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drawings/drawing1.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footer1.xml" ContentType="application/vnd.openxmlformats-officedocument.wordprocessingml.footer+xml"/>
  <Override PartName="/word/charts/chart9.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2.xml" ContentType="application/vnd.openxmlformats-officedocument.drawingml.chartshapes+xml"/>
  <Override PartName="/word/charts/chart11.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2.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3.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4.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5.xml" ContentType="application/vnd.openxmlformats-officedocument.drawingml.chart+xml"/>
  <Override PartName="/word/charts/style12.xml" ContentType="application/vnd.ms-office.chartstyle+xml"/>
  <Override PartName="/word/charts/colors1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0B0DE2" w14:textId="77777777" w:rsidR="00056669" w:rsidRDefault="00056669" w:rsidP="007054A0">
      <w:pPr>
        <w:spacing w:before="100" w:beforeAutospacing="1" w:after="119"/>
        <w:ind w:left="357" w:hanging="357"/>
        <w:jc w:val="center"/>
        <w:rPr>
          <w:rFonts w:ascii="Arial" w:hAnsi="Arial" w:cs="Arial"/>
          <w:b/>
          <w:bCs/>
          <w:sz w:val="48"/>
          <w:szCs w:val="48"/>
        </w:rPr>
      </w:pPr>
      <w:bookmarkStart w:id="0" w:name="_GoBack"/>
      <w:bookmarkEnd w:id="0"/>
    </w:p>
    <w:p w14:paraId="3C991F26" w14:textId="7B2A4E4E" w:rsidR="007054A0" w:rsidRPr="00591C21" w:rsidRDefault="007054A0" w:rsidP="00EE6D07">
      <w:pPr>
        <w:pStyle w:val="Nagwek1"/>
        <w:spacing w:before="240"/>
        <w:jc w:val="center"/>
        <w:rPr>
          <w:rFonts w:ascii="Arial" w:hAnsi="Arial" w:cs="Arial"/>
          <w:color w:val="000000" w:themeColor="text1"/>
          <w:sz w:val="48"/>
          <w:szCs w:val="48"/>
        </w:rPr>
      </w:pPr>
      <w:bookmarkStart w:id="1" w:name="_Toc71633255"/>
      <w:bookmarkStart w:id="2" w:name="_Toc71633432"/>
      <w:bookmarkStart w:id="3" w:name="_Toc71634070"/>
      <w:r w:rsidRPr="00591C21">
        <w:rPr>
          <w:rFonts w:ascii="Arial" w:hAnsi="Arial" w:cs="Arial"/>
          <w:color w:val="000000" w:themeColor="text1"/>
          <w:sz w:val="48"/>
          <w:szCs w:val="48"/>
        </w:rPr>
        <w:t>RAPORT O STANIE MIASTA</w:t>
      </w:r>
      <w:bookmarkEnd w:id="1"/>
      <w:bookmarkEnd w:id="2"/>
      <w:bookmarkEnd w:id="3"/>
    </w:p>
    <w:p w14:paraId="594CC833" w14:textId="5447EC8B" w:rsidR="007054A0" w:rsidRPr="00591C21" w:rsidRDefault="007054A0" w:rsidP="00591C21">
      <w:pPr>
        <w:pStyle w:val="Nagwek1"/>
        <w:spacing w:before="240"/>
        <w:jc w:val="center"/>
        <w:rPr>
          <w:rFonts w:ascii="Arial" w:hAnsi="Arial" w:cs="Arial"/>
          <w:color w:val="000000" w:themeColor="text1"/>
          <w:sz w:val="72"/>
          <w:szCs w:val="72"/>
        </w:rPr>
      </w:pPr>
      <w:bookmarkStart w:id="4" w:name="_Toc71633256"/>
      <w:bookmarkStart w:id="5" w:name="_Toc71633433"/>
      <w:bookmarkStart w:id="6" w:name="_Toc71634071"/>
      <w:r w:rsidRPr="00591C21">
        <w:rPr>
          <w:rFonts w:ascii="Arial" w:hAnsi="Arial" w:cs="Arial"/>
          <w:color w:val="000000" w:themeColor="text1"/>
          <w:sz w:val="72"/>
          <w:szCs w:val="72"/>
        </w:rPr>
        <w:t>CZĘSTOCHOWA 2020</w:t>
      </w:r>
      <w:bookmarkEnd w:id="4"/>
      <w:bookmarkEnd w:id="5"/>
      <w:bookmarkEnd w:id="6"/>
    </w:p>
    <w:p w14:paraId="5028EE62" w14:textId="639A2DB4" w:rsidR="00C47506" w:rsidRDefault="00D736FD" w:rsidP="00753F43">
      <w:pPr>
        <w:pStyle w:val="Spistreci1"/>
      </w:pPr>
      <w:r>
        <w:rPr>
          <w:noProof/>
          <w:lang w:eastAsia="pl-PL"/>
        </w:rPr>
        <w:drawing>
          <wp:inline distT="0" distB="0" distL="0" distR="0" wp14:anchorId="5E58F412" wp14:editId="4F859478">
            <wp:extent cx="5711825" cy="7054215"/>
            <wp:effectExtent l="0" t="0" r="3175" b="0"/>
            <wp:docPr id="1" name="Obraz 1" descr="grafika ozdob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stacherczak\Desktop\LOGO_0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1825" cy="7054215"/>
                    </a:xfrm>
                    <a:prstGeom prst="rect">
                      <a:avLst/>
                    </a:prstGeom>
                    <a:noFill/>
                    <a:ln>
                      <a:noFill/>
                    </a:ln>
                  </pic:spPr>
                </pic:pic>
              </a:graphicData>
            </a:graphic>
          </wp:inline>
        </w:drawing>
      </w:r>
    </w:p>
    <w:sdt>
      <w:sdtPr>
        <w:rPr>
          <w:rFonts w:ascii="Times New Roman" w:eastAsia="Times New Roman" w:hAnsi="Times New Roman" w:cs="Times New Roman"/>
          <w:b w:val="0"/>
          <w:bCs w:val="0"/>
          <w:color w:val="auto"/>
          <w:sz w:val="24"/>
          <w:szCs w:val="24"/>
          <w:lang w:eastAsia="pl-PL"/>
        </w:rPr>
        <w:id w:val="-835614019"/>
        <w:docPartObj>
          <w:docPartGallery w:val="Table of Contents"/>
          <w:docPartUnique/>
        </w:docPartObj>
      </w:sdtPr>
      <w:sdtEndPr/>
      <w:sdtContent>
        <w:p w14:paraId="4A2AC69D" w14:textId="2315E4EA" w:rsidR="00793A5D" w:rsidRDefault="00793A5D">
          <w:pPr>
            <w:pStyle w:val="Nagwekspisutreci"/>
          </w:pPr>
        </w:p>
        <w:p w14:paraId="69103226" w14:textId="158B6F9C" w:rsidR="00793A5D" w:rsidRDefault="00793A5D" w:rsidP="00374375">
          <w:pPr>
            <w:pStyle w:val="Spistreci1"/>
            <w:rPr>
              <w:rFonts w:asciiTheme="minorHAnsi" w:eastAsiaTheme="minorEastAsia" w:hAnsiTheme="minorHAnsi"/>
              <w:b w:val="0"/>
              <w:noProof/>
              <w:lang w:eastAsia="pl-PL"/>
            </w:rPr>
          </w:pPr>
          <w:r>
            <w:fldChar w:fldCharType="begin"/>
          </w:r>
          <w:r>
            <w:instrText xml:space="preserve"> TOC \o "1-3" \h \z \u </w:instrText>
          </w:r>
          <w:r>
            <w:fldChar w:fldCharType="separate"/>
          </w:r>
          <w:hyperlink w:anchor="_Toc71634072" w:history="1">
            <w:r w:rsidRPr="00092A34">
              <w:rPr>
                <w:rStyle w:val="Hipercze"/>
                <w:rFonts w:cs="Arial"/>
                <w:i/>
                <w:noProof/>
              </w:rPr>
              <w:t>Wstęp</w:t>
            </w:r>
            <w:r>
              <w:rPr>
                <w:noProof/>
                <w:webHidden/>
              </w:rPr>
              <w:tab/>
            </w:r>
            <w:r>
              <w:rPr>
                <w:noProof/>
                <w:webHidden/>
              </w:rPr>
              <w:fldChar w:fldCharType="begin"/>
            </w:r>
            <w:r>
              <w:rPr>
                <w:noProof/>
                <w:webHidden/>
              </w:rPr>
              <w:instrText xml:space="preserve"> PAGEREF _Toc71634072 \h </w:instrText>
            </w:r>
            <w:r>
              <w:rPr>
                <w:noProof/>
                <w:webHidden/>
              </w:rPr>
            </w:r>
            <w:r>
              <w:rPr>
                <w:noProof/>
                <w:webHidden/>
              </w:rPr>
              <w:fldChar w:fldCharType="separate"/>
            </w:r>
            <w:r>
              <w:rPr>
                <w:noProof/>
                <w:webHidden/>
              </w:rPr>
              <w:t>4</w:t>
            </w:r>
            <w:r>
              <w:rPr>
                <w:noProof/>
                <w:webHidden/>
              </w:rPr>
              <w:fldChar w:fldCharType="end"/>
            </w:r>
          </w:hyperlink>
        </w:p>
        <w:p w14:paraId="2D60DB1C" w14:textId="5ED1A26A" w:rsidR="00793A5D" w:rsidRPr="00374375" w:rsidRDefault="00B60BC7" w:rsidP="00374375">
          <w:pPr>
            <w:pStyle w:val="Spistreci2"/>
            <w:rPr>
              <w:rFonts w:asciiTheme="minorHAnsi" w:eastAsiaTheme="minorEastAsia" w:hAnsiTheme="minorHAnsi" w:cstheme="minorBidi"/>
              <w:sz w:val="22"/>
            </w:rPr>
          </w:pPr>
          <w:hyperlink w:anchor="_Toc71634073" w:history="1">
            <w:r w:rsidR="00793A5D" w:rsidRPr="00374375">
              <w:rPr>
                <w:rStyle w:val="Hipercze"/>
              </w:rPr>
              <w:t>I.</w:t>
            </w:r>
            <w:r w:rsidR="00793A5D" w:rsidRPr="00374375">
              <w:rPr>
                <w:rFonts w:asciiTheme="minorHAnsi" w:eastAsiaTheme="minorEastAsia" w:hAnsiTheme="minorHAnsi" w:cstheme="minorBidi"/>
                <w:sz w:val="22"/>
              </w:rPr>
              <w:tab/>
            </w:r>
            <w:r w:rsidR="00793A5D" w:rsidRPr="00374375">
              <w:rPr>
                <w:rStyle w:val="Hipercze"/>
              </w:rPr>
              <w:t>SFERA SPOŁECZNA</w:t>
            </w:r>
            <w:r w:rsidR="00793A5D" w:rsidRPr="00374375">
              <w:rPr>
                <w:webHidden/>
              </w:rPr>
              <w:tab/>
            </w:r>
            <w:r w:rsidR="00793A5D" w:rsidRPr="00374375">
              <w:rPr>
                <w:webHidden/>
              </w:rPr>
              <w:fldChar w:fldCharType="begin"/>
            </w:r>
            <w:r w:rsidR="00793A5D" w:rsidRPr="00374375">
              <w:rPr>
                <w:webHidden/>
              </w:rPr>
              <w:instrText xml:space="preserve"> PAGEREF _Toc71634073 \h </w:instrText>
            </w:r>
            <w:r w:rsidR="00793A5D" w:rsidRPr="00374375">
              <w:rPr>
                <w:webHidden/>
              </w:rPr>
            </w:r>
            <w:r w:rsidR="00793A5D" w:rsidRPr="00374375">
              <w:rPr>
                <w:webHidden/>
              </w:rPr>
              <w:fldChar w:fldCharType="separate"/>
            </w:r>
            <w:r w:rsidR="00793A5D" w:rsidRPr="00374375">
              <w:rPr>
                <w:webHidden/>
              </w:rPr>
              <w:t>5</w:t>
            </w:r>
            <w:r w:rsidR="00793A5D" w:rsidRPr="00374375">
              <w:rPr>
                <w:webHidden/>
              </w:rPr>
              <w:fldChar w:fldCharType="end"/>
            </w:r>
          </w:hyperlink>
        </w:p>
        <w:p w14:paraId="77C28BF2" w14:textId="3F2011F2" w:rsidR="00793A5D" w:rsidRPr="00793A5D" w:rsidRDefault="00B60BC7" w:rsidP="00793A5D">
          <w:pPr>
            <w:pStyle w:val="Spistreci3"/>
            <w:rPr>
              <w:rFonts w:asciiTheme="minorHAnsi" w:eastAsiaTheme="minorEastAsia" w:hAnsiTheme="minorHAnsi" w:cstheme="minorBidi"/>
              <w:kern w:val="0"/>
              <w:sz w:val="22"/>
              <w:lang w:eastAsia="pl-PL" w:bidi="ar-SA"/>
            </w:rPr>
          </w:pPr>
          <w:hyperlink w:anchor="_Toc71634074" w:history="1">
            <w:r w:rsidR="00793A5D" w:rsidRPr="00793A5D">
              <w:rPr>
                <w:rStyle w:val="Hipercze"/>
              </w:rPr>
              <w:t>1.</w:t>
            </w:r>
            <w:r w:rsidR="00793A5D" w:rsidRPr="00793A5D">
              <w:rPr>
                <w:rFonts w:asciiTheme="minorHAnsi" w:eastAsiaTheme="minorEastAsia" w:hAnsiTheme="minorHAnsi" w:cstheme="minorBidi"/>
                <w:kern w:val="0"/>
                <w:sz w:val="22"/>
                <w:lang w:eastAsia="pl-PL" w:bidi="ar-SA"/>
              </w:rPr>
              <w:tab/>
            </w:r>
            <w:r w:rsidR="00793A5D" w:rsidRPr="00793A5D">
              <w:rPr>
                <w:rStyle w:val="Hipercze"/>
                <w:rFonts w:eastAsiaTheme="majorEastAsia" w:cstheme="majorBidi"/>
              </w:rPr>
              <w:t>Demografia</w:t>
            </w:r>
            <w:r w:rsidR="00793A5D" w:rsidRPr="00793A5D">
              <w:rPr>
                <w:webHidden/>
              </w:rPr>
              <w:tab/>
            </w:r>
            <w:r w:rsidR="00793A5D" w:rsidRPr="00793A5D">
              <w:rPr>
                <w:webHidden/>
              </w:rPr>
              <w:fldChar w:fldCharType="begin"/>
            </w:r>
            <w:r w:rsidR="00793A5D" w:rsidRPr="00793A5D">
              <w:rPr>
                <w:webHidden/>
              </w:rPr>
              <w:instrText xml:space="preserve"> PAGEREF _Toc71634074 \h </w:instrText>
            </w:r>
            <w:r w:rsidR="00793A5D" w:rsidRPr="00793A5D">
              <w:rPr>
                <w:webHidden/>
              </w:rPr>
            </w:r>
            <w:r w:rsidR="00793A5D" w:rsidRPr="00793A5D">
              <w:rPr>
                <w:webHidden/>
              </w:rPr>
              <w:fldChar w:fldCharType="separate"/>
            </w:r>
            <w:r w:rsidR="00793A5D" w:rsidRPr="00793A5D">
              <w:rPr>
                <w:webHidden/>
              </w:rPr>
              <w:t>6</w:t>
            </w:r>
            <w:r w:rsidR="00793A5D" w:rsidRPr="00793A5D">
              <w:rPr>
                <w:webHidden/>
              </w:rPr>
              <w:fldChar w:fldCharType="end"/>
            </w:r>
          </w:hyperlink>
        </w:p>
        <w:p w14:paraId="7D7FCDC1" w14:textId="63E08A5C" w:rsidR="00793A5D" w:rsidRDefault="00B60BC7" w:rsidP="00793A5D">
          <w:pPr>
            <w:pStyle w:val="Spistreci3"/>
            <w:rPr>
              <w:rFonts w:asciiTheme="minorHAnsi" w:eastAsiaTheme="minorEastAsia" w:hAnsiTheme="minorHAnsi" w:cstheme="minorBidi"/>
              <w:kern w:val="0"/>
              <w:sz w:val="22"/>
              <w:lang w:eastAsia="pl-PL" w:bidi="ar-SA"/>
            </w:rPr>
          </w:pPr>
          <w:hyperlink w:anchor="_Toc71634075" w:history="1">
            <w:r w:rsidR="00793A5D" w:rsidRPr="00092A34">
              <w:rPr>
                <w:rStyle w:val="Hipercze"/>
              </w:rPr>
              <w:t>2.</w:t>
            </w:r>
            <w:r w:rsidR="00793A5D">
              <w:rPr>
                <w:rFonts w:asciiTheme="minorHAnsi" w:eastAsiaTheme="minorEastAsia" w:hAnsiTheme="minorHAnsi" w:cstheme="minorBidi"/>
                <w:kern w:val="0"/>
                <w:sz w:val="22"/>
                <w:lang w:eastAsia="pl-PL" w:bidi="ar-SA"/>
              </w:rPr>
              <w:tab/>
            </w:r>
            <w:r w:rsidR="00793A5D" w:rsidRPr="00092A34">
              <w:rPr>
                <w:rStyle w:val="Hipercze"/>
              </w:rPr>
              <w:t>Bezpieczeństwo publiczne</w:t>
            </w:r>
            <w:r w:rsidR="00793A5D">
              <w:rPr>
                <w:webHidden/>
              </w:rPr>
              <w:tab/>
            </w:r>
            <w:r w:rsidR="00793A5D">
              <w:rPr>
                <w:webHidden/>
              </w:rPr>
              <w:fldChar w:fldCharType="begin"/>
            </w:r>
            <w:r w:rsidR="00793A5D">
              <w:rPr>
                <w:webHidden/>
              </w:rPr>
              <w:instrText xml:space="preserve"> PAGEREF _Toc71634075 \h </w:instrText>
            </w:r>
            <w:r w:rsidR="00793A5D">
              <w:rPr>
                <w:webHidden/>
              </w:rPr>
            </w:r>
            <w:r w:rsidR="00793A5D">
              <w:rPr>
                <w:webHidden/>
              </w:rPr>
              <w:fldChar w:fldCharType="separate"/>
            </w:r>
            <w:r w:rsidR="00793A5D">
              <w:rPr>
                <w:webHidden/>
              </w:rPr>
              <w:t>10</w:t>
            </w:r>
            <w:r w:rsidR="00793A5D">
              <w:rPr>
                <w:webHidden/>
              </w:rPr>
              <w:fldChar w:fldCharType="end"/>
            </w:r>
          </w:hyperlink>
        </w:p>
        <w:p w14:paraId="2B055548" w14:textId="68AF3078" w:rsidR="00793A5D" w:rsidRDefault="00B60BC7" w:rsidP="00793A5D">
          <w:pPr>
            <w:pStyle w:val="Spistreci3"/>
            <w:rPr>
              <w:rFonts w:asciiTheme="minorHAnsi" w:eastAsiaTheme="minorEastAsia" w:hAnsiTheme="minorHAnsi" w:cstheme="minorBidi"/>
              <w:kern w:val="0"/>
              <w:sz w:val="22"/>
              <w:lang w:eastAsia="pl-PL" w:bidi="ar-SA"/>
            </w:rPr>
          </w:pPr>
          <w:hyperlink w:anchor="_Toc71634076" w:history="1">
            <w:r w:rsidR="00793A5D" w:rsidRPr="00092A34">
              <w:rPr>
                <w:rStyle w:val="Hipercze"/>
              </w:rPr>
              <w:t>3.</w:t>
            </w:r>
            <w:r w:rsidR="00793A5D">
              <w:rPr>
                <w:rFonts w:asciiTheme="minorHAnsi" w:eastAsiaTheme="minorEastAsia" w:hAnsiTheme="minorHAnsi" w:cstheme="minorBidi"/>
                <w:kern w:val="0"/>
                <w:sz w:val="22"/>
                <w:lang w:eastAsia="pl-PL" w:bidi="ar-SA"/>
              </w:rPr>
              <w:tab/>
            </w:r>
            <w:r w:rsidR="00793A5D" w:rsidRPr="00092A34">
              <w:rPr>
                <w:rStyle w:val="Hipercze"/>
              </w:rPr>
              <w:t>Ochrona zdrowia</w:t>
            </w:r>
            <w:r w:rsidR="00793A5D">
              <w:rPr>
                <w:webHidden/>
              </w:rPr>
              <w:tab/>
            </w:r>
            <w:r w:rsidR="00793A5D">
              <w:rPr>
                <w:webHidden/>
              </w:rPr>
              <w:fldChar w:fldCharType="begin"/>
            </w:r>
            <w:r w:rsidR="00793A5D">
              <w:rPr>
                <w:webHidden/>
              </w:rPr>
              <w:instrText xml:space="preserve"> PAGEREF _Toc71634076 \h </w:instrText>
            </w:r>
            <w:r w:rsidR="00793A5D">
              <w:rPr>
                <w:webHidden/>
              </w:rPr>
            </w:r>
            <w:r w:rsidR="00793A5D">
              <w:rPr>
                <w:webHidden/>
              </w:rPr>
              <w:fldChar w:fldCharType="separate"/>
            </w:r>
            <w:r w:rsidR="00793A5D">
              <w:rPr>
                <w:webHidden/>
              </w:rPr>
              <w:t>24</w:t>
            </w:r>
            <w:r w:rsidR="00793A5D">
              <w:rPr>
                <w:webHidden/>
              </w:rPr>
              <w:fldChar w:fldCharType="end"/>
            </w:r>
          </w:hyperlink>
        </w:p>
        <w:p w14:paraId="06A581DA" w14:textId="3D261E75" w:rsidR="00793A5D" w:rsidRDefault="00B60BC7" w:rsidP="00793A5D">
          <w:pPr>
            <w:pStyle w:val="Spistreci3"/>
            <w:rPr>
              <w:rFonts w:asciiTheme="minorHAnsi" w:eastAsiaTheme="minorEastAsia" w:hAnsiTheme="minorHAnsi" w:cstheme="minorBidi"/>
              <w:kern w:val="0"/>
              <w:sz w:val="22"/>
              <w:lang w:eastAsia="pl-PL" w:bidi="ar-SA"/>
            </w:rPr>
          </w:pPr>
          <w:hyperlink w:anchor="_Toc71634077" w:history="1">
            <w:r w:rsidR="00793A5D" w:rsidRPr="00092A34">
              <w:rPr>
                <w:rStyle w:val="Hipercze"/>
              </w:rPr>
              <w:t>4.</w:t>
            </w:r>
            <w:r w:rsidR="00793A5D">
              <w:rPr>
                <w:rFonts w:asciiTheme="minorHAnsi" w:eastAsiaTheme="minorEastAsia" w:hAnsiTheme="minorHAnsi" w:cstheme="minorBidi"/>
                <w:kern w:val="0"/>
                <w:sz w:val="22"/>
                <w:lang w:eastAsia="pl-PL" w:bidi="ar-SA"/>
              </w:rPr>
              <w:tab/>
            </w:r>
            <w:r w:rsidR="00793A5D" w:rsidRPr="00092A34">
              <w:rPr>
                <w:rStyle w:val="Hipercze"/>
              </w:rPr>
              <w:t>Pomoc społeczna</w:t>
            </w:r>
            <w:r w:rsidR="00793A5D">
              <w:rPr>
                <w:webHidden/>
              </w:rPr>
              <w:tab/>
            </w:r>
            <w:r w:rsidR="00793A5D">
              <w:rPr>
                <w:webHidden/>
              </w:rPr>
              <w:fldChar w:fldCharType="begin"/>
            </w:r>
            <w:r w:rsidR="00793A5D">
              <w:rPr>
                <w:webHidden/>
              </w:rPr>
              <w:instrText xml:space="preserve"> PAGEREF _Toc71634077 \h </w:instrText>
            </w:r>
            <w:r w:rsidR="00793A5D">
              <w:rPr>
                <w:webHidden/>
              </w:rPr>
            </w:r>
            <w:r w:rsidR="00793A5D">
              <w:rPr>
                <w:webHidden/>
              </w:rPr>
              <w:fldChar w:fldCharType="separate"/>
            </w:r>
            <w:r w:rsidR="00793A5D">
              <w:rPr>
                <w:webHidden/>
              </w:rPr>
              <w:t>36</w:t>
            </w:r>
            <w:r w:rsidR="00793A5D">
              <w:rPr>
                <w:webHidden/>
              </w:rPr>
              <w:fldChar w:fldCharType="end"/>
            </w:r>
          </w:hyperlink>
        </w:p>
        <w:p w14:paraId="167341BE" w14:textId="488A652E" w:rsidR="00793A5D" w:rsidRDefault="00B60BC7" w:rsidP="00793A5D">
          <w:pPr>
            <w:pStyle w:val="Spistreci3"/>
            <w:rPr>
              <w:rFonts w:asciiTheme="minorHAnsi" w:eastAsiaTheme="minorEastAsia" w:hAnsiTheme="minorHAnsi" w:cstheme="minorBidi"/>
              <w:kern w:val="0"/>
              <w:sz w:val="22"/>
              <w:lang w:eastAsia="pl-PL" w:bidi="ar-SA"/>
            </w:rPr>
          </w:pPr>
          <w:hyperlink w:anchor="_Toc71634078" w:history="1">
            <w:r w:rsidR="00793A5D" w:rsidRPr="00092A34">
              <w:rPr>
                <w:rStyle w:val="Hipercze"/>
              </w:rPr>
              <w:t>5.</w:t>
            </w:r>
            <w:r w:rsidR="00793A5D">
              <w:rPr>
                <w:rFonts w:asciiTheme="minorHAnsi" w:eastAsiaTheme="minorEastAsia" w:hAnsiTheme="minorHAnsi" w:cstheme="minorBidi"/>
                <w:kern w:val="0"/>
                <w:sz w:val="22"/>
                <w:lang w:eastAsia="pl-PL" w:bidi="ar-SA"/>
              </w:rPr>
              <w:tab/>
            </w:r>
            <w:r w:rsidR="00793A5D" w:rsidRPr="00092A34">
              <w:rPr>
                <w:rStyle w:val="Hipercze"/>
              </w:rPr>
              <w:t>Kultura</w:t>
            </w:r>
            <w:r w:rsidR="00793A5D">
              <w:rPr>
                <w:webHidden/>
              </w:rPr>
              <w:tab/>
            </w:r>
            <w:r w:rsidR="00793A5D">
              <w:rPr>
                <w:webHidden/>
              </w:rPr>
              <w:fldChar w:fldCharType="begin"/>
            </w:r>
            <w:r w:rsidR="00793A5D">
              <w:rPr>
                <w:webHidden/>
              </w:rPr>
              <w:instrText xml:space="preserve"> PAGEREF _Toc71634078 \h </w:instrText>
            </w:r>
            <w:r w:rsidR="00793A5D">
              <w:rPr>
                <w:webHidden/>
              </w:rPr>
            </w:r>
            <w:r w:rsidR="00793A5D">
              <w:rPr>
                <w:webHidden/>
              </w:rPr>
              <w:fldChar w:fldCharType="separate"/>
            </w:r>
            <w:r w:rsidR="00793A5D">
              <w:rPr>
                <w:webHidden/>
              </w:rPr>
              <w:t>70</w:t>
            </w:r>
            <w:r w:rsidR="00793A5D">
              <w:rPr>
                <w:webHidden/>
              </w:rPr>
              <w:fldChar w:fldCharType="end"/>
            </w:r>
          </w:hyperlink>
        </w:p>
        <w:p w14:paraId="5EADDCAE" w14:textId="0556B6B3" w:rsidR="00793A5D" w:rsidRDefault="00B60BC7" w:rsidP="00793A5D">
          <w:pPr>
            <w:pStyle w:val="Spistreci3"/>
            <w:rPr>
              <w:rFonts w:asciiTheme="minorHAnsi" w:eastAsiaTheme="minorEastAsia" w:hAnsiTheme="minorHAnsi" w:cstheme="minorBidi"/>
              <w:kern w:val="0"/>
              <w:sz w:val="22"/>
              <w:lang w:eastAsia="pl-PL" w:bidi="ar-SA"/>
            </w:rPr>
          </w:pPr>
          <w:hyperlink w:anchor="_Toc71634079" w:history="1">
            <w:r w:rsidR="00793A5D" w:rsidRPr="00092A34">
              <w:rPr>
                <w:rStyle w:val="Hipercze"/>
              </w:rPr>
              <w:t>6.</w:t>
            </w:r>
            <w:r w:rsidR="00793A5D">
              <w:rPr>
                <w:rFonts w:asciiTheme="minorHAnsi" w:eastAsiaTheme="minorEastAsia" w:hAnsiTheme="minorHAnsi" w:cstheme="minorBidi"/>
                <w:kern w:val="0"/>
                <w:sz w:val="22"/>
                <w:lang w:eastAsia="pl-PL" w:bidi="ar-SA"/>
              </w:rPr>
              <w:tab/>
            </w:r>
            <w:r w:rsidR="00793A5D" w:rsidRPr="00092A34">
              <w:rPr>
                <w:rStyle w:val="Hipercze"/>
              </w:rPr>
              <w:t>Sport i rekreacja</w:t>
            </w:r>
            <w:r w:rsidR="00793A5D">
              <w:rPr>
                <w:webHidden/>
              </w:rPr>
              <w:tab/>
            </w:r>
            <w:r w:rsidR="00793A5D">
              <w:rPr>
                <w:webHidden/>
              </w:rPr>
              <w:fldChar w:fldCharType="begin"/>
            </w:r>
            <w:r w:rsidR="00793A5D">
              <w:rPr>
                <w:webHidden/>
              </w:rPr>
              <w:instrText xml:space="preserve"> PAGEREF _Toc71634079 \h </w:instrText>
            </w:r>
            <w:r w:rsidR="00793A5D">
              <w:rPr>
                <w:webHidden/>
              </w:rPr>
            </w:r>
            <w:r w:rsidR="00793A5D">
              <w:rPr>
                <w:webHidden/>
              </w:rPr>
              <w:fldChar w:fldCharType="separate"/>
            </w:r>
            <w:r w:rsidR="00793A5D">
              <w:rPr>
                <w:webHidden/>
              </w:rPr>
              <w:t>81</w:t>
            </w:r>
            <w:r w:rsidR="00793A5D">
              <w:rPr>
                <w:webHidden/>
              </w:rPr>
              <w:fldChar w:fldCharType="end"/>
            </w:r>
          </w:hyperlink>
        </w:p>
        <w:p w14:paraId="4EF7E410" w14:textId="6A6C926A" w:rsidR="00793A5D" w:rsidRDefault="00B60BC7" w:rsidP="00793A5D">
          <w:pPr>
            <w:pStyle w:val="Spistreci3"/>
            <w:rPr>
              <w:rFonts w:asciiTheme="minorHAnsi" w:eastAsiaTheme="minorEastAsia" w:hAnsiTheme="minorHAnsi" w:cstheme="minorBidi"/>
              <w:kern w:val="0"/>
              <w:sz w:val="22"/>
              <w:lang w:eastAsia="pl-PL" w:bidi="ar-SA"/>
            </w:rPr>
          </w:pPr>
          <w:hyperlink w:anchor="_Toc71634080" w:history="1">
            <w:r w:rsidR="00793A5D" w:rsidRPr="00092A34">
              <w:rPr>
                <w:rStyle w:val="Hipercze"/>
              </w:rPr>
              <w:t>7.</w:t>
            </w:r>
            <w:r w:rsidR="00793A5D">
              <w:rPr>
                <w:rFonts w:asciiTheme="minorHAnsi" w:eastAsiaTheme="minorEastAsia" w:hAnsiTheme="minorHAnsi" w:cstheme="minorBidi"/>
                <w:kern w:val="0"/>
                <w:sz w:val="22"/>
                <w:lang w:eastAsia="pl-PL" w:bidi="ar-SA"/>
              </w:rPr>
              <w:tab/>
            </w:r>
            <w:r w:rsidR="00793A5D" w:rsidRPr="00092A34">
              <w:rPr>
                <w:rStyle w:val="Hipercze"/>
              </w:rPr>
              <w:t>Edukacja</w:t>
            </w:r>
            <w:r w:rsidR="00793A5D">
              <w:rPr>
                <w:webHidden/>
              </w:rPr>
              <w:tab/>
            </w:r>
            <w:r w:rsidR="00793A5D">
              <w:rPr>
                <w:webHidden/>
              </w:rPr>
              <w:fldChar w:fldCharType="begin"/>
            </w:r>
            <w:r w:rsidR="00793A5D">
              <w:rPr>
                <w:webHidden/>
              </w:rPr>
              <w:instrText xml:space="preserve"> PAGEREF _Toc71634080 \h </w:instrText>
            </w:r>
            <w:r w:rsidR="00793A5D">
              <w:rPr>
                <w:webHidden/>
              </w:rPr>
            </w:r>
            <w:r w:rsidR="00793A5D">
              <w:rPr>
                <w:webHidden/>
              </w:rPr>
              <w:fldChar w:fldCharType="separate"/>
            </w:r>
            <w:r w:rsidR="00793A5D">
              <w:rPr>
                <w:webHidden/>
              </w:rPr>
              <w:t>88</w:t>
            </w:r>
            <w:r w:rsidR="00793A5D">
              <w:rPr>
                <w:webHidden/>
              </w:rPr>
              <w:fldChar w:fldCharType="end"/>
            </w:r>
          </w:hyperlink>
        </w:p>
        <w:p w14:paraId="16F52663" w14:textId="2818ABA3" w:rsidR="00793A5D" w:rsidRDefault="00B60BC7" w:rsidP="00374375">
          <w:pPr>
            <w:pStyle w:val="Spistreci2"/>
            <w:rPr>
              <w:rFonts w:asciiTheme="minorHAnsi" w:eastAsiaTheme="minorEastAsia" w:hAnsiTheme="minorHAnsi" w:cstheme="minorBidi"/>
              <w:sz w:val="22"/>
            </w:rPr>
          </w:pPr>
          <w:hyperlink w:anchor="_Toc71634081" w:history="1">
            <w:r w:rsidR="00793A5D" w:rsidRPr="00092A34">
              <w:rPr>
                <w:rStyle w:val="Hipercze"/>
              </w:rPr>
              <w:t>II.</w:t>
            </w:r>
            <w:r w:rsidR="00793A5D">
              <w:rPr>
                <w:rFonts w:asciiTheme="minorHAnsi" w:eastAsiaTheme="minorEastAsia" w:hAnsiTheme="minorHAnsi" w:cstheme="minorBidi"/>
                <w:sz w:val="22"/>
              </w:rPr>
              <w:tab/>
            </w:r>
            <w:r w:rsidR="00793A5D" w:rsidRPr="00092A34">
              <w:rPr>
                <w:rStyle w:val="Hipercze"/>
              </w:rPr>
              <w:t>SFERA GOSPODARCZA</w:t>
            </w:r>
            <w:r w:rsidR="00793A5D">
              <w:rPr>
                <w:webHidden/>
              </w:rPr>
              <w:tab/>
            </w:r>
            <w:r w:rsidR="00793A5D">
              <w:rPr>
                <w:webHidden/>
              </w:rPr>
              <w:fldChar w:fldCharType="begin"/>
            </w:r>
            <w:r w:rsidR="00793A5D">
              <w:rPr>
                <w:webHidden/>
              </w:rPr>
              <w:instrText xml:space="preserve"> PAGEREF _Toc71634081 \h </w:instrText>
            </w:r>
            <w:r w:rsidR="00793A5D">
              <w:rPr>
                <w:webHidden/>
              </w:rPr>
            </w:r>
            <w:r w:rsidR="00793A5D">
              <w:rPr>
                <w:webHidden/>
              </w:rPr>
              <w:fldChar w:fldCharType="separate"/>
            </w:r>
            <w:r w:rsidR="00793A5D">
              <w:rPr>
                <w:webHidden/>
              </w:rPr>
              <w:t>104</w:t>
            </w:r>
            <w:r w:rsidR="00793A5D">
              <w:rPr>
                <w:webHidden/>
              </w:rPr>
              <w:fldChar w:fldCharType="end"/>
            </w:r>
          </w:hyperlink>
        </w:p>
        <w:p w14:paraId="55CE5F02" w14:textId="1ED2F732" w:rsidR="00793A5D" w:rsidRDefault="00B60BC7" w:rsidP="00793A5D">
          <w:pPr>
            <w:pStyle w:val="Spistreci3"/>
            <w:rPr>
              <w:rFonts w:asciiTheme="minorHAnsi" w:eastAsiaTheme="minorEastAsia" w:hAnsiTheme="minorHAnsi" w:cstheme="minorBidi"/>
              <w:kern w:val="0"/>
              <w:sz w:val="22"/>
              <w:lang w:eastAsia="pl-PL" w:bidi="ar-SA"/>
            </w:rPr>
          </w:pPr>
          <w:hyperlink w:anchor="_Toc71634082" w:history="1">
            <w:r w:rsidR="00793A5D" w:rsidRPr="00092A34">
              <w:rPr>
                <w:rStyle w:val="Hipercze"/>
              </w:rPr>
              <w:t>1.</w:t>
            </w:r>
            <w:r w:rsidR="00793A5D">
              <w:rPr>
                <w:rFonts w:asciiTheme="minorHAnsi" w:eastAsiaTheme="minorEastAsia" w:hAnsiTheme="minorHAnsi" w:cstheme="minorBidi"/>
                <w:kern w:val="0"/>
                <w:sz w:val="22"/>
                <w:lang w:eastAsia="pl-PL" w:bidi="ar-SA"/>
              </w:rPr>
              <w:tab/>
            </w:r>
            <w:r w:rsidR="00793A5D" w:rsidRPr="00092A34">
              <w:rPr>
                <w:rStyle w:val="Hipercze"/>
              </w:rPr>
              <w:t>Rozwój przestrzenny</w:t>
            </w:r>
            <w:r w:rsidR="00793A5D">
              <w:rPr>
                <w:webHidden/>
              </w:rPr>
              <w:tab/>
            </w:r>
            <w:r w:rsidR="00793A5D">
              <w:rPr>
                <w:webHidden/>
              </w:rPr>
              <w:fldChar w:fldCharType="begin"/>
            </w:r>
            <w:r w:rsidR="00793A5D">
              <w:rPr>
                <w:webHidden/>
              </w:rPr>
              <w:instrText xml:space="preserve"> PAGEREF _Toc71634082 \h </w:instrText>
            </w:r>
            <w:r w:rsidR="00793A5D">
              <w:rPr>
                <w:webHidden/>
              </w:rPr>
            </w:r>
            <w:r w:rsidR="00793A5D">
              <w:rPr>
                <w:webHidden/>
              </w:rPr>
              <w:fldChar w:fldCharType="separate"/>
            </w:r>
            <w:r w:rsidR="00793A5D">
              <w:rPr>
                <w:webHidden/>
              </w:rPr>
              <w:t>105</w:t>
            </w:r>
            <w:r w:rsidR="00793A5D">
              <w:rPr>
                <w:webHidden/>
              </w:rPr>
              <w:fldChar w:fldCharType="end"/>
            </w:r>
          </w:hyperlink>
        </w:p>
        <w:p w14:paraId="691FAEA9" w14:textId="63E5BDB8" w:rsidR="00793A5D" w:rsidRDefault="00B60BC7" w:rsidP="00793A5D">
          <w:pPr>
            <w:pStyle w:val="Spistreci3"/>
            <w:rPr>
              <w:rFonts w:asciiTheme="minorHAnsi" w:eastAsiaTheme="minorEastAsia" w:hAnsiTheme="minorHAnsi" w:cstheme="minorBidi"/>
              <w:kern w:val="0"/>
              <w:sz w:val="22"/>
              <w:lang w:eastAsia="pl-PL" w:bidi="ar-SA"/>
            </w:rPr>
          </w:pPr>
          <w:hyperlink w:anchor="_Toc71634083" w:history="1">
            <w:r w:rsidR="00793A5D" w:rsidRPr="00092A34">
              <w:rPr>
                <w:rStyle w:val="Hipercze"/>
              </w:rPr>
              <w:t>2.</w:t>
            </w:r>
            <w:r w:rsidR="00793A5D">
              <w:rPr>
                <w:rFonts w:asciiTheme="minorHAnsi" w:eastAsiaTheme="minorEastAsia" w:hAnsiTheme="minorHAnsi" w:cstheme="minorBidi"/>
                <w:kern w:val="0"/>
                <w:sz w:val="22"/>
                <w:lang w:eastAsia="pl-PL" w:bidi="ar-SA"/>
              </w:rPr>
              <w:tab/>
            </w:r>
            <w:r w:rsidR="00793A5D" w:rsidRPr="00092A34">
              <w:rPr>
                <w:rStyle w:val="Hipercze"/>
              </w:rPr>
              <w:t>Atrakcyjność inwestycyjna Miasta</w:t>
            </w:r>
            <w:r w:rsidR="00793A5D">
              <w:rPr>
                <w:webHidden/>
              </w:rPr>
              <w:tab/>
            </w:r>
            <w:r w:rsidR="00793A5D">
              <w:rPr>
                <w:webHidden/>
              </w:rPr>
              <w:fldChar w:fldCharType="begin"/>
            </w:r>
            <w:r w:rsidR="00793A5D">
              <w:rPr>
                <w:webHidden/>
              </w:rPr>
              <w:instrText xml:space="preserve"> PAGEREF _Toc71634083 \h </w:instrText>
            </w:r>
            <w:r w:rsidR="00793A5D">
              <w:rPr>
                <w:webHidden/>
              </w:rPr>
            </w:r>
            <w:r w:rsidR="00793A5D">
              <w:rPr>
                <w:webHidden/>
              </w:rPr>
              <w:fldChar w:fldCharType="separate"/>
            </w:r>
            <w:r w:rsidR="00793A5D">
              <w:rPr>
                <w:webHidden/>
              </w:rPr>
              <w:t>108</w:t>
            </w:r>
            <w:r w:rsidR="00793A5D">
              <w:rPr>
                <w:webHidden/>
              </w:rPr>
              <w:fldChar w:fldCharType="end"/>
            </w:r>
          </w:hyperlink>
        </w:p>
        <w:p w14:paraId="7F7C688D" w14:textId="139AB6C9" w:rsidR="00793A5D" w:rsidRDefault="00B60BC7" w:rsidP="00793A5D">
          <w:pPr>
            <w:pStyle w:val="Spistreci3"/>
            <w:rPr>
              <w:rFonts w:asciiTheme="minorHAnsi" w:eastAsiaTheme="minorEastAsia" w:hAnsiTheme="minorHAnsi" w:cstheme="minorBidi"/>
              <w:kern w:val="0"/>
              <w:sz w:val="22"/>
              <w:lang w:eastAsia="pl-PL" w:bidi="ar-SA"/>
            </w:rPr>
          </w:pPr>
          <w:hyperlink w:anchor="_Toc71634084" w:history="1">
            <w:r w:rsidR="00793A5D" w:rsidRPr="00092A34">
              <w:rPr>
                <w:rStyle w:val="Hipercze"/>
                <w:rFonts w:eastAsia="SimSun"/>
              </w:rPr>
              <w:t>3.</w:t>
            </w:r>
            <w:r w:rsidR="00793A5D">
              <w:rPr>
                <w:rFonts w:asciiTheme="minorHAnsi" w:eastAsiaTheme="minorEastAsia" w:hAnsiTheme="minorHAnsi" w:cstheme="minorBidi"/>
                <w:kern w:val="0"/>
                <w:sz w:val="22"/>
                <w:lang w:eastAsia="pl-PL" w:bidi="ar-SA"/>
              </w:rPr>
              <w:tab/>
            </w:r>
            <w:r w:rsidR="00793A5D" w:rsidRPr="00092A34">
              <w:rPr>
                <w:rStyle w:val="Hipercze"/>
                <w:rFonts w:eastAsia="SimSun"/>
              </w:rPr>
              <w:t>Specjalne Strefy Ekonomiczne</w:t>
            </w:r>
            <w:r w:rsidR="00793A5D">
              <w:rPr>
                <w:webHidden/>
              </w:rPr>
              <w:tab/>
            </w:r>
            <w:r w:rsidR="00793A5D">
              <w:rPr>
                <w:webHidden/>
              </w:rPr>
              <w:fldChar w:fldCharType="begin"/>
            </w:r>
            <w:r w:rsidR="00793A5D">
              <w:rPr>
                <w:webHidden/>
              </w:rPr>
              <w:instrText xml:space="preserve"> PAGEREF _Toc71634084 \h </w:instrText>
            </w:r>
            <w:r w:rsidR="00793A5D">
              <w:rPr>
                <w:webHidden/>
              </w:rPr>
            </w:r>
            <w:r w:rsidR="00793A5D">
              <w:rPr>
                <w:webHidden/>
              </w:rPr>
              <w:fldChar w:fldCharType="separate"/>
            </w:r>
            <w:r w:rsidR="00793A5D">
              <w:rPr>
                <w:webHidden/>
              </w:rPr>
              <w:t>115</w:t>
            </w:r>
            <w:r w:rsidR="00793A5D">
              <w:rPr>
                <w:webHidden/>
              </w:rPr>
              <w:fldChar w:fldCharType="end"/>
            </w:r>
          </w:hyperlink>
        </w:p>
        <w:p w14:paraId="05C32A0B" w14:textId="559293A6" w:rsidR="00793A5D" w:rsidRDefault="00B60BC7" w:rsidP="00793A5D">
          <w:pPr>
            <w:pStyle w:val="Spistreci3"/>
            <w:rPr>
              <w:rFonts w:asciiTheme="minorHAnsi" w:eastAsiaTheme="minorEastAsia" w:hAnsiTheme="minorHAnsi" w:cstheme="minorBidi"/>
              <w:kern w:val="0"/>
              <w:sz w:val="22"/>
              <w:lang w:eastAsia="pl-PL" w:bidi="ar-SA"/>
            </w:rPr>
          </w:pPr>
          <w:hyperlink w:anchor="_Toc71634087" w:history="1">
            <w:r w:rsidR="00793A5D" w:rsidRPr="00092A34">
              <w:rPr>
                <w:rStyle w:val="Hipercze"/>
                <w:rFonts w:eastAsia="SimSun"/>
              </w:rPr>
              <w:t>4.</w:t>
            </w:r>
            <w:r w:rsidR="00793A5D">
              <w:rPr>
                <w:rFonts w:asciiTheme="minorHAnsi" w:eastAsiaTheme="minorEastAsia" w:hAnsiTheme="minorHAnsi" w:cstheme="minorBidi"/>
                <w:kern w:val="0"/>
                <w:sz w:val="22"/>
                <w:lang w:eastAsia="pl-PL" w:bidi="ar-SA"/>
              </w:rPr>
              <w:tab/>
            </w:r>
            <w:r w:rsidR="00793A5D" w:rsidRPr="00092A34">
              <w:rPr>
                <w:rStyle w:val="Hipercze"/>
                <w:rFonts w:eastAsia="SimSun"/>
              </w:rPr>
              <w:t>Rozwój przedsiębiorczości w mieście</w:t>
            </w:r>
            <w:r w:rsidR="00793A5D">
              <w:rPr>
                <w:webHidden/>
              </w:rPr>
              <w:tab/>
            </w:r>
            <w:r w:rsidR="00793A5D">
              <w:rPr>
                <w:webHidden/>
              </w:rPr>
              <w:fldChar w:fldCharType="begin"/>
            </w:r>
            <w:r w:rsidR="00793A5D">
              <w:rPr>
                <w:webHidden/>
              </w:rPr>
              <w:instrText xml:space="preserve"> PAGEREF _Toc71634087 \h </w:instrText>
            </w:r>
            <w:r w:rsidR="00793A5D">
              <w:rPr>
                <w:webHidden/>
              </w:rPr>
            </w:r>
            <w:r w:rsidR="00793A5D">
              <w:rPr>
                <w:webHidden/>
              </w:rPr>
              <w:fldChar w:fldCharType="separate"/>
            </w:r>
            <w:r w:rsidR="00793A5D">
              <w:rPr>
                <w:webHidden/>
              </w:rPr>
              <w:t>118</w:t>
            </w:r>
            <w:r w:rsidR="00793A5D">
              <w:rPr>
                <w:webHidden/>
              </w:rPr>
              <w:fldChar w:fldCharType="end"/>
            </w:r>
          </w:hyperlink>
        </w:p>
        <w:p w14:paraId="2B309BC6" w14:textId="296D99A0" w:rsidR="00793A5D" w:rsidRDefault="00B60BC7" w:rsidP="00793A5D">
          <w:pPr>
            <w:pStyle w:val="Spistreci3"/>
            <w:rPr>
              <w:rFonts w:asciiTheme="minorHAnsi" w:eastAsiaTheme="minorEastAsia" w:hAnsiTheme="minorHAnsi" w:cstheme="minorBidi"/>
              <w:kern w:val="0"/>
              <w:sz w:val="22"/>
              <w:lang w:eastAsia="pl-PL" w:bidi="ar-SA"/>
            </w:rPr>
          </w:pPr>
          <w:hyperlink w:anchor="_Toc71634088" w:history="1">
            <w:r w:rsidR="00793A5D" w:rsidRPr="00092A34">
              <w:rPr>
                <w:rStyle w:val="Hipercze"/>
              </w:rPr>
              <w:t>5.</w:t>
            </w:r>
            <w:r w:rsidR="00793A5D">
              <w:rPr>
                <w:rStyle w:val="Hipercze"/>
              </w:rPr>
              <w:tab/>
            </w:r>
            <w:r w:rsidR="00793A5D" w:rsidRPr="00092A34">
              <w:rPr>
                <w:rStyle w:val="Hipercze"/>
              </w:rPr>
              <w:t xml:space="preserve"> Nakłady inwestycyjne inwestorów</w:t>
            </w:r>
            <w:r w:rsidR="00793A5D">
              <w:rPr>
                <w:webHidden/>
              </w:rPr>
              <w:tab/>
            </w:r>
            <w:r w:rsidR="00793A5D">
              <w:rPr>
                <w:webHidden/>
              </w:rPr>
              <w:fldChar w:fldCharType="begin"/>
            </w:r>
            <w:r w:rsidR="00793A5D">
              <w:rPr>
                <w:webHidden/>
              </w:rPr>
              <w:instrText xml:space="preserve"> PAGEREF _Toc71634088 \h </w:instrText>
            </w:r>
            <w:r w:rsidR="00793A5D">
              <w:rPr>
                <w:webHidden/>
              </w:rPr>
            </w:r>
            <w:r w:rsidR="00793A5D">
              <w:rPr>
                <w:webHidden/>
              </w:rPr>
              <w:fldChar w:fldCharType="separate"/>
            </w:r>
            <w:r w:rsidR="00793A5D">
              <w:rPr>
                <w:webHidden/>
              </w:rPr>
              <w:t>119</w:t>
            </w:r>
            <w:r w:rsidR="00793A5D">
              <w:rPr>
                <w:webHidden/>
              </w:rPr>
              <w:fldChar w:fldCharType="end"/>
            </w:r>
          </w:hyperlink>
        </w:p>
        <w:p w14:paraId="02D4C21E" w14:textId="698188E5" w:rsidR="00793A5D" w:rsidRDefault="00B60BC7" w:rsidP="00793A5D">
          <w:pPr>
            <w:pStyle w:val="Spistreci3"/>
            <w:rPr>
              <w:rFonts w:asciiTheme="minorHAnsi" w:eastAsiaTheme="minorEastAsia" w:hAnsiTheme="minorHAnsi" w:cstheme="minorBidi"/>
              <w:kern w:val="0"/>
              <w:sz w:val="22"/>
              <w:lang w:eastAsia="pl-PL" w:bidi="ar-SA"/>
            </w:rPr>
          </w:pPr>
          <w:hyperlink w:anchor="_Toc71634089" w:history="1">
            <w:r w:rsidR="00793A5D" w:rsidRPr="00092A34">
              <w:rPr>
                <w:rStyle w:val="Hipercze"/>
              </w:rPr>
              <w:t xml:space="preserve">6. </w:t>
            </w:r>
            <w:r w:rsidR="00793A5D">
              <w:rPr>
                <w:rStyle w:val="Hipercze"/>
              </w:rPr>
              <w:tab/>
            </w:r>
            <w:r w:rsidR="00793A5D" w:rsidRPr="00092A34">
              <w:rPr>
                <w:rStyle w:val="Hipercze"/>
              </w:rPr>
              <w:t>Transport i drogownictwo</w:t>
            </w:r>
            <w:r w:rsidR="00793A5D">
              <w:rPr>
                <w:webHidden/>
              </w:rPr>
              <w:tab/>
            </w:r>
            <w:r w:rsidR="00793A5D">
              <w:rPr>
                <w:webHidden/>
              </w:rPr>
              <w:fldChar w:fldCharType="begin"/>
            </w:r>
            <w:r w:rsidR="00793A5D">
              <w:rPr>
                <w:webHidden/>
              </w:rPr>
              <w:instrText xml:space="preserve"> PAGEREF _Toc71634089 \h </w:instrText>
            </w:r>
            <w:r w:rsidR="00793A5D">
              <w:rPr>
                <w:webHidden/>
              </w:rPr>
            </w:r>
            <w:r w:rsidR="00793A5D">
              <w:rPr>
                <w:webHidden/>
              </w:rPr>
              <w:fldChar w:fldCharType="separate"/>
            </w:r>
            <w:r w:rsidR="00793A5D">
              <w:rPr>
                <w:webHidden/>
              </w:rPr>
              <w:t>120</w:t>
            </w:r>
            <w:r w:rsidR="00793A5D">
              <w:rPr>
                <w:webHidden/>
              </w:rPr>
              <w:fldChar w:fldCharType="end"/>
            </w:r>
          </w:hyperlink>
        </w:p>
        <w:p w14:paraId="37279B71" w14:textId="6E00F064" w:rsidR="00793A5D" w:rsidRDefault="00B60BC7" w:rsidP="00793A5D">
          <w:pPr>
            <w:pStyle w:val="Spistreci3"/>
            <w:rPr>
              <w:rFonts w:asciiTheme="minorHAnsi" w:eastAsiaTheme="minorEastAsia" w:hAnsiTheme="minorHAnsi" w:cstheme="minorBidi"/>
              <w:kern w:val="0"/>
              <w:sz w:val="22"/>
              <w:lang w:eastAsia="pl-PL" w:bidi="ar-SA"/>
            </w:rPr>
          </w:pPr>
          <w:hyperlink w:anchor="_Toc71634090" w:history="1">
            <w:r w:rsidR="00793A5D" w:rsidRPr="00092A34">
              <w:rPr>
                <w:rStyle w:val="Hipercze"/>
              </w:rPr>
              <w:t>7.</w:t>
            </w:r>
            <w:r w:rsidR="00793A5D">
              <w:rPr>
                <w:rFonts w:asciiTheme="minorHAnsi" w:eastAsiaTheme="minorEastAsia" w:hAnsiTheme="minorHAnsi" w:cstheme="minorBidi"/>
                <w:kern w:val="0"/>
                <w:sz w:val="22"/>
                <w:lang w:eastAsia="pl-PL" w:bidi="ar-SA"/>
              </w:rPr>
              <w:tab/>
            </w:r>
            <w:r w:rsidR="00793A5D" w:rsidRPr="00092A34">
              <w:rPr>
                <w:rStyle w:val="Hipercze"/>
              </w:rPr>
              <w:t>Działalność inwestycyjna miasta</w:t>
            </w:r>
            <w:r w:rsidR="00793A5D">
              <w:rPr>
                <w:webHidden/>
              </w:rPr>
              <w:tab/>
            </w:r>
            <w:r w:rsidR="00793A5D">
              <w:rPr>
                <w:webHidden/>
              </w:rPr>
              <w:fldChar w:fldCharType="begin"/>
            </w:r>
            <w:r w:rsidR="00793A5D">
              <w:rPr>
                <w:webHidden/>
              </w:rPr>
              <w:instrText xml:space="preserve"> PAGEREF _Toc71634090 \h </w:instrText>
            </w:r>
            <w:r w:rsidR="00793A5D">
              <w:rPr>
                <w:webHidden/>
              </w:rPr>
            </w:r>
            <w:r w:rsidR="00793A5D">
              <w:rPr>
                <w:webHidden/>
              </w:rPr>
              <w:fldChar w:fldCharType="separate"/>
            </w:r>
            <w:r w:rsidR="00793A5D">
              <w:rPr>
                <w:webHidden/>
              </w:rPr>
              <w:t>129</w:t>
            </w:r>
            <w:r w:rsidR="00793A5D">
              <w:rPr>
                <w:webHidden/>
              </w:rPr>
              <w:fldChar w:fldCharType="end"/>
            </w:r>
          </w:hyperlink>
        </w:p>
        <w:p w14:paraId="05830DC8" w14:textId="728AB67C" w:rsidR="00793A5D" w:rsidRDefault="00B60BC7" w:rsidP="00793A5D">
          <w:pPr>
            <w:pStyle w:val="Spistreci3"/>
            <w:rPr>
              <w:rFonts w:asciiTheme="minorHAnsi" w:eastAsiaTheme="minorEastAsia" w:hAnsiTheme="minorHAnsi" w:cstheme="minorBidi"/>
              <w:kern w:val="0"/>
              <w:sz w:val="22"/>
              <w:lang w:eastAsia="pl-PL" w:bidi="ar-SA"/>
            </w:rPr>
          </w:pPr>
          <w:hyperlink w:anchor="_Toc71634091" w:history="1">
            <w:r w:rsidR="00793A5D" w:rsidRPr="00092A34">
              <w:rPr>
                <w:rStyle w:val="Hipercze"/>
                <w:rFonts w:eastAsia="SimSun"/>
              </w:rPr>
              <w:t>8. Środki unijne</w:t>
            </w:r>
            <w:r w:rsidR="00793A5D">
              <w:rPr>
                <w:webHidden/>
              </w:rPr>
              <w:tab/>
            </w:r>
            <w:r w:rsidR="00793A5D">
              <w:rPr>
                <w:webHidden/>
              </w:rPr>
              <w:fldChar w:fldCharType="begin"/>
            </w:r>
            <w:r w:rsidR="00793A5D">
              <w:rPr>
                <w:webHidden/>
              </w:rPr>
              <w:instrText xml:space="preserve"> PAGEREF _Toc71634091 \h </w:instrText>
            </w:r>
            <w:r w:rsidR="00793A5D">
              <w:rPr>
                <w:webHidden/>
              </w:rPr>
            </w:r>
            <w:r w:rsidR="00793A5D">
              <w:rPr>
                <w:webHidden/>
              </w:rPr>
              <w:fldChar w:fldCharType="separate"/>
            </w:r>
            <w:r w:rsidR="00793A5D">
              <w:rPr>
                <w:webHidden/>
              </w:rPr>
              <w:t>131</w:t>
            </w:r>
            <w:r w:rsidR="00793A5D">
              <w:rPr>
                <w:webHidden/>
              </w:rPr>
              <w:fldChar w:fldCharType="end"/>
            </w:r>
          </w:hyperlink>
        </w:p>
        <w:p w14:paraId="0FB45FF7" w14:textId="7ED9B965" w:rsidR="00793A5D" w:rsidRDefault="00B60BC7" w:rsidP="00793A5D">
          <w:pPr>
            <w:pStyle w:val="Spistreci3"/>
            <w:rPr>
              <w:rFonts w:asciiTheme="minorHAnsi" w:eastAsiaTheme="minorEastAsia" w:hAnsiTheme="minorHAnsi" w:cstheme="minorBidi"/>
              <w:kern w:val="0"/>
              <w:sz w:val="22"/>
              <w:lang w:eastAsia="pl-PL" w:bidi="ar-SA"/>
            </w:rPr>
          </w:pPr>
          <w:hyperlink w:anchor="_Toc71634092" w:history="1">
            <w:r w:rsidR="00793A5D" w:rsidRPr="00092A34">
              <w:rPr>
                <w:rStyle w:val="Hipercze"/>
              </w:rPr>
              <w:t>9.Rynek pracy</w:t>
            </w:r>
            <w:r w:rsidR="00793A5D">
              <w:rPr>
                <w:webHidden/>
              </w:rPr>
              <w:tab/>
            </w:r>
            <w:r w:rsidR="00793A5D">
              <w:rPr>
                <w:webHidden/>
              </w:rPr>
              <w:fldChar w:fldCharType="begin"/>
            </w:r>
            <w:r w:rsidR="00793A5D">
              <w:rPr>
                <w:webHidden/>
              </w:rPr>
              <w:instrText xml:space="preserve"> PAGEREF _Toc71634092 \h </w:instrText>
            </w:r>
            <w:r w:rsidR="00793A5D">
              <w:rPr>
                <w:webHidden/>
              </w:rPr>
            </w:r>
            <w:r w:rsidR="00793A5D">
              <w:rPr>
                <w:webHidden/>
              </w:rPr>
              <w:fldChar w:fldCharType="separate"/>
            </w:r>
            <w:r w:rsidR="00793A5D">
              <w:rPr>
                <w:webHidden/>
              </w:rPr>
              <w:t>135</w:t>
            </w:r>
            <w:r w:rsidR="00793A5D">
              <w:rPr>
                <w:webHidden/>
              </w:rPr>
              <w:fldChar w:fldCharType="end"/>
            </w:r>
          </w:hyperlink>
        </w:p>
        <w:p w14:paraId="15D243F3" w14:textId="79142CD9" w:rsidR="00793A5D" w:rsidRDefault="00B60BC7" w:rsidP="00374375">
          <w:pPr>
            <w:pStyle w:val="Spistreci2"/>
            <w:rPr>
              <w:rFonts w:asciiTheme="minorHAnsi" w:eastAsiaTheme="minorEastAsia" w:hAnsiTheme="minorHAnsi" w:cstheme="minorBidi"/>
              <w:sz w:val="22"/>
            </w:rPr>
          </w:pPr>
          <w:hyperlink w:anchor="_Toc71634093" w:history="1">
            <w:r w:rsidR="00793A5D" w:rsidRPr="00092A34">
              <w:rPr>
                <w:rStyle w:val="Hipercze"/>
              </w:rPr>
              <w:t>III.</w:t>
            </w:r>
            <w:r w:rsidR="00793A5D">
              <w:rPr>
                <w:rFonts w:asciiTheme="minorHAnsi" w:eastAsiaTheme="minorEastAsia" w:hAnsiTheme="minorHAnsi" w:cstheme="minorBidi"/>
                <w:sz w:val="22"/>
              </w:rPr>
              <w:tab/>
            </w:r>
            <w:r w:rsidR="00793A5D" w:rsidRPr="00092A34">
              <w:rPr>
                <w:rStyle w:val="Hipercze"/>
              </w:rPr>
              <w:t>SFERA FINANSOWA</w:t>
            </w:r>
            <w:r w:rsidR="00793A5D">
              <w:rPr>
                <w:webHidden/>
              </w:rPr>
              <w:tab/>
            </w:r>
            <w:r w:rsidR="00793A5D">
              <w:rPr>
                <w:webHidden/>
              </w:rPr>
              <w:fldChar w:fldCharType="begin"/>
            </w:r>
            <w:r w:rsidR="00793A5D">
              <w:rPr>
                <w:webHidden/>
              </w:rPr>
              <w:instrText xml:space="preserve"> PAGEREF _Toc71634093 \h </w:instrText>
            </w:r>
            <w:r w:rsidR="00793A5D">
              <w:rPr>
                <w:webHidden/>
              </w:rPr>
            </w:r>
            <w:r w:rsidR="00793A5D">
              <w:rPr>
                <w:webHidden/>
              </w:rPr>
              <w:fldChar w:fldCharType="separate"/>
            </w:r>
            <w:r w:rsidR="00793A5D">
              <w:rPr>
                <w:webHidden/>
              </w:rPr>
              <w:t>139</w:t>
            </w:r>
            <w:r w:rsidR="00793A5D">
              <w:rPr>
                <w:webHidden/>
              </w:rPr>
              <w:fldChar w:fldCharType="end"/>
            </w:r>
          </w:hyperlink>
        </w:p>
        <w:p w14:paraId="3E85841D" w14:textId="1642743F" w:rsidR="00793A5D" w:rsidRDefault="00B60BC7" w:rsidP="00793A5D">
          <w:pPr>
            <w:pStyle w:val="Spistreci3"/>
            <w:rPr>
              <w:rFonts w:asciiTheme="minorHAnsi" w:eastAsiaTheme="minorEastAsia" w:hAnsiTheme="minorHAnsi" w:cstheme="minorBidi"/>
              <w:kern w:val="0"/>
              <w:sz w:val="22"/>
              <w:lang w:eastAsia="pl-PL" w:bidi="ar-SA"/>
            </w:rPr>
          </w:pPr>
          <w:hyperlink w:anchor="_Toc71634094" w:history="1">
            <w:r w:rsidR="00793A5D" w:rsidRPr="00092A34">
              <w:rPr>
                <w:rStyle w:val="Hipercze"/>
              </w:rPr>
              <w:t>1. Majątek Miasta</w:t>
            </w:r>
            <w:r w:rsidR="00793A5D">
              <w:rPr>
                <w:webHidden/>
              </w:rPr>
              <w:tab/>
            </w:r>
            <w:r w:rsidR="00793A5D">
              <w:rPr>
                <w:webHidden/>
              </w:rPr>
              <w:fldChar w:fldCharType="begin"/>
            </w:r>
            <w:r w:rsidR="00793A5D">
              <w:rPr>
                <w:webHidden/>
              </w:rPr>
              <w:instrText xml:space="preserve"> PAGEREF _Toc71634094 \h </w:instrText>
            </w:r>
            <w:r w:rsidR="00793A5D">
              <w:rPr>
                <w:webHidden/>
              </w:rPr>
            </w:r>
            <w:r w:rsidR="00793A5D">
              <w:rPr>
                <w:webHidden/>
              </w:rPr>
              <w:fldChar w:fldCharType="separate"/>
            </w:r>
            <w:r w:rsidR="00793A5D">
              <w:rPr>
                <w:webHidden/>
              </w:rPr>
              <w:t>140</w:t>
            </w:r>
            <w:r w:rsidR="00793A5D">
              <w:rPr>
                <w:webHidden/>
              </w:rPr>
              <w:fldChar w:fldCharType="end"/>
            </w:r>
          </w:hyperlink>
        </w:p>
        <w:p w14:paraId="232A2747" w14:textId="49FDE64C" w:rsidR="00793A5D" w:rsidRDefault="00B60BC7" w:rsidP="00793A5D">
          <w:pPr>
            <w:pStyle w:val="Spistreci3"/>
            <w:rPr>
              <w:rFonts w:asciiTheme="minorHAnsi" w:eastAsiaTheme="minorEastAsia" w:hAnsiTheme="minorHAnsi" w:cstheme="minorBidi"/>
              <w:kern w:val="0"/>
              <w:sz w:val="22"/>
              <w:lang w:eastAsia="pl-PL" w:bidi="ar-SA"/>
            </w:rPr>
          </w:pPr>
          <w:hyperlink w:anchor="_Toc71634095" w:history="1">
            <w:r w:rsidR="00793A5D" w:rsidRPr="00092A34">
              <w:rPr>
                <w:rStyle w:val="Hipercze"/>
              </w:rPr>
              <w:t>2. Budżet miasta</w:t>
            </w:r>
            <w:r w:rsidR="00793A5D">
              <w:rPr>
                <w:webHidden/>
              </w:rPr>
              <w:tab/>
            </w:r>
            <w:r w:rsidR="00793A5D">
              <w:rPr>
                <w:webHidden/>
              </w:rPr>
              <w:fldChar w:fldCharType="begin"/>
            </w:r>
            <w:r w:rsidR="00793A5D">
              <w:rPr>
                <w:webHidden/>
              </w:rPr>
              <w:instrText xml:space="preserve"> PAGEREF _Toc71634095 \h </w:instrText>
            </w:r>
            <w:r w:rsidR="00793A5D">
              <w:rPr>
                <w:webHidden/>
              </w:rPr>
            </w:r>
            <w:r w:rsidR="00793A5D">
              <w:rPr>
                <w:webHidden/>
              </w:rPr>
              <w:fldChar w:fldCharType="separate"/>
            </w:r>
            <w:r w:rsidR="00793A5D">
              <w:rPr>
                <w:webHidden/>
              </w:rPr>
              <w:t>153</w:t>
            </w:r>
            <w:r w:rsidR="00793A5D">
              <w:rPr>
                <w:webHidden/>
              </w:rPr>
              <w:fldChar w:fldCharType="end"/>
            </w:r>
          </w:hyperlink>
        </w:p>
        <w:p w14:paraId="233180FF" w14:textId="2F06C9BE" w:rsidR="00793A5D" w:rsidRDefault="00B60BC7" w:rsidP="00793A5D">
          <w:pPr>
            <w:pStyle w:val="Spistreci3"/>
            <w:rPr>
              <w:rFonts w:asciiTheme="minorHAnsi" w:eastAsiaTheme="minorEastAsia" w:hAnsiTheme="minorHAnsi" w:cstheme="minorBidi"/>
              <w:kern w:val="0"/>
              <w:sz w:val="22"/>
              <w:lang w:eastAsia="pl-PL" w:bidi="ar-SA"/>
            </w:rPr>
          </w:pPr>
          <w:hyperlink w:anchor="_Toc71634096" w:history="1">
            <w:r w:rsidR="00793A5D" w:rsidRPr="00092A34">
              <w:rPr>
                <w:rStyle w:val="Hipercze"/>
              </w:rPr>
              <w:t>3. Budżet Obywatelski</w:t>
            </w:r>
            <w:r w:rsidR="00793A5D">
              <w:rPr>
                <w:webHidden/>
              </w:rPr>
              <w:tab/>
            </w:r>
            <w:r w:rsidR="00793A5D">
              <w:rPr>
                <w:webHidden/>
              </w:rPr>
              <w:fldChar w:fldCharType="begin"/>
            </w:r>
            <w:r w:rsidR="00793A5D">
              <w:rPr>
                <w:webHidden/>
              </w:rPr>
              <w:instrText xml:space="preserve"> PAGEREF _Toc71634096 \h </w:instrText>
            </w:r>
            <w:r w:rsidR="00793A5D">
              <w:rPr>
                <w:webHidden/>
              </w:rPr>
            </w:r>
            <w:r w:rsidR="00793A5D">
              <w:rPr>
                <w:webHidden/>
              </w:rPr>
              <w:fldChar w:fldCharType="separate"/>
            </w:r>
            <w:r w:rsidR="00793A5D">
              <w:rPr>
                <w:webHidden/>
              </w:rPr>
              <w:t>160</w:t>
            </w:r>
            <w:r w:rsidR="00793A5D">
              <w:rPr>
                <w:webHidden/>
              </w:rPr>
              <w:fldChar w:fldCharType="end"/>
            </w:r>
          </w:hyperlink>
        </w:p>
        <w:p w14:paraId="3D2E84F0" w14:textId="11FB3530" w:rsidR="00793A5D" w:rsidRDefault="00B60BC7" w:rsidP="00374375">
          <w:pPr>
            <w:pStyle w:val="Spistreci2"/>
            <w:rPr>
              <w:rFonts w:asciiTheme="minorHAnsi" w:eastAsiaTheme="minorEastAsia" w:hAnsiTheme="minorHAnsi" w:cstheme="minorBidi"/>
              <w:sz w:val="22"/>
            </w:rPr>
          </w:pPr>
          <w:hyperlink w:anchor="_Toc71634097" w:history="1">
            <w:r w:rsidR="00793A5D" w:rsidRPr="00092A34">
              <w:rPr>
                <w:rStyle w:val="Hipercze"/>
              </w:rPr>
              <w:t>IV. SFERA SAMORZĄDOWEGO ZARZĄDZANIA MIASTEM</w:t>
            </w:r>
            <w:r w:rsidR="00793A5D">
              <w:rPr>
                <w:webHidden/>
              </w:rPr>
              <w:tab/>
            </w:r>
            <w:r w:rsidR="00793A5D">
              <w:rPr>
                <w:webHidden/>
              </w:rPr>
              <w:fldChar w:fldCharType="begin"/>
            </w:r>
            <w:r w:rsidR="00793A5D">
              <w:rPr>
                <w:webHidden/>
              </w:rPr>
              <w:instrText xml:space="preserve"> PAGEREF _Toc71634097 \h </w:instrText>
            </w:r>
            <w:r w:rsidR="00793A5D">
              <w:rPr>
                <w:webHidden/>
              </w:rPr>
            </w:r>
            <w:r w:rsidR="00793A5D">
              <w:rPr>
                <w:webHidden/>
              </w:rPr>
              <w:fldChar w:fldCharType="separate"/>
            </w:r>
            <w:r w:rsidR="00793A5D">
              <w:rPr>
                <w:webHidden/>
              </w:rPr>
              <w:t>165</w:t>
            </w:r>
            <w:r w:rsidR="00793A5D">
              <w:rPr>
                <w:webHidden/>
              </w:rPr>
              <w:fldChar w:fldCharType="end"/>
            </w:r>
          </w:hyperlink>
        </w:p>
        <w:p w14:paraId="3CAEBDE9" w14:textId="1CA31CB3" w:rsidR="00793A5D" w:rsidRDefault="00B60BC7" w:rsidP="00793A5D">
          <w:pPr>
            <w:pStyle w:val="Spistreci3"/>
            <w:rPr>
              <w:rFonts w:asciiTheme="minorHAnsi" w:eastAsiaTheme="minorEastAsia" w:hAnsiTheme="minorHAnsi" w:cstheme="minorBidi"/>
              <w:kern w:val="0"/>
              <w:sz w:val="22"/>
              <w:lang w:eastAsia="pl-PL" w:bidi="ar-SA"/>
            </w:rPr>
          </w:pPr>
          <w:hyperlink w:anchor="_Toc71634098" w:history="1">
            <w:r w:rsidR="00793A5D" w:rsidRPr="00092A34">
              <w:rPr>
                <w:rStyle w:val="Hipercze"/>
              </w:rPr>
              <w:t>1. Rada Miasta</w:t>
            </w:r>
            <w:r w:rsidR="00793A5D">
              <w:rPr>
                <w:webHidden/>
              </w:rPr>
              <w:tab/>
            </w:r>
            <w:r w:rsidR="00793A5D">
              <w:rPr>
                <w:webHidden/>
              </w:rPr>
              <w:fldChar w:fldCharType="begin"/>
            </w:r>
            <w:r w:rsidR="00793A5D">
              <w:rPr>
                <w:webHidden/>
              </w:rPr>
              <w:instrText xml:space="preserve"> PAGEREF _Toc71634098 \h </w:instrText>
            </w:r>
            <w:r w:rsidR="00793A5D">
              <w:rPr>
                <w:webHidden/>
              </w:rPr>
            </w:r>
            <w:r w:rsidR="00793A5D">
              <w:rPr>
                <w:webHidden/>
              </w:rPr>
              <w:fldChar w:fldCharType="separate"/>
            </w:r>
            <w:r w:rsidR="00793A5D">
              <w:rPr>
                <w:webHidden/>
              </w:rPr>
              <w:t>166</w:t>
            </w:r>
            <w:r w:rsidR="00793A5D">
              <w:rPr>
                <w:webHidden/>
              </w:rPr>
              <w:fldChar w:fldCharType="end"/>
            </w:r>
          </w:hyperlink>
        </w:p>
        <w:p w14:paraId="16B85B81" w14:textId="5F81CD9B" w:rsidR="00793A5D" w:rsidRDefault="00B60BC7" w:rsidP="00793A5D">
          <w:pPr>
            <w:pStyle w:val="Spistreci3"/>
            <w:rPr>
              <w:rFonts w:asciiTheme="minorHAnsi" w:eastAsiaTheme="minorEastAsia" w:hAnsiTheme="minorHAnsi" w:cstheme="minorBidi"/>
              <w:kern w:val="0"/>
              <w:sz w:val="22"/>
              <w:lang w:eastAsia="pl-PL" w:bidi="ar-SA"/>
            </w:rPr>
          </w:pPr>
          <w:hyperlink w:anchor="_Toc71634099" w:history="1">
            <w:r w:rsidR="00793A5D" w:rsidRPr="00092A34">
              <w:rPr>
                <w:rStyle w:val="Hipercze"/>
              </w:rPr>
              <w:t>2. Rady Dzielnic:</w:t>
            </w:r>
            <w:r w:rsidR="00793A5D">
              <w:rPr>
                <w:webHidden/>
              </w:rPr>
              <w:tab/>
            </w:r>
            <w:r w:rsidR="00793A5D">
              <w:rPr>
                <w:webHidden/>
              </w:rPr>
              <w:fldChar w:fldCharType="begin"/>
            </w:r>
            <w:r w:rsidR="00793A5D">
              <w:rPr>
                <w:webHidden/>
              </w:rPr>
              <w:instrText xml:space="preserve"> PAGEREF _Toc71634099 \h </w:instrText>
            </w:r>
            <w:r w:rsidR="00793A5D">
              <w:rPr>
                <w:webHidden/>
              </w:rPr>
            </w:r>
            <w:r w:rsidR="00793A5D">
              <w:rPr>
                <w:webHidden/>
              </w:rPr>
              <w:fldChar w:fldCharType="separate"/>
            </w:r>
            <w:r w:rsidR="00793A5D">
              <w:rPr>
                <w:webHidden/>
              </w:rPr>
              <w:t>166</w:t>
            </w:r>
            <w:r w:rsidR="00793A5D">
              <w:rPr>
                <w:webHidden/>
              </w:rPr>
              <w:fldChar w:fldCharType="end"/>
            </w:r>
          </w:hyperlink>
        </w:p>
        <w:p w14:paraId="399B1EC2" w14:textId="160D4EDD" w:rsidR="00793A5D" w:rsidRDefault="00B60BC7" w:rsidP="00793A5D">
          <w:pPr>
            <w:pStyle w:val="Spistreci3"/>
            <w:rPr>
              <w:rFonts w:asciiTheme="minorHAnsi" w:eastAsiaTheme="minorEastAsia" w:hAnsiTheme="minorHAnsi" w:cstheme="minorBidi"/>
              <w:kern w:val="0"/>
              <w:sz w:val="22"/>
              <w:lang w:eastAsia="pl-PL" w:bidi="ar-SA"/>
            </w:rPr>
          </w:pPr>
          <w:hyperlink w:anchor="_Toc71634100" w:history="1">
            <w:r w:rsidR="00793A5D" w:rsidRPr="00092A34">
              <w:rPr>
                <w:rStyle w:val="Hipercze"/>
              </w:rPr>
              <w:t>3. Prezydent Miasta</w:t>
            </w:r>
            <w:r w:rsidR="00793A5D">
              <w:rPr>
                <w:webHidden/>
              </w:rPr>
              <w:tab/>
            </w:r>
            <w:r w:rsidR="00793A5D">
              <w:rPr>
                <w:webHidden/>
              </w:rPr>
              <w:fldChar w:fldCharType="begin"/>
            </w:r>
            <w:r w:rsidR="00793A5D">
              <w:rPr>
                <w:webHidden/>
              </w:rPr>
              <w:instrText xml:space="preserve"> PAGEREF _Toc71634100 \h </w:instrText>
            </w:r>
            <w:r w:rsidR="00793A5D">
              <w:rPr>
                <w:webHidden/>
              </w:rPr>
            </w:r>
            <w:r w:rsidR="00793A5D">
              <w:rPr>
                <w:webHidden/>
              </w:rPr>
              <w:fldChar w:fldCharType="separate"/>
            </w:r>
            <w:r w:rsidR="00793A5D">
              <w:rPr>
                <w:webHidden/>
              </w:rPr>
              <w:t>167</w:t>
            </w:r>
            <w:r w:rsidR="00793A5D">
              <w:rPr>
                <w:webHidden/>
              </w:rPr>
              <w:fldChar w:fldCharType="end"/>
            </w:r>
          </w:hyperlink>
        </w:p>
        <w:p w14:paraId="0EF7C97A" w14:textId="4C2CBCC1" w:rsidR="00793A5D" w:rsidRDefault="00B60BC7" w:rsidP="00793A5D">
          <w:pPr>
            <w:pStyle w:val="Spistreci3"/>
            <w:rPr>
              <w:rFonts w:asciiTheme="minorHAnsi" w:eastAsiaTheme="minorEastAsia" w:hAnsiTheme="minorHAnsi" w:cstheme="minorBidi"/>
              <w:kern w:val="0"/>
              <w:sz w:val="22"/>
              <w:lang w:eastAsia="pl-PL" w:bidi="ar-SA"/>
            </w:rPr>
          </w:pPr>
          <w:hyperlink w:anchor="_Toc71634101" w:history="1">
            <w:r w:rsidR="00793A5D" w:rsidRPr="00092A34">
              <w:rPr>
                <w:rStyle w:val="Hipercze"/>
              </w:rPr>
              <w:t>4. Miejskie jednostki organizacyjne</w:t>
            </w:r>
            <w:r w:rsidR="00793A5D">
              <w:rPr>
                <w:webHidden/>
              </w:rPr>
              <w:tab/>
            </w:r>
            <w:r w:rsidR="00793A5D">
              <w:rPr>
                <w:webHidden/>
              </w:rPr>
              <w:fldChar w:fldCharType="begin"/>
            </w:r>
            <w:r w:rsidR="00793A5D">
              <w:rPr>
                <w:webHidden/>
              </w:rPr>
              <w:instrText xml:space="preserve"> PAGEREF _Toc71634101 \h </w:instrText>
            </w:r>
            <w:r w:rsidR="00793A5D">
              <w:rPr>
                <w:webHidden/>
              </w:rPr>
            </w:r>
            <w:r w:rsidR="00793A5D">
              <w:rPr>
                <w:webHidden/>
              </w:rPr>
              <w:fldChar w:fldCharType="separate"/>
            </w:r>
            <w:r w:rsidR="00793A5D">
              <w:rPr>
                <w:webHidden/>
              </w:rPr>
              <w:t>174</w:t>
            </w:r>
            <w:r w:rsidR="00793A5D">
              <w:rPr>
                <w:webHidden/>
              </w:rPr>
              <w:fldChar w:fldCharType="end"/>
            </w:r>
          </w:hyperlink>
        </w:p>
        <w:p w14:paraId="52F90E5B" w14:textId="73530F33" w:rsidR="00793A5D" w:rsidRDefault="00B60BC7" w:rsidP="00793A5D">
          <w:pPr>
            <w:pStyle w:val="Spistreci3"/>
            <w:rPr>
              <w:rFonts w:asciiTheme="minorHAnsi" w:eastAsiaTheme="minorEastAsia" w:hAnsiTheme="minorHAnsi" w:cstheme="minorBidi"/>
              <w:kern w:val="0"/>
              <w:sz w:val="22"/>
              <w:lang w:eastAsia="pl-PL" w:bidi="ar-SA"/>
            </w:rPr>
          </w:pPr>
          <w:hyperlink w:anchor="_Toc71634102" w:history="1">
            <w:r w:rsidR="00793A5D" w:rsidRPr="00092A34">
              <w:rPr>
                <w:rStyle w:val="Hipercze"/>
              </w:rPr>
              <w:t>5. Współpraca Miasta z organizacjami pozarządowymi</w:t>
            </w:r>
            <w:r w:rsidR="00793A5D">
              <w:rPr>
                <w:webHidden/>
              </w:rPr>
              <w:tab/>
            </w:r>
            <w:r w:rsidR="00793A5D">
              <w:rPr>
                <w:webHidden/>
              </w:rPr>
              <w:fldChar w:fldCharType="begin"/>
            </w:r>
            <w:r w:rsidR="00793A5D">
              <w:rPr>
                <w:webHidden/>
              </w:rPr>
              <w:instrText xml:space="preserve"> PAGEREF _Toc71634102 \h </w:instrText>
            </w:r>
            <w:r w:rsidR="00793A5D">
              <w:rPr>
                <w:webHidden/>
              </w:rPr>
            </w:r>
            <w:r w:rsidR="00793A5D">
              <w:rPr>
                <w:webHidden/>
              </w:rPr>
              <w:fldChar w:fldCharType="separate"/>
            </w:r>
            <w:r w:rsidR="00793A5D">
              <w:rPr>
                <w:webHidden/>
              </w:rPr>
              <w:t>174</w:t>
            </w:r>
            <w:r w:rsidR="00793A5D">
              <w:rPr>
                <w:webHidden/>
              </w:rPr>
              <w:fldChar w:fldCharType="end"/>
            </w:r>
          </w:hyperlink>
        </w:p>
        <w:p w14:paraId="37A8AC60" w14:textId="01FE2BEF" w:rsidR="00793A5D" w:rsidRDefault="00B60BC7" w:rsidP="00793A5D">
          <w:pPr>
            <w:pStyle w:val="Spistreci3"/>
            <w:rPr>
              <w:rFonts w:asciiTheme="minorHAnsi" w:eastAsiaTheme="minorEastAsia" w:hAnsiTheme="minorHAnsi" w:cstheme="minorBidi"/>
              <w:kern w:val="0"/>
              <w:sz w:val="22"/>
              <w:lang w:eastAsia="pl-PL" w:bidi="ar-SA"/>
            </w:rPr>
          </w:pPr>
          <w:hyperlink w:anchor="_Toc71634103" w:history="1">
            <w:r w:rsidR="00793A5D" w:rsidRPr="00092A34">
              <w:rPr>
                <w:rStyle w:val="Hipercze"/>
              </w:rPr>
              <w:t>6. Konsultacje społeczne</w:t>
            </w:r>
            <w:r w:rsidR="00793A5D">
              <w:rPr>
                <w:webHidden/>
              </w:rPr>
              <w:tab/>
            </w:r>
            <w:r w:rsidR="00793A5D">
              <w:rPr>
                <w:webHidden/>
              </w:rPr>
              <w:fldChar w:fldCharType="begin"/>
            </w:r>
            <w:r w:rsidR="00793A5D">
              <w:rPr>
                <w:webHidden/>
              </w:rPr>
              <w:instrText xml:space="preserve"> PAGEREF _Toc71634103 \h </w:instrText>
            </w:r>
            <w:r w:rsidR="00793A5D">
              <w:rPr>
                <w:webHidden/>
              </w:rPr>
            </w:r>
            <w:r w:rsidR="00793A5D">
              <w:rPr>
                <w:webHidden/>
              </w:rPr>
              <w:fldChar w:fldCharType="separate"/>
            </w:r>
            <w:r w:rsidR="00793A5D">
              <w:rPr>
                <w:webHidden/>
              </w:rPr>
              <w:t>176</w:t>
            </w:r>
            <w:r w:rsidR="00793A5D">
              <w:rPr>
                <w:webHidden/>
              </w:rPr>
              <w:fldChar w:fldCharType="end"/>
            </w:r>
          </w:hyperlink>
        </w:p>
        <w:p w14:paraId="5CE9A741" w14:textId="1B4D14C0" w:rsidR="00793A5D" w:rsidRDefault="00B60BC7" w:rsidP="00793A5D">
          <w:pPr>
            <w:pStyle w:val="Spistreci3"/>
            <w:rPr>
              <w:rFonts w:asciiTheme="minorHAnsi" w:eastAsiaTheme="minorEastAsia" w:hAnsiTheme="minorHAnsi" w:cstheme="minorBidi"/>
              <w:kern w:val="0"/>
              <w:sz w:val="22"/>
              <w:lang w:eastAsia="pl-PL" w:bidi="ar-SA"/>
            </w:rPr>
          </w:pPr>
          <w:hyperlink w:anchor="_Toc71634104" w:history="1">
            <w:r w:rsidR="00793A5D" w:rsidRPr="00092A34">
              <w:rPr>
                <w:rStyle w:val="Hipercze"/>
              </w:rPr>
              <w:t>7. Biuletyn Informacji Publicznej</w:t>
            </w:r>
            <w:r w:rsidR="00793A5D">
              <w:rPr>
                <w:webHidden/>
              </w:rPr>
              <w:tab/>
            </w:r>
            <w:r w:rsidR="00793A5D">
              <w:rPr>
                <w:webHidden/>
              </w:rPr>
              <w:fldChar w:fldCharType="begin"/>
            </w:r>
            <w:r w:rsidR="00793A5D">
              <w:rPr>
                <w:webHidden/>
              </w:rPr>
              <w:instrText xml:space="preserve"> PAGEREF _Toc71634104 \h </w:instrText>
            </w:r>
            <w:r w:rsidR="00793A5D">
              <w:rPr>
                <w:webHidden/>
              </w:rPr>
            </w:r>
            <w:r w:rsidR="00793A5D">
              <w:rPr>
                <w:webHidden/>
              </w:rPr>
              <w:fldChar w:fldCharType="separate"/>
            </w:r>
            <w:r w:rsidR="00793A5D">
              <w:rPr>
                <w:webHidden/>
              </w:rPr>
              <w:t>176</w:t>
            </w:r>
            <w:r w:rsidR="00793A5D">
              <w:rPr>
                <w:webHidden/>
              </w:rPr>
              <w:fldChar w:fldCharType="end"/>
            </w:r>
          </w:hyperlink>
        </w:p>
        <w:p w14:paraId="0AC2544A" w14:textId="13DECB8E" w:rsidR="00793A5D" w:rsidRDefault="00B60BC7" w:rsidP="00793A5D">
          <w:pPr>
            <w:pStyle w:val="Spistreci3"/>
            <w:rPr>
              <w:rFonts w:asciiTheme="minorHAnsi" w:eastAsiaTheme="minorEastAsia" w:hAnsiTheme="minorHAnsi" w:cstheme="minorBidi"/>
              <w:kern w:val="0"/>
              <w:sz w:val="22"/>
              <w:lang w:eastAsia="pl-PL" w:bidi="ar-SA"/>
            </w:rPr>
          </w:pPr>
          <w:hyperlink w:anchor="_Toc71634105" w:history="1">
            <w:r w:rsidR="00793A5D" w:rsidRPr="00092A34">
              <w:rPr>
                <w:rStyle w:val="Hipercze"/>
              </w:rPr>
              <w:t>8. Nagrody i wyróżnienia Miasta</w:t>
            </w:r>
            <w:r w:rsidR="00793A5D">
              <w:rPr>
                <w:webHidden/>
              </w:rPr>
              <w:tab/>
            </w:r>
            <w:r w:rsidR="00793A5D">
              <w:rPr>
                <w:webHidden/>
              </w:rPr>
              <w:fldChar w:fldCharType="begin"/>
            </w:r>
            <w:r w:rsidR="00793A5D">
              <w:rPr>
                <w:webHidden/>
              </w:rPr>
              <w:instrText xml:space="preserve"> PAGEREF _Toc71634105 \h </w:instrText>
            </w:r>
            <w:r w:rsidR="00793A5D">
              <w:rPr>
                <w:webHidden/>
              </w:rPr>
            </w:r>
            <w:r w:rsidR="00793A5D">
              <w:rPr>
                <w:webHidden/>
              </w:rPr>
              <w:fldChar w:fldCharType="separate"/>
            </w:r>
            <w:r w:rsidR="00793A5D">
              <w:rPr>
                <w:webHidden/>
              </w:rPr>
              <w:t>177</w:t>
            </w:r>
            <w:r w:rsidR="00793A5D">
              <w:rPr>
                <w:webHidden/>
              </w:rPr>
              <w:fldChar w:fldCharType="end"/>
            </w:r>
          </w:hyperlink>
        </w:p>
        <w:p w14:paraId="5C284F08" w14:textId="2774F61E" w:rsidR="00793A5D" w:rsidRDefault="00B60BC7" w:rsidP="00793A5D">
          <w:pPr>
            <w:pStyle w:val="Spistreci3"/>
            <w:rPr>
              <w:rFonts w:asciiTheme="minorHAnsi" w:eastAsiaTheme="minorEastAsia" w:hAnsiTheme="minorHAnsi" w:cstheme="minorBidi"/>
              <w:kern w:val="0"/>
              <w:sz w:val="22"/>
              <w:lang w:eastAsia="pl-PL" w:bidi="ar-SA"/>
            </w:rPr>
          </w:pPr>
          <w:hyperlink w:anchor="_Toc71634106" w:history="1">
            <w:r w:rsidR="00793A5D" w:rsidRPr="00092A34">
              <w:rPr>
                <w:rStyle w:val="Hipercze"/>
              </w:rPr>
              <w:t>9. Strategia Rozwoju Miasta do roku 2030</w:t>
            </w:r>
            <w:r w:rsidR="00793A5D">
              <w:rPr>
                <w:webHidden/>
              </w:rPr>
              <w:tab/>
            </w:r>
            <w:r w:rsidR="00793A5D">
              <w:rPr>
                <w:webHidden/>
              </w:rPr>
              <w:fldChar w:fldCharType="begin"/>
            </w:r>
            <w:r w:rsidR="00793A5D">
              <w:rPr>
                <w:webHidden/>
              </w:rPr>
              <w:instrText xml:space="preserve"> PAGEREF _Toc71634106 \h </w:instrText>
            </w:r>
            <w:r w:rsidR="00793A5D">
              <w:rPr>
                <w:webHidden/>
              </w:rPr>
            </w:r>
            <w:r w:rsidR="00793A5D">
              <w:rPr>
                <w:webHidden/>
              </w:rPr>
              <w:fldChar w:fldCharType="separate"/>
            </w:r>
            <w:r w:rsidR="00793A5D">
              <w:rPr>
                <w:webHidden/>
              </w:rPr>
              <w:t>179</w:t>
            </w:r>
            <w:r w:rsidR="00793A5D">
              <w:rPr>
                <w:webHidden/>
              </w:rPr>
              <w:fldChar w:fldCharType="end"/>
            </w:r>
          </w:hyperlink>
        </w:p>
        <w:p w14:paraId="116CCFEF" w14:textId="35144BF1" w:rsidR="00793A5D" w:rsidRDefault="00B60BC7" w:rsidP="00374375">
          <w:pPr>
            <w:pStyle w:val="Spistreci2"/>
            <w:rPr>
              <w:rFonts w:asciiTheme="minorHAnsi" w:eastAsiaTheme="minorEastAsia" w:hAnsiTheme="minorHAnsi" w:cstheme="minorBidi"/>
              <w:sz w:val="22"/>
            </w:rPr>
          </w:pPr>
          <w:hyperlink w:anchor="_Toc71634107" w:history="1">
            <w:r w:rsidR="00793A5D" w:rsidRPr="00092A34">
              <w:rPr>
                <w:rStyle w:val="Hipercze"/>
              </w:rPr>
              <w:t>V.</w:t>
            </w:r>
            <w:r w:rsidR="00793A5D">
              <w:rPr>
                <w:rFonts w:asciiTheme="minorHAnsi" w:eastAsiaTheme="minorEastAsia" w:hAnsiTheme="minorHAnsi" w:cstheme="minorBidi"/>
                <w:sz w:val="22"/>
              </w:rPr>
              <w:tab/>
            </w:r>
            <w:r w:rsidR="00793A5D" w:rsidRPr="00092A34">
              <w:rPr>
                <w:rStyle w:val="Hipercze"/>
              </w:rPr>
              <w:t>ANALIZY STATYSTYCZNE</w:t>
            </w:r>
            <w:r w:rsidR="00793A5D">
              <w:rPr>
                <w:webHidden/>
              </w:rPr>
              <w:tab/>
            </w:r>
            <w:r w:rsidR="00793A5D">
              <w:rPr>
                <w:webHidden/>
              </w:rPr>
              <w:fldChar w:fldCharType="begin"/>
            </w:r>
            <w:r w:rsidR="00793A5D">
              <w:rPr>
                <w:webHidden/>
              </w:rPr>
              <w:instrText xml:space="preserve"> PAGEREF _Toc71634107 \h </w:instrText>
            </w:r>
            <w:r w:rsidR="00793A5D">
              <w:rPr>
                <w:webHidden/>
              </w:rPr>
            </w:r>
            <w:r w:rsidR="00793A5D">
              <w:rPr>
                <w:webHidden/>
              </w:rPr>
              <w:fldChar w:fldCharType="separate"/>
            </w:r>
            <w:r w:rsidR="00793A5D">
              <w:rPr>
                <w:webHidden/>
              </w:rPr>
              <w:t>229</w:t>
            </w:r>
            <w:r w:rsidR="00793A5D">
              <w:rPr>
                <w:webHidden/>
              </w:rPr>
              <w:fldChar w:fldCharType="end"/>
            </w:r>
          </w:hyperlink>
        </w:p>
        <w:p w14:paraId="333F0DD2" w14:textId="06CF6828" w:rsidR="00FA0F07" w:rsidRPr="00242E62" w:rsidRDefault="00793A5D" w:rsidP="00242E62">
          <w:r>
            <w:rPr>
              <w:b/>
              <w:bCs/>
            </w:rPr>
            <w:fldChar w:fldCharType="end"/>
          </w:r>
        </w:p>
      </w:sdtContent>
    </w:sdt>
    <w:p w14:paraId="401FDF4F" w14:textId="6E9B28DF" w:rsidR="00A662FA" w:rsidRPr="00FA0F07" w:rsidRDefault="00FA0F07" w:rsidP="00FA0F07">
      <w:pPr>
        <w:spacing w:after="160" w:line="259" w:lineRule="auto"/>
        <w:rPr>
          <w:rFonts w:ascii="Arial" w:eastAsiaTheme="majorEastAsia" w:hAnsi="Arial" w:cs="Arial"/>
          <w:color w:val="000000" w:themeColor="text1"/>
          <w:sz w:val="28"/>
        </w:rPr>
      </w:pPr>
      <w:r>
        <w:rPr>
          <w:rFonts w:cs="Arial"/>
          <w:b/>
        </w:rPr>
        <w:br w:type="page"/>
      </w:r>
    </w:p>
    <w:p w14:paraId="6869EFE4" w14:textId="342E7E9D" w:rsidR="00266219" w:rsidRPr="0017323B" w:rsidRDefault="00266219" w:rsidP="00E007E4">
      <w:pPr>
        <w:pStyle w:val="Nagwek1"/>
        <w:jc w:val="center"/>
        <w:rPr>
          <w:rFonts w:ascii="Arial" w:hAnsi="Arial" w:cs="Arial"/>
          <w:i/>
        </w:rPr>
      </w:pPr>
      <w:bookmarkStart w:id="7" w:name="_Toc71634072"/>
      <w:r w:rsidRPr="0017323B">
        <w:rPr>
          <w:rFonts w:ascii="Arial" w:hAnsi="Arial" w:cs="Arial"/>
          <w:i/>
          <w:color w:val="000000" w:themeColor="text1"/>
        </w:rPr>
        <w:lastRenderedPageBreak/>
        <w:t>Wstęp</w:t>
      </w:r>
      <w:bookmarkEnd w:id="7"/>
      <w:r w:rsidR="00591C21" w:rsidRPr="0017323B">
        <w:rPr>
          <w:rFonts w:ascii="Arial" w:hAnsi="Arial" w:cs="Arial"/>
          <w:i/>
        </w:rPr>
        <w:br/>
      </w:r>
    </w:p>
    <w:p w14:paraId="1BC1E6EF" w14:textId="071603FF" w:rsidR="00266219" w:rsidRPr="00FC2A07" w:rsidRDefault="00266219" w:rsidP="00FC2A07">
      <w:pPr>
        <w:spacing w:after="240" w:line="276" w:lineRule="auto"/>
        <w:ind w:left="397" w:firstLine="709"/>
        <w:rPr>
          <w:rFonts w:ascii="Arial" w:hAnsi="Arial" w:cs="Arial"/>
          <w:bCs/>
          <w:color w:val="000000" w:themeColor="text1"/>
          <w:sz w:val="22"/>
          <w:szCs w:val="22"/>
        </w:rPr>
      </w:pPr>
      <w:r w:rsidRPr="00FC2A07">
        <w:rPr>
          <w:rFonts w:ascii="Arial" w:hAnsi="Arial" w:cs="Arial"/>
          <w:bCs/>
          <w:color w:val="000000" w:themeColor="text1"/>
          <w:sz w:val="22"/>
          <w:szCs w:val="22"/>
        </w:rPr>
        <w:t xml:space="preserve">Stosownie do art. 28aa ustawy o samorządzie gminnym przedstawiam Radzie Miasta </w:t>
      </w:r>
      <w:r w:rsidR="00A662FA" w:rsidRPr="00FC2A07">
        <w:rPr>
          <w:rFonts w:ascii="Arial" w:hAnsi="Arial" w:cs="Arial"/>
          <w:bCs/>
          <w:color w:val="000000" w:themeColor="text1"/>
          <w:sz w:val="22"/>
          <w:szCs w:val="22"/>
        </w:rPr>
        <w:t>„</w:t>
      </w:r>
      <w:r w:rsidRPr="00FC2A07">
        <w:rPr>
          <w:rFonts w:ascii="Arial" w:hAnsi="Arial" w:cs="Arial"/>
          <w:bCs/>
          <w:color w:val="000000" w:themeColor="text1"/>
          <w:sz w:val="22"/>
          <w:szCs w:val="22"/>
        </w:rPr>
        <w:t>Raport o stanie miasta na koniec 2020r.</w:t>
      </w:r>
      <w:r w:rsidR="00A662FA" w:rsidRPr="00FC2A07">
        <w:rPr>
          <w:rFonts w:ascii="Arial" w:hAnsi="Arial" w:cs="Arial"/>
          <w:bCs/>
          <w:color w:val="000000" w:themeColor="text1"/>
          <w:sz w:val="22"/>
          <w:szCs w:val="22"/>
        </w:rPr>
        <w:t>”</w:t>
      </w:r>
      <w:r w:rsidRPr="00FC2A07">
        <w:rPr>
          <w:rFonts w:ascii="Arial" w:hAnsi="Arial" w:cs="Arial"/>
          <w:bCs/>
          <w:color w:val="000000" w:themeColor="text1"/>
          <w:sz w:val="22"/>
          <w:szCs w:val="22"/>
        </w:rPr>
        <w:t xml:space="preserve"> Zakres dokumentu obejmuje przede wszystkim realizację polityk, programów, strategii, budżetu obywatelskiego. Raport </w:t>
      </w:r>
      <w:r w:rsidR="00A662FA" w:rsidRPr="00FC2A07">
        <w:rPr>
          <w:rFonts w:ascii="Arial" w:hAnsi="Arial" w:cs="Arial"/>
          <w:bCs/>
          <w:color w:val="000000" w:themeColor="text1"/>
          <w:sz w:val="22"/>
          <w:szCs w:val="22"/>
        </w:rPr>
        <w:t>z</w:t>
      </w:r>
      <w:r w:rsidR="00C36882" w:rsidRPr="00FC2A07">
        <w:rPr>
          <w:rFonts w:ascii="Arial" w:hAnsi="Arial" w:cs="Arial"/>
          <w:bCs/>
          <w:color w:val="000000" w:themeColor="text1"/>
          <w:sz w:val="22"/>
          <w:szCs w:val="22"/>
        </w:rPr>
        <w:t xml:space="preserve">awiera </w:t>
      </w:r>
      <w:r w:rsidR="00A662FA" w:rsidRPr="00FC2A07">
        <w:rPr>
          <w:rFonts w:ascii="Arial" w:hAnsi="Arial" w:cs="Arial"/>
          <w:bCs/>
          <w:color w:val="000000" w:themeColor="text1"/>
          <w:sz w:val="22"/>
          <w:szCs w:val="22"/>
        </w:rPr>
        <w:t>również</w:t>
      </w:r>
      <w:r w:rsidR="00C36882" w:rsidRPr="00FC2A07">
        <w:rPr>
          <w:rFonts w:ascii="Arial" w:hAnsi="Arial" w:cs="Arial"/>
          <w:bCs/>
          <w:color w:val="000000" w:themeColor="text1"/>
          <w:sz w:val="22"/>
          <w:szCs w:val="22"/>
        </w:rPr>
        <w:t xml:space="preserve"> informacje o sytuacji społecznej i gospodarczej miasta oraz działaniach i przedsięwzięciach organizowanych przez Urząd Miasta, miejskie jednostki organizacyjne oraz wiele instytucji i podmiotów poza samorządowych.</w:t>
      </w:r>
    </w:p>
    <w:p w14:paraId="0F013A4E" w14:textId="50526B86" w:rsidR="00C36882" w:rsidRPr="00FC2A07" w:rsidRDefault="00C36882" w:rsidP="00FC2A07">
      <w:pPr>
        <w:spacing w:after="240" w:line="276" w:lineRule="auto"/>
        <w:ind w:left="397" w:firstLine="709"/>
        <w:rPr>
          <w:rFonts w:ascii="Arial" w:hAnsi="Arial" w:cs="Arial"/>
          <w:bCs/>
          <w:color w:val="000000" w:themeColor="text1"/>
          <w:sz w:val="22"/>
          <w:szCs w:val="22"/>
        </w:rPr>
      </w:pPr>
      <w:r w:rsidRPr="00FC2A07">
        <w:rPr>
          <w:rFonts w:ascii="Arial" w:hAnsi="Arial" w:cs="Arial"/>
          <w:bCs/>
          <w:color w:val="000000" w:themeColor="text1"/>
          <w:sz w:val="22"/>
          <w:szCs w:val="22"/>
        </w:rPr>
        <w:t>Realizacja wszystkich działań podejmowanych i realizowanych  - zarówno przez samorząd jak i mieszkanki i mieszkańców Częstochowy – w minionym roku odbywała się w trudnej i nie do końca przewidywalnej rzeczywistości spowodowanej pandemią. Wiele działań nie mogło być zrealizowanych w pełnym zakresie, a ze skutkami pandemii będziemy zmagać się jeszcze przez dłuższy czas.</w:t>
      </w:r>
    </w:p>
    <w:p w14:paraId="704052BE" w14:textId="77777777" w:rsidR="00A662FA" w:rsidRPr="00FC2A07" w:rsidRDefault="00E2036B" w:rsidP="00FC2A07">
      <w:pPr>
        <w:spacing w:after="240" w:line="276" w:lineRule="auto"/>
        <w:ind w:left="397" w:firstLine="709"/>
        <w:rPr>
          <w:rFonts w:ascii="Arial" w:hAnsi="Arial" w:cs="Arial"/>
          <w:bCs/>
          <w:color w:val="000000" w:themeColor="text1"/>
          <w:sz w:val="22"/>
          <w:szCs w:val="22"/>
        </w:rPr>
      </w:pPr>
      <w:r w:rsidRPr="00FC2A07">
        <w:rPr>
          <w:rFonts w:ascii="Arial" w:hAnsi="Arial" w:cs="Arial"/>
          <w:bCs/>
          <w:color w:val="000000" w:themeColor="text1"/>
          <w:sz w:val="22"/>
          <w:szCs w:val="22"/>
        </w:rPr>
        <w:t xml:space="preserve">Jestem niezmiernie dumny z postaw mieszkanek i mieszkańców miasta. Bez ich zaangażowania, pracowitości, podejścia do życia i otwartości niewiele udałoby się zrobić. Ich nastawienie do spraw miasta zasługuje na najwyższe słowa uznania. Rozwój Częstochowy - jaki obserwujemy od kilku lat – bez uczestnictwa w nim mieszkańców byłby praktycznie niemożliwy. </w:t>
      </w:r>
    </w:p>
    <w:p w14:paraId="04F3C2BC" w14:textId="22BE0E89" w:rsidR="00E2036B" w:rsidRPr="00FC2A07" w:rsidRDefault="00E2036B" w:rsidP="00FC2A07">
      <w:pPr>
        <w:spacing w:after="240" w:line="276" w:lineRule="auto"/>
        <w:ind w:left="397" w:firstLine="709"/>
        <w:rPr>
          <w:rFonts w:ascii="Arial" w:hAnsi="Arial" w:cs="Arial"/>
          <w:bCs/>
          <w:color w:val="000000" w:themeColor="text1"/>
          <w:sz w:val="22"/>
          <w:szCs w:val="22"/>
        </w:rPr>
      </w:pPr>
      <w:r w:rsidRPr="00FC2A07">
        <w:rPr>
          <w:rFonts w:ascii="Arial" w:hAnsi="Arial" w:cs="Arial"/>
          <w:bCs/>
          <w:color w:val="000000" w:themeColor="text1"/>
          <w:sz w:val="22"/>
          <w:szCs w:val="22"/>
        </w:rPr>
        <w:t>Olbrzymie znaczenie dla rozwoju miasta mają nasi przedsiębiorcy. To oni dają miejsca pracy, to dzięki nim miasto się bogaci. Szczególn</w:t>
      </w:r>
      <w:r w:rsidR="00DC7B40" w:rsidRPr="00FC2A07">
        <w:rPr>
          <w:rFonts w:ascii="Arial" w:hAnsi="Arial" w:cs="Arial"/>
          <w:bCs/>
          <w:color w:val="000000" w:themeColor="text1"/>
          <w:sz w:val="22"/>
          <w:szCs w:val="22"/>
        </w:rPr>
        <w:t>e</w:t>
      </w:r>
      <w:r w:rsidRPr="00FC2A07">
        <w:rPr>
          <w:rFonts w:ascii="Arial" w:hAnsi="Arial" w:cs="Arial"/>
          <w:bCs/>
          <w:color w:val="000000" w:themeColor="text1"/>
          <w:sz w:val="22"/>
          <w:szCs w:val="22"/>
        </w:rPr>
        <w:t xml:space="preserve"> wyrazy uznania i wdzięczności należą się również wszystkim pracownikom służby zdrowia za ich ogromny wysiłek i poświęcenie.</w:t>
      </w:r>
    </w:p>
    <w:p w14:paraId="1A0A7689" w14:textId="4728541F" w:rsidR="00C25FE6" w:rsidRPr="00FC2A07" w:rsidRDefault="00C25FE6" w:rsidP="00D33FAF">
      <w:pPr>
        <w:spacing w:after="1920" w:line="276" w:lineRule="auto"/>
        <w:ind w:left="397" w:firstLine="709"/>
        <w:rPr>
          <w:rFonts w:ascii="Arial" w:hAnsi="Arial" w:cs="Arial"/>
          <w:bCs/>
          <w:color w:val="000000" w:themeColor="text1"/>
          <w:sz w:val="22"/>
          <w:szCs w:val="22"/>
        </w:rPr>
      </w:pPr>
      <w:r w:rsidRPr="00FC2A07">
        <w:rPr>
          <w:rFonts w:ascii="Arial" w:hAnsi="Arial" w:cs="Arial"/>
          <w:bCs/>
          <w:color w:val="000000" w:themeColor="text1"/>
          <w:sz w:val="22"/>
          <w:szCs w:val="22"/>
        </w:rPr>
        <w:t>Wyrażam przekonanie, że Raport będzie stanowił źródło wiedzy o naszym mieście, merytoryczn</w:t>
      </w:r>
      <w:r w:rsidR="00DC7B40" w:rsidRPr="00FC2A07">
        <w:rPr>
          <w:rFonts w:ascii="Arial" w:hAnsi="Arial" w:cs="Arial"/>
          <w:bCs/>
          <w:color w:val="000000" w:themeColor="text1"/>
          <w:sz w:val="22"/>
          <w:szCs w:val="22"/>
        </w:rPr>
        <w:t>ą</w:t>
      </w:r>
      <w:r w:rsidRPr="00FC2A07">
        <w:rPr>
          <w:rFonts w:ascii="Arial" w:hAnsi="Arial" w:cs="Arial"/>
          <w:bCs/>
          <w:color w:val="000000" w:themeColor="text1"/>
          <w:sz w:val="22"/>
          <w:szCs w:val="22"/>
        </w:rPr>
        <w:t xml:space="preserve"> bazę danych</w:t>
      </w:r>
      <w:r w:rsidR="00DF327D" w:rsidRPr="00FC2A07">
        <w:rPr>
          <w:rFonts w:ascii="Arial" w:hAnsi="Arial" w:cs="Arial"/>
          <w:bCs/>
          <w:color w:val="000000" w:themeColor="text1"/>
          <w:sz w:val="22"/>
          <w:szCs w:val="22"/>
        </w:rPr>
        <w:t xml:space="preserve"> do dyskusji nad kondycją i rolą</w:t>
      </w:r>
      <w:r w:rsidRPr="00FC2A07">
        <w:rPr>
          <w:rFonts w:ascii="Arial" w:hAnsi="Arial" w:cs="Arial"/>
          <w:bCs/>
          <w:color w:val="000000" w:themeColor="text1"/>
          <w:sz w:val="22"/>
          <w:szCs w:val="22"/>
        </w:rPr>
        <w:t xml:space="preserve"> miasta w otoczeniu, a przede wszystkim pretekst do poszukiwania jak najlepszych rozwiązań służących zrównoważonemu rozwojowi Częstochowy.</w:t>
      </w:r>
      <w:r w:rsidR="00F87C10" w:rsidRPr="00FC2A07">
        <w:rPr>
          <w:rFonts w:ascii="Arial" w:hAnsi="Arial" w:cs="Arial"/>
          <w:bCs/>
          <w:color w:val="000000" w:themeColor="text1"/>
          <w:sz w:val="22"/>
          <w:szCs w:val="22"/>
        </w:rPr>
        <w:br/>
      </w:r>
      <w:r w:rsidRPr="00FC2A07">
        <w:rPr>
          <w:rFonts w:ascii="Arial" w:hAnsi="Arial" w:cs="Arial"/>
          <w:bCs/>
          <w:color w:val="000000" w:themeColor="text1"/>
          <w:sz w:val="22"/>
          <w:szCs w:val="22"/>
        </w:rPr>
        <w:t>Zachęcam Państwa do lektury Raportu i konstruktywnej dyskusji</w:t>
      </w:r>
      <w:r w:rsidR="00F87C10" w:rsidRPr="00FC2A07">
        <w:rPr>
          <w:rFonts w:ascii="Arial" w:hAnsi="Arial" w:cs="Arial"/>
          <w:bCs/>
          <w:color w:val="000000" w:themeColor="text1"/>
          <w:sz w:val="22"/>
          <w:szCs w:val="22"/>
        </w:rPr>
        <w:t>.</w:t>
      </w:r>
    </w:p>
    <w:p w14:paraId="06B9A4C5" w14:textId="2B846B5F" w:rsidR="00753F43" w:rsidRPr="00203CFB" w:rsidRDefault="00C25FE6" w:rsidP="00D33FAF">
      <w:pPr>
        <w:spacing w:before="720" w:after="120"/>
        <w:ind w:left="4247" w:firstLine="709"/>
        <w:rPr>
          <w:rFonts w:ascii="Arial" w:hAnsi="Arial" w:cs="Arial"/>
          <w:b/>
          <w:i/>
          <w:iCs/>
          <w:color w:val="000000" w:themeColor="text1"/>
        </w:rPr>
      </w:pPr>
      <w:r w:rsidRPr="00203CFB">
        <w:rPr>
          <w:rFonts w:ascii="Arial" w:hAnsi="Arial" w:cs="Arial"/>
          <w:b/>
          <w:i/>
          <w:iCs/>
          <w:color w:val="000000" w:themeColor="text1"/>
        </w:rPr>
        <w:t>Prezydent Miasta Częstochowy</w:t>
      </w:r>
    </w:p>
    <w:p w14:paraId="48CF9291" w14:textId="40D45A49" w:rsidR="00F87C10" w:rsidRDefault="00C25FE6" w:rsidP="00E007E4">
      <w:pPr>
        <w:spacing w:after="120"/>
        <w:ind w:left="5330"/>
        <w:rPr>
          <w:rFonts w:ascii="Arial" w:hAnsi="Arial" w:cs="Arial"/>
          <w:b/>
          <w:i/>
          <w:iCs/>
          <w:color w:val="000000" w:themeColor="text1"/>
        </w:rPr>
      </w:pPr>
      <w:r w:rsidRPr="00203CFB">
        <w:rPr>
          <w:rFonts w:ascii="Arial" w:hAnsi="Arial" w:cs="Arial"/>
          <w:b/>
          <w:i/>
          <w:iCs/>
          <w:color w:val="000000" w:themeColor="text1"/>
        </w:rPr>
        <w:t xml:space="preserve">Krzysztof </w:t>
      </w:r>
      <w:proofErr w:type="spellStart"/>
      <w:r w:rsidRPr="00203CFB">
        <w:rPr>
          <w:rFonts w:ascii="Arial" w:hAnsi="Arial" w:cs="Arial"/>
          <w:b/>
          <w:i/>
          <w:iCs/>
          <w:color w:val="000000" w:themeColor="text1"/>
        </w:rPr>
        <w:t>Matyjaszczyk</w:t>
      </w:r>
      <w:proofErr w:type="spellEnd"/>
    </w:p>
    <w:p w14:paraId="2D988726" w14:textId="77777777" w:rsidR="00F87C10" w:rsidRDefault="00F87C10">
      <w:pPr>
        <w:spacing w:after="160" w:line="259" w:lineRule="auto"/>
        <w:rPr>
          <w:rFonts w:ascii="Arial" w:hAnsi="Arial" w:cs="Arial"/>
          <w:b/>
          <w:i/>
          <w:iCs/>
          <w:color w:val="000000" w:themeColor="text1"/>
        </w:rPr>
      </w:pPr>
      <w:r>
        <w:rPr>
          <w:rFonts w:ascii="Arial" w:hAnsi="Arial" w:cs="Arial"/>
          <w:b/>
          <w:i/>
          <w:iCs/>
          <w:color w:val="000000" w:themeColor="text1"/>
        </w:rPr>
        <w:br w:type="page"/>
      </w:r>
    </w:p>
    <w:p w14:paraId="0737EE09" w14:textId="348ABB68" w:rsidR="008E7C5C" w:rsidRPr="00EE6D07" w:rsidRDefault="00B92829" w:rsidP="00EE6D07">
      <w:pPr>
        <w:pStyle w:val="Nagwek2"/>
        <w:numPr>
          <w:ilvl w:val="0"/>
          <w:numId w:val="311"/>
        </w:numPr>
      </w:pPr>
      <w:bookmarkStart w:id="8" w:name="_Toc71634073"/>
      <w:r w:rsidRPr="00EE6D07">
        <w:lastRenderedPageBreak/>
        <w:t xml:space="preserve">SFERA </w:t>
      </w:r>
      <w:r w:rsidR="00EB729A" w:rsidRPr="00EE6D07">
        <w:t>SPOŁECZNA</w:t>
      </w:r>
      <w:bookmarkEnd w:id="8"/>
    </w:p>
    <w:p w14:paraId="5F515B4E" w14:textId="702C2978" w:rsidR="00D44541" w:rsidRDefault="00753F43" w:rsidP="00FC2A07">
      <w:pPr>
        <w:jc w:val="center"/>
        <w:rPr>
          <w:sz w:val="40"/>
          <w:szCs w:val="40"/>
        </w:rPr>
      </w:pPr>
      <w:r>
        <w:rPr>
          <w:rFonts w:ascii="Arial" w:hAnsi="Arial" w:cs="Arial"/>
          <w:b/>
          <w:noProof/>
          <w:sz w:val="40"/>
          <w:szCs w:val="40"/>
        </w:rPr>
        <w:drawing>
          <wp:inline distT="0" distB="0" distL="0" distR="0" wp14:anchorId="76AD6DA4" wp14:editId="16085800">
            <wp:extent cx="5442866" cy="7458075"/>
            <wp:effectExtent l="0" t="0" r="5715" b="0"/>
            <wp:docPr id="14" name="Obraz 14" descr="grafika ozdob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stacherczak\Desktop\SFERA SPOŁECZN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52316" cy="7471024"/>
                    </a:xfrm>
                    <a:prstGeom prst="rect">
                      <a:avLst/>
                    </a:prstGeom>
                    <a:noFill/>
                    <a:ln>
                      <a:noFill/>
                    </a:ln>
                  </pic:spPr>
                </pic:pic>
              </a:graphicData>
            </a:graphic>
          </wp:inline>
        </w:drawing>
      </w:r>
    </w:p>
    <w:p w14:paraId="5DB550EF" w14:textId="74AE2282" w:rsidR="00EB729A" w:rsidRPr="005F7077" w:rsidRDefault="00BC6AB3" w:rsidP="00EB729A">
      <w:pPr>
        <w:keepNext/>
        <w:widowControl w:val="0"/>
        <w:suppressAutoHyphens/>
        <w:spacing w:before="240" w:after="120"/>
        <w:outlineLvl w:val="2"/>
        <w:rPr>
          <w:rFonts w:ascii="Arial" w:eastAsia="Lucida Sans Unicode" w:hAnsi="Arial" w:cs="Lucida Sans Unicode"/>
          <w:b/>
          <w:bCs/>
          <w:kern w:val="1"/>
          <w:sz w:val="28"/>
          <w:szCs w:val="28"/>
          <w:lang w:eastAsia="hi-IN" w:bidi="hi-IN"/>
        </w:rPr>
      </w:pPr>
      <w:r>
        <w:rPr>
          <w:rFonts w:ascii="Arial" w:eastAsia="Lucida Sans Unicode" w:hAnsi="Arial" w:cs="Lucida Sans Unicode"/>
          <w:b/>
          <w:bCs/>
          <w:kern w:val="1"/>
          <w:sz w:val="28"/>
          <w:szCs w:val="28"/>
          <w:lang w:eastAsia="hi-IN" w:bidi="hi-IN"/>
        </w:rPr>
        <w:br/>
      </w:r>
      <w:bookmarkStart w:id="9" w:name="_Toc71634074"/>
      <w:r w:rsidR="00EB729A" w:rsidRPr="005F7077">
        <w:rPr>
          <w:rFonts w:ascii="Arial" w:eastAsia="Lucida Sans Unicode" w:hAnsi="Arial" w:cs="Lucida Sans Unicode"/>
          <w:b/>
          <w:bCs/>
          <w:kern w:val="1"/>
          <w:sz w:val="28"/>
          <w:szCs w:val="28"/>
          <w:lang w:eastAsia="hi-IN" w:bidi="hi-IN"/>
        </w:rPr>
        <w:lastRenderedPageBreak/>
        <w:t>1.</w:t>
      </w:r>
      <w:r w:rsidR="00EB729A" w:rsidRPr="005F7077">
        <w:rPr>
          <w:rFonts w:ascii="Arial" w:eastAsia="Lucida Sans Unicode" w:hAnsi="Arial" w:cs="Lucida Sans Unicode"/>
          <w:b/>
          <w:bCs/>
          <w:kern w:val="1"/>
          <w:sz w:val="28"/>
          <w:szCs w:val="28"/>
          <w:lang w:eastAsia="hi-IN" w:bidi="hi-IN"/>
        </w:rPr>
        <w:tab/>
      </w:r>
      <w:r w:rsidR="00EB729A" w:rsidRPr="005F7077">
        <w:rPr>
          <w:rStyle w:val="Nagwek3Znak"/>
          <w:szCs w:val="28"/>
        </w:rPr>
        <w:t>Demografia</w:t>
      </w:r>
      <w:bookmarkEnd w:id="9"/>
    </w:p>
    <w:p w14:paraId="2D84DBD5" w14:textId="77777777" w:rsidR="00AC5B52" w:rsidRPr="00FC2A07" w:rsidRDefault="00C25FE6" w:rsidP="00FC2A07">
      <w:pPr>
        <w:shd w:val="clear" w:color="auto" w:fill="FFFFFF"/>
        <w:spacing w:after="120" w:line="276" w:lineRule="auto"/>
        <w:rPr>
          <w:rFonts w:ascii="Arial" w:hAnsi="Arial" w:cs="Arial"/>
          <w:b/>
          <w:color w:val="000000"/>
          <w:sz w:val="22"/>
          <w:szCs w:val="22"/>
        </w:rPr>
      </w:pPr>
      <w:r w:rsidRPr="00FC2A07">
        <w:rPr>
          <w:rFonts w:ascii="Arial" w:hAnsi="Arial" w:cs="Arial"/>
          <w:b/>
          <w:color w:val="000000"/>
          <w:sz w:val="22"/>
          <w:szCs w:val="22"/>
        </w:rPr>
        <w:t>W miesiącu styczniu 2021r. Główny Urząd Statystyczny opublikował dokument „SYTUACJA SPOŁECZNO-GOSPODARCZA KRAJU W 2020 r</w:t>
      </w:r>
      <w:r w:rsidRPr="00FC2A07">
        <w:rPr>
          <w:rFonts w:ascii="Arial" w:hAnsi="Arial" w:cs="Arial"/>
          <w:b/>
          <w:bCs/>
          <w:color w:val="000000"/>
          <w:sz w:val="22"/>
          <w:szCs w:val="22"/>
        </w:rPr>
        <w:t xml:space="preserve">.”, </w:t>
      </w:r>
      <w:r w:rsidRPr="00FC2A07">
        <w:rPr>
          <w:rFonts w:ascii="Arial" w:hAnsi="Arial" w:cs="Arial"/>
          <w:b/>
          <w:color w:val="000000"/>
          <w:sz w:val="22"/>
          <w:szCs w:val="22"/>
        </w:rPr>
        <w:t>w którym</w:t>
      </w:r>
      <w:r w:rsidRPr="00FC2A07">
        <w:rPr>
          <w:rFonts w:ascii="Arial" w:hAnsi="Arial" w:cs="Arial"/>
          <w:b/>
          <w:bCs/>
          <w:color w:val="000000"/>
          <w:sz w:val="22"/>
          <w:szCs w:val="22"/>
        </w:rPr>
        <w:t xml:space="preserve"> </w:t>
      </w:r>
      <w:r w:rsidRPr="00FC2A07">
        <w:rPr>
          <w:rFonts w:ascii="Arial" w:hAnsi="Arial" w:cs="Arial"/>
          <w:b/>
          <w:color w:val="000000"/>
          <w:sz w:val="22"/>
          <w:szCs w:val="22"/>
        </w:rPr>
        <w:t xml:space="preserve">zamieszczono między innymi analizę sytuacji demograficznej w Polsce. </w:t>
      </w:r>
    </w:p>
    <w:p w14:paraId="1A902E33" w14:textId="68137B92" w:rsidR="00C25FE6" w:rsidRPr="00FC2A07" w:rsidRDefault="00C25FE6" w:rsidP="00FC2A07">
      <w:pPr>
        <w:shd w:val="clear" w:color="auto" w:fill="FFFFFF"/>
        <w:spacing w:after="360" w:line="276" w:lineRule="auto"/>
        <w:rPr>
          <w:rFonts w:ascii="Arial" w:hAnsi="Arial" w:cs="Arial"/>
          <w:b/>
          <w:color w:val="000000"/>
          <w:sz w:val="22"/>
          <w:szCs w:val="22"/>
        </w:rPr>
      </w:pPr>
      <w:r w:rsidRPr="00FC2A07">
        <w:rPr>
          <w:rFonts w:ascii="Arial" w:hAnsi="Arial" w:cs="Arial"/>
          <w:b/>
          <w:color w:val="000000"/>
          <w:sz w:val="22"/>
          <w:szCs w:val="22"/>
        </w:rPr>
        <w:t>W</w:t>
      </w:r>
      <w:r w:rsidR="00FC2A07">
        <w:rPr>
          <w:rFonts w:ascii="Arial" w:hAnsi="Arial" w:cs="Arial"/>
          <w:b/>
          <w:color w:val="000000"/>
          <w:sz w:val="22"/>
          <w:szCs w:val="22"/>
        </w:rPr>
        <w:t xml:space="preserve"> dokumencie tym GUS stwierdza:</w:t>
      </w:r>
    </w:p>
    <w:p w14:paraId="28491280" w14:textId="77777777" w:rsidR="00C25FE6" w:rsidRPr="00FC2A07" w:rsidRDefault="00C25FE6" w:rsidP="00FC2A07">
      <w:pPr>
        <w:shd w:val="clear" w:color="auto" w:fill="FFFFFF"/>
        <w:spacing w:after="120" w:line="276" w:lineRule="auto"/>
        <w:rPr>
          <w:rFonts w:ascii="Arial" w:hAnsi="Arial" w:cs="Arial"/>
          <w:bCs/>
          <w:color w:val="000000"/>
          <w:sz w:val="22"/>
          <w:szCs w:val="22"/>
        </w:rPr>
      </w:pPr>
      <w:r w:rsidRPr="00FC2A07">
        <w:rPr>
          <w:rFonts w:ascii="Arial" w:hAnsi="Arial" w:cs="Arial"/>
          <w:b/>
          <w:bCs/>
          <w:color w:val="000000"/>
          <w:sz w:val="22"/>
          <w:szCs w:val="22"/>
        </w:rPr>
        <w:t>„</w:t>
      </w:r>
      <w:r w:rsidRPr="00FC2A07">
        <w:rPr>
          <w:rFonts w:ascii="Arial" w:hAnsi="Arial" w:cs="Arial"/>
          <w:bCs/>
          <w:color w:val="000000"/>
          <w:sz w:val="22"/>
          <w:szCs w:val="22"/>
        </w:rPr>
        <w:t>W 2020 r. sytuacja demograficzna Polski kształtowała się pod wpływem epidemii COVID-19. Według wstępnych szacunków:</w:t>
      </w:r>
    </w:p>
    <w:p w14:paraId="16578647" w14:textId="7FC94A1B" w:rsidR="00C25FE6" w:rsidRPr="00FC2A07" w:rsidRDefault="00C25FE6" w:rsidP="00FC2A07">
      <w:pPr>
        <w:pStyle w:val="Akapitzlist"/>
        <w:numPr>
          <w:ilvl w:val="0"/>
          <w:numId w:val="6"/>
        </w:numPr>
        <w:shd w:val="clear" w:color="auto" w:fill="FFFFFF"/>
        <w:spacing w:after="120" w:line="276" w:lineRule="auto"/>
        <w:ind w:left="340"/>
        <w:contextualSpacing w:val="0"/>
        <w:rPr>
          <w:rFonts w:ascii="Arial" w:hAnsi="Arial" w:cs="Arial"/>
          <w:bCs/>
          <w:color w:val="000000"/>
          <w:sz w:val="22"/>
          <w:szCs w:val="22"/>
        </w:rPr>
      </w:pPr>
      <w:r w:rsidRPr="00FC2A07">
        <w:rPr>
          <w:rFonts w:ascii="Arial" w:hAnsi="Arial" w:cs="Arial"/>
          <w:bCs/>
          <w:color w:val="000000"/>
          <w:sz w:val="22"/>
          <w:szCs w:val="22"/>
        </w:rPr>
        <w:t xml:space="preserve">Według wstępnych danych liczba ludności Polski w końcu 2020 r. wyniosła 38268 tys., </w:t>
      </w:r>
      <w:r w:rsidR="00FC2A07">
        <w:rPr>
          <w:rFonts w:ascii="Arial" w:hAnsi="Arial" w:cs="Arial"/>
          <w:bCs/>
          <w:color w:val="000000"/>
          <w:sz w:val="22"/>
          <w:szCs w:val="22"/>
        </w:rPr>
        <w:br/>
      </w:r>
      <w:r w:rsidRPr="00FC2A07">
        <w:rPr>
          <w:rFonts w:ascii="Arial" w:hAnsi="Arial" w:cs="Arial"/>
          <w:bCs/>
          <w:color w:val="000000"/>
          <w:sz w:val="22"/>
          <w:szCs w:val="22"/>
        </w:rPr>
        <w:t xml:space="preserve">tj. obniżyła się o ok. 115 tys. w stosunku do stanu sprzed roku. </w:t>
      </w:r>
    </w:p>
    <w:p w14:paraId="36C71A1A" w14:textId="5A286EFA" w:rsidR="00C25FE6" w:rsidRPr="00FC2A07" w:rsidRDefault="00C25FE6" w:rsidP="00FC2A07">
      <w:pPr>
        <w:pStyle w:val="Akapitzlist"/>
        <w:numPr>
          <w:ilvl w:val="0"/>
          <w:numId w:val="6"/>
        </w:numPr>
        <w:shd w:val="clear" w:color="auto" w:fill="FFFFFF"/>
        <w:spacing w:after="120" w:line="276" w:lineRule="auto"/>
        <w:ind w:left="340"/>
        <w:contextualSpacing w:val="0"/>
        <w:rPr>
          <w:rFonts w:ascii="Arial" w:hAnsi="Arial" w:cs="Arial"/>
          <w:bCs/>
          <w:color w:val="000000"/>
          <w:sz w:val="22"/>
          <w:szCs w:val="22"/>
        </w:rPr>
      </w:pPr>
      <w:r w:rsidRPr="00FC2A07">
        <w:rPr>
          <w:rFonts w:ascii="Arial" w:hAnsi="Arial" w:cs="Arial"/>
          <w:bCs/>
          <w:color w:val="000000"/>
          <w:sz w:val="22"/>
          <w:szCs w:val="22"/>
        </w:rPr>
        <w:t xml:space="preserve">Odnotowano mniej niż w 2019 r. urodzeń, szacuje się, że w 2020 r. liczba urodzeń była </w:t>
      </w:r>
      <w:r w:rsidR="00FC2A07">
        <w:rPr>
          <w:rFonts w:ascii="Arial" w:hAnsi="Arial" w:cs="Arial"/>
          <w:bCs/>
          <w:color w:val="000000"/>
          <w:sz w:val="22"/>
          <w:szCs w:val="22"/>
        </w:rPr>
        <w:br/>
      </w:r>
      <w:r w:rsidRPr="00FC2A07">
        <w:rPr>
          <w:rFonts w:ascii="Arial" w:hAnsi="Arial" w:cs="Arial"/>
          <w:bCs/>
          <w:color w:val="000000"/>
          <w:sz w:val="22"/>
          <w:szCs w:val="22"/>
        </w:rPr>
        <w:t>o ok. 122 tys. niższa niż liczba zgonów.</w:t>
      </w:r>
    </w:p>
    <w:p w14:paraId="0F4115CA" w14:textId="77777777" w:rsidR="00C25FE6" w:rsidRPr="00FC2A07" w:rsidRDefault="00C25FE6" w:rsidP="00FC2A07">
      <w:pPr>
        <w:pStyle w:val="Akapitzlist"/>
        <w:numPr>
          <w:ilvl w:val="0"/>
          <w:numId w:val="6"/>
        </w:numPr>
        <w:shd w:val="clear" w:color="auto" w:fill="FFFFFF"/>
        <w:spacing w:after="120" w:line="276" w:lineRule="auto"/>
        <w:ind w:left="340"/>
        <w:contextualSpacing w:val="0"/>
        <w:rPr>
          <w:rFonts w:ascii="Arial" w:hAnsi="Arial" w:cs="Arial"/>
          <w:bCs/>
          <w:color w:val="000000"/>
          <w:sz w:val="22"/>
          <w:szCs w:val="22"/>
        </w:rPr>
      </w:pPr>
      <w:r w:rsidRPr="00FC2A07">
        <w:rPr>
          <w:rFonts w:ascii="Arial" w:hAnsi="Arial" w:cs="Arial"/>
          <w:bCs/>
          <w:color w:val="000000"/>
          <w:sz w:val="22"/>
          <w:szCs w:val="22"/>
        </w:rPr>
        <w:t>Znacznie wzrosła liczba zgonów. Według wstępnych danych w 2020 r. zmarło ok. 477 tys. osób3, tj. o ok. 67 tys. więcej niż przed rokiem,</w:t>
      </w:r>
    </w:p>
    <w:p w14:paraId="4EED9EA7" w14:textId="77777777" w:rsidR="00C25FE6" w:rsidRPr="00FC2A07" w:rsidRDefault="00C25FE6" w:rsidP="00FC2A07">
      <w:pPr>
        <w:pStyle w:val="Akapitzlist"/>
        <w:numPr>
          <w:ilvl w:val="0"/>
          <w:numId w:val="6"/>
        </w:numPr>
        <w:shd w:val="clear" w:color="auto" w:fill="FFFFFF"/>
        <w:spacing w:after="120" w:line="276" w:lineRule="auto"/>
        <w:ind w:left="340"/>
        <w:contextualSpacing w:val="0"/>
        <w:rPr>
          <w:rFonts w:ascii="Arial" w:hAnsi="Arial" w:cs="Arial"/>
          <w:bCs/>
          <w:color w:val="000000"/>
          <w:sz w:val="22"/>
          <w:szCs w:val="22"/>
        </w:rPr>
      </w:pPr>
      <w:r w:rsidRPr="00FC2A07">
        <w:rPr>
          <w:rFonts w:ascii="Arial" w:hAnsi="Arial" w:cs="Arial"/>
          <w:bCs/>
          <w:color w:val="000000"/>
          <w:sz w:val="22"/>
          <w:szCs w:val="22"/>
        </w:rPr>
        <w:t xml:space="preserve">W wyniku niższej liczby urodzeń niż zgonów przyrost naturalny pozostał ujemny. Stopa ubytku rzeczywistego wyniosła -0,30%, co oznacza, że na każde 10 tys. ludności ubyło ok. 30 osób. </w:t>
      </w:r>
    </w:p>
    <w:p w14:paraId="0CEC5652" w14:textId="77777777" w:rsidR="00C25FE6" w:rsidRPr="00FC2A07" w:rsidRDefault="00C25FE6" w:rsidP="00FC2A07">
      <w:pPr>
        <w:pStyle w:val="Akapitzlist"/>
        <w:numPr>
          <w:ilvl w:val="0"/>
          <w:numId w:val="6"/>
        </w:numPr>
        <w:shd w:val="clear" w:color="auto" w:fill="FFFFFF"/>
        <w:spacing w:after="240" w:line="276" w:lineRule="auto"/>
        <w:ind w:left="334" w:hanging="357"/>
        <w:contextualSpacing w:val="0"/>
        <w:rPr>
          <w:rFonts w:ascii="Arial" w:hAnsi="Arial" w:cs="Arial"/>
          <w:b/>
          <w:bCs/>
          <w:color w:val="000000"/>
          <w:sz w:val="22"/>
          <w:szCs w:val="22"/>
        </w:rPr>
      </w:pPr>
      <w:r w:rsidRPr="00FC2A07">
        <w:rPr>
          <w:rFonts w:ascii="Arial" w:hAnsi="Arial" w:cs="Arial"/>
          <w:b/>
          <w:bCs/>
          <w:color w:val="000000"/>
          <w:sz w:val="22"/>
          <w:szCs w:val="22"/>
        </w:rPr>
        <w:t xml:space="preserve">Spadek liczby ludności obserwowany jest od 2012 r., Na zmiany w liczbie ludności w ostatnich latach wpływa przede wszystkim przyrost naturalny, który od 2013 r. pozostaje ujemny. </w:t>
      </w:r>
    </w:p>
    <w:p w14:paraId="5EC79AE8" w14:textId="51A75BCC" w:rsidR="00203CFB" w:rsidRPr="00FC2A07" w:rsidRDefault="00C25FE6" w:rsidP="00FC2A07">
      <w:pPr>
        <w:shd w:val="clear" w:color="auto" w:fill="FFFFFF"/>
        <w:spacing w:after="120" w:line="276" w:lineRule="auto"/>
        <w:rPr>
          <w:rFonts w:ascii="Arial" w:hAnsi="Arial" w:cs="Arial"/>
          <w:b/>
          <w:bCs/>
          <w:sz w:val="22"/>
          <w:szCs w:val="22"/>
        </w:rPr>
      </w:pPr>
      <w:r w:rsidRPr="00FC2A07">
        <w:rPr>
          <w:rFonts w:ascii="Arial" w:hAnsi="Arial" w:cs="Arial"/>
          <w:bCs/>
          <w:sz w:val="22"/>
          <w:szCs w:val="22"/>
        </w:rPr>
        <w:t>Obserwowane procesy demograficzne wskazują, że sytuacja ludnościowa Polski nadal pozostaje trudna. W najbliższej perspektywie nie można oczekiwać znaczących zmian gwarantujących stabilny rozwój demograficzny. Niski poziom dzietności, obserwowany od ponad ćwierćwiecza, będzie miał negatywny wpływ także na przyszłą liczbę urodzeń, ze względu na zmniejszającą się liczbę kobiet w wieku rozrodczym.</w:t>
      </w:r>
      <w:r w:rsidRPr="00FC2A07">
        <w:rPr>
          <w:rFonts w:ascii="Arial" w:hAnsi="Arial" w:cs="Arial"/>
          <w:b/>
          <w:bCs/>
          <w:sz w:val="22"/>
          <w:szCs w:val="22"/>
        </w:rPr>
        <w:t>”</w:t>
      </w:r>
    </w:p>
    <w:p w14:paraId="5D781C00" w14:textId="2F2349E6" w:rsidR="00592A55" w:rsidRPr="00FC2A07" w:rsidRDefault="00C25FE6" w:rsidP="00FC2A07">
      <w:pPr>
        <w:spacing w:line="276" w:lineRule="auto"/>
        <w:rPr>
          <w:rFonts w:ascii="Arial" w:hAnsi="Arial" w:cs="Arial"/>
          <w:sz w:val="22"/>
          <w:szCs w:val="22"/>
        </w:rPr>
      </w:pPr>
      <w:r w:rsidRPr="00FC2A07">
        <w:rPr>
          <w:rFonts w:ascii="Arial" w:eastAsia="NSimSun" w:hAnsi="Arial" w:cs="Arial"/>
          <w:sz w:val="22"/>
          <w:szCs w:val="22"/>
          <w:lang w:eastAsia="hi-IN" w:bidi="hi-IN"/>
        </w:rPr>
        <w:t xml:space="preserve">Podobne </w:t>
      </w:r>
      <w:r w:rsidR="00592A55" w:rsidRPr="00FC2A07">
        <w:rPr>
          <w:rFonts w:ascii="Arial" w:eastAsia="NSimSun" w:hAnsi="Arial" w:cs="Arial"/>
          <w:sz w:val="22"/>
          <w:szCs w:val="22"/>
          <w:lang w:eastAsia="hi-IN" w:bidi="hi-IN"/>
        </w:rPr>
        <w:t>procesy demograficzne obserwujemy w Mieście Częstochowa.</w:t>
      </w:r>
      <w:r w:rsidR="00561E92" w:rsidRPr="00FC2A07">
        <w:rPr>
          <w:rFonts w:ascii="Arial" w:eastAsia="NSimSun" w:hAnsi="Arial" w:cs="Arial"/>
          <w:sz w:val="22"/>
          <w:szCs w:val="22"/>
          <w:lang w:eastAsia="hi-IN" w:bidi="hi-IN"/>
        </w:rPr>
        <w:t xml:space="preserve"> </w:t>
      </w:r>
      <w:r w:rsidR="00592A55" w:rsidRPr="00FC2A07">
        <w:rPr>
          <w:rFonts w:ascii="Arial" w:hAnsi="Arial" w:cs="Arial"/>
          <w:sz w:val="22"/>
          <w:szCs w:val="22"/>
        </w:rPr>
        <w:t>Liczba urodzeń nieustannie spada. Natomiast liczba zgonów w roku 2020 jest najwyższa w całym ostatnim dziesięcioleciu, co ma bezpośredni związek z panującą obecnie pandemią</w:t>
      </w:r>
      <w:r w:rsidR="00561E92" w:rsidRPr="00FC2A07">
        <w:rPr>
          <w:rFonts w:ascii="Arial" w:hAnsi="Arial" w:cs="Arial"/>
          <w:sz w:val="22"/>
          <w:szCs w:val="22"/>
        </w:rPr>
        <w:t>.</w:t>
      </w:r>
      <w:r w:rsidR="00592A55" w:rsidRPr="00FC2A07">
        <w:rPr>
          <w:rFonts w:ascii="Arial" w:hAnsi="Arial" w:cs="Arial"/>
          <w:sz w:val="22"/>
          <w:szCs w:val="22"/>
        </w:rPr>
        <w:t xml:space="preserve"> </w:t>
      </w:r>
    </w:p>
    <w:p w14:paraId="017F61EB" w14:textId="7C856167" w:rsidR="00EB729A" w:rsidRPr="00FC2A07" w:rsidRDefault="00561E92" w:rsidP="00FC2A07">
      <w:pPr>
        <w:spacing w:after="360" w:line="276" w:lineRule="auto"/>
        <w:rPr>
          <w:rFonts w:ascii="Arial" w:hAnsi="Arial" w:cs="Arial"/>
          <w:sz w:val="22"/>
          <w:szCs w:val="22"/>
        </w:rPr>
      </w:pPr>
      <w:r w:rsidRPr="00FC2A07">
        <w:rPr>
          <w:rFonts w:ascii="Arial" w:hAnsi="Arial" w:cs="Arial"/>
          <w:sz w:val="22"/>
          <w:szCs w:val="22"/>
        </w:rPr>
        <w:t>Szczegółowe dane w zakresie demografii miasta Częstochowy prezentują poniższe zestaw</w:t>
      </w:r>
      <w:r w:rsidR="00FC2A07">
        <w:rPr>
          <w:rFonts w:ascii="Arial" w:hAnsi="Arial" w:cs="Arial"/>
          <w:sz w:val="22"/>
          <w:szCs w:val="22"/>
        </w:rPr>
        <w:t>ienia tabelaryczne.</w:t>
      </w:r>
    </w:p>
    <w:p w14:paraId="0EDC3470" w14:textId="324C2E29" w:rsidR="00EB729A" w:rsidRPr="00FC2A07" w:rsidRDefault="00EB729A" w:rsidP="00B92829">
      <w:pPr>
        <w:pStyle w:val="Nagwek4"/>
        <w:rPr>
          <w:rFonts w:eastAsia="NSimSun"/>
          <w:b w:val="0"/>
          <w:lang w:eastAsia="hi-IN" w:bidi="hi-IN"/>
        </w:rPr>
      </w:pPr>
      <w:r w:rsidRPr="00FC2A07">
        <w:rPr>
          <w:rFonts w:eastAsia="NSimSun"/>
          <w:lang w:eastAsia="hi-IN" w:bidi="hi-IN"/>
        </w:rPr>
        <w:t>1.</w:t>
      </w:r>
      <w:r w:rsidR="00561E92" w:rsidRPr="00FC2A07">
        <w:rPr>
          <w:rFonts w:eastAsia="NSimSun"/>
          <w:lang w:eastAsia="hi-IN" w:bidi="hi-IN"/>
        </w:rPr>
        <w:t>1</w:t>
      </w:r>
      <w:r w:rsidRPr="00FC2A07">
        <w:rPr>
          <w:rFonts w:eastAsia="NSimSun"/>
          <w:lang w:eastAsia="hi-IN" w:bidi="hi-IN"/>
        </w:rPr>
        <w:t>. Ludność miasta Częstochowy wg rejestru mieszkańców</w:t>
      </w:r>
    </w:p>
    <w:p w14:paraId="1CA89C67" w14:textId="3F5FD2D8" w:rsidR="00561E92" w:rsidRPr="00FC2A07" w:rsidRDefault="00561E92" w:rsidP="00FC2A07">
      <w:pPr>
        <w:spacing w:line="276" w:lineRule="auto"/>
        <w:rPr>
          <w:rFonts w:ascii="Arial" w:hAnsi="Arial" w:cs="Arial"/>
          <w:b/>
          <w:bCs/>
          <w:sz w:val="22"/>
          <w:szCs w:val="22"/>
        </w:rPr>
      </w:pPr>
      <w:r w:rsidRPr="00FC2A07">
        <w:rPr>
          <w:rFonts w:ascii="Arial" w:hAnsi="Arial" w:cs="Arial"/>
          <w:sz w:val="22"/>
          <w:szCs w:val="22"/>
        </w:rPr>
        <w:t xml:space="preserve">W rejestrze gromadzone są dane osób, które wykonały obowiązek meldunkowy na terenie miasta Częstochowy. </w:t>
      </w:r>
      <w:r w:rsidRPr="00FC2A07">
        <w:rPr>
          <w:rFonts w:ascii="Arial" w:hAnsi="Arial" w:cs="Arial"/>
          <w:b/>
          <w:bCs/>
          <w:sz w:val="22"/>
          <w:szCs w:val="22"/>
        </w:rPr>
        <w:t>Według stanu na dzień 31 grudnia 2020 r. liczba osób zameldowanych na terenie miasta wynosiła 211.</w:t>
      </w:r>
      <w:r w:rsidR="00FC2A07">
        <w:rPr>
          <w:rFonts w:ascii="Arial" w:hAnsi="Arial" w:cs="Arial"/>
          <w:b/>
          <w:bCs/>
          <w:sz w:val="22"/>
          <w:szCs w:val="22"/>
        </w:rPr>
        <w:t>420 osoby.</w:t>
      </w:r>
    </w:p>
    <w:p w14:paraId="6BEA4EB2" w14:textId="612FE385" w:rsidR="00561E92" w:rsidRPr="00FC2A07" w:rsidRDefault="00561E92" w:rsidP="00FC2A07">
      <w:pPr>
        <w:spacing w:after="240" w:line="276" w:lineRule="auto"/>
        <w:rPr>
          <w:rFonts w:ascii="Arial" w:hAnsi="Arial" w:cs="Arial"/>
          <w:sz w:val="22"/>
          <w:szCs w:val="22"/>
        </w:rPr>
      </w:pPr>
      <w:r w:rsidRPr="00FC2A07">
        <w:rPr>
          <w:rFonts w:ascii="Arial" w:hAnsi="Arial" w:cs="Arial"/>
          <w:sz w:val="22"/>
          <w:szCs w:val="22"/>
        </w:rPr>
        <w:t>Liczba mieszkańców zameldowanych na pobyt stały od kilkunastu lat systematycznie spada. Duża liczba osób zameldowanych na pobyt czasowy spowodowana jest znacznym napływem obywateli Ukrainy, którzy przybywają do Częstocho</w:t>
      </w:r>
      <w:r w:rsidR="00FC2A07">
        <w:rPr>
          <w:rFonts w:ascii="Arial" w:hAnsi="Arial" w:cs="Arial"/>
          <w:sz w:val="22"/>
          <w:szCs w:val="22"/>
        </w:rPr>
        <w:t>wy aby podjąć pracę.</w:t>
      </w:r>
    </w:p>
    <w:p w14:paraId="09903064" w14:textId="77777777" w:rsidR="00D54CEF" w:rsidRDefault="00D54CEF">
      <w:pPr>
        <w:spacing w:after="160" w:line="259" w:lineRule="auto"/>
        <w:rPr>
          <w:rFonts w:ascii="Arial" w:hAnsi="Arial" w:cs="Arial"/>
          <w:b/>
          <w:sz w:val="22"/>
          <w:szCs w:val="22"/>
        </w:rPr>
      </w:pPr>
      <w:r>
        <w:rPr>
          <w:rFonts w:ascii="Arial" w:hAnsi="Arial" w:cs="Arial"/>
          <w:b/>
          <w:sz w:val="22"/>
          <w:szCs w:val="22"/>
        </w:rPr>
        <w:br w:type="page"/>
      </w:r>
    </w:p>
    <w:p w14:paraId="19BB69A9" w14:textId="68EA8F81" w:rsidR="00FD2D30" w:rsidRPr="00CF7853" w:rsidRDefault="00D54CEF" w:rsidP="00FC2A07">
      <w:pPr>
        <w:spacing w:after="120" w:line="276" w:lineRule="auto"/>
        <w:rPr>
          <w:rFonts w:ascii="Arial" w:hAnsi="Arial" w:cs="Arial"/>
          <w:b/>
        </w:rPr>
      </w:pPr>
      <w:r>
        <w:rPr>
          <w:rFonts w:ascii="Arial" w:hAnsi="Arial" w:cs="Arial"/>
          <w:b/>
          <w:sz w:val="22"/>
          <w:szCs w:val="22"/>
        </w:rPr>
        <w:lastRenderedPageBreak/>
        <w:t>L</w:t>
      </w:r>
      <w:r w:rsidR="00AC0B06" w:rsidRPr="00FC2A07">
        <w:rPr>
          <w:rFonts w:ascii="Arial" w:hAnsi="Arial" w:cs="Arial"/>
          <w:b/>
          <w:sz w:val="22"/>
          <w:szCs w:val="22"/>
        </w:rPr>
        <w:t>iczba ludności miasta Częstochowy</w:t>
      </w:r>
      <w:r w:rsidR="00FD2D30">
        <w:fldChar w:fldCharType="begin"/>
      </w:r>
      <w:r w:rsidR="00FD2D30">
        <w:instrText xml:space="preserve"> LINK Excel.Sheet.12 "Zeszyt1" "Arkusz1!W1K9:W6K14" \a \f 4 \h  \* MERGEFORMAT </w:instrText>
      </w:r>
      <w:r w:rsidR="00FD2D30">
        <w:fldChar w:fldCharType="separate"/>
      </w:r>
    </w:p>
    <w:tbl>
      <w:tblPr>
        <w:tblW w:w="9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Description w:val="Liczba ludności miasta Częstochowy"/>
      </w:tblPr>
      <w:tblGrid>
        <w:gridCol w:w="2298"/>
        <w:gridCol w:w="1346"/>
        <w:gridCol w:w="1346"/>
        <w:gridCol w:w="1346"/>
        <w:gridCol w:w="1346"/>
        <w:gridCol w:w="1348"/>
      </w:tblGrid>
      <w:tr w:rsidR="00CF7853" w:rsidRPr="00FD2D30" w14:paraId="1D6EAE01" w14:textId="77777777" w:rsidTr="00D54CEF">
        <w:trPr>
          <w:trHeight w:val="306"/>
          <w:tblHeader/>
        </w:trPr>
        <w:tc>
          <w:tcPr>
            <w:tcW w:w="2298" w:type="dxa"/>
            <w:shd w:val="clear" w:color="auto" w:fill="E4EEF8"/>
            <w:vAlign w:val="center"/>
            <w:hideMark/>
          </w:tcPr>
          <w:p w14:paraId="74F98983" w14:textId="1D7B4876" w:rsidR="00FD2D30" w:rsidRPr="00FC2A07" w:rsidRDefault="00BC6AB3" w:rsidP="00FC2A07">
            <w:pPr>
              <w:spacing w:line="276" w:lineRule="auto"/>
              <w:contextualSpacing/>
              <w:rPr>
                <w:rFonts w:ascii="Arial" w:hAnsi="Arial" w:cs="Arial"/>
                <w:b/>
                <w:bCs/>
                <w:color w:val="000000"/>
                <w:sz w:val="20"/>
                <w:szCs w:val="20"/>
              </w:rPr>
            </w:pPr>
            <w:r>
              <w:rPr>
                <w:rFonts w:ascii="Arial" w:hAnsi="Arial" w:cs="Arial"/>
                <w:b/>
                <w:bCs/>
                <w:color w:val="000000"/>
                <w:sz w:val="20"/>
                <w:szCs w:val="20"/>
              </w:rPr>
              <w:t>Zameldowanie</w:t>
            </w:r>
          </w:p>
        </w:tc>
        <w:tc>
          <w:tcPr>
            <w:tcW w:w="1346" w:type="dxa"/>
            <w:shd w:val="clear" w:color="auto" w:fill="E4EEF8"/>
            <w:vAlign w:val="center"/>
            <w:hideMark/>
          </w:tcPr>
          <w:p w14:paraId="241D509E" w14:textId="576185DB" w:rsidR="00FD2D30" w:rsidRPr="00FC2A07" w:rsidRDefault="00FD2D30" w:rsidP="00FC2A07">
            <w:pPr>
              <w:spacing w:line="276" w:lineRule="auto"/>
              <w:contextualSpacing/>
              <w:rPr>
                <w:rFonts w:ascii="Arial" w:hAnsi="Arial" w:cs="Arial"/>
                <w:color w:val="000000"/>
                <w:sz w:val="20"/>
                <w:szCs w:val="20"/>
              </w:rPr>
            </w:pPr>
            <w:r w:rsidRPr="00FC2A07">
              <w:rPr>
                <w:rFonts w:ascii="Arial" w:hAnsi="Arial" w:cs="Arial"/>
                <w:color w:val="000000"/>
                <w:sz w:val="20"/>
                <w:szCs w:val="20"/>
              </w:rPr>
              <w:t>2016</w:t>
            </w:r>
            <w:r w:rsidR="00D54CEF">
              <w:rPr>
                <w:rFonts w:ascii="Arial" w:hAnsi="Arial" w:cs="Arial"/>
                <w:color w:val="000000"/>
                <w:sz w:val="20"/>
                <w:szCs w:val="20"/>
              </w:rPr>
              <w:t xml:space="preserve"> rok</w:t>
            </w:r>
          </w:p>
        </w:tc>
        <w:tc>
          <w:tcPr>
            <w:tcW w:w="1346" w:type="dxa"/>
            <w:shd w:val="clear" w:color="auto" w:fill="E4EEF8"/>
            <w:vAlign w:val="center"/>
            <w:hideMark/>
          </w:tcPr>
          <w:p w14:paraId="13AA71C7" w14:textId="04B22C4A" w:rsidR="00FD2D30" w:rsidRPr="00FC2A07" w:rsidRDefault="00FD2D30" w:rsidP="00FC2A07">
            <w:pPr>
              <w:spacing w:line="276" w:lineRule="auto"/>
              <w:contextualSpacing/>
              <w:rPr>
                <w:rFonts w:ascii="Arial" w:hAnsi="Arial" w:cs="Arial"/>
                <w:color w:val="000000"/>
                <w:sz w:val="20"/>
                <w:szCs w:val="20"/>
              </w:rPr>
            </w:pPr>
            <w:r w:rsidRPr="00FC2A07">
              <w:rPr>
                <w:rFonts w:ascii="Arial" w:hAnsi="Arial" w:cs="Arial"/>
                <w:color w:val="000000"/>
                <w:sz w:val="20"/>
                <w:szCs w:val="20"/>
              </w:rPr>
              <w:t>2017</w:t>
            </w:r>
            <w:r w:rsidR="00D54CEF">
              <w:rPr>
                <w:rFonts w:ascii="Arial" w:hAnsi="Arial" w:cs="Arial"/>
                <w:color w:val="000000"/>
                <w:sz w:val="20"/>
                <w:szCs w:val="20"/>
              </w:rPr>
              <w:t xml:space="preserve"> rok</w:t>
            </w:r>
          </w:p>
        </w:tc>
        <w:tc>
          <w:tcPr>
            <w:tcW w:w="1346" w:type="dxa"/>
            <w:shd w:val="clear" w:color="auto" w:fill="E4EEF8"/>
            <w:vAlign w:val="center"/>
            <w:hideMark/>
          </w:tcPr>
          <w:p w14:paraId="0CDB9180" w14:textId="0307DAF5" w:rsidR="00FD2D30" w:rsidRPr="00FC2A07" w:rsidRDefault="00FD2D30" w:rsidP="00FC2A07">
            <w:pPr>
              <w:spacing w:line="276" w:lineRule="auto"/>
              <w:contextualSpacing/>
              <w:rPr>
                <w:rFonts w:ascii="Arial" w:hAnsi="Arial" w:cs="Arial"/>
                <w:color w:val="000000"/>
                <w:sz w:val="20"/>
                <w:szCs w:val="20"/>
              </w:rPr>
            </w:pPr>
            <w:r w:rsidRPr="00FC2A07">
              <w:rPr>
                <w:rFonts w:ascii="Arial" w:hAnsi="Arial" w:cs="Arial"/>
                <w:color w:val="000000"/>
                <w:sz w:val="20"/>
                <w:szCs w:val="20"/>
              </w:rPr>
              <w:t>2018</w:t>
            </w:r>
            <w:r w:rsidR="00D54CEF">
              <w:rPr>
                <w:rFonts w:ascii="Arial" w:hAnsi="Arial" w:cs="Arial"/>
                <w:color w:val="000000"/>
                <w:sz w:val="20"/>
                <w:szCs w:val="20"/>
              </w:rPr>
              <w:t xml:space="preserve"> rok</w:t>
            </w:r>
          </w:p>
        </w:tc>
        <w:tc>
          <w:tcPr>
            <w:tcW w:w="1346" w:type="dxa"/>
            <w:shd w:val="clear" w:color="auto" w:fill="E4EEF8"/>
            <w:vAlign w:val="center"/>
            <w:hideMark/>
          </w:tcPr>
          <w:p w14:paraId="5E69836F" w14:textId="032A3B8F" w:rsidR="00FD2D30" w:rsidRPr="00FC2A07" w:rsidRDefault="00FD2D30" w:rsidP="00FC2A07">
            <w:pPr>
              <w:spacing w:line="276" w:lineRule="auto"/>
              <w:contextualSpacing/>
              <w:rPr>
                <w:rFonts w:ascii="Arial" w:hAnsi="Arial" w:cs="Arial"/>
                <w:color w:val="000000"/>
                <w:sz w:val="20"/>
                <w:szCs w:val="20"/>
              </w:rPr>
            </w:pPr>
            <w:r w:rsidRPr="00FC2A07">
              <w:rPr>
                <w:rFonts w:ascii="Arial" w:hAnsi="Arial" w:cs="Arial"/>
                <w:color w:val="000000"/>
                <w:sz w:val="20"/>
                <w:szCs w:val="20"/>
              </w:rPr>
              <w:t>2019</w:t>
            </w:r>
            <w:r w:rsidR="00D54CEF">
              <w:rPr>
                <w:rFonts w:ascii="Arial" w:hAnsi="Arial" w:cs="Arial"/>
                <w:color w:val="000000"/>
                <w:sz w:val="20"/>
                <w:szCs w:val="20"/>
              </w:rPr>
              <w:t xml:space="preserve"> rok</w:t>
            </w:r>
          </w:p>
        </w:tc>
        <w:tc>
          <w:tcPr>
            <w:tcW w:w="1348" w:type="dxa"/>
            <w:shd w:val="clear" w:color="auto" w:fill="E4EEF8"/>
            <w:vAlign w:val="center"/>
            <w:hideMark/>
          </w:tcPr>
          <w:p w14:paraId="10E43269" w14:textId="0359187D" w:rsidR="00FD2D30" w:rsidRPr="00FC2A07" w:rsidRDefault="00FD2D30" w:rsidP="00FC2A07">
            <w:pPr>
              <w:spacing w:line="276" w:lineRule="auto"/>
              <w:contextualSpacing/>
              <w:rPr>
                <w:rFonts w:ascii="Arial" w:hAnsi="Arial" w:cs="Arial"/>
                <w:color w:val="000000"/>
                <w:sz w:val="20"/>
                <w:szCs w:val="20"/>
              </w:rPr>
            </w:pPr>
            <w:r w:rsidRPr="00FC2A07">
              <w:rPr>
                <w:rFonts w:ascii="Arial" w:hAnsi="Arial" w:cs="Arial"/>
                <w:color w:val="000000"/>
                <w:sz w:val="20"/>
                <w:szCs w:val="20"/>
              </w:rPr>
              <w:t>2020</w:t>
            </w:r>
            <w:r w:rsidR="00D54CEF">
              <w:rPr>
                <w:rFonts w:ascii="Arial" w:hAnsi="Arial" w:cs="Arial"/>
                <w:color w:val="000000"/>
                <w:sz w:val="20"/>
                <w:szCs w:val="20"/>
              </w:rPr>
              <w:t xml:space="preserve"> rok</w:t>
            </w:r>
          </w:p>
        </w:tc>
      </w:tr>
      <w:tr w:rsidR="00CF7853" w:rsidRPr="00FD2D30" w14:paraId="6C929388" w14:textId="77777777" w:rsidTr="00D54CEF">
        <w:trPr>
          <w:trHeight w:val="306"/>
          <w:tblHeader/>
        </w:trPr>
        <w:tc>
          <w:tcPr>
            <w:tcW w:w="2298" w:type="dxa"/>
            <w:shd w:val="clear" w:color="auto" w:fill="FFFFCC"/>
            <w:vAlign w:val="center"/>
            <w:hideMark/>
          </w:tcPr>
          <w:p w14:paraId="3A161742" w14:textId="77777777" w:rsidR="00FD2D30" w:rsidRPr="00FC2A07" w:rsidRDefault="00FD2D30" w:rsidP="00FC2A07">
            <w:pPr>
              <w:spacing w:line="276" w:lineRule="auto"/>
              <w:contextualSpacing/>
              <w:rPr>
                <w:rFonts w:ascii="Arial" w:hAnsi="Arial" w:cs="Arial"/>
                <w:b/>
                <w:bCs/>
                <w:color w:val="000000"/>
                <w:sz w:val="20"/>
                <w:szCs w:val="20"/>
              </w:rPr>
            </w:pPr>
            <w:r w:rsidRPr="00FC2A07">
              <w:rPr>
                <w:rFonts w:ascii="Arial" w:hAnsi="Arial" w:cs="Arial"/>
                <w:b/>
                <w:bCs/>
                <w:color w:val="000000"/>
                <w:sz w:val="20"/>
                <w:szCs w:val="20"/>
              </w:rPr>
              <w:t>Ogółem</w:t>
            </w:r>
          </w:p>
        </w:tc>
        <w:tc>
          <w:tcPr>
            <w:tcW w:w="1346" w:type="dxa"/>
            <w:shd w:val="clear" w:color="auto" w:fill="FFFFCC"/>
            <w:vAlign w:val="center"/>
            <w:hideMark/>
          </w:tcPr>
          <w:p w14:paraId="7C870FF8" w14:textId="77777777" w:rsidR="00FD2D30" w:rsidRPr="00FC2A07" w:rsidRDefault="00FD2D30" w:rsidP="00FC2A07">
            <w:pPr>
              <w:spacing w:line="276" w:lineRule="auto"/>
              <w:contextualSpacing/>
              <w:rPr>
                <w:rFonts w:ascii="Arial" w:hAnsi="Arial" w:cs="Arial"/>
                <w:b/>
                <w:bCs/>
                <w:color w:val="000000"/>
                <w:sz w:val="20"/>
                <w:szCs w:val="20"/>
              </w:rPr>
            </w:pPr>
            <w:r w:rsidRPr="00FC2A07">
              <w:rPr>
                <w:rFonts w:ascii="Arial" w:hAnsi="Arial" w:cs="Arial"/>
                <w:b/>
                <w:bCs/>
                <w:color w:val="000000"/>
                <w:sz w:val="20"/>
                <w:szCs w:val="20"/>
              </w:rPr>
              <w:t>221 169</w:t>
            </w:r>
          </w:p>
        </w:tc>
        <w:tc>
          <w:tcPr>
            <w:tcW w:w="1346" w:type="dxa"/>
            <w:shd w:val="clear" w:color="auto" w:fill="FFFFCC"/>
            <w:vAlign w:val="center"/>
            <w:hideMark/>
          </w:tcPr>
          <w:p w14:paraId="647CAADB" w14:textId="2FBDB43E" w:rsidR="00FD2D30" w:rsidRPr="00FC2A07" w:rsidRDefault="00FD2D30" w:rsidP="00FC2A07">
            <w:pPr>
              <w:spacing w:line="276" w:lineRule="auto"/>
              <w:contextualSpacing/>
              <w:rPr>
                <w:rFonts w:ascii="Arial" w:hAnsi="Arial" w:cs="Arial"/>
                <w:b/>
                <w:bCs/>
                <w:color w:val="000000"/>
                <w:sz w:val="20"/>
                <w:szCs w:val="20"/>
              </w:rPr>
            </w:pPr>
            <w:r w:rsidRPr="00FC2A07">
              <w:rPr>
                <w:rFonts w:ascii="Arial" w:hAnsi="Arial" w:cs="Arial"/>
                <w:b/>
                <w:bCs/>
                <w:color w:val="000000"/>
                <w:sz w:val="20"/>
                <w:szCs w:val="20"/>
              </w:rPr>
              <w:t>217 962</w:t>
            </w:r>
          </w:p>
        </w:tc>
        <w:tc>
          <w:tcPr>
            <w:tcW w:w="1346" w:type="dxa"/>
            <w:shd w:val="clear" w:color="auto" w:fill="FFFFCC"/>
            <w:vAlign w:val="center"/>
            <w:hideMark/>
          </w:tcPr>
          <w:p w14:paraId="1DB386E0" w14:textId="4AD385B8" w:rsidR="00FD2D30" w:rsidRPr="00FC2A07" w:rsidRDefault="00FD2D30" w:rsidP="00FC2A07">
            <w:pPr>
              <w:spacing w:line="276" w:lineRule="auto"/>
              <w:contextualSpacing/>
              <w:rPr>
                <w:rFonts w:ascii="Arial" w:hAnsi="Arial" w:cs="Arial"/>
                <w:b/>
                <w:bCs/>
                <w:color w:val="000000"/>
                <w:sz w:val="20"/>
                <w:szCs w:val="20"/>
              </w:rPr>
            </w:pPr>
            <w:r w:rsidRPr="00FC2A07">
              <w:rPr>
                <w:rFonts w:ascii="Arial" w:hAnsi="Arial" w:cs="Arial"/>
                <w:b/>
                <w:bCs/>
                <w:color w:val="000000"/>
                <w:sz w:val="20"/>
                <w:szCs w:val="20"/>
              </w:rPr>
              <w:t>218 433</w:t>
            </w:r>
          </w:p>
        </w:tc>
        <w:tc>
          <w:tcPr>
            <w:tcW w:w="1346" w:type="dxa"/>
            <w:shd w:val="clear" w:color="auto" w:fill="FFFFCC"/>
            <w:vAlign w:val="center"/>
            <w:hideMark/>
          </w:tcPr>
          <w:p w14:paraId="0B4A07C2" w14:textId="1BB8848B" w:rsidR="00FD2D30" w:rsidRPr="00FC2A07" w:rsidRDefault="00FD2D30" w:rsidP="00FC2A07">
            <w:pPr>
              <w:spacing w:line="276" w:lineRule="auto"/>
              <w:contextualSpacing/>
              <w:rPr>
                <w:rFonts w:ascii="Arial" w:hAnsi="Arial" w:cs="Arial"/>
                <w:b/>
                <w:bCs/>
                <w:color w:val="000000"/>
                <w:sz w:val="20"/>
                <w:szCs w:val="20"/>
              </w:rPr>
            </w:pPr>
            <w:r w:rsidRPr="00FC2A07">
              <w:rPr>
                <w:rFonts w:ascii="Arial" w:hAnsi="Arial" w:cs="Arial"/>
                <w:b/>
                <w:bCs/>
                <w:color w:val="000000"/>
                <w:sz w:val="20"/>
                <w:szCs w:val="20"/>
              </w:rPr>
              <w:t>217 019</w:t>
            </w:r>
          </w:p>
        </w:tc>
        <w:tc>
          <w:tcPr>
            <w:tcW w:w="1348" w:type="dxa"/>
            <w:shd w:val="clear" w:color="auto" w:fill="FFFFCC"/>
            <w:vAlign w:val="center"/>
            <w:hideMark/>
          </w:tcPr>
          <w:p w14:paraId="321862C9" w14:textId="10C1900E" w:rsidR="00FD2D30" w:rsidRPr="00FC2A07" w:rsidRDefault="00FD2D30" w:rsidP="00FC2A07">
            <w:pPr>
              <w:spacing w:line="276" w:lineRule="auto"/>
              <w:contextualSpacing/>
              <w:rPr>
                <w:rFonts w:ascii="Arial" w:hAnsi="Arial" w:cs="Arial"/>
                <w:b/>
                <w:bCs/>
                <w:color w:val="000000"/>
                <w:sz w:val="20"/>
                <w:szCs w:val="20"/>
              </w:rPr>
            </w:pPr>
            <w:r w:rsidRPr="00FC2A07">
              <w:rPr>
                <w:rFonts w:ascii="Arial" w:hAnsi="Arial" w:cs="Arial"/>
                <w:b/>
                <w:bCs/>
                <w:color w:val="000000"/>
                <w:sz w:val="20"/>
                <w:szCs w:val="20"/>
              </w:rPr>
              <w:t>211 420</w:t>
            </w:r>
          </w:p>
        </w:tc>
      </w:tr>
      <w:tr w:rsidR="00FD2D30" w:rsidRPr="00FD2D30" w14:paraId="09F400B4" w14:textId="77777777" w:rsidTr="00D54CEF">
        <w:trPr>
          <w:trHeight w:hRule="exact" w:val="330"/>
          <w:tblHeader/>
        </w:trPr>
        <w:tc>
          <w:tcPr>
            <w:tcW w:w="9030" w:type="dxa"/>
            <w:gridSpan w:val="6"/>
            <w:shd w:val="clear" w:color="auto" w:fill="auto"/>
            <w:vAlign w:val="center"/>
            <w:hideMark/>
          </w:tcPr>
          <w:p w14:paraId="4E32B26E" w14:textId="77777777" w:rsidR="00FD2D30" w:rsidRPr="00FC2A07" w:rsidRDefault="00FD2D30" w:rsidP="00FC2A07">
            <w:pPr>
              <w:spacing w:line="276" w:lineRule="auto"/>
              <w:contextualSpacing/>
              <w:rPr>
                <w:rFonts w:ascii="Arial" w:hAnsi="Arial" w:cs="Arial"/>
                <w:b/>
                <w:bCs/>
                <w:i/>
                <w:iCs/>
                <w:color w:val="000000"/>
                <w:sz w:val="20"/>
                <w:szCs w:val="20"/>
              </w:rPr>
            </w:pPr>
            <w:r w:rsidRPr="00FC2A07">
              <w:rPr>
                <w:rFonts w:ascii="Arial" w:hAnsi="Arial" w:cs="Arial"/>
                <w:b/>
                <w:bCs/>
                <w:i/>
                <w:iCs/>
                <w:color w:val="000000"/>
                <w:sz w:val="20"/>
                <w:szCs w:val="20"/>
              </w:rPr>
              <w:t>w  tym:</w:t>
            </w:r>
          </w:p>
        </w:tc>
      </w:tr>
      <w:tr w:rsidR="00CF7853" w:rsidRPr="00FD2D30" w14:paraId="3DC15EAC" w14:textId="77777777" w:rsidTr="00D54CEF">
        <w:trPr>
          <w:trHeight w:val="318"/>
          <w:tblHeader/>
        </w:trPr>
        <w:tc>
          <w:tcPr>
            <w:tcW w:w="2298" w:type="dxa"/>
            <w:shd w:val="clear" w:color="auto" w:fill="FFFFCC"/>
            <w:vAlign w:val="center"/>
            <w:hideMark/>
          </w:tcPr>
          <w:p w14:paraId="70CBAB97" w14:textId="77777777" w:rsidR="00FD2D30" w:rsidRPr="00FC2A07" w:rsidRDefault="00FD2D30" w:rsidP="00FC2A07">
            <w:pPr>
              <w:spacing w:line="276" w:lineRule="auto"/>
              <w:contextualSpacing/>
              <w:rPr>
                <w:rFonts w:ascii="Arial" w:hAnsi="Arial" w:cs="Arial"/>
                <w:color w:val="000000"/>
                <w:sz w:val="20"/>
                <w:szCs w:val="20"/>
              </w:rPr>
            </w:pPr>
            <w:r w:rsidRPr="00FC2A07">
              <w:rPr>
                <w:rFonts w:ascii="Arial" w:hAnsi="Arial" w:cs="Arial"/>
                <w:bCs/>
                <w:color w:val="000000"/>
                <w:sz w:val="20"/>
                <w:szCs w:val="20"/>
              </w:rPr>
              <w:t>Pobyt stały</w:t>
            </w:r>
          </w:p>
        </w:tc>
        <w:tc>
          <w:tcPr>
            <w:tcW w:w="1346" w:type="dxa"/>
            <w:shd w:val="clear" w:color="auto" w:fill="FFFFCC"/>
            <w:vAlign w:val="center"/>
            <w:hideMark/>
          </w:tcPr>
          <w:p w14:paraId="5082B485" w14:textId="77777777" w:rsidR="00FD2D30" w:rsidRPr="00FC2A07" w:rsidRDefault="00FD2D30" w:rsidP="00FC2A07">
            <w:pPr>
              <w:spacing w:line="276" w:lineRule="auto"/>
              <w:contextualSpacing/>
              <w:rPr>
                <w:rFonts w:ascii="Arial" w:hAnsi="Arial" w:cs="Arial"/>
                <w:color w:val="000000"/>
                <w:sz w:val="20"/>
                <w:szCs w:val="20"/>
              </w:rPr>
            </w:pPr>
            <w:r w:rsidRPr="00FC2A07">
              <w:rPr>
                <w:rFonts w:ascii="Arial" w:hAnsi="Arial" w:cs="Arial"/>
                <w:color w:val="000000"/>
                <w:sz w:val="20"/>
                <w:szCs w:val="20"/>
              </w:rPr>
              <w:t>216 913</w:t>
            </w:r>
          </w:p>
        </w:tc>
        <w:tc>
          <w:tcPr>
            <w:tcW w:w="1346" w:type="dxa"/>
            <w:shd w:val="clear" w:color="auto" w:fill="FFFFCC"/>
            <w:vAlign w:val="center"/>
            <w:hideMark/>
          </w:tcPr>
          <w:p w14:paraId="4154251D" w14:textId="77777777" w:rsidR="00FD2D30" w:rsidRPr="00FC2A07" w:rsidRDefault="00FD2D30" w:rsidP="00FC2A07">
            <w:pPr>
              <w:spacing w:line="276" w:lineRule="auto"/>
              <w:contextualSpacing/>
              <w:rPr>
                <w:rFonts w:ascii="Arial" w:hAnsi="Arial" w:cs="Arial"/>
                <w:color w:val="000000"/>
                <w:sz w:val="20"/>
                <w:szCs w:val="20"/>
              </w:rPr>
            </w:pPr>
            <w:r w:rsidRPr="00FC2A07">
              <w:rPr>
                <w:rFonts w:ascii="Arial" w:hAnsi="Arial" w:cs="Arial"/>
                <w:color w:val="000000"/>
                <w:sz w:val="20"/>
                <w:szCs w:val="20"/>
              </w:rPr>
              <w:t>214 014</w:t>
            </w:r>
          </w:p>
        </w:tc>
        <w:tc>
          <w:tcPr>
            <w:tcW w:w="1346" w:type="dxa"/>
            <w:shd w:val="clear" w:color="auto" w:fill="FFFFCC"/>
            <w:vAlign w:val="center"/>
            <w:hideMark/>
          </w:tcPr>
          <w:p w14:paraId="5420985C" w14:textId="77777777" w:rsidR="00FD2D30" w:rsidRPr="00FC2A07" w:rsidRDefault="00FD2D30" w:rsidP="00FC2A07">
            <w:pPr>
              <w:spacing w:line="276" w:lineRule="auto"/>
              <w:contextualSpacing/>
              <w:rPr>
                <w:rFonts w:ascii="Arial" w:hAnsi="Arial" w:cs="Arial"/>
                <w:color w:val="000000"/>
                <w:sz w:val="20"/>
                <w:szCs w:val="20"/>
              </w:rPr>
            </w:pPr>
            <w:r w:rsidRPr="00FC2A07">
              <w:rPr>
                <w:rFonts w:ascii="Arial" w:hAnsi="Arial" w:cs="Arial"/>
                <w:color w:val="000000"/>
                <w:sz w:val="20"/>
                <w:szCs w:val="20"/>
              </w:rPr>
              <w:t>211 361</w:t>
            </w:r>
          </w:p>
        </w:tc>
        <w:tc>
          <w:tcPr>
            <w:tcW w:w="1346" w:type="dxa"/>
            <w:shd w:val="clear" w:color="auto" w:fill="FFFFCC"/>
            <w:vAlign w:val="center"/>
            <w:hideMark/>
          </w:tcPr>
          <w:p w14:paraId="0181DE90" w14:textId="77777777" w:rsidR="00FD2D30" w:rsidRPr="00FC2A07" w:rsidRDefault="00FD2D30" w:rsidP="00FC2A07">
            <w:pPr>
              <w:spacing w:line="276" w:lineRule="auto"/>
              <w:contextualSpacing/>
              <w:rPr>
                <w:rFonts w:ascii="Arial" w:hAnsi="Arial" w:cs="Arial"/>
                <w:color w:val="000000"/>
                <w:sz w:val="20"/>
                <w:szCs w:val="20"/>
              </w:rPr>
            </w:pPr>
            <w:r w:rsidRPr="00FC2A07">
              <w:rPr>
                <w:rFonts w:ascii="Arial" w:hAnsi="Arial" w:cs="Arial"/>
                <w:color w:val="000000"/>
                <w:sz w:val="20"/>
                <w:szCs w:val="20"/>
              </w:rPr>
              <w:t>208 365</w:t>
            </w:r>
          </w:p>
        </w:tc>
        <w:tc>
          <w:tcPr>
            <w:tcW w:w="1348" w:type="dxa"/>
            <w:shd w:val="clear" w:color="auto" w:fill="FFFFCC"/>
            <w:vAlign w:val="center"/>
            <w:hideMark/>
          </w:tcPr>
          <w:p w14:paraId="6E43E552" w14:textId="77777777" w:rsidR="00FD2D30" w:rsidRPr="00FC2A07" w:rsidRDefault="00FD2D30" w:rsidP="00FC2A07">
            <w:pPr>
              <w:spacing w:line="276" w:lineRule="auto"/>
              <w:contextualSpacing/>
              <w:rPr>
                <w:rFonts w:ascii="Arial" w:hAnsi="Arial" w:cs="Arial"/>
                <w:color w:val="000000"/>
                <w:sz w:val="20"/>
                <w:szCs w:val="20"/>
              </w:rPr>
            </w:pPr>
            <w:r w:rsidRPr="00FC2A07">
              <w:rPr>
                <w:rFonts w:ascii="Arial" w:hAnsi="Arial" w:cs="Arial"/>
                <w:color w:val="000000"/>
                <w:sz w:val="20"/>
                <w:szCs w:val="20"/>
              </w:rPr>
              <w:t>205 009</w:t>
            </w:r>
          </w:p>
        </w:tc>
      </w:tr>
      <w:tr w:rsidR="00CF7853" w:rsidRPr="00FD2D30" w14:paraId="7D2EA93F" w14:textId="77777777" w:rsidTr="00D54CEF">
        <w:trPr>
          <w:trHeight w:val="318"/>
          <w:tblHeader/>
        </w:trPr>
        <w:tc>
          <w:tcPr>
            <w:tcW w:w="2298" w:type="dxa"/>
            <w:shd w:val="clear" w:color="auto" w:fill="FFFFCC"/>
            <w:vAlign w:val="center"/>
            <w:hideMark/>
          </w:tcPr>
          <w:p w14:paraId="3E59B072" w14:textId="77777777" w:rsidR="00FD2D30" w:rsidRPr="00FC2A07" w:rsidRDefault="00FD2D30" w:rsidP="00FC2A07">
            <w:pPr>
              <w:spacing w:line="276" w:lineRule="auto"/>
              <w:contextualSpacing/>
              <w:rPr>
                <w:rFonts w:ascii="Arial" w:hAnsi="Arial" w:cs="Arial"/>
                <w:color w:val="000000"/>
                <w:sz w:val="20"/>
                <w:szCs w:val="20"/>
              </w:rPr>
            </w:pPr>
            <w:r w:rsidRPr="00FC2A07">
              <w:rPr>
                <w:rFonts w:ascii="Arial" w:hAnsi="Arial" w:cs="Arial"/>
                <w:bCs/>
                <w:color w:val="000000"/>
                <w:sz w:val="20"/>
                <w:szCs w:val="20"/>
              </w:rPr>
              <w:t>Pobyt czasowy</w:t>
            </w:r>
          </w:p>
        </w:tc>
        <w:tc>
          <w:tcPr>
            <w:tcW w:w="1346" w:type="dxa"/>
            <w:shd w:val="clear" w:color="auto" w:fill="FFFFCC"/>
            <w:vAlign w:val="center"/>
            <w:hideMark/>
          </w:tcPr>
          <w:p w14:paraId="11D2D597" w14:textId="77777777" w:rsidR="00FD2D30" w:rsidRPr="00FC2A07" w:rsidRDefault="00FD2D30" w:rsidP="00FC2A07">
            <w:pPr>
              <w:spacing w:line="276" w:lineRule="auto"/>
              <w:contextualSpacing/>
              <w:rPr>
                <w:rFonts w:ascii="Arial" w:hAnsi="Arial" w:cs="Arial"/>
                <w:color w:val="000000"/>
                <w:sz w:val="20"/>
                <w:szCs w:val="20"/>
              </w:rPr>
            </w:pPr>
            <w:r w:rsidRPr="00FC2A07">
              <w:rPr>
                <w:rFonts w:ascii="Arial" w:hAnsi="Arial" w:cs="Arial"/>
                <w:color w:val="000000"/>
                <w:sz w:val="20"/>
                <w:szCs w:val="20"/>
              </w:rPr>
              <w:t>4 256</w:t>
            </w:r>
          </w:p>
        </w:tc>
        <w:tc>
          <w:tcPr>
            <w:tcW w:w="1346" w:type="dxa"/>
            <w:shd w:val="clear" w:color="auto" w:fill="FFFFCC"/>
            <w:vAlign w:val="center"/>
            <w:hideMark/>
          </w:tcPr>
          <w:p w14:paraId="6058C2F7" w14:textId="77777777" w:rsidR="00FD2D30" w:rsidRPr="00FC2A07" w:rsidRDefault="00FD2D30" w:rsidP="00FC2A07">
            <w:pPr>
              <w:spacing w:line="276" w:lineRule="auto"/>
              <w:contextualSpacing/>
              <w:rPr>
                <w:rFonts w:ascii="Arial" w:hAnsi="Arial" w:cs="Arial"/>
                <w:color w:val="000000"/>
                <w:sz w:val="20"/>
                <w:szCs w:val="20"/>
              </w:rPr>
            </w:pPr>
            <w:r w:rsidRPr="00FC2A07">
              <w:rPr>
                <w:rFonts w:ascii="Arial" w:hAnsi="Arial" w:cs="Arial"/>
                <w:color w:val="000000"/>
                <w:sz w:val="20"/>
                <w:szCs w:val="20"/>
              </w:rPr>
              <w:t>3 948</w:t>
            </w:r>
          </w:p>
        </w:tc>
        <w:tc>
          <w:tcPr>
            <w:tcW w:w="1346" w:type="dxa"/>
            <w:shd w:val="clear" w:color="auto" w:fill="FFFFCC"/>
            <w:vAlign w:val="center"/>
            <w:hideMark/>
          </w:tcPr>
          <w:p w14:paraId="483C7803" w14:textId="77777777" w:rsidR="00FD2D30" w:rsidRPr="00FC2A07" w:rsidRDefault="00FD2D30" w:rsidP="00FC2A07">
            <w:pPr>
              <w:spacing w:line="276" w:lineRule="auto"/>
              <w:contextualSpacing/>
              <w:rPr>
                <w:rFonts w:ascii="Arial" w:hAnsi="Arial" w:cs="Arial"/>
                <w:color w:val="000000"/>
                <w:sz w:val="20"/>
                <w:szCs w:val="20"/>
              </w:rPr>
            </w:pPr>
            <w:r w:rsidRPr="00FC2A07">
              <w:rPr>
                <w:rFonts w:ascii="Arial" w:hAnsi="Arial" w:cs="Arial"/>
                <w:color w:val="000000"/>
                <w:sz w:val="20"/>
                <w:szCs w:val="20"/>
              </w:rPr>
              <w:t>7 072</w:t>
            </w:r>
          </w:p>
        </w:tc>
        <w:tc>
          <w:tcPr>
            <w:tcW w:w="1346" w:type="dxa"/>
            <w:shd w:val="clear" w:color="auto" w:fill="FFFFCC"/>
            <w:vAlign w:val="center"/>
            <w:hideMark/>
          </w:tcPr>
          <w:p w14:paraId="52D4F5B6" w14:textId="77777777" w:rsidR="00FD2D30" w:rsidRPr="00FC2A07" w:rsidRDefault="00FD2D30" w:rsidP="00FC2A07">
            <w:pPr>
              <w:spacing w:line="276" w:lineRule="auto"/>
              <w:contextualSpacing/>
              <w:rPr>
                <w:rFonts w:ascii="Arial" w:hAnsi="Arial" w:cs="Arial"/>
                <w:color w:val="000000"/>
                <w:sz w:val="20"/>
                <w:szCs w:val="20"/>
              </w:rPr>
            </w:pPr>
            <w:r w:rsidRPr="00FC2A07">
              <w:rPr>
                <w:rFonts w:ascii="Arial" w:hAnsi="Arial" w:cs="Arial"/>
                <w:color w:val="000000"/>
                <w:sz w:val="20"/>
                <w:szCs w:val="20"/>
              </w:rPr>
              <w:t>8 654</w:t>
            </w:r>
          </w:p>
        </w:tc>
        <w:tc>
          <w:tcPr>
            <w:tcW w:w="1348" w:type="dxa"/>
            <w:shd w:val="clear" w:color="auto" w:fill="FFFFCC"/>
            <w:vAlign w:val="center"/>
            <w:hideMark/>
          </w:tcPr>
          <w:p w14:paraId="4EE3332A" w14:textId="77777777" w:rsidR="00FD2D30" w:rsidRPr="00FC2A07" w:rsidRDefault="00FD2D30" w:rsidP="00FC2A07">
            <w:pPr>
              <w:spacing w:line="276" w:lineRule="auto"/>
              <w:contextualSpacing/>
              <w:rPr>
                <w:rFonts w:ascii="Arial" w:hAnsi="Arial" w:cs="Arial"/>
                <w:color w:val="000000"/>
                <w:sz w:val="20"/>
                <w:szCs w:val="20"/>
              </w:rPr>
            </w:pPr>
            <w:r w:rsidRPr="00FC2A07">
              <w:rPr>
                <w:rFonts w:ascii="Arial" w:hAnsi="Arial" w:cs="Arial"/>
                <w:color w:val="000000"/>
                <w:sz w:val="20"/>
                <w:szCs w:val="20"/>
              </w:rPr>
              <w:t>6 411</w:t>
            </w:r>
          </w:p>
        </w:tc>
      </w:tr>
    </w:tbl>
    <w:p w14:paraId="7149B0FB" w14:textId="448D6A9C" w:rsidR="00433AA7" w:rsidRDefault="00FD2D30" w:rsidP="003911BF">
      <w:pPr>
        <w:spacing w:before="120" w:after="240" w:line="276" w:lineRule="auto"/>
        <w:jc w:val="both"/>
        <w:rPr>
          <w:rFonts w:ascii="Arial" w:hAnsi="Arial" w:cs="Arial"/>
          <w:sz w:val="22"/>
          <w:szCs w:val="22"/>
        </w:rPr>
      </w:pPr>
      <w:r>
        <w:rPr>
          <w:rFonts w:ascii="Arial" w:hAnsi="Arial" w:cs="Arial"/>
          <w:b/>
        </w:rPr>
        <w:fldChar w:fldCharType="end"/>
      </w:r>
      <w:r w:rsidR="00F97A67">
        <w:rPr>
          <w:rFonts w:ascii="Arial" w:hAnsi="Arial" w:cs="Arial"/>
          <w:sz w:val="22"/>
          <w:szCs w:val="22"/>
        </w:rPr>
        <w:t>W minionym roku pogłębił się niestety ujemny przyrost naturalny</w:t>
      </w:r>
      <w:r w:rsidR="005926E4">
        <w:rPr>
          <w:rFonts w:ascii="Arial" w:hAnsi="Arial" w:cs="Arial"/>
          <w:sz w:val="22"/>
          <w:szCs w:val="22"/>
        </w:rPr>
        <w:t>, co – podobnie jak w skali kraju - w decydujący sposób wpływa na liczbę mieszkańców</w:t>
      </w:r>
      <w:r w:rsidR="00F97A67">
        <w:rPr>
          <w:rFonts w:ascii="Arial" w:hAnsi="Arial" w:cs="Arial"/>
          <w:sz w:val="22"/>
          <w:szCs w:val="22"/>
        </w:rPr>
        <w:t xml:space="preserve">. </w:t>
      </w:r>
      <w:r w:rsidR="00433AA7">
        <w:rPr>
          <w:rFonts w:ascii="Arial" w:hAnsi="Arial" w:cs="Arial"/>
          <w:sz w:val="22"/>
          <w:szCs w:val="22"/>
        </w:rPr>
        <w:t>Liczba urodzeń nieustannie spada, a liczba zgonów ma najwyższą wartość w całym badanym przedziale czasu - ma to związek z panującą obecnie pandemią Covid-19.</w:t>
      </w:r>
    </w:p>
    <w:p w14:paraId="4BB86890" w14:textId="545DFC4E" w:rsidR="005926E4" w:rsidRPr="00FC2A07" w:rsidRDefault="005926E4" w:rsidP="000A6F0C">
      <w:pPr>
        <w:spacing w:after="120"/>
        <w:jc w:val="both"/>
        <w:rPr>
          <w:rFonts w:ascii="Arial" w:hAnsi="Arial" w:cs="Arial"/>
          <w:b/>
          <w:sz w:val="22"/>
          <w:szCs w:val="22"/>
        </w:rPr>
      </w:pPr>
      <w:r w:rsidRPr="00FC2A07">
        <w:rPr>
          <w:rFonts w:ascii="Arial" w:hAnsi="Arial" w:cs="Arial"/>
          <w:b/>
          <w:sz w:val="22"/>
          <w:szCs w:val="22"/>
        </w:rPr>
        <w:t xml:space="preserve">Przyrost </w:t>
      </w:r>
      <w:r w:rsidR="003911BF">
        <w:rPr>
          <w:rFonts w:ascii="Arial" w:hAnsi="Arial" w:cs="Arial"/>
          <w:b/>
          <w:sz w:val="22"/>
          <w:szCs w:val="22"/>
        </w:rPr>
        <w:t>naturalny w mieście Częstochowa</w:t>
      </w:r>
    </w:p>
    <w:tbl>
      <w:tblPr>
        <w:tblW w:w="9156"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Description w:val="Przyrost naturalny w mieście Częstochowa"/>
      </w:tblPr>
      <w:tblGrid>
        <w:gridCol w:w="1606"/>
        <w:gridCol w:w="1606"/>
        <w:gridCol w:w="1606"/>
        <w:gridCol w:w="1501"/>
        <w:gridCol w:w="1418"/>
        <w:gridCol w:w="1419"/>
      </w:tblGrid>
      <w:tr w:rsidR="004547D7" w14:paraId="0B9FFFA8" w14:textId="77777777" w:rsidTr="00D54CEF">
        <w:trPr>
          <w:tblHeader/>
        </w:trPr>
        <w:tc>
          <w:tcPr>
            <w:tcW w:w="1606" w:type="dxa"/>
            <w:shd w:val="clear" w:color="auto" w:fill="E4EEF8"/>
          </w:tcPr>
          <w:p w14:paraId="331789DE" w14:textId="77777777" w:rsidR="00433AA7" w:rsidRPr="00434154" w:rsidRDefault="00433AA7" w:rsidP="00B21731">
            <w:pPr>
              <w:pStyle w:val="Zawartotabeli"/>
              <w:snapToGrid w:val="0"/>
              <w:jc w:val="both"/>
              <w:rPr>
                <w:rFonts w:ascii="Arial" w:hAnsi="Arial" w:cs="Arial"/>
                <w:b/>
                <w:sz w:val="20"/>
                <w:szCs w:val="20"/>
              </w:rPr>
            </w:pPr>
            <w:r w:rsidRPr="00434154">
              <w:rPr>
                <w:rFonts w:ascii="Arial" w:hAnsi="Arial" w:cs="Arial"/>
                <w:b/>
                <w:sz w:val="20"/>
                <w:szCs w:val="20"/>
              </w:rPr>
              <w:t>Lata</w:t>
            </w:r>
          </w:p>
        </w:tc>
        <w:tc>
          <w:tcPr>
            <w:tcW w:w="1606" w:type="dxa"/>
            <w:shd w:val="clear" w:color="auto" w:fill="E4EEF8"/>
          </w:tcPr>
          <w:p w14:paraId="2910C6B7" w14:textId="77777777" w:rsidR="00433AA7" w:rsidRPr="00434154" w:rsidRDefault="00433AA7" w:rsidP="00B21731">
            <w:pPr>
              <w:pStyle w:val="Zawartotabeli"/>
              <w:snapToGrid w:val="0"/>
              <w:jc w:val="center"/>
              <w:rPr>
                <w:rFonts w:ascii="Arial" w:hAnsi="Arial" w:cs="Arial"/>
                <w:b/>
                <w:bCs/>
                <w:sz w:val="20"/>
                <w:szCs w:val="20"/>
              </w:rPr>
            </w:pPr>
            <w:r w:rsidRPr="00434154">
              <w:rPr>
                <w:rFonts w:ascii="Arial" w:hAnsi="Arial" w:cs="Arial"/>
                <w:b/>
                <w:bCs/>
                <w:sz w:val="20"/>
                <w:szCs w:val="20"/>
              </w:rPr>
              <w:t>2016</w:t>
            </w:r>
          </w:p>
        </w:tc>
        <w:tc>
          <w:tcPr>
            <w:tcW w:w="1606" w:type="dxa"/>
            <w:shd w:val="clear" w:color="auto" w:fill="E4EEF8"/>
          </w:tcPr>
          <w:p w14:paraId="03A435BF" w14:textId="77777777" w:rsidR="00433AA7" w:rsidRPr="00434154" w:rsidRDefault="00433AA7" w:rsidP="00B21731">
            <w:pPr>
              <w:pStyle w:val="Zawartotabeli"/>
              <w:snapToGrid w:val="0"/>
              <w:jc w:val="center"/>
              <w:rPr>
                <w:rFonts w:ascii="Arial" w:hAnsi="Arial" w:cs="Arial"/>
                <w:b/>
                <w:bCs/>
                <w:sz w:val="20"/>
                <w:szCs w:val="20"/>
              </w:rPr>
            </w:pPr>
            <w:r w:rsidRPr="00434154">
              <w:rPr>
                <w:rFonts w:ascii="Arial" w:hAnsi="Arial" w:cs="Arial"/>
                <w:b/>
                <w:bCs/>
                <w:sz w:val="20"/>
                <w:szCs w:val="20"/>
              </w:rPr>
              <w:t>2017</w:t>
            </w:r>
          </w:p>
        </w:tc>
        <w:tc>
          <w:tcPr>
            <w:tcW w:w="1501" w:type="dxa"/>
            <w:shd w:val="clear" w:color="auto" w:fill="E4EEF8"/>
          </w:tcPr>
          <w:p w14:paraId="4DAE9D01" w14:textId="77777777" w:rsidR="00433AA7" w:rsidRPr="00434154" w:rsidRDefault="00433AA7" w:rsidP="00B21731">
            <w:pPr>
              <w:pStyle w:val="Zawartotabeli"/>
              <w:snapToGrid w:val="0"/>
              <w:jc w:val="center"/>
              <w:rPr>
                <w:rFonts w:ascii="Arial" w:hAnsi="Arial" w:cs="Arial"/>
                <w:b/>
                <w:bCs/>
                <w:sz w:val="20"/>
                <w:szCs w:val="20"/>
              </w:rPr>
            </w:pPr>
            <w:r w:rsidRPr="00434154">
              <w:rPr>
                <w:rFonts w:ascii="Arial" w:hAnsi="Arial" w:cs="Arial"/>
                <w:b/>
                <w:bCs/>
                <w:sz w:val="20"/>
                <w:szCs w:val="20"/>
              </w:rPr>
              <w:t>2018</w:t>
            </w:r>
          </w:p>
        </w:tc>
        <w:tc>
          <w:tcPr>
            <w:tcW w:w="1418" w:type="dxa"/>
            <w:shd w:val="clear" w:color="auto" w:fill="E4EEF8"/>
          </w:tcPr>
          <w:p w14:paraId="3ECA072E" w14:textId="77777777" w:rsidR="00433AA7" w:rsidRPr="00434154" w:rsidRDefault="00433AA7" w:rsidP="00B21731">
            <w:pPr>
              <w:pStyle w:val="Zawartotabeli"/>
              <w:snapToGrid w:val="0"/>
              <w:jc w:val="center"/>
              <w:rPr>
                <w:rFonts w:ascii="Arial" w:hAnsi="Arial" w:cs="Arial"/>
                <w:b/>
                <w:bCs/>
                <w:sz w:val="20"/>
                <w:szCs w:val="20"/>
              </w:rPr>
            </w:pPr>
            <w:r w:rsidRPr="00434154">
              <w:rPr>
                <w:rFonts w:ascii="Arial" w:hAnsi="Arial" w:cs="Arial"/>
                <w:b/>
                <w:bCs/>
                <w:sz w:val="20"/>
                <w:szCs w:val="20"/>
              </w:rPr>
              <w:t>2019</w:t>
            </w:r>
          </w:p>
        </w:tc>
        <w:tc>
          <w:tcPr>
            <w:tcW w:w="1419" w:type="dxa"/>
            <w:shd w:val="clear" w:color="auto" w:fill="E4EEF8"/>
          </w:tcPr>
          <w:p w14:paraId="6782450D" w14:textId="77777777" w:rsidR="00433AA7" w:rsidRPr="00434154" w:rsidRDefault="00433AA7" w:rsidP="00B21731">
            <w:pPr>
              <w:pStyle w:val="Zawartotabeli"/>
              <w:snapToGrid w:val="0"/>
              <w:jc w:val="center"/>
              <w:rPr>
                <w:rFonts w:ascii="Arial" w:hAnsi="Arial" w:cs="Arial"/>
                <w:b/>
                <w:bCs/>
                <w:sz w:val="20"/>
                <w:szCs w:val="20"/>
              </w:rPr>
            </w:pPr>
            <w:r w:rsidRPr="00434154">
              <w:rPr>
                <w:rFonts w:ascii="Arial" w:hAnsi="Arial" w:cs="Arial"/>
                <w:b/>
                <w:bCs/>
                <w:sz w:val="20"/>
                <w:szCs w:val="20"/>
              </w:rPr>
              <w:t>2020</w:t>
            </w:r>
          </w:p>
        </w:tc>
      </w:tr>
      <w:tr w:rsidR="004547D7" w14:paraId="6449223A" w14:textId="77777777" w:rsidTr="00D54CEF">
        <w:trPr>
          <w:tblHeader/>
        </w:trPr>
        <w:tc>
          <w:tcPr>
            <w:tcW w:w="1606" w:type="dxa"/>
            <w:shd w:val="clear" w:color="auto" w:fill="E4EEF8"/>
          </w:tcPr>
          <w:p w14:paraId="141F9425" w14:textId="77777777" w:rsidR="00433AA7" w:rsidRPr="00434154" w:rsidRDefault="00433AA7" w:rsidP="00B21731">
            <w:pPr>
              <w:pStyle w:val="Zawartotabeli"/>
              <w:snapToGrid w:val="0"/>
              <w:jc w:val="both"/>
              <w:rPr>
                <w:rFonts w:ascii="Arial" w:hAnsi="Arial" w:cs="Arial"/>
                <w:b/>
                <w:bCs/>
                <w:sz w:val="20"/>
                <w:szCs w:val="20"/>
              </w:rPr>
            </w:pPr>
            <w:r w:rsidRPr="00434154">
              <w:rPr>
                <w:rFonts w:ascii="Arial" w:hAnsi="Arial" w:cs="Arial"/>
                <w:b/>
                <w:bCs/>
                <w:sz w:val="20"/>
                <w:szCs w:val="20"/>
              </w:rPr>
              <w:t>Urodzenia</w:t>
            </w:r>
          </w:p>
        </w:tc>
        <w:tc>
          <w:tcPr>
            <w:tcW w:w="1606" w:type="dxa"/>
            <w:shd w:val="clear" w:color="auto" w:fill="FFFFCC"/>
          </w:tcPr>
          <w:p w14:paraId="1A830731" w14:textId="7902494B" w:rsidR="00433AA7" w:rsidRPr="00434154" w:rsidRDefault="00433AA7" w:rsidP="00B21731">
            <w:pPr>
              <w:snapToGrid w:val="0"/>
              <w:jc w:val="center"/>
              <w:rPr>
                <w:rFonts w:ascii="Arial" w:hAnsi="Arial" w:cs="Arial"/>
                <w:sz w:val="20"/>
                <w:szCs w:val="20"/>
              </w:rPr>
            </w:pPr>
            <w:r w:rsidRPr="00434154">
              <w:rPr>
                <w:rFonts w:ascii="Arial" w:hAnsi="Arial" w:cs="Arial"/>
                <w:sz w:val="20"/>
                <w:szCs w:val="20"/>
              </w:rPr>
              <w:t>1</w:t>
            </w:r>
            <w:r w:rsidR="004547D7" w:rsidRPr="00434154">
              <w:rPr>
                <w:rFonts w:ascii="Arial" w:hAnsi="Arial" w:cs="Arial"/>
                <w:sz w:val="20"/>
                <w:szCs w:val="20"/>
              </w:rPr>
              <w:t>.</w:t>
            </w:r>
            <w:r w:rsidRPr="00434154">
              <w:rPr>
                <w:rFonts w:ascii="Arial" w:hAnsi="Arial" w:cs="Arial"/>
                <w:sz w:val="20"/>
                <w:szCs w:val="20"/>
              </w:rPr>
              <w:t>764</w:t>
            </w:r>
          </w:p>
        </w:tc>
        <w:tc>
          <w:tcPr>
            <w:tcW w:w="1606" w:type="dxa"/>
            <w:shd w:val="clear" w:color="auto" w:fill="FFFFCC"/>
          </w:tcPr>
          <w:p w14:paraId="2FB79BAC" w14:textId="36AA5BF1" w:rsidR="00433AA7" w:rsidRPr="00434154" w:rsidRDefault="00433AA7" w:rsidP="00B21731">
            <w:pPr>
              <w:snapToGrid w:val="0"/>
              <w:jc w:val="center"/>
              <w:rPr>
                <w:rFonts w:ascii="Arial" w:hAnsi="Arial" w:cs="Arial"/>
                <w:sz w:val="20"/>
                <w:szCs w:val="20"/>
              </w:rPr>
            </w:pPr>
            <w:r w:rsidRPr="00434154">
              <w:rPr>
                <w:rFonts w:ascii="Arial" w:hAnsi="Arial" w:cs="Arial"/>
                <w:sz w:val="20"/>
                <w:szCs w:val="20"/>
              </w:rPr>
              <w:t>1</w:t>
            </w:r>
            <w:r w:rsidR="004547D7" w:rsidRPr="00434154">
              <w:rPr>
                <w:rFonts w:ascii="Arial" w:hAnsi="Arial" w:cs="Arial"/>
                <w:sz w:val="20"/>
                <w:szCs w:val="20"/>
              </w:rPr>
              <w:t>.</w:t>
            </w:r>
            <w:r w:rsidRPr="00434154">
              <w:rPr>
                <w:rFonts w:ascii="Arial" w:hAnsi="Arial" w:cs="Arial"/>
                <w:sz w:val="20"/>
                <w:szCs w:val="20"/>
              </w:rPr>
              <w:t>770</w:t>
            </w:r>
          </w:p>
        </w:tc>
        <w:tc>
          <w:tcPr>
            <w:tcW w:w="1501" w:type="dxa"/>
            <w:shd w:val="clear" w:color="auto" w:fill="FFFFCC"/>
          </w:tcPr>
          <w:p w14:paraId="31DBEA28" w14:textId="5335C1E4" w:rsidR="00433AA7" w:rsidRPr="00434154" w:rsidRDefault="00433AA7" w:rsidP="00B21731">
            <w:pPr>
              <w:snapToGrid w:val="0"/>
              <w:jc w:val="center"/>
              <w:rPr>
                <w:rFonts w:ascii="Arial" w:hAnsi="Arial" w:cs="Arial"/>
                <w:sz w:val="20"/>
                <w:szCs w:val="20"/>
              </w:rPr>
            </w:pPr>
            <w:r w:rsidRPr="00434154">
              <w:rPr>
                <w:rFonts w:ascii="Arial" w:hAnsi="Arial" w:cs="Arial"/>
                <w:sz w:val="20"/>
                <w:szCs w:val="20"/>
              </w:rPr>
              <w:t>1</w:t>
            </w:r>
            <w:r w:rsidR="004547D7" w:rsidRPr="00434154">
              <w:rPr>
                <w:rFonts w:ascii="Arial" w:hAnsi="Arial" w:cs="Arial"/>
                <w:sz w:val="20"/>
                <w:szCs w:val="20"/>
              </w:rPr>
              <w:t>.</w:t>
            </w:r>
            <w:r w:rsidRPr="00434154">
              <w:rPr>
                <w:rFonts w:ascii="Arial" w:hAnsi="Arial" w:cs="Arial"/>
                <w:sz w:val="20"/>
                <w:szCs w:val="20"/>
              </w:rPr>
              <w:t>642</w:t>
            </w:r>
          </w:p>
        </w:tc>
        <w:tc>
          <w:tcPr>
            <w:tcW w:w="1418" w:type="dxa"/>
            <w:shd w:val="clear" w:color="auto" w:fill="FFFFCC"/>
          </w:tcPr>
          <w:p w14:paraId="5CB2BDBF" w14:textId="505C336D" w:rsidR="00433AA7" w:rsidRPr="00434154" w:rsidRDefault="00433AA7" w:rsidP="00B21731">
            <w:pPr>
              <w:snapToGrid w:val="0"/>
              <w:jc w:val="center"/>
              <w:rPr>
                <w:rFonts w:ascii="Arial" w:hAnsi="Arial" w:cs="Arial"/>
                <w:sz w:val="20"/>
                <w:szCs w:val="20"/>
              </w:rPr>
            </w:pPr>
            <w:r w:rsidRPr="00434154">
              <w:rPr>
                <w:rFonts w:ascii="Arial" w:hAnsi="Arial" w:cs="Arial"/>
                <w:sz w:val="20"/>
                <w:szCs w:val="20"/>
              </w:rPr>
              <w:t>1</w:t>
            </w:r>
            <w:r w:rsidR="004547D7" w:rsidRPr="00434154">
              <w:rPr>
                <w:rFonts w:ascii="Arial" w:hAnsi="Arial" w:cs="Arial"/>
                <w:sz w:val="20"/>
                <w:szCs w:val="20"/>
              </w:rPr>
              <w:t>.</w:t>
            </w:r>
            <w:r w:rsidRPr="00434154">
              <w:rPr>
                <w:rFonts w:ascii="Arial" w:hAnsi="Arial" w:cs="Arial"/>
                <w:sz w:val="20"/>
                <w:szCs w:val="20"/>
              </w:rPr>
              <w:t>572</w:t>
            </w:r>
          </w:p>
        </w:tc>
        <w:tc>
          <w:tcPr>
            <w:tcW w:w="1419" w:type="dxa"/>
            <w:shd w:val="clear" w:color="auto" w:fill="FFFFCC"/>
          </w:tcPr>
          <w:p w14:paraId="50263196" w14:textId="7C2DB024" w:rsidR="00433AA7" w:rsidRPr="00434154" w:rsidRDefault="00433AA7" w:rsidP="00B21731">
            <w:pPr>
              <w:snapToGrid w:val="0"/>
              <w:jc w:val="center"/>
              <w:rPr>
                <w:rFonts w:ascii="Arial" w:hAnsi="Arial" w:cs="Arial"/>
                <w:sz w:val="20"/>
                <w:szCs w:val="20"/>
              </w:rPr>
            </w:pPr>
            <w:r w:rsidRPr="00434154">
              <w:rPr>
                <w:rFonts w:ascii="Arial" w:hAnsi="Arial" w:cs="Arial"/>
                <w:sz w:val="20"/>
                <w:szCs w:val="20"/>
              </w:rPr>
              <w:t>1</w:t>
            </w:r>
            <w:r w:rsidR="004547D7" w:rsidRPr="00434154">
              <w:rPr>
                <w:rFonts w:ascii="Arial" w:hAnsi="Arial" w:cs="Arial"/>
                <w:sz w:val="20"/>
                <w:szCs w:val="20"/>
              </w:rPr>
              <w:t>.</w:t>
            </w:r>
            <w:r w:rsidRPr="00434154">
              <w:rPr>
                <w:rFonts w:ascii="Arial" w:hAnsi="Arial" w:cs="Arial"/>
                <w:sz w:val="20"/>
                <w:szCs w:val="20"/>
              </w:rPr>
              <w:t>453</w:t>
            </w:r>
          </w:p>
        </w:tc>
      </w:tr>
      <w:tr w:rsidR="004547D7" w14:paraId="71753F74" w14:textId="77777777" w:rsidTr="00D54CEF">
        <w:trPr>
          <w:tblHeader/>
        </w:trPr>
        <w:tc>
          <w:tcPr>
            <w:tcW w:w="1606" w:type="dxa"/>
            <w:shd w:val="clear" w:color="auto" w:fill="E4EEF8"/>
          </w:tcPr>
          <w:p w14:paraId="64B309FF" w14:textId="77777777" w:rsidR="00433AA7" w:rsidRPr="00434154" w:rsidRDefault="00433AA7" w:rsidP="00B21731">
            <w:pPr>
              <w:pStyle w:val="Zawartotabeli"/>
              <w:snapToGrid w:val="0"/>
              <w:jc w:val="both"/>
              <w:rPr>
                <w:rFonts w:ascii="Arial" w:hAnsi="Arial" w:cs="Arial"/>
                <w:b/>
                <w:bCs/>
                <w:sz w:val="20"/>
                <w:szCs w:val="20"/>
              </w:rPr>
            </w:pPr>
            <w:r w:rsidRPr="00434154">
              <w:rPr>
                <w:rFonts w:ascii="Arial" w:hAnsi="Arial" w:cs="Arial"/>
                <w:b/>
                <w:bCs/>
                <w:sz w:val="20"/>
                <w:szCs w:val="20"/>
              </w:rPr>
              <w:t>Zgony</w:t>
            </w:r>
          </w:p>
        </w:tc>
        <w:tc>
          <w:tcPr>
            <w:tcW w:w="1606" w:type="dxa"/>
            <w:shd w:val="clear" w:color="auto" w:fill="FFFFCC"/>
          </w:tcPr>
          <w:p w14:paraId="4393704D" w14:textId="757D1F33" w:rsidR="00433AA7" w:rsidRPr="00434154" w:rsidRDefault="00433AA7" w:rsidP="00B21731">
            <w:pPr>
              <w:snapToGrid w:val="0"/>
              <w:jc w:val="center"/>
              <w:rPr>
                <w:rFonts w:ascii="Arial" w:hAnsi="Arial" w:cs="Arial"/>
                <w:sz w:val="20"/>
                <w:szCs w:val="20"/>
              </w:rPr>
            </w:pPr>
            <w:r w:rsidRPr="00434154">
              <w:rPr>
                <w:rFonts w:ascii="Arial" w:hAnsi="Arial" w:cs="Arial"/>
                <w:sz w:val="20"/>
                <w:szCs w:val="20"/>
              </w:rPr>
              <w:t>2</w:t>
            </w:r>
            <w:r w:rsidR="004547D7" w:rsidRPr="00434154">
              <w:rPr>
                <w:rFonts w:ascii="Arial" w:hAnsi="Arial" w:cs="Arial"/>
                <w:sz w:val="20"/>
                <w:szCs w:val="20"/>
              </w:rPr>
              <w:t>.</w:t>
            </w:r>
            <w:r w:rsidRPr="00434154">
              <w:rPr>
                <w:rFonts w:ascii="Arial" w:hAnsi="Arial" w:cs="Arial"/>
                <w:sz w:val="20"/>
                <w:szCs w:val="20"/>
              </w:rPr>
              <w:t>716</w:t>
            </w:r>
          </w:p>
        </w:tc>
        <w:tc>
          <w:tcPr>
            <w:tcW w:w="1606" w:type="dxa"/>
            <w:shd w:val="clear" w:color="auto" w:fill="FFFFCC"/>
          </w:tcPr>
          <w:p w14:paraId="0A480CB2" w14:textId="2673E227" w:rsidR="00433AA7" w:rsidRPr="00434154" w:rsidRDefault="00433AA7" w:rsidP="00B21731">
            <w:pPr>
              <w:snapToGrid w:val="0"/>
              <w:jc w:val="center"/>
              <w:rPr>
                <w:rFonts w:ascii="Arial" w:hAnsi="Arial" w:cs="Arial"/>
                <w:sz w:val="20"/>
                <w:szCs w:val="20"/>
              </w:rPr>
            </w:pPr>
            <w:r w:rsidRPr="00434154">
              <w:rPr>
                <w:rFonts w:ascii="Arial" w:hAnsi="Arial" w:cs="Arial"/>
                <w:sz w:val="20"/>
                <w:szCs w:val="20"/>
              </w:rPr>
              <w:t>2</w:t>
            </w:r>
            <w:r w:rsidR="004547D7" w:rsidRPr="00434154">
              <w:rPr>
                <w:rFonts w:ascii="Arial" w:hAnsi="Arial" w:cs="Arial"/>
                <w:sz w:val="20"/>
                <w:szCs w:val="20"/>
              </w:rPr>
              <w:t>.</w:t>
            </w:r>
            <w:r w:rsidRPr="00434154">
              <w:rPr>
                <w:rFonts w:ascii="Arial" w:hAnsi="Arial" w:cs="Arial"/>
                <w:sz w:val="20"/>
                <w:szCs w:val="20"/>
              </w:rPr>
              <w:t>928</w:t>
            </w:r>
          </w:p>
        </w:tc>
        <w:tc>
          <w:tcPr>
            <w:tcW w:w="1501" w:type="dxa"/>
            <w:shd w:val="clear" w:color="auto" w:fill="FFFFCC"/>
          </w:tcPr>
          <w:p w14:paraId="091BD086" w14:textId="1BD658CB" w:rsidR="00433AA7" w:rsidRPr="00434154" w:rsidRDefault="00433AA7" w:rsidP="00B21731">
            <w:pPr>
              <w:snapToGrid w:val="0"/>
              <w:jc w:val="center"/>
              <w:rPr>
                <w:rFonts w:ascii="Arial" w:hAnsi="Arial" w:cs="Arial"/>
                <w:sz w:val="20"/>
                <w:szCs w:val="20"/>
              </w:rPr>
            </w:pPr>
            <w:r w:rsidRPr="00434154">
              <w:rPr>
                <w:rFonts w:ascii="Arial" w:hAnsi="Arial" w:cs="Arial"/>
                <w:sz w:val="20"/>
                <w:szCs w:val="20"/>
              </w:rPr>
              <w:t>2</w:t>
            </w:r>
            <w:r w:rsidR="004547D7" w:rsidRPr="00434154">
              <w:rPr>
                <w:rFonts w:ascii="Arial" w:hAnsi="Arial" w:cs="Arial"/>
                <w:sz w:val="20"/>
                <w:szCs w:val="20"/>
              </w:rPr>
              <w:t>.</w:t>
            </w:r>
            <w:r w:rsidRPr="00434154">
              <w:rPr>
                <w:rFonts w:ascii="Arial" w:hAnsi="Arial" w:cs="Arial"/>
                <w:sz w:val="20"/>
                <w:szCs w:val="20"/>
              </w:rPr>
              <w:t>930</w:t>
            </w:r>
          </w:p>
        </w:tc>
        <w:tc>
          <w:tcPr>
            <w:tcW w:w="1418" w:type="dxa"/>
            <w:shd w:val="clear" w:color="auto" w:fill="FFFFCC"/>
          </w:tcPr>
          <w:p w14:paraId="0B1B5F94" w14:textId="33DEBC26" w:rsidR="00433AA7" w:rsidRPr="00434154" w:rsidRDefault="00433AA7" w:rsidP="00B21731">
            <w:pPr>
              <w:snapToGrid w:val="0"/>
              <w:jc w:val="center"/>
              <w:rPr>
                <w:rFonts w:ascii="Arial" w:hAnsi="Arial" w:cs="Arial"/>
                <w:sz w:val="20"/>
                <w:szCs w:val="20"/>
              </w:rPr>
            </w:pPr>
            <w:r w:rsidRPr="00434154">
              <w:rPr>
                <w:rFonts w:ascii="Arial" w:hAnsi="Arial" w:cs="Arial"/>
                <w:sz w:val="20"/>
                <w:szCs w:val="20"/>
              </w:rPr>
              <w:t>2</w:t>
            </w:r>
            <w:r w:rsidR="004547D7" w:rsidRPr="00434154">
              <w:rPr>
                <w:rFonts w:ascii="Arial" w:hAnsi="Arial" w:cs="Arial"/>
                <w:sz w:val="20"/>
                <w:szCs w:val="20"/>
              </w:rPr>
              <w:t>.</w:t>
            </w:r>
            <w:r w:rsidRPr="00434154">
              <w:rPr>
                <w:rFonts w:ascii="Arial" w:hAnsi="Arial" w:cs="Arial"/>
                <w:sz w:val="20"/>
                <w:szCs w:val="20"/>
              </w:rPr>
              <w:t>825</w:t>
            </w:r>
          </w:p>
        </w:tc>
        <w:tc>
          <w:tcPr>
            <w:tcW w:w="1419" w:type="dxa"/>
            <w:shd w:val="clear" w:color="auto" w:fill="FFFFCC"/>
          </w:tcPr>
          <w:p w14:paraId="342E5B67" w14:textId="7FCB4338" w:rsidR="00433AA7" w:rsidRPr="00434154" w:rsidRDefault="00433AA7" w:rsidP="00B21731">
            <w:pPr>
              <w:snapToGrid w:val="0"/>
              <w:jc w:val="center"/>
              <w:rPr>
                <w:rFonts w:ascii="Arial" w:hAnsi="Arial" w:cs="Arial"/>
                <w:sz w:val="20"/>
                <w:szCs w:val="20"/>
              </w:rPr>
            </w:pPr>
            <w:r w:rsidRPr="00434154">
              <w:rPr>
                <w:rFonts w:ascii="Arial" w:hAnsi="Arial" w:cs="Arial"/>
                <w:sz w:val="20"/>
                <w:szCs w:val="20"/>
              </w:rPr>
              <w:t>3</w:t>
            </w:r>
            <w:r w:rsidR="004547D7" w:rsidRPr="00434154">
              <w:rPr>
                <w:rFonts w:ascii="Arial" w:hAnsi="Arial" w:cs="Arial"/>
                <w:sz w:val="20"/>
                <w:szCs w:val="20"/>
              </w:rPr>
              <w:t>.</w:t>
            </w:r>
            <w:r w:rsidRPr="00434154">
              <w:rPr>
                <w:rFonts w:ascii="Arial" w:hAnsi="Arial" w:cs="Arial"/>
                <w:sz w:val="20"/>
                <w:szCs w:val="20"/>
              </w:rPr>
              <w:t>230</w:t>
            </w:r>
          </w:p>
        </w:tc>
      </w:tr>
      <w:tr w:rsidR="00CF7853" w14:paraId="3A916C34" w14:textId="77777777" w:rsidTr="00D54CEF">
        <w:trPr>
          <w:tblHeader/>
        </w:trPr>
        <w:tc>
          <w:tcPr>
            <w:tcW w:w="1606" w:type="dxa"/>
            <w:shd w:val="clear" w:color="auto" w:fill="E4EEF8"/>
          </w:tcPr>
          <w:p w14:paraId="025FA976" w14:textId="18B4E9BC" w:rsidR="00CF7853" w:rsidRPr="00434154" w:rsidRDefault="00CF7853" w:rsidP="00B21731">
            <w:pPr>
              <w:pStyle w:val="Zawartotabeli"/>
              <w:snapToGrid w:val="0"/>
              <w:jc w:val="both"/>
              <w:rPr>
                <w:rFonts w:ascii="Arial" w:hAnsi="Arial" w:cs="Arial"/>
                <w:b/>
                <w:bCs/>
                <w:sz w:val="20"/>
                <w:szCs w:val="20"/>
              </w:rPr>
            </w:pPr>
            <w:r w:rsidRPr="00434154">
              <w:rPr>
                <w:rFonts w:ascii="Arial" w:hAnsi="Arial" w:cs="Arial"/>
                <w:b/>
                <w:bCs/>
                <w:sz w:val="20"/>
                <w:szCs w:val="20"/>
              </w:rPr>
              <w:t>Przyrost naturalny</w:t>
            </w:r>
          </w:p>
        </w:tc>
        <w:tc>
          <w:tcPr>
            <w:tcW w:w="1606" w:type="dxa"/>
            <w:shd w:val="clear" w:color="auto" w:fill="FFFFCC"/>
            <w:vAlign w:val="center"/>
          </w:tcPr>
          <w:p w14:paraId="2AF4D894" w14:textId="73A18C7C" w:rsidR="00CF7853" w:rsidRPr="00434154" w:rsidRDefault="00CF7853" w:rsidP="009F7EDF">
            <w:pPr>
              <w:contextualSpacing/>
              <w:jc w:val="center"/>
              <w:rPr>
                <w:rFonts w:ascii="Arial" w:hAnsi="Arial" w:cs="Arial"/>
                <w:b/>
                <w:bCs/>
                <w:iCs/>
                <w:color w:val="000099"/>
                <w:sz w:val="20"/>
                <w:szCs w:val="20"/>
              </w:rPr>
            </w:pPr>
            <w:r w:rsidRPr="00434154">
              <w:rPr>
                <w:rFonts w:ascii="Arial" w:hAnsi="Arial" w:cs="Arial"/>
                <w:b/>
                <w:bCs/>
                <w:iCs/>
                <w:color w:val="000099"/>
                <w:sz w:val="20"/>
                <w:szCs w:val="20"/>
              </w:rPr>
              <w:t xml:space="preserve">- </w:t>
            </w:r>
            <w:r w:rsidR="005926E4" w:rsidRPr="00434154">
              <w:rPr>
                <w:rFonts w:ascii="Arial" w:hAnsi="Arial" w:cs="Arial"/>
                <w:b/>
                <w:bCs/>
                <w:iCs/>
                <w:color w:val="000099"/>
                <w:sz w:val="20"/>
                <w:szCs w:val="20"/>
              </w:rPr>
              <w:t>957</w:t>
            </w:r>
          </w:p>
        </w:tc>
        <w:tc>
          <w:tcPr>
            <w:tcW w:w="1606" w:type="dxa"/>
            <w:shd w:val="clear" w:color="auto" w:fill="FFFFCC"/>
            <w:vAlign w:val="center"/>
          </w:tcPr>
          <w:p w14:paraId="0E256EE7" w14:textId="0B8A768E" w:rsidR="00CF7853" w:rsidRPr="00434154" w:rsidRDefault="005926E4" w:rsidP="009F7EDF">
            <w:pPr>
              <w:contextualSpacing/>
              <w:jc w:val="center"/>
              <w:rPr>
                <w:rFonts w:ascii="Arial" w:hAnsi="Arial" w:cs="Arial"/>
                <w:b/>
                <w:bCs/>
                <w:iCs/>
                <w:color w:val="000099"/>
                <w:sz w:val="20"/>
                <w:szCs w:val="20"/>
              </w:rPr>
            </w:pPr>
            <w:r w:rsidRPr="00434154">
              <w:rPr>
                <w:rFonts w:ascii="Arial" w:hAnsi="Arial" w:cs="Arial"/>
                <w:b/>
                <w:bCs/>
                <w:iCs/>
                <w:color w:val="000099"/>
                <w:sz w:val="20"/>
                <w:szCs w:val="20"/>
              </w:rPr>
              <w:t>- 1 158</w:t>
            </w:r>
          </w:p>
        </w:tc>
        <w:tc>
          <w:tcPr>
            <w:tcW w:w="1501" w:type="dxa"/>
            <w:shd w:val="clear" w:color="auto" w:fill="FFFFCC"/>
            <w:vAlign w:val="center"/>
          </w:tcPr>
          <w:p w14:paraId="4D1C42D3" w14:textId="59F2DEFB" w:rsidR="00CF7853" w:rsidRPr="00434154" w:rsidRDefault="005926E4" w:rsidP="009F7EDF">
            <w:pPr>
              <w:contextualSpacing/>
              <w:jc w:val="center"/>
              <w:rPr>
                <w:rFonts w:ascii="Arial" w:hAnsi="Arial" w:cs="Arial"/>
                <w:b/>
                <w:bCs/>
                <w:iCs/>
                <w:color w:val="000099"/>
                <w:sz w:val="20"/>
                <w:szCs w:val="20"/>
              </w:rPr>
            </w:pPr>
            <w:r w:rsidRPr="00434154">
              <w:rPr>
                <w:rFonts w:ascii="Arial" w:hAnsi="Arial" w:cs="Arial"/>
                <w:b/>
                <w:bCs/>
                <w:iCs/>
                <w:color w:val="000099"/>
                <w:sz w:val="20"/>
                <w:szCs w:val="20"/>
              </w:rPr>
              <w:t>-1 288</w:t>
            </w:r>
          </w:p>
        </w:tc>
        <w:tc>
          <w:tcPr>
            <w:tcW w:w="1418" w:type="dxa"/>
            <w:shd w:val="clear" w:color="auto" w:fill="FFFFCC"/>
            <w:vAlign w:val="center"/>
          </w:tcPr>
          <w:p w14:paraId="503C6740" w14:textId="55612244" w:rsidR="00CF7853" w:rsidRPr="00434154" w:rsidRDefault="005926E4" w:rsidP="009F7EDF">
            <w:pPr>
              <w:contextualSpacing/>
              <w:jc w:val="center"/>
              <w:rPr>
                <w:rFonts w:ascii="Arial" w:hAnsi="Arial" w:cs="Arial"/>
                <w:b/>
                <w:bCs/>
                <w:iCs/>
                <w:color w:val="000099"/>
                <w:sz w:val="20"/>
                <w:szCs w:val="20"/>
              </w:rPr>
            </w:pPr>
            <w:r w:rsidRPr="00434154">
              <w:rPr>
                <w:rFonts w:ascii="Arial" w:hAnsi="Arial" w:cs="Arial"/>
                <w:b/>
                <w:bCs/>
                <w:iCs/>
                <w:color w:val="000099"/>
                <w:sz w:val="20"/>
                <w:szCs w:val="20"/>
              </w:rPr>
              <w:t>-1 253</w:t>
            </w:r>
          </w:p>
        </w:tc>
        <w:tc>
          <w:tcPr>
            <w:tcW w:w="1419" w:type="dxa"/>
            <w:shd w:val="clear" w:color="auto" w:fill="FFFFCC"/>
            <w:vAlign w:val="center"/>
          </w:tcPr>
          <w:p w14:paraId="3851F0D8" w14:textId="0A6C77CD" w:rsidR="00CF7853" w:rsidRPr="00434154" w:rsidRDefault="005926E4" w:rsidP="009F7EDF">
            <w:pPr>
              <w:contextualSpacing/>
              <w:jc w:val="center"/>
              <w:rPr>
                <w:rFonts w:ascii="Arial" w:hAnsi="Arial" w:cs="Arial"/>
                <w:b/>
                <w:bCs/>
                <w:iCs/>
                <w:color w:val="000099"/>
                <w:sz w:val="20"/>
                <w:szCs w:val="20"/>
              </w:rPr>
            </w:pPr>
            <w:r w:rsidRPr="00434154">
              <w:rPr>
                <w:rFonts w:ascii="Arial" w:hAnsi="Arial" w:cs="Arial"/>
                <w:b/>
                <w:bCs/>
                <w:iCs/>
                <w:color w:val="000099"/>
                <w:sz w:val="20"/>
                <w:szCs w:val="20"/>
              </w:rPr>
              <w:t>-1 777</w:t>
            </w:r>
          </w:p>
        </w:tc>
      </w:tr>
    </w:tbl>
    <w:p w14:paraId="7970110D" w14:textId="7345CB82" w:rsidR="005C6FE8" w:rsidRPr="00434154" w:rsidRDefault="005C6FE8" w:rsidP="00434154">
      <w:pPr>
        <w:autoSpaceDE w:val="0"/>
        <w:autoSpaceDN w:val="0"/>
        <w:adjustRightInd w:val="0"/>
        <w:spacing w:before="240" w:after="240" w:line="276" w:lineRule="auto"/>
        <w:rPr>
          <w:rFonts w:ascii="Arial" w:eastAsia="NSimSun" w:hAnsi="Arial" w:cs="Arial"/>
          <w:bCs/>
          <w:sz w:val="22"/>
          <w:szCs w:val="22"/>
          <w:lang w:eastAsia="hi-IN" w:bidi="hi-IN"/>
        </w:rPr>
      </w:pPr>
      <w:r w:rsidRPr="00FC2A07">
        <w:rPr>
          <w:rFonts w:ascii="Arial" w:eastAsia="NSimSun" w:hAnsi="Arial" w:cs="Arial"/>
          <w:bCs/>
          <w:sz w:val="22"/>
          <w:szCs w:val="22"/>
          <w:lang w:eastAsia="hi-IN" w:bidi="hi-IN"/>
        </w:rPr>
        <w:t xml:space="preserve">Wizualny obraz zjawiska, które kształtuje liczbę ludności przedstawia wykres obrazujący pogłębianie się skali różnicy między liczbą urodzeń i liczbą zgonów. Powoduje to automatycznie </w:t>
      </w:r>
      <w:r w:rsidR="00852863" w:rsidRPr="00FC2A07">
        <w:rPr>
          <w:rFonts w:ascii="Arial" w:eastAsia="NSimSun" w:hAnsi="Arial" w:cs="Arial"/>
          <w:bCs/>
          <w:sz w:val="22"/>
          <w:szCs w:val="22"/>
          <w:lang w:eastAsia="hi-IN" w:bidi="hi-IN"/>
        </w:rPr>
        <w:t>powiększanie ujemnego przyrostu naturalnego ludności.</w:t>
      </w:r>
    </w:p>
    <w:p w14:paraId="4743608D" w14:textId="551093BB" w:rsidR="00DB75CD" w:rsidRPr="005926E4" w:rsidRDefault="00DB75CD" w:rsidP="005C6FE8">
      <w:pPr>
        <w:autoSpaceDE w:val="0"/>
        <w:autoSpaceDN w:val="0"/>
        <w:adjustRightInd w:val="0"/>
        <w:spacing w:after="120"/>
        <w:ind w:left="357" w:hanging="357"/>
        <w:rPr>
          <w:rFonts w:ascii="Arial" w:eastAsia="NSimSun" w:hAnsi="Arial" w:cs="Arial"/>
          <w:b/>
          <w:bCs/>
          <w:lang w:eastAsia="hi-IN" w:bidi="hi-IN"/>
        </w:rPr>
      </w:pPr>
      <w:r>
        <w:rPr>
          <w:rFonts w:ascii="Arial" w:eastAsia="NSimSun" w:hAnsi="Arial" w:cs="Arial"/>
          <w:b/>
          <w:bCs/>
          <w:noProof/>
        </w:rPr>
        <w:drawing>
          <wp:inline distT="0" distB="0" distL="0" distR="0" wp14:anchorId="780056A8" wp14:editId="1162ED48">
            <wp:extent cx="5796000" cy="3200400"/>
            <wp:effectExtent l="0" t="0" r="14605" b="0"/>
            <wp:docPr id="2" name="Wykres 2" descr="Wykres przedstawia pzyrost naturalny w mieście Częstochowa w latach 2016-20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0FBD4EC" w14:textId="348F8259" w:rsidR="00EB729A" w:rsidRPr="003F0E82" w:rsidRDefault="005926E4" w:rsidP="00434154">
      <w:pPr>
        <w:spacing w:before="120" w:after="240" w:line="276" w:lineRule="auto"/>
        <w:rPr>
          <w:rFonts w:ascii="Arial" w:hAnsi="Arial" w:cs="Arial"/>
          <w:sz w:val="22"/>
          <w:szCs w:val="22"/>
        </w:rPr>
      </w:pPr>
      <w:r w:rsidRPr="003F0E82">
        <w:rPr>
          <w:rFonts w:ascii="Arial" w:hAnsi="Arial" w:cs="Arial"/>
          <w:sz w:val="22"/>
          <w:szCs w:val="22"/>
        </w:rPr>
        <w:t xml:space="preserve">Bardzo korzystnie kształtuje się natomiast w naszym mieście zjawisko migracji. Od kilku lat liczba nowych zameldowań </w:t>
      </w:r>
      <w:r w:rsidR="0056408F" w:rsidRPr="003F0E82">
        <w:rPr>
          <w:rFonts w:ascii="Arial" w:hAnsi="Arial" w:cs="Arial"/>
          <w:sz w:val="22"/>
          <w:szCs w:val="22"/>
        </w:rPr>
        <w:t>zdecydowanie przekracza liczbę</w:t>
      </w:r>
      <w:r w:rsidR="00E953AC" w:rsidRPr="003F0E82">
        <w:rPr>
          <w:rFonts w:ascii="Arial" w:hAnsi="Arial" w:cs="Arial"/>
          <w:sz w:val="22"/>
          <w:szCs w:val="22"/>
        </w:rPr>
        <w:t xml:space="preserve"> wymeldowani z nasze miasta, co obrazuje poniższe zestawienie.</w:t>
      </w:r>
    </w:p>
    <w:p w14:paraId="783F9B09" w14:textId="77777777" w:rsidR="00434154" w:rsidRDefault="00434154">
      <w:pPr>
        <w:spacing w:after="160" w:line="259" w:lineRule="auto"/>
        <w:rPr>
          <w:rFonts w:ascii="Arial" w:hAnsi="Arial" w:cs="Arial"/>
          <w:b/>
          <w:sz w:val="22"/>
          <w:szCs w:val="22"/>
        </w:rPr>
      </w:pPr>
      <w:r>
        <w:rPr>
          <w:rFonts w:ascii="Arial" w:hAnsi="Arial" w:cs="Arial"/>
          <w:b/>
          <w:sz w:val="22"/>
          <w:szCs w:val="22"/>
        </w:rPr>
        <w:br w:type="page"/>
      </w:r>
    </w:p>
    <w:p w14:paraId="5F7A6D51" w14:textId="76D58441" w:rsidR="00B21731" w:rsidRPr="003F0E82" w:rsidRDefault="003F0E82" w:rsidP="003F0E82">
      <w:pPr>
        <w:spacing w:after="120"/>
        <w:rPr>
          <w:rFonts w:ascii="Arial" w:hAnsi="Arial" w:cs="Arial"/>
          <w:b/>
          <w:sz w:val="22"/>
          <w:szCs w:val="22"/>
        </w:rPr>
      </w:pPr>
      <w:r w:rsidRPr="003F0E82">
        <w:rPr>
          <w:rFonts w:ascii="Arial" w:hAnsi="Arial" w:cs="Arial"/>
          <w:b/>
          <w:sz w:val="22"/>
          <w:szCs w:val="22"/>
        </w:rPr>
        <w:lastRenderedPageBreak/>
        <w:t>Migracja w mieście Częstochowa</w:t>
      </w:r>
      <w:r w:rsidR="00B21731" w:rsidRPr="003F0E82">
        <w:rPr>
          <w:rFonts w:ascii="Arial" w:hAnsi="Arial" w:cs="Arial"/>
          <w:sz w:val="22"/>
          <w:szCs w:val="22"/>
        </w:rPr>
        <w:fldChar w:fldCharType="begin"/>
      </w:r>
      <w:r w:rsidR="00B21731" w:rsidRPr="003F0E82">
        <w:rPr>
          <w:rFonts w:ascii="Arial" w:hAnsi="Arial" w:cs="Arial"/>
          <w:sz w:val="22"/>
          <w:szCs w:val="22"/>
        </w:rPr>
        <w:instrText xml:space="preserve"> LINK Excel.Sheet.12 "Zeszyt1" "Arkusz1!K1:K7" \a \f 4 \h  \* MERGEFORMAT </w:instrText>
      </w:r>
      <w:r w:rsidR="00B21731" w:rsidRPr="003F0E82">
        <w:rPr>
          <w:rFonts w:ascii="Arial" w:hAnsi="Arial" w:cs="Arial"/>
          <w:sz w:val="22"/>
          <w:szCs w:val="22"/>
        </w:rPr>
        <w:fldChar w:fldCharType="separate"/>
      </w:r>
    </w:p>
    <w:tbl>
      <w:tblPr>
        <w:tblW w:w="9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Description w:val="Migracja w mieście Częstochowa&#10;"/>
      </w:tblPr>
      <w:tblGrid>
        <w:gridCol w:w="2993"/>
        <w:gridCol w:w="928"/>
        <w:gridCol w:w="928"/>
        <w:gridCol w:w="928"/>
        <w:gridCol w:w="1124"/>
        <w:gridCol w:w="1124"/>
        <w:gridCol w:w="1126"/>
      </w:tblGrid>
      <w:tr w:rsidR="006E71D8" w:rsidRPr="003F0E82" w14:paraId="1BDA9525" w14:textId="77777777" w:rsidTr="009D125F">
        <w:trPr>
          <w:trHeight w:val="288"/>
          <w:tblHeader/>
        </w:trPr>
        <w:tc>
          <w:tcPr>
            <w:tcW w:w="2993" w:type="dxa"/>
            <w:shd w:val="clear" w:color="auto" w:fill="E4EEF8"/>
            <w:vAlign w:val="center"/>
            <w:hideMark/>
          </w:tcPr>
          <w:p w14:paraId="1686EBA3" w14:textId="20C46D28" w:rsidR="006E71D8" w:rsidRPr="00434154" w:rsidRDefault="006E71D8" w:rsidP="006E71D8">
            <w:pPr>
              <w:contextualSpacing/>
              <w:rPr>
                <w:rFonts w:ascii="Arial" w:hAnsi="Arial" w:cs="Arial"/>
                <w:b/>
                <w:bCs/>
                <w:sz w:val="20"/>
                <w:szCs w:val="20"/>
              </w:rPr>
            </w:pPr>
            <w:r w:rsidRPr="00434154">
              <w:rPr>
                <w:rFonts w:ascii="Arial" w:hAnsi="Arial" w:cs="Arial"/>
                <w:b/>
                <w:bCs/>
                <w:sz w:val="20"/>
                <w:szCs w:val="20"/>
              </w:rPr>
              <w:t>WYSZCZEGÓLNIENIE</w:t>
            </w:r>
          </w:p>
        </w:tc>
        <w:tc>
          <w:tcPr>
            <w:tcW w:w="928" w:type="dxa"/>
            <w:shd w:val="clear" w:color="auto" w:fill="E4EEF8"/>
            <w:noWrap/>
            <w:vAlign w:val="bottom"/>
            <w:hideMark/>
          </w:tcPr>
          <w:p w14:paraId="510A8CA7" w14:textId="2235FC62" w:rsidR="006E71D8" w:rsidRPr="00434154" w:rsidRDefault="006E71D8" w:rsidP="006E71D8">
            <w:pPr>
              <w:contextualSpacing/>
              <w:rPr>
                <w:rFonts w:ascii="Arial" w:hAnsi="Arial" w:cs="Arial"/>
                <w:b/>
                <w:bCs/>
                <w:sz w:val="20"/>
                <w:szCs w:val="20"/>
              </w:rPr>
            </w:pPr>
            <w:r w:rsidRPr="00434154">
              <w:rPr>
                <w:rFonts w:ascii="Arial" w:hAnsi="Arial" w:cs="Arial"/>
                <w:b/>
                <w:bCs/>
                <w:sz w:val="20"/>
                <w:szCs w:val="20"/>
              </w:rPr>
              <w:t xml:space="preserve">2015 </w:t>
            </w:r>
          </w:p>
        </w:tc>
        <w:tc>
          <w:tcPr>
            <w:tcW w:w="928" w:type="dxa"/>
            <w:shd w:val="clear" w:color="auto" w:fill="E4EEF8"/>
            <w:noWrap/>
            <w:vAlign w:val="bottom"/>
            <w:hideMark/>
          </w:tcPr>
          <w:p w14:paraId="1CC2C49A" w14:textId="77777777" w:rsidR="006E71D8" w:rsidRPr="00434154" w:rsidRDefault="006E71D8" w:rsidP="006E71D8">
            <w:pPr>
              <w:contextualSpacing/>
              <w:rPr>
                <w:rFonts w:ascii="Arial" w:hAnsi="Arial" w:cs="Arial"/>
                <w:b/>
                <w:bCs/>
                <w:sz w:val="20"/>
                <w:szCs w:val="20"/>
              </w:rPr>
            </w:pPr>
            <w:r w:rsidRPr="00434154">
              <w:rPr>
                <w:rFonts w:ascii="Arial" w:hAnsi="Arial" w:cs="Arial"/>
                <w:b/>
                <w:bCs/>
                <w:sz w:val="20"/>
                <w:szCs w:val="20"/>
              </w:rPr>
              <w:t>2016</w:t>
            </w:r>
          </w:p>
        </w:tc>
        <w:tc>
          <w:tcPr>
            <w:tcW w:w="928" w:type="dxa"/>
            <w:shd w:val="clear" w:color="auto" w:fill="E4EEF8"/>
            <w:noWrap/>
            <w:vAlign w:val="bottom"/>
            <w:hideMark/>
          </w:tcPr>
          <w:p w14:paraId="76FD0AEE" w14:textId="77777777" w:rsidR="006E71D8" w:rsidRPr="00434154" w:rsidRDefault="006E71D8" w:rsidP="006E71D8">
            <w:pPr>
              <w:contextualSpacing/>
              <w:rPr>
                <w:rFonts w:ascii="Arial" w:hAnsi="Arial" w:cs="Arial"/>
                <w:b/>
                <w:bCs/>
                <w:sz w:val="20"/>
                <w:szCs w:val="20"/>
              </w:rPr>
            </w:pPr>
            <w:r w:rsidRPr="00434154">
              <w:rPr>
                <w:rFonts w:ascii="Arial" w:hAnsi="Arial" w:cs="Arial"/>
                <w:b/>
                <w:bCs/>
                <w:sz w:val="20"/>
                <w:szCs w:val="20"/>
              </w:rPr>
              <w:t>2017</w:t>
            </w:r>
          </w:p>
        </w:tc>
        <w:tc>
          <w:tcPr>
            <w:tcW w:w="1124" w:type="dxa"/>
            <w:shd w:val="clear" w:color="auto" w:fill="E4EEF8"/>
            <w:noWrap/>
            <w:vAlign w:val="bottom"/>
            <w:hideMark/>
          </w:tcPr>
          <w:p w14:paraId="64993522" w14:textId="77777777" w:rsidR="006E71D8" w:rsidRPr="00434154" w:rsidRDefault="006E71D8" w:rsidP="006E71D8">
            <w:pPr>
              <w:contextualSpacing/>
              <w:rPr>
                <w:rFonts w:ascii="Arial" w:hAnsi="Arial" w:cs="Arial"/>
                <w:b/>
                <w:bCs/>
                <w:sz w:val="20"/>
                <w:szCs w:val="20"/>
              </w:rPr>
            </w:pPr>
            <w:r w:rsidRPr="00434154">
              <w:rPr>
                <w:rFonts w:ascii="Arial" w:hAnsi="Arial" w:cs="Arial"/>
                <w:b/>
                <w:bCs/>
                <w:sz w:val="20"/>
                <w:szCs w:val="20"/>
              </w:rPr>
              <w:t>2018</w:t>
            </w:r>
          </w:p>
        </w:tc>
        <w:tc>
          <w:tcPr>
            <w:tcW w:w="1124" w:type="dxa"/>
            <w:shd w:val="clear" w:color="auto" w:fill="E4EEF8"/>
            <w:noWrap/>
            <w:vAlign w:val="bottom"/>
            <w:hideMark/>
          </w:tcPr>
          <w:p w14:paraId="6498501C" w14:textId="77777777" w:rsidR="006E71D8" w:rsidRPr="00434154" w:rsidRDefault="006E71D8" w:rsidP="006E71D8">
            <w:pPr>
              <w:contextualSpacing/>
              <w:rPr>
                <w:rFonts w:ascii="Arial" w:hAnsi="Arial" w:cs="Arial"/>
                <w:b/>
                <w:bCs/>
                <w:sz w:val="20"/>
                <w:szCs w:val="20"/>
              </w:rPr>
            </w:pPr>
            <w:r w:rsidRPr="00434154">
              <w:rPr>
                <w:rFonts w:ascii="Arial" w:hAnsi="Arial" w:cs="Arial"/>
                <w:b/>
                <w:bCs/>
                <w:sz w:val="20"/>
                <w:szCs w:val="20"/>
              </w:rPr>
              <w:t>2019</w:t>
            </w:r>
          </w:p>
        </w:tc>
        <w:tc>
          <w:tcPr>
            <w:tcW w:w="1126" w:type="dxa"/>
            <w:shd w:val="clear" w:color="auto" w:fill="E4EEF8"/>
            <w:noWrap/>
            <w:vAlign w:val="bottom"/>
            <w:hideMark/>
          </w:tcPr>
          <w:p w14:paraId="42463E8E" w14:textId="77777777" w:rsidR="006E71D8" w:rsidRPr="00434154" w:rsidRDefault="006E71D8" w:rsidP="006E71D8">
            <w:pPr>
              <w:contextualSpacing/>
              <w:rPr>
                <w:rFonts w:ascii="Arial" w:hAnsi="Arial" w:cs="Arial"/>
                <w:b/>
                <w:bCs/>
                <w:sz w:val="20"/>
                <w:szCs w:val="20"/>
              </w:rPr>
            </w:pPr>
            <w:r w:rsidRPr="00434154">
              <w:rPr>
                <w:rFonts w:ascii="Arial" w:hAnsi="Arial" w:cs="Arial"/>
                <w:b/>
                <w:bCs/>
                <w:sz w:val="20"/>
                <w:szCs w:val="20"/>
              </w:rPr>
              <w:t>2020</w:t>
            </w:r>
          </w:p>
        </w:tc>
      </w:tr>
      <w:tr w:rsidR="006E71D8" w:rsidRPr="003F0E82" w14:paraId="1F2C014F" w14:textId="77777777" w:rsidTr="009D125F">
        <w:trPr>
          <w:trHeight w:val="311"/>
          <w:tblHeader/>
        </w:trPr>
        <w:tc>
          <w:tcPr>
            <w:tcW w:w="2993" w:type="dxa"/>
            <w:shd w:val="clear" w:color="auto" w:fill="FFFFCC"/>
            <w:noWrap/>
            <w:vAlign w:val="center"/>
            <w:hideMark/>
          </w:tcPr>
          <w:p w14:paraId="2B9871D4" w14:textId="77777777" w:rsidR="006E71D8" w:rsidRPr="00434154" w:rsidRDefault="006E71D8" w:rsidP="006E71D8">
            <w:pPr>
              <w:contextualSpacing/>
              <w:rPr>
                <w:rFonts w:ascii="Arial" w:hAnsi="Arial" w:cs="Arial"/>
                <w:b/>
                <w:bCs/>
                <w:sz w:val="20"/>
                <w:szCs w:val="20"/>
              </w:rPr>
            </w:pPr>
            <w:r w:rsidRPr="00434154">
              <w:rPr>
                <w:rFonts w:ascii="Arial" w:hAnsi="Arial" w:cs="Arial"/>
                <w:b/>
                <w:bCs/>
                <w:sz w:val="20"/>
                <w:szCs w:val="20"/>
              </w:rPr>
              <w:t>zameldowania ogółem</w:t>
            </w:r>
          </w:p>
        </w:tc>
        <w:tc>
          <w:tcPr>
            <w:tcW w:w="928" w:type="dxa"/>
            <w:shd w:val="clear" w:color="auto" w:fill="FFFFCC"/>
            <w:noWrap/>
            <w:vAlign w:val="center"/>
            <w:hideMark/>
          </w:tcPr>
          <w:p w14:paraId="12538D23" w14:textId="77777777" w:rsidR="006E71D8" w:rsidRPr="00434154" w:rsidRDefault="006E71D8" w:rsidP="006E71D8">
            <w:pPr>
              <w:contextualSpacing/>
              <w:rPr>
                <w:rFonts w:ascii="Arial" w:hAnsi="Arial" w:cs="Arial"/>
                <w:bCs/>
                <w:sz w:val="20"/>
                <w:szCs w:val="20"/>
              </w:rPr>
            </w:pPr>
            <w:r w:rsidRPr="00434154">
              <w:rPr>
                <w:rFonts w:ascii="Arial" w:hAnsi="Arial" w:cs="Arial"/>
                <w:bCs/>
                <w:sz w:val="20"/>
                <w:szCs w:val="20"/>
              </w:rPr>
              <w:t>9 318</w:t>
            </w:r>
          </w:p>
        </w:tc>
        <w:tc>
          <w:tcPr>
            <w:tcW w:w="928" w:type="dxa"/>
            <w:shd w:val="clear" w:color="auto" w:fill="FFFFCC"/>
            <w:noWrap/>
            <w:vAlign w:val="center"/>
            <w:hideMark/>
          </w:tcPr>
          <w:p w14:paraId="2A5A3741" w14:textId="77777777" w:rsidR="006E71D8" w:rsidRPr="00434154" w:rsidRDefault="006E71D8" w:rsidP="006E71D8">
            <w:pPr>
              <w:contextualSpacing/>
              <w:rPr>
                <w:rFonts w:ascii="Arial" w:hAnsi="Arial" w:cs="Arial"/>
                <w:bCs/>
                <w:sz w:val="20"/>
                <w:szCs w:val="20"/>
              </w:rPr>
            </w:pPr>
            <w:r w:rsidRPr="00434154">
              <w:rPr>
                <w:rFonts w:ascii="Arial" w:hAnsi="Arial" w:cs="Arial"/>
                <w:bCs/>
                <w:sz w:val="20"/>
                <w:szCs w:val="20"/>
              </w:rPr>
              <w:t>8 988</w:t>
            </w:r>
          </w:p>
        </w:tc>
        <w:tc>
          <w:tcPr>
            <w:tcW w:w="928" w:type="dxa"/>
            <w:shd w:val="clear" w:color="auto" w:fill="FFFFCC"/>
            <w:noWrap/>
            <w:vAlign w:val="center"/>
            <w:hideMark/>
          </w:tcPr>
          <w:p w14:paraId="620693A6" w14:textId="77777777" w:rsidR="006E71D8" w:rsidRPr="00434154" w:rsidRDefault="006E71D8" w:rsidP="006E71D8">
            <w:pPr>
              <w:contextualSpacing/>
              <w:rPr>
                <w:rFonts w:ascii="Arial" w:hAnsi="Arial" w:cs="Arial"/>
                <w:bCs/>
                <w:sz w:val="20"/>
                <w:szCs w:val="20"/>
              </w:rPr>
            </w:pPr>
            <w:r w:rsidRPr="00434154">
              <w:rPr>
                <w:rFonts w:ascii="Arial" w:hAnsi="Arial" w:cs="Arial"/>
                <w:bCs/>
                <w:sz w:val="20"/>
                <w:szCs w:val="20"/>
              </w:rPr>
              <w:t>7 886</w:t>
            </w:r>
          </w:p>
        </w:tc>
        <w:tc>
          <w:tcPr>
            <w:tcW w:w="1124" w:type="dxa"/>
            <w:shd w:val="clear" w:color="auto" w:fill="FFFFCC"/>
            <w:noWrap/>
            <w:vAlign w:val="bottom"/>
            <w:hideMark/>
          </w:tcPr>
          <w:p w14:paraId="315B3BBF" w14:textId="77777777" w:rsidR="006E71D8" w:rsidRPr="00434154" w:rsidRDefault="006E71D8" w:rsidP="006E71D8">
            <w:pPr>
              <w:contextualSpacing/>
              <w:rPr>
                <w:rFonts w:ascii="Arial" w:hAnsi="Arial" w:cs="Arial"/>
                <w:bCs/>
                <w:sz w:val="20"/>
                <w:szCs w:val="20"/>
              </w:rPr>
            </w:pPr>
            <w:r w:rsidRPr="00434154">
              <w:rPr>
                <w:rFonts w:ascii="Arial" w:hAnsi="Arial" w:cs="Arial"/>
                <w:bCs/>
                <w:sz w:val="20"/>
                <w:szCs w:val="20"/>
              </w:rPr>
              <w:t>13 465</w:t>
            </w:r>
          </w:p>
        </w:tc>
        <w:tc>
          <w:tcPr>
            <w:tcW w:w="1124" w:type="dxa"/>
            <w:shd w:val="clear" w:color="auto" w:fill="FFFFCC"/>
            <w:noWrap/>
            <w:vAlign w:val="bottom"/>
            <w:hideMark/>
          </w:tcPr>
          <w:p w14:paraId="140FCC35" w14:textId="77777777" w:rsidR="006E71D8" w:rsidRPr="00434154" w:rsidRDefault="006E71D8" w:rsidP="006E71D8">
            <w:pPr>
              <w:contextualSpacing/>
              <w:rPr>
                <w:rFonts w:ascii="Arial" w:hAnsi="Arial" w:cs="Arial"/>
                <w:bCs/>
                <w:sz w:val="20"/>
                <w:szCs w:val="20"/>
              </w:rPr>
            </w:pPr>
            <w:r w:rsidRPr="00434154">
              <w:rPr>
                <w:rFonts w:ascii="Arial" w:hAnsi="Arial" w:cs="Arial"/>
                <w:bCs/>
                <w:sz w:val="20"/>
                <w:szCs w:val="20"/>
              </w:rPr>
              <w:t>18 722</w:t>
            </w:r>
          </w:p>
        </w:tc>
        <w:tc>
          <w:tcPr>
            <w:tcW w:w="1126" w:type="dxa"/>
            <w:shd w:val="clear" w:color="auto" w:fill="FFFFCC"/>
            <w:noWrap/>
            <w:vAlign w:val="bottom"/>
            <w:hideMark/>
          </w:tcPr>
          <w:p w14:paraId="3D19BB1C" w14:textId="77777777" w:rsidR="006E71D8" w:rsidRPr="00434154" w:rsidRDefault="006E71D8" w:rsidP="006E71D8">
            <w:pPr>
              <w:contextualSpacing/>
              <w:rPr>
                <w:rFonts w:ascii="Arial" w:hAnsi="Arial" w:cs="Arial"/>
                <w:bCs/>
                <w:sz w:val="20"/>
                <w:szCs w:val="20"/>
              </w:rPr>
            </w:pPr>
            <w:r w:rsidRPr="00434154">
              <w:rPr>
                <w:rFonts w:ascii="Arial" w:hAnsi="Arial" w:cs="Arial"/>
                <w:bCs/>
                <w:sz w:val="20"/>
                <w:szCs w:val="20"/>
              </w:rPr>
              <w:t>11 447</w:t>
            </w:r>
          </w:p>
        </w:tc>
      </w:tr>
      <w:tr w:rsidR="006E71D8" w:rsidRPr="003F0E82" w14:paraId="0C6AD33D" w14:textId="77777777" w:rsidTr="009D125F">
        <w:trPr>
          <w:trHeight w:val="311"/>
          <w:tblHeader/>
        </w:trPr>
        <w:tc>
          <w:tcPr>
            <w:tcW w:w="2993" w:type="dxa"/>
            <w:shd w:val="clear" w:color="auto" w:fill="FFFFCC"/>
            <w:noWrap/>
            <w:vAlign w:val="center"/>
            <w:hideMark/>
          </w:tcPr>
          <w:p w14:paraId="763AE8E5" w14:textId="77777777" w:rsidR="006E71D8" w:rsidRPr="00434154" w:rsidRDefault="006E71D8" w:rsidP="006E71D8">
            <w:pPr>
              <w:contextualSpacing/>
              <w:rPr>
                <w:rFonts w:ascii="Arial" w:hAnsi="Arial" w:cs="Arial"/>
                <w:b/>
                <w:bCs/>
                <w:sz w:val="20"/>
                <w:szCs w:val="20"/>
              </w:rPr>
            </w:pPr>
            <w:r w:rsidRPr="00434154">
              <w:rPr>
                <w:rFonts w:ascii="Arial" w:hAnsi="Arial" w:cs="Arial"/>
                <w:b/>
                <w:bCs/>
                <w:sz w:val="20"/>
                <w:szCs w:val="20"/>
              </w:rPr>
              <w:t>wymeldowania ogółem</w:t>
            </w:r>
          </w:p>
        </w:tc>
        <w:tc>
          <w:tcPr>
            <w:tcW w:w="928" w:type="dxa"/>
            <w:shd w:val="clear" w:color="auto" w:fill="FFFFCC"/>
            <w:noWrap/>
            <w:vAlign w:val="center"/>
            <w:hideMark/>
          </w:tcPr>
          <w:p w14:paraId="4D05980B" w14:textId="77777777" w:rsidR="006E71D8" w:rsidRPr="00434154" w:rsidRDefault="006E71D8" w:rsidP="006E71D8">
            <w:pPr>
              <w:contextualSpacing/>
              <w:rPr>
                <w:rFonts w:ascii="Arial" w:hAnsi="Arial" w:cs="Arial"/>
                <w:bCs/>
                <w:sz w:val="20"/>
                <w:szCs w:val="20"/>
              </w:rPr>
            </w:pPr>
            <w:r w:rsidRPr="00434154">
              <w:rPr>
                <w:rFonts w:ascii="Arial" w:hAnsi="Arial" w:cs="Arial"/>
                <w:bCs/>
                <w:sz w:val="20"/>
                <w:szCs w:val="20"/>
              </w:rPr>
              <w:t>4 758</w:t>
            </w:r>
          </w:p>
        </w:tc>
        <w:tc>
          <w:tcPr>
            <w:tcW w:w="928" w:type="dxa"/>
            <w:shd w:val="clear" w:color="auto" w:fill="FFFFCC"/>
            <w:noWrap/>
            <w:vAlign w:val="center"/>
            <w:hideMark/>
          </w:tcPr>
          <w:p w14:paraId="6AA6CBC4" w14:textId="77777777" w:rsidR="006E71D8" w:rsidRPr="00434154" w:rsidRDefault="006E71D8" w:rsidP="006E71D8">
            <w:pPr>
              <w:contextualSpacing/>
              <w:rPr>
                <w:rFonts w:ascii="Arial" w:hAnsi="Arial" w:cs="Arial"/>
                <w:bCs/>
                <w:sz w:val="20"/>
                <w:szCs w:val="20"/>
              </w:rPr>
            </w:pPr>
            <w:r w:rsidRPr="00434154">
              <w:rPr>
                <w:rFonts w:ascii="Arial" w:hAnsi="Arial" w:cs="Arial"/>
                <w:bCs/>
                <w:sz w:val="20"/>
                <w:szCs w:val="20"/>
              </w:rPr>
              <w:t>3 384</w:t>
            </w:r>
          </w:p>
        </w:tc>
        <w:tc>
          <w:tcPr>
            <w:tcW w:w="928" w:type="dxa"/>
            <w:shd w:val="clear" w:color="auto" w:fill="FFFFCC"/>
            <w:noWrap/>
            <w:vAlign w:val="center"/>
            <w:hideMark/>
          </w:tcPr>
          <w:p w14:paraId="1BE3FC04" w14:textId="77777777" w:rsidR="006E71D8" w:rsidRPr="00434154" w:rsidRDefault="006E71D8" w:rsidP="006E71D8">
            <w:pPr>
              <w:contextualSpacing/>
              <w:rPr>
                <w:rFonts w:ascii="Arial" w:hAnsi="Arial" w:cs="Arial"/>
                <w:bCs/>
                <w:sz w:val="20"/>
                <w:szCs w:val="20"/>
              </w:rPr>
            </w:pPr>
            <w:r w:rsidRPr="00434154">
              <w:rPr>
                <w:rFonts w:ascii="Arial" w:hAnsi="Arial" w:cs="Arial"/>
                <w:bCs/>
                <w:sz w:val="20"/>
                <w:szCs w:val="20"/>
              </w:rPr>
              <w:t>3 369</w:t>
            </w:r>
          </w:p>
        </w:tc>
        <w:tc>
          <w:tcPr>
            <w:tcW w:w="1124" w:type="dxa"/>
            <w:shd w:val="clear" w:color="auto" w:fill="FFFFCC"/>
            <w:noWrap/>
            <w:vAlign w:val="bottom"/>
            <w:hideMark/>
          </w:tcPr>
          <w:p w14:paraId="1447E8D1" w14:textId="77777777" w:rsidR="006E71D8" w:rsidRPr="00434154" w:rsidRDefault="006E71D8" w:rsidP="006E71D8">
            <w:pPr>
              <w:contextualSpacing/>
              <w:rPr>
                <w:rFonts w:ascii="Arial" w:hAnsi="Arial" w:cs="Arial"/>
                <w:bCs/>
                <w:sz w:val="20"/>
                <w:szCs w:val="20"/>
              </w:rPr>
            </w:pPr>
            <w:r w:rsidRPr="00434154">
              <w:rPr>
                <w:rFonts w:ascii="Arial" w:hAnsi="Arial" w:cs="Arial"/>
                <w:bCs/>
                <w:sz w:val="20"/>
                <w:szCs w:val="20"/>
              </w:rPr>
              <w:t>3 209</w:t>
            </w:r>
          </w:p>
        </w:tc>
        <w:tc>
          <w:tcPr>
            <w:tcW w:w="1124" w:type="dxa"/>
            <w:shd w:val="clear" w:color="auto" w:fill="FFFFCC"/>
            <w:noWrap/>
            <w:vAlign w:val="bottom"/>
            <w:hideMark/>
          </w:tcPr>
          <w:p w14:paraId="25BB58B8" w14:textId="77777777" w:rsidR="006E71D8" w:rsidRPr="00434154" w:rsidRDefault="006E71D8" w:rsidP="006E71D8">
            <w:pPr>
              <w:contextualSpacing/>
              <w:rPr>
                <w:rFonts w:ascii="Arial" w:hAnsi="Arial" w:cs="Arial"/>
                <w:bCs/>
                <w:sz w:val="20"/>
                <w:szCs w:val="20"/>
              </w:rPr>
            </w:pPr>
            <w:r w:rsidRPr="00434154">
              <w:rPr>
                <w:rFonts w:ascii="Arial" w:hAnsi="Arial" w:cs="Arial"/>
                <w:bCs/>
                <w:sz w:val="20"/>
                <w:szCs w:val="20"/>
              </w:rPr>
              <w:t>3 635</w:t>
            </w:r>
          </w:p>
        </w:tc>
        <w:tc>
          <w:tcPr>
            <w:tcW w:w="1126" w:type="dxa"/>
            <w:shd w:val="clear" w:color="auto" w:fill="FFFFCC"/>
            <w:noWrap/>
            <w:vAlign w:val="bottom"/>
            <w:hideMark/>
          </w:tcPr>
          <w:p w14:paraId="1F474690" w14:textId="77777777" w:rsidR="006E71D8" w:rsidRPr="00434154" w:rsidRDefault="006E71D8" w:rsidP="006E71D8">
            <w:pPr>
              <w:contextualSpacing/>
              <w:rPr>
                <w:rFonts w:ascii="Arial" w:hAnsi="Arial" w:cs="Arial"/>
                <w:bCs/>
                <w:sz w:val="20"/>
                <w:szCs w:val="20"/>
              </w:rPr>
            </w:pPr>
            <w:r w:rsidRPr="00434154">
              <w:rPr>
                <w:rFonts w:ascii="Arial" w:hAnsi="Arial" w:cs="Arial"/>
                <w:bCs/>
                <w:sz w:val="20"/>
                <w:szCs w:val="20"/>
              </w:rPr>
              <w:t>2 845</w:t>
            </w:r>
          </w:p>
        </w:tc>
      </w:tr>
      <w:tr w:rsidR="006E71D8" w:rsidRPr="003F0E82" w14:paraId="55733EB6" w14:textId="77777777" w:rsidTr="009D125F">
        <w:trPr>
          <w:trHeight w:val="612"/>
          <w:tblHeader/>
        </w:trPr>
        <w:tc>
          <w:tcPr>
            <w:tcW w:w="2993" w:type="dxa"/>
            <w:shd w:val="clear" w:color="auto" w:fill="FFFFCC"/>
            <w:vAlign w:val="center"/>
            <w:hideMark/>
          </w:tcPr>
          <w:p w14:paraId="7936853A" w14:textId="77777777" w:rsidR="006E71D8" w:rsidRPr="00434154" w:rsidRDefault="006E71D8" w:rsidP="006E71D8">
            <w:pPr>
              <w:contextualSpacing/>
              <w:rPr>
                <w:rFonts w:ascii="Arial" w:hAnsi="Arial" w:cs="Arial"/>
                <w:b/>
                <w:bCs/>
                <w:i/>
                <w:iCs/>
                <w:color w:val="000099"/>
                <w:sz w:val="20"/>
                <w:szCs w:val="20"/>
              </w:rPr>
            </w:pPr>
            <w:r w:rsidRPr="00434154">
              <w:rPr>
                <w:rFonts w:ascii="Arial" w:hAnsi="Arial" w:cs="Arial"/>
                <w:b/>
                <w:bCs/>
                <w:i/>
                <w:iCs/>
                <w:color w:val="000099"/>
                <w:sz w:val="20"/>
                <w:szCs w:val="20"/>
              </w:rPr>
              <w:t xml:space="preserve">Przewaga zameldowań nad </w:t>
            </w:r>
            <w:proofErr w:type="spellStart"/>
            <w:r w:rsidRPr="00434154">
              <w:rPr>
                <w:rFonts w:ascii="Arial" w:hAnsi="Arial" w:cs="Arial"/>
                <w:b/>
                <w:bCs/>
                <w:i/>
                <w:iCs/>
                <w:color w:val="000099"/>
                <w:sz w:val="20"/>
                <w:szCs w:val="20"/>
              </w:rPr>
              <w:t>wymeldowaniami</w:t>
            </w:r>
            <w:proofErr w:type="spellEnd"/>
          </w:p>
        </w:tc>
        <w:tc>
          <w:tcPr>
            <w:tcW w:w="928" w:type="dxa"/>
            <w:shd w:val="clear" w:color="auto" w:fill="FFFFCC"/>
            <w:noWrap/>
            <w:vAlign w:val="center"/>
            <w:hideMark/>
          </w:tcPr>
          <w:p w14:paraId="3BA1F982" w14:textId="77777777" w:rsidR="006E71D8" w:rsidRPr="00434154" w:rsidRDefault="006E71D8" w:rsidP="006E71D8">
            <w:pPr>
              <w:contextualSpacing/>
              <w:rPr>
                <w:rFonts w:ascii="Arial" w:hAnsi="Arial" w:cs="Arial"/>
                <w:b/>
                <w:bCs/>
                <w:color w:val="000099"/>
                <w:sz w:val="20"/>
                <w:szCs w:val="20"/>
              </w:rPr>
            </w:pPr>
            <w:r w:rsidRPr="00434154">
              <w:rPr>
                <w:rFonts w:ascii="Arial" w:hAnsi="Arial" w:cs="Arial"/>
                <w:b/>
                <w:bCs/>
                <w:color w:val="000099"/>
                <w:sz w:val="20"/>
                <w:szCs w:val="20"/>
              </w:rPr>
              <w:t>4 560</w:t>
            </w:r>
          </w:p>
        </w:tc>
        <w:tc>
          <w:tcPr>
            <w:tcW w:w="928" w:type="dxa"/>
            <w:shd w:val="clear" w:color="auto" w:fill="FFFFCC"/>
            <w:noWrap/>
            <w:vAlign w:val="center"/>
            <w:hideMark/>
          </w:tcPr>
          <w:p w14:paraId="4FEDB862" w14:textId="77777777" w:rsidR="006E71D8" w:rsidRPr="00434154" w:rsidRDefault="006E71D8" w:rsidP="006E71D8">
            <w:pPr>
              <w:contextualSpacing/>
              <w:rPr>
                <w:rFonts w:ascii="Arial" w:hAnsi="Arial" w:cs="Arial"/>
                <w:b/>
                <w:bCs/>
                <w:color w:val="000099"/>
                <w:sz w:val="20"/>
                <w:szCs w:val="20"/>
              </w:rPr>
            </w:pPr>
            <w:r w:rsidRPr="00434154">
              <w:rPr>
                <w:rFonts w:ascii="Arial" w:hAnsi="Arial" w:cs="Arial"/>
                <w:b/>
                <w:bCs/>
                <w:color w:val="000099"/>
                <w:sz w:val="20"/>
                <w:szCs w:val="20"/>
              </w:rPr>
              <w:t>5 604</w:t>
            </w:r>
          </w:p>
        </w:tc>
        <w:tc>
          <w:tcPr>
            <w:tcW w:w="928" w:type="dxa"/>
            <w:shd w:val="clear" w:color="auto" w:fill="FFFFCC"/>
            <w:noWrap/>
            <w:vAlign w:val="center"/>
            <w:hideMark/>
          </w:tcPr>
          <w:p w14:paraId="6DC75E5E" w14:textId="77777777" w:rsidR="006E71D8" w:rsidRPr="00434154" w:rsidRDefault="006E71D8" w:rsidP="006E71D8">
            <w:pPr>
              <w:contextualSpacing/>
              <w:rPr>
                <w:rFonts w:ascii="Arial" w:hAnsi="Arial" w:cs="Arial"/>
                <w:b/>
                <w:bCs/>
                <w:color w:val="000099"/>
                <w:sz w:val="20"/>
                <w:szCs w:val="20"/>
              </w:rPr>
            </w:pPr>
            <w:r w:rsidRPr="00434154">
              <w:rPr>
                <w:rFonts w:ascii="Arial" w:hAnsi="Arial" w:cs="Arial"/>
                <w:b/>
                <w:bCs/>
                <w:color w:val="000099"/>
                <w:sz w:val="20"/>
                <w:szCs w:val="20"/>
              </w:rPr>
              <w:t>4 517</w:t>
            </w:r>
          </w:p>
        </w:tc>
        <w:tc>
          <w:tcPr>
            <w:tcW w:w="1124" w:type="dxa"/>
            <w:shd w:val="clear" w:color="auto" w:fill="FFFFCC"/>
            <w:noWrap/>
            <w:vAlign w:val="center"/>
            <w:hideMark/>
          </w:tcPr>
          <w:p w14:paraId="147C2307" w14:textId="77777777" w:rsidR="006E71D8" w:rsidRPr="00434154" w:rsidRDefault="006E71D8" w:rsidP="006E71D8">
            <w:pPr>
              <w:contextualSpacing/>
              <w:rPr>
                <w:rFonts w:ascii="Arial" w:hAnsi="Arial" w:cs="Arial"/>
                <w:b/>
                <w:bCs/>
                <w:color w:val="000099"/>
                <w:sz w:val="20"/>
                <w:szCs w:val="20"/>
              </w:rPr>
            </w:pPr>
            <w:r w:rsidRPr="00434154">
              <w:rPr>
                <w:rFonts w:ascii="Arial" w:hAnsi="Arial" w:cs="Arial"/>
                <w:b/>
                <w:bCs/>
                <w:color w:val="000099"/>
                <w:sz w:val="20"/>
                <w:szCs w:val="20"/>
              </w:rPr>
              <w:t>10 256</w:t>
            </w:r>
          </w:p>
        </w:tc>
        <w:tc>
          <w:tcPr>
            <w:tcW w:w="1124" w:type="dxa"/>
            <w:shd w:val="clear" w:color="auto" w:fill="FFFFCC"/>
            <w:noWrap/>
            <w:vAlign w:val="center"/>
            <w:hideMark/>
          </w:tcPr>
          <w:p w14:paraId="79588627" w14:textId="77777777" w:rsidR="006E71D8" w:rsidRPr="00434154" w:rsidRDefault="006E71D8" w:rsidP="006E71D8">
            <w:pPr>
              <w:contextualSpacing/>
              <w:rPr>
                <w:rFonts w:ascii="Arial" w:hAnsi="Arial" w:cs="Arial"/>
                <w:b/>
                <w:bCs/>
                <w:color w:val="000099"/>
                <w:sz w:val="20"/>
                <w:szCs w:val="20"/>
              </w:rPr>
            </w:pPr>
            <w:r w:rsidRPr="00434154">
              <w:rPr>
                <w:rFonts w:ascii="Arial" w:hAnsi="Arial" w:cs="Arial"/>
                <w:b/>
                <w:bCs/>
                <w:color w:val="000099"/>
                <w:sz w:val="20"/>
                <w:szCs w:val="20"/>
              </w:rPr>
              <w:t>15 087</w:t>
            </w:r>
          </w:p>
        </w:tc>
        <w:tc>
          <w:tcPr>
            <w:tcW w:w="1126" w:type="dxa"/>
            <w:shd w:val="clear" w:color="auto" w:fill="FFFFCC"/>
            <w:noWrap/>
            <w:vAlign w:val="center"/>
            <w:hideMark/>
          </w:tcPr>
          <w:p w14:paraId="541F725D" w14:textId="77777777" w:rsidR="006E71D8" w:rsidRPr="00434154" w:rsidRDefault="006E71D8" w:rsidP="006E71D8">
            <w:pPr>
              <w:contextualSpacing/>
              <w:rPr>
                <w:rFonts w:ascii="Arial" w:hAnsi="Arial" w:cs="Arial"/>
                <w:b/>
                <w:bCs/>
                <w:color w:val="000099"/>
                <w:sz w:val="20"/>
                <w:szCs w:val="20"/>
              </w:rPr>
            </w:pPr>
            <w:r w:rsidRPr="00434154">
              <w:rPr>
                <w:rFonts w:ascii="Arial" w:hAnsi="Arial" w:cs="Arial"/>
                <w:b/>
                <w:bCs/>
                <w:color w:val="000099"/>
                <w:sz w:val="20"/>
                <w:szCs w:val="20"/>
              </w:rPr>
              <w:t>8 602</w:t>
            </w:r>
          </w:p>
        </w:tc>
      </w:tr>
    </w:tbl>
    <w:p w14:paraId="3C60861D" w14:textId="6166ED10" w:rsidR="00095376" w:rsidRPr="003F0E82" w:rsidRDefault="00B21731" w:rsidP="00434154">
      <w:pPr>
        <w:spacing w:before="120" w:after="240"/>
        <w:rPr>
          <w:rFonts w:ascii="Arial" w:hAnsi="Arial" w:cs="Arial"/>
          <w:sz w:val="22"/>
          <w:szCs w:val="22"/>
        </w:rPr>
      </w:pPr>
      <w:r w:rsidRPr="003F0E82">
        <w:rPr>
          <w:rFonts w:ascii="Arial" w:hAnsi="Arial" w:cs="Arial"/>
          <w:b/>
          <w:sz w:val="22"/>
          <w:szCs w:val="22"/>
        </w:rPr>
        <w:fldChar w:fldCharType="end"/>
      </w:r>
      <w:r w:rsidR="00095376" w:rsidRPr="003F0E82">
        <w:rPr>
          <w:rFonts w:ascii="Arial" w:hAnsi="Arial" w:cs="Arial"/>
          <w:sz w:val="22"/>
          <w:szCs w:val="22"/>
        </w:rPr>
        <w:t>Graficzny obraz procesów migracji w mieście Częstochowa na przestrzeni ostatnich 6 lat przedstawia wykres.</w:t>
      </w:r>
    </w:p>
    <w:p w14:paraId="22689CC3" w14:textId="4E9C6ECC" w:rsidR="005926E4" w:rsidRDefault="00852863" w:rsidP="00EB729A">
      <w:pPr>
        <w:jc w:val="both"/>
        <w:rPr>
          <w:rFonts w:ascii="Arial" w:hAnsi="Arial" w:cs="Arial"/>
        </w:rPr>
      </w:pPr>
      <w:r>
        <w:rPr>
          <w:rFonts w:ascii="Arial" w:hAnsi="Arial" w:cs="Arial"/>
          <w:noProof/>
        </w:rPr>
        <w:drawing>
          <wp:inline distT="0" distB="0" distL="0" distR="0" wp14:anchorId="625360F9" wp14:editId="6C002752">
            <wp:extent cx="5832000" cy="3200400"/>
            <wp:effectExtent l="0" t="0" r="16510" b="0"/>
            <wp:docPr id="4" name="Wykres 4" descr="Wykres przedstawia migracje w mieście Częstochowa w latach 2015 -20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E722D17" w14:textId="01698AB5" w:rsidR="00592A55" w:rsidRPr="003F0E82" w:rsidRDefault="00592A55" w:rsidP="00434154">
      <w:pPr>
        <w:pStyle w:val="Nagwek4"/>
        <w:spacing w:before="120"/>
        <w:rPr>
          <w:rFonts w:eastAsia="NSimSun"/>
          <w:lang w:eastAsia="hi-IN" w:bidi="hi-IN"/>
        </w:rPr>
      </w:pPr>
      <w:r w:rsidRPr="003F0E82">
        <w:t xml:space="preserve">1.2. </w:t>
      </w:r>
      <w:r w:rsidRPr="003F0E82">
        <w:rPr>
          <w:rFonts w:eastAsia="NSimSun"/>
          <w:lang w:eastAsia="hi-IN" w:bidi="hi-IN"/>
        </w:rPr>
        <w:t>Ludność według danych Głównego Urzędu Statystycznego</w:t>
      </w:r>
    </w:p>
    <w:p w14:paraId="3D5B1A8E" w14:textId="77777777" w:rsidR="00F97A67" w:rsidRPr="003F0E82" w:rsidRDefault="00F97A67" w:rsidP="003F0E82">
      <w:pPr>
        <w:spacing w:line="276" w:lineRule="auto"/>
        <w:rPr>
          <w:rFonts w:ascii="Arial" w:hAnsi="Arial" w:cs="Arial"/>
          <w:sz w:val="22"/>
          <w:szCs w:val="22"/>
        </w:rPr>
      </w:pPr>
      <w:r w:rsidRPr="003F0E82">
        <w:rPr>
          <w:rFonts w:ascii="Arial" w:hAnsi="Arial" w:cs="Arial"/>
          <w:sz w:val="22"/>
          <w:szCs w:val="22"/>
        </w:rPr>
        <w:t>Na dzień sporządzenia raportu dane za 2020 r. nie były jeszcze dostępne na stronie internetowej GUS (planowana data ich udostępnienia to czerwiec br.), dlatego pod uwagę wzięto dane z lat 2016-2019.</w:t>
      </w:r>
    </w:p>
    <w:p w14:paraId="2BCD6F77" w14:textId="77777777" w:rsidR="000A6F0C" w:rsidRPr="003F0E82" w:rsidRDefault="00F97A67" w:rsidP="003F0E82">
      <w:pPr>
        <w:spacing w:line="276" w:lineRule="auto"/>
        <w:rPr>
          <w:rFonts w:ascii="Arial" w:hAnsi="Arial" w:cs="Arial"/>
          <w:sz w:val="22"/>
          <w:szCs w:val="22"/>
        </w:rPr>
      </w:pPr>
      <w:r w:rsidRPr="003F0E82">
        <w:rPr>
          <w:rFonts w:ascii="Arial" w:hAnsi="Arial" w:cs="Arial"/>
          <w:sz w:val="22"/>
          <w:szCs w:val="22"/>
        </w:rPr>
        <w:t>Dane pozyskiwane z rejestru mieszkańców różnią się od tych, które prezentuje GUS. Sposób liczenia przez statystykę publiczną wygląda następująco</w:t>
      </w:r>
      <w:r w:rsidR="000A6F0C" w:rsidRPr="003F0E82">
        <w:rPr>
          <w:rFonts w:ascii="Arial" w:hAnsi="Arial" w:cs="Arial"/>
          <w:sz w:val="22"/>
          <w:szCs w:val="22"/>
        </w:rPr>
        <w:t>:</w:t>
      </w:r>
    </w:p>
    <w:p w14:paraId="73E70D62" w14:textId="3E464FE1" w:rsidR="000A6F0C" w:rsidRPr="003F0E82" w:rsidRDefault="00F97A67" w:rsidP="003F0E82">
      <w:pPr>
        <w:pStyle w:val="Akapitzlist"/>
        <w:numPr>
          <w:ilvl w:val="0"/>
          <w:numId w:val="7"/>
        </w:numPr>
        <w:spacing w:after="240" w:line="276" w:lineRule="auto"/>
        <w:ind w:left="357" w:hanging="357"/>
        <w:contextualSpacing w:val="0"/>
        <w:rPr>
          <w:rFonts w:ascii="Arial" w:hAnsi="Arial" w:cs="Arial"/>
          <w:sz w:val="22"/>
          <w:szCs w:val="22"/>
        </w:rPr>
      </w:pPr>
      <w:r w:rsidRPr="003F0E82">
        <w:rPr>
          <w:rFonts w:ascii="Arial" w:hAnsi="Arial" w:cs="Arial"/>
          <w:sz w:val="22"/>
          <w:szCs w:val="22"/>
        </w:rPr>
        <w:t xml:space="preserve">dane o liczbie i strukturze ludności dla okresów </w:t>
      </w:r>
      <w:r w:rsidR="00532E77" w:rsidRPr="003F0E82">
        <w:rPr>
          <w:rFonts w:ascii="Arial" w:hAnsi="Arial" w:cs="Arial"/>
          <w:sz w:val="22"/>
          <w:szCs w:val="22"/>
        </w:rPr>
        <w:t>między spisowych</w:t>
      </w:r>
      <w:r w:rsidRPr="003F0E82">
        <w:rPr>
          <w:rFonts w:ascii="Arial" w:hAnsi="Arial" w:cs="Arial"/>
          <w:sz w:val="22"/>
          <w:szCs w:val="22"/>
        </w:rPr>
        <w:t xml:space="preserve"> są sporządzane poprzez przyjęcie wyników spisu powszechnego za bazę wyjściową dla gminy, </w:t>
      </w:r>
      <w:r w:rsidR="003F0E82">
        <w:rPr>
          <w:rFonts w:ascii="Arial" w:hAnsi="Arial" w:cs="Arial"/>
          <w:sz w:val="22"/>
          <w:szCs w:val="22"/>
        </w:rPr>
        <w:br/>
      </w:r>
      <w:r w:rsidRPr="003F0E82">
        <w:rPr>
          <w:rFonts w:ascii="Arial" w:hAnsi="Arial" w:cs="Arial"/>
          <w:sz w:val="22"/>
          <w:szCs w:val="22"/>
        </w:rPr>
        <w:t xml:space="preserve">a następnie naliczanie metodą bilansową według następującego schematu: </w:t>
      </w:r>
    </w:p>
    <w:p w14:paraId="1A230BF8" w14:textId="5D6712FB" w:rsidR="000A6F0C" w:rsidRPr="003F0E82" w:rsidRDefault="00F97A67" w:rsidP="003F0E82">
      <w:pPr>
        <w:pStyle w:val="Akapitzlist"/>
        <w:numPr>
          <w:ilvl w:val="0"/>
          <w:numId w:val="8"/>
        </w:numPr>
        <w:spacing w:line="276" w:lineRule="auto"/>
        <w:rPr>
          <w:rFonts w:ascii="Arial" w:hAnsi="Arial" w:cs="Arial"/>
          <w:sz w:val="22"/>
          <w:szCs w:val="22"/>
        </w:rPr>
      </w:pPr>
      <w:r w:rsidRPr="003F0E82">
        <w:rPr>
          <w:rFonts w:ascii="Arial" w:hAnsi="Arial" w:cs="Arial"/>
          <w:sz w:val="22"/>
          <w:szCs w:val="22"/>
        </w:rPr>
        <w:t>stan ludności na początek roku w gminie + urodzenia żywe - zgony + zameldowania na pobyt stały (z innych gmin i z zagranicy) - wymeldowania z pobytu stałego do innych gmin i za granicę) +(-) przesunięcia ludności z tytułu zmian administracyjnych = stan ludności na końcu roku w gminie.</w:t>
      </w:r>
    </w:p>
    <w:p w14:paraId="0B3396CE" w14:textId="4FDB30AC" w:rsidR="00F97A67" w:rsidRPr="003F0E82" w:rsidRDefault="000A6F0C" w:rsidP="00434154">
      <w:pPr>
        <w:spacing w:after="120" w:line="276" w:lineRule="auto"/>
        <w:rPr>
          <w:rFonts w:ascii="Arial" w:hAnsi="Arial" w:cs="Arial"/>
          <w:sz w:val="22"/>
          <w:szCs w:val="22"/>
        </w:rPr>
      </w:pPr>
      <w:r w:rsidRPr="003F0E82">
        <w:rPr>
          <w:rFonts w:ascii="Arial" w:hAnsi="Arial" w:cs="Arial"/>
          <w:sz w:val="22"/>
          <w:szCs w:val="22"/>
        </w:rPr>
        <w:t>Wg danych GUS l</w:t>
      </w:r>
      <w:r w:rsidR="00F97A67" w:rsidRPr="003F0E82">
        <w:rPr>
          <w:rFonts w:ascii="Arial" w:hAnsi="Arial" w:cs="Arial"/>
          <w:sz w:val="22"/>
          <w:szCs w:val="22"/>
        </w:rPr>
        <w:t xml:space="preserve">iczba ludności miasta Częstochowy na przestrzeni lat 2015-2019 </w:t>
      </w:r>
      <w:r w:rsidRPr="003F0E82">
        <w:rPr>
          <w:rFonts w:ascii="Arial" w:hAnsi="Arial" w:cs="Arial"/>
          <w:sz w:val="22"/>
          <w:szCs w:val="22"/>
        </w:rPr>
        <w:t>zmniejsza się podobnie jak w zdecydowanej</w:t>
      </w:r>
      <w:r w:rsidR="00D72BD5">
        <w:rPr>
          <w:rFonts w:ascii="Arial" w:hAnsi="Arial" w:cs="Arial"/>
          <w:sz w:val="22"/>
          <w:szCs w:val="22"/>
        </w:rPr>
        <w:t xml:space="preserve">  większości </w:t>
      </w:r>
      <w:r w:rsidR="00F97A67" w:rsidRPr="003F0E82">
        <w:rPr>
          <w:rFonts w:ascii="Arial" w:hAnsi="Arial" w:cs="Arial"/>
          <w:sz w:val="22"/>
          <w:szCs w:val="22"/>
        </w:rPr>
        <w:t xml:space="preserve">miast  </w:t>
      </w:r>
      <w:r w:rsidRPr="003F0E82">
        <w:rPr>
          <w:rFonts w:ascii="Arial" w:hAnsi="Arial" w:cs="Arial"/>
          <w:sz w:val="22"/>
          <w:szCs w:val="22"/>
        </w:rPr>
        <w:t xml:space="preserve">oraz w skali całego </w:t>
      </w:r>
      <w:r w:rsidR="003F0E82">
        <w:rPr>
          <w:rFonts w:ascii="Arial" w:hAnsi="Arial" w:cs="Arial"/>
          <w:sz w:val="22"/>
          <w:szCs w:val="22"/>
        </w:rPr>
        <w:t xml:space="preserve">w </w:t>
      </w:r>
      <w:r w:rsidR="00F97A67" w:rsidRPr="003F0E82">
        <w:rPr>
          <w:rFonts w:ascii="Arial" w:hAnsi="Arial" w:cs="Arial"/>
          <w:sz w:val="22"/>
          <w:szCs w:val="22"/>
        </w:rPr>
        <w:t>kraju</w:t>
      </w:r>
      <w:r w:rsidRPr="003F0E82">
        <w:rPr>
          <w:rFonts w:ascii="Arial" w:hAnsi="Arial" w:cs="Arial"/>
          <w:sz w:val="22"/>
          <w:szCs w:val="22"/>
        </w:rPr>
        <w:t>, co obrazuje poniższa tabela</w:t>
      </w:r>
      <w:r w:rsidR="00434154">
        <w:rPr>
          <w:rFonts w:ascii="Arial" w:hAnsi="Arial" w:cs="Arial"/>
          <w:sz w:val="22"/>
          <w:szCs w:val="22"/>
        </w:rPr>
        <w:t>.</w:t>
      </w:r>
    </w:p>
    <w:tbl>
      <w:tblPr>
        <w:tblW w:w="5000" w:type="pct"/>
        <w:tblCellMar>
          <w:top w:w="55" w:type="dxa"/>
          <w:left w:w="55" w:type="dxa"/>
          <w:bottom w:w="55" w:type="dxa"/>
          <w:right w:w="55" w:type="dxa"/>
        </w:tblCellMar>
        <w:tblLook w:val="0000" w:firstRow="0" w:lastRow="0" w:firstColumn="0" w:lastColumn="0" w:noHBand="0" w:noVBand="0"/>
        <w:tblDescription w:val="liczba ludności miasta Częstochowy na przestrzeni lat 2015-2019 "/>
      </w:tblPr>
      <w:tblGrid>
        <w:gridCol w:w="1510"/>
        <w:gridCol w:w="1511"/>
        <w:gridCol w:w="1511"/>
        <w:gridCol w:w="1511"/>
        <w:gridCol w:w="1511"/>
        <w:gridCol w:w="1514"/>
      </w:tblGrid>
      <w:tr w:rsidR="00235506" w14:paraId="3D54F3F3" w14:textId="77777777" w:rsidTr="00D54CEF">
        <w:trPr>
          <w:tblHeader/>
        </w:trPr>
        <w:tc>
          <w:tcPr>
            <w:tcW w:w="833" w:type="pct"/>
            <w:tcBorders>
              <w:top w:val="single" w:sz="1" w:space="0" w:color="000000"/>
              <w:left w:val="single" w:sz="1" w:space="0" w:color="000000"/>
              <w:bottom w:val="single" w:sz="1" w:space="0" w:color="000000"/>
            </w:tcBorders>
            <w:shd w:val="clear" w:color="auto" w:fill="E1F4FF"/>
          </w:tcPr>
          <w:p w14:paraId="58E0CBB0" w14:textId="57476704" w:rsidR="00235506" w:rsidRPr="007D03EA" w:rsidRDefault="007D03EA" w:rsidP="00B21731">
            <w:pPr>
              <w:pStyle w:val="Zawartotabeli"/>
              <w:snapToGrid w:val="0"/>
              <w:jc w:val="both"/>
              <w:rPr>
                <w:rFonts w:ascii="Arial" w:hAnsi="Arial" w:cs="Arial"/>
                <w:b/>
                <w:sz w:val="22"/>
                <w:szCs w:val="22"/>
              </w:rPr>
            </w:pPr>
            <w:r w:rsidRPr="007D03EA">
              <w:rPr>
                <w:rFonts w:ascii="Arial" w:hAnsi="Arial" w:cs="Arial"/>
                <w:b/>
                <w:sz w:val="22"/>
                <w:szCs w:val="22"/>
              </w:rPr>
              <w:t>Lata:</w:t>
            </w:r>
          </w:p>
        </w:tc>
        <w:tc>
          <w:tcPr>
            <w:tcW w:w="833" w:type="pct"/>
            <w:tcBorders>
              <w:top w:val="single" w:sz="1" w:space="0" w:color="000000"/>
              <w:left w:val="single" w:sz="1" w:space="0" w:color="000000"/>
              <w:bottom w:val="single" w:sz="1" w:space="0" w:color="000000"/>
              <w:right w:val="single" w:sz="1" w:space="0" w:color="000000"/>
            </w:tcBorders>
            <w:shd w:val="clear" w:color="auto" w:fill="E1F4FF"/>
          </w:tcPr>
          <w:p w14:paraId="42F30271" w14:textId="77777777" w:rsidR="00235506" w:rsidRPr="00235506" w:rsidRDefault="00235506" w:rsidP="00B21731">
            <w:pPr>
              <w:pStyle w:val="Zawartotabeli"/>
              <w:snapToGrid w:val="0"/>
              <w:jc w:val="center"/>
              <w:rPr>
                <w:rFonts w:ascii="Arial" w:hAnsi="Arial" w:cs="Arial"/>
                <w:b/>
                <w:bCs/>
                <w:sz w:val="22"/>
                <w:szCs w:val="22"/>
              </w:rPr>
            </w:pPr>
            <w:r w:rsidRPr="00235506">
              <w:rPr>
                <w:rFonts w:ascii="Arial" w:hAnsi="Arial" w:cs="Arial"/>
                <w:b/>
                <w:bCs/>
                <w:sz w:val="22"/>
                <w:szCs w:val="22"/>
              </w:rPr>
              <w:t>2015</w:t>
            </w:r>
          </w:p>
        </w:tc>
        <w:tc>
          <w:tcPr>
            <w:tcW w:w="833" w:type="pct"/>
            <w:tcBorders>
              <w:top w:val="single" w:sz="1" w:space="0" w:color="000000"/>
              <w:left w:val="single" w:sz="1" w:space="0" w:color="000000"/>
              <w:bottom w:val="single" w:sz="1" w:space="0" w:color="000000"/>
            </w:tcBorders>
            <w:shd w:val="clear" w:color="auto" w:fill="E1F4FF"/>
          </w:tcPr>
          <w:p w14:paraId="7FB18B47" w14:textId="77777777" w:rsidR="00235506" w:rsidRPr="00235506" w:rsidRDefault="00235506" w:rsidP="00B21731">
            <w:pPr>
              <w:pStyle w:val="Zawartotabeli"/>
              <w:snapToGrid w:val="0"/>
              <w:jc w:val="center"/>
              <w:rPr>
                <w:rFonts w:ascii="Arial" w:hAnsi="Arial" w:cs="Arial"/>
                <w:b/>
                <w:bCs/>
                <w:sz w:val="22"/>
                <w:szCs w:val="22"/>
              </w:rPr>
            </w:pPr>
            <w:r w:rsidRPr="00235506">
              <w:rPr>
                <w:rFonts w:ascii="Arial" w:hAnsi="Arial" w:cs="Arial"/>
                <w:b/>
                <w:bCs/>
                <w:sz w:val="22"/>
                <w:szCs w:val="22"/>
              </w:rPr>
              <w:t>2016</w:t>
            </w:r>
          </w:p>
        </w:tc>
        <w:tc>
          <w:tcPr>
            <w:tcW w:w="833" w:type="pct"/>
            <w:tcBorders>
              <w:top w:val="single" w:sz="1" w:space="0" w:color="000000"/>
              <w:left w:val="single" w:sz="1" w:space="0" w:color="000000"/>
              <w:bottom w:val="single" w:sz="1" w:space="0" w:color="000000"/>
            </w:tcBorders>
            <w:shd w:val="clear" w:color="auto" w:fill="E1F4FF"/>
          </w:tcPr>
          <w:p w14:paraId="59392804" w14:textId="77777777" w:rsidR="00235506" w:rsidRPr="00235506" w:rsidRDefault="00235506" w:rsidP="00B21731">
            <w:pPr>
              <w:pStyle w:val="Zawartotabeli"/>
              <w:snapToGrid w:val="0"/>
              <w:jc w:val="center"/>
              <w:rPr>
                <w:rFonts w:ascii="Arial" w:hAnsi="Arial" w:cs="Arial"/>
                <w:b/>
                <w:bCs/>
                <w:sz w:val="22"/>
                <w:szCs w:val="22"/>
              </w:rPr>
            </w:pPr>
            <w:r w:rsidRPr="00235506">
              <w:rPr>
                <w:rFonts w:ascii="Arial" w:hAnsi="Arial" w:cs="Arial"/>
                <w:b/>
                <w:bCs/>
                <w:sz w:val="22"/>
                <w:szCs w:val="22"/>
              </w:rPr>
              <w:t>2017</w:t>
            </w:r>
          </w:p>
        </w:tc>
        <w:tc>
          <w:tcPr>
            <w:tcW w:w="833" w:type="pct"/>
            <w:tcBorders>
              <w:top w:val="single" w:sz="1" w:space="0" w:color="000000"/>
              <w:left w:val="single" w:sz="1" w:space="0" w:color="000000"/>
              <w:bottom w:val="single" w:sz="1" w:space="0" w:color="000000"/>
              <w:right w:val="single" w:sz="2" w:space="0" w:color="000000"/>
            </w:tcBorders>
            <w:shd w:val="clear" w:color="auto" w:fill="E1F4FF"/>
          </w:tcPr>
          <w:p w14:paraId="00C0F9CC" w14:textId="77777777" w:rsidR="00235506" w:rsidRPr="00235506" w:rsidRDefault="00235506" w:rsidP="00B21731">
            <w:pPr>
              <w:pStyle w:val="Zawartotabeli"/>
              <w:snapToGrid w:val="0"/>
              <w:jc w:val="center"/>
              <w:rPr>
                <w:rFonts w:ascii="Arial" w:hAnsi="Arial" w:cs="Arial"/>
                <w:b/>
                <w:bCs/>
                <w:sz w:val="22"/>
                <w:szCs w:val="22"/>
              </w:rPr>
            </w:pPr>
            <w:r w:rsidRPr="00235506">
              <w:rPr>
                <w:rFonts w:ascii="Arial" w:hAnsi="Arial" w:cs="Arial"/>
                <w:b/>
                <w:bCs/>
                <w:sz w:val="22"/>
                <w:szCs w:val="22"/>
              </w:rPr>
              <w:t>2018</w:t>
            </w:r>
          </w:p>
        </w:tc>
        <w:tc>
          <w:tcPr>
            <w:tcW w:w="835" w:type="pct"/>
            <w:tcBorders>
              <w:top w:val="single" w:sz="2" w:space="0" w:color="000000"/>
              <w:left w:val="single" w:sz="2" w:space="0" w:color="000000"/>
              <w:bottom w:val="single" w:sz="2" w:space="0" w:color="000000"/>
              <w:right w:val="single" w:sz="2" w:space="0" w:color="000000"/>
            </w:tcBorders>
            <w:shd w:val="clear" w:color="auto" w:fill="E1F4FF"/>
          </w:tcPr>
          <w:p w14:paraId="063BC082" w14:textId="77777777" w:rsidR="00235506" w:rsidRPr="00235506" w:rsidRDefault="00235506" w:rsidP="00B21731">
            <w:pPr>
              <w:pStyle w:val="Zawartotabeli"/>
              <w:snapToGrid w:val="0"/>
              <w:jc w:val="center"/>
              <w:rPr>
                <w:rFonts w:ascii="Arial" w:hAnsi="Arial" w:cs="Arial"/>
                <w:b/>
                <w:bCs/>
                <w:sz w:val="22"/>
                <w:szCs w:val="22"/>
              </w:rPr>
            </w:pPr>
            <w:r w:rsidRPr="00235506">
              <w:rPr>
                <w:rFonts w:ascii="Arial" w:hAnsi="Arial" w:cs="Arial"/>
                <w:b/>
                <w:bCs/>
                <w:sz w:val="22"/>
                <w:szCs w:val="22"/>
              </w:rPr>
              <w:t>2019</w:t>
            </w:r>
          </w:p>
        </w:tc>
      </w:tr>
      <w:tr w:rsidR="00235506" w14:paraId="21A79EF9" w14:textId="77777777" w:rsidTr="00D54CEF">
        <w:trPr>
          <w:trHeight w:val="221"/>
          <w:tblHeader/>
        </w:trPr>
        <w:tc>
          <w:tcPr>
            <w:tcW w:w="833" w:type="pct"/>
            <w:tcBorders>
              <w:top w:val="single" w:sz="1" w:space="0" w:color="000000"/>
              <w:left w:val="single" w:sz="1" w:space="0" w:color="000000"/>
              <w:bottom w:val="single" w:sz="1" w:space="0" w:color="000000"/>
            </w:tcBorders>
            <w:shd w:val="clear" w:color="auto" w:fill="E1F4FF"/>
          </w:tcPr>
          <w:p w14:paraId="7F1F8381" w14:textId="77777777" w:rsidR="00235506" w:rsidRDefault="00235506" w:rsidP="00B21731">
            <w:pPr>
              <w:pStyle w:val="Zawartotabeli"/>
              <w:snapToGrid w:val="0"/>
              <w:jc w:val="both"/>
              <w:rPr>
                <w:rFonts w:ascii="Arial" w:hAnsi="Arial" w:cs="Arial"/>
                <w:sz w:val="22"/>
                <w:szCs w:val="22"/>
              </w:rPr>
            </w:pPr>
            <w:r>
              <w:rPr>
                <w:rFonts w:ascii="Arial" w:hAnsi="Arial" w:cs="Arial"/>
                <w:sz w:val="22"/>
                <w:szCs w:val="22"/>
              </w:rPr>
              <w:t>Częstochowa</w:t>
            </w:r>
          </w:p>
        </w:tc>
        <w:tc>
          <w:tcPr>
            <w:tcW w:w="833" w:type="pct"/>
            <w:tcBorders>
              <w:top w:val="single" w:sz="1" w:space="0" w:color="000000"/>
              <w:left w:val="single" w:sz="1" w:space="0" w:color="000000"/>
              <w:bottom w:val="single" w:sz="1" w:space="0" w:color="000000"/>
              <w:right w:val="single" w:sz="1" w:space="0" w:color="000000"/>
            </w:tcBorders>
            <w:shd w:val="clear" w:color="auto" w:fill="FFFFCC"/>
          </w:tcPr>
          <w:p w14:paraId="7704DEBA" w14:textId="77777777" w:rsidR="00235506" w:rsidRDefault="00235506" w:rsidP="00B21731">
            <w:pPr>
              <w:snapToGrid w:val="0"/>
              <w:jc w:val="center"/>
              <w:rPr>
                <w:rFonts w:ascii="Arial" w:hAnsi="Arial" w:cs="Arial"/>
                <w:sz w:val="22"/>
                <w:szCs w:val="22"/>
              </w:rPr>
            </w:pPr>
            <w:r>
              <w:rPr>
                <w:rFonts w:ascii="Arial" w:hAnsi="Arial" w:cs="Arial"/>
                <w:sz w:val="22"/>
                <w:szCs w:val="22"/>
              </w:rPr>
              <w:t>228 179</w:t>
            </w:r>
          </w:p>
        </w:tc>
        <w:tc>
          <w:tcPr>
            <w:tcW w:w="833" w:type="pct"/>
            <w:tcBorders>
              <w:top w:val="single" w:sz="1" w:space="0" w:color="000000"/>
              <w:left w:val="single" w:sz="1" w:space="0" w:color="000000"/>
              <w:bottom w:val="single" w:sz="1" w:space="0" w:color="000000"/>
            </w:tcBorders>
            <w:shd w:val="clear" w:color="auto" w:fill="FFFFCC"/>
          </w:tcPr>
          <w:p w14:paraId="10E170F2" w14:textId="77777777" w:rsidR="00235506" w:rsidRDefault="00235506" w:rsidP="00B21731">
            <w:pPr>
              <w:snapToGrid w:val="0"/>
              <w:jc w:val="center"/>
              <w:rPr>
                <w:rFonts w:ascii="Arial" w:hAnsi="Arial" w:cs="Arial"/>
                <w:sz w:val="22"/>
                <w:szCs w:val="22"/>
              </w:rPr>
            </w:pPr>
            <w:r>
              <w:rPr>
                <w:rFonts w:ascii="Arial" w:hAnsi="Arial" w:cs="Arial"/>
                <w:sz w:val="22"/>
                <w:szCs w:val="22"/>
              </w:rPr>
              <w:t>226 225</w:t>
            </w:r>
          </w:p>
        </w:tc>
        <w:tc>
          <w:tcPr>
            <w:tcW w:w="833" w:type="pct"/>
            <w:tcBorders>
              <w:top w:val="single" w:sz="1" w:space="0" w:color="000000"/>
              <w:left w:val="single" w:sz="1" w:space="0" w:color="000000"/>
              <w:bottom w:val="single" w:sz="1" w:space="0" w:color="000000"/>
            </w:tcBorders>
            <w:shd w:val="clear" w:color="auto" w:fill="FFFFCC"/>
          </w:tcPr>
          <w:p w14:paraId="33B6B2A1" w14:textId="77777777" w:rsidR="00235506" w:rsidRDefault="00235506" w:rsidP="00B21731">
            <w:pPr>
              <w:snapToGrid w:val="0"/>
              <w:jc w:val="center"/>
              <w:rPr>
                <w:rFonts w:ascii="Arial" w:hAnsi="Arial" w:cs="Arial"/>
                <w:sz w:val="22"/>
                <w:szCs w:val="22"/>
              </w:rPr>
            </w:pPr>
            <w:r>
              <w:rPr>
                <w:rFonts w:ascii="Arial" w:hAnsi="Arial" w:cs="Arial"/>
                <w:sz w:val="22"/>
                <w:szCs w:val="22"/>
              </w:rPr>
              <w:t>224 376</w:t>
            </w:r>
          </w:p>
        </w:tc>
        <w:tc>
          <w:tcPr>
            <w:tcW w:w="833" w:type="pct"/>
            <w:tcBorders>
              <w:top w:val="single" w:sz="1" w:space="0" w:color="000000"/>
              <w:left w:val="single" w:sz="1" w:space="0" w:color="000000"/>
              <w:bottom w:val="single" w:sz="1" w:space="0" w:color="000000"/>
              <w:right w:val="single" w:sz="2" w:space="0" w:color="000000"/>
            </w:tcBorders>
            <w:shd w:val="clear" w:color="auto" w:fill="FFFFCC"/>
          </w:tcPr>
          <w:p w14:paraId="02EFA59B" w14:textId="77777777" w:rsidR="00235506" w:rsidRDefault="00235506" w:rsidP="00B21731">
            <w:pPr>
              <w:snapToGrid w:val="0"/>
              <w:jc w:val="center"/>
              <w:rPr>
                <w:rFonts w:ascii="Arial" w:hAnsi="Arial" w:cs="Arial"/>
                <w:sz w:val="22"/>
                <w:szCs w:val="22"/>
              </w:rPr>
            </w:pPr>
            <w:r>
              <w:rPr>
                <w:rFonts w:ascii="Arial" w:hAnsi="Arial" w:cs="Arial"/>
                <w:sz w:val="22"/>
                <w:szCs w:val="22"/>
              </w:rPr>
              <w:t>222292</w:t>
            </w:r>
          </w:p>
        </w:tc>
        <w:tc>
          <w:tcPr>
            <w:tcW w:w="835" w:type="pct"/>
            <w:tcBorders>
              <w:top w:val="single" w:sz="2" w:space="0" w:color="000000"/>
              <w:left w:val="single" w:sz="2" w:space="0" w:color="000000"/>
              <w:bottom w:val="single" w:sz="2" w:space="0" w:color="000000"/>
              <w:right w:val="single" w:sz="2" w:space="0" w:color="000000"/>
            </w:tcBorders>
            <w:shd w:val="clear" w:color="auto" w:fill="FFFFCC"/>
          </w:tcPr>
          <w:p w14:paraId="3EB0D9FD" w14:textId="77777777" w:rsidR="00235506" w:rsidRDefault="00235506" w:rsidP="00B21731">
            <w:pPr>
              <w:snapToGrid w:val="0"/>
              <w:jc w:val="center"/>
              <w:rPr>
                <w:rFonts w:ascii="Arial" w:hAnsi="Arial" w:cs="Arial"/>
                <w:sz w:val="22"/>
                <w:szCs w:val="22"/>
              </w:rPr>
            </w:pPr>
            <w:r w:rsidRPr="00111C01">
              <w:rPr>
                <w:rFonts w:ascii="Arial" w:hAnsi="Arial" w:cs="Arial"/>
                <w:sz w:val="20"/>
                <w:szCs w:val="20"/>
              </w:rPr>
              <w:t>220 433</w:t>
            </w:r>
          </w:p>
        </w:tc>
      </w:tr>
    </w:tbl>
    <w:p w14:paraId="4052A480" w14:textId="77777777" w:rsidR="003F0E82" w:rsidRDefault="003F0E82" w:rsidP="00EB729A">
      <w:pPr>
        <w:jc w:val="both"/>
        <w:rPr>
          <w:rFonts w:ascii="Arial" w:hAnsi="Arial" w:cs="Arial"/>
        </w:rPr>
      </w:pPr>
    </w:p>
    <w:p w14:paraId="24A533BF" w14:textId="5EF38C1A" w:rsidR="007D03EA" w:rsidRPr="003F0E82" w:rsidRDefault="007D03EA" w:rsidP="003F0E82">
      <w:pPr>
        <w:spacing w:line="276" w:lineRule="auto"/>
        <w:rPr>
          <w:rFonts w:ascii="Arial" w:hAnsi="Arial" w:cs="Arial"/>
          <w:sz w:val="22"/>
          <w:szCs w:val="22"/>
        </w:rPr>
      </w:pPr>
      <w:r w:rsidRPr="003F0E82">
        <w:rPr>
          <w:rFonts w:ascii="Arial" w:hAnsi="Arial" w:cs="Arial"/>
          <w:sz w:val="22"/>
          <w:szCs w:val="22"/>
        </w:rPr>
        <w:lastRenderedPageBreak/>
        <w:t>Sukcesywny od wielu lat spadek liczby urodzeń nie pozostaje oczywiście bez wpływu na podwyższanie się wskaźnika obciążenia demograficznego osobami starszymi.</w:t>
      </w:r>
    </w:p>
    <w:p w14:paraId="5FF6DC33" w14:textId="3E883872" w:rsidR="00073529" w:rsidRDefault="007D03EA" w:rsidP="00434154">
      <w:pPr>
        <w:spacing w:after="120" w:line="276" w:lineRule="auto"/>
        <w:rPr>
          <w:rFonts w:asciiTheme="minorHAnsi" w:eastAsiaTheme="minorHAnsi" w:hAnsiTheme="minorHAnsi" w:cstheme="minorBidi"/>
          <w:sz w:val="22"/>
          <w:szCs w:val="22"/>
          <w:lang w:eastAsia="en-US"/>
        </w:rPr>
      </w:pPr>
      <w:r w:rsidRPr="003F0E82">
        <w:rPr>
          <w:rFonts w:ascii="Arial" w:hAnsi="Arial" w:cs="Arial"/>
          <w:sz w:val="22"/>
          <w:szCs w:val="22"/>
        </w:rPr>
        <w:t>Zjawisko to przedstaw</w:t>
      </w:r>
      <w:r w:rsidR="003F0E82" w:rsidRPr="003F0E82">
        <w:rPr>
          <w:rFonts w:ascii="Arial" w:hAnsi="Arial" w:cs="Arial"/>
          <w:sz w:val="22"/>
          <w:szCs w:val="22"/>
        </w:rPr>
        <w:t>ia przedstawiają poniższe dane</w:t>
      </w:r>
      <w:r w:rsidR="00434154">
        <w:rPr>
          <w:rFonts w:ascii="Arial" w:hAnsi="Arial" w:cs="Arial"/>
          <w:sz w:val="22"/>
          <w:szCs w:val="22"/>
        </w:rPr>
        <w:t>.</w:t>
      </w:r>
      <w:r w:rsidR="00073529">
        <w:fldChar w:fldCharType="begin"/>
      </w:r>
      <w:r w:rsidR="00073529">
        <w:instrText xml:space="preserve"> LINK Excel.Sheet.12 "Zeszyt1" "Arkusz1!W1K9:W5K14" \a \f 4 \h  \* MERGEFORMAT </w:instrText>
      </w:r>
      <w:r w:rsidR="00073529">
        <w:fldChar w:fldCharType="separate"/>
      </w:r>
    </w:p>
    <w:tbl>
      <w:tblPr>
        <w:tblW w:w="9054" w:type="dxa"/>
        <w:tblCellMar>
          <w:left w:w="70" w:type="dxa"/>
          <w:right w:w="70" w:type="dxa"/>
        </w:tblCellMar>
        <w:tblLook w:val="04A0" w:firstRow="1" w:lastRow="0" w:firstColumn="1" w:lastColumn="0" w:noHBand="0" w:noVBand="1"/>
        <w:tblDescription w:val="tabela przedstawiająca spadek liczby urodzeń - wskaźnik obciążenia demograficznego osobami starszymi"/>
      </w:tblPr>
      <w:tblGrid>
        <w:gridCol w:w="3578"/>
        <w:gridCol w:w="1113"/>
        <w:gridCol w:w="1113"/>
        <w:gridCol w:w="1113"/>
        <w:gridCol w:w="1113"/>
        <w:gridCol w:w="1024"/>
      </w:tblGrid>
      <w:tr w:rsidR="00E62DE6" w:rsidRPr="00073529" w14:paraId="7823844D" w14:textId="77777777" w:rsidTr="00E62DE6">
        <w:trPr>
          <w:trHeight w:val="313"/>
        </w:trPr>
        <w:tc>
          <w:tcPr>
            <w:tcW w:w="3578" w:type="dxa"/>
            <w:tcBorders>
              <w:top w:val="single" w:sz="8" w:space="0" w:color="000000"/>
              <w:left w:val="single" w:sz="8" w:space="0" w:color="000000"/>
              <w:bottom w:val="single" w:sz="8" w:space="0" w:color="000000"/>
              <w:right w:val="nil"/>
            </w:tcBorders>
            <w:shd w:val="clear" w:color="auto" w:fill="F2F7FC"/>
            <w:vAlign w:val="center"/>
            <w:hideMark/>
          </w:tcPr>
          <w:p w14:paraId="097FA2BC" w14:textId="222F737A" w:rsidR="00073529" w:rsidRPr="00073529" w:rsidRDefault="00073529" w:rsidP="00073529">
            <w:pPr>
              <w:rPr>
                <w:rFonts w:ascii="Arial" w:hAnsi="Arial" w:cs="Arial"/>
                <w:b/>
                <w:color w:val="000000"/>
              </w:rPr>
            </w:pPr>
            <w:r w:rsidRPr="00073529">
              <w:rPr>
                <w:rFonts w:ascii="Arial" w:hAnsi="Arial" w:cs="Arial"/>
                <w:b/>
                <w:color w:val="000000"/>
              </w:rPr>
              <w:t>Ludność</w:t>
            </w:r>
            <w:r w:rsidR="007114AD">
              <w:rPr>
                <w:rFonts w:ascii="Arial" w:hAnsi="Arial" w:cs="Arial"/>
                <w:b/>
                <w:color w:val="000000"/>
              </w:rPr>
              <w:t>:</w:t>
            </w:r>
          </w:p>
        </w:tc>
        <w:tc>
          <w:tcPr>
            <w:tcW w:w="1113" w:type="dxa"/>
            <w:tcBorders>
              <w:top w:val="single" w:sz="8" w:space="0" w:color="000000"/>
              <w:left w:val="single" w:sz="8" w:space="0" w:color="000000"/>
              <w:bottom w:val="single" w:sz="8" w:space="0" w:color="000000"/>
              <w:right w:val="nil"/>
            </w:tcBorders>
            <w:shd w:val="clear" w:color="auto" w:fill="F2F7FC"/>
            <w:vAlign w:val="center"/>
            <w:hideMark/>
          </w:tcPr>
          <w:p w14:paraId="0092C46B" w14:textId="77777777" w:rsidR="00073529" w:rsidRPr="00073529" w:rsidRDefault="00073529" w:rsidP="00073529">
            <w:pPr>
              <w:jc w:val="center"/>
              <w:rPr>
                <w:rFonts w:ascii="Arial" w:hAnsi="Arial" w:cs="Arial"/>
                <w:b/>
                <w:color w:val="000000"/>
                <w:sz w:val="22"/>
                <w:szCs w:val="22"/>
              </w:rPr>
            </w:pPr>
            <w:r w:rsidRPr="00073529">
              <w:rPr>
                <w:rFonts w:ascii="Arial" w:hAnsi="Arial" w:cs="Arial"/>
                <w:b/>
                <w:color w:val="000000"/>
                <w:sz w:val="22"/>
                <w:szCs w:val="22"/>
              </w:rPr>
              <w:t>2015</w:t>
            </w:r>
          </w:p>
        </w:tc>
        <w:tc>
          <w:tcPr>
            <w:tcW w:w="1113" w:type="dxa"/>
            <w:tcBorders>
              <w:top w:val="single" w:sz="8" w:space="0" w:color="000000"/>
              <w:left w:val="single" w:sz="8" w:space="0" w:color="000000"/>
              <w:bottom w:val="single" w:sz="8" w:space="0" w:color="000000"/>
              <w:right w:val="nil"/>
            </w:tcBorders>
            <w:shd w:val="clear" w:color="auto" w:fill="F2F7FC"/>
            <w:vAlign w:val="center"/>
            <w:hideMark/>
          </w:tcPr>
          <w:p w14:paraId="1985E03D" w14:textId="77777777" w:rsidR="00073529" w:rsidRPr="00073529" w:rsidRDefault="00073529" w:rsidP="00073529">
            <w:pPr>
              <w:jc w:val="center"/>
              <w:rPr>
                <w:rFonts w:ascii="Arial" w:hAnsi="Arial" w:cs="Arial"/>
                <w:b/>
                <w:color w:val="000000"/>
                <w:sz w:val="22"/>
                <w:szCs w:val="22"/>
              </w:rPr>
            </w:pPr>
            <w:r w:rsidRPr="00073529">
              <w:rPr>
                <w:rFonts w:ascii="Arial" w:hAnsi="Arial" w:cs="Arial"/>
                <w:b/>
                <w:color w:val="000000"/>
                <w:sz w:val="22"/>
                <w:szCs w:val="22"/>
              </w:rPr>
              <w:t>2016</w:t>
            </w:r>
          </w:p>
        </w:tc>
        <w:tc>
          <w:tcPr>
            <w:tcW w:w="1113" w:type="dxa"/>
            <w:tcBorders>
              <w:top w:val="single" w:sz="8" w:space="0" w:color="000000"/>
              <w:left w:val="single" w:sz="8" w:space="0" w:color="000000"/>
              <w:bottom w:val="single" w:sz="8" w:space="0" w:color="000000"/>
              <w:right w:val="nil"/>
            </w:tcBorders>
            <w:shd w:val="clear" w:color="auto" w:fill="F2F7FC"/>
            <w:vAlign w:val="center"/>
            <w:hideMark/>
          </w:tcPr>
          <w:p w14:paraId="3FF853CF" w14:textId="77777777" w:rsidR="00073529" w:rsidRPr="00073529" w:rsidRDefault="00073529" w:rsidP="00073529">
            <w:pPr>
              <w:jc w:val="center"/>
              <w:rPr>
                <w:rFonts w:ascii="Arial" w:hAnsi="Arial" w:cs="Arial"/>
                <w:b/>
                <w:color w:val="000000"/>
                <w:sz w:val="22"/>
                <w:szCs w:val="22"/>
              </w:rPr>
            </w:pPr>
            <w:r w:rsidRPr="00073529">
              <w:rPr>
                <w:rFonts w:ascii="Arial" w:hAnsi="Arial" w:cs="Arial"/>
                <w:b/>
                <w:color w:val="000000"/>
                <w:sz w:val="22"/>
                <w:szCs w:val="22"/>
              </w:rPr>
              <w:t>2017</w:t>
            </w:r>
          </w:p>
        </w:tc>
        <w:tc>
          <w:tcPr>
            <w:tcW w:w="1113" w:type="dxa"/>
            <w:tcBorders>
              <w:top w:val="single" w:sz="8" w:space="0" w:color="000000"/>
              <w:left w:val="single" w:sz="8" w:space="0" w:color="000000"/>
              <w:bottom w:val="single" w:sz="8" w:space="0" w:color="000000"/>
              <w:right w:val="single" w:sz="8" w:space="0" w:color="000000"/>
            </w:tcBorders>
            <w:shd w:val="clear" w:color="auto" w:fill="F2F7FC"/>
            <w:vAlign w:val="center"/>
            <w:hideMark/>
          </w:tcPr>
          <w:p w14:paraId="34B414C3" w14:textId="77777777" w:rsidR="00073529" w:rsidRPr="00073529" w:rsidRDefault="00073529" w:rsidP="00073529">
            <w:pPr>
              <w:jc w:val="center"/>
              <w:rPr>
                <w:rFonts w:ascii="Arial" w:hAnsi="Arial" w:cs="Arial"/>
                <w:b/>
                <w:color w:val="000000"/>
                <w:sz w:val="22"/>
                <w:szCs w:val="22"/>
              </w:rPr>
            </w:pPr>
            <w:r w:rsidRPr="00073529">
              <w:rPr>
                <w:rFonts w:ascii="Arial" w:hAnsi="Arial" w:cs="Arial"/>
                <w:b/>
                <w:color w:val="000000"/>
                <w:sz w:val="22"/>
                <w:szCs w:val="22"/>
              </w:rPr>
              <w:t>2018</w:t>
            </w:r>
          </w:p>
        </w:tc>
        <w:tc>
          <w:tcPr>
            <w:tcW w:w="1024" w:type="dxa"/>
            <w:tcBorders>
              <w:top w:val="single" w:sz="8" w:space="0" w:color="000000"/>
              <w:left w:val="nil"/>
              <w:bottom w:val="single" w:sz="8" w:space="0" w:color="000000"/>
              <w:right w:val="single" w:sz="8" w:space="0" w:color="000000"/>
            </w:tcBorders>
            <w:shd w:val="clear" w:color="auto" w:fill="F2F7FC"/>
            <w:vAlign w:val="center"/>
            <w:hideMark/>
          </w:tcPr>
          <w:p w14:paraId="7B8D55DA" w14:textId="77777777" w:rsidR="00073529" w:rsidRPr="00073529" w:rsidRDefault="00073529" w:rsidP="00073529">
            <w:pPr>
              <w:jc w:val="center"/>
              <w:rPr>
                <w:rFonts w:ascii="Arial" w:hAnsi="Arial" w:cs="Arial"/>
                <w:b/>
                <w:color w:val="000000"/>
                <w:sz w:val="22"/>
                <w:szCs w:val="22"/>
              </w:rPr>
            </w:pPr>
            <w:r w:rsidRPr="00073529">
              <w:rPr>
                <w:rFonts w:ascii="Arial" w:hAnsi="Arial" w:cs="Arial"/>
                <w:b/>
                <w:color w:val="000000"/>
                <w:sz w:val="22"/>
                <w:szCs w:val="22"/>
              </w:rPr>
              <w:t>2019</w:t>
            </w:r>
          </w:p>
        </w:tc>
      </w:tr>
      <w:tr w:rsidR="00E62DE6" w:rsidRPr="00073529" w14:paraId="3D5584E7" w14:textId="77777777" w:rsidTr="00E62DE6">
        <w:trPr>
          <w:trHeight w:val="313"/>
        </w:trPr>
        <w:tc>
          <w:tcPr>
            <w:tcW w:w="3578" w:type="dxa"/>
            <w:tcBorders>
              <w:top w:val="nil"/>
              <w:left w:val="single" w:sz="8" w:space="0" w:color="000000"/>
              <w:bottom w:val="single" w:sz="8" w:space="0" w:color="000000"/>
              <w:right w:val="nil"/>
            </w:tcBorders>
            <w:shd w:val="clear" w:color="auto" w:fill="F2F7FC"/>
            <w:vAlign w:val="center"/>
            <w:hideMark/>
          </w:tcPr>
          <w:p w14:paraId="059784C6" w14:textId="77777777" w:rsidR="00073529" w:rsidRPr="00073529" w:rsidRDefault="00073529" w:rsidP="00073529">
            <w:pPr>
              <w:rPr>
                <w:rFonts w:ascii="Arial" w:hAnsi="Arial" w:cs="Arial"/>
                <w:color w:val="000000"/>
                <w:sz w:val="20"/>
                <w:szCs w:val="20"/>
              </w:rPr>
            </w:pPr>
            <w:r w:rsidRPr="00073529">
              <w:rPr>
                <w:rFonts w:ascii="Arial" w:hAnsi="Arial" w:cs="Arial"/>
                <w:color w:val="000000"/>
                <w:sz w:val="20"/>
                <w:szCs w:val="20"/>
              </w:rPr>
              <w:t>w wieku przedprodukcyjnym</w:t>
            </w:r>
          </w:p>
        </w:tc>
        <w:tc>
          <w:tcPr>
            <w:tcW w:w="1113" w:type="dxa"/>
            <w:tcBorders>
              <w:top w:val="nil"/>
              <w:left w:val="single" w:sz="8" w:space="0" w:color="000000"/>
              <w:bottom w:val="single" w:sz="8" w:space="0" w:color="000000"/>
              <w:right w:val="nil"/>
            </w:tcBorders>
            <w:shd w:val="clear" w:color="auto" w:fill="FFFFCC"/>
            <w:vAlign w:val="center"/>
            <w:hideMark/>
          </w:tcPr>
          <w:p w14:paraId="20CD4AB7" w14:textId="77777777" w:rsidR="00073529" w:rsidRPr="00073529" w:rsidRDefault="00073529" w:rsidP="00073529">
            <w:pPr>
              <w:jc w:val="right"/>
              <w:rPr>
                <w:rFonts w:ascii="Arial" w:hAnsi="Arial" w:cs="Arial"/>
                <w:color w:val="000000"/>
                <w:sz w:val="20"/>
                <w:szCs w:val="20"/>
              </w:rPr>
            </w:pPr>
            <w:r w:rsidRPr="00073529">
              <w:rPr>
                <w:rFonts w:ascii="Arial" w:hAnsi="Arial" w:cs="Arial"/>
                <w:color w:val="000000"/>
                <w:sz w:val="20"/>
                <w:szCs w:val="20"/>
              </w:rPr>
              <w:t>34 511</w:t>
            </w:r>
          </w:p>
        </w:tc>
        <w:tc>
          <w:tcPr>
            <w:tcW w:w="1113" w:type="dxa"/>
            <w:tcBorders>
              <w:top w:val="nil"/>
              <w:left w:val="single" w:sz="8" w:space="0" w:color="000000"/>
              <w:bottom w:val="single" w:sz="8" w:space="0" w:color="000000"/>
              <w:right w:val="nil"/>
            </w:tcBorders>
            <w:shd w:val="clear" w:color="auto" w:fill="FFFFCC"/>
            <w:vAlign w:val="center"/>
            <w:hideMark/>
          </w:tcPr>
          <w:p w14:paraId="7EB81D74" w14:textId="77777777" w:rsidR="00073529" w:rsidRPr="00073529" w:rsidRDefault="00073529" w:rsidP="00073529">
            <w:pPr>
              <w:jc w:val="right"/>
              <w:rPr>
                <w:rFonts w:ascii="Arial" w:hAnsi="Arial" w:cs="Arial"/>
                <w:color w:val="000000"/>
                <w:sz w:val="20"/>
                <w:szCs w:val="20"/>
              </w:rPr>
            </w:pPr>
            <w:r w:rsidRPr="00073529">
              <w:rPr>
                <w:rFonts w:ascii="Arial" w:hAnsi="Arial" w:cs="Arial"/>
                <w:color w:val="000000"/>
                <w:sz w:val="20"/>
                <w:szCs w:val="20"/>
              </w:rPr>
              <w:t>34 212</w:t>
            </w:r>
          </w:p>
        </w:tc>
        <w:tc>
          <w:tcPr>
            <w:tcW w:w="1113" w:type="dxa"/>
            <w:tcBorders>
              <w:top w:val="nil"/>
              <w:left w:val="single" w:sz="8" w:space="0" w:color="000000"/>
              <w:bottom w:val="single" w:sz="8" w:space="0" w:color="000000"/>
              <w:right w:val="nil"/>
            </w:tcBorders>
            <w:shd w:val="clear" w:color="auto" w:fill="FFFFCC"/>
            <w:vAlign w:val="center"/>
            <w:hideMark/>
          </w:tcPr>
          <w:p w14:paraId="784ED636" w14:textId="77777777" w:rsidR="00073529" w:rsidRPr="00073529" w:rsidRDefault="00073529" w:rsidP="00073529">
            <w:pPr>
              <w:jc w:val="right"/>
              <w:rPr>
                <w:rFonts w:ascii="Arial" w:hAnsi="Arial" w:cs="Arial"/>
                <w:color w:val="000000"/>
                <w:sz w:val="20"/>
                <w:szCs w:val="20"/>
              </w:rPr>
            </w:pPr>
            <w:r w:rsidRPr="00073529">
              <w:rPr>
                <w:rFonts w:ascii="Arial" w:hAnsi="Arial" w:cs="Arial"/>
                <w:color w:val="000000"/>
                <w:sz w:val="20"/>
                <w:szCs w:val="20"/>
              </w:rPr>
              <w:t>34 146</w:t>
            </w:r>
          </w:p>
        </w:tc>
        <w:tc>
          <w:tcPr>
            <w:tcW w:w="1113" w:type="dxa"/>
            <w:tcBorders>
              <w:top w:val="nil"/>
              <w:left w:val="single" w:sz="8" w:space="0" w:color="000000"/>
              <w:bottom w:val="single" w:sz="8" w:space="0" w:color="000000"/>
              <w:right w:val="single" w:sz="8" w:space="0" w:color="000000"/>
            </w:tcBorders>
            <w:shd w:val="clear" w:color="auto" w:fill="FFFFCC"/>
            <w:vAlign w:val="center"/>
            <w:hideMark/>
          </w:tcPr>
          <w:p w14:paraId="037CC530" w14:textId="77777777" w:rsidR="00073529" w:rsidRPr="00073529" w:rsidRDefault="00073529" w:rsidP="00073529">
            <w:pPr>
              <w:jc w:val="right"/>
              <w:rPr>
                <w:rFonts w:ascii="Arial" w:hAnsi="Arial" w:cs="Arial"/>
                <w:color w:val="000000"/>
                <w:sz w:val="20"/>
                <w:szCs w:val="20"/>
              </w:rPr>
            </w:pPr>
            <w:r w:rsidRPr="00073529">
              <w:rPr>
                <w:rFonts w:ascii="Arial" w:hAnsi="Arial" w:cs="Arial"/>
                <w:color w:val="000000"/>
                <w:sz w:val="20"/>
                <w:szCs w:val="20"/>
              </w:rPr>
              <w:t>33 945</w:t>
            </w:r>
          </w:p>
        </w:tc>
        <w:tc>
          <w:tcPr>
            <w:tcW w:w="1024" w:type="dxa"/>
            <w:tcBorders>
              <w:top w:val="nil"/>
              <w:left w:val="nil"/>
              <w:bottom w:val="single" w:sz="8" w:space="0" w:color="000000"/>
              <w:right w:val="single" w:sz="8" w:space="0" w:color="000000"/>
            </w:tcBorders>
            <w:shd w:val="clear" w:color="auto" w:fill="FFFFCC"/>
            <w:vAlign w:val="center"/>
            <w:hideMark/>
          </w:tcPr>
          <w:p w14:paraId="64A587BF" w14:textId="77777777" w:rsidR="00073529" w:rsidRPr="00073529" w:rsidRDefault="00073529" w:rsidP="00073529">
            <w:pPr>
              <w:jc w:val="right"/>
              <w:rPr>
                <w:rFonts w:ascii="Arial" w:hAnsi="Arial" w:cs="Arial"/>
                <w:color w:val="000000"/>
                <w:sz w:val="20"/>
                <w:szCs w:val="20"/>
              </w:rPr>
            </w:pPr>
            <w:r w:rsidRPr="00073529">
              <w:rPr>
                <w:rFonts w:ascii="Arial" w:hAnsi="Arial" w:cs="Arial"/>
                <w:color w:val="000000"/>
                <w:sz w:val="20"/>
                <w:szCs w:val="20"/>
              </w:rPr>
              <w:t>33 760</w:t>
            </w:r>
          </w:p>
        </w:tc>
      </w:tr>
      <w:tr w:rsidR="00E62DE6" w:rsidRPr="00073529" w14:paraId="5051E057" w14:textId="77777777" w:rsidTr="00E62DE6">
        <w:trPr>
          <w:trHeight w:val="313"/>
        </w:trPr>
        <w:tc>
          <w:tcPr>
            <w:tcW w:w="3578" w:type="dxa"/>
            <w:tcBorders>
              <w:top w:val="nil"/>
              <w:left w:val="single" w:sz="8" w:space="0" w:color="000000"/>
              <w:bottom w:val="single" w:sz="8" w:space="0" w:color="000000"/>
              <w:right w:val="nil"/>
            </w:tcBorders>
            <w:shd w:val="clear" w:color="auto" w:fill="F2F7FC"/>
            <w:vAlign w:val="center"/>
            <w:hideMark/>
          </w:tcPr>
          <w:p w14:paraId="14D85595" w14:textId="77777777" w:rsidR="00073529" w:rsidRPr="00073529" w:rsidRDefault="00073529" w:rsidP="00073529">
            <w:pPr>
              <w:rPr>
                <w:rFonts w:ascii="Arial" w:hAnsi="Arial" w:cs="Arial"/>
                <w:color w:val="000000"/>
                <w:sz w:val="20"/>
                <w:szCs w:val="20"/>
              </w:rPr>
            </w:pPr>
            <w:r w:rsidRPr="00073529">
              <w:rPr>
                <w:rFonts w:ascii="Arial" w:hAnsi="Arial" w:cs="Arial"/>
                <w:color w:val="000000"/>
                <w:sz w:val="20"/>
                <w:szCs w:val="20"/>
              </w:rPr>
              <w:t>w wieku produkcyjnym</w:t>
            </w:r>
          </w:p>
        </w:tc>
        <w:tc>
          <w:tcPr>
            <w:tcW w:w="1113" w:type="dxa"/>
            <w:tcBorders>
              <w:top w:val="nil"/>
              <w:left w:val="single" w:sz="8" w:space="0" w:color="000000"/>
              <w:bottom w:val="single" w:sz="8" w:space="0" w:color="000000"/>
              <w:right w:val="nil"/>
            </w:tcBorders>
            <w:shd w:val="clear" w:color="auto" w:fill="FFFFCC"/>
            <w:vAlign w:val="center"/>
            <w:hideMark/>
          </w:tcPr>
          <w:p w14:paraId="4A57E96E" w14:textId="77777777" w:rsidR="00073529" w:rsidRPr="00073529" w:rsidRDefault="00073529" w:rsidP="00073529">
            <w:pPr>
              <w:jc w:val="right"/>
              <w:rPr>
                <w:rFonts w:ascii="Arial" w:hAnsi="Arial" w:cs="Arial"/>
                <w:color w:val="000000"/>
                <w:sz w:val="20"/>
                <w:szCs w:val="20"/>
              </w:rPr>
            </w:pPr>
            <w:r w:rsidRPr="00073529">
              <w:rPr>
                <w:rFonts w:ascii="Arial" w:hAnsi="Arial" w:cs="Arial"/>
                <w:color w:val="000000"/>
                <w:sz w:val="20"/>
                <w:szCs w:val="20"/>
              </w:rPr>
              <w:t>139 722</w:t>
            </w:r>
          </w:p>
        </w:tc>
        <w:tc>
          <w:tcPr>
            <w:tcW w:w="1113" w:type="dxa"/>
            <w:tcBorders>
              <w:top w:val="nil"/>
              <w:left w:val="single" w:sz="8" w:space="0" w:color="000000"/>
              <w:bottom w:val="single" w:sz="8" w:space="0" w:color="000000"/>
              <w:right w:val="nil"/>
            </w:tcBorders>
            <w:shd w:val="clear" w:color="auto" w:fill="FFFFCC"/>
            <w:vAlign w:val="center"/>
            <w:hideMark/>
          </w:tcPr>
          <w:p w14:paraId="29A2F28F" w14:textId="77777777" w:rsidR="00073529" w:rsidRPr="00073529" w:rsidRDefault="00073529" w:rsidP="00073529">
            <w:pPr>
              <w:jc w:val="right"/>
              <w:rPr>
                <w:rFonts w:ascii="Arial" w:hAnsi="Arial" w:cs="Arial"/>
                <w:color w:val="000000"/>
                <w:sz w:val="20"/>
                <w:szCs w:val="20"/>
              </w:rPr>
            </w:pPr>
            <w:r w:rsidRPr="00073529">
              <w:rPr>
                <w:rFonts w:ascii="Arial" w:hAnsi="Arial" w:cs="Arial"/>
                <w:color w:val="000000"/>
                <w:sz w:val="20"/>
                <w:szCs w:val="20"/>
              </w:rPr>
              <w:t>136 587</w:t>
            </w:r>
          </w:p>
        </w:tc>
        <w:tc>
          <w:tcPr>
            <w:tcW w:w="1113" w:type="dxa"/>
            <w:tcBorders>
              <w:top w:val="nil"/>
              <w:left w:val="single" w:sz="8" w:space="0" w:color="000000"/>
              <w:bottom w:val="single" w:sz="8" w:space="0" w:color="000000"/>
              <w:right w:val="nil"/>
            </w:tcBorders>
            <w:shd w:val="clear" w:color="auto" w:fill="FFFFCC"/>
            <w:vAlign w:val="center"/>
            <w:hideMark/>
          </w:tcPr>
          <w:p w14:paraId="6B402A5E" w14:textId="77777777" w:rsidR="00073529" w:rsidRPr="00073529" w:rsidRDefault="00073529" w:rsidP="00073529">
            <w:pPr>
              <w:jc w:val="right"/>
              <w:rPr>
                <w:rFonts w:ascii="Arial" w:hAnsi="Arial" w:cs="Arial"/>
                <w:color w:val="000000"/>
                <w:sz w:val="20"/>
                <w:szCs w:val="20"/>
              </w:rPr>
            </w:pPr>
            <w:r w:rsidRPr="00073529">
              <w:rPr>
                <w:rFonts w:ascii="Arial" w:hAnsi="Arial" w:cs="Arial"/>
                <w:color w:val="000000"/>
                <w:sz w:val="20"/>
                <w:szCs w:val="20"/>
              </w:rPr>
              <w:t>133 191</w:t>
            </w:r>
          </w:p>
        </w:tc>
        <w:tc>
          <w:tcPr>
            <w:tcW w:w="1113" w:type="dxa"/>
            <w:tcBorders>
              <w:top w:val="nil"/>
              <w:left w:val="single" w:sz="8" w:space="0" w:color="000000"/>
              <w:bottom w:val="single" w:sz="8" w:space="0" w:color="000000"/>
              <w:right w:val="single" w:sz="8" w:space="0" w:color="000000"/>
            </w:tcBorders>
            <w:shd w:val="clear" w:color="auto" w:fill="FFFFCC"/>
            <w:vAlign w:val="center"/>
            <w:hideMark/>
          </w:tcPr>
          <w:p w14:paraId="17A650DC" w14:textId="77777777" w:rsidR="00073529" w:rsidRPr="00073529" w:rsidRDefault="00073529" w:rsidP="00073529">
            <w:pPr>
              <w:jc w:val="right"/>
              <w:rPr>
                <w:rFonts w:ascii="Arial" w:hAnsi="Arial" w:cs="Arial"/>
                <w:color w:val="000000"/>
                <w:sz w:val="20"/>
                <w:szCs w:val="20"/>
              </w:rPr>
            </w:pPr>
            <w:r w:rsidRPr="00073529">
              <w:rPr>
                <w:rFonts w:ascii="Arial" w:hAnsi="Arial" w:cs="Arial"/>
                <w:color w:val="000000"/>
                <w:sz w:val="20"/>
                <w:szCs w:val="20"/>
              </w:rPr>
              <w:t>129 859</w:t>
            </w:r>
          </w:p>
        </w:tc>
        <w:tc>
          <w:tcPr>
            <w:tcW w:w="1024" w:type="dxa"/>
            <w:tcBorders>
              <w:top w:val="nil"/>
              <w:left w:val="nil"/>
              <w:bottom w:val="single" w:sz="8" w:space="0" w:color="000000"/>
              <w:right w:val="single" w:sz="8" w:space="0" w:color="000000"/>
            </w:tcBorders>
            <w:shd w:val="clear" w:color="auto" w:fill="FFFFCC"/>
            <w:vAlign w:val="center"/>
            <w:hideMark/>
          </w:tcPr>
          <w:p w14:paraId="6278D35F" w14:textId="77777777" w:rsidR="00073529" w:rsidRPr="00073529" w:rsidRDefault="00073529" w:rsidP="00073529">
            <w:pPr>
              <w:jc w:val="right"/>
              <w:rPr>
                <w:rFonts w:ascii="Arial" w:hAnsi="Arial" w:cs="Arial"/>
                <w:color w:val="000000"/>
                <w:sz w:val="20"/>
                <w:szCs w:val="20"/>
              </w:rPr>
            </w:pPr>
            <w:r w:rsidRPr="00073529">
              <w:rPr>
                <w:rFonts w:ascii="Arial" w:hAnsi="Arial" w:cs="Arial"/>
                <w:color w:val="000000"/>
                <w:sz w:val="20"/>
                <w:szCs w:val="20"/>
              </w:rPr>
              <w:t>126 852</w:t>
            </w:r>
          </w:p>
        </w:tc>
      </w:tr>
      <w:tr w:rsidR="00E62DE6" w:rsidRPr="00073529" w14:paraId="31FDFED3" w14:textId="77777777" w:rsidTr="00E62DE6">
        <w:trPr>
          <w:trHeight w:val="313"/>
        </w:trPr>
        <w:tc>
          <w:tcPr>
            <w:tcW w:w="3578" w:type="dxa"/>
            <w:tcBorders>
              <w:top w:val="nil"/>
              <w:left w:val="single" w:sz="8" w:space="0" w:color="000000"/>
              <w:bottom w:val="single" w:sz="8" w:space="0" w:color="000000"/>
              <w:right w:val="nil"/>
            </w:tcBorders>
            <w:shd w:val="clear" w:color="auto" w:fill="F2F7FC"/>
            <w:vAlign w:val="center"/>
            <w:hideMark/>
          </w:tcPr>
          <w:p w14:paraId="70185AF8" w14:textId="77777777" w:rsidR="00073529" w:rsidRPr="00073529" w:rsidRDefault="00073529" w:rsidP="00073529">
            <w:pPr>
              <w:rPr>
                <w:rFonts w:ascii="Arial" w:hAnsi="Arial" w:cs="Arial"/>
                <w:color w:val="000000"/>
                <w:sz w:val="20"/>
                <w:szCs w:val="20"/>
              </w:rPr>
            </w:pPr>
            <w:r w:rsidRPr="00073529">
              <w:rPr>
                <w:rFonts w:ascii="Arial" w:hAnsi="Arial" w:cs="Arial"/>
                <w:color w:val="000000"/>
                <w:sz w:val="20"/>
                <w:szCs w:val="20"/>
              </w:rPr>
              <w:t>w wieku poprodukcyjnym</w:t>
            </w:r>
          </w:p>
        </w:tc>
        <w:tc>
          <w:tcPr>
            <w:tcW w:w="1113" w:type="dxa"/>
            <w:tcBorders>
              <w:top w:val="nil"/>
              <w:left w:val="single" w:sz="8" w:space="0" w:color="000000"/>
              <w:bottom w:val="single" w:sz="8" w:space="0" w:color="000000"/>
              <w:right w:val="nil"/>
            </w:tcBorders>
            <w:shd w:val="clear" w:color="auto" w:fill="FFFFCC"/>
            <w:vAlign w:val="center"/>
            <w:hideMark/>
          </w:tcPr>
          <w:p w14:paraId="7166D57A" w14:textId="77777777" w:rsidR="00073529" w:rsidRPr="00073529" w:rsidRDefault="00073529" w:rsidP="00073529">
            <w:pPr>
              <w:jc w:val="right"/>
              <w:rPr>
                <w:rFonts w:ascii="Arial" w:hAnsi="Arial" w:cs="Arial"/>
                <w:color w:val="000000"/>
                <w:sz w:val="20"/>
                <w:szCs w:val="20"/>
              </w:rPr>
            </w:pPr>
            <w:r w:rsidRPr="00073529">
              <w:rPr>
                <w:rFonts w:ascii="Arial" w:hAnsi="Arial" w:cs="Arial"/>
                <w:color w:val="000000"/>
                <w:sz w:val="20"/>
                <w:szCs w:val="20"/>
              </w:rPr>
              <w:t>53 946</w:t>
            </w:r>
          </w:p>
        </w:tc>
        <w:tc>
          <w:tcPr>
            <w:tcW w:w="1113" w:type="dxa"/>
            <w:tcBorders>
              <w:top w:val="nil"/>
              <w:left w:val="single" w:sz="8" w:space="0" w:color="000000"/>
              <w:bottom w:val="single" w:sz="8" w:space="0" w:color="000000"/>
              <w:right w:val="nil"/>
            </w:tcBorders>
            <w:shd w:val="clear" w:color="auto" w:fill="FFFFCC"/>
            <w:vAlign w:val="center"/>
            <w:hideMark/>
          </w:tcPr>
          <w:p w14:paraId="11188D0E" w14:textId="77777777" w:rsidR="00073529" w:rsidRPr="00073529" w:rsidRDefault="00073529" w:rsidP="00073529">
            <w:pPr>
              <w:jc w:val="right"/>
              <w:rPr>
                <w:rFonts w:ascii="Arial" w:hAnsi="Arial" w:cs="Arial"/>
                <w:color w:val="000000"/>
                <w:sz w:val="20"/>
                <w:szCs w:val="20"/>
              </w:rPr>
            </w:pPr>
            <w:r w:rsidRPr="00073529">
              <w:rPr>
                <w:rFonts w:ascii="Arial" w:hAnsi="Arial" w:cs="Arial"/>
                <w:color w:val="000000"/>
                <w:sz w:val="20"/>
                <w:szCs w:val="20"/>
              </w:rPr>
              <w:t>55 426</w:t>
            </w:r>
          </w:p>
        </w:tc>
        <w:tc>
          <w:tcPr>
            <w:tcW w:w="1113" w:type="dxa"/>
            <w:tcBorders>
              <w:top w:val="nil"/>
              <w:left w:val="single" w:sz="8" w:space="0" w:color="000000"/>
              <w:bottom w:val="single" w:sz="8" w:space="0" w:color="000000"/>
              <w:right w:val="nil"/>
            </w:tcBorders>
            <w:shd w:val="clear" w:color="auto" w:fill="FFFFCC"/>
            <w:vAlign w:val="center"/>
            <w:hideMark/>
          </w:tcPr>
          <w:p w14:paraId="75E7FC91" w14:textId="77777777" w:rsidR="00073529" w:rsidRPr="00073529" w:rsidRDefault="00073529" w:rsidP="00073529">
            <w:pPr>
              <w:jc w:val="right"/>
              <w:rPr>
                <w:rFonts w:ascii="Arial" w:hAnsi="Arial" w:cs="Arial"/>
                <w:color w:val="000000"/>
                <w:sz w:val="20"/>
                <w:szCs w:val="20"/>
              </w:rPr>
            </w:pPr>
            <w:r w:rsidRPr="00073529">
              <w:rPr>
                <w:rFonts w:ascii="Arial" w:hAnsi="Arial" w:cs="Arial"/>
                <w:color w:val="000000"/>
                <w:sz w:val="20"/>
                <w:szCs w:val="20"/>
              </w:rPr>
              <w:t>57 039</w:t>
            </w:r>
          </w:p>
        </w:tc>
        <w:tc>
          <w:tcPr>
            <w:tcW w:w="1113" w:type="dxa"/>
            <w:tcBorders>
              <w:top w:val="nil"/>
              <w:left w:val="single" w:sz="8" w:space="0" w:color="000000"/>
              <w:bottom w:val="single" w:sz="8" w:space="0" w:color="000000"/>
              <w:right w:val="single" w:sz="8" w:space="0" w:color="000000"/>
            </w:tcBorders>
            <w:shd w:val="clear" w:color="auto" w:fill="FFFFCC"/>
            <w:vAlign w:val="center"/>
            <w:hideMark/>
          </w:tcPr>
          <w:p w14:paraId="5FD14680" w14:textId="77777777" w:rsidR="00073529" w:rsidRPr="00073529" w:rsidRDefault="00073529" w:rsidP="00073529">
            <w:pPr>
              <w:jc w:val="right"/>
              <w:rPr>
                <w:rFonts w:ascii="Arial" w:hAnsi="Arial" w:cs="Arial"/>
                <w:color w:val="000000"/>
                <w:sz w:val="20"/>
                <w:szCs w:val="20"/>
              </w:rPr>
            </w:pPr>
            <w:r w:rsidRPr="00073529">
              <w:rPr>
                <w:rFonts w:ascii="Arial" w:hAnsi="Arial" w:cs="Arial"/>
                <w:color w:val="000000"/>
                <w:sz w:val="20"/>
                <w:szCs w:val="20"/>
              </w:rPr>
              <w:t>58 488</w:t>
            </w:r>
          </w:p>
        </w:tc>
        <w:tc>
          <w:tcPr>
            <w:tcW w:w="1024" w:type="dxa"/>
            <w:tcBorders>
              <w:top w:val="nil"/>
              <w:left w:val="nil"/>
              <w:bottom w:val="single" w:sz="8" w:space="0" w:color="000000"/>
              <w:right w:val="single" w:sz="8" w:space="0" w:color="000000"/>
            </w:tcBorders>
            <w:shd w:val="clear" w:color="auto" w:fill="FFFFCC"/>
            <w:vAlign w:val="center"/>
            <w:hideMark/>
          </w:tcPr>
          <w:p w14:paraId="7A8A9834" w14:textId="77777777" w:rsidR="00073529" w:rsidRPr="00073529" w:rsidRDefault="00073529" w:rsidP="00073529">
            <w:pPr>
              <w:jc w:val="right"/>
              <w:rPr>
                <w:rFonts w:ascii="Arial" w:hAnsi="Arial" w:cs="Arial"/>
                <w:color w:val="000000"/>
                <w:sz w:val="20"/>
                <w:szCs w:val="20"/>
              </w:rPr>
            </w:pPr>
            <w:r w:rsidRPr="00073529">
              <w:rPr>
                <w:rFonts w:ascii="Arial" w:hAnsi="Arial" w:cs="Arial"/>
                <w:color w:val="000000"/>
                <w:sz w:val="20"/>
                <w:szCs w:val="20"/>
              </w:rPr>
              <w:t>59 821</w:t>
            </w:r>
          </w:p>
        </w:tc>
      </w:tr>
      <w:tr w:rsidR="00E62DE6" w:rsidRPr="00073529" w14:paraId="07A884CF" w14:textId="77777777" w:rsidTr="00E62DE6">
        <w:trPr>
          <w:trHeight w:val="313"/>
        </w:trPr>
        <w:tc>
          <w:tcPr>
            <w:tcW w:w="3578" w:type="dxa"/>
            <w:tcBorders>
              <w:top w:val="nil"/>
              <w:left w:val="single" w:sz="8" w:space="0" w:color="000000"/>
              <w:bottom w:val="single" w:sz="8" w:space="0" w:color="000000"/>
              <w:right w:val="nil"/>
            </w:tcBorders>
            <w:shd w:val="clear" w:color="auto" w:fill="F2F7FC"/>
            <w:vAlign w:val="center"/>
            <w:hideMark/>
          </w:tcPr>
          <w:p w14:paraId="7825A8E9" w14:textId="77777777" w:rsidR="00073529" w:rsidRPr="00073529" w:rsidRDefault="00073529" w:rsidP="00073529">
            <w:pPr>
              <w:rPr>
                <w:rFonts w:ascii="Arial" w:hAnsi="Arial" w:cs="Arial"/>
                <w:b/>
                <w:color w:val="000000"/>
                <w:sz w:val="20"/>
                <w:szCs w:val="20"/>
              </w:rPr>
            </w:pPr>
            <w:r w:rsidRPr="00073529">
              <w:rPr>
                <w:rFonts w:ascii="Arial" w:hAnsi="Arial" w:cs="Arial"/>
                <w:b/>
                <w:color w:val="000000"/>
                <w:sz w:val="20"/>
                <w:szCs w:val="20"/>
              </w:rPr>
              <w:t>ogółem</w:t>
            </w:r>
          </w:p>
        </w:tc>
        <w:tc>
          <w:tcPr>
            <w:tcW w:w="1113" w:type="dxa"/>
            <w:tcBorders>
              <w:top w:val="nil"/>
              <w:left w:val="single" w:sz="8" w:space="0" w:color="000000"/>
              <w:bottom w:val="single" w:sz="8" w:space="0" w:color="000000"/>
              <w:right w:val="nil"/>
            </w:tcBorders>
            <w:shd w:val="clear" w:color="auto" w:fill="FFFFCC"/>
            <w:vAlign w:val="center"/>
            <w:hideMark/>
          </w:tcPr>
          <w:p w14:paraId="57CDDEB1" w14:textId="77777777" w:rsidR="00073529" w:rsidRPr="00073529" w:rsidRDefault="00073529" w:rsidP="00073529">
            <w:pPr>
              <w:jc w:val="right"/>
              <w:rPr>
                <w:rFonts w:ascii="Arial" w:hAnsi="Arial" w:cs="Arial"/>
                <w:b/>
                <w:color w:val="000000"/>
                <w:sz w:val="20"/>
                <w:szCs w:val="20"/>
              </w:rPr>
            </w:pPr>
            <w:r w:rsidRPr="00073529">
              <w:rPr>
                <w:rFonts w:ascii="Arial" w:hAnsi="Arial" w:cs="Arial"/>
                <w:b/>
                <w:color w:val="000000"/>
                <w:sz w:val="20"/>
                <w:szCs w:val="20"/>
              </w:rPr>
              <w:t>228 179</w:t>
            </w:r>
          </w:p>
        </w:tc>
        <w:tc>
          <w:tcPr>
            <w:tcW w:w="1113" w:type="dxa"/>
            <w:tcBorders>
              <w:top w:val="nil"/>
              <w:left w:val="single" w:sz="8" w:space="0" w:color="000000"/>
              <w:bottom w:val="single" w:sz="8" w:space="0" w:color="000000"/>
              <w:right w:val="nil"/>
            </w:tcBorders>
            <w:shd w:val="clear" w:color="auto" w:fill="FFFFCC"/>
            <w:vAlign w:val="center"/>
            <w:hideMark/>
          </w:tcPr>
          <w:p w14:paraId="0FE50372" w14:textId="77777777" w:rsidR="00073529" w:rsidRPr="00073529" w:rsidRDefault="00073529" w:rsidP="00073529">
            <w:pPr>
              <w:jc w:val="right"/>
              <w:rPr>
                <w:rFonts w:ascii="Arial" w:hAnsi="Arial" w:cs="Arial"/>
                <w:b/>
                <w:color w:val="000000"/>
                <w:sz w:val="20"/>
                <w:szCs w:val="20"/>
              </w:rPr>
            </w:pPr>
            <w:r w:rsidRPr="00073529">
              <w:rPr>
                <w:rFonts w:ascii="Arial" w:hAnsi="Arial" w:cs="Arial"/>
                <w:b/>
                <w:color w:val="000000"/>
                <w:sz w:val="20"/>
                <w:szCs w:val="20"/>
              </w:rPr>
              <w:t>226 225</w:t>
            </w:r>
          </w:p>
        </w:tc>
        <w:tc>
          <w:tcPr>
            <w:tcW w:w="1113" w:type="dxa"/>
            <w:tcBorders>
              <w:top w:val="nil"/>
              <w:left w:val="single" w:sz="8" w:space="0" w:color="000000"/>
              <w:bottom w:val="single" w:sz="8" w:space="0" w:color="000000"/>
              <w:right w:val="nil"/>
            </w:tcBorders>
            <w:shd w:val="clear" w:color="auto" w:fill="FFFFCC"/>
            <w:vAlign w:val="center"/>
            <w:hideMark/>
          </w:tcPr>
          <w:p w14:paraId="5FC1E967" w14:textId="77777777" w:rsidR="00073529" w:rsidRPr="00073529" w:rsidRDefault="00073529" w:rsidP="00073529">
            <w:pPr>
              <w:jc w:val="right"/>
              <w:rPr>
                <w:rFonts w:ascii="Arial" w:hAnsi="Arial" w:cs="Arial"/>
                <w:b/>
                <w:color w:val="000000"/>
                <w:sz w:val="20"/>
                <w:szCs w:val="20"/>
              </w:rPr>
            </w:pPr>
            <w:r w:rsidRPr="00073529">
              <w:rPr>
                <w:rFonts w:ascii="Arial" w:hAnsi="Arial" w:cs="Arial"/>
                <w:b/>
                <w:color w:val="000000"/>
                <w:sz w:val="20"/>
                <w:szCs w:val="20"/>
              </w:rPr>
              <w:t>224 376</w:t>
            </w:r>
          </w:p>
        </w:tc>
        <w:tc>
          <w:tcPr>
            <w:tcW w:w="1113" w:type="dxa"/>
            <w:tcBorders>
              <w:top w:val="nil"/>
              <w:left w:val="single" w:sz="8" w:space="0" w:color="000000"/>
              <w:bottom w:val="single" w:sz="8" w:space="0" w:color="000000"/>
              <w:right w:val="single" w:sz="8" w:space="0" w:color="000000"/>
            </w:tcBorders>
            <w:shd w:val="clear" w:color="auto" w:fill="FFFFCC"/>
            <w:vAlign w:val="center"/>
            <w:hideMark/>
          </w:tcPr>
          <w:p w14:paraId="2D240F14" w14:textId="77777777" w:rsidR="00073529" w:rsidRPr="00073529" w:rsidRDefault="00073529" w:rsidP="00073529">
            <w:pPr>
              <w:jc w:val="right"/>
              <w:rPr>
                <w:rFonts w:ascii="Arial" w:hAnsi="Arial" w:cs="Arial"/>
                <w:b/>
                <w:color w:val="000000"/>
                <w:sz w:val="20"/>
                <w:szCs w:val="20"/>
              </w:rPr>
            </w:pPr>
            <w:r w:rsidRPr="00073529">
              <w:rPr>
                <w:rFonts w:ascii="Arial" w:hAnsi="Arial" w:cs="Arial"/>
                <w:b/>
                <w:color w:val="000000"/>
                <w:sz w:val="20"/>
                <w:szCs w:val="20"/>
              </w:rPr>
              <w:t>222 292</w:t>
            </w:r>
          </w:p>
        </w:tc>
        <w:tc>
          <w:tcPr>
            <w:tcW w:w="1024" w:type="dxa"/>
            <w:tcBorders>
              <w:top w:val="nil"/>
              <w:left w:val="nil"/>
              <w:bottom w:val="single" w:sz="8" w:space="0" w:color="000000"/>
              <w:right w:val="single" w:sz="8" w:space="0" w:color="000000"/>
            </w:tcBorders>
            <w:shd w:val="clear" w:color="auto" w:fill="FFFFCC"/>
            <w:vAlign w:val="center"/>
            <w:hideMark/>
          </w:tcPr>
          <w:p w14:paraId="5B633301" w14:textId="77777777" w:rsidR="00073529" w:rsidRPr="00073529" w:rsidRDefault="00073529" w:rsidP="00073529">
            <w:pPr>
              <w:jc w:val="right"/>
              <w:rPr>
                <w:rFonts w:ascii="Arial" w:hAnsi="Arial" w:cs="Arial"/>
                <w:b/>
                <w:color w:val="000000"/>
                <w:sz w:val="20"/>
                <w:szCs w:val="20"/>
              </w:rPr>
            </w:pPr>
            <w:r w:rsidRPr="00073529">
              <w:rPr>
                <w:rFonts w:ascii="Arial" w:hAnsi="Arial" w:cs="Arial"/>
                <w:b/>
                <w:color w:val="000000"/>
                <w:sz w:val="20"/>
                <w:szCs w:val="20"/>
              </w:rPr>
              <w:t>220 433</w:t>
            </w:r>
          </w:p>
        </w:tc>
      </w:tr>
    </w:tbl>
    <w:p w14:paraId="31A657ED" w14:textId="36BF0B67" w:rsidR="00236E0C" w:rsidRPr="003F0E82" w:rsidRDefault="00073529" w:rsidP="00434154">
      <w:pPr>
        <w:spacing w:before="120" w:after="240"/>
        <w:jc w:val="both"/>
        <w:rPr>
          <w:rFonts w:ascii="Arial" w:hAnsi="Arial" w:cs="Arial"/>
          <w:sz w:val="22"/>
          <w:szCs w:val="22"/>
        </w:rPr>
      </w:pPr>
      <w:r>
        <w:rPr>
          <w:sz w:val="40"/>
          <w:szCs w:val="40"/>
        </w:rPr>
        <w:fldChar w:fldCharType="end"/>
      </w:r>
      <w:r w:rsidR="00236E0C" w:rsidRPr="003F0E82">
        <w:rPr>
          <w:rFonts w:ascii="Arial" w:hAnsi="Arial" w:cs="Arial"/>
          <w:sz w:val="22"/>
          <w:szCs w:val="22"/>
        </w:rPr>
        <w:t>Opracowania analityczne i prognostyczne Eurostatu dotyczące procesów demograficznych stwierdzają, że.</w:t>
      </w:r>
    </w:p>
    <w:p w14:paraId="4397E956" w14:textId="77777777" w:rsidR="00236E0C" w:rsidRPr="003F0E82" w:rsidRDefault="00236E0C" w:rsidP="003F0E82">
      <w:pPr>
        <w:spacing w:after="120" w:line="276" w:lineRule="auto"/>
        <w:rPr>
          <w:rFonts w:ascii="Arial" w:hAnsi="Arial" w:cs="Arial"/>
          <w:i/>
          <w:sz w:val="22"/>
          <w:szCs w:val="22"/>
        </w:rPr>
      </w:pPr>
      <w:r w:rsidRPr="003F0E82">
        <w:rPr>
          <w:rFonts w:ascii="Arial" w:hAnsi="Arial" w:cs="Arial"/>
          <w:b/>
          <w:sz w:val="22"/>
          <w:szCs w:val="22"/>
        </w:rPr>
        <w:t>„</w:t>
      </w:r>
      <w:r w:rsidRPr="003F0E82">
        <w:rPr>
          <w:rFonts w:ascii="Arial" w:hAnsi="Arial" w:cs="Arial"/>
          <w:i/>
          <w:sz w:val="22"/>
          <w:szCs w:val="22"/>
        </w:rPr>
        <w:t xml:space="preserve">Stopniowy ubytek liczby ludności oraz znaczące zmiany struktury grup wiekowych to demograficzna wizja Polski. Oba te fakty wynikają z mechanizmów powiązań między poziomem urodzeń i zgonów a stanami ludności. </w:t>
      </w:r>
    </w:p>
    <w:p w14:paraId="012E6AFC" w14:textId="78111D24" w:rsidR="000A6F0C" w:rsidRPr="003F0E82" w:rsidRDefault="00236E0C" w:rsidP="003F0E82">
      <w:pPr>
        <w:spacing w:line="276" w:lineRule="auto"/>
        <w:rPr>
          <w:sz w:val="22"/>
          <w:szCs w:val="22"/>
        </w:rPr>
      </w:pPr>
      <w:r w:rsidRPr="003F0E82">
        <w:rPr>
          <w:rFonts w:ascii="Arial" w:hAnsi="Arial" w:cs="Arial"/>
          <w:i/>
          <w:sz w:val="22"/>
          <w:szCs w:val="22"/>
        </w:rPr>
        <w:t>Długotrwały spadek urodzeń zapoczątkowany po 1983 r. i utrzymujące się niskie natężenie urodzeń spowodowały, że w wiek prokreacji wchodzą coraz mniej liczne roczniki. Polska znalazła się w takim momencie rozwoju demograficznego, że nawet wzrost współczynnika dzietności do poziomu gwarantującego prostą zastępowalność pokoleń w krótkim okresie nie spowoduje odwrócenia tych procesów i nie powstrzyma zmniejszania się liczby ludności kraju</w:t>
      </w:r>
      <w:r w:rsidRPr="003F0E82">
        <w:rPr>
          <w:rFonts w:ascii="Arial" w:hAnsi="Arial" w:cs="Arial"/>
          <w:sz w:val="22"/>
          <w:szCs w:val="22"/>
        </w:rPr>
        <w:t>.</w:t>
      </w:r>
      <w:r w:rsidRPr="003F0E82">
        <w:rPr>
          <w:rFonts w:ascii="Arial" w:hAnsi="Arial" w:cs="Arial"/>
          <w:b/>
          <w:sz w:val="22"/>
          <w:szCs w:val="22"/>
        </w:rPr>
        <w:t>”</w:t>
      </w:r>
    </w:p>
    <w:p w14:paraId="5AEE3769" w14:textId="3D1050AD" w:rsidR="00EB729A" w:rsidRPr="005F7077" w:rsidRDefault="00EB729A" w:rsidP="00B92829">
      <w:pPr>
        <w:pStyle w:val="Nagwek3"/>
        <w:rPr>
          <w:szCs w:val="28"/>
        </w:rPr>
      </w:pPr>
      <w:bookmarkStart w:id="10" w:name="_Toc71631851"/>
      <w:bookmarkStart w:id="11" w:name="_Toc71634075"/>
      <w:r w:rsidRPr="005F7077">
        <w:rPr>
          <w:szCs w:val="28"/>
        </w:rPr>
        <w:lastRenderedPageBreak/>
        <w:t>2.</w:t>
      </w:r>
      <w:r w:rsidRPr="005F7077">
        <w:rPr>
          <w:szCs w:val="28"/>
        </w:rPr>
        <w:tab/>
        <w:t>Bezpieczeństwo publiczne</w:t>
      </w:r>
      <w:bookmarkEnd w:id="10"/>
      <w:bookmarkEnd w:id="11"/>
    </w:p>
    <w:p w14:paraId="4E296563" w14:textId="04E07E77" w:rsidR="003F0E82" w:rsidRDefault="00753F43" w:rsidP="003F0E82">
      <w:pPr>
        <w:suppressAutoHyphens/>
        <w:spacing w:after="120" w:line="276" w:lineRule="auto"/>
        <w:jc w:val="both"/>
        <w:rPr>
          <w:rFonts w:ascii="Arial" w:hAnsi="Arial" w:cs="Arial"/>
          <w:b/>
          <w:sz w:val="20"/>
          <w:szCs w:val="20"/>
        </w:rPr>
      </w:pPr>
      <w:r>
        <w:rPr>
          <w:rFonts w:ascii="Arial" w:hAnsi="Arial" w:cs="Arial"/>
          <w:b/>
          <w:noProof/>
          <w:sz w:val="20"/>
          <w:szCs w:val="20"/>
        </w:rPr>
        <w:drawing>
          <wp:inline distT="0" distB="0" distL="0" distR="0" wp14:anchorId="08E3BAE2" wp14:editId="25ECF8BE">
            <wp:extent cx="5762625" cy="7896225"/>
            <wp:effectExtent l="0" t="0" r="9525" b="9525"/>
            <wp:docPr id="19" name="Obraz 19" descr="grafika ozdob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stacherczak\Desktop\BEZPIECZEŃSTWO.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2625" cy="7896225"/>
                    </a:xfrm>
                    <a:prstGeom prst="rect">
                      <a:avLst/>
                    </a:prstGeom>
                    <a:noFill/>
                    <a:ln>
                      <a:noFill/>
                    </a:ln>
                  </pic:spPr>
                </pic:pic>
              </a:graphicData>
            </a:graphic>
          </wp:inline>
        </w:drawing>
      </w:r>
    </w:p>
    <w:p w14:paraId="5914050A" w14:textId="77777777" w:rsidR="005F7077" w:rsidRDefault="005F7077">
      <w:pPr>
        <w:spacing w:after="160" w:line="259" w:lineRule="auto"/>
        <w:rPr>
          <w:rFonts w:ascii="Arial" w:eastAsiaTheme="majorEastAsia" w:hAnsi="Arial" w:cstheme="majorBidi"/>
          <w:b/>
          <w:iCs/>
          <w:color w:val="000000" w:themeColor="text1"/>
          <w:sz w:val="22"/>
        </w:rPr>
      </w:pPr>
      <w:r>
        <w:br w:type="page"/>
      </w:r>
    </w:p>
    <w:p w14:paraId="553CA5D5" w14:textId="0F0F4D45" w:rsidR="00EB729A" w:rsidRPr="003F0E82" w:rsidRDefault="00EB729A" w:rsidP="00B92829">
      <w:pPr>
        <w:pStyle w:val="Nagwek4"/>
      </w:pPr>
      <w:r w:rsidRPr="003F0E82">
        <w:lastRenderedPageBreak/>
        <w:t>2.1. Zagrożenie przestępczością</w:t>
      </w:r>
      <w:r w:rsidR="00D44541" w:rsidRPr="003F0E82">
        <w:t xml:space="preserve"> w mieście Częstochowa.</w:t>
      </w:r>
    </w:p>
    <w:p w14:paraId="3530E685" w14:textId="524039F0" w:rsidR="000E4353" w:rsidRPr="003F0E82" w:rsidRDefault="000E4353" w:rsidP="003F0E82">
      <w:pPr>
        <w:suppressAutoHyphens/>
        <w:spacing w:after="120" w:line="276" w:lineRule="auto"/>
        <w:rPr>
          <w:rFonts w:ascii="Arial" w:hAnsi="Arial" w:cs="Arial"/>
          <w:b/>
          <w:i/>
          <w:sz w:val="22"/>
          <w:szCs w:val="22"/>
          <w:lang w:eastAsia="ar-SA"/>
        </w:rPr>
      </w:pPr>
      <w:r w:rsidRPr="003F0E82">
        <w:rPr>
          <w:rFonts w:ascii="Arial" w:hAnsi="Arial" w:cs="Arial"/>
          <w:b/>
          <w:i/>
          <w:sz w:val="22"/>
          <w:szCs w:val="22"/>
          <w:lang w:eastAsia="ar-SA"/>
        </w:rPr>
        <w:t>Zdarzenia drogowe na terenie miasta  – dane z KMP w Częstochowie.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Zdarzenia drogowe na terenie miasta "/>
      </w:tblPr>
      <w:tblGrid>
        <w:gridCol w:w="5240"/>
        <w:gridCol w:w="1276"/>
        <w:gridCol w:w="1276"/>
        <w:gridCol w:w="1260"/>
      </w:tblGrid>
      <w:tr w:rsidR="000E4353" w:rsidRPr="000E4353" w14:paraId="65501AD4" w14:textId="77777777" w:rsidTr="00D54CEF">
        <w:trPr>
          <w:trHeight w:val="581"/>
          <w:tblHeader/>
          <w:jc w:val="center"/>
        </w:trPr>
        <w:tc>
          <w:tcPr>
            <w:tcW w:w="5240" w:type="dxa"/>
            <w:shd w:val="clear" w:color="auto" w:fill="E1FFE1"/>
            <w:vAlign w:val="center"/>
          </w:tcPr>
          <w:p w14:paraId="30085675" w14:textId="77777777" w:rsidR="000E4353" w:rsidRPr="00D44541" w:rsidRDefault="000E4353" w:rsidP="000E4353">
            <w:pPr>
              <w:suppressAutoHyphens/>
              <w:spacing w:after="60" w:line="276" w:lineRule="auto"/>
              <w:rPr>
                <w:rFonts w:ascii="Arial" w:eastAsia="SimSun" w:hAnsi="Arial" w:cs="Arial"/>
                <w:b/>
              </w:rPr>
            </w:pPr>
            <w:r w:rsidRPr="00D44541">
              <w:rPr>
                <w:rFonts w:ascii="Arial" w:eastAsia="SimSun" w:hAnsi="Arial" w:cs="Arial"/>
                <w:b/>
              </w:rPr>
              <w:t>Rodzaj zdarzeń drogowych</w:t>
            </w:r>
          </w:p>
        </w:tc>
        <w:tc>
          <w:tcPr>
            <w:tcW w:w="1276" w:type="dxa"/>
            <w:shd w:val="clear" w:color="auto" w:fill="E1FFE1"/>
            <w:vAlign w:val="center"/>
          </w:tcPr>
          <w:p w14:paraId="4AE98DAF" w14:textId="5E99732C" w:rsidR="000E4353" w:rsidRPr="00D44541" w:rsidRDefault="000E4353" w:rsidP="000E4353">
            <w:pPr>
              <w:suppressAutoHyphens/>
              <w:spacing w:after="60" w:line="276" w:lineRule="auto"/>
              <w:jc w:val="center"/>
              <w:rPr>
                <w:rFonts w:ascii="Arial" w:eastAsia="SimSun" w:hAnsi="Arial" w:cs="Arial"/>
                <w:b/>
              </w:rPr>
            </w:pPr>
            <w:r w:rsidRPr="00D44541">
              <w:rPr>
                <w:rFonts w:ascii="Arial" w:eastAsia="SimSun" w:hAnsi="Arial" w:cs="Arial"/>
                <w:b/>
              </w:rPr>
              <w:t xml:space="preserve">2018 </w:t>
            </w:r>
          </w:p>
        </w:tc>
        <w:tc>
          <w:tcPr>
            <w:tcW w:w="1276" w:type="dxa"/>
            <w:shd w:val="clear" w:color="auto" w:fill="E1FFE1"/>
            <w:vAlign w:val="center"/>
          </w:tcPr>
          <w:p w14:paraId="7CED61D7" w14:textId="2B11A2A6" w:rsidR="000E4353" w:rsidRPr="00D44541" w:rsidRDefault="000E4353" w:rsidP="000E4353">
            <w:pPr>
              <w:suppressAutoHyphens/>
              <w:spacing w:after="60" w:line="276" w:lineRule="auto"/>
              <w:jc w:val="center"/>
              <w:rPr>
                <w:rFonts w:ascii="Arial" w:eastAsia="SimSun" w:hAnsi="Arial" w:cs="Arial"/>
                <w:b/>
              </w:rPr>
            </w:pPr>
            <w:r w:rsidRPr="00D44541">
              <w:rPr>
                <w:rFonts w:ascii="Arial" w:eastAsia="SimSun" w:hAnsi="Arial" w:cs="Arial"/>
                <w:b/>
              </w:rPr>
              <w:t>2019</w:t>
            </w:r>
          </w:p>
        </w:tc>
        <w:tc>
          <w:tcPr>
            <w:tcW w:w="1260" w:type="dxa"/>
            <w:shd w:val="clear" w:color="auto" w:fill="E1FFE1"/>
            <w:vAlign w:val="center"/>
          </w:tcPr>
          <w:p w14:paraId="39CF6B31" w14:textId="76796B2D" w:rsidR="000E4353" w:rsidRPr="00D44541" w:rsidRDefault="000E4353" w:rsidP="000E4353">
            <w:pPr>
              <w:suppressAutoHyphens/>
              <w:spacing w:after="60" w:line="276" w:lineRule="auto"/>
              <w:jc w:val="center"/>
              <w:rPr>
                <w:rFonts w:ascii="Arial" w:eastAsia="SimSun" w:hAnsi="Arial" w:cs="Arial"/>
                <w:b/>
              </w:rPr>
            </w:pPr>
            <w:r w:rsidRPr="00D44541">
              <w:rPr>
                <w:rFonts w:ascii="Arial" w:eastAsia="SimSun" w:hAnsi="Arial" w:cs="Arial"/>
                <w:b/>
              </w:rPr>
              <w:t xml:space="preserve">2020 </w:t>
            </w:r>
          </w:p>
        </w:tc>
      </w:tr>
      <w:tr w:rsidR="000E4353" w:rsidRPr="000E4353" w14:paraId="5E7F581B" w14:textId="77777777" w:rsidTr="00D54CEF">
        <w:trPr>
          <w:trHeight w:hRule="exact" w:val="340"/>
          <w:tblHeader/>
          <w:jc w:val="center"/>
        </w:trPr>
        <w:tc>
          <w:tcPr>
            <w:tcW w:w="5240" w:type="dxa"/>
            <w:shd w:val="clear" w:color="auto" w:fill="FFFFCC"/>
            <w:vAlign w:val="center"/>
          </w:tcPr>
          <w:p w14:paraId="4D2223A9" w14:textId="77777777" w:rsidR="000E4353" w:rsidRPr="00D44541" w:rsidRDefault="000E4353" w:rsidP="000E4353">
            <w:pPr>
              <w:shd w:val="clear" w:color="auto" w:fill="FFFFCC"/>
              <w:suppressAutoHyphens/>
              <w:spacing w:after="60" w:line="276" w:lineRule="auto"/>
              <w:rPr>
                <w:rFonts w:ascii="Arial" w:eastAsia="SimSun" w:hAnsi="Arial" w:cs="Arial"/>
              </w:rPr>
            </w:pPr>
            <w:r w:rsidRPr="00D44541">
              <w:rPr>
                <w:rFonts w:ascii="Arial" w:eastAsia="SimSun" w:hAnsi="Arial" w:cs="Arial"/>
              </w:rPr>
              <w:t>Liczba wszystkich zdarzeń drogowych</w:t>
            </w:r>
          </w:p>
        </w:tc>
        <w:tc>
          <w:tcPr>
            <w:tcW w:w="1276" w:type="dxa"/>
            <w:shd w:val="clear" w:color="auto" w:fill="FFFFCC"/>
            <w:vAlign w:val="center"/>
          </w:tcPr>
          <w:p w14:paraId="31BEF2C5" w14:textId="77777777" w:rsidR="000E4353" w:rsidRPr="00D44541" w:rsidRDefault="000E4353" w:rsidP="000E4353">
            <w:pPr>
              <w:shd w:val="clear" w:color="auto" w:fill="FFFFCC"/>
              <w:suppressAutoHyphens/>
              <w:spacing w:after="60" w:line="276" w:lineRule="auto"/>
              <w:jc w:val="center"/>
              <w:rPr>
                <w:rFonts w:ascii="Arial" w:eastAsia="SimSun" w:hAnsi="Arial" w:cs="Arial"/>
              </w:rPr>
            </w:pPr>
            <w:r w:rsidRPr="00D44541">
              <w:rPr>
                <w:rFonts w:ascii="Arial" w:eastAsia="SimSun" w:hAnsi="Arial" w:cs="Arial"/>
              </w:rPr>
              <w:t>4 448</w:t>
            </w:r>
          </w:p>
        </w:tc>
        <w:tc>
          <w:tcPr>
            <w:tcW w:w="1276" w:type="dxa"/>
            <w:shd w:val="clear" w:color="auto" w:fill="FFFFCC"/>
            <w:vAlign w:val="center"/>
          </w:tcPr>
          <w:p w14:paraId="05744A62" w14:textId="77777777" w:rsidR="000E4353" w:rsidRPr="00D44541" w:rsidRDefault="000E4353" w:rsidP="000E4353">
            <w:pPr>
              <w:shd w:val="clear" w:color="auto" w:fill="FFFFCC"/>
              <w:suppressAutoHyphens/>
              <w:spacing w:after="60" w:line="276" w:lineRule="auto"/>
              <w:jc w:val="center"/>
              <w:rPr>
                <w:rFonts w:ascii="Arial" w:eastAsia="SimSun" w:hAnsi="Arial" w:cs="Arial"/>
              </w:rPr>
            </w:pPr>
            <w:r w:rsidRPr="00D44541">
              <w:rPr>
                <w:rFonts w:ascii="Arial" w:eastAsia="SimSun" w:hAnsi="Arial" w:cs="Arial"/>
              </w:rPr>
              <w:t>4 561</w:t>
            </w:r>
          </w:p>
        </w:tc>
        <w:tc>
          <w:tcPr>
            <w:tcW w:w="1260" w:type="dxa"/>
            <w:shd w:val="clear" w:color="auto" w:fill="FFFFCC"/>
            <w:vAlign w:val="center"/>
          </w:tcPr>
          <w:p w14:paraId="59564AC5" w14:textId="77777777" w:rsidR="000E4353" w:rsidRPr="00D44541" w:rsidRDefault="000E4353" w:rsidP="000E4353">
            <w:pPr>
              <w:shd w:val="clear" w:color="auto" w:fill="FFFFCC"/>
              <w:suppressAutoHyphens/>
              <w:spacing w:after="60" w:line="276" w:lineRule="auto"/>
              <w:jc w:val="center"/>
              <w:rPr>
                <w:rFonts w:ascii="Arial" w:eastAsia="SimSun" w:hAnsi="Arial" w:cs="Arial"/>
              </w:rPr>
            </w:pPr>
            <w:r w:rsidRPr="00D44541">
              <w:rPr>
                <w:rFonts w:ascii="Arial" w:eastAsia="SimSun" w:hAnsi="Arial" w:cs="Arial"/>
              </w:rPr>
              <w:t>3527</w:t>
            </w:r>
          </w:p>
        </w:tc>
      </w:tr>
      <w:tr w:rsidR="000E4353" w:rsidRPr="000E4353" w14:paraId="5AED12F0" w14:textId="77777777" w:rsidTr="00D54CEF">
        <w:trPr>
          <w:trHeight w:hRule="exact" w:val="340"/>
          <w:tblHeader/>
          <w:jc w:val="center"/>
        </w:trPr>
        <w:tc>
          <w:tcPr>
            <w:tcW w:w="5240" w:type="dxa"/>
            <w:shd w:val="clear" w:color="auto" w:fill="FFFFCC"/>
            <w:vAlign w:val="center"/>
          </w:tcPr>
          <w:p w14:paraId="5663FD44" w14:textId="77777777" w:rsidR="000E4353" w:rsidRPr="00D44541" w:rsidRDefault="000E4353" w:rsidP="000E4353">
            <w:pPr>
              <w:shd w:val="clear" w:color="auto" w:fill="FFFFCC"/>
              <w:suppressAutoHyphens/>
              <w:spacing w:after="60" w:line="276" w:lineRule="auto"/>
              <w:rPr>
                <w:rFonts w:ascii="Arial" w:eastAsia="SimSun" w:hAnsi="Arial" w:cs="Arial"/>
              </w:rPr>
            </w:pPr>
            <w:r w:rsidRPr="00D44541">
              <w:rPr>
                <w:rFonts w:ascii="Arial" w:eastAsia="SimSun" w:hAnsi="Arial" w:cs="Arial"/>
              </w:rPr>
              <w:t>Liczba wypadków drogowych</w:t>
            </w:r>
          </w:p>
        </w:tc>
        <w:tc>
          <w:tcPr>
            <w:tcW w:w="1276" w:type="dxa"/>
            <w:shd w:val="clear" w:color="auto" w:fill="FFFFCC"/>
            <w:vAlign w:val="center"/>
          </w:tcPr>
          <w:p w14:paraId="54F80466" w14:textId="77777777" w:rsidR="000E4353" w:rsidRPr="00D44541" w:rsidRDefault="000E4353" w:rsidP="000E4353">
            <w:pPr>
              <w:shd w:val="clear" w:color="auto" w:fill="FFFFCC"/>
              <w:suppressAutoHyphens/>
              <w:spacing w:after="60" w:line="276" w:lineRule="auto"/>
              <w:jc w:val="center"/>
              <w:rPr>
                <w:rFonts w:ascii="Arial" w:eastAsia="SimSun" w:hAnsi="Arial" w:cs="Arial"/>
              </w:rPr>
            </w:pPr>
            <w:r w:rsidRPr="00D44541">
              <w:rPr>
                <w:rFonts w:ascii="Arial" w:eastAsia="SimSun" w:hAnsi="Arial" w:cs="Arial"/>
              </w:rPr>
              <w:t>327</w:t>
            </w:r>
          </w:p>
        </w:tc>
        <w:tc>
          <w:tcPr>
            <w:tcW w:w="1276" w:type="dxa"/>
            <w:shd w:val="clear" w:color="auto" w:fill="FFFFCC"/>
            <w:vAlign w:val="center"/>
          </w:tcPr>
          <w:p w14:paraId="49CDB012" w14:textId="77777777" w:rsidR="000E4353" w:rsidRPr="00D44541" w:rsidRDefault="000E4353" w:rsidP="000E4353">
            <w:pPr>
              <w:shd w:val="clear" w:color="auto" w:fill="FFFFCC"/>
              <w:suppressAutoHyphens/>
              <w:spacing w:after="60" w:line="276" w:lineRule="auto"/>
              <w:jc w:val="center"/>
              <w:rPr>
                <w:rFonts w:ascii="Arial" w:eastAsia="SimSun" w:hAnsi="Arial" w:cs="Arial"/>
              </w:rPr>
            </w:pPr>
            <w:r w:rsidRPr="00D44541">
              <w:rPr>
                <w:rFonts w:ascii="Arial" w:eastAsia="SimSun" w:hAnsi="Arial" w:cs="Arial"/>
              </w:rPr>
              <w:t>317</w:t>
            </w:r>
          </w:p>
        </w:tc>
        <w:tc>
          <w:tcPr>
            <w:tcW w:w="1260" w:type="dxa"/>
            <w:shd w:val="clear" w:color="auto" w:fill="FFFFCC"/>
            <w:vAlign w:val="center"/>
          </w:tcPr>
          <w:p w14:paraId="72E87568" w14:textId="77777777" w:rsidR="000E4353" w:rsidRPr="00D44541" w:rsidRDefault="000E4353" w:rsidP="000E4353">
            <w:pPr>
              <w:shd w:val="clear" w:color="auto" w:fill="FFFFCC"/>
              <w:suppressAutoHyphens/>
              <w:spacing w:after="60" w:line="276" w:lineRule="auto"/>
              <w:jc w:val="center"/>
              <w:rPr>
                <w:rFonts w:ascii="Arial" w:eastAsia="SimSun" w:hAnsi="Arial" w:cs="Arial"/>
              </w:rPr>
            </w:pPr>
            <w:r w:rsidRPr="00D44541">
              <w:rPr>
                <w:rFonts w:ascii="Arial" w:eastAsia="SimSun" w:hAnsi="Arial" w:cs="Arial"/>
              </w:rPr>
              <w:t>232</w:t>
            </w:r>
          </w:p>
        </w:tc>
      </w:tr>
      <w:tr w:rsidR="000E4353" w:rsidRPr="000E4353" w14:paraId="041206BA" w14:textId="77777777" w:rsidTr="00D54CEF">
        <w:trPr>
          <w:trHeight w:hRule="exact" w:val="340"/>
          <w:tblHeader/>
          <w:jc w:val="center"/>
        </w:trPr>
        <w:tc>
          <w:tcPr>
            <w:tcW w:w="5240" w:type="dxa"/>
            <w:shd w:val="clear" w:color="auto" w:fill="FFFFCC"/>
            <w:vAlign w:val="center"/>
          </w:tcPr>
          <w:p w14:paraId="53FC5A47" w14:textId="1AE0CDBA" w:rsidR="000E4353" w:rsidRPr="00D44541" w:rsidRDefault="000E4353" w:rsidP="000E4353">
            <w:pPr>
              <w:shd w:val="clear" w:color="auto" w:fill="FFFFCC"/>
              <w:suppressAutoHyphens/>
              <w:spacing w:after="60" w:line="276" w:lineRule="auto"/>
              <w:rPr>
                <w:rFonts w:ascii="Arial" w:eastAsia="SimSun" w:hAnsi="Arial" w:cs="Arial"/>
              </w:rPr>
            </w:pPr>
            <w:r w:rsidRPr="00D44541">
              <w:rPr>
                <w:rFonts w:ascii="Arial" w:eastAsia="SimSun" w:hAnsi="Arial" w:cs="Arial"/>
              </w:rPr>
              <w:t>Liczba osób zabitych w zdarzeniu drogowym</w:t>
            </w:r>
          </w:p>
        </w:tc>
        <w:tc>
          <w:tcPr>
            <w:tcW w:w="1276" w:type="dxa"/>
            <w:shd w:val="clear" w:color="auto" w:fill="FFFFCC"/>
            <w:vAlign w:val="center"/>
          </w:tcPr>
          <w:p w14:paraId="13202E83" w14:textId="77777777" w:rsidR="000E4353" w:rsidRPr="00D44541" w:rsidRDefault="000E4353" w:rsidP="000E4353">
            <w:pPr>
              <w:shd w:val="clear" w:color="auto" w:fill="FFFFCC"/>
              <w:suppressAutoHyphens/>
              <w:spacing w:after="60" w:line="276" w:lineRule="auto"/>
              <w:jc w:val="center"/>
              <w:rPr>
                <w:rFonts w:ascii="Arial" w:eastAsia="SimSun" w:hAnsi="Arial" w:cs="Arial"/>
              </w:rPr>
            </w:pPr>
            <w:r w:rsidRPr="00D44541">
              <w:rPr>
                <w:rFonts w:ascii="Arial" w:eastAsia="SimSun" w:hAnsi="Arial" w:cs="Arial"/>
              </w:rPr>
              <w:t>11</w:t>
            </w:r>
          </w:p>
        </w:tc>
        <w:tc>
          <w:tcPr>
            <w:tcW w:w="1276" w:type="dxa"/>
            <w:shd w:val="clear" w:color="auto" w:fill="FFFFCC"/>
            <w:vAlign w:val="center"/>
          </w:tcPr>
          <w:p w14:paraId="54A50D76" w14:textId="77777777" w:rsidR="000E4353" w:rsidRPr="00D44541" w:rsidRDefault="000E4353" w:rsidP="000E4353">
            <w:pPr>
              <w:shd w:val="clear" w:color="auto" w:fill="FFFFCC"/>
              <w:suppressAutoHyphens/>
              <w:spacing w:after="60" w:line="276" w:lineRule="auto"/>
              <w:jc w:val="center"/>
              <w:rPr>
                <w:rFonts w:ascii="Arial" w:eastAsia="SimSun" w:hAnsi="Arial" w:cs="Arial"/>
              </w:rPr>
            </w:pPr>
            <w:r w:rsidRPr="00D44541">
              <w:rPr>
                <w:rFonts w:ascii="Arial" w:eastAsia="SimSun" w:hAnsi="Arial" w:cs="Arial"/>
              </w:rPr>
              <w:t>3</w:t>
            </w:r>
          </w:p>
        </w:tc>
        <w:tc>
          <w:tcPr>
            <w:tcW w:w="1260" w:type="dxa"/>
            <w:shd w:val="clear" w:color="auto" w:fill="FFFFCC"/>
            <w:vAlign w:val="center"/>
          </w:tcPr>
          <w:p w14:paraId="5B0258B5" w14:textId="77777777" w:rsidR="000E4353" w:rsidRPr="00D44541" w:rsidRDefault="000E4353" w:rsidP="000E4353">
            <w:pPr>
              <w:shd w:val="clear" w:color="auto" w:fill="FFFFCC"/>
              <w:suppressAutoHyphens/>
              <w:spacing w:after="60" w:line="276" w:lineRule="auto"/>
              <w:jc w:val="center"/>
              <w:rPr>
                <w:rFonts w:ascii="Arial" w:eastAsia="SimSun" w:hAnsi="Arial" w:cs="Arial"/>
              </w:rPr>
            </w:pPr>
            <w:r w:rsidRPr="00D44541">
              <w:rPr>
                <w:rFonts w:ascii="Arial" w:eastAsia="SimSun" w:hAnsi="Arial" w:cs="Arial"/>
              </w:rPr>
              <w:t>10</w:t>
            </w:r>
          </w:p>
        </w:tc>
      </w:tr>
      <w:tr w:rsidR="000E4353" w:rsidRPr="000E4353" w14:paraId="5D5FB214" w14:textId="77777777" w:rsidTr="00D54CEF">
        <w:trPr>
          <w:trHeight w:hRule="exact" w:val="340"/>
          <w:tblHeader/>
          <w:jc w:val="center"/>
        </w:trPr>
        <w:tc>
          <w:tcPr>
            <w:tcW w:w="5240" w:type="dxa"/>
            <w:shd w:val="clear" w:color="auto" w:fill="FFFFCC"/>
            <w:vAlign w:val="center"/>
          </w:tcPr>
          <w:p w14:paraId="4298C16C" w14:textId="77777777" w:rsidR="000E4353" w:rsidRPr="00D44541" w:rsidRDefault="000E4353" w:rsidP="000E4353">
            <w:pPr>
              <w:shd w:val="clear" w:color="auto" w:fill="FFFFCC"/>
              <w:suppressAutoHyphens/>
              <w:spacing w:after="60" w:line="276" w:lineRule="auto"/>
              <w:rPr>
                <w:rFonts w:ascii="Arial" w:eastAsia="SimSun" w:hAnsi="Arial" w:cs="Arial"/>
              </w:rPr>
            </w:pPr>
            <w:r w:rsidRPr="00D44541">
              <w:rPr>
                <w:rFonts w:ascii="Arial" w:eastAsia="SimSun" w:hAnsi="Arial" w:cs="Arial"/>
              </w:rPr>
              <w:t>Liczba rannych osób w zdarzeniu drogowym</w:t>
            </w:r>
          </w:p>
        </w:tc>
        <w:tc>
          <w:tcPr>
            <w:tcW w:w="1276" w:type="dxa"/>
            <w:shd w:val="clear" w:color="auto" w:fill="FFFFCC"/>
            <w:vAlign w:val="center"/>
          </w:tcPr>
          <w:p w14:paraId="79411A62" w14:textId="77777777" w:rsidR="000E4353" w:rsidRPr="00D44541" w:rsidRDefault="000E4353" w:rsidP="000E4353">
            <w:pPr>
              <w:shd w:val="clear" w:color="auto" w:fill="FFFFCC"/>
              <w:suppressAutoHyphens/>
              <w:spacing w:after="60" w:line="276" w:lineRule="auto"/>
              <w:jc w:val="center"/>
              <w:rPr>
                <w:rFonts w:ascii="Arial" w:eastAsia="SimSun" w:hAnsi="Arial" w:cs="Arial"/>
              </w:rPr>
            </w:pPr>
            <w:r w:rsidRPr="00D44541">
              <w:rPr>
                <w:rFonts w:ascii="Arial" w:eastAsia="SimSun" w:hAnsi="Arial" w:cs="Arial"/>
              </w:rPr>
              <w:t>396</w:t>
            </w:r>
          </w:p>
        </w:tc>
        <w:tc>
          <w:tcPr>
            <w:tcW w:w="1276" w:type="dxa"/>
            <w:shd w:val="clear" w:color="auto" w:fill="FFFFCC"/>
            <w:vAlign w:val="center"/>
          </w:tcPr>
          <w:p w14:paraId="519E0CC0" w14:textId="77777777" w:rsidR="000E4353" w:rsidRPr="00D44541" w:rsidRDefault="000E4353" w:rsidP="000E4353">
            <w:pPr>
              <w:shd w:val="clear" w:color="auto" w:fill="FFFFCC"/>
              <w:suppressAutoHyphens/>
              <w:spacing w:after="60" w:line="276" w:lineRule="auto"/>
              <w:jc w:val="center"/>
              <w:rPr>
                <w:rFonts w:ascii="Arial" w:eastAsia="SimSun" w:hAnsi="Arial" w:cs="Arial"/>
              </w:rPr>
            </w:pPr>
            <w:r w:rsidRPr="00D44541">
              <w:rPr>
                <w:rFonts w:ascii="Arial" w:eastAsia="SimSun" w:hAnsi="Arial" w:cs="Arial"/>
              </w:rPr>
              <w:t>393</w:t>
            </w:r>
          </w:p>
        </w:tc>
        <w:tc>
          <w:tcPr>
            <w:tcW w:w="1260" w:type="dxa"/>
            <w:shd w:val="clear" w:color="auto" w:fill="FFFFCC"/>
            <w:vAlign w:val="center"/>
          </w:tcPr>
          <w:p w14:paraId="375BF200" w14:textId="77777777" w:rsidR="000E4353" w:rsidRPr="00D44541" w:rsidRDefault="000E4353" w:rsidP="000E4353">
            <w:pPr>
              <w:shd w:val="clear" w:color="auto" w:fill="FFFFCC"/>
              <w:suppressAutoHyphens/>
              <w:spacing w:after="60" w:line="276" w:lineRule="auto"/>
              <w:jc w:val="center"/>
              <w:rPr>
                <w:rFonts w:ascii="Arial" w:eastAsia="SimSun" w:hAnsi="Arial" w:cs="Arial"/>
              </w:rPr>
            </w:pPr>
            <w:r w:rsidRPr="00D44541">
              <w:rPr>
                <w:rFonts w:ascii="Arial" w:eastAsia="SimSun" w:hAnsi="Arial" w:cs="Arial"/>
              </w:rPr>
              <w:t>271</w:t>
            </w:r>
          </w:p>
        </w:tc>
      </w:tr>
      <w:tr w:rsidR="000E4353" w:rsidRPr="000E4353" w14:paraId="4F4C3638" w14:textId="77777777" w:rsidTr="00D54CEF">
        <w:trPr>
          <w:trHeight w:hRule="exact" w:val="340"/>
          <w:tblHeader/>
          <w:jc w:val="center"/>
        </w:trPr>
        <w:tc>
          <w:tcPr>
            <w:tcW w:w="5240" w:type="dxa"/>
            <w:shd w:val="clear" w:color="auto" w:fill="FFFFCC"/>
            <w:vAlign w:val="center"/>
          </w:tcPr>
          <w:p w14:paraId="3B3F9F6E" w14:textId="77777777" w:rsidR="000E4353" w:rsidRPr="00D44541" w:rsidRDefault="000E4353" w:rsidP="000E4353">
            <w:pPr>
              <w:shd w:val="clear" w:color="auto" w:fill="FFFFCC"/>
              <w:suppressAutoHyphens/>
              <w:spacing w:after="60" w:line="276" w:lineRule="auto"/>
              <w:rPr>
                <w:rFonts w:ascii="Arial" w:eastAsia="SimSun" w:hAnsi="Arial" w:cs="Arial"/>
              </w:rPr>
            </w:pPr>
            <w:r w:rsidRPr="00D44541">
              <w:rPr>
                <w:rFonts w:ascii="Arial" w:eastAsia="SimSun" w:hAnsi="Arial" w:cs="Arial"/>
              </w:rPr>
              <w:t>Liczba kolizji drogowych</w:t>
            </w:r>
          </w:p>
        </w:tc>
        <w:tc>
          <w:tcPr>
            <w:tcW w:w="1276" w:type="dxa"/>
            <w:shd w:val="clear" w:color="auto" w:fill="FFFFCC"/>
            <w:vAlign w:val="center"/>
          </w:tcPr>
          <w:p w14:paraId="12D40399" w14:textId="77777777" w:rsidR="000E4353" w:rsidRPr="00D44541" w:rsidRDefault="000E4353" w:rsidP="000E4353">
            <w:pPr>
              <w:shd w:val="clear" w:color="auto" w:fill="FFFFCC"/>
              <w:suppressAutoHyphens/>
              <w:spacing w:after="60" w:line="276" w:lineRule="auto"/>
              <w:jc w:val="center"/>
              <w:rPr>
                <w:rFonts w:ascii="Arial" w:eastAsia="SimSun" w:hAnsi="Arial" w:cs="Arial"/>
              </w:rPr>
            </w:pPr>
            <w:r w:rsidRPr="00D44541">
              <w:rPr>
                <w:rFonts w:ascii="Arial" w:eastAsia="SimSun" w:hAnsi="Arial" w:cs="Arial"/>
              </w:rPr>
              <w:t>4 121</w:t>
            </w:r>
          </w:p>
        </w:tc>
        <w:tc>
          <w:tcPr>
            <w:tcW w:w="1276" w:type="dxa"/>
            <w:shd w:val="clear" w:color="auto" w:fill="FFFFCC"/>
            <w:vAlign w:val="center"/>
          </w:tcPr>
          <w:p w14:paraId="6A9AC6BE" w14:textId="77777777" w:rsidR="000E4353" w:rsidRPr="00D44541" w:rsidRDefault="000E4353" w:rsidP="000E4353">
            <w:pPr>
              <w:shd w:val="clear" w:color="auto" w:fill="FFFFCC"/>
              <w:suppressAutoHyphens/>
              <w:spacing w:after="60" w:line="276" w:lineRule="auto"/>
              <w:jc w:val="center"/>
              <w:rPr>
                <w:rFonts w:ascii="Arial" w:eastAsia="SimSun" w:hAnsi="Arial" w:cs="Arial"/>
              </w:rPr>
            </w:pPr>
            <w:r w:rsidRPr="00D44541">
              <w:rPr>
                <w:rFonts w:ascii="Arial" w:eastAsia="SimSun" w:hAnsi="Arial" w:cs="Arial"/>
              </w:rPr>
              <w:t>4 244</w:t>
            </w:r>
          </w:p>
        </w:tc>
        <w:tc>
          <w:tcPr>
            <w:tcW w:w="1260" w:type="dxa"/>
            <w:shd w:val="clear" w:color="auto" w:fill="FFFFCC"/>
            <w:vAlign w:val="center"/>
          </w:tcPr>
          <w:p w14:paraId="4EC74FC6" w14:textId="77777777" w:rsidR="000E4353" w:rsidRPr="00D44541" w:rsidRDefault="000E4353" w:rsidP="000E4353">
            <w:pPr>
              <w:shd w:val="clear" w:color="auto" w:fill="FFFFCC"/>
              <w:suppressAutoHyphens/>
              <w:spacing w:after="60" w:line="276" w:lineRule="auto"/>
              <w:jc w:val="center"/>
              <w:rPr>
                <w:rFonts w:ascii="Arial" w:eastAsia="SimSun" w:hAnsi="Arial" w:cs="Arial"/>
              </w:rPr>
            </w:pPr>
            <w:r w:rsidRPr="00D44541">
              <w:rPr>
                <w:rFonts w:ascii="Arial" w:eastAsia="SimSun" w:hAnsi="Arial" w:cs="Arial"/>
              </w:rPr>
              <w:t>3295</w:t>
            </w:r>
          </w:p>
        </w:tc>
      </w:tr>
    </w:tbl>
    <w:p w14:paraId="2BB7454E" w14:textId="14D37F5E" w:rsidR="00FA6387" w:rsidRPr="003F0E82" w:rsidRDefault="000E4353" w:rsidP="003F0E82">
      <w:pPr>
        <w:suppressAutoHyphens/>
        <w:spacing w:before="240" w:after="120" w:line="276" w:lineRule="auto"/>
        <w:rPr>
          <w:rFonts w:ascii="Arial" w:hAnsi="Arial" w:cs="Arial"/>
          <w:b/>
          <w:i/>
          <w:sz w:val="22"/>
          <w:szCs w:val="22"/>
          <w:lang w:eastAsia="ar-SA"/>
        </w:rPr>
      </w:pPr>
      <w:r w:rsidRPr="003F0E82">
        <w:rPr>
          <w:rFonts w:ascii="Arial" w:hAnsi="Arial" w:cs="Arial"/>
          <w:b/>
          <w:bCs/>
          <w:i/>
          <w:sz w:val="22"/>
          <w:szCs w:val="22"/>
          <w:lang w:eastAsia="ar-SA"/>
        </w:rPr>
        <w:t>Ilość przestępstw wraz z wskaźnikiem wykrycia</w:t>
      </w:r>
      <w:r w:rsidRPr="003F0E82">
        <w:rPr>
          <w:rFonts w:ascii="Arial" w:hAnsi="Arial" w:cs="Arial"/>
          <w:b/>
          <w:i/>
          <w:sz w:val="22"/>
          <w:szCs w:val="22"/>
          <w:lang w:eastAsia="ar-SA"/>
        </w:rPr>
        <w:t xml:space="preserve"> – dane z KMP w Częstochowie.</w:t>
      </w:r>
      <w:r w:rsidR="00FA6387">
        <w:rPr>
          <w:sz w:val="22"/>
          <w:szCs w:val="22"/>
          <w:lang w:eastAsia="ar-SA"/>
        </w:rPr>
        <w:fldChar w:fldCharType="begin"/>
      </w:r>
      <w:r w:rsidR="00FA6387" w:rsidRPr="003F0E82">
        <w:rPr>
          <w:sz w:val="22"/>
          <w:szCs w:val="22"/>
          <w:lang w:eastAsia="ar-SA"/>
        </w:rPr>
        <w:instrText xml:space="preserve"> LINK Excel.Sheet.12 "Zeszyt1" "Arkusz1!W2K9:W11K15" \a \f 4 \h </w:instrText>
      </w:r>
      <w:r w:rsidR="00FA6387">
        <w:rPr>
          <w:sz w:val="22"/>
          <w:szCs w:val="22"/>
          <w:lang w:eastAsia="ar-SA"/>
        </w:rPr>
        <w:fldChar w:fldCharType="separate"/>
      </w:r>
    </w:p>
    <w:tbl>
      <w:tblPr>
        <w:tblW w:w="8921" w:type="dxa"/>
        <w:jc w:val="center"/>
        <w:tblCellMar>
          <w:left w:w="70" w:type="dxa"/>
          <w:right w:w="70" w:type="dxa"/>
        </w:tblCellMar>
        <w:tblLook w:val="04A0" w:firstRow="1" w:lastRow="0" w:firstColumn="1" w:lastColumn="0" w:noHBand="0" w:noVBand="1"/>
        <w:tblDescription w:val="Ilość przestępstw wraz z wskaźnikiem wykrycia "/>
      </w:tblPr>
      <w:tblGrid>
        <w:gridCol w:w="1674"/>
        <w:gridCol w:w="1296"/>
        <w:gridCol w:w="986"/>
        <w:gridCol w:w="1296"/>
        <w:gridCol w:w="986"/>
        <w:gridCol w:w="1296"/>
        <w:gridCol w:w="1387"/>
      </w:tblGrid>
      <w:tr w:rsidR="00FA6387" w:rsidRPr="00FA6387" w14:paraId="2BEA94A9" w14:textId="77777777" w:rsidTr="00FA6387">
        <w:trPr>
          <w:trHeight w:val="360"/>
          <w:jc w:val="center"/>
        </w:trPr>
        <w:tc>
          <w:tcPr>
            <w:tcW w:w="1674" w:type="dxa"/>
            <w:vMerge w:val="restart"/>
            <w:tcBorders>
              <w:top w:val="single" w:sz="8" w:space="0" w:color="auto"/>
              <w:left w:val="single" w:sz="8" w:space="0" w:color="auto"/>
              <w:bottom w:val="single" w:sz="8" w:space="0" w:color="000000"/>
              <w:right w:val="single" w:sz="8" w:space="0" w:color="auto"/>
            </w:tcBorders>
            <w:shd w:val="clear" w:color="000000" w:fill="E1FFE1"/>
            <w:vAlign w:val="center"/>
            <w:hideMark/>
          </w:tcPr>
          <w:p w14:paraId="66CE2A5E" w14:textId="4D2BFDDF" w:rsidR="00FA6387" w:rsidRPr="00FA6387" w:rsidRDefault="00FA6387" w:rsidP="00FA6387">
            <w:pPr>
              <w:rPr>
                <w:rFonts w:ascii="Arial" w:hAnsi="Arial" w:cs="Arial"/>
                <w:b/>
                <w:bCs/>
                <w:color w:val="000000"/>
                <w:sz w:val="20"/>
                <w:szCs w:val="20"/>
              </w:rPr>
            </w:pPr>
            <w:r w:rsidRPr="00FA6387">
              <w:rPr>
                <w:rFonts w:ascii="Arial" w:eastAsia="SimSun" w:hAnsi="Arial" w:cs="Arial"/>
                <w:b/>
                <w:bCs/>
                <w:color w:val="000000"/>
                <w:sz w:val="20"/>
                <w:szCs w:val="20"/>
              </w:rPr>
              <w:t>Kategorie zdarzeń</w:t>
            </w:r>
          </w:p>
        </w:tc>
        <w:tc>
          <w:tcPr>
            <w:tcW w:w="2282" w:type="dxa"/>
            <w:gridSpan w:val="2"/>
            <w:tcBorders>
              <w:top w:val="single" w:sz="8" w:space="0" w:color="auto"/>
              <w:left w:val="nil"/>
              <w:bottom w:val="single" w:sz="8" w:space="0" w:color="auto"/>
              <w:right w:val="single" w:sz="8" w:space="0" w:color="000000"/>
            </w:tcBorders>
            <w:shd w:val="clear" w:color="000000" w:fill="E1FFE1"/>
            <w:vAlign w:val="center"/>
            <w:hideMark/>
          </w:tcPr>
          <w:p w14:paraId="0E3C3A88" w14:textId="77777777" w:rsidR="00FA6387" w:rsidRPr="00FA6387" w:rsidRDefault="00FA6387" w:rsidP="00FA6387">
            <w:pPr>
              <w:jc w:val="center"/>
              <w:rPr>
                <w:rFonts w:ascii="Arial" w:hAnsi="Arial" w:cs="Arial"/>
                <w:b/>
                <w:bCs/>
                <w:color w:val="000000"/>
                <w:sz w:val="20"/>
                <w:szCs w:val="20"/>
              </w:rPr>
            </w:pPr>
            <w:r w:rsidRPr="00FA6387">
              <w:rPr>
                <w:rFonts w:ascii="Arial" w:eastAsia="SimSun" w:hAnsi="Arial" w:cs="Arial"/>
                <w:b/>
                <w:bCs/>
                <w:color w:val="000000"/>
                <w:sz w:val="20"/>
                <w:szCs w:val="20"/>
              </w:rPr>
              <w:t>2018</w:t>
            </w:r>
          </w:p>
        </w:tc>
        <w:tc>
          <w:tcPr>
            <w:tcW w:w="2282" w:type="dxa"/>
            <w:gridSpan w:val="2"/>
            <w:tcBorders>
              <w:top w:val="single" w:sz="8" w:space="0" w:color="auto"/>
              <w:left w:val="nil"/>
              <w:bottom w:val="single" w:sz="8" w:space="0" w:color="auto"/>
              <w:right w:val="single" w:sz="8" w:space="0" w:color="000000"/>
            </w:tcBorders>
            <w:shd w:val="clear" w:color="000000" w:fill="E1FFE1"/>
            <w:vAlign w:val="center"/>
            <w:hideMark/>
          </w:tcPr>
          <w:p w14:paraId="379E39D7" w14:textId="77777777" w:rsidR="00FA6387" w:rsidRPr="00FA6387" w:rsidRDefault="00FA6387" w:rsidP="00FA6387">
            <w:pPr>
              <w:jc w:val="center"/>
              <w:rPr>
                <w:rFonts w:ascii="Arial" w:hAnsi="Arial" w:cs="Arial"/>
                <w:b/>
                <w:bCs/>
                <w:color w:val="000000"/>
                <w:sz w:val="20"/>
                <w:szCs w:val="20"/>
              </w:rPr>
            </w:pPr>
            <w:r w:rsidRPr="00FA6387">
              <w:rPr>
                <w:rFonts w:ascii="Arial" w:eastAsia="SimSun" w:hAnsi="Arial" w:cs="Arial"/>
                <w:b/>
                <w:bCs/>
                <w:color w:val="000000"/>
                <w:sz w:val="20"/>
                <w:szCs w:val="20"/>
              </w:rPr>
              <w:t>2019</w:t>
            </w:r>
          </w:p>
        </w:tc>
        <w:tc>
          <w:tcPr>
            <w:tcW w:w="2683" w:type="dxa"/>
            <w:gridSpan w:val="2"/>
            <w:tcBorders>
              <w:top w:val="single" w:sz="8" w:space="0" w:color="auto"/>
              <w:left w:val="nil"/>
              <w:bottom w:val="single" w:sz="8" w:space="0" w:color="auto"/>
              <w:right w:val="single" w:sz="8" w:space="0" w:color="000000"/>
            </w:tcBorders>
            <w:shd w:val="clear" w:color="000000" w:fill="E1FFE1"/>
            <w:vAlign w:val="center"/>
            <w:hideMark/>
          </w:tcPr>
          <w:p w14:paraId="4C1DBD0E" w14:textId="77777777" w:rsidR="00FA6387" w:rsidRPr="00FA6387" w:rsidRDefault="00FA6387" w:rsidP="00FA6387">
            <w:pPr>
              <w:jc w:val="center"/>
              <w:rPr>
                <w:rFonts w:ascii="Arial" w:hAnsi="Arial" w:cs="Arial"/>
                <w:b/>
                <w:bCs/>
                <w:color w:val="000000"/>
                <w:sz w:val="20"/>
                <w:szCs w:val="20"/>
              </w:rPr>
            </w:pPr>
            <w:r w:rsidRPr="00FA6387">
              <w:rPr>
                <w:rFonts w:ascii="Arial" w:eastAsia="SimSun" w:hAnsi="Arial" w:cs="Arial"/>
                <w:b/>
                <w:bCs/>
                <w:color w:val="000000"/>
                <w:sz w:val="20"/>
                <w:szCs w:val="20"/>
              </w:rPr>
              <w:t>2020</w:t>
            </w:r>
          </w:p>
        </w:tc>
      </w:tr>
      <w:tr w:rsidR="00FA6387" w:rsidRPr="00FA6387" w14:paraId="2D58BA16" w14:textId="77777777" w:rsidTr="00FA6387">
        <w:trPr>
          <w:trHeight w:val="288"/>
          <w:jc w:val="center"/>
        </w:trPr>
        <w:tc>
          <w:tcPr>
            <w:tcW w:w="1674" w:type="dxa"/>
            <w:vMerge/>
            <w:tcBorders>
              <w:top w:val="single" w:sz="8" w:space="0" w:color="auto"/>
              <w:left w:val="single" w:sz="8" w:space="0" w:color="auto"/>
              <w:bottom w:val="single" w:sz="8" w:space="0" w:color="000000"/>
              <w:right w:val="single" w:sz="8" w:space="0" w:color="auto"/>
            </w:tcBorders>
            <w:vAlign w:val="center"/>
            <w:hideMark/>
          </w:tcPr>
          <w:p w14:paraId="6155D150" w14:textId="77777777" w:rsidR="00FA6387" w:rsidRPr="00FA6387" w:rsidRDefault="00FA6387" w:rsidP="00FA6387">
            <w:pPr>
              <w:rPr>
                <w:rFonts w:ascii="Arial" w:hAnsi="Arial" w:cs="Arial"/>
                <w:b/>
                <w:bCs/>
                <w:color w:val="000000"/>
                <w:sz w:val="20"/>
                <w:szCs w:val="20"/>
              </w:rPr>
            </w:pPr>
          </w:p>
        </w:tc>
        <w:tc>
          <w:tcPr>
            <w:tcW w:w="1296" w:type="dxa"/>
            <w:tcBorders>
              <w:top w:val="nil"/>
              <w:left w:val="nil"/>
              <w:bottom w:val="nil"/>
              <w:right w:val="single" w:sz="8" w:space="0" w:color="auto"/>
            </w:tcBorders>
            <w:shd w:val="clear" w:color="000000" w:fill="E1FFE1"/>
            <w:vAlign w:val="center"/>
            <w:hideMark/>
          </w:tcPr>
          <w:p w14:paraId="344BD390" w14:textId="77777777" w:rsidR="00FA6387" w:rsidRPr="00FA6387" w:rsidRDefault="00FA6387" w:rsidP="00FA6387">
            <w:pPr>
              <w:jc w:val="center"/>
              <w:rPr>
                <w:rFonts w:ascii="Arial" w:hAnsi="Arial" w:cs="Arial"/>
                <w:b/>
                <w:bCs/>
                <w:color w:val="000000"/>
                <w:sz w:val="20"/>
                <w:szCs w:val="20"/>
              </w:rPr>
            </w:pPr>
            <w:r w:rsidRPr="00FA6387">
              <w:rPr>
                <w:rFonts w:ascii="Arial" w:eastAsia="SimSun" w:hAnsi="Arial" w:cs="Arial"/>
                <w:b/>
                <w:bCs/>
                <w:color w:val="000000"/>
                <w:sz w:val="20"/>
                <w:szCs w:val="20"/>
              </w:rPr>
              <w:t>Czyny</w:t>
            </w:r>
          </w:p>
        </w:tc>
        <w:tc>
          <w:tcPr>
            <w:tcW w:w="986" w:type="dxa"/>
            <w:tcBorders>
              <w:top w:val="nil"/>
              <w:left w:val="nil"/>
              <w:bottom w:val="nil"/>
              <w:right w:val="single" w:sz="8" w:space="0" w:color="auto"/>
            </w:tcBorders>
            <w:shd w:val="clear" w:color="000000" w:fill="E1FFE1"/>
            <w:vAlign w:val="center"/>
            <w:hideMark/>
          </w:tcPr>
          <w:p w14:paraId="5C000B8F" w14:textId="77777777" w:rsidR="00FA6387" w:rsidRPr="00FA6387" w:rsidRDefault="00FA6387" w:rsidP="00FA6387">
            <w:pPr>
              <w:jc w:val="center"/>
              <w:rPr>
                <w:rFonts w:ascii="Arial" w:hAnsi="Arial" w:cs="Arial"/>
                <w:b/>
                <w:bCs/>
                <w:color w:val="000000"/>
                <w:sz w:val="20"/>
                <w:szCs w:val="20"/>
              </w:rPr>
            </w:pPr>
            <w:r w:rsidRPr="00FA6387">
              <w:rPr>
                <w:rFonts w:ascii="Arial" w:eastAsia="SimSun" w:hAnsi="Arial" w:cs="Arial"/>
                <w:b/>
                <w:bCs/>
                <w:color w:val="000000"/>
                <w:sz w:val="20"/>
                <w:szCs w:val="20"/>
              </w:rPr>
              <w:t>%</w:t>
            </w:r>
          </w:p>
        </w:tc>
        <w:tc>
          <w:tcPr>
            <w:tcW w:w="1296" w:type="dxa"/>
            <w:tcBorders>
              <w:top w:val="nil"/>
              <w:left w:val="nil"/>
              <w:bottom w:val="nil"/>
              <w:right w:val="single" w:sz="8" w:space="0" w:color="auto"/>
            </w:tcBorders>
            <w:shd w:val="clear" w:color="000000" w:fill="E1FFE1"/>
            <w:vAlign w:val="center"/>
            <w:hideMark/>
          </w:tcPr>
          <w:p w14:paraId="08C85B66" w14:textId="77777777" w:rsidR="00FA6387" w:rsidRPr="00FA6387" w:rsidRDefault="00FA6387" w:rsidP="00FA6387">
            <w:pPr>
              <w:jc w:val="center"/>
              <w:rPr>
                <w:rFonts w:ascii="Arial" w:hAnsi="Arial" w:cs="Arial"/>
                <w:b/>
                <w:bCs/>
                <w:color w:val="000000"/>
                <w:sz w:val="20"/>
                <w:szCs w:val="20"/>
              </w:rPr>
            </w:pPr>
            <w:r w:rsidRPr="00FA6387">
              <w:rPr>
                <w:rFonts w:ascii="Arial" w:eastAsia="SimSun" w:hAnsi="Arial" w:cs="Arial"/>
                <w:b/>
                <w:bCs/>
                <w:color w:val="000000"/>
                <w:sz w:val="20"/>
                <w:szCs w:val="20"/>
              </w:rPr>
              <w:t>Czyny</w:t>
            </w:r>
          </w:p>
        </w:tc>
        <w:tc>
          <w:tcPr>
            <w:tcW w:w="986" w:type="dxa"/>
            <w:tcBorders>
              <w:top w:val="nil"/>
              <w:left w:val="nil"/>
              <w:bottom w:val="nil"/>
              <w:right w:val="single" w:sz="8" w:space="0" w:color="auto"/>
            </w:tcBorders>
            <w:shd w:val="clear" w:color="000000" w:fill="E1FFE1"/>
            <w:vAlign w:val="center"/>
            <w:hideMark/>
          </w:tcPr>
          <w:p w14:paraId="0967017E" w14:textId="77777777" w:rsidR="00FA6387" w:rsidRPr="00FA6387" w:rsidRDefault="00FA6387" w:rsidP="00FA6387">
            <w:pPr>
              <w:jc w:val="center"/>
              <w:rPr>
                <w:rFonts w:ascii="Arial" w:hAnsi="Arial" w:cs="Arial"/>
                <w:b/>
                <w:bCs/>
                <w:color w:val="000000"/>
                <w:sz w:val="20"/>
                <w:szCs w:val="20"/>
              </w:rPr>
            </w:pPr>
            <w:r w:rsidRPr="00FA6387">
              <w:rPr>
                <w:rFonts w:ascii="Arial" w:eastAsia="SimSun" w:hAnsi="Arial" w:cs="Arial"/>
                <w:b/>
                <w:bCs/>
                <w:color w:val="000000"/>
                <w:sz w:val="20"/>
                <w:szCs w:val="20"/>
              </w:rPr>
              <w:t>%</w:t>
            </w:r>
          </w:p>
        </w:tc>
        <w:tc>
          <w:tcPr>
            <w:tcW w:w="1296" w:type="dxa"/>
            <w:tcBorders>
              <w:top w:val="nil"/>
              <w:left w:val="nil"/>
              <w:bottom w:val="nil"/>
              <w:right w:val="single" w:sz="8" w:space="0" w:color="auto"/>
            </w:tcBorders>
            <w:shd w:val="clear" w:color="000000" w:fill="E1FFE1"/>
            <w:vAlign w:val="center"/>
            <w:hideMark/>
          </w:tcPr>
          <w:p w14:paraId="4FB10368" w14:textId="77777777" w:rsidR="00FA6387" w:rsidRPr="00FA6387" w:rsidRDefault="00FA6387" w:rsidP="00FA6387">
            <w:pPr>
              <w:jc w:val="center"/>
              <w:rPr>
                <w:rFonts w:ascii="Arial" w:hAnsi="Arial" w:cs="Arial"/>
                <w:b/>
                <w:bCs/>
                <w:color w:val="000000"/>
                <w:sz w:val="20"/>
                <w:szCs w:val="20"/>
              </w:rPr>
            </w:pPr>
            <w:r w:rsidRPr="00FA6387">
              <w:rPr>
                <w:rFonts w:ascii="Arial" w:eastAsia="SimSun" w:hAnsi="Arial" w:cs="Arial"/>
                <w:b/>
                <w:bCs/>
                <w:color w:val="000000"/>
                <w:sz w:val="20"/>
                <w:szCs w:val="20"/>
              </w:rPr>
              <w:t>Czyny</w:t>
            </w:r>
          </w:p>
        </w:tc>
        <w:tc>
          <w:tcPr>
            <w:tcW w:w="1387" w:type="dxa"/>
            <w:tcBorders>
              <w:top w:val="nil"/>
              <w:left w:val="nil"/>
              <w:bottom w:val="nil"/>
              <w:right w:val="single" w:sz="8" w:space="0" w:color="auto"/>
            </w:tcBorders>
            <w:shd w:val="clear" w:color="000000" w:fill="E1FFE1"/>
            <w:vAlign w:val="center"/>
            <w:hideMark/>
          </w:tcPr>
          <w:p w14:paraId="54DC954E" w14:textId="77777777" w:rsidR="00FA6387" w:rsidRPr="00FA6387" w:rsidRDefault="00FA6387" w:rsidP="00FA6387">
            <w:pPr>
              <w:jc w:val="center"/>
              <w:rPr>
                <w:rFonts w:ascii="Arial" w:hAnsi="Arial" w:cs="Arial"/>
                <w:b/>
                <w:bCs/>
                <w:color w:val="000000"/>
                <w:sz w:val="20"/>
                <w:szCs w:val="20"/>
              </w:rPr>
            </w:pPr>
            <w:r w:rsidRPr="00FA6387">
              <w:rPr>
                <w:rFonts w:ascii="Arial" w:eastAsia="SimSun" w:hAnsi="Arial" w:cs="Arial"/>
                <w:b/>
                <w:bCs/>
                <w:color w:val="000000"/>
                <w:sz w:val="20"/>
                <w:szCs w:val="20"/>
              </w:rPr>
              <w:t>%</w:t>
            </w:r>
          </w:p>
        </w:tc>
      </w:tr>
      <w:tr w:rsidR="00FA6387" w:rsidRPr="00FA6387" w14:paraId="29181C7F" w14:textId="77777777" w:rsidTr="00FA6387">
        <w:trPr>
          <w:trHeight w:val="408"/>
          <w:jc w:val="center"/>
        </w:trPr>
        <w:tc>
          <w:tcPr>
            <w:tcW w:w="1674" w:type="dxa"/>
            <w:vMerge/>
            <w:tcBorders>
              <w:top w:val="single" w:sz="8" w:space="0" w:color="auto"/>
              <w:left w:val="single" w:sz="8" w:space="0" w:color="auto"/>
              <w:bottom w:val="single" w:sz="8" w:space="0" w:color="000000"/>
              <w:right w:val="single" w:sz="8" w:space="0" w:color="auto"/>
            </w:tcBorders>
            <w:vAlign w:val="center"/>
            <w:hideMark/>
          </w:tcPr>
          <w:p w14:paraId="3FE7B549" w14:textId="77777777" w:rsidR="00FA6387" w:rsidRPr="00FA6387" w:rsidRDefault="00FA6387" w:rsidP="00FA6387">
            <w:pPr>
              <w:rPr>
                <w:rFonts w:ascii="Arial" w:hAnsi="Arial" w:cs="Arial"/>
                <w:b/>
                <w:bCs/>
                <w:color w:val="000000"/>
                <w:sz w:val="20"/>
                <w:szCs w:val="20"/>
              </w:rPr>
            </w:pPr>
          </w:p>
        </w:tc>
        <w:tc>
          <w:tcPr>
            <w:tcW w:w="1296" w:type="dxa"/>
            <w:tcBorders>
              <w:top w:val="nil"/>
              <w:left w:val="nil"/>
              <w:bottom w:val="single" w:sz="8" w:space="0" w:color="auto"/>
              <w:right w:val="single" w:sz="8" w:space="0" w:color="auto"/>
            </w:tcBorders>
            <w:shd w:val="clear" w:color="000000" w:fill="E1FFE1"/>
            <w:vAlign w:val="center"/>
            <w:hideMark/>
          </w:tcPr>
          <w:p w14:paraId="37227C73" w14:textId="77777777" w:rsidR="00FA6387" w:rsidRPr="00FA6387" w:rsidRDefault="00FA6387" w:rsidP="00FA6387">
            <w:pPr>
              <w:jc w:val="center"/>
              <w:rPr>
                <w:rFonts w:ascii="Arial" w:hAnsi="Arial" w:cs="Arial"/>
                <w:b/>
                <w:bCs/>
                <w:color w:val="000000"/>
                <w:sz w:val="20"/>
                <w:szCs w:val="20"/>
              </w:rPr>
            </w:pPr>
            <w:r w:rsidRPr="00FA6387">
              <w:rPr>
                <w:rFonts w:ascii="Arial" w:eastAsia="SimSun" w:hAnsi="Arial" w:cs="Arial"/>
                <w:b/>
                <w:bCs/>
                <w:color w:val="000000"/>
                <w:sz w:val="20"/>
                <w:szCs w:val="20"/>
              </w:rPr>
              <w:t>stwierdzone</w:t>
            </w:r>
          </w:p>
        </w:tc>
        <w:tc>
          <w:tcPr>
            <w:tcW w:w="986" w:type="dxa"/>
            <w:tcBorders>
              <w:top w:val="nil"/>
              <w:left w:val="nil"/>
              <w:bottom w:val="single" w:sz="8" w:space="0" w:color="auto"/>
              <w:right w:val="single" w:sz="8" w:space="0" w:color="auto"/>
            </w:tcBorders>
            <w:shd w:val="clear" w:color="000000" w:fill="E1FFE1"/>
            <w:vAlign w:val="center"/>
            <w:hideMark/>
          </w:tcPr>
          <w:p w14:paraId="410D13D4" w14:textId="77777777" w:rsidR="00FA6387" w:rsidRPr="00FA6387" w:rsidRDefault="00FA6387" w:rsidP="00FA6387">
            <w:pPr>
              <w:jc w:val="center"/>
              <w:rPr>
                <w:rFonts w:ascii="Arial" w:hAnsi="Arial" w:cs="Arial"/>
                <w:b/>
                <w:bCs/>
                <w:color w:val="000000"/>
                <w:sz w:val="20"/>
                <w:szCs w:val="20"/>
              </w:rPr>
            </w:pPr>
            <w:r w:rsidRPr="00FA6387">
              <w:rPr>
                <w:rFonts w:ascii="Arial" w:eastAsia="SimSun" w:hAnsi="Arial" w:cs="Arial"/>
                <w:b/>
                <w:bCs/>
                <w:color w:val="000000"/>
                <w:sz w:val="20"/>
                <w:szCs w:val="20"/>
              </w:rPr>
              <w:t>wykrycia</w:t>
            </w:r>
          </w:p>
        </w:tc>
        <w:tc>
          <w:tcPr>
            <w:tcW w:w="1296" w:type="dxa"/>
            <w:tcBorders>
              <w:top w:val="nil"/>
              <w:left w:val="nil"/>
              <w:bottom w:val="single" w:sz="8" w:space="0" w:color="auto"/>
              <w:right w:val="single" w:sz="8" w:space="0" w:color="auto"/>
            </w:tcBorders>
            <w:shd w:val="clear" w:color="000000" w:fill="E1FFE1"/>
            <w:vAlign w:val="center"/>
            <w:hideMark/>
          </w:tcPr>
          <w:p w14:paraId="2DBE93DE" w14:textId="77777777" w:rsidR="00FA6387" w:rsidRPr="00FA6387" w:rsidRDefault="00FA6387" w:rsidP="00FA6387">
            <w:pPr>
              <w:jc w:val="center"/>
              <w:rPr>
                <w:rFonts w:ascii="Arial" w:hAnsi="Arial" w:cs="Arial"/>
                <w:b/>
                <w:bCs/>
                <w:color w:val="000000"/>
                <w:sz w:val="20"/>
                <w:szCs w:val="20"/>
              </w:rPr>
            </w:pPr>
            <w:r w:rsidRPr="00FA6387">
              <w:rPr>
                <w:rFonts w:ascii="Arial" w:eastAsia="SimSun" w:hAnsi="Arial" w:cs="Arial"/>
                <w:b/>
                <w:bCs/>
                <w:color w:val="000000"/>
                <w:sz w:val="20"/>
                <w:szCs w:val="20"/>
              </w:rPr>
              <w:t>stwierdzone</w:t>
            </w:r>
          </w:p>
        </w:tc>
        <w:tc>
          <w:tcPr>
            <w:tcW w:w="986" w:type="dxa"/>
            <w:tcBorders>
              <w:top w:val="nil"/>
              <w:left w:val="nil"/>
              <w:bottom w:val="single" w:sz="8" w:space="0" w:color="auto"/>
              <w:right w:val="single" w:sz="8" w:space="0" w:color="auto"/>
            </w:tcBorders>
            <w:shd w:val="clear" w:color="000000" w:fill="E1FFE1"/>
            <w:vAlign w:val="center"/>
            <w:hideMark/>
          </w:tcPr>
          <w:p w14:paraId="033B7C0D" w14:textId="77777777" w:rsidR="00FA6387" w:rsidRPr="00FA6387" w:rsidRDefault="00FA6387" w:rsidP="00FA6387">
            <w:pPr>
              <w:jc w:val="center"/>
              <w:rPr>
                <w:rFonts w:ascii="Arial" w:hAnsi="Arial" w:cs="Arial"/>
                <w:b/>
                <w:bCs/>
                <w:color w:val="000000"/>
                <w:sz w:val="20"/>
                <w:szCs w:val="20"/>
              </w:rPr>
            </w:pPr>
            <w:r w:rsidRPr="00FA6387">
              <w:rPr>
                <w:rFonts w:ascii="Arial" w:eastAsia="SimSun" w:hAnsi="Arial" w:cs="Arial"/>
                <w:b/>
                <w:bCs/>
                <w:color w:val="000000"/>
                <w:sz w:val="20"/>
                <w:szCs w:val="20"/>
              </w:rPr>
              <w:t>wykrycia</w:t>
            </w:r>
          </w:p>
        </w:tc>
        <w:tc>
          <w:tcPr>
            <w:tcW w:w="1296" w:type="dxa"/>
            <w:tcBorders>
              <w:top w:val="nil"/>
              <w:left w:val="nil"/>
              <w:bottom w:val="single" w:sz="8" w:space="0" w:color="auto"/>
              <w:right w:val="single" w:sz="8" w:space="0" w:color="auto"/>
            </w:tcBorders>
            <w:shd w:val="clear" w:color="000000" w:fill="E1FFE1"/>
            <w:vAlign w:val="center"/>
            <w:hideMark/>
          </w:tcPr>
          <w:p w14:paraId="1C12AE61" w14:textId="77777777" w:rsidR="00FA6387" w:rsidRPr="00FA6387" w:rsidRDefault="00FA6387" w:rsidP="00FA6387">
            <w:pPr>
              <w:rPr>
                <w:rFonts w:ascii="Arial" w:hAnsi="Arial" w:cs="Arial"/>
                <w:b/>
                <w:bCs/>
                <w:color w:val="000000"/>
                <w:sz w:val="20"/>
                <w:szCs w:val="20"/>
              </w:rPr>
            </w:pPr>
            <w:r w:rsidRPr="00FA6387">
              <w:rPr>
                <w:rFonts w:ascii="Arial" w:eastAsia="SimSun" w:hAnsi="Arial" w:cs="Arial"/>
                <w:b/>
                <w:bCs/>
                <w:color w:val="000000"/>
                <w:sz w:val="20"/>
                <w:szCs w:val="20"/>
              </w:rPr>
              <w:t>stwierdzone</w:t>
            </w:r>
          </w:p>
        </w:tc>
        <w:tc>
          <w:tcPr>
            <w:tcW w:w="1387" w:type="dxa"/>
            <w:tcBorders>
              <w:top w:val="nil"/>
              <w:left w:val="nil"/>
              <w:bottom w:val="single" w:sz="8" w:space="0" w:color="auto"/>
              <w:right w:val="single" w:sz="8" w:space="0" w:color="auto"/>
            </w:tcBorders>
            <w:shd w:val="clear" w:color="000000" w:fill="E1FFE1"/>
            <w:vAlign w:val="center"/>
            <w:hideMark/>
          </w:tcPr>
          <w:p w14:paraId="13B886CD" w14:textId="77777777" w:rsidR="00FA6387" w:rsidRPr="00FA6387" w:rsidRDefault="00FA6387" w:rsidP="00FA6387">
            <w:pPr>
              <w:jc w:val="center"/>
              <w:rPr>
                <w:rFonts w:ascii="Arial" w:hAnsi="Arial" w:cs="Arial"/>
                <w:b/>
                <w:bCs/>
                <w:color w:val="000000"/>
                <w:sz w:val="20"/>
                <w:szCs w:val="20"/>
              </w:rPr>
            </w:pPr>
            <w:r w:rsidRPr="00FA6387">
              <w:rPr>
                <w:rFonts w:ascii="Arial" w:eastAsia="SimSun" w:hAnsi="Arial" w:cs="Arial"/>
                <w:b/>
                <w:bCs/>
                <w:color w:val="000000"/>
                <w:sz w:val="20"/>
                <w:szCs w:val="20"/>
              </w:rPr>
              <w:t>wykrycia</w:t>
            </w:r>
          </w:p>
        </w:tc>
      </w:tr>
      <w:tr w:rsidR="00FA6387" w:rsidRPr="00FA6387" w14:paraId="4AE9A360" w14:textId="77777777" w:rsidTr="00FA6387">
        <w:trPr>
          <w:trHeight w:hRule="exact" w:val="564"/>
          <w:jc w:val="center"/>
        </w:trPr>
        <w:tc>
          <w:tcPr>
            <w:tcW w:w="1674" w:type="dxa"/>
            <w:tcBorders>
              <w:top w:val="nil"/>
              <w:left w:val="single" w:sz="8" w:space="0" w:color="auto"/>
              <w:bottom w:val="single" w:sz="8" w:space="0" w:color="auto"/>
              <w:right w:val="single" w:sz="8" w:space="0" w:color="auto"/>
            </w:tcBorders>
            <w:shd w:val="clear" w:color="000000" w:fill="FFFFCC"/>
            <w:vAlign w:val="center"/>
            <w:hideMark/>
          </w:tcPr>
          <w:p w14:paraId="1D0A0C8E" w14:textId="77777777" w:rsidR="00FA6387" w:rsidRPr="00FA6387" w:rsidRDefault="00FA6387" w:rsidP="00FA6387">
            <w:pPr>
              <w:rPr>
                <w:rFonts w:ascii="Arial" w:hAnsi="Arial" w:cs="Arial"/>
                <w:color w:val="000000"/>
                <w:sz w:val="22"/>
                <w:szCs w:val="22"/>
              </w:rPr>
            </w:pPr>
            <w:r w:rsidRPr="00FA6387">
              <w:rPr>
                <w:rFonts w:ascii="Arial" w:eastAsia="SimSun" w:hAnsi="Arial" w:cs="Arial"/>
                <w:color w:val="000000"/>
                <w:sz w:val="22"/>
                <w:szCs w:val="22"/>
              </w:rPr>
              <w:t>Kradzież z włamaniem</w:t>
            </w:r>
          </w:p>
        </w:tc>
        <w:tc>
          <w:tcPr>
            <w:tcW w:w="1296" w:type="dxa"/>
            <w:tcBorders>
              <w:top w:val="nil"/>
              <w:left w:val="nil"/>
              <w:bottom w:val="single" w:sz="8" w:space="0" w:color="auto"/>
              <w:right w:val="single" w:sz="8" w:space="0" w:color="auto"/>
            </w:tcBorders>
            <w:shd w:val="clear" w:color="000000" w:fill="FFFFCC"/>
            <w:vAlign w:val="center"/>
            <w:hideMark/>
          </w:tcPr>
          <w:p w14:paraId="259063F4"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316</w:t>
            </w:r>
          </w:p>
        </w:tc>
        <w:tc>
          <w:tcPr>
            <w:tcW w:w="986" w:type="dxa"/>
            <w:tcBorders>
              <w:top w:val="nil"/>
              <w:left w:val="nil"/>
              <w:bottom w:val="single" w:sz="8" w:space="0" w:color="auto"/>
              <w:right w:val="single" w:sz="8" w:space="0" w:color="auto"/>
            </w:tcBorders>
            <w:shd w:val="clear" w:color="000000" w:fill="FFFFCC"/>
            <w:vAlign w:val="center"/>
            <w:hideMark/>
          </w:tcPr>
          <w:p w14:paraId="2F573C3E"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54,3</w:t>
            </w:r>
          </w:p>
        </w:tc>
        <w:tc>
          <w:tcPr>
            <w:tcW w:w="1296" w:type="dxa"/>
            <w:tcBorders>
              <w:top w:val="nil"/>
              <w:left w:val="nil"/>
              <w:bottom w:val="single" w:sz="8" w:space="0" w:color="auto"/>
              <w:right w:val="single" w:sz="8" w:space="0" w:color="auto"/>
            </w:tcBorders>
            <w:shd w:val="clear" w:color="000000" w:fill="FFFFCC"/>
            <w:vAlign w:val="center"/>
            <w:hideMark/>
          </w:tcPr>
          <w:p w14:paraId="40AEDDA1"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571</w:t>
            </w:r>
          </w:p>
        </w:tc>
        <w:tc>
          <w:tcPr>
            <w:tcW w:w="986" w:type="dxa"/>
            <w:tcBorders>
              <w:top w:val="nil"/>
              <w:left w:val="nil"/>
              <w:bottom w:val="single" w:sz="8" w:space="0" w:color="auto"/>
              <w:right w:val="single" w:sz="8" w:space="0" w:color="auto"/>
            </w:tcBorders>
            <w:shd w:val="clear" w:color="000000" w:fill="FFFFCC"/>
            <w:vAlign w:val="center"/>
            <w:hideMark/>
          </w:tcPr>
          <w:p w14:paraId="0F7951CB"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59,8</w:t>
            </w:r>
          </w:p>
        </w:tc>
        <w:tc>
          <w:tcPr>
            <w:tcW w:w="1296" w:type="dxa"/>
            <w:tcBorders>
              <w:top w:val="nil"/>
              <w:left w:val="nil"/>
              <w:bottom w:val="single" w:sz="8" w:space="0" w:color="auto"/>
              <w:right w:val="single" w:sz="8" w:space="0" w:color="auto"/>
            </w:tcBorders>
            <w:shd w:val="clear" w:color="000000" w:fill="FFFFCC"/>
            <w:vAlign w:val="center"/>
            <w:hideMark/>
          </w:tcPr>
          <w:p w14:paraId="3C43863A"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472</w:t>
            </w:r>
          </w:p>
        </w:tc>
        <w:tc>
          <w:tcPr>
            <w:tcW w:w="1387" w:type="dxa"/>
            <w:tcBorders>
              <w:top w:val="nil"/>
              <w:left w:val="nil"/>
              <w:bottom w:val="single" w:sz="8" w:space="0" w:color="auto"/>
              <w:right w:val="single" w:sz="8" w:space="0" w:color="auto"/>
            </w:tcBorders>
            <w:shd w:val="clear" w:color="000000" w:fill="FFFFCC"/>
            <w:vAlign w:val="center"/>
            <w:hideMark/>
          </w:tcPr>
          <w:p w14:paraId="058142BB"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61,5</w:t>
            </w:r>
          </w:p>
        </w:tc>
      </w:tr>
      <w:tr w:rsidR="00FA6387" w:rsidRPr="00FA6387" w14:paraId="6BE27F71" w14:textId="77777777" w:rsidTr="00FA6387">
        <w:trPr>
          <w:trHeight w:hRule="exact" w:val="312"/>
          <w:jc w:val="center"/>
        </w:trPr>
        <w:tc>
          <w:tcPr>
            <w:tcW w:w="1674" w:type="dxa"/>
            <w:tcBorders>
              <w:top w:val="nil"/>
              <w:left w:val="single" w:sz="8" w:space="0" w:color="auto"/>
              <w:bottom w:val="single" w:sz="8" w:space="0" w:color="auto"/>
              <w:right w:val="single" w:sz="8" w:space="0" w:color="auto"/>
            </w:tcBorders>
            <w:shd w:val="clear" w:color="000000" w:fill="FFFFCC"/>
            <w:vAlign w:val="center"/>
            <w:hideMark/>
          </w:tcPr>
          <w:p w14:paraId="002D707F" w14:textId="77777777" w:rsidR="00FA6387" w:rsidRPr="00FA6387" w:rsidRDefault="00FA6387" w:rsidP="00FA6387">
            <w:pPr>
              <w:rPr>
                <w:rFonts w:ascii="Arial" w:hAnsi="Arial" w:cs="Arial"/>
                <w:color w:val="000000"/>
                <w:sz w:val="22"/>
                <w:szCs w:val="22"/>
              </w:rPr>
            </w:pPr>
            <w:r w:rsidRPr="00FA6387">
              <w:rPr>
                <w:rFonts w:ascii="Arial" w:eastAsia="SimSun" w:hAnsi="Arial" w:cs="Arial"/>
                <w:color w:val="000000"/>
                <w:sz w:val="22"/>
                <w:szCs w:val="22"/>
              </w:rPr>
              <w:t>Kradzież rzeczy</w:t>
            </w:r>
          </w:p>
        </w:tc>
        <w:tc>
          <w:tcPr>
            <w:tcW w:w="1296" w:type="dxa"/>
            <w:tcBorders>
              <w:top w:val="nil"/>
              <w:left w:val="nil"/>
              <w:bottom w:val="single" w:sz="8" w:space="0" w:color="auto"/>
              <w:right w:val="single" w:sz="8" w:space="0" w:color="auto"/>
            </w:tcBorders>
            <w:shd w:val="clear" w:color="000000" w:fill="FFFFCC"/>
            <w:vAlign w:val="center"/>
            <w:hideMark/>
          </w:tcPr>
          <w:p w14:paraId="6A416AB6"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543</w:t>
            </w:r>
          </w:p>
        </w:tc>
        <w:tc>
          <w:tcPr>
            <w:tcW w:w="986" w:type="dxa"/>
            <w:tcBorders>
              <w:top w:val="nil"/>
              <w:left w:val="nil"/>
              <w:bottom w:val="single" w:sz="8" w:space="0" w:color="auto"/>
              <w:right w:val="single" w:sz="8" w:space="0" w:color="auto"/>
            </w:tcBorders>
            <w:shd w:val="clear" w:color="000000" w:fill="FFFFCC"/>
            <w:vAlign w:val="center"/>
            <w:hideMark/>
          </w:tcPr>
          <w:p w14:paraId="6AA7B942"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40,4</w:t>
            </w:r>
          </w:p>
        </w:tc>
        <w:tc>
          <w:tcPr>
            <w:tcW w:w="1296" w:type="dxa"/>
            <w:tcBorders>
              <w:top w:val="nil"/>
              <w:left w:val="nil"/>
              <w:bottom w:val="single" w:sz="8" w:space="0" w:color="auto"/>
              <w:right w:val="single" w:sz="8" w:space="0" w:color="auto"/>
            </w:tcBorders>
            <w:shd w:val="clear" w:color="000000" w:fill="FFFFCC"/>
            <w:vAlign w:val="center"/>
            <w:hideMark/>
          </w:tcPr>
          <w:p w14:paraId="3F7B0BD8"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738</w:t>
            </w:r>
          </w:p>
        </w:tc>
        <w:tc>
          <w:tcPr>
            <w:tcW w:w="986" w:type="dxa"/>
            <w:tcBorders>
              <w:top w:val="nil"/>
              <w:left w:val="nil"/>
              <w:bottom w:val="single" w:sz="8" w:space="0" w:color="auto"/>
              <w:right w:val="single" w:sz="8" w:space="0" w:color="auto"/>
            </w:tcBorders>
            <w:shd w:val="clear" w:color="000000" w:fill="FFFFCC"/>
            <w:vAlign w:val="center"/>
            <w:hideMark/>
          </w:tcPr>
          <w:p w14:paraId="6E822266"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43,6</w:t>
            </w:r>
          </w:p>
        </w:tc>
        <w:tc>
          <w:tcPr>
            <w:tcW w:w="1296" w:type="dxa"/>
            <w:tcBorders>
              <w:top w:val="nil"/>
              <w:left w:val="nil"/>
              <w:bottom w:val="single" w:sz="8" w:space="0" w:color="auto"/>
              <w:right w:val="single" w:sz="8" w:space="0" w:color="auto"/>
            </w:tcBorders>
            <w:shd w:val="clear" w:color="000000" w:fill="FFFFCC"/>
            <w:vAlign w:val="center"/>
            <w:hideMark/>
          </w:tcPr>
          <w:p w14:paraId="116EA775"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813</w:t>
            </w:r>
          </w:p>
        </w:tc>
        <w:tc>
          <w:tcPr>
            <w:tcW w:w="1387" w:type="dxa"/>
            <w:tcBorders>
              <w:top w:val="nil"/>
              <w:left w:val="nil"/>
              <w:bottom w:val="single" w:sz="8" w:space="0" w:color="auto"/>
              <w:right w:val="single" w:sz="8" w:space="0" w:color="auto"/>
            </w:tcBorders>
            <w:shd w:val="clear" w:color="000000" w:fill="FFFFCC"/>
            <w:vAlign w:val="center"/>
            <w:hideMark/>
          </w:tcPr>
          <w:p w14:paraId="5D1AE57B"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47,2</w:t>
            </w:r>
          </w:p>
        </w:tc>
      </w:tr>
      <w:tr w:rsidR="00FA6387" w:rsidRPr="00FA6387" w14:paraId="1FC3EE88" w14:textId="77777777" w:rsidTr="00FA6387">
        <w:trPr>
          <w:trHeight w:hRule="exact" w:val="564"/>
          <w:jc w:val="center"/>
        </w:trPr>
        <w:tc>
          <w:tcPr>
            <w:tcW w:w="1674" w:type="dxa"/>
            <w:tcBorders>
              <w:top w:val="nil"/>
              <w:left w:val="single" w:sz="8" w:space="0" w:color="auto"/>
              <w:bottom w:val="single" w:sz="8" w:space="0" w:color="auto"/>
              <w:right w:val="single" w:sz="8" w:space="0" w:color="auto"/>
            </w:tcBorders>
            <w:shd w:val="clear" w:color="000000" w:fill="FFFFCC"/>
            <w:vAlign w:val="center"/>
            <w:hideMark/>
          </w:tcPr>
          <w:p w14:paraId="6B3FF122" w14:textId="77777777" w:rsidR="00FA6387" w:rsidRPr="00FA6387" w:rsidRDefault="00FA6387" w:rsidP="00FA6387">
            <w:pPr>
              <w:rPr>
                <w:rFonts w:ascii="Arial" w:hAnsi="Arial" w:cs="Arial"/>
                <w:color w:val="000000"/>
                <w:sz w:val="22"/>
                <w:szCs w:val="22"/>
              </w:rPr>
            </w:pPr>
            <w:r w:rsidRPr="00FA6387">
              <w:rPr>
                <w:rFonts w:ascii="Arial" w:eastAsia="SimSun" w:hAnsi="Arial" w:cs="Arial"/>
                <w:color w:val="000000"/>
                <w:sz w:val="22"/>
                <w:szCs w:val="22"/>
              </w:rPr>
              <w:t>Kradzież samochodu</w:t>
            </w:r>
          </w:p>
        </w:tc>
        <w:tc>
          <w:tcPr>
            <w:tcW w:w="1296" w:type="dxa"/>
            <w:tcBorders>
              <w:top w:val="nil"/>
              <w:left w:val="nil"/>
              <w:bottom w:val="single" w:sz="8" w:space="0" w:color="auto"/>
              <w:right w:val="single" w:sz="8" w:space="0" w:color="auto"/>
            </w:tcBorders>
            <w:shd w:val="clear" w:color="000000" w:fill="FFFFCC"/>
            <w:vAlign w:val="center"/>
            <w:hideMark/>
          </w:tcPr>
          <w:p w14:paraId="0F129287"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47</w:t>
            </w:r>
          </w:p>
        </w:tc>
        <w:tc>
          <w:tcPr>
            <w:tcW w:w="986" w:type="dxa"/>
            <w:tcBorders>
              <w:top w:val="nil"/>
              <w:left w:val="nil"/>
              <w:bottom w:val="single" w:sz="8" w:space="0" w:color="auto"/>
              <w:right w:val="single" w:sz="8" w:space="0" w:color="auto"/>
            </w:tcBorders>
            <w:shd w:val="clear" w:color="000000" w:fill="FFFFCC"/>
            <w:vAlign w:val="center"/>
            <w:hideMark/>
          </w:tcPr>
          <w:p w14:paraId="568BEB2E"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29,4</w:t>
            </w:r>
          </w:p>
        </w:tc>
        <w:tc>
          <w:tcPr>
            <w:tcW w:w="1296" w:type="dxa"/>
            <w:tcBorders>
              <w:top w:val="nil"/>
              <w:left w:val="nil"/>
              <w:bottom w:val="single" w:sz="8" w:space="0" w:color="auto"/>
              <w:right w:val="single" w:sz="8" w:space="0" w:color="auto"/>
            </w:tcBorders>
            <w:shd w:val="clear" w:color="000000" w:fill="FFFFCC"/>
            <w:vAlign w:val="center"/>
            <w:hideMark/>
          </w:tcPr>
          <w:p w14:paraId="50CA2F02"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40</w:t>
            </w:r>
          </w:p>
        </w:tc>
        <w:tc>
          <w:tcPr>
            <w:tcW w:w="986" w:type="dxa"/>
            <w:tcBorders>
              <w:top w:val="nil"/>
              <w:left w:val="nil"/>
              <w:bottom w:val="single" w:sz="8" w:space="0" w:color="auto"/>
              <w:right w:val="single" w:sz="8" w:space="0" w:color="auto"/>
            </w:tcBorders>
            <w:shd w:val="clear" w:color="000000" w:fill="FFFFCC"/>
            <w:vAlign w:val="center"/>
            <w:hideMark/>
          </w:tcPr>
          <w:p w14:paraId="777A3DC2"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36,6</w:t>
            </w:r>
          </w:p>
        </w:tc>
        <w:tc>
          <w:tcPr>
            <w:tcW w:w="1296" w:type="dxa"/>
            <w:tcBorders>
              <w:top w:val="nil"/>
              <w:left w:val="nil"/>
              <w:bottom w:val="single" w:sz="8" w:space="0" w:color="auto"/>
              <w:right w:val="single" w:sz="8" w:space="0" w:color="auto"/>
            </w:tcBorders>
            <w:shd w:val="clear" w:color="000000" w:fill="FFFFCC"/>
            <w:vAlign w:val="center"/>
            <w:hideMark/>
          </w:tcPr>
          <w:p w14:paraId="27A03A1B"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29</w:t>
            </w:r>
          </w:p>
        </w:tc>
        <w:tc>
          <w:tcPr>
            <w:tcW w:w="1387" w:type="dxa"/>
            <w:tcBorders>
              <w:top w:val="nil"/>
              <w:left w:val="nil"/>
              <w:bottom w:val="single" w:sz="8" w:space="0" w:color="auto"/>
              <w:right w:val="single" w:sz="8" w:space="0" w:color="auto"/>
            </w:tcBorders>
            <w:shd w:val="clear" w:color="000000" w:fill="FFFFCC"/>
            <w:vAlign w:val="center"/>
            <w:hideMark/>
          </w:tcPr>
          <w:p w14:paraId="48E1F6C0"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17,2</w:t>
            </w:r>
          </w:p>
        </w:tc>
      </w:tr>
      <w:tr w:rsidR="00FA6387" w:rsidRPr="00FA6387" w14:paraId="17D33B1A" w14:textId="77777777" w:rsidTr="00FA6387">
        <w:trPr>
          <w:trHeight w:hRule="exact" w:val="312"/>
          <w:jc w:val="center"/>
        </w:trPr>
        <w:tc>
          <w:tcPr>
            <w:tcW w:w="1674" w:type="dxa"/>
            <w:tcBorders>
              <w:top w:val="nil"/>
              <w:left w:val="single" w:sz="8" w:space="0" w:color="auto"/>
              <w:bottom w:val="single" w:sz="8" w:space="0" w:color="auto"/>
              <w:right w:val="single" w:sz="8" w:space="0" w:color="auto"/>
            </w:tcBorders>
            <w:shd w:val="clear" w:color="000000" w:fill="FFFFCC"/>
            <w:vAlign w:val="center"/>
            <w:hideMark/>
          </w:tcPr>
          <w:p w14:paraId="3AA29586" w14:textId="77777777" w:rsidR="00FA6387" w:rsidRPr="00FA6387" w:rsidRDefault="00FA6387" w:rsidP="00FA6387">
            <w:pPr>
              <w:rPr>
                <w:rFonts w:ascii="Arial" w:hAnsi="Arial" w:cs="Arial"/>
                <w:color w:val="000000"/>
                <w:sz w:val="22"/>
                <w:szCs w:val="22"/>
              </w:rPr>
            </w:pPr>
            <w:r w:rsidRPr="00FA6387">
              <w:rPr>
                <w:rFonts w:ascii="Arial" w:eastAsia="SimSun" w:hAnsi="Arial" w:cs="Arial"/>
                <w:color w:val="000000"/>
                <w:sz w:val="22"/>
                <w:szCs w:val="22"/>
              </w:rPr>
              <w:t>Rozboje</w:t>
            </w:r>
          </w:p>
        </w:tc>
        <w:tc>
          <w:tcPr>
            <w:tcW w:w="1296" w:type="dxa"/>
            <w:tcBorders>
              <w:top w:val="nil"/>
              <w:left w:val="nil"/>
              <w:bottom w:val="single" w:sz="8" w:space="0" w:color="auto"/>
              <w:right w:val="single" w:sz="8" w:space="0" w:color="auto"/>
            </w:tcBorders>
            <w:shd w:val="clear" w:color="000000" w:fill="FFFFCC"/>
            <w:vAlign w:val="center"/>
            <w:hideMark/>
          </w:tcPr>
          <w:p w14:paraId="0A4EFF6A"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74</w:t>
            </w:r>
          </w:p>
        </w:tc>
        <w:tc>
          <w:tcPr>
            <w:tcW w:w="986" w:type="dxa"/>
            <w:tcBorders>
              <w:top w:val="nil"/>
              <w:left w:val="nil"/>
              <w:bottom w:val="single" w:sz="8" w:space="0" w:color="auto"/>
              <w:right w:val="single" w:sz="8" w:space="0" w:color="auto"/>
            </w:tcBorders>
            <w:shd w:val="clear" w:color="000000" w:fill="FFFFCC"/>
            <w:vAlign w:val="center"/>
            <w:hideMark/>
          </w:tcPr>
          <w:p w14:paraId="13A92ECC"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74,7</w:t>
            </w:r>
          </w:p>
        </w:tc>
        <w:tc>
          <w:tcPr>
            <w:tcW w:w="1296" w:type="dxa"/>
            <w:tcBorders>
              <w:top w:val="nil"/>
              <w:left w:val="nil"/>
              <w:bottom w:val="single" w:sz="8" w:space="0" w:color="auto"/>
              <w:right w:val="single" w:sz="8" w:space="0" w:color="auto"/>
            </w:tcBorders>
            <w:shd w:val="clear" w:color="000000" w:fill="FFFFCC"/>
            <w:vAlign w:val="center"/>
            <w:hideMark/>
          </w:tcPr>
          <w:p w14:paraId="5C74FECE"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60</w:t>
            </w:r>
          </w:p>
        </w:tc>
        <w:tc>
          <w:tcPr>
            <w:tcW w:w="986" w:type="dxa"/>
            <w:tcBorders>
              <w:top w:val="nil"/>
              <w:left w:val="nil"/>
              <w:bottom w:val="single" w:sz="8" w:space="0" w:color="auto"/>
              <w:right w:val="single" w:sz="8" w:space="0" w:color="auto"/>
            </w:tcBorders>
            <w:shd w:val="clear" w:color="000000" w:fill="FFFFCC"/>
            <w:vAlign w:val="center"/>
            <w:hideMark/>
          </w:tcPr>
          <w:p w14:paraId="0F60159B"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76,7</w:t>
            </w:r>
          </w:p>
        </w:tc>
        <w:tc>
          <w:tcPr>
            <w:tcW w:w="1296" w:type="dxa"/>
            <w:tcBorders>
              <w:top w:val="nil"/>
              <w:left w:val="nil"/>
              <w:bottom w:val="single" w:sz="8" w:space="0" w:color="auto"/>
              <w:right w:val="single" w:sz="8" w:space="0" w:color="auto"/>
            </w:tcBorders>
            <w:shd w:val="clear" w:color="000000" w:fill="FFFFCC"/>
            <w:vAlign w:val="center"/>
            <w:hideMark/>
          </w:tcPr>
          <w:p w14:paraId="74299CF1"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50</w:t>
            </w:r>
          </w:p>
        </w:tc>
        <w:tc>
          <w:tcPr>
            <w:tcW w:w="1387" w:type="dxa"/>
            <w:tcBorders>
              <w:top w:val="nil"/>
              <w:left w:val="nil"/>
              <w:bottom w:val="single" w:sz="8" w:space="0" w:color="auto"/>
              <w:right w:val="single" w:sz="8" w:space="0" w:color="auto"/>
            </w:tcBorders>
            <w:shd w:val="clear" w:color="000000" w:fill="FFFFCC"/>
            <w:vAlign w:val="center"/>
            <w:hideMark/>
          </w:tcPr>
          <w:p w14:paraId="7B76CE3F"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72</w:t>
            </w:r>
          </w:p>
        </w:tc>
      </w:tr>
      <w:tr w:rsidR="00FA6387" w:rsidRPr="00FA6387" w14:paraId="3EE4EF29" w14:textId="77777777" w:rsidTr="00FA6387">
        <w:trPr>
          <w:trHeight w:hRule="exact" w:val="564"/>
          <w:jc w:val="center"/>
        </w:trPr>
        <w:tc>
          <w:tcPr>
            <w:tcW w:w="1674" w:type="dxa"/>
            <w:tcBorders>
              <w:top w:val="nil"/>
              <w:left w:val="single" w:sz="8" w:space="0" w:color="auto"/>
              <w:bottom w:val="single" w:sz="8" w:space="0" w:color="auto"/>
              <w:right w:val="single" w:sz="8" w:space="0" w:color="auto"/>
            </w:tcBorders>
            <w:shd w:val="clear" w:color="000000" w:fill="FFFFCC"/>
            <w:vAlign w:val="center"/>
            <w:hideMark/>
          </w:tcPr>
          <w:p w14:paraId="1D8F23CC" w14:textId="77777777" w:rsidR="00FA6387" w:rsidRPr="00FA6387" w:rsidRDefault="00FA6387" w:rsidP="00FA6387">
            <w:pPr>
              <w:rPr>
                <w:rFonts w:ascii="Arial" w:hAnsi="Arial" w:cs="Arial"/>
                <w:color w:val="000000"/>
                <w:sz w:val="22"/>
                <w:szCs w:val="22"/>
              </w:rPr>
            </w:pPr>
            <w:r w:rsidRPr="00FA6387">
              <w:rPr>
                <w:rFonts w:ascii="Arial" w:eastAsia="SimSun" w:hAnsi="Arial" w:cs="Arial"/>
                <w:color w:val="000000"/>
                <w:sz w:val="22"/>
                <w:szCs w:val="22"/>
              </w:rPr>
              <w:t>Uszkodzenie rzeczy</w:t>
            </w:r>
          </w:p>
        </w:tc>
        <w:tc>
          <w:tcPr>
            <w:tcW w:w="1296" w:type="dxa"/>
            <w:tcBorders>
              <w:top w:val="nil"/>
              <w:left w:val="nil"/>
              <w:bottom w:val="single" w:sz="8" w:space="0" w:color="auto"/>
              <w:right w:val="single" w:sz="8" w:space="0" w:color="auto"/>
            </w:tcBorders>
            <w:shd w:val="clear" w:color="000000" w:fill="FFFFCC"/>
            <w:vAlign w:val="center"/>
            <w:hideMark/>
          </w:tcPr>
          <w:p w14:paraId="175D0A4D"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289</w:t>
            </w:r>
          </w:p>
        </w:tc>
        <w:tc>
          <w:tcPr>
            <w:tcW w:w="986" w:type="dxa"/>
            <w:tcBorders>
              <w:top w:val="nil"/>
              <w:left w:val="nil"/>
              <w:bottom w:val="single" w:sz="8" w:space="0" w:color="auto"/>
              <w:right w:val="single" w:sz="8" w:space="0" w:color="auto"/>
            </w:tcBorders>
            <w:shd w:val="clear" w:color="000000" w:fill="FFFFCC"/>
            <w:vAlign w:val="center"/>
            <w:hideMark/>
          </w:tcPr>
          <w:p w14:paraId="6760E07F"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40,8</w:t>
            </w:r>
          </w:p>
        </w:tc>
        <w:tc>
          <w:tcPr>
            <w:tcW w:w="1296" w:type="dxa"/>
            <w:tcBorders>
              <w:top w:val="nil"/>
              <w:left w:val="nil"/>
              <w:bottom w:val="single" w:sz="8" w:space="0" w:color="auto"/>
              <w:right w:val="single" w:sz="8" w:space="0" w:color="auto"/>
            </w:tcBorders>
            <w:shd w:val="clear" w:color="000000" w:fill="FFFFCC"/>
            <w:vAlign w:val="center"/>
            <w:hideMark/>
          </w:tcPr>
          <w:p w14:paraId="0A914EA4"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352</w:t>
            </w:r>
          </w:p>
        </w:tc>
        <w:tc>
          <w:tcPr>
            <w:tcW w:w="986" w:type="dxa"/>
            <w:tcBorders>
              <w:top w:val="nil"/>
              <w:left w:val="nil"/>
              <w:bottom w:val="single" w:sz="8" w:space="0" w:color="auto"/>
              <w:right w:val="single" w:sz="8" w:space="0" w:color="auto"/>
            </w:tcBorders>
            <w:shd w:val="clear" w:color="000000" w:fill="FFFFCC"/>
            <w:vAlign w:val="center"/>
            <w:hideMark/>
          </w:tcPr>
          <w:p w14:paraId="0382AFA4"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38,6</w:t>
            </w:r>
          </w:p>
        </w:tc>
        <w:tc>
          <w:tcPr>
            <w:tcW w:w="1296" w:type="dxa"/>
            <w:tcBorders>
              <w:top w:val="nil"/>
              <w:left w:val="nil"/>
              <w:bottom w:val="single" w:sz="8" w:space="0" w:color="auto"/>
              <w:right w:val="single" w:sz="8" w:space="0" w:color="auto"/>
            </w:tcBorders>
            <w:shd w:val="clear" w:color="000000" w:fill="FFFFCC"/>
            <w:vAlign w:val="center"/>
            <w:hideMark/>
          </w:tcPr>
          <w:p w14:paraId="4798D3AF"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308</w:t>
            </w:r>
          </w:p>
        </w:tc>
        <w:tc>
          <w:tcPr>
            <w:tcW w:w="1387" w:type="dxa"/>
            <w:tcBorders>
              <w:top w:val="nil"/>
              <w:left w:val="nil"/>
              <w:bottom w:val="single" w:sz="8" w:space="0" w:color="auto"/>
              <w:right w:val="single" w:sz="8" w:space="0" w:color="auto"/>
            </w:tcBorders>
            <w:shd w:val="clear" w:color="000000" w:fill="FFFFCC"/>
            <w:vAlign w:val="center"/>
            <w:hideMark/>
          </w:tcPr>
          <w:p w14:paraId="4CFDC7C0"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34,4</w:t>
            </w:r>
          </w:p>
        </w:tc>
      </w:tr>
      <w:tr w:rsidR="00FA6387" w:rsidRPr="00FA6387" w14:paraId="3B8DA805" w14:textId="77777777" w:rsidTr="00FA6387">
        <w:trPr>
          <w:trHeight w:hRule="exact" w:val="564"/>
          <w:jc w:val="center"/>
        </w:trPr>
        <w:tc>
          <w:tcPr>
            <w:tcW w:w="1674" w:type="dxa"/>
            <w:tcBorders>
              <w:top w:val="nil"/>
              <w:left w:val="single" w:sz="8" w:space="0" w:color="auto"/>
              <w:bottom w:val="single" w:sz="8" w:space="0" w:color="auto"/>
              <w:right w:val="single" w:sz="8" w:space="0" w:color="auto"/>
            </w:tcBorders>
            <w:shd w:val="clear" w:color="000000" w:fill="FFFFCC"/>
            <w:vAlign w:val="center"/>
            <w:hideMark/>
          </w:tcPr>
          <w:p w14:paraId="6FB7CCA3" w14:textId="77777777" w:rsidR="00FA6387" w:rsidRPr="00FA6387" w:rsidRDefault="00FA6387" w:rsidP="00FA6387">
            <w:pPr>
              <w:rPr>
                <w:rFonts w:ascii="Arial" w:hAnsi="Arial" w:cs="Arial"/>
                <w:color w:val="000000"/>
                <w:sz w:val="22"/>
                <w:szCs w:val="22"/>
              </w:rPr>
            </w:pPr>
            <w:r w:rsidRPr="00FA6387">
              <w:rPr>
                <w:rFonts w:ascii="Arial" w:eastAsia="SimSun" w:hAnsi="Arial" w:cs="Arial"/>
                <w:color w:val="000000"/>
                <w:sz w:val="22"/>
                <w:szCs w:val="22"/>
              </w:rPr>
              <w:t>Uszczerbek na zdrowiu</w:t>
            </w:r>
          </w:p>
        </w:tc>
        <w:tc>
          <w:tcPr>
            <w:tcW w:w="1296" w:type="dxa"/>
            <w:tcBorders>
              <w:top w:val="nil"/>
              <w:left w:val="nil"/>
              <w:bottom w:val="single" w:sz="8" w:space="0" w:color="auto"/>
              <w:right w:val="single" w:sz="8" w:space="0" w:color="auto"/>
            </w:tcBorders>
            <w:shd w:val="clear" w:color="000000" w:fill="FFFFCC"/>
            <w:vAlign w:val="center"/>
            <w:hideMark/>
          </w:tcPr>
          <w:p w14:paraId="793273C2"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553</w:t>
            </w:r>
          </w:p>
        </w:tc>
        <w:tc>
          <w:tcPr>
            <w:tcW w:w="986" w:type="dxa"/>
            <w:tcBorders>
              <w:top w:val="nil"/>
              <w:left w:val="nil"/>
              <w:bottom w:val="single" w:sz="8" w:space="0" w:color="auto"/>
              <w:right w:val="single" w:sz="8" w:space="0" w:color="auto"/>
            </w:tcBorders>
            <w:shd w:val="clear" w:color="000000" w:fill="FFFFCC"/>
            <w:vAlign w:val="center"/>
            <w:hideMark/>
          </w:tcPr>
          <w:p w14:paraId="1F8FE512"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90,24</w:t>
            </w:r>
          </w:p>
        </w:tc>
        <w:tc>
          <w:tcPr>
            <w:tcW w:w="1296" w:type="dxa"/>
            <w:tcBorders>
              <w:top w:val="nil"/>
              <w:left w:val="nil"/>
              <w:bottom w:val="single" w:sz="8" w:space="0" w:color="auto"/>
              <w:right w:val="single" w:sz="8" w:space="0" w:color="auto"/>
            </w:tcBorders>
            <w:shd w:val="clear" w:color="000000" w:fill="FFFFCC"/>
            <w:vAlign w:val="center"/>
            <w:hideMark/>
          </w:tcPr>
          <w:p w14:paraId="6E53A64C"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122</w:t>
            </w:r>
          </w:p>
        </w:tc>
        <w:tc>
          <w:tcPr>
            <w:tcW w:w="986" w:type="dxa"/>
            <w:tcBorders>
              <w:top w:val="nil"/>
              <w:left w:val="nil"/>
              <w:bottom w:val="single" w:sz="8" w:space="0" w:color="auto"/>
              <w:right w:val="single" w:sz="8" w:space="0" w:color="auto"/>
            </w:tcBorders>
            <w:shd w:val="clear" w:color="000000" w:fill="FFFFCC"/>
            <w:vAlign w:val="center"/>
            <w:hideMark/>
          </w:tcPr>
          <w:p w14:paraId="1A1FABBF"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88,6</w:t>
            </w:r>
          </w:p>
        </w:tc>
        <w:tc>
          <w:tcPr>
            <w:tcW w:w="1296" w:type="dxa"/>
            <w:tcBorders>
              <w:top w:val="nil"/>
              <w:left w:val="nil"/>
              <w:bottom w:val="single" w:sz="8" w:space="0" w:color="auto"/>
              <w:right w:val="single" w:sz="8" w:space="0" w:color="auto"/>
            </w:tcBorders>
            <w:shd w:val="clear" w:color="000000" w:fill="FFFFCC"/>
            <w:vAlign w:val="center"/>
            <w:hideMark/>
          </w:tcPr>
          <w:p w14:paraId="4C0C74DC"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95</w:t>
            </w:r>
          </w:p>
        </w:tc>
        <w:tc>
          <w:tcPr>
            <w:tcW w:w="1387" w:type="dxa"/>
            <w:tcBorders>
              <w:top w:val="nil"/>
              <w:left w:val="nil"/>
              <w:bottom w:val="single" w:sz="8" w:space="0" w:color="auto"/>
              <w:right w:val="single" w:sz="8" w:space="0" w:color="auto"/>
            </w:tcBorders>
            <w:shd w:val="clear" w:color="000000" w:fill="FFFFCC"/>
            <w:vAlign w:val="center"/>
            <w:hideMark/>
          </w:tcPr>
          <w:p w14:paraId="14EBF7C9"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90,6</w:t>
            </w:r>
          </w:p>
        </w:tc>
      </w:tr>
      <w:tr w:rsidR="00FA6387" w:rsidRPr="00FA6387" w14:paraId="14138D9A" w14:textId="77777777" w:rsidTr="00FA6387">
        <w:trPr>
          <w:trHeight w:hRule="exact" w:val="312"/>
          <w:jc w:val="center"/>
        </w:trPr>
        <w:tc>
          <w:tcPr>
            <w:tcW w:w="1674" w:type="dxa"/>
            <w:tcBorders>
              <w:top w:val="nil"/>
              <w:left w:val="single" w:sz="8" w:space="0" w:color="auto"/>
              <w:bottom w:val="single" w:sz="8" w:space="0" w:color="auto"/>
              <w:right w:val="single" w:sz="8" w:space="0" w:color="auto"/>
            </w:tcBorders>
            <w:shd w:val="clear" w:color="000000" w:fill="FFFFCC"/>
            <w:vAlign w:val="center"/>
            <w:hideMark/>
          </w:tcPr>
          <w:p w14:paraId="4473A507" w14:textId="77777777" w:rsidR="00FA6387" w:rsidRPr="00FA6387" w:rsidRDefault="00FA6387" w:rsidP="00FA6387">
            <w:pPr>
              <w:rPr>
                <w:rFonts w:ascii="Arial" w:hAnsi="Arial" w:cs="Arial"/>
                <w:color w:val="000000"/>
                <w:sz w:val="22"/>
                <w:szCs w:val="22"/>
              </w:rPr>
            </w:pPr>
            <w:r w:rsidRPr="00FA6387">
              <w:rPr>
                <w:rFonts w:ascii="Arial" w:eastAsia="SimSun" w:hAnsi="Arial" w:cs="Arial"/>
                <w:color w:val="000000"/>
                <w:sz w:val="22"/>
                <w:szCs w:val="22"/>
              </w:rPr>
              <w:t>Bójka i pobicie</w:t>
            </w:r>
          </w:p>
        </w:tc>
        <w:tc>
          <w:tcPr>
            <w:tcW w:w="1296" w:type="dxa"/>
            <w:tcBorders>
              <w:top w:val="nil"/>
              <w:left w:val="nil"/>
              <w:bottom w:val="single" w:sz="8" w:space="0" w:color="auto"/>
              <w:right w:val="single" w:sz="8" w:space="0" w:color="auto"/>
            </w:tcBorders>
            <w:shd w:val="clear" w:color="000000" w:fill="FFFFCC"/>
            <w:vAlign w:val="center"/>
            <w:hideMark/>
          </w:tcPr>
          <w:p w14:paraId="238ED5E3"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50</w:t>
            </w:r>
          </w:p>
        </w:tc>
        <w:tc>
          <w:tcPr>
            <w:tcW w:w="986" w:type="dxa"/>
            <w:tcBorders>
              <w:top w:val="nil"/>
              <w:left w:val="nil"/>
              <w:bottom w:val="single" w:sz="8" w:space="0" w:color="auto"/>
              <w:right w:val="single" w:sz="8" w:space="0" w:color="auto"/>
            </w:tcBorders>
            <w:shd w:val="clear" w:color="000000" w:fill="FFFFCC"/>
            <w:vAlign w:val="center"/>
            <w:hideMark/>
          </w:tcPr>
          <w:p w14:paraId="39B01EDC"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82</w:t>
            </w:r>
          </w:p>
        </w:tc>
        <w:tc>
          <w:tcPr>
            <w:tcW w:w="1296" w:type="dxa"/>
            <w:tcBorders>
              <w:top w:val="nil"/>
              <w:left w:val="nil"/>
              <w:bottom w:val="single" w:sz="8" w:space="0" w:color="auto"/>
              <w:right w:val="single" w:sz="8" w:space="0" w:color="auto"/>
            </w:tcBorders>
            <w:shd w:val="clear" w:color="000000" w:fill="FFFFCC"/>
            <w:vAlign w:val="center"/>
            <w:hideMark/>
          </w:tcPr>
          <w:p w14:paraId="349CBD02"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55</w:t>
            </w:r>
          </w:p>
        </w:tc>
        <w:tc>
          <w:tcPr>
            <w:tcW w:w="986" w:type="dxa"/>
            <w:tcBorders>
              <w:top w:val="nil"/>
              <w:left w:val="nil"/>
              <w:bottom w:val="single" w:sz="8" w:space="0" w:color="auto"/>
              <w:right w:val="single" w:sz="8" w:space="0" w:color="auto"/>
            </w:tcBorders>
            <w:shd w:val="clear" w:color="000000" w:fill="FFFFCC"/>
            <w:vAlign w:val="center"/>
            <w:hideMark/>
          </w:tcPr>
          <w:p w14:paraId="7C0BBC75"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81,8</w:t>
            </w:r>
          </w:p>
        </w:tc>
        <w:tc>
          <w:tcPr>
            <w:tcW w:w="1296" w:type="dxa"/>
            <w:tcBorders>
              <w:top w:val="nil"/>
              <w:left w:val="nil"/>
              <w:bottom w:val="single" w:sz="8" w:space="0" w:color="auto"/>
              <w:right w:val="single" w:sz="8" w:space="0" w:color="auto"/>
            </w:tcBorders>
            <w:shd w:val="clear" w:color="000000" w:fill="FFFFCC"/>
            <w:vAlign w:val="center"/>
            <w:hideMark/>
          </w:tcPr>
          <w:p w14:paraId="6949C053"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32</w:t>
            </w:r>
          </w:p>
        </w:tc>
        <w:tc>
          <w:tcPr>
            <w:tcW w:w="1387" w:type="dxa"/>
            <w:tcBorders>
              <w:top w:val="nil"/>
              <w:left w:val="nil"/>
              <w:bottom w:val="single" w:sz="8" w:space="0" w:color="auto"/>
              <w:right w:val="single" w:sz="8" w:space="0" w:color="auto"/>
            </w:tcBorders>
            <w:shd w:val="clear" w:color="000000" w:fill="FFFFCC"/>
            <w:vAlign w:val="center"/>
            <w:hideMark/>
          </w:tcPr>
          <w:p w14:paraId="4D6418AD" w14:textId="77777777" w:rsidR="00FA6387" w:rsidRPr="00FA6387" w:rsidRDefault="00FA6387" w:rsidP="00FA6387">
            <w:pPr>
              <w:jc w:val="center"/>
              <w:rPr>
                <w:rFonts w:ascii="Arial" w:hAnsi="Arial" w:cs="Arial"/>
                <w:color w:val="000000"/>
              </w:rPr>
            </w:pPr>
            <w:r w:rsidRPr="00FA6387">
              <w:rPr>
                <w:rFonts w:ascii="Arial" w:eastAsia="SimSun" w:hAnsi="Arial" w:cs="Arial"/>
                <w:color w:val="000000"/>
              </w:rPr>
              <w:t>87,5</w:t>
            </w:r>
          </w:p>
        </w:tc>
      </w:tr>
    </w:tbl>
    <w:p w14:paraId="4DF46D26" w14:textId="5D2123A2" w:rsidR="00773D54" w:rsidRPr="003F0E82" w:rsidRDefault="00FA6387" w:rsidP="00434154">
      <w:pPr>
        <w:suppressAutoHyphens/>
        <w:spacing w:before="240" w:after="120" w:line="276" w:lineRule="auto"/>
        <w:jc w:val="both"/>
        <w:rPr>
          <w:rFonts w:ascii="Arial" w:hAnsi="Arial" w:cs="Arial"/>
          <w:bCs/>
          <w:sz w:val="22"/>
          <w:szCs w:val="22"/>
        </w:rPr>
      </w:pPr>
      <w:r>
        <w:rPr>
          <w:rFonts w:ascii="Arial" w:hAnsi="Arial" w:cs="Arial"/>
          <w:lang w:eastAsia="ar-SA"/>
        </w:rPr>
        <w:fldChar w:fldCharType="end"/>
      </w:r>
      <w:r w:rsidR="00A43B75" w:rsidRPr="003F0E82">
        <w:rPr>
          <w:rFonts w:ascii="Arial" w:hAnsi="Arial" w:cs="Arial"/>
          <w:bCs/>
          <w:sz w:val="22"/>
          <w:szCs w:val="22"/>
        </w:rPr>
        <w:t xml:space="preserve">W minionym roku – mimo uwarunkowań utrudnionych panującą pandemią  - kontynuowane były liczne sprawdzone działania, zarówno samodzielnie ze strony jednostek miejskich, jak </w:t>
      </w:r>
      <w:r w:rsidR="003F0E82">
        <w:rPr>
          <w:rFonts w:ascii="Arial" w:hAnsi="Arial" w:cs="Arial"/>
          <w:bCs/>
          <w:sz w:val="22"/>
          <w:szCs w:val="22"/>
        </w:rPr>
        <w:br/>
      </w:r>
      <w:r w:rsidR="00A43B75" w:rsidRPr="003F0E82">
        <w:rPr>
          <w:rFonts w:ascii="Arial" w:hAnsi="Arial" w:cs="Arial"/>
          <w:bCs/>
          <w:sz w:val="22"/>
          <w:szCs w:val="22"/>
        </w:rPr>
        <w:t>i we współdziałaniu z Policją oraz Ochotniczą Strażą Pożarną.</w:t>
      </w:r>
    </w:p>
    <w:p w14:paraId="7855F407" w14:textId="156B3C49" w:rsidR="00EB729A" w:rsidRPr="003F0E82" w:rsidRDefault="00EB729A" w:rsidP="00B92829">
      <w:pPr>
        <w:pStyle w:val="Nagwek4"/>
      </w:pPr>
      <w:r w:rsidRPr="003F0E82">
        <w:t>2.2. Działalność Straży Miejskiej</w:t>
      </w:r>
    </w:p>
    <w:p w14:paraId="1EF80F76" w14:textId="77777777" w:rsidR="00AD44FF" w:rsidRPr="003F0E82" w:rsidRDefault="00AD44FF" w:rsidP="003F0E82">
      <w:pPr>
        <w:tabs>
          <w:tab w:val="left" w:pos="426"/>
        </w:tabs>
        <w:suppressAutoHyphens/>
        <w:spacing w:before="120" w:after="120" w:line="276" w:lineRule="auto"/>
        <w:rPr>
          <w:rFonts w:ascii="Arial" w:hAnsi="Arial" w:cs="Arial"/>
          <w:sz w:val="22"/>
          <w:szCs w:val="22"/>
        </w:rPr>
      </w:pPr>
      <w:r w:rsidRPr="003F0E82">
        <w:rPr>
          <w:rFonts w:ascii="Arial" w:hAnsi="Arial" w:cs="Arial"/>
          <w:sz w:val="22"/>
          <w:szCs w:val="22"/>
        </w:rPr>
        <w:t xml:space="preserve">Straż Miejska w Częstochowie jest jednostką organizacyjną gminy. Została utworzona do ochrony porządku publicznego na jej terenie. Szczegółową strukturę organizacyjną określa Regulamin straży nadany przez Radę Gminy. </w:t>
      </w:r>
    </w:p>
    <w:p w14:paraId="7CF15599" w14:textId="56F617C0" w:rsidR="00FA6387" w:rsidRPr="003F0E82" w:rsidRDefault="00AD44FF" w:rsidP="003F0E82">
      <w:pPr>
        <w:suppressAutoHyphens/>
        <w:spacing w:line="276" w:lineRule="auto"/>
        <w:ind w:firstLine="426"/>
        <w:rPr>
          <w:rFonts w:ascii="Arial" w:hAnsi="Arial" w:cs="Arial"/>
          <w:sz w:val="22"/>
          <w:szCs w:val="22"/>
        </w:rPr>
      </w:pPr>
      <w:r w:rsidRPr="003F0E82">
        <w:rPr>
          <w:rFonts w:ascii="Arial" w:hAnsi="Arial" w:cs="Arial"/>
          <w:sz w:val="22"/>
          <w:szCs w:val="22"/>
        </w:rPr>
        <w:t xml:space="preserve">Straż wykonuje zadania w zakresie ochrony porządku publicznego wynikające z ustaw </w:t>
      </w:r>
      <w:r w:rsidR="003F0E82">
        <w:rPr>
          <w:rFonts w:ascii="Arial" w:hAnsi="Arial" w:cs="Arial"/>
          <w:sz w:val="22"/>
          <w:szCs w:val="22"/>
        </w:rPr>
        <w:br/>
      </w:r>
      <w:r w:rsidRPr="003F0E82">
        <w:rPr>
          <w:rFonts w:ascii="Arial" w:hAnsi="Arial" w:cs="Arial"/>
          <w:sz w:val="22"/>
          <w:szCs w:val="22"/>
        </w:rPr>
        <w:t xml:space="preserve">i aktów prawa miejscowego. Spełnia służebną rolę wobec społeczności lokalnej, wykonując swe zadania z poszanowaniem godności i praw obywateli. </w:t>
      </w:r>
    </w:p>
    <w:p w14:paraId="189D70E1" w14:textId="59532EDB" w:rsidR="0017323B" w:rsidRDefault="00AD44FF" w:rsidP="003F0E82">
      <w:pPr>
        <w:suppressAutoHyphens/>
        <w:spacing w:line="276" w:lineRule="auto"/>
        <w:rPr>
          <w:rFonts w:ascii="Arial" w:hAnsi="Arial" w:cs="Arial"/>
          <w:b/>
          <w:bCs/>
          <w:i/>
          <w:sz w:val="22"/>
          <w:szCs w:val="22"/>
        </w:rPr>
      </w:pPr>
      <w:r w:rsidRPr="003F0E82">
        <w:rPr>
          <w:rFonts w:ascii="Arial" w:hAnsi="Arial" w:cs="Arial"/>
          <w:b/>
          <w:bCs/>
          <w:i/>
          <w:sz w:val="22"/>
          <w:szCs w:val="22"/>
        </w:rPr>
        <w:t xml:space="preserve">Wyniki działań Straży Miejskiej w Częstochowie podejmowanych w </w:t>
      </w:r>
      <w:r w:rsidR="00773D54" w:rsidRPr="003F0E82">
        <w:rPr>
          <w:rFonts w:ascii="Arial" w:hAnsi="Arial" w:cs="Arial"/>
          <w:b/>
          <w:bCs/>
          <w:i/>
          <w:sz w:val="22"/>
          <w:szCs w:val="22"/>
        </w:rPr>
        <w:t xml:space="preserve">trybie </w:t>
      </w:r>
      <w:r w:rsidRPr="003F0E82">
        <w:rPr>
          <w:rFonts w:ascii="Arial" w:hAnsi="Arial" w:cs="Arial"/>
          <w:b/>
          <w:bCs/>
          <w:i/>
          <w:sz w:val="22"/>
          <w:szCs w:val="22"/>
        </w:rPr>
        <w:t xml:space="preserve">ustawy </w:t>
      </w:r>
      <w:r w:rsidR="003F0E82">
        <w:rPr>
          <w:rFonts w:ascii="Arial" w:hAnsi="Arial" w:cs="Arial"/>
          <w:b/>
          <w:bCs/>
          <w:i/>
          <w:sz w:val="22"/>
          <w:szCs w:val="22"/>
        </w:rPr>
        <w:br/>
      </w:r>
      <w:r w:rsidRPr="003F0E82">
        <w:rPr>
          <w:rFonts w:ascii="Arial" w:hAnsi="Arial" w:cs="Arial"/>
          <w:b/>
          <w:bCs/>
          <w:i/>
          <w:sz w:val="22"/>
          <w:szCs w:val="22"/>
        </w:rPr>
        <w:t>z dnia 29 sierpnia 1997 r. o strażach gminnych.</w:t>
      </w:r>
    </w:p>
    <w:p w14:paraId="1F855679" w14:textId="6B92FEFA" w:rsidR="009F7EDF" w:rsidRPr="0017323B" w:rsidRDefault="0017323B" w:rsidP="0017323B">
      <w:pPr>
        <w:spacing w:after="160" w:line="259" w:lineRule="auto"/>
        <w:rPr>
          <w:rFonts w:ascii="Arial" w:hAnsi="Arial" w:cs="Arial"/>
          <w:b/>
          <w:bCs/>
          <w:i/>
          <w:sz w:val="22"/>
          <w:szCs w:val="22"/>
        </w:rPr>
      </w:pPr>
      <w:r>
        <w:rPr>
          <w:rFonts w:ascii="Arial" w:hAnsi="Arial" w:cs="Arial"/>
          <w:b/>
          <w:bCs/>
          <w:i/>
          <w:sz w:val="22"/>
          <w:szCs w:val="22"/>
        </w:rPr>
        <w:br w:type="page"/>
      </w:r>
    </w:p>
    <w:tbl>
      <w:tblPr>
        <w:tblStyle w:val="Tabela-Siatka1"/>
        <w:tblW w:w="9351" w:type="dxa"/>
        <w:tblLayout w:type="fixed"/>
        <w:tblLook w:val="0080" w:firstRow="0" w:lastRow="0" w:firstColumn="1" w:lastColumn="0" w:noHBand="0" w:noVBand="0"/>
        <w:tblDescription w:val="Wyniki działań Straży Miejskiej w Częstochowie podejmowanych w trybie ustawy z dnia 29 sierpnia 1997 r. o strażach gminnych&#10;"/>
      </w:tblPr>
      <w:tblGrid>
        <w:gridCol w:w="525"/>
        <w:gridCol w:w="3210"/>
        <w:gridCol w:w="992"/>
        <w:gridCol w:w="851"/>
        <w:gridCol w:w="992"/>
        <w:gridCol w:w="938"/>
        <w:gridCol w:w="763"/>
        <w:gridCol w:w="1080"/>
      </w:tblGrid>
      <w:tr w:rsidR="009F7EDF" w:rsidRPr="00AD44FF" w14:paraId="710E239E" w14:textId="77777777" w:rsidTr="003911BF">
        <w:trPr>
          <w:trHeight w:val="454"/>
          <w:tblHeader/>
        </w:trPr>
        <w:tc>
          <w:tcPr>
            <w:tcW w:w="525" w:type="dxa"/>
            <w:shd w:val="clear" w:color="auto" w:fill="CCFFCC"/>
          </w:tcPr>
          <w:p w14:paraId="481AEB25" w14:textId="11AEDABE" w:rsidR="009F7EDF" w:rsidRPr="009F7EDF" w:rsidRDefault="009F7EDF" w:rsidP="009F7EDF">
            <w:pPr>
              <w:widowControl w:val="0"/>
              <w:suppressAutoHyphens/>
              <w:spacing w:after="120" w:line="276" w:lineRule="auto"/>
              <w:jc w:val="center"/>
              <w:rPr>
                <w:rFonts w:ascii="Arial" w:eastAsia="Lucida Sans Unicode" w:hAnsi="Arial" w:cs="Arial"/>
                <w:b/>
                <w:bCs/>
                <w:kern w:val="1"/>
                <w:sz w:val="18"/>
                <w:szCs w:val="18"/>
                <w:lang w:eastAsia="hi-IN" w:bidi="hi-IN"/>
              </w:rPr>
            </w:pPr>
            <w:r w:rsidRPr="009F7EDF">
              <w:rPr>
                <w:rFonts w:ascii="Arial" w:eastAsia="Lucida Sans Unicode" w:hAnsi="Arial" w:cs="Arial"/>
                <w:b/>
                <w:bCs/>
                <w:kern w:val="1"/>
                <w:sz w:val="18"/>
                <w:szCs w:val="18"/>
                <w:lang w:eastAsia="hi-IN" w:bidi="hi-IN"/>
              </w:rPr>
              <w:lastRenderedPageBreak/>
              <w:t>Lp.</w:t>
            </w:r>
          </w:p>
        </w:tc>
        <w:tc>
          <w:tcPr>
            <w:tcW w:w="3210" w:type="dxa"/>
            <w:shd w:val="clear" w:color="auto" w:fill="CCFFCC"/>
          </w:tcPr>
          <w:p w14:paraId="4BBBC6E7" w14:textId="068464C7" w:rsidR="009F7EDF" w:rsidRPr="009F7EDF" w:rsidRDefault="009F7EDF" w:rsidP="009F7EDF">
            <w:pPr>
              <w:widowControl w:val="0"/>
              <w:suppressAutoHyphens/>
              <w:spacing w:after="120" w:line="276" w:lineRule="auto"/>
              <w:jc w:val="center"/>
              <w:rPr>
                <w:rFonts w:ascii="Arial" w:eastAsia="Lucida Sans Unicode" w:hAnsi="Arial" w:cs="Arial"/>
                <w:b/>
                <w:bCs/>
                <w:kern w:val="1"/>
                <w:sz w:val="18"/>
                <w:szCs w:val="18"/>
                <w:lang w:eastAsia="hi-IN" w:bidi="hi-IN"/>
              </w:rPr>
            </w:pPr>
            <w:r w:rsidRPr="009F7EDF">
              <w:rPr>
                <w:rFonts w:ascii="Arial" w:eastAsia="Lucida Sans Unicode" w:hAnsi="Arial" w:cs="Arial"/>
                <w:b/>
                <w:bCs/>
                <w:kern w:val="1"/>
                <w:sz w:val="18"/>
                <w:szCs w:val="18"/>
                <w:lang w:eastAsia="hi-IN" w:bidi="hi-IN"/>
              </w:rPr>
              <w:t>Wykroczenia przeciwko</w:t>
            </w:r>
          </w:p>
        </w:tc>
        <w:tc>
          <w:tcPr>
            <w:tcW w:w="992" w:type="dxa"/>
            <w:shd w:val="clear" w:color="auto" w:fill="CCFFCC"/>
          </w:tcPr>
          <w:p w14:paraId="7DCA6B4C" w14:textId="53C9A6D6" w:rsidR="009F7EDF" w:rsidRPr="009F7EDF" w:rsidRDefault="009F7EDF" w:rsidP="009F7EDF">
            <w:pPr>
              <w:widowControl w:val="0"/>
              <w:suppressAutoHyphens/>
              <w:spacing w:after="120" w:line="276" w:lineRule="auto"/>
              <w:jc w:val="center"/>
              <w:rPr>
                <w:rFonts w:ascii="Arial" w:eastAsia="Lucida Sans Unicode" w:hAnsi="Arial" w:cs="Arial"/>
                <w:b/>
                <w:bCs/>
                <w:kern w:val="1"/>
                <w:sz w:val="18"/>
                <w:szCs w:val="18"/>
                <w:lang w:eastAsia="hi-IN" w:bidi="hi-IN"/>
              </w:rPr>
            </w:pPr>
            <w:r w:rsidRPr="009F7EDF">
              <w:rPr>
                <w:rFonts w:ascii="Arial" w:eastAsia="Lucida Sans Unicode" w:hAnsi="Arial" w:cs="Arial"/>
                <w:b/>
                <w:bCs/>
                <w:kern w:val="1"/>
                <w:sz w:val="18"/>
                <w:szCs w:val="18"/>
                <w:lang w:eastAsia="hi-IN" w:bidi="hi-IN"/>
              </w:rPr>
              <w:t xml:space="preserve">Środki  </w:t>
            </w:r>
            <w:proofErr w:type="spellStart"/>
            <w:r w:rsidRPr="009F7EDF">
              <w:rPr>
                <w:rFonts w:ascii="Arial" w:eastAsia="Lucida Sans Unicode" w:hAnsi="Arial" w:cs="Arial"/>
                <w:b/>
                <w:bCs/>
                <w:kern w:val="1"/>
                <w:sz w:val="18"/>
                <w:szCs w:val="18"/>
                <w:lang w:eastAsia="hi-IN" w:bidi="hi-IN"/>
              </w:rPr>
              <w:t>Wycho</w:t>
            </w:r>
            <w:proofErr w:type="spellEnd"/>
            <w:r w:rsidRPr="009F7EDF">
              <w:rPr>
                <w:rFonts w:ascii="Arial" w:eastAsia="Lucida Sans Unicode" w:hAnsi="Arial" w:cs="Arial"/>
                <w:b/>
                <w:bCs/>
                <w:kern w:val="1"/>
                <w:sz w:val="18"/>
                <w:szCs w:val="18"/>
                <w:lang w:eastAsia="hi-IN" w:bidi="hi-IN"/>
              </w:rPr>
              <w:t xml:space="preserve"> </w:t>
            </w:r>
            <w:proofErr w:type="spellStart"/>
            <w:r w:rsidRPr="009F7EDF">
              <w:rPr>
                <w:rFonts w:ascii="Arial" w:eastAsia="Lucida Sans Unicode" w:hAnsi="Arial" w:cs="Arial"/>
                <w:b/>
                <w:bCs/>
                <w:kern w:val="1"/>
                <w:sz w:val="18"/>
                <w:szCs w:val="18"/>
                <w:lang w:eastAsia="hi-IN" w:bidi="hi-IN"/>
              </w:rPr>
              <w:t>wawcze</w:t>
            </w:r>
            <w:proofErr w:type="spellEnd"/>
          </w:p>
        </w:tc>
        <w:tc>
          <w:tcPr>
            <w:tcW w:w="851" w:type="dxa"/>
            <w:shd w:val="clear" w:color="auto" w:fill="CCFFCC"/>
          </w:tcPr>
          <w:p w14:paraId="59834B94" w14:textId="11CBF197" w:rsidR="009F7EDF" w:rsidRPr="009F7EDF" w:rsidRDefault="009F7EDF" w:rsidP="009F7EDF">
            <w:pPr>
              <w:widowControl w:val="0"/>
              <w:suppressAutoHyphens/>
              <w:spacing w:after="120" w:line="276" w:lineRule="auto"/>
              <w:jc w:val="center"/>
              <w:rPr>
                <w:rFonts w:ascii="Arial" w:eastAsia="Lucida Sans Unicode" w:hAnsi="Arial" w:cs="Arial"/>
                <w:b/>
                <w:bCs/>
                <w:kern w:val="1"/>
                <w:sz w:val="18"/>
                <w:szCs w:val="18"/>
                <w:lang w:eastAsia="hi-IN" w:bidi="hi-IN"/>
              </w:rPr>
            </w:pPr>
            <w:r w:rsidRPr="009F7EDF">
              <w:rPr>
                <w:rFonts w:ascii="Arial" w:eastAsia="Lucida Sans Unicode" w:hAnsi="Arial" w:cs="Arial"/>
                <w:b/>
                <w:bCs/>
                <w:kern w:val="1"/>
                <w:sz w:val="18"/>
                <w:szCs w:val="18"/>
                <w:lang w:eastAsia="hi-IN" w:bidi="hi-IN"/>
              </w:rPr>
              <w:t>Mandat karny Liczba</w:t>
            </w:r>
          </w:p>
        </w:tc>
        <w:tc>
          <w:tcPr>
            <w:tcW w:w="992" w:type="dxa"/>
            <w:shd w:val="clear" w:color="auto" w:fill="CCFFCC"/>
          </w:tcPr>
          <w:p w14:paraId="1CF7481B" w14:textId="0D40B964" w:rsidR="009F7EDF" w:rsidRPr="009F7EDF" w:rsidRDefault="009F7EDF" w:rsidP="009F7EDF">
            <w:pPr>
              <w:widowControl w:val="0"/>
              <w:suppressAutoHyphens/>
              <w:spacing w:after="120" w:line="276" w:lineRule="auto"/>
              <w:jc w:val="center"/>
              <w:rPr>
                <w:rFonts w:ascii="Arial" w:eastAsia="Lucida Sans Unicode" w:hAnsi="Arial" w:cs="Arial"/>
                <w:b/>
                <w:bCs/>
                <w:kern w:val="1"/>
                <w:sz w:val="18"/>
                <w:szCs w:val="18"/>
                <w:lang w:eastAsia="hi-IN" w:bidi="hi-IN"/>
              </w:rPr>
            </w:pPr>
            <w:r w:rsidRPr="009F7EDF">
              <w:rPr>
                <w:rFonts w:ascii="Arial" w:eastAsia="Lucida Sans Unicode" w:hAnsi="Arial" w:cs="Arial"/>
                <w:b/>
                <w:bCs/>
                <w:kern w:val="1"/>
                <w:sz w:val="18"/>
                <w:szCs w:val="18"/>
                <w:lang w:eastAsia="hi-IN" w:bidi="hi-IN"/>
              </w:rPr>
              <w:t>Mandat karny Kwota</w:t>
            </w:r>
          </w:p>
        </w:tc>
        <w:tc>
          <w:tcPr>
            <w:tcW w:w="938" w:type="dxa"/>
            <w:shd w:val="clear" w:color="auto" w:fill="CCFFCC"/>
          </w:tcPr>
          <w:p w14:paraId="5595F765" w14:textId="712E6EAD" w:rsidR="009F7EDF" w:rsidRPr="009F7EDF" w:rsidRDefault="009F7EDF" w:rsidP="009F7EDF">
            <w:pPr>
              <w:widowControl w:val="0"/>
              <w:suppressAutoHyphens/>
              <w:spacing w:after="120" w:line="276" w:lineRule="auto"/>
              <w:jc w:val="center"/>
              <w:rPr>
                <w:rFonts w:ascii="Arial" w:eastAsia="Lucida Sans Unicode" w:hAnsi="Arial" w:cs="Arial"/>
                <w:b/>
                <w:bCs/>
                <w:kern w:val="1"/>
                <w:sz w:val="18"/>
                <w:szCs w:val="18"/>
                <w:lang w:eastAsia="hi-IN" w:bidi="hi-IN"/>
              </w:rPr>
            </w:pPr>
            <w:r w:rsidRPr="009F7EDF">
              <w:rPr>
                <w:rFonts w:ascii="Arial" w:eastAsia="Lucida Sans Unicode" w:hAnsi="Arial" w:cs="Arial"/>
                <w:b/>
                <w:bCs/>
                <w:kern w:val="1"/>
                <w:sz w:val="18"/>
                <w:szCs w:val="18"/>
                <w:lang w:eastAsia="hi-IN" w:bidi="hi-IN"/>
              </w:rPr>
              <w:t>Wnioski do sądu</w:t>
            </w:r>
          </w:p>
        </w:tc>
        <w:tc>
          <w:tcPr>
            <w:tcW w:w="763" w:type="dxa"/>
            <w:shd w:val="clear" w:color="auto" w:fill="CCFFCC"/>
          </w:tcPr>
          <w:p w14:paraId="7540B162" w14:textId="5D0F17CD" w:rsidR="009F7EDF" w:rsidRPr="009F7EDF" w:rsidRDefault="009F7EDF" w:rsidP="009F7EDF">
            <w:pPr>
              <w:widowControl w:val="0"/>
              <w:suppressAutoHyphens/>
              <w:spacing w:after="120" w:line="276" w:lineRule="auto"/>
              <w:jc w:val="center"/>
              <w:rPr>
                <w:rFonts w:ascii="Arial" w:eastAsia="Lucida Sans Unicode" w:hAnsi="Arial" w:cs="Arial"/>
                <w:b/>
                <w:bCs/>
                <w:kern w:val="1"/>
                <w:sz w:val="18"/>
                <w:szCs w:val="18"/>
                <w:lang w:eastAsia="hi-IN" w:bidi="hi-IN"/>
              </w:rPr>
            </w:pPr>
            <w:r w:rsidRPr="009F7EDF">
              <w:rPr>
                <w:rFonts w:ascii="Arial" w:eastAsia="Lucida Sans Unicode" w:hAnsi="Arial" w:cs="Arial"/>
                <w:b/>
                <w:bCs/>
                <w:kern w:val="1"/>
                <w:sz w:val="18"/>
                <w:szCs w:val="18"/>
                <w:lang w:eastAsia="hi-IN" w:bidi="hi-IN"/>
              </w:rPr>
              <w:t>Inne czynności</w:t>
            </w:r>
          </w:p>
        </w:tc>
        <w:tc>
          <w:tcPr>
            <w:tcW w:w="1080" w:type="dxa"/>
            <w:shd w:val="clear" w:color="auto" w:fill="CCFFCC"/>
          </w:tcPr>
          <w:p w14:paraId="4DE1F8AF" w14:textId="124DEB81" w:rsidR="009F7EDF" w:rsidRPr="009F7EDF" w:rsidRDefault="009F7EDF" w:rsidP="009F7EDF">
            <w:pPr>
              <w:widowControl w:val="0"/>
              <w:suppressAutoHyphens/>
              <w:spacing w:after="120" w:line="276" w:lineRule="auto"/>
              <w:jc w:val="center"/>
              <w:rPr>
                <w:rFonts w:ascii="Arial" w:eastAsia="Lucida Sans Unicode" w:hAnsi="Arial" w:cs="Arial"/>
                <w:b/>
                <w:bCs/>
                <w:kern w:val="1"/>
                <w:sz w:val="18"/>
                <w:szCs w:val="18"/>
                <w:lang w:eastAsia="hi-IN" w:bidi="hi-IN"/>
              </w:rPr>
            </w:pPr>
            <w:r w:rsidRPr="009F7EDF">
              <w:rPr>
                <w:rFonts w:ascii="Arial" w:eastAsia="Lucida Sans Unicode" w:hAnsi="Arial" w:cs="Arial"/>
                <w:b/>
                <w:bCs/>
                <w:kern w:val="1"/>
                <w:sz w:val="18"/>
                <w:szCs w:val="18"/>
                <w:lang w:eastAsia="hi-IN" w:bidi="hi-IN"/>
              </w:rPr>
              <w:t>Razem</w:t>
            </w:r>
          </w:p>
        </w:tc>
      </w:tr>
      <w:tr w:rsidR="009F7EDF" w:rsidRPr="00AD44FF" w14:paraId="45F929BA" w14:textId="77777777" w:rsidTr="00D64D20">
        <w:trPr>
          <w:trHeight w:hRule="exact" w:val="340"/>
          <w:tblHeader/>
        </w:trPr>
        <w:tc>
          <w:tcPr>
            <w:tcW w:w="525" w:type="dxa"/>
            <w:shd w:val="clear" w:color="auto" w:fill="auto"/>
          </w:tcPr>
          <w:p w14:paraId="467960A1" w14:textId="77777777" w:rsidR="009F7EDF" w:rsidRPr="00773D54" w:rsidRDefault="009F7EDF" w:rsidP="009F7EDF">
            <w:pPr>
              <w:widowControl w:val="0"/>
              <w:suppressAutoHyphens/>
              <w:spacing w:line="276" w:lineRule="auto"/>
              <w:jc w:val="center"/>
              <w:rPr>
                <w:rFonts w:ascii="Arial" w:eastAsia="Lucida Sans Unicode" w:hAnsi="Arial" w:cs="Arial"/>
                <w:kern w:val="1"/>
                <w:sz w:val="20"/>
                <w:szCs w:val="20"/>
                <w:lang w:eastAsia="hi-IN" w:bidi="hi-IN"/>
              </w:rPr>
            </w:pPr>
            <w:r w:rsidRPr="00773D54">
              <w:rPr>
                <w:rFonts w:ascii="Arial" w:eastAsia="Lucida Sans Unicode" w:hAnsi="Arial" w:cs="Arial"/>
                <w:bCs/>
                <w:kern w:val="1"/>
                <w:sz w:val="20"/>
                <w:szCs w:val="20"/>
                <w:lang w:eastAsia="hi-IN" w:bidi="hi-IN"/>
              </w:rPr>
              <w:t>1</w:t>
            </w:r>
          </w:p>
        </w:tc>
        <w:tc>
          <w:tcPr>
            <w:tcW w:w="3210" w:type="dxa"/>
            <w:shd w:val="clear" w:color="auto" w:fill="auto"/>
          </w:tcPr>
          <w:p w14:paraId="397CE09F" w14:textId="77777777" w:rsidR="009F7EDF" w:rsidRPr="00773D54" w:rsidRDefault="009F7EDF" w:rsidP="009F7EDF">
            <w:pPr>
              <w:widowControl w:val="0"/>
              <w:suppressAutoHyphens/>
              <w:spacing w:line="276" w:lineRule="auto"/>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Ustawie – Kodeks wykroczeń:</w:t>
            </w:r>
          </w:p>
        </w:tc>
        <w:tc>
          <w:tcPr>
            <w:tcW w:w="992" w:type="dxa"/>
            <w:shd w:val="clear" w:color="auto" w:fill="auto"/>
          </w:tcPr>
          <w:p w14:paraId="06C20F54" w14:textId="20A67F42" w:rsidR="009F7EDF" w:rsidRPr="00773D54" w:rsidRDefault="009F7EDF" w:rsidP="009F7EDF">
            <w:pPr>
              <w:widowControl w:val="0"/>
              <w:suppressAutoHyphens/>
              <w:spacing w:line="276" w:lineRule="auto"/>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16</w:t>
            </w:r>
            <w:r>
              <w:rPr>
                <w:rFonts w:ascii="Arial" w:eastAsia="Lucida Sans Unicode" w:hAnsi="Arial" w:cs="Arial"/>
                <w:kern w:val="1"/>
                <w:sz w:val="20"/>
                <w:szCs w:val="20"/>
                <w:lang w:eastAsia="hi-IN" w:bidi="hi-IN"/>
              </w:rPr>
              <w:t xml:space="preserve"> </w:t>
            </w:r>
            <w:r w:rsidRPr="00773D54">
              <w:rPr>
                <w:rFonts w:ascii="Arial" w:eastAsia="Lucida Sans Unicode" w:hAnsi="Arial" w:cs="Arial"/>
                <w:kern w:val="1"/>
                <w:sz w:val="20"/>
                <w:szCs w:val="20"/>
                <w:lang w:eastAsia="hi-IN" w:bidi="hi-IN"/>
              </w:rPr>
              <w:t>364</w:t>
            </w:r>
          </w:p>
        </w:tc>
        <w:tc>
          <w:tcPr>
            <w:tcW w:w="851" w:type="dxa"/>
            <w:shd w:val="clear" w:color="auto" w:fill="auto"/>
          </w:tcPr>
          <w:p w14:paraId="5DD2BBA4" w14:textId="77777777" w:rsidR="009F7EDF" w:rsidRPr="00773D54" w:rsidRDefault="009F7EDF" w:rsidP="009F7EDF">
            <w:pPr>
              <w:widowControl w:val="0"/>
              <w:suppressAutoHyphens/>
              <w:spacing w:line="276" w:lineRule="auto"/>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2155</w:t>
            </w:r>
          </w:p>
        </w:tc>
        <w:tc>
          <w:tcPr>
            <w:tcW w:w="992" w:type="dxa"/>
            <w:shd w:val="clear" w:color="auto" w:fill="auto"/>
          </w:tcPr>
          <w:p w14:paraId="78757045" w14:textId="616221AD" w:rsidR="009F7EDF" w:rsidRPr="00773D54" w:rsidRDefault="009F7EDF" w:rsidP="009F7EDF">
            <w:pPr>
              <w:widowControl w:val="0"/>
              <w:suppressAutoHyphens/>
              <w:spacing w:line="276" w:lineRule="auto"/>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226</w:t>
            </w:r>
            <w:r>
              <w:rPr>
                <w:rFonts w:ascii="Arial" w:eastAsia="Lucida Sans Unicode" w:hAnsi="Arial" w:cs="Arial"/>
                <w:kern w:val="1"/>
                <w:sz w:val="20"/>
                <w:szCs w:val="20"/>
                <w:lang w:eastAsia="hi-IN" w:bidi="hi-IN"/>
              </w:rPr>
              <w:t xml:space="preserve"> </w:t>
            </w:r>
            <w:r w:rsidRPr="00773D54">
              <w:rPr>
                <w:rFonts w:ascii="Arial" w:eastAsia="Lucida Sans Unicode" w:hAnsi="Arial" w:cs="Arial"/>
                <w:kern w:val="1"/>
                <w:sz w:val="20"/>
                <w:szCs w:val="20"/>
                <w:lang w:eastAsia="hi-IN" w:bidi="hi-IN"/>
              </w:rPr>
              <w:t>770</w:t>
            </w:r>
          </w:p>
        </w:tc>
        <w:tc>
          <w:tcPr>
            <w:tcW w:w="938" w:type="dxa"/>
            <w:shd w:val="clear" w:color="auto" w:fill="auto"/>
          </w:tcPr>
          <w:p w14:paraId="4C610445" w14:textId="77777777" w:rsidR="009F7EDF" w:rsidRPr="00773D54" w:rsidRDefault="009F7EDF" w:rsidP="009F7EDF">
            <w:pPr>
              <w:widowControl w:val="0"/>
              <w:suppressAutoHyphens/>
              <w:spacing w:line="276" w:lineRule="auto"/>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58</w:t>
            </w:r>
          </w:p>
        </w:tc>
        <w:tc>
          <w:tcPr>
            <w:tcW w:w="763" w:type="dxa"/>
            <w:shd w:val="clear" w:color="auto" w:fill="auto"/>
          </w:tcPr>
          <w:p w14:paraId="40EDB8FD" w14:textId="77777777" w:rsidR="009F7EDF" w:rsidRPr="00773D54" w:rsidRDefault="009F7EDF" w:rsidP="009F7EDF">
            <w:pPr>
              <w:widowControl w:val="0"/>
              <w:suppressAutoHyphens/>
              <w:spacing w:line="276" w:lineRule="auto"/>
              <w:jc w:val="right"/>
              <w:rPr>
                <w:rFonts w:ascii="Arial" w:eastAsia="Lucida Sans Unicode" w:hAnsi="Arial" w:cs="Arial"/>
                <w:b/>
                <w:bCs/>
                <w:kern w:val="1"/>
                <w:sz w:val="20"/>
                <w:szCs w:val="20"/>
                <w:lang w:eastAsia="hi-IN" w:bidi="hi-IN"/>
              </w:rPr>
            </w:pPr>
            <w:r w:rsidRPr="00773D54">
              <w:rPr>
                <w:rFonts w:ascii="Arial" w:eastAsia="Lucida Sans Unicode" w:hAnsi="Arial" w:cs="Arial"/>
                <w:kern w:val="1"/>
                <w:sz w:val="20"/>
                <w:szCs w:val="20"/>
                <w:lang w:eastAsia="hi-IN" w:bidi="hi-IN"/>
              </w:rPr>
              <w:t>1</w:t>
            </w:r>
          </w:p>
        </w:tc>
        <w:tc>
          <w:tcPr>
            <w:tcW w:w="1080" w:type="dxa"/>
            <w:shd w:val="clear" w:color="auto" w:fill="auto"/>
          </w:tcPr>
          <w:p w14:paraId="7ADE874A" w14:textId="7D7E5C9E" w:rsidR="009F7EDF" w:rsidRPr="00773D54" w:rsidRDefault="009F7EDF" w:rsidP="009F7EDF">
            <w:pPr>
              <w:widowControl w:val="0"/>
              <w:suppressAutoHyphens/>
              <w:spacing w:line="276" w:lineRule="auto"/>
              <w:ind w:left="-214" w:hanging="142"/>
              <w:jc w:val="right"/>
              <w:rPr>
                <w:rFonts w:ascii="Arial" w:eastAsia="Lucida Sans Unicode" w:hAnsi="Arial" w:cs="Arial"/>
                <w:kern w:val="1"/>
                <w:sz w:val="20"/>
                <w:szCs w:val="20"/>
                <w:lang w:eastAsia="hi-IN" w:bidi="hi-IN"/>
              </w:rPr>
            </w:pPr>
            <w:r w:rsidRPr="00773D54">
              <w:rPr>
                <w:rFonts w:ascii="Arial" w:eastAsia="Lucida Sans Unicode" w:hAnsi="Arial" w:cs="Arial"/>
                <w:b/>
                <w:bCs/>
                <w:kern w:val="1"/>
                <w:sz w:val="20"/>
                <w:szCs w:val="20"/>
                <w:lang w:eastAsia="hi-IN" w:bidi="hi-IN"/>
              </w:rPr>
              <w:t>18</w:t>
            </w:r>
            <w:r>
              <w:rPr>
                <w:rFonts w:ascii="Arial" w:eastAsia="Lucida Sans Unicode" w:hAnsi="Arial" w:cs="Arial"/>
                <w:b/>
                <w:bCs/>
                <w:kern w:val="1"/>
                <w:sz w:val="20"/>
                <w:szCs w:val="20"/>
                <w:lang w:eastAsia="hi-IN" w:bidi="hi-IN"/>
              </w:rPr>
              <w:t xml:space="preserve"> </w:t>
            </w:r>
            <w:r w:rsidRPr="00773D54">
              <w:rPr>
                <w:rFonts w:ascii="Arial" w:eastAsia="Lucida Sans Unicode" w:hAnsi="Arial" w:cs="Arial"/>
                <w:b/>
                <w:bCs/>
                <w:kern w:val="1"/>
                <w:sz w:val="20"/>
                <w:szCs w:val="20"/>
                <w:lang w:eastAsia="hi-IN" w:bidi="hi-IN"/>
              </w:rPr>
              <w:t>578</w:t>
            </w:r>
          </w:p>
        </w:tc>
      </w:tr>
      <w:tr w:rsidR="009F7EDF" w:rsidRPr="00AD44FF" w14:paraId="49915C79" w14:textId="77777777" w:rsidTr="00D64D20">
        <w:trPr>
          <w:trHeight w:hRule="exact" w:val="340"/>
          <w:tblHeader/>
        </w:trPr>
        <w:tc>
          <w:tcPr>
            <w:tcW w:w="525" w:type="dxa"/>
            <w:shd w:val="clear" w:color="auto" w:fill="auto"/>
          </w:tcPr>
          <w:p w14:paraId="02C2AA8D" w14:textId="77777777" w:rsidR="009F7EDF" w:rsidRPr="00773D54" w:rsidRDefault="009F7EDF" w:rsidP="009F7EDF">
            <w:pPr>
              <w:widowControl w:val="0"/>
              <w:suppressAutoHyphens/>
              <w:spacing w:line="276" w:lineRule="auto"/>
              <w:jc w:val="center"/>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a)</w:t>
            </w:r>
          </w:p>
        </w:tc>
        <w:tc>
          <w:tcPr>
            <w:tcW w:w="3210" w:type="dxa"/>
            <w:shd w:val="clear" w:color="auto" w:fill="auto"/>
          </w:tcPr>
          <w:p w14:paraId="01159EDF" w14:textId="6180C083" w:rsidR="009F7EDF" w:rsidRPr="00773D54" w:rsidRDefault="009F7EDF" w:rsidP="009F7EDF">
            <w:pPr>
              <w:widowControl w:val="0"/>
              <w:suppressAutoHyphens/>
              <w:spacing w:line="276" w:lineRule="auto"/>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porządkowi publicznemu</w:t>
            </w:r>
          </w:p>
        </w:tc>
        <w:tc>
          <w:tcPr>
            <w:tcW w:w="992" w:type="dxa"/>
            <w:shd w:val="clear" w:color="auto" w:fill="auto"/>
          </w:tcPr>
          <w:p w14:paraId="357C749B" w14:textId="2E6CC984"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1</w:t>
            </w:r>
            <w:r>
              <w:rPr>
                <w:rFonts w:ascii="Arial" w:eastAsia="Lucida Sans Unicode" w:hAnsi="Arial" w:cs="Arial"/>
                <w:kern w:val="1"/>
                <w:sz w:val="20"/>
                <w:szCs w:val="20"/>
                <w:lang w:eastAsia="hi-IN" w:bidi="hi-IN"/>
              </w:rPr>
              <w:t xml:space="preserve"> </w:t>
            </w:r>
            <w:r w:rsidRPr="00773D54">
              <w:rPr>
                <w:rFonts w:ascii="Arial" w:eastAsia="Lucida Sans Unicode" w:hAnsi="Arial" w:cs="Arial"/>
                <w:kern w:val="1"/>
                <w:sz w:val="20"/>
                <w:szCs w:val="20"/>
                <w:lang w:eastAsia="hi-IN" w:bidi="hi-IN"/>
              </w:rPr>
              <w:t>056</w:t>
            </w:r>
          </w:p>
        </w:tc>
        <w:tc>
          <w:tcPr>
            <w:tcW w:w="851" w:type="dxa"/>
            <w:shd w:val="clear" w:color="auto" w:fill="auto"/>
          </w:tcPr>
          <w:p w14:paraId="02923380"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235</w:t>
            </w:r>
          </w:p>
        </w:tc>
        <w:tc>
          <w:tcPr>
            <w:tcW w:w="992" w:type="dxa"/>
            <w:shd w:val="clear" w:color="auto" w:fill="auto"/>
          </w:tcPr>
          <w:p w14:paraId="3DCE6A06" w14:textId="0CB2D2FA"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39</w:t>
            </w:r>
            <w:r>
              <w:rPr>
                <w:rFonts w:ascii="Arial" w:eastAsia="Lucida Sans Unicode" w:hAnsi="Arial" w:cs="Arial"/>
                <w:kern w:val="1"/>
                <w:sz w:val="20"/>
                <w:szCs w:val="20"/>
                <w:lang w:eastAsia="hi-IN" w:bidi="hi-IN"/>
              </w:rPr>
              <w:t xml:space="preserve"> </w:t>
            </w:r>
            <w:r w:rsidRPr="00773D54">
              <w:rPr>
                <w:rFonts w:ascii="Arial" w:eastAsia="Lucida Sans Unicode" w:hAnsi="Arial" w:cs="Arial"/>
                <w:kern w:val="1"/>
                <w:sz w:val="20"/>
                <w:szCs w:val="20"/>
                <w:lang w:eastAsia="hi-IN" w:bidi="hi-IN"/>
              </w:rPr>
              <w:t>870</w:t>
            </w:r>
          </w:p>
        </w:tc>
        <w:tc>
          <w:tcPr>
            <w:tcW w:w="938" w:type="dxa"/>
            <w:shd w:val="clear" w:color="auto" w:fill="auto"/>
          </w:tcPr>
          <w:p w14:paraId="32C64EAF"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11</w:t>
            </w:r>
          </w:p>
        </w:tc>
        <w:tc>
          <w:tcPr>
            <w:tcW w:w="763" w:type="dxa"/>
            <w:shd w:val="clear" w:color="auto" w:fill="auto"/>
          </w:tcPr>
          <w:p w14:paraId="7CC56CA2"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
                <w:bCs/>
                <w:kern w:val="1"/>
                <w:sz w:val="20"/>
                <w:szCs w:val="20"/>
                <w:lang w:eastAsia="hi-IN" w:bidi="hi-IN"/>
              </w:rPr>
            </w:pPr>
            <w:r w:rsidRPr="00773D54">
              <w:rPr>
                <w:rFonts w:ascii="Arial" w:eastAsia="Lucida Sans Unicode" w:hAnsi="Arial" w:cs="Arial"/>
                <w:kern w:val="1"/>
                <w:sz w:val="20"/>
                <w:szCs w:val="20"/>
                <w:lang w:eastAsia="hi-IN" w:bidi="hi-IN"/>
              </w:rPr>
              <w:t>0</w:t>
            </w:r>
          </w:p>
        </w:tc>
        <w:tc>
          <w:tcPr>
            <w:tcW w:w="1080" w:type="dxa"/>
            <w:shd w:val="clear" w:color="auto" w:fill="auto"/>
          </w:tcPr>
          <w:p w14:paraId="3CE5739F" w14:textId="27CD1D1F"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b/>
                <w:bCs/>
                <w:kern w:val="1"/>
                <w:sz w:val="20"/>
                <w:szCs w:val="20"/>
                <w:lang w:eastAsia="hi-IN" w:bidi="hi-IN"/>
              </w:rPr>
              <w:t>1</w:t>
            </w:r>
            <w:r>
              <w:rPr>
                <w:rFonts w:ascii="Arial" w:eastAsia="Lucida Sans Unicode" w:hAnsi="Arial" w:cs="Arial"/>
                <w:b/>
                <w:bCs/>
                <w:kern w:val="1"/>
                <w:sz w:val="20"/>
                <w:szCs w:val="20"/>
                <w:lang w:eastAsia="hi-IN" w:bidi="hi-IN"/>
              </w:rPr>
              <w:t xml:space="preserve"> </w:t>
            </w:r>
            <w:r w:rsidRPr="00773D54">
              <w:rPr>
                <w:rFonts w:ascii="Arial" w:eastAsia="Lucida Sans Unicode" w:hAnsi="Arial" w:cs="Arial"/>
                <w:b/>
                <w:bCs/>
                <w:kern w:val="1"/>
                <w:sz w:val="20"/>
                <w:szCs w:val="20"/>
                <w:lang w:eastAsia="hi-IN" w:bidi="hi-IN"/>
              </w:rPr>
              <w:t>302</w:t>
            </w:r>
          </w:p>
        </w:tc>
      </w:tr>
      <w:tr w:rsidR="009F7EDF" w:rsidRPr="00AD44FF" w14:paraId="1D0682CB" w14:textId="77777777" w:rsidTr="00D64D20">
        <w:trPr>
          <w:trHeight w:hRule="exact" w:val="454"/>
          <w:tblHeader/>
        </w:trPr>
        <w:tc>
          <w:tcPr>
            <w:tcW w:w="525" w:type="dxa"/>
            <w:shd w:val="clear" w:color="auto" w:fill="auto"/>
          </w:tcPr>
          <w:p w14:paraId="68957342" w14:textId="77777777" w:rsidR="009F7EDF" w:rsidRPr="00773D54" w:rsidRDefault="009F7EDF" w:rsidP="009F7EDF">
            <w:pPr>
              <w:widowControl w:val="0"/>
              <w:suppressAutoHyphens/>
              <w:spacing w:line="276" w:lineRule="auto"/>
              <w:jc w:val="center"/>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b)</w:t>
            </w:r>
          </w:p>
        </w:tc>
        <w:tc>
          <w:tcPr>
            <w:tcW w:w="3210" w:type="dxa"/>
            <w:shd w:val="clear" w:color="auto" w:fill="auto"/>
          </w:tcPr>
          <w:p w14:paraId="48739AFF" w14:textId="77777777" w:rsidR="009F7EDF" w:rsidRPr="00773D54" w:rsidRDefault="009F7EDF" w:rsidP="009F7EDF">
            <w:pPr>
              <w:widowControl w:val="0"/>
              <w:suppressAutoHyphens/>
              <w:contextualSpacing/>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instytucjom państwowym, samorządowym i społecznym</w:t>
            </w:r>
          </w:p>
        </w:tc>
        <w:tc>
          <w:tcPr>
            <w:tcW w:w="992" w:type="dxa"/>
            <w:shd w:val="clear" w:color="auto" w:fill="auto"/>
          </w:tcPr>
          <w:p w14:paraId="160DF152"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15</w:t>
            </w:r>
          </w:p>
        </w:tc>
        <w:tc>
          <w:tcPr>
            <w:tcW w:w="851" w:type="dxa"/>
            <w:shd w:val="clear" w:color="auto" w:fill="auto"/>
          </w:tcPr>
          <w:p w14:paraId="2FEF919C"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10</w:t>
            </w:r>
          </w:p>
        </w:tc>
        <w:tc>
          <w:tcPr>
            <w:tcW w:w="992" w:type="dxa"/>
            <w:shd w:val="clear" w:color="auto" w:fill="auto"/>
          </w:tcPr>
          <w:p w14:paraId="14B1D7B4" w14:textId="43546E3A"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2</w:t>
            </w:r>
            <w:r>
              <w:rPr>
                <w:rFonts w:ascii="Arial" w:eastAsia="Lucida Sans Unicode" w:hAnsi="Arial" w:cs="Arial"/>
                <w:kern w:val="1"/>
                <w:sz w:val="20"/>
                <w:szCs w:val="20"/>
                <w:lang w:eastAsia="hi-IN" w:bidi="hi-IN"/>
              </w:rPr>
              <w:t xml:space="preserve"> </w:t>
            </w:r>
            <w:r w:rsidRPr="00773D54">
              <w:rPr>
                <w:rFonts w:ascii="Arial" w:eastAsia="Lucida Sans Unicode" w:hAnsi="Arial" w:cs="Arial"/>
                <w:kern w:val="1"/>
                <w:sz w:val="20"/>
                <w:szCs w:val="20"/>
                <w:lang w:eastAsia="hi-IN" w:bidi="hi-IN"/>
              </w:rPr>
              <w:t>650</w:t>
            </w:r>
          </w:p>
        </w:tc>
        <w:tc>
          <w:tcPr>
            <w:tcW w:w="938" w:type="dxa"/>
            <w:shd w:val="clear" w:color="auto" w:fill="auto"/>
          </w:tcPr>
          <w:p w14:paraId="05ACD98E"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0</w:t>
            </w:r>
          </w:p>
        </w:tc>
        <w:tc>
          <w:tcPr>
            <w:tcW w:w="763" w:type="dxa"/>
            <w:shd w:val="clear" w:color="auto" w:fill="auto"/>
          </w:tcPr>
          <w:p w14:paraId="5322C2CC"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
                <w:bCs/>
                <w:kern w:val="1"/>
                <w:sz w:val="20"/>
                <w:szCs w:val="20"/>
                <w:lang w:eastAsia="hi-IN" w:bidi="hi-IN"/>
              </w:rPr>
            </w:pPr>
            <w:r w:rsidRPr="00773D54">
              <w:rPr>
                <w:rFonts w:ascii="Arial" w:eastAsia="Lucida Sans Unicode" w:hAnsi="Arial" w:cs="Arial"/>
                <w:kern w:val="1"/>
                <w:sz w:val="20"/>
                <w:szCs w:val="20"/>
                <w:lang w:eastAsia="hi-IN" w:bidi="hi-IN"/>
              </w:rPr>
              <w:t>0</w:t>
            </w:r>
          </w:p>
        </w:tc>
        <w:tc>
          <w:tcPr>
            <w:tcW w:w="1080" w:type="dxa"/>
            <w:shd w:val="clear" w:color="auto" w:fill="auto"/>
          </w:tcPr>
          <w:p w14:paraId="7797FE5F"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b/>
                <w:bCs/>
                <w:kern w:val="1"/>
                <w:sz w:val="20"/>
                <w:szCs w:val="20"/>
                <w:lang w:eastAsia="hi-IN" w:bidi="hi-IN"/>
              </w:rPr>
              <w:t>25</w:t>
            </w:r>
          </w:p>
        </w:tc>
      </w:tr>
      <w:tr w:rsidR="009F7EDF" w:rsidRPr="00AD44FF" w14:paraId="0A4D9F28" w14:textId="77777777" w:rsidTr="00D64D20">
        <w:trPr>
          <w:trHeight w:hRule="exact" w:val="340"/>
          <w:tblHeader/>
        </w:trPr>
        <w:tc>
          <w:tcPr>
            <w:tcW w:w="525" w:type="dxa"/>
            <w:shd w:val="clear" w:color="auto" w:fill="auto"/>
          </w:tcPr>
          <w:p w14:paraId="1DD45807" w14:textId="77777777" w:rsidR="009F7EDF" w:rsidRPr="00773D54" w:rsidRDefault="009F7EDF" w:rsidP="009F7EDF">
            <w:pPr>
              <w:widowControl w:val="0"/>
              <w:suppressAutoHyphens/>
              <w:spacing w:line="276" w:lineRule="auto"/>
              <w:jc w:val="center"/>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c)</w:t>
            </w:r>
          </w:p>
        </w:tc>
        <w:tc>
          <w:tcPr>
            <w:tcW w:w="3210" w:type="dxa"/>
            <w:shd w:val="clear" w:color="auto" w:fill="auto"/>
          </w:tcPr>
          <w:p w14:paraId="7641B372" w14:textId="77777777" w:rsidR="009F7EDF" w:rsidRPr="00773D54" w:rsidRDefault="009F7EDF" w:rsidP="009F7EDF">
            <w:pPr>
              <w:widowControl w:val="0"/>
              <w:suppressAutoHyphens/>
              <w:spacing w:line="276" w:lineRule="auto"/>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bezpieczeństwu osób i mienia</w:t>
            </w:r>
          </w:p>
        </w:tc>
        <w:tc>
          <w:tcPr>
            <w:tcW w:w="992" w:type="dxa"/>
            <w:shd w:val="clear" w:color="auto" w:fill="auto"/>
          </w:tcPr>
          <w:p w14:paraId="518E1160"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117</w:t>
            </w:r>
          </w:p>
        </w:tc>
        <w:tc>
          <w:tcPr>
            <w:tcW w:w="851" w:type="dxa"/>
            <w:shd w:val="clear" w:color="auto" w:fill="auto"/>
          </w:tcPr>
          <w:p w14:paraId="523D7E8B"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35</w:t>
            </w:r>
          </w:p>
        </w:tc>
        <w:tc>
          <w:tcPr>
            <w:tcW w:w="992" w:type="dxa"/>
            <w:shd w:val="clear" w:color="auto" w:fill="auto"/>
          </w:tcPr>
          <w:p w14:paraId="1C2C7F34" w14:textId="191583C2"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3</w:t>
            </w:r>
            <w:r>
              <w:rPr>
                <w:rFonts w:ascii="Arial" w:eastAsia="Lucida Sans Unicode" w:hAnsi="Arial" w:cs="Arial"/>
                <w:kern w:val="1"/>
                <w:sz w:val="20"/>
                <w:szCs w:val="20"/>
                <w:lang w:eastAsia="hi-IN" w:bidi="hi-IN"/>
              </w:rPr>
              <w:t xml:space="preserve"> </w:t>
            </w:r>
            <w:r w:rsidRPr="00773D54">
              <w:rPr>
                <w:rFonts w:ascii="Arial" w:eastAsia="Lucida Sans Unicode" w:hAnsi="Arial" w:cs="Arial"/>
                <w:kern w:val="1"/>
                <w:sz w:val="20"/>
                <w:szCs w:val="20"/>
                <w:lang w:eastAsia="hi-IN" w:bidi="hi-IN"/>
              </w:rPr>
              <w:t>550</w:t>
            </w:r>
          </w:p>
        </w:tc>
        <w:tc>
          <w:tcPr>
            <w:tcW w:w="938" w:type="dxa"/>
            <w:shd w:val="clear" w:color="auto" w:fill="auto"/>
          </w:tcPr>
          <w:p w14:paraId="7218A629" w14:textId="7BAFBAED"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Pr>
                <w:rFonts w:ascii="Arial" w:eastAsia="Lucida Sans Unicode" w:hAnsi="Arial" w:cs="Arial"/>
                <w:kern w:val="1"/>
                <w:sz w:val="20"/>
                <w:szCs w:val="20"/>
                <w:lang w:eastAsia="hi-IN" w:bidi="hi-IN"/>
              </w:rPr>
              <w:t>1</w:t>
            </w:r>
          </w:p>
        </w:tc>
        <w:tc>
          <w:tcPr>
            <w:tcW w:w="763" w:type="dxa"/>
            <w:shd w:val="clear" w:color="auto" w:fill="auto"/>
          </w:tcPr>
          <w:p w14:paraId="36AB5C8B"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
                <w:bCs/>
                <w:kern w:val="1"/>
                <w:sz w:val="20"/>
                <w:szCs w:val="20"/>
                <w:lang w:eastAsia="hi-IN" w:bidi="hi-IN"/>
              </w:rPr>
            </w:pPr>
            <w:r w:rsidRPr="00773D54">
              <w:rPr>
                <w:rFonts w:ascii="Arial" w:eastAsia="Lucida Sans Unicode" w:hAnsi="Arial" w:cs="Arial"/>
                <w:kern w:val="1"/>
                <w:sz w:val="20"/>
                <w:szCs w:val="20"/>
                <w:lang w:eastAsia="hi-IN" w:bidi="hi-IN"/>
              </w:rPr>
              <w:t>0</w:t>
            </w:r>
          </w:p>
        </w:tc>
        <w:tc>
          <w:tcPr>
            <w:tcW w:w="1080" w:type="dxa"/>
            <w:shd w:val="clear" w:color="auto" w:fill="auto"/>
          </w:tcPr>
          <w:p w14:paraId="670A1ED4"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b/>
                <w:bCs/>
                <w:kern w:val="1"/>
                <w:sz w:val="20"/>
                <w:szCs w:val="20"/>
                <w:lang w:eastAsia="hi-IN" w:bidi="hi-IN"/>
              </w:rPr>
              <w:t>153</w:t>
            </w:r>
          </w:p>
        </w:tc>
      </w:tr>
      <w:tr w:rsidR="009F7EDF" w:rsidRPr="00AD44FF" w14:paraId="059E2270" w14:textId="77777777" w:rsidTr="00D64D20">
        <w:trPr>
          <w:trHeight w:hRule="exact" w:val="340"/>
          <w:tblHeader/>
        </w:trPr>
        <w:tc>
          <w:tcPr>
            <w:tcW w:w="525" w:type="dxa"/>
            <w:shd w:val="clear" w:color="auto" w:fill="auto"/>
          </w:tcPr>
          <w:p w14:paraId="5EDF89D6" w14:textId="77777777" w:rsidR="009F7EDF" w:rsidRPr="00773D54" w:rsidRDefault="009F7EDF" w:rsidP="009F7EDF">
            <w:pPr>
              <w:widowControl w:val="0"/>
              <w:suppressAutoHyphens/>
              <w:spacing w:line="276" w:lineRule="auto"/>
              <w:jc w:val="center"/>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d)</w:t>
            </w:r>
          </w:p>
        </w:tc>
        <w:tc>
          <w:tcPr>
            <w:tcW w:w="3210" w:type="dxa"/>
            <w:shd w:val="clear" w:color="auto" w:fill="auto"/>
          </w:tcPr>
          <w:p w14:paraId="40B7BB72" w14:textId="3583C83B" w:rsidR="009F7EDF" w:rsidRPr="00773D54" w:rsidRDefault="009F7EDF" w:rsidP="009F7EDF">
            <w:pPr>
              <w:widowControl w:val="0"/>
              <w:suppressAutoHyphens/>
              <w:spacing w:line="276" w:lineRule="auto"/>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bezpieczeństwu w komunikacji</w:t>
            </w:r>
          </w:p>
        </w:tc>
        <w:tc>
          <w:tcPr>
            <w:tcW w:w="992" w:type="dxa"/>
            <w:shd w:val="clear" w:color="auto" w:fill="auto"/>
          </w:tcPr>
          <w:p w14:paraId="639EE30C" w14:textId="1E7B8BD2"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3</w:t>
            </w:r>
            <w:r>
              <w:rPr>
                <w:rFonts w:ascii="Arial" w:eastAsia="Lucida Sans Unicode" w:hAnsi="Arial" w:cs="Arial"/>
                <w:kern w:val="1"/>
                <w:sz w:val="20"/>
                <w:szCs w:val="20"/>
                <w:lang w:eastAsia="hi-IN" w:bidi="hi-IN"/>
              </w:rPr>
              <w:t xml:space="preserve"> </w:t>
            </w:r>
            <w:r w:rsidRPr="00773D54">
              <w:rPr>
                <w:rFonts w:ascii="Arial" w:eastAsia="Lucida Sans Unicode" w:hAnsi="Arial" w:cs="Arial"/>
                <w:kern w:val="1"/>
                <w:sz w:val="20"/>
                <w:szCs w:val="20"/>
                <w:lang w:eastAsia="hi-IN" w:bidi="hi-IN"/>
              </w:rPr>
              <w:t>614</w:t>
            </w:r>
          </w:p>
        </w:tc>
        <w:tc>
          <w:tcPr>
            <w:tcW w:w="851" w:type="dxa"/>
            <w:shd w:val="clear" w:color="auto" w:fill="auto"/>
          </w:tcPr>
          <w:p w14:paraId="61792D02"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726</w:t>
            </w:r>
          </w:p>
        </w:tc>
        <w:tc>
          <w:tcPr>
            <w:tcW w:w="992" w:type="dxa"/>
            <w:shd w:val="clear" w:color="auto" w:fill="auto"/>
          </w:tcPr>
          <w:p w14:paraId="00C083EA" w14:textId="696C7766"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69</w:t>
            </w:r>
            <w:r>
              <w:rPr>
                <w:rFonts w:ascii="Arial" w:eastAsia="Lucida Sans Unicode" w:hAnsi="Arial" w:cs="Arial"/>
                <w:kern w:val="1"/>
                <w:sz w:val="20"/>
                <w:szCs w:val="20"/>
                <w:lang w:eastAsia="hi-IN" w:bidi="hi-IN"/>
              </w:rPr>
              <w:t xml:space="preserve"> </w:t>
            </w:r>
            <w:r w:rsidRPr="00773D54">
              <w:rPr>
                <w:rFonts w:ascii="Arial" w:eastAsia="Lucida Sans Unicode" w:hAnsi="Arial" w:cs="Arial"/>
                <w:kern w:val="1"/>
                <w:sz w:val="20"/>
                <w:szCs w:val="20"/>
                <w:lang w:eastAsia="hi-IN" w:bidi="hi-IN"/>
              </w:rPr>
              <w:t>600</w:t>
            </w:r>
          </w:p>
        </w:tc>
        <w:tc>
          <w:tcPr>
            <w:tcW w:w="938" w:type="dxa"/>
            <w:shd w:val="clear" w:color="auto" w:fill="auto"/>
          </w:tcPr>
          <w:p w14:paraId="749167D8"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25</w:t>
            </w:r>
          </w:p>
        </w:tc>
        <w:tc>
          <w:tcPr>
            <w:tcW w:w="763" w:type="dxa"/>
            <w:shd w:val="clear" w:color="auto" w:fill="auto"/>
          </w:tcPr>
          <w:p w14:paraId="0949C063"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
                <w:bCs/>
                <w:kern w:val="1"/>
                <w:sz w:val="20"/>
                <w:szCs w:val="20"/>
                <w:lang w:eastAsia="hi-IN" w:bidi="hi-IN"/>
              </w:rPr>
            </w:pPr>
            <w:r w:rsidRPr="00773D54">
              <w:rPr>
                <w:rFonts w:ascii="Arial" w:eastAsia="Lucida Sans Unicode" w:hAnsi="Arial" w:cs="Arial"/>
                <w:kern w:val="1"/>
                <w:sz w:val="20"/>
                <w:szCs w:val="20"/>
                <w:lang w:eastAsia="hi-IN" w:bidi="hi-IN"/>
              </w:rPr>
              <w:t>1</w:t>
            </w:r>
          </w:p>
        </w:tc>
        <w:tc>
          <w:tcPr>
            <w:tcW w:w="1080" w:type="dxa"/>
            <w:shd w:val="clear" w:color="auto" w:fill="auto"/>
          </w:tcPr>
          <w:p w14:paraId="6D6638CE" w14:textId="02E3033C"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b/>
                <w:bCs/>
                <w:kern w:val="1"/>
                <w:sz w:val="20"/>
                <w:szCs w:val="20"/>
                <w:lang w:eastAsia="hi-IN" w:bidi="hi-IN"/>
              </w:rPr>
              <w:t>4</w:t>
            </w:r>
            <w:r>
              <w:rPr>
                <w:rFonts w:ascii="Arial" w:eastAsia="Lucida Sans Unicode" w:hAnsi="Arial" w:cs="Arial"/>
                <w:b/>
                <w:bCs/>
                <w:kern w:val="1"/>
                <w:sz w:val="20"/>
                <w:szCs w:val="20"/>
                <w:lang w:eastAsia="hi-IN" w:bidi="hi-IN"/>
              </w:rPr>
              <w:t xml:space="preserve"> </w:t>
            </w:r>
            <w:r w:rsidRPr="00773D54">
              <w:rPr>
                <w:rFonts w:ascii="Arial" w:eastAsia="Lucida Sans Unicode" w:hAnsi="Arial" w:cs="Arial"/>
                <w:b/>
                <w:bCs/>
                <w:kern w:val="1"/>
                <w:sz w:val="20"/>
                <w:szCs w:val="20"/>
                <w:lang w:eastAsia="hi-IN" w:bidi="hi-IN"/>
              </w:rPr>
              <w:t>366</w:t>
            </w:r>
          </w:p>
        </w:tc>
      </w:tr>
      <w:tr w:rsidR="009F7EDF" w:rsidRPr="00AD44FF" w14:paraId="136B519B" w14:textId="77777777" w:rsidTr="00D64D20">
        <w:trPr>
          <w:trHeight w:hRule="exact" w:val="340"/>
          <w:tblHeader/>
        </w:trPr>
        <w:tc>
          <w:tcPr>
            <w:tcW w:w="525" w:type="dxa"/>
            <w:shd w:val="clear" w:color="auto" w:fill="auto"/>
          </w:tcPr>
          <w:p w14:paraId="1E9BCFDF" w14:textId="77777777" w:rsidR="009F7EDF" w:rsidRPr="00773D54" w:rsidRDefault="009F7EDF" w:rsidP="009F7EDF">
            <w:pPr>
              <w:widowControl w:val="0"/>
              <w:suppressAutoHyphens/>
              <w:spacing w:line="276" w:lineRule="auto"/>
              <w:jc w:val="center"/>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f)</w:t>
            </w:r>
          </w:p>
        </w:tc>
        <w:tc>
          <w:tcPr>
            <w:tcW w:w="3210" w:type="dxa"/>
            <w:shd w:val="clear" w:color="auto" w:fill="auto"/>
          </w:tcPr>
          <w:p w14:paraId="5A8265CB" w14:textId="77777777" w:rsidR="009F7EDF" w:rsidRPr="00773D54" w:rsidRDefault="009F7EDF" w:rsidP="009F7EDF">
            <w:pPr>
              <w:widowControl w:val="0"/>
              <w:suppressAutoHyphens/>
              <w:spacing w:line="276" w:lineRule="auto"/>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zdrowiu</w:t>
            </w:r>
          </w:p>
        </w:tc>
        <w:tc>
          <w:tcPr>
            <w:tcW w:w="992" w:type="dxa"/>
            <w:shd w:val="clear" w:color="auto" w:fill="auto"/>
          </w:tcPr>
          <w:p w14:paraId="5787F709"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404</w:t>
            </w:r>
          </w:p>
        </w:tc>
        <w:tc>
          <w:tcPr>
            <w:tcW w:w="851" w:type="dxa"/>
            <w:shd w:val="clear" w:color="auto" w:fill="auto"/>
          </w:tcPr>
          <w:p w14:paraId="161CE964"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89</w:t>
            </w:r>
          </w:p>
        </w:tc>
        <w:tc>
          <w:tcPr>
            <w:tcW w:w="992" w:type="dxa"/>
            <w:shd w:val="clear" w:color="auto" w:fill="auto"/>
          </w:tcPr>
          <w:p w14:paraId="6E3261FD" w14:textId="012D80AA"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4</w:t>
            </w:r>
            <w:r>
              <w:rPr>
                <w:rFonts w:ascii="Arial" w:eastAsia="Lucida Sans Unicode" w:hAnsi="Arial" w:cs="Arial"/>
                <w:kern w:val="1"/>
                <w:sz w:val="20"/>
                <w:szCs w:val="20"/>
                <w:lang w:eastAsia="hi-IN" w:bidi="hi-IN"/>
              </w:rPr>
              <w:t xml:space="preserve"> </w:t>
            </w:r>
            <w:r w:rsidRPr="00773D54">
              <w:rPr>
                <w:rFonts w:ascii="Arial" w:eastAsia="Lucida Sans Unicode" w:hAnsi="Arial" w:cs="Arial"/>
                <w:kern w:val="1"/>
                <w:sz w:val="20"/>
                <w:szCs w:val="20"/>
                <w:lang w:eastAsia="hi-IN" w:bidi="hi-IN"/>
              </w:rPr>
              <w:t>310</w:t>
            </w:r>
          </w:p>
        </w:tc>
        <w:tc>
          <w:tcPr>
            <w:tcW w:w="938" w:type="dxa"/>
            <w:shd w:val="clear" w:color="auto" w:fill="auto"/>
          </w:tcPr>
          <w:p w14:paraId="1DE61DC0"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0</w:t>
            </w:r>
          </w:p>
        </w:tc>
        <w:tc>
          <w:tcPr>
            <w:tcW w:w="763" w:type="dxa"/>
            <w:shd w:val="clear" w:color="auto" w:fill="auto"/>
          </w:tcPr>
          <w:p w14:paraId="20100586"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
                <w:bCs/>
                <w:kern w:val="1"/>
                <w:sz w:val="20"/>
                <w:szCs w:val="20"/>
                <w:lang w:eastAsia="hi-IN" w:bidi="hi-IN"/>
              </w:rPr>
            </w:pPr>
            <w:r w:rsidRPr="00773D54">
              <w:rPr>
                <w:rFonts w:ascii="Arial" w:eastAsia="Lucida Sans Unicode" w:hAnsi="Arial" w:cs="Arial"/>
                <w:kern w:val="1"/>
                <w:sz w:val="20"/>
                <w:szCs w:val="20"/>
                <w:lang w:eastAsia="hi-IN" w:bidi="hi-IN"/>
              </w:rPr>
              <w:t>0</w:t>
            </w:r>
          </w:p>
        </w:tc>
        <w:tc>
          <w:tcPr>
            <w:tcW w:w="1080" w:type="dxa"/>
            <w:shd w:val="clear" w:color="auto" w:fill="auto"/>
          </w:tcPr>
          <w:p w14:paraId="21B0B70E"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b/>
                <w:bCs/>
                <w:kern w:val="1"/>
                <w:sz w:val="20"/>
                <w:szCs w:val="20"/>
                <w:lang w:eastAsia="hi-IN" w:bidi="hi-IN"/>
              </w:rPr>
              <w:t>493</w:t>
            </w:r>
          </w:p>
        </w:tc>
      </w:tr>
      <w:tr w:rsidR="009F7EDF" w:rsidRPr="00AD44FF" w14:paraId="76DBA50F" w14:textId="77777777" w:rsidTr="00D64D20">
        <w:trPr>
          <w:trHeight w:hRule="exact" w:val="340"/>
          <w:tblHeader/>
        </w:trPr>
        <w:tc>
          <w:tcPr>
            <w:tcW w:w="525" w:type="dxa"/>
            <w:shd w:val="clear" w:color="auto" w:fill="auto"/>
          </w:tcPr>
          <w:p w14:paraId="17265FA8" w14:textId="77777777" w:rsidR="009F7EDF" w:rsidRPr="00773D54" w:rsidRDefault="009F7EDF" w:rsidP="009F7EDF">
            <w:pPr>
              <w:widowControl w:val="0"/>
              <w:suppressAutoHyphens/>
              <w:spacing w:line="276" w:lineRule="auto"/>
              <w:jc w:val="center"/>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i)</w:t>
            </w:r>
          </w:p>
        </w:tc>
        <w:tc>
          <w:tcPr>
            <w:tcW w:w="3210" w:type="dxa"/>
            <w:shd w:val="clear" w:color="auto" w:fill="auto"/>
          </w:tcPr>
          <w:p w14:paraId="36307A49" w14:textId="77777777" w:rsidR="009F7EDF" w:rsidRPr="00773D54" w:rsidRDefault="009F7EDF" w:rsidP="009F7EDF">
            <w:pPr>
              <w:widowControl w:val="0"/>
              <w:suppressAutoHyphens/>
              <w:spacing w:line="276" w:lineRule="auto"/>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obyczajności publicznej</w:t>
            </w:r>
          </w:p>
        </w:tc>
        <w:tc>
          <w:tcPr>
            <w:tcW w:w="992" w:type="dxa"/>
            <w:shd w:val="clear" w:color="auto" w:fill="auto"/>
          </w:tcPr>
          <w:p w14:paraId="7CD01C94" w14:textId="04AFB9FB"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7</w:t>
            </w:r>
            <w:r>
              <w:rPr>
                <w:rFonts w:ascii="Arial" w:eastAsia="Lucida Sans Unicode" w:hAnsi="Arial" w:cs="Arial"/>
                <w:kern w:val="1"/>
                <w:sz w:val="20"/>
                <w:szCs w:val="20"/>
                <w:lang w:eastAsia="hi-IN" w:bidi="hi-IN"/>
              </w:rPr>
              <w:t xml:space="preserve"> </w:t>
            </w:r>
            <w:r w:rsidRPr="00773D54">
              <w:rPr>
                <w:rFonts w:ascii="Arial" w:eastAsia="Lucida Sans Unicode" w:hAnsi="Arial" w:cs="Arial"/>
                <w:kern w:val="1"/>
                <w:sz w:val="20"/>
                <w:szCs w:val="20"/>
                <w:lang w:eastAsia="hi-IN" w:bidi="hi-IN"/>
              </w:rPr>
              <w:t>179</w:t>
            </w:r>
          </w:p>
        </w:tc>
        <w:tc>
          <w:tcPr>
            <w:tcW w:w="851" w:type="dxa"/>
            <w:shd w:val="clear" w:color="auto" w:fill="auto"/>
          </w:tcPr>
          <w:p w14:paraId="56E566B4"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494</w:t>
            </w:r>
          </w:p>
        </w:tc>
        <w:tc>
          <w:tcPr>
            <w:tcW w:w="992" w:type="dxa"/>
            <w:shd w:val="clear" w:color="auto" w:fill="auto"/>
          </w:tcPr>
          <w:p w14:paraId="39A1FADB" w14:textId="036DAF41"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43</w:t>
            </w:r>
            <w:r>
              <w:rPr>
                <w:rFonts w:ascii="Arial" w:eastAsia="Lucida Sans Unicode" w:hAnsi="Arial" w:cs="Arial"/>
                <w:kern w:val="1"/>
                <w:sz w:val="20"/>
                <w:szCs w:val="20"/>
                <w:lang w:eastAsia="hi-IN" w:bidi="hi-IN"/>
              </w:rPr>
              <w:t xml:space="preserve"> </w:t>
            </w:r>
            <w:r w:rsidRPr="00773D54">
              <w:rPr>
                <w:rFonts w:ascii="Arial" w:eastAsia="Lucida Sans Unicode" w:hAnsi="Arial" w:cs="Arial"/>
                <w:kern w:val="1"/>
                <w:sz w:val="20"/>
                <w:szCs w:val="20"/>
                <w:lang w:eastAsia="hi-IN" w:bidi="hi-IN"/>
              </w:rPr>
              <w:t>750</w:t>
            </w:r>
          </w:p>
        </w:tc>
        <w:tc>
          <w:tcPr>
            <w:tcW w:w="938" w:type="dxa"/>
            <w:shd w:val="clear" w:color="auto" w:fill="auto"/>
          </w:tcPr>
          <w:p w14:paraId="162179E1"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10</w:t>
            </w:r>
          </w:p>
        </w:tc>
        <w:tc>
          <w:tcPr>
            <w:tcW w:w="763" w:type="dxa"/>
            <w:shd w:val="clear" w:color="auto" w:fill="auto"/>
          </w:tcPr>
          <w:p w14:paraId="1D4D69CF"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
                <w:bCs/>
                <w:kern w:val="1"/>
                <w:sz w:val="20"/>
                <w:szCs w:val="20"/>
                <w:lang w:eastAsia="hi-IN" w:bidi="hi-IN"/>
              </w:rPr>
            </w:pPr>
            <w:r w:rsidRPr="00773D54">
              <w:rPr>
                <w:rFonts w:ascii="Arial" w:eastAsia="Lucida Sans Unicode" w:hAnsi="Arial" w:cs="Arial"/>
                <w:kern w:val="1"/>
                <w:sz w:val="20"/>
                <w:szCs w:val="20"/>
                <w:lang w:eastAsia="hi-IN" w:bidi="hi-IN"/>
              </w:rPr>
              <w:t>0</w:t>
            </w:r>
          </w:p>
        </w:tc>
        <w:tc>
          <w:tcPr>
            <w:tcW w:w="1080" w:type="dxa"/>
            <w:shd w:val="clear" w:color="auto" w:fill="auto"/>
          </w:tcPr>
          <w:p w14:paraId="3DE0DF19" w14:textId="59FFC786"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b/>
                <w:bCs/>
                <w:kern w:val="1"/>
                <w:sz w:val="20"/>
                <w:szCs w:val="20"/>
                <w:lang w:eastAsia="hi-IN" w:bidi="hi-IN"/>
              </w:rPr>
              <w:t>7</w:t>
            </w:r>
            <w:r>
              <w:rPr>
                <w:rFonts w:ascii="Arial" w:eastAsia="Lucida Sans Unicode" w:hAnsi="Arial" w:cs="Arial"/>
                <w:b/>
                <w:bCs/>
                <w:kern w:val="1"/>
                <w:sz w:val="20"/>
                <w:szCs w:val="20"/>
                <w:lang w:eastAsia="hi-IN" w:bidi="hi-IN"/>
              </w:rPr>
              <w:t xml:space="preserve"> </w:t>
            </w:r>
            <w:r w:rsidRPr="00773D54">
              <w:rPr>
                <w:rFonts w:ascii="Arial" w:eastAsia="Lucida Sans Unicode" w:hAnsi="Arial" w:cs="Arial"/>
                <w:b/>
                <w:bCs/>
                <w:kern w:val="1"/>
                <w:sz w:val="20"/>
                <w:szCs w:val="20"/>
                <w:lang w:eastAsia="hi-IN" w:bidi="hi-IN"/>
              </w:rPr>
              <w:t>683</w:t>
            </w:r>
          </w:p>
        </w:tc>
      </w:tr>
      <w:tr w:rsidR="009F7EDF" w:rsidRPr="00AD44FF" w14:paraId="62D6C8A6" w14:textId="77777777" w:rsidTr="00D64D20">
        <w:trPr>
          <w:trHeight w:hRule="exact" w:val="340"/>
          <w:tblHeader/>
        </w:trPr>
        <w:tc>
          <w:tcPr>
            <w:tcW w:w="525" w:type="dxa"/>
            <w:shd w:val="clear" w:color="auto" w:fill="auto"/>
          </w:tcPr>
          <w:p w14:paraId="63582EA0" w14:textId="77777777" w:rsidR="009F7EDF" w:rsidRPr="00773D54" w:rsidRDefault="009F7EDF" w:rsidP="009F7EDF">
            <w:pPr>
              <w:widowControl w:val="0"/>
              <w:suppressAutoHyphens/>
              <w:spacing w:line="276" w:lineRule="auto"/>
              <w:jc w:val="center"/>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j)</w:t>
            </w:r>
          </w:p>
        </w:tc>
        <w:tc>
          <w:tcPr>
            <w:tcW w:w="3210" w:type="dxa"/>
            <w:shd w:val="clear" w:color="auto" w:fill="auto"/>
          </w:tcPr>
          <w:p w14:paraId="4901ABD5" w14:textId="77777777" w:rsidR="009F7EDF" w:rsidRPr="00773D54" w:rsidRDefault="009F7EDF" w:rsidP="009F7EDF">
            <w:pPr>
              <w:widowControl w:val="0"/>
              <w:suppressAutoHyphens/>
              <w:spacing w:line="276" w:lineRule="auto"/>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urządzeniom użytku publicznego</w:t>
            </w:r>
          </w:p>
        </w:tc>
        <w:tc>
          <w:tcPr>
            <w:tcW w:w="992" w:type="dxa"/>
            <w:shd w:val="clear" w:color="auto" w:fill="auto"/>
          </w:tcPr>
          <w:p w14:paraId="6029DFF2" w14:textId="647E789F"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3</w:t>
            </w:r>
            <w:r>
              <w:rPr>
                <w:rFonts w:ascii="Arial" w:eastAsia="Lucida Sans Unicode" w:hAnsi="Arial" w:cs="Arial"/>
                <w:kern w:val="1"/>
                <w:sz w:val="20"/>
                <w:szCs w:val="20"/>
                <w:lang w:eastAsia="hi-IN" w:bidi="hi-IN"/>
              </w:rPr>
              <w:t xml:space="preserve"> </w:t>
            </w:r>
            <w:r w:rsidRPr="00773D54">
              <w:rPr>
                <w:rFonts w:ascii="Arial" w:eastAsia="Lucida Sans Unicode" w:hAnsi="Arial" w:cs="Arial"/>
                <w:kern w:val="1"/>
                <w:sz w:val="20"/>
                <w:szCs w:val="20"/>
                <w:lang w:eastAsia="hi-IN" w:bidi="hi-IN"/>
              </w:rPr>
              <w:t>978</w:t>
            </w:r>
          </w:p>
        </w:tc>
        <w:tc>
          <w:tcPr>
            <w:tcW w:w="851" w:type="dxa"/>
            <w:shd w:val="clear" w:color="auto" w:fill="auto"/>
          </w:tcPr>
          <w:p w14:paraId="41813163"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566</w:t>
            </w:r>
          </w:p>
        </w:tc>
        <w:tc>
          <w:tcPr>
            <w:tcW w:w="992" w:type="dxa"/>
            <w:shd w:val="clear" w:color="auto" w:fill="auto"/>
          </w:tcPr>
          <w:p w14:paraId="14508114" w14:textId="21E90165"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63</w:t>
            </w:r>
            <w:r>
              <w:rPr>
                <w:rFonts w:ascii="Arial" w:eastAsia="Lucida Sans Unicode" w:hAnsi="Arial" w:cs="Arial"/>
                <w:kern w:val="1"/>
                <w:sz w:val="20"/>
                <w:szCs w:val="20"/>
                <w:lang w:eastAsia="hi-IN" w:bidi="hi-IN"/>
              </w:rPr>
              <w:t xml:space="preserve"> </w:t>
            </w:r>
            <w:r w:rsidRPr="00773D54">
              <w:rPr>
                <w:rFonts w:ascii="Arial" w:eastAsia="Lucida Sans Unicode" w:hAnsi="Arial" w:cs="Arial"/>
                <w:kern w:val="1"/>
                <w:sz w:val="20"/>
                <w:szCs w:val="20"/>
                <w:lang w:eastAsia="hi-IN" w:bidi="hi-IN"/>
              </w:rPr>
              <w:t>040</w:t>
            </w:r>
          </w:p>
        </w:tc>
        <w:tc>
          <w:tcPr>
            <w:tcW w:w="938" w:type="dxa"/>
            <w:shd w:val="clear" w:color="auto" w:fill="auto"/>
          </w:tcPr>
          <w:p w14:paraId="6F749522"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11</w:t>
            </w:r>
          </w:p>
        </w:tc>
        <w:tc>
          <w:tcPr>
            <w:tcW w:w="763" w:type="dxa"/>
            <w:shd w:val="clear" w:color="auto" w:fill="auto"/>
          </w:tcPr>
          <w:p w14:paraId="668A3462"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
                <w:bCs/>
                <w:kern w:val="1"/>
                <w:sz w:val="20"/>
                <w:szCs w:val="20"/>
                <w:lang w:eastAsia="hi-IN" w:bidi="hi-IN"/>
              </w:rPr>
            </w:pPr>
            <w:r w:rsidRPr="00773D54">
              <w:rPr>
                <w:rFonts w:ascii="Arial" w:eastAsia="Lucida Sans Unicode" w:hAnsi="Arial" w:cs="Arial"/>
                <w:kern w:val="1"/>
                <w:sz w:val="20"/>
                <w:szCs w:val="20"/>
                <w:lang w:eastAsia="hi-IN" w:bidi="hi-IN"/>
              </w:rPr>
              <w:t>0</w:t>
            </w:r>
          </w:p>
        </w:tc>
        <w:tc>
          <w:tcPr>
            <w:tcW w:w="1080" w:type="dxa"/>
            <w:shd w:val="clear" w:color="auto" w:fill="auto"/>
          </w:tcPr>
          <w:p w14:paraId="5F087754" w14:textId="44963866"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b/>
                <w:bCs/>
                <w:kern w:val="1"/>
                <w:sz w:val="20"/>
                <w:szCs w:val="20"/>
                <w:lang w:eastAsia="hi-IN" w:bidi="hi-IN"/>
              </w:rPr>
              <w:t>4</w:t>
            </w:r>
            <w:r>
              <w:rPr>
                <w:rFonts w:ascii="Arial" w:eastAsia="Lucida Sans Unicode" w:hAnsi="Arial" w:cs="Arial"/>
                <w:b/>
                <w:bCs/>
                <w:kern w:val="1"/>
                <w:sz w:val="20"/>
                <w:szCs w:val="20"/>
                <w:lang w:eastAsia="hi-IN" w:bidi="hi-IN"/>
              </w:rPr>
              <w:t xml:space="preserve"> </w:t>
            </w:r>
            <w:r w:rsidRPr="00773D54">
              <w:rPr>
                <w:rFonts w:ascii="Arial" w:eastAsia="Lucida Sans Unicode" w:hAnsi="Arial" w:cs="Arial"/>
                <w:b/>
                <w:bCs/>
                <w:kern w:val="1"/>
                <w:sz w:val="20"/>
                <w:szCs w:val="20"/>
                <w:lang w:eastAsia="hi-IN" w:bidi="hi-IN"/>
              </w:rPr>
              <w:t>555</w:t>
            </w:r>
          </w:p>
        </w:tc>
      </w:tr>
      <w:tr w:rsidR="009F7EDF" w:rsidRPr="00AD44FF" w14:paraId="1E8B394F" w14:textId="77777777" w:rsidTr="00D64D20">
        <w:trPr>
          <w:trHeight w:hRule="exact" w:val="340"/>
          <w:tblHeader/>
        </w:trPr>
        <w:tc>
          <w:tcPr>
            <w:tcW w:w="525" w:type="dxa"/>
            <w:shd w:val="clear" w:color="auto" w:fill="auto"/>
          </w:tcPr>
          <w:p w14:paraId="64DC8129" w14:textId="77777777" w:rsidR="009F7EDF" w:rsidRPr="00773D54" w:rsidRDefault="009F7EDF" w:rsidP="009F7EDF">
            <w:pPr>
              <w:widowControl w:val="0"/>
              <w:suppressAutoHyphens/>
              <w:spacing w:line="276" w:lineRule="auto"/>
              <w:jc w:val="center"/>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k)</w:t>
            </w:r>
          </w:p>
        </w:tc>
        <w:tc>
          <w:tcPr>
            <w:tcW w:w="3210" w:type="dxa"/>
            <w:shd w:val="clear" w:color="auto" w:fill="auto"/>
          </w:tcPr>
          <w:p w14:paraId="7A540192" w14:textId="77777777" w:rsidR="009F7EDF" w:rsidRPr="00773D54" w:rsidRDefault="009F7EDF" w:rsidP="009F7EDF">
            <w:pPr>
              <w:widowControl w:val="0"/>
              <w:suppressAutoHyphens/>
              <w:spacing w:line="276" w:lineRule="auto"/>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szkodnictwo leśne, polne</w:t>
            </w:r>
            <w:r>
              <w:rPr>
                <w:rFonts w:ascii="Arial" w:eastAsia="Lucida Sans Unicode" w:hAnsi="Arial" w:cs="Arial"/>
                <w:kern w:val="1"/>
                <w:sz w:val="20"/>
                <w:szCs w:val="20"/>
                <w:lang w:eastAsia="hi-IN" w:bidi="hi-IN"/>
              </w:rPr>
              <w:t xml:space="preserve">, </w:t>
            </w:r>
            <w:proofErr w:type="spellStart"/>
            <w:r>
              <w:rPr>
                <w:rFonts w:ascii="Arial" w:eastAsia="Lucida Sans Unicode" w:hAnsi="Arial" w:cs="Arial"/>
                <w:kern w:val="1"/>
                <w:sz w:val="20"/>
                <w:szCs w:val="20"/>
                <w:lang w:eastAsia="hi-IN" w:bidi="hi-IN"/>
              </w:rPr>
              <w:t>ogrod</w:t>
            </w:r>
            <w:proofErr w:type="spellEnd"/>
            <w:r>
              <w:rPr>
                <w:rFonts w:ascii="Arial" w:eastAsia="Lucida Sans Unicode" w:hAnsi="Arial" w:cs="Arial"/>
                <w:kern w:val="1"/>
                <w:sz w:val="20"/>
                <w:szCs w:val="20"/>
                <w:lang w:eastAsia="hi-IN" w:bidi="hi-IN"/>
              </w:rPr>
              <w:t>.</w:t>
            </w:r>
            <w:r w:rsidRPr="00773D54">
              <w:rPr>
                <w:rFonts w:ascii="Arial" w:eastAsia="Lucida Sans Unicode" w:hAnsi="Arial" w:cs="Arial"/>
                <w:kern w:val="1"/>
                <w:sz w:val="20"/>
                <w:szCs w:val="20"/>
                <w:lang w:eastAsia="hi-IN" w:bidi="hi-IN"/>
              </w:rPr>
              <w:t xml:space="preserve"> </w:t>
            </w:r>
          </w:p>
        </w:tc>
        <w:tc>
          <w:tcPr>
            <w:tcW w:w="992" w:type="dxa"/>
            <w:shd w:val="clear" w:color="auto" w:fill="auto"/>
          </w:tcPr>
          <w:p w14:paraId="03CD2BAA"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1</w:t>
            </w:r>
          </w:p>
        </w:tc>
        <w:tc>
          <w:tcPr>
            <w:tcW w:w="851" w:type="dxa"/>
            <w:shd w:val="clear" w:color="auto" w:fill="auto"/>
          </w:tcPr>
          <w:p w14:paraId="7110C257"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0</w:t>
            </w:r>
          </w:p>
        </w:tc>
        <w:tc>
          <w:tcPr>
            <w:tcW w:w="992" w:type="dxa"/>
            <w:shd w:val="clear" w:color="auto" w:fill="auto"/>
          </w:tcPr>
          <w:p w14:paraId="2AFC7C8B"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0</w:t>
            </w:r>
          </w:p>
        </w:tc>
        <w:tc>
          <w:tcPr>
            <w:tcW w:w="938" w:type="dxa"/>
            <w:shd w:val="clear" w:color="auto" w:fill="auto"/>
          </w:tcPr>
          <w:p w14:paraId="33429A91"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0</w:t>
            </w:r>
          </w:p>
        </w:tc>
        <w:tc>
          <w:tcPr>
            <w:tcW w:w="763" w:type="dxa"/>
            <w:shd w:val="clear" w:color="auto" w:fill="auto"/>
          </w:tcPr>
          <w:p w14:paraId="1D307DC0"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
                <w:bCs/>
                <w:kern w:val="1"/>
                <w:sz w:val="20"/>
                <w:szCs w:val="20"/>
                <w:lang w:eastAsia="hi-IN" w:bidi="hi-IN"/>
              </w:rPr>
            </w:pPr>
            <w:r w:rsidRPr="00773D54">
              <w:rPr>
                <w:rFonts w:ascii="Arial" w:eastAsia="Lucida Sans Unicode" w:hAnsi="Arial" w:cs="Arial"/>
                <w:kern w:val="1"/>
                <w:sz w:val="20"/>
                <w:szCs w:val="20"/>
                <w:lang w:eastAsia="hi-IN" w:bidi="hi-IN"/>
              </w:rPr>
              <w:t>0</w:t>
            </w:r>
          </w:p>
        </w:tc>
        <w:tc>
          <w:tcPr>
            <w:tcW w:w="1080" w:type="dxa"/>
            <w:shd w:val="clear" w:color="auto" w:fill="auto"/>
          </w:tcPr>
          <w:p w14:paraId="6854F6C1"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Cs/>
                <w:kern w:val="1"/>
                <w:sz w:val="20"/>
                <w:szCs w:val="20"/>
                <w:lang w:eastAsia="hi-IN" w:bidi="hi-IN"/>
              </w:rPr>
            </w:pPr>
            <w:r w:rsidRPr="00773D54">
              <w:rPr>
                <w:rFonts w:ascii="Arial" w:eastAsia="Lucida Sans Unicode" w:hAnsi="Arial" w:cs="Arial"/>
                <w:b/>
                <w:bCs/>
                <w:kern w:val="1"/>
                <w:sz w:val="20"/>
                <w:szCs w:val="20"/>
                <w:lang w:eastAsia="hi-IN" w:bidi="hi-IN"/>
              </w:rPr>
              <w:t>1</w:t>
            </w:r>
          </w:p>
        </w:tc>
      </w:tr>
      <w:tr w:rsidR="009F7EDF" w:rsidRPr="00AD44FF" w14:paraId="7796664E" w14:textId="77777777" w:rsidTr="00D64D20">
        <w:trPr>
          <w:trHeight w:hRule="exact" w:val="340"/>
          <w:tblHeader/>
        </w:trPr>
        <w:tc>
          <w:tcPr>
            <w:tcW w:w="525" w:type="dxa"/>
            <w:shd w:val="clear" w:color="auto" w:fill="auto"/>
          </w:tcPr>
          <w:p w14:paraId="5E225474" w14:textId="77777777" w:rsidR="009F7EDF" w:rsidRPr="00773D54" w:rsidRDefault="009F7EDF" w:rsidP="009F7EDF">
            <w:pPr>
              <w:widowControl w:val="0"/>
              <w:suppressAutoHyphens/>
              <w:spacing w:line="276" w:lineRule="auto"/>
              <w:jc w:val="center"/>
              <w:rPr>
                <w:rFonts w:ascii="Arial" w:eastAsia="Lucida Sans Unicode" w:hAnsi="Arial" w:cs="Arial"/>
                <w:kern w:val="1"/>
                <w:sz w:val="20"/>
                <w:szCs w:val="20"/>
                <w:lang w:eastAsia="hi-IN" w:bidi="hi-IN"/>
              </w:rPr>
            </w:pPr>
            <w:r w:rsidRPr="00773D54">
              <w:rPr>
                <w:rFonts w:ascii="Arial" w:eastAsia="Lucida Sans Unicode" w:hAnsi="Arial" w:cs="Arial"/>
                <w:bCs/>
                <w:kern w:val="1"/>
                <w:sz w:val="20"/>
                <w:szCs w:val="20"/>
                <w:lang w:eastAsia="hi-IN" w:bidi="hi-IN"/>
              </w:rPr>
              <w:t>2.</w:t>
            </w:r>
          </w:p>
        </w:tc>
        <w:tc>
          <w:tcPr>
            <w:tcW w:w="3210" w:type="dxa"/>
            <w:shd w:val="clear" w:color="auto" w:fill="auto"/>
          </w:tcPr>
          <w:p w14:paraId="660ECE4A" w14:textId="028A3C38" w:rsidR="009F7EDF" w:rsidRPr="00773D54" w:rsidRDefault="009F7EDF" w:rsidP="009F7EDF">
            <w:pPr>
              <w:widowControl w:val="0"/>
              <w:suppressAutoHyphens/>
              <w:spacing w:line="276" w:lineRule="auto"/>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 xml:space="preserve">ustawie o </w:t>
            </w:r>
            <w:proofErr w:type="spellStart"/>
            <w:r w:rsidRPr="00773D54">
              <w:rPr>
                <w:rFonts w:ascii="Arial" w:eastAsia="Lucida Sans Unicode" w:hAnsi="Arial" w:cs="Arial"/>
                <w:kern w:val="1"/>
                <w:sz w:val="20"/>
                <w:szCs w:val="20"/>
                <w:lang w:eastAsia="hi-IN" w:bidi="hi-IN"/>
              </w:rPr>
              <w:t>wychow</w:t>
            </w:r>
            <w:proofErr w:type="spellEnd"/>
            <w:r>
              <w:rPr>
                <w:rFonts w:ascii="Arial" w:eastAsia="Lucida Sans Unicode" w:hAnsi="Arial" w:cs="Arial"/>
                <w:kern w:val="1"/>
                <w:sz w:val="20"/>
                <w:szCs w:val="20"/>
                <w:lang w:eastAsia="hi-IN" w:bidi="hi-IN"/>
              </w:rPr>
              <w:t xml:space="preserve">. </w:t>
            </w:r>
            <w:r w:rsidRPr="00773D54">
              <w:rPr>
                <w:rFonts w:ascii="Arial" w:eastAsia="Lucida Sans Unicode" w:hAnsi="Arial" w:cs="Arial"/>
                <w:kern w:val="1"/>
                <w:sz w:val="20"/>
                <w:szCs w:val="20"/>
                <w:lang w:eastAsia="hi-IN" w:bidi="hi-IN"/>
              </w:rPr>
              <w:t xml:space="preserve"> w trzeźwości </w:t>
            </w:r>
          </w:p>
        </w:tc>
        <w:tc>
          <w:tcPr>
            <w:tcW w:w="992" w:type="dxa"/>
            <w:shd w:val="clear" w:color="auto" w:fill="auto"/>
          </w:tcPr>
          <w:p w14:paraId="610CD927" w14:textId="62E64C91"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4</w:t>
            </w:r>
            <w:r>
              <w:rPr>
                <w:rFonts w:ascii="Arial" w:eastAsia="Lucida Sans Unicode" w:hAnsi="Arial" w:cs="Arial"/>
                <w:kern w:val="1"/>
                <w:sz w:val="20"/>
                <w:szCs w:val="20"/>
                <w:lang w:eastAsia="hi-IN" w:bidi="hi-IN"/>
              </w:rPr>
              <w:t xml:space="preserve"> </w:t>
            </w:r>
            <w:r w:rsidRPr="00773D54">
              <w:rPr>
                <w:rFonts w:ascii="Arial" w:eastAsia="Lucida Sans Unicode" w:hAnsi="Arial" w:cs="Arial"/>
                <w:kern w:val="1"/>
                <w:sz w:val="20"/>
                <w:szCs w:val="20"/>
                <w:lang w:eastAsia="hi-IN" w:bidi="hi-IN"/>
              </w:rPr>
              <w:t>356</w:t>
            </w:r>
          </w:p>
        </w:tc>
        <w:tc>
          <w:tcPr>
            <w:tcW w:w="851" w:type="dxa"/>
            <w:shd w:val="clear" w:color="auto" w:fill="auto"/>
          </w:tcPr>
          <w:p w14:paraId="44F39911"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1556</w:t>
            </w:r>
          </w:p>
        </w:tc>
        <w:tc>
          <w:tcPr>
            <w:tcW w:w="992" w:type="dxa"/>
            <w:shd w:val="clear" w:color="auto" w:fill="auto"/>
          </w:tcPr>
          <w:p w14:paraId="5043EA3B" w14:textId="02E73CB0"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128</w:t>
            </w:r>
            <w:r>
              <w:rPr>
                <w:rFonts w:ascii="Arial" w:eastAsia="Lucida Sans Unicode" w:hAnsi="Arial" w:cs="Arial"/>
                <w:kern w:val="1"/>
                <w:sz w:val="20"/>
                <w:szCs w:val="20"/>
                <w:lang w:eastAsia="hi-IN" w:bidi="hi-IN"/>
              </w:rPr>
              <w:t xml:space="preserve"> </w:t>
            </w:r>
            <w:r w:rsidRPr="00773D54">
              <w:rPr>
                <w:rFonts w:ascii="Arial" w:eastAsia="Lucida Sans Unicode" w:hAnsi="Arial" w:cs="Arial"/>
                <w:kern w:val="1"/>
                <w:sz w:val="20"/>
                <w:szCs w:val="20"/>
                <w:lang w:eastAsia="hi-IN" w:bidi="hi-IN"/>
              </w:rPr>
              <w:t>960</w:t>
            </w:r>
          </w:p>
        </w:tc>
        <w:tc>
          <w:tcPr>
            <w:tcW w:w="938" w:type="dxa"/>
            <w:shd w:val="clear" w:color="auto" w:fill="auto"/>
          </w:tcPr>
          <w:p w14:paraId="587DB718"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33</w:t>
            </w:r>
          </w:p>
        </w:tc>
        <w:tc>
          <w:tcPr>
            <w:tcW w:w="763" w:type="dxa"/>
            <w:shd w:val="clear" w:color="auto" w:fill="auto"/>
          </w:tcPr>
          <w:p w14:paraId="69E5EF81"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
                <w:bCs/>
                <w:kern w:val="1"/>
                <w:sz w:val="20"/>
                <w:szCs w:val="20"/>
                <w:lang w:eastAsia="hi-IN" w:bidi="hi-IN"/>
              </w:rPr>
            </w:pPr>
            <w:r w:rsidRPr="00773D54">
              <w:rPr>
                <w:rFonts w:ascii="Arial" w:eastAsia="Lucida Sans Unicode" w:hAnsi="Arial" w:cs="Arial"/>
                <w:kern w:val="1"/>
                <w:sz w:val="20"/>
                <w:szCs w:val="20"/>
                <w:lang w:eastAsia="hi-IN" w:bidi="hi-IN"/>
              </w:rPr>
              <w:t>0</w:t>
            </w:r>
          </w:p>
        </w:tc>
        <w:tc>
          <w:tcPr>
            <w:tcW w:w="1080" w:type="dxa"/>
            <w:shd w:val="clear" w:color="auto" w:fill="auto"/>
          </w:tcPr>
          <w:p w14:paraId="35221542" w14:textId="51FE6DEE" w:rsidR="009F7EDF" w:rsidRPr="00773D54" w:rsidRDefault="009F7EDF" w:rsidP="009F7EDF">
            <w:pPr>
              <w:widowControl w:val="0"/>
              <w:suppressAutoHyphens/>
              <w:snapToGrid w:val="0"/>
              <w:spacing w:line="276" w:lineRule="auto"/>
              <w:ind w:right="113"/>
              <w:jc w:val="right"/>
              <w:rPr>
                <w:rFonts w:ascii="Arial" w:eastAsia="Lucida Sans Unicode" w:hAnsi="Arial" w:cs="Arial"/>
                <w:bCs/>
                <w:kern w:val="1"/>
                <w:sz w:val="20"/>
                <w:szCs w:val="20"/>
                <w:lang w:eastAsia="hi-IN" w:bidi="hi-IN"/>
              </w:rPr>
            </w:pPr>
            <w:r w:rsidRPr="00773D54">
              <w:rPr>
                <w:rFonts w:ascii="Arial" w:eastAsia="Lucida Sans Unicode" w:hAnsi="Arial" w:cs="Arial"/>
                <w:b/>
                <w:bCs/>
                <w:kern w:val="1"/>
                <w:sz w:val="20"/>
                <w:szCs w:val="20"/>
                <w:lang w:eastAsia="hi-IN" w:bidi="hi-IN"/>
              </w:rPr>
              <w:t>5</w:t>
            </w:r>
            <w:r>
              <w:rPr>
                <w:rFonts w:ascii="Arial" w:eastAsia="Lucida Sans Unicode" w:hAnsi="Arial" w:cs="Arial"/>
                <w:b/>
                <w:bCs/>
                <w:kern w:val="1"/>
                <w:sz w:val="20"/>
                <w:szCs w:val="20"/>
                <w:lang w:eastAsia="hi-IN" w:bidi="hi-IN"/>
              </w:rPr>
              <w:t xml:space="preserve"> </w:t>
            </w:r>
            <w:r w:rsidRPr="00773D54">
              <w:rPr>
                <w:rFonts w:ascii="Arial" w:eastAsia="Lucida Sans Unicode" w:hAnsi="Arial" w:cs="Arial"/>
                <w:b/>
                <w:bCs/>
                <w:kern w:val="1"/>
                <w:sz w:val="20"/>
                <w:szCs w:val="20"/>
                <w:lang w:eastAsia="hi-IN" w:bidi="hi-IN"/>
              </w:rPr>
              <w:t>947</w:t>
            </w:r>
          </w:p>
        </w:tc>
      </w:tr>
      <w:tr w:rsidR="009F7EDF" w:rsidRPr="00AD44FF" w14:paraId="2B92B1DB" w14:textId="77777777" w:rsidTr="00D64D20">
        <w:trPr>
          <w:trHeight w:hRule="exact" w:val="340"/>
          <w:tblHeader/>
        </w:trPr>
        <w:tc>
          <w:tcPr>
            <w:tcW w:w="525" w:type="dxa"/>
            <w:shd w:val="clear" w:color="auto" w:fill="auto"/>
          </w:tcPr>
          <w:p w14:paraId="5FDFBCAA" w14:textId="77777777" w:rsidR="009F7EDF" w:rsidRPr="00773D54" w:rsidRDefault="009F7EDF" w:rsidP="009F7EDF">
            <w:pPr>
              <w:widowControl w:val="0"/>
              <w:suppressAutoHyphens/>
              <w:spacing w:line="276" w:lineRule="auto"/>
              <w:jc w:val="center"/>
              <w:rPr>
                <w:rFonts w:ascii="Arial" w:eastAsia="Lucida Sans Unicode" w:hAnsi="Arial" w:cs="Arial"/>
                <w:kern w:val="1"/>
                <w:sz w:val="20"/>
                <w:szCs w:val="20"/>
                <w:lang w:eastAsia="hi-IN" w:bidi="hi-IN"/>
              </w:rPr>
            </w:pPr>
            <w:r w:rsidRPr="00773D54">
              <w:rPr>
                <w:rFonts w:ascii="Arial" w:eastAsia="Lucida Sans Unicode" w:hAnsi="Arial" w:cs="Arial"/>
                <w:bCs/>
                <w:kern w:val="1"/>
                <w:sz w:val="20"/>
                <w:szCs w:val="20"/>
                <w:lang w:eastAsia="hi-IN" w:bidi="hi-IN"/>
              </w:rPr>
              <w:t>3.</w:t>
            </w:r>
          </w:p>
        </w:tc>
        <w:tc>
          <w:tcPr>
            <w:tcW w:w="3210" w:type="dxa"/>
            <w:shd w:val="clear" w:color="auto" w:fill="auto"/>
          </w:tcPr>
          <w:p w14:paraId="2555A931" w14:textId="77777777" w:rsidR="009F7EDF" w:rsidRPr="00773D54" w:rsidRDefault="009F7EDF" w:rsidP="009F7EDF">
            <w:pPr>
              <w:widowControl w:val="0"/>
              <w:suppressAutoHyphens/>
              <w:spacing w:line="276" w:lineRule="auto"/>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 xml:space="preserve">ustawie o ochronie zdrowia </w:t>
            </w:r>
          </w:p>
        </w:tc>
        <w:tc>
          <w:tcPr>
            <w:tcW w:w="992" w:type="dxa"/>
            <w:shd w:val="clear" w:color="auto" w:fill="auto"/>
          </w:tcPr>
          <w:p w14:paraId="624871B3"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403</w:t>
            </w:r>
          </w:p>
        </w:tc>
        <w:tc>
          <w:tcPr>
            <w:tcW w:w="851" w:type="dxa"/>
            <w:shd w:val="clear" w:color="auto" w:fill="auto"/>
          </w:tcPr>
          <w:p w14:paraId="103EC303"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74</w:t>
            </w:r>
          </w:p>
        </w:tc>
        <w:tc>
          <w:tcPr>
            <w:tcW w:w="992" w:type="dxa"/>
            <w:shd w:val="clear" w:color="auto" w:fill="auto"/>
          </w:tcPr>
          <w:p w14:paraId="52CBFB8B" w14:textId="7C0FD9DD"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6</w:t>
            </w:r>
            <w:r>
              <w:rPr>
                <w:rFonts w:ascii="Arial" w:eastAsia="Lucida Sans Unicode" w:hAnsi="Arial" w:cs="Arial"/>
                <w:kern w:val="1"/>
                <w:sz w:val="20"/>
                <w:szCs w:val="20"/>
                <w:lang w:eastAsia="hi-IN" w:bidi="hi-IN"/>
              </w:rPr>
              <w:t xml:space="preserve"> </w:t>
            </w:r>
            <w:r w:rsidRPr="00773D54">
              <w:rPr>
                <w:rFonts w:ascii="Arial" w:eastAsia="Lucida Sans Unicode" w:hAnsi="Arial" w:cs="Arial"/>
                <w:kern w:val="1"/>
                <w:sz w:val="20"/>
                <w:szCs w:val="20"/>
                <w:lang w:eastAsia="hi-IN" w:bidi="hi-IN"/>
              </w:rPr>
              <w:t>200</w:t>
            </w:r>
          </w:p>
        </w:tc>
        <w:tc>
          <w:tcPr>
            <w:tcW w:w="938" w:type="dxa"/>
            <w:shd w:val="clear" w:color="auto" w:fill="auto"/>
          </w:tcPr>
          <w:p w14:paraId="767DD8D6"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2</w:t>
            </w:r>
          </w:p>
        </w:tc>
        <w:tc>
          <w:tcPr>
            <w:tcW w:w="763" w:type="dxa"/>
            <w:shd w:val="clear" w:color="auto" w:fill="auto"/>
          </w:tcPr>
          <w:p w14:paraId="54F485AC"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
                <w:bCs/>
                <w:kern w:val="1"/>
                <w:sz w:val="20"/>
                <w:szCs w:val="20"/>
                <w:lang w:eastAsia="hi-IN" w:bidi="hi-IN"/>
              </w:rPr>
            </w:pPr>
            <w:r w:rsidRPr="00773D54">
              <w:rPr>
                <w:rFonts w:ascii="Arial" w:eastAsia="Lucida Sans Unicode" w:hAnsi="Arial" w:cs="Arial"/>
                <w:kern w:val="1"/>
                <w:sz w:val="20"/>
                <w:szCs w:val="20"/>
                <w:lang w:eastAsia="hi-IN" w:bidi="hi-IN"/>
              </w:rPr>
              <w:t>0</w:t>
            </w:r>
          </w:p>
        </w:tc>
        <w:tc>
          <w:tcPr>
            <w:tcW w:w="1080" w:type="dxa"/>
            <w:shd w:val="clear" w:color="auto" w:fill="auto"/>
          </w:tcPr>
          <w:p w14:paraId="43B9021C"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Cs/>
                <w:kern w:val="1"/>
                <w:sz w:val="20"/>
                <w:szCs w:val="20"/>
                <w:lang w:eastAsia="hi-IN" w:bidi="hi-IN"/>
              </w:rPr>
            </w:pPr>
            <w:r w:rsidRPr="00773D54">
              <w:rPr>
                <w:rFonts w:ascii="Arial" w:eastAsia="Lucida Sans Unicode" w:hAnsi="Arial" w:cs="Arial"/>
                <w:b/>
                <w:bCs/>
                <w:kern w:val="1"/>
                <w:sz w:val="20"/>
                <w:szCs w:val="20"/>
                <w:lang w:eastAsia="hi-IN" w:bidi="hi-IN"/>
              </w:rPr>
              <w:t>479</w:t>
            </w:r>
          </w:p>
        </w:tc>
      </w:tr>
      <w:tr w:rsidR="009F7EDF" w:rsidRPr="00AD44FF" w14:paraId="174B5F68" w14:textId="77777777" w:rsidTr="00D64D20">
        <w:trPr>
          <w:trHeight w:hRule="exact" w:val="340"/>
          <w:tblHeader/>
        </w:trPr>
        <w:tc>
          <w:tcPr>
            <w:tcW w:w="525" w:type="dxa"/>
            <w:shd w:val="clear" w:color="auto" w:fill="auto"/>
          </w:tcPr>
          <w:p w14:paraId="139ED46B" w14:textId="7F432E56" w:rsidR="009F7EDF" w:rsidRPr="00773D54" w:rsidRDefault="009F7EDF" w:rsidP="009F7EDF">
            <w:pPr>
              <w:widowControl w:val="0"/>
              <w:suppressAutoHyphens/>
              <w:spacing w:line="276" w:lineRule="auto"/>
              <w:jc w:val="center"/>
              <w:rPr>
                <w:rFonts w:ascii="Arial" w:eastAsia="Lucida Sans Unicode" w:hAnsi="Arial" w:cs="Arial"/>
                <w:color w:val="000000"/>
                <w:kern w:val="1"/>
                <w:sz w:val="20"/>
                <w:szCs w:val="20"/>
                <w:lang w:eastAsia="hi-IN" w:bidi="hi-IN"/>
              </w:rPr>
            </w:pPr>
            <w:r>
              <w:rPr>
                <w:rFonts w:ascii="Arial" w:eastAsia="Lucida Sans Unicode" w:hAnsi="Arial" w:cs="Arial"/>
                <w:color w:val="000000"/>
                <w:kern w:val="1"/>
                <w:sz w:val="20"/>
                <w:szCs w:val="20"/>
                <w:lang w:eastAsia="hi-IN" w:bidi="hi-IN"/>
              </w:rPr>
              <w:t>4.</w:t>
            </w:r>
          </w:p>
        </w:tc>
        <w:tc>
          <w:tcPr>
            <w:tcW w:w="3210" w:type="dxa"/>
            <w:shd w:val="clear" w:color="auto" w:fill="auto"/>
          </w:tcPr>
          <w:p w14:paraId="4F47C870" w14:textId="53677922" w:rsidR="009F7EDF" w:rsidRPr="00773D54" w:rsidRDefault="009F7EDF" w:rsidP="009F7EDF">
            <w:pPr>
              <w:widowControl w:val="0"/>
              <w:suppressAutoHyphens/>
              <w:spacing w:line="276" w:lineRule="auto"/>
              <w:rPr>
                <w:rFonts w:ascii="Arial" w:eastAsia="Lucida Sans Unicode" w:hAnsi="Arial" w:cs="Arial"/>
                <w:kern w:val="1"/>
                <w:sz w:val="20"/>
                <w:szCs w:val="20"/>
                <w:lang w:eastAsia="hi-IN" w:bidi="hi-IN"/>
              </w:rPr>
            </w:pPr>
            <w:r w:rsidRPr="00773D54">
              <w:rPr>
                <w:rFonts w:ascii="Arial" w:eastAsia="Lucida Sans Unicode" w:hAnsi="Arial" w:cs="Arial"/>
                <w:color w:val="000000"/>
                <w:kern w:val="1"/>
                <w:sz w:val="20"/>
                <w:szCs w:val="20"/>
                <w:lang w:eastAsia="hi-IN" w:bidi="hi-IN"/>
              </w:rPr>
              <w:t xml:space="preserve">utrzymaniu czystości i porządku  </w:t>
            </w:r>
          </w:p>
        </w:tc>
        <w:tc>
          <w:tcPr>
            <w:tcW w:w="992" w:type="dxa"/>
            <w:shd w:val="clear" w:color="auto" w:fill="auto"/>
          </w:tcPr>
          <w:p w14:paraId="0FE15A0A" w14:textId="0F38D74D"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1</w:t>
            </w:r>
            <w:r>
              <w:rPr>
                <w:rFonts w:ascii="Arial" w:eastAsia="Lucida Sans Unicode" w:hAnsi="Arial" w:cs="Arial"/>
                <w:kern w:val="1"/>
                <w:sz w:val="20"/>
                <w:szCs w:val="20"/>
                <w:lang w:eastAsia="hi-IN" w:bidi="hi-IN"/>
              </w:rPr>
              <w:t xml:space="preserve"> 005</w:t>
            </w:r>
          </w:p>
        </w:tc>
        <w:tc>
          <w:tcPr>
            <w:tcW w:w="851" w:type="dxa"/>
            <w:shd w:val="clear" w:color="auto" w:fill="auto"/>
          </w:tcPr>
          <w:p w14:paraId="5347F3F2" w14:textId="7C6739F9"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Pr>
                <w:rFonts w:ascii="Arial" w:eastAsia="Lucida Sans Unicode" w:hAnsi="Arial" w:cs="Arial"/>
                <w:kern w:val="1"/>
                <w:sz w:val="20"/>
                <w:szCs w:val="20"/>
                <w:lang w:eastAsia="hi-IN" w:bidi="hi-IN"/>
              </w:rPr>
              <w:t>129</w:t>
            </w:r>
          </w:p>
        </w:tc>
        <w:tc>
          <w:tcPr>
            <w:tcW w:w="992" w:type="dxa"/>
            <w:shd w:val="clear" w:color="auto" w:fill="auto"/>
          </w:tcPr>
          <w:p w14:paraId="0A665B3E" w14:textId="0A301194"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13</w:t>
            </w:r>
            <w:r>
              <w:rPr>
                <w:rFonts w:ascii="Arial" w:eastAsia="Lucida Sans Unicode" w:hAnsi="Arial" w:cs="Arial"/>
                <w:kern w:val="1"/>
                <w:sz w:val="20"/>
                <w:szCs w:val="20"/>
                <w:lang w:eastAsia="hi-IN" w:bidi="hi-IN"/>
              </w:rPr>
              <w:t xml:space="preserve"> 6</w:t>
            </w:r>
            <w:r w:rsidRPr="00773D54">
              <w:rPr>
                <w:rFonts w:ascii="Arial" w:eastAsia="Lucida Sans Unicode" w:hAnsi="Arial" w:cs="Arial"/>
                <w:kern w:val="1"/>
                <w:sz w:val="20"/>
                <w:szCs w:val="20"/>
                <w:lang w:eastAsia="hi-IN" w:bidi="hi-IN"/>
              </w:rPr>
              <w:t>80</w:t>
            </w:r>
          </w:p>
        </w:tc>
        <w:tc>
          <w:tcPr>
            <w:tcW w:w="938" w:type="dxa"/>
            <w:shd w:val="clear" w:color="auto" w:fill="auto"/>
          </w:tcPr>
          <w:p w14:paraId="13C70236"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
                <w:bCs/>
                <w:kern w:val="1"/>
                <w:sz w:val="20"/>
                <w:szCs w:val="20"/>
                <w:lang w:eastAsia="hi-IN" w:bidi="hi-IN"/>
              </w:rPr>
            </w:pPr>
            <w:r w:rsidRPr="00773D54">
              <w:rPr>
                <w:rFonts w:ascii="Arial" w:eastAsia="Lucida Sans Unicode" w:hAnsi="Arial" w:cs="Arial"/>
                <w:kern w:val="1"/>
                <w:sz w:val="20"/>
                <w:szCs w:val="20"/>
                <w:lang w:eastAsia="hi-IN" w:bidi="hi-IN"/>
              </w:rPr>
              <w:t>8</w:t>
            </w:r>
          </w:p>
        </w:tc>
        <w:tc>
          <w:tcPr>
            <w:tcW w:w="763" w:type="dxa"/>
            <w:shd w:val="clear" w:color="auto" w:fill="auto"/>
          </w:tcPr>
          <w:p w14:paraId="54AC9D4B"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
                <w:bCs/>
                <w:kern w:val="1"/>
                <w:sz w:val="20"/>
                <w:szCs w:val="20"/>
                <w:lang w:eastAsia="hi-IN" w:bidi="hi-IN"/>
              </w:rPr>
            </w:pPr>
            <w:r w:rsidRPr="00773D54">
              <w:rPr>
                <w:rFonts w:ascii="Arial" w:eastAsia="Lucida Sans Unicode" w:hAnsi="Arial" w:cs="Arial"/>
                <w:b/>
                <w:bCs/>
                <w:kern w:val="1"/>
                <w:sz w:val="20"/>
                <w:szCs w:val="20"/>
                <w:lang w:eastAsia="hi-IN" w:bidi="hi-IN"/>
              </w:rPr>
              <w:t>1</w:t>
            </w:r>
          </w:p>
        </w:tc>
        <w:tc>
          <w:tcPr>
            <w:tcW w:w="1080" w:type="dxa"/>
            <w:shd w:val="clear" w:color="auto" w:fill="auto"/>
          </w:tcPr>
          <w:p w14:paraId="7D1B319D" w14:textId="1A557A96" w:rsidR="009F7EDF" w:rsidRPr="00773D54" w:rsidRDefault="009F7EDF" w:rsidP="009F7EDF">
            <w:pPr>
              <w:widowControl w:val="0"/>
              <w:suppressAutoHyphens/>
              <w:snapToGrid w:val="0"/>
              <w:spacing w:line="276" w:lineRule="auto"/>
              <w:ind w:right="113"/>
              <w:jc w:val="right"/>
              <w:rPr>
                <w:rFonts w:ascii="Arial" w:eastAsia="Lucida Sans Unicode" w:hAnsi="Arial" w:cs="Arial"/>
                <w:bCs/>
                <w:kern w:val="1"/>
                <w:sz w:val="20"/>
                <w:szCs w:val="20"/>
                <w:lang w:eastAsia="hi-IN" w:bidi="hi-IN"/>
              </w:rPr>
            </w:pPr>
            <w:r w:rsidRPr="00773D54">
              <w:rPr>
                <w:rFonts w:ascii="Arial" w:eastAsia="Lucida Sans Unicode" w:hAnsi="Arial" w:cs="Arial"/>
                <w:b/>
                <w:bCs/>
                <w:kern w:val="1"/>
                <w:sz w:val="20"/>
                <w:szCs w:val="20"/>
                <w:lang w:eastAsia="hi-IN" w:bidi="hi-IN"/>
              </w:rPr>
              <w:t>1</w:t>
            </w:r>
            <w:r>
              <w:rPr>
                <w:rFonts w:ascii="Arial" w:eastAsia="Lucida Sans Unicode" w:hAnsi="Arial" w:cs="Arial"/>
                <w:b/>
                <w:bCs/>
                <w:kern w:val="1"/>
                <w:sz w:val="20"/>
                <w:szCs w:val="20"/>
                <w:lang w:eastAsia="hi-IN" w:bidi="hi-IN"/>
              </w:rPr>
              <w:t xml:space="preserve"> 143</w:t>
            </w:r>
          </w:p>
        </w:tc>
      </w:tr>
      <w:tr w:rsidR="009F7EDF" w:rsidRPr="00AD44FF" w14:paraId="509DF434" w14:textId="77777777" w:rsidTr="00D64D20">
        <w:trPr>
          <w:trHeight w:hRule="exact" w:val="284"/>
          <w:tblHeader/>
        </w:trPr>
        <w:tc>
          <w:tcPr>
            <w:tcW w:w="525" w:type="dxa"/>
            <w:shd w:val="clear" w:color="auto" w:fill="auto"/>
          </w:tcPr>
          <w:p w14:paraId="4197C690" w14:textId="77777777" w:rsidR="009F7EDF" w:rsidRPr="00773D54" w:rsidRDefault="009F7EDF" w:rsidP="009F7EDF">
            <w:pPr>
              <w:widowControl w:val="0"/>
              <w:suppressAutoHyphens/>
              <w:spacing w:line="276" w:lineRule="auto"/>
              <w:jc w:val="center"/>
              <w:rPr>
                <w:rFonts w:ascii="Arial" w:eastAsia="Lucida Sans Unicode" w:hAnsi="Arial" w:cs="Arial"/>
                <w:kern w:val="1"/>
                <w:sz w:val="20"/>
                <w:szCs w:val="20"/>
                <w:lang w:eastAsia="hi-IN" w:bidi="hi-IN"/>
              </w:rPr>
            </w:pPr>
            <w:r w:rsidRPr="00773D54">
              <w:rPr>
                <w:rFonts w:ascii="Arial" w:eastAsia="Lucida Sans Unicode" w:hAnsi="Arial" w:cs="Arial"/>
                <w:bCs/>
                <w:kern w:val="1"/>
                <w:sz w:val="20"/>
                <w:szCs w:val="20"/>
                <w:lang w:eastAsia="hi-IN" w:bidi="hi-IN"/>
              </w:rPr>
              <w:t>5.</w:t>
            </w:r>
          </w:p>
        </w:tc>
        <w:tc>
          <w:tcPr>
            <w:tcW w:w="3210" w:type="dxa"/>
            <w:shd w:val="clear" w:color="auto" w:fill="auto"/>
          </w:tcPr>
          <w:p w14:paraId="76A95B79" w14:textId="77777777" w:rsidR="009F7EDF" w:rsidRPr="00773D54" w:rsidRDefault="009F7EDF" w:rsidP="009F7EDF">
            <w:pPr>
              <w:widowControl w:val="0"/>
              <w:suppressAutoHyphens/>
              <w:spacing w:line="276" w:lineRule="auto"/>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ustawie o ochronie zwierząt</w:t>
            </w:r>
          </w:p>
        </w:tc>
        <w:tc>
          <w:tcPr>
            <w:tcW w:w="992" w:type="dxa"/>
            <w:shd w:val="clear" w:color="auto" w:fill="auto"/>
          </w:tcPr>
          <w:p w14:paraId="5A273701"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2</w:t>
            </w:r>
          </w:p>
        </w:tc>
        <w:tc>
          <w:tcPr>
            <w:tcW w:w="851" w:type="dxa"/>
            <w:shd w:val="clear" w:color="auto" w:fill="auto"/>
          </w:tcPr>
          <w:p w14:paraId="2D75F98E"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0</w:t>
            </w:r>
          </w:p>
        </w:tc>
        <w:tc>
          <w:tcPr>
            <w:tcW w:w="992" w:type="dxa"/>
            <w:shd w:val="clear" w:color="auto" w:fill="auto"/>
          </w:tcPr>
          <w:p w14:paraId="21F38E69"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0</w:t>
            </w:r>
          </w:p>
        </w:tc>
        <w:tc>
          <w:tcPr>
            <w:tcW w:w="938" w:type="dxa"/>
            <w:shd w:val="clear" w:color="auto" w:fill="auto"/>
          </w:tcPr>
          <w:p w14:paraId="17AB131C"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0</w:t>
            </w:r>
          </w:p>
        </w:tc>
        <w:tc>
          <w:tcPr>
            <w:tcW w:w="763" w:type="dxa"/>
            <w:shd w:val="clear" w:color="auto" w:fill="auto"/>
          </w:tcPr>
          <w:p w14:paraId="1908DF28"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
                <w:bCs/>
                <w:kern w:val="1"/>
                <w:sz w:val="20"/>
                <w:szCs w:val="20"/>
                <w:lang w:eastAsia="hi-IN" w:bidi="hi-IN"/>
              </w:rPr>
            </w:pPr>
            <w:r w:rsidRPr="00773D54">
              <w:rPr>
                <w:rFonts w:ascii="Arial" w:eastAsia="Lucida Sans Unicode" w:hAnsi="Arial" w:cs="Arial"/>
                <w:kern w:val="1"/>
                <w:sz w:val="20"/>
                <w:szCs w:val="20"/>
                <w:lang w:eastAsia="hi-IN" w:bidi="hi-IN"/>
              </w:rPr>
              <w:t>0</w:t>
            </w:r>
          </w:p>
        </w:tc>
        <w:tc>
          <w:tcPr>
            <w:tcW w:w="1080" w:type="dxa"/>
            <w:shd w:val="clear" w:color="auto" w:fill="auto"/>
          </w:tcPr>
          <w:p w14:paraId="0465CE09"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Cs/>
                <w:kern w:val="1"/>
                <w:sz w:val="20"/>
                <w:szCs w:val="20"/>
                <w:lang w:eastAsia="hi-IN" w:bidi="hi-IN"/>
              </w:rPr>
            </w:pPr>
            <w:r w:rsidRPr="00773D54">
              <w:rPr>
                <w:rFonts w:ascii="Arial" w:eastAsia="Lucida Sans Unicode" w:hAnsi="Arial" w:cs="Arial"/>
                <w:b/>
                <w:bCs/>
                <w:kern w:val="1"/>
                <w:sz w:val="20"/>
                <w:szCs w:val="20"/>
                <w:lang w:eastAsia="hi-IN" w:bidi="hi-IN"/>
              </w:rPr>
              <w:t>2</w:t>
            </w:r>
          </w:p>
        </w:tc>
      </w:tr>
      <w:tr w:rsidR="009F7EDF" w:rsidRPr="00AD44FF" w14:paraId="78063BA7" w14:textId="77777777" w:rsidTr="00D64D20">
        <w:trPr>
          <w:trHeight w:hRule="exact" w:val="284"/>
          <w:tblHeader/>
        </w:trPr>
        <w:tc>
          <w:tcPr>
            <w:tcW w:w="525" w:type="dxa"/>
            <w:shd w:val="clear" w:color="auto" w:fill="auto"/>
          </w:tcPr>
          <w:p w14:paraId="56AE4CED" w14:textId="77777777" w:rsidR="009F7EDF" w:rsidRPr="00773D54" w:rsidRDefault="009F7EDF" w:rsidP="009F7EDF">
            <w:pPr>
              <w:widowControl w:val="0"/>
              <w:suppressAutoHyphens/>
              <w:spacing w:line="276" w:lineRule="auto"/>
              <w:jc w:val="center"/>
              <w:rPr>
                <w:rFonts w:ascii="Arial" w:eastAsia="Lucida Sans Unicode" w:hAnsi="Arial" w:cs="Arial"/>
                <w:kern w:val="1"/>
                <w:sz w:val="20"/>
                <w:szCs w:val="20"/>
                <w:lang w:eastAsia="hi-IN" w:bidi="hi-IN"/>
              </w:rPr>
            </w:pPr>
            <w:r w:rsidRPr="00773D54">
              <w:rPr>
                <w:rFonts w:ascii="Arial" w:eastAsia="Lucida Sans Unicode" w:hAnsi="Arial" w:cs="Arial"/>
                <w:bCs/>
                <w:kern w:val="1"/>
                <w:sz w:val="20"/>
                <w:szCs w:val="20"/>
                <w:lang w:eastAsia="hi-IN" w:bidi="hi-IN"/>
              </w:rPr>
              <w:t>7.</w:t>
            </w:r>
          </w:p>
        </w:tc>
        <w:tc>
          <w:tcPr>
            <w:tcW w:w="3210" w:type="dxa"/>
            <w:shd w:val="clear" w:color="auto" w:fill="auto"/>
          </w:tcPr>
          <w:p w14:paraId="77C9F85C" w14:textId="77777777" w:rsidR="009F7EDF" w:rsidRPr="00773D54" w:rsidRDefault="009F7EDF" w:rsidP="009F7EDF">
            <w:pPr>
              <w:widowControl w:val="0"/>
              <w:suppressAutoHyphens/>
              <w:spacing w:line="276" w:lineRule="auto"/>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ustawie o odpadach</w:t>
            </w:r>
          </w:p>
        </w:tc>
        <w:tc>
          <w:tcPr>
            <w:tcW w:w="992" w:type="dxa"/>
            <w:shd w:val="clear" w:color="auto" w:fill="auto"/>
          </w:tcPr>
          <w:p w14:paraId="1A49E094"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104</w:t>
            </w:r>
          </w:p>
        </w:tc>
        <w:tc>
          <w:tcPr>
            <w:tcW w:w="851" w:type="dxa"/>
            <w:shd w:val="clear" w:color="auto" w:fill="auto"/>
          </w:tcPr>
          <w:p w14:paraId="1F394AAF"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86</w:t>
            </w:r>
          </w:p>
        </w:tc>
        <w:tc>
          <w:tcPr>
            <w:tcW w:w="992" w:type="dxa"/>
            <w:shd w:val="clear" w:color="auto" w:fill="auto"/>
          </w:tcPr>
          <w:p w14:paraId="73F2E8E6" w14:textId="57F7B445"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10</w:t>
            </w:r>
            <w:r>
              <w:rPr>
                <w:rFonts w:ascii="Arial" w:eastAsia="Lucida Sans Unicode" w:hAnsi="Arial" w:cs="Arial"/>
                <w:kern w:val="1"/>
                <w:sz w:val="20"/>
                <w:szCs w:val="20"/>
                <w:lang w:eastAsia="hi-IN" w:bidi="hi-IN"/>
              </w:rPr>
              <w:t xml:space="preserve"> </w:t>
            </w:r>
            <w:r w:rsidRPr="00773D54">
              <w:rPr>
                <w:rFonts w:ascii="Arial" w:eastAsia="Lucida Sans Unicode" w:hAnsi="Arial" w:cs="Arial"/>
                <w:kern w:val="1"/>
                <w:sz w:val="20"/>
                <w:szCs w:val="20"/>
                <w:lang w:eastAsia="hi-IN" w:bidi="hi-IN"/>
              </w:rPr>
              <w:t>230</w:t>
            </w:r>
          </w:p>
        </w:tc>
        <w:tc>
          <w:tcPr>
            <w:tcW w:w="938" w:type="dxa"/>
            <w:shd w:val="clear" w:color="auto" w:fill="auto"/>
          </w:tcPr>
          <w:p w14:paraId="48DDAAC7"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1</w:t>
            </w:r>
          </w:p>
        </w:tc>
        <w:tc>
          <w:tcPr>
            <w:tcW w:w="763" w:type="dxa"/>
            <w:shd w:val="clear" w:color="auto" w:fill="auto"/>
          </w:tcPr>
          <w:p w14:paraId="7AED6B6E"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
                <w:bCs/>
                <w:kern w:val="1"/>
                <w:sz w:val="20"/>
                <w:szCs w:val="20"/>
                <w:lang w:eastAsia="hi-IN" w:bidi="hi-IN"/>
              </w:rPr>
            </w:pPr>
            <w:r w:rsidRPr="00773D54">
              <w:rPr>
                <w:rFonts w:ascii="Arial" w:eastAsia="Lucida Sans Unicode" w:hAnsi="Arial" w:cs="Arial"/>
                <w:kern w:val="1"/>
                <w:sz w:val="20"/>
                <w:szCs w:val="20"/>
                <w:lang w:eastAsia="hi-IN" w:bidi="hi-IN"/>
              </w:rPr>
              <w:t>0</w:t>
            </w:r>
          </w:p>
        </w:tc>
        <w:tc>
          <w:tcPr>
            <w:tcW w:w="1080" w:type="dxa"/>
            <w:shd w:val="clear" w:color="auto" w:fill="auto"/>
          </w:tcPr>
          <w:p w14:paraId="013F64AF"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Cs/>
                <w:kern w:val="1"/>
                <w:sz w:val="20"/>
                <w:szCs w:val="20"/>
                <w:lang w:eastAsia="hi-IN" w:bidi="hi-IN"/>
              </w:rPr>
            </w:pPr>
            <w:r w:rsidRPr="00773D54">
              <w:rPr>
                <w:rFonts w:ascii="Arial" w:eastAsia="Lucida Sans Unicode" w:hAnsi="Arial" w:cs="Arial"/>
                <w:b/>
                <w:bCs/>
                <w:kern w:val="1"/>
                <w:sz w:val="20"/>
                <w:szCs w:val="20"/>
                <w:lang w:eastAsia="hi-IN" w:bidi="hi-IN"/>
              </w:rPr>
              <w:t>191</w:t>
            </w:r>
          </w:p>
        </w:tc>
      </w:tr>
      <w:tr w:rsidR="009F7EDF" w:rsidRPr="00AD44FF" w14:paraId="231C7A2C" w14:textId="77777777" w:rsidTr="00D64D20">
        <w:trPr>
          <w:trHeight w:hRule="exact" w:val="284"/>
          <w:tblHeader/>
        </w:trPr>
        <w:tc>
          <w:tcPr>
            <w:tcW w:w="525" w:type="dxa"/>
            <w:shd w:val="clear" w:color="auto" w:fill="auto"/>
          </w:tcPr>
          <w:p w14:paraId="222B6AB6" w14:textId="77777777" w:rsidR="009F7EDF" w:rsidRPr="00773D54" w:rsidRDefault="009F7EDF" w:rsidP="009F7EDF">
            <w:pPr>
              <w:widowControl w:val="0"/>
              <w:suppressAutoHyphens/>
              <w:spacing w:line="276" w:lineRule="auto"/>
              <w:jc w:val="center"/>
              <w:rPr>
                <w:rFonts w:ascii="Arial" w:eastAsia="Lucida Sans Unicode" w:hAnsi="Arial" w:cs="Arial"/>
                <w:kern w:val="1"/>
                <w:sz w:val="20"/>
                <w:szCs w:val="20"/>
                <w:lang w:eastAsia="hi-IN" w:bidi="hi-IN"/>
              </w:rPr>
            </w:pPr>
            <w:r w:rsidRPr="00773D54">
              <w:rPr>
                <w:rFonts w:ascii="Arial" w:eastAsia="Lucida Sans Unicode" w:hAnsi="Arial" w:cs="Arial"/>
                <w:bCs/>
                <w:kern w:val="1"/>
                <w:sz w:val="20"/>
                <w:szCs w:val="20"/>
                <w:lang w:eastAsia="hi-IN" w:bidi="hi-IN"/>
              </w:rPr>
              <w:t>8.</w:t>
            </w:r>
          </w:p>
        </w:tc>
        <w:tc>
          <w:tcPr>
            <w:tcW w:w="3210" w:type="dxa"/>
            <w:shd w:val="clear" w:color="auto" w:fill="auto"/>
          </w:tcPr>
          <w:p w14:paraId="76A97C7D" w14:textId="77777777" w:rsidR="009F7EDF" w:rsidRPr="00773D54" w:rsidRDefault="009F7EDF" w:rsidP="009F7EDF">
            <w:pPr>
              <w:widowControl w:val="0"/>
              <w:suppressAutoHyphens/>
              <w:spacing w:line="276" w:lineRule="auto"/>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Prawo ochrony środowiska</w:t>
            </w:r>
          </w:p>
        </w:tc>
        <w:tc>
          <w:tcPr>
            <w:tcW w:w="992" w:type="dxa"/>
            <w:shd w:val="clear" w:color="auto" w:fill="auto"/>
          </w:tcPr>
          <w:p w14:paraId="5F19C656"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56</w:t>
            </w:r>
          </w:p>
        </w:tc>
        <w:tc>
          <w:tcPr>
            <w:tcW w:w="851" w:type="dxa"/>
            <w:shd w:val="clear" w:color="auto" w:fill="auto"/>
          </w:tcPr>
          <w:p w14:paraId="7ADAC60D"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0</w:t>
            </w:r>
          </w:p>
        </w:tc>
        <w:tc>
          <w:tcPr>
            <w:tcW w:w="992" w:type="dxa"/>
            <w:shd w:val="clear" w:color="auto" w:fill="auto"/>
          </w:tcPr>
          <w:p w14:paraId="35ECE7BF"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0</w:t>
            </w:r>
          </w:p>
        </w:tc>
        <w:tc>
          <w:tcPr>
            <w:tcW w:w="938" w:type="dxa"/>
            <w:shd w:val="clear" w:color="auto" w:fill="auto"/>
          </w:tcPr>
          <w:p w14:paraId="5C834A26"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0</w:t>
            </w:r>
          </w:p>
        </w:tc>
        <w:tc>
          <w:tcPr>
            <w:tcW w:w="763" w:type="dxa"/>
            <w:shd w:val="clear" w:color="auto" w:fill="auto"/>
          </w:tcPr>
          <w:p w14:paraId="33C083C0"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
                <w:bCs/>
                <w:kern w:val="1"/>
                <w:sz w:val="20"/>
                <w:szCs w:val="20"/>
                <w:lang w:eastAsia="hi-IN" w:bidi="hi-IN"/>
              </w:rPr>
            </w:pPr>
            <w:r w:rsidRPr="00773D54">
              <w:rPr>
                <w:rFonts w:ascii="Arial" w:eastAsia="Lucida Sans Unicode" w:hAnsi="Arial" w:cs="Arial"/>
                <w:kern w:val="1"/>
                <w:sz w:val="20"/>
                <w:szCs w:val="20"/>
                <w:lang w:eastAsia="hi-IN" w:bidi="hi-IN"/>
              </w:rPr>
              <w:t>0</w:t>
            </w:r>
          </w:p>
        </w:tc>
        <w:tc>
          <w:tcPr>
            <w:tcW w:w="1080" w:type="dxa"/>
            <w:shd w:val="clear" w:color="auto" w:fill="auto"/>
          </w:tcPr>
          <w:p w14:paraId="7B8B1E75"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Cs/>
                <w:kern w:val="1"/>
                <w:sz w:val="20"/>
                <w:szCs w:val="20"/>
                <w:lang w:eastAsia="hi-IN" w:bidi="hi-IN"/>
              </w:rPr>
            </w:pPr>
            <w:r w:rsidRPr="00773D54">
              <w:rPr>
                <w:rFonts w:ascii="Arial" w:eastAsia="Lucida Sans Unicode" w:hAnsi="Arial" w:cs="Arial"/>
                <w:b/>
                <w:bCs/>
                <w:kern w:val="1"/>
                <w:sz w:val="20"/>
                <w:szCs w:val="20"/>
                <w:lang w:eastAsia="hi-IN" w:bidi="hi-IN"/>
              </w:rPr>
              <w:t>56</w:t>
            </w:r>
          </w:p>
        </w:tc>
      </w:tr>
      <w:tr w:rsidR="009F7EDF" w:rsidRPr="00AD44FF" w14:paraId="08AA09F1" w14:textId="77777777" w:rsidTr="00D64D20">
        <w:trPr>
          <w:trHeight w:hRule="exact" w:val="284"/>
          <w:tblHeader/>
        </w:trPr>
        <w:tc>
          <w:tcPr>
            <w:tcW w:w="525" w:type="dxa"/>
            <w:shd w:val="clear" w:color="auto" w:fill="auto"/>
          </w:tcPr>
          <w:p w14:paraId="1687B3A4" w14:textId="77777777" w:rsidR="009F7EDF" w:rsidRPr="00773D54" w:rsidRDefault="009F7EDF" w:rsidP="009F7EDF">
            <w:pPr>
              <w:widowControl w:val="0"/>
              <w:suppressAutoHyphens/>
              <w:spacing w:line="276" w:lineRule="auto"/>
              <w:jc w:val="center"/>
              <w:rPr>
                <w:rFonts w:ascii="Arial" w:eastAsia="Lucida Sans Unicode" w:hAnsi="Arial" w:cs="Arial"/>
                <w:kern w:val="1"/>
                <w:sz w:val="20"/>
                <w:szCs w:val="20"/>
                <w:lang w:eastAsia="hi-IN" w:bidi="hi-IN"/>
              </w:rPr>
            </w:pPr>
            <w:r w:rsidRPr="00773D54">
              <w:rPr>
                <w:rFonts w:ascii="Arial" w:eastAsia="Lucida Sans Unicode" w:hAnsi="Arial" w:cs="Arial"/>
                <w:bCs/>
                <w:kern w:val="1"/>
                <w:sz w:val="20"/>
                <w:szCs w:val="20"/>
                <w:lang w:eastAsia="hi-IN" w:bidi="hi-IN"/>
              </w:rPr>
              <w:t>6.</w:t>
            </w:r>
          </w:p>
        </w:tc>
        <w:tc>
          <w:tcPr>
            <w:tcW w:w="3210" w:type="dxa"/>
            <w:shd w:val="clear" w:color="auto" w:fill="auto"/>
          </w:tcPr>
          <w:p w14:paraId="6F036342" w14:textId="77777777" w:rsidR="009F7EDF" w:rsidRPr="00773D54" w:rsidRDefault="009F7EDF" w:rsidP="009F7EDF">
            <w:pPr>
              <w:widowControl w:val="0"/>
              <w:suppressAutoHyphens/>
              <w:spacing w:line="276" w:lineRule="auto"/>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ustawie - Prawo o miarach</w:t>
            </w:r>
          </w:p>
        </w:tc>
        <w:tc>
          <w:tcPr>
            <w:tcW w:w="992" w:type="dxa"/>
            <w:shd w:val="clear" w:color="auto" w:fill="auto"/>
          </w:tcPr>
          <w:p w14:paraId="7003BC28"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15</w:t>
            </w:r>
          </w:p>
        </w:tc>
        <w:tc>
          <w:tcPr>
            <w:tcW w:w="851" w:type="dxa"/>
            <w:shd w:val="clear" w:color="auto" w:fill="auto"/>
          </w:tcPr>
          <w:p w14:paraId="5A563AFF"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0</w:t>
            </w:r>
          </w:p>
        </w:tc>
        <w:tc>
          <w:tcPr>
            <w:tcW w:w="992" w:type="dxa"/>
            <w:shd w:val="clear" w:color="auto" w:fill="auto"/>
          </w:tcPr>
          <w:p w14:paraId="39223B34"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0</w:t>
            </w:r>
          </w:p>
        </w:tc>
        <w:tc>
          <w:tcPr>
            <w:tcW w:w="938" w:type="dxa"/>
            <w:shd w:val="clear" w:color="auto" w:fill="auto"/>
          </w:tcPr>
          <w:p w14:paraId="71460950"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0</w:t>
            </w:r>
          </w:p>
        </w:tc>
        <w:tc>
          <w:tcPr>
            <w:tcW w:w="763" w:type="dxa"/>
            <w:shd w:val="clear" w:color="auto" w:fill="auto"/>
          </w:tcPr>
          <w:p w14:paraId="26E03095"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
                <w:bCs/>
                <w:kern w:val="1"/>
                <w:sz w:val="20"/>
                <w:szCs w:val="20"/>
                <w:lang w:eastAsia="hi-IN" w:bidi="hi-IN"/>
              </w:rPr>
            </w:pPr>
            <w:r w:rsidRPr="00773D54">
              <w:rPr>
                <w:rFonts w:ascii="Arial" w:eastAsia="Lucida Sans Unicode" w:hAnsi="Arial" w:cs="Arial"/>
                <w:kern w:val="1"/>
                <w:sz w:val="20"/>
                <w:szCs w:val="20"/>
                <w:lang w:eastAsia="hi-IN" w:bidi="hi-IN"/>
              </w:rPr>
              <w:t>0</w:t>
            </w:r>
          </w:p>
        </w:tc>
        <w:tc>
          <w:tcPr>
            <w:tcW w:w="1080" w:type="dxa"/>
            <w:shd w:val="clear" w:color="auto" w:fill="auto"/>
          </w:tcPr>
          <w:p w14:paraId="01B49AFA"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Cs/>
                <w:kern w:val="1"/>
                <w:sz w:val="20"/>
                <w:szCs w:val="20"/>
                <w:lang w:eastAsia="hi-IN" w:bidi="hi-IN"/>
              </w:rPr>
            </w:pPr>
            <w:r w:rsidRPr="00773D54">
              <w:rPr>
                <w:rFonts w:ascii="Arial" w:eastAsia="Lucida Sans Unicode" w:hAnsi="Arial" w:cs="Arial"/>
                <w:b/>
                <w:bCs/>
                <w:kern w:val="1"/>
                <w:sz w:val="20"/>
                <w:szCs w:val="20"/>
                <w:lang w:eastAsia="hi-IN" w:bidi="hi-IN"/>
              </w:rPr>
              <w:t>15</w:t>
            </w:r>
          </w:p>
        </w:tc>
      </w:tr>
      <w:tr w:rsidR="009F7EDF" w:rsidRPr="00AD44FF" w14:paraId="0C3BF730" w14:textId="77777777" w:rsidTr="00D64D20">
        <w:trPr>
          <w:trHeight w:hRule="exact" w:val="454"/>
          <w:tblHeader/>
        </w:trPr>
        <w:tc>
          <w:tcPr>
            <w:tcW w:w="525" w:type="dxa"/>
            <w:shd w:val="clear" w:color="auto" w:fill="auto"/>
          </w:tcPr>
          <w:p w14:paraId="7E4C20F7" w14:textId="77777777" w:rsidR="009F7EDF" w:rsidRPr="00773D54" w:rsidRDefault="009F7EDF" w:rsidP="009F7EDF">
            <w:pPr>
              <w:widowControl w:val="0"/>
              <w:suppressAutoHyphens/>
              <w:spacing w:line="276" w:lineRule="auto"/>
              <w:jc w:val="center"/>
              <w:rPr>
                <w:rFonts w:ascii="Arial" w:eastAsia="Lucida Sans Unicode" w:hAnsi="Arial" w:cs="Arial"/>
                <w:kern w:val="1"/>
                <w:sz w:val="20"/>
                <w:szCs w:val="20"/>
                <w:lang w:eastAsia="hi-IN" w:bidi="hi-IN"/>
              </w:rPr>
            </w:pPr>
            <w:r w:rsidRPr="00773D54">
              <w:rPr>
                <w:rFonts w:ascii="Arial" w:eastAsia="Lucida Sans Unicode" w:hAnsi="Arial" w:cs="Arial"/>
                <w:bCs/>
                <w:kern w:val="1"/>
                <w:sz w:val="20"/>
                <w:szCs w:val="20"/>
                <w:lang w:eastAsia="hi-IN" w:bidi="hi-IN"/>
              </w:rPr>
              <w:t>7.</w:t>
            </w:r>
          </w:p>
        </w:tc>
        <w:tc>
          <w:tcPr>
            <w:tcW w:w="3210" w:type="dxa"/>
            <w:shd w:val="clear" w:color="auto" w:fill="auto"/>
          </w:tcPr>
          <w:p w14:paraId="4999A054" w14:textId="77777777" w:rsidR="009F7EDF" w:rsidRPr="00773D54" w:rsidRDefault="009F7EDF" w:rsidP="009F7EDF">
            <w:pPr>
              <w:widowControl w:val="0"/>
              <w:suppressAutoHyphens/>
              <w:contextualSpacing/>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ustawa o ochronie zdrowia zwierząt oraz zwalczania chorób</w:t>
            </w:r>
          </w:p>
        </w:tc>
        <w:tc>
          <w:tcPr>
            <w:tcW w:w="992" w:type="dxa"/>
            <w:shd w:val="clear" w:color="auto" w:fill="auto"/>
          </w:tcPr>
          <w:p w14:paraId="25A883C5"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54</w:t>
            </w:r>
          </w:p>
        </w:tc>
        <w:tc>
          <w:tcPr>
            <w:tcW w:w="851" w:type="dxa"/>
            <w:shd w:val="clear" w:color="auto" w:fill="auto"/>
          </w:tcPr>
          <w:p w14:paraId="4CD3DA75"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23</w:t>
            </w:r>
          </w:p>
        </w:tc>
        <w:tc>
          <w:tcPr>
            <w:tcW w:w="992" w:type="dxa"/>
            <w:shd w:val="clear" w:color="auto" w:fill="auto"/>
          </w:tcPr>
          <w:p w14:paraId="767095B0" w14:textId="54CB91D5"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1</w:t>
            </w:r>
            <w:r>
              <w:rPr>
                <w:rFonts w:ascii="Arial" w:eastAsia="Lucida Sans Unicode" w:hAnsi="Arial" w:cs="Arial"/>
                <w:kern w:val="1"/>
                <w:sz w:val="20"/>
                <w:szCs w:val="20"/>
                <w:lang w:eastAsia="hi-IN" w:bidi="hi-IN"/>
              </w:rPr>
              <w:t xml:space="preserve"> </w:t>
            </w:r>
            <w:r w:rsidRPr="00773D54">
              <w:rPr>
                <w:rFonts w:ascii="Arial" w:eastAsia="Lucida Sans Unicode" w:hAnsi="Arial" w:cs="Arial"/>
                <w:kern w:val="1"/>
                <w:sz w:val="20"/>
                <w:szCs w:val="20"/>
                <w:lang w:eastAsia="hi-IN" w:bidi="hi-IN"/>
              </w:rPr>
              <w:t>500</w:t>
            </w:r>
          </w:p>
        </w:tc>
        <w:tc>
          <w:tcPr>
            <w:tcW w:w="938" w:type="dxa"/>
            <w:shd w:val="clear" w:color="auto" w:fill="auto"/>
          </w:tcPr>
          <w:p w14:paraId="582B8350"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1</w:t>
            </w:r>
          </w:p>
        </w:tc>
        <w:tc>
          <w:tcPr>
            <w:tcW w:w="763" w:type="dxa"/>
            <w:shd w:val="clear" w:color="auto" w:fill="auto"/>
          </w:tcPr>
          <w:p w14:paraId="18597001"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
                <w:bCs/>
                <w:kern w:val="1"/>
                <w:sz w:val="20"/>
                <w:szCs w:val="20"/>
                <w:lang w:eastAsia="hi-IN" w:bidi="hi-IN"/>
              </w:rPr>
            </w:pPr>
            <w:r w:rsidRPr="00773D54">
              <w:rPr>
                <w:rFonts w:ascii="Arial" w:eastAsia="Lucida Sans Unicode" w:hAnsi="Arial" w:cs="Arial"/>
                <w:kern w:val="1"/>
                <w:sz w:val="20"/>
                <w:szCs w:val="20"/>
                <w:lang w:eastAsia="hi-IN" w:bidi="hi-IN"/>
              </w:rPr>
              <w:t>0</w:t>
            </w:r>
          </w:p>
        </w:tc>
        <w:tc>
          <w:tcPr>
            <w:tcW w:w="1080" w:type="dxa"/>
            <w:shd w:val="clear" w:color="auto" w:fill="auto"/>
          </w:tcPr>
          <w:p w14:paraId="3A2A84F8"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Cs/>
                <w:kern w:val="1"/>
                <w:sz w:val="20"/>
                <w:szCs w:val="20"/>
                <w:lang w:eastAsia="hi-IN" w:bidi="hi-IN"/>
              </w:rPr>
            </w:pPr>
            <w:r w:rsidRPr="00773D54">
              <w:rPr>
                <w:rFonts w:ascii="Arial" w:eastAsia="Lucida Sans Unicode" w:hAnsi="Arial" w:cs="Arial"/>
                <w:b/>
                <w:bCs/>
                <w:kern w:val="1"/>
                <w:sz w:val="20"/>
                <w:szCs w:val="20"/>
                <w:lang w:eastAsia="hi-IN" w:bidi="hi-IN"/>
              </w:rPr>
              <w:t>78</w:t>
            </w:r>
          </w:p>
        </w:tc>
      </w:tr>
      <w:tr w:rsidR="009F7EDF" w:rsidRPr="00AD44FF" w14:paraId="28A00FC7" w14:textId="77777777" w:rsidTr="00D64D20">
        <w:trPr>
          <w:trHeight w:val="273"/>
          <w:tblHeader/>
        </w:trPr>
        <w:tc>
          <w:tcPr>
            <w:tcW w:w="525" w:type="dxa"/>
            <w:shd w:val="clear" w:color="auto" w:fill="auto"/>
          </w:tcPr>
          <w:p w14:paraId="73869EC9" w14:textId="77777777" w:rsidR="009F7EDF" w:rsidRPr="00773D54" w:rsidRDefault="009F7EDF" w:rsidP="009F7EDF">
            <w:pPr>
              <w:widowControl w:val="0"/>
              <w:suppressAutoHyphens/>
              <w:spacing w:line="276" w:lineRule="auto"/>
              <w:jc w:val="center"/>
              <w:rPr>
                <w:rFonts w:ascii="Arial" w:eastAsia="Lucida Sans Unicode" w:hAnsi="Arial" w:cs="Arial"/>
                <w:kern w:val="1"/>
                <w:sz w:val="20"/>
                <w:szCs w:val="20"/>
                <w:lang w:eastAsia="hi-IN" w:bidi="hi-IN"/>
              </w:rPr>
            </w:pPr>
            <w:r w:rsidRPr="00773D54">
              <w:rPr>
                <w:rFonts w:ascii="Arial" w:eastAsia="Lucida Sans Unicode" w:hAnsi="Arial" w:cs="Arial"/>
                <w:bCs/>
                <w:kern w:val="1"/>
                <w:sz w:val="20"/>
                <w:szCs w:val="20"/>
                <w:lang w:eastAsia="hi-IN" w:bidi="hi-IN"/>
              </w:rPr>
              <w:t>8.</w:t>
            </w:r>
          </w:p>
        </w:tc>
        <w:tc>
          <w:tcPr>
            <w:tcW w:w="3210" w:type="dxa"/>
            <w:shd w:val="clear" w:color="auto" w:fill="auto"/>
          </w:tcPr>
          <w:p w14:paraId="0E86879F" w14:textId="77777777" w:rsidR="009F7EDF" w:rsidRPr="00773D54" w:rsidRDefault="009F7EDF" w:rsidP="009F7EDF">
            <w:pPr>
              <w:widowControl w:val="0"/>
              <w:suppressAutoHyphens/>
              <w:spacing w:line="276" w:lineRule="auto"/>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inn</w:t>
            </w:r>
            <w:r>
              <w:rPr>
                <w:rFonts w:ascii="Arial" w:eastAsia="Lucida Sans Unicode" w:hAnsi="Arial" w:cs="Arial"/>
                <w:kern w:val="1"/>
                <w:sz w:val="20"/>
                <w:szCs w:val="20"/>
                <w:lang w:eastAsia="hi-IN" w:bidi="hi-IN"/>
              </w:rPr>
              <w:t>e</w:t>
            </w:r>
          </w:p>
        </w:tc>
        <w:tc>
          <w:tcPr>
            <w:tcW w:w="992" w:type="dxa"/>
            <w:shd w:val="clear" w:color="auto" w:fill="auto"/>
          </w:tcPr>
          <w:p w14:paraId="5A0DA950"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17</w:t>
            </w:r>
          </w:p>
        </w:tc>
        <w:tc>
          <w:tcPr>
            <w:tcW w:w="851" w:type="dxa"/>
            <w:shd w:val="clear" w:color="auto" w:fill="auto"/>
          </w:tcPr>
          <w:p w14:paraId="59255800"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0</w:t>
            </w:r>
          </w:p>
        </w:tc>
        <w:tc>
          <w:tcPr>
            <w:tcW w:w="992" w:type="dxa"/>
            <w:shd w:val="clear" w:color="auto" w:fill="auto"/>
          </w:tcPr>
          <w:p w14:paraId="08ADCE19"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0</w:t>
            </w:r>
          </w:p>
        </w:tc>
        <w:tc>
          <w:tcPr>
            <w:tcW w:w="938" w:type="dxa"/>
            <w:shd w:val="clear" w:color="auto" w:fill="auto"/>
          </w:tcPr>
          <w:p w14:paraId="0EC83D3F"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773D54">
              <w:rPr>
                <w:rFonts w:ascii="Arial" w:eastAsia="Lucida Sans Unicode" w:hAnsi="Arial" w:cs="Arial"/>
                <w:kern w:val="1"/>
                <w:sz w:val="20"/>
                <w:szCs w:val="20"/>
                <w:lang w:eastAsia="hi-IN" w:bidi="hi-IN"/>
              </w:rPr>
              <w:t>0</w:t>
            </w:r>
          </w:p>
        </w:tc>
        <w:tc>
          <w:tcPr>
            <w:tcW w:w="763" w:type="dxa"/>
            <w:shd w:val="clear" w:color="auto" w:fill="auto"/>
          </w:tcPr>
          <w:p w14:paraId="32E25B26"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
                <w:bCs/>
                <w:kern w:val="1"/>
                <w:sz w:val="20"/>
                <w:szCs w:val="20"/>
                <w:lang w:eastAsia="hi-IN" w:bidi="hi-IN"/>
              </w:rPr>
            </w:pPr>
            <w:r w:rsidRPr="00773D54">
              <w:rPr>
                <w:rFonts w:ascii="Arial" w:eastAsia="Lucida Sans Unicode" w:hAnsi="Arial" w:cs="Arial"/>
                <w:kern w:val="1"/>
                <w:sz w:val="20"/>
                <w:szCs w:val="20"/>
                <w:lang w:eastAsia="hi-IN" w:bidi="hi-IN"/>
              </w:rPr>
              <w:t>0</w:t>
            </w:r>
          </w:p>
        </w:tc>
        <w:tc>
          <w:tcPr>
            <w:tcW w:w="1080" w:type="dxa"/>
            <w:shd w:val="clear" w:color="auto" w:fill="auto"/>
          </w:tcPr>
          <w:p w14:paraId="30CFA2AA" w14:textId="77777777" w:rsidR="009F7EDF" w:rsidRPr="00773D54" w:rsidRDefault="009F7EDF" w:rsidP="009F7EDF">
            <w:pPr>
              <w:widowControl w:val="0"/>
              <w:suppressAutoHyphens/>
              <w:snapToGrid w:val="0"/>
              <w:spacing w:line="276" w:lineRule="auto"/>
              <w:ind w:right="113"/>
              <w:jc w:val="right"/>
              <w:rPr>
                <w:rFonts w:ascii="Arial" w:eastAsia="Lucida Sans Unicode" w:hAnsi="Arial" w:cs="Arial"/>
                <w:b/>
                <w:bCs/>
                <w:kern w:val="1"/>
                <w:sz w:val="20"/>
                <w:szCs w:val="20"/>
                <w:lang w:eastAsia="hi-IN" w:bidi="hi-IN"/>
              </w:rPr>
            </w:pPr>
            <w:r w:rsidRPr="00773D54">
              <w:rPr>
                <w:rFonts w:ascii="Arial" w:eastAsia="Lucida Sans Unicode" w:hAnsi="Arial" w:cs="Arial"/>
                <w:b/>
                <w:bCs/>
                <w:kern w:val="1"/>
                <w:sz w:val="20"/>
                <w:szCs w:val="20"/>
                <w:lang w:eastAsia="hi-IN" w:bidi="hi-IN"/>
              </w:rPr>
              <w:t>17</w:t>
            </w:r>
          </w:p>
        </w:tc>
      </w:tr>
    </w:tbl>
    <w:p w14:paraId="5250E03E" w14:textId="77777777" w:rsidR="000A49F6" w:rsidRPr="003F0E82" w:rsidRDefault="000A49F6" w:rsidP="00C7059D">
      <w:pPr>
        <w:rPr>
          <w:sz w:val="22"/>
          <w:szCs w:val="22"/>
        </w:rPr>
      </w:pPr>
    </w:p>
    <w:p w14:paraId="048B61F5" w14:textId="22185833" w:rsidR="00C7059D" w:rsidRPr="003F0E82" w:rsidRDefault="00C7059D" w:rsidP="00434154">
      <w:pPr>
        <w:spacing w:after="120" w:line="276" w:lineRule="auto"/>
        <w:rPr>
          <w:rFonts w:ascii="Arial" w:hAnsi="Arial" w:cs="Arial"/>
          <w:b/>
          <w:sz w:val="22"/>
          <w:szCs w:val="22"/>
        </w:rPr>
      </w:pPr>
      <w:r w:rsidRPr="003F0E82">
        <w:rPr>
          <w:rFonts w:ascii="Arial" w:hAnsi="Arial" w:cs="Arial"/>
          <w:b/>
          <w:sz w:val="22"/>
          <w:szCs w:val="22"/>
        </w:rPr>
        <w:t>Pozos</w:t>
      </w:r>
      <w:r w:rsidR="003F0E82" w:rsidRPr="003F0E82">
        <w:rPr>
          <w:rFonts w:ascii="Arial" w:hAnsi="Arial" w:cs="Arial"/>
          <w:b/>
          <w:sz w:val="22"/>
          <w:szCs w:val="22"/>
        </w:rPr>
        <w:t>tałe działania Straży Miejskiej</w:t>
      </w:r>
    </w:p>
    <w:tbl>
      <w:tblPr>
        <w:tblW w:w="9189" w:type="dxa"/>
        <w:tblInd w:w="-47" w:type="dxa"/>
        <w:tblLayout w:type="fixed"/>
        <w:tblCellMar>
          <w:left w:w="70" w:type="dxa"/>
          <w:right w:w="70" w:type="dxa"/>
        </w:tblCellMar>
        <w:tblLook w:val="0000" w:firstRow="0" w:lastRow="0" w:firstColumn="0" w:lastColumn="0" w:noHBand="0" w:noVBand="0"/>
        <w:tblDescription w:val="Pozostałe działania Straży Miejskiej"/>
      </w:tblPr>
      <w:tblGrid>
        <w:gridCol w:w="513"/>
        <w:gridCol w:w="7179"/>
        <w:gridCol w:w="1497"/>
      </w:tblGrid>
      <w:tr w:rsidR="00AD44FF" w:rsidRPr="00AD44FF" w14:paraId="075C55DB" w14:textId="77777777" w:rsidTr="003911BF">
        <w:trPr>
          <w:trHeight w:val="499"/>
          <w:tblHeader/>
        </w:trPr>
        <w:tc>
          <w:tcPr>
            <w:tcW w:w="513" w:type="dxa"/>
            <w:tcBorders>
              <w:top w:val="single" w:sz="8" w:space="0" w:color="000000"/>
              <w:left w:val="single" w:sz="8" w:space="0" w:color="000000"/>
              <w:bottom w:val="single" w:sz="8" w:space="0" w:color="000000"/>
            </w:tcBorders>
            <w:shd w:val="clear" w:color="auto" w:fill="CCFFCC"/>
            <w:vAlign w:val="center"/>
          </w:tcPr>
          <w:p w14:paraId="31DD6483" w14:textId="77777777" w:rsidR="00AD44FF" w:rsidRPr="003F0E82" w:rsidRDefault="00AD44FF" w:rsidP="00C7059D">
            <w:pPr>
              <w:widowControl w:val="0"/>
              <w:suppressAutoHyphens/>
              <w:spacing w:after="120" w:line="276" w:lineRule="auto"/>
              <w:jc w:val="center"/>
              <w:rPr>
                <w:rFonts w:ascii="Arial" w:eastAsia="Lucida Sans Unicode" w:hAnsi="Arial" w:cs="Arial"/>
                <w:b/>
                <w:bCs/>
                <w:kern w:val="1"/>
                <w:sz w:val="20"/>
                <w:szCs w:val="20"/>
                <w:lang w:eastAsia="hi-IN" w:bidi="hi-IN"/>
              </w:rPr>
            </w:pPr>
            <w:r w:rsidRPr="003F0E82">
              <w:rPr>
                <w:rFonts w:ascii="Arial" w:hAnsi="Arial" w:cs="Arial"/>
                <w:sz w:val="20"/>
                <w:szCs w:val="20"/>
              </w:rPr>
              <w:br w:type="page"/>
            </w:r>
            <w:r w:rsidRPr="003F0E82">
              <w:rPr>
                <w:rFonts w:ascii="Arial" w:eastAsia="Lucida Sans Unicode" w:hAnsi="Arial" w:cs="Arial"/>
                <w:b/>
                <w:kern w:val="1"/>
                <w:sz w:val="20"/>
                <w:szCs w:val="20"/>
                <w:lang w:eastAsia="hi-IN" w:bidi="hi-IN"/>
              </w:rPr>
              <w:t>Lp.</w:t>
            </w:r>
          </w:p>
        </w:tc>
        <w:tc>
          <w:tcPr>
            <w:tcW w:w="7179" w:type="dxa"/>
            <w:tcBorders>
              <w:top w:val="single" w:sz="8" w:space="0" w:color="000000"/>
              <w:left w:val="single" w:sz="8" w:space="0" w:color="000000"/>
              <w:bottom w:val="single" w:sz="8" w:space="0" w:color="000000"/>
            </w:tcBorders>
            <w:shd w:val="clear" w:color="auto" w:fill="CCFFCC"/>
            <w:vAlign w:val="center"/>
          </w:tcPr>
          <w:p w14:paraId="1565B5A8" w14:textId="3C7EB9AE" w:rsidR="00AD44FF" w:rsidRPr="003F0E82" w:rsidRDefault="00C7059D" w:rsidP="00C7059D">
            <w:pPr>
              <w:widowControl w:val="0"/>
              <w:suppressAutoHyphens/>
              <w:spacing w:after="120" w:line="276" w:lineRule="auto"/>
              <w:jc w:val="center"/>
              <w:rPr>
                <w:rFonts w:ascii="Arial" w:eastAsia="Lucida Sans Unicode" w:hAnsi="Arial" w:cs="Arial"/>
                <w:b/>
                <w:bCs/>
                <w:kern w:val="1"/>
                <w:sz w:val="20"/>
                <w:szCs w:val="20"/>
                <w:lang w:eastAsia="hi-IN" w:bidi="hi-IN"/>
              </w:rPr>
            </w:pPr>
            <w:r w:rsidRPr="003F0E82">
              <w:rPr>
                <w:rFonts w:ascii="Arial" w:eastAsia="Lucida Sans Unicode" w:hAnsi="Arial" w:cs="Arial"/>
                <w:b/>
                <w:bCs/>
                <w:kern w:val="1"/>
                <w:sz w:val="20"/>
                <w:szCs w:val="20"/>
                <w:lang w:eastAsia="hi-IN" w:bidi="hi-IN"/>
              </w:rPr>
              <w:t>Wyszczególnienie</w:t>
            </w:r>
          </w:p>
        </w:tc>
        <w:tc>
          <w:tcPr>
            <w:tcW w:w="1497" w:type="dxa"/>
            <w:tcBorders>
              <w:top w:val="single" w:sz="8" w:space="0" w:color="000000"/>
              <w:left w:val="single" w:sz="8" w:space="0" w:color="000000"/>
              <w:bottom w:val="single" w:sz="8" w:space="0" w:color="000000"/>
              <w:right w:val="single" w:sz="8" w:space="0" w:color="000000"/>
            </w:tcBorders>
            <w:shd w:val="clear" w:color="auto" w:fill="CCFFCC"/>
            <w:vAlign w:val="center"/>
          </w:tcPr>
          <w:p w14:paraId="79F6AD1E" w14:textId="77777777" w:rsidR="00AD44FF" w:rsidRPr="003F0E82" w:rsidRDefault="00AD44FF" w:rsidP="00C7059D">
            <w:pPr>
              <w:widowControl w:val="0"/>
              <w:suppressAutoHyphens/>
              <w:spacing w:after="120" w:line="276" w:lineRule="auto"/>
              <w:jc w:val="center"/>
              <w:rPr>
                <w:rFonts w:ascii="Arial" w:eastAsia="Lucida Sans Unicode" w:hAnsi="Arial" w:cs="Arial"/>
                <w:kern w:val="1"/>
                <w:sz w:val="20"/>
                <w:szCs w:val="20"/>
                <w:lang w:eastAsia="hi-IN" w:bidi="hi-IN"/>
              </w:rPr>
            </w:pPr>
            <w:r w:rsidRPr="003F0E82">
              <w:rPr>
                <w:rFonts w:ascii="Arial" w:eastAsia="Lucida Sans Unicode" w:hAnsi="Arial" w:cs="Arial"/>
                <w:b/>
                <w:bCs/>
                <w:kern w:val="1"/>
                <w:sz w:val="20"/>
                <w:szCs w:val="20"/>
                <w:lang w:eastAsia="hi-IN" w:bidi="hi-IN"/>
              </w:rPr>
              <w:t>Liczba</w:t>
            </w:r>
          </w:p>
        </w:tc>
      </w:tr>
      <w:tr w:rsidR="00AD44FF" w:rsidRPr="00AD44FF" w14:paraId="06DDC510" w14:textId="77777777" w:rsidTr="00E05E65">
        <w:trPr>
          <w:trHeight w:val="267"/>
        </w:trPr>
        <w:tc>
          <w:tcPr>
            <w:tcW w:w="513" w:type="dxa"/>
            <w:tcBorders>
              <w:left w:val="single" w:sz="8" w:space="0" w:color="000000"/>
              <w:bottom w:val="single" w:sz="8" w:space="0" w:color="000000"/>
            </w:tcBorders>
            <w:shd w:val="clear" w:color="auto" w:fill="auto"/>
            <w:vAlign w:val="center"/>
          </w:tcPr>
          <w:p w14:paraId="7C567312" w14:textId="77777777" w:rsidR="00AD44FF" w:rsidRPr="003F0E82" w:rsidRDefault="00AD44FF" w:rsidP="00AD44FF">
            <w:pPr>
              <w:widowControl w:val="0"/>
              <w:suppressAutoHyphens/>
              <w:spacing w:line="276" w:lineRule="auto"/>
              <w:jc w:val="center"/>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1.</w:t>
            </w:r>
          </w:p>
        </w:tc>
        <w:tc>
          <w:tcPr>
            <w:tcW w:w="7179" w:type="dxa"/>
            <w:tcBorders>
              <w:top w:val="single" w:sz="8" w:space="0" w:color="000000"/>
              <w:left w:val="single" w:sz="8" w:space="0" w:color="000000"/>
              <w:bottom w:val="single" w:sz="8" w:space="0" w:color="000000"/>
            </w:tcBorders>
            <w:shd w:val="clear" w:color="auto" w:fill="auto"/>
            <w:vAlign w:val="center"/>
          </w:tcPr>
          <w:p w14:paraId="1B896271" w14:textId="099AB69A" w:rsidR="00AD44FF" w:rsidRPr="003F0E82" w:rsidRDefault="00E05E65" w:rsidP="00AD44FF">
            <w:pPr>
              <w:widowControl w:val="0"/>
              <w:suppressAutoHyphens/>
              <w:spacing w:line="276" w:lineRule="auto"/>
              <w:jc w:val="both"/>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Blokada kół pojazdów i ich unieruchomienie</w:t>
            </w:r>
          </w:p>
        </w:tc>
        <w:tc>
          <w:tcPr>
            <w:tcW w:w="1497" w:type="dxa"/>
            <w:tcBorders>
              <w:left w:val="single" w:sz="8" w:space="0" w:color="000000"/>
              <w:bottom w:val="single" w:sz="8" w:space="0" w:color="000000"/>
              <w:right w:val="single" w:sz="8" w:space="0" w:color="000000"/>
            </w:tcBorders>
            <w:shd w:val="clear" w:color="auto" w:fill="auto"/>
            <w:vAlign w:val="center"/>
          </w:tcPr>
          <w:p w14:paraId="009247EB" w14:textId="77777777" w:rsidR="00AD44FF" w:rsidRPr="003F0E82" w:rsidRDefault="00AD44FF" w:rsidP="00AD44F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1492</w:t>
            </w:r>
          </w:p>
        </w:tc>
      </w:tr>
      <w:tr w:rsidR="00AD44FF" w:rsidRPr="00AD44FF" w14:paraId="4FE35A05" w14:textId="77777777" w:rsidTr="00E05E65">
        <w:trPr>
          <w:trHeight w:val="257"/>
        </w:trPr>
        <w:tc>
          <w:tcPr>
            <w:tcW w:w="513" w:type="dxa"/>
            <w:vMerge w:val="restart"/>
            <w:tcBorders>
              <w:left w:val="single" w:sz="8" w:space="0" w:color="000000"/>
            </w:tcBorders>
            <w:shd w:val="clear" w:color="auto" w:fill="auto"/>
            <w:vAlign w:val="center"/>
          </w:tcPr>
          <w:p w14:paraId="04DD9D41" w14:textId="77777777" w:rsidR="00AD44FF" w:rsidRPr="003F0E82" w:rsidRDefault="00AD44FF" w:rsidP="00AD44FF">
            <w:pPr>
              <w:widowControl w:val="0"/>
              <w:suppressAutoHyphens/>
              <w:spacing w:line="276" w:lineRule="auto"/>
              <w:jc w:val="center"/>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2.</w:t>
            </w:r>
          </w:p>
        </w:tc>
        <w:tc>
          <w:tcPr>
            <w:tcW w:w="7179" w:type="dxa"/>
            <w:tcBorders>
              <w:top w:val="single" w:sz="8" w:space="0" w:color="000000"/>
              <w:left w:val="single" w:sz="8" w:space="0" w:color="000000"/>
              <w:bottom w:val="single" w:sz="8" w:space="0" w:color="000000"/>
            </w:tcBorders>
            <w:shd w:val="clear" w:color="auto" w:fill="auto"/>
            <w:vAlign w:val="center"/>
          </w:tcPr>
          <w:p w14:paraId="44E68C8F" w14:textId="77777777" w:rsidR="00AD44FF" w:rsidRPr="003F0E82" w:rsidRDefault="00AD44FF" w:rsidP="00AD44FF">
            <w:pPr>
              <w:widowControl w:val="0"/>
              <w:suppressAutoHyphens/>
              <w:spacing w:line="276" w:lineRule="auto"/>
              <w:jc w:val="both"/>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Wydane dyspozycje usunięcia pojazdów, w tym:</w:t>
            </w:r>
          </w:p>
        </w:tc>
        <w:tc>
          <w:tcPr>
            <w:tcW w:w="1497" w:type="dxa"/>
            <w:tcBorders>
              <w:left w:val="single" w:sz="8" w:space="0" w:color="000000"/>
              <w:bottom w:val="single" w:sz="8" w:space="0" w:color="000000"/>
              <w:right w:val="single" w:sz="8" w:space="0" w:color="000000"/>
            </w:tcBorders>
            <w:shd w:val="clear" w:color="auto" w:fill="auto"/>
            <w:vAlign w:val="center"/>
          </w:tcPr>
          <w:p w14:paraId="5BAB2626" w14:textId="77777777" w:rsidR="00AD44FF" w:rsidRPr="003F0E82" w:rsidRDefault="00AD44FF" w:rsidP="00AD44F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29</w:t>
            </w:r>
          </w:p>
        </w:tc>
      </w:tr>
      <w:tr w:rsidR="00AD44FF" w:rsidRPr="00AD44FF" w14:paraId="7246163F" w14:textId="77777777" w:rsidTr="00E05E65">
        <w:trPr>
          <w:trHeight w:val="261"/>
        </w:trPr>
        <w:tc>
          <w:tcPr>
            <w:tcW w:w="513" w:type="dxa"/>
            <w:vMerge/>
            <w:tcBorders>
              <w:left w:val="single" w:sz="8" w:space="0" w:color="000000"/>
            </w:tcBorders>
            <w:shd w:val="clear" w:color="auto" w:fill="auto"/>
            <w:vAlign w:val="center"/>
          </w:tcPr>
          <w:p w14:paraId="60013FF7" w14:textId="77777777" w:rsidR="00AD44FF" w:rsidRPr="003F0E82" w:rsidRDefault="00AD44FF" w:rsidP="00AD44FF">
            <w:pPr>
              <w:widowControl w:val="0"/>
              <w:suppressAutoHyphens/>
              <w:spacing w:line="276" w:lineRule="auto"/>
              <w:jc w:val="center"/>
              <w:rPr>
                <w:rFonts w:ascii="Arial" w:eastAsia="Lucida Sans Unicode" w:hAnsi="Arial" w:cs="Arial"/>
                <w:kern w:val="1"/>
                <w:sz w:val="20"/>
                <w:szCs w:val="20"/>
                <w:lang w:eastAsia="hi-IN" w:bidi="hi-IN"/>
              </w:rPr>
            </w:pPr>
          </w:p>
        </w:tc>
        <w:tc>
          <w:tcPr>
            <w:tcW w:w="7179" w:type="dxa"/>
            <w:tcBorders>
              <w:top w:val="single" w:sz="8" w:space="0" w:color="000000"/>
              <w:left w:val="single" w:sz="8" w:space="0" w:color="000000"/>
              <w:bottom w:val="single" w:sz="4" w:space="0" w:color="000000"/>
            </w:tcBorders>
            <w:shd w:val="clear" w:color="auto" w:fill="auto"/>
            <w:vAlign w:val="center"/>
          </w:tcPr>
          <w:p w14:paraId="2AFFD1E1" w14:textId="41935C32" w:rsidR="00AD44FF" w:rsidRPr="003F0E82" w:rsidRDefault="00AD44FF" w:rsidP="00AD44FF">
            <w:pPr>
              <w:widowControl w:val="0"/>
              <w:suppressAutoHyphens/>
              <w:spacing w:line="276" w:lineRule="auto"/>
              <w:jc w:val="both"/>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a) na podstawie art. 50a ustawy r. – Prawo o ruchu drogowym</w:t>
            </w:r>
          </w:p>
        </w:tc>
        <w:tc>
          <w:tcPr>
            <w:tcW w:w="1497" w:type="dxa"/>
            <w:tcBorders>
              <w:left w:val="single" w:sz="8" w:space="0" w:color="000000"/>
              <w:bottom w:val="single" w:sz="4" w:space="0" w:color="000000"/>
              <w:right w:val="single" w:sz="8" w:space="0" w:color="000000"/>
            </w:tcBorders>
            <w:shd w:val="clear" w:color="auto" w:fill="auto"/>
            <w:vAlign w:val="center"/>
          </w:tcPr>
          <w:p w14:paraId="332374D6" w14:textId="77777777" w:rsidR="00AD44FF" w:rsidRPr="003F0E82" w:rsidRDefault="00AD44FF" w:rsidP="00AD44F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29</w:t>
            </w:r>
          </w:p>
        </w:tc>
      </w:tr>
      <w:tr w:rsidR="00AD44FF" w:rsidRPr="00AD44FF" w14:paraId="540637BC" w14:textId="77777777" w:rsidTr="00E05E65">
        <w:trPr>
          <w:trHeight w:val="270"/>
        </w:trPr>
        <w:tc>
          <w:tcPr>
            <w:tcW w:w="513" w:type="dxa"/>
            <w:tcBorders>
              <w:left w:val="single" w:sz="8" w:space="0" w:color="000000"/>
              <w:bottom w:val="single" w:sz="8" w:space="0" w:color="000000"/>
            </w:tcBorders>
            <w:shd w:val="clear" w:color="auto" w:fill="auto"/>
            <w:vAlign w:val="center"/>
          </w:tcPr>
          <w:p w14:paraId="58EE738E" w14:textId="7A0FDD5D" w:rsidR="00AD44FF" w:rsidRPr="003F0E82" w:rsidRDefault="00C7059D" w:rsidP="00AD44FF">
            <w:pPr>
              <w:widowControl w:val="0"/>
              <w:suppressAutoHyphens/>
              <w:spacing w:line="276" w:lineRule="auto"/>
              <w:jc w:val="center"/>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3</w:t>
            </w:r>
            <w:r w:rsidR="00AD44FF" w:rsidRPr="003F0E82">
              <w:rPr>
                <w:rFonts w:ascii="Arial" w:eastAsia="Lucida Sans Unicode" w:hAnsi="Arial" w:cs="Arial"/>
                <w:kern w:val="1"/>
                <w:sz w:val="20"/>
                <w:szCs w:val="20"/>
                <w:lang w:eastAsia="hi-IN" w:bidi="hi-IN"/>
              </w:rPr>
              <w:t>.</w:t>
            </w:r>
          </w:p>
        </w:tc>
        <w:tc>
          <w:tcPr>
            <w:tcW w:w="7179" w:type="dxa"/>
            <w:tcBorders>
              <w:top w:val="single" w:sz="8" w:space="0" w:color="000000"/>
              <w:left w:val="single" w:sz="8" w:space="0" w:color="000000"/>
              <w:bottom w:val="single" w:sz="8" w:space="0" w:color="000000"/>
            </w:tcBorders>
            <w:shd w:val="clear" w:color="auto" w:fill="auto"/>
            <w:vAlign w:val="center"/>
          </w:tcPr>
          <w:p w14:paraId="4ED40246" w14:textId="77777777" w:rsidR="00AD44FF" w:rsidRPr="003F0E82" w:rsidRDefault="00AD44FF" w:rsidP="00AD44FF">
            <w:pPr>
              <w:widowControl w:val="0"/>
              <w:suppressAutoHyphens/>
              <w:spacing w:line="276" w:lineRule="auto"/>
              <w:jc w:val="both"/>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Osoby doprowadzone do izby wytrzeźwień lub miejsca zamieszkania</w:t>
            </w:r>
          </w:p>
        </w:tc>
        <w:tc>
          <w:tcPr>
            <w:tcW w:w="1497" w:type="dxa"/>
            <w:tcBorders>
              <w:left w:val="single" w:sz="8" w:space="0" w:color="000000"/>
              <w:bottom w:val="single" w:sz="8" w:space="0" w:color="000000"/>
              <w:right w:val="single" w:sz="8" w:space="0" w:color="000000"/>
            </w:tcBorders>
            <w:shd w:val="clear" w:color="auto" w:fill="auto"/>
            <w:vAlign w:val="center"/>
          </w:tcPr>
          <w:p w14:paraId="366822A7" w14:textId="77777777" w:rsidR="00AD44FF" w:rsidRPr="003F0E82" w:rsidRDefault="00AD44FF" w:rsidP="00AD44F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1315</w:t>
            </w:r>
          </w:p>
        </w:tc>
      </w:tr>
      <w:tr w:rsidR="00AD44FF" w:rsidRPr="00AD44FF" w14:paraId="06F5402E" w14:textId="77777777" w:rsidTr="00E05E65">
        <w:trPr>
          <w:trHeight w:val="261"/>
        </w:trPr>
        <w:tc>
          <w:tcPr>
            <w:tcW w:w="513" w:type="dxa"/>
            <w:tcBorders>
              <w:left w:val="single" w:sz="8" w:space="0" w:color="000000"/>
              <w:bottom w:val="single" w:sz="8" w:space="0" w:color="000000"/>
            </w:tcBorders>
            <w:shd w:val="clear" w:color="auto" w:fill="auto"/>
            <w:vAlign w:val="center"/>
          </w:tcPr>
          <w:p w14:paraId="0D9503B0" w14:textId="07987214" w:rsidR="00AD44FF" w:rsidRPr="003F0E82" w:rsidRDefault="00C7059D" w:rsidP="00AD44FF">
            <w:pPr>
              <w:widowControl w:val="0"/>
              <w:suppressAutoHyphens/>
              <w:spacing w:line="276" w:lineRule="auto"/>
              <w:jc w:val="center"/>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4</w:t>
            </w:r>
            <w:r w:rsidR="00AD44FF" w:rsidRPr="003F0E82">
              <w:rPr>
                <w:rFonts w:ascii="Arial" w:eastAsia="Lucida Sans Unicode" w:hAnsi="Arial" w:cs="Arial"/>
                <w:kern w:val="1"/>
                <w:sz w:val="20"/>
                <w:szCs w:val="20"/>
                <w:lang w:eastAsia="hi-IN" w:bidi="hi-IN"/>
              </w:rPr>
              <w:t>.</w:t>
            </w:r>
          </w:p>
        </w:tc>
        <w:tc>
          <w:tcPr>
            <w:tcW w:w="7179" w:type="dxa"/>
            <w:tcBorders>
              <w:top w:val="single" w:sz="8" w:space="0" w:color="000000"/>
              <w:left w:val="single" w:sz="8" w:space="0" w:color="000000"/>
              <w:bottom w:val="single" w:sz="8" w:space="0" w:color="000000"/>
            </w:tcBorders>
            <w:shd w:val="clear" w:color="auto" w:fill="auto"/>
            <w:vAlign w:val="center"/>
          </w:tcPr>
          <w:p w14:paraId="28BB28FE" w14:textId="77777777" w:rsidR="00AD44FF" w:rsidRPr="003F0E82" w:rsidRDefault="00AD44FF" w:rsidP="00AD44FF">
            <w:pPr>
              <w:widowControl w:val="0"/>
              <w:suppressAutoHyphens/>
              <w:spacing w:line="276" w:lineRule="auto"/>
              <w:jc w:val="both"/>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Ujawnione przestępstwa</w:t>
            </w:r>
          </w:p>
        </w:tc>
        <w:tc>
          <w:tcPr>
            <w:tcW w:w="1497" w:type="dxa"/>
            <w:tcBorders>
              <w:left w:val="single" w:sz="8" w:space="0" w:color="000000"/>
              <w:bottom w:val="single" w:sz="8" w:space="0" w:color="000000"/>
              <w:right w:val="single" w:sz="8" w:space="0" w:color="000000"/>
            </w:tcBorders>
            <w:shd w:val="clear" w:color="auto" w:fill="auto"/>
            <w:vAlign w:val="center"/>
          </w:tcPr>
          <w:p w14:paraId="2F2058A3" w14:textId="77777777" w:rsidR="00AD44FF" w:rsidRPr="003F0E82" w:rsidRDefault="00AD44FF" w:rsidP="00AD44F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51</w:t>
            </w:r>
          </w:p>
        </w:tc>
      </w:tr>
      <w:tr w:rsidR="00AD44FF" w:rsidRPr="00AD44FF" w14:paraId="171809AA" w14:textId="77777777" w:rsidTr="00E05E65">
        <w:trPr>
          <w:trHeight w:val="265"/>
        </w:trPr>
        <w:tc>
          <w:tcPr>
            <w:tcW w:w="513" w:type="dxa"/>
            <w:tcBorders>
              <w:left w:val="single" w:sz="8" w:space="0" w:color="000000"/>
              <w:bottom w:val="single" w:sz="8" w:space="0" w:color="000000"/>
            </w:tcBorders>
            <w:shd w:val="clear" w:color="auto" w:fill="auto"/>
            <w:vAlign w:val="center"/>
          </w:tcPr>
          <w:p w14:paraId="09ABEBD2" w14:textId="0A77C377" w:rsidR="00AD44FF" w:rsidRPr="003F0E82" w:rsidRDefault="00C7059D" w:rsidP="00AD44FF">
            <w:pPr>
              <w:widowControl w:val="0"/>
              <w:suppressAutoHyphens/>
              <w:spacing w:line="276" w:lineRule="auto"/>
              <w:jc w:val="center"/>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5</w:t>
            </w:r>
            <w:r w:rsidR="00AD44FF" w:rsidRPr="003F0E82">
              <w:rPr>
                <w:rFonts w:ascii="Arial" w:eastAsia="Lucida Sans Unicode" w:hAnsi="Arial" w:cs="Arial"/>
                <w:kern w:val="1"/>
                <w:sz w:val="20"/>
                <w:szCs w:val="20"/>
                <w:lang w:eastAsia="hi-IN" w:bidi="hi-IN"/>
              </w:rPr>
              <w:t>.</w:t>
            </w:r>
          </w:p>
        </w:tc>
        <w:tc>
          <w:tcPr>
            <w:tcW w:w="7179" w:type="dxa"/>
            <w:tcBorders>
              <w:top w:val="single" w:sz="8" w:space="0" w:color="000000"/>
              <w:left w:val="single" w:sz="8" w:space="0" w:color="000000"/>
              <w:bottom w:val="single" w:sz="8" w:space="0" w:color="000000"/>
            </w:tcBorders>
            <w:shd w:val="clear" w:color="auto" w:fill="auto"/>
            <w:vAlign w:val="center"/>
          </w:tcPr>
          <w:p w14:paraId="2382993A" w14:textId="77777777" w:rsidR="00AD44FF" w:rsidRPr="003F0E82" w:rsidRDefault="00AD44FF" w:rsidP="00AD44FF">
            <w:pPr>
              <w:widowControl w:val="0"/>
              <w:suppressAutoHyphens/>
              <w:spacing w:line="276" w:lineRule="auto"/>
              <w:jc w:val="both"/>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Osoby ujęte i przekazane Policji</w:t>
            </w:r>
          </w:p>
        </w:tc>
        <w:tc>
          <w:tcPr>
            <w:tcW w:w="1497" w:type="dxa"/>
            <w:tcBorders>
              <w:left w:val="single" w:sz="8" w:space="0" w:color="000000"/>
              <w:bottom w:val="single" w:sz="8" w:space="0" w:color="000000"/>
              <w:right w:val="single" w:sz="8" w:space="0" w:color="000000"/>
            </w:tcBorders>
            <w:shd w:val="clear" w:color="auto" w:fill="auto"/>
            <w:vAlign w:val="center"/>
          </w:tcPr>
          <w:p w14:paraId="643D19EA" w14:textId="77777777" w:rsidR="00AD44FF" w:rsidRPr="003F0E82" w:rsidRDefault="00AD44FF" w:rsidP="00AD44F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157</w:t>
            </w:r>
          </w:p>
        </w:tc>
      </w:tr>
      <w:tr w:rsidR="00AD44FF" w:rsidRPr="00AD44FF" w14:paraId="64FC5B69" w14:textId="77777777" w:rsidTr="00E05E65">
        <w:trPr>
          <w:trHeight w:val="263"/>
        </w:trPr>
        <w:tc>
          <w:tcPr>
            <w:tcW w:w="513" w:type="dxa"/>
            <w:tcBorders>
              <w:left w:val="single" w:sz="8" w:space="0" w:color="000000"/>
              <w:bottom w:val="single" w:sz="8" w:space="0" w:color="000000"/>
            </w:tcBorders>
            <w:shd w:val="clear" w:color="auto" w:fill="auto"/>
            <w:vAlign w:val="center"/>
          </w:tcPr>
          <w:p w14:paraId="694969A4" w14:textId="629612F9" w:rsidR="00AD44FF" w:rsidRPr="003F0E82" w:rsidRDefault="00C7059D" w:rsidP="00AD44FF">
            <w:pPr>
              <w:widowControl w:val="0"/>
              <w:suppressAutoHyphens/>
              <w:spacing w:line="276" w:lineRule="auto"/>
              <w:jc w:val="center"/>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6</w:t>
            </w:r>
            <w:r w:rsidR="00AD44FF" w:rsidRPr="003F0E82">
              <w:rPr>
                <w:rFonts w:ascii="Arial" w:eastAsia="Lucida Sans Unicode" w:hAnsi="Arial" w:cs="Arial"/>
                <w:kern w:val="1"/>
                <w:sz w:val="20"/>
                <w:szCs w:val="20"/>
                <w:lang w:eastAsia="hi-IN" w:bidi="hi-IN"/>
              </w:rPr>
              <w:t>.</w:t>
            </w:r>
          </w:p>
        </w:tc>
        <w:tc>
          <w:tcPr>
            <w:tcW w:w="7179" w:type="dxa"/>
            <w:tcBorders>
              <w:top w:val="single" w:sz="8" w:space="0" w:color="000000"/>
              <w:left w:val="single" w:sz="8" w:space="0" w:color="000000"/>
              <w:bottom w:val="single" w:sz="8" w:space="0" w:color="000000"/>
            </w:tcBorders>
            <w:shd w:val="clear" w:color="auto" w:fill="auto"/>
            <w:vAlign w:val="center"/>
          </w:tcPr>
          <w:p w14:paraId="4066A8AC" w14:textId="77777777" w:rsidR="00AD44FF" w:rsidRPr="003F0E82" w:rsidRDefault="00AD44FF" w:rsidP="00AD44FF">
            <w:pPr>
              <w:widowControl w:val="0"/>
              <w:suppressAutoHyphens/>
              <w:spacing w:line="276" w:lineRule="auto"/>
              <w:jc w:val="both"/>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Chronione obiekty komunalne i urządzenia użyteczności publicznej</w:t>
            </w:r>
          </w:p>
        </w:tc>
        <w:tc>
          <w:tcPr>
            <w:tcW w:w="1497" w:type="dxa"/>
            <w:tcBorders>
              <w:left w:val="single" w:sz="8" w:space="0" w:color="000000"/>
              <w:bottom w:val="single" w:sz="8" w:space="0" w:color="000000"/>
              <w:right w:val="single" w:sz="8" w:space="0" w:color="000000"/>
            </w:tcBorders>
            <w:shd w:val="clear" w:color="auto" w:fill="auto"/>
            <w:vAlign w:val="center"/>
          </w:tcPr>
          <w:p w14:paraId="3D619E22" w14:textId="77777777" w:rsidR="00AD44FF" w:rsidRPr="003F0E82" w:rsidRDefault="00AD44FF" w:rsidP="00AD44F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2</w:t>
            </w:r>
          </w:p>
        </w:tc>
      </w:tr>
      <w:tr w:rsidR="00AD44FF" w:rsidRPr="00AD44FF" w14:paraId="502F26F3" w14:textId="77777777" w:rsidTr="00E05E65">
        <w:trPr>
          <w:trHeight w:hRule="exact" w:val="284"/>
        </w:trPr>
        <w:tc>
          <w:tcPr>
            <w:tcW w:w="513" w:type="dxa"/>
            <w:vMerge w:val="restart"/>
            <w:tcBorders>
              <w:left w:val="single" w:sz="8" w:space="0" w:color="000000"/>
            </w:tcBorders>
            <w:shd w:val="clear" w:color="auto" w:fill="auto"/>
            <w:vAlign w:val="center"/>
          </w:tcPr>
          <w:p w14:paraId="4006D40F" w14:textId="46BC0C23" w:rsidR="00AD44FF" w:rsidRPr="003F0E82" w:rsidRDefault="00C7059D" w:rsidP="00AD44FF">
            <w:pPr>
              <w:widowControl w:val="0"/>
              <w:suppressAutoHyphens/>
              <w:spacing w:line="276" w:lineRule="auto"/>
              <w:jc w:val="center"/>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7</w:t>
            </w:r>
            <w:r w:rsidR="00AD44FF" w:rsidRPr="003F0E82">
              <w:rPr>
                <w:rFonts w:ascii="Arial" w:eastAsia="Lucida Sans Unicode" w:hAnsi="Arial" w:cs="Arial"/>
                <w:kern w:val="1"/>
                <w:sz w:val="20"/>
                <w:szCs w:val="20"/>
                <w:lang w:eastAsia="hi-IN" w:bidi="hi-IN"/>
              </w:rPr>
              <w:t>.</w:t>
            </w:r>
          </w:p>
        </w:tc>
        <w:tc>
          <w:tcPr>
            <w:tcW w:w="7179" w:type="dxa"/>
            <w:tcBorders>
              <w:top w:val="single" w:sz="8" w:space="0" w:color="000000"/>
              <w:left w:val="single" w:sz="8" w:space="0" w:color="000000"/>
              <w:bottom w:val="single" w:sz="8" w:space="0" w:color="000000"/>
            </w:tcBorders>
            <w:shd w:val="clear" w:color="auto" w:fill="auto"/>
            <w:vAlign w:val="center"/>
          </w:tcPr>
          <w:p w14:paraId="61022A53" w14:textId="77777777" w:rsidR="00AD44FF" w:rsidRPr="003F0E82" w:rsidRDefault="00AD44FF" w:rsidP="00AD44FF">
            <w:pPr>
              <w:widowControl w:val="0"/>
              <w:suppressAutoHyphens/>
              <w:spacing w:line="276" w:lineRule="auto"/>
              <w:jc w:val="both"/>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Przyjęte zgłoszenia od mieszkańców, dotyczące:</w:t>
            </w:r>
          </w:p>
        </w:tc>
        <w:tc>
          <w:tcPr>
            <w:tcW w:w="1497" w:type="dxa"/>
            <w:tcBorders>
              <w:left w:val="single" w:sz="8" w:space="0" w:color="000000"/>
              <w:bottom w:val="single" w:sz="8" w:space="0" w:color="000000"/>
              <w:right w:val="single" w:sz="8" w:space="0" w:color="000000"/>
            </w:tcBorders>
            <w:shd w:val="clear" w:color="auto" w:fill="auto"/>
            <w:vAlign w:val="center"/>
          </w:tcPr>
          <w:p w14:paraId="2B1E9B0E" w14:textId="77777777" w:rsidR="00AD44FF" w:rsidRPr="003F0E82" w:rsidRDefault="00AD44FF" w:rsidP="00AD44FF">
            <w:pPr>
              <w:widowControl w:val="0"/>
              <w:suppressAutoHyphens/>
              <w:snapToGrid w:val="0"/>
              <w:spacing w:line="276" w:lineRule="auto"/>
              <w:ind w:right="113"/>
              <w:jc w:val="right"/>
              <w:rPr>
                <w:rFonts w:ascii="Arial" w:eastAsia="Lucida Sans Unicode" w:hAnsi="Arial" w:cs="Arial"/>
                <w:kern w:val="1"/>
                <w:sz w:val="20"/>
                <w:szCs w:val="20"/>
                <w:lang w:eastAsia="hi-IN" w:bidi="hi-IN"/>
              </w:rPr>
            </w:pPr>
          </w:p>
        </w:tc>
      </w:tr>
      <w:tr w:rsidR="00AD44FF" w:rsidRPr="00AD44FF" w14:paraId="34609F59" w14:textId="77777777" w:rsidTr="00E05E65">
        <w:trPr>
          <w:trHeight w:val="315"/>
        </w:trPr>
        <w:tc>
          <w:tcPr>
            <w:tcW w:w="513" w:type="dxa"/>
            <w:vMerge/>
            <w:tcBorders>
              <w:left w:val="single" w:sz="8" w:space="0" w:color="000000"/>
            </w:tcBorders>
            <w:shd w:val="clear" w:color="auto" w:fill="auto"/>
            <w:vAlign w:val="center"/>
          </w:tcPr>
          <w:p w14:paraId="3BF62154" w14:textId="77777777" w:rsidR="00AD44FF" w:rsidRPr="003F0E82" w:rsidRDefault="00AD44FF" w:rsidP="00AD44FF">
            <w:pPr>
              <w:widowControl w:val="0"/>
              <w:suppressAutoHyphens/>
              <w:spacing w:line="276" w:lineRule="auto"/>
              <w:jc w:val="center"/>
              <w:rPr>
                <w:rFonts w:ascii="Arial" w:eastAsia="Lucida Sans Unicode" w:hAnsi="Arial" w:cs="Arial"/>
                <w:kern w:val="1"/>
                <w:sz w:val="20"/>
                <w:szCs w:val="20"/>
                <w:lang w:eastAsia="hi-IN" w:bidi="hi-IN"/>
              </w:rPr>
            </w:pPr>
          </w:p>
        </w:tc>
        <w:tc>
          <w:tcPr>
            <w:tcW w:w="7179" w:type="dxa"/>
            <w:tcBorders>
              <w:top w:val="single" w:sz="8" w:space="0" w:color="000000"/>
              <w:left w:val="single" w:sz="8" w:space="0" w:color="000000"/>
              <w:bottom w:val="single" w:sz="8" w:space="0" w:color="000000"/>
            </w:tcBorders>
            <w:shd w:val="clear" w:color="auto" w:fill="auto"/>
            <w:vAlign w:val="center"/>
          </w:tcPr>
          <w:p w14:paraId="6C696051" w14:textId="77777777" w:rsidR="00AD44FF" w:rsidRPr="003F0E82" w:rsidRDefault="00AD44FF" w:rsidP="00AD44FF">
            <w:pPr>
              <w:widowControl w:val="0"/>
              <w:suppressAutoHyphens/>
              <w:spacing w:line="276" w:lineRule="auto"/>
              <w:jc w:val="both"/>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a) zakłócenia porządku publicznego i spokoju,</w:t>
            </w:r>
          </w:p>
        </w:tc>
        <w:tc>
          <w:tcPr>
            <w:tcW w:w="1497" w:type="dxa"/>
            <w:tcBorders>
              <w:left w:val="single" w:sz="8" w:space="0" w:color="000000"/>
              <w:bottom w:val="single" w:sz="8" w:space="0" w:color="000000"/>
              <w:right w:val="single" w:sz="8" w:space="0" w:color="000000"/>
            </w:tcBorders>
            <w:shd w:val="clear" w:color="auto" w:fill="auto"/>
            <w:vAlign w:val="center"/>
          </w:tcPr>
          <w:p w14:paraId="21A0E43C" w14:textId="77777777" w:rsidR="00AD44FF" w:rsidRPr="003F0E82" w:rsidRDefault="00AD44FF" w:rsidP="00AD44F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5763</w:t>
            </w:r>
          </w:p>
        </w:tc>
      </w:tr>
      <w:tr w:rsidR="00AD44FF" w:rsidRPr="00AD44FF" w14:paraId="1727EB35" w14:textId="77777777" w:rsidTr="00E05E65">
        <w:trPr>
          <w:trHeight w:val="262"/>
        </w:trPr>
        <w:tc>
          <w:tcPr>
            <w:tcW w:w="513" w:type="dxa"/>
            <w:vMerge/>
            <w:tcBorders>
              <w:left w:val="single" w:sz="8" w:space="0" w:color="000000"/>
            </w:tcBorders>
            <w:shd w:val="clear" w:color="auto" w:fill="auto"/>
            <w:vAlign w:val="center"/>
          </w:tcPr>
          <w:p w14:paraId="79CDF318" w14:textId="77777777" w:rsidR="00AD44FF" w:rsidRPr="003F0E82" w:rsidRDefault="00AD44FF" w:rsidP="00AD44FF">
            <w:pPr>
              <w:widowControl w:val="0"/>
              <w:suppressAutoHyphens/>
              <w:spacing w:line="276" w:lineRule="auto"/>
              <w:jc w:val="center"/>
              <w:rPr>
                <w:rFonts w:ascii="Arial" w:eastAsia="Lucida Sans Unicode" w:hAnsi="Arial" w:cs="Arial"/>
                <w:kern w:val="1"/>
                <w:sz w:val="20"/>
                <w:szCs w:val="20"/>
                <w:lang w:eastAsia="hi-IN" w:bidi="hi-IN"/>
              </w:rPr>
            </w:pPr>
          </w:p>
        </w:tc>
        <w:tc>
          <w:tcPr>
            <w:tcW w:w="7179" w:type="dxa"/>
            <w:tcBorders>
              <w:top w:val="single" w:sz="8" w:space="0" w:color="000000"/>
              <w:left w:val="single" w:sz="8" w:space="0" w:color="000000"/>
              <w:bottom w:val="single" w:sz="8" w:space="0" w:color="000000"/>
            </w:tcBorders>
            <w:shd w:val="clear" w:color="auto" w:fill="auto"/>
            <w:vAlign w:val="center"/>
          </w:tcPr>
          <w:p w14:paraId="6CF3D0C8" w14:textId="77777777" w:rsidR="00AD44FF" w:rsidRPr="003F0E82" w:rsidRDefault="00AD44FF" w:rsidP="00AD44FF">
            <w:pPr>
              <w:widowControl w:val="0"/>
              <w:suppressAutoHyphens/>
              <w:spacing w:line="276" w:lineRule="auto"/>
              <w:jc w:val="both"/>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b) zagrożeń w ruchu drogowym,</w:t>
            </w:r>
          </w:p>
        </w:tc>
        <w:tc>
          <w:tcPr>
            <w:tcW w:w="1497" w:type="dxa"/>
            <w:tcBorders>
              <w:left w:val="single" w:sz="8" w:space="0" w:color="000000"/>
              <w:bottom w:val="single" w:sz="8" w:space="0" w:color="000000"/>
              <w:right w:val="single" w:sz="8" w:space="0" w:color="000000"/>
            </w:tcBorders>
            <w:shd w:val="clear" w:color="auto" w:fill="auto"/>
            <w:vAlign w:val="center"/>
          </w:tcPr>
          <w:p w14:paraId="609D8C9A" w14:textId="77777777" w:rsidR="00AD44FF" w:rsidRPr="003F0E82" w:rsidRDefault="00AD44FF" w:rsidP="00AD44F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2462</w:t>
            </w:r>
          </w:p>
        </w:tc>
      </w:tr>
      <w:tr w:rsidR="00AD44FF" w:rsidRPr="00AD44FF" w14:paraId="0BDA0151" w14:textId="77777777" w:rsidTr="00E05E65">
        <w:trPr>
          <w:trHeight w:val="272"/>
        </w:trPr>
        <w:tc>
          <w:tcPr>
            <w:tcW w:w="513" w:type="dxa"/>
            <w:vMerge/>
            <w:tcBorders>
              <w:left w:val="single" w:sz="8" w:space="0" w:color="000000"/>
            </w:tcBorders>
            <w:shd w:val="clear" w:color="auto" w:fill="auto"/>
            <w:vAlign w:val="center"/>
          </w:tcPr>
          <w:p w14:paraId="7176FC02" w14:textId="77777777" w:rsidR="00AD44FF" w:rsidRPr="003F0E82" w:rsidRDefault="00AD44FF" w:rsidP="00AD44FF">
            <w:pPr>
              <w:widowControl w:val="0"/>
              <w:suppressAutoHyphens/>
              <w:spacing w:line="276" w:lineRule="auto"/>
              <w:jc w:val="center"/>
              <w:rPr>
                <w:rFonts w:ascii="Arial" w:eastAsia="Lucida Sans Unicode" w:hAnsi="Arial" w:cs="Arial"/>
                <w:kern w:val="1"/>
                <w:sz w:val="20"/>
                <w:szCs w:val="20"/>
                <w:lang w:eastAsia="hi-IN" w:bidi="hi-IN"/>
              </w:rPr>
            </w:pPr>
          </w:p>
        </w:tc>
        <w:tc>
          <w:tcPr>
            <w:tcW w:w="7179" w:type="dxa"/>
            <w:tcBorders>
              <w:top w:val="single" w:sz="8" w:space="0" w:color="000000"/>
              <w:left w:val="single" w:sz="8" w:space="0" w:color="000000"/>
              <w:bottom w:val="single" w:sz="8" w:space="0" w:color="000000"/>
            </w:tcBorders>
            <w:shd w:val="clear" w:color="auto" w:fill="auto"/>
            <w:vAlign w:val="center"/>
          </w:tcPr>
          <w:p w14:paraId="7CAEDBEC" w14:textId="77777777" w:rsidR="00AD44FF" w:rsidRPr="003F0E82" w:rsidRDefault="00AD44FF" w:rsidP="00AD44FF">
            <w:pPr>
              <w:widowControl w:val="0"/>
              <w:suppressAutoHyphens/>
              <w:spacing w:line="276" w:lineRule="auto"/>
              <w:jc w:val="both"/>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c) ochrony środowiska i gospodarki odpadami,</w:t>
            </w:r>
          </w:p>
        </w:tc>
        <w:tc>
          <w:tcPr>
            <w:tcW w:w="1497" w:type="dxa"/>
            <w:tcBorders>
              <w:left w:val="single" w:sz="8" w:space="0" w:color="000000"/>
              <w:bottom w:val="single" w:sz="8" w:space="0" w:color="000000"/>
              <w:right w:val="single" w:sz="8" w:space="0" w:color="000000"/>
            </w:tcBorders>
            <w:shd w:val="clear" w:color="auto" w:fill="auto"/>
            <w:vAlign w:val="center"/>
          </w:tcPr>
          <w:p w14:paraId="5B37EF09" w14:textId="77777777" w:rsidR="00AD44FF" w:rsidRPr="003F0E82" w:rsidRDefault="00AD44FF" w:rsidP="00AD44F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2370</w:t>
            </w:r>
          </w:p>
        </w:tc>
      </w:tr>
      <w:tr w:rsidR="00AD44FF" w:rsidRPr="00AD44FF" w14:paraId="4F12B7F1" w14:textId="77777777" w:rsidTr="00E05E65">
        <w:trPr>
          <w:trHeight w:val="272"/>
        </w:trPr>
        <w:tc>
          <w:tcPr>
            <w:tcW w:w="513" w:type="dxa"/>
            <w:vMerge/>
            <w:tcBorders>
              <w:left w:val="single" w:sz="8" w:space="0" w:color="000000"/>
            </w:tcBorders>
            <w:shd w:val="clear" w:color="auto" w:fill="auto"/>
            <w:vAlign w:val="center"/>
          </w:tcPr>
          <w:p w14:paraId="45713A1F" w14:textId="77777777" w:rsidR="00AD44FF" w:rsidRPr="003F0E82" w:rsidRDefault="00AD44FF" w:rsidP="00AD44FF">
            <w:pPr>
              <w:widowControl w:val="0"/>
              <w:suppressAutoHyphens/>
              <w:spacing w:line="276" w:lineRule="auto"/>
              <w:jc w:val="center"/>
              <w:rPr>
                <w:rFonts w:ascii="Arial" w:eastAsia="Lucida Sans Unicode" w:hAnsi="Arial" w:cs="Arial"/>
                <w:kern w:val="1"/>
                <w:sz w:val="20"/>
                <w:szCs w:val="20"/>
                <w:lang w:eastAsia="hi-IN" w:bidi="hi-IN"/>
              </w:rPr>
            </w:pPr>
          </w:p>
        </w:tc>
        <w:tc>
          <w:tcPr>
            <w:tcW w:w="7179" w:type="dxa"/>
            <w:tcBorders>
              <w:top w:val="single" w:sz="8" w:space="0" w:color="000000"/>
              <w:left w:val="single" w:sz="8" w:space="0" w:color="000000"/>
              <w:bottom w:val="single" w:sz="8" w:space="0" w:color="000000"/>
            </w:tcBorders>
            <w:shd w:val="clear" w:color="auto" w:fill="auto"/>
            <w:vAlign w:val="center"/>
          </w:tcPr>
          <w:p w14:paraId="23CF8BDC" w14:textId="77777777" w:rsidR="00AD44FF" w:rsidRPr="003F0E82" w:rsidRDefault="00AD44FF" w:rsidP="00AD44FF">
            <w:pPr>
              <w:widowControl w:val="0"/>
              <w:suppressAutoHyphens/>
              <w:spacing w:line="276" w:lineRule="auto"/>
              <w:jc w:val="both"/>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d) zagrożeń życia i zdrowia,</w:t>
            </w:r>
          </w:p>
        </w:tc>
        <w:tc>
          <w:tcPr>
            <w:tcW w:w="1497" w:type="dxa"/>
            <w:tcBorders>
              <w:left w:val="single" w:sz="8" w:space="0" w:color="000000"/>
              <w:bottom w:val="single" w:sz="8" w:space="0" w:color="000000"/>
              <w:right w:val="single" w:sz="8" w:space="0" w:color="000000"/>
            </w:tcBorders>
            <w:shd w:val="clear" w:color="auto" w:fill="auto"/>
            <w:vAlign w:val="center"/>
          </w:tcPr>
          <w:p w14:paraId="6C352D2B" w14:textId="77777777" w:rsidR="00AD44FF" w:rsidRPr="003F0E82" w:rsidRDefault="00AD44FF" w:rsidP="00AD44F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119</w:t>
            </w:r>
          </w:p>
        </w:tc>
      </w:tr>
      <w:tr w:rsidR="00AD44FF" w:rsidRPr="00AD44FF" w14:paraId="471F192D" w14:textId="77777777" w:rsidTr="00E05E65">
        <w:trPr>
          <w:trHeight w:val="262"/>
        </w:trPr>
        <w:tc>
          <w:tcPr>
            <w:tcW w:w="513" w:type="dxa"/>
            <w:vMerge/>
            <w:tcBorders>
              <w:left w:val="single" w:sz="8" w:space="0" w:color="000000"/>
            </w:tcBorders>
            <w:shd w:val="clear" w:color="auto" w:fill="auto"/>
            <w:vAlign w:val="center"/>
          </w:tcPr>
          <w:p w14:paraId="1C2772FE" w14:textId="77777777" w:rsidR="00AD44FF" w:rsidRPr="003F0E82" w:rsidRDefault="00AD44FF" w:rsidP="00AD44FF">
            <w:pPr>
              <w:widowControl w:val="0"/>
              <w:suppressAutoHyphens/>
              <w:spacing w:line="276" w:lineRule="auto"/>
              <w:jc w:val="center"/>
              <w:rPr>
                <w:rFonts w:ascii="Arial" w:eastAsia="Lucida Sans Unicode" w:hAnsi="Arial" w:cs="Arial"/>
                <w:kern w:val="1"/>
                <w:sz w:val="20"/>
                <w:szCs w:val="20"/>
                <w:lang w:eastAsia="hi-IN" w:bidi="hi-IN"/>
              </w:rPr>
            </w:pPr>
          </w:p>
        </w:tc>
        <w:tc>
          <w:tcPr>
            <w:tcW w:w="7179" w:type="dxa"/>
            <w:tcBorders>
              <w:top w:val="single" w:sz="8" w:space="0" w:color="000000"/>
              <w:left w:val="single" w:sz="8" w:space="0" w:color="000000"/>
              <w:bottom w:val="single" w:sz="8" w:space="0" w:color="000000"/>
            </w:tcBorders>
            <w:shd w:val="clear" w:color="auto" w:fill="auto"/>
            <w:vAlign w:val="center"/>
          </w:tcPr>
          <w:p w14:paraId="307336F7" w14:textId="77777777" w:rsidR="00AD44FF" w:rsidRPr="003F0E82" w:rsidRDefault="00AD44FF" w:rsidP="00AD44FF">
            <w:pPr>
              <w:widowControl w:val="0"/>
              <w:suppressAutoHyphens/>
              <w:spacing w:line="276" w:lineRule="auto"/>
              <w:jc w:val="both"/>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e) zagrożeń pożarowych (katastrofy),</w:t>
            </w:r>
          </w:p>
        </w:tc>
        <w:tc>
          <w:tcPr>
            <w:tcW w:w="1497" w:type="dxa"/>
            <w:tcBorders>
              <w:left w:val="single" w:sz="8" w:space="0" w:color="000000"/>
              <w:bottom w:val="single" w:sz="8" w:space="0" w:color="000000"/>
              <w:right w:val="single" w:sz="8" w:space="0" w:color="000000"/>
            </w:tcBorders>
            <w:shd w:val="clear" w:color="auto" w:fill="auto"/>
            <w:vAlign w:val="center"/>
          </w:tcPr>
          <w:p w14:paraId="4F108084" w14:textId="77777777" w:rsidR="00AD44FF" w:rsidRPr="003F0E82" w:rsidRDefault="00AD44FF" w:rsidP="00AD44F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26</w:t>
            </w:r>
          </w:p>
        </w:tc>
      </w:tr>
      <w:tr w:rsidR="00AD44FF" w:rsidRPr="00AD44FF" w14:paraId="63F6D2FE" w14:textId="77777777" w:rsidTr="00E05E65">
        <w:trPr>
          <w:trHeight w:val="252"/>
        </w:trPr>
        <w:tc>
          <w:tcPr>
            <w:tcW w:w="513" w:type="dxa"/>
            <w:vMerge/>
            <w:tcBorders>
              <w:left w:val="single" w:sz="8" w:space="0" w:color="000000"/>
            </w:tcBorders>
            <w:shd w:val="clear" w:color="auto" w:fill="auto"/>
            <w:vAlign w:val="center"/>
          </w:tcPr>
          <w:p w14:paraId="0F15A94B" w14:textId="77777777" w:rsidR="00AD44FF" w:rsidRPr="003F0E82" w:rsidRDefault="00AD44FF" w:rsidP="00AD44FF">
            <w:pPr>
              <w:widowControl w:val="0"/>
              <w:suppressAutoHyphens/>
              <w:spacing w:line="276" w:lineRule="auto"/>
              <w:jc w:val="center"/>
              <w:rPr>
                <w:rFonts w:ascii="Arial" w:eastAsia="Lucida Sans Unicode" w:hAnsi="Arial" w:cs="Arial"/>
                <w:kern w:val="1"/>
                <w:sz w:val="20"/>
                <w:szCs w:val="20"/>
                <w:lang w:eastAsia="hi-IN" w:bidi="hi-IN"/>
              </w:rPr>
            </w:pPr>
          </w:p>
        </w:tc>
        <w:tc>
          <w:tcPr>
            <w:tcW w:w="7179" w:type="dxa"/>
            <w:tcBorders>
              <w:top w:val="single" w:sz="8" w:space="0" w:color="000000"/>
              <w:left w:val="single" w:sz="8" w:space="0" w:color="000000"/>
              <w:bottom w:val="single" w:sz="8" w:space="0" w:color="000000"/>
            </w:tcBorders>
            <w:shd w:val="clear" w:color="auto" w:fill="auto"/>
            <w:vAlign w:val="center"/>
          </w:tcPr>
          <w:p w14:paraId="4D0C62D5" w14:textId="77777777" w:rsidR="00AD44FF" w:rsidRPr="003F0E82" w:rsidRDefault="00AD44FF" w:rsidP="00AD44FF">
            <w:pPr>
              <w:widowControl w:val="0"/>
              <w:suppressAutoHyphens/>
              <w:spacing w:line="276" w:lineRule="auto"/>
              <w:jc w:val="both"/>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f) awarii technicznych,</w:t>
            </w:r>
          </w:p>
        </w:tc>
        <w:tc>
          <w:tcPr>
            <w:tcW w:w="1497" w:type="dxa"/>
            <w:tcBorders>
              <w:left w:val="single" w:sz="8" w:space="0" w:color="000000"/>
              <w:bottom w:val="single" w:sz="8" w:space="0" w:color="000000"/>
              <w:right w:val="single" w:sz="8" w:space="0" w:color="000000"/>
            </w:tcBorders>
            <w:shd w:val="clear" w:color="auto" w:fill="auto"/>
            <w:vAlign w:val="center"/>
          </w:tcPr>
          <w:p w14:paraId="6F38753F" w14:textId="77777777" w:rsidR="00AD44FF" w:rsidRPr="003F0E82" w:rsidRDefault="00AD44FF" w:rsidP="00AD44F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694</w:t>
            </w:r>
          </w:p>
        </w:tc>
      </w:tr>
      <w:tr w:rsidR="00AD44FF" w:rsidRPr="00AD44FF" w14:paraId="4FFA126B" w14:textId="77777777" w:rsidTr="00E05E65">
        <w:trPr>
          <w:trHeight w:val="270"/>
        </w:trPr>
        <w:tc>
          <w:tcPr>
            <w:tcW w:w="513" w:type="dxa"/>
            <w:vMerge/>
            <w:tcBorders>
              <w:left w:val="single" w:sz="8" w:space="0" w:color="000000"/>
              <w:bottom w:val="single" w:sz="8" w:space="0" w:color="000000"/>
            </w:tcBorders>
            <w:shd w:val="clear" w:color="auto" w:fill="auto"/>
            <w:vAlign w:val="center"/>
          </w:tcPr>
          <w:p w14:paraId="0F0943B3" w14:textId="77777777" w:rsidR="00AD44FF" w:rsidRPr="003F0E82" w:rsidRDefault="00AD44FF" w:rsidP="00AD44FF">
            <w:pPr>
              <w:widowControl w:val="0"/>
              <w:suppressAutoHyphens/>
              <w:spacing w:line="276" w:lineRule="auto"/>
              <w:jc w:val="center"/>
              <w:rPr>
                <w:rFonts w:ascii="Arial" w:eastAsia="Lucida Sans Unicode" w:hAnsi="Arial" w:cs="Arial"/>
                <w:kern w:val="1"/>
                <w:sz w:val="20"/>
                <w:szCs w:val="20"/>
                <w:lang w:eastAsia="hi-IN" w:bidi="hi-IN"/>
              </w:rPr>
            </w:pPr>
          </w:p>
        </w:tc>
        <w:tc>
          <w:tcPr>
            <w:tcW w:w="7179" w:type="dxa"/>
            <w:tcBorders>
              <w:top w:val="single" w:sz="8" w:space="0" w:color="000000"/>
              <w:left w:val="single" w:sz="8" w:space="0" w:color="000000"/>
              <w:bottom w:val="single" w:sz="8" w:space="0" w:color="000000"/>
            </w:tcBorders>
            <w:shd w:val="clear" w:color="auto" w:fill="auto"/>
            <w:vAlign w:val="center"/>
          </w:tcPr>
          <w:p w14:paraId="7176F34E" w14:textId="77777777" w:rsidR="00AD44FF" w:rsidRPr="003F0E82" w:rsidRDefault="00AD44FF" w:rsidP="00AD44FF">
            <w:pPr>
              <w:widowControl w:val="0"/>
              <w:suppressAutoHyphens/>
              <w:spacing w:line="276" w:lineRule="auto"/>
              <w:jc w:val="both"/>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g) zwierząt</w:t>
            </w:r>
          </w:p>
        </w:tc>
        <w:tc>
          <w:tcPr>
            <w:tcW w:w="1497" w:type="dxa"/>
            <w:tcBorders>
              <w:left w:val="single" w:sz="8" w:space="0" w:color="000000"/>
              <w:bottom w:val="single" w:sz="8" w:space="0" w:color="000000"/>
              <w:right w:val="single" w:sz="8" w:space="0" w:color="000000"/>
            </w:tcBorders>
            <w:shd w:val="clear" w:color="auto" w:fill="auto"/>
            <w:vAlign w:val="center"/>
          </w:tcPr>
          <w:p w14:paraId="7B60E9E6" w14:textId="77777777" w:rsidR="00AD44FF" w:rsidRPr="003F0E82" w:rsidRDefault="00AD44FF" w:rsidP="00AD44F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1370</w:t>
            </w:r>
          </w:p>
        </w:tc>
      </w:tr>
      <w:tr w:rsidR="00AD44FF" w:rsidRPr="00AD44FF" w14:paraId="26F00E5D" w14:textId="77777777" w:rsidTr="00E05E65">
        <w:trPr>
          <w:trHeight w:val="260"/>
        </w:trPr>
        <w:tc>
          <w:tcPr>
            <w:tcW w:w="513" w:type="dxa"/>
            <w:tcBorders>
              <w:left w:val="single" w:sz="8" w:space="0" w:color="000000"/>
              <w:bottom w:val="single" w:sz="8" w:space="0" w:color="000000"/>
            </w:tcBorders>
            <w:shd w:val="clear" w:color="auto" w:fill="auto"/>
            <w:vAlign w:val="center"/>
          </w:tcPr>
          <w:p w14:paraId="47A16212" w14:textId="16A956EA" w:rsidR="00AD44FF" w:rsidRPr="003F0E82" w:rsidRDefault="00C7059D" w:rsidP="00AD44FF">
            <w:pPr>
              <w:widowControl w:val="0"/>
              <w:suppressAutoHyphens/>
              <w:spacing w:line="276" w:lineRule="auto"/>
              <w:jc w:val="center"/>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8</w:t>
            </w:r>
            <w:r w:rsidR="00AD44FF" w:rsidRPr="003F0E82">
              <w:rPr>
                <w:rFonts w:ascii="Arial" w:eastAsia="Lucida Sans Unicode" w:hAnsi="Arial" w:cs="Arial"/>
                <w:kern w:val="1"/>
                <w:sz w:val="20"/>
                <w:szCs w:val="20"/>
                <w:lang w:eastAsia="hi-IN" w:bidi="hi-IN"/>
              </w:rPr>
              <w:t>.</w:t>
            </w:r>
          </w:p>
        </w:tc>
        <w:tc>
          <w:tcPr>
            <w:tcW w:w="7179" w:type="dxa"/>
            <w:tcBorders>
              <w:top w:val="single" w:sz="8" w:space="0" w:color="000000"/>
              <w:left w:val="single" w:sz="8" w:space="0" w:color="000000"/>
              <w:bottom w:val="single" w:sz="8" w:space="0" w:color="000000"/>
            </w:tcBorders>
            <w:shd w:val="clear" w:color="auto" w:fill="auto"/>
            <w:vAlign w:val="center"/>
          </w:tcPr>
          <w:p w14:paraId="153C2628" w14:textId="77777777" w:rsidR="00AD44FF" w:rsidRPr="003F0E82" w:rsidRDefault="00AD44FF" w:rsidP="00AD44FF">
            <w:pPr>
              <w:widowControl w:val="0"/>
              <w:suppressAutoHyphens/>
              <w:spacing w:line="276" w:lineRule="auto"/>
              <w:jc w:val="both"/>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Pozostałe zgłoszenia:</w:t>
            </w:r>
          </w:p>
        </w:tc>
        <w:tc>
          <w:tcPr>
            <w:tcW w:w="1497" w:type="dxa"/>
            <w:tcBorders>
              <w:left w:val="single" w:sz="8" w:space="0" w:color="000000"/>
              <w:bottom w:val="single" w:sz="8" w:space="0" w:color="000000"/>
              <w:right w:val="single" w:sz="8" w:space="0" w:color="000000"/>
            </w:tcBorders>
            <w:shd w:val="clear" w:color="auto" w:fill="auto"/>
            <w:vAlign w:val="center"/>
          </w:tcPr>
          <w:p w14:paraId="3F90894C" w14:textId="77777777" w:rsidR="00AD44FF" w:rsidRPr="003F0E82" w:rsidRDefault="00AD44FF" w:rsidP="00AD44FF">
            <w:pPr>
              <w:widowControl w:val="0"/>
              <w:suppressAutoHyphens/>
              <w:snapToGrid w:val="0"/>
              <w:spacing w:line="276" w:lineRule="auto"/>
              <w:ind w:right="113"/>
              <w:jc w:val="right"/>
              <w:rPr>
                <w:rFonts w:ascii="Arial" w:eastAsia="Lucida Sans Unicode" w:hAnsi="Arial" w:cs="Arial"/>
                <w:kern w:val="1"/>
                <w:sz w:val="20"/>
                <w:szCs w:val="20"/>
                <w:lang w:eastAsia="hi-IN" w:bidi="hi-IN"/>
              </w:rPr>
            </w:pPr>
            <w:r w:rsidRPr="003F0E82">
              <w:rPr>
                <w:rFonts w:ascii="Arial" w:eastAsia="Lucida Sans Unicode" w:hAnsi="Arial" w:cs="Arial"/>
                <w:kern w:val="1"/>
                <w:sz w:val="20"/>
                <w:szCs w:val="20"/>
                <w:lang w:eastAsia="hi-IN" w:bidi="hi-IN"/>
              </w:rPr>
              <w:t>1868</w:t>
            </w:r>
          </w:p>
        </w:tc>
      </w:tr>
    </w:tbl>
    <w:p w14:paraId="6263D2E2" w14:textId="7977FA9D" w:rsidR="00AD44FF" w:rsidRPr="003F0E82" w:rsidRDefault="00AD44FF" w:rsidP="003F0E82">
      <w:pPr>
        <w:widowControl w:val="0"/>
        <w:suppressAutoHyphens/>
        <w:spacing w:before="120" w:after="120" w:line="276" w:lineRule="auto"/>
        <w:rPr>
          <w:rFonts w:ascii="Arial" w:eastAsia="Lucida Sans Unicode" w:hAnsi="Arial" w:cs="Arial"/>
          <w:kern w:val="1"/>
          <w:sz w:val="22"/>
          <w:szCs w:val="22"/>
          <w:lang w:eastAsia="hi-IN" w:bidi="hi-IN"/>
        </w:rPr>
      </w:pPr>
      <w:r w:rsidRPr="003F0E82">
        <w:rPr>
          <w:rFonts w:ascii="Arial" w:eastAsia="Lucida Sans Unicode" w:hAnsi="Arial" w:cs="Arial"/>
          <w:kern w:val="1"/>
          <w:sz w:val="22"/>
          <w:szCs w:val="22"/>
          <w:lang w:eastAsia="hi-IN" w:bidi="hi-IN"/>
        </w:rPr>
        <w:t xml:space="preserve">Znaczna część działań inicjowana była na wnioski mieszkańców, którzy ustnie, telefonicznie lub pisemnie kierowali je do Straży Miejskiej. Pisemnych wniosków wpłynęło </w:t>
      </w:r>
      <w:r w:rsidRPr="003F0E82">
        <w:rPr>
          <w:rFonts w:ascii="Arial" w:eastAsia="Lucida Sans Unicode" w:hAnsi="Arial" w:cs="Arial"/>
          <w:b/>
          <w:bCs/>
          <w:kern w:val="1"/>
          <w:sz w:val="22"/>
          <w:szCs w:val="22"/>
          <w:lang w:eastAsia="hi-IN" w:bidi="hi-IN"/>
        </w:rPr>
        <w:t>170</w:t>
      </w:r>
      <w:r w:rsidRPr="003F0E82">
        <w:rPr>
          <w:rFonts w:ascii="Arial" w:eastAsia="Lucida Sans Unicode" w:hAnsi="Arial" w:cs="Arial"/>
          <w:kern w:val="1"/>
          <w:sz w:val="22"/>
          <w:szCs w:val="22"/>
          <w:lang w:eastAsia="hi-IN" w:bidi="hi-IN"/>
        </w:rPr>
        <w:t xml:space="preserve">, a dyżurni z Sekcji Koordynacji zarejestrowali ogółem </w:t>
      </w:r>
      <w:r w:rsidRPr="003F0E82">
        <w:rPr>
          <w:rFonts w:ascii="Arial" w:eastAsia="Lucida Sans Unicode" w:hAnsi="Arial" w:cs="Arial"/>
          <w:b/>
          <w:bCs/>
          <w:kern w:val="1"/>
          <w:sz w:val="22"/>
          <w:szCs w:val="22"/>
          <w:lang w:eastAsia="hi-IN" w:bidi="hi-IN"/>
        </w:rPr>
        <w:t xml:space="preserve">14 672 </w:t>
      </w:r>
      <w:r w:rsidRPr="003F0E82">
        <w:rPr>
          <w:rFonts w:ascii="Arial" w:eastAsia="Lucida Sans Unicode" w:hAnsi="Arial" w:cs="Arial"/>
          <w:kern w:val="1"/>
          <w:sz w:val="22"/>
          <w:szCs w:val="22"/>
          <w:lang w:eastAsia="hi-IN" w:bidi="hi-IN"/>
        </w:rPr>
        <w:t>zdarzenia i zgłoszenia zasygnalizowane przez mieszkańców oraz zdarzenia przekazane przez operatorów monitoringu wizyjnego</w:t>
      </w:r>
      <w:r w:rsidRPr="003F0E82">
        <w:rPr>
          <w:rFonts w:ascii="Arial" w:eastAsia="Lucida Sans Unicode" w:hAnsi="Arial" w:cs="Arial"/>
          <w:b/>
          <w:kern w:val="1"/>
          <w:sz w:val="22"/>
          <w:szCs w:val="22"/>
          <w:lang w:eastAsia="hi-IN" w:bidi="hi-IN"/>
        </w:rPr>
        <w:t>.</w:t>
      </w:r>
    </w:p>
    <w:p w14:paraId="2A9E24C9" w14:textId="77777777" w:rsidR="00AD44FF" w:rsidRPr="003F0E82" w:rsidRDefault="00AD44FF" w:rsidP="003F0E82">
      <w:pPr>
        <w:widowControl w:val="0"/>
        <w:suppressAutoHyphens/>
        <w:spacing w:line="276" w:lineRule="auto"/>
        <w:rPr>
          <w:rFonts w:ascii="Arial" w:eastAsia="Lucida Sans Unicode" w:hAnsi="Arial" w:cs="Arial"/>
          <w:b/>
          <w:kern w:val="1"/>
          <w:sz w:val="22"/>
          <w:szCs w:val="22"/>
          <w:lang w:eastAsia="hi-IN" w:bidi="hi-IN"/>
        </w:rPr>
      </w:pPr>
      <w:r w:rsidRPr="003F0E82">
        <w:rPr>
          <w:rFonts w:ascii="Arial" w:eastAsia="Lucida Sans Unicode" w:hAnsi="Arial" w:cs="Arial"/>
          <w:b/>
          <w:kern w:val="1"/>
          <w:sz w:val="22"/>
          <w:szCs w:val="22"/>
          <w:lang w:eastAsia="hi-IN" w:bidi="hi-IN"/>
        </w:rPr>
        <w:lastRenderedPageBreak/>
        <w:t>Sprawy te to głównie:</w:t>
      </w:r>
    </w:p>
    <w:p w14:paraId="0FF5F017" w14:textId="77777777" w:rsidR="00AD44FF" w:rsidRPr="003F0E82" w:rsidRDefault="00AD44FF" w:rsidP="003F0E82">
      <w:pPr>
        <w:widowControl w:val="0"/>
        <w:numPr>
          <w:ilvl w:val="0"/>
          <w:numId w:val="9"/>
        </w:numPr>
        <w:suppressAutoHyphens/>
        <w:spacing w:line="276" w:lineRule="auto"/>
        <w:ind w:left="426" w:hanging="284"/>
        <w:rPr>
          <w:rFonts w:ascii="Arial" w:eastAsia="Lucida Sans Unicode" w:hAnsi="Arial" w:cs="Arial"/>
          <w:kern w:val="1"/>
          <w:sz w:val="22"/>
          <w:szCs w:val="22"/>
          <w:lang w:eastAsia="hi-IN" w:bidi="hi-IN"/>
        </w:rPr>
      </w:pPr>
      <w:r w:rsidRPr="003F0E82">
        <w:rPr>
          <w:rFonts w:ascii="Arial" w:eastAsia="Lucida Sans Unicode" w:hAnsi="Arial" w:cs="Arial"/>
          <w:kern w:val="1"/>
          <w:sz w:val="22"/>
          <w:szCs w:val="22"/>
          <w:lang w:eastAsia="hi-IN" w:bidi="hi-IN"/>
        </w:rPr>
        <w:t xml:space="preserve">zakłócanie porządku publicznego i spokoju </w:t>
      </w:r>
      <w:r w:rsidRPr="003F0E82">
        <w:rPr>
          <w:rFonts w:ascii="Arial" w:eastAsia="Lucida Sans Unicode" w:hAnsi="Arial" w:cs="Arial"/>
          <w:b/>
          <w:bCs/>
          <w:kern w:val="1"/>
          <w:sz w:val="22"/>
          <w:szCs w:val="22"/>
          <w:lang w:eastAsia="hi-IN" w:bidi="hi-IN"/>
        </w:rPr>
        <w:t xml:space="preserve">5 763 </w:t>
      </w:r>
      <w:r w:rsidRPr="003F0E82">
        <w:rPr>
          <w:rFonts w:ascii="Arial" w:eastAsia="Lucida Sans Unicode" w:hAnsi="Arial" w:cs="Arial"/>
          <w:kern w:val="1"/>
          <w:sz w:val="22"/>
          <w:szCs w:val="22"/>
          <w:lang w:eastAsia="hi-IN" w:bidi="hi-IN"/>
        </w:rPr>
        <w:t>przypad</w:t>
      </w:r>
      <w:r w:rsidRPr="003F0E82">
        <w:rPr>
          <w:rFonts w:ascii="Arial" w:hAnsi="Arial" w:cs="Arial"/>
          <w:kern w:val="1"/>
          <w:sz w:val="22"/>
          <w:szCs w:val="22"/>
          <w:lang w:eastAsia="ar-SA"/>
        </w:rPr>
        <w:t>ki</w:t>
      </w:r>
      <w:r w:rsidRPr="003F0E82">
        <w:rPr>
          <w:rFonts w:ascii="Arial" w:eastAsia="Lucida Sans Unicode" w:hAnsi="Arial" w:cs="Arial"/>
          <w:kern w:val="1"/>
          <w:sz w:val="22"/>
          <w:szCs w:val="22"/>
          <w:lang w:eastAsia="hi-IN" w:bidi="hi-IN"/>
        </w:rPr>
        <w:t>,</w:t>
      </w:r>
    </w:p>
    <w:p w14:paraId="69085741" w14:textId="77777777" w:rsidR="00AD44FF" w:rsidRPr="003F0E82" w:rsidRDefault="00AD44FF" w:rsidP="003F0E82">
      <w:pPr>
        <w:widowControl w:val="0"/>
        <w:numPr>
          <w:ilvl w:val="0"/>
          <w:numId w:val="9"/>
        </w:numPr>
        <w:suppressAutoHyphens/>
        <w:spacing w:line="276" w:lineRule="auto"/>
        <w:ind w:left="426" w:hanging="284"/>
        <w:rPr>
          <w:rFonts w:ascii="Arial" w:eastAsia="Lucida Sans Unicode" w:hAnsi="Arial" w:cs="Arial"/>
          <w:kern w:val="1"/>
          <w:sz w:val="22"/>
          <w:szCs w:val="22"/>
          <w:lang w:eastAsia="hi-IN" w:bidi="hi-IN"/>
        </w:rPr>
      </w:pPr>
      <w:r w:rsidRPr="003F0E82">
        <w:rPr>
          <w:rFonts w:ascii="Arial" w:eastAsia="Lucida Sans Unicode" w:hAnsi="Arial" w:cs="Arial"/>
          <w:kern w:val="1"/>
          <w:sz w:val="22"/>
          <w:szCs w:val="22"/>
          <w:lang w:eastAsia="hi-IN" w:bidi="hi-IN"/>
        </w:rPr>
        <w:t xml:space="preserve">zagrożenie życia i zdrowia </w:t>
      </w:r>
      <w:r w:rsidRPr="003F0E82">
        <w:rPr>
          <w:rFonts w:ascii="Arial" w:eastAsia="Lucida Sans Unicode" w:hAnsi="Arial" w:cs="Arial"/>
          <w:b/>
          <w:bCs/>
          <w:kern w:val="1"/>
          <w:sz w:val="22"/>
          <w:szCs w:val="22"/>
          <w:lang w:eastAsia="hi-IN" w:bidi="hi-IN"/>
        </w:rPr>
        <w:t>119</w:t>
      </w:r>
      <w:r w:rsidRPr="003F0E82">
        <w:rPr>
          <w:rFonts w:ascii="Arial" w:eastAsia="Lucida Sans Unicode" w:hAnsi="Arial" w:cs="Arial"/>
          <w:kern w:val="1"/>
          <w:sz w:val="22"/>
          <w:szCs w:val="22"/>
          <w:lang w:eastAsia="hi-IN" w:bidi="hi-IN"/>
        </w:rPr>
        <w:t xml:space="preserve">  przypadków,</w:t>
      </w:r>
    </w:p>
    <w:p w14:paraId="00083B99" w14:textId="77777777" w:rsidR="00AD44FF" w:rsidRPr="003F0E82" w:rsidRDefault="00AD44FF" w:rsidP="003F0E82">
      <w:pPr>
        <w:widowControl w:val="0"/>
        <w:numPr>
          <w:ilvl w:val="0"/>
          <w:numId w:val="9"/>
        </w:numPr>
        <w:suppressAutoHyphens/>
        <w:spacing w:line="276" w:lineRule="auto"/>
        <w:ind w:left="426" w:hanging="284"/>
        <w:rPr>
          <w:rFonts w:ascii="Arial" w:eastAsia="Lucida Sans Unicode" w:hAnsi="Arial" w:cs="Arial"/>
          <w:kern w:val="1"/>
          <w:sz w:val="22"/>
          <w:szCs w:val="22"/>
          <w:lang w:eastAsia="hi-IN" w:bidi="hi-IN"/>
        </w:rPr>
      </w:pPr>
      <w:r w:rsidRPr="003F0E82">
        <w:rPr>
          <w:rFonts w:ascii="Arial" w:eastAsia="Lucida Sans Unicode" w:hAnsi="Arial" w:cs="Arial"/>
          <w:kern w:val="1"/>
          <w:sz w:val="22"/>
          <w:szCs w:val="22"/>
          <w:lang w:eastAsia="hi-IN" w:bidi="hi-IN"/>
        </w:rPr>
        <w:t xml:space="preserve">ochrona środowiska i gospodarka odpadami </w:t>
      </w:r>
      <w:r w:rsidRPr="003F0E82">
        <w:rPr>
          <w:rFonts w:ascii="Arial" w:eastAsia="Lucida Sans Unicode" w:hAnsi="Arial" w:cs="Arial"/>
          <w:b/>
          <w:bCs/>
          <w:kern w:val="1"/>
          <w:sz w:val="22"/>
          <w:szCs w:val="22"/>
          <w:lang w:eastAsia="hi-IN" w:bidi="hi-IN"/>
        </w:rPr>
        <w:t>2370</w:t>
      </w:r>
      <w:r w:rsidRPr="003F0E82">
        <w:rPr>
          <w:rFonts w:ascii="Arial" w:eastAsia="Lucida Sans Unicode" w:hAnsi="Arial" w:cs="Arial"/>
          <w:kern w:val="1"/>
          <w:sz w:val="22"/>
          <w:szCs w:val="22"/>
          <w:lang w:eastAsia="hi-IN" w:bidi="hi-IN"/>
        </w:rPr>
        <w:t xml:space="preserve"> przypadków,</w:t>
      </w:r>
    </w:p>
    <w:p w14:paraId="56E30E09" w14:textId="7D2C3707" w:rsidR="00AD44FF" w:rsidRPr="003F0E82" w:rsidRDefault="00AD44FF" w:rsidP="003F0E82">
      <w:pPr>
        <w:widowControl w:val="0"/>
        <w:numPr>
          <w:ilvl w:val="0"/>
          <w:numId w:val="9"/>
        </w:numPr>
        <w:suppressAutoHyphens/>
        <w:spacing w:line="276" w:lineRule="auto"/>
        <w:ind w:left="426" w:hanging="284"/>
        <w:rPr>
          <w:rFonts w:ascii="Arial" w:eastAsia="Lucida Sans Unicode" w:hAnsi="Arial" w:cs="Arial"/>
          <w:b/>
          <w:kern w:val="1"/>
          <w:sz w:val="22"/>
          <w:szCs w:val="22"/>
          <w:lang w:eastAsia="hi-IN" w:bidi="hi-IN"/>
        </w:rPr>
      </w:pPr>
      <w:r w:rsidRPr="003F0E82">
        <w:rPr>
          <w:rFonts w:ascii="Arial" w:eastAsia="Lucida Sans Unicode" w:hAnsi="Arial" w:cs="Arial"/>
          <w:kern w:val="1"/>
          <w:sz w:val="22"/>
          <w:szCs w:val="22"/>
          <w:lang w:eastAsia="hi-IN" w:bidi="hi-IN"/>
        </w:rPr>
        <w:t xml:space="preserve">porządek i bezpieczeństwo w ruchu drogowym </w:t>
      </w:r>
      <w:r w:rsidRPr="003F0E82">
        <w:rPr>
          <w:rFonts w:ascii="Arial" w:eastAsia="Lucida Sans Unicode" w:hAnsi="Arial" w:cs="Arial"/>
          <w:b/>
          <w:bCs/>
          <w:kern w:val="1"/>
          <w:sz w:val="22"/>
          <w:szCs w:val="22"/>
          <w:lang w:eastAsia="hi-IN" w:bidi="hi-IN"/>
        </w:rPr>
        <w:t xml:space="preserve">2462 </w:t>
      </w:r>
      <w:r w:rsidRPr="003F0E82">
        <w:rPr>
          <w:rFonts w:ascii="Arial" w:eastAsia="Lucida Sans Unicode" w:hAnsi="Arial" w:cs="Arial"/>
          <w:kern w:val="1"/>
          <w:sz w:val="22"/>
          <w:szCs w:val="22"/>
          <w:lang w:eastAsia="hi-IN" w:bidi="hi-IN"/>
        </w:rPr>
        <w:t xml:space="preserve"> </w:t>
      </w:r>
      <w:r w:rsidRPr="003F0E82">
        <w:rPr>
          <w:rFonts w:ascii="Arial" w:hAnsi="Arial" w:cs="Arial"/>
          <w:kern w:val="1"/>
          <w:sz w:val="22"/>
          <w:szCs w:val="22"/>
          <w:lang w:eastAsia="ar-SA"/>
        </w:rPr>
        <w:t>przypadki</w:t>
      </w:r>
      <w:r w:rsidRPr="003F0E82">
        <w:rPr>
          <w:rFonts w:ascii="Arial" w:eastAsia="Lucida Sans Unicode" w:hAnsi="Arial" w:cs="Arial"/>
          <w:kern w:val="1"/>
          <w:sz w:val="22"/>
          <w:szCs w:val="22"/>
          <w:lang w:eastAsia="hi-IN" w:bidi="hi-IN"/>
        </w:rPr>
        <w:t>.</w:t>
      </w:r>
    </w:p>
    <w:p w14:paraId="24480978" w14:textId="77777777" w:rsidR="00E05E65" w:rsidRPr="003F0E82" w:rsidRDefault="00E05E65" w:rsidP="003F0E82">
      <w:pPr>
        <w:widowControl w:val="0"/>
        <w:suppressAutoHyphens/>
        <w:spacing w:line="276" w:lineRule="auto"/>
        <w:ind w:left="426"/>
        <w:rPr>
          <w:rFonts w:ascii="Arial" w:eastAsia="Lucida Sans Unicode" w:hAnsi="Arial" w:cs="Arial"/>
          <w:b/>
          <w:kern w:val="1"/>
          <w:sz w:val="22"/>
          <w:szCs w:val="22"/>
          <w:lang w:eastAsia="hi-IN" w:bidi="hi-IN"/>
        </w:rPr>
      </w:pPr>
    </w:p>
    <w:p w14:paraId="5F9E449D" w14:textId="77777777" w:rsidR="00AD44FF" w:rsidRPr="003F0E82" w:rsidRDefault="00AD44FF" w:rsidP="003F0E82">
      <w:pPr>
        <w:widowControl w:val="0"/>
        <w:suppressAutoHyphens/>
        <w:spacing w:line="276" w:lineRule="auto"/>
        <w:rPr>
          <w:rFonts w:ascii="Arial" w:eastAsia="Lucida Sans Unicode" w:hAnsi="Arial" w:cs="Arial"/>
          <w:kern w:val="1"/>
          <w:sz w:val="22"/>
          <w:szCs w:val="22"/>
          <w:lang w:eastAsia="hi-IN" w:bidi="hi-IN"/>
        </w:rPr>
      </w:pPr>
      <w:r w:rsidRPr="003F0E82">
        <w:rPr>
          <w:rFonts w:ascii="Arial" w:eastAsia="Lucida Sans Unicode" w:hAnsi="Arial" w:cs="Arial"/>
          <w:kern w:val="1"/>
          <w:sz w:val="22"/>
          <w:szCs w:val="22"/>
          <w:lang w:eastAsia="hi-IN" w:bidi="hi-IN"/>
        </w:rPr>
        <w:t xml:space="preserve">W pozostałych </w:t>
      </w:r>
      <w:r w:rsidRPr="003F0E82">
        <w:rPr>
          <w:rFonts w:ascii="Arial" w:eastAsia="Lucida Sans Unicode" w:hAnsi="Arial" w:cs="Arial"/>
          <w:b/>
          <w:bCs/>
          <w:kern w:val="1"/>
          <w:sz w:val="22"/>
          <w:szCs w:val="22"/>
          <w:lang w:eastAsia="hi-IN" w:bidi="hi-IN"/>
        </w:rPr>
        <w:t xml:space="preserve">3 958 </w:t>
      </w:r>
      <w:r w:rsidRPr="003F0E82">
        <w:rPr>
          <w:rFonts w:ascii="Arial" w:eastAsia="Lucida Sans Unicode" w:hAnsi="Arial" w:cs="Arial"/>
          <w:kern w:val="1"/>
          <w:sz w:val="22"/>
          <w:szCs w:val="22"/>
          <w:lang w:eastAsia="hi-IN" w:bidi="hi-IN"/>
        </w:rPr>
        <w:t>sprawach dominowały zgłoszenia i zdarzenia dotyczące min.:</w:t>
      </w:r>
    </w:p>
    <w:p w14:paraId="55BB1E3D" w14:textId="77777777" w:rsidR="00AD44FF" w:rsidRPr="003F0E82" w:rsidRDefault="00AD44FF" w:rsidP="003F0E82">
      <w:pPr>
        <w:widowControl w:val="0"/>
        <w:numPr>
          <w:ilvl w:val="0"/>
          <w:numId w:val="9"/>
        </w:numPr>
        <w:tabs>
          <w:tab w:val="num" w:pos="426"/>
        </w:tabs>
        <w:suppressAutoHyphens/>
        <w:spacing w:line="276" w:lineRule="auto"/>
        <w:ind w:left="284" w:hanging="142"/>
        <w:rPr>
          <w:rFonts w:ascii="Arial" w:eastAsia="Lucida Sans Unicode" w:hAnsi="Arial" w:cs="Arial"/>
          <w:kern w:val="1"/>
          <w:sz w:val="22"/>
          <w:szCs w:val="22"/>
          <w:lang w:eastAsia="hi-IN" w:bidi="hi-IN"/>
        </w:rPr>
      </w:pPr>
      <w:r w:rsidRPr="003F0E82">
        <w:rPr>
          <w:rFonts w:ascii="Arial" w:eastAsia="Lucida Sans Unicode" w:hAnsi="Arial" w:cs="Arial"/>
          <w:kern w:val="1"/>
          <w:sz w:val="22"/>
          <w:szCs w:val="22"/>
          <w:lang w:eastAsia="hi-IN" w:bidi="hi-IN"/>
        </w:rPr>
        <w:t xml:space="preserve">ochrony i opieki nad zwierzętami </w:t>
      </w:r>
      <w:r w:rsidRPr="003F0E82">
        <w:rPr>
          <w:rFonts w:ascii="Arial" w:eastAsia="Lucida Sans Unicode" w:hAnsi="Arial" w:cs="Arial"/>
          <w:b/>
          <w:bCs/>
          <w:kern w:val="1"/>
          <w:sz w:val="22"/>
          <w:szCs w:val="22"/>
          <w:lang w:eastAsia="hi-IN" w:bidi="hi-IN"/>
        </w:rPr>
        <w:t>1 370</w:t>
      </w:r>
      <w:r w:rsidRPr="003F0E82">
        <w:rPr>
          <w:rFonts w:ascii="Arial" w:eastAsia="Lucida Sans Unicode" w:hAnsi="Arial" w:cs="Arial"/>
          <w:kern w:val="1"/>
          <w:sz w:val="22"/>
          <w:szCs w:val="22"/>
          <w:lang w:eastAsia="hi-IN" w:bidi="hi-IN"/>
        </w:rPr>
        <w:t xml:space="preserve"> </w:t>
      </w:r>
      <w:r w:rsidRPr="003F0E82">
        <w:rPr>
          <w:rFonts w:ascii="Arial" w:hAnsi="Arial" w:cs="Arial"/>
          <w:kern w:val="1"/>
          <w:sz w:val="22"/>
          <w:szCs w:val="22"/>
          <w:lang w:eastAsia="ar-SA"/>
        </w:rPr>
        <w:t>przypadków</w:t>
      </w:r>
      <w:r w:rsidRPr="003F0E82">
        <w:rPr>
          <w:rFonts w:ascii="Arial" w:eastAsia="Lucida Sans Unicode" w:hAnsi="Arial" w:cs="Arial"/>
          <w:kern w:val="1"/>
          <w:sz w:val="22"/>
          <w:szCs w:val="22"/>
          <w:lang w:eastAsia="hi-IN" w:bidi="hi-IN"/>
        </w:rPr>
        <w:t>,</w:t>
      </w:r>
    </w:p>
    <w:p w14:paraId="0683F6E3" w14:textId="77777777" w:rsidR="00AD44FF" w:rsidRPr="003F0E82" w:rsidRDefault="00AD44FF" w:rsidP="003F0E82">
      <w:pPr>
        <w:widowControl w:val="0"/>
        <w:numPr>
          <w:ilvl w:val="0"/>
          <w:numId w:val="9"/>
        </w:numPr>
        <w:tabs>
          <w:tab w:val="num" w:pos="426"/>
        </w:tabs>
        <w:suppressAutoHyphens/>
        <w:spacing w:line="276" w:lineRule="auto"/>
        <w:ind w:left="284" w:hanging="142"/>
        <w:rPr>
          <w:rFonts w:ascii="Arial" w:eastAsia="Lucida Sans Unicode" w:hAnsi="Arial" w:cs="Arial"/>
          <w:kern w:val="1"/>
          <w:sz w:val="22"/>
          <w:szCs w:val="22"/>
          <w:lang w:eastAsia="hi-IN" w:bidi="hi-IN"/>
        </w:rPr>
      </w:pPr>
      <w:r w:rsidRPr="003F0E82">
        <w:rPr>
          <w:rFonts w:ascii="Arial" w:eastAsia="Lucida Sans Unicode" w:hAnsi="Arial" w:cs="Arial"/>
          <w:kern w:val="1"/>
          <w:sz w:val="22"/>
          <w:szCs w:val="22"/>
          <w:lang w:eastAsia="hi-IN" w:bidi="hi-IN"/>
        </w:rPr>
        <w:t>nielegalnego handlu</w:t>
      </w:r>
      <w:r w:rsidRPr="003F0E82">
        <w:rPr>
          <w:rFonts w:ascii="Arial" w:eastAsia="Lucida Sans Unicode" w:hAnsi="Arial" w:cs="Arial"/>
          <w:b/>
          <w:bCs/>
          <w:kern w:val="1"/>
          <w:sz w:val="22"/>
          <w:szCs w:val="22"/>
          <w:lang w:eastAsia="hi-IN" w:bidi="hi-IN"/>
        </w:rPr>
        <w:t xml:space="preserve"> 101</w:t>
      </w:r>
      <w:r w:rsidRPr="003F0E82">
        <w:rPr>
          <w:rFonts w:ascii="Arial" w:eastAsia="Lucida Sans Unicode" w:hAnsi="Arial" w:cs="Arial"/>
          <w:b/>
          <w:kern w:val="1"/>
          <w:sz w:val="22"/>
          <w:szCs w:val="22"/>
          <w:lang w:eastAsia="hi-IN" w:bidi="hi-IN"/>
        </w:rPr>
        <w:t xml:space="preserve"> </w:t>
      </w:r>
      <w:r w:rsidRPr="003F0E82">
        <w:rPr>
          <w:rFonts w:ascii="Arial" w:hAnsi="Arial" w:cs="Arial"/>
          <w:kern w:val="1"/>
          <w:sz w:val="22"/>
          <w:szCs w:val="22"/>
          <w:lang w:eastAsia="ar-SA"/>
        </w:rPr>
        <w:t>przypadków</w:t>
      </w:r>
      <w:r w:rsidRPr="003F0E82">
        <w:rPr>
          <w:rFonts w:ascii="Arial" w:eastAsia="Lucida Sans Unicode" w:hAnsi="Arial" w:cs="Arial"/>
          <w:kern w:val="1"/>
          <w:sz w:val="22"/>
          <w:szCs w:val="22"/>
          <w:lang w:eastAsia="hi-IN" w:bidi="hi-IN"/>
        </w:rPr>
        <w:t>,</w:t>
      </w:r>
    </w:p>
    <w:p w14:paraId="0FA30516" w14:textId="77777777" w:rsidR="00AD44FF" w:rsidRPr="003F0E82" w:rsidRDefault="00AD44FF" w:rsidP="003F0E82">
      <w:pPr>
        <w:widowControl w:val="0"/>
        <w:numPr>
          <w:ilvl w:val="0"/>
          <w:numId w:val="9"/>
        </w:numPr>
        <w:tabs>
          <w:tab w:val="num" w:pos="426"/>
        </w:tabs>
        <w:suppressAutoHyphens/>
        <w:spacing w:line="276" w:lineRule="auto"/>
        <w:ind w:left="284" w:hanging="142"/>
        <w:rPr>
          <w:rFonts w:ascii="Arial" w:eastAsia="Lucida Sans Unicode" w:hAnsi="Arial" w:cs="Arial"/>
          <w:kern w:val="1"/>
          <w:sz w:val="22"/>
          <w:szCs w:val="22"/>
          <w:lang w:eastAsia="hi-IN" w:bidi="hi-IN"/>
        </w:rPr>
      </w:pPr>
      <w:r w:rsidRPr="003F0E82">
        <w:rPr>
          <w:rFonts w:ascii="Arial" w:eastAsia="Lucida Sans Unicode" w:hAnsi="Arial" w:cs="Arial"/>
          <w:kern w:val="1"/>
          <w:sz w:val="22"/>
          <w:szCs w:val="22"/>
          <w:lang w:eastAsia="hi-IN" w:bidi="hi-IN"/>
        </w:rPr>
        <w:t>osób bezdomnych</w:t>
      </w:r>
      <w:r w:rsidRPr="003F0E82">
        <w:rPr>
          <w:rFonts w:ascii="Arial" w:eastAsia="Lucida Sans Unicode" w:hAnsi="Arial" w:cs="Arial"/>
          <w:b/>
          <w:bCs/>
          <w:kern w:val="1"/>
          <w:sz w:val="22"/>
          <w:szCs w:val="22"/>
          <w:lang w:eastAsia="hi-IN" w:bidi="hi-IN"/>
        </w:rPr>
        <w:t xml:space="preserve"> 1 510</w:t>
      </w:r>
      <w:r w:rsidRPr="003F0E82">
        <w:rPr>
          <w:rFonts w:ascii="Arial" w:eastAsia="Lucida Sans Unicode" w:hAnsi="Arial" w:cs="Arial"/>
          <w:kern w:val="1"/>
          <w:sz w:val="22"/>
          <w:szCs w:val="22"/>
          <w:lang w:eastAsia="hi-IN" w:bidi="hi-IN"/>
        </w:rPr>
        <w:t xml:space="preserve"> </w:t>
      </w:r>
      <w:r w:rsidRPr="003F0E82">
        <w:rPr>
          <w:rFonts w:ascii="Arial" w:hAnsi="Arial" w:cs="Arial"/>
          <w:kern w:val="1"/>
          <w:sz w:val="22"/>
          <w:szCs w:val="22"/>
          <w:lang w:eastAsia="ar-SA"/>
        </w:rPr>
        <w:t>przypadków</w:t>
      </w:r>
      <w:r w:rsidRPr="003F0E82">
        <w:rPr>
          <w:rFonts w:ascii="Arial" w:eastAsia="Lucida Sans Unicode" w:hAnsi="Arial" w:cs="Arial"/>
          <w:kern w:val="1"/>
          <w:sz w:val="22"/>
          <w:szCs w:val="22"/>
          <w:lang w:eastAsia="hi-IN" w:bidi="hi-IN"/>
        </w:rPr>
        <w:t>,</w:t>
      </w:r>
    </w:p>
    <w:p w14:paraId="7C06CD51" w14:textId="77777777" w:rsidR="00AD44FF" w:rsidRPr="003F0E82" w:rsidRDefault="00AD44FF" w:rsidP="003F0E82">
      <w:pPr>
        <w:widowControl w:val="0"/>
        <w:numPr>
          <w:ilvl w:val="0"/>
          <w:numId w:val="9"/>
        </w:numPr>
        <w:tabs>
          <w:tab w:val="num" w:pos="426"/>
        </w:tabs>
        <w:suppressAutoHyphens/>
        <w:spacing w:line="276" w:lineRule="auto"/>
        <w:ind w:left="284" w:hanging="142"/>
        <w:rPr>
          <w:rFonts w:ascii="Arial" w:eastAsia="Lucida Sans Unicode" w:hAnsi="Arial" w:cs="Arial"/>
          <w:kern w:val="1"/>
          <w:sz w:val="22"/>
          <w:szCs w:val="22"/>
          <w:lang w:eastAsia="hi-IN" w:bidi="hi-IN"/>
        </w:rPr>
      </w:pPr>
      <w:r w:rsidRPr="003F0E82">
        <w:rPr>
          <w:rFonts w:ascii="Arial" w:eastAsia="Lucida Sans Unicode" w:hAnsi="Arial" w:cs="Arial"/>
          <w:kern w:val="1"/>
          <w:sz w:val="22"/>
          <w:szCs w:val="22"/>
          <w:lang w:eastAsia="hi-IN" w:bidi="hi-IN"/>
        </w:rPr>
        <w:t>awarii i utrzymania infrastruktury na terenie miasta</w:t>
      </w:r>
      <w:r w:rsidRPr="003F0E82">
        <w:rPr>
          <w:rFonts w:ascii="Arial" w:eastAsia="Lucida Sans Unicode" w:hAnsi="Arial" w:cs="Arial"/>
          <w:b/>
          <w:bCs/>
          <w:kern w:val="1"/>
          <w:sz w:val="22"/>
          <w:szCs w:val="22"/>
          <w:lang w:eastAsia="hi-IN" w:bidi="hi-IN"/>
        </w:rPr>
        <w:t xml:space="preserve">  694 </w:t>
      </w:r>
      <w:r w:rsidRPr="003F0E82">
        <w:rPr>
          <w:rFonts w:ascii="Arial" w:hAnsi="Arial" w:cs="Arial"/>
          <w:kern w:val="1"/>
          <w:sz w:val="22"/>
          <w:szCs w:val="22"/>
          <w:lang w:eastAsia="ar-SA"/>
        </w:rPr>
        <w:t>przypadki</w:t>
      </w:r>
      <w:r w:rsidRPr="003F0E82">
        <w:rPr>
          <w:rFonts w:ascii="Arial" w:eastAsia="Lucida Sans Unicode" w:hAnsi="Arial" w:cs="Arial"/>
          <w:kern w:val="1"/>
          <w:sz w:val="22"/>
          <w:szCs w:val="22"/>
          <w:lang w:eastAsia="hi-IN" w:bidi="hi-IN"/>
        </w:rPr>
        <w:t>,</w:t>
      </w:r>
    </w:p>
    <w:p w14:paraId="2BFFA2B3" w14:textId="77777777" w:rsidR="00AD44FF" w:rsidRPr="003F0E82" w:rsidRDefault="00AD44FF" w:rsidP="003F0E82">
      <w:pPr>
        <w:widowControl w:val="0"/>
        <w:numPr>
          <w:ilvl w:val="0"/>
          <w:numId w:val="9"/>
        </w:numPr>
        <w:tabs>
          <w:tab w:val="num" w:pos="426"/>
        </w:tabs>
        <w:suppressAutoHyphens/>
        <w:spacing w:line="276" w:lineRule="auto"/>
        <w:ind w:left="284" w:hanging="142"/>
        <w:rPr>
          <w:rFonts w:ascii="Arial" w:eastAsia="Lucida Sans Unicode" w:hAnsi="Arial" w:cs="Arial"/>
          <w:kern w:val="1"/>
          <w:sz w:val="22"/>
          <w:szCs w:val="22"/>
          <w:lang w:eastAsia="hi-IN" w:bidi="hi-IN"/>
        </w:rPr>
      </w:pPr>
      <w:r w:rsidRPr="003F0E82">
        <w:rPr>
          <w:rFonts w:ascii="Arial" w:eastAsia="Lucida Sans Unicode" w:hAnsi="Arial" w:cs="Arial"/>
          <w:kern w:val="1"/>
          <w:sz w:val="22"/>
          <w:szCs w:val="22"/>
          <w:lang w:eastAsia="hi-IN" w:bidi="hi-IN"/>
        </w:rPr>
        <w:t>zdarzeń o charakterze kryminalnym</w:t>
      </w:r>
      <w:r w:rsidRPr="003F0E82">
        <w:rPr>
          <w:rFonts w:ascii="Arial" w:eastAsia="Lucida Sans Unicode" w:hAnsi="Arial" w:cs="Arial"/>
          <w:b/>
          <w:bCs/>
          <w:kern w:val="1"/>
          <w:sz w:val="22"/>
          <w:szCs w:val="22"/>
          <w:lang w:eastAsia="hi-IN" w:bidi="hi-IN"/>
        </w:rPr>
        <w:t xml:space="preserve">  257 </w:t>
      </w:r>
      <w:r w:rsidRPr="003F0E82">
        <w:rPr>
          <w:rFonts w:ascii="Arial" w:eastAsia="Lucida Sans Unicode" w:hAnsi="Arial" w:cs="Arial"/>
          <w:kern w:val="1"/>
          <w:sz w:val="22"/>
          <w:szCs w:val="22"/>
          <w:lang w:eastAsia="hi-IN" w:bidi="hi-IN"/>
        </w:rPr>
        <w:t>przypadków,</w:t>
      </w:r>
    </w:p>
    <w:p w14:paraId="1900AC2F" w14:textId="25022FD1" w:rsidR="00E05E65" w:rsidRPr="003F0E82" w:rsidRDefault="00AD44FF" w:rsidP="003F0E82">
      <w:pPr>
        <w:widowControl w:val="0"/>
        <w:numPr>
          <w:ilvl w:val="0"/>
          <w:numId w:val="9"/>
        </w:numPr>
        <w:tabs>
          <w:tab w:val="num" w:pos="426"/>
        </w:tabs>
        <w:suppressAutoHyphens/>
        <w:spacing w:after="360" w:line="276" w:lineRule="auto"/>
        <w:ind w:left="284" w:hanging="142"/>
        <w:rPr>
          <w:rFonts w:ascii="Arial" w:eastAsia="Lucida Sans Unicode" w:hAnsi="Arial" w:cs="Arial"/>
          <w:kern w:val="1"/>
          <w:sz w:val="22"/>
          <w:szCs w:val="22"/>
          <w:lang w:eastAsia="hi-IN" w:bidi="hi-IN"/>
        </w:rPr>
      </w:pPr>
      <w:r w:rsidRPr="003F0E82">
        <w:rPr>
          <w:rFonts w:ascii="Arial" w:eastAsia="Lucida Sans Unicode" w:hAnsi="Arial" w:cs="Arial"/>
          <w:kern w:val="1"/>
          <w:sz w:val="22"/>
          <w:szCs w:val="22"/>
          <w:lang w:eastAsia="hi-IN" w:bidi="hi-IN"/>
        </w:rPr>
        <w:t>wypadków i nadzwyczajnych zagrożeń pożarowych, katastrof</w:t>
      </w:r>
      <w:r w:rsidRPr="003F0E82">
        <w:rPr>
          <w:rFonts w:ascii="Arial" w:eastAsia="Lucida Sans Unicode" w:hAnsi="Arial" w:cs="Arial"/>
          <w:b/>
          <w:bCs/>
          <w:kern w:val="1"/>
          <w:sz w:val="22"/>
          <w:szCs w:val="22"/>
          <w:lang w:eastAsia="hi-IN" w:bidi="hi-IN"/>
        </w:rPr>
        <w:t xml:space="preserve"> 26 </w:t>
      </w:r>
      <w:r w:rsidRPr="003F0E82">
        <w:rPr>
          <w:rFonts w:ascii="Arial" w:eastAsia="Lucida Sans Unicode" w:hAnsi="Arial" w:cs="Arial"/>
          <w:kern w:val="1"/>
          <w:sz w:val="22"/>
          <w:szCs w:val="22"/>
          <w:lang w:eastAsia="hi-IN" w:bidi="hi-IN"/>
        </w:rPr>
        <w:t>przypadków.</w:t>
      </w:r>
    </w:p>
    <w:p w14:paraId="7D8FE56D" w14:textId="63E29CBC" w:rsidR="00AD44FF" w:rsidRPr="003F0E82" w:rsidRDefault="00434154" w:rsidP="003F0E82">
      <w:pPr>
        <w:widowControl w:val="0"/>
        <w:suppressAutoHyphens/>
        <w:spacing w:before="120" w:after="120" w:line="276" w:lineRule="auto"/>
        <w:rPr>
          <w:rFonts w:ascii="Arial" w:eastAsia="Lucida Sans Unicode" w:hAnsi="Arial" w:cs="Arial"/>
          <w:kern w:val="1"/>
          <w:sz w:val="22"/>
          <w:szCs w:val="22"/>
          <w:lang w:eastAsia="hi-IN" w:bidi="hi-IN"/>
        </w:rPr>
      </w:pPr>
      <w:r>
        <w:rPr>
          <w:rFonts w:ascii="Arial" w:eastAsia="Lucida Sans Unicode" w:hAnsi="Arial" w:cs="Arial"/>
          <w:b/>
          <w:bCs/>
          <w:kern w:val="1"/>
          <w:sz w:val="22"/>
          <w:szCs w:val="22"/>
          <w:lang w:eastAsia="hi-IN" w:bidi="hi-IN"/>
        </w:rPr>
        <w:t>Bardzo ważnymi</w:t>
      </w:r>
      <w:r w:rsidR="00E05E65" w:rsidRPr="003F0E82">
        <w:rPr>
          <w:rFonts w:ascii="Arial" w:eastAsia="Lucida Sans Unicode" w:hAnsi="Arial" w:cs="Arial"/>
          <w:b/>
          <w:bCs/>
          <w:kern w:val="1"/>
          <w:sz w:val="22"/>
          <w:szCs w:val="22"/>
          <w:lang w:eastAsia="hi-IN" w:bidi="hi-IN"/>
        </w:rPr>
        <w:t xml:space="preserve"> - ze społecznego punktu widzenia – były także działania Straży Miejskiej</w:t>
      </w:r>
      <w:r w:rsidR="006B15F0" w:rsidRPr="003F0E82">
        <w:rPr>
          <w:rFonts w:ascii="Arial" w:eastAsia="Lucida Sans Unicode" w:hAnsi="Arial" w:cs="Arial"/>
          <w:b/>
          <w:bCs/>
          <w:kern w:val="1"/>
          <w:sz w:val="22"/>
          <w:szCs w:val="22"/>
          <w:lang w:eastAsia="hi-IN" w:bidi="hi-IN"/>
        </w:rPr>
        <w:t xml:space="preserve">, będące realizacją postanowień </w:t>
      </w:r>
      <w:r w:rsidR="00AD44FF" w:rsidRPr="003F0E82">
        <w:rPr>
          <w:rFonts w:ascii="Arial" w:eastAsia="Lucida Sans Unicode" w:hAnsi="Arial" w:cs="Arial"/>
          <w:b/>
          <w:bCs/>
          <w:kern w:val="1"/>
          <w:sz w:val="22"/>
          <w:szCs w:val="22"/>
          <w:lang w:eastAsia="hi-IN" w:bidi="hi-IN"/>
        </w:rPr>
        <w:t xml:space="preserve">Uchwały </w:t>
      </w:r>
      <w:r w:rsidR="006B15F0" w:rsidRPr="003F0E82">
        <w:rPr>
          <w:rFonts w:ascii="Arial" w:eastAsia="Lucida Sans Unicode" w:hAnsi="Arial" w:cs="Arial"/>
          <w:b/>
          <w:bCs/>
          <w:kern w:val="1"/>
          <w:sz w:val="22"/>
          <w:szCs w:val="22"/>
          <w:lang w:eastAsia="hi-IN" w:bidi="hi-IN"/>
        </w:rPr>
        <w:t xml:space="preserve">Rady Miasta </w:t>
      </w:r>
      <w:r w:rsidR="00AD44FF" w:rsidRPr="003F0E82">
        <w:rPr>
          <w:rFonts w:ascii="Arial" w:eastAsia="Lucida Sans Unicode" w:hAnsi="Arial" w:cs="Arial"/>
          <w:b/>
          <w:bCs/>
          <w:kern w:val="1"/>
          <w:sz w:val="22"/>
          <w:szCs w:val="22"/>
          <w:lang w:eastAsia="hi-IN" w:bidi="hi-IN"/>
        </w:rPr>
        <w:t>nr 359.XXVIII.2016 z 25 sierpnia 2016 r. w sprawie przyjęcia miejskiego programu zapobiegania przestępczości oraz ochrony bezpieczeństwa obywateli i porządku publicznego na lata 2016 – 2020 pod nazwą ,,Bezpieczna Częstochowa”</w:t>
      </w:r>
      <w:r w:rsidR="006B15F0" w:rsidRPr="003F0E82">
        <w:rPr>
          <w:rFonts w:ascii="Arial" w:eastAsia="Lucida Sans Unicode" w:hAnsi="Arial" w:cs="Arial"/>
          <w:b/>
          <w:bCs/>
          <w:kern w:val="1"/>
          <w:sz w:val="22"/>
          <w:szCs w:val="22"/>
          <w:lang w:eastAsia="hi-IN" w:bidi="hi-IN"/>
        </w:rPr>
        <w:t xml:space="preserve">. Były to działania realizowane na różnych płaszczyznach. Najważniejsze z nich to: </w:t>
      </w:r>
    </w:p>
    <w:p w14:paraId="1461732C" w14:textId="047B9D22" w:rsidR="00AD44FF" w:rsidRPr="003F0E82" w:rsidRDefault="00AD44FF" w:rsidP="003F0E82">
      <w:pPr>
        <w:pStyle w:val="Akapitzlist"/>
        <w:widowControl w:val="0"/>
        <w:numPr>
          <w:ilvl w:val="0"/>
          <w:numId w:val="13"/>
        </w:numPr>
        <w:tabs>
          <w:tab w:val="left" w:pos="426"/>
        </w:tabs>
        <w:suppressAutoHyphens/>
        <w:spacing w:after="120" w:line="276" w:lineRule="auto"/>
        <w:ind w:left="357" w:hanging="357"/>
        <w:rPr>
          <w:rFonts w:ascii="Arial" w:eastAsia="Verdana" w:hAnsi="Arial" w:cs="Arial"/>
          <w:b/>
          <w:bCs/>
          <w:kern w:val="1"/>
          <w:sz w:val="22"/>
          <w:szCs w:val="22"/>
          <w:lang w:eastAsia="hi-IN" w:bidi="hi-IN"/>
        </w:rPr>
      </w:pPr>
      <w:r w:rsidRPr="003F0E82">
        <w:rPr>
          <w:rFonts w:ascii="Arial" w:eastAsia="Lucida Sans Unicode" w:hAnsi="Arial" w:cs="Arial"/>
          <w:b/>
          <w:bCs/>
          <w:kern w:val="1"/>
          <w:sz w:val="22"/>
          <w:szCs w:val="22"/>
          <w:u w:val="single"/>
          <w:lang w:eastAsia="hi-IN" w:bidi="hi-IN"/>
        </w:rPr>
        <w:t>W ramach segmentu I restrykcyjno-represyjnego</w:t>
      </w:r>
      <w:r w:rsidRPr="003F0E82">
        <w:rPr>
          <w:rFonts w:ascii="Arial" w:eastAsia="Lucida Sans Unicode" w:hAnsi="Arial" w:cs="Arial"/>
          <w:b/>
          <w:bCs/>
          <w:kern w:val="1"/>
          <w:sz w:val="22"/>
          <w:szCs w:val="22"/>
          <w:lang w:eastAsia="hi-IN" w:bidi="hi-IN"/>
        </w:rPr>
        <w:t>,</w:t>
      </w:r>
      <w:r w:rsidRPr="003F0E82">
        <w:rPr>
          <w:rFonts w:ascii="Arial" w:eastAsia="Lucida Sans Unicode" w:hAnsi="Arial" w:cs="Arial"/>
          <w:kern w:val="1"/>
          <w:sz w:val="22"/>
          <w:szCs w:val="22"/>
          <w:lang w:eastAsia="hi-IN" w:bidi="hi-IN"/>
        </w:rPr>
        <w:t xml:space="preserve"> </w:t>
      </w:r>
      <w:r w:rsidR="006B15F0" w:rsidRPr="003F0E82">
        <w:rPr>
          <w:rFonts w:ascii="Arial" w:eastAsia="Lucida Sans Unicode" w:hAnsi="Arial" w:cs="Arial"/>
          <w:kern w:val="1"/>
          <w:sz w:val="22"/>
          <w:szCs w:val="22"/>
          <w:lang w:eastAsia="hi-IN" w:bidi="hi-IN"/>
        </w:rPr>
        <w:t xml:space="preserve">zmierzającego do </w:t>
      </w:r>
      <w:r w:rsidRPr="003F0E82">
        <w:rPr>
          <w:rFonts w:ascii="Arial" w:eastAsia="Lucida Sans Unicode" w:hAnsi="Arial" w:cs="Arial"/>
          <w:kern w:val="1"/>
          <w:sz w:val="22"/>
          <w:szCs w:val="22"/>
          <w:lang w:eastAsia="hi-IN" w:bidi="hi-IN"/>
        </w:rPr>
        <w:t> zmniejszenia liczby: kradzieży mienia (m.in. kradzieże kieszonkowe, telefonów komórkowych, torebek, pieniędzy, dokumentów), przestępczości samochodowej (kradzieże samochodów, z samochodów, uszkodzenia pojazdów), włamań do mieszkań i obiektów oraz rozbojów i wybryków chuligańskich, przeprowadzono:</w:t>
      </w:r>
    </w:p>
    <w:p w14:paraId="798C1A1A" w14:textId="77777777" w:rsidR="00AD44FF" w:rsidRPr="003F0E82" w:rsidRDefault="00AD44FF" w:rsidP="003F0E82">
      <w:pPr>
        <w:widowControl w:val="0"/>
        <w:numPr>
          <w:ilvl w:val="0"/>
          <w:numId w:val="11"/>
        </w:numPr>
        <w:tabs>
          <w:tab w:val="num" w:pos="426"/>
        </w:tabs>
        <w:suppressAutoHyphens/>
        <w:spacing w:line="276" w:lineRule="auto"/>
        <w:ind w:left="426" w:hanging="284"/>
        <w:rPr>
          <w:rFonts w:ascii="Arial" w:eastAsia="Verdana" w:hAnsi="Arial" w:cs="Arial"/>
          <w:b/>
          <w:bCs/>
          <w:kern w:val="1"/>
          <w:sz w:val="22"/>
          <w:szCs w:val="22"/>
          <w:lang w:eastAsia="hi-IN" w:bidi="hi-IN"/>
        </w:rPr>
      </w:pPr>
      <w:r w:rsidRPr="003F0E82">
        <w:rPr>
          <w:rFonts w:ascii="Arial" w:eastAsia="Verdana" w:hAnsi="Arial" w:cs="Arial"/>
          <w:b/>
          <w:bCs/>
          <w:kern w:val="1"/>
          <w:sz w:val="22"/>
          <w:szCs w:val="22"/>
          <w:lang w:eastAsia="hi-IN" w:bidi="hi-IN"/>
        </w:rPr>
        <w:t>2 369</w:t>
      </w:r>
      <w:r w:rsidRPr="003F0E82">
        <w:rPr>
          <w:rFonts w:ascii="Arial" w:eastAsia="Lucida Sans Unicode" w:hAnsi="Arial" w:cs="Arial"/>
          <w:b/>
          <w:bCs/>
          <w:kern w:val="1"/>
          <w:sz w:val="22"/>
          <w:szCs w:val="22"/>
          <w:lang w:eastAsia="hi-IN" w:bidi="hi-IN"/>
        </w:rPr>
        <w:t xml:space="preserve"> </w:t>
      </w:r>
      <w:r w:rsidRPr="003F0E82">
        <w:rPr>
          <w:rFonts w:ascii="Arial" w:eastAsia="Lucida Sans Unicode" w:hAnsi="Arial" w:cs="Arial"/>
          <w:kern w:val="1"/>
          <w:sz w:val="22"/>
          <w:szCs w:val="22"/>
          <w:lang w:eastAsia="hi-IN" w:bidi="hi-IN"/>
        </w:rPr>
        <w:t xml:space="preserve"> kontroli miejsc zagrożonych przestępczością,</w:t>
      </w:r>
    </w:p>
    <w:p w14:paraId="0ED23D5A" w14:textId="77777777" w:rsidR="00AD44FF" w:rsidRPr="003F0E82" w:rsidRDefault="00AD44FF" w:rsidP="003F0E82">
      <w:pPr>
        <w:widowControl w:val="0"/>
        <w:numPr>
          <w:ilvl w:val="0"/>
          <w:numId w:val="11"/>
        </w:numPr>
        <w:tabs>
          <w:tab w:val="num" w:pos="426"/>
        </w:tabs>
        <w:suppressAutoHyphens/>
        <w:spacing w:line="276" w:lineRule="auto"/>
        <w:ind w:left="426" w:hanging="284"/>
        <w:rPr>
          <w:rFonts w:ascii="Arial" w:eastAsia="Verdana" w:hAnsi="Arial" w:cs="Arial"/>
          <w:b/>
          <w:bCs/>
          <w:kern w:val="1"/>
          <w:sz w:val="22"/>
          <w:szCs w:val="22"/>
          <w:lang w:eastAsia="hi-IN" w:bidi="hi-IN"/>
        </w:rPr>
      </w:pPr>
      <w:r w:rsidRPr="003F0E82">
        <w:rPr>
          <w:rFonts w:ascii="Arial" w:eastAsia="Verdana" w:hAnsi="Arial" w:cs="Arial"/>
          <w:b/>
          <w:bCs/>
          <w:kern w:val="1"/>
          <w:sz w:val="22"/>
          <w:szCs w:val="22"/>
          <w:lang w:eastAsia="hi-IN" w:bidi="hi-IN"/>
        </w:rPr>
        <w:t>78</w:t>
      </w:r>
      <w:r w:rsidRPr="003F0E82">
        <w:rPr>
          <w:rFonts w:ascii="Arial" w:eastAsia="Lucida Sans Unicode" w:hAnsi="Arial" w:cs="Arial"/>
          <w:b/>
          <w:bCs/>
          <w:kern w:val="1"/>
          <w:sz w:val="22"/>
          <w:szCs w:val="22"/>
          <w:lang w:eastAsia="hi-IN" w:bidi="hi-IN"/>
        </w:rPr>
        <w:t xml:space="preserve"> </w:t>
      </w:r>
      <w:r w:rsidRPr="003F0E82">
        <w:rPr>
          <w:rFonts w:ascii="Arial" w:eastAsia="Lucida Sans Unicode" w:hAnsi="Arial" w:cs="Arial"/>
          <w:kern w:val="1"/>
          <w:sz w:val="22"/>
          <w:szCs w:val="22"/>
          <w:lang w:eastAsia="hi-IN" w:bidi="hi-IN"/>
        </w:rPr>
        <w:t>kontroli obiektów i mieszkań pod kątem włamań,</w:t>
      </w:r>
    </w:p>
    <w:p w14:paraId="32885A5F" w14:textId="77777777" w:rsidR="00AD44FF" w:rsidRPr="003F0E82" w:rsidRDefault="00AD44FF" w:rsidP="003F0E82">
      <w:pPr>
        <w:widowControl w:val="0"/>
        <w:numPr>
          <w:ilvl w:val="0"/>
          <w:numId w:val="11"/>
        </w:numPr>
        <w:tabs>
          <w:tab w:val="num" w:pos="426"/>
        </w:tabs>
        <w:suppressAutoHyphens/>
        <w:spacing w:line="276" w:lineRule="auto"/>
        <w:ind w:left="426" w:hanging="284"/>
        <w:rPr>
          <w:rFonts w:ascii="Arial" w:eastAsia="Verdana" w:hAnsi="Arial" w:cs="Arial"/>
          <w:b/>
          <w:bCs/>
          <w:kern w:val="1"/>
          <w:sz w:val="22"/>
          <w:szCs w:val="22"/>
          <w:lang w:eastAsia="hi-IN" w:bidi="hi-IN"/>
        </w:rPr>
      </w:pPr>
      <w:r w:rsidRPr="003F0E82">
        <w:rPr>
          <w:rFonts w:ascii="Arial" w:eastAsia="Lucida Sans Unicode" w:hAnsi="Arial" w:cs="Arial"/>
          <w:b/>
          <w:bCs/>
          <w:kern w:val="1"/>
          <w:sz w:val="22"/>
          <w:szCs w:val="22"/>
          <w:lang w:eastAsia="hi-IN" w:bidi="hi-IN"/>
        </w:rPr>
        <w:t xml:space="preserve">913 </w:t>
      </w:r>
      <w:r w:rsidRPr="003F0E82">
        <w:rPr>
          <w:rFonts w:ascii="Arial" w:eastAsia="Lucida Sans Unicode" w:hAnsi="Arial" w:cs="Arial"/>
          <w:kern w:val="1"/>
          <w:sz w:val="22"/>
          <w:szCs w:val="22"/>
          <w:lang w:eastAsia="hi-IN" w:bidi="hi-IN"/>
        </w:rPr>
        <w:t>kontroli samochodowych parkingów osiedlowych,</w:t>
      </w:r>
    </w:p>
    <w:p w14:paraId="33FFBC97" w14:textId="77777777" w:rsidR="00AD44FF" w:rsidRPr="003F0E82" w:rsidRDefault="00AD44FF" w:rsidP="003F0E82">
      <w:pPr>
        <w:widowControl w:val="0"/>
        <w:numPr>
          <w:ilvl w:val="0"/>
          <w:numId w:val="11"/>
        </w:numPr>
        <w:tabs>
          <w:tab w:val="num" w:pos="426"/>
        </w:tabs>
        <w:suppressAutoHyphens/>
        <w:spacing w:line="276" w:lineRule="auto"/>
        <w:ind w:left="426" w:hanging="284"/>
        <w:rPr>
          <w:rFonts w:ascii="Arial" w:eastAsia="Verdana" w:hAnsi="Arial" w:cs="Arial"/>
          <w:b/>
          <w:bCs/>
          <w:kern w:val="1"/>
          <w:sz w:val="22"/>
          <w:szCs w:val="22"/>
          <w:lang w:eastAsia="hi-IN" w:bidi="hi-IN"/>
        </w:rPr>
      </w:pPr>
      <w:r w:rsidRPr="003F0E82">
        <w:rPr>
          <w:rFonts w:ascii="Arial" w:eastAsia="Lucida Sans Unicode" w:hAnsi="Arial" w:cs="Arial"/>
          <w:b/>
          <w:bCs/>
          <w:kern w:val="1"/>
          <w:sz w:val="22"/>
          <w:szCs w:val="22"/>
          <w:lang w:eastAsia="hi-IN" w:bidi="hi-IN"/>
        </w:rPr>
        <w:t xml:space="preserve">24 </w:t>
      </w:r>
      <w:r w:rsidRPr="003F0E82">
        <w:rPr>
          <w:rFonts w:ascii="Arial" w:eastAsia="Lucida Sans Unicode" w:hAnsi="Arial" w:cs="Arial"/>
          <w:kern w:val="1"/>
          <w:sz w:val="22"/>
          <w:szCs w:val="22"/>
          <w:lang w:eastAsia="hi-IN" w:bidi="hi-IN"/>
        </w:rPr>
        <w:t>kontrole pod kątem kradzieży mienia osobistego.</w:t>
      </w:r>
    </w:p>
    <w:p w14:paraId="74F2AAAB" w14:textId="107C066C" w:rsidR="00AD44FF" w:rsidRPr="003F0E82" w:rsidRDefault="00AD44FF" w:rsidP="003F0E82">
      <w:pPr>
        <w:widowControl w:val="0"/>
        <w:tabs>
          <w:tab w:val="left" w:pos="426"/>
        </w:tabs>
        <w:suppressAutoHyphens/>
        <w:spacing w:before="120" w:line="276" w:lineRule="auto"/>
        <w:rPr>
          <w:rFonts w:ascii="Arial" w:eastAsia="Verdana" w:hAnsi="Arial" w:cs="Arial"/>
          <w:b/>
          <w:bCs/>
          <w:kern w:val="1"/>
          <w:sz w:val="22"/>
          <w:szCs w:val="22"/>
          <w:lang w:eastAsia="hi-IN" w:bidi="hi-IN"/>
        </w:rPr>
      </w:pPr>
      <w:r w:rsidRPr="003F0E82">
        <w:rPr>
          <w:rFonts w:ascii="Arial" w:eastAsia="Lucida Sans Unicode" w:hAnsi="Arial" w:cs="Arial"/>
          <w:kern w:val="1"/>
          <w:sz w:val="22"/>
          <w:szCs w:val="22"/>
        </w:rPr>
        <w:t xml:space="preserve">W </w:t>
      </w:r>
      <w:r w:rsidRPr="003F0E82">
        <w:rPr>
          <w:rFonts w:ascii="Arial" w:eastAsia="Lucida Sans Unicode" w:hAnsi="Arial" w:cs="Arial"/>
          <w:kern w:val="1"/>
          <w:sz w:val="22"/>
          <w:szCs w:val="22"/>
          <w:lang w:eastAsia="hi-IN" w:bidi="hi-IN"/>
        </w:rPr>
        <w:t>związku z zagrożeniami dotyczącymi handlu narkotykami i „dopalaczami” strażnicy miejscy dokonali:</w:t>
      </w:r>
    </w:p>
    <w:p w14:paraId="1C8A5CB5" w14:textId="77777777" w:rsidR="00AD44FF" w:rsidRPr="003F0E82" w:rsidRDefault="00AD44FF" w:rsidP="003F0E82">
      <w:pPr>
        <w:widowControl w:val="0"/>
        <w:numPr>
          <w:ilvl w:val="0"/>
          <w:numId w:val="10"/>
        </w:numPr>
        <w:suppressAutoHyphens/>
        <w:autoSpaceDE w:val="0"/>
        <w:spacing w:line="276" w:lineRule="auto"/>
        <w:ind w:left="426" w:hanging="284"/>
        <w:rPr>
          <w:rFonts w:ascii="Arial" w:eastAsia="Lucida Sans Unicode" w:hAnsi="Arial" w:cs="Arial"/>
          <w:b/>
          <w:bCs/>
          <w:kern w:val="1"/>
          <w:sz w:val="22"/>
          <w:szCs w:val="22"/>
          <w:lang w:eastAsia="hi-IN" w:bidi="hi-IN"/>
        </w:rPr>
      </w:pPr>
      <w:r w:rsidRPr="003F0E82">
        <w:rPr>
          <w:rFonts w:ascii="Arial" w:eastAsia="Verdana" w:hAnsi="Arial" w:cs="Arial"/>
          <w:b/>
          <w:bCs/>
          <w:kern w:val="1"/>
          <w:sz w:val="22"/>
          <w:szCs w:val="22"/>
          <w:lang w:eastAsia="hi-IN" w:bidi="hi-IN"/>
        </w:rPr>
        <w:t>4 008</w:t>
      </w:r>
      <w:r w:rsidRPr="003F0E82">
        <w:rPr>
          <w:rFonts w:ascii="Arial" w:eastAsia="Lucida Sans Unicode" w:hAnsi="Arial" w:cs="Arial"/>
          <w:b/>
          <w:bCs/>
          <w:kern w:val="1"/>
          <w:sz w:val="22"/>
          <w:szCs w:val="22"/>
          <w:lang w:eastAsia="hi-IN" w:bidi="hi-IN"/>
        </w:rPr>
        <w:t xml:space="preserve"> </w:t>
      </w:r>
      <w:r w:rsidRPr="003F0E82">
        <w:rPr>
          <w:rFonts w:ascii="Arial" w:eastAsia="Lucida Sans Unicode" w:hAnsi="Arial" w:cs="Arial"/>
          <w:kern w:val="1"/>
          <w:sz w:val="22"/>
          <w:szCs w:val="22"/>
          <w:lang w:eastAsia="hi-IN" w:bidi="hi-IN"/>
        </w:rPr>
        <w:t>kontroli miejsc koncentracji i przebywania młodzieży,</w:t>
      </w:r>
    </w:p>
    <w:p w14:paraId="03134587" w14:textId="77777777" w:rsidR="00AD44FF" w:rsidRPr="003F0E82" w:rsidRDefault="00AD44FF" w:rsidP="003F0E82">
      <w:pPr>
        <w:widowControl w:val="0"/>
        <w:numPr>
          <w:ilvl w:val="0"/>
          <w:numId w:val="10"/>
        </w:numPr>
        <w:suppressAutoHyphens/>
        <w:autoSpaceDE w:val="0"/>
        <w:spacing w:line="276" w:lineRule="auto"/>
        <w:ind w:left="426" w:hanging="284"/>
        <w:rPr>
          <w:rFonts w:ascii="Arial" w:eastAsia="Lucida Sans Unicode" w:hAnsi="Arial" w:cs="Arial"/>
          <w:b/>
          <w:bCs/>
          <w:kern w:val="1"/>
          <w:sz w:val="22"/>
          <w:szCs w:val="22"/>
          <w:lang w:eastAsia="hi-IN" w:bidi="hi-IN"/>
        </w:rPr>
      </w:pPr>
      <w:r w:rsidRPr="003F0E82">
        <w:rPr>
          <w:rFonts w:ascii="Arial" w:eastAsia="Lucida Sans Unicode" w:hAnsi="Arial" w:cs="Arial"/>
          <w:b/>
          <w:bCs/>
          <w:kern w:val="1"/>
          <w:sz w:val="22"/>
          <w:szCs w:val="22"/>
          <w:lang w:eastAsia="hi-IN" w:bidi="hi-IN"/>
        </w:rPr>
        <w:t xml:space="preserve">178 </w:t>
      </w:r>
      <w:r w:rsidRPr="003F0E82">
        <w:rPr>
          <w:rFonts w:ascii="Arial" w:eastAsia="Lucida Sans Unicode" w:hAnsi="Arial" w:cs="Arial"/>
          <w:kern w:val="1"/>
          <w:sz w:val="22"/>
          <w:szCs w:val="22"/>
          <w:lang w:eastAsia="hi-IN" w:bidi="hi-IN"/>
        </w:rPr>
        <w:t>kontroli miejsc gromadzenia się subkultur młodzieżowych,</w:t>
      </w:r>
    </w:p>
    <w:p w14:paraId="155F013F" w14:textId="77777777" w:rsidR="00AD44FF" w:rsidRPr="003F0E82" w:rsidRDefault="00AD44FF" w:rsidP="003F0E82">
      <w:pPr>
        <w:widowControl w:val="0"/>
        <w:numPr>
          <w:ilvl w:val="0"/>
          <w:numId w:val="10"/>
        </w:numPr>
        <w:suppressAutoHyphens/>
        <w:autoSpaceDE w:val="0"/>
        <w:spacing w:line="276" w:lineRule="auto"/>
        <w:ind w:left="426" w:hanging="284"/>
        <w:rPr>
          <w:rFonts w:ascii="Arial" w:eastAsia="Lucida Sans Unicode" w:hAnsi="Arial" w:cs="Arial"/>
          <w:b/>
          <w:bCs/>
          <w:kern w:val="1"/>
          <w:sz w:val="22"/>
          <w:szCs w:val="22"/>
          <w:lang w:eastAsia="hi-IN" w:bidi="hi-IN"/>
        </w:rPr>
      </w:pPr>
      <w:r w:rsidRPr="003F0E82">
        <w:rPr>
          <w:rFonts w:ascii="Arial" w:eastAsia="Lucida Sans Unicode" w:hAnsi="Arial" w:cs="Arial"/>
          <w:b/>
          <w:bCs/>
          <w:kern w:val="1"/>
          <w:sz w:val="22"/>
          <w:szCs w:val="22"/>
          <w:lang w:eastAsia="hi-IN" w:bidi="hi-IN"/>
        </w:rPr>
        <w:t xml:space="preserve">377 </w:t>
      </w:r>
      <w:r w:rsidRPr="003F0E82">
        <w:rPr>
          <w:rFonts w:ascii="Arial" w:eastAsia="Lucida Sans Unicode" w:hAnsi="Arial" w:cs="Arial"/>
          <w:kern w:val="1"/>
          <w:sz w:val="22"/>
          <w:szCs w:val="22"/>
          <w:lang w:eastAsia="hi-IN" w:bidi="hi-IN"/>
        </w:rPr>
        <w:t>kontroli szkół pod kątem rozprowadzania substancji niedozwolonych.</w:t>
      </w:r>
    </w:p>
    <w:p w14:paraId="78BF8003" w14:textId="77777777" w:rsidR="00AD44FF" w:rsidRPr="003F0E82" w:rsidRDefault="00AD44FF" w:rsidP="003F0E82">
      <w:pPr>
        <w:widowControl w:val="0"/>
        <w:suppressAutoHyphens/>
        <w:autoSpaceDE w:val="0"/>
        <w:spacing w:before="120" w:line="276" w:lineRule="auto"/>
        <w:rPr>
          <w:rFonts w:ascii="Arial" w:eastAsia="Lucida Sans Unicode" w:hAnsi="Arial" w:cs="Arial"/>
          <w:b/>
          <w:bCs/>
          <w:kern w:val="1"/>
          <w:sz w:val="22"/>
          <w:szCs w:val="22"/>
          <w:lang w:eastAsia="hi-IN" w:bidi="hi-IN"/>
        </w:rPr>
      </w:pPr>
      <w:r w:rsidRPr="003F0E82">
        <w:rPr>
          <w:rFonts w:ascii="Arial" w:eastAsia="Lucida Sans Unicode" w:hAnsi="Arial" w:cs="Arial"/>
          <w:kern w:val="1"/>
          <w:sz w:val="22"/>
          <w:szCs w:val="22"/>
          <w:lang w:eastAsia="hi-IN" w:bidi="hi-IN"/>
        </w:rPr>
        <w:t>W związku z akcjami ograniczającymi ilość popełnianych czynów karalnych takich jak rozboje, wybryki chuligańskie, strażnicy miejscy przeprowadzili następujące działania:</w:t>
      </w:r>
    </w:p>
    <w:p w14:paraId="659EF7C9" w14:textId="77777777" w:rsidR="00AD44FF" w:rsidRPr="003F0E82" w:rsidRDefault="00AD44FF" w:rsidP="003F0E82">
      <w:pPr>
        <w:widowControl w:val="0"/>
        <w:numPr>
          <w:ilvl w:val="0"/>
          <w:numId w:val="12"/>
        </w:numPr>
        <w:suppressAutoHyphens/>
        <w:spacing w:line="276" w:lineRule="auto"/>
        <w:ind w:left="426" w:hanging="284"/>
        <w:rPr>
          <w:rFonts w:ascii="Arial" w:eastAsia="Lucida Sans Unicode" w:hAnsi="Arial" w:cs="Arial"/>
          <w:b/>
          <w:bCs/>
          <w:kern w:val="1"/>
          <w:sz w:val="22"/>
          <w:szCs w:val="22"/>
          <w:lang w:eastAsia="hi-IN" w:bidi="hi-IN"/>
        </w:rPr>
      </w:pPr>
      <w:r w:rsidRPr="003F0E82">
        <w:rPr>
          <w:rFonts w:ascii="Arial" w:eastAsia="Lucida Sans Unicode" w:hAnsi="Arial" w:cs="Arial"/>
          <w:b/>
          <w:bCs/>
          <w:kern w:val="1"/>
          <w:sz w:val="22"/>
          <w:szCs w:val="22"/>
          <w:lang w:eastAsia="hi-IN" w:bidi="hi-IN"/>
        </w:rPr>
        <w:t xml:space="preserve">1 </w:t>
      </w:r>
      <w:r w:rsidRPr="003F0E82">
        <w:rPr>
          <w:rFonts w:ascii="Arial" w:eastAsia="Lucida Sans Unicode" w:hAnsi="Arial" w:cs="Arial"/>
          <w:kern w:val="1"/>
          <w:sz w:val="22"/>
          <w:szCs w:val="22"/>
          <w:lang w:eastAsia="hi-IN" w:bidi="hi-IN"/>
        </w:rPr>
        <w:t>działanie „Bezpieczny Sklep”,</w:t>
      </w:r>
    </w:p>
    <w:p w14:paraId="1E94CE3C" w14:textId="77777777" w:rsidR="00AD44FF" w:rsidRPr="003F0E82" w:rsidRDefault="00AD44FF" w:rsidP="003F0E82">
      <w:pPr>
        <w:widowControl w:val="0"/>
        <w:numPr>
          <w:ilvl w:val="0"/>
          <w:numId w:val="12"/>
        </w:numPr>
        <w:suppressAutoHyphens/>
        <w:spacing w:line="276" w:lineRule="auto"/>
        <w:ind w:left="426" w:hanging="284"/>
        <w:rPr>
          <w:rFonts w:ascii="Arial" w:eastAsia="Lucida Sans Unicode" w:hAnsi="Arial" w:cs="Arial"/>
          <w:b/>
          <w:bCs/>
          <w:kern w:val="1"/>
          <w:sz w:val="22"/>
          <w:szCs w:val="22"/>
          <w:lang w:eastAsia="hi-IN" w:bidi="hi-IN"/>
        </w:rPr>
      </w:pPr>
      <w:r w:rsidRPr="003F0E82">
        <w:rPr>
          <w:rFonts w:ascii="Arial" w:eastAsia="Lucida Sans Unicode" w:hAnsi="Arial" w:cs="Arial"/>
          <w:b/>
          <w:bCs/>
          <w:kern w:val="1"/>
          <w:sz w:val="22"/>
          <w:szCs w:val="22"/>
          <w:lang w:eastAsia="hi-IN" w:bidi="hi-IN"/>
        </w:rPr>
        <w:t xml:space="preserve">1 </w:t>
      </w:r>
      <w:r w:rsidRPr="003F0E82">
        <w:rPr>
          <w:rFonts w:ascii="Arial" w:eastAsia="Lucida Sans Unicode" w:hAnsi="Arial" w:cs="Arial"/>
          <w:kern w:val="1"/>
          <w:sz w:val="22"/>
          <w:szCs w:val="22"/>
          <w:lang w:eastAsia="hi-IN" w:bidi="hi-IN"/>
        </w:rPr>
        <w:t>działanie „Bezpieczna Szkoła”,</w:t>
      </w:r>
    </w:p>
    <w:p w14:paraId="4DB8A312" w14:textId="77777777" w:rsidR="00AD44FF" w:rsidRPr="003F0E82" w:rsidRDefault="00AD44FF" w:rsidP="003F0E82">
      <w:pPr>
        <w:widowControl w:val="0"/>
        <w:numPr>
          <w:ilvl w:val="0"/>
          <w:numId w:val="12"/>
        </w:numPr>
        <w:suppressAutoHyphens/>
        <w:spacing w:line="276" w:lineRule="auto"/>
        <w:ind w:left="426" w:hanging="284"/>
        <w:rPr>
          <w:rFonts w:ascii="Arial" w:eastAsia="Lucida Sans Unicode" w:hAnsi="Arial" w:cs="Arial"/>
          <w:b/>
          <w:bCs/>
          <w:kern w:val="1"/>
          <w:sz w:val="22"/>
          <w:szCs w:val="22"/>
          <w:lang w:eastAsia="hi-IN" w:bidi="hi-IN"/>
        </w:rPr>
      </w:pPr>
      <w:r w:rsidRPr="003F0E82">
        <w:rPr>
          <w:rFonts w:ascii="Arial" w:eastAsia="Lucida Sans Unicode" w:hAnsi="Arial" w:cs="Arial"/>
          <w:b/>
          <w:bCs/>
          <w:kern w:val="1"/>
          <w:sz w:val="22"/>
          <w:szCs w:val="22"/>
          <w:lang w:eastAsia="hi-IN" w:bidi="hi-IN"/>
        </w:rPr>
        <w:t xml:space="preserve">1 </w:t>
      </w:r>
      <w:r w:rsidRPr="003F0E82">
        <w:rPr>
          <w:rFonts w:ascii="Arial" w:eastAsia="Lucida Sans Unicode" w:hAnsi="Arial" w:cs="Arial"/>
          <w:kern w:val="1"/>
          <w:sz w:val="22"/>
          <w:szCs w:val="22"/>
          <w:lang w:eastAsia="hi-IN" w:bidi="hi-IN"/>
        </w:rPr>
        <w:t>działanie „Zwierzak”,</w:t>
      </w:r>
    </w:p>
    <w:p w14:paraId="3F54CA1F" w14:textId="77777777" w:rsidR="00AD44FF" w:rsidRPr="003F0E82" w:rsidRDefault="00AD44FF" w:rsidP="003F0E82">
      <w:pPr>
        <w:widowControl w:val="0"/>
        <w:numPr>
          <w:ilvl w:val="0"/>
          <w:numId w:val="12"/>
        </w:numPr>
        <w:suppressAutoHyphens/>
        <w:spacing w:line="276" w:lineRule="auto"/>
        <w:ind w:left="426" w:hanging="284"/>
        <w:rPr>
          <w:rFonts w:ascii="Arial" w:eastAsia="Lucida Sans Unicode" w:hAnsi="Arial" w:cs="Arial"/>
          <w:b/>
          <w:bCs/>
          <w:kern w:val="1"/>
          <w:sz w:val="22"/>
          <w:szCs w:val="22"/>
          <w:lang w:eastAsia="hi-IN" w:bidi="hi-IN"/>
        </w:rPr>
      </w:pPr>
      <w:r w:rsidRPr="003F0E82">
        <w:rPr>
          <w:rFonts w:ascii="Arial" w:eastAsia="Lucida Sans Unicode" w:hAnsi="Arial" w:cs="Arial"/>
          <w:b/>
          <w:bCs/>
          <w:kern w:val="1"/>
          <w:sz w:val="22"/>
          <w:szCs w:val="22"/>
          <w:lang w:eastAsia="hi-IN" w:bidi="hi-IN"/>
        </w:rPr>
        <w:t xml:space="preserve">1 </w:t>
      </w:r>
      <w:r w:rsidRPr="003F0E82">
        <w:rPr>
          <w:rFonts w:ascii="Arial" w:eastAsia="Lucida Sans Unicode" w:hAnsi="Arial" w:cs="Arial"/>
          <w:kern w:val="1"/>
          <w:sz w:val="22"/>
          <w:szCs w:val="22"/>
          <w:lang w:eastAsia="hi-IN" w:bidi="hi-IN"/>
        </w:rPr>
        <w:t xml:space="preserve">działanie „Park </w:t>
      </w:r>
      <w:proofErr w:type="spellStart"/>
      <w:r w:rsidRPr="003F0E82">
        <w:rPr>
          <w:rFonts w:ascii="Arial" w:eastAsia="Lucida Sans Unicode" w:hAnsi="Arial" w:cs="Arial"/>
          <w:kern w:val="1"/>
          <w:sz w:val="22"/>
          <w:szCs w:val="22"/>
          <w:lang w:eastAsia="hi-IN" w:bidi="hi-IN"/>
        </w:rPr>
        <w:t>Lisiniec</w:t>
      </w:r>
      <w:proofErr w:type="spellEnd"/>
      <w:r w:rsidRPr="003F0E82">
        <w:rPr>
          <w:rFonts w:ascii="Arial" w:eastAsia="Lucida Sans Unicode" w:hAnsi="Arial" w:cs="Arial"/>
          <w:kern w:val="1"/>
          <w:sz w:val="22"/>
          <w:szCs w:val="22"/>
          <w:lang w:eastAsia="hi-IN" w:bidi="hi-IN"/>
        </w:rPr>
        <w:t>”,</w:t>
      </w:r>
    </w:p>
    <w:p w14:paraId="049C7B26" w14:textId="6BB8ABD0" w:rsidR="00810CA4" w:rsidRPr="003F0E82" w:rsidRDefault="00AD44FF" w:rsidP="003F0E82">
      <w:pPr>
        <w:widowControl w:val="0"/>
        <w:numPr>
          <w:ilvl w:val="0"/>
          <w:numId w:val="12"/>
        </w:numPr>
        <w:suppressAutoHyphens/>
        <w:spacing w:line="276" w:lineRule="auto"/>
        <w:ind w:left="426" w:hanging="284"/>
        <w:rPr>
          <w:rFonts w:ascii="Arial" w:eastAsia="Lucida Sans Unicode" w:hAnsi="Arial" w:cs="Arial"/>
          <w:b/>
          <w:bCs/>
          <w:kern w:val="1"/>
          <w:sz w:val="22"/>
          <w:szCs w:val="22"/>
          <w:lang w:eastAsia="hi-IN" w:bidi="hi-IN"/>
        </w:rPr>
      </w:pPr>
      <w:r w:rsidRPr="003F0E82">
        <w:rPr>
          <w:rFonts w:ascii="Arial" w:eastAsia="Lucida Sans Unicode" w:hAnsi="Arial" w:cs="Arial"/>
          <w:b/>
          <w:bCs/>
          <w:kern w:val="1"/>
          <w:sz w:val="22"/>
          <w:szCs w:val="22"/>
          <w:lang w:eastAsia="hi-IN" w:bidi="hi-IN"/>
        </w:rPr>
        <w:t xml:space="preserve">1 </w:t>
      </w:r>
      <w:r w:rsidRPr="003F0E82">
        <w:rPr>
          <w:rFonts w:ascii="Arial" w:eastAsia="Lucida Sans Unicode" w:hAnsi="Arial" w:cs="Arial"/>
          <w:kern w:val="1"/>
          <w:sz w:val="22"/>
          <w:szCs w:val="22"/>
          <w:lang w:eastAsia="hi-IN" w:bidi="hi-IN"/>
        </w:rPr>
        <w:t>działanie „Don Kichot”.</w:t>
      </w:r>
    </w:p>
    <w:p w14:paraId="10F34CE6" w14:textId="3E24AE79" w:rsidR="00810CA4" w:rsidRPr="003F0E82" w:rsidRDefault="00810CA4" w:rsidP="003F0E82">
      <w:pPr>
        <w:widowControl w:val="0"/>
        <w:suppressAutoHyphens/>
        <w:spacing w:before="120" w:after="240" w:line="276" w:lineRule="auto"/>
        <w:rPr>
          <w:rFonts w:ascii="Arial" w:eastAsia="Lucida Sans Unicode" w:hAnsi="Arial" w:cs="Arial"/>
          <w:kern w:val="1"/>
          <w:sz w:val="22"/>
          <w:szCs w:val="22"/>
          <w:lang w:eastAsia="hi-IN" w:bidi="hi-IN"/>
        </w:rPr>
      </w:pPr>
      <w:r w:rsidRPr="003F0E82">
        <w:rPr>
          <w:rFonts w:ascii="Arial" w:eastAsia="Lucida Sans Unicode" w:hAnsi="Arial" w:cs="Arial"/>
          <w:b/>
          <w:bCs/>
          <w:kern w:val="1"/>
          <w:sz w:val="22"/>
          <w:szCs w:val="22"/>
          <w:lang w:eastAsia="hi-IN" w:bidi="hi-IN"/>
        </w:rPr>
        <w:t>Prowadzono w placówkach oświatowych  prelekcje i spotkań z młodzieżą w 19 szkołach i placówkach opiekuńczo – wychowawczych w zakresie szkodliwości zażywania środków narkotykowych, „dopalaczy” oraz odpowiedzialności prawnej nieletnich.</w:t>
      </w:r>
    </w:p>
    <w:p w14:paraId="1E284A68" w14:textId="79C654AB" w:rsidR="00810CA4" w:rsidRPr="003F0E82" w:rsidRDefault="00810CA4" w:rsidP="003F0E82">
      <w:pPr>
        <w:widowControl w:val="0"/>
        <w:suppressAutoHyphens/>
        <w:spacing w:after="240" w:line="276" w:lineRule="auto"/>
        <w:ind w:firstLine="426"/>
        <w:rPr>
          <w:rFonts w:ascii="Arial" w:eastAsia="Lucida Sans Unicode" w:hAnsi="Arial" w:cs="Arial"/>
          <w:kern w:val="1"/>
          <w:sz w:val="22"/>
          <w:szCs w:val="22"/>
          <w:lang w:eastAsia="hi-IN" w:bidi="hi-IN"/>
        </w:rPr>
      </w:pPr>
      <w:r w:rsidRPr="003F0E82">
        <w:rPr>
          <w:rFonts w:ascii="Arial" w:eastAsia="Lucida Sans Unicode" w:hAnsi="Arial" w:cs="Arial"/>
          <w:kern w:val="1"/>
          <w:sz w:val="22"/>
          <w:szCs w:val="22"/>
          <w:lang w:eastAsia="hi-IN" w:bidi="hi-IN"/>
        </w:rPr>
        <w:lastRenderedPageBreak/>
        <w:t>Działania te</w:t>
      </w:r>
      <w:r w:rsidRPr="003F0E82">
        <w:rPr>
          <w:rFonts w:ascii="Arial" w:eastAsia="Lucida Sans Unicode" w:hAnsi="Arial" w:cs="Arial"/>
          <w:b/>
          <w:bCs/>
          <w:kern w:val="1"/>
          <w:sz w:val="22"/>
          <w:szCs w:val="22"/>
          <w:lang w:eastAsia="hi-IN" w:bidi="hi-IN"/>
        </w:rPr>
        <w:t xml:space="preserve"> </w:t>
      </w:r>
      <w:r w:rsidRPr="003F0E82">
        <w:rPr>
          <w:rFonts w:ascii="Arial" w:eastAsia="Lucida Sans Unicode" w:hAnsi="Arial" w:cs="Arial"/>
          <w:kern w:val="1"/>
          <w:sz w:val="22"/>
          <w:szCs w:val="22"/>
          <w:lang w:eastAsia="hi-IN" w:bidi="hi-IN"/>
        </w:rPr>
        <w:t>realizowano głównie w formie prelekcji na temat odpowiedzialności prawnej nieletnich wynikającej z faktu zażywania lub posiadania środków narkotykowych, „dopalaczy” oraz działań uświadamiających młodzież o skutkach zażywania ww. środków wyjaśniając ich złożoność oddziaływania na organizm ludzki a zwłaszcza w zakresie tzw. chemicznej regulacji uczuć z uwzględnieniem tzw. „dopalaczy”. Zajęcia były ukierunkowane na refleksyjną próbę odpowiedzi na dwa zasadnicze pytania – dlaczego niektórzy sięgają po narkotyki i w jakim celu je zażywają? W prelekcjach wykorzystywano m.in. filmy z kampanii społecznych oraz slajdy obrazujące zagrożenia, jakie wiążą się z wszystkimi rodzajami substancji psychoaktywnych.</w:t>
      </w:r>
    </w:p>
    <w:p w14:paraId="02E9D702" w14:textId="133EBA5C" w:rsidR="00810CA4" w:rsidRPr="003F0E82" w:rsidRDefault="00810CA4" w:rsidP="005F7077">
      <w:pPr>
        <w:pStyle w:val="Akapitzlist"/>
        <w:widowControl w:val="0"/>
        <w:numPr>
          <w:ilvl w:val="0"/>
          <w:numId w:val="13"/>
        </w:numPr>
        <w:suppressAutoHyphens/>
        <w:autoSpaceDE w:val="0"/>
        <w:spacing w:before="120" w:after="240" w:line="276" w:lineRule="auto"/>
        <w:ind w:left="0" w:firstLine="0"/>
        <w:contextualSpacing w:val="0"/>
        <w:rPr>
          <w:rFonts w:ascii="Arial" w:eastAsia="Lucida Sans Unicode" w:hAnsi="Arial" w:cs="Arial"/>
          <w:kern w:val="1"/>
          <w:sz w:val="22"/>
          <w:szCs w:val="22"/>
          <w:lang w:eastAsia="hi-IN" w:bidi="hi-IN"/>
        </w:rPr>
      </w:pPr>
      <w:r w:rsidRPr="003F0E82">
        <w:rPr>
          <w:rFonts w:ascii="Arial" w:eastAsia="Lucida Sans Unicode" w:hAnsi="Arial" w:cs="Arial"/>
          <w:b/>
          <w:bCs/>
          <w:kern w:val="1"/>
          <w:sz w:val="22"/>
          <w:szCs w:val="22"/>
          <w:u w:val="single"/>
          <w:lang w:eastAsia="hi-IN" w:bidi="hi-IN"/>
        </w:rPr>
        <w:t>W ramach realizacji segmentu II prewencyjno-wychowawczego</w:t>
      </w:r>
      <w:r w:rsidRPr="003F0E82">
        <w:rPr>
          <w:rFonts w:ascii="Arial" w:eastAsia="Lucida Sans Unicode" w:hAnsi="Arial" w:cs="Arial"/>
          <w:kern w:val="1"/>
          <w:sz w:val="22"/>
          <w:szCs w:val="22"/>
          <w:lang w:eastAsia="hi-IN" w:bidi="hi-IN"/>
        </w:rPr>
        <w:t xml:space="preserve"> dotyczącego zagrożeń patologicznych występujących wśród młodzieży i dzieci, z uwzględnieniem subkultur i sekt oraz przemocy w rodzinie, Straż Miejska, w ramach współpracy ze Stowarzyszaniem Pomocy Dzieciom „Skrawek Nieba” w Częstochowie realizowała m. in. spotkania dla rodziców dzieci, w formie konsultacji i porad prawnych dotyczących rozwiązywania problemów. W ramach tak</w:t>
      </w:r>
      <w:r w:rsidR="00242A32" w:rsidRPr="003F0E82">
        <w:rPr>
          <w:rFonts w:ascii="Arial" w:eastAsia="Lucida Sans Unicode" w:hAnsi="Arial" w:cs="Arial"/>
          <w:kern w:val="1"/>
          <w:sz w:val="22"/>
          <w:szCs w:val="22"/>
          <w:lang w:eastAsia="hi-IN" w:bidi="hi-IN"/>
        </w:rPr>
        <w:t xml:space="preserve">ich działań udzielono pomocy </w:t>
      </w:r>
      <w:r w:rsidRPr="003F0E82">
        <w:rPr>
          <w:rFonts w:ascii="Arial" w:hAnsi="Arial" w:cs="Arial"/>
          <w:b/>
          <w:bCs/>
          <w:kern w:val="1"/>
          <w:sz w:val="22"/>
          <w:szCs w:val="22"/>
          <w:lang w:eastAsia="ar-SA"/>
        </w:rPr>
        <w:t>4 </w:t>
      </w:r>
      <w:r w:rsidRPr="003F0E82">
        <w:rPr>
          <w:rFonts w:ascii="Arial" w:eastAsia="Lucida Sans Unicode" w:hAnsi="Arial" w:cs="Arial"/>
          <w:b/>
          <w:bCs/>
          <w:kern w:val="1"/>
          <w:sz w:val="22"/>
          <w:szCs w:val="22"/>
          <w:lang w:eastAsia="hi-IN" w:bidi="hi-IN"/>
        </w:rPr>
        <w:t>osobom/rodzicom</w:t>
      </w:r>
      <w:r w:rsidRPr="003F0E82">
        <w:rPr>
          <w:rFonts w:ascii="Arial" w:eastAsia="Lucida Sans Unicode" w:hAnsi="Arial" w:cs="Arial"/>
          <w:kern w:val="1"/>
          <w:sz w:val="22"/>
          <w:szCs w:val="22"/>
          <w:lang w:eastAsia="hi-IN" w:bidi="hi-IN"/>
        </w:rPr>
        <w:t xml:space="preserve"> zagrożonym zjawiskiem przemocy w rodzinie. Straż Miejska w Częstochowie prowadziła także prelekcje w szkołach </w:t>
      </w:r>
      <w:proofErr w:type="spellStart"/>
      <w:r w:rsidRPr="003F0E82">
        <w:rPr>
          <w:rFonts w:ascii="Arial" w:eastAsia="Lucida Sans Unicode" w:hAnsi="Arial" w:cs="Arial"/>
          <w:kern w:val="1"/>
          <w:sz w:val="22"/>
          <w:szCs w:val="22"/>
          <w:lang w:eastAsia="hi-IN" w:bidi="hi-IN"/>
        </w:rPr>
        <w:t>pt</w:t>
      </w:r>
      <w:proofErr w:type="spellEnd"/>
      <w:r w:rsidRPr="003F0E82">
        <w:rPr>
          <w:rFonts w:ascii="Arial" w:eastAsia="Lucida Sans Unicode" w:hAnsi="Arial" w:cs="Arial"/>
          <w:kern w:val="1"/>
          <w:sz w:val="22"/>
          <w:szCs w:val="22"/>
          <w:lang w:eastAsia="hi-IN" w:bidi="hi-IN"/>
        </w:rPr>
        <w:t>: ”Przemoc i agresja w szkole i poza szkołą”.</w:t>
      </w:r>
    </w:p>
    <w:p w14:paraId="77EFA259" w14:textId="5CDA4812" w:rsidR="00810CA4" w:rsidRPr="003F0E82" w:rsidRDefault="00810CA4" w:rsidP="003F0E82">
      <w:pPr>
        <w:pStyle w:val="Akapitzlist"/>
        <w:widowControl w:val="0"/>
        <w:numPr>
          <w:ilvl w:val="0"/>
          <w:numId w:val="13"/>
        </w:numPr>
        <w:tabs>
          <w:tab w:val="left" w:pos="709"/>
        </w:tabs>
        <w:suppressAutoHyphens/>
        <w:autoSpaceDE w:val="0"/>
        <w:spacing w:before="120" w:after="240" w:line="276" w:lineRule="auto"/>
        <w:ind w:left="357" w:hanging="357"/>
        <w:contextualSpacing w:val="0"/>
        <w:rPr>
          <w:rFonts w:ascii="Arial" w:eastAsia="Lucida Sans Unicode" w:hAnsi="Arial" w:cs="Arial"/>
          <w:b/>
          <w:bCs/>
          <w:kern w:val="1"/>
          <w:sz w:val="22"/>
          <w:szCs w:val="22"/>
          <w:lang w:eastAsia="hi-IN" w:bidi="hi-IN"/>
        </w:rPr>
      </w:pPr>
      <w:r w:rsidRPr="003F0E82">
        <w:rPr>
          <w:rFonts w:ascii="Arial" w:eastAsia="Lucida Sans Unicode" w:hAnsi="Arial" w:cs="Arial"/>
          <w:b/>
          <w:bCs/>
          <w:kern w:val="1"/>
          <w:sz w:val="22"/>
          <w:szCs w:val="22"/>
          <w:u w:val="single"/>
          <w:lang w:eastAsia="hi-IN" w:bidi="hi-IN"/>
        </w:rPr>
        <w:t>W ramach realizacji segmentu III porządkowego</w:t>
      </w:r>
      <w:r w:rsidRPr="003F0E82">
        <w:rPr>
          <w:rFonts w:ascii="Arial" w:eastAsia="Lucida Sans Unicode" w:hAnsi="Arial" w:cs="Arial"/>
          <w:kern w:val="1"/>
          <w:sz w:val="22"/>
          <w:szCs w:val="22"/>
          <w:lang w:eastAsia="hi-IN" w:bidi="hi-IN"/>
        </w:rPr>
        <w:t xml:space="preserve"> związanego z zagrożeniami wynikającymi ze spożywania napojów alkoholowych przez dorosłych i nieletnich oraz zagrożeń związanych z agresją, zakłócaniem porządku publicznego przez grupy młodzieży, strażnicy miejscy przeprowadzili:</w:t>
      </w:r>
    </w:p>
    <w:p w14:paraId="266C047C" w14:textId="77777777" w:rsidR="006A26C2" w:rsidRPr="003F0E82" w:rsidRDefault="00810CA4" w:rsidP="003F0E82">
      <w:pPr>
        <w:pStyle w:val="Akapitzlist"/>
        <w:widowControl w:val="0"/>
        <w:numPr>
          <w:ilvl w:val="0"/>
          <w:numId w:val="7"/>
        </w:numPr>
        <w:suppressAutoHyphens/>
        <w:autoSpaceDE w:val="0"/>
        <w:spacing w:after="60" w:line="276" w:lineRule="auto"/>
        <w:ind w:left="714" w:hanging="357"/>
        <w:contextualSpacing w:val="0"/>
        <w:rPr>
          <w:rFonts w:ascii="Arial" w:eastAsia="Verdana" w:hAnsi="Arial" w:cs="Arial"/>
          <w:b/>
          <w:bCs/>
          <w:kern w:val="1"/>
          <w:sz w:val="22"/>
          <w:szCs w:val="22"/>
          <w:lang w:eastAsia="hi-IN" w:bidi="hi-IN"/>
        </w:rPr>
      </w:pPr>
      <w:r w:rsidRPr="003F0E82">
        <w:rPr>
          <w:rFonts w:ascii="Arial" w:eastAsia="Lucida Sans Unicode" w:hAnsi="Arial" w:cs="Arial"/>
          <w:b/>
          <w:bCs/>
          <w:kern w:val="1"/>
          <w:sz w:val="22"/>
          <w:szCs w:val="22"/>
          <w:lang w:eastAsia="hi-IN" w:bidi="hi-IN"/>
        </w:rPr>
        <w:t xml:space="preserve">7 896 </w:t>
      </w:r>
      <w:r w:rsidRPr="003F0E82">
        <w:rPr>
          <w:rFonts w:ascii="Arial" w:eastAsia="Lucida Sans Unicode" w:hAnsi="Arial" w:cs="Arial"/>
          <w:kern w:val="1"/>
          <w:sz w:val="22"/>
          <w:szCs w:val="22"/>
          <w:lang w:eastAsia="hi-IN" w:bidi="hi-IN"/>
        </w:rPr>
        <w:t xml:space="preserve"> kontroli miejsc stałego spożywania napojów alkoholowych,</w:t>
      </w:r>
    </w:p>
    <w:p w14:paraId="6517F4EB" w14:textId="77777777" w:rsidR="006A26C2" w:rsidRPr="003F0E82" w:rsidRDefault="00810CA4" w:rsidP="003F0E82">
      <w:pPr>
        <w:pStyle w:val="Akapitzlist"/>
        <w:widowControl w:val="0"/>
        <w:numPr>
          <w:ilvl w:val="0"/>
          <w:numId w:val="7"/>
        </w:numPr>
        <w:suppressAutoHyphens/>
        <w:autoSpaceDE w:val="0"/>
        <w:spacing w:after="60" w:line="276" w:lineRule="auto"/>
        <w:ind w:left="714" w:hanging="357"/>
        <w:contextualSpacing w:val="0"/>
        <w:rPr>
          <w:rFonts w:ascii="Arial" w:eastAsia="Verdana" w:hAnsi="Arial" w:cs="Arial"/>
          <w:b/>
          <w:bCs/>
          <w:kern w:val="1"/>
          <w:sz w:val="22"/>
          <w:szCs w:val="22"/>
          <w:lang w:eastAsia="hi-IN" w:bidi="hi-IN"/>
        </w:rPr>
      </w:pPr>
      <w:r w:rsidRPr="003F0E82">
        <w:rPr>
          <w:rFonts w:ascii="Arial" w:eastAsia="Verdana" w:hAnsi="Arial" w:cs="Arial"/>
          <w:b/>
          <w:bCs/>
          <w:kern w:val="1"/>
          <w:sz w:val="22"/>
          <w:szCs w:val="22"/>
          <w:lang w:eastAsia="hi-IN" w:bidi="hi-IN"/>
        </w:rPr>
        <w:t xml:space="preserve">91 </w:t>
      </w:r>
      <w:r w:rsidRPr="003F0E82">
        <w:rPr>
          <w:rFonts w:ascii="Arial" w:eastAsia="Lucida Sans Unicode" w:hAnsi="Arial" w:cs="Arial"/>
          <w:kern w:val="1"/>
          <w:sz w:val="22"/>
          <w:szCs w:val="22"/>
          <w:lang w:eastAsia="hi-IN" w:bidi="hi-IN"/>
        </w:rPr>
        <w:t xml:space="preserve">kontroli placówek handlowych w zakresie podawania i sprzedaży napojów alkoholowych nieletnim i nietrzeźwym, </w:t>
      </w:r>
    </w:p>
    <w:p w14:paraId="5F33F7E2" w14:textId="77777777" w:rsidR="006A26C2" w:rsidRPr="003F0E82" w:rsidRDefault="00810CA4" w:rsidP="003F0E82">
      <w:pPr>
        <w:pStyle w:val="Akapitzlist"/>
        <w:widowControl w:val="0"/>
        <w:numPr>
          <w:ilvl w:val="0"/>
          <w:numId w:val="7"/>
        </w:numPr>
        <w:suppressAutoHyphens/>
        <w:autoSpaceDE w:val="0"/>
        <w:spacing w:after="60" w:line="276" w:lineRule="auto"/>
        <w:ind w:left="714" w:hanging="357"/>
        <w:contextualSpacing w:val="0"/>
        <w:rPr>
          <w:rFonts w:ascii="Arial" w:eastAsia="Verdana" w:hAnsi="Arial" w:cs="Arial"/>
          <w:b/>
          <w:bCs/>
          <w:kern w:val="1"/>
          <w:sz w:val="22"/>
          <w:szCs w:val="22"/>
          <w:lang w:eastAsia="hi-IN" w:bidi="hi-IN"/>
        </w:rPr>
      </w:pPr>
      <w:r w:rsidRPr="003F0E82">
        <w:rPr>
          <w:rFonts w:ascii="Arial" w:eastAsia="Verdana" w:hAnsi="Arial" w:cs="Arial"/>
          <w:b/>
          <w:bCs/>
          <w:kern w:val="1"/>
          <w:sz w:val="22"/>
          <w:szCs w:val="22"/>
          <w:lang w:eastAsia="hi-IN" w:bidi="hi-IN"/>
        </w:rPr>
        <w:t>5 790</w:t>
      </w:r>
      <w:r w:rsidRPr="003F0E82">
        <w:rPr>
          <w:rFonts w:ascii="Arial" w:eastAsia="Lucida Sans Unicode" w:hAnsi="Arial" w:cs="Arial"/>
          <w:b/>
          <w:bCs/>
          <w:kern w:val="1"/>
          <w:sz w:val="22"/>
          <w:szCs w:val="22"/>
          <w:lang w:eastAsia="hi-IN" w:bidi="hi-IN"/>
        </w:rPr>
        <w:t xml:space="preserve"> </w:t>
      </w:r>
      <w:r w:rsidRPr="003F0E82">
        <w:rPr>
          <w:rFonts w:ascii="Arial" w:eastAsia="Lucida Sans Unicode" w:hAnsi="Arial" w:cs="Arial"/>
          <w:kern w:val="1"/>
          <w:sz w:val="22"/>
          <w:szCs w:val="22"/>
          <w:lang w:eastAsia="hi-IN" w:bidi="hi-IN"/>
        </w:rPr>
        <w:t>kontroli miejsc gdzie dochodzi do częstego zakłócania porządku publicznego,</w:t>
      </w:r>
    </w:p>
    <w:p w14:paraId="3568BB29" w14:textId="77777777" w:rsidR="006A26C2" w:rsidRPr="003F0E82" w:rsidRDefault="00810CA4" w:rsidP="003F0E82">
      <w:pPr>
        <w:pStyle w:val="Akapitzlist"/>
        <w:widowControl w:val="0"/>
        <w:numPr>
          <w:ilvl w:val="0"/>
          <w:numId w:val="7"/>
        </w:numPr>
        <w:suppressAutoHyphens/>
        <w:autoSpaceDE w:val="0"/>
        <w:spacing w:after="60" w:line="276" w:lineRule="auto"/>
        <w:ind w:left="714" w:hanging="357"/>
        <w:contextualSpacing w:val="0"/>
        <w:rPr>
          <w:rFonts w:ascii="Arial" w:eastAsia="Verdana" w:hAnsi="Arial" w:cs="Arial"/>
          <w:b/>
          <w:bCs/>
          <w:kern w:val="1"/>
          <w:sz w:val="22"/>
          <w:szCs w:val="22"/>
          <w:lang w:eastAsia="hi-IN" w:bidi="hi-IN"/>
        </w:rPr>
      </w:pPr>
      <w:r w:rsidRPr="003F0E82">
        <w:rPr>
          <w:rFonts w:ascii="Arial" w:eastAsia="Verdana" w:hAnsi="Arial" w:cs="Arial"/>
          <w:b/>
          <w:bCs/>
          <w:kern w:val="1"/>
          <w:sz w:val="22"/>
          <w:szCs w:val="22"/>
          <w:lang w:eastAsia="hi-IN" w:bidi="hi-IN"/>
        </w:rPr>
        <w:t>1 124</w:t>
      </w:r>
      <w:r w:rsidRPr="003F0E82">
        <w:rPr>
          <w:rFonts w:ascii="Arial" w:eastAsia="Lucida Sans Unicode" w:hAnsi="Arial" w:cs="Arial"/>
          <w:b/>
          <w:bCs/>
          <w:kern w:val="1"/>
          <w:sz w:val="22"/>
          <w:szCs w:val="22"/>
          <w:lang w:eastAsia="hi-IN" w:bidi="hi-IN"/>
        </w:rPr>
        <w:t xml:space="preserve"> </w:t>
      </w:r>
      <w:r w:rsidRPr="003F0E82">
        <w:rPr>
          <w:rFonts w:ascii="Arial" w:eastAsia="Lucida Sans Unicode" w:hAnsi="Arial" w:cs="Arial"/>
          <w:kern w:val="1"/>
          <w:sz w:val="22"/>
          <w:szCs w:val="22"/>
          <w:lang w:eastAsia="hi-IN" w:bidi="hi-IN"/>
        </w:rPr>
        <w:t xml:space="preserve"> kontrole porządkowe stanu obiektów, nieruchomości, placów itp.,</w:t>
      </w:r>
    </w:p>
    <w:p w14:paraId="4D655BB8" w14:textId="77777777" w:rsidR="006A26C2" w:rsidRPr="003F0E82" w:rsidRDefault="00810CA4" w:rsidP="003F0E82">
      <w:pPr>
        <w:pStyle w:val="Akapitzlist"/>
        <w:widowControl w:val="0"/>
        <w:numPr>
          <w:ilvl w:val="0"/>
          <w:numId w:val="7"/>
        </w:numPr>
        <w:suppressAutoHyphens/>
        <w:autoSpaceDE w:val="0"/>
        <w:spacing w:after="60" w:line="276" w:lineRule="auto"/>
        <w:ind w:left="714" w:hanging="357"/>
        <w:contextualSpacing w:val="0"/>
        <w:rPr>
          <w:rFonts w:ascii="Arial" w:eastAsia="Verdana" w:hAnsi="Arial" w:cs="Arial"/>
          <w:b/>
          <w:bCs/>
          <w:kern w:val="1"/>
          <w:sz w:val="22"/>
          <w:szCs w:val="22"/>
          <w:lang w:eastAsia="hi-IN" w:bidi="hi-IN"/>
        </w:rPr>
      </w:pPr>
      <w:r w:rsidRPr="003F0E82">
        <w:rPr>
          <w:rFonts w:ascii="Arial" w:eastAsia="Verdana" w:hAnsi="Arial" w:cs="Arial"/>
          <w:b/>
          <w:bCs/>
          <w:kern w:val="1"/>
          <w:sz w:val="22"/>
          <w:szCs w:val="22"/>
          <w:lang w:eastAsia="hi-IN" w:bidi="hi-IN"/>
        </w:rPr>
        <w:t xml:space="preserve">794 </w:t>
      </w:r>
      <w:r w:rsidRPr="003F0E82">
        <w:rPr>
          <w:rFonts w:ascii="Arial" w:eastAsia="Lucida Sans Unicode" w:hAnsi="Arial" w:cs="Arial"/>
          <w:kern w:val="1"/>
          <w:sz w:val="22"/>
          <w:szCs w:val="22"/>
          <w:lang w:eastAsia="hi-IN" w:bidi="hi-IN"/>
        </w:rPr>
        <w:t>kontrole porządkowe stanu dróg i chodników,</w:t>
      </w:r>
    </w:p>
    <w:p w14:paraId="67FEBBBC" w14:textId="77777777" w:rsidR="006A26C2" w:rsidRPr="003F0E82" w:rsidRDefault="00810CA4" w:rsidP="003F0E82">
      <w:pPr>
        <w:pStyle w:val="Akapitzlist"/>
        <w:widowControl w:val="0"/>
        <w:numPr>
          <w:ilvl w:val="0"/>
          <w:numId w:val="7"/>
        </w:numPr>
        <w:suppressAutoHyphens/>
        <w:autoSpaceDE w:val="0"/>
        <w:spacing w:after="60" w:line="276" w:lineRule="auto"/>
        <w:ind w:left="714" w:hanging="357"/>
        <w:contextualSpacing w:val="0"/>
        <w:rPr>
          <w:rFonts w:ascii="Arial" w:eastAsia="Verdana" w:hAnsi="Arial" w:cs="Arial"/>
          <w:b/>
          <w:bCs/>
          <w:kern w:val="1"/>
          <w:sz w:val="22"/>
          <w:szCs w:val="22"/>
          <w:lang w:eastAsia="hi-IN" w:bidi="hi-IN"/>
        </w:rPr>
      </w:pPr>
      <w:r w:rsidRPr="003F0E82">
        <w:rPr>
          <w:rFonts w:ascii="Arial" w:eastAsia="Verdana" w:hAnsi="Arial" w:cs="Arial"/>
          <w:b/>
          <w:bCs/>
          <w:kern w:val="1"/>
          <w:sz w:val="22"/>
          <w:szCs w:val="22"/>
          <w:lang w:eastAsia="hi-IN" w:bidi="hi-IN"/>
        </w:rPr>
        <w:t xml:space="preserve">197 </w:t>
      </w:r>
      <w:r w:rsidRPr="003F0E82">
        <w:rPr>
          <w:rFonts w:ascii="Arial" w:eastAsia="Lucida Sans Unicode" w:hAnsi="Arial" w:cs="Arial"/>
          <w:kern w:val="1"/>
          <w:sz w:val="22"/>
          <w:szCs w:val="22"/>
          <w:lang w:eastAsia="hi-IN" w:bidi="hi-IN"/>
        </w:rPr>
        <w:t>kontrol</w:t>
      </w:r>
      <w:r w:rsidRPr="003F0E82">
        <w:rPr>
          <w:rFonts w:ascii="Arial" w:hAnsi="Arial" w:cs="Arial"/>
          <w:kern w:val="1"/>
          <w:sz w:val="22"/>
          <w:szCs w:val="22"/>
          <w:lang w:eastAsia="ar-SA"/>
        </w:rPr>
        <w:t>i</w:t>
      </w:r>
      <w:r w:rsidRPr="003F0E82">
        <w:rPr>
          <w:rFonts w:ascii="Arial" w:eastAsia="Lucida Sans Unicode" w:hAnsi="Arial" w:cs="Arial"/>
          <w:kern w:val="1"/>
          <w:sz w:val="22"/>
          <w:szCs w:val="22"/>
          <w:lang w:eastAsia="hi-IN" w:bidi="hi-IN"/>
        </w:rPr>
        <w:t xml:space="preserve"> stanu technicznego placów zabaw i terenów sportowo-rekreacyjnych,</w:t>
      </w:r>
    </w:p>
    <w:p w14:paraId="3D7ADA99" w14:textId="77777777" w:rsidR="006A26C2" w:rsidRPr="003F0E82" w:rsidRDefault="00810CA4" w:rsidP="003F0E82">
      <w:pPr>
        <w:pStyle w:val="Akapitzlist"/>
        <w:widowControl w:val="0"/>
        <w:numPr>
          <w:ilvl w:val="0"/>
          <w:numId w:val="7"/>
        </w:numPr>
        <w:suppressAutoHyphens/>
        <w:autoSpaceDE w:val="0"/>
        <w:spacing w:after="60" w:line="276" w:lineRule="auto"/>
        <w:ind w:left="714" w:hanging="357"/>
        <w:contextualSpacing w:val="0"/>
        <w:rPr>
          <w:rFonts w:ascii="Arial" w:eastAsia="Verdana" w:hAnsi="Arial" w:cs="Arial"/>
          <w:b/>
          <w:bCs/>
          <w:kern w:val="1"/>
          <w:sz w:val="22"/>
          <w:szCs w:val="22"/>
          <w:lang w:eastAsia="hi-IN" w:bidi="hi-IN"/>
        </w:rPr>
      </w:pPr>
      <w:r w:rsidRPr="003F0E82">
        <w:rPr>
          <w:rFonts w:ascii="Arial" w:eastAsia="Verdana" w:hAnsi="Arial" w:cs="Arial"/>
          <w:b/>
          <w:bCs/>
          <w:kern w:val="1"/>
          <w:sz w:val="22"/>
          <w:szCs w:val="22"/>
          <w:lang w:eastAsia="hi-IN" w:bidi="hi-IN"/>
        </w:rPr>
        <w:t xml:space="preserve">1 217 </w:t>
      </w:r>
      <w:r w:rsidRPr="003F0E82">
        <w:rPr>
          <w:rFonts w:ascii="Arial" w:eastAsia="Lucida Sans Unicode" w:hAnsi="Arial" w:cs="Arial"/>
          <w:kern w:val="1"/>
          <w:sz w:val="22"/>
          <w:szCs w:val="22"/>
          <w:lang w:eastAsia="hi-IN" w:bidi="hi-IN"/>
        </w:rPr>
        <w:t xml:space="preserve"> kontroli rejonów powstawania „dzikich wysypisk”,</w:t>
      </w:r>
    </w:p>
    <w:p w14:paraId="5382E7E1" w14:textId="77777777" w:rsidR="006A26C2" w:rsidRPr="003F0E82" w:rsidRDefault="00810CA4" w:rsidP="003F0E82">
      <w:pPr>
        <w:pStyle w:val="Akapitzlist"/>
        <w:widowControl w:val="0"/>
        <w:numPr>
          <w:ilvl w:val="0"/>
          <w:numId w:val="7"/>
        </w:numPr>
        <w:suppressAutoHyphens/>
        <w:autoSpaceDE w:val="0"/>
        <w:spacing w:after="60" w:line="276" w:lineRule="auto"/>
        <w:ind w:left="714" w:hanging="357"/>
        <w:contextualSpacing w:val="0"/>
        <w:rPr>
          <w:rFonts w:ascii="Arial" w:eastAsia="Verdana" w:hAnsi="Arial" w:cs="Arial"/>
          <w:b/>
          <w:bCs/>
          <w:kern w:val="1"/>
          <w:sz w:val="22"/>
          <w:szCs w:val="22"/>
          <w:lang w:eastAsia="hi-IN" w:bidi="hi-IN"/>
        </w:rPr>
      </w:pPr>
      <w:r w:rsidRPr="003F0E82">
        <w:rPr>
          <w:rFonts w:ascii="Arial" w:eastAsia="Verdana" w:hAnsi="Arial" w:cs="Arial"/>
          <w:b/>
          <w:bCs/>
          <w:kern w:val="1"/>
          <w:sz w:val="22"/>
          <w:szCs w:val="22"/>
          <w:lang w:eastAsia="hi-IN" w:bidi="hi-IN"/>
        </w:rPr>
        <w:t>837</w:t>
      </w:r>
      <w:r w:rsidRPr="003F0E82">
        <w:rPr>
          <w:rFonts w:ascii="Arial" w:eastAsia="Lucida Sans Unicode" w:hAnsi="Arial" w:cs="Arial"/>
          <w:kern w:val="1"/>
          <w:sz w:val="22"/>
          <w:szCs w:val="22"/>
          <w:lang w:eastAsia="hi-IN" w:bidi="hi-IN"/>
        </w:rPr>
        <w:t xml:space="preserve"> kontrol</w:t>
      </w:r>
      <w:r w:rsidRPr="003F0E82">
        <w:rPr>
          <w:rFonts w:ascii="Arial" w:hAnsi="Arial" w:cs="Arial"/>
          <w:kern w:val="1"/>
          <w:sz w:val="22"/>
          <w:szCs w:val="22"/>
          <w:lang w:eastAsia="ar-SA"/>
        </w:rPr>
        <w:t xml:space="preserve">i </w:t>
      </w:r>
      <w:r w:rsidRPr="003F0E82">
        <w:rPr>
          <w:rFonts w:ascii="Arial" w:eastAsia="Lucida Sans Unicode" w:hAnsi="Arial" w:cs="Arial"/>
          <w:kern w:val="1"/>
          <w:sz w:val="22"/>
          <w:szCs w:val="22"/>
          <w:lang w:eastAsia="hi-IN" w:bidi="hi-IN"/>
        </w:rPr>
        <w:t>właścicieli nieruchomości w zakresie usuwania odpadów, zawierania umów na wywóz z wyspecjalizowanymi podmiotami,</w:t>
      </w:r>
    </w:p>
    <w:p w14:paraId="6BA077D7" w14:textId="77777777" w:rsidR="006A26C2" w:rsidRPr="003F0E82" w:rsidRDefault="00810CA4" w:rsidP="003F0E82">
      <w:pPr>
        <w:pStyle w:val="Akapitzlist"/>
        <w:widowControl w:val="0"/>
        <w:numPr>
          <w:ilvl w:val="0"/>
          <w:numId w:val="7"/>
        </w:numPr>
        <w:suppressAutoHyphens/>
        <w:autoSpaceDE w:val="0"/>
        <w:spacing w:after="60" w:line="276" w:lineRule="auto"/>
        <w:ind w:left="714" w:hanging="357"/>
        <w:contextualSpacing w:val="0"/>
        <w:rPr>
          <w:rFonts w:ascii="Arial" w:eastAsia="Verdana" w:hAnsi="Arial" w:cs="Arial"/>
          <w:b/>
          <w:bCs/>
          <w:kern w:val="1"/>
          <w:sz w:val="22"/>
          <w:szCs w:val="22"/>
          <w:lang w:eastAsia="hi-IN" w:bidi="hi-IN"/>
        </w:rPr>
      </w:pPr>
      <w:r w:rsidRPr="003F0E82">
        <w:rPr>
          <w:rFonts w:ascii="Arial" w:eastAsia="Verdana" w:hAnsi="Arial" w:cs="Arial"/>
          <w:b/>
          <w:bCs/>
          <w:kern w:val="1"/>
          <w:sz w:val="22"/>
          <w:szCs w:val="22"/>
          <w:lang w:eastAsia="hi-IN" w:bidi="hi-IN"/>
        </w:rPr>
        <w:t>2 183</w:t>
      </w:r>
      <w:r w:rsidRPr="003F0E82">
        <w:rPr>
          <w:rFonts w:ascii="Arial" w:eastAsia="Lucida Sans Unicode" w:hAnsi="Arial" w:cs="Arial"/>
          <w:b/>
          <w:bCs/>
          <w:kern w:val="1"/>
          <w:sz w:val="22"/>
          <w:szCs w:val="22"/>
          <w:lang w:eastAsia="hi-IN" w:bidi="hi-IN"/>
        </w:rPr>
        <w:t xml:space="preserve"> </w:t>
      </w:r>
      <w:r w:rsidRPr="003F0E82">
        <w:rPr>
          <w:rFonts w:ascii="Arial" w:eastAsia="Lucida Sans Unicode" w:hAnsi="Arial" w:cs="Arial"/>
          <w:kern w:val="1"/>
          <w:sz w:val="22"/>
          <w:szCs w:val="22"/>
          <w:lang w:eastAsia="hi-IN" w:bidi="hi-IN"/>
        </w:rPr>
        <w:t xml:space="preserve"> kontrole rejonów najczęstszego wyprowadzania zwierząt,</w:t>
      </w:r>
    </w:p>
    <w:p w14:paraId="785FA35D" w14:textId="40240925" w:rsidR="00242A32" w:rsidRPr="003F0E82" w:rsidRDefault="00810CA4" w:rsidP="003F0E82">
      <w:pPr>
        <w:pStyle w:val="Akapitzlist"/>
        <w:widowControl w:val="0"/>
        <w:numPr>
          <w:ilvl w:val="0"/>
          <w:numId w:val="7"/>
        </w:numPr>
        <w:suppressAutoHyphens/>
        <w:autoSpaceDE w:val="0"/>
        <w:spacing w:after="360" w:line="276" w:lineRule="auto"/>
        <w:ind w:left="714" w:hanging="357"/>
        <w:contextualSpacing w:val="0"/>
        <w:rPr>
          <w:rFonts w:ascii="Arial" w:eastAsia="Verdana" w:hAnsi="Arial" w:cs="Arial"/>
          <w:b/>
          <w:bCs/>
          <w:kern w:val="1"/>
          <w:sz w:val="22"/>
          <w:szCs w:val="22"/>
          <w:lang w:eastAsia="hi-IN" w:bidi="hi-IN"/>
        </w:rPr>
      </w:pPr>
      <w:r w:rsidRPr="003F0E82">
        <w:rPr>
          <w:rFonts w:ascii="Arial" w:eastAsia="Verdana" w:hAnsi="Arial" w:cs="Arial"/>
          <w:b/>
          <w:bCs/>
          <w:kern w:val="1"/>
          <w:sz w:val="22"/>
          <w:szCs w:val="22"/>
          <w:lang w:eastAsia="hi-IN" w:bidi="hi-IN"/>
        </w:rPr>
        <w:t>35</w:t>
      </w:r>
      <w:r w:rsidRPr="003F0E82">
        <w:rPr>
          <w:rFonts w:ascii="Arial" w:eastAsia="Lucida Sans Unicode" w:hAnsi="Arial" w:cs="Arial"/>
          <w:b/>
          <w:bCs/>
          <w:kern w:val="1"/>
          <w:sz w:val="22"/>
          <w:szCs w:val="22"/>
          <w:lang w:eastAsia="hi-IN" w:bidi="hi-IN"/>
        </w:rPr>
        <w:t xml:space="preserve"> </w:t>
      </w:r>
      <w:r w:rsidRPr="003F0E82">
        <w:rPr>
          <w:rFonts w:ascii="Arial" w:eastAsia="Lucida Sans Unicode" w:hAnsi="Arial" w:cs="Arial"/>
          <w:kern w:val="1"/>
          <w:sz w:val="22"/>
          <w:szCs w:val="22"/>
          <w:lang w:eastAsia="hi-IN" w:bidi="hi-IN"/>
        </w:rPr>
        <w:t>kontroli właścicieli lokali gastronomicznych, pod kątem przepisów porządkowych, sanitarnych oraz ustawy o wychowaniu w trzeźwości i przeciwdziałania alkoholizmowi.</w:t>
      </w:r>
    </w:p>
    <w:p w14:paraId="4347A1CC" w14:textId="418643D3" w:rsidR="00D81CD1" w:rsidRPr="003F0E82" w:rsidRDefault="00810CA4" w:rsidP="003F0E82">
      <w:pPr>
        <w:pStyle w:val="Akapitzlist"/>
        <w:widowControl w:val="0"/>
        <w:numPr>
          <w:ilvl w:val="0"/>
          <w:numId w:val="13"/>
        </w:numPr>
        <w:suppressAutoHyphens/>
        <w:spacing w:before="120" w:after="120" w:line="276" w:lineRule="auto"/>
        <w:ind w:left="357" w:hanging="357"/>
        <w:contextualSpacing w:val="0"/>
        <w:rPr>
          <w:rFonts w:ascii="Arial" w:eastAsia="Lucida Sans Unicode" w:hAnsi="Arial" w:cs="Arial"/>
          <w:kern w:val="1"/>
          <w:sz w:val="22"/>
          <w:szCs w:val="22"/>
          <w:lang w:eastAsia="hi-IN" w:bidi="hi-IN"/>
        </w:rPr>
      </w:pPr>
      <w:r w:rsidRPr="003F0E82">
        <w:rPr>
          <w:rFonts w:ascii="Arial" w:eastAsia="Lucida Sans Unicode" w:hAnsi="Arial" w:cs="Arial"/>
          <w:b/>
          <w:kern w:val="1"/>
          <w:sz w:val="22"/>
          <w:szCs w:val="22"/>
          <w:lang w:eastAsia="hi-IN" w:bidi="hi-IN"/>
        </w:rPr>
        <w:t>W ramach realizacji celu przeciwdziałania spożywaniu napojów alkoholowych</w:t>
      </w:r>
      <w:r w:rsidRPr="003F0E82">
        <w:rPr>
          <w:rFonts w:ascii="Arial" w:eastAsia="Lucida Sans Unicode" w:hAnsi="Arial" w:cs="Arial"/>
          <w:kern w:val="1"/>
          <w:sz w:val="22"/>
          <w:szCs w:val="22"/>
          <w:lang w:eastAsia="hi-IN" w:bidi="hi-IN"/>
        </w:rPr>
        <w:t xml:space="preserve"> </w:t>
      </w:r>
      <w:r w:rsidR="003F0E82">
        <w:rPr>
          <w:rFonts w:ascii="Arial" w:eastAsia="Lucida Sans Unicode" w:hAnsi="Arial" w:cs="Arial"/>
          <w:kern w:val="1"/>
          <w:sz w:val="22"/>
          <w:szCs w:val="22"/>
          <w:lang w:eastAsia="hi-IN" w:bidi="hi-IN"/>
        </w:rPr>
        <w:br/>
      </w:r>
      <w:r w:rsidRPr="003F0E82">
        <w:rPr>
          <w:rFonts w:ascii="Arial" w:eastAsia="Lucida Sans Unicode" w:hAnsi="Arial" w:cs="Arial"/>
          <w:kern w:val="1"/>
          <w:sz w:val="22"/>
          <w:szCs w:val="22"/>
          <w:lang w:eastAsia="hi-IN" w:bidi="hi-IN"/>
        </w:rPr>
        <w:t xml:space="preserve">w miejscach niedozwolonych, strażnicy miejscy </w:t>
      </w:r>
    </w:p>
    <w:p w14:paraId="00B93094" w14:textId="77777777" w:rsidR="00D81CD1" w:rsidRPr="003F0E82" w:rsidRDefault="00810CA4" w:rsidP="003F0E82">
      <w:pPr>
        <w:pStyle w:val="Akapitzlist"/>
        <w:widowControl w:val="0"/>
        <w:numPr>
          <w:ilvl w:val="0"/>
          <w:numId w:val="14"/>
        </w:numPr>
        <w:suppressAutoHyphens/>
        <w:spacing w:before="120" w:after="120" w:line="276" w:lineRule="auto"/>
        <w:ind w:left="754" w:hanging="357"/>
        <w:contextualSpacing w:val="0"/>
        <w:rPr>
          <w:rFonts w:ascii="Arial" w:eastAsia="Lucida Sans Unicode" w:hAnsi="Arial" w:cs="Arial"/>
          <w:kern w:val="1"/>
          <w:sz w:val="22"/>
          <w:szCs w:val="22"/>
          <w:lang w:eastAsia="hi-IN" w:bidi="hi-IN"/>
        </w:rPr>
      </w:pPr>
      <w:r w:rsidRPr="003F0E82">
        <w:rPr>
          <w:rFonts w:ascii="Arial" w:eastAsia="Lucida Sans Unicode" w:hAnsi="Arial" w:cs="Arial"/>
          <w:kern w:val="1"/>
          <w:sz w:val="22"/>
          <w:szCs w:val="22"/>
          <w:lang w:eastAsia="hi-IN" w:bidi="hi-IN"/>
        </w:rPr>
        <w:t xml:space="preserve">nałożyli </w:t>
      </w:r>
      <w:r w:rsidRPr="003F0E82">
        <w:rPr>
          <w:rFonts w:ascii="Arial" w:eastAsia="Lucida Sans Unicode" w:hAnsi="Arial" w:cs="Arial"/>
          <w:b/>
          <w:bCs/>
          <w:kern w:val="1"/>
          <w:sz w:val="22"/>
          <w:szCs w:val="22"/>
          <w:lang w:eastAsia="hi-IN" w:bidi="hi-IN"/>
        </w:rPr>
        <w:t xml:space="preserve">1 023 </w:t>
      </w:r>
      <w:r w:rsidRPr="003F0E82">
        <w:rPr>
          <w:rFonts w:ascii="Arial" w:eastAsia="Lucida Sans Unicode" w:hAnsi="Arial" w:cs="Arial"/>
          <w:kern w:val="1"/>
          <w:sz w:val="22"/>
          <w:szCs w:val="22"/>
          <w:lang w:eastAsia="ar-SA"/>
        </w:rPr>
        <w:t>mandaty</w:t>
      </w:r>
      <w:r w:rsidRPr="003F0E82">
        <w:rPr>
          <w:rFonts w:ascii="Arial" w:eastAsia="Lucida Sans Unicode" w:hAnsi="Arial" w:cs="Arial"/>
          <w:kern w:val="1"/>
          <w:sz w:val="22"/>
          <w:szCs w:val="22"/>
          <w:lang w:eastAsia="hi-IN" w:bidi="hi-IN"/>
        </w:rPr>
        <w:t xml:space="preserve"> karne, </w:t>
      </w:r>
    </w:p>
    <w:p w14:paraId="3D8E6E3E" w14:textId="77777777" w:rsidR="00D81CD1" w:rsidRPr="003F0E82" w:rsidRDefault="00810CA4" w:rsidP="003F0E82">
      <w:pPr>
        <w:pStyle w:val="Akapitzlist"/>
        <w:widowControl w:val="0"/>
        <w:numPr>
          <w:ilvl w:val="0"/>
          <w:numId w:val="14"/>
        </w:numPr>
        <w:suppressAutoHyphens/>
        <w:spacing w:before="120" w:after="120" w:line="276" w:lineRule="auto"/>
        <w:ind w:left="754" w:hanging="357"/>
        <w:contextualSpacing w:val="0"/>
        <w:rPr>
          <w:rFonts w:ascii="Arial" w:eastAsia="Lucida Sans Unicode" w:hAnsi="Arial" w:cs="Arial"/>
          <w:kern w:val="1"/>
          <w:sz w:val="22"/>
          <w:szCs w:val="22"/>
          <w:lang w:eastAsia="hi-IN" w:bidi="hi-IN"/>
        </w:rPr>
      </w:pPr>
      <w:r w:rsidRPr="003F0E82">
        <w:rPr>
          <w:rFonts w:ascii="Arial" w:eastAsia="Lucida Sans Unicode" w:hAnsi="Arial" w:cs="Arial"/>
          <w:kern w:val="1"/>
          <w:sz w:val="22"/>
          <w:szCs w:val="22"/>
          <w:lang w:eastAsia="hi-IN" w:bidi="hi-IN"/>
        </w:rPr>
        <w:t xml:space="preserve">w </w:t>
      </w:r>
      <w:r w:rsidRPr="003F0E82">
        <w:rPr>
          <w:rFonts w:ascii="Arial" w:eastAsia="Lucida Sans Unicode" w:hAnsi="Arial" w:cs="Arial"/>
          <w:b/>
          <w:bCs/>
          <w:kern w:val="1"/>
          <w:sz w:val="22"/>
          <w:szCs w:val="22"/>
          <w:lang w:eastAsia="hi-IN" w:bidi="hi-IN"/>
        </w:rPr>
        <w:t>1 0</w:t>
      </w:r>
      <w:r w:rsidRPr="003F0E82">
        <w:rPr>
          <w:rFonts w:ascii="Arial" w:eastAsia="Lucida Sans Unicode" w:hAnsi="Arial" w:cs="Arial"/>
          <w:b/>
          <w:bCs/>
          <w:kern w:val="1"/>
          <w:sz w:val="22"/>
          <w:szCs w:val="22"/>
          <w:lang w:eastAsia="ar-SA"/>
        </w:rPr>
        <w:t>15</w:t>
      </w:r>
      <w:r w:rsidRPr="003F0E82">
        <w:rPr>
          <w:rFonts w:ascii="Arial" w:eastAsia="Lucida Sans Unicode" w:hAnsi="Arial" w:cs="Arial"/>
          <w:b/>
          <w:bCs/>
          <w:kern w:val="1"/>
          <w:sz w:val="22"/>
          <w:szCs w:val="22"/>
          <w:lang w:eastAsia="hi-IN" w:bidi="hi-IN"/>
        </w:rPr>
        <w:t xml:space="preserve"> </w:t>
      </w:r>
      <w:r w:rsidRPr="003F0E82">
        <w:rPr>
          <w:rFonts w:ascii="Arial" w:eastAsia="Lucida Sans Unicode" w:hAnsi="Arial" w:cs="Arial"/>
          <w:kern w:val="1"/>
          <w:sz w:val="22"/>
          <w:szCs w:val="22"/>
          <w:lang w:eastAsia="hi-IN" w:bidi="hi-IN"/>
        </w:rPr>
        <w:t xml:space="preserve">przypadkach zastosowano środek oddziaływania wychowawczego w formie pouczenia </w:t>
      </w:r>
    </w:p>
    <w:p w14:paraId="75C101EE" w14:textId="77777777" w:rsidR="00D81CD1" w:rsidRPr="003F0E82" w:rsidRDefault="00810CA4" w:rsidP="003F0E82">
      <w:pPr>
        <w:pStyle w:val="Akapitzlist"/>
        <w:widowControl w:val="0"/>
        <w:numPr>
          <w:ilvl w:val="0"/>
          <w:numId w:val="14"/>
        </w:numPr>
        <w:suppressAutoHyphens/>
        <w:spacing w:before="120" w:after="120" w:line="276" w:lineRule="auto"/>
        <w:ind w:left="754" w:hanging="357"/>
        <w:contextualSpacing w:val="0"/>
        <w:rPr>
          <w:rFonts w:ascii="Arial" w:eastAsia="Lucida Sans Unicode" w:hAnsi="Arial" w:cs="Arial"/>
          <w:kern w:val="1"/>
          <w:sz w:val="22"/>
          <w:szCs w:val="22"/>
          <w:lang w:eastAsia="hi-IN" w:bidi="hi-IN"/>
        </w:rPr>
      </w:pPr>
      <w:r w:rsidRPr="003F0E82">
        <w:rPr>
          <w:rFonts w:ascii="Arial" w:eastAsia="Lucida Sans Unicode" w:hAnsi="Arial" w:cs="Arial"/>
          <w:kern w:val="1"/>
          <w:sz w:val="22"/>
          <w:szCs w:val="22"/>
          <w:lang w:eastAsia="hi-IN" w:bidi="hi-IN"/>
        </w:rPr>
        <w:lastRenderedPageBreak/>
        <w:t xml:space="preserve">w </w:t>
      </w:r>
      <w:r w:rsidRPr="003F0E82">
        <w:rPr>
          <w:rFonts w:ascii="Arial" w:eastAsia="Lucida Sans Unicode" w:hAnsi="Arial" w:cs="Arial"/>
          <w:b/>
          <w:bCs/>
          <w:kern w:val="1"/>
          <w:sz w:val="22"/>
          <w:szCs w:val="22"/>
          <w:lang w:eastAsia="hi-IN" w:bidi="hi-IN"/>
        </w:rPr>
        <w:t xml:space="preserve">33 </w:t>
      </w:r>
      <w:r w:rsidRPr="003F0E82">
        <w:rPr>
          <w:rFonts w:ascii="Arial" w:eastAsia="Lucida Sans Unicode" w:hAnsi="Arial" w:cs="Arial"/>
          <w:kern w:val="1"/>
          <w:sz w:val="22"/>
          <w:szCs w:val="22"/>
          <w:lang w:eastAsia="hi-IN" w:bidi="hi-IN"/>
        </w:rPr>
        <w:t xml:space="preserve">przypadkach wszczęto postępowanie zmierzające do ukarania sprawcy wykroczenia przez sąd. </w:t>
      </w:r>
    </w:p>
    <w:p w14:paraId="2411E04B" w14:textId="3ACD570B" w:rsidR="00D81CD1" w:rsidRPr="00434154" w:rsidRDefault="00810CA4" w:rsidP="00434154">
      <w:pPr>
        <w:pStyle w:val="Akapitzlist"/>
        <w:widowControl w:val="0"/>
        <w:numPr>
          <w:ilvl w:val="0"/>
          <w:numId w:val="14"/>
        </w:numPr>
        <w:suppressAutoHyphens/>
        <w:spacing w:before="120" w:after="120" w:line="276" w:lineRule="auto"/>
        <w:ind w:left="754" w:hanging="357"/>
        <w:contextualSpacing w:val="0"/>
        <w:rPr>
          <w:rFonts w:ascii="Arial" w:eastAsia="Lucida Sans Unicode" w:hAnsi="Arial" w:cs="Arial"/>
          <w:kern w:val="1"/>
          <w:sz w:val="22"/>
          <w:szCs w:val="22"/>
          <w:lang w:eastAsia="hi-IN" w:bidi="hi-IN"/>
        </w:rPr>
      </w:pPr>
      <w:r w:rsidRPr="003F0E82">
        <w:rPr>
          <w:rFonts w:ascii="Arial" w:eastAsia="Lucida Sans Unicode" w:hAnsi="Arial" w:cs="Arial"/>
          <w:kern w:val="1"/>
          <w:sz w:val="22"/>
          <w:szCs w:val="22"/>
          <w:lang w:eastAsia="hi-IN" w:bidi="hi-IN"/>
        </w:rPr>
        <w:t>Ponadto</w:t>
      </w:r>
      <w:r w:rsidRPr="003F0E82">
        <w:rPr>
          <w:rFonts w:ascii="Arial" w:eastAsia="Lucida Sans Unicode" w:hAnsi="Arial" w:cs="Arial"/>
          <w:b/>
          <w:bCs/>
          <w:kern w:val="1"/>
          <w:sz w:val="22"/>
          <w:szCs w:val="22"/>
          <w:lang w:eastAsia="hi-IN" w:bidi="hi-IN"/>
        </w:rPr>
        <w:t xml:space="preserve"> 1 121</w:t>
      </w:r>
      <w:r w:rsidRPr="003F0E82">
        <w:rPr>
          <w:rFonts w:ascii="Arial" w:eastAsia="Lucida Sans Unicode" w:hAnsi="Arial" w:cs="Arial"/>
          <w:kern w:val="1"/>
          <w:sz w:val="22"/>
          <w:szCs w:val="22"/>
          <w:lang w:eastAsia="hi-IN" w:bidi="hi-IN"/>
        </w:rPr>
        <w:t xml:space="preserve"> </w:t>
      </w:r>
      <w:r w:rsidRPr="003F0E82">
        <w:rPr>
          <w:rFonts w:ascii="Arial" w:eastAsia="Lucida Sans Unicode" w:hAnsi="Arial" w:cs="Arial"/>
          <w:kern w:val="1"/>
          <w:sz w:val="22"/>
          <w:szCs w:val="22"/>
          <w:lang w:eastAsia="ar-SA"/>
        </w:rPr>
        <w:t>osób</w:t>
      </w:r>
      <w:r w:rsidRPr="003F0E82">
        <w:rPr>
          <w:rFonts w:ascii="Arial" w:eastAsia="Lucida Sans Unicode" w:hAnsi="Arial" w:cs="Arial"/>
          <w:kern w:val="1"/>
          <w:sz w:val="22"/>
          <w:szCs w:val="22"/>
          <w:lang w:eastAsia="hi-IN" w:bidi="hi-IN"/>
        </w:rPr>
        <w:t xml:space="preserve"> umieszczono w izbie wytrzeźwień. </w:t>
      </w:r>
    </w:p>
    <w:p w14:paraId="5A3FF8AD" w14:textId="77777777" w:rsidR="00D81CD1" w:rsidRPr="003F0E82" w:rsidRDefault="00810CA4" w:rsidP="003F0E82">
      <w:pPr>
        <w:pStyle w:val="Akapitzlist"/>
        <w:widowControl w:val="0"/>
        <w:numPr>
          <w:ilvl w:val="0"/>
          <w:numId w:val="13"/>
        </w:numPr>
        <w:suppressAutoHyphens/>
        <w:spacing w:after="120" w:line="276" w:lineRule="auto"/>
        <w:ind w:left="357" w:hanging="357"/>
        <w:contextualSpacing w:val="0"/>
        <w:rPr>
          <w:rFonts w:ascii="Arial" w:eastAsia="Lucida Sans Unicode" w:hAnsi="Arial" w:cs="Arial"/>
          <w:kern w:val="1"/>
          <w:sz w:val="22"/>
          <w:szCs w:val="22"/>
        </w:rPr>
      </w:pPr>
      <w:r w:rsidRPr="003F0E82">
        <w:rPr>
          <w:rFonts w:ascii="Arial" w:eastAsia="Lucida Sans Unicode" w:hAnsi="Arial" w:cs="Arial"/>
          <w:b/>
          <w:bCs/>
          <w:kern w:val="1"/>
          <w:sz w:val="22"/>
          <w:szCs w:val="22"/>
          <w:u w:val="single"/>
          <w:lang w:eastAsia="hi-IN" w:bidi="hi-IN"/>
        </w:rPr>
        <w:t>W zakresie poprawy estetyki, czystości i porządku, a w szczególności likwidacji „dzikich wysypisk”</w:t>
      </w:r>
      <w:r w:rsidRPr="003F0E82">
        <w:rPr>
          <w:rFonts w:ascii="Arial" w:eastAsia="Lucida Sans Unicode" w:hAnsi="Arial" w:cs="Arial"/>
          <w:kern w:val="1"/>
          <w:sz w:val="22"/>
          <w:szCs w:val="22"/>
          <w:lang w:eastAsia="hi-IN" w:bidi="hi-IN"/>
        </w:rPr>
        <w:t xml:space="preserve"> odpadów, strażnicy miejscy podjęli łącznie </w:t>
      </w:r>
      <w:r w:rsidRPr="003F0E82">
        <w:rPr>
          <w:rFonts w:ascii="Arial" w:eastAsia="Lucida Sans Unicode" w:hAnsi="Arial" w:cs="Arial"/>
          <w:b/>
          <w:bCs/>
          <w:kern w:val="1"/>
          <w:sz w:val="22"/>
          <w:szCs w:val="22"/>
          <w:lang w:eastAsia="hi-IN" w:bidi="hi-IN"/>
        </w:rPr>
        <w:t>1 </w:t>
      </w:r>
      <w:r w:rsidRPr="003F0E82">
        <w:rPr>
          <w:rFonts w:ascii="Arial" w:eastAsia="Lucida Sans Unicode" w:hAnsi="Arial" w:cs="Arial"/>
          <w:b/>
          <w:bCs/>
          <w:kern w:val="1"/>
          <w:sz w:val="22"/>
          <w:szCs w:val="22"/>
          <w:lang w:eastAsia="ar-SA"/>
        </w:rPr>
        <w:t>138</w:t>
      </w:r>
      <w:r w:rsidRPr="003F0E82">
        <w:rPr>
          <w:rFonts w:ascii="Arial" w:eastAsia="Lucida Sans Unicode" w:hAnsi="Arial" w:cs="Arial"/>
          <w:kern w:val="1"/>
          <w:sz w:val="22"/>
          <w:szCs w:val="22"/>
          <w:lang w:eastAsia="hi-IN" w:bidi="hi-IN"/>
        </w:rPr>
        <w:t xml:space="preserve"> interwencji, w </w:t>
      </w:r>
      <w:r w:rsidRPr="003F0E82">
        <w:rPr>
          <w:rFonts w:ascii="Arial" w:eastAsia="Lucida Sans Unicode" w:hAnsi="Arial" w:cs="Arial"/>
          <w:b/>
          <w:bCs/>
          <w:kern w:val="1"/>
          <w:sz w:val="22"/>
          <w:szCs w:val="22"/>
          <w:lang w:eastAsia="hi-IN" w:bidi="hi-IN"/>
        </w:rPr>
        <w:t>128</w:t>
      </w:r>
      <w:r w:rsidRPr="003F0E82">
        <w:rPr>
          <w:rFonts w:ascii="Arial" w:eastAsia="Lucida Sans Unicode" w:hAnsi="Arial" w:cs="Arial"/>
          <w:kern w:val="1"/>
          <w:sz w:val="22"/>
          <w:szCs w:val="22"/>
          <w:lang w:eastAsia="hi-IN" w:bidi="hi-IN"/>
        </w:rPr>
        <w:t xml:space="preserve"> przypadkach zastosowali </w:t>
      </w:r>
      <w:r w:rsidRPr="003F0E82">
        <w:rPr>
          <w:rFonts w:ascii="Arial" w:eastAsia="Lucida Sans Unicode" w:hAnsi="Arial" w:cs="Arial"/>
          <w:kern w:val="1"/>
          <w:sz w:val="22"/>
          <w:szCs w:val="22"/>
          <w:lang w:eastAsia="ar-SA"/>
        </w:rPr>
        <w:t>postępowanie mandatowe</w:t>
      </w:r>
      <w:r w:rsidRPr="003F0E82">
        <w:rPr>
          <w:rFonts w:ascii="Arial" w:eastAsia="Lucida Sans Unicode" w:hAnsi="Arial" w:cs="Arial"/>
          <w:kern w:val="1"/>
          <w:sz w:val="22"/>
          <w:szCs w:val="22"/>
          <w:lang w:eastAsia="hi-IN" w:bidi="hi-IN"/>
        </w:rPr>
        <w:t xml:space="preserve">, w </w:t>
      </w:r>
      <w:r w:rsidRPr="003F0E82">
        <w:rPr>
          <w:rFonts w:ascii="Arial" w:eastAsia="Lucida Sans Unicode" w:hAnsi="Arial" w:cs="Arial"/>
          <w:b/>
          <w:bCs/>
          <w:kern w:val="1"/>
          <w:sz w:val="22"/>
          <w:szCs w:val="22"/>
          <w:lang w:eastAsia="hi-IN" w:bidi="hi-IN"/>
        </w:rPr>
        <w:t>1 005</w:t>
      </w:r>
      <w:r w:rsidRPr="003F0E82">
        <w:rPr>
          <w:rFonts w:ascii="Arial" w:eastAsia="Lucida Sans Unicode" w:hAnsi="Arial" w:cs="Arial"/>
          <w:kern w:val="1"/>
          <w:sz w:val="22"/>
          <w:szCs w:val="22"/>
          <w:lang w:eastAsia="hi-IN" w:bidi="hi-IN"/>
        </w:rPr>
        <w:t xml:space="preserve"> przypadkach środek oddziaływania wychowawczego w postaci pouczenia oraz w </w:t>
      </w:r>
      <w:r w:rsidRPr="003F0E82">
        <w:rPr>
          <w:rFonts w:ascii="Arial" w:eastAsia="Lucida Sans Unicode" w:hAnsi="Arial" w:cs="Arial"/>
          <w:b/>
          <w:bCs/>
          <w:kern w:val="1"/>
          <w:sz w:val="22"/>
          <w:szCs w:val="22"/>
          <w:lang w:eastAsia="hi-IN" w:bidi="hi-IN"/>
        </w:rPr>
        <w:t xml:space="preserve">5 </w:t>
      </w:r>
      <w:r w:rsidRPr="003F0E82">
        <w:rPr>
          <w:rFonts w:ascii="Arial" w:eastAsia="Lucida Sans Unicode" w:hAnsi="Arial" w:cs="Arial"/>
          <w:kern w:val="1"/>
          <w:sz w:val="22"/>
          <w:szCs w:val="22"/>
          <w:lang w:eastAsia="hi-IN" w:bidi="hi-IN"/>
        </w:rPr>
        <w:t xml:space="preserve">przypadkach wszczęto postępowanie zmierzające do ukarania sprawcy wykroczenia przez sąd. </w:t>
      </w:r>
    </w:p>
    <w:p w14:paraId="59E1415D" w14:textId="022D410A" w:rsidR="00D81CD1" w:rsidRPr="003F0E82" w:rsidRDefault="00810CA4" w:rsidP="003F0E82">
      <w:pPr>
        <w:pStyle w:val="Akapitzlist"/>
        <w:widowControl w:val="0"/>
        <w:suppressAutoHyphens/>
        <w:spacing w:line="276" w:lineRule="auto"/>
        <w:ind w:left="357"/>
        <w:rPr>
          <w:rFonts w:ascii="Arial" w:eastAsia="Lucida Sans Unicode" w:hAnsi="Arial" w:cs="Arial"/>
          <w:kern w:val="1"/>
          <w:sz w:val="22"/>
          <w:szCs w:val="22"/>
          <w:lang w:eastAsia="hi-IN" w:bidi="hi-IN"/>
        </w:rPr>
      </w:pPr>
      <w:r w:rsidRPr="003F0E82">
        <w:rPr>
          <w:rFonts w:ascii="Arial" w:eastAsia="Lucida Sans Unicode" w:hAnsi="Arial" w:cs="Arial"/>
          <w:kern w:val="1"/>
          <w:sz w:val="22"/>
          <w:szCs w:val="22"/>
          <w:lang w:eastAsia="hi-IN" w:bidi="hi-IN"/>
        </w:rPr>
        <w:t xml:space="preserve">Warto dodać, iż w 2020 roku strażnicy zostali doposażeni w przenośne kamery typu </w:t>
      </w:r>
      <w:r w:rsidR="00C32809" w:rsidRPr="003F0E82">
        <w:rPr>
          <w:rFonts w:ascii="Arial" w:eastAsia="Lucida Sans Unicode" w:hAnsi="Arial" w:cs="Arial"/>
          <w:kern w:val="1"/>
          <w:sz w:val="22"/>
          <w:szCs w:val="22"/>
          <w:lang w:eastAsia="hi-IN" w:bidi="hi-IN"/>
        </w:rPr>
        <w:t>foto pułapka</w:t>
      </w:r>
      <w:r w:rsidRPr="003F0E82">
        <w:rPr>
          <w:rFonts w:ascii="Arial" w:eastAsia="Lucida Sans Unicode" w:hAnsi="Arial" w:cs="Arial"/>
          <w:kern w:val="1"/>
          <w:sz w:val="22"/>
          <w:szCs w:val="22"/>
          <w:lang w:eastAsia="hi-IN" w:bidi="hi-IN"/>
        </w:rPr>
        <w:t xml:space="preserve">, które były wykorzystywane do obserwacji miejsc narażonych na wyrzucanie odpadów, celem wyeliminowania powstawania „dzikich wysypisk”. </w:t>
      </w:r>
    </w:p>
    <w:p w14:paraId="6B37F4AB" w14:textId="77777777" w:rsidR="00C32809" w:rsidRPr="003F0E82" w:rsidRDefault="00810CA4" w:rsidP="003F0E82">
      <w:pPr>
        <w:widowControl w:val="0"/>
        <w:suppressAutoHyphens/>
        <w:spacing w:after="120" w:line="276" w:lineRule="auto"/>
        <w:ind w:left="357"/>
        <w:rPr>
          <w:rFonts w:ascii="Arial" w:eastAsia="Lucida Sans Unicode" w:hAnsi="Arial" w:cs="Arial"/>
          <w:kern w:val="1"/>
          <w:sz w:val="22"/>
          <w:szCs w:val="22"/>
        </w:rPr>
      </w:pPr>
      <w:r w:rsidRPr="003F0E82">
        <w:rPr>
          <w:rFonts w:ascii="Arial" w:eastAsia="Lucida Sans Unicode" w:hAnsi="Arial" w:cs="Arial"/>
          <w:kern w:val="1"/>
          <w:sz w:val="22"/>
          <w:szCs w:val="22"/>
          <w:lang w:eastAsia="hi-IN" w:bidi="hi-IN"/>
        </w:rPr>
        <w:t xml:space="preserve">W zakresie dbałości o czystość i porządek na osiedlach, ulicach, placach strażnicy miejscy </w:t>
      </w:r>
      <w:r w:rsidRPr="003F0E82">
        <w:rPr>
          <w:rFonts w:ascii="Arial" w:eastAsia="Lucida Sans Unicode" w:hAnsi="Arial" w:cs="Arial"/>
          <w:kern w:val="1"/>
          <w:sz w:val="22"/>
          <w:szCs w:val="22"/>
        </w:rPr>
        <w:t>zastosowali</w:t>
      </w:r>
      <w:r w:rsidR="00C32809" w:rsidRPr="003F0E82">
        <w:rPr>
          <w:rFonts w:ascii="Arial" w:eastAsia="Lucida Sans Unicode" w:hAnsi="Arial" w:cs="Arial"/>
          <w:kern w:val="1"/>
          <w:sz w:val="22"/>
          <w:szCs w:val="22"/>
        </w:rPr>
        <w:t>:</w:t>
      </w:r>
    </w:p>
    <w:p w14:paraId="2A120A25" w14:textId="48A01D16" w:rsidR="00D81CD1" w:rsidRPr="003F0E82" w:rsidRDefault="00810CA4" w:rsidP="003F0E82">
      <w:pPr>
        <w:pStyle w:val="Akapitzlist"/>
        <w:widowControl w:val="0"/>
        <w:numPr>
          <w:ilvl w:val="0"/>
          <w:numId w:val="26"/>
        </w:numPr>
        <w:suppressAutoHyphens/>
        <w:spacing w:after="120" w:line="276" w:lineRule="auto"/>
        <w:ind w:left="714" w:hanging="357"/>
        <w:contextualSpacing w:val="0"/>
        <w:rPr>
          <w:rFonts w:ascii="Arial" w:eastAsia="Lucida Sans Unicode" w:hAnsi="Arial" w:cs="Arial"/>
          <w:kern w:val="1"/>
          <w:sz w:val="22"/>
          <w:szCs w:val="22"/>
        </w:rPr>
      </w:pPr>
      <w:r w:rsidRPr="003F0E82">
        <w:rPr>
          <w:rFonts w:ascii="Arial" w:eastAsia="Lucida Sans Unicode" w:hAnsi="Arial" w:cs="Arial"/>
          <w:b/>
          <w:bCs/>
          <w:kern w:val="1"/>
          <w:sz w:val="22"/>
          <w:szCs w:val="22"/>
        </w:rPr>
        <w:t>544</w:t>
      </w:r>
      <w:r w:rsidRPr="003F0E82">
        <w:rPr>
          <w:rFonts w:ascii="Arial" w:eastAsia="Lucida Sans Unicode" w:hAnsi="Arial" w:cs="Arial"/>
          <w:kern w:val="1"/>
          <w:sz w:val="22"/>
          <w:szCs w:val="22"/>
        </w:rPr>
        <w:t xml:space="preserve"> razy postępowanie mandatowe, </w:t>
      </w:r>
    </w:p>
    <w:p w14:paraId="781FCB8E" w14:textId="77777777" w:rsidR="00D81CD1" w:rsidRPr="003F0E82" w:rsidRDefault="00810CA4" w:rsidP="003F0E82">
      <w:pPr>
        <w:pStyle w:val="Akapitzlist"/>
        <w:widowControl w:val="0"/>
        <w:numPr>
          <w:ilvl w:val="0"/>
          <w:numId w:val="15"/>
        </w:numPr>
        <w:suppressAutoHyphens/>
        <w:spacing w:after="120" w:line="276" w:lineRule="auto"/>
        <w:ind w:left="714" w:hanging="357"/>
        <w:contextualSpacing w:val="0"/>
        <w:rPr>
          <w:rFonts w:ascii="Arial" w:eastAsia="Lucida Sans Unicode" w:hAnsi="Arial" w:cs="Arial"/>
          <w:kern w:val="1"/>
          <w:sz w:val="22"/>
          <w:szCs w:val="22"/>
        </w:rPr>
      </w:pPr>
      <w:r w:rsidRPr="003F0E82">
        <w:rPr>
          <w:rFonts w:ascii="Arial" w:eastAsia="Lucida Sans Unicode" w:hAnsi="Arial" w:cs="Arial"/>
          <w:kern w:val="1"/>
          <w:sz w:val="22"/>
          <w:szCs w:val="22"/>
        </w:rPr>
        <w:t xml:space="preserve">w </w:t>
      </w:r>
      <w:r w:rsidRPr="003F0E82">
        <w:rPr>
          <w:rFonts w:ascii="Arial" w:eastAsia="Lucida Sans Unicode" w:hAnsi="Arial" w:cs="Arial"/>
          <w:b/>
          <w:bCs/>
          <w:kern w:val="1"/>
          <w:sz w:val="22"/>
          <w:szCs w:val="22"/>
        </w:rPr>
        <w:t>3 630</w:t>
      </w:r>
      <w:r w:rsidRPr="003F0E82">
        <w:rPr>
          <w:rFonts w:ascii="Arial" w:eastAsia="Lucida Sans Unicode" w:hAnsi="Arial" w:cs="Arial"/>
          <w:kern w:val="1"/>
          <w:sz w:val="22"/>
          <w:szCs w:val="22"/>
        </w:rPr>
        <w:t xml:space="preserve"> przypadkach zastosowano środek oddziaływania wychowawczego w formie pouczenia oraz w </w:t>
      </w:r>
    </w:p>
    <w:p w14:paraId="51B82BA1" w14:textId="77777777" w:rsidR="00D81CD1" w:rsidRPr="003F0E82" w:rsidRDefault="00810CA4" w:rsidP="003F0E82">
      <w:pPr>
        <w:pStyle w:val="Akapitzlist"/>
        <w:widowControl w:val="0"/>
        <w:numPr>
          <w:ilvl w:val="0"/>
          <w:numId w:val="15"/>
        </w:numPr>
        <w:suppressAutoHyphens/>
        <w:spacing w:after="120" w:line="276" w:lineRule="auto"/>
        <w:ind w:left="714" w:hanging="357"/>
        <w:contextualSpacing w:val="0"/>
        <w:rPr>
          <w:rFonts w:ascii="Arial" w:eastAsia="Lucida Sans Unicode" w:hAnsi="Arial" w:cs="Arial"/>
          <w:kern w:val="1"/>
          <w:sz w:val="22"/>
          <w:szCs w:val="22"/>
        </w:rPr>
      </w:pPr>
      <w:r w:rsidRPr="003F0E82">
        <w:rPr>
          <w:rFonts w:ascii="Arial" w:eastAsia="Lucida Sans Unicode" w:hAnsi="Arial" w:cs="Arial"/>
          <w:b/>
          <w:bCs/>
          <w:kern w:val="1"/>
          <w:sz w:val="22"/>
          <w:szCs w:val="22"/>
        </w:rPr>
        <w:t xml:space="preserve">12 </w:t>
      </w:r>
      <w:r w:rsidRPr="003F0E82">
        <w:rPr>
          <w:rFonts w:ascii="Arial" w:eastAsia="Lucida Sans Unicode" w:hAnsi="Arial" w:cs="Arial"/>
          <w:kern w:val="1"/>
          <w:sz w:val="22"/>
          <w:szCs w:val="22"/>
        </w:rPr>
        <w:t xml:space="preserve">przypadkach wszczęto postępowanie zmierzające do ukarania sprawcy wykroczenia </w:t>
      </w:r>
      <w:r w:rsidRPr="003F0E82">
        <w:rPr>
          <w:rFonts w:ascii="Arial" w:eastAsia="Lucida Sans Unicode" w:hAnsi="Arial" w:cs="Arial"/>
          <w:kern w:val="1"/>
          <w:sz w:val="22"/>
          <w:szCs w:val="22"/>
          <w:lang w:eastAsia="hi-IN" w:bidi="hi-IN"/>
        </w:rPr>
        <w:t>przez sąd</w:t>
      </w:r>
      <w:r w:rsidRPr="003F0E82">
        <w:rPr>
          <w:rFonts w:ascii="Arial" w:eastAsia="Lucida Sans Unicode" w:hAnsi="Arial" w:cs="Arial"/>
          <w:kern w:val="1"/>
          <w:sz w:val="22"/>
          <w:szCs w:val="22"/>
        </w:rPr>
        <w:t xml:space="preserve">. </w:t>
      </w:r>
    </w:p>
    <w:p w14:paraId="58054FB9" w14:textId="77777777" w:rsidR="00D81CD1" w:rsidRPr="003F0E82" w:rsidRDefault="00810CA4" w:rsidP="003F0E82">
      <w:pPr>
        <w:pStyle w:val="Akapitzlist"/>
        <w:widowControl w:val="0"/>
        <w:numPr>
          <w:ilvl w:val="0"/>
          <w:numId w:val="15"/>
        </w:numPr>
        <w:suppressAutoHyphens/>
        <w:spacing w:after="120" w:line="276" w:lineRule="auto"/>
        <w:ind w:left="714" w:hanging="357"/>
        <w:contextualSpacing w:val="0"/>
        <w:rPr>
          <w:rFonts w:ascii="Arial" w:eastAsia="Lucida Sans Unicode" w:hAnsi="Arial" w:cs="Arial"/>
          <w:kern w:val="1"/>
          <w:sz w:val="22"/>
          <w:szCs w:val="22"/>
        </w:rPr>
      </w:pPr>
      <w:r w:rsidRPr="003F0E82">
        <w:rPr>
          <w:rFonts w:ascii="Arial" w:eastAsia="Lucida Sans Unicode" w:hAnsi="Arial" w:cs="Arial"/>
          <w:b/>
          <w:bCs/>
          <w:kern w:val="1"/>
          <w:sz w:val="22"/>
          <w:szCs w:val="22"/>
        </w:rPr>
        <w:t>42 </w:t>
      </w:r>
      <w:r w:rsidRPr="003F0E82">
        <w:rPr>
          <w:rFonts w:ascii="Arial" w:eastAsia="Lucida Sans Unicode" w:hAnsi="Arial" w:cs="Arial"/>
          <w:kern w:val="1"/>
          <w:sz w:val="22"/>
          <w:szCs w:val="22"/>
        </w:rPr>
        <w:t xml:space="preserve">razy zastosowano postępowanie mandatowe, w </w:t>
      </w:r>
    </w:p>
    <w:p w14:paraId="22906C17" w14:textId="38A81A8F" w:rsidR="00EB729A" w:rsidRPr="003F0E82" w:rsidRDefault="00810CA4" w:rsidP="003F0E82">
      <w:pPr>
        <w:pStyle w:val="Akapitzlist"/>
        <w:widowControl w:val="0"/>
        <w:numPr>
          <w:ilvl w:val="0"/>
          <w:numId w:val="15"/>
        </w:numPr>
        <w:suppressAutoHyphens/>
        <w:spacing w:after="480" w:line="276" w:lineRule="auto"/>
        <w:ind w:left="714" w:hanging="357"/>
        <w:contextualSpacing w:val="0"/>
        <w:rPr>
          <w:rFonts w:ascii="Arial" w:eastAsia="Lucida Sans Unicode" w:hAnsi="Arial" w:cs="Arial"/>
          <w:kern w:val="1"/>
          <w:sz w:val="22"/>
          <w:szCs w:val="22"/>
        </w:rPr>
      </w:pPr>
      <w:r w:rsidRPr="003F0E82">
        <w:rPr>
          <w:rFonts w:ascii="Arial" w:eastAsia="Lucida Sans Unicode" w:hAnsi="Arial" w:cs="Arial"/>
          <w:kern w:val="1"/>
          <w:sz w:val="22"/>
          <w:szCs w:val="22"/>
        </w:rPr>
        <w:t xml:space="preserve">w </w:t>
      </w:r>
      <w:r w:rsidRPr="003F0E82">
        <w:rPr>
          <w:rFonts w:ascii="Arial" w:eastAsia="Lucida Sans Unicode" w:hAnsi="Arial" w:cs="Arial"/>
          <w:b/>
          <w:bCs/>
          <w:kern w:val="1"/>
          <w:sz w:val="22"/>
          <w:szCs w:val="22"/>
        </w:rPr>
        <w:t xml:space="preserve">3  </w:t>
      </w:r>
      <w:r w:rsidRPr="003F0E82">
        <w:rPr>
          <w:rFonts w:ascii="Arial" w:eastAsia="Lucida Sans Unicode" w:hAnsi="Arial" w:cs="Arial"/>
          <w:kern w:val="1"/>
          <w:sz w:val="22"/>
          <w:szCs w:val="22"/>
        </w:rPr>
        <w:t xml:space="preserve">przypadkach wszczęto postępowanie zmierzające do ukarania sprawcy wykroczenia </w:t>
      </w:r>
      <w:r w:rsidRPr="003F0E82">
        <w:rPr>
          <w:rFonts w:ascii="Arial" w:eastAsia="Lucida Sans Unicode" w:hAnsi="Arial" w:cs="Arial"/>
          <w:kern w:val="1"/>
          <w:sz w:val="22"/>
          <w:szCs w:val="22"/>
          <w:lang w:eastAsia="hi-IN" w:bidi="hi-IN"/>
        </w:rPr>
        <w:t>przez sąd</w:t>
      </w:r>
      <w:r w:rsidRPr="003F0E82">
        <w:rPr>
          <w:rFonts w:ascii="Arial" w:eastAsia="Lucida Sans Unicode" w:hAnsi="Arial" w:cs="Arial"/>
          <w:kern w:val="1"/>
          <w:sz w:val="22"/>
          <w:szCs w:val="22"/>
        </w:rPr>
        <w:t>.</w:t>
      </w:r>
    </w:p>
    <w:p w14:paraId="198F7F5B" w14:textId="158F2309" w:rsidR="00A5543E" w:rsidRPr="003F0E82" w:rsidRDefault="00A5543E" w:rsidP="00B92829">
      <w:pPr>
        <w:pStyle w:val="Nagwek4"/>
      </w:pPr>
      <w:r w:rsidRPr="003F0E82">
        <w:t>2.3. Zarządzanie kryzysowe, obrona cywilna, sprawy obronne, ochrona przeciwpożarowa</w:t>
      </w:r>
    </w:p>
    <w:p w14:paraId="6DA642AC" w14:textId="6FACB59A" w:rsidR="00BF4513" w:rsidRPr="003F0E82" w:rsidRDefault="00BF4513" w:rsidP="003F0E82">
      <w:pPr>
        <w:suppressAutoHyphens/>
        <w:spacing w:after="120" w:line="276" w:lineRule="auto"/>
        <w:rPr>
          <w:rFonts w:ascii="Arial" w:hAnsi="Arial" w:cs="Arial"/>
          <w:sz w:val="22"/>
          <w:szCs w:val="22"/>
        </w:rPr>
      </w:pPr>
      <w:r w:rsidRPr="003F0E82">
        <w:rPr>
          <w:rFonts w:ascii="Arial" w:hAnsi="Arial" w:cs="Arial"/>
          <w:sz w:val="22"/>
          <w:szCs w:val="22"/>
        </w:rPr>
        <w:t>Zasadniczym celem podejmowanych zadań w 2020 r. była koordynacja działań związanych z walką z rozprzestrzeniającym się wirusem SARS-CoV-2 na terenie miasta Częstochowy oraz ogłoszonym na terenie Rzeczypospolitej stanem epidemii. Kontynuowano rozbudowę systemów wczesnego ostrzegania w zakresie zapobiegania sytuacjom kryzysowym, reagowania i usuwania skutków katastrof naturalnych i awarii technicznych. W tym celu wykonywano szereg przedsięwzięć organizacyjnych, logistycznych oraz planistycznych.</w:t>
      </w:r>
    </w:p>
    <w:p w14:paraId="1E58B0F4" w14:textId="425DC552" w:rsidR="00BF4513" w:rsidRPr="00434154" w:rsidRDefault="00C32809" w:rsidP="00434154">
      <w:pPr>
        <w:suppressAutoHyphens/>
        <w:spacing w:after="240" w:line="276" w:lineRule="auto"/>
        <w:rPr>
          <w:rFonts w:ascii="Arial" w:hAnsi="Arial" w:cs="Arial"/>
          <w:sz w:val="22"/>
          <w:szCs w:val="22"/>
        </w:rPr>
      </w:pPr>
      <w:r w:rsidRPr="003F0E82">
        <w:rPr>
          <w:rFonts w:ascii="Arial" w:hAnsi="Arial" w:cs="Arial"/>
          <w:sz w:val="22"/>
          <w:szCs w:val="22"/>
        </w:rPr>
        <w:t>Rok 2020 był w zakresie zarządzania kryzysowego rokiem szczególnym</w:t>
      </w:r>
      <w:r w:rsidR="00294F7F" w:rsidRPr="003F0E82">
        <w:rPr>
          <w:rFonts w:ascii="Arial" w:hAnsi="Arial" w:cs="Arial"/>
          <w:sz w:val="22"/>
          <w:szCs w:val="22"/>
        </w:rPr>
        <w:t xml:space="preserve">, gdzie zdecydowaną większość działań skoncentrowano na walce z epidemią </w:t>
      </w:r>
      <w:proofErr w:type="spellStart"/>
      <w:r w:rsidR="00294F7F" w:rsidRPr="003F0E82">
        <w:rPr>
          <w:rFonts w:ascii="Arial" w:hAnsi="Arial" w:cs="Arial"/>
          <w:sz w:val="22"/>
          <w:szCs w:val="22"/>
        </w:rPr>
        <w:t>koronawirusa</w:t>
      </w:r>
      <w:proofErr w:type="spellEnd"/>
      <w:r w:rsidR="00294F7F" w:rsidRPr="003F0E82">
        <w:rPr>
          <w:rFonts w:ascii="Arial" w:hAnsi="Arial" w:cs="Arial"/>
          <w:sz w:val="22"/>
          <w:szCs w:val="22"/>
        </w:rPr>
        <w:t>.</w:t>
      </w:r>
    </w:p>
    <w:p w14:paraId="4B894CD8" w14:textId="11F6683E" w:rsidR="00BF4513" w:rsidRPr="003F0E82" w:rsidRDefault="00294F7F" w:rsidP="003F0E82">
      <w:pPr>
        <w:suppressAutoHyphens/>
        <w:spacing w:after="120" w:line="276" w:lineRule="auto"/>
        <w:rPr>
          <w:rFonts w:ascii="Arial" w:hAnsi="Arial" w:cs="Arial"/>
          <w:b/>
          <w:sz w:val="22"/>
          <w:szCs w:val="22"/>
        </w:rPr>
      </w:pPr>
      <w:r w:rsidRPr="003F0E82">
        <w:rPr>
          <w:rFonts w:ascii="Arial" w:hAnsi="Arial" w:cs="Arial"/>
          <w:b/>
          <w:sz w:val="22"/>
          <w:szCs w:val="22"/>
        </w:rPr>
        <w:t>EPIDEMIA KORONAWIRUSA SARS-COV-2 I WYWOŁANEJ PRZEZ NIEGO CHOROBY COVID-19 (</w:t>
      </w:r>
      <w:r w:rsidRPr="003F0E82">
        <w:rPr>
          <w:rFonts w:ascii="Arial" w:hAnsi="Arial" w:cs="Arial"/>
          <w:b/>
          <w:bCs/>
          <w:iCs/>
          <w:sz w:val="22"/>
          <w:szCs w:val="22"/>
        </w:rPr>
        <w:t>CO</w:t>
      </w:r>
      <w:r w:rsidRPr="003F0E82">
        <w:rPr>
          <w:rFonts w:ascii="Arial" w:hAnsi="Arial" w:cs="Arial"/>
          <w:b/>
          <w:iCs/>
          <w:sz w:val="22"/>
          <w:szCs w:val="22"/>
        </w:rPr>
        <w:t>RONA</w:t>
      </w:r>
      <w:r w:rsidRPr="003F0E82">
        <w:rPr>
          <w:rFonts w:ascii="Arial" w:hAnsi="Arial" w:cs="Arial"/>
          <w:b/>
          <w:bCs/>
          <w:iCs/>
          <w:sz w:val="22"/>
          <w:szCs w:val="22"/>
        </w:rPr>
        <w:t>VI</w:t>
      </w:r>
      <w:r w:rsidRPr="003F0E82">
        <w:rPr>
          <w:rFonts w:ascii="Arial" w:hAnsi="Arial" w:cs="Arial"/>
          <w:b/>
          <w:iCs/>
          <w:sz w:val="22"/>
          <w:szCs w:val="22"/>
        </w:rPr>
        <w:t xml:space="preserve">RUS </w:t>
      </w:r>
      <w:r w:rsidRPr="003F0E82">
        <w:rPr>
          <w:rFonts w:ascii="Arial" w:hAnsi="Arial" w:cs="Arial"/>
          <w:b/>
          <w:bCs/>
          <w:iCs/>
          <w:sz w:val="22"/>
          <w:szCs w:val="22"/>
        </w:rPr>
        <w:t>D</w:t>
      </w:r>
      <w:r w:rsidRPr="003F0E82">
        <w:rPr>
          <w:rFonts w:ascii="Arial" w:hAnsi="Arial" w:cs="Arial"/>
          <w:b/>
          <w:iCs/>
          <w:sz w:val="22"/>
          <w:szCs w:val="22"/>
        </w:rPr>
        <w:t>ISEASE 20</w:t>
      </w:r>
      <w:r w:rsidRPr="003F0E82">
        <w:rPr>
          <w:rFonts w:ascii="Arial" w:hAnsi="Arial" w:cs="Arial"/>
          <w:b/>
          <w:bCs/>
          <w:iCs/>
          <w:sz w:val="22"/>
          <w:szCs w:val="22"/>
        </w:rPr>
        <w:t>19</w:t>
      </w:r>
      <w:r w:rsidRPr="003F0E82">
        <w:rPr>
          <w:rFonts w:ascii="Arial" w:hAnsi="Arial" w:cs="Arial"/>
          <w:b/>
          <w:sz w:val="22"/>
          <w:szCs w:val="22"/>
        </w:rPr>
        <w:t>)</w:t>
      </w:r>
    </w:p>
    <w:p w14:paraId="6D55C9E4" w14:textId="118FB69D" w:rsidR="00BF4513" w:rsidRPr="003F0E82" w:rsidRDefault="00BF4513" w:rsidP="003F0E82">
      <w:pPr>
        <w:suppressAutoHyphens/>
        <w:spacing w:line="276" w:lineRule="auto"/>
        <w:ind w:firstLine="426"/>
        <w:contextualSpacing/>
        <w:rPr>
          <w:rFonts w:ascii="Arial" w:hAnsi="Arial" w:cs="Arial"/>
          <w:sz w:val="22"/>
          <w:szCs w:val="22"/>
        </w:rPr>
      </w:pPr>
      <w:r w:rsidRPr="003F0E82">
        <w:rPr>
          <w:rFonts w:ascii="Arial" w:hAnsi="Arial" w:cs="Arial"/>
          <w:sz w:val="22"/>
          <w:szCs w:val="22"/>
        </w:rPr>
        <w:t xml:space="preserve">Pierwsze przygotowania do walki z </w:t>
      </w:r>
      <w:proofErr w:type="spellStart"/>
      <w:r w:rsidRPr="003F0E82">
        <w:rPr>
          <w:rFonts w:ascii="Arial" w:hAnsi="Arial" w:cs="Arial"/>
          <w:sz w:val="22"/>
          <w:szCs w:val="22"/>
        </w:rPr>
        <w:t>koronawirusem</w:t>
      </w:r>
      <w:proofErr w:type="spellEnd"/>
      <w:r w:rsidRPr="003F0E82">
        <w:rPr>
          <w:rFonts w:ascii="Arial" w:hAnsi="Arial" w:cs="Arial"/>
          <w:sz w:val="22"/>
          <w:szCs w:val="22"/>
        </w:rPr>
        <w:t xml:space="preserve"> podjęto już na przełomie roku 2019/2020. Z początkiem 2020 roku zdecydowano między innymi o pierwszych zakupach niezbędnych środków ochrony osobistej i płynów dezynfekcyjnych na rzecz służb, inspekcji i straży oraz potrzeb Urzędu. </w:t>
      </w:r>
    </w:p>
    <w:p w14:paraId="05E38CB5" w14:textId="3FD104CF" w:rsidR="00E441BB" w:rsidRPr="003F0E82" w:rsidRDefault="00BF4513" w:rsidP="003F0E82">
      <w:pPr>
        <w:suppressAutoHyphens/>
        <w:spacing w:line="276" w:lineRule="auto"/>
        <w:ind w:firstLine="426"/>
        <w:rPr>
          <w:rFonts w:ascii="Arial" w:hAnsi="Arial" w:cs="Arial"/>
          <w:sz w:val="22"/>
          <w:szCs w:val="22"/>
        </w:rPr>
      </w:pPr>
      <w:r w:rsidRPr="003F0E82">
        <w:rPr>
          <w:rFonts w:ascii="Arial" w:hAnsi="Arial" w:cs="Arial"/>
          <w:sz w:val="22"/>
          <w:szCs w:val="22"/>
        </w:rPr>
        <w:t xml:space="preserve">W związku z zaistniałą sytuacją w Częstochowie </w:t>
      </w:r>
      <w:r w:rsidR="00E441BB" w:rsidRPr="003F0E82">
        <w:rPr>
          <w:rFonts w:ascii="Arial" w:hAnsi="Arial" w:cs="Arial"/>
          <w:sz w:val="22"/>
          <w:szCs w:val="22"/>
        </w:rPr>
        <w:t xml:space="preserve">już w miesiącu marcu 2020r. </w:t>
      </w:r>
      <w:r w:rsidRPr="003F0E82">
        <w:rPr>
          <w:rFonts w:ascii="Arial" w:hAnsi="Arial" w:cs="Arial"/>
          <w:sz w:val="22"/>
          <w:szCs w:val="22"/>
        </w:rPr>
        <w:t>rozpoczęto na szeroką skalę akcję informacyjną, mającą na celu zapobieganie rozpr</w:t>
      </w:r>
      <w:r w:rsidR="005F7077">
        <w:rPr>
          <w:rFonts w:ascii="Arial" w:hAnsi="Arial" w:cs="Arial"/>
          <w:sz w:val="22"/>
          <w:szCs w:val="22"/>
        </w:rPr>
        <w:t xml:space="preserve">zestrzeniania się </w:t>
      </w:r>
      <w:proofErr w:type="spellStart"/>
      <w:r w:rsidR="005F7077">
        <w:rPr>
          <w:rFonts w:ascii="Arial" w:hAnsi="Arial" w:cs="Arial"/>
          <w:sz w:val="22"/>
          <w:szCs w:val="22"/>
        </w:rPr>
        <w:t>koronawirusa</w:t>
      </w:r>
      <w:proofErr w:type="spellEnd"/>
      <w:r w:rsidR="005F7077">
        <w:rPr>
          <w:rFonts w:ascii="Arial" w:hAnsi="Arial" w:cs="Arial"/>
          <w:sz w:val="22"/>
          <w:szCs w:val="22"/>
        </w:rPr>
        <w:t>.</w:t>
      </w:r>
    </w:p>
    <w:p w14:paraId="7506031B" w14:textId="71B6D482" w:rsidR="00E441BB" w:rsidRPr="00434154" w:rsidRDefault="00BF4513" w:rsidP="00434154">
      <w:pPr>
        <w:suppressAutoHyphens/>
        <w:spacing w:after="240" w:line="276" w:lineRule="auto"/>
        <w:ind w:firstLine="425"/>
        <w:rPr>
          <w:rFonts w:ascii="Arial" w:hAnsi="Arial" w:cs="Arial"/>
          <w:sz w:val="22"/>
          <w:szCs w:val="22"/>
        </w:rPr>
      </w:pPr>
      <w:r w:rsidRPr="003F0E82">
        <w:rPr>
          <w:rFonts w:ascii="Arial" w:hAnsi="Arial" w:cs="Arial"/>
          <w:sz w:val="22"/>
          <w:szCs w:val="22"/>
        </w:rPr>
        <w:lastRenderedPageBreak/>
        <w:t xml:space="preserve">Koordynacje </w:t>
      </w:r>
      <w:r w:rsidR="00E441BB" w:rsidRPr="003F0E82">
        <w:rPr>
          <w:rFonts w:ascii="Arial" w:hAnsi="Arial" w:cs="Arial"/>
          <w:sz w:val="22"/>
          <w:szCs w:val="22"/>
        </w:rPr>
        <w:t xml:space="preserve">wszelkich działań </w:t>
      </w:r>
      <w:r w:rsidRPr="003F0E82">
        <w:rPr>
          <w:rFonts w:ascii="Arial" w:hAnsi="Arial" w:cs="Arial"/>
          <w:sz w:val="22"/>
          <w:szCs w:val="22"/>
        </w:rPr>
        <w:t>związanych z walką z rozprzestrzeniającym się wirusem SARS-CoV-2 na terenie miasta Częstochowy od początku powierzono Wydziałowi Zarządzania Kryzysowego, Ochrony Ludności i Spraw Obronnych</w:t>
      </w:r>
      <w:r w:rsidR="00E441BB" w:rsidRPr="003F0E82">
        <w:rPr>
          <w:rFonts w:ascii="Arial" w:hAnsi="Arial" w:cs="Arial"/>
          <w:sz w:val="22"/>
          <w:szCs w:val="22"/>
        </w:rPr>
        <w:t xml:space="preserve">, który przez </w:t>
      </w:r>
      <w:r w:rsidRPr="003F0E82">
        <w:rPr>
          <w:rFonts w:ascii="Arial" w:hAnsi="Arial" w:cs="Arial"/>
          <w:sz w:val="22"/>
          <w:szCs w:val="22"/>
        </w:rPr>
        <w:t xml:space="preserve">24 godziny na dobę </w:t>
      </w:r>
      <w:r w:rsidR="00E441BB" w:rsidRPr="003F0E82">
        <w:rPr>
          <w:rFonts w:ascii="Arial" w:hAnsi="Arial" w:cs="Arial"/>
          <w:sz w:val="22"/>
          <w:szCs w:val="22"/>
        </w:rPr>
        <w:t>ut</w:t>
      </w:r>
      <w:r w:rsidRPr="003F0E82">
        <w:rPr>
          <w:rFonts w:ascii="Arial" w:hAnsi="Arial" w:cs="Arial"/>
          <w:sz w:val="22"/>
          <w:szCs w:val="22"/>
        </w:rPr>
        <w:t>rzymuje łączność ze służbami i inspekcjami na terenie miasta, otrzymuje od nich meldunki, raporty i dane oraz koordynuje zadania wynikające z ustaw, rozporządzeń oraz polece</w:t>
      </w:r>
      <w:r w:rsidR="00434154">
        <w:rPr>
          <w:rFonts w:ascii="Arial" w:hAnsi="Arial" w:cs="Arial"/>
          <w:sz w:val="22"/>
          <w:szCs w:val="22"/>
        </w:rPr>
        <w:t>ń i decyzji Wojewody Śląskiego.</w:t>
      </w:r>
    </w:p>
    <w:p w14:paraId="1DAC132D" w14:textId="4FE29227" w:rsidR="00BF4513" w:rsidRPr="003F0E82" w:rsidRDefault="00E441BB" w:rsidP="003F0E82">
      <w:pPr>
        <w:suppressAutoHyphens/>
        <w:spacing w:after="120" w:line="276" w:lineRule="auto"/>
        <w:rPr>
          <w:rFonts w:ascii="Arial" w:hAnsi="Arial" w:cs="Arial"/>
          <w:sz w:val="22"/>
          <w:szCs w:val="22"/>
        </w:rPr>
      </w:pPr>
      <w:r w:rsidRPr="003F0E82">
        <w:rPr>
          <w:rFonts w:ascii="Arial" w:hAnsi="Arial" w:cs="Arial"/>
          <w:sz w:val="22"/>
          <w:szCs w:val="22"/>
        </w:rPr>
        <w:t xml:space="preserve">W ramach przeciwdziałania </w:t>
      </w:r>
      <w:r w:rsidR="00BF4513" w:rsidRPr="003F0E82">
        <w:rPr>
          <w:rFonts w:ascii="Arial" w:hAnsi="Arial" w:cs="Arial"/>
          <w:sz w:val="22"/>
          <w:szCs w:val="22"/>
        </w:rPr>
        <w:t xml:space="preserve">rozprzestrzenianiu się fali </w:t>
      </w:r>
      <w:proofErr w:type="spellStart"/>
      <w:r w:rsidR="00BF4513" w:rsidRPr="003F0E82">
        <w:rPr>
          <w:rFonts w:ascii="Arial" w:hAnsi="Arial" w:cs="Arial"/>
          <w:sz w:val="22"/>
          <w:szCs w:val="22"/>
        </w:rPr>
        <w:t>koronawirusa</w:t>
      </w:r>
      <w:proofErr w:type="spellEnd"/>
      <w:r w:rsidR="00BF4513" w:rsidRPr="003F0E82">
        <w:rPr>
          <w:rFonts w:ascii="Arial" w:hAnsi="Arial" w:cs="Arial"/>
          <w:sz w:val="22"/>
          <w:szCs w:val="22"/>
        </w:rPr>
        <w:t xml:space="preserve"> podj</w:t>
      </w:r>
      <w:r w:rsidRPr="003F0E82">
        <w:rPr>
          <w:rFonts w:ascii="Arial" w:hAnsi="Arial" w:cs="Arial"/>
          <w:sz w:val="22"/>
          <w:szCs w:val="22"/>
        </w:rPr>
        <w:t>ęto</w:t>
      </w:r>
      <w:r w:rsidR="00BF4513" w:rsidRPr="003F0E82">
        <w:rPr>
          <w:rFonts w:ascii="Arial" w:hAnsi="Arial" w:cs="Arial"/>
          <w:sz w:val="22"/>
          <w:szCs w:val="22"/>
        </w:rPr>
        <w:t xml:space="preserve"> szereg przedsięwzięć, między innymi:</w:t>
      </w:r>
    </w:p>
    <w:p w14:paraId="4921F814" w14:textId="77777777" w:rsidR="00E441BB" w:rsidRPr="003F0E82" w:rsidRDefault="00BF4513" w:rsidP="003F0E82">
      <w:pPr>
        <w:pStyle w:val="Akapitzlist"/>
        <w:numPr>
          <w:ilvl w:val="0"/>
          <w:numId w:val="22"/>
        </w:numPr>
        <w:suppressAutoHyphens/>
        <w:spacing w:after="120" w:line="276" w:lineRule="auto"/>
        <w:contextualSpacing w:val="0"/>
        <w:rPr>
          <w:rFonts w:ascii="Arial" w:hAnsi="Arial" w:cs="Arial"/>
          <w:sz w:val="22"/>
          <w:szCs w:val="22"/>
        </w:rPr>
      </w:pPr>
      <w:r w:rsidRPr="003F0E82">
        <w:rPr>
          <w:rFonts w:ascii="Arial" w:hAnsi="Arial" w:cs="Arial"/>
          <w:sz w:val="22"/>
          <w:szCs w:val="22"/>
        </w:rPr>
        <w:t>zamknięto wszystkie place zabaw i boiska przyszkolne,</w:t>
      </w:r>
    </w:p>
    <w:p w14:paraId="71A777C5" w14:textId="77777777" w:rsidR="00E441BB" w:rsidRPr="003F0E82" w:rsidRDefault="00BF4513" w:rsidP="003F0E82">
      <w:pPr>
        <w:pStyle w:val="Akapitzlist"/>
        <w:numPr>
          <w:ilvl w:val="0"/>
          <w:numId w:val="22"/>
        </w:numPr>
        <w:suppressAutoHyphens/>
        <w:spacing w:after="120" w:line="276" w:lineRule="auto"/>
        <w:contextualSpacing w:val="0"/>
        <w:rPr>
          <w:rFonts w:ascii="Arial" w:hAnsi="Arial" w:cs="Arial"/>
          <w:sz w:val="22"/>
          <w:szCs w:val="22"/>
        </w:rPr>
      </w:pPr>
      <w:r w:rsidRPr="003F0E82">
        <w:rPr>
          <w:rFonts w:ascii="Arial" w:hAnsi="Arial" w:cs="Arial"/>
          <w:sz w:val="22"/>
          <w:szCs w:val="22"/>
        </w:rPr>
        <w:t xml:space="preserve">zrezygnowano z opłat w płatnych strefach parkowania, wyłączono przyciski na sygnalizatorach świetlnych, rozwieszono informacje (plakaty) informujące o zasadach zachowania się w związku z rozprzestrzenianiem się </w:t>
      </w:r>
      <w:proofErr w:type="spellStart"/>
      <w:r w:rsidRPr="003F0E82">
        <w:rPr>
          <w:rFonts w:ascii="Arial" w:hAnsi="Arial" w:cs="Arial"/>
          <w:sz w:val="22"/>
          <w:szCs w:val="22"/>
        </w:rPr>
        <w:t>koronawirusa</w:t>
      </w:r>
      <w:proofErr w:type="spellEnd"/>
      <w:r w:rsidRPr="003F0E82">
        <w:rPr>
          <w:rFonts w:ascii="Arial" w:hAnsi="Arial" w:cs="Arial"/>
          <w:sz w:val="22"/>
          <w:szCs w:val="22"/>
        </w:rPr>
        <w:t>,</w:t>
      </w:r>
    </w:p>
    <w:p w14:paraId="3A44B488" w14:textId="038A7013" w:rsidR="00E441BB" w:rsidRPr="003F0E82" w:rsidRDefault="00BF4513" w:rsidP="003F0E82">
      <w:pPr>
        <w:pStyle w:val="Akapitzlist"/>
        <w:numPr>
          <w:ilvl w:val="0"/>
          <w:numId w:val="22"/>
        </w:numPr>
        <w:suppressAutoHyphens/>
        <w:spacing w:after="120" w:line="276" w:lineRule="auto"/>
        <w:contextualSpacing w:val="0"/>
        <w:rPr>
          <w:rFonts w:ascii="Arial" w:hAnsi="Arial" w:cs="Arial"/>
          <w:sz w:val="22"/>
          <w:szCs w:val="22"/>
        </w:rPr>
      </w:pPr>
      <w:r w:rsidRPr="003F0E82">
        <w:rPr>
          <w:rFonts w:ascii="Arial" w:hAnsi="Arial" w:cs="Arial"/>
          <w:sz w:val="22"/>
          <w:szCs w:val="22"/>
        </w:rPr>
        <w:t>prowadzone były telekonferencje prezydenta i jego zastępców z kierownikami jednostek miejskich oraz kadrą zarządzająca urzędu i naczelnikami wydziałów zaangażowanych bezpośrednio w walkę z </w:t>
      </w:r>
      <w:proofErr w:type="spellStart"/>
      <w:r w:rsidRPr="003F0E82">
        <w:rPr>
          <w:rFonts w:ascii="Arial" w:hAnsi="Arial" w:cs="Arial"/>
          <w:sz w:val="22"/>
          <w:szCs w:val="22"/>
        </w:rPr>
        <w:t>koronawirusem</w:t>
      </w:r>
      <w:proofErr w:type="spellEnd"/>
      <w:r w:rsidRPr="003F0E82">
        <w:rPr>
          <w:rFonts w:ascii="Arial" w:hAnsi="Arial" w:cs="Arial"/>
          <w:sz w:val="22"/>
          <w:szCs w:val="22"/>
        </w:rPr>
        <w:t xml:space="preserve">, celem omówienia </w:t>
      </w:r>
      <w:r w:rsidR="006447A1">
        <w:rPr>
          <w:rFonts w:ascii="Arial" w:hAnsi="Arial" w:cs="Arial"/>
          <w:sz w:val="22"/>
          <w:szCs w:val="22"/>
        </w:rPr>
        <w:br/>
      </w:r>
      <w:r w:rsidRPr="003F0E82">
        <w:rPr>
          <w:rFonts w:ascii="Arial" w:hAnsi="Arial" w:cs="Arial"/>
          <w:sz w:val="22"/>
          <w:szCs w:val="22"/>
        </w:rPr>
        <w:t>i opracowania spójnych metod przeciwdziałania pandemii na terenie miasta,</w:t>
      </w:r>
    </w:p>
    <w:p w14:paraId="74D6CD13" w14:textId="77777777" w:rsidR="00E441BB" w:rsidRPr="003F0E82" w:rsidRDefault="00BF4513" w:rsidP="003F0E82">
      <w:pPr>
        <w:pStyle w:val="Akapitzlist"/>
        <w:numPr>
          <w:ilvl w:val="0"/>
          <w:numId w:val="22"/>
        </w:numPr>
        <w:suppressAutoHyphens/>
        <w:spacing w:after="120" w:line="276" w:lineRule="auto"/>
        <w:contextualSpacing w:val="0"/>
        <w:rPr>
          <w:rFonts w:ascii="Arial" w:hAnsi="Arial" w:cs="Arial"/>
          <w:sz w:val="22"/>
          <w:szCs w:val="22"/>
        </w:rPr>
      </w:pPr>
      <w:r w:rsidRPr="003F0E82">
        <w:rPr>
          <w:rFonts w:ascii="Arial" w:hAnsi="Arial" w:cs="Arial"/>
          <w:sz w:val="22"/>
          <w:szCs w:val="22"/>
        </w:rPr>
        <w:t>sfinansowano zakup środków do wykonywania cyklicznych dezynfekcji obiektów Miejskiego Szpitala Zespolonego oraz karetek Stacji Pogotowia Ratunkowego, pojazdów służbowych Straży Miejskiej i autobusów oraz tramwajów MPK. W ramach bieżących potrzeb dezynfekowano inne jednostki publiczne jak np. żłobek. Do końca grudnia 2020r. na ten cel z budżetu miasta wydano łącznie kwotę 179 728,28  zł,</w:t>
      </w:r>
    </w:p>
    <w:p w14:paraId="7C7F5F36" w14:textId="77777777" w:rsidR="00E441BB" w:rsidRPr="003F0E82" w:rsidRDefault="00BF4513" w:rsidP="003F0E82">
      <w:pPr>
        <w:pStyle w:val="Akapitzlist"/>
        <w:numPr>
          <w:ilvl w:val="0"/>
          <w:numId w:val="22"/>
        </w:numPr>
        <w:suppressAutoHyphens/>
        <w:spacing w:after="120" w:line="276" w:lineRule="auto"/>
        <w:contextualSpacing w:val="0"/>
        <w:rPr>
          <w:rFonts w:ascii="Arial" w:hAnsi="Arial" w:cs="Arial"/>
          <w:sz w:val="22"/>
          <w:szCs w:val="22"/>
        </w:rPr>
      </w:pPr>
      <w:r w:rsidRPr="003F0E82">
        <w:rPr>
          <w:rFonts w:ascii="Arial" w:hAnsi="Arial" w:cs="Arial"/>
          <w:sz w:val="22"/>
          <w:szCs w:val="22"/>
        </w:rPr>
        <w:t>wprowadzono szereg ograniczeń w komunikacji miejskiej (wyłączenie „ciepłych przycisków”, ograniczenie wsiadania przednimi drzwiami, przeprowadzanie dezynfekcji i czyszczenie pojazdów oraz mycie i dezynfekcji przystanków komunikacji miejskiej),</w:t>
      </w:r>
    </w:p>
    <w:p w14:paraId="6FF7C758" w14:textId="77777777" w:rsidR="00E441BB" w:rsidRPr="003F0E82" w:rsidRDefault="00BF4513" w:rsidP="003F0E82">
      <w:pPr>
        <w:pStyle w:val="Akapitzlist"/>
        <w:numPr>
          <w:ilvl w:val="0"/>
          <w:numId w:val="22"/>
        </w:numPr>
        <w:suppressAutoHyphens/>
        <w:spacing w:after="120" w:line="276" w:lineRule="auto"/>
        <w:contextualSpacing w:val="0"/>
        <w:rPr>
          <w:rFonts w:ascii="Arial" w:hAnsi="Arial" w:cs="Arial"/>
          <w:sz w:val="22"/>
          <w:szCs w:val="22"/>
        </w:rPr>
      </w:pPr>
      <w:r w:rsidRPr="003F0E82">
        <w:rPr>
          <w:rFonts w:ascii="Arial" w:hAnsi="Arial" w:cs="Arial"/>
          <w:sz w:val="22"/>
          <w:szCs w:val="22"/>
        </w:rPr>
        <w:t>odebrano ze Śląskiego Urzędu Wojewódzkiego środki ochronne i dezynfekujące, które wraz z środkami Urzędu Miasta Częstochowy dystrybuowane były do przychodni lekarskich, żłobków oraz publicznych i niepublicznych placówek oświatowych,</w:t>
      </w:r>
    </w:p>
    <w:p w14:paraId="750DE4C9" w14:textId="70FA48BD" w:rsidR="00E441BB" w:rsidRPr="003F0E82" w:rsidRDefault="00BF4513" w:rsidP="003F0E82">
      <w:pPr>
        <w:pStyle w:val="Akapitzlist"/>
        <w:numPr>
          <w:ilvl w:val="0"/>
          <w:numId w:val="22"/>
        </w:numPr>
        <w:suppressAutoHyphens/>
        <w:spacing w:after="120" w:line="276" w:lineRule="auto"/>
        <w:contextualSpacing w:val="0"/>
        <w:rPr>
          <w:rFonts w:ascii="Arial" w:hAnsi="Arial" w:cs="Arial"/>
          <w:sz w:val="22"/>
          <w:szCs w:val="22"/>
        </w:rPr>
      </w:pPr>
      <w:r w:rsidRPr="003F0E82">
        <w:rPr>
          <w:rFonts w:ascii="Arial" w:hAnsi="Arial" w:cs="Arial"/>
          <w:sz w:val="22"/>
          <w:szCs w:val="22"/>
        </w:rPr>
        <w:t xml:space="preserve">przekazywano informacje, komunikaty i zalecenia dla mieszkańców przez megafony, bilbordy i media społecznościowe. Na stronie internetowej Urzędu Miasta zamieszczono specjalną zakładkę poświęconą walce z </w:t>
      </w:r>
      <w:proofErr w:type="spellStart"/>
      <w:r w:rsidRPr="003F0E82">
        <w:rPr>
          <w:rFonts w:ascii="Arial" w:hAnsi="Arial" w:cs="Arial"/>
          <w:sz w:val="22"/>
          <w:szCs w:val="22"/>
        </w:rPr>
        <w:t>koronawirusem</w:t>
      </w:r>
      <w:proofErr w:type="spellEnd"/>
      <w:r w:rsidRPr="003F0E82">
        <w:rPr>
          <w:rFonts w:ascii="Arial" w:hAnsi="Arial" w:cs="Arial"/>
          <w:sz w:val="22"/>
          <w:szCs w:val="22"/>
        </w:rPr>
        <w:t xml:space="preserve">, zaleceniami </w:t>
      </w:r>
      <w:r w:rsidR="006447A1">
        <w:rPr>
          <w:rFonts w:ascii="Arial" w:hAnsi="Arial" w:cs="Arial"/>
          <w:sz w:val="22"/>
          <w:szCs w:val="22"/>
        </w:rPr>
        <w:br/>
      </w:r>
      <w:r w:rsidRPr="003F0E82">
        <w:rPr>
          <w:rFonts w:ascii="Arial" w:hAnsi="Arial" w:cs="Arial"/>
          <w:sz w:val="22"/>
          <w:szCs w:val="22"/>
        </w:rPr>
        <w:t>i informacjami dla mieszkańców. Przestrzeganie obostrzeń, zakazów i nakazów wynikających z ustaw i rozporządzeń kontrolowane było wiosną oraz ponownie jesienią poprzez wspólne patrole policji i straży miejskiej,</w:t>
      </w:r>
    </w:p>
    <w:p w14:paraId="13698F20" w14:textId="77777777" w:rsidR="00E441BB" w:rsidRPr="003F0E82" w:rsidRDefault="00BF4513" w:rsidP="003F0E82">
      <w:pPr>
        <w:pStyle w:val="Akapitzlist"/>
        <w:numPr>
          <w:ilvl w:val="0"/>
          <w:numId w:val="22"/>
        </w:numPr>
        <w:suppressAutoHyphens/>
        <w:spacing w:after="120" w:line="276" w:lineRule="auto"/>
        <w:contextualSpacing w:val="0"/>
        <w:rPr>
          <w:rFonts w:ascii="Arial" w:hAnsi="Arial" w:cs="Arial"/>
          <w:sz w:val="22"/>
          <w:szCs w:val="22"/>
        </w:rPr>
      </w:pPr>
      <w:r w:rsidRPr="003F0E82">
        <w:rPr>
          <w:rFonts w:ascii="Arial" w:hAnsi="Arial" w:cs="Arial"/>
          <w:sz w:val="22"/>
          <w:szCs w:val="22"/>
        </w:rPr>
        <w:t>wysłano listy do Premiera Rządu RP z propozycjami rozwiązań legislacyjnych mających na celu ograniczenie niedogodności związanych z czasem zagrożenia epidemiologicznego,</w:t>
      </w:r>
    </w:p>
    <w:p w14:paraId="63FC3962" w14:textId="77777777" w:rsidR="00E441BB" w:rsidRPr="003F0E82" w:rsidRDefault="00BF4513" w:rsidP="003F0E82">
      <w:pPr>
        <w:pStyle w:val="Akapitzlist"/>
        <w:numPr>
          <w:ilvl w:val="0"/>
          <w:numId w:val="22"/>
        </w:numPr>
        <w:suppressAutoHyphens/>
        <w:spacing w:after="120" w:line="276" w:lineRule="auto"/>
        <w:contextualSpacing w:val="0"/>
        <w:rPr>
          <w:rFonts w:ascii="Arial" w:hAnsi="Arial" w:cs="Arial"/>
          <w:sz w:val="22"/>
          <w:szCs w:val="22"/>
        </w:rPr>
      </w:pPr>
      <w:r w:rsidRPr="003F0E82">
        <w:rPr>
          <w:rFonts w:ascii="Arial" w:hAnsi="Arial" w:cs="Arial"/>
          <w:sz w:val="22"/>
          <w:szCs w:val="22"/>
        </w:rPr>
        <w:t>opracowane zostały zasady zapewniające mieszkańcom udzielanie nieodpłatnej pomocy prawnej oraz świadczenia nieodpłatnego poradnictwa obywatelskiego,</w:t>
      </w:r>
    </w:p>
    <w:p w14:paraId="3A95780F" w14:textId="77777777" w:rsidR="00E441BB" w:rsidRPr="003F0E82" w:rsidRDefault="00BF4513" w:rsidP="003F0E82">
      <w:pPr>
        <w:pStyle w:val="Akapitzlist"/>
        <w:numPr>
          <w:ilvl w:val="0"/>
          <w:numId w:val="22"/>
        </w:numPr>
        <w:suppressAutoHyphens/>
        <w:spacing w:after="120" w:line="276" w:lineRule="auto"/>
        <w:contextualSpacing w:val="0"/>
        <w:rPr>
          <w:rFonts w:ascii="Arial" w:hAnsi="Arial" w:cs="Arial"/>
          <w:sz w:val="22"/>
          <w:szCs w:val="22"/>
        </w:rPr>
      </w:pPr>
      <w:r w:rsidRPr="003F0E82">
        <w:rPr>
          <w:rFonts w:ascii="Arial" w:hAnsi="Arial" w:cs="Arial"/>
          <w:sz w:val="22"/>
          <w:szCs w:val="22"/>
        </w:rPr>
        <w:t xml:space="preserve">w Urzędzie Miasta do odwołania wstrzymano bezpośrednią obsługę interesantów, (sprawy załatwiane są drogą elektroniczną i poprzez kontakt telefoniczny), </w:t>
      </w:r>
      <w:r w:rsidRPr="003F0E82">
        <w:rPr>
          <w:rFonts w:ascii="Arial" w:hAnsi="Arial" w:cs="Arial"/>
          <w:sz w:val="22"/>
          <w:szCs w:val="22"/>
        </w:rPr>
        <w:lastRenderedPageBreak/>
        <w:t>wprowadzono szereg usprawnień w zakresie zapewnienia bezpiecznych warunków pacy (przesłony, okna podawcze, zdalne terminale pomiaru temperatury), na szeroką skale umożliwiono urzędnikom wykonywanie pracy w systemie zdalnym,</w:t>
      </w:r>
    </w:p>
    <w:p w14:paraId="0FB6B2FD" w14:textId="77777777" w:rsidR="00E441BB" w:rsidRPr="003F0E82" w:rsidRDefault="00BF4513" w:rsidP="003F0E82">
      <w:pPr>
        <w:pStyle w:val="Akapitzlist"/>
        <w:numPr>
          <w:ilvl w:val="0"/>
          <w:numId w:val="22"/>
        </w:numPr>
        <w:suppressAutoHyphens/>
        <w:spacing w:after="120" w:line="276" w:lineRule="auto"/>
        <w:contextualSpacing w:val="0"/>
        <w:rPr>
          <w:rFonts w:ascii="Arial" w:hAnsi="Arial" w:cs="Arial"/>
          <w:sz w:val="22"/>
          <w:szCs w:val="22"/>
        </w:rPr>
      </w:pPr>
      <w:r w:rsidRPr="003F0E82">
        <w:rPr>
          <w:rFonts w:ascii="Arial" w:hAnsi="Arial" w:cs="Arial"/>
          <w:sz w:val="22"/>
          <w:szCs w:val="22"/>
        </w:rPr>
        <w:t>podjęto działania zmierzające do identyfikacji osób po leczeniu szpitalnym, które wymagają przyznania usług opiekuńczych,</w:t>
      </w:r>
    </w:p>
    <w:p w14:paraId="05EAEA74" w14:textId="77777777" w:rsidR="00E441BB" w:rsidRPr="003F0E82" w:rsidRDefault="00BF4513" w:rsidP="003F0E82">
      <w:pPr>
        <w:pStyle w:val="Akapitzlist"/>
        <w:numPr>
          <w:ilvl w:val="0"/>
          <w:numId w:val="22"/>
        </w:numPr>
        <w:suppressAutoHyphens/>
        <w:spacing w:after="120" w:line="276" w:lineRule="auto"/>
        <w:contextualSpacing w:val="0"/>
        <w:rPr>
          <w:rFonts w:ascii="Arial" w:hAnsi="Arial" w:cs="Arial"/>
          <w:sz w:val="22"/>
          <w:szCs w:val="22"/>
        </w:rPr>
      </w:pPr>
      <w:r w:rsidRPr="003F0E82">
        <w:rPr>
          <w:rFonts w:ascii="Arial" w:hAnsi="Arial" w:cs="Arial"/>
          <w:sz w:val="22"/>
          <w:szCs w:val="22"/>
        </w:rPr>
        <w:t>pracownicy Miejskiego Ośrodka Pomocy Społecznej przez cały czas na bieżąco monitorują potrzeby osób przebywających na kwarantannie w zakresie udzielania pomocy żywnościowej, medycznej, zaopatrzenia w leki i pomocy psychologicznej. Jednostki pomocy społecznej na bieżąco realizują przedsięwzięcia w stosunku do seniorów i osób starszych, jak również osób będących w kryzysie bezdomności,</w:t>
      </w:r>
    </w:p>
    <w:p w14:paraId="45D34B6C" w14:textId="4CC57192" w:rsidR="00E441BB" w:rsidRPr="003F0E82" w:rsidRDefault="00BF4513" w:rsidP="003F0E82">
      <w:pPr>
        <w:pStyle w:val="Akapitzlist"/>
        <w:numPr>
          <w:ilvl w:val="0"/>
          <w:numId w:val="22"/>
        </w:numPr>
        <w:suppressAutoHyphens/>
        <w:spacing w:after="120" w:line="276" w:lineRule="auto"/>
        <w:contextualSpacing w:val="0"/>
        <w:rPr>
          <w:rFonts w:ascii="Arial" w:hAnsi="Arial" w:cs="Arial"/>
          <w:sz w:val="22"/>
          <w:szCs w:val="22"/>
        </w:rPr>
      </w:pPr>
      <w:r w:rsidRPr="003F0E82">
        <w:rPr>
          <w:rFonts w:ascii="Arial" w:hAnsi="Arial" w:cs="Arial"/>
          <w:sz w:val="22"/>
          <w:szCs w:val="22"/>
        </w:rPr>
        <w:t xml:space="preserve">uruchomiono infolinię gdzie udzielane są informacje o dostępnych formach pomocy realizowanych na rzecz mieszkanek i mieszkańców miasta. Prowadzona jest kampania informacyjna dla mieszkańców w ramach akcji „Często-CHOWA się </w:t>
      </w:r>
      <w:r w:rsidR="006447A1">
        <w:rPr>
          <w:rFonts w:ascii="Arial" w:hAnsi="Arial" w:cs="Arial"/>
          <w:sz w:val="22"/>
          <w:szCs w:val="22"/>
        </w:rPr>
        <w:br/>
      </w:r>
      <w:r w:rsidRPr="003F0E82">
        <w:rPr>
          <w:rFonts w:ascii="Arial" w:hAnsi="Arial" w:cs="Arial"/>
          <w:sz w:val="22"/>
          <w:szCs w:val="22"/>
        </w:rPr>
        <w:t>w domach”,</w:t>
      </w:r>
    </w:p>
    <w:p w14:paraId="1DCB7098" w14:textId="0D56C26E" w:rsidR="00E441BB" w:rsidRPr="006447A1" w:rsidRDefault="00BF4513" w:rsidP="006447A1">
      <w:pPr>
        <w:pStyle w:val="Akapitzlist"/>
        <w:numPr>
          <w:ilvl w:val="0"/>
          <w:numId w:val="22"/>
        </w:numPr>
        <w:suppressAutoHyphens/>
        <w:spacing w:after="360" w:line="276" w:lineRule="auto"/>
        <w:ind w:left="714" w:hanging="357"/>
        <w:contextualSpacing w:val="0"/>
        <w:rPr>
          <w:rFonts w:ascii="Arial" w:hAnsi="Arial" w:cs="Arial"/>
          <w:sz w:val="22"/>
          <w:szCs w:val="22"/>
        </w:rPr>
      </w:pPr>
      <w:r w:rsidRPr="003F0E82">
        <w:rPr>
          <w:rFonts w:ascii="Arial" w:hAnsi="Arial" w:cs="Arial"/>
          <w:sz w:val="22"/>
          <w:szCs w:val="22"/>
        </w:rPr>
        <w:t>przy współpracy z Zakonem Ojców Paulinów na Jasnej Górze podczas pierwszej fali pandemii uruchomiono możliwość bezpłatnego nocowania w „Domu Pielgrzyma” dla pracowników medycznych szpitala wojewódzkiego, miejskiego i pogotowia ratunkowego – była to inicjatywa miasta z uwagi na nie wprowadzenie dla naszych służb przez administrację rządową noclegów w ramach akcji „Hotel dla Medyka”.</w:t>
      </w:r>
    </w:p>
    <w:p w14:paraId="251DB307" w14:textId="2EDD72D1" w:rsidR="001F2544" w:rsidRPr="003F0E82" w:rsidRDefault="00BF4513" w:rsidP="003F0E82">
      <w:pPr>
        <w:suppressAutoHyphens/>
        <w:spacing w:before="120" w:line="276" w:lineRule="auto"/>
        <w:rPr>
          <w:rFonts w:ascii="Arial" w:hAnsi="Arial" w:cs="Arial"/>
          <w:sz w:val="22"/>
          <w:szCs w:val="22"/>
        </w:rPr>
      </w:pPr>
      <w:r w:rsidRPr="003F0E82">
        <w:rPr>
          <w:rFonts w:ascii="Arial" w:hAnsi="Arial" w:cs="Arial"/>
          <w:sz w:val="22"/>
          <w:szCs w:val="22"/>
        </w:rPr>
        <w:t>Z uwagi na liczne potrzeby służb, inspekcji, straży oraz placówek oświatowych i części instytucji miejskich w zakresie zakupu asortymentu i niezbędnych usług do walki z </w:t>
      </w:r>
      <w:proofErr w:type="spellStart"/>
      <w:r w:rsidRPr="003F0E82">
        <w:rPr>
          <w:rFonts w:ascii="Arial" w:hAnsi="Arial" w:cs="Arial"/>
          <w:sz w:val="22"/>
          <w:szCs w:val="22"/>
        </w:rPr>
        <w:t>koronawirusem</w:t>
      </w:r>
      <w:proofErr w:type="spellEnd"/>
      <w:r w:rsidRPr="003F0E82">
        <w:rPr>
          <w:rFonts w:ascii="Arial" w:hAnsi="Arial" w:cs="Arial"/>
          <w:sz w:val="22"/>
          <w:szCs w:val="22"/>
        </w:rPr>
        <w:t>, wprowadz</w:t>
      </w:r>
      <w:r w:rsidR="001F2544" w:rsidRPr="003F0E82">
        <w:rPr>
          <w:rFonts w:ascii="Arial" w:hAnsi="Arial" w:cs="Arial"/>
          <w:sz w:val="22"/>
          <w:szCs w:val="22"/>
        </w:rPr>
        <w:t>ono</w:t>
      </w:r>
      <w:r w:rsidRPr="003F0E82">
        <w:rPr>
          <w:rFonts w:ascii="Arial" w:hAnsi="Arial" w:cs="Arial"/>
          <w:sz w:val="22"/>
          <w:szCs w:val="22"/>
        </w:rPr>
        <w:t xml:space="preserve"> na szczeblu miasta centralny system dokonywania zakupów asortymentu i niezbędnych usług do walki z nim, który realizuje Wydział Zrządzania Kryzysowego, Ochrony Ludności i Spraw Obronnych. System ten umożliwia tańsze zakupy w ramach łączenia zamówień dla wielu placówek jak również prowadzi do ujednolicenia rodzaju używanych środków. </w:t>
      </w:r>
      <w:r w:rsidRPr="003F0E82">
        <w:rPr>
          <w:rFonts w:ascii="Arial" w:hAnsi="Arial" w:cs="Arial"/>
          <w:b/>
          <w:bCs/>
          <w:sz w:val="22"/>
          <w:szCs w:val="22"/>
        </w:rPr>
        <w:t>Do końca grudnia na walkę z pandemią Urząd Miasta wydatkował łącznie ponad 2 182 551,82</w:t>
      </w:r>
      <w:r w:rsidRPr="003F0E82">
        <w:rPr>
          <w:rFonts w:ascii="Arial" w:hAnsi="Arial" w:cs="Arial"/>
          <w:sz w:val="22"/>
          <w:szCs w:val="22"/>
        </w:rPr>
        <w:t xml:space="preserve"> zł,. Z środków tych na bieżące potrzeby oraz </w:t>
      </w:r>
      <w:r w:rsidR="006447A1">
        <w:rPr>
          <w:rFonts w:ascii="Arial" w:hAnsi="Arial" w:cs="Arial"/>
          <w:sz w:val="22"/>
          <w:szCs w:val="22"/>
        </w:rPr>
        <w:br/>
      </w:r>
      <w:r w:rsidRPr="003F0E82">
        <w:rPr>
          <w:rFonts w:ascii="Arial" w:hAnsi="Arial" w:cs="Arial"/>
          <w:sz w:val="22"/>
          <w:szCs w:val="22"/>
        </w:rPr>
        <w:t xml:space="preserve">w ramach uzupełnienia wyposażenia do magazynów  zakupiono miedzy innymi: </w:t>
      </w:r>
    </w:p>
    <w:p w14:paraId="32BE8276" w14:textId="77777777" w:rsidR="001F2544" w:rsidRPr="003F0E82" w:rsidRDefault="00BF4513" w:rsidP="003F0E82">
      <w:pPr>
        <w:pStyle w:val="Akapitzlist"/>
        <w:numPr>
          <w:ilvl w:val="0"/>
          <w:numId w:val="23"/>
        </w:numPr>
        <w:suppressAutoHyphens/>
        <w:spacing w:before="120" w:line="276" w:lineRule="auto"/>
        <w:ind w:left="357" w:hanging="357"/>
        <w:rPr>
          <w:rFonts w:ascii="Arial" w:hAnsi="Arial" w:cs="Arial"/>
          <w:sz w:val="22"/>
          <w:szCs w:val="22"/>
        </w:rPr>
      </w:pPr>
      <w:r w:rsidRPr="003F0E82">
        <w:rPr>
          <w:rFonts w:ascii="Arial" w:hAnsi="Arial" w:cs="Arial"/>
          <w:sz w:val="22"/>
          <w:szCs w:val="22"/>
        </w:rPr>
        <w:t xml:space="preserve">maseczki ochronne różnych klas (190 000 szt.), </w:t>
      </w:r>
    </w:p>
    <w:p w14:paraId="7545F63B" w14:textId="77777777" w:rsidR="001F2544" w:rsidRPr="003F0E82" w:rsidRDefault="00BF4513" w:rsidP="003F0E82">
      <w:pPr>
        <w:pStyle w:val="Akapitzlist"/>
        <w:numPr>
          <w:ilvl w:val="0"/>
          <w:numId w:val="23"/>
        </w:numPr>
        <w:suppressAutoHyphens/>
        <w:spacing w:before="120" w:line="276" w:lineRule="auto"/>
        <w:ind w:left="357" w:hanging="357"/>
        <w:rPr>
          <w:rFonts w:ascii="Arial" w:hAnsi="Arial" w:cs="Arial"/>
          <w:sz w:val="22"/>
          <w:szCs w:val="22"/>
        </w:rPr>
      </w:pPr>
      <w:r w:rsidRPr="003F0E82">
        <w:rPr>
          <w:rFonts w:ascii="Arial" w:hAnsi="Arial" w:cs="Arial"/>
          <w:sz w:val="22"/>
          <w:szCs w:val="22"/>
        </w:rPr>
        <w:t xml:space="preserve">przyłbice (8 000 szt.), </w:t>
      </w:r>
    </w:p>
    <w:p w14:paraId="71ECBE2B" w14:textId="77777777" w:rsidR="001F2544" w:rsidRPr="003F0E82" w:rsidRDefault="00BF4513" w:rsidP="003F0E82">
      <w:pPr>
        <w:pStyle w:val="Akapitzlist"/>
        <w:numPr>
          <w:ilvl w:val="0"/>
          <w:numId w:val="23"/>
        </w:numPr>
        <w:suppressAutoHyphens/>
        <w:spacing w:before="120" w:line="276" w:lineRule="auto"/>
        <w:ind w:left="357" w:hanging="357"/>
        <w:rPr>
          <w:rFonts w:ascii="Arial" w:hAnsi="Arial" w:cs="Arial"/>
          <w:sz w:val="22"/>
          <w:szCs w:val="22"/>
        </w:rPr>
      </w:pPr>
      <w:r w:rsidRPr="003F0E82">
        <w:rPr>
          <w:rFonts w:ascii="Arial" w:hAnsi="Arial" w:cs="Arial"/>
          <w:sz w:val="22"/>
          <w:szCs w:val="22"/>
        </w:rPr>
        <w:t>płyny do dezynfekcji rąk i powierzchni (</w:t>
      </w:r>
      <w:smartTag w:uri="urn:schemas-microsoft-com:office:smarttags" w:element="metricconverter">
        <w:smartTagPr>
          <w:attr w:name="ProductID" w:val="36ﾠ800 litr￳w"/>
        </w:smartTagPr>
        <w:r w:rsidRPr="003F0E82">
          <w:rPr>
            <w:rFonts w:ascii="Arial" w:hAnsi="Arial" w:cs="Arial"/>
            <w:sz w:val="22"/>
            <w:szCs w:val="22"/>
          </w:rPr>
          <w:t>36 800 litrów</w:t>
        </w:r>
      </w:smartTag>
      <w:r w:rsidRPr="003F0E82">
        <w:rPr>
          <w:rFonts w:ascii="Arial" w:hAnsi="Arial" w:cs="Arial"/>
          <w:sz w:val="22"/>
          <w:szCs w:val="22"/>
        </w:rPr>
        <w:t xml:space="preserve">), </w:t>
      </w:r>
    </w:p>
    <w:p w14:paraId="4D9A7478" w14:textId="77777777" w:rsidR="001F2544" w:rsidRPr="003F0E82" w:rsidRDefault="00BF4513" w:rsidP="003F0E82">
      <w:pPr>
        <w:pStyle w:val="Akapitzlist"/>
        <w:numPr>
          <w:ilvl w:val="0"/>
          <w:numId w:val="23"/>
        </w:numPr>
        <w:suppressAutoHyphens/>
        <w:spacing w:before="120" w:line="276" w:lineRule="auto"/>
        <w:ind w:left="357" w:hanging="357"/>
        <w:rPr>
          <w:rFonts w:ascii="Arial" w:hAnsi="Arial" w:cs="Arial"/>
          <w:sz w:val="22"/>
          <w:szCs w:val="22"/>
        </w:rPr>
      </w:pPr>
      <w:r w:rsidRPr="003F0E82">
        <w:rPr>
          <w:rFonts w:ascii="Arial" w:hAnsi="Arial" w:cs="Arial"/>
          <w:sz w:val="22"/>
          <w:szCs w:val="22"/>
        </w:rPr>
        <w:t>mydło antybakteryjne (</w:t>
      </w:r>
      <w:smartTag w:uri="urn:schemas-microsoft-com:office:smarttags" w:element="metricconverter">
        <w:smartTagPr>
          <w:attr w:name="ProductID" w:val="14ﾠ500 litr￳w"/>
        </w:smartTagPr>
        <w:r w:rsidRPr="003F0E82">
          <w:rPr>
            <w:rFonts w:ascii="Arial" w:hAnsi="Arial" w:cs="Arial"/>
            <w:sz w:val="22"/>
            <w:szCs w:val="22"/>
          </w:rPr>
          <w:t>14 500 litrów</w:t>
        </w:r>
      </w:smartTag>
      <w:r w:rsidRPr="003F0E82">
        <w:rPr>
          <w:rFonts w:ascii="Arial" w:hAnsi="Arial" w:cs="Arial"/>
          <w:sz w:val="22"/>
          <w:szCs w:val="22"/>
        </w:rPr>
        <w:t xml:space="preserve">), </w:t>
      </w:r>
    </w:p>
    <w:p w14:paraId="0D2AEE3B" w14:textId="77777777" w:rsidR="001F2544" w:rsidRPr="003F0E82" w:rsidRDefault="00BF4513" w:rsidP="003F0E82">
      <w:pPr>
        <w:pStyle w:val="Akapitzlist"/>
        <w:numPr>
          <w:ilvl w:val="0"/>
          <w:numId w:val="23"/>
        </w:numPr>
        <w:suppressAutoHyphens/>
        <w:spacing w:before="120" w:line="276" w:lineRule="auto"/>
        <w:ind w:left="357" w:hanging="357"/>
        <w:rPr>
          <w:rFonts w:ascii="Arial" w:hAnsi="Arial" w:cs="Arial"/>
          <w:sz w:val="22"/>
          <w:szCs w:val="22"/>
        </w:rPr>
      </w:pPr>
      <w:r w:rsidRPr="003F0E82">
        <w:rPr>
          <w:rFonts w:ascii="Arial" w:hAnsi="Arial" w:cs="Arial"/>
          <w:sz w:val="22"/>
          <w:szCs w:val="22"/>
        </w:rPr>
        <w:t xml:space="preserve">rękawiczki jednorazowe (1 030 000 szt.), </w:t>
      </w:r>
    </w:p>
    <w:p w14:paraId="3D7CACBE" w14:textId="77777777" w:rsidR="001F2544" w:rsidRPr="003F0E82" w:rsidRDefault="00BF4513" w:rsidP="003F0E82">
      <w:pPr>
        <w:pStyle w:val="Akapitzlist"/>
        <w:numPr>
          <w:ilvl w:val="0"/>
          <w:numId w:val="23"/>
        </w:numPr>
        <w:suppressAutoHyphens/>
        <w:spacing w:before="120" w:line="276" w:lineRule="auto"/>
        <w:ind w:left="357" w:hanging="357"/>
        <w:rPr>
          <w:rFonts w:ascii="Arial" w:hAnsi="Arial" w:cs="Arial"/>
          <w:sz w:val="22"/>
          <w:szCs w:val="22"/>
        </w:rPr>
      </w:pPr>
      <w:r w:rsidRPr="003F0E82">
        <w:rPr>
          <w:rFonts w:ascii="Arial" w:hAnsi="Arial" w:cs="Arial"/>
          <w:sz w:val="22"/>
          <w:szCs w:val="22"/>
        </w:rPr>
        <w:t xml:space="preserve">łóżka polowe (200 szt.), </w:t>
      </w:r>
    </w:p>
    <w:p w14:paraId="3F1C7E66" w14:textId="77777777" w:rsidR="001F2544" w:rsidRPr="003F0E82" w:rsidRDefault="00BF4513" w:rsidP="003F0E82">
      <w:pPr>
        <w:pStyle w:val="Akapitzlist"/>
        <w:numPr>
          <w:ilvl w:val="0"/>
          <w:numId w:val="23"/>
        </w:numPr>
        <w:suppressAutoHyphens/>
        <w:spacing w:before="120" w:line="276" w:lineRule="auto"/>
        <w:ind w:left="357" w:hanging="357"/>
        <w:rPr>
          <w:rFonts w:ascii="Arial" w:hAnsi="Arial" w:cs="Arial"/>
          <w:sz w:val="22"/>
          <w:szCs w:val="22"/>
        </w:rPr>
      </w:pPr>
      <w:r w:rsidRPr="003F0E82">
        <w:rPr>
          <w:rFonts w:ascii="Arial" w:hAnsi="Arial" w:cs="Arial"/>
          <w:sz w:val="22"/>
          <w:szCs w:val="22"/>
        </w:rPr>
        <w:t xml:space="preserve">pościel jednorazową (1 200 </w:t>
      </w:r>
      <w:proofErr w:type="spellStart"/>
      <w:r w:rsidRPr="003F0E82">
        <w:rPr>
          <w:rFonts w:ascii="Arial" w:hAnsi="Arial" w:cs="Arial"/>
          <w:sz w:val="22"/>
          <w:szCs w:val="22"/>
        </w:rPr>
        <w:t>kpl</w:t>
      </w:r>
      <w:proofErr w:type="spellEnd"/>
      <w:r w:rsidRPr="003F0E82">
        <w:rPr>
          <w:rFonts w:ascii="Arial" w:hAnsi="Arial" w:cs="Arial"/>
          <w:sz w:val="22"/>
          <w:szCs w:val="22"/>
        </w:rPr>
        <w:t xml:space="preserve">.), </w:t>
      </w:r>
    </w:p>
    <w:p w14:paraId="7315285B" w14:textId="77777777" w:rsidR="001F2544" w:rsidRPr="003F0E82" w:rsidRDefault="00BF4513" w:rsidP="003F0E82">
      <w:pPr>
        <w:pStyle w:val="Akapitzlist"/>
        <w:numPr>
          <w:ilvl w:val="0"/>
          <w:numId w:val="23"/>
        </w:numPr>
        <w:suppressAutoHyphens/>
        <w:spacing w:before="120" w:line="276" w:lineRule="auto"/>
        <w:ind w:left="357" w:hanging="357"/>
        <w:rPr>
          <w:rFonts w:ascii="Arial" w:hAnsi="Arial" w:cs="Arial"/>
          <w:sz w:val="22"/>
          <w:szCs w:val="22"/>
        </w:rPr>
      </w:pPr>
      <w:r w:rsidRPr="003F0E82">
        <w:rPr>
          <w:rFonts w:ascii="Arial" w:hAnsi="Arial" w:cs="Arial"/>
          <w:sz w:val="22"/>
          <w:szCs w:val="22"/>
        </w:rPr>
        <w:t xml:space="preserve">ozonatory (58 szt.), </w:t>
      </w:r>
    </w:p>
    <w:p w14:paraId="767223D8" w14:textId="008A970B" w:rsidR="001F2544" w:rsidRPr="003F0E82" w:rsidRDefault="00BF4513" w:rsidP="003F0E82">
      <w:pPr>
        <w:pStyle w:val="Akapitzlist"/>
        <w:numPr>
          <w:ilvl w:val="0"/>
          <w:numId w:val="23"/>
        </w:numPr>
        <w:suppressAutoHyphens/>
        <w:spacing w:before="120" w:line="276" w:lineRule="auto"/>
        <w:ind w:left="357" w:hanging="357"/>
        <w:rPr>
          <w:rFonts w:ascii="Arial" w:hAnsi="Arial" w:cs="Arial"/>
          <w:sz w:val="22"/>
          <w:szCs w:val="22"/>
        </w:rPr>
      </w:pPr>
      <w:r w:rsidRPr="003F0E82">
        <w:rPr>
          <w:rFonts w:ascii="Arial" w:hAnsi="Arial" w:cs="Arial"/>
          <w:sz w:val="22"/>
          <w:szCs w:val="22"/>
        </w:rPr>
        <w:t xml:space="preserve">termometry (260 szt.), automatyczne dozowniki do płynów do dezynfekcji (50 szt.), stojące dozowniki bezdotykowe (10 szt.), stojaki do płynu dezynfekcyjnego </w:t>
      </w:r>
      <w:r w:rsidR="006447A1">
        <w:rPr>
          <w:rFonts w:ascii="Arial" w:hAnsi="Arial" w:cs="Arial"/>
          <w:sz w:val="22"/>
          <w:szCs w:val="22"/>
        </w:rPr>
        <w:br/>
      </w:r>
      <w:r w:rsidRPr="003F0E82">
        <w:rPr>
          <w:rFonts w:ascii="Arial" w:hAnsi="Arial" w:cs="Arial"/>
          <w:sz w:val="22"/>
          <w:szCs w:val="22"/>
        </w:rPr>
        <w:t xml:space="preserve">z dozownikiem łokciowym (20 szt.), terminale do pomiaru temperatury wraz z uchwytami (4 szt.), oczyszczacze powietrza wraz z filtrami (12 szt.), koncentratory tlenu (6 szt.), </w:t>
      </w:r>
      <w:proofErr w:type="spellStart"/>
      <w:r w:rsidRPr="003F0E82">
        <w:rPr>
          <w:rFonts w:ascii="Arial" w:hAnsi="Arial" w:cs="Arial"/>
          <w:sz w:val="22"/>
          <w:szCs w:val="22"/>
        </w:rPr>
        <w:t>pulsoksymetry</w:t>
      </w:r>
      <w:proofErr w:type="spellEnd"/>
      <w:r w:rsidRPr="003F0E82">
        <w:rPr>
          <w:rFonts w:ascii="Arial" w:hAnsi="Arial" w:cs="Arial"/>
          <w:sz w:val="22"/>
          <w:szCs w:val="22"/>
        </w:rPr>
        <w:t xml:space="preserve"> </w:t>
      </w:r>
      <w:proofErr w:type="spellStart"/>
      <w:r w:rsidRPr="003F0E82">
        <w:rPr>
          <w:rFonts w:ascii="Arial" w:hAnsi="Arial" w:cs="Arial"/>
          <w:sz w:val="22"/>
          <w:szCs w:val="22"/>
        </w:rPr>
        <w:t>napalcowe</w:t>
      </w:r>
      <w:proofErr w:type="spellEnd"/>
      <w:r w:rsidRPr="003F0E82">
        <w:rPr>
          <w:rFonts w:ascii="Arial" w:hAnsi="Arial" w:cs="Arial"/>
          <w:sz w:val="22"/>
          <w:szCs w:val="22"/>
        </w:rPr>
        <w:t xml:space="preserve"> (10 szt.) oraz kombinezony ochronne, fartuchy, ochraniacze na buty, okulary i gogle ochronne. </w:t>
      </w:r>
    </w:p>
    <w:p w14:paraId="31D949F3" w14:textId="771EDFE7" w:rsidR="001F2544" w:rsidRPr="006447A1" w:rsidRDefault="00BF4513" w:rsidP="006447A1">
      <w:pPr>
        <w:suppressAutoHyphens/>
        <w:spacing w:before="120" w:after="360" w:line="276" w:lineRule="auto"/>
        <w:rPr>
          <w:rFonts w:ascii="Arial" w:hAnsi="Arial" w:cs="Arial"/>
          <w:sz w:val="22"/>
          <w:szCs w:val="22"/>
        </w:rPr>
      </w:pPr>
      <w:r w:rsidRPr="003F0E82">
        <w:rPr>
          <w:rFonts w:ascii="Arial" w:hAnsi="Arial" w:cs="Arial"/>
          <w:sz w:val="22"/>
          <w:szCs w:val="22"/>
        </w:rPr>
        <w:lastRenderedPageBreak/>
        <w:t>Zakupiony powyższy asortyment dystrybuowany jest m.in. do placówek oświatowych, pracowników Urzędu Miasta, MPOS, DPS oraz służb ratowniczych tj. Ochotniczych Straży Pożarnych, Pogotowia Rat</w:t>
      </w:r>
      <w:r w:rsidR="006447A1">
        <w:rPr>
          <w:rFonts w:ascii="Arial" w:hAnsi="Arial" w:cs="Arial"/>
          <w:sz w:val="22"/>
          <w:szCs w:val="22"/>
        </w:rPr>
        <w:t>unkowego oraz Straży Miejskiej.</w:t>
      </w:r>
    </w:p>
    <w:p w14:paraId="41E969D9" w14:textId="3B6D1278" w:rsidR="00BF4513" w:rsidRPr="003F0E82" w:rsidRDefault="00BF4513" w:rsidP="003F0E82">
      <w:pPr>
        <w:suppressAutoHyphens/>
        <w:spacing w:line="276" w:lineRule="auto"/>
        <w:rPr>
          <w:rFonts w:ascii="Arial" w:hAnsi="Arial" w:cs="Arial"/>
          <w:sz w:val="22"/>
          <w:szCs w:val="22"/>
        </w:rPr>
      </w:pPr>
      <w:r w:rsidRPr="003F0E82">
        <w:rPr>
          <w:rFonts w:ascii="Arial" w:hAnsi="Arial" w:cs="Arial"/>
          <w:sz w:val="22"/>
          <w:szCs w:val="22"/>
        </w:rPr>
        <w:t>Miasto Częstochowa nieoderwalnie kojarzy się z tradycją pieszego pielgrzymowania, dlatego też z uwagi na obowiązujący stan epidemii w kraju, w 2020 roku podjęto decyzję o nadzwyczajnym zabezpieczaniu ruchu pielgrzymkowego do Sanktuarium Matki Bożej Częstochowskiej na Jasnej Górze, który pomimo apelu ze strony władz miasta do rządu, nie został w wstrzymany ani w znaczący sposób ograniczony. Działania te oparły się głównie na zamówieniu innego rodzaju toalet oraz wprowadzaniu całodniowych, rotacyjnych dezynfekcji urządzeń sanitarnych, ławek i koszy w ciągu pieszym Al. NMP oraz w Parkach i Błoniach Jasnogórskich. Wyznaczone były także placówki, gdzie w razie potrzeby można było natychmiast odizolować zarażonych pątników.</w:t>
      </w:r>
    </w:p>
    <w:p w14:paraId="4B55E190" w14:textId="748B92E0" w:rsidR="0002313A" w:rsidRPr="003F0E82" w:rsidRDefault="001F2544" w:rsidP="006447A1">
      <w:pPr>
        <w:suppressAutoHyphens/>
        <w:spacing w:before="120" w:after="360" w:line="276" w:lineRule="auto"/>
        <w:rPr>
          <w:rFonts w:ascii="Arial" w:hAnsi="Arial" w:cs="Arial"/>
          <w:sz w:val="22"/>
          <w:szCs w:val="22"/>
        </w:rPr>
      </w:pPr>
      <w:r w:rsidRPr="003F0E82">
        <w:rPr>
          <w:rFonts w:ascii="Arial" w:hAnsi="Arial" w:cs="Arial"/>
          <w:sz w:val="22"/>
          <w:szCs w:val="22"/>
        </w:rPr>
        <w:t>P</w:t>
      </w:r>
      <w:r w:rsidR="00BF4513" w:rsidRPr="003F0E82">
        <w:rPr>
          <w:rFonts w:ascii="Arial" w:hAnsi="Arial" w:cs="Arial"/>
          <w:sz w:val="22"/>
          <w:szCs w:val="22"/>
        </w:rPr>
        <w:t xml:space="preserve">o wznowieniu </w:t>
      </w:r>
      <w:r w:rsidRPr="003F0E82">
        <w:rPr>
          <w:rFonts w:ascii="Arial" w:hAnsi="Arial" w:cs="Arial"/>
          <w:sz w:val="22"/>
          <w:szCs w:val="22"/>
        </w:rPr>
        <w:t xml:space="preserve">we wrześniu </w:t>
      </w:r>
      <w:r w:rsidR="00BF4513" w:rsidRPr="003F0E82">
        <w:rPr>
          <w:rFonts w:ascii="Arial" w:hAnsi="Arial" w:cs="Arial"/>
          <w:sz w:val="22"/>
          <w:szCs w:val="22"/>
        </w:rPr>
        <w:t xml:space="preserve">działalności oświatowej i </w:t>
      </w:r>
      <w:r w:rsidRPr="003F0E82">
        <w:rPr>
          <w:rFonts w:ascii="Arial" w:hAnsi="Arial" w:cs="Arial"/>
          <w:sz w:val="22"/>
          <w:szCs w:val="22"/>
        </w:rPr>
        <w:t>pi</w:t>
      </w:r>
      <w:r w:rsidR="00BF4513" w:rsidRPr="003F0E82">
        <w:rPr>
          <w:rFonts w:ascii="Arial" w:hAnsi="Arial" w:cs="Arial"/>
          <w:sz w:val="22"/>
          <w:szCs w:val="22"/>
        </w:rPr>
        <w:t>erwszych wytycznych</w:t>
      </w:r>
      <w:r w:rsidRPr="003F0E82">
        <w:rPr>
          <w:rFonts w:ascii="Arial" w:hAnsi="Arial" w:cs="Arial"/>
          <w:sz w:val="22"/>
          <w:szCs w:val="22"/>
        </w:rPr>
        <w:t xml:space="preserve"> </w:t>
      </w:r>
      <w:r w:rsidR="0002313A" w:rsidRPr="003F0E82">
        <w:rPr>
          <w:rFonts w:ascii="Arial" w:hAnsi="Arial" w:cs="Arial"/>
          <w:sz w:val="22"/>
          <w:szCs w:val="22"/>
        </w:rPr>
        <w:t>M</w:t>
      </w:r>
      <w:r w:rsidRPr="003F0E82">
        <w:rPr>
          <w:rFonts w:ascii="Arial" w:hAnsi="Arial" w:cs="Arial"/>
          <w:sz w:val="22"/>
          <w:szCs w:val="22"/>
        </w:rPr>
        <w:t>inisterstwa Edukacji</w:t>
      </w:r>
      <w:r w:rsidR="00BF4513" w:rsidRPr="003F0E82">
        <w:rPr>
          <w:rFonts w:ascii="Arial" w:hAnsi="Arial" w:cs="Arial"/>
          <w:sz w:val="22"/>
          <w:szCs w:val="22"/>
        </w:rPr>
        <w:t>, opracowan</w:t>
      </w:r>
      <w:r w:rsidRPr="003F0E82">
        <w:rPr>
          <w:rFonts w:ascii="Arial" w:hAnsi="Arial" w:cs="Arial"/>
          <w:sz w:val="22"/>
          <w:szCs w:val="22"/>
        </w:rPr>
        <w:t xml:space="preserve">o </w:t>
      </w:r>
      <w:r w:rsidR="00BF4513" w:rsidRPr="003F0E82">
        <w:rPr>
          <w:rFonts w:ascii="Arial" w:hAnsi="Arial" w:cs="Arial"/>
          <w:sz w:val="22"/>
          <w:szCs w:val="22"/>
        </w:rPr>
        <w:t xml:space="preserve">dla każdej placówki </w:t>
      </w:r>
      <w:r w:rsidRPr="003F0E82">
        <w:rPr>
          <w:rFonts w:ascii="Arial" w:hAnsi="Arial" w:cs="Arial"/>
          <w:sz w:val="22"/>
          <w:szCs w:val="22"/>
        </w:rPr>
        <w:t xml:space="preserve">miesięczne przydziały </w:t>
      </w:r>
      <w:r w:rsidR="00BF4513" w:rsidRPr="003F0E82">
        <w:rPr>
          <w:rFonts w:ascii="Arial" w:hAnsi="Arial" w:cs="Arial"/>
          <w:sz w:val="22"/>
          <w:szCs w:val="22"/>
        </w:rPr>
        <w:t xml:space="preserve">i </w:t>
      </w:r>
      <w:r w:rsidR="0002313A" w:rsidRPr="003F0E82">
        <w:rPr>
          <w:rFonts w:ascii="Arial" w:hAnsi="Arial" w:cs="Arial"/>
          <w:sz w:val="22"/>
          <w:szCs w:val="22"/>
        </w:rPr>
        <w:t xml:space="preserve">harmonogram </w:t>
      </w:r>
      <w:r w:rsidR="00BF4513" w:rsidRPr="003F0E82">
        <w:rPr>
          <w:rFonts w:ascii="Arial" w:hAnsi="Arial" w:cs="Arial"/>
          <w:sz w:val="22"/>
          <w:szCs w:val="22"/>
        </w:rPr>
        <w:t xml:space="preserve"> dystrybucj</w:t>
      </w:r>
      <w:r w:rsidR="0002313A" w:rsidRPr="003F0E82">
        <w:rPr>
          <w:rFonts w:ascii="Arial" w:hAnsi="Arial" w:cs="Arial"/>
          <w:sz w:val="22"/>
          <w:szCs w:val="22"/>
        </w:rPr>
        <w:t xml:space="preserve">i </w:t>
      </w:r>
      <w:r w:rsidR="00BF4513" w:rsidRPr="003F0E82">
        <w:rPr>
          <w:rFonts w:ascii="Arial" w:hAnsi="Arial" w:cs="Arial"/>
          <w:sz w:val="22"/>
          <w:szCs w:val="22"/>
        </w:rPr>
        <w:t xml:space="preserve">środków dezynfekcyjnych, mydeł antybakteryjnych, rękawiczek czy maseczek itp. </w:t>
      </w:r>
      <w:r w:rsidR="0002313A" w:rsidRPr="003F0E82">
        <w:rPr>
          <w:rFonts w:ascii="Arial" w:hAnsi="Arial" w:cs="Arial"/>
          <w:sz w:val="22"/>
          <w:szCs w:val="22"/>
        </w:rPr>
        <w:t xml:space="preserve">Akcja </w:t>
      </w:r>
      <w:r w:rsidR="00BF4513" w:rsidRPr="003F0E82">
        <w:rPr>
          <w:rFonts w:ascii="Arial" w:hAnsi="Arial" w:cs="Arial"/>
          <w:sz w:val="22"/>
          <w:szCs w:val="22"/>
        </w:rPr>
        <w:t>rozpoczęła się jeszcze w sierpniu tak, aby niezbędny asortyment zdążył dotrzeć do placówek jeszcze przed rozpoczęciem roku szkolnego.</w:t>
      </w:r>
    </w:p>
    <w:p w14:paraId="0559A959" w14:textId="745DC23D" w:rsidR="0002313A" w:rsidRPr="006447A1" w:rsidRDefault="0002313A" w:rsidP="006447A1">
      <w:pPr>
        <w:suppressAutoHyphens/>
        <w:spacing w:after="480" w:line="276" w:lineRule="auto"/>
        <w:ind w:firstLine="425"/>
        <w:rPr>
          <w:rFonts w:ascii="Arial" w:hAnsi="Arial" w:cs="Arial"/>
          <w:b/>
          <w:bCs/>
          <w:sz w:val="22"/>
          <w:szCs w:val="22"/>
        </w:rPr>
      </w:pPr>
      <w:r w:rsidRPr="003F0E82">
        <w:rPr>
          <w:rFonts w:ascii="Arial" w:hAnsi="Arial" w:cs="Arial"/>
          <w:b/>
          <w:bCs/>
          <w:sz w:val="22"/>
          <w:szCs w:val="22"/>
        </w:rPr>
        <w:t>Wg stanu n</w:t>
      </w:r>
      <w:r w:rsidR="00BF4513" w:rsidRPr="003F0E82">
        <w:rPr>
          <w:rFonts w:ascii="Arial" w:hAnsi="Arial" w:cs="Arial"/>
          <w:b/>
          <w:bCs/>
          <w:sz w:val="22"/>
          <w:szCs w:val="22"/>
        </w:rPr>
        <w:t xml:space="preserve">a </w:t>
      </w:r>
      <w:r w:rsidRPr="003F0E82">
        <w:rPr>
          <w:rFonts w:ascii="Arial" w:hAnsi="Arial" w:cs="Arial"/>
          <w:b/>
          <w:bCs/>
          <w:sz w:val="22"/>
          <w:szCs w:val="22"/>
        </w:rPr>
        <w:t xml:space="preserve"> </w:t>
      </w:r>
      <w:r w:rsidR="00BF4513" w:rsidRPr="003F0E82">
        <w:rPr>
          <w:rFonts w:ascii="Arial" w:hAnsi="Arial" w:cs="Arial"/>
          <w:b/>
          <w:bCs/>
          <w:sz w:val="22"/>
          <w:szCs w:val="22"/>
        </w:rPr>
        <w:t>dzień 31 grudnia 2020 r. w Częstochowie na COVID-19 zachorowało 7 848 osób, natomiast</w:t>
      </w:r>
      <w:r w:rsidR="006447A1">
        <w:rPr>
          <w:rFonts w:ascii="Arial" w:hAnsi="Arial" w:cs="Arial"/>
          <w:b/>
          <w:bCs/>
          <w:sz w:val="22"/>
          <w:szCs w:val="22"/>
        </w:rPr>
        <w:t xml:space="preserve"> kwarantannę odbyło11 145 osób.</w:t>
      </w:r>
    </w:p>
    <w:p w14:paraId="7B2A6109" w14:textId="6DECC231" w:rsidR="00BF4513" w:rsidRPr="003F0E82" w:rsidRDefault="00BF4513" w:rsidP="003F0E82">
      <w:pPr>
        <w:suppressAutoHyphens/>
        <w:spacing w:after="120" w:line="276" w:lineRule="auto"/>
        <w:rPr>
          <w:rFonts w:ascii="Arial" w:hAnsi="Arial" w:cs="Arial"/>
          <w:b/>
          <w:i/>
          <w:sz w:val="22"/>
          <w:szCs w:val="22"/>
        </w:rPr>
      </w:pPr>
      <w:r w:rsidRPr="003F0E82">
        <w:rPr>
          <w:rFonts w:ascii="Arial" w:hAnsi="Arial" w:cs="Arial"/>
          <w:b/>
          <w:i/>
          <w:sz w:val="22"/>
          <w:szCs w:val="22"/>
        </w:rPr>
        <w:t xml:space="preserve">Rozbudowa systemu wczesnego ostrzegania oraz modernizacja </w:t>
      </w:r>
      <w:r w:rsidR="006447A1">
        <w:rPr>
          <w:rFonts w:ascii="Arial" w:hAnsi="Arial" w:cs="Arial"/>
          <w:b/>
          <w:i/>
          <w:sz w:val="22"/>
          <w:szCs w:val="22"/>
        </w:rPr>
        <w:br/>
      </w:r>
      <w:r w:rsidRPr="003F0E82">
        <w:rPr>
          <w:rFonts w:ascii="Arial" w:hAnsi="Arial" w:cs="Arial"/>
          <w:b/>
          <w:i/>
          <w:sz w:val="22"/>
          <w:szCs w:val="22"/>
        </w:rPr>
        <w:t>Miejsko</w:t>
      </w:r>
      <w:r w:rsidR="006447A1">
        <w:rPr>
          <w:rFonts w:ascii="Arial" w:hAnsi="Arial" w:cs="Arial"/>
          <w:b/>
          <w:i/>
          <w:sz w:val="22"/>
          <w:szCs w:val="22"/>
        </w:rPr>
        <w:t xml:space="preserve"> –P</w:t>
      </w:r>
      <w:r w:rsidRPr="003F0E82">
        <w:rPr>
          <w:rFonts w:ascii="Arial" w:hAnsi="Arial" w:cs="Arial"/>
          <w:b/>
          <w:i/>
          <w:sz w:val="22"/>
          <w:szCs w:val="22"/>
        </w:rPr>
        <w:t>owiatowego Centrum Zarządzania Kryzysowego</w:t>
      </w:r>
    </w:p>
    <w:p w14:paraId="23D98CF5" w14:textId="77777777" w:rsidR="00BF4513" w:rsidRPr="003F0E82" w:rsidRDefault="00BF4513" w:rsidP="003F0E82">
      <w:pPr>
        <w:suppressAutoHyphens/>
        <w:spacing w:after="120" w:line="276" w:lineRule="auto"/>
        <w:ind w:firstLine="425"/>
        <w:rPr>
          <w:rFonts w:ascii="Arial" w:hAnsi="Arial" w:cs="Arial"/>
          <w:color w:val="0000FF"/>
          <w:sz w:val="22"/>
          <w:szCs w:val="22"/>
        </w:rPr>
      </w:pPr>
      <w:r w:rsidRPr="003F0E82">
        <w:rPr>
          <w:rFonts w:ascii="Arial" w:hAnsi="Arial" w:cs="Arial"/>
          <w:sz w:val="22"/>
          <w:szCs w:val="22"/>
        </w:rPr>
        <w:t>Miejsko-Powiatowe Centrum Zarządzania Kryzysowego realizuje zadania dotyczące wspomagania działań służb ratowniczych i jednocześnie jest ośrodkiem koordynującym działania powiatowych służb, inspekcji i straży oraz podmiotów odpowiedzialnych za ochronę ludności w sytuacji katastrof naturalnych, awarii technicznych oraz sytuacji kryzysowych czy klęsk żywiołowych.</w:t>
      </w:r>
      <w:r w:rsidRPr="003F0E82">
        <w:rPr>
          <w:rFonts w:ascii="Arial" w:hAnsi="Arial" w:cs="Arial"/>
          <w:color w:val="0000FF"/>
          <w:sz w:val="22"/>
          <w:szCs w:val="22"/>
        </w:rPr>
        <w:t xml:space="preserve"> </w:t>
      </w:r>
    </w:p>
    <w:p w14:paraId="3984BD9D" w14:textId="4E884325" w:rsidR="0002313A" w:rsidRPr="003F0E82" w:rsidRDefault="00BF4513" w:rsidP="00D72BD5">
      <w:pPr>
        <w:suppressAutoHyphens/>
        <w:spacing w:after="240" w:line="276" w:lineRule="auto"/>
        <w:rPr>
          <w:rFonts w:ascii="Arial" w:hAnsi="Arial" w:cs="Arial"/>
          <w:sz w:val="22"/>
          <w:szCs w:val="22"/>
        </w:rPr>
      </w:pPr>
      <w:r w:rsidRPr="003F0E82">
        <w:rPr>
          <w:rFonts w:ascii="Arial" w:hAnsi="Arial" w:cs="Arial"/>
          <w:sz w:val="22"/>
          <w:szCs w:val="22"/>
        </w:rPr>
        <w:t xml:space="preserve">W 2020 r. przeprowadzono testy syren oraz usuwano pojawiające się usterki oraz podpisano porozumienie w sprawie instalacji i użytkowania miejskiej syreny alarmowej na terenie Centralnej Szkoły Państwowej Straży Pożarnej w Częstochowie przy ul. </w:t>
      </w:r>
      <w:proofErr w:type="spellStart"/>
      <w:r w:rsidRPr="003F0E82">
        <w:rPr>
          <w:rFonts w:ascii="Arial" w:hAnsi="Arial" w:cs="Arial"/>
          <w:sz w:val="22"/>
          <w:szCs w:val="22"/>
        </w:rPr>
        <w:t>Sabinowskiej</w:t>
      </w:r>
      <w:proofErr w:type="spellEnd"/>
      <w:r w:rsidRPr="003F0E82">
        <w:rPr>
          <w:rFonts w:ascii="Arial" w:hAnsi="Arial" w:cs="Arial"/>
          <w:sz w:val="22"/>
          <w:szCs w:val="22"/>
        </w:rPr>
        <w:t xml:space="preserve"> 62/64, co poprawiło zasięg systemu alarmowania i ostrzegania ludności w tej części dzielnicy </w:t>
      </w:r>
      <w:proofErr w:type="spellStart"/>
      <w:r w:rsidRPr="003F0E82">
        <w:rPr>
          <w:rFonts w:ascii="Arial" w:hAnsi="Arial" w:cs="Arial"/>
          <w:sz w:val="22"/>
          <w:szCs w:val="22"/>
        </w:rPr>
        <w:t>Stradom</w:t>
      </w:r>
      <w:proofErr w:type="spellEnd"/>
      <w:r w:rsidRPr="003F0E82">
        <w:rPr>
          <w:rFonts w:ascii="Arial" w:hAnsi="Arial" w:cs="Arial"/>
          <w:sz w:val="22"/>
          <w:szCs w:val="22"/>
        </w:rPr>
        <w:t>.</w:t>
      </w:r>
    </w:p>
    <w:p w14:paraId="36DB64C0" w14:textId="48AE54EF" w:rsidR="006447A1" w:rsidRDefault="00BF4513" w:rsidP="00D72BD5">
      <w:pPr>
        <w:suppressAutoHyphens/>
        <w:spacing w:after="240" w:line="276" w:lineRule="auto"/>
        <w:rPr>
          <w:rFonts w:ascii="Arial" w:hAnsi="Arial" w:cs="Arial"/>
          <w:color w:val="0070C0"/>
          <w:sz w:val="22"/>
          <w:szCs w:val="22"/>
        </w:rPr>
      </w:pPr>
      <w:r w:rsidRPr="003F0E82">
        <w:rPr>
          <w:rFonts w:ascii="Arial" w:hAnsi="Arial" w:cs="Arial"/>
          <w:sz w:val="22"/>
          <w:szCs w:val="22"/>
        </w:rPr>
        <w:t xml:space="preserve">Obecnie na terenie miasta rozmieszczonych jest łącznie </w:t>
      </w:r>
      <w:r w:rsidRPr="003F0E82">
        <w:rPr>
          <w:rFonts w:ascii="Arial" w:hAnsi="Arial" w:cs="Arial"/>
          <w:b/>
          <w:bCs/>
          <w:sz w:val="22"/>
          <w:szCs w:val="22"/>
        </w:rPr>
        <w:t>49 syren alarmowych</w:t>
      </w:r>
      <w:r w:rsidRPr="003F0E82">
        <w:rPr>
          <w:rFonts w:ascii="Arial" w:hAnsi="Arial" w:cs="Arial"/>
          <w:sz w:val="22"/>
          <w:szCs w:val="22"/>
        </w:rPr>
        <w:t xml:space="preserve"> w tym: 26 elektromechanicznych (w tym 11 OSP), 23 elektroniczne.</w:t>
      </w:r>
    </w:p>
    <w:p w14:paraId="4A754E23" w14:textId="78D8F928" w:rsidR="0002313A" w:rsidRPr="003F0E82" w:rsidRDefault="00BF4513" w:rsidP="006447A1">
      <w:pPr>
        <w:suppressAutoHyphens/>
        <w:spacing w:line="276" w:lineRule="auto"/>
        <w:rPr>
          <w:rFonts w:ascii="Arial" w:hAnsi="Arial" w:cs="Arial"/>
          <w:sz w:val="22"/>
          <w:szCs w:val="22"/>
        </w:rPr>
      </w:pPr>
      <w:r w:rsidRPr="003F0E82">
        <w:rPr>
          <w:rFonts w:ascii="Arial" w:hAnsi="Arial" w:cs="Arial"/>
          <w:sz w:val="22"/>
          <w:szCs w:val="22"/>
        </w:rPr>
        <w:t xml:space="preserve">W 2020 roku </w:t>
      </w:r>
      <w:r w:rsidR="0002313A" w:rsidRPr="003F0E82">
        <w:rPr>
          <w:rFonts w:ascii="Arial" w:hAnsi="Arial" w:cs="Arial"/>
          <w:sz w:val="22"/>
          <w:szCs w:val="22"/>
        </w:rPr>
        <w:t>zrealizowano:</w:t>
      </w:r>
      <w:r w:rsidRPr="003F0E82">
        <w:rPr>
          <w:rFonts w:ascii="Arial" w:hAnsi="Arial" w:cs="Arial"/>
          <w:sz w:val="22"/>
          <w:szCs w:val="22"/>
        </w:rPr>
        <w:t xml:space="preserve"> </w:t>
      </w:r>
    </w:p>
    <w:p w14:paraId="0B19F0F5" w14:textId="77777777" w:rsidR="00CF722C" w:rsidRPr="003F0E82" w:rsidRDefault="00BF4513" w:rsidP="003F0E82">
      <w:pPr>
        <w:pStyle w:val="Akapitzlist"/>
        <w:numPr>
          <w:ilvl w:val="0"/>
          <w:numId w:val="24"/>
        </w:numPr>
        <w:suppressAutoHyphens/>
        <w:spacing w:after="120" w:line="276" w:lineRule="auto"/>
        <w:ind w:left="357" w:hanging="357"/>
        <w:contextualSpacing w:val="0"/>
        <w:rPr>
          <w:rFonts w:ascii="Arial" w:hAnsi="Arial" w:cs="Arial"/>
          <w:sz w:val="22"/>
          <w:szCs w:val="22"/>
        </w:rPr>
      </w:pPr>
      <w:r w:rsidRPr="003F0E82">
        <w:rPr>
          <w:rFonts w:ascii="Arial" w:hAnsi="Arial" w:cs="Arial"/>
          <w:sz w:val="22"/>
          <w:szCs w:val="22"/>
        </w:rPr>
        <w:t xml:space="preserve">cztery wojewódzkie ćwiczenia w zakresie prognozowania skażeń zgodnie z normą ATP-45D </w:t>
      </w:r>
    </w:p>
    <w:p w14:paraId="1094F6F1" w14:textId="64B831D6" w:rsidR="00CF722C" w:rsidRPr="003F0E82" w:rsidRDefault="00BF4513" w:rsidP="003F0E82">
      <w:pPr>
        <w:pStyle w:val="Akapitzlist"/>
        <w:numPr>
          <w:ilvl w:val="0"/>
          <w:numId w:val="24"/>
        </w:numPr>
        <w:suppressAutoHyphens/>
        <w:spacing w:after="120" w:line="276" w:lineRule="auto"/>
        <w:ind w:left="357" w:hanging="357"/>
        <w:contextualSpacing w:val="0"/>
        <w:rPr>
          <w:rFonts w:ascii="Arial" w:hAnsi="Arial" w:cs="Arial"/>
          <w:sz w:val="22"/>
          <w:szCs w:val="22"/>
        </w:rPr>
      </w:pPr>
      <w:r w:rsidRPr="003F0E82">
        <w:rPr>
          <w:rFonts w:ascii="Arial" w:hAnsi="Arial" w:cs="Arial"/>
          <w:sz w:val="22"/>
          <w:szCs w:val="22"/>
        </w:rPr>
        <w:t>2 treningi-nasłuchy o zagrożeniach uderzeniem z powietrza.</w:t>
      </w:r>
    </w:p>
    <w:p w14:paraId="71DE64D7" w14:textId="77777777" w:rsidR="00CF722C" w:rsidRPr="003F0E82" w:rsidRDefault="00BF4513" w:rsidP="003F0E82">
      <w:pPr>
        <w:pStyle w:val="Akapitzlist"/>
        <w:numPr>
          <w:ilvl w:val="0"/>
          <w:numId w:val="24"/>
        </w:numPr>
        <w:suppressAutoHyphens/>
        <w:spacing w:after="120" w:line="276" w:lineRule="auto"/>
        <w:ind w:left="357" w:hanging="357"/>
        <w:contextualSpacing w:val="0"/>
        <w:rPr>
          <w:rFonts w:ascii="Arial" w:hAnsi="Arial" w:cs="Arial"/>
          <w:sz w:val="22"/>
          <w:szCs w:val="22"/>
        </w:rPr>
      </w:pPr>
      <w:r w:rsidRPr="003F0E82">
        <w:rPr>
          <w:rFonts w:ascii="Arial" w:hAnsi="Arial" w:cs="Arial"/>
          <w:bCs/>
          <w:sz w:val="22"/>
          <w:szCs w:val="22"/>
        </w:rPr>
        <w:t>ćwiczenie „</w:t>
      </w:r>
      <w:r w:rsidRPr="003F0E82">
        <w:rPr>
          <w:rFonts w:ascii="Arial" w:hAnsi="Arial" w:cs="Arial"/>
          <w:sz w:val="22"/>
          <w:szCs w:val="22"/>
        </w:rPr>
        <w:t>RENEGADE–SAREX-</w:t>
      </w:r>
      <w:smartTag w:uri="urn:schemas-microsoft-com:office:smarttags" w:element="metricconverter">
        <w:smartTagPr>
          <w:attr w:name="ProductID" w:val="20”"/>
        </w:smartTagPr>
        <w:r w:rsidRPr="003F0E82">
          <w:rPr>
            <w:rFonts w:ascii="Arial" w:hAnsi="Arial" w:cs="Arial"/>
            <w:sz w:val="22"/>
            <w:szCs w:val="22"/>
          </w:rPr>
          <w:t>20</w:t>
        </w:r>
        <w:r w:rsidRPr="003F0E82">
          <w:rPr>
            <w:rFonts w:ascii="Arial" w:hAnsi="Arial" w:cs="Arial"/>
            <w:bCs/>
            <w:sz w:val="22"/>
            <w:szCs w:val="22"/>
          </w:rPr>
          <w:t>”</w:t>
        </w:r>
      </w:smartTag>
      <w:r w:rsidRPr="003F0E82">
        <w:rPr>
          <w:rFonts w:ascii="Arial" w:hAnsi="Arial" w:cs="Arial"/>
          <w:bCs/>
          <w:sz w:val="22"/>
          <w:szCs w:val="22"/>
        </w:rPr>
        <w:t xml:space="preserve"> zorganizowane przez Dowództwo Operacyjne Rodzajów Sił Zbrojnych, które miało na celu sprawdzenie systemu ostrzegania i alarmowania mieszkańców w sytuacji otrzymania komunikatu o zagrożeniu z powietrza.</w:t>
      </w:r>
    </w:p>
    <w:p w14:paraId="026DBA55" w14:textId="77777777" w:rsidR="00CF722C" w:rsidRPr="003F0E82" w:rsidRDefault="00BF4513" w:rsidP="003F0E82">
      <w:pPr>
        <w:pStyle w:val="Akapitzlist"/>
        <w:numPr>
          <w:ilvl w:val="0"/>
          <w:numId w:val="24"/>
        </w:numPr>
        <w:suppressAutoHyphens/>
        <w:spacing w:after="120" w:line="276" w:lineRule="auto"/>
        <w:ind w:left="357" w:hanging="357"/>
        <w:contextualSpacing w:val="0"/>
        <w:rPr>
          <w:rFonts w:ascii="Arial" w:hAnsi="Arial" w:cs="Arial"/>
          <w:sz w:val="22"/>
          <w:szCs w:val="22"/>
        </w:rPr>
      </w:pPr>
      <w:r w:rsidRPr="003F0E82">
        <w:rPr>
          <w:rFonts w:ascii="Arial" w:hAnsi="Arial" w:cs="Arial"/>
          <w:sz w:val="22"/>
          <w:szCs w:val="22"/>
        </w:rPr>
        <w:lastRenderedPageBreak/>
        <w:t>3 głośne testy całego systemu wykrywania i alarmowania oraz kilkanaście testów lokalnych syren poddawanych konserwacjom i naprawom</w:t>
      </w:r>
    </w:p>
    <w:p w14:paraId="64A048EA" w14:textId="62DCDD69" w:rsidR="0002313A" w:rsidRPr="003F0E82" w:rsidRDefault="00BF4513" w:rsidP="003F0E82">
      <w:pPr>
        <w:pStyle w:val="Akapitzlist"/>
        <w:numPr>
          <w:ilvl w:val="0"/>
          <w:numId w:val="24"/>
        </w:numPr>
        <w:suppressAutoHyphens/>
        <w:spacing w:after="120" w:line="276" w:lineRule="auto"/>
        <w:ind w:left="357" w:hanging="357"/>
        <w:contextualSpacing w:val="0"/>
        <w:rPr>
          <w:rFonts w:ascii="Arial" w:hAnsi="Arial" w:cs="Arial"/>
          <w:sz w:val="22"/>
          <w:szCs w:val="22"/>
        </w:rPr>
      </w:pPr>
      <w:r w:rsidRPr="003F0E82">
        <w:rPr>
          <w:rFonts w:ascii="Arial" w:hAnsi="Arial" w:cs="Arial"/>
          <w:sz w:val="22"/>
          <w:szCs w:val="22"/>
        </w:rPr>
        <w:t>Zabezpieczano ruch pielgrzymkowy na Jasną Górę (w zakresie komunalnym, medycznym, bezpieczeństwa i porządku publicznego oraz komunikacyjnym). Ogółem zgłoszonych zostało 140 pielgrzymek pieszych, w których uczestniczyło około 23 000 pątników.</w:t>
      </w:r>
    </w:p>
    <w:p w14:paraId="279DAE2A" w14:textId="6626399F" w:rsidR="00CF722C" w:rsidRPr="003F0E82" w:rsidRDefault="0002313A" w:rsidP="003F0E82">
      <w:pPr>
        <w:suppressAutoHyphens/>
        <w:spacing w:after="120" w:line="276" w:lineRule="auto"/>
        <w:rPr>
          <w:rFonts w:ascii="Arial" w:hAnsi="Arial" w:cs="Arial"/>
          <w:sz w:val="22"/>
          <w:szCs w:val="22"/>
        </w:rPr>
      </w:pPr>
      <w:r w:rsidRPr="003F0E82">
        <w:rPr>
          <w:rFonts w:ascii="Arial" w:hAnsi="Arial" w:cs="Arial"/>
          <w:sz w:val="22"/>
          <w:szCs w:val="22"/>
        </w:rPr>
        <w:t>K</w:t>
      </w:r>
      <w:r w:rsidR="00BF4513" w:rsidRPr="003F0E82">
        <w:rPr>
          <w:rFonts w:ascii="Arial" w:hAnsi="Arial" w:cs="Arial"/>
          <w:sz w:val="22"/>
          <w:szCs w:val="22"/>
        </w:rPr>
        <w:t xml:space="preserve">ontynuowano </w:t>
      </w:r>
      <w:r w:rsidRPr="003F0E82">
        <w:rPr>
          <w:rFonts w:ascii="Arial" w:hAnsi="Arial" w:cs="Arial"/>
          <w:sz w:val="22"/>
          <w:szCs w:val="22"/>
        </w:rPr>
        <w:t xml:space="preserve">także </w:t>
      </w:r>
      <w:r w:rsidR="00BF4513" w:rsidRPr="003F0E82">
        <w:rPr>
          <w:rFonts w:ascii="Arial" w:hAnsi="Arial" w:cs="Arial"/>
          <w:sz w:val="22"/>
          <w:szCs w:val="22"/>
        </w:rPr>
        <w:t>współpracę z</w:t>
      </w:r>
      <w:r w:rsidR="006447A1">
        <w:rPr>
          <w:rFonts w:ascii="Arial" w:hAnsi="Arial" w:cs="Arial"/>
          <w:sz w:val="22"/>
          <w:szCs w:val="22"/>
        </w:rPr>
        <w:t>:</w:t>
      </w:r>
    </w:p>
    <w:p w14:paraId="0F65DEFE" w14:textId="77777777" w:rsidR="00CF722C" w:rsidRPr="003F0E82" w:rsidRDefault="00BF4513" w:rsidP="003F0E82">
      <w:pPr>
        <w:pStyle w:val="Akapitzlist"/>
        <w:numPr>
          <w:ilvl w:val="0"/>
          <w:numId w:val="25"/>
        </w:numPr>
        <w:suppressAutoHyphens/>
        <w:spacing w:after="120" w:line="276" w:lineRule="auto"/>
        <w:rPr>
          <w:rFonts w:ascii="Arial" w:hAnsi="Arial" w:cs="Arial"/>
          <w:sz w:val="22"/>
          <w:szCs w:val="22"/>
        </w:rPr>
      </w:pPr>
      <w:r w:rsidRPr="003F0E82">
        <w:rPr>
          <w:rFonts w:ascii="Arial" w:hAnsi="Arial" w:cs="Arial"/>
          <w:sz w:val="22"/>
          <w:szCs w:val="22"/>
        </w:rPr>
        <w:t xml:space="preserve">Wojskową Komendą Uzupełnień, </w:t>
      </w:r>
    </w:p>
    <w:p w14:paraId="71993180" w14:textId="77777777" w:rsidR="00CF722C" w:rsidRPr="003F0E82" w:rsidRDefault="00BF4513" w:rsidP="003F0E82">
      <w:pPr>
        <w:pStyle w:val="Akapitzlist"/>
        <w:numPr>
          <w:ilvl w:val="0"/>
          <w:numId w:val="25"/>
        </w:numPr>
        <w:suppressAutoHyphens/>
        <w:spacing w:after="120" w:line="276" w:lineRule="auto"/>
        <w:rPr>
          <w:rFonts w:ascii="Arial" w:hAnsi="Arial" w:cs="Arial"/>
          <w:sz w:val="22"/>
          <w:szCs w:val="22"/>
        </w:rPr>
      </w:pPr>
      <w:r w:rsidRPr="003F0E82">
        <w:rPr>
          <w:rFonts w:ascii="Arial" w:hAnsi="Arial" w:cs="Arial"/>
          <w:sz w:val="22"/>
          <w:szCs w:val="22"/>
        </w:rPr>
        <w:t xml:space="preserve">Komendą Miejską Państwowej Straży Pożarnej, </w:t>
      </w:r>
    </w:p>
    <w:p w14:paraId="133E3B74" w14:textId="77777777" w:rsidR="00CF722C" w:rsidRPr="003F0E82" w:rsidRDefault="00BF4513" w:rsidP="003F0E82">
      <w:pPr>
        <w:pStyle w:val="Akapitzlist"/>
        <w:numPr>
          <w:ilvl w:val="0"/>
          <w:numId w:val="25"/>
        </w:numPr>
        <w:suppressAutoHyphens/>
        <w:spacing w:after="120" w:line="276" w:lineRule="auto"/>
        <w:rPr>
          <w:rFonts w:ascii="Arial" w:hAnsi="Arial" w:cs="Arial"/>
          <w:sz w:val="22"/>
          <w:szCs w:val="22"/>
        </w:rPr>
      </w:pPr>
      <w:r w:rsidRPr="003F0E82">
        <w:rPr>
          <w:rFonts w:ascii="Arial" w:hAnsi="Arial" w:cs="Arial"/>
          <w:sz w:val="22"/>
          <w:szCs w:val="22"/>
        </w:rPr>
        <w:t xml:space="preserve">Komendą Miejską Policji, </w:t>
      </w:r>
    </w:p>
    <w:p w14:paraId="7E5F15C8" w14:textId="77777777" w:rsidR="00CF722C" w:rsidRPr="003F0E82" w:rsidRDefault="00BF4513" w:rsidP="003F0E82">
      <w:pPr>
        <w:pStyle w:val="Akapitzlist"/>
        <w:numPr>
          <w:ilvl w:val="0"/>
          <w:numId w:val="25"/>
        </w:numPr>
        <w:suppressAutoHyphens/>
        <w:spacing w:after="120" w:line="276" w:lineRule="auto"/>
        <w:rPr>
          <w:rFonts w:ascii="Arial" w:hAnsi="Arial" w:cs="Arial"/>
          <w:sz w:val="22"/>
          <w:szCs w:val="22"/>
        </w:rPr>
      </w:pPr>
      <w:r w:rsidRPr="003F0E82">
        <w:rPr>
          <w:rFonts w:ascii="Arial" w:hAnsi="Arial" w:cs="Arial"/>
          <w:sz w:val="22"/>
          <w:szCs w:val="22"/>
        </w:rPr>
        <w:t xml:space="preserve">Państwowym Powiatowym Inspektorem Sanitarnym </w:t>
      </w:r>
    </w:p>
    <w:p w14:paraId="7395F3C5" w14:textId="765FC8AC" w:rsidR="00294F7F" w:rsidRPr="00D72BD5" w:rsidRDefault="00BF4513" w:rsidP="00D72BD5">
      <w:pPr>
        <w:pStyle w:val="Akapitzlist"/>
        <w:numPr>
          <w:ilvl w:val="0"/>
          <w:numId w:val="25"/>
        </w:numPr>
        <w:suppressAutoHyphens/>
        <w:spacing w:after="240" w:line="276" w:lineRule="auto"/>
        <w:ind w:left="714" w:hanging="357"/>
        <w:contextualSpacing w:val="0"/>
        <w:rPr>
          <w:rFonts w:ascii="Arial" w:hAnsi="Arial" w:cs="Arial"/>
          <w:sz w:val="22"/>
          <w:szCs w:val="22"/>
        </w:rPr>
      </w:pPr>
      <w:r w:rsidRPr="003F0E82">
        <w:rPr>
          <w:rFonts w:ascii="Arial" w:hAnsi="Arial" w:cs="Arial"/>
          <w:sz w:val="22"/>
          <w:szCs w:val="22"/>
        </w:rPr>
        <w:t>oraz innymi służbami, inspekcjami i strażami czuwającymi nad bezpieczeństwem mieszkańców.</w:t>
      </w:r>
    </w:p>
    <w:p w14:paraId="4464AF83" w14:textId="1D05DC6A" w:rsidR="00543696" w:rsidRPr="003F0E82" w:rsidRDefault="00C31E49" w:rsidP="00434154">
      <w:pPr>
        <w:suppressAutoHyphens/>
        <w:spacing w:after="120" w:line="276" w:lineRule="auto"/>
        <w:rPr>
          <w:rFonts w:ascii="Arial" w:hAnsi="Arial" w:cs="Arial"/>
          <w:b/>
          <w:i/>
          <w:sz w:val="22"/>
          <w:szCs w:val="22"/>
          <w:highlight w:val="yellow"/>
        </w:rPr>
      </w:pPr>
      <w:r w:rsidRPr="003F0E82">
        <w:rPr>
          <w:rFonts w:ascii="Arial" w:hAnsi="Arial" w:cs="Arial"/>
          <w:b/>
          <w:sz w:val="22"/>
          <w:szCs w:val="22"/>
        </w:rPr>
        <w:t>Zdarzenia w Miejsko – Powiatowym Centrum Zarządzania Kryzysowego</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Description w:val="Zdarzenia w Miejsko – Powiatowym Centrum Zarządzania Kryzysowego"/>
      </w:tblPr>
      <w:tblGrid>
        <w:gridCol w:w="544"/>
        <w:gridCol w:w="7253"/>
        <w:gridCol w:w="1275"/>
      </w:tblGrid>
      <w:tr w:rsidR="00BF4513" w:rsidRPr="00BF4513" w14:paraId="466853A0" w14:textId="77777777" w:rsidTr="00294F7F">
        <w:trPr>
          <w:trHeight w:hRule="exact" w:val="510"/>
          <w:tblHeader/>
          <w:jc w:val="center"/>
        </w:trPr>
        <w:tc>
          <w:tcPr>
            <w:tcW w:w="544" w:type="dxa"/>
            <w:shd w:val="clear" w:color="auto" w:fill="E1FFE1"/>
            <w:vAlign w:val="center"/>
          </w:tcPr>
          <w:p w14:paraId="2FA1C925" w14:textId="77777777" w:rsidR="00BF4513" w:rsidRPr="00294F7F" w:rsidRDefault="00BF4513" w:rsidP="00BF4513">
            <w:pPr>
              <w:suppressAutoHyphens/>
              <w:snapToGrid w:val="0"/>
              <w:jc w:val="center"/>
              <w:rPr>
                <w:rFonts w:ascii="Arial" w:hAnsi="Arial" w:cs="Arial"/>
                <w:b/>
                <w:sz w:val="22"/>
                <w:szCs w:val="22"/>
                <w:lang w:val="de-DE"/>
              </w:rPr>
            </w:pPr>
            <w:proofErr w:type="spellStart"/>
            <w:r w:rsidRPr="00294F7F">
              <w:rPr>
                <w:rFonts w:ascii="Arial" w:hAnsi="Arial" w:cs="Arial"/>
                <w:b/>
                <w:sz w:val="22"/>
                <w:szCs w:val="22"/>
                <w:lang w:val="de-DE"/>
              </w:rPr>
              <w:t>Lp</w:t>
            </w:r>
            <w:proofErr w:type="spellEnd"/>
            <w:r w:rsidRPr="00294F7F">
              <w:rPr>
                <w:rFonts w:ascii="Arial" w:hAnsi="Arial" w:cs="Arial"/>
                <w:b/>
                <w:sz w:val="22"/>
                <w:szCs w:val="22"/>
                <w:lang w:val="de-DE"/>
              </w:rPr>
              <w:t>.</w:t>
            </w:r>
          </w:p>
        </w:tc>
        <w:tc>
          <w:tcPr>
            <w:tcW w:w="7253" w:type="dxa"/>
            <w:shd w:val="clear" w:color="auto" w:fill="E1FFE1"/>
            <w:vAlign w:val="center"/>
          </w:tcPr>
          <w:p w14:paraId="6CAE6A21" w14:textId="77777777" w:rsidR="00BF4513" w:rsidRPr="00294F7F" w:rsidRDefault="00BF4513" w:rsidP="00BF4513">
            <w:pPr>
              <w:keepNext/>
              <w:snapToGrid w:val="0"/>
              <w:jc w:val="center"/>
              <w:outlineLvl w:val="3"/>
              <w:rPr>
                <w:rFonts w:ascii="Arial" w:hAnsi="Arial" w:cs="Arial"/>
                <w:b/>
                <w:sz w:val="22"/>
                <w:szCs w:val="22"/>
              </w:rPr>
            </w:pPr>
            <w:r w:rsidRPr="00294F7F">
              <w:rPr>
                <w:rFonts w:ascii="Arial" w:hAnsi="Arial" w:cs="Arial"/>
                <w:b/>
                <w:sz w:val="22"/>
                <w:szCs w:val="22"/>
              </w:rPr>
              <w:t>Nazwa zdarzenia</w:t>
            </w:r>
          </w:p>
        </w:tc>
        <w:tc>
          <w:tcPr>
            <w:tcW w:w="1275" w:type="dxa"/>
            <w:shd w:val="clear" w:color="auto" w:fill="E1FFE1"/>
            <w:vAlign w:val="center"/>
          </w:tcPr>
          <w:p w14:paraId="7A2A5E15" w14:textId="77777777" w:rsidR="00BF4513" w:rsidRPr="00294F7F" w:rsidRDefault="00BF4513" w:rsidP="00BF4513">
            <w:pPr>
              <w:keepNext/>
              <w:snapToGrid w:val="0"/>
              <w:jc w:val="center"/>
              <w:outlineLvl w:val="3"/>
              <w:rPr>
                <w:rFonts w:ascii="Arial" w:hAnsi="Arial" w:cs="Arial"/>
                <w:b/>
                <w:sz w:val="22"/>
                <w:szCs w:val="22"/>
              </w:rPr>
            </w:pPr>
            <w:r w:rsidRPr="00294F7F">
              <w:rPr>
                <w:rFonts w:ascii="Arial" w:hAnsi="Arial" w:cs="Arial"/>
                <w:b/>
                <w:sz w:val="22"/>
                <w:szCs w:val="22"/>
              </w:rPr>
              <w:t>Ilość zdarzeń</w:t>
            </w:r>
          </w:p>
        </w:tc>
      </w:tr>
      <w:tr w:rsidR="00BF4513" w:rsidRPr="00BF4513" w14:paraId="23C0B92C" w14:textId="77777777" w:rsidTr="00294F7F">
        <w:trPr>
          <w:trHeight w:hRule="exact" w:val="510"/>
          <w:jc w:val="center"/>
        </w:trPr>
        <w:tc>
          <w:tcPr>
            <w:tcW w:w="544" w:type="dxa"/>
            <w:vAlign w:val="center"/>
          </w:tcPr>
          <w:p w14:paraId="2B5CEEAD" w14:textId="77777777" w:rsidR="00BF4513" w:rsidRPr="00543696" w:rsidRDefault="00BF4513" w:rsidP="005827DF">
            <w:pPr>
              <w:numPr>
                <w:ilvl w:val="0"/>
                <w:numId w:val="16"/>
              </w:numPr>
              <w:tabs>
                <w:tab w:val="left" w:pos="720"/>
              </w:tabs>
              <w:suppressAutoHyphens/>
              <w:snapToGrid w:val="0"/>
              <w:jc w:val="center"/>
              <w:rPr>
                <w:rFonts w:ascii="Arial" w:hAnsi="Arial" w:cs="Arial"/>
              </w:rPr>
            </w:pPr>
          </w:p>
        </w:tc>
        <w:tc>
          <w:tcPr>
            <w:tcW w:w="7253" w:type="dxa"/>
            <w:vAlign w:val="center"/>
          </w:tcPr>
          <w:p w14:paraId="273D3C9D" w14:textId="77777777" w:rsidR="00BF4513" w:rsidRPr="00294F7F" w:rsidRDefault="00BF4513" w:rsidP="00294F7F">
            <w:pPr>
              <w:suppressAutoHyphens/>
              <w:snapToGrid w:val="0"/>
              <w:contextualSpacing/>
              <w:jc w:val="both"/>
              <w:rPr>
                <w:rFonts w:ascii="Arial" w:hAnsi="Arial" w:cs="Arial"/>
                <w:sz w:val="22"/>
                <w:szCs w:val="22"/>
              </w:rPr>
            </w:pPr>
            <w:r w:rsidRPr="00294F7F">
              <w:rPr>
                <w:rFonts w:ascii="Arial" w:hAnsi="Arial" w:cs="Arial"/>
                <w:sz w:val="22"/>
                <w:szCs w:val="22"/>
              </w:rPr>
              <w:t xml:space="preserve">Zagrożenia naturalne (powodzie, burze, gradobicia, silny wiatr, dzikie zwierzęta, zagrożenia </w:t>
            </w:r>
            <w:proofErr w:type="spellStart"/>
            <w:r w:rsidRPr="00294F7F">
              <w:rPr>
                <w:rFonts w:ascii="Arial" w:hAnsi="Arial" w:cs="Arial"/>
                <w:sz w:val="22"/>
                <w:szCs w:val="22"/>
              </w:rPr>
              <w:t>sanitarno</w:t>
            </w:r>
            <w:proofErr w:type="spellEnd"/>
            <w:r w:rsidRPr="00294F7F">
              <w:rPr>
                <w:rFonts w:ascii="Arial" w:hAnsi="Arial" w:cs="Arial"/>
                <w:sz w:val="22"/>
                <w:szCs w:val="22"/>
              </w:rPr>
              <w:t xml:space="preserve"> – epidemiologiczne)</w:t>
            </w:r>
          </w:p>
        </w:tc>
        <w:tc>
          <w:tcPr>
            <w:tcW w:w="1275" w:type="dxa"/>
            <w:vAlign w:val="center"/>
          </w:tcPr>
          <w:p w14:paraId="734B1DBC" w14:textId="77777777" w:rsidR="00BF4513" w:rsidRPr="00294F7F" w:rsidRDefault="00BF4513" w:rsidP="00BF4513">
            <w:pPr>
              <w:suppressAutoHyphens/>
              <w:snapToGrid w:val="0"/>
              <w:jc w:val="center"/>
              <w:rPr>
                <w:rFonts w:ascii="Arial" w:hAnsi="Arial" w:cs="Arial"/>
                <w:sz w:val="22"/>
                <w:szCs w:val="22"/>
              </w:rPr>
            </w:pPr>
            <w:r w:rsidRPr="00294F7F">
              <w:rPr>
                <w:rFonts w:ascii="Arial" w:hAnsi="Arial" w:cs="Arial"/>
                <w:sz w:val="22"/>
                <w:szCs w:val="22"/>
              </w:rPr>
              <w:t>38</w:t>
            </w:r>
          </w:p>
        </w:tc>
      </w:tr>
      <w:tr w:rsidR="00BF4513" w:rsidRPr="00BF4513" w14:paraId="0E783548" w14:textId="77777777" w:rsidTr="00DC5CA0">
        <w:trPr>
          <w:trHeight w:val="284"/>
          <w:jc w:val="center"/>
        </w:trPr>
        <w:tc>
          <w:tcPr>
            <w:tcW w:w="544" w:type="dxa"/>
            <w:vAlign w:val="center"/>
          </w:tcPr>
          <w:p w14:paraId="338C9AD6" w14:textId="77777777" w:rsidR="00BF4513" w:rsidRPr="00543696" w:rsidRDefault="00BF4513" w:rsidP="005827DF">
            <w:pPr>
              <w:numPr>
                <w:ilvl w:val="0"/>
                <w:numId w:val="16"/>
              </w:numPr>
              <w:tabs>
                <w:tab w:val="left" w:pos="720"/>
              </w:tabs>
              <w:suppressAutoHyphens/>
              <w:snapToGrid w:val="0"/>
              <w:jc w:val="center"/>
              <w:rPr>
                <w:rFonts w:ascii="Arial" w:hAnsi="Arial" w:cs="Arial"/>
              </w:rPr>
            </w:pPr>
          </w:p>
        </w:tc>
        <w:tc>
          <w:tcPr>
            <w:tcW w:w="7253" w:type="dxa"/>
            <w:vAlign w:val="center"/>
          </w:tcPr>
          <w:p w14:paraId="341CD304" w14:textId="77777777" w:rsidR="00BF4513" w:rsidRPr="00294F7F" w:rsidRDefault="00BF4513" w:rsidP="00BF4513">
            <w:pPr>
              <w:suppressAutoHyphens/>
              <w:snapToGrid w:val="0"/>
              <w:rPr>
                <w:rFonts w:ascii="Arial" w:hAnsi="Arial" w:cs="Arial"/>
                <w:sz w:val="22"/>
                <w:szCs w:val="22"/>
              </w:rPr>
            </w:pPr>
            <w:r w:rsidRPr="00294F7F">
              <w:rPr>
                <w:rFonts w:ascii="Arial" w:hAnsi="Arial" w:cs="Arial"/>
                <w:sz w:val="22"/>
                <w:szCs w:val="22"/>
              </w:rPr>
              <w:t>Zagrożenia chemiczne i radiacyjne</w:t>
            </w:r>
          </w:p>
        </w:tc>
        <w:tc>
          <w:tcPr>
            <w:tcW w:w="1275" w:type="dxa"/>
            <w:vAlign w:val="center"/>
          </w:tcPr>
          <w:p w14:paraId="50D82109" w14:textId="77777777" w:rsidR="00BF4513" w:rsidRPr="00294F7F" w:rsidRDefault="00BF4513" w:rsidP="00BF4513">
            <w:pPr>
              <w:suppressAutoHyphens/>
              <w:snapToGrid w:val="0"/>
              <w:jc w:val="center"/>
              <w:rPr>
                <w:rFonts w:ascii="Arial" w:hAnsi="Arial" w:cs="Arial"/>
                <w:sz w:val="22"/>
                <w:szCs w:val="22"/>
              </w:rPr>
            </w:pPr>
            <w:r w:rsidRPr="00294F7F">
              <w:rPr>
                <w:rFonts w:ascii="Arial" w:hAnsi="Arial" w:cs="Arial"/>
                <w:sz w:val="22"/>
                <w:szCs w:val="22"/>
              </w:rPr>
              <w:t>7</w:t>
            </w:r>
          </w:p>
        </w:tc>
      </w:tr>
      <w:tr w:rsidR="00BF4513" w:rsidRPr="00BF4513" w14:paraId="46A8E605" w14:textId="77777777" w:rsidTr="00DC5CA0">
        <w:trPr>
          <w:trHeight w:val="284"/>
          <w:jc w:val="center"/>
        </w:trPr>
        <w:tc>
          <w:tcPr>
            <w:tcW w:w="544" w:type="dxa"/>
            <w:vAlign w:val="center"/>
          </w:tcPr>
          <w:p w14:paraId="34A0CAEC" w14:textId="77777777" w:rsidR="00BF4513" w:rsidRPr="00543696" w:rsidRDefault="00BF4513" w:rsidP="005827DF">
            <w:pPr>
              <w:numPr>
                <w:ilvl w:val="0"/>
                <w:numId w:val="16"/>
              </w:numPr>
              <w:tabs>
                <w:tab w:val="left" w:pos="720"/>
              </w:tabs>
              <w:suppressAutoHyphens/>
              <w:snapToGrid w:val="0"/>
              <w:jc w:val="center"/>
              <w:rPr>
                <w:rFonts w:ascii="Arial" w:hAnsi="Arial" w:cs="Arial"/>
              </w:rPr>
            </w:pPr>
          </w:p>
        </w:tc>
        <w:tc>
          <w:tcPr>
            <w:tcW w:w="7253" w:type="dxa"/>
            <w:vAlign w:val="center"/>
          </w:tcPr>
          <w:p w14:paraId="17958951" w14:textId="77777777" w:rsidR="00BF4513" w:rsidRPr="00294F7F" w:rsidRDefault="00BF4513" w:rsidP="00BF4513">
            <w:pPr>
              <w:suppressAutoHyphens/>
              <w:snapToGrid w:val="0"/>
              <w:rPr>
                <w:rFonts w:ascii="Arial" w:hAnsi="Arial" w:cs="Arial"/>
                <w:sz w:val="22"/>
                <w:szCs w:val="22"/>
              </w:rPr>
            </w:pPr>
            <w:r w:rsidRPr="00294F7F">
              <w:rPr>
                <w:rFonts w:ascii="Arial" w:hAnsi="Arial" w:cs="Arial"/>
                <w:sz w:val="22"/>
                <w:szCs w:val="22"/>
              </w:rPr>
              <w:t>Wypadek, katastrofa, zagrożenia miejscowe</w:t>
            </w:r>
          </w:p>
        </w:tc>
        <w:tc>
          <w:tcPr>
            <w:tcW w:w="1275" w:type="dxa"/>
            <w:vAlign w:val="center"/>
          </w:tcPr>
          <w:p w14:paraId="5EC1AA23" w14:textId="77777777" w:rsidR="00BF4513" w:rsidRPr="00294F7F" w:rsidRDefault="00BF4513" w:rsidP="00BF4513">
            <w:pPr>
              <w:suppressAutoHyphens/>
              <w:snapToGrid w:val="0"/>
              <w:jc w:val="center"/>
              <w:rPr>
                <w:rFonts w:ascii="Arial" w:hAnsi="Arial" w:cs="Arial"/>
                <w:sz w:val="22"/>
                <w:szCs w:val="22"/>
              </w:rPr>
            </w:pPr>
            <w:r w:rsidRPr="00294F7F">
              <w:rPr>
                <w:rFonts w:ascii="Arial" w:hAnsi="Arial" w:cs="Arial"/>
                <w:sz w:val="22"/>
                <w:szCs w:val="22"/>
              </w:rPr>
              <w:t>6</w:t>
            </w:r>
          </w:p>
        </w:tc>
      </w:tr>
      <w:tr w:rsidR="00BF4513" w:rsidRPr="00BF4513" w14:paraId="1EFE9616" w14:textId="77777777" w:rsidTr="00DC5CA0">
        <w:trPr>
          <w:trHeight w:val="284"/>
          <w:jc w:val="center"/>
        </w:trPr>
        <w:tc>
          <w:tcPr>
            <w:tcW w:w="544" w:type="dxa"/>
            <w:vAlign w:val="center"/>
          </w:tcPr>
          <w:p w14:paraId="588D1778" w14:textId="77777777" w:rsidR="00BF4513" w:rsidRPr="00543696" w:rsidRDefault="00BF4513" w:rsidP="005827DF">
            <w:pPr>
              <w:numPr>
                <w:ilvl w:val="0"/>
                <w:numId w:val="16"/>
              </w:numPr>
              <w:tabs>
                <w:tab w:val="left" w:pos="720"/>
              </w:tabs>
              <w:suppressAutoHyphens/>
              <w:snapToGrid w:val="0"/>
              <w:jc w:val="center"/>
              <w:rPr>
                <w:rFonts w:ascii="Arial" w:hAnsi="Arial" w:cs="Arial"/>
              </w:rPr>
            </w:pPr>
          </w:p>
        </w:tc>
        <w:tc>
          <w:tcPr>
            <w:tcW w:w="7253" w:type="dxa"/>
            <w:vAlign w:val="center"/>
          </w:tcPr>
          <w:p w14:paraId="37CA45A3" w14:textId="3618C835" w:rsidR="00BF4513" w:rsidRPr="00294F7F" w:rsidRDefault="00BF4513" w:rsidP="00BF4513">
            <w:pPr>
              <w:suppressAutoHyphens/>
              <w:snapToGrid w:val="0"/>
              <w:rPr>
                <w:rFonts w:ascii="Arial" w:hAnsi="Arial" w:cs="Arial"/>
                <w:sz w:val="22"/>
                <w:szCs w:val="22"/>
              </w:rPr>
            </w:pPr>
            <w:r w:rsidRPr="00294F7F">
              <w:rPr>
                <w:rFonts w:ascii="Arial" w:hAnsi="Arial" w:cs="Arial"/>
                <w:sz w:val="22"/>
                <w:szCs w:val="22"/>
              </w:rPr>
              <w:t>Pożar</w:t>
            </w:r>
            <w:r w:rsidR="00294F7F">
              <w:rPr>
                <w:rFonts w:ascii="Arial" w:hAnsi="Arial" w:cs="Arial"/>
                <w:sz w:val="22"/>
                <w:szCs w:val="22"/>
              </w:rPr>
              <w:t>y</w:t>
            </w:r>
          </w:p>
        </w:tc>
        <w:tc>
          <w:tcPr>
            <w:tcW w:w="1275" w:type="dxa"/>
            <w:vAlign w:val="center"/>
          </w:tcPr>
          <w:p w14:paraId="65DE5F65" w14:textId="77777777" w:rsidR="00BF4513" w:rsidRPr="00294F7F" w:rsidRDefault="00BF4513" w:rsidP="00BF4513">
            <w:pPr>
              <w:suppressAutoHyphens/>
              <w:snapToGrid w:val="0"/>
              <w:jc w:val="center"/>
              <w:rPr>
                <w:rFonts w:ascii="Arial" w:hAnsi="Arial" w:cs="Arial"/>
                <w:sz w:val="22"/>
                <w:szCs w:val="22"/>
              </w:rPr>
            </w:pPr>
            <w:r w:rsidRPr="00294F7F">
              <w:rPr>
                <w:rFonts w:ascii="Arial" w:hAnsi="Arial" w:cs="Arial"/>
                <w:sz w:val="22"/>
                <w:szCs w:val="22"/>
              </w:rPr>
              <w:t>30</w:t>
            </w:r>
          </w:p>
        </w:tc>
      </w:tr>
      <w:tr w:rsidR="00BF4513" w:rsidRPr="00BF4513" w14:paraId="13875ECD" w14:textId="77777777" w:rsidTr="00DC5CA0">
        <w:trPr>
          <w:trHeight w:val="284"/>
          <w:jc w:val="center"/>
        </w:trPr>
        <w:tc>
          <w:tcPr>
            <w:tcW w:w="544" w:type="dxa"/>
            <w:vAlign w:val="center"/>
          </w:tcPr>
          <w:p w14:paraId="27D08F27" w14:textId="77777777" w:rsidR="00BF4513" w:rsidRPr="00543696" w:rsidRDefault="00BF4513" w:rsidP="005827DF">
            <w:pPr>
              <w:numPr>
                <w:ilvl w:val="0"/>
                <w:numId w:val="16"/>
              </w:numPr>
              <w:tabs>
                <w:tab w:val="left" w:pos="720"/>
              </w:tabs>
              <w:suppressAutoHyphens/>
              <w:snapToGrid w:val="0"/>
              <w:jc w:val="center"/>
              <w:rPr>
                <w:rFonts w:ascii="Arial" w:hAnsi="Arial" w:cs="Arial"/>
              </w:rPr>
            </w:pPr>
          </w:p>
        </w:tc>
        <w:tc>
          <w:tcPr>
            <w:tcW w:w="7253" w:type="dxa"/>
            <w:vAlign w:val="center"/>
          </w:tcPr>
          <w:p w14:paraId="071097C0" w14:textId="77777777" w:rsidR="00BF4513" w:rsidRPr="00294F7F" w:rsidRDefault="00BF4513" w:rsidP="00BF4513">
            <w:pPr>
              <w:suppressAutoHyphens/>
              <w:snapToGrid w:val="0"/>
              <w:rPr>
                <w:rFonts w:ascii="Arial" w:hAnsi="Arial" w:cs="Arial"/>
                <w:sz w:val="22"/>
                <w:szCs w:val="22"/>
              </w:rPr>
            </w:pPr>
            <w:r w:rsidRPr="00294F7F">
              <w:rPr>
                <w:rFonts w:ascii="Arial" w:hAnsi="Arial" w:cs="Arial"/>
                <w:sz w:val="22"/>
                <w:szCs w:val="22"/>
              </w:rPr>
              <w:t>Awarie (gazowe, wodociągowe, ciepłownicze, energetyczne i inne)</w:t>
            </w:r>
          </w:p>
        </w:tc>
        <w:tc>
          <w:tcPr>
            <w:tcW w:w="1275" w:type="dxa"/>
            <w:vAlign w:val="center"/>
          </w:tcPr>
          <w:p w14:paraId="229A464B" w14:textId="77777777" w:rsidR="00BF4513" w:rsidRPr="00294F7F" w:rsidRDefault="00BF4513" w:rsidP="00BF4513">
            <w:pPr>
              <w:suppressAutoHyphens/>
              <w:snapToGrid w:val="0"/>
              <w:jc w:val="center"/>
              <w:rPr>
                <w:rFonts w:ascii="Arial" w:hAnsi="Arial" w:cs="Arial"/>
                <w:sz w:val="22"/>
                <w:szCs w:val="22"/>
              </w:rPr>
            </w:pPr>
            <w:r w:rsidRPr="00294F7F">
              <w:rPr>
                <w:rFonts w:ascii="Arial" w:hAnsi="Arial" w:cs="Arial"/>
                <w:sz w:val="22"/>
                <w:szCs w:val="22"/>
              </w:rPr>
              <w:t>100</w:t>
            </w:r>
          </w:p>
        </w:tc>
      </w:tr>
      <w:tr w:rsidR="00BF4513" w:rsidRPr="00BF4513" w14:paraId="1B35EA1B" w14:textId="77777777" w:rsidTr="00DC5CA0">
        <w:trPr>
          <w:trHeight w:val="284"/>
          <w:jc w:val="center"/>
        </w:trPr>
        <w:tc>
          <w:tcPr>
            <w:tcW w:w="544" w:type="dxa"/>
            <w:vAlign w:val="center"/>
          </w:tcPr>
          <w:p w14:paraId="4B4C90C0" w14:textId="77777777" w:rsidR="00BF4513" w:rsidRPr="00543696" w:rsidRDefault="00BF4513" w:rsidP="005827DF">
            <w:pPr>
              <w:numPr>
                <w:ilvl w:val="0"/>
                <w:numId w:val="16"/>
              </w:numPr>
              <w:tabs>
                <w:tab w:val="left" w:pos="720"/>
              </w:tabs>
              <w:suppressAutoHyphens/>
              <w:snapToGrid w:val="0"/>
              <w:jc w:val="center"/>
              <w:rPr>
                <w:rFonts w:ascii="Arial" w:hAnsi="Arial" w:cs="Arial"/>
              </w:rPr>
            </w:pPr>
          </w:p>
        </w:tc>
        <w:tc>
          <w:tcPr>
            <w:tcW w:w="7253" w:type="dxa"/>
            <w:vAlign w:val="center"/>
          </w:tcPr>
          <w:p w14:paraId="5359EB04" w14:textId="36D0DD22" w:rsidR="00BF4513" w:rsidRPr="00294F7F" w:rsidRDefault="00BF4513" w:rsidP="00294F7F">
            <w:pPr>
              <w:suppressAutoHyphens/>
              <w:snapToGrid w:val="0"/>
              <w:jc w:val="both"/>
              <w:rPr>
                <w:rFonts w:ascii="Arial" w:hAnsi="Arial" w:cs="Arial"/>
                <w:sz w:val="22"/>
                <w:szCs w:val="22"/>
              </w:rPr>
            </w:pPr>
            <w:r w:rsidRPr="00294F7F">
              <w:rPr>
                <w:rFonts w:ascii="Arial" w:hAnsi="Arial" w:cs="Arial"/>
                <w:sz w:val="22"/>
                <w:szCs w:val="22"/>
              </w:rPr>
              <w:t>Zdarzenia na drogach (akcja zima, uszkodz</w:t>
            </w:r>
            <w:r w:rsidR="00294F7F">
              <w:rPr>
                <w:rFonts w:ascii="Arial" w:hAnsi="Arial" w:cs="Arial"/>
                <w:sz w:val="22"/>
                <w:szCs w:val="22"/>
              </w:rPr>
              <w:t xml:space="preserve">ona nawierzchnia, </w:t>
            </w:r>
            <w:r w:rsidRPr="00294F7F">
              <w:rPr>
                <w:rFonts w:ascii="Arial" w:hAnsi="Arial" w:cs="Arial"/>
                <w:sz w:val="22"/>
                <w:szCs w:val="22"/>
              </w:rPr>
              <w:t>sygnalizacja świetlna, oświetlenie ulic, infrastruktura drogowa)</w:t>
            </w:r>
          </w:p>
        </w:tc>
        <w:tc>
          <w:tcPr>
            <w:tcW w:w="1275" w:type="dxa"/>
            <w:vAlign w:val="center"/>
          </w:tcPr>
          <w:p w14:paraId="3B99ED6B" w14:textId="77777777" w:rsidR="00BF4513" w:rsidRPr="00294F7F" w:rsidRDefault="00BF4513" w:rsidP="00BF4513">
            <w:pPr>
              <w:suppressAutoHyphens/>
              <w:snapToGrid w:val="0"/>
              <w:jc w:val="center"/>
              <w:rPr>
                <w:rFonts w:ascii="Arial" w:hAnsi="Arial" w:cs="Arial"/>
                <w:sz w:val="22"/>
                <w:szCs w:val="22"/>
              </w:rPr>
            </w:pPr>
            <w:r w:rsidRPr="00294F7F">
              <w:rPr>
                <w:rFonts w:ascii="Arial" w:hAnsi="Arial" w:cs="Arial"/>
                <w:sz w:val="22"/>
                <w:szCs w:val="22"/>
              </w:rPr>
              <w:t>1 388</w:t>
            </w:r>
          </w:p>
        </w:tc>
      </w:tr>
      <w:tr w:rsidR="00BF4513" w:rsidRPr="00BF4513" w14:paraId="159C31A5" w14:textId="77777777" w:rsidTr="00DC5CA0">
        <w:trPr>
          <w:trHeight w:val="284"/>
          <w:jc w:val="center"/>
        </w:trPr>
        <w:tc>
          <w:tcPr>
            <w:tcW w:w="544" w:type="dxa"/>
            <w:vAlign w:val="center"/>
          </w:tcPr>
          <w:p w14:paraId="65910D44" w14:textId="77777777" w:rsidR="00BF4513" w:rsidRPr="00543696" w:rsidRDefault="00BF4513" w:rsidP="005827DF">
            <w:pPr>
              <w:numPr>
                <w:ilvl w:val="0"/>
                <w:numId w:val="16"/>
              </w:numPr>
              <w:tabs>
                <w:tab w:val="left" w:pos="720"/>
              </w:tabs>
              <w:suppressAutoHyphens/>
              <w:snapToGrid w:val="0"/>
              <w:jc w:val="center"/>
              <w:rPr>
                <w:rFonts w:ascii="Arial" w:hAnsi="Arial" w:cs="Arial"/>
              </w:rPr>
            </w:pPr>
          </w:p>
        </w:tc>
        <w:tc>
          <w:tcPr>
            <w:tcW w:w="7253" w:type="dxa"/>
            <w:vAlign w:val="center"/>
          </w:tcPr>
          <w:p w14:paraId="08B6D022" w14:textId="77777777" w:rsidR="00BF4513" w:rsidRPr="00294F7F" w:rsidRDefault="00BF4513" w:rsidP="00BF4513">
            <w:pPr>
              <w:suppressAutoHyphens/>
              <w:snapToGrid w:val="0"/>
              <w:rPr>
                <w:rFonts w:ascii="Arial" w:hAnsi="Arial" w:cs="Arial"/>
                <w:sz w:val="22"/>
                <w:szCs w:val="22"/>
              </w:rPr>
            </w:pPr>
            <w:r w:rsidRPr="00294F7F">
              <w:rPr>
                <w:rFonts w:ascii="Arial" w:hAnsi="Arial" w:cs="Arial"/>
                <w:sz w:val="22"/>
                <w:szCs w:val="22"/>
              </w:rPr>
              <w:t>Zagrożenia terrorystyczne</w:t>
            </w:r>
          </w:p>
        </w:tc>
        <w:tc>
          <w:tcPr>
            <w:tcW w:w="1275" w:type="dxa"/>
            <w:vAlign w:val="center"/>
          </w:tcPr>
          <w:p w14:paraId="685B6770" w14:textId="77777777" w:rsidR="00BF4513" w:rsidRPr="00294F7F" w:rsidRDefault="00BF4513" w:rsidP="00BF4513">
            <w:pPr>
              <w:suppressAutoHyphens/>
              <w:snapToGrid w:val="0"/>
              <w:jc w:val="center"/>
              <w:rPr>
                <w:rFonts w:ascii="Arial" w:hAnsi="Arial" w:cs="Arial"/>
                <w:sz w:val="22"/>
                <w:szCs w:val="22"/>
              </w:rPr>
            </w:pPr>
            <w:r w:rsidRPr="00294F7F">
              <w:rPr>
                <w:rFonts w:ascii="Arial" w:hAnsi="Arial" w:cs="Arial"/>
                <w:sz w:val="22"/>
                <w:szCs w:val="22"/>
              </w:rPr>
              <w:t>24</w:t>
            </w:r>
          </w:p>
        </w:tc>
      </w:tr>
      <w:tr w:rsidR="00BF4513" w:rsidRPr="00BF4513" w14:paraId="25622AC5" w14:textId="77777777" w:rsidTr="00DC5CA0">
        <w:trPr>
          <w:trHeight w:val="284"/>
          <w:jc w:val="center"/>
        </w:trPr>
        <w:tc>
          <w:tcPr>
            <w:tcW w:w="544" w:type="dxa"/>
            <w:vAlign w:val="center"/>
          </w:tcPr>
          <w:p w14:paraId="24294762" w14:textId="77777777" w:rsidR="00BF4513" w:rsidRPr="00543696" w:rsidRDefault="00BF4513" w:rsidP="005827DF">
            <w:pPr>
              <w:numPr>
                <w:ilvl w:val="0"/>
                <w:numId w:val="16"/>
              </w:numPr>
              <w:tabs>
                <w:tab w:val="left" w:pos="720"/>
              </w:tabs>
              <w:suppressAutoHyphens/>
              <w:snapToGrid w:val="0"/>
              <w:jc w:val="center"/>
              <w:rPr>
                <w:rFonts w:ascii="Arial" w:hAnsi="Arial" w:cs="Arial"/>
              </w:rPr>
            </w:pPr>
          </w:p>
        </w:tc>
        <w:tc>
          <w:tcPr>
            <w:tcW w:w="7253" w:type="dxa"/>
            <w:vAlign w:val="center"/>
          </w:tcPr>
          <w:p w14:paraId="5EA4362B" w14:textId="77777777" w:rsidR="00BF4513" w:rsidRPr="00294F7F" w:rsidRDefault="00BF4513" w:rsidP="00BF4513">
            <w:pPr>
              <w:suppressAutoHyphens/>
              <w:snapToGrid w:val="0"/>
              <w:rPr>
                <w:rFonts w:ascii="Arial" w:hAnsi="Arial" w:cs="Arial"/>
                <w:sz w:val="22"/>
                <w:szCs w:val="22"/>
              </w:rPr>
            </w:pPr>
            <w:r w:rsidRPr="00294F7F">
              <w:rPr>
                <w:rFonts w:ascii="Arial" w:hAnsi="Arial" w:cs="Arial"/>
                <w:sz w:val="22"/>
                <w:szCs w:val="22"/>
              </w:rPr>
              <w:t>Inne (bezdomni, niewybuchy, zdarzenia ze zwierzętami, tlenek węgla)</w:t>
            </w:r>
          </w:p>
        </w:tc>
        <w:tc>
          <w:tcPr>
            <w:tcW w:w="1275" w:type="dxa"/>
            <w:vAlign w:val="center"/>
          </w:tcPr>
          <w:p w14:paraId="5CBEF8F8" w14:textId="77777777" w:rsidR="00BF4513" w:rsidRPr="00294F7F" w:rsidRDefault="00BF4513" w:rsidP="00BF4513">
            <w:pPr>
              <w:suppressAutoHyphens/>
              <w:snapToGrid w:val="0"/>
              <w:jc w:val="center"/>
              <w:rPr>
                <w:rFonts w:ascii="Arial" w:hAnsi="Arial" w:cs="Arial"/>
                <w:sz w:val="22"/>
                <w:szCs w:val="22"/>
              </w:rPr>
            </w:pPr>
            <w:r w:rsidRPr="00294F7F">
              <w:rPr>
                <w:rFonts w:ascii="Arial" w:hAnsi="Arial" w:cs="Arial"/>
                <w:sz w:val="22"/>
                <w:szCs w:val="22"/>
              </w:rPr>
              <w:t>502</w:t>
            </w:r>
          </w:p>
        </w:tc>
      </w:tr>
      <w:tr w:rsidR="00BF4513" w:rsidRPr="00BF4513" w14:paraId="7DED876A" w14:textId="77777777" w:rsidTr="00294F7F">
        <w:trPr>
          <w:trHeight w:hRule="exact" w:val="397"/>
          <w:jc w:val="center"/>
        </w:trPr>
        <w:tc>
          <w:tcPr>
            <w:tcW w:w="7797" w:type="dxa"/>
            <w:gridSpan w:val="2"/>
            <w:vAlign w:val="center"/>
          </w:tcPr>
          <w:p w14:paraId="420F97E4" w14:textId="77777777" w:rsidR="00BF4513" w:rsidRPr="00294F7F" w:rsidRDefault="00BF4513" w:rsidP="00BF4513">
            <w:pPr>
              <w:suppressAutoHyphens/>
              <w:snapToGrid w:val="0"/>
              <w:rPr>
                <w:rFonts w:ascii="Arial" w:hAnsi="Arial" w:cs="Arial"/>
                <w:b/>
                <w:sz w:val="22"/>
                <w:szCs w:val="22"/>
              </w:rPr>
            </w:pPr>
            <w:r w:rsidRPr="00294F7F">
              <w:rPr>
                <w:rFonts w:ascii="Arial" w:hAnsi="Arial" w:cs="Arial"/>
                <w:b/>
                <w:sz w:val="22"/>
                <w:szCs w:val="22"/>
              </w:rPr>
              <w:t>Razem:</w:t>
            </w:r>
          </w:p>
        </w:tc>
        <w:tc>
          <w:tcPr>
            <w:tcW w:w="1275" w:type="dxa"/>
            <w:vAlign w:val="center"/>
          </w:tcPr>
          <w:p w14:paraId="6B42D4E0" w14:textId="77777777" w:rsidR="00BF4513" w:rsidRPr="00294F7F" w:rsidRDefault="00BF4513" w:rsidP="00BF4513">
            <w:pPr>
              <w:suppressAutoHyphens/>
              <w:snapToGrid w:val="0"/>
              <w:jc w:val="center"/>
              <w:rPr>
                <w:rFonts w:ascii="Arial" w:hAnsi="Arial" w:cs="Arial"/>
                <w:b/>
                <w:sz w:val="22"/>
                <w:szCs w:val="22"/>
              </w:rPr>
            </w:pPr>
            <w:r w:rsidRPr="00294F7F">
              <w:rPr>
                <w:rFonts w:ascii="Arial" w:hAnsi="Arial" w:cs="Arial"/>
                <w:b/>
                <w:sz w:val="22"/>
                <w:szCs w:val="22"/>
              </w:rPr>
              <w:t>2 095</w:t>
            </w:r>
          </w:p>
        </w:tc>
      </w:tr>
    </w:tbl>
    <w:p w14:paraId="3042D48F" w14:textId="4BFC457A" w:rsidR="00BF4513" w:rsidRPr="006447A1" w:rsidRDefault="00BF4513" w:rsidP="00434154">
      <w:pPr>
        <w:suppressAutoHyphens/>
        <w:spacing w:before="120" w:after="120" w:line="276" w:lineRule="auto"/>
        <w:rPr>
          <w:rFonts w:ascii="Arial" w:eastAsia="Lucida Sans Unicode" w:hAnsi="Arial" w:cs="Arial"/>
          <w:kern w:val="1"/>
          <w:sz w:val="22"/>
          <w:szCs w:val="22"/>
        </w:rPr>
      </w:pPr>
      <w:r w:rsidRPr="006447A1">
        <w:rPr>
          <w:rFonts w:ascii="Arial" w:hAnsi="Arial" w:cs="Arial"/>
          <w:sz w:val="22"/>
          <w:szCs w:val="22"/>
        </w:rPr>
        <w:t xml:space="preserve">Na realizację </w:t>
      </w:r>
      <w:r w:rsidR="00231AF4" w:rsidRPr="006447A1">
        <w:rPr>
          <w:rFonts w:ascii="Arial" w:hAnsi="Arial" w:cs="Arial"/>
          <w:sz w:val="22"/>
          <w:szCs w:val="22"/>
        </w:rPr>
        <w:t xml:space="preserve">najważniejszych </w:t>
      </w:r>
      <w:r w:rsidRPr="006447A1">
        <w:rPr>
          <w:rFonts w:ascii="Arial" w:hAnsi="Arial" w:cs="Arial"/>
          <w:sz w:val="22"/>
          <w:szCs w:val="22"/>
        </w:rPr>
        <w:t>działań w sytuacjach zagrożeń wydatkowano z budżetu gminy</w:t>
      </w:r>
      <w:r w:rsidR="00231AF4" w:rsidRPr="006447A1">
        <w:rPr>
          <w:rFonts w:ascii="Arial" w:hAnsi="Arial" w:cs="Arial"/>
          <w:sz w:val="22"/>
          <w:szCs w:val="22"/>
        </w:rPr>
        <w:t xml:space="preserve"> </w:t>
      </w:r>
      <w:r w:rsidRPr="006447A1">
        <w:rPr>
          <w:rFonts w:ascii="Arial" w:hAnsi="Arial" w:cs="Arial"/>
          <w:sz w:val="22"/>
          <w:szCs w:val="22"/>
        </w:rPr>
        <w:t>kwoty:</w:t>
      </w:r>
    </w:p>
    <w:p w14:paraId="0EE144D3" w14:textId="4D34FA43" w:rsidR="00BF4513" w:rsidRPr="006447A1" w:rsidRDefault="00231AF4" w:rsidP="006447A1">
      <w:pPr>
        <w:numPr>
          <w:ilvl w:val="0"/>
          <w:numId w:val="9"/>
        </w:numPr>
        <w:suppressAutoHyphens/>
        <w:spacing w:after="120" w:line="276" w:lineRule="auto"/>
        <w:ind w:left="426" w:hanging="284"/>
        <w:rPr>
          <w:rFonts w:ascii="Arial" w:eastAsia="Lucida Sans Unicode" w:hAnsi="Arial" w:cs="Arial"/>
          <w:kern w:val="1"/>
          <w:sz w:val="22"/>
          <w:szCs w:val="22"/>
        </w:rPr>
      </w:pPr>
      <w:r w:rsidRPr="006447A1">
        <w:rPr>
          <w:rFonts w:ascii="Arial" w:eastAsia="Lucida Sans Unicode" w:hAnsi="Arial" w:cs="Arial"/>
          <w:kern w:val="1"/>
          <w:sz w:val="22"/>
          <w:szCs w:val="22"/>
        </w:rPr>
        <w:t>utylizacja</w:t>
      </w:r>
      <w:r w:rsidR="00BF4513" w:rsidRPr="006447A1">
        <w:rPr>
          <w:rFonts w:ascii="Arial" w:eastAsia="Lucida Sans Unicode" w:hAnsi="Arial" w:cs="Arial"/>
          <w:kern w:val="1"/>
          <w:sz w:val="22"/>
          <w:szCs w:val="22"/>
        </w:rPr>
        <w:t xml:space="preserve"> odpadów niebezpiecznych – 13 258 zł,</w:t>
      </w:r>
    </w:p>
    <w:p w14:paraId="608E63B0" w14:textId="0893913B" w:rsidR="00BF4513" w:rsidRPr="006447A1" w:rsidRDefault="00BF4513" w:rsidP="006447A1">
      <w:pPr>
        <w:numPr>
          <w:ilvl w:val="0"/>
          <w:numId w:val="9"/>
        </w:numPr>
        <w:tabs>
          <w:tab w:val="num" w:pos="0"/>
        </w:tabs>
        <w:suppressAutoHyphens/>
        <w:spacing w:after="120" w:line="276" w:lineRule="auto"/>
        <w:ind w:left="426" w:hanging="284"/>
        <w:rPr>
          <w:rFonts w:ascii="Arial" w:eastAsia="Lucida Sans Unicode" w:hAnsi="Arial" w:cs="Arial"/>
          <w:kern w:val="1"/>
          <w:sz w:val="22"/>
          <w:szCs w:val="22"/>
        </w:rPr>
      </w:pPr>
      <w:r w:rsidRPr="006447A1">
        <w:rPr>
          <w:rFonts w:ascii="Arial" w:hAnsi="Arial" w:cs="Arial"/>
          <w:bCs/>
          <w:sz w:val="22"/>
          <w:szCs w:val="22"/>
        </w:rPr>
        <w:t xml:space="preserve">naprawa, przegląd oraz konserwacja syren elektronicznych i elektromechanicznych – 26 568,00 zł, </w:t>
      </w:r>
    </w:p>
    <w:p w14:paraId="5193374B" w14:textId="2154903E" w:rsidR="00BF4513" w:rsidRPr="006447A1" w:rsidRDefault="00BF4513" w:rsidP="006447A1">
      <w:pPr>
        <w:numPr>
          <w:ilvl w:val="0"/>
          <w:numId w:val="9"/>
        </w:numPr>
        <w:tabs>
          <w:tab w:val="num" w:pos="0"/>
        </w:tabs>
        <w:suppressAutoHyphens/>
        <w:spacing w:after="120" w:line="276" w:lineRule="auto"/>
        <w:ind w:left="426" w:hanging="284"/>
        <w:rPr>
          <w:rFonts w:ascii="Arial" w:eastAsia="Lucida Sans Unicode" w:hAnsi="Arial" w:cs="Arial"/>
          <w:kern w:val="1"/>
          <w:sz w:val="22"/>
          <w:szCs w:val="22"/>
        </w:rPr>
      </w:pPr>
      <w:r w:rsidRPr="006447A1">
        <w:rPr>
          <w:rFonts w:ascii="Arial" w:hAnsi="Arial" w:cs="Arial"/>
          <w:sz w:val="22"/>
          <w:szCs w:val="22"/>
        </w:rPr>
        <w:t xml:space="preserve">dostawa, montaż i uruchomienie nowej syreny do alarmowania i ostrzegania ludności w Częstochowie przy ul. </w:t>
      </w:r>
      <w:proofErr w:type="spellStart"/>
      <w:r w:rsidRPr="006447A1">
        <w:rPr>
          <w:rFonts w:ascii="Arial" w:hAnsi="Arial" w:cs="Arial"/>
          <w:sz w:val="22"/>
          <w:szCs w:val="22"/>
        </w:rPr>
        <w:t>Sabinowskiej</w:t>
      </w:r>
      <w:proofErr w:type="spellEnd"/>
      <w:r w:rsidRPr="006447A1">
        <w:rPr>
          <w:rFonts w:ascii="Arial" w:hAnsi="Arial" w:cs="Arial"/>
          <w:sz w:val="22"/>
          <w:szCs w:val="22"/>
        </w:rPr>
        <w:t xml:space="preserve"> 62/64 – 40 590 zł,</w:t>
      </w:r>
    </w:p>
    <w:p w14:paraId="131CE921" w14:textId="4522D484" w:rsidR="00BF4513" w:rsidRPr="006447A1" w:rsidRDefault="00BF4513" w:rsidP="006447A1">
      <w:pPr>
        <w:suppressAutoHyphens/>
        <w:spacing w:after="120" w:line="276" w:lineRule="auto"/>
        <w:ind w:left="426"/>
        <w:rPr>
          <w:rFonts w:ascii="Arial" w:hAnsi="Arial" w:cs="Arial"/>
          <w:bCs/>
          <w:sz w:val="22"/>
          <w:szCs w:val="22"/>
        </w:rPr>
      </w:pPr>
      <w:r w:rsidRPr="006447A1">
        <w:rPr>
          <w:rFonts w:ascii="Arial" w:hAnsi="Arial" w:cs="Arial"/>
          <w:bCs/>
          <w:sz w:val="22"/>
          <w:szCs w:val="22"/>
        </w:rPr>
        <w:t xml:space="preserve">zakup kontenera chłodniczego na potrzeby dodatkowej chłodni na zwłoki wraz </w:t>
      </w:r>
      <w:r w:rsidR="006447A1">
        <w:rPr>
          <w:rFonts w:ascii="Arial" w:hAnsi="Arial" w:cs="Arial"/>
          <w:bCs/>
          <w:sz w:val="22"/>
          <w:szCs w:val="22"/>
        </w:rPr>
        <w:br/>
      </w:r>
      <w:r w:rsidRPr="006447A1">
        <w:rPr>
          <w:rFonts w:ascii="Arial" w:hAnsi="Arial" w:cs="Arial"/>
          <w:bCs/>
          <w:sz w:val="22"/>
          <w:szCs w:val="22"/>
        </w:rPr>
        <w:t>z w</w:t>
      </w:r>
      <w:r w:rsidRPr="006447A1">
        <w:rPr>
          <w:rFonts w:ascii="Arial" w:hAnsi="Arial" w:cs="Arial"/>
          <w:sz w:val="22"/>
          <w:szCs w:val="22"/>
        </w:rPr>
        <w:t xml:space="preserve">yposażeniem umożliwiającym transport i przechowywanie zwłok </w:t>
      </w:r>
      <w:r w:rsidRPr="006447A1">
        <w:rPr>
          <w:rFonts w:ascii="Arial" w:hAnsi="Arial" w:cs="Arial"/>
          <w:bCs/>
          <w:sz w:val="22"/>
          <w:szCs w:val="22"/>
        </w:rPr>
        <w:t>– kwota 42 927 zł,</w:t>
      </w:r>
    </w:p>
    <w:p w14:paraId="57286344" w14:textId="36DC4BD9" w:rsidR="00BF4513" w:rsidRPr="006447A1" w:rsidRDefault="00BF4513" w:rsidP="006447A1">
      <w:pPr>
        <w:numPr>
          <w:ilvl w:val="0"/>
          <w:numId w:val="9"/>
        </w:numPr>
        <w:tabs>
          <w:tab w:val="num" w:pos="0"/>
        </w:tabs>
        <w:suppressAutoHyphens/>
        <w:spacing w:after="120" w:line="276" w:lineRule="auto"/>
        <w:ind w:left="426" w:hanging="284"/>
        <w:rPr>
          <w:rFonts w:ascii="Arial" w:hAnsi="Arial" w:cs="Arial"/>
          <w:bCs/>
          <w:sz w:val="22"/>
          <w:szCs w:val="22"/>
        </w:rPr>
      </w:pPr>
      <w:r w:rsidRPr="006447A1">
        <w:rPr>
          <w:rFonts w:ascii="Arial" w:hAnsi="Arial" w:cs="Arial"/>
          <w:sz w:val="22"/>
          <w:szCs w:val="22"/>
        </w:rPr>
        <w:t>zakup regałów paletowych celem powiększenia powierzchni magazynowej Wydziału KOSO – kwota 56 0166 zł</w:t>
      </w:r>
      <w:r w:rsidRPr="006447A1">
        <w:rPr>
          <w:rFonts w:ascii="Arial" w:hAnsi="Arial" w:cs="Arial"/>
          <w:bCs/>
          <w:sz w:val="22"/>
          <w:szCs w:val="22"/>
        </w:rPr>
        <w:t>,</w:t>
      </w:r>
    </w:p>
    <w:p w14:paraId="4374FE18" w14:textId="6A3699F6" w:rsidR="00BF4513" w:rsidRPr="006447A1" w:rsidRDefault="00BF4513" w:rsidP="006447A1">
      <w:pPr>
        <w:numPr>
          <w:ilvl w:val="0"/>
          <w:numId w:val="9"/>
        </w:numPr>
        <w:tabs>
          <w:tab w:val="num" w:pos="0"/>
        </w:tabs>
        <w:suppressAutoHyphens/>
        <w:spacing w:after="120" w:line="276" w:lineRule="auto"/>
        <w:ind w:left="426" w:hanging="284"/>
        <w:rPr>
          <w:rFonts w:ascii="Arial" w:hAnsi="Arial" w:cs="Arial"/>
          <w:bCs/>
          <w:sz w:val="22"/>
          <w:szCs w:val="22"/>
        </w:rPr>
      </w:pPr>
      <w:r w:rsidRPr="006447A1">
        <w:rPr>
          <w:rFonts w:ascii="Arial" w:hAnsi="Arial" w:cs="Arial"/>
          <w:bCs/>
          <w:sz w:val="22"/>
          <w:szCs w:val="22"/>
        </w:rPr>
        <w:t>zakup agregatów prądotwórczych walizkowych ze stabilizacją napięcia do samodzielnego wytwarzania energii elektrycznej i zasilania koncentratorów tlenu oraz urządzeń podtrzymujących funkcje życiowe (5 szt.) – kwota 14</w:t>
      </w:r>
      <w:r w:rsidR="00231AF4" w:rsidRPr="006447A1">
        <w:rPr>
          <w:rFonts w:ascii="Arial" w:hAnsi="Arial" w:cs="Arial"/>
          <w:bCs/>
          <w:sz w:val="22"/>
          <w:szCs w:val="22"/>
        </w:rPr>
        <w:t> </w:t>
      </w:r>
      <w:r w:rsidRPr="006447A1">
        <w:rPr>
          <w:rFonts w:ascii="Arial" w:hAnsi="Arial" w:cs="Arial"/>
          <w:bCs/>
          <w:sz w:val="22"/>
          <w:szCs w:val="22"/>
        </w:rPr>
        <w:t>298</w:t>
      </w:r>
      <w:r w:rsidR="00231AF4" w:rsidRPr="006447A1">
        <w:rPr>
          <w:rFonts w:ascii="Arial" w:hAnsi="Arial" w:cs="Arial"/>
          <w:bCs/>
          <w:sz w:val="22"/>
          <w:szCs w:val="22"/>
        </w:rPr>
        <w:t xml:space="preserve"> </w:t>
      </w:r>
      <w:r w:rsidRPr="006447A1">
        <w:rPr>
          <w:rFonts w:ascii="Arial" w:hAnsi="Arial" w:cs="Arial"/>
          <w:bCs/>
          <w:sz w:val="22"/>
          <w:szCs w:val="22"/>
        </w:rPr>
        <w:t>zł,</w:t>
      </w:r>
    </w:p>
    <w:p w14:paraId="7A44C91D" w14:textId="2FCD9BDC" w:rsidR="00BF4513" w:rsidRPr="006447A1" w:rsidRDefault="00BF4513" w:rsidP="006447A1">
      <w:pPr>
        <w:numPr>
          <w:ilvl w:val="0"/>
          <w:numId w:val="9"/>
        </w:numPr>
        <w:tabs>
          <w:tab w:val="num" w:pos="0"/>
        </w:tabs>
        <w:suppressAutoHyphens/>
        <w:spacing w:after="120" w:line="276" w:lineRule="auto"/>
        <w:ind w:left="426" w:hanging="284"/>
        <w:rPr>
          <w:rFonts w:ascii="Arial" w:hAnsi="Arial" w:cs="Arial"/>
          <w:bCs/>
          <w:sz w:val="22"/>
          <w:szCs w:val="22"/>
        </w:rPr>
      </w:pPr>
      <w:r w:rsidRPr="006447A1">
        <w:rPr>
          <w:rFonts w:ascii="Arial" w:hAnsi="Arial" w:cs="Arial"/>
          <w:bCs/>
          <w:sz w:val="22"/>
          <w:szCs w:val="22"/>
        </w:rPr>
        <w:lastRenderedPageBreak/>
        <w:t>elektryczny wózek widłowy (podnośnikowy) do magazynu Wydziału Zarządzania Kryzysowego Ochrony Ludności i Spraw Obronnych, w celu transportu i składowania materiałów – kwota 14 698 zł,</w:t>
      </w:r>
    </w:p>
    <w:p w14:paraId="42857210" w14:textId="0423CB12" w:rsidR="00BF4513" w:rsidRPr="006447A1" w:rsidRDefault="00BF4513" w:rsidP="006447A1">
      <w:pPr>
        <w:numPr>
          <w:ilvl w:val="0"/>
          <w:numId w:val="9"/>
        </w:numPr>
        <w:tabs>
          <w:tab w:val="num" w:pos="0"/>
        </w:tabs>
        <w:suppressAutoHyphens/>
        <w:spacing w:after="360" w:line="276" w:lineRule="auto"/>
        <w:ind w:left="426" w:hanging="284"/>
        <w:rPr>
          <w:rFonts w:ascii="Arial" w:hAnsi="Arial" w:cs="Arial"/>
          <w:bCs/>
          <w:sz w:val="22"/>
          <w:szCs w:val="22"/>
        </w:rPr>
      </w:pPr>
      <w:r w:rsidRPr="006447A1">
        <w:rPr>
          <w:rFonts w:ascii="Arial" w:hAnsi="Arial" w:cs="Arial"/>
          <w:bCs/>
          <w:sz w:val="22"/>
          <w:szCs w:val="22"/>
        </w:rPr>
        <w:t>rozbudowa sytemu monitoringu wizyjnego miasta Częstochowy w tym wykonanie przyłącza teleinformatycznego wraz z zakupem kamer – kwota 105 271 zł.</w:t>
      </w:r>
    </w:p>
    <w:p w14:paraId="1475AB14" w14:textId="77777777" w:rsidR="00BF4513" w:rsidRPr="006447A1" w:rsidRDefault="00BF4513" w:rsidP="006447A1">
      <w:pPr>
        <w:suppressAutoHyphens/>
        <w:spacing w:after="120" w:line="276" w:lineRule="auto"/>
        <w:rPr>
          <w:rFonts w:ascii="Arial" w:hAnsi="Arial" w:cs="Arial"/>
          <w:sz w:val="22"/>
          <w:szCs w:val="22"/>
        </w:rPr>
      </w:pPr>
      <w:r w:rsidRPr="006447A1">
        <w:rPr>
          <w:rFonts w:ascii="Arial" w:hAnsi="Arial" w:cs="Arial"/>
          <w:b/>
          <w:i/>
          <w:sz w:val="22"/>
          <w:szCs w:val="22"/>
        </w:rPr>
        <w:t>Zabezpieczenie logistyczne</w:t>
      </w:r>
    </w:p>
    <w:p w14:paraId="0130DAE3" w14:textId="77777777" w:rsidR="00BF4513" w:rsidRPr="006447A1" w:rsidRDefault="00BF4513" w:rsidP="006447A1">
      <w:pPr>
        <w:suppressAutoHyphens/>
        <w:spacing w:line="276" w:lineRule="auto"/>
        <w:ind w:firstLine="374"/>
        <w:rPr>
          <w:rFonts w:ascii="Arial" w:hAnsi="Arial" w:cs="Arial"/>
          <w:sz w:val="22"/>
          <w:szCs w:val="22"/>
        </w:rPr>
      </w:pPr>
      <w:r w:rsidRPr="006447A1">
        <w:rPr>
          <w:rFonts w:ascii="Arial" w:hAnsi="Arial" w:cs="Arial"/>
          <w:sz w:val="22"/>
          <w:szCs w:val="22"/>
        </w:rPr>
        <w:t>W ramach szeroko pojętego bezpieczeństwa publicznego, w celu udzielania pomocy poszkodowanym w rożnego rodzaju sytuacjach kryzysowych oraz minimalizacji ich skutków, utrzymywany jest magazyn sprzętu przy Wydziale Zarządzania Kryzysowego, Ochrony Ludności i Spraw Obronnych znajdujący się przy ul Bialskiej 20 w Częstochowie.</w:t>
      </w:r>
    </w:p>
    <w:p w14:paraId="4A49E7EB" w14:textId="71CF1078" w:rsidR="00BF4513" w:rsidRPr="006447A1" w:rsidRDefault="00BF4513" w:rsidP="006447A1">
      <w:pPr>
        <w:suppressAutoHyphens/>
        <w:spacing w:line="276" w:lineRule="auto"/>
        <w:ind w:firstLine="374"/>
        <w:rPr>
          <w:rFonts w:ascii="Arial" w:hAnsi="Arial" w:cs="Arial"/>
          <w:sz w:val="22"/>
          <w:szCs w:val="22"/>
        </w:rPr>
      </w:pPr>
      <w:r w:rsidRPr="006447A1">
        <w:rPr>
          <w:rFonts w:ascii="Arial" w:hAnsi="Arial" w:cs="Arial"/>
          <w:sz w:val="22"/>
          <w:szCs w:val="22"/>
        </w:rPr>
        <w:t>W ramach tych działań główny wysiłek i środki zostały skierowane na przedsięwzięcia związane ze zwalczaniem i przeciwdział</w:t>
      </w:r>
      <w:r w:rsidR="00231AF4" w:rsidRPr="006447A1">
        <w:rPr>
          <w:rFonts w:ascii="Arial" w:hAnsi="Arial" w:cs="Arial"/>
          <w:sz w:val="22"/>
          <w:szCs w:val="22"/>
        </w:rPr>
        <w:t xml:space="preserve">aniem pandemii COVID-19. Dokonano </w:t>
      </w:r>
      <w:r w:rsidRPr="006447A1">
        <w:rPr>
          <w:rFonts w:ascii="Arial" w:hAnsi="Arial" w:cs="Arial"/>
          <w:sz w:val="22"/>
          <w:szCs w:val="22"/>
        </w:rPr>
        <w:t xml:space="preserve">adaptacji pomieszczeń magazynowych do składowania środków dezynfekcyjnych oraz ochronnych dokonano szereg czynności ułatwiających sprawny i efektywny obrót pozyskanymi środkami. </w:t>
      </w:r>
      <w:r w:rsidR="00231AF4" w:rsidRPr="006447A1">
        <w:rPr>
          <w:rFonts w:ascii="Arial" w:hAnsi="Arial" w:cs="Arial"/>
          <w:sz w:val="22"/>
          <w:szCs w:val="22"/>
        </w:rPr>
        <w:t>P</w:t>
      </w:r>
      <w:r w:rsidRPr="006447A1">
        <w:rPr>
          <w:rFonts w:ascii="Arial" w:hAnsi="Arial" w:cs="Arial"/>
          <w:sz w:val="22"/>
          <w:szCs w:val="22"/>
        </w:rPr>
        <w:t>ozyskano oraz przekazano do placówek oświatowych (szkoły, przedszkola, żłobki, pomocnicze jednostki oświatowe), placówek opieki zdrowotnej (POZ), domów pomocy społecznej oraz innych jednostek świadczących pomoc mieszkańcom następujące środki ochrony indywidualnej oraz dezynfekcyjne:</w:t>
      </w:r>
    </w:p>
    <w:p w14:paraId="1052F7B8" w14:textId="77777777" w:rsidR="00BF4513" w:rsidRPr="006447A1" w:rsidRDefault="00BF4513" w:rsidP="006447A1">
      <w:pPr>
        <w:numPr>
          <w:ilvl w:val="0"/>
          <w:numId w:val="21"/>
        </w:numPr>
        <w:tabs>
          <w:tab w:val="num" w:pos="426"/>
        </w:tabs>
        <w:suppressAutoHyphens/>
        <w:spacing w:line="276" w:lineRule="auto"/>
        <w:ind w:hanging="578"/>
        <w:rPr>
          <w:rFonts w:ascii="Arial" w:hAnsi="Arial" w:cs="Arial"/>
          <w:sz w:val="22"/>
          <w:szCs w:val="22"/>
        </w:rPr>
      </w:pPr>
      <w:r w:rsidRPr="006447A1">
        <w:rPr>
          <w:rFonts w:ascii="Arial" w:hAnsi="Arial" w:cs="Arial"/>
          <w:sz w:val="22"/>
          <w:szCs w:val="22"/>
        </w:rPr>
        <w:t>maseczki chirurgiczne 27750 szt.;</w:t>
      </w:r>
    </w:p>
    <w:p w14:paraId="59F60883" w14:textId="77777777" w:rsidR="00BF4513" w:rsidRPr="006447A1" w:rsidRDefault="00BF4513" w:rsidP="006447A1">
      <w:pPr>
        <w:numPr>
          <w:ilvl w:val="0"/>
          <w:numId w:val="21"/>
        </w:numPr>
        <w:tabs>
          <w:tab w:val="num" w:pos="426"/>
        </w:tabs>
        <w:suppressAutoHyphens/>
        <w:spacing w:line="276" w:lineRule="auto"/>
        <w:ind w:hanging="578"/>
        <w:rPr>
          <w:rFonts w:ascii="Arial" w:hAnsi="Arial" w:cs="Arial"/>
          <w:sz w:val="22"/>
          <w:szCs w:val="22"/>
        </w:rPr>
      </w:pPr>
      <w:r w:rsidRPr="006447A1">
        <w:rPr>
          <w:rFonts w:ascii="Arial" w:hAnsi="Arial" w:cs="Arial"/>
          <w:sz w:val="22"/>
          <w:szCs w:val="22"/>
        </w:rPr>
        <w:t>rękawiczki ochronne 579100 szt.;</w:t>
      </w:r>
    </w:p>
    <w:p w14:paraId="4EB16C0C" w14:textId="77777777" w:rsidR="00BF4513" w:rsidRPr="006447A1" w:rsidRDefault="00BF4513" w:rsidP="006447A1">
      <w:pPr>
        <w:numPr>
          <w:ilvl w:val="0"/>
          <w:numId w:val="21"/>
        </w:numPr>
        <w:tabs>
          <w:tab w:val="num" w:pos="426"/>
        </w:tabs>
        <w:suppressAutoHyphens/>
        <w:spacing w:line="276" w:lineRule="auto"/>
        <w:ind w:hanging="578"/>
        <w:rPr>
          <w:rFonts w:ascii="Arial" w:hAnsi="Arial" w:cs="Arial"/>
          <w:sz w:val="22"/>
          <w:szCs w:val="22"/>
        </w:rPr>
      </w:pPr>
      <w:r w:rsidRPr="006447A1">
        <w:rPr>
          <w:rFonts w:ascii="Arial" w:hAnsi="Arial" w:cs="Arial"/>
          <w:sz w:val="22"/>
          <w:szCs w:val="22"/>
        </w:rPr>
        <w:t>fartuchy ochronne 200 szt.;</w:t>
      </w:r>
    </w:p>
    <w:p w14:paraId="078AD5C4" w14:textId="77777777" w:rsidR="00BF4513" w:rsidRPr="006447A1" w:rsidRDefault="00BF4513" w:rsidP="006447A1">
      <w:pPr>
        <w:numPr>
          <w:ilvl w:val="0"/>
          <w:numId w:val="21"/>
        </w:numPr>
        <w:tabs>
          <w:tab w:val="num" w:pos="426"/>
        </w:tabs>
        <w:suppressAutoHyphens/>
        <w:spacing w:line="276" w:lineRule="auto"/>
        <w:ind w:hanging="578"/>
        <w:rPr>
          <w:rFonts w:ascii="Arial" w:hAnsi="Arial" w:cs="Arial"/>
          <w:sz w:val="22"/>
          <w:szCs w:val="22"/>
        </w:rPr>
      </w:pPr>
      <w:r w:rsidRPr="006447A1">
        <w:rPr>
          <w:rFonts w:ascii="Arial" w:hAnsi="Arial" w:cs="Arial"/>
          <w:sz w:val="22"/>
          <w:szCs w:val="22"/>
        </w:rPr>
        <w:t>kombinezony ochronne 320 szt.;</w:t>
      </w:r>
    </w:p>
    <w:p w14:paraId="743765AA" w14:textId="77777777" w:rsidR="00BF4513" w:rsidRPr="006447A1" w:rsidRDefault="00BF4513" w:rsidP="006447A1">
      <w:pPr>
        <w:numPr>
          <w:ilvl w:val="0"/>
          <w:numId w:val="21"/>
        </w:numPr>
        <w:tabs>
          <w:tab w:val="num" w:pos="426"/>
        </w:tabs>
        <w:suppressAutoHyphens/>
        <w:spacing w:line="276" w:lineRule="auto"/>
        <w:ind w:hanging="578"/>
        <w:rPr>
          <w:rFonts w:ascii="Arial" w:hAnsi="Arial" w:cs="Arial"/>
          <w:sz w:val="22"/>
          <w:szCs w:val="22"/>
        </w:rPr>
      </w:pPr>
      <w:r w:rsidRPr="006447A1">
        <w:rPr>
          <w:rFonts w:ascii="Arial" w:hAnsi="Arial" w:cs="Arial"/>
          <w:sz w:val="22"/>
          <w:szCs w:val="22"/>
        </w:rPr>
        <w:t>termometry bezdotykowe 200 szt.;</w:t>
      </w:r>
    </w:p>
    <w:p w14:paraId="0C442412" w14:textId="77777777" w:rsidR="00BF4513" w:rsidRPr="006447A1" w:rsidRDefault="00BF4513" w:rsidP="006447A1">
      <w:pPr>
        <w:numPr>
          <w:ilvl w:val="0"/>
          <w:numId w:val="21"/>
        </w:numPr>
        <w:tabs>
          <w:tab w:val="num" w:pos="426"/>
        </w:tabs>
        <w:suppressAutoHyphens/>
        <w:spacing w:line="276" w:lineRule="auto"/>
        <w:ind w:hanging="578"/>
        <w:rPr>
          <w:rFonts w:ascii="Arial" w:hAnsi="Arial" w:cs="Arial"/>
          <w:sz w:val="22"/>
          <w:szCs w:val="22"/>
        </w:rPr>
      </w:pPr>
      <w:proofErr w:type="spellStart"/>
      <w:r w:rsidRPr="006447A1">
        <w:rPr>
          <w:rFonts w:ascii="Arial" w:hAnsi="Arial" w:cs="Arial"/>
          <w:sz w:val="22"/>
          <w:szCs w:val="22"/>
        </w:rPr>
        <w:t>pulsoksymetry</w:t>
      </w:r>
      <w:proofErr w:type="spellEnd"/>
      <w:r w:rsidRPr="006447A1">
        <w:rPr>
          <w:rFonts w:ascii="Arial" w:hAnsi="Arial" w:cs="Arial"/>
          <w:sz w:val="22"/>
          <w:szCs w:val="22"/>
        </w:rPr>
        <w:t xml:space="preserve"> 45 szt.;</w:t>
      </w:r>
    </w:p>
    <w:p w14:paraId="2D287D03" w14:textId="77777777" w:rsidR="00BF4513" w:rsidRPr="006447A1" w:rsidRDefault="00BF4513" w:rsidP="006447A1">
      <w:pPr>
        <w:numPr>
          <w:ilvl w:val="0"/>
          <w:numId w:val="21"/>
        </w:numPr>
        <w:tabs>
          <w:tab w:val="num" w:pos="426"/>
        </w:tabs>
        <w:suppressAutoHyphens/>
        <w:spacing w:line="276" w:lineRule="auto"/>
        <w:ind w:hanging="578"/>
        <w:rPr>
          <w:rFonts w:ascii="Arial" w:hAnsi="Arial" w:cs="Arial"/>
          <w:sz w:val="22"/>
          <w:szCs w:val="22"/>
        </w:rPr>
      </w:pPr>
      <w:r w:rsidRPr="006447A1">
        <w:rPr>
          <w:rFonts w:ascii="Arial" w:hAnsi="Arial" w:cs="Arial"/>
          <w:sz w:val="22"/>
          <w:szCs w:val="22"/>
        </w:rPr>
        <w:t>płyny dezynfekujące 7070 szt.;</w:t>
      </w:r>
    </w:p>
    <w:p w14:paraId="0550B7F5" w14:textId="77777777" w:rsidR="00BF4513" w:rsidRPr="006447A1" w:rsidRDefault="00BF4513" w:rsidP="006447A1">
      <w:pPr>
        <w:numPr>
          <w:ilvl w:val="0"/>
          <w:numId w:val="21"/>
        </w:numPr>
        <w:tabs>
          <w:tab w:val="num" w:pos="426"/>
        </w:tabs>
        <w:suppressAutoHyphens/>
        <w:spacing w:line="276" w:lineRule="auto"/>
        <w:ind w:hanging="578"/>
        <w:rPr>
          <w:rFonts w:ascii="Arial" w:hAnsi="Arial" w:cs="Arial"/>
          <w:sz w:val="22"/>
          <w:szCs w:val="22"/>
        </w:rPr>
      </w:pPr>
      <w:r w:rsidRPr="006447A1">
        <w:rPr>
          <w:rFonts w:ascii="Arial" w:hAnsi="Arial" w:cs="Arial"/>
          <w:sz w:val="22"/>
          <w:szCs w:val="22"/>
        </w:rPr>
        <w:t>mydło antybakteryjne 1600 szt.;</w:t>
      </w:r>
    </w:p>
    <w:p w14:paraId="04ADD9A5" w14:textId="77777777" w:rsidR="00BF4513" w:rsidRPr="006447A1" w:rsidRDefault="00BF4513" w:rsidP="006447A1">
      <w:pPr>
        <w:numPr>
          <w:ilvl w:val="0"/>
          <w:numId w:val="21"/>
        </w:numPr>
        <w:tabs>
          <w:tab w:val="num" w:pos="426"/>
        </w:tabs>
        <w:suppressAutoHyphens/>
        <w:spacing w:line="276" w:lineRule="auto"/>
        <w:ind w:hanging="578"/>
        <w:rPr>
          <w:rFonts w:ascii="Arial" w:hAnsi="Arial" w:cs="Arial"/>
          <w:sz w:val="22"/>
          <w:szCs w:val="22"/>
        </w:rPr>
      </w:pPr>
      <w:r w:rsidRPr="006447A1">
        <w:rPr>
          <w:rFonts w:ascii="Arial" w:hAnsi="Arial" w:cs="Arial"/>
          <w:sz w:val="22"/>
          <w:szCs w:val="22"/>
        </w:rPr>
        <w:t xml:space="preserve">oczyszczacze powietrza 12 </w:t>
      </w:r>
      <w:proofErr w:type="spellStart"/>
      <w:r w:rsidRPr="006447A1">
        <w:rPr>
          <w:rFonts w:ascii="Arial" w:hAnsi="Arial" w:cs="Arial"/>
          <w:sz w:val="22"/>
          <w:szCs w:val="22"/>
        </w:rPr>
        <w:t>kpl</w:t>
      </w:r>
      <w:proofErr w:type="spellEnd"/>
      <w:r w:rsidRPr="006447A1">
        <w:rPr>
          <w:rFonts w:ascii="Arial" w:hAnsi="Arial" w:cs="Arial"/>
          <w:sz w:val="22"/>
          <w:szCs w:val="22"/>
        </w:rPr>
        <w:t>.;</w:t>
      </w:r>
    </w:p>
    <w:p w14:paraId="1C8345CB" w14:textId="77777777" w:rsidR="00BF4513" w:rsidRPr="006447A1" w:rsidRDefault="00BF4513" w:rsidP="006447A1">
      <w:pPr>
        <w:numPr>
          <w:ilvl w:val="0"/>
          <w:numId w:val="21"/>
        </w:numPr>
        <w:tabs>
          <w:tab w:val="num" w:pos="426"/>
        </w:tabs>
        <w:suppressAutoHyphens/>
        <w:spacing w:line="276" w:lineRule="auto"/>
        <w:ind w:hanging="578"/>
        <w:rPr>
          <w:rFonts w:ascii="Arial" w:hAnsi="Arial" w:cs="Arial"/>
          <w:sz w:val="22"/>
          <w:szCs w:val="22"/>
        </w:rPr>
      </w:pPr>
      <w:r w:rsidRPr="006447A1">
        <w:rPr>
          <w:rFonts w:ascii="Arial" w:hAnsi="Arial" w:cs="Arial"/>
          <w:sz w:val="22"/>
          <w:szCs w:val="22"/>
        </w:rPr>
        <w:t xml:space="preserve">ozonatory 51 </w:t>
      </w:r>
      <w:proofErr w:type="spellStart"/>
      <w:r w:rsidRPr="006447A1">
        <w:rPr>
          <w:rFonts w:ascii="Arial" w:hAnsi="Arial" w:cs="Arial"/>
          <w:sz w:val="22"/>
          <w:szCs w:val="22"/>
        </w:rPr>
        <w:t>kpl</w:t>
      </w:r>
      <w:proofErr w:type="spellEnd"/>
      <w:r w:rsidRPr="006447A1">
        <w:rPr>
          <w:rFonts w:ascii="Arial" w:hAnsi="Arial" w:cs="Arial"/>
          <w:sz w:val="22"/>
          <w:szCs w:val="22"/>
        </w:rPr>
        <w:t>.</w:t>
      </w:r>
    </w:p>
    <w:p w14:paraId="73192EB8" w14:textId="77777777" w:rsidR="00BF4513" w:rsidRPr="006447A1" w:rsidRDefault="00BF4513" w:rsidP="006447A1">
      <w:pPr>
        <w:numPr>
          <w:ilvl w:val="0"/>
          <w:numId w:val="21"/>
        </w:numPr>
        <w:tabs>
          <w:tab w:val="num" w:pos="426"/>
        </w:tabs>
        <w:suppressAutoHyphens/>
        <w:spacing w:line="276" w:lineRule="auto"/>
        <w:ind w:hanging="578"/>
        <w:rPr>
          <w:rFonts w:ascii="Arial" w:hAnsi="Arial" w:cs="Arial"/>
          <w:sz w:val="22"/>
          <w:szCs w:val="22"/>
        </w:rPr>
      </w:pPr>
      <w:r w:rsidRPr="006447A1">
        <w:rPr>
          <w:rFonts w:ascii="Arial" w:hAnsi="Arial" w:cs="Arial"/>
          <w:sz w:val="22"/>
          <w:szCs w:val="22"/>
        </w:rPr>
        <w:t xml:space="preserve">terminal do pomiaru temperatury 4 </w:t>
      </w:r>
      <w:proofErr w:type="spellStart"/>
      <w:r w:rsidRPr="006447A1">
        <w:rPr>
          <w:rFonts w:ascii="Arial" w:hAnsi="Arial" w:cs="Arial"/>
          <w:sz w:val="22"/>
          <w:szCs w:val="22"/>
        </w:rPr>
        <w:t>kpl</w:t>
      </w:r>
      <w:proofErr w:type="spellEnd"/>
      <w:r w:rsidRPr="006447A1">
        <w:rPr>
          <w:rFonts w:ascii="Arial" w:hAnsi="Arial" w:cs="Arial"/>
          <w:sz w:val="22"/>
          <w:szCs w:val="22"/>
        </w:rPr>
        <w:t>.;</w:t>
      </w:r>
    </w:p>
    <w:p w14:paraId="28224EF8" w14:textId="77777777" w:rsidR="00BF4513" w:rsidRPr="006447A1" w:rsidRDefault="00BF4513" w:rsidP="006447A1">
      <w:pPr>
        <w:numPr>
          <w:ilvl w:val="0"/>
          <w:numId w:val="21"/>
        </w:numPr>
        <w:tabs>
          <w:tab w:val="num" w:pos="426"/>
        </w:tabs>
        <w:suppressAutoHyphens/>
        <w:spacing w:line="276" w:lineRule="auto"/>
        <w:ind w:hanging="578"/>
        <w:rPr>
          <w:rFonts w:ascii="Arial" w:hAnsi="Arial" w:cs="Arial"/>
          <w:sz w:val="22"/>
          <w:szCs w:val="22"/>
        </w:rPr>
      </w:pPr>
      <w:r w:rsidRPr="006447A1">
        <w:rPr>
          <w:rFonts w:ascii="Arial" w:hAnsi="Arial" w:cs="Arial"/>
          <w:sz w:val="22"/>
          <w:szCs w:val="22"/>
        </w:rPr>
        <w:t xml:space="preserve">stojak z dozownikiem łokciowym 20 </w:t>
      </w:r>
      <w:proofErr w:type="spellStart"/>
      <w:r w:rsidRPr="006447A1">
        <w:rPr>
          <w:rFonts w:ascii="Arial" w:hAnsi="Arial" w:cs="Arial"/>
          <w:sz w:val="22"/>
          <w:szCs w:val="22"/>
        </w:rPr>
        <w:t>kpl</w:t>
      </w:r>
      <w:proofErr w:type="spellEnd"/>
      <w:r w:rsidRPr="006447A1">
        <w:rPr>
          <w:rFonts w:ascii="Arial" w:hAnsi="Arial" w:cs="Arial"/>
          <w:sz w:val="22"/>
          <w:szCs w:val="22"/>
        </w:rPr>
        <w:t>.</w:t>
      </w:r>
    </w:p>
    <w:p w14:paraId="6C623066" w14:textId="61F98DAD" w:rsidR="00BF4513" w:rsidRPr="006447A1" w:rsidRDefault="00BF4513" w:rsidP="00434154">
      <w:pPr>
        <w:suppressAutoHyphens/>
        <w:spacing w:before="120" w:after="240" w:line="276" w:lineRule="auto"/>
        <w:ind w:firstLine="425"/>
        <w:rPr>
          <w:rFonts w:ascii="Arial" w:hAnsi="Arial" w:cs="Arial"/>
          <w:sz w:val="22"/>
          <w:szCs w:val="22"/>
        </w:rPr>
      </w:pPr>
      <w:r w:rsidRPr="006447A1">
        <w:rPr>
          <w:rFonts w:ascii="Arial" w:hAnsi="Arial" w:cs="Arial"/>
          <w:sz w:val="22"/>
          <w:szCs w:val="22"/>
        </w:rPr>
        <w:t xml:space="preserve">W ramach pomocy i współpracy z innymi jednostkami organizacyjnymi (KM PSP, szpitale, DPS) wydano 20 szt. łóżek polowych, 2 </w:t>
      </w:r>
      <w:proofErr w:type="spellStart"/>
      <w:r w:rsidRPr="006447A1">
        <w:rPr>
          <w:rFonts w:ascii="Arial" w:hAnsi="Arial" w:cs="Arial"/>
          <w:sz w:val="22"/>
          <w:szCs w:val="22"/>
        </w:rPr>
        <w:t>kpl</w:t>
      </w:r>
      <w:proofErr w:type="spellEnd"/>
      <w:r w:rsidRPr="006447A1">
        <w:rPr>
          <w:rFonts w:ascii="Arial" w:hAnsi="Arial" w:cs="Arial"/>
          <w:sz w:val="22"/>
          <w:szCs w:val="22"/>
        </w:rPr>
        <w:t>. namiotów i dwa ogrzewacze pomieszczeń do zorganizowania dwóch polowych izb przyjęć.</w:t>
      </w:r>
    </w:p>
    <w:p w14:paraId="0DE79CA3" w14:textId="77777777" w:rsidR="00BF4513" w:rsidRPr="006447A1" w:rsidRDefault="00BF4513" w:rsidP="006447A1">
      <w:pPr>
        <w:suppressAutoHyphens/>
        <w:spacing w:after="120" w:line="276" w:lineRule="auto"/>
        <w:rPr>
          <w:rFonts w:ascii="Arial" w:hAnsi="Arial" w:cs="Arial"/>
          <w:b/>
          <w:i/>
          <w:sz w:val="22"/>
          <w:szCs w:val="22"/>
        </w:rPr>
      </w:pPr>
      <w:r w:rsidRPr="006447A1">
        <w:rPr>
          <w:rFonts w:ascii="Arial" w:hAnsi="Arial" w:cs="Arial"/>
          <w:b/>
          <w:i/>
          <w:sz w:val="22"/>
          <w:szCs w:val="22"/>
        </w:rPr>
        <w:t>Zapewnienie gotowości bojowej jednostek OSP działających na terenie miasta</w:t>
      </w:r>
    </w:p>
    <w:p w14:paraId="0970DC21" w14:textId="3DBD1EDB" w:rsidR="00BF4513" w:rsidRPr="006447A1" w:rsidRDefault="00BF4513" w:rsidP="006447A1">
      <w:pPr>
        <w:suppressAutoHyphens/>
        <w:spacing w:line="276" w:lineRule="auto"/>
        <w:ind w:firstLine="426"/>
        <w:rPr>
          <w:rFonts w:ascii="Arial" w:hAnsi="Arial" w:cs="Arial"/>
          <w:sz w:val="22"/>
          <w:szCs w:val="22"/>
          <w:lang w:eastAsia="ar-SA"/>
        </w:rPr>
      </w:pPr>
      <w:r w:rsidRPr="006447A1">
        <w:rPr>
          <w:rFonts w:ascii="Arial" w:hAnsi="Arial" w:cs="Arial"/>
          <w:sz w:val="22"/>
          <w:szCs w:val="22"/>
          <w:lang w:eastAsia="ar-SA"/>
        </w:rPr>
        <w:t xml:space="preserve">Zapewniono gotowość bojową 12 jednostkom Ochotniczych Straży Pożarnych z terenu miasta, w tym jednej jednostce zajmującej się ratownictwem wodnym i podwodnym (OSP Częstochowa). </w:t>
      </w:r>
    </w:p>
    <w:p w14:paraId="422DAB13" w14:textId="08EA0611" w:rsidR="00B779D9" w:rsidRPr="006447A1" w:rsidRDefault="00BF4513" w:rsidP="006447A1">
      <w:pPr>
        <w:suppressAutoHyphens/>
        <w:spacing w:before="120" w:after="120" w:line="276" w:lineRule="auto"/>
        <w:contextualSpacing/>
        <w:rPr>
          <w:rFonts w:ascii="Arial" w:hAnsi="Arial" w:cs="Arial"/>
          <w:sz w:val="22"/>
          <w:szCs w:val="22"/>
          <w:lang w:eastAsia="ar-SA"/>
        </w:rPr>
      </w:pPr>
      <w:r w:rsidRPr="006447A1">
        <w:rPr>
          <w:rFonts w:ascii="Arial" w:hAnsi="Arial" w:cs="Arial"/>
          <w:sz w:val="22"/>
          <w:szCs w:val="22"/>
          <w:lang w:eastAsia="ar-SA"/>
        </w:rPr>
        <w:t>Do ważniejszych wydatków w 2020 r</w:t>
      </w:r>
      <w:r w:rsidR="001C3018" w:rsidRPr="006447A1">
        <w:rPr>
          <w:rFonts w:ascii="Arial" w:hAnsi="Arial" w:cs="Arial"/>
          <w:sz w:val="22"/>
          <w:szCs w:val="22"/>
          <w:lang w:eastAsia="ar-SA"/>
        </w:rPr>
        <w:t xml:space="preserve">. na rzecz </w:t>
      </w:r>
      <w:r w:rsidRPr="006447A1">
        <w:rPr>
          <w:rFonts w:ascii="Arial" w:hAnsi="Arial" w:cs="Arial"/>
          <w:sz w:val="22"/>
          <w:szCs w:val="22"/>
          <w:lang w:eastAsia="ar-SA"/>
        </w:rPr>
        <w:t>jednostek OSP należy zaliczyć:</w:t>
      </w:r>
    </w:p>
    <w:p w14:paraId="3E2F38F8" w14:textId="70DFA526" w:rsidR="001C3018" w:rsidRPr="006447A1" w:rsidRDefault="00BF4513" w:rsidP="006447A1">
      <w:pPr>
        <w:pStyle w:val="Akapitzlist"/>
        <w:numPr>
          <w:ilvl w:val="0"/>
          <w:numId w:val="27"/>
        </w:numPr>
        <w:tabs>
          <w:tab w:val="left" w:pos="426"/>
        </w:tabs>
        <w:suppressAutoHyphens/>
        <w:spacing w:after="120" w:line="276" w:lineRule="auto"/>
        <w:ind w:left="357" w:hanging="357"/>
        <w:rPr>
          <w:rFonts w:ascii="Arial" w:hAnsi="Arial" w:cs="Arial"/>
          <w:sz w:val="22"/>
          <w:szCs w:val="22"/>
          <w:lang w:eastAsia="ar-SA"/>
        </w:rPr>
      </w:pPr>
      <w:r w:rsidRPr="006447A1">
        <w:rPr>
          <w:rFonts w:ascii="Arial" w:hAnsi="Arial" w:cs="Arial"/>
          <w:sz w:val="22"/>
          <w:szCs w:val="22"/>
          <w:lang w:eastAsia="ar-SA"/>
        </w:rPr>
        <w:t>zakup urządzeń do prania ubiorów pożarniczych dla OSP Dźbów</w:t>
      </w:r>
      <w:r w:rsidR="001C3018" w:rsidRPr="006447A1">
        <w:rPr>
          <w:rFonts w:ascii="Arial" w:hAnsi="Arial" w:cs="Arial"/>
          <w:sz w:val="22"/>
          <w:szCs w:val="22"/>
          <w:lang w:eastAsia="ar-SA"/>
        </w:rPr>
        <w:t xml:space="preserve"> -</w:t>
      </w:r>
      <w:r w:rsidRPr="006447A1">
        <w:rPr>
          <w:rFonts w:ascii="Arial" w:hAnsi="Arial" w:cs="Arial"/>
          <w:sz w:val="22"/>
          <w:szCs w:val="22"/>
          <w:lang w:eastAsia="ar-SA"/>
        </w:rPr>
        <w:t xml:space="preserve">  54 981 zł. </w:t>
      </w:r>
    </w:p>
    <w:p w14:paraId="44C99968" w14:textId="7474B91D" w:rsidR="001C3018" w:rsidRPr="006447A1" w:rsidRDefault="00BF4513" w:rsidP="006447A1">
      <w:pPr>
        <w:pStyle w:val="Akapitzlist"/>
        <w:numPr>
          <w:ilvl w:val="0"/>
          <w:numId w:val="27"/>
        </w:numPr>
        <w:tabs>
          <w:tab w:val="left" w:pos="426"/>
        </w:tabs>
        <w:suppressAutoHyphens/>
        <w:spacing w:after="120" w:line="276" w:lineRule="auto"/>
        <w:ind w:left="357" w:hanging="357"/>
        <w:rPr>
          <w:rFonts w:ascii="Arial" w:hAnsi="Arial" w:cs="Arial"/>
          <w:sz w:val="22"/>
          <w:szCs w:val="22"/>
          <w:lang w:eastAsia="ar-SA"/>
        </w:rPr>
      </w:pPr>
      <w:r w:rsidRPr="006447A1">
        <w:rPr>
          <w:rFonts w:ascii="Arial" w:hAnsi="Arial" w:cs="Arial"/>
          <w:sz w:val="22"/>
          <w:szCs w:val="22"/>
          <w:lang w:eastAsia="ar-SA"/>
        </w:rPr>
        <w:t xml:space="preserve">zakup umundurowania </w:t>
      </w:r>
      <w:r w:rsidR="00CE4A9C" w:rsidRPr="006447A1">
        <w:rPr>
          <w:rFonts w:ascii="Arial" w:hAnsi="Arial" w:cs="Arial"/>
          <w:sz w:val="22"/>
          <w:szCs w:val="22"/>
          <w:lang w:eastAsia="ar-SA"/>
        </w:rPr>
        <w:t>d</w:t>
      </w:r>
      <w:r w:rsidRPr="006447A1">
        <w:rPr>
          <w:rFonts w:ascii="Arial" w:hAnsi="Arial" w:cs="Arial"/>
          <w:sz w:val="22"/>
          <w:szCs w:val="22"/>
          <w:lang w:eastAsia="ar-SA"/>
        </w:rPr>
        <w:t xml:space="preserve">la </w:t>
      </w:r>
      <w:r w:rsidR="00CE4A9C" w:rsidRPr="006447A1">
        <w:rPr>
          <w:rFonts w:ascii="Arial" w:hAnsi="Arial" w:cs="Arial"/>
          <w:sz w:val="22"/>
          <w:szCs w:val="22"/>
          <w:lang w:eastAsia="ar-SA"/>
        </w:rPr>
        <w:t>OSP Kuźnica Marianowa -</w:t>
      </w:r>
      <w:r w:rsidRPr="006447A1">
        <w:rPr>
          <w:rFonts w:ascii="Arial" w:hAnsi="Arial" w:cs="Arial"/>
          <w:sz w:val="22"/>
          <w:szCs w:val="22"/>
          <w:lang w:eastAsia="ar-SA"/>
        </w:rPr>
        <w:t xml:space="preserve"> 24 993 zł</w:t>
      </w:r>
      <w:r w:rsidR="001C3018" w:rsidRPr="006447A1">
        <w:rPr>
          <w:rFonts w:ascii="Arial" w:hAnsi="Arial" w:cs="Arial"/>
          <w:sz w:val="22"/>
          <w:szCs w:val="22"/>
          <w:lang w:eastAsia="ar-SA"/>
        </w:rPr>
        <w:t xml:space="preserve">. </w:t>
      </w:r>
    </w:p>
    <w:p w14:paraId="18E8A886" w14:textId="68291F44" w:rsidR="001C3018" w:rsidRPr="006447A1" w:rsidRDefault="00BF4513" w:rsidP="006447A1">
      <w:pPr>
        <w:pStyle w:val="Akapitzlist"/>
        <w:numPr>
          <w:ilvl w:val="0"/>
          <w:numId w:val="27"/>
        </w:numPr>
        <w:tabs>
          <w:tab w:val="left" w:pos="426"/>
        </w:tabs>
        <w:suppressAutoHyphens/>
        <w:spacing w:after="120" w:line="276" w:lineRule="auto"/>
        <w:ind w:left="357" w:hanging="357"/>
        <w:rPr>
          <w:rFonts w:ascii="Arial" w:hAnsi="Arial" w:cs="Arial"/>
          <w:sz w:val="22"/>
          <w:szCs w:val="22"/>
          <w:lang w:eastAsia="ar-SA"/>
        </w:rPr>
      </w:pPr>
      <w:r w:rsidRPr="006447A1">
        <w:rPr>
          <w:rFonts w:ascii="Arial" w:hAnsi="Arial" w:cs="Arial"/>
          <w:sz w:val="22"/>
          <w:szCs w:val="22"/>
          <w:lang w:eastAsia="ar-SA"/>
        </w:rPr>
        <w:t xml:space="preserve">zakup sprzętu i umundurowania dla </w:t>
      </w:r>
      <w:r w:rsidR="00CE4A9C" w:rsidRPr="006447A1">
        <w:rPr>
          <w:rFonts w:ascii="Arial" w:hAnsi="Arial" w:cs="Arial"/>
          <w:sz w:val="22"/>
          <w:szCs w:val="22"/>
          <w:lang w:eastAsia="ar-SA"/>
        </w:rPr>
        <w:t>OSP</w:t>
      </w:r>
      <w:r w:rsidRPr="006447A1">
        <w:rPr>
          <w:rFonts w:ascii="Arial" w:hAnsi="Arial" w:cs="Arial"/>
          <w:sz w:val="22"/>
          <w:szCs w:val="22"/>
          <w:lang w:eastAsia="ar-SA"/>
        </w:rPr>
        <w:t xml:space="preserve"> Liszka Dolna</w:t>
      </w:r>
      <w:r w:rsidR="00CE4A9C" w:rsidRPr="006447A1">
        <w:rPr>
          <w:rFonts w:ascii="Arial" w:hAnsi="Arial" w:cs="Arial"/>
          <w:sz w:val="22"/>
          <w:szCs w:val="22"/>
          <w:lang w:eastAsia="ar-SA"/>
        </w:rPr>
        <w:t xml:space="preserve"> - </w:t>
      </w:r>
      <w:r w:rsidRPr="006447A1">
        <w:rPr>
          <w:rFonts w:ascii="Arial" w:hAnsi="Arial" w:cs="Arial"/>
          <w:sz w:val="22"/>
          <w:szCs w:val="22"/>
          <w:lang w:eastAsia="ar-SA"/>
        </w:rPr>
        <w:t xml:space="preserve"> 84 913 zł</w:t>
      </w:r>
      <w:r w:rsidR="00D72BD5">
        <w:rPr>
          <w:rFonts w:ascii="Arial" w:hAnsi="Arial" w:cs="Arial"/>
          <w:sz w:val="22"/>
          <w:szCs w:val="22"/>
          <w:lang w:eastAsia="ar-SA"/>
        </w:rPr>
        <w:t>.</w:t>
      </w:r>
    </w:p>
    <w:p w14:paraId="2D796D81" w14:textId="7FC27F27" w:rsidR="001C3018" w:rsidRPr="006447A1" w:rsidRDefault="00BF4513" w:rsidP="006447A1">
      <w:pPr>
        <w:pStyle w:val="Akapitzlist"/>
        <w:numPr>
          <w:ilvl w:val="0"/>
          <w:numId w:val="27"/>
        </w:numPr>
        <w:tabs>
          <w:tab w:val="left" w:pos="426"/>
        </w:tabs>
        <w:suppressAutoHyphens/>
        <w:spacing w:after="120" w:line="276" w:lineRule="auto"/>
        <w:ind w:left="357" w:hanging="357"/>
        <w:rPr>
          <w:rFonts w:ascii="Arial" w:hAnsi="Arial" w:cs="Arial"/>
          <w:sz w:val="22"/>
          <w:szCs w:val="22"/>
          <w:lang w:eastAsia="ar-SA"/>
        </w:rPr>
      </w:pPr>
      <w:r w:rsidRPr="006447A1">
        <w:rPr>
          <w:rFonts w:ascii="Arial" w:hAnsi="Arial" w:cs="Arial"/>
          <w:sz w:val="22"/>
          <w:szCs w:val="22"/>
          <w:lang w:eastAsia="ar-SA"/>
        </w:rPr>
        <w:lastRenderedPageBreak/>
        <w:t>dofinansowanie kursu kwalifikowanej pierwszej pomocy dla strażaków ochotników, zakupu ratowniczego sprzętu hydraulicznego oraz zakup</w:t>
      </w:r>
      <w:r w:rsidR="00CE4A9C" w:rsidRPr="006447A1">
        <w:rPr>
          <w:rFonts w:ascii="Arial" w:hAnsi="Arial" w:cs="Arial"/>
          <w:sz w:val="22"/>
          <w:szCs w:val="22"/>
          <w:lang w:eastAsia="ar-SA"/>
        </w:rPr>
        <w:t xml:space="preserve"> umundurowania </w:t>
      </w:r>
      <w:r w:rsidRPr="006447A1">
        <w:rPr>
          <w:rFonts w:ascii="Arial" w:hAnsi="Arial" w:cs="Arial"/>
          <w:sz w:val="22"/>
          <w:szCs w:val="22"/>
          <w:lang w:eastAsia="ar-SA"/>
        </w:rPr>
        <w:t xml:space="preserve">dla strażaków z OSP Gnaszyn. Całkowity koszt realizacji zadania wyniósł 55 699 zł, </w:t>
      </w:r>
    </w:p>
    <w:p w14:paraId="0D97AD56" w14:textId="15A9F1AF" w:rsidR="00B779D9" w:rsidRPr="006447A1" w:rsidRDefault="00BF4513" w:rsidP="006447A1">
      <w:pPr>
        <w:pStyle w:val="Akapitzlist"/>
        <w:numPr>
          <w:ilvl w:val="0"/>
          <w:numId w:val="27"/>
        </w:numPr>
        <w:tabs>
          <w:tab w:val="left" w:pos="426"/>
        </w:tabs>
        <w:suppressAutoHyphens/>
        <w:spacing w:after="120" w:line="276" w:lineRule="auto"/>
        <w:ind w:left="357" w:hanging="357"/>
        <w:rPr>
          <w:rFonts w:ascii="Arial" w:hAnsi="Arial" w:cs="Arial"/>
          <w:sz w:val="22"/>
          <w:szCs w:val="22"/>
          <w:lang w:eastAsia="ar-SA"/>
        </w:rPr>
      </w:pPr>
      <w:r w:rsidRPr="006447A1">
        <w:rPr>
          <w:rFonts w:ascii="Arial" w:hAnsi="Arial" w:cs="Arial"/>
          <w:sz w:val="22"/>
          <w:szCs w:val="22"/>
          <w:lang w:eastAsia="ar-SA"/>
        </w:rPr>
        <w:t>sfinansowanie zakupu mundurów dla druhów i członków orkiestry pożarniczej z jednostki OSP Dźbów. Całkowity koszt  20 000 zł</w:t>
      </w:r>
      <w:r w:rsidR="001C3018" w:rsidRPr="006447A1">
        <w:rPr>
          <w:rFonts w:ascii="Arial" w:hAnsi="Arial" w:cs="Arial"/>
          <w:sz w:val="22"/>
          <w:szCs w:val="22"/>
          <w:lang w:eastAsia="ar-SA"/>
        </w:rPr>
        <w:t xml:space="preserve">. </w:t>
      </w:r>
    </w:p>
    <w:p w14:paraId="7685DCDD" w14:textId="77777777" w:rsidR="00B779D9" w:rsidRPr="006447A1" w:rsidRDefault="00B779D9" w:rsidP="006447A1">
      <w:pPr>
        <w:pStyle w:val="Akapitzlist"/>
        <w:numPr>
          <w:ilvl w:val="0"/>
          <w:numId w:val="27"/>
        </w:numPr>
        <w:tabs>
          <w:tab w:val="left" w:pos="426"/>
        </w:tabs>
        <w:suppressAutoHyphens/>
        <w:spacing w:after="120" w:line="276" w:lineRule="auto"/>
        <w:ind w:left="357" w:hanging="357"/>
        <w:rPr>
          <w:rFonts w:ascii="Arial" w:hAnsi="Arial" w:cs="Arial"/>
          <w:sz w:val="22"/>
          <w:szCs w:val="22"/>
          <w:lang w:eastAsia="ar-SA"/>
        </w:rPr>
      </w:pPr>
      <w:r w:rsidRPr="006447A1">
        <w:rPr>
          <w:rFonts w:ascii="Arial" w:hAnsi="Arial" w:cs="Arial"/>
          <w:sz w:val="22"/>
          <w:szCs w:val="22"/>
          <w:lang w:eastAsia="ar-SA"/>
        </w:rPr>
        <w:t>sfinansowanie kosztów wyszkolenia sekcji ratownictwa wodno-nurkowego w jednostce OSP Częstochowa w kwocie 17 000 zł.</w:t>
      </w:r>
    </w:p>
    <w:p w14:paraId="4B1CD5E0" w14:textId="77777777" w:rsidR="00B779D9" w:rsidRPr="006447A1" w:rsidRDefault="00B779D9" w:rsidP="006447A1">
      <w:pPr>
        <w:pStyle w:val="Akapitzlist"/>
        <w:numPr>
          <w:ilvl w:val="0"/>
          <w:numId w:val="27"/>
        </w:numPr>
        <w:tabs>
          <w:tab w:val="left" w:pos="426"/>
        </w:tabs>
        <w:suppressAutoHyphens/>
        <w:spacing w:after="120" w:line="276" w:lineRule="auto"/>
        <w:ind w:left="357" w:hanging="357"/>
        <w:rPr>
          <w:rFonts w:ascii="Arial" w:hAnsi="Arial" w:cs="Arial"/>
          <w:sz w:val="22"/>
          <w:szCs w:val="22"/>
          <w:lang w:eastAsia="ar-SA"/>
        </w:rPr>
      </w:pPr>
      <w:r w:rsidRPr="006447A1">
        <w:rPr>
          <w:rFonts w:ascii="Arial" w:hAnsi="Arial" w:cs="Arial"/>
          <w:sz w:val="22"/>
          <w:szCs w:val="22"/>
          <w:lang w:eastAsia="ar-SA"/>
        </w:rPr>
        <w:t xml:space="preserve">dofinansowanie zajęć szkoleniowych na pływalni dla strażaków ochotników z jednostki OSP Błeszno w kwocie 7 400 zł. </w:t>
      </w:r>
    </w:p>
    <w:p w14:paraId="69D64F2E" w14:textId="206F0CBA" w:rsidR="00B779D9" w:rsidRPr="006447A1" w:rsidRDefault="00B779D9" w:rsidP="006447A1">
      <w:pPr>
        <w:pStyle w:val="Akapitzlist"/>
        <w:numPr>
          <w:ilvl w:val="0"/>
          <w:numId w:val="27"/>
        </w:numPr>
        <w:tabs>
          <w:tab w:val="left" w:pos="426"/>
        </w:tabs>
        <w:suppressAutoHyphens/>
        <w:spacing w:after="120" w:line="276" w:lineRule="auto"/>
        <w:ind w:left="357" w:hanging="357"/>
        <w:rPr>
          <w:rFonts w:ascii="Arial" w:hAnsi="Arial" w:cs="Arial"/>
          <w:sz w:val="22"/>
          <w:szCs w:val="22"/>
          <w:lang w:eastAsia="ar-SA"/>
        </w:rPr>
      </w:pPr>
      <w:r w:rsidRPr="006447A1">
        <w:rPr>
          <w:rFonts w:ascii="Arial" w:hAnsi="Arial" w:cs="Arial"/>
          <w:sz w:val="22"/>
          <w:szCs w:val="22"/>
          <w:lang w:eastAsia="ar-SA"/>
        </w:rPr>
        <w:t xml:space="preserve">dofinansowanie kosztów wyposażenia i utrzymania sprzętu ratowniczego </w:t>
      </w:r>
      <w:r w:rsidR="007463BA">
        <w:rPr>
          <w:rFonts w:ascii="Arial" w:hAnsi="Arial" w:cs="Arial"/>
          <w:sz w:val="22"/>
          <w:szCs w:val="22"/>
          <w:lang w:eastAsia="ar-SA"/>
        </w:rPr>
        <w:t>w</w:t>
      </w:r>
      <w:r w:rsidR="00CE4A9C" w:rsidRPr="006447A1">
        <w:rPr>
          <w:rFonts w:ascii="Arial" w:hAnsi="Arial" w:cs="Arial"/>
          <w:sz w:val="22"/>
          <w:szCs w:val="22"/>
          <w:lang w:eastAsia="ar-SA"/>
        </w:rPr>
        <w:t xml:space="preserve"> 11 częstochowskich jednostkach OSP.</w:t>
      </w:r>
      <w:r w:rsidRPr="006447A1">
        <w:rPr>
          <w:rFonts w:ascii="Arial" w:hAnsi="Arial" w:cs="Arial"/>
          <w:sz w:val="22"/>
          <w:szCs w:val="22"/>
          <w:lang w:eastAsia="ar-SA"/>
        </w:rPr>
        <w:t xml:space="preserve">(Błeszno, Brzeziny Małe, Brzeziny Wielkie, Dźbów, Gnaszyn, </w:t>
      </w:r>
      <w:proofErr w:type="spellStart"/>
      <w:r w:rsidRPr="006447A1">
        <w:rPr>
          <w:rFonts w:ascii="Arial" w:hAnsi="Arial" w:cs="Arial"/>
          <w:sz w:val="22"/>
          <w:szCs w:val="22"/>
          <w:lang w:eastAsia="ar-SA"/>
        </w:rPr>
        <w:t>Kawodrza</w:t>
      </w:r>
      <w:proofErr w:type="spellEnd"/>
      <w:r w:rsidRPr="006447A1">
        <w:rPr>
          <w:rFonts w:ascii="Arial" w:hAnsi="Arial" w:cs="Arial"/>
          <w:sz w:val="22"/>
          <w:szCs w:val="22"/>
          <w:lang w:eastAsia="ar-SA"/>
        </w:rPr>
        <w:t xml:space="preserve"> Dolna, </w:t>
      </w:r>
      <w:proofErr w:type="spellStart"/>
      <w:r w:rsidRPr="006447A1">
        <w:rPr>
          <w:rFonts w:ascii="Arial" w:hAnsi="Arial" w:cs="Arial"/>
          <w:sz w:val="22"/>
          <w:szCs w:val="22"/>
          <w:lang w:eastAsia="ar-SA"/>
        </w:rPr>
        <w:t>Kawodrza</w:t>
      </w:r>
      <w:proofErr w:type="spellEnd"/>
      <w:r w:rsidRPr="006447A1">
        <w:rPr>
          <w:rFonts w:ascii="Arial" w:hAnsi="Arial" w:cs="Arial"/>
          <w:sz w:val="22"/>
          <w:szCs w:val="22"/>
          <w:lang w:eastAsia="ar-SA"/>
        </w:rPr>
        <w:t xml:space="preserve"> Górna, Kiedrzyn, Kuźnica Marianowa, Wielki Bór). </w:t>
      </w:r>
      <w:r w:rsidR="00CE4A9C" w:rsidRPr="006447A1">
        <w:rPr>
          <w:rFonts w:ascii="Arial" w:hAnsi="Arial" w:cs="Arial"/>
          <w:sz w:val="22"/>
          <w:szCs w:val="22"/>
          <w:lang w:eastAsia="ar-SA"/>
        </w:rPr>
        <w:t>- 65 458 zł</w:t>
      </w:r>
    </w:p>
    <w:p w14:paraId="0E115D7E" w14:textId="58770A63" w:rsidR="00BF4513" w:rsidRPr="006447A1" w:rsidRDefault="001C3018" w:rsidP="006447A1">
      <w:pPr>
        <w:pStyle w:val="Akapitzlist"/>
        <w:numPr>
          <w:ilvl w:val="0"/>
          <w:numId w:val="27"/>
        </w:numPr>
        <w:tabs>
          <w:tab w:val="left" w:pos="426"/>
        </w:tabs>
        <w:suppressAutoHyphens/>
        <w:spacing w:after="120" w:line="276" w:lineRule="auto"/>
        <w:ind w:left="357" w:hanging="357"/>
        <w:rPr>
          <w:rFonts w:ascii="Arial" w:hAnsi="Arial" w:cs="Arial"/>
          <w:sz w:val="22"/>
          <w:szCs w:val="22"/>
          <w:lang w:eastAsia="ar-SA"/>
        </w:rPr>
      </w:pPr>
      <w:r w:rsidRPr="006447A1">
        <w:rPr>
          <w:rFonts w:ascii="Arial" w:hAnsi="Arial" w:cs="Arial"/>
          <w:sz w:val="22"/>
          <w:szCs w:val="22"/>
          <w:lang w:eastAsia="ar-SA"/>
        </w:rPr>
        <w:t>d</w:t>
      </w:r>
      <w:r w:rsidR="00BF4513" w:rsidRPr="006447A1">
        <w:rPr>
          <w:rFonts w:ascii="Arial" w:hAnsi="Arial" w:cs="Arial"/>
          <w:sz w:val="22"/>
          <w:szCs w:val="22"/>
          <w:lang w:eastAsia="ar-SA"/>
        </w:rPr>
        <w:t>ofinansowanie zakupu sprzętu i wyposażenia jednostek Ochotniczych Straży Pożarnych:</w:t>
      </w:r>
    </w:p>
    <w:p w14:paraId="4B3C70D5" w14:textId="2AAD45D7" w:rsidR="00BF4513" w:rsidRPr="006447A1" w:rsidRDefault="00BF4513" w:rsidP="006447A1">
      <w:pPr>
        <w:numPr>
          <w:ilvl w:val="0"/>
          <w:numId w:val="19"/>
        </w:numPr>
        <w:tabs>
          <w:tab w:val="left" w:pos="426"/>
        </w:tabs>
        <w:suppressAutoHyphens/>
        <w:spacing w:after="120" w:line="276" w:lineRule="auto"/>
        <w:ind w:left="426" w:hanging="142"/>
        <w:contextualSpacing/>
        <w:rPr>
          <w:rFonts w:ascii="Arial" w:hAnsi="Arial" w:cs="Arial"/>
          <w:sz w:val="22"/>
          <w:szCs w:val="22"/>
          <w:lang w:eastAsia="ar-SA"/>
        </w:rPr>
      </w:pPr>
      <w:r w:rsidRPr="006447A1">
        <w:rPr>
          <w:rFonts w:ascii="Arial" w:hAnsi="Arial" w:cs="Arial"/>
          <w:sz w:val="22"/>
          <w:szCs w:val="22"/>
          <w:lang w:eastAsia="ar-SA"/>
        </w:rPr>
        <w:t>jednostka OSP Dźbów - 10</w:t>
      </w:r>
      <w:r w:rsidR="00B779D9" w:rsidRPr="006447A1">
        <w:rPr>
          <w:rFonts w:ascii="Arial" w:hAnsi="Arial" w:cs="Arial"/>
          <w:sz w:val="22"/>
          <w:szCs w:val="22"/>
          <w:lang w:eastAsia="ar-SA"/>
        </w:rPr>
        <w:t> </w:t>
      </w:r>
      <w:r w:rsidRPr="006447A1">
        <w:rPr>
          <w:rFonts w:ascii="Arial" w:hAnsi="Arial" w:cs="Arial"/>
          <w:sz w:val="22"/>
          <w:szCs w:val="22"/>
          <w:lang w:eastAsia="ar-SA"/>
        </w:rPr>
        <w:t>050</w:t>
      </w:r>
      <w:r w:rsidR="00B779D9" w:rsidRPr="006447A1">
        <w:rPr>
          <w:rFonts w:ascii="Arial" w:hAnsi="Arial" w:cs="Arial"/>
          <w:sz w:val="22"/>
          <w:szCs w:val="22"/>
          <w:lang w:eastAsia="ar-SA"/>
        </w:rPr>
        <w:t xml:space="preserve"> zł.</w:t>
      </w:r>
      <w:r w:rsidRPr="006447A1">
        <w:rPr>
          <w:rFonts w:ascii="Arial" w:hAnsi="Arial" w:cs="Arial"/>
          <w:sz w:val="22"/>
          <w:szCs w:val="22"/>
          <w:lang w:eastAsia="ar-SA"/>
        </w:rPr>
        <w:t>,</w:t>
      </w:r>
    </w:p>
    <w:p w14:paraId="68C16ED9" w14:textId="66ABC90B" w:rsidR="00BF4513" w:rsidRPr="006447A1" w:rsidRDefault="00BF4513" w:rsidP="006447A1">
      <w:pPr>
        <w:numPr>
          <w:ilvl w:val="0"/>
          <w:numId w:val="19"/>
        </w:numPr>
        <w:tabs>
          <w:tab w:val="left" w:pos="426"/>
        </w:tabs>
        <w:suppressAutoHyphens/>
        <w:spacing w:after="120" w:line="276" w:lineRule="auto"/>
        <w:ind w:left="426" w:hanging="142"/>
        <w:contextualSpacing/>
        <w:rPr>
          <w:rFonts w:ascii="Arial" w:hAnsi="Arial" w:cs="Arial"/>
          <w:sz w:val="22"/>
          <w:szCs w:val="22"/>
          <w:lang w:eastAsia="ar-SA"/>
        </w:rPr>
      </w:pPr>
      <w:r w:rsidRPr="006447A1">
        <w:rPr>
          <w:rFonts w:ascii="Arial" w:hAnsi="Arial" w:cs="Arial"/>
          <w:sz w:val="22"/>
          <w:szCs w:val="22"/>
          <w:lang w:eastAsia="ar-SA"/>
        </w:rPr>
        <w:t>je</w:t>
      </w:r>
      <w:r w:rsidR="00434154">
        <w:rPr>
          <w:rFonts w:ascii="Arial" w:hAnsi="Arial" w:cs="Arial"/>
          <w:sz w:val="22"/>
          <w:szCs w:val="22"/>
          <w:lang w:eastAsia="ar-SA"/>
        </w:rPr>
        <w:t>dnostka OSP Gnaszyn – 5 000 zł.</w:t>
      </w:r>
    </w:p>
    <w:p w14:paraId="64A22F47" w14:textId="7091561F" w:rsidR="00B779D9" w:rsidRPr="006447A1" w:rsidRDefault="00BF4513" w:rsidP="006447A1">
      <w:pPr>
        <w:numPr>
          <w:ilvl w:val="0"/>
          <w:numId w:val="19"/>
        </w:numPr>
        <w:tabs>
          <w:tab w:val="left" w:pos="426"/>
        </w:tabs>
        <w:suppressAutoHyphens/>
        <w:spacing w:after="120" w:line="276" w:lineRule="auto"/>
        <w:ind w:left="426" w:hanging="142"/>
        <w:contextualSpacing/>
        <w:rPr>
          <w:rFonts w:ascii="Arial" w:hAnsi="Arial" w:cs="Arial"/>
          <w:sz w:val="22"/>
          <w:szCs w:val="22"/>
          <w:lang w:eastAsia="ar-SA"/>
        </w:rPr>
      </w:pPr>
      <w:r w:rsidRPr="006447A1">
        <w:rPr>
          <w:rFonts w:ascii="Arial" w:hAnsi="Arial" w:cs="Arial"/>
          <w:sz w:val="22"/>
          <w:szCs w:val="22"/>
          <w:lang w:eastAsia="ar-SA"/>
        </w:rPr>
        <w:t>jednostka O</w:t>
      </w:r>
      <w:r w:rsidR="00434154">
        <w:rPr>
          <w:rFonts w:ascii="Arial" w:hAnsi="Arial" w:cs="Arial"/>
          <w:sz w:val="22"/>
          <w:szCs w:val="22"/>
          <w:lang w:eastAsia="ar-SA"/>
        </w:rPr>
        <w:t>SP Brzeziny Wielkie – 3 500 zł.</w:t>
      </w:r>
    </w:p>
    <w:p w14:paraId="552BA00E" w14:textId="04D9C535" w:rsidR="00B779D9" w:rsidRPr="00434154" w:rsidRDefault="00BF4513" w:rsidP="00434154">
      <w:pPr>
        <w:numPr>
          <w:ilvl w:val="0"/>
          <w:numId w:val="19"/>
        </w:numPr>
        <w:tabs>
          <w:tab w:val="left" w:pos="426"/>
        </w:tabs>
        <w:suppressAutoHyphens/>
        <w:spacing w:after="240" w:line="276" w:lineRule="auto"/>
        <w:ind w:left="426" w:hanging="142"/>
        <w:rPr>
          <w:rFonts w:ascii="Arial" w:hAnsi="Arial" w:cs="Arial"/>
          <w:sz w:val="22"/>
          <w:szCs w:val="22"/>
          <w:lang w:eastAsia="ar-SA"/>
        </w:rPr>
      </w:pPr>
      <w:r w:rsidRPr="006447A1">
        <w:rPr>
          <w:rFonts w:ascii="Arial" w:hAnsi="Arial" w:cs="Arial"/>
          <w:sz w:val="22"/>
          <w:szCs w:val="22"/>
          <w:lang w:eastAsia="ar-SA"/>
        </w:rPr>
        <w:t>jedn</w:t>
      </w:r>
      <w:r w:rsidR="00434154">
        <w:rPr>
          <w:rFonts w:ascii="Arial" w:hAnsi="Arial" w:cs="Arial"/>
          <w:sz w:val="22"/>
          <w:szCs w:val="22"/>
          <w:lang w:eastAsia="ar-SA"/>
        </w:rPr>
        <w:t>ostka OSP Kiedrzyn –  3 000 zł.</w:t>
      </w:r>
    </w:p>
    <w:p w14:paraId="4CC6A889" w14:textId="77777777" w:rsidR="00BF4513" w:rsidRPr="006447A1" w:rsidRDefault="00BF4513" w:rsidP="006447A1">
      <w:pPr>
        <w:suppressAutoHyphens/>
        <w:spacing w:before="120" w:after="120" w:line="276" w:lineRule="auto"/>
        <w:rPr>
          <w:rFonts w:ascii="Arial" w:hAnsi="Arial" w:cs="Arial"/>
          <w:sz w:val="22"/>
          <w:szCs w:val="22"/>
        </w:rPr>
      </w:pPr>
      <w:r w:rsidRPr="006447A1">
        <w:rPr>
          <w:rFonts w:ascii="Arial" w:hAnsi="Arial" w:cs="Arial"/>
          <w:sz w:val="22"/>
          <w:szCs w:val="22"/>
        </w:rPr>
        <w:t>Udział w akcjach ratowniczo-gaśniczych w 2020 roku poszczególnych jednostek OSP prezentuje poniższe zestawienie.</w:t>
      </w:r>
    </w:p>
    <w:tbl>
      <w:tblPr>
        <w:tblW w:w="72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Description w:val="Udział w akcjach ratowniczo-gaśniczych w 2020 roku poszczególnych jednostek OSP"/>
      </w:tblPr>
      <w:tblGrid>
        <w:gridCol w:w="547"/>
        <w:gridCol w:w="3989"/>
        <w:gridCol w:w="2694"/>
      </w:tblGrid>
      <w:tr w:rsidR="00BF4513" w:rsidRPr="00532714" w14:paraId="1373F95C" w14:textId="77777777" w:rsidTr="00272C8C">
        <w:trPr>
          <w:trHeight w:val="284"/>
          <w:jc w:val="center"/>
        </w:trPr>
        <w:tc>
          <w:tcPr>
            <w:tcW w:w="4536" w:type="dxa"/>
            <w:gridSpan w:val="2"/>
            <w:tcBorders>
              <w:top w:val="nil"/>
              <w:left w:val="nil"/>
              <w:bottom w:val="single" w:sz="4" w:space="0" w:color="auto"/>
              <w:right w:val="nil"/>
            </w:tcBorders>
            <w:vAlign w:val="center"/>
          </w:tcPr>
          <w:p w14:paraId="7C3C6FD3" w14:textId="37127517" w:rsidR="00BF4513" w:rsidRPr="00532714" w:rsidRDefault="00BF4513" w:rsidP="00BF4513">
            <w:pPr>
              <w:suppressAutoHyphens/>
              <w:jc w:val="both"/>
              <w:rPr>
                <w:rFonts w:ascii="Arial" w:hAnsi="Arial" w:cs="Arial"/>
                <w:b/>
              </w:rPr>
            </w:pPr>
          </w:p>
        </w:tc>
        <w:tc>
          <w:tcPr>
            <w:tcW w:w="2694" w:type="dxa"/>
            <w:tcBorders>
              <w:top w:val="nil"/>
              <w:left w:val="nil"/>
              <w:bottom w:val="single" w:sz="4" w:space="0" w:color="auto"/>
              <w:right w:val="nil"/>
            </w:tcBorders>
            <w:vAlign w:val="center"/>
          </w:tcPr>
          <w:p w14:paraId="359AEC9C" w14:textId="77777777" w:rsidR="00BF4513" w:rsidRPr="00532714" w:rsidRDefault="00BF4513" w:rsidP="00BF4513">
            <w:pPr>
              <w:suppressAutoHyphens/>
              <w:jc w:val="both"/>
              <w:rPr>
                <w:rFonts w:ascii="Arial" w:hAnsi="Arial" w:cs="Arial"/>
                <w:b/>
                <w:i/>
              </w:rPr>
            </w:pPr>
          </w:p>
        </w:tc>
      </w:tr>
      <w:tr w:rsidR="00BF4513" w:rsidRPr="00532714" w14:paraId="7FEF3CAA" w14:textId="77777777" w:rsidTr="00272C8C">
        <w:trPr>
          <w:cantSplit/>
          <w:trHeight w:hRule="exact" w:val="567"/>
          <w:jc w:val="center"/>
        </w:trPr>
        <w:tc>
          <w:tcPr>
            <w:tcW w:w="547" w:type="dxa"/>
            <w:shd w:val="clear" w:color="auto" w:fill="CCFFCC"/>
            <w:vAlign w:val="center"/>
          </w:tcPr>
          <w:p w14:paraId="63320C58" w14:textId="77777777" w:rsidR="00BF4513" w:rsidRPr="006447A1" w:rsidRDefault="00BF4513" w:rsidP="00BF4513">
            <w:pPr>
              <w:suppressAutoHyphens/>
              <w:jc w:val="both"/>
              <w:rPr>
                <w:rFonts w:ascii="Arial" w:hAnsi="Arial" w:cs="Arial"/>
                <w:b/>
                <w:sz w:val="20"/>
                <w:szCs w:val="20"/>
              </w:rPr>
            </w:pPr>
            <w:r w:rsidRPr="006447A1">
              <w:rPr>
                <w:rFonts w:ascii="Arial" w:hAnsi="Arial" w:cs="Arial"/>
                <w:b/>
                <w:sz w:val="20"/>
                <w:szCs w:val="20"/>
              </w:rPr>
              <w:t>Lp.</w:t>
            </w:r>
          </w:p>
        </w:tc>
        <w:tc>
          <w:tcPr>
            <w:tcW w:w="3989" w:type="dxa"/>
            <w:shd w:val="clear" w:color="auto" w:fill="CCFFCC"/>
            <w:vAlign w:val="center"/>
          </w:tcPr>
          <w:p w14:paraId="12108894" w14:textId="77777777" w:rsidR="00BF4513" w:rsidRPr="006447A1" w:rsidRDefault="00BF4513" w:rsidP="00532714">
            <w:pPr>
              <w:suppressAutoHyphens/>
              <w:jc w:val="center"/>
              <w:rPr>
                <w:rFonts w:ascii="Arial" w:hAnsi="Arial" w:cs="Arial"/>
                <w:b/>
                <w:sz w:val="20"/>
                <w:szCs w:val="20"/>
              </w:rPr>
            </w:pPr>
            <w:r w:rsidRPr="006447A1">
              <w:rPr>
                <w:rFonts w:ascii="Arial" w:hAnsi="Arial" w:cs="Arial"/>
                <w:b/>
                <w:sz w:val="20"/>
                <w:szCs w:val="20"/>
              </w:rPr>
              <w:t>Jednostka</w:t>
            </w:r>
          </w:p>
        </w:tc>
        <w:tc>
          <w:tcPr>
            <w:tcW w:w="2694" w:type="dxa"/>
            <w:shd w:val="clear" w:color="auto" w:fill="CCFFCC"/>
            <w:vAlign w:val="center"/>
          </w:tcPr>
          <w:p w14:paraId="1F544BDE" w14:textId="12A630AC" w:rsidR="00BF4513" w:rsidRPr="006447A1" w:rsidRDefault="00BF4513" w:rsidP="00532714">
            <w:pPr>
              <w:suppressAutoHyphens/>
              <w:jc w:val="center"/>
              <w:rPr>
                <w:rFonts w:ascii="Arial" w:hAnsi="Arial" w:cs="Arial"/>
                <w:b/>
                <w:sz w:val="20"/>
                <w:szCs w:val="20"/>
              </w:rPr>
            </w:pPr>
            <w:r w:rsidRPr="006447A1">
              <w:rPr>
                <w:rFonts w:ascii="Arial" w:hAnsi="Arial" w:cs="Arial"/>
                <w:b/>
                <w:sz w:val="20"/>
                <w:szCs w:val="20"/>
              </w:rPr>
              <w:t>wyjazdy</w:t>
            </w:r>
          </w:p>
        </w:tc>
      </w:tr>
      <w:tr w:rsidR="00BF4513" w:rsidRPr="00532714" w14:paraId="304C7121" w14:textId="77777777" w:rsidTr="00532714">
        <w:trPr>
          <w:cantSplit/>
          <w:trHeight w:val="284"/>
          <w:jc w:val="center"/>
        </w:trPr>
        <w:tc>
          <w:tcPr>
            <w:tcW w:w="547" w:type="dxa"/>
            <w:vAlign w:val="center"/>
          </w:tcPr>
          <w:p w14:paraId="17F74EBB" w14:textId="77777777" w:rsidR="00BF4513" w:rsidRPr="006447A1" w:rsidRDefault="00BF4513" w:rsidP="005827DF">
            <w:pPr>
              <w:numPr>
                <w:ilvl w:val="0"/>
                <w:numId w:val="17"/>
              </w:numPr>
              <w:suppressAutoHyphens/>
              <w:ind w:left="0" w:firstLine="0"/>
              <w:jc w:val="both"/>
              <w:rPr>
                <w:rFonts w:ascii="Arial" w:hAnsi="Arial" w:cs="Arial"/>
                <w:sz w:val="20"/>
                <w:szCs w:val="20"/>
              </w:rPr>
            </w:pPr>
          </w:p>
        </w:tc>
        <w:tc>
          <w:tcPr>
            <w:tcW w:w="3989" w:type="dxa"/>
            <w:vAlign w:val="center"/>
          </w:tcPr>
          <w:p w14:paraId="059410E9" w14:textId="77777777" w:rsidR="00BF4513" w:rsidRPr="006447A1" w:rsidRDefault="00BF4513" w:rsidP="00BF4513">
            <w:pPr>
              <w:suppressAutoHyphens/>
              <w:jc w:val="both"/>
              <w:rPr>
                <w:rFonts w:ascii="Arial" w:hAnsi="Arial" w:cs="Arial"/>
                <w:sz w:val="20"/>
                <w:szCs w:val="20"/>
              </w:rPr>
            </w:pPr>
            <w:r w:rsidRPr="006447A1">
              <w:rPr>
                <w:rFonts w:ascii="Arial" w:hAnsi="Arial" w:cs="Arial"/>
                <w:sz w:val="20"/>
                <w:szCs w:val="20"/>
              </w:rPr>
              <w:t>OSP Błeszno</w:t>
            </w:r>
          </w:p>
        </w:tc>
        <w:tc>
          <w:tcPr>
            <w:tcW w:w="2694" w:type="dxa"/>
            <w:vAlign w:val="center"/>
          </w:tcPr>
          <w:p w14:paraId="1C597E3B" w14:textId="77777777" w:rsidR="00BF4513" w:rsidRPr="006447A1" w:rsidRDefault="00BF4513" w:rsidP="00BF4513">
            <w:pPr>
              <w:jc w:val="center"/>
              <w:rPr>
                <w:rFonts w:ascii="Arial" w:hAnsi="Arial" w:cs="Arial"/>
                <w:bCs/>
                <w:sz w:val="20"/>
                <w:szCs w:val="20"/>
              </w:rPr>
            </w:pPr>
            <w:r w:rsidRPr="006447A1">
              <w:rPr>
                <w:rFonts w:ascii="Arial" w:hAnsi="Arial" w:cs="Arial"/>
                <w:bCs/>
                <w:sz w:val="20"/>
                <w:szCs w:val="20"/>
              </w:rPr>
              <w:t>208</w:t>
            </w:r>
          </w:p>
        </w:tc>
      </w:tr>
      <w:tr w:rsidR="00BF4513" w:rsidRPr="00532714" w14:paraId="3EBF7EEF" w14:textId="77777777" w:rsidTr="00532714">
        <w:trPr>
          <w:cantSplit/>
          <w:trHeight w:val="284"/>
          <w:jc w:val="center"/>
        </w:trPr>
        <w:tc>
          <w:tcPr>
            <w:tcW w:w="547" w:type="dxa"/>
            <w:vAlign w:val="center"/>
          </w:tcPr>
          <w:p w14:paraId="50D6C45F" w14:textId="77777777" w:rsidR="00BF4513" w:rsidRPr="006447A1" w:rsidRDefault="00BF4513" w:rsidP="005827DF">
            <w:pPr>
              <w:numPr>
                <w:ilvl w:val="0"/>
                <w:numId w:val="17"/>
              </w:numPr>
              <w:suppressAutoHyphens/>
              <w:ind w:left="0" w:firstLine="0"/>
              <w:jc w:val="both"/>
              <w:rPr>
                <w:rFonts w:ascii="Arial" w:hAnsi="Arial" w:cs="Arial"/>
                <w:sz w:val="20"/>
                <w:szCs w:val="20"/>
              </w:rPr>
            </w:pPr>
          </w:p>
        </w:tc>
        <w:tc>
          <w:tcPr>
            <w:tcW w:w="3989" w:type="dxa"/>
            <w:vAlign w:val="center"/>
          </w:tcPr>
          <w:p w14:paraId="5A38519E" w14:textId="77777777" w:rsidR="00BF4513" w:rsidRPr="006447A1" w:rsidRDefault="00BF4513" w:rsidP="00BF4513">
            <w:pPr>
              <w:suppressAutoHyphens/>
              <w:jc w:val="both"/>
              <w:rPr>
                <w:rFonts w:ascii="Arial" w:hAnsi="Arial" w:cs="Arial"/>
                <w:sz w:val="20"/>
                <w:szCs w:val="20"/>
              </w:rPr>
            </w:pPr>
            <w:r w:rsidRPr="006447A1">
              <w:rPr>
                <w:rFonts w:ascii="Arial" w:hAnsi="Arial" w:cs="Arial"/>
                <w:sz w:val="20"/>
                <w:szCs w:val="20"/>
              </w:rPr>
              <w:t>OSP Brzeziny Wielkie</w:t>
            </w:r>
          </w:p>
        </w:tc>
        <w:tc>
          <w:tcPr>
            <w:tcW w:w="2694" w:type="dxa"/>
            <w:vAlign w:val="center"/>
          </w:tcPr>
          <w:p w14:paraId="3DA003D3" w14:textId="77777777" w:rsidR="00BF4513" w:rsidRPr="006447A1" w:rsidRDefault="00BF4513" w:rsidP="00BF4513">
            <w:pPr>
              <w:jc w:val="center"/>
              <w:rPr>
                <w:rFonts w:ascii="Arial" w:hAnsi="Arial" w:cs="Arial"/>
                <w:bCs/>
                <w:sz w:val="20"/>
                <w:szCs w:val="20"/>
              </w:rPr>
            </w:pPr>
            <w:r w:rsidRPr="006447A1">
              <w:rPr>
                <w:rFonts w:ascii="Arial" w:hAnsi="Arial" w:cs="Arial"/>
                <w:bCs/>
                <w:sz w:val="20"/>
                <w:szCs w:val="20"/>
              </w:rPr>
              <w:t>65</w:t>
            </w:r>
          </w:p>
        </w:tc>
      </w:tr>
      <w:tr w:rsidR="00BF4513" w:rsidRPr="00532714" w14:paraId="2231F159" w14:textId="77777777" w:rsidTr="00532714">
        <w:trPr>
          <w:cantSplit/>
          <w:trHeight w:val="284"/>
          <w:jc w:val="center"/>
        </w:trPr>
        <w:tc>
          <w:tcPr>
            <w:tcW w:w="547" w:type="dxa"/>
            <w:vAlign w:val="center"/>
          </w:tcPr>
          <w:p w14:paraId="27709255" w14:textId="77777777" w:rsidR="00BF4513" w:rsidRPr="006447A1" w:rsidRDefault="00BF4513" w:rsidP="005827DF">
            <w:pPr>
              <w:numPr>
                <w:ilvl w:val="0"/>
                <w:numId w:val="17"/>
              </w:numPr>
              <w:suppressAutoHyphens/>
              <w:ind w:left="0" w:firstLine="0"/>
              <w:jc w:val="both"/>
              <w:rPr>
                <w:rFonts w:ascii="Arial" w:hAnsi="Arial" w:cs="Arial"/>
                <w:sz w:val="20"/>
                <w:szCs w:val="20"/>
              </w:rPr>
            </w:pPr>
          </w:p>
        </w:tc>
        <w:tc>
          <w:tcPr>
            <w:tcW w:w="3989" w:type="dxa"/>
            <w:vAlign w:val="center"/>
          </w:tcPr>
          <w:p w14:paraId="24AA896B" w14:textId="77777777" w:rsidR="00BF4513" w:rsidRPr="006447A1" w:rsidRDefault="00BF4513" w:rsidP="00BF4513">
            <w:pPr>
              <w:suppressAutoHyphens/>
              <w:jc w:val="both"/>
              <w:rPr>
                <w:rFonts w:ascii="Arial" w:hAnsi="Arial" w:cs="Arial"/>
                <w:sz w:val="20"/>
                <w:szCs w:val="20"/>
              </w:rPr>
            </w:pPr>
            <w:r w:rsidRPr="006447A1">
              <w:rPr>
                <w:rFonts w:ascii="Arial" w:hAnsi="Arial" w:cs="Arial"/>
                <w:sz w:val="20"/>
                <w:szCs w:val="20"/>
              </w:rPr>
              <w:t>OSP Dźbów</w:t>
            </w:r>
          </w:p>
        </w:tc>
        <w:tc>
          <w:tcPr>
            <w:tcW w:w="2694" w:type="dxa"/>
            <w:vAlign w:val="center"/>
          </w:tcPr>
          <w:p w14:paraId="3D668CBD" w14:textId="77777777" w:rsidR="00BF4513" w:rsidRPr="006447A1" w:rsidRDefault="00BF4513" w:rsidP="00BF4513">
            <w:pPr>
              <w:jc w:val="center"/>
              <w:rPr>
                <w:rFonts w:ascii="Arial" w:hAnsi="Arial" w:cs="Arial"/>
                <w:bCs/>
                <w:sz w:val="20"/>
                <w:szCs w:val="20"/>
              </w:rPr>
            </w:pPr>
            <w:r w:rsidRPr="006447A1">
              <w:rPr>
                <w:rFonts w:ascii="Arial" w:hAnsi="Arial" w:cs="Arial"/>
                <w:bCs/>
                <w:sz w:val="20"/>
                <w:szCs w:val="20"/>
              </w:rPr>
              <w:t>124</w:t>
            </w:r>
          </w:p>
        </w:tc>
      </w:tr>
      <w:tr w:rsidR="00BF4513" w:rsidRPr="00532714" w14:paraId="7C74CA2D" w14:textId="77777777" w:rsidTr="00532714">
        <w:trPr>
          <w:cantSplit/>
          <w:trHeight w:val="284"/>
          <w:jc w:val="center"/>
        </w:trPr>
        <w:tc>
          <w:tcPr>
            <w:tcW w:w="547" w:type="dxa"/>
            <w:vAlign w:val="center"/>
          </w:tcPr>
          <w:p w14:paraId="7104B022" w14:textId="77777777" w:rsidR="00BF4513" w:rsidRPr="006447A1" w:rsidRDefault="00BF4513" w:rsidP="005827DF">
            <w:pPr>
              <w:numPr>
                <w:ilvl w:val="0"/>
                <w:numId w:val="17"/>
              </w:numPr>
              <w:suppressAutoHyphens/>
              <w:ind w:left="0" w:firstLine="0"/>
              <w:jc w:val="both"/>
              <w:rPr>
                <w:rFonts w:ascii="Arial" w:hAnsi="Arial" w:cs="Arial"/>
                <w:sz w:val="20"/>
                <w:szCs w:val="20"/>
              </w:rPr>
            </w:pPr>
          </w:p>
        </w:tc>
        <w:tc>
          <w:tcPr>
            <w:tcW w:w="3989" w:type="dxa"/>
            <w:vAlign w:val="center"/>
          </w:tcPr>
          <w:p w14:paraId="5BE5E928" w14:textId="77777777" w:rsidR="00BF4513" w:rsidRPr="006447A1" w:rsidRDefault="00BF4513" w:rsidP="00BF4513">
            <w:pPr>
              <w:suppressAutoHyphens/>
              <w:jc w:val="both"/>
              <w:rPr>
                <w:rFonts w:ascii="Arial" w:hAnsi="Arial" w:cs="Arial"/>
                <w:sz w:val="20"/>
                <w:szCs w:val="20"/>
              </w:rPr>
            </w:pPr>
            <w:r w:rsidRPr="006447A1">
              <w:rPr>
                <w:rFonts w:ascii="Arial" w:hAnsi="Arial" w:cs="Arial"/>
                <w:sz w:val="20"/>
                <w:szCs w:val="20"/>
              </w:rPr>
              <w:t>OSP Gnaszyn</w:t>
            </w:r>
          </w:p>
        </w:tc>
        <w:tc>
          <w:tcPr>
            <w:tcW w:w="2694" w:type="dxa"/>
            <w:vAlign w:val="center"/>
          </w:tcPr>
          <w:p w14:paraId="1E2E9773" w14:textId="77777777" w:rsidR="00BF4513" w:rsidRPr="006447A1" w:rsidRDefault="00BF4513" w:rsidP="00BF4513">
            <w:pPr>
              <w:jc w:val="center"/>
              <w:rPr>
                <w:rFonts w:ascii="Arial" w:hAnsi="Arial" w:cs="Arial"/>
                <w:bCs/>
                <w:sz w:val="20"/>
                <w:szCs w:val="20"/>
              </w:rPr>
            </w:pPr>
            <w:r w:rsidRPr="006447A1">
              <w:rPr>
                <w:rFonts w:ascii="Arial" w:hAnsi="Arial" w:cs="Arial"/>
                <w:bCs/>
                <w:sz w:val="20"/>
                <w:szCs w:val="20"/>
              </w:rPr>
              <w:t>134</w:t>
            </w:r>
          </w:p>
        </w:tc>
      </w:tr>
      <w:tr w:rsidR="00BF4513" w:rsidRPr="00532714" w14:paraId="2153274A" w14:textId="77777777" w:rsidTr="00532714">
        <w:trPr>
          <w:cantSplit/>
          <w:trHeight w:val="284"/>
          <w:jc w:val="center"/>
        </w:trPr>
        <w:tc>
          <w:tcPr>
            <w:tcW w:w="547" w:type="dxa"/>
            <w:vAlign w:val="center"/>
          </w:tcPr>
          <w:p w14:paraId="277D116B" w14:textId="77777777" w:rsidR="00BF4513" w:rsidRPr="006447A1" w:rsidRDefault="00BF4513" w:rsidP="005827DF">
            <w:pPr>
              <w:numPr>
                <w:ilvl w:val="0"/>
                <w:numId w:val="17"/>
              </w:numPr>
              <w:suppressAutoHyphens/>
              <w:ind w:left="0" w:firstLine="0"/>
              <w:jc w:val="both"/>
              <w:rPr>
                <w:rFonts w:ascii="Arial" w:hAnsi="Arial" w:cs="Arial"/>
                <w:sz w:val="20"/>
                <w:szCs w:val="20"/>
              </w:rPr>
            </w:pPr>
          </w:p>
        </w:tc>
        <w:tc>
          <w:tcPr>
            <w:tcW w:w="3989" w:type="dxa"/>
            <w:vAlign w:val="center"/>
          </w:tcPr>
          <w:p w14:paraId="0411ED19" w14:textId="77777777" w:rsidR="00BF4513" w:rsidRPr="006447A1" w:rsidRDefault="00BF4513" w:rsidP="00BF4513">
            <w:pPr>
              <w:suppressAutoHyphens/>
              <w:jc w:val="both"/>
              <w:rPr>
                <w:rFonts w:ascii="Arial" w:hAnsi="Arial" w:cs="Arial"/>
                <w:sz w:val="20"/>
                <w:szCs w:val="20"/>
              </w:rPr>
            </w:pPr>
            <w:r w:rsidRPr="006447A1">
              <w:rPr>
                <w:rFonts w:ascii="Arial" w:hAnsi="Arial" w:cs="Arial"/>
                <w:sz w:val="20"/>
                <w:szCs w:val="20"/>
              </w:rPr>
              <w:t xml:space="preserve">OSP </w:t>
            </w:r>
            <w:proofErr w:type="spellStart"/>
            <w:r w:rsidRPr="006447A1">
              <w:rPr>
                <w:rFonts w:ascii="Arial" w:hAnsi="Arial" w:cs="Arial"/>
                <w:sz w:val="20"/>
                <w:szCs w:val="20"/>
              </w:rPr>
              <w:t>Kawodrza</w:t>
            </w:r>
            <w:proofErr w:type="spellEnd"/>
            <w:r w:rsidRPr="006447A1">
              <w:rPr>
                <w:rFonts w:ascii="Arial" w:hAnsi="Arial" w:cs="Arial"/>
                <w:sz w:val="20"/>
                <w:szCs w:val="20"/>
              </w:rPr>
              <w:t xml:space="preserve"> Dolna</w:t>
            </w:r>
          </w:p>
        </w:tc>
        <w:tc>
          <w:tcPr>
            <w:tcW w:w="2694" w:type="dxa"/>
            <w:vAlign w:val="center"/>
          </w:tcPr>
          <w:p w14:paraId="3EC1868A" w14:textId="77777777" w:rsidR="00BF4513" w:rsidRPr="006447A1" w:rsidRDefault="00BF4513" w:rsidP="00BF4513">
            <w:pPr>
              <w:jc w:val="center"/>
              <w:rPr>
                <w:rFonts w:ascii="Arial" w:hAnsi="Arial" w:cs="Arial"/>
                <w:bCs/>
                <w:sz w:val="20"/>
                <w:szCs w:val="20"/>
              </w:rPr>
            </w:pPr>
            <w:r w:rsidRPr="006447A1">
              <w:rPr>
                <w:rFonts w:ascii="Arial" w:hAnsi="Arial" w:cs="Arial"/>
                <w:bCs/>
                <w:sz w:val="20"/>
                <w:szCs w:val="20"/>
              </w:rPr>
              <w:t>65</w:t>
            </w:r>
          </w:p>
        </w:tc>
      </w:tr>
      <w:tr w:rsidR="00BF4513" w:rsidRPr="00532714" w14:paraId="5075A9A9" w14:textId="77777777" w:rsidTr="00532714">
        <w:trPr>
          <w:cantSplit/>
          <w:trHeight w:val="284"/>
          <w:jc w:val="center"/>
        </w:trPr>
        <w:tc>
          <w:tcPr>
            <w:tcW w:w="547" w:type="dxa"/>
            <w:vAlign w:val="center"/>
          </w:tcPr>
          <w:p w14:paraId="0E16FC7B" w14:textId="77777777" w:rsidR="00BF4513" w:rsidRPr="006447A1" w:rsidRDefault="00BF4513" w:rsidP="005827DF">
            <w:pPr>
              <w:numPr>
                <w:ilvl w:val="0"/>
                <w:numId w:val="17"/>
              </w:numPr>
              <w:suppressAutoHyphens/>
              <w:ind w:left="0" w:firstLine="0"/>
              <w:jc w:val="both"/>
              <w:rPr>
                <w:rFonts w:ascii="Arial" w:hAnsi="Arial" w:cs="Arial"/>
                <w:sz w:val="20"/>
                <w:szCs w:val="20"/>
              </w:rPr>
            </w:pPr>
          </w:p>
        </w:tc>
        <w:tc>
          <w:tcPr>
            <w:tcW w:w="3989" w:type="dxa"/>
            <w:vAlign w:val="center"/>
          </w:tcPr>
          <w:p w14:paraId="22E0AFCF" w14:textId="77777777" w:rsidR="00BF4513" w:rsidRPr="006447A1" w:rsidRDefault="00BF4513" w:rsidP="00BF4513">
            <w:pPr>
              <w:suppressAutoHyphens/>
              <w:jc w:val="both"/>
              <w:rPr>
                <w:rFonts w:ascii="Arial" w:hAnsi="Arial" w:cs="Arial"/>
                <w:sz w:val="20"/>
                <w:szCs w:val="20"/>
              </w:rPr>
            </w:pPr>
            <w:r w:rsidRPr="006447A1">
              <w:rPr>
                <w:rFonts w:ascii="Arial" w:hAnsi="Arial" w:cs="Arial"/>
                <w:sz w:val="20"/>
                <w:szCs w:val="20"/>
              </w:rPr>
              <w:t xml:space="preserve">OSP </w:t>
            </w:r>
            <w:proofErr w:type="spellStart"/>
            <w:r w:rsidRPr="006447A1">
              <w:rPr>
                <w:rFonts w:ascii="Arial" w:hAnsi="Arial" w:cs="Arial"/>
                <w:sz w:val="20"/>
                <w:szCs w:val="20"/>
              </w:rPr>
              <w:t>Kawodrza</w:t>
            </w:r>
            <w:proofErr w:type="spellEnd"/>
            <w:r w:rsidRPr="006447A1">
              <w:rPr>
                <w:rFonts w:ascii="Arial" w:hAnsi="Arial" w:cs="Arial"/>
                <w:sz w:val="20"/>
                <w:szCs w:val="20"/>
              </w:rPr>
              <w:t xml:space="preserve"> Górna</w:t>
            </w:r>
          </w:p>
        </w:tc>
        <w:tc>
          <w:tcPr>
            <w:tcW w:w="2694" w:type="dxa"/>
            <w:vAlign w:val="center"/>
          </w:tcPr>
          <w:p w14:paraId="20C569B9" w14:textId="77777777" w:rsidR="00BF4513" w:rsidRPr="006447A1" w:rsidRDefault="00BF4513" w:rsidP="00BF4513">
            <w:pPr>
              <w:jc w:val="center"/>
              <w:rPr>
                <w:rFonts w:ascii="Arial" w:hAnsi="Arial" w:cs="Arial"/>
                <w:bCs/>
                <w:sz w:val="20"/>
                <w:szCs w:val="20"/>
              </w:rPr>
            </w:pPr>
            <w:r w:rsidRPr="006447A1">
              <w:rPr>
                <w:rFonts w:ascii="Arial" w:hAnsi="Arial" w:cs="Arial"/>
                <w:bCs/>
                <w:sz w:val="20"/>
                <w:szCs w:val="20"/>
              </w:rPr>
              <w:t>47</w:t>
            </w:r>
          </w:p>
        </w:tc>
      </w:tr>
      <w:tr w:rsidR="00BF4513" w:rsidRPr="00532714" w14:paraId="5C5ADDA5" w14:textId="77777777" w:rsidTr="00532714">
        <w:trPr>
          <w:cantSplit/>
          <w:trHeight w:val="284"/>
          <w:jc w:val="center"/>
        </w:trPr>
        <w:tc>
          <w:tcPr>
            <w:tcW w:w="547" w:type="dxa"/>
            <w:vAlign w:val="center"/>
          </w:tcPr>
          <w:p w14:paraId="4CFA8EDC" w14:textId="77777777" w:rsidR="00BF4513" w:rsidRPr="006447A1" w:rsidRDefault="00BF4513" w:rsidP="005827DF">
            <w:pPr>
              <w:numPr>
                <w:ilvl w:val="0"/>
                <w:numId w:val="17"/>
              </w:numPr>
              <w:suppressAutoHyphens/>
              <w:ind w:left="0" w:firstLine="0"/>
              <w:jc w:val="both"/>
              <w:rPr>
                <w:rFonts w:ascii="Arial" w:hAnsi="Arial" w:cs="Arial"/>
                <w:sz w:val="20"/>
                <w:szCs w:val="20"/>
              </w:rPr>
            </w:pPr>
          </w:p>
        </w:tc>
        <w:tc>
          <w:tcPr>
            <w:tcW w:w="3989" w:type="dxa"/>
            <w:vAlign w:val="center"/>
          </w:tcPr>
          <w:p w14:paraId="43477F4A" w14:textId="77777777" w:rsidR="00BF4513" w:rsidRPr="006447A1" w:rsidRDefault="00BF4513" w:rsidP="00BF4513">
            <w:pPr>
              <w:suppressAutoHyphens/>
              <w:jc w:val="both"/>
              <w:rPr>
                <w:rFonts w:ascii="Arial" w:hAnsi="Arial" w:cs="Arial"/>
                <w:sz w:val="20"/>
                <w:szCs w:val="20"/>
              </w:rPr>
            </w:pPr>
            <w:r w:rsidRPr="006447A1">
              <w:rPr>
                <w:rFonts w:ascii="Arial" w:hAnsi="Arial" w:cs="Arial"/>
                <w:sz w:val="20"/>
                <w:szCs w:val="20"/>
              </w:rPr>
              <w:t>OSP Kiedrzyn</w:t>
            </w:r>
          </w:p>
        </w:tc>
        <w:tc>
          <w:tcPr>
            <w:tcW w:w="2694" w:type="dxa"/>
            <w:vAlign w:val="center"/>
          </w:tcPr>
          <w:p w14:paraId="28EB0CE8" w14:textId="77777777" w:rsidR="00BF4513" w:rsidRPr="006447A1" w:rsidRDefault="00BF4513" w:rsidP="00BF4513">
            <w:pPr>
              <w:jc w:val="center"/>
              <w:rPr>
                <w:rFonts w:ascii="Arial" w:hAnsi="Arial" w:cs="Arial"/>
                <w:bCs/>
                <w:sz w:val="20"/>
                <w:szCs w:val="20"/>
              </w:rPr>
            </w:pPr>
            <w:r w:rsidRPr="006447A1">
              <w:rPr>
                <w:rFonts w:ascii="Arial" w:hAnsi="Arial" w:cs="Arial"/>
                <w:bCs/>
                <w:sz w:val="20"/>
                <w:szCs w:val="20"/>
              </w:rPr>
              <w:t>127</w:t>
            </w:r>
          </w:p>
        </w:tc>
      </w:tr>
      <w:tr w:rsidR="00BF4513" w:rsidRPr="00532714" w14:paraId="05DD4ACB" w14:textId="77777777" w:rsidTr="00532714">
        <w:trPr>
          <w:cantSplit/>
          <w:trHeight w:val="284"/>
          <w:jc w:val="center"/>
        </w:trPr>
        <w:tc>
          <w:tcPr>
            <w:tcW w:w="547" w:type="dxa"/>
            <w:vAlign w:val="center"/>
          </w:tcPr>
          <w:p w14:paraId="24F5FA14" w14:textId="77777777" w:rsidR="00BF4513" w:rsidRPr="006447A1" w:rsidRDefault="00BF4513" w:rsidP="005827DF">
            <w:pPr>
              <w:numPr>
                <w:ilvl w:val="0"/>
                <w:numId w:val="17"/>
              </w:numPr>
              <w:suppressAutoHyphens/>
              <w:ind w:left="0" w:firstLine="0"/>
              <w:jc w:val="both"/>
              <w:rPr>
                <w:rFonts w:ascii="Arial" w:hAnsi="Arial" w:cs="Arial"/>
                <w:sz w:val="20"/>
                <w:szCs w:val="20"/>
              </w:rPr>
            </w:pPr>
          </w:p>
        </w:tc>
        <w:tc>
          <w:tcPr>
            <w:tcW w:w="3989" w:type="dxa"/>
            <w:vAlign w:val="center"/>
          </w:tcPr>
          <w:p w14:paraId="0B87A3C4" w14:textId="77777777" w:rsidR="00BF4513" w:rsidRPr="006447A1" w:rsidRDefault="00BF4513" w:rsidP="00BF4513">
            <w:pPr>
              <w:suppressAutoHyphens/>
              <w:jc w:val="both"/>
              <w:rPr>
                <w:rFonts w:ascii="Arial" w:hAnsi="Arial" w:cs="Arial"/>
                <w:sz w:val="20"/>
                <w:szCs w:val="20"/>
              </w:rPr>
            </w:pPr>
            <w:r w:rsidRPr="006447A1">
              <w:rPr>
                <w:rFonts w:ascii="Arial" w:hAnsi="Arial" w:cs="Arial"/>
                <w:sz w:val="20"/>
                <w:szCs w:val="20"/>
              </w:rPr>
              <w:t>OSP Kuźnica Marianowa</w:t>
            </w:r>
          </w:p>
        </w:tc>
        <w:tc>
          <w:tcPr>
            <w:tcW w:w="2694" w:type="dxa"/>
            <w:vAlign w:val="center"/>
          </w:tcPr>
          <w:p w14:paraId="6DA24927" w14:textId="77777777" w:rsidR="00BF4513" w:rsidRPr="006447A1" w:rsidRDefault="00BF4513" w:rsidP="00BF4513">
            <w:pPr>
              <w:jc w:val="center"/>
              <w:rPr>
                <w:rFonts w:ascii="Arial" w:hAnsi="Arial" w:cs="Arial"/>
                <w:bCs/>
                <w:sz w:val="20"/>
                <w:szCs w:val="20"/>
              </w:rPr>
            </w:pPr>
            <w:r w:rsidRPr="006447A1">
              <w:rPr>
                <w:rFonts w:ascii="Arial" w:hAnsi="Arial" w:cs="Arial"/>
                <w:bCs/>
                <w:sz w:val="20"/>
                <w:szCs w:val="20"/>
              </w:rPr>
              <w:t>67</w:t>
            </w:r>
          </w:p>
        </w:tc>
      </w:tr>
      <w:tr w:rsidR="00BF4513" w:rsidRPr="00532714" w14:paraId="557A6EF3" w14:textId="77777777" w:rsidTr="00532714">
        <w:trPr>
          <w:cantSplit/>
          <w:trHeight w:val="284"/>
          <w:jc w:val="center"/>
        </w:trPr>
        <w:tc>
          <w:tcPr>
            <w:tcW w:w="547" w:type="dxa"/>
            <w:vAlign w:val="center"/>
          </w:tcPr>
          <w:p w14:paraId="158AF756" w14:textId="77777777" w:rsidR="00BF4513" w:rsidRPr="006447A1" w:rsidRDefault="00BF4513" w:rsidP="005827DF">
            <w:pPr>
              <w:numPr>
                <w:ilvl w:val="0"/>
                <w:numId w:val="17"/>
              </w:numPr>
              <w:suppressAutoHyphens/>
              <w:ind w:left="0" w:firstLine="0"/>
              <w:jc w:val="both"/>
              <w:rPr>
                <w:rFonts w:ascii="Arial" w:hAnsi="Arial" w:cs="Arial"/>
                <w:sz w:val="20"/>
                <w:szCs w:val="20"/>
              </w:rPr>
            </w:pPr>
          </w:p>
        </w:tc>
        <w:tc>
          <w:tcPr>
            <w:tcW w:w="3989" w:type="dxa"/>
            <w:vAlign w:val="center"/>
          </w:tcPr>
          <w:p w14:paraId="0F3F4A74" w14:textId="77777777" w:rsidR="00BF4513" w:rsidRPr="006447A1" w:rsidRDefault="00BF4513" w:rsidP="00BF4513">
            <w:pPr>
              <w:suppressAutoHyphens/>
              <w:jc w:val="both"/>
              <w:rPr>
                <w:rFonts w:ascii="Arial" w:hAnsi="Arial" w:cs="Arial"/>
                <w:sz w:val="20"/>
                <w:szCs w:val="20"/>
              </w:rPr>
            </w:pPr>
            <w:r w:rsidRPr="006447A1">
              <w:rPr>
                <w:rFonts w:ascii="Arial" w:hAnsi="Arial" w:cs="Arial"/>
                <w:sz w:val="20"/>
                <w:szCs w:val="20"/>
              </w:rPr>
              <w:t>OSP Liszka Dolna</w:t>
            </w:r>
          </w:p>
        </w:tc>
        <w:tc>
          <w:tcPr>
            <w:tcW w:w="2694" w:type="dxa"/>
            <w:vAlign w:val="center"/>
          </w:tcPr>
          <w:p w14:paraId="0A17FE10" w14:textId="77777777" w:rsidR="00BF4513" w:rsidRPr="006447A1" w:rsidRDefault="00BF4513" w:rsidP="00BF4513">
            <w:pPr>
              <w:jc w:val="center"/>
              <w:rPr>
                <w:rFonts w:ascii="Arial" w:hAnsi="Arial" w:cs="Arial"/>
                <w:bCs/>
                <w:sz w:val="20"/>
                <w:szCs w:val="20"/>
              </w:rPr>
            </w:pPr>
            <w:r w:rsidRPr="006447A1">
              <w:rPr>
                <w:rFonts w:ascii="Arial" w:hAnsi="Arial" w:cs="Arial"/>
                <w:bCs/>
                <w:sz w:val="20"/>
                <w:szCs w:val="20"/>
              </w:rPr>
              <w:t>54</w:t>
            </w:r>
          </w:p>
        </w:tc>
      </w:tr>
      <w:tr w:rsidR="00BF4513" w:rsidRPr="00532714" w14:paraId="0D22B43C" w14:textId="77777777" w:rsidTr="00532714">
        <w:trPr>
          <w:cantSplit/>
          <w:trHeight w:val="284"/>
          <w:jc w:val="center"/>
        </w:trPr>
        <w:tc>
          <w:tcPr>
            <w:tcW w:w="547" w:type="dxa"/>
            <w:vAlign w:val="center"/>
          </w:tcPr>
          <w:p w14:paraId="54FF3086" w14:textId="77777777" w:rsidR="00BF4513" w:rsidRPr="006447A1" w:rsidRDefault="00BF4513" w:rsidP="005827DF">
            <w:pPr>
              <w:numPr>
                <w:ilvl w:val="0"/>
                <w:numId w:val="17"/>
              </w:numPr>
              <w:suppressAutoHyphens/>
              <w:ind w:left="0" w:firstLine="0"/>
              <w:jc w:val="both"/>
              <w:rPr>
                <w:rFonts w:ascii="Arial" w:hAnsi="Arial" w:cs="Arial"/>
                <w:sz w:val="20"/>
                <w:szCs w:val="20"/>
              </w:rPr>
            </w:pPr>
          </w:p>
        </w:tc>
        <w:tc>
          <w:tcPr>
            <w:tcW w:w="3989" w:type="dxa"/>
            <w:vAlign w:val="center"/>
          </w:tcPr>
          <w:p w14:paraId="5CF5731F" w14:textId="77777777" w:rsidR="00BF4513" w:rsidRPr="006447A1" w:rsidRDefault="00BF4513" w:rsidP="00BF4513">
            <w:pPr>
              <w:suppressAutoHyphens/>
              <w:jc w:val="both"/>
              <w:rPr>
                <w:rFonts w:ascii="Arial" w:hAnsi="Arial" w:cs="Arial"/>
                <w:sz w:val="20"/>
                <w:szCs w:val="20"/>
              </w:rPr>
            </w:pPr>
            <w:r w:rsidRPr="006447A1">
              <w:rPr>
                <w:rFonts w:ascii="Arial" w:hAnsi="Arial" w:cs="Arial"/>
                <w:sz w:val="20"/>
                <w:szCs w:val="20"/>
              </w:rPr>
              <w:t>OSP Wielki Bór</w:t>
            </w:r>
          </w:p>
        </w:tc>
        <w:tc>
          <w:tcPr>
            <w:tcW w:w="2694" w:type="dxa"/>
            <w:vAlign w:val="center"/>
          </w:tcPr>
          <w:p w14:paraId="4F4E626C" w14:textId="77777777" w:rsidR="00BF4513" w:rsidRPr="006447A1" w:rsidRDefault="00BF4513" w:rsidP="00BF4513">
            <w:pPr>
              <w:jc w:val="center"/>
              <w:rPr>
                <w:rFonts w:ascii="Arial" w:hAnsi="Arial" w:cs="Arial"/>
                <w:bCs/>
                <w:sz w:val="20"/>
                <w:szCs w:val="20"/>
              </w:rPr>
            </w:pPr>
            <w:r w:rsidRPr="006447A1">
              <w:rPr>
                <w:rFonts w:ascii="Arial" w:hAnsi="Arial" w:cs="Arial"/>
                <w:bCs/>
                <w:sz w:val="20"/>
                <w:szCs w:val="20"/>
              </w:rPr>
              <w:t>32</w:t>
            </w:r>
          </w:p>
        </w:tc>
      </w:tr>
      <w:tr w:rsidR="00BF4513" w:rsidRPr="00532714" w14:paraId="672E0167" w14:textId="77777777" w:rsidTr="00532714">
        <w:trPr>
          <w:cantSplit/>
          <w:trHeight w:val="284"/>
          <w:jc w:val="center"/>
        </w:trPr>
        <w:tc>
          <w:tcPr>
            <w:tcW w:w="4536" w:type="dxa"/>
            <w:gridSpan w:val="2"/>
            <w:vAlign w:val="center"/>
          </w:tcPr>
          <w:p w14:paraId="076923F6" w14:textId="77777777" w:rsidR="00BF4513" w:rsidRPr="006447A1" w:rsidRDefault="00BF4513" w:rsidP="00BF4513">
            <w:pPr>
              <w:suppressAutoHyphens/>
              <w:jc w:val="both"/>
              <w:rPr>
                <w:rFonts w:ascii="Arial" w:eastAsia="Arial Unicode MS" w:hAnsi="Arial" w:cs="Arial"/>
                <w:b/>
                <w:sz w:val="20"/>
                <w:szCs w:val="20"/>
              </w:rPr>
            </w:pPr>
            <w:r w:rsidRPr="006447A1">
              <w:rPr>
                <w:rFonts w:ascii="Arial" w:eastAsia="Arial Unicode MS" w:hAnsi="Arial" w:cs="Arial"/>
                <w:b/>
                <w:sz w:val="20"/>
                <w:szCs w:val="20"/>
              </w:rPr>
              <w:t>ŁĄCZNIE:</w:t>
            </w:r>
          </w:p>
        </w:tc>
        <w:tc>
          <w:tcPr>
            <w:tcW w:w="2694" w:type="dxa"/>
            <w:vAlign w:val="center"/>
          </w:tcPr>
          <w:p w14:paraId="679556C0" w14:textId="77777777" w:rsidR="00BF4513" w:rsidRPr="006447A1" w:rsidRDefault="00BF4513" w:rsidP="00BF4513">
            <w:pPr>
              <w:suppressAutoHyphens/>
              <w:jc w:val="center"/>
              <w:rPr>
                <w:rFonts w:ascii="Arial" w:hAnsi="Arial" w:cs="Arial"/>
                <w:b/>
                <w:sz w:val="20"/>
                <w:szCs w:val="20"/>
              </w:rPr>
            </w:pPr>
            <w:r w:rsidRPr="006447A1">
              <w:rPr>
                <w:rFonts w:ascii="Arial" w:hAnsi="Arial" w:cs="Arial"/>
                <w:b/>
                <w:sz w:val="20"/>
                <w:szCs w:val="20"/>
              </w:rPr>
              <w:t>923</w:t>
            </w:r>
          </w:p>
        </w:tc>
      </w:tr>
    </w:tbl>
    <w:p w14:paraId="57A2FA3A" w14:textId="77777777" w:rsidR="00BF4513" w:rsidRPr="006447A1" w:rsidRDefault="00BF4513" w:rsidP="00434154">
      <w:pPr>
        <w:suppressAutoHyphens/>
        <w:spacing w:before="120" w:after="120" w:line="276" w:lineRule="auto"/>
        <w:rPr>
          <w:rFonts w:ascii="Arial" w:hAnsi="Arial" w:cs="Arial"/>
          <w:b/>
          <w:i/>
          <w:sz w:val="22"/>
          <w:szCs w:val="22"/>
        </w:rPr>
      </w:pPr>
      <w:r w:rsidRPr="006447A1">
        <w:rPr>
          <w:rFonts w:ascii="Arial" w:hAnsi="Arial" w:cs="Arial"/>
          <w:b/>
          <w:i/>
          <w:sz w:val="22"/>
          <w:szCs w:val="22"/>
        </w:rPr>
        <w:t>Popularyzacja zarządzania kryzysowego, spraw obronnych, ochrony przeciwpożarowej i obrony cywilnej w szkołach i placówkach oświatowych oraz zakładach pracy.</w:t>
      </w:r>
    </w:p>
    <w:p w14:paraId="2556EAFF" w14:textId="317526F9" w:rsidR="00FD532C" w:rsidRPr="006447A1" w:rsidRDefault="00BF4513" w:rsidP="00434154">
      <w:pPr>
        <w:suppressAutoHyphens/>
        <w:spacing w:after="240" w:line="276" w:lineRule="auto"/>
        <w:ind w:firstLine="425"/>
        <w:rPr>
          <w:rFonts w:ascii="Arial" w:hAnsi="Arial" w:cs="Arial"/>
          <w:sz w:val="22"/>
          <w:szCs w:val="22"/>
          <w:lang w:eastAsia="ar-SA"/>
        </w:rPr>
      </w:pPr>
      <w:r w:rsidRPr="006447A1">
        <w:rPr>
          <w:rFonts w:ascii="Arial" w:hAnsi="Arial" w:cs="Arial"/>
          <w:sz w:val="22"/>
          <w:szCs w:val="22"/>
          <w:lang w:eastAsia="ar-SA"/>
        </w:rPr>
        <w:t xml:space="preserve">Na podstawie Wytycznych Szefa OC Województwa nr ZKIV.644.11.2019 z dnia 20 listopada 2019 r. do  działalności w dziedzinie obrony cywilnej w 2020 r. Wojewody Śląskiego – Szefa obrony Cywilnej Województwa opracowano Zarządzenie Nr 744.2020 Prezydenta Miasta Częstochowy z dnia 16 stycznia 2020 r. w sprawie realizacji przedsięwzięć w zakresie obrony cywilnej i zarządzania kryzysowego miasta Częstochowy </w:t>
      </w:r>
      <w:r w:rsidR="006447A1">
        <w:rPr>
          <w:rFonts w:ascii="Arial" w:hAnsi="Arial" w:cs="Arial"/>
          <w:sz w:val="22"/>
          <w:szCs w:val="22"/>
          <w:lang w:eastAsia="ar-SA"/>
        </w:rPr>
        <w:br/>
      </w:r>
      <w:r w:rsidRPr="006447A1">
        <w:rPr>
          <w:rFonts w:ascii="Arial" w:hAnsi="Arial" w:cs="Arial"/>
          <w:sz w:val="22"/>
          <w:szCs w:val="22"/>
          <w:lang w:eastAsia="ar-SA"/>
        </w:rPr>
        <w:t xml:space="preserve">w 2020 roku. Na podstawie powyższych wytycznych i zarządzenia Prezydenta zakłady pracy, instytucje i placówki edukacyjne opracowały plany działania obrony cywilnej na rok </w:t>
      </w:r>
      <w:r w:rsidRPr="006447A1">
        <w:rPr>
          <w:rFonts w:ascii="Arial" w:hAnsi="Arial" w:cs="Arial"/>
          <w:sz w:val="22"/>
          <w:szCs w:val="22"/>
          <w:lang w:eastAsia="ar-SA"/>
        </w:rPr>
        <w:lastRenderedPageBreak/>
        <w:t>2020. Wydział Zarządzania Kryzysowego, Ochrony Ludności i Spraw Obronnych zorganizował po jednym szkoleniu w zakresie Obrony Cywilnej dla dyrektorów placówek oświatowych (109 osób), dla pracowników ds. OC placówek oświatowych (112 osób), dla pracowników ds. OC zakładów pracy (39 osób).</w:t>
      </w:r>
    </w:p>
    <w:p w14:paraId="62B3EB44" w14:textId="5FA68FCF" w:rsidR="00BF4513" w:rsidRPr="006447A1" w:rsidRDefault="00FD532C" w:rsidP="006447A1">
      <w:pPr>
        <w:suppressAutoHyphens/>
        <w:spacing w:line="276" w:lineRule="auto"/>
        <w:rPr>
          <w:rFonts w:ascii="Arial" w:hAnsi="Arial" w:cs="Arial"/>
          <w:b/>
          <w:i/>
          <w:sz w:val="22"/>
          <w:szCs w:val="22"/>
        </w:rPr>
      </w:pPr>
      <w:r w:rsidRPr="006447A1">
        <w:rPr>
          <w:rFonts w:ascii="Arial" w:hAnsi="Arial" w:cs="Arial"/>
          <w:b/>
          <w:i/>
          <w:sz w:val="22"/>
          <w:szCs w:val="22"/>
        </w:rPr>
        <w:t>Monitoring wizyjny w mieście</w:t>
      </w:r>
    </w:p>
    <w:p w14:paraId="2B558D5C" w14:textId="43376FDA" w:rsidR="00BF4513" w:rsidRPr="006447A1" w:rsidRDefault="00BF4513" w:rsidP="006447A1">
      <w:pPr>
        <w:widowControl w:val="0"/>
        <w:tabs>
          <w:tab w:val="left" w:pos="709"/>
        </w:tabs>
        <w:suppressAutoHyphens/>
        <w:spacing w:before="120" w:line="276" w:lineRule="auto"/>
        <w:ind w:firstLine="426"/>
        <w:rPr>
          <w:rFonts w:ascii="Arial" w:eastAsia="Lucida Sans Unicode" w:hAnsi="Arial" w:cs="Arial"/>
          <w:kern w:val="1"/>
          <w:sz w:val="22"/>
          <w:szCs w:val="22"/>
          <w:lang w:eastAsia="hi-IN" w:bidi="hi-IN"/>
        </w:rPr>
      </w:pPr>
      <w:r w:rsidRPr="006447A1">
        <w:rPr>
          <w:rFonts w:ascii="Arial" w:eastAsia="Lucida Sans Unicode" w:hAnsi="Arial" w:cs="Arial"/>
          <w:kern w:val="1"/>
          <w:sz w:val="22"/>
          <w:szCs w:val="22"/>
          <w:lang w:eastAsia="hi-IN" w:bidi="hi-IN"/>
        </w:rPr>
        <w:t xml:space="preserve">Z uwagi na wprowadzone obostrzenia i reglamentacje w korzystaniu z przestrzeni publicznej w okresie wiosennym i w okresie jesiennym – zmniejszeniu w sposób drastyczny uległa aktywność obywateli w przestrzeni publicznej. Orientacja zespołu operatorów na zagadnienia związane z nadzorem nad przestrzeganiem w przestrzeni publicznej ograniczeń wynikających z kwarantanny narodowej nie wykazała drastycznych, niepokojących przypadków naruszenia reżimu sanitarnego obowiązującego na terenie miasta. </w:t>
      </w:r>
    </w:p>
    <w:p w14:paraId="47FEC1BF" w14:textId="77777777" w:rsidR="00BF4513" w:rsidRPr="006447A1" w:rsidRDefault="00BF4513" w:rsidP="006447A1">
      <w:pPr>
        <w:widowControl w:val="0"/>
        <w:tabs>
          <w:tab w:val="left" w:pos="709"/>
        </w:tabs>
        <w:suppressAutoHyphens/>
        <w:spacing w:before="120" w:line="276" w:lineRule="auto"/>
        <w:ind w:firstLine="425"/>
        <w:rPr>
          <w:rFonts w:ascii="Arial" w:eastAsia="Lucida Sans Unicode" w:hAnsi="Arial" w:cs="Arial"/>
          <w:kern w:val="1"/>
          <w:sz w:val="22"/>
          <w:szCs w:val="22"/>
          <w:lang w:eastAsia="hi-IN" w:bidi="hi-IN"/>
        </w:rPr>
      </w:pPr>
      <w:r w:rsidRPr="006447A1">
        <w:rPr>
          <w:rFonts w:ascii="Arial" w:eastAsia="Lucida Sans Unicode" w:hAnsi="Arial" w:cs="Arial"/>
          <w:kern w:val="1"/>
          <w:sz w:val="22"/>
          <w:szCs w:val="22"/>
          <w:lang w:eastAsia="hi-IN" w:bidi="hi-IN"/>
        </w:rPr>
        <w:t xml:space="preserve">W okresie sprawozdawczym operatorzy systemu monitoringu wizyjnego miasta przekazali ogółem </w:t>
      </w:r>
      <w:r w:rsidRPr="006447A1">
        <w:rPr>
          <w:rFonts w:ascii="Arial" w:eastAsia="Lucida Sans Unicode" w:hAnsi="Arial" w:cs="Arial"/>
          <w:b/>
          <w:bCs/>
          <w:kern w:val="1"/>
          <w:sz w:val="22"/>
          <w:szCs w:val="22"/>
        </w:rPr>
        <w:t>8</w:t>
      </w:r>
      <w:r w:rsidRPr="006447A1">
        <w:rPr>
          <w:rFonts w:ascii="Arial" w:eastAsia="Lucida Sans Unicode" w:hAnsi="Arial" w:cs="Arial"/>
          <w:b/>
          <w:bCs/>
          <w:kern w:val="1"/>
          <w:sz w:val="22"/>
          <w:szCs w:val="22"/>
          <w:lang w:eastAsia="hi-IN" w:bidi="hi-IN"/>
        </w:rPr>
        <w:t xml:space="preserve">60 </w:t>
      </w:r>
      <w:r w:rsidRPr="006447A1">
        <w:rPr>
          <w:rFonts w:ascii="Arial" w:eastAsia="Lucida Sans Unicode" w:hAnsi="Arial" w:cs="Arial"/>
          <w:kern w:val="1"/>
          <w:sz w:val="22"/>
          <w:szCs w:val="22"/>
          <w:lang w:eastAsia="hi-IN" w:bidi="hi-IN"/>
        </w:rPr>
        <w:t>informacji dla służb ochrony porządku i bezpieczeństwa publicznego, które były zrealizowane przez następujące instytucje:</w:t>
      </w:r>
    </w:p>
    <w:p w14:paraId="135BA43E" w14:textId="77777777" w:rsidR="00BF4513" w:rsidRPr="006447A1" w:rsidRDefault="00BF4513" w:rsidP="006447A1">
      <w:pPr>
        <w:widowControl w:val="0"/>
        <w:numPr>
          <w:ilvl w:val="0"/>
          <w:numId w:val="18"/>
        </w:numPr>
        <w:tabs>
          <w:tab w:val="num" w:pos="426"/>
        </w:tabs>
        <w:suppressAutoHyphens/>
        <w:spacing w:line="276" w:lineRule="auto"/>
        <w:ind w:hanging="578"/>
        <w:rPr>
          <w:rFonts w:ascii="Arial" w:eastAsia="Lucida Sans Unicode" w:hAnsi="Arial" w:cs="Arial"/>
          <w:kern w:val="1"/>
          <w:sz w:val="22"/>
          <w:szCs w:val="22"/>
          <w:lang w:eastAsia="hi-IN" w:bidi="hi-IN"/>
        </w:rPr>
      </w:pPr>
      <w:r w:rsidRPr="006447A1">
        <w:rPr>
          <w:rFonts w:ascii="Arial" w:eastAsia="Lucida Sans Unicode" w:hAnsi="Arial" w:cs="Arial"/>
          <w:kern w:val="1"/>
          <w:sz w:val="22"/>
          <w:szCs w:val="22"/>
          <w:lang w:eastAsia="hi-IN" w:bidi="hi-IN"/>
        </w:rPr>
        <w:t>Straż Miejską,</w:t>
      </w:r>
    </w:p>
    <w:p w14:paraId="3DB8888F" w14:textId="77777777" w:rsidR="00BF4513" w:rsidRPr="006447A1" w:rsidRDefault="00BF4513" w:rsidP="006447A1">
      <w:pPr>
        <w:widowControl w:val="0"/>
        <w:numPr>
          <w:ilvl w:val="0"/>
          <w:numId w:val="18"/>
        </w:numPr>
        <w:tabs>
          <w:tab w:val="num" w:pos="426"/>
        </w:tabs>
        <w:suppressAutoHyphens/>
        <w:spacing w:line="276" w:lineRule="auto"/>
        <w:ind w:hanging="578"/>
        <w:rPr>
          <w:rFonts w:ascii="Arial" w:eastAsia="Lucida Sans Unicode" w:hAnsi="Arial" w:cs="Arial"/>
          <w:kern w:val="1"/>
          <w:sz w:val="22"/>
          <w:szCs w:val="22"/>
          <w:lang w:eastAsia="hi-IN" w:bidi="hi-IN"/>
        </w:rPr>
      </w:pPr>
      <w:r w:rsidRPr="006447A1">
        <w:rPr>
          <w:rFonts w:ascii="Arial" w:eastAsia="Lucida Sans Unicode" w:hAnsi="Arial" w:cs="Arial"/>
          <w:kern w:val="1"/>
          <w:sz w:val="22"/>
          <w:szCs w:val="22"/>
          <w:lang w:eastAsia="hi-IN" w:bidi="hi-IN"/>
        </w:rPr>
        <w:t>Policję,</w:t>
      </w:r>
    </w:p>
    <w:p w14:paraId="6B5BABF7" w14:textId="77777777" w:rsidR="00BF4513" w:rsidRPr="006447A1" w:rsidRDefault="00BF4513" w:rsidP="006447A1">
      <w:pPr>
        <w:widowControl w:val="0"/>
        <w:numPr>
          <w:ilvl w:val="0"/>
          <w:numId w:val="18"/>
        </w:numPr>
        <w:tabs>
          <w:tab w:val="num" w:pos="426"/>
        </w:tabs>
        <w:suppressAutoHyphens/>
        <w:spacing w:line="276" w:lineRule="auto"/>
        <w:ind w:hanging="578"/>
        <w:rPr>
          <w:rFonts w:ascii="Arial" w:eastAsia="Lucida Sans Unicode" w:hAnsi="Arial" w:cs="Arial"/>
          <w:kern w:val="1"/>
          <w:sz w:val="22"/>
          <w:szCs w:val="22"/>
          <w:lang w:eastAsia="hi-IN" w:bidi="hi-IN"/>
        </w:rPr>
      </w:pPr>
      <w:r w:rsidRPr="006447A1">
        <w:rPr>
          <w:rFonts w:ascii="Arial" w:eastAsia="Lucida Sans Unicode" w:hAnsi="Arial" w:cs="Arial"/>
          <w:kern w:val="1"/>
          <w:sz w:val="22"/>
          <w:szCs w:val="22"/>
          <w:lang w:eastAsia="hi-IN" w:bidi="hi-IN"/>
        </w:rPr>
        <w:t>Pogotowie Ratunkowe,</w:t>
      </w:r>
    </w:p>
    <w:p w14:paraId="3DA4E2FD" w14:textId="1A68F4DF" w:rsidR="00347330" w:rsidRPr="006447A1" w:rsidRDefault="00BF4513" w:rsidP="006447A1">
      <w:pPr>
        <w:widowControl w:val="0"/>
        <w:numPr>
          <w:ilvl w:val="0"/>
          <w:numId w:val="18"/>
        </w:numPr>
        <w:tabs>
          <w:tab w:val="num" w:pos="426"/>
        </w:tabs>
        <w:suppressAutoHyphens/>
        <w:spacing w:after="360" w:line="276" w:lineRule="auto"/>
        <w:ind w:hanging="578"/>
        <w:rPr>
          <w:rFonts w:ascii="Arial" w:eastAsia="Lucida Sans Unicode" w:hAnsi="Arial" w:cs="Arial"/>
          <w:kern w:val="1"/>
          <w:sz w:val="22"/>
          <w:szCs w:val="22"/>
          <w:lang w:eastAsia="hi-IN" w:bidi="hi-IN"/>
        </w:rPr>
      </w:pPr>
      <w:r w:rsidRPr="006447A1">
        <w:rPr>
          <w:rFonts w:ascii="Arial" w:eastAsia="Lucida Sans Unicode" w:hAnsi="Arial" w:cs="Arial"/>
          <w:kern w:val="1"/>
          <w:sz w:val="22"/>
          <w:szCs w:val="22"/>
          <w:lang w:eastAsia="hi-IN" w:bidi="hi-IN"/>
        </w:rPr>
        <w:t>Państwową Straż Pożarną.</w:t>
      </w:r>
    </w:p>
    <w:p w14:paraId="3AF97324" w14:textId="79A4E025" w:rsidR="00BF4513" w:rsidRPr="006447A1" w:rsidRDefault="00BF4513" w:rsidP="006447A1">
      <w:pPr>
        <w:widowControl w:val="0"/>
        <w:tabs>
          <w:tab w:val="left" w:pos="709"/>
        </w:tabs>
        <w:suppressAutoHyphens/>
        <w:spacing w:before="120" w:line="276" w:lineRule="auto"/>
        <w:rPr>
          <w:rFonts w:ascii="Arial" w:eastAsia="Lucida Sans Unicode" w:hAnsi="Arial" w:cs="Arial"/>
          <w:kern w:val="1"/>
          <w:sz w:val="22"/>
          <w:szCs w:val="22"/>
          <w:lang w:eastAsia="hi-IN" w:bidi="hi-IN"/>
        </w:rPr>
      </w:pPr>
      <w:r w:rsidRPr="006447A1">
        <w:rPr>
          <w:rFonts w:ascii="Arial" w:eastAsia="Lucida Sans Unicode" w:hAnsi="Arial" w:cs="Arial"/>
          <w:kern w:val="1"/>
          <w:sz w:val="22"/>
          <w:szCs w:val="22"/>
          <w:lang w:eastAsia="hi-IN" w:bidi="hi-IN"/>
        </w:rPr>
        <w:t>Odmiennie niż w ubiegłych latach z powodu ograniczenia wydarzeń w przestrzeni publicznej z powodu stanu zagrożenia pandemicznego, w ramach współpracy Policji ze Strażami Gminnymi – funkcjonariusze i pracownicy Straży Miejskiej w Częstochowie prowadzili obserwacje ukierunkowane na wykrywanie naruszeń porządku publicznego w przestrzeni publicznej pod kątem przestrzegania nakazów i zakazów sanitarnych.</w:t>
      </w:r>
    </w:p>
    <w:p w14:paraId="2DE59F3C" w14:textId="77777777" w:rsidR="00E12C82" w:rsidRPr="006447A1" w:rsidRDefault="00E12C82" w:rsidP="006447A1">
      <w:pPr>
        <w:widowControl w:val="0"/>
        <w:tabs>
          <w:tab w:val="left" w:pos="709"/>
        </w:tabs>
        <w:suppressAutoHyphens/>
        <w:spacing w:before="120" w:line="276" w:lineRule="auto"/>
        <w:rPr>
          <w:rFonts w:ascii="Arial" w:eastAsia="Lucida Sans Unicode" w:hAnsi="Arial" w:cs="Arial"/>
          <w:kern w:val="1"/>
          <w:sz w:val="22"/>
          <w:szCs w:val="22"/>
          <w:lang w:eastAsia="hi-IN" w:bidi="hi-IN"/>
        </w:rPr>
      </w:pPr>
      <w:r w:rsidRPr="006447A1">
        <w:rPr>
          <w:rFonts w:ascii="Arial" w:eastAsia="Lucida Sans Unicode" w:hAnsi="Arial" w:cs="Arial"/>
          <w:kern w:val="1"/>
          <w:sz w:val="22"/>
          <w:szCs w:val="22"/>
          <w:lang w:eastAsia="hi-IN" w:bidi="hi-IN"/>
        </w:rPr>
        <w:t xml:space="preserve">Obserwacja obrazu z kamer odbywa się w systemie 3 zmianowym. </w:t>
      </w:r>
    </w:p>
    <w:p w14:paraId="5D1A8834" w14:textId="3EF4AED2" w:rsidR="00E12C82" w:rsidRPr="006447A1" w:rsidRDefault="00E12C82" w:rsidP="006447A1">
      <w:pPr>
        <w:widowControl w:val="0"/>
        <w:tabs>
          <w:tab w:val="left" w:pos="709"/>
        </w:tabs>
        <w:suppressAutoHyphens/>
        <w:spacing w:before="120" w:after="120" w:line="276" w:lineRule="auto"/>
        <w:rPr>
          <w:rFonts w:ascii="Arial" w:eastAsia="Lucida Sans Unicode" w:hAnsi="Arial" w:cs="Arial"/>
          <w:kern w:val="1"/>
          <w:sz w:val="22"/>
          <w:szCs w:val="22"/>
          <w:lang w:eastAsia="hi-IN" w:bidi="hi-IN"/>
        </w:rPr>
      </w:pPr>
      <w:r w:rsidRPr="006447A1">
        <w:rPr>
          <w:rFonts w:ascii="Arial" w:eastAsia="Lucida Sans Unicode" w:hAnsi="Arial" w:cs="Arial"/>
          <w:kern w:val="1"/>
          <w:sz w:val="22"/>
          <w:szCs w:val="22"/>
          <w:lang w:eastAsia="hi-IN" w:bidi="hi-IN"/>
        </w:rPr>
        <w:t>Na dzień 31.12.20</w:t>
      </w:r>
      <w:r w:rsidRPr="006447A1">
        <w:rPr>
          <w:rFonts w:ascii="Arial" w:eastAsia="Lucida Sans Unicode" w:hAnsi="Arial" w:cs="Arial"/>
          <w:kern w:val="1"/>
          <w:sz w:val="22"/>
          <w:szCs w:val="22"/>
        </w:rPr>
        <w:t>20</w:t>
      </w:r>
      <w:r w:rsidRPr="006447A1">
        <w:rPr>
          <w:rFonts w:ascii="Arial" w:eastAsia="Lucida Sans Unicode" w:hAnsi="Arial" w:cs="Arial"/>
          <w:kern w:val="1"/>
          <w:sz w:val="22"/>
          <w:szCs w:val="22"/>
          <w:lang w:eastAsia="hi-IN" w:bidi="hi-IN"/>
        </w:rPr>
        <w:t xml:space="preserve"> roku w skład systemu wchodziły </w:t>
      </w:r>
      <w:r w:rsidRPr="006447A1">
        <w:rPr>
          <w:rFonts w:ascii="Arial" w:eastAsia="Lucida Sans Unicode" w:hAnsi="Arial" w:cs="Arial"/>
          <w:b/>
          <w:bCs/>
          <w:kern w:val="1"/>
          <w:sz w:val="22"/>
          <w:szCs w:val="22"/>
          <w:lang w:eastAsia="hi-IN" w:bidi="hi-IN"/>
        </w:rPr>
        <w:t>102 punkty kamerowe,</w:t>
      </w:r>
      <w:r w:rsidRPr="006447A1">
        <w:rPr>
          <w:rFonts w:ascii="Arial" w:eastAsia="Lucida Sans Unicode" w:hAnsi="Arial" w:cs="Arial"/>
          <w:kern w:val="1"/>
          <w:sz w:val="22"/>
          <w:szCs w:val="22"/>
          <w:lang w:eastAsia="hi-IN" w:bidi="hi-IN"/>
        </w:rPr>
        <w:t xml:space="preserve"> w których zainstalowane zostało </w:t>
      </w:r>
      <w:r w:rsidRPr="006447A1">
        <w:rPr>
          <w:rFonts w:ascii="Arial" w:eastAsia="Lucida Sans Unicode" w:hAnsi="Arial" w:cs="Arial"/>
          <w:b/>
          <w:bCs/>
          <w:kern w:val="1"/>
          <w:sz w:val="22"/>
          <w:szCs w:val="22"/>
          <w:lang w:eastAsia="hi-IN" w:bidi="hi-IN"/>
        </w:rPr>
        <w:t>117 kamer</w:t>
      </w:r>
      <w:r w:rsidRPr="006447A1">
        <w:rPr>
          <w:rFonts w:ascii="Arial" w:eastAsia="Lucida Sans Unicode" w:hAnsi="Arial" w:cs="Arial"/>
          <w:kern w:val="1"/>
          <w:sz w:val="22"/>
          <w:szCs w:val="22"/>
          <w:lang w:eastAsia="hi-IN" w:bidi="hi-IN"/>
        </w:rPr>
        <w:t xml:space="preserve"> tj.</w:t>
      </w:r>
    </w:p>
    <w:p w14:paraId="5DE810B3" w14:textId="77777777" w:rsidR="00E12C82" w:rsidRPr="006447A1" w:rsidRDefault="00E12C82" w:rsidP="006447A1">
      <w:pPr>
        <w:widowControl w:val="0"/>
        <w:numPr>
          <w:ilvl w:val="0"/>
          <w:numId w:val="20"/>
        </w:numPr>
        <w:suppressAutoHyphens/>
        <w:spacing w:line="276" w:lineRule="auto"/>
        <w:ind w:left="426" w:hanging="284"/>
        <w:rPr>
          <w:rFonts w:ascii="Arial" w:eastAsia="Lucida Sans Unicode" w:hAnsi="Arial" w:cs="Arial"/>
          <w:kern w:val="1"/>
          <w:sz w:val="22"/>
          <w:szCs w:val="22"/>
          <w:lang w:eastAsia="hi-IN" w:bidi="hi-IN"/>
        </w:rPr>
      </w:pPr>
      <w:r w:rsidRPr="006447A1">
        <w:rPr>
          <w:rFonts w:ascii="Arial" w:eastAsia="Lucida Sans Unicode" w:hAnsi="Arial" w:cs="Arial"/>
          <w:kern w:val="1"/>
          <w:sz w:val="22"/>
          <w:szCs w:val="22"/>
          <w:lang w:eastAsia="hi-IN" w:bidi="hi-IN"/>
        </w:rPr>
        <w:t xml:space="preserve">kamer szybkoobrotowych – </w:t>
      </w:r>
      <w:r w:rsidRPr="006447A1">
        <w:rPr>
          <w:rFonts w:ascii="Arial" w:eastAsia="Lucida Sans Unicode" w:hAnsi="Arial" w:cs="Arial"/>
          <w:b/>
          <w:bCs/>
          <w:kern w:val="1"/>
          <w:sz w:val="22"/>
          <w:szCs w:val="22"/>
        </w:rPr>
        <w:t>91</w:t>
      </w:r>
      <w:r w:rsidRPr="006447A1">
        <w:rPr>
          <w:rFonts w:ascii="Arial" w:eastAsia="Lucida Sans Unicode" w:hAnsi="Arial" w:cs="Arial"/>
          <w:kern w:val="1"/>
          <w:sz w:val="22"/>
          <w:szCs w:val="22"/>
        </w:rPr>
        <w:t>,</w:t>
      </w:r>
    </w:p>
    <w:p w14:paraId="32735695" w14:textId="301DAF79" w:rsidR="00347330" w:rsidRPr="006447A1" w:rsidRDefault="00E12C82" w:rsidP="00434154">
      <w:pPr>
        <w:widowControl w:val="0"/>
        <w:numPr>
          <w:ilvl w:val="0"/>
          <w:numId w:val="20"/>
        </w:numPr>
        <w:suppressAutoHyphens/>
        <w:spacing w:after="360" w:line="276" w:lineRule="auto"/>
        <w:ind w:left="426" w:hanging="284"/>
        <w:rPr>
          <w:rFonts w:ascii="Arial" w:eastAsia="Lucida Sans Unicode" w:hAnsi="Arial" w:cs="Arial"/>
          <w:kern w:val="1"/>
          <w:sz w:val="22"/>
          <w:szCs w:val="22"/>
          <w:lang w:eastAsia="hi-IN" w:bidi="hi-IN"/>
        </w:rPr>
      </w:pPr>
      <w:r w:rsidRPr="006447A1">
        <w:rPr>
          <w:rFonts w:ascii="Arial" w:eastAsia="Lucida Sans Unicode" w:hAnsi="Arial" w:cs="Arial"/>
          <w:kern w:val="1"/>
          <w:sz w:val="22"/>
          <w:szCs w:val="22"/>
          <w:lang w:eastAsia="hi-IN" w:bidi="hi-IN"/>
        </w:rPr>
        <w:t xml:space="preserve">kamer stało pozycyjnych – </w:t>
      </w:r>
      <w:r w:rsidRPr="006447A1">
        <w:rPr>
          <w:rFonts w:ascii="Arial" w:eastAsia="Lucida Sans Unicode" w:hAnsi="Arial" w:cs="Arial"/>
          <w:b/>
          <w:bCs/>
          <w:kern w:val="1"/>
          <w:sz w:val="22"/>
          <w:szCs w:val="22"/>
        </w:rPr>
        <w:t>26</w:t>
      </w:r>
      <w:r w:rsidRPr="006447A1">
        <w:rPr>
          <w:rFonts w:ascii="Arial" w:eastAsia="Lucida Sans Unicode" w:hAnsi="Arial" w:cs="Arial"/>
          <w:kern w:val="1"/>
          <w:sz w:val="22"/>
          <w:szCs w:val="22"/>
        </w:rPr>
        <w:t>.</w:t>
      </w:r>
    </w:p>
    <w:p w14:paraId="3D8BDB9E" w14:textId="77777777" w:rsidR="00ED3599" w:rsidRPr="006447A1" w:rsidRDefault="00052FA3" w:rsidP="006447A1">
      <w:pPr>
        <w:widowControl w:val="0"/>
        <w:suppressAutoHyphens/>
        <w:spacing w:before="120" w:after="120" w:line="276" w:lineRule="auto"/>
        <w:rPr>
          <w:rFonts w:ascii="Arial" w:eastAsia="Lucida Sans Unicode" w:hAnsi="Arial" w:cs="Arial"/>
          <w:b/>
          <w:bCs/>
          <w:iCs/>
          <w:kern w:val="1"/>
          <w:sz w:val="22"/>
          <w:szCs w:val="22"/>
          <w:lang w:eastAsia="hi-IN" w:bidi="hi-IN"/>
        </w:rPr>
      </w:pPr>
      <w:r w:rsidRPr="006447A1">
        <w:rPr>
          <w:rFonts w:ascii="Arial" w:eastAsia="Lucida Sans Unicode" w:hAnsi="Arial" w:cs="Arial"/>
          <w:b/>
          <w:bCs/>
          <w:iCs/>
          <w:kern w:val="1"/>
          <w:sz w:val="22"/>
          <w:szCs w:val="22"/>
          <w:lang w:eastAsia="hi-IN" w:bidi="hi-IN"/>
        </w:rPr>
        <w:t>Z</w:t>
      </w:r>
      <w:r w:rsidR="00BF4513" w:rsidRPr="006447A1">
        <w:rPr>
          <w:rFonts w:ascii="Arial" w:eastAsia="Lucida Sans Unicode" w:hAnsi="Arial" w:cs="Arial"/>
          <w:b/>
          <w:bCs/>
          <w:iCs/>
          <w:kern w:val="1"/>
          <w:sz w:val="22"/>
          <w:szCs w:val="22"/>
          <w:lang w:eastAsia="hi-IN" w:bidi="hi-IN"/>
        </w:rPr>
        <w:t>darze</w:t>
      </w:r>
      <w:r w:rsidRPr="006447A1">
        <w:rPr>
          <w:rFonts w:ascii="Arial" w:eastAsia="Lucida Sans Unicode" w:hAnsi="Arial" w:cs="Arial"/>
          <w:b/>
          <w:bCs/>
          <w:iCs/>
          <w:kern w:val="1"/>
          <w:sz w:val="22"/>
          <w:szCs w:val="22"/>
          <w:lang w:eastAsia="hi-IN" w:bidi="hi-IN"/>
        </w:rPr>
        <w:t xml:space="preserve">nia </w:t>
      </w:r>
      <w:r w:rsidR="00BF4513" w:rsidRPr="006447A1">
        <w:rPr>
          <w:rFonts w:ascii="Arial" w:eastAsia="Lucida Sans Unicode" w:hAnsi="Arial" w:cs="Arial"/>
          <w:b/>
          <w:bCs/>
          <w:iCs/>
          <w:kern w:val="1"/>
          <w:sz w:val="22"/>
          <w:szCs w:val="22"/>
          <w:lang w:eastAsia="hi-IN" w:bidi="hi-IN"/>
        </w:rPr>
        <w:t>ujawnian</w:t>
      </w:r>
      <w:r w:rsidRPr="006447A1">
        <w:rPr>
          <w:rFonts w:ascii="Arial" w:eastAsia="Lucida Sans Unicode" w:hAnsi="Arial" w:cs="Arial"/>
          <w:b/>
          <w:bCs/>
          <w:iCs/>
          <w:kern w:val="1"/>
          <w:sz w:val="22"/>
          <w:szCs w:val="22"/>
          <w:lang w:eastAsia="hi-IN" w:bidi="hi-IN"/>
        </w:rPr>
        <w:t>e</w:t>
      </w:r>
      <w:r w:rsidR="00BF4513" w:rsidRPr="006447A1">
        <w:rPr>
          <w:rFonts w:ascii="Arial" w:eastAsia="Lucida Sans Unicode" w:hAnsi="Arial" w:cs="Arial"/>
          <w:b/>
          <w:bCs/>
          <w:iCs/>
          <w:kern w:val="1"/>
          <w:sz w:val="22"/>
          <w:szCs w:val="22"/>
          <w:lang w:eastAsia="hi-IN" w:bidi="hi-IN"/>
        </w:rPr>
        <w:t xml:space="preserve"> przez operatorów</w:t>
      </w:r>
    </w:p>
    <w:tbl>
      <w:tblPr>
        <w:tblW w:w="80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Description w:val="Zdarzenia ujawniane przez operatorów"/>
      </w:tblPr>
      <w:tblGrid>
        <w:gridCol w:w="506"/>
        <w:gridCol w:w="6414"/>
        <w:gridCol w:w="1154"/>
      </w:tblGrid>
      <w:tr w:rsidR="00ED3599" w:rsidRPr="000902DD" w14:paraId="3452DC7D" w14:textId="77777777" w:rsidTr="00272C8C">
        <w:trPr>
          <w:trHeight w:hRule="exact" w:val="634"/>
          <w:tblHeader/>
          <w:jc w:val="center"/>
        </w:trPr>
        <w:tc>
          <w:tcPr>
            <w:tcW w:w="506" w:type="dxa"/>
            <w:shd w:val="clear" w:color="auto" w:fill="CCFFCC"/>
            <w:vAlign w:val="center"/>
            <w:hideMark/>
          </w:tcPr>
          <w:p w14:paraId="39750DFF" w14:textId="77777777" w:rsidR="00ED3599" w:rsidRPr="006447A1" w:rsidRDefault="00ED3599" w:rsidP="005F7077">
            <w:pPr>
              <w:jc w:val="center"/>
              <w:rPr>
                <w:rFonts w:ascii="Arial" w:hAnsi="Arial" w:cs="Arial"/>
                <w:b/>
                <w:bCs/>
                <w:color w:val="000000"/>
                <w:sz w:val="20"/>
                <w:szCs w:val="20"/>
              </w:rPr>
            </w:pPr>
            <w:r w:rsidRPr="006447A1">
              <w:rPr>
                <w:rFonts w:ascii="Arial" w:hAnsi="Arial" w:cs="Arial"/>
                <w:b/>
                <w:bCs/>
                <w:color w:val="000000"/>
                <w:sz w:val="20"/>
                <w:szCs w:val="20"/>
              </w:rPr>
              <w:t>Lp.</w:t>
            </w:r>
          </w:p>
        </w:tc>
        <w:tc>
          <w:tcPr>
            <w:tcW w:w="6414" w:type="dxa"/>
            <w:shd w:val="clear" w:color="auto" w:fill="CCFFCC"/>
            <w:vAlign w:val="center"/>
            <w:hideMark/>
          </w:tcPr>
          <w:p w14:paraId="5AA6C20E" w14:textId="77777777" w:rsidR="00ED3599" w:rsidRPr="006447A1" w:rsidRDefault="00ED3599" w:rsidP="005F7077">
            <w:pPr>
              <w:jc w:val="center"/>
              <w:rPr>
                <w:rFonts w:ascii="Arial" w:hAnsi="Arial" w:cs="Arial"/>
                <w:b/>
                <w:bCs/>
                <w:color w:val="000000"/>
                <w:sz w:val="20"/>
                <w:szCs w:val="20"/>
              </w:rPr>
            </w:pPr>
            <w:r w:rsidRPr="006447A1">
              <w:rPr>
                <w:rFonts w:ascii="Arial" w:hAnsi="Arial" w:cs="Arial"/>
                <w:b/>
                <w:bCs/>
                <w:color w:val="000000"/>
                <w:sz w:val="20"/>
                <w:szCs w:val="20"/>
              </w:rPr>
              <w:t>Rodzaj zdarzenia</w:t>
            </w:r>
          </w:p>
        </w:tc>
        <w:tc>
          <w:tcPr>
            <w:tcW w:w="1154" w:type="dxa"/>
            <w:shd w:val="clear" w:color="auto" w:fill="CCFFCC"/>
            <w:vAlign w:val="center"/>
            <w:hideMark/>
          </w:tcPr>
          <w:p w14:paraId="4A6F8BCC" w14:textId="77777777" w:rsidR="00ED3599" w:rsidRPr="006447A1" w:rsidRDefault="00ED3599" w:rsidP="005F7077">
            <w:pPr>
              <w:jc w:val="center"/>
              <w:rPr>
                <w:rFonts w:ascii="Arial" w:hAnsi="Arial" w:cs="Arial"/>
                <w:b/>
                <w:bCs/>
                <w:color w:val="000000"/>
                <w:sz w:val="20"/>
                <w:szCs w:val="20"/>
              </w:rPr>
            </w:pPr>
            <w:r w:rsidRPr="006447A1">
              <w:rPr>
                <w:rFonts w:ascii="Arial" w:hAnsi="Arial" w:cs="Arial"/>
                <w:b/>
                <w:bCs/>
                <w:color w:val="000000"/>
                <w:sz w:val="20"/>
                <w:szCs w:val="20"/>
              </w:rPr>
              <w:t xml:space="preserve">Liczba zgłoszeń </w:t>
            </w:r>
          </w:p>
        </w:tc>
      </w:tr>
      <w:tr w:rsidR="00ED3599" w:rsidRPr="000902DD" w14:paraId="552B85DE" w14:textId="77777777" w:rsidTr="004A4D3C">
        <w:trPr>
          <w:trHeight w:val="397"/>
          <w:jc w:val="center"/>
        </w:trPr>
        <w:tc>
          <w:tcPr>
            <w:tcW w:w="506" w:type="dxa"/>
            <w:shd w:val="clear" w:color="auto" w:fill="auto"/>
            <w:vAlign w:val="center"/>
            <w:hideMark/>
          </w:tcPr>
          <w:p w14:paraId="69E176E8" w14:textId="77777777" w:rsidR="00ED3599" w:rsidRPr="006447A1" w:rsidRDefault="00ED3599" w:rsidP="005F7077">
            <w:pPr>
              <w:jc w:val="center"/>
              <w:rPr>
                <w:rFonts w:ascii="Arial" w:hAnsi="Arial" w:cs="Arial"/>
                <w:color w:val="000000"/>
                <w:sz w:val="20"/>
                <w:szCs w:val="20"/>
              </w:rPr>
            </w:pPr>
            <w:r w:rsidRPr="006447A1">
              <w:rPr>
                <w:rFonts w:ascii="Arial" w:hAnsi="Arial" w:cs="Arial"/>
                <w:color w:val="000000"/>
                <w:sz w:val="20"/>
                <w:szCs w:val="20"/>
              </w:rPr>
              <w:t>1.</w:t>
            </w:r>
          </w:p>
        </w:tc>
        <w:tc>
          <w:tcPr>
            <w:tcW w:w="6414" w:type="dxa"/>
            <w:shd w:val="clear" w:color="auto" w:fill="auto"/>
            <w:vAlign w:val="center"/>
            <w:hideMark/>
          </w:tcPr>
          <w:p w14:paraId="099B97C6" w14:textId="77777777" w:rsidR="00ED3599" w:rsidRPr="006447A1" w:rsidRDefault="00ED3599" w:rsidP="005F7077">
            <w:pPr>
              <w:jc w:val="both"/>
              <w:rPr>
                <w:rFonts w:ascii="Arial" w:hAnsi="Arial" w:cs="Arial"/>
                <w:color w:val="000000"/>
                <w:sz w:val="20"/>
                <w:szCs w:val="20"/>
              </w:rPr>
            </w:pPr>
            <w:r w:rsidRPr="006447A1">
              <w:rPr>
                <w:rFonts w:ascii="Arial" w:hAnsi="Arial" w:cs="Arial"/>
                <w:color w:val="000000"/>
                <w:sz w:val="20"/>
                <w:szCs w:val="20"/>
              </w:rPr>
              <w:t xml:space="preserve">Ujawnienie osoby leżącej </w:t>
            </w:r>
          </w:p>
        </w:tc>
        <w:tc>
          <w:tcPr>
            <w:tcW w:w="1154" w:type="dxa"/>
            <w:shd w:val="clear" w:color="auto" w:fill="auto"/>
            <w:vAlign w:val="center"/>
            <w:hideMark/>
          </w:tcPr>
          <w:p w14:paraId="311A3337" w14:textId="77777777" w:rsidR="00ED3599" w:rsidRPr="006447A1" w:rsidRDefault="00ED3599" w:rsidP="005F7077">
            <w:pPr>
              <w:jc w:val="center"/>
              <w:rPr>
                <w:rFonts w:ascii="Arial" w:hAnsi="Arial" w:cs="Arial"/>
                <w:b/>
                <w:bCs/>
                <w:color w:val="000000"/>
                <w:sz w:val="20"/>
                <w:szCs w:val="20"/>
              </w:rPr>
            </w:pPr>
            <w:r w:rsidRPr="006447A1">
              <w:rPr>
                <w:rFonts w:ascii="Arial" w:hAnsi="Arial" w:cs="Arial"/>
                <w:b/>
                <w:bCs/>
                <w:color w:val="000000"/>
                <w:sz w:val="20"/>
                <w:szCs w:val="20"/>
              </w:rPr>
              <w:t>437</w:t>
            </w:r>
          </w:p>
        </w:tc>
      </w:tr>
      <w:tr w:rsidR="00ED3599" w:rsidRPr="000902DD" w14:paraId="09DF6746" w14:textId="77777777" w:rsidTr="004A4D3C">
        <w:trPr>
          <w:trHeight w:val="397"/>
          <w:jc w:val="center"/>
        </w:trPr>
        <w:tc>
          <w:tcPr>
            <w:tcW w:w="506" w:type="dxa"/>
            <w:shd w:val="clear" w:color="auto" w:fill="auto"/>
            <w:vAlign w:val="center"/>
            <w:hideMark/>
          </w:tcPr>
          <w:p w14:paraId="01BB7B08" w14:textId="77777777" w:rsidR="00ED3599" w:rsidRPr="006447A1" w:rsidRDefault="00ED3599" w:rsidP="005F7077">
            <w:pPr>
              <w:jc w:val="center"/>
              <w:rPr>
                <w:rFonts w:ascii="Arial" w:hAnsi="Arial" w:cs="Arial"/>
                <w:color w:val="000000"/>
                <w:sz w:val="20"/>
                <w:szCs w:val="20"/>
              </w:rPr>
            </w:pPr>
            <w:r w:rsidRPr="006447A1">
              <w:rPr>
                <w:rFonts w:ascii="Arial" w:hAnsi="Arial" w:cs="Arial"/>
                <w:color w:val="000000"/>
                <w:sz w:val="20"/>
                <w:szCs w:val="20"/>
              </w:rPr>
              <w:t>2.</w:t>
            </w:r>
          </w:p>
        </w:tc>
        <w:tc>
          <w:tcPr>
            <w:tcW w:w="6414" w:type="dxa"/>
            <w:shd w:val="clear" w:color="auto" w:fill="auto"/>
            <w:vAlign w:val="center"/>
            <w:hideMark/>
          </w:tcPr>
          <w:p w14:paraId="106B8C2B" w14:textId="77777777" w:rsidR="00ED3599" w:rsidRPr="006447A1" w:rsidRDefault="00ED3599" w:rsidP="005F7077">
            <w:pPr>
              <w:jc w:val="both"/>
              <w:rPr>
                <w:rFonts w:ascii="Arial" w:hAnsi="Arial" w:cs="Arial"/>
                <w:color w:val="000000"/>
                <w:sz w:val="20"/>
                <w:szCs w:val="20"/>
              </w:rPr>
            </w:pPr>
            <w:r w:rsidRPr="006447A1">
              <w:rPr>
                <w:rFonts w:ascii="Arial" w:hAnsi="Arial" w:cs="Arial"/>
                <w:color w:val="000000"/>
                <w:sz w:val="20"/>
                <w:szCs w:val="20"/>
              </w:rPr>
              <w:t>Inne (uwagi komunalne, Akcja Zima , zwierzęta)</w:t>
            </w:r>
          </w:p>
        </w:tc>
        <w:tc>
          <w:tcPr>
            <w:tcW w:w="1154" w:type="dxa"/>
            <w:shd w:val="clear" w:color="auto" w:fill="auto"/>
            <w:vAlign w:val="center"/>
            <w:hideMark/>
          </w:tcPr>
          <w:p w14:paraId="08ED1230" w14:textId="77777777" w:rsidR="00ED3599" w:rsidRPr="006447A1" w:rsidRDefault="00ED3599" w:rsidP="005F7077">
            <w:pPr>
              <w:jc w:val="center"/>
              <w:rPr>
                <w:rFonts w:ascii="Arial" w:hAnsi="Arial" w:cs="Arial"/>
                <w:b/>
                <w:bCs/>
                <w:color w:val="000000"/>
                <w:sz w:val="20"/>
                <w:szCs w:val="20"/>
              </w:rPr>
            </w:pPr>
            <w:r w:rsidRPr="006447A1">
              <w:rPr>
                <w:rFonts w:ascii="Arial" w:hAnsi="Arial" w:cs="Arial"/>
                <w:b/>
                <w:bCs/>
                <w:color w:val="000000"/>
                <w:sz w:val="20"/>
                <w:szCs w:val="20"/>
              </w:rPr>
              <w:t>154</w:t>
            </w:r>
          </w:p>
        </w:tc>
      </w:tr>
      <w:tr w:rsidR="00ED3599" w:rsidRPr="000902DD" w14:paraId="33883240" w14:textId="77777777" w:rsidTr="004A4D3C">
        <w:trPr>
          <w:trHeight w:val="397"/>
          <w:jc w:val="center"/>
        </w:trPr>
        <w:tc>
          <w:tcPr>
            <w:tcW w:w="506" w:type="dxa"/>
            <w:shd w:val="clear" w:color="auto" w:fill="auto"/>
            <w:vAlign w:val="center"/>
            <w:hideMark/>
          </w:tcPr>
          <w:p w14:paraId="5A89A5DF" w14:textId="77777777" w:rsidR="00ED3599" w:rsidRPr="006447A1" w:rsidRDefault="00ED3599" w:rsidP="005F7077">
            <w:pPr>
              <w:jc w:val="center"/>
              <w:rPr>
                <w:rFonts w:ascii="Arial" w:hAnsi="Arial" w:cs="Arial"/>
                <w:color w:val="000000"/>
                <w:sz w:val="20"/>
                <w:szCs w:val="20"/>
              </w:rPr>
            </w:pPr>
            <w:r w:rsidRPr="006447A1">
              <w:rPr>
                <w:rFonts w:ascii="Arial" w:hAnsi="Arial" w:cs="Arial"/>
                <w:color w:val="000000"/>
                <w:sz w:val="20"/>
                <w:szCs w:val="20"/>
              </w:rPr>
              <w:t>3.</w:t>
            </w:r>
          </w:p>
        </w:tc>
        <w:tc>
          <w:tcPr>
            <w:tcW w:w="6414" w:type="dxa"/>
            <w:shd w:val="clear" w:color="auto" w:fill="auto"/>
            <w:vAlign w:val="center"/>
            <w:hideMark/>
          </w:tcPr>
          <w:p w14:paraId="6DAD33C0" w14:textId="77777777" w:rsidR="00ED3599" w:rsidRPr="006447A1" w:rsidRDefault="00ED3599" w:rsidP="005F7077">
            <w:pPr>
              <w:jc w:val="both"/>
              <w:rPr>
                <w:rFonts w:ascii="Arial" w:hAnsi="Arial" w:cs="Arial"/>
                <w:color w:val="000000"/>
                <w:sz w:val="20"/>
                <w:szCs w:val="20"/>
              </w:rPr>
            </w:pPr>
            <w:r w:rsidRPr="006447A1">
              <w:rPr>
                <w:rFonts w:ascii="Arial" w:hAnsi="Arial" w:cs="Arial"/>
                <w:color w:val="000000"/>
                <w:sz w:val="20"/>
                <w:szCs w:val="20"/>
              </w:rPr>
              <w:t>Zakłócenia porządku publicznego</w:t>
            </w:r>
          </w:p>
        </w:tc>
        <w:tc>
          <w:tcPr>
            <w:tcW w:w="1154" w:type="dxa"/>
            <w:shd w:val="clear" w:color="auto" w:fill="auto"/>
            <w:vAlign w:val="center"/>
            <w:hideMark/>
          </w:tcPr>
          <w:p w14:paraId="28A7417D" w14:textId="77777777" w:rsidR="00ED3599" w:rsidRPr="006447A1" w:rsidRDefault="00ED3599" w:rsidP="005F7077">
            <w:pPr>
              <w:jc w:val="center"/>
              <w:rPr>
                <w:rFonts w:ascii="Arial" w:hAnsi="Arial" w:cs="Arial"/>
                <w:b/>
                <w:bCs/>
                <w:color w:val="000000"/>
                <w:sz w:val="20"/>
                <w:szCs w:val="20"/>
              </w:rPr>
            </w:pPr>
            <w:r w:rsidRPr="006447A1">
              <w:rPr>
                <w:rFonts w:ascii="Arial" w:hAnsi="Arial" w:cs="Arial"/>
                <w:b/>
                <w:bCs/>
                <w:color w:val="000000"/>
                <w:sz w:val="20"/>
                <w:szCs w:val="20"/>
              </w:rPr>
              <w:t>87</w:t>
            </w:r>
          </w:p>
        </w:tc>
      </w:tr>
      <w:tr w:rsidR="00ED3599" w:rsidRPr="000902DD" w14:paraId="66BD14F2" w14:textId="77777777" w:rsidTr="004A4D3C">
        <w:trPr>
          <w:trHeight w:val="397"/>
          <w:jc w:val="center"/>
        </w:trPr>
        <w:tc>
          <w:tcPr>
            <w:tcW w:w="506" w:type="dxa"/>
            <w:shd w:val="clear" w:color="auto" w:fill="auto"/>
            <w:vAlign w:val="center"/>
            <w:hideMark/>
          </w:tcPr>
          <w:p w14:paraId="0AFC92ED" w14:textId="77777777" w:rsidR="00ED3599" w:rsidRPr="006447A1" w:rsidRDefault="00ED3599" w:rsidP="005F7077">
            <w:pPr>
              <w:jc w:val="center"/>
              <w:rPr>
                <w:rFonts w:ascii="Arial" w:hAnsi="Arial" w:cs="Arial"/>
                <w:color w:val="000000"/>
                <w:sz w:val="20"/>
                <w:szCs w:val="20"/>
              </w:rPr>
            </w:pPr>
            <w:r w:rsidRPr="006447A1">
              <w:rPr>
                <w:rFonts w:ascii="Arial" w:hAnsi="Arial" w:cs="Arial"/>
                <w:color w:val="000000"/>
                <w:sz w:val="20"/>
                <w:szCs w:val="20"/>
              </w:rPr>
              <w:t>4.</w:t>
            </w:r>
          </w:p>
        </w:tc>
        <w:tc>
          <w:tcPr>
            <w:tcW w:w="6414" w:type="dxa"/>
            <w:shd w:val="clear" w:color="auto" w:fill="auto"/>
            <w:vAlign w:val="center"/>
            <w:hideMark/>
          </w:tcPr>
          <w:p w14:paraId="169D4120" w14:textId="77777777" w:rsidR="00ED3599" w:rsidRPr="006447A1" w:rsidRDefault="00ED3599" w:rsidP="005F7077">
            <w:pPr>
              <w:jc w:val="both"/>
              <w:rPr>
                <w:rFonts w:ascii="Arial" w:hAnsi="Arial" w:cs="Arial"/>
                <w:color w:val="000000"/>
                <w:sz w:val="20"/>
                <w:szCs w:val="20"/>
              </w:rPr>
            </w:pPr>
            <w:r w:rsidRPr="006447A1">
              <w:rPr>
                <w:rFonts w:ascii="Arial" w:hAnsi="Arial" w:cs="Arial"/>
                <w:color w:val="000000"/>
                <w:sz w:val="20"/>
                <w:szCs w:val="20"/>
              </w:rPr>
              <w:t xml:space="preserve">Spożywanie alkoholu w miejscach publicznych  </w:t>
            </w:r>
          </w:p>
        </w:tc>
        <w:tc>
          <w:tcPr>
            <w:tcW w:w="1154" w:type="dxa"/>
            <w:shd w:val="clear" w:color="auto" w:fill="auto"/>
            <w:vAlign w:val="center"/>
            <w:hideMark/>
          </w:tcPr>
          <w:p w14:paraId="29D836DA" w14:textId="77777777" w:rsidR="00ED3599" w:rsidRPr="006447A1" w:rsidRDefault="00ED3599" w:rsidP="005F7077">
            <w:pPr>
              <w:jc w:val="center"/>
              <w:rPr>
                <w:rFonts w:ascii="Arial" w:hAnsi="Arial" w:cs="Arial"/>
                <w:b/>
                <w:bCs/>
                <w:color w:val="000000"/>
                <w:sz w:val="20"/>
                <w:szCs w:val="20"/>
              </w:rPr>
            </w:pPr>
            <w:r w:rsidRPr="006447A1">
              <w:rPr>
                <w:rFonts w:ascii="Arial" w:hAnsi="Arial" w:cs="Arial"/>
                <w:b/>
                <w:bCs/>
                <w:color w:val="000000"/>
                <w:sz w:val="20"/>
                <w:szCs w:val="20"/>
              </w:rPr>
              <w:t>5</w:t>
            </w:r>
          </w:p>
        </w:tc>
      </w:tr>
      <w:tr w:rsidR="00ED3599" w:rsidRPr="000902DD" w14:paraId="795B3E9E" w14:textId="77777777" w:rsidTr="004A4D3C">
        <w:trPr>
          <w:trHeight w:val="397"/>
          <w:jc w:val="center"/>
        </w:trPr>
        <w:tc>
          <w:tcPr>
            <w:tcW w:w="506" w:type="dxa"/>
            <w:shd w:val="clear" w:color="auto" w:fill="auto"/>
            <w:vAlign w:val="center"/>
            <w:hideMark/>
          </w:tcPr>
          <w:p w14:paraId="7ED97A40" w14:textId="77777777" w:rsidR="00ED3599" w:rsidRPr="006447A1" w:rsidRDefault="00ED3599" w:rsidP="005F7077">
            <w:pPr>
              <w:jc w:val="center"/>
              <w:rPr>
                <w:rFonts w:ascii="Arial" w:hAnsi="Arial" w:cs="Arial"/>
                <w:color w:val="000000"/>
                <w:sz w:val="20"/>
                <w:szCs w:val="20"/>
              </w:rPr>
            </w:pPr>
            <w:r w:rsidRPr="006447A1">
              <w:rPr>
                <w:rFonts w:ascii="Arial" w:hAnsi="Arial" w:cs="Arial"/>
                <w:color w:val="000000"/>
                <w:sz w:val="20"/>
                <w:szCs w:val="20"/>
              </w:rPr>
              <w:t>5.</w:t>
            </w:r>
          </w:p>
        </w:tc>
        <w:tc>
          <w:tcPr>
            <w:tcW w:w="6414" w:type="dxa"/>
            <w:shd w:val="clear" w:color="auto" w:fill="auto"/>
            <w:vAlign w:val="center"/>
            <w:hideMark/>
          </w:tcPr>
          <w:p w14:paraId="7833F07E" w14:textId="77777777" w:rsidR="00ED3599" w:rsidRPr="006447A1" w:rsidRDefault="00ED3599" w:rsidP="005F7077">
            <w:pPr>
              <w:jc w:val="both"/>
              <w:rPr>
                <w:rFonts w:ascii="Arial" w:hAnsi="Arial" w:cs="Arial"/>
                <w:color w:val="000000"/>
                <w:sz w:val="20"/>
                <w:szCs w:val="20"/>
              </w:rPr>
            </w:pPr>
            <w:r w:rsidRPr="006447A1">
              <w:rPr>
                <w:rFonts w:ascii="Arial" w:hAnsi="Arial" w:cs="Arial"/>
                <w:color w:val="000000"/>
                <w:sz w:val="20"/>
                <w:szCs w:val="20"/>
              </w:rPr>
              <w:t xml:space="preserve">Podejrzenie kradzieży lub niszczenie mienia </w:t>
            </w:r>
          </w:p>
        </w:tc>
        <w:tc>
          <w:tcPr>
            <w:tcW w:w="1154" w:type="dxa"/>
            <w:shd w:val="clear" w:color="auto" w:fill="auto"/>
            <w:vAlign w:val="center"/>
            <w:hideMark/>
          </w:tcPr>
          <w:p w14:paraId="7B9E0CBA" w14:textId="77777777" w:rsidR="00ED3599" w:rsidRPr="006447A1" w:rsidRDefault="00ED3599" w:rsidP="005F7077">
            <w:pPr>
              <w:jc w:val="center"/>
              <w:rPr>
                <w:rFonts w:ascii="Arial" w:hAnsi="Arial" w:cs="Arial"/>
                <w:b/>
                <w:bCs/>
                <w:color w:val="000000"/>
                <w:sz w:val="20"/>
                <w:szCs w:val="20"/>
              </w:rPr>
            </w:pPr>
            <w:r w:rsidRPr="006447A1">
              <w:rPr>
                <w:rFonts w:ascii="Arial" w:hAnsi="Arial" w:cs="Arial"/>
                <w:b/>
                <w:bCs/>
                <w:color w:val="000000"/>
                <w:sz w:val="20"/>
                <w:szCs w:val="20"/>
              </w:rPr>
              <w:t>41</w:t>
            </w:r>
          </w:p>
        </w:tc>
      </w:tr>
      <w:tr w:rsidR="00ED3599" w:rsidRPr="000902DD" w14:paraId="420F7776" w14:textId="77777777" w:rsidTr="004A4D3C">
        <w:trPr>
          <w:trHeight w:val="397"/>
          <w:jc w:val="center"/>
        </w:trPr>
        <w:tc>
          <w:tcPr>
            <w:tcW w:w="506" w:type="dxa"/>
            <w:shd w:val="clear" w:color="auto" w:fill="auto"/>
            <w:vAlign w:val="center"/>
            <w:hideMark/>
          </w:tcPr>
          <w:p w14:paraId="3C7E27C3" w14:textId="77777777" w:rsidR="00ED3599" w:rsidRPr="006447A1" w:rsidRDefault="00ED3599" w:rsidP="005F7077">
            <w:pPr>
              <w:jc w:val="center"/>
              <w:rPr>
                <w:rFonts w:ascii="Arial" w:hAnsi="Arial" w:cs="Arial"/>
                <w:color w:val="000000"/>
                <w:sz w:val="20"/>
                <w:szCs w:val="20"/>
              </w:rPr>
            </w:pPr>
            <w:r w:rsidRPr="006447A1">
              <w:rPr>
                <w:rFonts w:ascii="Arial" w:hAnsi="Arial" w:cs="Arial"/>
                <w:color w:val="000000"/>
                <w:sz w:val="20"/>
                <w:szCs w:val="20"/>
              </w:rPr>
              <w:t>6.</w:t>
            </w:r>
          </w:p>
        </w:tc>
        <w:tc>
          <w:tcPr>
            <w:tcW w:w="6414" w:type="dxa"/>
            <w:shd w:val="clear" w:color="auto" w:fill="auto"/>
            <w:vAlign w:val="center"/>
            <w:hideMark/>
          </w:tcPr>
          <w:p w14:paraId="4EC84120" w14:textId="77777777" w:rsidR="00ED3599" w:rsidRPr="006447A1" w:rsidRDefault="00ED3599" w:rsidP="005F7077">
            <w:pPr>
              <w:jc w:val="both"/>
              <w:rPr>
                <w:rFonts w:ascii="Arial" w:hAnsi="Arial" w:cs="Arial"/>
                <w:color w:val="000000"/>
                <w:sz w:val="20"/>
                <w:szCs w:val="20"/>
              </w:rPr>
            </w:pPr>
            <w:r w:rsidRPr="006447A1">
              <w:rPr>
                <w:rFonts w:ascii="Arial" w:hAnsi="Arial" w:cs="Arial"/>
                <w:color w:val="000000"/>
                <w:sz w:val="20"/>
                <w:szCs w:val="20"/>
              </w:rPr>
              <w:t>Zdarzenia w ruchu drogowym (m.in. kolizje, wypadki)</w:t>
            </w:r>
          </w:p>
        </w:tc>
        <w:tc>
          <w:tcPr>
            <w:tcW w:w="1154" w:type="dxa"/>
            <w:shd w:val="clear" w:color="auto" w:fill="auto"/>
            <w:vAlign w:val="center"/>
            <w:hideMark/>
          </w:tcPr>
          <w:p w14:paraId="737747EE" w14:textId="77777777" w:rsidR="00ED3599" w:rsidRPr="006447A1" w:rsidRDefault="00ED3599" w:rsidP="005F7077">
            <w:pPr>
              <w:jc w:val="center"/>
              <w:rPr>
                <w:rFonts w:ascii="Arial" w:hAnsi="Arial" w:cs="Arial"/>
                <w:b/>
                <w:bCs/>
                <w:color w:val="000000"/>
                <w:sz w:val="20"/>
                <w:szCs w:val="20"/>
              </w:rPr>
            </w:pPr>
            <w:r w:rsidRPr="006447A1">
              <w:rPr>
                <w:rFonts w:ascii="Arial" w:hAnsi="Arial" w:cs="Arial"/>
                <w:b/>
                <w:bCs/>
                <w:color w:val="000000"/>
                <w:sz w:val="20"/>
                <w:szCs w:val="20"/>
              </w:rPr>
              <w:t>53</w:t>
            </w:r>
          </w:p>
        </w:tc>
      </w:tr>
      <w:tr w:rsidR="00ED3599" w:rsidRPr="000902DD" w14:paraId="63EB458B" w14:textId="77777777" w:rsidTr="004A4D3C">
        <w:trPr>
          <w:trHeight w:val="397"/>
          <w:jc w:val="center"/>
        </w:trPr>
        <w:tc>
          <w:tcPr>
            <w:tcW w:w="506" w:type="dxa"/>
            <w:shd w:val="clear" w:color="auto" w:fill="auto"/>
            <w:vAlign w:val="center"/>
            <w:hideMark/>
          </w:tcPr>
          <w:p w14:paraId="6666C966" w14:textId="77777777" w:rsidR="00ED3599" w:rsidRPr="006447A1" w:rsidRDefault="00ED3599" w:rsidP="005F7077">
            <w:pPr>
              <w:jc w:val="center"/>
              <w:rPr>
                <w:rFonts w:ascii="Arial" w:hAnsi="Arial" w:cs="Arial"/>
                <w:color w:val="000000"/>
                <w:sz w:val="20"/>
                <w:szCs w:val="20"/>
              </w:rPr>
            </w:pPr>
            <w:r w:rsidRPr="006447A1">
              <w:rPr>
                <w:rFonts w:ascii="Arial" w:hAnsi="Arial" w:cs="Arial"/>
                <w:color w:val="000000"/>
                <w:sz w:val="20"/>
                <w:szCs w:val="20"/>
              </w:rPr>
              <w:t>7.</w:t>
            </w:r>
          </w:p>
        </w:tc>
        <w:tc>
          <w:tcPr>
            <w:tcW w:w="6414" w:type="dxa"/>
            <w:shd w:val="clear" w:color="auto" w:fill="auto"/>
            <w:vAlign w:val="center"/>
            <w:hideMark/>
          </w:tcPr>
          <w:p w14:paraId="10493E9A" w14:textId="77777777" w:rsidR="00ED3599" w:rsidRPr="006447A1" w:rsidRDefault="00ED3599" w:rsidP="005F7077">
            <w:pPr>
              <w:jc w:val="both"/>
              <w:rPr>
                <w:rFonts w:ascii="Arial" w:hAnsi="Arial" w:cs="Arial"/>
                <w:color w:val="000000"/>
                <w:sz w:val="20"/>
                <w:szCs w:val="20"/>
              </w:rPr>
            </w:pPr>
            <w:r w:rsidRPr="006447A1">
              <w:rPr>
                <w:rFonts w:ascii="Arial" w:hAnsi="Arial" w:cs="Arial"/>
                <w:color w:val="000000"/>
                <w:sz w:val="20"/>
                <w:szCs w:val="20"/>
              </w:rPr>
              <w:t xml:space="preserve">Zdarzenia związane z przemocą fizyczną  </w:t>
            </w:r>
          </w:p>
        </w:tc>
        <w:tc>
          <w:tcPr>
            <w:tcW w:w="1154" w:type="dxa"/>
            <w:shd w:val="clear" w:color="auto" w:fill="auto"/>
            <w:vAlign w:val="center"/>
            <w:hideMark/>
          </w:tcPr>
          <w:p w14:paraId="64F346AD" w14:textId="77777777" w:rsidR="00ED3599" w:rsidRPr="006447A1" w:rsidRDefault="00ED3599" w:rsidP="005F7077">
            <w:pPr>
              <w:jc w:val="center"/>
              <w:rPr>
                <w:rFonts w:ascii="Arial" w:hAnsi="Arial" w:cs="Arial"/>
                <w:b/>
                <w:bCs/>
                <w:color w:val="000000"/>
                <w:sz w:val="20"/>
                <w:szCs w:val="20"/>
              </w:rPr>
            </w:pPr>
            <w:r w:rsidRPr="006447A1">
              <w:rPr>
                <w:rFonts w:ascii="Arial" w:hAnsi="Arial" w:cs="Arial"/>
                <w:b/>
                <w:bCs/>
                <w:color w:val="000000"/>
                <w:sz w:val="20"/>
                <w:szCs w:val="20"/>
              </w:rPr>
              <w:t>6</w:t>
            </w:r>
          </w:p>
        </w:tc>
      </w:tr>
      <w:tr w:rsidR="00ED3599" w:rsidRPr="000902DD" w14:paraId="16EA6C6A" w14:textId="77777777" w:rsidTr="004A4D3C">
        <w:trPr>
          <w:trHeight w:val="397"/>
          <w:jc w:val="center"/>
        </w:trPr>
        <w:tc>
          <w:tcPr>
            <w:tcW w:w="506" w:type="dxa"/>
            <w:shd w:val="clear" w:color="auto" w:fill="auto"/>
            <w:vAlign w:val="center"/>
            <w:hideMark/>
          </w:tcPr>
          <w:p w14:paraId="53D7D883" w14:textId="77777777" w:rsidR="00ED3599" w:rsidRPr="006447A1" w:rsidRDefault="00ED3599" w:rsidP="005F7077">
            <w:pPr>
              <w:jc w:val="center"/>
              <w:rPr>
                <w:rFonts w:ascii="Arial" w:hAnsi="Arial" w:cs="Arial"/>
                <w:color w:val="000000"/>
                <w:sz w:val="20"/>
                <w:szCs w:val="20"/>
              </w:rPr>
            </w:pPr>
            <w:r w:rsidRPr="006447A1">
              <w:rPr>
                <w:rFonts w:ascii="Arial" w:hAnsi="Arial" w:cs="Arial"/>
                <w:color w:val="000000"/>
                <w:sz w:val="20"/>
                <w:szCs w:val="20"/>
              </w:rPr>
              <w:lastRenderedPageBreak/>
              <w:t>8.</w:t>
            </w:r>
          </w:p>
        </w:tc>
        <w:tc>
          <w:tcPr>
            <w:tcW w:w="6414" w:type="dxa"/>
            <w:shd w:val="clear" w:color="auto" w:fill="auto"/>
            <w:vAlign w:val="center"/>
            <w:hideMark/>
          </w:tcPr>
          <w:p w14:paraId="1A99EC77" w14:textId="77777777" w:rsidR="00ED3599" w:rsidRPr="006447A1" w:rsidRDefault="00ED3599" w:rsidP="005F7077">
            <w:pPr>
              <w:jc w:val="both"/>
              <w:rPr>
                <w:rFonts w:ascii="Arial" w:hAnsi="Arial" w:cs="Arial"/>
                <w:color w:val="000000"/>
                <w:sz w:val="20"/>
                <w:szCs w:val="20"/>
              </w:rPr>
            </w:pPr>
            <w:r w:rsidRPr="006447A1">
              <w:rPr>
                <w:rFonts w:ascii="Arial" w:hAnsi="Arial" w:cs="Arial"/>
                <w:color w:val="000000"/>
                <w:sz w:val="20"/>
                <w:szCs w:val="20"/>
              </w:rPr>
              <w:t>Nieuprawnione umieszczanie plakatów</w:t>
            </w:r>
          </w:p>
        </w:tc>
        <w:tc>
          <w:tcPr>
            <w:tcW w:w="1154" w:type="dxa"/>
            <w:shd w:val="clear" w:color="auto" w:fill="auto"/>
            <w:vAlign w:val="center"/>
            <w:hideMark/>
          </w:tcPr>
          <w:p w14:paraId="1E1140AA" w14:textId="77777777" w:rsidR="00ED3599" w:rsidRPr="006447A1" w:rsidRDefault="00ED3599" w:rsidP="005F7077">
            <w:pPr>
              <w:jc w:val="center"/>
              <w:rPr>
                <w:rFonts w:ascii="Arial" w:hAnsi="Arial" w:cs="Arial"/>
                <w:b/>
                <w:bCs/>
                <w:color w:val="000000"/>
                <w:sz w:val="20"/>
                <w:szCs w:val="20"/>
              </w:rPr>
            </w:pPr>
            <w:r w:rsidRPr="006447A1">
              <w:rPr>
                <w:rFonts w:ascii="Arial" w:hAnsi="Arial" w:cs="Arial"/>
                <w:b/>
                <w:bCs/>
                <w:color w:val="000000"/>
                <w:sz w:val="20"/>
                <w:szCs w:val="20"/>
              </w:rPr>
              <w:t>3</w:t>
            </w:r>
          </w:p>
        </w:tc>
      </w:tr>
      <w:tr w:rsidR="00ED3599" w:rsidRPr="000902DD" w14:paraId="44415FA0" w14:textId="77777777" w:rsidTr="004A4D3C">
        <w:trPr>
          <w:trHeight w:val="397"/>
          <w:jc w:val="center"/>
        </w:trPr>
        <w:tc>
          <w:tcPr>
            <w:tcW w:w="506" w:type="dxa"/>
            <w:shd w:val="clear" w:color="auto" w:fill="auto"/>
            <w:vAlign w:val="center"/>
            <w:hideMark/>
          </w:tcPr>
          <w:p w14:paraId="3A4DC9E4" w14:textId="77777777" w:rsidR="00ED3599" w:rsidRPr="006447A1" w:rsidRDefault="00ED3599" w:rsidP="005F7077">
            <w:pPr>
              <w:jc w:val="center"/>
              <w:rPr>
                <w:rFonts w:ascii="Arial" w:hAnsi="Arial" w:cs="Arial"/>
                <w:color w:val="000000"/>
                <w:sz w:val="20"/>
                <w:szCs w:val="20"/>
              </w:rPr>
            </w:pPr>
            <w:r w:rsidRPr="006447A1">
              <w:rPr>
                <w:rFonts w:ascii="Arial" w:hAnsi="Arial" w:cs="Arial"/>
                <w:color w:val="000000"/>
                <w:sz w:val="20"/>
                <w:szCs w:val="20"/>
              </w:rPr>
              <w:t>9.</w:t>
            </w:r>
          </w:p>
        </w:tc>
        <w:tc>
          <w:tcPr>
            <w:tcW w:w="6414" w:type="dxa"/>
            <w:shd w:val="clear" w:color="auto" w:fill="auto"/>
            <w:vAlign w:val="center"/>
            <w:hideMark/>
          </w:tcPr>
          <w:p w14:paraId="5547102F" w14:textId="77777777" w:rsidR="00ED3599" w:rsidRPr="006447A1" w:rsidRDefault="00ED3599" w:rsidP="005F7077">
            <w:pPr>
              <w:jc w:val="both"/>
              <w:rPr>
                <w:rFonts w:ascii="Arial" w:hAnsi="Arial" w:cs="Arial"/>
                <w:color w:val="000000"/>
                <w:sz w:val="20"/>
                <w:szCs w:val="20"/>
              </w:rPr>
            </w:pPr>
            <w:r w:rsidRPr="006447A1">
              <w:rPr>
                <w:rFonts w:ascii="Arial" w:hAnsi="Arial" w:cs="Arial"/>
                <w:color w:val="000000"/>
                <w:sz w:val="20"/>
                <w:szCs w:val="20"/>
              </w:rPr>
              <w:t>Awarie infrastruktury</w:t>
            </w:r>
          </w:p>
        </w:tc>
        <w:tc>
          <w:tcPr>
            <w:tcW w:w="1154" w:type="dxa"/>
            <w:shd w:val="clear" w:color="auto" w:fill="auto"/>
            <w:vAlign w:val="center"/>
            <w:hideMark/>
          </w:tcPr>
          <w:p w14:paraId="2244CB8B" w14:textId="77777777" w:rsidR="00ED3599" w:rsidRPr="006447A1" w:rsidRDefault="00ED3599" w:rsidP="005F7077">
            <w:pPr>
              <w:jc w:val="center"/>
              <w:rPr>
                <w:rFonts w:ascii="Arial" w:hAnsi="Arial" w:cs="Arial"/>
                <w:b/>
                <w:bCs/>
                <w:color w:val="000000"/>
                <w:sz w:val="20"/>
                <w:szCs w:val="20"/>
              </w:rPr>
            </w:pPr>
            <w:r w:rsidRPr="006447A1">
              <w:rPr>
                <w:rFonts w:ascii="Arial" w:hAnsi="Arial" w:cs="Arial"/>
                <w:b/>
                <w:bCs/>
                <w:color w:val="000000"/>
                <w:sz w:val="20"/>
                <w:szCs w:val="20"/>
              </w:rPr>
              <w:t>69</w:t>
            </w:r>
          </w:p>
        </w:tc>
      </w:tr>
      <w:tr w:rsidR="00ED3599" w:rsidRPr="000902DD" w14:paraId="55823762" w14:textId="77777777" w:rsidTr="004A4D3C">
        <w:trPr>
          <w:trHeight w:hRule="exact" w:val="397"/>
          <w:jc w:val="center"/>
        </w:trPr>
        <w:tc>
          <w:tcPr>
            <w:tcW w:w="506" w:type="dxa"/>
            <w:shd w:val="clear" w:color="auto" w:fill="auto"/>
            <w:vAlign w:val="center"/>
            <w:hideMark/>
          </w:tcPr>
          <w:p w14:paraId="1AFE4595" w14:textId="77777777" w:rsidR="00ED3599" w:rsidRPr="006447A1" w:rsidRDefault="00ED3599" w:rsidP="005F7077">
            <w:pPr>
              <w:jc w:val="center"/>
              <w:rPr>
                <w:rFonts w:ascii="Arial" w:hAnsi="Arial" w:cs="Arial"/>
                <w:color w:val="000000"/>
                <w:sz w:val="20"/>
                <w:szCs w:val="20"/>
              </w:rPr>
            </w:pPr>
            <w:r w:rsidRPr="006447A1">
              <w:rPr>
                <w:rFonts w:ascii="Arial" w:hAnsi="Arial" w:cs="Arial"/>
                <w:color w:val="000000"/>
                <w:sz w:val="20"/>
                <w:szCs w:val="20"/>
              </w:rPr>
              <w:t>10.</w:t>
            </w:r>
          </w:p>
        </w:tc>
        <w:tc>
          <w:tcPr>
            <w:tcW w:w="6414" w:type="dxa"/>
            <w:shd w:val="clear" w:color="auto" w:fill="auto"/>
            <w:vAlign w:val="center"/>
            <w:hideMark/>
          </w:tcPr>
          <w:p w14:paraId="27C03168" w14:textId="77777777" w:rsidR="00ED3599" w:rsidRPr="006447A1" w:rsidRDefault="00ED3599" w:rsidP="005F7077">
            <w:pPr>
              <w:jc w:val="both"/>
              <w:rPr>
                <w:rFonts w:ascii="Arial" w:hAnsi="Arial" w:cs="Arial"/>
                <w:color w:val="000000"/>
                <w:sz w:val="20"/>
                <w:szCs w:val="20"/>
              </w:rPr>
            </w:pPr>
            <w:r w:rsidRPr="006447A1">
              <w:rPr>
                <w:rFonts w:ascii="Arial" w:hAnsi="Arial" w:cs="Arial"/>
                <w:color w:val="000000"/>
                <w:sz w:val="20"/>
                <w:szCs w:val="20"/>
              </w:rPr>
              <w:t>Pożary i miejscowe zagrożenia</w:t>
            </w:r>
          </w:p>
        </w:tc>
        <w:tc>
          <w:tcPr>
            <w:tcW w:w="1154" w:type="dxa"/>
            <w:shd w:val="clear" w:color="auto" w:fill="auto"/>
            <w:vAlign w:val="center"/>
            <w:hideMark/>
          </w:tcPr>
          <w:p w14:paraId="1334392D" w14:textId="77777777" w:rsidR="00ED3599" w:rsidRPr="006447A1" w:rsidRDefault="00ED3599" w:rsidP="005F7077">
            <w:pPr>
              <w:jc w:val="center"/>
              <w:rPr>
                <w:rFonts w:ascii="Arial" w:hAnsi="Arial" w:cs="Arial"/>
                <w:b/>
                <w:bCs/>
                <w:color w:val="000000"/>
                <w:sz w:val="20"/>
                <w:szCs w:val="20"/>
              </w:rPr>
            </w:pPr>
            <w:r w:rsidRPr="006447A1">
              <w:rPr>
                <w:rFonts w:ascii="Arial" w:hAnsi="Arial" w:cs="Arial"/>
                <w:b/>
                <w:bCs/>
                <w:color w:val="000000"/>
                <w:sz w:val="20"/>
                <w:szCs w:val="20"/>
              </w:rPr>
              <w:t>5</w:t>
            </w:r>
          </w:p>
        </w:tc>
      </w:tr>
      <w:tr w:rsidR="00ED3599" w:rsidRPr="000902DD" w14:paraId="6CD712AE" w14:textId="77777777" w:rsidTr="004A4D3C">
        <w:trPr>
          <w:trHeight w:hRule="exact" w:val="397"/>
          <w:jc w:val="center"/>
        </w:trPr>
        <w:tc>
          <w:tcPr>
            <w:tcW w:w="6920" w:type="dxa"/>
            <w:gridSpan w:val="2"/>
            <w:shd w:val="clear" w:color="auto" w:fill="auto"/>
            <w:vAlign w:val="center"/>
          </w:tcPr>
          <w:p w14:paraId="7F9381BD" w14:textId="77777777" w:rsidR="00ED3599" w:rsidRPr="006447A1" w:rsidRDefault="00ED3599" w:rsidP="005F7077">
            <w:pPr>
              <w:jc w:val="center"/>
              <w:rPr>
                <w:rFonts w:ascii="Arial" w:hAnsi="Arial" w:cs="Arial"/>
                <w:b/>
                <w:i/>
                <w:color w:val="000000"/>
                <w:sz w:val="20"/>
                <w:szCs w:val="20"/>
              </w:rPr>
            </w:pPr>
            <w:r w:rsidRPr="006447A1">
              <w:rPr>
                <w:rFonts w:ascii="Arial" w:hAnsi="Arial" w:cs="Arial"/>
                <w:b/>
                <w:i/>
                <w:color w:val="000000"/>
                <w:sz w:val="20"/>
                <w:szCs w:val="20"/>
              </w:rPr>
              <w:t>Łącznie</w:t>
            </w:r>
          </w:p>
        </w:tc>
        <w:tc>
          <w:tcPr>
            <w:tcW w:w="1154" w:type="dxa"/>
            <w:shd w:val="clear" w:color="auto" w:fill="auto"/>
            <w:vAlign w:val="center"/>
          </w:tcPr>
          <w:p w14:paraId="58E53961" w14:textId="77777777" w:rsidR="00ED3599" w:rsidRPr="006447A1" w:rsidRDefault="00ED3599" w:rsidP="005F7077">
            <w:pPr>
              <w:jc w:val="center"/>
              <w:rPr>
                <w:rFonts w:ascii="Arial" w:hAnsi="Arial" w:cs="Arial"/>
                <w:b/>
                <w:bCs/>
                <w:color w:val="000000"/>
                <w:sz w:val="20"/>
                <w:szCs w:val="20"/>
              </w:rPr>
            </w:pPr>
            <w:r w:rsidRPr="006447A1">
              <w:rPr>
                <w:rFonts w:ascii="Arial" w:hAnsi="Arial" w:cs="Arial"/>
                <w:b/>
                <w:bCs/>
                <w:color w:val="000000"/>
                <w:sz w:val="20"/>
                <w:szCs w:val="20"/>
              </w:rPr>
              <w:t>860</w:t>
            </w:r>
          </w:p>
        </w:tc>
      </w:tr>
    </w:tbl>
    <w:p w14:paraId="15B6D18B" w14:textId="0563AF0B" w:rsidR="000902DD" w:rsidRPr="006447A1" w:rsidRDefault="00E12C82" w:rsidP="006447A1">
      <w:pPr>
        <w:widowControl w:val="0"/>
        <w:suppressAutoHyphens/>
        <w:spacing w:before="240" w:after="120" w:line="276" w:lineRule="auto"/>
        <w:rPr>
          <w:rFonts w:ascii="Arial" w:eastAsia="Lucida Sans Unicode" w:hAnsi="Arial" w:cs="Arial"/>
          <w:bCs/>
          <w:iCs/>
          <w:kern w:val="1"/>
          <w:sz w:val="22"/>
          <w:szCs w:val="22"/>
          <w:highlight w:val="yellow"/>
          <w:lang w:eastAsia="hi-IN" w:bidi="hi-IN"/>
        </w:rPr>
      </w:pPr>
      <w:r w:rsidRPr="006447A1">
        <w:rPr>
          <w:rFonts w:ascii="Arial" w:eastAsia="Lucida Sans Unicode" w:hAnsi="Arial" w:cs="Arial"/>
          <w:bCs/>
          <w:iCs/>
          <w:kern w:val="1"/>
          <w:sz w:val="22"/>
          <w:szCs w:val="22"/>
          <w:lang w:eastAsia="hi-IN" w:bidi="hi-IN"/>
        </w:rPr>
        <w:t xml:space="preserve">Niezależnie od powyższego Straż Miejska w okresie minionego roku podejmowała liczne działania zmierzające do </w:t>
      </w:r>
      <w:r w:rsidR="00900C5D" w:rsidRPr="006447A1">
        <w:rPr>
          <w:rFonts w:ascii="Arial" w:eastAsia="Lucida Sans Unicode" w:hAnsi="Arial" w:cs="Arial"/>
          <w:bCs/>
          <w:iCs/>
          <w:kern w:val="1"/>
          <w:sz w:val="22"/>
          <w:szCs w:val="22"/>
          <w:lang w:eastAsia="hi-IN" w:bidi="hi-IN"/>
        </w:rPr>
        <w:t>zapewnienia bezpieczeństwa mieszkańcom miasta poprzez wymogi służb sanitarnych, wynikające z okresu pandemii. Przykłady takich działań przedstawia tabela:</w:t>
      </w:r>
    </w:p>
    <w:p w14:paraId="7179727A" w14:textId="6233D25C" w:rsidR="00BF4513" w:rsidRPr="006447A1" w:rsidRDefault="00900C5D" w:rsidP="006447A1">
      <w:pPr>
        <w:widowControl w:val="0"/>
        <w:suppressAutoHyphens/>
        <w:spacing w:before="120" w:after="120" w:line="276" w:lineRule="auto"/>
        <w:rPr>
          <w:rFonts w:ascii="Arial" w:eastAsia="Lucida Sans Unicode" w:hAnsi="Arial" w:cs="Arial"/>
          <w:i/>
          <w:kern w:val="1"/>
          <w:sz w:val="22"/>
          <w:szCs w:val="22"/>
          <w:lang w:eastAsia="hi-IN" w:bidi="hi-IN"/>
        </w:rPr>
      </w:pPr>
      <w:r w:rsidRPr="006447A1">
        <w:rPr>
          <w:rFonts w:ascii="Arial" w:eastAsia="Lucida Sans Unicode" w:hAnsi="Arial" w:cs="Arial"/>
          <w:b/>
          <w:bCs/>
          <w:i/>
          <w:kern w:val="1"/>
          <w:sz w:val="22"/>
          <w:szCs w:val="22"/>
          <w:lang w:eastAsia="hi-IN" w:bidi="hi-IN"/>
        </w:rPr>
        <w:t xml:space="preserve">Interwencje </w:t>
      </w:r>
      <w:r w:rsidR="00BF4513" w:rsidRPr="006447A1">
        <w:rPr>
          <w:rFonts w:ascii="Arial" w:eastAsia="Lucida Sans Unicode" w:hAnsi="Arial" w:cs="Arial"/>
          <w:b/>
          <w:bCs/>
          <w:i/>
          <w:kern w:val="1"/>
          <w:sz w:val="22"/>
          <w:szCs w:val="22"/>
          <w:lang w:eastAsia="hi-IN" w:bidi="hi-IN"/>
        </w:rPr>
        <w:t>strażników miejskich wobec osób niestosujących się do okresowych zakaz</w:t>
      </w:r>
      <w:r w:rsidR="006447A1">
        <w:rPr>
          <w:rFonts w:ascii="Arial" w:eastAsia="Lucida Sans Unicode" w:hAnsi="Arial" w:cs="Arial"/>
          <w:b/>
          <w:bCs/>
          <w:i/>
          <w:kern w:val="1"/>
          <w:sz w:val="22"/>
          <w:szCs w:val="22"/>
          <w:lang w:eastAsia="hi-IN" w:bidi="hi-IN"/>
        </w:rPr>
        <w:t>ów i zaleceń służb sanitarnych</w:t>
      </w:r>
    </w:p>
    <w:tbl>
      <w:tblPr>
        <w:tblW w:w="9072"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Description w:val="Interwencje strażników miejskich wobec osób niestosujących się do okresowych zakazów i zaleceń służb sanitarnych"/>
      </w:tblPr>
      <w:tblGrid>
        <w:gridCol w:w="719"/>
        <w:gridCol w:w="6167"/>
        <w:gridCol w:w="2186"/>
      </w:tblGrid>
      <w:tr w:rsidR="00BF4513" w:rsidRPr="00900C5D" w14:paraId="3749C6FF" w14:textId="77777777" w:rsidTr="00900C5D">
        <w:trPr>
          <w:tblHeader/>
        </w:trPr>
        <w:tc>
          <w:tcPr>
            <w:tcW w:w="719" w:type="dxa"/>
            <w:shd w:val="clear" w:color="auto" w:fill="FFFFCC"/>
            <w:vAlign w:val="center"/>
          </w:tcPr>
          <w:p w14:paraId="5B29AC01" w14:textId="77777777" w:rsidR="00BF4513" w:rsidRPr="006447A1" w:rsidRDefault="00BF4513" w:rsidP="00900C5D">
            <w:pPr>
              <w:widowControl w:val="0"/>
              <w:suppressLineNumbers/>
              <w:suppressAutoHyphens/>
              <w:jc w:val="center"/>
              <w:rPr>
                <w:rFonts w:ascii="Arial" w:eastAsia="Lucida Sans Unicode" w:hAnsi="Arial" w:cs="Arial"/>
                <w:b/>
                <w:color w:val="000000"/>
                <w:kern w:val="1"/>
                <w:sz w:val="20"/>
                <w:szCs w:val="20"/>
                <w:lang w:eastAsia="hi-IN" w:bidi="hi-IN"/>
              </w:rPr>
            </w:pPr>
            <w:r w:rsidRPr="006447A1">
              <w:rPr>
                <w:rFonts w:ascii="Arial" w:eastAsia="Lucida Sans Unicode" w:hAnsi="Arial" w:cs="Arial"/>
                <w:b/>
                <w:color w:val="000000"/>
                <w:kern w:val="1"/>
                <w:sz w:val="20"/>
                <w:szCs w:val="20"/>
                <w:lang w:eastAsia="hi-IN" w:bidi="hi-IN"/>
              </w:rPr>
              <w:t>L.p.</w:t>
            </w:r>
          </w:p>
        </w:tc>
        <w:tc>
          <w:tcPr>
            <w:tcW w:w="6167" w:type="dxa"/>
            <w:shd w:val="clear" w:color="auto" w:fill="FFFFCC"/>
            <w:vAlign w:val="center"/>
          </w:tcPr>
          <w:p w14:paraId="68B87B9A" w14:textId="77777777" w:rsidR="00BF4513" w:rsidRPr="006447A1" w:rsidRDefault="00BF4513" w:rsidP="00900C5D">
            <w:pPr>
              <w:widowControl w:val="0"/>
              <w:suppressLineNumbers/>
              <w:suppressAutoHyphens/>
              <w:jc w:val="center"/>
              <w:rPr>
                <w:rFonts w:ascii="Arial" w:eastAsia="Lucida Sans Unicode" w:hAnsi="Arial" w:cs="Arial"/>
                <w:b/>
                <w:color w:val="000000"/>
                <w:kern w:val="1"/>
                <w:sz w:val="20"/>
                <w:szCs w:val="20"/>
                <w:lang w:eastAsia="hi-IN" w:bidi="hi-IN"/>
              </w:rPr>
            </w:pPr>
            <w:r w:rsidRPr="006447A1">
              <w:rPr>
                <w:rFonts w:ascii="Arial" w:eastAsia="Lucida Sans Unicode" w:hAnsi="Arial" w:cs="Arial"/>
                <w:b/>
                <w:color w:val="000000"/>
                <w:kern w:val="1"/>
                <w:sz w:val="20"/>
                <w:szCs w:val="20"/>
                <w:lang w:eastAsia="hi-IN" w:bidi="hi-IN"/>
              </w:rPr>
              <w:t>Rodzaj zakazu</w:t>
            </w:r>
          </w:p>
        </w:tc>
        <w:tc>
          <w:tcPr>
            <w:tcW w:w="2186" w:type="dxa"/>
            <w:shd w:val="clear" w:color="auto" w:fill="FFFFCC"/>
            <w:vAlign w:val="center"/>
          </w:tcPr>
          <w:p w14:paraId="7EF92693" w14:textId="1488EDF6" w:rsidR="00BF4513" w:rsidRPr="006447A1" w:rsidRDefault="00BF4513" w:rsidP="006447A1">
            <w:pPr>
              <w:widowControl w:val="0"/>
              <w:suppressLineNumbers/>
              <w:suppressAutoHyphens/>
              <w:jc w:val="center"/>
              <w:rPr>
                <w:rFonts w:ascii="Arial" w:eastAsia="Lucida Sans Unicode" w:hAnsi="Arial" w:cs="Arial"/>
                <w:b/>
                <w:color w:val="000000"/>
                <w:kern w:val="1"/>
                <w:sz w:val="20"/>
                <w:szCs w:val="20"/>
                <w:lang w:eastAsia="hi-IN" w:bidi="hi-IN"/>
              </w:rPr>
            </w:pPr>
            <w:r w:rsidRPr="006447A1">
              <w:rPr>
                <w:rFonts w:ascii="Arial" w:eastAsia="Lucida Sans Unicode" w:hAnsi="Arial" w:cs="Arial"/>
                <w:b/>
                <w:color w:val="000000"/>
                <w:kern w:val="1"/>
                <w:sz w:val="20"/>
                <w:szCs w:val="20"/>
                <w:lang w:eastAsia="hi-IN" w:bidi="hi-IN"/>
              </w:rPr>
              <w:t>Liczba interwencji</w:t>
            </w:r>
          </w:p>
        </w:tc>
      </w:tr>
      <w:tr w:rsidR="00BF4513" w:rsidRPr="00900C5D" w14:paraId="74E90249" w14:textId="77777777" w:rsidTr="00900C5D">
        <w:tc>
          <w:tcPr>
            <w:tcW w:w="719" w:type="dxa"/>
            <w:shd w:val="clear" w:color="auto" w:fill="auto"/>
            <w:vAlign w:val="center"/>
          </w:tcPr>
          <w:p w14:paraId="2463E633" w14:textId="77777777" w:rsidR="00BF4513" w:rsidRPr="006447A1" w:rsidRDefault="00BF4513" w:rsidP="00BF4513">
            <w:pPr>
              <w:widowControl w:val="0"/>
              <w:suppressLineNumbers/>
              <w:suppressAutoHyphens/>
              <w:jc w:val="center"/>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1.</w:t>
            </w:r>
          </w:p>
        </w:tc>
        <w:tc>
          <w:tcPr>
            <w:tcW w:w="6167" w:type="dxa"/>
            <w:shd w:val="clear" w:color="auto" w:fill="auto"/>
            <w:vAlign w:val="center"/>
          </w:tcPr>
          <w:p w14:paraId="278309E5" w14:textId="558B41F3" w:rsidR="00BF4513" w:rsidRPr="006447A1" w:rsidRDefault="00BF4513" w:rsidP="00900C5D">
            <w:pPr>
              <w:widowControl w:val="0"/>
              <w:suppressLineNumbers/>
              <w:suppressAutoHyphens/>
              <w:jc w:val="both"/>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 xml:space="preserve">grupowanie się, niezachowanie zalecanej odległości </w:t>
            </w:r>
          </w:p>
        </w:tc>
        <w:tc>
          <w:tcPr>
            <w:tcW w:w="2186" w:type="dxa"/>
            <w:shd w:val="clear" w:color="auto" w:fill="auto"/>
            <w:vAlign w:val="center"/>
          </w:tcPr>
          <w:p w14:paraId="691F6816" w14:textId="1B649EFA" w:rsidR="00BF4513" w:rsidRPr="006447A1" w:rsidRDefault="00BF4513" w:rsidP="00BF4513">
            <w:pPr>
              <w:widowControl w:val="0"/>
              <w:suppressLineNumbers/>
              <w:suppressAutoHyphens/>
              <w:jc w:val="center"/>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382</w:t>
            </w:r>
          </w:p>
        </w:tc>
      </w:tr>
      <w:tr w:rsidR="00BF4513" w:rsidRPr="00900C5D" w14:paraId="671B4237" w14:textId="77777777" w:rsidTr="00900C5D">
        <w:tc>
          <w:tcPr>
            <w:tcW w:w="719" w:type="dxa"/>
            <w:shd w:val="clear" w:color="auto" w:fill="auto"/>
            <w:vAlign w:val="center"/>
          </w:tcPr>
          <w:p w14:paraId="2A0992BF" w14:textId="77777777" w:rsidR="00BF4513" w:rsidRPr="006447A1" w:rsidRDefault="00BF4513" w:rsidP="00BF4513">
            <w:pPr>
              <w:widowControl w:val="0"/>
              <w:suppressLineNumbers/>
              <w:suppressAutoHyphens/>
              <w:jc w:val="center"/>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2.</w:t>
            </w:r>
          </w:p>
        </w:tc>
        <w:tc>
          <w:tcPr>
            <w:tcW w:w="6167" w:type="dxa"/>
            <w:shd w:val="clear" w:color="auto" w:fill="auto"/>
            <w:vAlign w:val="center"/>
          </w:tcPr>
          <w:p w14:paraId="4C4F7656" w14:textId="2BD6C1AA" w:rsidR="00BF4513" w:rsidRPr="006447A1" w:rsidRDefault="00900C5D" w:rsidP="00BF4513">
            <w:pPr>
              <w:widowControl w:val="0"/>
              <w:suppressLineNumbers/>
              <w:suppressAutoHyphens/>
              <w:jc w:val="both"/>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wstęp do parków, przebywanie</w:t>
            </w:r>
            <w:r w:rsidR="00BF4513" w:rsidRPr="006447A1">
              <w:rPr>
                <w:rFonts w:ascii="Arial" w:eastAsia="Lucida Sans Unicode" w:hAnsi="Arial" w:cs="Arial"/>
                <w:color w:val="000000"/>
                <w:kern w:val="1"/>
                <w:sz w:val="20"/>
                <w:szCs w:val="20"/>
                <w:lang w:eastAsia="hi-IN" w:bidi="hi-IN"/>
              </w:rPr>
              <w:t xml:space="preserve"> na bulwarach i w miejscach rekreacji</w:t>
            </w:r>
          </w:p>
        </w:tc>
        <w:tc>
          <w:tcPr>
            <w:tcW w:w="2186" w:type="dxa"/>
            <w:shd w:val="clear" w:color="auto" w:fill="auto"/>
            <w:vAlign w:val="center"/>
          </w:tcPr>
          <w:p w14:paraId="1F7BAFFD" w14:textId="47D2E0B6" w:rsidR="00BF4513" w:rsidRPr="006447A1" w:rsidRDefault="00BF4513" w:rsidP="00BF4513">
            <w:pPr>
              <w:widowControl w:val="0"/>
              <w:suppressLineNumbers/>
              <w:suppressAutoHyphens/>
              <w:jc w:val="center"/>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165</w:t>
            </w:r>
          </w:p>
        </w:tc>
      </w:tr>
      <w:tr w:rsidR="00BF4513" w:rsidRPr="00900C5D" w14:paraId="6D66DE7E" w14:textId="77777777" w:rsidTr="00900C5D">
        <w:trPr>
          <w:trHeight w:val="228"/>
        </w:trPr>
        <w:tc>
          <w:tcPr>
            <w:tcW w:w="719" w:type="dxa"/>
            <w:shd w:val="clear" w:color="auto" w:fill="auto"/>
            <w:vAlign w:val="center"/>
          </w:tcPr>
          <w:p w14:paraId="1BC838DC" w14:textId="77777777" w:rsidR="00BF4513" w:rsidRPr="006447A1" w:rsidRDefault="00BF4513" w:rsidP="00BF4513">
            <w:pPr>
              <w:widowControl w:val="0"/>
              <w:suppressLineNumbers/>
              <w:suppressAutoHyphens/>
              <w:jc w:val="center"/>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3.</w:t>
            </w:r>
          </w:p>
        </w:tc>
        <w:tc>
          <w:tcPr>
            <w:tcW w:w="6167" w:type="dxa"/>
            <w:shd w:val="clear" w:color="auto" w:fill="auto"/>
            <w:vAlign w:val="center"/>
          </w:tcPr>
          <w:p w14:paraId="6B3A1394" w14:textId="6A725DA6" w:rsidR="00BF4513" w:rsidRPr="006447A1" w:rsidRDefault="00900C5D" w:rsidP="00900C5D">
            <w:pPr>
              <w:widowControl w:val="0"/>
              <w:suppressLineNumbers/>
              <w:suppressAutoHyphens/>
              <w:jc w:val="both"/>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wychodzenie</w:t>
            </w:r>
            <w:r w:rsidR="00BF4513" w:rsidRPr="006447A1">
              <w:rPr>
                <w:rFonts w:ascii="Arial" w:eastAsia="Lucida Sans Unicode" w:hAnsi="Arial" w:cs="Arial"/>
                <w:color w:val="000000"/>
                <w:kern w:val="1"/>
                <w:sz w:val="20"/>
                <w:szCs w:val="20"/>
                <w:lang w:eastAsia="hi-IN" w:bidi="hi-IN"/>
              </w:rPr>
              <w:t xml:space="preserve"> z domu osób </w:t>
            </w:r>
            <w:r w:rsidRPr="006447A1">
              <w:rPr>
                <w:rFonts w:ascii="Arial" w:eastAsia="Lucida Sans Unicode" w:hAnsi="Arial" w:cs="Arial"/>
                <w:color w:val="000000"/>
                <w:kern w:val="1"/>
                <w:sz w:val="20"/>
                <w:szCs w:val="20"/>
                <w:lang w:eastAsia="hi-IN" w:bidi="hi-IN"/>
              </w:rPr>
              <w:t xml:space="preserve">poniżej </w:t>
            </w:r>
            <w:r w:rsidR="00BF4513" w:rsidRPr="006447A1">
              <w:rPr>
                <w:rFonts w:ascii="Arial" w:eastAsia="Lucida Sans Unicode" w:hAnsi="Arial" w:cs="Arial"/>
                <w:color w:val="000000"/>
                <w:kern w:val="1"/>
                <w:sz w:val="20"/>
                <w:szCs w:val="20"/>
                <w:lang w:eastAsia="hi-IN" w:bidi="hi-IN"/>
              </w:rPr>
              <w:t>18 roku życia bez opieki dorosłych</w:t>
            </w:r>
          </w:p>
        </w:tc>
        <w:tc>
          <w:tcPr>
            <w:tcW w:w="2186" w:type="dxa"/>
            <w:shd w:val="clear" w:color="auto" w:fill="auto"/>
            <w:vAlign w:val="center"/>
          </w:tcPr>
          <w:p w14:paraId="2E0E15CB" w14:textId="77777777" w:rsidR="00BF4513" w:rsidRPr="006447A1" w:rsidRDefault="00BF4513" w:rsidP="00BF4513">
            <w:pPr>
              <w:widowControl w:val="0"/>
              <w:suppressLineNumbers/>
              <w:suppressAutoHyphens/>
              <w:jc w:val="center"/>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2/7</w:t>
            </w:r>
          </w:p>
        </w:tc>
      </w:tr>
      <w:tr w:rsidR="00BF4513" w:rsidRPr="00900C5D" w14:paraId="168EE117" w14:textId="77777777" w:rsidTr="00900C5D">
        <w:tc>
          <w:tcPr>
            <w:tcW w:w="719" w:type="dxa"/>
            <w:shd w:val="clear" w:color="auto" w:fill="auto"/>
            <w:vAlign w:val="center"/>
          </w:tcPr>
          <w:p w14:paraId="1E726822" w14:textId="77777777" w:rsidR="00BF4513" w:rsidRPr="006447A1" w:rsidRDefault="00BF4513" w:rsidP="00BF4513">
            <w:pPr>
              <w:widowControl w:val="0"/>
              <w:suppressLineNumbers/>
              <w:suppressAutoHyphens/>
              <w:jc w:val="center"/>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4.</w:t>
            </w:r>
          </w:p>
        </w:tc>
        <w:tc>
          <w:tcPr>
            <w:tcW w:w="6167" w:type="dxa"/>
            <w:shd w:val="clear" w:color="auto" w:fill="auto"/>
            <w:vAlign w:val="center"/>
          </w:tcPr>
          <w:p w14:paraId="2611AA9B" w14:textId="77777777" w:rsidR="00BF4513" w:rsidRPr="006447A1" w:rsidRDefault="00BF4513" w:rsidP="00BF4513">
            <w:pPr>
              <w:widowControl w:val="0"/>
              <w:suppressLineNumbers/>
              <w:suppressAutoHyphens/>
              <w:jc w:val="both"/>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przebywanie zbyt dużej ilości osób w sklepach, na bazarach, otwarcia zakładu, np. fryzjerskiego</w:t>
            </w:r>
          </w:p>
        </w:tc>
        <w:tc>
          <w:tcPr>
            <w:tcW w:w="2186" w:type="dxa"/>
            <w:shd w:val="clear" w:color="auto" w:fill="auto"/>
            <w:vAlign w:val="center"/>
          </w:tcPr>
          <w:p w14:paraId="0ECAD660" w14:textId="56A7D93D" w:rsidR="00BF4513" w:rsidRPr="006447A1" w:rsidRDefault="00BF4513" w:rsidP="00900C5D">
            <w:pPr>
              <w:widowControl w:val="0"/>
              <w:suppressLineNumbers/>
              <w:suppressAutoHyphens/>
              <w:jc w:val="center"/>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269</w:t>
            </w:r>
          </w:p>
        </w:tc>
      </w:tr>
      <w:tr w:rsidR="00BF4513" w:rsidRPr="00900C5D" w14:paraId="116EFDE9" w14:textId="77777777" w:rsidTr="00900C5D">
        <w:tc>
          <w:tcPr>
            <w:tcW w:w="719" w:type="dxa"/>
            <w:shd w:val="clear" w:color="auto" w:fill="auto"/>
            <w:vAlign w:val="center"/>
          </w:tcPr>
          <w:p w14:paraId="025DFC63" w14:textId="77777777" w:rsidR="00BF4513" w:rsidRPr="006447A1" w:rsidRDefault="00BF4513" w:rsidP="00BF4513">
            <w:pPr>
              <w:widowControl w:val="0"/>
              <w:suppressLineNumbers/>
              <w:suppressAutoHyphens/>
              <w:jc w:val="center"/>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5.</w:t>
            </w:r>
          </w:p>
        </w:tc>
        <w:tc>
          <w:tcPr>
            <w:tcW w:w="6167" w:type="dxa"/>
            <w:shd w:val="clear" w:color="auto" w:fill="auto"/>
            <w:vAlign w:val="center"/>
          </w:tcPr>
          <w:p w14:paraId="6AA80AF3" w14:textId="77777777" w:rsidR="00BF4513" w:rsidRPr="006447A1" w:rsidRDefault="00BF4513" w:rsidP="00BF4513">
            <w:pPr>
              <w:widowControl w:val="0"/>
              <w:suppressLineNumbers/>
              <w:suppressAutoHyphens/>
              <w:jc w:val="both"/>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nadawane komunikaty głosowe informujące o zasadach postępowania w okresie epidemii</w:t>
            </w:r>
          </w:p>
        </w:tc>
        <w:tc>
          <w:tcPr>
            <w:tcW w:w="2186" w:type="dxa"/>
            <w:shd w:val="clear" w:color="auto" w:fill="auto"/>
            <w:vAlign w:val="center"/>
          </w:tcPr>
          <w:p w14:paraId="4BB8F3D5" w14:textId="77777777" w:rsidR="00BF4513" w:rsidRPr="006447A1" w:rsidRDefault="00BF4513" w:rsidP="00BF4513">
            <w:pPr>
              <w:widowControl w:val="0"/>
              <w:suppressLineNumbers/>
              <w:suppressAutoHyphens/>
              <w:jc w:val="center"/>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543</w:t>
            </w:r>
          </w:p>
        </w:tc>
      </w:tr>
      <w:tr w:rsidR="00BF4513" w:rsidRPr="00BF4513" w14:paraId="5069401F" w14:textId="77777777" w:rsidTr="00900C5D">
        <w:tc>
          <w:tcPr>
            <w:tcW w:w="719" w:type="dxa"/>
            <w:shd w:val="clear" w:color="auto" w:fill="auto"/>
            <w:vAlign w:val="center"/>
          </w:tcPr>
          <w:p w14:paraId="6A0F8AB7" w14:textId="77777777" w:rsidR="00BF4513" w:rsidRPr="006447A1" w:rsidRDefault="00BF4513" w:rsidP="00BF4513">
            <w:pPr>
              <w:widowControl w:val="0"/>
              <w:suppressLineNumbers/>
              <w:suppressAutoHyphens/>
              <w:jc w:val="center"/>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6.</w:t>
            </w:r>
          </w:p>
        </w:tc>
        <w:tc>
          <w:tcPr>
            <w:tcW w:w="6167" w:type="dxa"/>
            <w:shd w:val="clear" w:color="auto" w:fill="auto"/>
            <w:vAlign w:val="center"/>
          </w:tcPr>
          <w:p w14:paraId="71497BB9" w14:textId="77777777" w:rsidR="00BF4513" w:rsidRPr="006447A1" w:rsidRDefault="00BF4513" w:rsidP="00BF4513">
            <w:pPr>
              <w:widowControl w:val="0"/>
              <w:suppressLineNumbers/>
              <w:suppressAutoHyphens/>
              <w:jc w:val="both"/>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 xml:space="preserve">Art 116 </w:t>
            </w:r>
            <w:r w:rsidRPr="006447A1">
              <w:rPr>
                <w:rFonts w:ascii="Arial" w:eastAsia="SimSun" w:hAnsi="Arial" w:cs="Arial"/>
                <w:color w:val="000000"/>
                <w:kern w:val="1"/>
                <w:sz w:val="20"/>
                <w:szCs w:val="20"/>
                <w:lang w:eastAsia="hi-IN" w:bidi="hi-IN"/>
              </w:rPr>
              <w:t>§</w:t>
            </w:r>
            <w:r w:rsidRPr="006447A1">
              <w:rPr>
                <w:rFonts w:ascii="Arial" w:eastAsia="Lucida Sans Unicode" w:hAnsi="Arial" w:cs="Arial"/>
                <w:color w:val="000000"/>
                <w:kern w:val="1"/>
                <w:sz w:val="20"/>
                <w:szCs w:val="20"/>
                <w:lang w:eastAsia="hi-IN" w:bidi="hi-IN"/>
              </w:rPr>
              <w:t xml:space="preserve"> 1a KW (np. brak maseczki)</w:t>
            </w:r>
          </w:p>
        </w:tc>
        <w:tc>
          <w:tcPr>
            <w:tcW w:w="2186" w:type="dxa"/>
            <w:shd w:val="clear" w:color="auto" w:fill="auto"/>
            <w:vAlign w:val="center"/>
          </w:tcPr>
          <w:p w14:paraId="2B1C61F8" w14:textId="77777777" w:rsidR="00BF4513" w:rsidRPr="006447A1" w:rsidRDefault="00BF4513" w:rsidP="00BF4513">
            <w:pPr>
              <w:widowControl w:val="0"/>
              <w:suppressLineNumbers/>
              <w:suppressAutoHyphens/>
              <w:jc w:val="center"/>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418</w:t>
            </w:r>
          </w:p>
          <w:p w14:paraId="7AE72103" w14:textId="77777777" w:rsidR="00BF4513" w:rsidRPr="006447A1" w:rsidRDefault="00BF4513" w:rsidP="00BF4513">
            <w:pPr>
              <w:widowControl w:val="0"/>
              <w:suppressLineNumbers/>
              <w:suppressAutoHyphens/>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w tym:</w:t>
            </w:r>
          </w:p>
          <w:p w14:paraId="0FEA5998" w14:textId="77777777" w:rsidR="00BF4513" w:rsidRPr="006447A1" w:rsidRDefault="00BF4513" w:rsidP="00BF4513">
            <w:pPr>
              <w:widowControl w:val="0"/>
              <w:suppressLineNumbers/>
              <w:suppressAutoHyphens/>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 xml:space="preserve">- 89 MKK; </w:t>
            </w:r>
          </w:p>
          <w:p w14:paraId="2C7BC61B" w14:textId="77777777" w:rsidR="00BF4513" w:rsidRPr="006447A1" w:rsidRDefault="00BF4513" w:rsidP="00BF4513">
            <w:pPr>
              <w:widowControl w:val="0"/>
              <w:suppressLineNumbers/>
              <w:suppressAutoHyphens/>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- 325 pouczeń;</w:t>
            </w:r>
          </w:p>
          <w:p w14:paraId="236BC1E4" w14:textId="77777777" w:rsidR="00BF4513" w:rsidRPr="006447A1" w:rsidRDefault="00BF4513" w:rsidP="00BF4513">
            <w:pPr>
              <w:widowControl w:val="0"/>
              <w:suppressLineNumbers/>
              <w:suppressAutoHyphens/>
              <w:rPr>
                <w:rFonts w:ascii="Arial" w:eastAsia="Lucida Sans Unicode" w:hAnsi="Arial" w:cs="Arial"/>
                <w:color w:val="000000"/>
                <w:kern w:val="1"/>
                <w:sz w:val="20"/>
                <w:szCs w:val="20"/>
                <w:lang w:eastAsia="hi-IN" w:bidi="hi-IN"/>
              </w:rPr>
            </w:pPr>
            <w:r w:rsidRPr="006447A1">
              <w:rPr>
                <w:rFonts w:ascii="Arial" w:eastAsia="Lucida Sans Unicode" w:hAnsi="Arial" w:cs="Arial"/>
                <w:color w:val="000000"/>
                <w:kern w:val="1"/>
                <w:sz w:val="20"/>
                <w:szCs w:val="20"/>
                <w:lang w:eastAsia="hi-IN" w:bidi="hi-IN"/>
              </w:rPr>
              <w:t>- 4 wszczęte postępowania</w:t>
            </w:r>
          </w:p>
          <w:p w14:paraId="77FA17A0" w14:textId="77777777" w:rsidR="00BF4513" w:rsidRPr="006447A1" w:rsidRDefault="00BF4513" w:rsidP="00BF4513">
            <w:pPr>
              <w:widowControl w:val="0"/>
              <w:suppressLineNumbers/>
              <w:suppressAutoHyphens/>
              <w:rPr>
                <w:rFonts w:ascii="Arial" w:eastAsia="Lucida Sans Unicode" w:hAnsi="Arial" w:cs="Arial"/>
                <w:b/>
                <w:bCs/>
                <w:kern w:val="1"/>
                <w:sz w:val="20"/>
                <w:szCs w:val="20"/>
                <w:lang w:eastAsia="hi-IN" w:bidi="hi-IN"/>
              </w:rPr>
            </w:pPr>
            <w:r w:rsidRPr="006447A1">
              <w:rPr>
                <w:rFonts w:ascii="Arial" w:eastAsia="Lucida Sans Unicode" w:hAnsi="Arial" w:cs="Arial"/>
                <w:color w:val="000000"/>
                <w:kern w:val="1"/>
                <w:sz w:val="20"/>
                <w:szCs w:val="20"/>
                <w:lang w:eastAsia="hi-IN" w:bidi="hi-IN"/>
              </w:rPr>
              <w:t>w celu ukarania przez sąd.</w:t>
            </w:r>
          </w:p>
        </w:tc>
      </w:tr>
    </w:tbl>
    <w:p w14:paraId="28F8D1FE" w14:textId="77777777" w:rsidR="00A5543E" w:rsidRPr="00A5543E" w:rsidRDefault="00A5543E" w:rsidP="00B92829">
      <w:pPr>
        <w:pStyle w:val="Nagwek3"/>
        <w:rPr>
          <w:rFonts w:eastAsia="Lucida Sans Unicode"/>
          <w:lang w:eastAsia="hi-IN" w:bidi="hi-IN"/>
        </w:rPr>
      </w:pPr>
      <w:bookmarkStart w:id="12" w:name="_Toc71631852"/>
      <w:bookmarkStart w:id="13" w:name="_Toc71634076"/>
      <w:r w:rsidRPr="00A5543E">
        <w:rPr>
          <w:rFonts w:eastAsia="Lucida Sans Unicode"/>
          <w:lang w:eastAsia="hi-IN" w:bidi="hi-IN"/>
        </w:rPr>
        <w:lastRenderedPageBreak/>
        <w:t>3.</w:t>
      </w:r>
      <w:r w:rsidRPr="00A5543E">
        <w:rPr>
          <w:rFonts w:eastAsia="Lucida Sans Unicode"/>
          <w:lang w:eastAsia="hi-IN" w:bidi="hi-IN"/>
        </w:rPr>
        <w:tab/>
        <w:t>Ochrona zdrowia</w:t>
      </w:r>
      <w:bookmarkEnd w:id="12"/>
      <w:bookmarkEnd w:id="13"/>
      <w:r w:rsidRPr="00A5543E">
        <w:rPr>
          <w:rFonts w:eastAsia="Lucida Sans Unicode"/>
          <w:lang w:eastAsia="hi-IN" w:bidi="hi-IN"/>
        </w:rPr>
        <w:t xml:space="preserve"> </w:t>
      </w:r>
    </w:p>
    <w:p w14:paraId="7CC090D2" w14:textId="091CE25F" w:rsidR="006447A1" w:rsidRDefault="00753F43" w:rsidP="006447A1">
      <w:pPr>
        <w:jc w:val="both"/>
        <w:rPr>
          <w:sz w:val="40"/>
          <w:szCs w:val="40"/>
        </w:rPr>
      </w:pPr>
      <w:r>
        <w:rPr>
          <w:noProof/>
          <w:sz w:val="40"/>
          <w:szCs w:val="40"/>
        </w:rPr>
        <w:drawing>
          <wp:inline distT="0" distB="0" distL="0" distR="0" wp14:anchorId="5C8EF27F" wp14:editId="5E03C81F">
            <wp:extent cx="5762625" cy="7896225"/>
            <wp:effectExtent l="0" t="0" r="9525" b="9525"/>
            <wp:docPr id="22" name="Obraz 22" descr="grafika ozdob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stacherczak\Desktop\OCHRONA ZDROWIA.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2625" cy="7896225"/>
                    </a:xfrm>
                    <a:prstGeom prst="rect">
                      <a:avLst/>
                    </a:prstGeom>
                    <a:noFill/>
                    <a:ln>
                      <a:noFill/>
                    </a:ln>
                  </pic:spPr>
                </pic:pic>
              </a:graphicData>
            </a:graphic>
          </wp:inline>
        </w:drawing>
      </w:r>
    </w:p>
    <w:p w14:paraId="34251D9F" w14:textId="77777777" w:rsidR="006447A1" w:rsidRDefault="006447A1">
      <w:pPr>
        <w:spacing w:after="160" w:line="259" w:lineRule="auto"/>
        <w:rPr>
          <w:sz w:val="40"/>
          <w:szCs w:val="40"/>
        </w:rPr>
      </w:pPr>
      <w:r>
        <w:rPr>
          <w:sz w:val="40"/>
          <w:szCs w:val="40"/>
        </w:rPr>
        <w:br w:type="page"/>
      </w:r>
    </w:p>
    <w:p w14:paraId="29CFB6EC" w14:textId="181BC77C" w:rsidR="00A5543E" w:rsidRPr="006447A1" w:rsidRDefault="00A5543E" w:rsidP="00B92829">
      <w:pPr>
        <w:pStyle w:val="Nagwek4"/>
        <w:rPr>
          <w:rFonts w:eastAsia="SimSun"/>
          <w:lang w:eastAsia="hi-IN" w:bidi="hi-IN"/>
        </w:rPr>
      </w:pPr>
      <w:r w:rsidRPr="006447A1">
        <w:rPr>
          <w:rFonts w:eastAsia="SimSun"/>
          <w:lang w:eastAsia="hi-IN" w:bidi="hi-IN"/>
        </w:rPr>
        <w:lastRenderedPageBreak/>
        <w:t>3.1. Funkcjonowanie służby zdrowia w mieście</w:t>
      </w:r>
    </w:p>
    <w:p w14:paraId="05C910DB" w14:textId="26253A86" w:rsidR="0097295B" w:rsidRPr="006447A1" w:rsidRDefault="006C6051" w:rsidP="00FC2632">
      <w:pPr>
        <w:widowControl w:val="0"/>
        <w:suppressAutoHyphens/>
        <w:autoSpaceDE w:val="0"/>
        <w:spacing w:before="120" w:after="240" w:line="276" w:lineRule="auto"/>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Ś</w:t>
      </w:r>
      <w:r w:rsidR="00494976" w:rsidRPr="006447A1">
        <w:rPr>
          <w:rFonts w:ascii="Arial" w:eastAsia="SimSun" w:hAnsi="Arial" w:cs="Arial"/>
          <w:kern w:val="1"/>
          <w:sz w:val="22"/>
          <w:szCs w:val="22"/>
          <w:lang w:eastAsia="hi-IN" w:bidi="hi-IN"/>
        </w:rPr>
        <w:t xml:space="preserve">wiadczenia zdrowotne na terenie miasta Częstochowy udzielało </w:t>
      </w:r>
      <w:r w:rsidR="00494976" w:rsidRPr="006447A1">
        <w:rPr>
          <w:rFonts w:ascii="Arial" w:eastAsia="SimSun" w:hAnsi="Arial" w:cs="Arial"/>
          <w:b/>
          <w:kern w:val="1"/>
          <w:sz w:val="22"/>
          <w:szCs w:val="22"/>
          <w:lang w:eastAsia="hi-IN" w:bidi="hi-IN"/>
        </w:rPr>
        <w:t>256 podmiotów leczniczych</w:t>
      </w:r>
      <w:r w:rsidR="00494976" w:rsidRPr="006447A1">
        <w:rPr>
          <w:rFonts w:ascii="Arial" w:eastAsia="SimSun" w:hAnsi="Arial" w:cs="Arial"/>
          <w:kern w:val="1"/>
          <w:sz w:val="22"/>
          <w:szCs w:val="22"/>
          <w:lang w:eastAsia="hi-IN" w:bidi="hi-IN"/>
        </w:rPr>
        <w:t xml:space="preserve"> zarejestrowanych w rejestrze wojewody śląskiego </w:t>
      </w:r>
      <w:r w:rsidR="00494976" w:rsidRPr="006447A1">
        <w:rPr>
          <w:rFonts w:ascii="Arial" w:eastAsia="SimSun" w:hAnsi="Arial" w:cs="Arial"/>
          <w:b/>
          <w:kern w:val="1"/>
          <w:sz w:val="22"/>
          <w:szCs w:val="22"/>
          <w:lang w:eastAsia="hi-IN" w:bidi="hi-IN"/>
        </w:rPr>
        <w:t>oraz 2 099  praktyk zawodowych lekarzy i lekarzy dentystów</w:t>
      </w:r>
      <w:r w:rsidR="00494976" w:rsidRPr="006447A1">
        <w:rPr>
          <w:rFonts w:ascii="Arial" w:eastAsia="SimSun" w:hAnsi="Arial" w:cs="Arial"/>
          <w:kern w:val="1"/>
          <w:sz w:val="22"/>
          <w:szCs w:val="22"/>
          <w:lang w:eastAsia="hi-IN" w:bidi="hi-IN"/>
        </w:rPr>
        <w:t xml:space="preserve"> zarejestrowanych w rejestrze Okręgowej Izby Lekarskiej w Częstochowie, 101 praktyk zawodowych pielęgniarek i położnych zarejestrowanych w rejestrze Okręgowej Izby Pielęgniarek i Położnych w Częstochowie oraz 79 praktyk zawodowych fizjoterapeutów  zarejestrowanych w K</w:t>
      </w:r>
      <w:r w:rsidR="00434154">
        <w:rPr>
          <w:rFonts w:ascii="Arial" w:eastAsia="SimSun" w:hAnsi="Arial" w:cs="Arial"/>
          <w:kern w:val="1"/>
          <w:sz w:val="22"/>
          <w:szCs w:val="22"/>
          <w:lang w:eastAsia="hi-IN" w:bidi="hi-IN"/>
        </w:rPr>
        <w:t>rajowej Izbie Fizjoterapeutów.</w:t>
      </w:r>
    </w:p>
    <w:p w14:paraId="759E22AB" w14:textId="77777777" w:rsidR="00494976" w:rsidRPr="006447A1" w:rsidRDefault="00494976" w:rsidP="006447A1">
      <w:pPr>
        <w:widowControl w:val="0"/>
        <w:autoSpaceDE w:val="0"/>
        <w:spacing w:after="120" w:line="276" w:lineRule="auto"/>
        <w:ind w:firstLine="454"/>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Świadczenia zdrowotne w ramach kontraktu z Narodowym Funduszem Zdrowia realizowane były przez 165 podmiotów, w tym z zakresu:</w:t>
      </w:r>
    </w:p>
    <w:p w14:paraId="4EA4EC63" w14:textId="77777777" w:rsidR="00494976" w:rsidRPr="006447A1" w:rsidRDefault="00494976" w:rsidP="006447A1">
      <w:pPr>
        <w:widowControl w:val="0"/>
        <w:numPr>
          <w:ilvl w:val="0"/>
          <w:numId w:val="33"/>
        </w:numPr>
        <w:suppressAutoHyphens/>
        <w:autoSpaceDE w:val="0"/>
        <w:spacing w:line="276" w:lineRule="auto"/>
        <w:ind w:left="709"/>
        <w:contextualSpacing/>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lecznictwa szpitalnego – 6 podmiotów,</w:t>
      </w:r>
    </w:p>
    <w:p w14:paraId="280D6BF5" w14:textId="77777777" w:rsidR="00494976" w:rsidRPr="006447A1" w:rsidRDefault="00494976" w:rsidP="006447A1">
      <w:pPr>
        <w:widowControl w:val="0"/>
        <w:numPr>
          <w:ilvl w:val="0"/>
          <w:numId w:val="33"/>
        </w:numPr>
        <w:suppressAutoHyphens/>
        <w:autoSpaceDE w:val="0"/>
        <w:spacing w:line="276" w:lineRule="auto"/>
        <w:ind w:left="709"/>
        <w:contextualSpacing/>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podstawowej opieki zdrowotnej - 43 podmioty,</w:t>
      </w:r>
    </w:p>
    <w:p w14:paraId="25F34F40" w14:textId="77777777" w:rsidR="00494976" w:rsidRPr="006447A1" w:rsidRDefault="00494976" w:rsidP="006447A1">
      <w:pPr>
        <w:widowControl w:val="0"/>
        <w:numPr>
          <w:ilvl w:val="0"/>
          <w:numId w:val="33"/>
        </w:numPr>
        <w:suppressAutoHyphens/>
        <w:autoSpaceDE w:val="0"/>
        <w:spacing w:line="276" w:lineRule="auto"/>
        <w:ind w:left="709"/>
        <w:contextualSpacing/>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ambulatoryjnej opieki zdrowotnej - 54 podmioty,</w:t>
      </w:r>
    </w:p>
    <w:p w14:paraId="02341B67" w14:textId="77777777" w:rsidR="00494976" w:rsidRPr="006447A1" w:rsidRDefault="00494976" w:rsidP="006447A1">
      <w:pPr>
        <w:widowControl w:val="0"/>
        <w:numPr>
          <w:ilvl w:val="0"/>
          <w:numId w:val="33"/>
        </w:numPr>
        <w:suppressAutoHyphens/>
        <w:autoSpaceDE w:val="0"/>
        <w:spacing w:line="276" w:lineRule="auto"/>
        <w:ind w:left="709"/>
        <w:contextualSpacing/>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opieki psychiatrycznej i leczenia uzależnień – 13 podmiotów,</w:t>
      </w:r>
    </w:p>
    <w:p w14:paraId="240BE708" w14:textId="77777777" w:rsidR="00494976" w:rsidRPr="006447A1" w:rsidRDefault="00494976" w:rsidP="006447A1">
      <w:pPr>
        <w:widowControl w:val="0"/>
        <w:numPr>
          <w:ilvl w:val="0"/>
          <w:numId w:val="33"/>
        </w:numPr>
        <w:suppressAutoHyphens/>
        <w:autoSpaceDE w:val="0"/>
        <w:spacing w:line="276" w:lineRule="auto"/>
        <w:ind w:left="709"/>
        <w:contextualSpacing/>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rehabilitacji leczniczej – 13 podmiotów,</w:t>
      </w:r>
    </w:p>
    <w:p w14:paraId="77AAE29D" w14:textId="77777777" w:rsidR="00494976" w:rsidRPr="006447A1" w:rsidRDefault="00494976" w:rsidP="006447A1">
      <w:pPr>
        <w:widowControl w:val="0"/>
        <w:numPr>
          <w:ilvl w:val="0"/>
          <w:numId w:val="33"/>
        </w:numPr>
        <w:suppressAutoHyphens/>
        <w:autoSpaceDE w:val="0"/>
        <w:spacing w:line="276" w:lineRule="auto"/>
        <w:ind w:left="709"/>
        <w:contextualSpacing/>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leczenia stomatologicznego – 50 podmiotów</w:t>
      </w:r>
    </w:p>
    <w:p w14:paraId="71C4A787" w14:textId="77777777" w:rsidR="00494976" w:rsidRPr="006447A1" w:rsidRDefault="00494976" w:rsidP="006447A1">
      <w:pPr>
        <w:widowControl w:val="0"/>
        <w:numPr>
          <w:ilvl w:val="0"/>
          <w:numId w:val="33"/>
        </w:numPr>
        <w:suppressAutoHyphens/>
        <w:autoSpaceDE w:val="0"/>
        <w:spacing w:line="276" w:lineRule="auto"/>
        <w:ind w:left="709"/>
        <w:contextualSpacing/>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opieki paliatywnej i hospicyjnej – 4 podmioty</w:t>
      </w:r>
    </w:p>
    <w:p w14:paraId="205BE80C" w14:textId="77777777" w:rsidR="00494976" w:rsidRPr="006447A1" w:rsidRDefault="00494976" w:rsidP="006447A1">
      <w:pPr>
        <w:widowControl w:val="0"/>
        <w:numPr>
          <w:ilvl w:val="0"/>
          <w:numId w:val="33"/>
        </w:numPr>
        <w:suppressAutoHyphens/>
        <w:autoSpaceDE w:val="0"/>
        <w:spacing w:line="276" w:lineRule="auto"/>
        <w:ind w:left="709"/>
        <w:contextualSpacing/>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świadczeń pielęgnacyjnych i opiekuńczych – 13 podmiotów,</w:t>
      </w:r>
    </w:p>
    <w:p w14:paraId="00E1CD89" w14:textId="77777777" w:rsidR="00494976" w:rsidRPr="006447A1" w:rsidRDefault="00494976" w:rsidP="006447A1">
      <w:pPr>
        <w:widowControl w:val="0"/>
        <w:numPr>
          <w:ilvl w:val="0"/>
          <w:numId w:val="33"/>
        </w:numPr>
        <w:suppressAutoHyphens/>
        <w:autoSpaceDE w:val="0"/>
        <w:spacing w:line="276" w:lineRule="auto"/>
        <w:ind w:left="709"/>
        <w:contextualSpacing/>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ratownictwa medycznego – 1 podmiot,</w:t>
      </w:r>
    </w:p>
    <w:p w14:paraId="3B34E197" w14:textId="49F8E42A" w:rsidR="00494976" w:rsidRPr="00434154" w:rsidRDefault="00494976" w:rsidP="00434154">
      <w:pPr>
        <w:widowControl w:val="0"/>
        <w:numPr>
          <w:ilvl w:val="0"/>
          <w:numId w:val="33"/>
        </w:numPr>
        <w:suppressAutoHyphens/>
        <w:autoSpaceDE w:val="0"/>
        <w:spacing w:after="240" w:line="276" w:lineRule="auto"/>
        <w:ind w:left="709" w:hanging="357"/>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pomocy doraźnej i transportu sanitarnego – 2 podmioty.</w:t>
      </w:r>
    </w:p>
    <w:p w14:paraId="76BF2DCD" w14:textId="273F94BD" w:rsidR="00494976" w:rsidRPr="006447A1" w:rsidRDefault="00494976" w:rsidP="006447A1">
      <w:pPr>
        <w:widowControl w:val="0"/>
        <w:suppressAutoHyphens/>
        <w:autoSpaceDE w:val="0"/>
        <w:spacing w:after="120" w:line="276" w:lineRule="auto"/>
        <w:ind w:firstLine="17"/>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 xml:space="preserve">Na terenie miasta Częstochowy funkcjonują 3 podmioty lecznicze w formie samodzielnych publicznych zakładów opieki zdrowotnej: </w:t>
      </w:r>
    </w:p>
    <w:p w14:paraId="1F4D0A69" w14:textId="25145DD1" w:rsidR="00494976" w:rsidRPr="006447A1" w:rsidRDefault="006C6051" w:rsidP="006447A1">
      <w:pPr>
        <w:widowControl w:val="0"/>
        <w:numPr>
          <w:ilvl w:val="0"/>
          <w:numId w:val="33"/>
        </w:numPr>
        <w:suppressAutoHyphens/>
        <w:autoSpaceDE w:val="0"/>
        <w:spacing w:line="276" w:lineRule="auto"/>
        <w:ind w:left="357" w:hanging="357"/>
        <w:contextualSpacing/>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 xml:space="preserve">2 </w:t>
      </w:r>
      <w:r w:rsidR="00494976" w:rsidRPr="006447A1">
        <w:rPr>
          <w:rFonts w:ascii="Arial" w:eastAsia="SimSun" w:hAnsi="Arial" w:cs="Arial"/>
          <w:kern w:val="1"/>
          <w:sz w:val="22"/>
          <w:szCs w:val="22"/>
          <w:lang w:eastAsia="hi-IN" w:bidi="hi-IN"/>
        </w:rPr>
        <w:t xml:space="preserve">podmioty dla których organem założycielskim jest samorząd częstochowski : </w:t>
      </w:r>
    </w:p>
    <w:p w14:paraId="69951836" w14:textId="302E6EB8" w:rsidR="00494976" w:rsidRPr="006447A1" w:rsidRDefault="00494976" w:rsidP="006447A1">
      <w:pPr>
        <w:widowControl w:val="0"/>
        <w:numPr>
          <w:ilvl w:val="1"/>
          <w:numId w:val="30"/>
        </w:numPr>
        <w:suppressAutoHyphens/>
        <w:spacing w:line="276" w:lineRule="auto"/>
        <w:contextualSpacing/>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 xml:space="preserve">Miejski Szpital Zespolony przy ul. Mirowskiej 15 realizujący świadczenia </w:t>
      </w:r>
      <w:r w:rsidR="006447A1">
        <w:rPr>
          <w:rFonts w:ascii="Arial" w:eastAsia="SimSun" w:hAnsi="Arial" w:cs="Arial"/>
          <w:kern w:val="1"/>
          <w:sz w:val="22"/>
          <w:szCs w:val="22"/>
          <w:lang w:eastAsia="hi-IN" w:bidi="hi-IN"/>
        </w:rPr>
        <w:br/>
      </w:r>
      <w:r w:rsidRPr="006447A1">
        <w:rPr>
          <w:rFonts w:ascii="Arial" w:eastAsia="SimSun" w:hAnsi="Arial" w:cs="Arial"/>
          <w:kern w:val="1"/>
          <w:sz w:val="22"/>
          <w:szCs w:val="22"/>
          <w:lang w:eastAsia="hi-IN" w:bidi="hi-IN"/>
        </w:rPr>
        <w:t>z zakresu lecznictwa szpitalnego,</w:t>
      </w:r>
    </w:p>
    <w:p w14:paraId="17CEC70E" w14:textId="77777777" w:rsidR="00494976" w:rsidRPr="006447A1" w:rsidRDefault="00494976" w:rsidP="006447A1">
      <w:pPr>
        <w:widowControl w:val="0"/>
        <w:numPr>
          <w:ilvl w:val="1"/>
          <w:numId w:val="30"/>
        </w:numPr>
        <w:suppressAutoHyphens/>
        <w:spacing w:after="120" w:line="276" w:lineRule="auto"/>
        <w:ind w:left="1077" w:hanging="357"/>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SPZOZ Stacja Pogotowia Ratunkowego świadcząca usługi w zakresie ratownictwa medycznego,</w:t>
      </w:r>
    </w:p>
    <w:p w14:paraId="72B72C17" w14:textId="0A577B88" w:rsidR="00494976" w:rsidRPr="006447A1" w:rsidRDefault="006C6051" w:rsidP="006447A1">
      <w:pPr>
        <w:widowControl w:val="0"/>
        <w:numPr>
          <w:ilvl w:val="0"/>
          <w:numId w:val="33"/>
        </w:numPr>
        <w:suppressAutoHyphens/>
        <w:autoSpaceDE w:val="0"/>
        <w:spacing w:line="276" w:lineRule="auto"/>
        <w:ind w:left="357" w:hanging="357"/>
        <w:contextualSpacing/>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 xml:space="preserve">1 </w:t>
      </w:r>
      <w:r w:rsidR="00494976" w:rsidRPr="006447A1">
        <w:rPr>
          <w:rFonts w:ascii="Arial" w:eastAsia="SimSun" w:hAnsi="Arial" w:cs="Arial"/>
          <w:kern w:val="1"/>
          <w:sz w:val="22"/>
          <w:szCs w:val="22"/>
          <w:lang w:eastAsia="hi-IN" w:bidi="hi-IN"/>
        </w:rPr>
        <w:t>podmiot dla którego organem założycielskim jest samorząd wojewódzki</w:t>
      </w:r>
      <w:r w:rsidRPr="006447A1">
        <w:rPr>
          <w:rFonts w:ascii="Arial" w:eastAsia="SimSun" w:hAnsi="Arial" w:cs="Arial"/>
          <w:kern w:val="1"/>
          <w:sz w:val="22"/>
          <w:szCs w:val="22"/>
          <w:lang w:eastAsia="hi-IN" w:bidi="hi-IN"/>
        </w:rPr>
        <w:t>, to</w:t>
      </w:r>
    </w:p>
    <w:p w14:paraId="1CCC5CE2" w14:textId="257A7168" w:rsidR="006C6051" w:rsidRPr="006447A1" w:rsidRDefault="00494976" w:rsidP="006447A1">
      <w:pPr>
        <w:widowControl w:val="0"/>
        <w:suppressAutoHyphens/>
        <w:autoSpaceDE w:val="0"/>
        <w:spacing w:after="240" w:line="276" w:lineRule="auto"/>
        <w:ind w:left="357"/>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Wojewódzki Szpital Specjalistyczny im. Najświętszej Maryi Panny przy ul. Bialskiej 104/106) realizujący świadczenia z zakresu lecznictwa szpitalnego oraz pomocy dor</w:t>
      </w:r>
      <w:r w:rsidR="006447A1">
        <w:rPr>
          <w:rFonts w:ascii="Arial" w:eastAsia="SimSun" w:hAnsi="Arial" w:cs="Arial"/>
          <w:kern w:val="1"/>
          <w:sz w:val="22"/>
          <w:szCs w:val="22"/>
          <w:lang w:eastAsia="hi-IN" w:bidi="hi-IN"/>
        </w:rPr>
        <w:t>aźnej i transportu sanitarnego.</w:t>
      </w:r>
    </w:p>
    <w:p w14:paraId="7FC8B2F9" w14:textId="330D358E" w:rsidR="00494976" w:rsidRPr="006447A1" w:rsidRDefault="00494976" w:rsidP="006447A1">
      <w:pPr>
        <w:widowControl w:val="0"/>
        <w:autoSpaceDE w:val="0"/>
        <w:spacing w:line="276" w:lineRule="auto"/>
        <w:contextualSpacing/>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Świadczenia z zakresu nocnej i świątecznej opieki zdrowotnej na terenie miasta Częstochowy w 2020r. realizował:</w:t>
      </w:r>
    </w:p>
    <w:p w14:paraId="5187090B" w14:textId="77777777" w:rsidR="00494976" w:rsidRPr="006447A1" w:rsidRDefault="00494976" w:rsidP="006447A1">
      <w:pPr>
        <w:widowControl w:val="0"/>
        <w:numPr>
          <w:ilvl w:val="0"/>
          <w:numId w:val="33"/>
        </w:numPr>
        <w:suppressAutoHyphens/>
        <w:autoSpaceDE w:val="0"/>
        <w:spacing w:line="276" w:lineRule="auto"/>
        <w:ind w:left="709"/>
        <w:contextualSpacing/>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 xml:space="preserve">Miejski Szpital Zespolony w Częstochowie przy ul. Mirowskiej 15, </w:t>
      </w:r>
    </w:p>
    <w:p w14:paraId="56819F9A" w14:textId="0DE03885" w:rsidR="006C6051" w:rsidRPr="006447A1" w:rsidRDefault="00494976" w:rsidP="006447A1">
      <w:pPr>
        <w:widowControl w:val="0"/>
        <w:numPr>
          <w:ilvl w:val="0"/>
          <w:numId w:val="33"/>
        </w:numPr>
        <w:suppressAutoHyphens/>
        <w:autoSpaceDE w:val="0"/>
        <w:spacing w:after="240" w:line="276" w:lineRule="auto"/>
        <w:ind w:left="709" w:hanging="357"/>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Wojewódzki Szpital Specjalistyczny im. NM</w:t>
      </w:r>
      <w:r w:rsidR="006447A1">
        <w:rPr>
          <w:rFonts w:ascii="Arial" w:eastAsia="SimSun" w:hAnsi="Arial" w:cs="Arial"/>
          <w:kern w:val="1"/>
          <w:sz w:val="22"/>
          <w:szCs w:val="22"/>
          <w:lang w:eastAsia="hi-IN" w:bidi="hi-IN"/>
        </w:rPr>
        <w:t>P w Częstochowie przy ul. PCK 1.</w:t>
      </w:r>
    </w:p>
    <w:p w14:paraId="34234BB6" w14:textId="7E81EA1B" w:rsidR="006C6051" w:rsidRPr="006447A1" w:rsidRDefault="00494976" w:rsidP="006447A1">
      <w:pPr>
        <w:suppressAutoHyphens/>
        <w:spacing w:after="240" w:line="276" w:lineRule="auto"/>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Poradnie nocnej i świątecznej opieki zdrowotnej czynne były w godzinach 18.00 – 8.00 dnia następnego oraz całodobow</w:t>
      </w:r>
      <w:r w:rsidR="006447A1">
        <w:rPr>
          <w:rFonts w:ascii="Arial" w:eastAsia="SimSun" w:hAnsi="Arial" w:cs="Arial"/>
          <w:kern w:val="1"/>
          <w:sz w:val="22"/>
          <w:szCs w:val="22"/>
          <w:lang w:eastAsia="hi-IN" w:bidi="hi-IN"/>
        </w:rPr>
        <w:t>o w soboty, niedziele i święta.</w:t>
      </w:r>
    </w:p>
    <w:p w14:paraId="4E71B9B9" w14:textId="491C4C60" w:rsidR="00494976" w:rsidRPr="006447A1" w:rsidRDefault="00494976" w:rsidP="006447A1">
      <w:pPr>
        <w:widowControl w:val="0"/>
        <w:autoSpaceDE w:val="0"/>
        <w:spacing w:line="276" w:lineRule="auto"/>
        <w:contextualSpacing/>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Na terenie miasta funkcjonuje 100 aptek, w tym jedna całodobowo przy ul. Focha 4/6.</w:t>
      </w:r>
    </w:p>
    <w:p w14:paraId="4D27F664" w14:textId="77777777" w:rsidR="006447A1" w:rsidRDefault="006447A1">
      <w:pPr>
        <w:spacing w:after="160" w:line="259" w:lineRule="auto"/>
        <w:rPr>
          <w:rFonts w:ascii="Arial" w:eastAsia="SimSun" w:hAnsi="Arial" w:cs="Arial"/>
          <w:b/>
          <w:bCs/>
          <w:kern w:val="1"/>
          <w:sz w:val="22"/>
          <w:szCs w:val="22"/>
          <w:lang w:eastAsia="hi-IN" w:bidi="hi-IN"/>
        </w:rPr>
      </w:pPr>
      <w:r>
        <w:rPr>
          <w:rFonts w:ascii="Arial" w:eastAsia="SimSun" w:hAnsi="Arial" w:cs="Arial"/>
          <w:b/>
          <w:bCs/>
          <w:kern w:val="1"/>
          <w:sz w:val="22"/>
          <w:szCs w:val="22"/>
          <w:lang w:eastAsia="hi-IN" w:bidi="hi-IN"/>
        </w:rPr>
        <w:br w:type="page"/>
      </w:r>
    </w:p>
    <w:p w14:paraId="4B6E3363" w14:textId="3359F9A9" w:rsidR="00494976" w:rsidRPr="006447A1" w:rsidRDefault="00E36AF5" w:rsidP="00B92829">
      <w:pPr>
        <w:pStyle w:val="Nagwek4"/>
        <w:rPr>
          <w:rFonts w:eastAsia="SimSun"/>
          <w:lang w:eastAsia="hi-IN" w:bidi="hi-IN"/>
        </w:rPr>
      </w:pPr>
      <w:r w:rsidRPr="006447A1">
        <w:rPr>
          <w:rFonts w:eastAsia="SimSun"/>
          <w:lang w:eastAsia="hi-IN" w:bidi="hi-IN"/>
        </w:rPr>
        <w:lastRenderedPageBreak/>
        <w:t>3.2</w:t>
      </w:r>
      <w:r w:rsidR="006447A1">
        <w:rPr>
          <w:rFonts w:eastAsia="SimSun"/>
          <w:lang w:eastAsia="hi-IN" w:bidi="hi-IN"/>
        </w:rPr>
        <w:t>. Miejski Szpital Zespolony</w:t>
      </w:r>
    </w:p>
    <w:p w14:paraId="5DB63587" w14:textId="74349F98" w:rsidR="00494976" w:rsidRPr="006447A1" w:rsidRDefault="00494976" w:rsidP="00434154">
      <w:pPr>
        <w:widowControl w:val="0"/>
        <w:autoSpaceDE w:val="0"/>
        <w:spacing w:before="240" w:line="276" w:lineRule="auto"/>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Miejski Szpital Zespolony realizował zadania z zakresu stacjonarnej i ambulatoryjnej opieki specjalistycznej w ramach kontraktu z Narodowym Funduszem Zdrowia.</w:t>
      </w:r>
    </w:p>
    <w:p w14:paraId="323070B5" w14:textId="77777777" w:rsidR="00494976" w:rsidRPr="006447A1" w:rsidRDefault="00494976" w:rsidP="006447A1">
      <w:pPr>
        <w:widowControl w:val="0"/>
        <w:autoSpaceDE w:val="0"/>
        <w:spacing w:line="276" w:lineRule="auto"/>
        <w:contextualSpacing/>
        <w:rPr>
          <w:rFonts w:ascii="Arial" w:eastAsia="SimSun" w:hAnsi="Arial" w:cs="Arial"/>
          <w:kern w:val="1"/>
          <w:sz w:val="22"/>
          <w:szCs w:val="22"/>
          <w:lang w:eastAsia="hi-IN" w:bidi="hi-IN"/>
        </w:rPr>
      </w:pPr>
      <w:r w:rsidRPr="006447A1">
        <w:rPr>
          <w:rFonts w:ascii="Arial" w:eastAsia="SimSun" w:hAnsi="Arial" w:cs="Arial"/>
          <w:b/>
          <w:kern w:val="1"/>
          <w:sz w:val="22"/>
          <w:szCs w:val="22"/>
          <w:lang w:eastAsia="hi-IN" w:bidi="hi-IN"/>
        </w:rPr>
        <w:t>W 2020 roku szpital dysponował 496 łóżkami</w:t>
      </w:r>
      <w:r w:rsidRPr="006447A1">
        <w:rPr>
          <w:rFonts w:ascii="Arial" w:eastAsia="SimSun" w:hAnsi="Arial" w:cs="Arial"/>
          <w:kern w:val="1"/>
          <w:sz w:val="22"/>
          <w:szCs w:val="22"/>
          <w:lang w:eastAsia="hi-IN" w:bidi="hi-IN"/>
        </w:rPr>
        <w:t xml:space="preserve"> oraz 30 miejscami psychiatrycznymi.</w:t>
      </w:r>
    </w:p>
    <w:p w14:paraId="496ABD63" w14:textId="35CF0F58" w:rsidR="0057604A" w:rsidRPr="006447A1" w:rsidRDefault="00494976" w:rsidP="00FC2632">
      <w:pPr>
        <w:widowControl w:val="0"/>
        <w:autoSpaceDE w:val="0"/>
        <w:spacing w:after="120" w:line="276" w:lineRule="auto"/>
        <w:rPr>
          <w:rFonts w:ascii="Arial" w:eastAsia="SimSun" w:hAnsi="Arial" w:cs="Arial"/>
          <w:kern w:val="1"/>
          <w:sz w:val="22"/>
          <w:szCs w:val="22"/>
          <w:lang w:eastAsia="hi-IN" w:bidi="hi-IN"/>
        </w:rPr>
      </w:pPr>
      <w:r w:rsidRPr="006447A1">
        <w:rPr>
          <w:rFonts w:ascii="Arial" w:eastAsia="SimSun" w:hAnsi="Arial" w:cs="Arial"/>
          <w:b/>
          <w:kern w:val="1"/>
          <w:sz w:val="22"/>
          <w:szCs w:val="22"/>
          <w:lang w:eastAsia="hi-IN" w:bidi="hi-IN"/>
        </w:rPr>
        <w:t>Liczba leczonych pacjentów w lecznictwie stacjonarnym</w:t>
      </w:r>
      <w:r w:rsidR="0097295B" w:rsidRPr="006447A1">
        <w:rPr>
          <w:rFonts w:ascii="Arial" w:eastAsia="SimSun" w:hAnsi="Arial" w:cs="Arial"/>
          <w:b/>
          <w:kern w:val="1"/>
          <w:sz w:val="22"/>
          <w:szCs w:val="22"/>
          <w:lang w:eastAsia="hi-IN" w:bidi="hi-IN"/>
        </w:rPr>
        <w:t xml:space="preserve"> </w:t>
      </w:r>
      <w:r w:rsidRPr="006447A1">
        <w:rPr>
          <w:rFonts w:ascii="Arial" w:eastAsia="SimSun" w:hAnsi="Arial" w:cs="Arial"/>
          <w:b/>
          <w:kern w:val="1"/>
          <w:sz w:val="22"/>
          <w:szCs w:val="22"/>
          <w:lang w:eastAsia="hi-IN" w:bidi="hi-IN"/>
        </w:rPr>
        <w:t>wyniosła 32 752 osób</w:t>
      </w:r>
      <w:r w:rsidRPr="006447A1">
        <w:rPr>
          <w:rFonts w:ascii="Arial" w:eastAsia="SimSun" w:hAnsi="Arial" w:cs="Arial"/>
          <w:kern w:val="1"/>
          <w:sz w:val="22"/>
          <w:szCs w:val="22"/>
          <w:lang w:eastAsia="hi-IN" w:bidi="hi-IN"/>
        </w:rPr>
        <w:t xml:space="preserve">. </w:t>
      </w:r>
      <w:r w:rsidR="00F06369">
        <w:rPr>
          <w:rFonts w:ascii="Arial" w:eastAsia="SimSun" w:hAnsi="Arial" w:cs="Arial"/>
          <w:kern w:val="1"/>
          <w:sz w:val="22"/>
          <w:szCs w:val="22"/>
          <w:lang w:eastAsia="hi-IN" w:bidi="hi-IN"/>
        </w:rPr>
        <w:br/>
      </w:r>
      <w:r w:rsidRPr="006447A1">
        <w:rPr>
          <w:rFonts w:ascii="Arial" w:eastAsia="SimSun" w:hAnsi="Arial" w:cs="Arial"/>
          <w:kern w:val="1"/>
          <w:sz w:val="22"/>
          <w:szCs w:val="22"/>
          <w:lang w:eastAsia="hi-IN" w:bidi="hi-IN"/>
        </w:rPr>
        <w:t>W Poradniach Specjalistycznych udzielono 60 951 porad, w Szpitalnym Oddziale Ratunkowym w trybie dzien</w:t>
      </w:r>
      <w:r w:rsidR="00434154">
        <w:rPr>
          <w:rFonts w:ascii="Arial" w:eastAsia="SimSun" w:hAnsi="Arial" w:cs="Arial"/>
          <w:kern w:val="1"/>
          <w:sz w:val="22"/>
          <w:szCs w:val="22"/>
          <w:lang w:eastAsia="hi-IN" w:bidi="hi-IN"/>
        </w:rPr>
        <w:t>nym przyjęto 19 862 pacjentów.</w:t>
      </w:r>
    </w:p>
    <w:p w14:paraId="4E5AD8F6" w14:textId="00677236" w:rsidR="0057604A" w:rsidRPr="006447A1" w:rsidRDefault="00494976" w:rsidP="00434154">
      <w:pPr>
        <w:widowControl w:val="0"/>
        <w:suppressAutoHyphens/>
        <w:autoSpaceDE w:val="0"/>
        <w:spacing w:after="240" w:line="276" w:lineRule="auto"/>
        <w:rPr>
          <w:rFonts w:ascii="Arial" w:eastAsia="SimSun" w:hAnsi="Arial" w:cs="Arial"/>
          <w:iCs/>
          <w:kern w:val="1"/>
          <w:sz w:val="22"/>
          <w:szCs w:val="22"/>
          <w:lang w:eastAsia="hi-IN" w:bidi="hi-IN"/>
        </w:rPr>
      </w:pPr>
      <w:r w:rsidRPr="006447A1">
        <w:rPr>
          <w:rFonts w:ascii="Arial" w:eastAsia="SimSun" w:hAnsi="Arial" w:cs="Arial"/>
          <w:kern w:val="1"/>
          <w:sz w:val="22"/>
          <w:szCs w:val="22"/>
          <w:lang w:eastAsia="hi-IN" w:bidi="hi-IN"/>
        </w:rPr>
        <w:t>Głównym źródłem przychodów dla Miejskiego Szpitala Zespolonego był kontrakt z Narodowym Funduszem, który w roku 2020 wynosił 1</w:t>
      </w:r>
      <w:r w:rsidR="00434154">
        <w:rPr>
          <w:rFonts w:ascii="Arial" w:eastAsia="SimSun" w:hAnsi="Arial" w:cs="Arial"/>
          <w:kern w:val="1"/>
          <w:sz w:val="22"/>
          <w:szCs w:val="22"/>
          <w:lang w:eastAsia="hi-IN" w:bidi="hi-IN"/>
        </w:rPr>
        <w:t>03 047 136,66 zł.</w:t>
      </w:r>
    </w:p>
    <w:p w14:paraId="2E85884F" w14:textId="129A8E89" w:rsidR="00494976" w:rsidRPr="006447A1" w:rsidRDefault="00494976" w:rsidP="006447A1">
      <w:pPr>
        <w:widowControl w:val="0"/>
        <w:suppressAutoHyphens/>
        <w:autoSpaceDE w:val="0"/>
        <w:spacing w:after="120" w:line="276" w:lineRule="auto"/>
        <w:rPr>
          <w:rFonts w:ascii="Arial" w:eastAsia="SimSun" w:hAnsi="Arial" w:cs="Arial"/>
          <w:kern w:val="1"/>
          <w:sz w:val="22"/>
          <w:szCs w:val="22"/>
          <w:lang w:eastAsia="hi-IN" w:bidi="hi-IN"/>
        </w:rPr>
      </w:pPr>
      <w:r w:rsidRPr="006447A1">
        <w:rPr>
          <w:rFonts w:ascii="Arial" w:eastAsia="SimSun" w:hAnsi="Arial" w:cs="Arial"/>
          <w:iCs/>
          <w:kern w:val="1"/>
          <w:sz w:val="22"/>
          <w:szCs w:val="22"/>
          <w:lang w:eastAsia="hi-IN" w:bidi="hi-IN"/>
        </w:rPr>
        <w:t>Ze względu na wprowadzenie w marcu 2020r. stanu epidemii związanego z rozprzestrzenieniem się wirusa SARS-CoV-2, Szpital:</w:t>
      </w:r>
    </w:p>
    <w:p w14:paraId="05390519" w14:textId="308D62EC" w:rsidR="00421EF3" w:rsidRPr="00F06369" w:rsidRDefault="00494976" w:rsidP="00F06369">
      <w:pPr>
        <w:pStyle w:val="Akapitzlist"/>
        <w:widowControl w:val="0"/>
        <w:numPr>
          <w:ilvl w:val="0"/>
          <w:numId w:val="34"/>
        </w:numPr>
        <w:suppressAutoHyphens/>
        <w:autoSpaceDE w:val="0"/>
        <w:spacing w:after="120" w:line="276" w:lineRule="auto"/>
        <w:ind w:left="714" w:hanging="357"/>
        <w:contextualSpacing w:val="0"/>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 xml:space="preserve">został wpisany do wykazu podmiotów udzielających świadczeń opieki zdrowotnej </w:t>
      </w:r>
      <w:r w:rsidR="00F06369">
        <w:rPr>
          <w:rFonts w:ascii="Arial" w:eastAsia="SimSun" w:hAnsi="Arial" w:cs="Arial"/>
          <w:kern w:val="1"/>
          <w:sz w:val="22"/>
          <w:szCs w:val="22"/>
          <w:lang w:eastAsia="hi-IN" w:bidi="hi-IN"/>
        </w:rPr>
        <w:br/>
      </w:r>
      <w:r w:rsidRPr="006447A1">
        <w:rPr>
          <w:rFonts w:ascii="Arial" w:eastAsia="SimSun" w:hAnsi="Arial" w:cs="Arial"/>
          <w:kern w:val="1"/>
          <w:sz w:val="22"/>
          <w:szCs w:val="22"/>
          <w:lang w:eastAsia="hi-IN" w:bidi="hi-IN"/>
        </w:rPr>
        <w:t>w związku z przeciwdziałaniem COVID-19,</w:t>
      </w:r>
    </w:p>
    <w:p w14:paraId="2DC1C29D" w14:textId="77777777" w:rsidR="00494976" w:rsidRPr="006447A1" w:rsidRDefault="00494976" w:rsidP="006447A1">
      <w:pPr>
        <w:pStyle w:val="Akapitzlist"/>
        <w:widowControl w:val="0"/>
        <w:numPr>
          <w:ilvl w:val="0"/>
          <w:numId w:val="34"/>
        </w:numPr>
        <w:suppressAutoHyphens/>
        <w:autoSpaceDE w:val="0"/>
        <w:spacing w:line="276" w:lineRule="auto"/>
        <w:rPr>
          <w:rFonts w:ascii="Arial" w:hAnsi="Arial" w:cs="Arial"/>
          <w:kern w:val="1"/>
          <w:sz w:val="22"/>
          <w:szCs w:val="22"/>
          <w:lang w:eastAsia="ar-SA"/>
        </w:rPr>
      </w:pPr>
      <w:r w:rsidRPr="006447A1">
        <w:rPr>
          <w:rFonts w:ascii="Arial" w:eastAsia="SimSun" w:hAnsi="Arial" w:cs="Arial"/>
          <w:kern w:val="1"/>
          <w:sz w:val="22"/>
          <w:szCs w:val="22"/>
          <w:lang w:eastAsia="hi-IN" w:bidi="hi-IN"/>
        </w:rPr>
        <w:t xml:space="preserve">zabezpieczył łóżka </w:t>
      </w:r>
      <w:proofErr w:type="spellStart"/>
      <w:r w:rsidRPr="006447A1">
        <w:rPr>
          <w:rFonts w:ascii="Arial" w:eastAsia="SimSun" w:hAnsi="Arial" w:cs="Arial"/>
          <w:kern w:val="1"/>
          <w:sz w:val="22"/>
          <w:szCs w:val="22"/>
          <w:lang w:eastAsia="hi-IN" w:bidi="hi-IN"/>
        </w:rPr>
        <w:t>covidowe</w:t>
      </w:r>
      <w:proofErr w:type="spellEnd"/>
      <w:r w:rsidRPr="006447A1">
        <w:rPr>
          <w:rFonts w:ascii="Arial" w:eastAsia="SimSun" w:hAnsi="Arial" w:cs="Arial"/>
          <w:kern w:val="1"/>
          <w:sz w:val="22"/>
          <w:szCs w:val="22"/>
          <w:lang w:eastAsia="hi-IN" w:bidi="hi-IN"/>
        </w:rPr>
        <w:t xml:space="preserve">, zgodnie z decyzjami Wojewody Śląskiego: </w:t>
      </w:r>
    </w:p>
    <w:p w14:paraId="7D53C96A" w14:textId="1F37A7B0" w:rsidR="00494976" w:rsidRPr="006447A1" w:rsidRDefault="00494976" w:rsidP="006447A1">
      <w:pPr>
        <w:pStyle w:val="Akapitzlist"/>
        <w:numPr>
          <w:ilvl w:val="0"/>
          <w:numId w:val="8"/>
        </w:numPr>
        <w:spacing w:before="100" w:after="100" w:line="276" w:lineRule="auto"/>
        <w:rPr>
          <w:rFonts w:ascii="Arial" w:hAnsi="Arial" w:cs="Arial"/>
          <w:kern w:val="1"/>
          <w:sz w:val="22"/>
          <w:szCs w:val="22"/>
          <w:lang w:eastAsia="ar-SA"/>
        </w:rPr>
      </w:pPr>
      <w:r w:rsidRPr="006447A1">
        <w:rPr>
          <w:rFonts w:ascii="Arial" w:hAnsi="Arial" w:cs="Arial"/>
          <w:kern w:val="1"/>
          <w:sz w:val="22"/>
          <w:szCs w:val="22"/>
          <w:lang w:eastAsia="ar-SA"/>
        </w:rPr>
        <w:t>w ramach I poziomu zabezpieczenia szpitalnego, dla pacjentów z podejrzeniem zakażenia SARS-CoV-2 :</w:t>
      </w:r>
    </w:p>
    <w:p w14:paraId="1262D32F" w14:textId="77777777" w:rsidR="00494976" w:rsidRPr="006447A1" w:rsidRDefault="00494976" w:rsidP="006447A1">
      <w:pPr>
        <w:spacing w:before="100" w:after="100" w:line="276" w:lineRule="auto"/>
        <w:ind w:left="709"/>
        <w:contextualSpacing/>
        <w:rPr>
          <w:rFonts w:ascii="Arial" w:hAnsi="Arial" w:cs="Arial"/>
          <w:kern w:val="1"/>
          <w:sz w:val="22"/>
          <w:szCs w:val="22"/>
          <w:lang w:eastAsia="ar-SA"/>
        </w:rPr>
      </w:pPr>
      <w:r w:rsidRPr="006447A1">
        <w:rPr>
          <w:rFonts w:ascii="Arial" w:hAnsi="Arial" w:cs="Arial"/>
          <w:kern w:val="1"/>
          <w:sz w:val="22"/>
          <w:szCs w:val="22"/>
          <w:lang w:eastAsia="ar-SA"/>
        </w:rPr>
        <w:t>1) od 15 września 2020 r. – 12 łóżek</w:t>
      </w:r>
    </w:p>
    <w:p w14:paraId="744C664C" w14:textId="77777777" w:rsidR="00494976" w:rsidRPr="006447A1" w:rsidRDefault="00494976" w:rsidP="006447A1">
      <w:pPr>
        <w:spacing w:before="100" w:after="100" w:line="276" w:lineRule="auto"/>
        <w:ind w:left="709"/>
        <w:contextualSpacing/>
        <w:rPr>
          <w:rFonts w:ascii="Arial" w:hAnsi="Arial" w:cs="Arial"/>
          <w:kern w:val="1"/>
          <w:sz w:val="22"/>
          <w:szCs w:val="22"/>
          <w:lang w:eastAsia="ar-SA"/>
        </w:rPr>
      </w:pPr>
      <w:r w:rsidRPr="006447A1">
        <w:rPr>
          <w:rFonts w:ascii="Arial" w:hAnsi="Arial" w:cs="Arial"/>
          <w:kern w:val="1"/>
          <w:sz w:val="22"/>
          <w:szCs w:val="22"/>
          <w:lang w:eastAsia="ar-SA"/>
        </w:rPr>
        <w:t>2) od 30 listopada 2020 r. – 13 łóżek</w:t>
      </w:r>
    </w:p>
    <w:p w14:paraId="31FD629A" w14:textId="77777777" w:rsidR="00494976" w:rsidRPr="006447A1" w:rsidRDefault="00494976" w:rsidP="006447A1">
      <w:pPr>
        <w:spacing w:before="100" w:after="100" w:line="276" w:lineRule="auto"/>
        <w:ind w:left="709"/>
        <w:contextualSpacing/>
        <w:rPr>
          <w:rFonts w:ascii="Arial" w:hAnsi="Arial" w:cs="Arial"/>
          <w:kern w:val="1"/>
          <w:sz w:val="22"/>
          <w:szCs w:val="22"/>
          <w:lang w:eastAsia="ar-SA"/>
        </w:rPr>
      </w:pPr>
      <w:r w:rsidRPr="006447A1">
        <w:rPr>
          <w:rFonts w:ascii="Arial" w:hAnsi="Arial" w:cs="Arial"/>
          <w:kern w:val="1"/>
          <w:sz w:val="22"/>
          <w:szCs w:val="22"/>
          <w:lang w:eastAsia="ar-SA"/>
        </w:rPr>
        <w:t xml:space="preserve">3) od 23 grudnia – 6 łóżek </w:t>
      </w:r>
    </w:p>
    <w:p w14:paraId="60BC847C" w14:textId="5BD44F58" w:rsidR="00494976" w:rsidRPr="006447A1" w:rsidRDefault="00494976" w:rsidP="006447A1">
      <w:pPr>
        <w:pStyle w:val="Akapitzlist"/>
        <w:numPr>
          <w:ilvl w:val="0"/>
          <w:numId w:val="8"/>
        </w:numPr>
        <w:suppressAutoHyphens/>
        <w:spacing w:before="100" w:after="100" w:line="276" w:lineRule="auto"/>
        <w:rPr>
          <w:rFonts w:ascii="Arial" w:hAnsi="Arial" w:cs="Arial"/>
          <w:kern w:val="1"/>
          <w:sz w:val="22"/>
          <w:szCs w:val="22"/>
          <w:lang w:eastAsia="ar-SA"/>
        </w:rPr>
      </w:pPr>
      <w:r w:rsidRPr="006447A1">
        <w:rPr>
          <w:rFonts w:ascii="Arial" w:hAnsi="Arial" w:cs="Arial"/>
          <w:kern w:val="1"/>
          <w:sz w:val="22"/>
          <w:szCs w:val="22"/>
          <w:lang w:eastAsia="ar-SA"/>
        </w:rPr>
        <w:t>w ramach II poziomu zabezpieczenia szpitalnego, dla pacjentów z potwierdzonym zakażeniem SARS CoV-2:</w:t>
      </w:r>
    </w:p>
    <w:p w14:paraId="3B338162" w14:textId="77777777" w:rsidR="00494976" w:rsidRPr="006447A1" w:rsidRDefault="00494976" w:rsidP="006447A1">
      <w:pPr>
        <w:spacing w:before="100" w:after="100" w:line="276" w:lineRule="auto"/>
        <w:ind w:left="709"/>
        <w:contextualSpacing/>
        <w:rPr>
          <w:rFonts w:ascii="Arial" w:hAnsi="Arial" w:cs="Arial"/>
          <w:kern w:val="1"/>
          <w:sz w:val="22"/>
          <w:szCs w:val="22"/>
          <w:lang w:eastAsia="ar-SA"/>
        </w:rPr>
      </w:pPr>
      <w:r w:rsidRPr="006447A1">
        <w:rPr>
          <w:rFonts w:ascii="Arial" w:hAnsi="Arial" w:cs="Arial"/>
          <w:kern w:val="1"/>
          <w:sz w:val="22"/>
          <w:szCs w:val="22"/>
          <w:lang w:eastAsia="ar-SA"/>
        </w:rPr>
        <w:t>1) od 23 października 2020 r. – 40 łóżek</w:t>
      </w:r>
    </w:p>
    <w:p w14:paraId="41F75B80" w14:textId="77777777" w:rsidR="00494976" w:rsidRPr="006447A1" w:rsidRDefault="00494976" w:rsidP="006447A1">
      <w:pPr>
        <w:spacing w:before="100" w:after="100" w:line="276" w:lineRule="auto"/>
        <w:ind w:left="709"/>
        <w:contextualSpacing/>
        <w:rPr>
          <w:rFonts w:ascii="Arial" w:hAnsi="Arial" w:cs="Arial"/>
          <w:kern w:val="1"/>
          <w:sz w:val="22"/>
          <w:szCs w:val="22"/>
          <w:lang w:eastAsia="ar-SA"/>
        </w:rPr>
      </w:pPr>
      <w:r w:rsidRPr="006447A1">
        <w:rPr>
          <w:rFonts w:ascii="Arial" w:hAnsi="Arial" w:cs="Arial"/>
          <w:kern w:val="1"/>
          <w:sz w:val="22"/>
          <w:szCs w:val="22"/>
          <w:lang w:eastAsia="ar-SA"/>
        </w:rPr>
        <w:t>2) od 2 listopada 2020 r.- 123 łóżek, w tym 8 łóżek respiratorowych</w:t>
      </w:r>
    </w:p>
    <w:p w14:paraId="497E219B" w14:textId="77777777" w:rsidR="00494976" w:rsidRPr="006447A1" w:rsidRDefault="00494976" w:rsidP="006447A1">
      <w:pPr>
        <w:spacing w:before="100" w:after="100" w:line="276" w:lineRule="auto"/>
        <w:ind w:left="709"/>
        <w:contextualSpacing/>
        <w:rPr>
          <w:rFonts w:ascii="Arial" w:hAnsi="Arial" w:cs="Arial"/>
          <w:kern w:val="1"/>
          <w:sz w:val="22"/>
          <w:szCs w:val="22"/>
          <w:lang w:eastAsia="ar-SA"/>
        </w:rPr>
      </w:pPr>
      <w:r w:rsidRPr="006447A1">
        <w:rPr>
          <w:rFonts w:ascii="Arial" w:hAnsi="Arial" w:cs="Arial"/>
          <w:kern w:val="1"/>
          <w:sz w:val="22"/>
          <w:szCs w:val="22"/>
          <w:lang w:eastAsia="ar-SA"/>
        </w:rPr>
        <w:t xml:space="preserve">3) od 11 grudnia 2020 r. – 91 łóżek, w tym 8 łóżek  respiratorowych </w:t>
      </w:r>
    </w:p>
    <w:p w14:paraId="06DC0490" w14:textId="77777777" w:rsidR="00494976" w:rsidRPr="006447A1" w:rsidRDefault="00494976" w:rsidP="006447A1">
      <w:pPr>
        <w:spacing w:before="100" w:after="100" w:line="276" w:lineRule="auto"/>
        <w:ind w:left="709"/>
        <w:contextualSpacing/>
        <w:rPr>
          <w:rFonts w:ascii="Arial" w:eastAsia="SimSun" w:hAnsi="Arial" w:cs="Arial"/>
          <w:kern w:val="1"/>
          <w:sz w:val="22"/>
          <w:szCs w:val="22"/>
          <w:lang w:eastAsia="hi-IN" w:bidi="hi-IN"/>
        </w:rPr>
      </w:pPr>
      <w:r w:rsidRPr="006447A1">
        <w:rPr>
          <w:rFonts w:ascii="Arial" w:hAnsi="Arial" w:cs="Arial"/>
          <w:kern w:val="1"/>
          <w:sz w:val="22"/>
          <w:szCs w:val="22"/>
          <w:lang w:eastAsia="ar-SA"/>
        </w:rPr>
        <w:t xml:space="preserve">4) od 23 grudnia 2020 r. - 84 łóżka, w tym 8 łóżek respiratorowych </w:t>
      </w:r>
    </w:p>
    <w:p w14:paraId="5C6B9414" w14:textId="29CA6F8F" w:rsidR="00494976" w:rsidRPr="00434154" w:rsidRDefault="00494976" w:rsidP="00434154">
      <w:pPr>
        <w:pStyle w:val="Akapitzlist"/>
        <w:widowControl w:val="0"/>
        <w:numPr>
          <w:ilvl w:val="0"/>
          <w:numId w:val="34"/>
        </w:numPr>
        <w:suppressAutoHyphens/>
        <w:autoSpaceDE w:val="0"/>
        <w:spacing w:after="240" w:line="276" w:lineRule="auto"/>
        <w:ind w:left="714" w:hanging="357"/>
        <w:contextualSpacing w:val="0"/>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 xml:space="preserve">zorganizował punkty szczepień przeciwko CoVID-19 przy ul. Mirowskiej 15 oraz </w:t>
      </w:r>
      <w:r w:rsidR="00F06369">
        <w:rPr>
          <w:rFonts w:ascii="Arial" w:eastAsia="SimSun" w:hAnsi="Arial" w:cs="Arial"/>
          <w:kern w:val="1"/>
          <w:sz w:val="22"/>
          <w:szCs w:val="22"/>
          <w:lang w:eastAsia="hi-IN" w:bidi="hi-IN"/>
        </w:rPr>
        <w:br/>
      </w:r>
      <w:r w:rsidRPr="006447A1">
        <w:rPr>
          <w:rFonts w:ascii="Arial" w:eastAsia="SimSun" w:hAnsi="Arial" w:cs="Arial"/>
          <w:kern w:val="1"/>
          <w:sz w:val="22"/>
          <w:szCs w:val="22"/>
          <w:lang w:eastAsia="hi-IN" w:bidi="hi-IN"/>
        </w:rPr>
        <w:t>ul. Bony 1/13.</w:t>
      </w:r>
    </w:p>
    <w:p w14:paraId="0C773BA6" w14:textId="0E0E278B" w:rsidR="0097295B" w:rsidRPr="00F06369" w:rsidRDefault="00494976" w:rsidP="00FC2632">
      <w:pPr>
        <w:widowControl w:val="0"/>
        <w:suppressAutoHyphens/>
        <w:autoSpaceDE w:val="0"/>
        <w:spacing w:after="120" w:line="276" w:lineRule="auto"/>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 xml:space="preserve">W roku 2020 Miejski Szpital Zespolony kontynuował działalność w zakresie poprawy warunków leczenia oraz pobytu pacjentów podnosząc jakość świadczonych usług zdrowotnych dla mieszkańców miasta i regionu przy jednoczesnej poprawie infrastruktury </w:t>
      </w:r>
      <w:r w:rsidR="00F06369">
        <w:rPr>
          <w:rFonts w:ascii="Arial" w:eastAsia="SimSun" w:hAnsi="Arial" w:cs="Arial"/>
          <w:kern w:val="1"/>
          <w:sz w:val="22"/>
          <w:szCs w:val="22"/>
          <w:lang w:eastAsia="hi-IN" w:bidi="hi-IN"/>
        </w:rPr>
        <w:br/>
      </w:r>
      <w:r w:rsidRPr="006447A1">
        <w:rPr>
          <w:rFonts w:ascii="Arial" w:eastAsia="SimSun" w:hAnsi="Arial" w:cs="Arial"/>
          <w:kern w:val="1"/>
          <w:sz w:val="22"/>
          <w:szCs w:val="22"/>
          <w:lang w:eastAsia="hi-IN" w:bidi="hi-IN"/>
        </w:rPr>
        <w:t xml:space="preserve">i stanu </w:t>
      </w:r>
      <w:r w:rsidR="00F06369">
        <w:rPr>
          <w:rFonts w:ascii="Arial" w:eastAsia="SimSun" w:hAnsi="Arial" w:cs="Arial"/>
          <w:kern w:val="1"/>
          <w:sz w:val="22"/>
          <w:szCs w:val="22"/>
          <w:lang w:eastAsia="hi-IN" w:bidi="hi-IN"/>
        </w:rPr>
        <w:t>technicznego obiektów Szpitala.</w:t>
      </w:r>
    </w:p>
    <w:p w14:paraId="331742BB" w14:textId="067332F9" w:rsidR="00494976" w:rsidRPr="006447A1" w:rsidRDefault="00494976" w:rsidP="006447A1">
      <w:pPr>
        <w:widowControl w:val="0"/>
        <w:suppressAutoHyphens/>
        <w:autoSpaceDE w:val="0"/>
        <w:spacing w:after="120" w:line="276" w:lineRule="auto"/>
        <w:rPr>
          <w:rFonts w:ascii="Arial" w:eastAsia="SimSun" w:hAnsi="Arial" w:cs="Arial"/>
          <w:kern w:val="1"/>
          <w:sz w:val="22"/>
          <w:szCs w:val="22"/>
          <w:lang w:eastAsia="hi-IN" w:bidi="hi-IN"/>
        </w:rPr>
      </w:pPr>
      <w:r w:rsidRPr="006447A1">
        <w:rPr>
          <w:rFonts w:ascii="Arial" w:eastAsia="SimSun" w:hAnsi="Arial" w:cs="Arial"/>
          <w:b/>
          <w:kern w:val="1"/>
          <w:sz w:val="22"/>
          <w:szCs w:val="22"/>
          <w:lang w:eastAsia="hi-IN" w:bidi="hi-IN"/>
        </w:rPr>
        <w:t>Na realizację zadań w zakresie modernizacji</w:t>
      </w:r>
      <w:r w:rsidRPr="006447A1">
        <w:rPr>
          <w:rFonts w:ascii="Arial" w:eastAsia="SimSun" w:hAnsi="Arial" w:cs="Arial"/>
          <w:kern w:val="1"/>
          <w:sz w:val="22"/>
          <w:szCs w:val="22"/>
          <w:lang w:eastAsia="hi-IN" w:bidi="hi-IN"/>
        </w:rPr>
        <w:t xml:space="preserve"> Miejskiego Szpitala Zespolonego </w:t>
      </w:r>
      <w:r w:rsidRPr="006447A1">
        <w:rPr>
          <w:rFonts w:ascii="Arial" w:eastAsia="SimSun" w:hAnsi="Arial" w:cs="Arial"/>
          <w:b/>
          <w:kern w:val="1"/>
          <w:sz w:val="22"/>
          <w:szCs w:val="22"/>
          <w:lang w:eastAsia="hi-IN" w:bidi="hi-IN"/>
        </w:rPr>
        <w:t>oraz zakup sprzętu medycznego w 2020roku wyasygnowano z budżetu miasta Częstochowy kwotę 1 008 838,04 z</w:t>
      </w:r>
      <w:r w:rsidRPr="006447A1">
        <w:rPr>
          <w:rFonts w:ascii="Arial" w:eastAsia="SimSun" w:hAnsi="Arial" w:cs="Arial"/>
          <w:kern w:val="1"/>
          <w:sz w:val="22"/>
          <w:szCs w:val="22"/>
          <w:lang w:eastAsia="hi-IN" w:bidi="hi-IN"/>
        </w:rPr>
        <w:t>ł, w tym m.in. na :</w:t>
      </w:r>
    </w:p>
    <w:p w14:paraId="1E67D4E8" w14:textId="77777777" w:rsidR="00494976" w:rsidRPr="006447A1" w:rsidRDefault="00494976" w:rsidP="006447A1">
      <w:pPr>
        <w:widowControl w:val="0"/>
        <w:numPr>
          <w:ilvl w:val="0"/>
          <w:numId w:val="33"/>
        </w:numPr>
        <w:suppressAutoHyphens/>
        <w:autoSpaceDE w:val="0"/>
        <w:spacing w:after="120" w:line="276" w:lineRule="auto"/>
        <w:ind w:left="357" w:hanging="357"/>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zakupy sprzętu medycznego w wysokości 462 910,00 zł, w tym m. in.:</w:t>
      </w:r>
    </w:p>
    <w:p w14:paraId="105F7B03" w14:textId="77777777" w:rsidR="00494976" w:rsidRPr="006447A1" w:rsidRDefault="00494976" w:rsidP="006447A1">
      <w:pPr>
        <w:widowControl w:val="0"/>
        <w:numPr>
          <w:ilvl w:val="0"/>
          <w:numId w:val="33"/>
        </w:numPr>
        <w:suppressAutoHyphens/>
        <w:autoSpaceDE w:val="0"/>
        <w:spacing w:after="120" w:line="276" w:lineRule="auto"/>
        <w:ind w:left="357" w:hanging="357"/>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zapobieganie i zwalczanie COVID-19- Miejski Szpital Zespolony- zakup respiratorów-177 088,00 zł,</w:t>
      </w:r>
    </w:p>
    <w:p w14:paraId="39FED471" w14:textId="77777777" w:rsidR="00494976" w:rsidRPr="006447A1" w:rsidRDefault="00494976" w:rsidP="006447A1">
      <w:pPr>
        <w:widowControl w:val="0"/>
        <w:numPr>
          <w:ilvl w:val="0"/>
          <w:numId w:val="33"/>
        </w:numPr>
        <w:suppressAutoHyphens/>
        <w:autoSpaceDE w:val="0"/>
        <w:spacing w:after="120" w:line="276" w:lineRule="auto"/>
        <w:ind w:left="357" w:hanging="357"/>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modernizacja obiektów szpitala w wysokości 351 791,00 zł, w tym m.in.:</w:t>
      </w:r>
    </w:p>
    <w:p w14:paraId="0028CF4B" w14:textId="77777777" w:rsidR="00494976" w:rsidRPr="006447A1" w:rsidRDefault="00494976" w:rsidP="006447A1">
      <w:pPr>
        <w:widowControl w:val="0"/>
        <w:numPr>
          <w:ilvl w:val="0"/>
          <w:numId w:val="33"/>
        </w:numPr>
        <w:suppressAutoHyphens/>
        <w:autoSpaceDE w:val="0"/>
        <w:spacing w:after="120" w:line="276" w:lineRule="auto"/>
        <w:ind w:left="357" w:hanging="357"/>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modernizacja pawilonów szpitalnych w zakresie przystosowania pomieszczeń Szpitala w celu zapewnienia bezpieczeństwa poprzez odizolowanie pacjentów z podejrzeniem COVID-19,</w:t>
      </w:r>
    </w:p>
    <w:p w14:paraId="0EAA3BE7" w14:textId="77777777" w:rsidR="00421EF3" w:rsidRPr="006447A1" w:rsidRDefault="00494976" w:rsidP="006447A1">
      <w:pPr>
        <w:widowControl w:val="0"/>
        <w:numPr>
          <w:ilvl w:val="0"/>
          <w:numId w:val="33"/>
        </w:numPr>
        <w:suppressAutoHyphens/>
        <w:autoSpaceDE w:val="0"/>
        <w:spacing w:after="120" w:line="276" w:lineRule="auto"/>
        <w:ind w:left="357" w:hanging="357"/>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lastRenderedPageBreak/>
        <w:t>wykonanie i montaż monitoringu w oddziałach Szpitala: Chirurgii Urazowo- Ortopedycznej, Gruźlicy i Chorób Płuc, Urologicznym, Wewnętrznym oraz Zakładzie Rehabilitacji i Fizjoterapii, celem obserwacji pacjentów z potwierdzonym zakażeniem COVID-19,</w:t>
      </w:r>
    </w:p>
    <w:p w14:paraId="12667FC8" w14:textId="77777777" w:rsidR="00C80C1E" w:rsidRPr="006447A1" w:rsidRDefault="00494976" w:rsidP="006447A1">
      <w:pPr>
        <w:widowControl w:val="0"/>
        <w:numPr>
          <w:ilvl w:val="0"/>
          <w:numId w:val="33"/>
        </w:numPr>
        <w:suppressAutoHyphens/>
        <w:autoSpaceDE w:val="0"/>
        <w:spacing w:after="120" w:line="276" w:lineRule="auto"/>
        <w:ind w:left="357" w:hanging="357"/>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przystosowanie pomieszczeń Pracowni Endoskopii Miejskiego Szpitala Zespolonego w Częstochowie do wykonania diagnostyki i zabiegów w warunkach zagrożenia pandemicznego COVID-19,</w:t>
      </w:r>
    </w:p>
    <w:p w14:paraId="2287F474" w14:textId="77777777" w:rsidR="00C80C1E" w:rsidRPr="006447A1" w:rsidRDefault="00494976" w:rsidP="006447A1">
      <w:pPr>
        <w:widowControl w:val="0"/>
        <w:numPr>
          <w:ilvl w:val="0"/>
          <w:numId w:val="33"/>
        </w:numPr>
        <w:suppressAutoHyphens/>
        <w:autoSpaceDE w:val="0"/>
        <w:spacing w:after="120" w:line="276" w:lineRule="auto"/>
        <w:ind w:left="357" w:hanging="357"/>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modernizacja kanalizacji deszczowej w Miejskim Szpitalu Zespolonym w Częstochowie- IV etap.</w:t>
      </w:r>
    </w:p>
    <w:p w14:paraId="6228DC18" w14:textId="1C785598" w:rsidR="00494976" w:rsidRPr="00F06369" w:rsidRDefault="00494976" w:rsidP="00F06369">
      <w:pPr>
        <w:widowControl w:val="0"/>
        <w:numPr>
          <w:ilvl w:val="0"/>
          <w:numId w:val="33"/>
        </w:numPr>
        <w:suppressAutoHyphens/>
        <w:autoSpaceDE w:val="0"/>
        <w:spacing w:after="360" w:line="276" w:lineRule="auto"/>
        <w:ind w:left="357" w:hanging="357"/>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 xml:space="preserve">pokrycie wkładu własnego w wysokości 194 137,04 zł do projektu pn.: „Doposażenie Miejskiego Szpitala Zespolonego w Częstochowie w sprzęt medyczny oraz do dezynfekcji celem przeciwdziałania rozprzestrzeniania się COVID-19”, finansowanego </w:t>
      </w:r>
      <w:r w:rsidR="00F06369">
        <w:rPr>
          <w:rFonts w:ascii="Arial" w:eastAsia="SimSun" w:hAnsi="Arial" w:cs="Arial"/>
          <w:kern w:val="1"/>
          <w:sz w:val="22"/>
          <w:szCs w:val="22"/>
          <w:lang w:eastAsia="hi-IN" w:bidi="hi-IN"/>
        </w:rPr>
        <w:br/>
      </w:r>
      <w:r w:rsidRPr="006447A1">
        <w:rPr>
          <w:rFonts w:ascii="Arial" w:eastAsia="SimSun" w:hAnsi="Arial" w:cs="Arial"/>
          <w:kern w:val="1"/>
          <w:sz w:val="22"/>
          <w:szCs w:val="22"/>
          <w:lang w:eastAsia="hi-IN" w:bidi="hi-IN"/>
        </w:rPr>
        <w:t>z udziałem środków pochodzących z Regionalnego Programu Operacyjnego Województwa Śląskiego na lata 2014-2020.</w:t>
      </w:r>
    </w:p>
    <w:p w14:paraId="54907689" w14:textId="6BBD4893" w:rsidR="00494976" w:rsidRPr="006447A1" w:rsidRDefault="00494976" w:rsidP="006447A1">
      <w:pPr>
        <w:widowControl w:val="0"/>
        <w:suppressAutoHyphens/>
        <w:autoSpaceDE w:val="0"/>
        <w:spacing w:after="120" w:line="276" w:lineRule="auto"/>
        <w:rPr>
          <w:rFonts w:ascii="Arial" w:eastAsia="SimSun" w:hAnsi="Arial" w:cs="Arial"/>
          <w:kern w:val="1"/>
          <w:sz w:val="22"/>
          <w:szCs w:val="22"/>
          <w:lang w:eastAsia="hi-IN" w:bidi="hi-IN"/>
        </w:rPr>
      </w:pPr>
      <w:r w:rsidRPr="006447A1">
        <w:rPr>
          <w:rFonts w:ascii="Arial" w:eastAsia="SimSun" w:hAnsi="Arial" w:cs="Arial"/>
          <w:b/>
          <w:kern w:val="1"/>
          <w:sz w:val="22"/>
          <w:szCs w:val="22"/>
          <w:lang w:eastAsia="hi-IN" w:bidi="hi-IN"/>
        </w:rPr>
        <w:t>Na realizację zadań w zakresie robót remontowych</w:t>
      </w:r>
      <w:r w:rsidRPr="006447A1">
        <w:rPr>
          <w:rFonts w:ascii="Arial" w:eastAsia="SimSun" w:hAnsi="Arial" w:cs="Arial"/>
          <w:kern w:val="1"/>
          <w:sz w:val="22"/>
          <w:szCs w:val="22"/>
          <w:lang w:eastAsia="hi-IN" w:bidi="hi-IN"/>
        </w:rPr>
        <w:t xml:space="preserve"> Szpitala w 2020 roku wyasygnowano z budżetu miasta Częstochowy kwotę </w:t>
      </w:r>
      <w:r w:rsidRPr="006447A1">
        <w:rPr>
          <w:rFonts w:ascii="Arial" w:eastAsia="SimSun" w:hAnsi="Arial" w:cs="Arial"/>
          <w:b/>
          <w:kern w:val="1"/>
          <w:sz w:val="22"/>
          <w:szCs w:val="22"/>
          <w:lang w:eastAsia="hi-IN" w:bidi="hi-IN"/>
        </w:rPr>
        <w:t>403 168 zł</w:t>
      </w:r>
      <w:r w:rsidRPr="006447A1">
        <w:rPr>
          <w:rFonts w:ascii="Arial" w:eastAsia="SimSun" w:hAnsi="Arial" w:cs="Arial"/>
          <w:kern w:val="1"/>
          <w:sz w:val="22"/>
          <w:szCs w:val="22"/>
          <w:lang w:eastAsia="hi-IN" w:bidi="hi-IN"/>
        </w:rPr>
        <w:t>, w tym m.in. na :</w:t>
      </w:r>
    </w:p>
    <w:p w14:paraId="45203C3D" w14:textId="77777777" w:rsidR="00494976" w:rsidRPr="006447A1" w:rsidRDefault="00494976" w:rsidP="006447A1">
      <w:pPr>
        <w:widowControl w:val="0"/>
        <w:numPr>
          <w:ilvl w:val="0"/>
          <w:numId w:val="33"/>
        </w:numPr>
        <w:suppressAutoHyphens/>
        <w:autoSpaceDE w:val="0"/>
        <w:spacing w:after="120" w:line="276" w:lineRule="auto"/>
        <w:ind w:left="709" w:hanging="357"/>
        <w:rPr>
          <w:rFonts w:ascii="Arial" w:eastAsia="SimSun" w:hAnsi="Arial" w:cs="Arial"/>
          <w:kern w:val="1"/>
          <w:sz w:val="22"/>
          <w:szCs w:val="22"/>
          <w:lang w:eastAsia="hi-IN" w:bidi="hi-IN"/>
        </w:rPr>
      </w:pPr>
      <w:r w:rsidRPr="006447A1">
        <w:rPr>
          <w:rFonts w:ascii="Arial" w:eastAsia="SimSun" w:hAnsi="Arial" w:cs="Arial"/>
          <w:kern w:val="1"/>
          <w:sz w:val="22"/>
          <w:szCs w:val="22"/>
          <w:lang w:eastAsia="hi-IN" w:bidi="hi-IN"/>
        </w:rPr>
        <w:t>remont pokryć dachowych i obróbek blacharskich w obiektach  Miejskiego Szpitala Zespolonego w Częstochowie,</w:t>
      </w:r>
    </w:p>
    <w:p w14:paraId="0131C07C" w14:textId="57F00C4B" w:rsidR="00081521" w:rsidRPr="00434154" w:rsidRDefault="00494976" w:rsidP="00434154">
      <w:pPr>
        <w:widowControl w:val="0"/>
        <w:numPr>
          <w:ilvl w:val="0"/>
          <w:numId w:val="33"/>
        </w:numPr>
        <w:suppressAutoHyphens/>
        <w:autoSpaceDE w:val="0"/>
        <w:spacing w:after="240" w:line="276" w:lineRule="auto"/>
        <w:ind w:left="709" w:hanging="357"/>
        <w:rPr>
          <w:rFonts w:ascii="Arial" w:eastAsia="HG Mincho Light J" w:hAnsi="Arial" w:cs="Arial"/>
          <w:kern w:val="1"/>
          <w:sz w:val="22"/>
          <w:szCs w:val="22"/>
          <w:lang w:eastAsia="hi-IN" w:bidi="hi-IN"/>
        </w:rPr>
      </w:pPr>
      <w:r w:rsidRPr="006447A1">
        <w:rPr>
          <w:rFonts w:ascii="Arial" w:eastAsia="SimSun" w:hAnsi="Arial" w:cs="Arial"/>
          <w:kern w:val="1"/>
          <w:sz w:val="22"/>
          <w:szCs w:val="22"/>
          <w:lang w:eastAsia="hi-IN" w:bidi="hi-IN"/>
        </w:rPr>
        <w:t>wykonanie śluz w oddziałach Szpitala w celu zapewnienia bezpieczeństwa personelowi medycznemu przy leczeniu chorych na COVID-19 w Miejskim Szpi</w:t>
      </w:r>
      <w:r w:rsidR="00434154">
        <w:rPr>
          <w:rFonts w:ascii="Arial" w:eastAsia="SimSun" w:hAnsi="Arial" w:cs="Arial"/>
          <w:kern w:val="1"/>
          <w:sz w:val="22"/>
          <w:szCs w:val="22"/>
          <w:lang w:eastAsia="hi-IN" w:bidi="hi-IN"/>
        </w:rPr>
        <w:t>talu Zespolonym w Częstochowie.</w:t>
      </w:r>
    </w:p>
    <w:p w14:paraId="3138522E" w14:textId="4FBE2ADC" w:rsidR="00494976" w:rsidRPr="00F06369" w:rsidRDefault="00494976" w:rsidP="00F06369">
      <w:pPr>
        <w:widowControl w:val="0"/>
        <w:tabs>
          <w:tab w:val="left" w:pos="220"/>
        </w:tabs>
        <w:suppressAutoHyphens/>
        <w:autoSpaceDE w:val="0"/>
        <w:spacing w:after="480" w:line="276" w:lineRule="auto"/>
        <w:rPr>
          <w:rFonts w:ascii="Arial" w:eastAsia="SimSun" w:hAnsi="Arial" w:cs="Arial"/>
          <w:b/>
          <w:bCs/>
          <w:kern w:val="1"/>
          <w:sz w:val="22"/>
          <w:szCs w:val="22"/>
          <w:lang w:eastAsia="hi-IN" w:bidi="hi-IN"/>
        </w:rPr>
      </w:pPr>
      <w:r w:rsidRPr="006447A1">
        <w:rPr>
          <w:rFonts w:ascii="Arial" w:eastAsia="HG Mincho Light J" w:hAnsi="Arial" w:cs="Arial"/>
          <w:kern w:val="1"/>
          <w:sz w:val="22"/>
          <w:szCs w:val="22"/>
          <w:lang w:eastAsia="hi-IN" w:bidi="hi-IN"/>
        </w:rPr>
        <w:t xml:space="preserve">Ponadto w 2020 r. z budżetu miasta Częstochowy przekazano szpitalowi środki w wysokości 11 069 zł na pokrycie wkładu własnego do projektu pn.: „Dzisiaj lepsze zdrowie niż wczoraj - jutro lepsza praca niż dzisiaj”, </w:t>
      </w:r>
      <w:r w:rsidRPr="006447A1">
        <w:rPr>
          <w:rFonts w:ascii="Arial" w:eastAsia="SimSun" w:hAnsi="Arial" w:cs="Arial"/>
          <w:kern w:val="1"/>
          <w:sz w:val="22"/>
          <w:szCs w:val="22"/>
        </w:rPr>
        <w:t xml:space="preserve">finansowanego z udziałem środków pochodzących </w:t>
      </w:r>
      <w:r w:rsidR="00F06369">
        <w:rPr>
          <w:rFonts w:ascii="Arial" w:eastAsia="SimSun" w:hAnsi="Arial" w:cs="Arial"/>
          <w:kern w:val="1"/>
          <w:sz w:val="22"/>
          <w:szCs w:val="22"/>
        </w:rPr>
        <w:br/>
      </w:r>
      <w:r w:rsidRPr="006447A1">
        <w:rPr>
          <w:rFonts w:ascii="Arial" w:eastAsia="SimSun" w:hAnsi="Arial" w:cs="Arial"/>
          <w:kern w:val="1"/>
          <w:sz w:val="22"/>
          <w:szCs w:val="22"/>
        </w:rPr>
        <w:t>z Europejskiego Funduszu Społecznego w ramach Regionalnego Programu Operacyjnego Województwa Śląskiego na lata 2014-2020.</w:t>
      </w:r>
    </w:p>
    <w:p w14:paraId="0D4EF19B" w14:textId="7CBB16D3" w:rsidR="00494976" w:rsidRPr="00F06369" w:rsidRDefault="00081521" w:rsidP="00F06369">
      <w:pPr>
        <w:widowControl w:val="0"/>
        <w:autoSpaceDE w:val="0"/>
        <w:spacing w:after="120" w:line="276" w:lineRule="auto"/>
        <w:rPr>
          <w:rFonts w:ascii="Arial" w:eastAsia="SimSun" w:hAnsi="Arial" w:cs="Arial"/>
          <w:b/>
          <w:bCs/>
          <w:kern w:val="1"/>
          <w:sz w:val="22"/>
          <w:szCs w:val="22"/>
          <w:lang w:eastAsia="hi-IN" w:bidi="hi-IN"/>
        </w:rPr>
      </w:pPr>
      <w:r w:rsidRPr="006447A1">
        <w:rPr>
          <w:rFonts w:ascii="Arial" w:eastAsia="SimSun" w:hAnsi="Arial" w:cs="Arial"/>
          <w:b/>
          <w:bCs/>
          <w:kern w:val="1"/>
          <w:sz w:val="22"/>
          <w:szCs w:val="22"/>
          <w:lang w:eastAsia="hi-IN" w:bidi="hi-IN"/>
        </w:rPr>
        <w:t>Liczba pacjentów leczonych w Miejskim Szpitalu Zespolonym</w:t>
      </w:r>
    </w:p>
    <w:tbl>
      <w:tblPr>
        <w:tblW w:w="9072" w:type="dxa"/>
        <w:tblInd w:w="-10" w:type="dxa"/>
        <w:tblLayout w:type="fixed"/>
        <w:tblCellMar>
          <w:top w:w="28" w:type="dxa"/>
          <w:left w:w="28" w:type="dxa"/>
          <w:bottom w:w="28" w:type="dxa"/>
          <w:right w:w="28" w:type="dxa"/>
        </w:tblCellMar>
        <w:tblLook w:val="0000" w:firstRow="0" w:lastRow="0" w:firstColumn="0" w:lastColumn="0" w:noHBand="0" w:noVBand="0"/>
        <w:tblDescription w:val="Liczba pacjentów leczonych w Miejskim Szpitalu Zespolonym"/>
      </w:tblPr>
      <w:tblGrid>
        <w:gridCol w:w="3828"/>
        <w:gridCol w:w="992"/>
        <w:gridCol w:w="1417"/>
        <w:gridCol w:w="1276"/>
        <w:gridCol w:w="1559"/>
      </w:tblGrid>
      <w:tr w:rsidR="00494976" w:rsidRPr="00494976" w14:paraId="6B10B141" w14:textId="77777777" w:rsidTr="009D125F">
        <w:trPr>
          <w:tblHeader/>
        </w:trPr>
        <w:tc>
          <w:tcPr>
            <w:tcW w:w="3828" w:type="dxa"/>
            <w:tcBorders>
              <w:top w:val="single" w:sz="8" w:space="0" w:color="000000"/>
              <w:left w:val="single" w:sz="8" w:space="0" w:color="000000"/>
              <w:bottom w:val="single" w:sz="8" w:space="0" w:color="000000"/>
            </w:tcBorders>
            <w:shd w:val="clear" w:color="auto" w:fill="CCFFCC"/>
            <w:vAlign w:val="center"/>
          </w:tcPr>
          <w:p w14:paraId="2897711F" w14:textId="2BF4A78E" w:rsidR="00494976" w:rsidRPr="00F06369" w:rsidRDefault="00494976" w:rsidP="00494976">
            <w:pPr>
              <w:widowControl w:val="0"/>
              <w:suppressLineNumbers/>
              <w:suppressAutoHyphens/>
              <w:ind w:left="57" w:right="57"/>
              <w:contextualSpacing/>
              <w:jc w:val="center"/>
              <w:rPr>
                <w:rFonts w:ascii="Arial" w:eastAsia="SimSun" w:hAnsi="Arial" w:cs="Arial"/>
                <w:b/>
                <w:kern w:val="1"/>
                <w:sz w:val="20"/>
                <w:szCs w:val="20"/>
                <w:lang w:eastAsia="hi-IN" w:bidi="hi-IN"/>
              </w:rPr>
            </w:pPr>
            <w:r w:rsidRPr="00F06369">
              <w:rPr>
                <w:rFonts w:ascii="Arial" w:eastAsia="SimSun" w:hAnsi="Arial" w:cs="Arial"/>
                <w:b/>
                <w:kern w:val="1"/>
                <w:sz w:val="20"/>
                <w:szCs w:val="20"/>
                <w:lang w:eastAsia="hi-IN" w:bidi="hi-IN"/>
              </w:rPr>
              <w:t>Oddział</w:t>
            </w:r>
          </w:p>
        </w:tc>
        <w:tc>
          <w:tcPr>
            <w:tcW w:w="992" w:type="dxa"/>
            <w:tcBorders>
              <w:top w:val="single" w:sz="8" w:space="0" w:color="000000"/>
              <w:left w:val="single" w:sz="8" w:space="0" w:color="000000"/>
              <w:bottom w:val="single" w:sz="8" w:space="0" w:color="000000"/>
            </w:tcBorders>
            <w:shd w:val="clear" w:color="auto" w:fill="CCFFCC"/>
            <w:vAlign w:val="center"/>
          </w:tcPr>
          <w:p w14:paraId="01E5FDCC" w14:textId="0FF04351"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b/>
                <w:kern w:val="1"/>
                <w:sz w:val="20"/>
                <w:szCs w:val="20"/>
                <w:lang w:eastAsia="hi-IN" w:bidi="hi-IN"/>
              </w:rPr>
              <w:t>Liczba łóżek</w:t>
            </w:r>
          </w:p>
          <w:p w14:paraId="6F463F5E"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p>
        </w:tc>
        <w:tc>
          <w:tcPr>
            <w:tcW w:w="1417" w:type="dxa"/>
            <w:tcBorders>
              <w:top w:val="single" w:sz="8" w:space="0" w:color="000000"/>
              <w:left w:val="single" w:sz="8" w:space="0" w:color="000000"/>
              <w:bottom w:val="single" w:sz="8" w:space="0" w:color="000000"/>
            </w:tcBorders>
            <w:shd w:val="clear" w:color="auto" w:fill="CCFFCC"/>
            <w:vAlign w:val="center"/>
          </w:tcPr>
          <w:p w14:paraId="74F9E532" w14:textId="0611EC19"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b/>
                <w:kern w:val="1"/>
                <w:sz w:val="20"/>
                <w:szCs w:val="20"/>
                <w:lang w:eastAsia="hi-IN" w:bidi="hi-IN"/>
              </w:rPr>
              <w:t>Liczba leczonych</w:t>
            </w:r>
          </w:p>
          <w:p w14:paraId="31DA9D3C"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p>
        </w:tc>
        <w:tc>
          <w:tcPr>
            <w:tcW w:w="1276" w:type="dxa"/>
            <w:tcBorders>
              <w:top w:val="single" w:sz="8" w:space="0" w:color="000000"/>
              <w:left w:val="single" w:sz="8" w:space="0" w:color="000000"/>
              <w:bottom w:val="single" w:sz="8" w:space="0" w:color="000000"/>
            </w:tcBorders>
            <w:shd w:val="clear" w:color="auto" w:fill="CCFFCC"/>
            <w:vAlign w:val="center"/>
          </w:tcPr>
          <w:p w14:paraId="2ACEDA32" w14:textId="3C4545D6" w:rsidR="00494976" w:rsidRPr="00F06369" w:rsidRDefault="00494976" w:rsidP="00494976">
            <w:pPr>
              <w:widowControl w:val="0"/>
              <w:suppressLineNumbers/>
              <w:suppressAutoHyphens/>
              <w:ind w:left="57" w:right="57"/>
              <w:contextualSpacing/>
              <w:jc w:val="center"/>
              <w:rPr>
                <w:rFonts w:ascii="Arial" w:eastAsia="SimSun" w:hAnsi="Arial" w:cs="Arial"/>
                <w:b/>
                <w:kern w:val="1"/>
                <w:sz w:val="20"/>
                <w:szCs w:val="20"/>
                <w:lang w:eastAsia="hi-IN" w:bidi="hi-IN"/>
              </w:rPr>
            </w:pPr>
            <w:r w:rsidRPr="00F06369">
              <w:rPr>
                <w:rFonts w:ascii="Arial" w:eastAsia="SimSun" w:hAnsi="Arial" w:cs="Arial"/>
                <w:b/>
                <w:kern w:val="1"/>
                <w:sz w:val="20"/>
                <w:szCs w:val="20"/>
                <w:lang w:eastAsia="hi-IN" w:bidi="hi-IN"/>
              </w:rPr>
              <w:t>Średnia liczba dni pobytu</w:t>
            </w:r>
          </w:p>
        </w:tc>
        <w:tc>
          <w:tcPr>
            <w:tcW w:w="1559" w:type="dxa"/>
            <w:tcBorders>
              <w:top w:val="single" w:sz="8" w:space="0" w:color="000000"/>
              <w:left w:val="single" w:sz="8" w:space="0" w:color="000000"/>
              <w:bottom w:val="single" w:sz="8" w:space="0" w:color="000000"/>
              <w:right w:val="single" w:sz="8" w:space="0" w:color="000000"/>
            </w:tcBorders>
            <w:shd w:val="clear" w:color="auto" w:fill="CCFFCC"/>
            <w:vAlign w:val="center"/>
          </w:tcPr>
          <w:p w14:paraId="5C956A02" w14:textId="03CC924F" w:rsidR="00494976" w:rsidRPr="00F06369" w:rsidRDefault="00494976" w:rsidP="00494976">
            <w:pPr>
              <w:widowControl w:val="0"/>
              <w:suppressLineNumbers/>
              <w:suppressAutoHyphens/>
              <w:spacing w:after="283"/>
              <w:contextualSpacing/>
              <w:jc w:val="center"/>
              <w:rPr>
                <w:rFonts w:ascii="Arial" w:eastAsia="SimSun" w:hAnsi="Arial" w:cs="Arial"/>
                <w:kern w:val="1"/>
                <w:sz w:val="20"/>
                <w:szCs w:val="20"/>
                <w:lang w:eastAsia="hi-IN" w:bidi="hi-IN"/>
              </w:rPr>
            </w:pPr>
            <w:r w:rsidRPr="00F06369">
              <w:rPr>
                <w:rFonts w:ascii="Arial" w:eastAsia="SimSun" w:hAnsi="Arial" w:cs="Arial"/>
                <w:b/>
                <w:kern w:val="1"/>
                <w:sz w:val="20"/>
                <w:szCs w:val="20"/>
                <w:lang w:eastAsia="hi-IN" w:bidi="hi-IN"/>
              </w:rPr>
              <w:t>% Wskaźnik wykorzystania łóżek</w:t>
            </w:r>
          </w:p>
        </w:tc>
      </w:tr>
      <w:tr w:rsidR="00494976" w:rsidRPr="00081521" w14:paraId="625A788F" w14:textId="77777777" w:rsidTr="0048772E">
        <w:tblPrEx>
          <w:tblCellMar>
            <w:top w:w="0" w:type="dxa"/>
          </w:tblCellMar>
        </w:tblPrEx>
        <w:tc>
          <w:tcPr>
            <w:tcW w:w="3828" w:type="dxa"/>
            <w:tcBorders>
              <w:left w:val="single" w:sz="8" w:space="0" w:color="000000"/>
              <w:bottom w:val="single" w:sz="8" w:space="0" w:color="000000"/>
            </w:tcBorders>
            <w:shd w:val="clear" w:color="auto" w:fill="auto"/>
          </w:tcPr>
          <w:p w14:paraId="7A6D0558" w14:textId="77777777" w:rsidR="00494976" w:rsidRPr="00F06369" w:rsidRDefault="00494976" w:rsidP="00494976">
            <w:pPr>
              <w:widowControl w:val="0"/>
              <w:suppressLineNumbers/>
              <w:suppressAutoHyphens/>
              <w:ind w:left="57"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 xml:space="preserve">Chorób Wewnętrznych </w:t>
            </w:r>
          </w:p>
          <w:p w14:paraId="4372EF30" w14:textId="6BFB12EB" w:rsidR="00494976" w:rsidRPr="00F06369" w:rsidRDefault="00494976" w:rsidP="00494976">
            <w:pPr>
              <w:widowControl w:val="0"/>
              <w:suppressLineNumbers/>
              <w:suppressAutoHyphens/>
              <w:ind w:left="57"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(ul. Mirowskiej 15 )</w:t>
            </w:r>
          </w:p>
        </w:tc>
        <w:tc>
          <w:tcPr>
            <w:tcW w:w="992" w:type="dxa"/>
            <w:tcBorders>
              <w:left w:val="single" w:sz="8" w:space="0" w:color="000000"/>
              <w:bottom w:val="single" w:sz="8" w:space="0" w:color="000000"/>
            </w:tcBorders>
            <w:shd w:val="clear" w:color="auto" w:fill="auto"/>
            <w:vAlign w:val="center"/>
          </w:tcPr>
          <w:p w14:paraId="2B4EE5C5"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42</w:t>
            </w:r>
          </w:p>
        </w:tc>
        <w:tc>
          <w:tcPr>
            <w:tcW w:w="1417" w:type="dxa"/>
            <w:tcBorders>
              <w:left w:val="single" w:sz="8" w:space="0" w:color="000000"/>
              <w:bottom w:val="single" w:sz="8" w:space="0" w:color="000000"/>
            </w:tcBorders>
            <w:shd w:val="clear" w:color="auto" w:fill="auto"/>
            <w:vAlign w:val="center"/>
          </w:tcPr>
          <w:p w14:paraId="0CD18E89" w14:textId="1B900A83"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w:t>
            </w:r>
            <w:r w:rsidR="00E01A03" w:rsidRPr="00F06369">
              <w:rPr>
                <w:rFonts w:ascii="Arial" w:eastAsia="SimSun" w:hAnsi="Arial" w:cs="Arial"/>
                <w:kern w:val="1"/>
                <w:sz w:val="20"/>
                <w:szCs w:val="20"/>
                <w:lang w:eastAsia="hi-IN" w:bidi="hi-IN"/>
              </w:rPr>
              <w:t xml:space="preserve"> </w:t>
            </w:r>
            <w:r w:rsidRPr="00F06369">
              <w:rPr>
                <w:rFonts w:ascii="Arial" w:eastAsia="SimSun" w:hAnsi="Arial" w:cs="Arial"/>
                <w:kern w:val="1"/>
                <w:sz w:val="20"/>
                <w:szCs w:val="20"/>
                <w:lang w:eastAsia="hi-IN" w:bidi="hi-IN"/>
              </w:rPr>
              <w:t>126</w:t>
            </w:r>
          </w:p>
        </w:tc>
        <w:tc>
          <w:tcPr>
            <w:tcW w:w="1276" w:type="dxa"/>
            <w:tcBorders>
              <w:left w:val="single" w:sz="8" w:space="0" w:color="000000"/>
              <w:bottom w:val="single" w:sz="8" w:space="0" w:color="000000"/>
            </w:tcBorders>
            <w:shd w:val="clear" w:color="auto" w:fill="auto"/>
            <w:vAlign w:val="center"/>
          </w:tcPr>
          <w:p w14:paraId="5E55DAAF"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11,5</w:t>
            </w:r>
          </w:p>
        </w:tc>
        <w:tc>
          <w:tcPr>
            <w:tcW w:w="1559" w:type="dxa"/>
            <w:tcBorders>
              <w:left w:val="single" w:sz="8" w:space="0" w:color="000000"/>
              <w:bottom w:val="single" w:sz="8" w:space="0" w:color="000000"/>
              <w:right w:val="single" w:sz="8" w:space="0" w:color="000000"/>
            </w:tcBorders>
            <w:shd w:val="clear" w:color="auto" w:fill="auto"/>
            <w:vAlign w:val="center"/>
          </w:tcPr>
          <w:p w14:paraId="1EB35F44" w14:textId="77777777" w:rsidR="00494976" w:rsidRPr="00F06369" w:rsidRDefault="00494976" w:rsidP="00494976">
            <w:pPr>
              <w:widowControl w:val="0"/>
              <w:suppressLineNumbers/>
              <w:suppressAutoHyphens/>
              <w:spacing w:after="283"/>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84,5</w:t>
            </w:r>
          </w:p>
        </w:tc>
      </w:tr>
      <w:tr w:rsidR="00494976" w:rsidRPr="00081521" w14:paraId="08309F93" w14:textId="77777777" w:rsidTr="0048772E">
        <w:tblPrEx>
          <w:tblCellMar>
            <w:top w:w="0" w:type="dxa"/>
          </w:tblCellMar>
        </w:tblPrEx>
        <w:tc>
          <w:tcPr>
            <w:tcW w:w="3828" w:type="dxa"/>
            <w:tcBorders>
              <w:left w:val="single" w:sz="8" w:space="0" w:color="000000"/>
              <w:bottom w:val="single" w:sz="8" w:space="0" w:color="000000"/>
            </w:tcBorders>
            <w:shd w:val="clear" w:color="auto" w:fill="auto"/>
          </w:tcPr>
          <w:p w14:paraId="43D00361" w14:textId="10957F7D" w:rsidR="00494976" w:rsidRPr="00F06369" w:rsidRDefault="00494976" w:rsidP="007F0C18">
            <w:pPr>
              <w:widowControl w:val="0"/>
              <w:suppressLineNumbers/>
              <w:suppressAutoHyphens/>
              <w:ind w:left="57"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Chorób Wewnętrznych</w:t>
            </w:r>
            <w:r w:rsidR="007F0C18">
              <w:rPr>
                <w:rFonts w:ascii="Arial" w:eastAsia="SimSun" w:hAnsi="Arial" w:cs="Arial"/>
                <w:kern w:val="1"/>
                <w:sz w:val="20"/>
                <w:szCs w:val="20"/>
                <w:lang w:eastAsia="hi-IN" w:bidi="hi-IN"/>
              </w:rPr>
              <w:br/>
            </w:r>
            <w:r w:rsidRPr="00F06369">
              <w:rPr>
                <w:rFonts w:ascii="Arial" w:eastAsia="SimSun" w:hAnsi="Arial" w:cs="Arial"/>
                <w:kern w:val="1"/>
                <w:sz w:val="20"/>
                <w:szCs w:val="20"/>
                <w:lang w:eastAsia="hi-IN" w:bidi="hi-IN"/>
              </w:rPr>
              <w:t xml:space="preserve"> (ul. Mickiewicza 12)</w:t>
            </w:r>
          </w:p>
        </w:tc>
        <w:tc>
          <w:tcPr>
            <w:tcW w:w="992" w:type="dxa"/>
            <w:tcBorders>
              <w:left w:val="single" w:sz="8" w:space="0" w:color="000000"/>
              <w:bottom w:val="single" w:sz="8" w:space="0" w:color="000000"/>
            </w:tcBorders>
            <w:shd w:val="clear" w:color="auto" w:fill="auto"/>
            <w:vAlign w:val="center"/>
          </w:tcPr>
          <w:p w14:paraId="1E1E7CA1"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49</w:t>
            </w:r>
          </w:p>
        </w:tc>
        <w:tc>
          <w:tcPr>
            <w:tcW w:w="1417" w:type="dxa"/>
            <w:tcBorders>
              <w:left w:val="single" w:sz="8" w:space="0" w:color="000000"/>
              <w:bottom w:val="single" w:sz="8" w:space="0" w:color="000000"/>
            </w:tcBorders>
            <w:shd w:val="clear" w:color="auto" w:fill="auto"/>
            <w:vAlign w:val="center"/>
          </w:tcPr>
          <w:p w14:paraId="129FDE8B"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955</w:t>
            </w:r>
          </w:p>
        </w:tc>
        <w:tc>
          <w:tcPr>
            <w:tcW w:w="1276" w:type="dxa"/>
            <w:tcBorders>
              <w:left w:val="single" w:sz="8" w:space="0" w:color="000000"/>
              <w:bottom w:val="single" w:sz="8" w:space="0" w:color="000000"/>
            </w:tcBorders>
            <w:shd w:val="clear" w:color="auto" w:fill="auto"/>
            <w:vAlign w:val="center"/>
          </w:tcPr>
          <w:p w14:paraId="1A293ADD"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13,3</w:t>
            </w:r>
          </w:p>
        </w:tc>
        <w:tc>
          <w:tcPr>
            <w:tcW w:w="1559" w:type="dxa"/>
            <w:tcBorders>
              <w:left w:val="single" w:sz="8" w:space="0" w:color="000000"/>
              <w:bottom w:val="single" w:sz="8" w:space="0" w:color="000000"/>
              <w:right w:val="single" w:sz="8" w:space="0" w:color="000000"/>
            </w:tcBorders>
            <w:shd w:val="clear" w:color="auto" w:fill="auto"/>
            <w:vAlign w:val="center"/>
          </w:tcPr>
          <w:p w14:paraId="3AC3E4E3" w14:textId="77777777" w:rsidR="00494976" w:rsidRPr="00F06369" w:rsidRDefault="00494976" w:rsidP="00494976">
            <w:pPr>
              <w:widowControl w:val="0"/>
              <w:suppressLineNumbers/>
              <w:suppressAutoHyphens/>
              <w:spacing w:after="283"/>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70,8</w:t>
            </w:r>
          </w:p>
        </w:tc>
      </w:tr>
      <w:tr w:rsidR="00494976" w:rsidRPr="00081521" w14:paraId="21B90B1F" w14:textId="77777777" w:rsidTr="0048772E">
        <w:tblPrEx>
          <w:tblCellMar>
            <w:top w:w="0" w:type="dxa"/>
          </w:tblCellMar>
        </w:tblPrEx>
        <w:trPr>
          <w:trHeight w:hRule="exact" w:val="284"/>
        </w:trPr>
        <w:tc>
          <w:tcPr>
            <w:tcW w:w="3828" w:type="dxa"/>
            <w:tcBorders>
              <w:left w:val="single" w:sz="8" w:space="0" w:color="000000"/>
              <w:bottom w:val="single" w:sz="8" w:space="0" w:color="000000"/>
            </w:tcBorders>
            <w:shd w:val="clear" w:color="auto" w:fill="auto"/>
          </w:tcPr>
          <w:p w14:paraId="4C668C57" w14:textId="77777777" w:rsidR="00494976" w:rsidRPr="00F06369" w:rsidRDefault="00494976" w:rsidP="00494976">
            <w:pPr>
              <w:widowControl w:val="0"/>
              <w:suppressLineNumbers/>
              <w:suppressAutoHyphens/>
              <w:ind w:left="57"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 xml:space="preserve">Chirurgiczny Ogólny </w:t>
            </w:r>
          </w:p>
        </w:tc>
        <w:tc>
          <w:tcPr>
            <w:tcW w:w="992" w:type="dxa"/>
            <w:tcBorders>
              <w:left w:val="single" w:sz="8" w:space="0" w:color="000000"/>
              <w:bottom w:val="single" w:sz="8" w:space="0" w:color="000000"/>
            </w:tcBorders>
            <w:shd w:val="clear" w:color="auto" w:fill="auto"/>
            <w:vAlign w:val="center"/>
          </w:tcPr>
          <w:p w14:paraId="1522B974"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46</w:t>
            </w:r>
          </w:p>
        </w:tc>
        <w:tc>
          <w:tcPr>
            <w:tcW w:w="1417" w:type="dxa"/>
            <w:tcBorders>
              <w:left w:val="single" w:sz="8" w:space="0" w:color="000000"/>
              <w:bottom w:val="single" w:sz="8" w:space="0" w:color="000000"/>
            </w:tcBorders>
            <w:shd w:val="clear" w:color="auto" w:fill="auto"/>
            <w:vAlign w:val="center"/>
          </w:tcPr>
          <w:p w14:paraId="7031546E" w14:textId="2947029A"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w:t>
            </w:r>
            <w:r w:rsidR="00E01A03" w:rsidRPr="00F06369">
              <w:rPr>
                <w:rFonts w:ascii="Arial" w:eastAsia="SimSun" w:hAnsi="Arial" w:cs="Arial"/>
                <w:kern w:val="1"/>
                <w:sz w:val="20"/>
                <w:szCs w:val="20"/>
                <w:lang w:eastAsia="hi-IN" w:bidi="hi-IN"/>
              </w:rPr>
              <w:t xml:space="preserve"> </w:t>
            </w:r>
            <w:r w:rsidRPr="00F06369">
              <w:rPr>
                <w:rFonts w:ascii="Arial" w:eastAsia="SimSun" w:hAnsi="Arial" w:cs="Arial"/>
                <w:kern w:val="1"/>
                <w:sz w:val="20"/>
                <w:szCs w:val="20"/>
                <w:lang w:eastAsia="hi-IN" w:bidi="hi-IN"/>
              </w:rPr>
              <w:t>378</w:t>
            </w:r>
          </w:p>
        </w:tc>
        <w:tc>
          <w:tcPr>
            <w:tcW w:w="1276" w:type="dxa"/>
            <w:tcBorders>
              <w:left w:val="single" w:sz="8" w:space="0" w:color="000000"/>
              <w:bottom w:val="single" w:sz="8" w:space="0" w:color="000000"/>
            </w:tcBorders>
            <w:shd w:val="clear" w:color="auto" w:fill="auto"/>
            <w:vAlign w:val="center"/>
          </w:tcPr>
          <w:p w14:paraId="2F80F021"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7,9</w:t>
            </w:r>
          </w:p>
        </w:tc>
        <w:tc>
          <w:tcPr>
            <w:tcW w:w="1559" w:type="dxa"/>
            <w:tcBorders>
              <w:left w:val="single" w:sz="8" w:space="0" w:color="000000"/>
              <w:bottom w:val="single" w:sz="8" w:space="0" w:color="000000"/>
              <w:right w:val="single" w:sz="8" w:space="0" w:color="000000"/>
            </w:tcBorders>
            <w:shd w:val="clear" w:color="auto" w:fill="auto"/>
            <w:vAlign w:val="center"/>
          </w:tcPr>
          <w:p w14:paraId="0088F8AF" w14:textId="77777777" w:rsidR="00494976" w:rsidRPr="00F06369" w:rsidRDefault="00494976" w:rsidP="00494976">
            <w:pPr>
              <w:widowControl w:val="0"/>
              <w:suppressLineNumbers/>
              <w:suppressAutoHyphens/>
              <w:spacing w:after="283"/>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64,4</w:t>
            </w:r>
          </w:p>
        </w:tc>
      </w:tr>
      <w:tr w:rsidR="00494976" w:rsidRPr="00081521" w14:paraId="701BDE10" w14:textId="77777777" w:rsidTr="0048772E">
        <w:tblPrEx>
          <w:tblCellMar>
            <w:top w:w="0" w:type="dxa"/>
          </w:tblCellMar>
        </w:tblPrEx>
        <w:trPr>
          <w:trHeight w:hRule="exact" w:val="284"/>
        </w:trPr>
        <w:tc>
          <w:tcPr>
            <w:tcW w:w="3828" w:type="dxa"/>
            <w:tcBorders>
              <w:left w:val="single" w:sz="8" w:space="0" w:color="000000"/>
              <w:bottom w:val="single" w:sz="8" w:space="0" w:color="000000"/>
            </w:tcBorders>
            <w:shd w:val="clear" w:color="auto" w:fill="auto"/>
          </w:tcPr>
          <w:p w14:paraId="52EC6AEB" w14:textId="77777777" w:rsidR="00494976" w:rsidRPr="00F06369" w:rsidRDefault="00494976" w:rsidP="00494976">
            <w:pPr>
              <w:widowControl w:val="0"/>
              <w:suppressLineNumbers/>
              <w:suppressAutoHyphens/>
              <w:ind w:left="57"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Chirurgii urazowo-ortopedycznej</w:t>
            </w:r>
          </w:p>
        </w:tc>
        <w:tc>
          <w:tcPr>
            <w:tcW w:w="992" w:type="dxa"/>
            <w:tcBorders>
              <w:left w:val="single" w:sz="8" w:space="0" w:color="000000"/>
              <w:bottom w:val="single" w:sz="8" w:space="0" w:color="000000"/>
            </w:tcBorders>
            <w:shd w:val="clear" w:color="auto" w:fill="auto"/>
            <w:vAlign w:val="center"/>
          </w:tcPr>
          <w:p w14:paraId="52CEA9BA"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30</w:t>
            </w:r>
          </w:p>
        </w:tc>
        <w:tc>
          <w:tcPr>
            <w:tcW w:w="1417" w:type="dxa"/>
            <w:tcBorders>
              <w:left w:val="single" w:sz="8" w:space="0" w:color="000000"/>
              <w:bottom w:val="single" w:sz="8" w:space="0" w:color="000000"/>
            </w:tcBorders>
            <w:shd w:val="clear" w:color="auto" w:fill="auto"/>
            <w:vAlign w:val="center"/>
          </w:tcPr>
          <w:p w14:paraId="5D521963" w14:textId="243B8CAA"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w:t>
            </w:r>
            <w:r w:rsidR="00E01A03" w:rsidRPr="00F06369">
              <w:rPr>
                <w:rFonts w:ascii="Arial" w:eastAsia="SimSun" w:hAnsi="Arial" w:cs="Arial"/>
                <w:kern w:val="1"/>
                <w:sz w:val="20"/>
                <w:szCs w:val="20"/>
                <w:lang w:eastAsia="hi-IN" w:bidi="hi-IN"/>
              </w:rPr>
              <w:t xml:space="preserve"> </w:t>
            </w:r>
            <w:r w:rsidRPr="00F06369">
              <w:rPr>
                <w:rFonts w:ascii="Arial" w:eastAsia="SimSun" w:hAnsi="Arial" w:cs="Arial"/>
                <w:kern w:val="1"/>
                <w:sz w:val="20"/>
                <w:szCs w:val="20"/>
                <w:lang w:eastAsia="hi-IN" w:bidi="hi-IN"/>
              </w:rPr>
              <w:t>207</w:t>
            </w:r>
          </w:p>
        </w:tc>
        <w:tc>
          <w:tcPr>
            <w:tcW w:w="1276" w:type="dxa"/>
            <w:tcBorders>
              <w:left w:val="single" w:sz="8" w:space="0" w:color="000000"/>
              <w:bottom w:val="single" w:sz="8" w:space="0" w:color="000000"/>
            </w:tcBorders>
            <w:shd w:val="clear" w:color="auto" w:fill="auto"/>
            <w:vAlign w:val="center"/>
          </w:tcPr>
          <w:p w14:paraId="31A4DC7B"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4,8</w:t>
            </w:r>
          </w:p>
        </w:tc>
        <w:tc>
          <w:tcPr>
            <w:tcW w:w="1559" w:type="dxa"/>
            <w:tcBorders>
              <w:left w:val="single" w:sz="8" w:space="0" w:color="000000"/>
              <w:bottom w:val="single" w:sz="8" w:space="0" w:color="000000"/>
              <w:right w:val="single" w:sz="8" w:space="0" w:color="000000"/>
            </w:tcBorders>
            <w:shd w:val="clear" w:color="auto" w:fill="auto"/>
            <w:vAlign w:val="center"/>
          </w:tcPr>
          <w:p w14:paraId="1CAB3BA5" w14:textId="77777777" w:rsidR="00494976" w:rsidRPr="00F06369" w:rsidRDefault="00494976" w:rsidP="00494976">
            <w:pPr>
              <w:widowControl w:val="0"/>
              <w:suppressLineNumbers/>
              <w:suppressAutoHyphens/>
              <w:spacing w:after="283"/>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52,9</w:t>
            </w:r>
          </w:p>
        </w:tc>
      </w:tr>
      <w:tr w:rsidR="00494976" w:rsidRPr="00081521" w14:paraId="0E94BC31" w14:textId="77777777" w:rsidTr="0048772E">
        <w:tblPrEx>
          <w:tblCellMar>
            <w:top w:w="0" w:type="dxa"/>
          </w:tblCellMar>
        </w:tblPrEx>
        <w:trPr>
          <w:trHeight w:hRule="exact" w:val="284"/>
        </w:trPr>
        <w:tc>
          <w:tcPr>
            <w:tcW w:w="3828" w:type="dxa"/>
            <w:tcBorders>
              <w:left w:val="single" w:sz="8" w:space="0" w:color="000000"/>
              <w:bottom w:val="single" w:sz="8" w:space="0" w:color="000000"/>
            </w:tcBorders>
            <w:shd w:val="clear" w:color="auto" w:fill="auto"/>
          </w:tcPr>
          <w:p w14:paraId="782303B2" w14:textId="77777777" w:rsidR="00494976" w:rsidRPr="00F06369" w:rsidRDefault="00494976" w:rsidP="00494976">
            <w:pPr>
              <w:widowControl w:val="0"/>
              <w:suppressLineNumbers/>
              <w:suppressAutoHyphens/>
              <w:ind w:left="57"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 xml:space="preserve">Neurologiczny </w:t>
            </w:r>
          </w:p>
        </w:tc>
        <w:tc>
          <w:tcPr>
            <w:tcW w:w="992" w:type="dxa"/>
            <w:tcBorders>
              <w:left w:val="single" w:sz="8" w:space="0" w:color="000000"/>
              <w:bottom w:val="single" w:sz="8" w:space="0" w:color="000000"/>
            </w:tcBorders>
            <w:shd w:val="clear" w:color="auto" w:fill="auto"/>
            <w:vAlign w:val="center"/>
          </w:tcPr>
          <w:p w14:paraId="7251B57A"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25</w:t>
            </w:r>
          </w:p>
        </w:tc>
        <w:tc>
          <w:tcPr>
            <w:tcW w:w="1417" w:type="dxa"/>
            <w:tcBorders>
              <w:left w:val="single" w:sz="8" w:space="0" w:color="000000"/>
              <w:bottom w:val="single" w:sz="8" w:space="0" w:color="000000"/>
            </w:tcBorders>
            <w:shd w:val="clear" w:color="auto" w:fill="auto"/>
            <w:vAlign w:val="center"/>
          </w:tcPr>
          <w:p w14:paraId="43AC063A"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607</w:t>
            </w:r>
          </w:p>
        </w:tc>
        <w:tc>
          <w:tcPr>
            <w:tcW w:w="1276" w:type="dxa"/>
            <w:tcBorders>
              <w:left w:val="single" w:sz="8" w:space="0" w:color="000000"/>
              <w:bottom w:val="single" w:sz="8" w:space="0" w:color="000000"/>
            </w:tcBorders>
            <w:shd w:val="clear" w:color="auto" w:fill="auto"/>
            <w:vAlign w:val="center"/>
          </w:tcPr>
          <w:p w14:paraId="3977B11E"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7,2</w:t>
            </w:r>
          </w:p>
        </w:tc>
        <w:tc>
          <w:tcPr>
            <w:tcW w:w="1559" w:type="dxa"/>
            <w:tcBorders>
              <w:left w:val="single" w:sz="8" w:space="0" w:color="000000"/>
              <w:bottom w:val="single" w:sz="8" w:space="0" w:color="000000"/>
              <w:right w:val="single" w:sz="8" w:space="0" w:color="000000"/>
            </w:tcBorders>
            <w:shd w:val="clear" w:color="auto" w:fill="auto"/>
            <w:vAlign w:val="center"/>
          </w:tcPr>
          <w:p w14:paraId="3FD2A1C4" w14:textId="77777777" w:rsidR="00494976" w:rsidRPr="00F06369" w:rsidRDefault="00494976" w:rsidP="00494976">
            <w:pPr>
              <w:widowControl w:val="0"/>
              <w:suppressLineNumbers/>
              <w:suppressAutoHyphens/>
              <w:spacing w:after="283"/>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47,5</w:t>
            </w:r>
          </w:p>
        </w:tc>
      </w:tr>
      <w:tr w:rsidR="00494976" w:rsidRPr="00081521" w14:paraId="2233E5F4" w14:textId="77777777" w:rsidTr="0048772E">
        <w:tblPrEx>
          <w:tblCellMar>
            <w:top w:w="0" w:type="dxa"/>
          </w:tblCellMar>
        </w:tblPrEx>
        <w:trPr>
          <w:trHeight w:hRule="exact" w:val="284"/>
        </w:trPr>
        <w:tc>
          <w:tcPr>
            <w:tcW w:w="3828" w:type="dxa"/>
            <w:tcBorders>
              <w:left w:val="single" w:sz="8" w:space="0" w:color="000000"/>
              <w:bottom w:val="single" w:sz="8" w:space="0" w:color="000000"/>
            </w:tcBorders>
            <w:shd w:val="clear" w:color="auto" w:fill="auto"/>
          </w:tcPr>
          <w:p w14:paraId="7B044B0F" w14:textId="77777777" w:rsidR="00494976" w:rsidRPr="00F06369" w:rsidRDefault="00494976" w:rsidP="00494976">
            <w:pPr>
              <w:widowControl w:val="0"/>
              <w:suppressLineNumbers/>
              <w:suppressAutoHyphens/>
              <w:ind w:left="57"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Udarowy</w:t>
            </w:r>
          </w:p>
        </w:tc>
        <w:tc>
          <w:tcPr>
            <w:tcW w:w="992" w:type="dxa"/>
            <w:tcBorders>
              <w:left w:val="single" w:sz="8" w:space="0" w:color="000000"/>
              <w:bottom w:val="single" w:sz="8" w:space="0" w:color="000000"/>
            </w:tcBorders>
            <w:shd w:val="clear" w:color="auto" w:fill="auto"/>
            <w:vAlign w:val="center"/>
          </w:tcPr>
          <w:p w14:paraId="6EC0858B"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16</w:t>
            </w:r>
          </w:p>
        </w:tc>
        <w:tc>
          <w:tcPr>
            <w:tcW w:w="1417" w:type="dxa"/>
            <w:tcBorders>
              <w:left w:val="single" w:sz="8" w:space="0" w:color="000000"/>
              <w:bottom w:val="single" w:sz="8" w:space="0" w:color="000000"/>
            </w:tcBorders>
            <w:shd w:val="clear" w:color="auto" w:fill="auto"/>
            <w:vAlign w:val="center"/>
          </w:tcPr>
          <w:p w14:paraId="6AD01284"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615</w:t>
            </w:r>
          </w:p>
        </w:tc>
        <w:tc>
          <w:tcPr>
            <w:tcW w:w="1276" w:type="dxa"/>
            <w:tcBorders>
              <w:left w:val="single" w:sz="8" w:space="0" w:color="000000"/>
              <w:bottom w:val="single" w:sz="8" w:space="0" w:color="000000"/>
            </w:tcBorders>
            <w:shd w:val="clear" w:color="auto" w:fill="auto"/>
            <w:vAlign w:val="center"/>
          </w:tcPr>
          <w:p w14:paraId="4B6336E2"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9,7</w:t>
            </w:r>
          </w:p>
        </w:tc>
        <w:tc>
          <w:tcPr>
            <w:tcW w:w="1559" w:type="dxa"/>
            <w:tcBorders>
              <w:left w:val="single" w:sz="8" w:space="0" w:color="000000"/>
              <w:bottom w:val="single" w:sz="8" w:space="0" w:color="000000"/>
              <w:right w:val="single" w:sz="8" w:space="0" w:color="000000"/>
            </w:tcBorders>
            <w:shd w:val="clear" w:color="auto" w:fill="auto"/>
            <w:vAlign w:val="center"/>
          </w:tcPr>
          <w:p w14:paraId="383D495A" w14:textId="77777777" w:rsidR="00494976" w:rsidRPr="00F06369" w:rsidRDefault="00494976" w:rsidP="00494976">
            <w:pPr>
              <w:widowControl w:val="0"/>
              <w:suppressLineNumbers/>
              <w:suppressAutoHyphens/>
              <w:spacing w:after="283"/>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102,1</w:t>
            </w:r>
          </w:p>
        </w:tc>
      </w:tr>
      <w:tr w:rsidR="00494976" w:rsidRPr="00081521" w14:paraId="33B41E18" w14:textId="77777777" w:rsidTr="0048772E">
        <w:tblPrEx>
          <w:tblCellMar>
            <w:top w:w="0" w:type="dxa"/>
          </w:tblCellMar>
        </w:tblPrEx>
        <w:trPr>
          <w:trHeight w:hRule="exact" w:val="284"/>
        </w:trPr>
        <w:tc>
          <w:tcPr>
            <w:tcW w:w="3828" w:type="dxa"/>
            <w:tcBorders>
              <w:left w:val="single" w:sz="8" w:space="0" w:color="000000"/>
              <w:bottom w:val="single" w:sz="8" w:space="0" w:color="000000"/>
            </w:tcBorders>
            <w:shd w:val="clear" w:color="auto" w:fill="auto"/>
          </w:tcPr>
          <w:p w14:paraId="3C097677" w14:textId="77777777" w:rsidR="00494976" w:rsidRPr="00F06369" w:rsidRDefault="00494976" w:rsidP="00494976">
            <w:pPr>
              <w:widowControl w:val="0"/>
              <w:suppressLineNumbers/>
              <w:suppressAutoHyphens/>
              <w:ind w:left="57"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Anestezjologii i Intensywnej Terapii</w:t>
            </w:r>
          </w:p>
        </w:tc>
        <w:tc>
          <w:tcPr>
            <w:tcW w:w="992" w:type="dxa"/>
            <w:tcBorders>
              <w:left w:val="single" w:sz="8" w:space="0" w:color="000000"/>
              <w:bottom w:val="single" w:sz="8" w:space="0" w:color="000000"/>
            </w:tcBorders>
            <w:shd w:val="clear" w:color="auto" w:fill="auto"/>
            <w:vAlign w:val="center"/>
          </w:tcPr>
          <w:p w14:paraId="52128F3E"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8</w:t>
            </w:r>
          </w:p>
        </w:tc>
        <w:tc>
          <w:tcPr>
            <w:tcW w:w="1417" w:type="dxa"/>
            <w:tcBorders>
              <w:left w:val="single" w:sz="8" w:space="0" w:color="000000"/>
              <w:bottom w:val="single" w:sz="8" w:space="0" w:color="000000"/>
            </w:tcBorders>
            <w:shd w:val="clear" w:color="auto" w:fill="auto"/>
            <w:vAlign w:val="center"/>
          </w:tcPr>
          <w:p w14:paraId="2D0E1976"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149</w:t>
            </w:r>
          </w:p>
        </w:tc>
        <w:tc>
          <w:tcPr>
            <w:tcW w:w="1276" w:type="dxa"/>
            <w:tcBorders>
              <w:left w:val="single" w:sz="8" w:space="0" w:color="000000"/>
              <w:bottom w:val="single" w:sz="8" w:space="0" w:color="000000"/>
            </w:tcBorders>
            <w:shd w:val="clear" w:color="auto" w:fill="auto"/>
            <w:vAlign w:val="center"/>
          </w:tcPr>
          <w:p w14:paraId="10F398D7"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17,8</w:t>
            </w:r>
          </w:p>
        </w:tc>
        <w:tc>
          <w:tcPr>
            <w:tcW w:w="1559" w:type="dxa"/>
            <w:tcBorders>
              <w:left w:val="single" w:sz="8" w:space="0" w:color="000000"/>
              <w:bottom w:val="single" w:sz="8" w:space="0" w:color="000000"/>
              <w:right w:val="single" w:sz="8" w:space="0" w:color="000000"/>
            </w:tcBorders>
            <w:shd w:val="clear" w:color="auto" w:fill="auto"/>
            <w:vAlign w:val="center"/>
          </w:tcPr>
          <w:p w14:paraId="6C3B22D4" w14:textId="77777777" w:rsidR="00494976" w:rsidRPr="00F06369" w:rsidRDefault="00494976" w:rsidP="00494976">
            <w:pPr>
              <w:widowControl w:val="0"/>
              <w:suppressLineNumbers/>
              <w:suppressAutoHyphens/>
              <w:spacing w:after="283"/>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90,4</w:t>
            </w:r>
          </w:p>
        </w:tc>
      </w:tr>
      <w:tr w:rsidR="00494976" w:rsidRPr="00081521" w14:paraId="33A85266" w14:textId="77777777" w:rsidTr="0048772E">
        <w:tblPrEx>
          <w:tblCellMar>
            <w:top w:w="0" w:type="dxa"/>
          </w:tblCellMar>
        </w:tblPrEx>
        <w:trPr>
          <w:trHeight w:hRule="exact" w:val="284"/>
        </w:trPr>
        <w:tc>
          <w:tcPr>
            <w:tcW w:w="3828" w:type="dxa"/>
            <w:tcBorders>
              <w:left w:val="single" w:sz="8" w:space="0" w:color="000000"/>
              <w:bottom w:val="single" w:sz="8" w:space="0" w:color="000000"/>
            </w:tcBorders>
            <w:shd w:val="clear" w:color="auto" w:fill="auto"/>
          </w:tcPr>
          <w:p w14:paraId="1FF35AF5" w14:textId="77777777" w:rsidR="00494976" w:rsidRPr="00F06369" w:rsidRDefault="00494976" w:rsidP="00494976">
            <w:pPr>
              <w:widowControl w:val="0"/>
              <w:suppressLineNumbers/>
              <w:suppressAutoHyphens/>
              <w:ind w:left="57"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Gruźlicy i Chorób Płuc</w:t>
            </w:r>
          </w:p>
        </w:tc>
        <w:tc>
          <w:tcPr>
            <w:tcW w:w="992" w:type="dxa"/>
            <w:tcBorders>
              <w:left w:val="single" w:sz="8" w:space="0" w:color="000000"/>
              <w:bottom w:val="single" w:sz="8" w:space="0" w:color="000000"/>
            </w:tcBorders>
            <w:shd w:val="clear" w:color="auto" w:fill="auto"/>
            <w:vAlign w:val="center"/>
          </w:tcPr>
          <w:p w14:paraId="55F5337B"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44</w:t>
            </w:r>
          </w:p>
        </w:tc>
        <w:tc>
          <w:tcPr>
            <w:tcW w:w="1417" w:type="dxa"/>
            <w:tcBorders>
              <w:left w:val="single" w:sz="8" w:space="0" w:color="000000"/>
              <w:bottom w:val="single" w:sz="8" w:space="0" w:color="000000"/>
            </w:tcBorders>
            <w:shd w:val="clear" w:color="auto" w:fill="auto"/>
            <w:vAlign w:val="center"/>
          </w:tcPr>
          <w:p w14:paraId="3AC4E4A7"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699</w:t>
            </w:r>
          </w:p>
        </w:tc>
        <w:tc>
          <w:tcPr>
            <w:tcW w:w="1276" w:type="dxa"/>
            <w:tcBorders>
              <w:left w:val="single" w:sz="8" w:space="0" w:color="000000"/>
              <w:bottom w:val="single" w:sz="8" w:space="0" w:color="000000"/>
            </w:tcBorders>
            <w:shd w:val="clear" w:color="auto" w:fill="auto"/>
            <w:vAlign w:val="center"/>
          </w:tcPr>
          <w:p w14:paraId="2E84B4E2"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13,9</w:t>
            </w:r>
          </w:p>
        </w:tc>
        <w:tc>
          <w:tcPr>
            <w:tcW w:w="1559" w:type="dxa"/>
            <w:tcBorders>
              <w:left w:val="single" w:sz="8" w:space="0" w:color="000000"/>
              <w:bottom w:val="single" w:sz="8" w:space="0" w:color="000000"/>
              <w:right w:val="single" w:sz="8" w:space="0" w:color="000000"/>
            </w:tcBorders>
            <w:shd w:val="clear" w:color="auto" w:fill="auto"/>
            <w:vAlign w:val="center"/>
          </w:tcPr>
          <w:p w14:paraId="341C1041" w14:textId="77777777" w:rsidR="00494976" w:rsidRPr="00F06369" w:rsidRDefault="00494976" w:rsidP="00494976">
            <w:pPr>
              <w:widowControl w:val="0"/>
              <w:suppressLineNumbers/>
              <w:suppressAutoHyphens/>
              <w:spacing w:after="283"/>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60,2</w:t>
            </w:r>
          </w:p>
        </w:tc>
      </w:tr>
      <w:tr w:rsidR="00494976" w:rsidRPr="00081521" w14:paraId="20D636EA" w14:textId="77777777" w:rsidTr="0048772E">
        <w:tblPrEx>
          <w:tblCellMar>
            <w:top w:w="0" w:type="dxa"/>
          </w:tblCellMar>
        </w:tblPrEx>
        <w:trPr>
          <w:trHeight w:hRule="exact" w:val="284"/>
        </w:trPr>
        <w:tc>
          <w:tcPr>
            <w:tcW w:w="3828" w:type="dxa"/>
            <w:tcBorders>
              <w:left w:val="single" w:sz="8" w:space="0" w:color="000000"/>
              <w:bottom w:val="single" w:sz="4" w:space="0" w:color="auto"/>
            </w:tcBorders>
            <w:shd w:val="clear" w:color="auto" w:fill="auto"/>
          </w:tcPr>
          <w:p w14:paraId="5B6DE327" w14:textId="77777777" w:rsidR="00494976" w:rsidRPr="00F06369" w:rsidRDefault="00494976" w:rsidP="00494976">
            <w:pPr>
              <w:widowControl w:val="0"/>
              <w:suppressLineNumbers/>
              <w:suppressAutoHyphens/>
              <w:ind w:left="57"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Rehabilitacyjny</w:t>
            </w:r>
          </w:p>
        </w:tc>
        <w:tc>
          <w:tcPr>
            <w:tcW w:w="992" w:type="dxa"/>
            <w:tcBorders>
              <w:left w:val="single" w:sz="8" w:space="0" w:color="000000"/>
              <w:bottom w:val="single" w:sz="4" w:space="0" w:color="auto"/>
            </w:tcBorders>
            <w:shd w:val="clear" w:color="auto" w:fill="auto"/>
            <w:vAlign w:val="center"/>
          </w:tcPr>
          <w:p w14:paraId="21B02FAE"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20</w:t>
            </w:r>
          </w:p>
        </w:tc>
        <w:tc>
          <w:tcPr>
            <w:tcW w:w="1417" w:type="dxa"/>
            <w:tcBorders>
              <w:left w:val="single" w:sz="8" w:space="0" w:color="000000"/>
              <w:bottom w:val="single" w:sz="4" w:space="0" w:color="auto"/>
            </w:tcBorders>
            <w:shd w:val="clear" w:color="auto" w:fill="auto"/>
            <w:vAlign w:val="center"/>
          </w:tcPr>
          <w:p w14:paraId="7F21D7E3"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143</w:t>
            </w:r>
          </w:p>
        </w:tc>
        <w:tc>
          <w:tcPr>
            <w:tcW w:w="1276" w:type="dxa"/>
            <w:tcBorders>
              <w:left w:val="single" w:sz="8" w:space="0" w:color="000000"/>
              <w:bottom w:val="single" w:sz="4" w:space="0" w:color="auto"/>
            </w:tcBorders>
            <w:shd w:val="clear" w:color="auto" w:fill="auto"/>
            <w:vAlign w:val="center"/>
          </w:tcPr>
          <w:p w14:paraId="506409B6"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22,3</w:t>
            </w:r>
          </w:p>
        </w:tc>
        <w:tc>
          <w:tcPr>
            <w:tcW w:w="1559" w:type="dxa"/>
            <w:tcBorders>
              <w:left w:val="single" w:sz="8" w:space="0" w:color="000000"/>
              <w:bottom w:val="single" w:sz="4" w:space="0" w:color="auto"/>
              <w:right w:val="single" w:sz="8" w:space="0" w:color="000000"/>
            </w:tcBorders>
            <w:shd w:val="clear" w:color="auto" w:fill="auto"/>
            <w:vAlign w:val="center"/>
          </w:tcPr>
          <w:p w14:paraId="28D57AD6" w14:textId="77777777" w:rsidR="00494976" w:rsidRPr="00F06369" w:rsidRDefault="00494976" w:rsidP="00494976">
            <w:pPr>
              <w:widowControl w:val="0"/>
              <w:suppressLineNumbers/>
              <w:suppressAutoHyphens/>
              <w:spacing w:after="283"/>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43,5</w:t>
            </w:r>
          </w:p>
        </w:tc>
      </w:tr>
      <w:tr w:rsidR="00494976" w:rsidRPr="00081521" w14:paraId="63000DCA" w14:textId="77777777" w:rsidTr="0048772E">
        <w:tblPrEx>
          <w:tblCellMar>
            <w:top w:w="0" w:type="dxa"/>
          </w:tblCellMar>
        </w:tblPrEx>
        <w:trPr>
          <w:trHeight w:hRule="exact" w:val="284"/>
        </w:trPr>
        <w:tc>
          <w:tcPr>
            <w:tcW w:w="3828" w:type="dxa"/>
            <w:tcBorders>
              <w:top w:val="single" w:sz="4" w:space="0" w:color="auto"/>
              <w:left w:val="single" w:sz="4" w:space="0" w:color="auto"/>
              <w:bottom w:val="single" w:sz="4" w:space="0" w:color="auto"/>
              <w:right w:val="single" w:sz="4" w:space="0" w:color="auto"/>
            </w:tcBorders>
            <w:shd w:val="clear" w:color="auto" w:fill="auto"/>
          </w:tcPr>
          <w:p w14:paraId="55057A4F" w14:textId="77777777" w:rsidR="00494976" w:rsidRPr="00F06369" w:rsidRDefault="00494976" w:rsidP="00494976">
            <w:pPr>
              <w:widowControl w:val="0"/>
              <w:suppressLineNumbers/>
              <w:suppressAutoHyphens/>
              <w:ind w:left="57"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Neonatologiczny</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E321798"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2BFF576"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679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938A880"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3,5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DA5216D" w14:textId="77777777" w:rsidR="00494976" w:rsidRPr="00F06369" w:rsidRDefault="00494976" w:rsidP="00494976">
            <w:pPr>
              <w:widowControl w:val="0"/>
              <w:suppressLineNumbers/>
              <w:suppressAutoHyphens/>
              <w:spacing w:after="283"/>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40,8</w:t>
            </w:r>
          </w:p>
        </w:tc>
      </w:tr>
      <w:tr w:rsidR="00494976" w:rsidRPr="00081521" w14:paraId="2CFB7704" w14:textId="77777777" w:rsidTr="0048772E">
        <w:tblPrEx>
          <w:tblCellMar>
            <w:top w:w="0" w:type="dxa"/>
          </w:tblCellMar>
        </w:tblPrEx>
        <w:trPr>
          <w:trHeight w:hRule="exact" w:val="284"/>
        </w:trPr>
        <w:tc>
          <w:tcPr>
            <w:tcW w:w="3828" w:type="dxa"/>
            <w:tcBorders>
              <w:top w:val="single" w:sz="4" w:space="0" w:color="auto"/>
              <w:left w:val="single" w:sz="8" w:space="0" w:color="000000"/>
              <w:bottom w:val="single" w:sz="8" w:space="0" w:color="000000"/>
            </w:tcBorders>
            <w:shd w:val="clear" w:color="auto" w:fill="auto"/>
          </w:tcPr>
          <w:p w14:paraId="141DEB42" w14:textId="77777777" w:rsidR="00494976" w:rsidRPr="00F06369" w:rsidRDefault="00494976" w:rsidP="00494976">
            <w:pPr>
              <w:widowControl w:val="0"/>
              <w:suppressLineNumbers/>
              <w:suppressAutoHyphens/>
              <w:ind w:left="57"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lastRenderedPageBreak/>
              <w:t>Ginekologiczno-położniczy</w:t>
            </w:r>
          </w:p>
        </w:tc>
        <w:tc>
          <w:tcPr>
            <w:tcW w:w="992" w:type="dxa"/>
            <w:tcBorders>
              <w:top w:val="single" w:sz="4" w:space="0" w:color="auto"/>
              <w:left w:val="single" w:sz="8" w:space="0" w:color="000000"/>
              <w:bottom w:val="single" w:sz="8" w:space="0" w:color="000000"/>
            </w:tcBorders>
            <w:shd w:val="clear" w:color="auto" w:fill="auto"/>
            <w:vAlign w:val="center"/>
          </w:tcPr>
          <w:p w14:paraId="5AD6F387"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31</w:t>
            </w:r>
          </w:p>
        </w:tc>
        <w:tc>
          <w:tcPr>
            <w:tcW w:w="1417" w:type="dxa"/>
            <w:tcBorders>
              <w:top w:val="single" w:sz="4" w:space="0" w:color="auto"/>
              <w:left w:val="single" w:sz="8" w:space="0" w:color="000000"/>
              <w:bottom w:val="single" w:sz="8" w:space="0" w:color="000000"/>
            </w:tcBorders>
            <w:shd w:val="clear" w:color="auto" w:fill="auto"/>
            <w:vAlign w:val="center"/>
          </w:tcPr>
          <w:p w14:paraId="034976DC"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1404</w:t>
            </w:r>
          </w:p>
        </w:tc>
        <w:tc>
          <w:tcPr>
            <w:tcW w:w="1276" w:type="dxa"/>
            <w:tcBorders>
              <w:top w:val="single" w:sz="4" w:space="0" w:color="auto"/>
              <w:left w:val="single" w:sz="8" w:space="0" w:color="000000"/>
              <w:bottom w:val="single" w:sz="8" w:space="0" w:color="000000"/>
            </w:tcBorders>
            <w:shd w:val="clear" w:color="auto" w:fill="auto"/>
            <w:vAlign w:val="center"/>
          </w:tcPr>
          <w:p w14:paraId="34619038"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3,3</w:t>
            </w:r>
          </w:p>
        </w:tc>
        <w:tc>
          <w:tcPr>
            <w:tcW w:w="1559" w:type="dxa"/>
            <w:tcBorders>
              <w:top w:val="single" w:sz="4" w:space="0" w:color="auto"/>
              <w:left w:val="single" w:sz="8" w:space="0" w:color="000000"/>
              <w:bottom w:val="single" w:sz="8" w:space="0" w:color="000000"/>
              <w:right w:val="single" w:sz="8" w:space="0" w:color="000000"/>
            </w:tcBorders>
            <w:shd w:val="clear" w:color="auto" w:fill="auto"/>
            <w:vAlign w:val="center"/>
          </w:tcPr>
          <w:p w14:paraId="1DE673F6" w14:textId="77777777" w:rsidR="00494976" w:rsidRPr="00F06369" w:rsidRDefault="00494976" w:rsidP="00494976">
            <w:pPr>
              <w:widowControl w:val="0"/>
              <w:suppressLineNumbers/>
              <w:suppressAutoHyphens/>
              <w:spacing w:after="283"/>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40,6</w:t>
            </w:r>
          </w:p>
        </w:tc>
      </w:tr>
      <w:tr w:rsidR="00494976" w:rsidRPr="00081521" w14:paraId="0CB13C78" w14:textId="77777777" w:rsidTr="0048772E">
        <w:tblPrEx>
          <w:tblCellMar>
            <w:top w:w="0" w:type="dxa"/>
          </w:tblCellMar>
        </w:tblPrEx>
        <w:trPr>
          <w:trHeight w:hRule="exact" w:val="284"/>
        </w:trPr>
        <w:tc>
          <w:tcPr>
            <w:tcW w:w="3828" w:type="dxa"/>
            <w:tcBorders>
              <w:left w:val="single" w:sz="8" w:space="0" w:color="000000"/>
              <w:bottom w:val="single" w:sz="8" w:space="0" w:color="000000"/>
            </w:tcBorders>
            <w:shd w:val="clear" w:color="auto" w:fill="auto"/>
          </w:tcPr>
          <w:p w14:paraId="46119557" w14:textId="77777777" w:rsidR="00494976" w:rsidRPr="00F06369" w:rsidRDefault="00494976" w:rsidP="00494976">
            <w:pPr>
              <w:widowControl w:val="0"/>
              <w:suppressLineNumbers/>
              <w:suppressAutoHyphens/>
              <w:ind w:left="57"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Urologiczny</w:t>
            </w:r>
          </w:p>
        </w:tc>
        <w:tc>
          <w:tcPr>
            <w:tcW w:w="992" w:type="dxa"/>
            <w:tcBorders>
              <w:left w:val="single" w:sz="8" w:space="0" w:color="000000"/>
              <w:bottom w:val="single" w:sz="8" w:space="0" w:color="000000"/>
            </w:tcBorders>
            <w:shd w:val="clear" w:color="auto" w:fill="auto"/>
            <w:vAlign w:val="center"/>
          </w:tcPr>
          <w:p w14:paraId="2B9B0FFC"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20</w:t>
            </w:r>
          </w:p>
        </w:tc>
        <w:tc>
          <w:tcPr>
            <w:tcW w:w="1417" w:type="dxa"/>
            <w:tcBorders>
              <w:left w:val="single" w:sz="8" w:space="0" w:color="000000"/>
              <w:bottom w:val="single" w:sz="8" w:space="0" w:color="000000"/>
            </w:tcBorders>
            <w:shd w:val="clear" w:color="auto" w:fill="auto"/>
            <w:vAlign w:val="center"/>
          </w:tcPr>
          <w:p w14:paraId="76C1072B"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720</w:t>
            </w:r>
          </w:p>
        </w:tc>
        <w:tc>
          <w:tcPr>
            <w:tcW w:w="1276" w:type="dxa"/>
            <w:tcBorders>
              <w:left w:val="single" w:sz="8" w:space="0" w:color="000000"/>
              <w:bottom w:val="single" w:sz="8" w:space="0" w:color="000000"/>
            </w:tcBorders>
            <w:shd w:val="clear" w:color="auto" w:fill="auto"/>
            <w:vAlign w:val="center"/>
          </w:tcPr>
          <w:p w14:paraId="663CE78B"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5,1</w:t>
            </w:r>
          </w:p>
        </w:tc>
        <w:tc>
          <w:tcPr>
            <w:tcW w:w="1559" w:type="dxa"/>
            <w:tcBorders>
              <w:left w:val="single" w:sz="8" w:space="0" w:color="000000"/>
              <w:bottom w:val="single" w:sz="8" w:space="0" w:color="000000"/>
              <w:right w:val="single" w:sz="8" w:space="0" w:color="000000"/>
            </w:tcBorders>
            <w:shd w:val="clear" w:color="auto" w:fill="auto"/>
            <w:vAlign w:val="center"/>
          </w:tcPr>
          <w:p w14:paraId="498BA121" w14:textId="77777777" w:rsidR="00494976" w:rsidRPr="00F06369" w:rsidRDefault="00494976" w:rsidP="00494976">
            <w:pPr>
              <w:widowControl w:val="0"/>
              <w:suppressLineNumbers/>
              <w:suppressAutoHyphens/>
              <w:spacing w:after="283"/>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50,2</w:t>
            </w:r>
          </w:p>
        </w:tc>
      </w:tr>
      <w:tr w:rsidR="00494976" w:rsidRPr="00081521" w14:paraId="66194B47" w14:textId="77777777" w:rsidTr="0048772E">
        <w:tblPrEx>
          <w:tblCellMar>
            <w:top w:w="0" w:type="dxa"/>
          </w:tblCellMar>
        </w:tblPrEx>
        <w:trPr>
          <w:trHeight w:hRule="exact" w:val="284"/>
        </w:trPr>
        <w:tc>
          <w:tcPr>
            <w:tcW w:w="3828" w:type="dxa"/>
            <w:tcBorders>
              <w:left w:val="single" w:sz="8" w:space="0" w:color="000000"/>
              <w:bottom w:val="single" w:sz="8" w:space="0" w:color="000000"/>
            </w:tcBorders>
            <w:shd w:val="clear" w:color="auto" w:fill="auto"/>
          </w:tcPr>
          <w:p w14:paraId="06697408" w14:textId="77777777" w:rsidR="00494976" w:rsidRPr="00F06369" w:rsidRDefault="00494976" w:rsidP="00494976">
            <w:pPr>
              <w:widowControl w:val="0"/>
              <w:suppressLineNumbers/>
              <w:suppressAutoHyphens/>
              <w:ind w:left="57"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Dermatologiczny</w:t>
            </w:r>
          </w:p>
        </w:tc>
        <w:tc>
          <w:tcPr>
            <w:tcW w:w="992" w:type="dxa"/>
            <w:tcBorders>
              <w:left w:val="single" w:sz="8" w:space="0" w:color="000000"/>
              <w:bottom w:val="single" w:sz="8" w:space="0" w:color="000000"/>
            </w:tcBorders>
            <w:shd w:val="clear" w:color="auto" w:fill="auto"/>
            <w:vAlign w:val="center"/>
          </w:tcPr>
          <w:p w14:paraId="1694FF5F"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18</w:t>
            </w:r>
          </w:p>
        </w:tc>
        <w:tc>
          <w:tcPr>
            <w:tcW w:w="1417" w:type="dxa"/>
            <w:tcBorders>
              <w:left w:val="single" w:sz="8" w:space="0" w:color="000000"/>
              <w:bottom w:val="single" w:sz="8" w:space="0" w:color="000000"/>
            </w:tcBorders>
            <w:shd w:val="clear" w:color="auto" w:fill="auto"/>
            <w:vAlign w:val="center"/>
          </w:tcPr>
          <w:p w14:paraId="6D159648"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327</w:t>
            </w:r>
          </w:p>
        </w:tc>
        <w:tc>
          <w:tcPr>
            <w:tcW w:w="1276" w:type="dxa"/>
            <w:tcBorders>
              <w:left w:val="single" w:sz="8" w:space="0" w:color="000000"/>
              <w:bottom w:val="single" w:sz="8" w:space="0" w:color="000000"/>
            </w:tcBorders>
            <w:shd w:val="clear" w:color="auto" w:fill="auto"/>
            <w:vAlign w:val="center"/>
          </w:tcPr>
          <w:p w14:paraId="70333FE4"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10,9</w:t>
            </w:r>
          </w:p>
        </w:tc>
        <w:tc>
          <w:tcPr>
            <w:tcW w:w="1559" w:type="dxa"/>
            <w:tcBorders>
              <w:left w:val="single" w:sz="8" w:space="0" w:color="000000"/>
              <w:bottom w:val="single" w:sz="8" w:space="0" w:color="000000"/>
              <w:right w:val="single" w:sz="8" w:space="0" w:color="000000"/>
            </w:tcBorders>
            <w:shd w:val="clear" w:color="auto" w:fill="auto"/>
            <w:vAlign w:val="center"/>
          </w:tcPr>
          <w:p w14:paraId="7926F1DB" w14:textId="77777777" w:rsidR="00494976" w:rsidRPr="00F06369" w:rsidRDefault="00494976" w:rsidP="00494976">
            <w:pPr>
              <w:widowControl w:val="0"/>
              <w:suppressLineNumbers/>
              <w:suppressAutoHyphens/>
              <w:spacing w:after="283"/>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53,9</w:t>
            </w:r>
          </w:p>
        </w:tc>
      </w:tr>
      <w:tr w:rsidR="00494976" w:rsidRPr="00081521" w14:paraId="2E8C3442" w14:textId="77777777" w:rsidTr="0048772E">
        <w:tblPrEx>
          <w:tblCellMar>
            <w:top w:w="0" w:type="dxa"/>
          </w:tblCellMar>
        </w:tblPrEx>
        <w:trPr>
          <w:trHeight w:hRule="exact" w:val="284"/>
        </w:trPr>
        <w:tc>
          <w:tcPr>
            <w:tcW w:w="3828" w:type="dxa"/>
            <w:tcBorders>
              <w:left w:val="single" w:sz="8" w:space="0" w:color="000000"/>
              <w:bottom w:val="single" w:sz="8" w:space="0" w:color="000000"/>
            </w:tcBorders>
            <w:shd w:val="clear" w:color="auto" w:fill="auto"/>
          </w:tcPr>
          <w:p w14:paraId="7369D235" w14:textId="77777777" w:rsidR="00494976" w:rsidRPr="00F06369" w:rsidRDefault="00494976" w:rsidP="00494976">
            <w:pPr>
              <w:widowControl w:val="0"/>
              <w:suppressLineNumbers/>
              <w:suppressAutoHyphens/>
              <w:ind w:left="57"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Pediatryczny</w:t>
            </w:r>
          </w:p>
        </w:tc>
        <w:tc>
          <w:tcPr>
            <w:tcW w:w="992" w:type="dxa"/>
            <w:tcBorders>
              <w:left w:val="single" w:sz="8" w:space="0" w:color="000000"/>
              <w:bottom w:val="single" w:sz="8" w:space="0" w:color="000000"/>
            </w:tcBorders>
            <w:shd w:val="clear" w:color="auto" w:fill="auto"/>
            <w:vAlign w:val="center"/>
          </w:tcPr>
          <w:p w14:paraId="3DB23F47"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26</w:t>
            </w:r>
          </w:p>
        </w:tc>
        <w:tc>
          <w:tcPr>
            <w:tcW w:w="1417" w:type="dxa"/>
            <w:tcBorders>
              <w:left w:val="single" w:sz="8" w:space="0" w:color="000000"/>
              <w:bottom w:val="single" w:sz="8" w:space="0" w:color="000000"/>
            </w:tcBorders>
            <w:shd w:val="clear" w:color="auto" w:fill="auto"/>
            <w:vAlign w:val="center"/>
          </w:tcPr>
          <w:p w14:paraId="7A3262BA"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548</w:t>
            </w:r>
          </w:p>
        </w:tc>
        <w:tc>
          <w:tcPr>
            <w:tcW w:w="1276" w:type="dxa"/>
            <w:tcBorders>
              <w:left w:val="single" w:sz="8" w:space="0" w:color="000000"/>
              <w:bottom w:val="single" w:sz="8" w:space="0" w:color="000000"/>
            </w:tcBorders>
            <w:shd w:val="clear" w:color="auto" w:fill="auto"/>
            <w:vAlign w:val="center"/>
          </w:tcPr>
          <w:p w14:paraId="7A0274E6"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5,6</w:t>
            </w:r>
          </w:p>
        </w:tc>
        <w:tc>
          <w:tcPr>
            <w:tcW w:w="1559" w:type="dxa"/>
            <w:tcBorders>
              <w:left w:val="single" w:sz="8" w:space="0" w:color="000000"/>
              <w:bottom w:val="single" w:sz="8" w:space="0" w:color="000000"/>
              <w:right w:val="single" w:sz="8" w:space="0" w:color="000000"/>
            </w:tcBorders>
            <w:shd w:val="clear" w:color="auto" w:fill="auto"/>
            <w:vAlign w:val="center"/>
          </w:tcPr>
          <w:p w14:paraId="4B4B9B28" w14:textId="77777777" w:rsidR="00494976" w:rsidRPr="00F06369" w:rsidRDefault="00494976" w:rsidP="00494976">
            <w:pPr>
              <w:widowControl w:val="0"/>
              <w:suppressLineNumbers/>
              <w:suppressAutoHyphens/>
              <w:spacing w:after="283"/>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32,0</w:t>
            </w:r>
          </w:p>
        </w:tc>
      </w:tr>
      <w:tr w:rsidR="00494976" w:rsidRPr="00081521" w14:paraId="71CC2B3D" w14:textId="77777777" w:rsidTr="0048772E">
        <w:tblPrEx>
          <w:tblCellMar>
            <w:top w:w="0" w:type="dxa"/>
          </w:tblCellMar>
        </w:tblPrEx>
        <w:trPr>
          <w:trHeight w:hRule="exact" w:val="284"/>
        </w:trPr>
        <w:tc>
          <w:tcPr>
            <w:tcW w:w="3828" w:type="dxa"/>
            <w:tcBorders>
              <w:left w:val="single" w:sz="8" w:space="0" w:color="000000"/>
              <w:bottom w:val="single" w:sz="8" w:space="0" w:color="000000"/>
            </w:tcBorders>
            <w:shd w:val="clear" w:color="auto" w:fill="auto"/>
          </w:tcPr>
          <w:p w14:paraId="53BDA2F0" w14:textId="77777777" w:rsidR="00494976" w:rsidRPr="00F06369" w:rsidRDefault="00494976" w:rsidP="00494976">
            <w:pPr>
              <w:widowControl w:val="0"/>
              <w:suppressLineNumbers/>
              <w:suppressAutoHyphens/>
              <w:ind w:left="57"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Psychiatryczny dzienny</w:t>
            </w:r>
          </w:p>
        </w:tc>
        <w:tc>
          <w:tcPr>
            <w:tcW w:w="992" w:type="dxa"/>
            <w:tcBorders>
              <w:left w:val="single" w:sz="8" w:space="0" w:color="000000"/>
              <w:bottom w:val="single" w:sz="8" w:space="0" w:color="000000"/>
            </w:tcBorders>
            <w:shd w:val="clear" w:color="auto" w:fill="auto"/>
            <w:vAlign w:val="center"/>
          </w:tcPr>
          <w:p w14:paraId="2D20BEA9"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30 miejsc</w:t>
            </w:r>
          </w:p>
        </w:tc>
        <w:tc>
          <w:tcPr>
            <w:tcW w:w="1417" w:type="dxa"/>
            <w:tcBorders>
              <w:left w:val="single" w:sz="8" w:space="0" w:color="000000"/>
              <w:bottom w:val="single" w:sz="8" w:space="0" w:color="000000"/>
            </w:tcBorders>
            <w:shd w:val="clear" w:color="auto" w:fill="auto"/>
            <w:vAlign w:val="center"/>
          </w:tcPr>
          <w:p w14:paraId="5C3F1B54"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104</w:t>
            </w:r>
          </w:p>
        </w:tc>
        <w:tc>
          <w:tcPr>
            <w:tcW w:w="1276" w:type="dxa"/>
            <w:tcBorders>
              <w:left w:val="single" w:sz="8" w:space="0" w:color="000000"/>
              <w:bottom w:val="single" w:sz="8" w:space="0" w:color="000000"/>
            </w:tcBorders>
            <w:shd w:val="clear" w:color="auto" w:fill="auto"/>
            <w:vAlign w:val="center"/>
          </w:tcPr>
          <w:p w14:paraId="7C085FB8"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35,7</w:t>
            </w:r>
          </w:p>
        </w:tc>
        <w:tc>
          <w:tcPr>
            <w:tcW w:w="1559" w:type="dxa"/>
            <w:tcBorders>
              <w:left w:val="single" w:sz="8" w:space="0" w:color="000000"/>
              <w:bottom w:val="single" w:sz="8" w:space="0" w:color="000000"/>
              <w:right w:val="single" w:sz="8" w:space="0" w:color="000000"/>
            </w:tcBorders>
            <w:shd w:val="clear" w:color="auto" w:fill="auto"/>
            <w:vAlign w:val="center"/>
          </w:tcPr>
          <w:p w14:paraId="684D1FDC" w14:textId="77777777" w:rsidR="00494976" w:rsidRPr="00F06369" w:rsidRDefault="00494976" w:rsidP="00494976">
            <w:pPr>
              <w:widowControl w:val="0"/>
              <w:suppressLineNumbers/>
              <w:suppressAutoHyphens/>
              <w:spacing w:after="283"/>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w:t>
            </w:r>
          </w:p>
        </w:tc>
      </w:tr>
      <w:tr w:rsidR="00494976" w:rsidRPr="00081521" w14:paraId="10815C5E" w14:textId="77777777" w:rsidTr="0048772E">
        <w:tblPrEx>
          <w:tblCellMar>
            <w:top w:w="0" w:type="dxa"/>
          </w:tblCellMar>
        </w:tblPrEx>
        <w:trPr>
          <w:trHeight w:hRule="exact" w:val="284"/>
        </w:trPr>
        <w:tc>
          <w:tcPr>
            <w:tcW w:w="3828" w:type="dxa"/>
            <w:tcBorders>
              <w:left w:val="single" w:sz="8" w:space="0" w:color="000000"/>
              <w:bottom w:val="single" w:sz="8" w:space="0" w:color="000000"/>
            </w:tcBorders>
            <w:shd w:val="clear" w:color="auto" w:fill="auto"/>
          </w:tcPr>
          <w:p w14:paraId="40A3A7B7" w14:textId="77777777" w:rsidR="00494976" w:rsidRPr="00F06369" w:rsidRDefault="00494976" w:rsidP="00494976">
            <w:pPr>
              <w:widowControl w:val="0"/>
              <w:suppressLineNumbers/>
              <w:suppressAutoHyphens/>
              <w:ind w:left="57"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Geriatryczny</w:t>
            </w:r>
          </w:p>
        </w:tc>
        <w:tc>
          <w:tcPr>
            <w:tcW w:w="992" w:type="dxa"/>
            <w:tcBorders>
              <w:left w:val="single" w:sz="8" w:space="0" w:color="000000"/>
              <w:bottom w:val="single" w:sz="8" w:space="0" w:color="000000"/>
            </w:tcBorders>
            <w:shd w:val="clear" w:color="auto" w:fill="auto"/>
            <w:vAlign w:val="center"/>
          </w:tcPr>
          <w:p w14:paraId="6165E854"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40</w:t>
            </w:r>
          </w:p>
        </w:tc>
        <w:tc>
          <w:tcPr>
            <w:tcW w:w="1417" w:type="dxa"/>
            <w:tcBorders>
              <w:left w:val="single" w:sz="8" w:space="0" w:color="000000"/>
              <w:bottom w:val="single" w:sz="8" w:space="0" w:color="000000"/>
            </w:tcBorders>
            <w:shd w:val="clear" w:color="auto" w:fill="auto"/>
            <w:vAlign w:val="center"/>
          </w:tcPr>
          <w:p w14:paraId="1D8EB7FC"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876</w:t>
            </w:r>
          </w:p>
        </w:tc>
        <w:tc>
          <w:tcPr>
            <w:tcW w:w="1276" w:type="dxa"/>
            <w:tcBorders>
              <w:left w:val="single" w:sz="8" w:space="0" w:color="000000"/>
              <w:bottom w:val="single" w:sz="8" w:space="0" w:color="000000"/>
            </w:tcBorders>
            <w:shd w:val="clear" w:color="auto" w:fill="auto"/>
            <w:vAlign w:val="center"/>
          </w:tcPr>
          <w:p w14:paraId="0734ED61"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8,5</w:t>
            </w:r>
          </w:p>
        </w:tc>
        <w:tc>
          <w:tcPr>
            <w:tcW w:w="1559" w:type="dxa"/>
            <w:tcBorders>
              <w:left w:val="single" w:sz="8" w:space="0" w:color="000000"/>
              <w:bottom w:val="single" w:sz="8" w:space="0" w:color="000000"/>
              <w:right w:val="single" w:sz="8" w:space="0" w:color="000000"/>
            </w:tcBorders>
            <w:shd w:val="clear" w:color="auto" w:fill="auto"/>
            <w:vAlign w:val="center"/>
          </w:tcPr>
          <w:p w14:paraId="148369DF" w14:textId="77777777" w:rsidR="00494976" w:rsidRPr="00F06369" w:rsidRDefault="00494976" w:rsidP="00494976">
            <w:pPr>
              <w:widowControl w:val="0"/>
              <w:suppressLineNumbers/>
              <w:suppressAutoHyphens/>
              <w:spacing w:after="283"/>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50,6</w:t>
            </w:r>
          </w:p>
        </w:tc>
      </w:tr>
      <w:tr w:rsidR="00494976" w:rsidRPr="00081521" w14:paraId="1A2262BC" w14:textId="77777777" w:rsidTr="0048772E">
        <w:tblPrEx>
          <w:tblCellMar>
            <w:top w:w="0" w:type="dxa"/>
          </w:tblCellMar>
        </w:tblPrEx>
        <w:trPr>
          <w:trHeight w:hRule="exact" w:val="284"/>
        </w:trPr>
        <w:tc>
          <w:tcPr>
            <w:tcW w:w="3828" w:type="dxa"/>
            <w:tcBorders>
              <w:left w:val="single" w:sz="8" w:space="0" w:color="000000"/>
              <w:bottom w:val="single" w:sz="8" w:space="0" w:color="000000"/>
            </w:tcBorders>
            <w:shd w:val="clear" w:color="auto" w:fill="auto"/>
          </w:tcPr>
          <w:p w14:paraId="4DC13925" w14:textId="77777777" w:rsidR="00494976" w:rsidRPr="00F06369" w:rsidRDefault="00494976" w:rsidP="00494976">
            <w:pPr>
              <w:widowControl w:val="0"/>
              <w:suppressLineNumbers/>
              <w:suppressAutoHyphens/>
              <w:ind w:left="57"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Zakład opiekuńczo leczniczy</w:t>
            </w:r>
          </w:p>
        </w:tc>
        <w:tc>
          <w:tcPr>
            <w:tcW w:w="992" w:type="dxa"/>
            <w:tcBorders>
              <w:left w:val="single" w:sz="8" w:space="0" w:color="000000"/>
              <w:bottom w:val="single" w:sz="8" w:space="0" w:color="000000"/>
            </w:tcBorders>
            <w:shd w:val="clear" w:color="auto" w:fill="auto"/>
            <w:vAlign w:val="center"/>
          </w:tcPr>
          <w:p w14:paraId="08BA26B9"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60</w:t>
            </w:r>
          </w:p>
        </w:tc>
        <w:tc>
          <w:tcPr>
            <w:tcW w:w="1417" w:type="dxa"/>
            <w:tcBorders>
              <w:left w:val="single" w:sz="8" w:space="0" w:color="000000"/>
              <w:bottom w:val="single" w:sz="8" w:space="0" w:color="000000"/>
            </w:tcBorders>
            <w:shd w:val="clear" w:color="auto" w:fill="auto"/>
            <w:vAlign w:val="center"/>
          </w:tcPr>
          <w:p w14:paraId="686C385C"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171</w:t>
            </w:r>
          </w:p>
        </w:tc>
        <w:tc>
          <w:tcPr>
            <w:tcW w:w="1276" w:type="dxa"/>
            <w:tcBorders>
              <w:left w:val="single" w:sz="8" w:space="0" w:color="000000"/>
              <w:bottom w:val="single" w:sz="8" w:space="0" w:color="000000"/>
            </w:tcBorders>
            <w:shd w:val="clear" w:color="auto" w:fill="auto"/>
            <w:vAlign w:val="center"/>
          </w:tcPr>
          <w:p w14:paraId="1ABB0142"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111,4</w:t>
            </w:r>
          </w:p>
        </w:tc>
        <w:tc>
          <w:tcPr>
            <w:tcW w:w="1559" w:type="dxa"/>
            <w:tcBorders>
              <w:left w:val="single" w:sz="8" w:space="0" w:color="000000"/>
              <w:bottom w:val="single" w:sz="8" w:space="0" w:color="000000"/>
              <w:right w:val="single" w:sz="8" w:space="0" w:color="000000"/>
            </w:tcBorders>
            <w:shd w:val="clear" w:color="auto" w:fill="auto"/>
            <w:vAlign w:val="center"/>
          </w:tcPr>
          <w:p w14:paraId="132C00AB" w14:textId="77777777" w:rsidR="00494976" w:rsidRPr="00F06369" w:rsidRDefault="00494976" w:rsidP="00494976">
            <w:pPr>
              <w:widowControl w:val="0"/>
              <w:suppressLineNumbers/>
              <w:suppressAutoHyphens/>
              <w:spacing w:after="283"/>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86,7</w:t>
            </w:r>
          </w:p>
        </w:tc>
      </w:tr>
      <w:tr w:rsidR="00494976" w:rsidRPr="00081521" w14:paraId="36D69589" w14:textId="77777777" w:rsidTr="0048772E">
        <w:tblPrEx>
          <w:tblCellMar>
            <w:top w:w="0" w:type="dxa"/>
          </w:tblCellMar>
        </w:tblPrEx>
        <w:tc>
          <w:tcPr>
            <w:tcW w:w="3828" w:type="dxa"/>
            <w:tcBorders>
              <w:top w:val="single" w:sz="4" w:space="0" w:color="000000"/>
              <w:left w:val="single" w:sz="8" w:space="0" w:color="000000"/>
              <w:bottom w:val="single" w:sz="8" w:space="0" w:color="000000"/>
            </w:tcBorders>
            <w:shd w:val="clear" w:color="auto" w:fill="auto"/>
          </w:tcPr>
          <w:p w14:paraId="19066C30" w14:textId="3E9AA7FD" w:rsidR="00494976" w:rsidRPr="00F06369" w:rsidRDefault="00494976" w:rsidP="00081521">
            <w:pPr>
              <w:widowControl w:val="0"/>
              <w:suppressLineNumbers/>
              <w:suppressAutoHyphens/>
              <w:ind w:left="57"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 xml:space="preserve">Szpitalny oddział ratunkowy </w:t>
            </w:r>
          </w:p>
        </w:tc>
        <w:tc>
          <w:tcPr>
            <w:tcW w:w="992" w:type="dxa"/>
            <w:tcBorders>
              <w:top w:val="single" w:sz="4" w:space="0" w:color="000000"/>
              <w:left w:val="single" w:sz="8" w:space="0" w:color="000000"/>
              <w:bottom w:val="single" w:sz="8" w:space="0" w:color="000000"/>
            </w:tcBorders>
            <w:shd w:val="clear" w:color="auto" w:fill="auto"/>
          </w:tcPr>
          <w:p w14:paraId="26712FE7"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4</w:t>
            </w:r>
          </w:p>
        </w:tc>
        <w:tc>
          <w:tcPr>
            <w:tcW w:w="1417" w:type="dxa"/>
            <w:tcBorders>
              <w:top w:val="single" w:sz="4" w:space="0" w:color="000000"/>
              <w:left w:val="single" w:sz="8" w:space="0" w:color="000000"/>
              <w:bottom w:val="single" w:sz="8" w:space="0" w:color="000000"/>
            </w:tcBorders>
            <w:shd w:val="clear" w:color="auto" w:fill="auto"/>
          </w:tcPr>
          <w:p w14:paraId="5F4768D0" w14:textId="7B9F4C82"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19</w:t>
            </w:r>
            <w:r w:rsidR="00E01A03" w:rsidRPr="00F06369">
              <w:rPr>
                <w:rFonts w:ascii="Arial" w:eastAsia="SimSun" w:hAnsi="Arial" w:cs="Arial"/>
                <w:kern w:val="1"/>
                <w:sz w:val="20"/>
                <w:szCs w:val="20"/>
                <w:lang w:eastAsia="hi-IN" w:bidi="hi-IN"/>
              </w:rPr>
              <w:t xml:space="preserve"> </w:t>
            </w:r>
            <w:r w:rsidRPr="00F06369">
              <w:rPr>
                <w:rFonts w:ascii="Arial" w:eastAsia="SimSun" w:hAnsi="Arial" w:cs="Arial"/>
                <w:kern w:val="1"/>
                <w:sz w:val="20"/>
                <w:szCs w:val="20"/>
                <w:lang w:eastAsia="hi-IN" w:bidi="hi-IN"/>
              </w:rPr>
              <w:t>862</w:t>
            </w:r>
          </w:p>
        </w:tc>
        <w:tc>
          <w:tcPr>
            <w:tcW w:w="1276" w:type="dxa"/>
            <w:tcBorders>
              <w:top w:val="single" w:sz="4" w:space="0" w:color="000000"/>
              <w:left w:val="single" w:sz="8" w:space="0" w:color="000000"/>
              <w:bottom w:val="single" w:sz="8" w:space="0" w:color="000000"/>
            </w:tcBorders>
            <w:shd w:val="clear" w:color="auto" w:fill="auto"/>
          </w:tcPr>
          <w:p w14:paraId="518CE0BB"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w:t>
            </w:r>
          </w:p>
        </w:tc>
        <w:tc>
          <w:tcPr>
            <w:tcW w:w="1559" w:type="dxa"/>
            <w:tcBorders>
              <w:top w:val="single" w:sz="4" w:space="0" w:color="000000"/>
              <w:left w:val="single" w:sz="8" w:space="0" w:color="000000"/>
              <w:bottom w:val="single" w:sz="8" w:space="0" w:color="000000"/>
              <w:right w:val="single" w:sz="8" w:space="0" w:color="000000"/>
            </w:tcBorders>
            <w:shd w:val="clear" w:color="auto" w:fill="auto"/>
          </w:tcPr>
          <w:p w14:paraId="249658BA" w14:textId="77777777" w:rsidR="00494976" w:rsidRPr="00F06369" w:rsidRDefault="00494976" w:rsidP="00494976">
            <w:pPr>
              <w:widowControl w:val="0"/>
              <w:suppressLineNumbers/>
              <w:suppressAutoHyphens/>
              <w:spacing w:after="283"/>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w:t>
            </w:r>
          </w:p>
        </w:tc>
      </w:tr>
      <w:tr w:rsidR="00494976" w:rsidRPr="00081521" w14:paraId="745851E9" w14:textId="77777777" w:rsidTr="0048772E">
        <w:tblPrEx>
          <w:tblCellMar>
            <w:top w:w="0" w:type="dxa"/>
          </w:tblCellMar>
        </w:tblPrEx>
        <w:tc>
          <w:tcPr>
            <w:tcW w:w="3828" w:type="dxa"/>
            <w:tcBorders>
              <w:left w:val="single" w:sz="8" w:space="0" w:color="000000"/>
              <w:bottom w:val="single" w:sz="8" w:space="0" w:color="000000"/>
            </w:tcBorders>
            <w:shd w:val="clear" w:color="auto" w:fill="auto"/>
          </w:tcPr>
          <w:p w14:paraId="61338AED" w14:textId="77777777" w:rsidR="00494976" w:rsidRPr="00F06369" w:rsidRDefault="00494976" w:rsidP="00494976">
            <w:pPr>
              <w:widowControl w:val="0"/>
              <w:suppressLineNumbers/>
              <w:suppressAutoHyphens/>
              <w:ind w:left="57"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 xml:space="preserve">Szpitalny oddział ratunkowy </w:t>
            </w:r>
          </w:p>
        </w:tc>
        <w:tc>
          <w:tcPr>
            <w:tcW w:w="992" w:type="dxa"/>
            <w:tcBorders>
              <w:left w:val="single" w:sz="8" w:space="0" w:color="000000"/>
              <w:bottom w:val="single" w:sz="8" w:space="0" w:color="000000"/>
            </w:tcBorders>
            <w:shd w:val="clear" w:color="auto" w:fill="auto"/>
          </w:tcPr>
          <w:p w14:paraId="11657DFE"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5</w:t>
            </w:r>
          </w:p>
        </w:tc>
        <w:tc>
          <w:tcPr>
            <w:tcW w:w="1417" w:type="dxa"/>
            <w:tcBorders>
              <w:left w:val="single" w:sz="8" w:space="0" w:color="000000"/>
              <w:bottom w:val="single" w:sz="8" w:space="0" w:color="000000"/>
            </w:tcBorders>
            <w:shd w:val="clear" w:color="auto" w:fill="auto"/>
          </w:tcPr>
          <w:p w14:paraId="7D9F2F38"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1182</w:t>
            </w:r>
          </w:p>
        </w:tc>
        <w:tc>
          <w:tcPr>
            <w:tcW w:w="1276" w:type="dxa"/>
            <w:tcBorders>
              <w:left w:val="single" w:sz="8" w:space="0" w:color="000000"/>
              <w:bottom w:val="single" w:sz="8" w:space="0" w:color="000000"/>
            </w:tcBorders>
            <w:shd w:val="clear" w:color="auto" w:fill="auto"/>
          </w:tcPr>
          <w:p w14:paraId="5EE36F27" w14:textId="77777777" w:rsidR="00494976" w:rsidRPr="00F06369" w:rsidRDefault="00494976" w:rsidP="00494976">
            <w:pPr>
              <w:widowControl w:val="0"/>
              <w:suppressLineNumbers/>
              <w:suppressAutoHyphens/>
              <w:ind w:left="57"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1,7</w:t>
            </w:r>
          </w:p>
        </w:tc>
        <w:tc>
          <w:tcPr>
            <w:tcW w:w="1559" w:type="dxa"/>
            <w:tcBorders>
              <w:left w:val="single" w:sz="8" w:space="0" w:color="000000"/>
              <w:bottom w:val="single" w:sz="8" w:space="0" w:color="000000"/>
              <w:right w:val="single" w:sz="8" w:space="0" w:color="000000"/>
            </w:tcBorders>
            <w:shd w:val="clear" w:color="auto" w:fill="auto"/>
          </w:tcPr>
          <w:p w14:paraId="562C1617" w14:textId="77777777" w:rsidR="00494976" w:rsidRPr="00F06369" w:rsidRDefault="00494976" w:rsidP="00494976">
            <w:pPr>
              <w:widowControl w:val="0"/>
              <w:suppressLineNumbers/>
              <w:suppressAutoHyphens/>
              <w:spacing w:after="283"/>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109,1</w:t>
            </w:r>
          </w:p>
        </w:tc>
      </w:tr>
      <w:tr w:rsidR="00494976" w:rsidRPr="00081521" w14:paraId="37FB5E9C" w14:textId="77777777" w:rsidTr="0048772E">
        <w:tblPrEx>
          <w:tblCellMar>
            <w:top w:w="0" w:type="dxa"/>
          </w:tblCellMar>
        </w:tblPrEx>
        <w:trPr>
          <w:trHeight w:val="329"/>
        </w:trPr>
        <w:tc>
          <w:tcPr>
            <w:tcW w:w="3828" w:type="dxa"/>
            <w:tcBorders>
              <w:left w:val="single" w:sz="8" w:space="0" w:color="000000"/>
              <w:bottom w:val="single" w:sz="8" w:space="0" w:color="000000"/>
            </w:tcBorders>
            <w:shd w:val="clear" w:color="auto" w:fill="CCFFCC"/>
            <w:vAlign w:val="center"/>
          </w:tcPr>
          <w:p w14:paraId="7B4B4483" w14:textId="77777777" w:rsidR="00494976" w:rsidRPr="00F06369" w:rsidRDefault="00494976" w:rsidP="00081521">
            <w:pPr>
              <w:widowControl w:val="0"/>
              <w:suppressLineNumbers/>
              <w:suppressAutoHyphens/>
              <w:ind w:left="57" w:right="57"/>
              <w:contextualSpacing/>
              <w:jc w:val="center"/>
              <w:rPr>
                <w:rFonts w:ascii="Arial" w:eastAsia="SimSun" w:hAnsi="Arial" w:cs="Arial"/>
                <w:b/>
                <w:kern w:val="1"/>
                <w:sz w:val="20"/>
                <w:szCs w:val="20"/>
                <w:lang w:eastAsia="hi-IN" w:bidi="hi-IN"/>
              </w:rPr>
            </w:pPr>
            <w:r w:rsidRPr="00F06369">
              <w:rPr>
                <w:rFonts w:ascii="Arial" w:eastAsia="SimSun" w:hAnsi="Arial" w:cs="Arial"/>
                <w:b/>
                <w:kern w:val="1"/>
                <w:sz w:val="20"/>
                <w:szCs w:val="20"/>
                <w:lang w:eastAsia="hi-IN" w:bidi="hi-IN"/>
              </w:rPr>
              <w:t>Ogółem:</w:t>
            </w:r>
          </w:p>
        </w:tc>
        <w:tc>
          <w:tcPr>
            <w:tcW w:w="992" w:type="dxa"/>
            <w:tcBorders>
              <w:left w:val="single" w:sz="8" w:space="0" w:color="000000"/>
              <w:bottom w:val="single" w:sz="8" w:space="0" w:color="000000"/>
            </w:tcBorders>
            <w:shd w:val="clear" w:color="auto" w:fill="CCFFCC"/>
            <w:vAlign w:val="center"/>
          </w:tcPr>
          <w:p w14:paraId="119052F3" w14:textId="77777777" w:rsidR="00494976" w:rsidRPr="00F06369" w:rsidRDefault="00494976" w:rsidP="00081521">
            <w:pPr>
              <w:widowControl w:val="0"/>
              <w:suppressLineNumbers/>
              <w:suppressAutoHyphens/>
              <w:ind w:left="57" w:right="57"/>
              <w:contextualSpacing/>
              <w:jc w:val="center"/>
              <w:rPr>
                <w:rFonts w:ascii="Arial" w:eastAsia="SimSun" w:hAnsi="Arial" w:cs="Arial"/>
                <w:b/>
                <w:kern w:val="1"/>
                <w:sz w:val="20"/>
                <w:szCs w:val="20"/>
                <w:lang w:eastAsia="hi-IN" w:bidi="hi-IN"/>
              </w:rPr>
            </w:pPr>
            <w:r w:rsidRPr="00F06369">
              <w:rPr>
                <w:rFonts w:ascii="Arial" w:eastAsia="SimSun" w:hAnsi="Arial" w:cs="Arial"/>
                <w:b/>
                <w:kern w:val="1"/>
                <w:sz w:val="20"/>
                <w:szCs w:val="20"/>
                <w:lang w:eastAsia="hi-IN" w:bidi="hi-IN"/>
              </w:rPr>
              <w:t>496</w:t>
            </w:r>
          </w:p>
        </w:tc>
        <w:tc>
          <w:tcPr>
            <w:tcW w:w="1417" w:type="dxa"/>
            <w:tcBorders>
              <w:left w:val="single" w:sz="8" w:space="0" w:color="000000"/>
              <w:bottom w:val="single" w:sz="8" w:space="0" w:color="000000"/>
            </w:tcBorders>
            <w:shd w:val="clear" w:color="auto" w:fill="CCFFCC"/>
            <w:vAlign w:val="center"/>
          </w:tcPr>
          <w:p w14:paraId="68CAE368" w14:textId="77777777" w:rsidR="00494976" w:rsidRPr="00F06369" w:rsidRDefault="00494976" w:rsidP="00081521">
            <w:pPr>
              <w:widowControl w:val="0"/>
              <w:suppressLineNumbers/>
              <w:suppressAutoHyphens/>
              <w:ind w:left="57" w:right="57"/>
              <w:contextualSpacing/>
              <w:jc w:val="center"/>
              <w:rPr>
                <w:rFonts w:ascii="Arial" w:eastAsia="SimSun" w:hAnsi="Arial" w:cs="Arial"/>
                <w:b/>
                <w:kern w:val="1"/>
                <w:sz w:val="20"/>
                <w:szCs w:val="20"/>
                <w:lang w:eastAsia="hi-IN" w:bidi="hi-IN"/>
              </w:rPr>
            </w:pPr>
            <w:r w:rsidRPr="00F06369">
              <w:rPr>
                <w:rFonts w:ascii="Arial" w:eastAsia="SimSun" w:hAnsi="Arial" w:cs="Arial"/>
                <w:b/>
                <w:kern w:val="1"/>
                <w:sz w:val="20"/>
                <w:szCs w:val="20"/>
                <w:lang w:eastAsia="hi-IN" w:bidi="hi-IN"/>
              </w:rPr>
              <w:t>32 752</w:t>
            </w:r>
          </w:p>
        </w:tc>
        <w:tc>
          <w:tcPr>
            <w:tcW w:w="1276" w:type="dxa"/>
            <w:tcBorders>
              <w:left w:val="single" w:sz="8" w:space="0" w:color="000000"/>
              <w:bottom w:val="single" w:sz="8" w:space="0" w:color="000000"/>
            </w:tcBorders>
            <w:shd w:val="clear" w:color="auto" w:fill="CCFFCC"/>
            <w:vAlign w:val="center"/>
          </w:tcPr>
          <w:p w14:paraId="4A82F049" w14:textId="77777777" w:rsidR="00494976" w:rsidRPr="00F06369" w:rsidRDefault="00494976" w:rsidP="00081521">
            <w:pPr>
              <w:widowControl w:val="0"/>
              <w:suppressLineNumbers/>
              <w:suppressAutoHyphens/>
              <w:ind w:left="57" w:right="57"/>
              <w:contextualSpacing/>
              <w:jc w:val="center"/>
              <w:rPr>
                <w:rFonts w:ascii="Arial" w:eastAsia="SimSun" w:hAnsi="Arial" w:cs="Arial"/>
                <w:b/>
                <w:kern w:val="1"/>
                <w:sz w:val="20"/>
                <w:szCs w:val="20"/>
                <w:lang w:eastAsia="hi-IN" w:bidi="hi-IN"/>
              </w:rPr>
            </w:pPr>
            <w:r w:rsidRPr="00F06369">
              <w:rPr>
                <w:rFonts w:ascii="Arial" w:eastAsia="SimSun" w:hAnsi="Arial" w:cs="Arial"/>
                <w:b/>
                <w:kern w:val="1"/>
                <w:sz w:val="20"/>
                <w:szCs w:val="20"/>
                <w:lang w:eastAsia="hi-IN" w:bidi="hi-IN"/>
              </w:rPr>
              <w:t>3,6</w:t>
            </w:r>
          </w:p>
        </w:tc>
        <w:tc>
          <w:tcPr>
            <w:tcW w:w="1559" w:type="dxa"/>
            <w:tcBorders>
              <w:left w:val="single" w:sz="8" w:space="0" w:color="000000"/>
              <w:bottom w:val="single" w:sz="8" w:space="0" w:color="000000"/>
              <w:right w:val="single" w:sz="8" w:space="0" w:color="000000"/>
            </w:tcBorders>
            <w:shd w:val="clear" w:color="auto" w:fill="CCFFCC"/>
            <w:vAlign w:val="center"/>
          </w:tcPr>
          <w:p w14:paraId="1C4902C1" w14:textId="77777777" w:rsidR="00494976" w:rsidRPr="00F06369" w:rsidRDefault="00494976" w:rsidP="00081521">
            <w:pPr>
              <w:widowControl w:val="0"/>
              <w:suppressLineNumbers/>
              <w:suppressAutoHyphens/>
              <w:spacing w:after="283"/>
              <w:contextualSpacing/>
              <w:jc w:val="center"/>
              <w:rPr>
                <w:rFonts w:ascii="Arial" w:eastAsia="SimSun" w:hAnsi="Arial" w:cs="Arial"/>
                <w:b/>
                <w:kern w:val="1"/>
                <w:sz w:val="20"/>
                <w:szCs w:val="20"/>
                <w:lang w:eastAsia="hi-IN" w:bidi="hi-IN"/>
              </w:rPr>
            </w:pPr>
            <w:r w:rsidRPr="00F06369">
              <w:rPr>
                <w:rFonts w:ascii="Arial" w:eastAsia="SimSun" w:hAnsi="Arial" w:cs="Arial"/>
                <w:b/>
                <w:kern w:val="1"/>
                <w:sz w:val="20"/>
                <w:szCs w:val="20"/>
                <w:lang w:eastAsia="hi-IN" w:bidi="hi-IN"/>
              </w:rPr>
              <w:t>64,9</w:t>
            </w:r>
          </w:p>
        </w:tc>
      </w:tr>
    </w:tbl>
    <w:p w14:paraId="0269161C" w14:textId="2C5C77AE" w:rsidR="00494976" w:rsidRPr="008F51ED" w:rsidRDefault="00081521" w:rsidP="00F06369">
      <w:pPr>
        <w:widowControl w:val="0"/>
        <w:autoSpaceDE w:val="0"/>
        <w:spacing w:before="120" w:after="120"/>
        <w:rPr>
          <w:rFonts w:ascii="Arial" w:eastAsia="SimSun" w:hAnsi="Arial" w:cs="Arial"/>
          <w:kern w:val="1"/>
          <w:sz w:val="22"/>
          <w:szCs w:val="22"/>
          <w:lang w:eastAsia="hi-IN" w:bidi="hi-IN"/>
        </w:rPr>
      </w:pPr>
      <w:r w:rsidRPr="008F51ED">
        <w:rPr>
          <w:rFonts w:ascii="Arial" w:eastAsia="SimSun" w:hAnsi="Arial" w:cs="Arial"/>
          <w:b/>
          <w:bCs/>
          <w:kern w:val="1"/>
          <w:sz w:val="22"/>
          <w:szCs w:val="22"/>
          <w:lang w:eastAsia="hi-IN" w:bidi="hi-IN"/>
        </w:rPr>
        <w:t>Liczba porad udzielonych w Miejskim Szpitalu Zespolonym</w:t>
      </w:r>
    </w:p>
    <w:tbl>
      <w:tblPr>
        <w:tblW w:w="9090" w:type="dxa"/>
        <w:tblInd w:w="-28" w:type="dxa"/>
        <w:tblLayout w:type="fixed"/>
        <w:tblCellMar>
          <w:top w:w="28" w:type="dxa"/>
          <w:left w:w="28" w:type="dxa"/>
          <w:bottom w:w="28" w:type="dxa"/>
          <w:right w:w="28" w:type="dxa"/>
        </w:tblCellMar>
        <w:tblLook w:val="0000" w:firstRow="0" w:lastRow="0" w:firstColumn="0" w:lastColumn="0" w:noHBand="0" w:noVBand="0"/>
        <w:tblDescription w:val="Liczba porad udzielonych w Miejskim Szpitalu Zespolonym"/>
      </w:tblPr>
      <w:tblGrid>
        <w:gridCol w:w="4395"/>
        <w:gridCol w:w="2693"/>
        <w:gridCol w:w="2002"/>
      </w:tblGrid>
      <w:tr w:rsidR="00494976" w:rsidRPr="00494976" w14:paraId="757D3AA2" w14:textId="77777777" w:rsidTr="0048772E">
        <w:trPr>
          <w:trHeight w:val="376"/>
        </w:trPr>
        <w:tc>
          <w:tcPr>
            <w:tcW w:w="4395" w:type="dxa"/>
            <w:tcBorders>
              <w:top w:val="single" w:sz="8" w:space="0" w:color="000000"/>
              <w:left w:val="single" w:sz="8" w:space="0" w:color="000000"/>
              <w:bottom w:val="single" w:sz="4" w:space="0" w:color="000000"/>
            </w:tcBorders>
            <w:shd w:val="clear" w:color="auto" w:fill="CCFFCC"/>
            <w:vAlign w:val="center"/>
          </w:tcPr>
          <w:p w14:paraId="1481F123" w14:textId="73352A59" w:rsidR="00494976" w:rsidRPr="00F06369" w:rsidRDefault="00081521" w:rsidP="00BE72F9">
            <w:pPr>
              <w:keepNext/>
              <w:numPr>
                <w:ilvl w:val="3"/>
                <w:numId w:val="0"/>
              </w:numPr>
              <w:tabs>
                <w:tab w:val="num" w:pos="0"/>
              </w:tabs>
              <w:suppressAutoHyphens/>
              <w:spacing w:before="40"/>
              <w:ind w:left="170"/>
              <w:contextualSpacing/>
              <w:jc w:val="center"/>
              <w:outlineLvl w:val="3"/>
              <w:rPr>
                <w:rFonts w:eastAsia="Lucida Sans Unicode"/>
                <w:lang w:eastAsia="hi-IN" w:bidi="hi-IN"/>
              </w:rPr>
            </w:pPr>
            <w:r w:rsidRPr="00BE72F9">
              <w:rPr>
                <w:rFonts w:eastAsia="Lucida Sans Unicode"/>
                <w:b/>
                <w:lang w:eastAsia="hi-IN" w:bidi="hi-IN"/>
              </w:rPr>
              <w:t>Nazwa</w:t>
            </w:r>
            <w:r w:rsidRPr="00F06369">
              <w:rPr>
                <w:rFonts w:eastAsia="Lucida Sans Unicode"/>
                <w:lang w:eastAsia="hi-IN" w:bidi="hi-IN"/>
              </w:rPr>
              <w:t xml:space="preserve"> </w:t>
            </w:r>
            <w:r w:rsidRPr="00BE72F9">
              <w:rPr>
                <w:rFonts w:ascii="Arial" w:hAnsi="Arial" w:cs="Arial"/>
                <w:b/>
                <w:kern w:val="1"/>
                <w:sz w:val="20"/>
                <w:szCs w:val="20"/>
                <w:lang w:eastAsia="hi-IN" w:bidi="hi-IN"/>
              </w:rPr>
              <w:t>poradni</w:t>
            </w:r>
          </w:p>
        </w:tc>
        <w:tc>
          <w:tcPr>
            <w:tcW w:w="2693" w:type="dxa"/>
            <w:tcBorders>
              <w:top w:val="single" w:sz="8" w:space="0" w:color="000000"/>
              <w:left w:val="single" w:sz="4" w:space="0" w:color="000000"/>
              <w:bottom w:val="single" w:sz="4" w:space="0" w:color="000000"/>
            </w:tcBorders>
            <w:shd w:val="clear" w:color="auto" w:fill="CCFFCC"/>
            <w:vAlign w:val="center"/>
          </w:tcPr>
          <w:p w14:paraId="580C91B3" w14:textId="66FD141A" w:rsidR="00494976" w:rsidRPr="00BE72F9" w:rsidRDefault="00081521" w:rsidP="0097295B">
            <w:pPr>
              <w:keepNext/>
              <w:numPr>
                <w:ilvl w:val="3"/>
                <w:numId w:val="0"/>
              </w:numPr>
              <w:tabs>
                <w:tab w:val="num" w:pos="0"/>
              </w:tabs>
              <w:suppressAutoHyphens/>
              <w:spacing w:before="40"/>
              <w:ind w:left="170"/>
              <w:contextualSpacing/>
              <w:jc w:val="center"/>
              <w:outlineLvl w:val="3"/>
              <w:rPr>
                <w:rFonts w:ascii="Arial" w:hAnsi="Arial" w:cs="Arial"/>
                <w:b/>
                <w:kern w:val="1"/>
                <w:sz w:val="20"/>
                <w:szCs w:val="20"/>
                <w:lang w:eastAsia="hi-IN" w:bidi="hi-IN"/>
              </w:rPr>
            </w:pPr>
            <w:r w:rsidRPr="00BE72F9">
              <w:rPr>
                <w:rFonts w:ascii="Arial" w:hAnsi="Arial" w:cs="Arial"/>
                <w:b/>
                <w:kern w:val="1"/>
                <w:sz w:val="20"/>
                <w:szCs w:val="20"/>
                <w:lang w:eastAsia="hi-IN" w:bidi="hi-IN"/>
              </w:rPr>
              <w:t>Lokalizacja</w:t>
            </w:r>
          </w:p>
        </w:tc>
        <w:tc>
          <w:tcPr>
            <w:tcW w:w="2002" w:type="dxa"/>
            <w:tcBorders>
              <w:top w:val="single" w:sz="8" w:space="0" w:color="000000"/>
              <w:left w:val="single" w:sz="4" w:space="0" w:color="000000"/>
              <w:bottom w:val="single" w:sz="4" w:space="0" w:color="000000"/>
              <w:right w:val="single" w:sz="8" w:space="0" w:color="000000"/>
            </w:tcBorders>
            <w:shd w:val="clear" w:color="auto" w:fill="CCFFCC"/>
            <w:vAlign w:val="center"/>
          </w:tcPr>
          <w:p w14:paraId="753E6387" w14:textId="0ED4641D" w:rsidR="00494976" w:rsidRPr="00F06369" w:rsidRDefault="00081521" w:rsidP="0097295B">
            <w:pPr>
              <w:keepNext/>
              <w:numPr>
                <w:ilvl w:val="3"/>
                <w:numId w:val="0"/>
              </w:numPr>
              <w:tabs>
                <w:tab w:val="num" w:pos="0"/>
              </w:tabs>
              <w:suppressAutoHyphens/>
              <w:spacing w:before="40"/>
              <w:ind w:left="170"/>
              <w:contextualSpacing/>
              <w:jc w:val="center"/>
              <w:outlineLvl w:val="3"/>
              <w:rPr>
                <w:rFonts w:ascii="Arial" w:hAnsi="Arial" w:cs="Arial"/>
                <w:b/>
                <w:kern w:val="1"/>
                <w:sz w:val="20"/>
                <w:szCs w:val="20"/>
                <w:lang w:eastAsia="hi-IN" w:bidi="hi-IN"/>
              </w:rPr>
            </w:pPr>
            <w:r w:rsidRPr="00F06369">
              <w:rPr>
                <w:rFonts w:ascii="Arial" w:hAnsi="Arial" w:cs="Arial"/>
                <w:b/>
                <w:kern w:val="1"/>
                <w:sz w:val="20"/>
                <w:szCs w:val="20"/>
                <w:lang w:eastAsia="hi-IN" w:bidi="hi-IN"/>
              </w:rPr>
              <w:t>Liczba porad</w:t>
            </w:r>
          </w:p>
        </w:tc>
      </w:tr>
      <w:tr w:rsidR="00494976" w:rsidRPr="00494976" w14:paraId="1212A0B5" w14:textId="77777777" w:rsidTr="0048772E">
        <w:tblPrEx>
          <w:tblCellMar>
            <w:top w:w="0" w:type="dxa"/>
          </w:tblCellMar>
        </w:tblPrEx>
        <w:tc>
          <w:tcPr>
            <w:tcW w:w="4395" w:type="dxa"/>
            <w:tcBorders>
              <w:top w:val="single" w:sz="4" w:space="0" w:color="000000"/>
              <w:left w:val="single" w:sz="8" w:space="0" w:color="000000"/>
              <w:bottom w:val="single" w:sz="4" w:space="0" w:color="000000"/>
            </w:tcBorders>
            <w:shd w:val="clear" w:color="auto" w:fill="auto"/>
            <w:vAlign w:val="bottom"/>
          </w:tcPr>
          <w:p w14:paraId="603F5E26" w14:textId="77777777" w:rsidR="00494976" w:rsidRPr="00F06369" w:rsidRDefault="00494976" w:rsidP="00494976">
            <w:pPr>
              <w:widowControl w:val="0"/>
              <w:suppressLineNumbers/>
              <w:suppressAutoHyphens/>
              <w:spacing w:before="40"/>
              <w:ind w:left="237"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 xml:space="preserve">Poradnia Gastroenterologiczna </w:t>
            </w:r>
          </w:p>
        </w:tc>
        <w:tc>
          <w:tcPr>
            <w:tcW w:w="2693" w:type="dxa"/>
            <w:tcBorders>
              <w:top w:val="single" w:sz="4" w:space="0" w:color="000000"/>
              <w:left w:val="single" w:sz="4" w:space="0" w:color="000000"/>
              <w:bottom w:val="single" w:sz="4" w:space="0" w:color="000000"/>
            </w:tcBorders>
            <w:shd w:val="clear" w:color="auto" w:fill="auto"/>
            <w:vAlign w:val="bottom"/>
          </w:tcPr>
          <w:p w14:paraId="7A0BB709"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ul. Mirowska 15</w:t>
            </w:r>
          </w:p>
        </w:tc>
        <w:tc>
          <w:tcPr>
            <w:tcW w:w="2002" w:type="dxa"/>
            <w:tcBorders>
              <w:top w:val="single" w:sz="4" w:space="0" w:color="000000"/>
              <w:left w:val="single" w:sz="4" w:space="0" w:color="000000"/>
              <w:bottom w:val="single" w:sz="4" w:space="0" w:color="000000"/>
              <w:right w:val="single" w:sz="8" w:space="0" w:color="000000"/>
            </w:tcBorders>
            <w:shd w:val="clear" w:color="auto" w:fill="auto"/>
            <w:vAlign w:val="bottom"/>
          </w:tcPr>
          <w:p w14:paraId="2E79CF4E" w14:textId="77777777" w:rsidR="00494976" w:rsidRPr="00F06369" w:rsidRDefault="00494976" w:rsidP="00494976">
            <w:pPr>
              <w:widowControl w:val="0"/>
              <w:suppressLineNumbers/>
              <w:suppressAutoHyphens/>
              <w:spacing w:before="40"/>
              <w:ind w:left="170"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963</w:t>
            </w:r>
          </w:p>
        </w:tc>
      </w:tr>
      <w:tr w:rsidR="00494976" w:rsidRPr="00494976" w14:paraId="09210B18" w14:textId="77777777" w:rsidTr="0048772E">
        <w:tblPrEx>
          <w:tblCellMar>
            <w:top w:w="0" w:type="dxa"/>
          </w:tblCellMar>
        </w:tblPrEx>
        <w:tc>
          <w:tcPr>
            <w:tcW w:w="4395" w:type="dxa"/>
            <w:tcBorders>
              <w:top w:val="single" w:sz="4" w:space="0" w:color="000000"/>
              <w:left w:val="single" w:sz="8" w:space="0" w:color="000000"/>
              <w:bottom w:val="single" w:sz="4" w:space="0" w:color="000000"/>
            </w:tcBorders>
            <w:shd w:val="clear" w:color="auto" w:fill="auto"/>
            <w:vAlign w:val="bottom"/>
          </w:tcPr>
          <w:p w14:paraId="6FABEA29"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 xml:space="preserve">Poradnia Kardiologiczna </w:t>
            </w:r>
          </w:p>
        </w:tc>
        <w:tc>
          <w:tcPr>
            <w:tcW w:w="2693" w:type="dxa"/>
            <w:tcBorders>
              <w:top w:val="single" w:sz="4" w:space="0" w:color="000000"/>
              <w:left w:val="single" w:sz="4" w:space="0" w:color="000000"/>
              <w:bottom w:val="single" w:sz="4" w:space="0" w:color="000000"/>
            </w:tcBorders>
            <w:shd w:val="clear" w:color="auto" w:fill="auto"/>
            <w:vAlign w:val="bottom"/>
          </w:tcPr>
          <w:p w14:paraId="31431FC1"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ul. Mirowska 15</w:t>
            </w:r>
          </w:p>
        </w:tc>
        <w:tc>
          <w:tcPr>
            <w:tcW w:w="2002" w:type="dxa"/>
            <w:tcBorders>
              <w:top w:val="single" w:sz="4" w:space="0" w:color="000000"/>
              <w:left w:val="single" w:sz="4" w:space="0" w:color="000000"/>
              <w:bottom w:val="single" w:sz="4" w:space="0" w:color="000000"/>
              <w:right w:val="single" w:sz="8" w:space="0" w:color="000000"/>
            </w:tcBorders>
            <w:shd w:val="clear" w:color="auto" w:fill="auto"/>
            <w:vAlign w:val="bottom"/>
          </w:tcPr>
          <w:p w14:paraId="77260880" w14:textId="06B061EA" w:rsidR="00494976" w:rsidRPr="00F06369" w:rsidRDefault="00494976" w:rsidP="00494976">
            <w:pPr>
              <w:widowControl w:val="0"/>
              <w:suppressLineNumbers/>
              <w:suppressAutoHyphens/>
              <w:spacing w:before="40"/>
              <w:ind w:left="170"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4</w:t>
            </w:r>
            <w:r w:rsidR="0097295B" w:rsidRPr="00F06369">
              <w:rPr>
                <w:rFonts w:ascii="Arial" w:eastAsia="SimSun" w:hAnsi="Arial" w:cs="Arial"/>
                <w:kern w:val="1"/>
                <w:sz w:val="20"/>
                <w:szCs w:val="20"/>
                <w:lang w:eastAsia="hi-IN" w:bidi="hi-IN"/>
              </w:rPr>
              <w:t xml:space="preserve"> </w:t>
            </w:r>
            <w:r w:rsidRPr="00F06369">
              <w:rPr>
                <w:rFonts w:ascii="Arial" w:eastAsia="SimSun" w:hAnsi="Arial" w:cs="Arial"/>
                <w:kern w:val="1"/>
                <w:sz w:val="20"/>
                <w:szCs w:val="20"/>
                <w:lang w:eastAsia="hi-IN" w:bidi="hi-IN"/>
              </w:rPr>
              <w:t>125</w:t>
            </w:r>
          </w:p>
        </w:tc>
      </w:tr>
      <w:tr w:rsidR="00494976" w:rsidRPr="00494976" w14:paraId="7197DD74" w14:textId="77777777" w:rsidTr="0048772E">
        <w:tblPrEx>
          <w:tblCellMar>
            <w:top w:w="0" w:type="dxa"/>
          </w:tblCellMar>
        </w:tblPrEx>
        <w:tc>
          <w:tcPr>
            <w:tcW w:w="4395" w:type="dxa"/>
            <w:tcBorders>
              <w:top w:val="single" w:sz="4" w:space="0" w:color="000000"/>
              <w:left w:val="single" w:sz="8" w:space="0" w:color="000000"/>
              <w:bottom w:val="single" w:sz="4" w:space="0" w:color="000000"/>
            </w:tcBorders>
            <w:shd w:val="clear" w:color="auto" w:fill="auto"/>
            <w:vAlign w:val="bottom"/>
          </w:tcPr>
          <w:p w14:paraId="53B33D1B"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Poradnia Leczenia Bólu</w:t>
            </w:r>
          </w:p>
        </w:tc>
        <w:tc>
          <w:tcPr>
            <w:tcW w:w="2693" w:type="dxa"/>
            <w:tcBorders>
              <w:top w:val="single" w:sz="4" w:space="0" w:color="000000"/>
              <w:left w:val="single" w:sz="4" w:space="0" w:color="000000"/>
              <w:bottom w:val="single" w:sz="4" w:space="0" w:color="000000"/>
            </w:tcBorders>
            <w:shd w:val="clear" w:color="auto" w:fill="auto"/>
            <w:vAlign w:val="bottom"/>
          </w:tcPr>
          <w:p w14:paraId="1E3C2727"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ul. Mirowska 15</w:t>
            </w:r>
          </w:p>
        </w:tc>
        <w:tc>
          <w:tcPr>
            <w:tcW w:w="2002" w:type="dxa"/>
            <w:tcBorders>
              <w:top w:val="single" w:sz="4" w:space="0" w:color="000000"/>
              <w:left w:val="single" w:sz="4" w:space="0" w:color="000000"/>
              <w:bottom w:val="single" w:sz="4" w:space="0" w:color="000000"/>
              <w:right w:val="single" w:sz="8" w:space="0" w:color="000000"/>
            </w:tcBorders>
            <w:shd w:val="clear" w:color="auto" w:fill="auto"/>
            <w:vAlign w:val="bottom"/>
          </w:tcPr>
          <w:p w14:paraId="04B6BDB1" w14:textId="37A914AB" w:rsidR="00494976" w:rsidRPr="00F06369" w:rsidRDefault="00494976" w:rsidP="00494976">
            <w:pPr>
              <w:widowControl w:val="0"/>
              <w:suppressLineNumbers/>
              <w:suppressAutoHyphens/>
              <w:spacing w:before="40"/>
              <w:ind w:left="170"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4</w:t>
            </w:r>
            <w:r w:rsidR="0097295B" w:rsidRPr="00F06369">
              <w:rPr>
                <w:rFonts w:ascii="Arial" w:eastAsia="SimSun" w:hAnsi="Arial" w:cs="Arial"/>
                <w:kern w:val="1"/>
                <w:sz w:val="20"/>
                <w:szCs w:val="20"/>
                <w:lang w:eastAsia="hi-IN" w:bidi="hi-IN"/>
              </w:rPr>
              <w:t xml:space="preserve"> </w:t>
            </w:r>
            <w:r w:rsidRPr="00F06369">
              <w:rPr>
                <w:rFonts w:ascii="Arial" w:eastAsia="SimSun" w:hAnsi="Arial" w:cs="Arial"/>
                <w:kern w:val="1"/>
                <w:sz w:val="20"/>
                <w:szCs w:val="20"/>
                <w:lang w:eastAsia="hi-IN" w:bidi="hi-IN"/>
              </w:rPr>
              <w:t>781</w:t>
            </w:r>
          </w:p>
        </w:tc>
      </w:tr>
      <w:tr w:rsidR="00494976" w:rsidRPr="00494976" w14:paraId="759D32DA" w14:textId="77777777" w:rsidTr="0048772E">
        <w:tblPrEx>
          <w:tblCellMar>
            <w:top w:w="0" w:type="dxa"/>
          </w:tblCellMar>
        </w:tblPrEx>
        <w:tc>
          <w:tcPr>
            <w:tcW w:w="4395" w:type="dxa"/>
            <w:tcBorders>
              <w:top w:val="single" w:sz="4" w:space="0" w:color="000000"/>
              <w:left w:val="single" w:sz="8" w:space="0" w:color="000000"/>
              <w:bottom w:val="single" w:sz="4" w:space="0" w:color="000000"/>
            </w:tcBorders>
            <w:shd w:val="clear" w:color="auto" w:fill="auto"/>
            <w:vAlign w:val="bottom"/>
          </w:tcPr>
          <w:p w14:paraId="6A17A725"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Poradnia Gruźlicy i Chorób Płuc</w:t>
            </w:r>
          </w:p>
        </w:tc>
        <w:tc>
          <w:tcPr>
            <w:tcW w:w="2693" w:type="dxa"/>
            <w:tcBorders>
              <w:top w:val="single" w:sz="4" w:space="0" w:color="000000"/>
              <w:left w:val="single" w:sz="4" w:space="0" w:color="000000"/>
              <w:bottom w:val="single" w:sz="4" w:space="0" w:color="000000"/>
            </w:tcBorders>
            <w:shd w:val="clear" w:color="auto" w:fill="auto"/>
            <w:vAlign w:val="bottom"/>
          </w:tcPr>
          <w:p w14:paraId="287427F6"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ul. Mirowska 15</w:t>
            </w:r>
          </w:p>
        </w:tc>
        <w:tc>
          <w:tcPr>
            <w:tcW w:w="2002" w:type="dxa"/>
            <w:tcBorders>
              <w:top w:val="single" w:sz="4" w:space="0" w:color="000000"/>
              <w:left w:val="single" w:sz="4" w:space="0" w:color="000000"/>
              <w:bottom w:val="single" w:sz="4" w:space="0" w:color="000000"/>
              <w:right w:val="single" w:sz="8" w:space="0" w:color="000000"/>
            </w:tcBorders>
            <w:shd w:val="clear" w:color="auto" w:fill="auto"/>
            <w:vAlign w:val="bottom"/>
          </w:tcPr>
          <w:p w14:paraId="0B2DC2F7" w14:textId="6C8AA29C" w:rsidR="00494976" w:rsidRPr="00F06369" w:rsidRDefault="00494976" w:rsidP="00494976">
            <w:pPr>
              <w:widowControl w:val="0"/>
              <w:suppressLineNumbers/>
              <w:suppressAutoHyphens/>
              <w:spacing w:before="40"/>
              <w:ind w:left="170"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4</w:t>
            </w:r>
            <w:r w:rsidR="0097295B" w:rsidRPr="00F06369">
              <w:rPr>
                <w:rFonts w:ascii="Arial" w:eastAsia="SimSun" w:hAnsi="Arial" w:cs="Arial"/>
                <w:kern w:val="1"/>
                <w:sz w:val="20"/>
                <w:szCs w:val="20"/>
                <w:lang w:eastAsia="hi-IN" w:bidi="hi-IN"/>
              </w:rPr>
              <w:t xml:space="preserve"> </w:t>
            </w:r>
            <w:r w:rsidRPr="00F06369">
              <w:rPr>
                <w:rFonts w:ascii="Arial" w:eastAsia="SimSun" w:hAnsi="Arial" w:cs="Arial"/>
                <w:kern w:val="1"/>
                <w:sz w:val="20"/>
                <w:szCs w:val="20"/>
                <w:lang w:eastAsia="hi-IN" w:bidi="hi-IN"/>
              </w:rPr>
              <w:t>379</w:t>
            </w:r>
          </w:p>
        </w:tc>
      </w:tr>
      <w:tr w:rsidR="00494976" w:rsidRPr="00494976" w14:paraId="2F68503D" w14:textId="77777777" w:rsidTr="0048772E">
        <w:tblPrEx>
          <w:tblCellMar>
            <w:top w:w="0" w:type="dxa"/>
          </w:tblCellMar>
        </w:tblPrEx>
        <w:tc>
          <w:tcPr>
            <w:tcW w:w="4395" w:type="dxa"/>
            <w:tcBorders>
              <w:top w:val="single" w:sz="4" w:space="0" w:color="000000"/>
              <w:left w:val="single" w:sz="8" w:space="0" w:color="000000"/>
              <w:bottom w:val="single" w:sz="4" w:space="0" w:color="000000"/>
            </w:tcBorders>
            <w:shd w:val="clear" w:color="auto" w:fill="auto"/>
            <w:vAlign w:val="bottom"/>
          </w:tcPr>
          <w:p w14:paraId="2AB4CD15"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Poradnia Chirurgii Ogólnej</w:t>
            </w:r>
          </w:p>
        </w:tc>
        <w:tc>
          <w:tcPr>
            <w:tcW w:w="2693" w:type="dxa"/>
            <w:tcBorders>
              <w:top w:val="single" w:sz="4" w:space="0" w:color="000000"/>
              <w:left w:val="single" w:sz="4" w:space="0" w:color="000000"/>
              <w:bottom w:val="single" w:sz="4" w:space="0" w:color="000000"/>
            </w:tcBorders>
            <w:shd w:val="clear" w:color="auto" w:fill="auto"/>
            <w:vAlign w:val="bottom"/>
          </w:tcPr>
          <w:p w14:paraId="752C6A14"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ul. Mirowska 15</w:t>
            </w:r>
          </w:p>
        </w:tc>
        <w:tc>
          <w:tcPr>
            <w:tcW w:w="2002" w:type="dxa"/>
            <w:tcBorders>
              <w:top w:val="single" w:sz="4" w:space="0" w:color="000000"/>
              <w:left w:val="single" w:sz="4" w:space="0" w:color="000000"/>
              <w:bottom w:val="single" w:sz="4" w:space="0" w:color="000000"/>
              <w:right w:val="single" w:sz="8" w:space="0" w:color="000000"/>
            </w:tcBorders>
            <w:shd w:val="clear" w:color="auto" w:fill="auto"/>
            <w:vAlign w:val="bottom"/>
          </w:tcPr>
          <w:p w14:paraId="43EE7E19" w14:textId="1D8D273F" w:rsidR="00494976" w:rsidRPr="00F06369" w:rsidRDefault="00494976" w:rsidP="00494976">
            <w:pPr>
              <w:widowControl w:val="0"/>
              <w:suppressLineNumbers/>
              <w:suppressAutoHyphens/>
              <w:spacing w:before="40"/>
              <w:ind w:left="170"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4</w:t>
            </w:r>
            <w:r w:rsidR="0097295B" w:rsidRPr="00F06369">
              <w:rPr>
                <w:rFonts w:ascii="Arial" w:eastAsia="SimSun" w:hAnsi="Arial" w:cs="Arial"/>
                <w:kern w:val="1"/>
                <w:sz w:val="20"/>
                <w:szCs w:val="20"/>
                <w:lang w:eastAsia="hi-IN" w:bidi="hi-IN"/>
              </w:rPr>
              <w:t xml:space="preserve"> </w:t>
            </w:r>
            <w:r w:rsidRPr="00F06369">
              <w:rPr>
                <w:rFonts w:ascii="Arial" w:eastAsia="SimSun" w:hAnsi="Arial" w:cs="Arial"/>
                <w:kern w:val="1"/>
                <w:sz w:val="20"/>
                <w:szCs w:val="20"/>
                <w:lang w:eastAsia="hi-IN" w:bidi="hi-IN"/>
              </w:rPr>
              <w:t>477</w:t>
            </w:r>
          </w:p>
        </w:tc>
      </w:tr>
      <w:tr w:rsidR="00494976" w:rsidRPr="00494976" w14:paraId="3315DD0C" w14:textId="77777777" w:rsidTr="0048772E">
        <w:tblPrEx>
          <w:tblCellMar>
            <w:top w:w="0" w:type="dxa"/>
          </w:tblCellMar>
        </w:tblPrEx>
        <w:tc>
          <w:tcPr>
            <w:tcW w:w="4395" w:type="dxa"/>
            <w:tcBorders>
              <w:top w:val="single" w:sz="4" w:space="0" w:color="000000"/>
              <w:left w:val="single" w:sz="8" w:space="0" w:color="000000"/>
              <w:bottom w:val="single" w:sz="4" w:space="0" w:color="000000"/>
            </w:tcBorders>
            <w:shd w:val="clear" w:color="auto" w:fill="auto"/>
            <w:vAlign w:val="bottom"/>
          </w:tcPr>
          <w:p w14:paraId="4FDAEEC1"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Poradnia Proktologiczna</w:t>
            </w:r>
          </w:p>
        </w:tc>
        <w:tc>
          <w:tcPr>
            <w:tcW w:w="2693" w:type="dxa"/>
            <w:tcBorders>
              <w:top w:val="single" w:sz="4" w:space="0" w:color="000000"/>
              <w:left w:val="single" w:sz="4" w:space="0" w:color="000000"/>
              <w:bottom w:val="single" w:sz="4" w:space="0" w:color="000000"/>
            </w:tcBorders>
            <w:shd w:val="clear" w:color="auto" w:fill="auto"/>
            <w:vAlign w:val="bottom"/>
          </w:tcPr>
          <w:p w14:paraId="1D063D9A"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ul. Mirowska 15</w:t>
            </w:r>
          </w:p>
        </w:tc>
        <w:tc>
          <w:tcPr>
            <w:tcW w:w="2002" w:type="dxa"/>
            <w:tcBorders>
              <w:top w:val="single" w:sz="4" w:space="0" w:color="000000"/>
              <w:left w:val="single" w:sz="4" w:space="0" w:color="000000"/>
              <w:bottom w:val="single" w:sz="4" w:space="0" w:color="000000"/>
              <w:right w:val="single" w:sz="8" w:space="0" w:color="000000"/>
            </w:tcBorders>
            <w:shd w:val="clear" w:color="auto" w:fill="auto"/>
            <w:vAlign w:val="bottom"/>
          </w:tcPr>
          <w:p w14:paraId="13760E78" w14:textId="77777777" w:rsidR="00494976" w:rsidRPr="00F06369" w:rsidRDefault="00494976" w:rsidP="00494976">
            <w:pPr>
              <w:widowControl w:val="0"/>
              <w:suppressLineNumbers/>
              <w:suppressAutoHyphens/>
              <w:spacing w:before="40"/>
              <w:ind w:left="170"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207</w:t>
            </w:r>
          </w:p>
        </w:tc>
      </w:tr>
      <w:tr w:rsidR="00494976" w:rsidRPr="00494976" w14:paraId="3BB1A679" w14:textId="77777777" w:rsidTr="0048772E">
        <w:tblPrEx>
          <w:tblCellMar>
            <w:top w:w="0" w:type="dxa"/>
          </w:tblCellMar>
        </w:tblPrEx>
        <w:tc>
          <w:tcPr>
            <w:tcW w:w="4395" w:type="dxa"/>
            <w:tcBorders>
              <w:top w:val="single" w:sz="4" w:space="0" w:color="000000"/>
              <w:left w:val="single" w:sz="8" w:space="0" w:color="000000"/>
              <w:bottom w:val="single" w:sz="4" w:space="0" w:color="000000"/>
            </w:tcBorders>
            <w:shd w:val="clear" w:color="auto" w:fill="auto"/>
            <w:vAlign w:val="bottom"/>
          </w:tcPr>
          <w:p w14:paraId="68CDEBD3"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Poradnia Chirurgii Urazowo – Ortopedycznej</w:t>
            </w:r>
          </w:p>
        </w:tc>
        <w:tc>
          <w:tcPr>
            <w:tcW w:w="2693" w:type="dxa"/>
            <w:tcBorders>
              <w:top w:val="single" w:sz="4" w:space="0" w:color="000000"/>
              <w:left w:val="single" w:sz="4" w:space="0" w:color="000000"/>
              <w:bottom w:val="single" w:sz="4" w:space="0" w:color="000000"/>
            </w:tcBorders>
            <w:shd w:val="clear" w:color="auto" w:fill="auto"/>
            <w:vAlign w:val="center"/>
          </w:tcPr>
          <w:p w14:paraId="3EDCEF05" w14:textId="77777777" w:rsidR="00494976" w:rsidRPr="00F06369" w:rsidRDefault="00494976" w:rsidP="00E01A03">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ul. Mirowska 15</w:t>
            </w:r>
          </w:p>
        </w:tc>
        <w:tc>
          <w:tcPr>
            <w:tcW w:w="2002" w:type="dxa"/>
            <w:tcBorders>
              <w:top w:val="single" w:sz="4" w:space="0" w:color="000000"/>
              <w:left w:val="single" w:sz="4" w:space="0" w:color="000000"/>
              <w:bottom w:val="single" w:sz="4" w:space="0" w:color="000000"/>
              <w:right w:val="single" w:sz="8" w:space="0" w:color="000000"/>
            </w:tcBorders>
            <w:shd w:val="clear" w:color="auto" w:fill="auto"/>
            <w:vAlign w:val="center"/>
          </w:tcPr>
          <w:p w14:paraId="3CCA65D6" w14:textId="4B275701" w:rsidR="00494976" w:rsidRPr="00F06369" w:rsidRDefault="00494976" w:rsidP="00E01A03">
            <w:pPr>
              <w:widowControl w:val="0"/>
              <w:suppressLineNumbers/>
              <w:suppressAutoHyphens/>
              <w:spacing w:before="40"/>
              <w:ind w:left="170"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15</w:t>
            </w:r>
            <w:r w:rsidR="0097295B" w:rsidRPr="00F06369">
              <w:rPr>
                <w:rFonts w:ascii="Arial" w:eastAsia="SimSun" w:hAnsi="Arial" w:cs="Arial"/>
                <w:kern w:val="1"/>
                <w:sz w:val="20"/>
                <w:szCs w:val="20"/>
                <w:lang w:eastAsia="hi-IN" w:bidi="hi-IN"/>
              </w:rPr>
              <w:t xml:space="preserve"> </w:t>
            </w:r>
            <w:r w:rsidRPr="00F06369">
              <w:rPr>
                <w:rFonts w:ascii="Arial" w:eastAsia="SimSun" w:hAnsi="Arial" w:cs="Arial"/>
                <w:kern w:val="1"/>
                <w:sz w:val="20"/>
                <w:szCs w:val="20"/>
                <w:lang w:eastAsia="hi-IN" w:bidi="hi-IN"/>
              </w:rPr>
              <w:t>804</w:t>
            </w:r>
          </w:p>
        </w:tc>
      </w:tr>
      <w:tr w:rsidR="00494976" w:rsidRPr="00494976" w14:paraId="1264240E" w14:textId="77777777" w:rsidTr="0048772E">
        <w:tblPrEx>
          <w:tblCellMar>
            <w:top w:w="0" w:type="dxa"/>
          </w:tblCellMar>
        </w:tblPrEx>
        <w:tc>
          <w:tcPr>
            <w:tcW w:w="4395" w:type="dxa"/>
            <w:tcBorders>
              <w:top w:val="single" w:sz="4" w:space="0" w:color="000000"/>
              <w:left w:val="single" w:sz="8" w:space="0" w:color="000000"/>
              <w:bottom w:val="single" w:sz="4" w:space="0" w:color="000000"/>
            </w:tcBorders>
            <w:shd w:val="clear" w:color="auto" w:fill="auto"/>
            <w:vAlign w:val="bottom"/>
          </w:tcPr>
          <w:p w14:paraId="294C40BB"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Poradnia Preluksacyjna</w:t>
            </w:r>
          </w:p>
        </w:tc>
        <w:tc>
          <w:tcPr>
            <w:tcW w:w="2693" w:type="dxa"/>
            <w:tcBorders>
              <w:top w:val="single" w:sz="4" w:space="0" w:color="000000"/>
              <w:left w:val="single" w:sz="4" w:space="0" w:color="000000"/>
              <w:bottom w:val="single" w:sz="4" w:space="0" w:color="000000"/>
            </w:tcBorders>
            <w:shd w:val="clear" w:color="auto" w:fill="auto"/>
            <w:vAlign w:val="bottom"/>
          </w:tcPr>
          <w:p w14:paraId="6D5C186D"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ul. Mirowska 15</w:t>
            </w:r>
          </w:p>
        </w:tc>
        <w:tc>
          <w:tcPr>
            <w:tcW w:w="2002" w:type="dxa"/>
            <w:tcBorders>
              <w:top w:val="single" w:sz="4" w:space="0" w:color="000000"/>
              <w:left w:val="single" w:sz="4" w:space="0" w:color="000000"/>
              <w:bottom w:val="single" w:sz="4" w:space="0" w:color="000000"/>
              <w:right w:val="single" w:sz="8" w:space="0" w:color="000000"/>
            </w:tcBorders>
            <w:shd w:val="clear" w:color="auto" w:fill="auto"/>
            <w:vAlign w:val="bottom"/>
          </w:tcPr>
          <w:p w14:paraId="01220D48" w14:textId="77777777" w:rsidR="00494976" w:rsidRPr="00F06369" w:rsidRDefault="00494976" w:rsidP="00494976">
            <w:pPr>
              <w:widowControl w:val="0"/>
              <w:suppressLineNumbers/>
              <w:suppressAutoHyphens/>
              <w:spacing w:before="40"/>
              <w:ind w:left="170"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793</w:t>
            </w:r>
          </w:p>
        </w:tc>
      </w:tr>
      <w:tr w:rsidR="00494976" w:rsidRPr="00494976" w14:paraId="7EC7F19F" w14:textId="77777777" w:rsidTr="0048772E">
        <w:tblPrEx>
          <w:tblCellMar>
            <w:top w:w="0" w:type="dxa"/>
          </w:tblCellMar>
        </w:tblPrEx>
        <w:tc>
          <w:tcPr>
            <w:tcW w:w="4395" w:type="dxa"/>
            <w:tcBorders>
              <w:top w:val="single" w:sz="4" w:space="0" w:color="000000"/>
              <w:left w:val="single" w:sz="8" w:space="0" w:color="000000"/>
              <w:bottom w:val="single" w:sz="4" w:space="0" w:color="000000"/>
            </w:tcBorders>
            <w:shd w:val="clear" w:color="auto" w:fill="auto"/>
            <w:vAlign w:val="bottom"/>
          </w:tcPr>
          <w:p w14:paraId="26C7D699"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Poradnia  Urologiczna</w:t>
            </w:r>
          </w:p>
        </w:tc>
        <w:tc>
          <w:tcPr>
            <w:tcW w:w="2693" w:type="dxa"/>
            <w:tcBorders>
              <w:top w:val="single" w:sz="4" w:space="0" w:color="000000"/>
              <w:left w:val="single" w:sz="4" w:space="0" w:color="000000"/>
              <w:bottom w:val="single" w:sz="4" w:space="0" w:color="000000"/>
            </w:tcBorders>
            <w:shd w:val="clear" w:color="auto" w:fill="auto"/>
            <w:vAlign w:val="bottom"/>
          </w:tcPr>
          <w:p w14:paraId="5B8082AF"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ul. Mirowska 15</w:t>
            </w:r>
          </w:p>
        </w:tc>
        <w:tc>
          <w:tcPr>
            <w:tcW w:w="2002" w:type="dxa"/>
            <w:tcBorders>
              <w:top w:val="single" w:sz="4" w:space="0" w:color="000000"/>
              <w:left w:val="single" w:sz="4" w:space="0" w:color="000000"/>
              <w:bottom w:val="single" w:sz="4" w:space="0" w:color="000000"/>
              <w:right w:val="single" w:sz="8" w:space="0" w:color="000000"/>
            </w:tcBorders>
            <w:shd w:val="clear" w:color="auto" w:fill="auto"/>
            <w:vAlign w:val="bottom"/>
          </w:tcPr>
          <w:p w14:paraId="6C2266A0" w14:textId="3F41A744" w:rsidR="00494976" w:rsidRPr="00F06369" w:rsidRDefault="00494976" w:rsidP="00494976">
            <w:pPr>
              <w:widowControl w:val="0"/>
              <w:suppressLineNumbers/>
              <w:suppressAutoHyphens/>
              <w:spacing w:before="40"/>
              <w:ind w:left="170"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5</w:t>
            </w:r>
            <w:r w:rsidR="0097295B" w:rsidRPr="00F06369">
              <w:rPr>
                <w:rFonts w:ascii="Arial" w:eastAsia="SimSun" w:hAnsi="Arial" w:cs="Arial"/>
                <w:kern w:val="1"/>
                <w:sz w:val="20"/>
                <w:szCs w:val="20"/>
                <w:lang w:eastAsia="hi-IN" w:bidi="hi-IN"/>
              </w:rPr>
              <w:t xml:space="preserve"> </w:t>
            </w:r>
            <w:r w:rsidRPr="00F06369">
              <w:rPr>
                <w:rFonts w:ascii="Arial" w:eastAsia="SimSun" w:hAnsi="Arial" w:cs="Arial"/>
                <w:kern w:val="1"/>
                <w:sz w:val="20"/>
                <w:szCs w:val="20"/>
                <w:lang w:eastAsia="hi-IN" w:bidi="hi-IN"/>
              </w:rPr>
              <w:t>724</w:t>
            </w:r>
          </w:p>
        </w:tc>
      </w:tr>
      <w:tr w:rsidR="00494976" w:rsidRPr="00494976" w14:paraId="4764685C" w14:textId="77777777" w:rsidTr="0048772E">
        <w:tblPrEx>
          <w:tblCellMar>
            <w:top w:w="0" w:type="dxa"/>
          </w:tblCellMar>
        </w:tblPrEx>
        <w:tc>
          <w:tcPr>
            <w:tcW w:w="4395" w:type="dxa"/>
            <w:tcBorders>
              <w:top w:val="single" w:sz="4" w:space="0" w:color="000000"/>
              <w:left w:val="single" w:sz="8" w:space="0" w:color="000000"/>
              <w:bottom w:val="single" w:sz="4" w:space="0" w:color="000000"/>
            </w:tcBorders>
            <w:shd w:val="clear" w:color="auto" w:fill="auto"/>
            <w:vAlign w:val="bottom"/>
          </w:tcPr>
          <w:p w14:paraId="578D575F"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Poradnia  Neurologiczna</w:t>
            </w:r>
          </w:p>
        </w:tc>
        <w:tc>
          <w:tcPr>
            <w:tcW w:w="2693" w:type="dxa"/>
            <w:tcBorders>
              <w:top w:val="single" w:sz="4" w:space="0" w:color="000000"/>
              <w:left w:val="single" w:sz="4" w:space="0" w:color="000000"/>
              <w:bottom w:val="single" w:sz="4" w:space="0" w:color="000000"/>
            </w:tcBorders>
            <w:shd w:val="clear" w:color="auto" w:fill="auto"/>
            <w:vAlign w:val="bottom"/>
          </w:tcPr>
          <w:p w14:paraId="645DC607"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ul. Mirowska 15</w:t>
            </w:r>
          </w:p>
        </w:tc>
        <w:tc>
          <w:tcPr>
            <w:tcW w:w="2002" w:type="dxa"/>
            <w:tcBorders>
              <w:top w:val="single" w:sz="4" w:space="0" w:color="000000"/>
              <w:left w:val="single" w:sz="4" w:space="0" w:color="000000"/>
              <w:bottom w:val="single" w:sz="4" w:space="0" w:color="000000"/>
              <w:right w:val="single" w:sz="8" w:space="0" w:color="000000"/>
            </w:tcBorders>
            <w:shd w:val="clear" w:color="auto" w:fill="auto"/>
            <w:vAlign w:val="bottom"/>
          </w:tcPr>
          <w:p w14:paraId="7C82F7AB" w14:textId="54BAB6BD" w:rsidR="00494976" w:rsidRPr="00F06369" w:rsidRDefault="00494976" w:rsidP="00494976">
            <w:pPr>
              <w:widowControl w:val="0"/>
              <w:suppressLineNumbers/>
              <w:suppressAutoHyphens/>
              <w:spacing w:before="40"/>
              <w:ind w:left="170"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3</w:t>
            </w:r>
            <w:r w:rsidR="0097295B" w:rsidRPr="00F06369">
              <w:rPr>
                <w:rFonts w:ascii="Arial" w:eastAsia="SimSun" w:hAnsi="Arial" w:cs="Arial"/>
                <w:kern w:val="1"/>
                <w:sz w:val="20"/>
                <w:szCs w:val="20"/>
                <w:lang w:eastAsia="hi-IN" w:bidi="hi-IN"/>
              </w:rPr>
              <w:t xml:space="preserve"> </w:t>
            </w:r>
            <w:r w:rsidRPr="00F06369">
              <w:rPr>
                <w:rFonts w:ascii="Arial" w:eastAsia="SimSun" w:hAnsi="Arial" w:cs="Arial"/>
                <w:kern w:val="1"/>
                <w:sz w:val="20"/>
                <w:szCs w:val="20"/>
                <w:lang w:eastAsia="hi-IN" w:bidi="hi-IN"/>
              </w:rPr>
              <w:t>511</w:t>
            </w:r>
          </w:p>
        </w:tc>
      </w:tr>
      <w:tr w:rsidR="00494976" w:rsidRPr="00494976" w14:paraId="2A7FF4DF" w14:textId="77777777" w:rsidTr="0048772E">
        <w:tblPrEx>
          <w:tblCellMar>
            <w:top w:w="0" w:type="dxa"/>
          </w:tblCellMar>
        </w:tblPrEx>
        <w:tc>
          <w:tcPr>
            <w:tcW w:w="4395" w:type="dxa"/>
            <w:tcBorders>
              <w:top w:val="single" w:sz="4" w:space="0" w:color="000000"/>
              <w:left w:val="single" w:sz="8" w:space="0" w:color="000000"/>
              <w:bottom w:val="single" w:sz="4" w:space="0" w:color="000000"/>
            </w:tcBorders>
            <w:shd w:val="clear" w:color="auto" w:fill="auto"/>
            <w:vAlign w:val="bottom"/>
          </w:tcPr>
          <w:p w14:paraId="72047A65"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 xml:space="preserve">Poradnia Diabetologiczna </w:t>
            </w:r>
          </w:p>
        </w:tc>
        <w:tc>
          <w:tcPr>
            <w:tcW w:w="2693" w:type="dxa"/>
            <w:tcBorders>
              <w:top w:val="single" w:sz="4" w:space="0" w:color="000000"/>
              <w:left w:val="single" w:sz="4" w:space="0" w:color="000000"/>
              <w:bottom w:val="single" w:sz="4" w:space="0" w:color="000000"/>
            </w:tcBorders>
            <w:shd w:val="clear" w:color="auto" w:fill="auto"/>
            <w:vAlign w:val="bottom"/>
          </w:tcPr>
          <w:p w14:paraId="30D860E4"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ul. Mirowska 15</w:t>
            </w:r>
          </w:p>
        </w:tc>
        <w:tc>
          <w:tcPr>
            <w:tcW w:w="2002" w:type="dxa"/>
            <w:tcBorders>
              <w:top w:val="single" w:sz="4" w:space="0" w:color="000000"/>
              <w:left w:val="single" w:sz="4" w:space="0" w:color="000000"/>
              <w:bottom w:val="single" w:sz="4" w:space="0" w:color="000000"/>
              <w:right w:val="single" w:sz="8" w:space="0" w:color="000000"/>
            </w:tcBorders>
            <w:shd w:val="clear" w:color="auto" w:fill="auto"/>
            <w:vAlign w:val="bottom"/>
          </w:tcPr>
          <w:p w14:paraId="7809C964" w14:textId="1A01651A" w:rsidR="00494976" w:rsidRPr="00F06369" w:rsidRDefault="00494976" w:rsidP="00494976">
            <w:pPr>
              <w:widowControl w:val="0"/>
              <w:suppressLineNumbers/>
              <w:suppressAutoHyphens/>
              <w:spacing w:before="40"/>
              <w:ind w:left="170"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4</w:t>
            </w:r>
            <w:r w:rsidR="0097295B" w:rsidRPr="00F06369">
              <w:rPr>
                <w:rFonts w:ascii="Arial" w:eastAsia="SimSun" w:hAnsi="Arial" w:cs="Arial"/>
                <w:kern w:val="1"/>
                <w:sz w:val="20"/>
                <w:szCs w:val="20"/>
                <w:lang w:eastAsia="hi-IN" w:bidi="hi-IN"/>
              </w:rPr>
              <w:t xml:space="preserve"> </w:t>
            </w:r>
            <w:r w:rsidRPr="00F06369">
              <w:rPr>
                <w:rFonts w:ascii="Arial" w:eastAsia="SimSun" w:hAnsi="Arial" w:cs="Arial"/>
                <w:kern w:val="1"/>
                <w:sz w:val="20"/>
                <w:szCs w:val="20"/>
                <w:lang w:eastAsia="hi-IN" w:bidi="hi-IN"/>
              </w:rPr>
              <w:t>090</w:t>
            </w:r>
          </w:p>
        </w:tc>
      </w:tr>
      <w:tr w:rsidR="00494976" w:rsidRPr="00494976" w14:paraId="2EDDB9C7" w14:textId="77777777" w:rsidTr="0048772E">
        <w:tblPrEx>
          <w:tblCellMar>
            <w:top w:w="0" w:type="dxa"/>
          </w:tblCellMar>
        </w:tblPrEx>
        <w:tc>
          <w:tcPr>
            <w:tcW w:w="4395" w:type="dxa"/>
            <w:tcBorders>
              <w:top w:val="single" w:sz="4" w:space="0" w:color="000000"/>
              <w:left w:val="single" w:sz="8" w:space="0" w:color="000000"/>
              <w:bottom w:val="single" w:sz="4" w:space="0" w:color="000000"/>
            </w:tcBorders>
            <w:shd w:val="clear" w:color="auto" w:fill="auto"/>
            <w:vAlign w:val="bottom"/>
          </w:tcPr>
          <w:p w14:paraId="09E1C616"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Poradnia Diabetologiczna</w:t>
            </w:r>
          </w:p>
        </w:tc>
        <w:tc>
          <w:tcPr>
            <w:tcW w:w="2693" w:type="dxa"/>
            <w:tcBorders>
              <w:top w:val="single" w:sz="4" w:space="0" w:color="000000"/>
              <w:left w:val="single" w:sz="4" w:space="0" w:color="000000"/>
              <w:bottom w:val="single" w:sz="4" w:space="0" w:color="000000"/>
            </w:tcBorders>
            <w:shd w:val="clear" w:color="auto" w:fill="auto"/>
            <w:vAlign w:val="bottom"/>
          </w:tcPr>
          <w:p w14:paraId="357900E0"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ul. Bony 1/3</w:t>
            </w:r>
          </w:p>
        </w:tc>
        <w:tc>
          <w:tcPr>
            <w:tcW w:w="2002" w:type="dxa"/>
            <w:tcBorders>
              <w:top w:val="single" w:sz="4" w:space="0" w:color="000000"/>
              <w:left w:val="single" w:sz="4" w:space="0" w:color="000000"/>
              <w:bottom w:val="single" w:sz="4" w:space="0" w:color="000000"/>
              <w:right w:val="single" w:sz="8" w:space="0" w:color="000000"/>
            </w:tcBorders>
            <w:shd w:val="clear" w:color="auto" w:fill="auto"/>
            <w:vAlign w:val="bottom"/>
          </w:tcPr>
          <w:p w14:paraId="7E2364C4" w14:textId="42905443" w:rsidR="00494976" w:rsidRPr="00F06369" w:rsidRDefault="00494976" w:rsidP="00494976">
            <w:pPr>
              <w:widowControl w:val="0"/>
              <w:suppressLineNumbers/>
              <w:suppressAutoHyphens/>
              <w:spacing w:before="40"/>
              <w:ind w:left="170"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w:t>
            </w:r>
            <w:r w:rsidR="0097295B" w:rsidRPr="00F06369">
              <w:rPr>
                <w:rFonts w:ascii="Arial" w:eastAsia="SimSun" w:hAnsi="Arial" w:cs="Arial"/>
                <w:kern w:val="1"/>
                <w:sz w:val="20"/>
                <w:szCs w:val="20"/>
                <w:lang w:eastAsia="hi-IN" w:bidi="hi-IN"/>
              </w:rPr>
              <w:t xml:space="preserve"> </w:t>
            </w:r>
            <w:r w:rsidRPr="00F06369">
              <w:rPr>
                <w:rFonts w:ascii="Arial" w:eastAsia="SimSun" w:hAnsi="Arial" w:cs="Arial"/>
                <w:kern w:val="1"/>
                <w:sz w:val="20"/>
                <w:szCs w:val="20"/>
                <w:lang w:eastAsia="hi-IN" w:bidi="hi-IN"/>
              </w:rPr>
              <w:t>770</w:t>
            </w:r>
          </w:p>
        </w:tc>
      </w:tr>
      <w:tr w:rsidR="00494976" w:rsidRPr="00494976" w14:paraId="2AEA20F8" w14:textId="77777777" w:rsidTr="0048772E">
        <w:tblPrEx>
          <w:tblCellMar>
            <w:top w:w="0" w:type="dxa"/>
          </w:tblCellMar>
        </w:tblPrEx>
        <w:tc>
          <w:tcPr>
            <w:tcW w:w="4395" w:type="dxa"/>
            <w:tcBorders>
              <w:top w:val="single" w:sz="4" w:space="0" w:color="000000"/>
              <w:left w:val="single" w:sz="8" w:space="0" w:color="000000"/>
              <w:bottom w:val="single" w:sz="4" w:space="0" w:color="000000"/>
            </w:tcBorders>
            <w:shd w:val="clear" w:color="auto" w:fill="auto"/>
            <w:vAlign w:val="bottom"/>
          </w:tcPr>
          <w:p w14:paraId="0B2CC377"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Poradnia Dermatologiczna</w:t>
            </w:r>
          </w:p>
        </w:tc>
        <w:tc>
          <w:tcPr>
            <w:tcW w:w="2693" w:type="dxa"/>
            <w:tcBorders>
              <w:top w:val="single" w:sz="4" w:space="0" w:color="000000"/>
              <w:left w:val="single" w:sz="4" w:space="0" w:color="000000"/>
              <w:bottom w:val="single" w:sz="4" w:space="0" w:color="000000"/>
            </w:tcBorders>
            <w:shd w:val="clear" w:color="auto" w:fill="auto"/>
            <w:vAlign w:val="bottom"/>
          </w:tcPr>
          <w:p w14:paraId="4F535A3C"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ul. Bony 1/3</w:t>
            </w:r>
          </w:p>
        </w:tc>
        <w:tc>
          <w:tcPr>
            <w:tcW w:w="2002" w:type="dxa"/>
            <w:tcBorders>
              <w:top w:val="single" w:sz="4" w:space="0" w:color="000000"/>
              <w:left w:val="single" w:sz="4" w:space="0" w:color="000000"/>
              <w:bottom w:val="single" w:sz="4" w:space="0" w:color="000000"/>
              <w:right w:val="single" w:sz="8" w:space="0" w:color="000000"/>
            </w:tcBorders>
            <w:shd w:val="clear" w:color="auto" w:fill="auto"/>
            <w:vAlign w:val="bottom"/>
          </w:tcPr>
          <w:p w14:paraId="4BB99DDE" w14:textId="35FD628F" w:rsidR="00494976" w:rsidRPr="00F06369" w:rsidRDefault="00494976" w:rsidP="00494976">
            <w:pPr>
              <w:widowControl w:val="0"/>
              <w:suppressLineNumbers/>
              <w:suppressAutoHyphens/>
              <w:spacing w:before="40"/>
              <w:ind w:left="170"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w:t>
            </w:r>
            <w:r w:rsidR="0097295B" w:rsidRPr="00F06369">
              <w:rPr>
                <w:rFonts w:ascii="Arial" w:eastAsia="SimSun" w:hAnsi="Arial" w:cs="Arial"/>
                <w:kern w:val="1"/>
                <w:sz w:val="20"/>
                <w:szCs w:val="20"/>
                <w:lang w:eastAsia="hi-IN" w:bidi="hi-IN"/>
              </w:rPr>
              <w:t xml:space="preserve"> </w:t>
            </w:r>
            <w:r w:rsidRPr="00F06369">
              <w:rPr>
                <w:rFonts w:ascii="Arial" w:eastAsia="SimSun" w:hAnsi="Arial" w:cs="Arial"/>
                <w:kern w:val="1"/>
                <w:sz w:val="20"/>
                <w:szCs w:val="20"/>
                <w:lang w:eastAsia="hi-IN" w:bidi="hi-IN"/>
              </w:rPr>
              <w:t>663</w:t>
            </w:r>
          </w:p>
        </w:tc>
      </w:tr>
      <w:tr w:rsidR="00494976" w:rsidRPr="00494976" w14:paraId="04DE6564" w14:textId="77777777" w:rsidTr="0048772E">
        <w:tblPrEx>
          <w:tblCellMar>
            <w:top w:w="0" w:type="dxa"/>
          </w:tblCellMar>
        </w:tblPrEx>
        <w:tc>
          <w:tcPr>
            <w:tcW w:w="4395" w:type="dxa"/>
            <w:tcBorders>
              <w:top w:val="single" w:sz="4" w:space="0" w:color="000000"/>
              <w:left w:val="single" w:sz="8" w:space="0" w:color="000000"/>
              <w:bottom w:val="single" w:sz="4" w:space="0" w:color="000000"/>
            </w:tcBorders>
            <w:shd w:val="clear" w:color="auto" w:fill="auto"/>
            <w:vAlign w:val="bottom"/>
          </w:tcPr>
          <w:p w14:paraId="72FFA355"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Poradnia Rehabilitacyjna</w:t>
            </w:r>
          </w:p>
        </w:tc>
        <w:tc>
          <w:tcPr>
            <w:tcW w:w="2693" w:type="dxa"/>
            <w:tcBorders>
              <w:top w:val="single" w:sz="4" w:space="0" w:color="000000"/>
              <w:left w:val="single" w:sz="4" w:space="0" w:color="000000"/>
              <w:bottom w:val="single" w:sz="4" w:space="0" w:color="000000"/>
            </w:tcBorders>
            <w:shd w:val="clear" w:color="auto" w:fill="auto"/>
            <w:vAlign w:val="bottom"/>
          </w:tcPr>
          <w:p w14:paraId="5429DA88"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ul. Mickiewicza 12</w:t>
            </w:r>
          </w:p>
        </w:tc>
        <w:tc>
          <w:tcPr>
            <w:tcW w:w="2002" w:type="dxa"/>
            <w:tcBorders>
              <w:top w:val="single" w:sz="4" w:space="0" w:color="000000"/>
              <w:left w:val="single" w:sz="4" w:space="0" w:color="000000"/>
              <w:bottom w:val="single" w:sz="4" w:space="0" w:color="000000"/>
              <w:right w:val="single" w:sz="8" w:space="0" w:color="000000"/>
            </w:tcBorders>
            <w:shd w:val="clear" w:color="auto" w:fill="auto"/>
            <w:vAlign w:val="bottom"/>
          </w:tcPr>
          <w:p w14:paraId="64B1678C" w14:textId="724841F2" w:rsidR="00494976" w:rsidRPr="00F06369" w:rsidRDefault="00494976" w:rsidP="0097295B">
            <w:pPr>
              <w:widowControl w:val="0"/>
              <w:suppressLineNumbers/>
              <w:suppressAutoHyphens/>
              <w:spacing w:before="40"/>
              <w:ind w:left="170"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262</w:t>
            </w:r>
            <w:r w:rsidR="0097295B" w:rsidRPr="00F06369">
              <w:rPr>
                <w:rFonts w:ascii="Arial" w:eastAsia="SimSun" w:hAnsi="Arial" w:cs="Arial"/>
                <w:kern w:val="1"/>
                <w:sz w:val="20"/>
                <w:szCs w:val="20"/>
                <w:lang w:eastAsia="hi-IN" w:bidi="hi-IN"/>
              </w:rPr>
              <w:t xml:space="preserve"> </w:t>
            </w:r>
          </w:p>
        </w:tc>
      </w:tr>
      <w:tr w:rsidR="00494976" w:rsidRPr="00494976" w14:paraId="234E7F84" w14:textId="77777777" w:rsidTr="0048772E">
        <w:tblPrEx>
          <w:tblCellMar>
            <w:top w:w="0" w:type="dxa"/>
          </w:tblCellMar>
        </w:tblPrEx>
        <w:tc>
          <w:tcPr>
            <w:tcW w:w="4395" w:type="dxa"/>
            <w:tcBorders>
              <w:top w:val="single" w:sz="4" w:space="0" w:color="000000"/>
              <w:left w:val="single" w:sz="8" w:space="0" w:color="000000"/>
              <w:bottom w:val="single" w:sz="4" w:space="0" w:color="000000"/>
            </w:tcBorders>
            <w:shd w:val="clear" w:color="auto" w:fill="auto"/>
            <w:vAlign w:val="bottom"/>
          </w:tcPr>
          <w:p w14:paraId="62E466A5"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Poradnia Zdrowia Psychicznego</w:t>
            </w:r>
          </w:p>
        </w:tc>
        <w:tc>
          <w:tcPr>
            <w:tcW w:w="2693" w:type="dxa"/>
            <w:tcBorders>
              <w:top w:val="single" w:sz="4" w:space="0" w:color="000000"/>
              <w:left w:val="single" w:sz="4" w:space="0" w:color="000000"/>
              <w:bottom w:val="single" w:sz="4" w:space="0" w:color="000000"/>
            </w:tcBorders>
            <w:shd w:val="clear" w:color="auto" w:fill="auto"/>
            <w:vAlign w:val="bottom"/>
          </w:tcPr>
          <w:p w14:paraId="6F42C66B"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ul. Bony 1/3</w:t>
            </w:r>
          </w:p>
        </w:tc>
        <w:tc>
          <w:tcPr>
            <w:tcW w:w="2002" w:type="dxa"/>
            <w:tcBorders>
              <w:top w:val="single" w:sz="4" w:space="0" w:color="000000"/>
              <w:left w:val="single" w:sz="4" w:space="0" w:color="000000"/>
              <w:bottom w:val="single" w:sz="4" w:space="0" w:color="000000"/>
              <w:right w:val="single" w:sz="8" w:space="0" w:color="000000"/>
            </w:tcBorders>
            <w:shd w:val="clear" w:color="auto" w:fill="auto"/>
            <w:vAlign w:val="bottom"/>
          </w:tcPr>
          <w:p w14:paraId="6FC2E816" w14:textId="5916C684" w:rsidR="00494976" w:rsidRPr="00F06369" w:rsidRDefault="00494976" w:rsidP="0097295B">
            <w:pPr>
              <w:widowControl w:val="0"/>
              <w:suppressLineNumbers/>
              <w:suppressAutoHyphens/>
              <w:spacing w:before="40"/>
              <w:ind w:left="170"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6</w:t>
            </w:r>
            <w:r w:rsidR="0097295B" w:rsidRPr="00F06369">
              <w:rPr>
                <w:rFonts w:ascii="Arial" w:eastAsia="SimSun" w:hAnsi="Arial" w:cs="Arial"/>
                <w:kern w:val="1"/>
                <w:sz w:val="20"/>
                <w:szCs w:val="20"/>
                <w:lang w:eastAsia="hi-IN" w:bidi="hi-IN"/>
              </w:rPr>
              <w:t xml:space="preserve"> </w:t>
            </w:r>
            <w:r w:rsidRPr="00F06369">
              <w:rPr>
                <w:rFonts w:ascii="Arial" w:eastAsia="SimSun" w:hAnsi="Arial" w:cs="Arial"/>
                <w:kern w:val="1"/>
                <w:sz w:val="20"/>
                <w:szCs w:val="20"/>
                <w:lang w:eastAsia="hi-IN" w:bidi="hi-IN"/>
              </w:rPr>
              <w:t>881</w:t>
            </w:r>
          </w:p>
        </w:tc>
      </w:tr>
      <w:tr w:rsidR="00494976" w:rsidRPr="00494976" w14:paraId="3E3F87E1" w14:textId="77777777" w:rsidTr="0048772E">
        <w:tblPrEx>
          <w:tblCellMar>
            <w:top w:w="0" w:type="dxa"/>
          </w:tblCellMar>
        </w:tblPrEx>
        <w:tc>
          <w:tcPr>
            <w:tcW w:w="4395" w:type="dxa"/>
            <w:tcBorders>
              <w:top w:val="single" w:sz="4" w:space="0" w:color="000000"/>
              <w:left w:val="single" w:sz="8" w:space="0" w:color="000000"/>
              <w:bottom w:val="single" w:sz="4" w:space="0" w:color="000000"/>
            </w:tcBorders>
            <w:shd w:val="clear" w:color="auto" w:fill="auto"/>
            <w:vAlign w:val="bottom"/>
          </w:tcPr>
          <w:p w14:paraId="157EB79C"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Ośrodek Domowego Leczenia Tlenem</w:t>
            </w:r>
          </w:p>
        </w:tc>
        <w:tc>
          <w:tcPr>
            <w:tcW w:w="2693" w:type="dxa"/>
            <w:tcBorders>
              <w:top w:val="single" w:sz="4" w:space="0" w:color="000000"/>
              <w:left w:val="single" w:sz="4" w:space="0" w:color="000000"/>
              <w:bottom w:val="single" w:sz="4" w:space="0" w:color="000000"/>
            </w:tcBorders>
            <w:shd w:val="clear" w:color="auto" w:fill="auto"/>
            <w:vAlign w:val="bottom"/>
          </w:tcPr>
          <w:p w14:paraId="3956882E"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ul. Mirowska 15</w:t>
            </w:r>
          </w:p>
        </w:tc>
        <w:tc>
          <w:tcPr>
            <w:tcW w:w="2002" w:type="dxa"/>
            <w:tcBorders>
              <w:top w:val="single" w:sz="4" w:space="0" w:color="000000"/>
              <w:left w:val="single" w:sz="4" w:space="0" w:color="000000"/>
              <w:bottom w:val="single" w:sz="4" w:space="0" w:color="000000"/>
              <w:right w:val="single" w:sz="8" w:space="0" w:color="000000"/>
            </w:tcBorders>
            <w:shd w:val="clear" w:color="auto" w:fill="auto"/>
            <w:vAlign w:val="bottom"/>
          </w:tcPr>
          <w:p w14:paraId="47B32281" w14:textId="5465D934" w:rsidR="00494976" w:rsidRPr="00F06369" w:rsidRDefault="00494976" w:rsidP="0097295B">
            <w:pPr>
              <w:widowControl w:val="0"/>
              <w:suppressLineNumbers/>
              <w:suppressAutoHyphens/>
              <w:spacing w:before="40"/>
              <w:ind w:left="170"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137</w:t>
            </w:r>
            <w:r w:rsidR="0097295B" w:rsidRPr="00F06369">
              <w:rPr>
                <w:rFonts w:ascii="Arial" w:eastAsia="SimSun" w:hAnsi="Arial" w:cs="Arial"/>
                <w:kern w:val="1"/>
                <w:sz w:val="20"/>
                <w:szCs w:val="20"/>
                <w:lang w:eastAsia="hi-IN" w:bidi="hi-IN"/>
              </w:rPr>
              <w:t xml:space="preserve">  </w:t>
            </w:r>
          </w:p>
        </w:tc>
      </w:tr>
      <w:tr w:rsidR="00494976" w:rsidRPr="00494976" w14:paraId="09CA1498" w14:textId="77777777" w:rsidTr="0048772E">
        <w:tblPrEx>
          <w:tblCellMar>
            <w:top w:w="0" w:type="dxa"/>
          </w:tblCellMar>
        </w:tblPrEx>
        <w:tc>
          <w:tcPr>
            <w:tcW w:w="4395" w:type="dxa"/>
            <w:tcBorders>
              <w:top w:val="single" w:sz="4" w:space="0" w:color="000000"/>
              <w:left w:val="single" w:sz="8" w:space="0" w:color="000000"/>
              <w:bottom w:val="single" w:sz="8" w:space="0" w:color="000000"/>
            </w:tcBorders>
            <w:shd w:val="clear" w:color="auto" w:fill="auto"/>
            <w:vAlign w:val="bottom"/>
          </w:tcPr>
          <w:p w14:paraId="264C947D"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Poradnia Ginekologiczno-Położniczy</w:t>
            </w:r>
          </w:p>
        </w:tc>
        <w:tc>
          <w:tcPr>
            <w:tcW w:w="2693" w:type="dxa"/>
            <w:tcBorders>
              <w:top w:val="single" w:sz="4" w:space="0" w:color="000000"/>
              <w:left w:val="single" w:sz="4" w:space="0" w:color="000000"/>
              <w:bottom w:val="single" w:sz="8" w:space="0" w:color="000000"/>
            </w:tcBorders>
            <w:shd w:val="clear" w:color="auto" w:fill="auto"/>
            <w:vAlign w:val="bottom"/>
          </w:tcPr>
          <w:p w14:paraId="62E93967"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ul. Mickiewicza 12</w:t>
            </w:r>
          </w:p>
        </w:tc>
        <w:tc>
          <w:tcPr>
            <w:tcW w:w="2002" w:type="dxa"/>
            <w:tcBorders>
              <w:top w:val="single" w:sz="4" w:space="0" w:color="000000"/>
              <w:left w:val="single" w:sz="4" w:space="0" w:color="000000"/>
              <w:bottom w:val="single" w:sz="8" w:space="0" w:color="000000"/>
              <w:right w:val="single" w:sz="8" w:space="0" w:color="000000"/>
            </w:tcBorders>
            <w:shd w:val="clear" w:color="auto" w:fill="auto"/>
            <w:vAlign w:val="bottom"/>
          </w:tcPr>
          <w:p w14:paraId="284C14E3" w14:textId="624A8232" w:rsidR="00494976" w:rsidRPr="00F06369" w:rsidRDefault="00494976" w:rsidP="00494976">
            <w:pPr>
              <w:widowControl w:val="0"/>
              <w:suppressLineNumbers/>
              <w:suppressAutoHyphens/>
              <w:spacing w:before="40"/>
              <w:ind w:left="170"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w:t>
            </w:r>
            <w:r w:rsidR="0097295B" w:rsidRPr="00F06369">
              <w:rPr>
                <w:rFonts w:ascii="Arial" w:eastAsia="SimSun" w:hAnsi="Arial" w:cs="Arial"/>
                <w:kern w:val="1"/>
                <w:sz w:val="20"/>
                <w:szCs w:val="20"/>
                <w:lang w:eastAsia="hi-IN" w:bidi="hi-IN"/>
              </w:rPr>
              <w:t xml:space="preserve"> </w:t>
            </w:r>
            <w:r w:rsidRPr="00F06369">
              <w:rPr>
                <w:rFonts w:ascii="Arial" w:eastAsia="SimSun" w:hAnsi="Arial" w:cs="Arial"/>
                <w:kern w:val="1"/>
                <w:sz w:val="20"/>
                <w:szCs w:val="20"/>
                <w:lang w:eastAsia="hi-IN" w:bidi="hi-IN"/>
              </w:rPr>
              <w:t>384</w:t>
            </w:r>
          </w:p>
        </w:tc>
      </w:tr>
      <w:tr w:rsidR="00494976" w:rsidRPr="00494976" w14:paraId="5B2065AC" w14:textId="77777777" w:rsidTr="0048772E">
        <w:tblPrEx>
          <w:tblCellMar>
            <w:top w:w="0" w:type="dxa"/>
          </w:tblCellMar>
        </w:tblPrEx>
        <w:tc>
          <w:tcPr>
            <w:tcW w:w="7088" w:type="dxa"/>
            <w:gridSpan w:val="2"/>
            <w:tcBorders>
              <w:top w:val="single" w:sz="8" w:space="0" w:color="000000"/>
              <w:left w:val="single" w:sz="8" w:space="0" w:color="000000"/>
              <w:bottom w:val="single" w:sz="8" w:space="0" w:color="000000"/>
            </w:tcBorders>
            <w:shd w:val="clear" w:color="auto" w:fill="auto"/>
            <w:vAlign w:val="bottom"/>
          </w:tcPr>
          <w:p w14:paraId="75EDBDD9"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b/>
                <w:kern w:val="1"/>
                <w:sz w:val="20"/>
                <w:szCs w:val="20"/>
                <w:lang w:eastAsia="hi-IN" w:bidi="hi-IN"/>
              </w:rPr>
              <w:t>Ogółem porad specjalistycznych</w:t>
            </w:r>
          </w:p>
        </w:tc>
        <w:tc>
          <w:tcPr>
            <w:tcW w:w="2002" w:type="dxa"/>
            <w:tcBorders>
              <w:top w:val="single" w:sz="8" w:space="0" w:color="000000"/>
              <w:left w:val="single" w:sz="8" w:space="0" w:color="000000"/>
              <w:bottom w:val="single" w:sz="8" w:space="0" w:color="000000"/>
              <w:right w:val="single" w:sz="8" w:space="0" w:color="000000"/>
            </w:tcBorders>
            <w:shd w:val="clear" w:color="auto" w:fill="auto"/>
            <w:vAlign w:val="bottom"/>
          </w:tcPr>
          <w:p w14:paraId="3C992B56" w14:textId="24C1C594" w:rsidR="00494976" w:rsidRPr="00F06369" w:rsidRDefault="00494976" w:rsidP="00494976">
            <w:pPr>
              <w:widowControl w:val="0"/>
              <w:suppressLineNumbers/>
              <w:suppressAutoHyphens/>
              <w:spacing w:before="40"/>
              <w:ind w:left="170" w:right="57"/>
              <w:contextualSpacing/>
              <w:jc w:val="center"/>
              <w:rPr>
                <w:rFonts w:ascii="Arial" w:eastAsia="SimSun" w:hAnsi="Arial" w:cs="Arial"/>
                <w:b/>
                <w:kern w:val="1"/>
                <w:sz w:val="20"/>
                <w:szCs w:val="20"/>
                <w:lang w:eastAsia="hi-IN" w:bidi="hi-IN"/>
              </w:rPr>
            </w:pPr>
            <w:r w:rsidRPr="00F06369">
              <w:rPr>
                <w:rFonts w:ascii="Arial" w:eastAsia="SimSun" w:hAnsi="Arial" w:cs="Arial"/>
                <w:b/>
                <w:kern w:val="1"/>
                <w:sz w:val="20"/>
                <w:szCs w:val="20"/>
                <w:lang w:eastAsia="hi-IN" w:bidi="hi-IN"/>
              </w:rPr>
              <w:t>60</w:t>
            </w:r>
            <w:r w:rsidR="0097295B" w:rsidRPr="00F06369">
              <w:rPr>
                <w:rFonts w:ascii="Arial" w:eastAsia="SimSun" w:hAnsi="Arial" w:cs="Arial"/>
                <w:b/>
                <w:kern w:val="1"/>
                <w:sz w:val="20"/>
                <w:szCs w:val="20"/>
                <w:lang w:eastAsia="hi-IN" w:bidi="hi-IN"/>
              </w:rPr>
              <w:t xml:space="preserve"> </w:t>
            </w:r>
            <w:r w:rsidRPr="00F06369">
              <w:rPr>
                <w:rFonts w:ascii="Arial" w:eastAsia="SimSun" w:hAnsi="Arial" w:cs="Arial"/>
                <w:b/>
                <w:kern w:val="1"/>
                <w:sz w:val="20"/>
                <w:szCs w:val="20"/>
                <w:lang w:eastAsia="hi-IN" w:bidi="hi-IN"/>
              </w:rPr>
              <w:t>951</w:t>
            </w:r>
          </w:p>
        </w:tc>
      </w:tr>
      <w:tr w:rsidR="00494976" w:rsidRPr="00494976" w14:paraId="6D3689F6" w14:textId="77777777" w:rsidTr="0048772E">
        <w:tblPrEx>
          <w:tblCellMar>
            <w:top w:w="0" w:type="dxa"/>
          </w:tblCellMar>
        </w:tblPrEx>
        <w:tc>
          <w:tcPr>
            <w:tcW w:w="7088" w:type="dxa"/>
            <w:gridSpan w:val="2"/>
            <w:tcBorders>
              <w:top w:val="single" w:sz="8" w:space="0" w:color="000000"/>
              <w:left w:val="single" w:sz="8" w:space="0" w:color="000000"/>
              <w:bottom w:val="single" w:sz="8" w:space="0" w:color="000000"/>
            </w:tcBorders>
            <w:shd w:val="clear" w:color="auto" w:fill="auto"/>
            <w:vAlign w:val="bottom"/>
          </w:tcPr>
          <w:p w14:paraId="04E952C0"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Porady Izby Przyjęć MSZ</w:t>
            </w:r>
          </w:p>
        </w:tc>
        <w:tc>
          <w:tcPr>
            <w:tcW w:w="2002" w:type="dxa"/>
            <w:tcBorders>
              <w:top w:val="single" w:sz="8" w:space="0" w:color="000000"/>
              <w:left w:val="single" w:sz="8" w:space="0" w:color="000000"/>
              <w:bottom w:val="single" w:sz="8" w:space="0" w:color="000000"/>
              <w:right w:val="single" w:sz="8" w:space="0" w:color="000000"/>
            </w:tcBorders>
            <w:shd w:val="clear" w:color="auto" w:fill="auto"/>
            <w:vAlign w:val="bottom"/>
          </w:tcPr>
          <w:p w14:paraId="06184C5F" w14:textId="5F719DFD" w:rsidR="00494976" w:rsidRPr="00F06369" w:rsidRDefault="00494976" w:rsidP="00494976">
            <w:pPr>
              <w:widowControl w:val="0"/>
              <w:suppressLineNumbers/>
              <w:suppressAutoHyphens/>
              <w:spacing w:before="40"/>
              <w:ind w:left="170"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w:t>
            </w:r>
            <w:r w:rsidR="0097295B" w:rsidRPr="00F06369">
              <w:rPr>
                <w:rFonts w:ascii="Arial" w:eastAsia="SimSun" w:hAnsi="Arial" w:cs="Arial"/>
                <w:kern w:val="1"/>
                <w:sz w:val="20"/>
                <w:szCs w:val="20"/>
                <w:lang w:eastAsia="hi-IN" w:bidi="hi-IN"/>
              </w:rPr>
              <w:t xml:space="preserve"> </w:t>
            </w:r>
            <w:r w:rsidRPr="00F06369">
              <w:rPr>
                <w:rFonts w:ascii="Arial" w:eastAsia="SimSun" w:hAnsi="Arial" w:cs="Arial"/>
                <w:kern w:val="1"/>
                <w:sz w:val="20"/>
                <w:szCs w:val="20"/>
                <w:lang w:eastAsia="hi-IN" w:bidi="hi-IN"/>
              </w:rPr>
              <w:t>202</w:t>
            </w:r>
          </w:p>
        </w:tc>
      </w:tr>
      <w:tr w:rsidR="00494976" w:rsidRPr="00494976" w14:paraId="7A1909EF" w14:textId="77777777" w:rsidTr="0048772E">
        <w:tblPrEx>
          <w:tblCellMar>
            <w:top w:w="0" w:type="dxa"/>
          </w:tblCellMar>
        </w:tblPrEx>
        <w:tc>
          <w:tcPr>
            <w:tcW w:w="7088" w:type="dxa"/>
            <w:gridSpan w:val="2"/>
            <w:tcBorders>
              <w:top w:val="single" w:sz="8" w:space="0" w:color="000000"/>
              <w:left w:val="single" w:sz="8" w:space="0" w:color="000000"/>
              <w:bottom w:val="single" w:sz="8" w:space="0" w:color="000000"/>
            </w:tcBorders>
            <w:shd w:val="clear" w:color="auto" w:fill="auto"/>
            <w:vAlign w:val="bottom"/>
          </w:tcPr>
          <w:p w14:paraId="60579E12" w14:textId="77777777" w:rsidR="00494976" w:rsidRPr="00F06369" w:rsidRDefault="00494976" w:rsidP="00494976">
            <w:pPr>
              <w:widowControl w:val="0"/>
              <w:suppressLineNumbers/>
              <w:suppressAutoHyphens/>
              <w:spacing w:before="40"/>
              <w:ind w:left="170" w:right="57"/>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Poradnia Nocnej i Świątecznej Opieki Zdrowotnej</w:t>
            </w:r>
          </w:p>
        </w:tc>
        <w:tc>
          <w:tcPr>
            <w:tcW w:w="2002" w:type="dxa"/>
            <w:tcBorders>
              <w:top w:val="single" w:sz="8" w:space="0" w:color="000000"/>
              <w:left w:val="single" w:sz="8" w:space="0" w:color="000000"/>
              <w:bottom w:val="single" w:sz="8" w:space="0" w:color="000000"/>
              <w:right w:val="single" w:sz="8" w:space="0" w:color="000000"/>
            </w:tcBorders>
            <w:shd w:val="clear" w:color="auto" w:fill="auto"/>
            <w:vAlign w:val="bottom"/>
          </w:tcPr>
          <w:p w14:paraId="1C58148C" w14:textId="24C6ED58" w:rsidR="00494976" w:rsidRPr="00F06369" w:rsidRDefault="00494976" w:rsidP="00494976">
            <w:pPr>
              <w:widowControl w:val="0"/>
              <w:suppressLineNumbers/>
              <w:suppressAutoHyphens/>
              <w:spacing w:before="40"/>
              <w:ind w:left="170" w:right="57"/>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5</w:t>
            </w:r>
            <w:r w:rsidR="0097295B" w:rsidRPr="00F06369">
              <w:rPr>
                <w:rFonts w:ascii="Arial" w:eastAsia="SimSun" w:hAnsi="Arial" w:cs="Arial"/>
                <w:kern w:val="1"/>
                <w:sz w:val="20"/>
                <w:szCs w:val="20"/>
                <w:lang w:eastAsia="hi-IN" w:bidi="hi-IN"/>
              </w:rPr>
              <w:t xml:space="preserve"> </w:t>
            </w:r>
            <w:r w:rsidRPr="00F06369">
              <w:rPr>
                <w:rFonts w:ascii="Arial" w:eastAsia="SimSun" w:hAnsi="Arial" w:cs="Arial"/>
                <w:kern w:val="1"/>
                <w:sz w:val="20"/>
                <w:szCs w:val="20"/>
                <w:lang w:eastAsia="hi-IN" w:bidi="hi-IN"/>
              </w:rPr>
              <w:t>003</w:t>
            </w:r>
          </w:p>
        </w:tc>
      </w:tr>
      <w:tr w:rsidR="00494976" w:rsidRPr="0097295B" w14:paraId="09C8B707" w14:textId="77777777" w:rsidTr="0048772E">
        <w:tblPrEx>
          <w:tblCellMar>
            <w:top w:w="0" w:type="dxa"/>
          </w:tblCellMar>
        </w:tblPrEx>
        <w:tc>
          <w:tcPr>
            <w:tcW w:w="7088" w:type="dxa"/>
            <w:gridSpan w:val="2"/>
            <w:tcBorders>
              <w:top w:val="single" w:sz="8" w:space="0" w:color="000000"/>
              <w:left w:val="single" w:sz="8" w:space="0" w:color="000000"/>
              <w:bottom w:val="single" w:sz="8" w:space="0" w:color="000000"/>
            </w:tcBorders>
            <w:shd w:val="clear" w:color="auto" w:fill="auto"/>
            <w:vAlign w:val="bottom"/>
          </w:tcPr>
          <w:p w14:paraId="2D9F162E" w14:textId="77777777" w:rsidR="00494976" w:rsidRPr="00F06369" w:rsidRDefault="00494976" w:rsidP="00494976">
            <w:pPr>
              <w:widowControl w:val="0"/>
              <w:suppressLineNumbers/>
              <w:suppressAutoHyphens/>
              <w:spacing w:before="40"/>
              <w:ind w:left="170" w:right="57"/>
              <w:contextualSpacing/>
              <w:rPr>
                <w:rFonts w:ascii="Arial" w:eastAsia="SimSun" w:hAnsi="Arial" w:cs="Arial"/>
                <w:b/>
                <w:kern w:val="1"/>
                <w:sz w:val="20"/>
                <w:szCs w:val="20"/>
                <w:lang w:eastAsia="hi-IN" w:bidi="hi-IN"/>
              </w:rPr>
            </w:pPr>
            <w:r w:rsidRPr="00F06369">
              <w:rPr>
                <w:rFonts w:ascii="Arial" w:eastAsia="SimSun" w:hAnsi="Arial" w:cs="Arial"/>
                <w:b/>
                <w:kern w:val="1"/>
                <w:sz w:val="20"/>
                <w:szCs w:val="20"/>
                <w:lang w:eastAsia="hi-IN" w:bidi="hi-IN"/>
              </w:rPr>
              <w:t>Ogółem porad</w:t>
            </w:r>
          </w:p>
        </w:tc>
        <w:tc>
          <w:tcPr>
            <w:tcW w:w="2002" w:type="dxa"/>
            <w:tcBorders>
              <w:top w:val="single" w:sz="8" w:space="0" w:color="000000"/>
              <w:left w:val="single" w:sz="8" w:space="0" w:color="000000"/>
              <w:bottom w:val="single" w:sz="8" w:space="0" w:color="000000"/>
              <w:right w:val="single" w:sz="8" w:space="0" w:color="000000"/>
            </w:tcBorders>
            <w:shd w:val="clear" w:color="auto" w:fill="auto"/>
            <w:vAlign w:val="bottom"/>
          </w:tcPr>
          <w:p w14:paraId="4B229C08" w14:textId="4D9B8A2F" w:rsidR="00494976" w:rsidRPr="00F06369" w:rsidRDefault="00494976" w:rsidP="00494976">
            <w:pPr>
              <w:widowControl w:val="0"/>
              <w:suppressLineNumbers/>
              <w:suppressAutoHyphens/>
              <w:spacing w:before="40"/>
              <w:ind w:left="170" w:right="57"/>
              <w:contextualSpacing/>
              <w:jc w:val="center"/>
              <w:rPr>
                <w:rFonts w:ascii="Arial" w:eastAsia="SimSun" w:hAnsi="Arial" w:cs="Arial"/>
                <w:b/>
                <w:kern w:val="1"/>
                <w:sz w:val="20"/>
                <w:szCs w:val="20"/>
                <w:lang w:eastAsia="hi-IN" w:bidi="hi-IN"/>
              </w:rPr>
            </w:pPr>
            <w:r w:rsidRPr="00F06369">
              <w:rPr>
                <w:rFonts w:ascii="Arial" w:eastAsia="SimSun" w:hAnsi="Arial" w:cs="Arial"/>
                <w:b/>
                <w:kern w:val="1"/>
                <w:sz w:val="20"/>
                <w:szCs w:val="20"/>
                <w:lang w:eastAsia="hi-IN" w:bidi="hi-IN"/>
              </w:rPr>
              <w:t>67</w:t>
            </w:r>
            <w:r w:rsidR="0097295B" w:rsidRPr="00F06369">
              <w:rPr>
                <w:rFonts w:ascii="Arial" w:eastAsia="SimSun" w:hAnsi="Arial" w:cs="Arial"/>
                <w:b/>
                <w:kern w:val="1"/>
                <w:sz w:val="20"/>
                <w:szCs w:val="20"/>
                <w:lang w:eastAsia="hi-IN" w:bidi="hi-IN"/>
              </w:rPr>
              <w:t xml:space="preserve"> </w:t>
            </w:r>
            <w:r w:rsidRPr="00F06369">
              <w:rPr>
                <w:rFonts w:ascii="Arial" w:eastAsia="SimSun" w:hAnsi="Arial" w:cs="Arial"/>
                <w:b/>
                <w:kern w:val="1"/>
                <w:sz w:val="20"/>
                <w:szCs w:val="20"/>
                <w:lang w:eastAsia="hi-IN" w:bidi="hi-IN"/>
              </w:rPr>
              <w:t>156</w:t>
            </w:r>
          </w:p>
        </w:tc>
      </w:tr>
    </w:tbl>
    <w:p w14:paraId="5E001A5A" w14:textId="32E9398C" w:rsidR="00494976" w:rsidRPr="00F06369" w:rsidRDefault="00B92829" w:rsidP="008F51ED">
      <w:pPr>
        <w:pStyle w:val="Nagwek4"/>
        <w:spacing w:after="240"/>
        <w:rPr>
          <w:rFonts w:eastAsia="SimSun"/>
          <w:lang w:eastAsia="hi-IN" w:bidi="hi-IN"/>
        </w:rPr>
      </w:pPr>
      <w:r>
        <w:rPr>
          <w:rFonts w:eastAsia="SimSun"/>
          <w:lang w:val="en-US" w:eastAsia="hi-IN" w:bidi="hi-IN"/>
        </w:rPr>
        <w:br/>
      </w:r>
      <w:r w:rsidR="00E36AF5" w:rsidRPr="00F06369">
        <w:rPr>
          <w:rFonts w:eastAsia="SimSun"/>
          <w:lang w:val="en-US" w:eastAsia="hi-IN" w:bidi="hi-IN"/>
        </w:rPr>
        <w:t>3.3</w:t>
      </w:r>
      <w:r w:rsidR="00494976" w:rsidRPr="00F06369">
        <w:rPr>
          <w:rFonts w:eastAsia="SimSun"/>
          <w:lang w:val="en-US" w:eastAsia="hi-IN" w:bidi="hi-IN"/>
        </w:rPr>
        <w:t xml:space="preserve">. </w:t>
      </w:r>
      <w:proofErr w:type="spellStart"/>
      <w:r w:rsidR="0048772E" w:rsidRPr="00F06369">
        <w:rPr>
          <w:rFonts w:eastAsia="SimSun"/>
          <w:lang w:val="en-US" w:eastAsia="hi-IN" w:bidi="hi-IN"/>
        </w:rPr>
        <w:t>Stacja</w:t>
      </w:r>
      <w:proofErr w:type="spellEnd"/>
      <w:r w:rsidR="0048772E" w:rsidRPr="00F06369">
        <w:rPr>
          <w:rFonts w:eastAsia="SimSun"/>
          <w:lang w:val="en-US" w:eastAsia="hi-IN" w:bidi="hi-IN"/>
        </w:rPr>
        <w:t xml:space="preserve"> </w:t>
      </w:r>
      <w:proofErr w:type="spellStart"/>
      <w:r w:rsidR="0048772E" w:rsidRPr="00F06369">
        <w:rPr>
          <w:rFonts w:eastAsia="SimSun"/>
          <w:lang w:val="en-US" w:eastAsia="hi-IN" w:bidi="hi-IN"/>
        </w:rPr>
        <w:t>Pogotowia</w:t>
      </w:r>
      <w:proofErr w:type="spellEnd"/>
      <w:r w:rsidR="0048772E" w:rsidRPr="00F06369">
        <w:rPr>
          <w:rFonts w:eastAsia="SimSun"/>
          <w:lang w:val="en-US" w:eastAsia="hi-IN" w:bidi="hi-IN"/>
        </w:rPr>
        <w:t xml:space="preserve"> </w:t>
      </w:r>
      <w:proofErr w:type="spellStart"/>
      <w:r w:rsidR="0048772E" w:rsidRPr="00F06369">
        <w:rPr>
          <w:rFonts w:eastAsia="SimSun"/>
          <w:lang w:val="en-US" w:eastAsia="hi-IN" w:bidi="hi-IN"/>
        </w:rPr>
        <w:t>Ratunkowego</w:t>
      </w:r>
      <w:proofErr w:type="spellEnd"/>
    </w:p>
    <w:p w14:paraId="4E1A3E97" w14:textId="778DC834" w:rsidR="00E86284" w:rsidRPr="008F51ED" w:rsidRDefault="00494976" w:rsidP="008F51ED">
      <w:pPr>
        <w:widowControl w:val="0"/>
        <w:suppressAutoHyphens/>
        <w:spacing w:after="240" w:line="276" w:lineRule="auto"/>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 xml:space="preserve">Stacja Pogotowia Ratunkowego realizuje zadania z zakresu ratownictwa medycznego, transportu sanitarnego oraz świadczenia w rodzaju podstawowej opieki zdrowotnej </w:t>
      </w:r>
      <w:r w:rsidR="00F06369">
        <w:rPr>
          <w:rFonts w:ascii="Arial" w:eastAsia="SimSun" w:hAnsi="Arial" w:cs="Arial"/>
          <w:kern w:val="1"/>
          <w:sz w:val="22"/>
          <w:szCs w:val="22"/>
          <w:lang w:eastAsia="hi-IN" w:bidi="hi-IN"/>
        </w:rPr>
        <w:br/>
      </w:r>
      <w:r w:rsidR="00D33FAF">
        <w:rPr>
          <w:rFonts w:ascii="Arial" w:eastAsia="SimSun" w:hAnsi="Arial" w:cs="Arial"/>
          <w:kern w:val="1"/>
          <w:sz w:val="22"/>
          <w:szCs w:val="22"/>
          <w:lang w:eastAsia="hi-IN" w:bidi="hi-IN"/>
        </w:rPr>
        <w:t xml:space="preserve">w zakresie </w:t>
      </w:r>
      <w:r w:rsidRPr="00F06369">
        <w:rPr>
          <w:rFonts w:ascii="Arial" w:eastAsia="SimSun" w:hAnsi="Arial" w:cs="Arial"/>
          <w:kern w:val="1"/>
          <w:sz w:val="22"/>
          <w:szCs w:val="22"/>
          <w:lang w:eastAsia="hi-IN" w:bidi="hi-IN"/>
        </w:rPr>
        <w:t xml:space="preserve">nocnej i świątecznej w filii Kłomnice. </w:t>
      </w:r>
      <w:r w:rsidRPr="00F06369">
        <w:rPr>
          <w:rFonts w:ascii="Arial" w:eastAsia="SimSun" w:hAnsi="Arial" w:cs="Arial"/>
          <w:b/>
          <w:bCs/>
          <w:kern w:val="1"/>
          <w:sz w:val="22"/>
          <w:szCs w:val="22"/>
          <w:lang w:eastAsia="hi-IN" w:bidi="hi-IN"/>
        </w:rPr>
        <w:t xml:space="preserve"> </w:t>
      </w:r>
      <w:r w:rsidRPr="00F06369">
        <w:rPr>
          <w:rFonts w:ascii="Arial" w:eastAsia="SimSun" w:hAnsi="Arial" w:cs="Arial"/>
          <w:kern w:val="1"/>
          <w:sz w:val="22"/>
          <w:szCs w:val="22"/>
          <w:lang w:eastAsia="hi-IN" w:bidi="hi-IN"/>
        </w:rPr>
        <w:t>Stacja obsługuje miasto Częstochowa, powiat częstoc</w:t>
      </w:r>
      <w:r w:rsidR="008F51ED">
        <w:rPr>
          <w:rFonts w:ascii="Arial" w:eastAsia="SimSun" w:hAnsi="Arial" w:cs="Arial"/>
          <w:kern w:val="1"/>
          <w:sz w:val="22"/>
          <w:szCs w:val="22"/>
          <w:lang w:eastAsia="hi-IN" w:bidi="hi-IN"/>
        </w:rPr>
        <w:t>howski, lubliniecki i kłobucki.</w:t>
      </w:r>
    </w:p>
    <w:p w14:paraId="267A61E3" w14:textId="1DF6FE1F" w:rsidR="00494976" w:rsidRPr="00F06369" w:rsidRDefault="00494976" w:rsidP="00F06369">
      <w:pPr>
        <w:widowControl w:val="0"/>
        <w:suppressAutoHyphens/>
        <w:spacing w:line="276" w:lineRule="auto"/>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Samodzielny Publiczny Zakład Opieki Zdrowotnej Stacja Pogotowia Ratunkowego z siedzibą główną przy ul. Kilińskiego 10, realizuje zadania w filiach zlokalizowanych w:</w:t>
      </w:r>
    </w:p>
    <w:p w14:paraId="400A12C3" w14:textId="77777777" w:rsidR="00494976" w:rsidRPr="00F06369" w:rsidRDefault="00494976" w:rsidP="00F06369">
      <w:pPr>
        <w:widowControl w:val="0"/>
        <w:numPr>
          <w:ilvl w:val="0"/>
          <w:numId w:val="33"/>
        </w:numPr>
        <w:suppressAutoHyphens/>
        <w:autoSpaceDE w:val="0"/>
        <w:spacing w:line="276" w:lineRule="auto"/>
        <w:ind w:left="709"/>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Częstochowie, ul. Rejtana 23/35,</w:t>
      </w:r>
    </w:p>
    <w:p w14:paraId="5D7E9FC0" w14:textId="77777777" w:rsidR="00494976" w:rsidRPr="00F06369" w:rsidRDefault="00494976" w:rsidP="00F06369">
      <w:pPr>
        <w:widowControl w:val="0"/>
        <w:numPr>
          <w:ilvl w:val="0"/>
          <w:numId w:val="33"/>
        </w:numPr>
        <w:suppressAutoHyphens/>
        <w:autoSpaceDE w:val="0"/>
        <w:spacing w:line="276" w:lineRule="auto"/>
        <w:ind w:left="709"/>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Częstochowie, ul. Sikorskiego 82/94,</w:t>
      </w:r>
    </w:p>
    <w:p w14:paraId="5DC36B94" w14:textId="77777777" w:rsidR="00494976" w:rsidRPr="00F06369" w:rsidRDefault="00494976" w:rsidP="00F06369">
      <w:pPr>
        <w:widowControl w:val="0"/>
        <w:numPr>
          <w:ilvl w:val="0"/>
          <w:numId w:val="33"/>
        </w:numPr>
        <w:suppressAutoHyphens/>
        <w:autoSpaceDE w:val="0"/>
        <w:spacing w:line="276" w:lineRule="auto"/>
        <w:ind w:left="709"/>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lastRenderedPageBreak/>
        <w:t>Koniecpolu, ul. Armii Krajowej 6A,</w:t>
      </w:r>
    </w:p>
    <w:p w14:paraId="2D02FD02" w14:textId="77777777" w:rsidR="00494976" w:rsidRPr="00F06369" w:rsidRDefault="00494976" w:rsidP="00F06369">
      <w:pPr>
        <w:widowControl w:val="0"/>
        <w:numPr>
          <w:ilvl w:val="0"/>
          <w:numId w:val="33"/>
        </w:numPr>
        <w:suppressAutoHyphens/>
        <w:autoSpaceDE w:val="0"/>
        <w:spacing w:line="276" w:lineRule="auto"/>
        <w:ind w:left="709"/>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Kłomnicach, ul. Częstochowska 3,</w:t>
      </w:r>
    </w:p>
    <w:p w14:paraId="66B1134F" w14:textId="77777777" w:rsidR="00494976" w:rsidRPr="00F06369" w:rsidRDefault="00494976" w:rsidP="00F06369">
      <w:pPr>
        <w:widowControl w:val="0"/>
        <w:numPr>
          <w:ilvl w:val="0"/>
          <w:numId w:val="33"/>
        </w:numPr>
        <w:suppressAutoHyphens/>
        <w:autoSpaceDE w:val="0"/>
        <w:spacing w:line="276" w:lineRule="auto"/>
        <w:ind w:left="709"/>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Poczesnej, ul. Wolności 2,</w:t>
      </w:r>
    </w:p>
    <w:p w14:paraId="323EB8E2" w14:textId="77777777" w:rsidR="00494976" w:rsidRPr="00F06369" w:rsidRDefault="00494976" w:rsidP="00F06369">
      <w:pPr>
        <w:widowControl w:val="0"/>
        <w:numPr>
          <w:ilvl w:val="0"/>
          <w:numId w:val="33"/>
        </w:numPr>
        <w:suppressAutoHyphens/>
        <w:autoSpaceDE w:val="0"/>
        <w:spacing w:line="276" w:lineRule="auto"/>
        <w:ind w:left="709"/>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6. Blachowni, ul. Sosnowa 16,</w:t>
      </w:r>
    </w:p>
    <w:p w14:paraId="2B478142" w14:textId="77777777" w:rsidR="00494976" w:rsidRPr="00F06369" w:rsidRDefault="00494976" w:rsidP="00F06369">
      <w:pPr>
        <w:widowControl w:val="0"/>
        <w:numPr>
          <w:ilvl w:val="0"/>
          <w:numId w:val="33"/>
        </w:numPr>
        <w:suppressAutoHyphens/>
        <w:autoSpaceDE w:val="0"/>
        <w:spacing w:line="276" w:lineRule="auto"/>
        <w:ind w:left="709"/>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Mykanowie , ul. Samorządowa 1.</w:t>
      </w:r>
    </w:p>
    <w:p w14:paraId="71367B91" w14:textId="77777777" w:rsidR="00494976" w:rsidRPr="00F06369" w:rsidRDefault="00494976" w:rsidP="00F06369">
      <w:pPr>
        <w:widowControl w:val="0"/>
        <w:numPr>
          <w:ilvl w:val="0"/>
          <w:numId w:val="33"/>
        </w:numPr>
        <w:suppressAutoHyphens/>
        <w:autoSpaceDE w:val="0"/>
        <w:spacing w:line="276" w:lineRule="auto"/>
        <w:ind w:left="709"/>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Dąbrowie Zielonej, Plac Kościuszki 47,</w:t>
      </w:r>
    </w:p>
    <w:p w14:paraId="522F6B87" w14:textId="77777777" w:rsidR="00494976" w:rsidRPr="00F06369" w:rsidRDefault="00494976" w:rsidP="00F06369">
      <w:pPr>
        <w:widowControl w:val="0"/>
        <w:numPr>
          <w:ilvl w:val="0"/>
          <w:numId w:val="33"/>
        </w:numPr>
        <w:suppressAutoHyphens/>
        <w:autoSpaceDE w:val="0"/>
        <w:spacing w:line="276" w:lineRule="auto"/>
        <w:ind w:left="709"/>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Janowie, ul. Przyrowska 2</w:t>
      </w:r>
    </w:p>
    <w:p w14:paraId="3C28C500" w14:textId="1AF72230" w:rsidR="00494976" w:rsidRPr="00F06369" w:rsidRDefault="00494976" w:rsidP="00F06369">
      <w:pPr>
        <w:widowControl w:val="0"/>
        <w:numPr>
          <w:ilvl w:val="0"/>
          <w:numId w:val="33"/>
        </w:numPr>
        <w:suppressAutoHyphens/>
        <w:autoSpaceDE w:val="0"/>
        <w:spacing w:after="240" w:line="276" w:lineRule="auto"/>
        <w:ind w:left="709"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Mykanowie ul. Samorządowa 1</w:t>
      </w:r>
    </w:p>
    <w:p w14:paraId="031A635A" w14:textId="4A51E4FB" w:rsidR="00494976" w:rsidRPr="00F06369" w:rsidRDefault="00F06369" w:rsidP="00F06369">
      <w:pPr>
        <w:widowControl w:val="0"/>
        <w:suppressAutoHyphens/>
        <w:autoSpaceDE w:val="0"/>
        <w:spacing w:line="276" w:lineRule="auto"/>
        <w:contextualSpacing/>
        <w:rPr>
          <w:rFonts w:ascii="Arial" w:eastAsia="Arial" w:hAnsi="Arial" w:cs="Arial"/>
          <w:kern w:val="1"/>
          <w:sz w:val="22"/>
          <w:szCs w:val="22"/>
          <w:lang w:eastAsia="hi-IN" w:bidi="hi-IN"/>
        </w:rPr>
      </w:pPr>
      <w:r>
        <w:rPr>
          <w:rFonts w:ascii="Arial" w:eastAsia="SimSun" w:hAnsi="Arial" w:cs="Arial"/>
          <w:kern w:val="1"/>
          <w:sz w:val="22"/>
          <w:szCs w:val="22"/>
          <w:lang w:eastAsia="hi-IN" w:bidi="hi-IN"/>
        </w:rPr>
        <w:t xml:space="preserve">W </w:t>
      </w:r>
      <w:r w:rsidR="00494976" w:rsidRPr="00F06369">
        <w:rPr>
          <w:rFonts w:ascii="Arial" w:eastAsia="SimSun" w:hAnsi="Arial" w:cs="Arial"/>
          <w:kern w:val="1"/>
          <w:sz w:val="22"/>
          <w:szCs w:val="22"/>
          <w:lang w:eastAsia="hi-IN" w:bidi="hi-IN"/>
        </w:rPr>
        <w:t>Stacji filii przy ul. Sikorskiego funkcjonuje Zintegrowane Stanowisko Dyspozytorskie i Koordynacji Medycznej, które posiada 4 stanowiska dyspozytorskie. Na stanowiskach dyspozytorskich zatrudnionych jest 39 dyspozytorów medycznych.</w:t>
      </w:r>
    </w:p>
    <w:p w14:paraId="2FF6ABFA" w14:textId="58B49ABE" w:rsidR="003F3643" w:rsidRPr="00F06369" w:rsidRDefault="00494976" w:rsidP="00F06369">
      <w:pPr>
        <w:widowControl w:val="0"/>
        <w:suppressAutoHyphens/>
        <w:autoSpaceDE w:val="0"/>
        <w:spacing w:after="240" w:line="276" w:lineRule="auto"/>
        <w:ind w:firstLine="709"/>
        <w:rPr>
          <w:rFonts w:ascii="Arial" w:eastAsia="Arial" w:hAnsi="Arial" w:cs="Arial"/>
          <w:kern w:val="1"/>
          <w:sz w:val="22"/>
          <w:szCs w:val="22"/>
          <w:lang w:eastAsia="hi-IN" w:bidi="hi-IN"/>
        </w:rPr>
      </w:pPr>
      <w:r w:rsidRPr="00F06369">
        <w:rPr>
          <w:rFonts w:ascii="Arial" w:eastAsia="Arial" w:hAnsi="Arial" w:cs="Arial"/>
          <w:kern w:val="1"/>
          <w:sz w:val="22"/>
          <w:szCs w:val="22"/>
          <w:lang w:eastAsia="hi-IN" w:bidi="hi-IN"/>
        </w:rPr>
        <w:t xml:space="preserve">W 2020 roku przyjęto z miasta Częstochowy, powiatu częstochowskiego, kłobuckiego i lublinieckiego </w:t>
      </w:r>
      <w:r w:rsidRPr="00F06369">
        <w:rPr>
          <w:rFonts w:ascii="Arial" w:eastAsia="Arial" w:hAnsi="Arial" w:cs="Arial"/>
          <w:b/>
          <w:kern w:val="1"/>
          <w:sz w:val="22"/>
          <w:szCs w:val="22"/>
          <w:lang w:eastAsia="hi-IN" w:bidi="hi-IN"/>
        </w:rPr>
        <w:t>36 614 zgłoszeń zakończonych wyjazdem zespołu</w:t>
      </w:r>
      <w:r w:rsidRPr="00F06369">
        <w:rPr>
          <w:rFonts w:ascii="Arial" w:eastAsia="Arial" w:hAnsi="Arial" w:cs="Arial"/>
          <w:kern w:val="1"/>
          <w:sz w:val="22"/>
          <w:szCs w:val="22"/>
          <w:lang w:eastAsia="hi-IN" w:bidi="hi-IN"/>
        </w:rPr>
        <w:t xml:space="preserve"> ratownictwa medycznego, liczba wyjazdów do stanów nagłego zagrożenia zdrowotnego wyniosła 16 053.</w:t>
      </w:r>
    </w:p>
    <w:p w14:paraId="1E82B4CA" w14:textId="7EE4DD9C" w:rsidR="00494976" w:rsidRPr="00F06369" w:rsidRDefault="00494976" w:rsidP="008F51ED">
      <w:pPr>
        <w:widowControl w:val="0"/>
        <w:suppressAutoHyphens/>
        <w:autoSpaceDE w:val="0"/>
        <w:spacing w:line="276" w:lineRule="auto"/>
        <w:ind w:firstLine="709"/>
        <w:contextualSpacing/>
        <w:rPr>
          <w:rFonts w:ascii="Arial" w:eastAsia="Arial" w:hAnsi="Arial" w:cs="Arial"/>
          <w:b/>
          <w:kern w:val="1"/>
          <w:sz w:val="22"/>
          <w:szCs w:val="22"/>
          <w:lang w:eastAsia="hi-IN" w:bidi="hi-IN"/>
        </w:rPr>
      </w:pPr>
      <w:r w:rsidRPr="00F06369">
        <w:rPr>
          <w:rFonts w:ascii="Arial" w:eastAsia="Arial" w:hAnsi="Arial" w:cs="Arial"/>
          <w:kern w:val="1"/>
          <w:sz w:val="22"/>
          <w:szCs w:val="22"/>
          <w:lang w:eastAsia="hi-IN" w:bidi="hi-IN"/>
        </w:rPr>
        <w:t xml:space="preserve">Stacja udziela </w:t>
      </w:r>
      <w:r w:rsidRPr="00F06369">
        <w:rPr>
          <w:rFonts w:ascii="Arial" w:eastAsia="Calibri" w:hAnsi="Arial" w:cs="Arial"/>
          <w:kern w:val="1"/>
          <w:sz w:val="22"/>
          <w:szCs w:val="22"/>
          <w:lang w:eastAsia="hi-IN" w:bidi="hi-IN"/>
        </w:rPr>
        <w:t>ś</w:t>
      </w:r>
      <w:r w:rsidRPr="00F06369">
        <w:rPr>
          <w:rFonts w:ascii="Arial" w:eastAsia="Arial" w:hAnsi="Arial" w:cs="Arial"/>
          <w:kern w:val="1"/>
          <w:sz w:val="22"/>
          <w:szCs w:val="22"/>
          <w:lang w:eastAsia="hi-IN" w:bidi="hi-IN"/>
        </w:rPr>
        <w:t>wiadcze</w:t>
      </w:r>
      <w:r w:rsidRPr="00F06369">
        <w:rPr>
          <w:rFonts w:ascii="Arial" w:eastAsia="Calibri" w:hAnsi="Arial" w:cs="Arial"/>
          <w:kern w:val="1"/>
          <w:sz w:val="22"/>
          <w:szCs w:val="22"/>
          <w:lang w:eastAsia="hi-IN" w:bidi="hi-IN"/>
        </w:rPr>
        <w:t>ń</w:t>
      </w:r>
      <w:r w:rsidRPr="00F06369">
        <w:rPr>
          <w:rFonts w:ascii="Arial" w:eastAsia="Arial" w:hAnsi="Arial" w:cs="Arial"/>
          <w:kern w:val="1"/>
          <w:sz w:val="22"/>
          <w:szCs w:val="22"/>
          <w:lang w:eastAsia="hi-IN" w:bidi="hi-IN"/>
        </w:rPr>
        <w:t xml:space="preserve"> zdrowotnych w rodzaju ratownict</w:t>
      </w:r>
      <w:r w:rsidR="00FC2632">
        <w:rPr>
          <w:rFonts w:ascii="Arial" w:eastAsia="Arial" w:hAnsi="Arial" w:cs="Arial"/>
          <w:kern w:val="1"/>
          <w:sz w:val="22"/>
          <w:szCs w:val="22"/>
          <w:lang w:eastAsia="hi-IN" w:bidi="hi-IN"/>
        </w:rPr>
        <w:t xml:space="preserve">wo medyczne na podstawie umowy </w:t>
      </w:r>
      <w:r w:rsidRPr="00F06369">
        <w:rPr>
          <w:rFonts w:ascii="Arial" w:eastAsia="Arial" w:hAnsi="Arial" w:cs="Arial"/>
          <w:kern w:val="1"/>
          <w:sz w:val="22"/>
          <w:szCs w:val="22"/>
          <w:lang w:eastAsia="hi-IN" w:bidi="hi-IN"/>
        </w:rPr>
        <w:t>z Narodowym Funduszem Zdrowia</w:t>
      </w:r>
      <w:r w:rsidRPr="00F06369">
        <w:rPr>
          <w:rFonts w:ascii="Arial" w:eastAsia="Arial" w:hAnsi="Arial" w:cs="Arial"/>
          <w:b/>
          <w:kern w:val="1"/>
          <w:sz w:val="22"/>
          <w:szCs w:val="22"/>
          <w:lang w:eastAsia="hi-IN" w:bidi="hi-IN"/>
        </w:rPr>
        <w:t>. Warto</w:t>
      </w:r>
      <w:r w:rsidRPr="00F06369">
        <w:rPr>
          <w:rFonts w:ascii="Arial" w:eastAsia="Calibri" w:hAnsi="Arial" w:cs="Arial"/>
          <w:b/>
          <w:kern w:val="1"/>
          <w:sz w:val="22"/>
          <w:szCs w:val="22"/>
          <w:lang w:eastAsia="hi-IN" w:bidi="hi-IN"/>
        </w:rPr>
        <w:t>ść</w:t>
      </w:r>
      <w:r w:rsidRPr="00F06369">
        <w:rPr>
          <w:rFonts w:ascii="Arial" w:eastAsia="Arial" w:hAnsi="Arial" w:cs="Arial"/>
          <w:b/>
          <w:kern w:val="1"/>
          <w:sz w:val="22"/>
          <w:szCs w:val="22"/>
          <w:lang w:eastAsia="hi-IN" w:bidi="hi-IN"/>
        </w:rPr>
        <w:t xml:space="preserve"> kontraktu w</w:t>
      </w:r>
      <w:r w:rsidR="008F51ED">
        <w:rPr>
          <w:rFonts w:ascii="Arial" w:eastAsia="Arial" w:hAnsi="Arial" w:cs="Arial"/>
          <w:b/>
          <w:kern w:val="1"/>
          <w:sz w:val="22"/>
          <w:szCs w:val="22"/>
          <w:lang w:eastAsia="hi-IN" w:bidi="hi-IN"/>
        </w:rPr>
        <w:t xml:space="preserve"> 2020 roku wyniosła </w:t>
      </w:r>
      <w:r w:rsidR="003F3643" w:rsidRPr="00F06369">
        <w:rPr>
          <w:rFonts w:ascii="Arial" w:eastAsia="Arial" w:hAnsi="Arial" w:cs="Arial"/>
          <w:b/>
          <w:kern w:val="1"/>
          <w:sz w:val="22"/>
          <w:szCs w:val="22"/>
          <w:lang w:eastAsia="hi-IN" w:bidi="hi-IN"/>
        </w:rPr>
        <w:t>35 977 943</w:t>
      </w:r>
      <w:r w:rsidRPr="00F06369">
        <w:rPr>
          <w:rFonts w:ascii="Arial" w:eastAsia="Arial" w:hAnsi="Arial" w:cs="Arial"/>
          <w:b/>
          <w:kern w:val="1"/>
          <w:sz w:val="22"/>
          <w:szCs w:val="22"/>
          <w:lang w:eastAsia="hi-IN" w:bidi="hi-IN"/>
        </w:rPr>
        <w:t>z</w:t>
      </w:r>
      <w:r w:rsidRPr="00F06369">
        <w:rPr>
          <w:rFonts w:ascii="Arial" w:eastAsia="Calibri" w:hAnsi="Arial" w:cs="Arial"/>
          <w:b/>
          <w:kern w:val="1"/>
          <w:sz w:val="22"/>
          <w:szCs w:val="22"/>
          <w:lang w:eastAsia="hi-IN" w:bidi="hi-IN"/>
        </w:rPr>
        <w:t>ł</w:t>
      </w:r>
      <w:r w:rsidRPr="00F06369">
        <w:rPr>
          <w:rFonts w:ascii="Arial" w:eastAsia="Arial" w:hAnsi="Arial" w:cs="Arial"/>
          <w:b/>
          <w:kern w:val="1"/>
          <w:sz w:val="22"/>
          <w:szCs w:val="22"/>
          <w:lang w:eastAsia="hi-IN" w:bidi="hi-IN"/>
        </w:rPr>
        <w:t xml:space="preserve">. </w:t>
      </w:r>
    </w:p>
    <w:p w14:paraId="175E7789" w14:textId="1EAFA7DA" w:rsidR="00494976" w:rsidRPr="00F06369" w:rsidRDefault="00494976" w:rsidP="00F06369">
      <w:pPr>
        <w:widowControl w:val="0"/>
        <w:suppressAutoHyphens/>
        <w:autoSpaceDE w:val="0"/>
        <w:spacing w:line="276" w:lineRule="auto"/>
        <w:contextualSpacing/>
        <w:rPr>
          <w:rFonts w:ascii="Arial" w:eastAsia="Arial" w:hAnsi="Arial" w:cs="Arial"/>
          <w:kern w:val="1"/>
          <w:sz w:val="22"/>
          <w:szCs w:val="22"/>
          <w:lang w:eastAsia="hi-IN" w:bidi="hi-IN"/>
        </w:rPr>
      </w:pPr>
      <w:r w:rsidRPr="00F06369">
        <w:rPr>
          <w:rFonts w:ascii="Arial" w:eastAsia="Arial" w:hAnsi="Arial" w:cs="Arial"/>
          <w:kern w:val="1"/>
          <w:sz w:val="22"/>
          <w:szCs w:val="22"/>
          <w:lang w:eastAsia="hi-IN" w:bidi="hi-IN"/>
        </w:rPr>
        <w:t>Stacja dysponuje 17 zespo</w:t>
      </w:r>
      <w:r w:rsidRPr="00F06369">
        <w:rPr>
          <w:rFonts w:ascii="Arial" w:eastAsia="Calibri" w:hAnsi="Arial" w:cs="Arial"/>
          <w:kern w:val="1"/>
          <w:sz w:val="22"/>
          <w:szCs w:val="22"/>
          <w:lang w:eastAsia="hi-IN" w:bidi="hi-IN"/>
        </w:rPr>
        <w:t>ł</w:t>
      </w:r>
      <w:r w:rsidRPr="00F06369">
        <w:rPr>
          <w:rFonts w:ascii="Arial" w:eastAsia="Arial" w:hAnsi="Arial" w:cs="Arial"/>
          <w:kern w:val="1"/>
          <w:sz w:val="22"/>
          <w:szCs w:val="22"/>
          <w:lang w:eastAsia="hi-IN" w:bidi="hi-IN"/>
        </w:rPr>
        <w:t xml:space="preserve">ami ratownictwa medycznego, w tym: 3 specjalistycznymi zlokalizowanymi w Częstochowie – 2 zespoły, w Koniecpolu - 1 zespół oraz 14 podstawowymi zespołami. </w:t>
      </w:r>
    </w:p>
    <w:p w14:paraId="32F5BB5E" w14:textId="3D8E822E" w:rsidR="00A935D1" w:rsidRPr="00F06369" w:rsidRDefault="00494976" w:rsidP="008F51ED">
      <w:pPr>
        <w:widowControl w:val="0"/>
        <w:suppressAutoHyphens/>
        <w:autoSpaceDE w:val="0"/>
        <w:spacing w:after="120" w:line="276" w:lineRule="auto"/>
        <w:rPr>
          <w:rFonts w:ascii="Arial" w:eastAsia="SimSun" w:hAnsi="Arial" w:cs="Arial"/>
          <w:kern w:val="1"/>
          <w:sz w:val="22"/>
          <w:szCs w:val="22"/>
          <w:lang w:eastAsia="hi-IN" w:bidi="hi-IN"/>
        </w:rPr>
      </w:pPr>
      <w:r w:rsidRPr="00F06369">
        <w:rPr>
          <w:rFonts w:ascii="Arial" w:eastAsia="Arial" w:hAnsi="Arial" w:cs="Arial"/>
          <w:kern w:val="1"/>
          <w:sz w:val="22"/>
          <w:szCs w:val="22"/>
          <w:lang w:eastAsia="hi-IN" w:bidi="hi-IN"/>
        </w:rPr>
        <w:tab/>
      </w:r>
      <w:r w:rsidRPr="00F06369">
        <w:rPr>
          <w:rFonts w:ascii="Arial" w:eastAsia="SimSun" w:hAnsi="Arial" w:cs="Arial"/>
          <w:kern w:val="1"/>
          <w:sz w:val="22"/>
          <w:szCs w:val="22"/>
          <w:lang w:eastAsia="hi-IN" w:bidi="hi-IN"/>
        </w:rPr>
        <w:t xml:space="preserve">Szczegółową informację dot. miasta Częstochowy i powiatu częstochowskiego </w:t>
      </w:r>
      <w:r w:rsidR="00F06369">
        <w:rPr>
          <w:rFonts w:ascii="Arial" w:eastAsia="SimSun" w:hAnsi="Arial" w:cs="Arial"/>
          <w:kern w:val="1"/>
          <w:sz w:val="22"/>
          <w:szCs w:val="22"/>
          <w:lang w:eastAsia="hi-IN" w:bidi="hi-IN"/>
        </w:rPr>
        <w:br/>
      </w:r>
      <w:r w:rsidRPr="00F06369">
        <w:rPr>
          <w:rFonts w:ascii="Arial" w:eastAsia="SimSun" w:hAnsi="Arial" w:cs="Arial"/>
          <w:kern w:val="1"/>
          <w:sz w:val="22"/>
          <w:szCs w:val="22"/>
          <w:lang w:eastAsia="hi-IN" w:bidi="hi-IN"/>
        </w:rPr>
        <w:t xml:space="preserve">w zakresie świadczeń z ratownictwa medycznego przedstawia </w:t>
      </w:r>
      <w:r w:rsidR="008F51ED">
        <w:rPr>
          <w:rFonts w:ascii="Arial" w:eastAsia="SimSun" w:hAnsi="Arial" w:cs="Arial"/>
          <w:kern w:val="1"/>
          <w:sz w:val="22"/>
          <w:szCs w:val="22"/>
          <w:lang w:eastAsia="hi-IN" w:bidi="hi-IN"/>
        </w:rPr>
        <w:t>poniższe zestawienie.</w:t>
      </w:r>
      <w:r w:rsidR="00A935D1" w:rsidRPr="00F06369">
        <w:rPr>
          <w:rFonts w:ascii="Arial" w:eastAsia="SimSun" w:hAnsi="Arial" w:cs="Arial"/>
          <w:sz w:val="22"/>
          <w:szCs w:val="22"/>
          <w:highlight w:val="yellow"/>
          <w:lang w:eastAsia="hi-IN" w:bidi="hi-IN"/>
        </w:rPr>
        <w:fldChar w:fldCharType="begin"/>
      </w:r>
      <w:r w:rsidR="00A935D1" w:rsidRPr="00F06369">
        <w:rPr>
          <w:rFonts w:ascii="Arial" w:eastAsia="SimSun" w:hAnsi="Arial" w:cs="Arial"/>
          <w:sz w:val="22"/>
          <w:szCs w:val="22"/>
          <w:highlight w:val="yellow"/>
          <w:lang w:eastAsia="hi-IN" w:bidi="hi-IN"/>
        </w:rPr>
        <w:instrText xml:space="preserve"> LINK Excel.Sheet.12 "Zeszyt1" "Arkusz1!W2K9:W14K13" \a \f 4 \h </w:instrText>
      </w:r>
      <w:r w:rsidR="00220102" w:rsidRPr="00F06369">
        <w:rPr>
          <w:rFonts w:ascii="Arial" w:eastAsia="SimSun" w:hAnsi="Arial" w:cs="Arial"/>
          <w:sz w:val="22"/>
          <w:szCs w:val="22"/>
          <w:highlight w:val="yellow"/>
          <w:lang w:eastAsia="hi-IN" w:bidi="hi-IN"/>
        </w:rPr>
        <w:instrText xml:space="preserve"> \* MERGEFORMAT </w:instrText>
      </w:r>
      <w:r w:rsidR="00A935D1" w:rsidRPr="00F06369">
        <w:rPr>
          <w:rFonts w:ascii="Arial" w:eastAsia="SimSun" w:hAnsi="Arial" w:cs="Arial"/>
          <w:sz w:val="22"/>
          <w:szCs w:val="22"/>
          <w:highlight w:val="yellow"/>
          <w:lang w:eastAsia="hi-IN" w:bidi="hi-IN"/>
        </w:rPr>
        <w:fldChar w:fldCharType="separate"/>
      </w:r>
    </w:p>
    <w:tbl>
      <w:tblPr>
        <w:tblW w:w="8343" w:type="dxa"/>
        <w:jc w:val="center"/>
        <w:tblCellMar>
          <w:left w:w="70" w:type="dxa"/>
          <w:right w:w="70" w:type="dxa"/>
        </w:tblCellMar>
        <w:tblLook w:val="04A0" w:firstRow="1" w:lastRow="0" w:firstColumn="1" w:lastColumn="0" w:noHBand="0" w:noVBand="1"/>
        <w:tblDescription w:val="informacja dot. miasta Częstochowy i powiatu częstochowskiego &#10;w zakresie świadczeń z ratownictwa medycznego&#10;"/>
      </w:tblPr>
      <w:tblGrid>
        <w:gridCol w:w="3830"/>
        <w:gridCol w:w="582"/>
        <w:gridCol w:w="1100"/>
        <w:gridCol w:w="10"/>
        <w:gridCol w:w="1389"/>
        <w:gridCol w:w="1422"/>
        <w:gridCol w:w="10"/>
      </w:tblGrid>
      <w:tr w:rsidR="00A935D1" w:rsidRPr="00F06369" w14:paraId="6AD04D6B" w14:textId="77777777" w:rsidTr="00272C8C">
        <w:trPr>
          <w:trHeight w:val="418"/>
          <w:jc w:val="center"/>
        </w:trPr>
        <w:tc>
          <w:tcPr>
            <w:tcW w:w="3830" w:type="dxa"/>
            <w:vMerge w:val="restart"/>
            <w:tcBorders>
              <w:top w:val="single" w:sz="8" w:space="0" w:color="000000"/>
              <w:left w:val="single" w:sz="8" w:space="0" w:color="000000"/>
              <w:bottom w:val="single" w:sz="8" w:space="0" w:color="000000"/>
              <w:right w:val="single" w:sz="8" w:space="0" w:color="000000"/>
            </w:tcBorders>
            <w:shd w:val="clear" w:color="auto" w:fill="CCFFCC"/>
            <w:vAlign w:val="center"/>
            <w:hideMark/>
          </w:tcPr>
          <w:p w14:paraId="25E7CA9A" w14:textId="7074267F" w:rsidR="00A935D1" w:rsidRPr="00F06369" w:rsidRDefault="00A935D1" w:rsidP="00F06369">
            <w:pPr>
              <w:spacing w:line="276" w:lineRule="auto"/>
              <w:jc w:val="center"/>
              <w:rPr>
                <w:rFonts w:ascii="Arial" w:hAnsi="Arial" w:cs="Arial"/>
                <w:b/>
                <w:bCs/>
                <w:color w:val="000000"/>
                <w:sz w:val="20"/>
                <w:szCs w:val="20"/>
              </w:rPr>
            </w:pPr>
            <w:r w:rsidRPr="00F06369">
              <w:rPr>
                <w:rFonts w:ascii="Arial" w:hAnsi="Arial" w:cs="Arial"/>
                <w:b/>
                <w:bCs/>
                <w:color w:val="000000"/>
                <w:sz w:val="20"/>
                <w:szCs w:val="20"/>
              </w:rPr>
              <w:t>Miejsce stacjonowania</w:t>
            </w:r>
          </w:p>
        </w:tc>
        <w:tc>
          <w:tcPr>
            <w:tcW w:w="1692" w:type="dxa"/>
            <w:gridSpan w:val="3"/>
            <w:tcBorders>
              <w:top w:val="single" w:sz="8" w:space="0" w:color="000000"/>
              <w:left w:val="nil"/>
              <w:bottom w:val="single" w:sz="8" w:space="0" w:color="000000"/>
              <w:right w:val="single" w:sz="8" w:space="0" w:color="000000"/>
            </w:tcBorders>
            <w:shd w:val="clear" w:color="auto" w:fill="CCFFCC"/>
            <w:vAlign w:val="center"/>
            <w:hideMark/>
          </w:tcPr>
          <w:p w14:paraId="48544452" w14:textId="77777777" w:rsidR="00A935D1" w:rsidRPr="00F06369" w:rsidRDefault="00A935D1" w:rsidP="00F06369">
            <w:pPr>
              <w:spacing w:line="276" w:lineRule="auto"/>
              <w:jc w:val="center"/>
              <w:rPr>
                <w:rFonts w:ascii="Arial" w:hAnsi="Arial" w:cs="Arial"/>
                <w:b/>
                <w:bCs/>
                <w:color w:val="000000"/>
                <w:sz w:val="20"/>
                <w:szCs w:val="20"/>
              </w:rPr>
            </w:pPr>
            <w:r w:rsidRPr="00F06369">
              <w:rPr>
                <w:rFonts w:ascii="Arial" w:hAnsi="Arial" w:cs="Arial"/>
                <w:b/>
                <w:bCs/>
                <w:color w:val="000000"/>
                <w:sz w:val="20"/>
                <w:szCs w:val="20"/>
              </w:rPr>
              <w:t>Rodzaj zespołu</w:t>
            </w:r>
          </w:p>
        </w:tc>
        <w:tc>
          <w:tcPr>
            <w:tcW w:w="2821" w:type="dxa"/>
            <w:gridSpan w:val="3"/>
            <w:tcBorders>
              <w:top w:val="single" w:sz="8" w:space="0" w:color="000000"/>
              <w:left w:val="nil"/>
              <w:bottom w:val="single" w:sz="8" w:space="0" w:color="000000"/>
              <w:right w:val="single" w:sz="8" w:space="0" w:color="000000"/>
            </w:tcBorders>
            <w:shd w:val="clear" w:color="auto" w:fill="CCFFCC"/>
            <w:vAlign w:val="center"/>
            <w:hideMark/>
          </w:tcPr>
          <w:p w14:paraId="63CDD77A" w14:textId="77777777" w:rsidR="00A935D1" w:rsidRPr="00F06369" w:rsidRDefault="00A935D1" w:rsidP="00F06369">
            <w:pPr>
              <w:spacing w:line="276" w:lineRule="auto"/>
              <w:jc w:val="center"/>
              <w:rPr>
                <w:rFonts w:ascii="Arial" w:hAnsi="Arial" w:cs="Arial"/>
                <w:b/>
                <w:bCs/>
                <w:color w:val="000000"/>
                <w:sz w:val="20"/>
                <w:szCs w:val="20"/>
              </w:rPr>
            </w:pPr>
            <w:r w:rsidRPr="00F06369">
              <w:rPr>
                <w:rFonts w:ascii="Arial" w:hAnsi="Arial" w:cs="Arial"/>
                <w:b/>
                <w:bCs/>
                <w:color w:val="000000"/>
                <w:sz w:val="20"/>
                <w:szCs w:val="20"/>
              </w:rPr>
              <w:t>Liczba wyjazdów</w:t>
            </w:r>
          </w:p>
        </w:tc>
      </w:tr>
      <w:tr w:rsidR="00A935D1" w:rsidRPr="00F06369" w14:paraId="195F0A23" w14:textId="77777777" w:rsidTr="00272C8C">
        <w:trPr>
          <w:gridAfter w:val="1"/>
          <w:wAfter w:w="10" w:type="dxa"/>
          <w:trHeight w:val="1134"/>
          <w:jc w:val="center"/>
        </w:trPr>
        <w:tc>
          <w:tcPr>
            <w:tcW w:w="3830" w:type="dxa"/>
            <w:vMerge/>
            <w:tcBorders>
              <w:top w:val="single" w:sz="8" w:space="0" w:color="000000"/>
              <w:left w:val="single" w:sz="8" w:space="0" w:color="000000"/>
              <w:bottom w:val="single" w:sz="8" w:space="0" w:color="000000"/>
              <w:right w:val="single" w:sz="8" w:space="0" w:color="000000"/>
            </w:tcBorders>
            <w:shd w:val="clear" w:color="auto" w:fill="CCFFCC"/>
            <w:vAlign w:val="center"/>
            <w:hideMark/>
          </w:tcPr>
          <w:p w14:paraId="5436E380" w14:textId="77777777" w:rsidR="00A935D1" w:rsidRPr="00F06369" w:rsidRDefault="00A935D1" w:rsidP="00F06369">
            <w:pPr>
              <w:spacing w:line="276" w:lineRule="auto"/>
              <w:jc w:val="center"/>
              <w:rPr>
                <w:rFonts w:ascii="Arial" w:hAnsi="Arial" w:cs="Arial"/>
                <w:b/>
                <w:bCs/>
                <w:color w:val="000000"/>
                <w:sz w:val="20"/>
                <w:szCs w:val="20"/>
              </w:rPr>
            </w:pPr>
          </w:p>
        </w:tc>
        <w:tc>
          <w:tcPr>
            <w:tcW w:w="582" w:type="dxa"/>
            <w:tcBorders>
              <w:top w:val="nil"/>
              <w:left w:val="nil"/>
              <w:bottom w:val="single" w:sz="8" w:space="0" w:color="000000"/>
              <w:right w:val="single" w:sz="8" w:space="0" w:color="000000"/>
            </w:tcBorders>
            <w:shd w:val="clear" w:color="auto" w:fill="CCFFCC"/>
            <w:vAlign w:val="center"/>
            <w:hideMark/>
          </w:tcPr>
          <w:p w14:paraId="58C2996A" w14:textId="77777777" w:rsidR="00A935D1" w:rsidRPr="00F06369" w:rsidRDefault="00A935D1" w:rsidP="00F06369">
            <w:pPr>
              <w:spacing w:line="276" w:lineRule="auto"/>
              <w:jc w:val="center"/>
              <w:rPr>
                <w:rFonts w:ascii="Arial" w:hAnsi="Arial" w:cs="Arial"/>
                <w:b/>
                <w:bCs/>
                <w:color w:val="000000"/>
                <w:sz w:val="20"/>
                <w:szCs w:val="20"/>
              </w:rPr>
            </w:pPr>
            <w:r w:rsidRPr="00F06369">
              <w:rPr>
                <w:rFonts w:ascii="Arial" w:hAnsi="Arial" w:cs="Arial"/>
                <w:b/>
                <w:bCs/>
                <w:color w:val="000000"/>
                <w:sz w:val="20"/>
                <w:szCs w:val="20"/>
              </w:rPr>
              <w:t>P</w:t>
            </w:r>
          </w:p>
        </w:tc>
        <w:tc>
          <w:tcPr>
            <w:tcW w:w="1100" w:type="dxa"/>
            <w:tcBorders>
              <w:top w:val="nil"/>
              <w:left w:val="nil"/>
              <w:bottom w:val="single" w:sz="8" w:space="0" w:color="000000"/>
              <w:right w:val="single" w:sz="8" w:space="0" w:color="000000"/>
            </w:tcBorders>
            <w:shd w:val="clear" w:color="auto" w:fill="CCFFCC"/>
            <w:vAlign w:val="center"/>
            <w:hideMark/>
          </w:tcPr>
          <w:p w14:paraId="3C845146" w14:textId="77777777" w:rsidR="00A935D1" w:rsidRPr="00F06369" w:rsidRDefault="00A935D1" w:rsidP="00F06369">
            <w:pPr>
              <w:spacing w:line="276" w:lineRule="auto"/>
              <w:jc w:val="center"/>
              <w:rPr>
                <w:rFonts w:ascii="Arial" w:hAnsi="Arial" w:cs="Arial"/>
                <w:b/>
                <w:bCs/>
                <w:color w:val="000000"/>
                <w:sz w:val="20"/>
                <w:szCs w:val="20"/>
              </w:rPr>
            </w:pPr>
            <w:r w:rsidRPr="00F06369">
              <w:rPr>
                <w:rFonts w:ascii="Arial" w:hAnsi="Arial" w:cs="Arial"/>
                <w:b/>
                <w:bCs/>
                <w:color w:val="000000"/>
                <w:sz w:val="20"/>
                <w:szCs w:val="20"/>
              </w:rPr>
              <w:t>S</w:t>
            </w:r>
          </w:p>
        </w:tc>
        <w:tc>
          <w:tcPr>
            <w:tcW w:w="1399" w:type="dxa"/>
            <w:gridSpan w:val="2"/>
            <w:tcBorders>
              <w:top w:val="nil"/>
              <w:left w:val="nil"/>
              <w:bottom w:val="single" w:sz="8" w:space="0" w:color="000000"/>
              <w:right w:val="single" w:sz="8" w:space="0" w:color="000000"/>
            </w:tcBorders>
            <w:shd w:val="clear" w:color="auto" w:fill="CCFFCC"/>
            <w:vAlign w:val="center"/>
            <w:hideMark/>
          </w:tcPr>
          <w:p w14:paraId="3B2EB522" w14:textId="77777777" w:rsidR="00A935D1" w:rsidRPr="00F06369" w:rsidRDefault="00A935D1" w:rsidP="00F06369">
            <w:pPr>
              <w:spacing w:line="276" w:lineRule="auto"/>
              <w:jc w:val="center"/>
              <w:rPr>
                <w:rFonts w:ascii="Arial" w:hAnsi="Arial" w:cs="Arial"/>
                <w:b/>
                <w:bCs/>
                <w:color w:val="000000"/>
                <w:sz w:val="20"/>
                <w:szCs w:val="20"/>
              </w:rPr>
            </w:pPr>
            <w:r w:rsidRPr="00F06369">
              <w:rPr>
                <w:rFonts w:ascii="Arial" w:hAnsi="Arial" w:cs="Arial"/>
                <w:b/>
                <w:bCs/>
                <w:color w:val="000000"/>
                <w:sz w:val="20"/>
                <w:szCs w:val="20"/>
              </w:rPr>
              <w:t>Ogółem</w:t>
            </w:r>
          </w:p>
        </w:tc>
        <w:tc>
          <w:tcPr>
            <w:tcW w:w="1422" w:type="dxa"/>
            <w:tcBorders>
              <w:top w:val="nil"/>
              <w:left w:val="nil"/>
              <w:bottom w:val="single" w:sz="8" w:space="0" w:color="000000"/>
              <w:right w:val="single" w:sz="8" w:space="0" w:color="000000"/>
            </w:tcBorders>
            <w:shd w:val="clear" w:color="auto" w:fill="CCFFCC"/>
            <w:vAlign w:val="center"/>
            <w:hideMark/>
          </w:tcPr>
          <w:p w14:paraId="09E7B6DE" w14:textId="0F44691A" w:rsidR="00A935D1" w:rsidRPr="00F06369" w:rsidRDefault="00A935D1" w:rsidP="00822657">
            <w:pPr>
              <w:spacing w:line="276" w:lineRule="auto"/>
              <w:jc w:val="center"/>
              <w:rPr>
                <w:rFonts w:ascii="Arial" w:hAnsi="Arial" w:cs="Arial"/>
                <w:b/>
                <w:bCs/>
                <w:color w:val="000000"/>
                <w:sz w:val="20"/>
                <w:szCs w:val="20"/>
              </w:rPr>
            </w:pPr>
            <w:r w:rsidRPr="00F06369">
              <w:rPr>
                <w:rFonts w:ascii="Arial" w:hAnsi="Arial" w:cs="Arial"/>
                <w:b/>
                <w:bCs/>
                <w:color w:val="000000"/>
                <w:sz w:val="20"/>
                <w:szCs w:val="20"/>
              </w:rPr>
              <w:t>w tym</w:t>
            </w:r>
            <w:r w:rsidR="00822657">
              <w:rPr>
                <w:rFonts w:ascii="Arial" w:hAnsi="Arial" w:cs="Arial"/>
                <w:b/>
                <w:bCs/>
                <w:color w:val="000000"/>
                <w:sz w:val="20"/>
                <w:szCs w:val="20"/>
              </w:rPr>
              <w:t xml:space="preserve"> </w:t>
            </w:r>
            <w:r w:rsidRPr="00F06369">
              <w:rPr>
                <w:rFonts w:ascii="Arial" w:hAnsi="Arial" w:cs="Arial"/>
                <w:b/>
                <w:bCs/>
                <w:color w:val="000000"/>
                <w:sz w:val="20"/>
                <w:szCs w:val="20"/>
              </w:rPr>
              <w:t>do stanów nagłego zagrożenia</w:t>
            </w:r>
          </w:p>
        </w:tc>
      </w:tr>
      <w:tr w:rsidR="00A935D1" w:rsidRPr="00F06369" w14:paraId="7D0A68DB" w14:textId="77777777" w:rsidTr="00822657">
        <w:trPr>
          <w:gridAfter w:val="1"/>
          <w:wAfter w:w="10" w:type="dxa"/>
          <w:trHeight w:val="316"/>
          <w:jc w:val="center"/>
        </w:trPr>
        <w:tc>
          <w:tcPr>
            <w:tcW w:w="3830" w:type="dxa"/>
            <w:tcBorders>
              <w:top w:val="nil"/>
              <w:left w:val="single" w:sz="8" w:space="0" w:color="000000"/>
              <w:bottom w:val="single" w:sz="8" w:space="0" w:color="000000"/>
              <w:right w:val="nil"/>
            </w:tcBorders>
            <w:shd w:val="clear" w:color="auto" w:fill="auto"/>
            <w:vAlign w:val="center"/>
            <w:hideMark/>
          </w:tcPr>
          <w:p w14:paraId="6E14AFFD"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Częstochowa, Kilińskiego 1</w:t>
            </w:r>
          </w:p>
        </w:tc>
        <w:tc>
          <w:tcPr>
            <w:tcW w:w="582" w:type="dxa"/>
            <w:tcBorders>
              <w:top w:val="nil"/>
              <w:left w:val="single" w:sz="8" w:space="0" w:color="000000"/>
              <w:bottom w:val="single" w:sz="8" w:space="0" w:color="000000"/>
              <w:right w:val="nil"/>
            </w:tcBorders>
            <w:shd w:val="clear" w:color="auto" w:fill="auto"/>
            <w:vAlign w:val="center"/>
            <w:hideMark/>
          </w:tcPr>
          <w:p w14:paraId="2AB05D7F"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3</w:t>
            </w:r>
          </w:p>
        </w:tc>
        <w:tc>
          <w:tcPr>
            <w:tcW w:w="1100" w:type="dxa"/>
            <w:tcBorders>
              <w:top w:val="nil"/>
              <w:left w:val="single" w:sz="8" w:space="0" w:color="000000"/>
              <w:bottom w:val="single" w:sz="8" w:space="0" w:color="000000"/>
              <w:right w:val="nil"/>
            </w:tcBorders>
            <w:shd w:val="clear" w:color="auto" w:fill="auto"/>
            <w:vAlign w:val="center"/>
            <w:hideMark/>
          </w:tcPr>
          <w:p w14:paraId="4AFF89DB"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1</w:t>
            </w:r>
          </w:p>
        </w:tc>
        <w:tc>
          <w:tcPr>
            <w:tcW w:w="1399" w:type="dxa"/>
            <w:gridSpan w:val="2"/>
            <w:tcBorders>
              <w:top w:val="nil"/>
              <w:left w:val="single" w:sz="8" w:space="0" w:color="000000"/>
              <w:bottom w:val="single" w:sz="8" w:space="0" w:color="000000"/>
              <w:right w:val="nil"/>
            </w:tcBorders>
            <w:shd w:val="clear" w:color="auto" w:fill="auto"/>
            <w:vAlign w:val="center"/>
            <w:hideMark/>
          </w:tcPr>
          <w:p w14:paraId="485883A7"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10685</w:t>
            </w:r>
          </w:p>
        </w:tc>
        <w:tc>
          <w:tcPr>
            <w:tcW w:w="1422" w:type="dxa"/>
            <w:tcBorders>
              <w:top w:val="nil"/>
              <w:left w:val="single" w:sz="8" w:space="0" w:color="000000"/>
              <w:bottom w:val="single" w:sz="8" w:space="0" w:color="000000"/>
              <w:right w:val="single" w:sz="8" w:space="0" w:color="000000"/>
            </w:tcBorders>
            <w:shd w:val="clear" w:color="auto" w:fill="auto"/>
            <w:vAlign w:val="center"/>
            <w:hideMark/>
          </w:tcPr>
          <w:p w14:paraId="06BF897E"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4354</w:t>
            </w:r>
          </w:p>
        </w:tc>
      </w:tr>
      <w:tr w:rsidR="00A935D1" w:rsidRPr="00F06369" w14:paraId="75D90DFB" w14:textId="77777777" w:rsidTr="00822657">
        <w:trPr>
          <w:gridAfter w:val="1"/>
          <w:wAfter w:w="10" w:type="dxa"/>
          <w:trHeight w:val="316"/>
          <w:jc w:val="center"/>
        </w:trPr>
        <w:tc>
          <w:tcPr>
            <w:tcW w:w="3830" w:type="dxa"/>
            <w:tcBorders>
              <w:top w:val="nil"/>
              <w:left w:val="single" w:sz="8" w:space="0" w:color="000000"/>
              <w:bottom w:val="single" w:sz="8" w:space="0" w:color="000000"/>
              <w:right w:val="nil"/>
            </w:tcBorders>
            <w:shd w:val="clear" w:color="auto" w:fill="auto"/>
            <w:vAlign w:val="center"/>
            <w:hideMark/>
          </w:tcPr>
          <w:p w14:paraId="1365A1B5" w14:textId="402B138B"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Częstochowa, Sikorskiego</w:t>
            </w:r>
          </w:p>
        </w:tc>
        <w:tc>
          <w:tcPr>
            <w:tcW w:w="582" w:type="dxa"/>
            <w:tcBorders>
              <w:top w:val="nil"/>
              <w:left w:val="single" w:sz="8" w:space="0" w:color="000000"/>
              <w:bottom w:val="single" w:sz="8" w:space="0" w:color="000000"/>
              <w:right w:val="nil"/>
            </w:tcBorders>
            <w:shd w:val="clear" w:color="auto" w:fill="auto"/>
            <w:vAlign w:val="center"/>
            <w:hideMark/>
          </w:tcPr>
          <w:p w14:paraId="3CF951E1"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3</w:t>
            </w:r>
          </w:p>
        </w:tc>
        <w:tc>
          <w:tcPr>
            <w:tcW w:w="1100" w:type="dxa"/>
            <w:tcBorders>
              <w:top w:val="nil"/>
              <w:left w:val="single" w:sz="8" w:space="0" w:color="000000"/>
              <w:bottom w:val="single" w:sz="8" w:space="0" w:color="000000"/>
              <w:right w:val="nil"/>
            </w:tcBorders>
            <w:shd w:val="clear" w:color="auto" w:fill="auto"/>
            <w:vAlign w:val="center"/>
            <w:hideMark/>
          </w:tcPr>
          <w:p w14:paraId="43C6F643"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0</w:t>
            </w:r>
          </w:p>
        </w:tc>
        <w:tc>
          <w:tcPr>
            <w:tcW w:w="1399" w:type="dxa"/>
            <w:gridSpan w:val="2"/>
            <w:tcBorders>
              <w:top w:val="nil"/>
              <w:left w:val="single" w:sz="8" w:space="0" w:color="000000"/>
              <w:bottom w:val="single" w:sz="8" w:space="0" w:color="000000"/>
              <w:right w:val="nil"/>
            </w:tcBorders>
            <w:shd w:val="clear" w:color="auto" w:fill="auto"/>
            <w:vAlign w:val="center"/>
            <w:hideMark/>
          </w:tcPr>
          <w:p w14:paraId="42E233CB"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7700</w:t>
            </w:r>
          </w:p>
        </w:tc>
        <w:tc>
          <w:tcPr>
            <w:tcW w:w="1422" w:type="dxa"/>
            <w:tcBorders>
              <w:top w:val="nil"/>
              <w:left w:val="single" w:sz="8" w:space="0" w:color="000000"/>
              <w:bottom w:val="single" w:sz="8" w:space="0" w:color="000000"/>
              <w:right w:val="single" w:sz="8" w:space="0" w:color="000000"/>
            </w:tcBorders>
            <w:shd w:val="clear" w:color="auto" w:fill="auto"/>
            <w:vAlign w:val="center"/>
            <w:hideMark/>
          </w:tcPr>
          <w:p w14:paraId="7AE9C936"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3894</w:t>
            </w:r>
          </w:p>
        </w:tc>
      </w:tr>
      <w:tr w:rsidR="00A935D1" w:rsidRPr="00F06369" w14:paraId="0385F473" w14:textId="77777777" w:rsidTr="00822657">
        <w:trPr>
          <w:gridAfter w:val="1"/>
          <w:wAfter w:w="10" w:type="dxa"/>
          <w:trHeight w:val="316"/>
          <w:jc w:val="center"/>
        </w:trPr>
        <w:tc>
          <w:tcPr>
            <w:tcW w:w="3830" w:type="dxa"/>
            <w:tcBorders>
              <w:top w:val="nil"/>
              <w:left w:val="single" w:sz="8" w:space="0" w:color="000000"/>
              <w:bottom w:val="single" w:sz="8" w:space="0" w:color="000000"/>
              <w:right w:val="nil"/>
            </w:tcBorders>
            <w:shd w:val="clear" w:color="auto" w:fill="auto"/>
            <w:vAlign w:val="center"/>
            <w:hideMark/>
          </w:tcPr>
          <w:p w14:paraId="22FA4FA5" w14:textId="4F99A213"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Częstochowa, Rejtana</w:t>
            </w:r>
          </w:p>
        </w:tc>
        <w:tc>
          <w:tcPr>
            <w:tcW w:w="582" w:type="dxa"/>
            <w:tcBorders>
              <w:top w:val="nil"/>
              <w:left w:val="single" w:sz="8" w:space="0" w:color="000000"/>
              <w:bottom w:val="single" w:sz="8" w:space="0" w:color="000000"/>
              <w:right w:val="nil"/>
            </w:tcBorders>
            <w:shd w:val="clear" w:color="auto" w:fill="auto"/>
            <w:vAlign w:val="center"/>
            <w:hideMark/>
          </w:tcPr>
          <w:p w14:paraId="77CE3159"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2</w:t>
            </w:r>
          </w:p>
        </w:tc>
        <w:tc>
          <w:tcPr>
            <w:tcW w:w="1100" w:type="dxa"/>
            <w:tcBorders>
              <w:top w:val="nil"/>
              <w:left w:val="single" w:sz="8" w:space="0" w:color="000000"/>
              <w:bottom w:val="single" w:sz="8" w:space="0" w:color="000000"/>
              <w:right w:val="nil"/>
            </w:tcBorders>
            <w:shd w:val="clear" w:color="auto" w:fill="auto"/>
            <w:vAlign w:val="center"/>
            <w:hideMark/>
          </w:tcPr>
          <w:p w14:paraId="3C481D51"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1</w:t>
            </w:r>
          </w:p>
        </w:tc>
        <w:tc>
          <w:tcPr>
            <w:tcW w:w="1399" w:type="dxa"/>
            <w:gridSpan w:val="2"/>
            <w:tcBorders>
              <w:top w:val="nil"/>
              <w:left w:val="single" w:sz="8" w:space="0" w:color="000000"/>
              <w:bottom w:val="single" w:sz="8" w:space="0" w:color="000000"/>
              <w:right w:val="nil"/>
            </w:tcBorders>
            <w:shd w:val="clear" w:color="auto" w:fill="auto"/>
            <w:vAlign w:val="center"/>
            <w:hideMark/>
          </w:tcPr>
          <w:p w14:paraId="35997B2D"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8100</w:t>
            </w:r>
          </w:p>
        </w:tc>
        <w:tc>
          <w:tcPr>
            <w:tcW w:w="1422" w:type="dxa"/>
            <w:tcBorders>
              <w:top w:val="nil"/>
              <w:left w:val="single" w:sz="8" w:space="0" w:color="000000"/>
              <w:bottom w:val="single" w:sz="8" w:space="0" w:color="000000"/>
              <w:right w:val="single" w:sz="8" w:space="0" w:color="000000"/>
            </w:tcBorders>
            <w:shd w:val="clear" w:color="auto" w:fill="auto"/>
            <w:vAlign w:val="center"/>
            <w:hideMark/>
          </w:tcPr>
          <w:p w14:paraId="5C174384"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3105</w:t>
            </w:r>
          </w:p>
        </w:tc>
      </w:tr>
      <w:tr w:rsidR="00A935D1" w:rsidRPr="00F06369" w14:paraId="00D0BB1E" w14:textId="77777777" w:rsidTr="00822657">
        <w:trPr>
          <w:gridAfter w:val="1"/>
          <w:wAfter w:w="10" w:type="dxa"/>
          <w:trHeight w:val="316"/>
          <w:jc w:val="center"/>
        </w:trPr>
        <w:tc>
          <w:tcPr>
            <w:tcW w:w="3830" w:type="dxa"/>
            <w:tcBorders>
              <w:top w:val="nil"/>
              <w:left w:val="single" w:sz="8" w:space="0" w:color="000000"/>
              <w:bottom w:val="single" w:sz="8" w:space="0" w:color="000000"/>
              <w:right w:val="nil"/>
            </w:tcBorders>
            <w:shd w:val="clear" w:color="auto" w:fill="auto"/>
            <w:vAlign w:val="center"/>
            <w:hideMark/>
          </w:tcPr>
          <w:p w14:paraId="44FF9CEB"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Koniecpol</w:t>
            </w:r>
          </w:p>
        </w:tc>
        <w:tc>
          <w:tcPr>
            <w:tcW w:w="582" w:type="dxa"/>
            <w:tcBorders>
              <w:top w:val="nil"/>
              <w:left w:val="single" w:sz="8" w:space="0" w:color="000000"/>
              <w:bottom w:val="single" w:sz="8" w:space="0" w:color="000000"/>
              <w:right w:val="nil"/>
            </w:tcBorders>
            <w:shd w:val="clear" w:color="auto" w:fill="auto"/>
            <w:vAlign w:val="center"/>
            <w:hideMark/>
          </w:tcPr>
          <w:p w14:paraId="1D33C59B"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0</w:t>
            </w:r>
          </w:p>
        </w:tc>
        <w:tc>
          <w:tcPr>
            <w:tcW w:w="1100" w:type="dxa"/>
            <w:tcBorders>
              <w:top w:val="nil"/>
              <w:left w:val="single" w:sz="8" w:space="0" w:color="000000"/>
              <w:bottom w:val="single" w:sz="8" w:space="0" w:color="000000"/>
              <w:right w:val="nil"/>
            </w:tcBorders>
            <w:shd w:val="clear" w:color="auto" w:fill="auto"/>
            <w:vAlign w:val="center"/>
            <w:hideMark/>
          </w:tcPr>
          <w:p w14:paraId="663083CD"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1</w:t>
            </w:r>
          </w:p>
        </w:tc>
        <w:tc>
          <w:tcPr>
            <w:tcW w:w="1399" w:type="dxa"/>
            <w:gridSpan w:val="2"/>
            <w:tcBorders>
              <w:top w:val="nil"/>
              <w:left w:val="single" w:sz="8" w:space="0" w:color="000000"/>
              <w:bottom w:val="single" w:sz="8" w:space="0" w:color="000000"/>
              <w:right w:val="nil"/>
            </w:tcBorders>
            <w:shd w:val="clear" w:color="auto" w:fill="auto"/>
            <w:vAlign w:val="center"/>
            <w:hideMark/>
          </w:tcPr>
          <w:p w14:paraId="6E3D4E06"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1180</w:t>
            </w:r>
          </w:p>
        </w:tc>
        <w:tc>
          <w:tcPr>
            <w:tcW w:w="1422" w:type="dxa"/>
            <w:tcBorders>
              <w:top w:val="nil"/>
              <w:left w:val="single" w:sz="8" w:space="0" w:color="000000"/>
              <w:bottom w:val="single" w:sz="8" w:space="0" w:color="000000"/>
              <w:right w:val="single" w:sz="8" w:space="0" w:color="000000"/>
            </w:tcBorders>
            <w:shd w:val="clear" w:color="auto" w:fill="auto"/>
            <w:vAlign w:val="center"/>
            <w:hideMark/>
          </w:tcPr>
          <w:p w14:paraId="40E7345D"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411</w:t>
            </w:r>
          </w:p>
        </w:tc>
      </w:tr>
      <w:tr w:rsidR="00A935D1" w:rsidRPr="00F06369" w14:paraId="049907C6" w14:textId="77777777" w:rsidTr="00822657">
        <w:trPr>
          <w:gridAfter w:val="1"/>
          <w:wAfter w:w="10" w:type="dxa"/>
          <w:trHeight w:val="316"/>
          <w:jc w:val="center"/>
        </w:trPr>
        <w:tc>
          <w:tcPr>
            <w:tcW w:w="3830" w:type="dxa"/>
            <w:tcBorders>
              <w:top w:val="nil"/>
              <w:left w:val="single" w:sz="8" w:space="0" w:color="000000"/>
              <w:bottom w:val="single" w:sz="8" w:space="0" w:color="000000"/>
              <w:right w:val="nil"/>
            </w:tcBorders>
            <w:shd w:val="clear" w:color="auto" w:fill="auto"/>
            <w:vAlign w:val="center"/>
            <w:hideMark/>
          </w:tcPr>
          <w:p w14:paraId="62A70D84"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Poczesna</w:t>
            </w:r>
          </w:p>
        </w:tc>
        <w:tc>
          <w:tcPr>
            <w:tcW w:w="582" w:type="dxa"/>
            <w:tcBorders>
              <w:top w:val="nil"/>
              <w:left w:val="single" w:sz="8" w:space="0" w:color="000000"/>
              <w:bottom w:val="single" w:sz="8" w:space="0" w:color="000000"/>
              <w:right w:val="nil"/>
            </w:tcBorders>
            <w:shd w:val="clear" w:color="auto" w:fill="auto"/>
            <w:vAlign w:val="center"/>
            <w:hideMark/>
          </w:tcPr>
          <w:p w14:paraId="3DBE73D2"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1</w:t>
            </w:r>
          </w:p>
        </w:tc>
        <w:tc>
          <w:tcPr>
            <w:tcW w:w="1100" w:type="dxa"/>
            <w:tcBorders>
              <w:top w:val="nil"/>
              <w:left w:val="single" w:sz="8" w:space="0" w:color="000000"/>
              <w:bottom w:val="single" w:sz="8" w:space="0" w:color="000000"/>
              <w:right w:val="nil"/>
            </w:tcBorders>
            <w:shd w:val="clear" w:color="auto" w:fill="auto"/>
            <w:vAlign w:val="center"/>
            <w:hideMark/>
          </w:tcPr>
          <w:p w14:paraId="4E6E0FB0"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0</w:t>
            </w:r>
          </w:p>
        </w:tc>
        <w:tc>
          <w:tcPr>
            <w:tcW w:w="1399" w:type="dxa"/>
            <w:gridSpan w:val="2"/>
            <w:tcBorders>
              <w:top w:val="nil"/>
              <w:left w:val="single" w:sz="8" w:space="0" w:color="000000"/>
              <w:bottom w:val="single" w:sz="8" w:space="0" w:color="000000"/>
              <w:right w:val="nil"/>
            </w:tcBorders>
            <w:shd w:val="clear" w:color="auto" w:fill="auto"/>
            <w:vAlign w:val="center"/>
            <w:hideMark/>
          </w:tcPr>
          <w:p w14:paraId="6F5CA8F4"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1533</w:t>
            </w:r>
          </w:p>
        </w:tc>
        <w:tc>
          <w:tcPr>
            <w:tcW w:w="1422" w:type="dxa"/>
            <w:tcBorders>
              <w:top w:val="nil"/>
              <w:left w:val="single" w:sz="8" w:space="0" w:color="000000"/>
              <w:bottom w:val="single" w:sz="8" w:space="0" w:color="000000"/>
              <w:right w:val="single" w:sz="8" w:space="0" w:color="000000"/>
            </w:tcBorders>
            <w:shd w:val="clear" w:color="auto" w:fill="auto"/>
            <w:vAlign w:val="center"/>
            <w:hideMark/>
          </w:tcPr>
          <w:p w14:paraId="50CA868F"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538</w:t>
            </w:r>
          </w:p>
        </w:tc>
      </w:tr>
      <w:tr w:rsidR="00A935D1" w:rsidRPr="00F06369" w14:paraId="77299E3E" w14:textId="77777777" w:rsidTr="00822657">
        <w:trPr>
          <w:gridAfter w:val="1"/>
          <w:wAfter w:w="10" w:type="dxa"/>
          <w:trHeight w:val="316"/>
          <w:jc w:val="center"/>
        </w:trPr>
        <w:tc>
          <w:tcPr>
            <w:tcW w:w="3830" w:type="dxa"/>
            <w:tcBorders>
              <w:top w:val="nil"/>
              <w:left w:val="single" w:sz="8" w:space="0" w:color="000000"/>
              <w:bottom w:val="single" w:sz="8" w:space="0" w:color="000000"/>
              <w:right w:val="nil"/>
            </w:tcBorders>
            <w:shd w:val="clear" w:color="auto" w:fill="auto"/>
            <w:vAlign w:val="center"/>
            <w:hideMark/>
          </w:tcPr>
          <w:p w14:paraId="7DCBF903"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Kłomnice</w:t>
            </w:r>
          </w:p>
        </w:tc>
        <w:tc>
          <w:tcPr>
            <w:tcW w:w="582" w:type="dxa"/>
            <w:tcBorders>
              <w:top w:val="nil"/>
              <w:left w:val="single" w:sz="8" w:space="0" w:color="000000"/>
              <w:bottom w:val="single" w:sz="8" w:space="0" w:color="000000"/>
              <w:right w:val="nil"/>
            </w:tcBorders>
            <w:shd w:val="clear" w:color="auto" w:fill="auto"/>
            <w:vAlign w:val="center"/>
            <w:hideMark/>
          </w:tcPr>
          <w:p w14:paraId="151CF03D"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1</w:t>
            </w:r>
          </w:p>
        </w:tc>
        <w:tc>
          <w:tcPr>
            <w:tcW w:w="1100" w:type="dxa"/>
            <w:tcBorders>
              <w:top w:val="nil"/>
              <w:left w:val="single" w:sz="8" w:space="0" w:color="000000"/>
              <w:bottom w:val="single" w:sz="8" w:space="0" w:color="000000"/>
              <w:right w:val="nil"/>
            </w:tcBorders>
            <w:shd w:val="clear" w:color="auto" w:fill="auto"/>
            <w:vAlign w:val="center"/>
            <w:hideMark/>
          </w:tcPr>
          <w:p w14:paraId="1239094A"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0</w:t>
            </w:r>
          </w:p>
        </w:tc>
        <w:tc>
          <w:tcPr>
            <w:tcW w:w="1399" w:type="dxa"/>
            <w:gridSpan w:val="2"/>
            <w:tcBorders>
              <w:top w:val="nil"/>
              <w:left w:val="single" w:sz="8" w:space="0" w:color="000000"/>
              <w:bottom w:val="single" w:sz="8" w:space="0" w:color="000000"/>
              <w:right w:val="nil"/>
            </w:tcBorders>
            <w:shd w:val="clear" w:color="auto" w:fill="auto"/>
            <w:vAlign w:val="center"/>
            <w:hideMark/>
          </w:tcPr>
          <w:p w14:paraId="3126070B"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1485</w:t>
            </w:r>
          </w:p>
        </w:tc>
        <w:tc>
          <w:tcPr>
            <w:tcW w:w="1422" w:type="dxa"/>
            <w:tcBorders>
              <w:top w:val="nil"/>
              <w:left w:val="single" w:sz="8" w:space="0" w:color="000000"/>
              <w:bottom w:val="single" w:sz="8" w:space="0" w:color="000000"/>
              <w:right w:val="single" w:sz="8" w:space="0" w:color="000000"/>
            </w:tcBorders>
            <w:shd w:val="clear" w:color="auto" w:fill="auto"/>
            <w:vAlign w:val="center"/>
            <w:hideMark/>
          </w:tcPr>
          <w:p w14:paraId="1AE8FC74"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741</w:t>
            </w:r>
          </w:p>
        </w:tc>
      </w:tr>
      <w:tr w:rsidR="00A935D1" w:rsidRPr="00F06369" w14:paraId="65454117" w14:textId="77777777" w:rsidTr="00822657">
        <w:trPr>
          <w:gridAfter w:val="1"/>
          <w:wAfter w:w="10" w:type="dxa"/>
          <w:trHeight w:val="316"/>
          <w:jc w:val="center"/>
        </w:trPr>
        <w:tc>
          <w:tcPr>
            <w:tcW w:w="3830" w:type="dxa"/>
            <w:tcBorders>
              <w:top w:val="nil"/>
              <w:left w:val="single" w:sz="8" w:space="0" w:color="000000"/>
              <w:bottom w:val="single" w:sz="8" w:space="0" w:color="000000"/>
              <w:right w:val="nil"/>
            </w:tcBorders>
            <w:shd w:val="clear" w:color="auto" w:fill="auto"/>
            <w:vAlign w:val="center"/>
            <w:hideMark/>
          </w:tcPr>
          <w:p w14:paraId="12A8A1E5"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Dąbrowa Zielona</w:t>
            </w:r>
          </w:p>
        </w:tc>
        <w:tc>
          <w:tcPr>
            <w:tcW w:w="582" w:type="dxa"/>
            <w:tcBorders>
              <w:top w:val="nil"/>
              <w:left w:val="single" w:sz="8" w:space="0" w:color="000000"/>
              <w:bottom w:val="single" w:sz="8" w:space="0" w:color="000000"/>
              <w:right w:val="nil"/>
            </w:tcBorders>
            <w:shd w:val="clear" w:color="auto" w:fill="auto"/>
            <w:vAlign w:val="center"/>
            <w:hideMark/>
          </w:tcPr>
          <w:p w14:paraId="6A577AEC"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1</w:t>
            </w:r>
          </w:p>
        </w:tc>
        <w:tc>
          <w:tcPr>
            <w:tcW w:w="1100" w:type="dxa"/>
            <w:tcBorders>
              <w:top w:val="nil"/>
              <w:left w:val="single" w:sz="8" w:space="0" w:color="000000"/>
              <w:bottom w:val="single" w:sz="8" w:space="0" w:color="000000"/>
              <w:right w:val="nil"/>
            </w:tcBorders>
            <w:shd w:val="clear" w:color="auto" w:fill="auto"/>
            <w:vAlign w:val="center"/>
            <w:hideMark/>
          </w:tcPr>
          <w:p w14:paraId="39139A6F"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0</w:t>
            </w:r>
          </w:p>
        </w:tc>
        <w:tc>
          <w:tcPr>
            <w:tcW w:w="1399" w:type="dxa"/>
            <w:gridSpan w:val="2"/>
            <w:tcBorders>
              <w:top w:val="nil"/>
              <w:left w:val="single" w:sz="8" w:space="0" w:color="000000"/>
              <w:bottom w:val="single" w:sz="8" w:space="0" w:color="000000"/>
              <w:right w:val="nil"/>
            </w:tcBorders>
            <w:shd w:val="clear" w:color="auto" w:fill="auto"/>
            <w:vAlign w:val="center"/>
            <w:hideMark/>
          </w:tcPr>
          <w:p w14:paraId="401860FA"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1041</w:t>
            </w:r>
          </w:p>
        </w:tc>
        <w:tc>
          <w:tcPr>
            <w:tcW w:w="1422" w:type="dxa"/>
            <w:tcBorders>
              <w:top w:val="nil"/>
              <w:left w:val="single" w:sz="8" w:space="0" w:color="000000"/>
              <w:bottom w:val="single" w:sz="8" w:space="0" w:color="000000"/>
              <w:right w:val="single" w:sz="8" w:space="0" w:color="000000"/>
            </w:tcBorders>
            <w:shd w:val="clear" w:color="auto" w:fill="auto"/>
            <w:vAlign w:val="center"/>
            <w:hideMark/>
          </w:tcPr>
          <w:p w14:paraId="024D29B2"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812</w:t>
            </w:r>
          </w:p>
        </w:tc>
      </w:tr>
      <w:tr w:rsidR="00A935D1" w:rsidRPr="00F06369" w14:paraId="6FF9C6B3" w14:textId="77777777" w:rsidTr="00822657">
        <w:trPr>
          <w:gridAfter w:val="1"/>
          <w:wAfter w:w="10" w:type="dxa"/>
          <w:trHeight w:val="316"/>
          <w:jc w:val="center"/>
        </w:trPr>
        <w:tc>
          <w:tcPr>
            <w:tcW w:w="3830" w:type="dxa"/>
            <w:tcBorders>
              <w:top w:val="nil"/>
              <w:left w:val="single" w:sz="8" w:space="0" w:color="000000"/>
              <w:bottom w:val="single" w:sz="8" w:space="0" w:color="000000"/>
              <w:right w:val="nil"/>
            </w:tcBorders>
            <w:shd w:val="clear" w:color="auto" w:fill="auto"/>
            <w:vAlign w:val="center"/>
            <w:hideMark/>
          </w:tcPr>
          <w:p w14:paraId="2CDF0EBD"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Janów</w:t>
            </w:r>
          </w:p>
        </w:tc>
        <w:tc>
          <w:tcPr>
            <w:tcW w:w="582" w:type="dxa"/>
            <w:tcBorders>
              <w:top w:val="nil"/>
              <w:left w:val="single" w:sz="8" w:space="0" w:color="000000"/>
              <w:bottom w:val="single" w:sz="8" w:space="0" w:color="000000"/>
              <w:right w:val="nil"/>
            </w:tcBorders>
            <w:shd w:val="clear" w:color="auto" w:fill="auto"/>
            <w:vAlign w:val="center"/>
            <w:hideMark/>
          </w:tcPr>
          <w:p w14:paraId="04452B0D"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1</w:t>
            </w:r>
          </w:p>
        </w:tc>
        <w:tc>
          <w:tcPr>
            <w:tcW w:w="1100" w:type="dxa"/>
            <w:tcBorders>
              <w:top w:val="nil"/>
              <w:left w:val="single" w:sz="8" w:space="0" w:color="000000"/>
              <w:bottom w:val="single" w:sz="8" w:space="0" w:color="000000"/>
              <w:right w:val="nil"/>
            </w:tcBorders>
            <w:shd w:val="clear" w:color="auto" w:fill="auto"/>
            <w:vAlign w:val="center"/>
            <w:hideMark/>
          </w:tcPr>
          <w:p w14:paraId="6C9142A6"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0</w:t>
            </w:r>
          </w:p>
        </w:tc>
        <w:tc>
          <w:tcPr>
            <w:tcW w:w="1399" w:type="dxa"/>
            <w:gridSpan w:val="2"/>
            <w:tcBorders>
              <w:top w:val="nil"/>
              <w:left w:val="single" w:sz="8" w:space="0" w:color="000000"/>
              <w:bottom w:val="single" w:sz="8" w:space="0" w:color="000000"/>
              <w:right w:val="nil"/>
            </w:tcBorders>
            <w:shd w:val="clear" w:color="auto" w:fill="auto"/>
            <w:vAlign w:val="center"/>
            <w:hideMark/>
          </w:tcPr>
          <w:p w14:paraId="1BB6CB99"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1275</w:t>
            </w:r>
          </w:p>
        </w:tc>
        <w:tc>
          <w:tcPr>
            <w:tcW w:w="1422" w:type="dxa"/>
            <w:tcBorders>
              <w:top w:val="nil"/>
              <w:left w:val="single" w:sz="8" w:space="0" w:color="000000"/>
              <w:bottom w:val="single" w:sz="8" w:space="0" w:color="000000"/>
              <w:right w:val="single" w:sz="8" w:space="0" w:color="000000"/>
            </w:tcBorders>
            <w:shd w:val="clear" w:color="auto" w:fill="auto"/>
            <w:vAlign w:val="center"/>
            <w:hideMark/>
          </w:tcPr>
          <w:p w14:paraId="4EAD78A2"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710</w:t>
            </w:r>
          </w:p>
        </w:tc>
      </w:tr>
      <w:tr w:rsidR="00A935D1" w:rsidRPr="00F06369" w14:paraId="700415C8" w14:textId="77777777" w:rsidTr="00822657">
        <w:trPr>
          <w:gridAfter w:val="1"/>
          <w:wAfter w:w="10" w:type="dxa"/>
          <w:trHeight w:val="316"/>
          <w:jc w:val="center"/>
        </w:trPr>
        <w:tc>
          <w:tcPr>
            <w:tcW w:w="3830" w:type="dxa"/>
            <w:tcBorders>
              <w:top w:val="nil"/>
              <w:left w:val="single" w:sz="8" w:space="0" w:color="000000"/>
              <w:bottom w:val="single" w:sz="8" w:space="0" w:color="000000"/>
              <w:right w:val="nil"/>
            </w:tcBorders>
            <w:shd w:val="clear" w:color="auto" w:fill="auto"/>
            <w:vAlign w:val="center"/>
            <w:hideMark/>
          </w:tcPr>
          <w:p w14:paraId="5C48B7CA"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Blachownia</w:t>
            </w:r>
          </w:p>
        </w:tc>
        <w:tc>
          <w:tcPr>
            <w:tcW w:w="582" w:type="dxa"/>
            <w:tcBorders>
              <w:top w:val="nil"/>
              <w:left w:val="single" w:sz="8" w:space="0" w:color="000000"/>
              <w:bottom w:val="single" w:sz="8" w:space="0" w:color="000000"/>
              <w:right w:val="nil"/>
            </w:tcBorders>
            <w:shd w:val="clear" w:color="auto" w:fill="auto"/>
            <w:vAlign w:val="center"/>
            <w:hideMark/>
          </w:tcPr>
          <w:p w14:paraId="6CBF9679"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1</w:t>
            </w:r>
          </w:p>
        </w:tc>
        <w:tc>
          <w:tcPr>
            <w:tcW w:w="1100" w:type="dxa"/>
            <w:tcBorders>
              <w:top w:val="nil"/>
              <w:left w:val="single" w:sz="8" w:space="0" w:color="000000"/>
              <w:bottom w:val="single" w:sz="8" w:space="0" w:color="000000"/>
              <w:right w:val="nil"/>
            </w:tcBorders>
            <w:shd w:val="clear" w:color="auto" w:fill="auto"/>
            <w:vAlign w:val="center"/>
            <w:hideMark/>
          </w:tcPr>
          <w:p w14:paraId="0CFC94D9"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0</w:t>
            </w:r>
          </w:p>
        </w:tc>
        <w:tc>
          <w:tcPr>
            <w:tcW w:w="1399" w:type="dxa"/>
            <w:gridSpan w:val="2"/>
            <w:tcBorders>
              <w:top w:val="nil"/>
              <w:left w:val="single" w:sz="8" w:space="0" w:color="000000"/>
              <w:bottom w:val="single" w:sz="8" w:space="0" w:color="000000"/>
              <w:right w:val="nil"/>
            </w:tcBorders>
            <w:shd w:val="clear" w:color="auto" w:fill="auto"/>
            <w:vAlign w:val="center"/>
            <w:hideMark/>
          </w:tcPr>
          <w:p w14:paraId="50E70A18"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2114</w:t>
            </w:r>
          </w:p>
        </w:tc>
        <w:tc>
          <w:tcPr>
            <w:tcW w:w="1422" w:type="dxa"/>
            <w:tcBorders>
              <w:top w:val="nil"/>
              <w:left w:val="single" w:sz="8" w:space="0" w:color="000000"/>
              <w:bottom w:val="single" w:sz="8" w:space="0" w:color="000000"/>
              <w:right w:val="single" w:sz="8" w:space="0" w:color="000000"/>
            </w:tcBorders>
            <w:shd w:val="clear" w:color="auto" w:fill="auto"/>
            <w:vAlign w:val="center"/>
            <w:hideMark/>
          </w:tcPr>
          <w:p w14:paraId="4A7B1C93"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900</w:t>
            </w:r>
          </w:p>
        </w:tc>
      </w:tr>
      <w:tr w:rsidR="00A935D1" w:rsidRPr="00F06369" w14:paraId="5BFDF88F" w14:textId="77777777" w:rsidTr="00822657">
        <w:trPr>
          <w:gridAfter w:val="1"/>
          <w:wAfter w:w="10" w:type="dxa"/>
          <w:trHeight w:val="316"/>
          <w:jc w:val="center"/>
        </w:trPr>
        <w:tc>
          <w:tcPr>
            <w:tcW w:w="3830" w:type="dxa"/>
            <w:tcBorders>
              <w:top w:val="nil"/>
              <w:left w:val="single" w:sz="8" w:space="0" w:color="000000"/>
              <w:bottom w:val="single" w:sz="8" w:space="0" w:color="000000"/>
              <w:right w:val="nil"/>
            </w:tcBorders>
            <w:shd w:val="clear" w:color="auto" w:fill="auto"/>
            <w:vAlign w:val="center"/>
            <w:hideMark/>
          </w:tcPr>
          <w:p w14:paraId="67C48673"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Mykanów</w:t>
            </w:r>
          </w:p>
        </w:tc>
        <w:tc>
          <w:tcPr>
            <w:tcW w:w="582" w:type="dxa"/>
            <w:tcBorders>
              <w:top w:val="nil"/>
              <w:left w:val="single" w:sz="8" w:space="0" w:color="000000"/>
              <w:bottom w:val="single" w:sz="8" w:space="0" w:color="000000"/>
              <w:right w:val="nil"/>
            </w:tcBorders>
            <w:shd w:val="clear" w:color="auto" w:fill="auto"/>
            <w:vAlign w:val="center"/>
            <w:hideMark/>
          </w:tcPr>
          <w:p w14:paraId="7966E016"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1</w:t>
            </w:r>
          </w:p>
        </w:tc>
        <w:tc>
          <w:tcPr>
            <w:tcW w:w="1100" w:type="dxa"/>
            <w:tcBorders>
              <w:top w:val="nil"/>
              <w:left w:val="single" w:sz="8" w:space="0" w:color="000000"/>
              <w:bottom w:val="single" w:sz="8" w:space="0" w:color="000000"/>
              <w:right w:val="nil"/>
            </w:tcBorders>
            <w:shd w:val="clear" w:color="auto" w:fill="auto"/>
            <w:vAlign w:val="center"/>
            <w:hideMark/>
          </w:tcPr>
          <w:p w14:paraId="7AAFA4EC"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0</w:t>
            </w:r>
          </w:p>
        </w:tc>
        <w:tc>
          <w:tcPr>
            <w:tcW w:w="1399" w:type="dxa"/>
            <w:gridSpan w:val="2"/>
            <w:tcBorders>
              <w:top w:val="nil"/>
              <w:left w:val="single" w:sz="8" w:space="0" w:color="000000"/>
              <w:bottom w:val="single" w:sz="8" w:space="0" w:color="000000"/>
              <w:right w:val="nil"/>
            </w:tcBorders>
            <w:shd w:val="clear" w:color="auto" w:fill="auto"/>
            <w:vAlign w:val="center"/>
            <w:hideMark/>
          </w:tcPr>
          <w:p w14:paraId="3F56F888"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1501</w:t>
            </w:r>
          </w:p>
        </w:tc>
        <w:tc>
          <w:tcPr>
            <w:tcW w:w="1422" w:type="dxa"/>
            <w:tcBorders>
              <w:top w:val="nil"/>
              <w:left w:val="single" w:sz="8" w:space="0" w:color="000000"/>
              <w:bottom w:val="single" w:sz="8" w:space="0" w:color="000000"/>
              <w:right w:val="single" w:sz="8" w:space="0" w:color="000000"/>
            </w:tcBorders>
            <w:shd w:val="clear" w:color="auto" w:fill="auto"/>
            <w:vAlign w:val="center"/>
            <w:hideMark/>
          </w:tcPr>
          <w:p w14:paraId="06894A8F" w14:textId="77777777" w:rsidR="00A935D1" w:rsidRPr="00F06369" w:rsidRDefault="00A935D1" w:rsidP="00F06369">
            <w:pPr>
              <w:spacing w:line="276" w:lineRule="auto"/>
              <w:jc w:val="center"/>
              <w:rPr>
                <w:rFonts w:ascii="Arial" w:hAnsi="Arial" w:cs="Arial"/>
                <w:color w:val="000000"/>
                <w:sz w:val="20"/>
                <w:szCs w:val="20"/>
              </w:rPr>
            </w:pPr>
            <w:r w:rsidRPr="00F06369">
              <w:rPr>
                <w:rFonts w:ascii="Arial" w:hAnsi="Arial" w:cs="Arial"/>
                <w:color w:val="000000"/>
                <w:sz w:val="20"/>
                <w:szCs w:val="20"/>
              </w:rPr>
              <w:t>588</w:t>
            </w:r>
          </w:p>
        </w:tc>
      </w:tr>
      <w:tr w:rsidR="00A935D1" w:rsidRPr="00F06369" w14:paraId="774A177E" w14:textId="77777777" w:rsidTr="00822657">
        <w:trPr>
          <w:gridAfter w:val="1"/>
          <w:wAfter w:w="10" w:type="dxa"/>
          <w:trHeight w:val="316"/>
          <w:jc w:val="center"/>
        </w:trPr>
        <w:tc>
          <w:tcPr>
            <w:tcW w:w="3830" w:type="dxa"/>
            <w:tcBorders>
              <w:top w:val="nil"/>
              <w:left w:val="single" w:sz="8" w:space="0" w:color="000000"/>
              <w:bottom w:val="single" w:sz="8" w:space="0" w:color="000000"/>
              <w:right w:val="nil"/>
            </w:tcBorders>
            <w:shd w:val="clear" w:color="auto" w:fill="auto"/>
            <w:vAlign w:val="center"/>
            <w:hideMark/>
          </w:tcPr>
          <w:p w14:paraId="39357106" w14:textId="77777777" w:rsidR="00A935D1" w:rsidRPr="00F06369" w:rsidRDefault="00A935D1" w:rsidP="00F06369">
            <w:pPr>
              <w:spacing w:line="276" w:lineRule="auto"/>
              <w:rPr>
                <w:rFonts w:ascii="Arial" w:hAnsi="Arial" w:cs="Arial"/>
                <w:b/>
                <w:color w:val="000000"/>
                <w:sz w:val="22"/>
                <w:szCs w:val="22"/>
              </w:rPr>
            </w:pPr>
            <w:r w:rsidRPr="00F06369">
              <w:rPr>
                <w:rFonts w:ascii="Arial" w:hAnsi="Arial" w:cs="Arial"/>
                <w:b/>
                <w:color w:val="000000"/>
                <w:sz w:val="22"/>
                <w:szCs w:val="22"/>
              </w:rPr>
              <w:t>Razem</w:t>
            </w:r>
          </w:p>
        </w:tc>
        <w:tc>
          <w:tcPr>
            <w:tcW w:w="582" w:type="dxa"/>
            <w:tcBorders>
              <w:top w:val="nil"/>
              <w:left w:val="single" w:sz="8" w:space="0" w:color="000000"/>
              <w:bottom w:val="single" w:sz="8" w:space="0" w:color="000000"/>
              <w:right w:val="nil"/>
            </w:tcBorders>
            <w:shd w:val="clear" w:color="auto" w:fill="auto"/>
            <w:vAlign w:val="center"/>
            <w:hideMark/>
          </w:tcPr>
          <w:p w14:paraId="523DBC4F" w14:textId="77777777" w:rsidR="00A935D1" w:rsidRPr="00F06369" w:rsidRDefault="00A935D1" w:rsidP="00F06369">
            <w:pPr>
              <w:spacing w:line="276" w:lineRule="auto"/>
              <w:rPr>
                <w:rFonts w:ascii="Arial" w:hAnsi="Arial" w:cs="Arial"/>
                <w:b/>
                <w:bCs/>
                <w:color w:val="000000"/>
                <w:sz w:val="22"/>
                <w:szCs w:val="22"/>
              </w:rPr>
            </w:pPr>
            <w:r w:rsidRPr="00F06369">
              <w:rPr>
                <w:rFonts w:ascii="Arial" w:hAnsi="Arial" w:cs="Arial"/>
                <w:b/>
                <w:bCs/>
                <w:color w:val="000000"/>
                <w:sz w:val="22"/>
                <w:szCs w:val="22"/>
              </w:rPr>
              <w:t>14</w:t>
            </w:r>
          </w:p>
        </w:tc>
        <w:tc>
          <w:tcPr>
            <w:tcW w:w="1100" w:type="dxa"/>
            <w:tcBorders>
              <w:top w:val="nil"/>
              <w:left w:val="single" w:sz="8" w:space="0" w:color="000000"/>
              <w:bottom w:val="single" w:sz="8" w:space="0" w:color="000000"/>
              <w:right w:val="nil"/>
            </w:tcBorders>
            <w:shd w:val="clear" w:color="auto" w:fill="auto"/>
            <w:vAlign w:val="center"/>
            <w:hideMark/>
          </w:tcPr>
          <w:p w14:paraId="256E0754" w14:textId="77777777" w:rsidR="00A935D1" w:rsidRPr="00F06369" w:rsidRDefault="00A935D1" w:rsidP="00F06369">
            <w:pPr>
              <w:spacing w:line="276" w:lineRule="auto"/>
              <w:rPr>
                <w:rFonts w:ascii="Arial" w:hAnsi="Arial" w:cs="Arial"/>
                <w:b/>
                <w:bCs/>
                <w:color w:val="000000"/>
                <w:sz w:val="22"/>
                <w:szCs w:val="22"/>
              </w:rPr>
            </w:pPr>
            <w:r w:rsidRPr="00F06369">
              <w:rPr>
                <w:rFonts w:ascii="Arial" w:hAnsi="Arial" w:cs="Arial"/>
                <w:b/>
                <w:bCs/>
                <w:color w:val="000000"/>
                <w:sz w:val="22"/>
                <w:szCs w:val="22"/>
              </w:rPr>
              <w:t>3</w:t>
            </w:r>
          </w:p>
        </w:tc>
        <w:tc>
          <w:tcPr>
            <w:tcW w:w="1399" w:type="dxa"/>
            <w:gridSpan w:val="2"/>
            <w:tcBorders>
              <w:top w:val="nil"/>
              <w:left w:val="single" w:sz="8" w:space="0" w:color="000000"/>
              <w:bottom w:val="single" w:sz="8" w:space="0" w:color="000000"/>
              <w:right w:val="nil"/>
            </w:tcBorders>
            <w:shd w:val="clear" w:color="auto" w:fill="auto"/>
            <w:vAlign w:val="center"/>
            <w:hideMark/>
          </w:tcPr>
          <w:p w14:paraId="091BF92F" w14:textId="77777777" w:rsidR="00A935D1" w:rsidRPr="00F06369" w:rsidRDefault="00A935D1" w:rsidP="00F06369">
            <w:pPr>
              <w:spacing w:line="276" w:lineRule="auto"/>
              <w:rPr>
                <w:rFonts w:ascii="Arial" w:hAnsi="Arial" w:cs="Arial"/>
                <w:b/>
                <w:bCs/>
                <w:color w:val="000000"/>
                <w:sz w:val="22"/>
                <w:szCs w:val="22"/>
              </w:rPr>
            </w:pPr>
            <w:r w:rsidRPr="00F06369">
              <w:rPr>
                <w:rFonts w:ascii="Arial" w:hAnsi="Arial" w:cs="Arial"/>
                <w:b/>
                <w:bCs/>
                <w:color w:val="000000"/>
                <w:sz w:val="22"/>
                <w:szCs w:val="22"/>
              </w:rPr>
              <w:t>36614</w:t>
            </w:r>
          </w:p>
        </w:tc>
        <w:tc>
          <w:tcPr>
            <w:tcW w:w="1422" w:type="dxa"/>
            <w:tcBorders>
              <w:top w:val="nil"/>
              <w:left w:val="single" w:sz="8" w:space="0" w:color="000000"/>
              <w:bottom w:val="single" w:sz="8" w:space="0" w:color="000000"/>
              <w:right w:val="single" w:sz="8" w:space="0" w:color="000000"/>
            </w:tcBorders>
            <w:shd w:val="clear" w:color="auto" w:fill="FFFFFF" w:themeFill="background1"/>
            <w:vAlign w:val="center"/>
            <w:hideMark/>
          </w:tcPr>
          <w:p w14:paraId="1133477C" w14:textId="77777777" w:rsidR="00A935D1" w:rsidRPr="00F06369" w:rsidRDefault="00A935D1" w:rsidP="00F06369">
            <w:pPr>
              <w:spacing w:line="276" w:lineRule="auto"/>
              <w:rPr>
                <w:rFonts w:ascii="Arial" w:hAnsi="Arial" w:cs="Arial"/>
                <w:b/>
                <w:bCs/>
                <w:color w:val="000000"/>
                <w:sz w:val="22"/>
                <w:szCs w:val="22"/>
              </w:rPr>
            </w:pPr>
            <w:r w:rsidRPr="00F06369">
              <w:rPr>
                <w:rFonts w:ascii="Arial" w:hAnsi="Arial" w:cs="Arial"/>
                <w:b/>
                <w:bCs/>
                <w:color w:val="000000"/>
                <w:sz w:val="22"/>
                <w:szCs w:val="22"/>
              </w:rPr>
              <w:t>16053</w:t>
            </w:r>
          </w:p>
        </w:tc>
      </w:tr>
    </w:tbl>
    <w:p w14:paraId="44E89A5E" w14:textId="4EF24C9F" w:rsidR="00494976" w:rsidRPr="00F06369" w:rsidRDefault="00A935D1" w:rsidP="00F06369">
      <w:pPr>
        <w:spacing w:before="240" w:line="276" w:lineRule="auto"/>
        <w:rPr>
          <w:rFonts w:ascii="Arial" w:eastAsia="SimSun" w:hAnsi="Arial" w:cs="Arial"/>
          <w:kern w:val="1"/>
          <w:sz w:val="22"/>
          <w:szCs w:val="22"/>
          <w:lang w:eastAsia="hi-IN" w:bidi="hi-IN"/>
        </w:rPr>
      </w:pPr>
      <w:r w:rsidRPr="00F06369">
        <w:rPr>
          <w:rFonts w:ascii="Arial" w:eastAsia="SimSun" w:hAnsi="Arial" w:cs="Arial"/>
          <w:kern w:val="1"/>
          <w:sz w:val="22"/>
          <w:szCs w:val="22"/>
          <w:highlight w:val="yellow"/>
          <w:lang w:eastAsia="hi-IN" w:bidi="hi-IN"/>
        </w:rPr>
        <w:fldChar w:fldCharType="end"/>
      </w:r>
      <w:r w:rsidR="00494976" w:rsidRPr="00F06369">
        <w:rPr>
          <w:rFonts w:ascii="Arial" w:eastAsia="Arial" w:hAnsi="Arial" w:cs="Arial"/>
          <w:kern w:val="1"/>
          <w:sz w:val="22"/>
          <w:szCs w:val="22"/>
          <w:lang w:eastAsia="hi-IN" w:bidi="hi-IN"/>
        </w:rPr>
        <w:t xml:space="preserve">W 2020 roku Stacja realizowała następujące umowy z Narodowym Funduszem Zdrowia </w:t>
      </w:r>
      <w:r w:rsidR="00F06369">
        <w:rPr>
          <w:rFonts w:ascii="Arial" w:eastAsia="Arial" w:hAnsi="Arial" w:cs="Arial"/>
          <w:kern w:val="1"/>
          <w:sz w:val="22"/>
          <w:szCs w:val="22"/>
          <w:lang w:eastAsia="hi-IN" w:bidi="hi-IN"/>
        </w:rPr>
        <w:br/>
      </w:r>
      <w:r w:rsidR="00494976" w:rsidRPr="00F06369">
        <w:rPr>
          <w:rFonts w:ascii="Arial" w:eastAsia="Arial" w:hAnsi="Arial" w:cs="Arial"/>
          <w:kern w:val="1"/>
          <w:sz w:val="22"/>
          <w:szCs w:val="22"/>
          <w:lang w:eastAsia="hi-IN" w:bidi="hi-IN"/>
        </w:rPr>
        <w:t>o udzielanie świadczeń opieki zdrowotnej w rodzaju :</w:t>
      </w:r>
    </w:p>
    <w:p w14:paraId="2A76ECA1" w14:textId="77777777" w:rsidR="00494976" w:rsidRPr="00F06369" w:rsidRDefault="00494976" w:rsidP="00F06369">
      <w:pPr>
        <w:widowControl w:val="0"/>
        <w:numPr>
          <w:ilvl w:val="0"/>
          <w:numId w:val="31"/>
        </w:numPr>
        <w:suppressAutoHyphens/>
        <w:spacing w:line="276" w:lineRule="auto"/>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„Pomoc doraźna i transport sanitarny” w okresie od 1 kwietnia do 31 grudnia 2020 roku”. Łącznie wykonała 1.072 transporty. Wartość umowy z NFZ wyniosła 2.643.297,80 zł.</w:t>
      </w:r>
    </w:p>
    <w:p w14:paraId="2F60A638" w14:textId="77777777" w:rsidR="00494976" w:rsidRPr="00F06369" w:rsidRDefault="00494976" w:rsidP="00F06369">
      <w:pPr>
        <w:widowControl w:val="0"/>
        <w:numPr>
          <w:ilvl w:val="0"/>
          <w:numId w:val="31"/>
        </w:numPr>
        <w:suppressAutoHyphens/>
        <w:spacing w:line="276" w:lineRule="auto"/>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lastRenderedPageBreak/>
        <w:t>„Podstawowa opieka zdrowotna” w zakresie „Transporty sanitarne w ramach podstawowej opieki zdrowotnej”. Łącznie wykonano 5.000 transportów. Wartość umowy z NFZ wyniosła 1.240.438,51 zł.</w:t>
      </w:r>
    </w:p>
    <w:p w14:paraId="7EE8CA55" w14:textId="22A6F07A" w:rsidR="00494976" w:rsidRDefault="00494976" w:rsidP="00272C8C">
      <w:pPr>
        <w:widowControl w:val="0"/>
        <w:numPr>
          <w:ilvl w:val="0"/>
          <w:numId w:val="31"/>
        </w:numPr>
        <w:suppressAutoHyphens/>
        <w:spacing w:after="120" w:line="276" w:lineRule="auto"/>
        <w:ind w:left="714"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„Podstawowa opieka zdrowotna” w zakresie „Nocnej i świątecznej opieki zdrowotnej”. Wartość um</w:t>
      </w:r>
      <w:r w:rsidRPr="00F06369">
        <w:rPr>
          <w:rFonts w:ascii="Arial" w:eastAsia="Arial" w:hAnsi="Arial" w:cs="Arial"/>
          <w:kern w:val="1"/>
          <w:sz w:val="22"/>
          <w:szCs w:val="22"/>
          <w:lang w:eastAsia="hi-IN" w:bidi="hi-IN"/>
        </w:rPr>
        <w:t xml:space="preserve">owy z NFZ wyniosła </w:t>
      </w:r>
      <w:r w:rsidRPr="00F06369">
        <w:rPr>
          <w:rFonts w:ascii="Arial" w:eastAsia="Arial" w:hAnsi="Arial" w:cs="Arial"/>
          <w:b/>
          <w:bCs/>
          <w:kern w:val="1"/>
          <w:sz w:val="22"/>
          <w:szCs w:val="22"/>
          <w:lang w:eastAsia="hi-IN" w:bidi="hi-IN"/>
        </w:rPr>
        <w:t>1.119.396,40</w:t>
      </w:r>
      <w:r w:rsidRPr="00F06369">
        <w:rPr>
          <w:rFonts w:ascii="Arial" w:eastAsia="Arial" w:hAnsi="Arial" w:cs="Arial"/>
          <w:kern w:val="1"/>
          <w:sz w:val="22"/>
          <w:szCs w:val="22"/>
          <w:lang w:eastAsia="hi-IN" w:bidi="hi-IN"/>
        </w:rPr>
        <w:t xml:space="preserve"> zł.</w:t>
      </w:r>
      <w:r w:rsidR="00F06369">
        <w:rPr>
          <w:rFonts w:ascii="Arial" w:eastAsia="SimSun" w:hAnsi="Arial" w:cs="Arial"/>
          <w:kern w:val="1"/>
          <w:sz w:val="22"/>
          <w:szCs w:val="22"/>
          <w:lang w:eastAsia="hi-IN" w:bidi="hi-IN"/>
        </w:rPr>
        <w:br/>
      </w:r>
      <w:r w:rsidRPr="00F06369">
        <w:rPr>
          <w:rFonts w:ascii="Arial" w:eastAsia="SimSun" w:hAnsi="Arial" w:cs="Arial"/>
          <w:kern w:val="1"/>
          <w:sz w:val="22"/>
          <w:szCs w:val="22"/>
          <w:lang w:eastAsia="hi-IN" w:bidi="hi-IN"/>
        </w:rPr>
        <w:t>Stacja realizowała te świadczenia w ambulatorium w filii w Kłomnicach.</w:t>
      </w:r>
    </w:p>
    <w:p w14:paraId="43A70FA5" w14:textId="7A533B37" w:rsidR="00494976" w:rsidRPr="008F51ED" w:rsidRDefault="00996668" w:rsidP="008F51ED">
      <w:pPr>
        <w:widowControl w:val="0"/>
        <w:suppressAutoHyphens/>
        <w:snapToGrid w:val="0"/>
        <w:spacing w:after="120"/>
        <w:ind w:firstLine="17"/>
        <w:rPr>
          <w:rFonts w:ascii="Arial" w:eastAsia="SimSun" w:hAnsi="Arial" w:cs="Arial"/>
          <w:kern w:val="1"/>
          <w:sz w:val="22"/>
          <w:szCs w:val="22"/>
          <w:lang w:eastAsia="hi-IN" w:bidi="hi-IN"/>
        </w:rPr>
      </w:pPr>
      <w:r w:rsidRPr="00996668">
        <w:rPr>
          <w:rFonts w:ascii="Arial" w:eastAsia="SimSun" w:hAnsi="Arial" w:cs="Arial"/>
          <w:b/>
          <w:kern w:val="1"/>
          <w:sz w:val="22"/>
          <w:szCs w:val="22"/>
          <w:lang w:eastAsia="hi-IN" w:bidi="hi-IN"/>
        </w:rPr>
        <w:t xml:space="preserve">Świadczenia zdrowotne w zakresie nocnej </w:t>
      </w:r>
      <w:r w:rsidR="008F51ED">
        <w:rPr>
          <w:rFonts w:ascii="Arial" w:eastAsia="SimSun" w:hAnsi="Arial" w:cs="Arial"/>
          <w:b/>
          <w:kern w:val="1"/>
          <w:sz w:val="22"/>
          <w:szCs w:val="22"/>
          <w:lang w:eastAsia="hi-IN" w:bidi="hi-IN"/>
        </w:rPr>
        <w:t>i świątecznej opieki zdrowotnej</w:t>
      </w:r>
    </w:p>
    <w:tbl>
      <w:tblPr>
        <w:tblW w:w="9094" w:type="dxa"/>
        <w:tblInd w:w="-18" w:type="dxa"/>
        <w:tblLayout w:type="fixed"/>
        <w:tblLook w:val="0000" w:firstRow="0" w:lastRow="0" w:firstColumn="0" w:lastColumn="0" w:noHBand="0" w:noVBand="0"/>
        <w:tblDescription w:val="Świadczenia zdrowotne w zakresie nocnej i świątecznej opieki zdrowotnej "/>
      </w:tblPr>
      <w:tblGrid>
        <w:gridCol w:w="693"/>
        <w:gridCol w:w="5308"/>
        <w:gridCol w:w="3093"/>
      </w:tblGrid>
      <w:tr w:rsidR="00494976" w:rsidRPr="00834DA5" w14:paraId="3002C463" w14:textId="77777777" w:rsidTr="00272C8C">
        <w:trPr>
          <w:trHeight w:val="338"/>
          <w:tblHeader/>
        </w:trPr>
        <w:tc>
          <w:tcPr>
            <w:tcW w:w="693" w:type="dxa"/>
            <w:tcBorders>
              <w:top w:val="single" w:sz="4" w:space="0" w:color="000000"/>
              <w:left w:val="single" w:sz="4" w:space="0" w:color="000000"/>
              <w:bottom w:val="single" w:sz="4" w:space="0" w:color="000000"/>
            </w:tcBorders>
            <w:shd w:val="clear" w:color="auto" w:fill="CCFFCC"/>
            <w:vAlign w:val="center"/>
          </w:tcPr>
          <w:p w14:paraId="19E61F22" w14:textId="77777777" w:rsidR="00494976" w:rsidRPr="00F06369" w:rsidRDefault="00494976" w:rsidP="00494976">
            <w:pPr>
              <w:widowControl w:val="0"/>
              <w:suppressAutoHyphens/>
              <w:snapToGrid w:val="0"/>
              <w:ind w:firstLine="15"/>
              <w:contextualSpacing/>
              <w:jc w:val="center"/>
              <w:rPr>
                <w:rFonts w:ascii="Arial" w:eastAsia="SimSun" w:hAnsi="Arial" w:cs="Arial"/>
                <w:b/>
                <w:kern w:val="1"/>
                <w:sz w:val="20"/>
                <w:szCs w:val="20"/>
                <w:lang w:eastAsia="hi-IN" w:bidi="hi-IN"/>
              </w:rPr>
            </w:pPr>
            <w:r w:rsidRPr="00F06369">
              <w:rPr>
                <w:rFonts w:ascii="Arial" w:eastAsia="SimSun" w:hAnsi="Arial" w:cs="Arial"/>
                <w:b/>
                <w:kern w:val="1"/>
                <w:sz w:val="20"/>
                <w:szCs w:val="20"/>
                <w:lang w:eastAsia="hi-IN" w:bidi="hi-IN"/>
              </w:rPr>
              <w:t>Lp.</w:t>
            </w:r>
          </w:p>
        </w:tc>
        <w:tc>
          <w:tcPr>
            <w:tcW w:w="5308" w:type="dxa"/>
            <w:tcBorders>
              <w:top w:val="single" w:sz="4" w:space="0" w:color="000000"/>
              <w:left w:val="single" w:sz="4" w:space="0" w:color="000000"/>
              <w:bottom w:val="single" w:sz="4" w:space="0" w:color="000000"/>
            </w:tcBorders>
            <w:shd w:val="clear" w:color="auto" w:fill="CCFFCC"/>
            <w:vAlign w:val="center"/>
          </w:tcPr>
          <w:p w14:paraId="2C452409" w14:textId="77777777" w:rsidR="00494976" w:rsidRPr="00F06369" w:rsidRDefault="00494976" w:rsidP="00494976">
            <w:pPr>
              <w:widowControl w:val="0"/>
              <w:suppressAutoHyphens/>
              <w:snapToGrid w:val="0"/>
              <w:ind w:firstLine="15"/>
              <w:contextualSpacing/>
              <w:jc w:val="center"/>
              <w:rPr>
                <w:rFonts w:ascii="Arial" w:eastAsia="SimSun" w:hAnsi="Arial" w:cs="Arial"/>
                <w:kern w:val="1"/>
                <w:sz w:val="20"/>
                <w:szCs w:val="20"/>
                <w:lang w:eastAsia="hi-IN" w:bidi="hi-IN"/>
              </w:rPr>
            </w:pPr>
            <w:r w:rsidRPr="00F06369">
              <w:rPr>
                <w:rFonts w:ascii="Arial" w:eastAsia="SimSun" w:hAnsi="Arial" w:cs="Arial"/>
                <w:b/>
                <w:kern w:val="1"/>
                <w:sz w:val="20"/>
                <w:szCs w:val="20"/>
                <w:lang w:eastAsia="hi-IN" w:bidi="hi-IN"/>
              </w:rPr>
              <w:t>Rodzaj świadczenia</w:t>
            </w:r>
          </w:p>
        </w:tc>
        <w:tc>
          <w:tcPr>
            <w:tcW w:w="3093" w:type="dxa"/>
            <w:tcBorders>
              <w:top w:val="single" w:sz="4" w:space="0" w:color="000000"/>
              <w:left w:val="single" w:sz="4" w:space="0" w:color="000000"/>
              <w:bottom w:val="single" w:sz="4" w:space="0" w:color="000000"/>
              <w:right w:val="single" w:sz="4" w:space="0" w:color="000000"/>
            </w:tcBorders>
            <w:shd w:val="clear" w:color="auto" w:fill="CCFFCC"/>
            <w:vAlign w:val="center"/>
          </w:tcPr>
          <w:p w14:paraId="73842816" w14:textId="41833B30" w:rsidR="00494976" w:rsidRPr="00F06369" w:rsidRDefault="00834DA5" w:rsidP="00834DA5">
            <w:pPr>
              <w:widowControl w:val="0"/>
              <w:suppressAutoHyphens/>
              <w:snapToGrid w:val="0"/>
              <w:ind w:firstLine="15"/>
              <w:contextualSpacing/>
              <w:jc w:val="center"/>
              <w:rPr>
                <w:rFonts w:ascii="Arial" w:eastAsia="SimSun" w:hAnsi="Arial" w:cs="Arial"/>
                <w:b/>
                <w:kern w:val="1"/>
                <w:sz w:val="20"/>
                <w:szCs w:val="20"/>
                <w:lang w:eastAsia="hi-IN" w:bidi="hi-IN"/>
              </w:rPr>
            </w:pPr>
            <w:r w:rsidRPr="00F06369">
              <w:rPr>
                <w:rFonts w:ascii="Arial" w:eastAsia="SimSun" w:hAnsi="Arial" w:cs="Arial"/>
                <w:b/>
                <w:kern w:val="1"/>
                <w:sz w:val="20"/>
                <w:szCs w:val="20"/>
                <w:lang w:eastAsia="hi-IN" w:bidi="hi-IN"/>
              </w:rPr>
              <w:t>Ilość</w:t>
            </w:r>
          </w:p>
        </w:tc>
      </w:tr>
      <w:tr w:rsidR="00494976" w:rsidRPr="00834DA5" w14:paraId="4EB7E667" w14:textId="77777777" w:rsidTr="00996668">
        <w:trPr>
          <w:trHeight w:val="282"/>
          <w:tblHeader/>
        </w:trPr>
        <w:tc>
          <w:tcPr>
            <w:tcW w:w="693" w:type="dxa"/>
            <w:tcBorders>
              <w:top w:val="single" w:sz="4" w:space="0" w:color="000000"/>
              <w:left w:val="single" w:sz="4" w:space="0" w:color="000000"/>
              <w:bottom w:val="single" w:sz="4" w:space="0" w:color="000000"/>
            </w:tcBorders>
            <w:shd w:val="clear" w:color="auto" w:fill="auto"/>
            <w:vAlign w:val="center"/>
          </w:tcPr>
          <w:p w14:paraId="7534CF1F" w14:textId="77777777" w:rsidR="00494976" w:rsidRPr="00F06369" w:rsidRDefault="00494976" w:rsidP="00494976">
            <w:pPr>
              <w:widowControl w:val="0"/>
              <w:suppressAutoHyphens/>
              <w:snapToGrid w:val="0"/>
              <w:ind w:firstLine="15"/>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w:t>
            </w:r>
          </w:p>
        </w:tc>
        <w:tc>
          <w:tcPr>
            <w:tcW w:w="5308" w:type="dxa"/>
            <w:tcBorders>
              <w:top w:val="single" w:sz="4" w:space="0" w:color="000000"/>
              <w:left w:val="single" w:sz="4" w:space="0" w:color="000000"/>
              <w:bottom w:val="single" w:sz="4" w:space="0" w:color="000000"/>
            </w:tcBorders>
            <w:shd w:val="clear" w:color="auto" w:fill="auto"/>
            <w:vAlign w:val="center"/>
          </w:tcPr>
          <w:p w14:paraId="05FACB35" w14:textId="77777777" w:rsidR="00494976" w:rsidRPr="00F06369" w:rsidRDefault="00494976" w:rsidP="00494976">
            <w:pPr>
              <w:widowControl w:val="0"/>
              <w:suppressAutoHyphens/>
              <w:snapToGrid w:val="0"/>
              <w:ind w:firstLine="15"/>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Porady lekarskie ambulatoryjne</w:t>
            </w:r>
          </w:p>
        </w:tc>
        <w:tc>
          <w:tcPr>
            <w:tcW w:w="30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5255F2" w14:textId="71AB4B9A" w:rsidR="00494976" w:rsidRPr="00F06369" w:rsidRDefault="00494976" w:rsidP="00834DA5">
            <w:pPr>
              <w:widowControl w:val="0"/>
              <w:suppressAutoHyphens/>
              <w:snapToGrid w:val="0"/>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w:t>
            </w:r>
            <w:r w:rsidR="00834DA5" w:rsidRPr="00F06369">
              <w:rPr>
                <w:rFonts w:ascii="Arial" w:eastAsia="SimSun" w:hAnsi="Arial" w:cs="Arial"/>
                <w:kern w:val="1"/>
                <w:sz w:val="20"/>
                <w:szCs w:val="20"/>
                <w:lang w:eastAsia="hi-IN" w:bidi="hi-IN"/>
              </w:rPr>
              <w:t xml:space="preserve"> </w:t>
            </w:r>
            <w:r w:rsidRPr="00F06369">
              <w:rPr>
                <w:rFonts w:ascii="Arial" w:eastAsia="SimSun" w:hAnsi="Arial" w:cs="Arial"/>
                <w:kern w:val="1"/>
                <w:sz w:val="20"/>
                <w:szCs w:val="20"/>
                <w:lang w:eastAsia="hi-IN" w:bidi="hi-IN"/>
              </w:rPr>
              <w:t>425</w:t>
            </w:r>
          </w:p>
        </w:tc>
      </w:tr>
      <w:tr w:rsidR="00494976" w:rsidRPr="00834DA5" w14:paraId="3A8EDD40" w14:textId="77777777" w:rsidTr="00996668">
        <w:trPr>
          <w:trHeight w:val="282"/>
          <w:tblHeader/>
        </w:trPr>
        <w:tc>
          <w:tcPr>
            <w:tcW w:w="693" w:type="dxa"/>
            <w:tcBorders>
              <w:top w:val="single" w:sz="4" w:space="0" w:color="000000"/>
              <w:left w:val="single" w:sz="4" w:space="0" w:color="000000"/>
              <w:bottom w:val="single" w:sz="4" w:space="0" w:color="000000"/>
            </w:tcBorders>
            <w:shd w:val="clear" w:color="auto" w:fill="auto"/>
            <w:vAlign w:val="center"/>
          </w:tcPr>
          <w:p w14:paraId="000ECDD2" w14:textId="77777777" w:rsidR="00494976" w:rsidRPr="00F06369" w:rsidRDefault="00494976" w:rsidP="00494976">
            <w:pPr>
              <w:widowControl w:val="0"/>
              <w:suppressAutoHyphens/>
              <w:snapToGrid w:val="0"/>
              <w:ind w:firstLine="15"/>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2.</w:t>
            </w:r>
          </w:p>
        </w:tc>
        <w:tc>
          <w:tcPr>
            <w:tcW w:w="5308" w:type="dxa"/>
            <w:tcBorders>
              <w:top w:val="single" w:sz="4" w:space="0" w:color="000000"/>
              <w:left w:val="single" w:sz="4" w:space="0" w:color="000000"/>
              <w:bottom w:val="single" w:sz="4" w:space="0" w:color="000000"/>
            </w:tcBorders>
            <w:shd w:val="clear" w:color="auto" w:fill="auto"/>
            <w:vAlign w:val="center"/>
          </w:tcPr>
          <w:p w14:paraId="52FAAC68" w14:textId="77777777" w:rsidR="00494976" w:rsidRPr="00F06369" w:rsidRDefault="00494976" w:rsidP="00494976">
            <w:pPr>
              <w:widowControl w:val="0"/>
              <w:suppressAutoHyphens/>
              <w:snapToGrid w:val="0"/>
              <w:ind w:firstLine="15"/>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Wizyty pielęgniarskie ambulatoryjne</w:t>
            </w:r>
          </w:p>
        </w:tc>
        <w:tc>
          <w:tcPr>
            <w:tcW w:w="30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B4F7AF" w14:textId="53805672" w:rsidR="00494976" w:rsidRPr="00F06369" w:rsidRDefault="00494976" w:rsidP="00834DA5">
            <w:pPr>
              <w:widowControl w:val="0"/>
              <w:suppressAutoHyphens/>
              <w:snapToGrid w:val="0"/>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w:t>
            </w:r>
            <w:r w:rsidR="00834DA5" w:rsidRPr="00F06369">
              <w:rPr>
                <w:rFonts w:ascii="Arial" w:eastAsia="SimSun" w:hAnsi="Arial" w:cs="Arial"/>
                <w:kern w:val="1"/>
                <w:sz w:val="20"/>
                <w:szCs w:val="20"/>
                <w:lang w:eastAsia="hi-IN" w:bidi="hi-IN"/>
              </w:rPr>
              <w:t xml:space="preserve"> </w:t>
            </w:r>
            <w:r w:rsidRPr="00F06369">
              <w:rPr>
                <w:rFonts w:ascii="Arial" w:eastAsia="SimSun" w:hAnsi="Arial" w:cs="Arial"/>
                <w:kern w:val="1"/>
                <w:sz w:val="20"/>
                <w:szCs w:val="20"/>
                <w:lang w:eastAsia="hi-IN" w:bidi="hi-IN"/>
              </w:rPr>
              <w:t>534</w:t>
            </w:r>
          </w:p>
        </w:tc>
      </w:tr>
      <w:tr w:rsidR="00494976" w:rsidRPr="00834DA5" w14:paraId="79EA5C7F" w14:textId="77777777" w:rsidTr="00996668">
        <w:trPr>
          <w:trHeight w:val="282"/>
          <w:tblHeader/>
        </w:trPr>
        <w:tc>
          <w:tcPr>
            <w:tcW w:w="693" w:type="dxa"/>
            <w:tcBorders>
              <w:top w:val="single" w:sz="4" w:space="0" w:color="000000"/>
              <w:left w:val="single" w:sz="4" w:space="0" w:color="000000"/>
              <w:bottom w:val="single" w:sz="4" w:space="0" w:color="000000"/>
            </w:tcBorders>
            <w:shd w:val="clear" w:color="auto" w:fill="auto"/>
            <w:vAlign w:val="center"/>
          </w:tcPr>
          <w:p w14:paraId="15CAB0A7" w14:textId="77777777" w:rsidR="00494976" w:rsidRPr="00F06369" w:rsidRDefault="00494976" w:rsidP="00494976">
            <w:pPr>
              <w:widowControl w:val="0"/>
              <w:suppressAutoHyphens/>
              <w:snapToGrid w:val="0"/>
              <w:ind w:firstLine="15"/>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3.</w:t>
            </w:r>
          </w:p>
        </w:tc>
        <w:tc>
          <w:tcPr>
            <w:tcW w:w="5308" w:type="dxa"/>
            <w:tcBorders>
              <w:top w:val="single" w:sz="4" w:space="0" w:color="000000"/>
              <w:left w:val="single" w:sz="4" w:space="0" w:color="000000"/>
              <w:bottom w:val="single" w:sz="4" w:space="0" w:color="000000"/>
            </w:tcBorders>
            <w:shd w:val="clear" w:color="auto" w:fill="auto"/>
            <w:vAlign w:val="center"/>
          </w:tcPr>
          <w:p w14:paraId="1BE7A653" w14:textId="77777777" w:rsidR="00494976" w:rsidRPr="00F06369" w:rsidRDefault="00494976" w:rsidP="00494976">
            <w:pPr>
              <w:widowControl w:val="0"/>
              <w:suppressAutoHyphens/>
              <w:snapToGrid w:val="0"/>
              <w:ind w:firstLine="15"/>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Wizyty pielęgniarskie wyjazdowe</w:t>
            </w:r>
          </w:p>
        </w:tc>
        <w:tc>
          <w:tcPr>
            <w:tcW w:w="30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E485B6" w14:textId="77777777" w:rsidR="00494976" w:rsidRPr="00F06369" w:rsidRDefault="00494976" w:rsidP="00834DA5">
            <w:pPr>
              <w:widowControl w:val="0"/>
              <w:suppressAutoHyphens/>
              <w:snapToGrid w:val="0"/>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5</w:t>
            </w:r>
          </w:p>
        </w:tc>
      </w:tr>
      <w:tr w:rsidR="00494976" w:rsidRPr="00834DA5" w14:paraId="6A0DD7DF" w14:textId="77777777" w:rsidTr="00996668">
        <w:trPr>
          <w:trHeight w:val="282"/>
          <w:tblHeader/>
        </w:trPr>
        <w:tc>
          <w:tcPr>
            <w:tcW w:w="693" w:type="dxa"/>
            <w:tcBorders>
              <w:top w:val="single" w:sz="4" w:space="0" w:color="000000"/>
              <w:left w:val="single" w:sz="4" w:space="0" w:color="000000"/>
              <w:bottom w:val="single" w:sz="4" w:space="0" w:color="000000"/>
            </w:tcBorders>
            <w:shd w:val="clear" w:color="auto" w:fill="auto"/>
            <w:vAlign w:val="center"/>
          </w:tcPr>
          <w:p w14:paraId="2EEB7BFC" w14:textId="77777777" w:rsidR="00494976" w:rsidRPr="00F06369" w:rsidRDefault="00494976" w:rsidP="00494976">
            <w:pPr>
              <w:widowControl w:val="0"/>
              <w:suppressAutoHyphens/>
              <w:snapToGrid w:val="0"/>
              <w:ind w:firstLine="15"/>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4.</w:t>
            </w:r>
          </w:p>
        </w:tc>
        <w:tc>
          <w:tcPr>
            <w:tcW w:w="5308" w:type="dxa"/>
            <w:tcBorders>
              <w:top w:val="single" w:sz="4" w:space="0" w:color="000000"/>
              <w:left w:val="single" w:sz="4" w:space="0" w:color="000000"/>
              <w:bottom w:val="single" w:sz="4" w:space="0" w:color="000000"/>
            </w:tcBorders>
            <w:shd w:val="clear" w:color="auto" w:fill="auto"/>
            <w:vAlign w:val="center"/>
          </w:tcPr>
          <w:p w14:paraId="1B00322A" w14:textId="77777777" w:rsidR="00494976" w:rsidRPr="00F06369" w:rsidRDefault="00494976" w:rsidP="00494976">
            <w:pPr>
              <w:widowControl w:val="0"/>
              <w:suppressAutoHyphens/>
              <w:snapToGrid w:val="0"/>
              <w:contextualSpacing/>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Porady lekarskie wyjazdowe</w:t>
            </w:r>
          </w:p>
        </w:tc>
        <w:tc>
          <w:tcPr>
            <w:tcW w:w="30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9130E6" w14:textId="77777777" w:rsidR="00494976" w:rsidRPr="00F06369" w:rsidRDefault="00494976" w:rsidP="00834DA5">
            <w:pPr>
              <w:widowControl w:val="0"/>
              <w:suppressAutoHyphens/>
              <w:snapToGrid w:val="0"/>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18</w:t>
            </w:r>
          </w:p>
        </w:tc>
      </w:tr>
      <w:tr w:rsidR="00494976" w:rsidRPr="00494976" w14:paraId="157C514C" w14:textId="77777777" w:rsidTr="00996668">
        <w:trPr>
          <w:trHeight w:val="282"/>
          <w:tblHeader/>
        </w:trPr>
        <w:tc>
          <w:tcPr>
            <w:tcW w:w="6001" w:type="dxa"/>
            <w:gridSpan w:val="2"/>
            <w:tcBorders>
              <w:top w:val="single" w:sz="4" w:space="0" w:color="000000"/>
              <w:left w:val="single" w:sz="4" w:space="0" w:color="000000"/>
              <w:bottom w:val="single" w:sz="4" w:space="0" w:color="000000"/>
            </w:tcBorders>
            <w:shd w:val="clear" w:color="auto" w:fill="auto"/>
            <w:vAlign w:val="center"/>
          </w:tcPr>
          <w:p w14:paraId="301F6AA4" w14:textId="77777777" w:rsidR="00494976" w:rsidRPr="00F06369" w:rsidRDefault="00494976" w:rsidP="00494976">
            <w:pPr>
              <w:widowControl w:val="0"/>
              <w:suppressAutoHyphens/>
              <w:snapToGrid w:val="0"/>
              <w:ind w:firstLine="15"/>
              <w:contextualSpacing/>
              <w:rPr>
                <w:rFonts w:ascii="Arial" w:eastAsia="Arial" w:hAnsi="Arial" w:cs="Arial"/>
                <w:kern w:val="1"/>
                <w:sz w:val="20"/>
                <w:szCs w:val="20"/>
                <w:lang w:eastAsia="hi-IN" w:bidi="hi-IN"/>
              </w:rPr>
            </w:pPr>
            <w:r w:rsidRPr="00F06369">
              <w:rPr>
                <w:rFonts w:ascii="Arial" w:eastAsia="SimSun" w:hAnsi="Arial" w:cs="Arial"/>
                <w:b/>
                <w:kern w:val="1"/>
                <w:sz w:val="20"/>
                <w:szCs w:val="20"/>
                <w:lang w:eastAsia="hi-IN" w:bidi="hi-IN"/>
              </w:rPr>
              <w:t>Razem</w:t>
            </w:r>
          </w:p>
        </w:tc>
        <w:tc>
          <w:tcPr>
            <w:tcW w:w="30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4AED3F" w14:textId="52488752" w:rsidR="00494976" w:rsidRPr="007F0C18" w:rsidRDefault="00494976" w:rsidP="007F0C18">
            <w:pPr>
              <w:widowControl w:val="0"/>
              <w:suppressAutoHyphens/>
              <w:snapToGrid w:val="0"/>
              <w:contextualSpacing/>
              <w:jc w:val="center"/>
              <w:rPr>
                <w:rFonts w:ascii="Arial" w:eastAsia="SimSun" w:hAnsi="Arial" w:cs="Arial"/>
                <w:b/>
                <w:kern w:val="1"/>
                <w:sz w:val="20"/>
                <w:szCs w:val="20"/>
                <w:lang w:eastAsia="hi-IN" w:bidi="hi-IN"/>
              </w:rPr>
            </w:pPr>
            <w:r w:rsidRPr="007F0C18">
              <w:rPr>
                <w:rFonts w:ascii="Arial" w:eastAsia="SimSun" w:hAnsi="Arial" w:cs="Arial"/>
                <w:b/>
                <w:kern w:val="1"/>
                <w:sz w:val="20"/>
                <w:szCs w:val="20"/>
                <w:lang w:eastAsia="hi-IN" w:bidi="hi-IN"/>
              </w:rPr>
              <w:t>2</w:t>
            </w:r>
            <w:r w:rsidR="00834DA5" w:rsidRPr="007F0C18">
              <w:rPr>
                <w:rFonts w:ascii="Arial" w:eastAsia="SimSun" w:hAnsi="Arial" w:cs="Arial"/>
                <w:b/>
                <w:kern w:val="1"/>
                <w:sz w:val="20"/>
                <w:szCs w:val="20"/>
                <w:lang w:eastAsia="hi-IN" w:bidi="hi-IN"/>
              </w:rPr>
              <w:t xml:space="preserve"> </w:t>
            </w:r>
            <w:r w:rsidRPr="007F0C18">
              <w:rPr>
                <w:rFonts w:ascii="Arial" w:eastAsia="SimSun" w:hAnsi="Arial" w:cs="Arial"/>
                <w:b/>
                <w:kern w:val="1"/>
                <w:sz w:val="20"/>
                <w:szCs w:val="20"/>
                <w:lang w:eastAsia="hi-IN" w:bidi="hi-IN"/>
              </w:rPr>
              <w:t>982</w:t>
            </w:r>
          </w:p>
        </w:tc>
      </w:tr>
    </w:tbl>
    <w:p w14:paraId="1C3B6AD0" w14:textId="11D0ED2D" w:rsidR="00494976" w:rsidRPr="00F06369" w:rsidRDefault="00494976" w:rsidP="008F51ED">
      <w:pPr>
        <w:widowControl w:val="0"/>
        <w:suppressAutoHyphens/>
        <w:autoSpaceDE w:val="0"/>
        <w:spacing w:before="120" w:line="276" w:lineRule="auto"/>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 xml:space="preserve">Ze względu na wprowadzenie w marcu 2020r. stanu epidemii związanego </w:t>
      </w:r>
      <w:r w:rsidR="00F06369">
        <w:rPr>
          <w:rFonts w:ascii="Arial" w:eastAsia="SimSun" w:hAnsi="Arial" w:cs="Arial"/>
          <w:kern w:val="1"/>
          <w:sz w:val="22"/>
          <w:szCs w:val="22"/>
          <w:lang w:eastAsia="hi-IN" w:bidi="hi-IN"/>
        </w:rPr>
        <w:br/>
      </w:r>
      <w:r w:rsidRPr="00F06369">
        <w:rPr>
          <w:rFonts w:ascii="Arial" w:eastAsia="SimSun" w:hAnsi="Arial" w:cs="Arial"/>
          <w:kern w:val="1"/>
          <w:sz w:val="22"/>
          <w:szCs w:val="22"/>
          <w:lang w:eastAsia="hi-IN" w:bidi="hi-IN"/>
        </w:rPr>
        <w:t xml:space="preserve">z rozprzestrzenieniem się wirusa SARS-CoV-2, Stacja została wpisana do wykazu podmiotów udzielających świadczeń opieki zdrowotnej w związku z przeciwdziałaniem COVID-19. </w:t>
      </w:r>
    </w:p>
    <w:p w14:paraId="2E7D6C5B" w14:textId="77777777" w:rsidR="00494976" w:rsidRPr="00F06369" w:rsidRDefault="00494976" w:rsidP="00F06369">
      <w:pPr>
        <w:widowControl w:val="0"/>
        <w:suppressAutoHyphens/>
        <w:spacing w:line="276" w:lineRule="auto"/>
        <w:rPr>
          <w:rFonts w:ascii="Arial" w:eastAsia="SimSun" w:hAnsi="Arial" w:cs="Arial"/>
          <w:b/>
          <w:kern w:val="1"/>
          <w:sz w:val="22"/>
          <w:szCs w:val="22"/>
          <w:lang w:eastAsia="hi-IN" w:bidi="hi-IN"/>
        </w:rPr>
      </w:pPr>
      <w:r w:rsidRPr="00F06369">
        <w:rPr>
          <w:rFonts w:ascii="Arial" w:eastAsia="SimSun" w:hAnsi="Arial" w:cs="Arial"/>
          <w:kern w:val="1"/>
          <w:sz w:val="22"/>
          <w:szCs w:val="22"/>
          <w:lang w:eastAsia="hi-IN" w:bidi="hi-IN"/>
        </w:rPr>
        <w:t xml:space="preserve">Na podstawie art. 7 ust. 3 ustawy z dnia 2 marca 2020 r. o szczególnych rozwiązaniach związanych z zapobieganiem, przeciwdziałaniem i zwalczaniem COVID-19, innych chorób zakaźnych oraz wywołanych nimi sytuacji kryzysowych [Dz.U. z 2020 r. poz. 374] Dyrektor Śląskiego Oddziału Wojewódzkiego NFZ zawarł umowę na uruchomienie dwóch dodatkowych zespołów transportowych wykonujących transporty osób zakażonych Covid-19. W 2020 r. </w:t>
      </w:r>
      <w:r w:rsidRPr="00F06369">
        <w:rPr>
          <w:rFonts w:ascii="Arial" w:eastAsia="SimSun" w:hAnsi="Arial" w:cs="Arial"/>
          <w:b/>
          <w:kern w:val="1"/>
          <w:sz w:val="22"/>
          <w:szCs w:val="22"/>
          <w:lang w:eastAsia="hi-IN" w:bidi="hi-IN"/>
        </w:rPr>
        <w:t>wykonano 865 transportów sanitarnych tzw. „</w:t>
      </w:r>
      <w:proofErr w:type="spellStart"/>
      <w:r w:rsidRPr="00F06369">
        <w:rPr>
          <w:rFonts w:ascii="Arial" w:eastAsia="SimSun" w:hAnsi="Arial" w:cs="Arial"/>
          <w:b/>
          <w:kern w:val="1"/>
          <w:sz w:val="22"/>
          <w:szCs w:val="22"/>
          <w:lang w:eastAsia="hi-IN" w:bidi="hi-IN"/>
        </w:rPr>
        <w:t>covidowych</w:t>
      </w:r>
      <w:proofErr w:type="spellEnd"/>
      <w:r w:rsidRPr="00F06369">
        <w:rPr>
          <w:rFonts w:ascii="Arial" w:eastAsia="SimSun" w:hAnsi="Arial" w:cs="Arial"/>
          <w:b/>
          <w:kern w:val="1"/>
          <w:sz w:val="22"/>
          <w:szCs w:val="22"/>
          <w:lang w:eastAsia="hi-IN" w:bidi="hi-IN"/>
        </w:rPr>
        <w:t xml:space="preserve">”. Wartość umowy z NFZ wyniosła </w:t>
      </w:r>
      <w:r w:rsidRPr="00F06369">
        <w:rPr>
          <w:rFonts w:ascii="Arial" w:eastAsia="SimSun" w:hAnsi="Arial" w:cs="Arial"/>
          <w:b/>
          <w:bCs/>
          <w:kern w:val="1"/>
          <w:sz w:val="22"/>
          <w:szCs w:val="22"/>
          <w:lang w:eastAsia="hi-IN" w:bidi="hi-IN"/>
        </w:rPr>
        <w:t>1.625.471,44 zł</w:t>
      </w:r>
      <w:r w:rsidRPr="00F06369">
        <w:rPr>
          <w:rFonts w:ascii="Arial" w:eastAsia="SimSun" w:hAnsi="Arial" w:cs="Arial"/>
          <w:b/>
          <w:kern w:val="1"/>
          <w:sz w:val="22"/>
          <w:szCs w:val="22"/>
          <w:lang w:eastAsia="hi-IN" w:bidi="hi-IN"/>
        </w:rPr>
        <w:t>.</w:t>
      </w:r>
    </w:p>
    <w:p w14:paraId="0AE89538" w14:textId="2EEFE632" w:rsidR="00494976" w:rsidRPr="00F06369" w:rsidRDefault="00494976" w:rsidP="00272C8C">
      <w:pPr>
        <w:widowControl w:val="0"/>
        <w:suppressAutoHyphens/>
        <w:autoSpaceDE w:val="0"/>
        <w:spacing w:after="120" w:line="276" w:lineRule="auto"/>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W okresie od kwietnia do czerwca 2020r. Stacja zawarła również umowę ze Śląskim Urzędem Wojewódzkim w Katowicach na uruchomienie dodatkowych zespołów ratowniczych w związku</w:t>
      </w:r>
      <w:r w:rsidR="008A3271" w:rsidRPr="00F06369">
        <w:rPr>
          <w:rFonts w:ascii="Arial" w:eastAsia="SimSun" w:hAnsi="Arial" w:cs="Arial"/>
          <w:kern w:val="1"/>
          <w:sz w:val="22"/>
          <w:szCs w:val="22"/>
          <w:lang w:eastAsia="hi-IN" w:bidi="hi-IN"/>
        </w:rPr>
        <w:t xml:space="preserve"> </w:t>
      </w:r>
      <w:r w:rsidRPr="00F06369">
        <w:rPr>
          <w:rFonts w:ascii="Arial" w:eastAsia="SimSun" w:hAnsi="Arial" w:cs="Arial"/>
          <w:kern w:val="1"/>
          <w:sz w:val="22"/>
          <w:szCs w:val="22"/>
          <w:lang w:eastAsia="hi-IN" w:bidi="hi-IN"/>
        </w:rPr>
        <w:t xml:space="preserve">z przeciwdziałaniem Covid-19. Wartość umowy z NFZ wyniosła </w:t>
      </w:r>
      <w:r w:rsidRPr="00F06369">
        <w:rPr>
          <w:rFonts w:ascii="Arial" w:eastAsia="SimSun" w:hAnsi="Arial" w:cs="Arial"/>
          <w:b/>
          <w:bCs/>
          <w:kern w:val="1"/>
          <w:sz w:val="22"/>
          <w:szCs w:val="22"/>
          <w:lang w:eastAsia="hi-IN" w:bidi="hi-IN"/>
        </w:rPr>
        <w:t>236.942,00 zł</w:t>
      </w:r>
      <w:r w:rsidR="00F06369">
        <w:rPr>
          <w:rFonts w:ascii="Arial" w:eastAsia="SimSun" w:hAnsi="Arial" w:cs="Arial"/>
          <w:kern w:val="1"/>
          <w:sz w:val="22"/>
          <w:szCs w:val="22"/>
          <w:lang w:eastAsia="hi-IN" w:bidi="hi-IN"/>
        </w:rPr>
        <w:t>.</w:t>
      </w:r>
    </w:p>
    <w:p w14:paraId="17B13F6A" w14:textId="74EB13BD" w:rsidR="00494976" w:rsidRPr="00F06369" w:rsidRDefault="008A3271" w:rsidP="00F06369">
      <w:pPr>
        <w:widowControl w:val="0"/>
        <w:suppressAutoHyphens/>
        <w:spacing w:line="276" w:lineRule="auto"/>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Celem podnoszenia</w:t>
      </w:r>
      <w:r w:rsidR="00494976" w:rsidRPr="00F06369">
        <w:rPr>
          <w:rFonts w:ascii="Arial" w:eastAsia="SimSun" w:hAnsi="Arial" w:cs="Arial"/>
          <w:kern w:val="1"/>
          <w:sz w:val="22"/>
          <w:szCs w:val="22"/>
          <w:lang w:eastAsia="hi-IN" w:bidi="hi-IN"/>
        </w:rPr>
        <w:t xml:space="preserve"> jakości usług medycznych oraz usprawnienia pracy Stacji  z udziałem środków własnych</w:t>
      </w:r>
      <w:r w:rsidRPr="00F06369">
        <w:rPr>
          <w:rFonts w:ascii="Arial" w:eastAsia="SimSun" w:hAnsi="Arial" w:cs="Arial"/>
          <w:kern w:val="1"/>
          <w:sz w:val="22"/>
          <w:szCs w:val="22"/>
          <w:lang w:eastAsia="hi-IN" w:bidi="hi-IN"/>
        </w:rPr>
        <w:t>, unijnych</w:t>
      </w:r>
      <w:r w:rsidR="00494976" w:rsidRPr="00F06369">
        <w:rPr>
          <w:rFonts w:ascii="Arial" w:eastAsia="SimSun" w:hAnsi="Arial" w:cs="Arial"/>
          <w:kern w:val="1"/>
          <w:sz w:val="22"/>
          <w:szCs w:val="22"/>
          <w:lang w:eastAsia="hi-IN" w:bidi="hi-IN"/>
        </w:rPr>
        <w:t xml:space="preserve"> oraz dotacji i darowizn </w:t>
      </w:r>
      <w:r w:rsidRPr="00F06369">
        <w:rPr>
          <w:rFonts w:ascii="Arial" w:eastAsia="SimSun" w:hAnsi="Arial" w:cs="Arial"/>
          <w:kern w:val="1"/>
          <w:sz w:val="22"/>
          <w:szCs w:val="22"/>
          <w:lang w:eastAsia="hi-IN" w:bidi="hi-IN"/>
        </w:rPr>
        <w:t xml:space="preserve">dokonano zakupów inwestycyjnych </w:t>
      </w:r>
      <w:r w:rsidR="00494976" w:rsidRPr="00F06369">
        <w:rPr>
          <w:rFonts w:ascii="Arial" w:eastAsia="SimSun" w:hAnsi="Arial" w:cs="Arial"/>
          <w:kern w:val="1"/>
          <w:sz w:val="22"/>
          <w:szCs w:val="22"/>
          <w:lang w:eastAsia="hi-IN" w:bidi="hi-IN"/>
        </w:rPr>
        <w:t xml:space="preserve">na łączną kwotę </w:t>
      </w:r>
      <w:r w:rsidR="00494976" w:rsidRPr="00F06369">
        <w:rPr>
          <w:rFonts w:ascii="Arial" w:eastAsia="SimSun" w:hAnsi="Arial" w:cs="Arial"/>
          <w:b/>
          <w:bCs/>
          <w:kern w:val="1"/>
          <w:sz w:val="22"/>
          <w:szCs w:val="22"/>
          <w:lang w:eastAsia="hi-IN" w:bidi="hi-IN"/>
        </w:rPr>
        <w:t>2 144 568,91 zł</w:t>
      </w:r>
      <w:r w:rsidRPr="00F06369">
        <w:rPr>
          <w:rFonts w:ascii="Arial" w:eastAsia="SimSun" w:hAnsi="Arial" w:cs="Arial"/>
          <w:b/>
          <w:bCs/>
          <w:kern w:val="1"/>
          <w:sz w:val="22"/>
          <w:szCs w:val="22"/>
          <w:lang w:eastAsia="hi-IN" w:bidi="hi-IN"/>
        </w:rPr>
        <w:t>. Są to:</w:t>
      </w:r>
    </w:p>
    <w:p w14:paraId="05DA9696" w14:textId="3385A183" w:rsidR="00494976" w:rsidRPr="00F06369" w:rsidRDefault="00494976" w:rsidP="00F06369">
      <w:pPr>
        <w:widowControl w:val="0"/>
        <w:numPr>
          <w:ilvl w:val="0"/>
          <w:numId w:val="32"/>
        </w:numPr>
        <w:suppressAutoHyphens/>
        <w:spacing w:line="276" w:lineRule="auto"/>
        <w:ind w:left="357" w:hanging="357"/>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ambulanse san</w:t>
      </w:r>
      <w:r w:rsidR="008A3271" w:rsidRPr="00F06369">
        <w:rPr>
          <w:rFonts w:ascii="Arial" w:eastAsia="SimSun" w:hAnsi="Arial" w:cs="Arial"/>
          <w:kern w:val="1"/>
          <w:sz w:val="22"/>
          <w:szCs w:val="22"/>
          <w:lang w:eastAsia="hi-IN" w:bidi="hi-IN"/>
        </w:rPr>
        <w:t>itarne – 3 szt.</w:t>
      </w:r>
      <w:r w:rsidR="008A3271" w:rsidRPr="00F06369">
        <w:rPr>
          <w:rFonts w:ascii="Arial" w:eastAsia="SimSun" w:hAnsi="Arial" w:cs="Arial"/>
          <w:kern w:val="1"/>
          <w:sz w:val="22"/>
          <w:szCs w:val="22"/>
          <w:lang w:eastAsia="hi-IN" w:bidi="hi-IN"/>
        </w:rPr>
        <w:tab/>
        <w:t xml:space="preserve">wartość 982 063 </w:t>
      </w:r>
      <w:r w:rsidRPr="00F06369">
        <w:rPr>
          <w:rFonts w:ascii="Arial" w:eastAsia="SimSun" w:hAnsi="Arial" w:cs="Arial"/>
          <w:kern w:val="1"/>
          <w:sz w:val="22"/>
          <w:szCs w:val="22"/>
          <w:lang w:eastAsia="hi-IN" w:bidi="hi-IN"/>
        </w:rPr>
        <w:t xml:space="preserve">zł </w:t>
      </w:r>
    </w:p>
    <w:p w14:paraId="2DCF9A23" w14:textId="69F36AA1" w:rsidR="00494976" w:rsidRPr="00F06369" w:rsidRDefault="00494976" w:rsidP="00F06369">
      <w:pPr>
        <w:widowControl w:val="0"/>
        <w:numPr>
          <w:ilvl w:val="0"/>
          <w:numId w:val="32"/>
        </w:numPr>
        <w:suppressAutoHyphens/>
        <w:spacing w:line="276" w:lineRule="auto"/>
        <w:ind w:left="357" w:hanging="357"/>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 xml:space="preserve">nosze </w:t>
      </w:r>
      <w:proofErr w:type="spellStart"/>
      <w:r w:rsidRPr="00F06369">
        <w:rPr>
          <w:rFonts w:ascii="Arial" w:eastAsia="SimSun" w:hAnsi="Arial" w:cs="Arial"/>
          <w:kern w:val="1"/>
          <w:sz w:val="22"/>
          <w:szCs w:val="22"/>
          <w:lang w:eastAsia="hi-IN" w:bidi="hi-IN"/>
        </w:rPr>
        <w:t>me</w:t>
      </w:r>
      <w:r w:rsidR="008A3271" w:rsidRPr="00F06369">
        <w:rPr>
          <w:rFonts w:ascii="Arial" w:eastAsia="SimSun" w:hAnsi="Arial" w:cs="Arial"/>
          <w:kern w:val="1"/>
          <w:sz w:val="22"/>
          <w:szCs w:val="22"/>
          <w:lang w:eastAsia="hi-IN" w:bidi="hi-IN"/>
        </w:rPr>
        <w:t>dirol</w:t>
      </w:r>
      <w:proofErr w:type="spellEnd"/>
      <w:r w:rsidR="008A3271" w:rsidRPr="00F06369">
        <w:rPr>
          <w:rFonts w:ascii="Arial" w:eastAsia="SimSun" w:hAnsi="Arial" w:cs="Arial"/>
          <w:kern w:val="1"/>
          <w:sz w:val="22"/>
          <w:szCs w:val="22"/>
          <w:lang w:eastAsia="hi-IN" w:bidi="hi-IN"/>
        </w:rPr>
        <w:t xml:space="preserve"> – 3 szt. wartość 84 226</w:t>
      </w:r>
      <w:r w:rsidRPr="00F06369">
        <w:rPr>
          <w:rFonts w:ascii="Arial" w:eastAsia="SimSun" w:hAnsi="Arial" w:cs="Arial"/>
          <w:kern w:val="1"/>
          <w:sz w:val="22"/>
          <w:szCs w:val="22"/>
          <w:lang w:eastAsia="hi-IN" w:bidi="hi-IN"/>
        </w:rPr>
        <w:t xml:space="preserve"> zł </w:t>
      </w:r>
    </w:p>
    <w:p w14:paraId="1058F98C" w14:textId="7AF64A55" w:rsidR="00494976" w:rsidRPr="00F06369" w:rsidRDefault="00494976" w:rsidP="00F06369">
      <w:pPr>
        <w:widowControl w:val="0"/>
        <w:numPr>
          <w:ilvl w:val="0"/>
          <w:numId w:val="32"/>
        </w:numPr>
        <w:suppressAutoHyphens/>
        <w:spacing w:line="276" w:lineRule="auto"/>
        <w:ind w:left="357" w:hanging="357"/>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respiratory – 4 szt. wartość 13</w:t>
      </w:r>
      <w:r w:rsidR="008A3271" w:rsidRPr="00F06369">
        <w:rPr>
          <w:rFonts w:ascii="Arial" w:eastAsia="SimSun" w:hAnsi="Arial" w:cs="Arial"/>
          <w:kern w:val="1"/>
          <w:sz w:val="22"/>
          <w:szCs w:val="22"/>
          <w:lang w:eastAsia="hi-IN" w:bidi="hi-IN"/>
        </w:rPr>
        <w:t>8 376</w:t>
      </w:r>
      <w:r w:rsidRPr="00F06369">
        <w:rPr>
          <w:rFonts w:ascii="Arial" w:eastAsia="SimSun" w:hAnsi="Arial" w:cs="Arial"/>
          <w:kern w:val="1"/>
          <w:sz w:val="22"/>
          <w:szCs w:val="22"/>
          <w:lang w:eastAsia="hi-IN" w:bidi="hi-IN"/>
        </w:rPr>
        <w:t xml:space="preserve"> zł </w:t>
      </w:r>
    </w:p>
    <w:p w14:paraId="406A389D" w14:textId="0C66290B" w:rsidR="00494976" w:rsidRPr="00F06369" w:rsidRDefault="00494976" w:rsidP="00F06369">
      <w:pPr>
        <w:widowControl w:val="0"/>
        <w:numPr>
          <w:ilvl w:val="0"/>
          <w:numId w:val="32"/>
        </w:numPr>
        <w:suppressAutoHyphens/>
        <w:spacing w:line="276" w:lineRule="auto"/>
        <w:ind w:left="357" w:hanging="357"/>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 xml:space="preserve">defibrylatory – 7 szt.  wartość 519 334 zł </w:t>
      </w:r>
    </w:p>
    <w:p w14:paraId="46D15CCB" w14:textId="77777777" w:rsidR="008A3271" w:rsidRPr="00F06369" w:rsidRDefault="00494976" w:rsidP="00F06369">
      <w:pPr>
        <w:widowControl w:val="0"/>
        <w:numPr>
          <w:ilvl w:val="0"/>
          <w:numId w:val="32"/>
        </w:numPr>
        <w:suppressAutoHyphens/>
        <w:spacing w:line="276" w:lineRule="auto"/>
        <w:ind w:left="357" w:hanging="357"/>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 xml:space="preserve">pompy infuzyjne – 12 szt. wartość 52 974 zł </w:t>
      </w:r>
    </w:p>
    <w:p w14:paraId="0F163FF0" w14:textId="77777777" w:rsidR="008A3271" w:rsidRPr="00F06369" w:rsidRDefault="00494976" w:rsidP="00F06369">
      <w:pPr>
        <w:widowControl w:val="0"/>
        <w:numPr>
          <w:ilvl w:val="0"/>
          <w:numId w:val="32"/>
        </w:numPr>
        <w:suppressAutoHyphens/>
        <w:spacing w:line="276" w:lineRule="auto"/>
        <w:ind w:left="357" w:hanging="357"/>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 xml:space="preserve">urządzenia do kompresji klatki piersiowej – 5 szt.  wartość  180 900 zł </w:t>
      </w:r>
    </w:p>
    <w:p w14:paraId="546615DD" w14:textId="74FFA97E" w:rsidR="00494976" w:rsidRPr="00F06369" w:rsidRDefault="00494976" w:rsidP="00F06369">
      <w:pPr>
        <w:widowControl w:val="0"/>
        <w:numPr>
          <w:ilvl w:val="0"/>
          <w:numId w:val="32"/>
        </w:numPr>
        <w:suppressAutoHyphens/>
        <w:spacing w:line="276" w:lineRule="auto"/>
        <w:ind w:left="357" w:hanging="357"/>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 xml:space="preserve">transportowe komory izolacyjne – 2 szt. wartość 82 512 zł </w:t>
      </w:r>
    </w:p>
    <w:p w14:paraId="0979AE67" w14:textId="77777777" w:rsidR="008A3271" w:rsidRPr="00F06369" w:rsidRDefault="00494976" w:rsidP="00F06369">
      <w:pPr>
        <w:widowControl w:val="0"/>
        <w:numPr>
          <w:ilvl w:val="0"/>
          <w:numId w:val="32"/>
        </w:numPr>
        <w:suppressAutoHyphens/>
        <w:spacing w:line="276" w:lineRule="auto"/>
        <w:ind w:left="357" w:hanging="357"/>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modulatory mikro-</w:t>
      </w:r>
      <w:proofErr w:type="spellStart"/>
      <w:r w:rsidRPr="00F06369">
        <w:rPr>
          <w:rFonts w:ascii="Arial" w:eastAsia="SimSun" w:hAnsi="Arial" w:cs="Arial"/>
          <w:kern w:val="1"/>
          <w:sz w:val="22"/>
          <w:szCs w:val="22"/>
          <w:lang w:eastAsia="hi-IN" w:bidi="hi-IN"/>
        </w:rPr>
        <w:t>nebulizer</w:t>
      </w:r>
      <w:proofErr w:type="spellEnd"/>
      <w:r w:rsidRPr="00F06369">
        <w:rPr>
          <w:rFonts w:ascii="Arial" w:eastAsia="SimSun" w:hAnsi="Arial" w:cs="Arial"/>
          <w:kern w:val="1"/>
          <w:sz w:val="22"/>
          <w:szCs w:val="22"/>
          <w:lang w:eastAsia="hi-IN" w:bidi="hi-IN"/>
        </w:rPr>
        <w:t xml:space="preserve"> – 2 szt. wartość 48 437,40 zł </w:t>
      </w:r>
    </w:p>
    <w:p w14:paraId="41854D7B" w14:textId="3D7E8E8E" w:rsidR="008A3271" w:rsidRPr="00F06369" w:rsidRDefault="00494976" w:rsidP="00F06369">
      <w:pPr>
        <w:widowControl w:val="0"/>
        <w:numPr>
          <w:ilvl w:val="0"/>
          <w:numId w:val="32"/>
        </w:numPr>
        <w:suppressAutoHyphens/>
        <w:spacing w:after="240" w:line="276" w:lineRule="auto"/>
        <w:ind w:left="357"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sprzęt komputerowy, serwer, kopiarka</w:t>
      </w:r>
      <w:r w:rsidR="00F06369">
        <w:rPr>
          <w:rFonts w:ascii="Arial" w:eastAsia="SimSun" w:hAnsi="Arial" w:cs="Arial"/>
          <w:kern w:val="1"/>
          <w:sz w:val="22"/>
          <w:szCs w:val="22"/>
          <w:lang w:eastAsia="hi-IN" w:bidi="hi-IN"/>
        </w:rPr>
        <w:t xml:space="preserve"> – 12 szt. wartość 55 744,58 zł.</w:t>
      </w:r>
    </w:p>
    <w:p w14:paraId="19F6335E" w14:textId="1EC379D7" w:rsidR="00494976" w:rsidRPr="00F06369" w:rsidRDefault="00494976" w:rsidP="00F06369">
      <w:pPr>
        <w:widowControl w:val="0"/>
        <w:numPr>
          <w:ilvl w:val="3"/>
          <w:numId w:val="29"/>
        </w:numPr>
        <w:suppressAutoHyphens/>
        <w:spacing w:after="120" w:line="276" w:lineRule="auto"/>
        <w:contextualSpacing/>
        <w:rPr>
          <w:rFonts w:ascii="Arial" w:hAnsi="Arial" w:cs="Arial"/>
          <w:kern w:val="1"/>
          <w:sz w:val="22"/>
          <w:szCs w:val="22"/>
          <w:lang w:eastAsia="hi-IN" w:bidi="hi-IN"/>
        </w:rPr>
      </w:pPr>
      <w:r w:rsidRPr="00F06369">
        <w:rPr>
          <w:rFonts w:ascii="Arial" w:hAnsi="Arial" w:cs="Arial"/>
          <w:kern w:val="1"/>
          <w:sz w:val="22"/>
          <w:szCs w:val="22"/>
          <w:lang w:eastAsia="hi-IN" w:bidi="hi-IN"/>
        </w:rPr>
        <w:t xml:space="preserve">Jakość usług Stacji Pogotowia Ratunkowego potwierdza Certyfikat Jakości PN EN ISO 9001:2015. We wrześniu 2020r. Stacja poddała się zewnętrznej ocenie spełniania wymagań wynikających  z ww. normy. Audytowi poddane zostały wszystkie filie Stacji w zakresie prowadzonej tam działalności statutowej. Certyfikat jakości obejmuje spełnienie warunków </w:t>
      </w:r>
      <w:r w:rsidR="00F06369">
        <w:rPr>
          <w:rFonts w:ascii="Arial" w:hAnsi="Arial" w:cs="Arial"/>
          <w:kern w:val="1"/>
          <w:sz w:val="22"/>
          <w:szCs w:val="22"/>
          <w:lang w:eastAsia="hi-IN" w:bidi="hi-IN"/>
        </w:rPr>
        <w:br/>
      </w:r>
      <w:r w:rsidRPr="00F06369">
        <w:rPr>
          <w:rFonts w:ascii="Arial" w:hAnsi="Arial" w:cs="Arial"/>
          <w:kern w:val="1"/>
          <w:sz w:val="22"/>
          <w:szCs w:val="22"/>
          <w:lang w:eastAsia="hi-IN" w:bidi="hi-IN"/>
        </w:rPr>
        <w:t xml:space="preserve">w zakresie: ratownictwa medycznego, transportu sanitarnego oraz udzielanie świadczeń </w:t>
      </w:r>
      <w:r w:rsidR="00F06369">
        <w:rPr>
          <w:rFonts w:ascii="Arial" w:hAnsi="Arial" w:cs="Arial"/>
          <w:kern w:val="1"/>
          <w:sz w:val="22"/>
          <w:szCs w:val="22"/>
          <w:lang w:eastAsia="hi-IN" w:bidi="hi-IN"/>
        </w:rPr>
        <w:br/>
      </w:r>
      <w:r w:rsidRPr="00F06369">
        <w:rPr>
          <w:rFonts w:ascii="Arial" w:hAnsi="Arial" w:cs="Arial"/>
          <w:kern w:val="1"/>
          <w:sz w:val="22"/>
          <w:szCs w:val="22"/>
          <w:lang w:eastAsia="hi-IN" w:bidi="hi-IN"/>
        </w:rPr>
        <w:t xml:space="preserve">w zakresie nocnej i świątecznej opieki zdrowotnej. </w:t>
      </w:r>
    </w:p>
    <w:p w14:paraId="3FE1103A" w14:textId="443981B8" w:rsidR="00E36AF5" w:rsidRPr="00F06369" w:rsidRDefault="00E36AF5" w:rsidP="008F51ED">
      <w:pPr>
        <w:pStyle w:val="Nagwek4"/>
        <w:spacing w:after="120"/>
        <w:rPr>
          <w:rFonts w:eastAsia="SimSun"/>
          <w:lang w:eastAsia="hi-IN" w:bidi="hi-IN"/>
        </w:rPr>
      </w:pPr>
      <w:r w:rsidRPr="00F06369">
        <w:rPr>
          <w:rFonts w:eastAsia="SimSun"/>
          <w:lang w:eastAsia="hi-IN" w:bidi="hi-IN"/>
        </w:rPr>
        <w:lastRenderedPageBreak/>
        <w:t xml:space="preserve">3.4. </w:t>
      </w:r>
      <w:r w:rsidR="0048772E" w:rsidRPr="00F06369">
        <w:rPr>
          <w:rFonts w:eastAsia="SimSun"/>
          <w:lang w:eastAsia="hi-IN" w:bidi="hi-IN"/>
        </w:rPr>
        <w:t>Profilaktyka i promocja zdrowia</w:t>
      </w:r>
    </w:p>
    <w:p w14:paraId="5896054E" w14:textId="5D03008E" w:rsidR="00494976" w:rsidRPr="00F06369" w:rsidRDefault="00E36AF5" w:rsidP="00F06369">
      <w:pPr>
        <w:widowControl w:val="0"/>
        <w:suppressAutoHyphens/>
        <w:autoSpaceDE w:val="0"/>
        <w:spacing w:after="240" w:line="276" w:lineRule="auto"/>
        <w:rPr>
          <w:rFonts w:ascii="Arial" w:eastAsia="Verdana" w:hAnsi="Arial" w:cs="Arial"/>
          <w:kern w:val="1"/>
          <w:sz w:val="22"/>
          <w:szCs w:val="22"/>
          <w:lang w:eastAsia="hi-IN" w:bidi="hi-IN"/>
        </w:rPr>
      </w:pPr>
      <w:r w:rsidRPr="00F06369">
        <w:rPr>
          <w:rFonts w:ascii="Arial" w:eastAsia="SimSun" w:hAnsi="Arial" w:cs="Arial"/>
          <w:kern w:val="1"/>
          <w:sz w:val="22"/>
          <w:szCs w:val="22"/>
          <w:lang w:eastAsia="hi-IN" w:bidi="hi-IN"/>
        </w:rPr>
        <w:t xml:space="preserve">W minionym roku kontynuowano szereg działań mających na celu </w:t>
      </w:r>
      <w:r w:rsidR="00494976" w:rsidRPr="00F06369">
        <w:rPr>
          <w:rFonts w:ascii="Arial" w:eastAsia="SimSun" w:hAnsi="Arial" w:cs="Arial"/>
          <w:kern w:val="1"/>
          <w:sz w:val="22"/>
          <w:szCs w:val="22"/>
          <w:lang w:eastAsia="hi-IN" w:bidi="hi-IN"/>
        </w:rPr>
        <w:t xml:space="preserve">dobrą kondycję psychiczną, fizyczną oraz zdrowotną </w:t>
      </w:r>
      <w:r w:rsidR="00575347" w:rsidRPr="00F06369">
        <w:rPr>
          <w:rFonts w:ascii="Arial" w:eastAsia="SimSun" w:hAnsi="Arial" w:cs="Arial"/>
          <w:kern w:val="1"/>
          <w:sz w:val="22"/>
          <w:szCs w:val="22"/>
          <w:lang w:eastAsia="hi-IN" w:bidi="hi-IN"/>
        </w:rPr>
        <w:t xml:space="preserve">a także poprawiających komfort życia mieszkanek </w:t>
      </w:r>
      <w:r w:rsidR="00F06369">
        <w:rPr>
          <w:rFonts w:ascii="Arial" w:eastAsia="SimSun" w:hAnsi="Arial" w:cs="Arial"/>
          <w:kern w:val="1"/>
          <w:sz w:val="22"/>
          <w:szCs w:val="22"/>
          <w:lang w:eastAsia="hi-IN" w:bidi="hi-IN"/>
        </w:rPr>
        <w:br/>
      </w:r>
      <w:r w:rsidR="00575347" w:rsidRPr="00F06369">
        <w:rPr>
          <w:rFonts w:ascii="Arial" w:eastAsia="SimSun" w:hAnsi="Arial" w:cs="Arial"/>
          <w:kern w:val="1"/>
          <w:sz w:val="22"/>
          <w:szCs w:val="22"/>
          <w:lang w:eastAsia="hi-IN" w:bidi="hi-IN"/>
        </w:rPr>
        <w:t>i mieszkańców miasta.</w:t>
      </w:r>
    </w:p>
    <w:p w14:paraId="24B1FF77" w14:textId="65888A98" w:rsidR="00494976" w:rsidRPr="00F06369" w:rsidRDefault="00494976" w:rsidP="00F06369">
      <w:pPr>
        <w:widowControl w:val="0"/>
        <w:suppressAutoHyphens/>
        <w:autoSpaceDE w:val="0"/>
        <w:spacing w:line="276" w:lineRule="auto"/>
        <w:contextualSpacing/>
        <w:rPr>
          <w:rFonts w:ascii="Arial" w:eastAsia="Verdana" w:hAnsi="Arial" w:cs="Arial"/>
          <w:kern w:val="1"/>
          <w:sz w:val="22"/>
          <w:szCs w:val="22"/>
          <w:lang w:eastAsia="hi-IN" w:bidi="hi-IN"/>
        </w:rPr>
      </w:pPr>
      <w:r w:rsidRPr="00F06369">
        <w:rPr>
          <w:rFonts w:ascii="Arial" w:eastAsia="Verdana" w:hAnsi="Arial" w:cs="Arial"/>
          <w:kern w:val="1"/>
          <w:sz w:val="22"/>
          <w:szCs w:val="22"/>
          <w:lang w:eastAsia="hi-IN" w:bidi="hi-IN"/>
        </w:rPr>
        <w:t>W 2020 roku samorząd realizował 8 programów profilaktycznych. Jesteśmy samorządem, który realizuje największą liczbę inicjatyw zdrowotnych skierowanych do różnych grup beneficjentów: dzieci, seniorów, kobiet, osób czynnych zawodowo.</w:t>
      </w:r>
    </w:p>
    <w:p w14:paraId="5BA24987" w14:textId="7E617ECB" w:rsidR="00494976" w:rsidRPr="00F06369" w:rsidRDefault="00494976" w:rsidP="00F06369">
      <w:pPr>
        <w:widowControl w:val="0"/>
        <w:suppressAutoHyphens/>
        <w:autoSpaceDE w:val="0"/>
        <w:spacing w:after="120" w:line="276" w:lineRule="auto"/>
        <w:rPr>
          <w:rFonts w:ascii="Arial" w:eastAsia="SimSun" w:hAnsi="Arial" w:cs="Arial"/>
          <w:kern w:val="1"/>
          <w:sz w:val="22"/>
          <w:szCs w:val="22"/>
          <w:lang w:eastAsia="hi-IN" w:bidi="hi-IN"/>
        </w:rPr>
      </w:pPr>
      <w:r w:rsidRPr="00F06369">
        <w:rPr>
          <w:rFonts w:ascii="Arial" w:eastAsia="Verdana" w:hAnsi="Arial" w:cs="Arial"/>
          <w:kern w:val="1"/>
          <w:sz w:val="22"/>
          <w:szCs w:val="22"/>
          <w:lang w:eastAsia="hi-IN" w:bidi="hi-IN"/>
        </w:rPr>
        <w:t xml:space="preserve">W 2020 r. </w:t>
      </w:r>
      <w:r w:rsidR="00575347" w:rsidRPr="00F06369">
        <w:rPr>
          <w:rFonts w:ascii="Arial" w:eastAsia="Verdana" w:hAnsi="Arial" w:cs="Arial"/>
          <w:kern w:val="1"/>
          <w:sz w:val="22"/>
          <w:szCs w:val="22"/>
          <w:lang w:eastAsia="hi-IN" w:bidi="hi-IN"/>
        </w:rPr>
        <w:t>miasto</w:t>
      </w:r>
      <w:r w:rsidRPr="00F06369">
        <w:rPr>
          <w:rFonts w:ascii="Arial" w:eastAsia="Verdana" w:hAnsi="Arial" w:cs="Arial"/>
          <w:kern w:val="1"/>
          <w:sz w:val="22"/>
          <w:szCs w:val="22"/>
          <w:lang w:eastAsia="hi-IN" w:bidi="hi-IN"/>
        </w:rPr>
        <w:t xml:space="preserve"> otrzymał</w:t>
      </w:r>
      <w:r w:rsidR="00575347" w:rsidRPr="00F06369">
        <w:rPr>
          <w:rFonts w:ascii="Arial" w:eastAsia="Verdana" w:hAnsi="Arial" w:cs="Arial"/>
          <w:kern w:val="1"/>
          <w:sz w:val="22"/>
          <w:szCs w:val="22"/>
          <w:lang w:eastAsia="hi-IN" w:bidi="hi-IN"/>
        </w:rPr>
        <w:t xml:space="preserve">o z NFZ </w:t>
      </w:r>
      <w:r w:rsidRPr="00F06369">
        <w:rPr>
          <w:rFonts w:ascii="Arial" w:eastAsia="Verdana" w:hAnsi="Arial" w:cs="Arial"/>
          <w:kern w:val="1"/>
          <w:sz w:val="22"/>
          <w:szCs w:val="22"/>
          <w:lang w:eastAsia="hi-IN" w:bidi="hi-IN"/>
        </w:rPr>
        <w:t>dofin</w:t>
      </w:r>
      <w:r w:rsidR="00F06369">
        <w:rPr>
          <w:rFonts w:ascii="Arial" w:eastAsia="Verdana" w:hAnsi="Arial" w:cs="Arial"/>
          <w:kern w:val="1"/>
          <w:sz w:val="22"/>
          <w:szCs w:val="22"/>
          <w:lang w:eastAsia="hi-IN" w:bidi="hi-IN"/>
        </w:rPr>
        <w:t>ansowanie w kwocie 11 124,80 zł</w:t>
      </w:r>
      <w:r w:rsidR="00575347" w:rsidRPr="00F06369">
        <w:rPr>
          <w:rFonts w:ascii="Arial" w:eastAsia="Verdana" w:hAnsi="Arial" w:cs="Arial"/>
          <w:kern w:val="1"/>
          <w:sz w:val="22"/>
          <w:szCs w:val="22"/>
          <w:lang w:eastAsia="hi-IN" w:bidi="hi-IN"/>
        </w:rPr>
        <w:t xml:space="preserve"> na realizację</w:t>
      </w:r>
      <w:r w:rsidRPr="00F06369">
        <w:rPr>
          <w:rFonts w:ascii="Arial" w:eastAsia="Verdana" w:hAnsi="Arial" w:cs="Arial"/>
          <w:kern w:val="1"/>
          <w:sz w:val="22"/>
          <w:szCs w:val="22"/>
          <w:lang w:eastAsia="hi-IN" w:bidi="hi-IN"/>
        </w:rPr>
        <w:t xml:space="preserve"> polityki zdrowotnej. Dofinansowanie uzyska</w:t>
      </w:r>
      <w:r w:rsidR="00575347" w:rsidRPr="00F06369">
        <w:rPr>
          <w:rFonts w:ascii="Arial" w:eastAsia="Verdana" w:hAnsi="Arial" w:cs="Arial"/>
          <w:kern w:val="1"/>
          <w:sz w:val="22"/>
          <w:szCs w:val="22"/>
          <w:lang w:eastAsia="hi-IN" w:bidi="hi-IN"/>
        </w:rPr>
        <w:t xml:space="preserve">no na realizację </w:t>
      </w:r>
      <w:r w:rsidRPr="00F06369">
        <w:rPr>
          <w:rFonts w:ascii="Arial" w:eastAsia="Verdana" w:hAnsi="Arial" w:cs="Arial"/>
          <w:kern w:val="1"/>
          <w:sz w:val="22"/>
          <w:szCs w:val="22"/>
          <w:lang w:eastAsia="hi-IN" w:bidi="hi-IN"/>
        </w:rPr>
        <w:t>2 programów:</w:t>
      </w:r>
    </w:p>
    <w:p w14:paraId="7BEB9CF3" w14:textId="77777777" w:rsidR="00494976" w:rsidRPr="00F06369" w:rsidRDefault="00494976" w:rsidP="00F06369">
      <w:pPr>
        <w:widowControl w:val="0"/>
        <w:numPr>
          <w:ilvl w:val="0"/>
          <w:numId w:val="35"/>
        </w:numPr>
        <w:suppressAutoHyphens/>
        <w:spacing w:after="120" w:line="276" w:lineRule="auto"/>
        <w:ind w:left="357" w:hanging="357"/>
        <w:rPr>
          <w:rFonts w:ascii="Arial" w:eastAsia="SimSun" w:hAnsi="Arial" w:cs="Arial"/>
          <w:kern w:val="1"/>
          <w:sz w:val="22"/>
          <w:szCs w:val="22"/>
          <w:lang w:eastAsia="ar-SA"/>
        </w:rPr>
      </w:pPr>
      <w:r w:rsidRPr="00F06369">
        <w:rPr>
          <w:rFonts w:ascii="Arial" w:eastAsia="SimSun" w:hAnsi="Arial" w:cs="Arial"/>
          <w:kern w:val="1"/>
          <w:sz w:val="22"/>
          <w:szCs w:val="22"/>
          <w:lang w:eastAsia="hi-IN" w:bidi="hi-IN"/>
        </w:rPr>
        <w:t>program wczesnego wykrywania cukrzycy typu II u mieszkańców miasta Częstochowy z zespołem metabolicznym na lata 2017-2021”</w:t>
      </w:r>
    </w:p>
    <w:p w14:paraId="42A2B3C9" w14:textId="13623666" w:rsidR="00575347" w:rsidRPr="00F06369" w:rsidRDefault="00494976" w:rsidP="00F06369">
      <w:pPr>
        <w:widowControl w:val="0"/>
        <w:numPr>
          <w:ilvl w:val="0"/>
          <w:numId w:val="35"/>
        </w:numPr>
        <w:suppressAutoHyphens/>
        <w:spacing w:after="360" w:line="276" w:lineRule="auto"/>
        <w:ind w:left="357"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ar-SA"/>
        </w:rPr>
        <w:t>rehabilitacja i wspieranie aktywności ruchowej dla seniorów, mieszkańców miasta Częstochowy na lata 2013-2017” kontynuacja na lata 2018-2022</w:t>
      </w:r>
      <w:r w:rsidR="00F06369">
        <w:rPr>
          <w:rFonts w:ascii="Arial" w:eastAsia="SimSun" w:hAnsi="Arial" w:cs="Arial"/>
          <w:kern w:val="1"/>
          <w:sz w:val="22"/>
          <w:szCs w:val="22"/>
          <w:lang w:eastAsia="hi-IN" w:bidi="hi-IN"/>
        </w:rPr>
        <w:t>.</w:t>
      </w:r>
    </w:p>
    <w:p w14:paraId="164E949C" w14:textId="5742D2A8" w:rsidR="00575347" w:rsidRPr="00F06369" w:rsidRDefault="0048772E" w:rsidP="008F51ED">
      <w:pPr>
        <w:pStyle w:val="Nagwek4"/>
        <w:spacing w:after="120"/>
        <w:rPr>
          <w:rFonts w:eastAsia="SimSun"/>
          <w:lang w:eastAsia="hi-IN" w:bidi="hi-IN"/>
        </w:rPr>
      </w:pPr>
      <w:r w:rsidRPr="00F06369">
        <w:rPr>
          <w:rFonts w:eastAsia="SimSun"/>
          <w:lang w:eastAsia="hi-IN" w:bidi="hi-IN"/>
        </w:rPr>
        <w:t xml:space="preserve">3.5. </w:t>
      </w:r>
      <w:r w:rsidR="00575347" w:rsidRPr="00F06369">
        <w:rPr>
          <w:rFonts w:eastAsia="SimSun"/>
          <w:lang w:eastAsia="hi-IN" w:bidi="hi-IN"/>
        </w:rPr>
        <w:t>Programy zdrowotne dla mieszkańców miasta</w:t>
      </w:r>
    </w:p>
    <w:p w14:paraId="4650FD93" w14:textId="770376CA" w:rsidR="00575347" w:rsidRPr="00F06369" w:rsidRDefault="00494976" w:rsidP="008F51ED">
      <w:pPr>
        <w:widowControl w:val="0"/>
        <w:suppressAutoHyphens/>
        <w:autoSpaceDE w:val="0"/>
        <w:spacing w:after="240" w:line="276" w:lineRule="auto"/>
        <w:rPr>
          <w:rFonts w:ascii="Arial" w:eastAsia="SimSun" w:hAnsi="Arial" w:cs="Arial"/>
          <w:b/>
          <w:bCs/>
          <w:kern w:val="1"/>
          <w:sz w:val="22"/>
          <w:szCs w:val="22"/>
          <w:lang w:eastAsia="hi-IN" w:bidi="hi-IN"/>
        </w:rPr>
      </w:pPr>
      <w:r w:rsidRPr="00F06369">
        <w:rPr>
          <w:rFonts w:ascii="Arial" w:eastAsia="Verdana" w:hAnsi="Arial" w:cs="Arial"/>
          <w:kern w:val="1"/>
          <w:sz w:val="22"/>
          <w:szCs w:val="22"/>
          <w:lang w:eastAsia="hi-IN" w:bidi="hi-IN"/>
        </w:rPr>
        <w:t>W 2020  roku na rzecz mieszkańców Częstochowy realizowano ogółem 8 inicjatyw prozdrowotnych (4 programów polityki zdrowotnej, 4 programów profilaktycznych) adresowanych do rodzin, seniorów, dzieci oraz osób aktywnych zawodowo, na które wydatkowano kwotę 343 033,55 zł.</w:t>
      </w:r>
    </w:p>
    <w:p w14:paraId="670F471C" w14:textId="72F32ED2" w:rsidR="00494976" w:rsidRPr="00F06369" w:rsidRDefault="00494976" w:rsidP="008F51ED">
      <w:pPr>
        <w:widowControl w:val="0"/>
        <w:tabs>
          <w:tab w:val="center" w:pos="4536"/>
          <w:tab w:val="right" w:pos="9072"/>
        </w:tabs>
        <w:suppressAutoHyphens/>
        <w:spacing w:after="120" w:line="276" w:lineRule="auto"/>
        <w:rPr>
          <w:rFonts w:ascii="Arial" w:eastAsia="SimSun" w:hAnsi="Arial" w:cs="Arial"/>
          <w:b/>
          <w:bCs/>
          <w:kern w:val="1"/>
          <w:sz w:val="22"/>
          <w:szCs w:val="22"/>
          <w:lang w:eastAsia="hi-IN" w:bidi="hi-IN"/>
        </w:rPr>
      </w:pPr>
      <w:r w:rsidRPr="00F06369">
        <w:rPr>
          <w:rFonts w:ascii="Arial" w:eastAsia="SimSun" w:hAnsi="Arial" w:cs="Arial"/>
          <w:b/>
          <w:bCs/>
          <w:kern w:val="1"/>
          <w:sz w:val="22"/>
          <w:szCs w:val="22"/>
          <w:lang w:eastAsia="hi-IN" w:bidi="hi-IN"/>
        </w:rPr>
        <w:t>Programy polityki zdrowotnej i programy profilaktyczne realizowane w 2020</w:t>
      </w:r>
      <w:r w:rsidR="00F06369">
        <w:rPr>
          <w:rFonts w:ascii="Arial" w:eastAsia="SimSun" w:hAnsi="Arial" w:cs="Arial"/>
          <w:b/>
          <w:bCs/>
          <w:kern w:val="1"/>
          <w:sz w:val="22"/>
          <w:szCs w:val="22"/>
          <w:lang w:eastAsia="hi-IN" w:bidi="hi-IN"/>
        </w:rPr>
        <w:t xml:space="preserve"> r.</w:t>
      </w:r>
    </w:p>
    <w:tbl>
      <w:tblPr>
        <w:tblW w:w="9118" w:type="dxa"/>
        <w:tblInd w:w="-51" w:type="dxa"/>
        <w:tblLayout w:type="fixed"/>
        <w:tblCellMar>
          <w:top w:w="55" w:type="dxa"/>
          <w:left w:w="55" w:type="dxa"/>
          <w:bottom w:w="55" w:type="dxa"/>
          <w:right w:w="55" w:type="dxa"/>
        </w:tblCellMar>
        <w:tblLook w:val="0000" w:firstRow="0" w:lastRow="0" w:firstColumn="0" w:lastColumn="0" w:noHBand="0" w:noVBand="0"/>
        <w:tblDescription w:val="Programy polityki zdrowotnej i programy profilaktyczne realizowane w 2020 r."/>
      </w:tblPr>
      <w:tblGrid>
        <w:gridCol w:w="472"/>
        <w:gridCol w:w="2409"/>
        <w:gridCol w:w="2835"/>
        <w:gridCol w:w="2268"/>
        <w:gridCol w:w="1134"/>
      </w:tblGrid>
      <w:tr w:rsidR="00494976" w:rsidRPr="00587FA2" w14:paraId="3514AA79" w14:textId="77777777" w:rsidTr="009D125F">
        <w:trPr>
          <w:trHeight w:hRule="exact" w:val="454"/>
          <w:tblHeader/>
        </w:trPr>
        <w:tc>
          <w:tcPr>
            <w:tcW w:w="472" w:type="dxa"/>
            <w:tcBorders>
              <w:top w:val="single" w:sz="4" w:space="0" w:color="000000"/>
              <w:left w:val="single" w:sz="4" w:space="0" w:color="000000"/>
              <w:bottom w:val="single" w:sz="4" w:space="0" w:color="000000"/>
            </w:tcBorders>
            <w:shd w:val="clear" w:color="auto" w:fill="CCFFCC"/>
          </w:tcPr>
          <w:p w14:paraId="5027E65F" w14:textId="77777777" w:rsidR="00494976" w:rsidRPr="00F06369" w:rsidRDefault="00494976" w:rsidP="00494976">
            <w:pPr>
              <w:widowControl w:val="0"/>
              <w:suppressLineNumbers/>
              <w:suppressAutoHyphens/>
              <w:contextualSpacing/>
              <w:jc w:val="center"/>
              <w:rPr>
                <w:rFonts w:ascii="Arial" w:eastAsia="SimSun" w:hAnsi="Arial" w:cs="Arial"/>
                <w:b/>
                <w:kern w:val="1"/>
                <w:sz w:val="20"/>
                <w:szCs w:val="20"/>
                <w:lang w:eastAsia="hi-IN" w:bidi="hi-IN"/>
              </w:rPr>
            </w:pPr>
            <w:r w:rsidRPr="00F06369">
              <w:rPr>
                <w:rFonts w:ascii="Arial" w:eastAsia="SimSun" w:hAnsi="Arial" w:cs="Arial"/>
                <w:b/>
                <w:kern w:val="1"/>
                <w:sz w:val="20"/>
                <w:szCs w:val="20"/>
                <w:lang w:eastAsia="hi-IN" w:bidi="hi-IN"/>
              </w:rPr>
              <w:t>Lp.</w:t>
            </w:r>
          </w:p>
        </w:tc>
        <w:tc>
          <w:tcPr>
            <w:tcW w:w="2409" w:type="dxa"/>
            <w:tcBorders>
              <w:top w:val="single" w:sz="4" w:space="0" w:color="000000"/>
              <w:left w:val="single" w:sz="4" w:space="0" w:color="000000"/>
              <w:bottom w:val="single" w:sz="4" w:space="0" w:color="000000"/>
            </w:tcBorders>
            <w:shd w:val="clear" w:color="auto" w:fill="CCFFCC"/>
            <w:vAlign w:val="center"/>
          </w:tcPr>
          <w:p w14:paraId="25BDA540" w14:textId="77777777" w:rsidR="00494976" w:rsidRPr="00F06369" w:rsidRDefault="00494976" w:rsidP="00587FA2">
            <w:pPr>
              <w:widowControl w:val="0"/>
              <w:suppressLineNumbers/>
              <w:suppressAutoHyphens/>
              <w:contextualSpacing/>
              <w:jc w:val="center"/>
              <w:rPr>
                <w:rFonts w:ascii="Arial" w:eastAsia="SimSun" w:hAnsi="Arial" w:cs="Arial"/>
                <w:b/>
                <w:kern w:val="1"/>
                <w:sz w:val="20"/>
                <w:szCs w:val="20"/>
                <w:lang w:eastAsia="hi-IN" w:bidi="hi-IN"/>
              </w:rPr>
            </w:pPr>
            <w:r w:rsidRPr="00F06369">
              <w:rPr>
                <w:rFonts w:ascii="Arial" w:eastAsia="SimSun" w:hAnsi="Arial" w:cs="Arial"/>
                <w:b/>
                <w:kern w:val="1"/>
                <w:sz w:val="20"/>
                <w:szCs w:val="20"/>
                <w:lang w:eastAsia="hi-IN" w:bidi="hi-IN"/>
              </w:rPr>
              <w:t>Nazwa programu</w:t>
            </w:r>
          </w:p>
        </w:tc>
        <w:tc>
          <w:tcPr>
            <w:tcW w:w="2835" w:type="dxa"/>
            <w:tcBorders>
              <w:top w:val="single" w:sz="4" w:space="0" w:color="000000"/>
              <w:left w:val="single" w:sz="4" w:space="0" w:color="000000"/>
              <w:bottom w:val="single" w:sz="4" w:space="0" w:color="000000"/>
            </w:tcBorders>
            <w:shd w:val="clear" w:color="auto" w:fill="CCFFCC"/>
            <w:vAlign w:val="center"/>
          </w:tcPr>
          <w:p w14:paraId="777960D0" w14:textId="513FFC7E" w:rsidR="00494976" w:rsidRPr="00F06369" w:rsidRDefault="00494976" w:rsidP="00587FA2">
            <w:pPr>
              <w:widowControl w:val="0"/>
              <w:suppressLineNumbers/>
              <w:suppressAutoHyphens/>
              <w:contextualSpacing/>
              <w:jc w:val="center"/>
              <w:rPr>
                <w:rFonts w:ascii="Arial" w:eastAsia="SimSun" w:hAnsi="Arial" w:cs="Arial"/>
                <w:b/>
                <w:kern w:val="1"/>
                <w:sz w:val="20"/>
                <w:szCs w:val="20"/>
                <w:lang w:eastAsia="hi-IN" w:bidi="hi-IN"/>
              </w:rPr>
            </w:pPr>
            <w:r w:rsidRPr="00F06369">
              <w:rPr>
                <w:rFonts w:ascii="Arial" w:eastAsia="SimSun" w:hAnsi="Arial" w:cs="Arial"/>
                <w:b/>
                <w:kern w:val="1"/>
                <w:sz w:val="20"/>
                <w:szCs w:val="20"/>
                <w:lang w:eastAsia="hi-IN" w:bidi="hi-IN"/>
              </w:rPr>
              <w:t>Adresaci programu</w:t>
            </w:r>
          </w:p>
        </w:tc>
        <w:tc>
          <w:tcPr>
            <w:tcW w:w="2268" w:type="dxa"/>
            <w:tcBorders>
              <w:top w:val="single" w:sz="4" w:space="0" w:color="000000"/>
              <w:left w:val="single" w:sz="4" w:space="0" w:color="000000"/>
              <w:bottom w:val="single" w:sz="4" w:space="0" w:color="000000"/>
            </w:tcBorders>
            <w:shd w:val="clear" w:color="auto" w:fill="CCFFCC"/>
            <w:vAlign w:val="center"/>
          </w:tcPr>
          <w:p w14:paraId="0684003B" w14:textId="2814621E" w:rsidR="00494976" w:rsidRPr="00F06369" w:rsidRDefault="00494976" w:rsidP="00587FA2">
            <w:pPr>
              <w:widowControl w:val="0"/>
              <w:suppressLineNumbers/>
              <w:suppressAutoHyphens/>
              <w:contextualSpacing/>
              <w:jc w:val="center"/>
              <w:rPr>
                <w:rFonts w:ascii="Arial" w:eastAsia="SimSun" w:hAnsi="Arial" w:cs="Arial"/>
                <w:b/>
                <w:kern w:val="1"/>
                <w:sz w:val="20"/>
                <w:szCs w:val="20"/>
                <w:lang w:eastAsia="hi-IN" w:bidi="hi-IN"/>
              </w:rPr>
            </w:pPr>
            <w:r w:rsidRPr="00F06369">
              <w:rPr>
                <w:rFonts w:ascii="Arial" w:eastAsia="SimSun" w:hAnsi="Arial" w:cs="Arial"/>
                <w:b/>
                <w:kern w:val="1"/>
                <w:sz w:val="20"/>
                <w:szCs w:val="20"/>
                <w:lang w:eastAsia="hi-IN" w:bidi="hi-IN"/>
              </w:rPr>
              <w:t xml:space="preserve">Mierniki </w:t>
            </w:r>
          </w:p>
        </w:tc>
        <w:tc>
          <w:tcPr>
            <w:tcW w:w="1134" w:type="dxa"/>
            <w:tcBorders>
              <w:top w:val="single" w:sz="4" w:space="0" w:color="000000"/>
              <w:left w:val="single" w:sz="4" w:space="0" w:color="000000"/>
              <w:bottom w:val="single" w:sz="4" w:space="0" w:color="000000"/>
              <w:right w:val="single" w:sz="4" w:space="0" w:color="000000"/>
            </w:tcBorders>
            <w:shd w:val="clear" w:color="auto" w:fill="CCFFCC"/>
            <w:vAlign w:val="center"/>
          </w:tcPr>
          <w:p w14:paraId="110983DF" w14:textId="47001C83" w:rsidR="00494976" w:rsidRPr="00F06369" w:rsidRDefault="00587FA2" w:rsidP="00587FA2">
            <w:pPr>
              <w:widowControl w:val="0"/>
              <w:suppressLineNumbers/>
              <w:suppressAutoHyphens/>
              <w:contextualSpacing/>
              <w:jc w:val="center"/>
              <w:rPr>
                <w:rFonts w:ascii="Arial" w:eastAsia="SimSun" w:hAnsi="Arial" w:cs="Arial"/>
                <w:b/>
                <w:kern w:val="1"/>
                <w:sz w:val="20"/>
                <w:szCs w:val="20"/>
                <w:lang w:eastAsia="hi-IN" w:bidi="hi-IN"/>
              </w:rPr>
            </w:pPr>
            <w:r w:rsidRPr="00F06369">
              <w:rPr>
                <w:rFonts w:ascii="Arial" w:eastAsia="SimSun" w:hAnsi="Arial" w:cs="Arial"/>
                <w:b/>
                <w:kern w:val="1"/>
                <w:sz w:val="20"/>
                <w:szCs w:val="20"/>
                <w:lang w:eastAsia="hi-IN" w:bidi="hi-IN"/>
              </w:rPr>
              <w:t xml:space="preserve">Kwota </w:t>
            </w:r>
          </w:p>
        </w:tc>
      </w:tr>
      <w:tr w:rsidR="00494976" w:rsidRPr="00587FA2" w14:paraId="03122102" w14:textId="77777777" w:rsidTr="003D49F9">
        <w:tc>
          <w:tcPr>
            <w:tcW w:w="472" w:type="dxa"/>
            <w:tcBorders>
              <w:left w:val="single" w:sz="4" w:space="0" w:color="000000"/>
              <w:bottom w:val="single" w:sz="4" w:space="0" w:color="000000"/>
            </w:tcBorders>
            <w:shd w:val="clear" w:color="auto" w:fill="auto"/>
            <w:vAlign w:val="center"/>
          </w:tcPr>
          <w:p w14:paraId="74DCC117" w14:textId="77777777" w:rsidR="00494976" w:rsidRPr="00F06369" w:rsidRDefault="00494976" w:rsidP="00D41165">
            <w:pPr>
              <w:widowControl w:val="0"/>
              <w:suppressLineNumbers/>
              <w:suppressAutoHyphens/>
              <w:contextualSpacing/>
              <w:jc w:val="center"/>
              <w:rPr>
                <w:rFonts w:ascii="Arial" w:eastAsia="Verdana" w:hAnsi="Arial" w:cs="Arial"/>
                <w:b/>
                <w:kern w:val="1"/>
                <w:sz w:val="20"/>
                <w:szCs w:val="20"/>
              </w:rPr>
            </w:pPr>
            <w:r w:rsidRPr="00F06369">
              <w:rPr>
                <w:rFonts w:ascii="Arial" w:eastAsia="SimSun" w:hAnsi="Arial" w:cs="Arial"/>
                <w:b/>
                <w:kern w:val="1"/>
                <w:sz w:val="20"/>
                <w:szCs w:val="20"/>
                <w:lang w:eastAsia="hi-IN" w:bidi="hi-IN"/>
              </w:rPr>
              <w:t>1.</w:t>
            </w:r>
          </w:p>
        </w:tc>
        <w:tc>
          <w:tcPr>
            <w:tcW w:w="2409" w:type="dxa"/>
            <w:tcBorders>
              <w:left w:val="single" w:sz="4" w:space="0" w:color="000000"/>
              <w:bottom w:val="single" w:sz="4" w:space="0" w:color="000000"/>
            </w:tcBorders>
            <w:shd w:val="clear" w:color="auto" w:fill="auto"/>
            <w:vAlign w:val="center"/>
          </w:tcPr>
          <w:p w14:paraId="53E88717" w14:textId="6BE9FCB8" w:rsidR="00494976" w:rsidRPr="00F06369" w:rsidRDefault="00587FA2" w:rsidP="00587FA2">
            <w:pPr>
              <w:widowControl w:val="0"/>
              <w:suppressLineNumbers/>
              <w:suppressAutoHyphens/>
              <w:contextualSpacing/>
              <w:rPr>
                <w:rFonts w:ascii="Arial" w:eastAsia="Verdana" w:hAnsi="Arial" w:cs="Arial"/>
                <w:b/>
                <w:kern w:val="1"/>
                <w:sz w:val="20"/>
                <w:szCs w:val="20"/>
                <w:lang w:val="x-none" w:eastAsia="hi-IN" w:bidi="hi-IN"/>
              </w:rPr>
            </w:pPr>
            <w:r w:rsidRPr="00F06369">
              <w:rPr>
                <w:rFonts w:ascii="Arial" w:eastAsia="Verdana" w:hAnsi="Arial" w:cs="Arial"/>
                <w:b/>
                <w:kern w:val="1"/>
                <w:sz w:val="20"/>
                <w:szCs w:val="20"/>
              </w:rPr>
              <w:t xml:space="preserve">Leczenie niepłodności metodą zapłodnienia pozaustrojowego </w:t>
            </w:r>
          </w:p>
        </w:tc>
        <w:tc>
          <w:tcPr>
            <w:tcW w:w="2835" w:type="dxa"/>
            <w:tcBorders>
              <w:left w:val="single" w:sz="4" w:space="0" w:color="000000"/>
              <w:bottom w:val="single" w:sz="4" w:space="0" w:color="000000"/>
            </w:tcBorders>
            <w:shd w:val="clear" w:color="auto" w:fill="auto"/>
            <w:vAlign w:val="center"/>
          </w:tcPr>
          <w:p w14:paraId="27F78138" w14:textId="77777777" w:rsidR="00587FA2" w:rsidRPr="00F06369" w:rsidRDefault="00494976" w:rsidP="005827DF">
            <w:pPr>
              <w:pStyle w:val="Akapitzlist"/>
              <w:widowControl w:val="0"/>
              <w:numPr>
                <w:ilvl w:val="0"/>
                <w:numId w:val="36"/>
              </w:numPr>
              <w:suppressLineNumbers/>
              <w:suppressAutoHyphens/>
              <w:ind w:left="360"/>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wiek kobiety mie</w:t>
            </w:r>
            <w:r w:rsidR="00587FA2" w:rsidRPr="00F06369">
              <w:rPr>
                <w:rFonts w:ascii="Arial" w:eastAsia="SimSun" w:hAnsi="Arial" w:cs="Arial"/>
                <w:kern w:val="1"/>
                <w:sz w:val="20"/>
                <w:szCs w:val="20"/>
                <w:lang w:eastAsia="hi-IN" w:bidi="hi-IN"/>
              </w:rPr>
              <w:t xml:space="preserve">ścił się w przedziale 20- 40 </w:t>
            </w:r>
          </w:p>
          <w:p w14:paraId="6DED9B27" w14:textId="209990BE" w:rsidR="00494976" w:rsidRPr="00F06369" w:rsidRDefault="00494976" w:rsidP="005827DF">
            <w:pPr>
              <w:pStyle w:val="Akapitzlist"/>
              <w:widowControl w:val="0"/>
              <w:numPr>
                <w:ilvl w:val="0"/>
                <w:numId w:val="36"/>
              </w:numPr>
              <w:suppressLineNumbers/>
              <w:suppressAutoHyphens/>
              <w:ind w:left="360"/>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niepowodzenie wcześniejsze</w:t>
            </w:r>
            <w:r w:rsidR="00587FA2" w:rsidRPr="00F06369">
              <w:rPr>
                <w:rFonts w:ascii="Arial" w:eastAsia="SimSun" w:hAnsi="Arial" w:cs="Arial"/>
                <w:kern w:val="1"/>
                <w:sz w:val="20"/>
                <w:szCs w:val="20"/>
                <w:lang w:eastAsia="hi-IN" w:bidi="hi-IN"/>
              </w:rPr>
              <w:t xml:space="preserve">go </w:t>
            </w:r>
            <w:r w:rsidRPr="00F06369">
              <w:rPr>
                <w:rFonts w:ascii="Arial" w:eastAsia="SimSun" w:hAnsi="Arial" w:cs="Arial"/>
                <w:kern w:val="1"/>
                <w:sz w:val="20"/>
                <w:szCs w:val="20"/>
                <w:lang w:eastAsia="hi-IN" w:bidi="hi-IN"/>
              </w:rPr>
              <w:t xml:space="preserve">leczenia </w:t>
            </w:r>
          </w:p>
        </w:tc>
        <w:tc>
          <w:tcPr>
            <w:tcW w:w="2268" w:type="dxa"/>
            <w:tcBorders>
              <w:left w:val="single" w:sz="4" w:space="0" w:color="000000"/>
              <w:bottom w:val="single" w:sz="4" w:space="0" w:color="000000"/>
            </w:tcBorders>
            <w:shd w:val="clear" w:color="auto" w:fill="auto"/>
            <w:vAlign w:val="center"/>
          </w:tcPr>
          <w:p w14:paraId="1F89448E" w14:textId="77777777" w:rsidR="00587FA2" w:rsidRPr="00F06369" w:rsidRDefault="00494976" w:rsidP="005827DF">
            <w:pPr>
              <w:pStyle w:val="Akapitzlist"/>
              <w:widowControl w:val="0"/>
              <w:numPr>
                <w:ilvl w:val="0"/>
                <w:numId w:val="36"/>
              </w:numPr>
              <w:suppressLineNumbers/>
              <w:suppressAutoHyphens/>
              <w:ind w:left="360"/>
              <w:rPr>
                <w:rFonts w:ascii="Arial" w:eastAsia="SimSun" w:hAnsi="Arial" w:cs="Arial"/>
                <w:kern w:val="1"/>
                <w:sz w:val="20"/>
                <w:szCs w:val="20"/>
                <w:lang w:eastAsia="hi-IN" w:bidi="hi-IN"/>
              </w:rPr>
            </w:pPr>
            <w:r w:rsidRPr="00F06369">
              <w:rPr>
                <w:rFonts w:ascii="Arial" w:eastAsia="Verdana" w:hAnsi="Arial" w:cs="Arial"/>
                <w:kern w:val="1"/>
                <w:sz w:val="20"/>
                <w:szCs w:val="20"/>
                <w:lang w:val="x-none" w:eastAsia="hi-IN" w:bidi="hi-IN"/>
              </w:rPr>
              <w:t>3</w:t>
            </w:r>
            <w:r w:rsidRPr="00F06369">
              <w:rPr>
                <w:rFonts w:ascii="Arial" w:eastAsia="Verdana" w:hAnsi="Arial" w:cs="Arial"/>
                <w:kern w:val="1"/>
                <w:sz w:val="20"/>
                <w:szCs w:val="20"/>
                <w:lang w:eastAsia="hi-IN" w:bidi="hi-IN"/>
              </w:rPr>
              <w:t>0</w:t>
            </w:r>
            <w:r w:rsidRPr="00F06369">
              <w:rPr>
                <w:rFonts w:ascii="Arial" w:eastAsia="Verdana" w:hAnsi="Arial" w:cs="Arial"/>
                <w:kern w:val="1"/>
                <w:sz w:val="20"/>
                <w:szCs w:val="20"/>
                <w:lang w:val="x-none" w:eastAsia="hi-IN" w:bidi="hi-IN"/>
              </w:rPr>
              <w:t xml:space="preserve"> procedur </w:t>
            </w:r>
            <w:r w:rsidR="00587FA2" w:rsidRPr="00F06369">
              <w:rPr>
                <w:rFonts w:ascii="Arial" w:eastAsia="Verdana" w:hAnsi="Arial" w:cs="Arial"/>
                <w:kern w:val="1"/>
                <w:sz w:val="20"/>
                <w:szCs w:val="20"/>
                <w:lang w:eastAsia="hi-IN" w:bidi="hi-IN"/>
              </w:rPr>
              <w:t xml:space="preserve"> </w:t>
            </w:r>
          </w:p>
          <w:p w14:paraId="4F6606B3" w14:textId="6C6FFEA7" w:rsidR="00494976" w:rsidRPr="00F06369" w:rsidRDefault="00494976" w:rsidP="005827DF">
            <w:pPr>
              <w:pStyle w:val="Akapitzlist"/>
              <w:widowControl w:val="0"/>
              <w:numPr>
                <w:ilvl w:val="0"/>
                <w:numId w:val="36"/>
              </w:numPr>
              <w:suppressLineNumbers/>
              <w:suppressAutoHyphens/>
              <w:ind w:left="360"/>
              <w:rPr>
                <w:rFonts w:ascii="Arial" w:eastAsia="SimSun" w:hAnsi="Arial" w:cs="Arial"/>
                <w:kern w:val="1"/>
                <w:sz w:val="20"/>
                <w:szCs w:val="20"/>
                <w:lang w:eastAsia="hi-IN" w:bidi="hi-IN"/>
              </w:rPr>
            </w:pPr>
            <w:r w:rsidRPr="00F06369">
              <w:rPr>
                <w:rFonts w:ascii="Arial" w:eastAsia="Verdana" w:hAnsi="Arial" w:cs="Arial"/>
                <w:kern w:val="1"/>
                <w:sz w:val="20"/>
                <w:szCs w:val="20"/>
                <w:lang w:eastAsia="hi-IN" w:bidi="hi-IN"/>
              </w:rPr>
              <w:t>6</w:t>
            </w:r>
            <w:r w:rsidRPr="00F06369">
              <w:rPr>
                <w:rFonts w:ascii="Arial" w:eastAsia="Verdana" w:hAnsi="Arial" w:cs="Arial"/>
                <w:kern w:val="1"/>
                <w:sz w:val="20"/>
                <w:szCs w:val="20"/>
                <w:lang w:val="x-none" w:eastAsia="hi-IN" w:bidi="hi-IN"/>
              </w:rPr>
              <w:t xml:space="preserve"> ciąż</w:t>
            </w:r>
            <w:r w:rsidRPr="00F06369">
              <w:rPr>
                <w:rFonts w:ascii="Arial" w:eastAsia="Verdana" w:hAnsi="Arial" w:cs="Arial"/>
                <w:kern w:val="1"/>
                <w:sz w:val="20"/>
                <w:szCs w:val="20"/>
                <w:lang w:eastAsia="hi-IN" w:bidi="hi-IN"/>
              </w:rPr>
              <w:t xml:space="preserve">, </w:t>
            </w:r>
          </w:p>
        </w:tc>
        <w:tc>
          <w:tcPr>
            <w:tcW w:w="1134" w:type="dxa"/>
            <w:tcBorders>
              <w:left w:val="single" w:sz="4" w:space="0" w:color="000000"/>
              <w:bottom w:val="single" w:sz="4" w:space="0" w:color="000000"/>
              <w:right w:val="single" w:sz="4" w:space="0" w:color="000000"/>
            </w:tcBorders>
            <w:shd w:val="clear" w:color="auto" w:fill="auto"/>
            <w:vAlign w:val="center"/>
          </w:tcPr>
          <w:p w14:paraId="181BF1A6" w14:textId="28B33E6D" w:rsidR="00494976" w:rsidRPr="00F06369" w:rsidRDefault="00494976" w:rsidP="00587FA2">
            <w:pPr>
              <w:widowControl w:val="0"/>
              <w:suppressLineNumbers/>
              <w:suppressAutoHyphens/>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146 065</w:t>
            </w:r>
          </w:p>
        </w:tc>
      </w:tr>
      <w:tr w:rsidR="00494976" w:rsidRPr="00494976" w14:paraId="60E24CC1" w14:textId="77777777" w:rsidTr="003D49F9">
        <w:tc>
          <w:tcPr>
            <w:tcW w:w="472" w:type="dxa"/>
            <w:tcBorders>
              <w:left w:val="single" w:sz="4" w:space="0" w:color="000000"/>
              <w:bottom w:val="single" w:sz="4" w:space="0" w:color="000000"/>
            </w:tcBorders>
            <w:shd w:val="clear" w:color="auto" w:fill="auto"/>
            <w:vAlign w:val="center"/>
          </w:tcPr>
          <w:p w14:paraId="698909F0" w14:textId="77777777" w:rsidR="00494976" w:rsidRPr="00F06369" w:rsidRDefault="00494976" w:rsidP="00D41165">
            <w:pPr>
              <w:widowControl w:val="0"/>
              <w:suppressLineNumbers/>
              <w:suppressAutoHyphens/>
              <w:contextualSpacing/>
              <w:jc w:val="center"/>
              <w:rPr>
                <w:rFonts w:ascii="Arial" w:eastAsia="Verdana" w:hAnsi="Arial" w:cs="Arial"/>
                <w:b/>
                <w:kern w:val="1"/>
                <w:sz w:val="20"/>
                <w:szCs w:val="20"/>
                <w:lang w:val="x-none"/>
              </w:rPr>
            </w:pPr>
            <w:r w:rsidRPr="00F06369">
              <w:rPr>
                <w:rFonts w:ascii="Arial" w:eastAsia="SimSun" w:hAnsi="Arial" w:cs="Arial"/>
                <w:b/>
                <w:kern w:val="1"/>
                <w:sz w:val="20"/>
                <w:szCs w:val="20"/>
                <w:lang w:eastAsia="hi-IN" w:bidi="hi-IN"/>
              </w:rPr>
              <w:t>2.</w:t>
            </w:r>
          </w:p>
        </w:tc>
        <w:tc>
          <w:tcPr>
            <w:tcW w:w="2409" w:type="dxa"/>
            <w:tcBorders>
              <w:left w:val="single" w:sz="4" w:space="0" w:color="000000"/>
              <w:bottom w:val="single" w:sz="4" w:space="0" w:color="000000"/>
            </w:tcBorders>
            <w:shd w:val="clear" w:color="auto" w:fill="auto"/>
            <w:vAlign w:val="center"/>
          </w:tcPr>
          <w:p w14:paraId="494F2F94" w14:textId="11887DF8" w:rsidR="00494976" w:rsidRPr="00F06369" w:rsidRDefault="00CA0C3E" w:rsidP="00CA0C3E">
            <w:pPr>
              <w:widowControl w:val="0"/>
              <w:suppressLineNumbers/>
              <w:suppressAutoHyphens/>
              <w:contextualSpacing/>
              <w:rPr>
                <w:rFonts w:ascii="Arial" w:eastAsia="Arial" w:hAnsi="Arial" w:cs="Arial"/>
                <w:b/>
                <w:kern w:val="1"/>
                <w:sz w:val="20"/>
                <w:szCs w:val="20"/>
                <w:lang w:val="x-none"/>
              </w:rPr>
            </w:pPr>
            <w:r w:rsidRPr="00F06369">
              <w:rPr>
                <w:rFonts w:ascii="Arial" w:eastAsia="Verdana" w:hAnsi="Arial" w:cs="Arial"/>
                <w:b/>
                <w:kern w:val="1"/>
                <w:sz w:val="20"/>
                <w:szCs w:val="20"/>
              </w:rPr>
              <w:t>W</w:t>
            </w:r>
            <w:r w:rsidRPr="00F06369">
              <w:rPr>
                <w:rFonts w:ascii="Arial" w:eastAsia="Verdana" w:hAnsi="Arial" w:cs="Arial"/>
                <w:b/>
                <w:kern w:val="1"/>
                <w:sz w:val="20"/>
                <w:szCs w:val="20"/>
                <w:lang w:val="x-none"/>
              </w:rPr>
              <w:t>czesne</w:t>
            </w:r>
            <w:r w:rsidR="00587FA2" w:rsidRPr="00F06369">
              <w:rPr>
                <w:rFonts w:ascii="Arial" w:eastAsia="Verdana" w:hAnsi="Arial" w:cs="Arial"/>
                <w:b/>
                <w:kern w:val="1"/>
                <w:sz w:val="20"/>
                <w:szCs w:val="20"/>
                <w:lang w:val="x-none"/>
              </w:rPr>
              <w:t xml:space="preserve"> </w:t>
            </w:r>
            <w:r w:rsidRPr="00F06369">
              <w:rPr>
                <w:rFonts w:ascii="Arial" w:eastAsia="Verdana" w:hAnsi="Arial" w:cs="Arial"/>
                <w:b/>
                <w:kern w:val="1"/>
                <w:sz w:val="20"/>
                <w:szCs w:val="20"/>
              </w:rPr>
              <w:t xml:space="preserve">wykrywanie </w:t>
            </w:r>
            <w:r w:rsidR="00587FA2" w:rsidRPr="00F06369">
              <w:rPr>
                <w:rFonts w:ascii="Arial" w:eastAsia="Verdana" w:hAnsi="Arial" w:cs="Arial"/>
                <w:b/>
                <w:kern w:val="1"/>
                <w:sz w:val="20"/>
                <w:szCs w:val="20"/>
                <w:lang w:val="x-none"/>
              </w:rPr>
              <w:t xml:space="preserve"> cukrzycy </w:t>
            </w:r>
          </w:p>
        </w:tc>
        <w:tc>
          <w:tcPr>
            <w:tcW w:w="2835" w:type="dxa"/>
            <w:tcBorders>
              <w:left w:val="single" w:sz="4" w:space="0" w:color="000000"/>
              <w:bottom w:val="single" w:sz="4" w:space="0" w:color="000000"/>
            </w:tcBorders>
            <w:shd w:val="clear" w:color="auto" w:fill="auto"/>
            <w:vAlign w:val="center"/>
          </w:tcPr>
          <w:p w14:paraId="7DE1271D" w14:textId="77777777" w:rsidR="00494976" w:rsidRPr="00F06369" w:rsidRDefault="00494976" w:rsidP="00D41165">
            <w:pPr>
              <w:widowControl w:val="0"/>
              <w:suppressLineNumbers/>
              <w:suppressAutoHyphens/>
              <w:contextualSpacing/>
              <w:rPr>
                <w:rFonts w:ascii="Arial" w:eastAsia="Arial" w:hAnsi="Arial" w:cs="Arial"/>
                <w:kern w:val="1"/>
                <w:sz w:val="20"/>
                <w:szCs w:val="20"/>
                <w:lang w:val="x-none"/>
              </w:rPr>
            </w:pPr>
            <w:r w:rsidRPr="00F06369">
              <w:rPr>
                <w:rFonts w:ascii="Arial" w:eastAsia="Arial" w:hAnsi="Arial" w:cs="Arial"/>
                <w:kern w:val="1"/>
                <w:sz w:val="20"/>
                <w:szCs w:val="20"/>
                <w:lang w:val="x-none"/>
              </w:rPr>
              <w:t>Mieszkańcy Częstochowy w wieku 40-60 lat.</w:t>
            </w:r>
          </w:p>
        </w:tc>
        <w:tc>
          <w:tcPr>
            <w:tcW w:w="2268" w:type="dxa"/>
            <w:tcBorders>
              <w:left w:val="single" w:sz="4" w:space="0" w:color="000000"/>
              <w:bottom w:val="single" w:sz="4" w:space="0" w:color="000000"/>
            </w:tcBorders>
            <w:shd w:val="clear" w:color="auto" w:fill="auto"/>
            <w:vAlign w:val="center"/>
          </w:tcPr>
          <w:p w14:paraId="5558A3F4" w14:textId="77777777" w:rsidR="00D41165" w:rsidRPr="00F06369" w:rsidRDefault="00494976" w:rsidP="005827DF">
            <w:pPr>
              <w:pStyle w:val="Akapitzlist"/>
              <w:widowControl w:val="0"/>
              <w:numPr>
                <w:ilvl w:val="0"/>
                <w:numId w:val="37"/>
              </w:numPr>
              <w:suppressAutoHyphens/>
              <w:ind w:left="360"/>
              <w:rPr>
                <w:rFonts w:ascii="Arial" w:eastAsia="Arial" w:hAnsi="Arial" w:cs="Arial"/>
                <w:kern w:val="1"/>
                <w:sz w:val="20"/>
                <w:szCs w:val="20"/>
                <w:lang w:val="x-none"/>
              </w:rPr>
            </w:pPr>
            <w:r w:rsidRPr="00F06369">
              <w:rPr>
                <w:rFonts w:ascii="Arial" w:eastAsia="Arial" w:hAnsi="Arial" w:cs="Arial"/>
                <w:kern w:val="1"/>
                <w:sz w:val="20"/>
                <w:szCs w:val="20"/>
                <w:lang w:val="x-none"/>
              </w:rPr>
              <w:t>udział 3</w:t>
            </w:r>
            <w:r w:rsidRPr="00F06369">
              <w:rPr>
                <w:rFonts w:ascii="Arial" w:eastAsia="Arial" w:hAnsi="Arial" w:cs="Arial"/>
                <w:kern w:val="1"/>
                <w:sz w:val="20"/>
                <w:szCs w:val="20"/>
              </w:rPr>
              <w:t>8</w:t>
            </w:r>
            <w:r w:rsidRPr="00F06369">
              <w:rPr>
                <w:rFonts w:ascii="Arial" w:eastAsia="Arial" w:hAnsi="Arial" w:cs="Arial"/>
                <w:kern w:val="1"/>
                <w:sz w:val="20"/>
                <w:szCs w:val="20"/>
                <w:lang w:val="x-none"/>
              </w:rPr>
              <w:t xml:space="preserve"> os</w:t>
            </w:r>
            <w:r w:rsidRPr="00F06369">
              <w:rPr>
                <w:rFonts w:ascii="Arial" w:eastAsia="Arial" w:hAnsi="Arial" w:cs="Arial"/>
                <w:kern w:val="1"/>
                <w:sz w:val="20"/>
                <w:szCs w:val="20"/>
              </w:rPr>
              <w:t>ób</w:t>
            </w:r>
            <w:r w:rsidR="00D41165" w:rsidRPr="00F06369">
              <w:rPr>
                <w:rFonts w:ascii="Arial" w:eastAsia="Arial" w:hAnsi="Arial" w:cs="Arial"/>
                <w:kern w:val="1"/>
                <w:sz w:val="20"/>
                <w:szCs w:val="20"/>
                <w:lang w:val="x-none"/>
              </w:rPr>
              <w:t>,</w:t>
            </w:r>
          </w:p>
          <w:p w14:paraId="2CCAF364" w14:textId="7D3D181C" w:rsidR="00494976" w:rsidRPr="00F06369" w:rsidRDefault="00494976" w:rsidP="005827DF">
            <w:pPr>
              <w:pStyle w:val="Akapitzlist"/>
              <w:widowControl w:val="0"/>
              <w:numPr>
                <w:ilvl w:val="0"/>
                <w:numId w:val="37"/>
              </w:numPr>
              <w:suppressAutoHyphens/>
              <w:ind w:left="360"/>
              <w:rPr>
                <w:rFonts w:ascii="Arial" w:eastAsia="SimSun" w:hAnsi="Arial" w:cs="Arial"/>
                <w:kern w:val="1"/>
                <w:sz w:val="20"/>
                <w:szCs w:val="20"/>
                <w:lang w:eastAsia="hi-IN" w:bidi="hi-IN"/>
              </w:rPr>
            </w:pPr>
            <w:r w:rsidRPr="00F06369">
              <w:rPr>
                <w:rFonts w:ascii="Arial" w:eastAsia="Mangal" w:hAnsi="Arial" w:cs="Arial"/>
                <w:kern w:val="1"/>
                <w:sz w:val="20"/>
                <w:szCs w:val="20"/>
                <w:lang w:val="x-none"/>
              </w:rPr>
              <w:t>wykryto u</w:t>
            </w:r>
            <w:r w:rsidRPr="00F06369">
              <w:rPr>
                <w:rFonts w:ascii="Arial" w:eastAsia="Mangal" w:hAnsi="Arial" w:cs="Arial"/>
                <w:kern w:val="1"/>
                <w:sz w:val="20"/>
                <w:szCs w:val="20"/>
              </w:rPr>
              <w:t> 38</w:t>
            </w:r>
            <w:r w:rsidRPr="00F06369">
              <w:rPr>
                <w:rFonts w:ascii="Arial" w:eastAsia="Mangal" w:hAnsi="Arial" w:cs="Arial"/>
                <w:kern w:val="1"/>
                <w:sz w:val="20"/>
                <w:szCs w:val="20"/>
                <w:lang w:val="x-none"/>
              </w:rPr>
              <w:t xml:space="preserve"> </w:t>
            </w:r>
          </w:p>
        </w:tc>
        <w:tc>
          <w:tcPr>
            <w:tcW w:w="1134" w:type="dxa"/>
            <w:tcBorders>
              <w:left w:val="single" w:sz="4" w:space="0" w:color="000000"/>
              <w:bottom w:val="single" w:sz="4" w:space="0" w:color="000000"/>
              <w:right w:val="single" w:sz="4" w:space="0" w:color="000000"/>
            </w:tcBorders>
            <w:shd w:val="clear" w:color="auto" w:fill="auto"/>
            <w:vAlign w:val="center"/>
          </w:tcPr>
          <w:p w14:paraId="00E80A5D" w14:textId="44350135" w:rsidR="00494976" w:rsidRPr="00F06369" w:rsidRDefault="00494976" w:rsidP="00D41165">
            <w:pPr>
              <w:widowControl w:val="0"/>
              <w:suppressLineNumbers/>
              <w:suppressAutoHyphens/>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5 506</w:t>
            </w:r>
          </w:p>
        </w:tc>
      </w:tr>
      <w:tr w:rsidR="00494976" w:rsidRPr="00D41165" w14:paraId="643D02B0" w14:textId="77777777" w:rsidTr="003D49F9">
        <w:tc>
          <w:tcPr>
            <w:tcW w:w="472" w:type="dxa"/>
            <w:tcBorders>
              <w:left w:val="single" w:sz="4" w:space="0" w:color="000000"/>
              <w:bottom w:val="single" w:sz="4" w:space="0" w:color="auto"/>
            </w:tcBorders>
            <w:shd w:val="clear" w:color="auto" w:fill="auto"/>
            <w:vAlign w:val="center"/>
          </w:tcPr>
          <w:p w14:paraId="64A76014" w14:textId="77777777" w:rsidR="00494976" w:rsidRPr="00F06369" w:rsidRDefault="00494976" w:rsidP="00D41165">
            <w:pPr>
              <w:widowControl w:val="0"/>
              <w:suppressLineNumbers/>
              <w:suppressAutoHyphens/>
              <w:contextualSpacing/>
              <w:jc w:val="center"/>
              <w:rPr>
                <w:rFonts w:ascii="Arial" w:eastAsia="Verdana" w:hAnsi="Arial" w:cs="Arial"/>
                <w:b/>
                <w:kern w:val="1"/>
                <w:sz w:val="20"/>
                <w:szCs w:val="20"/>
                <w:highlight w:val="yellow"/>
                <w:lang w:val="x-none"/>
              </w:rPr>
            </w:pPr>
            <w:r w:rsidRPr="00F06369">
              <w:rPr>
                <w:rFonts w:ascii="Arial" w:eastAsia="SimSun" w:hAnsi="Arial" w:cs="Arial"/>
                <w:b/>
                <w:kern w:val="1"/>
                <w:sz w:val="20"/>
                <w:szCs w:val="20"/>
                <w:lang w:eastAsia="hi-IN" w:bidi="hi-IN"/>
              </w:rPr>
              <w:t>3.</w:t>
            </w:r>
          </w:p>
        </w:tc>
        <w:tc>
          <w:tcPr>
            <w:tcW w:w="2409" w:type="dxa"/>
            <w:tcBorders>
              <w:left w:val="single" w:sz="4" w:space="0" w:color="000000"/>
              <w:bottom w:val="single" w:sz="4" w:space="0" w:color="auto"/>
            </w:tcBorders>
            <w:shd w:val="clear" w:color="auto" w:fill="auto"/>
            <w:vAlign w:val="center"/>
          </w:tcPr>
          <w:p w14:paraId="041DCE03" w14:textId="265BD581" w:rsidR="00494976" w:rsidRPr="00F06369" w:rsidRDefault="00D41165" w:rsidP="00D477EA">
            <w:pPr>
              <w:widowControl w:val="0"/>
              <w:suppressLineNumbers/>
              <w:suppressAutoHyphens/>
              <w:contextualSpacing/>
              <w:rPr>
                <w:rFonts w:ascii="Arial" w:eastAsia="Arial" w:hAnsi="Arial" w:cs="Arial"/>
                <w:b/>
                <w:kern w:val="1"/>
                <w:sz w:val="20"/>
                <w:szCs w:val="20"/>
                <w:lang w:val="x-none"/>
              </w:rPr>
            </w:pPr>
            <w:r w:rsidRPr="00F06369">
              <w:rPr>
                <w:rFonts w:ascii="Arial" w:eastAsia="Verdana" w:hAnsi="Arial" w:cs="Arial"/>
                <w:b/>
                <w:kern w:val="1"/>
                <w:sz w:val="20"/>
                <w:szCs w:val="20"/>
                <w:lang w:val="x-none"/>
              </w:rPr>
              <w:t xml:space="preserve">Rehabilitacja i wspieranie aktywności ruchowej seniorów, </w:t>
            </w:r>
          </w:p>
        </w:tc>
        <w:tc>
          <w:tcPr>
            <w:tcW w:w="2835" w:type="dxa"/>
            <w:tcBorders>
              <w:left w:val="single" w:sz="4" w:space="0" w:color="000000"/>
              <w:bottom w:val="single" w:sz="4" w:space="0" w:color="auto"/>
            </w:tcBorders>
            <w:shd w:val="clear" w:color="auto" w:fill="auto"/>
            <w:vAlign w:val="center"/>
          </w:tcPr>
          <w:p w14:paraId="06750E67" w14:textId="7A8BD7D7" w:rsidR="00494976" w:rsidRPr="00F06369" w:rsidRDefault="00494976" w:rsidP="00D477EA">
            <w:pPr>
              <w:widowControl w:val="0"/>
              <w:suppressLineNumbers/>
              <w:suppressAutoHyphens/>
              <w:contextualSpacing/>
              <w:rPr>
                <w:rFonts w:ascii="Arial" w:eastAsia="Arial" w:hAnsi="Arial" w:cs="Arial"/>
                <w:kern w:val="1"/>
                <w:sz w:val="20"/>
                <w:szCs w:val="20"/>
                <w:lang w:val="x-none"/>
              </w:rPr>
            </w:pPr>
            <w:r w:rsidRPr="00F06369">
              <w:rPr>
                <w:rFonts w:ascii="Arial" w:eastAsia="Arial" w:hAnsi="Arial" w:cs="Arial"/>
                <w:kern w:val="1"/>
                <w:sz w:val="20"/>
                <w:szCs w:val="20"/>
                <w:lang w:val="x-none"/>
              </w:rPr>
              <w:t xml:space="preserve">Mieszkańcy powyżej 65 </w:t>
            </w:r>
            <w:r w:rsidR="00D41165" w:rsidRPr="00F06369">
              <w:rPr>
                <w:rFonts w:ascii="Arial" w:eastAsia="Arial" w:hAnsi="Arial" w:cs="Arial"/>
                <w:kern w:val="1"/>
                <w:sz w:val="20"/>
                <w:szCs w:val="20"/>
              </w:rPr>
              <w:t>r.</w:t>
            </w:r>
            <w:r w:rsidR="00D72BD5">
              <w:rPr>
                <w:rFonts w:ascii="Arial" w:eastAsia="Arial" w:hAnsi="Arial" w:cs="Arial"/>
                <w:kern w:val="1"/>
                <w:sz w:val="20"/>
                <w:szCs w:val="20"/>
                <w:lang w:val="x-none"/>
              </w:rPr>
              <w:t xml:space="preserve"> życia z niepełnosprawnością</w:t>
            </w:r>
            <w:r w:rsidRPr="00F06369">
              <w:rPr>
                <w:rFonts w:ascii="Arial" w:eastAsia="Arial" w:hAnsi="Arial" w:cs="Arial"/>
                <w:kern w:val="1"/>
                <w:sz w:val="20"/>
                <w:szCs w:val="20"/>
                <w:lang w:val="x-none"/>
              </w:rPr>
              <w:t xml:space="preserve"> w zakresie narządu ruchu.</w:t>
            </w:r>
          </w:p>
        </w:tc>
        <w:tc>
          <w:tcPr>
            <w:tcW w:w="2268" w:type="dxa"/>
            <w:tcBorders>
              <w:left w:val="single" w:sz="4" w:space="0" w:color="000000"/>
              <w:bottom w:val="single" w:sz="4" w:space="0" w:color="auto"/>
            </w:tcBorders>
            <w:shd w:val="clear" w:color="auto" w:fill="auto"/>
            <w:vAlign w:val="center"/>
          </w:tcPr>
          <w:p w14:paraId="53B63991" w14:textId="77777777" w:rsidR="00494976" w:rsidRPr="00F06369" w:rsidRDefault="00494976" w:rsidP="00D477EA">
            <w:pPr>
              <w:widowControl w:val="0"/>
              <w:suppressLineNumbers/>
              <w:suppressAutoHyphens/>
              <w:contextualSpacing/>
              <w:rPr>
                <w:rFonts w:ascii="Arial" w:eastAsia="SimSun" w:hAnsi="Arial" w:cs="Arial"/>
                <w:kern w:val="1"/>
                <w:sz w:val="20"/>
                <w:szCs w:val="20"/>
                <w:lang w:eastAsia="hi-IN" w:bidi="hi-IN"/>
              </w:rPr>
            </w:pPr>
            <w:r w:rsidRPr="00F06369">
              <w:rPr>
                <w:rFonts w:ascii="Arial" w:eastAsia="Arial" w:hAnsi="Arial" w:cs="Arial"/>
                <w:kern w:val="1"/>
                <w:sz w:val="20"/>
                <w:szCs w:val="20"/>
                <w:lang w:val="x-none"/>
              </w:rPr>
              <w:t xml:space="preserve">W rehabilitacji udział wzięło </w:t>
            </w:r>
            <w:r w:rsidRPr="00F06369">
              <w:rPr>
                <w:rFonts w:ascii="Arial" w:eastAsia="Arial" w:hAnsi="Arial" w:cs="Arial"/>
                <w:kern w:val="1"/>
                <w:sz w:val="20"/>
                <w:szCs w:val="20"/>
              </w:rPr>
              <w:t>82</w:t>
            </w:r>
            <w:r w:rsidRPr="00F06369">
              <w:rPr>
                <w:rFonts w:ascii="Arial" w:eastAsia="Arial" w:hAnsi="Arial" w:cs="Arial"/>
                <w:kern w:val="1"/>
                <w:sz w:val="20"/>
                <w:szCs w:val="20"/>
                <w:lang w:val="x-none"/>
              </w:rPr>
              <w:t xml:space="preserve"> os</w:t>
            </w:r>
            <w:r w:rsidRPr="00F06369">
              <w:rPr>
                <w:rFonts w:ascii="Arial" w:eastAsia="Arial" w:hAnsi="Arial" w:cs="Arial"/>
                <w:kern w:val="1"/>
                <w:sz w:val="20"/>
                <w:szCs w:val="20"/>
              </w:rPr>
              <w:t>oby</w:t>
            </w:r>
            <w:r w:rsidRPr="00F06369">
              <w:rPr>
                <w:rFonts w:ascii="Arial" w:eastAsia="Arial" w:hAnsi="Arial" w:cs="Arial"/>
                <w:kern w:val="1"/>
                <w:sz w:val="20"/>
                <w:szCs w:val="20"/>
                <w:lang w:val="x-none"/>
              </w:rPr>
              <w:t>.</w:t>
            </w:r>
            <w:r w:rsidRPr="00F06369">
              <w:rPr>
                <w:rFonts w:ascii="Arial" w:eastAsia="Arial" w:hAnsi="Arial" w:cs="Arial"/>
                <w:i/>
                <w:iCs/>
                <w:kern w:val="1"/>
                <w:sz w:val="20"/>
                <w:szCs w:val="20"/>
                <w:lang w:val="x-none"/>
              </w:rPr>
              <w:t xml:space="preserve"> </w:t>
            </w:r>
          </w:p>
        </w:tc>
        <w:tc>
          <w:tcPr>
            <w:tcW w:w="1134" w:type="dxa"/>
            <w:tcBorders>
              <w:left w:val="single" w:sz="4" w:space="0" w:color="000000"/>
              <w:bottom w:val="single" w:sz="4" w:space="0" w:color="auto"/>
              <w:right w:val="single" w:sz="4" w:space="0" w:color="000000"/>
            </w:tcBorders>
            <w:shd w:val="clear" w:color="auto" w:fill="auto"/>
            <w:vAlign w:val="center"/>
          </w:tcPr>
          <w:p w14:paraId="10CB59B4" w14:textId="0FDE1043" w:rsidR="00494976" w:rsidRPr="00F06369" w:rsidRDefault="00494976" w:rsidP="00D41165">
            <w:pPr>
              <w:widowControl w:val="0"/>
              <w:suppressLineNumbers/>
              <w:suppressAutoHyphens/>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24 497</w:t>
            </w:r>
          </w:p>
        </w:tc>
      </w:tr>
      <w:tr w:rsidR="00494976" w:rsidRPr="00494976" w14:paraId="1D3144C6" w14:textId="77777777" w:rsidTr="003D49F9">
        <w:trPr>
          <w:trHeight w:hRule="exact" w:val="907"/>
        </w:trPr>
        <w:tc>
          <w:tcPr>
            <w:tcW w:w="472" w:type="dxa"/>
            <w:tcBorders>
              <w:top w:val="single" w:sz="4" w:space="0" w:color="auto"/>
              <w:left w:val="single" w:sz="4" w:space="0" w:color="auto"/>
              <w:bottom w:val="single" w:sz="4" w:space="0" w:color="auto"/>
              <w:right w:val="single" w:sz="4" w:space="0" w:color="auto"/>
            </w:tcBorders>
            <w:shd w:val="clear" w:color="auto" w:fill="auto"/>
            <w:vAlign w:val="center"/>
          </w:tcPr>
          <w:p w14:paraId="139D11E7" w14:textId="77777777" w:rsidR="00494976" w:rsidRPr="00F06369" w:rsidRDefault="00494976" w:rsidP="0016029A">
            <w:pPr>
              <w:widowControl w:val="0"/>
              <w:suppressLineNumbers/>
              <w:suppressAutoHyphens/>
              <w:contextualSpacing/>
              <w:jc w:val="center"/>
              <w:rPr>
                <w:rFonts w:ascii="Arial" w:eastAsia="Arial" w:hAnsi="Arial" w:cs="Arial"/>
                <w:bCs/>
                <w:kern w:val="1"/>
                <w:sz w:val="20"/>
                <w:szCs w:val="20"/>
              </w:rPr>
            </w:pPr>
            <w:r w:rsidRPr="00F06369">
              <w:rPr>
                <w:rFonts w:ascii="Arial" w:eastAsia="SimSun" w:hAnsi="Arial" w:cs="Arial"/>
                <w:kern w:val="1"/>
                <w:sz w:val="20"/>
                <w:szCs w:val="20"/>
                <w:lang w:eastAsia="hi-IN" w:bidi="hi-IN"/>
              </w:rPr>
              <w:t>4.</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0BC476FB" w14:textId="61F99771" w:rsidR="00494976" w:rsidRPr="00F06369" w:rsidRDefault="00D41165" w:rsidP="00D477EA">
            <w:pPr>
              <w:widowControl w:val="0"/>
              <w:suppressLineNumbers/>
              <w:suppressAutoHyphens/>
              <w:contextualSpacing/>
              <w:rPr>
                <w:rFonts w:ascii="Arial" w:eastAsia="Arial" w:hAnsi="Arial" w:cs="Arial"/>
                <w:b/>
                <w:kern w:val="1"/>
                <w:sz w:val="20"/>
                <w:szCs w:val="20"/>
                <w:lang w:eastAsia="hi-IN" w:bidi="hi-IN"/>
              </w:rPr>
            </w:pPr>
            <w:r w:rsidRPr="00F06369">
              <w:rPr>
                <w:rFonts w:ascii="Arial" w:eastAsia="Arial" w:hAnsi="Arial" w:cs="Arial"/>
                <w:b/>
                <w:bCs/>
                <w:kern w:val="1"/>
                <w:sz w:val="20"/>
                <w:szCs w:val="20"/>
              </w:rPr>
              <w:t xml:space="preserve">Szczepienia ochronne przeciwko grypie </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0B15272C" w14:textId="745E0F94" w:rsidR="00494976" w:rsidRPr="00F06369" w:rsidRDefault="0016029A" w:rsidP="00D477EA">
            <w:pPr>
              <w:widowControl w:val="0"/>
              <w:suppressLineNumbers/>
              <w:suppressAutoHyphens/>
              <w:contextualSpacing/>
              <w:rPr>
                <w:rFonts w:ascii="Arial" w:eastAsia="Arial" w:hAnsi="Arial" w:cs="Arial"/>
                <w:kern w:val="1"/>
                <w:sz w:val="20"/>
                <w:szCs w:val="20"/>
                <w:lang w:eastAsia="hi-IN" w:bidi="hi-IN"/>
              </w:rPr>
            </w:pPr>
            <w:r w:rsidRPr="00F06369">
              <w:rPr>
                <w:rFonts w:ascii="Arial" w:eastAsia="Arial" w:hAnsi="Arial" w:cs="Arial"/>
                <w:kern w:val="1"/>
                <w:sz w:val="20"/>
                <w:szCs w:val="20"/>
                <w:lang w:eastAsia="hi-IN" w:bidi="hi-IN"/>
              </w:rPr>
              <w:t>Osoby</w:t>
            </w:r>
            <w:r w:rsidR="00494976" w:rsidRPr="00F06369">
              <w:rPr>
                <w:rFonts w:ascii="Arial" w:eastAsia="Arial" w:hAnsi="Arial" w:cs="Arial"/>
                <w:kern w:val="1"/>
                <w:sz w:val="20"/>
                <w:szCs w:val="20"/>
                <w:lang w:eastAsia="hi-IN" w:bidi="hi-IN"/>
              </w:rPr>
              <w:t xml:space="preserve"> powyżej 65 roku życia </w:t>
            </w:r>
            <w:r w:rsidRPr="00F06369">
              <w:rPr>
                <w:rFonts w:ascii="Arial" w:eastAsia="Arial" w:hAnsi="Arial" w:cs="Arial"/>
                <w:kern w:val="1"/>
                <w:sz w:val="20"/>
                <w:szCs w:val="20"/>
                <w:lang w:eastAsia="hi-IN" w:bidi="hi-IN"/>
              </w:rPr>
              <w:t xml:space="preserve">oraz </w:t>
            </w:r>
            <w:r w:rsidRPr="00F06369">
              <w:rPr>
                <w:rFonts w:ascii="Arial" w:eastAsia="SimSun" w:hAnsi="Arial" w:cs="Arial"/>
                <w:kern w:val="1"/>
                <w:sz w:val="20"/>
                <w:szCs w:val="20"/>
                <w:lang w:eastAsia="hi-IN" w:bidi="hi-IN"/>
              </w:rPr>
              <w:t>przedszkolaki</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58C6800" w14:textId="0A640FE6" w:rsidR="00494976" w:rsidRPr="00F06369" w:rsidRDefault="00494976" w:rsidP="00D41165">
            <w:pPr>
              <w:autoSpaceDE w:val="0"/>
              <w:contextualSpacing/>
              <w:rPr>
                <w:rFonts w:ascii="Arial" w:eastAsia="SimSun" w:hAnsi="Arial" w:cs="Arial"/>
                <w:kern w:val="1"/>
                <w:sz w:val="20"/>
                <w:szCs w:val="20"/>
                <w:lang w:eastAsia="hi-IN" w:bidi="hi-IN"/>
              </w:rPr>
            </w:pPr>
            <w:r w:rsidRPr="00F06369">
              <w:rPr>
                <w:rFonts w:ascii="Arial" w:eastAsia="Arial" w:hAnsi="Arial" w:cs="Arial"/>
                <w:kern w:val="1"/>
                <w:sz w:val="20"/>
                <w:szCs w:val="20"/>
                <w:lang w:eastAsia="hi-IN" w:bidi="hi-IN"/>
              </w:rPr>
              <w:t>452 os</w:t>
            </w:r>
            <w:r w:rsidR="0016029A" w:rsidRPr="00F06369">
              <w:rPr>
                <w:rFonts w:ascii="Arial" w:eastAsia="Arial" w:hAnsi="Arial" w:cs="Arial"/>
                <w:kern w:val="1"/>
                <w:sz w:val="20"/>
                <w:szCs w:val="20"/>
                <w:lang w:eastAsia="hi-IN" w:bidi="hi-IN"/>
              </w:rPr>
              <w:t>oby dorosłe i 48 przedszkolaków</w:t>
            </w:r>
          </w:p>
          <w:p w14:paraId="367E9780" w14:textId="77777777" w:rsidR="00494976" w:rsidRPr="00F06369" w:rsidRDefault="00494976" w:rsidP="00D477EA">
            <w:pPr>
              <w:widowControl w:val="0"/>
              <w:suppressLineNumbers/>
              <w:suppressAutoHyphens/>
              <w:contextualSpacing/>
              <w:rPr>
                <w:rFonts w:ascii="Arial" w:eastAsia="SimSun" w:hAnsi="Arial" w:cs="Arial"/>
                <w:kern w:val="1"/>
                <w:sz w:val="20"/>
                <w:szCs w:val="20"/>
                <w:lang w:eastAsia="hi-IN" w:bidi="hi-IN"/>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186D8A0" w14:textId="328DA4BB" w:rsidR="00494976" w:rsidRPr="00F06369" w:rsidRDefault="00D41165" w:rsidP="00D41165">
            <w:pPr>
              <w:widowControl w:val="0"/>
              <w:suppressLineNumbers/>
              <w:suppressAutoHyphens/>
              <w:snapToGrid w:val="0"/>
              <w:contextualSpacing/>
              <w:jc w:val="center"/>
              <w:rPr>
                <w:rFonts w:ascii="Arial" w:eastAsia="SimSun" w:hAnsi="Arial" w:cs="Arial"/>
                <w:kern w:val="1"/>
                <w:sz w:val="20"/>
                <w:szCs w:val="20"/>
                <w:lang w:eastAsia="hi-IN" w:bidi="hi-IN"/>
              </w:rPr>
            </w:pPr>
            <w:r w:rsidRPr="00F06369">
              <w:rPr>
                <w:rFonts w:ascii="Arial" w:eastAsia="Arial" w:hAnsi="Arial" w:cs="Arial"/>
                <w:iCs/>
                <w:kern w:val="1"/>
                <w:sz w:val="20"/>
                <w:szCs w:val="20"/>
                <w:lang w:eastAsia="hi-IN" w:bidi="hi-IN"/>
              </w:rPr>
              <w:t>35 629</w:t>
            </w:r>
          </w:p>
        </w:tc>
      </w:tr>
      <w:tr w:rsidR="00494976" w:rsidRPr="0016029A" w14:paraId="0454070D" w14:textId="77777777" w:rsidTr="003D49F9">
        <w:trPr>
          <w:trHeight w:hRule="exact" w:val="1417"/>
        </w:trPr>
        <w:tc>
          <w:tcPr>
            <w:tcW w:w="472" w:type="dxa"/>
            <w:tcBorders>
              <w:top w:val="single" w:sz="4" w:space="0" w:color="auto"/>
              <w:left w:val="single" w:sz="4" w:space="0" w:color="000000"/>
              <w:bottom w:val="single" w:sz="4" w:space="0" w:color="000000"/>
            </w:tcBorders>
            <w:shd w:val="clear" w:color="auto" w:fill="auto"/>
            <w:vAlign w:val="center"/>
          </w:tcPr>
          <w:p w14:paraId="062820D2" w14:textId="77777777" w:rsidR="00494976" w:rsidRPr="00F06369" w:rsidRDefault="00494976" w:rsidP="0016029A">
            <w:pPr>
              <w:widowControl w:val="0"/>
              <w:suppressLineNumbers/>
              <w:suppressAutoHyphens/>
              <w:contextualSpacing/>
              <w:jc w:val="center"/>
              <w:rPr>
                <w:rFonts w:ascii="Arial" w:eastAsia="Arial" w:hAnsi="Arial" w:cs="Arial"/>
                <w:kern w:val="1"/>
                <w:sz w:val="20"/>
                <w:szCs w:val="20"/>
                <w:lang w:val="x-none"/>
              </w:rPr>
            </w:pPr>
            <w:r w:rsidRPr="00F06369">
              <w:rPr>
                <w:rFonts w:ascii="Arial" w:eastAsia="SimSun" w:hAnsi="Arial" w:cs="Arial"/>
                <w:kern w:val="1"/>
                <w:sz w:val="20"/>
                <w:szCs w:val="20"/>
                <w:lang w:eastAsia="hi-IN" w:bidi="hi-IN"/>
              </w:rPr>
              <w:t>5.</w:t>
            </w:r>
          </w:p>
        </w:tc>
        <w:tc>
          <w:tcPr>
            <w:tcW w:w="2409" w:type="dxa"/>
            <w:tcBorders>
              <w:top w:val="single" w:sz="4" w:space="0" w:color="auto"/>
              <w:left w:val="single" w:sz="4" w:space="0" w:color="000000"/>
              <w:bottom w:val="single" w:sz="4" w:space="0" w:color="000000"/>
            </w:tcBorders>
            <w:shd w:val="clear" w:color="auto" w:fill="auto"/>
            <w:vAlign w:val="center"/>
          </w:tcPr>
          <w:p w14:paraId="5F739BF5" w14:textId="0EF0252B" w:rsidR="00494976" w:rsidRPr="00F06369" w:rsidRDefault="0016029A" w:rsidP="008C0C20">
            <w:pPr>
              <w:widowControl w:val="0"/>
              <w:suppressAutoHyphens/>
              <w:contextualSpacing/>
              <w:rPr>
                <w:rFonts w:ascii="Arial" w:eastAsia="SimSun" w:hAnsi="Arial" w:cs="Arial"/>
                <w:b/>
                <w:kern w:val="1"/>
                <w:sz w:val="20"/>
                <w:szCs w:val="20"/>
                <w:lang w:eastAsia="hi-IN" w:bidi="hi-IN"/>
              </w:rPr>
            </w:pPr>
            <w:r w:rsidRPr="00F06369">
              <w:rPr>
                <w:rFonts w:ascii="Arial" w:eastAsia="Arial" w:hAnsi="Arial" w:cs="Arial"/>
                <w:b/>
                <w:kern w:val="1"/>
                <w:sz w:val="20"/>
                <w:szCs w:val="20"/>
                <w:lang w:val="x-none"/>
              </w:rPr>
              <w:t xml:space="preserve">Badania przesiewowe </w:t>
            </w:r>
            <w:r w:rsidR="008C0C20" w:rsidRPr="00F06369">
              <w:rPr>
                <w:rFonts w:ascii="Arial" w:eastAsia="Arial" w:hAnsi="Arial" w:cs="Arial"/>
                <w:b/>
                <w:kern w:val="1"/>
                <w:sz w:val="20"/>
                <w:szCs w:val="20"/>
              </w:rPr>
              <w:t>-</w:t>
            </w:r>
            <w:r w:rsidRPr="00F06369">
              <w:rPr>
                <w:rFonts w:ascii="Arial" w:eastAsia="Arial" w:hAnsi="Arial" w:cs="Arial"/>
                <w:b/>
                <w:kern w:val="1"/>
                <w:sz w:val="20"/>
                <w:szCs w:val="20"/>
                <w:lang w:val="x-none"/>
              </w:rPr>
              <w:t xml:space="preserve"> wczesne wykrywani</w:t>
            </w:r>
            <w:r w:rsidR="008C0C20" w:rsidRPr="00F06369">
              <w:rPr>
                <w:rFonts w:ascii="Arial" w:eastAsia="Arial" w:hAnsi="Arial" w:cs="Arial"/>
                <w:b/>
                <w:kern w:val="1"/>
                <w:sz w:val="20"/>
                <w:szCs w:val="20"/>
              </w:rPr>
              <w:t>e</w:t>
            </w:r>
            <w:r w:rsidRPr="00F06369">
              <w:rPr>
                <w:rFonts w:ascii="Arial" w:eastAsia="Arial" w:hAnsi="Arial" w:cs="Arial"/>
                <w:b/>
                <w:kern w:val="1"/>
                <w:sz w:val="20"/>
                <w:szCs w:val="20"/>
                <w:lang w:val="x-none"/>
              </w:rPr>
              <w:t xml:space="preserve"> autyzmu u dzieci </w:t>
            </w:r>
          </w:p>
        </w:tc>
        <w:tc>
          <w:tcPr>
            <w:tcW w:w="2835" w:type="dxa"/>
            <w:tcBorders>
              <w:top w:val="single" w:sz="4" w:space="0" w:color="auto"/>
              <w:left w:val="single" w:sz="4" w:space="0" w:color="000000"/>
              <w:bottom w:val="single" w:sz="4" w:space="0" w:color="000000"/>
            </w:tcBorders>
            <w:shd w:val="clear" w:color="auto" w:fill="auto"/>
            <w:vAlign w:val="center"/>
          </w:tcPr>
          <w:p w14:paraId="4A5195A7" w14:textId="4C841BF3" w:rsidR="00494976" w:rsidRPr="00F06369" w:rsidRDefault="00494976" w:rsidP="0016029A">
            <w:pPr>
              <w:suppressLineNumbers/>
              <w:suppressAutoHyphens/>
              <w:snapToGrid w:val="0"/>
              <w:contextualSpacing/>
              <w:rPr>
                <w:rFonts w:ascii="Arial" w:eastAsia="font295" w:hAnsi="Arial" w:cs="Arial"/>
                <w:kern w:val="1"/>
                <w:sz w:val="20"/>
                <w:szCs w:val="20"/>
                <w:lang w:eastAsia="hi-IN" w:bidi="hi-IN"/>
              </w:rPr>
            </w:pPr>
            <w:r w:rsidRPr="00F06369">
              <w:rPr>
                <w:rFonts w:ascii="Arial" w:eastAsia="font295" w:hAnsi="Arial" w:cs="Arial"/>
                <w:kern w:val="1"/>
                <w:sz w:val="20"/>
                <w:szCs w:val="20"/>
                <w:lang w:eastAsia="hi-IN" w:bidi="hi-IN"/>
              </w:rPr>
              <w:t xml:space="preserve">dzieci od 18 do 35 miesiąca życia </w:t>
            </w:r>
          </w:p>
        </w:tc>
        <w:tc>
          <w:tcPr>
            <w:tcW w:w="2268" w:type="dxa"/>
            <w:tcBorders>
              <w:top w:val="single" w:sz="4" w:space="0" w:color="auto"/>
              <w:left w:val="single" w:sz="4" w:space="0" w:color="000000"/>
              <w:bottom w:val="single" w:sz="4" w:space="0" w:color="000000"/>
            </w:tcBorders>
            <w:shd w:val="clear" w:color="auto" w:fill="auto"/>
            <w:vAlign w:val="center"/>
          </w:tcPr>
          <w:p w14:paraId="5A1188CA" w14:textId="6D7E4771" w:rsidR="00494976" w:rsidRPr="00F06369" w:rsidRDefault="00494976" w:rsidP="0016029A">
            <w:pPr>
              <w:widowControl w:val="0"/>
              <w:suppressAutoHyphens/>
              <w:contextualSpacing/>
              <w:rPr>
                <w:rFonts w:ascii="Arial" w:eastAsia="SimSun" w:hAnsi="Arial" w:cs="Arial"/>
                <w:kern w:val="1"/>
                <w:sz w:val="20"/>
                <w:szCs w:val="20"/>
                <w:lang w:eastAsia="hi-IN" w:bidi="hi-IN"/>
              </w:rPr>
            </w:pPr>
            <w:r w:rsidRPr="00F06369">
              <w:rPr>
                <w:rFonts w:ascii="Arial" w:eastAsia="Arial" w:hAnsi="Arial" w:cs="Arial"/>
                <w:kern w:val="1"/>
                <w:sz w:val="20"/>
                <w:szCs w:val="20"/>
                <w:lang w:val="x-none"/>
              </w:rPr>
              <w:t xml:space="preserve">badania </w:t>
            </w:r>
            <w:r w:rsidRPr="00F06369">
              <w:rPr>
                <w:rFonts w:ascii="Arial" w:eastAsia="Mangal" w:hAnsi="Arial" w:cs="Arial"/>
                <w:kern w:val="1"/>
                <w:sz w:val="20"/>
                <w:szCs w:val="20"/>
                <w:lang w:val="x-none"/>
              </w:rPr>
              <w:t xml:space="preserve">u </w:t>
            </w:r>
            <w:r w:rsidRPr="00F06369">
              <w:rPr>
                <w:rFonts w:ascii="Arial" w:eastAsia="Mangal" w:hAnsi="Arial" w:cs="Arial"/>
                <w:kern w:val="1"/>
                <w:sz w:val="20"/>
                <w:szCs w:val="20"/>
              </w:rPr>
              <w:t>208</w:t>
            </w:r>
            <w:r w:rsidRPr="00F06369">
              <w:rPr>
                <w:rFonts w:ascii="Arial" w:eastAsia="Mangal" w:hAnsi="Arial" w:cs="Arial"/>
                <w:kern w:val="1"/>
                <w:sz w:val="20"/>
                <w:szCs w:val="20"/>
                <w:lang w:val="x-none"/>
              </w:rPr>
              <w:t xml:space="preserve"> dzieci</w:t>
            </w:r>
            <w:r w:rsidRPr="00F06369">
              <w:rPr>
                <w:rFonts w:ascii="Arial" w:eastAsia="Mangal" w:hAnsi="Arial" w:cs="Arial"/>
                <w:kern w:val="1"/>
                <w:sz w:val="20"/>
                <w:szCs w:val="20"/>
              </w:rPr>
              <w:t xml:space="preserve">, </w:t>
            </w:r>
            <w:r w:rsidR="00D33FAF">
              <w:rPr>
                <w:rFonts w:ascii="Arial" w:eastAsia="Mangal" w:hAnsi="Arial" w:cs="Arial"/>
                <w:kern w:val="1"/>
                <w:sz w:val="20"/>
                <w:szCs w:val="20"/>
              </w:rPr>
              <w:br/>
            </w:r>
            <w:r w:rsidRPr="00F06369">
              <w:rPr>
                <w:rFonts w:ascii="Arial" w:eastAsia="Mangal" w:hAnsi="Arial" w:cs="Arial"/>
                <w:kern w:val="1"/>
                <w:sz w:val="20"/>
                <w:szCs w:val="20"/>
              </w:rPr>
              <w:t xml:space="preserve">z tego do II etapu badań zakwalifikowano 25 dzieci, </w:t>
            </w:r>
          </w:p>
        </w:tc>
        <w:tc>
          <w:tcPr>
            <w:tcW w:w="1134" w:type="dxa"/>
            <w:tcBorders>
              <w:top w:val="single" w:sz="4" w:space="0" w:color="auto"/>
              <w:left w:val="single" w:sz="4" w:space="0" w:color="000000"/>
              <w:bottom w:val="single" w:sz="4" w:space="0" w:color="000000"/>
              <w:right w:val="single" w:sz="4" w:space="0" w:color="000000"/>
            </w:tcBorders>
            <w:shd w:val="clear" w:color="auto" w:fill="auto"/>
            <w:vAlign w:val="center"/>
          </w:tcPr>
          <w:p w14:paraId="6DB999F4" w14:textId="4560D4D7" w:rsidR="00494976" w:rsidRPr="00F06369" w:rsidRDefault="00494976" w:rsidP="0016029A">
            <w:pPr>
              <w:widowControl w:val="0"/>
              <w:suppressLineNumbers/>
              <w:suppressAutoHyphens/>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w:t>
            </w:r>
            <w:r w:rsidR="0016029A" w:rsidRPr="00F06369">
              <w:rPr>
                <w:rFonts w:ascii="Arial" w:eastAsia="SimSun" w:hAnsi="Arial" w:cs="Arial"/>
                <w:kern w:val="1"/>
                <w:sz w:val="20"/>
                <w:szCs w:val="20"/>
                <w:lang w:eastAsia="hi-IN" w:bidi="hi-IN"/>
              </w:rPr>
              <w:t>5 000</w:t>
            </w:r>
          </w:p>
        </w:tc>
      </w:tr>
      <w:tr w:rsidR="00494976" w:rsidRPr="00494976" w14:paraId="2E5A50E1" w14:textId="77777777" w:rsidTr="003D49F9">
        <w:tc>
          <w:tcPr>
            <w:tcW w:w="472" w:type="dxa"/>
            <w:tcBorders>
              <w:left w:val="single" w:sz="4" w:space="0" w:color="000000"/>
              <w:bottom w:val="single" w:sz="4" w:space="0" w:color="000000"/>
            </w:tcBorders>
            <w:shd w:val="clear" w:color="auto" w:fill="auto"/>
            <w:vAlign w:val="center"/>
          </w:tcPr>
          <w:p w14:paraId="269F364C" w14:textId="77777777" w:rsidR="00494976" w:rsidRPr="00F06369" w:rsidRDefault="00494976" w:rsidP="0016029A">
            <w:pPr>
              <w:widowControl w:val="0"/>
              <w:suppressLineNumbers/>
              <w:suppressAutoHyphens/>
              <w:contextualSpacing/>
              <w:jc w:val="center"/>
              <w:rPr>
                <w:rFonts w:ascii="Arial" w:eastAsia="Verdana" w:hAnsi="Arial" w:cs="Arial"/>
                <w:spacing w:val="-4"/>
                <w:kern w:val="1"/>
                <w:sz w:val="20"/>
                <w:szCs w:val="20"/>
                <w:lang w:val="x-none"/>
              </w:rPr>
            </w:pPr>
            <w:r w:rsidRPr="00F06369">
              <w:rPr>
                <w:rFonts w:ascii="Arial" w:eastAsia="SimSun" w:hAnsi="Arial" w:cs="Arial"/>
                <w:kern w:val="1"/>
                <w:sz w:val="20"/>
                <w:szCs w:val="20"/>
                <w:lang w:eastAsia="hi-IN" w:bidi="hi-IN"/>
              </w:rPr>
              <w:t>6.</w:t>
            </w:r>
          </w:p>
        </w:tc>
        <w:tc>
          <w:tcPr>
            <w:tcW w:w="2409" w:type="dxa"/>
            <w:tcBorders>
              <w:left w:val="single" w:sz="4" w:space="0" w:color="000000"/>
              <w:bottom w:val="single" w:sz="4" w:space="0" w:color="000000"/>
            </w:tcBorders>
            <w:shd w:val="clear" w:color="auto" w:fill="auto"/>
            <w:vAlign w:val="center"/>
          </w:tcPr>
          <w:p w14:paraId="44F2BA68" w14:textId="3569F727" w:rsidR="00494976" w:rsidRPr="00F06369" w:rsidRDefault="0016029A" w:rsidP="00D477EA">
            <w:pPr>
              <w:widowControl w:val="0"/>
              <w:suppressLineNumbers/>
              <w:suppressAutoHyphens/>
              <w:contextualSpacing/>
              <w:rPr>
                <w:rFonts w:ascii="Arial" w:eastAsia="Arial" w:hAnsi="Arial" w:cs="Arial"/>
                <w:b/>
                <w:kern w:val="1"/>
                <w:sz w:val="20"/>
                <w:szCs w:val="20"/>
                <w:lang w:val="x-none"/>
              </w:rPr>
            </w:pPr>
            <w:r w:rsidRPr="00F06369">
              <w:rPr>
                <w:rFonts w:ascii="Arial" w:eastAsia="Verdana" w:hAnsi="Arial" w:cs="Arial"/>
                <w:b/>
                <w:spacing w:val="-4"/>
                <w:kern w:val="1"/>
                <w:sz w:val="20"/>
                <w:szCs w:val="20"/>
                <w:lang w:val="x-none"/>
              </w:rPr>
              <w:t>Promocja</w:t>
            </w:r>
            <w:r w:rsidR="008C0C20" w:rsidRPr="00F06369">
              <w:rPr>
                <w:rFonts w:ascii="Arial" w:eastAsia="Verdana" w:hAnsi="Arial" w:cs="Arial"/>
                <w:b/>
                <w:spacing w:val="-4"/>
                <w:kern w:val="1"/>
                <w:sz w:val="20"/>
                <w:szCs w:val="20"/>
                <w:lang w:val="x-none"/>
              </w:rPr>
              <w:t xml:space="preserve"> i edukacja zdrowotna – </w:t>
            </w:r>
            <w:r w:rsidRPr="00F06369">
              <w:rPr>
                <w:rFonts w:ascii="Arial" w:eastAsia="Verdana" w:hAnsi="Arial" w:cs="Arial"/>
                <w:b/>
                <w:spacing w:val="-4"/>
                <w:kern w:val="1"/>
                <w:sz w:val="20"/>
                <w:szCs w:val="20"/>
                <w:lang w:val="x-none"/>
              </w:rPr>
              <w:t>profilaktyka onkologiczna</w:t>
            </w:r>
          </w:p>
        </w:tc>
        <w:tc>
          <w:tcPr>
            <w:tcW w:w="2835" w:type="dxa"/>
            <w:tcBorders>
              <w:left w:val="single" w:sz="4" w:space="0" w:color="000000"/>
              <w:bottom w:val="single" w:sz="4" w:space="0" w:color="000000"/>
            </w:tcBorders>
            <w:shd w:val="clear" w:color="auto" w:fill="auto"/>
            <w:vAlign w:val="center"/>
          </w:tcPr>
          <w:p w14:paraId="2EE5F57C" w14:textId="77777777" w:rsidR="00494976" w:rsidRPr="00F06369" w:rsidRDefault="00494976" w:rsidP="00D477EA">
            <w:pPr>
              <w:widowControl w:val="0"/>
              <w:suppressLineNumbers/>
              <w:suppressAutoHyphens/>
              <w:contextualSpacing/>
              <w:rPr>
                <w:rFonts w:ascii="Arial" w:eastAsia="SimSun" w:hAnsi="Arial" w:cs="Arial"/>
                <w:kern w:val="1"/>
                <w:sz w:val="20"/>
                <w:szCs w:val="20"/>
                <w:lang w:eastAsia="hi-IN" w:bidi="hi-IN"/>
              </w:rPr>
            </w:pPr>
            <w:r w:rsidRPr="00F06369">
              <w:rPr>
                <w:rFonts w:ascii="Arial" w:eastAsia="Arial" w:hAnsi="Arial" w:cs="Arial"/>
                <w:kern w:val="1"/>
                <w:sz w:val="20"/>
                <w:szCs w:val="20"/>
                <w:lang w:val="x-none"/>
              </w:rPr>
              <w:t>Mieszkańcy Częstochowy</w:t>
            </w:r>
          </w:p>
          <w:p w14:paraId="47075762" w14:textId="77777777" w:rsidR="00494976" w:rsidRPr="00F06369" w:rsidRDefault="00494976" w:rsidP="00D477EA">
            <w:pPr>
              <w:widowControl w:val="0"/>
              <w:suppressLineNumbers/>
              <w:suppressAutoHyphens/>
              <w:contextualSpacing/>
              <w:rPr>
                <w:rFonts w:ascii="Arial" w:eastAsia="SimSun" w:hAnsi="Arial" w:cs="Arial"/>
                <w:kern w:val="1"/>
                <w:sz w:val="20"/>
                <w:szCs w:val="20"/>
                <w:lang w:eastAsia="hi-IN" w:bidi="hi-IN"/>
              </w:rPr>
            </w:pPr>
          </w:p>
        </w:tc>
        <w:tc>
          <w:tcPr>
            <w:tcW w:w="2268" w:type="dxa"/>
            <w:tcBorders>
              <w:left w:val="single" w:sz="4" w:space="0" w:color="000000"/>
              <w:bottom w:val="single" w:sz="4" w:space="0" w:color="000000"/>
            </w:tcBorders>
            <w:shd w:val="clear" w:color="auto" w:fill="auto"/>
            <w:vAlign w:val="center"/>
          </w:tcPr>
          <w:p w14:paraId="17CBEF57" w14:textId="77777777" w:rsidR="0016029A" w:rsidRPr="00F06369" w:rsidRDefault="0016029A" w:rsidP="005827DF">
            <w:pPr>
              <w:pStyle w:val="Akapitzlist"/>
              <w:widowControl w:val="0"/>
              <w:numPr>
                <w:ilvl w:val="0"/>
                <w:numId w:val="38"/>
              </w:numPr>
              <w:suppressLineNumbers/>
              <w:suppressAutoHyphens/>
              <w:ind w:left="360"/>
              <w:rPr>
                <w:rFonts w:ascii="Arial" w:eastAsia="Arial" w:hAnsi="Arial" w:cs="Arial"/>
                <w:kern w:val="1"/>
                <w:sz w:val="20"/>
                <w:szCs w:val="20"/>
                <w:lang w:eastAsia="hi-IN" w:bidi="hi-IN"/>
              </w:rPr>
            </w:pPr>
            <w:r w:rsidRPr="00F06369">
              <w:rPr>
                <w:rFonts w:ascii="Arial" w:eastAsia="Arial" w:hAnsi="Arial" w:cs="Arial"/>
                <w:kern w:val="1"/>
                <w:sz w:val="20"/>
                <w:szCs w:val="20"/>
                <w:lang w:eastAsia="hi-IN" w:bidi="hi-IN"/>
              </w:rPr>
              <w:t xml:space="preserve">debata on </w:t>
            </w:r>
            <w:proofErr w:type="spellStart"/>
            <w:r w:rsidRPr="00F06369">
              <w:rPr>
                <w:rFonts w:ascii="Arial" w:eastAsia="Arial" w:hAnsi="Arial" w:cs="Arial"/>
                <w:kern w:val="1"/>
                <w:sz w:val="20"/>
                <w:szCs w:val="20"/>
                <w:lang w:eastAsia="hi-IN" w:bidi="hi-IN"/>
              </w:rPr>
              <w:t>line</w:t>
            </w:r>
            <w:proofErr w:type="spellEnd"/>
          </w:p>
          <w:p w14:paraId="7FB0336C" w14:textId="004F00D4" w:rsidR="00494976" w:rsidRPr="00F06369" w:rsidRDefault="00494976" w:rsidP="005827DF">
            <w:pPr>
              <w:pStyle w:val="Akapitzlist"/>
              <w:widowControl w:val="0"/>
              <w:numPr>
                <w:ilvl w:val="0"/>
                <w:numId w:val="38"/>
              </w:numPr>
              <w:suppressLineNumbers/>
              <w:suppressAutoHyphens/>
              <w:ind w:left="360"/>
              <w:rPr>
                <w:rFonts w:ascii="Arial" w:eastAsia="Arial" w:hAnsi="Arial" w:cs="Arial"/>
                <w:kern w:val="1"/>
                <w:sz w:val="20"/>
                <w:szCs w:val="20"/>
                <w:lang w:eastAsia="hi-IN" w:bidi="hi-IN"/>
              </w:rPr>
            </w:pPr>
            <w:r w:rsidRPr="00F06369">
              <w:rPr>
                <w:rFonts w:ascii="Arial" w:eastAsia="Arial" w:hAnsi="Arial" w:cs="Arial"/>
                <w:kern w:val="1"/>
                <w:sz w:val="20"/>
                <w:szCs w:val="20"/>
                <w:lang w:eastAsia="hi-IN" w:bidi="hi-IN"/>
              </w:rPr>
              <w:t>materiały edukacyjne do szkół</w:t>
            </w:r>
            <w:r w:rsidRPr="00F06369">
              <w:rPr>
                <w:rFonts w:ascii="Arial" w:eastAsia="SimSun" w:hAnsi="Arial" w:cs="Arial"/>
                <w:kern w:val="1"/>
                <w:sz w:val="20"/>
                <w:szCs w:val="20"/>
                <w:lang w:eastAsia="hi-IN" w:bidi="hi-IN"/>
              </w:rPr>
              <w:t xml:space="preserve"> </w:t>
            </w:r>
          </w:p>
        </w:tc>
        <w:tc>
          <w:tcPr>
            <w:tcW w:w="1134" w:type="dxa"/>
            <w:tcBorders>
              <w:left w:val="single" w:sz="4" w:space="0" w:color="000000"/>
              <w:bottom w:val="single" w:sz="4" w:space="0" w:color="000000"/>
              <w:right w:val="single" w:sz="4" w:space="0" w:color="000000"/>
            </w:tcBorders>
            <w:shd w:val="clear" w:color="auto" w:fill="auto"/>
            <w:vAlign w:val="center"/>
          </w:tcPr>
          <w:p w14:paraId="25B1BADC" w14:textId="5AAA5FC1" w:rsidR="00494976" w:rsidRPr="00F06369" w:rsidRDefault="008C0C20" w:rsidP="008C0C20">
            <w:pPr>
              <w:pStyle w:val="Akapitzlist"/>
              <w:widowControl w:val="0"/>
              <w:suppressLineNumbers/>
              <w:suppressAutoHyphens/>
              <w:ind w:left="360"/>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7 000</w:t>
            </w:r>
          </w:p>
        </w:tc>
      </w:tr>
      <w:tr w:rsidR="00494976" w:rsidRPr="00494976" w14:paraId="1AFB8F1B" w14:textId="77777777" w:rsidTr="003D49F9">
        <w:trPr>
          <w:trHeight w:hRule="exact" w:val="1729"/>
        </w:trPr>
        <w:tc>
          <w:tcPr>
            <w:tcW w:w="472" w:type="dxa"/>
            <w:tcBorders>
              <w:left w:val="single" w:sz="4" w:space="0" w:color="000000"/>
              <w:bottom w:val="single" w:sz="4" w:space="0" w:color="000000"/>
            </w:tcBorders>
            <w:shd w:val="clear" w:color="auto" w:fill="auto"/>
            <w:vAlign w:val="center"/>
          </w:tcPr>
          <w:p w14:paraId="59DDA21A" w14:textId="77777777" w:rsidR="00494976" w:rsidRPr="00F06369" w:rsidRDefault="00494976" w:rsidP="0016029A">
            <w:pPr>
              <w:widowControl w:val="0"/>
              <w:suppressLineNumbers/>
              <w:suppressAutoHyphens/>
              <w:contextualSpacing/>
              <w:jc w:val="center"/>
              <w:rPr>
                <w:rFonts w:ascii="Arial" w:eastAsia="Verdana" w:hAnsi="Arial" w:cs="Arial"/>
                <w:spacing w:val="-4"/>
                <w:kern w:val="1"/>
                <w:sz w:val="20"/>
                <w:szCs w:val="20"/>
                <w:lang w:val="x-none"/>
              </w:rPr>
            </w:pPr>
            <w:r w:rsidRPr="00F06369">
              <w:rPr>
                <w:rFonts w:ascii="Arial" w:eastAsia="SimSun" w:hAnsi="Arial" w:cs="Arial"/>
                <w:kern w:val="1"/>
                <w:sz w:val="20"/>
                <w:szCs w:val="20"/>
                <w:lang w:eastAsia="hi-IN" w:bidi="hi-IN"/>
              </w:rPr>
              <w:lastRenderedPageBreak/>
              <w:t>7.</w:t>
            </w:r>
          </w:p>
        </w:tc>
        <w:tc>
          <w:tcPr>
            <w:tcW w:w="2409" w:type="dxa"/>
            <w:tcBorders>
              <w:left w:val="single" w:sz="4" w:space="0" w:color="000000"/>
              <w:bottom w:val="single" w:sz="4" w:space="0" w:color="000000"/>
            </w:tcBorders>
            <w:shd w:val="clear" w:color="auto" w:fill="auto"/>
            <w:vAlign w:val="center"/>
          </w:tcPr>
          <w:p w14:paraId="7A7B934F" w14:textId="53E6FF45" w:rsidR="00494976" w:rsidRPr="00F06369" w:rsidRDefault="0016029A" w:rsidP="00D477EA">
            <w:pPr>
              <w:widowControl w:val="0"/>
              <w:suppressLineNumbers/>
              <w:suppressAutoHyphens/>
              <w:contextualSpacing/>
              <w:rPr>
                <w:rFonts w:ascii="Arial" w:eastAsia="Verdana" w:hAnsi="Arial" w:cs="Arial"/>
                <w:b/>
                <w:spacing w:val="-4"/>
                <w:kern w:val="1"/>
                <w:sz w:val="20"/>
                <w:szCs w:val="20"/>
                <w:lang w:val="x-none"/>
              </w:rPr>
            </w:pPr>
            <w:r w:rsidRPr="00F06369">
              <w:rPr>
                <w:rFonts w:ascii="Arial" w:eastAsia="Verdana" w:hAnsi="Arial" w:cs="Arial"/>
                <w:b/>
                <w:spacing w:val="-4"/>
                <w:kern w:val="1"/>
                <w:sz w:val="20"/>
                <w:szCs w:val="20"/>
                <w:lang w:val="x-none"/>
              </w:rPr>
              <w:t>Wsparcie działań z zakresu profilaktyki uzależnień</w:t>
            </w:r>
            <w:r w:rsidR="00D477EA" w:rsidRPr="00F06369">
              <w:rPr>
                <w:rFonts w:ascii="Arial" w:eastAsia="Verdana" w:hAnsi="Arial" w:cs="Arial"/>
                <w:b/>
                <w:spacing w:val="-4"/>
                <w:kern w:val="1"/>
                <w:sz w:val="20"/>
                <w:szCs w:val="20"/>
              </w:rPr>
              <w:t xml:space="preserve"> o</w:t>
            </w:r>
            <w:r w:rsidRPr="00F06369">
              <w:rPr>
                <w:rFonts w:ascii="Arial" w:eastAsia="Verdana" w:hAnsi="Arial" w:cs="Arial"/>
                <w:b/>
                <w:spacing w:val="-4"/>
                <w:kern w:val="1"/>
                <w:sz w:val="20"/>
                <w:szCs w:val="20"/>
                <w:lang w:val="x-none"/>
              </w:rPr>
              <w:t>d narkotyków i środków psychoaktywnych</w:t>
            </w:r>
          </w:p>
          <w:p w14:paraId="71CF34E8" w14:textId="77777777" w:rsidR="00494976" w:rsidRPr="00F06369" w:rsidRDefault="00494976" w:rsidP="00D477EA">
            <w:pPr>
              <w:widowControl w:val="0"/>
              <w:suppressLineNumbers/>
              <w:suppressAutoHyphens/>
              <w:contextualSpacing/>
              <w:rPr>
                <w:rFonts w:ascii="Arial" w:eastAsia="SimSun" w:hAnsi="Arial" w:cs="Arial"/>
                <w:b/>
                <w:kern w:val="1"/>
                <w:sz w:val="20"/>
                <w:szCs w:val="20"/>
                <w:lang w:eastAsia="hi-IN" w:bidi="hi-IN"/>
              </w:rPr>
            </w:pPr>
          </w:p>
        </w:tc>
        <w:tc>
          <w:tcPr>
            <w:tcW w:w="2835" w:type="dxa"/>
            <w:tcBorders>
              <w:left w:val="single" w:sz="4" w:space="0" w:color="000000"/>
              <w:bottom w:val="single" w:sz="4" w:space="0" w:color="000000"/>
            </w:tcBorders>
            <w:shd w:val="clear" w:color="auto" w:fill="auto"/>
            <w:vAlign w:val="center"/>
          </w:tcPr>
          <w:p w14:paraId="352DA82F" w14:textId="77777777" w:rsidR="00494976" w:rsidRPr="00F06369" w:rsidRDefault="00494976" w:rsidP="008C0C20">
            <w:pPr>
              <w:widowControl w:val="0"/>
              <w:suppressLineNumbers/>
              <w:suppressAutoHyphens/>
              <w:contextualSpacing/>
              <w:rPr>
                <w:rFonts w:ascii="Arial" w:eastAsia="Arial" w:hAnsi="Arial" w:cs="Arial"/>
                <w:kern w:val="1"/>
                <w:sz w:val="20"/>
                <w:szCs w:val="20"/>
                <w:lang w:val="x-none"/>
              </w:rPr>
            </w:pPr>
            <w:r w:rsidRPr="00F06369">
              <w:rPr>
                <w:rFonts w:ascii="Arial" w:eastAsia="Arial" w:hAnsi="Arial" w:cs="Arial"/>
                <w:kern w:val="1"/>
                <w:sz w:val="20"/>
                <w:szCs w:val="20"/>
                <w:lang w:val="x-none"/>
              </w:rPr>
              <w:t>Mieszkańcy Częstochowy</w:t>
            </w:r>
          </w:p>
        </w:tc>
        <w:tc>
          <w:tcPr>
            <w:tcW w:w="2268" w:type="dxa"/>
            <w:tcBorders>
              <w:left w:val="single" w:sz="4" w:space="0" w:color="000000"/>
              <w:bottom w:val="single" w:sz="4" w:space="0" w:color="000000"/>
            </w:tcBorders>
            <w:shd w:val="clear" w:color="auto" w:fill="auto"/>
            <w:vAlign w:val="center"/>
          </w:tcPr>
          <w:p w14:paraId="5DE70A25" w14:textId="77777777" w:rsidR="008C0C20" w:rsidRPr="00F06369" w:rsidRDefault="00494976" w:rsidP="005827DF">
            <w:pPr>
              <w:pStyle w:val="Akapitzlist"/>
              <w:widowControl w:val="0"/>
              <w:numPr>
                <w:ilvl w:val="0"/>
                <w:numId w:val="39"/>
              </w:numPr>
              <w:suppressAutoHyphens/>
              <w:ind w:left="303"/>
              <w:rPr>
                <w:rFonts w:ascii="Arial" w:eastAsia="SimSun" w:hAnsi="Arial" w:cs="Arial"/>
                <w:kern w:val="1"/>
                <w:sz w:val="20"/>
                <w:szCs w:val="20"/>
              </w:rPr>
            </w:pPr>
            <w:r w:rsidRPr="00F06369">
              <w:rPr>
                <w:rFonts w:ascii="Arial" w:eastAsia="Arial" w:hAnsi="Arial" w:cs="Arial"/>
                <w:kern w:val="1"/>
                <w:sz w:val="20"/>
                <w:szCs w:val="20"/>
                <w:lang w:val="x-none"/>
              </w:rPr>
              <w:t>spotk</w:t>
            </w:r>
            <w:r w:rsidR="008C0C20" w:rsidRPr="00F06369">
              <w:rPr>
                <w:rFonts w:ascii="Arial" w:eastAsia="Arial" w:hAnsi="Arial" w:cs="Arial"/>
                <w:kern w:val="1"/>
                <w:sz w:val="20"/>
                <w:szCs w:val="20"/>
                <w:lang w:val="x-none"/>
              </w:rPr>
              <w:t>ania profilaktyczno-edukacyjne,</w:t>
            </w:r>
          </w:p>
          <w:p w14:paraId="7798068C" w14:textId="77777777" w:rsidR="008C0C20" w:rsidRPr="00F06369" w:rsidRDefault="00494976" w:rsidP="005827DF">
            <w:pPr>
              <w:pStyle w:val="Akapitzlist"/>
              <w:widowControl w:val="0"/>
              <w:numPr>
                <w:ilvl w:val="0"/>
                <w:numId w:val="39"/>
              </w:numPr>
              <w:suppressAutoHyphens/>
              <w:ind w:left="303"/>
              <w:rPr>
                <w:rFonts w:ascii="Arial" w:eastAsia="SimSun" w:hAnsi="Arial" w:cs="Arial"/>
                <w:kern w:val="1"/>
                <w:sz w:val="20"/>
                <w:szCs w:val="20"/>
              </w:rPr>
            </w:pPr>
            <w:r w:rsidRPr="00F06369">
              <w:rPr>
                <w:rFonts w:ascii="Arial" w:eastAsia="Tahoma" w:hAnsi="Arial" w:cs="Arial"/>
                <w:kern w:val="1"/>
                <w:sz w:val="20"/>
                <w:szCs w:val="20"/>
                <w:lang w:val="x-none"/>
              </w:rPr>
              <w:t>warsztat</w:t>
            </w:r>
            <w:r w:rsidRPr="00F06369">
              <w:rPr>
                <w:rFonts w:ascii="Arial" w:eastAsia="Tahoma" w:hAnsi="Arial" w:cs="Arial"/>
                <w:kern w:val="1"/>
                <w:sz w:val="20"/>
                <w:szCs w:val="20"/>
              </w:rPr>
              <w:t>y</w:t>
            </w:r>
            <w:r w:rsidRPr="00F06369">
              <w:rPr>
                <w:rFonts w:ascii="Arial" w:eastAsia="Tahoma" w:hAnsi="Arial" w:cs="Arial"/>
                <w:kern w:val="1"/>
                <w:sz w:val="20"/>
                <w:szCs w:val="20"/>
                <w:lang w:val="x-none"/>
              </w:rPr>
              <w:t xml:space="preserve">, </w:t>
            </w:r>
            <w:proofErr w:type="spellStart"/>
            <w:r w:rsidRPr="00F06369">
              <w:rPr>
                <w:rFonts w:ascii="Arial" w:eastAsia="Tahoma" w:hAnsi="Arial" w:cs="Arial"/>
                <w:kern w:val="1"/>
                <w:sz w:val="20"/>
                <w:szCs w:val="20"/>
                <w:lang w:val="x-none"/>
              </w:rPr>
              <w:t>terapeutyczn</w:t>
            </w:r>
            <w:proofErr w:type="spellEnd"/>
          </w:p>
          <w:p w14:paraId="3399EF50" w14:textId="587F5EA5" w:rsidR="00494976" w:rsidRPr="00F06369" w:rsidRDefault="00494976" w:rsidP="005827DF">
            <w:pPr>
              <w:pStyle w:val="Akapitzlist"/>
              <w:widowControl w:val="0"/>
              <w:numPr>
                <w:ilvl w:val="0"/>
                <w:numId w:val="39"/>
              </w:numPr>
              <w:suppressAutoHyphens/>
              <w:ind w:left="303"/>
              <w:rPr>
                <w:rFonts w:ascii="Arial" w:eastAsia="SimSun" w:hAnsi="Arial" w:cs="Arial"/>
                <w:kern w:val="1"/>
                <w:sz w:val="20"/>
                <w:szCs w:val="20"/>
              </w:rPr>
            </w:pPr>
            <w:r w:rsidRPr="00F06369">
              <w:rPr>
                <w:rFonts w:ascii="Arial" w:eastAsia="Tahoma" w:hAnsi="Arial" w:cs="Arial"/>
                <w:kern w:val="1"/>
                <w:sz w:val="20"/>
                <w:szCs w:val="20"/>
              </w:rPr>
              <w:t xml:space="preserve">udział </w:t>
            </w:r>
            <w:r w:rsidR="008C0C20" w:rsidRPr="00F06369">
              <w:rPr>
                <w:rFonts w:ascii="Arial" w:eastAsia="Tahoma" w:hAnsi="Arial" w:cs="Arial"/>
                <w:kern w:val="1"/>
                <w:sz w:val="20"/>
                <w:szCs w:val="20"/>
              </w:rPr>
              <w:t>725 osób</w:t>
            </w:r>
            <w:r w:rsidRPr="00F06369">
              <w:rPr>
                <w:rFonts w:ascii="Arial" w:eastAsia="Tahoma" w:hAnsi="Arial" w:cs="Arial"/>
                <w:kern w:val="1"/>
                <w:sz w:val="20"/>
                <w:szCs w:val="20"/>
              </w:rPr>
              <w:t xml:space="preserve"> </w:t>
            </w:r>
          </w:p>
        </w:tc>
        <w:tc>
          <w:tcPr>
            <w:tcW w:w="1134" w:type="dxa"/>
            <w:tcBorders>
              <w:left w:val="single" w:sz="4" w:space="0" w:color="000000"/>
              <w:bottom w:val="single" w:sz="4" w:space="0" w:color="000000"/>
              <w:right w:val="single" w:sz="4" w:space="0" w:color="000000"/>
            </w:tcBorders>
            <w:shd w:val="clear" w:color="auto" w:fill="auto"/>
            <w:vAlign w:val="center"/>
          </w:tcPr>
          <w:p w14:paraId="337E9A8B" w14:textId="4E79E88C" w:rsidR="00494976" w:rsidRPr="00F06369" w:rsidRDefault="00D477EA" w:rsidP="0016029A">
            <w:pPr>
              <w:widowControl w:val="0"/>
              <w:suppressLineNumbers/>
              <w:suppressAutoHyphens/>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rPr>
              <w:t>86 341</w:t>
            </w:r>
          </w:p>
        </w:tc>
      </w:tr>
      <w:tr w:rsidR="00494976" w:rsidRPr="00494976" w14:paraId="00B4ED20" w14:textId="77777777" w:rsidTr="003D49F9">
        <w:tc>
          <w:tcPr>
            <w:tcW w:w="472" w:type="dxa"/>
            <w:tcBorders>
              <w:left w:val="single" w:sz="4" w:space="0" w:color="000000"/>
              <w:bottom w:val="single" w:sz="4" w:space="0" w:color="000000"/>
            </w:tcBorders>
            <w:shd w:val="clear" w:color="auto" w:fill="auto"/>
            <w:vAlign w:val="center"/>
          </w:tcPr>
          <w:p w14:paraId="3FADB2A9" w14:textId="77777777" w:rsidR="00494976" w:rsidRPr="00F06369" w:rsidRDefault="00494976" w:rsidP="0016029A">
            <w:pPr>
              <w:widowControl w:val="0"/>
              <w:suppressLineNumbers/>
              <w:suppressAutoHyphens/>
              <w:contextualSpacing/>
              <w:jc w:val="center"/>
              <w:rPr>
                <w:rFonts w:ascii="Arial" w:eastAsia="Verdana" w:hAnsi="Arial" w:cs="Arial"/>
                <w:spacing w:val="-4"/>
                <w:kern w:val="1"/>
                <w:sz w:val="20"/>
                <w:szCs w:val="20"/>
                <w:lang w:val="x-none"/>
              </w:rPr>
            </w:pPr>
            <w:r w:rsidRPr="00F06369">
              <w:rPr>
                <w:rFonts w:ascii="Arial" w:eastAsia="SimSun" w:hAnsi="Arial" w:cs="Arial"/>
                <w:kern w:val="1"/>
                <w:sz w:val="20"/>
                <w:szCs w:val="20"/>
                <w:lang w:eastAsia="hi-IN" w:bidi="hi-IN"/>
              </w:rPr>
              <w:t>8.</w:t>
            </w:r>
          </w:p>
        </w:tc>
        <w:tc>
          <w:tcPr>
            <w:tcW w:w="2409" w:type="dxa"/>
            <w:tcBorders>
              <w:left w:val="single" w:sz="4" w:space="0" w:color="000000"/>
              <w:bottom w:val="single" w:sz="4" w:space="0" w:color="000000"/>
            </w:tcBorders>
            <w:shd w:val="clear" w:color="auto" w:fill="auto"/>
            <w:vAlign w:val="center"/>
          </w:tcPr>
          <w:p w14:paraId="05ABCB8C" w14:textId="2D2F8768" w:rsidR="00494976" w:rsidRPr="00F06369" w:rsidRDefault="0016029A" w:rsidP="00CA0C3E">
            <w:pPr>
              <w:widowControl w:val="0"/>
              <w:suppressLineNumbers/>
              <w:suppressAutoHyphens/>
              <w:contextualSpacing/>
              <w:rPr>
                <w:rFonts w:ascii="Arial" w:eastAsia="Arial" w:hAnsi="Arial" w:cs="Arial"/>
                <w:b/>
                <w:kern w:val="1"/>
                <w:sz w:val="20"/>
                <w:szCs w:val="20"/>
                <w:lang w:val="x-none"/>
              </w:rPr>
            </w:pPr>
            <w:r w:rsidRPr="00F06369">
              <w:rPr>
                <w:rFonts w:ascii="Arial" w:eastAsia="Verdana" w:hAnsi="Arial" w:cs="Arial"/>
                <w:b/>
                <w:spacing w:val="-4"/>
                <w:kern w:val="1"/>
                <w:sz w:val="20"/>
                <w:szCs w:val="20"/>
                <w:lang w:val="x-none"/>
              </w:rPr>
              <w:t>Przeciwdziałanie alkoholizmowi</w:t>
            </w:r>
          </w:p>
        </w:tc>
        <w:tc>
          <w:tcPr>
            <w:tcW w:w="2835" w:type="dxa"/>
            <w:tcBorders>
              <w:left w:val="single" w:sz="4" w:space="0" w:color="000000"/>
              <w:bottom w:val="single" w:sz="4" w:space="0" w:color="000000"/>
            </w:tcBorders>
            <w:shd w:val="clear" w:color="auto" w:fill="auto"/>
            <w:vAlign w:val="center"/>
          </w:tcPr>
          <w:p w14:paraId="2AAC7EA5" w14:textId="77777777" w:rsidR="00494976" w:rsidRPr="00F06369" w:rsidRDefault="00494976" w:rsidP="00CA0C3E">
            <w:pPr>
              <w:widowControl w:val="0"/>
              <w:suppressLineNumbers/>
              <w:suppressAutoHyphens/>
              <w:contextualSpacing/>
              <w:rPr>
                <w:rFonts w:ascii="Arial" w:eastAsia="Arial" w:hAnsi="Arial" w:cs="Arial"/>
                <w:kern w:val="1"/>
                <w:sz w:val="20"/>
                <w:szCs w:val="20"/>
                <w:lang w:eastAsia="hi-IN" w:bidi="hi-IN"/>
              </w:rPr>
            </w:pPr>
            <w:r w:rsidRPr="00F06369">
              <w:rPr>
                <w:rFonts w:ascii="Arial" w:eastAsia="Arial" w:hAnsi="Arial" w:cs="Arial"/>
                <w:kern w:val="1"/>
                <w:sz w:val="20"/>
                <w:szCs w:val="20"/>
                <w:lang w:val="x-none"/>
              </w:rPr>
              <w:t>Mieszkańcy Częstochowy</w:t>
            </w:r>
          </w:p>
        </w:tc>
        <w:tc>
          <w:tcPr>
            <w:tcW w:w="2268" w:type="dxa"/>
            <w:tcBorders>
              <w:left w:val="single" w:sz="4" w:space="0" w:color="000000"/>
              <w:bottom w:val="single" w:sz="4" w:space="0" w:color="000000"/>
            </w:tcBorders>
            <w:shd w:val="clear" w:color="auto" w:fill="auto"/>
            <w:vAlign w:val="center"/>
          </w:tcPr>
          <w:p w14:paraId="3683500A" w14:textId="7E2E5FDA" w:rsidR="00494976" w:rsidRPr="00F06369" w:rsidRDefault="00494976" w:rsidP="003D49F9">
            <w:pPr>
              <w:widowControl w:val="0"/>
              <w:suppressLineNumbers/>
              <w:suppressAutoHyphens/>
              <w:contextualSpacing/>
              <w:rPr>
                <w:rFonts w:ascii="Arial" w:eastAsia="SimSun" w:hAnsi="Arial" w:cs="Arial"/>
                <w:kern w:val="1"/>
                <w:sz w:val="20"/>
                <w:szCs w:val="20"/>
                <w:lang w:eastAsia="hi-IN" w:bidi="hi-IN"/>
              </w:rPr>
            </w:pPr>
            <w:r w:rsidRPr="00F06369">
              <w:rPr>
                <w:rFonts w:ascii="Arial" w:eastAsia="Arial" w:hAnsi="Arial" w:cs="Arial"/>
                <w:kern w:val="1"/>
                <w:sz w:val="20"/>
                <w:szCs w:val="20"/>
                <w:lang w:eastAsia="hi-IN" w:bidi="hi-IN"/>
              </w:rPr>
              <w:t xml:space="preserve">zakup materiałów niezbędnych do prowadzenia zajęć </w:t>
            </w:r>
            <w:proofErr w:type="spellStart"/>
            <w:r w:rsidRPr="00F06369">
              <w:rPr>
                <w:rFonts w:ascii="Arial" w:eastAsia="Arial" w:hAnsi="Arial" w:cs="Arial"/>
                <w:kern w:val="1"/>
                <w:sz w:val="20"/>
                <w:szCs w:val="20"/>
                <w:lang w:eastAsia="hi-IN" w:bidi="hi-IN"/>
              </w:rPr>
              <w:t>psychoterapeutyczn</w:t>
            </w:r>
            <w:proofErr w:type="spellEnd"/>
            <w:r w:rsidR="003D49F9" w:rsidRPr="00F06369">
              <w:rPr>
                <w:rFonts w:ascii="Arial" w:eastAsia="Arial" w:hAnsi="Arial" w:cs="Arial"/>
                <w:kern w:val="1"/>
                <w:sz w:val="20"/>
                <w:szCs w:val="20"/>
                <w:lang w:eastAsia="hi-IN" w:bidi="hi-IN"/>
              </w:rPr>
              <w:t>. w</w:t>
            </w:r>
            <w:r w:rsidRPr="00F06369">
              <w:rPr>
                <w:rFonts w:ascii="Arial" w:eastAsia="Arial" w:hAnsi="Arial" w:cs="Arial"/>
                <w:kern w:val="1"/>
                <w:sz w:val="20"/>
                <w:szCs w:val="20"/>
                <w:lang w:eastAsia="hi-IN" w:bidi="hi-IN"/>
              </w:rPr>
              <w:t> grupach oraz k</w:t>
            </w:r>
            <w:r w:rsidR="00CA0C3E" w:rsidRPr="00F06369">
              <w:rPr>
                <w:rFonts w:ascii="Arial" w:eastAsia="Arial" w:hAnsi="Arial" w:cs="Arial"/>
                <w:kern w:val="1"/>
                <w:sz w:val="20"/>
                <w:szCs w:val="20"/>
                <w:lang w:eastAsia="hi-IN" w:bidi="hi-IN"/>
              </w:rPr>
              <w:t>onsultacji indywidualnych. Z</w:t>
            </w:r>
            <w:r w:rsidRPr="00F06369">
              <w:rPr>
                <w:rFonts w:ascii="Arial" w:eastAsia="Arial" w:hAnsi="Arial" w:cs="Arial"/>
                <w:kern w:val="1"/>
                <w:sz w:val="20"/>
                <w:szCs w:val="20"/>
                <w:lang w:eastAsia="hi-IN" w:bidi="hi-IN"/>
              </w:rPr>
              <w:t>ajęcia</w:t>
            </w:r>
            <w:r w:rsidR="00CA0C3E" w:rsidRPr="00F06369">
              <w:rPr>
                <w:rFonts w:ascii="Arial" w:eastAsia="Arial" w:hAnsi="Arial" w:cs="Arial"/>
                <w:kern w:val="1"/>
                <w:sz w:val="20"/>
                <w:szCs w:val="20"/>
                <w:lang w:eastAsia="hi-IN" w:bidi="hi-IN"/>
              </w:rPr>
              <w:t xml:space="preserve"> </w:t>
            </w:r>
            <w:r w:rsidRPr="00F06369">
              <w:rPr>
                <w:rFonts w:ascii="Arial" w:eastAsia="Arial" w:hAnsi="Arial" w:cs="Arial"/>
                <w:kern w:val="1"/>
                <w:sz w:val="20"/>
                <w:szCs w:val="20"/>
                <w:lang w:eastAsia="hi-IN" w:bidi="hi-IN"/>
              </w:rPr>
              <w:t>online oraz stacjonarnie</w:t>
            </w:r>
            <w:r w:rsidRPr="00F06369">
              <w:rPr>
                <w:rFonts w:ascii="Arial" w:eastAsia="Arial" w:hAnsi="Arial" w:cs="Arial"/>
                <w:kern w:val="1"/>
                <w:sz w:val="20"/>
                <w:szCs w:val="20"/>
                <w:lang w:val="x-none"/>
              </w:rPr>
              <w:t>.</w:t>
            </w:r>
          </w:p>
        </w:tc>
        <w:tc>
          <w:tcPr>
            <w:tcW w:w="1134" w:type="dxa"/>
            <w:tcBorders>
              <w:left w:val="single" w:sz="4" w:space="0" w:color="000000"/>
              <w:bottom w:val="single" w:sz="4" w:space="0" w:color="000000"/>
              <w:right w:val="single" w:sz="4" w:space="0" w:color="000000"/>
            </w:tcBorders>
            <w:shd w:val="clear" w:color="auto" w:fill="auto"/>
            <w:vAlign w:val="center"/>
          </w:tcPr>
          <w:p w14:paraId="66A27023" w14:textId="701A93EA" w:rsidR="00494976" w:rsidRPr="00F06369" w:rsidRDefault="00CA0C3E" w:rsidP="0016029A">
            <w:pPr>
              <w:widowControl w:val="0"/>
              <w:suppressLineNumbers/>
              <w:suppressAutoHyphens/>
              <w:contextualSpacing/>
              <w:jc w:val="center"/>
              <w:rPr>
                <w:rFonts w:ascii="Arial" w:eastAsia="SimSun" w:hAnsi="Arial" w:cs="Arial"/>
                <w:kern w:val="1"/>
                <w:sz w:val="20"/>
                <w:szCs w:val="20"/>
                <w:lang w:eastAsia="hi-IN" w:bidi="hi-IN"/>
              </w:rPr>
            </w:pPr>
            <w:r w:rsidRPr="00F06369">
              <w:rPr>
                <w:rFonts w:ascii="Arial" w:eastAsia="SimSun" w:hAnsi="Arial" w:cs="Arial"/>
                <w:kern w:val="1"/>
                <w:sz w:val="20"/>
                <w:szCs w:val="20"/>
                <w:lang w:eastAsia="hi-IN" w:bidi="hi-IN"/>
              </w:rPr>
              <w:t>19 994</w:t>
            </w:r>
          </w:p>
        </w:tc>
      </w:tr>
    </w:tbl>
    <w:p w14:paraId="53EE947A" w14:textId="45659542" w:rsidR="00494976" w:rsidRPr="00F06369" w:rsidRDefault="00B92829" w:rsidP="008F51ED">
      <w:pPr>
        <w:pStyle w:val="Nagwek4"/>
        <w:spacing w:after="120"/>
        <w:rPr>
          <w:rFonts w:eastAsia="SimSun"/>
          <w:highlight w:val="yellow"/>
          <w:lang w:eastAsia="hi-IN" w:bidi="hi-IN"/>
        </w:rPr>
      </w:pPr>
      <w:r>
        <w:rPr>
          <w:rFonts w:eastAsia="SimSun"/>
          <w:lang w:eastAsia="hi-IN" w:bidi="hi-IN"/>
        </w:rPr>
        <w:br/>
      </w:r>
      <w:r w:rsidR="00E36AF5" w:rsidRPr="00F06369">
        <w:rPr>
          <w:rFonts w:eastAsia="SimSun"/>
          <w:lang w:eastAsia="hi-IN" w:bidi="hi-IN"/>
        </w:rPr>
        <w:t>3.</w:t>
      </w:r>
      <w:r w:rsidR="0048772E" w:rsidRPr="00F06369">
        <w:rPr>
          <w:rFonts w:eastAsia="SimSun"/>
          <w:lang w:eastAsia="hi-IN" w:bidi="hi-IN"/>
        </w:rPr>
        <w:t>6</w:t>
      </w:r>
      <w:r w:rsidR="00494976" w:rsidRPr="00F06369">
        <w:rPr>
          <w:rFonts w:eastAsia="SimSun"/>
          <w:lang w:eastAsia="hi-IN" w:bidi="hi-IN"/>
        </w:rPr>
        <w:t xml:space="preserve">. </w:t>
      </w:r>
      <w:r w:rsidR="009B3720" w:rsidRPr="00F06369">
        <w:rPr>
          <w:rFonts w:eastAsia="SimSun"/>
          <w:lang w:eastAsia="hi-IN" w:bidi="hi-IN"/>
        </w:rPr>
        <w:t>Opieka nad dzieckiem do lat 3</w:t>
      </w:r>
    </w:p>
    <w:p w14:paraId="30B5B060" w14:textId="77777777" w:rsidR="009B3720" w:rsidRPr="00F06369" w:rsidRDefault="009B3720" w:rsidP="00F06369">
      <w:pPr>
        <w:suppressAutoHyphens/>
        <w:spacing w:line="276" w:lineRule="auto"/>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 xml:space="preserve">Zadania z zakresu opieki nad dziećmi do lat 3 realizuje </w:t>
      </w:r>
      <w:r w:rsidR="00494976" w:rsidRPr="00F06369">
        <w:rPr>
          <w:rFonts w:ascii="Arial" w:eastAsia="SimSun" w:hAnsi="Arial" w:cs="Arial"/>
          <w:kern w:val="1"/>
          <w:sz w:val="22"/>
          <w:szCs w:val="22"/>
          <w:lang w:eastAsia="hi-IN" w:bidi="hi-IN"/>
        </w:rPr>
        <w:t>Żłobek Miejski „Reksio” z siedzibą przy Alei Armii Krajowej 66a wraz z Filią przy ul. Sportowej 34a</w:t>
      </w:r>
      <w:r w:rsidRPr="00F06369">
        <w:rPr>
          <w:rFonts w:ascii="Arial" w:eastAsia="SimSun" w:hAnsi="Arial" w:cs="Arial"/>
          <w:kern w:val="1"/>
          <w:sz w:val="22"/>
          <w:szCs w:val="22"/>
          <w:lang w:eastAsia="hi-IN" w:bidi="hi-IN"/>
        </w:rPr>
        <w:t xml:space="preserve">. </w:t>
      </w:r>
    </w:p>
    <w:p w14:paraId="30D9D6A9" w14:textId="2E058FE8" w:rsidR="009B3720" w:rsidRPr="00F06369" w:rsidRDefault="00494976" w:rsidP="001955FD">
      <w:pPr>
        <w:suppressAutoHyphens/>
        <w:spacing w:after="240" w:line="276" w:lineRule="auto"/>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W 2020 roku w placówce przy Alei Armii Krajowej 66a prowadzony był generalny remont, co spowodowało, że opiekę nad dziećmi sprawowała placówka przy ul. Sportowej 34a. Zgodnie z decyzją Stacji Sanitarno-Epidemiologicznej na czas remontu placówka zapewniała opiekę dla 158 dzieci od 20 tyg</w:t>
      </w:r>
      <w:r w:rsidR="001955FD">
        <w:rPr>
          <w:rFonts w:ascii="Arial" w:eastAsia="SimSun" w:hAnsi="Arial" w:cs="Arial"/>
          <w:kern w:val="1"/>
          <w:sz w:val="22"/>
          <w:szCs w:val="22"/>
          <w:lang w:eastAsia="hi-IN" w:bidi="hi-IN"/>
        </w:rPr>
        <w:t>odnia życia do 3 lat.</w:t>
      </w:r>
    </w:p>
    <w:p w14:paraId="7B2A88A5" w14:textId="4203B2EC" w:rsidR="009B3720" w:rsidRPr="00F06369" w:rsidRDefault="00494976" w:rsidP="001955FD">
      <w:pPr>
        <w:suppressAutoHyphens/>
        <w:spacing w:after="240" w:line="276" w:lineRule="auto"/>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 xml:space="preserve">Żłobek Miejski przy Alei Armii Krajowej 66a wznowił swoją działalność od grudnia 2020 roku. Po remoncie Żłobek Miejski Reksio przy Alei Armii Krajowej zapewnia opiekę dla 111 dzieci </w:t>
      </w:r>
      <w:r w:rsidR="001955FD">
        <w:rPr>
          <w:rFonts w:ascii="Arial" w:eastAsia="SimSun" w:hAnsi="Arial" w:cs="Arial"/>
          <w:kern w:val="1"/>
          <w:sz w:val="22"/>
          <w:szCs w:val="22"/>
          <w:lang w:eastAsia="hi-IN" w:bidi="hi-IN"/>
        </w:rPr>
        <w:br/>
      </w:r>
      <w:r w:rsidRPr="00F06369">
        <w:rPr>
          <w:rFonts w:ascii="Arial" w:eastAsia="SimSun" w:hAnsi="Arial" w:cs="Arial"/>
          <w:kern w:val="1"/>
          <w:sz w:val="22"/>
          <w:szCs w:val="22"/>
          <w:lang w:eastAsia="hi-IN" w:bidi="hi-IN"/>
        </w:rPr>
        <w:t>a filia przy ul. Sportowej 34a dla 109, ogółem Żłobek za</w:t>
      </w:r>
      <w:r w:rsidR="001955FD">
        <w:rPr>
          <w:rFonts w:ascii="Arial" w:eastAsia="SimSun" w:hAnsi="Arial" w:cs="Arial"/>
          <w:kern w:val="1"/>
          <w:sz w:val="22"/>
          <w:szCs w:val="22"/>
          <w:lang w:eastAsia="hi-IN" w:bidi="hi-IN"/>
        </w:rPr>
        <w:t>bezpiecza opiekę dla 220 dzieci.</w:t>
      </w:r>
    </w:p>
    <w:p w14:paraId="7DA26A09" w14:textId="2B4EC790" w:rsidR="009B3720" w:rsidRPr="00F06369" w:rsidRDefault="00494976" w:rsidP="001955FD">
      <w:pPr>
        <w:widowControl w:val="0"/>
        <w:suppressAutoHyphens/>
        <w:spacing w:after="240" w:line="276" w:lineRule="auto"/>
        <w:ind w:firstLine="709"/>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 xml:space="preserve">W ramach realizacji projektu pn.: „Aktywni Rodzice - Szczęśliwe dzieci 3” powstało </w:t>
      </w:r>
      <w:r w:rsidR="009B3720" w:rsidRPr="00F06369">
        <w:rPr>
          <w:rFonts w:ascii="Arial" w:eastAsia="SimSun" w:hAnsi="Arial" w:cs="Arial"/>
          <w:kern w:val="1"/>
          <w:sz w:val="22"/>
          <w:szCs w:val="22"/>
          <w:lang w:eastAsia="hi-IN" w:bidi="hi-IN"/>
        </w:rPr>
        <w:t xml:space="preserve">dodatkowo </w:t>
      </w:r>
      <w:r w:rsidRPr="00F06369">
        <w:rPr>
          <w:rFonts w:ascii="Arial" w:eastAsia="SimSun" w:hAnsi="Arial" w:cs="Arial"/>
          <w:kern w:val="1"/>
          <w:sz w:val="22"/>
          <w:szCs w:val="22"/>
          <w:lang w:eastAsia="hi-IN" w:bidi="hi-IN"/>
        </w:rPr>
        <w:t>13 miejsc w żłobku przy Al. Armii Krajowej 66a. W celu zapewnienia właściwej opieki nad dzieckiem w żłobku utworzono miejsca pracy dla 4 opiekunek dziecięcych. Ponadto w budynku przy Al. Armii Krajowej 66a wygospodarowano dodatkową powierzchnię użytkową, co skutkowało utworzeniem 3 nowych miejsc dla dzieci. Ogółem</w:t>
      </w:r>
      <w:r w:rsidR="008F51ED">
        <w:rPr>
          <w:rFonts w:ascii="Arial" w:eastAsia="SimSun" w:hAnsi="Arial" w:cs="Arial"/>
          <w:kern w:val="1"/>
          <w:sz w:val="22"/>
          <w:szCs w:val="22"/>
          <w:lang w:eastAsia="hi-IN" w:bidi="hi-IN"/>
        </w:rPr>
        <w:t xml:space="preserve"> powstało dodatkowo 16 miejsc.</w:t>
      </w:r>
    </w:p>
    <w:p w14:paraId="32B0DC89" w14:textId="3E95F881" w:rsidR="00494976" w:rsidRPr="00F06369" w:rsidRDefault="009B3720" w:rsidP="00F06369">
      <w:pPr>
        <w:suppressAutoHyphens/>
        <w:spacing w:after="120" w:line="276" w:lineRule="auto"/>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Na d</w:t>
      </w:r>
      <w:r w:rsidR="00494976" w:rsidRPr="00F06369">
        <w:rPr>
          <w:rFonts w:ascii="Arial" w:eastAsia="SimSun" w:hAnsi="Arial" w:cs="Arial"/>
          <w:kern w:val="1"/>
          <w:sz w:val="22"/>
          <w:szCs w:val="22"/>
          <w:lang w:eastAsia="hi-IN" w:bidi="hi-IN"/>
        </w:rPr>
        <w:t xml:space="preserve">ziałalność Żłobka Miejskiego „Reksio” z budżetu miasta </w:t>
      </w:r>
      <w:r w:rsidRPr="00F06369">
        <w:rPr>
          <w:rFonts w:ascii="Arial" w:eastAsia="SimSun" w:hAnsi="Arial" w:cs="Arial"/>
          <w:kern w:val="1"/>
          <w:sz w:val="22"/>
          <w:szCs w:val="22"/>
          <w:lang w:eastAsia="hi-IN" w:bidi="hi-IN"/>
        </w:rPr>
        <w:t xml:space="preserve">przeznaczono kwotę </w:t>
      </w:r>
      <w:r w:rsidR="001955FD">
        <w:rPr>
          <w:rFonts w:ascii="Arial" w:eastAsia="SimSun" w:hAnsi="Arial" w:cs="Arial"/>
          <w:kern w:val="1"/>
          <w:sz w:val="22"/>
          <w:szCs w:val="22"/>
          <w:lang w:eastAsia="hi-IN" w:bidi="hi-IN"/>
        </w:rPr>
        <w:br/>
      </w:r>
      <w:r w:rsidR="00494976" w:rsidRPr="00F06369">
        <w:rPr>
          <w:rFonts w:ascii="Arial" w:eastAsia="SimSun" w:hAnsi="Arial" w:cs="Arial"/>
          <w:b/>
          <w:kern w:val="1"/>
          <w:sz w:val="22"/>
          <w:szCs w:val="22"/>
          <w:lang w:eastAsia="hi-IN" w:bidi="hi-IN"/>
        </w:rPr>
        <w:t>2 642 785,75 zł</w:t>
      </w:r>
      <w:r w:rsidRPr="00F06369">
        <w:rPr>
          <w:rFonts w:ascii="Arial" w:eastAsia="SimSun" w:hAnsi="Arial" w:cs="Arial"/>
          <w:kern w:val="1"/>
          <w:sz w:val="22"/>
          <w:szCs w:val="22"/>
          <w:lang w:eastAsia="hi-IN" w:bidi="hi-IN"/>
        </w:rPr>
        <w:t xml:space="preserve">. </w:t>
      </w:r>
      <w:r w:rsidR="00494976" w:rsidRPr="00F06369">
        <w:rPr>
          <w:rFonts w:ascii="Arial" w:eastAsia="SimSun" w:hAnsi="Arial" w:cs="Arial"/>
          <w:kern w:val="1"/>
          <w:sz w:val="22"/>
          <w:szCs w:val="22"/>
          <w:lang w:eastAsia="hi-IN" w:bidi="hi-IN"/>
        </w:rPr>
        <w:t>Wysokość dochodu z opłat za pobyt dzi</w:t>
      </w:r>
      <w:r w:rsidR="001955FD">
        <w:rPr>
          <w:rFonts w:ascii="Arial" w:eastAsia="SimSun" w:hAnsi="Arial" w:cs="Arial"/>
          <w:kern w:val="1"/>
          <w:sz w:val="22"/>
          <w:szCs w:val="22"/>
          <w:lang w:eastAsia="hi-IN" w:bidi="hi-IN"/>
        </w:rPr>
        <w:t xml:space="preserve">eci i za wyżywienie </w:t>
      </w:r>
      <w:r w:rsidR="001955FD">
        <w:rPr>
          <w:rFonts w:ascii="Arial" w:eastAsia="SimSun" w:hAnsi="Arial" w:cs="Arial"/>
          <w:kern w:val="1"/>
          <w:sz w:val="22"/>
          <w:szCs w:val="22"/>
          <w:lang w:eastAsia="hi-IN" w:bidi="hi-IN"/>
        </w:rPr>
        <w:br/>
        <w:t xml:space="preserve">wyniósł – </w:t>
      </w:r>
      <w:r w:rsidR="00494976" w:rsidRPr="00F06369">
        <w:rPr>
          <w:rFonts w:ascii="Arial" w:eastAsia="SimSun" w:hAnsi="Arial" w:cs="Arial"/>
          <w:b/>
          <w:kern w:val="1"/>
          <w:sz w:val="22"/>
          <w:szCs w:val="22"/>
          <w:lang w:eastAsia="hi-IN" w:bidi="hi-IN"/>
        </w:rPr>
        <w:t>389 281,00 zł</w:t>
      </w:r>
    </w:p>
    <w:p w14:paraId="6AD40F4B" w14:textId="1B2F0A3C" w:rsidR="00494976" w:rsidRPr="00F06369" w:rsidRDefault="009B3720" w:rsidP="00F06369">
      <w:pPr>
        <w:widowControl w:val="0"/>
        <w:suppressAutoHyphens/>
        <w:spacing w:line="276" w:lineRule="auto"/>
        <w:contextualSpacing/>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Ś</w:t>
      </w:r>
      <w:r w:rsidR="00494976" w:rsidRPr="00F06369">
        <w:rPr>
          <w:rFonts w:ascii="Arial" w:eastAsia="SimSun" w:hAnsi="Arial" w:cs="Arial"/>
          <w:kern w:val="1"/>
          <w:sz w:val="22"/>
          <w:szCs w:val="22"/>
          <w:lang w:eastAsia="hi-IN" w:bidi="hi-IN"/>
        </w:rPr>
        <w:t xml:space="preserve">redni miesięczny koszt utrzymania dziecka uczęszczającego do Żłobka Miejskiego wyniósł </w:t>
      </w:r>
      <w:r w:rsidR="00494976" w:rsidRPr="00F06369">
        <w:rPr>
          <w:rFonts w:ascii="Arial" w:eastAsia="SimSun" w:hAnsi="Arial" w:cs="Arial"/>
          <w:b/>
          <w:kern w:val="1"/>
          <w:sz w:val="22"/>
          <w:szCs w:val="22"/>
          <w:lang w:eastAsia="hi-IN" w:bidi="hi-IN"/>
        </w:rPr>
        <w:t>3 863,72 zł</w:t>
      </w:r>
      <w:r w:rsidR="00494976" w:rsidRPr="00F06369">
        <w:rPr>
          <w:rFonts w:ascii="Arial" w:eastAsia="SimSun" w:hAnsi="Arial" w:cs="Arial"/>
          <w:kern w:val="1"/>
          <w:sz w:val="22"/>
          <w:szCs w:val="22"/>
          <w:lang w:eastAsia="hi-IN" w:bidi="hi-IN"/>
        </w:rPr>
        <w:t xml:space="preserve">, a miesięczny koszt dziecka zapisanego wyniósł </w:t>
      </w:r>
      <w:r w:rsidR="00494976" w:rsidRPr="00F06369">
        <w:rPr>
          <w:rFonts w:ascii="Arial" w:eastAsia="SimSun" w:hAnsi="Arial" w:cs="Arial"/>
          <w:b/>
          <w:kern w:val="1"/>
          <w:sz w:val="22"/>
          <w:szCs w:val="22"/>
          <w:lang w:eastAsia="hi-IN" w:bidi="hi-IN"/>
        </w:rPr>
        <w:t>1 498,18 zł</w:t>
      </w:r>
      <w:r w:rsidR="00494976" w:rsidRPr="00F06369">
        <w:rPr>
          <w:rFonts w:ascii="Arial" w:eastAsia="SimSun" w:hAnsi="Arial" w:cs="Arial"/>
          <w:kern w:val="1"/>
          <w:sz w:val="22"/>
          <w:szCs w:val="22"/>
          <w:lang w:eastAsia="hi-IN" w:bidi="hi-IN"/>
        </w:rPr>
        <w:t>.</w:t>
      </w:r>
    </w:p>
    <w:p w14:paraId="71318D3B" w14:textId="21C34AB6" w:rsidR="009B3720" w:rsidRPr="00F06369" w:rsidRDefault="00494976" w:rsidP="001955FD">
      <w:pPr>
        <w:widowControl w:val="0"/>
        <w:suppressAutoHyphens/>
        <w:spacing w:after="240" w:line="276" w:lineRule="auto"/>
        <w:rPr>
          <w:rFonts w:ascii="Arial" w:eastAsia="Arial" w:hAnsi="Arial" w:cs="Arial"/>
          <w:kern w:val="1"/>
          <w:sz w:val="22"/>
          <w:szCs w:val="22"/>
          <w:lang w:eastAsia="hi-IN" w:bidi="hi-IN"/>
        </w:rPr>
      </w:pPr>
      <w:r w:rsidRPr="00F06369">
        <w:rPr>
          <w:rFonts w:ascii="Arial" w:eastAsia="SimSun" w:hAnsi="Arial" w:cs="Arial"/>
          <w:kern w:val="1"/>
          <w:sz w:val="22"/>
          <w:szCs w:val="22"/>
          <w:lang w:eastAsia="hi-IN" w:bidi="hi-IN"/>
        </w:rPr>
        <w:t xml:space="preserve">Liczba dzieci średnio zapisanych do Żłobka w 2020 r. wyniosła </w:t>
      </w:r>
      <w:r w:rsidRPr="00F06369">
        <w:rPr>
          <w:rFonts w:ascii="Arial" w:eastAsia="SimSun" w:hAnsi="Arial" w:cs="Arial"/>
          <w:b/>
          <w:bCs/>
          <w:kern w:val="1"/>
          <w:sz w:val="22"/>
          <w:szCs w:val="22"/>
          <w:lang w:eastAsia="hi-IN" w:bidi="hi-IN"/>
        </w:rPr>
        <w:t>147</w:t>
      </w:r>
      <w:r w:rsidRPr="00F06369">
        <w:rPr>
          <w:rFonts w:ascii="Arial" w:eastAsia="SimSun" w:hAnsi="Arial" w:cs="Arial"/>
          <w:kern w:val="1"/>
          <w:sz w:val="22"/>
          <w:szCs w:val="22"/>
          <w:lang w:eastAsia="hi-IN" w:bidi="hi-IN"/>
        </w:rPr>
        <w:t xml:space="preserve">, a średnio uczęszczających </w:t>
      </w:r>
      <w:r w:rsidRPr="00F06369">
        <w:rPr>
          <w:rFonts w:ascii="Arial" w:eastAsia="SimSun" w:hAnsi="Arial" w:cs="Arial"/>
          <w:b/>
          <w:bCs/>
          <w:kern w:val="1"/>
          <w:sz w:val="22"/>
          <w:szCs w:val="22"/>
          <w:lang w:eastAsia="hi-IN" w:bidi="hi-IN"/>
        </w:rPr>
        <w:t>57</w:t>
      </w:r>
      <w:r w:rsidRPr="00F06369">
        <w:rPr>
          <w:rFonts w:ascii="Arial" w:eastAsia="SimSun" w:hAnsi="Arial" w:cs="Arial"/>
          <w:kern w:val="1"/>
          <w:sz w:val="22"/>
          <w:szCs w:val="22"/>
          <w:lang w:eastAsia="hi-IN" w:bidi="hi-IN"/>
        </w:rPr>
        <w:t xml:space="preserve"> dzieci. Wykorzystanie miejsc w Żłobku Miejskim „Reksio” w przeliczeniu na dzieci średnio zapisane wyniosło </w:t>
      </w:r>
      <w:r w:rsidRPr="001955FD">
        <w:rPr>
          <w:rFonts w:ascii="Arial" w:eastAsia="SimSun" w:hAnsi="Arial" w:cs="Arial"/>
          <w:b/>
          <w:bCs/>
          <w:kern w:val="1"/>
          <w:sz w:val="22"/>
          <w:szCs w:val="22"/>
          <w:lang w:eastAsia="hi-IN" w:bidi="hi-IN"/>
        </w:rPr>
        <w:t xml:space="preserve">67 </w:t>
      </w:r>
      <w:r w:rsidRPr="001955FD">
        <w:rPr>
          <w:rFonts w:ascii="Arial" w:eastAsia="SimSun" w:hAnsi="Arial" w:cs="Arial"/>
          <w:b/>
          <w:kern w:val="1"/>
          <w:sz w:val="22"/>
          <w:szCs w:val="22"/>
          <w:lang w:eastAsia="hi-IN" w:bidi="hi-IN"/>
        </w:rPr>
        <w:t>%.</w:t>
      </w:r>
    </w:p>
    <w:p w14:paraId="2BA52EAF" w14:textId="41BEDC78" w:rsidR="001955FD" w:rsidRDefault="00494976" w:rsidP="00F06369">
      <w:pPr>
        <w:widowControl w:val="0"/>
        <w:suppressAutoHyphens/>
        <w:spacing w:line="276" w:lineRule="auto"/>
        <w:contextualSpacing/>
        <w:rPr>
          <w:rFonts w:ascii="Arial" w:eastAsia="Arial" w:hAnsi="Arial" w:cs="Arial"/>
          <w:kern w:val="1"/>
          <w:sz w:val="22"/>
          <w:szCs w:val="22"/>
          <w:lang w:eastAsia="hi-IN" w:bidi="hi-IN"/>
        </w:rPr>
      </w:pPr>
      <w:r w:rsidRPr="00F06369">
        <w:rPr>
          <w:rFonts w:ascii="Arial" w:eastAsia="Arial" w:hAnsi="Arial" w:cs="Arial"/>
          <w:kern w:val="1"/>
          <w:sz w:val="22"/>
          <w:szCs w:val="22"/>
          <w:lang w:eastAsia="hi-IN" w:bidi="hi-IN"/>
        </w:rPr>
        <w:t>Ponadto na terenie miasta Cz</w:t>
      </w:r>
      <w:r w:rsidRPr="00F06369">
        <w:rPr>
          <w:rFonts w:ascii="Arial" w:hAnsi="Arial" w:cs="Arial"/>
          <w:kern w:val="1"/>
          <w:sz w:val="22"/>
          <w:szCs w:val="22"/>
          <w:lang w:eastAsia="hi-IN" w:bidi="hi-IN"/>
        </w:rPr>
        <w:t>ę</w:t>
      </w:r>
      <w:r w:rsidRPr="00F06369">
        <w:rPr>
          <w:rFonts w:ascii="Arial" w:eastAsia="Arial" w:hAnsi="Arial" w:cs="Arial"/>
          <w:kern w:val="1"/>
          <w:sz w:val="22"/>
          <w:szCs w:val="22"/>
          <w:lang w:eastAsia="hi-IN" w:bidi="hi-IN"/>
        </w:rPr>
        <w:t>stochowy opiek</w:t>
      </w:r>
      <w:r w:rsidRPr="00F06369">
        <w:rPr>
          <w:rFonts w:ascii="Arial" w:hAnsi="Arial" w:cs="Arial"/>
          <w:kern w:val="1"/>
          <w:sz w:val="22"/>
          <w:szCs w:val="22"/>
          <w:lang w:eastAsia="hi-IN" w:bidi="hi-IN"/>
        </w:rPr>
        <w:t>ę</w:t>
      </w:r>
      <w:r w:rsidRPr="00F06369">
        <w:rPr>
          <w:rFonts w:ascii="Arial" w:eastAsia="Arial" w:hAnsi="Arial" w:cs="Arial"/>
          <w:kern w:val="1"/>
          <w:sz w:val="22"/>
          <w:szCs w:val="22"/>
          <w:lang w:eastAsia="hi-IN" w:bidi="hi-IN"/>
        </w:rPr>
        <w:t xml:space="preserve"> nad dziećmi w wieku do lat 3 realizowa</w:t>
      </w:r>
      <w:r w:rsidRPr="00F06369">
        <w:rPr>
          <w:rFonts w:ascii="Arial" w:hAnsi="Arial" w:cs="Arial"/>
          <w:kern w:val="1"/>
          <w:sz w:val="22"/>
          <w:szCs w:val="22"/>
          <w:lang w:eastAsia="hi-IN" w:bidi="hi-IN"/>
        </w:rPr>
        <w:t>ł</w:t>
      </w:r>
      <w:r w:rsidRPr="00F06369">
        <w:rPr>
          <w:rFonts w:ascii="Arial" w:eastAsia="Arial" w:hAnsi="Arial" w:cs="Arial"/>
          <w:kern w:val="1"/>
          <w:sz w:val="22"/>
          <w:szCs w:val="22"/>
          <w:lang w:eastAsia="hi-IN" w:bidi="hi-IN"/>
        </w:rPr>
        <w:t xml:space="preserve">o </w:t>
      </w:r>
      <w:r w:rsidR="001955FD">
        <w:rPr>
          <w:rFonts w:ascii="Arial" w:eastAsia="Arial" w:hAnsi="Arial" w:cs="Arial"/>
          <w:kern w:val="1"/>
          <w:sz w:val="22"/>
          <w:szCs w:val="22"/>
          <w:lang w:eastAsia="hi-IN" w:bidi="hi-IN"/>
        </w:rPr>
        <w:br/>
      </w:r>
      <w:r w:rsidR="009B3720" w:rsidRPr="00F06369">
        <w:rPr>
          <w:rFonts w:ascii="Arial" w:eastAsia="Arial" w:hAnsi="Arial" w:cs="Arial"/>
          <w:b/>
          <w:kern w:val="1"/>
          <w:sz w:val="22"/>
          <w:szCs w:val="22"/>
          <w:lang w:eastAsia="hi-IN" w:bidi="hi-IN"/>
        </w:rPr>
        <w:t xml:space="preserve">6 </w:t>
      </w:r>
      <w:r w:rsidRPr="00F06369">
        <w:rPr>
          <w:rFonts w:ascii="Arial" w:hAnsi="Arial" w:cs="Arial"/>
          <w:b/>
          <w:kern w:val="1"/>
          <w:sz w:val="22"/>
          <w:szCs w:val="22"/>
          <w:lang w:eastAsia="hi-IN" w:bidi="hi-IN"/>
        </w:rPr>
        <w:t>żł</w:t>
      </w:r>
      <w:r w:rsidRPr="00F06369">
        <w:rPr>
          <w:rFonts w:ascii="Arial" w:eastAsia="Arial" w:hAnsi="Arial" w:cs="Arial"/>
          <w:b/>
          <w:kern w:val="1"/>
          <w:sz w:val="22"/>
          <w:szCs w:val="22"/>
          <w:lang w:eastAsia="hi-IN" w:bidi="hi-IN"/>
        </w:rPr>
        <w:t xml:space="preserve">obków niepublicznych i </w:t>
      </w:r>
      <w:r w:rsidR="009B3720" w:rsidRPr="00F06369">
        <w:rPr>
          <w:rFonts w:ascii="Arial" w:eastAsia="Arial" w:hAnsi="Arial" w:cs="Arial"/>
          <w:b/>
          <w:kern w:val="1"/>
          <w:sz w:val="22"/>
          <w:szCs w:val="22"/>
          <w:lang w:eastAsia="hi-IN" w:bidi="hi-IN"/>
        </w:rPr>
        <w:t>1</w:t>
      </w:r>
      <w:r w:rsidRPr="00F06369">
        <w:rPr>
          <w:rFonts w:ascii="Arial" w:eastAsia="Arial" w:hAnsi="Arial" w:cs="Arial"/>
          <w:b/>
          <w:kern w:val="1"/>
          <w:sz w:val="22"/>
          <w:szCs w:val="22"/>
          <w:lang w:eastAsia="hi-IN" w:bidi="hi-IN"/>
        </w:rPr>
        <w:t xml:space="preserve"> klub dzieci</w:t>
      </w:r>
      <w:r w:rsidRPr="00F06369">
        <w:rPr>
          <w:rFonts w:ascii="Arial" w:hAnsi="Arial" w:cs="Arial"/>
          <w:b/>
          <w:kern w:val="1"/>
          <w:sz w:val="22"/>
          <w:szCs w:val="22"/>
          <w:lang w:eastAsia="hi-IN" w:bidi="hi-IN"/>
        </w:rPr>
        <w:t>ę</w:t>
      </w:r>
      <w:r w:rsidRPr="00F06369">
        <w:rPr>
          <w:rFonts w:ascii="Arial" w:eastAsia="Arial" w:hAnsi="Arial" w:cs="Arial"/>
          <w:b/>
          <w:kern w:val="1"/>
          <w:sz w:val="22"/>
          <w:szCs w:val="22"/>
          <w:lang w:eastAsia="hi-IN" w:bidi="hi-IN"/>
        </w:rPr>
        <w:t>cy,</w:t>
      </w:r>
      <w:r w:rsidRPr="00F06369">
        <w:rPr>
          <w:rFonts w:ascii="Arial" w:eastAsia="Arial" w:hAnsi="Arial" w:cs="Arial"/>
          <w:kern w:val="1"/>
          <w:sz w:val="22"/>
          <w:szCs w:val="22"/>
          <w:lang w:eastAsia="hi-IN" w:bidi="hi-IN"/>
        </w:rPr>
        <w:t xml:space="preserve"> które zapewniały opiek</w:t>
      </w:r>
      <w:r w:rsidRPr="00F06369">
        <w:rPr>
          <w:rFonts w:ascii="Arial" w:hAnsi="Arial" w:cs="Arial"/>
          <w:kern w:val="1"/>
          <w:sz w:val="22"/>
          <w:szCs w:val="22"/>
          <w:lang w:eastAsia="hi-IN" w:bidi="hi-IN"/>
        </w:rPr>
        <w:t>ę</w:t>
      </w:r>
      <w:r w:rsidRPr="00F06369">
        <w:rPr>
          <w:rFonts w:ascii="Arial" w:eastAsia="Arial" w:hAnsi="Arial" w:cs="Arial"/>
          <w:kern w:val="1"/>
          <w:sz w:val="22"/>
          <w:szCs w:val="22"/>
          <w:lang w:eastAsia="hi-IN" w:bidi="hi-IN"/>
        </w:rPr>
        <w:t xml:space="preserve"> dla 180 dzieci. Dodatkowo funkcjonowało 10 dziennych opiekunów zapewniając opiekę dla </w:t>
      </w:r>
      <w:r w:rsidR="001955FD">
        <w:rPr>
          <w:rFonts w:ascii="Arial" w:eastAsia="Arial" w:hAnsi="Arial" w:cs="Arial"/>
          <w:kern w:val="1"/>
          <w:sz w:val="22"/>
          <w:szCs w:val="22"/>
          <w:lang w:eastAsia="hi-IN" w:bidi="hi-IN"/>
        </w:rPr>
        <w:t>46 dzieci.</w:t>
      </w:r>
    </w:p>
    <w:p w14:paraId="0E9A01D2" w14:textId="4106FD1A" w:rsidR="00494976" w:rsidRPr="001955FD" w:rsidRDefault="00494976" w:rsidP="009D125F">
      <w:pPr>
        <w:spacing w:after="160" w:line="259" w:lineRule="auto"/>
        <w:rPr>
          <w:rFonts w:ascii="Arial" w:eastAsia="Arial" w:hAnsi="Arial" w:cs="Arial"/>
          <w:kern w:val="1"/>
          <w:sz w:val="22"/>
          <w:szCs w:val="22"/>
          <w:lang w:eastAsia="hi-IN" w:bidi="hi-IN"/>
        </w:rPr>
      </w:pPr>
      <w:r w:rsidRPr="00F06369">
        <w:rPr>
          <w:rFonts w:ascii="Arial" w:eastAsia="Arial" w:hAnsi="Arial" w:cs="Arial"/>
          <w:kern w:val="1"/>
          <w:sz w:val="22"/>
          <w:szCs w:val="22"/>
          <w:lang w:eastAsia="hi-IN" w:bidi="hi-IN"/>
        </w:rPr>
        <w:lastRenderedPageBreak/>
        <w:t>Zgodnie z uchwa</w:t>
      </w:r>
      <w:r w:rsidRPr="00F06369">
        <w:rPr>
          <w:rFonts w:ascii="Arial" w:hAnsi="Arial" w:cs="Arial"/>
          <w:kern w:val="1"/>
          <w:sz w:val="22"/>
          <w:szCs w:val="22"/>
          <w:lang w:eastAsia="hi-IN" w:bidi="hi-IN"/>
        </w:rPr>
        <w:t>łą</w:t>
      </w:r>
      <w:r w:rsidRPr="00F06369">
        <w:rPr>
          <w:rFonts w:ascii="Arial" w:eastAsia="Arial" w:hAnsi="Arial" w:cs="Arial"/>
          <w:kern w:val="1"/>
          <w:sz w:val="22"/>
          <w:szCs w:val="22"/>
          <w:lang w:eastAsia="hi-IN" w:bidi="hi-IN"/>
        </w:rPr>
        <w:t xml:space="preserve"> Rady Miasta Cz</w:t>
      </w:r>
      <w:r w:rsidRPr="00F06369">
        <w:rPr>
          <w:rFonts w:ascii="Arial" w:hAnsi="Arial" w:cs="Arial"/>
          <w:kern w:val="1"/>
          <w:sz w:val="22"/>
          <w:szCs w:val="22"/>
          <w:lang w:eastAsia="hi-IN" w:bidi="hi-IN"/>
        </w:rPr>
        <w:t>ę</w:t>
      </w:r>
      <w:r w:rsidRPr="00F06369">
        <w:rPr>
          <w:rFonts w:ascii="Arial" w:eastAsia="Arial" w:hAnsi="Arial" w:cs="Arial"/>
          <w:kern w:val="1"/>
          <w:sz w:val="22"/>
          <w:szCs w:val="22"/>
          <w:lang w:eastAsia="hi-IN" w:bidi="hi-IN"/>
        </w:rPr>
        <w:t>stochowy placówki niepubliczne w 2020 roku korzysta</w:t>
      </w:r>
      <w:r w:rsidRPr="00F06369">
        <w:rPr>
          <w:rFonts w:ascii="Arial" w:hAnsi="Arial" w:cs="Arial"/>
          <w:kern w:val="1"/>
          <w:sz w:val="22"/>
          <w:szCs w:val="22"/>
          <w:lang w:eastAsia="hi-IN" w:bidi="hi-IN"/>
        </w:rPr>
        <w:t>ł</w:t>
      </w:r>
      <w:r w:rsidRPr="00F06369">
        <w:rPr>
          <w:rFonts w:ascii="Arial" w:eastAsia="Arial" w:hAnsi="Arial" w:cs="Arial"/>
          <w:kern w:val="1"/>
          <w:sz w:val="22"/>
          <w:szCs w:val="22"/>
          <w:lang w:eastAsia="hi-IN" w:bidi="hi-IN"/>
        </w:rPr>
        <w:t>y z dotacji celowej na ka</w:t>
      </w:r>
      <w:r w:rsidRPr="00F06369">
        <w:rPr>
          <w:rFonts w:ascii="Arial" w:hAnsi="Arial" w:cs="Arial"/>
          <w:kern w:val="1"/>
          <w:sz w:val="22"/>
          <w:szCs w:val="22"/>
          <w:lang w:eastAsia="hi-IN" w:bidi="hi-IN"/>
        </w:rPr>
        <w:t>ż</w:t>
      </w:r>
      <w:r w:rsidRPr="00F06369">
        <w:rPr>
          <w:rFonts w:ascii="Arial" w:eastAsia="Arial" w:hAnsi="Arial" w:cs="Arial"/>
          <w:kern w:val="1"/>
          <w:sz w:val="22"/>
          <w:szCs w:val="22"/>
          <w:lang w:eastAsia="hi-IN" w:bidi="hi-IN"/>
        </w:rPr>
        <w:t xml:space="preserve">de dziecko. Dotacja celowa w </w:t>
      </w:r>
      <w:r w:rsidRPr="00F06369">
        <w:rPr>
          <w:rFonts w:ascii="Arial" w:hAnsi="Arial" w:cs="Arial"/>
          <w:kern w:val="1"/>
          <w:sz w:val="22"/>
          <w:szCs w:val="22"/>
          <w:lang w:eastAsia="hi-IN" w:bidi="hi-IN"/>
        </w:rPr>
        <w:t>żł</w:t>
      </w:r>
      <w:r w:rsidRPr="00F06369">
        <w:rPr>
          <w:rFonts w:ascii="Arial" w:eastAsia="Arial" w:hAnsi="Arial" w:cs="Arial"/>
          <w:kern w:val="1"/>
          <w:sz w:val="22"/>
          <w:szCs w:val="22"/>
          <w:lang w:eastAsia="hi-IN" w:bidi="hi-IN"/>
        </w:rPr>
        <w:t xml:space="preserve">obku niepublicznym </w:t>
      </w:r>
      <w:r w:rsidRPr="00F06369">
        <w:rPr>
          <w:rFonts w:ascii="Arial" w:eastAsia="Arial" w:hAnsi="Arial" w:cs="Arial"/>
          <w:b/>
          <w:kern w:val="1"/>
          <w:sz w:val="22"/>
          <w:szCs w:val="22"/>
          <w:lang w:eastAsia="hi-IN" w:bidi="hi-IN"/>
        </w:rPr>
        <w:t>na jedno dziecko wynios</w:t>
      </w:r>
      <w:r w:rsidRPr="00F06369">
        <w:rPr>
          <w:rFonts w:ascii="Arial" w:hAnsi="Arial" w:cs="Arial"/>
          <w:b/>
          <w:kern w:val="1"/>
          <w:sz w:val="22"/>
          <w:szCs w:val="22"/>
          <w:lang w:eastAsia="hi-IN" w:bidi="hi-IN"/>
        </w:rPr>
        <w:t>ł</w:t>
      </w:r>
      <w:r w:rsidRPr="00F06369">
        <w:rPr>
          <w:rFonts w:ascii="Arial" w:eastAsia="Arial" w:hAnsi="Arial" w:cs="Arial"/>
          <w:b/>
          <w:kern w:val="1"/>
          <w:sz w:val="22"/>
          <w:szCs w:val="22"/>
          <w:lang w:eastAsia="hi-IN" w:bidi="hi-IN"/>
        </w:rPr>
        <w:t>a miesi</w:t>
      </w:r>
      <w:r w:rsidRPr="00F06369">
        <w:rPr>
          <w:rFonts w:ascii="Arial" w:hAnsi="Arial" w:cs="Arial"/>
          <w:b/>
          <w:kern w:val="1"/>
          <w:sz w:val="22"/>
          <w:szCs w:val="22"/>
          <w:lang w:eastAsia="hi-IN" w:bidi="hi-IN"/>
        </w:rPr>
        <w:t>ę</w:t>
      </w:r>
      <w:r w:rsidRPr="00F06369">
        <w:rPr>
          <w:rFonts w:ascii="Arial" w:eastAsia="Arial" w:hAnsi="Arial" w:cs="Arial"/>
          <w:b/>
          <w:kern w:val="1"/>
          <w:sz w:val="22"/>
          <w:szCs w:val="22"/>
          <w:lang w:eastAsia="hi-IN" w:bidi="hi-IN"/>
        </w:rPr>
        <w:t>cznie 210,00</w:t>
      </w:r>
      <w:r w:rsidRPr="00F06369">
        <w:rPr>
          <w:rFonts w:ascii="Arial" w:eastAsia="Arial" w:hAnsi="Arial" w:cs="Arial"/>
          <w:kern w:val="1"/>
          <w:sz w:val="22"/>
          <w:szCs w:val="22"/>
          <w:lang w:eastAsia="hi-IN" w:bidi="hi-IN"/>
        </w:rPr>
        <w:t xml:space="preserve"> z</w:t>
      </w:r>
      <w:r w:rsidRPr="00F06369">
        <w:rPr>
          <w:rFonts w:ascii="Arial" w:hAnsi="Arial" w:cs="Arial"/>
          <w:kern w:val="1"/>
          <w:sz w:val="22"/>
          <w:szCs w:val="22"/>
          <w:lang w:eastAsia="hi-IN" w:bidi="hi-IN"/>
        </w:rPr>
        <w:t>ł</w:t>
      </w:r>
      <w:r w:rsidRPr="00F06369">
        <w:rPr>
          <w:rFonts w:ascii="Arial" w:eastAsia="Arial" w:hAnsi="Arial" w:cs="Arial"/>
          <w:kern w:val="1"/>
          <w:sz w:val="22"/>
          <w:szCs w:val="22"/>
          <w:lang w:eastAsia="hi-IN" w:bidi="hi-IN"/>
        </w:rPr>
        <w:t>, a w klubie dzieci</w:t>
      </w:r>
      <w:r w:rsidRPr="00F06369">
        <w:rPr>
          <w:rFonts w:ascii="Arial" w:hAnsi="Arial" w:cs="Arial"/>
          <w:kern w:val="1"/>
          <w:sz w:val="22"/>
          <w:szCs w:val="22"/>
          <w:lang w:eastAsia="hi-IN" w:bidi="hi-IN"/>
        </w:rPr>
        <w:t>ę</w:t>
      </w:r>
      <w:r w:rsidRPr="00F06369">
        <w:rPr>
          <w:rFonts w:ascii="Arial" w:eastAsia="Arial" w:hAnsi="Arial" w:cs="Arial"/>
          <w:kern w:val="1"/>
          <w:sz w:val="22"/>
          <w:szCs w:val="22"/>
          <w:lang w:eastAsia="hi-IN" w:bidi="hi-IN"/>
        </w:rPr>
        <w:t>cym 105,00 z</w:t>
      </w:r>
      <w:r w:rsidRPr="00F06369">
        <w:rPr>
          <w:rFonts w:ascii="Arial" w:hAnsi="Arial" w:cs="Arial"/>
          <w:kern w:val="1"/>
          <w:sz w:val="22"/>
          <w:szCs w:val="22"/>
          <w:lang w:eastAsia="hi-IN" w:bidi="hi-IN"/>
        </w:rPr>
        <w:t>ł</w:t>
      </w:r>
      <w:r w:rsidRPr="00F06369">
        <w:rPr>
          <w:rFonts w:ascii="Arial" w:eastAsia="Arial" w:hAnsi="Arial" w:cs="Arial"/>
          <w:kern w:val="1"/>
          <w:sz w:val="22"/>
          <w:szCs w:val="22"/>
          <w:lang w:eastAsia="hi-IN" w:bidi="hi-IN"/>
        </w:rPr>
        <w:t xml:space="preserve">. Ogółem </w:t>
      </w:r>
      <w:r w:rsidR="001955FD">
        <w:rPr>
          <w:rFonts w:ascii="Arial" w:eastAsia="Arial" w:hAnsi="Arial" w:cs="Arial"/>
          <w:kern w:val="1"/>
          <w:sz w:val="22"/>
          <w:szCs w:val="22"/>
          <w:lang w:eastAsia="hi-IN" w:bidi="hi-IN"/>
        </w:rPr>
        <w:br/>
      </w:r>
      <w:r w:rsidRPr="00F06369">
        <w:rPr>
          <w:rFonts w:ascii="Arial" w:eastAsia="Arial" w:hAnsi="Arial" w:cs="Arial"/>
          <w:kern w:val="1"/>
          <w:sz w:val="22"/>
          <w:szCs w:val="22"/>
          <w:lang w:eastAsia="hi-IN" w:bidi="hi-IN"/>
        </w:rPr>
        <w:t xml:space="preserve">z budżetu gminy na działalność niepublicznych placówek  przekazano kwotę </w:t>
      </w:r>
      <w:r w:rsidRPr="00F06369">
        <w:rPr>
          <w:rFonts w:ascii="Arial" w:eastAsia="Arial" w:hAnsi="Arial" w:cs="Arial"/>
          <w:b/>
          <w:bCs/>
          <w:kern w:val="1"/>
          <w:sz w:val="22"/>
          <w:szCs w:val="22"/>
          <w:lang w:eastAsia="hi-IN" w:bidi="hi-IN"/>
        </w:rPr>
        <w:t>167 708,74 zł.</w:t>
      </w:r>
    </w:p>
    <w:p w14:paraId="74675488" w14:textId="64BC6F5D" w:rsidR="00494976" w:rsidRPr="00F06369" w:rsidRDefault="00DE0DA8" w:rsidP="008F51ED">
      <w:pPr>
        <w:pStyle w:val="Nagwek4"/>
        <w:spacing w:after="120"/>
        <w:rPr>
          <w:rFonts w:eastAsia="SimSun"/>
          <w:lang w:eastAsia="hi-IN" w:bidi="hi-IN"/>
        </w:rPr>
      </w:pPr>
      <w:r w:rsidRPr="00F06369">
        <w:rPr>
          <w:rFonts w:eastAsia="SimSun"/>
          <w:lang w:eastAsia="hi-IN" w:bidi="hi-IN"/>
        </w:rPr>
        <w:t>3.</w:t>
      </w:r>
      <w:r w:rsidR="0048772E" w:rsidRPr="00F06369">
        <w:rPr>
          <w:rFonts w:eastAsia="SimSun"/>
          <w:lang w:eastAsia="hi-IN" w:bidi="hi-IN"/>
        </w:rPr>
        <w:t>7</w:t>
      </w:r>
      <w:r w:rsidRPr="00F06369">
        <w:rPr>
          <w:rFonts w:eastAsia="SimSun"/>
          <w:lang w:eastAsia="hi-IN" w:bidi="hi-IN"/>
        </w:rPr>
        <w:t>.</w:t>
      </w:r>
      <w:r w:rsidR="00494976" w:rsidRPr="00F06369">
        <w:rPr>
          <w:rFonts w:eastAsia="SimSun"/>
          <w:lang w:eastAsia="hi-IN" w:bidi="hi-IN"/>
        </w:rPr>
        <w:t xml:space="preserve"> </w:t>
      </w:r>
      <w:r w:rsidRPr="00F06369">
        <w:rPr>
          <w:rFonts w:eastAsia="SimSun"/>
          <w:lang w:eastAsia="hi-IN" w:bidi="hi-IN"/>
        </w:rPr>
        <w:t>Przeciwdziałanie uzależnieniom</w:t>
      </w:r>
    </w:p>
    <w:p w14:paraId="2668CB0C" w14:textId="3A854E36" w:rsidR="00DE0DA8" w:rsidRPr="00F06369" w:rsidRDefault="00494976" w:rsidP="001955FD">
      <w:pPr>
        <w:widowControl w:val="0"/>
        <w:suppressAutoHyphens/>
        <w:spacing w:after="240" w:line="276" w:lineRule="auto"/>
        <w:ind w:left="-17" w:firstLine="28"/>
        <w:rPr>
          <w:rFonts w:ascii="Arial" w:eastAsia="SimSun" w:hAnsi="Arial" w:cs="Arial"/>
          <w:kern w:val="1"/>
          <w:sz w:val="22"/>
          <w:szCs w:val="22"/>
        </w:rPr>
      </w:pPr>
      <w:r w:rsidRPr="00F06369">
        <w:rPr>
          <w:rFonts w:ascii="Arial" w:eastAsia="SimSun" w:hAnsi="Arial" w:cs="Arial"/>
          <w:bCs/>
          <w:kern w:val="1"/>
          <w:sz w:val="22"/>
          <w:szCs w:val="22"/>
        </w:rPr>
        <w:t xml:space="preserve">Zadania z zakresu profilaktyki uzależnień na kwotę 86 341,00 zł obejmowały </w:t>
      </w:r>
      <w:r w:rsidRPr="00F06369">
        <w:rPr>
          <w:rFonts w:ascii="Arial" w:eastAsia="SimSun" w:hAnsi="Arial" w:cs="Arial"/>
          <w:kern w:val="1"/>
          <w:sz w:val="22"/>
          <w:szCs w:val="22"/>
        </w:rPr>
        <w:t xml:space="preserve">realizację „Programu przeciwdziałania narkomanii w mieście Częstochowa na lata 2019-2020” </w:t>
      </w:r>
      <w:r w:rsidR="001955FD">
        <w:rPr>
          <w:rFonts w:ascii="Arial" w:eastAsia="SimSun" w:hAnsi="Arial" w:cs="Arial"/>
          <w:kern w:val="1"/>
          <w:sz w:val="22"/>
          <w:szCs w:val="22"/>
        </w:rPr>
        <w:br/>
      </w:r>
      <w:r w:rsidRPr="00F06369">
        <w:rPr>
          <w:rFonts w:ascii="Arial" w:eastAsia="SimSun" w:hAnsi="Arial" w:cs="Arial"/>
          <w:kern w:val="1"/>
          <w:sz w:val="22"/>
          <w:szCs w:val="22"/>
        </w:rPr>
        <w:t>w ramach, którego zrealizowano następujące zadania:</w:t>
      </w:r>
    </w:p>
    <w:p w14:paraId="43AD108E" w14:textId="77777777" w:rsidR="00494976" w:rsidRPr="00F06369" w:rsidRDefault="00494976" w:rsidP="00F06369">
      <w:pPr>
        <w:widowControl w:val="0"/>
        <w:numPr>
          <w:ilvl w:val="0"/>
          <w:numId w:val="32"/>
        </w:numPr>
        <w:suppressAutoHyphens/>
        <w:spacing w:after="120" w:line="276" w:lineRule="auto"/>
        <w:ind w:left="357"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przeprowadzono spotkania profilaktyczne, grupy terapeutyczne, warsztaty dla osób uzależnionych i eksperymentujących z substancjami psychoaktywnymi, w których udział wzięło 125 uczestników,</w:t>
      </w:r>
    </w:p>
    <w:p w14:paraId="6160F924" w14:textId="77777777" w:rsidR="00494976" w:rsidRPr="00F06369" w:rsidRDefault="00494976" w:rsidP="00F06369">
      <w:pPr>
        <w:widowControl w:val="0"/>
        <w:numPr>
          <w:ilvl w:val="0"/>
          <w:numId w:val="32"/>
        </w:numPr>
        <w:suppressAutoHyphens/>
        <w:spacing w:after="120" w:line="276" w:lineRule="auto"/>
        <w:ind w:left="357"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przeprowadzono edukacyjne szkolenia dla młodzieży, rodziców i nauczycieli, w których udział wzięło 600 uczestników,</w:t>
      </w:r>
    </w:p>
    <w:p w14:paraId="6042C6F3" w14:textId="77777777" w:rsidR="00494976" w:rsidRPr="00F06369" w:rsidRDefault="00494976" w:rsidP="00F06369">
      <w:pPr>
        <w:widowControl w:val="0"/>
        <w:numPr>
          <w:ilvl w:val="0"/>
          <w:numId w:val="32"/>
        </w:numPr>
        <w:suppressAutoHyphens/>
        <w:spacing w:after="120" w:line="276" w:lineRule="auto"/>
        <w:ind w:left="357"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zorganizowano XVI edycję Kampanii Społecznej Białych Serc pod hasłem.: „Wszystko w Twoich rękach”. Kampania realizowana była za pomocą mediów w tym mediów społecznościowych,</w:t>
      </w:r>
    </w:p>
    <w:p w14:paraId="7CD72F31" w14:textId="77777777" w:rsidR="00494976" w:rsidRPr="00F06369" w:rsidRDefault="00494976" w:rsidP="00F06369">
      <w:pPr>
        <w:widowControl w:val="0"/>
        <w:numPr>
          <w:ilvl w:val="0"/>
          <w:numId w:val="32"/>
        </w:numPr>
        <w:suppressAutoHyphens/>
        <w:spacing w:after="120" w:line="276" w:lineRule="auto"/>
        <w:ind w:left="357"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wykonywano testy na zawartość metabolitów w organizmie oraz przeprowadzano wstępny wywiad z osobą testowaną,</w:t>
      </w:r>
    </w:p>
    <w:p w14:paraId="1BA54E27" w14:textId="0A3302DB" w:rsidR="00494976" w:rsidRPr="00F06369" w:rsidRDefault="00494976" w:rsidP="00F06369">
      <w:pPr>
        <w:widowControl w:val="0"/>
        <w:numPr>
          <w:ilvl w:val="0"/>
          <w:numId w:val="32"/>
        </w:numPr>
        <w:suppressAutoHyphens/>
        <w:spacing w:after="120" w:line="276" w:lineRule="auto"/>
        <w:ind w:left="357"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wystawiono spektakl profilaktyczny pt.: „My, dzieci z dworca ZOO” dla uczniów pierwszych klas częstochowskich szkół ponadpodstawowych.</w:t>
      </w:r>
    </w:p>
    <w:p w14:paraId="3F5AEE4A" w14:textId="47A0DCE6" w:rsidR="003D49F9" w:rsidRPr="00F06369" w:rsidRDefault="00494976" w:rsidP="001955FD">
      <w:pPr>
        <w:widowControl w:val="0"/>
        <w:suppressAutoHyphens/>
        <w:spacing w:after="240" w:line="276" w:lineRule="auto"/>
        <w:rPr>
          <w:rFonts w:ascii="Arial" w:eastAsia="SimSun" w:hAnsi="Arial" w:cs="Arial"/>
          <w:kern w:val="1"/>
          <w:sz w:val="22"/>
          <w:szCs w:val="22"/>
        </w:rPr>
      </w:pPr>
      <w:r w:rsidRPr="00F06369">
        <w:rPr>
          <w:rFonts w:ascii="Arial" w:eastAsia="SimSun" w:hAnsi="Arial" w:cs="Arial"/>
          <w:kern w:val="1"/>
          <w:sz w:val="22"/>
          <w:szCs w:val="22"/>
        </w:rPr>
        <w:t>Realizację działań przez podmioty lecznicze w formie prowadzenia grup terapeutycznych dla uzależnionych i współuzależnionych od alkoholu oraz indywidualne konsultacje. W 2020 roku wydatkowano kwotę 19 994,15 zł.</w:t>
      </w:r>
    </w:p>
    <w:p w14:paraId="361176C6" w14:textId="730109BD" w:rsidR="00494976" w:rsidRPr="001955FD" w:rsidRDefault="00494976" w:rsidP="001955FD">
      <w:pPr>
        <w:widowControl w:val="0"/>
        <w:suppressAutoHyphens/>
        <w:spacing w:after="360" w:line="276" w:lineRule="auto"/>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W ramach zadania dokonano wsparcia dostępności terapeutycznej dla osób uzależnionych i współuzależnionych od alkoholu poprzez zakup materiałów niezbędnych do prowadzenia zajęć psychoterapeutycznych w grupach oraz finansowanie konsultacji indywidualnych. Zajęcia prowadzone były w formie online oraz stacjonarnie, w zależno</w:t>
      </w:r>
      <w:r w:rsidR="001955FD">
        <w:rPr>
          <w:rFonts w:ascii="Arial" w:eastAsia="SimSun" w:hAnsi="Arial" w:cs="Arial"/>
          <w:kern w:val="1"/>
          <w:sz w:val="22"/>
          <w:szCs w:val="22"/>
          <w:lang w:eastAsia="hi-IN" w:bidi="hi-IN"/>
        </w:rPr>
        <w:t>ści od możliwości epidemicznym.</w:t>
      </w:r>
    </w:p>
    <w:p w14:paraId="613F89C1" w14:textId="259A0961" w:rsidR="00DE0DA8" w:rsidRPr="00F06369" w:rsidRDefault="00DE0DA8" w:rsidP="00B92829">
      <w:pPr>
        <w:pStyle w:val="Nagwek4"/>
        <w:rPr>
          <w:rFonts w:eastAsia="SimSun"/>
          <w:lang w:eastAsia="hi-IN" w:bidi="hi-IN"/>
        </w:rPr>
      </w:pPr>
      <w:r w:rsidRPr="00F06369">
        <w:rPr>
          <w:rFonts w:eastAsia="SimSun"/>
          <w:lang w:eastAsia="hi-IN" w:bidi="hi-IN"/>
        </w:rPr>
        <w:t>3.</w:t>
      </w:r>
      <w:r w:rsidR="0048772E" w:rsidRPr="00F06369">
        <w:rPr>
          <w:rFonts w:eastAsia="SimSun"/>
          <w:lang w:eastAsia="hi-IN" w:bidi="hi-IN"/>
        </w:rPr>
        <w:t>8</w:t>
      </w:r>
      <w:r w:rsidR="00494976" w:rsidRPr="00F06369">
        <w:rPr>
          <w:rFonts w:eastAsia="SimSun"/>
          <w:lang w:eastAsia="hi-IN" w:bidi="hi-IN"/>
        </w:rPr>
        <w:t>. DZIAŁANIA ZWIĄZANE Z PRZECIWDZIAŁANIEM ROZPRZEST</w:t>
      </w:r>
      <w:r w:rsidR="001955FD">
        <w:rPr>
          <w:rFonts w:eastAsia="SimSun"/>
          <w:lang w:eastAsia="hi-IN" w:bidi="hi-IN"/>
        </w:rPr>
        <w:t>RZENIANIA SIĘ WIRUSA SARS-CoV-2</w:t>
      </w:r>
    </w:p>
    <w:p w14:paraId="2956E373" w14:textId="4FEA0E9D" w:rsidR="00494976" w:rsidRPr="00F06369" w:rsidRDefault="00494976" w:rsidP="00F06369">
      <w:pPr>
        <w:spacing w:before="100" w:after="119" w:line="276" w:lineRule="auto"/>
        <w:contextualSpacing/>
        <w:rPr>
          <w:rFonts w:ascii="Arial" w:hAnsi="Arial" w:cs="Arial"/>
          <w:kern w:val="1"/>
          <w:sz w:val="22"/>
          <w:szCs w:val="22"/>
          <w:lang w:eastAsia="ar-SA"/>
        </w:rPr>
      </w:pPr>
      <w:r w:rsidRPr="00F06369">
        <w:rPr>
          <w:rFonts w:ascii="Arial" w:eastAsia="SimSun" w:hAnsi="Arial" w:cs="Arial"/>
          <w:kern w:val="1"/>
          <w:sz w:val="22"/>
          <w:szCs w:val="22"/>
          <w:lang w:eastAsia="hi-IN" w:bidi="hi-IN"/>
        </w:rPr>
        <w:t>Mając na  uwadze minimalizacje zagrożeń dla zdrowia publicznego podjęto szereg różnorodnych działań profilaktycznych w tym :</w:t>
      </w:r>
    </w:p>
    <w:p w14:paraId="05607D7C" w14:textId="77777777" w:rsidR="00494976" w:rsidRPr="00F06369" w:rsidRDefault="00494976" w:rsidP="00F06369">
      <w:pPr>
        <w:widowControl w:val="0"/>
        <w:numPr>
          <w:ilvl w:val="0"/>
          <w:numId w:val="32"/>
        </w:numPr>
        <w:suppressAutoHyphens/>
        <w:spacing w:after="120" w:line="276" w:lineRule="auto"/>
        <w:ind w:left="357"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ar-SA"/>
        </w:rPr>
        <w:t>wspólnie ze Stacją Sanitarno-Epidemiologiczną monitorowano aktualną sytuację epidemiologicznej na terenie miasta,</w:t>
      </w:r>
      <w:r w:rsidRPr="00F06369">
        <w:rPr>
          <w:rFonts w:ascii="Arial" w:eastAsia="SimSun" w:hAnsi="Arial" w:cs="Arial"/>
          <w:kern w:val="1"/>
          <w:sz w:val="22"/>
          <w:szCs w:val="22"/>
          <w:lang w:eastAsia="hi-IN" w:bidi="hi-IN"/>
        </w:rPr>
        <w:t xml:space="preserve"> </w:t>
      </w:r>
    </w:p>
    <w:p w14:paraId="61BAB531" w14:textId="22B230F3" w:rsidR="00494976" w:rsidRPr="00F06369" w:rsidRDefault="00494976" w:rsidP="00F06369">
      <w:pPr>
        <w:widowControl w:val="0"/>
        <w:numPr>
          <w:ilvl w:val="0"/>
          <w:numId w:val="32"/>
        </w:numPr>
        <w:suppressAutoHyphens/>
        <w:spacing w:after="120" w:line="276" w:lineRule="auto"/>
        <w:ind w:left="357"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 xml:space="preserve">aktualizowano na bieżąco stronę internetową dla mieszkańców w oparciu o napływające informacje, i zalecenia z różnych instytucji oraz rozdysponowano (m.in. do PS, KPS, </w:t>
      </w:r>
      <w:proofErr w:type="spellStart"/>
      <w:r w:rsidRPr="00F06369">
        <w:rPr>
          <w:rFonts w:ascii="Arial" w:eastAsia="SimSun" w:hAnsi="Arial" w:cs="Arial"/>
          <w:kern w:val="1"/>
          <w:sz w:val="22"/>
          <w:szCs w:val="22"/>
          <w:lang w:eastAsia="hi-IN" w:bidi="hi-IN"/>
        </w:rPr>
        <w:t>MZDiT</w:t>
      </w:r>
      <w:proofErr w:type="spellEnd"/>
      <w:r w:rsidRPr="00F06369">
        <w:rPr>
          <w:rFonts w:ascii="Arial" w:eastAsia="SimSun" w:hAnsi="Arial" w:cs="Arial"/>
          <w:kern w:val="1"/>
          <w:sz w:val="22"/>
          <w:szCs w:val="22"/>
          <w:lang w:eastAsia="hi-IN" w:bidi="hi-IN"/>
        </w:rPr>
        <w:t>, żłobków i klubów dziecięcych, MSZ, SPR) plakaty i ulotki związane z tematyką przeciwdzi</w:t>
      </w:r>
      <w:r w:rsidR="00B54FE5" w:rsidRPr="00F06369">
        <w:rPr>
          <w:rFonts w:ascii="Arial" w:eastAsia="SimSun" w:hAnsi="Arial" w:cs="Arial"/>
          <w:kern w:val="1"/>
          <w:sz w:val="22"/>
          <w:szCs w:val="22"/>
          <w:lang w:eastAsia="hi-IN" w:bidi="hi-IN"/>
        </w:rPr>
        <w:t xml:space="preserve">ałania zakażeniom </w:t>
      </w:r>
      <w:proofErr w:type="spellStart"/>
      <w:r w:rsidR="00B54FE5" w:rsidRPr="00F06369">
        <w:rPr>
          <w:rFonts w:ascii="Arial" w:eastAsia="SimSun" w:hAnsi="Arial" w:cs="Arial"/>
          <w:kern w:val="1"/>
          <w:sz w:val="22"/>
          <w:szCs w:val="22"/>
          <w:lang w:eastAsia="hi-IN" w:bidi="hi-IN"/>
        </w:rPr>
        <w:t>koronawirusem</w:t>
      </w:r>
      <w:proofErr w:type="spellEnd"/>
      <w:r w:rsidR="00B54FE5" w:rsidRPr="00F06369">
        <w:rPr>
          <w:rFonts w:ascii="Arial" w:eastAsia="SimSun" w:hAnsi="Arial" w:cs="Arial"/>
          <w:kern w:val="1"/>
          <w:sz w:val="22"/>
          <w:szCs w:val="22"/>
          <w:lang w:eastAsia="hi-IN" w:bidi="hi-IN"/>
        </w:rPr>
        <w:t>,</w:t>
      </w:r>
    </w:p>
    <w:p w14:paraId="52C60D04" w14:textId="70E36F2F" w:rsidR="00494976" w:rsidRPr="00F06369" w:rsidRDefault="00494976" w:rsidP="00F06369">
      <w:pPr>
        <w:widowControl w:val="0"/>
        <w:numPr>
          <w:ilvl w:val="0"/>
          <w:numId w:val="32"/>
        </w:numPr>
        <w:suppressAutoHyphens/>
        <w:spacing w:after="120" w:line="276" w:lineRule="auto"/>
        <w:ind w:left="357"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 xml:space="preserve">opiniowano akty prawne i stanowiska dot. rozwiązań zawartych w ustawie o szczególnych rozwiązaniach związanych z zapobieganiem, przeciwdziałaniem </w:t>
      </w:r>
      <w:r w:rsidR="001955FD">
        <w:rPr>
          <w:rFonts w:ascii="Arial" w:eastAsia="SimSun" w:hAnsi="Arial" w:cs="Arial"/>
          <w:kern w:val="1"/>
          <w:sz w:val="22"/>
          <w:szCs w:val="22"/>
          <w:lang w:eastAsia="hi-IN" w:bidi="hi-IN"/>
        </w:rPr>
        <w:br/>
      </w:r>
      <w:r w:rsidRPr="00F06369">
        <w:rPr>
          <w:rFonts w:ascii="Arial" w:eastAsia="SimSun" w:hAnsi="Arial" w:cs="Arial"/>
          <w:kern w:val="1"/>
          <w:sz w:val="22"/>
          <w:szCs w:val="22"/>
          <w:lang w:eastAsia="hi-IN" w:bidi="hi-IN"/>
        </w:rPr>
        <w:t xml:space="preserve">i zwalczaniem COVID-19, oraz wywołanych nimi sytuacji kryzysowych, aktów prawnych </w:t>
      </w:r>
      <w:r w:rsidRPr="00F06369">
        <w:rPr>
          <w:rFonts w:ascii="Arial" w:eastAsia="SimSun" w:hAnsi="Arial" w:cs="Arial"/>
          <w:kern w:val="1"/>
          <w:sz w:val="22"/>
          <w:szCs w:val="22"/>
          <w:lang w:eastAsia="hi-IN" w:bidi="hi-IN"/>
        </w:rPr>
        <w:lastRenderedPageBreak/>
        <w:t>związanych z pandemią i Narodowym Programem szczepień,</w:t>
      </w:r>
    </w:p>
    <w:p w14:paraId="12EE21BB" w14:textId="77777777" w:rsidR="00494976" w:rsidRPr="00F06369" w:rsidRDefault="00494976" w:rsidP="00F06369">
      <w:pPr>
        <w:widowControl w:val="0"/>
        <w:numPr>
          <w:ilvl w:val="0"/>
          <w:numId w:val="32"/>
        </w:numPr>
        <w:suppressAutoHyphens/>
        <w:spacing w:after="120" w:line="276" w:lineRule="auto"/>
        <w:ind w:left="357"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analizowano wytyczne poszczególnych Ministerstw dot. postępowania przeciwepidemicznego i przekazywano do odpowiednich podmiotów,</w:t>
      </w:r>
    </w:p>
    <w:p w14:paraId="5490BD27" w14:textId="77777777" w:rsidR="00494976" w:rsidRPr="00F06369" w:rsidRDefault="00494976" w:rsidP="00F06369">
      <w:pPr>
        <w:widowControl w:val="0"/>
        <w:numPr>
          <w:ilvl w:val="0"/>
          <w:numId w:val="32"/>
        </w:numPr>
        <w:suppressAutoHyphens/>
        <w:spacing w:after="120" w:line="276" w:lineRule="auto"/>
        <w:ind w:left="357"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podjęto współpracę z podmiotami leczniczymi i rozpoznano możliwości w zakresie ubiegania się o zaopatrzenie w środki ochrony indywidualnej i w sprzęt medyczny,</w:t>
      </w:r>
    </w:p>
    <w:p w14:paraId="4FB5602D" w14:textId="77777777" w:rsidR="00494976" w:rsidRPr="00F06369" w:rsidRDefault="00494976" w:rsidP="00F06369">
      <w:pPr>
        <w:widowControl w:val="0"/>
        <w:numPr>
          <w:ilvl w:val="0"/>
          <w:numId w:val="32"/>
        </w:numPr>
        <w:suppressAutoHyphens/>
        <w:spacing w:after="120" w:line="276" w:lineRule="auto"/>
        <w:ind w:left="357"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 xml:space="preserve">podjęto współpracę z podmiotami medycznymi w zakresie wykonywania testów diagnostycznych na </w:t>
      </w:r>
      <w:proofErr w:type="spellStart"/>
      <w:r w:rsidRPr="00F06369">
        <w:rPr>
          <w:rFonts w:ascii="Arial" w:eastAsia="SimSun" w:hAnsi="Arial" w:cs="Arial"/>
          <w:kern w:val="1"/>
          <w:sz w:val="22"/>
          <w:szCs w:val="22"/>
          <w:lang w:eastAsia="hi-IN" w:bidi="hi-IN"/>
        </w:rPr>
        <w:t>koronawirusa</w:t>
      </w:r>
      <w:proofErr w:type="spellEnd"/>
      <w:r w:rsidRPr="00F06369">
        <w:rPr>
          <w:rFonts w:ascii="Arial" w:eastAsia="SimSun" w:hAnsi="Arial" w:cs="Arial"/>
          <w:kern w:val="1"/>
          <w:sz w:val="22"/>
          <w:szCs w:val="22"/>
          <w:lang w:eastAsia="hi-IN" w:bidi="hi-IN"/>
        </w:rPr>
        <w:t>,</w:t>
      </w:r>
    </w:p>
    <w:p w14:paraId="7C378479" w14:textId="77777777" w:rsidR="00494976" w:rsidRPr="00F06369" w:rsidRDefault="00494976" w:rsidP="00F06369">
      <w:pPr>
        <w:widowControl w:val="0"/>
        <w:numPr>
          <w:ilvl w:val="0"/>
          <w:numId w:val="32"/>
        </w:numPr>
        <w:suppressAutoHyphens/>
        <w:spacing w:after="120" w:line="276" w:lineRule="auto"/>
        <w:ind w:left="357"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wnioskowano do Ministerstwa Zdrowia o uruchomienie dodatkowego laboratorium w północnym subregionie województwa śląskiego w zakresie wykonywania testów, które docelowo zostało utworzone w Wojewódzkim Szpitalu Specjalistycznym,</w:t>
      </w:r>
    </w:p>
    <w:p w14:paraId="78E205E6" w14:textId="77777777" w:rsidR="00494976" w:rsidRPr="00F06369" w:rsidRDefault="00494976" w:rsidP="00F06369">
      <w:pPr>
        <w:widowControl w:val="0"/>
        <w:numPr>
          <w:ilvl w:val="0"/>
          <w:numId w:val="32"/>
        </w:numPr>
        <w:suppressAutoHyphens/>
        <w:spacing w:after="120" w:line="276" w:lineRule="auto"/>
        <w:ind w:left="357"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koordynowano zagadnienia stwierdzania zgonów u mieszkańców Częstochowy zmarłych poza szpitalem w czasie epidemii i wnioskowano do Śląskiego Urzędu Wojewódzkiego o procedury w tym zakresie, w związku ze zmianą przepisów,</w:t>
      </w:r>
    </w:p>
    <w:p w14:paraId="120930C8" w14:textId="77777777" w:rsidR="00494976" w:rsidRPr="00F06369" w:rsidRDefault="00494976" w:rsidP="00F06369">
      <w:pPr>
        <w:widowControl w:val="0"/>
        <w:numPr>
          <w:ilvl w:val="0"/>
          <w:numId w:val="32"/>
        </w:numPr>
        <w:suppressAutoHyphens/>
        <w:spacing w:after="120" w:line="276" w:lineRule="auto"/>
        <w:ind w:left="357"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wnioskowano do Śląskiego Urzędu Wojewódzkiego o potrzebie utworzenia miejsc noclegowych dla personelu medycznego, które zostały docelowo utworzone w Domu Pielgrzyma,</w:t>
      </w:r>
    </w:p>
    <w:p w14:paraId="05A1359D" w14:textId="77777777" w:rsidR="00494976" w:rsidRPr="00F06369" w:rsidRDefault="00494976" w:rsidP="00F06369">
      <w:pPr>
        <w:widowControl w:val="0"/>
        <w:numPr>
          <w:ilvl w:val="0"/>
          <w:numId w:val="32"/>
        </w:numPr>
        <w:suppressAutoHyphens/>
        <w:spacing w:after="120" w:line="276" w:lineRule="auto"/>
        <w:ind w:left="357"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 xml:space="preserve">zorganizowano oraz sfinansowano pracę </w:t>
      </w:r>
      <w:proofErr w:type="spellStart"/>
      <w:r w:rsidRPr="00F06369">
        <w:rPr>
          <w:rFonts w:ascii="Arial" w:eastAsia="SimSun" w:hAnsi="Arial" w:cs="Arial"/>
          <w:kern w:val="1"/>
          <w:sz w:val="22"/>
          <w:szCs w:val="22"/>
          <w:lang w:eastAsia="hi-IN" w:bidi="hi-IN"/>
        </w:rPr>
        <w:t>wymazobusa</w:t>
      </w:r>
      <w:proofErr w:type="spellEnd"/>
      <w:r w:rsidRPr="00F06369">
        <w:rPr>
          <w:rFonts w:ascii="Arial" w:eastAsia="SimSun" w:hAnsi="Arial" w:cs="Arial"/>
          <w:kern w:val="1"/>
          <w:sz w:val="22"/>
          <w:szCs w:val="22"/>
          <w:lang w:eastAsia="hi-IN" w:bidi="hi-IN"/>
        </w:rPr>
        <w:t xml:space="preserve"> w mieście Częstochowa dla osób w kwarantannie domowej, we współpracy z Sanepidem w okresie od kwietnia do sierpnia 2020r. pobierane były wymazy,</w:t>
      </w:r>
    </w:p>
    <w:p w14:paraId="14926A0E" w14:textId="77777777" w:rsidR="00494976" w:rsidRPr="00F06369" w:rsidRDefault="00494976" w:rsidP="00F06369">
      <w:pPr>
        <w:widowControl w:val="0"/>
        <w:numPr>
          <w:ilvl w:val="0"/>
          <w:numId w:val="32"/>
        </w:numPr>
        <w:suppressAutoHyphens/>
        <w:spacing w:after="120" w:line="276" w:lineRule="auto"/>
        <w:ind w:left="357"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koordynowano działalność placówek opieki nad dzieckiem do lat 3 w czasie zawieszenia ich funkcjonowania jak i przy podejmowaniu decyzji o wznowieniu ich działalność, we współpracy z inspektorem sanitarnym,</w:t>
      </w:r>
    </w:p>
    <w:p w14:paraId="4FFB6065" w14:textId="602D3EF4" w:rsidR="00494976" w:rsidRPr="00F06369" w:rsidRDefault="00494976" w:rsidP="00F06369">
      <w:pPr>
        <w:widowControl w:val="0"/>
        <w:numPr>
          <w:ilvl w:val="0"/>
          <w:numId w:val="32"/>
        </w:numPr>
        <w:suppressAutoHyphens/>
        <w:spacing w:after="120" w:line="276" w:lineRule="auto"/>
        <w:ind w:left="357"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 xml:space="preserve">monitorowano pracę placówek lecznictwa zamkniętego w zakresie możliwości umieszczenia pacjentów zakażonych w szpitalu oraz pacjentów podejrzanych </w:t>
      </w:r>
      <w:r w:rsidR="001955FD">
        <w:rPr>
          <w:rFonts w:ascii="Arial" w:eastAsia="SimSun" w:hAnsi="Arial" w:cs="Arial"/>
          <w:kern w:val="1"/>
          <w:sz w:val="22"/>
          <w:szCs w:val="22"/>
          <w:lang w:eastAsia="hi-IN" w:bidi="hi-IN"/>
        </w:rPr>
        <w:br/>
      </w:r>
      <w:r w:rsidRPr="00F06369">
        <w:rPr>
          <w:rFonts w:ascii="Arial" w:eastAsia="SimSun" w:hAnsi="Arial" w:cs="Arial"/>
          <w:kern w:val="1"/>
          <w:sz w:val="22"/>
          <w:szCs w:val="22"/>
          <w:lang w:eastAsia="hi-IN" w:bidi="hi-IN"/>
        </w:rPr>
        <w:t xml:space="preserve">o zakażenie SARS CoV-2, </w:t>
      </w:r>
    </w:p>
    <w:p w14:paraId="79ADDD34" w14:textId="77777777" w:rsidR="00494976" w:rsidRPr="00F06369" w:rsidRDefault="00494976" w:rsidP="00F06369">
      <w:pPr>
        <w:widowControl w:val="0"/>
        <w:numPr>
          <w:ilvl w:val="0"/>
          <w:numId w:val="32"/>
        </w:numPr>
        <w:suppressAutoHyphens/>
        <w:spacing w:after="120" w:line="276" w:lineRule="auto"/>
        <w:ind w:left="357" w:hanging="357"/>
        <w:rPr>
          <w:rFonts w:ascii="Arial" w:eastAsia="SimSun" w:hAnsi="Arial" w:cs="Arial"/>
          <w:kern w:val="1"/>
          <w:sz w:val="22"/>
          <w:szCs w:val="22"/>
          <w:lang w:eastAsia="hi-IN" w:bidi="hi-IN"/>
        </w:rPr>
      </w:pPr>
      <w:r w:rsidRPr="00F06369">
        <w:rPr>
          <w:rFonts w:ascii="Arial" w:eastAsia="SimSun" w:hAnsi="Arial" w:cs="Arial"/>
          <w:kern w:val="1"/>
          <w:sz w:val="22"/>
          <w:szCs w:val="22"/>
          <w:lang w:eastAsia="hi-IN" w:bidi="hi-IN"/>
        </w:rPr>
        <w:t>wnioskowano do Ministerstwa Zdrowia o przeprowadzenie szczepień p/grypie dla pracowników opieki nad dziećmi do lat 3, przedszkoli, oddziałów przedszkolnych oraz pracowników oświaty,</w:t>
      </w:r>
    </w:p>
    <w:p w14:paraId="4D18D4BF" w14:textId="0310F733" w:rsidR="00494976" w:rsidRPr="00F06369" w:rsidRDefault="00494976" w:rsidP="001955FD">
      <w:pPr>
        <w:widowControl w:val="0"/>
        <w:numPr>
          <w:ilvl w:val="0"/>
          <w:numId w:val="32"/>
        </w:numPr>
        <w:suppressAutoHyphens/>
        <w:spacing w:after="360" w:line="276" w:lineRule="auto"/>
        <w:ind w:left="357" w:hanging="357"/>
        <w:rPr>
          <w:rFonts w:ascii="Arial" w:eastAsia="SimSun" w:hAnsi="Arial" w:cs="Arial"/>
          <w:kern w:val="1"/>
          <w:sz w:val="22"/>
          <w:szCs w:val="22"/>
        </w:rPr>
      </w:pPr>
      <w:r w:rsidRPr="00F06369">
        <w:rPr>
          <w:rFonts w:ascii="Arial" w:eastAsia="SimSun" w:hAnsi="Arial" w:cs="Arial"/>
          <w:kern w:val="1"/>
          <w:sz w:val="22"/>
          <w:szCs w:val="22"/>
          <w:lang w:eastAsia="hi-IN" w:bidi="hi-IN"/>
        </w:rPr>
        <w:t>podjęto inicjatywę zorganizowania na terenie miasta Częstochowy punktu pobierania osocza u ozdrowieńców, które docelowo zostało utworz</w:t>
      </w:r>
      <w:r w:rsidR="001955FD">
        <w:rPr>
          <w:rFonts w:ascii="Arial" w:eastAsia="SimSun" w:hAnsi="Arial" w:cs="Arial"/>
          <w:kern w:val="1"/>
          <w:sz w:val="22"/>
          <w:szCs w:val="22"/>
          <w:lang w:eastAsia="hi-IN" w:bidi="hi-IN"/>
        </w:rPr>
        <w:t xml:space="preserve">one w Oddziale Terenowym </w:t>
      </w:r>
      <w:proofErr w:type="spellStart"/>
      <w:r w:rsidR="001955FD">
        <w:rPr>
          <w:rFonts w:ascii="Arial" w:eastAsia="SimSun" w:hAnsi="Arial" w:cs="Arial"/>
          <w:kern w:val="1"/>
          <w:sz w:val="22"/>
          <w:szCs w:val="22"/>
          <w:lang w:eastAsia="hi-IN" w:bidi="hi-IN"/>
        </w:rPr>
        <w:t>RCKiK</w:t>
      </w:r>
      <w:proofErr w:type="spellEnd"/>
      <w:r w:rsidR="001955FD">
        <w:rPr>
          <w:rFonts w:ascii="Arial" w:eastAsia="SimSun" w:hAnsi="Arial" w:cs="Arial"/>
          <w:kern w:val="1"/>
          <w:sz w:val="22"/>
          <w:szCs w:val="22"/>
          <w:lang w:eastAsia="hi-IN" w:bidi="hi-IN"/>
        </w:rPr>
        <w:t>.</w:t>
      </w:r>
    </w:p>
    <w:p w14:paraId="4CA67BF4" w14:textId="7A5C0819" w:rsidR="00494976" w:rsidRPr="00F06369" w:rsidRDefault="00DE0DA8" w:rsidP="008F51ED">
      <w:pPr>
        <w:pStyle w:val="Nagwek4"/>
        <w:spacing w:after="120"/>
        <w:rPr>
          <w:rFonts w:eastAsia="SimSun"/>
          <w:lang w:eastAsia="hi-IN" w:bidi="hi-IN"/>
        </w:rPr>
      </w:pPr>
      <w:r w:rsidRPr="00F06369">
        <w:rPr>
          <w:rFonts w:eastAsia="SimSun"/>
          <w:lang w:eastAsia="hi-IN" w:bidi="hi-IN"/>
        </w:rPr>
        <w:t>3.</w:t>
      </w:r>
      <w:r w:rsidR="0048772E" w:rsidRPr="00F06369">
        <w:rPr>
          <w:rFonts w:eastAsia="SimSun"/>
          <w:lang w:eastAsia="hi-IN" w:bidi="hi-IN"/>
        </w:rPr>
        <w:t>9</w:t>
      </w:r>
      <w:r w:rsidRPr="00F06369">
        <w:rPr>
          <w:rFonts w:eastAsia="SimSun"/>
          <w:lang w:eastAsia="hi-IN" w:bidi="hi-IN"/>
        </w:rPr>
        <w:t>.</w:t>
      </w:r>
      <w:r w:rsidR="0048772E" w:rsidRPr="00F06369">
        <w:rPr>
          <w:rFonts w:eastAsia="SimSun"/>
          <w:lang w:eastAsia="hi-IN" w:bidi="hi-IN"/>
        </w:rPr>
        <w:t xml:space="preserve"> O</w:t>
      </w:r>
      <w:r w:rsidRPr="00F06369">
        <w:rPr>
          <w:rFonts w:eastAsia="SimSun"/>
          <w:lang w:eastAsia="hi-IN" w:bidi="hi-IN"/>
        </w:rPr>
        <w:t>rzekanie o niepełnosprawności</w:t>
      </w:r>
    </w:p>
    <w:p w14:paraId="07870C5F" w14:textId="59C5792E" w:rsidR="00B54FE5" w:rsidRPr="00F06369" w:rsidRDefault="003D49F9" w:rsidP="00F06369">
      <w:pPr>
        <w:widowControl w:val="0"/>
        <w:autoSpaceDE w:val="0"/>
        <w:spacing w:line="276" w:lineRule="auto"/>
        <w:contextualSpacing/>
        <w:rPr>
          <w:rFonts w:ascii="Arial" w:eastAsia="SimSun" w:hAnsi="Arial" w:cs="Arial"/>
          <w:b/>
          <w:bCs/>
          <w:kern w:val="1"/>
          <w:sz w:val="22"/>
          <w:szCs w:val="22"/>
          <w:lang w:eastAsia="hi-IN" w:bidi="hi-IN"/>
        </w:rPr>
      </w:pPr>
      <w:r w:rsidRPr="001955FD">
        <w:rPr>
          <w:rFonts w:ascii="Arial" w:eastAsia="SimSun" w:hAnsi="Arial" w:cs="Arial"/>
          <w:bCs/>
          <w:kern w:val="1"/>
          <w:sz w:val="22"/>
          <w:szCs w:val="22"/>
          <w:lang w:eastAsia="hi-IN" w:bidi="hi-IN"/>
        </w:rPr>
        <w:t>Z</w:t>
      </w:r>
      <w:r w:rsidR="00494976" w:rsidRPr="00F06369">
        <w:rPr>
          <w:rFonts w:ascii="Arial" w:eastAsia="SimSun" w:hAnsi="Arial" w:cs="Arial"/>
          <w:kern w:val="1"/>
          <w:sz w:val="22"/>
          <w:szCs w:val="22"/>
        </w:rPr>
        <w:t xml:space="preserve">adanie z zakresu orzekania o niepełnosprawności realizował Powiatowy Zespół do Spraw Orzekania o Niepełnosprawności. W 2020 roku Zespół wydał 10 323 orzeczenia </w:t>
      </w:r>
      <w:r w:rsidR="001955FD">
        <w:rPr>
          <w:rFonts w:ascii="Arial" w:eastAsia="SimSun" w:hAnsi="Arial" w:cs="Arial"/>
          <w:kern w:val="1"/>
          <w:sz w:val="22"/>
          <w:szCs w:val="22"/>
        </w:rPr>
        <w:br/>
      </w:r>
      <w:r w:rsidR="00494976" w:rsidRPr="00F06369">
        <w:rPr>
          <w:rFonts w:ascii="Arial" w:eastAsia="SimSun" w:hAnsi="Arial" w:cs="Arial"/>
          <w:kern w:val="1"/>
          <w:sz w:val="22"/>
          <w:szCs w:val="22"/>
        </w:rPr>
        <w:t>o niepełnosprawności i stopniu niepełnosprawności, 1 240 legitymacji osoby niepełnosprawnej oraz 1997 kart parkingowych.</w:t>
      </w:r>
      <w:r w:rsidR="00B54FE5" w:rsidRPr="00F06369">
        <w:rPr>
          <w:rFonts w:ascii="Arial" w:eastAsia="SimSun" w:hAnsi="Arial" w:cs="Arial"/>
          <w:kern w:val="1"/>
          <w:sz w:val="22"/>
          <w:szCs w:val="22"/>
          <w:lang w:eastAsia="hi-IN" w:bidi="hi-IN"/>
        </w:rPr>
        <w:t xml:space="preserve"> Na działalność Zespołu w 2020 r. wydatkowano kwotę 1 849 983 zł.</w:t>
      </w:r>
    </w:p>
    <w:p w14:paraId="70864FFE" w14:textId="77777777" w:rsidR="001955FD" w:rsidRDefault="001955FD">
      <w:pPr>
        <w:spacing w:after="160" w:line="259" w:lineRule="auto"/>
        <w:rPr>
          <w:rFonts w:ascii="Arial" w:eastAsia="SimSun" w:hAnsi="Arial" w:cs="Arial"/>
          <w:kern w:val="1"/>
          <w:sz w:val="22"/>
          <w:szCs w:val="22"/>
        </w:rPr>
      </w:pPr>
      <w:r>
        <w:rPr>
          <w:rFonts w:ascii="Arial" w:eastAsia="SimSun" w:hAnsi="Arial" w:cs="Arial"/>
          <w:kern w:val="1"/>
          <w:sz w:val="22"/>
          <w:szCs w:val="22"/>
        </w:rPr>
        <w:br w:type="page"/>
      </w:r>
    </w:p>
    <w:p w14:paraId="20160A4B" w14:textId="07C6CBD5" w:rsidR="00494976" w:rsidRPr="00F06369" w:rsidRDefault="00494976" w:rsidP="001955FD">
      <w:pPr>
        <w:widowControl w:val="0"/>
        <w:suppressAutoHyphens/>
        <w:spacing w:after="120" w:line="276" w:lineRule="auto"/>
        <w:rPr>
          <w:rFonts w:ascii="Arial" w:eastAsia="SimSun" w:hAnsi="Arial" w:cs="Arial"/>
          <w:kern w:val="1"/>
          <w:sz w:val="22"/>
          <w:szCs w:val="22"/>
        </w:rPr>
      </w:pPr>
      <w:r w:rsidRPr="00F06369">
        <w:rPr>
          <w:rFonts w:ascii="Arial" w:eastAsia="SimSun" w:hAnsi="Arial" w:cs="Arial"/>
          <w:kern w:val="1"/>
          <w:sz w:val="22"/>
          <w:szCs w:val="22"/>
        </w:rPr>
        <w:lastRenderedPageBreak/>
        <w:t>Szczegółową informację o liczbie wniosków i orzeczeń przedstawiają poniższe zestawienia</w:t>
      </w:r>
    </w:p>
    <w:tbl>
      <w:tblPr>
        <w:tblW w:w="5000" w:type="pct"/>
        <w:tblCellMar>
          <w:left w:w="70" w:type="dxa"/>
          <w:right w:w="70" w:type="dxa"/>
        </w:tblCellMar>
        <w:tblLook w:val="04A0" w:firstRow="1" w:lastRow="0" w:firstColumn="1" w:lastColumn="0" w:noHBand="0" w:noVBand="1"/>
        <w:tblDescription w:val="liczba wniosków i orzeczeń o ustalenie stopnia niepełnosprawności"/>
      </w:tblPr>
      <w:tblGrid>
        <w:gridCol w:w="7424"/>
        <w:gridCol w:w="1628"/>
      </w:tblGrid>
      <w:tr w:rsidR="00E0324A" w:rsidRPr="00E0324A" w14:paraId="339AA1B8" w14:textId="77777777" w:rsidTr="00E0324A">
        <w:trPr>
          <w:trHeight w:hRule="exact" w:val="397"/>
        </w:trPr>
        <w:tc>
          <w:tcPr>
            <w:tcW w:w="4101" w:type="pct"/>
            <w:tcBorders>
              <w:top w:val="single" w:sz="8" w:space="0" w:color="000000"/>
              <w:left w:val="single" w:sz="8" w:space="0" w:color="000000"/>
              <w:bottom w:val="single" w:sz="8" w:space="0" w:color="000000"/>
              <w:right w:val="nil"/>
            </w:tcBorders>
            <w:shd w:val="clear" w:color="000000" w:fill="CCFFCC"/>
            <w:vAlign w:val="center"/>
            <w:hideMark/>
          </w:tcPr>
          <w:p w14:paraId="639B8468" w14:textId="77777777" w:rsidR="00E0324A" w:rsidRPr="001955FD" w:rsidRDefault="00E0324A" w:rsidP="00E0324A">
            <w:pPr>
              <w:jc w:val="center"/>
              <w:rPr>
                <w:rFonts w:ascii="Arial" w:hAnsi="Arial" w:cs="Arial"/>
                <w:b/>
                <w:bCs/>
                <w:color w:val="000000"/>
                <w:sz w:val="20"/>
                <w:szCs w:val="20"/>
              </w:rPr>
            </w:pPr>
            <w:r w:rsidRPr="001955FD">
              <w:rPr>
                <w:rFonts w:ascii="Arial" w:hAnsi="Arial" w:cs="Arial"/>
                <w:b/>
                <w:bCs/>
                <w:color w:val="000000"/>
                <w:sz w:val="20"/>
                <w:szCs w:val="20"/>
              </w:rPr>
              <w:t>Rodzaj wniosku</w:t>
            </w:r>
          </w:p>
        </w:tc>
        <w:tc>
          <w:tcPr>
            <w:tcW w:w="899" w:type="pct"/>
            <w:tcBorders>
              <w:top w:val="single" w:sz="8" w:space="0" w:color="000000"/>
              <w:left w:val="single" w:sz="8" w:space="0" w:color="000000"/>
              <w:bottom w:val="single" w:sz="8" w:space="0" w:color="000000"/>
              <w:right w:val="single" w:sz="8" w:space="0" w:color="000000"/>
            </w:tcBorders>
            <w:shd w:val="clear" w:color="000000" w:fill="CCFFCC"/>
            <w:vAlign w:val="center"/>
            <w:hideMark/>
          </w:tcPr>
          <w:p w14:paraId="603385A3" w14:textId="77777777" w:rsidR="00E0324A" w:rsidRPr="001955FD" w:rsidRDefault="00E0324A" w:rsidP="00E0324A">
            <w:pPr>
              <w:jc w:val="center"/>
              <w:rPr>
                <w:rFonts w:ascii="Arial" w:hAnsi="Arial" w:cs="Arial"/>
                <w:b/>
                <w:bCs/>
                <w:color w:val="000000"/>
                <w:sz w:val="20"/>
                <w:szCs w:val="20"/>
              </w:rPr>
            </w:pPr>
            <w:r w:rsidRPr="001955FD">
              <w:rPr>
                <w:rFonts w:ascii="Arial" w:hAnsi="Arial" w:cs="Arial"/>
                <w:b/>
                <w:bCs/>
                <w:color w:val="000000"/>
                <w:sz w:val="20"/>
                <w:szCs w:val="20"/>
              </w:rPr>
              <w:t>Liczba</w:t>
            </w:r>
          </w:p>
        </w:tc>
      </w:tr>
      <w:tr w:rsidR="00E0324A" w:rsidRPr="00E0324A" w14:paraId="43FB8E08" w14:textId="77777777" w:rsidTr="00E0324A">
        <w:trPr>
          <w:trHeight w:hRule="exact" w:val="300"/>
        </w:trPr>
        <w:tc>
          <w:tcPr>
            <w:tcW w:w="4101" w:type="pct"/>
            <w:tcBorders>
              <w:top w:val="nil"/>
              <w:left w:val="single" w:sz="8" w:space="0" w:color="000000"/>
              <w:bottom w:val="single" w:sz="8" w:space="0" w:color="000000"/>
              <w:right w:val="nil"/>
            </w:tcBorders>
            <w:shd w:val="clear" w:color="auto" w:fill="auto"/>
            <w:vAlign w:val="center"/>
            <w:hideMark/>
          </w:tcPr>
          <w:p w14:paraId="4E3AF213" w14:textId="77777777" w:rsidR="00E0324A" w:rsidRPr="001955FD" w:rsidRDefault="00E0324A" w:rsidP="00E0324A">
            <w:pPr>
              <w:rPr>
                <w:rFonts w:ascii="Arial" w:hAnsi="Arial" w:cs="Arial"/>
                <w:color w:val="000000"/>
                <w:sz w:val="20"/>
                <w:szCs w:val="20"/>
              </w:rPr>
            </w:pPr>
            <w:r w:rsidRPr="001955FD">
              <w:rPr>
                <w:rFonts w:ascii="Arial" w:hAnsi="Arial" w:cs="Arial"/>
                <w:color w:val="000000"/>
                <w:sz w:val="20"/>
                <w:szCs w:val="20"/>
              </w:rPr>
              <w:t>ustalenie stopnia niepełnosprawności osób powyżej 16 roku życia</w:t>
            </w:r>
          </w:p>
        </w:tc>
        <w:tc>
          <w:tcPr>
            <w:tcW w:w="899" w:type="pct"/>
            <w:tcBorders>
              <w:top w:val="nil"/>
              <w:left w:val="single" w:sz="8" w:space="0" w:color="000000"/>
              <w:bottom w:val="single" w:sz="8" w:space="0" w:color="000000"/>
              <w:right w:val="single" w:sz="8" w:space="0" w:color="000000"/>
            </w:tcBorders>
            <w:shd w:val="clear" w:color="auto" w:fill="auto"/>
            <w:vAlign w:val="center"/>
            <w:hideMark/>
          </w:tcPr>
          <w:p w14:paraId="4665A1C3" w14:textId="77777777" w:rsidR="00E0324A" w:rsidRPr="001955FD" w:rsidRDefault="00E0324A" w:rsidP="00E0324A">
            <w:pPr>
              <w:jc w:val="center"/>
              <w:rPr>
                <w:rFonts w:ascii="Arial" w:hAnsi="Arial" w:cs="Arial"/>
                <w:color w:val="000000"/>
                <w:sz w:val="20"/>
                <w:szCs w:val="20"/>
              </w:rPr>
            </w:pPr>
            <w:r w:rsidRPr="001955FD">
              <w:rPr>
                <w:rFonts w:ascii="Arial" w:hAnsi="Arial" w:cs="Arial"/>
                <w:color w:val="000000"/>
                <w:sz w:val="20"/>
                <w:szCs w:val="20"/>
              </w:rPr>
              <w:t>9 231</w:t>
            </w:r>
          </w:p>
        </w:tc>
      </w:tr>
      <w:tr w:rsidR="00E0324A" w:rsidRPr="00E0324A" w14:paraId="7E321589" w14:textId="77777777" w:rsidTr="00E0324A">
        <w:trPr>
          <w:trHeight w:hRule="exact" w:val="300"/>
        </w:trPr>
        <w:tc>
          <w:tcPr>
            <w:tcW w:w="4101" w:type="pct"/>
            <w:tcBorders>
              <w:top w:val="nil"/>
              <w:left w:val="single" w:sz="8" w:space="0" w:color="000000"/>
              <w:bottom w:val="single" w:sz="8" w:space="0" w:color="000000"/>
              <w:right w:val="nil"/>
            </w:tcBorders>
            <w:shd w:val="clear" w:color="auto" w:fill="auto"/>
            <w:vAlign w:val="center"/>
            <w:hideMark/>
          </w:tcPr>
          <w:p w14:paraId="24849ABB" w14:textId="77777777" w:rsidR="00E0324A" w:rsidRPr="001955FD" w:rsidRDefault="00E0324A" w:rsidP="00E0324A">
            <w:pPr>
              <w:rPr>
                <w:rFonts w:ascii="Arial" w:hAnsi="Arial" w:cs="Arial"/>
                <w:color w:val="000000"/>
                <w:sz w:val="20"/>
                <w:szCs w:val="20"/>
              </w:rPr>
            </w:pPr>
            <w:r w:rsidRPr="001955FD">
              <w:rPr>
                <w:rFonts w:ascii="Arial" w:hAnsi="Arial" w:cs="Arial"/>
                <w:color w:val="000000"/>
                <w:sz w:val="20"/>
                <w:szCs w:val="20"/>
              </w:rPr>
              <w:t>zaliczenie osób do 16 roku życia jako niepełnosprawnych</w:t>
            </w:r>
          </w:p>
        </w:tc>
        <w:tc>
          <w:tcPr>
            <w:tcW w:w="899" w:type="pct"/>
            <w:tcBorders>
              <w:top w:val="nil"/>
              <w:left w:val="single" w:sz="8" w:space="0" w:color="000000"/>
              <w:bottom w:val="single" w:sz="8" w:space="0" w:color="000000"/>
              <w:right w:val="single" w:sz="8" w:space="0" w:color="000000"/>
            </w:tcBorders>
            <w:shd w:val="clear" w:color="auto" w:fill="auto"/>
            <w:vAlign w:val="center"/>
            <w:hideMark/>
          </w:tcPr>
          <w:p w14:paraId="0E30B8E6" w14:textId="77777777" w:rsidR="00E0324A" w:rsidRPr="001955FD" w:rsidRDefault="00E0324A" w:rsidP="00E0324A">
            <w:pPr>
              <w:jc w:val="center"/>
              <w:rPr>
                <w:rFonts w:ascii="Arial" w:hAnsi="Arial" w:cs="Arial"/>
                <w:color w:val="000000"/>
                <w:sz w:val="20"/>
                <w:szCs w:val="20"/>
              </w:rPr>
            </w:pPr>
            <w:r w:rsidRPr="001955FD">
              <w:rPr>
                <w:rFonts w:ascii="Arial" w:hAnsi="Arial" w:cs="Arial"/>
                <w:color w:val="000000"/>
                <w:sz w:val="20"/>
                <w:szCs w:val="20"/>
              </w:rPr>
              <w:t>1 165</w:t>
            </w:r>
          </w:p>
        </w:tc>
      </w:tr>
      <w:tr w:rsidR="00E0324A" w:rsidRPr="00E0324A" w14:paraId="6DC1CCB5" w14:textId="77777777" w:rsidTr="00E0324A">
        <w:trPr>
          <w:trHeight w:hRule="exact" w:val="397"/>
        </w:trPr>
        <w:tc>
          <w:tcPr>
            <w:tcW w:w="4101" w:type="pct"/>
            <w:tcBorders>
              <w:top w:val="nil"/>
              <w:left w:val="single" w:sz="8" w:space="0" w:color="000000"/>
              <w:bottom w:val="single" w:sz="8" w:space="0" w:color="000000"/>
              <w:right w:val="nil"/>
            </w:tcBorders>
            <w:shd w:val="clear" w:color="auto" w:fill="auto"/>
            <w:vAlign w:val="center"/>
            <w:hideMark/>
          </w:tcPr>
          <w:p w14:paraId="62711BA2" w14:textId="77777777" w:rsidR="00E0324A" w:rsidRPr="001955FD" w:rsidRDefault="00E0324A" w:rsidP="00E0324A">
            <w:pPr>
              <w:rPr>
                <w:rFonts w:ascii="Arial" w:hAnsi="Arial" w:cs="Arial"/>
                <w:b/>
                <w:bCs/>
                <w:color w:val="000000"/>
                <w:sz w:val="20"/>
                <w:szCs w:val="20"/>
              </w:rPr>
            </w:pPr>
            <w:r w:rsidRPr="001955FD">
              <w:rPr>
                <w:rFonts w:ascii="Arial" w:hAnsi="Arial" w:cs="Arial"/>
                <w:b/>
                <w:bCs/>
                <w:color w:val="000000"/>
                <w:sz w:val="20"/>
                <w:szCs w:val="20"/>
              </w:rPr>
              <w:t>Ogółem:</w:t>
            </w:r>
          </w:p>
        </w:tc>
        <w:tc>
          <w:tcPr>
            <w:tcW w:w="899" w:type="pct"/>
            <w:tcBorders>
              <w:top w:val="nil"/>
              <w:left w:val="single" w:sz="8" w:space="0" w:color="000000"/>
              <w:bottom w:val="single" w:sz="8" w:space="0" w:color="000000"/>
              <w:right w:val="single" w:sz="8" w:space="0" w:color="000000"/>
            </w:tcBorders>
            <w:shd w:val="clear" w:color="auto" w:fill="auto"/>
            <w:vAlign w:val="center"/>
            <w:hideMark/>
          </w:tcPr>
          <w:p w14:paraId="283E013A" w14:textId="77777777" w:rsidR="00E0324A" w:rsidRPr="001955FD" w:rsidRDefault="00E0324A" w:rsidP="00E0324A">
            <w:pPr>
              <w:jc w:val="center"/>
              <w:rPr>
                <w:rFonts w:ascii="Arial" w:hAnsi="Arial" w:cs="Arial"/>
                <w:b/>
                <w:bCs/>
                <w:color w:val="000000"/>
                <w:sz w:val="20"/>
                <w:szCs w:val="20"/>
              </w:rPr>
            </w:pPr>
            <w:r w:rsidRPr="001955FD">
              <w:rPr>
                <w:rFonts w:ascii="Arial" w:hAnsi="Arial" w:cs="Arial"/>
                <w:b/>
                <w:bCs/>
                <w:color w:val="000000"/>
                <w:sz w:val="20"/>
                <w:szCs w:val="20"/>
              </w:rPr>
              <w:t>10 396</w:t>
            </w:r>
          </w:p>
        </w:tc>
      </w:tr>
    </w:tbl>
    <w:p w14:paraId="325988DF" w14:textId="3BD11CA5" w:rsidR="00494976" w:rsidRPr="001955FD" w:rsidRDefault="00494976" w:rsidP="001955FD">
      <w:pPr>
        <w:widowControl w:val="0"/>
        <w:suppressAutoHyphens/>
        <w:spacing w:before="120" w:line="276" w:lineRule="auto"/>
        <w:rPr>
          <w:rFonts w:ascii="Arial" w:eastAsia="SimSun" w:hAnsi="Arial" w:cs="Arial"/>
          <w:kern w:val="1"/>
          <w:sz w:val="22"/>
          <w:szCs w:val="22"/>
          <w:lang w:eastAsia="hi-IN" w:bidi="hi-IN"/>
        </w:rPr>
      </w:pPr>
      <w:r w:rsidRPr="001955FD">
        <w:rPr>
          <w:rFonts w:ascii="Arial" w:eastAsia="SimSun" w:hAnsi="Arial" w:cs="Arial"/>
          <w:kern w:val="1"/>
          <w:sz w:val="22"/>
          <w:szCs w:val="22"/>
          <w:lang w:eastAsia="hi-IN" w:bidi="hi-IN"/>
        </w:rPr>
        <w:t>Z analizy przyjętych wniosków wynika, że:</w:t>
      </w:r>
    </w:p>
    <w:p w14:paraId="2FE4ABF4" w14:textId="77777777" w:rsidR="00494976" w:rsidRPr="001955FD" w:rsidRDefault="00494976" w:rsidP="001955FD">
      <w:pPr>
        <w:widowControl w:val="0"/>
        <w:numPr>
          <w:ilvl w:val="0"/>
          <w:numId w:val="28"/>
        </w:numPr>
        <w:suppressAutoHyphens/>
        <w:spacing w:line="276" w:lineRule="auto"/>
        <w:ind w:left="709" w:hanging="284"/>
        <w:contextualSpacing/>
        <w:rPr>
          <w:rFonts w:ascii="Arial" w:eastAsia="SimSun" w:hAnsi="Arial" w:cs="Arial"/>
          <w:kern w:val="1"/>
          <w:sz w:val="22"/>
          <w:szCs w:val="22"/>
          <w:lang w:eastAsia="hi-IN" w:bidi="hi-IN"/>
        </w:rPr>
      </w:pPr>
      <w:r w:rsidRPr="001955FD">
        <w:rPr>
          <w:rFonts w:ascii="Arial" w:eastAsia="SimSun" w:hAnsi="Arial" w:cs="Arial"/>
          <w:kern w:val="1"/>
          <w:sz w:val="22"/>
          <w:szCs w:val="22"/>
          <w:lang w:eastAsia="hi-IN" w:bidi="hi-IN"/>
        </w:rPr>
        <w:t>62,32 % wniosków wpłynęło z terenu miasta Częstochowy,</w:t>
      </w:r>
    </w:p>
    <w:p w14:paraId="72A57A6B" w14:textId="77777777" w:rsidR="00494976" w:rsidRPr="001955FD" w:rsidRDefault="00494976" w:rsidP="001955FD">
      <w:pPr>
        <w:widowControl w:val="0"/>
        <w:numPr>
          <w:ilvl w:val="0"/>
          <w:numId w:val="28"/>
        </w:numPr>
        <w:suppressAutoHyphens/>
        <w:spacing w:line="276" w:lineRule="auto"/>
        <w:ind w:left="709" w:hanging="284"/>
        <w:contextualSpacing/>
        <w:rPr>
          <w:rFonts w:ascii="Arial" w:eastAsia="SimSun" w:hAnsi="Arial" w:cs="Arial"/>
          <w:kern w:val="1"/>
          <w:sz w:val="22"/>
          <w:szCs w:val="22"/>
          <w:lang w:eastAsia="hi-IN" w:bidi="hi-IN"/>
        </w:rPr>
      </w:pPr>
      <w:r w:rsidRPr="001955FD">
        <w:rPr>
          <w:rFonts w:ascii="Arial" w:eastAsia="SimSun" w:hAnsi="Arial" w:cs="Arial"/>
          <w:kern w:val="1"/>
          <w:sz w:val="22"/>
          <w:szCs w:val="22"/>
          <w:lang w:eastAsia="hi-IN" w:bidi="hi-IN"/>
        </w:rPr>
        <w:t>24,21 % wniosków wpłynęło z terenu powiatu częstochowskiego,</w:t>
      </w:r>
    </w:p>
    <w:p w14:paraId="78E89045" w14:textId="71CFCBDA" w:rsidR="008873A8" w:rsidRPr="001955FD" w:rsidRDefault="00494976" w:rsidP="001955FD">
      <w:pPr>
        <w:widowControl w:val="0"/>
        <w:numPr>
          <w:ilvl w:val="0"/>
          <w:numId w:val="28"/>
        </w:numPr>
        <w:suppressAutoHyphens/>
        <w:spacing w:after="120" w:line="276" w:lineRule="auto"/>
        <w:ind w:left="709" w:hanging="284"/>
        <w:rPr>
          <w:rFonts w:ascii="Arial" w:eastAsia="SimSun" w:hAnsi="Arial" w:cs="Arial"/>
          <w:kern w:val="1"/>
          <w:sz w:val="22"/>
          <w:szCs w:val="22"/>
          <w:lang w:eastAsia="hi-IN" w:bidi="hi-IN"/>
        </w:rPr>
      </w:pPr>
      <w:r w:rsidRPr="001955FD">
        <w:rPr>
          <w:rFonts w:ascii="Arial" w:eastAsia="SimSun" w:hAnsi="Arial" w:cs="Arial"/>
          <w:kern w:val="1"/>
          <w:sz w:val="22"/>
          <w:szCs w:val="22"/>
          <w:lang w:eastAsia="hi-IN" w:bidi="hi-IN"/>
        </w:rPr>
        <w:t>13,47 % wniosków wpłynęło z powiatu kłobuckiego.</w:t>
      </w:r>
    </w:p>
    <w:tbl>
      <w:tblPr>
        <w:tblW w:w="9054" w:type="dxa"/>
        <w:tblInd w:w="-10" w:type="dxa"/>
        <w:tblCellMar>
          <w:left w:w="70" w:type="dxa"/>
          <w:right w:w="70" w:type="dxa"/>
        </w:tblCellMar>
        <w:tblLook w:val="04A0" w:firstRow="1" w:lastRow="0" w:firstColumn="1" w:lastColumn="0" w:noHBand="0" w:noVBand="1"/>
        <w:tblDescription w:val="liczba wniosków i orzeczeń o ustalenie stopnia niepełnosprawności"/>
      </w:tblPr>
      <w:tblGrid>
        <w:gridCol w:w="7278"/>
        <w:gridCol w:w="1776"/>
      </w:tblGrid>
      <w:tr w:rsidR="008873A8" w:rsidRPr="008873A8" w14:paraId="60832E66" w14:textId="77777777" w:rsidTr="008873A8">
        <w:trPr>
          <w:trHeight w:val="292"/>
        </w:trPr>
        <w:tc>
          <w:tcPr>
            <w:tcW w:w="7278" w:type="dxa"/>
            <w:tcBorders>
              <w:top w:val="single" w:sz="8" w:space="0" w:color="000000"/>
              <w:left w:val="single" w:sz="8" w:space="0" w:color="000000"/>
              <w:bottom w:val="single" w:sz="8" w:space="0" w:color="000000"/>
              <w:right w:val="nil"/>
            </w:tcBorders>
            <w:shd w:val="clear" w:color="000000" w:fill="CCFFCC"/>
            <w:vAlign w:val="center"/>
            <w:hideMark/>
          </w:tcPr>
          <w:p w14:paraId="5462486F" w14:textId="77777777" w:rsidR="008873A8" w:rsidRPr="001955FD" w:rsidRDefault="008873A8" w:rsidP="008873A8">
            <w:pPr>
              <w:jc w:val="both"/>
              <w:rPr>
                <w:rFonts w:ascii="Arial" w:hAnsi="Arial" w:cs="Arial"/>
                <w:b/>
                <w:bCs/>
                <w:color w:val="000000"/>
                <w:sz w:val="20"/>
                <w:szCs w:val="20"/>
              </w:rPr>
            </w:pPr>
            <w:r w:rsidRPr="001955FD">
              <w:rPr>
                <w:rFonts w:ascii="Arial" w:hAnsi="Arial" w:cs="Arial"/>
                <w:b/>
                <w:bCs/>
                <w:color w:val="000000"/>
                <w:sz w:val="20"/>
                <w:szCs w:val="20"/>
              </w:rPr>
              <w:t>orzeczenia dla osób powyżej 16 roku życia</w:t>
            </w:r>
          </w:p>
        </w:tc>
        <w:tc>
          <w:tcPr>
            <w:tcW w:w="1776" w:type="dxa"/>
            <w:tcBorders>
              <w:top w:val="single" w:sz="8" w:space="0" w:color="000000"/>
              <w:left w:val="single" w:sz="8" w:space="0" w:color="000000"/>
              <w:bottom w:val="single" w:sz="8" w:space="0" w:color="000000"/>
              <w:right w:val="single" w:sz="8" w:space="0" w:color="000000"/>
            </w:tcBorders>
            <w:shd w:val="clear" w:color="000000" w:fill="CCFFCC"/>
            <w:vAlign w:val="center"/>
            <w:hideMark/>
          </w:tcPr>
          <w:p w14:paraId="5981B82B" w14:textId="77777777" w:rsidR="008873A8" w:rsidRPr="001955FD" w:rsidRDefault="008873A8" w:rsidP="008873A8">
            <w:pPr>
              <w:jc w:val="right"/>
              <w:rPr>
                <w:rFonts w:ascii="Arial" w:hAnsi="Arial" w:cs="Arial"/>
                <w:b/>
                <w:bCs/>
                <w:color w:val="000000"/>
                <w:sz w:val="20"/>
                <w:szCs w:val="20"/>
              </w:rPr>
            </w:pPr>
            <w:r w:rsidRPr="001955FD">
              <w:rPr>
                <w:rFonts w:ascii="Arial" w:hAnsi="Arial" w:cs="Arial"/>
                <w:b/>
                <w:bCs/>
                <w:color w:val="000000"/>
                <w:sz w:val="20"/>
                <w:szCs w:val="20"/>
              </w:rPr>
              <w:t>Liczba</w:t>
            </w:r>
          </w:p>
        </w:tc>
      </w:tr>
      <w:tr w:rsidR="008873A8" w:rsidRPr="008873A8" w14:paraId="5038DA82" w14:textId="77777777" w:rsidTr="008873A8">
        <w:trPr>
          <w:trHeight w:hRule="exact" w:val="292"/>
        </w:trPr>
        <w:tc>
          <w:tcPr>
            <w:tcW w:w="7278" w:type="dxa"/>
            <w:tcBorders>
              <w:top w:val="nil"/>
              <w:left w:val="single" w:sz="8" w:space="0" w:color="000000"/>
              <w:bottom w:val="single" w:sz="8" w:space="0" w:color="000000"/>
              <w:right w:val="nil"/>
            </w:tcBorders>
            <w:shd w:val="clear" w:color="auto" w:fill="auto"/>
            <w:vAlign w:val="center"/>
            <w:hideMark/>
          </w:tcPr>
          <w:p w14:paraId="2397E4A9" w14:textId="77777777" w:rsidR="008873A8" w:rsidRPr="001955FD" w:rsidRDefault="008873A8" w:rsidP="008873A8">
            <w:pPr>
              <w:rPr>
                <w:rFonts w:ascii="Arial" w:hAnsi="Arial" w:cs="Arial"/>
                <w:color w:val="000000"/>
                <w:sz w:val="20"/>
                <w:szCs w:val="20"/>
              </w:rPr>
            </w:pPr>
            <w:r w:rsidRPr="001955FD">
              <w:rPr>
                <w:rFonts w:ascii="Arial" w:hAnsi="Arial" w:cs="Arial"/>
                <w:color w:val="000000"/>
                <w:sz w:val="20"/>
                <w:szCs w:val="20"/>
              </w:rPr>
              <w:t>o zaliczeniu do lekkiego stopnia niepełnosprawności</w:t>
            </w:r>
          </w:p>
        </w:tc>
        <w:tc>
          <w:tcPr>
            <w:tcW w:w="1776" w:type="dxa"/>
            <w:tcBorders>
              <w:top w:val="nil"/>
              <w:left w:val="single" w:sz="8" w:space="0" w:color="000000"/>
              <w:bottom w:val="single" w:sz="8" w:space="0" w:color="000000"/>
              <w:right w:val="single" w:sz="8" w:space="0" w:color="000000"/>
            </w:tcBorders>
            <w:shd w:val="clear" w:color="auto" w:fill="auto"/>
            <w:vAlign w:val="center"/>
            <w:hideMark/>
          </w:tcPr>
          <w:p w14:paraId="152BE690" w14:textId="77777777" w:rsidR="008873A8" w:rsidRPr="001955FD" w:rsidRDefault="008873A8" w:rsidP="008873A8">
            <w:pPr>
              <w:jc w:val="right"/>
              <w:rPr>
                <w:rFonts w:ascii="Arial" w:hAnsi="Arial" w:cs="Arial"/>
                <w:color w:val="000000"/>
                <w:sz w:val="20"/>
                <w:szCs w:val="20"/>
              </w:rPr>
            </w:pPr>
            <w:r w:rsidRPr="001955FD">
              <w:rPr>
                <w:rFonts w:ascii="Arial" w:hAnsi="Arial" w:cs="Arial"/>
                <w:color w:val="000000"/>
                <w:sz w:val="20"/>
                <w:szCs w:val="20"/>
              </w:rPr>
              <w:t>1414</w:t>
            </w:r>
          </w:p>
        </w:tc>
      </w:tr>
      <w:tr w:rsidR="008873A8" w:rsidRPr="008873A8" w14:paraId="4B94F552" w14:textId="77777777" w:rsidTr="008873A8">
        <w:trPr>
          <w:trHeight w:hRule="exact" w:val="292"/>
        </w:trPr>
        <w:tc>
          <w:tcPr>
            <w:tcW w:w="7278" w:type="dxa"/>
            <w:tcBorders>
              <w:top w:val="nil"/>
              <w:left w:val="single" w:sz="8" w:space="0" w:color="000000"/>
              <w:bottom w:val="single" w:sz="8" w:space="0" w:color="000000"/>
              <w:right w:val="nil"/>
            </w:tcBorders>
            <w:shd w:val="clear" w:color="auto" w:fill="auto"/>
            <w:vAlign w:val="center"/>
            <w:hideMark/>
          </w:tcPr>
          <w:p w14:paraId="30238FE9" w14:textId="77777777" w:rsidR="008873A8" w:rsidRPr="001955FD" w:rsidRDefault="008873A8" w:rsidP="008873A8">
            <w:pPr>
              <w:rPr>
                <w:rFonts w:ascii="Arial" w:hAnsi="Arial" w:cs="Arial"/>
                <w:color w:val="000000"/>
                <w:sz w:val="20"/>
                <w:szCs w:val="20"/>
              </w:rPr>
            </w:pPr>
            <w:r w:rsidRPr="001955FD">
              <w:rPr>
                <w:rFonts w:ascii="Arial" w:hAnsi="Arial" w:cs="Arial"/>
                <w:color w:val="000000"/>
                <w:sz w:val="20"/>
                <w:szCs w:val="20"/>
              </w:rPr>
              <w:t>o zaliczeniu do umiarkowanego stopnia niepełnosprawności</w:t>
            </w:r>
          </w:p>
        </w:tc>
        <w:tc>
          <w:tcPr>
            <w:tcW w:w="1776" w:type="dxa"/>
            <w:tcBorders>
              <w:top w:val="nil"/>
              <w:left w:val="single" w:sz="8" w:space="0" w:color="000000"/>
              <w:bottom w:val="single" w:sz="8" w:space="0" w:color="000000"/>
              <w:right w:val="single" w:sz="8" w:space="0" w:color="000000"/>
            </w:tcBorders>
            <w:shd w:val="clear" w:color="auto" w:fill="auto"/>
            <w:vAlign w:val="center"/>
            <w:hideMark/>
          </w:tcPr>
          <w:p w14:paraId="5F549996" w14:textId="77777777" w:rsidR="008873A8" w:rsidRPr="001955FD" w:rsidRDefault="008873A8" w:rsidP="008873A8">
            <w:pPr>
              <w:jc w:val="right"/>
              <w:rPr>
                <w:rFonts w:ascii="Arial" w:hAnsi="Arial" w:cs="Arial"/>
                <w:color w:val="000000"/>
                <w:sz w:val="20"/>
                <w:szCs w:val="20"/>
              </w:rPr>
            </w:pPr>
            <w:r w:rsidRPr="001955FD">
              <w:rPr>
                <w:rFonts w:ascii="Arial" w:hAnsi="Arial" w:cs="Arial"/>
                <w:color w:val="000000"/>
                <w:sz w:val="20"/>
                <w:szCs w:val="20"/>
              </w:rPr>
              <w:t>4486</w:t>
            </w:r>
          </w:p>
        </w:tc>
      </w:tr>
      <w:tr w:rsidR="008873A8" w:rsidRPr="008873A8" w14:paraId="032152B5" w14:textId="77777777" w:rsidTr="008873A8">
        <w:trPr>
          <w:trHeight w:hRule="exact" w:val="292"/>
        </w:trPr>
        <w:tc>
          <w:tcPr>
            <w:tcW w:w="7278" w:type="dxa"/>
            <w:tcBorders>
              <w:top w:val="nil"/>
              <w:left w:val="single" w:sz="8" w:space="0" w:color="000000"/>
              <w:bottom w:val="single" w:sz="8" w:space="0" w:color="000000"/>
              <w:right w:val="nil"/>
            </w:tcBorders>
            <w:shd w:val="clear" w:color="auto" w:fill="auto"/>
            <w:vAlign w:val="center"/>
            <w:hideMark/>
          </w:tcPr>
          <w:p w14:paraId="2C941EDC" w14:textId="77777777" w:rsidR="008873A8" w:rsidRPr="001955FD" w:rsidRDefault="008873A8" w:rsidP="008873A8">
            <w:pPr>
              <w:rPr>
                <w:rFonts w:ascii="Arial" w:hAnsi="Arial" w:cs="Arial"/>
                <w:color w:val="000000"/>
                <w:sz w:val="20"/>
                <w:szCs w:val="20"/>
              </w:rPr>
            </w:pPr>
            <w:r w:rsidRPr="001955FD">
              <w:rPr>
                <w:rFonts w:ascii="Arial" w:hAnsi="Arial" w:cs="Arial"/>
                <w:color w:val="000000"/>
                <w:sz w:val="20"/>
                <w:szCs w:val="20"/>
              </w:rPr>
              <w:t>o zaliczeniu do znacznego stopnia niepełnosprawności</w:t>
            </w:r>
          </w:p>
        </w:tc>
        <w:tc>
          <w:tcPr>
            <w:tcW w:w="1776" w:type="dxa"/>
            <w:tcBorders>
              <w:top w:val="nil"/>
              <w:left w:val="single" w:sz="8" w:space="0" w:color="000000"/>
              <w:bottom w:val="single" w:sz="8" w:space="0" w:color="000000"/>
              <w:right w:val="single" w:sz="8" w:space="0" w:color="000000"/>
            </w:tcBorders>
            <w:shd w:val="clear" w:color="auto" w:fill="auto"/>
            <w:vAlign w:val="center"/>
            <w:hideMark/>
          </w:tcPr>
          <w:p w14:paraId="4970B01E" w14:textId="77777777" w:rsidR="008873A8" w:rsidRPr="001955FD" w:rsidRDefault="008873A8" w:rsidP="008873A8">
            <w:pPr>
              <w:jc w:val="right"/>
              <w:rPr>
                <w:rFonts w:ascii="Arial" w:hAnsi="Arial" w:cs="Arial"/>
                <w:color w:val="000000"/>
                <w:sz w:val="20"/>
                <w:szCs w:val="20"/>
              </w:rPr>
            </w:pPr>
            <w:r w:rsidRPr="001955FD">
              <w:rPr>
                <w:rFonts w:ascii="Arial" w:hAnsi="Arial" w:cs="Arial"/>
                <w:color w:val="000000"/>
                <w:sz w:val="20"/>
                <w:szCs w:val="20"/>
              </w:rPr>
              <w:t>3056</w:t>
            </w:r>
          </w:p>
        </w:tc>
      </w:tr>
      <w:tr w:rsidR="008873A8" w:rsidRPr="008873A8" w14:paraId="6D141143" w14:textId="77777777" w:rsidTr="008873A8">
        <w:trPr>
          <w:trHeight w:hRule="exact" w:val="292"/>
        </w:trPr>
        <w:tc>
          <w:tcPr>
            <w:tcW w:w="7278" w:type="dxa"/>
            <w:tcBorders>
              <w:top w:val="nil"/>
              <w:left w:val="single" w:sz="8" w:space="0" w:color="000000"/>
              <w:bottom w:val="single" w:sz="8" w:space="0" w:color="000000"/>
              <w:right w:val="nil"/>
            </w:tcBorders>
            <w:shd w:val="clear" w:color="auto" w:fill="auto"/>
            <w:vAlign w:val="center"/>
            <w:hideMark/>
          </w:tcPr>
          <w:p w14:paraId="306E9B22" w14:textId="77777777" w:rsidR="008873A8" w:rsidRPr="001955FD" w:rsidRDefault="008873A8" w:rsidP="008873A8">
            <w:pPr>
              <w:rPr>
                <w:rFonts w:ascii="Arial" w:hAnsi="Arial" w:cs="Arial"/>
                <w:color w:val="000000"/>
                <w:sz w:val="20"/>
                <w:szCs w:val="20"/>
              </w:rPr>
            </w:pPr>
            <w:r w:rsidRPr="001955FD">
              <w:rPr>
                <w:rFonts w:ascii="Arial" w:hAnsi="Arial" w:cs="Arial"/>
                <w:color w:val="000000"/>
                <w:sz w:val="20"/>
                <w:szCs w:val="20"/>
              </w:rPr>
              <w:t>o odmowie ustalenia stopnia niepełnosprawności</w:t>
            </w:r>
          </w:p>
        </w:tc>
        <w:tc>
          <w:tcPr>
            <w:tcW w:w="1776" w:type="dxa"/>
            <w:tcBorders>
              <w:top w:val="nil"/>
              <w:left w:val="single" w:sz="8" w:space="0" w:color="000000"/>
              <w:bottom w:val="single" w:sz="8" w:space="0" w:color="000000"/>
              <w:right w:val="single" w:sz="8" w:space="0" w:color="000000"/>
            </w:tcBorders>
            <w:shd w:val="clear" w:color="auto" w:fill="auto"/>
            <w:vAlign w:val="center"/>
            <w:hideMark/>
          </w:tcPr>
          <w:p w14:paraId="1E4235BB" w14:textId="77777777" w:rsidR="008873A8" w:rsidRPr="001955FD" w:rsidRDefault="008873A8" w:rsidP="008873A8">
            <w:pPr>
              <w:jc w:val="right"/>
              <w:rPr>
                <w:rFonts w:ascii="Arial" w:hAnsi="Arial" w:cs="Arial"/>
                <w:color w:val="000000"/>
                <w:sz w:val="20"/>
                <w:szCs w:val="20"/>
              </w:rPr>
            </w:pPr>
            <w:r w:rsidRPr="001955FD">
              <w:rPr>
                <w:rFonts w:ascii="Arial" w:hAnsi="Arial" w:cs="Arial"/>
                <w:color w:val="000000"/>
                <w:sz w:val="20"/>
                <w:szCs w:val="20"/>
              </w:rPr>
              <w:t>172</w:t>
            </w:r>
          </w:p>
        </w:tc>
      </w:tr>
      <w:tr w:rsidR="008873A8" w:rsidRPr="008873A8" w14:paraId="51AC955D" w14:textId="77777777" w:rsidTr="008873A8">
        <w:trPr>
          <w:trHeight w:hRule="exact" w:val="292"/>
        </w:trPr>
        <w:tc>
          <w:tcPr>
            <w:tcW w:w="7278" w:type="dxa"/>
            <w:tcBorders>
              <w:top w:val="nil"/>
              <w:left w:val="single" w:sz="8" w:space="0" w:color="000000"/>
              <w:bottom w:val="single" w:sz="8" w:space="0" w:color="000000"/>
              <w:right w:val="nil"/>
            </w:tcBorders>
            <w:shd w:val="clear" w:color="auto" w:fill="auto"/>
            <w:vAlign w:val="center"/>
            <w:hideMark/>
          </w:tcPr>
          <w:p w14:paraId="35E7185F" w14:textId="77777777" w:rsidR="008873A8" w:rsidRPr="001955FD" w:rsidRDefault="008873A8" w:rsidP="008873A8">
            <w:pPr>
              <w:rPr>
                <w:rFonts w:ascii="Arial" w:hAnsi="Arial" w:cs="Arial"/>
                <w:color w:val="000000"/>
                <w:sz w:val="20"/>
                <w:szCs w:val="20"/>
              </w:rPr>
            </w:pPr>
            <w:r w:rsidRPr="001955FD">
              <w:rPr>
                <w:rFonts w:ascii="Arial" w:hAnsi="Arial" w:cs="Arial"/>
                <w:color w:val="000000"/>
                <w:sz w:val="20"/>
                <w:szCs w:val="20"/>
              </w:rPr>
              <w:t>o niezaliczeniu do osób niepełnosprawnych</w:t>
            </w:r>
          </w:p>
        </w:tc>
        <w:tc>
          <w:tcPr>
            <w:tcW w:w="1776" w:type="dxa"/>
            <w:tcBorders>
              <w:top w:val="nil"/>
              <w:left w:val="single" w:sz="8" w:space="0" w:color="000000"/>
              <w:bottom w:val="single" w:sz="8" w:space="0" w:color="000000"/>
              <w:right w:val="single" w:sz="8" w:space="0" w:color="000000"/>
            </w:tcBorders>
            <w:shd w:val="clear" w:color="auto" w:fill="auto"/>
            <w:vAlign w:val="center"/>
            <w:hideMark/>
          </w:tcPr>
          <w:p w14:paraId="7D9ED70A" w14:textId="77777777" w:rsidR="008873A8" w:rsidRPr="001955FD" w:rsidRDefault="008873A8" w:rsidP="008873A8">
            <w:pPr>
              <w:jc w:val="right"/>
              <w:rPr>
                <w:rFonts w:ascii="Arial" w:hAnsi="Arial" w:cs="Arial"/>
                <w:color w:val="000000"/>
                <w:sz w:val="20"/>
                <w:szCs w:val="20"/>
              </w:rPr>
            </w:pPr>
            <w:r w:rsidRPr="001955FD">
              <w:rPr>
                <w:rFonts w:ascii="Arial" w:hAnsi="Arial" w:cs="Arial"/>
                <w:color w:val="000000"/>
                <w:sz w:val="20"/>
                <w:szCs w:val="20"/>
              </w:rPr>
              <w:t>29</w:t>
            </w:r>
          </w:p>
        </w:tc>
      </w:tr>
      <w:tr w:rsidR="008873A8" w:rsidRPr="008873A8" w14:paraId="59AF66C2" w14:textId="77777777" w:rsidTr="008873A8">
        <w:trPr>
          <w:trHeight w:hRule="exact" w:val="292"/>
        </w:trPr>
        <w:tc>
          <w:tcPr>
            <w:tcW w:w="7278" w:type="dxa"/>
            <w:tcBorders>
              <w:top w:val="nil"/>
              <w:left w:val="single" w:sz="8" w:space="0" w:color="000000"/>
              <w:bottom w:val="single" w:sz="8" w:space="0" w:color="000000"/>
              <w:right w:val="nil"/>
            </w:tcBorders>
            <w:shd w:val="clear" w:color="auto" w:fill="auto"/>
            <w:vAlign w:val="center"/>
            <w:hideMark/>
          </w:tcPr>
          <w:p w14:paraId="64EAFF01" w14:textId="77777777" w:rsidR="008873A8" w:rsidRPr="001955FD" w:rsidRDefault="008873A8" w:rsidP="008873A8">
            <w:pPr>
              <w:rPr>
                <w:rFonts w:ascii="Arial" w:hAnsi="Arial" w:cs="Arial"/>
                <w:b/>
                <w:bCs/>
                <w:color w:val="000000"/>
                <w:sz w:val="20"/>
                <w:szCs w:val="20"/>
              </w:rPr>
            </w:pPr>
            <w:r w:rsidRPr="001955FD">
              <w:rPr>
                <w:rFonts w:ascii="Arial" w:hAnsi="Arial" w:cs="Arial"/>
                <w:b/>
                <w:bCs/>
                <w:color w:val="000000"/>
                <w:sz w:val="20"/>
                <w:szCs w:val="20"/>
              </w:rPr>
              <w:t>Ogółem:</w:t>
            </w:r>
          </w:p>
        </w:tc>
        <w:tc>
          <w:tcPr>
            <w:tcW w:w="1776" w:type="dxa"/>
            <w:tcBorders>
              <w:top w:val="nil"/>
              <w:left w:val="single" w:sz="8" w:space="0" w:color="000000"/>
              <w:bottom w:val="single" w:sz="8" w:space="0" w:color="000000"/>
              <w:right w:val="single" w:sz="8" w:space="0" w:color="000000"/>
            </w:tcBorders>
            <w:shd w:val="clear" w:color="auto" w:fill="auto"/>
            <w:vAlign w:val="center"/>
            <w:hideMark/>
          </w:tcPr>
          <w:p w14:paraId="2645AA9F" w14:textId="77777777" w:rsidR="008873A8" w:rsidRPr="001955FD" w:rsidRDefault="008873A8" w:rsidP="008873A8">
            <w:pPr>
              <w:jc w:val="right"/>
              <w:rPr>
                <w:rFonts w:ascii="Arial" w:hAnsi="Arial" w:cs="Arial"/>
                <w:b/>
                <w:bCs/>
                <w:color w:val="000000"/>
                <w:sz w:val="20"/>
                <w:szCs w:val="20"/>
              </w:rPr>
            </w:pPr>
            <w:r w:rsidRPr="001955FD">
              <w:rPr>
                <w:rFonts w:ascii="Arial" w:hAnsi="Arial" w:cs="Arial"/>
                <w:b/>
                <w:bCs/>
                <w:color w:val="000000"/>
                <w:sz w:val="20"/>
                <w:szCs w:val="20"/>
              </w:rPr>
              <w:t>9157</w:t>
            </w:r>
          </w:p>
        </w:tc>
      </w:tr>
      <w:tr w:rsidR="008873A8" w:rsidRPr="008873A8" w14:paraId="548BC1AE" w14:textId="77777777" w:rsidTr="008873A8">
        <w:trPr>
          <w:trHeight w:val="292"/>
        </w:trPr>
        <w:tc>
          <w:tcPr>
            <w:tcW w:w="7278" w:type="dxa"/>
            <w:tcBorders>
              <w:top w:val="nil"/>
              <w:left w:val="single" w:sz="8" w:space="0" w:color="000000"/>
              <w:bottom w:val="single" w:sz="8" w:space="0" w:color="000000"/>
              <w:right w:val="nil"/>
            </w:tcBorders>
            <w:shd w:val="clear" w:color="000000" w:fill="CCFFCC"/>
            <w:vAlign w:val="center"/>
            <w:hideMark/>
          </w:tcPr>
          <w:p w14:paraId="390607E1" w14:textId="77777777" w:rsidR="008873A8" w:rsidRPr="001955FD" w:rsidRDefault="008873A8" w:rsidP="008873A8">
            <w:pPr>
              <w:rPr>
                <w:rFonts w:ascii="Arial" w:hAnsi="Arial" w:cs="Arial"/>
                <w:b/>
                <w:bCs/>
                <w:color w:val="000000"/>
                <w:sz w:val="20"/>
                <w:szCs w:val="20"/>
              </w:rPr>
            </w:pPr>
            <w:r w:rsidRPr="001955FD">
              <w:rPr>
                <w:rFonts w:ascii="Arial" w:hAnsi="Arial" w:cs="Arial"/>
                <w:b/>
                <w:bCs/>
                <w:color w:val="000000"/>
                <w:sz w:val="20"/>
                <w:szCs w:val="20"/>
              </w:rPr>
              <w:t>orzeczenia dla osób do 16 roku życia</w:t>
            </w:r>
          </w:p>
        </w:tc>
        <w:tc>
          <w:tcPr>
            <w:tcW w:w="1776" w:type="dxa"/>
            <w:tcBorders>
              <w:top w:val="nil"/>
              <w:left w:val="single" w:sz="8" w:space="0" w:color="000000"/>
              <w:bottom w:val="single" w:sz="8" w:space="0" w:color="000000"/>
              <w:right w:val="single" w:sz="8" w:space="0" w:color="000000"/>
            </w:tcBorders>
            <w:shd w:val="clear" w:color="000000" w:fill="CCFFCC"/>
            <w:vAlign w:val="center"/>
            <w:hideMark/>
          </w:tcPr>
          <w:p w14:paraId="37690FB1" w14:textId="77777777" w:rsidR="008873A8" w:rsidRPr="001955FD" w:rsidRDefault="008873A8" w:rsidP="008873A8">
            <w:pPr>
              <w:jc w:val="right"/>
              <w:rPr>
                <w:rFonts w:ascii="Arial" w:hAnsi="Arial" w:cs="Arial"/>
                <w:b/>
                <w:bCs/>
                <w:color w:val="000000"/>
                <w:sz w:val="20"/>
                <w:szCs w:val="20"/>
              </w:rPr>
            </w:pPr>
            <w:r w:rsidRPr="001955FD">
              <w:rPr>
                <w:rFonts w:ascii="Arial" w:hAnsi="Arial" w:cs="Arial"/>
                <w:b/>
                <w:bCs/>
                <w:color w:val="000000"/>
                <w:sz w:val="20"/>
                <w:szCs w:val="20"/>
              </w:rPr>
              <w:t>Liczba</w:t>
            </w:r>
          </w:p>
        </w:tc>
      </w:tr>
      <w:tr w:rsidR="008873A8" w:rsidRPr="008873A8" w14:paraId="70137C0E" w14:textId="77777777" w:rsidTr="008873A8">
        <w:trPr>
          <w:trHeight w:val="292"/>
        </w:trPr>
        <w:tc>
          <w:tcPr>
            <w:tcW w:w="7278" w:type="dxa"/>
            <w:tcBorders>
              <w:top w:val="nil"/>
              <w:left w:val="single" w:sz="8" w:space="0" w:color="000000"/>
              <w:bottom w:val="single" w:sz="8" w:space="0" w:color="000000"/>
              <w:right w:val="nil"/>
            </w:tcBorders>
            <w:shd w:val="clear" w:color="auto" w:fill="auto"/>
            <w:vAlign w:val="center"/>
            <w:hideMark/>
          </w:tcPr>
          <w:p w14:paraId="10921BE3" w14:textId="77777777" w:rsidR="008873A8" w:rsidRPr="001955FD" w:rsidRDefault="008873A8" w:rsidP="008873A8">
            <w:pPr>
              <w:rPr>
                <w:rFonts w:ascii="Arial" w:hAnsi="Arial" w:cs="Arial"/>
                <w:color w:val="000000"/>
                <w:sz w:val="20"/>
                <w:szCs w:val="20"/>
              </w:rPr>
            </w:pPr>
            <w:r w:rsidRPr="001955FD">
              <w:rPr>
                <w:rFonts w:ascii="Arial" w:hAnsi="Arial" w:cs="Arial"/>
                <w:color w:val="000000"/>
                <w:sz w:val="20"/>
                <w:szCs w:val="20"/>
              </w:rPr>
              <w:t>o zaliczeniu do osób niepełnosprawnych</w:t>
            </w:r>
          </w:p>
        </w:tc>
        <w:tc>
          <w:tcPr>
            <w:tcW w:w="1776" w:type="dxa"/>
            <w:tcBorders>
              <w:top w:val="nil"/>
              <w:left w:val="single" w:sz="8" w:space="0" w:color="000000"/>
              <w:bottom w:val="single" w:sz="8" w:space="0" w:color="000000"/>
              <w:right w:val="single" w:sz="8" w:space="0" w:color="000000"/>
            </w:tcBorders>
            <w:shd w:val="clear" w:color="auto" w:fill="auto"/>
            <w:vAlign w:val="center"/>
            <w:hideMark/>
          </w:tcPr>
          <w:p w14:paraId="5044879D" w14:textId="77777777" w:rsidR="008873A8" w:rsidRPr="001955FD" w:rsidRDefault="008873A8" w:rsidP="008873A8">
            <w:pPr>
              <w:jc w:val="right"/>
              <w:rPr>
                <w:rFonts w:ascii="Arial" w:hAnsi="Arial" w:cs="Arial"/>
                <w:color w:val="000000"/>
                <w:sz w:val="20"/>
                <w:szCs w:val="20"/>
              </w:rPr>
            </w:pPr>
            <w:r w:rsidRPr="001955FD">
              <w:rPr>
                <w:rFonts w:ascii="Arial" w:hAnsi="Arial" w:cs="Arial"/>
                <w:color w:val="000000"/>
                <w:sz w:val="20"/>
                <w:szCs w:val="20"/>
              </w:rPr>
              <w:t>1 100</w:t>
            </w:r>
          </w:p>
        </w:tc>
      </w:tr>
      <w:tr w:rsidR="008873A8" w:rsidRPr="008873A8" w14:paraId="64DEC283" w14:textId="77777777" w:rsidTr="008873A8">
        <w:trPr>
          <w:trHeight w:val="292"/>
        </w:trPr>
        <w:tc>
          <w:tcPr>
            <w:tcW w:w="7278" w:type="dxa"/>
            <w:tcBorders>
              <w:top w:val="nil"/>
              <w:left w:val="single" w:sz="8" w:space="0" w:color="000000"/>
              <w:bottom w:val="single" w:sz="8" w:space="0" w:color="000000"/>
              <w:right w:val="nil"/>
            </w:tcBorders>
            <w:shd w:val="clear" w:color="auto" w:fill="auto"/>
            <w:vAlign w:val="center"/>
            <w:hideMark/>
          </w:tcPr>
          <w:p w14:paraId="368B261D" w14:textId="77777777" w:rsidR="008873A8" w:rsidRPr="001955FD" w:rsidRDefault="008873A8" w:rsidP="008873A8">
            <w:pPr>
              <w:rPr>
                <w:rFonts w:ascii="Arial" w:hAnsi="Arial" w:cs="Arial"/>
                <w:color w:val="000000"/>
                <w:sz w:val="20"/>
                <w:szCs w:val="20"/>
              </w:rPr>
            </w:pPr>
            <w:r w:rsidRPr="001955FD">
              <w:rPr>
                <w:rFonts w:ascii="Arial" w:hAnsi="Arial" w:cs="Arial"/>
                <w:color w:val="000000"/>
                <w:sz w:val="20"/>
                <w:szCs w:val="20"/>
              </w:rPr>
              <w:t>o niezaliczeniu do osób niepełnosprawnych</w:t>
            </w:r>
          </w:p>
        </w:tc>
        <w:tc>
          <w:tcPr>
            <w:tcW w:w="1776" w:type="dxa"/>
            <w:tcBorders>
              <w:top w:val="nil"/>
              <w:left w:val="single" w:sz="8" w:space="0" w:color="000000"/>
              <w:bottom w:val="single" w:sz="8" w:space="0" w:color="000000"/>
              <w:right w:val="single" w:sz="8" w:space="0" w:color="000000"/>
            </w:tcBorders>
            <w:shd w:val="clear" w:color="auto" w:fill="auto"/>
            <w:vAlign w:val="center"/>
            <w:hideMark/>
          </w:tcPr>
          <w:p w14:paraId="1341F849" w14:textId="77777777" w:rsidR="008873A8" w:rsidRPr="001955FD" w:rsidRDefault="008873A8" w:rsidP="008873A8">
            <w:pPr>
              <w:jc w:val="right"/>
              <w:rPr>
                <w:rFonts w:ascii="Arial" w:hAnsi="Arial" w:cs="Arial"/>
                <w:color w:val="000000"/>
                <w:sz w:val="20"/>
                <w:szCs w:val="20"/>
              </w:rPr>
            </w:pPr>
            <w:r w:rsidRPr="001955FD">
              <w:rPr>
                <w:rFonts w:ascii="Arial" w:hAnsi="Arial" w:cs="Arial"/>
                <w:color w:val="000000"/>
                <w:sz w:val="20"/>
                <w:szCs w:val="20"/>
              </w:rPr>
              <w:t>60</w:t>
            </w:r>
          </w:p>
        </w:tc>
      </w:tr>
      <w:tr w:rsidR="008873A8" w:rsidRPr="008873A8" w14:paraId="57826138" w14:textId="77777777" w:rsidTr="008873A8">
        <w:trPr>
          <w:trHeight w:val="292"/>
        </w:trPr>
        <w:tc>
          <w:tcPr>
            <w:tcW w:w="7278" w:type="dxa"/>
            <w:tcBorders>
              <w:top w:val="nil"/>
              <w:left w:val="single" w:sz="8" w:space="0" w:color="000000"/>
              <w:bottom w:val="single" w:sz="8" w:space="0" w:color="000000"/>
              <w:right w:val="nil"/>
            </w:tcBorders>
            <w:shd w:val="clear" w:color="auto" w:fill="auto"/>
            <w:vAlign w:val="center"/>
            <w:hideMark/>
          </w:tcPr>
          <w:p w14:paraId="50D90C0E" w14:textId="77777777" w:rsidR="008873A8" w:rsidRPr="001955FD" w:rsidRDefault="008873A8" w:rsidP="008873A8">
            <w:pPr>
              <w:rPr>
                <w:rFonts w:ascii="Arial" w:hAnsi="Arial" w:cs="Arial"/>
                <w:color w:val="000000"/>
                <w:sz w:val="20"/>
                <w:szCs w:val="20"/>
              </w:rPr>
            </w:pPr>
            <w:r w:rsidRPr="001955FD">
              <w:rPr>
                <w:rFonts w:ascii="Arial" w:hAnsi="Arial" w:cs="Arial"/>
                <w:color w:val="000000"/>
                <w:sz w:val="20"/>
                <w:szCs w:val="20"/>
              </w:rPr>
              <w:t>o odmowie ustalenia niepełnosprawności</w:t>
            </w:r>
          </w:p>
        </w:tc>
        <w:tc>
          <w:tcPr>
            <w:tcW w:w="1776" w:type="dxa"/>
            <w:tcBorders>
              <w:top w:val="nil"/>
              <w:left w:val="single" w:sz="8" w:space="0" w:color="000000"/>
              <w:bottom w:val="single" w:sz="8" w:space="0" w:color="000000"/>
              <w:right w:val="single" w:sz="8" w:space="0" w:color="000000"/>
            </w:tcBorders>
            <w:shd w:val="clear" w:color="auto" w:fill="auto"/>
            <w:vAlign w:val="center"/>
            <w:hideMark/>
          </w:tcPr>
          <w:p w14:paraId="31B06794" w14:textId="77777777" w:rsidR="008873A8" w:rsidRPr="001955FD" w:rsidRDefault="008873A8" w:rsidP="008873A8">
            <w:pPr>
              <w:jc w:val="right"/>
              <w:rPr>
                <w:rFonts w:ascii="Arial" w:hAnsi="Arial" w:cs="Arial"/>
                <w:color w:val="000000"/>
                <w:sz w:val="20"/>
                <w:szCs w:val="20"/>
              </w:rPr>
            </w:pPr>
            <w:r w:rsidRPr="001955FD">
              <w:rPr>
                <w:rFonts w:ascii="Arial" w:hAnsi="Arial" w:cs="Arial"/>
                <w:color w:val="000000"/>
                <w:sz w:val="20"/>
                <w:szCs w:val="20"/>
              </w:rPr>
              <w:t>6</w:t>
            </w:r>
          </w:p>
        </w:tc>
      </w:tr>
      <w:tr w:rsidR="008873A8" w:rsidRPr="008873A8" w14:paraId="31DAE196" w14:textId="77777777" w:rsidTr="008873A8">
        <w:trPr>
          <w:trHeight w:val="293"/>
        </w:trPr>
        <w:tc>
          <w:tcPr>
            <w:tcW w:w="7278" w:type="dxa"/>
            <w:tcBorders>
              <w:top w:val="nil"/>
              <w:left w:val="single" w:sz="8" w:space="0" w:color="000000"/>
              <w:bottom w:val="single" w:sz="8" w:space="0" w:color="000000"/>
              <w:right w:val="nil"/>
            </w:tcBorders>
            <w:shd w:val="clear" w:color="auto" w:fill="auto"/>
            <w:vAlign w:val="center"/>
            <w:hideMark/>
          </w:tcPr>
          <w:p w14:paraId="3FD893FC" w14:textId="77777777" w:rsidR="008873A8" w:rsidRPr="001955FD" w:rsidRDefault="008873A8" w:rsidP="008873A8">
            <w:pPr>
              <w:rPr>
                <w:rFonts w:ascii="Arial" w:hAnsi="Arial" w:cs="Arial"/>
                <w:b/>
                <w:bCs/>
                <w:color w:val="000000"/>
                <w:sz w:val="20"/>
                <w:szCs w:val="20"/>
              </w:rPr>
            </w:pPr>
            <w:r w:rsidRPr="001955FD">
              <w:rPr>
                <w:rFonts w:ascii="Arial" w:hAnsi="Arial" w:cs="Arial"/>
                <w:b/>
                <w:bCs/>
                <w:color w:val="000000"/>
                <w:sz w:val="20"/>
                <w:szCs w:val="20"/>
              </w:rPr>
              <w:t>Ogółem:</w:t>
            </w:r>
          </w:p>
        </w:tc>
        <w:tc>
          <w:tcPr>
            <w:tcW w:w="1776" w:type="dxa"/>
            <w:tcBorders>
              <w:top w:val="nil"/>
              <w:left w:val="single" w:sz="8" w:space="0" w:color="000000"/>
              <w:bottom w:val="single" w:sz="8" w:space="0" w:color="000000"/>
              <w:right w:val="single" w:sz="8" w:space="0" w:color="000000"/>
            </w:tcBorders>
            <w:shd w:val="clear" w:color="auto" w:fill="auto"/>
            <w:vAlign w:val="center"/>
            <w:hideMark/>
          </w:tcPr>
          <w:p w14:paraId="72B200F0" w14:textId="77777777" w:rsidR="008873A8" w:rsidRPr="001955FD" w:rsidRDefault="008873A8" w:rsidP="008873A8">
            <w:pPr>
              <w:jc w:val="right"/>
              <w:rPr>
                <w:rFonts w:ascii="Arial" w:hAnsi="Arial" w:cs="Arial"/>
                <w:b/>
                <w:bCs/>
                <w:color w:val="000000"/>
                <w:sz w:val="20"/>
                <w:szCs w:val="20"/>
              </w:rPr>
            </w:pPr>
            <w:r w:rsidRPr="001955FD">
              <w:rPr>
                <w:rFonts w:ascii="Arial" w:hAnsi="Arial" w:cs="Arial"/>
                <w:b/>
                <w:bCs/>
                <w:color w:val="000000"/>
                <w:sz w:val="20"/>
                <w:szCs w:val="20"/>
              </w:rPr>
              <w:t>1 166</w:t>
            </w:r>
          </w:p>
        </w:tc>
      </w:tr>
    </w:tbl>
    <w:p w14:paraId="093C9EEC" w14:textId="5A795D82" w:rsidR="00494976" w:rsidRPr="001955FD" w:rsidRDefault="00494976" w:rsidP="001955FD">
      <w:pPr>
        <w:widowControl w:val="0"/>
        <w:suppressAutoHyphens/>
        <w:spacing w:before="120" w:line="276" w:lineRule="auto"/>
        <w:rPr>
          <w:rFonts w:ascii="Arial" w:eastAsia="Arial" w:hAnsi="Arial" w:cs="Arial"/>
          <w:kern w:val="1"/>
          <w:sz w:val="22"/>
          <w:szCs w:val="22"/>
          <w:lang w:eastAsia="hi-IN" w:bidi="hi-IN"/>
        </w:rPr>
      </w:pPr>
      <w:r w:rsidRPr="001955FD">
        <w:rPr>
          <w:rFonts w:ascii="Arial" w:eastAsia="SimSun" w:hAnsi="Arial" w:cs="Arial"/>
          <w:kern w:val="1"/>
          <w:sz w:val="22"/>
          <w:szCs w:val="22"/>
          <w:lang w:eastAsia="hi-IN" w:bidi="hi-IN"/>
        </w:rPr>
        <w:t>Z analizy wydanych orzeczeń wynika, że:</w:t>
      </w:r>
    </w:p>
    <w:p w14:paraId="75A96D51" w14:textId="6BB72275" w:rsidR="00494976" w:rsidRPr="001955FD" w:rsidRDefault="00494976" w:rsidP="001955FD">
      <w:pPr>
        <w:widowControl w:val="0"/>
        <w:numPr>
          <w:ilvl w:val="0"/>
          <w:numId w:val="29"/>
        </w:numPr>
        <w:suppressAutoHyphens/>
        <w:spacing w:line="276" w:lineRule="auto"/>
        <w:contextualSpacing/>
        <w:rPr>
          <w:rFonts w:ascii="Arial" w:eastAsia="Arial" w:hAnsi="Arial" w:cs="Arial"/>
          <w:kern w:val="1"/>
          <w:sz w:val="22"/>
          <w:szCs w:val="22"/>
          <w:lang w:eastAsia="hi-IN" w:bidi="hi-IN"/>
        </w:rPr>
      </w:pPr>
      <w:r w:rsidRPr="001955FD">
        <w:rPr>
          <w:rFonts w:ascii="Arial" w:eastAsia="SimSun" w:hAnsi="Arial" w:cs="Arial"/>
          <w:kern w:val="1"/>
          <w:sz w:val="22"/>
          <w:szCs w:val="22"/>
          <w:lang w:eastAsia="hi-IN" w:bidi="hi-IN"/>
        </w:rPr>
        <w:t>62,18 % orzeczeń dotyczyło wnioskodawców z terenu miasta Częstochowy,</w:t>
      </w:r>
    </w:p>
    <w:p w14:paraId="7FD3B55B" w14:textId="4B1F0D41" w:rsidR="00494976" w:rsidRPr="001955FD" w:rsidRDefault="00494976" w:rsidP="001955FD">
      <w:pPr>
        <w:widowControl w:val="0"/>
        <w:numPr>
          <w:ilvl w:val="0"/>
          <w:numId w:val="29"/>
        </w:numPr>
        <w:suppressAutoHyphens/>
        <w:spacing w:line="276" w:lineRule="auto"/>
        <w:contextualSpacing/>
        <w:rPr>
          <w:rFonts w:ascii="Arial" w:eastAsia="Arial" w:hAnsi="Arial" w:cs="Arial"/>
          <w:kern w:val="1"/>
          <w:sz w:val="22"/>
          <w:szCs w:val="22"/>
          <w:lang w:eastAsia="hi-IN" w:bidi="hi-IN"/>
        </w:rPr>
      </w:pPr>
      <w:r w:rsidRPr="001955FD">
        <w:rPr>
          <w:rFonts w:ascii="Arial" w:eastAsia="Arial" w:hAnsi="Arial" w:cs="Arial"/>
          <w:kern w:val="1"/>
          <w:sz w:val="22"/>
          <w:szCs w:val="22"/>
          <w:lang w:eastAsia="hi-IN" w:bidi="hi-IN"/>
        </w:rPr>
        <w:t>23,74</w:t>
      </w:r>
      <w:r w:rsidRPr="001955FD">
        <w:rPr>
          <w:rFonts w:ascii="Arial" w:eastAsia="SimSun" w:hAnsi="Arial" w:cs="Arial"/>
          <w:kern w:val="1"/>
          <w:sz w:val="22"/>
          <w:szCs w:val="22"/>
          <w:lang w:eastAsia="hi-IN" w:bidi="hi-IN"/>
        </w:rPr>
        <w:t xml:space="preserve"> % orzeczeń dotyczyło wnioskodawców z terenu powiatu częstochowskiego,</w:t>
      </w:r>
    </w:p>
    <w:p w14:paraId="0C36211A" w14:textId="51442066" w:rsidR="008873A8" w:rsidRPr="001955FD" w:rsidRDefault="00494976" w:rsidP="001955FD">
      <w:pPr>
        <w:widowControl w:val="0"/>
        <w:numPr>
          <w:ilvl w:val="0"/>
          <w:numId w:val="29"/>
        </w:numPr>
        <w:suppressAutoHyphens/>
        <w:spacing w:after="240" w:line="276" w:lineRule="auto"/>
        <w:ind w:left="431" w:hanging="431"/>
        <w:rPr>
          <w:rFonts w:ascii="Arial" w:eastAsia="SimSun" w:hAnsi="Arial" w:cs="Arial"/>
          <w:kern w:val="1"/>
          <w:sz w:val="22"/>
          <w:szCs w:val="22"/>
          <w:lang w:eastAsia="hi-IN" w:bidi="hi-IN"/>
        </w:rPr>
      </w:pPr>
      <w:r w:rsidRPr="001955FD">
        <w:rPr>
          <w:rFonts w:ascii="Arial" w:eastAsia="Arial" w:hAnsi="Arial" w:cs="Arial"/>
          <w:kern w:val="1"/>
          <w:sz w:val="22"/>
          <w:szCs w:val="22"/>
          <w:lang w:eastAsia="hi-IN" w:bidi="hi-IN"/>
        </w:rPr>
        <w:t>14,08</w:t>
      </w:r>
      <w:r w:rsidRPr="001955FD">
        <w:rPr>
          <w:rFonts w:ascii="Arial" w:eastAsia="SimSun" w:hAnsi="Arial" w:cs="Arial"/>
          <w:kern w:val="1"/>
          <w:sz w:val="22"/>
          <w:szCs w:val="22"/>
          <w:lang w:eastAsia="hi-IN" w:bidi="hi-IN"/>
        </w:rPr>
        <w:t xml:space="preserve"> % orzeczeń dotyczyło wnioskodawców z powiatu kłobuckiego.</w:t>
      </w:r>
    </w:p>
    <w:p w14:paraId="620602CD" w14:textId="0F6F1E63" w:rsidR="00494976" w:rsidRPr="001955FD" w:rsidRDefault="00494976" w:rsidP="001955FD">
      <w:pPr>
        <w:widowControl w:val="0"/>
        <w:autoSpaceDE w:val="0"/>
        <w:spacing w:after="360" w:line="276" w:lineRule="auto"/>
        <w:rPr>
          <w:rFonts w:ascii="Arial" w:eastAsia="SimSun" w:hAnsi="Arial" w:cs="Arial"/>
          <w:b/>
          <w:bCs/>
          <w:kern w:val="1"/>
          <w:sz w:val="22"/>
          <w:szCs w:val="22"/>
          <w:lang w:eastAsia="hi-IN" w:bidi="hi-IN"/>
        </w:rPr>
      </w:pPr>
      <w:r w:rsidRPr="001955FD">
        <w:rPr>
          <w:rFonts w:ascii="Arial" w:eastAsia="SimSun" w:hAnsi="Arial" w:cs="Arial"/>
          <w:kern w:val="1"/>
          <w:sz w:val="22"/>
          <w:szCs w:val="22"/>
          <w:lang w:eastAsia="hi-IN" w:bidi="hi-IN"/>
        </w:rPr>
        <w:t>Na działalność Zespołu w 2020 r. wydatkowano kwotę 1 849 983,33 zł</w:t>
      </w:r>
    </w:p>
    <w:p w14:paraId="596AE0F6" w14:textId="6D3B95BA" w:rsidR="00494976" w:rsidRPr="001955FD" w:rsidRDefault="008873A8" w:rsidP="008F51ED">
      <w:pPr>
        <w:pStyle w:val="Nagwek4"/>
        <w:spacing w:after="120"/>
        <w:rPr>
          <w:rFonts w:eastAsia="SimSun"/>
          <w:lang w:eastAsia="hi-IN" w:bidi="hi-IN"/>
        </w:rPr>
      </w:pPr>
      <w:r w:rsidRPr="001955FD">
        <w:rPr>
          <w:rFonts w:eastAsia="SimSun"/>
          <w:lang w:eastAsia="hi-IN" w:bidi="hi-IN"/>
        </w:rPr>
        <w:t>3</w:t>
      </w:r>
      <w:r w:rsidR="00494976" w:rsidRPr="001955FD">
        <w:rPr>
          <w:rFonts w:eastAsia="SimSun"/>
          <w:lang w:eastAsia="hi-IN" w:bidi="hi-IN"/>
        </w:rPr>
        <w:t>.</w:t>
      </w:r>
      <w:r w:rsidR="0048772E" w:rsidRPr="001955FD">
        <w:rPr>
          <w:rFonts w:eastAsia="SimSun"/>
          <w:lang w:eastAsia="hi-IN" w:bidi="hi-IN"/>
        </w:rPr>
        <w:t>10</w:t>
      </w:r>
      <w:r w:rsidRPr="001955FD">
        <w:rPr>
          <w:rFonts w:eastAsia="SimSun"/>
          <w:lang w:eastAsia="hi-IN" w:bidi="hi-IN"/>
        </w:rPr>
        <w:t>.</w:t>
      </w:r>
      <w:r w:rsidR="00494976" w:rsidRPr="001955FD">
        <w:rPr>
          <w:rFonts w:eastAsia="SimSun"/>
          <w:lang w:eastAsia="hi-IN" w:bidi="hi-IN"/>
        </w:rPr>
        <w:t xml:space="preserve"> </w:t>
      </w:r>
      <w:r w:rsidRPr="001955FD">
        <w:rPr>
          <w:rFonts w:eastAsia="SimSun"/>
          <w:lang w:eastAsia="hi-IN" w:bidi="hi-IN"/>
        </w:rPr>
        <w:t>Wydatki budżetu miasta na ochronę zdrowia</w:t>
      </w:r>
    </w:p>
    <w:p w14:paraId="7445225E" w14:textId="7E759AEA" w:rsidR="00494976" w:rsidRPr="001955FD" w:rsidRDefault="00494976" w:rsidP="001955FD">
      <w:pPr>
        <w:widowControl w:val="0"/>
        <w:numPr>
          <w:ilvl w:val="0"/>
          <w:numId w:val="32"/>
        </w:numPr>
        <w:suppressAutoHyphens/>
        <w:spacing w:line="276" w:lineRule="auto"/>
        <w:ind w:left="357" w:hanging="357"/>
        <w:contextualSpacing/>
        <w:rPr>
          <w:rFonts w:ascii="Arial" w:eastAsia="SimSun" w:hAnsi="Arial" w:cs="Arial"/>
          <w:kern w:val="1"/>
          <w:sz w:val="22"/>
          <w:szCs w:val="22"/>
          <w:lang w:eastAsia="hi-IN" w:bidi="hi-IN"/>
        </w:rPr>
      </w:pPr>
      <w:r w:rsidRPr="001955FD">
        <w:rPr>
          <w:rFonts w:ascii="Arial" w:eastAsia="SimSun" w:hAnsi="Arial" w:cs="Arial"/>
          <w:kern w:val="1"/>
          <w:sz w:val="22"/>
          <w:szCs w:val="22"/>
          <w:lang w:eastAsia="hi-IN" w:bidi="hi-IN"/>
        </w:rPr>
        <w:t>Zakup sprzętu medycznego oraz modernizacje Szpitala</w:t>
      </w:r>
      <w:r w:rsidR="001955FD">
        <w:rPr>
          <w:rFonts w:ascii="Arial" w:eastAsia="SimSun" w:hAnsi="Arial" w:cs="Arial"/>
          <w:kern w:val="1"/>
          <w:sz w:val="22"/>
          <w:szCs w:val="22"/>
          <w:lang w:eastAsia="hi-IN" w:bidi="hi-IN"/>
        </w:rPr>
        <w:t xml:space="preserve"> </w:t>
      </w:r>
      <w:r w:rsidR="001955FD">
        <w:rPr>
          <w:rFonts w:ascii="Arial" w:eastAsia="SimSun" w:hAnsi="Arial" w:cs="Arial"/>
          <w:kern w:val="1"/>
          <w:sz w:val="22"/>
          <w:szCs w:val="22"/>
          <w:lang w:eastAsia="hi-IN" w:bidi="hi-IN"/>
        </w:rPr>
        <w:tab/>
      </w:r>
      <w:r w:rsidR="008873A8" w:rsidRPr="001955FD">
        <w:rPr>
          <w:rFonts w:ascii="Arial" w:eastAsia="SimSun" w:hAnsi="Arial" w:cs="Arial"/>
          <w:kern w:val="1"/>
          <w:sz w:val="22"/>
          <w:szCs w:val="22"/>
          <w:lang w:eastAsia="hi-IN" w:bidi="hi-IN"/>
        </w:rPr>
        <w:t xml:space="preserve">1 008 838 </w:t>
      </w:r>
      <w:r w:rsidRPr="001955FD">
        <w:rPr>
          <w:rFonts w:ascii="Arial" w:eastAsia="SimSun" w:hAnsi="Arial" w:cs="Arial"/>
          <w:kern w:val="1"/>
          <w:sz w:val="22"/>
          <w:szCs w:val="22"/>
          <w:lang w:eastAsia="hi-IN" w:bidi="hi-IN"/>
        </w:rPr>
        <w:t>zł,</w:t>
      </w:r>
    </w:p>
    <w:p w14:paraId="1B446AA9" w14:textId="2D6EFC1B" w:rsidR="00494976" w:rsidRPr="001955FD" w:rsidRDefault="00494976" w:rsidP="001955FD">
      <w:pPr>
        <w:widowControl w:val="0"/>
        <w:numPr>
          <w:ilvl w:val="0"/>
          <w:numId w:val="32"/>
        </w:numPr>
        <w:suppressAutoHyphens/>
        <w:spacing w:line="276" w:lineRule="auto"/>
        <w:ind w:left="357" w:hanging="357"/>
        <w:contextualSpacing/>
        <w:rPr>
          <w:rFonts w:ascii="Arial" w:eastAsia="SimSun" w:hAnsi="Arial" w:cs="Arial"/>
          <w:kern w:val="1"/>
          <w:sz w:val="22"/>
          <w:szCs w:val="22"/>
          <w:lang w:eastAsia="hi-IN" w:bidi="hi-IN"/>
        </w:rPr>
      </w:pPr>
      <w:r w:rsidRPr="001955FD">
        <w:rPr>
          <w:rFonts w:ascii="Arial" w:eastAsia="SimSun" w:hAnsi="Arial" w:cs="Arial"/>
          <w:kern w:val="1"/>
          <w:sz w:val="22"/>
          <w:szCs w:val="22"/>
          <w:lang w:eastAsia="hi-IN" w:bidi="hi-IN"/>
        </w:rPr>
        <w:t>Remonty Szpitala</w:t>
      </w:r>
      <w:r w:rsidR="008873A8" w:rsidRPr="001955FD">
        <w:rPr>
          <w:rFonts w:ascii="Arial" w:eastAsia="SimSun" w:hAnsi="Arial" w:cs="Arial"/>
          <w:kern w:val="1"/>
          <w:sz w:val="22"/>
          <w:szCs w:val="22"/>
          <w:lang w:eastAsia="hi-IN" w:bidi="hi-IN"/>
        </w:rPr>
        <w:tab/>
      </w:r>
      <w:r w:rsidR="008873A8" w:rsidRPr="001955FD">
        <w:rPr>
          <w:rFonts w:ascii="Arial" w:eastAsia="SimSun" w:hAnsi="Arial" w:cs="Arial"/>
          <w:kern w:val="1"/>
          <w:sz w:val="22"/>
          <w:szCs w:val="22"/>
          <w:lang w:eastAsia="hi-IN" w:bidi="hi-IN"/>
        </w:rPr>
        <w:tab/>
      </w:r>
      <w:r w:rsidRPr="001955FD">
        <w:rPr>
          <w:rFonts w:ascii="Arial" w:eastAsia="SimSun" w:hAnsi="Arial" w:cs="Arial"/>
          <w:kern w:val="1"/>
          <w:sz w:val="22"/>
          <w:szCs w:val="22"/>
          <w:lang w:eastAsia="hi-IN" w:bidi="hi-IN"/>
        </w:rPr>
        <w:t>403 168 zł,</w:t>
      </w:r>
    </w:p>
    <w:p w14:paraId="2ABC8846" w14:textId="2CD96841" w:rsidR="00494976" w:rsidRPr="001955FD" w:rsidRDefault="00494976" w:rsidP="001955FD">
      <w:pPr>
        <w:widowControl w:val="0"/>
        <w:numPr>
          <w:ilvl w:val="0"/>
          <w:numId w:val="32"/>
        </w:numPr>
        <w:suppressAutoHyphens/>
        <w:spacing w:line="276" w:lineRule="auto"/>
        <w:ind w:left="357" w:hanging="357"/>
        <w:contextualSpacing/>
        <w:rPr>
          <w:rFonts w:ascii="Arial" w:eastAsia="SimSun" w:hAnsi="Arial" w:cs="Arial"/>
          <w:kern w:val="1"/>
          <w:sz w:val="22"/>
          <w:szCs w:val="22"/>
          <w:lang w:eastAsia="hi-IN" w:bidi="hi-IN"/>
        </w:rPr>
      </w:pPr>
      <w:r w:rsidRPr="001955FD">
        <w:rPr>
          <w:rFonts w:ascii="Arial" w:eastAsia="SimSun" w:hAnsi="Arial" w:cs="Arial"/>
          <w:kern w:val="1"/>
          <w:sz w:val="22"/>
          <w:szCs w:val="22"/>
          <w:lang w:eastAsia="hi-IN" w:bidi="hi-IN"/>
        </w:rPr>
        <w:t>Projekt współfinansowany ze środków RPO WSL 2014-</w:t>
      </w:r>
      <w:r w:rsidR="001955FD">
        <w:rPr>
          <w:rFonts w:ascii="Arial" w:eastAsia="SimSun" w:hAnsi="Arial" w:cs="Arial"/>
          <w:kern w:val="1"/>
          <w:sz w:val="22"/>
          <w:szCs w:val="22"/>
          <w:lang w:eastAsia="hi-IN" w:bidi="hi-IN"/>
        </w:rPr>
        <w:t xml:space="preserve">2020 </w:t>
      </w:r>
      <w:r w:rsidR="001955FD">
        <w:rPr>
          <w:rFonts w:ascii="Arial" w:eastAsia="SimSun" w:hAnsi="Arial" w:cs="Arial"/>
          <w:kern w:val="1"/>
          <w:sz w:val="22"/>
          <w:szCs w:val="22"/>
          <w:lang w:eastAsia="hi-IN" w:bidi="hi-IN"/>
        </w:rPr>
        <w:tab/>
      </w:r>
      <w:r w:rsidR="001955FD">
        <w:rPr>
          <w:rFonts w:ascii="Arial" w:eastAsia="SimSun" w:hAnsi="Arial" w:cs="Arial"/>
          <w:kern w:val="1"/>
          <w:sz w:val="22"/>
          <w:szCs w:val="22"/>
          <w:lang w:eastAsia="hi-IN" w:bidi="hi-IN"/>
        </w:rPr>
        <w:tab/>
      </w:r>
      <w:r w:rsidRPr="001955FD">
        <w:rPr>
          <w:rFonts w:ascii="Arial" w:eastAsia="SimSun" w:hAnsi="Arial" w:cs="Arial"/>
          <w:kern w:val="1"/>
          <w:sz w:val="22"/>
          <w:szCs w:val="22"/>
          <w:lang w:eastAsia="hi-IN" w:bidi="hi-IN"/>
        </w:rPr>
        <w:t>11 069 zł,</w:t>
      </w:r>
    </w:p>
    <w:p w14:paraId="1DC4A5B8" w14:textId="5FA12CC8" w:rsidR="00494976" w:rsidRPr="001955FD" w:rsidRDefault="00494976" w:rsidP="001955FD">
      <w:pPr>
        <w:widowControl w:val="0"/>
        <w:numPr>
          <w:ilvl w:val="0"/>
          <w:numId w:val="32"/>
        </w:numPr>
        <w:suppressAutoHyphens/>
        <w:spacing w:line="276" w:lineRule="auto"/>
        <w:ind w:left="357" w:hanging="357"/>
        <w:contextualSpacing/>
        <w:rPr>
          <w:rFonts w:ascii="Arial" w:eastAsia="SimSun" w:hAnsi="Arial" w:cs="Arial"/>
          <w:kern w:val="1"/>
          <w:sz w:val="22"/>
          <w:szCs w:val="22"/>
          <w:lang w:eastAsia="hi-IN" w:bidi="hi-IN"/>
        </w:rPr>
      </w:pPr>
      <w:r w:rsidRPr="001955FD">
        <w:rPr>
          <w:rFonts w:ascii="Arial" w:eastAsia="SimSun" w:hAnsi="Arial" w:cs="Arial"/>
          <w:kern w:val="1"/>
          <w:sz w:val="22"/>
          <w:szCs w:val="22"/>
          <w:lang w:eastAsia="hi-IN" w:bidi="hi-IN"/>
        </w:rPr>
        <w:t>Programy profilaktyczne</w:t>
      </w:r>
      <w:r w:rsidRPr="001955FD">
        <w:rPr>
          <w:rFonts w:ascii="Arial" w:eastAsia="SimSun" w:hAnsi="Arial" w:cs="Arial"/>
          <w:kern w:val="1"/>
          <w:sz w:val="22"/>
          <w:szCs w:val="22"/>
          <w:lang w:eastAsia="hi-IN" w:bidi="hi-IN"/>
        </w:rPr>
        <w:tab/>
      </w:r>
      <w:r w:rsidR="001955FD">
        <w:rPr>
          <w:rFonts w:ascii="Arial" w:eastAsia="SimSun" w:hAnsi="Arial" w:cs="Arial"/>
          <w:kern w:val="1"/>
          <w:sz w:val="22"/>
          <w:szCs w:val="22"/>
          <w:lang w:eastAsia="hi-IN" w:bidi="hi-IN"/>
        </w:rPr>
        <w:tab/>
      </w:r>
      <w:r w:rsidRPr="001955FD">
        <w:rPr>
          <w:rFonts w:ascii="Arial" w:eastAsia="Verdana" w:hAnsi="Arial" w:cs="Arial"/>
          <w:kern w:val="1"/>
          <w:sz w:val="22"/>
          <w:szCs w:val="22"/>
          <w:lang w:eastAsia="hi-IN" w:bidi="hi-IN"/>
        </w:rPr>
        <w:t>343 033 zł,</w:t>
      </w:r>
    </w:p>
    <w:p w14:paraId="6F566819" w14:textId="300BF9FD" w:rsidR="00A5543E" w:rsidRPr="001955FD" w:rsidRDefault="00494976" w:rsidP="001955FD">
      <w:pPr>
        <w:widowControl w:val="0"/>
        <w:numPr>
          <w:ilvl w:val="0"/>
          <w:numId w:val="32"/>
        </w:numPr>
        <w:suppressAutoHyphens/>
        <w:spacing w:line="276" w:lineRule="auto"/>
        <w:ind w:left="357" w:hanging="357"/>
        <w:contextualSpacing/>
        <w:rPr>
          <w:rFonts w:ascii="Arial" w:eastAsia="SimSun" w:hAnsi="Arial" w:cs="Arial"/>
          <w:kern w:val="1"/>
          <w:sz w:val="22"/>
          <w:szCs w:val="22"/>
          <w:lang w:eastAsia="hi-IN" w:bidi="hi-IN"/>
        </w:rPr>
      </w:pPr>
      <w:r w:rsidRPr="001955FD">
        <w:rPr>
          <w:rFonts w:ascii="Arial" w:eastAsia="SimSun" w:hAnsi="Arial" w:cs="Arial"/>
          <w:kern w:val="1"/>
          <w:sz w:val="22"/>
          <w:szCs w:val="22"/>
          <w:lang w:eastAsia="hi-IN" w:bidi="hi-IN"/>
        </w:rPr>
        <w:t>Opieka nad dzieckiem do lat 3</w:t>
      </w:r>
      <w:r w:rsidRPr="001955FD">
        <w:rPr>
          <w:rFonts w:ascii="Arial" w:eastAsia="SimSun" w:hAnsi="Arial" w:cs="Arial"/>
          <w:kern w:val="1"/>
          <w:sz w:val="22"/>
          <w:szCs w:val="22"/>
          <w:lang w:eastAsia="hi-IN" w:bidi="hi-IN"/>
        </w:rPr>
        <w:tab/>
      </w:r>
      <w:r w:rsidR="001955FD">
        <w:rPr>
          <w:rFonts w:ascii="Arial" w:eastAsia="SimSun" w:hAnsi="Arial" w:cs="Arial"/>
          <w:kern w:val="1"/>
          <w:sz w:val="22"/>
          <w:szCs w:val="22"/>
          <w:lang w:eastAsia="hi-IN" w:bidi="hi-IN"/>
        </w:rPr>
        <w:tab/>
      </w:r>
      <w:r w:rsidRPr="001955FD">
        <w:rPr>
          <w:rFonts w:ascii="Arial" w:eastAsia="SimSun" w:hAnsi="Arial" w:cs="Arial"/>
          <w:kern w:val="1"/>
          <w:sz w:val="22"/>
          <w:szCs w:val="22"/>
          <w:lang w:eastAsia="hi-IN" w:bidi="hi-IN"/>
        </w:rPr>
        <w:t>2 810 494 zł.</w:t>
      </w:r>
    </w:p>
    <w:p w14:paraId="60E4851C" w14:textId="77777777" w:rsidR="00A5543E" w:rsidRPr="00A5543E" w:rsidRDefault="00A5543E" w:rsidP="00B92829">
      <w:pPr>
        <w:pStyle w:val="Nagwek3"/>
        <w:rPr>
          <w:rFonts w:eastAsia="Lucida Sans Unicode"/>
          <w:lang w:eastAsia="hi-IN" w:bidi="hi-IN"/>
        </w:rPr>
      </w:pPr>
      <w:bookmarkStart w:id="14" w:name="_Toc71631853"/>
      <w:bookmarkStart w:id="15" w:name="_Toc71634077"/>
      <w:r w:rsidRPr="00A5543E">
        <w:rPr>
          <w:rFonts w:eastAsia="Lucida Sans Unicode"/>
          <w:lang w:eastAsia="hi-IN" w:bidi="hi-IN"/>
        </w:rPr>
        <w:lastRenderedPageBreak/>
        <w:t>4.</w:t>
      </w:r>
      <w:r w:rsidRPr="00A5543E">
        <w:rPr>
          <w:rFonts w:eastAsia="Lucida Sans Unicode"/>
          <w:lang w:eastAsia="hi-IN" w:bidi="hi-IN"/>
        </w:rPr>
        <w:tab/>
        <w:t>Pomoc społeczna</w:t>
      </w:r>
      <w:bookmarkEnd w:id="14"/>
      <w:bookmarkEnd w:id="15"/>
    </w:p>
    <w:p w14:paraId="5C25AC48" w14:textId="77777777" w:rsidR="001955FD" w:rsidRDefault="00753F43" w:rsidP="001955FD">
      <w:pPr>
        <w:jc w:val="both"/>
        <w:rPr>
          <w:rFonts w:ascii="Arial" w:hAnsi="Arial" w:cs="Arial"/>
          <w:b/>
          <w:bCs/>
          <w:sz w:val="22"/>
        </w:rPr>
      </w:pPr>
      <w:r>
        <w:rPr>
          <w:rFonts w:ascii="Arial" w:hAnsi="Arial" w:cs="Arial"/>
          <w:b/>
          <w:noProof/>
          <w:sz w:val="40"/>
          <w:szCs w:val="40"/>
        </w:rPr>
        <w:drawing>
          <wp:inline distT="0" distB="0" distL="0" distR="0" wp14:anchorId="26964A99" wp14:editId="5D28B3EE">
            <wp:extent cx="5762625" cy="7896225"/>
            <wp:effectExtent l="0" t="0" r="9525" b="9525"/>
            <wp:docPr id="26" name="Obraz 26" descr="grafika ozdob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stacherczak\Desktop\POMOC SPOŁECZNA.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2625" cy="7896225"/>
                    </a:xfrm>
                    <a:prstGeom prst="rect">
                      <a:avLst/>
                    </a:prstGeom>
                    <a:noFill/>
                    <a:ln>
                      <a:noFill/>
                    </a:ln>
                  </pic:spPr>
                </pic:pic>
              </a:graphicData>
            </a:graphic>
          </wp:inline>
        </w:drawing>
      </w:r>
    </w:p>
    <w:p w14:paraId="72DEA78E" w14:textId="77777777" w:rsidR="001955FD" w:rsidRDefault="001955FD">
      <w:pPr>
        <w:spacing w:after="160" w:line="259" w:lineRule="auto"/>
        <w:rPr>
          <w:rFonts w:ascii="Arial" w:hAnsi="Arial" w:cs="Arial"/>
          <w:b/>
          <w:bCs/>
          <w:sz w:val="22"/>
        </w:rPr>
      </w:pPr>
      <w:r>
        <w:rPr>
          <w:rFonts w:ascii="Arial" w:hAnsi="Arial" w:cs="Arial"/>
          <w:b/>
          <w:bCs/>
          <w:sz w:val="22"/>
        </w:rPr>
        <w:br w:type="page"/>
      </w:r>
    </w:p>
    <w:p w14:paraId="00EC13B8" w14:textId="2C4F222B" w:rsidR="00A5543E" w:rsidRDefault="00A5543E" w:rsidP="00B92829">
      <w:pPr>
        <w:pStyle w:val="Nagwek4"/>
      </w:pPr>
      <w:r w:rsidRPr="00A5543E">
        <w:lastRenderedPageBreak/>
        <w:t>4.1. Dokumenty strategiczne z zakresu polityki społecznej</w:t>
      </w:r>
    </w:p>
    <w:p w14:paraId="5CFC8E2E" w14:textId="12912661" w:rsidR="00E718CA" w:rsidRPr="00537246" w:rsidRDefault="00E718CA" w:rsidP="008F51ED">
      <w:pPr>
        <w:pStyle w:val="NormalnyWeb"/>
        <w:spacing w:before="120" w:beforeAutospacing="0" w:after="120" w:afterAutospacing="0" w:line="276" w:lineRule="auto"/>
        <w:rPr>
          <w:rFonts w:ascii="Arial" w:hAnsi="Arial" w:cs="Arial"/>
          <w:sz w:val="22"/>
          <w:szCs w:val="22"/>
        </w:rPr>
      </w:pPr>
      <w:r w:rsidRPr="00537246">
        <w:rPr>
          <w:rFonts w:ascii="Arial" w:hAnsi="Arial" w:cs="Arial"/>
          <w:sz w:val="22"/>
          <w:szCs w:val="22"/>
        </w:rPr>
        <w:t xml:space="preserve">Miasto Częstochowa realizuje i nadzoruje realizację następujących strategii i programów </w:t>
      </w:r>
      <w:r w:rsidR="00537246">
        <w:rPr>
          <w:rFonts w:ascii="Arial" w:hAnsi="Arial" w:cs="Arial"/>
          <w:sz w:val="22"/>
          <w:szCs w:val="22"/>
        </w:rPr>
        <w:br/>
      </w:r>
      <w:r w:rsidRPr="00537246">
        <w:rPr>
          <w:rFonts w:ascii="Arial" w:hAnsi="Arial" w:cs="Arial"/>
          <w:sz w:val="22"/>
          <w:szCs w:val="22"/>
        </w:rPr>
        <w:t>z zakresu polityki społecznej:</w:t>
      </w:r>
    </w:p>
    <w:p w14:paraId="5FE7634F" w14:textId="04B08826" w:rsidR="00E718CA" w:rsidRPr="00537246" w:rsidRDefault="00E718CA" w:rsidP="00537246">
      <w:pPr>
        <w:pStyle w:val="Akapitzlist2"/>
        <w:numPr>
          <w:ilvl w:val="0"/>
          <w:numId w:val="44"/>
        </w:numPr>
        <w:tabs>
          <w:tab w:val="clear" w:pos="720"/>
        </w:tabs>
        <w:spacing w:after="120" w:line="276" w:lineRule="auto"/>
        <w:ind w:left="340" w:hanging="340"/>
        <w:rPr>
          <w:rFonts w:ascii="Arial" w:hAnsi="Arial" w:cs="Arial"/>
          <w:sz w:val="22"/>
          <w:szCs w:val="22"/>
        </w:rPr>
      </w:pPr>
      <w:r w:rsidRPr="00537246">
        <w:rPr>
          <w:rFonts w:ascii="Arial" w:hAnsi="Arial" w:cs="Arial"/>
          <w:sz w:val="22"/>
          <w:szCs w:val="22"/>
        </w:rPr>
        <w:t>Strategia Rozwiązywania Problemów Społecznych miasta Częstochowy na lata 2014-2020; uchwała Nr 901/L/2014 Rady Miasta Częstochowy z 24.03.2014 r.</w:t>
      </w:r>
    </w:p>
    <w:p w14:paraId="4AD9BD6B" w14:textId="2BF1350F" w:rsidR="00E718CA" w:rsidRPr="00537246" w:rsidRDefault="00E718CA" w:rsidP="00537246">
      <w:pPr>
        <w:pStyle w:val="Akapitzlist2"/>
        <w:numPr>
          <w:ilvl w:val="0"/>
          <w:numId w:val="44"/>
        </w:numPr>
        <w:tabs>
          <w:tab w:val="clear" w:pos="720"/>
        </w:tabs>
        <w:spacing w:after="120" w:line="276" w:lineRule="auto"/>
        <w:ind w:left="340" w:hanging="340"/>
        <w:rPr>
          <w:rFonts w:ascii="Arial" w:hAnsi="Arial" w:cs="Arial"/>
          <w:sz w:val="22"/>
          <w:szCs w:val="22"/>
        </w:rPr>
      </w:pPr>
      <w:r w:rsidRPr="00537246">
        <w:rPr>
          <w:rFonts w:ascii="Arial" w:hAnsi="Arial" w:cs="Arial"/>
          <w:sz w:val="22"/>
          <w:szCs w:val="22"/>
        </w:rPr>
        <w:t xml:space="preserve">Program działań na rzecz osób z niepełnosprawnością 2014-2020 „Częstochowa osobom z niepełnosprawnością”. Uchwała Nr 920/LI/2014 Rady Miasta Częstochowy </w:t>
      </w:r>
      <w:r w:rsidR="008F51ED">
        <w:rPr>
          <w:rFonts w:ascii="Arial" w:hAnsi="Arial" w:cs="Arial"/>
          <w:sz w:val="22"/>
          <w:szCs w:val="22"/>
        </w:rPr>
        <w:br/>
      </w:r>
      <w:r w:rsidRPr="00537246">
        <w:rPr>
          <w:rFonts w:ascii="Arial" w:hAnsi="Arial" w:cs="Arial"/>
          <w:sz w:val="22"/>
          <w:szCs w:val="22"/>
        </w:rPr>
        <w:t>z 10.04.2014 r.</w:t>
      </w:r>
    </w:p>
    <w:p w14:paraId="1E44850B" w14:textId="1E140244" w:rsidR="00E718CA" w:rsidRPr="00537246" w:rsidRDefault="00E718CA" w:rsidP="00537246">
      <w:pPr>
        <w:pStyle w:val="Akapitzlist2"/>
        <w:numPr>
          <w:ilvl w:val="0"/>
          <w:numId w:val="44"/>
        </w:numPr>
        <w:tabs>
          <w:tab w:val="clear" w:pos="720"/>
        </w:tabs>
        <w:spacing w:after="120" w:line="276" w:lineRule="auto"/>
        <w:ind w:left="340" w:hanging="340"/>
        <w:rPr>
          <w:rFonts w:ascii="Arial" w:hAnsi="Arial" w:cs="Arial"/>
          <w:sz w:val="22"/>
          <w:szCs w:val="22"/>
        </w:rPr>
      </w:pPr>
      <w:r w:rsidRPr="00537246">
        <w:rPr>
          <w:rFonts w:ascii="Arial" w:hAnsi="Arial" w:cs="Arial"/>
          <w:sz w:val="22"/>
          <w:szCs w:val="22"/>
        </w:rPr>
        <w:t>Wieloletni program współpracy miasta Częstochow</w:t>
      </w:r>
      <w:r w:rsidR="00811958" w:rsidRPr="00537246">
        <w:rPr>
          <w:rFonts w:ascii="Arial" w:hAnsi="Arial" w:cs="Arial"/>
          <w:sz w:val="22"/>
          <w:szCs w:val="22"/>
        </w:rPr>
        <w:t xml:space="preserve">y z organizacjami pozarządowymi </w:t>
      </w:r>
      <w:r w:rsidR="00537246">
        <w:rPr>
          <w:rFonts w:ascii="Arial" w:hAnsi="Arial" w:cs="Arial"/>
          <w:sz w:val="22"/>
          <w:szCs w:val="22"/>
        </w:rPr>
        <w:br/>
      </w:r>
      <w:r w:rsidRPr="00537246">
        <w:rPr>
          <w:rFonts w:ascii="Arial" w:hAnsi="Arial" w:cs="Arial"/>
          <w:sz w:val="22"/>
          <w:szCs w:val="22"/>
        </w:rPr>
        <w:t>na lata 2017-2020. Uchwała Nr 415.XXX.2016 Rady Miasta Częstochowy z dnia 27.10.2016 r.</w:t>
      </w:r>
    </w:p>
    <w:p w14:paraId="45B0C24D" w14:textId="77777777" w:rsidR="00E718CA" w:rsidRPr="00537246" w:rsidRDefault="00E718CA" w:rsidP="00537246">
      <w:pPr>
        <w:pStyle w:val="Akapitzlist2"/>
        <w:numPr>
          <w:ilvl w:val="0"/>
          <w:numId w:val="44"/>
        </w:numPr>
        <w:tabs>
          <w:tab w:val="clear" w:pos="720"/>
        </w:tabs>
        <w:spacing w:after="120" w:line="276" w:lineRule="auto"/>
        <w:ind w:left="340" w:hanging="340"/>
        <w:rPr>
          <w:rFonts w:ascii="Arial" w:hAnsi="Arial" w:cs="Arial"/>
          <w:sz w:val="22"/>
          <w:szCs w:val="22"/>
        </w:rPr>
      </w:pPr>
      <w:r w:rsidRPr="00537246">
        <w:rPr>
          <w:rFonts w:ascii="Arial" w:hAnsi="Arial" w:cs="Arial"/>
          <w:sz w:val="22"/>
          <w:szCs w:val="22"/>
        </w:rPr>
        <w:t>Program działań na rzecz seniorów na lata 2014-2020 „Częstochowa seniorom”. Uchwała Nr 965/LIII/2014 Rady Miasta Częstochowy z dnia 26.06.2014 r.</w:t>
      </w:r>
    </w:p>
    <w:p w14:paraId="291ACC81" w14:textId="00A79E69" w:rsidR="00E718CA" w:rsidRPr="00537246" w:rsidRDefault="00E718CA" w:rsidP="00537246">
      <w:pPr>
        <w:pStyle w:val="Akapitzlist2"/>
        <w:numPr>
          <w:ilvl w:val="0"/>
          <w:numId w:val="44"/>
        </w:numPr>
        <w:tabs>
          <w:tab w:val="clear" w:pos="720"/>
        </w:tabs>
        <w:spacing w:after="120" w:line="276" w:lineRule="auto"/>
        <w:ind w:left="340" w:hanging="340"/>
        <w:rPr>
          <w:rFonts w:ascii="Arial" w:hAnsi="Arial" w:cs="Arial"/>
          <w:sz w:val="22"/>
          <w:szCs w:val="22"/>
        </w:rPr>
      </w:pPr>
      <w:r w:rsidRPr="00537246">
        <w:rPr>
          <w:rFonts w:ascii="Arial" w:hAnsi="Arial" w:cs="Arial"/>
          <w:sz w:val="22"/>
          <w:szCs w:val="22"/>
        </w:rPr>
        <w:t xml:space="preserve">Program Przeciwdziałania Przemocy w Rodzinie i Ochrony Ofiar Przemocy w Rodzinie </w:t>
      </w:r>
      <w:r w:rsidR="00537246">
        <w:rPr>
          <w:rFonts w:ascii="Arial" w:hAnsi="Arial" w:cs="Arial"/>
          <w:sz w:val="22"/>
          <w:szCs w:val="22"/>
        </w:rPr>
        <w:br/>
      </w:r>
      <w:r w:rsidRPr="00537246">
        <w:rPr>
          <w:rFonts w:ascii="Arial" w:hAnsi="Arial" w:cs="Arial"/>
          <w:sz w:val="22"/>
          <w:szCs w:val="22"/>
        </w:rPr>
        <w:t>w Mieście Częstochowa na lata 2014-2020 Uchwała Nr 902.L.2014 Rady Miasta z dnia 24.03.2014 r. zmieniona Uchwałą Nr 128.XIII.2015 Rady Miasta Częstochowy z dnia 2.07.2015 r.</w:t>
      </w:r>
    </w:p>
    <w:p w14:paraId="0424441D" w14:textId="77777777" w:rsidR="00E718CA" w:rsidRPr="00537246" w:rsidRDefault="00E718CA" w:rsidP="00537246">
      <w:pPr>
        <w:pStyle w:val="Akapitzlist2"/>
        <w:numPr>
          <w:ilvl w:val="0"/>
          <w:numId w:val="44"/>
        </w:numPr>
        <w:tabs>
          <w:tab w:val="clear" w:pos="720"/>
        </w:tabs>
        <w:spacing w:after="120" w:line="276" w:lineRule="auto"/>
        <w:ind w:left="340" w:hanging="340"/>
        <w:rPr>
          <w:rFonts w:ascii="Arial" w:hAnsi="Arial" w:cs="Arial"/>
          <w:sz w:val="22"/>
          <w:szCs w:val="22"/>
        </w:rPr>
      </w:pPr>
      <w:r w:rsidRPr="00537246">
        <w:rPr>
          <w:rFonts w:ascii="Arial" w:eastAsia="Times New Roman" w:hAnsi="Arial" w:cs="Arial"/>
          <w:kern w:val="0"/>
          <w:sz w:val="22"/>
          <w:szCs w:val="22"/>
          <w:lang w:eastAsia="pl-PL" w:bidi="ar-SA"/>
        </w:rPr>
        <w:t>Program osłonowy na rzecz osób bezdomnych i zagrożonych bezdomnością na terenie Miasta Częstochowy w latach 2014-2020. Uchwała Nr 850/XLVIII/2014 Rady Miasta Częstochowy z dnia 16.01.2014 r.</w:t>
      </w:r>
    </w:p>
    <w:p w14:paraId="7E55B871" w14:textId="2515E141" w:rsidR="00E718CA" w:rsidRPr="00537246" w:rsidRDefault="00E718CA" w:rsidP="00537246">
      <w:pPr>
        <w:pStyle w:val="Akapitzlist2"/>
        <w:numPr>
          <w:ilvl w:val="0"/>
          <w:numId w:val="44"/>
        </w:numPr>
        <w:tabs>
          <w:tab w:val="clear" w:pos="720"/>
        </w:tabs>
        <w:spacing w:after="120" w:line="276" w:lineRule="auto"/>
        <w:ind w:left="340" w:hanging="340"/>
        <w:rPr>
          <w:rFonts w:ascii="Arial" w:hAnsi="Arial" w:cs="Arial"/>
          <w:sz w:val="22"/>
          <w:szCs w:val="22"/>
        </w:rPr>
      </w:pPr>
      <w:r w:rsidRPr="00537246">
        <w:rPr>
          <w:rFonts w:ascii="Arial" w:hAnsi="Arial" w:cs="Arial"/>
          <w:sz w:val="22"/>
          <w:szCs w:val="22"/>
        </w:rPr>
        <w:t>Program profilaktyki i wychodzenia z bezdomności dla miasta Częstochowy na lata 2016-2020. Uchwała Nr 358 XXVIII.2016 Rady Miasta z dnia 25.08.2016 r.</w:t>
      </w:r>
    </w:p>
    <w:p w14:paraId="3991B1D3" w14:textId="3974C77F" w:rsidR="00E718CA" w:rsidRPr="00537246" w:rsidRDefault="00E718CA" w:rsidP="00537246">
      <w:pPr>
        <w:pStyle w:val="Akapitzlist2"/>
        <w:numPr>
          <w:ilvl w:val="0"/>
          <w:numId w:val="44"/>
        </w:numPr>
        <w:tabs>
          <w:tab w:val="clear" w:pos="720"/>
        </w:tabs>
        <w:spacing w:after="120" w:line="276" w:lineRule="auto"/>
        <w:ind w:left="340" w:hanging="340"/>
        <w:rPr>
          <w:rFonts w:ascii="Arial" w:hAnsi="Arial" w:cs="Arial"/>
          <w:sz w:val="22"/>
          <w:szCs w:val="22"/>
        </w:rPr>
      </w:pPr>
      <w:r w:rsidRPr="00537246">
        <w:rPr>
          <w:rFonts w:ascii="Arial" w:hAnsi="Arial" w:cs="Arial"/>
          <w:sz w:val="22"/>
          <w:szCs w:val="22"/>
        </w:rPr>
        <w:t xml:space="preserve">Miejski program zapobiegania przestępczości oraz ochrony bezpieczeństwa obywateli </w:t>
      </w:r>
      <w:r w:rsidR="00537246">
        <w:rPr>
          <w:rFonts w:ascii="Arial" w:hAnsi="Arial" w:cs="Arial"/>
          <w:sz w:val="22"/>
          <w:szCs w:val="22"/>
        </w:rPr>
        <w:br/>
      </w:r>
      <w:r w:rsidRPr="00537246">
        <w:rPr>
          <w:rFonts w:ascii="Arial" w:hAnsi="Arial" w:cs="Arial"/>
          <w:sz w:val="22"/>
          <w:szCs w:val="22"/>
        </w:rPr>
        <w:t>i porządku publicznego na lata 2016-2020 pod nazwą „Bezpieczna Częstochowa”. Uchwała Nr 359.XXVIII.2016 Rady Miasta z dnia 25.08.2016 r.</w:t>
      </w:r>
    </w:p>
    <w:p w14:paraId="255FBF59" w14:textId="77777777" w:rsidR="00E718CA" w:rsidRPr="00537246" w:rsidRDefault="00E718CA" w:rsidP="00537246">
      <w:pPr>
        <w:pStyle w:val="Akapitzlist2"/>
        <w:numPr>
          <w:ilvl w:val="0"/>
          <w:numId w:val="44"/>
        </w:numPr>
        <w:tabs>
          <w:tab w:val="clear" w:pos="720"/>
        </w:tabs>
        <w:spacing w:after="120" w:line="276" w:lineRule="auto"/>
        <w:ind w:left="340" w:hanging="340"/>
        <w:rPr>
          <w:rFonts w:ascii="Arial" w:hAnsi="Arial" w:cs="Arial"/>
          <w:sz w:val="22"/>
          <w:szCs w:val="22"/>
        </w:rPr>
      </w:pPr>
      <w:r w:rsidRPr="00537246">
        <w:rPr>
          <w:rFonts w:ascii="Arial" w:hAnsi="Arial" w:cs="Arial"/>
          <w:sz w:val="22"/>
          <w:szCs w:val="22"/>
        </w:rPr>
        <w:t>Program na rzecz dzieci i młodzieży „Profilaktyka poprzez sport” na lata 2016-2020. Uchwała Nr 256.XXII.2016 Rady Miasta Częstochowy z dnia 03.03.2016 r.</w:t>
      </w:r>
    </w:p>
    <w:p w14:paraId="653C8F0C" w14:textId="77777777" w:rsidR="00E718CA" w:rsidRPr="00537246" w:rsidRDefault="00E718CA" w:rsidP="00537246">
      <w:pPr>
        <w:pStyle w:val="Akapitzlist2"/>
        <w:numPr>
          <w:ilvl w:val="0"/>
          <w:numId w:val="44"/>
        </w:numPr>
        <w:tabs>
          <w:tab w:val="clear" w:pos="720"/>
        </w:tabs>
        <w:spacing w:after="120" w:line="276" w:lineRule="auto"/>
        <w:ind w:left="340" w:hanging="340"/>
        <w:rPr>
          <w:rFonts w:ascii="Arial" w:hAnsi="Arial" w:cs="Arial"/>
          <w:sz w:val="22"/>
          <w:szCs w:val="22"/>
        </w:rPr>
      </w:pPr>
      <w:r w:rsidRPr="00537246">
        <w:rPr>
          <w:rFonts w:ascii="Arial" w:hAnsi="Arial" w:cs="Arial"/>
          <w:sz w:val="22"/>
          <w:szCs w:val="22"/>
        </w:rPr>
        <w:t>Program Rewitalizacji dla Miasta Częstochowy na lata 2017-2023. Uchwała Nr 548.XL.2017 Rady Miasta Częstochowy z dnia 24.04.2017 r.</w:t>
      </w:r>
    </w:p>
    <w:p w14:paraId="5F48B7C4" w14:textId="77777777" w:rsidR="00E718CA" w:rsidRPr="00537246" w:rsidRDefault="00E718CA" w:rsidP="00537246">
      <w:pPr>
        <w:pStyle w:val="Akapitzlist2"/>
        <w:numPr>
          <w:ilvl w:val="0"/>
          <w:numId w:val="44"/>
        </w:numPr>
        <w:tabs>
          <w:tab w:val="clear" w:pos="720"/>
        </w:tabs>
        <w:spacing w:after="120" w:line="276" w:lineRule="auto"/>
        <w:ind w:left="340" w:hanging="340"/>
        <w:rPr>
          <w:rFonts w:ascii="Arial" w:hAnsi="Arial" w:cs="Arial"/>
          <w:sz w:val="22"/>
          <w:szCs w:val="22"/>
        </w:rPr>
      </w:pPr>
      <w:r w:rsidRPr="00537246">
        <w:rPr>
          <w:rFonts w:ascii="Arial" w:hAnsi="Arial" w:cs="Arial"/>
          <w:sz w:val="22"/>
          <w:szCs w:val="22"/>
        </w:rPr>
        <w:t>Program osłonowy „Posiłek w szkole i domu” na lata 2019-2023. Uchwała Nr 41.IV.2018 Rady Miasta Częstochowy z dnia 20.12.2018 r.</w:t>
      </w:r>
    </w:p>
    <w:p w14:paraId="03BED670" w14:textId="77777777" w:rsidR="00E718CA" w:rsidRPr="00537246" w:rsidRDefault="00E718CA" w:rsidP="00537246">
      <w:pPr>
        <w:widowControl w:val="0"/>
        <w:numPr>
          <w:ilvl w:val="0"/>
          <w:numId w:val="44"/>
        </w:numPr>
        <w:tabs>
          <w:tab w:val="clear" w:pos="720"/>
        </w:tabs>
        <w:suppressAutoHyphens/>
        <w:spacing w:after="120" w:line="276" w:lineRule="auto"/>
        <w:ind w:left="340" w:hanging="340"/>
        <w:rPr>
          <w:rFonts w:ascii="Arial" w:hAnsi="Arial" w:cs="Arial"/>
          <w:sz w:val="22"/>
          <w:szCs w:val="22"/>
        </w:rPr>
      </w:pPr>
      <w:r w:rsidRPr="00537246">
        <w:rPr>
          <w:rFonts w:ascii="Arial" w:hAnsi="Arial" w:cs="Arial"/>
          <w:sz w:val="22"/>
          <w:szCs w:val="22"/>
        </w:rPr>
        <w:t>Program Wspierania Rodziny i Rozwoju Pieczy Zastępczej na lata 2018-2020. Uchwała Nr 756.L.2018 Rady Miasta Częstochowy z dnia 20.02.2018 r.</w:t>
      </w:r>
    </w:p>
    <w:p w14:paraId="4B35404F" w14:textId="50162ED0" w:rsidR="00E718CA" w:rsidRPr="00537246" w:rsidRDefault="00E718CA" w:rsidP="00537246">
      <w:pPr>
        <w:widowControl w:val="0"/>
        <w:numPr>
          <w:ilvl w:val="0"/>
          <w:numId w:val="44"/>
        </w:numPr>
        <w:tabs>
          <w:tab w:val="clear" w:pos="720"/>
        </w:tabs>
        <w:suppressAutoHyphens/>
        <w:spacing w:after="120" w:line="276" w:lineRule="auto"/>
        <w:ind w:left="340" w:hanging="340"/>
        <w:rPr>
          <w:rFonts w:ascii="Arial" w:hAnsi="Arial" w:cs="Arial"/>
          <w:sz w:val="22"/>
          <w:szCs w:val="22"/>
        </w:rPr>
      </w:pPr>
      <w:r w:rsidRPr="00537246">
        <w:rPr>
          <w:rFonts w:ascii="Arial" w:hAnsi="Arial" w:cs="Arial"/>
          <w:sz w:val="22"/>
          <w:szCs w:val="22"/>
        </w:rPr>
        <w:t xml:space="preserve">Miejski program profilaktyki i rozwiązywania problemów alkoholowych Miasta Częstochowy na rok 2020. </w:t>
      </w:r>
      <w:r w:rsidRPr="00537246">
        <w:rPr>
          <w:rFonts w:ascii="Arial" w:hAnsi="Arial" w:cs="Arial"/>
          <w:bCs/>
          <w:sz w:val="22"/>
          <w:szCs w:val="22"/>
        </w:rPr>
        <w:t xml:space="preserve">Uchwała Nr 301.XXIII.II.2019 Rady Miasta Częstochowy </w:t>
      </w:r>
      <w:r w:rsidR="00537246">
        <w:rPr>
          <w:rFonts w:ascii="Arial" w:hAnsi="Arial" w:cs="Arial"/>
          <w:bCs/>
          <w:sz w:val="22"/>
          <w:szCs w:val="22"/>
        </w:rPr>
        <w:br/>
      </w:r>
      <w:r w:rsidRPr="00537246">
        <w:rPr>
          <w:rFonts w:ascii="Arial" w:hAnsi="Arial" w:cs="Arial"/>
          <w:bCs/>
          <w:sz w:val="22"/>
          <w:szCs w:val="22"/>
        </w:rPr>
        <w:t>z dnia 19.12.2019 r</w:t>
      </w:r>
      <w:r w:rsidRPr="00537246">
        <w:rPr>
          <w:rFonts w:ascii="Arial" w:hAnsi="Arial" w:cs="Arial"/>
          <w:sz w:val="22"/>
          <w:szCs w:val="22"/>
        </w:rPr>
        <w:t>.</w:t>
      </w:r>
    </w:p>
    <w:p w14:paraId="387424E3" w14:textId="53AB460C" w:rsidR="00E718CA" w:rsidRPr="00537246" w:rsidRDefault="00E718CA" w:rsidP="00537246">
      <w:pPr>
        <w:widowControl w:val="0"/>
        <w:numPr>
          <w:ilvl w:val="0"/>
          <w:numId w:val="44"/>
        </w:numPr>
        <w:tabs>
          <w:tab w:val="clear" w:pos="720"/>
        </w:tabs>
        <w:suppressAutoHyphens/>
        <w:spacing w:after="120" w:line="276" w:lineRule="auto"/>
        <w:ind w:left="340" w:hanging="340"/>
        <w:rPr>
          <w:rFonts w:ascii="Arial" w:hAnsi="Arial" w:cs="Arial"/>
          <w:sz w:val="22"/>
          <w:szCs w:val="22"/>
        </w:rPr>
      </w:pPr>
      <w:r w:rsidRPr="00537246">
        <w:rPr>
          <w:rFonts w:ascii="Arial" w:hAnsi="Arial" w:cs="Arial"/>
          <w:sz w:val="22"/>
          <w:szCs w:val="22"/>
        </w:rPr>
        <w:t xml:space="preserve">Roczny program </w:t>
      </w:r>
      <w:r w:rsidRPr="00537246">
        <w:rPr>
          <w:rFonts w:ascii="Arial" w:hAnsi="Arial" w:cs="Arial"/>
          <w:kern w:val="20"/>
          <w:sz w:val="22"/>
          <w:szCs w:val="22"/>
        </w:rPr>
        <w:t>współpracy Miasta Częstochowy z organizacjami pozarządowymi</w:t>
      </w:r>
      <w:r w:rsidR="00811958" w:rsidRPr="00537246">
        <w:rPr>
          <w:rFonts w:ascii="Arial" w:hAnsi="Arial" w:cs="Arial"/>
          <w:kern w:val="20"/>
          <w:sz w:val="22"/>
          <w:szCs w:val="22"/>
        </w:rPr>
        <w:t xml:space="preserve"> </w:t>
      </w:r>
      <w:r w:rsidRPr="00537246">
        <w:rPr>
          <w:rFonts w:ascii="Arial" w:hAnsi="Arial" w:cs="Arial"/>
          <w:sz w:val="22"/>
          <w:szCs w:val="22"/>
        </w:rPr>
        <w:t>Uchwała Nr 269.XX.2019 Rady Miasta Częstochowy z dnia 21.11.2019 r.</w:t>
      </w:r>
    </w:p>
    <w:p w14:paraId="5AB7DF0C" w14:textId="16FE3974" w:rsidR="008F51ED" w:rsidRDefault="00E718CA" w:rsidP="00537246">
      <w:pPr>
        <w:widowControl w:val="0"/>
        <w:numPr>
          <w:ilvl w:val="0"/>
          <w:numId w:val="44"/>
        </w:numPr>
        <w:tabs>
          <w:tab w:val="clear" w:pos="720"/>
        </w:tabs>
        <w:suppressAutoHyphens/>
        <w:spacing w:after="120" w:line="276" w:lineRule="auto"/>
        <w:ind w:left="340" w:hanging="340"/>
        <w:rPr>
          <w:rFonts w:ascii="Arial" w:hAnsi="Arial" w:cs="Arial"/>
          <w:sz w:val="22"/>
          <w:szCs w:val="22"/>
        </w:rPr>
      </w:pPr>
      <w:r w:rsidRPr="00537246">
        <w:rPr>
          <w:rFonts w:ascii="Arial" w:hAnsi="Arial" w:cs="Arial"/>
          <w:sz w:val="22"/>
          <w:szCs w:val="22"/>
        </w:rPr>
        <w:t>Program stypendialny Spełnione Marzenie. Zarządzenie Nr 1292.2016 Prezydenta Miasta Częstochowy z dnia 13.10.2016 r.</w:t>
      </w:r>
    </w:p>
    <w:p w14:paraId="4977E0F7" w14:textId="4B2F444D" w:rsidR="00E718CA" w:rsidRPr="00537246" w:rsidRDefault="008F51ED" w:rsidP="008F51ED">
      <w:pPr>
        <w:spacing w:after="160" w:line="259" w:lineRule="auto"/>
        <w:rPr>
          <w:rFonts w:ascii="Arial" w:hAnsi="Arial" w:cs="Arial"/>
          <w:sz w:val="22"/>
          <w:szCs w:val="22"/>
        </w:rPr>
      </w:pPr>
      <w:r>
        <w:rPr>
          <w:rFonts w:ascii="Arial" w:hAnsi="Arial" w:cs="Arial"/>
          <w:sz w:val="22"/>
          <w:szCs w:val="22"/>
        </w:rPr>
        <w:br w:type="page"/>
      </w:r>
    </w:p>
    <w:p w14:paraId="43FFB8B3" w14:textId="004AD50A" w:rsidR="00811958" w:rsidRPr="00537246" w:rsidRDefault="00E718CA" w:rsidP="00537246">
      <w:pPr>
        <w:widowControl w:val="0"/>
        <w:numPr>
          <w:ilvl w:val="0"/>
          <w:numId w:val="44"/>
        </w:numPr>
        <w:tabs>
          <w:tab w:val="clear" w:pos="720"/>
        </w:tabs>
        <w:suppressAutoHyphens/>
        <w:spacing w:after="120" w:line="276" w:lineRule="auto"/>
        <w:ind w:left="340" w:hanging="340"/>
        <w:rPr>
          <w:rFonts w:ascii="Arial" w:hAnsi="Arial" w:cs="Arial"/>
          <w:sz w:val="22"/>
          <w:szCs w:val="22"/>
        </w:rPr>
      </w:pPr>
      <w:r w:rsidRPr="00537246">
        <w:rPr>
          <w:rFonts w:ascii="Arial" w:hAnsi="Arial" w:cs="Arial"/>
          <w:sz w:val="22"/>
          <w:szCs w:val="22"/>
        </w:rPr>
        <w:lastRenderedPageBreak/>
        <w:t>Program edukacyjny „Bezpieczne Życie”. Zarządzenie Nr 1290.2016 Prezydenta Miasta Częstochowy z dnia 13.10.2016 r.</w:t>
      </w:r>
    </w:p>
    <w:p w14:paraId="6D80825B" w14:textId="166ECDA3" w:rsidR="00811958" w:rsidRPr="00537246" w:rsidRDefault="00E718CA" w:rsidP="00537246">
      <w:pPr>
        <w:pStyle w:val="NormalnyWeb"/>
        <w:spacing w:before="0" w:beforeAutospacing="0" w:after="240" w:afterAutospacing="0" w:line="276" w:lineRule="auto"/>
        <w:rPr>
          <w:rFonts w:ascii="Arial" w:hAnsi="Arial" w:cs="Arial"/>
          <w:sz w:val="22"/>
          <w:szCs w:val="22"/>
        </w:rPr>
      </w:pPr>
      <w:r w:rsidRPr="00537246">
        <w:rPr>
          <w:rFonts w:ascii="Arial" w:hAnsi="Arial" w:cs="Arial"/>
          <w:sz w:val="22"/>
          <w:szCs w:val="22"/>
        </w:rPr>
        <w:t>Strategia Rozwiązywania Problemów Społecznych Miasta Częstochowy na lata 2014-2020 została przyjęta uchwałą Nr 901/L/2014 Rady Miasta Częstochowy z dnia 24 marca 2014 roku. Sformułowana w niej misja wyznacza dla samorządu miasta cztery priorytety lokalnej polityki społecznej: Rodzina – Pr</w:t>
      </w:r>
      <w:r w:rsidR="00537246">
        <w:rPr>
          <w:rFonts w:ascii="Arial" w:hAnsi="Arial" w:cs="Arial"/>
          <w:sz w:val="22"/>
          <w:szCs w:val="22"/>
        </w:rPr>
        <w:t>aca – Integracja – Partnerstwo.</w:t>
      </w:r>
    </w:p>
    <w:p w14:paraId="5FBF6303" w14:textId="3B841242" w:rsidR="00E718CA" w:rsidRPr="00537246" w:rsidRDefault="00E718CA" w:rsidP="00537246">
      <w:pPr>
        <w:pStyle w:val="NormalnyWeb"/>
        <w:spacing w:before="0" w:beforeAutospacing="0" w:after="120" w:afterAutospacing="0" w:line="276" w:lineRule="auto"/>
        <w:ind w:firstLine="709"/>
        <w:rPr>
          <w:rFonts w:ascii="Arial" w:hAnsi="Arial" w:cs="Arial"/>
          <w:sz w:val="22"/>
          <w:szCs w:val="22"/>
        </w:rPr>
      </w:pPr>
      <w:r w:rsidRPr="00537246">
        <w:rPr>
          <w:rFonts w:ascii="Arial" w:hAnsi="Arial" w:cs="Arial"/>
          <w:sz w:val="22"/>
          <w:szCs w:val="22"/>
        </w:rPr>
        <w:t>W dokumencie wyznaczono cel główny, który zakłada ograniczenie liczby osób zagrożonych wykluczeniem społecznym i wzrost inkluzji społecznej, oraz cztery następujące cele strategiczne:</w:t>
      </w:r>
    </w:p>
    <w:p w14:paraId="2FEB3F2A" w14:textId="77777777" w:rsidR="00811958" w:rsidRPr="00537246" w:rsidRDefault="00E718CA" w:rsidP="00537246">
      <w:pPr>
        <w:pStyle w:val="NormalnyWeb"/>
        <w:numPr>
          <w:ilvl w:val="0"/>
          <w:numId w:val="46"/>
        </w:numPr>
        <w:spacing w:before="0" w:beforeAutospacing="0" w:after="120" w:afterAutospacing="0" w:line="276" w:lineRule="auto"/>
        <w:ind w:left="357" w:hanging="357"/>
        <w:rPr>
          <w:rFonts w:ascii="Arial" w:hAnsi="Arial" w:cs="Arial"/>
          <w:sz w:val="22"/>
          <w:szCs w:val="22"/>
        </w:rPr>
      </w:pPr>
      <w:r w:rsidRPr="00537246">
        <w:rPr>
          <w:rFonts w:ascii="Arial" w:hAnsi="Arial" w:cs="Arial"/>
          <w:sz w:val="22"/>
          <w:szCs w:val="22"/>
        </w:rPr>
        <w:t>Zintegrowany system wsparcia rodziny i ograniczenia wykluczenia dzieci i młodzieży;</w:t>
      </w:r>
    </w:p>
    <w:p w14:paraId="0A8BA66D" w14:textId="77777777" w:rsidR="00811958" w:rsidRPr="00537246" w:rsidRDefault="00E718CA" w:rsidP="00537246">
      <w:pPr>
        <w:pStyle w:val="NormalnyWeb"/>
        <w:numPr>
          <w:ilvl w:val="0"/>
          <w:numId w:val="46"/>
        </w:numPr>
        <w:spacing w:before="0" w:beforeAutospacing="0" w:after="120" w:afterAutospacing="0" w:line="276" w:lineRule="auto"/>
        <w:ind w:left="357" w:hanging="357"/>
        <w:rPr>
          <w:rFonts w:ascii="Arial" w:hAnsi="Arial" w:cs="Arial"/>
          <w:sz w:val="22"/>
          <w:szCs w:val="22"/>
        </w:rPr>
      </w:pPr>
      <w:r w:rsidRPr="00537246">
        <w:rPr>
          <w:rFonts w:ascii="Arial" w:hAnsi="Arial" w:cs="Arial"/>
          <w:sz w:val="22"/>
          <w:szCs w:val="22"/>
        </w:rPr>
        <w:t>Aktywizacja i inkluzja grup zagrożonych wykluczeniem społecznym;</w:t>
      </w:r>
    </w:p>
    <w:p w14:paraId="2FF6C424" w14:textId="77777777" w:rsidR="00811958" w:rsidRPr="00537246" w:rsidRDefault="00E718CA" w:rsidP="00537246">
      <w:pPr>
        <w:pStyle w:val="NormalnyWeb"/>
        <w:numPr>
          <w:ilvl w:val="0"/>
          <w:numId w:val="46"/>
        </w:numPr>
        <w:spacing w:before="0" w:beforeAutospacing="0" w:after="120" w:afterAutospacing="0" w:line="276" w:lineRule="auto"/>
        <w:ind w:left="357" w:hanging="357"/>
        <w:rPr>
          <w:rFonts w:ascii="Arial" w:hAnsi="Arial" w:cs="Arial"/>
          <w:sz w:val="22"/>
          <w:szCs w:val="22"/>
        </w:rPr>
      </w:pPr>
      <w:r w:rsidRPr="00537246">
        <w:rPr>
          <w:rFonts w:ascii="Arial" w:hAnsi="Arial" w:cs="Arial"/>
          <w:sz w:val="22"/>
          <w:szCs w:val="22"/>
        </w:rPr>
        <w:t>Senior, osoba niepełnosprawna: aktywni i bezpieczni socjalnie;</w:t>
      </w:r>
    </w:p>
    <w:p w14:paraId="234F7D3B" w14:textId="46342D38" w:rsidR="00811958" w:rsidRPr="00537246" w:rsidRDefault="00E718CA" w:rsidP="00537246">
      <w:pPr>
        <w:pStyle w:val="NormalnyWeb"/>
        <w:numPr>
          <w:ilvl w:val="0"/>
          <w:numId w:val="46"/>
        </w:numPr>
        <w:spacing w:before="0" w:beforeAutospacing="0" w:after="240" w:afterAutospacing="0" w:line="276" w:lineRule="auto"/>
        <w:ind w:left="357" w:hanging="357"/>
        <w:rPr>
          <w:rFonts w:ascii="Arial" w:hAnsi="Arial" w:cs="Arial"/>
          <w:sz w:val="22"/>
          <w:szCs w:val="22"/>
        </w:rPr>
      </w:pPr>
      <w:r w:rsidRPr="00537246">
        <w:rPr>
          <w:rFonts w:ascii="Arial" w:hAnsi="Arial" w:cs="Arial"/>
          <w:sz w:val="22"/>
          <w:szCs w:val="22"/>
        </w:rPr>
        <w:t>Partnerstwo na rzecz budowy kapitału społecznego.</w:t>
      </w:r>
    </w:p>
    <w:p w14:paraId="70A81CCE" w14:textId="3C0B9492" w:rsidR="00E718CA" w:rsidRPr="00537246" w:rsidRDefault="00E718CA" w:rsidP="00537246">
      <w:pPr>
        <w:pStyle w:val="NormalnyWeb"/>
        <w:spacing w:before="0" w:beforeAutospacing="0" w:after="120" w:afterAutospacing="0" w:line="276" w:lineRule="auto"/>
        <w:ind w:firstLine="709"/>
        <w:rPr>
          <w:rFonts w:ascii="Arial" w:hAnsi="Arial" w:cs="Arial"/>
          <w:sz w:val="22"/>
          <w:szCs w:val="22"/>
        </w:rPr>
      </w:pPr>
      <w:r w:rsidRPr="00537246">
        <w:rPr>
          <w:rFonts w:ascii="Arial" w:hAnsi="Arial" w:cs="Arial"/>
          <w:sz w:val="22"/>
          <w:szCs w:val="22"/>
        </w:rPr>
        <w:t>Podobnie jak w latach poprzednich, w 2020 roku ww. cele były osiągane poprzez realizację kierunków działań wyznaczonych w ramach następujących celów operacyjnych:</w:t>
      </w:r>
    </w:p>
    <w:p w14:paraId="7C65F17C" w14:textId="77777777" w:rsidR="00E718CA" w:rsidRPr="00537246" w:rsidRDefault="00E718CA" w:rsidP="00537246">
      <w:pPr>
        <w:pStyle w:val="NormalnyWeb"/>
        <w:numPr>
          <w:ilvl w:val="1"/>
          <w:numId w:val="40"/>
        </w:numPr>
        <w:spacing w:before="0" w:beforeAutospacing="0" w:after="0" w:afterAutospacing="0" w:line="276" w:lineRule="auto"/>
        <w:ind w:left="425" w:hanging="425"/>
        <w:rPr>
          <w:rFonts w:ascii="Arial" w:hAnsi="Arial" w:cs="Arial"/>
          <w:sz w:val="22"/>
          <w:szCs w:val="22"/>
        </w:rPr>
      </w:pPr>
      <w:r w:rsidRPr="00537246">
        <w:rPr>
          <w:rFonts w:ascii="Arial" w:hAnsi="Arial" w:cs="Arial"/>
          <w:sz w:val="22"/>
          <w:szCs w:val="22"/>
        </w:rPr>
        <w:t>Wspieranie działań służących promowaniu wartości rodziny;</w:t>
      </w:r>
    </w:p>
    <w:p w14:paraId="6DEE1C8D" w14:textId="77777777" w:rsidR="00E718CA" w:rsidRPr="00537246" w:rsidRDefault="00E718CA" w:rsidP="00537246">
      <w:pPr>
        <w:pStyle w:val="NormalnyWeb"/>
        <w:numPr>
          <w:ilvl w:val="1"/>
          <w:numId w:val="40"/>
        </w:numPr>
        <w:spacing w:before="0" w:beforeAutospacing="0" w:after="0" w:afterAutospacing="0" w:line="276" w:lineRule="auto"/>
        <w:ind w:left="425" w:hanging="425"/>
        <w:rPr>
          <w:rFonts w:ascii="Arial" w:hAnsi="Arial" w:cs="Arial"/>
          <w:sz w:val="22"/>
          <w:szCs w:val="22"/>
        </w:rPr>
      </w:pPr>
      <w:r w:rsidRPr="00537246">
        <w:rPr>
          <w:rFonts w:ascii="Arial" w:hAnsi="Arial" w:cs="Arial"/>
          <w:sz w:val="22"/>
          <w:szCs w:val="22"/>
        </w:rPr>
        <w:t>Wsparcie rodzin mających trudności w wypełnianiu swoich podstawowych funkcji;</w:t>
      </w:r>
    </w:p>
    <w:p w14:paraId="62CA4CD3" w14:textId="77777777" w:rsidR="00E718CA" w:rsidRPr="00537246" w:rsidRDefault="00E718CA" w:rsidP="00537246">
      <w:pPr>
        <w:pStyle w:val="NormalnyWeb"/>
        <w:numPr>
          <w:ilvl w:val="1"/>
          <w:numId w:val="40"/>
        </w:numPr>
        <w:spacing w:before="0" w:beforeAutospacing="0" w:after="0" w:afterAutospacing="0" w:line="276" w:lineRule="auto"/>
        <w:ind w:left="425" w:hanging="425"/>
        <w:rPr>
          <w:rFonts w:ascii="Arial" w:hAnsi="Arial" w:cs="Arial"/>
          <w:sz w:val="22"/>
          <w:szCs w:val="22"/>
        </w:rPr>
      </w:pPr>
      <w:r w:rsidRPr="00537246">
        <w:rPr>
          <w:rFonts w:ascii="Arial" w:hAnsi="Arial" w:cs="Arial"/>
          <w:sz w:val="22"/>
          <w:szCs w:val="22"/>
        </w:rPr>
        <w:t>Wzmacnianie systemu sprzyjającego rozwojowi młodego pokolenia;</w:t>
      </w:r>
    </w:p>
    <w:p w14:paraId="05F22162" w14:textId="77777777" w:rsidR="00E718CA" w:rsidRPr="00537246" w:rsidRDefault="00E718CA" w:rsidP="00537246">
      <w:pPr>
        <w:pStyle w:val="NormalnyWeb"/>
        <w:numPr>
          <w:ilvl w:val="1"/>
          <w:numId w:val="40"/>
        </w:numPr>
        <w:spacing w:before="0" w:beforeAutospacing="0" w:after="0" w:afterAutospacing="0" w:line="276" w:lineRule="auto"/>
        <w:ind w:left="425" w:hanging="425"/>
        <w:rPr>
          <w:rFonts w:ascii="Arial" w:hAnsi="Arial" w:cs="Arial"/>
          <w:sz w:val="22"/>
          <w:szCs w:val="22"/>
        </w:rPr>
      </w:pPr>
      <w:r w:rsidRPr="00537246">
        <w:rPr>
          <w:rFonts w:ascii="Arial" w:hAnsi="Arial" w:cs="Arial"/>
          <w:sz w:val="22"/>
          <w:szCs w:val="22"/>
        </w:rPr>
        <w:t>Rozwój zintegrowanego systemu zapobiegania uzależnieniom i przestępczości wśród dzieci i młodzieży;</w:t>
      </w:r>
    </w:p>
    <w:p w14:paraId="34F76134" w14:textId="77777777" w:rsidR="00E718CA" w:rsidRPr="00537246" w:rsidRDefault="00E718CA" w:rsidP="00537246">
      <w:pPr>
        <w:pStyle w:val="NormalnyWeb"/>
        <w:numPr>
          <w:ilvl w:val="1"/>
          <w:numId w:val="40"/>
        </w:numPr>
        <w:spacing w:before="0" w:beforeAutospacing="0" w:after="0" w:afterAutospacing="0" w:line="276" w:lineRule="auto"/>
        <w:ind w:left="425" w:hanging="425"/>
        <w:rPr>
          <w:rFonts w:ascii="Arial" w:hAnsi="Arial" w:cs="Arial"/>
          <w:sz w:val="22"/>
          <w:szCs w:val="22"/>
        </w:rPr>
      </w:pPr>
      <w:r w:rsidRPr="00537246">
        <w:rPr>
          <w:rFonts w:ascii="Arial" w:hAnsi="Arial" w:cs="Arial"/>
          <w:sz w:val="22"/>
          <w:szCs w:val="22"/>
        </w:rPr>
        <w:t>Przeciwdziałanie przemocy w rodzinie i ochrona ofiar przemocy;</w:t>
      </w:r>
    </w:p>
    <w:p w14:paraId="1158CF00" w14:textId="77777777" w:rsidR="00E718CA" w:rsidRPr="00537246" w:rsidRDefault="00E718CA" w:rsidP="00537246">
      <w:pPr>
        <w:pStyle w:val="NormalnyWeb"/>
        <w:numPr>
          <w:ilvl w:val="1"/>
          <w:numId w:val="41"/>
        </w:numPr>
        <w:spacing w:before="0" w:beforeAutospacing="0" w:after="0" w:afterAutospacing="0" w:line="276" w:lineRule="auto"/>
        <w:ind w:left="425" w:hanging="425"/>
        <w:rPr>
          <w:rFonts w:ascii="Arial" w:hAnsi="Arial" w:cs="Arial"/>
          <w:sz w:val="22"/>
          <w:szCs w:val="22"/>
        </w:rPr>
      </w:pPr>
      <w:r w:rsidRPr="00537246">
        <w:rPr>
          <w:rFonts w:ascii="Arial" w:hAnsi="Arial" w:cs="Arial"/>
          <w:sz w:val="22"/>
          <w:szCs w:val="22"/>
        </w:rPr>
        <w:t>Aktywne przeciwdziałanie bezrobociu;</w:t>
      </w:r>
    </w:p>
    <w:p w14:paraId="1709F4F1" w14:textId="77777777" w:rsidR="00E718CA" w:rsidRPr="00537246" w:rsidRDefault="00E718CA" w:rsidP="00537246">
      <w:pPr>
        <w:pStyle w:val="NormalnyWeb"/>
        <w:numPr>
          <w:ilvl w:val="1"/>
          <w:numId w:val="41"/>
        </w:numPr>
        <w:spacing w:before="0" w:beforeAutospacing="0" w:after="0" w:afterAutospacing="0" w:line="276" w:lineRule="auto"/>
        <w:ind w:left="425" w:hanging="425"/>
        <w:rPr>
          <w:rFonts w:ascii="Arial" w:hAnsi="Arial" w:cs="Arial"/>
          <w:sz w:val="22"/>
          <w:szCs w:val="22"/>
        </w:rPr>
      </w:pPr>
      <w:r w:rsidRPr="00537246">
        <w:rPr>
          <w:rFonts w:ascii="Arial" w:hAnsi="Arial" w:cs="Arial"/>
          <w:sz w:val="22"/>
          <w:szCs w:val="22"/>
        </w:rPr>
        <w:t>Rozwój ekonomii społecznej i innych form na rzecz integracji społecznej;</w:t>
      </w:r>
    </w:p>
    <w:p w14:paraId="74066F08" w14:textId="77777777" w:rsidR="00E718CA" w:rsidRPr="00537246" w:rsidRDefault="00E718CA" w:rsidP="00537246">
      <w:pPr>
        <w:pStyle w:val="NormalnyWeb"/>
        <w:numPr>
          <w:ilvl w:val="1"/>
          <w:numId w:val="41"/>
        </w:numPr>
        <w:spacing w:before="0" w:beforeAutospacing="0" w:after="0" w:afterAutospacing="0" w:line="276" w:lineRule="auto"/>
        <w:ind w:left="425" w:hanging="425"/>
        <w:rPr>
          <w:rFonts w:ascii="Arial" w:hAnsi="Arial" w:cs="Arial"/>
          <w:sz w:val="22"/>
          <w:szCs w:val="22"/>
        </w:rPr>
      </w:pPr>
      <w:r w:rsidRPr="00537246">
        <w:rPr>
          <w:rFonts w:ascii="Arial" w:hAnsi="Arial" w:cs="Arial"/>
          <w:sz w:val="22"/>
          <w:szCs w:val="22"/>
        </w:rPr>
        <w:t>Wsparcie i aktywizacja osób bezdomnych, zagrożonych bezdomnością i uzależnionych;</w:t>
      </w:r>
    </w:p>
    <w:p w14:paraId="35DE6990" w14:textId="77777777" w:rsidR="00E718CA" w:rsidRPr="00537246" w:rsidRDefault="00E718CA" w:rsidP="00537246">
      <w:pPr>
        <w:pStyle w:val="NormalnyWeb"/>
        <w:numPr>
          <w:ilvl w:val="1"/>
          <w:numId w:val="41"/>
        </w:numPr>
        <w:spacing w:before="0" w:beforeAutospacing="0" w:after="0" w:afterAutospacing="0" w:line="276" w:lineRule="auto"/>
        <w:ind w:left="425" w:hanging="425"/>
        <w:rPr>
          <w:rFonts w:ascii="Arial" w:hAnsi="Arial" w:cs="Arial"/>
          <w:sz w:val="22"/>
          <w:szCs w:val="22"/>
        </w:rPr>
      </w:pPr>
      <w:r w:rsidRPr="00537246">
        <w:rPr>
          <w:rFonts w:ascii="Arial" w:hAnsi="Arial" w:cs="Arial"/>
          <w:sz w:val="22"/>
          <w:szCs w:val="22"/>
        </w:rPr>
        <w:t>Rewitalizacja środowisk ulegających ekskluzji społecznej;</w:t>
      </w:r>
    </w:p>
    <w:p w14:paraId="30848345" w14:textId="77777777" w:rsidR="00E718CA" w:rsidRPr="00537246" w:rsidRDefault="00E718CA" w:rsidP="00537246">
      <w:pPr>
        <w:pStyle w:val="NormalnyWeb"/>
        <w:numPr>
          <w:ilvl w:val="1"/>
          <w:numId w:val="42"/>
        </w:numPr>
        <w:spacing w:before="0" w:beforeAutospacing="0" w:after="0" w:afterAutospacing="0" w:line="276" w:lineRule="auto"/>
        <w:ind w:left="425" w:hanging="425"/>
        <w:rPr>
          <w:rFonts w:ascii="Arial" w:hAnsi="Arial" w:cs="Arial"/>
          <w:sz w:val="22"/>
          <w:szCs w:val="22"/>
        </w:rPr>
      </w:pPr>
      <w:r w:rsidRPr="00537246">
        <w:rPr>
          <w:rFonts w:ascii="Arial" w:hAnsi="Arial" w:cs="Arial"/>
          <w:sz w:val="22"/>
          <w:szCs w:val="22"/>
        </w:rPr>
        <w:t>Zwiększenie świadomości społecznej w zakresie praw i uprawnień osób starszych niepełnosprawnych;</w:t>
      </w:r>
    </w:p>
    <w:p w14:paraId="66ACAC41" w14:textId="089F8D63" w:rsidR="00E718CA" w:rsidRPr="00537246" w:rsidRDefault="00E718CA" w:rsidP="00537246">
      <w:pPr>
        <w:pStyle w:val="NormalnyWeb"/>
        <w:numPr>
          <w:ilvl w:val="1"/>
          <w:numId w:val="42"/>
        </w:numPr>
        <w:spacing w:before="0" w:beforeAutospacing="0" w:after="0" w:afterAutospacing="0" w:line="276" w:lineRule="auto"/>
        <w:ind w:left="425" w:hanging="425"/>
        <w:rPr>
          <w:rFonts w:ascii="Arial" w:hAnsi="Arial" w:cs="Arial"/>
          <w:sz w:val="22"/>
          <w:szCs w:val="22"/>
        </w:rPr>
      </w:pPr>
      <w:r w:rsidRPr="00537246">
        <w:rPr>
          <w:rFonts w:ascii="Arial" w:hAnsi="Arial" w:cs="Arial"/>
          <w:sz w:val="22"/>
          <w:szCs w:val="22"/>
        </w:rPr>
        <w:t xml:space="preserve">Zwiększenie dostępu osób starszych i niepełnosprawnych do opieki medycznej </w:t>
      </w:r>
      <w:r w:rsidR="00537246">
        <w:rPr>
          <w:rFonts w:ascii="Arial" w:hAnsi="Arial" w:cs="Arial"/>
          <w:sz w:val="22"/>
          <w:szCs w:val="22"/>
        </w:rPr>
        <w:br/>
      </w:r>
      <w:r w:rsidRPr="00537246">
        <w:rPr>
          <w:rFonts w:ascii="Arial" w:hAnsi="Arial" w:cs="Arial"/>
          <w:sz w:val="22"/>
          <w:szCs w:val="22"/>
        </w:rPr>
        <w:t>i rehabilitacji;</w:t>
      </w:r>
    </w:p>
    <w:p w14:paraId="095930AE" w14:textId="77777777" w:rsidR="00E718CA" w:rsidRPr="00537246" w:rsidRDefault="00E718CA" w:rsidP="00537246">
      <w:pPr>
        <w:pStyle w:val="NormalnyWeb"/>
        <w:numPr>
          <w:ilvl w:val="1"/>
          <w:numId w:val="42"/>
        </w:numPr>
        <w:spacing w:before="0" w:beforeAutospacing="0" w:after="0" w:afterAutospacing="0" w:line="276" w:lineRule="auto"/>
        <w:ind w:left="425" w:hanging="425"/>
        <w:rPr>
          <w:rFonts w:ascii="Arial" w:hAnsi="Arial" w:cs="Arial"/>
          <w:sz w:val="22"/>
          <w:szCs w:val="22"/>
        </w:rPr>
      </w:pPr>
      <w:r w:rsidRPr="00537246">
        <w:rPr>
          <w:rFonts w:ascii="Arial" w:hAnsi="Arial" w:cs="Arial"/>
          <w:sz w:val="22"/>
          <w:szCs w:val="22"/>
        </w:rPr>
        <w:t>Inkluzja osób starszych i niepełnosprawnych w środowisku lokalnym;</w:t>
      </w:r>
    </w:p>
    <w:p w14:paraId="3DAD2860" w14:textId="77777777" w:rsidR="00E718CA" w:rsidRPr="00537246" w:rsidRDefault="00E718CA" w:rsidP="00537246">
      <w:pPr>
        <w:pStyle w:val="NormalnyWeb"/>
        <w:numPr>
          <w:ilvl w:val="1"/>
          <w:numId w:val="42"/>
        </w:numPr>
        <w:spacing w:before="0" w:beforeAutospacing="0" w:after="0" w:afterAutospacing="0" w:line="276" w:lineRule="auto"/>
        <w:ind w:left="425" w:hanging="425"/>
        <w:rPr>
          <w:rFonts w:ascii="Arial" w:hAnsi="Arial" w:cs="Arial"/>
          <w:sz w:val="22"/>
          <w:szCs w:val="22"/>
        </w:rPr>
      </w:pPr>
      <w:r w:rsidRPr="00537246">
        <w:rPr>
          <w:rFonts w:ascii="Arial" w:hAnsi="Arial" w:cs="Arial"/>
          <w:sz w:val="22"/>
          <w:szCs w:val="22"/>
        </w:rPr>
        <w:t>Rozwijanie zróżnicowanych form rehabilitacji zawodowej i zatrudnienia osób niepełnosprawnych;</w:t>
      </w:r>
    </w:p>
    <w:p w14:paraId="36F2C850" w14:textId="77777777" w:rsidR="00E718CA" w:rsidRPr="00537246" w:rsidRDefault="00E718CA" w:rsidP="00537246">
      <w:pPr>
        <w:pStyle w:val="NormalnyWeb"/>
        <w:numPr>
          <w:ilvl w:val="1"/>
          <w:numId w:val="42"/>
        </w:numPr>
        <w:spacing w:before="0" w:beforeAutospacing="0" w:after="0" w:afterAutospacing="0" w:line="276" w:lineRule="auto"/>
        <w:ind w:left="425" w:hanging="425"/>
        <w:rPr>
          <w:rFonts w:ascii="Arial" w:hAnsi="Arial" w:cs="Arial"/>
          <w:sz w:val="22"/>
          <w:szCs w:val="22"/>
        </w:rPr>
      </w:pPr>
      <w:r w:rsidRPr="00537246">
        <w:rPr>
          <w:rFonts w:ascii="Arial" w:hAnsi="Arial" w:cs="Arial"/>
          <w:sz w:val="22"/>
          <w:szCs w:val="22"/>
        </w:rPr>
        <w:t>Rozwijanie wsparcia i usług pielęgnacyjnych w środowisku;</w:t>
      </w:r>
    </w:p>
    <w:p w14:paraId="1AFB6BF2" w14:textId="6BFFB1F4" w:rsidR="00E718CA" w:rsidRPr="00537246" w:rsidRDefault="00E718CA" w:rsidP="00537246">
      <w:pPr>
        <w:pStyle w:val="NormalnyWeb"/>
        <w:numPr>
          <w:ilvl w:val="1"/>
          <w:numId w:val="43"/>
        </w:numPr>
        <w:spacing w:before="0" w:beforeAutospacing="0" w:after="0" w:afterAutospacing="0" w:line="276" w:lineRule="auto"/>
        <w:ind w:left="425" w:hanging="425"/>
        <w:rPr>
          <w:rFonts w:ascii="Arial" w:hAnsi="Arial" w:cs="Arial"/>
          <w:sz w:val="22"/>
          <w:szCs w:val="22"/>
        </w:rPr>
      </w:pPr>
      <w:r w:rsidRPr="00537246">
        <w:rPr>
          <w:rFonts w:ascii="Arial" w:hAnsi="Arial" w:cs="Arial"/>
          <w:sz w:val="22"/>
          <w:szCs w:val="22"/>
        </w:rPr>
        <w:t xml:space="preserve">Zwiększenie udziału i roli sektora niepublicznego oraz aktywności mieszkańców </w:t>
      </w:r>
      <w:r w:rsidR="00537246">
        <w:rPr>
          <w:rFonts w:ascii="Arial" w:hAnsi="Arial" w:cs="Arial"/>
          <w:sz w:val="22"/>
          <w:szCs w:val="22"/>
        </w:rPr>
        <w:br/>
      </w:r>
      <w:r w:rsidRPr="00537246">
        <w:rPr>
          <w:rFonts w:ascii="Arial" w:hAnsi="Arial" w:cs="Arial"/>
          <w:sz w:val="22"/>
          <w:szCs w:val="22"/>
        </w:rPr>
        <w:t>w realizacji zadań społecznych;</w:t>
      </w:r>
    </w:p>
    <w:p w14:paraId="3A68F64F" w14:textId="77777777" w:rsidR="00E718CA" w:rsidRPr="00537246" w:rsidRDefault="00E718CA" w:rsidP="00537246">
      <w:pPr>
        <w:pStyle w:val="NormalnyWeb"/>
        <w:numPr>
          <w:ilvl w:val="1"/>
          <w:numId w:val="43"/>
        </w:numPr>
        <w:spacing w:before="0" w:beforeAutospacing="0" w:after="0" w:afterAutospacing="0" w:line="276" w:lineRule="auto"/>
        <w:ind w:left="425" w:hanging="425"/>
        <w:rPr>
          <w:rFonts w:ascii="Arial" w:hAnsi="Arial" w:cs="Arial"/>
          <w:sz w:val="22"/>
          <w:szCs w:val="22"/>
        </w:rPr>
      </w:pPr>
      <w:r w:rsidRPr="00537246">
        <w:rPr>
          <w:rFonts w:ascii="Arial" w:hAnsi="Arial" w:cs="Arial"/>
          <w:sz w:val="22"/>
          <w:szCs w:val="22"/>
        </w:rPr>
        <w:t>Partnerstwo z sektorem obywatelskim;</w:t>
      </w:r>
    </w:p>
    <w:p w14:paraId="432101EF" w14:textId="7364D31B" w:rsidR="00E718CA" w:rsidRPr="00537246" w:rsidRDefault="00E718CA" w:rsidP="00537246">
      <w:pPr>
        <w:pStyle w:val="NormalnyWeb"/>
        <w:numPr>
          <w:ilvl w:val="1"/>
          <w:numId w:val="43"/>
        </w:numPr>
        <w:spacing w:before="0" w:beforeAutospacing="0" w:after="360" w:afterAutospacing="0" w:line="276" w:lineRule="auto"/>
        <w:ind w:left="425" w:hanging="425"/>
        <w:rPr>
          <w:rFonts w:ascii="Arial" w:hAnsi="Arial" w:cs="Arial"/>
          <w:sz w:val="22"/>
          <w:szCs w:val="22"/>
        </w:rPr>
      </w:pPr>
      <w:r w:rsidRPr="00537246">
        <w:rPr>
          <w:rFonts w:ascii="Arial" w:hAnsi="Arial" w:cs="Arial"/>
          <w:sz w:val="22"/>
          <w:szCs w:val="22"/>
        </w:rPr>
        <w:t>Profesjonalizacja służb społecznych.</w:t>
      </w:r>
    </w:p>
    <w:p w14:paraId="5C7F5CC1" w14:textId="5FCCE960" w:rsidR="000355F0" w:rsidRPr="00537246" w:rsidRDefault="00E718CA" w:rsidP="00537246">
      <w:pPr>
        <w:pStyle w:val="Akapitzlist2"/>
        <w:spacing w:line="276" w:lineRule="auto"/>
        <w:ind w:left="0" w:firstLine="709"/>
        <w:rPr>
          <w:rFonts w:ascii="Arial" w:hAnsi="Arial" w:cs="Arial"/>
          <w:sz w:val="22"/>
          <w:szCs w:val="22"/>
        </w:rPr>
      </w:pPr>
      <w:r w:rsidRPr="00537246">
        <w:rPr>
          <w:rFonts w:ascii="Arial" w:hAnsi="Arial" w:cs="Arial"/>
          <w:sz w:val="22"/>
          <w:szCs w:val="22"/>
        </w:rPr>
        <w:t xml:space="preserve">Realizacja </w:t>
      </w:r>
      <w:r w:rsidR="000355F0" w:rsidRPr="00537246">
        <w:rPr>
          <w:rFonts w:ascii="Arial" w:hAnsi="Arial" w:cs="Arial"/>
          <w:sz w:val="22"/>
          <w:szCs w:val="22"/>
        </w:rPr>
        <w:t xml:space="preserve">powyższych </w:t>
      </w:r>
      <w:r w:rsidRPr="00537246">
        <w:rPr>
          <w:rFonts w:ascii="Arial" w:hAnsi="Arial" w:cs="Arial"/>
          <w:sz w:val="22"/>
          <w:szCs w:val="22"/>
        </w:rPr>
        <w:t xml:space="preserve">strategii i programów pozwala na racjonalizację lokalnej polityki społecznej i przyczynia się do poprawy warunków życia mieszkańców miasta, </w:t>
      </w:r>
      <w:r w:rsidR="00537246">
        <w:rPr>
          <w:rFonts w:ascii="Arial" w:hAnsi="Arial" w:cs="Arial"/>
          <w:sz w:val="22"/>
          <w:szCs w:val="22"/>
        </w:rPr>
        <w:br/>
      </w:r>
      <w:r w:rsidRPr="00537246">
        <w:rPr>
          <w:rFonts w:ascii="Arial" w:hAnsi="Arial" w:cs="Arial"/>
          <w:sz w:val="22"/>
          <w:szCs w:val="22"/>
        </w:rPr>
        <w:t xml:space="preserve">w szczególności tych, którzy są zagrożeni marginalizacją i wykluczeniem społecznym, lepszego rozpoznawania zagrożeń społecznych, podnoszenia skuteczności podejmowanych działań profilaktycznych oraz minimalizowania negatywnych skutków występujących </w:t>
      </w:r>
      <w:r w:rsidRPr="00537246">
        <w:rPr>
          <w:rFonts w:ascii="Arial" w:hAnsi="Arial" w:cs="Arial"/>
          <w:sz w:val="22"/>
          <w:szCs w:val="22"/>
        </w:rPr>
        <w:lastRenderedPageBreak/>
        <w:t xml:space="preserve">problemów społecznych. </w:t>
      </w:r>
    </w:p>
    <w:p w14:paraId="03FF4CBC" w14:textId="7EADB8C1" w:rsidR="00E718CA" w:rsidRPr="00537246" w:rsidRDefault="00E718CA" w:rsidP="00537246">
      <w:pPr>
        <w:pStyle w:val="Akapitzlist2"/>
        <w:spacing w:line="276" w:lineRule="auto"/>
        <w:ind w:left="0"/>
        <w:rPr>
          <w:rFonts w:ascii="Arial" w:hAnsi="Arial" w:cs="Arial"/>
          <w:sz w:val="22"/>
          <w:szCs w:val="22"/>
        </w:rPr>
      </w:pPr>
      <w:r w:rsidRPr="00537246">
        <w:rPr>
          <w:rFonts w:ascii="Arial" w:hAnsi="Arial" w:cs="Arial"/>
          <w:sz w:val="22"/>
          <w:szCs w:val="22"/>
        </w:rPr>
        <w:t>Wśród najważniejszych działań podjętych w 2020 roku w ramach strategii i programów społecznych należy wymienić:</w:t>
      </w:r>
    </w:p>
    <w:p w14:paraId="7D5B15BA" w14:textId="5321FA4A" w:rsidR="00630ED6" w:rsidRPr="00537246" w:rsidRDefault="00E718CA" w:rsidP="00537246">
      <w:pPr>
        <w:pStyle w:val="Akapitzlist2"/>
        <w:numPr>
          <w:ilvl w:val="0"/>
          <w:numId w:val="47"/>
        </w:numPr>
        <w:spacing w:line="276" w:lineRule="auto"/>
        <w:ind w:left="170" w:hanging="170"/>
        <w:rPr>
          <w:rFonts w:ascii="Arial" w:eastAsia="Times New Roman" w:hAnsi="Arial" w:cs="Arial"/>
          <w:kern w:val="0"/>
          <w:sz w:val="22"/>
          <w:szCs w:val="22"/>
          <w:lang w:eastAsia="pl-PL" w:bidi="ar-SA"/>
        </w:rPr>
      </w:pPr>
      <w:r w:rsidRPr="00537246">
        <w:rPr>
          <w:rFonts w:ascii="Arial" w:hAnsi="Arial" w:cs="Arial"/>
          <w:sz w:val="22"/>
          <w:szCs w:val="22"/>
        </w:rPr>
        <w:t xml:space="preserve">objęcie opieką </w:t>
      </w:r>
      <w:proofErr w:type="spellStart"/>
      <w:r w:rsidRPr="00537246">
        <w:rPr>
          <w:rFonts w:ascii="Arial" w:hAnsi="Arial" w:cs="Arial"/>
          <w:sz w:val="22"/>
          <w:szCs w:val="22"/>
        </w:rPr>
        <w:t>wytchnieniową</w:t>
      </w:r>
      <w:proofErr w:type="spellEnd"/>
      <w:r w:rsidRPr="00537246">
        <w:rPr>
          <w:rFonts w:ascii="Arial" w:hAnsi="Arial" w:cs="Arial"/>
          <w:sz w:val="22"/>
          <w:szCs w:val="22"/>
        </w:rPr>
        <w:t xml:space="preserve"> 16 rodzin w ramach Ustawy o wsparciu kobiet w ciąży </w:t>
      </w:r>
      <w:r w:rsidR="00537246">
        <w:rPr>
          <w:rFonts w:ascii="Arial" w:hAnsi="Arial" w:cs="Arial"/>
          <w:sz w:val="22"/>
          <w:szCs w:val="22"/>
        </w:rPr>
        <w:br/>
      </w:r>
      <w:r w:rsidRPr="00537246">
        <w:rPr>
          <w:rFonts w:ascii="Arial" w:hAnsi="Arial" w:cs="Arial"/>
          <w:sz w:val="22"/>
          <w:szCs w:val="22"/>
        </w:rPr>
        <w:t>i rodzin „Za życiem”,</w:t>
      </w:r>
    </w:p>
    <w:p w14:paraId="44E7370F" w14:textId="77777777" w:rsidR="00630ED6" w:rsidRPr="00537246" w:rsidRDefault="00E718CA" w:rsidP="00537246">
      <w:pPr>
        <w:pStyle w:val="Akapitzlist2"/>
        <w:numPr>
          <w:ilvl w:val="0"/>
          <w:numId w:val="47"/>
        </w:numPr>
        <w:spacing w:line="276" w:lineRule="auto"/>
        <w:ind w:left="170" w:hanging="170"/>
        <w:rPr>
          <w:rFonts w:ascii="Arial" w:eastAsia="Times New Roman" w:hAnsi="Arial" w:cs="Arial"/>
          <w:kern w:val="0"/>
          <w:sz w:val="22"/>
          <w:szCs w:val="22"/>
          <w:lang w:eastAsia="pl-PL" w:bidi="ar-SA"/>
        </w:rPr>
      </w:pPr>
      <w:r w:rsidRPr="00537246">
        <w:rPr>
          <w:rFonts w:ascii="Arial" w:hAnsi="Arial" w:cs="Arial"/>
          <w:sz w:val="22"/>
          <w:szCs w:val="22"/>
        </w:rPr>
        <w:t>realizację Programu „Posiłek w szkole i w domu”,</w:t>
      </w:r>
    </w:p>
    <w:p w14:paraId="28C0699F" w14:textId="77777777" w:rsidR="00630ED6" w:rsidRPr="00537246" w:rsidRDefault="00E718CA" w:rsidP="00537246">
      <w:pPr>
        <w:pStyle w:val="Akapitzlist2"/>
        <w:numPr>
          <w:ilvl w:val="0"/>
          <w:numId w:val="47"/>
        </w:numPr>
        <w:spacing w:line="276" w:lineRule="auto"/>
        <w:ind w:left="170" w:hanging="170"/>
        <w:rPr>
          <w:rFonts w:ascii="Arial" w:eastAsia="Times New Roman" w:hAnsi="Arial" w:cs="Arial"/>
          <w:kern w:val="0"/>
          <w:sz w:val="22"/>
          <w:szCs w:val="22"/>
          <w:lang w:eastAsia="pl-PL" w:bidi="ar-SA"/>
        </w:rPr>
      </w:pPr>
      <w:r w:rsidRPr="00537246">
        <w:rPr>
          <w:rFonts w:ascii="Arial" w:hAnsi="Arial" w:cs="Arial"/>
          <w:sz w:val="22"/>
          <w:szCs w:val="22"/>
        </w:rPr>
        <w:t>kontynuowanie realizacji projektów „Komplementarni w działaniu” i „Kooperacje 3D”, „Przyszłość to My – CIS rozwój” i „Akcja – Aktywizacja”,</w:t>
      </w:r>
    </w:p>
    <w:p w14:paraId="1E624792" w14:textId="77777777" w:rsidR="00630ED6" w:rsidRPr="00537246" w:rsidRDefault="00E718CA" w:rsidP="00537246">
      <w:pPr>
        <w:pStyle w:val="Akapitzlist2"/>
        <w:numPr>
          <w:ilvl w:val="0"/>
          <w:numId w:val="47"/>
        </w:numPr>
        <w:spacing w:line="276" w:lineRule="auto"/>
        <w:ind w:left="170" w:hanging="170"/>
        <w:rPr>
          <w:rFonts w:ascii="Arial" w:eastAsia="Times New Roman" w:hAnsi="Arial" w:cs="Arial"/>
          <w:kern w:val="0"/>
          <w:sz w:val="22"/>
          <w:szCs w:val="22"/>
          <w:lang w:eastAsia="pl-PL" w:bidi="ar-SA"/>
        </w:rPr>
      </w:pPr>
      <w:r w:rsidRPr="00537246">
        <w:rPr>
          <w:rFonts w:ascii="Arial" w:eastAsia="Arial" w:hAnsi="Arial" w:cs="Arial"/>
          <w:bCs/>
          <w:sz w:val="22"/>
          <w:szCs w:val="22"/>
        </w:rPr>
        <w:t>realizację Programu „Młodość bez uzależnień”,</w:t>
      </w:r>
    </w:p>
    <w:p w14:paraId="29E39A4E" w14:textId="77777777" w:rsidR="00630ED6" w:rsidRPr="00537246" w:rsidRDefault="00E718CA" w:rsidP="00537246">
      <w:pPr>
        <w:pStyle w:val="Akapitzlist2"/>
        <w:numPr>
          <w:ilvl w:val="0"/>
          <w:numId w:val="47"/>
        </w:numPr>
        <w:spacing w:line="276" w:lineRule="auto"/>
        <w:ind w:left="170" w:hanging="170"/>
        <w:rPr>
          <w:rFonts w:ascii="Arial" w:eastAsia="Times New Roman" w:hAnsi="Arial" w:cs="Arial"/>
          <w:kern w:val="0"/>
          <w:sz w:val="22"/>
          <w:szCs w:val="22"/>
          <w:lang w:eastAsia="pl-PL" w:bidi="ar-SA"/>
        </w:rPr>
      </w:pPr>
      <w:r w:rsidRPr="00537246">
        <w:rPr>
          <w:rFonts w:ascii="Arial" w:hAnsi="Arial" w:cs="Arial"/>
          <w:sz w:val="22"/>
          <w:szCs w:val="22"/>
        </w:rPr>
        <w:t>wspieranie rodzin przez 9 asystentów rodziny,</w:t>
      </w:r>
    </w:p>
    <w:p w14:paraId="10692F0B" w14:textId="77777777" w:rsidR="00537246" w:rsidRPr="00537246" w:rsidRDefault="00E718CA" w:rsidP="00537246">
      <w:pPr>
        <w:pStyle w:val="Akapitzlist2"/>
        <w:numPr>
          <w:ilvl w:val="0"/>
          <w:numId w:val="47"/>
        </w:numPr>
        <w:spacing w:line="276" w:lineRule="auto"/>
        <w:ind w:left="170" w:hanging="170"/>
        <w:rPr>
          <w:rFonts w:ascii="Arial" w:eastAsia="Times New Roman" w:hAnsi="Arial" w:cs="Arial"/>
          <w:kern w:val="0"/>
          <w:sz w:val="22"/>
          <w:szCs w:val="22"/>
          <w:lang w:eastAsia="pl-PL" w:bidi="ar-SA"/>
        </w:rPr>
      </w:pPr>
      <w:r w:rsidRPr="00537246">
        <w:rPr>
          <w:rFonts w:ascii="Arial" w:eastAsia="Arial" w:hAnsi="Arial" w:cs="Arial"/>
          <w:bCs/>
          <w:sz w:val="22"/>
          <w:szCs w:val="22"/>
        </w:rPr>
        <w:t>utworzenie 1 zawodowej rodziny zastępczej,</w:t>
      </w:r>
    </w:p>
    <w:p w14:paraId="5B61F3E2" w14:textId="77777777" w:rsidR="00537246" w:rsidRPr="00537246" w:rsidRDefault="00E718CA" w:rsidP="00537246">
      <w:pPr>
        <w:pStyle w:val="Akapitzlist2"/>
        <w:numPr>
          <w:ilvl w:val="0"/>
          <w:numId w:val="47"/>
        </w:numPr>
        <w:spacing w:line="276" w:lineRule="auto"/>
        <w:ind w:left="170" w:hanging="170"/>
        <w:rPr>
          <w:rFonts w:ascii="Arial" w:eastAsia="Times New Roman" w:hAnsi="Arial" w:cs="Arial"/>
          <w:kern w:val="0"/>
          <w:sz w:val="22"/>
          <w:szCs w:val="22"/>
          <w:lang w:eastAsia="pl-PL" w:bidi="ar-SA"/>
        </w:rPr>
      </w:pPr>
      <w:r w:rsidRPr="00537246">
        <w:rPr>
          <w:rFonts w:ascii="Arial" w:hAnsi="Arial" w:cs="Arial"/>
          <w:sz w:val="22"/>
          <w:szCs w:val="22"/>
        </w:rPr>
        <w:t>promowanie rodzicielstwa zastępczego,</w:t>
      </w:r>
    </w:p>
    <w:p w14:paraId="3CF52881" w14:textId="77777777" w:rsidR="00537246" w:rsidRPr="00537246" w:rsidRDefault="00E718CA" w:rsidP="00537246">
      <w:pPr>
        <w:pStyle w:val="Akapitzlist2"/>
        <w:numPr>
          <w:ilvl w:val="0"/>
          <w:numId w:val="47"/>
        </w:numPr>
        <w:spacing w:line="276" w:lineRule="auto"/>
        <w:ind w:left="170" w:hanging="170"/>
        <w:rPr>
          <w:rFonts w:ascii="Arial" w:eastAsia="Times New Roman" w:hAnsi="Arial" w:cs="Arial"/>
          <w:kern w:val="0"/>
          <w:sz w:val="22"/>
          <w:szCs w:val="22"/>
          <w:lang w:eastAsia="pl-PL" w:bidi="ar-SA"/>
        </w:rPr>
      </w:pPr>
      <w:r w:rsidRPr="00537246">
        <w:rPr>
          <w:rFonts w:ascii="Arial" w:hAnsi="Arial" w:cs="Arial"/>
          <w:sz w:val="22"/>
          <w:szCs w:val="22"/>
        </w:rPr>
        <w:t>kontynuowanie projektu „Innowacje w częstochowskiej pomocy społecznej”,</w:t>
      </w:r>
    </w:p>
    <w:p w14:paraId="04FC2AFF" w14:textId="77777777" w:rsidR="00537246" w:rsidRPr="00537246" w:rsidRDefault="00E718CA" w:rsidP="00537246">
      <w:pPr>
        <w:pStyle w:val="Akapitzlist2"/>
        <w:numPr>
          <w:ilvl w:val="0"/>
          <w:numId w:val="47"/>
        </w:numPr>
        <w:spacing w:line="276" w:lineRule="auto"/>
        <w:ind w:left="170" w:hanging="170"/>
        <w:rPr>
          <w:rFonts w:ascii="Arial" w:eastAsia="Times New Roman" w:hAnsi="Arial" w:cs="Arial"/>
          <w:kern w:val="0"/>
          <w:sz w:val="22"/>
          <w:szCs w:val="22"/>
          <w:lang w:eastAsia="pl-PL" w:bidi="ar-SA"/>
        </w:rPr>
      </w:pPr>
      <w:r w:rsidRPr="00537246">
        <w:rPr>
          <w:rFonts w:ascii="Arial" w:hAnsi="Arial" w:cs="Arial"/>
          <w:sz w:val="22"/>
          <w:szCs w:val="22"/>
        </w:rPr>
        <w:t xml:space="preserve">kontynuowanie realizacji </w:t>
      </w:r>
      <w:r w:rsidRPr="00537246">
        <w:rPr>
          <w:rFonts w:ascii="Arial" w:eastAsia="Arial" w:hAnsi="Arial" w:cs="Arial"/>
          <w:sz w:val="22"/>
          <w:szCs w:val="22"/>
        </w:rPr>
        <w:t>Programu Profilaktyczno-Wychowawczego „Epsilon”,</w:t>
      </w:r>
    </w:p>
    <w:p w14:paraId="690E4A42" w14:textId="77777777" w:rsidR="00537246" w:rsidRPr="00537246" w:rsidRDefault="00E718CA" w:rsidP="00537246">
      <w:pPr>
        <w:pStyle w:val="Akapitzlist2"/>
        <w:numPr>
          <w:ilvl w:val="0"/>
          <w:numId w:val="47"/>
        </w:numPr>
        <w:spacing w:line="276" w:lineRule="auto"/>
        <w:ind w:left="170" w:hanging="170"/>
        <w:rPr>
          <w:rFonts w:ascii="Arial" w:eastAsia="Times New Roman" w:hAnsi="Arial" w:cs="Arial"/>
          <w:kern w:val="0"/>
          <w:sz w:val="22"/>
          <w:szCs w:val="22"/>
          <w:lang w:eastAsia="pl-PL" w:bidi="ar-SA"/>
        </w:rPr>
      </w:pPr>
      <w:r w:rsidRPr="00537246">
        <w:rPr>
          <w:rFonts w:ascii="Arial" w:hAnsi="Arial" w:cs="Arial"/>
          <w:sz w:val="22"/>
          <w:szCs w:val="22"/>
        </w:rPr>
        <w:t>zorganizowanie VI Częstochowskich Dni Profilaktyki,</w:t>
      </w:r>
    </w:p>
    <w:p w14:paraId="0D6810CA" w14:textId="77777777" w:rsidR="00537246" w:rsidRPr="00537246" w:rsidRDefault="00E718CA" w:rsidP="00537246">
      <w:pPr>
        <w:pStyle w:val="Akapitzlist2"/>
        <w:numPr>
          <w:ilvl w:val="0"/>
          <w:numId w:val="47"/>
        </w:numPr>
        <w:spacing w:line="276" w:lineRule="auto"/>
        <w:ind w:left="170" w:hanging="170"/>
        <w:rPr>
          <w:rFonts w:ascii="Arial" w:eastAsia="Times New Roman" w:hAnsi="Arial" w:cs="Arial"/>
          <w:kern w:val="0"/>
          <w:sz w:val="22"/>
          <w:szCs w:val="22"/>
          <w:lang w:eastAsia="pl-PL" w:bidi="ar-SA"/>
        </w:rPr>
      </w:pPr>
      <w:r w:rsidRPr="00537246">
        <w:rPr>
          <w:rFonts w:ascii="Arial" w:hAnsi="Arial" w:cs="Arial"/>
          <w:sz w:val="22"/>
          <w:szCs w:val="22"/>
        </w:rPr>
        <w:t>przeprowadzenie szkoleń dla sprzedawców napojów alkoholowych dotyczących zasad odpowiedzialnej sprzedaży i podawania napojów alkoholowych,</w:t>
      </w:r>
    </w:p>
    <w:p w14:paraId="267C472D" w14:textId="77777777" w:rsidR="00537246" w:rsidRPr="00537246" w:rsidRDefault="00E718CA" w:rsidP="00537246">
      <w:pPr>
        <w:pStyle w:val="Akapitzlist2"/>
        <w:numPr>
          <w:ilvl w:val="0"/>
          <w:numId w:val="47"/>
        </w:numPr>
        <w:spacing w:line="276" w:lineRule="auto"/>
        <w:ind w:left="170" w:hanging="170"/>
        <w:rPr>
          <w:rFonts w:ascii="Arial" w:eastAsia="Times New Roman" w:hAnsi="Arial" w:cs="Arial"/>
          <w:kern w:val="0"/>
          <w:sz w:val="22"/>
          <w:szCs w:val="22"/>
          <w:lang w:eastAsia="pl-PL" w:bidi="ar-SA"/>
        </w:rPr>
      </w:pPr>
      <w:r w:rsidRPr="00537246">
        <w:rPr>
          <w:rFonts w:ascii="Arial" w:hAnsi="Arial" w:cs="Arial"/>
          <w:sz w:val="22"/>
          <w:szCs w:val="22"/>
        </w:rPr>
        <w:t>przeprowadzenie badania ankietowego, pn. „Wzory konsumpcji alkoholu w Częstochowie”,</w:t>
      </w:r>
    </w:p>
    <w:p w14:paraId="644F69E3" w14:textId="77777777" w:rsidR="00537246" w:rsidRPr="00537246" w:rsidRDefault="00E718CA" w:rsidP="00537246">
      <w:pPr>
        <w:pStyle w:val="Akapitzlist2"/>
        <w:numPr>
          <w:ilvl w:val="0"/>
          <w:numId w:val="47"/>
        </w:numPr>
        <w:spacing w:line="276" w:lineRule="auto"/>
        <w:ind w:left="170" w:hanging="170"/>
        <w:rPr>
          <w:rFonts w:ascii="Arial" w:eastAsia="Times New Roman" w:hAnsi="Arial" w:cs="Arial"/>
          <w:kern w:val="0"/>
          <w:sz w:val="22"/>
          <w:szCs w:val="22"/>
          <w:lang w:eastAsia="pl-PL" w:bidi="ar-SA"/>
        </w:rPr>
      </w:pPr>
      <w:r w:rsidRPr="00537246">
        <w:rPr>
          <w:rFonts w:ascii="Arial" w:hAnsi="Arial" w:cs="Arial"/>
          <w:sz w:val="22"/>
          <w:szCs w:val="22"/>
        </w:rPr>
        <w:t>działania profilaktyczne w ramach kampanii „Bezpiecznie na drodze w Częstochowie”, „Bezpieczna droga do szkoły” oraz „Powstrzymaj pijanego kierowcę”,</w:t>
      </w:r>
    </w:p>
    <w:p w14:paraId="2CEBECE7" w14:textId="3734167C" w:rsidR="00E718CA" w:rsidRPr="00537246" w:rsidRDefault="00E718CA" w:rsidP="00537246">
      <w:pPr>
        <w:pStyle w:val="Akapitzlist2"/>
        <w:numPr>
          <w:ilvl w:val="0"/>
          <w:numId w:val="47"/>
        </w:numPr>
        <w:spacing w:line="276" w:lineRule="auto"/>
        <w:ind w:left="170" w:hanging="170"/>
        <w:rPr>
          <w:rFonts w:ascii="Arial" w:eastAsia="Times New Roman" w:hAnsi="Arial" w:cs="Arial"/>
          <w:kern w:val="0"/>
          <w:sz w:val="22"/>
          <w:szCs w:val="22"/>
          <w:lang w:eastAsia="pl-PL" w:bidi="ar-SA"/>
        </w:rPr>
      </w:pPr>
      <w:r w:rsidRPr="00537246">
        <w:rPr>
          <w:rFonts w:ascii="Arial" w:hAnsi="Arial" w:cs="Arial"/>
          <w:sz w:val="22"/>
          <w:szCs w:val="22"/>
        </w:rPr>
        <w:t>współpracę w ramach zawiązanych przez miasto Częstochowę partnerstw na rzecz organizacji i aktywizowania społeczności lokalnej,</w:t>
      </w:r>
    </w:p>
    <w:p w14:paraId="71EC22D2" w14:textId="77777777" w:rsidR="00E718CA" w:rsidRPr="00537246" w:rsidRDefault="00E718CA" w:rsidP="00537246">
      <w:pPr>
        <w:pStyle w:val="NormalnyWeb"/>
        <w:numPr>
          <w:ilvl w:val="0"/>
          <w:numId w:val="45"/>
        </w:numPr>
        <w:tabs>
          <w:tab w:val="clear" w:pos="720"/>
        </w:tabs>
        <w:spacing w:before="0" w:beforeAutospacing="0" w:after="0" w:afterAutospacing="0" w:line="276" w:lineRule="auto"/>
        <w:ind w:left="170" w:hanging="170"/>
        <w:rPr>
          <w:rFonts w:ascii="Arial" w:hAnsi="Arial" w:cs="Arial"/>
          <w:sz w:val="22"/>
          <w:szCs w:val="22"/>
        </w:rPr>
      </w:pPr>
      <w:r w:rsidRPr="00537246">
        <w:rPr>
          <w:rFonts w:ascii="Arial" w:hAnsi="Arial" w:cs="Arial"/>
          <w:sz w:val="22"/>
          <w:szCs w:val="22"/>
        </w:rPr>
        <w:t>udział w kampanii „16 Dni Przeciwko Przemocy ze względu na Płeć”,</w:t>
      </w:r>
    </w:p>
    <w:p w14:paraId="0B00C861" w14:textId="77777777" w:rsidR="00E718CA" w:rsidRPr="00537246" w:rsidRDefault="00E718CA" w:rsidP="00537246">
      <w:pPr>
        <w:pStyle w:val="NormalnyWeb"/>
        <w:numPr>
          <w:ilvl w:val="0"/>
          <w:numId w:val="45"/>
        </w:numPr>
        <w:tabs>
          <w:tab w:val="clear" w:pos="720"/>
        </w:tabs>
        <w:spacing w:before="0" w:beforeAutospacing="0" w:after="0" w:afterAutospacing="0" w:line="276" w:lineRule="auto"/>
        <w:ind w:left="170" w:hanging="170"/>
        <w:rPr>
          <w:rFonts w:ascii="Arial" w:hAnsi="Arial" w:cs="Arial"/>
          <w:sz w:val="22"/>
          <w:szCs w:val="22"/>
        </w:rPr>
      </w:pPr>
      <w:r w:rsidRPr="00537246">
        <w:rPr>
          <w:rFonts w:ascii="Arial" w:hAnsi="Arial" w:cs="Arial"/>
          <w:sz w:val="22"/>
          <w:szCs w:val="22"/>
        </w:rPr>
        <w:t>realizację form wsparcia i pomocy specjalistycznej dla osób pokrzywdzonych przemocą w Częstochowskim Centrum Interwencji Kryzysowej,</w:t>
      </w:r>
    </w:p>
    <w:p w14:paraId="3813EEE8" w14:textId="7888402B" w:rsidR="00E718CA" w:rsidRPr="00537246" w:rsidRDefault="00E718CA" w:rsidP="00537246">
      <w:pPr>
        <w:pStyle w:val="NormalnyWeb"/>
        <w:numPr>
          <w:ilvl w:val="0"/>
          <w:numId w:val="45"/>
        </w:numPr>
        <w:tabs>
          <w:tab w:val="clear" w:pos="720"/>
        </w:tabs>
        <w:spacing w:before="0" w:beforeAutospacing="0" w:after="0" w:afterAutospacing="0" w:line="276" w:lineRule="auto"/>
        <w:ind w:left="170" w:hanging="170"/>
        <w:rPr>
          <w:rFonts w:ascii="Arial" w:hAnsi="Arial" w:cs="Arial"/>
          <w:sz w:val="22"/>
          <w:szCs w:val="22"/>
        </w:rPr>
      </w:pPr>
      <w:r w:rsidRPr="00537246">
        <w:rPr>
          <w:rFonts w:ascii="Arial" w:hAnsi="Arial" w:cs="Arial"/>
          <w:sz w:val="22"/>
          <w:szCs w:val="22"/>
        </w:rPr>
        <w:t xml:space="preserve">działania osłonowe na rzecz osób bezdomnych i zagrożonych bezdomnością (schronienie, pobyt w ogrzewalni, kierowanie do CIS, motywowanie do podjęcia leczenia odwykowego, umieszczanie w DPS i w ZOL oraz monitorowanie miejsc niemieszkalnych) </w:t>
      </w:r>
    </w:p>
    <w:p w14:paraId="6FC10090" w14:textId="77777777" w:rsidR="00E718CA" w:rsidRPr="00537246" w:rsidRDefault="00E718CA" w:rsidP="00537246">
      <w:pPr>
        <w:pStyle w:val="NormalnyWeb"/>
        <w:numPr>
          <w:ilvl w:val="0"/>
          <w:numId w:val="45"/>
        </w:numPr>
        <w:tabs>
          <w:tab w:val="clear" w:pos="720"/>
        </w:tabs>
        <w:spacing w:before="0" w:beforeAutospacing="0" w:after="0" w:afterAutospacing="0" w:line="276" w:lineRule="auto"/>
        <w:ind w:left="170" w:hanging="170"/>
        <w:rPr>
          <w:rFonts w:ascii="Arial" w:hAnsi="Arial" w:cs="Arial"/>
          <w:sz w:val="22"/>
          <w:szCs w:val="22"/>
        </w:rPr>
      </w:pPr>
      <w:r w:rsidRPr="00537246">
        <w:rPr>
          <w:rFonts w:ascii="Arial" w:hAnsi="Arial" w:cs="Arial"/>
          <w:sz w:val="22"/>
          <w:szCs w:val="22"/>
        </w:rPr>
        <w:t>kontynuowanie realizacji projektu „Stare Miasto – Nowe Życie”,</w:t>
      </w:r>
    </w:p>
    <w:p w14:paraId="5A3F7CB0" w14:textId="411ADCD5" w:rsidR="00E718CA" w:rsidRPr="00537246" w:rsidRDefault="00E718CA" w:rsidP="00537246">
      <w:pPr>
        <w:pStyle w:val="NormalnyWeb"/>
        <w:numPr>
          <w:ilvl w:val="0"/>
          <w:numId w:val="45"/>
        </w:numPr>
        <w:tabs>
          <w:tab w:val="clear" w:pos="720"/>
        </w:tabs>
        <w:spacing w:before="0" w:beforeAutospacing="0" w:after="0" w:afterAutospacing="0" w:line="276" w:lineRule="auto"/>
        <w:ind w:left="170" w:hanging="170"/>
        <w:rPr>
          <w:rFonts w:ascii="Arial" w:hAnsi="Arial" w:cs="Arial"/>
          <w:sz w:val="22"/>
          <w:szCs w:val="22"/>
        </w:rPr>
      </w:pPr>
      <w:r w:rsidRPr="00537246">
        <w:rPr>
          <w:rFonts w:ascii="Arial" w:hAnsi="Arial" w:cs="Arial"/>
          <w:sz w:val="22"/>
          <w:szCs w:val="22"/>
        </w:rPr>
        <w:t xml:space="preserve">pomoc osobom starszym i osobom z niepełnosprawnością w formie pobytu i usług </w:t>
      </w:r>
      <w:r w:rsidR="00537246">
        <w:rPr>
          <w:rFonts w:ascii="Arial" w:hAnsi="Arial" w:cs="Arial"/>
          <w:sz w:val="22"/>
          <w:szCs w:val="22"/>
        </w:rPr>
        <w:br/>
      </w:r>
      <w:r w:rsidRPr="00537246">
        <w:rPr>
          <w:rFonts w:ascii="Arial" w:hAnsi="Arial" w:cs="Arial"/>
          <w:sz w:val="22"/>
          <w:szCs w:val="22"/>
        </w:rPr>
        <w:t>w ośrodkach wsparcia, organizowanie przedsięwzięć integracyjnych, zapewnianie dostępu do mieszkań chronionych,</w:t>
      </w:r>
    </w:p>
    <w:p w14:paraId="509F46D3" w14:textId="77777777" w:rsidR="00E718CA" w:rsidRPr="00537246" w:rsidRDefault="00E718CA" w:rsidP="00537246">
      <w:pPr>
        <w:pStyle w:val="NormalnyWeb"/>
        <w:numPr>
          <w:ilvl w:val="0"/>
          <w:numId w:val="45"/>
        </w:numPr>
        <w:tabs>
          <w:tab w:val="clear" w:pos="720"/>
        </w:tabs>
        <w:spacing w:before="0" w:beforeAutospacing="0" w:after="0" w:afterAutospacing="0" w:line="276" w:lineRule="auto"/>
        <w:ind w:left="170" w:hanging="170"/>
        <w:rPr>
          <w:rFonts w:ascii="Arial" w:hAnsi="Arial" w:cs="Arial"/>
          <w:sz w:val="22"/>
          <w:szCs w:val="22"/>
        </w:rPr>
      </w:pPr>
      <w:r w:rsidRPr="00537246">
        <w:rPr>
          <w:rFonts w:ascii="Arial" w:hAnsi="Arial" w:cs="Arial"/>
          <w:sz w:val="22"/>
          <w:szCs w:val="22"/>
        </w:rPr>
        <w:t>realizację usług opiekuńczych w miejscu zamieszkania i specjalistycznych usług opiekuńczych dla osób z zaburzeniami psychicznymi,</w:t>
      </w:r>
    </w:p>
    <w:p w14:paraId="096CF328" w14:textId="23989F88" w:rsidR="00E718CA" w:rsidRPr="00537246" w:rsidRDefault="00E718CA" w:rsidP="00537246">
      <w:pPr>
        <w:pStyle w:val="NormalnyWeb"/>
        <w:numPr>
          <w:ilvl w:val="0"/>
          <w:numId w:val="45"/>
        </w:numPr>
        <w:tabs>
          <w:tab w:val="clear" w:pos="720"/>
        </w:tabs>
        <w:spacing w:before="0" w:beforeAutospacing="0" w:after="0" w:afterAutospacing="0" w:line="276" w:lineRule="auto"/>
        <w:ind w:left="170" w:hanging="170"/>
        <w:rPr>
          <w:rFonts w:ascii="Arial" w:hAnsi="Arial" w:cs="Arial"/>
          <w:sz w:val="22"/>
          <w:szCs w:val="22"/>
        </w:rPr>
      </w:pPr>
      <w:r w:rsidRPr="00537246">
        <w:rPr>
          <w:rFonts w:ascii="Arial" w:hAnsi="Arial" w:cs="Arial"/>
          <w:sz w:val="22"/>
          <w:szCs w:val="22"/>
        </w:rPr>
        <w:t xml:space="preserve">realizację programów specjalnych "Pomocna dłoń" i "Aktywny rozwój zawodowy" oraz projektów „Aktywizacja osób bezrobotnych w wieku 30+ </w:t>
      </w:r>
    </w:p>
    <w:p w14:paraId="33B90B97" w14:textId="77777777" w:rsidR="00E718CA" w:rsidRPr="00537246" w:rsidRDefault="00E718CA" w:rsidP="00537246">
      <w:pPr>
        <w:pStyle w:val="NormalnyWeb"/>
        <w:numPr>
          <w:ilvl w:val="0"/>
          <w:numId w:val="45"/>
        </w:numPr>
        <w:tabs>
          <w:tab w:val="clear" w:pos="720"/>
        </w:tabs>
        <w:spacing w:before="0" w:beforeAutospacing="0" w:after="0" w:afterAutospacing="0" w:line="276" w:lineRule="auto"/>
        <w:ind w:left="170" w:hanging="170"/>
        <w:rPr>
          <w:rFonts w:ascii="Arial" w:hAnsi="Arial" w:cs="Arial"/>
          <w:sz w:val="22"/>
          <w:szCs w:val="22"/>
        </w:rPr>
      </w:pPr>
      <w:r w:rsidRPr="00537246">
        <w:rPr>
          <w:rFonts w:ascii="Arial" w:hAnsi="Arial" w:cs="Arial"/>
          <w:sz w:val="22"/>
          <w:szCs w:val="22"/>
        </w:rPr>
        <w:t>realizację projektu „Ciekawi świata. Ciekawi przyszłości”,</w:t>
      </w:r>
    </w:p>
    <w:p w14:paraId="5CFE7353" w14:textId="77777777" w:rsidR="00E718CA" w:rsidRPr="00537246" w:rsidRDefault="00E718CA" w:rsidP="00537246">
      <w:pPr>
        <w:pStyle w:val="NormalnyWeb"/>
        <w:numPr>
          <w:ilvl w:val="0"/>
          <w:numId w:val="45"/>
        </w:numPr>
        <w:tabs>
          <w:tab w:val="clear" w:pos="720"/>
        </w:tabs>
        <w:spacing w:before="0" w:beforeAutospacing="0" w:after="0" w:afterAutospacing="0" w:line="276" w:lineRule="auto"/>
        <w:ind w:left="170" w:hanging="170"/>
        <w:rPr>
          <w:rFonts w:ascii="Arial" w:hAnsi="Arial" w:cs="Arial"/>
          <w:sz w:val="22"/>
          <w:szCs w:val="22"/>
        </w:rPr>
      </w:pPr>
      <w:r w:rsidRPr="00537246">
        <w:rPr>
          <w:rFonts w:ascii="Arial" w:eastAsia="Arial-BoldMT" w:hAnsi="Arial" w:cs="Arial"/>
          <w:sz w:val="22"/>
          <w:szCs w:val="22"/>
        </w:rPr>
        <w:t>stosowanie zrównoważonych zamówień publicznych,</w:t>
      </w:r>
    </w:p>
    <w:p w14:paraId="289B1E55" w14:textId="77777777" w:rsidR="00E718CA" w:rsidRPr="00537246" w:rsidRDefault="00E718CA" w:rsidP="00537246">
      <w:pPr>
        <w:pStyle w:val="NormalnyWeb"/>
        <w:numPr>
          <w:ilvl w:val="0"/>
          <w:numId w:val="45"/>
        </w:numPr>
        <w:tabs>
          <w:tab w:val="clear" w:pos="720"/>
        </w:tabs>
        <w:spacing w:before="0" w:beforeAutospacing="0" w:after="0" w:afterAutospacing="0" w:line="276" w:lineRule="auto"/>
        <w:ind w:left="170" w:hanging="170"/>
        <w:rPr>
          <w:rFonts w:ascii="Arial" w:hAnsi="Arial" w:cs="Arial"/>
          <w:sz w:val="22"/>
          <w:szCs w:val="22"/>
        </w:rPr>
      </w:pPr>
      <w:r w:rsidRPr="00537246">
        <w:rPr>
          <w:rFonts w:ascii="Arial" w:hAnsi="Arial" w:cs="Arial"/>
          <w:sz w:val="22"/>
          <w:szCs w:val="22"/>
        </w:rPr>
        <w:t>r</w:t>
      </w:r>
      <w:r w:rsidRPr="00537246">
        <w:rPr>
          <w:rFonts w:ascii="Arial" w:hAnsi="Arial" w:cs="Arial"/>
          <w:bCs/>
          <w:sz w:val="22"/>
          <w:szCs w:val="22"/>
        </w:rPr>
        <w:t>ealizację zadania „Nieodpłatne pomoc prawna”,</w:t>
      </w:r>
    </w:p>
    <w:p w14:paraId="61E75AEC" w14:textId="77777777" w:rsidR="00E718CA" w:rsidRPr="00537246" w:rsidRDefault="00E718CA" w:rsidP="00537246">
      <w:pPr>
        <w:pStyle w:val="NormalnyWeb"/>
        <w:numPr>
          <w:ilvl w:val="0"/>
          <w:numId w:val="45"/>
        </w:numPr>
        <w:tabs>
          <w:tab w:val="clear" w:pos="720"/>
        </w:tabs>
        <w:spacing w:before="0" w:beforeAutospacing="0" w:after="0" w:afterAutospacing="0" w:line="276" w:lineRule="auto"/>
        <w:ind w:left="170" w:hanging="170"/>
        <w:rPr>
          <w:rFonts w:ascii="Arial" w:hAnsi="Arial" w:cs="Arial"/>
          <w:sz w:val="22"/>
          <w:szCs w:val="22"/>
        </w:rPr>
      </w:pPr>
      <w:r w:rsidRPr="00537246">
        <w:rPr>
          <w:rFonts w:ascii="Arial" w:hAnsi="Arial" w:cs="Arial"/>
          <w:sz w:val="22"/>
          <w:szCs w:val="22"/>
        </w:rPr>
        <w:t>realizację projektu „Częstochowa silna dzielnicami”, w ramach którego utworzono 13 Dzielnicowych Ośrodków Społeczności Lokalnych, które działają w 13 dzielnicach dla osób zagrożonych wykluczeniem społecznym,</w:t>
      </w:r>
    </w:p>
    <w:p w14:paraId="03980AD8" w14:textId="77777777" w:rsidR="00E718CA" w:rsidRPr="00537246" w:rsidRDefault="00E718CA" w:rsidP="00537246">
      <w:pPr>
        <w:pStyle w:val="NormalnyWeb"/>
        <w:numPr>
          <w:ilvl w:val="0"/>
          <w:numId w:val="45"/>
        </w:numPr>
        <w:tabs>
          <w:tab w:val="clear" w:pos="720"/>
        </w:tabs>
        <w:spacing w:before="0" w:beforeAutospacing="0" w:after="0" w:afterAutospacing="0" w:line="276" w:lineRule="auto"/>
        <w:ind w:left="170" w:hanging="170"/>
        <w:rPr>
          <w:rFonts w:ascii="Arial" w:hAnsi="Arial" w:cs="Arial"/>
          <w:sz w:val="22"/>
          <w:szCs w:val="22"/>
        </w:rPr>
      </w:pPr>
      <w:r w:rsidRPr="00537246">
        <w:rPr>
          <w:rFonts w:ascii="Arial" w:hAnsi="Arial" w:cs="Arial"/>
          <w:sz w:val="22"/>
          <w:szCs w:val="22"/>
        </w:rPr>
        <w:t>zlecenie organizacjom pozarządowym realizacji zadań publicznych,</w:t>
      </w:r>
    </w:p>
    <w:p w14:paraId="7AE4C4A6" w14:textId="77777777" w:rsidR="00E718CA" w:rsidRPr="00537246" w:rsidRDefault="00E718CA" w:rsidP="00537246">
      <w:pPr>
        <w:pStyle w:val="NormalnyWeb"/>
        <w:numPr>
          <w:ilvl w:val="0"/>
          <w:numId w:val="45"/>
        </w:numPr>
        <w:tabs>
          <w:tab w:val="clear" w:pos="720"/>
        </w:tabs>
        <w:spacing w:before="0" w:beforeAutospacing="0" w:after="0" w:afterAutospacing="0" w:line="276" w:lineRule="auto"/>
        <w:ind w:left="170" w:hanging="170"/>
        <w:rPr>
          <w:rFonts w:ascii="Arial" w:hAnsi="Arial" w:cs="Arial"/>
          <w:sz w:val="22"/>
          <w:szCs w:val="22"/>
        </w:rPr>
      </w:pPr>
      <w:r w:rsidRPr="00537246">
        <w:rPr>
          <w:rFonts w:ascii="Arial" w:hAnsi="Arial" w:cs="Arial"/>
          <w:sz w:val="22"/>
          <w:szCs w:val="22"/>
        </w:rPr>
        <w:t>realizację kampanii społecznej „Zostaw 1% w Częstochowie”,</w:t>
      </w:r>
    </w:p>
    <w:p w14:paraId="35591FBF" w14:textId="77777777" w:rsidR="00E718CA" w:rsidRPr="00537246" w:rsidRDefault="00E718CA" w:rsidP="00537246">
      <w:pPr>
        <w:pStyle w:val="NormalnyWeb"/>
        <w:numPr>
          <w:ilvl w:val="0"/>
          <w:numId w:val="45"/>
        </w:numPr>
        <w:tabs>
          <w:tab w:val="clear" w:pos="720"/>
        </w:tabs>
        <w:spacing w:before="0" w:beforeAutospacing="0" w:after="0" w:afterAutospacing="0" w:line="276" w:lineRule="auto"/>
        <w:ind w:left="170" w:hanging="170"/>
        <w:rPr>
          <w:rFonts w:ascii="Arial" w:hAnsi="Arial" w:cs="Arial"/>
          <w:sz w:val="22"/>
          <w:szCs w:val="22"/>
        </w:rPr>
      </w:pPr>
      <w:r w:rsidRPr="00537246">
        <w:rPr>
          <w:rFonts w:ascii="Arial" w:hAnsi="Arial" w:cs="Arial"/>
          <w:sz w:val="22"/>
          <w:szCs w:val="22"/>
        </w:rPr>
        <w:t>Obchody Europejskiego Tygodnia Zrównoważonego Transportu,</w:t>
      </w:r>
    </w:p>
    <w:p w14:paraId="712C8C69" w14:textId="77777777" w:rsidR="00E718CA" w:rsidRPr="00537246" w:rsidRDefault="00E718CA" w:rsidP="00537246">
      <w:pPr>
        <w:pStyle w:val="NormalnyWeb"/>
        <w:numPr>
          <w:ilvl w:val="0"/>
          <w:numId w:val="45"/>
        </w:numPr>
        <w:tabs>
          <w:tab w:val="clear" w:pos="720"/>
        </w:tabs>
        <w:spacing w:before="0" w:beforeAutospacing="0" w:after="0" w:afterAutospacing="0" w:line="276" w:lineRule="auto"/>
        <w:ind w:left="170" w:hanging="170"/>
        <w:rPr>
          <w:rFonts w:ascii="Arial" w:hAnsi="Arial" w:cs="Arial"/>
          <w:sz w:val="22"/>
          <w:szCs w:val="22"/>
        </w:rPr>
      </w:pPr>
      <w:r w:rsidRPr="00537246">
        <w:rPr>
          <w:rFonts w:ascii="Arial" w:hAnsi="Arial" w:cs="Arial"/>
          <w:sz w:val="22"/>
          <w:szCs w:val="22"/>
        </w:rPr>
        <w:t>przeprowadzenie konsultacji społecznych,</w:t>
      </w:r>
    </w:p>
    <w:p w14:paraId="40132844" w14:textId="796F0480" w:rsidR="00A5543E" w:rsidRPr="00537246" w:rsidRDefault="00E718CA" w:rsidP="00537246">
      <w:pPr>
        <w:pStyle w:val="NormalnyWeb"/>
        <w:numPr>
          <w:ilvl w:val="0"/>
          <w:numId w:val="45"/>
        </w:numPr>
        <w:tabs>
          <w:tab w:val="clear" w:pos="720"/>
        </w:tabs>
        <w:spacing w:before="0" w:beforeAutospacing="0" w:after="240" w:afterAutospacing="0" w:line="276" w:lineRule="auto"/>
        <w:ind w:left="170" w:hanging="170"/>
        <w:rPr>
          <w:rFonts w:ascii="Arial" w:hAnsi="Arial" w:cs="Arial"/>
          <w:sz w:val="22"/>
          <w:szCs w:val="22"/>
        </w:rPr>
      </w:pPr>
      <w:r w:rsidRPr="00537246">
        <w:rPr>
          <w:rFonts w:ascii="Arial" w:hAnsi="Arial" w:cs="Arial"/>
          <w:sz w:val="22"/>
          <w:szCs w:val="22"/>
        </w:rPr>
        <w:lastRenderedPageBreak/>
        <w:t>prowadzenie działań, których celem jest propagowanie równości w społeczeństwie, w tym działania w ramach projektu „Strefa empatii”.</w:t>
      </w:r>
    </w:p>
    <w:p w14:paraId="39FC838F" w14:textId="65A5E09D" w:rsidR="00A5543E" w:rsidRPr="00537246" w:rsidRDefault="00A5543E" w:rsidP="00B92829">
      <w:pPr>
        <w:pStyle w:val="Nagwek4"/>
      </w:pPr>
      <w:bookmarkStart w:id="16" w:name="_Toc35940218"/>
      <w:r w:rsidRPr="00537246">
        <w:t>4.2. System pomocy społecznej w mieście</w:t>
      </w:r>
      <w:bookmarkEnd w:id="16"/>
    </w:p>
    <w:p w14:paraId="128022BE" w14:textId="5E4041DE" w:rsidR="00D43F0B" w:rsidRPr="00537246" w:rsidRDefault="006C0C65" w:rsidP="008F51ED">
      <w:pPr>
        <w:pStyle w:val="NormalnyWeb"/>
        <w:spacing w:before="120" w:beforeAutospacing="0" w:after="240" w:afterAutospacing="0" w:line="276" w:lineRule="auto"/>
        <w:rPr>
          <w:rFonts w:ascii="Arial" w:hAnsi="Arial" w:cs="Arial"/>
          <w:sz w:val="22"/>
          <w:szCs w:val="22"/>
        </w:rPr>
      </w:pPr>
      <w:r w:rsidRPr="00537246">
        <w:rPr>
          <w:rFonts w:ascii="Arial" w:hAnsi="Arial" w:cs="Arial"/>
          <w:sz w:val="22"/>
          <w:szCs w:val="22"/>
        </w:rPr>
        <w:t>Funkcjonujący w Częstochowie system pomocy społecznej wspiera osoby i rodziny w wysiłkach zmierzających do zaspokojenia niezbędnych potrzeb i umożliwia im życie w godnych warunkach. Pozwala także zapobiegać trudnym sytuacjom życiowym, wspierając ich przy usamodzielnieniu się oraz integracji ze środowiskiem. System świadczeń pomocy społecznej wspiera finansowo osoby i rodziny o niskich doc</w:t>
      </w:r>
      <w:r w:rsidR="00537246">
        <w:rPr>
          <w:rFonts w:ascii="Arial" w:hAnsi="Arial" w:cs="Arial"/>
          <w:sz w:val="22"/>
          <w:szCs w:val="22"/>
        </w:rPr>
        <w:t>hodach oraz pozbawione dochodu.</w:t>
      </w:r>
    </w:p>
    <w:p w14:paraId="283C02CD" w14:textId="2DC24FE7" w:rsidR="00D43F0B" w:rsidRPr="00537246" w:rsidRDefault="006C0C65" w:rsidP="00537246">
      <w:pPr>
        <w:pStyle w:val="NormalnyWeb"/>
        <w:spacing w:before="0" w:beforeAutospacing="0" w:after="0" w:afterAutospacing="0" w:line="276" w:lineRule="auto"/>
        <w:ind w:firstLine="709"/>
        <w:rPr>
          <w:rFonts w:ascii="Arial" w:hAnsi="Arial" w:cs="Arial"/>
          <w:sz w:val="22"/>
          <w:szCs w:val="22"/>
        </w:rPr>
      </w:pPr>
      <w:r w:rsidRPr="00537246">
        <w:rPr>
          <w:rFonts w:ascii="Arial" w:hAnsi="Arial" w:cs="Arial"/>
          <w:sz w:val="22"/>
          <w:szCs w:val="22"/>
        </w:rPr>
        <w:t xml:space="preserve">Zasoby instytucjonalne systemu pomocy społecznej, wspierania rodziny i systemu pieczy zastępczej </w:t>
      </w:r>
      <w:r w:rsidR="00D43F0B" w:rsidRPr="00537246">
        <w:rPr>
          <w:rFonts w:ascii="Arial" w:hAnsi="Arial" w:cs="Arial"/>
          <w:sz w:val="22"/>
          <w:szCs w:val="22"/>
        </w:rPr>
        <w:t xml:space="preserve">tworzą: </w:t>
      </w:r>
    </w:p>
    <w:p w14:paraId="62F78959" w14:textId="77777777" w:rsidR="00D43F0B" w:rsidRPr="00537246" w:rsidRDefault="006C0C65" w:rsidP="00537246">
      <w:pPr>
        <w:pStyle w:val="NormalnyWeb"/>
        <w:numPr>
          <w:ilvl w:val="0"/>
          <w:numId w:val="56"/>
        </w:numPr>
        <w:spacing w:before="0" w:beforeAutospacing="0" w:after="0" w:afterAutospacing="0" w:line="276" w:lineRule="auto"/>
        <w:rPr>
          <w:rFonts w:ascii="Arial" w:hAnsi="Arial" w:cs="Arial"/>
          <w:sz w:val="22"/>
          <w:szCs w:val="22"/>
        </w:rPr>
      </w:pPr>
      <w:r w:rsidRPr="00537246">
        <w:rPr>
          <w:rFonts w:ascii="Arial" w:hAnsi="Arial" w:cs="Arial"/>
          <w:sz w:val="22"/>
          <w:szCs w:val="22"/>
        </w:rPr>
        <w:t>Mi</w:t>
      </w:r>
      <w:r w:rsidR="00D43F0B" w:rsidRPr="00537246">
        <w:rPr>
          <w:rFonts w:ascii="Arial" w:hAnsi="Arial" w:cs="Arial"/>
          <w:sz w:val="22"/>
          <w:szCs w:val="22"/>
        </w:rPr>
        <w:t xml:space="preserve">ejski Ośrodek Pomocy Społecznej </w:t>
      </w:r>
    </w:p>
    <w:p w14:paraId="6F2A3904" w14:textId="77777777" w:rsidR="00D43F0B" w:rsidRPr="00537246" w:rsidRDefault="006C0C65" w:rsidP="00537246">
      <w:pPr>
        <w:pStyle w:val="NormalnyWeb"/>
        <w:numPr>
          <w:ilvl w:val="0"/>
          <w:numId w:val="56"/>
        </w:numPr>
        <w:spacing w:before="0" w:beforeAutospacing="0" w:after="0" w:afterAutospacing="0" w:line="276" w:lineRule="auto"/>
        <w:rPr>
          <w:rFonts w:ascii="Arial" w:hAnsi="Arial" w:cs="Arial"/>
          <w:sz w:val="22"/>
          <w:szCs w:val="22"/>
        </w:rPr>
      </w:pPr>
      <w:r w:rsidRPr="00537246">
        <w:rPr>
          <w:rFonts w:ascii="Arial" w:hAnsi="Arial" w:cs="Arial"/>
          <w:sz w:val="22"/>
          <w:szCs w:val="22"/>
        </w:rPr>
        <w:t xml:space="preserve">Częstochowskie Centrum Świadczeń </w:t>
      </w:r>
    </w:p>
    <w:p w14:paraId="0A942824" w14:textId="77777777" w:rsidR="00D43F0B" w:rsidRPr="00537246" w:rsidRDefault="006C0C65" w:rsidP="00537246">
      <w:pPr>
        <w:pStyle w:val="NormalnyWeb"/>
        <w:numPr>
          <w:ilvl w:val="0"/>
          <w:numId w:val="56"/>
        </w:numPr>
        <w:spacing w:before="0" w:beforeAutospacing="0" w:after="0" w:afterAutospacing="0" w:line="276" w:lineRule="auto"/>
        <w:rPr>
          <w:rFonts w:ascii="Arial" w:hAnsi="Arial" w:cs="Arial"/>
          <w:sz w:val="22"/>
          <w:szCs w:val="22"/>
        </w:rPr>
      </w:pPr>
      <w:r w:rsidRPr="00537246">
        <w:rPr>
          <w:rFonts w:ascii="Arial" w:hAnsi="Arial" w:cs="Arial"/>
          <w:sz w:val="22"/>
          <w:szCs w:val="22"/>
        </w:rPr>
        <w:t xml:space="preserve">domy pomocy społecznej, </w:t>
      </w:r>
    </w:p>
    <w:p w14:paraId="26710CA9" w14:textId="77777777" w:rsidR="00D43F0B" w:rsidRPr="00537246" w:rsidRDefault="006C0C65" w:rsidP="00537246">
      <w:pPr>
        <w:pStyle w:val="NormalnyWeb"/>
        <w:numPr>
          <w:ilvl w:val="0"/>
          <w:numId w:val="56"/>
        </w:numPr>
        <w:spacing w:before="0" w:beforeAutospacing="0" w:after="0" w:afterAutospacing="0" w:line="276" w:lineRule="auto"/>
        <w:rPr>
          <w:rFonts w:ascii="Arial" w:hAnsi="Arial" w:cs="Arial"/>
          <w:sz w:val="22"/>
          <w:szCs w:val="22"/>
        </w:rPr>
      </w:pPr>
      <w:r w:rsidRPr="00537246">
        <w:rPr>
          <w:rFonts w:ascii="Arial" w:hAnsi="Arial" w:cs="Arial"/>
          <w:sz w:val="22"/>
          <w:szCs w:val="22"/>
        </w:rPr>
        <w:t xml:space="preserve">ośrodki wsparcia (w tym dzienne domy pomocy, schroniska, środowiskowy dom samopomocy i funkcjonujący przy nim klub samopomocy), </w:t>
      </w:r>
    </w:p>
    <w:p w14:paraId="36164FF6" w14:textId="77777777" w:rsidR="00D43F0B" w:rsidRPr="00537246" w:rsidRDefault="006C0C65" w:rsidP="00537246">
      <w:pPr>
        <w:pStyle w:val="NormalnyWeb"/>
        <w:numPr>
          <w:ilvl w:val="0"/>
          <w:numId w:val="56"/>
        </w:numPr>
        <w:spacing w:before="0" w:beforeAutospacing="0" w:after="0" w:afterAutospacing="0" w:line="276" w:lineRule="auto"/>
        <w:rPr>
          <w:rFonts w:ascii="Arial" w:hAnsi="Arial" w:cs="Arial"/>
          <w:sz w:val="22"/>
          <w:szCs w:val="22"/>
        </w:rPr>
      </w:pPr>
      <w:r w:rsidRPr="00537246">
        <w:rPr>
          <w:rFonts w:ascii="Arial" w:hAnsi="Arial" w:cs="Arial"/>
          <w:sz w:val="22"/>
          <w:szCs w:val="22"/>
        </w:rPr>
        <w:t xml:space="preserve">ogrzewalnia miejska, </w:t>
      </w:r>
    </w:p>
    <w:p w14:paraId="3AB5AC80" w14:textId="77777777" w:rsidR="00D43F0B" w:rsidRPr="00537246" w:rsidRDefault="006C0C65" w:rsidP="00537246">
      <w:pPr>
        <w:pStyle w:val="NormalnyWeb"/>
        <w:numPr>
          <w:ilvl w:val="0"/>
          <w:numId w:val="56"/>
        </w:numPr>
        <w:spacing w:before="0" w:beforeAutospacing="0" w:after="0" w:afterAutospacing="0" w:line="276" w:lineRule="auto"/>
        <w:rPr>
          <w:rFonts w:ascii="Arial" w:hAnsi="Arial" w:cs="Arial"/>
          <w:sz w:val="22"/>
          <w:szCs w:val="22"/>
        </w:rPr>
      </w:pPr>
      <w:r w:rsidRPr="00537246">
        <w:rPr>
          <w:rFonts w:ascii="Arial" w:hAnsi="Arial" w:cs="Arial"/>
          <w:sz w:val="22"/>
          <w:szCs w:val="22"/>
        </w:rPr>
        <w:t xml:space="preserve">mieszkania chronione, </w:t>
      </w:r>
    </w:p>
    <w:p w14:paraId="42BDD897" w14:textId="77777777" w:rsidR="00D43F0B" w:rsidRPr="00537246" w:rsidRDefault="006C0C65" w:rsidP="00537246">
      <w:pPr>
        <w:pStyle w:val="NormalnyWeb"/>
        <w:numPr>
          <w:ilvl w:val="0"/>
          <w:numId w:val="56"/>
        </w:numPr>
        <w:spacing w:before="0" w:beforeAutospacing="0" w:after="0" w:afterAutospacing="0" w:line="276" w:lineRule="auto"/>
        <w:rPr>
          <w:rFonts w:ascii="Arial" w:hAnsi="Arial" w:cs="Arial"/>
          <w:sz w:val="22"/>
          <w:szCs w:val="22"/>
        </w:rPr>
      </w:pPr>
      <w:r w:rsidRPr="00537246">
        <w:rPr>
          <w:rFonts w:ascii="Arial" w:hAnsi="Arial" w:cs="Arial"/>
          <w:sz w:val="22"/>
          <w:szCs w:val="22"/>
        </w:rPr>
        <w:t xml:space="preserve">placówki opiekuńczo-wychowawcze, placówki wsparcia dziennego, </w:t>
      </w:r>
    </w:p>
    <w:p w14:paraId="71153AB3" w14:textId="77777777" w:rsidR="00D43F0B" w:rsidRPr="00537246" w:rsidRDefault="006C0C65" w:rsidP="00537246">
      <w:pPr>
        <w:pStyle w:val="NormalnyWeb"/>
        <w:numPr>
          <w:ilvl w:val="0"/>
          <w:numId w:val="56"/>
        </w:numPr>
        <w:spacing w:before="0" w:beforeAutospacing="0" w:after="0" w:afterAutospacing="0" w:line="276" w:lineRule="auto"/>
        <w:rPr>
          <w:rFonts w:ascii="Arial" w:hAnsi="Arial" w:cs="Arial"/>
          <w:sz w:val="22"/>
          <w:szCs w:val="22"/>
        </w:rPr>
      </w:pPr>
      <w:r w:rsidRPr="00537246">
        <w:rPr>
          <w:rFonts w:ascii="Arial" w:hAnsi="Arial" w:cs="Arial"/>
          <w:sz w:val="22"/>
          <w:szCs w:val="22"/>
        </w:rPr>
        <w:t xml:space="preserve">ośrodek interwencji kryzysowej, </w:t>
      </w:r>
    </w:p>
    <w:p w14:paraId="19008C5D" w14:textId="77777777" w:rsidR="00D43F0B" w:rsidRPr="00537246" w:rsidRDefault="006C0C65" w:rsidP="00537246">
      <w:pPr>
        <w:pStyle w:val="NormalnyWeb"/>
        <w:numPr>
          <w:ilvl w:val="0"/>
          <w:numId w:val="56"/>
        </w:numPr>
        <w:spacing w:before="0" w:beforeAutospacing="0" w:after="0" w:afterAutospacing="0" w:line="276" w:lineRule="auto"/>
        <w:rPr>
          <w:rFonts w:ascii="Arial" w:hAnsi="Arial" w:cs="Arial"/>
          <w:sz w:val="22"/>
          <w:szCs w:val="22"/>
        </w:rPr>
      </w:pPr>
      <w:r w:rsidRPr="00537246">
        <w:rPr>
          <w:rFonts w:ascii="Arial" w:hAnsi="Arial" w:cs="Arial"/>
          <w:sz w:val="22"/>
          <w:szCs w:val="22"/>
        </w:rPr>
        <w:t>jednostki specjalistycznego poradnictwa,</w:t>
      </w:r>
    </w:p>
    <w:p w14:paraId="155716E5" w14:textId="77777777" w:rsidR="00D43F0B" w:rsidRPr="00537246" w:rsidRDefault="006C0C65" w:rsidP="00537246">
      <w:pPr>
        <w:pStyle w:val="NormalnyWeb"/>
        <w:numPr>
          <w:ilvl w:val="0"/>
          <w:numId w:val="56"/>
        </w:numPr>
        <w:spacing w:before="0" w:beforeAutospacing="0" w:after="0" w:afterAutospacing="0" w:line="276" w:lineRule="auto"/>
        <w:rPr>
          <w:rFonts w:ascii="Arial" w:hAnsi="Arial" w:cs="Arial"/>
          <w:sz w:val="22"/>
          <w:szCs w:val="22"/>
        </w:rPr>
      </w:pPr>
      <w:r w:rsidRPr="00537246">
        <w:rPr>
          <w:rFonts w:ascii="Arial" w:hAnsi="Arial" w:cs="Arial"/>
          <w:sz w:val="22"/>
          <w:szCs w:val="22"/>
        </w:rPr>
        <w:t xml:space="preserve">centra integracji społecznej, </w:t>
      </w:r>
    </w:p>
    <w:p w14:paraId="097915E7" w14:textId="58C193FC" w:rsidR="00D43F0B" w:rsidRPr="00537246" w:rsidRDefault="006C0C65" w:rsidP="00537246">
      <w:pPr>
        <w:pStyle w:val="NormalnyWeb"/>
        <w:numPr>
          <w:ilvl w:val="0"/>
          <w:numId w:val="56"/>
        </w:numPr>
        <w:spacing w:before="0" w:beforeAutospacing="0" w:after="0" w:afterAutospacing="0" w:line="276" w:lineRule="auto"/>
        <w:rPr>
          <w:rFonts w:ascii="Arial" w:hAnsi="Arial" w:cs="Arial"/>
          <w:sz w:val="22"/>
          <w:szCs w:val="22"/>
        </w:rPr>
      </w:pPr>
      <w:r w:rsidRPr="00537246">
        <w:rPr>
          <w:rFonts w:ascii="Arial" w:hAnsi="Arial" w:cs="Arial"/>
          <w:sz w:val="22"/>
          <w:szCs w:val="22"/>
        </w:rPr>
        <w:t xml:space="preserve">warsztaty terapii zajęciowej </w:t>
      </w:r>
    </w:p>
    <w:p w14:paraId="21470922" w14:textId="66D97D3E" w:rsidR="00D43F0B" w:rsidRPr="00537246" w:rsidRDefault="006C0C65" w:rsidP="00537246">
      <w:pPr>
        <w:pStyle w:val="NormalnyWeb"/>
        <w:numPr>
          <w:ilvl w:val="0"/>
          <w:numId w:val="56"/>
        </w:numPr>
        <w:spacing w:before="0" w:beforeAutospacing="0" w:after="240" w:afterAutospacing="0" w:line="276" w:lineRule="auto"/>
        <w:ind w:left="714" w:hanging="357"/>
        <w:rPr>
          <w:rFonts w:ascii="Arial" w:hAnsi="Arial" w:cs="Arial"/>
          <w:sz w:val="22"/>
          <w:szCs w:val="22"/>
        </w:rPr>
      </w:pPr>
      <w:r w:rsidRPr="00537246">
        <w:rPr>
          <w:rFonts w:ascii="Arial" w:hAnsi="Arial" w:cs="Arial"/>
          <w:sz w:val="22"/>
          <w:szCs w:val="22"/>
        </w:rPr>
        <w:t>zakład aktywności zawodowej.</w:t>
      </w:r>
    </w:p>
    <w:p w14:paraId="35125013" w14:textId="598E2766" w:rsidR="006C0C65" w:rsidRPr="00FC2632" w:rsidRDefault="006C0C65" w:rsidP="00FC2632">
      <w:pPr>
        <w:pStyle w:val="NormalnyWeb"/>
        <w:spacing w:before="0" w:beforeAutospacing="0" w:after="240" w:afterAutospacing="0" w:line="276" w:lineRule="auto"/>
        <w:rPr>
          <w:rFonts w:ascii="Arial" w:hAnsi="Arial" w:cs="Arial"/>
          <w:sz w:val="22"/>
          <w:szCs w:val="22"/>
        </w:rPr>
      </w:pPr>
      <w:r w:rsidRPr="00537246">
        <w:rPr>
          <w:rFonts w:ascii="Arial" w:hAnsi="Arial" w:cs="Arial"/>
          <w:sz w:val="22"/>
          <w:szCs w:val="22"/>
        </w:rPr>
        <w:t>Poniższe tabele przedstawiają dane szczegółowe na temat placówek stacjonarnej pomocy społecznej oraz placówek świadczących opiekę nad dziećmi i młodzieżą w mieście Częstocho</w:t>
      </w:r>
      <w:r w:rsidR="00FC2632">
        <w:rPr>
          <w:rFonts w:ascii="Arial" w:hAnsi="Arial" w:cs="Arial"/>
          <w:sz w:val="22"/>
          <w:szCs w:val="22"/>
        </w:rPr>
        <w:t>wa na tle innych miast w kraju.</w:t>
      </w:r>
    </w:p>
    <w:p w14:paraId="25355F23" w14:textId="51C77954" w:rsidR="006C0C65" w:rsidRPr="00537246" w:rsidRDefault="00F33274" w:rsidP="00537246">
      <w:pPr>
        <w:spacing w:after="120" w:line="276" w:lineRule="auto"/>
        <w:rPr>
          <w:rFonts w:ascii="Arial" w:hAnsi="Arial" w:cs="Arial"/>
          <w:b/>
          <w:sz w:val="22"/>
          <w:szCs w:val="22"/>
        </w:rPr>
      </w:pPr>
      <w:r w:rsidRPr="00537246">
        <w:rPr>
          <w:rFonts w:ascii="Arial" w:hAnsi="Arial" w:cs="Arial"/>
          <w:b/>
          <w:sz w:val="22"/>
          <w:szCs w:val="22"/>
        </w:rPr>
        <w:t>Placówki stacjonarnej po</w:t>
      </w:r>
      <w:r w:rsidR="00537246">
        <w:rPr>
          <w:rFonts w:ascii="Arial" w:hAnsi="Arial" w:cs="Arial"/>
          <w:b/>
          <w:sz w:val="22"/>
          <w:szCs w:val="22"/>
        </w:rPr>
        <w:t>mocy społecznej</w:t>
      </w:r>
    </w:p>
    <w:tbl>
      <w:tblPr>
        <w:tblStyle w:val="Tabela-Siatka"/>
        <w:tblW w:w="9072" w:type="dxa"/>
        <w:tblLayout w:type="fixed"/>
        <w:tblLook w:val="04A0" w:firstRow="1" w:lastRow="0" w:firstColumn="1" w:lastColumn="0" w:noHBand="0" w:noVBand="1"/>
        <w:tblDescription w:val="Tabela liczby placówek pomocy społecznej w poszczególnych miastach"/>
      </w:tblPr>
      <w:tblGrid>
        <w:gridCol w:w="2547"/>
        <w:gridCol w:w="1989"/>
        <w:gridCol w:w="2405"/>
        <w:gridCol w:w="2131"/>
      </w:tblGrid>
      <w:tr w:rsidR="006C0C65" w:rsidRPr="002D2E4E" w14:paraId="03F8B372" w14:textId="77777777" w:rsidTr="00432A00">
        <w:trPr>
          <w:tblHeader/>
        </w:trPr>
        <w:tc>
          <w:tcPr>
            <w:tcW w:w="2547" w:type="dxa"/>
            <w:shd w:val="clear" w:color="auto" w:fill="CCFFCC"/>
            <w:vAlign w:val="center"/>
          </w:tcPr>
          <w:p w14:paraId="0B8F835B" w14:textId="603D0B74" w:rsidR="006C0C65" w:rsidRPr="00537246" w:rsidRDefault="00F33274" w:rsidP="00F33274">
            <w:pPr>
              <w:jc w:val="center"/>
              <w:rPr>
                <w:rFonts w:ascii="Arial" w:hAnsi="Arial" w:cs="Arial"/>
                <w:b/>
                <w:sz w:val="20"/>
                <w:szCs w:val="20"/>
              </w:rPr>
            </w:pPr>
            <w:r w:rsidRPr="00537246">
              <w:rPr>
                <w:rFonts w:ascii="Arial" w:hAnsi="Arial" w:cs="Arial"/>
                <w:b/>
                <w:sz w:val="20"/>
                <w:szCs w:val="20"/>
              </w:rPr>
              <w:t>Miasto</w:t>
            </w:r>
          </w:p>
        </w:tc>
        <w:tc>
          <w:tcPr>
            <w:tcW w:w="1989" w:type="dxa"/>
            <w:shd w:val="clear" w:color="auto" w:fill="CCFFCC"/>
            <w:vAlign w:val="center"/>
          </w:tcPr>
          <w:p w14:paraId="1BAEF208" w14:textId="01AACEFC" w:rsidR="006C0C65" w:rsidRPr="00537246" w:rsidRDefault="006C0C65" w:rsidP="00F33274">
            <w:pPr>
              <w:jc w:val="center"/>
              <w:rPr>
                <w:rFonts w:ascii="Arial" w:hAnsi="Arial" w:cs="Arial"/>
                <w:b/>
                <w:sz w:val="20"/>
                <w:szCs w:val="20"/>
              </w:rPr>
            </w:pPr>
            <w:r w:rsidRPr="00537246">
              <w:rPr>
                <w:rFonts w:ascii="Arial" w:hAnsi="Arial" w:cs="Arial"/>
                <w:b/>
                <w:sz w:val="20"/>
                <w:szCs w:val="20"/>
              </w:rPr>
              <w:t xml:space="preserve">liczba placówek </w:t>
            </w:r>
          </w:p>
        </w:tc>
        <w:tc>
          <w:tcPr>
            <w:tcW w:w="2405" w:type="dxa"/>
            <w:shd w:val="clear" w:color="auto" w:fill="CCFFCC"/>
            <w:vAlign w:val="center"/>
          </w:tcPr>
          <w:p w14:paraId="2187EAAF" w14:textId="10D347DB" w:rsidR="006C0C65" w:rsidRPr="00537246" w:rsidRDefault="006C0C65" w:rsidP="00F33274">
            <w:pPr>
              <w:jc w:val="center"/>
              <w:rPr>
                <w:rFonts w:ascii="Arial" w:hAnsi="Arial" w:cs="Arial"/>
                <w:b/>
                <w:sz w:val="20"/>
                <w:szCs w:val="20"/>
              </w:rPr>
            </w:pPr>
            <w:r w:rsidRPr="00537246">
              <w:rPr>
                <w:rFonts w:ascii="Arial" w:hAnsi="Arial" w:cs="Arial"/>
                <w:b/>
                <w:sz w:val="20"/>
                <w:szCs w:val="20"/>
              </w:rPr>
              <w:t xml:space="preserve">liczba miejsc w placówkach </w:t>
            </w:r>
          </w:p>
        </w:tc>
        <w:tc>
          <w:tcPr>
            <w:tcW w:w="2131" w:type="dxa"/>
            <w:shd w:val="clear" w:color="auto" w:fill="CCFFCC"/>
            <w:vAlign w:val="center"/>
          </w:tcPr>
          <w:p w14:paraId="764303E1" w14:textId="14C8F119" w:rsidR="006C0C65" w:rsidRPr="00537246" w:rsidRDefault="006C0C65" w:rsidP="00D43F0B">
            <w:pPr>
              <w:jc w:val="center"/>
              <w:rPr>
                <w:rFonts w:ascii="Arial" w:hAnsi="Arial" w:cs="Arial"/>
                <w:b/>
                <w:sz w:val="20"/>
                <w:szCs w:val="20"/>
              </w:rPr>
            </w:pPr>
            <w:r w:rsidRPr="00537246">
              <w:rPr>
                <w:rFonts w:ascii="Arial" w:hAnsi="Arial" w:cs="Arial"/>
                <w:b/>
                <w:sz w:val="20"/>
                <w:szCs w:val="20"/>
              </w:rPr>
              <w:t xml:space="preserve">liczba mieszkańców </w:t>
            </w:r>
            <w:r w:rsidR="00F33274" w:rsidRPr="00537246">
              <w:rPr>
                <w:rFonts w:ascii="Arial" w:hAnsi="Arial" w:cs="Arial"/>
                <w:b/>
                <w:sz w:val="20"/>
                <w:szCs w:val="20"/>
              </w:rPr>
              <w:t xml:space="preserve"> </w:t>
            </w:r>
            <w:r w:rsidRPr="00537246">
              <w:rPr>
                <w:rFonts w:ascii="Arial" w:hAnsi="Arial" w:cs="Arial"/>
                <w:b/>
                <w:sz w:val="20"/>
                <w:szCs w:val="20"/>
              </w:rPr>
              <w:t>placów</w:t>
            </w:r>
            <w:r w:rsidR="00D43F0B" w:rsidRPr="00537246">
              <w:rPr>
                <w:rFonts w:ascii="Arial" w:hAnsi="Arial" w:cs="Arial"/>
                <w:b/>
                <w:sz w:val="20"/>
                <w:szCs w:val="20"/>
              </w:rPr>
              <w:t xml:space="preserve">ek </w:t>
            </w:r>
            <w:r w:rsidRPr="00537246">
              <w:rPr>
                <w:rFonts w:ascii="Arial" w:hAnsi="Arial" w:cs="Arial"/>
                <w:b/>
                <w:sz w:val="20"/>
                <w:szCs w:val="20"/>
              </w:rPr>
              <w:t xml:space="preserve"> </w:t>
            </w:r>
          </w:p>
        </w:tc>
      </w:tr>
      <w:tr w:rsidR="006C0C65" w:rsidRPr="002D2E4E" w14:paraId="2D6D6F63" w14:textId="77777777" w:rsidTr="00D43F0B">
        <w:tc>
          <w:tcPr>
            <w:tcW w:w="2547" w:type="dxa"/>
            <w:vAlign w:val="center"/>
          </w:tcPr>
          <w:p w14:paraId="7708D4AF" w14:textId="77777777" w:rsidR="006C0C65" w:rsidRPr="00537246" w:rsidRDefault="006C0C65" w:rsidP="00EB1260">
            <w:pPr>
              <w:rPr>
                <w:rFonts w:ascii="Arial" w:hAnsi="Arial" w:cs="Arial"/>
                <w:sz w:val="20"/>
                <w:szCs w:val="20"/>
              </w:rPr>
            </w:pPr>
            <w:r w:rsidRPr="00537246">
              <w:rPr>
                <w:rFonts w:ascii="Arial" w:hAnsi="Arial" w:cs="Arial"/>
                <w:sz w:val="20"/>
                <w:szCs w:val="20"/>
              </w:rPr>
              <w:t>Gdynia*</w:t>
            </w:r>
          </w:p>
        </w:tc>
        <w:tc>
          <w:tcPr>
            <w:tcW w:w="1989"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28D4273A" w14:textId="77777777" w:rsidR="006C0C65" w:rsidRPr="00537246" w:rsidRDefault="006C0C65" w:rsidP="002D2E4E">
            <w:pPr>
              <w:pStyle w:val="NormalnyWeb"/>
              <w:jc w:val="center"/>
              <w:rPr>
                <w:rFonts w:ascii="Arial" w:hAnsi="Arial" w:cs="Arial"/>
                <w:sz w:val="20"/>
                <w:szCs w:val="20"/>
              </w:rPr>
            </w:pPr>
            <w:r w:rsidRPr="00537246">
              <w:rPr>
                <w:rFonts w:ascii="Arial" w:hAnsi="Arial" w:cs="Arial"/>
                <w:sz w:val="20"/>
                <w:szCs w:val="20"/>
              </w:rPr>
              <w:t>10</w:t>
            </w:r>
          </w:p>
        </w:tc>
        <w:tc>
          <w:tcPr>
            <w:tcW w:w="2405"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6DF1940A" w14:textId="77777777" w:rsidR="006C0C65" w:rsidRPr="00537246" w:rsidRDefault="006C0C65" w:rsidP="002D2E4E">
            <w:pPr>
              <w:pStyle w:val="NormalnyWeb"/>
              <w:jc w:val="center"/>
              <w:rPr>
                <w:rFonts w:ascii="Arial" w:hAnsi="Arial" w:cs="Arial"/>
                <w:sz w:val="20"/>
                <w:szCs w:val="20"/>
              </w:rPr>
            </w:pPr>
            <w:r w:rsidRPr="00537246">
              <w:rPr>
                <w:rFonts w:ascii="Arial" w:hAnsi="Arial" w:cs="Arial"/>
                <w:sz w:val="20"/>
                <w:szCs w:val="20"/>
              </w:rPr>
              <w:t>433</w:t>
            </w:r>
          </w:p>
        </w:tc>
        <w:tc>
          <w:tcPr>
            <w:tcW w:w="2131" w:type="dxa"/>
            <w:tcBorders>
              <w:top w:val="single" w:sz="4" w:space="0" w:color="auto"/>
              <w:left w:val="nil"/>
              <w:bottom w:val="single" w:sz="4" w:space="0" w:color="auto"/>
              <w:right w:val="single" w:sz="4" w:space="0" w:color="auto"/>
            </w:tcBorders>
            <w:shd w:val="clear" w:color="auto" w:fill="auto"/>
            <w:vAlign w:val="center"/>
          </w:tcPr>
          <w:p w14:paraId="67C937C5" w14:textId="3CF0DE04" w:rsidR="006C0C65" w:rsidRPr="00537246" w:rsidRDefault="006C0C65" w:rsidP="00D43F0B">
            <w:pPr>
              <w:jc w:val="center"/>
              <w:rPr>
                <w:rFonts w:ascii="Arial" w:hAnsi="Arial" w:cs="Arial"/>
                <w:sz w:val="20"/>
                <w:szCs w:val="20"/>
              </w:rPr>
            </w:pPr>
            <w:r w:rsidRPr="00537246">
              <w:rPr>
                <w:rFonts w:ascii="Arial" w:hAnsi="Arial" w:cs="Arial"/>
                <w:b/>
                <w:bCs/>
                <w:sz w:val="20"/>
                <w:szCs w:val="20"/>
              </w:rPr>
              <w:t>372</w:t>
            </w:r>
          </w:p>
        </w:tc>
      </w:tr>
      <w:tr w:rsidR="006C0C65" w:rsidRPr="002D2E4E" w14:paraId="44863517" w14:textId="77777777" w:rsidTr="00D43F0B">
        <w:tc>
          <w:tcPr>
            <w:tcW w:w="2547" w:type="dxa"/>
            <w:vAlign w:val="center"/>
          </w:tcPr>
          <w:p w14:paraId="5A56F53E" w14:textId="77777777" w:rsidR="006C0C65" w:rsidRPr="00537246" w:rsidRDefault="006C0C65" w:rsidP="00EB1260">
            <w:pPr>
              <w:rPr>
                <w:rFonts w:ascii="Arial" w:hAnsi="Arial" w:cs="Arial"/>
                <w:sz w:val="20"/>
                <w:szCs w:val="20"/>
              </w:rPr>
            </w:pPr>
            <w:r w:rsidRPr="00537246">
              <w:rPr>
                <w:rFonts w:ascii="Arial" w:hAnsi="Arial" w:cs="Arial"/>
                <w:sz w:val="20"/>
                <w:szCs w:val="20"/>
              </w:rPr>
              <w:t>Gliwice*</w:t>
            </w:r>
          </w:p>
        </w:tc>
        <w:tc>
          <w:tcPr>
            <w:tcW w:w="1989"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550B21EA" w14:textId="77777777" w:rsidR="006C0C65" w:rsidRPr="00537246" w:rsidRDefault="006C0C65" w:rsidP="002D2E4E">
            <w:pPr>
              <w:pStyle w:val="NormalnyWeb"/>
              <w:jc w:val="center"/>
              <w:rPr>
                <w:rFonts w:ascii="Arial" w:hAnsi="Arial" w:cs="Arial"/>
                <w:sz w:val="20"/>
                <w:szCs w:val="20"/>
              </w:rPr>
            </w:pPr>
            <w:r w:rsidRPr="00537246">
              <w:rPr>
                <w:rFonts w:ascii="Arial" w:hAnsi="Arial" w:cs="Arial"/>
                <w:sz w:val="20"/>
                <w:szCs w:val="20"/>
              </w:rPr>
              <w:t>6</w:t>
            </w:r>
          </w:p>
        </w:tc>
        <w:tc>
          <w:tcPr>
            <w:tcW w:w="2405"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2720F868" w14:textId="77777777" w:rsidR="006C0C65" w:rsidRPr="00537246" w:rsidRDefault="006C0C65" w:rsidP="002D2E4E">
            <w:pPr>
              <w:pStyle w:val="NormalnyWeb"/>
              <w:jc w:val="center"/>
              <w:rPr>
                <w:rFonts w:ascii="Arial" w:hAnsi="Arial" w:cs="Arial"/>
                <w:sz w:val="20"/>
                <w:szCs w:val="20"/>
              </w:rPr>
            </w:pPr>
            <w:r w:rsidRPr="00537246">
              <w:rPr>
                <w:rFonts w:ascii="Arial" w:hAnsi="Arial" w:cs="Arial"/>
                <w:sz w:val="20"/>
                <w:szCs w:val="20"/>
              </w:rPr>
              <w:t>398</w:t>
            </w:r>
          </w:p>
        </w:tc>
        <w:tc>
          <w:tcPr>
            <w:tcW w:w="2131" w:type="dxa"/>
            <w:tcBorders>
              <w:top w:val="single" w:sz="4" w:space="0" w:color="auto"/>
              <w:left w:val="nil"/>
              <w:bottom w:val="single" w:sz="4" w:space="0" w:color="auto"/>
              <w:right w:val="single" w:sz="4" w:space="0" w:color="auto"/>
            </w:tcBorders>
            <w:shd w:val="clear" w:color="auto" w:fill="auto"/>
            <w:vAlign w:val="center"/>
          </w:tcPr>
          <w:p w14:paraId="36E684EC" w14:textId="7F8221D5" w:rsidR="006C0C65" w:rsidRPr="00537246" w:rsidRDefault="006C0C65" w:rsidP="00D43F0B">
            <w:pPr>
              <w:jc w:val="center"/>
              <w:rPr>
                <w:rFonts w:ascii="Arial" w:hAnsi="Arial" w:cs="Arial"/>
                <w:sz w:val="20"/>
                <w:szCs w:val="20"/>
              </w:rPr>
            </w:pPr>
            <w:r w:rsidRPr="00537246">
              <w:rPr>
                <w:rFonts w:ascii="Arial" w:hAnsi="Arial" w:cs="Arial"/>
                <w:b/>
                <w:bCs/>
                <w:sz w:val="20"/>
                <w:szCs w:val="20"/>
              </w:rPr>
              <w:t>383</w:t>
            </w:r>
          </w:p>
        </w:tc>
      </w:tr>
      <w:tr w:rsidR="006C0C65" w:rsidRPr="002D2E4E" w14:paraId="3137715D" w14:textId="77777777" w:rsidTr="00D43F0B">
        <w:tc>
          <w:tcPr>
            <w:tcW w:w="2547" w:type="dxa"/>
            <w:vAlign w:val="center"/>
          </w:tcPr>
          <w:p w14:paraId="6BAF87A6" w14:textId="77777777" w:rsidR="006C0C65" w:rsidRPr="00537246" w:rsidRDefault="006C0C65" w:rsidP="00EB1260">
            <w:pPr>
              <w:rPr>
                <w:rFonts w:ascii="Arial" w:hAnsi="Arial" w:cs="Arial"/>
                <w:sz w:val="20"/>
                <w:szCs w:val="20"/>
              </w:rPr>
            </w:pPr>
            <w:r w:rsidRPr="00537246">
              <w:rPr>
                <w:rFonts w:ascii="Arial" w:hAnsi="Arial" w:cs="Arial"/>
                <w:sz w:val="20"/>
                <w:szCs w:val="20"/>
              </w:rPr>
              <w:t>Kielce*</w:t>
            </w:r>
          </w:p>
        </w:tc>
        <w:tc>
          <w:tcPr>
            <w:tcW w:w="1989"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47F3D268" w14:textId="77777777" w:rsidR="006C0C65" w:rsidRPr="00537246" w:rsidRDefault="006C0C65" w:rsidP="002D2E4E">
            <w:pPr>
              <w:pStyle w:val="NormalnyWeb"/>
              <w:jc w:val="center"/>
              <w:rPr>
                <w:rFonts w:ascii="Arial" w:hAnsi="Arial" w:cs="Arial"/>
                <w:sz w:val="20"/>
                <w:szCs w:val="20"/>
              </w:rPr>
            </w:pPr>
            <w:r w:rsidRPr="00537246">
              <w:rPr>
                <w:rFonts w:ascii="Arial" w:hAnsi="Arial" w:cs="Arial"/>
                <w:sz w:val="20"/>
                <w:szCs w:val="20"/>
              </w:rPr>
              <w:t>17</w:t>
            </w:r>
          </w:p>
        </w:tc>
        <w:tc>
          <w:tcPr>
            <w:tcW w:w="2405"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6FDBB738" w14:textId="77777777" w:rsidR="006C0C65" w:rsidRPr="00537246" w:rsidRDefault="006C0C65" w:rsidP="002D2E4E">
            <w:pPr>
              <w:pStyle w:val="NormalnyWeb"/>
              <w:jc w:val="center"/>
              <w:rPr>
                <w:rFonts w:ascii="Arial" w:hAnsi="Arial" w:cs="Arial"/>
                <w:sz w:val="20"/>
                <w:szCs w:val="20"/>
              </w:rPr>
            </w:pPr>
            <w:r w:rsidRPr="00537246">
              <w:rPr>
                <w:rFonts w:ascii="Arial" w:hAnsi="Arial" w:cs="Arial"/>
                <w:sz w:val="20"/>
                <w:szCs w:val="20"/>
              </w:rPr>
              <w:t>753</w:t>
            </w:r>
          </w:p>
        </w:tc>
        <w:tc>
          <w:tcPr>
            <w:tcW w:w="2131" w:type="dxa"/>
            <w:tcBorders>
              <w:top w:val="single" w:sz="4" w:space="0" w:color="auto"/>
              <w:left w:val="nil"/>
              <w:bottom w:val="single" w:sz="4" w:space="0" w:color="auto"/>
              <w:right w:val="single" w:sz="4" w:space="0" w:color="auto"/>
            </w:tcBorders>
            <w:shd w:val="clear" w:color="auto" w:fill="auto"/>
            <w:vAlign w:val="center"/>
          </w:tcPr>
          <w:p w14:paraId="5B10DE92" w14:textId="3E58D52D" w:rsidR="006C0C65" w:rsidRPr="00537246" w:rsidRDefault="006C0C65" w:rsidP="00D43F0B">
            <w:pPr>
              <w:jc w:val="center"/>
              <w:rPr>
                <w:rFonts w:ascii="Arial" w:hAnsi="Arial" w:cs="Arial"/>
                <w:sz w:val="20"/>
                <w:szCs w:val="20"/>
              </w:rPr>
            </w:pPr>
            <w:r w:rsidRPr="00537246">
              <w:rPr>
                <w:rFonts w:ascii="Arial" w:hAnsi="Arial" w:cs="Arial"/>
                <w:b/>
                <w:bCs/>
                <w:sz w:val="20"/>
                <w:szCs w:val="20"/>
              </w:rPr>
              <w:t>674</w:t>
            </w:r>
          </w:p>
        </w:tc>
      </w:tr>
      <w:tr w:rsidR="006C0C65" w:rsidRPr="002D2E4E" w14:paraId="4A9560B9" w14:textId="77777777" w:rsidTr="00D43F0B">
        <w:tc>
          <w:tcPr>
            <w:tcW w:w="2547" w:type="dxa"/>
            <w:vAlign w:val="center"/>
          </w:tcPr>
          <w:p w14:paraId="3704CCF6" w14:textId="77777777" w:rsidR="006C0C65" w:rsidRPr="00537246" w:rsidRDefault="006C0C65" w:rsidP="00EB1260">
            <w:pPr>
              <w:rPr>
                <w:rFonts w:ascii="Arial" w:hAnsi="Arial" w:cs="Arial"/>
                <w:sz w:val="20"/>
                <w:szCs w:val="20"/>
              </w:rPr>
            </w:pPr>
            <w:r w:rsidRPr="00537246">
              <w:rPr>
                <w:rFonts w:ascii="Arial" w:hAnsi="Arial" w:cs="Arial"/>
                <w:sz w:val="20"/>
                <w:szCs w:val="20"/>
              </w:rPr>
              <w:t>Olsztyn*</w:t>
            </w:r>
          </w:p>
        </w:tc>
        <w:tc>
          <w:tcPr>
            <w:tcW w:w="1989"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4E37BA7B" w14:textId="77777777" w:rsidR="006C0C65" w:rsidRPr="00537246" w:rsidRDefault="006C0C65" w:rsidP="002D2E4E">
            <w:pPr>
              <w:pStyle w:val="NormalnyWeb"/>
              <w:jc w:val="center"/>
              <w:rPr>
                <w:rFonts w:ascii="Arial" w:hAnsi="Arial" w:cs="Arial"/>
                <w:sz w:val="20"/>
                <w:szCs w:val="20"/>
              </w:rPr>
            </w:pPr>
            <w:r w:rsidRPr="00537246">
              <w:rPr>
                <w:rFonts w:ascii="Arial" w:hAnsi="Arial" w:cs="Arial"/>
                <w:sz w:val="20"/>
                <w:szCs w:val="20"/>
              </w:rPr>
              <w:t>14</w:t>
            </w:r>
          </w:p>
        </w:tc>
        <w:tc>
          <w:tcPr>
            <w:tcW w:w="2405"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4AF9D49A" w14:textId="77777777" w:rsidR="006C0C65" w:rsidRPr="00537246" w:rsidRDefault="006C0C65" w:rsidP="002D2E4E">
            <w:pPr>
              <w:pStyle w:val="NormalnyWeb"/>
              <w:jc w:val="center"/>
              <w:rPr>
                <w:rFonts w:ascii="Arial" w:hAnsi="Arial" w:cs="Arial"/>
                <w:sz w:val="20"/>
                <w:szCs w:val="20"/>
              </w:rPr>
            </w:pPr>
            <w:r w:rsidRPr="00537246">
              <w:rPr>
                <w:rFonts w:ascii="Arial" w:hAnsi="Arial" w:cs="Arial"/>
                <w:sz w:val="20"/>
                <w:szCs w:val="20"/>
              </w:rPr>
              <w:t>665</w:t>
            </w:r>
          </w:p>
        </w:tc>
        <w:tc>
          <w:tcPr>
            <w:tcW w:w="2131" w:type="dxa"/>
            <w:tcBorders>
              <w:top w:val="single" w:sz="4" w:space="0" w:color="auto"/>
              <w:left w:val="nil"/>
              <w:bottom w:val="single" w:sz="4" w:space="0" w:color="auto"/>
              <w:right w:val="single" w:sz="4" w:space="0" w:color="auto"/>
            </w:tcBorders>
            <w:shd w:val="clear" w:color="auto" w:fill="auto"/>
            <w:vAlign w:val="center"/>
          </w:tcPr>
          <w:p w14:paraId="6D5E0291" w14:textId="70F6EF4B" w:rsidR="006C0C65" w:rsidRPr="00537246" w:rsidRDefault="006C0C65" w:rsidP="00D43F0B">
            <w:pPr>
              <w:jc w:val="center"/>
              <w:rPr>
                <w:rFonts w:ascii="Arial" w:hAnsi="Arial" w:cs="Arial"/>
                <w:sz w:val="20"/>
                <w:szCs w:val="20"/>
              </w:rPr>
            </w:pPr>
            <w:r w:rsidRPr="00537246">
              <w:rPr>
                <w:rFonts w:ascii="Arial" w:hAnsi="Arial" w:cs="Arial"/>
                <w:b/>
                <w:bCs/>
                <w:sz w:val="20"/>
                <w:szCs w:val="20"/>
              </w:rPr>
              <w:t>614</w:t>
            </w:r>
          </w:p>
        </w:tc>
      </w:tr>
      <w:tr w:rsidR="006C0C65" w:rsidRPr="002D2E4E" w14:paraId="374CA615" w14:textId="77777777" w:rsidTr="00D43F0B">
        <w:tc>
          <w:tcPr>
            <w:tcW w:w="2547" w:type="dxa"/>
            <w:vAlign w:val="center"/>
          </w:tcPr>
          <w:p w14:paraId="5FAC7059" w14:textId="77777777" w:rsidR="006C0C65" w:rsidRPr="00537246" w:rsidRDefault="006C0C65" w:rsidP="00EB1260">
            <w:pPr>
              <w:rPr>
                <w:rFonts w:ascii="Arial" w:hAnsi="Arial" w:cs="Arial"/>
                <w:sz w:val="20"/>
                <w:szCs w:val="20"/>
              </w:rPr>
            </w:pPr>
            <w:r w:rsidRPr="00537246">
              <w:rPr>
                <w:rFonts w:ascii="Arial" w:hAnsi="Arial" w:cs="Arial"/>
                <w:sz w:val="20"/>
                <w:szCs w:val="20"/>
              </w:rPr>
              <w:t>Radom*</w:t>
            </w:r>
          </w:p>
        </w:tc>
        <w:tc>
          <w:tcPr>
            <w:tcW w:w="1989"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755EE9AF" w14:textId="77777777" w:rsidR="006C0C65" w:rsidRPr="00537246" w:rsidRDefault="006C0C65" w:rsidP="002D2E4E">
            <w:pPr>
              <w:pStyle w:val="NormalnyWeb"/>
              <w:jc w:val="center"/>
              <w:rPr>
                <w:rFonts w:ascii="Arial" w:hAnsi="Arial" w:cs="Arial"/>
                <w:sz w:val="20"/>
                <w:szCs w:val="20"/>
              </w:rPr>
            </w:pPr>
            <w:r w:rsidRPr="00537246">
              <w:rPr>
                <w:rFonts w:ascii="Arial" w:hAnsi="Arial" w:cs="Arial"/>
                <w:sz w:val="20"/>
                <w:szCs w:val="20"/>
              </w:rPr>
              <w:t>10</w:t>
            </w:r>
          </w:p>
        </w:tc>
        <w:tc>
          <w:tcPr>
            <w:tcW w:w="2405"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5537D93B" w14:textId="77777777" w:rsidR="006C0C65" w:rsidRPr="00537246" w:rsidRDefault="006C0C65" w:rsidP="002D2E4E">
            <w:pPr>
              <w:pStyle w:val="NormalnyWeb"/>
              <w:jc w:val="center"/>
              <w:rPr>
                <w:rFonts w:ascii="Arial" w:hAnsi="Arial" w:cs="Arial"/>
                <w:sz w:val="20"/>
                <w:szCs w:val="20"/>
              </w:rPr>
            </w:pPr>
            <w:r w:rsidRPr="00537246">
              <w:rPr>
                <w:rFonts w:ascii="Arial" w:hAnsi="Arial" w:cs="Arial"/>
                <w:sz w:val="20"/>
                <w:szCs w:val="20"/>
              </w:rPr>
              <w:t>712</w:t>
            </w:r>
          </w:p>
        </w:tc>
        <w:tc>
          <w:tcPr>
            <w:tcW w:w="2131" w:type="dxa"/>
            <w:tcBorders>
              <w:top w:val="single" w:sz="4" w:space="0" w:color="auto"/>
              <w:left w:val="nil"/>
              <w:bottom w:val="single" w:sz="4" w:space="0" w:color="auto"/>
              <w:right w:val="single" w:sz="4" w:space="0" w:color="auto"/>
            </w:tcBorders>
            <w:shd w:val="clear" w:color="auto" w:fill="auto"/>
            <w:vAlign w:val="center"/>
          </w:tcPr>
          <w:p w14:paraId="5A95939C" w14:textId="4C47092E" w:rsidR="006C0C65" w:rsidRPr="00537246" w:rsidRDefault="006C0C65" w:rsidP="00D43F0B">
            <w:pPr>
              <w:jc w:val="center"/>
              <w:rPr>
                <w:rFonts w:ascii="Arial" w:hAnsi="Arial" w:cs="Arial"/>
                <w:sz w:val="20"/>
                <w:szCs w:val="20"/>
              </w:rPr>
            </w:pPr>
            <w:r w:rsidRPr="00537246">
              <w:rPr>
                <w:rFonts w:ascii="Arial" w:hAnsi="Arial" w:cs="Arial"/>
                <w:b/>
                <w:bCs/>
                <w:sz w:val="20"/>
                <w:szCs w:val="20"/>
              </w:rPr>
              <w:t>643</w:t>
            </w:r>
          </w:p>
        </w:tc>
      </w:tr>
      <w:tr w:rsidR="006C0C65" w:rsidRPr="002D2E4E" w14:paraId="2051A094" w14:textId="77777777" w:rsidTr="00D43F0B">
        <w:tc>
          <w:tcPr>
            <w:tcW w:w="2547" w:type="dxa"/>
            <w:vAlign w:val="center"/>
          </w:tcPr>
          <w:p w14:paraId="128C4860" w14:textId="77777777" w:rsidR="006C0C65" w:rsidRPr="00537246" w:rsidRDefault="006C0C65" w:rsidP="00EB1260">
            <w:pPr>
              <w:rPr>
                <w:rFonts w:ascii="Arial" w:hAnsi="Arial" w:cs="Arial"/>
                <w:sz w:val="20"/>
                <w:szCs w:val="20"/>
              </w:rPr>
            </w:pPr>
            <w:r w:rsidRPr="00537246">
              <w:rPr>
                <w:rFonts w:ascii="Arial" w:hAnsi="Arial" w:cs="Arial"/>
                <w:sz w:val="20"/>
                <w:szCs w:val="20"/>
              </w:rPr>
              <w:t>Rzeszów*</w:t>
            </w:r>
          </w:p>
        </w:tc>
        <w:tc>
          <w:tcPr>
            <w:tcW w:w="1989"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2AC14F10" w14:textId="77777777" w:rsidR="006C0C65" w:rsidRPr="00537246" w:rsidRDefault="006C0C65" w:rsidP="002D2E4E">
            <w:pPr>
              <w:pStyle w:val="NormalnyWeb"/>
              <w:jc w:val="center"/>
              <w:rPr>
                <w:rFonts w:ascii="Arial" w:hAnsi="Arial" w:cs="Arial"/>
                <w:sz w:val="20"/>
                <w:szCs w:val="20"/>
              </w:rPr>
            </w:pPr>
            <w:r w:rsidRPr="00537246">
              <w:rPr>
                <w:rFonts w:ascii="Arial" w:hAnsi="Arial" w:cs="Arial"/>
                <w:sz w:val="20"/>
                <w:szCs w:val="20"/>
              </w:rPr>
              <w:t>10</w:t>
            </w:r>
          </w:p>
        </w:tc>
        <w:tc>
          <w:tcPr>
            <w:tcW w:w="2405"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5502D787" w14:textId="77777777" w:rsidR="006C0C65" w:rsidRPr="00537246" w:rsidRDefault="006C0C65" w:rsidP="002D2E4E">
            <w:pPr>
              <w:pStyle w:val="NormalnyWeb"/>
              <w:jc w:val="center"/>
              <w:rPr>
                <w:rFonts w:ascii="Arial" w:hAnsi="Arial" w:cs="Arial"/>
                <w:sz w:val="20"/>
                <w:szCs w:val="20"/>
              </w:rPr>
            </w:pPr>
            <w:r w:rsidRPr="00537246">
              <w:rPr>
                <w:rFonts w:ascii="Arial" w:hAnsi="Arial" w:cs="Arial"/>
                <w:sz w:val="20"/>
                <w:szCs w:val="20"/>
              </w:rPr>
              <w:t>634</w:t>
            </w:r>
          </w:p>
        </w:tc>
        <w:tc>
          <w:tcPr>
            <w:tcW w:w="2131" w:type="dxa"/>
            <w:tcBorders>
              <w:top w:val="single" w:sz="4" w:space="0" w:color="auto"/>
              <w:left w:val="nil"/>
              <w:bottom w:val="single" w:sz="4" w:space="0" w:color="auto"/>
              <w:right w:val="single" w:sz="4" w:space="0" w:color="auto"/>
            </w:tcBorders>
            <w:shd w:val="clear" w:color="auto" w:fill="auto"/>
            <w:vAlign w:val="center"/>
          </w:tcPr>
          <w:p w14:paraId="69133127" w14:textId="5C380A24" w:rsidR="006C0C65" w:rsidRPr="00537246" w:rsidRDefault="006C0C65" w:rsidP="00D43F0B">
            <w:pPr>
              <w:jc w:val="center"/>
              <w:rPr>
                <w:rFonts w:ascii="Arial" w:hAnsi="Arial" w:cs="Arial"/>
                <w:sz w:val="20"/>
                <w:szCs w:val="20"/>
              </w:rPr>
            </w:pPr>
            <w:r w:rsidRPr="00537246">
              <w:rPr>
                <w:rFonts w:ascii="Arial" w:hAnsi="Arial" w:cs="Arial"/>
                <w:b/>
                <w:bCs/>
                <w:sz w:val="20"/>
                <w:szCs w:val="20"/>
              </w:rPr>
              <w:t>566</w:t>
            </w:r>
          </w:p>
        </w:tc>
      </w:tr>
      <w:tr w:rsidR="006C0C65" w:rsidRPr="002D2E4E" w14:paraId="18AB81D6" w14:textId="77777777" w:rsidTr="00D43F0B">
        <w:tc>
          <w:tcPr>
            <w:tcW w:w="2547" w:type="dxa"/>
            <w:vAlign w:val="center"/>
          </w:tcPr>
          <w:p w14:paraId="768A0775" w14:textId="77777777" w:rsidR="006C0C65" w:rsidRPr="00537246" w:rsidRDefault="006C0C65" w:rsidP="00EB1260">
            <w:pPr>
              <w:rPr>
                <w:rFonts w:ascii="Arial" w:hAnsi="Arial" w:cs="Arial"/>
                <w:sz w:val="20"/>
                <w:szCs w:val="20"/>
              </w:rPr>
            </w:pPr>
            <w:r w:rsidRPr="00537246">
              <w:rPr>
                <w:rFonts w:ascii="Arial" w:hAnsi="Arial" w:cs="Arial"/>
                <w:sz w:val="20"/>
                <w:szCs w:val="20"/>
              </w:rPr>
              <w:t>Toruń*</w:t>
            </w:r>
          </w:p>
        </w:tc>
        <w:tc>
          <w:tcPr>
            <w:tcW w:w="1989"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284D0E77" w14:textId="77777777" w:rsidR="006C0C65" w:rsidRPr="00537246" w:rsidRDefault="006C0C65" w:rsidP="002D2E4E">
            <w:pPr>
              <w:pStyle w:val="NormalnyWeb"/>
              <w:jc w:val="center"/>
              <w:rPr>
                <w:rFonts w:ascii="Arial" w:hAnsi="Arial" w:cs="Arial"/>
                <w:sz w:val="20"/>
                <w:szCs w:val="20"/>
              </w:rPr>
            </w:pPr>
            <w:r w:rsidRPr="00537246">
              <w:rPr>
                <w:rFonts w:ascii="Arial" w:hAnsi="Arial" w:cs="Arial"/>
                <w:sz w:val="20"/>
                <w:szCs w:val="20"/>
              </w:rPr>
              <w:t>6</w:t>
            </w:r>
          </w:p>
        </w:tc>
        <w:tc>
          <w:tcPr>
            <w:tcW w:w="2405"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2F30A18E" w14:textId="77777777" w:rsidR="006C0C65" w:rsidRPr="00537246" w:rsidRDefault="006C0C65" w:rsidP="002D2E4E">
            <w:pPr>
              <w:pStyle w:val="NormalnyWeb"/>
              <w:jc w:val="center"/>
              <w:rPr>
                <w:rFonts w:ascii="Arial" w:hAnsi="Arial" w:cs="Arial"/>
                <w:sz w:val="20"/>
                <w:szCs w:val="20"/>
              </w:rPr>
            </w:pPr>
            <w:r w:rsidRPr="00537246">
              <w:rPr>
                <w:rFonts w:ascii="Arial" w:hAnsi="Arial" w:cs="Arial"/>
                <w:sz w:val="20"/>
                <w:szCs w:val="20"/>
              </w:rPr>
              <w:t>457</w:t>
            </w:r>
          </w:p>
        </w:tc>
        <w:tc>
          <w:tcPr>
            <w:tcW w:w="2131" w:type="dxa"/>
            <w:tcBorders>
              <w:top w:val="single" w:sz="4" w:space="0" w:color="auto"/>
              <w:left w:val="nil"/>
              <w:bottom w:val="single" w:sz="4" w:space="0" w:color="auto"/>
              <w:right w:val="single" w:sz="4" w:space="0" w:color="auto"/>
            </w:tcBorders>
            <w:shd w:val="clear" w:color="auto" w:fill="auto"/>
            <w:vAlign w:val="center"/>
          </w:tcPr>
          <w:p w14:paraId="77B29282" w14:textId="6CE9FE83" w:rsidR="006C0C65" w:rsidRPr="00537246" w:rsidRDefault="006C0C65" w:rsidP="00D43F0B">
            <w:pPr>
              <w:jc w:val="center"/>
              <w:rPr>
                <w:rFonts w:ascii="Arial" w:hAnsi="Arial" w:cs="Arial"/>
                <w:sz w:val="20"/>
                <w:szCs w:val="20"/>
              </w:rPr>
            </w:pPr>
            <w:r w:rsidRPr="00537246">
              <w:rPr>
                <w:rFonts w:ascii="Arial" w:hAnsi="Arial" w:cs="Arial"/>
                <w:b/>
                <w:bCs/>
                <w:sz w:val="20"/>
                <w:szCs w:val="20"/>
              </w:rPr>
              <w:t>453</w:t>
            </w:r>
          </w:p>
        </w:tc>
      </w:tr>
      <w:tr w:rsidR="006C0C65" w:rsidRPr="002D2E4E" w14:paraId="3C5B8FB3" w14:textId="77777777" w:rsidTr="00D43F0B">
        <w:tc>
          <w:tcPr>
            <w:tcW w:w="2547" w:type="dxa"/>
            <w:vAlign w:val="center"/>
          </w:tcPr>
          <w:p w14:paraId="06A0A4EB" w14:textId="77777777" w:rsidR="006C0C65" w:rsidRPr="00537246" w:rsidRDefault="006C0C65" w:rsidP="00EB1260">
            <w:pPr>
              <w:rPr>
                <w:rFonts w:ascii="Arial" w:hAnsi="Arial" w:cs="Arial"/>
                <w:sz w:val="20"/>
                <w:szCs w:val="20"/>
              </w:rPr>
            </w:pPr>
            <w:r w:rsidRPr="00537246">
              <w:rPr>
                <w:rFonts w:ascii="Arial" w:hAnsi="Arial" w:cs="Arial"/>
                <w:sz w:val="20"/>
                <w:szCs w:val="20"/>
              </w:rPr>
              <w:t>Częstochowa*</w:t>
            </w:r>
          </w:p>
        </w:tc>
        <w:tc>
          <w:tcPr>
            <w:tcW w:w="1989"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5BE38B5C" w14:textId="77777777" w:rsidR="006C0C65" w:rsidRPr="00537246" w:rsidRDefault="006C0C65" w:rsidP="002D2E4E">
            <w:pPr>
              <w:pStyle w:val="NormalnyWeb"/>
              <w:jc w:val="center"/>
              <w:rPr>
                <w:rFonts w:ascii="Arial" w:hAnsi="Arial" w:cs="Arial"/>
                <w:sz w:val="20"/>
                <w:szCs w:val="20"/>
              </w:rPr>
            </w:pPr>
            <w:r w:rsidRPr="00537246">
              <w:rPr>
                <w:rFonts w:ascii="Arial" w:hAnsi="Arial" w:cs="Arial"/>
                <w:sz w:val="20"/>
                <w:szCs w:val="20"/>
              </w:rPr>
              <w:t>9</w:t>
            </w:r>
          </w:p>
        </w:tc>
        <w:tc>
          <w:tcPr>
            <w:tcW w:w="2405"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436626E8" w14:textId="77777777" w:rsidR="006C0C65" w:rsidRPr="00537246" w:rsidRDefault="006C0C65" w:rsidP="002D2E4E">
            <w:pPr>
              <w:pStyle w:val="NormalnyWeb"/>
              <w:jc w:val="center"/>
              <w:rPr>
                <w:rFonts w:ascii="Arial" w:hAnsi="Arial" w:cs="Arial"/>
                <w:sz w:val="20"/>
                <w:szCs w:val="20"/>
              </w:rPr>
            </w:pPr>
            <w:r w:rsidRPr="00537246">
              <w:rPr>
                <w:rFonts w:ascii="Arial" w:hAnsi="Arial" w:cs="Arial"/>
                <w:sz w:val="20"/>
                <w:szCs w:val="20"/>
              </w:rPr>
              <w:t>655</w:t>
            </w:r>
          </w:p>
        </w:tc>
        <w:tc>
          <w:tcPr>
            <w:tcW w:w="2131" w:type="dxa"/>
            <w:tcBorders>
              <w:top w:val="single" w:sz="4" w:space="0" w:color="auto"/>
              <w:left w:val="nil"/>
              <w:bottom w:val="single" w:sz="4" w:space="0" w:color="auto"/>
              <w:right w:val="single" w:sz="4" w:space="0" w:color="auto"/>
            </w:tcBorders>
            <w:shd w:val="clear" w:color="auto" w:fill="auto"/>
            <w:vAlign w:val="center"/>
          </w:tcPr>
          <w:p w14:paraId="40EF6DFE" w14:textId="67D5D5F5" w:rsidR="006C0C65" w:rsidRPr="00537246" w:rsidRDefault="006C0C65" w:rsidP="00D43F0B">
            <w:pPr>
              <w:jc w:val="center"/>
              <w:rPr>
                <w:rFonts w:ascii="Arial" w:hAnsi="Arial" w:cs="Arial"/>
                <w:sz w:val="20"/>
                <w:szCs w:val="20"/>
              </w:rPr>
            </w:pPr>
            <w:r w:rsidRPr="00537246">
              <w:rPr>
                <w:rFonts w:ascii="Arial" w:hAnsi="Arial" w:cs="Arial"/>
                <w:b/>
                <w:bCs/>
                <w:sz w:val="20"/>
                <w:szCs w:val="20"/>
              </w:rPr>
              <w:t>629</w:t>
            </w:r>
          </w:p>
        </w:tc>
      </w:tr>
      <w:tr w:rsidR="006C0C65" w:rsidRPr="002D2E4E" w14:paraId="702F8B22" w14:textId="77777777" w:rsidTr="00D43F0B">
        <w:tc>
          <w:tcPr>
            <w:tcW w:w="2547" w:type="dxa"/>
            <w:vAlign w:val="center"/>
          </w:tcPr>
          <w:p w14:paraId="1FA4AB7C" w14:textId="77777777" w:rsidR="006C0C65" w:rsidRPr="00537246" w:rsidRDefault="006C0C65" w:rsidP="00EB1260">
            <w:pPr>
              <w:rPr>
                <w:rFonts w:ascii="Arial" w:hAnsi="Arial" w:cs="Arial"/>
                <w:sz w:val="20"/>
                <w:szCs w:val="20"/>
              </w:rPr>
            </w:pPr>
            <w:r w:rsidRPr="00537246">
              <w:rPr>
                <w:rFonts w:ascii="Arial" w:hAnsi="Arial" w:cs="Arial"/>
                <w:sz w:val="20"/>
                <w:szCs w:val="20"/>
              </w:rPr>
              <w:t>Częstochowa**</w:t>
            </w:r>
          </w:p>
        </w:tc>
        <w:tc>
          <w:tcPr>
            <w:tcW w:w="1989"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0B536547" w14:textId="77777777" w:rsidR="006C0C65" w:rsidRPr="00537246" w:rsidRDefault="006C0C65" w:rsidP="002D2E4E">
            <w:pPr>
              <w:pStyle w:val="NormalnyWeb"/>
              <w:jc w:val="center"/>
              <w:rPr>
                <w:rFonts w:ascii="Arial" w:hAnsi="Arial" w:cs="Arial"/>
                <w:sz w:val="20"/>
                <w:szCs w:val="20"/>
              </w:rPr>
            </w:pPr>
            <w:r w:rsidRPr="00537246">
              <w:rPr>
                <w:rFonts w:ascii="Arial" w:hAnsi="Arial" w:cs="Arial"/>
                <w:bCs/>
                <w:sz w:val="20"/>
                <w:szCs w:val="20"/>
              </w:rPr>
              <w:t>11</w:t>
            </w:r>
          </w:p>
        </w:tc>
        <w:tc>
          <w:tcPr>
            <w:tcW w:w="2405"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1961153C" w14:textId="77777777" w:rsidR="006C0C65" w:rsidRPr="00537246" w:rsidRDefault="006C0C65" w:rsidP="002D2E4E">
            <w:pPr>
              <w:pStyle w:val="NormalnyWeb"/>
              <w:jc w:val="center"/>
              <w:rPr>
                <w:rFonts w:ascii="Arial" w:hAnsi="Arial" w:cs="Arial"/>
                <w:sz w:val="20"/>
                <w:szCs w:val="20"/>
              </w:rPr>
            </w:pPr>
            <w:r w:rsidRPr="00537246">
              <w:rPr>
                <w:rFonts w:ascii="Arial" w:hAnsi="Arial" w:cs="Arial"/>
                <w:bCs/>
                <w:sz w:val="20"/>
                <w:szCs w:val="20"/>
              </w:rPr>
              <w:t>764</w:t>
            </w:r>
          </w:p>
        </w:tc>
        <w:tc>
          <w:tcPr>
            <w:tcW w:w="2131" w:type="dxa"/>
            <w:tcBorders>
              <w:top w:val="single" w:sz="4" w:space="0" w:color="auto"/>
              <w:left w:val="nil"/>
              <w:bottom w:val="single" w:sz="4" w:space="0" w:color="auto"/>
              <w:right w:val="single" w:sz="4" w:space="0" w:color="auto"/>
            </w:tcBorders>
            <w:shd w:val="clear" w:color="auto" w:fill="auto"/>
            <w:vAlign w:val="center"/>
          </w:tcPr>
          <w:p w14:paraId="3C785A5E" w14:textId="117E0747" w:rsidR="006C0C65" w:rsidRPr="00537246" w:rsidRDefault="006C0C65" w:rsidP="00D43F0B">
            <w:pPr>
              <w:jc w:val="center"/>
              <w:rPr>
                <w:rFonts w:ascii="Arial" w:hAnsi="Arial" w:cs="Arial"/>
                <w:sz w:val="20"/>
                <w:szCs w:val="20"/>
              </w:rPr>
            </w:pPr>
            <w:r w:rsidRPr="00537246">
              <w:rPr>
                <w:rFonts w:ascii="Arial" w:hAnsi="Arial" w:cs="Arial"/>
                <w:b/>
                <w:bCs/>
                <w:sz w:val="20"/>
                <w:szCs w:val="20"/>
              </w:rPr>
              <w:t>875</w:t>
            </w:r>
          </w:p>
        </w:tc>
      </w:tr>
    </w:tbl>
    <w:p w14:paraId="00B15CF2" w14:textId="77777777" w:rsidR="006C0C65" w:rsidRPr="00D43F0B" w:rsidRDefault="006C0C65" w:rsidP="008F51ED">
      <w:pPr>
        <w:pStyle w:val="NormalnyWeb"/>
        <w:spacing w:before="120" w:beforeAutospacing="0" w:after="0" w:afterAutospacing="0"/>
        <w:rPr>
          <w:rFonts w:ascii="Arial" w:hAnsi="Arial" w:cs="Arial"/>
          <w:i/>
          <w:sz w:val="22"/>
          <w:szCs w:val="22"/>
        </w:rPr>
      </w:pPr>
      <w:r w:rsidRPr="00D43F0B">
        <w:rPr>
          <w:rFonts w:ascii="Arial" w:hAnsi="Arial" w:cs="Arial"/>
          <w:i/>
          <w:sz w:val="22"/>
          <w:szCs w:val="22"/>
        </w:rPr>
        <w:t>* dane Głównego Urzędu Statystycznego za 2019 r.</w:t>
      </w:r>
    </w:p>
    <w:p w14:paraId="246F8818" w14:textId="28DA5D92" w:rsidR="00D43F0B" w:rsidRDefault="006C0C65" w:rsidP="00537246">
      <w:pPr>
        <w:pStyle w:val="NormalnyWeb"/>
        <w:spacing w:before="0" w:beforeAutospacing="0" w:after="0" w:afterAutospacing="0"/>
        <w:rPr>
          <w:rFonts w:ascii="Arial" w:hAnsi="Arial" w:cs="Arial"/>
          <w:i/>
          <w:sz w:val="22"/>
          <w:szCs w:val="22"/>
        </w:rPr>
      </w:pPr>
      <w:r w:rsidRPr="00D43F0B">
        <w:rPr>
          <w:rFonts w:ascii="Arial" w:hAnsi="Arial" w:cs="Arial"/>
          <w:i/>
          <w:sz w:val="22"/>
          <w:szCs w:val="22"/>
        </w:rPr>
        <w:t>** dane Miejskiego Ośrodka Pomocy Społecznej w Częstochowie za 2020 r.</w:t>
      </w:r>
    </w:p>
    <w:p w14:paraId="4787AE52" w14:textId="77777777" w:rsidR="00537246" w:rsidRDefault="00537246">
      <w:pPr>
        <w:spacing w:after="160" w:line="259" w:lineRule="auto"/>
        <w:rPr>
          <w:rFonts w:ascii="Arial" w:hAnsi="Arial" w:cs="Arial"/>
          <w:b/>
        </w:rPr>
      </w:pPr>
      <w:r>
        <w:rPr>
          <w:rFonts w:ascii="Arial" w:hAnsi="Arial" w:cs="Arial"/>
          <w:b/>
        </w:rPr>
        <w:br w:type="page"/>
      </w:r>
    </w:p>
    <w:p w14:paraId="79F3224A" w14:textId="5C446947" w:rsidR="00AE03C5" w:rsidRPr="00537246" w:rsidRDefault="006C0C65" w:rsidP="00537246">
      <w:pPr>
        <w:spacing w:after="120"/>
        <w:rPr>
          <w:rFonts w:ascii="Arial" w:hAnsi="Arial" w:cs="Arial"/>
          <w:b/>
          <w:sz w:val="22"/>
          <w:szCs w:val="22"/>
        </w:rPr>
      </w:pPr>
      <w:r w:rsidRPr="00537246">
        <w:rPr>
          <w:rFonts w:ascii="Arial" w:hAnsi="Arial" w:cs="Arial"/>
          <w:b/>
          <w:sz w:val="22"/>
          <w:szCs w:val="22"/>
        </w:rPr>
        <w:lastRenderedPageBreak/>
        <w:t>Placówki oferujące opiekę nad dziećmi i młodzieżą</w:t>
      </w:r>
      <w:r w:rsidR="00AE03C5" w:rsidRPr="00537246">
        <w:rPr>
          <w:rFonts w:ascii="Arial" w:hAnsi="Arial" w:cs="Arial"/>
          <w:sz w:val="22"/>
          <w:szCs w:val="22"/>
        </w:rPr>
        <w:fldChar w:fldCharType="begin"/>
      </w:r>
      <w:r w:rsidR="00AE03C5" w:rsidRPr="00537246">
        <w:rPr>
          <w:rFonts w:ascii="Arial" w:hAnsi="Arial" w:cs="Arial"/>
          <w:sz w:val="22"/>
          <w:szCs w:val="22"/>
        </w:rPr>
        <w:instrText xml:space="preserve"> LINK Excel.Sheet.12 "Zeszyt1" "Arkusz1!W2K8:W12K14" \a \f 4 \h  \* MERGEFORMAT </w:instrText>
      </w:r>
      <w:r w:rsidR="00AE03C5" w:rsidRPr="00537246">
        <w:rPr>
          <w:rFonts w:ascii="Arial" w:hAnsi="Arial" w:cs="Arial"/>
          <w:sz w:val="22"/>
          <w:szCs w:val="22"/>
        </w:rPr>
        <w:fldChar w:fldCharType="separate"/>
      </w:r>
    </w:p>
    <w:tbl>
      <w:tblPr>
        <w:tblW w:w="9087" w:type="dxa"/>
        <w:tblCellMar>
          <w:left w:w="70" w:type="dxa"/>
          <w:right w:w="70" w:type="dxa"/>
        </w:tblCellMar>
        <w:tblLook w:val="04A0" w:firstRow="1" w:lastRow="0" w:firstColumn="1" w:lastColumn="0" w:noHBand="0" w:noVBand="1"/>
        <w:tblDescription w:val="Placówki oferujące opiekę nad dziećmi i młodzieżą"/>
      </w:tblPr>
      <w:tblGrid>
        <w:gridCol w:w="1971"/>
        <w:gridCol w:w="1186"/>
        <w:gridCol w:w="1186"/>
        <w:gridCol w:w="1186"/>
        <w:gridCol w:w="1186"/>
        <w:gridCol w:w="1186"/>
        <w:gridCol w:w="1186"/>
      </w:tblGrid>
      <w:tr w:rsidR="00AE03C5" w:rsidRPr="00537246" w14:paraId="79DE63FB" w14:textId="77777777" w:rsidTr="00AE03C5">
        <w:trPr>
          <w:trHeight w:hRule="exact" w:val="574"/>
        </w:trPr>
        <w:tc>
          <w:tcPr>
            <w:tcW w:w="1971"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14:paraId="34014253" w14:textId="7DF34D8D" w:rsidR="00AE03C5" w:rsidRPr="00537246" w:rsidRDefault="00AE03C5" w:rsidP="00AE03C5">
            <w:pPr>
              <w:jc w:val="center"/>
              <w:rPr>
                <w:rFonts w:ascii="Arial" w:hAnsi="Arial" w:cs="Arial"/>
                <w:b/>
                <w:bCs/>
                <w:color w:val="000000"/>
                <w:sz w:val="20"/>
                <w:szCs w:val="20"/>
              </w:rPr>
            </w:pPr>
            <w:r w:rsidRPr="00537246">
              <w:rPr>
                <w:rFonts w:ascii="Arial" w:hAnsi="Arial" w:cs="Arial"/>
                <w:b/>
                <w:bCs/>
                <w:color w:val="000000"/>
                <w:sz w:val="20"/>
                <w:szCs w:val="20"/>
              </w:rPr>
              <w:t>Miasto</w:t>
            </w:r>
          </w:p>
        </w:tc>
        <w:tc>
          <w:tcPr>
            <w:tcW w:w="2372" w:type="dxa"/>
            <w:gridSpan w:val="2"/>
            <w:tcBorders>
              <w:top w:val="single" w:sz="8" w:space="0" w:color="auto"/>
              <w:left w:val="nil"/>
              <w:bottom w:val="nil"/>
              <w:right w:val="single" w:sz="8" w:space="0" w:color="000000"/>
            </w:tcBorders>
            <w:shd w:val="clear" w:color="000000" w:fill="CCFFCC"/>
            <w:vAlign w:val="center"/>
            <w:hideMark/>
          </w:tcPr>
          <w:p w14:paraId="2F5A39CD" w14:textId="77777777" w:rsidR="00AE03C5" w:rsidRPr="00537246" w:rsidRDefault="00AE03C5" w:rsidP="00AE03C5">
            <w:pPr>
              <w:jc w:val="center"/>
              <w:rPr>
                <w:rFonts w:ascii="Arial" w:hAnsi="Arial" w:cs="Arial"/>
                <w:b/>
                <w:bCs/>
                <w:color w:val="000000"/>
                <w:sz w:val="20"/>
                <w:szCs w:val="20"/>
              </w:rPr>
            </w:pPr>
            <w:r w:rsidRPr="00537246">
              <w:rPr>
                <w:rFonts w:ascii="Arial" w:hAnsi="Arial" w:cs="Arial"/>
                <w:b/>
                <w:bCs/>
                <w:color w:val="000000"/>
                <w:sz w:val="20"/>
                <w:szCs w:val="20"/>
              </w:rPr>
              <w:t>Placówki socjalizacyjne</w:t>
            </w:r>
          </w:p>
        </w:tc>
        <w:tc>
          <w:tcPr>
            <w:tcW w:w="2372" w:type="dxa"/>
            <w:gridSpan w:val="2"/>
            <w:tcBorders>
              <w:top w:val="single" w:sz="8" w:space="0" w:color="auto"/>
              <w:left w:val="nil"/>
              <w:bottom w:val="nil"/>
              <w:right w:val="single" w:sz="8" w:space="0" w:color="000000"/>
            </w:tcBorders>
            <w:shd w:val="clear" w:color="000000" w:fill="CCFFCC"/>
            <w:vAlign w:val="center"/>
            <w:hideMark/>
          </w:tcPr>
          <w:p w14:paraId="33684A89" w14:textId="36DD23C1" w:rsidR="00AE03C5" w:rsidRPr="00537246" w:rsidRDefault="00AE03C5" w:rsidP="007F0C18">
            <w:pPr>
              <w:jc w:val="center"/>
              <w:rPr>
                <w:rFonts w:ascii="Arial" w:hAnsi="Arial" w:cs="Arial"/>
                <w:b/>
                <w:bCs/>
                <w:color w:val="000000"/>
                <w:sz w:val="20"/>
                <w:szCs w:val="20"/>
              </w:rPr>
            </w:pPr>
            <w:r w:rsidRPr="00537246">
              <w:rPr>
                <w:rFonts w:ascii="Arial" w:hAnsi="Arial" w:cs="Arial"/>
                <w:b/>
                <w:bCs/>
                <w:color w:val="000000"/>
                <w:sz w:val="20"/>
                <w:szCs w:val="20"/>
              </w:rPr>
              <w:t>Placówki</w:t>
            </w:r>
            <w:r w:rsidR="007F0C18">
              <w:rPr>
                <w:rFonts w:ascii="Arial" w:hAnsi="Arial" w:cs="Arial"/>
                <w:b/>
                <w:bCs/>
                <w:color w:val="000000"/>
                <w:sz w:val="20"/>
                <w:szCs w:val="20"/>
              </w:rPr>
              <w:t xml:space="preserve"> rod</w:t>
            </w:r>
            <w:r w:rsidRPr="00537246">
              <w:rPr>
                <w:rFonts w:ascii="Arial" w:hAnsi="Arial" w:cs="Arial"/>
                <w:b/>
                <w:bCs/>
                <w:color w:val="000000"/>
                <w:sz w:val="20"/>
                <w:szCs w:val="20"/>
              </w:rPr>
              <w:t xml:space="preserve">zinne </w:t>
            </w:r>
          </w:p>
        </w:tc>
        <w:tc>
          <w:tcPr>
            <w:tcW w:w="2372" w:type="dxa"/>
            <w:gridSpan w:val="2"/>
            <w:tcBorders>
              <w:top w:val="single" w:sz="8" w:space="0" w:color="auto"/>
              <w:left w:val="nil"/>
              <w:bottom w:val="nil"/>
              <w:right w:val="single" w:sz="8" w:space="0" w:color="000000"/>
            </w:tcBorders>
            <w:shd w:val="clear" w:color="000000" w:fill="CCFFCC"/>
            <w:vAlign w:val="center"/>
            <w:hideMark/>
          </w:tcPr>
          <w:p w14:paraId="4300342C" w14:textId="77777777" w:rsidR="00AE03C5" w:rsidRPr="00537246" w:rsidRDefault="00AE03C5" w:rsidP="00AE03C5">
            <w:pPr>
              <w:jc w:val="center"/>
              <w:rPr>
                <w:rFonts w:ascii="Arial" w:hAnsi="Arial" w:cs="Arial"/>
                <w:b/>
                <w:bCs/>
                <w:color w:val="000000"/>
                <w:sz w:val="20"/>
                <w:szCs w:val="20"/>
              </w:rPr>
            </w:pPr>
            <w:r w:rsidRPr="00537246">
              <w:rPr>
                <w:rFonts w:ascii="Arial" w:hAnsi="Arial" w:cs="Arial"/>
                <w:b/>
                <w:bCs/>
                <w:color w:val="000000"/>
                <w:sz w:val="20"/>
                <w:szCs w:val="20"/>
              </w:rPr>
              <w:t>Placówki wsparcia dziennego</w:t>
            </w:r>
          </w:p>
        </w:tc>
      </w:tr>
      <w:tr w:rsidR="00AE03C5" w:rsidRPr="00537246" w14:paraId="099A7E46" w14:textId="77777777" w:rsidTr="00AE03C5">
        <w:trPr>
          <w:trHeight w:val="502"/>
        </w:trPr>
        <w:tc>
          <w:tcPr>
            <w:tcW w:w="1971" w:type="dxa"/>
            <w:vMerge/>
            <w:tcBorders>
              <w:top w:val="single" w:sz="8" w:space="0" w:color="auto"/>
              <w:left w:val="single" w:sz="8" w:space="0" w:color="auto"/>
              <w:bottom w:val="single" w:sz="8" w:space="0" w:color="000000"/>
              <w:right w:val="single" w:sz="8" w:space="0" w:color="auto"/>
            </w:tcBorders>
            <w:vAlign w:val="center"/>
            <w:hideMark/>
          </w:tcPr>
          <w:p w14:paraId="63AE98E1" w14:textId="77777777" w:rsidR="00AE03C5" w:rsidRPr="00537246" w:rsidRDefault="00AE03C5" w:rsidP="00AE03C5">
            <w:pPr>
              <w:rPr>
                <w:rFonts w:ascii="Arial" w:hAnsi="Arial" w:cs="Arial"/>
                <w:b/>
                <w:bCs/>
                <w:color w:val="000000"/>
                <w:sz w:val="20"/>
                <w:szCs w:val="20"/>
              </w:rPr>
            </w:pPr>
          </w:p>
        </w:tc>
        <w:tc>
          <w:tcPr>
            <w:tcW w:w="1186" w:type="dxa"/>
            <w:tcBorders>
              <w:top w:val="single" w:sz="8" w:space="0" w:color="auto"/>
              <w:left w:val="nil"/>
              <w:bottom w:val="single" w:sz="8" w:space="0" w:color="auto"/>
              <w:right w:val="single" w:sz="8" w:space="0" w:color="auto"/>
            </w:tcBorders>
            <w:shd w:val="clear" w:color="000000" w:fill="CCFFCC"/>
            <w:vAlign w:val="center"/>
            <w:hideMark/>
          </w:tcPr>
          <w:p w14:paraId="3C2BE3F4" w14:textId="77777777" w:rsidR="00AE03C5" w:rsidRPr="00537246" w:rsidRDefault="00AE03C5" w:rsidP="00AE03C5">
            <w:pPr>
              <w:jc w:val="center"/>
              <w:rPr>
                <w:rFonts w:ascii="Arial" w:hAnsi="Arial" w:cs="Arial"/>
                <w:b/>
                <w:bCs/>
                <w:color w:val="000000"/>
                <w:sz w:val="20"/>
                <w:szCs w:val="20"/>
              </w:rPr>
            </w:pPr>
            <w:r w:rsidRPr="00537246">
              <w:rPr>
                <w:rFonts w:ascii="Arial" w:hAnsi="Arial" w:cs="Arial"/>
                <w:b/>
                <w:bCs/>
                <w:color w:val="000000"/>
                <w:sz w:val="20"/>
                <w:szCs w:val="20"/>
              </w:rPr>
              <w:t>Ilość</w:t>
            </w:r>
          </w:p>
        </w:tc>
        <w:tc>
          <w:tcPr>
            <w:tcW w:w="1186" w:type="dxa"/>
            <w:tcBorders>
              <w:top w:val="single" w:sz="8" w:space="0" w:color="auto"/>
              <w:left w:val="nil"/>
              <w:bottom w:val="single" w:sz="8" w:space="0" w:color="auto"/>
              <w:right w:val="single" w:sz="8" w:space="0" w:color="auto"/>
            </w:tcBorders>
            <w:shd w:val="clear" w:color="000000" w:fill="CCFFCC"/>
            <w:vAlign w:val="center"/>
            <w:hideMark/>
          </w:tcPr>
          <w:p w14:paraId="7AD4D6E9" w14:textId="77777777" w:rsidR="00AE03C5" w:rsidRPr="00537246" w:rsidRDefault="00AE03C5" w:rsidP="00AE03C5">
            <w:pPr>
              <w:jc w:val="center"/>
              <w:rPr>
                <w:rFonts w:ascii="Arial" w:hAnsi="Arial" w:cs="Arial"/>
                <w:b/>
                <w:bCs/>
                <w:color w:val="000000"/>
                <w:sz w:val="20"/>
                <w:szCs w:val="20"/>
              </w:rPr>
            </w:pPr>
            <w:r w:rsidRPr="00537246">
              <w:rPr>
                <w:rFonts w:ascii="Arial" w:hAnsi="Arial" w:cs="Arial"/>
                <w:b/>
                <w:bCs/>
                <w:color w:val="000000"/>
                <w:sz w:val="20"/>
                <w:szCs w:val="20"/>
              </w:rPr>
              <w:t>Liczba miejsc</w:t>
            </w:r>
          </w:p>
        </w:tc>
        <w:tc>
          <w:tcPr>
            <w:tcW w:w="1186" w:type="dxa"/>
            <w:tcBorders>
              <w:top w:val="single" w:sz="8" w:space="0" w:color="auto"/>
              <w:left w:val="nil"/>
              <w:bottom w:val="single" w:sz="8" w:space="0" w:color="auto"/>
              <w:right w:val="single" w:sz="8" w:space="0" w:color="auto"/>
            </w:tcBorders>
            <w:shd w:val="clear" w:color="000000" w:fill="CCFFCC"/>
            <w:vAlign w:val="center"/>
            <w:hideMark/>
          </w:tcPr>
          <w:p w14:paraId="5245AF97" w14:textId="77777777" w:rsidR="00AE03C5" w:rsidRPr="00537246" w:rsidRDefault="00AE03C5" w:rsidP="00AE03C5">
            <w:pPr>
              <w:jc w:val="center"/>
              <w:rPr>
                <w:rFonts w:ascii="Arial" w:hAnsi="Arial" w:cs="Arial"/>
                <w:b/>
                <w:bCs/>
                <w:color w:val="000000"/>
                <w:sz w:val="20"/>
                <w:szCs w:val="20"/>
              </w:rPr>
            </w:pPr>
            <w:r w:rsidRPr="00537246">
              <w:rPr>
                <w:rFonts w:ascii="Arial" w:hAnsi="Arial" w:cs="Arial"/>
                <w:b/>
                <w:bCs/>
                <w:color w:val="000000"/>
                <w:sz w:val="20"/>
                <w:szCs w:val="20"/>
              </w:rPr>
              <w:t>Ilość</w:t>
            </w:r>
          </w:p>
        </w:tc>
        <w:tc>
          <w:tcPr>
            <w:tcW w:w="1186" w:type="dxa"/>
            <w:tcBorders>
              <w:top w:val="single" w:sz="8" w:space="0" w:color="auto"/>
              <w:left w:val="nil"/>
              <w:bottom w:val="single" w:sz="8" w:space="0" w:color="auto"/>
              <w:right w:val="single" w:sz="8" w:space="0" w:color="auto"/>
            </w:tcBorders>
            <w:shd w:val="clear" w:color="000000" w:fill="CCFFCC"/>
            <w:vAlign w:val="center"/>
            <w:hideMark/>
          </w:tcPr>
          <w:p w14:paraId="566E12F0" w14:textId="77777777" w:rsidR="00AE03C5" w:rsidRPr="00537246" w:rsidRDefault="00AE03C5" w:rsidP="00AE03C5">
            <w:pPr>
              <w:jc w:val="center"/>
              <w:rPr>
                <w:rFonts w:ascii="Arial" w:hAnsi="Arial" w:cs="Arial"/>
                <w:b/>
                <w:bCs/>
                <w:color w:val="000000"/>
                <w:sz w:val="20"/>
                <w:szCs w:val="20"/>
              </w:rPr>
            </w:pPr>
            <w:r w:rsidRPr="00537246">
              <w:rPr>
                <w:rFonts w:ascii="Arial" w:hAnsi="Arial" w:cs="Arial"/>
                <w:b/>
                <w:bCs/>
                <w:color w:val="000000"/>
                <w:sz w:val="20"/>
                <w:szCs w:val="20"/>
              </w:rPr>
              <w:t>Liczba miejsc</w:t>
            </w:r>
          </w:p>
        </w:tc>
        <w:tc>
          <w:tcPr>
            <w:tcW w:w="1186" w:type="dxa"/>
            <w:tcBorders>
              <w:top w:val="single" w:sz="8" w:space="0" w:color="auto"/>
              <w:left w:val="nil"/>
              <w:bottom w:val="single" w:sz="8" w:space="0" w:color="auto"/>
              <w:right w:val="single" w:sz="8" w:space="0" w:color="auto"/>
            </w:tcBorders>
            <w:shd w:val="clear" w:color="000000" w:fill="CCFFCC"/>
            <w:vAlign w:val="center"/>
            <w:hideMark/>
          </w:tcPr>
          <w:p w14:paraId="57D96E48" w14:textId="77777777" w:rsidR="00AE03C5" w:rsidRPr="00537246" w:rsidRDefault="00AE03C5" w:rsidP="00AE03C5">
            <w:pPr>
              <w:jc w:val="center"/>
              <w:rPr>
                <w:rFonts w:ascii="Arial" w:hAnsi="Arial" w:cs="Arial"/>
                <w:b/>
                <w:bCs/>
                <w:color w:val="000000"/>
                <w:sz w:val="20"/>
                <w:szCs w:val="20"/>
              </w:rPr>
            </w:pPr>
            <w:r w:rsidRPr="00537246">
              <w:rPr>
                <w:rFonts w:ascii="Arial" w:hAnsi="Arial" w:cs="Arial"/>
                <w:b/>
                <w:bCs/>
                <w:color w:val="000000"/>
                <w:sz w:val="20"/>
                <w:szCs w:val="20"/>
              </w:rPr>
              <w:t>Ilość</w:t>
            </w:r>
          </w:p>
        </w:tc>
        <w:tc>
          <w:tcPr>
            <w:tcW w:w="1186" w:type="dxa"/>
            <w:tcBorders>
              <w:top w:val="single" w:sz="8" w:space="0" w:color="auto"/>
              <w:left w:val="nil"/>
              <w:bottom w:val="single" w:sz="8" w:space="0" w:color="auto"/>
              <w:right w:val="single" w:sz="8" w:space="0" w:color="auto"/>
            </w:tcBorders>
            <w:shd w:val="clear" w:color="000000" w:fill="CCFFCC"/>
            <w:vAlign w:val="center"/>
            <w:hideMark/>
          </w:tcPr>
          <w:p w14:paraId="4B68ABFA" w14:textId="77777777" w:rsidR="00AE03C5" w:rsidRPr="00537246" w:rsidRDefault="00AE03C5" w:rsidP="00AE03C5">
            <w:pPr>
              <w:jc w:val="center"/>
              <w:rPr>
                <w:rFonts w:ascii="Arial" w:hAnsi="Arial" w:cs="Arial"/>
                <w:b/>
                <w:bCs/>
                <w:color w:val="000000"/>
                <w:sz w:val="20"/>
                <w:szCs w:val="20"/>
              </w:rPr>
            </w:pPr>
            <w:r w:rsidRPr="00537246">
              <w:rPr>
                <w:rFonts w:ascii="Arial" w:hAnsi="Arial" w:cs="Arial"/>
                <w:b/>
                <w:bCs/>
                <w:color w:val="000000"/>
                <w:sz w:val="20"/>
                <w:szCs w:val="20"/>
              </w:rPr>
              <w:t>Liczba miejsc</w:t>
            </w:r>
          </w:p>
        </w:tc>
      </w:tr>
      <w:tr w:rsidR="00AE03C5" w:rsidRPr="00537246" w14:paraId="1721C738" w14:textId="77777777" w:rsidTr="00AE03C5">
        <w:trPr>
          <w:trHeight w:hRule="exact" w:val="397"/>
        </w:trPr>
        <w:tc>
          <w:tcPr>
            <w:tcW w:w="1971" w:type="dxa"/>
            <w:tcBorders>
              <w:top w:val="nil"/>
              <w:left w:val="single" w:sz="8" w:space="0" w:color="auto"/>
              <w:bottom w:val="single" w:sz="8" w:space="0" w:color="auto"/>
              <w:right w:val="single" w:sz="8" w:space="0" w:color="auto"/>
            </w:tcBorders>
            <w:shd w:val="clear" w:color="auto" w:fill="auto"/>
            <w:vAlign w:val="center"/>
            <w:hideMark/>
          </w:tcPr>
          <w:p w14:paraId="06EAFEDA" w14:textId="77777777" w:rsidR="00AE03C5" w:rsidRPr="00537246" w:rsidRDefault="00AE03C5" w:rsidP="00AE03C5">
            <w:pPr>
              <w:rPr>
                <w:rFonts w:ascii="Arial" w:hAnsi="Arial" w:cs="Arial"/>
                <w:color w:val="000000"/>
                <w:sz w:val="20"/>
                <w:szCs w:val="20"/>
              </w:rPr>
            </w:pPr>
            <w:r w:rsidRPr="00537246">
              <w:rPr>
                <w:rFonts w:ascii="Arial" w:hAnsi="Arial" w:cs="Arial"/>
                <w:color w:val="000000"/>
                <w:sz w:val="20"/>
                <w:szCs w:val="20"/>
              </w:rPr>
              <w:t>Gdynia*</w:t>
            </w:r>
          </w:p>
        </w:tc>
        <w:tc>
          <w:tcPr>
            <w:tcW w:w="1186" w:type="dxa"/>
            <w:tcBorders>
              <w:top w:val="nil"/>
              <w:left w:val="nil"/>
              <w:bottom w:val="single" w:sz="8" w:space="0" w:color="000001"/>
              <w:right w:val="single" w:sz="8" w:space="0" w:color="000001"/>
            </w:tcBorders>
            <w:shd w:val="clear" w:color="000000" w:fill="FFFFFF"/>
            <w:vAlign w:val="center"/>
            <w:hideMark/>
          </w:tcPr>
          <w:p w14:paraId="003FA640"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2</w:t>
            </w:r>
          </w:p>
        </w:tc>
        <w:tc>
          <w:tcPr>
            <w:tcW w:w="1186" w:type="dxa"/>
            <w:tcBorders>
              <w:top w:val="nil"/>
              <w:left w:val="nil"/>
              <w:bottom w:val="single" w:sz="8" w:space="0" w:color="000001"/>
              <w:right w:val="single" w:sz="8" w:space="0" w:color="000001"/>
            </w:tcBorders>
            <w:shd w:val="clear" w:color="000000" w:fill="FFFFFF"/>
            <w:vAlign w:val="center"/>
            <w:hideMark/>
          </w:tcPr>
          <w:p w14:paraId="24D98971"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28</w:t>
            </w:r>
          </w:p>
        </w:tc>
        <w:tc>
          <w:tcPr>
            <w:tcW w:w="1186" w:type="dxa"/>
            <w:tcBorders>
              <w:top w:val="nil"/>
              <w:left w:val="nil"/>
              <w:bottom w:val="single" w:sz="8" w:space="0" w:color="000001"/>
              <w:right w:val="single" w:sz="8" w:space="0" w:color="000001"/>
            </w:tcBorders>
            <w:shd w:val="clear" w:color="000000" w:fill="FFFFFF"/>
            <w:vAlign w:val="center"/>
            <w:hideMark/>
          </w:tcPr>
          <w:p w14:paraId="487A83A0"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6</w:t>
            </w:r>
          </w:p>
        </w:tc>
        <w:tc>
          <w:tcPr>
            <w:tcW w:w="1186" w:type="dxa"/>
            <w:tcBorders>
              <w:top w:val="nil"/>
              <w:left w:val="nil"/>
              <w:bottom w:val="single" w:sz="8" w:space="0" w:color="000001"/>
              <w:right w:val="single" w:sz="8" w:space="0" w:color="000001"/>
            </w:tcBorders>
            <w:shd w:val="clear" w:color="000000" w:fill="FFFFFF"/>
            <w:vAlign w:val="center"/>
            <w:hideMark/>
          </w:tcPr>
          <w:p w14:paraId="1F18759B"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48</w:t>
            </w:r>
          </w:p>
        </w:tc>
        <w:tc>
          <w:tcPr>
            <w:tcW w:w="1186" w:type="dxa"/>
            <w:tcBorders>
              <w:top w:val="nil"/>
              <w:left w:val="nil"/>
              <w:bottom w:val="single" w:sz="8" w:space="0" w:color="000001"/>
              <w:right w:val="nil"/>
            </w:tcBorders>
            <w:shd w:val="clear" w:color="000000" w:fill="FFFFFF"/>
            <w:vAlign w:val="center"/>
            <w:hideMark/>
          </w:tcPr>
          <w:p w14:paraId="0864850B"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17</w:t>
            </w:r>
          </w:p>
        </w:tc>
        <w:tc>
          <w:tcPr>
            <w:tcW w:w="1186" w:type="dxa"/>
            <w:tcBorders>
              <w:top w:val="nil"/>
              <w:left w:val="single" w:sz="8" w:space="0" w:color="auto"/>
              <w:bottom w:val="single" w:sz="8" w:space="0" w:color="auto"/>
              <w:right w:val="single" w:sz="8" w:space="0" w:color="auto"/>
            </w:tcBorders>
            <w:shd w:val="clear" w:color="000000" w:fill="FFFFFF"/>
            <w:vAlign w:val="center"/>
            <w:hideMark/>
          </w:tcPr>
          <w:p w14:paraId="1350A049"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535</w:t>
            </w:r>
          </w:p>
        </w:tc>
      </w:tr>
      <w:tr w:rsidR="00AE03C5" w:rsidRPr="00537246" w14:paraId="13E7C91B" w14:textId="77777777" w:rsidTr="00AE03C5">
        <w:trPr>
          <w:trHeight w:hRule="exact" w:val="397"/>
        </w:trPr>
        <w:tc>
          <w:tcPr>
            <w:tcW w:w="1971" w:type="dxa"/>
            <w:tcBorders>
              <w:top w:val="nil"/>
              <w:left w:val="single" w:sz="8" w:space="0" w:color="auto"/>
              <w:bottom w:val="single" w:sz="8" w:space="0" w:color="auto"/>
              <w:right w:val="single" w:sz="8" w:space="0" w:color="auto"/>
            </w:tcBorders>
            <w:shd w:val="clear" w:color="auto" w:fill="auto"/>
            <w:vAlign w:val="center"/>
            <w:hideMark/>
          </w:tcPr>
          <w:p w14:paraId="05E479C0" w14:textId="77777777" w:rsidR="00AE03C5" w:rsidRPr="00537246" w:rsidRDefault="00AE03C5" w:rsidP="00AE03C5">
            <w:pPr>
              <w:rPr>
                <w:rFonts w:ascii="Arial" w:hAnsi="Arial" w:cs="Arial"/>
                <w:color w:val="000000"/>
                <w:sz w:val="20"/>
                <w:szCs w:val="20"/>
              </w:rPr>
            </w:pPr>
            <w:r w:rsidRPr="00537246">
              <w:rPr>
                <w:rFonts w:ascii="Arial" w:hAnsi="Arial" w:cs="Arial"/>
                <w:color w:val="000000"/>
                <w:sz w:val="20"/>
                <w:szCs w:val="20"/>
              </w:rPr>
              <w:t>Gliwice*</w:t>
            </w:r>
          </w:p>
        </w:tc>
        <w:tc>
          <w:tcPr>
            <w:tcW w:w="1186" w:type="dxa"/>
            <w:tcBorders>
              <w:top w:val="nil"/>
              <w:left w:val="nil"/>
              <w:bottom w:val="single" w:sz="8" w:space="0" w:color="000001"/>
              <w:right w:val="single" w:sz="8" w:space="0" w:color="000001"/>
            </w:tcBorders>
            <w:shd w:val="clear" w:color="000000" w:fill="FFFFFF"/>
            <w:vAlign w:val="center"/>
            <w:hideMark/>
          </w:tcPr>
          <w:p w14:paraId="291F7C64"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3</w:t>
            </w:r>
          </w:p>
        </w:tc>
        <w:tc>
          <w:tcPr>
            <w:tcW w:w="1186" w:type="dxa"/>
            <w:tcBorders>
              <w:top w:val="nil"/>
              <w:left w:val="nil"/>
              <w:bottom w:val="single" w:sz="8" w:space="0" w:color="000001"/>
              <w:right w:val="single" w:sz="8" w:space="0" w:color="000001"/>
            </w:tcBorders>
            <w:shd w:val="clear" w:color="000000" w:fill="FFFFFF"/>
            <w:vAlign w:val="center"/>
            <w:hideMark/>
          </w:tcPr>
          <w:p w14:paraId="37F3C04D"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46</w:t>
            </w:r>
          </w:p>
        </w:tc>
        <w:tc>
          <w:tcPr>
            <w:tcW w:w="1186" w:type="dxa"/>
            <w:tcBorders>
              <w:top w:val="nil"/>
              <w:left w:val="nil"/>
              <w:bottom w:val="single" w:sz="8" w:space="0" w:color="000001"/>
              <w:right w:val="single" w:sz="8" w:space="0" w:color="000001"/>
            </w:tcBorders>
            <w:shd w:val="clear" w:color="000000" w:fill="FFFFFF"/>
            <w:vAlign w:val="center"/>
            <w:hideMark/>
          </w:tcPr>
          <w:p w14:paraId="1D2517C0"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0</w:t>
            </w:r>
          </w:p>
        </w:tc>
        <w:tc>
          <w:tcPr>
            <w:tcW w:w="1186" w:type="dxa"/>
            <w:tcBorders>
              <w:top w:val="nil"/>
              <w:left w:val="nil"/>
              <w:bottom w:val="single" w:sz="8" w:space="0" w:color="000001"/>
              <w:right w:val="single" w:sz="8" w:space="0" w:color="000001"/>
            </w:tcBorders>
            <w:shd w:val="clear" w:color="000000" w:fill="FFFFFF"/>
            <w:vAlign w:val="center"/>
            <w:hideMark/>
          </w:tcPr>
          <w:p w14:paraId="330CE90F"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0</w:t>
            </w:r>
          </w:p>
        </w:tc>
        <w:tc>
          <w:tcPr>
            <w:tcW w:w="1186" w:type="dxa"/>
            <w:tcBorders>
              <w:top w:val="nil"/>
              <w:left w:val="nil"/>
              <w:bottom w:val="single" w:sz="8" w:space="0" w:color="000001"/>
              <w:right w:val="nil"/>
            </w:tcBorders>
            <w:shd w:val="clear" w:color="000000" w:fill="FFFFFF"/>
            <w:vAlign w:val="center"/>
            <w:hideMark/>
          </w:tcPr>
          <w:p w14:paraId="1155A2CB"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11</w:t>
            </w:r>
          </w:p>
        </w:tc>
        <w:tc>
          <w:tcPr>
            <w:tcW w:w="1186" w:type="dxa"/>
            <w:tcBorders>
              <w:top w:val="nil"/>
              <w:left w:val="single" w:sz="8" w:space="0" w:color="auto"/>
              <w:bottom w:val="single" w:sz="8" w:space="0" w:color="auto"/>
              <w:right w:val="single" w:sz="8" w:space="0" w:color="auto"/>
            </w:tcBorders>
            <w:shd w:val="clear" w:color="000000" w:fill="FFFFFF"/>
            <w:vAlign w:val="center"/>
            <w:hideMark/>
          </w:tcPr>
          <w:p w14:paraId="1D52FE05"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330</w:t>
            </w:r>
          </w:p>
        </w:tc>
      </w:tr>
      <w:tr w:rsidR="00AE03C5" w:rsidRPr="00537246" w14:paraId="0BC1FBF0" w14:textId="77777777" w:rsidTr="00AE03C5">
        <w:trPr>
          <w:trHeight w:hRule="exact" w:val="397"/>
        </w:trPr>
        <w:tc>
          <w:tcPr>
            <w:tcW w:w="1971" w:type="dxa"/>
            <w:tcBorders>
              <w:top w:val="nil"/>
              <w:left w:val="single" w:sz="8" w:space="0" w:color="auto"/>
              <w:bottom w:val="single" w:sz="8" w:space="0" w:color="auto"/>
              <w:right w:val="single" w:sz="8" w:space="0" w:color="auto"/>
            </w:tcBorders>
            <w:shd w:val="clear" w:color="auto" w:fill="auto"/>
            <w:vAlign w:val="center"/>
            <w:hideMark/>
          </w:tcPr>
          <w:p w14:paraId="3E1AC8A1" w14:textId="77777777" w:rsidR="00AE03C5" w:rsidRPr="00537246" w:rsidRDefault="00AE03C5" w:rsidP="00AE03C5">
            <w:pPr>
              <w:rPr>
                <w:rFonts w:ascii="Arial" w:hAnsi="Arial" w:cs="Arial"/>
                <w:color w:val="000000"/>
                <w:sz w:val="20"/>
                <w:szCs w:val="20"/>
              </w:rPr>
            </w:pPr>
            <w:r w:rsidRPr="00537246">
              <w:rPr>
                <w:rFonts w:ascii="Arial" w:hAnsi="Arial" w:cs="Arial"/>
                <w:color w:val="000000"/>
                <w:sz w:val="20"/>
                <w:szCs w:val="20"/>
              </w:rPr>
              <w:t>Kielce*</w:t>
            </w:r>
          </w:p>
        </w:tc>
        <w:tc>
          <w:tcPr>
            <w:tcW w:w="1186" w:type="dxa"/>
            <w:tcBorders>
              <w:top w:val="nil"/>
              <w:left w:val="nil"/>
              <w:bottom w:val="single" w:sz="8" w:space="0" w:color="000001"/>
              <w:right w:val="single" w:sz="8" w:space="0" w:color="000001"/>
            </w:tcBorders>
            <w:shd w:val="clear" w:color="000000" w:fill="FFFFFF"/>
            <w:vAlign w:val="center"/>
            <w:hideMark/>
          </w:tcPr>
          <w:p w14:paraId="248FAEB1"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2</w:t>
            </w:r>
          </w:p>
        </w:tc>
        <w:tc>
          <w:tcPr>
            <w:tcW w:w="1186" w:type="dxa"/>
            <w:tcBorders>
              <w:top w:val="nil"/>
              <w:left w:val="nil"/>
              <w:bottom w:val="single" w:sz="8" w:space="0" w:color="000001"/>
              <w:right w:val="single" w:sz="8" w:space="0" w:color="000001"/>
            </w:tcBorders>
            <w:shd w:val="clear" w:color="000000" w:fill="FFFFFF"/>
            <w:vAlign w:val="center"/>
            <w:hideMark/>
          </w:tcPr>
          <w:p w14:paraId="372D8CD9"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28</w:t>
            </w:r>
          </w:p>
        </w:tc>
        <w:tc>
          <w:tcPr>
            <w:tcW w:w="1186" w:type="dxa"/>
            <w:tcBorders>
              <w:top w:val="nil"/>
              <w:left w:val="nil"/>
              <w:bottom w:val="single" w:sz="8" w:space="0" w:color="000001"/>
              <w:right w:val="single" w:sz="8" w:space="0" w:color="000001"/>
            </w:tcBorders>
            <w:shd w:val="clear" w:color="000000" w:fill="FFFFFF"/>
            <w:vAlign w:val="center"/>
            <w:hideMark/>
          </w:tcPr>
          <w:p w14:paraId="698144C9"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2</w:t>
            </w:r>
          </w:p>
        </w:tc>
        <w:tc>
          <w:tcPr>
            <w:tcW w:w="1186" w:type="dxa"/>
            <w:tcBorders>
              <w:top w:val="nil"/>
              <w:left w:val="nil"/>
              <w:bottom w:val="single" w:sz="8" w:space="0" w:color="000001"/>
              <w:right w:val="single" w:sz="8" w:space="0" w:color="000001"/>
            </w:tcBorders>
            <w:shd w:val="clear" w:color="000000" w:fill="FFFFFF"/>
            <w:vAlign w:val="center"/>
            <w:hideMark/>
          </w:tcPr>
          <w:p w14:paraId="1F38B8B3"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17</w:t>
            </w:r>
          </w:p>
        </w:tc>
        <w:tc>
          <w:tcPr>
            <w:tcW w:w="1186" w:type="dxa"/>
            <w:tcBorders>
              <w:top w:val="nil"/>
              <w:left w:val="nil"/>
              <w:bottom w:val="single" w:sz="8" w:space="0" w:color="000001"/>
              <w:right w:val="nil"/>
            </w:tcBorders>
            <w:shd w:val="clear" w:color="000000" w:fill="FFFFFF"/>
            <w:vAlign w:val="center"/>
            <w:hideMark/>
          </w:tcPr>
          <w:p w14:paraId="5E127129"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115</w:t>
            </w:r>
          </w:p>
        </w:tc>
        <w:tc>
          <w:tcPr>
            <w:tcW w:w="1186" w:type="dxa"/>
            <w:tcBorders>
              <w:top w:val="nil"/>
              <w:left w:val="single" w:sz="8" w:space="0" w:color="auto"/>
              <w:bottom w:val="single" w:sz="8" w:space="0" w:color="auto"/>
              <w:right w:val="single" w:sz="8" w:space="0" w:color="auto"/>
            </w:tcBorders>
            <w:shd w:val="clear" w:color="000000" w:fill="FFFFFF"/>
            <w:vAlign w:val="center"/>
            <w:hideMark/>
          </w:tcPr>
          <w:p w14:paraId="048C0C56"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2610</w:t>
            </w:r>
          </w:p>
        </w:tc>
      </w:tr>
      <w:tr w:rsidR="00AE03C5" w:rsidRPr="00537246" w14:paraId="5D0AEAA5" w14:textId="77777777" w:rsidTr="00AE03C5">
        <w:trPr>
          <w:trHeight w:hRule="exact" w:val="397"/>
        </w:trPr>
        <w:tc>
          <w:tcPr>
            <w:tcW w:w="1971" w:type="dxa"/>
            <w:tcBorders>
              <w:top w:val="nil"/>
              <w:left w:val="single" w:sz="8" w:space="0" w:color="auto"/>
              <w:bottom w:val="single" w:sz="8" w:space="0" w:color="auto"/>
              <w:right w:val="single" w:sz="8" w:space="0" w:color="auto"/>
            </w:tcBorders>
            <w:shd w:val="clear" w:color="auto" w:fill="auto"/>
            <w:vAlign w:val="center"/>
            <w:hideMark/>
          </w:tcPr>
          <w:p w14:paraId="2BEADE9C" w14:textId="77777777" w:rsidR="00AE03C5" w:rsidRPr="00537246" w:rsidRDefault="00AE03C5" w:rsidP="00AE03C5">
            <w:pPr>
              <w:rPr>
                <w:rFonts w:ascii="Arial" w:hAnsi="Arial" w:cs="Arial"/>
                <w:color w:val="000000"/>
                <w:sz w:val="20"/>
                <w:szCs w:val="20"/>
              </w:rPr>
            </w:pPr>
            <w:r w:rsidRPr="00537246">
              <w:rPr>
                <w:rFonts w:ascii="Arial" w:hAnsi="Arial" w:cs="Arial"/>
                <w:color w:val="000000"/>
                <w:sz w:val="20"/>
                <w:szCs w:val="20"/>
              </w:rPr>
              <w:t>Olsztyn*</w:t>
            </w:r>
          </w:p>
        </w:tc>
        <w:tc>
          <w:tcPr>
            <w:tcW w:w="1186" w:type="dxa"/>
            <w:tcBorders>
              <w:top w:val="nil"/>
              <w:left w:val="nil"/>
              <w:bottom w:val="single" w:sz="8" w:space="0" w:color="000001"/>
              <w:right w:val="single" w:sz="8" w:space="0" w:color="000001"/>
            </w:tcBorders>
            <w:shd w:val="clear" w:color="000000" w:fill="FFFFFF"/>
            <w:vAlign w:val="center"/>
            <w:hideMark/>
          </w:tcPr>
          <w:p w14:paraId="6C6AD7E4"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5</w:t>
            </w:r>
          </w:p>
        </w:tc>
        <w:tc>
          <w:tcPr>
            <w:tcW w:w="1186" w:type="dxa"/>
            <w:tcBorders>
              <w:top w:val="nil"/>
              <w:left w:val="nil"/>
              <w:bottom w:val="single" w:sz="8" w:space="0" w:color="000001"/>
              <w:right w:val="single" w:sz="8" w:space="0" w:color="000001"/>
            </w:tcBorders>
            <w:shd w:val="clear" w:color="000000" w:fill="FFFFFF"/>
            <w:vAlign w:val="center"/>
            <w:hideMark/>
          </w:tcPr>
          <w:p w14:paraId="59E94222"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98</w:t>
            </w:r>
          </w:p>
        </w:tc>
        <w:tc>
          <w:tcPr>
            <w:tcW w:w="1186" w:type="dxa"/>
            <w:tcBorders>
              <w:top w:val="nil"/>
              <w:left w:val="nil"/>
              <w:bottom w:val="single" w:sz="8" w:space="0" w:color="000001"/>
              <w:right w:val="single" w:sz="8" w:space="0" w:color="000001"/>
            </w:tcBorders>
            <w:shd w:val="clear" w:color="000000" w:fill="FFFFFF"/>
            <w:vAlign w:val="center"/>
            <w:hideMark/>
          </w:tcPr>
          <w:p w14:paraId="649AF960"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1</w:t>
            </w:r>
          </w:p>
        </w:tc>
        <w:tc>
          <w:tcPr>
            <w:tcW w:w="1186" w:type="dxa"/>
            <w:tcBorders>
              <w:top w:val="nil"/>
              <w:left w:val="nil"/>
              <w:bottom w:val="single" w:sz="8" w:space="0" w:color="000001"/>
              <w:right w:val="single" w:sz="8" w:space="0" w:color="000001"/>
            </w:tcBorders>
            <w:shd w:val="clear" w:color="000000" w:fill="FFFFFF"/>
            <w:vAlign w:val="center"/>
            <w:hideMark/>
          </w:tcPr>
          <w:p w14:paraId="285DCEB7"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6</w:t>
            </w:r>
          </w:p>
        </w:tc>
        <w:tc>
          <w:tcPr>
            <w:tcW w:w="1186" w:type="dxa"/>
            <w:tcBorders>
              <w:top w:val="nil"/>
              <w:left w:val="nil"/>
              <w:bottom w:val="single" w:sz="8" w:space="0" w:color="000001"/>
              <w:right w:val="nil"/>
            </w:tcBorders>
            <w:shd w:val="clear" w:color="000000" w:fill="FFFFFF"/>
            <w:vAlign w:val="center"/>
            <w:hideMark/>
          </w:tcPr>
          <w:p w14:paraId="31CFF91B"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13</w:t>
            </w:r>
          </w:p>
        </w:tc>
        <w:tc>
          <w:tcPr>
            <w:tcW w:w="1186" w:type="dxa"/>
            <w:tcBorders>
              <w:top w:val="nil"/>
              <w:left w:val="single" w:sz="8" w:space="0" w:color="auto"/>
              <w:bottom w:val="single" w:sz="8" w:space="0" w:color="auto"/>
              <w:right w:val="single" w:sz="8" w:space="0" w:color="auto"/>
            </w:tcBorders>
            <w:shd w:val="clear" w:color="000000" w:fill="FFFFFF"/>
            <w:vAlign w:val="center"/>
            <w:hideMark/>
          </w:tcPr>
          <w:p w14:paraId="1294443F"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425</w:t>
            </w:r>
          </w:p>
        </w:tc>
      </w:tr>
      <w:tr w:rsidR="00AE03C5" w:rsidRPr="00537246" w14:paraId="4F97A5C9" w14:textId="77777777" w:rsidTr="00AE03C5">
        <w:trPr>
          <w:trHeight w:hRule="exact" w:val="397"/>
        </w:trPr>
        <w:tc>
          <w:tcPr>
            <w:tcW w:w="1971" w:type="dxa"/>
            <w:tcBorders>
              <w:top w:val="nil"/>
              <w:left w:val="single" w:sz="8" w:space="0" w:color="auto"/>
              <w:bottom w:val="single" w:sz="8" w:space="0" w:color="auto"/>
              <w:right w:val="single" w:sz="8" w:space="0" w:color="auto"/>
            </w:tcBorders>
            <w:shd w:val="clear" w:color="auto" w:fill="auto"/>
            <w:vAlign w:val="center"/>
            <w:hideMark/>
          </w:tcPr>
          <w:p w14:paraId="06D899E8" w14:textId="77777777" w:rsidR="00AE03C5" w:rsidRPr="00537246" w:rsidRDefault="00AE03C5" w:rsidP="00AE03C5">
            <w:pPr>
              <w:rPr>
                <w:rFonts w:ascii="Arial" w:hAnsi="Arial" w:cs="Arial"/>
                <w:color w:val="000000"/>
                <w:sz w:val="20"/>
                <w:szCs w:val="20"/>
              </w:rPr>
            </w:pPr>
            <w:r w:rsidRPr="00537246">
              <w:rPr>
                <w:rFonts w:ascii="Arial" w:hAnsi="Arial" w:cs="Arial"/>
                <w:color w:val="000000"/>
                <w:sz w:val="20"/>
                <w:szCs w:val="20"/>
              </w:rPr>
              <w:t>Radom*</w:t>
            </w:r>
          </w:p>
        </w:tc>
        <w:tc>
          <w:tcPr>
            <w:tcW w:w="1186" w:type="dxa"/>
            <w:tcBorders>
              <w:top w:val="nil"/>
              <w:left w:val="nil"/>
              <w:bottom w:val="single" w:sz="8" w:space="0" w:color="000001"/>
              <w:right w:val="single" w:sz="8" w:space="0" w:color="000001"/>
            </w:tcBorders>
            <w:shd w:val="clear" w:color="000000" w:fill="FFFFFF"/>
            <w:vAlign w:val="center"/>
            <w:hideMark/>
          </w:tcPr>
          <w:p w14:paraId="3E950437"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1</w:t>
            </w:r>
          </w:p>
        </w:tc>
        <w:tc>
          <w:tcPr>
            <w:tcW w:w="1186" w:type="dxa"/>
            <w:tcBorders>
              <w:top w:val="nil"/>
              <w:left w:val="nil"/>
              <w:bottom w:val="single" w:sz="8" w:space="0" w:color="000001"/>
              <w:right w:val="single" w:sz="8" w:space="0" w:color="000001"/>
            </w:tcBorders>
            <w:shd w:val="clear" w:color="000000" w:fill="FFFFFF"/>
            <w:vAlign w:val="center"/>
            <w:hideMark/>
          </w:tcPr>
          <w:p w14:paraId="75CF8EE3"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14</w:t>
            </w:r>
          </w:p>
        </w:tc>
        <w:tc>
          <w:tcPr>
            <w:tcW w:w="1186" w:type="dxa"/>
            <w:tcBorders>
              <w:top w:val="nil"/>
              <w:left w:val="nil"/>
              <w:bottom w:val="single" w:sz="8" w:space="0" w:color="000001"/>
              <w:right w:val="single" w:sz="8" w:space="0" w:color="000001"/>
            </w:tcBorders>
            <w:shd w:val="clear" w:color="000000" w:fill="FFFFFF"/>
            <w:vAlign w:val="center"/>
            <w:hideMark/>
          </w:tcPr>
          <w:p w14:paraId="36A9A3A9"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6</w:t>
            </w:r>
          </w:p>
        </w:tc>
        <w:tc>
          <w:tcPr>
            <w:tcW w:w="1186" w:type="dxa"/>
            <w:tcBorders>
              <w:top w:val="nil"/>
              <w:left w:val="nil"/>
              <w:bottom w:val="single" w:sz="8" w:space="0" w:color="000001"/>
              <w:right w:val="single" w:sz="8" w:space="0" w:color="000001"/>
            </w:tcBorders>
            <w:shd w:val="clear" w:color="000000" w:fill="FFFFFF"/>
            <w:vAlign w:val="center"/>
            <w:hideMark/>
          </w:tcPr>
          <w:p w14:paraId="24F8545A"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36</w:t>
            </w:r>
          </w:p>
        </w:tc>
        <w:tc>
          <w:tcPr>
            <w:tcW w:w="1186" w:type="dxa"/>
            <w:tcBorders>
              <w:top w:val="nil"/>
              <w:left w:val="nil"/>
              <w:bottom w:val="single" w:sz="8" w:space="0" w:color="000001"/>
              <w:right w:val="nil"/>
            </w:tcBorders>
            <w:shd w:val="clear" w:color="000000" w:fill="FFFFFF"/>
            <w:vAlign w:val="center"/>
            <w:hideMark/>
          </w:tcPr>
          <w:p w14:paraId="65C8BEE2"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4</w:t>
            </w:r>
          </w:p>
        </w:tc>
        <w:tc>
          <w:tcPr>
            <w:tcW w:w="1186" w:type="dxa"/>
            <w:tcBorders>
              <w:top w:val="nil"/>
              <w:left w:val="single" w:sz="8" w:space="0" w:color="auto"/>
              <w:bottom w:val="single" w:sz="8" w:space="0" w:color="auto"/>
              <w:right w:val="single" w:sz="8" w:space="0" w:color="auto"/>
            </w:tcBorders>
            <w:shd w:val="clear" w:color="000000" w:fill="FFFFFF"/>
            <w:vAlign w:val="center"/>
            <w:hideMark/>
          </w:tcPr>
          <w:p w14:paraId="614FDB29"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130</w:t>
            </w:r>
          </w:p>
        </w:tc>
      </w:tr>
      <w:tr w:rsidR="00AE03C5" w:rsidRPr="00537246" w14:paraId="72C9ACC2" w14:textId="77777777" w:rsidTr="00AE03C5">
        <w:trPr>
          <w:trHeight w:hRule="exact" w:val="397"/>
        </w:trPr>
        <w:tc>
          <w:tcPr>
            <w:tcW w:w="1971" w:type="dxa"/>
            <w:tcBorders>
              <w:top w:val="nil"/>
              <w:left w:val="single" w:sz="8" w:space="0" w:color="auto"/>
              <w:bottom w:val="single" w:sz="8" w:space="0" w:color="auto"/>
              <w:right w:val="single" w:sz="8" w:space="0" w:color="auto"/>
            </w:tcBorders>
            <w:shd w:val="clear" w:color="auto" w:fill="auto"/>
            <w:vAlign w:val="center"/>
            <w:hideMark/>
          </w:tcPr>
          <w:p w14:paraId="07BFED75" w14:textId="77777777" w:rsidR="00AE03C5" w:rsidRPr="00537246" w:rsidRDefault="00AE03C5" w:rsidP="00AE03C5">
            <w:pPr>
              <w:rPr>
                <w:rFonts w:ascii="Arial" w:hAnsi="Arial" w:cs="Arial"/>
                <w:color w:val="000000"/>
                <w:sz w:val="20"/>
                <w:szCs w:val="20"/>
              </w:rPr>
            </w:pPr>
            <w:r w:rsidRPr="00537246">
              <w:rPr>
                <w:rFonts w:ascii="Arial" w:hAnsi="Arial" w:cs="Arial"/>
                <w:color w:val="000000"/>
                <w:sz w:val="20"/>
                <w:szCs w:val="20"/>
              </w:rPr>
              <w:t>Rzeszów*</w:t>
            </w:r>
          </w:p>
        </w:tc>
        <w:tc>
          <w:tcPr>
            <w:tcW w:w="1186" w:type="dxa"/>
            <w:tcBorders>
              <w:top w:val="nil"/>
              <w:left w:val="nil"/>
              <w:bottom w:val="single" w:sz="8" w:space="0" w:color="000001"/>
              <w:right w:val="single" w:sz="8" w:space="0" w:color="000001"/>
            </w:tcBorders>
            <w:shd w:val="clear" w:color="000000" w:fill="FFFFFF"/>
            <w:vAlign w:val="center"/>
            <w:hideMark/>
          </w:tcPr>
          <w:p w14:paraId="69056862"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5</w:t>
            </w:r>
          </w:p>
        </w:tc>
        <w:tc>
          <w:tcPr>
            <w:tcW w:w="1186" w:type="dxa"/>
            <w:tcBorders>
              <w:top w:val="nil"/>
              <w:left w:val="nil"/>
              <w:bottom w:val="single" w:sz="8" w:space="0" w:color="000001"/>
              <w:right w:val="single" w:sz="8" w:space="0" w:color="000001"/>
            </w:tcBorders>
            <w:shd w:val="clear" w:color="000000" w:fill="FFFFFF"/>
            <w:vAlign w:val="center"/>
            <w:hideMark/>
          </w:tcPr>
          <w:p w14:paraId="0F82715D"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68</w:t>
            </w:r>
          </w:p>
        </w:tc>
        <w:tc>
          <w:tcPr>
            <w:tcW w:w="1186" w:type="dxa"/>
            <w:tcBorders>
              <w:top w:val="nil"/>
              <w:left w:val="nil"/>
              <w:bottom w:val="single" w:sz="8" w:space="0" w:color="000001"/>
              <w:right w:val="single" w:sz="8" w:space="0" w:color="000001"/>
            </w:tcBorders>
            <w:shd w:val="clear" w:color="000000" w:fill="FFFFFF"/>
            <w:vAlign w:val="center"/>
            <w:hideMark/>
          </w:tcPr>
          <w:p w14:paraId="1A43B6A2"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0</w:t>
            </w:r>
          </w:p>
        </w:tc>
        <w:tc>
          <w:tcPr>
            <w:tcW w:w="1186" w:type="dxa"/>
            <w:tcBorders>
              <w:top w:val="nil"/>
              <w:left w:val="nil"/>
              <w:bottom w:val="single" w:sz="8" w:space="0" w:color="000001"/>
              <w:right w:val="single" w:sz="8" w:space="0" w:color="000001"/>
            </w:tcBorders>
            <w:shd w:val="clear" w:color="000000" w:fill="FFFFFF"/>
            <w:vAlign w:val="center"/>
            <w:hideMark/>
          </w:tcPr>
          <w:p w14:paraId="32C22105"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0</w:t>
            </w:r>
          </w:p>
        </w:tc>
        <w:tc>
          <w:tcPr>
            <w:tcW w:w="1186" w:type="dxa"/>
            <w:tcBorders>
              <w:top w:val="nil"/>
              <w:left w:val="nil"/>
              <w:bottom w:val="single" w:sz="8" w:space="0" w:color="000001"/>
              <w:right w:val="nil"/>
            </w:tcBorders>
            <w:shd w:val="clear" w:color="000000" w:fill="FFFFFF"/>
            <w:vAlign w:val="center"/>
            <w:hideMark/>
          </w:tcPr>
          <w:p w14:paraId="5C79912F"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12</w:t>
            </w:r>
          </w:p>
        </w:tc>
        <w:tc>
          <w:tcPr>
            <w:tcW w:w="1186" w:type="dxa"/>
            <w:tcBorders>
              <w:top w:val="nil"/>
              <w:left w:val="single" w:sz="8" w:space="0" w:color="auto"/>
              <w:bottom w:val="single" w:sz="8" w:space="0" w:color="auto"/>
              <w:right w:val="single" w:sz="8" w:space="0" w:color="auto"/>
            </w:tcBorders>
            <w:shd w:val="clear" w:color="000000" w:fill="FFFFFF"/>
            <w:vAlign w:val="center"/>
            <w:hideMark/>
          </w:tcPr>
          <w:p w14:paraId="3EC3A625"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481</w:t>
            </w:r>
          </w:p>
        </w:tc>
      </w:tr>
      <w:tr w:rsidR="00AE03C5" w:rsidRPr="00537246" w14:paraId="0DB3EC9A" w14:textId="77777777" w:rsidTr="00AE03C5">
        <w:trPr>
          <w:trHeight w:hRule="exact" w:val="397"/>
        </w:trPr>
        <w:tc>
          <w:tcPr>
            <w:tcW w:w="1971" w:type="dxa"/>
            <w:tcBorders>
              <w:top w:val="nil"/>
              <w:left w:val="single" w:sz="8" w:space="0" w:color="auto"/>
              <w:bottom w:val="single" w:sz="8" w:space="0" w:color="auto"/>
              <w:right w:val="single" w:sz="8" w:space="0" w:color="auto"/>
            </w:tcBorders>
            <w:shd w:val="clear" w:color="auto" w:fill="auto"/>
            <w:vAlign w:val="center"/>
            <w:hideMark/>
          </w:tcPr>
          <w:p w14:paraId="3DF58E14" w14:textId="77777777" w:rsidR="00AE03C5" w:rsidRPr="00537246" w:rsidRDefault="00AE03C5" w:rsidP="00AE03C5">
            <w:pPr>
              <w:rPr>
                <w:rFonts w:ascii="Arial" w:hAnsi="Arial" w:cs="Arial"/>
                <w:color w:val="000000"/>
                <w:sz w:val="20"/>
                <w:szCs w:val="20"/>
              </w:rPr>
            </w:pPr>
            <w:r w:rsidRPr="00537246">
              <w:rPr>
                <w:rFonts w:ascii="Arial" w:hAnsi="Arial" w:cs="Arial"/>
                <w:color w:val="000000"/>
                <w:sz w:val="20"/>
                <w:szCs w:val="20"/>
              </w:rPr>
              <w:t>Toruń*</w:t>
            </w:r>
          </w:p>
        </w:tc>
        <w:tc>
          <w:tcPr>
            <w:tcW w:w="1186" w:type="dxa"/>
            <w:tcBorders>
              <w:top w:val="nil"/>
              <w:left w:val="nil"/>
              <w:bottom w:val="single" w:sz="8" w:space="0" w:color="000001"/>
              <w:right w:val="single" w:sz="8" w:space="0" w:color="000001"/>
            </w:tcBorders>
            <w:shd w:val="clear" w:color="000000" w:fill="FFFFFF"/>
            <w:vAlign w:val="center"/>
            <w:hideMark/>
          </w:tcPr>
          <w:p w14:paraId="10587BFF"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4</w:t>
            </w:r>
          </w:p>
        </w:tc>
        <w:tc>
          <w:tcPr>
            <w:tcW w:w="1186" w:type="dxa"/>
            <w:tcBorders>
              <w:top w:val="nil"/>
              <w:left w:val="nil"/>
              <w:bottom w:val="single" w:sz="8" w:space="0" w:color="000001"/>
              <w:right w:val="single" w:sz="8" w:space="0" w:color="000001"/>
            </w:tcBorders>
            <w:shd w:val="clear" w:color="000000" w:fill="FFFFFF"/>
            <w:vAlign w:val="center"/>
            <w:hideMark/>
          </w:tcPr>
          <w:p w14:paraId="2D999A3D"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54</w:t>
            </w:r>
          </w:p>
        </w:tc>
        <w:tc>
          <w:tcPr>
            <w:tcW w:w="1186" w:type="dxa"/>
            <w:tcBorders>
              <w:top w:val="nil"/>
              <w:left w:val="nil"/>
              <w:bottom w:val="single" w:sz="8" w:space="0" w:color="000001"/>
              <w:right w:val="single" w:sz="8" w:space="0" w:color="000001"/>
            </w:tcBorders>
            <w:shd w:val="clear" w:color="000000" w:fill="FFFFFF"/>
            <w:vAlign w:val="center"/>
            <w:hideMark/>
          </w:tcPr>
          <w:p w14:paraId="78BEDD44"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3</w:t>
            </w:r>
          </w:p>
        </w:tc>
        <w:tc>
          <w:tcPr>
            <w:tcW w:w="1186" w:type="dxa"/>
            <w:tcBorders>
              <w:top w:val="nil"/>
              <w:left w:val="nil"/>
              <w:bottom w:val="single" w:sz="8" w:space="0" w:color="000001"/>
              <w:right w:val="single" w:sz="8" w:space="0" w:color="000001"/>
            </w:tcBorders>
            <w:shd w:val="clear" w:color="000000" w:fill="FFFFFF"/>
            <w:vAlign w:val="center"/>
            <w:hideMark/>
          </w:tcPr>
          <w:p w14:paraId="4D3B6201"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24</w:t>
            </w:r>
          </w:p>
        </w:tc>
        <w:tc>
          <w:tcPr>
            <w:tcW w:w="1186" w:type="dxa"/>
            <w:tcBorders>
              <w:top w:val="nil"/>
              <w:left w:val="nil"/>
              <w:bottom w:val="single" w:sz="8" w:space="0" w:color="000001"/>
              <w:right w:val="nil"/>
            </w:tcBorders>
            <w:shd w:val="clear" w:color="000000" w:fill="FFFFFF"/>
            <w:vAlign w:val="center"/>
            <w:hideMark/>
          </w:tcPr>
          <w:p w14:paraId="7A2B9434"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13</w:t>
            </w:r>
          </w:p>
        </w:tc>
        <w:tc>
          <w:tcPr>
            <w:tcW w:w="1186" w:type="dxa"/>
            <w:tcBorders>
              <w:top w:val="nil"/>
              <w:left w:val="single" w:sz="8" w:space="0" w:color="auto"/>
              <w:bottom w:val="single" w:sz="8" w:space="0" w:color="auto"/>
              <w:right w:val="single" w:sz="8" w:space="0" w:color="auto"/>
            </w:tcBorders>
            <w:shd w:val="clear" w:color="000000" w:fill="FFFFFF"/>
            <w:vAlign w:val="center"/>
            <w:hideMark/>
          </w:tcPr>
          <w:p w14:paraId="74E198E8"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630</w:t>
            </w:r>
          </w:p>
        </w:tc>
      </w:tr>
      <w:tr w:rsidR="00AE03C5" w:rsidRPr="00537246" w14:paraId="5923658F" w14:textId="77777777" w:rsidTr="00AE03C5">
        <w:trPr>
          <w:trHeight w:hRule="exact" w:val="397"/>
        </w:trPr>
        <w:tc>
          <w:tcPr>
            <w:tcW w:w="1971" w:type="dxa"/>
            <w:tcBorders>
              <w:top w:val="nil"/>
              <w:left w:val="single" w:sz="8" w:space="0" w:color="auto"/>
              <w:bottom w:val="single" w:sz="8" w:space="0" w:color="auto"/>
              <w:right w:val="single" w:sz="8" w:space="0" w:color="auto"/>
            </w:tcBorders>
            <w:shd w:val="clear" w:color="auto" w:fill="auto"/>
            <w:vAlign w:val="center"/>
            <w:hideMark/>
          </w:tcPr>
          <w:p w14:paraId="4A888E36" w14:textId="77777777" w:rsidR="00AE03C5" w:rsidRPr="00537246" w:rsidRDefault="00AE03C5" w:rsidP="00AE03C5">
            <w:pPr>
              <w:rPr>
                <w:rFonts w:ascii="Arial" w:hAnsi="Arial" w:cs="Arial"/>
                <w:color w:val="000000"/>
                <w:sz w:val="20"/>
                <w:szCs w:val="20"/>
              </w:rPr>
            </w:pPr>
            <w:r w:rsidRPr="00537246">
              <w:rPr>
                <w:rFonts w:ascii="Arial" w:hAnsi="Arial" w:cs="Arial"/>
                <w:color w:val="000000"/>
                <w:sz w:val="20"/>
                <w:szCs w:val="20"/>
              </w:rPr>
              <w:t>Częstochowa*</w:t>
            </w:r>
          </w:p>
        </w:tc>
        <w:tc>
          <w:tcPr>
            <w:tcW w:w="1186" w:type="dxa"/>
            <w:tcBorders>
              <w:top w:val="nil"/>
              <w:left w:val="nil"/>
              <w:bottom w:val="single" w:sz="8" w:space="0" w:color="000001"/>
              <w:right w:val="single" w:sz="8" w:space="0" w:color="000001"/>
            </w:tcBorders>
            <w:shd w:val="clear" w:color="000000" w:fill="FFFFFF"/>
            <w:vAlign w:val="center"/>
            <w:hideMark/>
          </w:tcPr>
          <w:p w14:paraId="73C48548"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8</w:t>
            </w:r>
          </w:p>
        </w:tc>
        <w:tc>
          <w:tcPr>
            <w:tcW w:w="1186" w:type="dxa"/>
            <w:tcBorders>
              <w:top w:val="nil"/>
              <w:left w:val="nil"/>
              <w:bottom w:val="single" w:sz="8" w:space="0" w:color="000001"/>
              <w:right w:val="single" w:sz="8" w:space="0" w:color="000001"/>
            </w:tcBorders>
            <w:shd w:val="clear" w:color="000000" w:fill="FFFFFF"/>
            <w:vAlign w:val="center"/>
            <w:hideMark/>
          </w:tcPr>
          <w:p w14:paraId="553A08ED"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109</w:t>
            </w:r>
          </w:p>
        </w:tc>
        <w:tc>
          <w:tcPr>
            <w:tcW w:w="1186" w:type="dxa"/>
            <w:tcBorders>
              <w:top w:val="nil"/>
              <w:left w:val="nil"/>
              <w:bottom w:val="single" w:sz="8" w:space="0" w:color="000001"/>
              <w:right w:val="single" w:sz="8" w:space="0" w:color="000001"/>
            </w:tcBorders>
            <w:shd w:val="clear" w:color="000000" w:fill="FFFFFF"/>
            <w:vAlign w:val="center"/>
            <w:hideMark/>
          </w:tcPr>
          <w:p w14:paraId="2E7549FC"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3</w:t>
            </w:r>
          </w:p>
        </w:tc>
        <w:tc>
          <w:tcPr>
            <w:tcW w:w="1186" w:type="dxa"/>
            <w:tcBorders>
              <w:top w:val="nil"/>
              <w:left w:val="nil"/>
              <w:bottom w:val="single" w:sz="8" w:space="0" w:color="000001"/>
              <w:right w:val="single" w:sz="8" w:space="0" w:color="000001"/>
            </w:tcBorders>
            <w:shd w:val="clear" w:color="000000" w:fill="FFFFFF"/>
            <w:vAlign w:val="center"/>
            <w:hideMark/>
          </w:tcPr>
          <w:p w14:paraId="64A412E0"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18</w:t>
            </w:r>
          </w:p>
        </w:tc>
        <w:tc>
          <w:tcPr>
            <w:tcW w:w="1186" w:type="dxa"/>
            <w:tcBorders>
              <w:top w:val="nil"/>
              <w:left w:val="nil"/>
              <w:bottom w:val="single" w:sz="8" w:space="0" w:color="000001"/>
              <w:right w:val="nil"/>
            </w:tcBorders>
            <w:shd w:val="clear" w:color="000000" w:fill="FFFFFF"/>
            <w:vAlign w:val="center"/>
            <w:hideMark/>
          </w:tcPr>
          <w:p w14:paraId="0574FC69"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22</w:t>
            </w:r>
          </w:p>
        </w:tc>
        <w:tc>
          <w:tcPr>
            <w:tcW w:w="1186" w:type="dxa"/>
            <w:tcBorders>
              <w:top w:val="nil"/>
              <w:left w:val="single" w:sz="8" w:space="0" w:color="auto"/>
              <w:bottom w:val="single" w:sz="8" w:space="0" w:color="auto"/>
              <w:right w:val="single" w:sz="8" w:space="0" w:color="auto"/>
            </w:tcBorders>
            <w:shd w:val="clear" w:color="000000" w:fill="FFFFFF"/>
            <w:vAlign w:val="center"/>
            <w:hideMark/>
          </w:tcPr>
          <w:p w14:paraId="7404043C"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824</w:t>
            </w:r>
          </w:p>
        </w:tc>
      </w:tr>
      <w:tr w:rsidR="00AE03C5" w:rsidRPr="00537246" w14:paraId="065820E9" w14:textId="77777777" w:rsidTr="00AE03C5">
        <w:trPr>
          <w:trHeight w:hRule="exact" w:val="397"/>
        </w:trPr>
        <w:tc>
          <w:tcPr>
            <w:tcW w:w="1971" w:type="dxa"/>
            <w:tcBorders>
              <w:top w:val="nil"/>
              <w:left w:val="single" w:sz="8" w:space="0" w:color="auto"/>
              <w:bottom w:val="single" w:sz="8" w:space="0" w:color="auto"/>
              <w:right w:val="single" w:sz="8" w:space="0" w:color="auto"/>
            </w:tcBorders>
            <w:shd w:val="clear" w:color="auto" w:fill="auto"/>
            <w:vAlign w:val="center"/>
            <w:hideMark/>
          </w:tcPr>
          <w:p w14:paraId="3DFC1137" w14:textId="77777777" w:rsidR="00AE03C5" w:rsidRPr="00537246" w:rsidRDefault="00AE03C5" w:rsidP="00AE03C5">
            <w:pPr>
              <w:rPr>
                <w:rFonts w:ascii="Arial" w:hAnsi="Arial" w:cs="Arial"/>
                <w:color w:val="000000"/>
                <w:sz w:val="20"/>
                <w:szCs w:val="20"/>
              </w:rPr>
            </w:pPr>
            <w:r w:rsidRPr="00537246">
              <w:rPr>
                <w:rFonts w:ascii="Arial" w:hAnsi="Arial" w:cs="Arial"/>
                <w:color w:val="000000"/>
                <w:spacing w:val="-6"/>
                <w:sz w:val="20"/>
                <w:szCs w:val="20"/>
              </w:rPr>
              <w:t>Częstochowa**</w:t>
            </w:r>
          </w:p>
        </w:tc>
        <w:tc>
          <w:tcPr>
            <w:tcW w:w="1186" w:type="dxa"/>
            <w:tcBorders>
              <w:top w:val="nil"/>
              <w:left w:val="nil"/>
              <w:bottom w:val="single" w:sz="8" w:space="0" w:color="000001"/>
              <w:right w:val="single" w:sz="8" w:space="0" w:color="000001"/>
            </w:tcBorders>
            <w:shd w:val="clear" w:color="000000" w:fill="FFFFFF"/>
            <w:vAlign w:val="center"/>
            <w:hideMark/>
          </w:tcPr>
          <w:p w14:paraId="0A2D44E6" w14:textId="77777777" w:rsidR="00AE03C5" w:rsidRPr="00537246" w:rsidRDefault="00AE03C5" w:rsidP="00AE03C5">
            <w:pPr>
              <w:jc w:val="center"/>
              <w:rPr>
                <w:rFonts w:ascii="Arial" w:hAnsi="Arial" w:cs="Arial"/>
                <w:color w:val="000000"/>
                <w:sz w:val="20"/>
                <w:szCs w:val="20"/>
              </w:rPr>
            </w:pPr>
            <w:r w:rsidRPr="00537246">
              <w:rPr>
                <w:rFonts w:ascii="Arial" w:hAnsi="Arial" w:cs="Arial"/>
                <w:bCs/>
                <w:color w:val="000000"/>
                <w:sz w:val="20"/>
                <w:szCs w:val="20"/>
              </w:rPr>
              <w:t>8</w:t>
            </w:r>
          </w:p>
        </w:tc>
        <w:tc>
          <w:tcPr>
            <w:tcW w:w="1186" w:type="dxa"/>
            <w:tcBorders>
              <w:top w:val="nil"/>
              <w:left w:val="nil"/>
              <w:bottom w:val="single" w:sz="8" w:space="0" w:color="000001"/>
              <w:right w:val="single" w:sz="8" w:space="0" w:color="000001"/>
            </w:tcBorders>
            <w:shd w:val="clear" w:color="000000" w:fill="FFFFFF"/>
            <w:vAlign w:val="center"/>
            <w:hideMark/>
          </w:tcPr>
          <w:p w14:paraId="05B8DDD6" w14:textId="77777777" w:rsidR="00AE03C5" w:rsidRPr="00537246" w:rsidRDefault="00AE03C5" w:rsidP="00AE03C5">
            <w:pPr>
              <w:jc w:val="center"/>
              <w:rPr>
                <w:rFonts w:ascii="Arial" w:hAnsi="Arial" w:cs="Arial"/>
                <w:color w:val="000000"/>
                <w:sz w:val="20"/>
                <w:szCs w:val="20"/>
              </w:rPr>
            </w:pPr>
            <w:r w:rsidRPr="00537246">
              <w:rPr>
                <w:rFonts w:ascii="Arial" w:hAnsi="Arial" w:cs="Arial"/>
                <w:bCs/>
                <w:color w:val="000000"/>
                <w:sz w:val="20"/>
                <w:szCs w:val="20"/>
              </w:rPr>
              <w:t>104</w:t>
            </w:r>
          </w:p>
        </w:tc>
        <w:tc>
          <w:tcPr>
            <w:tcW w:w="1186" w:type="dxa"/>
            <w:tcBorders>
              <w:top w:val="nil"/>
              <w:left w:val="nil"/>
              <w:bottom w:val="single" w:sz="8" w:space="0" w:color="000001"/>
              <w:right w:val="single" w:sz="8" w:space="0" w:color="000001"/>
            </w:tcBorders>
            <w:shd w:val="clear" w:color="000000" w:fill="FFFFFF"/>
            <w:vAlign w:val="center"/>
            <w:hideMark/>
          </w:tcPr>
          <w:p w14:paraId="202309A6" w14:textId="77777777" w:rsidR="00AE03C5" w:rsidRPr="00537246" w:rsidRDefault="00AE03C5" w:rsidP="00AE03C5">
            <w:pPr>
              <w:jc w:val="center"/>
              <w:rPr>
                <w:rFonts w:ascii="Arial" w:hAnsi="Arial" w:cs="Arial"/>
                <w:color w:val="000000"/>
                <w:sz w:val="20"/>
                <w:szCs w:val="20"/>
              </w:rPr>
            </w:pPr>
            <w:r w:rsidRPr="00537246">
              <w:rPr>
                <w:rFonts w:ascii="Arial" w:hAnsi="Arial" w:cs="Arial"/>
                <w:bCs/>
                <w:color w:val="000000"/>
                <w:sz w:val="20"/>
                <w:szCs w:val="20"/>
              </w:rPr>
              <w:t>3</w:t>
            </w:r>
          </w:p>
        </w:tc>
        <w:tc>
          <w:tcPr>
            <w:tcW w:w="1186" w:type="dxa"/>
            <w:tcBorders>
              <w:top w:val="nil"/>
              <w:left w:val="nil"/>
              <w:bottom w:val="single" w:sz="8" w:space="0" w:color="000001"/>
              <w:right w:val="single" w:sz="8" w:space="0" w:color="000001"/>
            </w:tcBorders>
            <w:shd w:val="clear" w:color="000000" w:fill="FFFFFF"/>
            <w:vAlign w:val="center"/>
            <w:hideMark/>
          </w:tcPr>
          <w:p w14:paraId="7B35F3E7"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18</w:t>
            </w:r>
          </w:p>
        </w:tc>
        <w:tc>
          <w:tcPr>
            <w:tcW w:w="1186" w:type="dxa"/>
            <w:tcBorders>
              <w:top w:val="nil"/>
              <w:left w:val="nil"/>
              <w:bottom w:val="single" w:sz="8" w:space="0" w:color="000001"/>
              <w:right w:val="nil"/>
            </w:tcBorders>
            <w:shd w:val="clear" w:color="000000" w:fill="FFFFFF"/>
            <w:vAlign w:val="center"/>
            <w:hideMark/>
          </w:tcPr>
          <w:p w14:paraId="5FDAD383" w14:textId="77777777" w:rsidR="00AE03C5" w:rsidRPr="00537246" w:rsidRDefault="00AE03C5" w:rsidP="00AE03C5">
            <w:pPr>
              <w:jc w:val="center"/>
              <w:rPr>
                <w:rFonts w:ascii="Arial" w:hAnsi="Arial" w:cs="Arial"/>
                <w:color w:val="000000"/>
                <w:sz w:val="20"/>
                <w:szCs w:val="20"/>
              </w:rPr>
            </w:pPr>
            <w:r w:rsidRPr="00537246">
              <w:rPr>
                <w:rFonts w:ascii="Arial" w:hAnsi="Arial" w:cs="Arial"/>
                <w:bCs/>
                <w:color w:val="000000"/>
                <w:sz w:val="20"/>
                <w:szCs w:val="20"/>
              </w:rPr>
              <w:t>17</w:t>
            </w:r>
          </w:p>
        </w:tc>
        <w:tc>
          <w:tcPr>
            <w:tcW w:w="1186" w:type="dxa"/>
            <w:tcBorders>
              <w:top w:val="nil"/>
              <w:left w:val="single" w:sz="8" w:space="0" w:color="auto"/>
              <w:bottom w:val="single" w:sz="8" w:space="0" w:color="auto"/>
              <w:right w:val="single" w:sz="8" w:space="0" w:color="auto"/>
            </w:tcBorders>
            <w:shd w:val="clear" w:color="000000" w:fill="FFFFFF"/>
            <w:vAlign w:val="center"/>
            <w:hideMark/>
          </w:tcPr>
          <w:p w14:paraId="68F12653" w14:textId="77777777" w:rsidR="00AE03C5" w:rsidRPr="00537246" w:rsidRDefault="00AE03C5" w:rsidP="00AE03C5">
            <w:pPr>
              <w:jc w:val="center"/>
              <w:rPr>
                <w:rFonts w:ascii="Arial" w:hAnsi="Arial" w:cs="Arial"/>
                <w:color w:val="000000"/>
                <w:sz w:val="20"/>
                <w:szCs w:val="20"/>
              </w:rPr>
            </w:pPr>
            <w:r w:rsidRPr="00537246">
              <w:rPr>
                <w:rFonts w:ascii="Arial" w:hAnsi="Arial" w:cs="Arial"/>
                <w:color w:val="000000"/>
                <w:sz w:val="20"/>
                <w:szCs w:val="20"/>
              </w:rPr>
              <w:t>551</w:t>
            </w:r>
          </w:p>
        </w:tc>
      </w:tr>
    </w:tbl>
    <w:p w14:paraId="70F8149C" w14:textId="2B7A0BD6" w:rsidR="006C0C65" w:rsidRPr="00537246" w:rsidRDefault="00AE03C5" w:rsidP="008F51ED">
      <w:pPr>
        <w:spacing w:before="120" w:line="276" w:lineRule="auto"/>
        <w:rPr>
          <w:rFonts w:ascii="Arial" w:hAnsi="Arial" w:cs="Arial"/>
          <w:i/>
          <w:sz w:val="22"/>
          <w:szCs w:val="22"/>
        </w:rPr>
      </w:pPr>
      <w:r w:rsidRPr="00537246">
        <w:rPr>
          <w:rFonts w:ascii="Arial" w:hAnsi="Arial" w:cs="Arial"/>
          <w:b/>
        </w:rPr>
        <w:fldChar w:fldCharType="end"/>
      </w:r>
      <w:r w:rsidR="006C0C65" w:rsidRPr="00537246">
        <w:rPr>
          <w:rFonts w:ascii="Arial" w:hAnsi="Arial" w:cs="Arial"/>
          <w:i/>
          <w:sz w:val="22"/>
          <w:szCs w:val="22"/>
        </w:rPr>
        <w:t>* dane Głównego Urzędu Statystycznego za 2019 r.</w:t>
      </w:r>
    </w:p>
    <w:p w14:paraId="4057F390" w14:textId="0A162EFB" w:rsidR="00975DB1" w:rsidRPr="00537246" w:rsidRDefault="006C0C65" w:rsidP="00537246">
      <w:pPr>
        <w:pStyle w:val="NormalnyWeb"/>
        <w:spacing w:before="0" w:beforeAutospacing="0" w:after="360" w:afterAutospacing="0" w:line="276" w:lineRule="auto"/>
        <w:rPr>
          <w:rFonts w:ascii="Arial" w:hAnsi="Arial" w:cs="Arial"/>
          <w:sz w:val="22"/>
          <w:szCs w:val="22"/>
        </w:rPr>
      </w:pPr>
      <w:r w:rsidRPr="00537246">
        <w:rPr>
          <w:rFonts w:ascii="Arial" w:hAnsi="Arial" w:cs="Arial"/>
          <w:i/>
          <w:sz w:val="22"/>
          <w:szCs w:val="22"/>
        </w:rPr>
        <w:t>** dane Miejskiego Ośrodka Pomocy Społecznej w Częstochowie za 2020 r</w:t>
      </w:r>
      <w:r w:rsidRPr="00537246">
        <w:rPr>
          <w:rFonts w:ascii="Arial" w:hAnsi="Arial" w:cs="Arial"/>
          <w:sz w:val="22"/>
          <w:szCs w:val="22"/>
        </w:rPr>
        <w:t>.</w:t>
      </w:r>
    </w:p>
    <w:p w14:paraId="18F5AB8B" w14:textId="507A2B22" w:rsidR="00A5543E" w:rsidRPr="00537246" w:rsidRDefault="00A5543E" w:rsidP="00B92829">
      <w:pPr>
        <w:pStyle w:val="Nagwek4"/>
      </w:pPr>
      <w:r w:rsidRPr="00537246">
        <w:t>4.3. Podstawowe formy pomocy społecznej</w:t>
      </w:r>
    </w:p>
    <w:p w14:paraId="726521B1" w14:textId="77777777" w:rsidR="00F61135" w:rsidRPr="00537246" w:rsidRDefault="00F61135" w:rsidP="008F51ED">
      <w:pPr>
        <w:pStyle w:val="NormalnyWeb"/>
        <w:spacing w:before="120" w:beforeAutospacing="0" w:after="120" w:afterAutospacing="0" w:line="276" w:lineRule="auto"/>
        <w:rPr>
          <w:rFonts w:ascii="Arial" w:hAnsi="Arial" w:cs="Arial"/>
          <w:sz w:val="22"/>
          <w:szCs w:val="22"/>
        </w:rPr>
      </w:pPr>
      <w:r w:rsidRPr="00537246">
        <w:rPr>
          <w:rFonts w:ascii="Arial" w:hAnsi="Arial" w:cs="Arial"/>
          <w:sz w:val="22"/>
          <w:szCs w:val="22"/>
        </w:rPr>
        <w:t>Świadczeniami z pomocy społecznej, wspierania rodziny i systemu pieczy zastępczej są świadczenia pieniężne i niepieniężne przyznawane przez ośrodki pomocy społecznej. Kryterium dochodowe uprawniające do otrzymania świadczeń z pomocy społecznej wynosi:</w:t>
      </w:r>
    </w:p>
    <w:p w14:paraId="2CCA84B4" w14:textId="77777777" w:rsidR="00F61135" w:rsidRPr="00537246" w:rsidRDefault="00F61135" w:rsidP="00537246">
      <w:pPr>
        <w:pStyle w:val="NormalnyWeb"/>
        <w:numPr>
          <w:ilvl w:val="0"/>
          <w:numId w:val="48"/>
        </w:numPr>
        <w:spacing w:before="0" w:beforeAutospacing="0" w:after="0" w:afterAutospacing="0" w:line="276" w:lineRule="auto"/>
        <w:ind w:left="425" w:hanging="425"/>
        <w:rPr>
          <w:rFonts w:ascii="Arial" w:hAnsi="Arial" w:cs="Arial"/>
          <w:sz w:val="22"/>
          <w:szCs w:val="22"/>
        </w:rPr>
      </w:pPr>
      <w:r w:rsidRPr="00537246">
        <w:rPr>
          <w:rFonts w:ascii="Arial" w:hAnsi="Arial" w:cs="Arial"/>
          <w:sz w:val="22"/>
          <w:szCs w:val="22"/>
        </w:rPr>
        <w:t>dla osoby samotnie gospodarującej – 701 zł</w:t>
      </w:r>
    </w:p>
    <w:p w14:paraId="058F3004" w14:textId="2BC069EF" w:rsidR="00CA7D37" w:rsidRPr="00537246" w:rsidRDefault="00F61135" w:rsidP="00537246">
      <w:pPr>
        <w:pStyle w:val="NormalnyWeb"/>
        <w:numPr>
          <w:ilvl w:val="0"/>
          <w:numId w:val="48"/>
        </w:numPr>
        <w:spacing w:before="0" w:beforeAutospacing="0" w:after="240" w:afterAutospacing="0" w:line="276" w:lineRule="auto"/>
        <w:ind w:left="425" w:hanging="425"/>
        <w:rPr>
          <w:rFonts w:ascii="Arial" w:hAnsi="Arial" w:cs="Arial"/>
          <w:sz w:val="22"/>
          <w:szCs w:val="22"/>
        </w:rPr>
      </w:pPr>
      <w:r w:rsidRPr="00537246">
        <w:rPr>
          <w:rFonts w:ascii="Arial" w:hAnsi="Arial" w:cs="Arial"/>
          <w:sz w:val="22"/>
          <w:szCs w:val="22"/>
        </w:rPr>
        <w:t>dla osoby w rodzinie – 528 zł.</w:t>
      </w:r>
    </w:p>
    <w:p w14:paraId="0A948849" w14:textId="3D228E73" w:rsidR="00F61135" w:rsidRPr="00537246" w:rsidRDefault="00CA7D37" w:rsidP="00537246">
      <w:pPr>
        <w:pStyle w:val="NormalnyWeb"/>
        <w:spacing w:before="0" w:beforeAutospacing="0" w:after="0" w:afterAutospacing="0" w:line="276" w:lineRule="auto"/>
        <w:rPr>
          <w:rFonts w:ascii="Arial" w:hAnsi="Arial" w:cs="Arial"/>
          <w:sz w:val="22"/>
          <w:szCs w:val="22"/>
        </w:rPr>
      </w:pPr>
      <w:r w:rsidRPr="00537246">
        <w:rPr>
          <w:rFonts w:ascii="Arial" w:hAnsi="Arial" w:cs="Arial"/>
          <w:sz w:val="22"/>
          <w:szCs w:val="22"/>
        </w:rPr>
        <w:t>W ramach ś</w:t>
      </w:r>
      <w:r w:rsidR="00F61135" w:rsidRPr="00537246">
        <w:rPr>
          <w:rFonts w:ascii="Arial" w:hAnsi="Arial" w:cs="Arial"/>
          <w:sz w:val="22"/>
          <w:szCs w:val="22"/>
        </w:rPr>
        <w:t xml:space="preserve">wiadczeń o charakterze pieniężnym </w:t>
      </w:r>
      <w:r w:rsidRPr="00537246">
        <w:rPr>
          <w:rFonts w:ascii="Arial" w:hAnsi="Arial" w:cs="Arial"/>
          <w:sz w:val="22"/>
          <w:szCs w:val="22"/>
        </w:rPr>
        <w:t>wypłacano</w:t>
      </w:r>
      <w:r w:rsidR="00F61135" w:rsidRPr="00537246">
        <w:rPr>
          <w:rFonts w:ascii="Arial" w:hAnsi="Arial" w:cs="Arial"/>
          <w:sz w:val="22"/>
          <w:szCs w:val="22"/>
        </w:rPr>
        <w:t>:</w:t>
      </w:r>
    </w:p>
    <w:p w14:paraId="7F3D0267" w14:textId="77777777" w:rsidR="00F61135" w:rsidRPr="00537246" w:rsidRDefault="00F61135" w:rsidP="00537246">
      <w:pPr>
        <w:pStyle w:val="NormalnyWeb"/>
        <w:numPr>
          <w:ilvl w:val="0"/>
          <w:numId w:val="49"/>
        </w:numPr>
        <w:spacing w:before="0" w:beforeAutospacing="0" w:after="120" w:afterAutospacing="0" w:line="276" w:lineRule="auto"/>
        <w:ind w:left="425" w:hanging="425"/>
        <w:rPr>
          <w:rFonts w:ascii="Arial" w:hAnsi="Arial" w:cs="Arial"/>
          <w:sz w:val="22"/>
          <w:szCs w:val="22"/>
        </w:rPr>
      </w:pPr>
      <w:r w:rsidRPr="00537246">
        <w:rPr>
          <w:rFonts w:ascii="Arial" w:hAnsi="Arial" w:cs="Arial"/>
          <w:sz w:val="22"/>
          <w:szCs w:val="22"/>
        </w:rPr>
        <w:t>zasiłek stały,</w:t>
      </w:r>
    </w:p>
    <w:p w14:paraId="629217DC" w14:textId="77777777" w:rsidR="00F61135" w:rsidRPr="00537246" w:rsidRDefault="00F61135" w:rsidP="00537246">
      <w:pPr>
        <w:pStyle w:val="NormalnyWeb"/>
        <w:numPr>
          <w:ilvl w:val="0"/>
          <w:numId w:val="49"/>
        </w:numPr>
        <w:spacing w:before="0" w:beforeAutospacing="0" w:after="120" w:afterAutospacing="0" w:line="276" w:lineRule="auto"/>
        <w:ind w:left="425" w:hanging="425"/>
        <w:rPr>
          <w:rFonts w:ascii="Arial" w:hAnsi="Arial" w:cs="Arial"/>
          <w:sz w:val="22"/>
          <w:szCs w:val="22"/>
        </w:rPr>
      </w:pPr>
      <w:r w:rsidRPr="00537246">
        <w:rPr>
          <w:rFonts w:ascii="Arial" w:hAnsi="Arial" w:cs="Arial"/>
          <w:sz w:val="22"/>
          <w:szCs w:val="22"/>
        </w:rPr>
        <w:t>zasiłek okresowy,</w:t>
      </w:r>
    </w:p>
    <w:p w14:paraId="19AA493C" w14:textId="77777777" w:rsidR="00F61135" w:rsidRPr="00537246" w:rsidRDefault="00F61135" w:rsidP="00537246">
      <w:pPr>
        <w:pStyle w:val="NormalnyWeb"/>
        <w:numPr>
          <w:ilvl w:val="0"/>
          <w:numId w:val="49"/>
        </w:numPr>
        <w:spacing w:before="0" w:beforeAutospacing="0" w:after="120" w:afterAutospacing="0" w:line="276" w:lineRule="auto"/>
        <w:ind w:left="425" w:hanging="425"/>
        <w:rPr>
          <w:rFonts w:ascii="Arial" w:hAnsi="Arial" w:cs="Arial"/>
          <w:sz w:val="22"/>
          <w:szCs w:val="22"/>
        </w:rPr>
      </w:pPr>
      <w:r w:rsidRPr="00537246">
        <w:rPr>
          <w:rFonts w:ascii="Arial" w:hAnsi="Arial" w:cs="Arial"/>
          <w:sz w:val="22"/>
          <w:szCs w:val="22"/>
        </w:rPr>
        <w:t>zasiłek celowy,</w:t>
      </w:r>
    </w:p>
    <w:p w14:paraId="34C8555E" w14:textId="77777777" w:rsidR="00F61135" w:rsidRPr="00537246" w:rsidRDefault="00F61135" w:rsidP="00537246">
      <w:pPr>
        <w:pStyle w:val="NormalnyWeb"/>
        <w:numPr>
          <w:ilvl w:val="0"/>
          <w:numId w:val="49"/>
        </w:numPr>
        <w:spacing w:before="0" w:beforeAutospacing="0" w:after="120" w:afterAutospacing="0" w:line="276" w:lineRule="auto"/>
        <w:ind w:left="425" w:hanging="425"/>
        <w:rPr>
          <w:rFonts w:ascii="Arial" w:hAnsi="Arial" w:cs="Arial"/>
          <w:sz w:val="22"/>
          <w:szCs w:val="22"/>
        </w:rPr>
      </w:pPr>
      <w:r w:rsidRPr="00537246">
        <w:rPr>
          <w:rFonts w:ascii="Arial" w:hAnsi="Arial" w:cs="Arial"/>
          <w:sz w:val="22"/>
          <w:szCs w:val="22"/>
        </w:rPr>
        <w:t>specjalny zasiłek celowy,</w:t>
      </w:r>
    </w:p>
    <w:p w14:paraId="047FD76F" w14:textId="77777777" w:rsidR="00F61135" w:rsidRPr="00537246" w:rsidRDefault="00F61135" w:rsidP="00537246">
      <w:pPr>
        <w:pStyle w:val="NormalnyWeb"/>
        <w:numPr>
          <w:ilvl w:val="0"/>
          <w:numId w:val="49"/>
        </w:numPr>
        <w:spacing w:before="0" w:beforeAutospacing="0" w:after="120" w:afterAutospacing="0" w:line="276" w:lineRule="auto"/>
        <w:ind w:left="425" w:hanging="425"/>
        <w:rPr>
          <w:rFonts w:ascii="Arial" w:hAnsi="Arial" w:cs="Arial"/>
          <w:sz w:val="22"/>
          <w:szCs w:val="22"/>
        </w:rPr>
      </w:pPr>
      <w:r w:rsidRPr="00537246">
        <w:rPr>
          <w:rFonts w:ascii="Arial" w:hAnsi="Arial" w:cs="Arial"/>
          <w:sz w:val="22"/>
          <w:szCs w:val="22"/>
        </w:rPr>
        <w:t>zasiłek i pożyczka na ekonomiczne usamodzielnienie,</w:t>
      </w:r>
    </w:p>
    <w:p w14:paraId="37788076" w14:textId="77777777" w:rsidR="00F61135" w:rsidRPr="00537246" w:rsidRDefault="00F61135" w:rsidP="00537246">
      <w:pPr>
        <w:pStyle w:val="NormalnyWeb"/>
        <w:numPr>
          <w:ilvl w:val="0"/>
          <w:numId w:val="49"/>
        </w:numPr>
        <w:spacing w:before="0" w:beforeAutospacing="0" w:after="120" w:afterAutospacing="0" w:line="276" w:lineRule="auto"/>
        <w:ind w:left="425" w:hanging="425"/>
        <w:rPr>
          <w:rFonts w:ascii="Arial" w:hAnsi="Arial" w:cs="Arial"/>
          <w:sz w:val="22"/>
          <w:szCs w:val="22"/>
        </w:rPr>
      </w:pPr>
      <w:r w:rsidRPr="00537246">
        <w:rPr>
          <w:rFonts w:ascii="Arial" w:hAnsi="Arial" w:cs="Arial"/>
          <w:sz w:val="22"/>
          <w:szCs w:val="22"/>
        </w:rPr>
        <w:t>świadczenia dla rodzin zastępczych,</w:t>
      </w:r>
    </w:p>
    <w:p w14:paraId="24E4FF1E" w14:textId="77777777" w:rsidR="00F61135" w:rsidRPr="00537246" w:rsidRDefault="00F61135" w:rsidP="00537246">
      <w:pPr>
        <w:pStyle w:val="NormalnyWeb"/>
        <w:numPr>
          <w:ilvl w:val="0"/>
          <w:numId w:val="49"/>
        </w:numPr>
        <w:spacing w:before="0" w:beforeAutospacing="0" w:after="120" w:afterAutospacing="0" w:line="276" w:lineRule="auto"/>
        <w:ind w:left="425" w:hanging="425"/>
        <w:rPr>
          <w:rFonts w:ascii="Arial" w:hAnsi="Arial" w:cs="Arial"/>
          <w:sz w:val="22"/>
          <w:szCs w:val="22"/>
        </w:rPr>
      </w:pPr>
      <w:r w:rsidRPr="00537246">
        <w:rPr>
          <w:rFonts w:ascii="Arial" w:hAnsi="Arial" w:cs="Arial"/>
          <w:sz w:val="22"/>
          <w:szCs w:val="22"/>
        </w:rPr>
        <w:t>pomoc na usamodzielnienie, zagospodarowanie i na kontynuowanie nauki osobom usamodzielnianym z systemu opieki zastępczej,</w:t>
      </w:r>
    </w:p>
    <w:p w14:paraId="3F2B070E" w14:textId="1AA50310" w:rsidR="00CA7D37" w:rsidRPr="00537246" w:rsidRDefault="00F61135" w:rsidP="00537246">
      <w:pPr>
        <w:pStyle w:val="NormalnyWeb"/>
        <w:numPr>
          <w:ilvl w:val="0"/>
          <w:numId w:val="49"/>
        </w:numPr>
        <w:spacing w:before="0" w:beforeAutospacing="0" w:after="240" w:afterAutospacing="0" w:line="276" w:lineRule="auto"/>
        <w:ind w:left="425" w:hanging="425"/>
        <w:rPr>
          <w:rFonts w:ascii="Arial" w:hAnsi="Arial" w:cs="Arial"/>
          <w:sz w:val="22"/>
          <w:szCs w:val="22"/>
        </w:rPr>
      </w:pPr>
      <w:r w:rsidRPr="00537246">
        <w:rPr>
          <w:rFonts w:ascii="Arial" w:hAnsi="Arial" w:cs="Arial"/>
          <w:sz w:val="22"/>
          <w:szCs w:val="22"/>
        </w:rPr>
        <w:t>świadczenie pieniężne na utrzymanie i pokrycie wydatków związanych z nauką języka polskiego dla uchodźców.</w:t>
      </w:r>
    </w:p>
    <w:p w14:paraId="46604898" w14:textId="794B9C41" w:rsidR="00AE03C5" w:rsidRPr="00537246" w:rsidRDefault="00F61135" w:rsidP="00537246">
      <w:pPr>
        <w:pStyle w:val="NormalnyWeb"/>
        <w:spacing w:before="0" w:beforeAutospacing="0" w:after="0" w:afterAutospacing="0" w:line="276" w:lineRule="auto"/>
        <w:rPr>
          <w:rFonts w:ascii="Arial" w:hAnsi="Arial" w:cs="Arial"/>
          <w:sz w:val="22"/>
          <w:szCs w:val="22"/>
        </w:rPr>
      </w:pPr>
      <w:r w:rsidRPr="00537246">
        <w:rPr>
          <w:rFonts w:ascii="Arial" w:hAnsi="Arial" w:cs="Arial"/>
          <w:sz w:val="22"/>
          <w:szCs w:val="22"/>
        </w:rPr>
        <w:t xml:space="preserve">Poniższa tabela przedstawia dane szczegółowe na temat liczby osób korzystających ze środowiskowej pomocy społecznej w mieście Częstochowa </w:t>
      </w:r>
      <w:r w:rsidR="00080B04" w:rsidRPr="00537246">
        <w:rPr>
          <w:rFonts w:ascii="Arial" w:hAnsi="Arial" w:cs="Arial"/>
          <w:sz w:val="22"/>
          <w:szCs w:val="22"/>
        </w:rPr>
        <w:t>oraz w innych miastach</w:t>
      </w:r>
      <w:r w:rsidR="00537246">
        <w:rPr>
          <w:rFonts w:ascii="Arial" w:hAnsi="Arial" w:cs="Arial"/>
          <w:sz w:val="22"/>
          <w:szCs w:val="22"/>
        </w:rPr>
        <w:t xml:space="preserve"> </w:t>
      </w:r>
      <w:r w:rsidR="00080B04" w:rsidRPr="00537246">
        <w:rPr>
          <w:rFonts w:ascii="Arial" w:hAnsi="Arial" w:cs="Arial"/>
          <w:sz w:val="22"/>
          <w:szCs w:val="22"/>
        </w:rPr>
        <w:t>porównywal</w:t>
      </w:r>
      <w:r w:rsidR="008F51ED">
        <w:rPr>
          <w:rFonts w:ascii="Arial" w:hAnsi="Arial" w:cs="Arial"/>
          <w:sz w:val="22"/>
          <w:szCs w:val="22"/>
        </w:rPr>
        <w:t>nych wielkością do Częstochowy.</w:t>
      </w:r>
    </w:p>
    <w:p w14:paraId="5EB0B0E7" w14:textId="25D76B5C" w:rsidR="00F61135" w:rsidRPr="00537246" w:rsidRDefault="00080B04" w:rsidP="00537246">
      <w:pPr>
        <w:spacing w:after="120" w:line="276" w:lineRule="auto"/>
        <w:rPr>
          <w:rFonts w:ascii="Arial" w:hAnsi="Arial" w:cs="Arial"/>
          <w:b/>
          <w:sz w:val="22"/>
          <w:szCs w:val="22"/>
        </w:rPr>
      </w:pPr>
      <w:r w:rsidRPr="00537246">
        <w:rPr>
          <w:rFonts w:ascii="Arial" w:hAnsi="Arial" w:cs="Arial"/>
          <w:b/>
          <w:sz w:val="22"/>
          <w:szCs w:val="22"/>
        </w:rPr>
        <w:lastRenderedPageBreak/>
        <w:t xml:space="preserve">Procentowy udział osób korzystających </w:t>
      </w:r>
      <w:r w:rsidR="00F61135" w:rsidRPr="00537246">
        <w:rPr>
          <w:rFonts w:ascii="Arial" w:hAnsi="Arial" w:cs="Arial"/>
          <w:b/>
          <w:sz w:val="22"/>
          <w:szCs w:val="22"/>
        </w:rPr>
        <w:t>ze środowiskowej pomocy społecznej</w:t>
      </w:r>
      <w:r w:rsidRPr="00537246">
        <w:rPr>
          <w:rFonts w:ascii="Arial" w:hAnsi="Arial" w:cs="Arial"/>
          <w:b/>
          <w:sz w:val="22"/>
          <w:szCs w:val="22"/>
        </w:rPr>
        <w:t xml:space="preserve"> </w:t>
      </w:r>
      <w:r w:rsidR="00FC2632">
        <w:rPr>
          <w:rFonts w:ascii="Arial" w:hAnsi="Arial" w:cs="Arial"/>
          <w:b/>
          <w:sz w:val="22"/>
          <w:szCs w:val="22"/>
        </w:rPr>
        <w:br/>
      </w:r>
      <w:r w:rsidRPr="00537246">
        <w:rPr>
          <w:rFonts w:ascii="Arial" w:hAnsi="Arial" w:cs="Arial"/>
          <w:b/>
          <w:sz w:val="22"/>
          <w:szCs w:val="22"/>
        </w:rPr>
        <w:t>w ogólnej liczbie mieszkańców miasta.</w:t>
      </w:r>
    </w:p>
    <w:tbl>
      <w:tblPr>
        <w:tblStyle w:val="Tabela-Siatka"/>
        <w:tblW w:w="5000" w:type="pct"/>
        <w:jc w:val="center"/>
        <w:tblLook w:val="04A0" w:firstRow="1" w:lastRow="0" w:firstColumn="1" w:lastColumn="0" w:noHBand="0" w:noVBand="1"/>
        <w:tblDescription w:val="Procentowy udział osób korzystających ze środowiskowej pomocy społecznej w ogólnej liczbie mieszkańców miasta."/>
      </w:tblPr>
      <w:tblGrid>
        <w:gridCol w:w="3012"/>
        <w:gridCol w:w="2630"/>
        <w:gridCol w:w="3420"/>
      </w:tblGrid>
      <w:tr w:rsidR="00CA7D37" w:rsidRPr="00CA7D37" w14:paraId="0C98C0D2" w14:textId="77777777" w:rsidTr="00432A00">
        <w:trPr>
          <w:tblHeader/>
          <w:jc w:val="center"/>
        </w:trPr>
        <w:tc>
          <w:tcPr>
            <w:tcW w:w="1662" w:type="pct"/>
            <w:shd w:val="clear" w:color="auto" w:fill="CCFFCC"/>
            <w:vAlign w:val="center"/>
          </w:tcPr>
          <w:p w14:paraId="3B7F67E8" w14:textId="4698D822" w:rsidR="00CA7D37" w:rsidRPr="00537246" w:rsidRDefault="00CA7D37" w:rsidP="00CA7D37">
            <w:pPr>
              <w:jc w:val="center"/>
              <w:rPr>
                <w:rFonts w:ascii="Arial" w:hAnsi="Arial" w:cs="Arial"/>
                <w:b/>
                <w:sz w:val="20"/>
                <w:szCs w:val="20"/>
              </w:rPr>
            </w:pPr>
            <w:r w:rsidRPr="00537246">
              <w:rPr>
                <w:rFonts w:ascii="Arial" w:hAnsi="Arial" w:cs="Arial"/>
                <w:b/>
                <w:sz w:val="20"/>
                <w:szCs w:val="20"/>
              </w:rPr>
              <w:t>Miasto</w:t>
            </w:r>
          </w:p>
        </w:tc>
        <w:tc>
          <w:tcPr>
            <w:tcW w:w="1451" w:type="pct"/>
            <w:shd w:val="clear" w:color="auto" w:fill="CCFFCC"/>
            <w:vAlign w:val="center"/>
          </w:tcPr>
          <w:p w14:paraId="2CC211FA" w14:textId="77777777" w:rsidR="00CA7D37" w:rsidRPr="00537246" w:rsidRDefault="00CA7D37" w:rsidP="00CA7D37">
            <w:pPr>
              <w:jc w:val="center"/>
              <w:rPr>
                <w:rFonts w:ascii="Arial" w:hAnsi="Arial" w:cs="Arial"/>
                <w:b/>
                <w:sz w:val="20"/>
                <w:szCs w:val="20"/>
              </w:rPr>
            </w:pPr>
            <w:r w:rsidRPr="00537246">
              <w:rPr>
                <w:rFonts w:ascii="Arial" w:hAnsi="Arial" w:cs="Arial"/>
                <w:b/>
                <w:sz w:val="20"/>
                <w:szCs w:val="20"/>
              </w:rPr>
              <w:t>liczba osób</w:t>
            </w:r>
          </w:p>
        </w:tc>
        <w:tc>
          <w:tcPr>
            <w:tcW w:w="1887" w:type="pct"/>
            <w:shd w:val="clear" w:color="auto" w:fill="CCFFCC"/>
          </w:tcPr>
          <w:p w14:paraId="2C3872CC" w14:textId="7B7675E8" w:rsidR="00CA7D37" w:rsidRPr="00537246" w:rsidRDefault="00AE03C5" w:rsidP="00AE03C5">
            <w:pPr>
              <w:rPr>
                <w:rFonts w:ascii="Arial" w:hAnsi="Arial" w:cs="Arial"/>
                <w:b/>
                <w:sz w:val="20"/>
                <w:szCs w:val="20"/>
              </w:rPr>
            </w:pPr>
            <w:r w:rsidRPr="00537246">
              <w:rPr>
                <w:rFonts w:ascii="Arial" w:hAnsi="Arial" w:cs="Arial"/>
                <w:b/>
                <w:sz w:val="20"/>
                <w:szCs w:val="20"/>
              </w:rPr>
              <w:t>U</w:t>
            </w:r>
            <w:r w:rsidR="00CA7D37" w:rsidRPr="00537246">
              <w:rPr>
                <w:rFonts w:ascii="Arial" w:hAnsi="Arial" w:cs="Arial"/>
                <w:b/>
                <w:sz w:val="20"/>
                <w:szCs w:val="20"/>
              </w:rPr>
              <w:t>dział osób korzystających z  pomocy społecznej w ogól</w:t>
            </w:r>
            <w:r w:rsidRPr="00537246">
              <w:rPr>
                <w:rFonts w:ascii="Arial" w:hAnsi="Arial" w:cs="Arial"/>
                <w:b/>
                <w:sz w:val="20"/>
                <w:szCs w:val="20"/>
              </w:rPr>
              <w:t>n</w:t>
            </w:r>
            <w:r w:rsidR="00CA7D37" w:rsidRPr="00537246">
              <w:rPr>
                <w:rFonts w:ascii="Arial" w:hAnsi="Arial" w:cs="Arial"/>
                <w:b/>
                <w:sz w:val="20"/>
                <w:szCs w:val="20"/>
              </w:rPr>
              <w:t>e</w:t>
            </w:r>
            <w:r w:rsidRPr="00537246">
              <w:rPr>
                <w:rFonts w:ascii="Arial" w:hAnsi="Arial" w:cs="Arial"/>
                <w:b/>
                <w:sz w:val="20"/>
                <w:szCs w:val="20"/>
              </w:rPr>
              <w:t xml:space="preserve">j liczbie </w:t>
            </w:r>
            <w:r w:rsidR="00CA7D37" w:rsidRPr="00537246">
              <w:rPr>
                <w:rFonts w:ascii="Arial" w:hAnsi="Arial" w:cs="Arial"/>
                <w:b/>
                <w:sz w:val="20"/>
                <w:szCs w:val="20"/>
              </w:rPr>
              <w:t xml:space="preserve"> mieszkańców</w:t>
            </w:r>
          </w:p>
        </w:tc>
      </w:tr>
      <w:tr w:rsidR="00CA7D37" w:rsidRPr="00CA7D37" w14:paraId="21828719" w14:textId="77777777" w:rsidTr="00AE03C5">
        <w:trPr>
          <w:jc w:val="center"/>
        </w:trPr>
        <w:tc>
          <w:tcPr>
            <w:tcW w:w="1662" w:type="pct"/>
          </w:tcPr>
          <w:p w14:paraId="5B2A016B" w14:textId="77777777" w:rsidR="00CA7D37" w:rsidRPr="00537246" w:rsidRDefault="00CA7D37" w:rsidP="00F61135">
            <w:pPr>
              <w:rPr>
                <w:rFonts w:ascii="Arial" w:hAnsi="Arial" w:cs="Arial"/>
                <w:sz w:val="20"/>
                <w:szCs w:val="20"/>
              </w:rPr>
            </w:pPr>
            <w:r w:rsidRPr="00537246">
              <w:rPr>
                <w:rFonts w:ascii="Arial" w:hAnsi="Arial" w:cs="Arial"/>
                <w:sz w:val="20"/>
                <w:szCs w:val="20"/>
              </w:rPr>
              <w:t>Gdynia*</w:t>
            </w:r>
          </w:p>
        </w:tc>
        <w:tc>
          <w:tcPr>
            <w:tcW w:w="1451" w:type="pct"/>
            <w:tcBorders>
              <w:top w:val="outset" w:sz="6" w:space="0" w:color="000001"/>
              <w:left w:val="outset" w:sz="6" w:space="0" w:color="000001"/>
              <w:bottom w:val="outset" w:sz="6" w:space="0" w:color="000001"/>
              <w:right w:val="outset" w:sz="6" w:space="0" w:color="000001"/>
            </w:tcBorders>
            <w:shd w:val="clear" w:color="auto" w:fill="FFFFFF"/>
          </w:tcPr>
          <w:p w14:paraId="1587E82B" w14:textId="77777777" w:rsidR="00CA7D37" w:rsidRPr="00537246" w:rsidRDefault="00CA7D37" w:rsidP="00CA7D37">
            <w:pPr>
              <w:pStyle w:val="NormalnyWeb"/>
              <w:jc w:val="center"/>
              <w:rPr>
                <w:rFonts w:ascii="Arial" w:hAnsi="Arial" w:cs="Arial"/>
                <w:sz w:val="20"/>
                <w:szCs w:val="20"/>
              </w:rPr>
            </w:pPr>
            <w:r w:rsidRPr="00537246">
              <w:rPr>
                <w:rFonts w:ascii="Arial" w:hAnsi="Arial" w:cs="Arial"/>
                <w:sz w:val="20"/>
                <w:szCs w:val="20"/>
              </w:rPr>
              <w:t>5 599</w:t>
            </w:r>
          </w:p>
        </w:tc>
        <w:tc>
          <w:tcPr>
            <w:tcW w:w="1887" w:type="pct"/>
            <w:tcBorders>
              <w:top w:val="outset" w:sz="6" w:space="0" w:color="000001"/>
              <w:left w:val="outset" w:sz="6" w:space="0" w:color="000001"/>
              <w:bottom w:val="outset" w:sz="6" w:space="0" w:color="000001"/>
              <w:right w:val="outset" w:sz="6" w:space="0" w:color="000001"/>
            </w:tcBorders>
            <w:shd w:val="clear" w:color="auto" w:fill="FFFFFF"/>
            <w:vAlign w:val="bottom"/>
          </w:tcPr>
          <w:p w14:paraId="19E2812E" w14:textId="77777777" w:rsidR="00CA7D37" w:rsidRPr="00537246" w:rsidRDefault="00CA7D37" w:rsidP="00CA7D37">
            <w:pPr>
              <w:pStyle w:val="NormalnyWeb"/>
              <w:jc w:val="center"/>
              <w:rPr>
                <w:rFonts w:ascii="Arial" w:hAnsi="Arial" w:cs="Arial"/>
                <w:sz w:val="20"/>
                <w:szCs w:val="20"/>
              </w:rPr>
            </w:pPr>
            <w:r w:rsidRPr="00537246">
              <w:rPr>
                <w:rFonts w:ascii="Arial" w:hAnsi="Arial" w:cs="Arial"/>
                <w:sz w:val="20"/>
                <w:szCs w:val="20"/>
              </w:rPr>
              <w:t>2,3%</w:t>
            </w:r>
          </w:p>
        </w:tc>
      </w:tr>
      <w:tr w:rsidR="00CA7D37" w:rsidRPr="00CA7D37" w14:paraId="1F4A2915" w14:textId="77777777" w:rsidTr="00AE03C5">
        <w:trPr>
          <w:jc w:val="center"/>
        </w:trPr>
        <w:tc>
          <w:tcPr>
            <w:tcW w:w="1662" w:type="pct"/>
          </w:tcPr>
          <w:p w14:paraId="27858534" w14:textId="77777777" w:rsidR="00CA7D37" w:rsidRPr="00537246" w:rsidRDefault="00CA7D37" w:rsidP="00F61135">
            <w:pPr>
              <w:rPr>
                <w:rFonts w:ascii="Arial" w:hAnsi="Arial" w:cs="Arial"/>
                <w:sz w:val="20"/>
                <w:szCs w:val="20"/>
              </w:rPr>
            </w:pPr>
            <w:r w:rsidRPr="00537246">
              <w:rPr>
                <w:rFonts w:ascii="Arial" w:hAnsi="Arial" w:cs="Arial"/>
                <w:sz w:val="20"/>
                <w:szCs w:val="20"/>
              </w:rPr>
              <w:t>Gliwice*</w:t>
            </w:r>
          </w:p>
        </w:tc>
        <w:tc>
          <w:tcPr>
            <w:tcW w:w="1451" w:type="pct"/>
            <w:tcBorders>
              <w:top w:val="outset" w:sz="6" w:space="0" w:color="000001"/>
              <w:left w:val="outset" w:sz="6" w:space="0" w:color="000001"/>
              <w:bottom w:val="outset" w:sz="6" w:space="0" w:color="000001"/>
              <w:right w:val="outset" w:sz="6" w:space="0" w:color="000001"/>
            </w:tcBorders>
            <w:shd w:val="clear" w:color="auto" w:fill="FFFFFF"/>
          </w:tcPr>
          <w:p w14:paraId="5415E5FF" w14:textId="77777777" w:rsidR="00CA7D37" w:rsidRPr="00537246" w:rsidRDefault="00CA7D37" w:rsidP="00CA7D37">
            <w:pPr>
              <w:pStyle w:val="NormalnyWeb"/>
              <w:jc w:val="center"/>
              <w:rPr>
                <w:rFonts w:ascii="Arial" w:hAnsi="Arial" w:cs="Arial"/>
                <w:sz w:val="20"/>
                <w:szCs w:val="20"/>
              </w:rPr>
            </w:pPr>
            <w:r w:rsidRPr="00537246">
              <w:rPr>
                <w:rFonts w:ascii="Arial" w:hAnsi="Arial" w:cs="Arial"/>
                <w:sz w:val="20"/>
                <w:szCs w:val="20"/>
              </w:rPr>
              <w:t>4 552</w:t>
            </w:r>
          </w:p>
        </w:tc>
        <w:tc>
          <w:tcPr>
            <w:tcW w:w="1887" w:type="pct"/>
            <w:tcBorders>
              <w:top w:val="outset" w:sz="6" w:space="0" w:color="000001"/>
              <w:left w:val="outset" w:sz="6" w:space="0" w:color="000001"/>
              <w:bottom w:val="outset" w:sz="6" w:space="0" w:color="000001"/>
              <w:right w:val="outset" w:sz="6" w:space="0" w:color="000001"/>
            </w:tcBorders>
            <w:shd w:val="clear" w:color="auto" w:fill="FFFFFF"/>
            <w:vAlign w:val="bottom"/>
          </w:tcPr>
          <w:p w14:paraId="67255C13" w14:textId="77777777" w:rsidR="00CA7D37" w:rsidRPr="00537246" w:rsidRDefault="00CA7D37" w:rsidP="00CA7D37">
            <w:pPr>
              <w:pStyle w:val="NormalnyWeb"/>
              <w:jc w:val="center"/>
              <w:rPr>
                <w:rFonts w:ascii="Arial" w:hAnsi="Arial" w:cs="Arial"/>
                <w:sz w:val="20"/>
                <w:szCs w:val="20"/>
              </w:rPr>
            </w:pPr>
            <w:r w:rsidRPr="00537246">
              <w:rPr>
                <w:rFonts w:ascii="Arial" w:hAnsi="Arial" w:cs="Arial"/>
                <w:sz w:val="20"/>
                <w:szCs w:val="20"/>
              </w:rPr>
              <w:t>2,5%</w:t>
            </w:r>
          </w:p>
        </w:tc>
      </w:tr>
      <w:tr w:rsidR="00CA7D37" w:rsidRPr="00CA7D37" w14:paraId="5C186DE2" w14:textId="77777777" w:rsidTr="00AE03C5">
        <w:trPr>
          <w:jc w:val="center"/>
        </w:trPr>
        <w:tc>
          <w:tcPr>
            <w:tcW w:w="1662" w:type="pct"/>
          </w:tcPr>
          <w:p w14:paraId="7B16DED8" w14:textId="77777777" w:rsidR="00CA7D37" w:rsidRPr="00537246" w:rsidRDefault="00CA7D37" w:rsidP="00F61135">
            <w:pPr>
              <w:rPr>
                <w:rFonts w:ascii="Arial" w:hAnsi="Arial" w:cs="Arial"/>
                <w:sz w:val="20"/>
                <w:szCs w:val="20"/>
              </w:rPr>
            </w:pPr>
            <w:r w:rsidRPr="00537246">
              <w:rPr>
                <w:rFonts w:ascii="Arial" w:hAnsi="Arial" w:cs="Arial"/>
                <w:sz w:val="20"/>
                <w:szCs w:val="20"/>
              </w:rPr>
              <w:t>Kielce*</w:t>
            </w:r>
          </w:p>
        </w:tc>
        <w:tc>
          <w:tcPr>
            <w:tcW w:w="1451" w:type="pct"/>
            <w:tcBorders>
              <w:top w:val="outset" w:sz="6" w:space="0" w:color="000001"/>
              <w:left w:val="outset" w:sz="6" w:space="0" w:color="000001"/>
              <w:bottom w:val="outset" w:sz="6" w:space="0" w:color="000001"/>
              <w:right w:val="outset" w:sz="6" w:space="0" w:color="000001"/>
            </w:tcBorders>
            <w:shd w:val="clear" w:color="auto" w:fill="FFFFFF"/>
          </w:tcPr>
          <w:p w14:paraId="6061815E" w14:textId="77777777" w:rsidR="00CA7D37" w:rsidRPr="00537246" w:rsidRDefault="00CA7D37" w:rsidP="00CA7D37">
            <w:pPr>
              <w:pStyle w:val="NormalnyWeb"/>
              <w:jc w:val="center"/>
              <w:rPr>
                <w:rFonts w:ascii="Arial" w:hAnsi="Arial" w:cs="Arial"/>
                <w:sz w:val="20"/>
                <w:szCs w:val="20"/>
              </w:rPr>
            </w:pPr>
            <w:r w:rsidRPr="00537246">
              <w:rPr>
                <w:rFonts w:ascii="Arial" w:hAnsi="Arial" w:cs="Arial"/>
                <w:sz w:val="20"/>
                <w:szCs w:val="20"/>
              </w:rPr>
              <w:t>9 766</w:t>
            </w:r>
          </w:p>
        </w:tc>
        <w:tc>
          <w:tcPr>
            <w:tcW w:w="1887" w:type="pct"/>
            <w:tcBorders>
              <w:top w:val="outset" w:sz="6" w:space="0" w:color="000001"/>
              <w:left w:val="outset" w:sz="6" w:space="0" w:color="000001"/>
              <w:bottom w:val="outset" w:sz="6" w:space="0" w:color="000001"/>
              <w:right w:val="outset" w:sz="6" w:space="0" w:color="000001"/>
            </w:tcBorders>
            <w:shd w:val="clear" w:color="auto" w:fill="FFFFFF"/>
            <w:vAlign w:val="bottom"/>
          </w:tcPr>
          <w:p w14:paraId="17ACD29C" w14:textId="77777777" w:rsidR="00CA7D37" w:rsidRPr="00537246" w:rsidRDefault="00CA7D37" w:rsidP="00CA7D37">
            <w:pPr>
              <w:pStyle w:val="NormalnyWeb"/>
              <w:jc w:val="center"/>
              <w:rPr>
                <w:rFonts w:ascii="Arial" w:hAnsi="Arial" w:cs="Arial"/>
                <w:sz w:val="20"/>
                <w:szCs w:val="20"/>
              </w:rPr>
            </w:pPr>
            <w:r w:rsidRPr="00537246">
              <w:rPr>
                <w:rFonts w:ascii="Arial" w:hAnsi="Arial" w:cs="Arial"/>
                <w:sz w:val="20"/>
                <w:szCs w:val="20"/>
              </w:rPr>
              <w:t>5,0%</w:t>
            </w:r>
          </w:p>
        </w:tc>
      </w:tr>
      <w:tr w:rsidR="00CA7D37" w:rsidRPr="00CA7D37" w14:paraId="0CC5E88A" w14:textId="77777777" w:rsidTr="00AE03C5">
        <w:trPr>
          <w:jc w:val="center"/>
        </w:trPr>
        <w:tc>
          <w:tcPr>
            <w:tcW w:w="1662" w:type="pct"/>
          </w:tcPr>
          <w:p w14:paraId="303C4E52" w14:textId="77777777" w:rsidR="00CA7D37" w:rsidRPr="00537246" w:rsidRDefault="00CA7D37" w:rsidP="00F61135">
            <w:pPr>
              <w:rPr>
                <w:rFonts w:ascii="Arial" w:hAnsi="Arial" w:cs="Arial"/>
                <w:sz w:val="20"/>
                <w:szCs w:val="20"/>
              </w:rPr>
            </w:pPr>
            <w:r w:rsidRPr="00537246">
              <w:rPr>
                <w:rFonts w:ascii="Arial" w:hAnsi="Arial" w:cs="Arial"/>
                <w:sz w:val="20"/>
                <w:szCs w:val="20"/>
              </w:rPr>
              <w:t>Olsztyn*</w:t>
            </w:r>
          </w:p>
        </w:tc>
        <w:tc>
          <w:tcPr>
            <w:tcW w:w="1451" w:type="pct"/>
            <w:tcBorders>
              <w:top w:val="outset" w:sz="6" w:space="0" w:color="000001"/>
              <w:left w:val="outset" w:sz="6" w:space="0" w:color="000001"/>
              <w:bottom w:val="outset" w:sz="6" w:space="0" w:color="000001"/>
              <w:right w:val="outset" w:sz="6" w:space="0" w:color="000001"/>
            </w:tcBorders>
            <w:shd w:val="clear" w:color="auto" w:fill="FFFFFF"/>
          </w:tcPr>
          <w:p w14:paraId="42208CEC" w14:textId="77777777" w:rsidR="00CA7D37" w:rsidRPr="00537246" w:rsidRDefault="00CA7D37" w:rsidP="00CA7D37">
            <w:pPr>
              <w:pStyle w:val="NormalnyWeb"/>
              <w:jc w:val="center"/>
              <w:rPr>
                <w:rFonts w:ascii="Arial" w:hAnsi="Arial" w:cs="Arial"/>
                <w:sz w:val="20"/>
                <w:szCs w:val="20"/>
              </w:rPr>
            </w:pPr>
            <w:r w:rsidRPr="00537246">
              <w:rPr>
                <w:rFonts w:ascii="Arial" w:hAnsi="Arial" w:cs="Arial"/>
                <w:sz w:val="20"/>
                <w:szCs w:val="20"/>
              </w:rPr>
              <w:t>6 182</w:t>
            </w:r>
          </w:p>
        </w:tc>
        <w:tc>
          <w:tcPr>
            <w:tcW w:w="1887" w:type="pct"/>
            <w:tcBorders>
              <w:top w:val="outset" w:sz="6" w:space="0" w:color="000001"/>
              <w:left w:val="outset" w:sz="6" w:space="0" w:color="000001"/>
              <w:bottom w:val="outset" w:sz="6" w:space="0" w:color="000001"/>
              <w:right w:val="outset" w:sz="6" w:space="0" w:color="000001"/>
            </w:tcBorders>
            <w:shd w:val="clear" w:color="auto" w:fill="FFFFFF"/>
            <w:vAlign w:val="bottom"/>
          </w:tcPr>
          <w:p w14:paraId="75CB2135" w14:textId="77777777" w:rsidR="00CA7D37" w:rsidRPr="00537246" w:rsidRDefault="00CA7D37" w:rsidP="00CA7D37">
            <w:pPr>
              <w:pStyle w:val="NormalnyWeb"/>
              <w:jc w:val="center"/>
              <w:rPr>
                <w:rFonts w:ascii="Arial" w:hAnsi="Arial" w:cs="Arial"/>
                <w:sz w:val="20"/>
                <w:szCs w:val="20"/>
              </w:rPr>
            </w:pPr>
            <w:r w:rsidRPr="00537246">
              <w:rPr>
                <w:rFonts w:ascii="Arial" w:hAnsi="Arial" w:cs="Arial"/>
                <w:sz w:val="20"/>
                <w:szCs w:val="20"/>
              </w:rPr>
              <w:t>3,6%</w:t>
            </w:r>
          </w:p>
        </w:tc>
      </w:tr>
      <w:tr w:rsidR="00CA7D37" w:rsidRPr="00CA7D37" w14:paraId="7CAEFDB5" w14:textId="77777777" w:rsidTr="00AE03C5">
        <w:trPr>
          <w:jc w:val="center"/>
        </w:trPr>
        <w:tc>
          <w:tcPr>
            <w:tcW w:w="1662" w:type="pct"/>
          </w:tcPr>
          <w:p w14:paraId="1F76BA65" w14:textId="77777777" w:rsidR="00CA7D37" w:rsidRPr="00537246" w:rsidRDefault="00CA7D37" w:rsidP="00F61135">
            <w:pPr>
              <w:rPr>
                <w:rFonts w:ascii="Arial" w:hAnsi="Arial" w:cs="Arial"/>
                <w:sz w:val="20"/>
                <w:szCs w:val="20"/>
              </w:rPr>
            </w:pPr>
            <w:r w:rsidRPr="00537246">
              <w:rPr>
                <w:rFonts w:ascii="Arial" w:hAnsi="Arial" w:cs="Arial"/>
                <w:sz w:val="20"/>
                <w:szCs w:val="20"/>
              </w:rPr>
              <w:t>Radom*</w:t>
            </w:r>
          </w:p>
        </w:tc>
        <w:tc>
          <w:tcPr>
            <w:tcW w:w="1451" w:type="pct"/>
            <w:tcBorders>
              <w:top w:val="outset" w:sz="6" w:space="0" w:color="000001"/>
              <w:left w:val="outset" w:sz="6" w:space="0" w:color="000001"/>
              <w:bottom w:val="outset" w:sz="6" w:space="0" w:color="000001"/>
              <w:right w:val="outset" w:sz="6" w:space="0" w:color="000001"/>
            </w:tcBorders>
            <w:shd w:val="clear" w:color="auto" w:fill="FFFFFF"/>
          </w:tcPr>
          <w:p w14:paraId="3A388BDE" w14:textId="77777777" w:rsidR="00CA7D37" w:rsidRPr="00537246" w:rsidRDefault="00CA7D37" w:rsidP="00CA7D37">
            <w:pPr>
              <w:pStyle w:val="NormalnyWeb"/>
              <w:jc w:val="center"/>
              <w:rPr>
                <w:rFonts w:ascii="Arial" w:hAnsi="Arial" w:cs="Arial"/>
                <w:sz w:val="20"/>
                <w:szCs w:val="20"/>
              </w:rPr>
            </w:pPr>
            <w:r w:rsidRPr="00537246">
              <w:rPr>
                <w:rFonts w:ascii="Arial" w:hAnsi="Arial" w:cs="Arial"/>
                <w:sz w:val="20"/>
                <w:szCs w:val="20"/>
              </w:rPr>
              <w:t>9 018</w:t>
            </w:r>
          </w:p>
        </w:tc>
        <w:tc>
          <w:tcPr>
            <w:tcW w:w="1887" w:type="pct"/>
            <w:tcBorders>
              <w:top w:val="outset" w:sz="6" w:space="0" w:color="000001"/>
              <w:left w:val="outset" w:sz="6" w:space="0" w:color="000001"/>
              <w:bottom w:val="outset" w:sz="6" w:space="0" w:color="000001"/>
              <w:right w:val="outset" w:sz="6" w:space="0" w:color="000001"/>
            </w:tcBorders>
            <w:shd w:val="clear" w:color="auto" w:fill="FFFFFF"/>
            <w:vAlign w:val="bottom"/>
          </w:tcPr>
          <w:p w14:paraId="265A9912" w14:textId="77777777" w:rsidR="00CA7D37" w:rsidRPr="00537246" w:rsidRDefault="00CA7D37" w:rsidP="00CA7D37">
            <w:pPr>
              <w:pStyle w:val="NormalnyWeb"/>
              <w:jc w:val="center"/>
              <w:rPr>
                <w:rFonts w:ascii="Arial" w:hAnsi="Arial" w:cs="Arial"/>
                <w:sz w:val="20"/>
                <w:szCs w:val="20"/>
              </w:rPr>
            </w:pPr>
            <w:r w:rsidRPr="00537246">
              <w:rPr>
                <w:rFonts w:ascii="Arial" w:hAnsi="Arial" w:cs="Arial"/>
                <w:sz w:val="20"/>
                <w:szCs w:val="20"/>
              </w:rPr>
              <w:t>4,2%</w:t>
            </w:r>
          </w:p>
        </w:tc>
      </w:tr>
      <w:tr w:rsidR="00CA7D37" w:rsidRPr="00CA7D37" w14:paraId="216350BF" w14:textId="77777777" w:rsidTr="00AE03C5">
        <w:trPr>
          <w:jc w:val="center"/>
        </w:trPr>
        <w:tc>
          <w:tcPr>
            <w:tcW w:w="1662" w:type="pct"/>
          </w:tcPr>
          <w:p w14:paraId="60481578" w14:textId="77777777" w:rsidR="00CA7D37" w:rsidRPr="00537246" w:rsidRDefault="00CA7D37" w:rsidP="00F61135">
            <w:pPr>
              <w:rPr>
                <w:rFonts w:ascii="Arial" w:hAnsi="Arial" w:cs="Arial"/>
                <w:sz w:val="20"/>
                <w:szCs w:val="20"/>
              </w:rPr>
            </w:pPr>
            <w:r w:rsidRPr="00537246">
              <w:rPr>
                <w:rFonts w:ascii="Arial" w:hAnsi="Arial" w:cs="Arial"/>
                <w:sz w:val="20"/>
                <w:szCs w:val="20"/>
              </w:rPr>
              <w:t>Rzeszów*</w:t>
            </w:r>
          </w:p>
        </w:tc>
        <w:tc>
          <w:tcPr>
            <w:tcW w:w="1451" w:type="pct"/>
            <w:tcBorders>
              <w:top w:val="outset" w:sz="6" w:space="0" w:color="000001"/>
              <w:left w:val="outset" w:sz="6" w:space="0" w:color="000001"/>
              <w:bottom w:val="outset" w:sz="6" w:space="0" w:color="000001"/>
              <w:right w:val="outset" w:sz="6" w:space="0" w:color="000001"/>
            </w:tcBorders>
            <w:shd w:val="clear" w:color="auto" w:fill="FFFFFF"/>
          </w:tcPr>
          <w:p w14:paraId="04C049B9" w14:textId="77777777" w:rsidR="00CA7D37" w:rsidRPr="00537246" w:rsidRDefault="00CA7D37" w:rsidP="00CA7D37">
            <w:pPr>
              <w:pStyle w:val="NormalnyWeb"/>
              <w:jc w:val="center"/>
              <w:rPr>
                <w:rFonts w:ascii="Arial" w:hAnsi="Arial" w:cs="Arial"/>
                <w:sz w:val="20"/>
                <w:szCs w:val="20"/>
              </w:rPr>
            </w:pPr>
            <w:r w:rsidRPr="00537246">
              <w:rPr>
                <w:rFonts w:ascii="Arial" w:hAnsi="Arial" w:cs="Arial"/>
                <w:sz w:val="20"/>
                <w:szCs w:val="20"/>
              </w:rPr>
              <w:t>5 390</w:t>
            </w:r>
          </w:p>
        </w:tc>
        <w:tc>
          <w:tcPr>
            <w:tcW w:w="1887" w:type="pct"/>
            <w:tcBorders>
              <w:top w:val="outset" w:sz="6" w:space="0" w:color="000001"/>
              <w:left w:val="outset" w:sz="6" w:space="0" w:color="000001"/>
              <w:bottom w:val="outset" w:sz="6" w:space="0" w:color="000001"/>
              <w:right w:val="outset" w:sz="6" w:space="0" w:color="000001"/>
            </w:tcBorders>
            <w:shd w:val="clear" w:color="auto" w:fill="FFFFFF"/>
            <w:vAlign w:val="bottom"/>
          </w:tcPr>
          <w:p w14:paraId="5FD8F607" w14:textId="77777777" w:rsidR="00CA7D37" w:rsidRPr="00537246" w:rsidRDefault="00CA7D37" w:rsidP="00CA7D37">
            <w:pPr>
              <w:pStyle w:val="NormalnyWeb"/>
              <w:jc w:val="center"/>
              <w:rPr>
                <w:rFonts w:ascii="Arial" w:hAnsi="Arial" w:cs="Arial"/>
                <w:sz w:val="20"/>
                <w:szCs w:val="20"/>
              </w:rPr>
            </w:pPr>
            <w:r w:rsidRPr="00537246">
              <w:rPr>
                <w:rFonts w:ascii="Arial" w:hAnsi="Arial" w:cs="Arial"/>
                <w:sz w:val="20"/>
                <w:szCs w:val="20"/>
              </w:rPr>
              <w:t>2,8%</w:t>
            </w:r>
          </w:p>
        </w:tc>
      </w:tr>
      <w:tr w:rsidR="00CA7D37" w:rsidRPr="00CA7D37" w14:paraId="0F8C2F14" w14:textId="77777777" w:rsidTr="00AE03C5">
        <w:trPr>
          <w:jc w:val="center"/>
        </w:trPr>
        <w:tc>
          <w:tcPr>
            <w:tcW w:w="1662" w:type="pct"/>
          </w:tcPr>
          <w:p w14:paraId="7A1D7FEE" w14:textId="77777777" w:rsidR="00CA7D37" w:rsidRPr="00537246" w:rsidRDefault="00CA7D37" w:rsidP="00F61135">
            <w:pPr>
              <w:rPr>
                <w:rFonts w:ascii="Arial" w:hAnsi="Arial" w:cs="Arial"/>
                <w:sz w:val="20"/>
                <w:szCs w:val="20"/>
              </w:rPr>
            </w:pPr>
            <w:r w:rsidRPr="00537246">
              <w:rPr>
                <w:rFonts w:ascii="Arial" w:hAnsi="Arial" w:cs="Arial"/>
                <w:sz w:val="20"/>
                <w:szCs w:val="20"/>
              </w:rPr>
              <w:t>Toruń*</w:t>
            </w:r>
          </w:p>
        </w:tc>
        <w:tc>
          <w:tcPr>
            <w:tcW w:w="1451" w:type="pct"/>
            <w:tcBorders>
              <w:top w:val="outset" w:sz="6" w:space="0" w:color="000001"/>
              <w:left w:val="outset" w:sz="6" w:space="0" w:color="000001"/>
              <w:bottom w:val="outset" w:sz="6" w:space="0" w:color="000001"/>
              <w:right w:val="outset" w:sz="6" w:space="0" w:color="000001"/>
            </w:tcBorders>
            <w:shd w:val="clear" w:color="auto" w:fill="FFFFFF"/>
          </w:tcPr>
          <w:p w14:paraId="1F7FD31F" w14:textId="77777777" w:rsidR="00CA7D37" w:rsidRPr="00537246" w:rsidRDefault="00CA7D37" w:rsidP="00CA7D37">
            <w:pPr>
              <w:pStyle w:val="NormalnyWeb"/>
              <w:jc w:val="center"/>
              <w:rPr>
                <w:rFonts w:ascii="Arial" w:hAnsi="Arial" w:cs="Arial"/>
                <w:sz w:val="20"/>
                <w:szCs w:val="20"/>
              </w:rPr>
            </w:pPr>
            <w:r w:rsidRPr="00537246">
              <w:rPr>
                <w:rFonts w:ascii="Arial" w:hAnsi="Arial" w:cs="Arial"/>
                <w:sz w:val="20"/>
                <w:szCs w:val="20"/>
              </w:rPr>
              <w:t>7 183</w:t>
            </w:r>
          </w:p>
        </w:tc>
        <w:tc>
          <w:tcPr>
            <w:tcW w:w="1887" w:type="pct"/>
            <w:tcBorders>
              <w:top w:val="outset" w:sz="6" w:space="0" w:color="000001"/>
              <w:left w:val="outset" w:sz="6" w:space="0" w:color="000001"/>
              <w:bottom w:val="outset" w:sz="6" w:space="0" w:color="000001"/>
              <w:right w:val="outset" w:sz="6" w:space="0" w:color="000001"/>
            </w:tcBorders>
            <w:shd w:val="clear" w:color="auto" w:fill="FFFFFF"/>
            <w:vAlign w:val="bottom"/>
          </w:tcPr>
          <w:p w14:paraId="05D32056" w14:textId="77777777" w:rsidR="00CA7D37" w:rsidRPr="00537246" w:rsidRDefault="00CA7D37" w:rsidP="00CA7D37">
            <w:pPr>
              <w:pStyle w:val="NormalnyWeb"/>
              <w:jc w:val="center"/>
              <w:rPr>
                <w:rFonts w:ascii="Arial" w:hAnsi="Arial" w:cs="Arial"/>
                <w:sz w:val="20"/>
                <w:szCs w:val="20"/>
              </w:rPr>
            </w:pPr>
            <w:r w:rsidRPr="00537246">
              <w:rPr>
                <w:rFonts w:ascii="Arial" w:hAnsi="Arial" w:cs="Arial"/>
                <w:sz w:val="20"/>
                <w:szCs w:val="20"/>
              </w:rPr>
              <w:t>3,6%</w:t>
            </w:r>
          </w:p>
        </w:tc>
      </w:tr>
      <w:tr w:rsidR="00CA7D37" w:rsidRPr="00CA7D37" w14:paraId="4AAB14E4" w14:textId="77777777" w:rsidTr="00AE03C5">
        <w:trPr>
          <w:jc w:val="center"/>
        </w:trPr>
        <w:tc>
          <w:tcPr>
            <w:tcW w:w="1662" w:type="pct"/>
          </w:tcPr>
          <w:p w14:paraId="0FF6CFB6" w14:textId="77777777" w:rsidR="00CA7D37" w:rsidRPr="00537246" w:rsidRDefault="00CA7D37" w:rsidP="00F61135">
            <w:pPr>
              <w:rPr>
                <w:rFonts w:ascii="Arial" w:hAnsi="Arial" w:cs="Arial"/>
                <w:sz w:val="20"/>
                <w:szCs w:val="20"/>
              </w:rPr>
            </w:pPr>
            <w:r w:rsidRPr="00537246">
              <w:rPr>
                <w:rFonts w:ascii="Arial" w:hAnsi="Arial" w:cs="Arial"/>
                <w:sz w:val="20"/>
                <w:szCs w:val="20"/>
              </w:rPr>
              <w:t>Częstochowa*</w:t>
            </w:r>
          </w:p>
        </w:tc>
        <w:tc>
          <w:tcPr>
            <w:tcW w:w="1451" w:type="pct"/>
            <w:tcBorders>
              <w:top w:val="outset" w:sz="6" w:space="0" w:color="000001"/>
              <w:left w:val="outset" w:sz="6" w:space="0" w:color="000001"/>
              <w:bottom w:val="outset" w:sz="6" w:space="0" w:color="000001"/>
              <w:right w:val="outset" w:sz="6" w:space="0" w:color="000001"/>
            </w:tcBorders>
            <w:shd w:val="clear" w:color="auto" w:fill="FFFFFF"/>
          </w:tcPr>
          <w:p w14:paraId="17EA1884" w14:textId="77777777" w:rsidR="00CA7D37" w:rsidRPr="00537246" w:rsidRDefault="00CA7D37" w:rsidP="00CA7D37">
            <w:pPr>
              <w:pStyle w:val="NormalnyWeb"/>
              <w:jc w:val="center"/>
              <w:rPr>
                <w:rFonts w:ascii="Arial" w:hAnsi="Arial" w:cs="Arial"/>
                <w:sz w:val="20"/>
                <w:szCs w:val="20"/>
              </w:rPr>
            </w:pPr>
            <w:r w:rsidRPr="00537246">
              <w:rPr>
                <w:rFonts w:ascii="Arial" w:hAnsi="Arial" w:cs="Arial"/>
                <w:sz w:val="20"/>
                <w:szCs w:val="20"/>
              </w:rPr>
              <w:t>7 722</w:t>
            </w:r>
          </w:p>
        </w:tc>
        <w:tc>
          <w:tcPr>
            <w:tcW w:w="1887" w:type="pct"/>
            <w:tcBorders>
              <w:top w:val="outset" w:sz="6" w:space="0" w:color="000001"/>
              <w:left w:val="outset" w:sz="6" w:space="0" w:color="000001"/>
              <w:bottom w:val="outset" w:sz="6" w:space="0" w:color="000001"/>
              <w:right w:val="outset" w:sz="6" w:space="0" w:color="000001"/>
            </w:tcBorders>
            <w:shd w:val="clear" w:color="auto" w:fill="FFFFFF"/>
            <w:vAlign w:val="bottom"/>
          </w:tcPr>
          <w:p w14:paraId="0ABB3348" w14:textId="77777777" w:rsidR="00CA7D37" w:rsidRPr="00537246" w:rsidRDefault="00CA7D37" w:rsidP="00CA7D37">
            <w:pPr>
              <w:pStyle w:val="NormalnyWeb"/>
              <w:jc w:val="center"/>
              <w:rPr>
                <w:rFonts w:ascii="Arial" w:hAnsi="Arial" w:cs="Arial"/>
                <w:sz w:val="20"/>
                <w:szCs w:val="20"/>
              </w:rPr>
            </w:pPr>
            <w:r w:rsidRPr="00537246">
              <w:rPr>
                <w:rFonts w:ascii="Arial" w:hAnsi="Arial" w:cs="Arial"/>
                <w:sz w:val="20"/>
                <w:szCs w:val="20"/>
              </w:rPr>
              <w:t>3,5%</w:t>
            </w:r>
          </w:p>
        </w:tc>
      </w:tr>
      <w:tr w:rsidR="00CA7D37" w:rsidRPr="00CA7D37" w14:paraId="3BE0EDAE" w14:textId="77777777" w:rsidTr="00AE03C5">
        <w:trPr>
          <w:jc w:val="center"/>
        </w:trPr>
        <w:tc>
          <w:tcPr>
            <w:tcW w:w="1662" w:type="pct"/>
          </w:tcPr>
          <w:p w14:paraId="204D5076" w14:textId="77777777" w:rsidR="00CA7D37" w:rsidRPr="00537246" w:rsidRDefault="00CA7D37" w:rsidP="00F61135">
            <w:pPr>
              <w:rPr>
                <w:rFonts w:ascii="Arial" w:hAnsi="Arial" w:cs="Arial"/>
                <w:sz w:val="20"/>
                <w:szCs w:val="20"/>
              </w:rPr>
            </w:pPr>
            <w:r w:rsidRPr="00537246">
              <w:rPr>
                <w:rFonts w:ascii="Arial" w:hAnsi="Arial" w:cs="Arial"/>
                <w:sz w:val="20"/>
                <w:szCs w:val="20"/>
              </w:rPr>
              <w:t>Częstochowa**</w:t>
            </w:r>
          </w:p>
        </w:tc>
        <w:tc>
          <w:tcPr>
            <w:tcW w:w="1451" w:type="pct"/>
            <w:tcBorders>
              <w:top w:val="outset" w:sz="6" w:space="0" w:color="000001"/>
              <w:left w:val="outset" w:sz="6" w:space="0" w:color="000001"/>
              <w:bottom w:val="outset" w:sz="6" w:space="0" w:color="000001"/>
              <w:right w:val="outset" w:sz="6" w:space="0" w:color="000001"/>
            </w:tcBorders>
            <w:shd w:val="clear" w:color="auto" w:fill="FFFFFF"/>
          </w:tcPr>
          <w:p w14:paraId="1C58DEC4" w14:textId="77777777" w:rsidR="00CA7D37" w:rsidRPr="00537246" w:rsidRDefault="00CA7D37" w:rsidP="00CA7D37">
            <w:pPr>
              <w:pStyle w:val="NormalnyWeb"/>
              <w:jc w:val="center"/>
              <w:rPr>
                <w:rFonts w:ascii="Arial" w:hAnsi="Arial" w:cs="Arial"/>
                <w:sz w:val="20"/>
                <w:szCs w:val="20"/>
              </w:rPr>
            </w:pPr>
            <w:r w:rsidRPr="00537246">
              <w:rPr>
                <w:rFonts w:ascii="Arial" w:hAnsi="Arial" w:cs="Arial"/>
                <w:bCs/>
                <w:sz w:val="20"/>
                <w:szCs w:val="20"/>
              </w:rPr>
              <w:t>6 785</w:t>
            </w:r>
          </w:p>
        </w:tc>
        <w:tc>
          <w:tcPr>
            <w:tcW w:w="1887" w:type="pct"/>
            <w:tcBorders>
              <w:top w:val="outset" w:sz="6" w:space="0" w:color="000001"/>
              <w:left w:val="outset" w:sz="6" w:space="0" w:color="000001"/>
              <w:bottom w:val="outset" w:sz="6" w:space="0" w:color="000001"/>
              <w:right w:val="outset" w:sz="6" w:space="0" w:color="000001"/>
            </w:tcBorders>
            <w:shd w:val="clear" w:color="auto" w:fill="FFFFFF"/>
            <w:vAlign w:val="bottom"/>
          </w:tcPr>
          <w:p w14:paraId="1866D408" w14:textId="4E80B8D3" w:rsidR="00CA7D37" w:rsidRPr="00537246" w:rsidRDefault="00CA7D37" w:rsidP="00822657">
            <w:pPr>
              <w:pStyle w:val="NormalnyWeb"/>
              <w:ind w:left="227"/>
              <w:jc w:val="center"/>
              <w:rPr>
                <w:rFonts w:ascii="Arial" w:hAnsi="Arial" w:cs="Arial"/>
                <w:sz w:val="20"/>
                <w:szCs w:val="20"/>
              </w:rPr>
            </w:pPr>
            <w:r w:rsidRPr="00822657">
              <w:rPr>
                <w:rFonts w:ascii="Arial" w:hAnsi="Arial" w:cs="Arial"/>
                <w:sz w:val="20"/>
                <w:szCs w:val="20"/>
              </w:rPr>
              <w:t>3,2%***</w:t>
            </w:r>
          </w:p>
        </w:tc>
      </w:tr>
    </w:tbl>
    <w:p w14:paraId="23AF2103" w14:textId="77777777" w:rsidR="00F61135" w:rsidRPr="00537246" w:rsidRDefault="00F61135" w:rsidP="008F51ED">
      <w:pPr>
        <w:pStyle w:val="NormalnyWeb"/>
        <w:spacing w:before="120" w:beforeAutospacing="0" w:after="0" w:afterAutospacing="0" w:line="276" w:lineRule="auto"/>
        <w:rPr>
          <w:rFonts w:ascii="Arial" w:hAnsi="Arial" w:cs="Arial"/>
          <w:i/>
          <w:iCs/>
          <w:sz w:val="22"/>
          <w:szCs w:val="22"/>
        </w:rPr>
      </w:pPr>
      <w:r w:rsidRPr="00537246">
        <w:rPr>
          <w:rFonts w:ascii="Arial" w:hAnsi="Arial" w:cs="Arial"/>
          <w:sz w:val="22"/>
          <w:szCs w:val="22"/>
        </w:rPr>
        <w:t>* </w:t>
      </w:r>
      <w:r w:rsidRPr="00537246">
        <w:rPr>
          <w:rFonts w:ascii="Arial" w:hAnsi="Arial" w:cs="Arial"/>
          <w:i/>
          <w:iCs/>
          <w:sz w:val="22"/>
          <w:szCs w:val="22"/>
        </w:rPr>
        <w:t>dane Głównego Urzędu Statystycznego za 2019 r.</w:t>
      </w:r>
    </w:p>
    <w:p w14:paraId="346B3C07" w14:textId="22ACC1DE" w:rsidR="00F61135" w:rsidRPr="00537246" w:rsidRDefault="00F61135" w:rsidP="00537246">
      <w:pPr>
        <w:pStyle w:val="NormalnyWeb"/>
        <w:spacing w:before="0" w:beforeAutospacing="0" w:after="360" w:afterAutospacing="0" w:line="276" w:lineRule="auto"/>
        <w:rPr>
          <w:rFonts w:ascii="Arial" w:hAnsi="Arial" w:cs="Arial"/>
          <w:i/>
          <w:iCs/>
          <w:sz w:val="22"/>
          <w:szCs w:val="22"/>
        </w:rPr>
      </w:pPr>
      <w:r w:rsidRPr="00537246">
        <w:rPr>
          <w:rFonts w:ascii="Arial" w:hAnsi="Arial" w:cs="Arial"/>
          <w:i/>
          <w:iCs/>
          <w:sz w:val="22"/>
          <w:szCs w:val="22"/>
        </w:rPr>
        <w:t>** dane Miejskiego Ośrodka Pomocy Społe</w:t>
      </w:r>
      <w:r w:rsidR="00537246">
        <w:rPr>
          <w:rFonts w:ascii="Arial" w:hAnsi="Arial" w:cs="Arial"/>
          <w:i/>
          <w:iCs/>
          <w:sz w:val="22"/>
          <w:szCs w:val="22"/>
        </w:rPr>
        <w:t>cznej w Częstochowie za 2020 r.</w:t>
      </w:r>
    </w:p>
    <w:p w14:paraId="13661255" w14:textId="7D5B1DC8" w:rsidR="00F61135" w:rsidRPr="00537246" w:rsidRDefault="00F61135" w:rsidP="00B92829">
      <w:pPr>
        <w:pStyle w:val="Nagwek4"/>
        <w:rPr>
          <w:highlight w:val="yellow"/>
        </w:rPr>
      </w:pPr>
      <w:bookmarkStart w:id="17" w:name="_Toc69379853"/>
      <w:r w:rsidRPr="00537246">
        <w:t>4.</w:t>
      </w:r>
      <w:r w:rsidR="00080B04" w:rsidRPr="00537246">
        <w:t>4.</w:t>
      </w:r>
      <w:r w:rsidRPr="00537246">
        <w:t xml:space="preserve"> Wsparcie rodzin i rozwój pieczy zastępczej</w:t>
      </w:r>
      <w:bookmarkEnd w:id="17"/>
    </w:p>
    <w:p w14:paraId="12F297B3" w14:textId="46A26C81" w:rsidR="00080B04" w:rsidRPr="00537246" w:rsidRDefault="00F61135" w:rsidP="008F51ED">
      <w:pPr>
        <w:pStyle w:val="NormalnyWeb"/>
        <w:spacing w:before="120" w:beforeAutospacing="0" w:after="240" w:afterAutospacing="0" w:line="276" w:lineRule="auto"/>
        <w:rPr>
          <w:rFonts w:ascii="Arial" w:hAnsi="Arial" w:cs="Arial"/>
          <w:sz w:val="22"/>
          <w:szCs w:val="22"/>
        </w:rPr>
      </w:pPr>
      <w:r w:rsidRPr="00537246">
        <w:rPr>
          <w:rFonts w:ascii="Arial" w:hAnsi="Arial" w:cs="Arial"/>
          <w:sz w:val="22"/>
          <w:szCs w:val="22"/>
        </w:rPr>
        <w:t>Działania z zakresu wspierania rodziny oraz rozwoju pieczy zastępczej na terenie miasta podejmowane są przede wszystkim przez Miejski Ośrodek Pomocy Społecznej, Częstochowskie Centrum Świadczeń oraz organizacje należące do sektora pozarządowego, w tym Stowarzyszenie na rzecz pomocy dziecku i rodzinie „Dla Rodziny”, które prowadzi Częstochowskie Centrum Wsparc</w:t>
      </w:r>
      <w:r w:rsidR="00537246">
        <w:rPr>
          <w:rFonts w:ascii="Arial" w:hAnsi="Arial" w:cs="Arial"/>
          <w:sz w:val="22"/>
          <w:szCs w:val="22"/>
        </w:rPr>
        <w:t>ia Rodziny.</w:t>
      </w:r>
    </w:p>
    <w:p w14:paraId="2B82C174" w14:textId="610F5ED0" w:rsidR="000C089D" w:rsidRPr="00537246" w:rsidRDefault="00F61135" w:rsidP="00537246">
      <w:pPr>
        <w:pStyle w:val="NormalnyWeb"/>
        <w:spacing w:before="0" w:beforeAutospacing="0" w:after="120" w:afterAutospacing="0" w:line="276" w:lineRule="auto"/>
        <w:rPr>
          <w:rFonts w:ascii="Arial" w:hAnsi="Arial" w:cs="Arial"/>
          <w:sz w:val="22"/>
          <w:szCs w:val="22"/>
          <w:shd w:val="clear" w:color="auto" w:fill="FFFFFF"/>
        </w:rPr>
      </w:pPr>
      <w:r w:rsidRPr="00537246">
        <w:rPr>
          <w:rFonts w:ascii="Arial" w:hAnsi="Arial" w:cs="Arial"/>
          <w:b/>
          <w:bCs/>
          <w:sz w:val="22"/>
          <w:szCs w:val="22"/>
          <w:shd w:val="clear" w:color="auto" w:fill="FFFFFF"/>
        </w:rPr>
        <w:t xml:space="preserve">Miejski Ośrodek Pomocy Społecznej w Częstochowie </w:t>
      </w:r>
      <w:r w:rsidRPr="00537246">
        <w:rPr>
          <w:rFonts w:ascii="Arial" w:hAnsi="Arial" w:cs="Arial"/>
          <w:sz w:val="22"/>
          <w:szCs w:val="22"/>
          <w:shd w:val="clear" w:color="auto" w:fill="FFFFFF"/>
        </w:rPr>
        <w:t>w 2020 roku</w:t>
      </w:r>
      <w:r w:rsidR="00080B04" w:rsidRPr="00537246">
        <w:rPr>
          <w:rFonts w:ascii="Arial" w:hAnsi="Arial" w:cs="Arial"/>
          <w:sz w:val="22"/>
          <w:szCs w:val="22"/>
          <w:shd w:val="clear" w:color="auto" w:fill="FFFFFF"/>
        </w:rPr>
        <w:t xml:space="preserve"> skupił się </w:t>
      </w:r>
      <w:r w:rsidR="00537246">
        <w:rPr>
          <w:rFonts w:ascii="Arial" w:hAnsi="Arial" w:cs="Arial"/>
          <w:sz w:val="22"/>
          <w:szCs w:val="22"/>
          <w:shd w:val="clear" w:color="auto" w:fill="FFFFFF"/>
        </w:rPr>
        <w:br/>
      </w:r>
      <w:r w:rsidR="00ED3599">
        <w:rPr>
          <w:rFonts w:ascii="Arial" w:hAnsi="Arial" w:cs="Arial"/>
          <w:sz w:val="22"/>
          <w:szCs w:val="22"/>
          <w:shd w:val="clear" w:color="auto" w:fill="FFFFFF"/>
        </w:rPr>
        <w:t>w szczególności na</w:t>
      </w:r>
      <w:r w:rsidRPr="00537246">
        <w:rPr>
          <w:rFonts w:ascii="Arial" w:hAnsi="Arial" w:cs="Arial"/>
          <w:sz w:val="22"/>
          <w:szCs w:val="22"/>
          <w:shd w:val="clear" w:color="auto" w:fill="FFFFFF"/>
        </w:rPr>
        <w:t xml:space="preserve"> </w:t>
      </w:r>
      <w:r w:rsidR="00396D7D" w:rsidRPr="00537246">
        <w:rPr>
          <w:rFonts w:ascii="Arial" w:hAnsi="Arial" w:cs="Arial"/>
          <w:sz w:val="22"/>
          <w:szCs w:val="22"/>
          <w:shd w:val="clear" w:color="auto" w:fill="FFFFFF"/>
        </w:rPr>
        <w:t>pomocy rodzinom</w:t>
      </w:r>
      <w:r w:rsidRPr="00537246">
        <w:rPr>
          <w:rFonts w:ascii="Arial" w:hAnsi="Arial" w:cs="Arial"/>
          <w:sz w:val="22"/>
          <w:szCs w:val="22"/>
          <w:shd w:val="clear" w:color="auto" w:fill="FFFFFF"/>
        </w:rPr>
        <w:t>, w których występował problem ubóstwa, bezrobocia, niepełnosprawności i uzależnień</w:t>
      </w:r>
      <w:r w:rsidR="00396D7D" w:rsidRPr="00537246">
        <w:rPr>
          <w:rFonts w:ascii="Arial" w:hAnsi="Arial" w:cs="Arial"/>
          <w:sz w:val="22"/>
          <w:szCs w:val="22"/>
          <w:shd w:val="clear" w:color="auto" w:fill="FFFFFF"/>
        </w:rPr>
        <w:t xml:space="preserve">. Rodziny te </w:t>
      </w:r>
      <w:r w:rsidRPr="00537246">
        <w:rPr>
          <w:rFonts w:ascii="Arial" w:hAnsi="Arial" w:cs="Arial"/>
          <w:sz w:val="22"/>
          <w:szCs w:val="22"/>
          <w:shd w:val="clear" w:color="auto" w:fill="FFFFFF"/>
        </w:rPr>
        <w:t>mogły skorzystać z pom</w:t>
      </w:r>
      <w:r w:rsidR="00396D7D" w:rsidRPr="00537246">
        <w:rPr>
          <w:rFonts w:ascii="Arial" w:hAnsi="Arial" w:cs="Arial"/>
          <w:sz w:val="22"/>
          <w:szCs w:val="22"/>
          <w:shd w:val="clear" w:color="auto" w:fill="FFFFFF"/>
        </w:rPr>
        <w:t xml:space="preserve">ocy w </w:t>
      </w:r>
      <w:r w:rsidRPr="00537246">
        <w:rPr>
          <w:rFonts w:ascii="Arial" w:hAnsi="Arial" w:cs="Arial"/>
          <w:sz w:val="22"/>
          <w:szCs w:val="22"/>
          <w:shd w:val="clear" w:color="auto" w:fill="FFFFFF"/>
        </w:rPr>
        <w:t xml:space="preserve">stępujących formach: zasiłek stały, zasiłek celowy, zasiłek celowy na zakup żywności lub posiłku, zasiłek okresowy, sprawienie pogrzebu. </w:t>
      </w:r>
    </w:p>
    <w:p w14:paraId="161D652C" w14:textId="29012204" w:rsidR="00F61135" w:rsidRPr="00537246" w:rsidRDefault="00F61135" w:rsidP="00537246">
      <w:pPr>
        <w:pStyle w:val="NormalnyWeb"/>
        <w:spacing w:before="0" w:beforeAutospacing="0" w:after="120" w:afterAutospacing="0" w:line="276" w:lineRule="auto"/>
        <w:rPr>
          <w:rFonts w:ascii="Arial" w:hAnsi="Arial" w:cs="Arial"/>
          <w:sz w:val="22"/>
          <w:szCs w:val="22"/>
        </w:rPr>
      </w:pPr>
      <w:r w:rsidRPr="00537246">
        <w:rPr>
          <w:rFonts w:ascii="Arial" w:hAnsi="Arial" w:cs="Arial"/>
          <w:sz w:val="22"/>
          <w:szCs w:val="22"/>
          <w:shd w:val="clear" w:color="auto" w:fill="FFFFFF"/>
        </w:rPr>
        <w:t>Dane szczegółowe w tym zakresie przedstawia poniższa tabela.</w:t>
      </w:r>
    </w:p>
    <w:tbl>
      <w:tblPr>
        <w:tblStyle w:val="Tabela-Siatka"/>
        <w:tblW w:w="9072" w:type="dxa"/>
        <w:tblLayout w:type="fixed"/>
        <w:tblLook w:val="04A0" w:firstRow="1" w:lastRow="0" w:firstColumn="1" w:lastColumn="0" w:noHBand="0" w:noVBand="1"/>
        <w:tblDescription w:val="Rodzaj, liczba i kwota świadczeń wydawanych przez Miejski Ośrodek Pomocy Społecznej w Częstochowie"/>
      </w:tblPr>
      <w:tblGrid>
        <w:gridCol w:w="5382"/>
        <w:gridCol w:w="1984"/>
        <w:gridCol w:w="1706"/>
      </w:tblGrid>
      <w:tr w:rsidR="00F61135" w:rsidRPr="00F61135" w14:paraId="39F81FEA" w14:textId="77777777" w:rsidTr="00432A00">
        <w:trPr>
          <w:trHeight w:val="464"/>
          <w:tblHeader/>
        </w:trPr>
        <w:tc>
          <w:tcPr>
            <w:tcW w:w="5382" w:type="dxa"/>
            <w:shd w:val="clear" w:color="auto" w:fill="CCFFCC"/>
            <w:vAlign w:val="center"/>
          </w:tcPr>
          <w:p w14:paraId="3CA28D1D" w14:textId="77777777" w:rsidR="00F61135" w:rsidRPr="00A16924" w:rsidRDefault="00F61135" w:rsidP="00396D7D">
            <w:pPr>
              <w:jc w:val="center"/>
              <w:rPr>
                <w:rFonts w:ascii="Arial" w:hAnsi="Arial" w:cs="Arial"/>
                <w:b/>
                <w:sz w:val="22"/>
                <w:szCs w:val="22"/>
              </w:rPr>
            </w:pPr>
            <w:r w:rsidRPr="00A16924">
              <w:rPr>
                <w:rFonts w:ascii="Arial" w:hAnsi="Arial" w:cs="Arial"/>
                <w:b/>
                <w:sz w:val="22"/>
                <w:szCs w:val="22"/>
              </w:rPr>
              <w:t>rodzaj świadczenia</w:t>
            </w:r>
          </w:p>
        </w:tc>
        <w:tc>
          <w:tcPr>
            <w:tcW w:w="1984" w:type="dxa"/>
            <w:shd w:val="clear" w:color="auto" w:fill="CCFFCC"/>
            <w:vAlign w:val="center"/>
          </w:tcPr>
          <w:p w14:paraId="430C66F4" w14:textId="77777777" w:rsidR="00F61135" w:rsidRPr="00A16924" w:rsidRDefault="00F61135" w:rsidP="00396D7D">
            <w:pPr>
              <w:jc w:val="center"/>
              <w:rPr>
                <w:rFonts w:ascii="Arial" w:hAnsi="Arial" w:cs="Arial"/>
                <w:b/>
                <w:sz w:val="22"/>
                <w:szCs w:val="22"/>
              </w:rPr>
            </w:pPr>
            <w:r w:rsidRPr="00A16924">
              <w:rPr>
                <w:rFonts w:ascii="Arial" w:hAnsi="Arial" w:cs="Arial"/>
                <w:b/>
                <w:sz w:val="22"/>
                <w:szCs w:val="22"/>
              </w:rPr>
              <w:t>liczba świadczeń</w:t>
            </w:r>
          </w:p>
        </w:tc>
        <w:tc>
          <w:tcPr>
            <w:tcW w:w="1706" w:type="dxa"/>
            <w:shd w:val="clear" w:color="auto" w:fill="CCFFCC"/>
            <w:vAlign w:val="center"/>
          </w:tcPr>
          <w:p w14:paraId="4DD686A4" w14:textId="42B77FCB" w:rsidR="00F61135" w:rsidRPr="00A16924" w:rsidRDefault="00396D7D" w:rsidP="00396D7D">
            <w:pPr>
              <w:jc w:val="center"/>
              <w:rPr>
                <w:rFonts w:ascii="Arial" w:hAnsi="Arial" w:cs="Arial"/>
                <w:b/>
                <w:sz w:val="22"/>
                <w:szCs w:val="22"/>
              </w:rPr>
            </w:pPr>
            <w:r w:rsidRPr="00A16924">
              <w:rPr>
                <w:rFonts w:ascii="Arial" w:hAnsi="Arial" w:cs="Arial"/>
                <w:b/>
                <w:sz w:val="22"/>
                <w:szCs w:val="22"/>
              </w:rPr>
              <w:t>kwota</w:t>
            </w:r>
          </w:p>
        </w:tc>
      </w:tr>
      <w:tr w:rsidR="00F61135" w:rsidRPr="00F61135" w14:paraId="7F80180F" w14:textId="77777777" w:rsidTr="00A16924">
        <w:tc>
          <w:tcPr>
            <w:tcW w:w="5382"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7EED21C8" w14:textId="77777777" w:rsidR="00F61135" w:rsidRPr="000C089D" w:rsidRDefault="00F61135" w:rsidP="00F61135">
            <w:pPr>
              <w:pStyle w:val="NormalnyWeb"/>
              <w:spacing w:before="0" w:beforeAutospacing="0" w:after="0" w:afterAutospacing="0"/>
              <w:rPr>
                <w:rFonts w:ascii="Arial" w:hAnsi="Arial" w:cs="Arial"/>
              </w:rPr>
            </w:pPr>
            <w:r w:rsidRPr="000C089D">
              <w:rPr>
                <w:rFonts w:ascii="Arial" w:hAnsi="Arial" w:cs="Arial"/>
              </w:rPr>
              <w:t>zasiłek stały</w:t>
            </w:r>
          </w:p>
        </w:tc>
        <w:tc>
          <w:tcPr>
            <w:tcW w:w="1984"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6A35E453" w14:textId="77777777" w:rsidR="00F61135" w:rsidRPr="000C089D" w:rsidRDefault="00F61135" w:rsidP="00A16924">
            <w:pPr>
              <w:pStyle w:val="NormalnyWeb"/>
              <w:spacing w:before="0" w:beforeAutospacing="0" w:after="0" w:afterAutospacing="0"/>
              <w:jc w:val="center"/>
              <w:rPr>
                <w:rFonts w:ascii="Arial" w:hAnsi="Arial" w:cs="Arial"/>
              </w:rPr>
            </w:pPr>
            <w:r w:rsidRPr="000C089D">
              <w:rPr>
                <w:rFonts w:ascii="Arial" w:hAnsi="Arial" w:cs="Arial"/>
              </w:rPr>
              <w:t>14 679</w:t>
            </w:r>
          </w:p>
        </w:tc>
        <w:tc>
          <w:tcPr>
            <w:tcW w:w="1706"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308528EF" w14:textId="5F85E2D2" w:rsidR="00F61135" w:rsidRPr="00A16924" w:rsidRDefault="00F61135" w:rsidP="00A16924">
            <w:pPr>
              <w:pStyle w:val="NormalnyWeb"/>
              <w:spacing w:before="0" w:beforeAutospacing="0" w:after="0" w:afterAutospacing="0"/>
              <w:jc w:val="right"/>
              <w:rPr>
                <w:rFonts w:ascii="Arial" w:hAnsi="Arial" w:cs="Arial"/>
              </w:rPr>
            </w:pPr>
            <w:r w:rsidRPr="00A16924">
              <w:rPr>
                <w:rFonts w:ascii="Arial" w:hAnsi="Arial" w:cs="Arial"/>
              </w:rPr>
              <w:t>8 074 721</w:t>
            </w:r>
          </w:p>
        </w:tc>
      </w:tr>
      <w:tr w:rsidR="00F61135" w:rsidRPr="00F61135" w14:paraId="68BE0024" w14:textId="77777777" w:rsidTr="00A16924">
        <w:trPr>
          <w:trHeight w:hRule="exact" w:val="340"/>
        </w:trPr>
        <w:tc>
          <w:tcPr>
            <w:tcW w:w="5382"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2290B0E3" w14:textId="6401A6D5" w:rsidR="00F61135" w:rsidRPr="000C089D" w:rsidRDefault="00F61135" w:rsidP="00396D7D">
            <w:pPr>
              <w:pStyle w:val="NormalnyWeb"/>
              <w:spacing w:before="0" w:beforeAutospacing="0" w:after="0" w:afterAutospacing="0"/>
              <w:rPr>
                <w:rFonts w:ascii="Arial" w:hAnsi="Arial" w:cs="Arial"/>
              </w:rPr>
            </w:pPr>
            <w:r w:rsidRPr="000C089D">
              <w:rPr>
                <w:rFonts w:ascii="Arial" w:hAnsi="Arial" w:cs="Arial"/>
              </w:rPr>
              <w:t>zasiłek celowy</w:t>
            </w:r>
          </w:p>
        </w:tc>
        <w:tc>
          <w:tcPr>
            <w:tcW w:w="1984"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23DEB342" w14:textId="77777777" w:rsidR="00F61135" w:rsidRPr="000C089D" w:rsidRDefault="00F61135" w:rsidP="00A16924">
            <w:pPr>
              <w:pStyle w:val="NormalnyWeb1"/>
              <w:spacing w:before="0" w:after="0" w:line="240" w:lineRule="auto"/>
              <w:jc w:val="center"/>
              <w:rPr>
                <w:rFonts w:ascii="Arial" w:hAnsi="Arial" w:cs="Arial"/>
              </w:rPr>
            </w:pPr>
            <w:r w:rsidRPr="000C089D">
              <w:rPr>
                <w:rFonts w:ascii="Arial" w:hAnsi="Arial" w:cs="Arial"/>
              </w:rPr>
              <w:t>9 584</w:t>
            </w:r>
          </w:p>
          <w:p w14:paraId="318FA6B2" w14:textId="77777777" w:rsidR="00F61135" w:rsidRPr="000C089D" w:rsidRDefault="00F61135" w:rsidP="00A16924">
            <w:pPr>
              <w:pStyle w:val="NormalnyWeb1"/>
              <w:spacing w:before="0" w:after="0" w:line="240" w:lineRule="auto"/>
              <w:jc w:val="center"/>
              <w:rPr>
                <w:rFonts w:ascii="Arial" w:hAnsi="Arial" w:cs="Arial"/>
              </w:rPr>
            </w:pPr>
          </w:p>
          <w:p w14:paraId="6EFACB96" w14:textId="65B4CBF7" w:rsidR="00F61135" w:rsidRPr="000C089D" w:rsidRDefault="00F61135" w:rsidP="00A16924">
            <w:pPr>
              <w:pStyle w:val="NormalnyWeb"/>
              <w:spacing w:before="0" w:beforeAutospacing="0" w:after="0" w:afterAutospacing="0"/>
              <w:jc w:val="center"/>
              <w:rPr>
                <w:rFonts w:ascii="Arial" w:hAnsi="Arial" w:cs="Arial"/>
              </w:rPr>
            </w:pPr>
          </w:p>
        </w:tc>
        <w:tc>
          <w:tcPr>
            <w:tcW w:w="1706"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266119ED" w14:textId="2D028DE5" w:rsidR="00F61135" w:rsidRPr="00A16924" w:rsidRDefault="00F61135" w:rsidP="00A16924">
            <w:pPr>
              <w:pStyle w:val="NormalnyWeb1"/>
              <w:spacing w:before="0" w:after="0" w:line="240" w:lineRule="auto"/>
              <w:jc w:val="right"/>
              <w:rPr>
                <w:rFonts w:ascii="Arial" w:hAnsi="Arial" w:cs="Arial"/>
              </w:rPr>
            </w:pPr>
            <w:r w:rsidRPr="00A16924">
              <w:rPr>
                <w:rFonts w:ascii="Arial" w:hAnsi="Arial" w:cs="Arial"/>
              </w:rPr>
              <w:t>1 457 254</w:t>
            </w:r>
          </w:p>
          <w:p w14:paraId="762C6A3E" w14:textId="77777777" w:rsidR="00F61135" w:rsidRPr="00A16924" w:rsidRDefault="00F61135" w:rsidP="00A16924">
            <w:pPr>
              <w:pStyle w:val="NormalnyWeb1"/>
              <w:spacing w:before="0" w:after="0" w:line="240" w:lineRule="auto"/>
              <w:jc w:val="right"/>
              <w:rPr>
                <w:rFonts w:ascii="Arial" w:hAnsi="Arial" w:cs="Arial"/>
              </w:rPr>
            </w:pPr>
          </w:p>
          <w:p w14:paraId="20F4C1DD" w14:textId="672DDE44" w:rsidR="00F61135" w:rsidRPr="00A16924" w:rsidRDefault="00F61135" w:rsidP="00A16924">
            <w:pPr>
              <w:pStyle w:val="NormalnyWeb"/>
              <w:spacing w:before="0" w:beforeAutospacing="0" w:after="0" w:afterAutospacing="0"/>
              <w:jc w:val="right"/>
              <w:rPr>
                <w:rFonts w:ascii="Arial" w:hAnsi="Arial" w:cs="Arial"/>
              </w:rPr>
            </w:pPr>
          </w:p>
        </w:tc>
      </w:tr>
      <w:tr w:rsidR="00F61135" w:rsidRPr="00F61135" w14:paraId="1217DE82" w14:textId="77777777" w:rsidTr="00A16924">
        <w:tc>
          <w:tcPr>
            <w:tcW w:w="5382"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5C186282" w14:textId="77777777" w:rsidR="00F61135" w:rsidRPr="000C089D" w:rsidRDefault="00F61135" w:rsidP="00F61135">
            <w:pPr>
              <w:pStyle w:val="NormalnyWeb"/>
              <w:spacing w:before="0" w:beforeAutospacing="0" w:after="0" w:afterAutospacing="0"/>
              <w:rPr>
                <w:rFonts w:ascii="Arial" w:hAnsi="Arial" w:cs="Arial"/>
              </w:rPr>
            </w:pPr>
            <w:r w:rsidRPr="000C089D">
              <w:rPr>
                <w:rFonts w:ascii="Arial" w:hAnsi="Arial" w:cs="Arial"/>
              </w:rPr>
              <w:t>sprawienie pogrzebu</w:t>
            </w:r>
          </w:p>
        </w:tc>
        <w:tc>
          <w:tcPr>
            <w:tcW w:w="1984"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2E87F19D" w14:textId="77777777" w:rsidR="00F61135" w:rsidRPr="000C089D" w:rsidRDefault="00F61135" w:rsidP="00A16924">
            <w:pPr>
              <w:pStyle w:val="NormalnyWeb"/>
              <w:spacing w:before="0" w:beforeAutospacing="0" w:after="0" w:afterAutospacing="0"/>
              <w:jc w:val="center"/>
              <w:rPr>
                <w:rFonts w:ascii="Arial" w:hAnsi="Arial" w:cs="Arial"/>
              </w:rPr>
            </w:pPr>
            <w:r w:rsidRPr="000C089D">
              <w:rPr>
                <w:rFonts w:ascii="Arial" w:hAnsi="Arial" w:cs="Arial"/>
              </w:rPr>
              <w:t>22</w:t>
            </w:r>
          </w:p>
        </w:tc>
        <w:tc>
          <w:tcPr>
            <w:tcW w:w="1706"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304CEC74" w14:textId="1F02F50C" w:rsidR="00F61135" w:rsidRPr="00A16924" w:rsidRDefault="00F61135" w:rsidP="00A16924">
            <w:pPr>
              <w:pStyle w:val="NormalnyWeb"/>
              <w:spacing w:before="0" w:beforeAutospacing="0" w:after="0" w:afterAutospacing="0"/>
              <w:jc w:val="right"/>
              <w:rPr>
                <w:rFonts w:ascii="Arial" w:hAnsi="Arial" w:cs="Arial"/>
              </w:rPr>
            </w:pPr>
            <w:r w:rsidRPr="00A16924">
              <w:rPr>
                <w:rFonts w:ascii="Arial" w:hAnsi="Arial" w:cs="Arial"/>
              </w:rPr>
              <w:t>56 054</w:t>
            </w:r>
          </w:p>
        </w:tc>
      </w:tr>
      <w:tr w:rsidR="00F61135" w:rsidRPr="00F61135" w14:paraId="41EDB628" w14:textId="77777777" w:rsidTr="00A16924">
        <w:tc>
          <w:tcPr>
            <w:tcW w:w="5382"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38BFD5D4" w14:textId="77777777" w:rsidR="00F61135" w:rsidRPr="000C089D" w:rsidRDefault="00F61135" w:rsidP="00F61135">
            <w:pPr>
              <w:pStyle w:val="NormalnyWeb"/>
              <w:spacing w:before="0" w:beforeAutospacing="0" w:after="0" w:afterAutospacing="0"/>
              <w:rPr>
                <w:rFonts w:ascii="Arial" w:hAnsi="Arial" w:cs="Arial"/>
              </w:rPr>
            </w:pPr>
            <w:r w:rsidRPr="000C089D">
              <w:rPr>
                <w:rFonts w:ascii="Arial" w:hAnsi="Arial" w:cs="Arial"/>
              </w:rPr>
              <w:t>zasiłek okresowy</w:t>
            </w:r>
          </w:p>
        </w:tc>
        <w:tc>
          <w:tcPr>
            <w:tcW w:w="1984"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327AED20" w14:textId="77777777" w:rsidR="00F61135" w:rsidRPr="000C089D" w:rsidRDefault="00F61135" w:rsidP="00A16924">
            <w:pPr>
              <w:pStyle w:val="NormalnyWeb"/>
              <w:spacing w:before="0" w:beforeAutospacing="0" w:after="0" w:afterAutospacing="0"/>
              <w:jc w:val="center"/>
              <w:rPr>
                <w:rFonts w:ascii="Arial" w:hAnsi="Arial" w:cs="Arial"/>
              </w:rPr>
            </w:pPr>
            <w:r w:rsidRPr="000C089D">
              <w:rPr>
                <w:rFonts w:ascii="Arial" w:hAnsi="Arial" w:cs="Arial"/>
              </w:rPr>
              <w:t>7 003</w:t>
            </w:r>
          </w:p>
        </w:tc>
        <w:tc>
          <w:tcPr>
            <w:tcW w:w="1706"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30E7A690" w14:textId="540CC202" w:rsidR="00F61135" w:rsidRPr="00A16924" w:rsidRDefault="00F61135" w:rsidP="00A16924">
            <w:pPr>
              <w:pStyle w:val="NormalnyWeb"/>
              <w:spacing w:before="0" w:beforeAutospacing="0" w:after="0" w:afterAutospacing="0"/>
              <w:jc w:val="right"/>
              <w:rPr>
                <w:rFonts w:ascii="Arial" w:hAnsi="Arial" w:cs="Arial"/>
              </w:rPr>
            </w:pPr>
            <w:r w:rsidRPr="00A16924">
              <w:rPr>
                <w:rFonts w:ascii="Arial" w:hAnsi="Arial" w:cs="Arial"/>
              </w:rPr>
              <w:t>1 865 811</w:t>
            </w:r>
          </w:p>
        </w:tc>
      </w:tr>
      <w:tr w:rsidR="00F61135" w:rsidRPr="00F61135" w14:paraId="483B4E05" w14:textId="77777777" w:rsidTr="00A16924">
        <w:tc>
          <w:tcPr>
            <w:tcW w:w="5382"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5772002F" w14:textId="087BAC8F" w:rsidR="00F61135" w:rsidRPr="000C089D" w:rsidRDefault="00F61135" w:rsidP="00F61135">
            <w:pPr>
              <w:pStyle w:val="NormalnyWeb"/>
              <w:spacing w:before="0" w:beforeAutospacing="0" w:after="0" w:afterAutospacing="0"/>
              <w:rPr>
                <w:rFonts w:ascii="Arial" w:hAnsi="Arial" w:cs="Arial"/>
              </w:rPr>
            </w:pPr>
            <w:r w:rsidRPr="000C089D">
              <w:rPr>
                <w:rFonts w:ascii="Arial" w:hAnsi="Arial" w:cs="Arial"/>
              </w:rPr>
              <w:t xml:space="preserve">zasiłek celowy na zakup żywności lub posiłku </w:t>
            </w:r>
            <w:r w:rsidRPr="000C089D">
              <w:rPr>
                <w:rFonts w:ascii="Arial" w:hAnsi="Arial" w:cs="Arial"/>
                <w:shd w:val="clear" w:color="auto" w:fill="FFFFFF"/>
              </w:rPr>
              <w:t xml:space="preserve">Program „Posiłek w szkole i w domu” </w:t>
            </w:r>
          </w:p>
        </w:tc>
        <w:tc>
          <w:tcPr>
            <w:tcW w:w="1984"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4B7DFB3E" w14:textId="77777777" w:rsidR="00F61135" w:rsidRPr="000C089D" w:rsidRDefault="00F61135" w:rsidP="00A16924">
            <w:pPr>
              <w:pStyle w:val="NormalnyWeb"/>
              <w:spacing w:before="0" w:beforeAutospacing="0" w:after="0" w:afterAutospacing="0"/>
              <w:jc w:val="center"/>
              <w:rPr>
                <w:rFonts w:ascii="Arial" w:hAnsi="Arial" w:cs="Arial"/>
              </w:rPr>
            </w:pPr>
            <w:r w:rsidRPr="000C089D">
              <w:rPr>
                <w:rFonts w:ascii="Arial" w:hAnsi="Arial" w:cs="Arial"/>
              </w:rPr>
              <w:t>6 121</w:t>
            </w:r>
          </w:p>
        </w:tc>
        <w:tc>
          <w:tcPr>
            <w:tcW w:w="1706"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3B1C5024" w14:textId="77777777" w:rsidR="00F61135" w:rsidRPr="00A16924" w:rsidRDefault="00F61135" w:rsidP="00A16924">
            <w:pPr>
              <w:pStyle w:val="NormalnyWeb"/>
              <w:spacing w:before="0" w:beforeAutospacing="0" w:after="0" w:afterAutospacing="0"/>
              <w:jc w:val="right"/>
              <w:rPr>
                <w:rFonts w:ascii="Arial" w:hAnsi="Arial" w:cs="Arial"/>
              </w:rPr>
            </w:pPr>
            <w:r w:rsidRPr="00A16924">
              <w:rPr>
                <w:rFonts w:ascii="Arial" w:hAnsi="Arial" w:cs="Arial"/>
              </w:rPr>
              <w:t>827 427</w:t>
            </w:r>
          </w:p>
        </w:tc>
      </w:tr>
    </w:tbl>
    <w:p w14:paraId="43AAF412" w14:textId="3608CF02" w:rsidR="000C089D" w:rsidRPr="00537246" w:rsidRDefault="00F61135" w:rsidP="00537246">
      <w:pPr>
        <w:spacing w:before="120" w:line="276" w:lineRule="auto"/>
        <w:rPr>
          <w:rFonts w:ascii="Arial" w:hAnsi="Arial" w:cs="Arial"/>
          <w:sz w:val="22"/>
          <w:szCs w:val="22"/>
        </w:rPr>
      </w:pPr>
      <w:r w:rsidRPr="00537246">
        <w:rPr>
          <w:rFonts w:ascii="Arial" w:hAnsi="Arial" w:cs="Arial"/>
          <w:sz w:val="22"/>
          <w:szCs w:val="22"/>
        </w:rPr>
        <w:t>Rodzinom z problemami opiekuńczo-wychowawczymi, osobom bezrobotnym, osobom z zaburzeniami psychicznymi, osobom starszym i niepełnosprawnym, osobom uzależnionym od alkoholu oraz ofiarom p</w:t>
      </w:r>
      <w:r w:rsidR="00537246">
        <w:rPr>
          <w:rFonts w:ascii="Arial" w:hAnsi="Arial" w:cs="Arial"/>
          <w:sz w:val="22"/>
          <w:szCs w:val="22"/>
        </w:rPr>
        <w:t xml:space="preserve">rzemocy udzielano także pomocy </w:t>
      </w:r>
      <w:r w:rsidRPr="00537246">
        <w:rPr>
          <w:rFonts w:ascii="Arial" w:hAnsi="Arial" w:cs="Arial"/>
          <w:sz w:val="22"/>
          <w:szCs w:val="22"/>
        </w:rPr>
        <w:t>w</w:t>
      </w:r>
      <w:r w:rsidR="000C089D" w:rsidRPr="00537246">
        <w:rPr>
          <w:rFonts w:ascii="Arial" w:hAnsi="Arial" w:cs="Arial"/>
          <w:sz w:val="22"/>
          <w:szCs w:val="22"/>
        </w:rPr>
        <w:t xml:space="preserve"> postaci:</w:t>
      </w:r>
    </w:p>
    <w:p w14:paraId="7D1A9BC1" w14:textId="77777777" w:rsidR="00F61135" w:rsidRPr="00537246" w:rsidRDefault="00F61135" w:rsidP="00537246">
      <w:pPr>
        <w:numPr>
          <w:ilvl w:val="0"/>
          <w:numId w:val="52"/>
        </w:numPr>
        <w:tabs>
          <w:tab w:val="clear" w:pos="720"/>
        </w:tabs>
        <w:spacing w:line="276" w:lineRule="auto"/>
        <w:ind w:left="426" w:hanging="426"/>
        <w:rPr>
          <w:rFonts w:ascii="Arial" w:hAnsi="Arial" w:cs="Arial"/>
          <w:sz w:val="22"/>
          <w:szCs w:val="22"/>
        </w:rPr>
      </w:pPr>
      <w:r w:rsidRPr="00537246">
        <w:rPr>
          <w:rFonts w:ascii="Arial" w:hAnsi="Arial" w:cs="Arial"/>
          <w:sz w:val="22"/>
          <w:szCs w:val="22"/>
        </w:rPr>
        <w:t>60 ton opału wraz z zabezpieczeniem transportu z przeznaczeniem dla 124 osób,</w:t>
      </w:r>
    </w:p>
    <w:p w14:paraId="00D63121" w14:textId="6BD62C59" w:rsidR="00F61135" w:rsidRPr="00537246" w:rsidRDefault="00F61135" w:rsidP="00537246">
      <w:pPr>
        <w:numPr>
          <w:ilvl w:val="0"/>
          <w:numId w:val="52"/>
        </w:numPr>
        <w:tabs>
          <w:tab w:val="clear" w:pos="720"/>
        </w:tabs>
        <w:spacing w:line="276" w:lineRule="auto"/>
        <w:ind w:left="426" w:hanging="426"/>
        <w:rPr>
          <w:rFonts w:ascii="Arial" w:hAnsi="Arial" w:cs="Arial"/>
          <w:sz w:val="22"/>
          <w:szCs w:val="22"/>
        </w:rPr>
      </w:pPr>
      <w:r w:rsidRPr="00537246">
        <w:rPr>
          <w:rFonts w:ascii="Arial" w:hAnsi="Arial" w:cs="Arial"/>
          <w:sz w:val="22"/>
          <w:szCs w:val="22"/>
        </w:rPr>
        <w:t xml:space="preserve">1 360 skierowań uprawniających do otrzymania artykułów warzywnych i owocowych, skrobiowych, mlecznych, a także cukru, miodu, tłuszczu i dań gotowych, w sieci „punktów odbioru” prowadzonych przez instytucje partnerskie realizujące Program Operacyjny Pomoc Żywnościowa 2014-2020 </w:t>
      </w:r>
    </w:p>
    <w:p w14:paraId="3570A00C" w14:textId="74151D21" w:rsidR="000C089D" w:rsidRPr="00537246" w:rsidRDefault="00F61135" w:rsidP="00537246">
      <w:pPr>
        <w:numPr>
          <w:ilvl w:val="0"/>
          <w:numId w:val="52"/>
        </w:numPr>
        <w:tabs>
          <w:tab w:val="clear" w:pos="720"/>
        </w:tabs>
        <w:spacing w:after="120" w:line="276" w:lineRule="auto"/>
        <w:ind w:left="425" w:hanging="425"/>
        <w:rPr>
          <w:rFonts w:ascii="Arial" w:hAnsi="Arial" w:cs="Arial"/>
          <w:sz w:val="22"/>
          <w:szCs w:val="22"/>
        </w:rPr>
      </w:pPr>
      <w:r w:rsidRPr="00537246">
        <w:rPr>
          <w:rFonts w:ascii="Arial" w:hAnsi="Arial" w:cs="Arial"/>
          <w:sz w:val="22"/>
          <w:szCs w:val="22"/>
          <w:shd w:val="clear" w:color="auto" w:fill="FFFFFF"/>
        </w:rPr>
        <w:lastRenderedPageBreak/>
        <w:t xml:space="preserve">624 paczki ze środkami czystości, artykułami higienicznymi i kosmetykami oraz </w:t>
      </w:r>
      <w:r w:rsidR="00537246">
        <w:rPr>
          <w:rFonts w:ascii="Arial" w:hAnsi="Arial" w:cs="Arial"/>
          <w:sz w:val="22"/>
          <w:szCs w:val="22"/>
          <w:shd w:val="clear" w:color="auto" w:fill="FFFFFF"/>
        </w:rPr>
        <w:br/>
      </w:r>
      <w:r w:rsidRPr="00537246">
        <w:rPr>
          <w:rFonts w:ascii="Arial" w:hAnsi="Arial" w:cs="Arial"/>
          <w:sz w:val="22"/>
          <w:szCs w:val="22"/>
          <w:shd w:val="clear" w:color="auto" w:fill="FFFFFF"/>
        </w:rPr>
        <w:t xml:space="preserve">z podstawowym asortymentem żywności. </w:t>
      </w:r>
    </w:p>
    <w:p w14:paraId="68DD8B36" w14:textId="3BC05D54" w:rsidR="00F61135" w:rsidRPr="00537246" w:rsidRDefault="00F61135" w:rsidP="00537246">
      <w:pPr>
        <w:spacing w:line="276" w:lineRule="auto"/>
        <w:rPr>
          <w:rFonts w:ascii="Arial" w:hAnsi="Arial" w:cs="Arial"/>
          <w:sz w:val="22"/>
          <w:szCs w:val="22"/>
          <w:shd w:val="clear" w:color="auto" w:fill="FFFFFF"/>
        </w:rPr>
      </w:pPr>
      <w:r w:rsidRPr="00537246">
        <w:rPr>
          <w:rFonts w:ascii="Arial" w:hAnsi="Arial" w:cs="Arial"/>
          <w:sz w:val="22"/>
          <w:szCs w:val="22"/>
          <w:shd w:val="clear" w:color="auto" w:fill="FFFFFF"/>
        </w:rPr>
        <w:t xml:space="preserve">W 2020 roku pracownicy socjalni prowadzili także pracę socjalną, która miała na celu pomoc rodzinom i osobom we wzmacnianiu lub odzyskiwaniu zdolności do funkcjonowania w społeczeństwie oraz podniesienie kompetencji w przezwyciężaniu bezradności w sprawach bytowych, małżeńskich, partnerskich i wychowawczych. W analizowanym roku Miejski Ośrodek Pomocy Społecznej dysponował 3 mieszkaniami chronionymi przeznaczonymi dla znajdujących się w trudnej sytuacji życiowej matek z dziećmi i kobiet w ciąży. Korzystanie </w:t>
      </w:r>
      <w:r w:rsidR="00537246">
        <w:rPr>
          <w:rFonts w:ascii="Arial" w:hAnsi="Arial" w:cs="Arial"/>
          <w:sz w:val="22"/>
          <w:szCs w:val="22"/>
          <w:shd w:val="clear" w:color="auto" w:fill="FFFFFF"/>
        </w:rPr>
        <w:br/>
      </w:r>
      <w:r w:rsidRPr="00537246">
        <w:rPr>
          <w:rFonts w:ascii="Arial" w:hAnsi="Arial" w:cs="Arial"/>
          <w:sz w:val="22"/>
          <w:szCs w:val="22"/>
          <w:shd w:val="clear" w:color="auto" w:fill="FFFFFF"/>
        </w:rPr>
        <w:t>z tego zasobu pozwalało na zabezpieczenie podstawowych potrzeb tej grupy klientów Ośrodka, znajdujących się w szczególnie trudnej sytuacji życiowej.</w:t>
      </w:r>
    </w:p>
    <w:p w14:paraId="5C992A3A" w14:textId="0B932AC5" w:rsidR="005705DD" w:rsidRPr="00537246" w:rsidRDefault="00F61135" w:rsidP="00537246">
      <w:pPr>
        <w:spacing w:line="276" w:lineRule="auto"/>
        <w:ind w:firstLine="709"/>
        <w:rPr>
          <w:rFonts w:ascii="Arial" w:hAnsi="Arial" w:cs="Arial"/>
          <w:sz w:val="22"/>
          <w:szCs w:val="22"/>
          <w:shd w:val="clear" w:color="auto" w:fill="FFFFFF"/>
        </w:rPr>
      </w:pPr>
      <w:r w:rsidRPr="00537246">
        <w:rPr>
          <w:rFonts w:ascii="Arial" w:hAnsi="Arial" w:cs="Arial"/>
          <w:sz w:val="22"/>
          <w:szCs w:val="22"/>
          <w:shd w:val="clear" w:color="auto" w:fill="FFFFFF"/>
        </w:rPr>
        <w:t xml:space="preserve">Miejski Ośrodek Pomocy Społecznej realizował </w:t>
      </w:r>
      <w:r w:rsidR="005705DD" w:rsidRPr="00537246">
        <w:rPr>
          <w:rFonts w:ascii="Arial" w:hAnsi="Arial" w:cs="Arial"/>
          <w:sz w:val="22"/>
          <w:szCs w:val="22"/>
          <w:shd w:val="clear" w:color="auto" w:fill="FFFFFF"/>
        </w:rPr>
        <w:t xml:space="preserve">także </w:t>
      </w:r>
      <w:r w:rsidRPr="00537246">
        <w:rPr>
          <w:rFonts w:ascii="Arial" w:hAnsi="Arial" w:cs="Arial"/>
          <w:sz w:val="22"/>
          <w:szCs w:val="22"/>
          <w:shd w:val="clear" w:color="auto" w:fill="FFFFFF"/>
        </w:rPr>
        <w:t xml:space="preserve">Program „Posiłek w szkole </w:t>
      </w:r>
      <w:r w:rsidR="00537246">
        <w:rPr>
          <w:rFonts w:ascii="Arial" w:hAnsi="Arial" w:cs="Arial"/>
          <w:sz w:val="22"/>
          <w:szCs w:val="22"/>
          <w:shd w:val="clear" w:color="auto" w:fill="FFFFFF"/>
        </w:rPr>
        <w:br/>
      </w:r>
      <w:r w:rsidRPr="00537246">
        <w:rPr>
          <w:rFonts w:ascii="Arial" w:hAnsi="Arial" w:cs="Arial"/>
          <w:sz w:val="22"/>
          <w:szCs w:val="22"/>
          <w:shd w:val="clear" w:color="auto" w:fill="FFFFFF"/>
        </w:rPr>
        <w:t xml:space="preserve">i w domu”. W ramach realizacji programu w 2020 roku udzielono wsparcia 3 475 osobom, </w:t>
      </w:r>
      <w:r w:rsidR="00537246">
        <w:rPr>
          <w:rFonts w:ascii="Arial" w:hAnsi="Arial" w:cs="Arial"/>
          <w:sz w:val="22"/>
          <w:szCs w:val="22"/>
          <w:shd w:val="clear" w:color="auto" w:fill="FFFFFF"/>
        </w:rPr>
        <w:br/>
      </w:r>
      <w:r w:rsidRPr="00537246">
        <w:rPr>
          <w:rFonts w:ascii="Arial" w:hAnsi="Arial" w:cs="Arial"/>
          <w:sz w:val="22"/>
          <w:szCs w:val="22"/>
          <w:shd w:val="clear" w:color="auto" w:fill="FFFFFF"/>
        </w:rPr>
        <w:t>na łączną kwotę 1 993 337 zł</w:t>
      </w:r>
      <w:r w:rsidR="005705DD" w:rsidRPr="00537246">
        <w:rPr>
          <w:rFonts w:ascii="Arial" w:hAnsi="Arial" w:cs="Arial"/>
          <w:sz w:val="22"/>
          <w:szCs w:val="22"/>
          <w:shd w:val="clear" w:color="auto" w:fill="FFFFFF"/>
        </w:rPr>
        <w:t xml:space="preserve">. </w:t>
      </w:r>
      <w:r w:rsidRPr="00537246">
        <w:rPr>
          <w:rFonts w:ascii="Arial" w:hAnsi="Arial" w:cs="Arial"/>
          <w:sz w:val="22"/>
          <w:szCs w:val="22"/>
          <w:shd w:val="clear" w:color="auto" w:fill="FFFFFF"/>
        </w:rPr>
        <w:t>W ramach ww. programu realizowana była pomoc w postaci posiłków dla dzieci i młodzieży oraz osób dorosłych. Posiłki dla dzieci i młodzieży świadczone były przy współpracy z placówkami oświatowymi, natomiast posiłki dla dorosłych w jadłodajniach prowadzonych przez Fundację Chrześcijańską „</w:t>
      </w:r>
      <w:proofErr w:type="spellStart"/>
      <w:r w:rsidRPr="00537246">
        <w:rPr>
          <w:rFonts w:ascii="Arial" w:hAnsi="Arial" w:cs="Arial"/>
          <w:sz w:val="22"/>
          <w:szCs w:val="22"/>
          <w:shd w:val="clear" w:color="auto" w:fill="FFFFFF"/>
        </w:rPr>
        <w:t>Adullam</w:t>
      </w:r>
      <w:proofErr w:type="spellEnd"/>
      <w:r w:rsidRPr="00537246">
        <w:rPr>
          <w:rFonts w:ascii="Arial" w:hAnsi="Arial" w:cs="Arial"/>
          <w:sz w:val="22"/>
          <w:szCs w:val="22"/>
          <w:shd w:val="clear" w:color="auto" w:fill="FFFFFF"/>
        </w:rPr>
        <w:t xml:space="preserve">” i Caritas Archidiecezji Częstochowskiej. </w:t>
      </w:r>
    </w:p>
    <w:p w14:paraId="7512A661" w14:textId="5389040A" w:rsidR="005705DD" w:rsidRPr="00537246" w:rsidRDefault="00F61135" w:rsidP="00537246">
      <w:pPr>
        <w:spacing w:after="240" w:line="276" w:lineRule="auto"/>
        <w:rPr>
          <w:rFonts w:ascii="Arial" w:hAnsi="Arial" w:cs="Arial"/>
          <w:sz w:val="22"/>
          <w:szCs w:val="22"/>
          <w:shd w:val="clear" w:color="auto" w:fill="FFFFFF"/>
        </w:rPr>
      </w:pPr>
      <w:r w:rsidRPr="00537246">
        <w:rPr>
          <w:rFonts w:ascii="Arial" w:hAnsi="Arial" w:cs="Arial"/>
          <w:sz w:val="22"/>
          <w:szCs w:val="22"/>
          <w:shd w:val="clear" w:color="auto" w:fill="FFFFFF"/>
        </w:rPr>
        <w:t xml:space="preserve">Tą formą pomocy objęto 853 dzieci i młodzieży oraz 432 osoby dorosłe. Łączna kwota wydatkowana na posiłki w placówkach oświatowych wyniosła 197 915 zł, natomiast </w:t>
      </w:r>
      <w:r w:rsidR="00537246">
        <w:rPr>
          <w:rFonts w:ascii="Arial" w:hAnsi="Arial" w:cs="Arial"/>
          <w:sz w:val="22"/>
          <w:szCs w:val="22"/>
          <w:shd w:val="clear" w:color="auto" w:fill="FFFFFF"/>
        </w:rPr>
        <w:br/>
      </w:r>
      <w:r w:rsidRPr="00537246">
        <w:rPr>
          <w:rFonts w:ascii="Arial" w:hAnsi="Arial" w:cs="Arial"/>
          <w:sz w:val="22"/>
          <w:szCs w:val="22"/>
          <w:shd w:val="clear" w:color="auto" w:fill="FFFFFF"/>
        </w:rPr>
        <w:t xml:space="preserve">w jadłodajniach dla osób dorosłych – 944 115 zł. </w:t>
      </w:r>
    </w:p>
    <w:p w14:paraId="16328600" w14:textId="12B7FA4F" w:rsidR="00F61135" w:rsidRPr="00537246" w:rsidRDefault="00F61135" w:rsidP="00537246">
      <w:pPr>
        <w:spacing w:line="276" w:lineRule="auto"/>
        <w:rPr>
          <w:rFonts w:ascii="Arial" w:hAnsi="Arial" w:cs="Arial"/>
          <w:sz w:val="22"/>
          <w:szCs w:val="22"/>
        </w:rPr>
      </w:pPr>
      <w:r w:rsidRPr="00537246">
        <w:rPr>
          <w:rFonts w:ascii="Arial" w:hAnsi="Arial" w:cs="Arial"/>
          <w:sz w:val="22"/>
          <w:szCs w:val="22"/>
          <w:shd w:val="clear" w:color="auto" w:fill="FFFFFF"/>
        </w:rPr>
        <w:t xml:space="preserve">Ponadto w ramach Programu rządowego przyznano pomoc w postaci zasiłków celowych </w:t>
      </w:r>
      <w:r w:rsidR="00537246">
        <w:rPr>
          <w:rFonts w:ascii="Arial" w:hAnsi="Arial" w:cs="Arial"/>
          <w:sz w:val="22"/>
          <w:szCs w:val="22"/>
          <w:shd w:val="clear" w:color="auto" w:fill="FFFFFF"/>
        </w:rPr>
        <w:br/>
      </w:r>
      <w:r w:rsidRPr="00537246">
        <w:rPr>
          <w:rFonts w:ascii="Arial" w:hAnsi="Arial" w:cs="Arial"/>
          <w:sz w:val="22"/>
          <w:szCs w:val="22"/>
          <w:shd w:val="clear" w:color="auto" w:fill="FFFFFF"/>
        </w:rPr>
        <w:t>z przeznaczeniem na zakup posiłku lub produktów żywnościowych dla 1 609 osób na kwotę 827 427 zł oraz pomoc rzeczową w postaci paczek i artykułów żywnościowych dla 126 osób w kwocie 23 880 zł.</w:t>
      </w:r>
    </w:p>
    <w:p w14:paraId="2B4B7509" w14:textId="2595A3F8" w:rsidR="00F61135" w:rsidRPr="00537246" w:rsidRDefault="00F61135" w:rsidP="00537246">
      <w:pPr>
        <w:spacing w:after="120" w:line="276" w:lineRule="auto"/>
        <w:rPr>
          <w:rFonts w:ascii="Arial" w:hAnsi="Arial" w:cs="Arial"/>
          <w:sz w:val="22"/>
          <w:szCs w:val="22"/>
          <w:shd w:val="clear" w:color="auto" w:fill="FFFFFF"/>
        </w:rPr>
      </w:pPr>
      <w:r w:rsidRPr="00537246">
        <w:rPr>
          <w:rFonts w:ascii="Arial" w:hAnsi="Arial" w:cs="Arial"/>
          <w:sz w:val="22"/>
          <w:szCs w:val="22"/>
          <w:shd w:val="clear" w:color="auto" w:fill="FFFFFF"/>
        </w:rPr>
        <w:t>Jednocześnie w 2020 roku wspierano dzieci i młodzież z rodzin ubogich poprzez przyznawanie pomocy materialnej o charakterze socjalnym w formie stypendiów i zasiłków szkolnych. Przyznano 680 stypendiów szkolnych, na które wydatkowan</w:t>
      </w:r>
      <w:r w:rsidR="00537246">
        <w:rPr>
          <w:rFonts w:ascii="Arial" w:hAnsi="Arial" w:cs="Arial"/>
          <w:sz w:val="22"/>
          <w:szCs w:val="22"/>
          <w:shd w:val="clear" w:color="auto" w:fill="FFFFFF"/>
        </w:rPr>
        <w:t>o kwotę 460 422,15</w:t>
      </w:r>
    </w:p>
    <w:p w14:paraId="08D5953E" w14:textId="7BED7631" w:rsidR="00F61135" w:rsidRPr="00537246" w:rsidRDefault="00F61135" w:rsidP="00537246">
      <w:pPr>
        <w:spacing w:line="276" w:lineRule="auto"/>
        <w:ind w:firstLine="709"/>
        <w:rPr>
          <w:rFonts w:ascii="Arial" w:hAnsi="Arial" w:cs="Arial"/>
          <w:sz w:val="22"/>
          <w:szCs w:val="22"/>
          <w:shd w:val="clear" w:color="auto" w:fill="FFFFFF"/>
        </w:rPr>
      </w:pPr>
      <w:r w:rsidRPr="00537246">
        <w:rPr>
          <w:rFonts w:ascii="Arial" w:hAnsi="Arial" w:cs="Arial"/>
          <w:sz w:val="22"/>
          <w:szCs w:val="22"/>
          <w:shd w:val="clear" w:color="auto" w:fill="FFFFFF"/>
        </w:rPr>
        <w:t xml:space="preserve">Rodziny przeżywającej różnego rodzaju trudności mogły również skorzystać </w:t>
      </w:r>
      <w:r w:rsidR="00537246">
        <w:rPr>
          <w:rFonts w:ascii="Arial" w:hAnsi="Arial" w:cs="Arial"/>
          <w:sz w:val="22"/>
          <w:szCs w:val="22"/>
          <w:shd w:val="clear" w:color="auto" w:fill="FFFFFF"/>
        </w:rPr>
        <w:br/>
      </w:r>
      <w:r w:rsidRPr="00537246">
        <w:rPr>
          <w:rFonts w:ascii="Arial" w:hAnsi="Arial" w:cs="Arial"/>
          <w:sz w:val="22"/>
          <w:szCs w:val="22"/>
          <w:shd w:val="clear" w:color="auto" w:fill="FFFFFF"/>
        </w:rPr>
        <w:t xml:space="preserve">z pomocy w opiece i wychowaniu realizowanej przez placówkach wsparcia dziennego. </w:t>
      </w:r>
      <w:r w:rsidR="00537246">
        <w:rPr>
          <w:rFonts w:ascii="Arial" w:hAnsi="Arial" w:cs="Arial"/>
          <w:sz w:val="22"/>
          <w:szCs w:val="22"/>
          <w:shd w:val="clear" w:color="auto" w:fill="FFFFFF"/>
        </w:rPr>
        <w:br/>
      </w:r>
      <w:r w:rsidRPr="00537246">
        <w:rPr>
          <w:rFonts w:ascii="Arial" w:hAnsi="Arial" w:cs="Arial"/>
          <w:sz w:val="22"/>
          <w:szCs w:val="22"/>
          <w:shd w:val="clear" w:color="auto" w:fill="FFFFFF"/>
        </w:rPr>
        <w:t>W 2020 roku na terenie miasta funkcjonowało 17 tego typu placówek, które dysponowały 551 miejscami.</w:t>
      </w:r>
    </w:p>
    <w:p w14:paraId="27C2F410" w14:textId="59FE4E17" w:rsidR="005705DD" w:rsidRPr="00537246" w:rsidRDefault="00F61135" w:rsidP="00537246">
      <w:pPr>
        <w:spacing w:after="240" w:line="276" w:lineRule="auto"/>
        <w:rPr>
          <w:rFonts w:ascii="Arial" w:hAnsi="Arial" w:cs="Arial"/>
          <w:sz w:val="22"/>
          <w:szCs w:val="22"/>
          <w:shd w:val="clear" w:color="auto" w:fill="FFFFFF"/>
        </w:rPr>
      </w:pPr>
      <w:r w:rsidRPr="00537246">
        <w:rPr>
          <w:rFonts w:ascii="Arial" w:hAnsi="Arial" w:cs="Arial"/>
          <w:sz w:val="22"/>
          <w:szCs w:val="22"/>
          <w:shd w:val="clear" w:color="auto" w:fill="FFFFFF"/>
        </w:rPr>
        <w:t>W ramach wsparcia dla dzieci z rodzin niewydolnych wychowawczo umożliwiono 14 dzieciom udział w nieodpłatnym wypoczynku letnim w Murzasichle, organizowanym przez K</w:t>
      </w:r>
      <w:r w:rsidR="00537246">
        <w:rPr>
          <w:rFonts w:ascii="Arial" w:hAnsi="Arial" w:cs="Arial"/>
          <w:sz w:val="22"/>
          <w:szCs w:val="22"/>
          <w:shd w:val="clear" w:color="auto" w:fill="FFFFFF"/>
        </w:rPr>
        <w:t>uratorium Oświaty w Katowicach.</w:t>
      </w:r>
    </w:p>
    <w:p w14:paraId="06B97953" w14:textId="20733CBA" w:rsidR="005647EA" w:rsidRPr="00537246" w:rsidRDefault="00F61135" w:rsidP="00537246">
      <w:pPr>
        <w:spacing w:after="240" w:line="276" w:lineRule="auto"/>
        <w:rPr>
          <w:rFonts w:ascii="Arial" w:hAnsi="Arial" w:cs="Arial"/>
          <w:sz w:val="22"/>
          <w:szCs w:val="22"/>
        </w:rPr>
      </w:pPr>
      <w:r w:rsidRPr="00537246">
        <w:rPr>
          <w:rFonts w:ascii="Arial" w:hAnsi="Arial" w:cs="Arial"/>
          <w:sz w:val="22"/>
          <w:szCs w:val="22"/>
          <w:shd w:val="clear" w:color="auto" w:fill="FFFFFF"/>
        </w:rPr>
        <w:t xml:space="preserve">W związku z obowiązującym na terenie całego kraju stanem epidemii, w analizowanym roku nie zorganizowano corocznej integracyjnej imprezy mikołajkowej; 82 dzieci z rodzin korzystających z pomocy MOPS otrzymało żywnościowe paczki mikołajkowe, które </w:t>
      </w:r>
      <w:r w:rsidR="00537246">
        <w:rPr>
          <w:rFonts w:ascii="Arial" w:hAnsi="Arial" w:cs="Arial"/>
          <w:sz w:val="22"/>
          <w:szCs w:val="22"/>
          <w:shd w:val="clear" w:color="auto" w:fill="FFFFFF"/>
        </w:rPr>
        <w:br/>
      </w:r>
      <w:r w:rsidRPr="00537246">
        <w:rPr>
          <w:rFonts w:ascii="Arial" w:hAnsi="Arial" w:cs="Arial"/>
          <w:sz w:val="22"/>
          <w:szCs w:val="22"/>
          <w:shd w:val="clear" w:color="auto" w:fill="FFFFFF"/>
        </w:rPr>
        <w:t>z zachowaniem zasad reżimu sanitarnego odbierane były w siedzibach Rejonowych Zespołów Pomocy Społecznej Nr 1 i 2.</w:t>
      </w:r>
    </w:p>
    <w:p w14:paraId="11B874EE" w14:textId="16644CF2" w:rsidR="005705DD" w:rsidRPr="00537246" w:rsidRDefault="00F61135" w:rsidP="00537246">
      <w:pPr>
        <w:spacing w:line="276" w:lineRule="auto"/>
        <w:rPr>
          <w:rFonts w:ascii="Arial" w:hAnsi="Arial" w:cs="Arial"/>
          <w:sz w:val="22"/>
          <w:szCs w:val="22"/>
        </w:rPr>
      </w:pPr>
      <w:r w:rsidRPr="00537246">
        <w:rPr>
          <w:rFonts w:ascii="Arial" w:hAnsi="Arial" w:cs="Arial"/>
          <w:sz w:val="22"/>
          <w:szCs w:val="22"/>
        </w:rPr>
        <w:t xml:space="preserve">Panująca sytuacja epidemiczna zrodziła </w:t>
      </w:r>
      <w:r w:rsidR="005647EA" w:rsidRPr="00537246">
        <w:rPr>
          <w:rFonts w:ascii="Arial" w:hAnsi="Arial" w:cs="Arial"/>
          <w:sz w:val="22"/>
          <w:szCs w:val="22"/>
        </w:rPr>
        <w:t xml:space="preserve">także </w:t>
      </w:r>
      <w:r w:rsidRPr="00537246">
        <w:rPr>
          <w:rFonts w:ascii="Arial" w:hAnsi="Arial" w:cs="Arial"/>
          <w:sz w:val="22"/>
          <w:szCs w:val="22"/>
        </w:rPr>
        <w:t xml:space="preserve">potrzebę zapewnienia odpowiednich warunków do nauki zdalnej, szczególnie dzieciom umieszczonym w pieczy zastępczej. Częstochowski samorząd przystąpił do projektu pn. „Wsparcie dzieci umieszczonych </w:t>
      </w:r>
      <w:r w:rsidR="00537246">
        <w:rPr>
          <w:rFonts w:ascii="Arial" w:hAnsi="Arial" w:cs="Arial"/>
          <w:sz w:val="22"/>
          <w:szCs w:val="22"/>
        </w:rPr>
        <w:br/>
      </w:r>
      <w:r w:rsidRPr="00537246">
        <w:rPr>
          <w:rFonts w:ascii="Arial" w:hAnsi="Arial" w:cs="Arial"/>
          <w:sz w:val="22"/>
          <w:szCs w:val="22"/>
        </w:rPr>
        <w:t>w pieczy zastępczej w okresie epidemii COVID-19", który realizowany był w ramach Programu Operacyjnego Wiedza Edukacja Rozwój na lata 2014-2020</w:t>
      </w:r>
      <w:r w:rsidR="005949C9">
        <w:rPr>
          <w:rFonts w:ascii="Arial" w:hAnsi="Arial" w:cs="Arial"/>
          <w:sz w:val="22"/>
          <w:szCs w:val="22"/>
        </w:rPr>
        <w:t xml:space="preserve">, </w:t>
      </w:r>
      <w:r w:rsidRPr="005949C9">
        <w:rPr>
          <w:rFonts w:ascii="Arial" w:hAnsi="Arial" w:cs="Arial"/>
          <w:sz w:val="22"/>
          <w:szCs w:val="22"/>
        </w:rPr>
        <w:t xml:space="preserve">a głównym jego </w:t>
      </w:r>
      <w:r w:rsidRPr="005949C9">
        <w:rPr>
          <w:rFonts w:ascii="Arial" w:hAnsi="Arial" w:cs="Arial"/>
          <w:sz w:val="22"/>
          <w:szCs w:val="22"/>
        </w:rPr>
        <w:lastRenderedPageBreak/>
        <w:t>celem było zapobieganie i ograniczenie negatywnych skutków epidemii w obszarze pieczy zastępczej</w:t>
      </w:r>
      <w:r w:rsidRPr="005949C9">
        <w:rPr>
          <w:rFonts w:ascii="Arial" w:hAnsi="Arial" w:cs="Arial"/>
          <w:sz w:val="22"/>
          <w:szCs w:val="22"/>
          <w:shd w:val="clear" w:color="auto" w:fill="FFFFFF"/>
        </w:rPr>
        <w:t>.</w:t>
      </w:r>
      <w:r w:rsidRPr="00537246">
        <w:rPr>
          <w:rFonts w:ascii="Arial" w:hAnsi="Arial" w:cs="Arial"/>
          <w:sz w:val="22"/>
          <w:szCs w:val="22"/>
        </w:rPr>
        <w:t xml:space="preserve"> Wsparciem w ramach projektu objęto 264 podmioty, w tym: 179 rodzin zastępczych spokrewnionych, 55 rodzin zastępczych niezawodowych, 14 rodzin zastępczych zawodowych, 5 rodzinnych domów dziecka oraz 11 placówek opiekuńczo-wychowawczych. </w:t>
      </w:r>
    </w:p>
    <w:p w14:paraId="6DD198F7" w14:textId="258AF1FA" w:rsidR="005647EA" w:rsidRPr="00537246" w:rsidRDefault="00F61135" w:rsidP="00693DD9">
      <w:pPr>
        <w:spacing w:after="240" w:line="276" w:lineRule="auto"/>
        <w:rPr>
          <w:rFonts w:ascii="Arial" w:hAnsi="Arial" w:cs="Arial"/>
          <w:sz w:val="22"/>
          <w:szCs w:val="22"/>
        </w:rPr>
      </w:pPr>
      <w:r w:rsidRPr="00537246">
        <w:rPr>
          <w:rFonts w:ascii="Arial" w:hAnsi="Arial" w:cs="Arial"/>
          <w:sz w:val="22"/>
          <w:szCs w:val="22"/>
        </w:rPr>
        <w:t xml:space="preserve">Dofinansowanie pochodzące z funduszy Unii Europejskiej zostało </w:t>
      </w:r>
      <w:r w:rsidRPr="00537246">
        <w:rPr>
          <w:rStyle w:val="Uwydatnienie"/>
          <w:rFonts w:ascii="Arial" w:hAnsi="Arial" w:cs="Arial"/>
          <w:sz w:val="22"/>
          <w:szCs w:val="22"/>
        </w:rPr>
        <w:t xml:space="preserve">przeznaczone na zakup: </w:t>
      </w:r>
      <w:r w:rsidRPr="00537246">
        <w:rPr>
          <w:rFonts w:ascii="Arial" w:hAnsi="Arial" w:cs="Arial"/>
          <w:sz w:val="22"/>
          <w:szCs w:val="22"/>
        </w:rPr>
        <w:t xml:space="preserve">336 sztuk sprzętu multimedialnego, 203 sztuk sprzętu komputerowego do nauki zdalnej, 23 850 sztuk maseczek, 51 800 sztuk rękawiczek jednorazowych oraz 1 583 litrów środków do dezynfekcji. Ponadto wyposażono 4 miejsca kwarantanny. </w:t>
      </w:r>
      <w:r w:rsidRPr="00537246">
        <w:rPr>
          <w:rFonts w:ascii="Arial" w:hAnsi="Arial" w:cs="Arial"/>
          <w:sz w:val="22"/>
          <w:szCs w:val="22"/>
          <w:shd w:val="clear" w:color="auto" w:fill="FFFFFF"/>
        </w:rPr>
        <w:t xml:space="preserve">Łączna liczba osób, którym przekazano wsparcie w ramach projektu, wyniosła 877, w tym: 372 dzieci umieszczonych </w:t>
      </w:r>
      <w:r w:rsidR="00693DD9">
        <w:rPr>
          <w:rFonts w:ascii="Arial" w:hAnsi="Arial" w:cs="Arial"/>
          <w:sz w:val="22"/>
          <w:szCs w:val="22"/>
          <w:shd w:val="clear" w:color="auto" w:fill="FFFFFF"/>
        </w:rPr>
        <w:br/>
        <w:t>w pieczy zastępczej.</w:t>
      </w:r>
    </w:p>
    <w:p w14:paraId="6A866BA2" w14:textId="5C046456" w:rsidR="00A82071" w:rsidRPr="00693DD9" w:rsidRDefault="00F61135" w:rsidP="00693DD9">
      <w:pPr>
        <w:spacing w:after="240" w:line="276" w:lineRule="auto"/>
        <w:ind w:firstLine="709"/>
        <w:rPr>
          <w:rFonts w:ascii="Arial" w:hAnsi="Arial" w:cs="Arial"/>
          <w:sz w:val="22"/>
          <w:szCs w:val="22"/>
        </w:rPr>
      </w:pPr>
      <w:r w:rsidRPr="00537246">
        <w:rPr>
          <w:rFonts w:ascii="Arial" w:hAnsi="Arial" w:cs="Arial"/>
          <w:sz w:val="22"/>
          <w:szCs w:val="22"/>
        </w:rPr>
        <w:t xml:space="preserve">W ramach pracy środowiskowej </w:t>
      </w:r>
      <w:r w:rsidRPr="00537246">
        <w:rPr>
          <w:rFonts w:ascii="Arial" w:hAnsi="Arial" w:cs="Arial"/>
          <w:sz w:val="22"/>
          <w:szCs w:val="22"/>
          <w:shd w:val="clear" w:color="auto" w:fill="FFFFFF"/>
        </w:rPr>
        <w:t xml:space="preserve">podjęto działania z zakresu aktywizacji osób bezrobotnych korzystających ze wsparcia Miejskiego Ośrodka Pomocy Społecznej; kontynuowano współpracę z Powiatowym Urzędem Pracy w Częstochowie w zakresie aktywizacji zawodowej osób długotrwale bezrobotnych, w ramach której w okresie od 1 września do 30 października 2020 r. zorganizowano prace społecznie użyteczne dla osób korzystających ze wsparcia MOPS. Osoby bezrobotne wykonywały prace domowe </w:t>
      </w:r>
      <w:r w:rsidR="00693DD9">
        <w:rPr>
          <w:rFonts w:ascii="Arial" w:hAnsi="Arial" w:cs="Arial"/>
          <w:sz w:val="22"/>
          <w:szCs w:val="22"/>
          <w:shd w:val="clear" w:color="auto" w:fill="FFFFFF"/>
        </w:rPr>
        <w:br/>
      </w:r>
      <w:r w:rsidRPr="00537246">
        <w:rPr>
          <w:rFonts w:ascii="Arial" w:hAnsi="Arial" w:cs="Arial"/>
          <w:sz w:val="22"/>
          <w:szCs w:val="22"/>
          <w:shd w:val="clear" w:color="auto" w:fill="FFFFFF"/>
        </w:rPr>
        <w:t>o charakterze pomocniczym w rodzinach opiekujących się osobami z niepełnosprawnością oraz byli wsparciem dla pracowników szkół i organizacji pozarządowych. Ze względu na sytuację epidemiczną, zaplanowane na maj i czerwiec 2020 r. prace odbyły się w miesiącach wrzesień i październik 2020 r.</w:t>
      </w:r>
    </w:p>
    <w:p w14:paraId="478A9217" w14:textId="057BC7B3" w:rsidR="005647EA" w:rsidRPr="00537246" w:rsidRDefault="00F61135" w:rsidP="00693DD9">
      <w:pPr>
        <w:spacing w:after="240" w:line="276" w:lineRule="auto"/>
        <w:ind w:left="68" w:firstLine="709"/>
        <w:rPr>
          <w:rFonts w:ascii="Arial" w:hAnsi="Arial" w:cs="Arial"/>
          <w:sz w:val="22"/>
          <w:szCs w:val="22"/>
        </w:rPr>
      </w:pPr>
      <w:r w:rsidRPr="00537246">
        <w:rPr>
          <w:rFonts w:ascii="Arial" w:hAnsi="Arial" w:cs="Arial"/>
          <w:sz w:val="22"/>
          <w:szCs w:val="22"/>
          <w:shd w:val="clear" w:color="auto" w:fill="FFFFFF"/>
        </w:rPr>
        <w:t xml:space="preserve">W 2020 roku kontynuowano </w:t>
      </w:r>
      <w:r w:rsidR="00A82071" w:rsidRPr="00537246">
        <w:rPr>
          <w:rFonts w:ascii="Arial" w:hAnsi="Arial" w:cs="Arial"/>
          <w:sz w:val="22"/>
          <w:szCs w:val="22"/>
          <w:shd w:val="clear" w:color="auto" w:fill="FFFFFF"/>
        </w:rPr>
        <w:t xml:space="preserve">również </w:t>
      </w:r>
      <w:r w:rsidRPr="00537246">
        <w:rPr>
          <w:rFonts w:ascii="Arial" w:hAnsi="Arial" w:cs="Arial"/>
          <w:sz w:val="22"/>
          <w:szCs w:val="22"/>
          <w:shd w:val="clear" w:color="auto" w:fill="FFFFFF"/>
        </w:rPr>
        <w:t xml:space="preserve">współpracę z podmiotami ekonomii społecznej działającymi na terenie miasta Częstochowy, tj. Centrum Integracji Społecznej przy Fundacji Integracji Społecznej „Feniks”, Centrum Integracji Społecznej przy ul. Legionów 50A, Centrum Integracji Społecznej przy Stowarzyszeniu Pomocy Potrzebującym „Podaj Dalej” </w:t>
      </w:r>
      <w:r w:rsidR="00693DD9">
        <w:rPr>
          <w:rFonts w:ascii="Arial" w:hAnsi="Arial" w:cs="Arial"/>
          <w:sz w:val="22"/>
          <w:szCs w:val="22"/>
          <w:shd w:val="clear" w:color="auto" w:fill="FFFFFF"/>
        </w:rPr>
        <w:br/>
      </w:r>
      <w:r w:rsidRPr="00537246">
        <w:rPr>
          <w:rFonts w:ascii="Arial" w:hAnsi="Arial" w:cs="Arial"/>
          <w:sz w:val="22"/>
          <w:szCs w:val="22"/>
          <w:shd w:val="clear" w:color="auto" w:fill="FFFFFF"/>
        </w:rPr>
        <w:t>i Powiatowo-Miejskim Centrum Integracji Społecznej działającym w ramach Chrześcijańskiego Stowarzyszenia Dobroczynnego „</w:t>
      </w:r>
      <w:proofErr w:type="spellStart"/>
      <w:r w:rsidRPr="00537246">
        <w:rPr>
          <w:rFonts w:ascii="Arial" w:hAnsi="Arial" w:cs="Arial"/>
          <w:sz w:val="22"/>
          <w:szCs w:val="22"/>
          <w:shd w:val="clear" w:color="auto" w:fill="FFFFFF"/>
        </w:rPr>
        <w:t>Jozue</w:t>
      </w:r>
      <w:proofErr w:type="spellEnd"/>
      <w:r w:rsidRPr="00537246">
        <w:rPr>
          <w:rFonts w:ascii="Arial" w:hAnsi="Arial" w:cs="Arial"/>
          <w:sz w:val="22"/>
          <w:szCs w:val="22"/>
          <w:shd w:val="clear" w:color="auto" w:fill="FFFFFF"/>
        </w:rPr>
        <w:t>”. Kierowano osoby korzystające z pomocy społecznej oraz inne osoby z obszaru wykluczenia społecznego do uczestnictwa w zajęciach z reintegracji społecznej i zawodowej. Opłacano składkę zdrowotną za uczestników, którzy realizowali indywidualne programy zatrudnienia socjalnego. Na ten cel wydatkowano kwotę 153 716,40 zł.</w:t>
      </w:r>
    </w:p>
    <w:p w14:paraId="4EF96899" w14:textId="025B9BB2" w:rsidR="00F61135" w:rsidRPr="00693DD9" w:rsidRDefault="00F61135" w:rsidP="00693DD9">
      <w:pPr>
        <w:spacing w:after="120" w:line="276" w:lineRule="auto"/>
        <w:ind w:left="68" w:firstLine="709"/>
        <w:rPr>
          <w:rFonts w:ascii="Arial" w:hAnsi="Arial" w:cs="Arial"/>
          <w:sz w:val="22"/>
          <w:szCs w:val="22"/>
        </w:rPr>
      </w:pPr>
      <w:r w:rsidRPr="00537246">
        <w:rPr>
          <w:rFonts w:ascii="Arial" w:hAnsi="Arial" w:cs="Arial"/>
          <w:sz w:val="22"/>
          <w:szCs w:val="22"/>
        </w:rPr>
        <w:t>Poniższa tabela przedstawia dane szczegółowe na temat liczby osób skierowanych do centrów integracji społ</w:t>
      </w:r>
      <w:r w:rsidR="00693DD9">
        <w:rPr>
          <w:rFonts w:ascii="Arial" w:hAnsi="Arial" w:cs="Arial"/>
          <w:sz w:val="22"/>
          <w:szCs w:val="22"/>
        </w:rPr>
        <w:t>ecznej.</w:t>
      </w:r>
    </w:p>
    <w:tbl>
      <w:tblPr>
        <w:tblStyle w:val="Tabela-Siatka"/>
        <w:tblW w:w="9072" w:type="dxa"/>
        <w:tblInd w:w="-3" w:type="dxa"/>
        <w:tblLook w:val="04A0" w:firstRow="1" w:lastRow="0" w:firstColumn="1" w:lastColumn="0" w:noHBand="0" w:noVBand="1"/>
        <w:tblDescription w:val="Tabela przedstawia dane szczegółowe na temat liczby osób skierowanych do centrów integracji społecznej."/>
      </w:tblPr>
      <w:tblGrid>
        <w:gridCol w:w="6215"/>
        <w:gridCol w:w="1435"/>
        <w:gridCol w:w="1422"/>
      </w:tblGrid>
      <w:tr w:rsidR="00F61135" w:rsidRPr="00F61135" w14:paraId="498E1550" w14:textId="77777777" w:rsidTr="00BC6AB3">
        <w:trPr>
          <w:tblHeader/>
        </w:trPr>
        <w:tc>
          <w:tcPr>
            <w:tcW w:w="6215" w:type="dxa"/>
            <w:tcBorders>
              <w:top w:val="outset" w:sz="6" w:space="0" w:color="000000"/>
              <w:left w:val="outset" w:sz="6" w:space="0" w:color="000000"/>
              <w:bottom w:val="outset" w:sz="6" w:space="0" w:color="000000"/>
              <w:right w:val="outset" w:sz="6" w:space="0" w:color="000000"/>
            </w:tcBorders>
            <w:shd w:val="clear" w:color="auto" w:fill="CCFFCC"/>
            <w:vAlign w:val="center"/>
          </w:tcPr>
          <w:p w14:paraId="7172BACA" w14:textId="3826C289" w:rsidR="00F61135" w:rsidRPr="00FC2632" w:rsidRDefault="00A82071" w:rsidP="00A82071">
            <w:pPr>
              <w:jc w:val="center"/>
              <w:rPr>
                <w:rFonts w:ascii="Arial" w:hAnsi="Arial" w:cs="Arial"/>
                <w:sz w:val="22"/>
                <w:szCs w:val="22"/>
              </w:rPr>
            </w:pPr>
            <w:r w:rsidRPr="00FC2632">
              <w:rPr>
                <w:rFonts w:ascii="Arial" w:hAnsi="Arial" w:cs="Arial"/>
                <w:b/>
                <w:sz w:val="22"/>
                <w:szCs w:val="22"/>
              </w:rPr>
              <w:t>centra integracji społecznej</w:t>
            </w:r>
          </w:p>
        </w:tc>
        <w:tc>
          <w:tcPr>
            <w:tcW w:w="1435" w:type="dxa"/>
            <w:tcBorders>
              <w:top w:val="outset" w:sz="6" w:space="0" w:color="000000"/>
              <w:left w:val="outset" w:sz="6" w:space="0" w:color="000000"/>
              <w:bottom w:val="outset" w:sz="6" w:space="0" w:color="000000"/>
              <w:right w:val="outset" w:sz="6" w:space="0" w:color="000000"/>
            </w:tcBorders>
            <w:shd w:val="clear" w:color="auto" w:fill="CCFFCC"/>
            <w:vAlign w:val="center"/>
          </w:tcPr>
          <w:p w14:paraId="5974DD5B" w14:textId="77777777" w:rsidR="00F61135" w:rsidRPr="00FC2632" w:rsidRDefault="00F61135" w:rsidP="00A82071">
            <w:pPr>
              <w:jc w:val="center"/>
              <w:rPr>
                <w:rFonts w:ascii="Arial" w:hAnsi="Arial" w:cs="Arial"/>
                <w:sz w:val="22"/>
                <w:szCs w:val="22"/>
              </w:rPr>
            </w:pPr>
            <w:r w:rsidRPr="00FC2632">
              <w:rPr>
                <w:rFonts w:ascii="Arial" w:hAnsi="Arial" w:cs="Arial"/>
                <w:b/>
                <w:bCs/>
                <w:sz w:val="22"/>
                <w:szCs w:val="22"/>
              </w:rPr>
              <w:t>liczba wydanych skierowań</w:t>
            </w:r>
          </w:p>
        </w:tc>
        <w:tc>
          <w:tcPr>
            <w:tcW w:w="1422" w:type="dxa"/>
            <w:tcBorders>
              <w:top w:val="outset" w:sz="6" w:space="0" w:color="000000"/>
              <w:left w:val="outset" w:sz="6" w:space="0" w:color="000000"/>
              <w:bottom w:val="outset" w:sz="6" w:space="0" w:color="000000"/>
              <w:right w:val="outset" w:sz="6" w:space="0" w:color="000000"/>
            </w:tcBorders>
            <w:shd w:val="clear" w:color="auto" w:fill="CCFFCC"/>
            <w:vAlign w:val="center"/>
          </w:tcPr>
          <w:p w14:paraId="735CC8BE" w14:textId="77777777" w:rsidR="00F61135" w:rsidRPr="00FC2632" w:rsidRDefault="00F61135" w:rsidP="00A82071">
            <w:pPr>
              <w:jc w:val="center"/>
              <w:rPr>
                <w:rFonts w:ascii="Arial" w:hAnsi="Arial" w:cs="Arial"/>
                <w:sz w:val="22"/>
                <w:szCs w:val="22"/>
              </w:rPr>
            </w:pPr>
            <w:r w:rsidRPr="00FC2632">
              <w:rPr>
                <w:rFonts w:ascii="Arial" w:hAnsi="Arial" w:cs="Arial"/>
                <w:b/>
                <w:bCs/>
                <w:sz w:val="22"/>
                <w:szCs w:val="22"/>
              </w:rPr>
              <w:t>liczba wydanych kwalifikacji</w:t>
            </w:r>
          </w:p>
        </w:tc>
      </w:tr>
      <w:tr w:rsidR="00F61135" w:rsidRPr="00F61135" w14:paraId="731BC131" w14:textId="77777777" w:rsidTr="00BC6AB3">
        <w:trPr>
          <w:tblHeader/>
        </w:trPr>
        <w:tc>
          <w:tcPr>
            <w:tcW w:w="6215" w:type="dxa"/>
            <w:tcBorders>
              <w:top w:val="outset" w:sz="6" w:space="0" w:color="000000"/>
              <w:left w:val="outset" w:sz="6" w:space="0" w:color="000000"/>
              <w:bottom w:val="outset" w:sz="6" w:space="0" w:color="000000"/>
              <w:right w:val="outset" w:sz="6" w:space="0" w:color="000000"/>
            </w:tcBorders>
            <w:vAlign w:val="center"/>
          </w:tcPr>
          <w:p w14:paraId="6AD4744D" w14:textId="7D5F11B5" w:rsidR="00F61135" w:rsidRPr="00FC2632" w:rsidRDefault="00F61135" w:rsidP="00F61135">
            <w:pPr>
              <w:rPr>
                <w:rFonts w:ascii="Arial" w:hAnsi="Arial" w:cs="Arial"/>
                <w:sz w:val="22"/>
                <w:szCs w:val="22"/>
              </w:rPr>
            </w:pPr>
            <w:r w:rsidRPr="00FC2632">
              <w:rPr>
                <w:rFonts w:ascii="Arial" w:hAnsi="Arial" w:cs="Arial"/>
                <w:sz w:val="22"/>
                <w:szCs w:val="22"/>
              </w:rPr>
              <w:t>Centrum Integracji Społecznej, ul. Legionów 50A</w:t>
            </w:r>
          </w:p>
        </w:tc>
        <w:tc>
          <w:tcPr>
            <w:tcW w:w="1435"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737EB0CB" w14:textId="77777777" w:rsidR="00F61135" w:rsidRPr="00FC2632" w:rsidRDefault="00F61135" w:rsidP="00A82071">
            <w:pPr>
              <w:pStyle w:val="NormalnyWeb"/>
              <w:jc w:val="center"/>
              <w:rPr>
                <w:rFonts w:ascii="Arial" w:hAnsi="Arial" w:cs="Arial"/>
                <w:sz w:val="22"/>
                <w:szCs w:val="22"/>
              </w:rPr>
            </w:pPr>
            <w:r w:rsidRPr="00FC2632">
              <w:rPr>
                <w:rFonts w:ascii="Arial" w:hAnsi="Arial" w:cs="Arial"/>
                <w:sz w:val="22"/>
                <w:szCs w:val="22"/>
              </w:rPr>
              <w:t>139</w:t>
            </w:r>
          </w:p>
        </w:tc>
        <w:tc>
          <w:tcPr>
            <w:tcW w:w="1422"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5E5161A4" w14:textId="77777777" w:rsidR="00F61135" w:rsidRPr="00FC2632" w:rsidRDefault="00F61135" w:rsidP="00A82071">
            <w:pPr>
              <w:pStyle w:val="NormalnyWeb"/>
              <w:jc w:val="center"/>
              <w:rPr>
                <w:rFonts w:ascii="Arial" w:hAnsi="Arial" w:cs="Arial"/>
                <w:sz w:val="22"/>
                <w:szCs w:val="22"/>
              </w:rPr>
            </w:pPr>
            <w:r w:rsidRPr="00FC2632">
              <w:rPr>
                <w:rFonts w:ascii="Arial" w:hAnsi="Arial" w:cs="Arial"/>
                <w:sz w:val="22"/>
                <w:szCs w:val="22"/>
              </w:rPr>
              <w:t>96</w:t>
            </w:r>
          </w:p>
        </w:tc>
      </w:tr>
      <w:tr w:rsidR="00F61135" w:rsidRPr="00F61135" w14:paraId="01E81103" w14:textId="77777777" w:rsidTr="00BC6AB3">
        <w:trPr>
          <w:tblHeader/>
        </w:trPr>
        <w:tc>
          <w:tcPr>
            <w:tcW w:w="6215" w:type="dxa"/>
            <w:tcBorders>
              <w:top w:val="outset" w:sz="6" w:space="0" w:color="000000"/>
              <w:left w:val="outset" w:sz="6" w:space="0" w:color="000000"/>
              <w:bottom w:val="outset" w:sz="6" w:space="0" w:color="000000"/>
              <w:right w:val="outset" w:sz="6" w:space="0" w:color="000000"/>
            </w:tcBorders>
            <w:vAlign w:val="center"/>
          </w:tcPr>
          <w:p w14:paraId="0ACF753B" w14:textId="77777777" w:rsidR="00F61135" w:rsidRPr="00FC2632" w:rsidRDefault="00F61135" w:rsidP="00F61135">
            <w:pPr>
              <w:rPr>
                <w:rFonts w:ascii="Arial" w:hAnsi="Arial" w:cs="Arial"/>
                <w:sz w:val="22"/>
                <w:szCs w:val="22"/>
              </w:rPr>
            </w:pPr>
            <w:r w:rsidRPr="00FC2632">
              <w:rPr>
                <w:rFonts w:ascii="Arial" w:hAnsi="Arial" w:cs="Arial"/>
                <w:sz w:val="22"/>
                <w:szCs w:val="22"/>
              </w:rPr>
              <w:t xml:space="preserve">Centrum Integracji Społecznej </w:t>
            </w:r>
            <w:r w:rsidRPr="00FC2632">
              <w:rPr>
                <w:rFonts w:ascii="Arial" w:hAnsi="Arial" w:cs="Arial"/>
                <w:sz w:val="22"/>
                <w:szCs w:val="22"/>
              </w:rPr>
              <w:br/>
              <w:t>przy Fundacji „FENIKS”, ul. Legionów 21</w:t>
            </w:r>
          </w:p>
        </w:tc>
        <w:tc>
          <w:tcPr>
            <w:tcW w:w="1435"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53D118CC" w14:textId="77777777" w:rsidR="00F61135" w:rsidRPr="00FC2632" w:rsidRDefault="00F61135" w:rsidP="00A82071">
            <w:pPr>
              <w:pStyle w:val="NormalnyWeb"/>
              <w:jc w:val="center"/>
              <w:rPr>
                <w:rFonts w:ascii="Arial" w:hAnsi="Arial" w:cs="Arial"/>
                <w:sz w:val="22"/>
                <w:szCs w:val="22"/>
              </w:rPr>
            </w:pPr>
            <w:r w:rsidRPr="00FC2632">
              <w:rPr>
                <w:rFonts w:ascii="Arial" w:hAnsi="Arial" w:cs="Arial"/>
                <w:sz w:val="22"/>
                <w:szCs w:val="22"/>
              </w:rPr>
              <w:t>201</w:t>
            </w:r>
          </w:p>
        </w:tc>
        <w:tc>
          <w:tcPr>
            <w:tcW w:w="1422"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17B12513" w14:textId="77777777" w:rsidR="00F61135" w:rsidRPr="00FC2632" w:rsidRDefault="00F61135" w:rsidP="00A82071">
            <w:pPr>
              <w:pStyle w:val="NormalnyWeb"/>
              <w:jc w:val="center"/>
              <w:rPr>
                <w:rFonts w:ascii="Arial" w:hAnsi="Arial" w:cs="Arial"/>
                <w:sz w:val="22"/>
                <w:szCs w:val="22"/>
              </w:rPr>
            </w:pPr>
            <w:r w:rsidRPr="00FC2632">
              <w:rPr>
                <w:rFonts w:ascii="Arial" w:hAnsi="Arial" w:cs="Arial"/>
                <w:sz w:val="22"/>
                <w:szCs w:val="22"/>
              </w:rPr>
              <w:t>107</w:t>
            </w:r>
          </w:p>
        </w:tc>
      </w:tr>
      <w:tr w:rsidR="00F61135" w:rsidRPr="00F61135" w14:paraId="465B14DD" w14:textId="77777777" w:rsidTr="00BC6AB3">
        <w:trPr>
          <w:tblHeader/>
        </w:trPr>
        <w:tc>
          <w:tcPr>
            <w:tcW w:w="6215" w:type="dxa"/>
            <w:tcBorders>
              <w:top w:val="outset" w:sz="6" w:space="0" w:color="000000"/>
              <w:left w:val="outset" w:sz="6" w:space="0" w:color="000000"/>
              <w:bottom w:val="outset" w:sz="6" w:space="0" w:color="000000"/>
              <w:right w:val="outset" w:sz="6" w:space="0" w:color="000000"/>
            </w:tcBorders>
            <w:vAlign w:val="center"/>
          </w:tcPr>
          <w:p w14:paraId="3EE16207" w14:textId="77777777" w:rsidR="00F61135" w:rsidRPr="00FC2632" w:rsidRDefault="00F61135" w:rsidP="00F61135">
            <w:pPr>
              <w:rPr>
                <w:rFonts w:ascii="Arial" w:hAnsi="Arial" w:cs="Arial"/>
                <w:sz w:val="22"/>
                <w:szCs w:val="22"/>
              </w:rPr>
            </w:pPr>
            <w:r w:rsidRPr="00FC2632">
              <w:rPr>
                <w:rFonts w:ascii="Arial" w:hAnsi="Arial" w:cs="Arial"/>
                <w:sz w:val="22"/>
                <w:szCs w:val="22"/>
              </w:rPr>
              <w:t xml:space="preserve">Centrum Integracji Społecznej </w:t>
            </w:r>
            <w:r w:rsidRPr="00FC2632">
              <w:rPr>
                <w:rFonts w:ascii="Arial" w:hAnsi="Arial" w:cs="Arial"/>
                <w:sz w:val="22"/>
                <w:szCs w:val="22"/>
              </w:rPr>
              <w:br/>
              <w:t>przy Stowarzyszeniu Pomocy Potrzebującym „Podaj Dalej”, ul. Limanowskiego 45</w:t>
            </w:r>
          </w:p>
        </w:tc>
        <w:tc>
          <w:tcPr>
            <w:tcW w:w="1435"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677A7A63" w14:textId="77777777" w:rsidR="00F61135" w:rsidRPr="00FC2632" w:rsidRDefault="00F61135" w:rsidP="00A82071">
            <w:pPr>
              <w:pStyle w:val="NormalnyWeb"/>
              <w:jc w:val="center"/>
              <w:rPr>
                <w:rFonts w:ascii="Arial" w:hAnsi="Arial" w:cs="Arial"/>
                <w:sz w:val="22"/>
                <w:szCs w:val="22"/>
              </w:rPr>
            </w:pPr>
            <w:r w:rsidRPr="00FC2632">
              <w:rPr>
                <w:rFonts w:ascii="Arial" w:hAnsi="Arial" w:cs="Arial"/>
                <w:sz w:val="22"/>
                <w:szCs w:val="22"/>
              </w:rPr>
              <w:t>39</w:t>
            </w:r>
          </w:p>
        </w:tc>
        <w:tc>
          <w:tcPr>
            <w:tcW w:w="1422"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60B6229F" w14:textId="77777777" w:rsidR="00F61135" w:rsidRPr="00FC2632" w:rsidRDefault="00F61135" w:rsidP="00A82071">
            <w:pPr>
              <w:pStyle w:val="NormalnyWeb"/>
              <w:jc w:val="center"/>
              <w:rPr>
                <w:rFonts w:ascii="Arial" w:hAnsi="Arial" w:cs="Arial"/>
                <w:sz w:val="22"/>
                <w:szCs w:val="22"/>
              </w:rPr>
            </w:pPr>
            <w:r w:rsidRPr="00FC2632">
              <w:rPr>
                <w:rFonts w:ascii="Arial" w:hAnsi="Arial" w:cs="Arial"/>
                <w:sz w:val="22"/>
                <w:szCs w:val="22"/>
              </w:rPr>
              <w:t>24</w:t>
            </w:r>
          </w:p>
        </w:tc>
      </w:tr>
      <w:tr w:rsidR="00F61135" w:rsidRPr="00F61135" w14:paraId="762961BC" w14:textId="77777777" w:rsidTr="00BC6AB3">
        <w:trPr>
          <w:tblHeader/>
        </w:trPr>
        <w:tc>
          <w:tcPr>
            <w:tcW w:w="6215" w:type="dxa"/>
            <w:tcBorders>
              <w:top w:val="outset" w:sz="6" w:space="0" w:color="000000"/>
              <w:left w:val="outset" w:sz="6" w:space="0" w:color="000000"/>
              <w:bottom w:val="outset" w:sz="6" w:space="0" w:color="000000"/>
              <w:right w:val="outset" w:sz="6" w:space="0" w:color="000000"/>
            </w:tcBorders>
            <w:vAlign w:val="center"/>
          </w:tcPr>
          <w:p w14:paraId="2F3C39BA" w14:textId="77777777" w:rsidR="00F61135" w:rsidRPr="00FC2632" w:rsidRDefault="00F61135" w:rsidP="00F61135">
            <w:pPr>
              <w:rPr>
                <w:rFonts w:ascii="Arial" w:hAnsi="Arial" w:cs="Arial"/>
                <w:sz w:val="22"/>
                <w:szCs w:val="22"/>
              </w:rPr>
            </w:pPr>
            <w:r w:rsidRPr="00FC2632">
              <w:rPr>
                <w:rFonts w:ascii="Arial" w:hAnsi="Arial" w:cs="Arial"/>
                <w:sz w:val="22"/>
                <w:szCs w:val="22"/>
              </w:rPr>
              <w:t>Powiatowo-Miejskie Centrum Integracji Społecznej przy Chrześcijańskim Stowarzyszeniu Dobroczynnym „</w:t>
            </w:r>
            <w:proofErr w:type="spellStart"/>
            <w:r w:rsidRPr="00FC2632">
              <w:rPr>
                <w:rFonts w:ascii="Arial" w:hAnsi="Arial" w:cs="Arial"/>
                <w:sz w:val="22"/>
                <w:szCs w:val="22"/>
              </w:rPr>
              <w:t>Jozue</w:t>
            </w:r>
            <w:proofErr w:type="spellEnd"/>
            <w:r w:rsidRPr="00FC2632">
              <w:rPr>
                <w:rFonts w:ascii="Arial" w:hAnsi="Arial" w:cs="Arial"/>
                <w:sz w:val="22"/>
                <w:szCs w:val="22"/>
              </w:rPr>
              <w:t>”, ul. </w:t>
            </w:r>
            <w:proofErr w:type="spellStart"/>
            <w:r w:rsidRPr="00FC2632">
              <w:rPr>
                <w:rFonts w:ascii="Arial" w:hAnsi="Arial" w:cs="Arial"/>
                <w:sz w:val="22"/>
                <w:szCs w:val="22"/>
              </w:rPr>
              <w:t>Gaczkowskiego</w:t>
            </w:r>
            <w:proofErr w:type="spellEnd"/>
            <w:r w:rsidRPr="00FC2632">
              <w:rPr>
                <w:rFonts w:ascii="Arial" w:hAnsi="Arial" w:cs="Arial"/>
                <w:sz w:val="22"/>
                <w:szCs w:val="22"/>
              </w:rPr>
              <w:t xml:space="preserve"> 15a</w:t>
            </w:r>
          </w:p>
        </w:tc>
        <w:tc>
          <w:tcPr>
            <w:tcW w:w="1435"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347F6D70" w14:textId="77777777" w:rsidR="00F61135" w:rsidRPr="00FC2632" w:rsidRDefault="00F61135" w:rsidP="00A82071">
            <w:pPr>
              <w:pStyle w:val="NormalnyWeb"/>
              <w:jc w:val="center"/>
              <w:rPr>
                <w:rFonts w:ascii="Arial" w:hAnsi="Arial" w:cs="Arial"/>
                <w:sz w:val="22"/>
                <w:szCs w:val="22"/>
              </w:rPr>
            </w:pPr>
            <w:r w:rsidRPr="00FC2632">
              <w:rPr>
                <w:rFonts w:ascii="Arial" w:hAnsi="Arial" w:cs="Arial"/>
                <w:sz w:val="22"/>
                <w:szCs w:val="22"/>
              </w:rPr>
              <w:t>27</w:t>
            </w:r>
          </w:p>
        </w:tc>
        <w:tc>
          <w:tcPr>
            <w:tcW w:w="1422"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17962580" w14:textId="77777777" w:rsidR="00F61135" w:rsidRPr="00FC2632" w:rsidRDefault="00F61135" w:rsidP="00A82071">
            <w:pPr>
              <w:pStyle w:val="NormalnyWeb"/>
              <w:jc w:val="center"/>
              <w:rPr>
                <w:rFonts w:ascii="Arial" w:hAnsi="Arial" w:cs="Arial"/>
                <w:sz w:val="22"/>
                <w:szCs w:val="22"/>
              </w:rPr>
            </w:pPr>
            <w:r w:rsidRPr="00FC2632">
              <w:rPr>
                <w:rFonts w:ascii="Arial" w:hAnsi="Arial" w:cs="Arial"/>
                <w:sz w:val="22"/>
                <w:szCs w:val="22"/>
              </w:rPr>
              <w:t>9</w:t>
            </w:r>
          </w:p>
        </w:tc>
      </w:tr>
      <w:tr w:rsidR="00F61135" w:rsidRPr="00F61135" w14:paraId="0CBFC863" w14:textId="77777777" w:rsidTr="00BC6AB3">
        <w:trPr>
          <w:tblHeader/>
        </w:trPr>
        <w:tc>
          <w:tcPr>
            <w:tcW w:w="6215" w:type="dxa"/>
            <w:tcBorders>
              <w:top w:val="outset" w:sz="6" w:space="0" w:color="000000"/>
              <w:left w:val="outset" w:sz="6" w:space="0" w:color="000000"/>
              <w:bottom w:val="outset" w:sz="6" w:space="0" w:color="000000"/>
              <w:right w:val="outset" w:sz="6" w:space="0" w:color="000000"/>
            </w:tcBorders>
            <w:vAlign w:val="center"/>
          </w:tcPr>
          <w:p w14:paraId="2C975904" w14:textId="3D2B3255" w:rsidR="00F61135" w:rsidRPr="00FC2632" w:rsidRDefault="00A82071" w:rsidP="00A82071">
            <w:pPr>
              <w:jc w:val="center"/>
              <w:rPr>
                <w:rFonts w:ascii="Arial" w:hAnsi="Arial" w:cs="Arial"/>
                <w:b/>
                <w:bCs/>
                <w:sz w:val="22"/>
                <w:szCs w:val="22"/>
              </w:rPr>
            </w:pPr>
            <w:r w:rsidRPr="00FC2632">
              <w:rPr>
                <w:rFonts w:ascii="Arial" w:hAnsi="Arial" w:cs="Arial"/>
                <w:b/>
                <w:bCs/>
                <w:sz w:val="22"/>
                <w:szCs w:val="22"/>
              </w:rPr>
              <w:t>R</w:t>
            </w:r>
            <w:r w:rsidR="00F61135" w:rsidRPr="00FC2632">
              <w:rPr>
                <w:rFonts w:ascii="Arial" w:hAnsi="Arial" w:cs="Arial"/>
                <w:b/>
                <w:bCs/>
                <w:sz w:val="22"/>
                <w:szCs w:val="22"/>
              </w:rPr>
              <w:t>azem</w:t>
            </w:r>
          </w:p>
        </w:tc>
        <w:tc>
          <w:tcPr>
            <w:tcW w:w="1435"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453EC1B3" w14:textId="77777777" w:rsidR="00F61135" w:rsidRPr="00FC2632" w:rsidRDefault="00F61135" w:rsidP="00A82071">
            <w:pPr>
              <w:pStyle w:val="NormalnyWeb"/>
              <w:jc w:val="center"/>
              <w:rPr>
                <w:rFonts w:ascii="Arial" w:hAnsi="Arial" w:cs="Arial"/>
                <w:b/>
                <w:bCs/>
                <w:sz w:val="22"/>
                <w:szCs w:val="22"/>
              </w:rPr>
            </w:pPr>
            <w:r w:rsidRPr="00FC2632">
              <w:rPr>
                <w:rFonts w:ascii="Arial" w:hAnsi="Arial" w:cs="Arial"/>
                <w:b/>
                <w:bCs/>
                <w:sz w:val="22"/>
                <w:szCs w:val="22"/>
              </w:rPr>
              <w:t>406</w:t>
            </w:r>
          </w:p>
        </w:tc>
        <w:tc>
          <w:tcPr>
            <w:tcW w:w="1422"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1399C24D" w14:textId="77777777" w:rsidR="00F61135" w:rsidRPr="00FC2632" w:rsidRDefault="00F61135" w:rsidP="00A82071">
            <w:pPr>
              <w:pStyle w:val="NormalnyWeb"/>
              <w:jc w:val="center"/>
              <w:rPr>
                <w:rFonts w:ascii="Arial" w:hAnsi="Arial" w:cs="Arial"/>
                <w:b/>
                <w:bCs/>
                <w:sz w:val="22"/>
                <w:szCs w:val="22"/>
              </w:rPr>
            </w:pPr>
            <w:r w:rsidRPr="00FC2632">
              <w:rPr>
                <w:rFonts w:ascii="Arial" w:hAnsi="Arial" w:cs="Arial"/>
                <w:b/>
                <w:bCs/>
                <w:sz w:val="22"/>
                <w:szCs w:val="22"/>
              </w:rPr>
              <w:t>236</w:t>
            </w:r>
          </w:p>
        </w:tc>
      </w:tr>
    </w:tbl>
    <w:p w14:paraId="023F54E1" w14:textId="6985D105" w:rsidR="005647EA" w:rsidRPr="00693DD9" w:rsidRDefault="00F61135" w:rsidP="00693DD9">
      <w:pPr>
        <w:spacing w:after="240" w:line="276" w:lineRule="auto"/>
        <w:rPr>
          <w:rFonts w:ascii="Arial" w:eastAsia="Lucida Sans Unicode" w:hAnsi="Arial" w:cs="Arial"/>
          <w:sz w:val="22"/>
          <w:szCs w:val="22"/>
          <w:lang w:eastAsia="zh-CN"/>
        </w:rPr>
      </w:pPr>
      <w:r w:rsidRPr="00693DD9">
        <w:rPr>
          <w:rFonts w:ascii="Arial" w:hAnsi="Arial" w:cs="Arial"/>
          <w:b/>
          <w:sz w:val="22"/>
          <w:szCs w:val="22"/>
        </w:rPr>
        <w:lastRenderedPageBreak/>
        <w:t>Częstochowskie Centrum Świadczeń</w:t>
      </w:r>
      <w:r w:rsidRPr="00693DD9">
        <w:rPr>
          <w:rFonts w:ascii="Arial" w:hAnsi="Arial" w:cs="Arial"/>
          <w:sz w:val="22"/>
          <w:szCs w:val="22"/>
        </w:rPr>
        <w:t xml:space="preserve">, realizując zadanie zakładające </w:t>
      </w:r>
      <w:r w:rsidRPr="00693DD9">
        <w:rPr>
          <w:rFonts w:ascii="Arial" w:eastAsia="Lucida Sans Unicode" w:hAnsi="Arial" w:cs="Arial"/>
          <w:sz w:val="22"/>
          <w:szCs w:val="22"/>
          <w:lang w:eastAsia="zh-CN"/>
        </w:rPr>
        <w:t xml:space="preserve">ochronę i wspieranie rodziny z dziećmi na utrzymaniu, w szczególności rodzin znajdujących się w trudnej sytuacji materialnej i społecznej, jak również osób z </w:t>
      </w:r>
      <w:r w:rsidR="003C0DF6" w:rsidRPr="00693DD9">
        <w:rPr>
          <w:rFonts w:ascii="Arial" w:eastAsia="Lucida Sans Unicode" w:hAnsi="Arial" w:cs="Arial"/>
          <w:sz w:val="22"/>
          <w:szCs w:val="22"/>
          <w:lang w:eastAsia="zh-CN"/>
        </w:rPr>
        <w:t>niepełnosprawnością. W</w:t>
      </w:r>
      <w:r w:rsidRPr="00693DD9">
        <w:rPr>
          <w:rFonts w:ascii="Arial" w:eastAsia="Lucida Sans Unicode" w:hAnsi="Arial" w:cs="Arial"/>
          <w:sz w:val="22"/>
          <w:szCs w:val="22"/>
          <w:lang w:eastAsia="zh-CN"/>
        </w:rPr>
        <w:t> 2020 roku udzielało następujących świadczeń:</w:t>
      </w:r>
    </w:p>
    <w:p w14:paraId="5E6576AB" w14:textId="77777777" w:rsidR="00F61135" w:rsidRPr="00693DD9" w:rsidRDefault="00F61135" w:rsidP="00693DD9">
      <w:pPr>
        <w:widowControl w:val="0"/>
        <w:numPr>
          <w:ilvl w:val="0"/>
          <w:numId w:val="50"/>
        </w:numPr>
        <w:suppressAutoHyphens/>
        <w:spacing w:line="276" w:lineRule="auto"/>
        <w:ind w:left="425" w:hanging="425"/>
        <w:rPr>
          <w:rFonts w:ascii="Arial" w:eastAsia="Lucida Sans Unicode" w:hAnsi="Arial" w:cs="Arial"/>
          <w:sz w:val="22"/>
          <w:szCs w:val="22"/>
          <w:lang w:eastAsia="zh-CN"/>
        </w:rPr>
      </w:pPr>
      <w:r w:rsidRPr="00693DD9">
        <w:rPr>
          <w:rFonts w:ascii="Arial" w:eastAsia="Lucida Sans Unicode" w:hAnsi="Arial" w:cs="Arial"/>
          <w:sz w:val="22"/>
          <w:szCs w:val="22"/>
          <w:lang w:eastAsia="zh-CN"/>
        </w:rPr>
        <w:t>świadczenia rodzinne,</w:t>
      </w:r>
    </w:p>
    <w:p w14:paraId="758679FA" w14:textId="77777777" w:rsidR="00F61135" w:rsidRPr="00693DD9" w:rsidRDefault="00F61135" w:rsidP="00693DD9">
      <w:pPr>
        <w:widowControl w:val="0"/>
        <w:numPr>
          <w:ilvl w:val="0"/>
          <w:numId w:val="50"/>
        </w:numPr>
        <w:suppressAutoHyphens/>
        <w:spacing w:line="276" w:lineRule="auto"/>
        <w:ind w:left="425" w:hanging="425"/>
        <w:rPr>
          <w:rFonts w:ascii="Arial" w:eastAsia="Lucida Sans Unicode" w:hAnsi="Arial" w:cs="Arial"/>
          <w:sz w:val="22"/>
          <w:szCs w:val="22"/>
          <w:lang w:eastAsia="zh-CN"/>
        </w:rPr>
      </w:pPr>
      <w:r w:rsidRPr="00693DD9">
        <w:rPr>
          <w:rFonts w:ascii="Arial" w:eastAsia="Lucida Sans Unicode" w:hAnsi="Arial" w:cs="Arial"/>
          <w:sz w:val="22"/>
          <w:szCs w:val="22"/>
          <w:lang w:eastAsia="zh-CN"/>
        </w:rPr>
        <w:t>zasiłek dla opiekuna,</w:t>
      </w:r>
    </w:p>
    <w:p w14:paraId="43024F53" w14:textId="77777777" w:rsidR="00F61135" w:rsidRPr="00693DD9" w:rsidRDefault="00F61135" w:rsidP="00693DD9">
      <w:pPr>
        <w:widowControl w:val="0"/>
        <w:numPr>
          <w:ilvl w:val="0"/>
          <w:numId w:val="50"/>
        </w:numPr>
        <w:suppressAutoHyphens/>
        <w:spacing w:line="276" w:lineRule="auto"/>
        <w:ind w:left="425" w:hanging="425"/>
        <w:rPr>
          <w:rFonts w:ascii="Arial" w:eastAsia="Lucida Sans Unicode" w:hAnsi="Arial" w:cs="Arial"/>
          <w:sz w:val="22"/>
          <w:szCs w:val="22"/>
          <w:lang w:eastAsia="zh-CN"/>
        </w:rPr>
      </w:pPr>
      <w:r w:rsidRPr="00693DD9">
        <w:rPr>
          <w:rFonts w:ascii="Arial" w:eastAsia="Lucida Sans Unicode" w:hAnsi="Arial" w:cs="Arial"/>
          <w:sz w:val="22"/>
          <w:szCs w:val="22"/>
          <w:lang w:eastAsia="zh-CN"/>
        </w:rPr>
        <w:t>świadczenia z funduszu alimentacyjnego,</w:t>
      </w:r>
    </w:p>
    <w:p w14:paraId="4AAA0562" w14:textId="77777777" w:rsidR="00F61135" w:rsidRPr="00693DD9" w:rsidRDefault="00F61135" w:rsidP="00693DD9">
      <w:pPr>
        <w:widowControl w:val="0"/>
        <w:numPr>
          <w:ilvl w:val="0"/>
          <w:numId w:val="50"/>
        </w:numPr>
        <w:suppressAutoHyphens/>
        <w:spacing w:line="276" w:lineRule="auto"/>
        <w:ind w:left="425" w:hanging="425"/>
        <w:rPr>
          <w:rFonts w:ascii="Arial" w:eastAsia="Lucida Sans Unicode" w:hAnsi="Arial" w:cs="Arial"/>
          <w:sz w:val="22"/>
          <w:szCs w:val="22"/>
          <w:lang w:eastAsia="zh-CN"/>
        </w:rPr>
      </w:pPr>
      <w:r w:rsidRPr="00693DD9">
        <w:rPr>
          <w:rFonts w:ascii="Arial" w:eastAsia="Lucida Sans Unicode" w:hAnsi="Arial" w:cs="Arial"/>
          <w:sz w:val="22"/>
          <w:szCs w:val="22"/>
          <w:lang w:eastAsia="zh-CN"/>
        </w:rPr>
        <w:t>świadczenia wychowawcze,</w:t>
      </w:r>
    </w:p>
    <w:p w14:paraId="779D5F75" w14:textId="77777777" w:rsidR="00F61135" w:rsidRPr="00693DD9" w:rsidRDefault="00F61135" w:rsidP="00693DD9">
      <w:pPr>
        <w:widowControl w:val="0"/>
        <w:numPr>
          <w:ilvl w:val="0"/>
          <w:numId w:val="50"/>
        </w:numPr>
        <w:suppressAutoHyphens/>
        <w:spacing w:line="276" w:lineRule="auto"/>
        <w:ind w:left="425" w:hanging="425"/>
        <w:rPr>
          <w:rFonts w:ascii="Arial" w:eastAsia="Lucida Sans Unicode" w:hAnsi="Arial" w:cs="Arial"/>
          <w:sz w:val="22"/>
          <w:szCs w:val="22"/>
          <w:lang w:eastAsia="zh-CN"/>
        </w:rPr>
      </w:pPr>
      <w:r w:rsidRPr="00693DD9">
        <w:rPr>
          <w:rFonts w:ascii="Arial" w:eastAsia="Lucida Sans Unicode" w:hAnsi="Arial" w:cs="Arial"/>
          <w:sz w:val="22"/>
          <w:szCs w:val="22"/>
          <w:lang w:eastAsia="zh-CN"/>
        </w:rPr>
        <w:t>świadczenia „Dobry start”,</w:t>
      </w:r>
    </w:p>
    <w:p w14:paraId="6B640A0E" w14:textId="77777777" w:rsidR="00F61135" w:rsidRPr="00693DD9" w:rsidRDefault="00F61135" w:rsidP="00693DD9">
      <w:pPr>
        <w:widowControl w:val="0"/>
        <w:numPr>
          <w:ilvl w:val="0"/>
          <w:numId w:val="50"/>
        </w:numPr>
        <w:suppressAutoHyphens/>
        <w:spacing w:line="276" w:lineRule="auto"/>
        <w:ind w:left="425" w:hanging="425"/>
        <w:rPr>
          <w:rFonts w:ascii="Arial" w:eastAsia="Lucida Sans Unicode" w:hAnsi="Arial" w:cs="Arial"/>
          <w:sz w:val="22"/>
          <w:szCs w:val="22"/>
          <w:lang w:eastAsia="zh-CN"/>
        </w:rPr>
      </w:pPr>
      <w:r w:rsidRPr="00693DD9">
        <w:rPr>
          <w:rFonts w:ascii="Arial" w:eastAsia="Lucida Sans Unicode" w:hAnsi="Arial" w:cs="Arial"/>
          <w:sz w:val="22"/>
          <w:szCs w:val="22"/>
          <w:lang w:eastAsia="zh-CN"/>
        </w:rPr>
        <w:t>świadczenia „Za życiem”,</w:t>
      </w:r>
    </w:p>
    <w:p w14:paraId="77E2B358" w14:textId="77777777" w:rsidR="00F61135" w:rsidRPr="00693DD9" w:rsidRDefault="00F61135" w:rsidP="00693DD9">
      <w:pPr>
        <w:widowControl w:val="0"/>
        <w:numPr>
          <w:ilvl w:val="0"/>
          <w:numId w:val="50"/>
        </w:numPr>
        <w:suppressAutoHyphens/>
        <w:spacing w:line="276" w:lineRule="auto"/>
        <w:ind w:left="425" w:hanging="425"/>
        <w:rPr>
          <w:rFonts w:ascii="Arial" w:eastAsia="Lucida Sans Unicode" w:hAnsi="Arial" w:cs="Arial"/>
          <w:sz w:val="22"/>
          <w:szCs w:val="22"/>
          <w:u w:val="single"/>
          <w:lang w:eastAsia="zh-CN"/>
        </w:rPr>
      </w:pPr>
      <w:r w:rsidRPr="00693DD9">
        <w:rPr>
          <w:rFonts w:ascii="Arial" w:eastAsia="Lucida Sans Unicode" w:hAnsi="Arial" w:cs="Arial"/>
          <w:sz w:val="22"/>
          <w:szCs w:val="22"/>
          <w:lang w:eastAsia="zh-CN"/>
        </w:rPr>
        <w:t xml:space="preserve">opłacanie składek zdrowotnych </w:t>
      </w:r>
      <w:r w:rsidRPr="00693DD9">
        <w:rPr>
          <w:rFonts w:ascii="Arial" w:eastAsia="Lucida Sans Unicode" w:hAnsi="Arial" w:cs="Arial"/>
          <w:bCs/>
          <w:sz w:val="22"/>
          <w:szCs w:val="22"/>
          <w:lang w:eastAsia="zh-CN"/>
        </w:rPr>
        <w:t xml:space="preserve">z budżetu państwa za osoby uprawnione pobierające niektóre świadczenia z pomocy społecznej, </w:t>
      </w:r>
      <w:r w:rsidRPr="00693DD9">
        <w:rPr>
          <w:rFonts w:ascii="Arial" w:eastAsia="Lucida Sans Unicode" w:hAnsi="Arial" w:cs="Arial"/>
          <w:sz w:val="22"/>
          <w:szCs w:val="22"/>
          <w:lang w:eastAsia="zh-CN"/>
        </w:rPr>
        <w:t>świadczenia pielęgnacyjne, specjalny zasiłek opiekuńczy</w:t>
      </w:r>
      <w:r w:rsidRPr="00693DD9">
        <w:rPr>
          <w:rFonts w:ascii="Arial" w:eastAsia="Lucida Sans Unicode" w:hAnsi="Arial" w:cs="Arial"/>
          <w:bCs/>
          <w:sz w:val="22"/>
          <w:szCs w:val="22"/>
          <w:lang w:eastAsia="zh-CN"/>
        </w:rPr>
        <w:t xml:space="preserve"> i zasiłek dla opiekuna;</w:t>
      </w:r>
    </w:p>
    <w:p w14:paraId="60304382" w14:textId="24D6B90F" w:rsidR="00F61135" w:rsidRPr="00693DD9" w:rsidRDefault="00F61135" w:rsidP="00693DD9">
      <w:pPr>
        <w:widowControl w:val="0"/>
        <w:numPr>
          <w:ilvl w:val="0"/>
          <w:numId w:val="50"/>
        </w:numPr>
        <w:suppressAutoHyphens/>
        <w:spacing w:after="240" w:line="276" w:lineRule="auto"/>
        <w:ind w:left="425" w:hanging="425"/>
        <w:rPr>
          <w:rFonts w:ascii="Arial" w:eastAsia="Lucida Sans Unicode" w:hAnsi="Arial" w:cs="Arial"/>
          <w:sz w:val="22"/>
          <w:szCs w:val="22"/>
          <w:u w:val="single"/>
          <w:lang w:eastAsia="zh-CN"/>
        </w:rPr>
      </w:pPr>
      <w:r w:rsidRPr="00693DD9">
        <w:rPr>
          <w:rFonts w:ascii="Arial" w:eastAsia="Lucida Sans Unicode" w:hAnsi="Arial" w:cs="Arial"/>
          <w:bCs/>
          <w:sz w:val="22"/>
          <w:szCs w:val="22"/>
          <w:lang w:eastAsia="zh-CN"/>
        </w:rPr>
        <w:t>dodatki mieszkaniowe i energetyczne.</w:t>
      </w:r>
    </w:p>
    <w:p w14:paraId="6B038917" w14:textId="7FABEB52" w:rsidR="00F61135" w:rsidRPr="00693DD9" w:rsidRDefault="00F61135" w:rsidP="00693DD9">
      <w:pPr>
        <w:widowControl w:val="0"/>
        <w:suppressAutoHyphens/>
        <w:spacing w:after="240" w:line="276" w:lineRule="auto"/>
        <w:rPr>
          <w:rFonts w:ascii="Arial" w:eastAsia="Lucida Sans Unicode" w:hAnsi="Arial" w:cs="Arial"/>
          <w:sz w:val="22"/>
          <w:szCs w:val="22"/>
          <w:u w:val="single"/>
          <w:lang w:eastAsia="zh-CN"/>
        </w:rPr>
      </w:pPr>
      <w:r w:rsidRPr="00693DD9">
        <w:rPr>
          <w:rFonts w:ascii="Arial" w:eastAsia="Lucida Sans Unicode" w:hAnsi="Arial" w:cs="Arial"/>
          <w:sz w:val="22"/>
          <w:szCs w:val="22"/>
          <w:u w:val="single"/>
          <w:lang w:eastAsia="zh-CN"/>
        </w:rPr>
        <w:t>Świadczenia rodzinne, świadczenie z funduszu alimentacyjnego oraz składki na ubezpieczenia emerytalne i rent</w:t>
      </w:r>
      <w:r w:rsidR="00693DD9">
        <w:rPr>
          <w:rFonts w:ascii="Arial" w:eastAsia="Lucida Sans Unicode" w:hAnsi="Arial" w:cs="Arial"/>
          <w:sz w:val="22"/>
          <w:szCs w:val="22"/>
          <w:u w:val="single"/>
          <w:lang w:eastAsia="zh-CN"/>
        </w:rPr>
        <w:t>owe z ubezpieczenia społecznego</w:t>
      </w:r>
    </w:p>
    <w:p w14:paraId="01AF2401" w14:textId="1B01DB56" w:rsidR="00F61135" w:rsidRPr="00693DD9" w:rsidRDefault="00F61135" w:rsidP="00693DD9">
      <w:pPr>
        <w:widowControl w:val="0"/>
        <w:tabs>
          <w:tab w:val="left" w:pos="0"/>
        </w:tabs>
        <w:suppressAutoHyphens/>
        <w:spacing w:line="276" w:lineRule="auto"/>
        <w:rPr>
          <w:rFonts w:ascii="Arial" w:hAnsi="Arial" w:cs="Arial"/>
          <w:sz w:val="22"/>
          <w:szCs w:val="22"/>
        </w:rPr>
      </w:pPr>
      <w:r w:rsidRPr="00693DD9">
        <w:rPr>
          <w:rFonts w:ascii="Arial" w:hAnsi="Arial" w:cs="Arial"/>
          <w:sz w:val="22"/>
          <w:szCs w:val="22"/>
        </w:rPr>
        <w:t xml:space="preserve">Środki przekazane na realizację zadania w kwocie 66 012 618,51 </w:t>
      </w:r>
      <w:r w:rsidR="00A82071" w:rsidRPr="00693DD9">
        <w:rPr>
          <w:rFonts w:ascii="Arial" w:hAnsi="Arial" w:cs="Arial"/>
          <w:sz w:val="22"/>
          <w:szCs w:val="22"/>
        </w:rPr>
        <w:t>przeznaczono na:</w:t>
      </w:r>
    </w:p>
    <w:p w14:paraId="012CAA0E" w14:textId="77777777" w:rsidR="003C0DF6" w:rsidRPr="00693DD9" w:rsidRDefault="00F61135" w:rsidP="00693DD9">
      <w:pPr>
        <w:pStyle w:val="Akapitzlist"/>
        <w:widowControl w:val="0"/>
        <w:numPr>
          <w:ilvl w:val="0"/>
          <w:numId w:val="55"/>
        </w:numPr>
        <w:tabs>
          <w:tab w:val="left" w:pos="0"/>
        </w:tabs>
        <w:suppressAutoHyphens/>
        <w:spacing w:line="276" w:lineRule="auto"/>
        <w:ind w:left="284" w:hanging="284"/>
        <w:rPr>
          <w:rFonts w:ascii="Arial" w:eastAsia="Lucida Sans Unicode" w:hAnsi="Arial" w:cs="Arial"/>
          <w:sz w:val="22"/>
          <w:szCs w:val="22"/>
          <w:shd w:val="clear" w:color="auto" w:fill="FFFFFF"/>
          <w:lang w:eastAsia="zh-CN"/>
        </w:rPr>
      </w:pPr>
      <w:r w:rsidRPr="00693DD9">
        <w:rPr>
          <w:rFonts w:ascii="Arial" w:eastAsia="Lucida Sans Unicode" w:hAnsi="Arial" w:cs="Arial"/>
          <w:sz w:val="22"/>
          <w:szCs w:val="22"/>
          <w:shd w:val="clear" w:color="auto" w:fill="FFFFFF"/>
          <w:lang w:eastAsia="zh-CN"/>
        </w:rPr>
        <w:t>świadczenia rodzinne na podstawie przepisów o świadczeniach rodzinnych,</w:t>
      </w:r>
    </w:p>
    <w:p w14:paraId="01CF4D5F" w14:textId="7C547664" w:rsidR="003C0DF6" w:rsidRPr="00693DD9" w:rsidRDefault="00F61135" w:rsidP="00693DD9">
      <w:pPr>
        <w:pStyle w:val="Akapitzlist"/>
        <w:widowControl w:val="0"/>
        <w:numPr>
          <w:ilvl w:val="0"/>
          <w:numId w:val="55"/>
        </w:numPr>
        <w:tabs>
          <w:tab w:val="left" w:pos="0"/>
        </w:tabs>
        <w:suppressAutoHyphens/>
        <w:spacing w:line="276" w:lineRule="auto"/>
        <w:ind w:left="284" w:hanging="284"/>
        <w:rPr>
          <w:rFonts w:ascii="Arial" w:eastAsia="Lucida Sans Unicode" w:hAnsi="Arial" w:cs="Arial"/>
          <w:sz w:val="22"/>
          <w:szCs w:val="22"/>
          <w:shd w:val="clear" w:color="auto" w:fill="FFFFFF"/>
          <w:lang w:eastAsia="zh-CN"/>
        </w:rPr>
      </w:pPr>
      <w:r w:rsidRPr="00693DD9">
        <w:rPr>
          <w:rFonts w:ascii="Arial" w:eastAsia="Lucida Sans Unicode" w:hAnsi="Arial" w:cs="Arial"/>
          <w:sz w:val="22"/>
          <w:szCs w:val="22"/>
          <w:shd w:val="clear" w:color="auto" w:fill="FFFFFF"/>
          <w:lang w:eastAsia="zh-CN"/>
        </w:rPr>
        <w:t xml:space="preserve">zasiłek dla opiekuna </w:t>
      </w:r>
    </w:p>
    <w:p w14:paraId="692AB8D6" w14:textId="231F460E" w:rsidR="00F61135" w:rsidRPr="00693DD9" w:rsidRDefault="00F61135" w:rsidP="00693DD9">
      <w:pPr>
        <w:pStyle w:val="Akapitzlist"/>
        <w:widowControl w:val="0"/>
        <w:numPr>
          <w:ilvl w:val="0"/>
          <w:numId w:val="55"/>
        </w:numPr>
        <w:tabs>
          <w:tab w:val="left" w:pos="0"/>
        </w:tabs>
        <w:suppressAutoHyphens/>
        <w:spacing w:line="276" w:lineRule="auto"/>
        <w:ind w:left="284" w:hanging="284"/>
        <w:rPr>
          <w:rFonts w:ascii="Arial" w:eastAsia="Lucida Sans Unicode" w:hAnsi="Arial" w:cs="Arial"/>
          <w:sz w:val="22"/>
          <w:szCs w:val="22"/>
          <w:shd w:val="clear" w:color="auto" w:fill="FFFFFF"/>
          <w:lang w:eastAsia="zh-CN"/>
        </w:rPr>
      </w:pPr>
      <w:r w:rsidRPr="00693DD9">
        <w:rPr>
          <w:rFonts w:ascii="Arial" w:eastAsia="Lucida Sans Unicode" w:hAnsi="Arial" w:cs="Arial"/>
          <w:sz w:val="22"/>
          <w:szCs w:val="22"/>
          <w:shd w:val="clear" w:color="auto" w:fill="FFFFFF"/>
          <w:lang w:eastAsia="zh-CN"/>
        </w:rPr>
        <w:t>świadczenia rodzicielskie na podstawie przepisów o świadczeniach rodzinnych,</w:t>
      </w:r>
    </w:p>
    <w:p w14:paraId="2701DCFC" w14:textId="77777777" w:rsidR="00F61135" w:rsidRPr="00693DD9" w:rsidRDefault="00F61135" w:rsidP="00693DD9">
      <w:pPr>
        <w:widowControl w:val="0"/>
        <w:numPr>
          <w:ilvl w:val="0"/>
          <w:numId w:val="51"/>
        </w:numPr>
        <w:tabs>
          <w:tab w:val="clear" w:pos="720"/>
        </w:tabs>
        <w:suppressAutoHyphens/>
        <w:spacing w:line="276" w:lineRule="auto"/>
        <w:ind w:left="284" w:hanging="284"/>
        <w:rPr>
          <w:rFonts w:ascii="Arial" w:eastAsia="Lucida Sans Unicode" w:hAnsi="Arial" w:cs="Arial"/>
          <w:sz w:val="22"/>
          <w:szCs w:val="22"/>
          <w:shd w:val="clear" w:color="auto" w:fill="FFFFFF"/>
          <w:lang w:eastAsia="zh-CN"/>
        </w:rPr>
      </w:pPr>
      <w:r w:rsidRPr="00693DD9">
        <w:rPr>
          <w:rFonts w:ascii="Arial" w:eastAsia="Lucida Sans Unicode" w:hAnsi="Arial" w:cs="Arial"/>
          <w:sz w:val="22"/>
          <w:szCs w:val="22"/>
          <w:shd w:val="clear" w:color="auto" w:fill="FFFFFF"/>
          <w:lang w:eastAsia="zh-CN"/>
        </w:rPr>
        <w:t>świadczenie „Za życiem” na podstawie ustawy o wsparciu kobiet w ciąży i rodzin,</w:t>
      </w:r>
    </w:p>
    <w:p w14:paraId="0D8770F6" w14:textId="1F20A307" w:rsidR="00F61135" w:rsidRPr="00693DD9" w:rsidRDefault="00F61135" w:rsidP="00693DD9">
      <w:pPr>
        <w:widowControl w:val="0"/>
        <w:numPr>
          <w:ilvl w:val="0"/>
          <w:numId w:val="51"/>
        </w:numPr>
        <w:tabs>
          <w:tab w:val="clear" w:pos="720"/>
        </w:tabs>
        <w:suppressAutoHyphens/>
        <w:spacing w:line="276" w:lineRule="auto"/>
        <w:ind w:left="284" w:hanging="284"/>
        <w:rPr>
          <w:rFonts w:ascii="Arial" w:eastAsia="Lucida Sans Unicode" w:hAnsi="Arial" w:cs="Arial"/>
          <w:sz w:val="22"/>
          <w:szCs w:val="22"/>
          <w:shd w:val="clear" w:color="auto" w:fill="FFFFFF"/>
          <w:lang w:eastAsia="zh-CN"/>
        </w:rPr>
      </w:pPr>
      <w:r w:rsidRPr="00693DD9">
        <w:rPr>
          <w:rFonts w:ascii="Arial" w:eastAsia="Lucida Sans Unicode" w:hAnsi="Arial" w:cs="Arial"/>
          <w:sz w:val="22"/>
          <w:szCs w:val="22"/>
          <w:shd w:val="clear" w:color="auto" w:fill="FFFFFF"/>
          <w:lang w:eastAsia="zh-CN"/>
        </w:rPr>
        <w:t xml:space="preserve">składki na ubezpieczenia emerytalne i rentowe społeczne </w:t>
      </w:r>
    </w:p>
    <w:p w14:paraId="2DAB61F6" w14:textId="4D7EDCDB" w:rsidR="003C0DF6" w:rsidRPr="00693DD9" w:rsidRDefault="00F61135" w:rsidP="00693DD9">
      <w:pPr>
        <w:widowControl w:val="0"/>
        <w:numPr>
          <w:ilvl w:val="0"/>
          <w:numId w:val="51"/>
        </w:numPr>
        <w:tabs>
          <w:tab w:val="clear" w:pos="720"/>
        </w:tabs>
        <w:suppressAutoHyphens/>
        <w:spacing w:after="240" w:line="276" w:lineRule="auto"/>
        <w:ind w:left="284" w:hanging="284"/>
        <w:rPr>
          <w:rFonts w:ascii="Arial" w:eastAsia="Lucida Sans Unicode" w:hAnsi="Arial" w:cs="Arial"/>
          <w:sz w:val="22"/>
          <w:szCs w:val="22"/>
          <w:lang w:eastAsia="zh-CN"/>
        </w:rPr>
      </w:pPr>
      <w:r w:rsidRPr="00693DD9">
        <w:rPr>
          <w:rFonts w:ascii="Arial" w:eastAsia="Lucida Sans Unicode" w:hAnsi="Arial" w:cs="Arial"/>
          <w:sz w:val="22"/>
          <w:szCs w:val="22"/>
          <w:shd w:val="clear" w:color="auto" w:fill="FFFFFF"/>
          <w:lang w:eastAsia="zh-CN"/>
        </w:rPr>
        <w:t>specjalny zasiłek opiekuńczy, świadczenie pielęgnacyjne oraz zasiłek dla o</w:t>
      </w:r>
      <w:r w:rsidR="00693DD9">
        <w:rPr>
          <w:rFonts w:ascii="Arial" w:eastAsia="Lucida Sans Unicode" w:hAnsi="Arial" w:cs="Arial"/>
          <w:sz w:val="22"/>
          <w:szCs w:val="22"/>
          <w:shd w:val="clear" w:color="auto" w:fill="FFFFFF"/>
          <w:lang w:eastAsia="zh-CN"/>
        </w:rPr>
        <w:t>piekuna</w:t>
      </w:r>
    </w:p>
    <w:p w14:paraId="2A93206F" w14:textId="7F1A43E3" w:rsidR="00F61135" w:rsidRPr="003C0DF6" w:rsidRDefault="00F61135" w:rsidP="00693DD9">
      <w:pPr>
        <w:widowControl w:val="0"/>
        <w:suppressAutoHyphens/>
        <w:spacing w:after="120" w:line="276" w:lineRule="auto"/>
        <w:rPr>
          <w:rFonts w:ascii="Arial" w:eastAsia="Lucida Sans Unicode" w:hAnsi="Arial" w:cs="Arial"/>
          <w:lang w:eastAsia="zh-CN"/>
        </w:rPr>
      </w:pPr>
      <w:r w:rsidRPr="00693DD9">
        <w:rPr>
          <w:rFonts w:ascii="Arial" w:eastAsia="Lucida Sans Unicode" w:hAnsi="Arial" w:cs="Arial"/>
          <w:sz w:val="22"/>
          <w:szCs w:val="22"/>
          <w:lang w:eastAsia="zh-CN"/>
        </w:rPr>
        <w:t>Poniższa tabela przedstawia dane szczegółowe na temat świadczeń rodzinnych przyznanych w 2020 roku.</w:t>
      </w:r>
    </w:p>
    <w:tbl>
      <w:tblPr>
        <w:tblW w:w="9072"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5" w:type="dxa"/>
          <w:right w:w="55" w:type="dxa"/>
        </w:tblCellMar>
        <w:tblLook w:val="0000" w:firstRow="0" w:lastRow="0" w:firstColumn="0" w:lastColumn="0" w:noHBand="0" w:noVBand="0"/>
        <w:tblDescription w:val="dane szczegółowe na temat świadczeń rodzinnych przyznanych w 2020 roku."/>
      </w:tblPr>
      <w:tblGrid>
        <w:gridCol w:w="507"/>
        <w:gridCol w:w="7230"/>
        <w:gridCol w:w="1335"/>
      </w:tblGrid>
      <w:tr w:rsidR="00F61135" w:rsidRPr="003C0DF6" w14:paraId="3FFDCA98" w14:textId="77777777" w:rsidTr="003C0DF6">
        <w:tc>
          <w:tcPr>
            <w:tcW w:w="507" w:type="dxa"/>
            <w:shd w:val="clear" w:color="auto" w:fill="CCFFCC"/>
            <w:vAlign w:val="center"/>
          </w:tcPr>
          <w:p w14:paraId="69500B3A" w14:textId="77777777" w:rsidR="00F61135" w:rsidRPr="00FC2632" w:rsidRDefault="00F61135" w:rsidP="003C0DF6">
            <w:pPr>
              <w:jc w:val="center"/>
              <w:rPr>
                <w:rFonts w:ascii="Arial" w:hAnsi="Arial" w:cs="Arial"/>
                <w:b/>
                <w:sz w:val="22"/>
                <w:szCs w:val="22"/>
              </w:rPr>
            </w:pPr>
            <w:r w:rsidRPr="00FC2632">
              <w:rPr>
                <w:rFonts w:ascii="Arial" w:hAnsi="Arial" w:cs="Arial"/>
                <w:b/>
                <w:sz w:val="22"/>
                <w:szCs w:val="22"/>
              </w:rPr>
              <w:t>lp.</w:t>
            </w:r>
          </w:p>
        </w:tc>
        <w:tc>
          <w:tcPr>
            <w:tcW w:w="7230" w:type="dxa"/>
            <w:shd w:val="clear" w:color="auto" w:fill="CCFFCC"/>
            <w:vAlign w:val="center"/>
          </w:tcPr>
          <w:p w14:paraId="3ECBA628" w14:textId="77777777" w:rsidR="00F61135" w:rsidRPr="00FC2632" w:rsidRDefault="00F61135" w:rsidP="003C0DF6">
            <w:pPr>
              <w:widowControl w:val="0"/>
              <w:suppressLineNumbers/>
              <w:suppressAutoHyphens/>
              <w:jc w:val="center"/>
              <w:rPr>
                <w:rFonts w:ascii="Arial" w:eastAsia="Lucida Sans Unicode" w:hAnsi="Arial" w:cs="Arial"/>
                <w:b/>
                <w:sz w:val="22"/>
                <w:szCs w:val="22"/>
                <w:lang w:eastAsia="zh-CN"/>
              </w:rPr>
            </w:pPr>
            <w:r w:rsidRPr="00FC2632">
              <w:rPr>
                <w:rFonts w:ascii="Arial" w:eastAsia="Lucida Sans Unicode" w:hAnsi="Arial" w:cs="Arial"/>
                <w:b/>
                <w:sz w:val="22"/>
                <w:szCs w:val="22"/>
                <w:lang w:eastAsia="zh-CN"/>
              </w:rPr>
              <w:t>rodzaj świadczenia</w:t>
            </w:r>
          </w:p>
        </w:tc>
        <w:tc>
          <w:tcPr>
            <w:tcW w:w="1335" w:type="dxa"/>
            <w:shd w:val="clear" w:color="auto" w:fill="CCFFCC"/>
            <w:vAlign w:val="center"/>
          </w:tcPr>
          <w:p w14:paraId="25B23090" w14:textId="6636399A" w:rsidR="00F61135" w:rsidRPr="00FC2632" w:rsidRDefault="00F61135" w:rsidP="003C0DF6">
            <w:pPr>
              <w:widowControl w:val="0"/>
              <w:suppressLineNumbers/>
              <w:suppressAutoHyphens/>
              <w:jc w:val="center"/>
              <w:rPr>
                <w:rFonts w:ascii="Arial" w:eastAsia="Lucida Sans Unicode" w:hAnsi="Arial" w:cs="Arial"/>
                <w:b/>
                <w:sz w:val="22"/>
                <w:szCs w:val="22"/>
                <w:lang w:eastAsia="zh-CN"/>
              </w:rPr>
            </w:pPr>
            <w:r w:rsidRPr="00FC2632">
              <w:rPr>
                <w:rFonts w:ascii="Arial" w:eastAsia="Lucida Sans Unicode" w:hAnsi="Arial" w:cs="Arial"/>
                <w:b/>
                <w:sz w:val="22"/>
                <w:szCs w:val="22"/>
                <w:lang w:eastAsia="zh-CN"/>
              </w:rPr>
              <w:t>liczba świadczeń</w:t>
            </w:r>
          </w:p>
        </w:tc>
      </w:tr>
      <w:tr w:rsidR="00F61135" w:rsidRPr="003C0DF6" w14:paraId="415CCA3B" w14:textId="77777777" w:rsidTr="003C0DF6">
        <w:tc>
          <w:tcPr>
            <w:tcW w:w="507" w:type="dxa"/>
            <w:shd w:val="clear" w:color="auto" w:fill="auto"/>
          </w:tcPr>
          <w:p w14:paraId="06521199" w14:textId="77777777" w:rsidR="00F61135" w:rsidRPr="00FC2632" w:rsidRDefault="00F61135" w:rsidP="003C0DF6">
            <w:pPr>
              <w:jc w:val="center"/>
              <w:rPr>
                <w:rFonts w:ascii="Arial" w:hAnsi="Arial" w:cs="Arial"/>
                <w:sz w:val="22"/>
                <w:szCs w:val="22"/>
              </w:rPr>
            </w:pPr>
            <w:r w:rsidRPr="00FC2632">
              <w:rPr>
                <w:rFonts w:ascii="Arial" w:hAnsi="Arial" w:cs="Arial"/>
                <w:sz w:val="22"/>
                <w:szCs w:val="22"/>
              </w:rPr>
              <w:t>1.</w:t>
            </w:r>
          </w:p>
        </w:tc>
        <w:tc>
          <w:tcPr>
            <w:tcW w:w="7230" w:type="dxa"/>
            <w:shd w:val="clear" w:color="auto" w:fill="auto"/>
          </w:tcPr>
          <w:p w14:paraId="1579CF09" w14:textId="77777777" w:rsidR="00F61135" w:rsidRPr="00FC2632" w:rsidRDefault="00F61135" w:rsidP="00F61135">
            <w:pPr>
              <w:widowControl w:val="0"/>
              <w:suppressLineNumbers/>
              <w:suppressAutoHyphens/>
              <w:rPr>
                <w:rFonts w:ascii="Arial" w:eastAsia="Lucida Sans Unicode" w:hAnsi="Arial" w:cs="Arial"/>
                <w:sz w:val="22"/>
                <w:szCs w:val="22"/>
                <w:lang w:eastAsia="zh-CN"/>
              </w:rPr>
            </w:pPr>
            <w:r w:rsidRPr="00FC2632">
              <w:rPr>
                <w:rFonts w:ascii="Arial" w:eastAsia="Lucida Sans Unicode" w:hAnsi="Arial" w:cs="Arial"/>
                <w:sz w:val="22"/>
                <w:szCs w:val="22"/>
                <w:lang w:eastAsia="zh-CN"/>
              </w:rPr>
              <w:t xml:space="preserve">zasiłek rodzinny </w:t>
            </w:r>
          </w:p>
        </w:tc>
        <w:tc>
          <w:tcPr>
            <w:tcW w:w="1335" w:type="dxa"/>
            <w:tcBorders>
              <w:top w:val="outset" w:sz="6" w:space="0" w:color="00000A"/>
              <w:left w:val="outset" w:sz="6" w:space="0" w:color="00000A"/>
              <w:bottom w:val="outset" w:sz="6" w:space="0" w:color="00000A"/>
              <w:right w:val="outset" w:sz="6" w:space="0" w:color="00000A"/>
            </w:tcBorders>
            <w:shd w:val="clear" w:color="auto" w:fill="FFFFFF"/>
          </w:tcPr>
          <w:p w14:paraId="7D084570" w14:textId="77777777" w:rsidR="00F61135" w:rsidRPr="00FC2632" w:rsidRDefault="00F61135" w:rsidP="003C0DF6">
            <w:pPr>
              <w:pStyle w:val="NormalnyWeb"/>
              <w:jc w:val="right"/>
              <w:rPr>
                <w:rFonts w:ascii="Arial" w:hAnsi="Arial" w:cs="Arial"/>
                <w:sz w:val="22"/>
                <w:szCs w:val="22"/>
              </w:rPr>
            </w:pPr>
            <w:r w:rsidRPr="00FC2632">
              <w:rPr>
                <w:rFonts w:ascii="Arial" w:hAnsi="Arial" w:cs="Arial"/>
                <w:sz w:val="22"/>
                <w:szCs w:val="22"/>
              </w:rPr>
              <w:t>83 277</w:t>
            </w:r>
          </w:p>
        </w:tc>
      </w:tr>
      <w:tr w:rsidR="00F61135" w:rsidRPr="003C0DF6" w14:paraId="0495BA21" w14:textId="77777777" w:rsidTr="003C0DF6">
        <w:tc>
          <w:tcPr>
            <w:tcW w:w="507" w:type="dxa"/>
            <w:shd w:val="clear" w:color="auto" w:fill="auto"/>
          </w:tcPr>
          <w:p w14:paraId="1FC70CAE" w14:textId="77777777" w:rsidR="00F61135" w:rsidRPr="00FC2632" w:rsidRDefault="00F61135" w:rsidP="003C0DF6">
            <w:pPr>
              <w:jc w:val="center"/>
              <w:rPr>
                <w:rFonts w:ascii="Arial" w:hAnsi="Arial" w:cs="Arial"/>
                <w:sz w:val="22"/>
                <w:szCs w:val="22"/>
              </w:rPr>
            </w:pPr>
            <w:r w:rsidRPr="00FC2632">
              <w:rPr>
                <w:rFonts w:ascii="Arial" w:hAnsi="Arial" w:cs="Arial"/>
                <w:sz w:val="22"/>
                <w:szCs w:val="22"/>
              </w:rPr>
              <w:t>2.</w:t>
            </w:r>
          </w:p>
        </w:tc>
        <w:tc>
          <w:tcPr>
            <w:tcW w:w="7230" w:type="dxa"/>
            <w:shd w:val="clear" w:color="auto" w:fill="auto"/>
          </w:tcPr>
          <w:p w14:paraId="323E417C" w14:textId="77777777" w:rsidR="00F61135" w:rsidRPr="00FC2632" w:rsidRDefault="00F61135" w:rsidP="00F61135">
            <w:pPr>
              <w:widowControl w:val="0"/>
              <w:suppressLineNumbers/>
              <w:suppressAutoHyphens/>
              <w:rPr>
                <w:rFonts w:ascii="Arial" w:eastAsia="Lucida Sans Unicode" w:hAnsi="Arial" w:cs="Arial"/>
                <w:sz w:val="22"/>
                <w:szCs w:val="22"/>
                <w:lang w:eastAsia="zh-CN"/>
              </w:rPr>
            </w:pPr>
            <w:r w:rsidRPr="00FC2632">
              <w:rPr>
                <w:rFonts w:ascii="Arial" w:eastAsia="Lucida Sans Unicode" w:hAnsi="Arial" w:cs="Arial"/>
                <w:sz w:val="22"/>
                <w:szCs w:val="22"/>
                <w:lang w:eastAsia="zh-CN"/>
              </w:rPr>
              <w:t>zasiłek pielęgnacyjny</w:t>
            </w:r>
          </w:p>
        </w:tc>
        <w:tc>
          <w:tcPr>
            <w:tcW w:w="1335" w:type="dxa"/>
            <w:tcBorders>
              <w:top w:val="outset" w:sz="6" w:space="0" w:color="00000A"/>
              <w:left w:val="outset" w:sz="6" w:space="0" w:color="00000A"/>
              <w:bottom w:val="outset" w:sz="6" w:space="0" w:color="00000A"/>
              <w:right w:val="outset" w:sz="6" w:space="0" w:color="00000A"/>
            </w:tcBorders>
            <w:shd w:val="clear" w:color="auto" w:fill="FFFFFF"/>
          </w:tcPr>
          <w:p w14:paraId="1962F676" w14:textId="77777777" w:rsidR="00F61135" w:rsidRPr="00FC2632" w:rsidRDefault="00F61135" w:rsidP="003C0DF6">
            <w:pPr>
              <w:pStyle w:val="NormalnyWeb"/>
              <w:jc w:val="right"/>
              <w:rPr>
                <w:rFonts w:ascii="Arial" w:hAnsi="Arial" w:cs="Arial"/>
                <w:sz w:val="22"/>
                <w:szCs w:val="22"/>
              </w:rPr>
            </w:pPr>
            <w:r w:rsidRPr="00FC2632">
              <w:rPr>
                <w:rFonts w:ascii="Arial" w:hAnsi="Arial" w:cs="Arial"/>
                <w:sz w:val="22"/>
                <w:szCs w:val="22"/>
              </w:rPr>
              <w:t>61 939</w:t>
            </w:r>
          </w:p>
        </w:tc>
      </w:tr>
      <w:tr w:rsidR="00F61135" w:rsidRPr="003C0DF6" w14:paraId="6FD9AABB" w14:textId="77777777" w:rsidTr="003C0DF6">
        <w:tc>
          <w:tcPr>
            <w:tcW w:w="507" w:type="dxa"/>
            <w:shd w:val="clear" w:color="auto" w:fill="auto"/>
          </w:tcPr>
          <w:p w14:paraId="7F122C5F" w14:textId="77777777" w:rsidR="00F61135" w:rsidRPr="00FC2632" w:rsidRDefault="00F61135" w:rsidP="003C0DF6">
            <w:pPr>
              <w:jc w:val="center"/>
              <w:rPr>
                <w:rFonts w:ascii="Arial" w:hAnsi="Arial" w:cs="Arial"/>
                <w:sz w:val="22"/>
                <w:szCs w:val="22"/>
              </w:rPr>
            </w:pPr>
            <w:r w:rsidRPr="00FC2632">
              <w:rPr>
                <w:rFonts w:ascii="Arial" w:hAnsi="Arial" w:cs="Arial"/>
                <w:sz w:val="22"/>
                <w:szCs w:val="22"/>
              </w:rPr>
              <w:t>3.</w:t>
            </w:r>
          </w:p>
        </w:tc>
        <w:tc>
          <w:tcPr>
            <w:tcW w:w="7230" w:type="dxa"/>
            <w:shd w:val="clear" w:color="auto" w:fill="auto"/>
          </w:tcPr>
          <w:p w14:paraId="773D350A" w14:textId="77777777" w:rsidR="00F61135" w:rsidRPr="00FC2632" w:rsidRDefault="00F61135" w:rsidP="00F61135">
            <w:pPr>
              <w:widowControl w:val="0"/>
              <w:suppressLineNumbers/>
              <w:suppressAutoHyphens/>
              <w:rPr>
                <w:rFonts w:ascii="Arial" w:eastAsia="Lucida Sans Unicode" w:hAnsi="Arial" w:cs="Arial"/>
                <w:sz w:val="22"/>
                <w:szCs w:val="22"/>
                <w:lang w:eastAsia="zh-CN"/>
              </w:rPr>
            </w:pPr>
            <w:r w:rsidRPr="00FC2632">
              <w:rPr>
                <w:rFonts w:ascii="Arial" w:eastAsia="Lucida Sans Unicode" w:hAnsi="Arial" w:cs="Arial"/>
                <w:sz w:val="22"/>
                <w:szCs w:val="22"/>
                <w:lang w:eastAsia="zh-CN"/>
              </w:rPr>
              <w:t>świadczenia pielęgnacyjne</w:t>
            </w:r>
          </w:p>
        </w:tc>
        <w:tc>
          <w:tcPr>
            <w:tcW w:w="1335" w:type="dxa"/>
            <w:tcBorders>
              <w:top w:val="outset" w:sz="6" w:space="0" w:color="00000A"/>
              <w:left w:val="outset" w:sz="6" w:space="0" w:color="00000A"/>
              <w:bottom w:val="outset" w:sz="6" w:space="0" w:color="00000A"/>
              <w:right w:val="outset" w:sz="6" w:space="0" w:color="00000A"/>
            </w:tcBorders>
            <w:shd w:val="clear" w:color="auto" w:fill="FFFFFF"/>
          </w:tcPr>
          <w:p w14:paraId="0228BCA5" w14:textId="77777777" w:rsidR="00F61135" w:rsidRPr="00FC2632" w:rsidRDefault="00F61135" w:rsidP="003C0DF6">
            <w:pPr>
              <w:pStyle w:val="NormalnyWeb"/>
              <w:jc w:val="right"/>
              <w:rPr>
                <w:rFonts w:ascii="Arial" w:hAnsi="Arial" w:cs="Arial"/>
                <w:sz w:val="22"/>
                <w:szCs w:val="22"/>
              </w:rPr>
            </w:pPr>
            <w:r w:rsidRPr="00FC2632">
              <w:rPr>
                <w:rFonts w:ascii="Arial" w:hAnsi="Arial" w:cs="Arial"/>
                <w:sz w:val="22"/>
                <w:szCs w:val="22"/>
              </w:rPr>
              <w:t>10 617</w:t>
            </w:r>
          </w:p>
        </w:tc>
      </w:tr>
      <w:tr w:rsidR="00F61135" w:rsidRPr="003C0DF6" w14:paraId="0F213E0F" w14:textId="77777777" w:rsidTr="003C0DF6">
        <w:tc>
          <w:tcPr>
            <w:tcW w:w="507" w:type="dxa"/>
            <w:shd w:val="clear" w:color="auto" w:fill="auto"/>
          </w:tcPr>
          <w:p w14:paraId="0C77A8E6" w14:textId="77777777" w:rsidR="00F61135" w:rsidRPr="00FC2632" w:rsidRDefault="00F61135" w:rsidP="003C0DF6">
            <w:pPr>
              <w:jc w:val="center"/>
              <w:rPr>
                <w:rFonts w:ascii="Arial" w:hAnsi="Arial" w:cs="Arial"/>
                <w:sz w:val="22"/>
                <w:szCs w:val="22"/>
              </w:rPr>
            </w:pPr>
            <w:r w:rsidRPr="00FC2632">
              <w:rPr>
                <w:rFonts w:ascii="Arial" w:hAnsi="Arial" w:cs="Arial"/>
                <w:sz w:val="22"/>
                <w:szCs w:val="22"/>
              </w:rPr>
              <w:t>4.</w:t>
            </w:r>
          </w:p>
        </w:tc>
        <w:tc>
          <w:tcPr>
            <w:tcW w:w="7230" w:type="dxa"/>
            <w:shd w:val="clear" w:color="auto" w:fill="auto"/>
          </w:tcPr>
          <w:p w14:paraId="65972564" w14:textId="77777777" w:rsidR="00F61135" w:rsidRPr="00FC2632" w:rsidRDefault="00F61135" w:rsidP="00F61135">
            <w:pPr>
              <w:widowControl w:val="0"/>
              <w:suppressLineNumbers/>
              <w:suppressAutoHyphens/>
              <w:rPr>
                <w:rFonts w:ascii="Arial" w:eastAsia="Lucida Sans Unicode" w:hAnsi="Arial" w:cs="Arial"/>
                <w:sz w:val="22"/>
                <w:szCs w:val="22"/>
                <w:lang w:eastAsia="zh-CN"/>
              </w:rPr>
            </w:pPr>
            <w:r w:rsidRPr="00FC2632">
              <w:rPr>
                <w:rFonts w:ascii="Arial" w:eastAsia="Lucida Sans Unicode" w:hAnsi="Arial" w:cs="Arial"/>
                <w:sz w:val="22"/>
                <w:szCs w:val="22"/>
                <w:lang w:eastAsia="zh-CN"/>
              </w:rPr>
              <w:t>jednorazowa zapomoga z tytułu urodzenia dziecka</w:t>
            </w:r>
          </w:p>
        </w:tc>
        <w:tc>
          <w:tcPr>
            <w:tcW w:w="1335" w:type="dxa"/>
            <w:tcBorders>
              <w:top w:val="outset" w:sz="6" w:space="0" w:color="00000A"/>
              <w:left w:val="outset" w:sz="6" w:space="0" w:color="00000A"/>
              <w:bottom w:val="outset" w:sz="6" w:space="0" w:color="00000A"/>
              <w:right w:val="outset" w:sz="6" w:space="0" w:color="00000A"/>
            </w:tcBorders>
            <w:shd w:val="clear" w:color="auto" w:fill="FFFFFF"/>
          </w:tcPr>
          <w:p w14:paraId="7282631D" w14:textId="77777777" w:rsidR="00F61135" w:rsidRPr="00FC2632" w:rsidRDefault="00F61135" w:rsidP="003C0DF6">
            <w:pPr>
              <w:pStyle w:val="NormalnyWeb"/>
              <w:jc w:val="right"/>
              <w:rPr>
                <w:rFonts w:ascii="Arial" w:hAnsi="Arial" w:cs="Arial"/>
                <w:sz w:val="22"/>
                <w:szCs w:val="22"/>
              </w:rPr>
            </w:pPr>
            <w:r w:rsidRPr="00FC2632">
              <w:rPr>
                <w:rFonts w:ascii="Arial" w:hAnsi="Arial" w:cs="Arial"/>
                <w:sz w:val="22"/>
                <w:szCs w:val="22"/>
              </w:rPr>
              <w:t>904</w:t>
            </w:r>
          </w:p>
        </w:tc>
      </w:tr>
      <w:tr w:rsidR="00F61135" w:rsidRPr="003C0DF6" w14:paraId="56C1381E" w14:textId="77777777" w:rsidTr="003C0DF6">
        <w:tc>
          <w:tcPr>
            <w:tcW w:w="507" w:type="dxa"/>
            <w:shd w:val="clear" w:color="auto" w:fill="auto"/>
          </w:tcPr>
          <w:p w14:paraId="095675EE" w14:textId="77777777" w:rsidR="00F61135" w:rsidRPr="00FC2632" w:rsidRDefault="00F61135" w:rsidP="003C0DF6">
            <w:pPr>
              <w:jc w:val="center"/>
              <w:rPr>
                <w:rFonts w:ascii="Arial" w:hAnsi="Arial" w:cs="Arial"/>
                <w:sz w:val="22"/>
                <w:szCs w:val="22"/>
              </w:rPr>
            </w:pPr>
            <w:r w:rsidRPr="00FC2632">
              <w:rPr>
                <w:rFonts w:ascii="Arial" w:hAnsi="Arial" w:cs="Arial"/>
                <w:sz w:val="22"/>
                <w:szCs w:val="22"/>
              </w:rPr>
              <w:t>5.</w:t>
            </w:r>
          </w:p>
        </w:tc>
        <w:tc>
          <w:tcPr>
            <w:tcW w:w="7230" w:type="dxa"/>
            <w:shd w:val="clear" w:color="auto" w:fill="auto"/>
          </w:tcPr>
          <w:p w14:paraId="54F6F2F1" w14:textId="77777777" w:rsidR="00F61135" w:rsidRPr="00FC2632" w:rsidRDefault="00F61135" w:rsidP="00F61135">
            <w:pPr>
              <w:widowControl w:val="0"/>
              <w:suppressLineNumbers/>
              <w:suppressAutoHyphens/>
              <w:rPr>
                <w:rFonts w:ascii="Arial" w:eastAsia="Lucida Sans Unicode" w:hAnsi="Arial" w:cs="Arial"/>
                <w:sz w:val="22"/>
                <w:szCs w:val="22"/>
                <w:lang w:eastAsia="zh-CN"/>
              </w:rPr>
            </w:pPr>
            <w:r w:rsidRPr="00FC2632">
              <w:rPr>
                <w:rFonts w:ascii="Arial" w:eastAsia="Lucida Sans Unicode" w:hAnsi="Arial" w:cs="Arial"/>
                <w:sz w:val="22"/>
                <w:szCs w:val="22"/>
                <w:lang w:eastAsia="zh-CN"/>
              </w:rPr>
              <w:t xml:space="preserve">specjalny zasiłek opiekuńczy </w:t>
            </w:r>
          </w:p>
        </w:tc>
        <w:tc>
          <w:tcPr>
            <w:tcW w:w="1335" w:type="dxa"/>
            <w:tcBorders>
              <w:top w:val="outset" w:sz="6" w:space="0" w:color="00000A"/>
              <w:left w:val="outset" w:sz="6" w:space="0" w:color="00000A"/>
              <w:bottom w:val="outset" w:sz="6" w:space="0" w:color="00000A"/>
              <w:right w:val="outset" w:sz="6" w:space="0" w:color="00000A"/>
            </w:tcBorders>
            <w:shd w:val="clear" w:color="auto" w:fill="FFFFFF"/>
          </w:tcPr>
          <w:p w14:paraId="20D2EC55" w14:textId="77777777" w:rsidR="00F61135" w:rsidRPr="00FC2632" w:rsidRDefault="00F61135" w:rsidP="003C0DF6">
            <w:pPr>
              <w:pStyle w:val="NormalnyWeb"/>
              <w:jc w:val="right"/>
              <w:rPr>
                <w:rFonts w:ascii="Arial" w:hAnsi="Arial" w:cs="Arial"/>
                <w:sz w:val="22"/>
                <w:szCs w:val="22"/>
              </w:rPr>
            </w:pPr>
            <w:r w:rsidRPr="00FC2632">
              <w:rPr>
                <w:rFonts w:ascii="Arial" w:hAnsi="Arial" w:cs="Arial"/>
                <w:sz w:val="22"/>
                <w:szCs w:val="22"/>
              </w:rPr>
              <w:t xml:space="preserve">1 872 </w:t>
            </w:r>
          </w:p>
        </w:tc>
      </w:tr>
      <w:tr w:rsidR="00F61135" w:rsidRPr="003C0DF6" w14:paraId="7E6636EB" w14:textId="77777777" w:rsidTr="003C0DF6">
        <w:tc>
          <w:tcPr>
            <w:tcW w:w="507" w:type="dxa"/>
            <w:shd w:val="clear" w:color="auto" w:fill="auto"/>
          </w:tcPr>
          <w:p w14:paraId="4D92BC6D" w14:textId="77777777" w:rsidR="00F61135" w:rsidRPr="00FC2632" w:rsidRDefault="00F61135" w:rsidP="003C0DF6">
            <w:pPr>
              <w:jc w:val="center"/>
              <w:rPr>
                <w:rFonts w:ascii="Arial" w:hAnsi="Arial" w:cs="Arial"/>
                <w:sz w:val="22"/>
                <w:szCs w:val="22"/>
              </w:rPr>
            </w:pPr>
            <w:r w:rsidRPr="00FC2632">
              <w:rPr>
                <w:rFonts w:ascii="Arial" w:hAnsi="Arial" w:cs="Arial"/>
                <w:sz w:val="22"/>
                <w:szCs w:val="22"/>
              </w:rPr>
              <w:t>6.</w:t>
            </w:r>
          </w:p>
        </w:tc>
        <w:tc>
          <w:tcPr>
            <w:tcW w:w="7230" w:type="dxa"/>
            <w:shd w:val="clear" w:color="auto" w:fill="auto"/>
          </w:tcPr>
          <w:p w14:paraId="11538029" w14:textId="77777777" w:rsidR="00F61135" w:rsidRPr="00FC2632" w:rsidRDefault="00F61135" w:rsidP="00F61135">
            <w:pPr>
              <w:widowControl w:val="0"/>
              <w:suppressLineNumbers/>
              <w:suppressAutoHyphens/>
              <w:rPr>
                <w:rFonts w:ascii="Arial" w:eastAsia="Lucida Sans Unicode" w:hAnsi="Arial" w:cs="Arial"/>
                <w:sz w:val="22"/>
                <w:szCs w:val="22"/>
                <w:lang w:eastAsia="zh-CN"/>
              </w:rPr>
            </w:pPr>
            <w:r w:rsidRPr="00FC2632">
              <w:rPr>
                <w:rFonts w:ascii="Arial" w:eastAsia="Lucida Sans Unicode" w:hAnsi="Arial" w:cs="Arial"/>
                <w:sz w:val="22"/>
                <w:szCs w:val="22"/>
                <w:lang w:eastAsia="zh-CN"/>
              </w:rPr>
              <w:t>świadczenie rodzicielskie</w:t>
            </w:r>
          </w:p>
        </w:tc>
        <w:tc>
          <w:tcPr>
            <w:tcW w:w="1335" w:type="dxa"/>
            <w:tcBorders>
              <w:top w:val="outset" w:sz="6" w:space="0" w:color="00000A"/>
              <w:left w:val="outset" w:sz="6" w:space="0" w:color="00000A"/>
              <w:bottom w:val="outset" w:sz="6" w:space="0" w:color="00000A"/>
              <w:right w:val="outset" w:sz="6" w:space="0" w:color="00000A"/>
            </w:tcBorders>
            <w:shd w:val="clear" w:color="auto" w:fill="FFFFFF"/>
          </w:tcPr>
          <w:p w14:paraId="4B686136" w14:textId="77777777" w:rsidR="00F61135" w:rsidRPr="00FC2632" w:rsidRDefault="00F61135" w:rsidP="003C0DF6">
            <w:pPr>
              <w:pStyle w:val="NormalnyWeb"/>
              <w:jc w:val="right"/>
              <w:rPr>
                <w:rFonts w:ascii="Arial" w:hAnsi="Arial" w:cs="Arial"/>
                <w:sz w:val="22"/>
                <w:szCs w:val="22"/>
              </w:rPr>
            </w:pPr>
            <w:r w:rsidRPr="00FC2632">
              <w:rPr>
                <w:rFonts w:ascii="Arial" w:hAnsi="Arial" w:cs="Arial"/>
                <w:sz w:val="22"/>
                <w:szCs w:val="22"/>
              </w:rPr>
              <w:t>3 894</w:t>
            </w:r>
          </w:p>
        </w:tc>
      </w:tr>
      <w:tr w:rsidR="00F61135" w:rsidRPr="003C0DF6" w14:paraId="4AD6C9CE" w14:textId="77777777" w:rsidTr="003C0DF6">
        <w:tc>
          <w:tcPr>
            <w:tcW w:w="507" w:type="dxa"/>
            <w:shd w:val="clear" w:color="auto" w:fill="auto"/>
          </w:tcPr>
          <w:p w14:paraId="3255E190" w14:textId="77777777" w:rsidR="00F61135" w:rsidRPr="00FC2632" w:rsidRDefault="00F61135" w:rsidP="003C0DF6">
            <w:pPr>
              <w:jc w:val="center"/>
              <w:rPr>
                <w:rFonts w:ascii="Arial" w:hAnsi="Arial" w:cs="Arial"/>
                <w:sz w:val="22"/>
                <w:szCs w:val="22"/>
              </w:rPr>
            </w:pPr>
            <w:r w:rsidRPr="00FC2632">
              <w:rPr>
                <w:rFonts w:ascii="Arial" w:hAnsi="Arial" w:cs="Arial"/>
                <w:sz w:val="22"/>
                <w:szCs w:val="22"/>
              </w:rPr>
              <w:t>7.</w:t>
            </w:r>
          </w:p>
        </w:tc>
        <w:tc>
          <w:tcPr>
            <w:tcW w:w="7230" w:type="dxa"/>
            <w:shd w:val="clear" w:color="auto" w:fill="auto"/>
          </w:tcPr>
          <w:p w14:paraId="23BB2576" w14:textId="77777777" w:rsidR="00F61135" w:rsidRPr="00FC2632" w:rsidRDefault="00F61135" w:rsidP="00F61135">
            <w:pPr>
              <w:widowControl w:val="0"/>
              <w:suppressLineNumbers/>
              <w:suppressAutoHyphens/>
              <w:rPr>
                <w:rFonts w:ascii="Arial" w:eastAsia="Lucida Sans Unicode" w:hAnsi="Arial" w:cs="Arial"/>
                <w:sz w:val="22"/>
                <w:szCs w:val="22"/>
                <w:lang w:eastAsia="zh-CN"/>
              </w:rPr>
            </w:pPr>
            <w:r w:rsidRPr="00FC2632">
              <w:rPr>
                <w:rFonts w:ascii="Arial" w:eastAsia="Lucida Sans Unicode" w:hAnsi="Arial" w:cs="Arial"/>
                <w:sz w:val="22"/>
                <w:szCs w:val="22"/>
                <w:lang w:eastAsia="zh-CN"/>
              </w:rPr>
              <w:t xml:space="preserve">zasiłek dla opiekuna </w:t>
            </w:r>
          </w:p>
        </w:tc>
        <w:tc>
          <w:tcPr>
            <w:tcW w:w="1335" w:type="dxa"/>
            <w:tcBorders>
              <w:top w:val="outset" w:sz="6" w:space="0" w:color="00000A"/>
              <w:left w:val="outset" w:sz="6" w:space="0" w:color="00000A"/>
              <w:bottom w:val="outset" w:sz="6" w:space="0" w:color="00000A"/>
              <w:right w:val="outset" w:sz="6" w:space="0" w:color="00000A"/>
            </w:tcBorders>
            <w:shd w:val="clear" w:color="auto" w:fill="FFFFFF"/>
          </w:tcPr>
          <w:p w14:paraId="5D98D2AB" w14:textId="77777777" w:rsidR="00F61135" w:rsidRPr="00FC2632" w:rsidRDefault="00F61135" w:rsidP="003C0DF6">
            <w:pPr>
              <w:pStyle w:val="NormalnyWeb"/>
              <w:jc w:val="right"/>
              <w:rPr>
                <w:rFonts w:ascii="Arial" w:hAnsi="Arial" w:cs="Arial"/>
                <w:sz w:val="22"/>
                <w:szCs w:val="22"/>
              </w:rPr>
            </w:pPr>
            <w:r w:rsidRPr="00FC2632">
              <w:rPr>
                <w:rFonts w:ascii="Arial" w:hAnsi="Arial" w:cs="Arial"/>
                <w:sz w:val="22"/>
                <w:szCs w:val="22"/>
              </w:rPr>
              <w:t>514</w:t>
            </w:r>
          </w:p>
        </w:tc>
      </w:tr>
      <w:tr w:rsidR="00F61135" w:rsidRPr="003C0DF6" w14:paraId="431F4A7E" w14:textId="77777777" w:rsidTr="00CA7D37">
        <w:tc>
          <w:tcPr>
            <w:tcW w:w="9072" w:type="dxa"/>
            <w:gridSpan w:val="3"/>
            <w:shd w:val="clear" w:color="auto" w:fill="auto"/>
          </w:tcPr>
          <w:p w14:paraId="2D08BBF4" w14:textId="77777777" w:rsidR="00F61135" w:rsidRPr="00FC2632" w:rsidRDefault="00F61135" w:rsidP="00F61135">
            <w:pPr>
              <w:rPr>
                <w:rFonts w:ascii="Arial" w:hAnsi="Arial" w:cs="Arial"/>
                <w:b/>
                <w:sz w:val="22"/>
                <w:szCs w:val="22"/>
              </w:rPr>
            </w:pPr>
            <w:r w:rsidRPr="00FC2632">
              <w:rPr>
                <w:rFonts w:ascii="Arial" w:hAnsi="Arial" w:cs="Arial"/>
                <w:b/>
                <w:sz w:val="22"/>
                <w:szCs w:val="22"/>
              </w:rPr>
              <w:t>dodatki do zasiłku rodzinnego z tytułu:</w:t>
            </w:r>
          </w:p>
        </w:tc>
      </w:tr>
      <w:tr w:rsidR="00F61135" w:rsidRPr="003C0DF6" w14:paraId="51249751" w14:textId="77777777" w:rsidTr="003C0DF6">
        <w:tc>
          <w:tcPr>
            <w:tcW w:w="507" w:type="dxa"/>
            <w:shd w:val="clear" w:color="auto" w:fill="auto"/>
          </w:tcPr>
          <w:p w14:paraId="2279AF39" w14:textId="77777777" w:rsidR="00F61135" w:rsidRPr="00FC2632" w:rsidRDefault="00F61135" w:rsidP="003C0DF6">
            <w:pPr>
              <w:jc w:val="center"/>
              <w:rPr>
                <w:rFonts w:ascii="Arial" w:hAnsi="Arial" w:cs="Arial"/>
                <w:sz w:val="22"/>
                <w:szCs w:val="22"/>
              </w:rPr>
            </w:pPr>
            <w:r w:rsidRPr="00FC2632">
              <w:rPr>
                <w:rFonts w:ascii="Arial" w:hAnsi="Arial" w:cs="Arial"/>
                <w:sz w:val="22"/>
                <w:szCs w:val="22"/>
              </w:rPr>
              <w:t>8.</w:t>
            </w:r>
          </w:p>
        </w:tc>
        <w:tc>
          <w:tcPr>
            <w:tcW w:w="7230" w:type="dxa"/>
            <w:shd w:val="clear" w:color="auto" w:fill="auto"/>
          </w:tcPr>
          <w:p w14:paraId="3143E351" w14:textId="77777777" w:rsidR="00F61135" w:rsidRPr="00FC2632" w:rsidRDefault="00F61135" w:rsidP="00F61135">
            <w:pPr>
              <w:widowControl w:val="0"/>
              <w:suppressLineNumbers/>
              <w:suppressAutoHyphens/>
              <w:rPr>
                <w:rFonts w:ascii="Arial" w:eastAsia="Lucida Sans Unicode" w:hAnsi="Arial" w:cs="Arial"/>
                <w:sz w:val="22"/>
                <w:szCs w:val="22"/>
                <w:lang w:eastAsia="zh-CN"/>
              </w:rPr>
            </w:pPr>
            <w:r w:rsidRPr="00FC2632">
              <w:rPr>
                <w:rFonts w:ascii="Arial" w:eastAsia="Lucida Sans Unicode" w:hAnsi="Arial" w:cs="Arial"/>
                <w:sz w:val="22"/>
                <w:szCs w:val="22"/>
                <w:lang w:eastAsia="zh-CN"/>
              </w:rPr>
              <w:t xml:space="preserve">urodzenia dziecka </w:t>
            </w:r>
          </w:p>
        </w:tc>
        <w:tc>
          <w:tcPr>
            <w:tcW w:w="1335" w:type="dxa"/>
            <w:tcBorders>
              <w:top w:val="outset" w:sz="6" w:space="0" w:color="00000A"/>
              <w:left w:val="outset" w:sz="6" w:space="0" w:color="00000A"/>
              <w:bottom w:val="outset" w:sz="6" w:space="0" w:color="00000A"/>
              <w:right w:val="outset" w:sz="6" w:space="0" w:color="00000A"/>
            </w:tcBorders>
            <w:shd w:val="clear" w:color="auto" w:fill="FFFFFF"/>
          </w:tcPr>
          <w:p w14:paraId="14746A74" w14:textId="77777777" w:rsidR="00F61135" w:rsidRPr="00FC2632" w:rsidRDefault="00F61135" w:rsidP="003C0DF6">
            <w:pPr>
              <w:pStyle w:val="NormalnyWeb"/>
              <w:jc w:val="right"/>
              <w:rPr>
                <w:rFonts w:ascii="Arial" w:hAnsi="Arial" w:cs="Arial"/>
                <w:sz w:val="22"/>
                <w:szCs w:val="22"/>
              </w:rPr>
            </w:pPr>
            <w:r w:rsidRPr="00FC2632">
              <w:rPr>
                <w:rFonts w:ascii="Arial" w:hAnsi="Arial" w:cs="Arial"/>
                <w:sz w:val="22"/>
                <w:szCs w:val="22"/>
              </w:rPr>
              <w:t>353</w:t>
            </w:r>
          </w:p>
        </w:tc>
      </w:tr>
      <w:tr w:rsidR="00F61135" w:rsidRPr="003C0DF6" w14:paraId="10714B38" w14:textId="77777777" w:rsidTr="005647EA">
        <w:tc>
          <w:tcPr>
            <w:tcW w:w="507" w:type="dxa"/>
            <w:shd w:val="clear" w:color="auto" w:fill="auto"/>
            <w:vAlign w:val="center"/>
          </w:tcPr>
          <w:p w14:paraId="03CDDA97" w14:textId="77777777" w:rsidR="00F61135" w:rsidRPr="00FC2632" w:rsidRDefault="00F61135" w:rsidP="005647EA">
            <w:pPr>
              <w:jc w:val="center"/>
              <w:rPr>
                <w:rFonts w:ascii="Arial" w:hAnsi="Arial" w:cs="Arial"/>
                <w:sz w:val="22"/>
                <w:szCs w:val="22"/>
              </w:rPr>
            </w:pPr>
            <w:r w:rsidRPr="00FC2632">
              <w:rPr>
                <w:rFonts w:ascii="Arial" w:hAnsi="Arial" w:cs="Arial"/>
                <w:sz w:val="22"/>
                <w:szCs w:val="22"/>
              </w:rPr>
              <w:t>9.</w:t>
            </w:r>
          </w:p>
        </w:tc>
        <w:tc>
          <w:tcPr>
            <w:tcW w:w="7230" w:type="dxa"/>
            <w:shd w:val="clear" w:color="auto" w:fill="auto"/>
          </w:tcPr>
          <w:p w14:paraId="0B47965F" w14:textId="725E386B" w:rsidR="00F61135" w:rsidRPr="00FC2632" w:rsidRDefault="00F61135" w:rsidP="00F61135">
            <w:pPr>
              <w:widowControl w:val="0"/>
              <w:suppressLineNumbers/>
              <w:suppressAutoHyphens/>
              <w:rPr>
                <w:rFonts w:ascii="Arial" w:eastAsia="Lucida Sans Unicode" w:hAnsi="Arial" w:cs="Arial"/>
                <w:sz w:val="22"/>
                <w:szCs w:val="22"/>
                <w:lang w:eastAsia="zh-CN"/>
              </w:rPr>
            </w:pPr>
            <w:r w:rsidRPr="00FC2632">
              <w:rPr>
                <w:rFonts w:ascii="Arial" w:eastAsia="Lucida Sans Unicode" w:hAnsi="Arial" w:cs="Arial"/>
                <w:sz w:val="22"/>
                <w:szCs w:val="22"/>
                <w:lang w:eastAsia="zh-CN"/>
              </w:rPr>
              <w:t>opieki nad dzieckiem w okresie korzystania z urlopu</w:t>
            </w:r>
            <w:r w:rsidR="003C0DF6" w:rsidRPr="00FC2632">
              <w:rPr>
                <w:rFonts w:ascii="Arial" w:eastAsia="Lucida Sans Unicode" w:hAnsi="Arial" w:cs="Arial"/>
                <w:sz w:val="22"/>
                <w:szCs w:val="22"/>
                <w:lang w:eastAsia="zh-CN"/>
              </w:rPr>
              <w:t xml:space="preserve"> </w:t>
            </w:r>
            <w:r w:rsidRPr="00FC2632">
              <w:rPr>
                <w:rFonts w:ascii="Arial" w:eastAsia="Lucida Sans Unicode" w:hAnsi="Arial" w:cs="Arial"/>
                <w:sz w:val="22"/>
                <w:szCs w:val="22"/>
                <w:lang w:eastAsia="zh-CN"/>
              </w:rPr>
              <w:t xml:space="preserve">wychowawczego </w:t>
            </w:r>
          </w:p>
        </w:tc>
        <w:tc>
          <w:tcPr>
            <w:tcW w:w="1335" w:type="dxa"/>
            <w:tcBorders>
              <w:top w:val="outset" w:sz="6" w:space="0" w:color="00000A"/>
              <w:left w:val="outset" w:sz="6" w:space="0" w:color="00000A"/>
              <w:bottom w:val="outset" w:sz="6" w:space="0" w:color="00000A"/>
              <w:right w:val="outset" w:sz="6" w:space="0" w:color="00000A"/>
            </w:tcBorders>
            <w:shd w:val="clear" w:color="auto" w:fill="FFFFFF"/>
            <w:vAlign w:val="center"/>
          </w:tcPr>
          <w:p w14:paraId="546060E0" w14:textId="77777777" w:rsidR="00F61135" w:rsidRPr="00FC2632" w:rsidRDefault="00F61135" w:rsidP="003C0DF6">
            <w:pPr>
              <w:pStyle w:val="NormalnyWeb"/>
              <w:jc w:val="right"/>
              <w:rPr>
                <w:rFonts w:ascii="Arial" w:hAnsi="Arial" w:cs="Arial"/>
                <w:sz w:val="22"/>
                <w:szCs w:val="22"/>
              </w:rPr>
            </w:pPr>
            <w:r w:rsidRPr="00FC2632">
              <w:rPr>
                <w:rFonts w:ascii="Arial" w:hAnsi="Arial" w:cs="Arial"/>
                <w:sz w:val="22"/>
                <w:szCs w:val="22"/>
              </w:rPr>
              <w:t>3 209</w:t>
            </w:r>
          </w:p>
        </w:tc>
      </w:tr>
      <w:tr w:rsidR="00F61135" w:rsidRPr="003C0DF6" w14:paraId="4C75D79A" w14:textId="77777777" w:rsidTr="003C0DF6">
        <w:tc>
          <w:tcPr>
            <w:tcW w:w="507" w:type="dxa"/>
            <w:shd w:val="clear" w:color="auto" w:fill="auto"/>
          </w:tcPr>
          <w:p w14:paraId="655F4EA6" w14:textId="77777777" w:rsidR="00F61135" w:rsidRPr="00FC2632" w:rsidRDefault="00F61135" w:rsidP="003C0DF6">
            <w:pPr>
              <w:jc w:val="center"/>
              <w:rPr>
                <w:rFonts w:ascii="Arial" w:hAnsi="Arial" w:cs="Arial"/>
                <w:sz w:val="22"/>
                <w:szCs w:val="22"/>
              </w:rPr>
            </w:pPr>
            <w:r w:rsidRPr="00FC2632">
              <w:rPr>
                <w:rFonts w:ascii="Arial" w:hAnsi="Arial" w:cs="Arial"/>
                <w:sz w:val="22"/>
                <w:szCs w:val="22"/>
              </w:rPr>
              <w:t>10.</w:t>
            </w:r>
          </w:p>
        </w:tc>
        <w:tc>
          <w:tcPr>
            <w:tcW w:w="7230" w:type="dxa"/>
            <w:shd w:val="clear" w:color="auto" w:fill="auto"/>
          </w:tcPr>
          <w:p w14:paraId="1459360F" w14:textId="77777777" w:rsidR="00F61135" w:rsidRPr="00FC2632" w:rsidRDefault="00F61135" w:rsidP="00F61135">
            <w:pPr>
              <w:widowControl w:val="0"/>
              <w:suppressLineNumbers/>
              <w:suppressAutoHyphens/>
              <w:rPr>
                <w:rFonts w:ascii="Arial" w:eastAsia="Lucida Sans Unicode" w:hAnsi="Arial" w:cs="Arial"/>
                <w:sz w:val="22"/>
                <w:szCs w:val="22"/>
                <w:lang w:eastAsia="zh-CN"/>
              </w:rPr>
            </w:pPr>
            <w:r w:rsidRPr="00FC2632">
              <w:rPr>
                <w:rFonts w:ascii="Arial" w:eastAsia="Lucida Sans Unicode" w:hAnsi="Arial" w:cs="Arial"/>
                <w:sz w:val="22"/>
                <w:szCs w:val="22"/>
                <w:lang w:eastAsia="zh-CN"/>
              </w:rPr>
              <w:t>samotnego wychowywania dziecka</w:t>
            </w:r>
          </w:p>
        </w:tc>
        <w:tc>
          <w:tcPr>
            <w:tcW w:w="1335" w:type="dxa"/>
            <w:tcBorders>
              <w:top w:val="outset" w:sz="6" w:space="0" w:color="00000A"/>
              <w:left w:val="outset" w:sz="6" w:space="0" w:color="00000A"/>
              <w:bottom w:val="outset" w:sz="6" w:space="0" w:color="00000A"/>
              <w:right w:val="outset" w:sz="6" w:space="0" w:color="00000A"/>
            </w:tcBorders>
            <w:shd w:val="clear" w:color="auto" w:fill="FFFFFF"/>
          </w:tcPr>
          <w:p w14:paraId="3D7BABAD" w14:textId="77777777" w:rsidR="00F61135" w:rsidRPr="00FC2632" w:rsidRDefault="00F61135" w:rsidP="003C0DF6">
            <w:pPr>
              <w:pStyle w:val="NormalnyWeb"/>
              <w:jc w:val="right"/>
              <w:rPr>
                <w:rFonts w:ascii="Arial" w:hAnsi="Arial" w:cs="Arial"/>
                <w:sz w:val="22"/>
                <w:szCs w:val="22"/>
              </w:rPr>
            </w:pPr>
            <w:r w:rsidRPr="00FC2632">
              <w:rPr>
                <w:rFonts w:ascii="Arial" w:hAnsi="Arial" w:cs="Arial"/>
                <w:sz w:val="22"/>
                <w:szCs w:val="22"/>
              </w:rPr>
              <w:t>5 277</w:t>
            </w:r>
          </w:p>
        </w:tc>
      </w:tr>
      <w:tr w:rsidR="00F61135" w:rsidRPr="003C0DF6" w14:paraId="2BE07A04" w14:textId="77777777" w:rsidTr="003C0DF6">
        <w:tc>
          <w:tcPr>
            <w:tcW w:w="507" w:type="dxa"/>
            <w:shd w:val="clear" w:color="auto" w:fill="auto"/>
          </w:tcPr>
          <w:p w14:paraId="5FDCFAEC" w14:textId="77777777" w:rsidR="00F61135" w:rsidRPr="00FC2632" w:rsidRDefault="00F61135" w:rsidP="003C0DF6">
            <w:pPr>
              <w:jc w:val="center"/>
              <w:rPr>
                <w:rFonts w:ascii="Arial" w:hAnsi="Arial" w:cs="Arial"/>
                <w:sz w:val="22"/>
                <w:szCs w:val="22"/>
              </w:rPr>
            </w:pPr>
            <w:r w:rsidRPr="00FC2632">
              <w:rPr>
                <w:rFonts w:ascii="Arial" w:hAnsi="Arial" w:cs="Arial"/>
                <w:sz w:val="22"/>
                <w:szCs w:val="22"/>
              </w:rPr>
              <w:t>11.</w:t>
            </w:r>
          </w:p>
        </w:tc>
        <w:tc>
          <w:tcPr>
            <w:tcW w:w="7230" w:type="dxa"/>
            <w:shd w:val="clear" w:color="auto" w:fill="auto"/>
          </w:tcPr>
          <w:p w14:paraId="3B93109E" w14:textId="77777777" w:rsidR="00F61135" w:rsidRPr="00FC2632" w:rsidRDefault="00F61135" w:rsidP="00F61135">
            <w:pPr>
              <w:widowControl w:val="0"/>
              <w:suppressLineNumbers/>
              <w:suppressAutoHyphens/>
              <w:rPr>
                <w:rFonts w:ascii="Arial" w:eastAsia="Lucida Sans Unicode" w:hAnsi="Arial" w:cs="Arial"/>
                <w:sz w:val="22"/>
                <w:szCs w:val="22"/>
                <w:lang w:eastAsia="zh-CN"/>
              </w:rPr>
            </w:pPr>
            <w:r w:rsidRPr="00FC2632">
              <w:rPr>
                <w:rFonts w:ascii="Arial" w:eastAsia="Lucida Sans Unicode" w:hAnsi="Arial" w:cs="Arial"/>
                <w:sz w:val="22"/>
                <w:szCs w:val="22"/>
                <w:lang w:eastAsia="zh-CN"/>
              </w:rPr>
              <w:t>kształcenia i rehabilitacji dziecka niepełnosprawnego</w:t>
            </w:r>
          </w:p>
        </w:tc>
        <w:tc>
          <w:tcPr>
            <w:tcW w:w="1335" w:type="dxa"/>
            <w:tcBorders>
              <w:top w:val="outset" w:sz="6" w:space="0" w:color="00000A"/>
              <w:left w:val="outset" w:sz="6" w:space="0" w:color="00000A"/>
              <w:bottom w:val="outset" w:sz="6" w:space="0" w:color="00000A"/>
              <w:right w:val="outset" w:sz="6" w:space="0" w:color="00000A"/>
            </w:tcBorders>
            <w:shd w:val="clear" w:color="auto" w:fill="FFFFFF"/>
          </w:tcPr>
          <w:p w14:paraId="13F151EC" w14:textId="77777777" w:rsidR="00F61135" w:rsidRPr="00FC2632" w:rsidRDefault="00F61135" w:rsidP="003C0DF6">
            <w:pPr>
              <w:pStyle w:val="NormalnyWeb"/>
              <w:jc w:val="right"/>
              <w:rPr>
                <w:rFonts w:ascii="Arial" w:hAnsi="Arial" w:cs="Arial"/>
                <w:sz w:val="22"/>
                <w:szCs w:val="22"/>
              </w:rPr>
            </w:pPr>
            <w:r w:rsidRPr="00FC2632">
              <w:rPr>
                <w:rFonts w:ascii="Arial" w:hAnsi="Arial" w:cs="Arial"/>
                <w:sz w:val="22"/>
                <w:szCs w:val="22"/>
              </w:rPr>
              <w:t>7 718</w:t>
            </w:r>
          </w:p>
        </w:tc>
      </w:tr>
      <w:tr w:rsidR="00F61135" w:rsidRPr="003C0DF6" w14:paraId="43F3F61F" w14:textId="77777777" w:rsidTr="003C0DF6">
        <w:tc>
          <w:tcPr>
            <w:tcW w:w="507" w:type="dxa"/>
            <w:shd w:val="clear" w:color="auto" w:fill="auto"/>
          </w:tcPr>
          <w:p w14:paraId="5DB5B688" w14:textId="77777777" w:rsidR="00F61135" w:rsidRPr="00FC2632" w:rsidRDefault="00F61135" w:rsidP="003C0DF6">
            <w:pPr>
              <w:jc w:val="center"/>
              <w:rPr>
                <w:rFonts w:ascii="Arial" w:hAnsi="Arial" w:cs="Arial"/>
                <w:sz w:val="22"/>
                <w:szCs w:val="22"/>
              </w:rPr>
            </w:pPr>
            <w:r w:rsidRPr="00FC2632">
              <w:rPr>
                <w:rFonts w:ascii="Arial" w:hAnsi="Arial" w:cs="Arial"/>
                <w:sz w:val="22"/>
                <w:szCs w:val="22"/>
              </w:rPr>
              <w:t>12.</w:t>
            </w:r>
          </w:p>
        </w:tc>
        <w:tc>
          <w:tcPr>
            <w:tcW w:w="7230" w:type="dxa"/>
            <w:shd w:val="clear" w:color="auto" w:fill="auto"/>
          </w:tcPr>
          <w:p w14:paraId="1F285966" w14:textId="77777777" w:rsidR="00F61135" w:rsidRPr="00FC2632" w:rsidRDefault="00F61135" w:rsidP="00F61135">
            <w:pPr>
              <w:widowControl w:val="0"/>
              <w:suppressLineNumbers/>
              <w:suppressAutoHyphens/>
              <w:rPr>
                <w:rFonts w:ascii="Arial" w:eastAsia="Lucida Sans Unicode" w:hAnsi="Arial" w:cs="Arial"/>
                <w:sz w:val="22"/>
                <w:szCs w:val="22"/>
                <w:lang w:eastAsia="zh-CN"/>
              </w:rPr>
            </w:pPr>
            <w:r w:rsidRPr="00FC2632">
              <w:rPr>
                <w:rFonts w:ascii="Arial" w:eastAsia="Lucida Sans Unicode" w:hAnsi="Arial" w:cs="Arial"/>
                <w:sz w:val="22"/>
                <w:szCs w:val="22"/>
                <w:lang w:eastAsia="zh-CN"/>
              </w:rPr>
              <w:t>podjęcie przez dziecko nauki poza miejscem zamieszkania</w:t>
            </w:r>
          </w:p>
        </w:tc>
        <w:tc>
          <w:tcPr>
            <w:tcW w:w="1335" w:type="dxa"/>
            <w:tcBorders>
              <w:top w:val="outset" w:sz="6" w:space="0" w:color="00000A"/>
              <w:left w:val="outset" w:sz="6" w:space="0" w:color="00000A"/>
              <w:bottom w:val="outset" w:sz="6" w:space="0" w:color="00000A"/>
              <w:right w:val="outset" w:sz="6" w:space="0" w:color="00000A"/>
            </w:tcBorders>
            <w:shd w:val="clear" w:color="auto" w:fill="FFFFFF"/>
          </w:tcPr>
          <w:p w14:paraId="69FA574C" w14:textId="77777777" w:rsidR="00F61135" w:rsidRPr="00FC2632" w:rsidRDefault="00F61135" w:rsidP="003C0DF6">
            <w:pPr>
              <w:pStyle w:val="NormalnyWeb"/>
              <w:jc w:val="right"/>
              <w:rPr>
                <w:rFonts w:ascii="Arial" w:hAnsi="Arial" w:cs="Arial"/>
                <w:sz w:val="22"/>
                <w:szCs w:val="22"/>
              </w:rPr>
            </w:pPr>
            <w:r w:rsidRPr="00FC2632">
              <w:rPr>
                <w:rFonts w:ascii="Arial" w:hAnsi="Arial" w:cs="Arial"/>
                <w:sz w:val="22"/>
                <w:szCs w:val="22"/>
              </w:rPr>
              <w:t>147</w:t>
            </w:r>
          </w:p>
        </w:tc>
      </w:tr>
      <w:tr w:rsidR="00F61135" w:rsidRPr="003C0DF6" w14:paraId="072B7B36" w14:textId="77777777" w:rsidTr="003C0DF6">
        <w:trPr>
          <w:trHeight w:val="65"/>
        </w:trPr>
        <w:tc>
          <w:tcPr>
            <w:tcW w:w="507" w:type="dxa"/>
            <w:shd w:val="clear" w:color="auto" w:fill="auto"/>
          </w:tcPr>
          <w:p w14:paraId="0135D23E" w14:textId="77777777" w:rsidR="00F61135" w:rsidRPr="00FC2632" w:rsidRDefault="00F61135" w:rsidP="003C0DF6">
            <w:pPr>
              <w:jc w:val="center"/>
              <w:rPr>
                <w:rFonts w:ascii="Arial" w:hAnsi="Arial" w:cs="Arial"/>
                <w:sz w:val="22"/>
                <w:szCs w:val="22"/>
              </w:rPr>
            </w:pPr>
            <w:r w:rsidRPr="00FC2632">
              <w:rPr>
                <w:rFonts w:ascii="Arial" w:hAnsi="Arial" w:cs="Arial"/>
                <w:sz w:val="22"/>
                <w:szCs w:val="22"/>
              </w:rPr>
              <w:t>13.</w:t>
            </w:r>
          </w:p>
        </w:tc>
        <w:tc>
          <w:tcPr>
            <w:tcW w:w="7230" w:type="dxa"/>
            <w:shd w:val="clear" w:color="auto" w:fill="auto"/>
          </w:tcPr>
          <w:p w14:paraId="08CF32E0" w14:textId="77777777" w:rsidR="00F61135" w:rsidRPr="00FC2632" w:rsidRDefault="00F61135" w:rsidP="00F61135">
            <w:pPr>
              <w:widowControl w:val="0"/>
              <w:suppressLineNumbers/>
              <w:suppressAutoHyphens/>
              <w:rPr>
                <w:rFonts w:ascii="Arial" w:eastAsia="Lucida Sans Unicode" w:hAnsi="Arial" w:cs="Arial"/>
                <w:sz w:val="22"/>
                <w:szCs w:val="22"/>
                <w:lang w:eastAsia="zh-CN"/>
              </w:rPr>
            </w:pPr>
            <w:r w:rsidRPr="00FC2632">
              <w:rPr>
                <w:rFonts w:ascii="Arial" w:eastAsia="Lucida Sans Unicode" w:hAnsi="Arial" w:cs="Arial"/>
                <w:sz w:val="22"/>
                <w:szCs w:val="22"/>
                <w:lang w:eastAsia="zh-CN"/>
              </w:rPr>
              <w:t>wychowywania dziecka w rodzinie wielodzietnej</w:t>
            </w:r>
          </w:p>
        </w:tc>
        <w:tc>
          <w:tcPr>
            <w:tcW w:w="1335" w:type="dxa"/>
            <w:tcBorders>
              <w:top w:val="outset" w:sz="6" w:space="0" w:color="00000A"/>
              <w:left w:val="outset" w:sz="6" w:space="0" w:color="00000A"/>
              <w:bottom w:val="outset" w:sz="6" w:space="0" w:color="00000A"/>
              <w:right w:val="outset" w:sz="6" w:space="0" w:color="00000A"/>
            </w:tcBorders>
            <w:shd w:val="clear" w:color="auto" w:fill="FFFFFF"/>
          </w:tcPr>
          <w:p w14:paraId="0FDF5E25" w14:textId="77777777" w:rsidR="00F61135" w:rsidRPr="00FC2632" w:rsidRDefault="00F61135" w:rsidP="003C0DF6">
            <w:pPr>
              <w:pStyle w:val="NormalnyWeb"/>
              <w:jc w:val="right"/>
              <w:rPr>
                <w:rFonts w:ascii="Arial" w:hAnsi="Arial" w:cs="Arial"/>
                <w:sz w:val="22"/>
                <w:szCs w:val="22"/>
              </w:rPr>
            </w:pPr>
            <w:r w:rsidRPr="00FC2632">
              <w:rPr>
                <w:rFonts w:ascii="Arial" w:hAnsi="Arial" w:cs="Arial"/>
                <w:sz w:val="22"/>
                <w:szCs w:val="22"/>
              </w:rPr>
              <w:t>10 350</w:t>
            </w:r>
          </w:p>
        </w:tc>
      </w:tr>
      <w:tr w:rsidR="00F61135" w:rsidRPr="003C0DF6" w14:paraId="3F2687D4" w14:textId="77777777" w:rsidTr="003C0DF6">
        <w:tc>
          <w:tcPr>
            <w:tcW w:w="507" w:type="dxa"/>
            <w:shd w:val="clear" w:color="auto" w:fill="auto"/>
          </w:tcPr>
          <w:p w14:paraId="2A228692" w14:textId="77777777" w:rsidR="00F61135" w:rsidRPr="00FC2632" w:rsidRDefault="00F61135" w:rsidP="003C0DF6">
            <w:pPr>
              <w:jc w:val="center"/>
              <w:rPr>
                <w:rFonts w:ascii="Arial" w:hAnsi="Arial" w:cs="Arial"/>
                <w:sz w:val="22"/>
                <w:szCs w:val="22"/>
              </w:rPr>
            </w:pPr>
            <w:r w:rsidRPr="00FC2632">
              <w:rPr>
                <w:rFonts w:ascii="Arial" w:hAnsi="Arial" w:cs="Arial"/>
                <w:sz w:val="22"/>
                <w:szCs w:val="22"/>
              </w:rPr>
              <w:t>14.</w:t>
            </w:r>
          </w:p>
        </w:tc>
        <w:tc>
          <w:tcPr>
            <w:tcW w:w="7230" w:type="dxa"/>
            <w:shd w:val="clear" w:color="auto" w:fill="auto"/>
          </w:tcPr>
          <w:p w14:paraId="099156DD" w14:textId="77777777" w:rsidR="00F61135" w:rsidRPr="00FC2632" w:rsidRDefault="00F61135" w:rsidP="00F61135">
            <w:pPr>
              <w:widowControl w:val="0"/>
              <w:suppressLineNumbers/>
              <w:suppressAutoHyphens/>
              <w:rPr>
                <w:rFonts w:ascii="Arial" w:eastAsia="Lucida Sans Unicode" w:hAnsi="Arial" w:cs="Arial"/>
                <w:sz w:val="22"/>
                <w:szCs w:val="22"/>
                <w:lang w:eastAsia="zh-CN"/>
              </w:rPr>
            </w:pPr>
            <w:r w:rsidRPr="00FC2632">
              <w:rPr>
                <w:rFonts w:ascii="Arial" w:eastAsia="Lucida Sans Unicode" w:hAnsi="Arial" w:cs="Arial"/>
                <w:sz w:val="22"/>
                <w:szCs w:val="22"/>
                <w:lang w:eastAsia="zh-CN"/>
              </w:rPr>
              <w:t xml:space="preserve">rozpoczęcia roku szkolnego </w:t>
            </w:r>
          </w:p>
        </w:tc>
        <w:tc>
          <w:tcPr>
            <w:tcW w:w="1335" w:type="dxa"/>
            <w:tcBorders>
              <w:top w:val="outset" w:sz="6" w:space="0" w:color="00000A"/>
              <w:left w:val="outset" w:sz="6" w:space="0" w:color="00000A"/>
              <w:bottom w:val="outset" w:sz="6" w:space="0" w:color="00000A"/>
              <w:right w:val="outset" w:sz="6" w:space="0" w:color="00000A"/>
            </w:tcBorders>
            <w:shd w:val="clear" w:color="auto" w:fill="FFFFFF"/>
          </w:tcPr>
          <w:p w14:paraId="27BE0084" w14:textId="77777777" w:rsidR="00F61135" w:rsidRPr="00FC2632" w:rsidRDefault="00F61135" w:rsidP="003C0DF6">
            <w:pPr>
              <w:pStyle w:val="NormalnyWeb"/>
              <w:jc w:val="right"/>
              <w:rPr>
                <w:rFonts w:ascii="Arial" w:hAnsi="Arial" w:cs="Arial"/>
                <w:sz w:val="22"/>
                <w:szCs w:val="22"/>
              </w:rPr>
            </w:pPr>
            <w:r w:rsidRPr="00FC2632">
              <w:rPr>
                <w:rFonts w:ascii="Arial" w:hAnsi="Arial" w:cs="Arial"/>
                <w:sz w:val="22"/>
                <w:szCs w:val="22"/>
              </w:rPr>
              <w:t>8 106</w:t>
            </w:r>
          </w:p>
        </w:tc>
      </w:tr>
    </w:tbl>
    <w:p w14:paraId="07C935FC" w14:textId="7CC85993" w:rsidR="005A032A" w:rsidRPr="00693DD9" w:rsidRDefault="00F61135" w:rsidP="00693DD9">
      <w:pPr>
        <w:widowControl w:val="0"/>
        <w:suppressAutoHyphens/>
        <w:spacing w:before="120" w:line="276" w:lineRule="auto"/>
        <w:rPr>
          <w:rFonts w:ascii="Arial" w:hAnsi="Arial" w:cs="Arial"/>
          <w:sz w:val="22"/>
          <w:szCs w:val="22"/>
        </w:rPr>
      </w:pPr>
      <w:r w:rsidRPr="00693DD9">
        <w:rPr>
          <w:rFonts w:ascii="Arial" w:hAnsi="Arial" w:cs="Arial"/>
          <w:sz w:val="22"/>
          <w:szCs w:val="22"/>
        </w:rPr>
        <w:t>W 2020 roku wypłacono świadczenia rodzinne oraz zasiłki dla opiekuna i świadczenia rodzicielskie w kwocie 52 715 776,77 zł</w:t>
      </w:r>
      <w:r w:rsidR="00693DD9">
        <w:rPr>
          <w:rFonts w:ascii="Arial" w:hAnsi="Arial" w:cs="Arial"/>
          <w:sz w:val="22"/>
          <w:szCs w:val="22"/>
        </w:rPr>
        <w:t>.</w:t>
      </w:r>
    </w:p>
    <w:p w14:paraId="38DEB1D2" w14:textId="77777777" w:rsidR="00FC2632" w:rsidRDefault="00FC2632">
      <w:pPr>
        <w:spacing w:after="160" w:line="259" w:lineRule="auto"/>
        <w:rPr>
          <w:rFonts w:ascii="Arial" w:hAnsi="Arial" w:cs="Arial"/>
          <w:sz w:val="22"/>
          <w:szCs w:val="22"/>
        </w:rPr>
      </w:pPr>
      <w:r>
        <w:rPr>
          <w:rFonts w:ascii="Arial" w:hAnsi="Arial" w:cs="Arial"/>
          <w:sz w:val="22"/>
          <w:szCs w:val="22"/>
        </w:rPr>
        <w:br w:type="page"/>
      </w:r>
    </w:p>
    <w:p w14:paraId="5BC3211B" w14:textId="76F890FA" w:rsidR="00F61135" w:rsidRPr="00693DD9" w:rsidRDefault="005A032A" w:rsidP="00693DD9">
      <w:pPr>
        <w:widowControl w:val="0"/>
        <w:suppressAutoHyphens/>
        <w:spacing w:line="276" w:lineRule="auto"/>
        <w:rPr>
          <w:rFonts w:ascii="Arial" w:eastAsia="Lucida Sans Unicode" w:hAnsi="Arial" w:cs="Arial"/>
          <w:sz w:val="22"/>
          <w:szCs w:val="22"/>
          <w:lang w:eastAsia="zh-CN"/>
        </w:rPr>
      </w:pPr>
      <w:r w:rsidRPr="00693DD9">
        <w:rPr>
          <w:rFonts w:ascii="Arial" w:hAnsi="Arial" w:cs="Arial"/>
          <w:sz w:val="22"/>
          <w:szCs w:val="22"/>
        </w:rPr>
        <w:lastRenderedPageBreak/>
        <w:t>N</w:t>
      </w:r>
      <w:r w:rsidR="00F61135" w:rsidRPr="00693DD9">
        <w:rPr>
          <w:rFonts w:ascii="Arial" w:hAnsi="Arial" w:cs="Arial"/>
          <w:sz w:val="22"/>
          <w:szCs w:val="22"/>
        </w:rPr>
        <w:t>atomiast na składki społeczne za osoby pobierające niektóre świadczenia rodzinne wydano kwotę 3 712 710,52 zł.</w:t>
      </w:r>
    </w:p>
    <w:p w14:paraId="7DA1437C" w14:textId="73A57B28" w:rsidR="005A032A" w:rsidRPr="00693DD9" w:rsidRDefault="00F61135" w:rsidP="00693DD9">
      <w:pPr>
        <w:spacing w:after="240" w:line="276" w:lineRule="auto"/>
        <w:rPr>
          <w:rFonts w:ascii="Arial" w:hAnsi="Arial" w:cs="Arial"/>
          <w:sz w:val="22"/>
          <w:szCs w:val="22"/>
        </w:rPr>
      </w:pPr>
      <w:r w:rsidRPr="00693DD9">
        <w:rPr>
          <w:rFonts w:ascii="Arial" w:hAnsi="Arial" w:cs="Arial"/>
          <w:sz w:val="22"/>
          <w:szCs w:val="22"/>
        </w:rPr>
        <w:t xml:space="preserve">W ramach zadania realizowane były także wydatki związane z wypłatą świadczeń z funduszu </w:t>
      </w:r>
      <w:r w:rsidR="005A032A" w:rsidRPr="00693DD9">
        <w:rPr>
          <w:rFonts w:ascii="Arial" w:hAnsi="Arial" w:cs="Arial"/>
          <w:sz w:val="22"/>
          <w:szCs w:val="22"/>
        </w:rPr>
        <w:t>alimentacyjnego. W</w:t>
      </w:r>
      <w:r w:rsidRPr="00693DD9">
        <w:rPr>
          <w:rFonts w:ascii="Arial" w:hAnsi="Arial" w:cs="Arial"/>
          <w:sz w:val="22"/>
          <w:szCs w:val="22"/>
        </w:rPr>
        <w:t xml:space="preserve"> 2020 roku z funduszu alimentacyjnego wypłacono 16 490 świa</w:t>
      </w:r>
      <w:r w:rsidR="00693DD9">
        <w:rPr>
          <w:rFonts w:ascii="Arial" w:hAnsi="Arial" w:cs="Arial"/>
          <w:sz w:val="22"/>
          <w:szCs w:val="22"/>
        </w:rPr>
        <w:t>dczeń na kwotę 6 980 112,92 zł.</w:t>
      </w:r>
    </w:p>
    <w:p w14:paraId="75DB1AC1" w14:textId="0E4A19E4" w:rsidR="00F61135" w:rsidRPr="00693DD9" w:rsidRDefault="00F61135" w:rsidP="00693DD9">
      <w:pPr>
        <w:pStyle w:val="NormalnyWeb"/>
        <w:spacing w:before="0" w:beforeAutospacing="0" w:after="120" w:afterAutospacing="0" w:line="276" w:lineRule="auto"/>
        <w:rPr>
          <w:rFonts w:ascii="Arial" w:hAnsi="Arial" w:cs="Arial"/>
          <w:sz w:val="22"/>
          <w:szCs w:val="22"/>
        </w:rPr>
      </w:pPr>
      <w:r w:rsidRPr="00693DD9">
        <w:rPr>
          <w:rFonts w:ascii="Arial" w:hAnsi="Arial" w:cs="Arial"/>
          <w:sz w:val="22"/>
          <w:szCs w:val="22"/>
        </w:rPr>
        <w:t xml:space="preserve">Poniższa tabela przedstawia dane szczegółowe na temat liczby osób korzystających ze środowiskowej pomocy społecznej w mieście Częstochowa </w:t>
      </w:r>
      <w:r w:rsidR="005A032A" w:rsidRPr="00693DD9">
        <w:rPr>
          <w:rFonts w:ascii="Arial" w:hAnsi="Arial" w:cs="Arial"/>
          <w:sz w:val="22"/>
          <w:szCs w:val="22"/>
        </w:rPr>
        <w:t xml:space="preserve">oraz w innych miastach na prawach powiatu. </w:t>
      </w:r>
    </w:p>
    <w:p w14:paraId="719E43DD" w14:textId="77777777" w:rsidR="00F61135" w:rsidRPr="00693DD9" w:rsidRDefault="00F61135" w:rsidP="00693DD9">
      <w:pPr>
        <w:spacing w:after="120" w:line="276" w:lineRule="auto"/>
        <w:rPr>
          <w:rFonts w:ascii="Arial" w:hAnsi="Arial" w:cs="Arial"/>
          <w:b/>
          <w:sz w:val="22"/>
          <w:szCs w:val="22"/>
        </w:rPr>
      </w:pPr>
      <w:r w:rsidRPr="00693DD9">
        <w:rPr>
          <w:rFonts w:ascii="Arial" w:hAnsi="Arial" w:cs="Arial"/>
          <w:b/>
          <w:sz w:val="22"/>
          <w:szCs w:val="22"/>
        </w:rPr>
        <w:t>Świadczenia na rzecz rodziny w Częstochowie na tle innych miast w kraju</w:t>
      </w:r>
    </w:p>
    <w:tbl>
      <w:tblPr>
        <w:tblStyle w:val="Tabela-Siatka"/>
        <w:tblW w:w="5000" w:type="pct"/>
        <w:jc w:val="center"/>
        <w:tblLook w:val="04A0" w:firstRow="1" w:lastRow="0" w:firstColumn="1" w:lastColumn="0" w:noHBand="0" w:noVBand="1"/>
        <w:tblDescription w:val="Tabela przedstawia świadczenia na rzecz rodziny w Częstochowie na tle innych miast w kraju"/>
      </w:tblPr>
      <w:tblGrid>
        <w:gridCol w:w="3022"/>
        <w:gridCol w:w="3021"/>
        <w:gridCol w:w="3019"/>
      </w:tblGrid>
      <w:tr w:rsidR="005A032A" w:rsidRPr="00693DD9" w14:paraId="41D67EF6" w14:textId="77777777" w:rsidTr="00BC6AB3">
        <w:trPr>
          <w:tblHeader/>
          <w:jc w:val="center"/>
        </w:trPr>
        <w:tc>
          <w:tcPr>
            <w:tcW w:w="1667" w:type="pct"/>
            <w:shd w:val="clear" w:color="auto" w:fill="CCFFCC"/>
            <w:vAlign w:val="center"/>
          </w:tcPr>
          <w:p w14:paraId="5F9E68E6" w14:textId="62E62CD3" w:rsidR="005A032A" w:rsidRPr="00FC2632" w:rsidRDefault="005A032A" w:rsidP="00975DB1">
            <w:pPr>
              <w:jc w:val="center"/>
              <w:rPr>
                <w:rFonts w:ascii="Arial" w:hAnsi="Arial" w:cs="Arial"/>
                <w:b/>
                <w:sz w:val="22"/>
                <w:szCs w:val="22"/>
              </w:rPr>
            </w:pPr>
            <w:r w:rsidRPr="00FC2632">
              <w:rPr>
                <w:rFonts w:ascii="Arial" w:hAnsi="Arial" w:cs="Arial"/>
                <w:b/>
                <w:sz w:val="22"/>
                <w:szCs w:val="22"/>
              </w:rPr>
              <w:t>Miasto</w:t>
            </w:r>
          </w:p>
        </w:tc>
        <w:tc>
          <w:tcPr>
            <w:tcW w:w="1667" w:type="pct"/>
            <w:shd w:val="clear" w:color="auto" w:fill="CCFFCC"/>
            <w:vAlign w:val="center"/>
          </w:tcPr>
          <w:p w14:paraId="5B2B23E2" w14:textId="0927BFCC" w:rsidR="005A032A" w:rsidRPr="00FC2632" w:rsidRDefault="005A032A" w:rsidP="00975DB1">
            <w:pPr>
              <w:jc w:val="center"/>
              <w:rPr>
                <w:rFonts w:ascii="Arial" w:hAnsi="Arial" w:cs="Arial"/>
                <w:b/>
                <w:sz w:val="22"/>
                <w:szCs w:val="22"/>
              </w:rPr>
            </w:pPr>
            <w:r w:rsidRPr="00FC2632">
              <w:rPr>
                <w:rFonts w:ascii="Arial" w:hAnsi="Arial" w:cs="Arial"/>
                <w:b/>
                <w:sz w:val="22"/>
                <w:szCs w:val="22"/>
              </w:rPr>
              <w:t>liczba rodzin otrzymujących zasiłki rodzinne</w:t>
            </w:r>
          </w:p>
        </w:tc>
        <w:tc>
          <w:tcPr>
            <w:tcW w:w="1667" w:type="pct"/>
            <w:shd w:val="clear" w:color="auto" w:fill="CCFFCC"/>
            <w:vAlign w:val="center"/>
          </w:tcPr>
          <w:p w14:paraId="210C7743" w14:textId="559465BD" w:rsidR="005A032A" w:rsidRPr="00FC2632" w:rsidRDefault="005A032A" w:rsidP="00822657">
            <w:pPr>
              <w:jc w:val="center"/>
              <w:rPr>
                <w:rFonts w:ascii="Arial" w:hAnsi="Arial" w:cs="Arial"/>
                <w:b/>
                <w:sz w:val="22"/>
                <w:szCs w:val="22"/>
              </w:rPr>
            </w:pPr>
            <w:r w:rsidRPr="00FC2632">
              <w:rPr>
                <w:rFonts w:ascii="Arial" w:hAnsi="Arial" w:cs="Arial"/>
                <w:b/>
                <w:sz w:val="22"/>
                <w:szCs w:val="22"/>
              </w:rPr>
              <w:t>liczba dzieci</w:t>
            </w:r>
            <w:r w:rsidR="00822657" w:rsidRPr="00FC2632">
              <w:rPr>
                <w:rFonts w:ascii="Arial" w:hAnsi="Arial" w:cs="Arial"/>
                <w:b/>
                <w:sz w:val="22"/>
                <w:szCs w:val="22"/>
              </w:rPr>
              <w:t xml:space="preserve">, </w:t>
            </w:r>
            <w:r w:rsidRPr="00FC2632">
              <w:rPr>
                <w:rFonts w:ascii="Arial" w:hAnsi="Arial" w:cs="Arial"/>
                <w:b/>
                <w:sz w:val="22"/>
                <w:szCs w:val="22"/>
              </w:rPr>
              <w:t>na które rodzice</w:t>
            </w:r>
            <w:r w:rsidR="00822657" w:rsidRPr="00FC2632">
              <w:rPr>
                <w:rFonts w:ascii="Arial" w:hAnsi="Arial" w:cs="Arial"/>
                <w:b/>
                <w:sz w:val="22"/>
                <w:szCs w:val="22"/>
              </w:rPr>
              <w:t xml:space="preserve"> </w:t>
            </w:r>
            <w:r w:rsidRPr="00FC2632">
              <w:rPr>
                <w:rFonts w:ascii="Arial" w:hAnsi="Arial" w:cs="Arial"/>
                <w:b/>
                <w:sz w:val="22"/>
                <w:szCs w:val="22"/>
              </w:rPr>
              <w:t>otrzymują zasiłek</w:t>
            </w:r>
          </w:p>
        </w:tc>
      </w:tr>
      <w:tr w:rsidR="005A032A" w:rsidRPr="00693DD9" w14:paraId="037DA0A5" w14:textId="77777777" w:rsidTr="00BC6AB3">
        <w:trPr>
          <w:tblHeader/>
          <w:jc w:val="center"/>
        </w:trPr>
        <w:tc>
          <w:tcPr>
            <w:tcW w:w="1667" w:type="pct"/>
          </w:tcPr>
          <w:p w14:paraId="5CD174D0" w14:textId="77777777" w:rsidR="005A032A" w:rsidRPr="00FC2632" w:rsidRDefault="005A032A" w:rsidP="00F61135">
            <w:pPr>
              <w:rPr>
                <w:rFonts w:ascii="Arial" w:hAnsi="Arial" w:cs="Arial"/>
                <w:sz w:val="22"/>
                <w:szCs w:val="22"/>
              </w:rPr>
            </w:pPr>
            <w:r w:rsidRPr="00FC2632">
              <w:rPr>
                <w:rFonts w:ascii="Arial" w:hAnsi="Arial" w:cs="Arial"/>
                <w:sz w:val="22"/>
                <w:szCs w:val="22"/>
              </w:rPr>
              <w:t>Gdynia*</w:t>
            </w:r>
          </w:p>
        </w:tc>
        <w:tc>
          <w:tcPr>
            <w:tcW w:w="1667" w:type="pct"/>
          </w:tcPr>
          <w:p w14:paraId="6A7B3A68" w14:textId="77777777" w:rsidR="005A032A" w:rsidRPr="00FC2632" w:rsidRDefault="005A032A" w:rsidP="005A032A">
            <w:pPr>
              <w:autoSpaceDE w:val="0"/>
              <w:autoSpaceDN w:val="0"/>
              <w:adjustRightInd w:val="0"/>
              <w:jc w:val="center"/>
              <w:rPr>
                <w:rFonts w:ascii="Arial" w:hAnsi="Arial" w:cs="Arial"/>
                <w:sz w:val="22"/>
                <w:szCs w:val="22"/>
              </w:rPr>
            </w:pPr>
            <w:r w:rsidRPr="00FC2632">
              <w:rPr>
                <w:rFonts w:ascii="Arial" w:hAnsi="Arial" w:cs="Arial"/>
                <w:sz w:val="22"/>
                <w:szCs w:val="22"/>
              </w:rPr>
              <w:t>3 101</w:t>
            </w:r>
          </w:p>
        </w:tc>
        <w:tc>
          <w:tcPr>
            <w:tcW w:w="1667" w:type="pct"/>
            <w:tcBorders>
              <w:top w:val="single" w:sz="4" w:space="0" w:color="auto"/>
              <w:bottom w:val="single" w:sz="4" w:space="0" w:color="auto"/>
            </w:tcBorders>
          </w:tcPr>
          <w:p w14:paraId="147CA8BC" w14:textId="5D0C9308" w:rsidR="005A032A" w:rsidRPr="00FC2632" w:rsidRDefault="005A032A" w:rsidP="005A032A">
            <w:pPr>
              <w:autoSpaceDE w:val="0"/>
              <w:autoSpaceDN w:val="0"/>
              <w:adjustRightInd w:val="0"/>
              <w:jc w:val="center"/>
              <w:rPr>
                <w:rFonts w:ascii="Arial" w:hAnsi="Arial" w:cs="Arial"/>
                <w:sz w:val="22"/>
                <w:szCs w:val="22"/>
              </w:rPr>
            </w:pPr>
            <w:r w:rsidRPr="00FC2632">
              <w:rPr>
                <w:rFonts w:ascii="Arial" w:hAnsi="Arial" w:cs="Arial"/>
                <w:sz w:val="22"/>
                <w:szCs w:val="22"/>
              </w:rPr>
              <w:t>5 897</w:t>
            </w:r>
          </w:p>
        </w:tc>
      </w:tr>
      <w:tr w:rsidR="005A032A" w:rsidRPr="00693DD9" w14:paraId="489D7A4F" w14:textId="77777777" w:rsidTr="00BC6AB3">
        <w:trPr>
          <w:tblHeader/>
          <w:jc w:val="center"/>
        </w:trPr>
        <w:tc>
          <w:tcPr>
            <w:tcW w:w="1667" w:type="pct"/>
          </w:tcPr>
          <w:p w14:paraId="0588858E" w14:textId="77777777" w:rsidR="005A032A" w:rsidRPr="00FC2632" w:rsidRDefault="005A032A" w:rsidP="00F61135">
            <w:pPr>
              <w:rPr>
                <w:rFonts w:ascii="Arial" w:hAnsi="Arial" w:cs="Arial"/>
                <w:sz w:val="22"/>
                <w:szCs w:val="22"/>
              </w:rPr>
            </w:pPr>
            <w:r w:rsidRPr="00FC2632">
              <w:rPr>
                <w:rFonts w:ascii="Arial" w:hAnsi="Arial" w:cs="Arial"/>
                <w:sz w:val="22"/>
                <w:szCs w:val="22"/>
              </w:rPr>
              <w:t>Gliwice*</w:t>
            </w:r>
          </w:p>
        </w:tc>
        <w:tc>
          <w:tcPr>
            <w:tcW w:w="1667" w:type="pct"/>
          </w:tcPr>
          <w:p w14:paraId="6178411F" w14:textId="77777777" w:rsidR="005A032A" w:rsidRPr="00FC2632" w:rsidRDefault="005A032A" w:rsidP="005A032A">
            <w:pPr>
              <w:autoSpaceDE w:val="0"/>
              <w:autoSpaceDN w:val="0"/>
              <w:adjustRightInd w:val="0"/>
              <w:jc w:val="center"/>
              <w:rPr>
                <w:rFonts w:ascii="Arial" w:hAnsi="Arial" w:cs="Arial"/>
                <w:sz w:val="22"/>
                <w:szCs w:val="22"/>
              </w:rPr>
            </w:pPr>
            <w:r w:rsidRPr="00FC2632">
              <w:rPr>
                <w:rFonts w:ascii="Arial" w:hAnsi="Arial" w:cs="Arial"/>
                <w:sz w:val="22"/>
                <w:szCs w:val="22"/>
              </w:rPr>
              <w:t>2 764</w:t>
            </w:r>
          </w:p>
        </w:tc>
        <w:tc>
          <w:tcPr>
            <w:tcW w:w="1667" w:type="pct"/>
            <w:tcBorders>
              <w:top w:val="single" w:sz="4" w:space="0" w:color="auto"/>
              <w:bottom w:val="single" w:sz="4" w:space="0" w:color="auto"/>
            </w:tcBorders>
          </w:tcPr>
          <w:p w14:paraId="5D67265D" w14:textId="4671928B" w:rsidR="005A032A" w:rsidRPr="00FC2632" w:rsidRDefault="005A032A" w:rsidP="005A032A">
            <w:pPr>
              <w:autoSpaceDE w:val="0"/>
              <w:autoSpaceDN w:val="0"/>
              <w:adjustRightInd w:val="0"/>
              <w:jc w:val="center"/>
              <w:rPr>
                <w:rFonts w:ascii="Arial" w:hAnsi="Arial" w:cs="Arial"/>
                <w:sz w:val="22"/>
                <w:szCs w:val="22"/>
              </w:rPr>
            </w:pPr>
            <w:r w:rsidRPr="00FC2632">
              <w:rPr>
                <w:rFonts w:ascii="Arial" w:hAnsi="Arial" w:cs="Arial"/>
                <w:sz w:val="22"/>
                <w:szCs w:val="22"/>
              </w:rPr>
              <w:t>5 571</w:t>
            </w:r>
          </w:p>
        </w:tc>
      </w:tr>
      <w:tr w:rsidR="005A032A" w:rsidRPr="00693DD9" w14:paraId="37750C01" w14:textId="77777777" w:rsidTr="00BC6AB3">
        <w:trPr>
          <w:tblHeader/>
          <w:jc w:val="center"/>
        </w:trPr>
        <w:tc>
          <w:tcPr>
            <w:tcW w:w="1667" w:type="pct"/>
          </w:tcPr>
          <w:p w14:paraId="5C6A03E3" w14:textId="77777777" w:rsidR="005A032A" w:rsidRPr="00FC2632" w:rsidRDefault="005A032A" w:rsidP="00F61135">
            <w:pPr>
              <w:rPr>
                <w:rFonts w:ascii="Arial" w:hAnsi="Arial" w:cs="Arial"/>
                <w:sz w:val="22"/>
                <w:szCs w:val="22"/>
              </w:rPr>
            </w:pPr>
            <w:r w:rsidRPr="00FC2632">
              <w:rPr>
                <w:rFonts w:ascii="Arial" w:hAnsi="Arial" w:cs="Arial"/>
                <w:sz w:val="22"/>
                <w:szCs w:val="22"/>
              </w:rPr>
              <w:t>Kielce*</w:t>
            </w:r>
          </w:p>
        </w:tc>
        <w:tc>
          <w:tcPr>
            <w:tcW w:w="1667" w:type="pct"/>
          </w:tcPr>
          <w:p w14:paraId="6A23F779" w14:textId="77777777" w:rsidR="005A032A" w:rsidRPr="00FC2632" w:rsidRDefault="005A032A" w:rsidP="005A032A">
            <w:pPr>
              <w:autoSpaceDE w:val="0"/>
              <w:autoSpaceDN w:val="0"/>
              <w:adjustRightInd w:val="0"/>
              <w:jc w:val="center"/>
              <w:rPr>
                <w:rFonts w:ascii="Arial" w:hAnsi="Arial" w:cs="Arial"/>
                <w:sz w:val="22"/>
                <w:szCs w:val="22"/>
              </w:rPr>
            </w:pPr>
            <w:r w:rsidRPr="00FC2632">
              <w:rPr>
                <w:rFonts w:ascii="Arial" w:hAnsi="Arial" w:cs="Arial"/>
                <w:sz w:val="22"/>
                <w:szCs w:val="22"/>
              </w:rPr>
              <w:t>4 218</w:t>
            </w:r>
          </w:p>
        </w:tc>
        <w:tc>
          <w:tcPr>
            <w:tcW w:w="1667" w:type="pct"/>
            <w:tcBorders>
              <w:top w:val="single" w:sz="4" w:space="0" w:color="auto"/>
              <w:bottom w:val="single" w:sz="4" w:space="0" w:color="auto"/>
            </w:tcBorders>
          </w:tcPr>
          <w:p w14:paraId="00D9DF43" w14:textId="0E0FAE5F" w:rsidR="005A032A" w:rsidRPr="00FC2632" w:rsidRDefault="005A032A" w:rsidP="005A032A">
            <w:pPr>
              <w:autoSpaceDE w:val="0"/>
              <w:autoSpaceDN w:val="0"/>
              <w:adjustRightInd w:val="0"/>
              <w:jc w:val="center"/>
              <w:rPr>
                <w:rFonts w:ascii="Arial" w:hAnsi="Arial" w:cs="Arial"/>
                <w:sz w:val="22"/>
                <w:szCs w:val="22"/>
              </w:rPr>
            </w:pPr>
            <w:r w:rsidRPr="00FC2632">
              <w:rPr>
                <w:rFonts w:ascii="Arial" w:hAnsi="Arial" w:cs="Arial"/>
                <w:sz w:val="22"/>
                <w:szCs w:val="22"/>
              </w:rPr>
              <w:t>7 606</w:t>
            </w:r>
          </w:p>
        </w:tc>
      </w:tr>
      <w:tr w:rsidR="005A032A" w:rsidRPr="00693DD9" w14:paraId="78669A12" w14:textId="77777777" w:rsidTr="00BC6AB3">
        <w:trPr>
          <w:tblHeader/>
          <w:jc w:val="center"/>
        </w:trPr>
        <w:tc>
          <w:tcPr>
            <w:tcW w:w="1667" w:type="pct"/>
          </w:tcPr>
          <w:p w14:paraId="205A668B" w14:textId="77777777" w:rsidR="005A032A" w:rsidRPr="00FC2632" w:rsidRDefault="005A032A" w:rsidP="00F61135">
            <w:pPr>
              <w:rPr>
                <w:rFonts w:ascii="Arial" w:hAnsi="Arial" w:cs="Arial"/>
                <w:sz w:val="22"/>
                <w:szCs w:val="22"/>
              </w:rPr>
            </w:pPr>
            <w:r w:rsidRPr="00FC2632">
              <w:rPr>
                <w:rFonts w:ascii="Arial" w:hAnsi="Arial" w:cs="Arial"/>
                <w:sz w:val="22"/>
                <w:szCs w:val="22"/>
              </w:rPr>
              <w:t>Olsztyn*</w:t>
            </w:r>
          </w:p>
        </w:tc>
        <w:tc>
          <w:tcPr>
            <w:tcW w:w="1667" w:type="pct"/>
          </w:tcPr>
          <w:p w14:paraId="471CB6B7" w14:textId="77777777" w:rsidR="005A032A" w:rsidRPr="00FC2632" w:rsidRDefault="005A032A" w:rsidP="005A032A">
            <w:pPr>
              <w:autoSpaceDE w:val="0"/>
              <w:autoSpaceDN w:val="0"/>
              <w:adjustRightInd w:val="0"/>
              <w:jc w:val="center"/>
              <w:rPr>
                <w:rFonts w:ascii="Arial" w:hAnsi="Arial" w:cs="Arial"/>
                <w:sz w:val="22"/>
                <w:szCs w:val="22"/>
              </w:rPr>
            </w:pPr>
            <w:r w:rsidRPr="00FC2632">
              <w:rPr>
                <w:rFonts w:ascii="Arial" w:hAnsi="Arial" w:cs="Arial"/>
                <w:sz w:val="22"/>
                <w:szCs w:val="22"/>
              </w:rPr>
              <w:t>2 762</w:t>
            </w:r>
          </w:p>
        </w:tc>
        <w:tc>
          <w:tcPr>
            <w:tcW w:w="1667" w:type="pct"/>
            <w:tcBorders>
              <w:top w:val="single" w:sz="4" w:space="0" w:color="auto"/>
              <w:bottom w:val="single" w:sz="4" w:space="0" w:color="auto"/>
            </w:tcBorders>
          </w:tcPr>
          <w:p w14:paraId="339A6A9D" w14:textId="0AA13E1E" w:rsidR="005A032A" w:rsidRPr="00FC2632" w:rsidRDefault="005A032A" w:rsidP="005A032A">
            <w:pPr>
              <w:autoSpaceDE w:val="0"/>
              <w:autoSpaceDN w:val="0"/>
              <w:adjustRightInd w:val="0"/>
              <w:jc w:val="center"/>
              <w:rPr>
                <w:rFonts w:ascii="Arial" w:hAnsi="Arial" w:cs="Arial"/>
                <w:sz w:val="22"/>
                <w:szCs w:val="22"/>
              </w:rPr>
            </w:pPr>
            <w:r w:rsidRPr="00FC2632">
              <w:rPr>
                <w:rFonts w:ascii="Arial" w:hAnsi="Arial" w:cs="Arial"/>
                <w:sz w:val="22"/>
                <w:szCs w:val="22"/>
              </w:rPr>
              <w:t>5 297</w:t>
            </w:r>
          </w:p>
        </w:tc>
      </w:tr>
      <w:tr w:rsidR="005A032A" w:rsidRPr="00693DD9" w14:paraId="26BA336B" w14:textId="77777777" w:rsidTr="00BC6AB3">
        <w:trPr>
          <w:tblHeader/>
          <w:jc w:val="center"/>
        </w:trPr>
        <w:tc>
          <w:tcPr>
            <w:tcW w:w="1667" w:type="pct"/>
          </w:tcPr>
          <w:p w14:paraId="1331923D" w14:textId="77777777" w:rsidR="005A032A" w:rsidRPr="00FC2632" w:rsidRDefault="005A032A" w:rsidP="00F61135">
            <w:pPr>
              <w:rPr>
                <w:rFonts w:ascii="Arial" w:hAnsi="Arial" w:cs="Arial"/>
                <w:sz w:val="22"/>
                <w:szCs w:val="22"/>
              </w:rPr>
            </w:pPr>
            <w:r w:rsidRPr="00FC2632">
              <w:rPr>
                <w:rFonts w:ascii="Arial" w:hAnsi="Arial" w:cs="Arial"/>
                <w:sz w:val="22"/>
                <w:szCs w:val="22"/>
              </w:rPr>
              <w:t>Radom*</w:t>
            </w:r>
          </w:p>
        </w:tc>
        <w:tc>
          <w:tcPr>
            <w:tcW w:w="1667" w:type="pct"/>
          </w:tcPr>
          <w:p w14:paraId="6FC3DEA3" w14:textId="77777777" w:rsidR="005A032A" w:rsidRPr="00FC2632" w:rsidRDefault="005A032A" w:rsidP="005A032A">
            <w:pPr>
              <w:autoSpaceDE w:val="0"/>
              <w:autoSpaceDN w:val="0"/>
              <w:adjustRightInd w:val="0"/>
              <w:jc w:val="center"/>
              <w:rPr>
                <w:rFonts w:ascii="Arial" w:hAnsi="Arial" w:cs="Arial"/>
                <w:sz w:val="22"/>
                <w:szCs w:val="22"/>
              </w:rPr>
            </w:pPr>
            <w:r w:rsidRPr="00FC2632">
              <w:rPr>
                <w:rFonts w:ascii="Arial" w:hAnsi="Arial" w:cs="Arial"/>
                <w:sz w:val="22"/>
                <w:szCs w:val="22"/>
              </w:rPr>
              <w:t>6 822</w:t>
            </w:r>
          </w:p>
        </w:tc>
        <w:tc>
          <w:tcPr>
            <w:tcW w:w="1667" w:type="pct"/>
            <w:tcBorders>
              <w:top w:val="single" w:sz="4" w:space="0" w:color="auto"/>
              <w:bottom w:val="single" w:sz="4" w:space="0" w:color="auto"/>
            </w:tcBorders>
          </w:tcPr>
          <w:p w14:paraId="4841010F" w14:textId="66D8C2F0" w:rsidR="005A032A" w:rsidRPr="00FC2632" w:rsidRDefault="005A032A" w:rsidP="005A032A">
            <w:pPr>
              <w:autoSpaceDE w:val="0"/>
              <w:autoSpaceDN w:val="0"/>
              <w:adjustRightInd w:val="0"/>
              <w:jc w:val="center"/>
              <w:rPr>
                <w:rFonts w:ascii="Arial" w:hAnsi="Arial" w:cs="Arial"/>
                <w:sz w:val="22"/>
                <w:szCs w:val="22"/>
              </w:rPr>
            </w:pPr>
            <w:r w:rsidRPr="00FC2632">
              <w:rPr>
                <w:rFonts w:ascii="Arial" w:hAnsi="Arial" w:cs="Arial"/>
                <w:sz w:val="22"/>
                <w:szCs w:val="22"/>
              </w:rPr>
              <w:t>12 776</w:t>
            </w:r>
          </w:p>
        </w:tc>
      </w:tr>
      <w:tr w:rsidR="005A032A" w:rsidRPr="00693DD9" w14:paraId="580CAE83" w14:textId="77777777" w:rsidTr="00BC6AB3">
        <w:trPr>
          <w:tblHeader/>
          <w:jc w:val="center"/>
        </w:trPr>
        <w:tc>
          <w:tcPr>
            <w:tcW w:w="1667" w:type="pct"/>
          </w:tcPr>
          <w:p w14:paraId="505346CB" w14:textId="77777777" w:rsidR="005A032A" w:rsidRPr="00FC2632" w:rsidRDefault="005A032A" w:rsidP="00F61135">
            <w:pPr>
              <w:rPr>
                <w:rFonts w:ascii="Arial" w:hAnsi="Arial" w:cs="Arial"/>
                <w:sz w:val="22"/>
                <w:szCs w:val="22"/>
              </w:rPr>
            </w:pPr>
            <w:r w:rsidRPr="00FC2632">
              <w:rPr>
                <w:rFonts w:ascii="Arial" w:hAnsi="Arial" w:cs="Arial"/>
                <w:sz w:val="22"/>
                <w:szCs w:val="22"/>
              </w:rPr>
              <w:t>Rzeszów*</w:t>
            </w:r>
          </w:p>
        </w:tc>
        <w:tc>
          <w:tcPr>
            <w:tcW w:w="1667" w:type="pct"/>
          </w:tcPr>
          <w:p w14:paraId="25CFC48F" w14:textId="77777777" w:rsidR="005A032A" w:rsidRPr="00FC2632" w:rsidRDefault="005A032A" w:rsidP="005A032A">
            <w:pPr>
              <w:autoSpaceDE w:val="0"/>
              <w:autoSpaceDN w:val="0"/>
              <w:adjustRightInd w:val="0"/>
              <w:jc w:val="center"/>
              <w:rPr>
                <w:rFonts w:ascii="Arial" w:hAnsi="Arial" w:cs="Arial"/>
                <w:sz w:val="22"/>
                <w:szCs w:val="22"/>
              </w:rPr>
            </w:pPr>
            <w:r w:rsidRPr="00FC2632">
              <w:rPr>
                <w:rFonts w:ascii="Arial" w:hAnsi="Arial" w:cs="Arial"/>
                <w:sz w:val="22"/>
                <w:szCs w:val="22"/>
              </w:rPr>
              <w:t>3 372</w:t>
            </w:r>
          </w:p>
        </w:tc>
        <w:tc>
          <w:tcPr>
            <w:tcW w:w="1667" w:type="pct"/>
            <w:tcBorders>
              <w:top w:val="single" w:sz="4" w:space="0" w:color="auto"/>
              <w:bottom w:val="single" w:sz="4" w:space="0" w:color="auto"/>
            </w:tcBorders>
          </w:tcPr>
          <w:p w14:paraId="2EB465D6" w14:textId="24BB5A50" w:rsidR="005A032A" w:rsidRPr="00FC2632" w:rsidRDefault="005A032A" w:rsidP="005A032A">
            <w:pPr>
              <w:autoSpaceDE w:val="0"/>
              <w:autoSpaceDN w:val="0"/>
              <w:adjustRightInd w:val="0"/>
              <w:jc w:val="center"/>
              <w:rPr>
                <w:rFonts w:ascii="Arial" w:hAnsi="Arial" w:cs="Arial"/>
                <w:sz w:val="22"/>
                <w:szCs w:val="22"/>
              </w:rPr>
            </w:pPr>
            <w:r w:rsidRPr="00FC2632">
              <w:rPr>
                <w:rFonts w:ascii="Arial" w:hAnsi="Arial" w:cs="Arial"/>
                <w:sz w:val="22"/>
                <w:szCs w:val="22"/>
              </w:rPr>
              <w:t>6 678</w:t>
            </w:r>
          </w:p>
        </w:tc>
      </w:tr>
      <w:tr w:rsidR="005A032A" w:rsidRPr="00693DD9" w14:paraId="138D944B" w14:textId="77777777" w:rsidTr="00BC6AB3">
        <w:trPr>
          <w:tblHeader/>
          <w:jc w:val="center"/>
        </w:trPr>
        <w:tc>
          <w:tcPr>
            <w:tcW w:w="1667" w:type="pct"/>
          </w:tcPr>
          <w:p w14:paraId="798FAB22" w14:textId="77777777" w:rsidR="005A032A" w:rsidRPr="00FC2632" w:rsidRDefault="005A032A" w:rsidP="00F61135">
            <w:pPr>
              <w:rPr>
                <w:rFonts w:ascii="Arial" w:hAnsi="Arial" w:cs="Arial"/>
                <w:sz w:val="22"/>
                <w:szCs w:val="22"/>
              </w:rPr>
            </w:pPr>
            <w:r w:rsidRPr="00FC2632">
              <w:rPr>
                <w:rFonts w:ascii="Arial" w:hAnsi="Arial" w:cs="Arial"/>
                <w:sz w:val="22"/>
                <w:szCs w:val="22"/>
              </w:rPr>
              <w:t>Toruń*</w:t>
            </w:r>
          </w:p>
        </w:tc>
        <w:tc>
          <w:tcPr>
            <w:tcW w:w="1667" w:type="pct"/>
          </w:tcPr>
          <w:p w14:paraId="17A52580" w14:textId="77777777" w:rsidR="005A032A" w:rsidRPr="00FC2632" w:rsidRDefault="005A032A" w:rsidP="005A032A">
            <w:pPr>
              <w:autoSpaceDE w:val="0"/>
              <w:autoSpaceDN w:val="0"/>
              <w:adjustRightInd w:val="0"/>
              <w:jc w:val="center"/>
              <w:rPr>
                <w:rFonts w:ascii="Arial" w:hAnsi="Arial" w:cs="Arial"/>
                <w:sz w:val="22"/>
                <w:szCs w:val="22"/>
              </w:rPr>
            </w:pPr>
            <w:r w:rsidRPr="00FC2632">
              <w:rPr>
                <w:rFonts w:ascii="Arial" w:hAnsi="Arial" w:cs="Arial"/>
                <w:sz w:val="22"/>
                <w:szCs w:val="22"/>
              </w:rPr>
              <w:t>3 694</w:t>
            </w:r>
          </w:p>
        </w:tc>
        <w:tc>
          <w:tcPr>
            <w:tcW w:w="1667" w:type="pct"/>
            <w:tcBorders>
              <w:top w:val="single" w:sz="4" w:space="0" w:color="auto"/>
              <w:bottom w:val="single" w:sz="4" w:space="0" w:color="auto"/>
            </w:tcBorders>
          </w:tcPr>
          <w:p w14:paraId="359C5393" w14:textId="428482D5" w:rsidR="005A032A" w:rsidRPr="00FC2632" w:rsidRDefault="005A032A" w:rsidP="005A032A">
            <w:pPr>
              <w:autoSpaceDE w:val="0"/>
              <w:autoSpaceDN w:val="0"/>
              <w:adjustRightInd w:val="0"/>
              <w:jc w:val="center"/>
              <w:rPr>
                <w:rFonts w:ascii="Arial" w:hAnsi="Arial" w:cs="Arial"/>
                <w:sz w:val="22"/>
                <w:szCs w:val="22"/>
              </w:rPr>
            </w:pPr>
            <w:r w:rsidRPr="00FC2632">
              <w:rPr>
                <w:rFonts w:ascii="Arial" w:hAnsi="Arial" w:cs="Arial"/>
                <w:sz w:val="22"/>
                <w:szCs w:val="22"/>
              </w:rPr>
              <w:t>7 391</w:t>
            </w:r>
          </w:p>
        </w:tc>
      </w:tr>
      <w:tr w:rsidR="005A032A" w:rsidRPr="00693DD9" w14:paraId="5CDB895F" w14:textId="77777777" w:rsidTr="00BC6AB3">
        <w:trPr>
          <w:tblHeader/>
          <w:jc w:val="center"/>
        </w:trPr>
        <w:tc>
          <w:tcPr>
            <w:tcW w:w="1667" w:type="pct"/>
            <w:vAlign w:val="center"/>
          </w:tcPr>
          <w:p w14:paraId="397EAC1B" w14:textId="77777777" w:rsidR="005A032A" w:rsidRPr="00FC2632" w:rsidRDefault="005A032A" w:rsidP="00F61135">
            <w:pPr>
              <w:rPr>
                <w:rFonts w:ascii="Arial" w:hAnsi="Arial" w:cs="Arial"/>
                <w:sz w:val="22"/>
                <w:szCs w:val="22"/>
              </w:rPr>
            </w:pPr>
            <w:r w:rsidRPr="00FC2632">
              <w:rPr>
                <w:rFonts w:ascii="Arial" w:hAnsi="Arial" w:cs="Arial"/>
                <w:sz w:val="22"/>
                <w:szCs w:val="22"/>
              </w:rPr>
              <w:t>Częstochowa*</w:t>
            </w:r>
          </w:p>
        </w:tc>
        <w:tc>
          <w:tcPr>
            <w:tcW w:w="1667" w:type="pct"/>
          </w:tcPr>
          <w:p w14:paraId="4B9D5DC0" w14:textId="77777777" w:rsidR="005A032A" w:rsidRPr="00FC2632" w:rsidRDefault="005A032A" w:rsidP="005A032A">
            <w:pPr>
              <w:autoSpaceDE w:val="0"/>
              <w:autoSpaceDN w:val="0"/>
              <w:adjustRightInd w:val="0"/>
              <w:jc w:val="center"/>
              <w:rPr>
                <w:rFonts w:ascii="Arial" w:hAnsi="Arial" w:cs="Arial"/>
                <w:sz w:val="22"/>
                <w:szCs w:val="22"/>
              </w:rPr>
            </w:pPr>
            <w:r w:rsidRPr="00FC2632">
              <w:rPr>
                <w:rFonts w:ascii="Arial" w:hAnsi="Arial" w:cs="Arial"/>
                <w:sz w:val="22"/>
                <w:szCs w:val="22"/>
              </w:rPr>
              <w:t>4 897</w:t>
            </w:r>
          </w:p>
        </w:tc>
        <w:tc>
          <w:tcPr>
            <w:tcW w:w="1667" w:type="pct"/>
            <w:tcBorders>
              <w:top w:val="single" w:sz="4" w:space="0" w:color="auto"/>
              <w:bottom w:val="single" w:sz="4" w:space="0" w:color="auto"/>
            </w:tcBorders>
          </w:tcPr>
          <w:p w14:paraId="6F2275B3" w14:textId="709C0210" w:rsidR="005A032A" w:rsidRPr="00FC2632" w:rsidRDefault="005A032A" w:rsidP="005A032A">
            <w:pPr>
              <w:autoSpaceDE w:val="0"/>
              <w:autoSpaceDN w:val="0"/>
              <w:adjustRightInd w:val="0"/>
              <w:jc w:val="center"/>
              <w:rPr>
                <w:rFonts w:ascii="Arial" w:hAnsi="Arial" w:cs="Arial"/>
                <w:sz w:val="22"/>
                <w:szCs w:val="22"/>
              </w:rPr>
            </w:pPr>
            <w:r w:rsidRPr="00FC2632">
              <w:rPr>
                <w:rFonts w:ascii="Arial" w:hAnsi="Arial" w:cs="Arial"/>
                <w:sz w:val="22"/>
                <w:szCs w:val="22"/>
              </w:rPr>
              <w:t>9 041</w:t>
            </w:r>
          </w:p>
        </w:tc>
      </w:tr>
      <w:tr w:rsidR="005A032A" w:rsidRPr="00693DD9" w14:paraId="16ED3D49" w14:textId="77777777" w:rsidTr="00BC6AB3">
        <w:trPr>
          <w:tblHeader/>
          <w:jc w:val="center"/>
        </w:trPr>
        <w:tc>
          <w:tcPr>
            <w:tcW w:w="1667" w:type="pct"/>
            <w:vAlign w:val="center"/>
          </w:tcPr>
          <w:p w14:paraId="6D31F1E7" w14:textId="77777777" w:rsidR="005A032A" w:rsidRPr="00FC2632" w:rsidRDefault="005A032A" w:rsidP="00F61135">
            <w:pPr>
              <w:rPr>
                <w:rFonts w:ascii="Arial" w:hAnsi="Arial" w:cs="Arial"/>
                <w:sz w:val="22"/>
                <w:szCs w:val="22"/>
              </w:rPr>
            </w:pPr>
            <w:r w:rsidRPr="00FC2632">
              <w:rPr>
                <w:rFonts w:ascii="Arial" w:hAnsi="Arial" w:cs="Arial"/>
                <w:sz w:val="22"/>
                <w:szCs w:val="22"/>
              </w:rPr>
              <w:t>Częstochowa**</w:t>
            </w:r>
          </w:p>
        </w:tc>
        <w:tc>
          <w:tcPr>
            <w:tcW w:w="1667" w:type="pct"/>
          </w:tcPr>
          <w:p w14:paraId="301A1671" w14:textId="77777777" w:rsidR="005A032A" w:rsidRPr="00FC2632" w:rsidRDefault="005A032A" w:rsidP="005A032A">
            <w:pPr>
              <w:autoSpaceDE w:val="0"/>
              <w:autoSpaceDN w:val="0"/>
              <w:adjustRightInd w:val="0"/>
              <w:jc w:val="center"/>
              <w:rPr>
                <w:rFonts w:ascii="Arial" w:hAnsi="Arial" w:cs="Arial"/>
                <w:sz w:val="22"/>
                <w:szCs w:val="22"/>
              </w:rPr>
            </w:pPr>
            <w:r w:rsidRPr="00FC2632">
              <w:rPr>
                <w:rFonts w:ascii="Arial" w:hAnsi="Arial" w:cs="Arial"/>
                <w:sz w:val="22"/>
                <w:szCs w:val="22"/>
              </w:rPr>
              <w:t>5 291</w:t>
            </w:r>
          </w:p>
        </w:tc>
        <w:tc>
          <w:tcPr>
            <w:tcW w:w="1667" w:type="pct"/>
            <w:tcBorders>
              <w:top w:val="single" w:sz="4" w:space="0" w:color="auto"/>
              <w:bottom w:val="single" w:sz="4" w:space="0" w:color="auto"/>
            </w:tcBorders>
          </w:tcPr>
          <w:p w14:paraId="73DBB9B3" w14:textId="2C08141A" w:rsidR="005A032A" w:rsidRPr="00FC2632" w:rsidRDefault="005A032A" w:rsidP="005A032A">
            <w:pPr>
              <w:autoSpaceDE w:val="0"/>
              <w:autoSpaceDN w:val="0"/>
              <w:adjustRightInd w:val="0"/>
              <w:jc w:val="center"/>
              <w:rPr>
                <w:rFonts w:ascii="Arial" w:hAnsi="Arial" w:cs="Arial"/>
                <w:sz w:val="22"/>
                <w:szCs w:val="22"/>
              </w:rPr>
            </w:pPr>
            <w:r w:rsidRPr="00FC2632">
              <w:rPr>
                <w:rFonts w:ascii="Arial" w:hAnsi="Arial" w:cs="Arial"/>
                <w:sz w:val="22"/>
                <w:szCs w:val="22"/>
              </w:rPr>
              <w:t>9 440</w:t>
            </w:r>
          </w:p>
        </w:tc>
      </w:tr>
    </w:tbl>
    <w:p w14:paraId="20402DAE" w14:textId="77777777" w:rsidR="00F61135" w:rsidRPr="00693DD9" w:rsidRDefault="00F61135" w:rsidP="008F51ED">
      <w:pPr>
        <w:pStyle w:val="NormalnyWeb"/>
        <w:spacing w:before="120" w:beforeAutospacing="0" w:after="0" w:afterAutospacing="0" w:line="276" w:lineRule="auto"/>
        <w:rPr>
          <w:rFonts w:ascii="Arial" w:hAnsi="Arial" w:cs="Arial"/>
          <w:i/>
          <w:iCs/>
          <w:sz w:val="22"/>
          <w:szCs w:val="22"/>
        </w:rPr>
      </w:pPr>
      <w:r w:rsidRPr="00693DD9">
        <w:rPr>
          <w:rFonts w:ascii="Arial" w:hAnsi="Arial" w:cs="Arial"/>
          <w:i/>
          <w:iCs/>
          <w:sz w:val="22"/>
          <w:szCs w:val="22"/>
        </w:rPr>
        <w:t>* dane Głównego Urzędu Statystycznego za 2019 r.</w:t>
      </w:r>
    </w:p>
    <w:p w14:paraId="51F5B379" w14:textId="1775914A" w:rsidR="00F61135" w:rsidRPr="00693DD9" w:rsidRDefault="00F61135" w:rsidP="00FC2632">
      <w:pPr>
        <w:pStyle w:val="NormalnyWeb"/>
        <w:spacing w:before="0" w:beforeAutospacing="0" w:after="120" w:afterAutospacing="0" w:line="276" w:lineRule="auto"/>
        <w:rPr>
          <w:rFonts w:ascii="Arial" w:hAnsi="Arial" w:cs="Arial"/>
          <w:i/>
          <w:iCs/>
          <w:sz w:val="22"/>
          <w:szCs w:val="22"/>
        </w:rPr>
      </w:pPr>
      <w:r w:rsidRPr="00693DD9">
        <w:rPr>
          <w:rFonts w:ascii="Arial" w:hAnsi="Arial" w:cs="Arial"/>
          <w:i/>
          <w:iCs/>
          <w:sz w:val="22"/>
          <w:szCs w:val="22"/>
        </w:rPr>
        <w:t>** dane Częstochowskiego Centrum Świa</w:t>
      </w:r>
      <w:r w:rsidR="00693DD9">
        <w:rPr>
          <w:rFonts w:ascii="Arial" w:hAnsi="Arial" w:cs="Arial"/>
          <w:i/>
          <w:iCs/>
          <w:sz w:val="22"/>
          <w:szCs w:val="22"/>
        </w:rPr>
        <w:t>dczeń w Częstochowie za 2020 r.</w:t>
      </w:r>
    </w:p>
    <w:p w14:paraId="54E156E2" w14:textId="77777777" w:rsidR="00F61135" w:rsidRPr="00693DD9" w:rsidRDefault="00F61135" w:rsidP="00FC2632">
      <w:pPr>
        <w:widowControl w:val="0"/>
        <w:suppressAutoHyphens/>
        <w:spacing w:line="276" w:lineRule="auto"/>
        <w:rPr>
          <w:rFonts w:ascii="Arial" w:hAnsi="Arial" w:cs="Arial"/>
          <w:b/>
          <w:sz w:val="22"/>
          <w:szCs w:val="22"/>
          <w:u w:val="single"/>
          <w:lang w:eastAsia="zh-CN"/>
        </w:rPr>
      </w:pPr>
      <w:r w:rsidRPr="00693DD9">
        <w:rPr>
          <w:rFonts w:ascii="Arial" w:hAnsi="Arial" w:cs="Arial"/>
          <w:b/>
          <w:sz w:val="22"/>
          <w:szCs w:val="22"/>
          <w:u w:val="single"/>
          <w:lang w:eastAsia="zh-CN"/>
        </w:rPr>
        <w:t>Świadczenie wychowawcze</w:t>
      </w:r>
    </w:p>
    <w:p w14:paraId="7F8ED2F0" w14:textId="6A506A7E" w:rsidR="00F61135" w:rsidRPr="00693DD9" w:rsidRDefault="00F61135" w:rsidP="00693DD9">
      <w:pPr>
        <w:widowControl w:val="0"/>
        <w:suppressAutoHyphens/>
        <w:spacing w:after="240" w:line="276" w:lineRule="auto"/>
        <w:rPr>
          <w:rFonts w:ascii="Arial" w:hAnsi="Arial" w:cs="Arial"/>
          <w:sz w:val="22"/>
          <w:szCs w:val="22"/>
        </w:rPr>
      </w:pPr>
      <w:r w:rsidRPr="00693DD9">
        <w:rPr>
          <w:rFonts w:ascii="Arial" w:hAnsi="Arial" w:cs="Arial"/>
          <w:sz w:val="22"/>
          <w:szCs w:val="22"/>
        </w:rPr>
        <w:t xml:space="preserve">Realizacja zadania zleconego gminie z zakresu administracji rządowej dokonywana jest przy pomocy dotacji celowej. W 2020 roku w ramach dotacji celowej przeznaczonej na „Pomoc państwa w wychowywaniu dzieci” (Dz.U.2019 r. poz. 2407 </w:t>
      </w:r>
      <w:proofErr w:type="spellStart"/>
      <w:r w:rsidRPr="00693DD9">
        <w:rPr>
          <w:rFonts w:ascii="Arial" w:hAnsi="Arial" w:cs="Arial"/>
          <w:sz w:val="22"/>
          <w:szCs w:val="22"/>
        </w:rPr>
        <w:t>jt</w:t>
      </w:r>
      <w:proofErr w:type="spellEnd"/>
      <w:r w:rsidRPr="00693DD9">
        <w:rPr>
          <w:rFonts w:ascii="Arial" w:hAnsi="Arial" w:cs="Arial"/>
          <w:sz w:val="22"/>
          <w:szCs w:val="22"/>
        </w:rPr>
        <w:t xml:space="preserve"> – Ustawa z dnia 11 lutego 2016 r), wydatkowano 189 130 958,19 Sfinansowano 377 024 świadczenia wychowawcze (500+) na kwotę </w:t>
      </w:r>
      <w:r w:rsidRPr="00693DD9">
        <w:rPr>
          <w:rFonts w:ascii="Arial" w:hAnsi="Arial" w:cs="Arial"/>
          <w:bCs/>
          <w:sz w:val="22"/>
          <w:szCs w:val="22"/>
          <w:lang w:eastAsia="ar-SA"/>
        </w:rPr>
        <w:t>187 536 943,78 zł</w:t>
      </w:r>
      <w:r w:rsidR="00693DD9">
        <w:rPr>
          <w:rFonts w:ascii="Arial" w:hAnsi="Arial" w:cs="Arial"/>
          <w:sz w:val="22"/>
          <w:szCs w:val="22"/>
        </w:rPr>
        <w:t>.</w:t>
      </w:r>
    </w:p>
    <w:p w14:paraId="253F2C0A" w14:textId="77777777" w:rsidR="00F61135" w:rsidRPr="00693DD9" w:rsidRDefault="00F61135" w:rsidP="00FC2632">
      <w:pPr>
        <w:suppressAutoHyphens/>
        <w:spacing w:line="276" w:lineRule="auto"/>
        <w:rPr>
          <w:rFonts w:ascii="Arial" w:eastAsia="Lucida Sans Unicode" w:hAnsi="Arial" w:cs="Arial"/>
          <w:b/>
          <w:kern w:val="1"/>
          <w:sz w:val="22"/>
          <w:szCs w:val="22"/>
          <w:u w:val="single"/>
          <w:lang w:eastAsia="zh-CN"/>
        </w:rPr>
      </w:pPr>
      <w:r w:rsidRPr="00693DD9">
        <w:rPr>
          <w:rFonts w:ascii="Arial" w:eastAsia="Lucida Sans Unicode" w:hAnsi="Arial" w:cs="Arial"/>
          <w:b/>
          <w:kern w:val="1"/>
          <w:sz w:val="22"/>
          <w:szCs w:val="22"/>
          <w:u w:val="single"/>
          <w:lang w:eastAsia="zh-CN"/>
        </w:rPr>
        <w:t>Świadczenie „Dobry Start”</w:t>
      </w:r>
    </w:p>
    <w:p w14:paraId="4103954B" w14:textId="64C5F8D5" w:rsidR="00F61135" w:rsidRPr="00693DD9" w:rsidRDefault="00F61135" w:rsidP="00693DD9">
      <w:pPr>
        <w:suppressAutoHyphens/>
        <w:spacing w:after="120" w:line="276" w:lineRule="auto"/>
        <w:rPr>
          <w:rFonts w:ascii="Arial" w:eastAsia="Lucida Sans Unicode" w:hAnsi="Arial" w:cs="Arial"/>
          <w:kern w:val="1"/>
          <w:sz w:val="22"/>
          <w:szCs w:val="22"/>
          <w:lang w:eastAsia="zh-CN"/>
        </w:rPr>
      </w:pPr>
      <w:r w:rsidRPr="00693DD9">
        <w:rPr>
          <w:rFonts w:ascii="Arial" w:eastAsia="Lucida Sans Unicode" w:hAnsi="Arial" w:cs="Arial"/>
          <w:kern w:val="1"/>
          <w:sz w:val="22"/>
          <w:szCs w:val="22"/>
          <w:lang w:eastAsia="zh-CN"/>
        </w:rPr>
        <w:t xml:space="preserve">Program Dobry Start </w:t>
      </w:r>
      <w:r w:rsidRPr="00693DD9">
        <w:rPr>
          <w:rFonts w:ascii="Arial" w:hAnsi="Arial" w:cs="Arial"/>
          <w:sz w:val="22"/>
          <w:szCs w:val="22"/>
        </w:rPr>
        <w:t>(Dz.U.2019 r. poz.1343 – Rozporządzenie Rady Ministrów z dnia 09.07.2019 r.) to inwestycja w edukację polskich dzieci. Wypłacana kwota świadczenia to jednorazowe wsparcie dla wszystkich uczniów rozpoczynających rok szkolny. Świadczenie przyznawane jest bez względu na dochód w rodzinie.</w:t>
      </w:r>
    </w:p>
    <w:p w14:paraId="165220FD" w14:textId="67E3B384" w:rsidR="00F61135" w:rsidRPr="00693DD9" w:rsidRDefault="00F61135" w:rsidP="00693DD9">
      <w:pPr>
        <w:suppressAutoHyphens/>
        <w:spacing w:after="240" w:line="276" w:lineRule="auto"/>
        <w:rPr>
          <w:rFonts w:ascii="Arial" w:hAnsi="Arial" w:cs="Arial"/>
          <w:sz w:val="22"/>
          <w:szCs w:val="22"/>
        </w:rPr>
      </w:pPr>
      <w:r w:rsidRPr="00693DD9">
        <w:rPr>
          <w:rFonts w:ascii="Arial" w:hAnsi="Arial" w:cs="Arial"/>
          <w:sz w:val="22"/>
          <w:szCs w:val="22"/>
        </w:rPr>
        <w:t>W 2020 roku w ramach dotacji celowej w kwocie 6 412 970,00 zł przeznaczonej na to zadanie CCŚ wydatkował 6 412 966,39 zł. Sfinansowano 20 687 świadczeń na kwotę 6 204 450 zł, Dla uczących się wychowanków pieczy zastępczej świadczenie „Dobry start” przyznawał MOPS – 415 św</w:t>
      </w:r>
      <w:r w:rsidR="00693DD9">
        <w:rPr>
          <w:rFonts w:ascii="Arial" w:hAnsi="Arial" w:cs="Arial"/>
          <w:sz w:val="22"/>
          <w:szCs w:val="22"/>
        </w:rPr>
        <w:t>iadczeń na kwotę 128 678,95 zł.</w:t>
      </w:r>
    </w:p>
    <w:p w14:paraId="67C844CD" w14:textId="12F7BB1D" w:rsidR="00F61135" w:rsidRPr="00693DD9" w:rsidRDefault="00F61135" w:rsidP="00FC2632">
      <w:pPr>
        <w:spacing w:line="276" w:lineRule="auto"/>
        <w:rPr>
          <w:rFonts w:ascii="Arial" w:hAnsi="Arial" w:cs="Arial"/>
          <w:b/>
          <w:sz w:val="22"/>
          <w:szCs w:val="22"/>
          <w:u w:val="single"/>
        </w:rPr>
      </w:pPr>
      <w:r w:rsidRPr="00693DD9">
        <w:rPr>
          <w:rFonts w:ascii="Arial" w:hAnsi="Arial" w:cs="Arial"/>
          <w:b/>
          <w:sz w:val="22"/>
          <w:szCs w:val="22"/>
          <w:u w:val="single"/>
        </w:rPr>
        <w:t>Świadczenia „Za życiem”</w:t>
      </w:r>
    </w:p>
    <w:p w14:paraId="0876C9C9" w14:textId="5227DE85" w:rsidR="00F61135" w:rsidRPr="00693DD9" w:rsidRDefault="00F61135" w:rsidP="00693DD9">
      <w:pPr>
        <w:widowControl w:val="0"/>
        <w:suppressAutoHyphens/>
        <w:spacing w:after="240" w:line="276" w:lineRule="auto"/>
        <w:rPr>
          <w:rFonts w:ascii="Arial" w:eastAsia="Lucida Sans Unicode" w:hAnsi="Arial" w:cs="Arial"/>
          <w:b/>
          <w:sz w:val="22"/>
          <w:szCs w:val="22"/>
          <w:lang w:eastAsia="zh-CN"/>
        </w:rPr>
      </w:pPr>
      <w:r w:rsidRPr="00693DD9">
        <w:rPr>
          <w:rFonts w:ascii="Arial" w:hAnsi="Arial" w:cs="Arial"/>
          <w:sz w:val="22"/>
          <w:szCs w:val="22"/>
        </w:rPr>
        <w:t xml:space="preserve">W ramach zadania realizowana jest wypłata jednorazowego świadczenia z tytułu urodzenia się dziecka, u którego zdiagnozowano ciężkie i nieodwracalne upośledzenie albo nieuleczalną chorobę zagrażającą życiu, które powstały w prenatalnym okresie rozwoju dziecka lub w czasie porodu. W ramach </w:t>
      </w:r>
      <w:r w:rsidR="000A5110" w:rsidRPr="00693DD9">
        <w:rPr>
          <w:rFonts w:ascii="Arial" w:hAnsi="Arial" w:cs="Arial"/>
          <w:sz w:val="22"/>
          <w:szCs w:val="22"/>
        </w:rPr>
        <w:t>tego projektu  wypłacono 16 świadczeń</w:t>
      </w:r>
      <w:r w:rsidRPr="00693DD9">
        <w:rPr>
          <w:rFonts w:ascii="Arial" w:hAnsi="Arial" w:cs="Arial"/>
          <w:sz w:val="22"/>
          <w:szCs w:val="22"/>
        </w:rPr>
        <w:t xml:space="preserve"> </w:t>
      </w:r>
      <w:r w:rsidR="000A5110" w:rsidRPr="00693DD9">
        <w:rPr>
          <w:rFonts w:ascii="Arial" w:hAnsi="Arial" w:cs="Arial"/>
          <w:sz w:val="22"/>
          <w:szCs w:val="22"/>
        </w:rPr>
        <w:t>na</w:t>
      </w:r>
      <w:r w:rsidRPr="00693DD9">
        <w:rPr>
          <w:rFonts w:ascii="Arial" w:hAnsi="Arial" w:cs="Arial"/>
          <w:sz w:val="22"/>
          <w:szCs w:val="22"/>
        </w:rPr>
        <w:t xml:space="preserve"> kwotę 64 000 zł.</w:t>
      </w:r>
    </w:p>
    <w:p w14:paraId="5AA75D65" w14:textId="72AD46B7" w:rsidR="00F61135" w:rsidRPr="00693DD9" w:rsidRDefault="00F61135" w:rsidP="00693DD9">
      <w:pPr>
        <w:widowControl w:val="0"/>
        <w:suppressAutoHyphens/>
        <w:spacing w:after="240" w:line="276" w:lineRule="auto"/>
        <w:rPr>
          <w:rFonts w:ascii="Arial" w:eastAsia="Lucida Sans Unicode" w:hAnsi="Arial" w:cs="Arial"/>
          <w:b/>
          <w:sz w:val="22"/>
          <w:szCs w:val="22"/>
          <w:lang w:eastAsia="zh-CN"/>
        </w:rPr>
      </w:pPr>
      <w:r w:rsidRPr="00693DD9">
        <w:rPr>
          <w:rFonts w:ascii="Arial" w:eastAsia="Lucida Sans Unicode" w:hAnsi="Arial" w:cs="Arial"/>
          <w:b/>
          <w:sz w:val="22"/>
          <w:szCs w:val="22"/>
          <w:u w:val="single"/>
          <w:lang w:eastAsia="zh-CN"/>
        </w:rPr>
        <w:lastRenderedPageBreak/>
        <w:t>Składki na ubezpieczenie zdrowotne opłacane za osoby</w:t>
      </w:r>
      <w:r w:rsidRPr="00693DD9">
        <w:rPr>
          <w:rFonts w:ascii="Arial" w:eastAsia="Lucida Sans Unicode" w:hAnsi="Arial" w:cs="Arial"/>
          <w:b/>
          <w:sz w:val="22"/>
          <w:szCs w:val="22"/>
          <w:lang w:eastAsia="zh-CN"/>
        </w:rPr>
        <w:t xml:space="preserve"> pobierające niektóre świadczenia z pomocy społecznej oraz za osoby uczestniczące w zajęciach </w:t>
      </w:r>
      <w:r w:rsidR="00693DD9">
        <w:rPr>
          <w:rFonts w:ascii="Arial" w:eastAsia="Lucida Sans Unicode" w:hAnsi="Arial" w:cs="Arial"/>
          <w:b/>
          <w:sz w:val="22"/>
          <w:szCs w:val="22"/>
          <w:lang w:eastAsia="zh-CN"/>
        </w:rPr>
        <w:t>w centrum integracji społecznej</w:t>
      </w:r>
    </w:p>
    <w:p w14:paraId="61B6C634" w14:textId="00C1D857" w:rsidR="00F61135" w:rsidRPr="00693DD9" w:rsidRDefault="00F61135" w:rsidP="00693DD9">
      <w:pPr>
        <w:spacing w:line="276" w:lineRule="auto"/>
        <w:rPr>
          <w:rFonts w:ascii="Arial" w:hAnsi="Arial" w:cs="Arial"/>
          <w:sz w:val="22"/>
          <w:szCs w:val="22"/>
        </w:rPr>
      </w:pPr>
      <w:r w:rsidRPr="00693DD9">
        <w:rPr>
          <w:rFonts w:ascii="Arial" w:hAnsi="Arial" w:cs="Arial"/>
          <w:sz w:val="22"/>
          <w:szCs w:val="22"/>
        </w:rPr>
        <w:t xml:space="preserve">W ramach tego </w:t>
      </w:r>
      <w:r w:rsidR="000A5110" w:rsidRPr="00693DD9">
        <w:rPr>
          <w:rFonts w:ascii="Arial" w:hAnsi="Arial" w:cs="Arial"/>
          <w:sz w:val="22"/>
          <w:szCs w:val="22"/>
        </w:rPr>
        <w:t>zadania</w:t>
      </w:r>
      <w:r w:rsidRPr="00693DD9">
        <w:rPr>
          <w:rFonts w:ascii="Arial" w:hAnsi="Arial" w:cs="Arial"/>
          <w:sz w:val="22"/>
          <w:szCs w:val="22"/>
        </w:rPr>
        <w:t xml:space="preserve"> opłacane są składki na ubezpieczenie zdrowotne za osoby uprawnione pobierające niektóre świadczenia z pomocy społecznej, świadczenia pielęgnacyjne, specjalny zasiłek opiekuńczy i zasiłek dla opiekuna. W 2020 roku </w:t>
      </w:r>
      <w:r w:rsidR="000A5110" w:rsidRPr="00693DD9">
        <w:rPr>
          <w:rFonts w:ascii="Arial" w:hAnsi="Arial" w:cs="Arial"/>
          <w:sz w:val="22"/>
          <w:szCs w:val="22"/>
        </w:rPr>
        <w:t>wydatkowano na ten cel</w:t>
      </w:r>
      <w:r w:rsidRPr="00693DD9">
        <w:rPr>
          <w:rFonts w:ascii="Arial" w:hAnsi="Arial" w:cs="Arial"/>
          <w:sz w:val="22"/>
          <w:szCs w:val="22"/>
        </w:rPr>
        <w:t xml:space="preserve"> 689 210,62 zł, w tym na składki zdrowotne opłacane za osoby:</w:t>
      </w:r>
    </w:p>
    <w:p w14:paraId="3BDEA2EA" w14:textId="77777777" w:rsidR="00F61135" w:rsidRPr="00693DD9" w:rsidRDefault="00F61135" w:rsidP="00693DD9">
      <w:pPr>
        <w:numPr>
          <w:ilvl w:val="0"/>
          <w:numId w:val="53"/>
        </w:numPr>
        <w:tabs>
          <w:tab w:val="clear" w:pos="720"/>
        </w:tabs>
        <w:spacing w:line="276" w:lineRule="auto"/>
        <w:ind w:left="426" w:hanging="426"/>
        <w:rPr>
          <w:rFonts w:ascii="Arial" w:hAnsi="Arial" w:cs="Arial"/>
          <w:sz w:val="22"/>
          <w:szCs w:val="22"/>
        </w:rPr>
      </w:pPr>
      <w:r w:rsidRPr="00693DD9">
        <w:rPr>
          <w:rFonts w:ascii="Arial" w:hAnsi="Arial" w:cs="Arial"/>
          <w:sz w:val="22"/>
          <w:szCs w:val="22"/>
        </w:rPr>
        <w:t>korzystające ze świadczenia pielęgnacyjnego i specjalnego zasiłku opiekuńczego – 673 624,42 zł,</w:t>
      </w:r>
    </w:p>
    <w:p w14:paraId="55D82915" w14:textId="1E24588A" w:rsidR="00F61135" w:rsidRPr="00693DD9" w:rsidRDefault="00F61135" w:rsidP="00693DD9">
      <w:pPr>
        <w:numPr>
          <w:ilvl w:val="0"/>
          <w:numId w:val="53"/>
        </w:numPr>
        <w:tabs>
          <w:tab w:val="clear" w:pos="720"/>
        </w:tabs>
        <w:spacing w:after="240" w:line="276" w:lineRule="auto"/>
        <w:ind w:left="425" w:hanging="425"/>
        <w:rPr>
          <w:rFonts w:ascii="Arial" w:hAnsi="Arial" w:cs="Arial"/>
          <w:sz w:val="22"/>
          <w:szCs w:val="22"/>
        </w:rPr>
      </w:pPr>
      <w:r w:rsidRPr="00693DD9">
        <w:rPr>
          <w:rFonts w:ascii="Arial" w:hAnsi="Arial" w:cs="Arial"/>
          <w:sz w:val="22"/>
          <w:szCs w:val="22"/>
        </w:rPr>
        <w:t>korzystające z zasiłku dla opiekuna – 15 586,20 zł.</w:t>
      </w:r>
    </w:p>
    <w:p w14:paraId="60ACDD0C" w14:textId="77777777" w:rsidR="00F61135" w:rsidRPr="00693DD9" w:rsidRDefault="00F61135" w:rsidP="00693DD9">
      <w:pPr>
        <w:widowControl w:val="0"/>
        <w:suppressAutoHyphens/>
        <w:spacing w:line="276" w:lineRule="auto"/>
        <w:rPr>
          <w:rFonts w:ascii="Arial" w:eastAsia="Lucida Sans Unicode" w:hAnsi="Arial" w:cs="Arial"/>
          <w:b/>
          <w:bCs/>
          <w:sz w:val="22"/>
          <w:szCs w:val="22"/>
          <w:u w:val="single"/>
          <w:lang w:eastAsia="zh-CN"/>
        </w:rPr>
      </w:pPr>
      <w:r w:rsidRPr="00693DD9">
        <w:rPr>
          <w:rFonts w:ascii="Arial" w:eastAsia="Lucida Sans Unicode" w:hAnsi="Arial" w:cs="Arial"/>
          <w:b/>
          <w:bCs/>
          <w:sz w:val="22"/>
          <w:szCs w:val="22"/>
          <w:u w:val="single"/>
          <w:lang w:eastAsia="zh-CN"/>
        </w:rPr>
        <w:t>Dodatki mieszkaniowe i energetyczne</w:t>
      </w:r>
    </w:p>
    <w:p w14:paraId="0A8D93EC" w14:textId="79EFEDFB" w:rsidR="00F61135" w:rsidRPr="00693DD9" w:rsidRDefault="00F61135" w:rsidP="00693DD9">
      <w:pPr>
        <w:spacing w:line="276" w:lineRule="auto"/>
        <w:rPr>
          <w:rFonts w:ascii="Arial" w:hAnsi="Arial" w:cs="Arial"/>
          <w:sz w:val="22"/>
          <w:szCs w:val="22"/>
        </w:rPr>
      </w:pPr>
      <w:r w:rsidRPr="00693DD9">
        <w:rPr>
          <w:rFonts w:ascii="Arial" w:hAnsi="Arial" w:cs="Arial"/>
          <w:sz w:val="22"/>
          <w:szCs w:val="22"/>
        </w:rPr>
        <w:t xml:space="preserve">W 2020 roku w ramach zadania realizowano dopłaty do wydatków związanych </w:t>
      </w:r>
      <w:r w:rsidR="00693DD9">
        <w:rPr>
          <w:rFonts w:ascii="Arial" w:hAnsi="Arial" w:cs="Arial"/>
          <w:sz w:val="22"/>
          <w:szCs w:val="22"/>
        </w:rPr>
        <w:br/>
      </w:r>
      <w:r w:rsidRPr="00693DD9">
        <w:rPr>
          <w:rFonts w:ascii="Arial" w:hAnsi="Arial" w:cs="Arial"/>
          <w:sz w:val="22"/>
          <w:szCs w:val="22"/>
        </w:rPr>
        <w:t xml:space="preserve">z użytkowaniem lokali mieszkalnych przez osoby zamieszkujące w gminie. Środki finansowe przeznaczone na ten cel </w:t>
      </w:r>
      <w:r w:rsidR="000A5110" w:rsidRPr="00693DD9">
        <w:rPr>
          <w:rFonts w:ascii="Arial" w:hAnsi="Arial" w:cs="Arial"/>
          <w:sz w:val="22"/>
          <w:szCs w:val="22"/>
        </w:rPr>
        <w:t>to kwota</w:t>
      </w:r>
      <w:r w:rsidRPr="00693DD9">
        <w:rPr>
          <w:rFonts w:ascii="Arial" w:hAnsi="Arial" w:cs="Arial"/>
          <w:sz w:val="22"/>
          <w:szCs w:val="22"/>
        </w:rPr>
        <w:t xml:space="preserve"> 8 088 515,50 zł, </w:t>
      </w:r>
    </w:p>
    <w:p w14:paraId="74706DDE" w14:textId="33041BAE" w:rsidR="00F61135" w:rsidRPr="00693DD9" w:rsidRDefault="000A5110" w:rsidP="00693DD9">
      <w:pPr>
        <w:spacing w:line="276" w:lineRule="auto"/>
        <w:rPr>
          <w:rFonts w:ascii="Arial" w:hAnsi="Arial" w:cs="Arial"/>
          <w:sz w:val="22"/>
          <w:szCs w:val="22"/>
        </w:rPr>
      </w:pPr>
      <w:r w:rsidRPr="00693DD9">
        <w:rPr>
          <w:rFonts w:ascii="Arial" w:hAnsi="Arial" w:cs="Arial"/>
          <w:sz w:val="22"/>
          <w:szCs w:val="22"/>
        </w:rPr>
        <w:t>Z</w:t>
      </w:r>
      <w:r w:rsidR="00F61135" w:rsidRPr="00693DD9">
        <w:rPr>
          <w:rFonts w:ascii="Arial" w:hAnsi="Arial" w:cs="Arial"/>
          <w:sz w:val="22"/>
          <w:szCs w:val="22"/>
        </w:rPr>
        <w:t xml:space="preserve">adanie realizowano poprzez wypłatę świadczeń w formie dodatków mieszkaniowych i energetycznych. W analizowanym roku wypłacono 30 379 dodatków mieszkaniowych </w:t>
      </w:r>
      <w:r w:rsidR="00693DD9">
        <w:rPr>
          <w:rFonts w:ascii="Arial" w:hAnsi="Arial" w:cs="Arial"/>
          <w:sz w:val="22"/>
          <w:szCs w:val="22"/>
        </w:rPr>
        <w:br/>
      </w:r>
      <w:r w:rsidR="00F61135" w:rsidRPr="00693DD9">
        <w:rPr>
          <w:rFonts w:ascii="Arial" w:hAnsi="Arial" w:cs="Arial"/>
          <w:sz w:val="22"/>
          <w:szCs w:val="22"/>
        </w:rPr>
        <w:t xml:space="preserve">w kwocie 7 998 983,17 zł oraz sfinansowano koszty związane z ich przekazaniem </w:t>
      </w:r>
      <w:r w:rsidR="00693DD9">
        <w:rPr>
          <w:rFonts w:ascii="Arial" w:hAnsi="Arial" w:cs="Arial"/>
          <w:sz w:val="22"/>
          <w:szCs w:val="22"/>
        </w:rPr>
        <w:br/>
      </w:r>
      <w:r w:rsidR="00F61135" w:rsidRPr="00693DD9">
        <w:rPr>
          <w:rFonts w:ascii="Arial" w:hAnsi="Arial" w:cs="Arial"/>
          <w:sz w:val="22"/>
          <w:szCs w:val="22"/>
        </w:rPr>
        <w:t xml:space="preserve">w wysokości 14 725,78 zł </w:t>
      </w:r>
      <w:r w:rsidRPr="00693DD9">
        <w:rPr>
          <w:rFonts w:ascii="Arial" w:hAnsi="Arial" w:cs="Arial"/>
          <w:sz w:val="22"/>
          <w:szCs w:val="22"/>
        </w:rPr>
        <w:t xml:space="preserve">Były to dodatki mieszkaniowe </w:t>
      </w:r>
      <w:r w:rsidR="00F61135" w:rsidRPr="00693DD9">
        <w:rPr>
          <w:rFonts w:ascii="Arial" w:hAnsi="Arial" w:cs="Arial"/>
          <w:sz w:val="22"/>
          <w:szCs w:val="22"/>
        </w:rPr>
        <w:t>stanowiące dofinansowanie do wydatków ponoszonych w związku z zajmowaniem lokali mieszkalnych osobom zamieszkałym w zasobach: zarządzanych przez ZGM TBS w Częstochowie Sp. z o.o., spółdzielczych i pozostałych.</w:t>
      </w:r>
    </w:p>
    <w:p w14:paraId="1737B85D" w14:textId="58BBBF1B" w:rsidR="00F61135" w:rsidRPr="00693DD9" w:rsidRDefault="000A5110" w:rsidP="00693DD9">
      <w:pPr>
        <w:spacing w:after="240" w:line="276" w:lineRule="auto"/>
        <w:rPr>
          <w:rFonts w:ascii="Arial" w:hAnsi="Arial" w:cs="Arial"/>
          <w:sz w:val="22"/>
          <w:szCs w:val="22"/>
        </w:rPr>
      </w:pPr>
      <w:r w:rsidRPr="00693DD9">
        <w:rPr>
          <w:rFonts w:ascii="Arial" w:hAnsi="Arial" w:cs="Arial"/>
          <w:sz w:val="22"/>
          <w:szCs w:val="22"/>
        </w:rPr>
        <w:t>W</w:t>
      </w:r>
      <w:r w:rsidR="00F61135" w:rsidRPr="00693DD9">
        <w:rPr>
          <w:rFonts w:ascii="Arial" w:hAnsi="Arial" w:cs="Arial"/>
          <w:sz w:val="22"/>
          <w:szCs w:val="22"/>
        </w:rPr>
        <w:t xml:space="preserve">ypłacono </w:t>
      </w:r>
      <w:r w:rsidRPr="00693DD9">
        <w:rPr>
          <w:rFonts w:ascii="Arial" w:hAnsi="Arial" w:cs="Arial"/>
          <w:sz w:val="22"/>
          <w:szCs w:val="22"/>
        </w:rPr>
        <w:t xml:space="preserve">również </w:t>
      </w:r>
      <w:r w:rsidR="00F61135" w:rsidRPr="00693DD9">
        <w:rPr>
          <w:rFonts w:ascii="Arial" w:hAnsi="Arial" w:cs="Arial"/>
          <w:sz w:val="22"/>
          <w:szCs w:val="22"/>
        </w:rPr>
        <w:t xml:space="preserve">5 349 dodatków energetycznych na podstawie ustawy z dnia 26 lipca 2013 r. z </w:t>
      </w:r>
      <w:proofErr w:type="spellStart"/>
      <w:r w:rsidR="00F61135" w:rsidRPr="00693DD9">
        <w:rPr>
          <w:rFonts w:ascii="Arial" w:hAnsi="Arial" w:cs="Arial"/>
          <w:sz w:val="22"/>
          <w:szCs w:val="22"/>
        </w:rPr>
        <w:t>późn</w:t>
      </w:r>
      <w:proofErr w:type="spellEnd"/>
      <w:r w:rsidR="00F61135" w:rsidRPr="00693DD9">
        <w:rPr>
          <w:rFonts w:ascii="Arial" w:hAnsi="Arial" w:cs="Arial"/>
          <w:sz w:val="22"/>
          <w:szCs w:val="22"/>
        </w:rPr>
        <w:t>. zm. – Prawo energetyczne. Wydatki z tego</w:t>
      </w:r>
      <w:r w:rsidR="00693DD9">
        <w:rPr>
          <w:rFonts w:ascii="Arial" w:hAnsi="Arial" w:cs="Arial"/>
          <w:sz w:val="22"/>
          <w:szCs w:val="22"/>
        </w:rPr>
        <w:t xml:space="preserve"> tytułu wyniosły 73 339,76 zł.</w:t>
      </w:r>
    </w:p>
    <w:p w14:paraId="4FA888AC" w14:textId="77777777" w:rsidR="00F61135" w:rsidRPr="00693DD9" w:rsidRDefault="00F61135" w:rsidP="00693DD9">
      <w:pPr>
        <w:suppressAutoHyphens/>
        <w:spacing w:line="276" w:lineRule="auto"/>
        <w:rPr>
          <w:rFonts w:ascii="Arial" w:eastAsia="Lucida Sans Unicode" w:hAnsi="Arial" w:cs="Arial"/>
          <w:b/>
          <w:kern w:val="1"/>
          <w:sz w:val="22"/>
          <w:szCs w:val="22"/>
          <w:u w:val="single"/>
          <w:lang w:eastAsia="zh-CN"/>
        </w:rPr>
      </w:pPr>
      <w:r w:rsidRPr="00693DD9">
        <w:rPr>
          <w:rFonts w:ascii="Arial" w:eastAsia="Lucida Sans Unicode" w:hAnsi="Arial" w:cs="Arial"/>
          <w:b/>
          <w:kern w:val="1"/>
          <w:sz w:val="22"/>
          <w:szCs w:val="22"/>
          <w:u w:val="single"/>
          <w:lang w:eastAsia="zh-CN"/>
        </w:rPr>
        <w:t>Karta Dużej Rodziny</w:t>
      </w:r>
    </w:p>
    <w:p w14:paraId="2556D5E9" w14:textId="45F3A540" w:rsidR="00F61135" w:rsidRPr="00693DD9" w:rsidRDefault="00F61135" w:rsidP="00693DD9">
      <w:pPr>
        <w:spacing w:line="276" w:lineRule="auto"/>
        <w:rPr>
          <w:rFonts w:ascii="Arial" w:hAnsi="Arial" w:cs="Arial"/>
          <w:sz w:val="22"/>
          <w:szCs w:val="22"/>
        </w:rPr>
      </w:pPr>
      <w:r w:rsidRPr="00693DD9">
        <w:rPr>
          <w:rFonts w:ascii="Arial" w:hAnsi="Arial" w:cs="Arial"/>
          <w:bCs/>
          <w:sz w:val="22"/>
          <w:szCs w:val="22"/>
        </w:rPr>
        <w:t>Karta Dużej Rodzi</w:t>
      </w:r>
      <w:r w:rsidRPr="00693DD9">
        <w:rPr>
          <w:rFonts w:ascii="Arial" w:hAnsi="Arial" w:cs="Arial"/>
          <w:sz w:val="22"/>
          <w:szCs w:val="22"/>
        </w:rPr>
        <w:t>ny to rządowy program wspierania rodzin wielodzietnych, to system ulg i zniżek dla rodzin posiadających co najmniej trójkę dzieci. Dzięki Karcie osoby z rodzin wielodzietnych mogą korzystać m.in. z ustawowych zniżek np. na przejazdy kolejowe,</w:t>
      </w:r>
      <w:r w:rsidR="00693DD9">
        <w:rPr>
          <w:rFonts w:ascii="Arial" w:hAnsi="Arial" w:cs="Arial"/>
          <w:sz w:val="22"/>
          <w:szCs w:val="22"/>
        </w:rPr>
        <w:br/>
      </w:r>
      <w:r w:rsidRPr="00693DD9">
        <w:rPr>
          <w:rFonts w:ascii="Arial" w:hAnsi="Arial" w:cs="Arial"/>
          <w:sz w:val="22"/>
          <w:szCs w:val="22"/>
        </w:rPr>
        <w:t>w opłatach paszportowych, darmowe wejścia do parków narodowych i wiele innych. Posiadacze Karty Dużej Rodziny mogą korzystać z oferty w ponad 10 tys. miejsc zgłoszonych przez prawie tysiąc firm i instytucji z całej Polski. Karta przysługuje niezależnie od uzyskiwanych dochodów rodzinom z co najmniej trójką dzieci.</w:t>
      </w:r>
    </w:p>
    <w:p w14:paraId="32CDCD69" w14:textId="2F995857" w:rsidR="000A5110" w:rsidRPr="00693DD9" w:rsidRDefault="00F61135" w:rsidP="00693DD9">
      <w:pPr>
        <w:spacing w:after="240" w:line="276" w:lineRule="auto"/>
        <w:rPr>
          <w:rFonts w:ascii="Arial" w:hAnsi="Arial" w:cs="Arial"/>
          <w:sz w:val="22"/>
          <w:szCs w:val="22"/>
        </w:rPr>
      </w:pPr>
      <w:r w:rsidRPr="00693DD9">
        <w:rPr>
          <w:rFonts w:ascii="Arial" w:hAnsi="Arial" w:cs="Arial"/>
          <w:sz w:val="22"/>
          <w:szCs w:val="22"/>
        </w:rPr>
        <w:t>W roku 2020 roku  wydan</w:t>
      </w:r>
      <w:r w:rsidR="000A5110" w:rsidRPr="00693DD9">
        <w:rPr>
          <w:rFonts w:ascii="Arial" w:hAnsi="Arial" w:cs="Arial"/>
          <w:sz w:val="22"/>
          <w:szCs w:val="22"/>
        </w:rPr>
        <w:t>o</w:t>
      </w:r>
      <w:r w:rsidRPr="00693DD9">
        <w:rPr>
          <w:rFonts w:ascii="Arial" w:hAnsi="Arial" w:cs="Arial"/>
          <w:sz w:val="22"/>
          <w:szCs w:val="22"/>
        </w:rPr>
        <w:t xml:space="preserve"> 2 015 </w:t>
      </w:r>
      <w:r w:rsidR="000A5110" w:rsidRPr="00693DD9">
        <w:rPr>
          <w:rFonts w:ascii="Arial" w:hAnsi="Arial" w:cs="Arial"/>
          <w:sz w:val="22"/>
          <w:szCs w:val="22"/>
        </w:rPr>
        <w:t>Kart Dużej Rodziny</w:t>
      </w:r>
      <w:r w:rsidRPr="00693DD9">
        <w:rPr>
          <w:rFonts w:ascii="Arial" w:hAnsi="Arial" w:cs="Arial"/>
          <w:sz w:val="22"/>
          <w:szCs w:val="22"/>
        </w:rPr>
        <w:t>. Koszty poniesione w ramach realizacj</w:t>
      </w:r>
      <w:r w:rsidR="00693DD9">
        <w:rPr>
          <w:rFonts w:ascii="Arial" w:hAnsi="Arial" w:cs="Arial"/>
          <w:sz w:val="22"/>
          <w:szCs w:val="22"/>
        </w:rPr>
        <w:t>i zadania wyniosły 5 439,81 zł.</w:t>
      </w:r>
    </w:p>
    <w:p w14:paraId="54BEDD6F" w14:textId="0F520AEA" w:rsidR="00F61135" w:rsidRPr="00693DD9" w:rsidRDefault="00F61135" w:rsidP="00693DD9">
      <w:pPr>
        <w:suppressAutoHyphens/>
        <w:spacing w:after="120" w:line="276" w:lineRule="auto"/>
        <w:rPr>
          <w:rFonts w:ascii="Arial" w:eastAsia="Lucida Sans Unicode" w:hAnsi="Arial" w:cs="Arial"/>
          <w:b/>
          <w:sz w:val="22"/>
          <w:szCs w:val="22"/>
          <w:u w:val="single"/>
          <w:lang w:eastAsia="zh-CN"/>
        </w:rPr>
      </w:pPr>
      <w:r w:rsidRPr="00693DD9">
        <w:rPr>
          <w:rFonts w:ascii="Arial" w:eastAsia="Lucida Sans Unicode" w:hAnsi="Arial" w:cs="Arial"/>
          <w:b/>
          <w:kern w:val="1"/>
          <w:sz w:val="22"/>
          <w:szCs w:val="22"/>
          <w:u w:val="single"/>
          <w:lang w:eastAsia="zh-CN"/>
        </w:rPr>
        <w:t xml:space="preserve">Częstochowska Karta „Rodzina+” </w:t>
      </w:r>
      <w:r w:rsidR="00C938AD" w:rsidRPr="00693DD9">
        <w:rPr>
          <w:rFonts w:ascii="Arial" w:eastAsia="Lucida Sans Unicode" w:hAnsi="Arial" w:cs="Arial"/>
          <w:b/>
          <w:kern w:val="1"/>
          <w:sz w:val="22"/>
          <w:szCs w:val="22"/>
          <w:u w:val="single"/>
          <w:lang w:eastAsia="zh-CN"/>
        </w:rPr>
        <w:t xml:space="preserve">oraz </w:t>
      </w:r>
      <w:r w:rsidRPr="00693DD9">
        <w:rPr>
          <w:rFonts w:ascii="Arial" w:eastAsia="Lucida Sans Unicode" w:hAnsi="Arial" w:cs="Arial"/>
          <w:b/>
          <w:kern w:val="1"/>
          <w:sz w:val="22"/>
          <w:szCs w:val="22"/>
          <w:u w:val="single"/>
          <w:lang w:eastAsia="zh-CN"/>
        </w:rPr>
        <w:t>„</w:t>
      </w:r>
      <w:r w:rsidRPr="00693DD9">
        <w:rPr>
          <w:rFonts w:ascii="Arial" w:eastAsia="Lucida Sans Unicode" w:hAnsi="Arial" w:cs="Arial"/>
          <w:b/>
          <w:sz w:val="22"/>
          <w:szCs w:val="22"/>
          <w:u w:val="single"/>
          <w:lang w:eastAsia="zh-CN"/>
        </w:rPr>
        <w:t>Częstochows</w:t>
      </w:r>
      <w:r w:rsidR="00693DD9">
        <w:rPr>
          <w:rFonts w:ascii="Arial" w:eastAsia="Lucida Sans Unicode" w:hAnsi="Arial" w:cs="Arial"/>
          <w:b/>
          <w:sz w:val="22"/>
          <w:szCs w:val="22"/>
          <w:u w:val="single"/>
          <w:lang w:eastAsia="zh-CN"/>
        </w:rPr>
        <w:t>ka Karta Mieszkańca – Rodzina+”</w:t>
      </w:r>
    </w:p>
    <w:p w14:paraId="2F407F60" w14:textId="665E4EE6" w:rsidR="00F61135" w:rsidRPr="00693DD9" w:rsidRDefault="00F61135" w:rsidP="00693DD9">
      <w:pPr>
        <w:autoSpaceDE w:val="0"/>
        <w:autoSpaceDN w:val="0"/>
        <w:adjustRightInd w:val="0"/>
        <w:spacing w:after="120" w:line="276" w:lineRule="auto"/>
        <w:ind w:firstLine="709"/>
        <w:rPr>
          <w:rFonts w:ascii="Arial" w:hAnsi="Arial" w:cs="Arial"/>
          <w:sz w:val="22"/>
          <w:szCs w:val="22"/>
        </w:rPr>
      </w:pPr>
      <w:r w:rsidRPr="00693DD9">
        <w:rPr>
          <w:rFonts w:ascii="Arial" w:hAnsi="Arial" w:cs="Arial"/>
          <w:sz w:val="22"/>
          <w:szCs w:val="22"/>
        </w:rPr>
        <w:t xml:space="preserve">W 2020 roku kontynuowano wydawanie kart: „Rodzina+” i „Częstochowska Karta Mieszkańca – Rodzina+”. Są one skierowane do rodzin wielodzietnych z terenu miasta Częstochowy i pozwalają na skorzystanie z promocji i ulg przygotowanych przez partnerów projektu. w zakresie usług: gastronomicznych, kulturalnych, sportowych i rekreacyjnych, medycznych i fizjoterapeutycznych, transportowych, taxi, kosmetycznych i fryzjerskich, sanatoryjnych i wypoczynkowych, ubezpieczeniowych. Wśród partnerów są również: szkoły językowe, biura szkoleń, tłumaczenia, sklepy wyspecjalizowane (sprzedaż i naprawa sprzętu komputerowego, książki, filmy DVD, podręczniki, sklep meblowy, sklep rowerowy, systemy grzewcze (grzejniki), projekty wnętrz, usługi pomocy prawnej, sklepy odzieżowe, zabawki, </w:t>
      </w:r>
      <w:r w:rsidRPr="00693DD9">
        <w:rPr>
          <w:rFonts w:ascii="Arial" w:hAnsi="Arial" w:cs="Arial"/>
          <w:sz w:val="22"/>
          <w:szCs w:val="22"/>
        </w:rPr>
        <w:lastRenderedPageBreak/>
        <w:t xml:space="preserve">artykuły sportowe, artykuły do domu i ogrodu, wypożyczalnia strojów dla dzieci). W 2020 roku wydano 6 </w:t>
      </w:r>
      <w:r w:rsidRPr="00693DD9">
        <w:rPr>
          <w:rFonts w:ascii="Arial" w:eastAsia="Lucida Sans Unicode" w:hAnsi="Arial" w:cs="Arial"/>
          <w:kern w:val="1"/>
          <w:sz w:val="22"/>
          <w:szCs w:val="22"/>
          <w:lang w:eastAsia="zh-CN"/>
        </w:rPr>
        <w:t xml:space="preserve">Częstochowskich Kart „Rodzina+” i 3 </w:t>
      </w:r>
      <w:r w:rsidRPr="00693DD9">
        <w:rPr>
          <w:rFonts w:ascii="Arial" w:eastAsia="Lucida Sans Unicode" w:hAnsi="Arial" w:cs="Arial"/>
          <w:sz w:val="22"/>
          <w:szCs w:val="22"/>
          <w:lang w:eastAsia="zh-CN"/>
        </w:rPr>
        <w:t>Częstochowskie Karty Mieszkańca – Rodzina+”.</w:t>
      </w:r>
    </w:p>
    <w:p w14:paraId="6DAA32C6" w14:textId="6C39280A" w:rsidR="00C938AD" w:rsidRPr="00693DD9" w:rsidRDefault="00F32FBA" w:rsidP="008F51ED">
      <w:pPr>
        <w:spacing w:after="240" w:line="276" w:lineRule="auto"/>
        <w:rPr>
          <w:rFonts w:ascii="Arial" w:hAnsi="Arial" w:cs="Arial"/>
          <w:b/>
          <w:sz w:val="22"/>
          <w:szCs w:val="22"/>
          <w:u w:val="single"/>
        </w:rPr>
      </w:pPr>
      <w:r w:rsidRPr="00693DD9">
        <w:rPr>
          <w:rFonts w:ascii="Arial" w:hAnsi="Arial" w:cs="Arial"/>
          <w:b/>
          <w:sz w:val="22"/>
          <w:szCs w:val="22"/>
          <w:u w:val="single"/>
        </w:rPr>
        <w:t>PROGRAM WSPIERANIA RODZINY I ROZWOJU PIECZY ZASTĘPCZEJ MIASTA CZĘSTOCHOWY NA LATA 2018-2020</w:t>
      </w:r>
    </w:p>
    <w:p w14:paraId="2068BA79" w14:textId="5BA409DD" w:rsidR="00C938AD" w:rsidRPr="00693DD9" w:rsidRDefault="00C938AD" w:rsidP="00693DD9">
      <w:pPr>
        <w:spacing w:line="276" w:lineRule="auto"/>
        <w:rPr>
          <w:rFonts w:ascii="Arial" w:hAnsi="Arial" w:cs="Arial"/>
          <w:sz w:val="22"/>
          <w:szCs w:val="22"/>
          <w:shd w:val="clear" w:color="auto" w:fill="FFFFFF"/>
        </w:rPr>
      </w:pPr>
      <w:r w:rsidRPr="00693DD9">
        <w:rPr>
          <w:rFonts w:ascii="Arial" w:hAnsi="Arial" w:cs="Arial"/>
          <w:sz w:val="22"/>
          <w:szCs w:val="22"/>
          <w:shd w:val="clear" w:color="auto" w:fill="FFFFFF"/>
        </w:rPr>
        <w:t xml:space="preserve">Podstawą prawną nakładającą na gminę i powiat realizację wcześniej opracowanych dokumentów jest art. 176 pkt 1 i art. 180 pkt 1 ustawy z dnia 9 czerwca 2011 r. o wspieraniu rodziny i systemie pieczy zastępczej. Program jest </w:t>
      </w:r>
      <w:r w:rsidR="00F32FBA" w:rsidRPr="00693DD9">
        <w:rPr>
          <w:rFonts w:ascii="Arial" w:hAnsi="Arial" w:cs="Arial"/>
          <w:sz w:val="22"/>
          <w:szCs w:val="22"/>
          <w:shd w:val="clear" w:color="auto" w:fill="FFFFFF"/>
        </w:rPr>
        <w:t>spójny z</w:t>
      </w:r>
      <w:r w:rsidRPr="00693DD9">
        <w:rPr>
          <w:rFonts w:ascii="Arial" w:hAnsi="Arial" w:cs="Arial"/>
          <w:sz w:val="22"/>
          <w:szCs w:val="22"/>
          <w:shd w:val="clear" w:color="auto" w:fill="FFFFFF"/>
        </w:rPr>
        <w:t xml:space="preserve">e Strategią Rozwiązywania Problemów Społecznych Miasta Częstochowy, uchwaloną przez Radę Miasta Częstochowy Uchwałą nr 901/L/2014 z dnia 24 marca 2014 r. </w:t>
      </w:r>
    </w:p>
    <w:p w14:paraId="5A2BDDD3" w14:textId="43A20215" w:rsidR="00C938AD" w:rsidRPr="00693DD9" w:rsidRDefault="00C938AD" w:rsidP="00693DD9">
      <w:pPr>
        <w:spacing w:line="276" w:lineRule="auto"/>
        <w:rPr>
          <w:rFonts w:ascii="Arial" w:hAnsi="Arial" w:cs="Arial"/>
          <w:sz w:val="22"/>
          <w:szCs w:val="22"/>
        </w:rPr>
      </w:pPr>
      <w:r w:rsidRPr="00693DD9">
        <w:rPr>
          <w:rFonts w:ascii="Arial" w:hAnsi="Arial" w:cs="Arial"/>
          <w:sz w:val="22"/>
          <w:szCs w:val="22"/>
          <w:shd w:val="clear" w:color="auto" w:fill="FFFFFF"/>
        </w:rPr>
        <w:t>Główne założenia dokumentu obejmują:</w:t>
      </w:r>
    </w:p>
    <w:p w14:paraId="5FE9CEAD" w14:textId="77777777" w:rsidR="00C938AD" w:rsidRPr="00693DD9" w:rsidRDefault="00C938AD" w:rsidP="00693DD9">
      <w:pPr>
        <w:numPr>
          <w:ilvl w:val="0"/>
          <w:numId w:val="54"/>
        </w:numPr>
        <w:tabs>
          <w:tab w:val="clear" w:pos="720"/>
        </w:tabs>
        <w:spacing w:line="276" w:lineRule="auto"/>
        <w:ind w:left="426" w:hanging="426"/>
        <w:rPr>
          <w:rFonts w:ascii="Arial" w:hAnsi="Arial" w:cs="Arial"/>
          <w:sz w:val="22"/>
          <w:szCs w:val="22"/>
        </w:rPr>
      </w:pPr>
      <w:r w:rsidRPr="00693DD9">
        <w:rPr>
          <w:rFonts w:ascii="Arial" w:hAnsi="Arial" w:cs="Arial"/>
          <w:sz w:val="22"/>
          <w:szCs w:val="22"/>
          <w:shd w:val="clear" w:color="auto" w:fill="FFFFFF"/>
        </w:rPr>
        <w:t>pracę z dzieckiem pozbawionym prawidłowej opieki ze strony rodziny jako element szerszego programu wspierania rodzin w środowisku lokalnym,</w:t>
      </w:r>
    </w:p>
    <w:p w14:paraId="27AAB9B0" w14:textId="77777777" w:rsidR="00C938AD" w:rsidRPr="00693DD9" w:rsidRDefault="00C938AD" w:rsidP="00693DD9">
      <w:pPr>
        <w:numPr>
          <w:ilvl w:val="0"/>
          <w:numId w:val="54"/>
        </w:numPr>
        <w:tabs>
          <w:tab w:val="clear" w:pos="720"/>
        </w:tabs>
        <w:spacing w:line="276" w:lineRule="auto"/>
        <w:ind w:left="426" w:hanging="426"/>
        <w:rPr>
          <w:rFonts w:ascii="Arial" w:hAnsi="Arial" w:cs="Arial"/>
          <w:sz w:val="22"/>
          <w:szCs w:val="22"/>
        </w:rPr>
      </w:pPr>
      <w:r w:rsidRPr="00693DD9">
        <w:rPr>
          <w:rFonts w:ascii="Arial" w:hAnsi="Arial" w:cs="Arial"/>
          <w:sz w:val="22"/>
          <w:szCs w:val="22"/>
          <w:shd w:val="clear" w:color="auto" w:fill="FFFFFF"/>
        </w:rPr>
        <w:t>pracę z rodziną nastawioną na profilaktykę, czyli wsparcie udzielane rodzinie naturalnej dziecka przed wystąpieniem sytuacji kryzysowej, której konsekwencją jest zabieranie dziecka z domu,</w:t>
      </w:r>
    </w:p>
    <w:p w14:paraId="5BA24B8F" w14:textId="77777777" w:rsidR="00C938AD" w:rsidRPr="00693DD9" w:rsidRDefault="00C938AD" w:rsidP="00693DD9">
      <w:pPr>
        <w:numPr>
          <w:ilvl w:val="0"/>
          <w:numId w:val="54"/>
        </w:numPr>
        <w:tabs>
          <w:tab w:val="clear" w:pos="720"/>
        </w:tabs>
        <w:spacing w:line="276" w:lineRule="auto"/>
        <w:ind w:left="426" w:hanging="426"/>
        <w:rPr>
          <w:rFonts w:ascii="Arial" w:hAnsi="Arial" w:cs="Arial"/>
          <w:sz w:val="22"/>
          <w:szCs w:val="22"/>
        </w:rPr>
      </w:pPr>
      <w:r w:rsidRPr="00693DD9">
        <w:rPr>
          <w:rFonts w:ascii="Arial" w:hAnsi="Arial" w:cs="Arial"/>
          <w:sz w:val="22"/>
          <w:szCs w:val="22"/>
          <w:shd w:val="clear" w:color="auto" w:fill="FFFFFF"/>
        </w:rPr>
        <w:t>pracę z rodzicami biologicznymi dziecka prowadzoną także po zabraniu dziecka ze środowiska domowego, aby zwiększyć jego szanse powrotu do rodziny naturalnej,</w:t>
      </w:r>
    </w:p>
    <w:p w14:paraId="7C3996BF" w14:textId="77777777" w:rsidR="00C938AD" w:rsidRPr="00693DD9" w:rsidRDefault="00C938AD" w:rsidP="00693DD9">
      <w:pPr>
        <w:numPr>
          <w:ilvl w:val="0"/>
          <w:numId w:val="54"/>
        </w:numPr>
        <w:tabs>
          <w:tab w:val="clear" w:pos="720"/>
        </w:tabs>
        <w:spacing w:line="276" w:lineRule="auto"/>
        <w:ind w:left="426" w:hanging="426"/>
        <w:rPr>
          <w:rFonts w:ascii="Arial" w:hAnsi="Arial" w:cs="Arial"/>
          <w:sz w:val="22"/>
          <w:szCs w:val="22"/>
        </w:rPr>
      </w:pPr>
      <w:r w:rsidRPr="00693DD9">
        <w:rPr>
          <w:rFonts w:ascii="Arial" w:hAnsi="Arial" w:cs="Arial"/>
          <w:sz w:val="22"/>
          <w:szCs w:val="22"/>
          <w:shd w:val="clear" w:color="auto" w:fill="FFFFFF"/>
        </w:rPr>
        <w:t>umieszczenie dziecka pozbawionego całkowicie lub częściowo opieki rodziców w pieczy zastępczej dopiero po wyczerpaniu możliwości udzielenia pomocy rodzinie naturalnej,</w:t>
      </w:r>
    </w:p>
    <w:p w14:paraId="48590982" w14:textId="77777777" w:rsidR="00C938AD" w:rsidRPr="00693DD9" w:rsidRDefault="00C938AD" w:rsidP="00693DD9">
      <w:pPr>
        <w:numPr>
          <w:ilvl w:val="0"/>
          <w:numId w:val="54"/>
        </w:numPr>
        <w:tabs>
          <w:tab w:val="clear" w:pos="720"/>
        </w:tabs>
        <w:spacing w:line="276" w:lineRule="auto"/>
        <w:ind w:left="426" w:hanging="426"/>
        <w:rPr>
          <w:rFonts w:ascii="Arial" w:hAnsi="Arial" w:cs="Arial"/>
          <w:sz w:val="22"/>
          <w:szCs w:val="22"/>
        </w:rPr>
      </w:pPr>
      <w:r w:rsidRPr="00693DD9">
        <w:rPr>
          <w:rFonts w:ascii="Arial" w:hAnsi="Arial" w:cs="Arial"/>
          <w:sz w:val="22"/>
          <w:szCs w:val="22"/>
          <w:shd w:val="clear" w:color="auto" w:fill="FFFFFF"/>
        </w:rPr>
        <w:t>zapewnienie dziecku pieczy zastępczej w miarę możliwości w systemie rodzinnej pieczy zastępczej,</w:t>
      </w:r>
    </w:p>
    <w:p w14:paraId="039A489C" w14:textId="4EAF35AA" w:rsidR="00C938AD" w:rsidRPr="00693DD9" w:rsidRDefault="00C938AD" w:rsidP="00693DD9">
      <w:pPr>
        <w:numPr>
          <w:ilvl w:val="0"/>
          <w:numId w:val="54"/>
        </w:numPr>
        <w:tabs>
          <w:tab w:val="clear" w:pos="720"/>
        </w:tabs>
        <w:spacing w:after="240" w:line="276" w:lineRule="auto"/>
        <w:ind w:left="425" w:hanging="425"/>
        <w:rPr>
          <w:rFonts w:ascii="Arial" w:hAnsi="Arial" w:cs="Arial"/>
          <w:sz w:val="22"/>
          <w:szCs w:val="22"/>
        </w:rPr>
      </w:pPr>
      <w:r w:rsidRPr="00693DD9">
        <w:rPr>
          <w:rFonts w:ascii="Arial" w:hAnsi="Arial" w:cs="Arial"/>
          <w:sz w:val="22"/>
          <w:szCs w:val="22"/>
          <w:shd w:val="clear" w:color="auto" w:fill="FFFFFF"/>
        </w:rPr>
        <w:t>pomoc w usamodzielnianiu pełnoletnich wychowanków pieczy zastępczej.</w:t>
      </w:r>
    </w:p>
    <w:p w14:paraId="4B26B4CB" w14:textId="3EF8B111" w:rsidR="003A7A21" w:rsidRPr="00693DD9" w:rsidRDefault="00F61135" w:rsidP="00693DD9">
      <w:pPr>
        <w:spacing w:after="240" w:line="276" w:lineRule="auto"/>
        <w:rPr>
          <w:rFonts w:ascii="Arial" w:hAnsi="Arial" w:cs="Arial"/>
          <w:sz w:val="22"/>
          <w:szCs w:val="22"/>
          <w:shd w:val="clear" w:color="auto" w:fill="FFFFFF"/>
        </w:rPr>
      </w:pPr>
      <w:r w:rsidRPr="00693DD9">
        <w:rPr>
          <w:rFonts w:ascii="Arial" w:hAnsi="Arial" w:cs="Arial"/>
          <w:sz w:val="22"/>
          <w:szCs w:val="22"/>
        </w:rPr>
        <w:t>W związku z wprowadzonym w marcu 2020 r. stanem zagrożenia epidemicznego, a później stanem epidemii w Polsce, realizacja poszczególnych zadań dostosowana była przez realizatorów i partnerów Programu do obowiązujących obostrzeń w kraju.</w:t>
      </w:r>
    </w:p>
    <w:p w14:paraId="2C5C7D23" w14:textId="60AAE929" w:rsidR="00FA5EEE" w:rsidRPr="00693DD9" w:rsidRDefault="00F61135" w:rsidP="00693DD9">
      <w:pPr>
        <w:spacing w:after="240" w:line="276" w:lineRule="auto"/>
        <w:ind w:firstLine="709"/>
        <w:rPr>
          <w:rFonts w:ascii="Arial" w:hAnsi="Arial" w:cs="Arial"/>
          <w:sz w:val="22"/>
          <w:szCs w:val="22"/>
        </w:rPr>
      </w:pPr>
      <w:r w:rsidRPr="00693DD9">
        <w:rPr>
          <w:rFonts w:ascii="Arial" w:hAnsi="Arial" w:cs="Arial"/>
          <w:sz w:val="22"/>
          <w:szCs w:val="22"/>
        </w:rPr>
        <w:t>Poniższa tabela zawiera informację na temat realizacji poszczególnych zadań w 2020 roku.</w:t>
      </w:r>
    </w:p>
    <w:p w14:paraId="28D987D2" w14:textId="09DB662B" w:rsidR="00F61135" w:rsidRPr="00693DD9" w:rsidRDefault="00FA5EEE" w:rsidP="00C2684B">
      <w:pPr>
        <w:spacing w:after="120" w:line="276" w:lineRule="auto"/>
        <w:rPr>
          <w:rFonts w:ascii="Arial" w:eastAsia="Lucida Sans Unicode" w:hAnsi="Arial" w:cs="Arial"/>
          <w:b/>
          <w:sz w:val="22"/>
          <w:szCs w:val="22"/>
          <w:highlight w:val="yellow"/>
          <w:lang w:eastAsia="zh-CN"/>
        </w:rPr>
      </w:pPr>
      <w:r w:rsidRPr="00693DD9">
        <w:rPr>
          <w:rFonts w:ascii="Arial" w:hAnsi="Arial" w:cs="Arial"/>
          <w:b/>
          <w:sz w:val="22"/>
          <w:szCs w:val="22"/>
        </w:rPr>
        <w:t>Realizacja Programu wspierania rodziny i rozwoju pieczy zastępczej</w:t>
      </w:r>
    </w:p>
    <w:tbl>
      <w:tblPr>
        <w:tblStyle w:val="Tabela-Siatka"/>
        <w:tblW w:w="9067" w:type="dxa"/>
        <w:tblLayout w:type="fixed"/>
        <w:tblLook w:val="04A0" w:firstRow="1" w:lastRow="0" w:firstColumn="1" w:lastColumn="0" w:noHBand="0" w:noVBand="1"/>
        <w:tblDescription w:val="Tabela zawiera informację na temat realizacji poszczególnych zadań "/>
      </w:tblPr>
      <w:tblGrid>
        <w:gridCol w:w="2830"/>
        <w:gridCol w:w="2391"/>
        <w:gridCol w:w="3835"/>
        <w:gridCol w:w="11"/>
      </w:tblGrid>
      <w:tr w:rsidR="00F539C6" w:rsidRPr="00F61135" w14:paraId="1E0A88B6" w14:textId="77777777" w:rsidTr="00ED3599">
        <w:trPr>
          <w:trHeight w:val="578"/>
          <w:tblHeader/>
        </w:trPr>
        <w:tc>
          <w:tcPr>
            <w:tcW w:w="2830" w:type="dxa"/>
            <w:shd w:val="clear" w:color="auto" w:fill="CCFFCC"/>
            <w:vAlign w:val="center"/>
          </w:tcPr>
          <w:p w14:paraId="1789A7E7" w14:textId="3701F7BE" w:rsidR="00F539C6" w:rsidRPr="00C2684B" w:rsidRDefault="00FA5EEE" w:rsidP="00F539C6">
            <w:pPr>
              <w:jc w:val="center"/>
              <w:rPr>
                <w:rFonts w:ascii="Arial" w:hAnsi="Arial" w:cs="Arial"/>
                <w:b/>
                <w:sz w:val="20"/>
                <w:szCs w:val="20"/>
              </w:rPr>
            </w:pPr>
            <w:r w:rsidRPr="00C2684B">
              <w:rPr>
                <w:rFonts w:ascii="Arial" w:hAnsi="Arial" w:cs="Arial"/>
                <w:b/>
                <w:sz w:val="20"/>
                <w:szCs w:val="20"/>
              </w:rPr>
              <w:t>N</w:t>
            </w:r>
            <w:r w:rsidR="00F539C6" w:rsidRPr="00C2684B">
              <w:rPr>
                <w:rFonts w:ascii="Arial" w:hAnsi="Arial" w:cs="Arial"/>
                <w:b/>
                <w:sz w:val="20"/>
                <w:szCs w:val="20"/>
              </w:rPr>
              <w:t>azwa zadania</w:t>
            </w:r>
          </w:p>
        </w:tc>
        <w:tc>
          <w:tcPr>
            <w:tcW w:w="2391" w:type="dxa"/>
            <w:shd w:val="clear" w:color="auto" w:fill="CCFFCC"/>
            <w:vAlign w:val="center"/>
          </w:tcPr>
          <w:p w14:paraId="16FB0ADC" w14:textId="77777777" w:rsidR="00F539C6" w:rsidRPr="00C2684B" w:rsidRDefault="00F539C6" w:rsidP="00F539C6">
            <w:pPr>
              <w:jc w:val="center"/>
              <w:rPr>
                <w:rFonts w:ascii="Arial" w:hAnsi="Arial" w:cs="Arial"/>
                <w:b/>
                <w:sz w:val="20"/>
                <w:szCs w:val="20"/>
              </w:rPr>
            </w:pPr>
            <w:r w:rsidRPr="00C2684B">
              <w:rPr>
                <w:rFonts w:ascii="Arial" w:hAnsi="Arial" w:cs="Arial"/>
                <w:b/>
                <w:sz w:val="20"/>
                <w:szCs w:val="20"/>
              </w:rPr>
              <w:t>realizatorzy/partnerzy</w:t>
            </w:r>
          </w:p>
        </w:tc>
        <w:tc>
          <w:tcPr>
            <w:tcW w:w="3846" w:type="dxa"/>
            <w:gridSpan w:val="2"/>
            <w:shd w:val="clear" w:color="auto" w:fill="CCFFCC"/>
            <w:vAlign w:val="center"/>
          </w:tcPr>
          <w:p w14:paraId="18AC1E13" w14:textId="77777777" w:rsidR="00F539C6" w:rsidRPr="00C2684B" w:rsidRDefault="00F539C6" w:rsidP="00F539C6">
            <w:pPr>
              <w:jc w:val="center"/>
              <w:rPr>
                <w:rFonts w:ascii="Arial" w:hAnsi="Arial" w:cs="Arial"/>
                <w:b/>
                <w:sz w:val="20"/>
                <w:szCs w:val="20"/>
              </w:rPr>
            </w:pPr>
            <w:r w:rsidRPr="00C2684B">
              <w:rPr>
                <w:rFonts w:ascii="Arial" w:hAnsi="Arial" w:cs="Arial"/>
                <w:b/>
                <w:sz w:val="20"/>
                <w:szCs w:val="20"/>
              </w:rPr>
              <w:t>wskaźniki monitoringowe</w:t>
            </w:r>
          </w:p>
        </w:tc>
      </w:tr>
      <w:tr w:rsidR="00F539C6" w:rsidRPr="003A7A21" w14:paraId="7EFEF6EC" w14:textId="77777777" w:rsidTr="00ED3599">
        <w:tc>
          <w:tcPr>
            <w:tcW w:w="2830" w:type="dxa"/>
            <w:vAlign w:val="center"/>
          </w:tcPr>
          <w:p w14:paraId="152B5E60" w14:textId="77777777" w:rsidR="00F539C6" w:rsidRPr="00C2684B" w:rsidRDefault="00F539C6" w:rsidP="00F61135">
            <w:pPr>
              <w:rPr>
                <w:rFonts w:ascii="Arial" w:hAnsi="Arial" w:cs="Arial"/>
                <w:sz w:val="20"/>
                <w:szCs w:val="20"/>
              </w:rPr>
            </w:pPr>
            <w:r w:rsidRPr="00C2684B">
              <w:rPr>
                <w:rFonts w:ascii="Arial" w:hAnsi="Arial" w:cs="Arial"/>
                <w:sz w:val="20"/>
                <w:szCs w:val="20"/>
              </w:rPr>
              <w:t>Kontynuowanie pracy socjalnej z rodziną</w:t>
            </w:r>
          </w:p>
        </w:tc>
        <w:tc>
          <w:tcPr>
            <w:tcW w:w="2391" w:type="dxa"/>
            <w:vAlign w:val="center"/>
          </w:tcPr>
          <w:p w14:paraId="3BD03B74" w14:textId="57E2C2B5" w:rsidR="00F539C6" w:rsidRPr="00C2684B" w:rsidRDefault="00F539C6" w:rsidP="00F61135">
            <w:pPr>
              <w:rPr>
                <w:rFonts w:ascii="Arial" w:hAnsi="Arial" w:cs="Arial"/>
                <w:sz w:val="20"/>
                <w:szCs w:val="20"/>
              </w:rPr>
            </w:pPr>
            <w:r w:rsidRPr="00C2684B">
              <w:rPr>
                <w:rFonts w:ascii="Arial" w:hAnsi="Arial" w:cs="Arial"/>
                <w:sz w:val="20"/>
                <w:szCs w:val="20"/>
              </w:rPr>
              <w:t>MOPS</w:t>
            </w:r>
          </w:p>
        </w:tc>
        <w:tc>
          <w:tcPr>
            <w:tcW w:w="3846" w:type="dxa"/>
            <w:gridSpan w:val="2"/>
            <w:vAlign w:val="center"/>
          </w:tcPr>
          <w:p w14:paraId="26BB6ADA" w14:textId="2F5578D2" w:rsidR="00F539C6" w:rsidRPr="00C2684B" w:rsidRDefault="00F539C6" w:rsidP="00822657">
            <w:pPr>
              <w:rPr>
                <w:rFonts w:ascii="Arial" w:hAnsi="Arial" w:cs="Arial"/>
                <w:sz w:val="20"/>
                <w:szCs w:val="20"/>
              </w:rPr>
            </w:pPr>
            <w:r w:rsidRPr="00C2684B">
              <w:rPr>
                <w:rFonts w:ascii="Arial" w:hAnsi="Arial" w:cs="Arial"/>
                <w:sz w:val="20"/>
                <w:szCs w:val="20"/>
              </w:rPr>
              <w:t>liczba rodzin – 3 293;</w:t>
            </w:r>
            <w:r w:rsidR="00822657">
              <w:rPr>
                <w:rFonts w:ascii="Arial" w:hAnsi="Arial" w:cs="Arial"/>
                <w:sz w:val="20"/>
                <w:szCs w:val="20"/>
              </w:rPr>
              <w:br/>
            </w:r>
            <w:r w:rsidRPr="00C2684B">
              <w:rPr>
                <w:rFonts w:ascii="Arial" w:hAnsi="Arial" w:cs="Arial"/>
                <w:sz w:val="20"/>
                <w:szCs w:val="20"/>
              </w:rPr>
              <w:t xml:space="preserve"> liczba osób w rodzinach – 5 510</w:t>
            </w:r>
          </w:p>
        </w:tc>
      </w:tr>
      <w:tr w:rsidR="00F539C6" w:rsidRPr="003A7A21" w14:paraId="7F2833A7" w14:textId="77777777" w:rsidTr="00ED3599">
        <w:tc>
          <w:tcPr>
            <w:tcW w:w="2830" w:type="dxa"/>
            <w:vAlign w:val="center"/>
          </w:tcPr>
          <w:p w14:paraId="1653B1C0" w14:textId="77777777" w:rsidR="00F539C6" w:rsidRPr="00C2684B" w:rsidRDefault="00F539C6" w:rsidP="00F61135">
            <w:pPr>
              <w:rPr>
                <w:rFonts w:ascii="Arial" w:hAnsi="Arial" w:cs="Arial"/>
                <w:sz w:val="20"/>
                <w:szCs w:val="20"/>
              </w:rPr>
            </w:pPr>
            <w:r w:rsidRPr="00C2684B">
              <w:rPr>
                <w:rFonts w:ascii="Arial" w:hAnsi="Arial" w:cs="Arial"/>
                <w:sz w:val="20"/>
                <w:szCs w:val="20"/>
              </w:rPr>
              <w:t>Wsparcie finansowe i rzeczowe dla rodzin</w:t>
            </w:r>
          </w:p>
        </w:tc>
        <w:tc>
          <w:tcPr>
            <w:tcW w:w="2391" w:type="dxa"/>
            <w:vAlign w:val="center"/>
          </w:tcPr>
          <w:p w14:paraId="23D6C986" w14:textId="2B5E5D2F" w:rsidR="00F539C6" w:rsidRPr="00C2684B" w:rsidRDefault="00F539C6" w:rsidP="00F61135">
            <w:pPr>
              <w:rPr>
                <w:rFonts w:ascii="Arial" w:hAnsi="Arial" w:cs="Arial"/>
                <w:sz w:val="20"/>
                <w:szCs w:val="20"/>
              </w:rPr>
            </w:pPr>
            <w:r w:rsidRPr="00C2684B">
              <w:rPr>
                <w:rFonts w:ascii="Arial" w:hAnsi="Arial" w:cs="Arial"/>
                <w:sz w:val="20"/>
                <w:szCs w:val="20"/>
              </w:rPr>
              <w:t>MOPS</w:t>
            </w:r>
          </w:p>
        </w:tc>
        <w:tc>
          <w:tcPr>
            <w:tcW w:w="3846" w:type="dxa"/>
            <w:gridSpan w:val="2"/>
            <w:vAlign w:val="center"/>
          </w:tcPr>
          <w:p w14:paraId="052F359B" w14:textId="126366F6" w:rsidR="00F539C6" w:rsidRPr="00C2684B" w:rsidRDefault="00F539C6" w:rsidP="00822657">
            <w:pPr>
              <w:rPr>
                <w:rFonts w:ascii="Arial" w:hAnsi="Arial" w:cs="Arial"/>
                <w:sz w:val="20"/>
                <w:szCs w:val="20"/>
                <w:highlight w:val="yellow"/>
              </w:rPr>
            </w:pPr>
            <w:r w:rsidRPr="00C2684B">
              <w:rPr>
                <w:rFonts w:ascii="Arial" w:hAnsi="Arial" w:cs="Arial"/>
                <w:sz w:val="20"/>
                <w:szCs w:val="20"/>
              </w:rPr>
              <w:t>liczba świadczeń - 365 131;</w:t>
            </w:r>
            <w:r w:rsidR="00822657">
              <w:rPr>
                <w:rFonts w:ascii="Arial" w:hAnsi="Arial" w:cs="Arial"/>
                <w:sz w:val="20"/>
                <w:szCs w:val="20"/>
              </w:rPr>
              <w:br/>
              <w:t>liczba rodzin</w:t>
            </w:r>
            <w:r w:rsidRPr="00C2684B">
              <w:rPr>
                <w:rFonts w:ascii="Arial" w:hAnsi="Arial" w:cs="Arial"/>
                <w:sz w:val="20"/>
                <w:szCs w:val="20"/>
              </w:rPr>
              <w:t xml:space="preserve"> – 4 275;</w:t>
            </w:r>
            <w:r w:rsidR="00822657">
              <w:rPr>
                <w:rFonts w:ascii="Arial" w:hAnsi="Arial" w:cs="Arial"/>
                <w:sz w:val="20"/>
                <w:szCs w:val="20"/>
              </w:rPr>
              <w:br/>
            </w:r>
            <w:r w:rsidRPr="00C2684B">
              <w:rPr>
                <w:rFonts w:ascii="Arial" w:hAnsi="Arial" w:cs="Arial"/>
                <w:sz w:val="20"/>
                <w:szCs w:val="20"/>
              </w:rPr>
              <w:t>liczba osób – 6 785</w:t>
            </w:r>
          </w:p>
        </w:tc>
      </w:tr>
      <w:tr w:rsidR="00F539C6" w:rsidRPr="003A7A21" w14:paraId="76EA0BB1" w14:textId="77777777" w:rsidTr="00ED3599">
        <w:tc>
          <w:tcPr>
            <w:tcW w:w="2830" w:type="dxa"/>
            <w:vAlign w:val="center"/>
          </w:tcPr>
          <w:p w14:paraId="44529547" w14:textId="77777777" w:rsidR="00F539C6" w:rsidRPr="00C2684B" w:rsidRDefault="00F539C6" w:rsidP="00F61135">
            <w:pPr>
              <w:rPr>
                <w:rFonts w:ascii="Arial" w:hAnsi="Arial" w:cs="Arial"/>
                <w:sz w:val="20"/>
                <w:szCs w:val="20"/>
              </w:rPr>
            </w:pPr>
            <w:r w:rsidRPr="00C2684B">
              <w:rPr>
                <w:rFonts w:ascii="Arial" w:hAnsi="Arial" w:cs="Arial"/>
                <w:sz w:val="20"/>
                <w:szCs w:val="20"/>
              </w:rPr>
              <w:t>Wspieranie działalności placówek wsparcia dziennego</w:t>
            </w:r>
          </w:p>
        </w:tc>
        <w:tc>
          <w:tcPr>
            <w:tcW w:w="2391" w:type="dxa"/>
            <w:vAlign w:val="center"/>
          </w:tcPr>
          <w:p w14:paraId="2F35AD05" w14:textId="6C9348E4" w:rsidR="00F539C6" w:rsidRPr="00C2684B" w:rsidRDefault="00F539C6" w:rsidP="00F61135">
            <w:pPr>
              <w:rPr>
                <w:rFonts w:ascii="Arial" w:hAnsi="Arial" w:cs="Arial"/>
                <w:sz w:val="20"/>
                <w:szCs w:val="20"/>
              </w:rPr>
            </w:pPr>
            <w:r w:rsidRPr="00C2684B">
              <w:rPr>
                <w:rFonts w:ascii="Arial" w:hAnsi="Arial" w:cs="Arial"/>
                <w:sz w:val="20"/>
                <w:szCs w:val="20"/>
              </w:rPr>
              <w:t>MOPS</w:t>
            </w:r>
            <w:r w:rsidR="00822657">
              <w:rPr>
                <w:rFonts w:ascii="Arial" w:hAnsi="Arial" w:cs="Arial"/>
                <w:sz w:val="20"/>
                <w:szCs w:val="20"/>
              </w:rPr>
              <w:t xml:space="preserve">, </w:t>
            </w:r>
            <w:r w:rsidR="00822657">
              <w:rPr>
                <w:rFonts w:ascii="Arial" w:hAnsi="Arial" w:cs="Arial"/>
                <w:sz w:val="20"/>
                <w:szCs w:val="20"/>
              </w:rPr>
              <w:br/>
            </w:r>
            <w:r w:rsidRPr="00C2684B">
              <w:rPr>
                <w:rFonts w:ascii="Arial" w:hAnsi="Arial" w:cs="Arial"/>
                <w:sz w:val="20"/>
                <w:szCs w:val="20"/>
              </w:rPr>
              <w:t>organizacje pozarządowe</w:t>
            </w:r>
          </w:p>
        </w:tc>
        <w:tc>
          <w:tcPr>
            <w:tcW w:w="3846" w:type="dxa"/>
            <w:gridSpan w:val="2"/>
            <w:vAlign w:val="center"/>
          </w:tcPr>
          <w:p w14:paraId="36B91F14" w14:textId="77777777" w:rsidR="00F539C6" w:rsidRPr="00C2684B" w:rsidRDefault="00F539C6" w:rsidP="00F61135">
            <w:pPr>
              <w:rPr>
                <w:rFonts w:ascii="Arial" w:hAnsi="Arial" w:cs="Arial"/>
                <w:sz w:val="20"/>
                <w:szCs w:val="20"/>
              </w:rPr>
            </w:pPr>
            <w:r w:rsidRPr="00C2684B">
              <w:rPr>
                <w:rFonts w:ascii="Arial" w:hAnsi="Arial" w:cs="Arial"/>
                <w:sz w:val="20"/>
                <w:szCs w:val="20"/>
              </w:rPr>
              <w:t>liczba placówek wsparcia dziennego – 17</w:t>
            </w:r>
          </w:p>
        </w:tc>
      </w:tr>
      <w:tr w:rsidR="00F539C6" w:rsidRPr="003A7A21" w14:paraId="69E6E1B1" w14:textId="77777777" w:rsidTr="00ED3599">
        <w:tc>
          <w:tcPr>
            <w:tcW w:w="2830" w:type="dxa"/>
            <w:vAlign w:val="center"/>
          </w:tcPr>
          <w:p w14:paraId="0BCF85CE" w14:textId="77777777" w:rsidR="00F539C6" w:rsidRPr="00C2684B" w:rsidRDefault="00F539C6" w:rsidP="00F61135">
            <w:pPr>
              <w:rPr>
                <w:rFonts w:ascii="Arial" w:hAnsi="Arial" w:cs="Arial"/>
                <w:sz w:val="20"/>
                <w:szCs w:val="20"/>
              </w:rPr>
            </w:pPr>
            <w:r w:rsidRPr="00C2684B">
              <w:rPr>
                <w:rFonts w:ascii="Arial" w:hAnsi="Arial" w:cs="Arial"/>
                <w:sz w:val="20"/>
                <w:szCs w:val="20"/>
              </w:rPr>
              <w:t>Rozwój oferty w placówkach wsparcia dziennego</w:t>
            </w:r>
          </w:p>
        </w:tc>
        <w:tc>
          <w:tcPr>
            <w:tcW w:w="2391" w:type="dxa"/>
            <w:vAlign w:val="center"/>
          </w:tcPr>
          <w:p w14:paraId="334CF718" w14:textId="76DB827C" w:rsidR="00F539C6" w:rsidRPr="00C2684B" w:rsidRDefault="00F539C6" w:rsidP="00822657">
            <w:pPr>
              <w:rPr>
                <w:rFonts w:ascii="Arial" w:hAnsi="Arial" w:cs="Arial"/>
                <w:sz w:val="20"/>
                <w:szCs w:val="20"/>
              </w:rPr>
            </w:pPr>
            <w:r w:rsidRPr="00C2684B">
              <w:rPr>
                <w:rFonts w:ascii="Arial" w:hAnsi="Arial" w:cs="Arial"/>
                <w:sz w:val="20"/>
                <w:szCs w:val="20"/>
              </w:rPr>
              <w:t>Urząd Miasta ,</w:t>
            </w:r>
            <w:r w:rsidR="00822657">
              <w:rPr>
                <w:rFonts w:ascii="Arial" w:hAnsi="Arial" w:cs="Arial"/>
                <w:sz w:val="20"/>
                <w:szCs w:val="20"/>
              </w:rPr>
              <w:br/>
            </w:r>
            <w:r w:rsidRPr="00C2684B">
              <w:rPr>
                <w:rFonts w:ascii="Arial" w:hAnsi="Arial" w:cs="Arial"/>
                <w:sz w:val="20"/>
                <w:szCs w:val="20"/>
              </w:rPr>
              <w:t>MOPS,</w:t>
            </w:r>
            <w:r w:rsidR="00822657">
              <w:rPr>
                <w:rFonts w:ascii="Arial" w:hAnsi="Arial" w:cs="Arial"/>
                <w:sz w:val="20"/>
                <w:szCs w:val="20"/>
              </w:rPr>
              <w:br/>
            </w:r>
            <w:r w:rsidRPr="00C2684B">
              <w:rPr>
                <w:rFonts w:ascii="Arial" w:hAnsi="Arial" w:cs="Arial"/>
                <w:sz w:val="20"/>
                <w:szCs w:val="20"/>
              </w:rPr>
              <w:t>organizacje pozarządowe</w:t>
            </w:r>
          </w:p>
        </w:tc>
        <w:tc>
          <w:tcPr>
            <w:tcW w:w="3846" w:type="dxa"/>
            <w:gridSpan w:val="2"/>
            <w:vAlign w:val="center"/>
          </w:tcPr>
          <w:p w14:paraId="425249D2" w14:textId="63B5ED89" w:rsidR="00F539C6" w:rsidRPr="00C2684B" w:rsidRDefault="00F539C6" w:rsidP="00F61135">
            <w:pPr>
              <w:rPr>
                <w:rFonts w:ascii="Arial" w:hAnsi="Arial" w:cs="Arial"/>
                <w:sz w:val="20"/>
                <w:szCs w:val="20"/>
                <w:highlight w:val="yellow"/>
              </w:rPr>
            </w:pPr>
            <w:r w:rsidRPr="00C2684B">
              <w:rPr>
                <w:rFonts w:ascii="Arial" w:hAnsi="Arial" w:cs="Arial"/>
                <w:sz w:val="20"/>
                <w:szCs w:val="20"/>
              </w:rPr>
              <w:t>liczba uczestników zajęć  – 232</w:t>
            </w:r>
            <w:r w:rsidR="00642F94" w:rsidRPr="00C2684B">
              <w:rPr>
                <w:rFonts w:ascii="Arial" w:hAnsi="Arial" w:cs="Arial"/>
                <w:sz w:val="20"/>
                <w:szCs w:val="20"/>
              </w:rPr>
              <w:t xml:space="preserve">. Ze względu na COVID </w:t>
            </w:r>
            <w:r w:rsidRPr="00C2684B">
              <w:rPr>
                <w:rFonts w:ascii="Arial" w:hAnsi="Arial" w:cs="Arial"/>
                <w:sz w:val="20"/>
                <w:szCs w:val="20"/>
              </w:rPr>
              <w:t>placów</w:t>
            </w:r>
            <w:r w:rsidR="00642F94" w:rsidRPr="00C2684B">
              <w:rPr>
                <w:rFonts w:ascii="Arial" w:hAnsi="Arial" w:cs="Arial"/>
                <w:sz w:val="20"/>
                <w:szCs w:val="20"/>
              </w:rPr>
              <w:t>ki</w:t>
            </w:r>
            <w:r w:rsidRPr="00C2684B">
              <w:rPr>
                <w:rFonts w:ascii="Arial" w:hAnsi="Arial" w:cs="Arial"/>
                <w:sz w:val="20"/>
                <w:szCs w:val="20"/>
              </w:rPr>
              <w:t xml:space="preserve"> </w:t>
            </w:r>
            <w:r w:rsidR="00642F94" w:rsidRPr="00C2684B">
              <w:rPr>
                <w:rFonts w:ascii="Arial" w:hAnsi="Arial" w:cs="Arial"/>
                <w:sz w:val="20"/>
                <w:szCs w:val="20"/>
              </w:rPr>
              <w:t>przez wiele tygodni w roku realizowały pracę zdalną.</w:t>
            </w:r>
          </w:p>
        </w:tc>
      </w:tr>
      <w:tr w:rsidR="00F539C6" w:rsidRPr="003A7A21" w14:paraId="67CE345D" w14:textId="77777777" w:rsidTr="00ED3599">
        <w:tc>
          <w:tcPr>
            <w:tcW w:w="2830" w:type="dxa"/>
            <w:vAlign w:val="center"/>
          </w:tcPr>
          <w:p w14:paraId="596D2C6D" w14:textId="77777777" w:rsidR="00F539C6" w:rsidRPr="00C2684B" w:rsidRDefault="00F539C6" w:rsidP="00F61135">
            <w:pPr>
              <w:rPr>
                <w:rFonts w:ascii="Arial" w:hAnsi="Arial" w:cs="Arial"/>
                <w:sz w:val="20"/>
                <w:szCs w:val="20"/>
              </w:rPr>
            </w:pPr>
            <w:r w:rsidRPr="00C2684B">
              <w:rPr>
                <w:rFonts w:ascii="Arial" w:hAnsi="Arial" w:cs="Arial"/>
                <w:sz w:val="20"/>
                <w:szCs w:val="20"/>
              </w:rPr>
              <w:t>Organizowanie wsparcia specjalistycznego dla rodzin w kryzysie</w:t>
            </w:r>
          </w:p>
        </w:tc>
        <w:tc>
          <w:tcPr>
            <w:tcW w:w="2391" w:type="dxa"/>
            <w:vAlign w:val="center"/>
          </w:tcPr>
          <w:p w14:paraId="4C4E255E" w14:textId="03B8EABE" w:rsidR="00F539C6" w:rsidRPr="00C2684B" w:rsidRDefault="00642F94" w:rsidP="00822657">
            <w:pPr>
              <w:rPr>
                <w:rFonts w:ascii="Arial" w:hAnsi="Arial" w:cs="Arial"/>
                <w:sz w:val="20"/>
                <w:szCs w:val="20"/>
              </w:rPr>
            </w:pPr>
            <w:r w:rsidRPr="00C2684B">
              <w:rPr>
                <w:rFonts w:ascii="Arial" w:hAnsi="Arial" w:cs="Arial"/>
                <w:sz w:val="20"/>
                <w:szCs w:val="20"/>
              </w:rPr>
              <w:t>MOPS,</w:t>
            </w:r>
            <w:r w:rsidR="00822657">
              <w:rPr>
                <w:rFonts w:ascii="Arial" w:hAnsi="Arial" w:cs="Arial"/>
                <w:sz w:val="20"/>
                <w:szCs w:val="20"/>
              </w:rPr>
              <w:br/>
            </w:r>
            <w:r w:rsidRPr="00C2684B">
              <w:rPr>
                <w:rFonts w:ascii="Arial" w:hAnsi="Arial" w:cs="Arial"/>
                <w:sz w:val="20"/>
                <w:szCs w:val="20"/>
              </w:rPr>
              <w:t xml:space="preserve"> </w:t>
            </w:r>
            <w:r w:rsidR="00F539C6" w:rsidRPr="00C2684B">
              <w:rPr>
                <w:rFonts w:ascii="Arial" w:hAnsi="Arial" w:cs="Arial"/>
                <w:sz w:val="20"/>
                <w:szCs w:val="20"/>
              </w:rPr>
              <w:t>organizacje pozarządowe</w:t>
            </w:r>
          </w:p>
        </w:tc>
        <w:tc>
          <w:tcPr>
            <w:tcW w:w="3846" w:type="dxa"/>
            <w:gridSpan w:val="2"/>
            <w:vAlign w:val="center"/>
          </w:tcPr>
          <w:p w14:paraId="298ED6AB" w14:textId="7CBC5483" w:rsidR="00F539C6" w:rsidRPr="00C2684B" w:rsidRDefault="00642F94" w:rsidP="00F61135">
            <w:pPr>
              <w:rPr>
                <w:rFonts w:ascii="Arial" w:hAnsi="Arial" w:cs="Arial"/>
                <w:sz w:val="20"/>
                <w:szCs w:val="20"/>
                <w:highlight w:val="yellow"/>
              </w:rPr>
            </w:pPr>
            <w:r w:rsidRPr="00C2684B">
              <w:rPr>
                <w:rFonts w:ascii="Arial" w:hAnsi="Arial" w:cs="Arial"/>
                <w:sz w:val="20"/>
                <w:szCs w:val="20"/>
              </w:rPr>
              <w:t>*</w:t>
            </w:r>
            <w:r w:rsidR="00F539C6" w:rsidRPr="00C2684B">
              <w:rPr>
                <w:rFonts w:ascii="Arial" w:hAnsi="Arial" w:cs="Arial"/>
                <w:sz w:val="20"/>
                <w:szCs w:val="20"/>
              </w:rPr>
              <w:t>liczba osób objętych wsparciem specjalistycznym</w:t>
            </w:r>
            <w:r w:rsidRPr="00C2684B">
              <w:rPr>
                <w:rFonts w:ascii="Arial" w:hAnsi="Arial" w:cs="Arial"/>
                <w:sz w:val="20"/>
                <w:szCs w:val="20"/>
              </w:rPr>
              <w:t xml:space="preserve"> - </w:t>
            </w:r>
            <w:r w:rsidR="00F539C6" w:rsidRPr="00C2684B">
              <w:rPr>
                <w:rFonts w:ascii="Arial" w:hAnsi="Arial" w:cs="Arial"/>
                <w:sz w:val="20"/>
                <w:szCs w:val="20"/>
              </w:rPr>
              <w:t xml:space="preserve">458 </w:t>
            </w:r>
            <w:r w:rsidR="00464F89">
              <w:rPr>
                <w:rFonts w:ascii="Arial" w:hAnsi="Arial" w:cs="Arial"/>
                <w:sz w:val="20"/>
                <w:szCs w:val="20"/>
              </w:rPr>
              <w:br/>
            </w:r>
            <w:r w:rsidRPr="00C2684B">
              <w:rPr>
                <w:rFonts w:ascii="Arial" w:hAnsi="Arial" w:cs="Arial"/>
                <w:sz w:val="20"/>
                <w:szCs w:val="20"/>
              </w:rPr>
              <w:t>*</w:t>
            </w:r>
            <w:r w:rsidR="00F539C6" w:rsidRPr="00C2684B">
              <w:rPr>
                <w:rFonts w:ascii="Arial" w:hAnsi="Arial" w:cs="Arial"/>
                <w:sz w:val="20"/>
                <w:szCs w:val="20"/>
              </w:rPr>
              <w:t xml:space="preserve">liczba osób, które skorzystały </w:t>
            </w:r>
            <w:r w:rsidR="00F539C6" w:rsidRPr="00C2684B">
              <w:rPr>
                <w:rFonts w:ascii="Arial" w:hAnsi="Arial" w:cs="Arial"/>
                <w:sz w:val="20"/>
                <w:szCs w:val="20"/>
              </w:rPr>
              <w:lastRenderedPageBreak/>
              <w:t xml:space="preserve">z poradnictwa: </w:t>
            </w:r>
            <w:r w:rsidR="00464F89">
              <w:rPr>
                <w:rFonts w:ascii="Arial" w:hAnsi="Arial" w:cs="Arial"/>
                <w:sz w:val="20"/>
                <w:szCs w:val="20"/>
              </w:rPr>
              <w:t>- ponad 600.</w:t>
            </w:r>
            <w:r w:rsidR="00464F89">
              <w:rPr>
                <w:rFonts w:ascii="Arial" w:hAnsi="Arial" w:cs="Arial"/>
                <w:sz w:val="20"/>
                <w:szCs w:val="20"/>
              </w:rPr>
              <w:br/>
            </w:r>
            <w:r w:rsidRPr="00C2684B">
              <w:rPr>
                <w:rFonts w:ascii="Arial" w:hAnsi="Arial" w:cs="Arial"/>
                <w:sz w:val="20"/>
                <w:szCs w:val="20"/>
              </w:rPr>
              <w:t>*</w:t>
            </w:r>
            <w:r w:rsidR="00F539C6" w:rsidRPr="00C2684B">
              <w:rPr>
                <w:rFonts w:ascii="Arial" w:hAnsi="Arial" w:cs="Arial"/>
                <w:sz w:val="20"/>
                <w:szCs w:val="20"/>
              </w:rPr>
              <w:t>pobyt w hostelu – 51 osób.</w:t>
            </w:r>
          </w:p>
        </w:tc>
      </w:tr>
      <w:tr w:rsidR="00F539C6" w:rsidRPr="003A7A21" w14:paraId="42AF2A00" w14:textId="77777777" w:rsidTr="00ED3599">
        <w:tc>
          <w:tcPr>
            <w:tcW w:w="2830" w:type="dxa"/>
            <w:vAlign w:val="center"/>
          </w:tcPr>
          <w:p w14:paraId="6CBBB03F" w14:textId="77777777" w:rsidR="00F539C6" w:rsidRPr="00C2684B" w:rsidRDefault="00F539C6" w:rsidP="00F61135">
            <w:pPr>
              <w:rPr>
                <w:rFonts w:ascii="Arial" w:hAnsi="Arial" w:cs="Arial"/>
                <w:sz w:val="20"/>
                <w:szCs w:val="20"/>
              </w:rPr>
            </w:pPr>
            <w:r w:rsidRPr="00C2684B">
              <w:rPr>
                <w:rFonts w:ascii="Arial" w:hAnsi="Arial" w:cs="Arial"/>
                <w:sz w:val="20"/>
                <w:szCs w:val="20"/>
              </w:rPr>
              <w:lastRenderedPageBreak/>
              <w:t>Wspieranie inicjatyw służących wszechstronnemu rozwojowi dzieci i młodzieży</w:t>
            </w:r>
          </w:p>
        </w:tc>
        <w:tc>
          <w:tcPr>
            <w:tcW w:w="2391" w:type="dxa"/>
            <w:vAlign w:val="center"/>
          </w:tcPr>
          <w:p w14:paraId="3B537ED8" w14:textId="77777777" w:rsidR="003A7A21" w:rsidRPr="00C2684B" w:rsidRDefault="003A7A21" w:rsidP="003A7A21">
            <w:pPr>
              <w:rPr>
                <w:rFonts w:ascii="Arial" w:hAnsi="Arial" w:cs="Arial"/>
                <w:sz w:val="20"/>
                <w:szCs w:val="20"/>
              </w:rPr>
            </w:pPr>
            <w:r w:rsidRPr="00C2684B">
              <w:rPr>
                <w:rFonts w:ascii="Arial" w:hAnsi="Arial" w:cs="Arial"/>
                <w:sz w:val="20"/>
                <w:szCs w:val="20"/>
              </w:rPr>
              <w:t xml:space="preserve">Urząd Miasta, </w:t>
            </w:r>
          </w:p>
          <w:p w14:paraId="68AC8DED" w14:textId="77777777" w:rsidR="003A7A21" w:rsidRPr="00C2684B" w:rsidRDefault="003A7A21" w:rsidP="003A7A21">
            <w:pPr>
              <w:rPr>
                <w:rFonts w:ascii="Arial" w:hAnsi="Arial" w:cs="Arial"/>
                <w:sz w:val="20"/>
                <w:szCs w:val="20"/>
              </w:rPr>
            </w:pPr>
            <w:r w:rsidRPr="00C2684B">
              <w:rPr>
                <w:rFonts w:ascii="Arial" w:hAnsi="Arial" w:cs="Arial"/>
                <w:sz w:val="20"/>
                <w:szCs w:val="20"/>
              </w:rPr>
              <w:t>MOPS</w:t>
            </w:r>
            <w:r w:rsidR="00F539C6" w:rsidRPr="00C2684B">
              <w:rPr>
                <w:rFonts w:ascii="Arial" w:hAnsi="Arial" w:cs="Arial"/>
                <w:sz w:val="20"/>
                <w:szCs w:val="20"/>
              </w:rPr>
              <w:t xml:space="preserve">, </w:t>
            </w:r>
          </w:p>
          <w:p w14:paraId="77654044" w14:textId="0D35EC07" w:rsidR="00F539C6" w:rsidRPr="00C2684B" w:rsidRDefault="00F539C6" w:rsidP="003A7A21">
            <w:pPr>
              <w:rPr>
                <w:rFonts w:ascii="Arial" w:hAnsi="Arial" w:cs="Arial"/>
                <w:sz w:val="20"/>
                <w:szCs w:val="20"/>
              </w:rPr>
            </w:pPr>
            <w:r w:rsidRPr="00C2684B">
              <w:rPr>
                <w:rFonts w:ascii="Arial" w:hAnsi="Arial" w:cs="Arial"/>
                <w:sz w:val="20"/>
                <w:szCs w:val="20"/>
              </w:rPr>
              <w:t>organizacje pozarządowe</w:t>
            </w:r>
          </w:p>
        </w:tc>
        <w:tc>
          <w:tcPr>
            <w:tcW w:w="3846" w:type="dxa"/>
            <w:gridSpan w:val="2"/>
            <w:vAlign w:val="center"/>
          </w:tcPr>
          <w:p w14:paraId="23CE76C5" w14:textId="77777777" w:rsidR="00F539C6" w:rsidRPr="00C2684B" w:rsidRDefault="00F539C6" w:rsidP="00F61135">
            <w:pPr>
              <w:rPr>
                <w:rFonts w:ascii="Arial" w:hAnsi="Arial" w:cs="Arial"/>
                <w:sz w:val="20"/>
                <w:szCs w:val="20"/>
              </w:rPr>
            </w:pPr>
            <w:r w:rsidRPr="00C2684B">
              <w:rPr>
                <w:rFonts w:ascii="Arial" w:hAnsi="Arial" w:cs="Arial"/>
                <w:sz w:val="20"/>
                <w:szCs w:val="20"/>
              </w:rPr>
              <w:t xml:space="preserve">liczba realizowanych inicjatyw </w:t>
            </w:r>
            <w:r w:rsidRPr="00C2684B">
              <w:rPr>
                <w:rFonts w:ascii="Arial" w:hAnsi="Arial" w:cs="Arial"/>
                <w:sz w:val="20"/>
                <w:szCs w:val="20"/>
              </w:rPr>
              <w:br/>
              <w:t>– 287</w:t>
            </w:r>
          </w:p>
        </w:tc>
      </w:tr>
      <w:tr w:rsidR="00F539C6" w:rsidRPr="003A7A21" w14:paraId="22CCC3E0" w14:textId="77777777" w:rsidTr="00ED3599">
        <w:tc>
          <w:tcPr>
            <w:tcW w:w="2830" w:type="dxa"/>
            <w:vAlign w:val="center"/>
          </w:tcPr>
          <w:p w14:paraId="54EB28F3" w14:textId="77777777" w:rsidR="00F539C6" w:rsidRPr="00C2684B" w:rsidRDefault="00F539C6" w:rsidP="00F61135">
            <w:pPr>
              <w:rPr>
                <w:rFonts w:ascii="Arial" w:hAnsi="Arial" w:cs="Arial"/>
                <w:sz w:val="20"/>
                <w:szCs w:val="20"/>
              </w:rPr>
            </w:pPr>
            <w:r w:rsidRPr="00C2684B">
              <w:rPr>
                <w:rFonts w:ascii="Arial" w:hAnsi="Arial" w:cs="Arial"/>
                <w:sz w:val="20"/>
                <w:szCs w:val="20"/>
              </w:rPr>
              <w:t>Monitorowanie funkcjonowania rodziny po zakończeniu pracy asystenta</w:t>
            </w:r>
          </w:p>
        </w:tc>
        <w:tc>
          <w:tcPr>
            <w:tcW w:w="2391" w:type="dxa"/>
            <w:vAlign w:val="center"/>
          </w:tcPr>
          <w:p w14:paraId="5C8EE225" w14:textId="136B8BAB" w:rsidR="00F539C6" w:rsidRPr="00C2684B" w:rsidRDefault="003A7A21" w:rsidP="00F61135">
            <w:pPr>
              <w:rPr>
                <w:rFonts w:ascii="Arial" w:hAnsi="Arial" w:cs="Arial"/>
                <w:sz w:val="20"/>
                <w:szCs w:val="20"/>
              </w:rPr>
            </w:pPr>
            <w:r w:rsidRPr="00C2684B">
              <w:rPr>
                <w:rFonts w:ascii="Arial" w:hAnsi="Arial" w:cs="Arial"/>
                <w:sz w:val="20"/>
                <w:szCs w:val="20"/>
              </w:rPr>
              <w:t>MOPS</w:t>
            </w:r>
          </w:p>
        </w:tc>
        <w:tc>
          <w:tcPr>
            <w:tcW w:w="3846" w:type="dxa"/>
            <w:gridSpan w:val="2"/>
            <w:vAlign w:val="center"/>
          </w:tcPr>
          <w:p w14:paraId="73E49248" w14:textId="77777777" w:rsidR="00F539C6" w:rsidRPr="00C2684B" w:rsidRDefault="00F539C6" w:rsidP="00F61135">
            <w:pPr>
              <w:rPr>
                <w:rFonts w:ascii="Arial" w:hAnsi="Arial" w:cs="Arial"/>
                <w:sz w:val="20"/>
                <w:szCs w:val="20"/>
              </w:rPr>
            </w:pPr>
            <w:r w:rsidRPr="00C2684B">
              <w:rPr>
                <w:rFonts w:ascii="Arial" w:hAnsi="Arial" w:cs="Arial"/>
                <w:sz w:val="20"/>
                <w:szCs w:val="20"/>
              </w:rPr>
              <w:t>liczba rodzin usamodzielnionych w efekcie pracy asystenta rodziny – 18</w:t>
            </w:r>
          </w:p>
        </w:tc>
      </w:tr>
      <w:tr w:rsidR="00F539C6" w:rsidRPr="003A7A21" w14:paraId="02377622" w14:textId="77777777" w:rsidTr="00ED3599">
        <w:tc>
          <w:tcPr>
            <w:tcW w:w="2830" w:type="dxa"/>
            <w:vAlign w:val="center"/>
          </w:tcPr>
          <w:p w14:paraId="24833B9F" w14:textId="0F2572D3" w:rsidR="00F539C6" w:rsidRPr="00C2684B" w:rsidRDefault="00F539C6" w:rsidP="00F61135">
            <w:pPr>
              <w:rPr>
                <w:rFonts w:ascii="Arial" w:hAnsi="Arial" w:cs="Arial"/>
                <w:sz w:val="20"/>
                <w:szCs w:val="20"/>
              </w:rPr>
            </w:pPr>
            <w:r w:rsidRPr="00C2684B">
              <w:rPr>
                <w:rFonts w:ascii="Arial" w:hAnsi="Arial" w:cs="Arial"/>
                <w:sz w:val="20"/>
                <w:szCs w:val="20"/>
              </w:rPr>
              <w:t>Monitorowanie sytuacji dziecka z rodziny z pro</w:t>
            </w:r>
            <w:r w:rsidR="003A7A21" w:rsidRPr="00C2684B">
              <w:rPr>
                <w:rFonts w:ascii="Arial" w:hAnsi="Arial" w:cs="Arial"/>
                <w:sz w:val="20"/>
                <w:szCs w:val="20"/>
              </w:rPr>
              <w:t>blemami opiekuńczo-wychowaw</w:t>
            </w:r>
            <w:r w:rsidR="003165E7" w:rsidRPr="00C2684B">
              <w:rPr>
                <w:rFonts w:ascii="Arial" w:hAnsi="Arial" w:cs="Arial"/>
                <w:sz w:val="20"/>
                <w:szCs w:val="20"/>
              </w:rPr>
              <w:t>czymi</w:t>
            </w:r>
            <w:r w:rsidR="003A7A21" w:rsidRPr="00C2684B">
              <w:rPr>
                <w:rFonts w:ascii="Arial" w:hAnsi="Arial" w:cs="Arial"/>
                <w:sz w:val="20"/>
                <w:szCs w:val="20"/>
              </w:rPr>
              <w:t>.</w:t>
            </w:r>
          </w:p>
        </w:tc>
        <w:tc>
          <w:tcPr>
            <w:tcW w:w="2391" w:type="dxa"/>
            <w:vAlign w:val="center"/>
          </w:tcPr>
          <w:p w14:paraId="62EE74D4" w14:textId="77777777" w:rsidR="003A7A21" w:rsidRPr="00C2684B" w:rsidRDefault="003A7A21" w:rsidP="003A7A21">
            <w:pPr>
              <w:rPr>
                <w:rFonts w:ascii="Arial" w:hAnsi="Arial" w:cs="Arial"/>
                <w:sz w:val="20"/>
                <w:szCs w:val="20"/>
              </w:rPr>
            </w:pPr>
            <w:r w:rsidRPr="00C2684B">
              <w:rPr>
                <w:rFonts w:ascii="Arial" w:hAnsi="Arial" w:cs="Arial"/>
                <w:sz w:val="20"/>
                <w:szCs w:val="20"/>
              </w:rPr>
              <w:t xml:space="preserve">MOPS, </w:t>
            </w:r>
          </w:p>
          <w:p w14:paraId="59931508" w14:textId="039414CB" w:rsidR="00F539C6" w:rsidRPr="00C2684B" w:rsidRDefault="00F539C6" w:rsidP="003A7A21">
            <w:pPr>
              <w:rPr>
                <w:rFonts w:ascii="Arial" w:hAnsi="Arial" w:cs="Arial"/>
                <w:sz w:val="20"/>
                <w:szCs w:val="20"/>
              </w:rPr>
            </w:pPr>
            <w:r w:rsidRPr="00C2684B">
              <w:rPr>
                <w:rFonts w:ascii="Arial" w:hAnsi="Arial" w:cs="Arial"/>
                <w:sz w:val="20"/>
                <w:szCs w:val="20"/>
              </w:rPr>
              <w:t>organizacje pozarządowe</w:t>
            </w:r>
          </w:p>
        </w:tc>
        <w:tc>
          <w:tcPr>
            <w:tcW w:w="3846" w:type="dxa"/>
            <w:gridSpan w:val="2"/>
            <w:vAlign w:val="center"/>
          </w:tcPr>
          <w:p w14:paraId="1D91ECD5" w14:textId="7104D4FC" w:rsidR="00F539C6" w:rsidRPr="00C2684B" w:rsidRDefault="00F539C6" w:rsidP="00F61135">
            <w:pPr>
              <w:rPr>
                <w:rFonts w:ascii="Arial" w:hAnsi="Arial" w:cs="Arial"/>
                <w:sz w:val="20"/>
                <w:szCs w:val="20"/>
              </w:rPr>
            </w:pPr>
            <w:r w:rsidRPr="00C2684B">
              <w:rPr>
                <w:rFonts w:ascii="Arial" w:hAnsi="Arial" w:cs="Arial"/>
                <w:sz w:val="20"/>
                <w:szCs w:val="20"/>
              </w:rPr>
              <w:t>liczba dzieci w rodzinach objętych pracą asystenta rodziny – 291</w:t>
            </w:r>
          </w:p>
        </w:tc>
      </w:tr>
      <w:tr w:rsidR="00F539C6" w:rsidRPr="003A7A21" w14:paraId="0ADEFDEC" w14:textId="77777777" w:rsidTr="00ED3599">
        <w:tc>
          <w:tcPr>
            <w:tcW w:w="2830" w:type="dxa"/>
            <w:vAlign w:val="center"/>
          </w:tcPr>
          <w:p w14:paraId="24BBA628" w14:textId="77777777" w:rsidR="00F539C6" w:rsidRPr="00C2684B" w:rsidRDefault="00F539C6" w:rsidP="00F61135">
            <w:pPr>
              <w:rPr>
                <w:rFonts w:ascii="Arial" w:hAnsi="Arial" w:cs="Arial"/>
                <w:sz w:val="20"/>
                <w:szCs w:val="20"/>
              </w:rPr>
            </w:pPr>
            <w:r w:rsidRPr="00C2684B">
              <w:rPr>
                <w:rFonts w:ascii="Arial" w:hAnsi="Arial" w:cs="Arial"/>
                <w:sz w:val="20"/>
                <w:szCs w:val="20"/>
              </w:rPr>
              <w:t>Podejmowanie działań na rzecz rodzin zagrożonych i dotkniętych problemami uzależnień i przemocy w rodzinie zgodnie z uchwalonymi programami w tym zakresie</w:t>
            </w:r>
          </w:p>
        </w:tc>
        <w:tc>
          <w:tcPr>
            <w:tcW w:w="2391" w:type="dxa"/>
            <w:vAlign w:val="center"/>
          </w:tcPr>
          <w:p w14:paraId="0DDEF0D7" w14:textId="77777777" w:rsidR="008C1C9B" w:rsidRPr="00C2684B" w:rsidRDefault="008C1C9B" w:rsidP="00F61135">
            <w:pPr>
              <w:rPr>
                <w:rFonts w:ascii="Arial" w:hAnsi="Arial" w:cs="Arial"/>
                <w:sz w:val="20"/>
                <w:szCs w:val="20"/>
              </w:rPr>
            </w:pPr>
            <w:r w:rsidRPr="00C2684B">
              <w:rPr>
                <w:rFonts w:ascii="Arial" w:hAnsi="Arial" w:cs="Arial"/>
                <w:sz w:val="20"/>
                <w:szCs w:val="20"/>
              </w:rPr>
              <w:t>MOPS,</w:t>
            </w:r>
          </w:p>
          <w:p w14:paraId="4DE22207" w14:textId="754C5ED4" w:rsidR="00F539C6" w:rsidRPr="00C2684B" w:rsidRDefault="00F539C6" w:rsidP="00F61135">
            <w:pPr>
              <w:rPr>
                <w:rFonts w:ascii="Arial" w:hAnsi="Arial" w:cs="Arial"/>
                <w:sz w:val="20"/>
                <w:szCs w:val="20"/>
              </w:rPr>
            </w:pPr>
            <w:r w:rsidRPr="00C2684B">
              <w:rPr>
                <w:rFonts w:ascii="Arial" w:hAnsi="Arial" w:cs="Arial"/>
                <w:sz w:val="20"/>
                <w:szCs w:val="20"/>
              </w:rPr>
              <w:t>organizacje pozarządowe i inne podmioty wyznaczone w programach</w:t>
            </w:r>
          </w:p>
        </w:tc>
        <w:tc>
          <w:tcPr>
            <w:tcW w:w="3846" w:type="dxa"/>
            <w:gridSpan w:val="2"/>
            <w:vAlign w:val="center"/>
          </w:tcPr>
          <w:p w14:paraId="3840900E" w14:textId="5C6A4615" w:rsidR="003A7A21" w:rsidRPr="00C2684B" w:rsidRDefault="003A7A21" w:rsidP="00F61135">
            <w:pPr>
              <w:rPr>
                <w:rFonts w:ascii="Arial" w:hAnsi="Arial" w:cs="Arial"/>
                <w:sz w:val="20"/>
                <w:szCs w:val="20"/>
              </w:rPr>
            </w:pPr>
            <w:r w:rsidRPr="00C2684B">
              <w:rPr>
                <w:rFonts w:ascii="Arial" w:hAnsi="Arial" w:cs="Arial"/>
                <w:sz w:val="20"/>
                <w:szCs w:val="20"/>
              </w:rPr>
              <w:t xml:space="preserve">*Nowe </w:t>
            </w:r>
            <w:r w:rsidR="00F539C6" w:rsidRPr="00C2684B">
              <w:rPr>
                <w:rFonts w:ascii="Arial" w:hAnsi="Arial" w:cs="Arial"/>
                <w:sz w:val="20"/>
                <w:szCs w:val="20"/>
              </w:rPr>
              <w:t>Niebieski</w:t>
            </w:r>
            <w:r w:rsidRPr="00C2684B">
              <w:rPr>
                <w:rFonts w:ascii="Arial" w:hAnsi="Arial" w:cs="Arial"/>
                <w:sz w:val="20"/>
                <w:szCs w:val="20"/>
              </w:rPr>
              <w:t>e</w:t>
            </w:r>
            <w:r w:rsidR="00F539C6" w:rsidRPr="00C2684B">
              <w:rPr>
                <w:rFonts w:ascii="Arial" w:hAnsi="Arial" w:cs="Arial"/>
                <w:sz w:val="20"/>
                <w:szCs w:val="20"/>
              </w:rPr>
              <w:t xml:space="preserve"> Kart</w:t>
            </w:r>
            <w:r w:rsidRPr="00C2684B">
              <w:rPr>
                <w:rFonts w:ascii="Arial" w:hAnsi="Arial" w:cs="Arial"/>
                <w:sz w:val="20"/>
                <w:szCs w:val="20"/>
              </w:rPr>
              <w:t xml:space="preserve">y </w:t>
            </w:r>
            <w:r w:rsidR="00F539C6" w:rsidRPr="00C2684B">
              <w:rPr>
                <w:rFonts w:ascii="Arial" w:hAnsi="Arial" w:cs="Arial"/>
                <w:sz w:val="20"/>
                <w:szCs w:val="20"/>
              </w:rPr>
              <w:t xml:space="preserve"> – 402; </w:t>
            </w:r>
          </w:p>
          <w:p w14:paraId="5867F4BB" w14:textId="77777777" w:rsidR="003A7A21" w:rsidRPr="00C2684B" w:rsidRDefault="003A7A21" w:rsidP="00F61135">
            <w:pPr>
              <w:rPr>
                <w:rFonts w:ascii="Arial" w:hAnsi="Arial" w:cs="Arial"/>
                <w:sz w:val="20"/>
                <w:szCs w:val="20"/>
              </w:rPr>
            </w:pPr>
            <w:r w:rsidRPr="00C2684B">
              <w:rPr>
                <w:rFonts w:ascii="Arial" w:hAnsi="Arial" w:cs="Arial"/>
                <w:sz w:val="20"/>
                <w:szCs w:val="20"/>
              </w:rPr>
              <w:t xml:space="preserve">*zakończone </w:t>
            </w:r>
            <w:r w:rsidR="00F539C6" w:rsidRPr="00C2684B">
              <w:rPr>
                <w:rFonts w:ascii="Arial" w:hAnsi="Arial" w:cs="Arial"/>
                <w:sz w:val="20"/>
                <w:szCs w:val="20"/>
              </w:rPr>
              <w:t>Niebiesk</w:t>
            </w:r>
            <w:r w:rsidRPr="00C2684B">
              <w:rPr>
                <w:rFonts w:ascii="Arial" w:hAnsi="Arial" w:cs="Arial"/>
                <w:sz w:val="20"/>
                <w:szCs w:val="20"/>
              </w:rPr>
              <w:t>ie</w:t>
            </w:r>
            <w:r w:rsidR="00F539C6" w:rsidRPr="00C2684B">
              <w:rPr>
                <w:rFonts w:ascii="Arial" w:hAnsi="Arial" w:cs="Arial"/>
                <w:sz w:val="20"/>
                <w:szCs w:val="20"/>
              </w:rPr>
              <w:t xml:space="preserve"> Kart</w:t>
            </w:r>
            <w:r w:rsidRPr="00C2684B">
              <w:rPr>
                <w:rFonts w:ascii="Arial" w:hAnsi="Arial" w:cs="Arial"/>
                <w:sz w:val="20"/>
                <w:szCs w:val="20"/>
              </w:rPr>
              <w:t>y- 357; *</w:t>
            </w:r>
            <w:r w:rsidR="00F539C6" w:rsidRPr="00C2684B">
              <w:rPr>
                <w:rFonts w:ascii="Arial" w:hAnsi="Arial" w:cs="Arial"/>
                <w:sz w:val="20"/>
                <w:szCs w:val="20"/>
              </w:rPr>
              <w:t>powołan</w:t>
            </w:r>
            <w:r w:rsidRPr="00C2684B">
              <w:rPr>
                <w:rFonts w:ascii="Arial" w:hAnsi="Arial" w:cs="Arial"/>
                <w:sz w:val="20"/>
                <w:szCs w:val="20"/>
              </w:rPr>
              <w:t>e</w:t>
            </w:r>
            <w:r w:rsidR="00F539C6" w:rsidRPr="00C2684B">
              <w:rPr>
                <w:rFonts w:ascii="Arial" w:hAnsi="Arial" w:cs="Arial"/>
                <w:sz w:val="20"/>
                <w:szCs w:val="20"/>
              </w:rPr>
              <w:t xml:space="preserve"> grup</w:t>
            </w:r>
            <w:r w:rsidRPr="00C2684B">
              <w:rPr>
                <w:rFonts w:ascii="Arial" w:hAnsi="Arial" w:cs="Arial"/>
                <w:sz w:val="20"/>
                <w:szCs w:val="20"/>
              </w:rPr>
              <w:t>y</w:t>
            </w:r>
            <w:r w:rsidR="00F539C6" w:rsidRPr="00C2684B">
              <w:rPr>
                <w:rFonts w:ascii="Arial" w:hAnsi="Arial" w:cs="Arial"/>
                <w:sz w:val="20"/>
                <w:szCs w:val="20"/>
              </w:rPr>
              <w:t xml:space="preserve"> robocz</w:t>
            </w:r>
            <w:r w:rsidRPr="00C2684B">
              <w:rPr>
                <w:rFonts w:ascii="Arial" w:hAnsi="Arial" w:cs="Arial"/>
                <w:sz w:val="20"/>
                <w:szCs w:val="20"/>
              </w:rPr>
              <w:t>e</w:t>
            </w:r>
            <w:r w:rsidR="00F539C6" w:rsidRPr="00C2684B">
              <w:rPr>
                <w:rFonts w:ascii="Arial" w:hAnsi="Arial" w:cs="Arial"/>
                <w:sz w:val="20"/>
                <w:szCs w:val="20"/>
              </w:rPr>
              <w:t xml:space="preserve"> – 339; </w:t>
            </w:r>
          </w:p>
          <w:p w14:paraId="48B256B1" w14:textId="77777777" w:rsidR="008C1C9B" w:rsidRPr="00C2684B" w:rsidRDefault="003A7A21" w:rsidP="00F61135">
            <w:pPr>
              <w:rPr>
                <w:rFonts w:ascii="Arial" w:hAnsi="Arial" w:cs="Arial"/>
                <w:sz w:val="20"/>
                <w:szCs w:val="20"/>
              </w:rPr>
            </w:pPr>
            <w:r w:rsidRPr="00C2684B">
              <w:rPr>
                <w:rFonts w:ascii="Arial" w:hAnsi="Arial" w:cs="Arial"/>
                <w:sz w:val="20"/>
                <w:szCs w:val="20"/>
              </w:rPr>
              <w:t>*</w:t>
            </w:r>
            <w:r w:rsidR="00F539C6" w:rsidRPr="00C2684B">
              <w:rPr>
                <w:rFonts w:ascii="Arial" w:hAnsi="Arial" w:cs="Arial"/>
                <w:sz w:val="20"/>
                <w:szCs w:val="20"/>
              </w:rPr>
              <w:t xml:space="preserve"> wniosk</w:t>
            </w:r>
            <w:r w:rsidRPr="00C2684B">
              <w:rPr>
                <w:rFonts w:ascii="Arial" w:hAnsi="Arial" w:cs="Arial"/>
                <w:sz w:val="20"/>
                <w:szCs w:val="20"/>
              </w:rPr>
              <w:t xml:space="preserve">i </w:t>
            </w:r>
            <w:r w:rsidR="00F539C6" w:rsidRPr="00C2684B">
              <w:rPr>
                <w:rFonts w:ascii="Arial" w:hAnsi="Arial" w:cs="Arial"/>
                <w:sz w:val="20"/>
                <w:szCs w:val="20"/>
              </w:rPr>
              <w:t>do MKRPA  – 52; l</w:t>
            </w:r>
          </w:p>
          <w:p w14:paraId="7EA23B5F" w14:textId="77777777" w:rsidR="008C1C9B" w:rsidRPr="00C2684B" w:rsidRDefault="008C1C9B" w:rsidP="00F61135">
            <w:pPr>
              <w:rPr>
                <w:rFonts w:ascii="Arial" w:hAnsi="Arial" w:cs="Arial"/>
                <w:sz w:val="20"/>
                <w:szCs w:val="20"/>
              </w:rPr>
            </w:pPr>
            <w:r w:rsidRPr="00C2684B">
              <w:rPr>
                <w:rFonts w:ascii="Arial" w:hAnsi="Arial" w:cs="Arial"/>
                <w:sz w:val="20"/>
                <w:szCs w:val="20"/>
              </w:rPr>
              <w:t>*</w:t>
            </w:r>
            <w:r w:rsidR="00F539C6" w:rsidRPr="00C2684B">
              <w:rPr>
                <w:rFonts w:ascii="Arial" w:hAnsi="Arial" w:cs="Arial"/>
                <w:sz w:val="20"/>
                <w:szCs w:val="20"/>
              </w:rPr>
              <w:t>wniosk</w:t>
            </w:r>
            <w:r w:rsidRPr="00C2684B">
              <w:rPr>
                <w:rFonts w:ascii="Arial" w:hAnsi="Arial" w:cs="Arial"/>
                <w:sz w:val="20"/>
                <w:szCs w:val="20"/>
              </w:rPr>
              <w:t xml:space="preserve">i do </w:t>
            </w:r>
            <w:r w:rsidR="00F539C6" w:rsidRPr="00C2684B">
              <w:rPr>
                <w:rFonts w:ascii="Arial" w:hAnsi="Arial" w:cs="Arial"/>
                <w:sz w:val="20"/>
                <w:szCs w:val="20"/>
              </w:rPr>
              <w:t xml:space="preserve">Sądu Rodzinnego – 58; </w:t>
            </w:r>
            <w:r w:rsidRPr="00C2684B">
              <w:rPr>
                <w:rFonts w:ascii="Arial" w:hAnsi="Arial" w:cs="Arial"/>
                <w:sz w:val="20"/>
                <w:szCs w:val="20"/>
              </w:rPr>
              <w:t xml:space="preserve">*terapia dla osób stosujących przemoc – 6 </w:t>
            </w:r>
          </w:p>
          <w:p w14:paraId="483C8494" w14:textId="77777777" w:rsidR="008C1C9B" w:rsidRPr="00C2684B" w:rsidRDefault="008C1C9B" w:rsidP="008C1C9B">
            <w:pPr>
              <w:rPr>
                <w:rFonts w:ascii="Arial" w:hAnsi="Arial" w:cs="Arial"/>
                <w:sz w:val="20"/>
                <w:szCs w:val="20"/>
              </w:rPr>
            </w:pPr>
            <w:r w:rsidRPr="00C2684B">
              <w:rPr>
                <w:rFonts w:ascii="Arial" w:hAnsi="Arial" w:cs="Arial"/>
                <w:sz w:val="20"/>
                <w:szCs w:val="20"/>
              </w:rPr>
              <w:t>*</w:t>
            </w:r>
            <w:r w:rsidR="00F539C6" w:rsidRPr="00C2684B">
              <w:rPr>
                <w:rFonts w:ascii="Arial" w:hAnsi="Arial" w:cs="Arial"/>
                <w:sz w:val="20"/>
                <w:szCs w:val="20"/>
              </w:rPr>
              <w:t>liczba wniosków w sprawie objęcia</w:t>
            </w:r>
            <w:r w:rsidRPr="00C2684B">
              <w:rPr>
                <w:rFonts w:ascii="Arial" w:hAnsi="Arial" w:cs="Arial"/>
                <w:sz w:val="20"/>
                <w:szCs w:val="20"/>
              </w:rPr>
              <w:t xml:space="preserve"> leczeniem odwykowym  209 </w:t>
            </w:r>
          </w:p>
          <w:p w14:paraId="6867AAD4" w14:textId="77777777" w:rsidR="008C1C9B" w:rsidRPr="00C2684B" w:rsidRDefault="008C1C9B" w:rsidP="008C1C9B">
            <w:pPr>
              <w:rPr>
                <w:rFonts w:ascii="Arial" w:hAnsi="Arial" w:cs="Arial"/>
                <w:sz w:val="20"/>
                <w:szCs w:val="20"/>
              </w:rPr>
            </w:pPr>
            <w:r w:rsidRPr="00C2684B">
              <w:rPr>
                <w:rFonts w:ascii="Arial" w:hAnsi="Arial" w:cs="Arial"/>
                <w:sz w:val="20"/>
                <w:szCs w:val="20"/>
              </w:rPr>
              <w:t>*osoby</w:t>
            </w:r>
            <w:r w:rsidR="00F539C6" w:rsidRPr="00C2684B">
              <w:rPr>
                <w:rFonts w:ascii="Arial" w:hAnsi="Arial" w:cs="Arial"/>
                <w:sz w:val="20"/>
                <w:szCs w:val="20"/>
              </w:rPr>
              <w:t xml:space="preserve"> skierowan</w:t>
            </w:r>
            <w:r w:rsidRPr="00C2684B">
              <w:rPr>
                <w:rFonts w:ascii="Arial" w:hAnsi="Arial" w:cs="Arial"/>
                <w:sz w:val="20"/>
                <w:szCs w:val="20"/>
              </w:rPr>
              <w:t>e</w:t>
            </w:r>
            <w:r w:rsidR="00F539C6" w:rsidRPr="00C2684B">
              <w:rPr>
                <w:rFonts w:ascii="Arial" w:hAnsi="Arial" w:cs="Arial"/>
                <w:sz w:val="20"/>
                <w:szCs w:val="20"/>
              </w:rPr>
              <w:t xml:space="preserve"> </w:t>
            </w:r>
            <w:r w:rsidRPr="00C2684B">
              <w:rPr>
                <w:rFonts w:ascii="Arial" w:hAnsi="Arial" w:cs="Arial"/>
                <w:sz w:val="20"/>
                <w:szCs w:val="20"/>
              </w:rPr>
              <w:t>n</w:t>
            </w:r>
            <w:r w:rsidR="00F539C6" w:rsidRPr="00C2684B">
              <w:rPr>
                <w:rFonts w:ascii="Arial" w:hAnsi="Arial" w:cs="Arial"/>
                <w:sz w:val="20"/>
                <w:szCs w:val="20"/>
              </w:rPr>
              <w:t xml:space="preserve">a badanie do biegłych sądowych – 152; </w:t>
            </w:r>
          </w:p>
          <w:p w14:paraId="2AE48519" w14:textId="77777777" w:rsidR="008C1C9B" w:rsidRPr="00C2684B" w:rsidRDefault="008C1C9B" w:rsidP="008C1C9B">
            <w:pPr>
              <w:rPr>
                <w:rFonts w:ascii="Arial" w:hAnsi="Arial" w:cs="Arial"/>
                <w:sz w:val="20"/>
                <w:szCs w:val="20"/>
              </w:rPr>
            </w:pPr>
            <w:r w:rsidRPr="00C2684B">
              <w:rPr>
                <w:rFonts w:ascii="Arial" w:hAnsi="Arial" w:cs="Arial"/>
                <w:sz w:val="20"/>
                <w:szCs w:val="20"/>
              </w:rPr>
              <w:t>*</w:t>
            </w:r>
            <w:r w:rsidR="00F539C6" w:rsidRPr="00C2684B">
              <w:rPr>
                <w:rFonts w:ascii="Arial" w:hAnsi="Arial" w:cs="Arial"/>
                <w:sz w:val="20"/>
                <w:szCs w:val="20"/>
              </w:rPr>
              <w:t xml:space="preserve">wysokość środków finansowych </w:t>
            </w:r>
            <w:r w:rsidRPr="00C2684B">
              <w:rPr>
                <w:rFonts w:ascii="Arial" w:hAnsi="Arial" w:cs="Arial"/>
                <w:sz w:val="20"/>
                <w:szCs w:val="20"/>
              </w:rPr>
              <w:t xml:space="preserve">na zajęcia </w:t>
            </w:r>
            <w:r w:rsidR="00F539C6" w:rsidRPr="00C2684B">
              <w:rPr>
                <w:rFonts w:ascii="Arial" w:hAnsi="Arial" w:cs="Arial"/>
                <w:sz w:val="20"/>
                <w:szCs w:val="20"/>
              </w:rPr>
              <w:t xml:space="preserve">w placówkach wsparcia dziennego </w:t>
            </w:r>
            <w:r w:rsidRPr="00C2684B">
              <w:rPr>
                <w:rFonts w:ascii="Arial" w:hAnsi="Arial" w:cs="Arial"/>
                <w:sz w:val="20"/>
                <w:szCs w:val="20"/>
              </w:rPr>
              <w:t xml:space="preserve"> 437 tys. zł. </w:t>
            </w:r>
          </w:p>
          <w:p w14:paraId="1D060448" w14:textId="68C134D4" w:rsidR="00F539C6" w:rsidRPr="00C2684B" w:rsidRDefault="008C1C9B" w:rsidP="008C1C9B">
            <w:pPr>
              <w:rPr>
                <w:rFonts w:ascii="Arial" w:hAnsi="Arial" w:cs="Arial"/>
                <w:sz w:val="20"/>
                <w:szCs w:val="20"/>
              </w:rPr>
            </w:pPr>
            <w:r w:rsidRPr="00C2684B">
              <w:rPr>
                <w:rFonts w:ascii="Arial" w:hAnsi="Arial" w:cs="Arial"/>
                <w:sz w:val="20"/>
                <w:szCs w:val="20"/>
              </w:rPr>
              <w:t>*</w:t>
            </w:r>
            <w:r w:rsidR="00F539C6" w:rsidRPr="00C2684B">
              <w:rPr>
                <w:rFonts w:ascii="Arial" w:hAnsi="Arial" w:cs="Arial"/>
                <w:sz w:val="20"/>
                <w:szCs w:val="20"/>
              </w:rPr>
              <w:t xml:space="preserve">liczba osób objętych </w:t>
            </w:r>
            <w:r w:rsidRPr="00C2684B">
              <w:rPr>
                <w:rFonts w:ascii="Arial" w:hAnsi="Arial" w:cs="Arial"/>
                <w:sz w:val="20"/>
                <w:szCs w:val="20"/>
              </w:rPr>
              <w:t xml:space="preserve">wsparciem </w:t>
            </w:r>
            <w:r w:rsidR="00F539C6" w:rsidRPr="00C2684B">
              <w:rPr>
                <w:rFonts w:ascii="Arial" w:hAnsi="Arial" w:cs="Arial"/>
                <w:sz w:val="20"/>
                <w:szCs w:val="20"/>
              </w:rPr>
              <w:t>ok. 540 dzieci</w:t>
            </w:r>
            <w:r w:rsidRPr="00C2684B">
              <w:rPr>
                <w:rFonts w:ascii="Arial" w:hAnsi="Arial" w:cs="Arial"/>
                <w:sz w:val="20"/>
                <w:szCs w:val="20"/>
              </w:rPr>
              <w:t xml:space="preserve"> oraz 177 osób dorosłych. </w:t>
            </w:r>
          </w:p>
        </w:tc>
      </w:tr>
      <w:tr w:rsidR="00F539C6" w:rsidRPr="003A7A21" w14:paraId="50FFFA51" w14:textId="77777777" w:rsidTr="00ED3599">
        <w:tc>
          <w:tcPr>
            <w:tcW w:w="2830" w:type="dxa"/>
            <w:vAlign w:val="center"/>
          </w:tcPr>
          <w:p w14:paraId="02B77EC0" w14:textId="77777777" w:rsidR="00F539C6" w:rsidRPr="00C2684B" w:rsidRDefault="00F539C6" w:rsidP="00F61135">
            <w:pPr>
              <w:rPr>
                <w:rFonts w:ascii="Arial" w:hAnsi="Arial" w:cs="Arial"/>
                <w:sz w:val="20"/>
                <w:szCs w:val="20"/>
              </w:rPr>
            </w:pPr>
            <w:r w:rsidRPr="00C2684B">
              <w:rPr>
                <w:rFonts w:ascii="Arial" w:hAnsi="Arial" w:cs="Arial"/>
                <w:sz w:val="20"/>
                <w:szCs w:val="20"/>
              </w:rPr>
              <w:t>Praca z rodziną biologiczną dzieci umieszczonych w pieczy zastępczej</w:t>
            </w:r>
          </w:p>
        </w:tc>
        <w:tc>
          <w:tcPr>
            <w:tcW w:w="2391" w:type="dxa"/>
            <w:vAlign w:val="center"/>
          </w:tcPr>
          <w:p w14:paraId="5486314A" w14:textId="77777777" w:rsidR="00F539C6" w:rsidRPr="00C2684B" w:rsidRDefault="00F539C6" w:rsidP="00F61135">
            <w:pPr>
              <w:rPr>
                <w:rFonts w:ascii="Arial" w:hAnsi="Arial" w:cs="Arial"/>
                <w:sz w:val="20"/>
                <w:szCs w:val="20"/>
              </w:rPr>
            </w:pPr>
            <w:r w:rsidRPr="00C2684B">
              <w:rPr>
                <w:rFonts w:ascii="Arial" w:hAnsi="Arial" w:cs="Arial"/>
                <w:sz w:val="20"/>
                <w:szCs w:val="20"/>
              </w:rPr>
              <w:t>podmiot organizujący pracę z rodziną</w:t>
            </w:r>
          </w:p>
        </w:tc>
        <w:tc>
          <w:tcPr>
            <w:tcW w:w="3846" w:type="dxa"/>
            <w:gridSpan w:val="2"/>
            <w:vAlign w:val="center"/>
          </w:tcPr>
          <w:p w14:paraId="7F072AC0" w14:textId="1F808CC3" w:rsidR="00F539C6" w:rsidRPr="00C2684B" w:rsidRDefault="00F539C6" w:rsidP="00FA5EEE">
            <w:pPr>
              <w:rPr>
                <w:rFonts w:ascii="Arial" w:hAnsi="Arial" w:cs="Arial"/>
                <w:sz w:val="20"/>
                <w:szCs w:val="20"/>
              </w:rPr>
            </w:pPr>
            <w:r w:rsidRPr="00C2684B">
              <w:rPr>
                <w:rFonts w:ascii="Arial" w:hAnsi="Arial" w:cs="Arial"/>
                <w:sz w:val="20"/>
                <w:szCs w:val="20"/>
              </w:rPr>
              <w:t xml:space="preserve">liczba rodzin, które odzyskały prawo opieki nad dzieckiem </w:t>
            </w:r>
            <w:r w:rsidR="00FA5EEE" w:rsidRPr="00C2684B">
              <w:rPr>
                <w:rFonts w:ascii="Arial" w:hAnsi="Arial" w:cs="Arial"/>
                <w:sz w:val="20"/>
                <w:szCs w:val="20"/>
              </w:rPr>
              <w:t xml:space="preserve">– 7 </w:t>
            </w:r>
          </w:p>
        </w:tc>
      </w:tr>
      <w:tr w:rsidR="00F539C6" w:rsidRPr="003A7A21" w14:paraId="49FFC84B" w14:textId="77777777" w:rsidTr="00ED3599">
        <w:tc>
          <w:tcPr>
            <w:tcW w:w="2830" w:type="dxa"/>
            <w:vAlign w:val="center"/>
          </w:tcPr>
          <w:p w14:paraId="0732C4EE" w14:textId="77777777" w:rsidR="00F539C6" w:rsidRPr="00C2684B" w:rsidRDefault="00F539C6" w:rsidP="00F61135">
            <w:pPr>
              <w:rPr>
                <w:rFonts w:ascii="Arial" w:hAnsi="Arial" w:cs="Arial"/>
                <w:sz w:val="20"/>
                <w:szCs w:val="20"/>
              </w:rPr>
            </w:pPr>
            <w:r w:rsidRPr="00C2684B">
              <w:rPr>
                <w:rFonts w:ascii="Arial" w:hAnsi="Arial" w:cs="Arial"/>
                <w:sz w:val="20"/>
                <w:szCs w:val="20"/>
              </w:rPr>
              <w:t>Specjalistyczne poradnictwo psychologiczno-pedagogiczne dla rodzin</w:t>
            </w:r>
          </w:p>
        </w:tc>
        <w:tc>
          <w:tcPr>
            <w:tcW w:w="2391" w:type="dxa"/>
            <w:vAlign w:val="center"/>
          </w:tcPr>
          <w:p w14:paraId="41B98739" w14:textId="77777777" w:rsidR="00F539C6" w:rsidRPr="00C2684B" w:rsidRDefault="00F539C6" w:rsidP="00F61135">
            <w:pPr>
              <w:rPr>
                <w:rFonts w:ascii="Arial" w:hAnsi="Arial" w:cs="Arial"/>
                <w:sz w:val="20"/>
                <w:szCs w:val="20"/>
              </w:rPr>
            </w:pPr>
            <w:r w:rsidRPr="00C2684B">
              <w:rPr>
                <w:rFonts w:ascii="Arial" w:hAnsi="Arial" w:cs="Arial"/>
                <w:sz w:val="20"/>
                <w:szCs w:val="20"/>
              </w:rPr>
              <w:t>podmiot organizujący pracę z rodziną, organizator rodzinnej pieczy zastępczej</w:t>
            </w:r>
          </w:p>
        </w:tc>
        <w:tc>
          <w:tcPr>
            <w:tcW w:w="3846" w:type="dxa"/>
            <w:gridSpan w:val="2"/>
            <w:vAlign w:val="center"/>
          </w:tcPr>
          <w:p w14:paraId="6A012BF2" w14:textId="77777777" w:rsidR="00F539C6" w:rsidRPr="00C2684B" w:rsidRDefault="00F539C6" w:rsidP="00F61135">
            <w:pPr>
              <w:rPr>
                <w:rFonts w:ascii="Arial" w:hAnsi="Arial" w:cs="Arial"/>
                <w:sz w:val="20"/>
                <w:szCs w:val="20"/>
              </w:rPr>
            </w:pPr>
            <w:r w:rsidRPr="00C2684B">
              <w:rPr>
                <w:rFonts w:ascii="Arial" w:hAnsi="Arial" w:cs="Arial"/>
                <w:sz w:val="20"/>
                <w:szCs w:val="20"/>
              </w:rPr>
              <w:t>liczba rodzin objętych poradnictwem specjalistycznym – 398</w:t>
            </w:r>
          </w:p>
        </w:tc>
      </w:tr>
      <w:tr w:rsidR="00F539C6" w:rsidRPr="003A7A21" w14:paraId="75B41929" w14:textId="77777777" w:rsidTr="00ED3599">
        <w:tc>
          <w:tcPr>
            <w:tcW w:w="2830" w:type="dxa"/>
            <w:vAlign w:val="center"/>
          </w:tcPr>
          <w:p w14:paraId="74B3B5DE" w14:textId="77777777" w:rsidR="00F539C6" w:rsidRPr="00C2684B" w:rsidRDefault="00F539C6" w:rsidP="00F61135">
            <w:pPr>
              <w:rPr>
                <w:rFonts w:ascii="Arial" w:hAnsi="Arial" w:cs="Arial"/>
                <w:sz w:val="20"/>
                <w:szCs w:val="20"/>
              </w:rPr>
            </w:pPr>
            <w:r w:rsidRPr="00C2684B">
              <w:rPr>
                <w:rFonts w:ascii="Arial" w:hAnsi="Arial" w:cs="Arial"/>
                <w:sz w:val="20"/>
                <w:szCs w:val="20"/>
              </w:rPr>
              <w:t>Zwiększenie liczby asystentów rodziny i organizowanie dla nich szkoleń</w:t>
            </w:r>
          </w:p>
        </w:tc>
        <w:tc>
          <w:tcPr>
            <w:tcW w:w="2391" w:type="dxa"/>
            <w:vAlign w:val="center"/>
          </w:tcPr>
          <w:p w14:paraId="2D54F093" w14:textId="77777777" w:rsidR="00F539C6" w:rsidRPr="00C2684B" w:rsidRDefault="00F539C6" w:rsidP="00F61135">
            <w:pPr>
              <w:rPr>
                <w:rFonts w:ascii="Arial" w:hAnsi="Arial" w:cs="Arial"/>
                <w:sz w:val="20"/>
                <w:szCs w:val="20"/>
              </w:rPr>
            </w:pPr>
            <w:r w:rsidRPr="00C2684B">
              <w:rPr>
                <w:rFonts w:ascii="Arial" w:hAnsi="Arial" w:cs="Arial"/>
                <w:sz w:val="20"/>
                <w:szCs w:val="20"/>
              </w:rPr>
              <w:t>podmiot organizujący pracę z rodziną, organizacje pozarządowe</w:t>
            </w:r>
          </w:p>
        </w:tc>
        <w:tc>
          <w:tcPr>
            <w:tcW w:w="3846" w:type="dxa"/>
            <w:gridSpan w:val="2"/>
            <w:vAlign w:val="center"/>
          </w:tcPr>
          <w:p w14:paraId="18401E6C" w14:textId="1886783E" w:rsidR="00FA5EEE" w:rsidRPr="00C2684B" w:rsidRDefault="00F539C6" w:rsidP="005827DF">
            <w:pPr>
              <w:pStyle w:val="Akapitzlist"/>
              <w:numPr>
                <w:ilvl w:val="0"/>
                <w:numId w:val="57"/>
              </w:numPr>
              <w:ind w:left="113" w:hanging="170"/>
              <w:rPr>
                <w:rFonts w:ascii="Arial" w:hAnsi="Arial" w:cs="Arial"/>
                <w:sz w:val="20"/>
                <w:szCs w:val="20"/>
              </w:rPr>
            </w:pPr>
            <w:r w:rsidRPr="00C2684B">
              <w:rPr>
                <w:rFonts w:ascii="Arial" w:hAnsi="Arial" w:cs="Arial"/>
                <w:sz w:val="20"/>
                <w:szCs w:val="20"/>
              </w:rPr>
              <w:t xml:space="preserve">liczba asystentów – 9; </w:t>
            </w:r>
          </w:p>
          <w:p w14:paraId="02B80863" w14:textId="77777777" w:rsidR="00FA5EEE" w:rsidRPr="00C2684B" w:rsidRDefault="00F539C6" w:rsidP="005827DF">
            <w:pPr>
              <w:pStyle w:val="Akapitzlist"/>
              <w:numPr>
                <w:ilvl w:val="0"/>
                <w:numId w:val="57"/>
              </w:numPr>
              <w:ind w:left="113" w:hanging="170"/>
              <w:rPr>
                <w:rFonts w:ascii="Arial" w:hAnsi="Arial" w:cs="Arial"/>
                <w:sz w:val="20"/>
                <w:szCs w:val="20"/>
              </w:rPr>
            </w:pPr>
            <w:r w:rsidRPr="00C2684B">
              <w:rPr>
                <w:rFonts w:ascii="Arial" w:hAnsi="Arial" w:cs="Arial"/>
                <w:sz w:val="20"/>
                <w:szCs w:val="20"/>
              </w:rPr>
              <w:t>liczba szkoleń dla asyste</w:t>
            </w:r>
            <w:r w:rsidR="00FA5EEE" w:rsidRPr="00C2684B">
              <w:rPr>
                <w:rFonts w:ascii="Arial" w:hAnsi="Arial" w:cs="Arial"/>
                <w:sz w:val="20"/>
                <w:szCs w:val="20"/>
              </w:rPr>
              <w:t xml:space="preserve">ntów – 32, </w:t>
            </w:r>
            <w:r w:rsidRPr="00C2684B">
              <w:rPr>
                <w:rFonts w:ascii="Arial" w:hAnsi="Arial" w:cs="Arial"/>
                <w:sz w:val="20"/>
                <w:szCs w:val="20"/>
              </w:rPr>
              <w:t xml:space="preserve"> </w:t>
            </w:r>
          </w:p>
          <w:p w14:paraId="7C737DF5" w14:textId="6EDBD645" w:rsidR="00F539C6" w:rsidRPr="00C2684B" w:rsidRDefault="00F539C6" w:rsidP="005827DF">
            <w:pPr>
              <w:pStyle w:val="Akapitzlist"/>
              <w:numPr>
                <w:ilvl w:val="0"/>
                <w:numId w:val="57"/>
              </w:numPr>
              <w:ind w:left="113" w:hanging="170"/>
              <w:rPr>
                <w:rFonts w:ascii="Arial" w:hAnsi="Arial" w:cs="Arial"/>
                <w:sz w:val="20"/>
                <w:szCs w:val="20"/>
              </w:rPr>
            </w:pPr>
            <w:r w:rsidRPr="00C2684B">
              <w:rPr>
                <w:rFonts w:ascii="Arial" w:hAnsi="Arial" w:cs="Arial"/>
                <w:sz w:val="20"/>
                <w:szCs w:val="20"/>
              </w:rPr>
              <w:t>liczba rodzin objętych wsparciem asystentów – 229</w:t>
            </w:r>
          </w:p>
        </w:tc>
      </w:tr>
      <w:tr w:rsidR="00F539C6" w:rsidRPr="003A7A21" w14:paraId="77ECD345" w14:textId="77777777" w:rsidTr="00ED3599">
        <w:tc>
          <w:tcPr>
            <w:tcW w:w="2830" w:type="dxa"/>
            <w:vAlign w:val="center"/>
          </w:tcPr>
          <w:p w14:paraId="1986C92E" w14:textId="17822537" w:rsidR="00F539C6" w:rsidRPr="00C2684B" w:rsidRDefault="00F539C6" w:rsidP="00FA5EEE">
            <w:pPr>
              <w:rPr>
                <w:rFonts w:ascii="Arial" w:hAnsi="Arial" w:cs="Arial"/>
                <w:sz w:val="20"/>
                <w:szCs w:val="20"/>
              </w:rPr>
            </w:pPr>
            <w:r w:rsidRPr="00C2684B">
              <w:rPr>
                <w:rFonts w:ascii="Arial" w:hAnsi="Arial" w:cs="Arial"/>
                <w:sz w:val="20"/>
                <w:szCs w:val="20"/>
              </w:rPr>
              <w:t xml:space="preserve">Rozwijanie dla rodzin z problemami wychowawczymi grup samopomocowych, grup wsparcia, </w:t>
            </w:r>
          </w:p>
        </w:tc>
        <w:tc>
          <w:tcPr>
            <w:tcW w:w="2391" w:type="dxa"/>
            <w:vAlign w:val="center"/>
          </w:tcPr>
          <w:p w14:paraId="62E0B10A" w14:textId="77777777" w:rsidR="00F539C6" w:rsidRPr="00C2684B" w:rsidRDefault="00F539C6" w:rsidP="00F61135">
            <w:pPr>
              <w:rPr>
                <w:rFonts w:ascii="Arial" w:hAnsi="Arial" w:cs="Arial"/>
                <w:sz w:val="20"/>
                <w:szCs w:val="20"/>
              </w:rPr>
            </w:pPr>
            <w:r w:rsidRPr="00C2684B">
              <w:rPr>
                <w:rFonts w:ascii="Arial" w:hAnsi="Arial" w:cs="Arial"/>
                <w:sz w:val="20"/>
                <w:szCs w:val="20"/>
              </w:rPr>
              <w:t>podmiot organizujący pracę z rodziną, organizacje pozarządowe</w:t>
            </w:r>
          </w:p>
        </w:tc>
        <w:tc>
          <w:tcPr>
            <w:tcW w:w="3846" w:type="dxa"/>
            <w:gridSpan w:val="2"/>
            <w:vAlign w:val="center"/>
          </w:tcPr>
          <w:p w14:paraId="3A165615" w14:textId="21F38D58" w:rsidR="00FA5EEE" w:rsidRPr="00C2684B" w:rsidRDefault="00F539C6" w:rsidP="00FA5EEE">
            <w:pPr>
              <w:rPr>
                <w:rFonts w:ascii="Arial" w:hAnsi="Arial" w:cs="Arial"/>
                <w:sz w:val="20"/>
                <w:szCs w:val="20"/>
              </w:rPr>
            </w:pPr>
            <w:r w:rsidRPr="00C2684B">
              <w:rPr>
                <w:rFonts w:ascii="Arial" w:hAnsi="Arial" w:cs="Arial"/>
                <w:sz w:val="20"/>
                <w:szCs w:val="20"/>
              </w:rPr>
              <w:t>grupy samopomocowe – 232,</w:t>
            </w:r>
          </w:p>
          <w:p w14:paraId="29F00497" w14:textId="11D1D648" w:rsidR="00F539C6" w:rsidRPr="00C2684B" w:rsidRDefault="00F539C6" w:rsidP="00FA5EEE">
            <w:pPr>
              <w:rPr>
                <w:rFonts w:ascii="Arial" w:hAnsi="Arial" w:cs="Arial"/>
                <w:sz w:val="20"/>
                <w:szCs w:val="20"/>
              </w:rPr>
            </w:pPr>
            <w:r w:rsidRPr="00C2684B">
              <w:rPr>
                <w:rFonts w:ascii="Arial" w:hAnsi="Arial" w:cs="Arial"/>
                <w:sz w:val="20"/>
                <w:szCs w:val="20"/>
              </w:rPr>
              <w:t>szkoła dla rodziców – 11</w:t>
            </w:r>
          </w:p>
        </w:tc>
      </w:tr>
      <w:tr w:rsidR="00255F0A" w:rsidRPr="00255F0A" w14:paraId="0BA35ED3" w14:textId="77777777" w:rsidTr="00ED3599">
        <w:trPr>
          <w:gridAfter w:val="1"/>
          <w:wAfter w:w="11" w:type="dxa"/>
        </w:trPr>
        <w:tc>
          <w:tcPr>
            <w:tcW w:w="2830" w:type="dxa"/>
            <w:tcBorders>
              <w:top w:val="outset" w:sz="6" w:space="0" w:color="000000"/>
              <w:left w:val="outset" w:sz="6" w:space="0" w:color="000000"/>
              <w:bottom w:val="outset" w:sz="6" w:space="0" w:color="000000"/>
              <w:right w:val="outset" w:sz="6" w:space="0" w:color="000000"/>
            </w:tcBorders>
            <w:vAlign w:val="center"/>
          </w:tcPr>
          <w:p w14:paraId="2C99764E" w14:textId="77777777" w:rsidR="00255F0A" w:rsidRPr="00C2684B" w:rsidRDefault="00255F0A" w:rsidP="00F61135">
            <w:pPr>
              <w:rPr>
                <w:rFonts w:ascii="Arial" w:hAnsi="Arial" w:cs="Arial"/>
                <w:sz w:val="20"/>
                <w:szCs w:val="20"/>
              </w:rPr>
            </w:pPr>
            <w:r w:rsidRPr="00C2684B">
              <w:rPr>
                <w:rFonts w:ascii="Arial" w:hAnsi="Arial" w:cs="Arial"/>
                <w:sz w:val="20"/>
                <w:szCs w:val="20"/>
              </w:rPr>
              <w:t>Organizowanie wsparcia asystenta rodziny w rodzinie z dzieckiem z niepełnosprawnością</w:t>
            </w:r>
          </w:p>
        </w:tc>
        <w:tc>
          <w:tcPr>
            <w:tcW w:w="2391" w:type="dxa"/>
            <w:tcBorders>
              <w:top w:val="outset" w:sz="6" w:space="0" w:color="000000"/>
              <w:left w:val="outset" w:sz="6" w:space="0" w:color="000000"/>
              <w:bottom w:val="outset" w:sz="6" w:space="0" w:color="000000"/>
              <w:right w:val="outset" w:sz="6" w:space="0" w:color="000000"/>
            </w:tcBorders>
            <w:vAlign w:val="center"/>
          </w:tcPr>
          <w:p w14:paraId="165C5D2A" w14:textId="77777777" w:rsidR="00255F0A" w:rsidRPr="00C2684B" w:rsidRDefault="00255F0A" w:rsidP="00F61135">
            <w:pPr>
              <w:rPr>
                <w:rFonts w:ascii="Arial" w:hAnsi="Arial" w:cs="Arial"/>
                <w:sz w:val="20"/>
                <w:szCs w:val="20"/>
              </w:rPr>
            </w:pPr>
            <w:r w:rsidRPr="00C2684B">
              <w:rPr>
                <w:rFonts w:ascii="Arial" w:hAnsi="Arial" w:cs="Arial"/>
                <w:sz w:val="20"/>
                <w:szCs w:val="20"/>
              </w:rPr>
              <w:t>podmiot organizujący pracę z rodziną</w:t>
            </w:r>
          </w:p>
        </w:tc>
        <w:tc>
          <w:tcPr>
            <w:tcW w:w="3835" w:type="dxa"/>
            <w:tcBorders>
              <w:top w:val="outset" w:sz="6" w:space="0" w:color="000000"/>
              <w:left w:val="outset" w:sz="6" w:space="0" w:color="000000"/>
              <w:bottom w:val="outset" w:sz="6" w:space="0" w:color="000000"/>
              <w:right w:val="outset" w:sz="6" w:space="0" w:color="000000"/>
            </w:tcBorders>
            <w:vAlign w:val="center"/>
          </w:tcPr>
          <w:p w14:paraId="656FC347" w14:textId="77777777" w:rsidR="00255F0A" w:rsidRPr="00C2684B" w:rsidRDefault="00255F0A" w:rsidP="00F61135">
            <w:pPr>
              <w:rPr>
                <w:rFonts w:ascii="Arial" w:hAnsi="Arial" w:cs="Arial"/>
                <w:sz w:val="20"/>
                <w:szCs w:val="20"/>
              </w:rPr>
            </w:pPr>
            <w:r w:rsidRPr="00C2684B">
              <w:rPr>
                <w:rFonts w:ascii="Arial" w:hAnsi="Arial" w:cs="Arial"/>
                <w:sz w:val="20"/>
                <w:szCs w:val="20"/>
              </w:rPr>
              <w:t>liczba rodzin z dzieckiem z niepełnosprawnością objętych wsparciem asystenta – 23</w:t>
            </w:r>
          </w:p>
        </w:tc>
      </w:tr>
      <w:tr w:rsidR="00255F0A" w:rsidRPr="00255F0A" w14:paraId="3427D242" w14:textId="77777777" w:rsidTr="00ED3599">
        <w:trPr>
          <w:gridAfter w:val="1"/>
          <w:wAfter w:w="11" w:type="dxa"/>
        </w:trPr>
        <w:tc>
          <w:tcPr>
            <w:tcW w:w="2830" w:type="dxa"/>
            <w:tcBorders>
              <w:top w:val="outset" w:sz="6" w:space="0" w:color="000000"/>
              <w:left w:val="outset" w:sz="6" w:space="0" w:color="000000"/>
              <w:bottom w:val="outset" w:sz="6" w:space="0" w:color="000000"/>
              <w:right w:val="outset" w:sz="6" w:space="0" w:color="000000"/>
            </w:tcBorders>
            <w:vAlign w:val="center"/>
          </w:tcPr>
          <w:p w14:paraId="15798AF0" w14:textId="77777777" w:rsidR="00255F0A" w:rsidRPr="00C2684B" w:rsidRDefault="00255F0A" w:rsidP="00F61135">
            <w:pPr>
              <w:rPr>
                <w:rFonts w:ascii="Arial" w:hAnsi="Arial" w:cs="Arial"/>
                <w:sz w:val="20"/>
                <w:szCs w:val="20"/>
              </w:rPr>
            </w:pPr>
            <w:r w:rsidRPr="00C2684B">
              <w:rPr>
                <w:rFonts w:ascii="Arial" w:hAnsi="Arial" w:cs="Arial"/>
                <w:sz w:val="20"/>
                <w:szCs w:val="20"/>
              </w:rPr>
              <w:t>Zwiększanie oferty wsparcia dla rodziny z dzieckiem z niepełnosprawnością</w:t>
            </w:r>
          </w:p>
        </w:tc>
        <w:tc>
          <w:tcPr>
            <w:tcW w:w="2391" w:type="dxa"/>
            <w:tcBorders>
              <w:top w:val="outset" w:sz="6" w:space="0" w:color="000000"/>
              <w:left w:val="outset" w:sz="6" w:space="0" w:color="000000"/>
              <w:bottom w:val="outset" w:sz="6" w:space="0" w:color="000000"/>
              <w:right w:val="outset" w:sz="6" w:space="0" w:color="000000"/>
            </w:tcBorders>
            <w:vAlign w:val="center"/>
          </w:tcPr>
          <w:p w14:paraId="72D3DB32" w14:textId="25E6CE41" w:rsidR="00255F0A" w:rsidRPr="00C2684B" w:rsidRDefault="00255F0A" w:rsidP="00255F0A">
            <w:pPr>
              <w:rPr>
                <w:rFonts w:ascii="Arial" w:hAnsi="Arial" w:cs="Arial"/>
                <w:sz w:val="20"/>
                <w:szCs w:val="20"/>
              </w:rPr>
            </w:pPr>
            <w:r w:rsidRPr="00C2684B">
              <w:rPr>
                <w:rFonts w:ascii="Arial" w:hAnsi="Arial" w:cs="Arial"/>
                <w:sz w:val="20"/>
                <w:szCs w:val="20"/>
              </w:rPr>
              <w:t>Urząd Miasta, MOPS, , organizacje pozarządowe</w:t>
            </w:r>
          </w:p>
        </w:tc>
        <w:tc>
          <w:tcPr>
            <w:tcW w:w="3835" w:type="dxa"/>
            <w:tcBorders>
              <w:top w:val="outset" w:sz="6" w:space="0" w:color="000000"/>
              <w:left w:val="outset" w:sz="6" w:space="0" w:color="000000"/>
              <w:bottom w:val="outset" w:sz="6" w:space="0" w:color="000000"/>
              <w:right w:val="outset" w:sz="6" w:space="0" w:color="000000"/>
            </w:tcBorders>
            <w:vAlign w:val="center"/>
          </w:tcPr>
          <w:p w14:paraId="726BFF23" w14:textId="6DAA8CF0" w:rsidR="00255F0A" w:rsidRPr="00C2684B" w:rsidRDefault="00255F0A" w:rsidP="00255F0A">
            <w:pPr>
              <w:rPr>
                <w:rFonts w:ascii="Arial" w:hAnsi="Arial" w:cs="Arial"/>
                <w:sz w:val="20"/>
                <w:szCs w:val="20"/>
              </w:rPr>
            </w:pPr>
            <w:r w:rsidRPr="00C2684B">
              <w:rPr>
                <w:rFonts w:ascii="Arial" w:hAnsi="Arial" w:cs="Arial"/>
                <w:sz w:val="20"/>
                <w:szCs w:val="20"/>
              </w:rPr>
              <w:t xml:space="preserve">liczba dzieci korzystających z  ośrodków wsparcia – 240, </w:t>
            </w:r>
          </w:p>
        </w:tc>
      </w:tr>
      <w:tr w:rsidR="00255F0A" w:rsidRPr="00255F0A" w14:paraId="44D0CD8E" w14:textId="77777777" w:rsidTr="00ED3599">
        <w:trPr>
          <w:gridAfter w:val="1"/>
          <w:wAfter w:w="11" w:type="dxa"/>
        </w:trPr>
        <w:tc>
          <w:tcPr>
            <w:tcW w:w="2830" w:type="dxa"/>
            <w:tcBorders>
              <w:top w:val="outset" w:sz="6" w:space="0" w:color="000000"/>
              <w:left w:val="outset" w:sz="6" w:space="0" w:color="000000"/>
              <w:bottom w:val="outset" w:sz="6" w:space="0" w:color="000000"/>
              <w:right w:val="outset" w:sz="6" w:space="0" w:color="000000"/>
            </w:tcBorders>
            <w:vAlign w:val="center"/>
          </w:tcPr>
          <w:p w14:paraId="2C8588F8" w14:textId="77777777" w:rsidR="00255F0A" w:rsidRPr="00C2684B" w:rsidRDefault="00255F0A" w:rsidP="00F61135">
            <w:pPr>
              <w:rPr>
                <w:rFonts w:ascii="Arial" w:hAnsi="Arial" w:cs="Arial"/>
                <w:sz w:val="20"/>
                <w:szCs w:val="20"/>
                <w:highlight w:val="yellow"/>
              </w:rPr>
            </w:pPr>
            <w:r w:rsidRPr="00C2684B">
              <w:rPr>
                <w:rFonts w:ascii="Arial" w:hAnsi="Arial" w:cs="Arial"/>
                <w:sz w:val="20"/>
                <w:szCs w:val="20"/>
              </w:rPr>
              <w:t xml:space="preserve">Monitorowanie i ocena sytuacji opiekuńczo-wychowawczej dziecka </w:t>
            </w:r>
            <w:r w:rsidRPr="00C2684B">
              <w:rPr>
                <w:rFonts w:ascii="Arial" w:hAnsi="Arial" w:cs="Arial"/>
                <w:sz w:val="20"/>
                <w:szCs w:val="20"/>
              </w:rPr>
              <w:lastRenderedPageBreak/>
              <w:t>umieszczonego w pieczy zastępczej</w:t>
            </w:r>
          </w:p>
        </w:tc>
        <w:tc>
          <w:tcPr>
            <w:tcW w:w="2391" w:type="dxa"/>
            <w:tcBorders>
              <w:top w:val="outset" w:sz="6" w:space="0" w:color="000000"/>
              <w:left w:val="outset" w:sz="6" w:space="0" w:color="000000"/>
              <w:bottom w:val="outset" w:sz="6" w:space="0" w:color="000000"/>
              <w:right w:val="outset" w:sz="6" w:space="0" w:color="000000"/>
            </w:tcBorders>
            <w:vAlign w:val="center"/>
          </w:tcPr>
          <w:p w14:paraId="19E44DBD" w14:textId="77777777" w:rsidR="00255F0A" w:rsidRPr="00C2684B" w:rsidRDefault="00255F0A" w:rsidP="00F61135">
            <w:pPr>
              <w:rPr>
                <w:rFonts w:ascii="Arial" w:hAnsi="Arial" w:cs="Arial"/>
                <w:sz w:val="20"/>
                <w:szCs w:val="20"/>
                <w:highlight w:val="yellow"/>
              </w:rPr>
            </w:pPr>
            <w:r w:rsidRPr="00C2684B">
              <w:rPr>
                <w:rFonts w:ascii="Arial" w:hAnsi="Arial" w:cs="Arial"/>
                <w:sz w:val="20"/>
                <w:szCs w:val="20"/>
              </w:rPr>
              <w:lastRenderedPageBreak/>
              <w:t>organizator rodzinnej pieczy zastępczej, jednostki systemu pieczy zastępczej</w:t>
            </w:r>
          </w:p>
        </w:tc>
        <w:tc>
          <w:tcPr>
            <w:tcW w:w="3835" w:type="dxa"/>
            <w:tcBorders>
              <w:top w:val="outset" w:sz="6" w:space="0" w:color="000000"/>
              <w:left w:val="outset" w:sz="6" w:space="0" w:color="000000"/>
              <w:bottom w:val="outset" w:sz="6" w:space="0" w:color="000000"/>
              <w:right w:val="outset" w:sz="6" w:space="0" w:color="000000"/>
            </w:tcBorders>
            <w:vAlign w:val="center"/>
          </w:tcPr>
          <w:p w14:paraId="67550C96" w14:textId="7C28B5BA" w:rsidR="00255F0A" w:rsidRPr="00C2684B" w:rsidRDefault="00255F0A" w:rsidP="00255F0A">
            <w:pPr>
              <w:pStyle w:val="NormalnyWeb"/>
              <w:spacing w:before="0" w:beforeAutospacing="0" w:after="0" w:afterAutospacing="0"/>
              <w:rPr>
                <w:rFonts w:ascii="Arial" w:hAnsi="Arial" w:cs="Arial"/>
                <w:sz w:val="20"/>
                <w:szCs w:val="20"/>
                <w:highlight w:val="yellow"/>
              </w:rPr>
            </w:pPr>
            <w:r w:rsidRPr="00C2684B">
              <w:rPr>
                <w:rFonts w:ascii="Arial" w:hAnsi="Arial" w:cs="Arial"/>
                <w:sz w:val="20"/>
                <w:szCs w:val="20"/>
              </w:rPr>
              <w:t xml:space="preserve">liczba dokonanych okresowych ocen sytuacji dziecka – 144 </w:t>
            </w:r>
          </w:p>
        </w:tc>
      </w:tr>
      <w:tr w:rsidR="00255F0A" w:rsidRPr="00255F0A" w14:paraId="0E9D8D36" w14:textId="77777777" w:rsidTr="00ED3599">
        <w:trPr>
          <w:gridAfter w:val="1"/>
          <w:wAfter w:w="11" w:type="dxa"/>
        </w:trPr>
        <w:tc>
          <w:tcPr>
            <w:tcW w:w="2830" w:type="dxa"/>
            <w:tcBorders>
              <w:top w:val="outset" w:sz="6" w:space="0" w:color="000000"/>
              <w:left w:val="outset" w:sz="6" w:space="0" w:color="000000"/>
              <w:bottom w:val="outset" w:sz="6" w:space="0" w:color="000000"/>
              <w:right w:val="outset" w:sz="6" w:space="0" w:color="000000"/>
            </w:tcBorders>
            <w:vAlign w:val="center"/>
          </w:tcPr>
          <w:p w14:paraId="196A8C1E" w14:textId="77777777" w:rsidR="00255F0A" w:rsidRPr="00C2684B" w:rsidRDefault="00255F0A" w:rsidP="00F61135">
            <w:pPr>
              <w:rPr>
                <w:rFonts w:ascii="Arial" w:hAnsi="Arial" w:cs="Arial"/>
                <w:sz w:val="20"/>
                <w:szCs w:val="20"/>
              </w:rPr>
            </w:pPr>
            <w:r w:rsidRPr="00C2684B">
              <w:rPr>
                <w:rFonts w:ascii="Arial" w:hAnsi="Arial" w:cs="Arial"/>
                <w:sz w:val="20"/>
                <w:szCs w:val="20"/>
              </w:rPr>
              <w:t>Organizowanie specjalistycznego poradnictwa w pieczy zastępczej</w:t>
            </w:r>
          </w:p>
        </w:tc>
        <w:tc>
          <w:tcPr>
            <w:tcW w:w="2391" w:type="dxa"/>
            <w:tcBorders>
              <w:top w:val="outset" w:sz="6" w:space="0" w:color="000000"/>
              <w:left w:val="outset" w:sz="6" w:space="0" w:color="000000"/>
              <w:bottom w:val="outset" w:sz="6" w:space="0" w:color="000000"/>
              <w:right w:val="outset" w:sz="6" w:space="0" w:color="000000"/>
            </w:tcBorders>
            <w:vAlign w:val="center"/>
          </w:tcPr>
          <w:p w14:paraId="278E11F9" w14:textId="77777777" w:rsidR="00255F0A" w:rsidRPr="00C2684B" w:rsidRDefault="00255F0A" w:rsidP="00F61135">
            <w:pPr>
              <w:rPr>
                <w:rFonts w:ascii="Arial" w:hAnsi="Arial" w:cs="Arial"/>
                <w:sz w:val="20"/>
                <w:szCs w:val="20"/>
              </w:rPr>
            </w:pPr>
            <w:r w:rsidRPr="00C2684B">
              <w:rPr>
                <w:rFonts w:ascii="Arial" w:hAnsi="Arial" w:cs="Arial"/>
                <w:sz w:val="20"/>
                <w:szCs w:val="20"/>
              </w:rPr>
              <w:t>organizator rodzinnej pieczy zastępczej, jednostki systemu pieczy zastępczej</w:t>
            </w:r>
          </w:p>
        </w:tc>
        <w:tc>
          <w:tcPr>
            <w:tcW w:w="3835" w:type="dxa"/>
            <w:tcBorders>
              <w:top w:val="outset" w:sz="6" w:space="0" w:color="000000"/>
              <w:left w:val="outset" w:sz="6" w:space="0" w:color="000000"/>
              <w:bottom w:val="outset" w:sz="6" w:space="0" w:color="000000"/>
              <w:right w:val="outset" w:sz="6" w:space="0" w:color="000000"/>
            </w:tcBorders>
            <w:vAlign w:val="center"/>
          </w:tcPr>
          <w:p w14:paraId="0BCE9101" w14:textId="77777777" w:rsidR="00255F0A" w:rsidRPr="00C2684B" w:rsidRDefault="00255F0A" w:rsidP="00F61135">
            <w:pPr>
              <w:rPr>
                <w:rFonts w:ascii="Arial" w:hAnsi="Arial" w:cs="Arial"/>
                <w:sz w:val="20"/>
                <w:szCs w:val="20"/>
              </w:rPr>
            </w:pPr>
            <w:r w:rsidRPr="00C2684B">
              <w:rPr>
                <w:rFonts w:ascii="Arial" w:hAnsi="Arial" w:cs="Arial"/>
                <w:sz w:val="20"/>
                <w:szCs w:val="20"/>
              </w:rPr>
              <w:t xml:space="preserve">liczba udzielonych porad </w:t>
            </w:r>
            <w:r w:rsidRPr="00C2684B">
              <w:rPr>
                <w:rFonts w:ascii="Arial" w:hAnsi="Arial" w:cs="Arial"/>
                <w:sz w:val="20"/>
                <w:szCs w:val="20"/>
              </w:rPr>
              <w:br/>
              <w:t>– 1 310</w:t>
            </w:r>
          </w:p>
        </w:tc>
      </w:tr>
      <w:tr w:rsidR="00255F0A" w:rsidRPr="00255F0A" w14:paraId="5B4DE518" w14:textId="77777777" w:rsidTr="00ED3599">
        <w:trPr>
          <w:gridAfter w:val="1"/>
          <w:wAfter w:w="11" w:type="dxa"/>
        </w:trPr>
        <w:tc>
          <w:tcPr>
            <w:tcW w:w="2830" w:type="dxa"/>
            <w:tcBorders>
              <w:top w:val="outset" w:sz="6" w:space="0" w:color="000000"/>
              <w:left w:val="outset" w:sz="6" w:space="0" w:color="000000"/>
              <w:bottom w:val="outset" w:sz="6" w:space="0" w:color="000000"/>
              <w:right w:val="outset" w:sz="6" w:space="0" w:color="000000"/>
            </w:tcBorders>
            <w:vAlign w:val="center"/>
          </w:tcPr>
          <w:p w14:paraId="4D3F0CC9" w14:textId="2AB2BB15" w:rsidR="00255F0A" w:rsidRPr="00C2684B" w:rsidRDefault="00255F0A" w:rsidP="003165E7">
            <w:pPr>
              <w:rPr>
                <w:rFonts w:ascii="Arial" w:hAnsi="Arial" w:cs="Arial"/>
                <w:sz w:val="20"/>
                <w:szCs w:val="20"/>
              </w:rPr>
            </w:pPr>
            <w:r w:rsidRPr="00C2684B">
              <w:rPr>
                <w:rFonts w:ascii="Arial" w:hAnsi="Arial" w:cs="Arial"/>
                <w:sz w:val="20"/>
                <w:szCs w:val="20"/>
              </w:rPr>
              <w:t>Zgłaszanie ośrodk</w:t>
            </w:r>
            <w:r w:rsidR="003165E7" w:rsidRPr="00C2684B">
              <w:rPr>
                <w:rFonts w:ascii="Arial" w:hAnsi="Arial" w:cs="Arial"/>
                <w:sz w:val="20"/>
                <w:szCs w:val="20"/>
              </w:rPr>
              <w:t>om</w:t>
            </w:r>
            <w:r w:rsidRPr="00C2684B">
              <w:rPr>
                <w:rFonts w:ascii="Arial" w:hAnsi="Arial" w:cs="Arial"/>
                <w:sz w:val="20"/>
                <w:szCs w:val="20"/>
              </w:rPr>
              <w:t xml:space="preserve"> adopcyjny</w:t>
            </w:r>
            <w:r w:rsidR="003165E7" w:rsidRPr="00C2684B">
              <w:rPr>
                <w:rFonts w:ascii="Arial" w:hAnsi="Arial" w:cs="Arial"/>
                <w:sz w:val="20"/>
                <w:szCs w:val="20"/>
              </w:rPr>
              <w:t>m</w:t>
            </w:r>
            <w:r w:rsidRPr="00C2684B">
              <w:rPr>
                <w:rFonts w:ascii="Arial" w:hAnsi="Arial" w:cs="Arial"/>
                <w:sz w:val="20"/>
                <w:szCs w:val="20"/>
              </w:rPr>
              <w:t xml:space="preserve"> informacji o dzieciach z uregulowaną sytuacją prawną w ce</w:t>
            </w:r>
            <w:r w:rsidR="003165E7" w:rsidRPr="00C2684B">
              <w:rPr>
                <w:rFonts w:ascii="Arial" w:hAnsi="Arial" w:cs="Arial"/>
                <w:sz w:val="20"/>
                <w:szCs w:val="20"/>
              </w:rPr>
              <w:t>lu poszukiwania dla nich rodzin p</w:t>
            </w:r>
            <w:r w:rsidRPr="00C2684B">
              <w:rPr>
                <w:rFonts w:ascii="Arial" w:hAnsi="Arial" w:cs="Arial"/>
                <w:sz w:val="20"/>
                <w:szCs w:val="20"/>
              </w:rPr>
              <w:t>rzysposabiających</w:t>
            </w:r>
          </w:p>
        </w:tc>
        <w:tc>
          <w:tcPr>
            <w:tcW w:w="2391" w:type="dxa"/>
            <w:tcBorders>
              <w:top w:val="outset" w:sz="6" w:space="0" w:color="000000"/>
              <w:left w:val="outset" w:sz="6" w:space="0" w:color="000000"/>
              <w:bottom w:val="outset" w:sz="6" w:space="0" w:color="000000"/>
              <w:right w:val="outset" w:sz="6" w:space="0" w:color="000000"/>
            </w:tcBorders>
            <w:vAlign w:val="center"/>
          </w:tcPr>
          <w:p w14:paraId="06DA4F65" w14:textId="77777777" w:rsidR="00255F0A" w:rsidRPr="00C2684B" w:rsidRDefault="00255F0A" w:rsidP="00F61135">
            <w:pPr>
              <w:rPr>
                <w:rFonts w:ascii="Arial" w:hAnsi="Arial" w:cs="Arial"/>
                <w:sz w:val="20"/>
                <w:szCs w:val="20"/>
              </w:rPr>
            </w:pPr>
            <w:r w:rsidRPr="00C2684B">
              <w:rPr>
                <w:rFonts w:ascii="Arial" w:hAnsi="Arial" w:cs="Arial"/>
                <w:sz w:val="20"/>
                <w:szCs w:val="20"/>
              </w:rPr>
              <w:t>organizator rodzinnej pieczy zastępczej, jednostki systemu pieczy zastępczej</w:t>
            </w:r>
          </w:p>
        </w:tc>
        <w:tc>
          <w:tcPr>
            <w:tcW w:w="3835" w:type="dxa"/>
            <w:tcBorders>
              <w:top w:val="outset" w:sz="6" w:space="0" w:color="000000"/>
              <w:left w:val="outset" w:sz="6" w:space="0" w:color="000000"/>
              <w:bottom w:val="outset" w:sz="6" w:space="0" w:color="000000"/>
              <w:right w:val="outset" w:sz="6" w:space="0" w:color="000000"/>
            </w:tcBorders>
            <w:vAlign w:val="center"/>
          </w:tcPr>
          <w:p w14:paraId="11F76798" w14:textId="77777777" w:rsidR="00255F0A" w:rsidRPr="00C2684B" w:rsidRDefault="00255F0A" w:rsidP="00F61135">
            <w:pPr>
              <w:rPr>
                <w:rFonts w:ascii="Arial" w:hAnsi="Arial" w:cs="Arial"/>
                <w:sz w:val="20"/>
                <w:szCs w:val="20"/>
              </w:rPr>
            </w:pPr>
            <w:r w:rsidRPr="00C2684B">
              <w:rPr>
                <w:rFonts w:ascii="Arial" w:hAnsi="Arial" w:cs="Arial"/>
                <w:sz w:val="20"/>
                <w:szCs w:val="20"/>
              </w:rPr>
              <w:t>liczba dzieci z uregulowaną sytuacją prawną – 54</w:t>
            </w:r>
          </w:p>
        </w:tc>
      </w:tr>
      <w:tr w:rsidR="00255F0A" w:rsidRPr="00255F0A" w14:paraId="7EC18077" w14:textId="77777777" w:rsidTr="00ED3599">
        <w:trPr>
          <w:gridAfter w:val="1"/>
          <w:wAfter w:w="11" w:type="dxa"/>
        </w:trPr>
        <w:tc>
          <w:tcPr>
            <w:tcW w:w="2830" w:type="dxa"/>
            <w:tcBorders>
              <w:top w:val="outset" w:sz="6" w:space="0" w:color="000000"/>
              <w:left w:val="outset" w:sz="6" w:space="0" w:color="000000"/>
              <w:bottom w:val="outset" w:sz="6" w:space="0" w:color="000000"/>
              <w:right w:val="outset" w:sz="6" w:space="0" w:color="000000"/>
            </w:tcBorders>
            <w:vAlign w:val="center"/>
          </w:tcPr>
          <w:p w14:paraId="565ABEBD" w14:textId="77777777" w:rsidR="00255F0A" w:rsidRPr="00C2684B" w:rsidRDefault="00255F0A" w:rsidP="00F61135">
            <w:pPr>
              <w:rPr>
                <w:rFonts w:ascii="Arial" w:hAnsi="Arial" w:cs="Arial"/>
                <w:sz w:val="20"/>
                <w:szCs w:val="20"/>
              </w:rPr>
            </w:pPr>
            <w:r w:rsidRPr="00C2684B">
              <w:rPr>
                <w:rFonts w:ascii="Arial" w:hAnsi="Arial" w:cs="Arial"/>
                <w:sz w:val="20"/>
                <w:szCs w:val="20"/>
              </w:rPr>
              <w:t>Organizowanie wsparcia finansowego dla dzieci umieszczonych w rodzinnej pieczy zastępczej</w:t>
            </w:r>
          </w:p>
        </w:tc>
        <w:tc>
          <w:tcPr>
            <w:tcW w:w="2391" w:type="dxa"/>
            <w:tcBorders>
              <w:top w:val="outset" w:sz="6" w:space="0" w:color="000000"/>
              <w:left w:val="outset" w:sz="6" w:space="0" w:color="000000"/>
              <w:bottom w:val="outset" w:sz="6" w:space="0" w:color="000000"/>
              <w:right w:val="outset" w:sz="6" w:space="0" w:color="000000"/>
            </w:tcBorders>
            <w:vAlign w:val="center"/>
          </w:tcPr>
          <w:p w14:paraId="72542FB9" w14:textId="77777777" w:rsidR="00255F0A" w:rsidRPr="00C2684B" w:rsidRDefault="00255F0A" w:rsidP="00F61135">
            <w:pPr>
              <w:rPr>
                <w:rFonts w:ascii="Arial" w:hAnsi="Arial" w:cs="Arial"/>
                <w:sz w:val="20"/>
                <w:szCs w:val="20"/>
              </w:rPr>
            </w:pPr>
            <w:r w:rsidRPr="00C2684B">
              <w:rPr>
                <w:rFonts w:ascii="Arial" w:hAnsi="Arial" w:cs="Arial"/>
                <w:sz w:val="20"/>
                <w:szCs w:val="20"/>
              </w:rPr>
              <w:t>samorządowa jednostka organizacyjna właściwa ds. pieczy zastępczej</w:t>
            </w:r>
          </w:p>
        </w:tc>
        <w:tc>
          <w:tcPr>
            <w:tcW w:w="3835" w:type="dxa"/>
            <w:tcBorders>
              <w:top w:val="outset" w:sz="6" w:space="0" w:color="000000"/>
              <w:left w:val="outset" w:sz="6" w:space="0" w:color="000000"/>
              <w:bottom w:val="outset" w:sz="6" w:space="0" w:color="000000"/>
              <w:right w:val="outset" w:sz="6" w:space="0" w:color="000000"/>
            </w:tcBorders>
            <w:vAlign w:val="center"/>
          </w:tcPr>
          <w:p w14:paraId="008B6580" w14:textId="77777777" w:rsidR="00255F0A" w:rsidRPr="00C2684B" w:rsidRDefault="00255F0A" w:rsidP="00F61135">
            <w:pPr>
              <w:rPr>
                <w:rFonts w:ascii="Arial" w:hAnsi="Arial" w:cs="Arial"/>
                <w:sz w:val="20"/>
                <w:szCs w:val="20"/>
              </w:rPr>
            </w:pPr>
            <w:r w:rsidRPr="00C2684B">
              <w:rPr>
                <w:rFonts w:ascii="Arial" w:hAnsi="Arial" w:cs="Arial"/>
                <w:sz w:val="20"/>
                <w:szCs w:val="20"/>
              </w:rPr>
              <w:t xml:space="preserve">liczba świadczeń – 10 135; wysokość poniesionych nakładów finansowych </w:t>
            </w:r>
            <w:r w:rsidRPr="00C2684B">
              <w:rPr>
                <w:rFonts w:ascii="Arial" w:hAnsi="Arial" w:cs="Arial"/>
                <w:sz w:val="20"/>
                <w:szCs w:val="20"/>
              </w:rPr>
              <w:br/>
              <w:t>– 6 205 705 zł</w:t>
            </w:r>
          </w:p>
        </w:tc>
      </w:tr>
      <w:tr w:rsidR="00255F0A" w:rsidRPr="00255F0A" w14:paraId="62F69FFC" w14:textId="77777777" w:rsidTr="00ED3599">
        <w:trPr>
          <w:gridAfter w:val="1"/>
          <w:wAfter w:w="11" w:type="dxa"/>
        </w:trPr>
        <w:tc>
          <w:tcPr>
            <w:tcW w:w="2830" w:type="dxa"/>
            <w:tcBorders>
              <w:top w:val="outset" w:sz="6" w:space="0" w:color="000000"/>
              <w:left w:val="outset" w:sz="6" w:space="0" w:color="000000"/>
              <w:bottom w:val="outset" w:sz="6" w:space="0" w:color="000000"/>
              <w:right w:val="outset" w:sz="6" w:space="0" w:color="000000"/>
            </w:tcBorders>
            <w:vAlign w:val="center"/>
          </w:tcPr>
          <w:p w14:paraId="606A526F" w14:textId="77777777" w:rsidR="00255F0A" w:rsidRPr="00C2684B" w:rsidRDefault="00255F0A" w:rsidP="00F61135">
            <w:pPr>
              <w:rPr>
                <w:rFonts w:ascii="Arial" w:hAnsi="Arial" w:cs="Arial"/>
                <w:sz w:val="20"/>
                <w:szCs w:val="20"/>
              </w:rPr>
            </w:pPr>
            <w:r w:rsidRPr="00C2684B">
              <w:rPr>
                <w:rFonts w:ascii="Arial" w:hAnsi="Arial" w:cs="Arial"/>
                <w:sz w:val="20"/>
                <w:szCs w:val="20"/>
              </w:rPr>
              <w:t>Finansowanie pobytu dzieci umieszczonych w instytucjonalnej pieczy zastępczej</w:t>
            </w:r>
          </w:p>
        </w:tc>
        <w:tc>
          <w:tcPr>
            <w:tcW w:w="2391" w:type="dxa"/>
            <w:tcBorders>
              <w:top w:val="outset" w:sz="6" w:space="0" w:color="000000"/>
              <w:left w:val="outset" w:sz="6" w:space="0" w:color="000000"/>
              <w:bottom w:val="outset" w:sz="6" w:space="0" w:color="000000"/>
              <w:right w:val="outset" w:sz="6" w:space="0" w:color="000000"/>
            </w:tcBorders>
            <w:vAlign w:val="center"/>
          </w:tcPr>
          <w:p w14:paraId="69E965C8" w14:textId="3841B102" w:rsidR="00255F0A" w:rsidRPr="00C2684B" w:rsidRDefault="00255F0A" w:rsidP="003165E7">
            <w:pPr>
              <w:rPr>
                <w:rFonts w:ascii="Arial" w:hAnsi="Arial" w:cs="Arial"/>
                <w:sz w:val="20"/>
                <w:szCs w:val="20"/>
              </w:rPr>
            </w:pPr>
            <w:r w:rsidRPr="00C2684B">
              <w:rPr>
                <w:rFonts w:ascii="Arial" w:hAnsi="Arial" w:cs="Arial"/>
                <w:sz w:val="20"/>
                <w:szCs w:val="20"/>
              </w:rPr>
              <w:t>Urząd Miasta , jednostka organizacyjna właściwa ds. pieczy zastępczej</w:t>
            </w:r>
          </w:p>
        </w:tc>
        <w:tc>
          <w:tcPr>
            <w:tcW w:w="3835" w:type="dxa"/>
            <w:tcBorders>
              <w:top w:val="outset" w:sz="6" w:space="0" w:color="000000"/>
              <w:left w:val="outset" w:sz="6" w:space="0" w:color="000000"/>
              <w:bottom w:val="outset" w:sz="6" w:space="0" w:color="000000"/>
              <w:right w:val="outset" w:sz="6" w:space="0" w:color="000000"/>
            </w:tcBorders>
            <w:vAlign w:val="center"/>
          </w:tcPr>
          <w:p w14:paraId="2A3233B6" w14:textId="77777777" w:rsidR="00255F0A" w:rsidRPr="00C2684B" w:rsidRDefault="00255F0A" w:rsidP="00F61135">
            <w:pPr>
              <w:pStyle w:val="NormalnyWeb"/>
              <w:spacing w:after="198"/>
              <w:rPr>
                <w:rFonts w:ascii="Arial" w:hAnsi="Arial" w:cs="Arial"/>
                <w:sz w:val="20"/>
                <w:szCs w:val="20"/>
              </w:rPr>
            </w:pPr>
            <w:r w:rsidRPr="00C2684B">
              <w:rPr>
                <w:rFonts w:ascii="Arial" w:hAnsi="Arial" w:cs="Arial"/>
                <w:sz w:val="20"/>
                <w:szCs w:val="20"/>
              </w:rPr>
              <w:t xml:space="preserve">wysokość poniesionych nakładów finansowych </w:t>
            </w:r>
            <w:r w:rsidRPr="00C2684B">
              <w:rPr>
                <w:rFonts w:ascii="Arial" w:hAnsi="Arial" w:cs="Arial"/>
                <w:sz w:val="20"/>
                <w:szCs w:val="20"/>
              </w:rPr>
              <w:br/>
              <w:t xml:space="preserve">– 5 807 356 zł </w:t>
            </w:r>
          </w:p>
        </w:tc>
      </w:tr>
      <w:tr w:rsidR="00255F0A" w:rsidRPr="00255F0A" w14:paraId="6A0E24F2" w14:textId="77777777" w:rsidTr="00ED3599">
        <w:trPr>
          <w:gridAfter w:val="1"/>
          <w:wAfter w:w="11" w:type="dxa"/>
        </w:trPr>
        <w:tc>
          <w:tcPr>
            <w:tcW w:w="2830" w:type="dxa"/>
            <w:tcBorders>
              <w:top w:val="outset" w:sz="6" w:space="0" w:color="000000"/>
              <w:left w:val="outset" w:sz="6" w:space="0" w:color="000000"/>
              <w:bottom w:val="outset" w:sz="6" w:space="0" w:color="000000"/>
              <w:right w:val="outset" w:sz="6" w:space="0" w:color="000000"/>
            </w:tcBorders>
            <w:vAlign w:val="center"/>
          </w:tcPr>
          <w:p w14:paraId="1DDD7497" w14:textId="77777777" w:rsidR="00255F0A" w:rsidRPr="00C2684B" w:rsidRDefault="00255F0A" w:rsidP="00F61135">
            <w:pPr>
              <w:rPr>
                <w:rFonts w:ascii="Arial" w:hAnsi="Arial" w:cs="Arial"/>
                <w:sz w:val="20"/>
                <w:szCs w:val="20"/>
              </w:rPr>
            </w:pPr>
            <w:r w:rsidRPr="00C2684B">
              <w:rPr>
                <w:rFonts w:ascii="Arial" w:hAnsi="Arial" w:cs="Arial"/>
                <w:sz w:val="20"/>
                <w:szCs w:val="20"/>
              </w:rPr>
              <w:t>Pozyskiwanie i szkolenie kandydatów na rodziny zastępcze</w:t>
            </w:r>
          </w:p>
        </w:tc>
        <w:tc>
          <w:tcPr>
            <w:tcW w:w="2391" w:type="dxa"/>
            <w:tcBorders>
              <w:top w:val="outset" w:sz="6" w:space="0" w:color="000000"/>
              <w:left w:val="outset" w:sz="6" w:space="0" w:color="000000"/>
              <w:bottom w:val="outset" w:sz="6" w:space="0" w:color="000000"/>
              <w:right w:val="outset" w:sz="6" w:space="0" w:color="000000"/>
            </w:tcBorders>
            <w:vAlign w:val="center"/>
          </w:tcPr>
          <w:p w14:paraId="53CE7542" w14:textId="77777777" w:rsidR="00255F0A" w:rsidRPr="00C2684B" w:rsidRDefault="00255F0A" w:rsidP="00F61135">
            <w:pPr>
              <w:rPr>
                <w:rFonts w:ascii="Arial" w:hAnsi="Arial" w:cs="Arial"/>
                <w:sz w:val="20"/>
                <w:szCs w:val="20"/>
              </w:rPr>
            </w:pPr>
            <w:r w:rsidRPr="00C2684B">
              <w:rPr>
                <w:rFonts w:ascii="Arial" w:hAnsi="Arial" w:cs="Arial"/>
                <w:sz w:val="20"/>
                <w:szCs w:val="20"/>
              </w:rPr>
              <w:t>organizator rodzinnej pieczy zastępczej</w:t>
            </w:r>
          </w:p>
        </w:tc>
        <w:tc>
          <w:tcPr>
            <w:tcW w:w="3835" w:type="dxa"/>
            <w:tcBorders>
              <w:top w:val="outset" w:sz="6" w:space="0" w:color="000000"/>
              <w:left w:val="outset" w:sz="6" w:space="0" w:color="000000"/>
              <w:bottom w:val="outset" w:sz="6" w:space="0" w:color="000000"/>
              <w:right w:val="outset" w:sz="6" w:space="0" w:color="000000"/>
            </w:tcBorders>
            <w:vAlign w:val="center"/>
          </w:tcPr>
          <w:p w14:paraId="5841996D" w14:textId="2A55CC4B" w:rsidR="003165E7" w:rsidRPr="00C2684B" w:rsidRDefault="003165E7" w:rsidP="003165E7">
            <w:pPr>
              <w:rPr>
                <w:rFonts w:ascii="Arial" w:hAnsi="Arial" w:cs="Arial"/>
                <w:sz w:val="20"/>
                <w:szCs w:val="20"/>
              </w:rPr>
            </w:pPr>
            <w:r w:rsidRPr="00C2684B">
              <w:rPr>
                <w:rFonts w:ascii="Arial" w:hAnsi="Arial" w:cs="Arial"/>
                <w:sz w:val="20"/>
                <w:szCs w:val="20"/>
              </w:rPr>
              <w:t xml:space="preserve">liczba przeszkolonych osób </w:t>
            </w:r>
            <w:r w:rsidR="00255F0A" w:rsidRPr="00C2684B">
              <w:rPr>
                <w:rFonts w:ascii="Arial" w:hAnsi="Arial" w:cs="Arial"/>
                <w:sz w:val="20"/>
                <w:szCs w:val="20"/>
              </w:rPr>
              <w:t xml:space="preserve">– 86, </w:t>
            </w:r>
          </w:p>
          <w:p w14:paraId="58EBD318" w14:textId="4D307D3E" w:rsidR="00255F0A" w:rsidRPr="00C2684B" w:rsidRDefault="00255F0A" w:rsidP="003165E7">
            <w:pPr>
              <w:rPr>
                <w:rFonts w:ascii="Arial" w:hAnsi="Arial" w:cs="Arial"/>
                <w:sz w:val="20"/>
                <w:szCs w:val="20"/>
              </w:rPr>
            </w:pPr>
            <w:r w:rsidRPr="00C2684B">
              <w:rPr>
                <w:rFonts w:ascii="Arial" w:hAnsi="Arial" w:cs="Arial"/>
                <w:sz w:val="20"/>
                <w:szCs w:val="20"/>
              </w:rPr>
              <w:t>liczba utworzonych rodzin zastępczych – 28</w:t>
            </w:r>
          </w:p>
        </w:tc>
      </w:tr>
      <w:tr w:rsidR="00255F0A" w:rsidRPr="00255F0A" w14:paraId="12185C2C" w14:textId="77777777" w:rsidTr="00ED3599">
        <w:trPr>
          <w:gridAfter w:val="1"/>
          <w:wAfter w:w="11" w:type="dxa"/>
        </w:trPr>
        <w:tc>
          <w:tcPr>
            <w:tcW w:w="2830" w:type="dxa"/>
            <w:tcBorders>
              <w:top w:val="outset" w:sz="6" w:space="0" w:color="000000"/>
              <w:left w:val="outset" w:sz="6" w:space="0" w:color="000000"/>
              <w:bottom w:val="outset" w:sz="6" w:space="0" w:color="000000"/>
              <w:right w:val="outset" w:sz="6" w:space="0" w:color="000000"/>
            </w:tcBorders>
            <w:vAlign w:val="center"/>
          </w:tcPr>
          <w:p w14:paraId="3BAC40F7" w14:textId="77777777" w:rsidR="00255F0A" w:rsidRPr="00C2684B" w:rsidRDefault="00255F0A" w:rsidP="00F61135">
            <w:pPr>
              <w:rPr>
                <w:rFonts w:ascii="Arial" w:hAnsi="Arial" w:cs="Arial"/>
                <w:sz w:val="20"/>
                <w:szCs w:val="20"/>
              </w:rPr>
            </w:pPr>
            <w:r w:rsidRPr="00C2684B">
              <w:rPr>
                <w:rFonts w:ascii="Arial" w:hAnsi="Arial" w:cs="Arial"/>
                <w:sz w:val="20"/>
                <w:szCs w:val="20"/>
              </w:rPr>
              <w:t>Współpraca ze środowiskiem lokalnym na rzecz promocji i rozwoju pieczy zastępczej</w:t>
            </w:r>
          </w:p>
        </w:tc>
        <w:tc>
          <w:tcPr>
            <w:tcW w:w="2391" w:type="dxa"/>
            <w:tcBorders>
              <w:top w:val="outset" w:sz="6" w:space="0" w:color="000000"/>
              <w:left w:val="outset" w:sz="6" w:space="0" w:color="000000"/>
              <w:bottom w:val="outset" w:sz="6" w:space="0" w:color="000000"/>
              <w:right w:val="outset" w:sz="6" w:space="0" w:color="000000"/>
            </w:tcBorders>
            <w:vAlign w:val="center"/>
          </w:tcPr>
          <w:p w14:paraId="5A451088" w14:textId="5A110517" w:rsidR="00255F0A" w:rsidRPr="00C2684B" w:rsidRDefault="00255F0A" w:rsidP="000A5CA8">
            <w:pPr>
              <w:rPr>
                <w:rFonts w:ascii="Arial" w:hAnsi="Arial" w:cs="Arial"/>
                <w:sz w:val="20"/>
                <w:szCs w:val="20"/>
              </w:rPr>
            </w:pPr>
            <w:r w:rsidRPr="00C2684B">
              <w:rPr>
                <w:rFonts w:ascii="Arial" w:hAnsi="Arial" w:cs="Arial"/>
                <w:sz w:val="20"/>
                <w:szCs w:val="20"/>
              </w:rPr>
              <w:t xml:space="preserve">samorządowa jednostka organizacyjna ds. pieczy zastępczej, </w:t>
            </w:r>
          </w:p>
        </w:tc>
        <w:tc>
          <w:tcPr>
            <w:tcW w:w="3835" w:type="dxa"/>
            <w:tcBorders>
              <w:top w:val="outset" w:sz="6" w:space="0" w:color="000000"/>
              <w:left w:val="outset" w:sz="6" w:space="0" w:color="000000"/>
              <w:bottom w:val="outset" w:sz="6" w:space="0" w:color="000000"/>
              <w:right w:val="outset" w:sz="6" w:space="0" w:color="000000"/>
            </w:tcBorders>
            <w:vAlign w:val="center"/>
          </w:tcPr>
          <w:p w14:paraId="32FF9588" w14:textId="77777777" w:rsidR="00255F0A" w:rsidRPr="00C2684B" w:rsidRDefault="00255F0A" w:rsidP="00F61135">
            <w:pPr>
              <w:rPr>
                <w:rFonts w:ascii="Arial" w:hAnsi="Arial" w:cs="Arial"/>
                <w:sz w:val="20"/>
                <w:szCs w:val="20"/>
              </w:rPr>
            </w:pPr>
            <w:r w:rsidRPr="00C2684B">
              <w:rPr>
                <w:rFonts w:ascii="Arial" w:hAnsi="Arial" w:cs="Arial"/>
                <w:sz w:val="20"/>
                <w:szCs w:val="20"/>
              </w:rPr>
              <w:t>liczba działań w środowisku lokalnym na rzecz promocji i rozwoju rodzicielstwa zastępczego – 47</w:t>
            </w:r>
          </w:p>
        </w:tc>
      </w:tr>
      <w:tr w:rsidR="00255F0A" w:rsidRPr="00255F0A" w14:paraId="6B135C6C" w14:textId="77777777" w:rsidTr="00ED3599">
        <w:trPr>
          <w:gridAfter w:val="1"/>
          <w:wAfter w:w="11" w:type="dxa"/>
        </w:trPr>
        <w:tc>
          <w:tcPr>
            <w:tcW w:w="2830" w:type="dxa"/>
            <w:tcBorders>
              <w:top w:val="outset" w:sz="6" w:space="0" w:color="000000"/>
              <w:left w:val="outset" w:sz="6" w:space="0" w:color="000000"/>
              <w:bottom w:val="outset" w:sz="6" w:space="0" w:color="000000"/>
              <w:right w:val="outset" w:sz="6" w:space="0" w:color="000000"/>
            </w:tcBorders>
            <w:vAlign w:val="center"/>
          </w:tcPr>
          <w:p w14:paraId="4B94CEB0" w14:textId="77777777" w:rsidR="00255F0A" w:rsidRPr="00C2684B" w:rsidRDefault="00255F0A" w:rsidP="00F61135">
            <w:pPr>
              <w:rPr>
                <w:rFonts w:ascii="Arial" w:hAnsi="Arial" w:cs="Arial"/>
                <w:sz w:val="20"/>
                <w:szCs w:val="20"/>
              </w:rPr>
            </w:pPr>
            <w:r w:rsidRPr="00C2684B">
              <w:rPr>
                <w:rFonts w:ascii="Arial" w:hAnsi="Arial" w:cs="Arial"/>
                <w:sz w:val="20"/>
                <w:szCs w:val="20"/>
              </w:rPr>
              <w:t>Szkolenie kadry pracującej z dziećmi umieszczonymi w pieczy zastępczej, przeciwdziałanie wypaleniu zawodowemu</w:t>
            </w:r>
          </w:p>
        </w:tc>
        <w:tc>
          <w:tcPr>
            <w:tcW w:w="2391" w:type="dxa"/>
            <w:tcBorders>
              <w:top w:val="outset" w:sz="6" w:space="0" w:color="000000"/>
              <w:left w:val="outset" w:sz="6" w:space="0" w:color="000000"/>
              <w:bottom w:val="outset" w:sz="6" w:space="0" w:color="000000"/>
              <w:right w:val="outset" w:sz="6" w:space="0" w:color="000000"/>
            </w:tcBorders>
            <w:vAlign w:val="center"/>
          </w:tcPr>
          <w:p w14:paraId="26CA1373" w14:textId="77777777" w:rsidR="00255F0A" w:rsidRPr="00C2684B" w:rsidRDefault="00255F0A" w:rsidP="00F61135">
            <w:pPr>
              <w:rPr>
                <w:rFonts w:ascii="Arial" w:hAnsi="Arial" w:cs="Arial"/>
                <w:sz w:val="20"/>
                <w:szCs w:val="20"/>
              </w:rPr>
            </w:pPr>
            <w:r w:rsidRPr="00C2684B">
              <w:rPr>
                <w:rFonts w:ascii="Arial" w:hAnsi="Arial" w:cs="Arial"/>
                <w:sz w:val="20"/>
                <w:szCs w:val="20"/>
              </w:rPr>
              <w:t>organizator rodzinnej pieczy zastępczej, jednostki systemu pieczy zastępczej</w:t>
            </w:r>
          </w:p>
        </w:tc>
        <w:tc>
          <w:tcPr>
            <w:tcW w:w="3835" w:type="dxa"/>
            <w:tcBorders>
              <w:top w:val="outset" w:sz="6" w:space="0" w:color="000000"/>
              <w:left w:val="outset" w:sz="6" w:space="0" w:color="000000"/>
              <w:bottom w:val="outset" w:sz="6" w:space="0" w:color="000000"/>
              <w:right w:val="outset" w:sz="6" w:space="0" w:color="000000"/>
            </w:tcBorders>
            <w:vAlign w:val="center"/>
          </w:tcPr>
          <w:p w14:paraId="3C141FC3" w14:textId="66BEF6C0" w:rsidR="00255F0A" w:rsidRPr="00C2684B" w:rsidRDefault="00255F0A" w:rsidP="000A5CA8">
            <w:pPr>
              <w:rPr>
                <w:rFonts w:ascii="Arial" w:hAnsi="Arial" w:cs="Arial"/>
                <w:sz w:val="20"/>
                <w:szCs w:val="20"/>
              </w:rPr>
            </w:pPr>
            <w:r w:rsidRPr="00C2684B">
              <w:rPr>
                <w:rFonts w:ascii="Arial" w:hAnsi="Arial" w:cs="Arial"/>
                <w:sz w:val="20"/>
                <w:szCs w:val="20"/>
              </w:rPr>
              <w:t xml:space="preserve">liczba szkoleń, w których uczestniczyły kadry pieczy zastępczej – 66; liczba osób korzystających z </w:t>
            </w:r>
            <w:proofErr w:type="spellStart"/>
            <w:r w:rsidRPr="00C2684B">
              <w:rPr>
                <w:rFonts w:ascii="Arial" w:hAnsi="Arial" w:cs="Arial"/>
                <w:sz w:val="20"/>
                <w:szCs w:val="20"/>
              </w:rPr>
              <w:t>superwizji</w:t>
            </w:r>
            <w:proofErr w:type="spellEnd"/>
            <w:r w:rsidRPr="00C2684B">
              <w:rPr>
                <w:rFonts w:ascii="Arial" w:hAnsi="Arial" w:cs="Arial"/>
                <w:sz w:val="20"/>
                <w:szCs w:val="20"/>
              </w:rPr>
              <w:t xml:space="preserve"> </w:t>
            </w:r>
            <w:r w:rsidR="000A5CA8" w:rsidRPr="00C2684B">
              <w:rPr>
                <w:rFonts w:ascii="Arial" w:hAnsi="Arial" w:cs="Arial"/>
                <w:sz w:val="20"/>
                <w:szCs w:val="20"/>
              </w:rPr>
              <w:t xml:space="preserve"> </w:t>
            </w:r>
            <w:r w:rsidRPr="00C2684B">
              <w:rPr>
                <w:rFonts w:ascii="Arial" w:hAnsi="Arial" w:cs="Arial"/>
                <w:sz w:val="20"/>
                <w:szCs w:val="20"/>
              </w:rPr>
              <w:t>– 13</w:t>
            </w:r>
          </w:p>
        </w:tc>
      </w:tr>
      <w:tr w:rsidR="00255F0A" w:rsidRPr="00255F0A" w14:paraId="0F6594C0" w14:textId="77777777" w:rsidTr="00ED3599">
        <w:trPr>
          <w:gridAfter w:val="1"/>
          <w:wAfter w:w="11" w:type="dxa"/>
        </w:trPr>
        <w:tc>
          <w:tcPr>
            <w:tcW w:w="2830" w:type="dxa"/>
            <w:tcBorders>
              <w:top w:val="outset" w:sz="6" w:space="0" w:color="000000"/>
              <w:left w:val="outset" w:sz="6" w:space="0" w:color="000000"/>
              <w:bottom w:val="outset" w:sz="6" w:space="0" w:color="000000"/>
              <w:right w:val="outset" w:sz="6" w:space="0" w:color="000000"/>
            </w:tcBorders>
            <w:vAlign w:val="center"/>
          </w:tcPr>
          <w:p w14:paraId="60CD7A3E" w14:textId="77777777" w:rsidR="00255F0A" w:rsidRPr="00C2684B" w:rsidRDefault="00255F0A" w:rsidP="00F61135">
            <w:pPr>
              <w:rPr>
                <w:rFonts w:ascii="Arial" w:hAnsi="Arial" w:cs="Arial"/>
                <w:sz w:val="20"/>
                <w:szCs w:val="20"/>
              </w:rPr>
            </w:pPr>
            <w:r w:rsidRPr="00C2684B">
              <w:rPr>
                <w:rFonts w:ascii="Arial" w:hAnsi="Arial" w:cs="Arial"/>
                <w:sz w:val="20"/>
                <w:szCs w:val="20"/>
              </w:rPr>
              <w:t>Specjalizacja rodzinnych form pieczy zastępczej</w:t>
            </w:r>
          </w:p>
        </w:tc>
        <w:tc>
          <w:tcPr>
            <w:tcW w:w="2391" w:type="dxa"/>
            <w:tcBorders>
              <w:top w:val="outset" w:sz="6" w:space="0" w:color="000000"/>
              <w:left w:val="outset" w:sz="6" w:space="0" w:color="000000"/>
              <w:bottom w:val="outset" w:sz="6" w:space="0" w:color="000000"/>
              <w:right w:val="outset" w:sz="6" w:space="0" w:color="000000"/>
            </w:tcBorders>
            <w:vAlign w:val="center"/>
          </w:tcPr>
          <w:p w14:paraId="45D782A7" w14:textId="59FD200A" w:rsidR="00255F0A" w:rsidRPr="00C2684B" w:rsidRDefault="00255F0A" w:rsidP="000A5CA8">
            <w:pPr>
              <w:rPr>
                <w:rFonts w:ascii="Arial" w:hAnsi="Arial" w:cs="Arial"/>
                <w:sz w:val="20"/>
                <w:szCs w:val="20"/>
              </w:rPr>
            </w:pPr>
            <w:r w:rsidRPr="00C2684B">
              <w:rPr>
                <w:rFonts w:ascii="Arial" w:hAnsi="Arial" w:cs="Arial"/>
                <w:sz w:val="20"/>
                <w:szCs w:val="20"/>
              </w:rPr>
              <w:t xml:space="preserve">samorządowa jednostka organizacyjna ds. pieczy zastępczej, </w:t>
            </w:r>
          </w:p>
        </w:tc>
        <w:tc>
          <w:tcPr>
            <w:tcW w:w="3835" w:type="dxa"/>
            <w:tcBorders>
              <w:top w:val="outset" w:sz="6" w:space="0" w:color="000000"/>
              <w:left w:val="outset" w:sz="6" w:space="0" w:color="000000"/>
              <w:bottom w:val="outset" w:sz="6" w:space="0" w:color="000000"/>
              <w:right w:val="outset" w:sz="6" w:space="0" w:color="000000"/>
            </w:tcBorders>
            <w:vAlign w:val="center"/>
          </w:tcPr>
          <w:p w14:paraId="03E1FAF7" w14:textId="3726AC6C" w:rsidR="00255F0A" w:rsidRPr="00C2684B" w:rsidRDefault="00255F0A" w:rsidP="00F61135">
            <w:pPr>
              <w:rPr>
                <w:rFonts w:ascii="Arial" w:hAnsi="Arial" w:cs="Arial"/>
                <w:sz w:val="20"/>
                <w:szCs w:val="20"/>
              </w:rPr>
            </w:pPr>
            <w:r w:rsidRPr="00C2684B">
              <w:rPr>
                <w:rFonts w:ascii="Arial" w:hAnsi="Arial" w:cs="Arial"/>
                <w:sz w:val="20"/>
                <w:szCs w:val="20"/>
              </w:rPr>
              <w:t xml:space="preserve">liczba specjalistycznych rodzin zastępczych/pogotowi rodzinnych – 2, </w:t>
            </w:r>
            <w:r w:rsidR="00D33FAF">
              <w:rPr>
                <w:rFonts w:ascii="Arial" w:hAnsi="Arial" w:cs="Arial"/>
                <w:sz w:val="20"/>
                <w:szCs w:val="20"/>
              </w:rPr>
              <w:br/>
            </w:r>
            <w:r w:rsidRPr="00C2684B">
              <w:rPr>
                <w:rFonts w:ascii="Arial" w:hAnsi="Arial" w:cs="Arial"/>
                <w:sz w:val="20"/>
                <w:szCs w:val="20"/>
              </w:rPr>
              <w:t>w tym 1 rodzina specjalistyczna, 1 pogotowie rodzinne.</w:t>
            </w:r>
          </w:p>
        </w:tc>
      </w:tr>
      <w:tr w:rsidR="00255F0A" w:rsidRPr="00255F0A" w14:paraId="73A926A9" w14:textId="77777777" w:rsidTr="00ED3599">
        <w:trPr>
          <w:gridAfter w:val="1"/>
          <w:wAfter w:w="11" w:type="dxa"/>
        </w:trPr>
        <w:tc>
          <w:tcPr>
            <w:tcW w:w="2830" w:type="dxa"/>
            <w:tcBorders>
              <w:top w:val="outset" w:sz="6" w:space="0" w:color="000000"/>
              <w:left w:val="outset" w:sz="6" w:space="0" w:color="000000"/>
              <w:bottom w:val="outset" w:sz="6" w:space="0" w:color="000000"/>
              <w:right w:val="outset" w:sz="6" w:space="0" w:color="000000"/>
            </w:tcBorders>
            <w:vAlign w:val="center"/>
          </w:tcPr>
          <w:p w14:paraId="47083402" w14:textId="77777777" w:rsidR="00255F0A" w:rsidRPr="00C2684B" w:rsidRDefault="00255F0A" w:rsidP="00F61135">
            <w:pPr>
              <w:rPr>
                <w:rFonts w:ascii="Arial" w:hAnsi="Arial" w:cs="Arial"/>
                <w:sz w:val="20"/>
                <w:szCs w:val="20"/>
              </w:rPr>
            </w:pPr>
            <w:r w:rsidRPr="00C2684B">
              <w:rPr>
                <w:rFonts w:ascii="Arial" w:hAnsi="Arial" w:cs="Arial"/>
                <w:sz w:val="20"/>
                <w:szCs w:val="20"/>
              </w:rPr>
              <w:t>Organizowanie dla rodzin zastępczych pomocy wolontariuszy</w:t>
            </w:r>
          </w:p>
        </w:tc>
        <w:tc>
          <w:tcPr>
            <w:tcW w:w="2391" w:type="dxa"/>
            <w:tcBorders>
              <w:top w:val="outset" w:sz="6" w:space="0" w:color="000000"/>
              <w:left w:val="outset" w:sz="6" w:space="0" w:color="000000"/>
              <w:bottom w:val="outset" w:sz="6" w:space="0" w:color="000000"/>
              <w:right w:val="outset" w:sz="6" w:space="0" w:color="000000"/>
            </w:tcBorders>
            <w:vAlign w:val="center"/>
          </w:tcPr>
          <w:p w14:paraId="20C01BA7" w14:textId="77777777" w:rsidR="00255F0A" w:rsidRPr="00C2684B" w:rsidRDefault="00255F0A" w:rsidP="00F61135">
            <w:pPr>
              <w:rPr>
                <w:rFonts w:ascii="Arial" w:hAnsi="Arial" w:cs="Arial"/>
                <w:sz w:val="20"/>
                <w:szCs w:val="20"/>
              </w:rPr>
            </w:pPr>
            <w:r w:rsidRPr="00C2684B">
              <w:rPr>
                <w:rFonts w:ascii="Arial" w:hAnsi="Arial" w:cs="Arial"/>
                <w:sz w:val="20"/>
                <w:szCs w:val="20"/>
              </w:rPr>
              <w:t>organizator rodzinnej pieczy zastępczej</w:t>
            </w:r>
          </w:p>
        </w:tc>
        <w:tc>
          <w:tcPr>
            <w:tcW w:w="3835" w:type="dxa"/>
            <w:tcBorders>
              <w:top w:val="outset" w:sz="6" w:space="0" w:color="000000"/>
              <w:left w:val="outset" w:sz="6" w:space="0" w:color="000000"/>
              <w:bottom w:val="outset" w:sz="6" w:space="0" w:color="000000"/>
              <w:right w:val="outset" w:sz="6" w:space="0" w:color="000000"/>
            </w:tcBorders>
            <w:vAlign w:val="center"/>
          </w:tcPr>
          <w:p w14:paraId="424F34CB" w14:textId="77777777" w:rsidR="00255F0A" w:rsidRPr="00C2684B" w:rsidRDefault="00255F0A" w:rsidP="00F61135">
            <w:pPr>
              <w:rPr>
                <w:rFonts w:ascii="Arial" w:hAnsi="Arial" w:cs="Arial"/>
                <w:sz w:val="20"/>
                <w:szCs w:val="20"/>
              </w:rPr>
            </w:pPr>
            <w:r w:rsidRPr="00C2684B">
              <w:rPr>
                <w:rFonts w:ascii="Arial" w:hAnsi="Arial" w:cs="Arial"/>
                <w:sz w:val="20"/>
                <w:szCs w:val="20"/>
              </w:rPr>
              <w:t xml:space="preserve">liczba wolontariuszy – 12 </w:t>
            </w:r>
          </w:p>
        </w:tc>
      </w:tr>
      <w:tr w:rsidR="00255F0A" w:rsidRPr="00255F0A" w14:paraId="51607BC7" w14:textId="77777777" w:rsidTr="00ED3599">
        <w:trPr>
          <w:gridAfter w:val="1"/>
          <w:wAfter w:w="11" w:type="dxa"/>
        </w:trPr>
        <w:tc>
          <w:tcPr>
            <w:tcW w:w="2830" w:type="dxa"/>
            <w:tcBorders>
              <w:top w:val="outset" w:sz="6" w:space="0" w:color="000000"/>
              <w:left w:val="outset" w:sz="6" w:space="0" w:color="000000"/>
              <w:bottom w:val="outset" w:sz="6" w:space="0" w:color="000000"/>
              <w:right w:val="outset" w:sz="6" w:space="0" w:color="000000"/>
            </w:tcBorders>
            <w:vAlign w:val="center"/>
          </w:tcPr>
          <w:p w14:paraId="0766B233" w14:textId="77777777" w:rsidR="00255F0A" w:rsidRPr="00C2684B" w:rsidRDefault="00255F0A" w:rsidP="00F61135">
            <w:pPr>
              <w:spacing w:before="100" w:beforeAutospacing="1" w:after="119"/>
              <w:rPr>
                <w:rFonts w:ascii="Arial" w:hAnsi="Arial" w:cs="Arial"/>
                <w:sz w:val="20"/>
                <w:szCs w:val="20"/>
              </w:rPr>
            </w:pPr>
            <w:r w:rsidRPr="00C2684B">
              <w:rPr>
                <w:rFonts w:ascii="Arial" w:hAnsi="Arial" w:cs="Arial"/>
                <w:sz w:val="20"/>
                <w:szCs w:val="20"/>
              </w:rPr>
              <w:t>Wspieranie procesu usamodzielnienia pełnoletnich wychowanków pieczy zastępczej</w:t>
            </w:r>
          </w:p>
        </w:tc>
        <w:tc>
          <w:tcPr>
            <w:tcW w:w="2391" w:type="dxa"/>
            <w:tcBorders>
              <w:top w:val="outset" w:sz="6" w:space="0" w:color="000000"/>
              <w:left w:val="outset" w:sz="6" w:space="0" w:color="000000"/>
              <w:bottom w:val="outset" w:sz="6" w:space="0" w:color="000000"/>
              <w:right w:val="outset" w:sz="6" w:space="0" w:color="000000"/>
            </w:tcBorders>
            <w:vAlign w:val="center"/>
          </w:tcPr>
          <w:p w14:paraId="09CEFB6A" w14:textId="1FFA12B2" w:rsidR="00255F0A" w:rsidRPr="00C2684B" w:rsidRDefault="00255F0A" w:rsidP="000A5CA8">
            <w:pPr>
              <w:spacing w:before="100" w:beforeAutospacing="1" w:after="119"/>
              <w:rPr>
                <w:rFonts w:ascii="Arial" w:hAnsi="Arial" w:cs="Arial"/>
                <w:sz w:val="20"/>
                <w:szCs w:val="20"/>
              </w:rPr>
            </w:pPr>
            <w:r w:rsidRPr="00C2684B">
              <w:rPr>
                <w:rFonts w:ascii="Arial" w:hAnsi="Arial" w:cs="Arial"/>
                <w:sz w:val="20"/>
                <w:szCs w:val="20"/>
              </w:rPr>
              <w:t>samorządowa jednostka ds. pieczy zastępczej, organizator rodzinnej pieczy zastępczej</w:t>
            </w:r>
          </w:p>
        </w:tc>
        <w:tc>
          <w:tcPr>
            <w:tcW w:w="3835" w:type="dxa"/>
            <w:tcBorders>
              <w:top w:val="outset" w:sz="6" w:space="0" w:color="000000"/>
              <w:left w:val="outset" w:sz="6" w:space="0" w:color="000000"/>
              <w:bottom w:val="outset" w:sz="6" w:space="0" w:color="000000"/>
              <w:right w:val="outset" w:sz="6" w:space="0" w:color="000000"/>
            </w:tcBorders>
            <w:vAlign w:val="center"/>
          </w:tcPr>
          <w:p w14:paraId="79627647" w14:textId="77777777" w:rsidR="00255F0A" w:rsidRPr="00C2684B" w:rsidRDefault="00255F0A" w:rsidP="00F61135">
            <w:pPr>
              <w:spacing w:before="100" w:beforeAutospacing="1" w:after="119"/>
              <w:rPr>
                <w:rFonts w:ascii="Arial" w:hAnsi="Arial" w:cs="Arial"/>
                <w:sz w:val="20"/>
                <w:szCs w:val="20"/>
              </w:rPr>
            </w:pPr>
            <w:r w:rsidRPr="00C2684B">
              <w:rPr>
                <w:rFonts w:ascii="Arial" w:hAnsi="Arial" w:cs="Arial"/>
                <w:sz w:val="20"/>
                <w:szCs w:val="20"/>
              </w:rPr>
              <w:t xml:space="preserve">liczba osób usamodzielnianych, którym udzielono wsparcia </w:t>
            </w:r>
            <w:r w:rsidRPr="00C2684B">
              <w:rPr>
                <w:rFonts w:ascii="Arial" w:hAnsi="Arial" w:cs="Arial"/>
                <w:sz w:val="20"/>
                <w:szCs w:val="20"/>
              </w:rPr>
              <w:br/>
              <w:t>– 146</w:t>
            </w:r>
          </w:p>
        </w:tc>
      </w:tr>
      <w:tr w:rsidR="00255F0A" w:rsidRPr="00255F0A" w14:paraId="10E2B4A1" w14:textId="77777777" w:rsidTr="00ED3599">
        <w:trPr>
          <w:gridAfter w:val="1"/>
          <w:wAfter w:w="11" w:type="dxa"/>
        </w:trPr>
        <w:tc>
          <w:tcPr>
            <w:tcW w:w="2830" w:type="dxa"/>
            <w:tcBorders>
              <w:top w:val="outset" w:sz="6" w:space="0" w:color="000000"/>
              <w:left w:val="outset" w:sz="6" w:space="0" w:color="000000"/>
              <w:bottom w:val="outset" w:sz="6" w:space="0" w:color="000000"/>
              <w:right w:val="outset" w:sz="6" w:space="0" w:color="000000"/>
            </w:tcBorders>
            <w:vAlign w:val="center"/>
          </w:tcPr>
          <w:p w14:paraId="7D79500A" w14:textId="77777777" w:rsidR="00255F0A" w:rsidRPr="00C2684B" w:rsidRDefault="00255F0A" w:rsidP="00F61135">
            <w:pPr>
              <w:rPr>
                <w:rFonts w:ascii="Arial" w:hAnsi="Arial" w:cs="Arial"/>
                <w:sz w:val="20"/>
                <w:szCs w:val="20"/>
              </w:rPr>
            </w:pPr>
            <w:r w:rsidRPr="00C2684B">
              <w:rPr>
                <w:rFonts w:ascii="Arial" w:hAnsi="Arial" w:cs="Arial"/>
                <w:sz w:val="20"/>
                <w:szCs w:val="20"/>
              </w:rPr>
              <w:t>Wsparcie finansowe usamodzielnianych wychowanków</w:t>
            </w:r>
          </w:p>
        </w:tc>
        <w:tc>
          <w:tcPr>
            <w:tcW w:w="2391" w:type="dxa"/>
            <w:tcBorders>
              <w:top w:val="outset" w:sz="6" w:space="0" w:color="000000"/>
              <w:left w:val="outset" w:sz="6" w:space="0" w:color="000000"/>
              <w:bottom w:val="outset" w:sz="6" w:space="0" w:color="000000"/>
              <w:right w:val="outset" w:sz="6" w:space="0" w:color="000000"/>
            </w:tcBorders>
            <w:vAlign w:val="center"/>
          </w:tcPr>
          <w:p w14:paraId="32008C2A" w14:textId="57AC0530" w:rsidR="00255F0A" w:rsidRPr="00C2684B" w:rsidRDefault="00255F0A" w:rsidP="000A5CA8">
            <w:pPr>
              <w:rPr>
                <w:rFonts w:ascii="Arial" w:hAnsi="Arial" w:cs="Arial"/>
                <w:sz w:val="20"/>
                <w:szCs w:val="20"/>
              </w:rPr>
            </w:pPr>
            <w:r w:rsidRPr="00C2684B">
              <w:rPr>
                <w:rFonts w:ascii="Arial" w:hAnsi="Arial" w:cs="Arial"/>
                <w:sz w:val="20"/>
                <w:szCs w:val="20"/>
              </w:rPr>
              <w:t>samorządowa jednostka właściwa ds. pomocy społecznej</w:t>
            </w:r>
          </w:p>
        </w:tc>
        <w:tc>
          <w:tcPr>
            <w:tcW w:w="3835" w:type="dxa"/>
            <w:tcBorders>
              <w:top w:val="outset" w:sz="6" w:space="0" w:color="000000"/>
              <w:left w:val="outset" w:sz="6" w:space="0" w:color="000000"/>
              <w:bottom w:val="outset" w:sz="6" w:space="0" w:color="000000"/>
              <w:right w:val="outset" w:sz="6" w:space="0" w:color="000000"/>
            </w:tcBorders>
            <w:vAlign w:val="center"/>
          </w:tcPr>
          <w:p w14:paraId="65ABF4FF" w14:textId="77777777" w:rsidR="00255F0A" w:rsidRPr="00C2684B" w:rsidRDefault="00255F0A" w:rsidP="00F61135">
            <w:pPr>
              <w:pStyle w:val="NormalnyWeb"/>
              <w:spacing w:before="0" w:beforeAutospacing="0" w:after="0" w:afterAutospacing="0"/>
              <w:rPr>
                <w:rFonts w:ascii="Arial" w:hAnsi="Arial" w:cs="Arial"/>
                <w:sz w:val="20"/>
                <w:szCs w:val="20"/>
              </w:rPr>
            </w:pPr>
            <w:r w:rsidRPr="00C2684B">
              <w:rPr>
                <w:rFonts w:ascii="Arial" w:hAnsi="Arial" w:cs="Arial"/>
                <w:sz w:val="20"/>
                <w:szCs w:val="20"/>
              </w:rPr>
              <w:t xml:space="preserve">koszt udzielonych świadczeń </w:t>
            </w:r>
            <w:r w:rsidRPr="00C2684B">
              <w:rPr>
                <w:rFonts w:ascii="Arial" w:hAnsi="Arial" w:cs="Arial"/>
                <w:sz w:val="20"/>
                <w:szCs w:val="20"/>
              </w:rPr>
              <w:br/>
              <w:t>– 797 892 zł</w:t>
            </w:r>
          </w:p>
        </w:tc>
      </w:tr>
      <w:tr w:rsidR="00255F0A" w:rsidRPr="00255F0A" w14:paraId="317F27C4" w14:textId="77777777" w:rsidTr="00ED3599">
        <w:trPr>
          <w:gridAfter w:val="1"/>
          <w:wAfter w:w="11" w:type="dxa"/>
        </w:trPr>
        <w:tc>
          <w:tcPr>
            <w:tcW w:w="2830" w:type="dxa"/>
            <w:tcBorders>
              <w:top w:val="outset" w:sz="6" w:space="0" w:color="000000"/>
              <w:left w:val="outset" w:sz="6" w:space="0" w:color="000000"/>
              <w:bottom w:val="outset" w:sz="6" w:space="0" w:color="000000"/>
              <w:right w:val="outset" w:sz="6" w:space="0" w:color="000000"/>
            </w:tcBorders>
            <w:vAlign w:val="center"/>
          </w:tcPr>
          <w:p w14:paraId="64383DBB" w14:textId="77777777" w:rsidR="00255F0A" w:rsidRPr="00C2684B" w:rsidRDefault="00255F0A" w:rsidP="00F61135">
            <w:pPr>
              <w:spacing w:before="100" w:beforeAutospacing="1" w:after="119"/>
              <w:rPr>
                <w:rFonts w:ascii="Arial" w:hAnsi="Arial" w:cs="Arial"/>
                <w:sz w:val="20"/>
                <w:szCs w:val="20"/>
              </w:rPr>
            </w:pPr>
            <w:r w:rsidRPr="00C2684B">
              <w:rPr>
                <w:rFonts w:ascii="Arial" w:hAnsi="Arial" w:cs="Arial"/>
                <w:sz w:val="20"/>
                <w:szCs w:val="20"/>
              </w:rPr>
              <w:t>Pomoc w uzyskaniu odpowiednich warunków mieszkaniowych dla usamodzielnianych wychowanków pieczy zastępczej</w:t>
            </w:r>
          </w:p>
        </w:tc>
        <w:tc>
          <w:tcPr>
            <w:tcW w:w="2391" w:type="dxa"/>
            <w:tcBorders>
              <w:top w:val="outset" w:sz="6" w:space="0" w:color="000000"/>
              <w:left w:val="outset" w:sz="6" w:space="0" w:color="000000"/>
              <w:bottom w:val="outset" w:sz="6" w:space="0" w:color="000000"/>
              <w:right w:val="outset" w:sz="6" w:space="0" w:color="000000"/>
            </w:tcBorders>
            <w:vAlign w:val="center"/>
          </w:tcPr>
          <w:p w14:paraId="5CA52671" w14:textId="7DD349AA" w:rsidR="00255F0A" w:rsidRPr="00C2684B" w:rsidRDefault="00255F0A" w:rsidP="000A5CA8">
            <w:pPr>
              <w:spacing w:before="100" w:beforeAutospacing="1" w:after="119"/>
              <w:rPr>
                <w:rFonts w:ascii="Arial" w:hAnsi="Arial" w:cs="Arial"/>
                <w:sz w:val="20"/>
                <w:szCs w:val="20"/>
              </w:rPr>
            </w:pPr>
            <w:r w:rsidRPr="00C2684B">
              <w:rPr>
                <w:rFonts w:ascii="Arial" w:hAnsi="Arial" w:cs="Arial"/>
                <w:sz w:val="20"/>
                <w:szCs w:val="20"/>
              </w:rPr>
              <w:t xml:space="preserve">samorządowa jednostka właściwa ds. pomocy społecznej, </w:t>
            </w:r>
            <w:r w:rsidRPr="00C2684B">
              <w:rPr>
                <w:rFonts w:ascii="Arial" w:hAnsi="Arial" w:cs="Arial"/>
                <w:sz w:val="20"/>
                <w:szCs w:val="20"/>
              </w:rPr>
              <w:br/>
              <w:t xml:space="preserve">Urząd Miasta </w:t>
            </w:r>
          </w:p>
        </w:tc>
        <w:tc>
          <w:tcPr>
            <w:tcW w:w="3835" w:type="dxa"/>
            <w:tcBorders>
              <w:top w:val="outset" w:sz="6" w:space="0" w:color="000000"/>
              <w:left w:val="outset" w:sz="6" w:space="0" w:color="000000"/>
              <w:bottom w:val="outset" w:sz="6" w:space="0" w:color="000000"/>
              <w:right w:val="outset" w:sz="6" w:space="0" w:color="000000"/>
            </w:tcBorders>
            <w:vAlign w:val="center"/>
          </w:tcPr>
          <w:p w14:paraId="69886B09" w14:textId="3FC1A740" w:rsidR="00255F0A" w:rsidRPr="00C2684B" w:rsidRDefault="00255F0A" w:rsidP="000A5CA8">
            <w:pPr>
              <w:spacing w:before="100" w:beforeAutospacing="1"/>
              <w:rPr>
                <w:rFonts w:ascii="Arial" w:hAnsi="Arial" w:cs="Arial"/>
                <w:sz w:val="20"/>
                <w:szCs w:val="20"/>
              </w:rPr>
            </w:pPr>
            <w:r w:rsidRPr="00C2684B">
              <w:rPr>
                <w:rFonts w:ascii="Arial" w:hAnsi="Arial" w:cs="Arial"/>
                <w:sz w:val="20"/>
                <w:szCs w:val="20"/>
              </w:rPr>
              <w:t>liczba wychowanków, którzy otrzymali mieszkanie z zasobów gminy – 16; liczba mieszkań chronionych – 4, liczba osób usamodzielnianych w mieszkaniu chronionym – 14</w:t>
            </w:r>
          </w:p>
        </w:tc>
      </w:tr>
      <w:tr w:rsidR="00255F0A" w:rsidRPr="00255F0A" w14:paraId="4EF7177B" w14:textId="77777777" w:rsidTr="00ED3599">
        <w:trPr>
          <w:gridAfter w:val="1"/>
          <w:wAfter w:w="11" w:type="dxa"/>
        </w:trPr>
        <w:tc>
          <w:tcPr>
            <w:tcW w:w="2830" w:type="dxa"/>
            <w:tcBorders>
              <w:top w:val="outset" w:sz="6" w:space="0" w:color="000000"/>
              <w:left w:val="outset" w:sz="6" w:space="0" w:color="000000"/>
              <w:bottom w:val="outset" w:sz="6" w:space="0" w:color="000000"/>
              <w:right w:val="outset" w:sz="6" w:space="0" w:color="000000"/>
            </w:tcBorders>
            <w:vAlign w:val="center"/>
          </w:tcPr>
          <w:p w14:paraId="556D01FF" w14:textId="77777777" w:rsidR="00255F0A" w:rsidRPr="00C2684B" w:rsidRDefault="00255F0A" w:rsidP="00F61135">
            <w:pPr>
              <w:rPr>
                <w:rFonts w:ascii="Arial" w:hAnsi="Arial" w:cs="Arial"/>
                <w:sz w:val="20"/>
                <w:szCs w:val="20"/>
              </w:rPr>
            </w:pPr>
            <w:r w:rsidRPr="00C2684B">
              <w:rPr>
                <w:rFonts w:ascii="Arial" w:hAnsi="Arial" w:cs="Arial"/>
                <w:sz w:val="20"/>
                <w:szCs w:val="20"/>
              </w:rPr>
              <w:t>Szkolenie kadry pracującej z usamodzielnianymi wychowankami</w:t>
            </w:r>
          </w:p>
        </w:tc>
        <w:tc>
          <w:tcPr>
            <w:tcW w:w="2391" w:type="dxa"/>
            <w:tcBorders>
              <w:top w:val="outset" w:sz="6" w:space="0" w:color="000000"/>
              <w:left w:val="outset" w:sz="6" w:space="0" w:color="000000"/>
              <w:bottom w:val="outset" w:sz="6" w:space="0" w:color="000000"/>
              <w:right w:val="outset" w:sz="6" w:space="0" w:color="000000"/>
            </w:tcBorders>
            <w:vAlign w:val="center"/>
          </w:tcPr>
          <w:p w14:paraId="51F26AB4" w14:textId="77777777" w:rsidR="00255F0A" w:rsidRPr="00C2684B" w:rsidRDefault="00255F0A" w:rsidP="00F61135">
            <w:pPr>
              <w:rPr>
                <w:rFonts w:ascii="Arial" w:hAnsi="Arial" w:cs="Arial"/>
                <w:sz w:val="20"/>
                <w:szCs w:val="20"/>
              </w:rPr>
            </w:pPr>
            <w:r w:rsidRPr="00C2684B">
              <w:rPr>
                <w:rFonts w:ascii="Arial" w:hAnsi="Arial" w:cs="Arial"/>
                <w:sz w:val="20"/>
                <w:szCs w:val="20"/>
              </w:rPr>
              <w:t>organizator rodzinnej pieczy zastępczej, jednostki systemu pieczy zastępczej</w:t>
            </w:r>
          </w:p>
        </w:tc>
        <w:tc>
          <w:tcPr>
            <w:tcW w:w="3835" w:type="dxa"/>
            <w:tcBorders>
              <w:top w:val="outset" w:sz="6" w:space="0" w:color="000000"/>
              <w:left w:val="outset" w:sz="6" w:space="0" w:color="000000"/>
              <w:bottom w:val="outset" w:sz="6" w:space="0" w:color="000000"/>
              <w:right w:val="outset" w:sz="6" w:space="0" w:color="000000"/>
            </w:tcBorders>
            <w:vAlign w:val="center"/>
          </w:tcPr>
          <w:p w14:paraId="47D845B5" w14:textId="77777777" w:rsidR="00255F0A" w:rsidRPr="00C2684B" w:rsidRDefault="00255F0A" w:rsidP="00F61135">
            <w:pPr>
              <w:rPr>
                <w:rFonts w:ascii="Arial" w:hAnsi="Arial" w:cs="Arial"/>
                <w:sz w:val="20"/>
                <w:szCs w:val="20"/>
              </w:rPr>
            </w:pPr>
            <w:r w:rsidRPr="00C2684B">
              <w:rPr>
                <w:rFonts w:ascii="Arial" w:hAnsi="Arial" w:cs="Arial"/>
                <w:sz w:val="20"/>
                <w:szCs w:val="20"/>
              </w:rPr>
              <w:t>liczba osób uczestniczących w szkoleniach – 13</w:t>
            </w:r>
          </w:p>
        </w:tc>
      </w:tr>
    </w:tbl>
    <w:p w14:paraId="73D51384" w14:textId="4C169EF1" w:rsidR="00F61135" w:rsidRPr="00C2684B" w:rsidRDefault="00F61135" w:rsidP="00C2684B">
      <w:pPr>
        <w:spacing w:before="120" w:line="276" w:lineRule="auto"/>
        <w:rPr>
          <w:rFonts w:ascii="Arial" w:hAnsi="Arial" w:cs="Arial"/>
          <w:sz w:val="22"/>
          <w:szCs w:val="22"/>
        </w:rPr>
      </w:pPr>
      <w:r w:rsidRPr="00C2684B">
        <w:rPr>
          <w:rFonts w:ascii="Arial" w:hAnsi="Arial" w:cs="Arial"/>
          <w:sz w:val="22"/>
          <w:szCs w:val="22"/>
        </w:rPr>
        <w:lastRenderedPageBreak/>
        <w:t xml:space="preserve">Do grudnia 2020 r. realizowano projekt pn.: „Innowacje w częstochowskiej pomocy społecznej”, polegający m.in na objęciu wsparciem rodziny przeżywającej problemy życiowe, rodzinne czy wychowawcze, a także usamodzielniających się wychowanków pieczy zastępczej. Uczestnicy skorzystali z pomocy psychologa, terapeuty rodzinnego, logopedy oraz edukatora seksualnego. Poza pomocą ww. specjalistów, wsparcie oferowano również </w:t>
      </w:r>
      <w:r w:rsidR="00C2684B">
        <w:rPr>
          <w:rFonts w:ascii="Arial" w:hAnsi="Arial" w:cs="Arial"/>
          <w:sz w:val="22"/>
          <w:szCs w:val="22"/>
        </w:rPr>
        <w:br/>
      </w:r>
      <w:r w:rsidRPr="00C2684B">
        <w:rPr>
          <w:rFonts w:ascii="Arial" w:hAnsi="Arial" w:cs="Arial"/>
          <w:sz w:val="22"/>
          <w:szCs w:val="22"/>
        </w:rPr>
        <w:t xml:space="preserve">w formie uczestnictwa w zajęciach w placówkach wsparcia dziennego. </w:t>
      </w:r>
    </w:p>
    <w:p w14:paraId="7EF28BA9" w14:textId="2552B511" w:rsidR="000B78A4" w:rsidRPr="00C2684B" w:rsidRDefault="00F61135" w:rsidP="00C2684B">
      <w:pPr>
        <w:spacing w:after="240" w:line="276" w:lineRule="auto"/>
        <w:ind w:firstLine="709"/>
        <w:rPr>
          <w:rFonts w:ascii="Arial" w:hAnsi="Arial" w:cs="Arial"/>
          <w:sz w:val="22"/>
          <w:szCs w:val="22"/>
        </w:rPr>
      </w:pPr>
      <w:r w:rsidRPr="00C2684B">
        <w:rPr>
          <w:rFonts w:ascii="Arial" w:hAnsi="Arial" w:cs="Arial"/>
          <w:sz w:val="22"/>
          <w:szCs w:val="22"/>
        </w:rPr>
        <w:t>W ramach celu operacyjnego 1.3.</w:t>
      </w:r>
      <w:r w:rsidR="00C2684B">
        <w:rPr>
          <w:rFonts w:ascii="Arial" w:hAnsi="Arial" w:cs="Arial"/>
          <w:sz w:val="22"/>
          <w:szCs w:val="22"/>
        </w:rPr>
        <w:t xml:space="preserve"> Wsparcie rodziny z dzieckiem </w:t>
      </w:r>
      <w:r w:rsidR="00C2684B">
        <w:rPr>
          <w:rFonts w:ascii="Arial" w:hAnsi="Arial" w:cs="Arial"/>
          <w:sz w:val="22"/>
          <w:szCs w:val="22"/>
        </w:rPr>
        <w:br/>
        <w:t>z n</w:t>
      </w:r>
      <w:r w:rsidRPr="00C2684B">
        <w:rPr>
          <w:rFonts w:ascii="Arial" w:hAnsi="Arial" w:cs="Arial"/>
          <w:sz w:val="22"/>
          <w:szCs w:val="22"/>
        </w:rPr>
        <w:t xml:space="preserve">iepełnosprawnością i zadania pn. „Organizowanie opieki </w:t>
      </w:r>
      <w:proofErr w:type="spellStart"/>
      <w:r w:rsidRPr="00C2684B">
        <w:rPr>
          <w:rFonts w:ascii="Arial" w:hAnsi="Arial" w:cs="Arial"/>
          <w:sz w:val="22"/>
          <w:szCs w:val="22"/>
        </w:rPr>
        <w:t>wytchnieniowej</w:t>
      </w:r>
      <w:proofErr w:type="spellEnd"/>
      <w:r w:rsidRPr="00C2684B">
        <w:rPr>
          <w:rFonts w:ascii="Arial" w:hAnsi="Arial" w:cs="Arial"/>
          <w:sz w:val="22"/>
          <w:szCs w:val="22"/>
        </w:rPr>
        <w:t xml:space="preserve">”, w 2020 roku zorganizowano opiekę </w:t>
      </w:r>
      <w:proofErr w:type="spellStart"/>
      <w:r w:rsidRPr="00C2684B">
        <w:rPr>
          <w:rFonts w:ascii="Arial" w:hAnsi="Arial" w:cs="Arial"/>
          <w:sz w:val="22"/>
          <w:szCs w:val="22"/>
        </w:rPr>
        <w:t>wytchnieniową</w:t>
      </w:r>
      <w:proofErr w:type="spellEnd"/>
      <w:r w:rsidRPr="00C2684B">
        <w:rPr>
          <w:rFonts w:ascii="Arial" w:hAnsi="Arial" w:cs="Arial"/>
          <w:sz w:val="22"/>
          <w:szCs w:val="22"/>
        </w:rPr>
        <w:t xml:space="preserve"> dla 16 osób (w 2019 r. dla 83 osób). Było to możliwe dzięki Programowi „Opieka </w:t>
      </w:r>
      <w:proofErr w:type="spellStart"/>
      <w:r w:rsidRPr="00C2684B">
        <w:rPr>
          <w:rFonts w:ascii="Arial" w:hAnsi="Arial" w:cs="Arial"/>
          <w:sz w:val="22"/>
          <w:szCs w:val="22"/>
        </w:rPr>
        <w:t>wytchnieniowa</w:t>
      </w:r>
      <w:proofErr w:type="spellEnd"/>
      <w:r w:rsidRPr="00C2684B">
        <w:rPr>
          <w:rFonts w:ascii="Arial" w:hAnsi="Arial" w:cs="Arial"/>
          <w:sz w:val="22"/>
          <w:szCs w:val="22"/>
        </w:rPr>
        <w:t xml:space="preserve"> – edycja 2020 r.”, ogłoszonego przez Gminę Miasto Częstochowa. Zadanie zostało zlecone do wykonania Polskiemu Stowarzyszeniu na Rzecz Osób z Niepełnosprawnością Intelektualną, Koło w Częstochowie, które otrzymało środki finansowe </w:t>
      </w:r>
      <w:r w:rsidR="000B78A4" w:rsidRPr="00C2684B">
        <w:rPr>
          <w:rFonts w:ascii="Arial" w:hAnsi="Arial" w:cs="Arial"/>
          <w:sz w:val="22"/>
          <w:szCs w:val="22"/>
        </w:rPr>
        <w:t xml:space="preserve">w kwocie 96 000 zł. </w:t>
      </w:r>
      <w:r w:rsidRPr="00C2684B">
        <w:rPr>
          <w:rFonts w:ascii="Arial" w:hAnsi="Arial" w:cs="Arial"/>
          <w:sz w:val="22"/>
          <w:szCs w:val="22"/>
        </w:rPr>
        <w:t xml:space="preserve">na „Świadczenie usług opieki </w:t>
      </w:r>
      <w:proofErr w:type="spellStart"/>
      <w:r w:rsidRPr="00C2684B">
        <w:rPr>
          <w:rFonts w:ascii="Arial" w:hAnsi="Arial" w:cs="Arial"/>
          <w:sz w:val="22"/>
          <w:szCs w:val="22"/>
        </w:rPr>
        <w:t>wytchnieniowej</w:t>
      </w:r>
      <w:proofErr w:type="spellEnd"/>
      <w:r w:rsidRPr="00C2684B">
        <w:rPr>
          <w:rFonts w:ascii="Arial" w:hAnsi="Arial" w:cs="Arial"/>
          <w:sz w:val="22"/>
          <w:szCs w:val="22"/>
        </w:rPr>
        <w:t xml:space="preserve"> w formie pobytu dziennego w miejscu zamieszkania, niesamodzielnej osoby niepełnosprawnej ze znacznym stopniem niepełnosprawności, poprzez wsparcie członków rodzin i opiekunów zamieszkałych na terenie miasta Częstochowy Stowarzyszenie. objęło pomocą w ramach Modułu I 16 rodzin. Należy dodać, że w 2020 roku, w porównaniu z rokiem poprzednim, wzrosła liczba rodzin z dzieckiem z niepełnosprawnością objętych wsparciem asystenta rodzin</w:t>
      </w:r>
      <w:r w:rsidR="00C2684B">
        <w:rPr>
          <w:rFonts w:ascii="Arial" w:hAnsi="Arial" w:cs="Arial"/>
          <w:sz w:val="22"/>
          <w:szCs w:val="22"/>
        </w:rPr>
        <w:t>y (z 15 do 23).</w:t>
      </w:r>
    </w:p>
    <w:p w14:paraId="3D54024E" w14:textId="2DA652F8" w:rsidR="00EA5F74" w:rsidRPr="00C2684B" w:rsidRDefault="00F61135" w:rsidP="00C2684B">
      <w:pPr>
        <w:spacing w:after="240" w:line="276" w:lineRule="auto"/>
        <w:ind w:firstLine="709"/>
        <w:rPr>
          <w:rFonts w:ascii="Arial" w:hAnsi="Arial" w:cs="Arial"/>
          <w:sz w:val="22"/>
          <w:szCs w:val="22"/>
        </w:rPr>
      </w:pPr>
      <w:r w:rsidRPr="00C2684B">
        <w:rPr>
          <w:rFonts w:ascii="Arial" w:hAnsi="Arial" w:cs="Arial"/>
          <w:sz w:val="22"/>
          <w:szCs w:val="22"/>
        </w:rPr>
        <w:t xml:space="preserve">Efektem prawidłowo przebiegającego procesu </w:t>
      </w:r>
      <w:proofErr w:type="spellStart"/>
      <w:r w:rsidRPr="00C2684B">
        <w:rPr>
          <w:rFonts w:ascii="Arial" w:hAnsi="Arial" w:cs="Arial"/>
          <w:sz w:val="22"/>
          <w:szCs w:val="22"/>
        </w:rPr>
        <w:t>deinstytucjonalizacji</w:t>
      </w:r>
      <w:proofErr w:type="spellEnd"/>
      <w:r w:rsidRPr="00C2684B">
        <w:rPr>
          <w:rFonts w:ascii="Arial" w:hAnsi="Arial" w:cs="Arial"/>
          <w:sz w:val="22"/>
          <w:szCs w:val="22"/>
        </w:rPr>
        <w:t xml:space="preserve"> pieczy zastępczej na terenie miasta Częstochowy był spadek, w ramach celu operacyjnego 2.1 Objęcie opieką dziecka poza rodziną biologiczną, liczby dzieci umieszczanych w instytucjonalnej pieczy zastępczej (z 47 w 2019 r. do 25 w 2020 r.). W wyniku zakończenia w 2019 r. działalności dwóch placówek opiekuńczo-wychowawczych, zmniejszyły się również nakłady finansowe związane z wydatkami na utrzymanie dzieci w instytucjonalnej pieczy zastępczej. W 2020 r. na terenie miasta Częstochowy funkcjonowało 11 pla</w:t>
      </w:r>
      <w:r w:rsidR="00C2684B">
        <w:rPr>
          <w:rFonts w:ascii="Arial" w:hAnsi="Arial" w:cs="Arial"/>
          <w:sz w:val="22"/>
          <w:szCs w:val="22"/>
        </w:rPr>
        <w:t>cówek opiekuńczo-wychowawczych.</w:t>
      </w:r>
    </w:p>
    <w:p w14:paraId="70C3FBDB" w14:textId="77777777" w:rsidR="00F61135" w:rsidRPr="00C2684B" w:rsidRDefault="00F61135" w:rsidP="00C2684B">
      <w:pPr>
        <w:spacing w:line="276" w:lineRule="auto"/>
        <w:ind w:firstLine="709"/>
        <w:rPr>
          <w:rFonts w:ascii="Arial" w:hAnsi="Arial" w:cs="Arial"/>
          <w:sz w:val="22"/>
          <w:szCs w:val="22"/>
        </w:rPr>
      </w:pPr>
      <w:r w:rsidRPr="00C2684B">
        <w:rPr>
          <w:rFonts w:ascii="Arial" w:hAnsi="Arial" w:cs="Arial"/>
          <w:spacing w:val="-2"/>
          <w:sz w:val="22"/>
          <w:szCs w:val="22"/>
        </w:rPr>
        <w:t xml:space="preserve">W ramach celu operacyjnego 2.1. </w:t>
      </w:r>
      <w:r w:rsidRPr="00C2684B">
        <w:rPr>
          <w:rFonts w:ascii="Arial" w:hAnsi="Arial" w:cs="Arial"/>
          <w:sz w:val="22"/>
          <w:szCs w:val="22"/>
        </w:rPr>
        <w:t xml:space="preserve">nie zrealizowano zadania pn. „Zapewnienie przeprowadzenia dziecku przyjętemu do pieczy zastępczej niezbędnych badań lekarskich”. Dzieci umieszczone w pieczy zastępczej to często dzieci z szeregiem deficytów do zdiagnozowania. Korzystają one z podstawowej opieki zdrowotnej według obowiązujących przepisów, jednakże dla szybszego działania terapeutycznego wskazanym byłoby ułatwienie rodzicom zastępczym oraz prowadzącym placówki opiekuńczo-wychowawcze szybszego dostępu do specjalistów w zakresie zdrowia. </w:t>
      </w:r>
    </w:p>
    <w:p w14:paraId="42D7D949" w14:textId="4F434566" w:rsidR="00EA5F74" w:rsidRPr="00C2684B" w:rsidRDefault="00F61135" w:rsidP="00C2684B">
      <w:pPr>
        <w:spacing w:after="240" w:line="276" w:lineRule="auto"/>
        <w:rPr>
          <w:rFonts w:ascii="Arial" w:hAnsi="Arial" w:cs="Arial"/>
          <w:sz w:val="22"/>
          <w:szCs w:val="22"/>
        </w:rPr>
      </w:pPr>
      <w:r w:rsidRPr="00C2684B">
        <w:rPr>
          <w:rFonts w:ascii="Arial" w:hAnsi="Arial" w:cs="Arial"/>
          <w:sz w:val="22"/>
          <w:szCs w:val="22"/>
        </w:rPr>
        <w:t xml:space="preserve">Drugim zadaniem, jakiego nie zdołano wprowadzić w życie było „Stworzenie zaplecza mieszkań dla potrzeb prowadzenia rodzin zastępczych zawodowych”, zawarte w celu operacyjnym 2.2. „Tworzenie warunków do powstawania i rozwoju rodzinnej pieczy zastępczej”. Wszystkie dotychczas zawiązane rodziny zastępcze zawodowe rolę tę pełnią </w:t>
      </w:r>
      <w:r w:rsidR="00C2684B">
        <w:rPr>
          <w:rFonts w:ascii="Arial" w:hAnsi="Arial" w:cs="Arial"/>
          <w:sz w:val="22"/>
          <w:szCs w:val="22"/>
        </w:rPr>
        <w:br/>
      </w:r>
      <w:r w:rsidRPr="00C2684B">
        <w:rPr>
          <w:rFonts w:ascii="Arial" w:hAnsi="Arial" w:cs="Arial"/>
          <w:sz w:val="22"/>
          <w:szCs w:val="22"/>
        </w:rPr>
        <w:t>w lokalach mieszkalnych będących ich własnością bądź też posiadają</w:t>
      </w:r>
      <w:r w:rsidR="00C2684B">
        <w:rPr>
          <w:rFonts w:ascii="Arial" w:hAnsi="Arial" w:cs="Arial"/>
          <w:sz w:val="22"/>
          <w:szCs w:val="22"/>
        </w:rPr>
        <w:t xml:space="preserve"> inne tytuły prawne do lokali.</w:t>
      </w:r>
    </w:p>
    <w:p w14:paraId="4601563A" w14:textId="5AE94A65" w:rsidR="00F61135" w:rsidRPr="00C2684B" w:rsidRDefault="00F61135" w:rsidP="00C2684B">
      <w:pPr>
        <w:spacing w:line="276" w:lineRule="auto"/>
        <w:ind w:firstLine="709"/>
        <w:rPr>
          <w:rFonts w:ascii="Arial" w:hAnsi="Arial" w:cs="Arial"/>
          <w:sz w:val="22"/>
          <w:szCs w:val="22"/>
        </w:rPr>
      </w:pPr>
      <w:r w:rsidRPr="00C2684B">
        <w:rPr>
          <w:rFonts w:ascii="Arial" w:hAnsi="Arial" w:cs="Arial"/>
          <w:sz w:val="22"/>
          <w:szCs w:val="22"/>
          <w:shd w:val="clear" w:color="auto" w:fill="FFFFFF"/>
        </w:rPr>
        <w:t>W ramach celu operacyjnego 3.1. Objęcie opieką usamodzielnianych wychowanków, dzięki utworzeniu dwóch nowych mieszkań chronionych, proces usamodzielnienia mogła rozpocząć większa liczba osób. Na koniec 2020 roku w mieście funkcjonowały 4 mieszkania chronione, w których 14 usamodzielnianym wychowankom pieczy zastępczej umożliwiono rozpoczęcie nauki samodzielnego i dorosłego życia.</w:t>
      </w:r>
    </w:p>
    <w:p w14:paraId="0FAEDE99" w14:textId="50115157" w:rsidR="00A5543E" w:rsidRPr="00C2684B" w:rsidRDefault="00F61135" w:rsidP="005949C9">
      <w:pPr>
        <w:spacing w:after="240" w:line="276" w:lineRule="auto"/>
        <w:rPr>
          <w:rFonts w:ascii="Arial" w:hAnsi="Arial" w:cs="Arial"/>
          <w:b/>
          <w:bCs/>
          <w:sz w:val="22"/>
          <w:szCs w:val="22"/>
        </w:rPr>
      </w:pPr>
      <w:r w:rsidRPr="00C2684B">
        <w:rPr>
          <w:rFonts w:ascii="Arial" w:hAnsi="Arial" w:cs="Arial"/>
          <w:sz w:val="22"/>
          <w:szCs w:val="22"/>
          <w:shd w:val="clear" w:color="auto" w:fill="FFFFFF"/>
        </w:rPr>
        <w:lastRenderedPageBreak/>
        <w:t xml:space="preserve">W Programie Wspierania Rodziny i Rozwoju Pieczy Zastępczej, </w:t>
      </w:r>
      <w:r w:rsidR="00EA5F74" w:rsidRPr="00C2684B">
        <w:rPr>
          <w:rFonts w:ascii="Arial" w:hAnsi="Arial" w:cs="Arial"/>
          <w:sz w:val="22"/>
          <w:szCs w:val="22"/>
          <w:shd w:val="clear" w:color="auto" w:fill="FFFFFF"/>
        </w:rPr>
        <w:t>w</w:t>
      </w:r>
      <w:r w:rsidRPr="00C2684B">
        <w:rPr>
          <w:rFonts w:ascii="Arial" w:hAnsi="Arial" w:cs="Arial"/>
          <w:sz w:val="22"/>
          <w:szCs w:val="22"/>
          <w:shd w:val="clear" w:color="auto" w:fill="FFFFFF"/>
        </w:rPr>
        <w:t xml:space="preserve"> analizowanym roku powstała 1 </w:t>
      </w:r>
      <w:r w:rsidRPr="00C2684B">
        <w:rPr>
          <w:rFonts w:ascii="Arial" w:hAnsi="Arial" w:cs="Arial"/>
          <w:sz w:val="22"/>
          <w:szCs w:val="22"/>
        </w:rPr>
        <w:t xml:space="preserve">rodzina zastępcza zawodowa. Spadła natomiast liczba działań w środowisku lokalnym na rzecz promocji i rozwoju rodzicielstwa zastępczego, czego przyczyną była trwająca pandemia COVID-19. Nie odbyła się coroczna konferencja „Moje serce dało Ci dom”, nie przeprowadzono akcji „Masz serce otwórz do niego drzwi” oraz nie zorganizowano innych wydarzeń dla rodziców zastępczych i przedstawicieli instytucji w obszarze pieczy zastępczej. Promowanie idei rodzicielstwa zastępczego odbywało się za pośrednictwem portali społecznościowych i strony internetowej oraz lokalnie w Dzielnicowych Ośrodkach Społeczności </w:t>
      </w:r>
      <w:proofErr w:type="spellStart"/>
      <w:r w:rsidRPr="00C2684B">
        <w:rPr>
          <w:rFonts w:ascii="Arial" w:hAnsi="Arial" w:cs="Arial"/>
          <w:sz w:val="22"/>
          <w:szCs w:val="22"/>
        </w:rPr>
        <w:t>Lokalnej.Na</w:t>
      </w:r>
      <w:proofErr w:type="spellEnd"/>
      <w:r w:rsidRPr="00C2684B">
        <w:rPr>
          <w:rFonts w:ascii="Arial" w:hAnsi="Arial" w:cs="Arial"/>
          <w:sz w:val="22"/>
          <w:szCs w:val="22"/>
        </w:rPr>
        <w:t xml:space="preserve"> koniec 2020 r. na terenie miasta Częstochowy funkcjonowało 15 rodzin zastępczych zawodowo, w tym 1 pełniąca funkcję pogotowia rodzinnego i 1 rodzina zawodowa specjalistyczna o</w:t>
      </w:r>
      <w:r w:rsidR="00C2684B">
        <w:rPr>
          <w:rFonts w:ascii="Arial" w:hAnsi="Arial" w:cs="Arial"/>
          <w:sz w:val="22"/>
          <w:szCs w:val="22"/>
        </w:rPr>
        <w:t>raz 5 rodzinnych domów dziecka.</w:t>
      </w:r>
    </w:p>
    <w:p w14:paraId="429E4CFA" w14:textId="0E17AD30" w:rsidR="00A5543E" w:rsidRPr="00B92829" w:rsidRDefault="00B92829" w:rsidP="00B92829">
      <w:pPr>
        <w:pStyle w:val="Nagwek4"/>
      </w:pPr>
      <w:bookmarkStart w:id="18" w:name="_Toc35940222"/>
      <w:r>
        <w:t xml:space="preserve">4.6. </w:t>
      </w:r>
      <w:r w:rsidR="00A5543E" w:rsidRPr="00B92829">
        <w:t>Nieodpłatna pomoc prawna</w:t>
      </w:r>
      <w:bookmarkEnd w:id="18"/>
    </w:p>
    <w:p w14:paraId="213674EA" w14:textId="2652B873" w:rsidR="00A5543E" w:rsidRPr="00C2684B" w:rsidRDefault="00F72B04" w:rsidP="008F51ED">
      <w:pPr>
        <w:spacing w:before="120" w:after="360" w:line="276" w:lineRule="auto"/>
        <w:rPr>
          <w:rFonts w:ascii="Arial" w:hAnsi="Arial" w:cs="Arial"/>
          <w:sz w:val="22"/>
          <w:szCs w:val="22"/>
        </w:rPr>
      </w:pPr>
      <w:r w:rsidRPr="00C2684B">
        <w:rPr>
          <w:rFonts w:ascii="Arial" w:hAnsi="Arial" w:cs="Arial"/>
          <w:sz w:val="22"/>
          <w:szCs w:val="22"/>
        </w:rPr>
        <w:t xml:space="preserve">Na mocy ustawy z dnia 5 sierpnia 2015 r. o nieodpłatnej pomocy prawnej, nieodpłatnym poradnictwie obywatelskim oraz edukacji prawnej, w 2020 roku w Częstochowie funkcjonowało 9 Punktów Nieodpłatnej Pomocy Prawnej, w tym 5 powierzonych do prowadzenia organizacjom pozarządowym – Terenowemu Komitetowi Ochrony Praw Dziecka w Częstochowie oraz Częstochowskiemu Stowarzyszeniu „ETOH”. Działanie od 2016 roku ww. Punktów przyczyniło się do utworzenia sieci stałych miejsc, w których mieszkańcy otrzymują wsparcie prawne i pomoc. Realizacja zadania wpisuje się w Strategię Rozwiązywania Problemów Społecznych Miasta Częstochowy na lata 2014-2020. Zapewniła mieszkańcom bezpłatne, profesjonalne i poufne poradnictwo, a zarazem edukację prawną. Zakres możliwych do uzyskania informacji dotyczył etapu postępowania przedsądowego </w:t>
      </w:r>
      <w:r w:rsidR="00C2684B">
        <w:rPr>
          <w:rFonts w:ascii="Arial" w:hAnsi="Arial" w:cs="Arial"/>
          <w:sz w:val="22"/>
          <w:szCs w:val="22"/>
        </w:rPr>
        <w:br/>
      </w:r>
      <w:r w:rsidRPr="00C2684B">
        <w:rPr>
          <w:rFonts w:ascii="Arial" w:hAnsi="Arial" w:cs="Arial"/>
          <w:sz w:val="22"/>
          <w:szCs w:val="22"/>
        </w:rPr>
        <w:t xml:space="preserve">z prawa cywilnego, karnego, spraw administracyjnych, ubezpieczenia społecznego, spraw rodzinnych, prawa pracy, przygotowania do rozpoczęcia działalności gospodarczej, a także prawa podatkowego. Punkty Nieodpłatnej Pomocy Prawnej pozwalają przeciwdziałać społecznej marginalizacji grup mieszkańców Częstochowy, określonych w art. 4 ust. 1 ww. ustawy. W 2020 roku w ww. Punktach, z uwagi na stan pandemii działających przez większość roku w formie zdalnej (pomoc świadczona była telefonicznie) udzielono 2 943 porad, w tym 1 311 porad w Punktach prowadzonych przez organizacje pozarządowe (589 </w:t>
      </w:r>
      <w:r w:rsidR="00C2684B">
        <w:rPr>
          <w:rFonts w:ascii="Arial" w:hAnsi="Arial" w:cs="Arial"/>
          <w:sz w:val="22"/>
          <w:szCs w:val="22"/>
        </w:rPr>
        <w:br/>
      </w:r>
      <w:r w:rsidRPr="00C2684B">
        <w:rPr>
          <w:rFonts w:ascii="Arial" w:hAnsi="Arial" w:cs="Arial"/>
          <w:sz w:val="22"/>
          <w:szCs w:val="22"/>
        </w:rPr>
        <w:t>z zakresu nieodpłatnej pomocy prawnej, 683 z zakresu nieodpłatnego poradnictwa obywatelskiego oraz przeprowa</w:t>
      </w:r>
      <w:r w:rsidR="00C2684B">
        <w:rPr>
          <w:rFonts w:ascii="Arial" w:hAnsi="Arial" w:cs="Arial"/>
          <w:sz w:val="22"/>
          <w:szCs w:val="22"/>
        </w:rPr>
        <w:t>dzono 39 spotkań mediacyjnych).</w:t>
      </w:r>
    </w:p>
    <w:p w14:paraId="412FFF90" w14:textId="43213EC2" w:rsidR="00A5543E" w:rsidRPr="00C2684B" w:rsidRDefault="00A5543E" w:rsidP="00B92829">
      <w:pPr>
        <w:pStyle w:val="Nagwek4"/>
      </w:pPr>
      <w:bookmarkStart w:id="19" w:name="_Toc35940225"/>
      <w:r w:rsidRPr="00C2684B">
        <w:t>4.7. Przeciwdziałanie uzależnieniom i przemocy w rodzinie</w:t>
      </w:r>
      <w:bookmarkEnd w:id="19"/>
    </w:p>
    <w:p w14:paraId="0C3EA92A" w14:textId="08EBF8E5" w:rsidR="00347474" w:rsidRPr="00C2684B" w:rsidRDefault="00347474" w:rsidP="008F51ED">
      <w:pPr>
        <w:pStyle w:val="NormalnyWeb"/>
        <w:spacing w:before="120" w:beforeAutospacing="0" w:after="120" w:afterAutospacing="0" w:line="276" w:lineRule="auto"/>
        <w:rPr>
          <w:rFonts w:ascii="Arial" w:hAnsi="Arial" w:cs="Arial"/>
          <w:sz w:val="22"/>
          <w:szCs w:val="22"/>
          <w:lang w:eastAsia="hi-IN" w:bidi="hi-IN"/>
        </w:rPr>
      </w:pPr>
      <w:r w:rsidRPr="00C2684B">
        <w:rPr>
          <w:rFonts w:ascii="Arial" w:hAnsi="Arial" w:cs="Arial"/>
          <w:sz w:val="22"/>
          <w:szCs w:val="22"/>
        </w:rPr>
        <w:t xml:space="preserve">W 2020 roku działania z zakresu przeciwdziałania uzależnieniom i przemocy w rodzinie były realizowane m.in. w ramach Miejskiego Programu Profilaktyki i Rozwiązywania Problemów Alkoholowych na 2020 rok (Uchwała Nr 301.XXIII.2019 Rady Miasta Częstochowy z dnia 19 grudnia 2019 r.). </w:t>
      </w:r>
      <w:r w:rsidRPr="00C2684B">
        <w:rPr>
          <w:rFonts w:ascii="Arial" w:hAnsi="Arial" w:cs="Arial"/>
          <w:sz w:val="22"/>
          <w:szCs w:val="22"/>
          <w:lang w:eastAsia="hi-IN" w:bidi="hi-IN"/>
        </w:rPr>
        <w:t>W jego ramach realizowano poniżej przedstawione zadania:</w:t>
      </w:r>
    </w:p>
    <w:p w14:paraId="3C055A96" w14:textId="3108B6CA" w:rsidR="00347474" w:rsidRPr="00C2684B" w:rsidRDefault="00347474" w:rsidP="00C2684B">
      <w:pPr>
        <w:pStyle w:val="Akapitzlist"/>
        <w:widowControl w:val="0"/>
        <w:numPr>
          <w:ilvl w:val="0"/>
          <w:numId w:val="71"/>
        </w:numPr>
        <w:tabs>
          <w:tab w:val="left" w:pos="425"/>
        </w:tabs>
        <w:suppressAutoHyphens/>
        <w:autoSpaceDE w:val="0"/>
        <w:spacing w:line="276" w:lineRule="auto"/>
        <w:ind w:left="357" w:hanging="357"/>
        <w:rPr>
          <w:rFonts w:ascii="Arial" w:eastAsia="Arial" w:hAnsi="Arial" w:cs="Arial"/>
          <w:sz w:val="22"/>
          <w:szCs w:val="22"/>
          <w:lang w:eastAsia="hi-IN" w:bidi="hi-IN"/>
        </w:rPr>
      </w:pPr>
      <w:r w:rsidRPr="00C2684B">
        <w:rPr>
          <w:rFonts w:ascii="Arial" w:eastAsia="Arial" w:hAnsi="Arial" w:cs="Arial"/>
          <w:sz w:val="22"/>
          <w:szCs w:val="22"/>
          <w:lang w:eastAsia="hi-IN" w:bidi="hi-IN"/>
        </w:rPr>
        <w:t>Zwiększenie dostępności pomocy terapeutycznej i rehabilitacyjnej dla osób uzależnionych od alkoholu:</w:t>
      </w:r>
    </w:p>
    <w:p w14:paraId="3471092E" w14:textId="77777777" w:rsidR="00347474" w:rsidRPr="00C2684B" w:rsidRDefault="00347474" w:rsidP="00C2684B">
      <w:pPr>
        <w:widowControl w:val="0"/>
        <w:numPr>
          <w:ilvl w:val="0"/>
          <w:numId w:val="65"/>
        </w:numPr>
        <w:tabs>
          <w:tab w:val="left" w:pos="850"/>
        </w:tabs>
        <w:suppressAutoHyphens/>
        <w:autoSpaceDE w:val="0"/>
        <w:spacing w:line="276" w:lineRule="auto"/>
        <w:ind w:left="697" w:hanging="340"/>
        <w:rPr>
          <w:rFonts w:ascii="Arial" w:eastAsia="Arial" w:hAnsi="Arial" w:cs="Arial"/>
          <w:sz w:val="22"/>
          <w:szCs w:val="22"/>
          <w:lang w:eastAsia="hi-IN" w:bidi="hi-IN"/>
        </w:rPr>
      </w:pPr>
      <w:r w:rsidRPr="00C2684B">
        <w:rPr>
          <w:rFonts w:ascii="Arial" w:hAnsi="Arial" w:cs="Arial"/>
          <w:sz w:val="22"/>
          <w:szCs w:val="22"/>
          <w:lang w:eastAsia="hi-IN" w:bidi="hi-IN"/>
        </w:rPr>
        <w:t>współpraca i dofinansowanie działań na rzecz pomocy osób i rodzinom z problemem uzależnień realizowanych przez Ośrodek Pomocy Osobom z Problemami Alkoholowymi w Częstochowie;</w:t>
      </w:r>
    </w:p>
    <w:p w14:paraId="60DF41BC" w14:textId="1207FA32" w:rsidR="005C507A" w:rsidRPr="00C2684B" w:rsidRDefault="00347474" w:rsidP="00C2684B">
      <w:pPr>
        <w:widowControl w:val="0"/>
        <w:numPr>
          <w:ilvl w:val="0"/>
          <w:numId w:val="65"/>
        </w:numPr>
        <w:tabs>
          <w:tab w:val="left" w:pos="850"/>
        </w:tabs>
        <w:suppressAutoHyphens/>
        <w:autoSpaceDE w:val="0"/>
        <w:spacing w:line="276" w:lineRule="auto"/>
        <w:ind w:left="697" w:hanging="340"/>
        <w:rPr>
          <w:rFonts w:ascii="Arial" w:eastAsia="Arial" w:hAnsi="Arial" w:cs="Arial"/>
          <w:sz w:val="22"/>
          <w:szCs w:val="22"/>
          <w:lang w:eastAsia="hi-IN" w:bidi="hi-IN"/>
        </w:rPr>
      </w:pPr>
      <w:r w:rsidRPr="00C2684B">
        <w:rPr>
          <w:rFonts w:ascii="Arial" w:hAnsi="Arial" w:cs="Arial"/>
          <w:sz w:val="22"/>
          <w:szCs w:val="22"/>
        </w:rPr>
        <w:t xml:space="preserve">pomoc osobom uzależnionym udzielana na zlecenie miasta przez Ośrodek Terapii Uzależnień od Alkoholu w Częstochowie, Ośrodek Terapii Uzależnień w Parzymiechach oraz Centrum Terapii w Częstochowie – 1 416 osób leczonych </w:t>
      </w:r>
      <w:r w:rsidR="00C2684B">
        <w:rPr>
          <w:rFonts w:ascii="Arial" w:hAnsi="Arial" w:cs="Arial"/>
          <w:sz w:val="22"/>
          <w:szCs w:val="22"/>
        </w:rPr>
        <w:br/>
      </w:r>
      <w:r w:rsidRPr="00C2684B">
        <w:rPr>
          <w:rFonts w:ascii="Arial" w:hAnsi="Arial" w:cs="Arial"/>
          <w:sz w:val="22"/>
          <w:szCs w:val="22"/>
        </w:rPr>
        <w:t>w ośrodkach oraz 29 035 osób, którym udzielono porad;</w:t>
      </w:r>
    </w:p>
    <w:p w14:paraId="351DFE75" w14:textId="7518339D" w:rsidR="00347474" w:rsidRPr="00C2684B" w:rsidRDefault="00347474" w:rsidP="00C2684B">
      <w:pPr>
        <w:widowControl w:val="0"/>
        <w:numPr>
          <w:ilvl w:val="0"/>
          <w:numId w:val="65"/>
        </w:numPr>
        <w:tabs>
          <w:tab w:val="left" w:pos="850"/>
        </w:tabs>
        <w:suppressAutoHyphens/>
        <w:autoSpaceDE w:val="0"/>
        <w:spacing w:line="276" w:lineRule="auto"/>
        <w:ind w:left="697" w:hanging="340"/>
        <w:rPr>
          <w:rFonts w:ascii="Arial" w:eastAsia="Arial" w:hAnsi="Arial" w:cs="Arial"/>
          <w:sz w:val="22"/>
          <w:szCs w:val="22"/>
          <w:lang w:eastAsia="hi-IN" w:bidi="hi-IN"/>
        </w:rPr>
      </w:pPr>
      <w:r w:rsidRPr="00C2684B">
        <w:rPr>
          <w:rFonts w:ascii="Arial" w:hAnsi="Arial" w:cs="Arial"/>
          <w:sz w:val="22"/>
          <w:szCs w:val="22"/>
        </w:rPr>
        <w:lastRenderedPageBreak/>
        <w:t>Miejsk</w:t>
      </w:r>
      <w:r w:rsidR="003B15EE" w:rsidRPr="00C2684B">
        <w:rPr>
          <w:rFonts w:ascii="Arial" w:hAnsi="Arial" w:cs="Arial"/>
          <w:sz w:val="22"/>
          <w:szCs w:val="22"/>
        </w:rPr>
        <w:t>a</w:t>
      </w:r>
      <w:r w:rsidRPr="00C2684B">
        <w:rPr>
          <w:rFonts w:ascii="Arial" w:hAnsi="Arial" w:cs="Arial"/>
          <w:sz w:val="22"/>
          <w:szCs w:val="22"/>
        </w:rPr>
        <w:t xml:space="preserve"> Komisj</w:t>
      </w:r>
      <w:r w:rsidR="003B15EE" w:rsidRPr="00C2684B">
        <w:rPr>
          <w:rFonts w:ascii="Arial" w:hAnsi="Arial" w:cs="Arial"/>
          <w:sz w:val="22"/>
          <w:szCs w:val="22"/>
        </w:rPr>
        <w:t>a</w:t>
      </w:r>
      <w:r w:rsidRPr="00C2684B">
        <w:rPr>
          <w:rFonts w:ascii="Arial" w:hAnsi="Arial" w:cs="Arial"/>
          <w:sz w:val="22"/>
          <w:szCs w:val="22"/>
        </w:rPr>
        <w:t xml:space="preserve"> Rozwiązywania Problemów Alkoholowych </w:t>
      </w:r>
      <w:r w:rsidR="003B15EE" w:rsidRPr="00C2684B">
        <w:rPr>
          <w:rFonts w:ascii="Arial" w:hAnsi="Arial" w:cs="Arial"/>
          <w:sz w:val="22"/>
          <w:szCs w:val="22"/>
        </w:rPr>
        <w:t xml:space="preserve"> </w:t>
      </w:r>
      <w:r w:rsidRPr="00C2684B">
        <w:rPr>
          <w:rFonts w:ascii="Arial" w:hAnsi="Arial" w:cs="Arial"/>
          <w:sz w:val="22"/>
          <w:szCs w:val="22"/>
        </w:rPr>
        <w:t>rozpatrz</w:t>
      </w:r>
      <w:r w:rsidR="003B15EE" w:rsidRPr="00C2684B">
        <w:rPr>
          <w:rFonts w:ascii="Arial" w:hAnsi="Arial" w:cs="Arial"/>
          <w:sz w:val="22"/>
          <w:szCs w:val="22"/>
        </w:rPr>
        <w:t>yła</w:t>
      </w:r>
      <w:r w:rsidRPr="00C2684B">
        <w:rPr>
          <w:rFonts w:ascii="Arial" w:hAnsi="Arial" w:cs="Arial"/>
          <w:sz w:val="22"/>
          <w:szCs w:val="22"/>
        </w:rPr>
        <w:t xml:space="preserve"> 209 wniosków </w:t>
      </w:r>
      <w:r w:rsidR="003B15EE" w:rsidRPr="00C2684B">
        <w:rPr>
          <w:rFonts w:ascii="Arial" w:hAnsi="Arial" w:cs="Arial"/>
          <w:sz w:val="22"/>
          <w:szCs w:val="22"/>
        </w:rPr>
        <w:t xml:space="preserve">o zastosowanie leczenia odwykowego, kierując 126 osób do sądu </w:t>
      </w:r>
      <w:r w:rsidRPr="00C2684B">
        <w:rPr>
          <w:rFonts w:ascii="Arial" w:hAnsi="Arial" w:cs="Arial"/>
          <w:sz w:val="22"/>
          <w:szCs w:val="22"/>
        </w:rPr>
        <w:t>celem wszczęcia postępowania w sprawie zobowiązania do poddania się leczeniu odwykowemu</w:t>
      </w:r>
      <w:r w:rsidR="003B15EE" w:rsidRPr="00C2684B">
        <w:rPr>
          <w:rFonts w:ascii="Arial" w:hAnsi="Arial" w:cs="Arial"/>
          <w:sz w:val="22"/>
          <w:szCs w:val="22"/>
        </w:rPr>
        <w:t>. D</w:t>
      </w:r>
      <w:r w:rsidRPr="00C2684B">
        <w:rPr>
          <w:rFonts w:ascii="Arial" w:hAnsi="Arial" w:cs="Arial"/>
          <w:sz w:val="22"/>
          <w:szCs w:val="22"/>
        </w:rPr>
        <w:t>zięki prowadzonym rozmowom motywującym – 68 osób podjęło dobrowolną terapię;</w:t>
      </w:r>
    </w:p>
    <w:p w14:paraId="43195A84" w14:textId="571607E9" w:rsidR="005F4C10" w:rsidRPr="00C2684B" w:rsidRDefault="00EB2E7D" w:rsidP="00C2684B">
      <w:pPr>
        <w:numPr>
          <w:ilvl w:val="0"/>
          <w:numId w:val="65"/>
        </w:numPr>
        <w:suppressAutoHyphens/>
        <w:spacing w:after="120" w:line="276" w:lineRule="auto"/>
        <w:ind w:left="697" w:hanging="340"/>
        <w:rPr>
          <w:rFonts w:ascii="Arial" w:hAnsi="Arial" w:cs="Arial"/>
          <w:sz w:val="22"/>
          <w:szCs w:val="22"/>
        </w:rPr>
      </w:pPr>
      <w:r w:rsidRPr="00C2684B">
        <w:rPr>
          <w:rFonts w:ascii="Arial" w:hAnsi="Arial" w:cs="Arial"/>
          <w:sz w:val="22"/>
          <w:szCs w:val="22"/>
        </w:rPr>
        <w:t>P</w:t>
      </w:r>
      <w:r w:rsidR="00347474" w:rsidRPr="00C2684B">
        <w:rPr>
          <w:rFonts w:ascii="Arial" w:hAnsi="Arial" w:cs="Arial"/>
          <w:sz w:val="22"/>
          <w:szCs w:val="22"/>
        </w:rPr>
        <w:t xml:space="preserve">rzeprowadzono kontrole w 33 placówkach sprzedaży napojów alkoholowych </w:t>
      </w:r>
      <w:r w:rsidR="00C2684B">
        <w:rPr>
          <w:rFonts w:ascii="Arial" w:hAnsi="Arial" w:cs="Arial"/>
          <w:sz w:val="22"/>
          <w:szCs w:val="22"/>
        </w:rPr>
        <w:br/>
      </w:r>
      <w:r w:rsidR="00347474" w:rsidRPr="00C2684B">
        <w:rPr>
          <w:rFonts w:ascii="Arial" w:hAnsi="Arial" w:cs="Arial"/>
          <w:sz w:val="22"/>
          <w:szCs w:val="22"/>
        </w:rPr>
        <w:t>w zakresie przestrzegania zasad i warunków korzystania z zezwoleń na sprzedaż napojów alkoholowych oraz na bieżąco przeprowadzono rozmowy z osobami znajdującymi się w kryzysie, współuzależnionymi;</w:t>
      </w:r>
    </w:p>
    <w:p w14:paraId="7ADF9607" w14:textId="3A8E51B1" w:rsidR="00347474" w:rsidRPr="00C2684B" w:rsidRDefault="00347474" w:rsidP="00C2684B">
      <w:pPr>
        <w:pStyle w:val="Akapitzlist"/>
        <w:widowControl w:val="0"/>
        <w:numPr>
          <w:ilvl w:val="0"/>
          <w:numId w:val="71"/>
        </w:numPr>
        <w:tabs>
          <w:tab w:val="left" w:pos="425"/>
        </w:tabs>
        <w:suppressAutoHyphens/>
        <w:autoSpaceDE w:val="0"/>
        <w:spacing w:line="276" w:lineRule="auto"/>
        <w:ind w:left="357" w:hanging="357"/>
        <w:rPr>
          <w:rFonts w:ascii="Arial" w:eastAsia="Arial" w:hAnsi="Arial" w:cs="Arial"/>
          <w:sz w:val="22"/>
          <w:szCs w:val="22"/>
          <w:lang w:eastAsia="hi-IN" w:bidi="hi-IN"/>
        </w:rPr>
      </w:pPr>
      <w:r w:rsidRPr="00C2684B">
        <w:rPr>
          <w:rFonts w:ascii="Arial" w:eastAsia="Arial" w:hAnsi="Arial" w:cs="Arial"/>
          <w:sz w:val="22"/>
          <w:szCs w:val="22"/>
          <w:lang w:eastAsia="hi-IN" w:bidi="hi-IN"/>
        </w:rPr>
        <w:t>Udzielanie rodzinom, w których występują problemy alkoholowe pomocy psychologicznej i prawnej, a w szczególności ochrony przed przemocą w rodzinie</w:t>
      </w:r>
      <w:r w:rsidR="00EB2E7D" w:rsidRPr="00C2684B">
        <w:rPr>
          <w:rFonts w:ascii="Arial" w:eastAsia="Arial" w:hAnsi="Arial" w:cs="Arial"/>
          <w:sz w:val="22"/>
          <w:szCs w:val="22"/>
          <w:lang w:eastAsia="hi-IN" w:bidi="hi-IN"/>
        </w:rPr>
        <w:t>:</w:t>
      </w:r>
      <w:r w:rsidRPr="00C2684B">
        <w:rPr>
          <w:rFonts w:ascii="Arial" w:eastAsia="Arial" w:hAnsi="Arial" w:cs="Arial"/>
          <w:sz w:val="22"/>
          <w:szCs w:val="22"/>
          <w:lang w:eastAsia="hi-IN" w:bidi="hi-IN"/>
        </w:rPr>
        <w:t xml:space="preserve"> </w:t>
      </w:r>
    </w:p>
    <w:p w14:paraId="7AF9D6AA" w14:textId="033A54E2" w:rsidR="005C507A" w:rsidRPr="00C2684B" w:rsidRDefault="00347474" w:rsidP="00C2684B">
      <w:pPr>
        <w:pStyle w:val="Akapitzlist"/>
        <w:widowControl w:val="0"/>
        <w:numPr>
          <w:ilvl w:val="0"/>
          <w:numId w:val="72"/>
        </w:numPr>
        <w:tabs>
          <w:tab w:val="left" w:pos="425"/>
        </w:tabs>
        <w:suppressAutoHyphens/>
        <w:autoSpaceDE w:val="0"/>
        <w:spacing w:line="276" w:lineRule="auto"/>
        <w:ind w:left="714" w:hanging="357"/>
        <w:rPr>
          <w:rFonts w:ascii="Arial" w:eastAsia="Arial" w:hAnsi="Arial" w:cs="Arial"/>
          <w:sz w:val="22"/>
          <w:szCs w:val="22"/>
          <w:lang w:eastAsia="hi-IN" w:bidi="hi-IN"/>
        </w:rPr>
      </w:pPr>
      <w:r w:rsidRPr="00C2684B">
        <w:rPr>
          <w:rFonts w:ascii="Arial" w:eastAsia="Arial" w:hAnsi="Arial" w:cs="Arial"/>
          <w:sz w:val="22"/>
          <w:szCs w:val="22"/>
          <w:lang w:eastAsia="hi-IN" w:bidi="hi-IN"/>
        </w:rPr>
        <w:t xml:space="preserve">wspierano </w:t>
      </w:r>
      <w:r w:rsidRPr="00C2684B">
        <w:rPr>
          <w:rFonts w:ascii="Arial" w:eastAsia="Calibri" w:hAnsi="Arial" w:cs="Arial"/>
          <w:sz w:val="22"/>
          <w:szCs w:val="22"/>
          <w:lang w:eastAsia="hi-IN" w:bidi="hi-IN"/>
        </w:rPr>
        <w:t xml:space="preserve">zajęcia profilaktyczne, pracę środowiskową i dożywianie dzieci </w:t>
      </w:r>
      <w:r w:rsidR="00C2684B">
        <w:rPr>
          <w:rFonts w:ascii="Arial" w:eastAsia="Calibri" w:hAnsi="Arial" w:cs="Arial"/>
          <w:sz w:val="22"/>
          <w:szCs w:val="22"/>
          <w:lang w:eastAsia="hi-IN" w:bidi="hi-IN"/>
        </w:rPr>
        <w:br/>
      </w:r>
      <w:r w:rsidRPr="00C2684B">
        <w:rPr>
          <w:rFonts w:ascii="Arial" w:eastAsia="Calibri" w:hAnsi="Arial" w:cs="Arial"/>
          <w:sz w:val="22"/>
          <w:szCs w:val="22"/>
          <w:lang w:eastAsia="hi-IN" w:bidi="hi-IN"/>
        </w:rPr>
        <w:t>i młodzieży, realizowane w placówkach wsparcia dziennego;</w:t>
      </w:r>
    </w:p>
    <w:p w14:paraId="6DB306B2" w14:textId="77777777" w:rsidR="005C507A" w:rsidRPr="00C2684B" w:rsidRDefault="00347474" w:rsidP="00C2684B">
      <w:pPr>
        <w:pStyle w:val="Akapitzlist"/>
        <w:widowControl w:val="0"/>
        <w:numPr>
          <w:ilvl w:val="0"/>
          <w:numId w:val="72"/>
        </w:numPr>
        <w:tabs>
          <w:tab w:val="left" w:pos="425"/>
        </w:tabs>
        <w:suppressAutoHyphens/>
        <w:autoSpaceDE w:val="0"/>
        <w:spacing w:line="276" w:lineRule="auto"/>
        <w:ind w:left="714" w:hanging="357"/>
        <w:rPr>
          <w:rFonts w:ascii="Arial" w:eastAsia="Arial" w:hAnsi="Arial" w:cs="Arial"/>
          <w:sz w:val="22"/>
          <w:szCs w:val="22"/>
          <w:lang w:eastAsia="hi-IN" w:bidi="hi-IN"/>
        </w:rPr>
      </w:pPr>
      <w:r w:rsidRPr="00C2684B">
        <w:rPr>
          <w:rFonts w:ascii="Arial" w:hAnsi="Arial" w:cs="Arial"/>
          <w:sz w:val="22"/>
          <w:szCs w:val="22"/>
        </w:rPr>
        <w:t>współdziałano w przeprowadzaniu procedury „Niebieskiej Karty” – do Zespołu Interdyscyplinarnego wpłynęły 402 „Niebieskie Karty”, które realizowane były przez 339 grup roboczych; 52 wnioski przekazano do Miejskiej Komisji Rozwiązywania Problemów Alkoholowych w Częstochowie, a 58 do Sądu Rodzinnego;</w:t>
      </w:r>
    </w:p>
    <w:p w14:paraId="62AECBCA" w14:textId="77777777" w:rsidR="005C507A" w:rsidRPr="00C2684B" w:rsidRDefault="00347474" w:rsidP="00C2684B">
      <w:pPr>
        <w:pStyle w:val="Akapitzlist"/>
        <w:widowControl w:val="0"/>
        <w:numPr>
          <w:ilvl w:val="0"/>
          <w:numId w:val="72"/>
        </w:numPr>
        <w:tabs>
          <w:tab w:val="left" w:pos="425"/>
        </w:tabs>
        <w:suppressAutoHyphens/>
        <w:autoSpaceDE w:val="0"/>
        <w:spacing w:line="276" w:lineRule="auto"/>
        <w:ind w:left="714" w:hanging="357"/>
        <w:rPr>
          <w:rFonts w:ascii="Arial" w:eastAsia="Arial" w:hAnsi="Arial" w:cs="Arial"/>
          <w:sz w:val="22"/>
          <w:szCs w:val="22"/>
          <w:lang w:eastAsia="hi-IN" w:bidi="hi-IN"/>
        </w:rPr>
      </w:pPr>
      <w:r w:rsidRPr="00C2684B">
        <w:rPr>
          <w:rFonts w:ascii="Arial" w:hAnsi="Arial" w:cs="Arial"/>
          <w:sz w:val="22"/>
          <w:szCs w:val="22"/>
        </w:rPr>
        <w:t>dofinansowano w kwocie 880 008,00 zł Częstochowskie Centrum Interwencji Kryzysowej, prowadzone przez Częstochowskie Towarzystwo Profilaktyki Społecznej jako zadanie zlecone przez Miasto Częstochowę w ramach otwartego konkursu ofert;</w:t>
      </w:r>
    </w:p>
    <w:p w14:paraId="12D4662C" w14:textId="6FD71068" w:rsidR="008A0890" w:rsidRPr="00C2684B" w:rsidRDefault="00347474" w:rsidP="00C2684B">
      <w:pPr>
        <w:pStyle w:val="Akapitzlist"/>
        <w:widowControl w:val="0"/>
        <w:numPr>
          <w:ilvl w:val="0"/>
          <w:numId w:val="72"/>
        </w:numPr>
        <w:tabs>
          <w:tab w:val="left" w:pos="425"/>
        </w:tabs>
        <w:suppressAutoHyphens/>
        <w:autoSpaceDE w:val="0"/>
        <w:spacing w:line="276" w:lineRule="auto"/>
        <w:ind w:left="714" w:hanging="357"/>
        <w:rPr>
          <w:rFonts w:ascii="Arial" w:eastAsia="Arial" w:hAnsi="Arial" w:cs="Arial"/>
          <w:sz w:val="22"/>
          <w:szCs w:val="22"/>
          <w:lang w:eastAsia="hi-IN" w:bidi="hi-IN"/>
        </w:rPr>
      </w:pPr>
      <w:r w:rsidRPr="00C2684B">
        <w:rPr>
          <w:rFonts w:ascii="Arial" w:hAnsi="Arial" w:cs="Arial"/>
          <w:sz w:val="22"/>
          <w:szCs w:val="22"/>
        </w:rPr>
        <w:t xml:space="preserve">udzielono wsparcia 458 osobom oraz w ramach grupy wsparcia na </w:t>
      </w:r>
      <w:proofErr w:type="spellStart"/>
      <w:r w:rsidRPr="00C2684B">
        <w:rPr>
          <w:rFonts w:ascii="Arial" w:hAnsi="Arial" w:cs="Arial"/>
          <w:sz w:val="22"/>
          <w:szCs w:val="22"/>
        </w:rPr>
        <w:t>facebook</w:t>
      </w:r>
      <w:proofErr w:type="spellEnd"/>
      <w:r w:rsidRPr="00C2684B">
        <w:rPr>
          <w:rFonts w:ascii="Arial" w:hAnsi="Arial" w:cs="Arial"/>
          <w:sz w:val="22"/>
          <w:szCs w:val="22"/>
        </w:rPr>
        <w:t xml:space="preserve"> – 110 osobom, w ramach działalności Częstochowskiego Centrum Interwencji Kryzysowej. Bezpłatne schronienie w hostelu dla osób i rodzin znajdujących się </w:t>
      </w:r>
      <w:r w:rsidR="00C2684B">
        <w:rPr>
          <w:rFonts w:ascii="Arial" w:hAnsi="Arial" w:cs="Arial"/>
          <w:sz w:val="22"/>
          <w:szCs w:val="22"/>
        </w:rPr>
        <w:br/>
      </w:r>
      <w:r w:rsidRPr="00C2684B">
        <w:rPr>
          <w:rFonts w:ascii="Arial" w:hAnsi="Arial" w:cs="Arial"/>
          <w:sz w:val="22"/>
          <w:szCs w:val="22"/>
        </w:rPr>
        <w:t>w stanie kryzysu uzyskało 51 osób (w tym 16 dzieci);</w:t>
      </w:r>
    </w:p>
    <w:p w14:paraId="2513B3F9" w14:textId="77777777" w:rsidR="008A0890" w:rsidRPr="00C2684B" w:rsidRDefault="00347474" w:rsidP="00C2684B">
      <w:pPr>
        <w:pStyle w:val="Akapitzlist"/>
        <w:widowControl w:val="0"/>
        <w:numPr>
          <w:ilvl w:val="0"/>
          <w:numId w:val="72"/>
        </w:numPr>
        <w:tabs>
          <w:tab w:val="left" w:pos="425"/>
        </w:tabs>
        <w:suppressAutoHyphens/>
        <w:autoSpaceDE w:val="0"/>
        <w:spacing w:line="276" w:lineRule="auto"/>
        <w:ind w:left="714" w:hanging="357"/>
        <w:rPr>
          <w:rFonts w:ascii="Arial" w:eastAsia="Arial" w:hAnsi="Arial" w:cs="Arial"/>
          <w:sz w:val="22"/>
          <w:szCs w:val="22"/>
          <w:lang w:eastAsia="hi-IN" w:bidi="hi-IN"/>
        </w:rPr>
      </w:pPr>
      <w:r w:rsidRPr="00C2684B">
        <w:rPr>
          <w:rFonts w:ascii="Arial" w:hAnsi="Arial" w:cs="Arial"/>
          <w:sz w:val="22"/>
          <w:szCs w:val="22"/>
          <w:lang w:eastAsia="hi-IN" w:bidi="hi-IN"/>
        </w:rPr>
        <w:t>w ramach funkcjonowania Częstochowskiego Telefonu Zaufania przeprowadzono 3 703 rozmowy;</w:t>
      </w:r>
    </w:p>
    <w:p w14:paraId="5DFBAB29" w14:textId="77777777" w:rsidR="00EB2E7D" w:rsidRPr="00C2684B" w:rsidRDefault="00347474" w:rsidP="00C2684B">
      <w:pPr>
        <w:pStyle w:val="Akapitzlist"/>
        <w:widowControl w:val="0"/>
        <w:numPr>
          <w:ilvl w:val="0"/>
          <w:numId w:val="72"/>
        </w:numPr>
        <w:tabs>
          <w:tab w:val="left" w:pos="425"/>
        </w:tabs>
        <w:suppressAutoHyphens/>
        <w:autoSpaceDE w:val="0"/>
        <w:spacing w:after="120" w:line="276" w:lineRule="auto"/>
        <w:ind w:left="714" w:hanging="357"/>
        <w:contextualSpacing w:val="0"/>
        <w:rPr>
          <w:rFonts w:ascii="Arial" w:eastAsia="Arial" w:hAnsi="Arial" w:cs="Arial"/>
          <w:sz w:val="22"/>
          <w:szCs w:val="22"/>
          <w:lang w:eastAsia="hi-IN" w:bidi="hi-IN"/>
        </w:rPr>
      </w:pPr>
      <w:r w:rsidRPr="00C2684B">
        <w:rPr>
          <w:rFonts w:ascii="Arial" w:hAnsi="Arial" w:cs="Arial"/>
          <w:sz w:val="22"/>
          <w:szCs w:val="22"/>
        </w:rPr>
        <w:t xml:space="preserve">zrealizowano program korekcyjno-edukacyjny dla osób stosujących przemoc w rodzinie. W programie wzięło udział 30 osób, z czego ukończyły go 23 osoby. Zostały one objęte pomocą specjalistów w postaci zajęć grupowych oraz konsultacji indywidualnych; </w:t>
      </w:r>
    </w:p>
    <w:p w14:paraId="55B2E0E6" w14:textId="3EF552D0" w:rsidR="00347474" w:rsidRPr="00C2684B" w:rsidRDefault="00347474" w:rsidP="00C2684B">
      <w:pPr>
        <w:pStyle w:val="Akapitzlist"/>
        <w:widowControl w:val="0"/>
        <w:numPr>
          <w:ilvl w:val="0"/>
          <w:numId w:val="72"/>
        </w:numPr>
        <w:tabs>
          <w:tab w:val="left" w:pos="425"/>
        </w:tabs>
        <w:suppressAutoHyphens/>
        <w:autoSpaceDE w:val="0"/>
        <w:spacing w:after="120" w:line="276" w:lineRule="auto"/>
        <w:ind w:left="714" w:hanging="357"/>
        <w:contextualSpacing w:val="0"/>
        <w:rPr>
          <w:rFonts w:ascii="Arial" w:eastAsia="Arial" w:hAnsi="Arial" w:cs="Arial"/>
          <w:sz w:val="22"/>
          <w:szCs w:val="22"/>
          <w:lang w:eastAsia="hi-IN" w:bidi="hi-IN"/>
        </w:rPr>
      </w:pPr>
      <w:r w:rsidRPr="00C2684B">
        <w:rPr>
          <w:rFonts w:ascii="Arial" w:hAnsi="Arial" w:cs="Arial"/>
          <w:sz w:val="22"/>
          <w:szCs w:val="22"/>
        </w:rPr>
        <w:t xml:space="preserve">współpracowano z organizacjami pozarządowymi w ramach Partnerstwa Aktywności Lokalnej „Częstochowa – mówimy NIE uzależnieniom i przemocy”, </w:t>
      </w:r>
      <w:r w:rsidR="004C59DB" w:rsidRPr="00C2684B">
        <w:rPr>
          <w:rFonts w:ascii="Arial" w:hAnsi="Arial" w:cs="Arial"/>
          <w:sz w:val="22"/>
          <w:szCs w:val="22"/>
        </w:rPr>
        <w:t xml:space="preserve">Zorganizowano </w:t>
      </w:r>
      <w:r w:rsidRPr="00C2684B">
        <w:rPr>
          <w:rFonts w:ascii="Arial" w:hAnsi="Arial" w:cs="Arial"/>
          <w:sz w:val="22"/>
          <w:szCs w:val="22"/>
        </w:rPr>
        <w:t>spotkanie</w:t>
      </w:r>
      <w:r w:rsidRPr="00C2684B">
        <w:rPr>
          <w:rFonts w:ascii="Arial" w:eastAsia="Arial" w:hAnsi="Arial" w:cs="Arial"/>
          <w:sz w:val="22"/>
          <w:szCs w:val="22"/>
          <w:lang w:eastAsia="hi-IN" w:bidi="hi-IN"/>
        </w:rPr>
        <w:t xml:space="preserve"> we współpracy z Częstochowskim Towarzystwem Profilaktyki Społecznej, którego celem było zwiększenie skuteczności oddziaływań na rzecz przeciwdziałania przemocy i uzależnieniom, wymiana doświadczeń i wzmocnienie współpra</w:t>
      </w:r>
      <w:r w:rsidR="004C59DB" w:rsidRPr="00C2684B">
        <w:rPr>
          <w:rFonts w:ascii="Arial" w:eastAsia="Arial" w:hAnsi="Arial" w:cs="Arial"/>
          <w:sz w:val="22"/>
          <w:szCs w:val="22"/>
          <w:lang w:eastAsia="hi-IN" w:bidi="hi-IN"/>
        </w:rPr>
        <w:t>cy,</w:t>
      </w:r>
    </w:p>
    <w:p w14:paraId="4A6AC40D" w14:textId="505117F8" w:rsidR="00347474" w:rsidRPr="00C2684B" w:rsidRDefault="004C59DB" w:rsidP="00C2684B">
      <w:pPr>
        <w:pStyle w:val="Akapitzlist"/>
        <w:widowControl w:val="0"/>
        <w:numPr>
          <w:ilvl w:val="0"/>
          <w:numId w:val="71"/>
        </w:numPr>
        <w:tabs>
          <w:tab w:val="left" w:pos="850"/>
        </w:tabs>
        <w:suppressAutoHyphens/>
        <w:autoSpaceDE w:val="0"/>
        <w:spacing w:line="276" w:lineRule="auto"/>
        <w:ind w:left="357" w:hanging="357"/>
        <w:rPr>
          <w:rFonts w:ascii="Arial" w:eastAsia="Arial" w:hAnsi="Arial" w:cs="Arial"/>
          <w:sz w:val="22"/>
          <w:szCs w:val="22"/>
          <w:lang w:eastAsia="hi-IN" w:bidi="hi-IN"/>
        </w:rPr>
      </w:pPr>
      <w:r w:rsidRPr="00C2684B">
        <w:rPr>
          <w:rFonts w:ascii="Arial" w:hAnsi="Arial" w:cs="Arial"/>
          <w:sz w:val="22"/>
          <w:szCs w:val="22"/>
        </w:rPr>
        <w:t>O</w:t>
      </w:r>
      <w:r w:rsidR="00347474" w:rsidRPr="00C2684B">
        <w:rPr>
          <w:rFonts w:ascii="Arial" w:hAnsi="Arial" w:cs="Arial"/>
          <w:sz w:val="22"/>
          <w:szCs w:val="22"/>
        </w:rPr>
        <w:t>rganizowano konferencje, debaty i przeprowadzono kampanie:</w:t>
      </w:r>
    </w:p>
    <w:p w14:paraId="1E6964F4" w14:textId="3F590FF1" w:rsidR="00347474" w:rsidRPr="00C2684B" w:rsidRDefault="00347474" w:rsidP="00C2684B">
      <w:pPr>
        <w:pStyle w:val="Akapitzlist"/>
        <w:widowControl w:val="0"/>
        <w:numPr>
          <w:ilvl w:val="0"/>
          <w:numId w:val="73"/>
        </w:numPr>
        <w:tabs>
          <w:tab w:val="left" w:pos="850"/>
        </w:tabs>
        <w:suppressAutoHyphens/>
        <w:autoSpaceDE w:val="0"/>
        <w:spacing w:line="276" w:lineRule="auto"/>
        <w:ind w:left="714" w:hanging="357"/>
        <w:rPr>
          <w:rFonts w:ascii="Arial" w:hAnsi="Arial" w:cs="Arial"/>
          <w:sz w:val="22"/>
          <w:szCs w:val="22"/>
        </w:rPr>
      </w:pPr>
      <w:r w:rsidRPr="00C2684B">
        <w:rPr>
          <w:rFonts w:ascii="Arial" w:hAnsi="Arial" w:cs="Arial"/>
          <w:sz w:val="22"/>
          <w:szCs w:val="22"/>
        </w:rPr>
        <w:t xml:space="preserve">w dniach 25.11.-10.12.2020 r. odbyła się kampania „16 Dni Przeciwko Przemocy ze względu na Płeć"; w trakcie jej trwania odbyły się: bezpłatne konsultacje specjalistów ds. przeciwdziałania przemocy w rodzinie, dyżury prawników, mediatorów, psychologów, debata online „Jak skutecznie chronić swoje prawa i dbać o bezpieczeństwo?” na profilu FB Pełnomocniczki Prezydenta Miasta ds. równych szans oraz treningi online układu tanecznego do akcji „Nazywam się Miliard/ One </w:t>
      </w:r>
      <w:proofErr w:type="spellStart"/>
      <w:r w:rsidRPr="00C2684B">
        <w:rPr>
          <w:rFonts w:ascii="Arial" w:hAnsi="Arial" w:cs="Arial"/>
          <w:sz w:val="22"/>
          <w:szCs w:val="22"/>
        </w:rPr>
        <w:t>Billion</w:t>
      </w:r>
      <w:proofErr w:type="spellEnd"/>
      <w:r w:rsidRPr="00C2684B">
        <w:rPr>
          <w:rFonts w:ascii="Arial" w:hAnsi="Arial" w:cs="Arial"/>
          <w:sz w:val="22"/>
          <w:szCs w:val="22"/>
        </w:rPr>
        <w:t xml:space="preserve"> </w:t>
      </w:r>
      <w:proofErr w:type="spellStart"/>
      <w:r w:rsidRPr="00C2684B">
        <w:rPr>
          <w:rFonts w:ascii="Arial" w:hAnsi="Arial" w:cs="Arial"/>
          <w:sz w:val="22"/>
          <w:szCs w:val="22"/>
        </w:rPr>
        <w:t>Rising</w:t>
      </w:r>
      <w:proofErr w:type="spellEnd"/>
      <w:r w:rsidRPr="00C2684B">
        <w:rPr>
          <w:rFonts w:ascii="Arial" w:hAnsi="Arial" w:cs="Arial"/>
          <w:sz w:val="22"/>
          <w:szCs w:val="22"/>
        </w:rPr>
        <w:t xml:space="preserve"> Poland”, prowadzone przez trenerkę fitness, publikowane na profilu FB Pełnomocniczki Prezydenta Miasta Częstochowy ds. równych szans;</w:t>
      </w:r>
    </w:p>
    <w:p w14:paraId="1E625CFB" w14:textId="1FA03E88" w:rsidR="008A0890" w:rsidRPr="00C2684B" w:rsidRDefault="00347474" w:rsidP="00C2684B">
      <w:pPr>
        <w:pStyle w:val="Akapitzlist"/>
        <w:widowControl w:val="0"/>
        <w:numPr>
          <w:ilvl w:val="0"/>
          <w:numId w:val="73"/>
        </w:numPr>
        <w:tabs>
          <w:tab w:val="left" w:pos="850"/>
        </w:tabs>
        <w:suppressAutoHyphens/>
        <w:autoSpaceDE w:val="0"/>
        <w:spacing w:line="276" w:lineRule="auto"/>
        <w:ind w:left="714" w:hanging="357"/>
        <w:rPr>
          <w:rFonts w:ascii="Arial" w:hAnsi="Arial" w:cs="Arial"/>
          <w:sz w:val="22"/>
          <w:szCs w:val="22"/>
        </w:rPr>
      </w:pPr>
      <w:r w:rsidRPr="00C2684B">
        <w:rPr>
          <w:rFonts w:ascii="Arial" w:hAnsi="Arial" w:cs="Arial"/>
          <w:sz w:val="22"/>
          <w:szCs w:val="22"/>
        </w:rPr>
        <w:t xml:space="preserve">w grudniu 2020 r. odbyła się w formie zdalnej IX Miejska Konferencja „Przemoc to zło, z którym możesz wygrać" </w:t>
      </w:r>
    </w:p>
    <w:p w14:paraId="59B987E5" w14:textId="2C0CF234" w:rsidR="008A0890" w:rsidRPr="00C2684B" w:rsidRDefault="00347474" w:rsidP="00C2684B">
      <w:pPr>
        <w:pStyle w:val="Akapitzlist"/>
        <w:widowControl w:val="0"/>
        <w:numPr>
          <w:ilvl w:val="0"/>
          <w:numId w:val="73"/>
        </w:numPr>
        <w:tabs>
          <w:tab w:val="left" w:pos="850"/>
        </w:tabs>
        <w:suppressAutoHyphens/>
        <w:autoSpaceDE w:val="0"/>
        <w:spacing w:line="276" w:lineRule="auto"/>
        <w:ind w:left="714" w:hanging="357"/>
        <w:rPr>
          <w:rFonts w:ascii="Arial" w:hAnsi="Arial" w:cs="Arial"/>
          <w:sz w:val="22"/>
          <w:szCs w:val="22"/>
        </w:rPr>
      </w:pPr>
      <w:r w:rsidRPr="00C2684B">
        <w:rPr>
          <w:rFonts w:ascii="Arial" w:hAnsi="Arial" w:cs="Arial"/>
          <w:sz w:val="22"/>
          <w:szCs w:val="22"/>
        </w:rPr>
        <w:t>Konferencja w formie on-line "razem przeciw przemocy";</w:t>
      </w:r>
    </w:p>
    <w:p w14:paraId="1DAC669A" w14:textId="77777777" w:rsidR="008A0890" w:rsidRPr="00C2684B" w:rsidRDefault="00347474" w:rsidP="00C2684B">
      <w:pPr>
        <w:pStyle w:val="Akapitzlist"/>
        <w:widowControl w:val="0"/>
        <w:numPr>
          <w:ilvl w:val="0"/>
          <w:numId w:val="73"/>
        </w:numPr>
        <w:tabs>
          <w:tab w:val="left" w:pos="850"/>
        </w:tabs>
        <w:suppressAutoHyphens/>
        <w:autoSpaceDE w:val="0"/>
        <w:spacing w:line="276" w:lineRule="auto"/>
        <w:ind w:left="714" w:hanging="357"/>
        <w:rPr>
          <w:rFonts w:ascii="Arial" w:hAnsi="Arial" w:cs="Arial"/>
          <w:sz w:val="22"/>
          <w:szCs w:val="22"/>
        </w:rPr>
      </w:pPr>
      <w:r w:rsidRPr="00C2684B">
        <w:rPr>
          <w:rFonts w:ascii="Arial" w:hAnsi="Arial" w:cs="Arial"/>
          <w:sz w:val="22"/>
          <w:szCs w:val="22"/>
        </w:rPr>
        <w:lastRenderedPageBreak/>
        <w:t>Ogólnopolska akcja informacyjna „Tydzień Pomocy Ofiarom Przestępstw”;</w:t>
      </w:r>
    </w:p>
    <w:p w14:paraId="50D67C7C" w14:textId="77777777" w:rsidR="008A0890" w:rsidRPr="00C2684B" w:rsidRDefault="00347474" w:rsidP="00C2684B">
      <w:pPr>
        <w:pStyle w:val="Akapitzlist"/>
        <w:widowControl w:val="0"/>
        <w:numPr>
          <w:ilvl w:val="0"/>
          <w:numId w:val="73"/>
        </w:numPr>
        <w:tabs>
          <w:tab w:val="left" w:pos="850"/>
        </w:tabs>
        <w:suppressAutoHyphens/>
        <w:autoSpaceDE w:val="0"/>
        <w:spacing w:line="276" w:lineRule="auto"/>
        <w:ind w:left="714" w:hanging="357"/>
        <w:rPr>
          <w:rFonts w:ascii="Arial" w:hAnsi="Arial" w:cs="Arial"/>
          <w:sz w:val="22"/>
          <w:szCs w:val="22"/>
        </w:rPr>
      </w:pPr>
      <w:r w:rsidRPr="00C2684B">
        <w:rPr>
          <w:rFonts w:ascii="Arial" w:hAnsi="Arial" w:cs="Arial"/>
          <w:sz w:val="22"/>
          <w:szCs w:val="22"/>
        </w:rPr>
        <w:t>Kampania „Wspólnie przeciw przemocy” – prelekcje on-line w częstochowskich szkołach;</w:t>
      </w:r>
    </w:p>
    <w:p w14:paraId="76AE1AB7" w14:textId="77777777" w:rsidR="008A0890" w:rsidRPr="00C2684B" w:rsidRDefault="00347474" w:rsidP="00C2684B">
      <w:pPr>
        <w:pStyle w:val="Akapitzlist"/>
        <w:widowControl w:val="0"/>
        <w:numPr>
          <w:ilvl w:val="0"/>
          <w:numId w:val="73"/>
        </w:numPr>
        <w:tabs>
          <w:tab w:val="left" w:pos="850"/>
        </w:tabs>
        <w:suppressAutoHyphens/>
        <w:autoSpaceDE w:val="0"/>
        <w:spacing w:line="276" w:lineRule="auto"/>
        <w:ind w:left="714" w:hanging="357"/>
        <w:rPr>
          <w:rFonts w:ascii="Arial" w:hAnsi="Arial" w:cs="Arial"/>
          <w:sz w:val="22"/>
          <w:szCs w:val="22"/>
        </w:rPr>
      </w:pPr>
      <w:r w:rsidRPr="00C2684B">
        <w:rPr>
          <w:rFonts w:ascii="Arial" w:hAnsi="Arial" w:cs="Arial"/>
          <w:sz w:val="22"/>
          <w:szCs w:val="22"/>
        </w:rPr>
        <w:t>Akcja „Świeć przykładem – reaguj na przemoc”;</w:t>
      </w:r>
    </w:p>
    <w:p w14:paraId="019BAB1C" w14:textId="77777777" w:rsidR="008A0890" w:rsidRPr="00C2684B" w:rsidRDefault="00347474" w:rsidP="00C2684B">
      <w:pPr>
        <w:pStyle w:val="Akapitzlist"/>
        <w:widowControl w:val="0"/>
        <w:numPr>
          <w:ilvl w:val="0"/>
          <w:numId w:val="73"/>
        </w:numPr>
        <w:tabs>
          <w:tab w:val="left" w:pos="850"/>
        </w:tabs>
        <w:suppressAutoHyphens/>
        <w:autoSpaceDE w:val="0"/>
        <w:spacing w:line="276" w:lineRule="auto"/>
        <w:ind w:left="714" w:hanging="357"/>
        <w:rPr>
          <w:rFonts w:ascii="Arial" w:hAnsi="Arial" w:cs="Arial"/>
          <w:sz w:val="22"/>
          <w:szCs w:val="22"/>
        </w:rPr>
      </w:pPr>
      <w:r w:rsidRPr="00C2684B">
        <w:rPr>
          <w:rFonts w:ascii="Arial" w:hAnsi="Arial" w:cs="Arial"/>
          <w:sz w:val="22"/>
          <w:szCs w:val="22"/>
        </w:rPr>
        <w:t>kontynuacja Kampanii z 2019 r. „Bezpieczne hasło Rodzinne”;</w:t>
      </w:r>
    </w:p>
    <w:p w14:paraId="2F0B966D" w14:textId="77777777" w:rsidR="008A0890" w:rsidRPr="00C2684B" w:rsidRDefault="00347474" w:rsidP="00C2684B">
      <w:pPr>
        <w:pStyle w:val="Akapitzlist"/>
        <w:widowControl w:val="0"/>
        <w:numPr>
          <w:ilvl w:val="0"/>
          <w:numId w:val="73"/>
        </w:numPr>
        <w:tabs>
          <w:tab w:val="left" w:pos="850"/>
        </w:tabs>
        <w:suppressAutoHyphens/>
        <w:autoSpaceDE w:val="0"/>
        <w:spacing w:line="276" w:lineRule="auto"/>
        <w:ind w:left="714" w:hanging="357"/>
        <w:rPr>
          <w:rFonts w:ascii="Arial" w:hAnsi="Arial" w:cs="Arial"/>
          <w:sz w:val="22"/>
          <w:szCs w:val="22"/>
        </w:rPr>
      </w:pPr>
      <w:r w:rsidRPr="00C2684B">
        <w:rPr>
          <w:rFonts w:ascii="Arial" w:hAnsi="Arial" w:cs="Arial"/>
          <w:sz w:val="22"/>
          <w:szCs w:val="22"/>
        </w:rPr>
        <w:t>Konferencja „Misie i dzieci toną po cichu”.</w:t>
      </w:r>
    </w:p>
    <w:p w14:paraId="704C4EC0" w14:textId="44A9C0DF" w:rsidR="008A0890" w:rsidRPr="00C2684B" w:rsidRDefault="00347474" w:rsidP="00C2684B">
      <w:pPr>
        <w:pStyle w:val="Akapitzlist"/>
        <w:widowControl w:val="0"/>
        <w:numPr>
          <w:ilvl w:val="0"/>
          <w:numId w:val="73"/>
        </w:numPr>
        <w:tabs>
          <w:tab w:val="left" w:pos="850"/>
        </w:tabs>
        <w:suppressAutoHyphens/>
        <w:autoSpaceDE w:val="0"/>
        <w:spacing w:line="276" w:lineRule="auto"/>
        <w:ind w:left="714" w:hanging="357"/>
        <w:rPr>
          <w:rFonts w:ascii="Arial" w:hAnsi="Arial" w:cs="Arial"/>
          <w:sz w:val="22"/>
          <w:szCs w:val="22"/>
        </w:rPr>
      </w:pPr>
      <w:r w:rsidRPr="00C2684B">
        <w:rPr>
          <w:rFonts w:ascii="Arial" w:hAnsi="Arial" w:cs="Arial"/>
          <w:sz w:val="22"/>
          <w:szCs w:val="22"/>
        </w:rPr>
        <w:t xml:space="preserve">w Ośrodku Pomocy Osobom Problemami Alkoholowymi zrealizowano 3 edycje programu korekcyjno-edukacyjnego dla 41 osób stosujących przemoc w rodzinie </w:t>
      </w:r>
    </w:p>
    <w:p w14:paraId="1B73A96B" w14:textId="07692C74" w:rsidR="00347474" w:rsidRPr="00C2684B" w:rsidRDefault="00347474" w:rsidP="00C2684B">
      <w:pPr>
        <w:pStyle w:val="Akapitzlist"/>
        <w:widowControl w:val="0"/>
        <w:numPr>
          <w:ilvl w:val="0"/>
          <w:numId w:val="73"/>
        </w:numPr>
        <w:tabs>
          <w:tab w:val="left" w:pos="850"/>
        </w:tabs>
        <w:suppressAutoHyphens/>
        <w:autoSpaceDE w:val="0"/>
        <w:spacing w:after="240" w:line="276" w:lineRule="auto"/>
        <w:ind w:left="714" w:hanging="357"/>
        <w:contextualSpacing w:val="0"/>
        <w:rPr>
          <w:rFonts w:ascii="Arial" w:hAnsi="Arial" w:cs="Arial"/>
          <w:sz w:val="22"/>
          <w:szCs w:val="22"/>
        </w:rPr>
      </w:pPr>
      <w:r w:rsidRPr="00C2684B">
        <w:rPr>
          <w:rFonts w:ascii="Arial" w:hAnsi="Arial" w:cs="Arial"/>
          <w:sz w:val="22"/>
          <w:szCs w:val="22"/>
        </w:rPr>
        <w:t>w Ośrodku Pomocy Osobom Problemami Alkoholowymi w Częstochowie zrealizowano z dotacji celowej jako zadanie zlecone 2 edycje programu psychologiczno-terapeutycznego dla osób stosujących przemoc w rodzinie, w którym wzięło udział łącznie 10 osób. Łączna kwota zadania to 8 459 zł.</w:t>
      </w:r>
    </w:p>
    <w:p w14:paraId="3F37258B" w14:textId="77777777" w:rsidR="00347474" w:rsidRPr="00C2684B" w:rsidRDefault="00347474" w:rsidP="00C2684B">
      <w:pPr>
        <w:pStyle w:val="Akapitzlist"/>
        <w:widowControl w:val="0"/>
        <w:numPr>
          <w:ilvl w:val="0"/>
          <w:numId w:val="71"/>
        </w:numPr>
        <w:tabs>
          <w:tab w:val="left" w:pos="425"/>
        </w:tabs>
        <w:suppressAutoHyphens/>
        <w:autoSpaceDE w:val="0"/>
        <w:spacing w:line="276" w:lineRule="auto"/>
        <w:ind w:left="357" w:hanging="357"/>
        <w:rPr>
          <w:rFonts w:ascii="Arial" w:eastAsia="Arial" w:hAnsi="Arial" w:cs="Arial"/>
          <w:sz w:val="22"/>
          <w:szCs w:val="22"/>
          <w:lang w:eastAsia="hi-IN" w:bidi="hi-IN"/>
        </w:rPr>
      </w:pPr>
      <w:r w:rsidRPr="00C2684B">
        <w:rPr>
          <w:rFonts w:ascii="Arial" w:eastAsia="Arial" w:hAnsi="Arial" w:cs="Arial"/>
          <w:sz w:val="22"/>
          <w:szCs w:val="22"/>
          <w:lang w:eastAsia="hi-IN" w:bidi="hi-IN"/>
        </w:rPr>
        <w:t xml:space="preserve">Prowadzenie profilaktycznej działalności informacyjnej i edukacyjnej w zakresie rozwiązywania problemów alkoholowych i przeciwdziałania narkomanii, w szczególności dla dzieci i młodzieży, w tym prowadzenie pozalekcyjnych zajęć sportowych, a także działań na rzecz dożywiania dzieci </w:t>
      </w:r>
      <w:r w:rsidRPr="00C2684B">
        <w:rPr>
          <w:rFonts w:ascii="Arial" w:eastAsia="Arial" w:hAnsi="Arial" w:cs="Arial"/>
          <w:spacing w:val="-4"/>
          <w:sz w:val="22"/>
          <w:szCs w:val="22"/>
          <w:lang w:eastAsia="hi-IN" w:bidi="hi-IN"/>
        </w:rPr>
        <w:t>uczestniczących w pozalekcyjnych programach opiekuńczo-wychowawczych i socjoterapeutycznych,</w:t>
      </w:r>
      <w:r w:rsidRPr="00C2684B">
        <w:rPr>
          <w:rFonts w:ascii="Arial" w:eastAsia="Arial" w:hAnsi="Arial" w:cs="Arial"/>
          <w:sz w:val="22"/>
          <w:szCs w:val="22"/>
          <w:lang w:eastAsia="hi-IN" w:bidi="hi-IN"/>
        </w:rPr>
        <w:t xml:space="preserve"> w ramach zadania:</w:t>
      </w:r>
    </w:p>
    <w:p w14:paraId="41A81DC3" w14:textId="61E1CEA3" w:rsidR="00347474" w:rsidRPr="00C2684B" w:rsidRDefault="00347474" w:rsidP="00C2684B">
      <w:pPr>
        <w:pStyle w:val="Akapitzlist"/>
        <w:widowControl w:val="0"/>
        <w:numPr>
          <w:ilvl w:val="0"/>
          <w:numId w:val="74"/>
        </w:numPr>
        <w:tabs>
          <w:tab w:val="left" w:pos="850"/>
        </w:tabs>
        <w:suppressAutoHyphens/>
        <w:autoSpaceDE w:val="0"/>
        <w:spacing w:line="276" w:lineRule="auto"/>
        <w:ind w:left="714" w:hanging="357"/>
        <w:rPr>
          <w:rFonts w:ascii="Arial" w:eastAsia="Arial" w:hAnsi="Arial" w:cs="Arial"/>
          <w:sz w:val="22"/>
          <w:szCs w:val="22"/>
          <w:lang w:eastAsia="hi-IN" w:bidi="hi-IN"/>
        </w:rPr>
      </w:pPr>
      <w:r w:rsidRPr="00C2684B">
        <w:rPr>
          <w:rFonts w:ascii="Arial" w:hAnsi="Arial" w:cs="Arial"/>
          <w:sz w:val="22"/>
          <w:szCs w:val="22"/>
        </w:rPr>
        <w:t>realizowano Program na rzecz dzieci i młodzieży „Profilaktyka poprzez sport na lata 2016-2020</w:t>
      </w:r>
      <w:r w:rsidR="00F32FBA" w:rsidRPr="00C2684B">
        <w:rPr>
          <w:rFonts w:ascii="Arial" w:hAnsi="Arial" w:cs="Arial"/>
          <w:sz w:val="22"/>
          <w:szCs w:val="22"/>
        </w:rPr>
        <w:t>”</w:t>
      </w:r>
      <w:r w:rsidRPr="00C2684B">
        <w:rPr>
          <w:rFonts w:ascii="Arial" w:hAnsi="Arial" w:cs="Arial"/>
          <w:sz w:val="22"/>
          <w:szCs w:val="22"/>
        </w:rPr>
        <w:t>, mającego na celu zapobiegania uzależnieniom, promowania zdrowego i aktywnego stylu życia oraz zagospodarowania czasu wolnego dzieci i młodzieży z rodzin zagrożonych patologiami społecznymi, w ramach którego dofinansowano zadanie realizowane przez 4 organizacje pozarządowe na kwotę 98 650 zł;</w:t>
      </w:r>
    </w:p>
    <w:p w14:paraId="698A9AA1" w14:textId="77777777" w:rsidR="00347474" w:rsidRPr="00C2684B" w:rsidRDefault="00347474" w:rsidP="00C2684B">
      <w:pPr>
        <w:pStyle w:val="Akapitzlist"/>
        <w:widowControl w:val="0"/>
        <w:numPr>
          <w:ilvl w:val="0"/>
          <w:numId w:val="74"/>
        </w:numPr>
        <w:tabs>
          <w:tab w:val="left" w:pos="850"/>
        </w:tabs>
        <w:suppressAutoHyphens/>
        <w:autoSpaceDE w:val="0"/>
        <w:spacing w:line="276" w:lineRule="auto"/>
        <w:ind w:left="714" w:hanging="357"/>
        <w:rPr>
          <w:rFonts w:ascii="Arial" w:eastAsia="Arial" w:hAnsi="Arial" w:cs="Arial"/>
          <w:sz w:val="22"/>
          <w:szCs w:val="22"/>
          <w:lang w:eastAsia="hi-IN" w:bidi="hi-IN"/>
        </w:rPr>
      </w:pPr>
      <w:r w:rsidRPr="00C2684B">
        <w:rPr>
          <w:rFonts w:ascii="Arial" w:hAnsi="Arial" w:cs="Arial"/>
          <w:sz w:val="22"/>
          <w:szCs w:val="22"/>
        </w:rPr>
        <w:t>zorganizowano wypoczynek letni z programem profilaktycznym:</w:t>
      </w:r>
    </w:p>
    <w:p w14:paraId="055AF5B2" w14:textId="71B84820" w:rsidR="00347474" w:rsidRPr="00C2684B" w:rsidRDefault="00347474" w:rsidP="00C2684B">
      <w:pPr>
        <w:widowControl w:val="0"/>
        <w:numPr>
          <w:ilvl w:val="0"/>
          <w:numId w:val="66"/>
        </w:numPr>
        <w:tabs>
          <w:tab w:val="left" w:pos="1276"/>
        </w:tabs>
        <w:suppressAutoHyphens/>
        <w:autoSpaceDE w:val="0"/>
        <w:spacing w:line="276" w:lineRule="auto"/>
        <w:ind w:left="964" w:hanging="284"/>
        <w:rPr>
          <w:rFonts w:ascii="Arial" w:eastAsia="Arial" w:hAnsi="Arial" w:cs="Arial"/>
          <w:sz w:val="22"/>
          <w:szCs w:val="22"/>
          <w:lang w:eastAsia="hi-IN" w:bidi="hi-IN"/>
        </w:rPr>
      </w:pPr>
      <w:r w:rsidRPr="00C2684B">
        <w:rPr>
          <w:rFonts w:ascii="Arial" w:hAnsi="Arial" w:cs="Arial"/>
          <w:sz w:val="22"/>
          <w:szCs w:val="22"/>
        </w:rPr>
        <w:t>kolonie dla 30 dzieci z rodzin z problemem uzależnień w ramach zadania zleconego dofinansowano Komendę Hufca ZHP,</w:t>
      </w:r>
    </w:p>
    <w:p w14:paraId="0D907406" w14:textId="77777777" w:rsidR="00347474" w:rsidRPr="00C2684B" w:rsidRDefault="00347474" w:rsidP="00C2684B">
      <w:pPr>
        <w:widowControl w:val="0"/>
        <w:numPr>
          <w:ilvl w:val="0"/>
          <w:numId w:val="66"/>
        </w:numPr>
        <w:tabs>
          <w:tab w:val="left" w:pos="1276"/>
        </w:tabs>
        <w:suppressAutoHyphens/>
        <w:autoSpaceDE w:val="0"/>
        <w:spacing w:line="276" w:lineRule="auto"/>
        <w:ind w:left="964" w:hanging="284"/>
        <w:rPr>
          <w:rFonts w:ascii="Arial" w:eastAsia="Arial" w:hAnsi="Arial" w:cs="Arial"/>
          <w:sz w:val="22"/>
          <w:szCs w:val="22"/>
          <w:lang w:eastAsia="hi-IN" w:bidi="hi-IN"/>
        </w:rPr>
      </w:pPr>
      <w:r w:rsidRPr="00C2684B">
        <w:rPr>
          <w:rFonts w:ascii="Arial" w:hAnsi="Arial" w:cs="Arial"/>
          <w:sz w:val="22"/>
          <w:szCs w:val="22"/>
        </w:rPr>
        <w:t>półkolonie dla 150 dzieci z rodzin zagrożonych wykluczeniem społecznym organizowane przez Szkoły Podstawowe Nr 21, Nr 22, nr 36, Nr 38, Nr 49,</w:t>
      </w:r>
    </w:p>
    <w:p w14:paraId="79BFD328" w14:textId="77777777" w:rsidR="00347474" w:rsidRPr="00C2684B" w:rsidRDefault="00347474" w:rsidP="00C2684B">
      <w:pPr>
        <w:widowControl w:val="0"/>
        <w:numPr>
          <w:ilvl w:val="0"/>
          <w:numId w:val="66"/>
        </w:numPr>
        <w:tabs>
          <w:tab w:val="left" w:pos="1276"/>
        </w:tabs>
        <w:suppressAutoHyphens/>
        <w:autoSpaceDE w:val="0"/>
        <w:spacing w:line="276" w:lineRule="auto"/>
        <w:ind w:left="964" w:hanging="284"/>
        <w:rPr>
          <w:rFonts w:ascii="Arial" w:eastAsia="Arial" w:hAnsi="Arial" w:cs="Arial"/>
          <w:sz w:val="22"/>
          <w:szCs w:val="22"/>
          <w:lang w:eastAsia="hi-IN" w:bidi="hi-IN"/>
        </w:rPr>
      </w:pPr>
      <w:r w:rsidRPr="00C2684B">
        <w:rPr>
          <w:rFonts w:ascii="Arial" w:eastAsia="Arial" w:hAnsi="Arial" w:cs="Arial"/>
          <w:sz w:val="22"/>
          <w:szCs w:val="22"/>
          <w:lang w:eastAsia="hi-IN" w:bidi="hi-IN"/>
        </w:rPr>
        <w:t>cykl imprez krajoznawczych i turystyki aktywnej po Jurze Krakowsko</w:t>
      </w:r>
      <w:bookmarkStart w:id="20" w:name="OBJ_PREFIX_DWT836_com_zimbra_date"/>
      <w:bookmarkEnd w:id="20"/>
      <w:r w:rsidRPr="00C2684B">
        <w:rPr>
          <w:rFonts w:ascii="Arial" w:eastAsia="Arial" w:hAnsi="Arial" w:cs="Arial"/>
          <w:sz w:val="22"/>
          <w:szCs w:val="22"/>
          <w:lang w:eastAsia="hi-IN" w:bidi="hi-IN"/>
        </w:rPr>
        <w:t>-Częstochowskiej dla 340 osób organizowanych przez Polskie Towarzystwo Turystyczno-Krajoznawcze.</w:t>
      </w:r>
    </w:p>
    <w:p w14:paraId="40579801" w14:textId="77777777" w:rsidR="005B121E" w:rsidRPr="00C2684B" w:rsidRDefault="00347474" w:rsidP="00C2684B">
      <w:pPr>
        <w:pStyle w:val="Akapitzlist"/>
        <w:widowControl w:val="0"/>
        <w:numPr>
          <w:ilvl w:val="0"/>
          <w:numId w:val="74"/>
        </w:numPr>
        <w:tabs>
          <w:tab w:val="left" w:pos="850"/>
        </w:tabs>
        <w:suppressAutoHyphens/>
        <w:autoSpaceDE w:val="0"/>
        <w:spacing w:line="276" w:lineRule="auto"/>
        <w:ind w:left="714" w:hanging="357"/>
        <w:rPr>
          <w:rFonts w:ascii="Arial" w:eastAsia="Arial" w:hAnsi="Arial" w:cs="Arial"/>
          <w:sz w:val="22"/>
          <w:szCs w:val="22"/>
          <w:lang w:eastAsia="hi-IN" w:bidi="hi-IN"/>
        </w:rPr>
      </w:pPr>
      <w:r w:rsidRPr="00C2684B">
        <w:rPr>
          <w:rFonts w:ascii="Arial" w:hAnsi="Arial" w:cs="Arial"/>
          <w:sz w:val="22"/>
          <w:szCs w:val="22"/>
        </w:rPr>
        <w:t>Realizacja programu profilaktycznego na rzecz dzieci i młodzieży z rodzin zagrożonych uzależnieniami przez placówki opiekuńczo-wychowawcz</w:t>
      </w:r>
      <w:r w:rsidR="005B121E" w:rsidRPr="00C2684B">
        <w:rPr>
          <w:rFonts w:ascii="Arial" w:hAnsi="Arial" w:cs="Arial"/>
          <w:sz w:val="22"/>
          <w:szCs w:val="22"/>
        </w:rPr>
        <w:t xml:space="preserve">e na terenie Miasta Częstochowy - </w:t>
      </w:r>
      <w:r w:rsidRPr="00C2684B">
        <w:rPr>
          <w:rFonts w:ascii="Arial" w:hAnsi="Arial" w:cs="Arial"/>
          <w:sz w:val="22"/>
          <w:szCs w:val="22"/>
        </w:rPr>
        <w:t>dofinansowanie na łączną kwotę 9 000 zł;</w:t>
      </w:r>
    </w:p>
    <w:p w14:paraId="65AE3479" w14:textId="3B3A22D8" w:rsidR="00347474" w:rsidRPr="00C2684B" w:rsidRDefault="00347474" w:rsidP="00C2684B">
      <w:pPr>
        <w:pStyle w:val="Akapitzlist"/>
        <w:widowControl w:val="0"/>
        <w:numPr>
          <w:ilvl w:val="0"/>
          <w:numId w:val="74"/>
        </w:numPr>
        <w:tabs>
          <w:tab w:val="left" w:pos="850"/>
        </w:tabs>
        <w:suppressAutoHyphens/>
        <w:autoSpaceDE w:val="0"/>
        <w:spacing w:line="276" w:lineRule="auto"/>
        <w:ind w:left="714" w:hanging="357"/>
        <w:rPr>
          <w:rFonts w:ascii="Arial" w:eastAsia="Arial" w:hAnsi="Arial" w:cs="Arial"/>
          <w:sz w:val="22"/>
          <w:szCs w:val="22"/>
          <w:lang w:eastAsia="hi-IN" w:bidi="hi-IN"/>
        </w:rPr>
      </w:pPr>
      <w:r w:rsidRPr="00C2684B">
        <w:rPr>
          <w:rFonts w:ascii="Arial" w:eastAsia="Arial" w:hAnsi="Arial" w:cs="Arial"/>
          <w:sz w:val="22"/>
          <w:szCs w:val="22"/>
          <w:lang w:eastAsia="hi-IN" w:bidi="hi-IN"/>
        </w:rPr>
        <w:t xml:space="preserve">zorganizowano Częstochowskie Dni Profilaktyki; </w:t>
      </w:r>
      <w:r w:rsidRPr="00C2684B">
        <w:rPr>
          <w:rFonts w:ascii="Arial" w:eastAsia="Arial" w:hAnsi="Arial" w:cs="Arial"/>
          <w:sz w:val="22"/>
          <w:szCs w:val="22"/>
          <w:lang w:eastAsia="ar-SA"/>
        </w:rPr>
        <w:t xml:space="preserve">ze względu na panujące obostrzenia związane z epidemią wirusa COVID-19, wiele działań podjętych w ich ramach realizowano m.in. w formie zdalnej, online, spotkań z zachowaniem reżimu sanitarnego. Były to </w:t>
      </w:r>
      <w:r w:rsidRPr="00C2684B">
        <w:rPr>
          <w:rFonts w:ascii="Arial" w:eastAsia="Arial" w:hAnsi="Arial" w:cs="Arial"/>
          <w:sz w:val="22"/>
          <w:szCs w:val="22"/>
          <w:lang w:eastAsia="hi-IN" w:bidi="hi-IN"/>
        </w:rPr>
        <w:t>m.in.:</w:t>
      </w:r>
    </w:p>
    <w:p w14:paraId="76CEE1ED" w14:textId="3EB248C7" w:rsidR="005B121E" w:rsidRPr="00C2684B" w:rsidRDefault="00347474" w:rsidP="00C2684B">
      <w:pPr>
        <w:pStyle w:val="Akapitzlist"/>
        <w:widowControl w:val="0"/>
        <w:numPr>
          <w:ilvl w:val="0"/>
          <w:numId w:val="75"/>
        </w:numPr>
        <w:tabs>
          <w:tab w:val="left" w:pos="1276"/>
        </w:tabs>
        <w:suppressAutoHyphens/>
        <w:autoSpaceDE w:val="0"/>
        <w:spacing w:line="276" w:lineRule="auto"/>
        <w:ind w:left="1037" w:hanging="357"/>
        <w:rPr>
          <w:rFonts w:ascii="Arial" w:eastAsia="Arial" w:hAnsi="Arial" w:cs="Arial"/>
          <w:sz w:val="22"/>
          <w:szCs w:val="22"/>
          <w:lang w:eastAsia="hi-IN" w:bidi="hi-IN"/>
        </w:rPr>
      </w:pPr>
      <w:r w:rsidRPr="00C2684B">
        <w:rPr>
          <w:rFonts w:ascii="Arial" w:hAnsi="Arial" w:cs="Arial"/>
          <w:sz w:val="22"/>
          <w:szCs w:val="22"/>
        </w:rPr>
        <w:t>projekt profilaktyczny pn. „Dobra profilaktyka jest sztuką”, dla młodzieży częstochowskich szkół w Teatrze im. Adama Mickiewicza wystawione były, połączone z wykładami/rozmowami profilaktycznymi, spektakle, pt.:</w:t>
      </w:r>
      <w:r w:rsidRPr="00C2684B">
        <w:rPr>
          <w:rFonts w:ascii="Arial" w:eastAsia="Arial" w:hAnsi="Arial" w:cs="Arial"/>
          <w:sz w:val="22"/>
          <w:szCs w:val="22"/>
          <w:lang w:eastAsia="hi-IN" w:bidi="hi-IN"/>
        </w:rPr>
        <w:t xml:space="preserve"> </w:t>
      </w:r>
      <w:r w:rsidRPr="00C2684B">
        <w:rPr>
          <w:rFonts w:ascii="Arial" w:hAnsi="Arial" w:cs="Arial"/>
          <w:sz w:val="22"/>
          <w:szCs w:val="22"/>
        </w:rPr>
        <w:t xml:space="preserve">„Królowa Śniegu", z wykładem pn. „Rola poświęcenia w przeciwdziałaniu złu – bądź wrażliwy dla innych", </w:t>
      </w:r>
      <w:r w:rsidRPr="00C2684B">
        <w:rPr>
          <w:rFonts w:ascii="Arial" w:eastAsia="Calibri" w:hAnsi="Arial" w:cs="Arial"/>
          <w:sz w:val="22"/>
          <w:szCs w:val="22"/>
          <w:lang w:eastAsia="ar-SA"/>
        </w:rPr>
        <w:t xml:space="preserve">„Zaczarowany koń. Piosenki lat </w:t>
      </w:r>
      <w:r w:rsidRPr="00C2684B">
        <w:rPr>
          <w:rFonts w:ascii="Arial" w:eastAsia="Calibri" w:hAnsi="Arial" w:cs="Arial"/>
          <w:sz w:val="22"/>
          <w:szCs w:val="22"/>
          <w:lang w:eastAsia="ar-SA"/>
        </w:rPr>
        <w:br/>
        <w:t>50-tych", z wykładem pn. „Rola integracji międzypokoleniowej w przeciwdziałaniu uzależnieniom", „Fałsz” i „Stopklatka” połączone z profilaktycznymi rozmowami aktorskimi;</w:t>
      </w:r>
    </w:p>
    <w:p w14:paraId="623C08FA" w14:textId="427FF1E3" w:rsidR="00DE3DA2" w:rsidRPr="00C2684B" w:rsidRDefault="00347474" w:rsidP="00C2684B">
      <w:pPr>
        <w:pStyle w:val="Akapitzlist"/>
        <w:widowControl w:val="0"/>
        <w:numPr>
          <w:ilvl w:val="0"/>
          <w:numId w:val="75"/>
        </w:numPr>
        <w:tabs>
          <w:tab w:val="left" w:pos="1276"/>
        </w:tabs>
        <w:suppressAutoHyphens/>
        <w:autoSpaceDE w:val="0"/>
        <w:spacing w:after="120" w:line="276" w:lineRule="auto"/>
        <w:ind w:left="1037" w:hanging="357"/>
        <w:contextualSpacing w:val="0"/>
        <w:rPr>
          <w:rFonts w:ascii="Arial" w:eastAsia="Arial" w:hAnsi="Arial" w:cs="Arial"/>
          <w:sz w:val="22"/>
          <w:szCs w:val="22"/>
          <w:lang w:eastAsia="hi-IN" w:bidi="hi-IN"/>
        </w:rPr>
      </w:pPr>
      <w:r w:rsidRPr="00C2684B">
        <w:rPr>
          <w:rFonts w:ascii="Arial" w:hAnsi="Arial" w:cs="Arial"/>
          <w:sz w:val="22"/>
          <w:szCs w:val="22"/>
        </w:rPr>
        <w:t xml:space="preserve">program profilaktyczny „Młodość bez Uzależnień” mający na celu podniesienie </w:t>
      </w:r>
      <w:r w:rsidRPr="00C2684B">
        <w:rPr>
          <w:rFonts w:ascii="Arial" w:hAnsi="Arial" w:cs="Arial"/>
          <w:sz w:val="22"/>
          <w:szCs w:val="22"/>
        </w:rPr>
        <w:lastRenderedPageBreak/>
        <w:t xml:space="preserve">wśród młodzieży poziomu wiedzy o konsekwencjach i zagrożeniach wynikających z używania środków psychoaktywnych, obejmujący m.in.: konkurs na Małe Formy Teatralne „Młodość bez uzależnień – Żyj pełnią życia” dla dzieci i młodzieży ze szkół podstawowych i ponadpodstawowych oraz </w:t>
      </w:r>
      <w:r w:rsidRPr="00C2684B">
        <w:rPr>
          <w:rFonts w:ascii="Arial" w:eastAsia="Arial" w:hAnsi="Arial" w:cs="Arial"/>
          <w:sz w:val="22"/>
          <w:szCs w:val="22"/>
          <w:lang w:eastAsia="hi-IN" w:bidi="hi-IN"/>
        </w:rPr>
        <w:t>spektakl profilaktyczny pt. „My, Dzieci z dworca ZOO” dla ok. 400 uczniów częstochowskich szkół ponadpodstawowych,  w Miejskim Domu Kultury.</w:t>
      </w:r>
    </w:p>
    <w:p w14:paraId="21473BE4" w14:textId="048B203C" w:rsidR="00347474" w:rsidRPr="00C2684B" w:rsidRDefault="00347474" w:rsidP="00C2684B">
      <w:pPr>
        <w:pStyle w:val="Akapitzlist"/>
        <w:widowControl w:val="0"/>
        <w:numPr>
          <w:ilvl w:val="0"/>
          <w:numId w:val="71"/>
        </w:numPr>
        <w:tabs>
          <w:tab w:val="left" w:pos="850"/>
        </w:tabs>
        <w:suppressAutoHyphens/>
        <w:autoSpaceDE w:val="0"/>
        <w:spacing w:after="120" w:line="276" w:lineRule="auto"/>
        <w:ind w:left="357" w:hanging="357"/>
        <w:contextualSpacing w:val="0"/>
        <w:rPr>
          <w:rFonts w:ascii="Arial" w:eastAsia="Arial" w:hAnsi="Arial" w:cs="Arial"/>
          <w:sz w:val="22"/>
          <w:szCs w:val="22"/>
          <w:lang w:eastAsia="hi-IN" w:bidi="hi-IN"/>
        </w:rPr>
      </w:pPr>
      <w:r w:rsidRPr="00C2684B">
        <w:rPr>
          <w:rFonts w:ascii="Arial" w:hAnsi="Arial" w:cs="Arial"/>
          <w:sz w:val="22"/>
          <w:szCs w:val="22"/>
          <w:lang w:eastAsia="hi-IN" w:bidi="hi-IN"/>
        </w:rPr>
        <w:t>przeprowadzono edycję rekomendowanego przez Państwową Agencję Rozwiązywania Problemów Alkoholowych Programu Profilaktyczno-Wychowawczego „Epsilon” w częstochowskich szkołach ponadpodstawowych – łącznie objęto działaniami 2 231 osób na kwotę 122.220 zł;</w:t>
      </w:r>
    </w:p>
    <w:p w14:paraId="1546D61A" w14:textId="2DC21BAD" w:rsidR="0037631E" w:rsidRPr="00C2684B" w:rsidRDefault="00347474" w:rsidP="00C2684B">
      <w:pPr>
        <w:pStyle w:val="Akapitzlist"/>
        <w:widowControl w:val="0"/>
        <w:numPr>
          <w:ilvl w:val="0"/>
          <w:numId w:val="71"/>
        </w:numPr>
        <w:tabs>
          <w:tab w:val="left" w:pos="850"/>
        </w:tabs>
        <w:suppressAutoHyphens/>
        <w:autoSpaceDE w:val="0"/>
        <w:spacing w:after="120" w:line="276" w:lineRule="auto"/>
        <w:ind w:left="357" w:hanging="357"/>
        <w:contextualSpacing w:val="0"/>
        <w:rPr>
          <w:rFonts w:ascii="Arial" w:eastAsia="Arial" w:hAnsi="Arial" w:cs="Arial"/>
          <w:sz w:val="22"/>
          <w:szCs w:val="22"/>
          <w:lang w:eastAsia="hi-IN" w:bidi="hi-IN"/>
        </w:rPr>
      </w:pPr>
      <w:r w:rsidRPr="00C2684B">
        <w:rPr>
          <w:rFonts w:ascii="Arial" w:hAnsi="Arial" w:cs="Arial"/>
          <w:sz w:val="22"/>
          <w:szCs w:val="22"/>
        </w:rPr>
        <w:t>Przeprowadzono projekt „Powstrzymaj pijanego kierowcę”, w ramach którego zorganizowano:</w:t>
      </w:r>
      <w:r w:rsidR="00C64486" w:rsidRPr="00C2684B">
        <w:rPr>
          <w:rFonts w:ascii="Arial" w:hAnsi="Arial" w:cs="Arial"/>
          <w:sz w:val="22"/>
          <w:szCs w:val="22"/>
        </w:rPr>
        <w:t xml:space="preserve"> </w:t>
      </w:r>
      <w:r w:rsidRPr="00C2684B">
        <w:rPr>
          <w:rFonts w:ascii="Arial" w:hAnsi="Arial" w:cs="Arial"/>
          <w:sz w:val="22"/>
          <w:szCs w:val="22"/>
        </w:rPr>
        <w:t xml:space="preserve">akcje „Podróżuj bezpiecznie” i „Bezpieczna Droga do szkoły”, podczas których policjanci z częstochowskiego ruchu drogowego skontrolowali prawie 60 autobusów MPK, badając stan trzeźwości kierujących i zwracając uwagę, czy pasażerowie stosują się do obostrzeń w związku z obowiązującym stanem epidemii; </w:t>
      </w:r>
    </w:p>
    <w:p w14:paraId="630CD54F" w14:textId="0BCF9CA2" w:rsidR="00DE3DA2" w:rsidRPr="00C2684B" w:rsidRDefault="0037631E" w:rsidP="00C2684B">
      <w:pPr>
        <w:widowControl w:val="0"/>
        <w:numPr>
          <w:ilvl w:val="0"/>
          <w:numId w:val="71"/>
        </w:numPr>
        <w:tabs>
          <w:tab w:val="left" w:pos="425"/>
        </w:tabs>
        <w:suppressAutoHyphens/>
        <w:autoSpaceDE w:val="0"/>
        <w:spacing w:after="120" w:line="276" w:lineRule="auto"/>
        <w:ind w:left="357" w:hanging="357"/>
        <w:rPr>
          <w:rFonts w:ascii="Arial" w:eastAsia="Arial" w:hAnsi="Arial" w:cs="Arial"/>
          <w:sz w:val="22"/>
          <w:szCs w:val="22"/>
          <w:lang w:eastAsia="hi-IN" w:bidi="hi-IN"/>
        </w:rPr>
      </w:pPr>
      <w:r w:rsidRPr="00C2684B">
        <w:rPr>
          <w:rFonts w:ascii="Arial" w:eastAsia="Arial" w:hAnsi="Arial" w:cs="Arial"/>
          <w:sz w:val="22"/>
          <w:szCs w:val="22"/>
          <w:lang w:eastAsia="hi-IN" w:bidi="hi-IN"/>
        </w:rPr>
        <w:t>p</w:t>
      </w:r>
      <w:r w:rsidR="00347474" w:rsidRPr="00C2684B">
        <w:rPr>
          <w:rFonts w:ascii="Arial" w:hAnsi="Arial" w:cs="Arial"/>
          <w:sz w:val="22"/>
          <w:szCs w:val="22"/>
        </w:rPr>
        <w:t>rzeprowadzono III kampanię „Bezpieczne drogi w Częstochowie” na rzecz kierowców, rowerzystów oraz pieszych, w ramach której zrealizowano akcje, pn.:</w:t>
      </w:r>
      <w:r w:rsidR="00347474" w:rsidRPr="00C2684B">
        <w:rPr>
          <w:rFonts w:ascii="Arial" w:eastAsia="Arial" w:hAnsi="Arial" w:cs="Arial"/>
          <w:sz w:val="22"/>
          <w:szCs w:val="22"/>
          <w:lang w:eastAsia="hi-IN" w:bidi="hi-IN"/>
        </w:rPr>
        <w:t xml:space="preserve"> </w:t>
      </w:r>
      <w:r w:rsidR="00347474" w:rsidRPr="00C2684B">
        <w:rPr>
          <w:rFonts w:ascii="Arial" w:hAnsi="Arial" w:cs="Arial"/>
          <w:bCs/>
          <w:sz w:val="22"/>
          <w:szCs w:val="22"/>
        </w:rPr>
        <w:t xml:space="preserve">„Bezpiecznie </w:t>
      </w:r>
      <w:r w:rsidR="00347474" w:rsidRPr="00C2684B">
        <w:rPr>
          <w:rFonts w:ascii="Arial" w:hAnsi="Arial" w:cs="Arial"/>
          <w:sz w:val="22"/>
          <w:szCs w:val="22"/>
        </w:rPr>
        <w:t>–</w:t>
      </w:r>
      <w:r w:rsidR="00347474" w:rsidRPr="00C2684B">
        <w:rPr>
          <w:rFonts w:ascii="Arial" w:hAnsi="Arial" w:cs="Arial"/>
          <w:bCs/>
          <w:sz w:val="22"/>
          <w:szCs w:val="22"/>
        </w:rPr>
        <w:t xml:space="preserve"> chce się żyć!” </w:t>
      </w:r>
      <w:r w:rsidR="00347474" w:rsidRPr="00C2684B">
        <w:rPr>
          <w:rFonts w:ascii="Arial" w:hAnsi="Arial" w:cs="Arial"/>
          <w:sz w:val="22"/>
          <w:szCs w:val="22"/>
        </w:rPr>
        <w:t>–</w:t>
      </w:r>
      <w:r w:rsidR="00347474" w:rsidRPr="00C2684B">
        <w:rPr>
          <w:rFonts w:ascii="Arial" w:hAnsi="Arial" w:cs="Arial"/>
          <w:bCs/>
          <w:sz w:val="22"/>
          <w:szCs w:val="22"/>
        </w:rPr>
        <w:t xml:space="preserve"> </w:t>
      </w:r>
      <w:r w:rsidR="00347474" w:rsidRPr="00C2684B">
        <w:rPr>
          <w:rFonts w:ascii="Arial" w:hAnsi="Arial" w:cs="Arial"/>
          <w:sz w:val="22"/>
          <w:szCs w:val="22"/>
        </w:rPr>
        <w:t xml:space="preserve">rozmowy funkcjonariuszy Policji z mieszkankami i mieszkańcami na temat bezpieczeństwa na drodze; </w:t>
      </w:r>
      <w:r w:rsidR="00347474" w:rsidRPr="00C2684B">
        <w:rPr>
          <w:rFonts w:ascii="Arial" w:hAnsi="Arial" w:cs="Arial"/>
          <w:bCs/>
          <w:sz w:val="22"/>
          <w:szCs w:val="22"/>
        </w:rPr>
        <w:t xml:space="preserve">„Rowerem bezpiecznie” </w:t>
      </w:r>
      <w:r w:rsidR="00347474" w:rsidRPr="00C2684B">
        <w:rPr>
          <w:rFonts w:ascii="Arial" w:hAnsi="Arial" w:cs="Arial"/>
          <w:sz w:val="22"/>
          <w:szCs w:val="22"/>
        </w:rPr>
        <w:t>–</w:t>
      </w:r>
      <w:r w:rsidR="00347474" w:rsidRPr="00C2684B">
        <w:rPr>
          <w:rFonts w:ascii="Arial" w:eastAsia="Arial" w:hAnsi="Arial" w:cs="Arial"/>
          <w:kern w:val="1"/>
          <w:sz w:val="22"/>
          <w:szCs w:val="22"/>
        </w:rPr>
        <w:t xml:space="preserve"> akcja informacyjna przedstawicieli MKRPA</w:t>
      </w:r>
      <w:r w:rsidR="00C64486" w:rsidRPr="00C2684B">
        <w:rPr>
          <w:rFonts w:ascii="Arial" w:eastAsia="Arial" w:hAnsi="Arial" w:cs="Arial"/>
          <w:kern w:val="1"/>
          <w:sz w:val="22"/>
          <w:szCs w:val="22"/>
        </w:rPr>
        <w:t xml:space="preserve"> - </w:t>
      </w:r>
      <w:r w:rsidR="00347474" w:rsidRPr="00C2684B">
        <w:rPr>
          <w:rFonts w:ascii="Arial" w:eastAsia="Arial" w:hAnsi="Arial" w:cs="Arial"/>
          <w:kern w:val="1"/>
          <w:sz w:val="22"/>
          <w:szCs w:val="22"/>
        </w:rPr>
        <w:t xml:space="preserve"> (</w:t>
      </w:r>
      <w:r w:rsidR="00347474" w:rsidRPr="00C2684B">
        <w:rPr>
          <w:rFonts w:ascii="Arial" w:hAnsi="Arial" w:cs="Arial"/>
          <w:sz w:val="22"/>
          <w:szCs w:val="22"/>
        </w:rPr>
        <w:t xml:space="preserve">Promenada im. Czesława Niemena),  </w:t>
      </w:r>
      <w:r w:rsidR="00347474" w:rsidRPr="00C2684B">
        <w:rPr>
          <w:rFonts w:ascii="Arial" w:eastAsia="Arial" w:hAnsi="Arial" w:cs="Arial"/>
          <w:sz w:val="22"/>
          <w:szCs w:val="22"/>
          <w:lang w:eastAsia="hi-IN" w:bidi="hi-IN"/>
        </w:rPr>
        <w:t>„</w:t>
      </w:r>
      <w:r w:rsidR="00347474" w:rsidRPr="00C2684B">
        <w:rPr>
          <w:rFonts w:ascii="Arial" w:hAnsi="Arial" w:cs="Arial"/>
          <w:bCs/>
          <w:sz w:val="22"/>
          <w:szCs w:val="22"/>
        </w:rPr>
        <w:t xml:space="preserve">Bezpieczny Weekend” </w:t>
      </w:r>
      <w:r w:rsidR="00347474" w:rsidRPr="00C2684B">
        <w:rPr>
          <w:rFonts w:ascii="Arial" w:hAnsi="Arial" w:cs="Arial"/>
          <w:sz w:val="22"/>
          <w:szCs w:val="22"/>
        </w:rPr>
        <w:t xml:space="preserve">– patrole przy stacjach rowerowych, </w:t>
      </w:r>
    </w:p>
    <w:p w14:paraId="0BFC3B4F" w14:textId="3AD6F1F3" w:rsidR="00347474" w:rsidRPr="00C2684B" w:rsidRDefault="00347474" w:rsidP="00C2684B">
      <w:pPr>
        <w:widowControl w:val="0"/>
        <w:numPr>
          <w:ilvl w:val="0"/>
          <w:numId w:val="71"/>
        </w:numPr>
        <w:tabs>
          <w:tab w:val="left" w:pos="425"/>
        </w:tabs>
        <w:suppressAutoHyphens/>
        <w:autoSpaceDE w:val="0"/>
        <w:spacing w:after="120" w:line="276" w:lineRule="auto"/>
        <w:ind w:left="357" w:hanging="357"/>
        <w:rPr>
          <w:rFonts w:ascii="Arial" w:eastAsia="Arial" w:hAnsi="Arial" w:cs="Arial"/>
          <w:sz w:val="22"/>
          <w:szCs w:val="22"/>
          <w:lang w:eastAsia="hi-IN" w:bidi="hi-IN"/>
        </w:rPr>
      </w:pPr>
      <w:r w:rsidRPr="00C2684B">
        <w:rPr>
          <w:rFonts w:ascii="Arial" w:hAnsi="Arial" w:cs="Arial"/>
          <w:sz w:val="22"/>
          <w:szCs w:val="22"/>
          <w:lang w:eastAsia="hi-IN" w:bidi="hi-IN"/>
        </w:rPr>
        <w:t>Wspomagan</w:t>
      </w:r>
      <w:r w:rsidR="0037631E" w:rsidRPr="00C2684B">
        <w:rPr>
          <w:rFonts w:ascii="Arial" w:hAnsi="Arial" w:cs="Arial"/>
          <w:sz w:val="22"/>
          <w:szCs w:val="22"/>
          <w:lang w:eastAsia="hi-IN" w:bidi="hi-IN"/>
        </w:rPr>
        <w:t>o</w:t>
      </w:r>
      <w:r w:rsidRPr="00C2684B">
        <w:rPr>
          <w:rFonts w:ascii="Arial" w:hAnsi="Arial" w:cs="Arial"/>
          <w:sz w:val="22"/>
          <w:szCs w:val="22"/>
          <w:lang w:eastAsia="hi-IN" w:bidi="hi-IN"/>
        </w:rPr>
        <w:t xml:space="preserve"> działalnoś</w:t>
      </w:r>
      <w:r w:rsidR="0037631E" w:rsidRPr="00C2684B">
        <w:rPr>
          <w:rFonts w:ascii="Arial" w:hAnsi="Arial" w:cs="Arial"/>
          <w:sz w:val="22"/>
          <w:szCs w:val="22"/>
          <w:lang w:eastAsia="hi-IN" w:bidi="hi-IN"/>
        </w:rPr>
        <w:t>ć</w:t>
      </w:r>
      <w:r w:rsidRPr="00C2684B">
        <w:rPr>
          <w:rFonts w:ascii="Arial" w:hAnsi="Arial" w:cs="Arial"/>
          <w:sz w:val="22"/>
          <w:szCs w:val="22"/>
          <w:lang w:eastAsia="hi-IN" w:bidi="hi-IN"/>
        </w:rPr>
        <w:t xml:space="preserve"> instytucji, stowarzyszeń, klubów abstynenckich, </w:t>
      </w:r>
      <w:r w:rsidR="0037631E" w:rsidRPr="00C2684B">
        <w:rPr>
          <w:rFonts w:ascii="Arial" w:hAnsi="Arial" w:cs="Arial"/>
          <w:sz w:val="22"/>
          <w:szCs w:val="22"/>
          <w:lang w:eastAsia="hi-IN" w:bidi="hi-IN"/>
        </w:rPr>
        <w:t>poprzez</w:t>
      </w:r>
      <w:r w:rsidRPr="00C2684B">
        <w:rPr>
          <w:rFonts w:ascii="Arial" w:hAnsi="Arial" w:cs="Arial"/>
          <w:sz w:val="22"/>
          <w:szCs w:val="22"/>
          <w:lang w:eastAsia="hi-IN" w:bidi="hi-IN"/>
        </w:rPr>
        <w:t xml:space="preserve"> zlec</w:t>
      </w:r>
      <w:r w:rsidR="0037631E" w:rsidRPr="00C2684B">
        <w:rPr>
          <w:rFonts w:ascii="Arial" w:hAnsi="Arial" w:cs="Arial"/>
          <w:sz w:val="22"/>
          <w:szCs w:val="22"/>
          <w:lang w:eastAsia="hi-IN" w:bidi="hi-IN"/>
        </w:rPr>
        <w:t xml:space="preserve">enie - </w:t>
      </w:r>
      <w:r w:rsidRPr="00C2684B">
        <w:rPr>
          <w:rFonts w:ascii="Arial" w:hAnsi="Arial" w:cs="Arial"/>
          <w:sz w:val="22"/>
          <w:szCs w:val="22"/>
          <w:lang w:eastAsia="hi-IN" w:bidi="hi-IN"/>
        </w:rPr>
        <w:t xml:space="preserve">w ramach otwartych konkursów ofert </w:t>
      </w:r>
      <w:r w:rsidR="0037631E" w:rsidRPr="00C2684B">
        <w:rPr>
          <w:rFonts w:ascii="Arial" w:hAnsi="Arial" w:cs="Arial"/>
          <w:sz w:val="22"/>
          <w:szCs w:val="22"/>
          <w:lang w:eastAsia="hi-IN" w:bidi="hi-IN"/>
        </w:rPr>
        <w:t xml:space="preserve">- </w:t>
      </w:r>
      <w:r w:rsidRPr="00C2684B">
        <w:rPr>
          <w:rFonts w:ascii="Arial" w:hAnsi="Arial" w:cs="Arial"/>
          <w:sz w:val="22"/>
          <w:szCs w:val="22"/>
          <w:lang w:eastAsia="hi-IN" w:bidi="hi-IN"/>
        </w:rPr>
        <w:t>realizację zadań publicznych Miasta z zakresu przeciwdziałania uzależnieniom i patologiom społecznym:</w:t>
      </w:r>
    </w:p>
    <w:p w14:paraId="667BEB29" w14:textId="347D4565" w:rsidR="00347474" w:rsidRPr="00C2684B" w:rsidRDefault="00347474" w:rsidP="00C2684B">
      <w:pPr>
        <w:widowControl w:val="0"/>
        <w:numPr>
          <w:ilvl w:val="0"/>
          <w:numId w:val="59"/>
        </w:numPr>
        <w:tabs>
          <w:tab w:val="clear" w:pos="1080"/>
        </w:tabs>
        <w:suppressAutoHyphens/>
        <w:autoSpaceDE w:val="0"/>
        <w:spacing w:line="276" w:lineRule="auto"/>
        <w:ind w:left="641" w:hanging="284"/>
        <w:rPr>
          <w:rFonts w:ascii="Arial" w:eastAsia="Arial" w:hAnsi="Arial" w:cs="Arial"/>
          <w:sz w:val="22"/>
          <w:szCs w:val="22"/>
          <w:lang w:eastAsia="hi-IN" w:bidi="hi-IN"/>
        </w:rPr>
      </w:pPr>
      <w:r w:rsidRPr="00C2684B">
        <w:rPr>
          <w:rFonts w:ascii="Arial" w:hAnsi="Arial" w:cs="Arial"/>
          <w:sz w:val="22"/>
          <w:szCs w:val="22"/>
          <w:lang w:eastAsia="hi-IN" w:bidi="hi-IN"/>
        </w:rPr>
        <w:t>Wspieranie programów z zakresu przeciwdziałania patologiom społecznym, realizowanych przez organizacje pozarządowe – kwota 158 495 zł dla:</w:t>
      </w:r>
    </w:p>
    <w:p w14:paraId="7B8B204F" w14:textId="77777777" w:rsidR="009205E0" w:rsidRPr="00C2684B" w:rsidRDefault="00347474" w:rsidP="00C2684B">
      <w:pPr>
        <w:pStyle w:val="Akapitzlist"/>
        <w:widowControl w:val="0"/>
        <w:numPr>
          <w:ilvl w:val="0"/>
          <w:numId w:val="76"/>
        </w:numPr>
        <w:tabs>
          <w:tab w:val="left" w:pos="850"/>
        </w:tabs>
        <w:suppressAutoHyphens/>
        <w:autoSpaceDE w:val="0"/>
        <w:spacing w:line="276" w:lineRule="auto"/>
        <w:ind w:left="1020" w:hanging="340"/>
        <w:rPr>
          <w:rFonts w:ascii="Arial" w:hAnsi="Arial" w:cs="Arial"/>
          <w:sz w:val="22"/>
          <w:szCs w:val="22"/>
          <w:lang w:eastAsia="hi-IN" w:bidi="hi-IN"/>
        </w:rPr>
      </w:pPr>
      <w:r w:rsidRPr="00C2684B">
        <w:rPr>
          <w:rFonts w:ascii="Arial" w:hAnsi="Arial" w:cs="Arial"/>
          <w:sz w:val="22"/>
          <w:szCs w:val="22"/>
          <w:lang w:eastAsia="hi-IN" w:bidi="hi-IN"/>
        </w:rPr>
        <w:t>Częstochowskie Towarzystwo Powrót – „Profilaktyka uzależnień i przemocy'';</w:t>
      </w:r>
    </w:p>
    <w:p w14:paraId="570B217B" w14:textId="77777777" w:rsidR="009205E0" w:rsidRPr="00C2684B" w:rsidRDefault="00347474" w:rsidP="00C2684B">
      <w:pPr>
        <w:pStyle w:val="Akapitzlist"/>
        <w:widowControl w:val="0"/>
        <w:numPr>
          <w:ilvl w:val="0"/>
          <w:numId w:val="76"/>
        </w:numPr>
        <w:tabs>
          <w:tab w:val="left" w:pos="850"/>
        </w:tabs>
        <w:suppressAutoHyphens/>
        <w:autoSpaceDE w:val="0"/>
        <w:spacing w:line="276" w:lineRule="auto"/>
        <w:ind w:left="1020" w:hanging="340"/>
        <w:rPr>
          <w:rFonts w:ascii="Arial" w:hAnsi="Arial" w:cs="Arial"/>
          <w:sz w:val="22"/>
          <w:szCs w:val="22"/>
          <w:lang w:eastAsia="hi-IN" w:bidi="hi-IN"/>
        </w:rPr>
      </w:pPr>
      <w:r w:rsidRPr="00C2684B">
        <w:rPr>
          <w:rFonts w:ascii="Arial" w:hAnsi="Arial" w:cs="Arial"/>
          <w:sz w:val="22"/>
          <w:szCs w:val="22"/>
          <w:lang w:eastAsia="hi-IN" w:bidi="hi-IN"/>
        </w:rPr>
        <w:t xml:space="preserve">Stowarzyszenie </w:t>
      </w:r>
      <w:proofErr w:type="spellStart"/>
      <w:r w:rsidRPr="00C2684B">
        <w:rPr>
          <w:rFonts w:ascii="Arial" w:hAnsi="Arial" w:cs="Arial"/>
          <w:sz w:val="22"/>
          <w:szCs w:val="22"/>
          <w:lang w:eastAsia="hi-IN" w:bidi="hi-IN"/>
        </w:rPr>
        <w:t>Psychosfera</w:t>
      </w:r>
      <w:proofErr w:type="spellEnd"/>
      <w:r w:rsidRPr="00C2684B">
        <w:rPr>
          <w:rFonts w:ascii="Arial" w:hAnsi="Arial" w:cs="Arial"/>
          <w:sz w:val="22"/>
          <w:szCs w:val="22"/>
          <w:lang w:eastAsia="hi-IN" w:bidi="hi-IN"/>
        </w:rPr>
        <w:t xml:space="preserve"> – „Trening psychologiczny z zakresu nabywania kompetencji radzenia sobie ze stresem jako profilaktyka przeciwdziałania patologiom społecznym”;</w:t>
      </w:r>
    </w:p>
    <w:p w14:paraId="2C312637" w14:textId="77777777" w:rsidR="009205E0" w:rsidRPr="00C2684B" w:rsidRDefault="00347474" w:rsidP="00C2684B">
      <w:pPr>
        <w:pStyle w:val="Akapitzlist"/>
        <w:widowControl w:val="0"/>
        <w:numPr>
          <w:ilvl w:val="0"/>
          <w:numId w:val="76"/>
        </w:numPr>
        <w:tabs>
          <w:tab w:val="left" w:pos="850"/>
        </w:tabs>
        <w:suppressAutoHyphens/>
        <w:autoSpaceDE w:val="0"/>
        <w:spacing w:line="276" w:lineRule="auto"/>
        <w:ind w:left="1020" w:hanging="340"/>
        <w:rPr>
          <w:rFonts w:ascii="Arial" w:hAnsi="Arial" w:cs="Arial"/>
          <w:sz w:val="22"/>
          <w:szCs w:val="22"/>
          <w:lang w:eastAsia="hi-IN" w:bidi="hi-IN"/>
        </w:rPr>
      </w:pPr>
      <w:r w:rsidRPr="00C2684B">
        <w:rPr>
          <w:rFonts w:ascii="Arial" w:hAnsi="Arial" w:cs="Arial"/>
          <w:sz w:val="22"/>
          <w:szCs w:val="22"/>
          <w:lang w:eastAsia="hi-IN" w:bidi="hi-IN"/>
        </w:rPr>
        <w:t>Terenowy Komitet Ochrony Praw Dziecka – „Przemoc to zło, z którym możesz wygrać”;</w:t>
      </w:r>
    </w:p>
    <w:p w14:paraId="4742E8FA" w14:textId="5408CFF6" w:rsidR="009205E0" w:rsidRPr="00C2684B" w:rsidRDefault="00347474" w:rsidP="00C2684B">
      <w:pPr>
        <w:pStyle w:val="Akapitzlist"/>
        <w:widowControl w:val="0"/>
        <w:numPr>
          <w:ilvl w:val="0"/>
          <w:numId w:val="76"/>
        </w:numPr>
        <w:tabs>
          <w:tab w:val="left" w:pos="850"/>
        </w:tabs>
        <w:suppressAutoHyphens/>
        <w:autoSpaceDE w:val="0"/>
        <w:spacing w:line="276" w:lineRule="auto"/>
        <w:ind w:left="1020" w:hanging="340"/>
        <w:rPr>
          <w:rFonts w:ascii="Arial" w:hAnsi="Arial" w:cs="Arial"/>
          <w:sz w:val="22"/>
          <w:szCs w:val="22"/>
          <w:lang w:eastAsia="hi-IN" w:bidi="hi-IN"/>
        </w:rPr>
      </w:pPr>
      <w:r w:rsidRPr="00C2684B">
        <w:rPr>
          <w:rFonts w:ascii="Arial" w:hAnsi="Arial" w:cs="Arial"/>
          <w:sz w:val="22"/>
          <w:szCs w:val="22"/>
          <w:lang w:eastAsia="hi-IN" w:bidi="hi-IN"/>
        </w:rPr>
        <w:t xml:space="preserve">Fundacja Wspierająca Rodziny Dysfunkcyjne TEŻ MOŻESZ – „Masz wybór – zajęcia profilaktyczne z zakresu przeciwdziałania </w:t>
      </w:r>
      <w:r w:rsidR="00AB5436" w:rsidRPr="00C2684B">
        <w:rPr>
          <w:rFonts w:ascii="Arial" w:hAnsi="Arial" w:cs="Arial"/>
          <w:sz w:val="22"/>
          <w:szCs w:val="22"/>
          <w:lang w:eastAsia="hi-IN" w:bidi="hi-IN"/>
        </w:rPr>
        <w:t>zrachowaniom</w:t>
      </w:r>
      <w:r w:rsidRPr="00C2684B">
        <w:rPr>
          <w:rFonts w:ascii="Arial" w:hAnsi="Arial" w:cs="Arial"/>
          <w:sz w:val="22"/>
          <w:szCs w:val="22"/>
          <w:lang w:eastAsia="hi-IN" w:bidi="hi-IN"/>
        </w:rPr>
        <w:t xml:space="preserve"> ryzykownym dzieci i młodzieży”;</w:t>
      </w:r>
    </w:p>
    <w:p w14:paraId="0530C299" w14:textId="77777777" w:rsidR="009205E0" w:rsidRPr="00C2684B" w:rsidRDefault="00347474" w:rsidP="00C2684B">
      <w:pPr>
        <w:pStyle w:val="Akapitzlist"/>
        <w:widowControl w:val="0"/>
        <w:numPr>
          <w:ilvl w:val="0"/>
          <w:numId w:val="76"/>
        </w:numPr>
        <w:tabs>
          <w:tab w:val="left" w:pos="850"/>
        </w:tabs>
        <w:suppressAutoHyphens/>
        <w:autoSpaceDE w:val="0"/>
        <w:spacing w:line="276" w:lineRule="auto"/>
        <w:ind w:left="1020" w:hanging="340"/>
        <w:rPr>
          <w:rFonts w:ascii="Arial" w:hAnsi="Arial" w:cs="Arial"/>
          <w:sz w:val="22"/>
          <w:szCs w:val="22"/>
          <w:lang w:eastAsia="hi-IN" w:bidi="hi-IN"/>
        </w:rPr>
      </w:pPr>
      <w:r w:rsidRPr="00C2684B">
        <w:rPr>
          <w:rFonts w:ascii="Arial" w:hAnsi="Arial" w:cs="Arial"/>
          <w:spacing w:val="-2"/>
          <w:sz w:val="22"/>
          <w:szCs w:val="22"/>
          <w:lang w:eastAsia="hi-IN" w:bidi="hi-IN"/>
        </w:rPr>
        <w:t>Terenowy Komitet Ochrony Praw Dziecka – „Jestem sobą, nie udaję</w:t>
      </w:r>
      <w:r w:rsidRPr="00C2684B">
        <w:rPr>
          <w:rFonts w:ascii="Arial" w:hAnsi="Arial" w:cs="Arial"/>
          <w:sz w:val="22"/>
          <w:szCs w:val="22"/>
          <w:lang w:eastAsia="hi-IN" w:bidi="hi-IN"/>
        </w:rPr>
        <w:t>”;</w:t>
      </w:r>
    </w:p>
    <w:p w14:paraId="275590D9" w14:textId="35CBF4A8" w:rsidR="009205E0" w:rsidRPr="00C2684B" w:rsidRDefault="00347474" w:rsidP="00C2684B">
      <w:pPr>
        <w:pStyle w:val="Akapitzlist"/>
        <w:widowControl w:val="0"/>
        <w:numPr>
          <w:ilvl w:val="0"/>
          <w:numId w:val="76"/>
        </w:numPr>
        <w:tabs>
          <w:tab w:val="left" w:pos="850"/>
        </w:tabs>
        <w:suppressAutoHyphens/>
        <w:autoSpaceDE w:val="0"/>
        <w:spacing w:line="276" w:lineRule="auto"/>
        <w:ind w:left="1020" w:hanging="340"/>
        <w:rPr>
          <w:rFonts w:ascii="Arial" w:hAnsi="Arial" w:cs="Arial"/>
          <w:sz w:val="22"/>
          <w:szCs w:val="22"/>
          <w:lang w:eastAsia="hi-IN" w:bidi="hi-IN"/>
        </w:rPr>
      </w:pPr>
      <w:r w:rsidRPr="00C2684B">
        <w:rPr>
          <w:rFonts w:ascii="Arial" w:hAnsi="Arial" w:cs="Arial"/>
          <w:sz w:val="22"/>
          <w:szCs w:val="22"/>
          <w:lang w:eastAsia="hi-IN" w:bidi="hi-IN"/>
        </w:rPr>
        <w:t>Terenowy Odział Stowarzyszenia Ochotniczych Hufców Pracy – „Warsztaty plastyczne połączone z programem profilaktyczno-terapeutycznym – SZTUKA – NIE BRAĆ IV”;</w:t>
      </w:r>
    </w:p>
    <w:p w14:paraId="5FF0B946" w14:textId="711EECD3" w:rsidR="009205E0" w:rsidRPr="00C2684B" w:rsidRDefault="00347474" w:rsidP="00C2684B">
      <w:pPr>
        <w:pStyle w:val="Akapitzlist"/>
        <w:widowControl w:val="0"/>
        <w:numPr>
          <w:ilvl w:val="0"/>
          <w:numId w:val="76"/>
        </w:numPr>
        <w:tabs>
          <w:tab w:val="left" w:pos="850"/>
        </w:tabs>
        <w:suppressAutoHyphens/>
        <w:autoSpaceDE w:val="0"/>
        <w:spacing w:line="276" w:lineRule="auto"/>
        <w:ind w:left="1020" w:hanging="340"/>
        <w:rPr>
          <w:rFonts w:ascii="Arial" w:hAnsi="Arial" w:cs="Arial"/>
          <w:sz w:val="22"/>
          <w:szCs w:val="22"/>
          <w:lang w:eastAsia="hi-IN" w:bidi="hi-IN"/>
        </w:rPr>
      </w:pPr>
      <w:r w:rsidRPr="00C2684B">
        <w:rPr>
          <w:rFonts w:ascii="Arial" w:hAnsi="Arial" w:cs="Arial"/>
          <w:sz w:val="22"/>
          <w:szCs w:val="22"/>
          <w:lang w:eastAsia="hi-IN" w:bidi="hi-IN"/>
        </w:rPr>
        <w:t>Towarzystwo Przyjaciół Dzieci Odział Okręgowy – Przeciwdziałanie przemocy, NIE-dla przemocy i dyskryminacji</w:t>
      </w:r>
      <w:r w:rsidRPr="00C2684B">
        <w:rPr>
          <w:rFonts w:ascii="Arial" w:hAnsi="Arial" w:cs="Arial"/>
          <w:spacing w:val="-4"/>
          <w:sz w:val="22"/>
          <w:szCs w:val="22"/>
          <w:lang w:eastAsia="hi-IN" w:bidi="hi-IN"/>
        </w:rPr>
        <w:t>”;</w:t>
      </w:r>
    </w:p>
    <w:p w14:paraId="54DB08D9" w14:textId="77777777" w:rsidR="009205E0" w:rsidRPr="00C2684B" w:rsidRDefault="00347474" w:rsidP="00C2684B">
      <w:pPr>
        <w:pStyle w:val="Akapitzlist"/>
        <w:widowControl w:val="0"/>
        <w:numPr>
          <w:ilvl w:val="0"/>
          <w:numId w:val="76"/>
        </w:numPr>
        <w:tabs>
          <w:tab w:val="left" w:pos="850"/>
        </w:tabs>
        <w:suppressAutoHyphens/>
        <w:autoSpaceDE w:val="0"/>
        <w:spacing w:line="276" w:lineRule="auto"/>
        <w:ind w:left="1020" w:hanging="340"/>
        <w:rPr>
          <w:rFonts w:ascii="Arial" w:hAnsi="Arial" w:cs="Arial"/>
          <w:sz w:val="22"/>
          <w:szCs w:val="22"/>
          <w:lang w:eastAsia="hi-IN" w:bidi="hi-IN"/>
        </w:rPr>
      </w:pPr>
      <w:r w:rsidRPr="00C2684B">
        <w:rPr>
          <w:rFonts w:ascii="Arial" w:hAnsi="Arial" w:cs="Arial"/>
          <w:sz w:val="22"/>
          <w:szCs w:val="22"/>
          <w:lang w:eastAsia="hi-IN" w:bidi="hi-IN"/>
        </w:rPr>
        <w:t>Towarzystwo Przyjaciół Dzieci Odział Okręgowy – „Organizacja warsztatów tanecznych z elementami profilaktyki – Ważny jest każdy krok”;</w:t>
      </w:r>
    </w:p>
    <w:p w14:paraId="58F85255" w14:textId="45B9E5D4" w:rsidR="009205E0" w:rsidRPr="00C2684B" w:rsidRDefault="00347474" w:rsidP="00C2684B">
      <w:pPr>
        <w:pStyle w:val="Akapitzlist"/>
        <w:widowControl w:val="0"/>
        <w:numPr>
          <w:ilvl w:val="0"/>
          <w:numId w:val="76"/>
        </w:numPr>
        <w:tabs>
          <w:tab w:val="left" w:pos="850"/>
        </w:tabs>
        <w:suppressAutoHyphens/>
        <w:autoSpaceDE w:val="0"/>
        <w:spacing w:line="276" w:lineRule="auto"/>
        <w:ind w:left="1020" w:hanging="340"/>
        <w:rPr>
          <w:rFonts w:ascii="Arial" w:hAnsi="Arial" w:cs="Arial"/>
          <w:sz w:val="22"/>
          <w:szCs w:val="22"/>
          <w:lang w:eastAsia="hi-IN" w:bidi="hi-IN"/>
        </w:rPr>
      </w:pPr>
      <w:r w:rsidRPr="00C2684B">
        <w:rPr>
          <w:rFonts w:ascii="Arial" w:hAnsi="Arial" w:cs="Arial"/>
          <w:sz w:val="22"/>
          <w:szCs w:val="22"/>
          <w:lang w:eastAsia="hi-IN" w:bidi="hi-IN"/>
        </w:rPr>
        <w:t xml:space="preserve">Stowarzyszenie Częstochowskie Amazonki – „Postaw na Rodzinę – Kocham </w:t>
      </w:r>
      <w:r w:rsidR="00C2684B">
        <w:rPr>
          <w:rFonts w:ascii="Arial" w:hAnsi="Arial" w:cs="Arial"/>
          <w:sz w:val="22"/>
          <w:szCs w:val="22"/>
          <w:lang w:eastAsia="hi-IN" w:bidi="hi-IN"/>
        </w:rPr>
        <w:br/>
      </w:r>
      <w:r w:rsidRPr="00C2684B">
        <w:rPr>
          <w:rFonts w:ascii="Arial" w:hAnsi="Arial" w:cs="Arial"/>
          <w:sz w:val="22"/>
          <w:szCs w:val="22"/>
          <w:lang w:eastAsia="hi-IN" w:bidi="hi-IN"/>
        </w:rPr>
        <w:t xml:space="preserve">i Rozumiem – kampania profilaktyczno-edukacyjna </w:t>
      </w:r>
    </w:p>
    <w:p w14:paraId="797FA1AC" w14:textId="02241F95" w:rsidR="009205E0" w:rsidRPr="00C2684B" w:rsidRDefault="00347474" w:rsidP="00C2684B">
      <w:pPr>
        <w:pStyle w:val="Akapitzlist"/>
        <w:widowControl w:val="0"/>
        <w:numPr>
          <w:ilvl w:val="0"/>
          <w:numId w:val="76"/>
        </w:numPr>
        <w:tabs>
          <w:tab w:val="left" w:pos="850"/>
        </w:tabs>
        <w:suppressAutoHyphens/>
        <w:autoSpaceDE w:val="0"/>
        <w:spacing w:line="276" w:lineRule="auto"/>
        <w:ind w:left="1020" w:hanging="340"/>
        <w:rPr>
          <w:rFonts w:ascii="Arial" w:hAnsi="Arial" w:cs="Arial"/>
          <w:sz w:val="22"/>
          <w:szCs w:val="22"/>
          <w:lang w:eastAsia="hi-IN" w:bidi="hi-IN"/>
        </w:rPr>
      </w:pPr>
      <w:r w:rsidRPr="00C2684B">
        <w:rPr>
          <w:rFonts w:ascii="Arial" w:hAnsi="Arial" w:cs="Arial"/>
          <w:sz w:val="22"/>
          <w:szCs w:val="22"/>
          <w:lang w:eastAsia="hi-IN" w:bidi="hi-IN"/>
        </w:rPr>
        <w:lastRenderedPageBreak/>
        <w:t>Towarzystwo Przyjaciół Dzieci  – „Postaw na zdrowie i żyj bez…”;</w:t>
      </w:r>
    </w:p>
    <w:p w14:paraId="6B64C7E4" w14:textId="77777777" w:rsidR="009205E0" w:rsidRPr="00C2684B" w:rsidRDefault="00347474" w:rsidP="00C2684B">
      <w:pPr>
        <w:pStyle w:val="Akapitzlist"/>
        <w:widowControl w:val="0"/>
        <w:numPr>
          <w:ilvl w:val="0"/>
          <w:numId w:val="76"/>
        </w:numPr>
        <w:tabs>
          <w:tab w:val="left" w:pos="850"/>
        </w:tabs>
        <w:suppressAutoHyphens/>
        <w:autoSpaceDE w:val="0"/>
        <w:spacing w:line="276" w:lineRule="auto"/>
        <w:ind w:left="1020" w:hanging="340"/>
        <w:rPr>
          <w:rFonts w:ascii="Arial" w:hAnsi="Arial" w:cs="Arial"/>
          <w:sz w:val="22"/>
          <w:szCs w:val="22"/>
          <w:lang w:eastAsia="hi-IN" w:bidi="hi-IN"/>
        </w:rPr>
      </w:pPr>
      <w:r w:rsidRPr="00C2684B">
        <w:rPr>
          <w:rFonts w:ascii="Arial" w:hAnsi="Arial" w:cs="Arial"/>
          <w:sz w:val="22"/>
          <w:szCs w:val="22"/>
          <w:lang w:eastAsia="hi-IN" w:bidi="hi-IN"/>
        </w:rPr>
        <w:t>Śląski Oddział Okręgowy Polskiego Czerwonego Krzyża – „Bezpieczna i świadoma młodzież”;</w:t>
      </w:r>
    </w:p>
    <w:p w14:paraId="7C70801B" w14:textId="351CB05C" w:rsidR="00EB46FC" w:rsidRPr="00C2684B" w:rsidRDefault="00347474" w:rsidP="00C2684B">
      <w:pPr>
        <w:pStyle w:val="Akapitzlist"/>
        <w:widowControl w:val="0"/>
        <w:numPr>
          <w:ilvl w:val="0"/>
          <w:numId w:val="76"/>
        </w:numPr>
        <w:tabs>
          <w:tab w:val="left" w:pos="850"/>
        </w:tabs>
        <w:suppressAutoHyphens/>
        <w:autoSpaceDE w:val="0"/>
        <w:spacing w:line="276" w:lineRule="auto"/>
        <w:ind w:left="1020" w:hanging="340"/>
        <w:rPr>
          <w:rFonts w:ascii="Arial" w:hAnsi="Arial" w:cs="Arial"/>
          <w:sz w:val="22"/>
          <w:szCs w:val="22"/>
          <w:lang w:eastAsia="hi-IN" w:bidi="hi-IN"/>
        </w:rPr>
      </w:pPr>
      <w:r w:rsidRPr="00C2684B">
        <w:rPr>
          <w:rFonts w:ascii="Arial" w:hAnsi="Arial" w:cs="Arial"/>
          <w:sz w:val="22"/>
          <w:szCs w:val="22"/>
          <w:lang w:eastAsia="hi-IN" w:bidi="hi-IN"/>
        </w:rPr>
        <w:t>Fundacja Dla Rozwoju – „Akcja KOR - nie piję, nie palę, prowadzę zdrowy styl życia”.</w:t>
      </w:r>
    </w:p>
    <w:p w14:paraId="5C6623C0" w14:textId="5AAD3FFA" w:rsidR="00347474" w:rsidRPr="00C2684B" w:rsidRDefault="00347474" w:rsidP="00C2684B">
      <w:pPr>
        <w:widowControl w:val="0"/>
        <w:numPr>
          <w:ilvl w:val="0"/>
          <w:numId w:val="59"/>
        </w:numPr>
        <w:tabs>
          <w:tab w:val="left" w:pos="850"/>
        </w:tabs>
        <w:suppressAutoHyphens/>
        <w:autoSpaceDE w:val="0"/>
        <w:spacing w:line="276" w:lineRule="auto"/>
        <w:ind w:left="850" w:hanging="425"/>
        <w:rPr>
          <w:rFonts w:ascii="Arial" w:eastAsia="Arial" w:hAnsi="Arial" w:cs="Arial"/>
          <w:sz w:val="22"/>
          <w:szCs w:val="22"/>
          <w:lang w:eastAsia="hi-IN" w:bidi="hi-IN"/>
        </w:rPr>
      </w:pPr>
      <w:r w:rsidRPr="00C2684B">
        <w:rPr>
          <w:rFonts w:ascii="Arial" w:eastAsia="Arial" w:hAnsi="Arial" w:cs="Arial"/>
          <w:sz w:val="22"/>
          <w:szCs w:val="22"/>
          <w:lang w:eastAsia="hi-IN" w:bidi="hi-IN"/>
        </w:rPr>
        <w:t>Przeciwdziałanie wykluczeniu społecznemu poprzez wspieranie zadań z zakresu integracji społecznej</w:t>
      </w:r>
      <w:r w:rsidR="009205E0" w:rsidRPr="00C2684B">
        <w:rPr>
          <w:rFonts w:ascii="Arial" w:eastAsia="Arial" w:hAnsi="Arial" w:cs="Arial"/>
          <w:sz w:val="22"/>
          <w:szCs w:val="22"/>
          <w:lang w:eastAsia="hi-IN" w:bidi="hi-IN"/>
        </w:rPr>
        <w:t xml:space="preserve"> </w:t>
      </w:r>
      <w:r w:rsidRPr="00C2684B">
        <w:rPr>
          <w:rFonts w:ascii="Arial" w:eastAsia="Arial" w:hAnsi="Arial" w:cs="Arial"/>
          <w:sz w:val="22"/>
          <w:szCs w:val="22"/>
          <w:lang w:eastAsia="hi-IN" w:bidi="hi-IN"/>
        </w:rPr>
        <w:t>:</w:t>
      </w:r>
    </w:p>
    <w:p w14:paraId="55766533" w14:textId="2D70569F" w:rsidR="00347474" w:rsidRPr="00C2684B" w:rsidRDefault="00347474" w:rsidP="00C2684B">
      <w:pPr>
        <w:pStyle w:val="Akapitzlist"/>
        <w:widowControl w:val="0"/>
        <w:numPr>
          <w:ilvl w:val="2"/>
          <w:numId w:val="58"/>
        </w:numPr>
        <w:suppressAutoHyphens/>
        <w:autoSpaceDE w:val="0"/>
        <w:spacing w:line="276" w:lineRule="auto"/>
        <w:ind w:left="1276" w:hanging="425"/>
        <w:contextualSpacing w:val="0"/>
        <w:rPr>
          <w:rFonts w:ascii="Arial" w:hAnsi="Arial" w:cs="Arial"/>
          <w:sz w:val="22"/>
          <w:szCs w:val="22"/>
          <w:lang w:eastAsia="hi-IN" w:bidi="hi-IN"/>
        </w:rPr>
      </w:pPr>
      <w:r w:rsidRPr="00C2684B">
        <w:rPr>
          <w:rFonts w:ascii="Arial" w:hAnsi="Arial" w:cs="Arial"/>
          <w:sz w:val="22"/>
          <w:szCs w:val="22"/>
          <w:lang w:eastAsia="hi-IN" w:bidi="hi-IN"/>
        </w:rPr>
        <w:t>Częstochowskie Towarzystwo Rodzin i Przyjaciół Dzieci Uzależnionych Powró</w:t>
      </w:r>
      <w:r w:rsidR="009205E0" w:rsidRPr="00C2684B">
        <w:rPr>
          <w:rFonts w:ascii="Arial" w:hAnsi="Arial" w:cs="Arial"/>
          <w:sz w:val="22"/>
          <w:szCs w:val="22"/>
          <w:lang w:eastAsia="hi-IN" w:bidi="hi-IN"/>
        </w:rPr>
        <w:t xml:space="preserve">t </w:t>
      </w:r>
      <w:r w:rsidRPr="00C2684B">
        <w:rPr>
          <w:rFonts w:ascii="Arial" w:hAnsi="Arial" w:cs="Arial"/>
          <w:sz w:val="22"/>
          <w:szCs w:val="22"/>
          <w:lang w:eastAsia="hi-IN" w:bidi="hi-IN"/>
        </w:rPr>
        <w:t>z U „SZTUKA życia – RAZEM”,</w:t>
      </w:r>
    </w:p>
    <w:p w14:paraId="3A15374F" w14:textId="77777777" w:rsidR="00347474" w:rsidRPr="00C2684B" w:rsidRDefault="00347474" w:rsidP="00C2684B">
      <w:pPr>
        <w:pStyle w:val="Akapitzlist"/>
        <w:widowControl w:val="0"/>
        <w:numPr>
          <w:ilvl w:val="2"/>
          <w:numId w:val="58"/>
        </w:numPr>
        <w:suppressAutoHyphens/>
        <w:autoSpaceDE w:val="0"/>
        <w:spacing w:line="276" w:lineRule="auto"/>
        <w:ind w:left="1276" w:hanging="425"/>
        <w:contextualSpacing w:val="0"/>
        <w:rPr>
          <w:rFonts w:ascii="Arial" w:hAnsi="Arial" w:cs="Arial"/>
          <w:sz w:val="22"/>
          <w:szCs w:val="22"/>
          <w:lang w:eastAsia="hi-IN" w:bidi="hi-IN"/>
        </w:rPr>
      </w:pPr>
      <w:r w:rsidRPr="00C2684B">
        <w:rPr>
          <w:rFonts w:ascii="Arial" w:hAnsi="Arial" w:cs="Arial"/>
          <w:sz w:val="22"/>
          <w:szCs w:val="22"/>
          <w:lang w:eastAsia="hi-IN" w:bidi="hi-IN"/>
        </w:rPr>
        <w:t>Terenowy Komitet Ochrony Praw Dziecka – „Organizacja Pikniku Wiosennego na Rakowie".</w:t>
      </w:r>
    </w:p>
    <w:p w14:paraId="5AF7AD1C" w14:textId="77777777" w:rsidR="00347474" w:rsidRPr="00C2684B" w:rsidRDefault="00347474" w:rsidP="00C2684B">
      <w:pPr>
        <w:widowControl w:val="0"/>
        <w:numPr>
          <w:ilvl w:val="0"/>
          <w:numId w:val="59"/>
        </w:numPr>
        <w:tabs>
          <w:tab w:val="left" w:pos="850"/>
        </w:tabs>
        <w:suppressAutoHyphens/>
        <w:autoSpaceDE w:val="0"/>
        <w:spacing w:line="276" w:lineRule="auto"/>
        <w:ind w:left="850" w:hanging="425"/>
        <w:rPr>
          <w:rFonts w:ascii="Arial" w:eastAsia="Arial" w:hAnsi="Arial" w:cs="Arial"/>
          <w:sz w:val="22"/>
          <w:szCs w:val="22"/>
          <w:lang w:eastAsia="hi-IN" w:bidi="hi-IN"/>
        </w:rPr>
      </w:pPr>
      <w:r w:rsidRPr="00C2684B">
        <w:rPr>
          <w:rFonts w:ascii="Arial" w:eastAsia="Arial" w:hAnsi="Arial" w:cs="Arial"/>
          <w:sz w:val="22"/>
          <w:szCs w:val="22"/>
          <w:lang w:eastAsia="hi-IN" w:bidi="hi-IN"/>
        </w:rPr>
        <w:t>Promowanie wśród dzieci i młodzieży aktywnych form spędzania czasu wolnego poprzez realizację projektów profilaktycznych (kwota 51 500 zł):</w:t>
      </w:r>
    </w:p>
    <w:p w14:paraId="6AB8FC16" w14:textId="77777777" w:rsidR="00347474" w:rsidRPr="00C2684B" w:rsidRDefault="00347474" w:rsidP="00C2684B">
      <w:pPr>
        <w:pStyle w:val="Akapitzlist"/>
        <w:widowControl w:val="0"/>
        <w:numPr>
          <w:ilvl w:val="0"/>
          <w:numId w:val="60"/>
        </w:numPr>
        <w:tabs>
          <w:tab w:val="left" w:pos="850"/>
        </w:tabs>
        <w:suppressAutoHyphens/>
        <w:autoSpaceDE w:val="0"/>
        <w:spacing w:line="276" w:lineRule="auto"/>
        <w:ind w:left="1276" w:hanging="425"/>
        <w:rPr>
          <w:rFonts w:ascii="Arial" w:eastAsia="Arial" w:hAnsi="Arial" w:cs="Arial"/>
          <w:sz w:val="22"/>
          <w:szCs w:val="22"/>
          <w:lang w:eastAsia="hi-IN" w:bidi="hi-IN"/>
        </w:rPr>
      </w:pPr>
      <w:r w:rsidRPr="00C2684B">
        <w:rPr>
          <w:rFonts w:ascii="Arial" w:hAnsi="Arial" w:cs="Arial"/>
          <w:sz w:val="22"/>
          <w:szCs w:val="22"/>
          <w:lang w:eastAsia="hi-IN" w:bidi="hi-IN"/>
        </w:rPr>
        <w:t>Uczniowski Klub Sportowy SIÓDEMKA – „Promowanie wśród dzieci i młodzieży aktywnych form spędzania czasu wolnego poprzez realizację projektów i programów profilaktycznych”;</w:t>
      </w:r>
    </w:p>
    <w:p w14:paraId="55ABCDEE" w14:textId="77777777" w:rsidR="00347474" w:rsidRPr="00C2684B" w:rsidRDefault="00347474" w:rsidP="00C2684B">
      <w:pPr>
        <w:pStyle w:val="Akapitzlist"/>
        <w:widowControl w:val="0"/>
        <w:numPr>
          <w:ilvl w:val="0"/>
          <w:numId w:val="60"/>
        </w:numPr>
        <w:tabs>
          <w:tab w:val="left" w:pos="850"/>
        </w:tabs>
        <w:suppressAutoHyphens/>
        <w:autoSpaceDE w:val="0"/>
        <w:spacing w:line="276" w:lineRule="auto"/>
        <w:ind w:left="1276" w:hanging="425"/>
        <w:rPr>
          <w:rFonts w:ascii="Arial" w:eastAsia="Arial" w:hAnsi="Arial" w:cs="Arial"/>
          <w:sz w:val="22"/>
          <w:szCs w:val="22"/>
          <w:lang w:eastAsia="hi-IN" w:bidi="hi-IN"/>
        </w:rPr>
      </w:pPr>
      <w:r w:rsidRPr="00C2684B">
        <w:rPr>
          <w:rFonts w:ascii="Arial" w:hAnsi="Arial" w:cs="Arial"/>
          <w:sz w:val="22"/>
          <w:szCs w:val="22"/>
          <w:lang w:eastAsia="hi-IN" w:bidi="hi-IN"/>
        </w:rPr>
        <w:t>Towarzystwo Przyjaciół Dzieci Odział Okręgowy – „Profilaktyka poprzez sport”;</w:t>
      </w:r>
    </w:p>
    <w:p w14:paraId="3B07F98E" w14:textId="77777777" w:rsidR="00347474" w:rsidRPr="00C2684B" w:rsidRDefault="00347474" w:rsidP="00C2684B">
      <w:pPr>
        <w:pStyle w:val="Akapitzlist"/>
        <w:widowControl w:val="0"/>
        <w:numPr>
          <w:ilvl w:val="0"/>
          <w:numId w:val="60"/>
        </w:numPr>
        <w:tabs>
          <w:tab w:val="left" w:pos="850"/>
        </w:tabs>
        <w:suppressAutoHyphens/>
        <w:autoSpaceDE w:val="0"/>
        <w:spacing w:line="276" w:lineRule="auto"/>
        <w:ind w:left="1276" w:hanging="425"/>
        <w:rPr>
          <w:rFonts w:ascii="Arial" w:eastAsia="Arial" w:hAnsi="Arial" w:cs="Arial"/>
          <w:sz w:val="22"/>
          <w:szCs w:val="22"/>
          <w:lang w:eastAsia="hi-IN" w:bidi="hi-IN"/>
        </w:rPr>
      </w:pPr>
      <w:r w:rsidRPr="00C2684B">
        <w:rPr>
          <w:rFonts w:ascii="Arial" w:hAnsi="Arial" w:cs="Arial"/>
          <w:sz w:val="22"/>
          <w:szCs w:val="22"/>
          <w:lang w:eastAsia="hi-IN" w:bidi="hi-IN"/>
        </w:rPr>
        <w:t>Regionalna Rada Polskiego Komitetu Olimpijskiego – „Igrzyska dla dzieci-lato 2020”;</w:t>
      </w:r>
    </w:p>
    <w:p w14:paraId="3BFD8B1D" w14:textId="77777777" w:rsidR="00347474" w:rsidRPr="00C2684B" w:rsidRDefault="00347474" w:rsidP="00C2684B">
      <w:pPr>
        <w:pStyle w:val="Akapitzlist"/>
        <w:widowControl w:val="0"/>
        <w:numPr>
          <w:ilvl w:val="0"/>
          <w:numId w:val="60"/>
        </w:numPr>
        <w:tabs>
          <w:tab w:val="left" w:pos="850"/>
        </w:tabs>
        <w:suppressAutoHyphens/>
        <w:autoSpaceDE w:val="0"/>
        <w:spacing w:line="276" w:lineRule="auto"/>
        <w:ind w:left="1276" w:hanging="425"/>
        <w:rPr>
          <w:rFonts w:ascii="Arial" w:eastAsia="Arial" w:hAnsi="Arial" w:cs="Arial"/>
          <w:sz w:val="22"/>
          <w:szCs w:val="22"/>
          <w:lang w:eastAsia="hi-IN" w:bidi="hi-IN"/>
        </w:rPr>
      </w:pPr>
      <w:r w:rsidRPr="00C2684B">
        <w:rPr>
          <w:rFonts w:ascii="Arial" w:hAnsi="Arial" w:cs="Arial"/>
          <w:sz w:val="22"/>
          <w:szCs w:val="22"/>
          <w:lang w:eastAsia="hi-IN" w:bidi="hi-IN"/>
        </w:rPr>
        <w:t>Regionalny Oddział PTTK w Częstochowie – „Wakacje 2020 z PTTK – Cykl imprez krajoznawczych i turystyki aktywnej”;</w:t>
      </w:r>
    </w:p>
    <w:p w14:paraId="08CE98CD" w14:textId="77777777" w:rsidR="00347474" w:rsidRPr="00C2684B" w:rsidRDefault="00347474" w:rsidP="00C2684B">
      <w:pPr>
        <w:pStyle w:val="Akapitzlist"/>
        <w:widowControl w:val="0"/>
        <w:numPr>
          <w:ilvl w:val="0"/>
          <w:numId w:val="60"/>
        </w:numPr>
        <w:tabs>
          <w:tab w:val="left" w:pos="850"/>
        </w:tabs>
        <w:suppressAutoHyphens/>
        <w:autoSpaceDE w:val="0"/>
        <w:spacing w:line="276" w:lineRule="auto"/>
        <w:ind w:left="1276" w:hanging="425"/>
        <w:rPr>
          <w:rFonts w:ascii="Arial" w:eastAsia="Arial" w:hAnsi="Arial" w:cs="Arial"/>
          <w:sz w:val="22"/>
          <w:szCs w:val="22"/>
          <w:lang w:eastAsia="hi-IN" w:bidi="hi-IN"/>
        </w:rPr>
      </w:pPr>
      <w:r w:rsidRPr="00C2684B">
        <w:rPr>
          <w:rFonts w:ascii="Arial" w:hAnsi="Arial" w:cs="Arial"/>
          <w:sz w:val="22"/>
          <w:szCs w:val="22"/>
          <w:lang w:eastAsia="hi-IN" w:bidi="hi-IN"/>
        </w:rPr>
        <w:t>Towarzystwo Przyjaciół Dzieci Oddział Okręgowy – „Przeciw uzależnieniom-Razem wygramy zdrowie”;</w:t>
      </w:r>
    </w:p>
    <w:p w14:paraId="78C8ABF6" w14:textId="77777777" w:rsidR="00347474" w:rsidRPr="00C2684B" w:rsidRDefault="00347474" w:rsidP="00C2684B">
      <w:pPr>
        <w:pStyle w:val="Akapitzlist"/>
        <w:widowControl w:val="0"/>
        <w:numPr>
          <w:ilvl w:val="0"/>
          <w:numId w:val="60"/>
        </w:numPr>
        <w:tabs>
          <w:tab w:val="left" w:pos="850"/>
        </w:tabs>
        <w:suppressAutoHyphens/>
        <w:autoSpaceDE w:val="0"/>
        <w:spacing w:line="276" w:lineRule="auto"/>
        <w:ind w:left="1276" w:hanging="425"/>
        <w:rPr>
          <w:rFonts w:ascii="Arial" w:eastAsia="Arial" w:hAnsi="Arial" w:cs="Arial"/>
          <w:sz w:val="22"/>
          <w:szCs w:val="22"/>
          <w:lang w:eastAsia="hi-IN" w:bidi="hi-IN"/>
        </w:rPr>
      </w:pPr>
      <w:r w:rsidRPr="00C2684B">
        <w:rPr>
          <w:rFonts w:ascii="Arial" w:hAnsi="Arial" w:cs="Arial"/>
          <w:sz w:val="22"/>
          <w:szCs w:val="22"/>
          <w:lang w:eastAsia="hi-IN" w:bidi="hi-IN"/>
        </w:rPr>
        <w:t>Polski Związek Miłośników Psa Użytkowego – „Wilcze tropy”.</w:t>
      </w:r>
    </w:p>
    <w:p w14:paraId="457A051C" w14:textId="3D631372" w:rsidR="00347474" w:rsidRPr="00C2684B" w:rsidRDefault="00347474" w:rsidP="00C2684B">
      <w:pPr>
        <w:widowControl w:val="0"/>
        <w:numPr>
          <w:ilvl w:val="0"/>
          <w:numId w:val="59"/>
        </w:numPr>
        <w:tabs>
          <w:tab w:val="left" w:pos="850"/>
        </w:tabs>
        <w:suppressAutoHyphens/>
        <w:autoSpaceDE w:val="0"/>
        <w:spacing w:line="276" w:lineRule="auto"/>
        <w:ind w:left="850" w:hanging="425"/>
        <w:rPr>
          <w:rFonts w:ascii="Arial" w:eastAsia="Arial" w:hAnsi="Arial" w:cs="Arial"/>
          <w:sz w:val="22"/>
          <w:szCs w:val="22"/>
          <w:lang w:eastAsia="hi-IN" w:bidi="hi-IN"/>
        </w:rPr>
      </w:pPr>
      <w:r w:rsidRPr="00C2684B">
        <w:rPr>
          <w:rFonts w:ascii="Arial" w:eastAsia="Arial" w:hAnsi="Arial" w:cs="Arial"/>
          <w:sz w:val="22"/>
          <w:szCs w:val="22"/>
          <w:lang w:eastAsia="hi-IN" w:bidi="hi-IN"/>
        </w:rPr>
        <w:t>Wspieranie działalności klubów wzajemnej pomocy i punktów konsultacyjnych dla osób z problemem alkoholowym i ich rodzin</w:t>
      </w:r>
      <w:r w:rsidR="009205E0" w:rsidRPr="00C2684B">
        <w:rPr>
          <w:rFonts w:ascii="Arial" w:eastAsia="Arial" w:hAnsi="Arial" w:cs="Arial"/>
          <w:sz w:val="22"/>
          <w:szCs w:val="22"/>
          <w:lang w:eastAsia="hi-IN" w:bidi="hi-IN"/>
        </w:rPr>
        <w:t xml:space="preserve"> -</w:t>
      </w:r>
      <w:r w:rsidRPr="00C2684B">
        <w:rPr>
          <w:rFonts w:ascii="Arial" w:eastAsia="Arial" w:hAnsi="Arial" w:cs="Arial"/>
          <w:sz w:val="22"/>
          <w:szCs w:val="22"/>
          <w:lang w:eastAsia="hi-IN" w:bidi="hi-IN"/>
        </w:rPr>
        <w:t xml:space="preserve"> wydatkowano 239 000 zł, w tym:</w:t>
      </w:r>
    </w:p>
    <w:p w14:paraId="7522F00A" w14:textId="77777777" w:rsidR="00347474" w:rsidRPr="00C2684B" w:rsidRDefault="00347474" w:rsidP="00C2684B">
      <w:pPr>
        <w:pStyle w:val="Akapitzlist"/>
        <w:widowControl w:val="0"/>
        <w:numPr>
          <w:ilvl w:val="1"/>
          <w:numId w:val="61"/>
        </w:numPr>
        <w:tabs>
          <w:tab w:val="left" w:pos="850"/>
        </w:tabs>
        <w:suppressAutoHyphens/>
        <w:autoSpaceDE w:val="0"/>
        <w:spacing w:line="276" w:lineRule="auto"/>
        <w:ind w:left="1247" w:hanging="340"/>
        <w:rPr>
          <w:rFonts w:ascii="Arial" w:eastAsia="Arial" w:hAnsi="Arial" w:cs="Arial"/>
          <w:sz w:val="22"/>
          <w:szCs w:val="22"/>
          <w:lang w:eastAsia="hi-IN" w:bidi="hi-IN"/>
        </w:rPr>
      </w:pPr>
      <w:r w:rsidRPr="00C2684B">
        <w:rPr>
          <w:rFonts w:ascii="Arial" w:eastAsia="Arial" w:hAnsi="Arial" w:cs="Arial"/>
          <w:sz w:val="22"/>
          <w:szCs w:val="22"/>
          <w:lang w:eastAsia="hi-IN" w:bidi="hi-IN"/>
        </w:rPr>
        <w:t>Fundacja Chrześcijańska „</w:t>
      </w:r>
      <w:proofErr w:type="spellStart"/>
      <w:r w:rsidRPr="00C2684B">
        <w:rPr>
          <w:rFonts w:ascii="Arial" w:eastAsia="Arial" w:hAnsi="Arial" w:cs="Arial"/>
          <w:sz w:val="22"/>
          <w:szCs w:val="22"/>
          <w:lang w:eastAsia="hi-IN" w:bidi="hi-IN"/>
        </w:rPr>
        <w:t>Adullam</w:t>
      </w:r>
      <w:proofErr w:type="spellEnd"/>
      <w:r w:rsidRPr="00C2684B">
        <w:rPr>
          <w:rFonts w:ascii="Arial" w:eastAsia="Arial" w:hAnsi="Arial" w:cs="Arial"/>
          <w:sz w:val="22"/>
          <w:szCs w:val="22"/>
          <w:lang w:eastAsia="hi-IN" w:bidi="hi-IN"/>
        </w:rPr>
        <w:t>” – „Klub Abstynencki Droga do wolności” – 35 000 zł;</w:t>
      </w:r>
    </w:p>
    <w:p w14:paraId="585FACE9" w14:textId="62A869D0" w:rsidR="00347474" w:rsidRPr="00C2684B" w:rsidRDefault="00347474" w:rsidP="00C2684B">
      <w:pPr>
        <w:pStyle w:val="Akapitzlist"/>
        <w:widowControl w:val="0"/>
        <w:numPr>
          <w:ilvl w:val="1"/>
          <w:numId w:val="61"/>
        </w:numPr>
        <w:tabs>
          <w:tab w:val="left" w:pos="850"/>
        </w:tabs>
        <w:suppressAutoHyphens/>
        <w:autoSpaceDE w:val="0"/>
        <w:spacing w:line="276" w:lineRule="auto"/>
        <w:ind w:left="1247" w:hanging="340"/>
        <w:rPr>
          <w:rFonts w:ascii="Arial" w:eastAsia="Arial" w:hAnsi="Arial" w:cs="Arial"/>
          <w:sz w:val="22"/>
          <w:szCs w:val="22"/>
          <w:lang w:eastAsia="hi-IN" w:bidi="hi-IN"/>
        </w:rPr>
      </w:pPr>
      <w:r w:rsidRPr="00C2684B">
        <w:rPr>
          <w:rFonts w:ascii="Arial" w:eastAsia="Arial" w:hAnsi="Arial" w:cs="Arial"/>
          <w:sz w:val="22"/>
          <w:szCs w:val="22"/>
          <w:lang w:eastAsia="hi-IN" w:bidi="hi-IN"/>
        </w:rPr>
        <w:t>Chrześcijańskie Stowarzyszenie Dobroczynne „</w:t>
      </w:r>
      <w:proofErr w:type="spellStart"/>
      <w:r w:rsidRPr="00C2684B">
        <w:rPr>
          <w:rFonts w:ascii="Arial" w:eastAsia="Arial" w:hAnsi="Arial" w:cs="Arial"/>
          <w:sz w:val="22"/>
          <w:szCs w:val="22"/>
          <w:lang w:eastAsia="hi-IN" w:bidi="hi-IN"/>
        </w:rPr>
        <w:t>Jozue</w:t>
      </w:r>
      <w:proofErr w:type="spellEnd"/>
      <w:r w:rsidRPr="00C2684B">
        <w:rPr>
          <w:rFonts w:ascii="Arial" w:eastAsia="Arial" w:hAnsi="Arial" w:cs="Arial"/>
          <w:sz w:val="22"/>
          <w:szCs w:val="22"/>
          <w:lang w:eastAsia="hi-IN" w:bidi="hi-IN"/>
        </w:rPr>
        <w:t xml:space="preserve">” – „Klub Abstynencki </w:t>
      </w:r>
      <w:proofErr w:type="spellStart"/>
      <w:r w:rsidRPr="00C2684B">
        <w:rPr>
          <w:rFonts w:ascii="Arial" w:eastAsia="Arial" w:hAnsi="Arial" w:cs="Arial"/>
          <w:sz w:val="22"/>
          <w:szCs w:val="22"/>
          <w:lang w:eastAsia="hi-IN" w:bidi="hi-IN"/>
        </w:rPr>
        <w:t>Jozue</w:t>
      </w:r>
      <w:proofErr w:type="spellEnd"/>
      <w:r w:rsidRPr="00C2684B">
        <w:rPr>
          <w:rFonts w:ascii="Arial" w:eastAsia="Arial" w:hAnsi="Arial" w:cs="Arial"/>
          <w:sz w:val="22"/>
          <w:szCs w:val="22"/>
          <w:lang w:eastAsia="hi-IN" w:bidi="hi-IN"/>
        </w:rPr>
        <w:t xml:space="preserve"> – profilaktyka uzależnień w praktyce” – 35 000 zł,</w:t>
      </w:r>
    </w:p>
    <w:p w14:paraId="69795B75" w14:textId="77777777" w:rsidR="00347474" w:rsidRPr="00C2684B" w:rsidRDefault="00347474" w:rsidP="00C2684B">
      <w:pPr>
        <w:pStyle w:val="Akapitzlist"/>
        <w:widowControl w:val="0"/>
        <w:numPr>
          <w:ilvl w:val="1"/>
          <w:numId w:val="61"/>
        </w:numPr>
        <w:tabs>
          <w:tab w:val="left" w:pos="850"/>
        </w:tabs>
        <w:suppressAutoHyphens/>
        <w:autoSpaceDE w:val="0"/>
        <w:spacing w:line="276" w:lineRule="auto"/>
        <w:ind w:left="1247" w:hanging="340"/>
        <w:rPr>
          <w:rFonts w:ascii="Arial" w:eastAsia="Arial" w:hAnsi="Arial" w:cs="Arial"/>
          <w:spacing w:val="-4"/>
          <w:sz w:val="22"/>
          <w:szCs w:val="22"/>
          <w:lang w:eastAsia="hi-IN" w:bidi="hi-IN"/>
        </w:rPr>
      </w:pPr>
      <w:r w:rsidRPr="00C2684B">
        <w:rPr>
          <w:rFonts w:ascii="Arial" w:eastAsia="Arial" w:hAnsi="Arial" w:cs="Arial"/>
          <w:spacing w:val="-4"/>
          <w:sz w:val="22"/>
          <w:szCs w:val="22"/>
          <w:lang w:eastAsia="hi-IN" w:bidi="hi-IN"/>
        </w:rPr>
        <w:t>Stowarzyszenie Klubu Abstynenta „OSTOJA” – „Naszym Celem Trzeźwe Życie” – 42 000 zł,</w:t>
      </w:r>
    </w:p>
    <w:p w14:paraId="6FB67829" w14:textId="5D44D981" w:rsidR="00347474" w:rsidRPr="00C2684B" w:rsidRDefault="00347474" w:rsidP="00C2684B">
      <w:pPr>
        <w:pStyle w:val="Akapitzlist"/>
        <w:widowControl w:val="0"/>
        <w:numPr>
          <w:ilvl w:val="1"/>
          <w:numId w:val="61"/>
        </w:numPr>
        <w:tabs>
          <w:tab w:val="left" w:pos="850"/>
        </w:tabs>
        <w:suppressAutoHyphens/>
        <w:autoSpaceDE w:val="0"/>
        <w:spacing w:line="276" w:lineRule="auto"/>
        <w:ind w:left="1247" w:hanging="340"/>
        <w:rPr>
          <w:rFonts w:ascii="Arial" w:eastAsia="Arial" w:hAnsi="Arial" w:cs="Arial"/>
          <w:sz w:val="22"/>
          <w:szCs w:val="22"/>
          <w:lang w:eastAsia="hi-IN" w:bidi="hi-IN"/>
        </w:rPr>
      </w:pPr>
      <w:r w:rsidRPr="00C2684B">
        <w:rPr>
          <w:rFonts w:ascii="Arial" w:eastAsia="Arial" w:hAnsi="Arial" w:cs="Arial"/>
          <w:spacing w:val="-2"/>
          <w:sz w:val="22"/>
          <w:szCs w:val="22"/>
          <w:lang w:eastAsia="hi-IN" w:bidi="hi-IN"/>
        </w:rPr>
        <w:t xml:space="preserve">Stowarzyszenie Wzajemnej Pomocy „ROZSĄDEK” – </w:t>
      </w:r>
      <w:r w:rsidRPr="00C2684B">
        <w:rPr>
          <w:rFonts w:ascii="Arial" w:eastAsia="Arial" w:hAnsi="Arial" w:cs="Arial"/>
          <w:sz w:val="22"/>
          <w:szCs w:val="22"/>
          <w:lang w:eastAsia="hi-IN" w:bidi="hi-IN"/>
        </w:rPr>
        <w:t xml:space="preserve"> 35 000 zł,</w:t>
      </w:r>
    </w:p>
    <w:p w14:paraId="462CA2DF" w14:textId="77777777" w:rsidR="00347474" w:rsidRPr="00C2684B" w:rsidRDefault="00347474" w:rsidP="00C2684B">
      <w:pPr>
        <w:pStyle w:val="Akapitzlist"/>
        <w:widowControl w:val="0"/>
        <w:numPr>
          <w:ilvl w:val="1"/>
          <w:numId w:val="61"/>
        </w:numPr>
        <w:tabs>
          <w:tab w:val="left" w:pos="850"/>
        </w:tabs>
        <w:suppressAutoHyphens/>
        <w:autoSpaceDE w:val="0"/>
        <w:spacing w:line="276" w:lineRule="auto"/>
        <w:ind w:left="1247" w:hanging="340"/>
        <w:rPr>
          <w:rFonts w:ascii="Arial" w:eastAsia="Arial" w:hAnsi="Arial" w:cs="Arial"/>
          <w:sz w:val="22"/>
          <w:szCs w:val="22"/>
          <w:lang w:eastAsia="hi-IN" w:bidi="hi-IN"/>
        </w:rPr>
      </w:pPr>
      <w:r w:rsidRPr="00C2684B">
        <w:rPr>
          <w:rFonts w:ascii="Arial" w:eastAsia="Arial" w:hAnsi="Arial" w:cs="Arial"/>
          <w:sz w:val="22"/>
          <w:szCs w:val="22"/>
          <w:lang w:eastAsia="hi-IN" w:bidi="hi-IN"/>
        </w:rPr>
        <w:t>Klub Abstynenta „Wytrwałość” – „Działalność bieżąca i merytoryczna” – 40 000 zł,</w:t>
      </w:r>
    </w:p>
    <w:p w14:paraId="39712718" w14:textId="3E0A6D39" w:rsidR="00347474" w:rsidRPr="00C2684B" w:rsidRDefault="00347474" w:rsidP="00C2684B">
      <w:pPr>
        <w:pStyle w:val="Akapitzlist"/>
        <w:widowControl w:val="0"/>
        <w:numPr>
          <w:ilvl w:val="1"/>
          <w:numId w:val="61"/>
        </w:numPr>
        <w:tabs>
          <w:tab w:val="left" w:pos="850"/>
        </w:tabs>
        <w:suppressAutoHyphens/>
        <w:autoSpaceDE w:val="0"/>
        <w:spacing w:line="276" w:lineRule="auto"/>
        <w:ind w:left="1247" w:hanging="340"/>
        <w:rPr>
          <w:rFonts w:ascii="Arial" w:eastAsia="Arial" w:hAnsi="Arial" w:cs="Arial"/>
          <w:sz w:val="22"/>
          <w:szCs w:val="22"/>
          <w:lang w:eastAsia="hi-IN" w:bidi="hi-IN"/>
        </w:rPr>
      </w:pPr>
      <w:r w:rsidRPr="00C2684B">
        <w:rPr>
          <w:rFonts w:ascii="Arial" w:eastAsia="Arial" w:hAnsi="Arial" w:cs="Arial"/>
          <w:sz w:val="22"/>
          <w:szCs w:val="22"/>
          <w:lang w:eastAsia="hi-IN" w:bidi="hi-IN"/>
        </w:rPr>
        <w:t xml:space="preserve">Stowarzyszenie Abstynenckie „Północ” – „Trzeźwo przez życie” – 40 000 </w:t>
      </w:r>
    </w:p>
    <w:p w14:paraId="1A74BF44" w14:textId="06BF6E21" w:rsidR="00347474" w:rsidRPr="00C2684B" w:rsidRDefault="00347474" w:rsidP="00C2684B">
      <w:pPr>
        <w:pStyle w:val="Akapitzlist"/>
        <w:widowControl w:val="0"/>
        <w:numPr>
          <w:ilvl w:val="1"/>
          <w:numId w:val="61"/>
        </w:numPr>
        <w:tabs>
          <w:tab w:val="left" w:pos="850"/>
        </w:tabs>
        <w:suppressAutoHyphens/>
        <w:autoSpaceDE w:val="0"/>
        <w:spacing w:line="276" w:lineRule="auto"/>
        <w:ind w:left="1247" w:hanging="340"/>
        <w:rPr>
          <w:rFonts w:ascii="Arial" w:eastAsia="Arial" w:hAnsi="Arial" w:cs="Arial"/>
          <w:sz w:val="22"/>
          <w:szCs w:val="22"/>
          <w:lang w:eastAsia="hi-IN" w:bidi="hi-IN"/>
        </w:rPr>
      </w:pPr>
      <w:r w:rsidRPr="00C2684B">
        <w:rPr>
          <w:rFonts w:ascii="Arial" w:eastAsia="Arial" w:hAnsi="Arial" w:cs="Arial"/>
          <w:sz w:val="22"/>
          <w:szCs w:val="22"/>
          <w:lang w:eastAsia="hi-IN" w:bidi="hi-IN"/>
        </w:rPr>
        <w:t>Towarzystwo Przyjaciół Dzieci – „Punkt konsultacyjny dla osób z problemem alkoholowym i ich rodzin – Rodzina bez strachu i przemocy” – 12 000 zł.</w:t>
      </w:r>
    </w:p>
    <w:p w14:paraId="0BDA5C89" w14:textId="74154FEB" w:rsidR="00347474" w:rsidRPr="00C2684B" w:rsidRDefault="00347474" w:rsidP="00C2684B">
      <w:pPr>
        <w:widowControl w:val="0"/>
        <w:numPr>
          <w:ilvl w:val="0"/>
          <w:numId w:val="59"/>
        </w:numPr>
        <w:tabs>
          <w:tab w:val="left" w:pos="850"/>
        </w:tabs>
        <w:suppressAutoHyphens/>
        <w:autoSpaceDE w:val="0"/>
        <w:spacing w:line="276" w:lineRule="auto"/>
        <w:ind w:left="850" w:hanging="425"/>
        <w:rPr>
          <w:rFonts w:ascii="Arial" w:eastAsia="Arial" w:hAnsi="Arial" w:cs="Arial"/>
          <w:sz w:val="22"/>
          <w:szCs w:val="22"/>
          <w:lang w:eastAsia="hi-IN" w:bidi="hi-IN"/>
        </w:rPr>
      </w:pPr>
      <w:r w:rsidRPr="00C2684B">
        <w:rPr>
          <w:rFonts w:ascii="Arial" w:eastAsia="Arial" w:hAnsi="Arial" w:cs="Arial"/>
          <w:sz w:val="22"/>
          <w:szCs w:val="22"/>
          <w:lang w:eastAsia="hi-IN" w:bidi="hi-IN"/>
        </w:rPr>
        <w:t>Wspieranie działań wolontariatu w obszarze pomocy osobom i rodzinom dotkniętym patologiami społecznymi</w:t>
      </w:r>
      <w:r w:rsidR="00F32FBA" w:rsidRPr="00C2684B">
        <w:rPr>
          <w:rFonts w:ascii="Arial" w:eastAsia="Arial" w:hAnsi="Arial" w:cs="Arial"/>
          <w:sz w:val="22"/>
          <w:szCs w:val="22"/>
          <w:lang w:eastAsia="hi-IN" w:bidi="hi-IN"/>
        </w:rPr>
        <w:t xml:space="preserve"> - </w:t>
      </w:r>
      <w:r w:rsidRPr="00C2684B">
        <w:rPr>
          <w:rFonts w:ascii="Arial" w:eastAsia="Arial" w:hAnsi="Arial" w:cs="Arial"/>
          <w:sz w:val="22"/>
          <w:szCs w:val="22"/>
          <w:lang w:eastAsia="hi-IN" w:bidi="hi-IN"/>
        </w:rPr>
        <w:t>wydatkowano kwotę 40 000 zł, w tym:</w:t>
      </w:r>
    </w:p>
    <w:p w14:paraId="531CBC86" w14:textId="77777777" w:rsidR="00347474" w:rsidRPr="00C2684B" w:rsidRDefault="00347474" w:rsidP="00C2684B">
      <w:pPr>
        <w:widowControl w:val="0"/>
        <w:numPr>
          <w:ilvl w:val="0"/>
          <w:numId w:val="30"/>
        </w:numPr>
        <w:tabs>
          <w:tab w:val="clear" w:pos="720"/>
          <w:tab w:val="num" w:pos="1004"/>
          <w:tab w:val="left" w:pos="1276"/>
        </w:tabs>
        <w:suppressAutoHyphens/>
        <w:autoSpaceDE w:val="0"/>
        <w:spacing w:line="276" w:lineRule="auto"/>
        <w:ind w:left="1021" w:hanging="170"/>
        <w:rPr>
          <w:rFonts w:ascii="Arial" w:eastAsia="Arial" w:hAnsi="Arial" w:cs="Arial"/>
          <w:spacing w:val="-2"/>
          <w:sz w:val="22"/>
          <w:szCs w:val="22"/>
          <w:lang w:eastAsia="hi-IN" w:bidi="hi-IN"/>
        </w:rPr>
      </w:pPr>
      <w:r w:rsidRPr="00C2684B">
        <w:rPr>
          <w:rFonts w:ascii="Arial" w:eastAsia="Arial" w:hAnsi="Arial" w:cs="Arial"/>
          <w:sz w:val="22"/>
          <w:szCs w:val="22"/>
          <w:lang w:eastAsia="hi-IN" w:bidi="hi-IN"/>
        </w:rPr>
        <w:t>Stowarzyszenie Częstochowskie Amazonki – „Szkolenie wolontariuszek – ochotniczek” – 5 000 zł,</w:t>
      </w:r>
    </w:p>
    <w:p w14:paraId="107948D5" w14:textId="77777777" w:rsidR="00347474" w:rsidRPr="00C2684B" w:rsidRDefault="00347474" w:rsidP="00C2684B">
      <w:pPr>
        <w:widowControl w:val="0"/>
        <w:numPr>
          <w:ilvl w:val="0"/>
          <w:numId w:val="30"/>
        </w:numPr>
        <w:tabs>
          <w:tab w:val="clear" w:pos="720"/>
          <w:tab w:val="num" w:pos="1004"/>
          <w:tab w:val="left" w:pos="1276"/>
        </w:tabs>
        <w:suppressAutoHyphens/>
        <w:autoSpaceDE w:val="0"/>
        <w:spacing w:line="276" w:lineRule="auto"/>
        <w:ind w:left="1021" w:hanging="170"/>
        <w:rPr>
          <w:rFonts w:ascii="Arial" w:eastAsia="Arial" w:hAnsi="Arial" w:cs="Arial"/>
          <w:sz w:val="22"/>
          <w:szCs w:val="22"/>
          <w:lang w:eastAsia="hi-IN" w:bidi="hi-IN"/>
        </w:rPr>
      </w:pPr>
      <w:r w:rsidRPr="00C2684B">
        <w:rPr>
          <w:rFonts w:ascii="Arial" w:eastAsia="Arial" w:hAnsi="Arial" w:cs="Arial"/>
          <w:spacing w:val="-2"/>
          <w:sz w:val="22"/>
          <w:szCs w:val="22"/>
          <w:lang w:eastAsia="hi-IN" w:bidi="hi-IN"/>
        </w:rPr>
        <w:t>Fundacja Oczami Brata – „Akademia wolontariatu” – 12 000 zł,</w:t>
      </w:r>
    </w:p>
    <w:p w14:paraId="17EBD94A" w14:textId="6896331C" w:rsidR="00D33FAF" w:rsidRDefault="00347474" w:rsidP="00C2684B">
      <w:pPr>
        <w:widowControl w:val="0"/>
        <w:numPr>
          <w:ilvl w:val="0"/>
          <w:numId w:val="30"/>
        </w:numPr>
        <w:tabs>
          <w:tab w:val="clear" w:pos="720"/>
          <w:tab w:val="num" w:pos="1004"/>
          <w:tab w:val="left" w:pos="1276"/>
        </w:tabs>
        <w:suppressAutoHyphens/>
        <w:autoSpaceDE w:val="0"/>
        <w:spacing w:line="276" w:lineRule="auto"/>
        <w:ind w:left="1021" w:hanging="170"/>
        <w:rPr>
          <w:rFonts w:ascii="Arial" w:eastAsia="Arial" w:hAnsi="Arial" w:cs="Arial"/>
          <w:sz w:val="22"/>
          <w:szCs w:val="22"/>
          <w:lang w:eastAsia="hi-IN" w:bidi="hi-IN"/>
        </w:rPr>
      </w:pPr>
      <w:r w:rsidRPr="00C2684B">
        <w:rPr>
          <w:rFonts w:ascii="Arial" w:eastAsia="Arial" w:hAnsi="Arial" w:cs="Arial"/>
          <w:sz w:val="22"/>
          <w:szCs w:val="22"/>
          <w:lang w:eastAsia="hi-IN" w:bidi="hi-IN"/>
        </w:rPr>
        <w:t>Towarzystwo Przyjaciół Dzieci Oddział Okręgowy – „Rozwijanie i promocja wolontariatu w środowisku lokalnym” – 3 800 zł,</w:t>
      </w:r>
    </w:p>
    <w:p w14:paraId="77CF58FF" w14:textId="30ADA276" w:rsidR="00347474" w:rsidRPr="00C2684B" w:rsidRDefault="00D33FAF" w:rsidP="00D33FAF">
      <w:pPr>
        <w:spacing w:after="160" w:line="259" w:lineRule="auto"/>
        <w:rPr>
          <w:rFonts w:ascii="Arial" w:eastAsia="Arial" w:hAnsi="Arial" w:cs="Arial"/>
          <w:sz w:val="22"/>
          <w:szCs w:val="22"/>
          <w:lang w:eastAsia="hi-IN" w:bidi="hi-IN"/>
        </w:rPr>
      </w:pPr>
      <w:r>
        <w:rPr>
          <w:rFonts w:ascii="Arial" w:eastAsia="Arial" w:hAnsi="Arial" w:cs="Arial"/>
          <w:sz w:val="22"/>
          <w:szCs w:val="22"/>
          <w:lang w:eastAsia="hi-IN" w:bidi="hi-IN"/>
        </w:rPr>
        <w:br w:type="page"/>
      </w:r>
    </w:p>
    <w:p w14:paraId="4DFBB16A" w14:textId="7F5925DB" w:rsidR="00347474" w:rsidRPr="00C2684B" w:rsidRDefault="00347474" w:rsidP="00C2684B">
      <w:pPr>
        <w:widowControl w:val="0"/>
        <w:numPr>
          <w:ilvl w:val="0"/>
          <w:numId w:val="30"/>
        </w:numPr>
        <w:tabs>
          <w:tab w:val="clear" w:pos="720"/>
          <w:tab w:val="num" w:pos="1004"/>
          <w:tab w:val="left" w:pos="1276"/>
        </w:tabs>
        <w:suppressAutoHyphens/>
        <w:autoSpaceDE w:val="0"/>
        <w:spacing w:line="276" w:lineRule="auto"/>
        <w:ind w:left="1021" w:hanging="170"/>
        <w:rPr>
          <w:rFonts w:ascii="Arial" w:eastAsia="Arial" w:hAnsi="Arial" w:cs="Arial"/>
          <w:sz w:val="22"/>
          <w:szCs w:val="22"/>
          <w:lang w:eastAsia="hi-IN" w:bidi="hi-IN"/>
        </w:rPr>
      </w:pPr>
      <w:r w:rsidRPr="00C2684B">
        <w:rPr>
          <w:rFonts w:ascii="Arial" w:eastAsia="Arial" w:hAnsi="Arial" w:cs="Arial"/>
          <w:sz w:val="22"/>
          <w:szCs w:val="22"/>
          <w:lang w:eastAsia="hi-IN" w:bidi="hi-IN"/>
        </w:rPr>
        <w:lastRenderedPageBreak/>
        <w:t>Stowarzyszenie Wzajemnej Pomocy „Agape” – „Wolontariat, wchodzę, wygrywam – Centrum Wolontariatu Agape” – 19 200 zł.</w:t>
      </w:r>
    </w:p>
    <w:p w14:paraId="4BD21EED" w14:textId="182763A3" w:rsidR="00347474" w:rsidRPr="00C2684B" w:rsidRDefault="00347474" w:rsidP="00C2684B">
      <w:pPr>
        <w:widowControl w:val="0"/>
        <w:numPr>
          <w:ilvl w:val="0"/>
          <w:numId w:val="59"/>
        </w:numPr>
        <w:tabs>
          <w:tab w:val="left" w:pos="850"/>
        </w:tabs>
        <w:suppressAutoHyphens/>
        <w:autoSpaceDE w:val="0"/>
        <w:spacing w:line="276" w:lineRule="auto"/>
        <w:ind w:left="850" w:hanging="425"/>
        <w:rPr>
          <w:rFonts w:ascii="Arial" w:eastAsia="Arial" w:hAnsi="Arial" w:cs="Arial"/>
          <w:sz w:val="22"/>
          <w:szCs w:val="22"/>
          <w:lang w:eastAsia="hi-IN" w:bidi="hi-IN"/>
        </w:rPr>
      </w:pPr>
      <w:r w:rsidRPr="00C2684B">
        <w:rPr>
          <w:rFonts w:ascii="Arial" w:eastAsia="Arial" w:hAnsi="Arial" w:cs="Arial"/>
          <w:sz w:val="22"/>
          <w:szCs w:val="22"/>
          <w:lang w:eastAsia="hi-IN" w:bidi="hi-IN"/>
        </w:rPr>
        <w:t xml:space="preserve">Przeciwdziałanie alkoholizmowi – organizacja pozalekcyjnych zajęć sportowych jako element oddziaływań profilaktycznych </w:t>
      </w:r>
      <w:r w:rsidR="00F32FBA" w:rsidRPr="00C2684B">
        <w:rPr>
          <w:rFonts w:ascii="Arial" w:eastAsia="Arial" w:hAnsi="Arial" w:cs="Arial"/>
          <w:sz w:val="22"/>
          <w:szCs w:val="22"/>
          <w:lang w:eastAsia="hi-IN" w:bidi="hi-IN"/>
        </w:rPr>
        <w:t>- k</w:t>
      </w:r>
      <w:r w:rsidRPr="00C2684B">
        <w:rPr>
          <w:rFonts w:ascii="Arial" w:eastAsia="Arial" w:hAnsi="Arial" w:cs="Arial"/>
          <w:sz w:val="22"/>
          <w:szCs w:val="22"/>
          <w:lang w:eastAsia="hi-IN" w:bidi="hi-IN"/>
        </w:rPr>
        <w:t>wot</w:t>
      </w:r>
      <w:r w:rsidR="00F32FBA" w:rsidRPr="00C2684B">
        <w:rPr>
          <w:rFonts w:ascii="Arial" w:eastAsia="Arial" w:hAnsi="Arial" w:cs="Arial"/>
          <w:sz w:val="22"/>
          <w:szCs w:val="22"/>
          <w:lang w:eastAsia="hi-IN" w:bidi="hi-IN"/>
        </w:rPr>
        <w:t>a</w:t>
      </w:r>
      <w:r w:rsidRPr="00C2684B">
        <w:rPr>
          <w:rFonts w:ascii="Arial" w:eastAsia="Arial" w:hAnsi="Arial" w:cs="Arial"/>
          <w:sz w:val="22"/>
          <w:szCs w:val="22"/>
          <w:lang w:eastAsia="hi-IN" w:bidi="hi-IN"/>
        </w:rPr>
        <w:t xml:space="preserve"> 98 650 zł:</w:t>
      </w:r>
    </w:p>
    <w:p w14:paraId="56F947C2" w14:textId="6582A3D2" w:rsidR="00347474" w:rsidRPr="00C2684B" w:rsidRDefault="00347474" w:rsidP="00C2684B">
      <w:pPr>
        <w:widowControl w:val="0"/>
        <w:numPr>
          <w:ilvl w:val="0"/>
          <w:numId w:val="31"/>
        </w:numPr>
        <w:tabs>
          <w:tab w:val="clear" w:pos="720"/>
          <w:tab w:val="left" w:pos="1276"/>
          <w:tab w:val="num" w:pos="1440"/>
        </w:tabs>
        <w:suppressAutoHyphens/>
        <w:autoSpaceDE w:val="0"/>
        <w:spacing w:line="276" w:lineRule="auto"/>
        <w:ind w:left="1021" w:hanging="170"/>
        <w:rPr>
          <w:rFonts w:ascii="Arial" w:hAnsi="Arial" w:cs="Arial"/>
          <w:sz w:val="22"/>
          <w:szCs w:val="22"/>
        </w:rPr>
      </w:pPr>
      <w:r w:rsidRPr="00C2684B">
        <w:rPr>
          <w:rFonts w:ascii="Arial" w:eastAsia="Arial" w:hAnsi="Arial" w:cs="Arial"/>
          <w:sz w:val="22"/>
          <w:szCs w:val="22"/>
          <w:lang w:eastAsia="hi-IN" w:bidi="hi-IN"/>
        </w:rPr>
        <w:t xml:space="preserve">Klub Sportowy SPIN – Profilaktyczne zajęcia „Tenis Stołowy 2021” – 10 000 </w:t>
      </w:r>
    </w:p>
    <w:p w14:paraId="3442B944" w14:textId="1DF16B6F" w:rsidR="00347474" w:rsidRPr="00C2684B" w:rsidRDefault="00347474" w:rsidP="00C2684B">
      <w:pPr>
        <w:widowControl w:val="0"/>
        <w:numPr>
          <w:ilvl w:val="0"/>
          <w:numId w:val="31"/>
        </w:numPr>
        <w:tabs>
          <w:tab w:val="clear" w:pos="720"/>
          <w:tab w:val="left" w:pos="1276"/>
          <w:tab w:val="num" w:pos="1440"/>
        </w:tabs>
        <w:suppressAutoHyphens/>
        <w:autoSpaceDE w:val="0"/>
        <w:spacing w:line="276" w:lineRule="auto"/>
        <w:ind w:left="1021" w:hanging="170"/>
        <w:rPr>
          <w:rFonts w:ascii="Arial" w:hAnsi="Arial" w:cs="Arial"/>
          <w:sz w:val="22"/>
          <w:szCs w:val="22"/>
        </w:rPr>
      </w:pPr>
      <w:r w:rsidRPr="00C2684B">
        <w:rPr>
          <w:rFonts w:ascii="Arial" w:eastAsia="Arial" w:hAnsi="Arial" w:cs="Arial"/>
          <w:sz w:val="22"/>
          <w:szCs w:val="22"/>
          <w:lang w:eastAsia="hi-IN" w:bidi="hi-IN"/>
        </w:rPr>
        <w:t>Częstochowski Kolarski Klub Sportowy KOLEJARZ-JURA – „Jurajska Liga Rowerowa – minimalizowanie występowania negatywnych zjawisk społecznych wśród dzieci i młodzieży – 10 000 zł;</w:t>
      </w:r>
    </w:p>
    <w:p w14:paraId="7ECA2CBB" w14:textId="51B3401D" w:rsidR="00347474" w:rsidRPr="00C2684B" w:rsidRDefault="00347474" w:rsidP="00C2684B">
      <w:pPr>
        <w:widowControl w:val="0"/>
        <w:numPr>
          <w:ilvl w:val="0"/>
          <w:numId w:val="31"/>
        </w:numPr>
        <w:tabs>
          <w:tab w:val="clear" w:pos="720"/>
          <w:tab w:val="left" w:pos="1276"/>
          <w:tab w:val="num" w:pos="1440"/>
        </w:tabs>
        <w:suppressAutoHyphens/>
        <w:autoSpaceDE w:val="0"/>
        <w:spacing w:line="276" w:lineRule="auto"/>
        <w:ind w:left="1021" w:hanging="170"/>
        <w:rPr>
          <w:rFonts w:ascii="Arial" w:hAnsi="Arial" w:cs="Arial"/>
          <w:sz w:val="22"/>
          <w:szCs w:val="22"/>
        </w:rPr>
      </w:pPr>
      <w:r w:rsidRPr="00C2684B">
        <w:rPr>
          <w:rFonts w:ascii="Arial" w:eastAsia="Arial" w:hAnsi="Arial" w:cs="Arial"/>
          <w:sz w:val="22"/>
          <w:szCs w:val="22"/>
          <w:lang w:eastAsia="hi-IN" w:bidi="hi-IN"/>
        </w:rPr>
        <w:t>Stowarzyszenie Sportowa Częstochowa – „Profilaktyka poprzez Sport – 2021” – 50 000 zł;</w:t>
      </w:r>
    </w:p>
    <w:p w14:paraId="2D2309A1" w14:textId="77777777" w:rsidR="00347474" w:rsidRPr="00C2684B" w:rsidRDefault="00347474" w:rsidP="00C2684B">
      <w:pPr>
        <w:widowControl w:val="0"/>
        <w:numPr>
          <w:ilvl w:val="0"/>
          <w:numId w:val="31"/>
        </w:numPr>
        <w:tabs>
          <w:tab w:val="clear" w:pos="720"/>
          <w:tab w:val="left" w:pos="1276"/>
          <w:tab w:val="num" w:pos="1440"/>
        </w:tabs>
        <w:suppressAutoHyphens/>
        <w:autoSpaceDE w:val="0"/>
        <w:spacing w:line="276" w:lineRule="auto"/>
        <w:ind w:left="1021" w:hanging="170"/>
        <w:rPr>
          <w:rFonts w:ascii="Arial" w:hAnsi="Arial" w:cs="Arial"/>
          <w:sz w:val="22"/>
          <w:szCs w:val="22"/>
        </w:rPr>
      </w:pPr>
      <w:r w:rsidRPr="00C2684B">
        <w:rPr>
          <w:rFonts w:ascii="Arial" w:eastAsia="Arial" w:hAnsi="Arial" w:cs="Arial"/>
          <w:sz w:val="22"/>
          <w:szCs w:val="22"/>
          <w:lang w:eastAsia="hi-IN" w:bidi="hi-IN"/>
        </w:rPr>
        <w:t>RKS RAKÓW Częstochowa – „Przeciwdziałanie alkoholizmowi – organizacja pozalekcyjnych zajęć sportowych, jako element oddziaływań profilaktycznych” – 7 000 zł.</w:t>
      </w:r>
    </w:p>
    <w:p w14:paraId="34353D88" w14:textId="77777777" w:rsidR="00347474" w:rsidRPr="00C2684B" w:rsidRDefault="00347474" w:rsidP="00C2684B">
      <w:pPr>
        <w:pStyle w:val="Akapitzlist"/>
        <w:widowControl w:val="0"/>
        <w:numPr>
          <w:ilvl w:val="0"/>
          <w:numId w:val="71"/>
        </w:numPr>
        <w:suppressAutoHyphens/>
        <w:autoSpaceDE w:val="0"/>
        <w:spacing w:line="276" w:lineRule="auto"/>
        <w:ind w:left="357" w:hanging="357"/>
        <w:rPr>
          <w:rFonts w:ascii="Arial" w:eastAsia="Arial" w:hAnsi="Arial" w:cs="Arial"/>
          <w:sz w:val="22"/>
          <w:szCs w:val="22"/>
          <w:lang w:eastAsia="hi-IN" w:bidi="hi-IN"/>
        </w:rPr>
      </w:pPr>
      <w:r w:rsidRPr="00C2684B">
        <w:rPr>
          <w:rFonts w:ascii="Arial" w:eastAsia="Arial" w:hAnsi="Arial" w:cs="Arial"/>
          <w:sz w:val="22"/>
          <w:szCs w:val="22"/>
          <w:lang w:eastAsia="hi-IN" w:bidi="hi-IN"/>
        </w:rPr>
        <w:t>Podejmowanie interwencji w związku z reklamą i promocją alkoholu oraz sprzedażą alkoholu nieletnim:</w:t>
      </w:r>
    </w:p>
    <w:p w14:paraId="79864E4A" w14:textId="1C4C97E0" w:rsidR="00347474" w:rsidRPr="00C2684B" w:rsidRDefault="00347474" w:rsidP="00C2684B">
      <w:pPr>
        <w:widowControl w:val="0"/>
        <w:numPr>
          <w:ilvl w:val="0"/>
          <w:numId w:val="62"/>
        </w:numPr>
        <w:tabs>
          <w:tab w:val="clear" w:pos="720"/>
          <w:tab w:val="left" w:pos="850"/>
        </w:tabs>
        <w:suppressAutoHyphens/>
        <w:autoSpaceDE w:val="0"/>
        <w:spacing w:line="276" w:lineRule="auto"/>
        <w:ind w:left="850" w:hanging="425"/>
        <w:rPr>
          <w:rFonts w:ascii="Arial" w:eastAsia="Arial" w:hAnsi="Arial" w:cs="Arial"/>
          <w:sz w:val="22"/>
          <w:szCs w:val="22"/>
          <w:lang w:eastAsia="hi-IN" w:bidi="hi-IN"/>
        </w:rPr>
      </w:pPr>
      <w:r w:rsidRPr="00C2684B">
        <w:rPr>
          <w:rFonts w:ascii="Arial" w:eastAsia="Arial" w:hAnsi="Arial" w:cs="Arial"/>
          <w:sz w:val="22"/>
          <w:szCs w:val="22"/>
          <w:lang w:eastAsia="hi-IN" w:bidi="hi-IN"/>
        </w:rPr>
        <w:t xml:space="preserve">przeprowadzono szkolenia dla sprzedawców napojów alkoholowych </w:t>
      </w:r>
      <w:r w:rsidRPr="00C2684B">
        <w:rPr>
          <w:rFonts w:ascii="Arial" w:eastAsia="Arial" w:hAnsi="Arial" w:cs="Arial"/>
          <w:sz w:val="22"/>
          <w:szCs w:val="22"/>
          <w:lang w:eastAsia="hi-IN" w:bidi="hi-IN"/>
        </w:rPr>
        <w:br/>
        <w:t>w 150 sklepach, obejmujące zagadnienia dot. prawnych aspektów związanych ze sprzedażą napojów alkoholowych, konsekwencji sprzedaży napojów alkoholowych osobom poniżej 18. roku życia, ustawowych zasad prowadzenia reklamy i promocji napojów alkoholowych,</w:t>
      </w:r>
      <w:r w:rsidRPr="00C2684B">
        <w:rPr>
          <w:rFonts w:ascii="Arial" w:hAnsi="Arial" w:cs="Arial"/>
          <w:sz w:val="22"/>
          <w:szCs w:val="22"/>
          <w:lang w:eastAsia="hi-IN" w:bidi="hi-IN"/>
        </w:rPr>
        <w:t xml:space="preserve"> </w:t>
      </w:r>
      <w:r w:rsidRPr="00C2684B">
        <w:rPr>
          <w:rFonts w:ascii="Arial" w:eastAsia="Arial" w:hAnsi="Arial" w:cs="Arial"/>
          <w:sz w:val="22"/>
          <w:szCs w:val="22"/>
          <w:lang w:eastAsia="hi-IN" w:bidi="hi-IN"/>
        </w:rPr>
        <w:t xml:space="preserve">praw i obowiązków sprzedawcy napojów alkoholowych wobec klienta </w:t>
      </w:r>
    </w:p>
    <w:p w14:paraId="47C59373" w14:textId="1C93D7F0" w:rsidR="00347474" w:rsidRPr="00AC7FF1" w:rsidRDefault="00347474" w:rsidP="00AC7FF1">
      <w:pPr>
        <w:widowControl w:val="0"/>
        <w:numPr>
          <w:ilvl w:val="0"/>
          <w:numId w:val="62"/>
        </w:numPr>
        <w:tabs>
          <w:tab w:val="left" w:pos="850"/>
        </w:tabs>
        <w:suppressAutoHyphens/>
        <w:autoSpaceDE w:val="0"/>
        <w:spacing w:after="240" w:line="276" w:lineRule="auto"/>
        <w:ind w:left="714" w:hanging="357"/>
        <w:rPr>
          <w:rFonts w:ascii="Arial" w:hAnsi="Arial" w:cs="Arial"/>
          <w:sz w:val="22"/>
          <w:szCs w:val="22"/>
          <w:lang w:eastAsia="hi-IN" w:bidi="hi-IN"/>
        </w:rPr>
      </w:pPr>
      <w:r w:rsidRPr="00C2684B">
        <w:rPr>
          <w:rFonts w:ascii="Arial" w:eastAsia="Arial" w:hAnsi="Arial" w:cs="Arial"/>
          <w:sz w:val="22"/>
          <w:szCs w:val="22"/>
          <w:lang w:eastAsia="hi-IN" w:bidi="hi-IN"/>
        </w:rPr>
        <w:t>przeprowadzono kontrolę łącznie 33 punktów sprzedaży napojów alkoholowych pod kątem przestrzegania zapisów ustawy o wychowaniu w trzeźwości i przeciwdziałaniu alkoholizmowi, szczególnie zakazu sprzedaży i podawania napojów alkoholowych nieletnim oraz nietrzeźwym.</w:t>
      </w:r>
    </w:p>
    <w:p w14:paraId="2C020384" w14:textId="7DC17F44" w:rsidR="00347474" w:rsidRPr="00C2684B" w:rsidRDefault="00347474" w:rsidP="00C2684B">
      <w:pPr>
        <w:pStyle w:val="NormalnyWeb"/>
        <w:numPr>
          <w:ilvl w:val="0"/>
          <w:numId w:val="71"/>
        </w:numPr>
        <w:spacing w:before="0" w:beforeAutospacing="0" w:after="0" w:afterAutospacing="0" w:line="276" w:lineRule="auto"/>
        <w:ind w:left="357" w:hanging="357"/>
        <w:rPr>
          <w:rFonts w:ascii="Arial" w:hAnsi="Arial" w:cs="Arial"/>
          <w:b/>
          <w:sz w:val="22"/>
          <w:szCs w:val="22"/>
        </w:rPr>
      </w:pPr>
      <w:r w:rsidRPr="00C2684B">
        <w:rPr>
          <w:rFonts w:ascii="Arial" w:hAnsi="Arial" w:cs="Arial"/>
          <w:sz w:val="22"/>
          <w:szCs w:val="22"/>
        </w:rPr>
        <w:t xml:space="preserve">Działania podejmowane przez Ośrodek Pomocy Osobom z Problemami Alkoholowymi </w:t>
      </w:r>
      <w:r w:rsidR="00AC7FF1">
        <w:rPr>
          <w:rFonts w:ascii="Arial" w:hAnsi="Arial" w:cs="Arial"/>
          <w:sz w:val="22"/>
          <w:szCs w:val="22"/>
        </w:rPr>
        <w:br/>
      </w:r>
      <w:r w:rsidRPr="00C2684B">
        <w:rPr>
          <w:rFonts w:ascii="Arial" w:hAnsi="Arial" w:cs="Arial"/>
          <w:sz w:val="22"/>
          <w:szCs w:val="22"/>
        </w:rPr>
        <w:t>w Częstochowie</w:t>
      </w:r>
    </w:p>
    <w:p w14:paraId="0A3A8351" w14:textId="77777777" w:rsidR="00347474" w:rsidRPr="00C2684B" w:rsidRDefault="00347474" w:rsidP="00C2684B">
      <w:pPr>
        <w:pStyle w:val="Akapitzlist"/>
        <w:numPr>
          <w:ilvl w:val="0"/>
          <w:numId w:val="63"/>
        </w:numPr>
        <w:spacing w:line="276" w:lineRule="auto"/>
        <w:ind w:left="782" w:hanging="425"/>
        <w:contextualSpacing w:val="0"/>
        <w:rPr>
          <w:rFonts w:ascii="Arial" w:eastAsia="Arial Unicode MS" w:hAnsi="Arial" w:cs="Arial"/>
          <w:kern w:val="2"/>
          <w:sz w:val="22"/>
          <w:szCs w:val="22"/>
        </w:rPr>
      </w:pPr>
      <w:r w:rsidRPr="00C2684B">
        <w:rPr>
          <w:rFonts w:ascii="Arial" w:eastAsia="Arial Unicode MS" w:hAnsi="Arial" w:cs="Arial"/>
          <w:kern w:val="2"/>
          <w:sz w:val="22"/>
          <w:szCs w:val="22"/>
        </w:rPr>
        <w:t>zajęcia profilaktyczno-edukacyjne dla uczniów różnego typu szkół w zakresie zagrożeń związanych z alkoholem, narkotykami i dopalaczami; w zajęciach uczestniczyło 177 uczniów z 5 placówek;</w:t>
      </w:r>
    </w:p>
    <w:p w14:paraId="01CC82F6" w14:textId="77777777" w:rsidR="00347474" w:rsidRPr="00C2684B" w:rsidRDefault="00347474" w:rsidP="00C2684B">
      <w:pPr>
        <w:pStyle w:val="Akapitzlist"/>
        <w:numPr>
          <w:ilvl w:val="0"/>
          <w:numId w:val="63"/>
        </w:numPr>
        <w:spacing w:line="276" w:lineRule="auto"/>
        <w:ind w:left="782" w:hanging="425"/>
        <w:contextualSpacing w:val="0"/>
        <w:rPr>
          <w:rFonts w:ascii="Arial" w:eastAsia="Arial Unicode MS" w:hAnsi="Arial" w:cs="Arial"/>
          <w:kern w:val="2"/>
          <w:sz w:val="22"/>
          <w:szCs w:val="22"/>
        </w:rPr>
      </w:pPr>
      <w:r w:rsidRPr="00C2684B">
        <w:rPr>
          <w:rFonts w:ascii="Arial" w:hAnsi="Arial" w:cs="Arial"/>
          <w:sz w:val="22"/>
          <w:szCs w:val="22"/>
        </w:rPr>
        <w:t>Zespół ds. przeprowadzania rozmów profilaktyczno-wychowawczych z nieletnimi; rozmowy te prowadzono na wniosek Komendy Miejskiej Policji; Zespół wezwał na rozmowy 4 osoby nieletnie wraz z opiekunami;</w:t>
      </w:r>
    </w:p>
    <w:p w14:paraId="1DC8C440" w14:textId="033C40A7" w:rsidR="00347474" w:rsidRPr="00C2684B" w:rsidRDefault="00347474" w:rsidP="00C2684B">
      <w:pPr>
        <w:pStyle w:val="Akapitzlist"/>
        <w:numPr>
          <w:ilvl w:val="0"/>
          <w:numId w:val="63"/>
        </w:numPr>
        <w:spacing w:line="276" w:lineRule="auto"/>
        <w:ind w:left="782" w:hanging="425"/>
        <w:contextualSpacing w:val="0"/>
        <w:rPr>
          <w:rFonts w:ascii="Arial" w:eastAsia="Arial Unicode MS" w:hAnsi="Arial" w:cs="Arial"/>
          <w:kern w:val="2"/>
          <w:sz w:val="22"/>
          <w:szCs w:val="22"/>
        </w:rPr>
      </w:pPr>
      <w:r w:rsidRPr="00C2684B">
        <w:rPr>
          <w:rFonts w:ascii="Arial" w:eastAsia="Arial Unicode MS" w:hAnsi="Arial" w:cs="Arial"/>
          <w:kern w:val="2"/>
          <w:sz w:val="22"/>
          <w:szCs w:val="22"/>
        </w:rPr>
        <w:t xml:space="preserve">w Punkcie Konsultacyjnym dla ofiar przemocy w przeprowadzono 44 rozmowy, </w:t>
      </w:r>
      <w:r w:rsidR="00AC7FF1">
        <w:rPr>
          <w:rFonts w:ascii="Arial" w:eastAsia="Arial Unicode MS" w:hAnsi="Arial" w:cs="Arial"/>
          <w:kern w:val="2"/>
          <w:sz w:val="22"/>
          <w:szCs w:val="22"/>
        </w:rPr>
        <w:br/>
      </w:r>
      <w:r w:rsidRPr="00C2684B">
        <w:rPr>
          <w:rFonts w:ascii="Arial" w:eastAsia="Arial Unicode MS" w:hAnsi="Arial" w:cs="Arial"/>
          <w:kern w:val="2"/>
          <w:sz w:val="22"/>
          <w:szCs w:val="22"/>
        </w:rPr>
        <w:t xml:space="preserve">w Centrum Edukacyjno-Interwencyjnym Ośrodka przeprowadzono 26 rozmów osobistych; przeprowadzono również </w:t>
      </w:r>
      <w:r w:rsidR="003F3F2D" w:rsidRPr="00C2684B">
        <w:rPr>
          <w:rFonts w:ascii="Arial" w:eastAsia="Arial Unicode MS" w:hAnsi="Arial" w:cs="Arial"/>
          <w:kern w:val="2"/>
          <w:sz w:val="22"/>
          <w:szCs w:val="22"/>
        </w:rPr>
        <w:t xml:space="preserve">100 </w:t>
      </w:r>
      <w:r w:rsidRPr="00C2684B">
        <w:rPr>
          <w:rFonts w:ascii="Arial" w:eastAsia="Arial Unicode MS" w:hAnsi="Arial" w:cs="Arial"/>
          <w:kern w:val="2"/>
          <w:sz w:val="22"/>
          <w:szCs w:val="22"/>
        </w:rPr>
        <w:t>rozm</w:t>
      </w:r>
      <w:r w:rsidR="003F3F2D" w:rsidRPr="00C2684B">
        <w:rPr>
          <w:rFonts w:ascii="Arial" w:eastAsia="Arial Unicode MS" w:hAnsi="Arial" w:cs="Arial"/>
          <w:kern w:val="2"/>
          <w:sz w:val="22"/>
          <w:szCs w:val="22"/>
        </w:rPr>
        <w:t>ów</w:t>
      </w:r>
      <w:r w:rsidRPr="00C2684B">
        <w:rPr>
          <w:rFonts w:ascii="Arial" w:eastAsia="Arial Unicode MS" w:hAnsi="Arial" w:cs="Arial"/>
          <w:kern w:val="2"/>
          <w:sz w:val="22"/>
          <w:szCs w:val="22"/>
        </w:rPr>
        <w:t xml:space="preserve"> telefoniczne </w:t>
      </w:r>
    </w:p>
    <w:p w14:paraId="1D30F918" w14:textId="77777777" w:rsidR="00347474" w:rsidRPr="00C2684B" w:rsidRDefault="00347474" w:rsidP="00C2684B">
      <w:pPr>
        <w:numPr>
          <w:ilvl w:val="0"/>
          <w:numId w:val="63"/>
        </w:numPr>
        <w:spacing w:line="276" w:lineRule="auto"/>
        <w:ind w:left="782" w:hanging="425"/>
        <w:rPr>
          <w:rFonts w:ascii="Arial" w:hAnsi="Arial" w:cs="Arial"/>
          <w:sz w:val="22"/>
          <w:szCs w:val="22"/>
        </w:rPr>
      </w:pPr>
      <w:r w:rsidRPr="00C2684B">
        <w:rPr>
          <w:rFonts w:ascii="Arial" w:hAnsi="Arial" w:cs="Arial"/>
          <w:sz w:val="22"/>
          <w:szCs w:val="22"/>
        </w:rPr>
        <w:t>opieka nad osobami w stanie nietrzeźwości – 4 002 osoby, w tym 4 nieletnich;</w:t>
      </w:r>
    </w:p>
    <w:p w14:paraId="7AD0D845" w14:textId="77777777" w:rsidR="00347474" w:rsidRPr="00C2684B" w:rsidRDefault="00347474" w:rsidP="00C2684B">
      <w:pPr>
        <w:numPr>
          <w:ilvl w:val="0"/>
          <w:numId w:val="63"/>
        </w:numPr>
        <w:spacing w:line="276" w:lineRule="auto"/>
        <w:ind w:left="782" w:hanging="425"/>
        <w:rPr>
          <w:rFonts w:ascii="Arial" w:hAnsi="Arial" w:cs="Arial"/>
          <w:sz w:val="22"/>
          <w:szCs w:val="22"/>
        </w:rPr>
      </w:pPr>
      <w:r w:rsidRPr="00C2684B">
        <w:rPr>
          <w:rFonts w:ascii="Arial" w:hAnsi="Arial" w:cs="Arial"/>
          <w:sz w:val="22"/>
          <w:szCs w:val="22"/>
        </w:rPr>
        <w:t>rozmowy motywujące do podjęcia leczenia odwykowego prowadzone z osobami opuszczającymi Ośrodek – 1 514 rozmów;</w:t>
      </w:r>
    </w:p>
    <w:p w14:paraId="3905C501" w14:textId="77777777" w:rsidR="00347474" w:rsidRPr="00C2684B" w:rsidRDefault="00347474" w:rsidP="00C2684B">
      <w:pPr>
        <w:numPr>
          <w:ilvl w:val="0"/>
          <w:numId w:val="63"/>
        </w:numPr>
        <w:spacing w:line="276" w:lineRule="auto"/>
        <w:ind w:left="782" w:hanging="425"/>
        <w:rPr>
          <w:rFonts w:ascii="Arial" w:hAnsi="Arial" w:cs="Arial"/>
          <w:sz w:val="22"/>
          <w:szCs w:val="22"/>
        </w:rPr>
      </w:pPr>
      <w:r w:rsidRPr="00C2684B">
        <w:rPr>
          <w:rFonts w:ascii="Arial" w:hAnsi="Arial" w:cs="Arial"/>
          <w:sz w:val="22"/>
          <w:szCs w:val="22"/>
        </w:rPr>
        <w:t>program korekcyjno-edukacyjny „Nie krzywdzę” – zrealizowano 3 edycje dla 41 osób stosujących przemoc w rodzinie, z których 29 ukończyło program; program finansowany był z dotacji celowej jako zadanie zlecone;</w:t>
      </w:r>
    </w:p>
    <w:p w14:paraId="2D638D9B" w14:textId="509AFC83" w:rsidR="00347474" w:rsidRPr="00C2684B" w:rsidRDefault="00347474" w:rsidP="00C2684B">
      <w:pPr>
        <w:numPr>
          <w:ilvl w:val="0"/>
          <w:numId w:val="63"/>
        </w:numPr>
        <w:spacing w:line="276" w:lineRule="auto"/>
        <w:ind w:left="782" w:hanging="425"/>
        <w:rPr>
          <w:rFonts w:ascii="Arial" w:hAnsi="Arial" w:cs="Arial"/>
          <w:sz w:val="22"/>
          <w:szCs w:val="22"/>
        </w:rPr>
      </w:pPr>
      <w:r w:rsidRPr="00C2684B">
        <w:rPr>
          <w:rFonts w:ascii="Arial" w:hAnsi="Arial" w:cs="Arial"/>
          <w:sz w:val="22"/>
          <w:szCs w:val="22"/>
        </w:rPr>
        <w:t xml:space="preserve">2 edycje programu psychologiczno-terapeutycznego dla 10 osób stosujących przemoc </w:t>
      </w:r>
    </w:p>
    <w:p w14:paraId="353DFA62" w14:textId="0E2BDABD" w:rsidR="00AC7FF1" w:rsidRDefault="00347474" w:rsidP="008F51ED">
      <w:pPr>
        <w:numPr>
          <w:ilvl w:val="0"/>
          <w:numId w:val="63"/>
        </w:numPr>
        <w:spacing w:after="240" w:line="276" w:lineRule="auto"/>
        <w:ind w:left="782" w:hanging="425"/>
        <w:rPr>
          <w:rFonts w:ascii="Arial" w:hAnsi="Arial" w:cs="Arial"/>
          <w:sz w:val="22"/>
          <w:szCs w:val="22"/>
          <w:lang w:eastAsia="hi-IN" w:bidi="hi-IN"/>
        </w:rPr>
      </w:pPr>
      <w:r w:rsidRPr="00C2684B">
        <w:rPr>
          <w:rFonts w:ascii="Arial" w:hAnsi="Arial" w:cs="Arial"/>
          <w:sz w:val="22"/>
          <w:szCs w:val="22"/>
          <w:lang w:eastAsia="hi-IN" w:bidi="hi-IN"/>
        </w:rPr>
        <w:t>program pt. „Wpływ alkoholu na popełnianie czynu zabronionego” zrealizowany wśród osób skazanych odpracowujących prace społecznie użyteczne</w:t>
      </w:r>
      <w:r w:rsidR="008F51ED">
        <w:rPr>
          <w:rFonts w:ascii="Arial" w:hAnsi="Arial" w:cs="Arial"/>
          <w:sz w:val="22"/>
          <w:szCs w:val="22"/>
          <w:lang w:eastAsia="hi-IN" w:bidi="hi-IN"/>
        </w:rPr>
        <w:t>.</w:t>
      </w:r>
    </w:p>
    <w:p w14:paraId="4CA685EA" w14:textId="3A2F8AEF" w:rsidR="00347474" w:rsidRPr="00C2684B" w:rsidRDefault="00056669" w:rsidP="00C2684B">
      <w:pPr>
        <w:pStyle w:val="Akapitzlist"/>
        <w:numPr>
          <w:ilvl w:val="0"/>
          <w:numId w:val="71"/>
        </w:numPr>
        <w:spacing w:line="276" w:lineRule="auto"/>
        <w:ind w:left="357" w:hanging="357"/>
        <w:rPr>
          <w:rFonts w:ascii="Arial" w:hAnsi="Arial" w:cs="Arial"/>
          <w:sz w:val="22"/>
          <w:szCs w:val="22"/>
        </w:rPr>
      </w:pPr>
      <w:r w:rsidRPr="00C2684B">
        <w:rPr>
          <w:rFonts w:ascii="Arial" w:hAnsi="Arial" w:cs="Arial"/>
          <w:sz w:val="22"/>
          <w:szCs w:val="22"/>
        </w:rPr>
        <w:lastRenderedPageBreak/>
        <w:t xml:space="preserve"> Program</w:t>
      </w:r>
      <w:r w:rsidR="00347474" w:rsidRPr="00C2684B">
        <w:rPr>
          <w:rFonts w:ascii="Arial" w:hAnsi="Arial" w:cs="Arial"/>
          <w:sz w:val="22"/>
          <w:szCs w:val="22"/>
        </w:rPr>
        <w:t xml:space="preserve"> Przeciwdziałania Narkomanii </w:t>
      </w:r>
      <w:r w:rsidRPr="00C2684B">
        <w:rPr>
          <w:rFonts w:ascii="Arial" w:hAnsi="Arial" w:cs="Arial"/>
          <w:sz w:val="22"/>
          <w:szCs w:val="22"/>
        </w:rPr>
        <w:t>w mieście:</w:t>
      </w:r>
    </w:p>
    <w:p w14:paraId="2B6C2EA9" w14:textId="77777777" w:rsidR="00347474" w:rsidRPr="00C2684B" w:rsidRDefault="00347474" w:rsidP="00C2684B">
      <w:pPr>
        <w:pStyle w:val="Akapitzlist"/>
        <w:numPr>
          <w:ilvl w:val="0"/>
          <w:numId w:val="64"/>
        </w:numPr>
        <w:spacing w:line="276" w:lineRule="auto"/>
        <w:ind w:left="754" w:hanging="357"/>
        <w:contextualSpacing w:val="0"/>
        <w:rPr>
          <w:rFonts w:ascii="Arial" w:hAnsi="Arial" w:cs="Arial"/>
          <w:sz w:val="22"/>
          <w:szCs w:val="22"/>
        </w:rPr>
      </w:pPr>
      <w:r w:rsidRPr="00C2684B">
        <w:rPr>
          <w:rFonts w:ascii="Arial" w:hAnsi="Arial" w:cs="Arial"/>
          <w:sz w:val="22"/>
          <w:szCs w:val="22"/>
        </w:rPr>
        <w:t>spotkania profilaktyczne, grupy terapeutyczne, warsztaty dla osób uzależnionych i eksperymentujących z substancjami psychoaktywnymi, w których wzięło udział 125 uczestników;</w:t>
      </w:r>
    </w:p>
    <w:p w14:paraId="7046DC43" w14:textId="77777777" w:rsidR="00347474" w:rsidRPr="00C2684B" w:rsidRDefault="00347474" w:rsidP="00C2684B">
      <w:pPr>
        <w:pStyle w:val="Akapitzlist"/>
        <w:numPr>
          <w:ilvl w:val="0"/>
          <w:numId w:val="64"/>
        </w:numPr>
        <w:spacing w:line="276" w:lineRule="auto"/>
        <w:ind w:left="754" w:hanging="357"/>
        <w:contextualSpacing w:val="0"/>
        <w:rPr>
          <w:rFonts w:ascii="Arial" w:hAnsi="Arial" w:cs="Arial"/>
          <w:sz w:val="22"/>
          <w:szCs w:val="22"/>
        </w:rPr>
      </w:pPr>
      <w:r w:rsidRPr="00C2684B">
        <w:rPr>
          <w:rFonts w:ascii="Arial" w:hAnsi="Arial" w:cs="Arial"/>
          <w:sz w:val="22"/>
          <w:szCs w:val="22"/>
        </w:rPr>
        <w:t>edukacyjne szkolenia dla młodzieży, rodziców i nauczycieli, w których wzięło udział 600 uczestników;</w:t>
      </w:r>
    </w:p>
    <w:p w14:paraId="697CF27E" w14:textId="658D6A0D" w:rsidR="00347474" w:rsidRPr="00C2684B" w:rsidRDefault="00347474" w:rsidP="00C2684B">
      <w:pPr>
        <w:pStyle w:val="Akapitzlist"/>
        <w:numPr>
          <w:ilvl w:val="0"/>
          <w:numId w:val="64"/>
        </w:numPr>
        <w:spacing w:line="276" w:lineRule="auto"/>
        <w:ind w:left="754" w:hanging="357"/>
        <w:contextualSpacing w:val="0"/>
        <w:rPr>
          <w:rFonts w:ascii="Arial" w:hAnsi="Arial" w:cs="Arial"/>
          <w:sz w:val="22"/>
          <w:szCs w:val="22"/>
        </w:rPr>
      </w:pPr>
      <w:r w:rsidRPr="00C2684B">
        <w:rPr>
          <w:rFonts w:ascii="Arial" w:hAnsi="Arial" w:cs="Arial"/>
          <w:sz w:val="22"/>
          <w:szCs w:val="22"/>
        </w:rPr>
        <w:t xml:space="preserve">zorganizowanie XVI edycji Kampanii Społecznej Białych Serc </w:t>
      </w:r>
      <w:proofErr w:type="spellStart"/>
      <w:r w:rsidRPr="00C2684B">
        <w:rPr>
          <w:rFonts w:ascii="Arial" w:hAnsi="Arial" w:cs="Arial"/>
          <w:sz w:val="22"/>
          <w:szCs w:val="22"/>
        </w:rPr>
        <w:t>ph</w:t>
      </w:r>
      <w:proofErr w:type="spellEnd"/>
      <w:r w:rsidRPr="00C2684B">
        <w:rPr>
          <w:rFonts w:ascii="Arial" w:hAnsi="Arial" w:cs="Arial"/>
          <w:sz w:val="22"/>
          <w:szCs w:val="22"/>
        </w:rPr>
        <w:t xml:space="preserve">. „Wszystko </w:t>
      </w:r>
      <w:r w:rsidR="00AC7FF1">
        <w:rPr>
          <w:rFonts w:ascii="Arial" w:hAnsi="Arial" w:cs="Arial"/>
          <w:sz w:val="22"/>
          <w:szCs w:val="22"/>
        </w:rPr>
        <w:br/>
      </w:r>
      <w:r w:rsidRPr="00C2684B">
        <w:rPr>
          <w:rFonts w:ascii="Arial" w:hAnsi="Arial" w:cs="Arial"/>
          <w:sz w:val="22"/>
          <w:szCs w:val="22"/>
        </w:rPr>
        <w:t xml:space="preserve">w Twoich rękach”; </w:t>
      </w:r>
    </w:p>
    <w:p w14:paraId="796FCB39" w14:textId="77777777" w:rsidR="00347474" w:rsidRPr="00C2684B" w:rsidRDefault="00347474" w:rsidP="00C2684B">
      <w:pPr>
        <w:pStyle w:val="Akapitzlist"/>
        <w:numPr>
          <w:ilvl w:val="0"/>
          <w:numId w:val="64"/>
        </w:numPr>
        <w:spacing w:line="276" w:lineRule="auto"/>
        <w:ind w:left="754" w:hanging="357"/>
        <w:contextualSpacing w:val="0"/>
        <w:rPr>
          <w:rFonts w:ascii="Arial" w:hAnsi="Arial" w:cs="Arial"/>
          <w:sz w:val="22"/>
          <w:szCs w:val="22"/>
        </w:rPr>
      </w:pPr>
      <w:r w:rsidRPr="00C2684B">
        <w:rPr>
          <w:rFonts w:ascii="Arial" w:hAnsi="Arial" w:cs="Arial"/>
          <w:sz w:val="22"/>
          <w:szCs w:val="22"/>
        </w:rPr>
        <w:t>wykonywanie testów na zawartość metabolitów w organizmie oraz przeprowadzenie wstępnego wywiadu z osobą testowaną;</w:t>
      </w:r>
    </w:p>
    <w:p w14:paraId="23CB8BCD" w14:textId="6C32AE06" w:rsidR="00A5543E" w:rsidRPr="00AC7FF1" w:rsidRDefault="00347474" w:rsidP="00AC7FF1">
      <w:pPr>
        <w:pStyle w:val="Akapitzlist"/>
        <w:numPr>
          <w:ilvl w:val="0"/>
          <w:numId w:val="64"/>
        </w:numPr>
        <w:spacing w:after="240" w:line="276" w:lineRule="auto"/>
        <w:ind w:left="754" w:hanging="357"/>
        <w:contextualSpacing w:val="0"/>
        <w:rPr>
          <w:rFonts w:ascii="Arial" w:hAnsi="Arial" w:cs="Arial"/>
          <w:sz w:val="22"/>
          <w:szCs w:val="22"/>
        </w:rPr>
      </w:pPr>
      <w:r w:rsidRPr="00C2684B">
        <w:rPr>
          <w:rFonts w:ascii="Arial" w:hAnsi="Arial" w:cs="Arial"/>
          <w:sz w:val="22"/>
          <w:szCs w:val="22"/>
        </w:rPr>
        <w:t xml:space="preserve">spektakl profilaktyczny pt. „My, Dzieci z dworca ZOO” w reżyserii Giovanni </w:t>
      </w:r>
      <w:proofErr w:type="spellStart"/>
      <w:r w:rsidRPr="00C2684B">
        <w:rPr>
          <w:rFonts w:ascii="Arial" w:hAnsi="Arial" w:cs="Arial"/>
          <w:sz w:val="22"/>
          <w:szCs w:val="22"/>
        </w:rPr>
        <w:t>Castellanos</w:t>
      </w:r>
      <w:proofErr w:type="spellEnd"/>
      <w:r w:rsidRPr="00C2684B">
        <w:rPr>
          <w:rFonts w:ascii="Arial" w:hAnsi="Arial" w:cs="Arial"/>
          <w:sz w:val="22"/>
          <w:szCs w:val="22"/>
        </w:rPr>
        <w:t xml:space="preserve"> – dla uczniów pierwszych k</w:t>
      </w:r>
      <w:r w:rsidR="00AC7FF1">
        <w:rPr>
          <w:rFonts w:ascii="Arial" w:hAnsi="Arial" w:cs="Arial"/>
          <w:sz w:val="22"/>
          <w:szCs w:val="22"/>
        </w:rPr>
        <w:t>las ich szkół ponadpodstawowych.</w:t>
      </w:r>
    </w:p>
    <w:p w14:paraId="52BEF9C9" w14:textId="16CB8662" w:rsidR="001A28D2" w:rsidRPr="00C2684B" w:rsidRDefault="001A28D2" w:rsidP="00B92829">
      <w:pPr>
        <w:pStyle w:val="Nagwek4"/>
      </w:pPr>
      <w:bookmarkStart w:id="21" w:name="_Toc35940226"/>
      <w:r w:rsidRPr="00C2684B">
        <w:t>4.8. Działania na rzecz osób bezdomnych</w:t>
      </w:r>
      <w:bookmarkEnd w:id="21"/>
    </w:p>
    <w:p w14:paraId="0AD00DF4" w14:textId="77777777" w:rsidR="006F02C9" w:rsidRPr="00C2684B" w:rsidRDefault="00873F50" w:rsidP="008F51ED">
      <w:pPr>
        <w:spacing w:before="120" w:line="276" w:lineRule="auto"/>
        <w:rPr>
          <w:rFonts w:ascii="Arial" w:hAnsi="Arial" w:cs="Arial"/>
          <w:sz w:val="22"/>
          <w:szCs w:val="22"/>
          <w:shd w:val="clear" w:color="auto" w:fill="FFFFFF"/>
        </w:rPr>
      </w:pPr>
      <w:r w:rsidRPr="00C2684B">
        <w:rPr>
          <w:rFonts w:ascii="Arial" w:hAnsi="Arial" w:cs="Arial"/>
          <w:sz w:val="22"/>
          <w:szCs w:val="22"/>
          <w:shd w:val="clear" w:color="auto" w:fill="FFFFFF"/>
        </w:rPr>
        <w:t>W 2020 roku Gmina Miasto Częstochowa posiadała zabezpieczonych 230 miejsc w schroniskach dla osób bezdomnych oraz 35 miejsc w Ogrzewalni Miejskiej na podstawie umów zawartych z organizacjami pozarządowymi</w:t>
      </w:r>
      <w:r w:rsidR="006F02C9" w:rsidRPr="00C2684B">
        <w:rPr>
          <w:rFonts w:ascii="Arial" w:hAnsi="Arial" w:cs="Arial"/>
          <w:sz w:val="22"/>
          <w:szCs w:val="22"/>
          <w:shd w:val="clear" w:color="auto" w:fill="FFFFFF"/>
        </w:rPr>
        <w:t>:</w:t>
      </w:r>
    </w:p>
    <w:p w14:paraId="20EF06EF" w14:textId="77777777" w:rsidR="006F02C9" w:rsidRPr="00C2684B" w:rsidRDefault="00873F50" w:rsidP="00C2684B">
      <w:pPr>
        <w:pStyle w:val="Akapitzlist"/>
        <w:numPr>
          <w:ilvl w:val="0"/>
          <w:numId w:val="77"/>
        </w:numPr>
        <w:spacing w:line="276" w:lineRule="auto"/>
        <w:rPr>
          <w:rFonts w:ascii="Arial" w:hAnsi="Arial" w:cs="Arial"/>
          <w:sz w:val="22"/>
          <w:szCs w:val="22"/>
          <w:shd w:val="clear" w:color="auto" w:fill="FFFFFF"/>
        </w:rPr>
      </w:pPr>
      <w:r w:rsidRPr="00C2684B">
        <w:rPr>
          <w:rFonts w:ascii="Arial" w:hAnsi="Arial" w:cs="Arial"/>
          <w:sz w:val="22"/>
          <w:szCs w:val="22"/>
          <w:shd w:val="clear" w:color="auto" w:fill="FFFFFF"/>
        </w:rPr>
        <w:t xml:space="preserve">Caritas Archidiecezji Częstochowskiej, </w:t>
      </w:r>
    </w:p>
    <w:p w14:paraId="01270F13" w14:textId="77777777" w:rsidR="006F02C9" w:rsidRPr="00C2684B" w:rsidRDefault="00873F50" w:rsidP="00C2684B">
      <w:pPr>
        <w:pStyle w:val="Akapitzlist"/>
        <w:numPr>
          <w:ilvl w:val="0"/>
          <w:numId w:val="77"/>
        </w:numPr>
        <w:spacing w:line="276" w:lineRule="auto"/>
        <w:rPr>
          <w:rFonts w:ascii="Arial" w:hAnsi="Arial" w:cs="Arial"/>
          <w:sz w:val="22"/>
          <w:szCs w:val="22"/>
          <w:shd w:val="clear" w:color="auto" w:fill="FFFFFF"/>
        </w:rPr>
      </w:pPr>
      <w:r w:rsidRPr="00C2684B">
        <w:rPr>
          <w:rFonts w:ascii="Arial" w:hAnsi="Arial" w:cs="Arial"/>
          <w:sz w:val="22"/>
          <w:szCs w:val="22"/>
          <w:shd w:val="clear" w:color="auto" w:fill="FFFFFF"/>
        </w:rPr>
        <w:t>Fundacją Chrześcijańską „</w:t>
      </w:r>
      <w:proofErr w:type="spellStart"/>
      <w:r w:rsidRPr="00C2684B">
        <w:rPr>
          <w:rFonts w:ascii="Arial" w:hAnsi="Arial" w:cs="Arial"/>
          <w:sz w:val="22"/>
          <w:szCs w:val="22"/>
          <w:shd w:val="clear" w:color="auto" w:fill="FFFFFF"/>
        </w:rPr>
        <w:t>Adullam</w:t>
      </w:r>
      <w:proofErr w:type="spellEnd"/>
      <w:r w:rsidRPr="00C2684B">
        <w:rPr>
          <w:rFonts w:ascii="Arial" w:hAnsi="Arial" w:cs="Arial"/>
          <w:sz w:val="22"/>
          <w:szCs w:val="22"/>
          <w:shd w:val="clear" w:color="auto" w:fill="FFFFFF"/>
        </w:rPr>
        <w:t xml:space="preserve">” </w:t>
      </w:r>
    </w:p>
    <w:p w14:paraId="3A6C8976" w14:textId="77777777" w:rsidR="006F02C9" w:rsidRPr="00C2684B" w:rsidRDefault="00873F50" w:rsidP="00C2684B">
      <w:pPr>
        <w:pStyle w:val="Akapitzlist"/>
        <w:numPr>
          <w:ilvl w:val="0"/>
          <w:numId w:val="77"/>
        </w:numPr>
        <w:spacing w:line="276" w:lineRule="auto"/>
        <w:rPr>
          <w:rFonts w:ascii="Arial" w:hAnsi="Arial" w:cs="Arial"/>
          <w:sz w:val="22"/>
          <w:szCs w:val="22"/>
          <w:shd w:val="clear" w:color="auto" w:fill="FFFFFF"/>
        </w:rPr>
      </w:pPr>
      <w:r w:rsidRPr="00C2684B">
        <w:rPr>
          <w:rFonts w:ascii="Arial" w:hAnsi="Arial" w:cs="Arial"/>
          <w:sz w:val="22"/>
          <w:szCs w:val="22"/>
          <w:shd w:val="clear" w:color="auto" w:fill="FFFFFF"/>
        </w:rPr>
        <w:t>Stowarzyszeniem Wzajemnej Pomocy „Agape”</w:t>
      </w:r>
      <w:r w:rsidR="006F02C9" w:rsidRPr="00C2684B">
        <w:rPr>
          <w:rFonts w:ascii="Arial" w:hAnsi="Arial" w:cs="Arial"/>
          <w:sz w:val="22"/>
          <w:szCs w:val="22"/>
          <w:shd w:val="clear" w:color="auto" w:fill="FFFFFF"/>
        </w:rPr>
        <w:t xml:space="preserve">, </w:t>
      </w:r>
    </w:p>
    <w:p w14:paraId="3583E226" w14:textId="77777777" w:rsidR="006F02C9" w:rsidRPr="00C2684B" w:rsidRDefault="00873F50" w:rsidP="00C2684B">
      <w:pPr>
        <w:pStyle w:val="Akapitzlist"/>
        <w:numPr>
          <w:ilvl w:val="0"/>
          <w:numId w:val="77"/>
        </w:numPr>
        <w:spacing w:line="276" w:lineRule="auto"/>
        <w:rPr>
          <w:rFonts w:ascii="Arial" w:hAnsi="Arial" w:cs="Arial"/>
          <w:sz w:val="22"/>
          <w:szCs w:val="22"/>
          <w:shd w:val="clear" w:color="auto" w:fill="FFFFFF"/>
        </w:rPr>
      </w:pPr>
      <w:r w:rsidRPr="00C2684B">
        <w:rPr>
          <w:rFonts w:ascii="Arial" w:hAnsi="Arial" w:cs="Arial"/>
          <w:sz w:val="22"/>
          <w:szCs w:val="22"/>
          <w:shd w:val="clear" w:color="auto" w:fill="FFFFFF"/>
        </w:rPr>
        <w:t>Schronisko dla bezdomnych im. Św. Brata Alberta</w:t>
      </w:r>
    </w:p>
    <w:p w14:paraId="2FCE951D" w14:textId="77777777" w:rsidR="006F02C9" w:rsidRPr="00C2684B" w:rsidRDefault="00873F50" w:rsidP="00C2684B">
      <w:pPr>
        <w:pStyle w:val="Akapitzlist"/>
        <w:numPr>
          <w:ilvl w:val="0"/>
          <w:numId w:val="77"/>
        </w:numPr>
        <w:spacing w:line="276" w:lineRule="auto"/>
        <w:rPr>
          <w:rFonts w:ascii="Arial" w:hAnsi="Arial" w:cs="Arial"/>
          <w:sz w:val="22"/>
          <w:szCs w:val="22"/>
          <w:shd w:val="clear" w:color="auto" w:fill="FFFFFF"/>
        </w:rPr>
      </w:pPr>
      <w:r w:rsidRPr="00C2684B">
        <w:rPr>
          <w:rFonts w:ascii="Arial" w:hAnsi="Arial" w:cs="Arial"/>
          <w:sz w:val="22"/>
          <w:szCs w:val="22"/>
          <w:shd w:val="clear" w:color="auto" w:fill="FFFFFF"/>
        </w:rPr>
        <w:t xml:space="preserve">Schronisko dla kobiet „Oaza” </w:t>
      </w:r>
    </w:p>
    <w:p w14:paraId="5E910D69" w14:textId="77777777" w:rsidR="006F02C9" w:rsidRPr="00C2684B" w:rsidRDefault="006F02C9" w:rsidP="00C2684B">
      <w:pPr>
        <w:pStyle w:val="Akapitzlist"/>
        <w:numPr>
          <w:ilvl w:val="0"/>
          <w:numId w:val="77"/>
        </w:numPr>
        <w:spacing w:line="276" w:lineRule="auto"/>
        <w:rPr>
          <w:rFonts w:ascii="Arial" w:hAnsi="Arial" w:cs="Arial"/>
          <w:sz w:val="22"/>
          <w:szCs w:val="22"/>
          <w:shd w:val="clear" w:color="auto" w:fill="FFFFFF"/>
        </w:rPr>
      </w:pPr>
      <w:r w:rsidRPr="00C2684B">
        <w:rPr>
          <w:rFonts w:ascii="Arial" w:hAnsi="Arial" w:cs="Arial"/>
          <w:sz w:val="22"/>
          <w:szCs w:val="22"/>
          <w:shd w:val="clear" w:color="auto" w:fill="FFFFFF"/>
        </w:rPr>
        <w:t>Schroniska</w:t>
      </w:r>
      <w:r w:rsidR="00873F50" w:rsidRPr="00C2684B">
        <w:rPr>
          <w:rFonts w:ascii="Arial" w:hAnsi="Arial" w:cs="Arial"/>
          <w:sz w:val="22"/>
          <w:szCs w:val="22"/>
          <w:shd w:val="clear" w:color="auto" w:fill="FFFFFF"/>
        </w:rPr>
        <w:t xml:space="preserve"> dla Bezdomnych w Lubojence, </w:t>
      </w:r>
    </w:p>
    <w:p w14:paraId="01F08244" w14:textId="77777777" w:rsidR="006F02C9" w:rsidRPr="00C2684B" w:rsidRDefault="00873F50" w:rsidP="00C2684B">
      <w:pPr>
        <w:pStyle w:val="Akapitzlist"/>
        <w:numPr>
          <w:ilvl w:val="0"/>
          <w:numId w:val="77"/>
        </w:numPr>
        <w:spacing w:line="276" w:lineRule="auto"/>
        <w:rPr>
          <w:rFonts w:ascii="Arial" w:hAnsi="Arial" w:cs="Arial"/>
          <w:sz w:val="22"/>
          <w:szCs w:val="22"/>
          <w:shd w:val="clear" w:color="auto" w:fill="FFFFFF"/>
        </w:rPr>
      </w:pPr>
      <w:r w:rsidRPr="00C2684B">
        <w:rPr>
          <w:rFonts w:ascii="Arial" w:hAnsi="Arial" w:cs="Arial"/>
          <w:sz w:val="22"/>
          <w:szCs w:val="22"/>
          <w:shd w:val="clear" w:color="auto" w:fill="FFFFFF"/>
        </w:rPr>
        <w:t>Schronisko dla Bezdomnych w Mariance Rędzińskiej,</w:t>
      </w:r>
    </w:p>
    <w:p w14:paraId="15FCAD0A" w14:textId="77777777" w:rsidR="006F02C9" w:rsidRPr="00C2684B" w:rsidRDefault="00873F50" w:rsidP="00C2684B">
      <w:pPr>
        <w:pStyle w:val="Akapitzlist"/>
        <w:numPr>
          <w:ilvl w:val="0"/>
          <w:numId w:val="77"/>
        </w:numPr>
        <w:spacing w:line="276" w:lineRule="auto"/>
        <w:rPr>
          <w:rFonts w:ascii="Arial" w:hAnsi="Arial" w:cs="Arial"/>
          <w:sz w:val="22"/>
          <w:szCs w:val="22"/>
          <w:shd w:val="clear" w:color="auto" w:fill="FFFFFF"/>
        </w:rPr>
      </w:pPr>
      <w:r w:rsidRPr="00C2684B">
        <w:rPr>
          <w:rFonts w:ascii="Arial" w:hAnsi="Arial" w:cs="Arial"/>
          <w:sz w:val="22"/>
          <w:szCs w:val="22"/>
          <w:shd w:val="clear" w:color="auto" w:fill="FFFFFF"/>
        </w:rPr>
        <w:t>Schronisko „</w:t>
      </w:r>
      <w:proofErr w:type="spellStart"/>
      <w:r w:rsidRPr="00C2684B">
        <w:rPr>
          <w:rFonts w:ascii="Arial" w:hAnsi="Arial" w:cs="Arial"/>
          <w:sz w:val="22"/>
          <w:szCs w:val="22"/>
          <w:shd w:val="clear" w:color="auto" w:fill="FFFFFF"/>
        </w:rPr>
        <w:t>Adullam</w:t>
      </w:r>
      <w:proofErr w:type="spellEnd"/>
      <w:r w:rsidRPr="00C2684B">
        <w:rPr>
          <w:rFonts w:ascii="Arial" w:hAnsi="Arial" w:cs="Arial"/>
          <w:sz w:val="22"/>
          <w:szCs w:val="22"/>
          <w:shd w:val="clear" w:color="auto" w:fill="FFFFFF"/>
        </w:rPr>
        <w:t xml:space="preserve">”, Częstochowa, </w:t>
      </w:r>
    </w:p>
    <w:p w14:paraId="50405F40" w14:textId="062D683D" w:rsidR="00873F50" w:rsidRPr="00C2684B" w:rsidRDefault="00873F50" w:rsidP="00C2684B">
      <w:pPr>
        <w:pStyle w:val="Akapitzlist"/>
        <w:numPr>
          <w:ilvl w:val="0"/>
          <w:numId w:val="77"/>
        </w:numPr>
        <w:spacing w:after="120" w:line="276" w:lineRule="auto"/>
        <w:ind w:left="714" w:hanging="357"/>
        <w:contextualSpacing w:val="0"/>
        <w:rPr>
          <w:rFonts w:ascii="Arial" w:hAnsi="Arial" w:cs="Arial"/>
          <w:sz w:val="22"/>
          <w:szCs w:val="22"/>
          <w:shd w:val="clear" w:color="auto" w:fill="FFFFFF"/>
        </w:rPr>
      </w:pPr>
      <w:r w:rsidRPr="00C2684B">
        <w:rPr>
          <w:rFonts w:ascii="Arial" w:hAnsi="Arial" w:cs="Arial"/>
          <w:sz w:val="22"/>
          <w:szCs w:val="22"/>
          <w:shd w:val="clear" w:color="auto" w:fill="FFFFFF"/>
        </w:rPr>
        <w:t xml:space="preserve">Ogrzewalnia Miejska, Częstochowa, </w:t>
      </w:r>
    </w:p>
    <w:p w14:paraId="079BA233" w14:textId="3BBD3D8F" w:rsidR="006F02C9" w:rsidRPr="00AC7FF1" w:rsidRDefault="00056669" w:rsidP="00AC7FF1">
      <w:pPr>
        <w:spacing w:after="240" w:line="276" w:lineRule="auto"/>
        <w:rPr>
          <w:rFonts w:ascii="Arial" w:hAnsi="Arial" w:cs="Arial"/>
          <w:sz w:val="22"/>
          <w:szCs w:val="22"/>
          <w:shd w:val="clear" w:color="auto" w:fill="FFFFFF"/>
        </w:rPr>
      </w:pPr>
      <w:r w:rsidRPr="00C2684B">
        <w:rPr>
          <w:rFonts w:ascii="Arial" w:hAnsi="Arial" w:cs="Arial"/>
          <w:sz w:val="22"/>
          <w:szCs w:val="22"/>
          <w:shd w:val="clear" w:color="auto" w:fill="FFFFFF"/>
        </w:rPr>
        <w:t xml:space="preserve">Kontynuowano także </w:t>
      </w:r>
      <w:r w:rsidR="00873F50" w:rsidRPr="00C2684B">
        <w:rPr>
          <w:rFonts w:ascii="Arial" w:hAnsi="Arial" w:cs="Arial"/>
          <w:sz w:val="22"/>
          <w:szCs w:val="22"/>
          <w:shd w:val="clear" w:color="auto" w:fill="FFFFFF"/>
        </w:rPr>
        <w:t>współprac</w:t>
      </w:r>
      <w:r w:rsidRPr="00C2684B">
        <w:rPr>
          <w:rFonts w:ascii="Arial" w:hAnsi="Arial" w:cs="Arial"/>
          <w:sz w:val="22"/>
          <w:szCs w:val="22"/>
          <w:shd w:val="clear" w:color="auto" w:fill="FFFFFF"/>
        </w:rPr>
        <w:t xml:space="preserve">ę </w:t>
      </w:r>
      <w:r w:rsidR="00873F50" w:rsidRPr="00C2684B">
        <w:rPr>
          <w:rFonts w:ascii="Arial" w:hAnsi="Arial" w:cs="Arial"/>
          <w:sz w:val="22"/>
          <w:szCs w:val="22"/>
          <w:shd w:val="clear" w:color="auto" w:fill="FFFFFF"/>
        </w:rPr>
        <w:t>z centrami integracji społecznej, kierując osoby bezdomne do uczestnictwa i realizacji indywidualnego programu zatrudnienia socjalnego (w 2020 r. skierowano 87 osób bezdomnych). W 2020 roku pracą socjalną zostały objęte 782 osoby. Podpisano 478 kontraktów socjalnych, ustalających realizację zadań oraz bieżący monitoring osoby i rodziny. Prowadzony był jednocześnie stały monitoring miejsc niemieszkalnych na tere</w:t>
      </w:r>
      <w:r w:rsidR="00AC7FF1">
        <w:rPr>
          <w:rFonts w:ascii="Arial" w:hAnsi="Arial" w:cs="Arial"/>
          <w:sz w:val="22"/>
          <w:szCs w:val="22"/>
          <w:shd w:val="clear" w:color="auto" w:fill="FFFFFF"/>
        </w:rPr>
        <w:t>nie miasta oraz streetworking.</w:t>
      </w:r>
    </w:p>
    <w:p w14:paraId="0B7E57C2" w14:textId="6A936D1B" w:rsidR="00873F50" w:rsidRPr="00C2684B" w:rsidRDefault="00873F50" w:rsidP="00AC7FF1">
      <w:pPr>
        <w:spacing w:after="120" w:line="276" w:lineRule="auto"/>
        <w:rPr>
          <w:rFonts w:ascii="Arial" w:hAnsi="Arial" w:cs="Arial"/>
          <w:sz w:val="22"/>
          <w:szCs w:val="22"/>
        </w:rPr>
      </w:pPr>
      <w:r w:rsidRPr="00C2684B">
        <w:rPr>
          <w:rFonts w:ascii="Arial" w:hAnsi="Arial" w:cs="Arial"/>
          <w:sz w:val="22"/>
          <w:szCs w:val="22"/>
        </w:rPr>
        <w:t>Poniższa tabela zawiera dane szczegółowe na temat form pomocy udzielanych osobom bezdomnym w 2020 roku.</w:t>
      </w:r>
    </w:p>
    <w:tbl>
      <w:tblPr>
        <w:tblStyle w:val="Tabela-Siatka"/>
        <w:tblW w:w="5000" w:type="pct"/>
        <w:tblLook w:val="04A0" w:firstRow="1" w:lastRow="0" w:firstColumn="1" w:lastColumn="0" w:noHBand="0" w:noVBand="1"/>
        <w:tblDescription w:val="Dane szczegółowe na temat form pomocy udzielanych osobom bezdomnym w 2020 roku."/>
      </w:tblPr>
      <w:tblGrid>
        <w:gridCol w:w="6659"/>
        <w:gridCol w:w="1109"/>
        <w:gridCol w:w="1294"/>
      </w:tblGrid>
      <w:tr w:rsidR="006F02C9" w:rsidRPr="0050026D" w14:paraId="1D029F32" w14:textId="77777777" w:rsidTr="00BC6AB3">
        <w:trPr>
          <w:tblHeader/>
        </w:trPr>
        <w:tc>
          <w:tcPr>
            <w:tcW w:w="3674" w:type="pct"/>
            <w:shd w:val="clear" w:color="auto" w:fill="CCFFCC"/>
            <w:vAlign w:val="center"/>
          </w:tcPr>
          <w:p w14:paraId="2D8AF47A" w14:textId="77777777" w:rsidR="006F02C9" w:rsidRPr="00FC2632" w:rsidRDefault="006F02C9" w:rsidP="006F02C9">
            <w:pPr>
              <w:jc w:val="center"/>
              <w:rPr>
                <w:rFonts w:ascii="Arial" w:hAnsi="Arial" w:cs="Arial"/>
                <w:b/>
                <w:sz w:val="22"/>
                <w:szCs w:val="22"/>
              </w:rPr>
            </w:pPr>
            <w:r w:rsidRPr="00FC2632">
              <w:rPr>
                <w:rFonts w:ascii="Arial" w:hAnsi="Arial" w:cs="Arial"/>
                <w:b/>
                <w:bCs/>
                <w:sz w:val="22"/>
                <w:szCs w:val="22"/>
              </w:rPr>
              <w:lastRenderedPageBreak/>
              <w:t>rodzaj pomocy</w:t>
            </w:r>
          </w:p>
        </w:tc>
        <w:tc>
          <w:tcPr>
            <w:tcW w:w="612" w:type="pct"/>
            <w:shd w:val="clear" w:color="auto" w:fill="CCFFCC"/>
            <w:vAlign w:val="center"/>
          </w:tcPr>
          <w:p w14:paraId="46D1B91F" w14:textId="77777777" w:rsidR="006F02C9" w:rsidRPr="00FC2632" w:rsidRDefault="006F02C9" w:rsidP="006F02C9">
            <w:pPr>
              <w:jc w:val="center"/>
              <w:rPr>
                <w:rFonts w:ascii="Arial" w:hAnsi="Arial" w:cs="Arial"/>
                <w:b/>
                <w:sz w:val="22"/>
                <w:szCs w:val="22"/>
              </w:rPr>
            </w:pPr>
            <w:r w:rsidRPr="00FC2632">
              <w:rPr>
                <w:rFonts w:ascii="Arial" w:hAnsi="Arial" w:cs="Arial"/>
                <w:b/>
                <w:sz w:val="22"/>
                <w:szCs w:val="22"/>
              </w:rPr>
              <w:t>liczba osób</w:t>
            </w:r>
          </w:p>
        </w:tc>
        <w:tc>
          <w:tcPr>
            <w:tcW w:w="714" w:type="pct"/>
            <w:shd w:val="clear" w:color="auto" w:fill="CCFFCC"/>
            <w:vAlign w:val="center"/>
          </w:tcPr>
          <w:p w14:paraId="01906F18" w14:textId="10D9ABF2" w:rsidR="006F02C9" w:rsidRPr="00FC2632" w:rsidRDefault="006F02C9" w:rsidP="006F02C9">
            <w:pPr>
              <w:jc w:val="center"/>
              <w:rPr>
                <w:rFonts w:ascii="Arial" w:hAnsi="Arial" w:cs="Arial"/>
                <w:b/>
                <w:sz w:val="22"/>
                <w:szCs w:val="22"/>
              </w:rPr>
            </w:pPr>
            <w:r w:rsidRPr="00FC2632">
              <w:rPr>
                <w:rFonts w:ascii="Arial" w:hAnsi="Arial" w:cs="Arial"/>
                <w:b/>
                <w:sz w:val="22"/>
                <w:szCs w:val="22"/>
              </w:rPr>
              <w:t xml:space="preserve">wydatki </w:t>
            </w:r>
          </w:p>
        </w:tc>
      </w:tr>
      <w:tr w:rsidR="006F02C9" w:rsidRPr="0050026D" w14:paraId="45EEB57C" w14:textId="77777777" w:rsidTr="00BC6AB3">
        <w:trPr>
          <w:tblHeader/>
        </w:trPr>
        <w:tc>
          <w:tcPr>
            <w:tcW w:w="3674" w:type="pct"/>
            <w:tcBorders>
              <w:top w:val="outset" w:sz="6" w:space="0" w:color="000000"/>
              <w:left w:val="outset" w:sz="6" w:space="0" w:color="000000"/>
              <w:bottom w:val="outset" w:sz="6" w:space="0" w:color="000000"/>
              <w:right w:val="outset" w:sz="6" w:space="0" w:color="000000"/>
            </w:tcBorders>
            <w:vAlign w:val="center"/>
          </w:tcPr>
          <w:p w14:paraId="08A212D7" w14:textId="77777777" w:rsidR="006F02C9" w:rsidRPr="00FC2632" w:rsidRDefault="006F02C9" w:rsidP="00873F50">
            <w:pPr>
              <w:rPr>
                <w:rFonts w:ascii="Arial" w:hAnsi="Arial" w:cs="Arial"/>
                <w:sz w:val="22"/>
                <w:szCs w:val="22"/>
              </w:rPr>
            </w:pPr>
            <w:r w:rsidRPr="00FC2632">
              <w:rPr>
                <w:rFonts w:ascii="Arial" w:hAnsi="Arial" w:cs="Arial"/>
                <w:sz w:val="22"/>
                <w:szCs w:val="22"/>
              </w:rPr>
              <w:t>udzielenie schronienia</w:t>
            </w:r>
          </w:p>
        </w:tc>
        <w:tc>
          <w:tcPr>
            <w:tcW w:w="612" w:type="pct"/>
            <w:tcBorders>
              <w:top w:val="outset" w:sz="6" w:space="0" w:color="000001"/>
              <w:left w:val="outset" w:sz="6" w:space="0" w:color="000001"/>
              <w:bottom w:val="outset" w:sz="6" w:space="0" w:color="000001"/>
            </w:tcBorders>
            <w:shd w:val="clear" w:color="auto" w:fill="FFFFFF"/>
            <w:vAlign w:val="center"/>
          </w:tcPr>
          <w:p w14:paraId="4CB980A2" w14:textId="77777777" w:rsidR="006F02C9" w:rsidRPr="00FC2632" w:rsidRDefault="006F02C9" w:rsidP="006F02C9">
            <w:pPr>
              <w:pStyle w:val="NormalnyWeb"/>
              <w:jc w:val="center"/>
              <w:rPr>
                <w:rFonts w:ascii="Arial" w:hAnsi="Arial" w:cs="Arial"/>
                <w:sz w:val="22"/>
                <w:szCs w:val="22"/>
              </w:rPr>
            </w:pPr>
            <w:r w:rsidRPr="00FC2632">
              <w:rPr>
                <w:rFonts w:ascii="Arial" w:hAnsi="Arial" w:cs="Arial"/>
                <w:sz w:val="22"/>
                <w:szCs w:val="22"/>
                <w:shd w:val="clear" w:color="auto" w:fill="FFFFFF"/>
              </w:rPr>
              <w:t>361</w:t>
            </w:r>
          </w:p>
        </w:tc>
        <w:tc>
          <w:tcPr>
            <w:tcW w:w="714" w:type="pct"/>
            <w:tcBorders>
              <w:top w:val="outset" w:sz="6" w:space="0" w:color="000001"/>
              <w:bottom w:val="outset" w:sz="6" w:space="0" w:color="000001"/>
              <w:right w:val="outset" w:sz="6" w:space="0" w:color="000001"/>
            </w:tcBorders>
            <w:shd w:val="clear" w:color="auto" w:fill="FFFFFF"/>
            <w:vAlign w:val="center"/>
          </w:tcPr>
          <w:p w14:paraId="2BFDE2B3" w14:textId="77777777" w:rsidR="006F02C9" w:rsidRPr="00FC2632" w:rsidRDefault="006F02C9" w:rsidP="006F02C9">
            <w:pPr>
              <w:pStyle w:val="NormalnyWeb"/>
              <w:jc w:val="right"/>
              <w:rPr>
                <w:rFonts w:ascii="Arial" w:hAnsi="Arial" w:cs="Arial"/>
                <w:sz w:val="22"/>
                <w:szCs w:val="22"/>
              </w:rPr>
            </w:pPr>
            <w:r w:rsidRPr="00FC2632">
              <w:rPr>
                <w:rFonts w:ascii="Arial" w:hAnsi="Arial" w:cs="Arial"/>
                <w:sz w:val="22"/>
                <w:szCs w:val="22"/>
                <w:shd w:val="clear" w:color="auto" w:fill="FFFFFF"/>
              </w:rPr>
              <w:t>3 183 800</w:t>
            </w:r>
          </w:p>
        </w:tc>
      </w:tr>
      <w:tr w:rsidR="006F02C9" w:rsidRPr="0050026D" w14:paraId="4FF2E020" w14:textId="77777777" w:rsidTr="00BC6AB3">
        <w:trPr>
          <w:tblHeader/>
        </w:trPr>
        <w:tc>
          <w:tcPr>
            <w:tcW w:w="3674" w:type="pct"/>
            <w:tcBorders>
              <w:top w:val="outset" w:sz="6" w:space="0" w:color="000000"/>
              <w:left w:val="outset" w:sz="6" w:space="0" w:color="000000"/>
              <w:bottom w:val="outset" w:sz="6" w:space="0" w:color="000000"/>
              <w:right w:val="outset" w:sz="6" w:space="0" w:color="000000"/>
            </w:tcBorders>
            <w:vAlign w:val="center"/>
          </w:tcPr>
          <w:p w14:paraId="71B52252" w14:textId="77777777" w:rsidR="006F02C9" w:rsidRPr="00FC2632" w:rsidRDefault="006F02C9" w:rsidP="00873F50">
            <w:pPr>
              <w:rPr>
                <w:rFonts w:ascii="Arial" w:hAnsi="Arial" w:cs="Arial"/>
                <w:sz w:val="22"/>
                <w:szCs w:val="22"/>
              </w:rPr>
            </w:pPr>
            <w:r w:rsidRPr="00FC2632">
              <w:rPr>
                <w:rFonts w:ascii="Arial" w:hAnsi="Arial" w:cs="Arial"/>
                <w:sz w:val="22"/>
                <w:szCs w:val="22"/>
              </w:rPr>
              <w:t>zasiłek celowy, w tym: na odzież i obuwie, pokrycie kosztu wyrobienia dokumentów tożsamości, zasiłek na bilety, na realizację bieżących potrzeb</w:t>
            </w:r>
          </w:p>
        </w:tc>
        <w:tc>
          <w:tcPr>
            <w:tcW w:w="612" w:type="pct"/>
            <w:tcBorders>
              <w:top w:val="outset" w:sz="6" w:space="0" w:color="000001"/>
              <w:left w:val="outset" w:sz="6" w:space="0" w:color="000001"/>
              <w:bottom w:val="outset" w:sz="6" w:space="0" w:color="000001"/>
            </w:tcBorders>
            <w:shd w:val="clear" w:color="auto" w:fill="FFFFFF"/>
            <w:vAlign w:val="center"/>
          </w:tcPr>
          <w:p w14:paraId="4CF2A08B" w14:textId="77777777" w:rsidR="006F02C9" w:rsidRPr="00FC2632" w:rsidRDefault="006F02C9" w:rsidP="006F02C9">
            <w:pPr>
              <w:pStyle w:val="NormalnyWeb"/>
              <w:jc w:val="center"/>
              <w:rPr>
                <w:rFonts w:ascii="Arial" w:hAnsi="Arial" w:cs="Arial"/>
                <w:sz w:val="22"/>
                <w:szCs w:val="22"/>
              </w:rPr>
            </w:pPr>
            <w:r w:rsidRPr="00FC2632">
              <w:rPr>
                <w:rFonts w:ascii="Arial" w:hAnsi="Arial" w:cs="Arial"/>
                <w:sz w:val="22"/>
                <w:szCs w:val="22"/>
                <w:shd w:val="clear" w:color="auto" w:fill="FFFFFF"/>
              </w:rPr>
              <w:t>118</w:t>
            </w:r>
          </w:p>
        </w:tc>
        <w:tc>
          <w:tcPr>
            <w:tcW w:w="714" w:type="pct"/>
            <w:tcBorders>
              <w:top w:val="outset" w:sz="6" w:space="0" w:color="000001"/>
              <w:bottom w:val="outset" w:sz="6" w:space="0" w:color="000001"/>
              <w:right w:val="outset" w:sz="6" w:space="0" w:color="000001"/>
            </w:tcBorders>
            <w:shd w:val="clear" w:color="auto" w:fill="FFFFFF"/>
            <w:vAlign w:val="center"/>
          </w:tcPr>
          <w:p w14:paraId="6347AE34" w14:textId="77777777" w:rsidR="006F02C9" w:rsidRPr="00FC2632" w:rsidRDefault="006F02C9" w:rsidP="006F02C9">
            <w:pPr>
              <w:pStyle w:val="NormalnyWeb"/>
              <w:jc w:val="right"/>
              <w:rPr>
                <w:rFonts w:ascii="Arial" w:hAnsi="Arial" w:cs="Arial"/>
                <w:sz w:val="22"/>
                <w:szCs w:val="22"/>
              </w:rPr>
            </w:pPr>
            <w:r w:rsidRPr="00FC2632">
              <w:rPr>
                <w:rFonts w:ascii="Arial" w:hAnsi="Arial" w:cs="Arial"/>
                <w:sz w:val="22"/>
                <w:szCs w:val="22"/>
                <w:shd w:val="clear" w:color="auto" w:fill="FFFFFF"/>
              </w:rPr>
              <w:t>60 571</w:t>
            </w:r>
          </w:p>
        </w:tc>
      </w:tr>
      <w:tr w:rsidR="006F02C9" w:rsidRPr="0050026D" w14:paraId="3CAE9964" w14:textId="77777777" w:rsidTr="00BC6AB3">
        <w:trPr>
          <w:trHeight w:val="55"/>
          <w:tblHeader/>
        </w:trPr>
        <w:tc>
          <w:tcPr>
            <w:tcW w:w="3674" w:type="pct"/>
            <w:tcBorders>
              <w:top w:val="outset" w:sz="6" w:space="0" w:color="000000"/>
              <w:left w:val="outset" w:sz="6" w:space="0" w:color="000000"/>
              <w:bottom w:val="outset" w:sz="6" w:space="0" w:color="000000"/>
              <w:right w:val="outset" w:sz="6" w:space="0" w:color="000000"/>
            </w:tcBorders>
            <w:vAlign w:val="center"/>
          </w:tcPr>
          <w:p w14:paraId="338D004C" w14:textId="77777777" w:rsidR="006F02C9" w:rsidRPr="00FC2632" w:rsidRDefault="006F02C9" w:rsidP="00873F50">
            <w:pPr>
              <w:rPr>
                <w:rFonts w:ascii="Arial" w:hAnsi="Arial" w:cs="Arial"/>
                <w:sz w:val="22"/>
                <w:szCs w:val="22"/>
              </w:rPr>
            </w:pPr>
            <w:r w:rsidRPr="00FC2632">
              <w:rPr>
                <w:rFonts w:ascii="Arial" w:hAnsi="Arial" w:cs="Arial"/>
                <w:sz w:val="22"/>
                <w:szCs w:val="22"/>
              </w:rPr>
              <w:t>zasiłek celowy – paczki ze środkami czystości</w:t>
            </w:r>
          </w:p>
        </w:tc>
        <w:tc>
          <w:tcPr>
            <w:tcW w:w="612" w:type="pct"/>
            <w:tcBorders>
              <w:top w:val="outset" w:sz="6" w:space="0" w:color="000001"/>
              <w:left w:val="outset" w:sz="6" w:space="0" w:color="000001"/>
              <w:bottom w:val="outset" w:sz="6" w:space="0" w:color="000001"/>
            </w:tcBorders>
            <w:shd w:val="clear" w:color="auto" w:fill="FFFFFF"/>
            <w:vAlign w:val="center"/>
          </w:tcPr>
          <w:p w14:paraId="435120D3" w14:textId="77777777" w:rsidR="006F02C9" w:rsidRPr="00FC2632" w:rsidRDefault="006F02C9" w:rsidP="006F02C9">
            <w:pPr>
              <w:pStyle w:val="NormalnyWeb"/>
              <w:jc w:val="center"/>
              <w:rPr>
                <w:rFonts w:ascii="Arial" w:hAnsi="Arial" w:cs="Arial"/>
                <w:sz w:val="22"/>
                <w:szCs w:val="22"/>
              </w:rPr>
            </w:pPr>
            <w:r w:rsidRPr="00FC2632">
              <w:rPr>
                <w:rFonts w:ascii="Arial" w:hAnsi="Arial" w:cs="Arial"/>
                <w:sz w:val="22"/>
                <w:szCs w:val="22"/>
                <w:shd w:val="clear" w:color="auto" w:fill="FFFFFF"/>
              </w:rPr>
              <w:t>70</w:t>
            </w:r>
          </w:p>
        </w:tc>
        <w:tc>
          <w:tcPr>
            <w:tcW w:w="714" w:type="pct"/>
            <w:tcBorders>
              <w:top w:val="outset" w:sz="6" w:space="0" w:color="000001"/>
              <w:bottom w:val="outset" w:sz="6" w:space="0" w:color="000001"/>
              <w:right w:val="outset" w:sz="6" w:space="0" w:color="000001"/>
            </w:tcBorders>
            <w:shd w:val="clear" w:color="auto" w:fill="FFFFFF"/>
            <w:vAlign w:val="center"/>
          </w:tcPr>
          <w:p w14:paraId="35B6B0EF" w14:textId="77777777" w:rsidR="006F02C9" w:rsidRPr="00FC2632" w:rsidRDefault="006F02C9" w:rsidP="006F02C9">
            <w:pPr>
              <w:pStyle w:val="NormalnyWeb"/>
              <w:jc w:val="right"/>
              <w:rPr>
                <w:rFonts w:ascii="Arial" w:hAnsi="Arial" w:cs="Arial"/>
                <w:sz w:val="22"/>
                <w:szCs w:val="22"/>
              </w:rPr>
            </w:pPr>
            <w:r w:rsidRPr="00FC2632">
              <w:rPr>
                <w:rFonts w:ascii="Arial" w:hAnsi="Arial" w:cs="Arial"/>
                <w:sz w:val="22"/>
                <w:szCs w:val="22"/>
                <w:shd w:val="clear" w:color="auto" w:fill="FFFFFF"/>
              </w:rPr>
              <w:t>1 425</w:t>
            </w:r>
          </w:p>
        </w:tc>
      </w:tr>
      <w:tr w:rsidR="006F02C9" w:rsidRPr="0050026D" w14:paraId="3F578AFA" w14:textId="77777777" w:rsidTr="00BC6AB3">
        <w:trPr>
          <w:tblHeader/>
        </w:trPr>
        <w:tc>
          <w:tcPr>
            <w:tcW w:w="3674" w:type="pct"/>
            <w:tcBorders>
              <w:top w:val="outset" w:sz="6" w:space="0" w:color="000000"/>
              <w:left w:val="outset" w:sz="6" w:space="0" w:color="000000"/>
              <w:bottom w:val="outset" w:sz="6" w:space="0" w:color="000000"/>
              <w:right w:val="outset" w:sz="6" w:space="0" w:color="000000"/>
            </w:tcBorders>
            <w:vAlign w:val="center"/>
          </w:tcPr>
          <w:p w14:paraId="113F5FA2" w14:textId="77777777" w:rsidR="006F02C9" w:rsidRPr="00FC2632" w:rsidRDefault="006F02C9" w:rsidP="00873F50">
            <w:pPr>
              <w:rPr>
                <w:rFonts w:ascii="Arial" w:hAnsi="Arial" w:cs="Arial"/>
                <w:sz w:val="22"/>
                <w:szCs w:val="22"/>
              </w:rPr>
            </w:pPr>
            <w:r w:rsidRPr="00FC2632">
              <w:rPr>
                <w:rFonts w:ascii="Arial" w:hAnsi="Arial" w:cs="Arial"/>
                <w:sz w:val="22"/>
                <w:szCs w:val="22"/>
              </w:rPr>
              <w:t>sprawienie pogrzebu</w:t>
            </w:r>
          </w:p>
        </w:tc>
        <w:tc>
          <w:tcPr>
            <w:tcW w:w="612" w:type="pct"/>
            <w:tcBorders>
              <w:top w:val="outset" w:sz="6" w:space="0" w:color="000001"/>
              <w:left w:val="outset" w:sz="6" w:space="0" w:color="000001"/>
              <w:bottom w:val="outset" w:sz="6" w:space="0" w:color="000001"/>
            </w:tcBorders>
            <w:shd w:val="clear" w:color="auto" w:fill="FFFFFF"/>
            <w:vAlign w:val="center"/>
          </w:tcPr>
          <w:p w14:paraId="47447636" w14:textId="77777777" w:rsidR="006F02C9" w:rsidRPr="00FC2632" w:rsidRDefault="006F02C9" w:rsidP="006F02C9">
            <w:pPr>
              <w:pStyle w:val="NormalnyWeb"/>
              <w:jc w:val="center"/>
              <w:rPr>
                <w:rFonts w:ascii="Arial" w:hAnsi="Arial" w:cs="Arial"/>
                <w:sz w:val="22"/>
                <w:szCs w:val="22"/>
              </w:rPr>
            </w:pPr>
            <w:r w:rsidRPr="00FC2632">
              <w:rPr>
                <w:rFonts w:ascii="Arial" w:hAnsi="Arial" w:cs="Arial"/>
                <w:sz w:val="22"/>
                <w:szCs w:val="22"/>
                <w:shd w:val="clear" w:color="auto" w:fill="FFFFFF"/>
              </w:rPr>
              <w:t>12</w:t>
            </w:r>
          </w:p>
        </w:tc>
        <w:tc>
          <w:tcPr>
            <w:tcW w:w="714" w:type="pct"/>
            <w:tcBorders>
              <w:top w:val="outset" w:sz="6" w:space="0" w:color="000001"/>
              <w:bottom w:val="outset" w:sz="6" w:space="0" w:color="000001"/>
              <w:right w:val="outset" w:sz="6" w:space="0" w:color="000001"/>
            </w:tcBorders>
            <w:shd w:val="clear" w:color="auto" w:fill="FFFFFF"/>
            <w:vAlign w:val="center"/>
          </w:tcPr>
          <w:p w14:paraId="14ACAC38" w14:textId="77777777" w:rsidR="006F02C9" w:rsidRPr="00FC2632" w:rsidRDefault="006F02C9" w:rsidP="006F02C9">
            <w:pPr>
              <w:pStyle w:val="NormalnyWeb"/>
              <w:jc w:val="right"/>
              <w:rPr>
                <w:rFonts w:ascii="Arial" w:hAnsi="Arial" w:cs="Arial"/>
                <w:sz w:val="22"/>
                <w:szCs w:val="22"/>
              </w:rPr>
            </w:pPr>
            <w:r w:rsidRPr="00FC2632">
              <w:rPr>
                <w:rFonts w:ascii="Arial" w:hAnsi="Arial" w:cs="Arial"/>
                <w:sz w:val="22"/>
                <w:szCs w:val="22"/>
                <w:shd w:val="clear" w:color="auto" w:fill="FFFFFF"/>
              </w:rPr>
              <w:t>36 170</w:t>
            </w:r>
          </w:p>
        </w:tc>
      </w:tr>
      <w:tr w:rsidR="006F02C9" w:rsidRPr="0050026D" w14:paraId="3D972F76" w14:textId="77777777" w:rsidTr="00BC6AB3">
        <w:trPr>
          <w:tblHeader/>
        </w:trPr>
        <w:tc>
          <w:tcPr>
            <w:tcW w:w="3674" w:type="pct"/>
            <w:tcBorders>
              <w:top w:val="outset" w:sz="6" w:space="0" w:color="000000"/>
              <w:left w:val="outset" w:sz="6" w:space="0" w:color="000000"/>
              <w:bottom w:val="outset" w:sz="6" w:space="0" w:color="000000"/>
              <w:right w:val="outset" w:sz="6" w:space="0" w:color="000000"/>
            </w:tcBorders>
            <w:vAlign w:val="center"/>
          </w:tcPr>
          <w:p w14:paraId="1C7B8039" w14:textId="77777777" w:rsidR="006F02C9" w:rsidRPr="00FC2632" w:rsidRDefault="006F02C9" w:rsidP="00873F50">
            <w:pPr>
              <w:rPr>
                <w:rFonts w:ascii="Arial" w:hAnsi="Arial" w:cs="Arial"/>
                <w:sz w:val="22"/>
                <w:szCs w:val="22"/>
              </w:rPr>
            </w:pPr>
            <w:r w:rsidRPr="00FC2632">
              <w:rPr>
                <w:rFonts w:ascii="Arial" w:hAnsi="Arial" w:cs="Arial"/>
                <w:sz w:val="22"/>
                <w:szCs w:val="22"/>
              </w:rPr>
              <w:t>zasiłek okresowy</w:t>
            </w:r>
          </w:p>
        </w:tc>
        <w:tc>
          <w:tcPr>
            <w:tcW w:w="612"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48F2D7A8" w14:textId="77777777" w:rsidR="006F02C9" w:rsidRPr="00FC2632" w:rsidRDefault="006F02C9" w:rsidP="006F02C9">
            <w:pPr>
              <w:pStyle w:val="NormalnyWeb"/>
              <w:jc w:val="center"/>
              <w:rPr>
                <w:rFonts w:ascii="Arial" w:hAnsi="Arial" w:cs="Arial"/>
                <w:sz w:val="22"/>
                <w:szCs w:val="22"/>
              </w:rPr>
            </w:pPr>
            <w:r w:rsidRPr="00FC2632">
              <w:rPr>
                <w:rFonts w:ascii="Arial" w:hAnsi="Arial" w:cs="Arial"/>
                <w:sz w:val="22"/>
                <w:szCs w:val="22"/>
                <w:shd w:val="clear" w:color="auto" w:fill="FFFFFF"/>
              </w:rPr>
              <w:t>170</w:t>
            </w:r>
          </w:p>
        </w:tc>
        <w:tc>
          <w:tcPr>
            <w:tcW w:w="71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186A359B" w14:textId="77777777" w:rsidR="006F02C9" w:rsidRPr="00FC2632" w:rsidRDefault="006F02C9" w:rsidP="006F02C9">
            <w:pPr>
              <w:pStyle w:val="NormalnyWeb"/>
              <w:jc w:val="right"/>
              <w:rPr>
                <w:rFonts w:ascii="Arial" w:hAnsi="Arial" w:cs="Arial"/>
                <w:sz w:val="22"/>
                <w:szCs w:val="22"/>
              </w:rPr>
            </w:pPr>
            <w:r w:rsidRPr="00FC2632">
              <w:rPr>
                <w:rFonts w:ascii="Arial" w:hAnsi="Arial" w:cs="Arial"/>
                <w:sz w:val="22"/>
                <w:szCs w:val="22"/>
                <w:shd w:val="clear" w:color="auto" w:fill="FFFFFF"/>
              </w:rPr>
              <w:t>125 519</w:t>
            </w:r>
          </w:p>
        </w:tc>
      </w:tr>
      <w:tr w:rsidR="006F02C9" w:rsidRPr="0050026D" w14:paraId="26710F07" w14:textId="77777777" w:rsidTr="00BC6AB3">
        <w:trPr>
          <w:tblHeader/>
        </w:trPr>
        <w:tc>
          <w:tcPr>
            <w:tcW w:w="367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6C048586" w14:textId="77777777" w:rsidR="006F02C9" w:rsidRPr="00FC2632" w:rsidRDefault="006F02C9" w:rsidP="00873F50">
            <w:pPr>
              <w:rPr>
                <w:rFonts w:ascii="Arial" w:hAnsi="Arial" w:cs="Arial"/>
                <w:sz w:val="22"/>
                <w:szCs w:val="22"/>
              </w:rPr>
            </w:pPr>
            <w:r w:rsidRPr="00FC2632">
              <w:rPr>
                <w:rFonts w:ascii="Arial" w:hAnsi="Arial" w:cs="Arial"/>
                <w:sz w:val="22"/>
                <w:szCs w:val="22"/>
              </w:rPr>
              <w:t>Program „Posiłek w szkole i w domu”</w:t>
            </w:r>
          </w:p>
        </w:tc>
        <w:tc>
          <w:tcPr>
            <w:tcW w:w="612"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048366B6" w14:textId="77777777" w:rsidR="006F02C9" w:rsidRPr="00FC2632" w:rsidRDefault="006F02C9" w:rsidP="006F02C9">
            <w:pPr>
              <w:pStyle w:val="NormalnyWeb"/>
              <w:jc w:val="center"/>
              <w:rPr>
                <w:rFonts w:ascii="Arial" w:hAnsi="Arial" w:cs="Arial"/>
                <w:sz w:val="22"/>
                <w:szCs w:val="22"/>
              </w:rPr>
            </w:pPr>
            <w:r w:rsidRPr="00FC2632">
              <w:rPr>
                <w:rFonts w:ascii="Arial" w:hAnsi="Arial" w:cs="Arial"/>
                <w:sz w:val="22"/>
                <w:szCs w:val="22"/>
                <w:shd w:val="clear" w:color="auto" w:fill="FFFFFF"/>
              </w:rPr>
              <w:t>92</w:t>
            </w:r>
          </w:p>
        </w:tc>
        <w:tc>
          <w:tcPr>
            <w:tcW w:w="71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0DE1B1DC" w14:textId="77777777" w:rsidR="006F02C9" w:rsidRPr="00FC2632" w:rsidRDefault="006F02C9" w:rsidP="006F02C9">
            <w:pPr>
              <w:pStyle w:val="NormalnyWeb"/>
              <w:jc w:val="right"/>
              <w:rPr>
                <w:rFonts w:ascii="Arial" w:hAnsi="Arial" w:cs="Arial"/>
                <w:sz w:val="22"/>
                <w:szCs w:val="22"/>
              </w:rPr>
            </w:pPr>
            <w:r w:rsidRPr="00FC2632">
              <w:rPr>
                <w:rFonts w:ascii="Arial" w:hAnsi="Arial" w:cs="Arial"/>
                <w:sz w:val="22"/>
                <w:szCs w:val="22"/>
                <w:shd w:val="clear" w:color="auto" w:fill="FFFFFF"/>
              </w:rPr>
              <w:t>24 726</w:t>
            </w:r>
          </w:p>
        </w:tc>
      </w:tr>
      <w:tr w:rsidR="006F02C9" w:rsidRPr="0050026D" w14:paraId="0E53C12F" w14:textId="77777777" w:rsidTr="00BC6AB3">
        <w:trPr>
          <w:tblHeader/>
        </w:trPr>
        <w:tc>
          <w:tcPr>
            <w:tcW w:w="367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5A5A4BAB" w14:textId="77777777" w:rsidR="006F02C9" w:rsidRPr="00FC2632" w:rsidRDefault="006F02C9" w:rsidP="00873F50">
            <w:pPr>
              <w:rPr>
                <w:rFonts w:ascii="Arial" w:hAnsi="Arial" w:cs="Arial"/>
                <w:sz w:val="22"/>
                <w:szCs w:val="22"/>
              </w:rPr>
            </w:pPr>
            <w:r w:rsidRPr="00FC2632">
              <w:rPr>
                <w:rFonts w:ascii="Arial" w:hAnsi="Arial" w:cs="Arial"/>
                <w:sz w:val="22"/>
                <w:szCs w:val="22"/>
              </w:rPr>
              <w:t>Pomoc „Posiłek w szkole i w domu” – posiłek w jadłodajni</w:t>
            </w:r>
          </w:p>
        </w:tc>
        <w:tc>
          <w:tcPr>
            <w:tcW w:w="612"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5515CDF0" w14:textId="77777777" w:rsidR="006F02C9" w:rsidRPr="00FC2632" w:rsidRDefault="006F02C9" w:rsidP="006F02C9">
            <w:pPr>
              <w:pStyle w:val="NormalnyWeb"/>
              <w:jc w:val="center"/>
              <w:rPr>
                <w:rFonts w:ascii="Arial" w:hAnsi="Arial" w:cs="Arial"/>
                <w:sz w:val="22"/>
                <w:szCs w:val="22"/>
              </w:rPr>
            </w:pPr>
            <w:r w:rsidRPr="00FC2632">
              <w:rPr>
                <w:rFonts w:ascii="Arial" w:hAnsi="Arial" w:cs="Arial"/>
                <w:sz w:val="22"/>
                <w:szCs w:val="22"/>
                <w:shd w:val="clear" w:color="auto" w:fill="FFFFFF"/>
              </w:rPr>
              <w:t>166</w:t>
            </w:r>
          </w:p>
        </w:tc>
        <w:tc>
          <w:tcPr>
            <w:tcW w:w="71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17FE3569" w14:textId="77777777" w:rsidR="006F02C9" w:rsidRPr="00FC2632" w:rsidRDefault="006F02C9" w:rsidP="006F02C9">
            <w:pPr>
              <w:pStyle w:val="NormalnyWeb"/>
              <w:jc w:val="right"/>
              <w:rPr>
                <w:rFonts w:ascii="Arial" w:hAnsi="Arial" w:cs="Arial"/>
                <w:sz w:val="22"/>
                <w:szCs w:val="22"/>
              </w:rPr>
            </w:pPr>
            <w:r w:rsidRPr="00FC2632">
              <w:rPr>
                <w:rFonts w:ascii="Arial" w:hAnsi="Arial" w:cs="Arial"/>
                <w:sz w:val="22"/>
                <w:szCs w:val="22"/>
                <w:shd w:val="clear" w:color="auto" w:fill="FFFFFF"/>
              </w:rPr>
              <w:t>–</w:t>
            </w:r>
          </w:p>
        </w:tc>
      </w:tr>
      <w:tr w:rsidR="006F02C9" w:rsidRPr="0050026D" w14:paraId="01E7DE67" w14:textId="77777777" w:rsidTr="00BC6AB3">
        <w:trPr>
          <w:tblHeader/>
        </w:trPr>
        <w:tc>
          <w:tcPr>
            <w:tcW w:w="3674" w:type="pct"/>
            <w:tcBorders>
              <w:top w:val="outset" w:sz="6" w:space="0" w:color="000000"/>
              <w:left w:val="outset" w:sz="6" w:space="0" w:color="000000"/>
              <w:bottom w:val="outset" w:sz="6" w:space="0" w:color="000000"/>
              <w:right w:val="outset" w:sz="6" w:space="0" w:color="000000"/>
            </w:tcBorders>
            <w:vAlign w:val="center"/>
          </w:tcPr>
          <w:p w14:paraId="3E26D8DA" w14:textId="77777777" w:rsidR="006F02C9" w:rsidRPr="00FC2632" w:rsidRDefault="006F02C9" w:rsidP="00873F50">
            <w:pPr>
              <w:rPr>
                <w:rFonts w:ascii="Arial" w:hAnsi="Arial" w:cs="Arial"/>
                <w:sz w:val="22"/>
                <w:szCs w:val="22"/>
              </w:rPr>
            </w:pPr>
            <w:r w:rsidRPr="00FC2632">
              <w:rPr>
                <w:rFonts w:ascii="Arial" w:hAnsi="Arial" w:cs="Arial"/>
                <w:sz w:val="22"/>
                <w:szCs w:val="22"/>
              </w:rPr>
              <w:t>zasiłek stały</w:t>
            </w:r>
          </w:p>
        </w:tc>
        <w:tc>
          <w:tcPr>
            <w:tcW w:w="612"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735A068C" w14:textId="77777777" w:rsidR="006F02C9" w:rsidRPr="00FC2632" w:rsidRDefault="006F02C9" w:rsidP="006F02C9">
            <w:pPr>
              <w:pStyle w:val="NormalnyWeb"/>
              <w:jc w:val="center"/>
              <w:rPr>
                <w:rFonts w:ascii="Arial" w:hAnsi="Arial" w:cs="Arial"/>
                <w:sz w:val="22"/>
                <w:szCs w:val="22"/>
              </w:rPr>
            </w:pPr>
            <w:r w:rsidRPr="00FC2632">
              <w:rPr>
                <w:rFonts w:ascii="Arial" w:hAnsi="Arial" w:cs="Arial"/>
                <w:sz w:val="22"/>
                <w:szCs w:val="22"/>
                <w:shd w:val="clear" w:color="auto" w:fill="FFFFFF"/>
              </w:rPr>
              <w:t>224</w:t>
            </w:r>
          </w:p>
        </w:tc>
        <w:tc>
          <w:tcPr>
            <w:tcW w:w="71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02F16622" w14:textId="77777777" w:rsidR="006F02C9" w:rsidRPr="00FC2632" w:rsidRDefault="006F02C9" w:rsidP="006F02C9">
            <w:pPr>
              <w:pStyle w:val="NormalnyWeb"/>
              <w:jc w:val="right"/>
              <w:rPr>
                <w:rFonts w:ascii="Arial" w:hAnsi="Arial" w:cs="Arial"/>
                <w:sz w:val="22"/>
                <w:szCs w:val="22"/>
              </w:rPr>
            </w:pPr>
            <w:r w:rsidRPr="00FC2632">
              <w:rPr>
                <w:rFonts w:ascii="Arial" w:hAnsi="Arial" w:cs="Arial"/>
                <w:sz w:val="22"/>
                <w:szCs w:val="22"/>
                <w:shd w:val="clear" w:color="auto" w:fill="FFFFFF"/>
              </w:rPr>
              <w:t>1 378 272</w:t>
            </w:r>
          </w:p>
        </w:tc>
      </w:tr>
      <w:tr w:rsidR="006F02C9" w:rsidRPr="00873F50" w14:paraId="7F1634AF" w14:textId="77777777" w:rsidTr="00BC6AB3">
        <w:trPr>
          <w:tblHeader/>
        </w:trPr>
        <w:tc>
          <w:tcPr>
            <w:tcW w:w="3674" w:type="pct"/>
            <w:tcBorders>
              <w:top w:val="outset" w:sz="6" w:space="0" w:color="000000"/>
              <w:left w:val="outset" w:sz="6" w:space="0" w:color="000000"/>
              <w:bottom w:val="outset" w:sz="6" w:space="0" w:color="000000"/>
              <w:right w:val="outset" w:sz="6" w:space="0" w:color="000000"/>
            </w:tcBorders>
            <w:vAlign w:val="center"/>
          </w:tcPr>
          <w:p w14:paraId="374BC3CD" w14:textId="77777777" w:rsidR="006F02C9" w:rsidRPr="00FC2632" w:rsidRDefault="006F02C9" w:rsidP="00873F50">
            <w:pPr>
              <w:rPr>
                <w:rFonts w:ascii="Arial" w:hAnsi="Arial" w:cs="Arial"/>
                <w:sz w:val="22"/>
                <w:szCs w:val="22"/>
              </w:rPr>
            </w:pPr>
            <w:r w:rsidRPr="00FC2632">
              <w:rPr>
                <w:rFonts w:ascii="Arial" w:hAnsi="Arial" w:cs="Arial"/>
                <w:sz w:val="22"/>
                <w:szCs w:val="22"/>
              </w:rPr>
              <w:t>nabycie prawa do świadczeń zdrowotnych przez osoby nieubezpieczone w NFZ</w:t>
            </w:r>
          </w:p>
        </w:tc>
        <w:tc>
          <w:tcPr>
            <w:tcW w:w="612"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70A36AA7" w14:textId="77777777" w:rsidR="006F02C9" w:rsidRPr="00FC2632" w:rsidRDefault="006F02C9" w:rsidP="006F02C9">
            <w:pPr>
              <w:pStyle w:val="NormalnyWeb"/>
              <w:jc w:val="center"/>
              <w:rPr>
                <w:rFonts w:ascii="Arial" w:hAnsi="Arial" w:cs="Arial"/>
                <w:sz w:val="22"/>
                <w:szCs w:val="22"/>
              </w:rPr>
            </w:pPr>
            <w:r w:rsidRPr="00FC2632">
              <w:rPr>
                <w:rFonts w:ascii="Arial" w:hAnsi="Arial" w:cs="Arial"/>
                <w:sz w:val="22"/>
                <w:szCs w:val="22"/>
                <w:shd w:val="clear" w:color="auto" w:fill="FFFFFF"/>
              </w:rPr>
              <w:t>236</w:t>
            </w:r>
          </w:p>
        </w:tc>
        <w:tc>
          <w:tcPr>
            <w:tcW w:w="71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47A0CE46" w14:textId="77777777" w:rsidR="006F02C9" w:rsidRPr="00FC2632" w:rsidRDefault="006F02C9" w:rsidP="006F02C9">
            <w:pPr>
              <w:pStyle w:val="NormalnyWeb"/>
              <w:jc w:val="right"/>
              <w:rPr>
                <w:rFonts w:ascii="Arial" w:hAnsi="Arial" w:cs="Arial"/>
                <w:sz w:val="22"/>
                <w:szCs w:val="22"/>
              </w:rPr>
            </w:pPr>
            <w:r w:rsidRPr="00FC2632">
              <w:rPr>
                <w:rFonts w:ascii="Arial" w:hAnsi="Arial" w:cs="Arial"/>
                <w:sz w:val="22"/>
                <w:szCs w:val="22"/>
                <w:shd w:val="clear" w:color="auto" w:fill="FFFFFF"/>
              </w:rPr>
              <w:t>–</w:t>
            </w:r>
          </w:p>
        </w:tc>
      </w:tr>
    </w:tbl>
    <w:p w14:paraId="771EE0D2" w14:textId="1515431D" w:rsidR="00873F50" w:rsidRPr="00AC7FF1" w:rsidRDefault="008F51ED" w:rsidP="00AC7FF1">
      <w:pPr>
        <w:spacing w:before="120" w:line="276" w:lineRule="auto"/>
        <w:rPr>
          <w:rFonts w:ascii="Arial" w:hAnsi="Arial" w:cs="Arial"/>
          <w:sz w:val="22"/>
          <w:szCs w:val="22"/>
        </w:rPr>
      </w:pPr>
      <w:r>
        <w:rPr>
          <w:rFonts w:ascii="Arial" w:hAnsi="Arial" w:cs="Arial"/>
          <w:sz w:val="22"/>
          <w:szCs w:val="22"/>
        </w:rPr>
        <w:t xml:space="preserve">Kontynuowane były również </w:t>
      </w:r>
      <w:r w:rsidR="0050026D" w:rsidRPr="00AC7FF1">
        <w:rPr>
          <w:rFonts w:ascii="Arial" w:hAnsi="Arial" w:cs="Arial"/>
          <w:sz w:val="22"/>
          <w:szCs w:val="22"/>
        </w:rPr>
        <w:t>działania Straży Miejskiej, która m</w:t>
      </w:r>
      <w:r w:rsidR="00873F50" w:rsidRPr="00AC7FF1">
        <w:rPr>
          <w:rFonts w:ascii="Arial" w:hAnsi="Arial" w:cs="Arial"/>
          <w:sz w:val="22"/>
          <w:szCs w:val="22"/>
        </w:rPr>
        <w:t xml:space="preserve">ając na względzie zdrowie </w:t>
      </w:r>
      <w:r w:rsidR="00AC7FF1">
        <w:rPr>
          <w:rFonts w:ascii="Arial" w:hAnsi="Arial" w:cs="Arial"/>
          <w:sz w:val="22"/>
          <w:szCs w:val="22"/>
        </w:rPr>
        <w:br/>
      </w:r>
      <w:r w:rsidR="00873F50" w:rsidRPr="00AC7FF1">
        <w:rPr>
          <w:rFonts w:ascii="Arial" w:hAnsi="Arial" w:cs="Arial"/>
          <w:sz w:val="22"/>
          <w:szCs w:val="22"/>
        </w:rPr>
        <w:t>i życie tych osób w okresie zwłaszcza jesienno-zimowym obejmują szczególnym nadzorem miejsca pobytu osób bezdomnych przebywających w miejscach szczególnie narażonych na niskie temperatury. W 2020 roku dyżurny Straży Miejskiej otrzymał od mieszkańców 1 510 zgłoszeń dotyczących osób bezdomnych, strażnicy dokonali 3 993 kontrole miejsc przebywania osób bezdomnych, 42 osoby bezdomne przekazano Pogotowiu Ratunkowemu, 29 osób umieszczono w przytulisku, a 324 osoby bezdomne umieszczono w Ośrodku Pomocy Osobom z Problemami Alkoholowymi w Częstochowie. Ponadto Straż Miejska:</w:t>
      </w:r>
    </w:p>
    <w:p w14:paraId="76A3DA24" w14:textId="479E4825" w:rsidR="00873F50" w:rsidRPr="00AC7FF1" w:rsidRDefault="00873F50" w:rsidP="00AC7FF1">
      <w:pPr>
        <w:pStyle w:val="Akapitzlist3"/>
        <w:numPr>
          <w:ilvl w:val="0"/>
          <w:numId w:val="67"/>
        </w:numPr>
        <w:spacing w:line="276" w:lineRule="auto"/>
        <w:ind w:left="425" w:hanging="425"/>
        <w:rPr>
          <w:rFonts w:ascii="Arial" w:hAnsi="Arial" w:cs="Arial"/>
          <w:sz w:val="22"/>
          <w:szCs w:val="22"/>
        </w:rPr>
      </w:pPr>
      <w:r w:rsidRPr="00AC7FF1">
        <w:rPr>
          <w:rFonts w:ascii="Arial" w:hAnsi="Arial" w:cs="Arial"/>
          <w:sz w:val="22"/>
          <w:szCs w:val="22"/>
        </w:rPr>
        <w:t xml:space="preserve">na bieżąco monitorowała miejsca, w których przebywały osoby bezdomne </w:t>
      </w:r>
      <w:r w:rsidR="00AC7FF1">
        <w:rPr>
          <w:rFonts w:ascii="Arial" w:hAnsi="Arial" w:cs="Arial"/>
          <w:sz w:val="22"/>
          <w:szCs w:val="22"/>
        </w:rPr>
        <w:br/>
      </w:r>
      <w:r w:rsidRPr="00AC7FF1">
        <w:rPr>
          <w:rFonts w:ascii="Arial" w:hAnsi="Arial" w:cs="Arial"/>
          <w:sz w:val="22"/>
          <w:szCs w:val="22"/>
        </w:rPr>
        <w:t>i podejmowała działania interwencyjne w stosunku do osób przebywających m.in. na dworcach, klatkach schodowych i innych miejscach nienadających się do zamieszkania, w których przebywanie groziło utratą zdrowia, czy nawet życia;</w:t>
      </w:r>
    </w:p>
    <w:p w14:paraId="06F47F9B" w14:textId="77777777" w:rsidR="00873F50" w:rsidRPr="00AC7FF1" w:rsidRDefault="00873F50" w:rsidP="00AC7FF1">
      <w:pPr>
        <w:pStyle w:val="Akapitzlist3"/>
        <w:numPr>
          <w:ilvl w:val="0"/>
          <w:numId w:val="67"/>
        </w:numPr>
        <w:spacing w:line="276" w:lineRule="auto"/>
        <w:ind w:left="425" w:hanging="425"/>
        <w:rPr>
          <w:rFonts w:ascii="Arial" w:hAnsi="Arial" w:cs="Arial"/>
          <w:sz w:val="22"/>
          <w:szCs w:val="22"/>
        </w:rPr>
      </w:pPr>
      <w:r w:rsidRPr="00AC7FF1">
        <w:rPr>
          <w:rFonts w:ascii="Arial" w:hAnsi="Arial" w:cs="Arial"/>
          <w:sz w:val="22"/>
          <w:szCs w:val="22"/>
        </w:rPr>
        <w:t>podejmowała interwencje wobec osób bezdomnych dopuszczających się czynów zabronionych;</w:t>
      </w:r>
    </w:p>
    <w:p w14:paraId="6CD01FC5" w14:textId="1E429DD8" w:rsidR="00873F50" w:rsidRPr="00AC7FF1" w:rsidRDefault="00873F50" w:rsidP="00AC7FF1">
      <w:pPr>
        <w:pStyle w:val="Akapitzlist3"/>
        <w:numPr>
          <w:ilvl w:val="0"/>
          <w:numId w:val="67"/>
        </w:numPr>
        <w:spacing w:line="276" w:lineRule="auto"/>
        <w:ind w:left="425" w:hanging="425"/>
        <w:rPr>
          <w:rFonts w:ascii="Arial" w:hAnsi="Arial" w:cs="Arial"/>
          <w:sz w:val="22"/>
          <w:szCs w:val="22"/>
        </w:rPr>
      </w:pPr>
      <w:r w:rsidRPr="00AC7FF1">
        <w:rPr>
          <w:rFonts w:ascii="Arial" w:hAnsi="Arial" w:cs="Arial"/>
          <w:sz w:val="22"/>
          <w:szCs w:val="22"/>
        </w:rPr>
        <w:t xml:space="preserve">przekazywała informacje o osobach bezdomnych przebywających na dworcach </w:t>
      </w:r>
      <w:r w:rsidR="00AC7FF1">
        <w:rPr>
          <w:rFonts w:ascii="Arial" w:hAnsi="Arial" w:cs="Arial"/>
          <w:sz w:val="22"/>
          <w:szCs w:val="22"/>
        </w:rPr>
        <w:br/>
      </w:r>
      <w:r w:rsidRPr="00AC7FF1">
        <w:rPr>
          <w:rFonts w:ascii="Arial" w:hAnsi="Arial" w:cs="Arial"/>
          <w:sz w:val="22"/>
          <w:szCs w:val="22"/>
        </w:rPr>
        <w:t>i w innych miejscach nienadających się do zamieszkania do wiadomości MOPS;</w:t>
      </w:r>
    </w:p>
    <w:p w14:paraId="075FA6D4" w14:textId="77777777" w:rsidR="00873F50" w:rsidRPr="00AC7FF1" w:rsidRDefault="00873F50" w:rsidP="00AC7FF1">
      <w:pPr>
        <w:pStyle w:val="Akapitzlist3"/>
        <w:numPr>
          <w:ilvl w:val="0"/>
          <w:numId w:val="67"/>
        </w:numPr>
        <w:spacing w:line="276" w:lineRule="auto"/>
        <w:ind w:left="425" w:hanging="425"/>
        <w:rPr>
          <w:rFonts w:ascii="Arial" w:hAnsi="Arial" w:cs="Arial"/>
          <w:sz w:val="22"/>
          <w:szCs w:val="22"/>
        </w:rPr>
      </w:pPr>
      <w:r w:rsidRPr="00AC7FF1">
        <w:rPr>
          <w:rFonts w:ascii="Arial" w:hAnsi="Arial" w:cs="Arial"/>
          <w:sz w:val="22"/>
          <w:szCs w:val="22"/>
        </w:rPr>
        <w:t>ściśle współpracowała z pracownikami socjalnymi MOPS oraz innymi fundacjami, np. „</w:t>
      </w:r>
      <w:proofErr w:type="spellStart"/>
      <w:r w:rsidRPr="00AC7FF1">
        <w:rPr>
          <w:rFonts w:ascii="Arial" w:hAnsi="Arial" w:cs="Arial"/>
          <w:sz w:val="22"/>
          <w:szCs w:val="22"/>
        </w:rPr>
        <w:t>Adullam</w:t>
      </w:r>
      <w:proofErr w:type="spellEnd"/>
      <w:r w:rsidRPr="00AC7FF1">
        <w:rPr>
          <w:rFonts w:ascii="Arial" w:hAnsi="Arial" w:cs="Arial"/>
          <w:sz w:val="22"/>
          <w:szCs w:val="22"/>
        </w:rPr>
        <w:t>”, „Barnaba” oraz streetworkerami;</w:t>
      </w:r>
    </w:p>
    <w:p w14:paraId="7B8FD9F8" w14:textId="77777777" w:rsidR="00873F50" w:rsidRPr="00AC7FF1" w:rsidRDefault="00873F50" w:rsidP="00AC7FF1">
      <w:pPr>
        <w:pStyle w:val="Akapitzlist3"/>
        <w:numPr>
          <w:ilvl w:val="0"/>
          <w:numId w:val="67"/>
        </w:numPr>
        <w:spacing w:line="276" w:lineRule="auto"/>
        <w:ind w:left="425" w:hanging="425"/>
        <w:rPr>
          <w:rFonts w:ascii="Arial" w:hAnsi="Arial" w:cs="Arial"/>
          <w:sz w:val="22"/>
          <w:szCs w:val="22"/>
        </w:rPr>
      </w:pPr>
      <w:r w:rsidRPr="00AC7FF1">
        <w:rPr>
          <w:rFonts w:ascii="Arial" w:hAnsi="Arial" w:cs="Arial"/>
          <w:sz w:val="22"/>
          <w:szCs w:val="22"/>
        </w:rPr>
        <w:t>przewoziła osoby bezdomne, szczególnie w okresie zimowym do noclegowni, przytulisk i Ośrodka Pomocy Osobom z Problemami Alkoholowymi lub przekazywała Pogotowiu Ratunkowemu;</w:t>
      </w:r>
    </w:p>
    <w:p w14:paraId="58A9FFD2" w14:textId="77777777" w:rsidR="00873F50" w:rsidRPr="00AC7FF1" w:rsidRDefault="00873F50" w:rsidP="00AC7FF1">
      <w:pPr>
        <w:pStyle w:val="Akapitzlist3"/>
        <w:numPr>
          <w:ilvl w:val="0"/>
          <w:numId w:val="67"/>
        </w:numPr>
        <w:spacing w:line="276" w:lineRule="auto"/>
        <w:ind w:left="425" w:hanging="425"/>
        <w:rPr>
          <w:rFonts w:ascii="Arial" w:hAnsi="Arial" w:cs="Arial"/>
          <w:sz w:val="22"/>
          <w:szCs w:val="22"/>
        </w:rPr>
      </w:pPr>
      <w:r w:rsidRPr="00AC7FF1">
        <w:rPr>
          <w:rFonts w:ascii="Arial" w:hAnsi="Arial" w:cs="Arial"/>
          <w:sz w:val="22"/>
          <w:szCs w:val="22"/>
        </w:rPr>
        <w:t>w okresie szczególnie niskich temperatur, we współpracy z pracownikami MOPS, rozwoziła ciepłe posiłki osobom bezdomnym przebywającym w miejscach narażonych na niskie temperatury;</w:t>
      </w:r>
    </w:p>
    <w:p w14:paraId="2978455F" w14:textId="77D472C7" w:rsidR="001A28D2" w:rsidRPr="00AC7FF1" w:rsidRDefault="00873F50" w:rsidP="00AC7FF1">
      <w:pPr>
        <w:pStyle w:val="Akapitzlist3"/>
        <w:numPr>
          <w:ilvl w:val="0"/>
          <w:numId w:val="67"/>
        </w:numPr>
        <w:spacing w:after="240" w:line="276" w:lineRule="auto"/>
        <w:ind w:left="425" w:hanging="425"/>
        <w:rPr>
          <w:rFonts w:ascii="Arial" w:hAnsi="Arial" w:cs="Arial"/>
          <w:sz w:val="22"/>
          <w:szCs w:val="22"/>
        </w:rPr>
      </w:pPr>
      <w:r w:rsidRPr="00AC7FF1">
        <w:rPr>
          <w:rFonts w:ascii="Arial" w:hAnsi="Arial" w:cs="Arial"/>
          <w:sz w:val="22"/>
          <w:szCs w:val="22"/>
        </w:rPr>
        <w:t>współpracowała z dzielnicowymi posz</w:t>
      </w:r>
      <w:r w:rsidR="0050026D" w:rsidRPr="00AC7FF1">
        <w:rPr>
          <w:rFonts w:ascii="Arial" w:hAnsi="Arial" w:cs="Arial"/>
          <w:sz w:val="22"/>
          <w:szCs w:val="22"/>
        </w:rPr>
        <w:t>czególnych komisariatów Policji</w:t>
      </w:r>
      <w:r w:rsidRPr="00AC7FF1">
        <w:rPr>
          <w:rFonts w:ascii="Arial" w:hAnsi="Arial" w:cs="Arial"/>
          <w:sz w:val="22"/>
          <w:szCs w:val="22"/>
        </w:rPr>
        <w:t>, Ośrodkiem Interwencji Kryzysowej, Miejskim Ośrodkiem Pomocy Społecznej, Pogotowiem Ratunkowym, Caritasem i innymi instytucjami w celu zminimalizowania ryzyka utraty zdrowia lub życia osób bezdomnych narażonych na niskie temperatury lub znajdujących się w innych sytuacjach zagrożenia.</w:t>
      </w:r>
    </w:p>
    <w:p w14:paraId="060A1AD7" w14:textId="77777777" w:rsidR="001A28D2" w:rsidRPr="00AC7FF1" w:rsidRDefault="001A28D2" w:rsidP="00B92829">
      <w:pPr>
        <w:pStyle w:val="Nagwek4"/>
      </w:pPr>
      <w:bookmarkStart w:id="22" w:name="_Toc35940227"/>
      <w:r w:rsidRPr="00AC7FF1">
        <w:t>4.9. Miasto przyjazne seniorom</w:t>
      </w:r>
      <w:bookmarkEnd w:id="22"/>
    </w:p>
    <w:p w14:paraId="3AEBDBFF" w14:textId="64F1BDE9" w:rsidR="00C854C5" w:rsidRPr="00AC7FF1" w:rsidRDefault="00C854C5" w:rsidP="00FC2632">
      <w:pPr>
        <w:spacing w:before="120" w:after="240" w:line="276" w:lineRule="auto"/>
        <w:rPr>
          <w:rFonts w:ascii="Arial" w:hAnsi="Arial" w:cs="Arial"/>
          <w:sz w:val="22"/>
          <w:szCs w:val="22"/>
        </w:rPr>
      </w:pPr>
      <w:r w:rsidRPr="00AC7FF1">
        <w:rPr>
          <w:rFonts w:ascii="Arial" w:hAnsi="Arial" w:cs="Arial"/>
          <w:sz w:val="22"/>
          <w:szCs w:val="22"/>
        </w:rPr>
        <w:t xml:space="preserve">Kontynuowano realizację </w:t>
      </w:r>
      <w:r w:rsidR="00873F50" w:rsidRPr="00AC7FF1">
        <w:rPr>
          <w:rFonts w:ascii="Arial" w:hAnsi="Arial" w:cs="Arial"/>
          <w:sz w:val="22"/>
          <w:szCs w:val="22"/>
        </w:rPr>
        <w:t>program</w:t>
      </w:r>
      <w:r w:rsidRPr="00AC7FF1">
        <w:rPr>
          <w:rFonts w:ascii="Arial" w:hAnsi="Arial" w:cs="Arial"/>
          <w:sz w:val="22"/>
          <w:szCs w:val="22"/>
        </w:rPr>
        <w:t>u</w:t>
      </w:r>
      <w:r w:rsidR="00873F50" w:rsidRPr="00AC7FF1">
        <w:rPr>
          <w:rFonts w:ascii="Arial" w:hAnsi="Arial" w:cs="Arial"/>
          <w:sz w:val="22"/>
          <w:szCs w:val="22"/>
        </w:rPr>
        <w:t xml:space="preserve"> „Częstochowa wspiera Seniorów”, który ma tworzyć warunki do działań promujących aktywność seniorów, zapewniających im poczucie bezpieczeństwa</w:t>
      </w:r>
      <w:r w:rsidRPr="00AC7FF1">
        <w:rPr>
          <w:rFonts w:ascii="Arial" w:hAnsi="Arial" w:cs="Arial"/>
          <w:sz w:val="22"/>
          <w:szCs w:val="22"/>
        </w:rPr>
        <w:t xml:space="preserve">. </w:t>
      </w:r>
      <w:r w:rsidR="00873F50" w:rsidRPr="00AC7FF1">
        <w:rPr>
          <w:rFonts w:ascii="Arial" w:hAnsi="Arial" w:cs="Arial"/>
          <w:sz w:val="22"/>
          <w:szCs w:val="22"/>
        </w:rPr>
        <w:t xml:space="preserve">Program realizowany jest w trzech sferach: zdrowie i bezpieczeństwo; </w:t>
      </w:r>
      <w:r w:rsidR="00873F50" w:rsidRPr="00AC7FF1">
        <w:rPr>
          <w:rFonts w:ascii="Arial" w:hAnsi="Arial" w:cs="Arial"/>
          <w:sz w:val="22"/>
          <w:szCs w:val="22"/>
        </w:rPr>
        <w:lastRenderedPageBreak/>
        <w:t>aktywność społeczna, w tym: kultura, rekreacja, wsparcie oraz rozwój osobisty, w ty</w:t>
      </w:r>
      <w:r w:rsidR="00FC2632">
        <w:rPr>
          <w:rFonts w:ascii="Arial" w:hAnsi="Arial" w:cs="Arial"/>
          <w:sz w:val="22"/>
          <w:szCs w:val="22"/>
        </w:rPr>
        <w:t>m działania międzypokoleniowe.</w:t>
      </w:r>
    </w:p>
    <w:p w14:paraId="416055B2" w14:textId="6ED15577" w:rsidR="00873F50" w:rsidRPr="00AC7FF1" w:rsidRDefault="00C854C5" w:rsidP="00AC7FF1">
      <w:pPr>
        <w:spacing w:line="276" w:lineRule="auto"/>
        <w:rPr>
          <w:rFonts w:ascii="Arial" w:hAnsi="Arial" w:cs="Arial"/>
          <w:sz w:val="22"/>
          <w:szCs w:val="22"/>
        </w:rPr>
      </w:pPr>
      <w:r w:rsidRPr="00AC7FF1">
        <w:rPr>
          <w:rFonts w:ascii="Arial" w:hAnsi="Arial" w:cs="Arial"/>
          <w:sz w:val="22"/>
          <w:szCs w:val="22"/>
        </w:rPr>
        <w:t>Najważniejsze płaszczyzny działań na rzecz senio</w:t>
      </w:r>
      <w:r w:rsidR="00AC7FF1">
        <w:rPr>
          <w:rFonts w:ascii="Arial" w:hAnsi="Arial" w:cs="Arial"/>
          <w:sz w:val="22"/>
          <w:szCs w:val="22"/>
        </w:rPr>
        <w:t>rów to:</w:t>
      </w:r>
    </w:p>
    <w:p w14:paraId="27C45838" w14:textId="2FE7926D" w:rsidR="00873F50" w:rsidRPr="00AC7FF1" w:rsidRDefault="00873F50" w:rsidP="00AC7FF1">
      <w:pPr>
        <w:pStyle w:val="Akapitzlist"/>
        <w:numPr>
          <w:ilvl w:val="1"/>
          <w:numId w:val="59"/>
        </w:numPr>
        <w:tabs>
          <w:tab w:val="clear" w:pos="1440"/>
        </w:tabs>
        <w:spacing w:line="276" w:lineRule="auto"/>
        <w:ind w:left="425" w:hanging="425"/>
        <w:rPr>
          <w:rFonts w:ascii="Arial" w:hAnsi="Arial" w:cs="Arial"/>
          <w:sz w:val="22"/>
          <w:szCs w:val="22"/>
        </w:rPr>
      </w:pPr>
      <w:r w:rsidRPr="00AC7FF1">
        <w:rPr>
          <w:rFonts w:ascii="Arial" w:hAnsi="Arial" w:cs="Arial"/>
          <w:b/>
          <w:sz w:val="22"/>
          <w:szCs w:val="22"/>
          <w:u w:val="single"/>
        </w:rPr>
        <w:t>Biuro Obsługi Seniora</w:t>
      </w:r>
      <w:r w:rsidRPr="00AC7FF1">
        <w:rPr>
          <w:rFonts w:ascii="Arial" w:hAnsi="Arial" w:cs="Arial"/>
          <w:sz w:val="22"/>
          <w:szCs w:val="22"/>
        </w:rPr>
        <w:t xml:space="preserve"> – miejsce stworzone z myślą mieszkańcach miasta w wieku senioralnym; mieści się w budynku Urzędu Miasta przy ul. Śląskiej 11/13, w Biurze Obsługi Interesanta BOI B3 i 4 oraz w pokoju 412 (IV piętro). Ma na celu koordynację wszystkich działań realizowanych na terenie miasta, zarówno przez poszczególne wydziały Urzędu Miasta, jednostki miejskie, jak i partnerów społecznych czy Uniwersytety III Wieku. Seniorzy trafiając do Biura mogą otrzymać kompleksową informację, z czego, kiedy, gdzie i w jaki sposób mogą w mieście skorzystać. Równolegle Urząd uruchomił nowy, łatwy do zapamiętania numer informacyjny </w:t>
      </w:r>
      <w:r w:rsidR="00FC2632">
        <w:rPr>
          <w:rFonts w:ascii="Arial" w:hAnsi="Arial" w:cs="Arial"/>
          <w:sz w:val="22"/>
          <w:szCs w:val="22"/>
        </w:rPr>
        <w:br/>
      </w:r>
      <w:r w:rsidRPr="00AC7FF1">
        <w:rPr>
          <w:rFonts w:ascii="Arial" w:hAnsi="Arial" w:cs="Arial"/>
          <w:bCs/>
          <w:sz w:val="22"/>
          <w:szCs w:val="22"/>
          <w:u w:val="single"/>
        </w:rPr>
        <w:t>34 370 71 11</w:t>
      </w:r>
      <w:r w:rsidRPr="00AC7FF1">
        <w:rPr>
          <w:rFonts w:ascii="Arial" w:hAnsi="Arial" w:cs="Arial"/>
          <w:bCs/>
          <w:sz w:val="22"/>
          <w:szCs w:val="22"/>
        </w:rPr>
        <w:t xml:space="preserve">, </w:t>
      </w:r>
      <w:r w:rsidRPr="00AC7FF1">
        <w:rPr>
          <w:rFonts w:ascii="Arial" w:hAnsi="Arial" w:cs="Arial"/>
          <w:sz w:val="22"/>
          <w:szCs w:val="22"/>
        </w:rPr>
        <w:t>pod którym seniorzy, w godzinach pracy Urzędu, mogą uzyskać wszystkie informacje w zakresie realizowanych na ich rzecz działań, zarówno prze</w:t>
      </w:r>
      <w:r w:rsidR="00C854C5" w:rsidRPr="00AC7FF1">
        <w:rPr>
          <w:rFonts w:ascii="Arial" w:hAnsi="Arial" w:cs="Arial"/>
          <w:sz w:val="22"/>
          <w:szCs w:val="22"/>
        </w:rPr>
        <w:t>z Urząd Miasta,</w:t>
      </w:r>
      <w:r w:rsidRPr="00AC7FF1">
        <w:rPr>
          <w:rFonts w:ascii="Arial" w:hAnsi="Arial" w:cs="Arial"/>
          <w:sz w:val="22"/>
          <w:szCs w:val="22"/>
        </w:rPr>
        <w:t xml:space="preserve"> inne jednostki miejskie;</w:t>
      </w:r>
    </w:p>
    <w:p w14:paraId="32792BEB" w14:textId="6FC8B7DB" w:rsidR="00873F50" w:rsidRPr="00AC7FF1" w:rsidRDefault="00873F50" w:rsidP="00AC7FF1">
      <w:pPr>
        <w:pStyle w:val="Akapitzlist"/>
        <w:numPr>
          <w:ilvl w:val="1"/>
          <w:numId w:val="59"/>
        </w:numPr>
        <w:tabs>
          <w:tab w:val="clear" w:pos="1440"/>
        </w:tabs>
        <w:spacing w:line="276" w:lineRule="auto"/>
        <w:ind w:left="425" w:hanging="425"/>
        <w:rPr>
          <w:rFonts w:ascii="Arial" w:hAnsi="Arial" w:cs="Arial"/>
          <w:sz w:val="22"/>
          <w:szCs w:val="22"/>
        </w:rPr>
      </w:pPr>
      <w:r w:rsidRPr="00AC7FF1">
        <w:rPr>
          <w:rFonts w:ascii="Arial" w:hAnsi="Arial" w:cs="Arial"/>
          <w:b/>
          <w:bCs/>
          <w:sz w:val="22"/>
          <w:szCs w:val="22"/>
          <w:u w:val="single"/>
        </w:rPr>
        <w:t>Bilet miejski dla seniora roczny</w:t>
      </w:r>
      <w:r w:rsidRPr="00AC7FF1">
        <w:rPr>
          <w:rFonts w:ascii="Arial" w:hAnsi="Arial" w:cs="Arial"/>
          <w:bCs/>
          <w:sz w:val="22"/>
          <w:szCs w:val="22"/>
        </w:rPr>
        <w:t xml:space="preserve"> – cz</w:t>
      </w:r>
      <w:r w:rsidRPr="00AC7FF1">
        <w:rPr>
          <w:rFonts w:ascii="Arial" w:hAnsi="Arial" w:cs="Arial"/>
          <w:sz w:val="22"/>
          <w:szCs w:val="22"/>
        </w:rPr>
        <w:t xml:space="preserve">ęstochowskie emerytki powyżej 60 roku życia </w:t>
      </w:r>
      <w:r w:rsidR="00AC7FF1">
        <w:rPr>
          <w:rFonts w:ascii="Arial" w:hAnsi="Arial" w:cs="Arial"/>
          <w:sz w:val="22"/>
          <w:szCs w:val="22"/>
        </w:rPr>
        <w:br/>
      </w:r>
      <w:r w:rsidRPr="00AC7FF1">
        <w:rPr>
          <w:rFonts w:ascii="Arial" w:hAnsi="Arial" w:cs="Arial"/>
          <w:sz w:val="22"/>
          <w:szCs w:val="22"/>
        </w:rPr>
        <w:t>i emeryci powyżej 65 roku życia mogą korzystać z biletu emerytalnego – rocznego. Zapisywany na e-karcie i wydawany na podstawie ważnej legitymacji emeryta bilet kosztuje 100 zł i zachowuje ważność przez 365 kolejnych dni od dowolnie wybranego momentu;</w:t>
      </w:r>
    </w:p>
    <w:p w14:paraId="6D96AC76" w14:textId="04C705A2" w:rsidR="00873F50" w:rsidRPr="00AC7FF1" w:rsidRDefault="00873F50" w:rsidP="00AC7FF1">
      <w:pPr>
        <w:pStyle w:val="Akapitzlist"/>
        <w:numPr>
          <w:ilvl w:val="1"/>
          <w:numId w:val="59"/>
        </w:numPr>
        <w:tabs>
          <w:tab w:val="clear" w:pos="1440"/>
        </w:tabs>
        <w:spacing w:line="276" w:lineRule="auto"/>
        <w:ind w:left="425" w:hanging="425"/>
        <w:rPr>
          <w:rFonts w:ascii="Arial" w:hAnsi="Arial" w:cs="Arial"/>
          <w:sz w:val="22"/>
          <w:szCs w:val="22"/>
        </w:rPr>
      </w:pPr>
      <w:r w:rsidRPr="00AC7FF1">
        <w:rPr>
          <w:rFonts w:ascii="Arial" w:hAnsi="Arial" w:cs="Arial"/>
          <w:b/>
          <w:bCs/>
          <w:sz w:val="22"/>
          <w:szCs w:val="22"/>
          <w:u w:val="single"/>
        </w:rPr>
        <w:t>projekt „W ochronie życia i zdrowia</w:t>
      </w:r>
      <w:r w:rsidRPr="00AC7FF1">
        <w:rPr>
          <w:rFonts w:ascii="Arial" w:hAnsi="Arial" w:cs="Arial"/>
          <w:bCs/>
          <w:sz w:val="22"/>
          <w:szCs w:val="22"/>
          <w:u w:val="single"/>
        </w:rPr>
        <w:t xml:space="preserve"> – </w:t>
      </w:r>
      <w:r w:rsidRPr="00AC7FF1">
        <w:rPr>
          <w:rFonts w:ascii="Arial" w:hAnsi="Arial" w:cs="Arial"/>
          <w:bCs/>
          <w:sz w:val="22"/>
          <w:szCs w:val="22"/>
        </w:rPr>
        <w:t xml:space="preserve"> Projekt, skierowany do Seniorów 65+ wdraża </w:t>
      </w:r>
      <w:r w:rsidR="00AC7FF1">
        <w:rPr>
          <w:rFonts w:ascii="Arial" w:hAnsi="Arial" w:cs="Arial"/>
          <w:bCs/>
          <w:sz w:val="22"/>
          <w:szCs w:val="22"/>
        </w:rPr>
        <w:br/>
      </w:r>
      <w:r w:rsidRPr="00AC7FF1">
        <w:rPr>
          <w:rFonts w:ascii="Arial" w:hAnsi="Arial" w:cs="Arial"/>
          <w:bCs/>
          <w:sz w:val="22"/>
          <w:szCs w:val="22"/>
        </w:rPr>
        <w:t xml:space="preserve">w miejscu zamieszkania zdalne usługi zdrowotne dopasowane do potrzeb, tzw. </w:t>
      </w:r>
      <w:proofErr w:type="spellStart"/>
      <w:r w:rsidRPr="00AC7FF1">
        <w:rPr>
          <w:rFonts w:ascii="Arial" w:hAnsi="Arial" w:cs="Arial"/>
          <w:bCs/>
          <w:sz w:val="22"/>
          <w:szCs w:val="22"/>
        </w:rPr>
        <w:t>teleopiekę</w:t>
      </w:r>
      <w:proofErr w:type="spellEnd"/>
      <w:r w:rsidRPr="00AC7FF1">
        <w:rPr>
          <w:rFonts w:ascii="Arial" w:hAnsi="Arial" w:cs="Arial"/>
          <w:bCs/>
          <w:sz w:val="22"/>
          <w:szCs w:val="22"/>
        </w:rPr>
        <w:t xml:space="preserve"> </w:t>
      </w:r>
      <w:proofErr w:type="spellStart"/>
      <w:r w:rsidRPr="00AC7FF1">
        <w:rPr>
          <w:rFonts w:ascii="Arial" w:hAnsi="Arial" w:cs="Arial"/>
          <w:bCs/>
          <w:sz w:val="22"/>
          <w:szCs w:val="22"/>
        </w:rPr>
        <w:t>telemedycynę</w:t>
      </w:r>
      <w:proofErr w:type="spellEnd"/>
      <w:r w:rsidRPr="00AC7FF1">
        <w:rPr>
          <w:rFonts w:ascii="Arial" w:hAnsi="Arial" w:cs="Arial"/>
          <w:bCs/>
          <w:sz w:val="22"/>
          <w:szCs w:val="22"/>
        </w:rPr>
        <w:t xml:space="preserve">. Realizatorami projektu są: Stowarzyszenie „EBI </w:t>
      </w:r>
      <w:proofErr w:type="spellStart"/>
      <w:r w:rsidRPr="00AC7FF1">
        <w:rPr>
          <w:rFonts w:ascii="Arial" w:hAnsi="Arial" w:cs="Arial"/>
          <w:bCs/>
          <w:sz w:val="22"/>
          <w:szCs w:val="22"/>
        </w:rPr>
        <w:t>Association</w:t>
      </w:r>
      <w:proofErr w:type="spellEnd"/>
      <w:r w:rsidRPr="00AC7FF1">
        <w:rPr>
          <w:rFonts w:ascii="Arial" w:hAnsi="Arial" w:cs="Arial"/>
          <w:bCs/>
          <w:sz w:val="22"/>
          <w:szCs w:val="22"/>
        </w:rPr>
        <w:t xml:space="preserve">”, OPIEKANOVA Sp. z o.o. i jej NZOZ OPIEKANOVA, lider opieki kardiologicznej – TELEMEDYCYNA Polska S.A. oraz Miasto Częstochowa. W ramach projektu seniorzy otrzymują bezpłatne wsparcie w postaci opieki zdalnej. Podopieczny/a w domu nosi niewielkie urządzenie na nadgarstku lub szyi. Jest ono wyposażone w przycisk umożliwiający wezwanie pomocy. Wciśnięcie przycisku w razie wypadku powoduje natychmiastowe połączenie się z </w:t>
      </w:r>
      <w:proofErr w:type="spellStart"/>
      <w:r w:rsidRPr="00AC7FF1">
        <w:rPr>
          <w:rFonts w:ascii="Arial" w:hAnsi="Arial" w:cs="Arial"/>
          <w:bCs/>
          <w:sz w:val="22"/>
          <w:szCs w:val="22"/>
        </w:rPr>
        <w:t>teleopiekunem</w:t>
      </w:r>
      <w:proofErr w:type="spellEnd"/>
      <w:r w:rsidRPr="00AC7FF1">
        <w:rPr>
          <w:rFonts w:ascii="Arial" w:hAnsi="Arial" w:cs="Arial"/>
          <w:bCs/>
          <w:sz w:val="22"/>
          <w:szCs w:val="22"/>
        </w:rPr>
        <w:t xml:space="preserve">. Bez względu na porę dnia lub nocy </w:t>
      </w:r>
      <w:r w:rsidR="00AC7FF1">
        <w:rPr>
          <w:rFonts w:ascii="Arial" w:hAnsi="Arial" w:cs="Arial"/>
          <w:bCs/>
          <w:sz w:val="22"/>
          <w:szCs w:val="22"/>
        </w:rPr>
        <w:br/>
      </w:r>
      <w:r w:rsidRPr="00AC7FF1">
        <w:rPr>
          <w:rFonts w:ascii="Arial" w:hAnsi="Arial" w:cs="Arial"/>
          <w:bCs/>
          <w:sz w:val="22"/>
          <w:szCs w:val="22"/>
        </w:rPr>
        <w:t xml:space="preserve">w Centrum </w:t>
      </w:r>
      <w:proofErr w:type="spellStart"/>
      <w:r w:rsidRPr="00AC7FF1">
        <w:rPr>
          <w:rFonts w:ascii="Arial" w:hAnsi="Arial" w:cs="Arial"/>
          <w:bCs/>
          <w:sz w:val="22"/>
          <w:szCs w:val="22"/>
        </w:rPr>
        <w:t>Teleopieki</w:t>
      </w:r>
      <w:proofErr w:type="spellEnd"/>
      <w:r w:rsidRPr="00AC7FF1">
        <w:rPr>
          <w:rFonts w:ascii="Arial" w:hAnsi="Arial" w:cs="Arial"/>
          <w:bCs/>
          <w:sz w:val="22"/>
          <w:szCs w:val="22"/>
        </w:rPr>
        <w:t xml:space="preserve"> czekają na wezwania wykwalifikowani opie</w:t>
      </w:r>
      <w:r w:rsidR="00AC7FF1">
        <w:rPr>
          <w:rFonts w:ascii="Arial" w:hAnsi="Arial" w:cs="Arial"/>
          <w:bCs/>
          <w:sz w:val="22"/>
          <w:szCs w:val="22"/>
        </w:rPr>
        <w:t>kunowie i asystenci senioralni.</w:t>
      </w:r>
    </w:p>
    <w:p w14:paraId="48631FC1" w14:textId="7001FC2C" w:rsidR="00873F50" w:rsidRPr="00AC7FF1" w:rsidRDefault="00873F50" w:rsidP="00AC7FF1">
      <w:pPr>
        <w:pStyle w:val="Akapitzlist"/>
        <w:numPr>
          <w:ilvl w:val="1"/>
          <w:numId w:val="59"/>
        </w:numPr>
        <w:tabs>
          <w:tab w:val="clear" w:pos="1440"/>
        </w:tabs>
        <w:spacing w:line="276" w:lineRule="auto"/>
        <w:ind w:left="425" w:hanging="425"/>
        <w:rPr>
          <w:rFonts w:ascii="Arial" w:hAnsi="Arial" w:cs="Arial"/>
          <w:sz w:val="22"/>
          <w:szCs w:val="22"/>
        </w:rPr>
      </w:pPr>
      <w:r w:rsidRPr="00AC7FF1">
        <w:rPr>
          <w:rFonts w:ascii="Arial" w:hAnsi="Arial" w:cs="Arial"/>
          <w:b/>
          <w:bCs/>
          <w:sz w:val="22"/>
          <w:szCs w:val="22"/>
          <w:u w:val="single"/>
        </w:rPr>
        <w:t>Aplikacja alarmowa na smartfony „Czuj się bezpiecznie”</w:t>
      </w:r>
      <w:r w:rsidRPr="00AC7FF1">
        <w:rPr>
          <w:rFonts w:ascii="Arial" w:hAnsi="Arial" w:cs="Arial"/>
          <w:b/>
          <w:bCs/>
          <w:sz w:val="22"/>
          <w:szCs w:val="22"/>
        </w:rPr>
        <w:t xml:space="preserve"> </w:t>
      </w:r>
      <w:r w:rsidRPr="00AC7FF1">
        <w:rPr>
          <w:rFonts w:ascii="Arial" w:hAnsi="Arial" w:cs="Arial"/>
          <w:bCs/>
          <w:sz w:val="22"/>
          <w:szCs w:val="22"/>
        </w:rPr>
        <w:t>– a</w:t>
      </w:r>
      <w:r w:rsidRPr="00AC7FF1">
        <w:rPr>
          <w:rFonts w:ascii="Arial" w:hAnsi="Arial" w:cs="Arial"/>
          <w:sz w:val="22"/>
          <w:szCs w:val="22"/>
        </w:rPr>
        <w:t xml:space="preserve">plikacja ma przyjazny dla seniora design i intuicyjny interfejs, można jej używać łatwo, nawet w sytuacji stresu. Aplikacja jest bardzo prosta w obsłudze – korzystający z niej senior, w przypadku niebezpieczeństwa, w sytuacji zagrożenia lub jakiegoś nagłego wypadku przytrzymuje przycisk alarmowy na wyświetlaczu i automatycznie powiadamia o tym, że dzieje się coś złego, wybraną sieć pomocową. </w:t>
      </w:r>
    </w:p>
    <w:p w14:paraId="1DC616BE" w14:textId="5EBAB402" w:rsidR="00873F50" w:rsidRPr="00AC7FF1" w:rsidRDefault="00873F50" w:rsidP="00AC7FF1">
      <w:pPr>
        <w:pStyle w:val="Akapitzlist"/>
        <w:numPr>
          <w:ilvl w:val="1"/>
          <w:numId w:val="59"/>
        </w:numPr>
        <w:tabs>
          <w:tab w:val="clear" w:pos="1440"/>
        </w:tabs>
        <w:spacing w:line="276" w:lineRule="auto"/>
        <w:ind w:left="425" w:hanging="425"/>
        <w:rPr>
          <w:rFonts w:ascii="Arial" w:hAnsi="Arial" w:cs="Arial"/>
          <w:sz w:val="22"/>
          <w:szCs w:val="22"/>
        </w:rPr>
      </w:pPr>
      <w:r w:rsidRPr="00AC7FF1">
        <w:rPr>
          <w:rFonts w:ascii="Arial" w:hAnsi="Arial" w:cs="Arial"/>
          <w:b/>
          <w:bCs/>
          <w:sz w:val="22"/>
          <w:szCs w:val="22"/>
          <w:u w:val="single"/>
        </w:rPr>
        <w:t>Dzienne Domy „Senior+”</w:t>
      </w:r>
      <w:r w:rsidRPr="00AC7FF1">
        <w:rPr>
          <w:rFonts w:ascii="Arial" w:hAnsi="Arial" w:cs="Arial"/>
          <w:b/>
          <w:sz w:val="22"/>
          <w:szCs w:val="22"/>
        </w:rPr>
        <w:t xml:space="preserve"> </w:t>
      </w:r>
      <w:r w:rsidRPr="00AC7FF1">
        <w:rPr>
          <w:rFonts w:ascii="Arial" w:hAnsi="Arial" w:cs="Arial"/>
          <w:sz w:val="22"/>
          <w:szCs w:val="22"/>
        </w:rPr>
        <w:t xml:space="preserve">– w Częstochowie działają </w:t>
      </w:r>
      <w:r w:rsidR="00773A8F" w:rsidRPr="00AC7FF1">
        <w:rPr>
          <w:rFonts w:ascii="Arial" w:hAnsi="Arial" w:cs="Arial"/>
          <w:sz w:val="22"/>
          <w:szCs w:val="22"/>
        </w:rPr>
        <w:t xml:space="preserve">2 </w:t>
      </w:r>
      <w:r w:rsidRPr="00AC7FF1">
        <w:rPr>
          <w:rFonts w:ascii="Arial" w:hAnsi="Arial" w:cs="Arial"/>
          <w:sz w:val="22"/>
          <w:szCs w:val="22"/>
        </w:rPr>
        <w:t xml:space="preserve">domy przy ul. Rapackiego 3/5 (prowadzony przez Caritas Archidiecezji Częstochowskiej; w 2020 r. wsparciem objęto 35 osób) </w:t>
      </w:r>
      <w:r w:rsidRPr="00AC7FF1">
        <w:rPr>
          <w:rFonts w:ascii="Arial" w:hAnsi="Arial" w:cs="Arial"/>
          <w:spacing w:val="-2"/>
          <w:sz w:val="22"/>
          <w:szCs w:val="22"/>
        </w:rPr>
        <w:t>i przy ul. Marysia 93 (prowadzony przez Towarzystwo Przyjaciół Dzieci Oddział Okręgowy; w 2020 r.</w:t>
      </w:r>
      <w:r w:rsidRPr="00AC7FF1">
        <w:rPr>
          <w:rFonts w:ascii="Arial" w:hAnsi="Arial" w:cs="Arial"/>
          <w:sz w:val="22"/>
          <w:szCs w:val="22"/>
        </w:rPr>
        <w:t xml:space="preserve"> wsparciem objęto 32 osoby). Oferta obejmuje ciepły posiłek, wspólne spotkania społeczności, warsztaty tematyczne, spotkania z ciekawymi ludźmi, wspólne gotowanie, zajęcia wspomagające utrzymanie kondycji fizycznej oraz ćwiczenia relaksacyjne. Do dyspozycji seniorów jest także biblioteka, sprzęt RTV oraz stanowisko informatyczne</w:t>
      </w:r>
      <w:r w:rsidR="00773A8F" w:rsidRPr="00AC7FF1">
        <w:rPr>
          <w:rFonts w:ascii="Arial" w:hAnsi="Arial" w:cs="Arial"/>
          <w:sz w:val="22"/>
          <w:szCs w:val="22"/>
        </w:rPr>
        <w:t>.</w:t>
      </w:r>
    </w:p>
    <w:p w14:paraId="59E6186D" w14:textId="3B9889BE" w:rsidR="00105552" w:rsidRPr="00AC7FF1" w:rsidRDefault="00873F50" w:rsidP="00AC7FF1">
      <w:pPr>
        <w:pStyle w:val="Akapitzlist"/>
        <w:numPr>
          <w:ilvl w:val="1"/>
          <w:numId w:val="59"/>
        </w:numPr>
        <w:tabs>
          <w:tab w:val="clear" w:pos="1440"/>
        </w:tabs>
        <w:spacing w:line="276" w:lineRule="auto"/>
        <w:ind w:left="425" w:hanging="425"/>
        <w:rPr>
          <w:rFonts w:ascii="Arial" w:hAnsi="Arial" w:cs="Arial"/>
          <w:sz w:val="22"/>
          <w:szCs w:val="22"/>
        </w:rPr>
      </w:pPr>
      <w:r w:rsidRPr="00AC7FF1">
        <w:rPr>
          <w:rFonts w:ascii="Arial" w:hAnsi="Arial" w:cs="Arial"/>
          <w:b/>
          <w:bCs/>
          <w:sz w:val="22"/>
          <w:szCs w:val="22"/>
          <w:u w:val="single"/>
        </w:rPr>
        <w:t>Częstochowskie Centrum Aktywności Seniorów</w:t>
      </w:r>
      <w:r w:rsidRPr="00AC7FF1">
        <w:rPr>
          <w:rFonts w:ascii="Arial" w:hAnsi="Arial" w:cs="Arial"/>
          <w:bCs/>
          <w:sz w:val="22"/>
          <w:szCs w:val="22"/>
        </w:rPr>
        <w:t xml:space="preserve"> – jego c</w:t>
      </w:r>
      <w:r w:rsidRPr="00AC7FF1">
        <w:rPr>
          <w:rFonts w:ascii="Arial" w:hAnsi="Arial" w:cs="Arial"/>
          <w:sz w:val="22"/>
          <w:szCs w:val="22"/>
        </w:rPr>
        <w:t xml:space="preserve">elem jest koordynacja działań na rzecz seniorów, podejmowanych dotąd przez różne instytucje oraz realizacja wszechstronnej aktywizacji ludzi starszych. W ramach swojej działalności CCAS: </w:t>
      </w:r>
      <w:r w:rsidRPr="00AC7FF1">
        <w:rPr>
          <w:rFonts w:ascii="Arial" w:hAnsi="Arial" w:cs="Arial"/>
          <w:sz w:val="22"/>
          <w:szCs w:val="22"/>
        </w:rPr>
        <w:lastRenderedPageBreak/>
        <w:t xml:space="preserve">prowadzi Dzienny Domu Pomocy Społecznej w Częstochowie przy ul. Staszica 10 w Częstochowie (w 2020 r. wsparciem w jego ramach objęto 31 osób), organizuje imprezy o charakterze integracyjnym, umożliwia osobom starszym udział w imprezach kulturalnych, a także otrzymanie wsparcia w postaci żywności oraz pomocy rzeczowej </w:t>
      </w:r>
      <w:r w:rsidR="00AC7FF1">
        <w:rPr>
          <w:rFonts w:ascii="Arial" w:hAnsi="Arial" w:cs="Arial"/>
          <w:sz w:val="22"/>
          <w:szCs w:val="22"/>
        </w:rPr>
        <w:br/>
      </w:r>
      <w:r w:rsidRPr="00AC7FF1">
        <w:rPr>
          <w:rFonts w:ascii="Arial" w:hAnsi="Arial" w:cs="Arial"/>
          <w:sz w:val="22"/>
          <w:szCs w:val="22"/>
        </w:rPr>
        <w:t>w ramach zbiórek żywności i darowizn</w:t>
      </w:r>
      <w:r w:rsidR="00773A8F" w:rsidRPr="00AC7FF1">
        <w:rPr>
          <w:rFonts w:ascii="Arial" w:hAnsi="Arial" w:cs="Arial"/>
          <w:sz w:val="22"/>
          <w:szCs w:val="22"/>
        </w:rPr>
        <w:t xml:space="preserve">. </w:t>
      </w:r>
    </w:p>
    <w:p w14:paraId="1F95D456" w14:textId="390ED8ED" w:rsidR="00873F50" w:rsidRPr="00AC7FF1" w:rsidRDefault="00873F50" w:rsidP="00AC7FF1">
      <w:pPr>
        <w:pStyle w:val="Akapitzlist"/>
        <w:numPr>
          <w:ilvl w:val="1"/>
          <w:numId w:val="59"/>
        </w:numPr>
        <w:tabs>
          <w:tab w:val="clear" w:pos="1440"/>
        </w:tabs>
        <w:spacing w:line="276" w:lineRule="auto"/>
        <w:ind w:left="425" w:hanging="425"/>
        <w:rPr>
          <w:rFonts w:ascii="Arial" w:hAnsi="Arial" w:cs="Arial"/>
          <w:sz w:val="22"/>
          <w:szCs w:val="22"/>
        </w:rPr>
      </w:pPr>
      <w:r w:rsidRPr="00AC7FF1">
        <w:rPr>
          <w:rFonts w:ascii="Arial" w:hAnsi="Arial" w:cs="Arial"/>
          <w:b/>
          <w:bCs/>
          <w:sz w:val="22"/>
          <w:szCs w:val="22"/>
          <w:u w:val="single"/>
        </w:rPr>
        <w:t>„Koperta życia”</w:t>
      </w:r>
      <w:r w:rsidRPr="00AC7FF1">
        <w:rPr>
          <w:rFonts w:ascii="Arial" w:hAnsi="Arial" w:cs="Arial"/>
          <w:bCs/>
          <w:sz w:val="22"/>
          <w:szCs w:val="22"/>
        </w:rPr>
        <w:t xml:space="preserve"> – m</w:t>
      </w:r>
      <w:r w:rsidRPr="00AC7FF1">
        <w:rPr>
          <w:rFonts w:ascii="Arial" w:hAnsi="Arial" w:cs="Arial"/>
          <w:sz w:val="22"/>
          <w:szCs w:val="22"/>
        </w:rPr>
        <w:t xml:space="preserve">a na celu zapewnienie osobom starszym oraz samotnym wsparcia w sytuacji wystąpienia zagrożenia zdrowia i życia podczas udzielania pomocy przez różnego rodzaju służby medyczne; „Koperta życia” zakłada umieszczenie wszystkich ważnych informacji o projekcie w jednym miejscu, tak, by służby wezwane w sytuacji zagrożenia życia nie traciły czasu na poszukiwania o nim informacji. W kopercie znajduje się Karta Informacyjna, która zwiera min. następujące informacje: dane właściciela karty, telefon do najbliższych osób, przechodzone choroby, przyjmowane lekarstwa, uczulenia, alergie, dane lekarza prowadzącego i NZOZ-u; </w:t>
      </w:r>
    </w:p>
    <w:p w14:paraId="51FFADAD" w14:textId="15E4AD67" w:rsidR="00873F50" w:rsidRPr="00AC7FF1" w:rsidRDefault="00873F50" w:rsidP="00AC7FF1">
      <w:pPr>
        <w:pStyle w:val="Akapitzlist"/>
        <w:numPr>
          <w:ilvl w:val="1"/>
          <w:numId w:val="59"/>
        </w:numPr>
        <w:tabs>
          <w:tab w:val="clear" w:pos="1440"/>
        </w:tabs>
        <w:spacing w:line="276" w:lineRule="auto"/>
        <w:ind w:left="425" w:hanging="425"/>
        <w:rPr>
          <w:rFonts w:ascii="Arial" w:hAnsi="Arial" w:cs="Arial"/>
          <w:sz w:val="22"/>
          <w:szCs w:val="22"/>
        </w:rPr>
      </w:pPr>
      <w:r w:rsidRPr="00AC7FF1">
        <w:rPr>
          <w:rFonts w:ascii="Arial" w:hAnsi="Arial" w:cs="Arial"/>
          <w:b/>
          <w:bCs/>
          <w:sz w:val="22"/>
          <w:szCs w:val="22"/>
          <w:u w:val="single"/>
        </w:rPr>
        <w:t>Uniwersytety Trzeciego Wieku</w:t>
      </w:r>
      <w:r w:rsidRPr="00AC7FF1">
        <w:rPr>
          <w:rFonts w:ascii="Arial" w:hAnsi="Arial" w:cs="Arial"/>
          <w:sz w:val="22"/>
          <w:szCs w:val="22"/>
        </w:rPr>
        <w:t xml:space="preserve"> – jest to formuła działalności edukacyjnej, która przyczynia się do zaspokajania takich potrzeb seniorów, jak: samokształcenie, poznawanie środowiska, poszerzanie wiedzy i umiejętności, wykonywanie społecznie użytecznych działań, wypełnienie wolnego czasu, utrzymywanie więzi towarzyskich</w:t>
      </w:r>
      <w:r w:rsidR="007463BA">
        <w:rPr>
          <w:rFonts w:ascii="Arial" w:hAnsi="Arial" w:cs="Arial"/>
          <w:sz w:val="22"/>
          <w:szCs w:val="22"/>
        </w:rPr>
        <w:t>.</w:t>
      </w:r>
      <w:r w:rsidRPr="00AC7FF1">
        <w:rPr>
          <w:rFonts w:ascii="Arial" w:hAnsi="Arial" w:cs="Arial"/>
          <w:sz w:val="22"/>
          <w:szCs w:val="22"/>
        </w:rPr>
        <w:t xml:space="preserve"> </w:t>
      </w:r>
      <w:r w:rsidR="007463BA">
        <w:rPr>
          <w:rFonts w:ascii="Arial" w:hAnsi="Arial" w:cs="Arial"/>
          <w:sz w:val="22"/>
          <w:szCs w:val="22"/>
        </w:rPr>
        <w:br/>
      </w:r>
      <w:r w:rsidRPr="00AC7FF1">
        <w:rPr>
          <w:rFonts w:ascii="Arial" w:hAnsi="Arial" w:cs="Arial"/>
          <w:sz w:val="22"/>
          <w:szCs w:val="22"/>
        </w:rPr>
        <w:t>Na terenie miasta działają 4 Uniwersytety Trzeciego Wieku:</w:t>
      </w:r>
    </w:p>
    <w:p w14:paraId="58B695CC" w14:textId="7FA9D9BF" w:rsidR="00873F50" w:rsidRPr="00AC7FF1" w:rsidRDefault="00873F50" w:rsidP="00AC7FF1">
      <w:pPr>
        <w:pStyle w:val="Akapitzlist"/>
        <w:numPr>
          <w:ilvl w:val="0"/>
          <w:numId w:val="68"/>
        </w:numPr>
        <w:spacing w:line="276" w:lineRule="auto"/>
        <w:ind w:left="850" w:hanging="425"/>
        <w:rPr>
          <w:rFonts w:ascii="Arial" w:hAnsi="Arial" w:cs="Arial"/>
          <w:sz w:val="22"/>
          <w:szCs w:val="22"/>
        </w:rPr>
      </w:pPr>
      <w:r w:rsidRPr="00AC7FF1">
        <w:rPr>
          <w:rFonts w:ascii="Arial" w:hAnsi="Arial" w:cs="Arial"/>
          <w:sz w:val="22"/>
          <w:szCs w:val="22"/>
        </w:rPr>
        <w:t xml:space="preserve">przy Wydziale Zarządzania Politechniki Częstochowskiej, </w:t>
      </w:r>
    </w:p>
    <w:p w14:paraId="6F9D85AE" w14:textId="4EB9B918" w:rsidR="00873F50" w:rsidRPr="00AC7FF1" w:rsidRDefault="00873F50" w:rsidP="00AC7FF1">
      <w:pPr>
        <w:numPr>
          <w:ilvl w:val="0"/>
          <w:numId w:val="68"/>
        </w:numPr>
        <w:shd w:val="clear" w:color="auto" w:fill="FFFFFF"/>
        <w:spacing w:line="276" w:lineRule="auto"/>
        <w:ind w:left="850" w:hanging="425"/>
        <w:rPr>
          <w:rFonts w:ascii="Arial" w:hAnsi="Arial" w:cs="Arial"/>
          <w:sz w:val="22"/>
          <w:szCs w:val="22"/>
        </w:rPr>
      </w:pPr>
      <w:r w:rsidRPr="00AC7FF1">
        <w:rPr>
          <w:rFonts w:ascii="Arial" w:hAnsi="Arial" w:cs="Arial"/>
          <w:sz w:val="22"/>
          <w:szCs w:val="22"/>
        </w:rPr>
        <w:t xml:space="preserve">przy Uniwersytecie Humanistyczno-Przyrodniczym im. Jana Długosza </w:t>
      </w:r>
    </w:p>
    <w:p w14:paraId="091E447F" w14:textId="3667B995" w:rsidR="00873F50" w:rsidRPr="00AC7FF1" w:rsidRDefault="00873F50" w:rsidP="00AC7FF1">
      <w:pPr>
        <w:numPr>
          <w:ilvl w:val="0"/>
          <w:numId w:val="68"/>
        </w:numPr>
        <w:shd w:val="clear" w:color="auto" w:fill="FFFFFF"/>
        <w:spacing w:line="276" w:lineRule="auto"/>
        <w:ind w:left="850" w:hanging="425"/>
        <w:rPr>
          <w:rFonts w:ascii="Arial" w:hAnsi="Arial" w:cs="Arial"/>
          <w:sz w:val="22"/>
          <w:szCs w:val="22"/>
        </w:rPr>
      </w:pPr>
      <w:r w:rsidRPr="00AC7FF1">
        <w:rPr>
          <w:rFonts w:ascii="Arial" w:hAnsi="Arial" w:cs="Arial"/>
          <w:sz w:val="22"/>
          <w:szCs w:val="22"/>
        </w:rPr>
        <w:t>Stowarzyszenie Częstochowski Uniwersytet Tr</w:t>
      </w:r>
      <w:r w:rsidR="00105552" w:rsidRPr="00AC7FF1">
        <w:rPr>
          <w:rFonts w:ascii="Arial" w:hAnsi="Arial" w:cs="Arial"/>
          <w:sz w:val="22"/>
          <w:szCs w:val="22"/>
        </w:rPr>
        <w:t xml:space="preserve">zeciego Wieku ul. Jasnogórska </w:t>
      </w:r>
    </w:p>
    <w:p w14:paraId="6AC0508C" w14:textId="03B7D108" w:rsidR="00873F50" w:rsidRPr="00AC7FF1" w:rsidRDefault="00873F50" w:rsidP="00AC7FF1">
      <w:pPr>
        <w:numPr>
          <w:ilvl w:val="0"/>
          <w:numId w:val="68"/>
        </w:numPr>
        <w:shd w:val="clear" w:color="auto" w:fill="FFFFFF"/>
        <w:spacing w:line="276" w:lineRule="auto"/>
        <w:ind w:left="850" w:hanging="425"/>
        <w:rPr>
          <w:rFonts w:ascii="Arial" w:hAnsi="Arial" w:cs="Arial"/>
          <w:sz w:val="22"/>
          <w:szCs w:val="22"/>
        </w:rPr>
      </w:pPr>
      <w:r w:rsidRPr="00AC7FF1">
        <w:rPr>
          <w:rFonts w:ascii="Arial" w:hAnsi="Arial" w:cs="Arial"/>
          <w:sz w:val="22"/>
          <w:szCs w:val="22"/>
        </w:rPr>
        <w:t>Uniwersytet Trzeciego Wieku Akadami Polonijnej ul. Puławskiego 4/6.</w:t>
      </w:r>
      <w:r w:rsidR="00AC7FF1">
        <w:rPr>
          <w:rFonts w:ascii="Arial" w:hAnsi="Arial" w:cs="Arial"/>
          <w:sz w:val="22"/>
          <w:szCs w:val="22"/>
        </w:rPr>
        <w:br/>
      </w:r>
      <w:r w:rsidRPr="00AC7FF1">
        <w:rPr>
          <w:rFonts w:ascii="Arial" w:hAnsi="Arial" w:cs="Arial"/>
          <w:bCs/>
          <w:sz w:val="22"/>
          <w:szCs w:val="22"/>
        </w:rPr>
        <w:t>W 2020 roku Uniwersytety zawiesiły wiele działań z uwagi na pandemię; p</w:t>
      </w:r>
      <w:r w:rsidR="00C14BE1" w:rsidRPr="00AC7FF1">
        <w:rPr>
          <w:rFonts w:ascii="Arial" w:hAnsi="Arial" w:cs="Arial"/>
          <w:bCs/>
          <w:sz w:val="22"/>
          <w:szCs w:val="22"/>
        </w:rPr>
        <w:t xml:space="preserve">rowadzone były wykłady on-line. </w:t>
      </w:r>
      <w:r w:rsidRPr="00AC7FF1">
        <w:rPr>
          <w:rFonts w:ascii="Arial" w:eastAsia="Arial" w:hAnsi="Arial" w:cs="Arial"/>
          <w:spacing w:val="-2"/>
          <w:sz w:val="22"/>
          <w:szCs w:val="22"/>
        </w:rPr>
        <w:t xml:space="preserve">Na stronach internetowych trwała nauka języków obcych i </w:t>
      </w:r>
      <w:r w:rsidR="00C14BE1" w:rsidRPr="00AC7FF1">
        <w:rPr>
          <w:rFonts w:ascii="Arial" w:eastAsia="Arial" w:hAnsi="Arial" w:cs="Arial"/>
          <w:spacing w:val="-2"/>
          <w:sz w:val="22"/>
          <w:szCs w:val="22"/>
        </w:rPr>
        <w:t xml:space="preserve">zajęcia </w:t>
      </w:r>
      <w:r w:rsidRPr="00AC7FF1">
        <w:rPr>
          <w:rFonts w:ascii="Arial" w:eastAsia="Arial" w:hAnsi="Arial" w:cs="Arial"/>
          <w:spacing w:val="-2"/>
          <w:sz w:val="22"/>
          <w:szCs w:val="22"/>
        </w:rPr>
        <w:t xml:space="preserve">terapeutyczne </w:t>
      </w:r>
    </w:p>
    <w:p w14:paraId="6EDEF52E" w14:textId="52493798" w:rsidR="00873F50" w:rsidRPr="00AC7FF1" w:rsidRDefault="00873F50" w:rsidP="00AC7FF1">
      <w:pPr>
        <w:pStyle w:val="Akapitzlist"/>
        <w:numPr>
          <w:ilvl w:val="1"/>
          <w:numId w:val="59"/>
        </w:numPr>
        <w:tabs>
          <w:tab w:val="clear" w:pos="1440"/>
        </w:tabs>
        <w:spacing w:line="276" w:lineRule="auto"/>
        <w:ind w:left="425" w:hanging="425"/>
        <w:rPr>
          <w:rFonts w:ascii="Arial" w:hAnsi="Arial" w:cs="Arial"/>
          <w:sz w:val="22"/>
          <w:szCs w:val="22"/>
        </w:rPr>
      </w:pPr>
      <w:r w:rsidRPr="00AC7FF1">
        <w:rPr>
          <w:rFonts w:ascii="Arial" w:hAnsi="Arial" w:cs="Arial"/>
          <w:b/>
          <w:bCs/>
          <w:sz w:val="22"/>
          <w:szCs w:val="22"/>
          <w:u w:val="single"/>
        </w:rPr>
        <w:t>Miejska Rada Seniorów</w:t>
      </w:r>
      <w:r w:rsidRPr="00AC7FF1">
        <w:rPr>
          <w:rFonts w:ascii="Arial" w:hAnsi="Arial" w:cs="Arial"/>
          <w:bCs/>
          <w:sz w:val="22"/>
          <w:szCs w:val="22"/>
        </w:rPr>
        <w:t xml:space="preserve"> – gł</w:t>
      </w:r>
      <w:r w:rsidRPr="00AC7FF1">
        <w:rPr>
          <w:rFonts w:ascii="Arial" w:hAnsi="Arial" w:cs="Arial"/>
          <w:sz w:val="22"/>
          <w:szCs w:val="22"/>
        </w:rPr>
        <w:t>ównym jej celem jest służenie osobom starszym poprzez reprezentowanie i</w:t>
      </w:r>
      <w:r w:rsidR="00C14BE1" w:rsidRPr="00AC7FF1">
        <w:rPr>
          <w:rFonts w:ascii="Arial" w:hAnsi="Arial" w:cs="Arial"/>
          <w:sz w:val="22"/>
          <w:szCs w:val="22"/>
        </w:rPr>
        <w:t xml:space="preserve">ch interesów wobec władz Miasta. </w:t>
      </w:r>
      <w:r w:rsidRPr="00AC7FF1">
        <w:rPr>
          <w:rFonts w:ascii="Arial" w:hAnsi="Arial" w:cs="Arial"/>
          <w:bCs/>
          <w:sz w:val="22"/>
          <w:szCs w:val="22"/>
        </w:rPr>
        <w:t>W 2020 roku, z uwagi na pandemię,. odbyły się tylko dwa spotkania; Rada odpowiadała na pisemne problemy zgłaszane przez seniorów.</w:t>
      </w:r>
    </w:p>
    <w:p w14:paraId="18F9D2AB" w14:textId="7DC05C4E" w:rsidR="00873F50" w:rsidRPr="00AC7FF1" w:rsidRDefault="00873F50" w:rsidP="00AC7FF1">
      <w:pPr>
        <w:pStyle w:val="Akapitzlist"/>
        <w:numPr>
          <w:ilvl w:val="1"/>
          <w:numId w:val="59"/>
        </w:numPr>
        <w:tabs>
          <w:tab w:val="clear" w:pos="1440"/>
        </w:tabs>
        <w:spacing w:line="276" w:lineRule="auto"/>
        <w:ind w:left="425" w:hanging="425"/>
        <w:contextualSpacing w:val="0"/>
        <w:rPr>
          <w:rFonts w:ascii="Arial" w:hAnsi="Arial" w:cs="Arial"/>
          <w:sz w:val="22"/>
          <w:szCs w:val="22"/>
        </w:rPr>
      </w:pPr>
      <w:r w:rsidRPr="00AC7FF1">
        <w:rPr>
          <w:rFonts w:ascii="Arial" w:hAnsi="Arial" w:cs="Arial"/>
          <w:b/>
          <w:bCs/>
          <w:sz w:val="22"/>
          <w:szCs w:val="22"/>
          <w:u w:val="single"/>
        </w:rPr>
        <w:t>Karty seniora</w:t>
      </w:r>
      <w:r w:rsidRPr="00AC7FF1">
        <w:rPr>
          <w:rFonts w:ascii="Arial" w:hAnsi="Arial" w:cs="Arial"/>
          <w:bCs/>
          <w:sz w:val="22"/>
          <w:szCs w:val="22"/>
        </w:rPr>
        <w:t xml:space="preserve"> </w:t>
      </w:r>
      <w:r w:rsidRPr="00AC7FF1">
        <w:rPr>
          <w:rFonts w:ascii="Arial" w:hAnsi="Arial" w:cs="Arial"/>
          <w:sz w:val="22"/>
          <w:szCs w:val="22"/>
        </w:rPr>
        <w:t xml:space="preserve">– założeniem przedsięwzięcia jest udostępnienie częstochowskim seniorom oferty zniżek, rabatów i promocji, celem zachęcenia ich do korzystania z wielu aktywnych form socjalizacji. </w:t>
      </w:r>
      <w:r w:rsidR="00C14BE1" w:rsidRPr="00AC7FF1">
        <w:rPr>
          <w:rFonts w:ascii="Arial" w:hAnsi="Arial" w:cs="Arial"/>
          <w:sz w:val="22"/>
          <w:szCs w:val="22"/>
        </w:rPr>
        <w:t>D</w:t>
      </w:r>
      <w:r w:rsidRPr="00AC7FF1">
        <w:rPr>
          <w:rFonts w:ascii="Arial" w:hAnsi="Arial" w:cs="Arial"/>
          <w:sz w:val="22"/>
          <w:szCs w:val="22"/>
        </w:rPr>
        <w:t xml:space="preserve">zięki posiadaniu kart „Częstochowski Senior” </w:t>
      </w:r>
      <w:r w:rsidR="00AC7FF1">
        <w:rPr>
          <w:rFonts w:ascii="Arial" w:hAnsi="Arial" w:cs="Arial"/>
          <w:sz w:val="22"/>
          <w:szCs w:val="22"/>
        </w:rPr>
        <w:br/>
      </w:r>
      <w:r w:rsidRPr="00AC7FF1">
        <w:rPr>
          <w:rFonts w:ascii="Arial" w:hAnsi="Arial" w:cs="Arial"/>
          <w:sz w:val="22"/>
          <w:szCs w:val="22"/>
        </w:rPr>
        <w:t xml:space="preserve">i „Częstochowska Karta Mieszkańca – Senior”, mogą skorzystać z promocji przygotowanych przez partnerów, których baza obejmuje: kawiarnie, instytucje kultury, obiekty sportowe i rekreacyjne, klub fitness, usługi medyczne, rehabilitacyjne </w:t>
      </w:r>
      <w:r w:rsidR="00AC7FF1">
        <w:rPr>
          <w:rFonts w:ascii="Arial" w:hAnsi="Arial" w:cs="Arial"/>
          <w:sz w:val="22"/>
          <w:szCs w:val="22"/>
        </w:rPr>
        <w:br/>
      </w:r>
      <w:r w:rsidRPr="00AC7FF1">
        <w:rPr>
          <w:rFonts w:ascii="Arial" w:hAnsi="Arial" w:cs="Arial"/>
          <w:sz w:val="22"/>
          <w:szCs w:val="22"/>
        </w:rPr>
        <w:t>i fizjoterapeutyczne, szkoły językowe, biuro tłumaczeń, usługi fryzjerskie i kosmetyczne, taxi, ośrodki wypoczynkowe i sanatoryjne.</w:t>
      </w:r>
    </w:p>
    <w:p w14:paraId="685873FA" w14:textId="77777777" w:rsidR="00AC7FF1" w:rsidRDefault="00B45484" w:rsidP="00AC7FF1">
      <w:pPr>
        <w:pStyle w:val="Akapitzlist"/>
        <w:numPr>
          <w:ilvl w:val="0"/>
          <w:numId w:val="73"/>
        </w:numPr>
        <w:spacing w:line="276" w:lineRule="auto"/>
        <w:ind w:left="397" w:hanging="397"/>
        <w:rPr>
          <w:rFonts w:ascii="Arial" w:hAnsi="Arial" w:cs="Arial"/>
          <w:b/>
          <w:bCs/>
          <w:sz w:val="22"/>
          <w:szCs w:val="22"/>
          <w:u w:val="single"/>
        </w:rPr>
      </w:pPr>
      <w:r w:rsidRPr="00AC7FF1">
        <w:rPr>
          <w:rFonts w:ascii="Arial" w:hAnsi="Arial" w:cs="Arial"/>
          <w:b/>
          <w:bCs/>
          <w:sz w:val="22"/>
          <w:szCs w:val="22"/>
          <w:u w:val="single"/>
        </w:rPr>
        <w:t>częstochowskie ośrodki wsparcia</w:t>
      </w:r>
      <w:r w:rsidR="00BE055C" w:rsidRPr="00AC7FF1">
        <w:rPr>
          <w:rFonts w:ascii="Arial" w:hAnsi="Arial" w:cs="Arial"/>
          <w:b/>
          <w:bCs/>
          <w:sz w:val="22"/>
          <w:szCs w:val="22"/>
          <w:u w:val="single"/>
        </w:rPr>
        <w:t>, domy pomocy społecznej</w:t>
      </w:r>
    </w:p>
    <w:p w14:paraId="4313AC6F" w14:textId="12E14D20" w:rsidR="00873F50" w:rsidRPr="00AC7FF1" w:rsidRDefault="00873F50" w:rsidP="00AC7FF1">
      <w:pPr>
        <w:pStyle w:val="Akapitzlist"/>
        <w:spacing w:after="120" w:line="276" w:lineRule="auto"/>
        <w:ind w:left="397"/>
        <w:contextualSpacing w:val="0"/>
        <w:rPr>
          <w:rFonts w:ascii="Arial" w:hAnsi="Arial" w:cs="Arial"/>
          <w:b/>
          <w:bCs/>
          <w:sz w:val="22"/>
          <w:szCs w:val="22"/>
          <w:u w:val="single"/>
        </w:rPr>
      </w:pPr>
      <w:r w:rsidRPr="00AC7FF1">
        <w:rPr>
          <w:rFonts w:ascii="Arial" w:hAnsi="Arial" w:cs="Arial"/>
          <w:sz w:val="22"/>
          <w:szCs w:val="22"/>
        </w:rPr>
        <w:t xml:space="preserve">Osoby w wieku senioralnym mieli możliwość korzystania z pomocy i usług realizowanych przez </w:t>
      </w:r>
      <w:bookmarkStart w:id="23" w:name="_Hlk70166857"/>
      <w:r w:rsidRPr="00AC7FF1">
        <w:rPr>
          <w:rFonts w:ascii="Arial" w:hAnsi="Arial" w:cs="Arial"/>
          <w:sz w:val="22"/>
          <w:szCs w:val="22"/>
        </w:rPr>
        <w:t>częstochowskie ośrodki wsparcia</w:t>
      </w:r>
      <w:bookmarkEnd w:id="23"/>
      <w:r w:rsidRPr="00AC7FF1">
        <w:rPr>
          <w:rFonts w:ascii="Arial" w:hAnsi="Arial" w:cs="Arial"/>
          <w:sz w:val="22"/>
          <w:szCs w:val="22"/>
        </w:rPr>
        <w:t>. Dane szczegółowe w tym zakresie przedstawia poniższa tabela.</w:t>
      </w:r>
    </w:p>
    <w:tbl>
      <w:tblPr>
        <w:tblStyle w:val="Tabela-Siatka"/>
        <w:tblW w:w="4774" w:type="pct"/>
        <w:tblInd w:w="418" w:type="dxa"/>
        <w:tblLook w:val="04A0" w:firstRow="1" w:lastRow="0" w:firstColumn="1" w:lastColumn="0" w:noHBand="0" w:noVBand="1"/>
        <w:tblDescription w:val="Tabela przedstawia częstochowskie ośrodki wsparcia, domy pomocy społecznej "/>
      </w:tblPr>
      <w:tblGrid>
        <w:gridCol w:w="5451"/>
        <w:gridCol w:w="3196"/>
      </w:tblGrid>
      <w:tr w:rsidR="004E1179" w:rsidRPr="004E1179" w14:paraId="43CE10BB" w14:textId="77777777" w:rsidTr="00BC6AB3">
        <w:trPr>
          <w:tblHeader/>
        </w:trPr>
        <w:tc>
          <w:tcPr>
            <w:tcW w:w="3152" w:type="pct"/>
            <w:tcBorders>
              <w:top w:val="outset" w:sz="6" w:space="0" w:color="000000"/>
              <w:left w:val="outset" w:sz="6" w:space="0" w:color="000000"/>
              <w:bottom w:val="outset" w:sz="6" w:space="0" w:color="000000"/>
              <w:right w:val="outset" w:sz="6" w:space="0" w:color="000000"/>
            </w:tcBorders>
            <w:shd w:val="clear" w:color="auto" w:fill="CCFFCC"/>
            <w:vAlign w:val="center"/>
          </w:tcPr>
          <w:p w14:paraId="3FC71AAB" w14:textId="77777777" w:rsidR="004E1179" w:rsidRPr="00FC2632" w:rsidRDefault="004E1179" w:rsidP="00CF6CE0">
            <w:pPr>
              <w:jc w:val="center"/>
              <w:rPr>
                <w:rFonts w:ascii="Arial" w:hAnsi="Arial" w:cs="Arial"/>
                <w:b/>
                <w:sz w:val="22"/>
                <w:szCs w:val="22"/>
              </w:rPr>
            </w:pPr>
            <w:r w:rsidRPr="00FC2632">
              <w:rPr>
                <w:rFonts w:ascii="Arial" w:hAnsi="Arial" w:cs="Arial"/>
                <w:b/>
                <w:sz w:val="22"/>
                <w:szCs w:val="22"/>
              </w:rPr>
              <w:t>nazwa placówki</w:t>
            </w:r>
          </w:p>
        </w:tc>
        <w:tc>
          <w:tcPr>
            <w:tcW w:w="1848" w:type="pct"/>
            <w:tcBorders>
              <w:top w:val="outset" w:sz="6" w:space="0" w:color="000000"/>
              <w:left w:val="outset" w:sz="6" w:space="0" w:color="000000"/>
              <w:bottom w:val="outset" w:sz="6" w:space="0" w:color="000000"/>
              <w:right w:val="outset" w:sz="6" w:space="0" w:color="000000"/>
            </w:tcBorders>
            <w:shd w:val="clear" w:color="auto" w:fill="CCFFCC"/>
            <w:vAlign w:val="center"/>
          </w:tcPr>
          <w:p w14:paraId="27535AC5" w14:textId="77777777" w:rsidR="004E1179" w:rsidRPr="00FC2632" w:rsidRDefault="004E1179" w:rsidP="00CF6CE0">
            <w:pPr>
              <w:jc w:val="center"/>
              <w:rPr>
                <w:rFonts w:ascii="Arial" w:hAnsi="Arial" w:cs="Arial"/>
                <w:b/>
                <w:sz w:val="22"/>
                <w:szCs w:val="22"/>
              </w:rPr>
            </w:pPr>
            <w:r w:rsidRPr="00FC2632">
              <w:rPr>
                <w:rFonts w:ascii="Arial" w:hAnsi="Arial" w:cs="Arial"/>
                <w:b/>
                <w:sz w:val="22"/>
                <w:szCs w:val="22"/>
              </w:rPr>
              <w:t>liczba osób objętych pomocą</w:t>
            </w:r>
          </w:p>
        </w:tc>
      </w:tr>
      <w:tr w:rsidR="004E1179" w:rsidRPr="004E1179" w14:paraId="49E9CA48" w14:textId="77777777" w:rsidTr="00BC6AB3">
        <w:trPr>
          <w:tblHeader/>
        </w:trPr>
        <w:tc>
          <w:tcPr>
            <w:tcW w:w="3152" w:type="pct"/>
            <w:tcBorders>
              <w:top w:val="outset" w:sz="6" w:space="0" w:color="000000"/>
              <w:left w:val="outset" w:sz="6" w:space="0" w:color="000000"/>
              <w:bottom w:val="outset" w:sz="6" w:space="0" w:color="000000"/>
              <w:right w:val="outset" w:sz="6" w:space="0" w:color="000000"/>
            </w:tcBorders>
            <w:vAlign w:val="center"/>
          </w:tcPr>
          <w:p w14:paraId="5364B59E" w14:textId="421F5186" w:rsidR="004E1179" w:rsidRPr="00FC2632" w:rsidRDefault="004E1179" w:rsidP="00873F50">
            <w:pPr>
              <w:rPr>
                <w:rFonts w:ascii="Arial" w:hAnsi="Arial" w:cs="Arial"/>
                <w:sz w:val="22"/>
                <w:szCs w:val="22"/>
              </w:rPr>
            </w:pPr>
            <w:r w:rsidRPr="00FC2632">
              <w:rPr>
                <w:rFonts w:ascii="Arial" w:hAnsi="Arial" w:cs="Arial"/>
                <w:sz w:val="22"/>
                <w:szCs w:val="22"/>
              </w:rPr>
              <w:t>Dzienny Dom Pomocy Społecznej, ul. Staszica</w:t>
            </w:r>
          </w:p>
        </w:tc>
        <w:tc>
          <w:tcPr>
            <w:tcW w:w="1848"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41D600CF" w14:textId="77777777" w:rsidR="004E1179" w:rsidRPr="00FC2632" w:rsidRDefault="004E1179" w:rsidP="00CF6CE0">
            <w:pPr>
              <w:pStyle w:val="NormalnyWeb"/>
              <w:jc w:val="center"/>
              <w:rPr>
                <w:rFonts w:ascii="Arial" w:hAnsi="Arial" w:cs="Arial"/>
                <w:sz w:val="22"/>
                <w:szCs w:val="22"/>
              </w:rPr>
            </w:pPr>
            <w:r w:rsidRPr="00FC2632">
              <w:rPr>
                <w:rFonts w:ascii="Arial" w:hAnsi="Arial" w:cs="Arial"/>
                <w:sz w:val="22"/>
                <w:szCs w:val="22"/>
                <w:shd w:val="clear" w:color="auto" w:fill="FFFFFF"/>
              </w:rPr>
              <w:t>31</w:t>
            </w:r>
          </w:p>
        </w:tc>
      </w:tr>
      <w:tr w:rsidR="004E1179" w:rsidRPr="004E1179" w14:paraId="3B3762A7" w14:textId="77777777" w:rsidTr="00BC6AB3">
        <w:trPr>
          <w:tblHeader/>
        </w:trPr>
        <w:tc>
          <w:tcPr>
            <w:tcW w:w="3152" w:type="pct"/>
            <w:tcBorders>
              <w:top w:val="outset" w:sz="6" w:space="0" w:color="000000"/>
              <w:left w:val="outset" w:sz="6" w:space="0" w:color="000000"/>
              <w:bottom w:val="outset" w:sz="6" w:space="0" w:color="000000"/>
              <w:right w:val="outset" w:sz="6" w:space="0" w:color="000000"/>
            </w:tcBorders>
            <w:vAlign w:val="center"/>
          </w:tcPr>
          <w:p w14:paraId="29021821" w14:textId="77777777" w:rsidR="004E1179" w:rsidRPr="00FC2632" w:rsidRDefault="004E1179" w:rsidP="00873F50">
            <w:pPr>
              <w:rPr>
                <w:rFonts w:ascii="Arial" w:hAnsi="Arial" w:cs="Arial"/>
                <w:sz w:val="22"/>
                <w:szCs w:val="22"/>
              </w:rPr>
            </w:pPr>
            <w:r w:rsidRPr="00FC2632">
              <w:rPr>
                <w:rFonts w:ascii="Arial" w:hAnsi="Arial" w:cs="Arial"/>
                <w:sz w:val="22"/>
                <w:szCs w:val="22"/>
              </w:rPr>
              <w:t>Dzienny Dom „Senior+”, ul. Rapackiego 3/5</w:t>
            </w:r>
          </w:p>
        </w:tc>
        <w:tc>
          <w:tcPr>
            <w:tcW w:w="1848"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39A99EA1" w14:textId="77777777" w:rsidR="004E1179" w:rsidRPr="00FC2632" w:rsidRDefault="004E1179" w:rsidP="00CF6CE0">
            <w:pPr>
              <w:pStyle w:val="NormalnyWeb"/>
              <w:jc w:val="center"/>
              <w:rPr>
                <w:rFonts w:ascii="Arial" w:hAnsi="Arial" w:cs="Arial"/>
                <w:sz w:val="22"/>
                <w:szCs w:val="22"/>
              </w:rPr>
            </w:pPr>
            <w:r w:rsidRPr="00FC2632">
              <w:rPr>
                <w:rFonts w:ascii="Arial" w:hAnsi="Arial" w:cs="Arial"/>
                <w:sz w:val="22"/>
                <w:szCs w:val="22"/>
                <w:shd w:val="clear" w:color="auto" w:fill="FFFFFF"/>
              </w:rPr>
              <w:t>35</w:t>
            </w:r>
          </w:p>
        </w:tc>
      </w:tr>
      <w:tr w:rsidR="004E1179" w:rsidRPr="004E1179" w14:paraId="2245D3B8" w14:textId="77777777" w:rsidTr="00BC6AB3">
        <w:trPr>
          <w:trHeight w:val="55"/>
          <w:tblHeader/>
        </w:trPr>
        <w:tc>
          <w:tcPr>
            <w:tcW w:w="3152" w:type="pct"/>
            <w:tcBorders>
              <w:top w:val="outset" w:sz="6" w:space="0" w:color="000000"/>
              <w:left w:val="outset" w:sz="6" w:space="0" w:color="000000"/>
              <w:bottom w:val="outset" w:sz="6" w:space="0" w:color="000000"/>
              <w:right w:val="outset" w:sz="6" w:space="0" w:color="000000"/>
            </w:tcBorders>
            <w:vAlign w:val="center"/>
          </w:tcPr>
          <w:p w14:paraId="56D0642D" w14:textId="77777777" w:rsidR="004E1179" w:rsidRPr="00FC2632" w:rsidRDefault="004E1179" w:rsidP="00873F50">
            <w:pPr>
              <w:rPr>
                <w:rFonts w:ascii="Arial" w:hAnsi="Arial" w:cs="Arial"/>
                <w:sz w:val="22"/>
                <w:szCs w:val="22"/>
              </w:rPr>
            </w:pPr>
            <w:r w:rsidRPr="00FC2632">
              <w:rPr>
                <w:rFonts w:ascii="Arial" w:hAnsi="Arial" w:cs="Arial"/>
                <w:sz w:val="22"/>
                <w:szCs w:val="22"/>
              </w:rPr>
              <w:t>Dzienny Dom „Senior+”, ul. Marysia 93</w:t>
            </w:r>
          </w:p>
        </w:tc>
        <w:tc>
          <w:tcPr>
            <w:tcW w:w="1848"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7CFD7386" w14:textId="77777777" w:rsidR="004E1179" w:rsidRPr="00FC2632" w:rsidRDefault="004E1179" w:rsidP="00CF6CE0">
            <w:pPr>
              <w:pStyle w:val="NormalnyWeb"/>
              <w:jc w:val="center"/>
              <w:rPr>
                <w:rFonts w:ascii="Arial" w:hAnsi="Arial" w:cs="Arial"/>
                <w:sz w:val="22"/>
                <w:szCs w:val="22"/>
              </w:rPr>
            </w:pPr>
            <w:r w:rsidRPr="00FC2632">
              <w:rPr>
                <w:rFonts w:ascii="Arial" w:hAnsi="Arial" w:cs="Arial"/>
                <w:sz w:val="22"/>
                <w:szCs w:val="22"/>
                <w:shd w:val="clear" w:color="auto" w:fill="FFFFFF"/>
              </w:rPr>
              <w:t>32</w:t>
            </w:r>
          </w:p>
        </w:tc>
      </w:tr>
    </w:tbl>
    <w:p w14:paraId="29B2C1DE" w14:textId="0B51A2DA" w:rsidR="00BE055C" w:rsidRPr="00AC7FF1" w:rsidRDefault="00873F50" w:rsidP="00AC7FF1">
      <w:pPr>
        <w:spacing w:before="120" w:after="120" w:line="276" w:lineRule="auto"/>
        <w:rPr>
          <w:rFonts w:ascii="Arial" w:hAnsi="Arial" w:cs="Arial"/>
          <w:sz w:val="22"/>
          <w:szCs w:val="22"/>
          <w:shd w:val="clear" w:color="auto" w:fill="FFFFFF"/>
        </w:rPr>
      </w:pPr>
      <w:r w:rsidRPr="00AC7FF1">
        <w:rPr>
          <w:rFonts w:ascii="Arial" w:hAnsi="Arial" w:cs="Arial"/>
          <w:sz w:val="22"/>
          <w:szCs w:val="22"/>
          <w:shd w:val="clear" w:color="auto" w:fill="FFFFFF"/>
        </w:rPr>
        <w:lastRenderedPageBreak/>
        <w:t xml:space="preserve">W 2020 roku wydano 1 439 decyzji przyznających pomoc w formie usług opiekuńczych dla 734 podopiecznych oraz 57 decyzji dla 23 podopiecznych objętych specjalistycznymi usługami opiekuńczymi dla osób z zaburzeniami psychicznymi. Zadania z zakresu pomocy społecznej w formie usług opiekuńczych i specjalistycznych usług opiekuńczych dla osób </w:t>
      </w:r>
      <w:r w:rsidR="00AC7FF1">
        <w:rPr>
          <w:rFonts w:ascii="Arial" w:hAnsi="Arial" w:cs="Arial"/>
          <w:sz w:val="22"/>
          <w:szCs w:val="22"/>
          <w:shd w:val="clear" w:color="auto" w:fill="FFFFFF"/>
        </w:rPr>
        <w:br/>
      </w:r>
      <w:r w:rsidRPr="00AC7FF1">
        <w:rPr>
          <w:rFonts w:ascii="Arial" w:hAnsi="Arial" w:cs="Arial"/>
          <w:sz w:val="22"/>
          <w:szCs w:val="22"/>
          <w:shd w:val="clear" w:color="auto" w:fill="FFFFFF"/>
        </w:rPr>
        <w:t>z zaburzeniami psychicznymi były realizowane przez Po</w:t>
      </w:r>
      <w:r w:rsidR="00AC7FF1">
        <w:rPr>
          <w:rFonts w:ascii="Arial" w:hAnsi="Arial" w:cs="Arial"/>
          <w:sz w:val="22"/>
          <w:szCs w:val="22"/>
          <w:shd w:val="clear" w:color="auto" w:fill="FFFFFF"/>
        </w:rPr>
        <w:t>lski Komitet Pomocy Społecznej.</w:t>
      </w:r>
    </w:p>
    <w:p w14:paraId="5DA7C4D8" w14:textId="3027A9F7" w:rsidR="00873F50" w:rsidRPr="004E1179" w:rsidRDefault="00873F50" w:rsidP="00AC7FF1">
      <w:pPr>
        <w:spacing w:after="120" w:line="276" w:lineRule="auto"/>
        <w:ind w:left="397"/>
        <w:rPr>
          <w:rFonts w:ascii="Arial" w:hAnsi="Arial" w:cs="Arial"/>
        </w:rPr>
      </w:pPr>
      <w:r w:rsidRPr="00AC7FF1">
        <w:rPr>
          <w:rFonts w:ascii="Arial" w:hAnsi="Arial" w:cs="Arial"/>
          <w:sz w:val="22"/>
          <w:szCs w:val="22"/>
          <w:shd w:val="clear" w:color="auto" w:fill="FFFFFF"/>
        </w:rPr>
        <w:t>Dane szczegółowe w tym zakresie przedstawia poniższa tabela.</w:t>
      </w:r>
    </w:p>
    <w:tbl>
      <w:tblPr>
        <w:tblStyle w:val="Tabela-Siatka"/>
        <w:tblW w:w="8651" w:type="dxa"/>
        <w:tblInd w:w="421" w:type="dxa"/>
        <w:tblLook w:val="04A0" w:firstRow="1" w:lastRow="0" w:firstColumn="1" w:lastColumn="0" w:noHBand="0" w:noVBand="1"/>
        <w:tblDescription w:val="Rodzaje usług "/>
      </w:tblPr>
      <w:tblGrid>
        <w:gridCol w:w="6945"/>
        <w:gridCol w:w="1706"/>
      </w:tblGrid>
      <w:tr w:rsidR="00873F50" w:rsidRPr="00873F50" w14:paraId="0470C542" w14:textId="77777777" w:rsidTr="00BC6AB3">
        <w:trPr>
          <w:trHeight w:hRule="exact" w:val="454"/>
          <w:tblHeader/>
        </w:trPr>
        <w:tc>
          <w:tcPr>
            <w:tcW w:w="6945" w:type="dxa"/>
            <w:shd w:val="clear" w:color="auto" w:fill="CCFFCC"/>
            <w:vAlign w:val="center"/>
          </w:tcPr>
          <w:p w14:paraId="4B4676B3" w14:textId="77777777" w:rsidR="00873F50" w:rsidRPr="00FC2632" w:rsidRDefault="00873F50" w:rsidP="004E1179">
            <w:pPr>
              <w:jc w:val="center"/>
              <w:rPr>
                <w:rFonts w:ascii="Arial" w:hAnsi="Arial" w:cs="Arial"/>
                <w:b/>
                <w:sz w:val="22"/>
                <w:szCs w:val="22"/>
              </w:rPr>
            </w:pPr>
            <w:r w:rsidRPr="00FC2632">
              <w:rPr>
                <w:rFonts w:ascii="Arial" w:hAnsi="Arial" w:cs="Arial"/>
                <w:b/>
                <w:sz w:val="22"/>
                <w:szCs w:val="22"/>
              </w:rPr>
              <w:t>rodzaj usług</w:t>
            </w:r>
          </w:p>
        </w:tc>
        <w:tc>
          <w:tcPr>
            <w:tcW w:w="1706" w:type="dxa"/>
            <w:shd w:val="clear" w:color="auto" w:fill="CCFFCC"/>
            <w:vAlign w:val="center"/>
          </w:tcPr>
          <w:p w14:paraId="6944835F" w14:textId="77777777" w:rsidR="00873F50" w:rsidRPr="00FC2632" w:rsidRDefault="00873F50" w:rsidP="004E1179">
            <w:pPr>
              <w:jc w:val="center"/>
              <w:rPr>
                <w:rFonts w:ascii="Arial" w:hAnsi="Arial" w:cs="Arial"/>
                <w:b/>
                <w:sz w:val="22"/>
                <w:szCs w:val="22"/>
              </w:rPr>
            </w:pPr>
            <w:r w:rsidRPr="00FC2632">
              <w:rPr>
                <w:rFonts w:ascii="Arial" w:hAnsi="Arial" w:cs="Arial"/>
                <w:b/>
                <w:sz w:val="22"/>
                <w:szCs w:val="22"/>
              </w:rPr>
              <w:t>liczba osób</w:t>
            </w:r>
          </w:p>
        </w:tc>
      </w:tr>
      <w:tr w:rsidR="00873F50" w:rsidRPr="00873F50" w14:paraId="12780392" w14:textId="77777777" w:rsidTr="00BC6AB3">
        <w:trPr>
          <w:trHeight w:hRule="exact" w:val="340"/>
          <w:tblHeader/>
        </w:trPr>
        <w:tc>
          <w:tcPr>
            <w:tcW w:w="6945" w:type="dxa"/>
          </w:tcPr>
          <w:p w14:paraId="754C1E1C" w14:textId="77777777" w:rsidR="00873F50" w:rsidRPr="00FC2632" w:rsidRDefault="00873F50" w:rsidP="00873F50">
            <w:pPr>
              <w:rPr>
                <w:rFonts w:ascii="Arial" w:hAnsi="Arial" w:cs="Arial"/>
                <w:sz w:val="22"/>
                <w:szCs w:val="22"/>
              </w:rPr>
            </w:pPr>
            <w:r w:rsidRPr="00FC2632">
              <w:rPr>
                <w:rFonts w:ascii="Arial" w:hAnsi="Arial" w:cs="Arial"/>
                <w:sz w:val="22"/>
                <w:szCs w:val="22"/>
              </w:rPr>
              <w:t>usługi opiekuńcze</w:t>
            </w:r>
          </w:p>
          <w:p w14:paraId="1D93E87B" w14:textId="2D782C3F" w:rsidR="00873F50" w:rsidRPr="00FC2632" w:rsidRDefault="00873F50" w:rsidP="00873F50">
            <w:pPr>
              <w:rPr>
                <w:rFonts w:ascii="Arial" w:hAnsi="Arial" w:cs="Arial"/>
                <w:sz w:val="22"/>
                <w:szCs w:val="22"/>
              </w:rPr>
            </w:pPr>
          </w:p>
        </w:tc>
        <w:tc>
          <w:tcPr>
            <w:tcW w:w="1706" w:type="dxa"/>
            <w:shd w:val="clear" w:color="auto" w:fill="FFFFFF"/>
            <w:vAlign w:val="center"/>
          </w:tcPr>
          <w:p w14:paraId="4E4A874E" w14:textId="77777777" w:rsidR="00873F50" w:rsidRPr="00FC2632" w:rsidRDefault="00873F50" w:rsidP="004E1179">
            <w:pPr>
              <w:jc w:val="center"/>
              <w:rPr>
                <w:rFonts w:ascii="Arial" w:hAnsi="Arial" w:cs="Arial"/>
                <w:sz w:val="22"/>
                <w:szCs w:val="22"/>
              </w:rPr>
            </w:pPr>
            <w:r w:rsidRPr="00FC2632">
              <w:rPr>
                <w:rFonts w:ascii="Arial" w:hAnsi="Arial" w:cs="Arial"/>
                <w:sz w:val="22"/>
                <w:szCs w:val="22"/>
              </w:rPr>
              <w:t>734</w:t>
            </w:r>
          </w:p>
          <w:p w14:paraId="1C35A643" w14:textId="77777777" w:rsidR="00873F50" w:rsidRPr="00FC2632" w:rsidRDefault="00873F50" w:rsidP="004E1179">
            <w:pPr>
              <w:jc w:val="center"/>
              <w:rPr>
                <w:rFonts w:ascii="Arial" w:hAnsi="Arial" w:cs="Arial"/>
                <w:sz w:val="22"/>
                <w:szCs w:val="22"/>
              </w:rPr>
            </w:pPr>
          </w:p>
          <w:p w14:paraId="3FD2BBB6" w14:textId="76463F88" w:rsidR="00873F50" w:rsidRPr="00FC2632" w:rsidRDefault="00873F50" w:rsidP="004E1179">
            <w:pPr>
              <w:jc w:val="center"/>
              <w:rPr>
                <w:rFonts w:ascii="Arial" w:hAnsi="Arial" w:cs="Arial"/>
                <w:sz w:val="22"/>
                <w:szCs w:val="22"/>
              </w:rPr>
            </w:pPr>
          </w:p>
        </w:tc>
      </w:tr>
      <w:tr w:rsidR="00873F50" w:rsidRPr="00873F50" w14:paraId="10985632" w14:textId="77777777" w:rsidTr="00BC6AB3">
        <w:trPr>
          <w:trHeight w:hRule="exact" w:val="340"/>
          <w:tblHeader/>
        </w:trPr>
        <w:tc>
          <w:tcPr>
            <w:tcW w:w="6945" w:type="dxa"/>
          </w:tcPr>
          <w:p w14:paraId="212DB256" w14:textId="22FC1C58" w:rsidR="004E1179" w:rsidRPr="00FC2632" w:rsidRDefault="00873F50" w:rsidP="004E1179">
            <w:pPr>
              <w:rPr>
                <w:rFonts w:ascii="Arial" w:hAnsi="Arial" w:cs="Arial"/>
                <w:sz w:val="22"/>
                <w:szCs w:val="22"/>
              </w:rPr>
            </w:pPr>
            <w:r w:rsidRPr="00FC2632">
              <w:rPr>
                <w:rFonts w:ascii="Arial" w:hAnsi="Arial" w:cs="Arial"/>
                <w:sz w:val="22"/>
                <w:szCs w:val="22"/>
              </w:rPr>
              <w:t xml:space="preserve">usługi opiekuńcze dla osób z zaburzeniami psychicznymi, </w:t>
            </w:r>
          </w:p>
          <w:p w14:paraId="58D44F90" w14:textId="7D6A1A8D" w:rsidR="00873F50" w:rsidRPr="00FC2632" w:rsidRDefault="00873F50" w:rsidP="00873F50">
            <w:pPr>
              <w:rPr>
                <w:rFonts w:ascii="Arial" w:hAnsi="Arial" w:cs="Arial"/>
                <w:sz w:val="22"/>
                <w:szCs w:val="22"/>
              </w:rPr>
            </w:pPr>
          </w:p>
        </w:tc>
        <w:tc>
          <w:tcPr>
            <w:tcW w:w="1706" w:type="dxa"/>
            <w:shd w:val="clear" w:color="auto" w:fill="FFFFFF"/>
          </w:tcPr>
          <w:p w14:paraId="63FD37A1" w14:textId="77777777" w:rsidR="00873F50" w:rsidRPr="00FC2632" w:rsidRDefault="00873F50" w:rsidP="004E1179">
            <w:pPr>
              <w:jc w:val="center"/>
              <w:rPr>
                <w:rFonts w:ascii="Arial" w:hAnsi="Arial" w:cs="Arial"/>
                <w:sz w:val="22"/>
                <w:szCs w:val="22"/>
              </w:rPr>
            </w:pPr>
            <w:r w:rsidRPr="00FC2632">
              <w:rPr>
                <w:rFonts w:ascii="Arial" w:hAnsi="Arial" w:cs="Arial"/>
                <w:sz w:val="22"/>
                <w:szCs w:val="22"/>
              </w:rPr>
              <w:t>23</w:t>
            </w:r>
          </w:p>
          <w:p w14:paraId="549F46C0" w14:textId="77777777" w:rsidR="004E1179" w:rsidRPr="00FC2632" w:rsidRDefault="004E1179" w:rsidP="004E1179">
            <w:pPr>
              <w:jc w:val="center"/>
              <w:rPr>
                <w:rFonts w:ascii="Arial" w:hAnsi="Arial" w:cs="Arial"/>
                <w:sz w:val="22"/>
                <w:szCs w:val="22"/>
              </w:rPr>
            </w:pPr>
          </w:p>
          <w:p w14:paraId="72AA76B1" w14:textId="0DF9F3E7" w:rsidR="00873F50" w:rsidRPr="00FC2632" w:rsidRDefault="00873F50" w:rsidP="004E1179">
            <w:pPr>
              <w:jc w:val="center"/>
              <w:rPr>
                <w:rFonts w:ascii="Arial" w:hAnsi="Arial" w:cs="Arial"/>
                <w:sz w:val="22"/>
                <w:szCs w:val="22"/>
              </w:rPr>
            </w:pPr>
          </w:p>
        </w:tc>
      </w:tr>
    </w:tbl>
    <w:p w14:paraId="49732967" w14:textId="26F50E5A" w:rsidR="00BE055C" w:rsidRPr="00AC7FF1" w:rsidRDefault="00873F50" w:rsidP="00AC7FF1">
      <w:pPr>
        <w:spacing w:before="120" w:after="120" w:line="276" w:lineRule="auto"/>
        <w:rPr>
          <w:rFonts w:ascii="Arial" w:hAnsi="Arial" w:cs="Arial"/>
          <w:sz w:val="22"/>
          <w:szCs w:val="22"/>
          <w:shd w:val="clear" w:color="auto" w:fill="FFFFFF"/>
        </w:rPr>
      </w:pPr>
      <w:r w:rsidRPr="00AC7FF1">
        <w:rPr>
          <w:rFonts w:ascii="Arial" w:hAnsi="Arial" w:cs="Arial"/>
          <w:sz w:val="22"/>
          <w:szCs w:val="22"/>
          <w:shd w:val="clear" w:color="auto" w:fill="FFFFFF"/>
        </w:rPr>
        <w:t xml:space="preserve">Osobom wymagającym całodobowej opieki z powodu wieku, choroby, niepełnosprawności udzielano pomocy w postaci skierowania i umieszczania w domu pomocy społecznej. </w:t>
      </w:r>
      <w:r w:rsidR="008F51ED">
        <w:rPr>
          <w:rFonts w:ascii="Arial" w:hAnsi="Arial" w:cs="Arial"/>
          <w:sz w:val="22"/>
          <w:szCs w:val="22"/>
          <w:shd w:val="clear" w:color="auto" w:fill="FFFFFF"/>
        </w:rPr>
        <w:br/>
      </w:r>
      <w:r w:rsidRPr="00AC7FF1">
        <w:rPr>
          <w:rFonts w:ascii="Arial" w:hAnsi="Arial" w:cs="Arial"/>
          <w:sz w:val="22"/>
          <w:szCs w:val="22"/>
          <w:shd w:val="clear" w:color="auto" w:fill="FFFFFF"/>
        </w:rPr>
        <w:t xml:space="preserve">W 2020 roku w domach pomocy społecznej umieszczono 107 osób z terenu miasta Częstochowy; 68 osób zostało umieszczonych w domach pomocy społecznej położonych na terenie miasta Częstochowy, natomiast 39 osób w domach pomocy społecznej poza terenem miasta, m. in. w Lublińcu, Końskich, Turowie, Blachowni, Radomsku, w Przytocku </w:t>
      </w:r>
      <w:r w:rsidR="008F51ED">
        <w:rPr>
          <w:rFonts w:ascii="Arial" w:hAnsi="Arial" w:cs="Arial"/>
          <w:sz w:val="22"/>
          <w:szCs w:val="22"/>
          <w:shd w:val="clear" w:color="auto" w:fill="FFFFFF"/>
        </w:rPr>
        <w:br/>
      </w:r>
      <w:r w:rsidRPr="00AC7FF1">
        <w:rPr>
          <w:rFonts w:ascii="Arial" w:hAnsi="Arial" w:cs="Arial"/>
          <w:sz w:val="22"/>
          <w:szCs w:val="22"/>
          <w:shd w:val="clear" w:color="auto" w:fill="FFFFFF"/>
        </w:rPr>
        <w:t xml:space="preserve">w Obornikach Śląskich. </w:t>
      </w:r>
    </w:p>
    <w:p w14:paraId="73CD9389" w14:textId="1AF8807E" w:rsidR="00873F50" w:rsidRPr="00873F50" w:rsidRDefault="00873F50" w:rsidP="00AC7FF1">
      <w:pPr>
        <w:spacing w:after="120" w:line="276" w:lineRule="auto"/>
        <w:ind w:left="397"/>
        <w:rPr>
          <w:rFonts w:ascii="Arial" w:hAnsi="Arial" w:cs="Arial"/>
          <w:highlight w:val="yellow"/>
        </w:rPr>
      </w:pPr>
      <w:r w:rsidRPr="00AC7FF1">
        <w:rPr>
          <w:rFonts w:ascii="Arial" w:hAnsi="Arial" w:cs="Arial"/>
          <w:sz w:val="22"/>
          <w:szCs w:val="22"/>
        </w:rPr>
        <w:t>Poniższa tabela zawiera dane na temat osób umieszczonych w domach pomocy społecznej w Częstochowie w 2020 roku.</w:t>
      </w:r>
    </w:p>
    <w:tbl>
      <w:tblPr>
        <w:tblStyle w:val="Tabela-Siatka"/>
        <w:tblW w:w="4769" w:type="pct"/>
        <w:tblInd w:w="418" w:type="dxa"/>
        <w:tblLook w:val="04A0" w:firstRow="1" w:lastRow="0" w:firstColumn="1" w:lastColumn="0" w:noHBand="0" w:noVBand="1"/>
        <w:tblDescription w:val="Tabela zawiera dane na temat osób umieszczonych w domach pomocy społecznej w Częstochowie w 2020 rok"/>
      </w:tblPr>
      <w:tblGrid>
        <w:gridCol w:w="6522"/>
        <w:gridCol w:w="2116"/>
      </w:tblGrid>
      <w:tr w:rsidR="00CF6CE0" w:rsidRPr="00CF6CE0" w14:paraId="7D7465F0" w14:textId="77777777" w:rsidTr="00BC6AB3">
        <w:trPr>
          <w:tblHeader/>
        </w:trPr>
        <w:tc>
          <w:tcPr>
            <w:tcW w:w="3775" w:type="pct"/>
            <w:tcBorders>
              <w:top w:val="outset" w:sz="6" w:space="0" w:color="000000"/>
              <w:left w:val="outset" w:sz="6" w:space="0" w:color="000000"/>
              <w:bottom w:val="outset" w:sz="6" w:space="0" w:color="000000"/>
              <w:right w:val="outset" w:sz="6" w:space="0" w:color="000000"/>
            </w:tcBorders>
            <w:shd w:val="clear" w:color="auto" w:fill="CCFFCC"/>
            <w:vAlign w:val="center"/>
          </w:tcPr>
          <w:p w14:paraId="2645168C" w14:textId="77777777" w:rsidR="00CF6CE0" w:rsidRPr="00FC2632" w:rsidRDefault="00CF6CE0" w:rsidP="00CF6CE0">
            <w:pPr>
              <w:jc w:val="center"/>
              <w:rPr>
                <w:rFonts w:ascii="Arial" w:hAnsi="Arial" w:cs="Arial"/>
                <w:b/>
                <w:sz w:val="22"/>
                <w:szCs w:val="22"/>
              </w:rPr>
            </w:pPr>
            <w:r w:rsidRPr="00FC2632">
              <w:rPr>
                <w:rFonts w:ascii="Arial" w:hAnsi="Arial" w:cs="Arial"/>
                <w:b/>
                <w:sz w:val="22"/>
                <w:szCs w:val="22"/>
              </w:rPr>
              <w:t>nazwa domu</w:t>
            </w:r>
          </w:p>
        </w:tc>
        <w:tc>
          <w:tcPr>
            <w:tcW w:w="1225" w:type="pct"/>
            <w:tcBorders>
              <w:top w:val="outset" w:sz="6" w:space="0" w:color="000000"/>
              <w:left w:val="outset" w:sz="6" w:space="0" w:color="000000"/>
              <w:bottom w:val="outset" w:sz="6" w:space="0" w:color="000000"/>
              <w:right w:val="outset" w:sz="6" w:space="0" w:color="000000"/>
            </w:tcBorders>
            <w:shd w:val="clear" w:color="auto" w:fill="CCFFCC"/>
            <w:vAlign w:val="center"/>
          </w:tcPr>
          <w:p w14:paraId="71CDC110" w14:textId="1FA4D16F" w:rsidR="00CF6CE0" w:rsidRPr="00FC2632" w:rsidRDefault="00CF6CE0" w:rsidP="00CF6CE0">
            <w:pPr>
              <w:jc w:val="center"/>
              <w:rPr>
                <w:rFonts w:ascii="Arial" w:hAnsi="Arial" w:cs="Arial"/>
                <w:b/>
                <w:sz w:val="22"/>
                <w:szCs w:val="22"/>
              </w:rPr>
            </w:pPr>
            <w:r w:rsidRPr="00FC2632">
              <w:rPr>
                <w:rFonts w:ascii="Arial" w:hAnsi="Arial" w:cs="Arial"/>
                <w:b/>
                <w:sz w:val="22"/>
                <w:szCs w:val="22"/>
              </w:rPr>
              <w:t>liczba osób umieszczonych</w:t>
            </w:r>
          </w:p>
        </w:tc>
      </w:tr>
      <w:tr w:rsidR="00CF6CE0" w:rsidRPr="00CF6CE0" w14:paraId="15790FC3" w14:textId="77777777" w:rsidTr="00BC6AB3">
        <w:trPr>
          <w:tblHeader/>
        </w:trPr>
        <w:tc>
          <w:tcPr>
            <w:tcW w:w="3775" w:type="pct"/>
            <w:tcBorders>
              <w:top w:val="outset" w:sz="6" w:space="0" w:color="000000"/>
              <w:left w:val="outset" w:sz="6" w:space="0" w:color="000000"/>
              <w:bottom w:val="outset" w:sz="6" w:space="0" w:color="000000"/>
              <w:right w:val="outset" w:sz="6" w:space="0" w:color="000000"/>
            </w:tcBorders>
            <w:vAlign w:val="center"/>
          </w:tcPr>
          <w:p w14:paraId="7577B460" w14:textId="603AD94E" w:rsidR="00CF6CE0" w:rsidRPr="00FC2632" w:rsidRDefault="00CF6CE0" w:rsidP="00873F50">
            <w:pPr>
              <w:rPr>
                <w:rFonts w:ascii="Arial" w:hAnsi="Arial" w:cs="Arial"/>
                <w:sz w:val="22"/>
                <w:szCs w:val="22"/>
              </w:rPr>
            </w:pPr>
            <w:r w:rsidRPr="00FC2632">
              <w:rPr>
                <w:rFonts w:ascii="Arial" w:hAnsi="Arial" w:cs="Arial"/>
                <w:sz w:val="22"/>
                <w:szCs w:val="22"/>
              </w:rPr>
              <w:t>Dom Pomocy Społecznej Zgromadzenie Sióstr Wincentego a’ Paulo dla osób w podeszłym wieku, ul. Wieluńska 1</w:t>
            </w:r>
          </w:p>
        </w:tc>
        <w:tc>
          <w:tcPr>
            <w:tcW w:w="1225" w:type="pct"/>
            <w:tcBorders>
              <w:top w:val="outset" w:sz="6" w:space="0" w:color="000000"/>
              <w:left w:val="outset" w:sz="6" w:space="0" w:color="000000"/>
              <w:bottom w:val="outset" w:sz="6" w:space="0" w:color="000000"/>
              <w:right w:val="outset" w:sz="6" w:space="0" w:color="000000"/>
            </w:tcBorders>
            <w:vAlign w:val="center"/>
          </w:tcPr>
          <w:p w14:paraId="6ABAA5D7" w14:textId="77777777" w:rsidR="00CF6CE0" w:rsidRPr="00FC2632" w:rsidRDefault="00CF6CE0" w:rsidP="00CF6CE0">
            <w:pPr>
              <w:jc w:val="center"/>
              <w:rPr>
                <w:rFonts w:ascii="Arial" w:hAnsi="Arial" w:cs="Arial"/>
                <w:sz w:val="22"/>
                <w:szCs w:val="22"/>
              </w:rPr>
            </w:pPr>
            <w:r w:rsidRPr="00FC2632">
              <w:rPr>
                <w:rFonts w:ascii="Arial" w:hAnsi="Arial" w:cs="Arial"/>
                <w:sz w:val="22"/>
                <w:szCs w:val="22"/>
              </w:rPr>
              <w:t>33</w:t>
            </w:r>
          </w:p>
        </w:tc>
      </w:tr>
      <w:tr w:rsidR="00CF6CE0" w:rsidRPr="00CF6CE0" w14:paraId="4CFEF05E" w14:textId="77777777" w:rsidTr="00BC6AB3">
        <w:trPr>
          <w:trHeight w:val="55"/>
          <w:tblHeader/>
        </w:trPr>
        <w:tc>
          <w:tcPr>
            <w:tcW w:w="3775" w:type="pct"/>
            <w:tcBorders>
              <w:top w:val="outset" w:sz="6" w:space="0" w:color="000000"/>
              <w:left w:val="outset" w:sz="6" w:space="0" w:color="000000"/>
              <w:bottom w:val="outset" w:sz="6" w:space="0" w:color="000000"/>
              <w:right w:val="outset" w:sz="6" w:space="0" w:color="000000"/>
            </w:tcBorders>
            <w:vAlign w:val="center"/>
          </w:tcPr>
          <w:p w14:paraId="605E5978" w14:textId="0A86507D" w:rsidR="00CF6CE0" w:rsidRPr="00FC2632" w:rsidRDefault="00CF6CE0" w:rsidP="00873F50">
            <w:pPr>
              <w:rPr>
                <w:rFonts w:ascii="Arial" w:hAnsi="Arial" w:cs="Arial"/>
                <w:sz w:val="22"/>
                <w:szCs w:val="22"/>
              </w:rPr>
            </w:pPr>
            <w:r w:rsidRPr="00FC2632">
              <w:rPr>
                <w:rFonts w:ascii="Arial" w:hAnsi="Arial" w:cs="Arial"/>
                <w:sz w:val="22"/>
                <w:szCs w:val="22"/>
              </w:rPr>
              <w:t>Dom Pomocy Społecznej Zgromadzenie Sióstr Albertynek Posługującym Ubogim dla niepełnosprawnych intelektualnie kobiet, ul. Wesoła 14</w:t>
            </w:r>
          </w:p>
        </w:tc>
        <w:tc>
          <w:tcPr>
            <w:tcW w:w="1225" w:type="pct"/>
            <w:tcBorders>
              <w:top w:val="outset" w:sz="6" w:space="0" w:color="000000"/>
              <w:left w:val="outset" w:sz="6" w:space="0" w:color="000000"/>
              <w:bottom w:val="outset" w:sz="6" w:space="0" w:color="000000"/>
              <w:right w:val="outset" w:sz="6" w:space="0" w:color="000000"/>
            </w:tcBorders>
            <w:vAlign w:val="center"/>
          </w:tcPr>
          <w:p w14:paraId="4546ED00" w14:textId="77777777" w:rsidR="00CF6CE0" w:rsidRPr="00FC2632" w:rsidRDefault="00CF6CE0" w:rsidP="00CF6CE0">
            <w:pPr>
              <w:jc w:val="center"/>
              <w:rPr>
                <w:rFonts w:ascii="Arial" w:hAnsi="Arial" w:cs="Arial"/>
                <w:sz w:val="22"/>
                <w:szCs w:val="22"/>
              </w:rPr>
            </w:pPr>
            <w:r w:rsidRPr="00FC2632">
              <w:rPr>
                <w:rFonts w:ascii="Arial" w:hAnsi="Arial" w:cs="Arial"/>
                <w:sz w:val="22"/>
                <w:szCs w:val="22"/>
              </w:rPr>
              <w:t>7</w:t>
            </w:r>
          </w:p>
        </w:tc>
      </w:tr>
      <w:tr w:rsidR="00CF6CE0" w:rsidRPr="00CF6CE0" w14:paraId="23D14E0D" w14:textId="77777777" w:rsidTr="00BC6AB3">
        <w:trPr>
          <w:trHeight w:val="55"/>
          <w:tblHeader/>
        </w:trPr>
        <w:tc>
          <w:tcPr>
            <w:tcW w:w="3775" w:type="pct"/>
            <w:tcBorders>
              <w:top w:val="outset" w:sz="6" w:space="0" w:color="000000"/>
              <w:left w:val="outset" w:sz="6" w:space="0" w:color="000000"/>
              <w:bottom w:val="outset" w:sz="6" w:space="0" w:color="000000"/>
              <w:right w:val="outset" w:sz="6" w:space="0" w:color="000000"/>
            </w:tcBorders>
            <w:vAlign w:val="center"/>
          </w:tcPr>
          <w:p w14:paraId="6B58180B" w14:textId="1CE47E39" w:rsidR="00CF6CE0" w:rsidRPr="00FC2632" w:rsidRDefault="00CF6CE0" w:rsidP="00873F50">
            <w:pPr>
              <w:rPr>
                <w:rFonts w:ascii="Arial" w:hAnsi="Arial" w:cs="Arial"/>
                <w:sz w:val="22"/>
                <w:szCs w:val="22"/>
              </w:rPr>
            </w:pPr>
            <w:r w:rsidRPr="00FC2632">
              <w:rPr>
                <w:rFonts w:ascii="Arial" w:hAnsi="Arial" w:cs="Arial"/>
                <w:sz w:val="22"/>
                <w:szCs w:val="22"/>
              </w:rPr>
              <w:t xml:space="preserve">Dom Pomocy Społecznej Zgromadzenie Braci Albertynów dla niepełnosprawnych intelektualnie mężczyzn, ul. św. Jadwigi </w:t>
            </w:r>
          </w:p>
        </w:tc>
        <w:tc>
          <w:tcPr>
            <w:tcW w:w="1225" w:type="pct"/>
            <w:tcBorders>
              <w:top w:val="outset" w:sz="6" w:space="0" w:color="000000"/>
              <w:left w:val="outset" w:sz="6" w:space="0" w:color="000000"/>
              <w:bottom w:val="outset" w:sz="6" w:space="0" w:color="000000"/>
              <w:right w:val="outset" w:sz="6" w:space="0" w:color="000000"/>
            </w:tcBorders>
            <w:vAlign w:val="center"/>
          </w:tcPr>
          <w:p w14:paraId="533E9B1B" w14:textId="77777777" w:rsidR="00CF6CE0" w:rsidRPr="00FC2632" w:rsidRDefault="00CF6CE0" w:rsidP="00CF6CE0">
            <w:pPr>
              <w:jc w:val="center"/>
              <w:rPr>
                <w:rFonts w:ascii="Arial" w:hAnsi="Arial" w:cs="Arial"/>
                <w:sz w:val="22"/>
                <w:szCs w:val="22"/>
              </w:rPr>
            </w:pPr>
            <w:r w:rsidRPr="00FC2632">
              <w:rPr>
                <w:rFonts w:ascii="Arial" w:hAnsi="Arial" w:cs="Arial"/>
                <w:sz w:val="22"/>
                <w:szCs w:val="22"/>
              </w:rPr>
              <w:t>1</w:t>
            </w:r>
          </w:p>
        </w:tc>
      </w:tr>
      <w:tr w:rsidR="00CF6CE0" w:rsidRPr="00CF6CE0" w14:paraId="490C4663" w14:textId="77777777" w:rsidTr="00BC6AB3">
        <w:trPr>
          <w:trHeight w:val="55"/>
          <w:tblHeader/>
        </w:trPr>
        <w:tc>
          <w:tcPr>
            <w:tcW w:w="3775" w:type="pct"/>
            <w:tcBorders>
              <w:top w:val="outset" w:sz="6" w:space="0" w:color="000000"/>
              <w:left w:val="outset" w:sz="6" w:space="0" w:color="000000"/>
              <w:bottom w:val="outset" w:sz="6" w:space="0" w:color="000000"/>
              <w:right w:val="outset" w:sz="6" w:space="0" w:color="000000"/>
            </w:tcBorders>
            <w:vAlign w:val="center"/>
          </w:tcPr>
          <w:p w14:paraId="2FAC0A23" w14:textId="7DC23CD6" w:rsidR="00CF6CE0" w:rsidRPr="00FC2632" w:rsidRDefault="00CF6CE0" w:rsidP="00873F50">
            <w:pPr>
              <w:rPr>
                <w:rFonts w:ascii="Arial" w:hAnsi="Arial" w:cs="Arial"/>
                <w:sz w:val="22"/>
                <w:szCs w:val="22"/>
              </w:rPr>
            </w:pPr>
            <w:r w:rsidRPr="00FC2632">
              <w:rPr>
                <w:rFonts w:ascii="Arial" w:hAnsi="Arial" w:cs="Arial"/>
                <w:sz w:val="22"/>
                <w:szCs w:val="22"/>
              </w:rPr>
              <w:t>Dom Pomocy Społecznej dla osób przewlekle psychicznie chorych, ul. Konkiewicza 2</w:t>
            </w:r>
          </w:p>
        </w:tc>
        <w:tc>
          <w:tcPr>
            <w:tcW w:w="1225" w:type="pct"/>
            <w:tcBorders>
              <w:top w:val="outset" w:sz="6" w:space="0" w:color="000000"/>
              <w:left w:val="outset" w:sz="6" w:space="0" w:color="000000"/>
              <w:bottom w:val="outset" w:sz="6" w:space="0" w:color="000000"/>
              <w:right w:val="outset" w:sz="6" w:space="0" w:color="000000"/>
            </w:tcBorders>
            <w:vAlign w:val="center"/>
          </w:tcPr>
          <w:p w14:paraId="05452796" w14:textId="77777777" w:rsidR="00CF6CE0" w:rsidRPr="00FC2632" w:rsidRDefault="00CF6CE0" w:rsidP="00CF6CE0">
            <w:pPr>
              <w:jc w:val="center"/>
              <w:rPr>
                <w:rFonts w:ascii="Arial" w:hAnsi="Arial" w:cs="Arial"/>
                <w:sz w:val="22"/>
                <w:szCs w:val="22"/>
              </w:rPr>
            </w:pPr>
            <w:r w:rsidRPr="00FC2632">
              <w:rPr>
                <w:rFonts w:ascii="Arial" w:hAnsi="Arial" w:cs="Arial"/>
                <w:sz w:val="22"/>
                <w:szCs w:val="22"/>
              </w:rPr>
              <w:t>18</w:t>
            </w:r>
          </w:p>
        </w:tc>
      </w:tr>
      <w:tr w:rsidR="00CF6CE0" w:rsidRPr="00CF6CE0" w14:paraId="2A66F587" w14:textId="77777777" w:rsidTr="00BC6AB3">
        <w:trPr>
          <w:trHeight w:val="55"/>
          <w:tblHeader/>
        </w:trPr>
        <w:tc>
          <w:tcPr>
            <w:tcW w:w="3775" w:type="pct"/>
            <w:tcBorders>
              <w:top w:val="outset" w:sz="6" w:space="0" w:color="000000"/>
              <w:left w:val="outset" w:sz="6" w:space="0" w:color="000000"/>
              <w:bottom w:val="outset" w:sz="6" w:space="0" w:color="000000"/>
              <w:right w:val="outset" w:sz="6" w:space="0" w:color="000000"/>
            </w:tcBorders>
            <w:vAlign w:val="center"/>
          </w:tcPr>
          <w:p w14:paraId="76F513D6" w14:textId="41E7D780" w:rsidR="00CF6CE0" w:rsidRPr="00FC2632" w:rsidRDefault="00CF6CE0" w:rsidP="00873F50">
            <w:pPr>
              <w:rPr>
                <w:rFonts w:ascii="Arial" w:hAnsi="Arial" w:cs="Arial"/>
                <w:sz w:val="22"/>
                <w:szCs w:val="22"/>
              </w:rPr>
            </w:pPr>
            <w:r w:rsidRPr="00FC2632">
              <w:rPr>
                <w:rFonts w:ascii="Arial" w:hAnsi="Arial" w:cs="Arial"/>
                <w:sz w:val="22"/>
                <w:szCs w:val="22"/>
              </w:rPr>
              <w:t>Dom Pomocy Społecznej „</w:t>
            </w:r>
            <w:proofErr w:type="spellStart"/>
            <w:r w:rsidRPr="00FC2632">
              <w:rPr>
                <w:rFonts w:ascii="Arial" w:hAnsi="Arial" w:cs="Arial"/>
                <w:sz w:val="22"/>
                <w:szCs w:val="22"/>
                <w:shd w:val="clear" w:color="auto" w:fill="FFFFFF"/>
              </w:rPr>
              <w:t>Domus</w:t>
            </w:r>
            <w:proofErr w:type="spellEnd"/>
            <w:r w:rsidRPr="00FC2632">
              <w:rPr>
                <w:rFonts w:ascii="Arial" w:hAnsi="Arial" w:cs="Arial"/>
                <w:sz w:val="22"/>
                <w:szCs w:val="22"/>
                <w:shd w:val="clear" w:color="auto" w:fill="FFFFFF"/>
              </w:rPr>
              <w:t xml:space="preserve"> </w:t>
            </w:r>
            <w:proofErr w:type="spellStart"/>
            <w:r w:rsidRPr="00FC2632">
              <w:rPr>
                <w:rFonts w:ascii="Arial" w:hAnsi="Arial" w:cs="Arial"/>
                <w:sz w:val="22"/>
                <w:szCs w:val="22"/>
                <w:shd w:val="clear" w:color="auto" w:fill="FFFFFF"/>
              </w:rPr>
              <w:t>Misericordiae</w:t>
            </w:r>
            <w:proofErr w:type="spellEnd"/>
            <w:r w:rsidRPr="00FC2632">
              <w:rPr>
                <w:rFonts w:ascii="Arial" w:hAnsi="Arial" w:cs="Arial"/>
                <w:sz w:val="22"/>
                <w:szCs w:val="22"/>
                <w:shd w:val="clear" w:color="auto" w:fill="FFFFFF"/>
              </w:rPr>
              <w:t xml:space="preserve">” </w:t>
            </w:r>
            <w:r w:rsidRPr="00FC2632">
              <w:rPr>
                <w:rFonts w:ascii="Arial" w:hAnsi="Arial" w:cs="Arial"/>
                <w:sz w:val="22"/>
                <w:szCs w:val="22"/>
              </w:rPr>
              <w:t xml:space="preserve">dla osób somatycznie chorych i w podeszłym wieku, </w:t>
            </w:r>
            <w:r w:rsidRPr="00FC2632">
              <w:rPr>
                <w:rFonts w:ascii="Arial" w:hAnsi="Arial" w:cs="Arial"/>
                <w:sz w:val="22"/>
                <w:szCs w:val="22"/>
                <w:shd w:val="clear" w:color="auto" w:fill="FFFFFF"/>
              </w:rPr>
              <w:t xml:space="preserve">ul. Ogrodowej </w:t>
            </w:r>
          </w:p>
        </w:tc>
        <w:tc>
          <w:tcPr>
            <w:tcW w:w="1225" w:type="pct"/>
            <w:tcBorders>
              <w:top w:val="outset" w:sz="6" w:space="0" w:color="000000"/>
              <w:left w:val="outset" w:sz="6" w:space="0" w:color="000000"/>
              <w:bottom w:val="outset" w:sz="6" w:space="0" w:color="000000"/>
              <w:right w:val="outset" w:sz="6" w:space="0" w:color="000000"/>
            </w:tcBorders>
            <w:vAlign w:val="center"/>
          </w:tcPr>
          <w:p w14:paraId="2B67063C" w14:textId="77777777" w:rsidR="00CF6CE0" w:rsidRPr="00FC2632" w:rsidRDefault="00CF6CE0" w:rsidP="00CF6CE0">
            <w:pPr>
              <w:jc w:val="center"/>
              <w:rPr>
                <w:rFonts w:ascii="Arial" w:hAnsi="Arial" w:cs="Arial"/>
                <w:sz w:val="22"/>
                <w:szCs w:val="22"/>
              </w:rPr>
            </w:pPr>
            <w:r w:rsidRPr="00FC2632">
              <w:rPr>
                <w:rFonts w:ascii="Arial" w:hAnsi="Arial" w:cs="Arial"/>
                <w:sz w:val="22"/>
                <w:szCs w:val="22"/>
              </w:rPr>
              <w:t>11</w:t>
            </w:r>
          </w:p>
        </w:tc>
      </w:tr>
    </w:tbl>
    <w:p w14:paraId="6F53869A" w14:textId="77777777" w:rsidR="00BE055C" w:rsidRPr="00AC7FF1" w:rsidRDefault="00BE055C" w:rsidP="00AC7FF1">
      <w:pPr>
        <w:spacing w:line="276" w:lineRule="auto"/>
        <w:ind w:firstLine="709"/>
        <w:rPr>
          <w:rFonts w:ascii="Arial" w:hAnsi="Arial" w:cs="Arial"/>
          <w:sz w:val="22"/>
          <w:szCs w:val="22"/>
        </w:rPr>
      </w:pPr>
    </w:p>
    <w:p w14:paraId="6E7F9D83" w14:textId="53045FD6" w:rsidR="00873F50" w:rsidRPr="00AC7FF1" w:rsidRDefault="00BE055C" w:rsidP="00AC7FF1">
      <w:pPr>
        <w:pStyle w:val="Akapitzlist"/>
        <w:numPr>
          <w:ilvl w:val="0"/>
          <w:numId w:val="73"/>
        </w:numPr>
        <w:spacing w:line="276" w:lineRule="auto"/>
        <w:ind w:left="357" w:hanging="357"/>
        <w:rPr>
          <w:rFonts w:ascii="Arial" w:hAnsi="Arial" w:cs="Arial"/>
          <w:sz w:val="22"/>
          <w:szCs w:val="22"/>
          <w:shd w:val="clear" w:color="auto" w:fill="FFFFFF"/>
        </w:rPr>
      </w:pPr>
      <w:r w:rsidRPr="00AC7FF1">
        <w:rPr>
          <w:rFonts w:ascii="Arial" w:eastAsia="Arial" w:hAnsi="Arial" w:cs="Arial"/>
          <w:sz w:val="22"/>
          <w:szCs w:val="22"/>
        </w:rPr>
        <w:t xml:space="preserve"> </w:t>
      </w:r>
      <w:r w:rsidRPr="00AC7FF1">
        <w:rPr>
          <w:rFonts w:ascii="Arial" w:eastAsia="Arial" w:hAnsi="Arial" w:cs="Arial"/>
          <w:b/>
          <w:bCs/>
          <w:sz w:val="22"/>
          <w:szCs w:val="22"/>
        </w:rPr>
        <w:t>O</w:t>
      </w:r>
      <w:r w:rsidR="00873F50" w:rsidRPr="00AC7FF1">
        <w:rPr>
          <w:rFonts w:ascii="Arial" w:eastAsia="Arial" w:hAnsi="Arial" w:cs="Arial"/>
          <w:b/>
          <w:bCs/>
          <w:sz w:val="22"/>
          <w:szCs w:val="22"/>
        </w:rPr>
        <w:t>gólnopolski Program „Wspieraj Seniora”.</w:t>
      </w:r>
      <w:r w:rsidR="00873F50" w:rsidRPr="00AC7FF1">
        <w:rPr>
          <w:rFonts w:ascii="Arial" w:eastAsia="Arial" w:hAnsi="Arial" w:cs="Arial"/>
          <w:sz w:val="22"/>
          <w:szCs w:val="22"/>
        </w:rPr>
        <w:t xml:space="preserve"> Bezpośrednim realizatorem wsparcia </w:t>
      </w:r>
      <w:r w:rsidR="00AC7FF1">
        <w:rPr>
          <w:rFonts w:ascii="Arial" w:eastAsia="Arial" w:hAnsi="Arial" w:cs="Arial"/>
          <w:sz w:val="22"/>
          <w:szCs w:val="22"/>
        </w:rPr>
        <w:br/>
      </w:r>
      <w:r w:rsidR="00873F50" w:rsidRPr="00AC7FF1">
        <w:rPr>
          <w:rFonts w:ascii="Arial" w:eastAsia="Arial" w:hAnsi="Arial" w:cs="Arial"/>
          <w:sz w:val="22"/>
          <w:szCs w:val="22"/>
        </w:rPr>
        <w:t xml:space="preserve">w formie usługi zrobienia zakupów, wykupienia leków w aptece i ich dostarczenia do miejsca zamieszkania seniorów był Miejski Ośrodek Pomocy Społecznej </w:t>
      </w:r>
      <w:r w:rsidR="00AC7FF1">
        <w:rPr>
          <w:rFonts w:ascii="Arial" w:eastAsia="Arial" w:hAnsi="Arial" w:cs="Arial"/>
          <w:sz w:val="22"/>
          <w:szCs w:val="22"/>
        </w:rPr>
        <w:br/>
      </w:r>
      <w:r w:rsidR="00873F50" w:rsidRPr="00AC7FF1">
        <w:rPr>
          <w:rFonts w:ascii="Arial" w:eastAsia="Arial" w:hAnsi="Arial" w:cs="Arial"/>
          <w:sz w:val="22"/>
          <w:szCs w:val="22"/>
        </w:rPr>
        <w:t xml:space="preserve">w Częstochowie; 6 pracowników Ośrodka udzielało pomocy 22 mieszkańcom Częstochowy w wieku 70+. Na realizację Programu w 2020 r. wydatkowano kwotę </w:t>
      </w:r>
      <w:r w:rsidR="00873F50" w:rsidRPr="00AC7FF1">
        <w:rPr>
          <w:rFonts w:ascii="Arial" w:eastAsia="Arial" w:hAnsi="Arial" w:cs="Arial"/>
          <w:sz w:val="22"/>
          <w:szCs w:val="22"/>
          <w:shd w:val="clear" w:color="auto" w:fill="FFFFFF"/>
        </w:rPr>
        <w:t xml:space="preserve">5 794,51 zł, </w:t>
      </w:r>
    </w:p>
    <w:p w14:paraId="48DDB0C6" w14:textId="7CA0694C" w:rsidR="00873F50" w:rsidRPr="00AC7FF1" w:rsidRDefault="00B45484" w:rsidP="00AC7FF1">
      <w:pPr>
        <w:pStyle w:val="Akapitzlist"/>
        <w:numPr>
          <w:ilvl w:val="0"/>
          <w:numId w:val="73"/>
        </w:numPr>
        <w:spacing w:after="360" w:line="276" w:lineRule="auto"/>
        <w:ind w:left="357" w:hanging="357"/>
        <w:contextualSpacing w:val="0"/>
        <w:rPr>
          <w:rFonts w:ascii="Arial" w:hAnsi="Arial" w:cs="Arial"/>
          <w:sz w:val="22"/>
          <w:szCs w:val="22"/>
          <w:shd w:val="clear" w:color="auto" w:fill="FFFFFF"/>
        </w:rPr>
      </w:pPr>
      <w:r w:rsidRPr="00AC7FF1">
        <w:rPr>
          <w:rFonts w:ascii="Arial" w:hAnsi="Arial" w:cs="Arial"/>
          <w:b/>
          <w:bCs/>
          <w:sz w:val="22"/>
          <w:szCs w:val="22"/>
          <w:u w:val="single"/>
        </w:rPr>
        <w:t>P</w:t>
      </w:r>
      <w:r w:rsidR="00873F50" w:rsidRPr="00AC7FF1">
        <w:rPr>
          <w:rFonts w:ascii="Arial" w:hAnsi="Arial" w:cs="Arial"/>
          <w:b/>
          <w:bCs/>
          <w:sz w:val="22"/>
          <w:szCs w:val="22"/>
          <w:u w:val="single"/>
        </w:rPr>
        <w:t>rogram „Rehabilitacja i wspieranie aktywności ruchowej dla seniorów, mieszkańców miasta Częstochowy na lata 2013-2017”</w:t>
      </w:r>
      <w:r w:rsidR="00AC7FF1">
        <w:rPr>
          <w:rFonts w:ascii="Arial" w:hAnsi="Arial" w:cs="Arial"/>
          <w:b/>
          <w:bCs/>
          <w:sz w:val="22"/>
          <w:szCs w:val="22"/>
          <w:u w:val="single"/>
        </w:rPr>
        <w:br/>
      </w:r>
      <w:r w:rsidR="00873F50" w:rsidRPr="00AC7FF1">
        <w:rPr>
          <w:rFonts w:ascii="Arial" w:hAnsi="Arial" w:cs="Arial"/>
          <w:sz w:val="22"/>
          <w:szCs w:val="22"/>
        </w:rPr>
        <w:t>kontynuacja programu na lata 2018-2022. Celem programu jest zwiększenie komfortu życia osób po 65. roku życia z dysfunkcją narządu ruchu poprzez włączenie ich do programu rehabilitacji</w:t>
      </w:r>
      <w:r w:rsidR="00844EC1" w:rsidRPr="00AC7FF1">
        <w:rPr>
          <w:rFonts w:ascii="Arial" w:hAnsi="Arial" w:cs="Arial"/>
          <w:sz w:val="22"/>
          <w:szCs w:val="22"/>
        </w:rPr>
        <w:t>. K</w:t>
      </w:r>
      <w:r w:rsidR="00873F50" w:rsidRPr="00AC7FF1">
        <w:rPr>
          <w:rFonts w:ascii="Arial" w:hAnsi="Arial" w:cs="Arial"/>
          <w:sz w:val="22"/>
          <w:szCs w:val="22"/>
        </w:rPr>
        <w:t xml:space="preserve">ażdy zakwalifikowany pacjent, w zależności od problemu zdrowotnego, otrzymuje 10-dniowy cykl zabiegów składających się z kinezyterapii </w:t>
      </w:r>
      <w:r w:rsidR="00AC7FF1">
        <w:rPr>
          <w:rFonts w:ascii="Arial" w:hAnsi="Arial" w:cs="Arial"/>
          <w:sz w:val="22"/>
          <w:szCs w:val="22"/>
        </w:rPr>
        <w:br/>
      </w:r>
      <w:r w:rsidR="00873F50" w:rsidRPr="00AC7FF1">
        <w:rPr>
          <w:rFonts w:ascii="Arial" w:hAnsi="Arial" w:cs="Arial"/>
          <w:sz w:val="22"/>
          <w:szCs w:val="22"/>
        </w:rPr>
        <w:t>i zabiegów fizykoterapii; łącznie każdy pacjent otrzymuje 30 zabiegów dostosowanych do konkretnego problemu zdrowotnego. W 2020 roku w projekcie udział wzięły 82 osoby.</w:t>
      </w:r>
    </w:p>
    <w:p w14:paraId="677B9896" w14:textId="37C5EE55" w:rsidR="00F54A12" w:rsidRPr="00AC7FF1" w:rsidRDefault="001A28D2" w:rsidP="00B92829">
      <w:pPr>
        <w:pStyle w:val="Nagwek4"/>
      </w:pPr>
      <w:bookmarkStart w:id="24" w:name="_Toc35940228"/>
      <w:r w:rsidRPr="00AC7FF1">
        <w:lastRenderedPageBreak/>
        <w:t xml:space="preserve">4.10. </w:t>
      </w:r>
      <w:bookmarkEnd w:id="24"/>
      <w:r w:rsidR="00873F50" w:rsidRPr="00AC7FF1">
        <w:t>Program działań na rzecz osób z niepeł</w:t>
      </w:r>
      <w:r w:rsidR="006544E0">
        <w:t xml:space="preserve">nosprawnością na lata 2014-2020 </w:t>
      </w:r>
      <w:r w:rsidR="00873F50" w:rsidRPr="00AC7FF1">
        <w:t xml:space="preserve">„Częstochowa osobom z niepełnosprawnością”, </w:t>
      </w:r>
    </w:p>
    <w:p w14:paraId="4484F50C" w14:textId="5071C4C5" w:rsidR="00873F50" w:rsidRPr="00AC7FF1" w:rsidRDefault="00F54A12" w:rsidP="00AC7FF1">
      <w:pPr>
        <w:autoSpaceDE w:val="0"/>
        <w:autoSpaceDN w:val="0"/>
        <w:adjustRightInd w:val="0"/>
        <w:spacing w:after="120" w:line="276" w:lineRule="auto"/>
        <w:ind w:left="357" w:hanging="357"/>
        <w:rPr>
          <w:rFonts w:ascii="Arial" w:hAnsi="Arial" w:cs="Arial"/>
          <w:b/>
          <w:bCs/>
          <w:sz w:val="22"/>
          <w:szCs w:val="22"/>
        </w:rPr>
      </w:pPr>
      <w:r w:rsidRPr="00AC7FF1">
        <w:rPr>
          <w:rFonts w:ascii="Arial" w:hAnsi="Arial" w:cs="Arial"/>
          <w:sz w:val="22"/>
          <w:szCs w:val="22"/>
        </w:rPr>
        <w:t>W</w:t>
      </w:r>
      <w:r w:rsidR="00873F50" w:rsidRPr="00AC7FF1">
        <w:rPr>
          <w:rFonts w:ascii="Arial" w:hAnsi="Arial" w:cs="Arial"/>
          <w:sz w:val="22"/>
          <w:szCs w:val="22"/>
        </w:rPr>
        <w:t xml:space="preserve"> 2020 roku podejmowano m.in. następujące działania:</w:t>
      </w:r>
    </w:p>
    <w:p w14:paraId="3BB9B6A2" w14:textId="77777777" w:rsidR="00873F50" w:rsidRPr="00AC7FF1" w:rsidRDefault="00873F50" w:rsidP="00AC7FF1">
      <w:pPr>
        <w:numPr>
          <w:ilvl w:val="0"/>
          <w:numId w:val="69"/>
        </w:numPr>
        <w:spacing w:line="276" w:lineRule="auto"/>
        <w:ind w:left="426" w:hanging="426"/>
        <w:rPr>
          <w:sz w:val="22"/>
          <w:szCs w:val="22"/>
        </w:rPr>
      </w:pPr>
      <w:r w:rsidRPr="00AC7FF1">
        <w:rPr>
          <w:rFonts w:ascii="Arial" w:hAnsi="Arial" w:cs="Arial"/>
          <w:sz w:val="22"/>
          <w:szCs w:val="22"/>
          <w:shd w:val="clear" w:color="auto" w:fill="FFFFFF"/>
        </w:rPr>
        <w:t>przyznano dofinansowanie do uczestnictwa w turnusach rehabilitacyjnych dla 394 osób z niepełnosprawnością (w tym: 95 dzieci) oraz 325 opiekunów na łączną kwotę 938 536 zł;</w:t>
      </w:r>
    </w:p>
    <w:p w14:paraId="5EA0468E" w14:textId="3F54FF28" w:rsidR="00873F50" w:rsidRPr="00AC7FF1" w:rsidRDefault="00873F50" w:rsidP="00AC7FF1">
      <w:pPr>
        <w:numPr>
          <w:ilvl w:val="0"/>
          <w:numId w:val="69"/>
        </w:numPr>
        <w:spacing w:line="276" w:lineRule="auto"/>
        <w:ind w:left="426" w:hanging="426"/>
        <w:rPr>
          <w:sz w:val="22"/>
          <w:szCs w:val="22"/>
        </w:rPr>
      </w:pPr>
      <w:r w:rsidRPr="00AC7FF1">
        <w:rPr>
          <w:rFonts w:ascii="Arial" w:hAnsi="Arial" w:cs="Arial"/>
          <w:sz w:val="22"/>
          <w:szCs w:val="22"/>
          <w:shd w:val="clear" w:color="auto" w:fill="FFFFFF"/>
        </w:rPr>
        <w:t xml:space="preserve">dofinansowano zakup sprzętu rehabilitacyjnego dla 30 osób z niepełnosprawnością </w:t>
      </w:r>
      <w:r w:rsidR="006544E0">
        <w:rPr>
          <w:rFonts w:ascii="Arial" w:hAnsi="Arial" w:cs="Arial"/>
          <w:sz w:val="22"/>
          <w:szCs w:val="22"/>
          <w:shd w:val="clear" w:color="auto" w:fill="FFFFFF"/>
        </w:rPr>
        <w:br/>
      </w:r>
      <w:r w:rsidRPr="00AC7FF1">
        <w:rPr>
          <w:rFonts w:ascii="Arial" w:hAnsi="Arial" w:cs="Arial"/>
          <w:sz w:val="22"/>
          <w:szCs w:val="22"/>
          <w:shd w:val="clear" w:color="auto" w:fill="FFFFFF"/>
        </w:rPr>
        <w:t>(w tym 1 dziecko) na kwotę 19 282 zł oraz dla 3 Stowarzyszeń działających na rzecz osób niepełnosprawnych na kwotę 17 547 zł;</w:t>
      </w:r>
    </w:p>
    <w:p w14:paraId="45BFB065" w14:textId="77777777" w:rsidR="00873F50" w:rsidRPr="00AC7FF1" w:rsidRDefault="00873F50" w:rsidP="00AC7FF1">
      <w:pPr>
        <w:numPr>
          <w:ilvl w:val="0"/>
          <w:numId w:val="69"/>
        </w:numPr>
        <w:spacing w:line="276" w:lineRule="auto"/>
        <w:ind w:left="426" w:hanging="426"/>
        <w:rPr>
          <w:sz w:val="22"/>
          <w:szCs w:val="22"/>
        </w:rPr>
      </w:pPr>
      <w:r w:rsidRPr="00AC7FF1">
        <w:rPr>
          <w:rFonts w:ascii="Arial" w:hAnsi="Arial" w:cs="Arial"/>
          <w:sz w:val="22"/>
          <w:szCs w:val="22"/>
          <w:shd w:val="clear" w:color="auto" w:fill="FFFFFF"/>
        </w:rPr>
        <w:t>udzielono dofinansowania na likwidację barier w architektonicznych dla 33 osób z niepełnosprawnością (w tym 1 dziecko) oraz likwidację barier w komunikowaniu się i technicznych dla 77 osób (w tym 1 dziecko), wydatkując ogółem na ten cel 569 737 zł;</w:t>
      </w:r>
    </w:p>
    <w:p w14:paraId="65DEE15D" w14:textId="3ACD77ED" w:rsidR="00873F50" w:rsidRPr="00AC7FF1" w:rsidRDefault="00873F50" w:rsidP="00AC7FF1">
      <w:pPr>
        <w:numPr>
          <w:ilvl w:val="0"/>
          <w:numId w:val="69"/>
        </w:numPr>
        <w:spacing w:line="276" w:lineRule="auto"/>
        <w:ind w:left="426" w:hanging="426"/>
        <w:rPr>
          <w:sz w:val="22"/>
          <w:szCs w:val="22"/>
        </w:rPr>
      </w:pPr>
      <w:r w:rsidRPr="00AC7FF1">
        <w:rPr>
          <w:rFonts w:ascii="Arial" w:hAnsi="Arial" w:cs="Arial"/>
          <w:sz w:val="22"/>
          <w:szCs w:val="22"/>
          <w:shd w:val="clear" w:color="auto" w:fill="FFFFFF"/>
        </w:rPr>
        <w:t xml:space="preserve">w ramach działalności bezpłatnej wypożyczalni sprzętu ortopedycznego </w:t>
      </w:r>
      <w:r w:rsidR="006544E0">
        <w:rPr>
          <w:rFonts w:ascii="Arial" w:hAnsi="Arial" w:cs="Arial"/>
          <w:sz w:val="22"/>
          <w:szCs w:val="22"/>
          <w:shd w:val="clear" w:color="auto" w:fill="FFFFFF"/>
        </w:rPr>
        <w:br/>
      </w:r>
      <w:r w:rsidRPr="00AC7FF1">
        <w:rPr>
          <w:rFonts w:ascii="Arial" w:hAnsi="Arial" w:cs="Arial"/>
          <w:sz w:val="22"/>
          <w:szCs w:val="22"/>
          <w:shd w:val="clear" w:color="auto" w:fill="FFFFFF"/>
        </w:rPr>
        <w:t>i rehabilitacyjnego dla mieszkańców Miasta Częstochowy wypożyczono 6 osobom: 2 razy łóżko ortopedyczne sterowane pilotem, 2 balkoniki czterokołowe oraz 1 komplet kul inwalidzkich i 1 wózek;</w:t>
      </w:r>
    </w:p>
    <w:p w14:paraId="3278A259" w14:textId="77777777" w:rsidR="00873F50" w:rsidRPr="00AC7FF1" w:rsidRDefault="00873F50" w:rsidP="00AC7FF1">
      <w:pPr>
        <w:numPr>
          <w:ilvl w:val="0"/>
          <w:numId w:val="69"/>
        </w:numPr>
        <w:spacing w:line="276" w:lineRule="auto"/>
        <w:ind w:left="426" w:hanging="426"/>
        <w:rPr>
          <w:sz w:val="22"/>
          <w:szCs w:val="22"/>
        </w:rPr>
      </w:pPr>
      <w:r w:rsidRPr="00AC7FF1">
        <w:rPr>
          <w:rFonts w:ascii="Arial" w:hAnsi="Arial" w:cs="Arial"/>
          <w:sz w:val="22"/>
          <w:szCs w:val="22"/>
          <w:shd w:val="clear" w:color="auto" w:fill="FFFFFF"/>
        </w:rPr>
        <w:t xml:space="preserve">dofinansowano koszty działalności </w:t>
      </w:r>
      <w:r w:rsidRPr="00AC7FF1">
        <w:rPr>
          <w:rFonts w:ascii="Arial" w:hAnsi="Arial"/>
          <w:sz w:val="22"/>
          <w:szCs w:val="22"/>
        </w:rPr>
        <w:t>dwóch Warsztatów Terapii Zajęciowej, wydatkując</w:t>
      </w:r>
      <w:r w:rsidRPr="00AC7FF1">
        <w:rPr>
          <w:rFonts w:ascii="Arial" w:hAnsi="Arial" w:cs="Arial"/>
          <w:sz w:val="22"/>
          <w:szCs w:val="22"/>
          <w:shd w:val="clear" w:color="auto" w:fill="FFFFFF"/>
        </w:rPr>
        <w:t xml:space="preserve"> na ten cel ze środków PFRON kwotę 1 229 760 zł; z budżetu Miasta Częstochowy przeznaczono na ten cel 136 640 zł;</w:t>
      </w:r>
    </w:p>
    <w:p w14:paraId="58F909F2" w14:textId="77777777" w:rsidR="00873F50" w:rsidRPr="00AC7FF1" w:rsidRDefault="00873F50" w:rsidP="00AC7FF1">
      <w:pPr>
        <w:numPr>
          <w:ilvl w:val="0"/>
          <w:numId w:val="69"/>
        </w:numPr>
        <w:spacing w:line="276" w:lineRule="auto"/>
        <w:ind w:left="426" w:hanging="426"/>
        <w:rPr>
          <w:sz w:val="22"/>
          <w:szCs w:val="22"/>
        </w:rPr>
      </w:pPr>
      <w:r w:rsidRPr="00AC7FF1">
        <w:rPr>
          <w:rFonts w:ascii="Arial" w:hAnsi="Arial" w:cs="Arial"/>
          <w:sz w:val="22"/>
          <w:szCs w:val="22"/>
          <w:shd w:val="clear" w:color="auto" w:fill="FFFFFF"/>
        </w:rPr>
        <w:t>dofinansowano zaopatrzenie w przedmioty ortopedyczne i środki pomocnicze dla 3811 osób z niepełnosprawnością (w tym: 159 dzieci), na łączną kwotę 1 414 826 zł;</w:t>
      </w:r>
    </w:p>
    <w:p w14:paraId="64FF6C0B" w14:textId="77777777" w:rsidR="00873F50" w:rsidRPr="00AC7FF1" w:rsidRDefault="00873F50" w:rsidP="00AC7FF1">
      <w:pPr>
        <w:numPr>
          <w:ilvl w:val="0"/>
          <w:numId w:val="69"/>
        </w:numPr>
        <w:spacing w:line="276" w:lineRule="auto"/>
        <w:ind w:left="426" w:hanging="426"/>
        <w:rPr>
          <w:sz w:val="22"/>
          <w:szCs w:val="22"/>
        </w:rPr>
      </w:pPr>
      <w:r w:rsidRPr="00AC7FF1">
        <w:rPr>
          <w:rFonts w:ascii="Arial" w:hAnsi="Arial" w:cs="Arial"/>
          <w:sz w:val="22"/>
          <w:szCs w:val="22"/>
          <w:shd w:val="clear" w:color="auto" w:fill="FFFFFF"/>
        </w:rPr>
        <w:t>przyznano pomoc na dostosowanie samochodu do potrzeb wynikających z niepełnosprawności dla 4 osób z niepełnosprawnością ruchową na łączną kwotę 24 007 zł;</w:t>
      </w:r>
    </w:p>
    <w:p w14:paraId="35E0C7C0" w14:textId="77777777" w:rsidR="00873F50" w:rsidRPr="00AC7FF1" w:rsidRDefault="00873F50" w:rsidP="00AC7FF1">
      <w:pPr>
        <w:numPr>
          <w:ilvl w:val="0"/>
          <w:numId w:val="69"/>
        </w:numPr>
        <w:spacing w:line="276" w:lineRule="auto"/>
        <w:ind w:left="426" w:hanging="426"/>
        <w:rPr>
          <w:sz w:val="22"/>
          <w:szCs w:val="22"/>
        </w:rPr>
      </w:pPr>
      <w:r w:rsidRPr="00AC7FF1">
        <w:rPr>
          <w:rFonts w:ascii="Arial" w:hAnsi="Arial" w:cs="Arial"/>
          <w:sz w:val="22"/>
          <w:szCs w:val="22"/>
        </w:rPr>
        <w:t>zorganizowano transport dla osób z niepełnosprawnością z terenu miasta Częstochowy; wydatkowano na ten cel 550 219,90 zł;</w:t>
      </w:r>
    </w:p>
    <w:p w14:paraId="0B5BDDDB" w14:textId="777E8321" w:rsidR="00873F50" w:rsidRPr="00AC7FF1" w:rsidRDefault="00873F50" w:rsidP="00AC7FF1">
      <w:pPr>
        <w:numPr>
          <w:ilvl w:val="0"/>
          <w:numId w:val="69"/>
        </w:numPr>
        <w:spacing w:line="276" w:lineRule="auto"/>
        <w:ind w:left="426" w:hanging="426"/>
        <w:rPr>
          <w:sz w:val="22"/>
          <w:szCs w:val="22"/>
        </w:rPr>
      </w:pPr>
      <w:r w:rsidRPr="00AC7FF1">
        <w:rPr>
          <w:rFonts w:ascii="Arial" w:hAnsi="Arial" w:cs="Arial"/>
          <w:sz w:val="22"/>
          <w:szCs w:val="22"/>
        </w:rPr>
        <w:t xml:space="preserve">przystąpiono do „Programu wyrównywania różnic między regionami” w obszarze D, </w:t>
      </w:r>
      <w:r w:rsidR="006544E0">
        <w:rPr>
          <w:rFonts w:ascii="Arial" w:hAnsi="Arial" w:cs="Arial"/>
          <w:sz w:val="22"/>
          <w:szCs w:val="22"/>
        </w:rPr>
        <w:br/>
      </w:r>
      <w:r w:rsidRPr="00AC7FF1">
        <w:rPr>
          <w:rFonts w:ascii="Arial" w:hAnsi="Arial" w:cs="Arial"/>
          <w:sz w:val="22"/>
          <w:szCs w:val="22"/>
        </w:rPr>
        <w:t>w ramach którego zakupiono 9-miejscowy samochód osobowy do przewozu osób z niepełnosprawnością – pracowników Zakładu Aktywności Zawodowej „YAVA”; zakup dofinansowano ze środków PFRON w kwocie 80 000 zł;</w:t>
      </w:r>
    </w:p>
    <w:p w14:paraId="5E5ACA83" w14:textId="5E701D63" w:rsidR="00873F50" w:rsidRPr="00AC7FF1" w:rsidRDefault="00873F50" w:rsidP="00AC7FF1">
      <w:pPr>
        <w:numPr>
          <w:ilvl w:val="0"/>
          <w:numId w:val="70"/>
        </w:numPr>
        <w:suppressAutoHyphens/>
        <w:spacing w:line="276" w:lineRule="auto"/>
        <w:ind w:left="426" w:hanging="426"/>
        <w:rPr>
          <w:rFonts w:ascii="Arial" w:hAnsi="Arial" w:cs="Arial"/>
          <w:sz w:val="22"/>
          <w:szCs w:val="22"/>
          <w:shd w:val="clear" w:color="auto" w:fill="FFFFFF"/>
        </w:rPr>
      </w:pPr>
      <w:r w:rsidRPr="00AC7FF1">
        <w:rPr>
          <w:rFonts w:ascii="Arial" w:hAnsi="Arial" w:cs="Arial"/>
          <w:sz w:val="22"/>
          <w:szCs w:val="22"/>
          <w:shd w:val="clear" w:color="auto" w:fill="FFFFFF"/>
        </w:rPr>
        <w:t>dofinansowano koszty uzyskania prawa jazdy kategorii B 1 dla 3 osób</w:t>
      </w:r>
      <w:r w:rsidR="00F54A12" w:rsidRPr="00AC7FF1">
        <w:rPr>
          <w:rFonts w:ascii="Arial" w:hAnsi="Arial" w:cs="Arial"/>
          <w:sz w:val="22"/>
          <w:szCs w:val="22"/>
          <w:shd w:val="clear" w:color="auto" w:fill="FFFFFF"/>
        </w:rPr>
        <w:t xml:space="preserve"> - </w:t>
      </w:r>
      <w:r w:rsidRPr="00AC7FF1">
        <w:rPr>
          <w:rFonts w:ascii="Arial" w:hAnsi="Arial" w:cs="Arial"/>
          <w:sz w:val="22"/>
          <w:szCs w:val="22"/>
          <w:shd w:val="clear" w:color="auto" w:fill="FFFFFF"/>
        </w:rPr>
        <w:t>6 990 zł;</w:t>
      </w:r>
    </w:p>
    <w:p w14:paraId="5C17E705" w14:textId="77777777" w:rsidR="00873F50" w:rsidRPr="00AC7FF1" w:rsidRDefault="00873F50" w:rsidP="00AC7FF1">
      <w:pPr>
        <w:numPr>
          <w:ilvl w:val="0"/>
          <w:numId w:val="70"/>
        </w:numPr>
        <w:suppressAutoHyphens/>
        <w:spacing w:line="276" w:lineRule="auto"/>
        <w:ind w:left="426" w:hanging="426"/>
        <w:rPr>
          <w:rFonts w:ascii="Arial" w:hAnsi="Arial" w:cs="Arial"/>
          <w:sz w:val="22"/>
          <w:szCs w:val="22"/>
          <w:shd w:val="clear" w:color="auto" w:fill="FFFFFF"/>
        </w:rPr>
      </w:pPr>
      <w:r w:rsidRPr="00AC7FF1">
        <w:rPr>
          <w:rFonts w:ascii="Arial" w:hAnsi="Arial" w:cs="Arial"/>
          <w:sz w:val="22"/>
          <w:szCs w:val="22"/>
          <w:shd w:val="clear" w:color="auto" w:fill="FFFFFF"/>
        </w:rPr>
        <w:t>udzielono pomocy 9 osobom niepełnosprawnym na zakup wózka o napędzie elektrycznym na kwotę 91 674 zł oraz 10 osobom na utrzymanie sprawności technicznej posiadanych przez te osoby z wózków inwalidzkich o napędzie elektrycznym, przyznając na ten cel kwotę 23 179 zł;</w:t>
      </w:r>
    </w:p>
    <w:p w14:paraId="1C068615" w14:textId="77777777" w:rsidR="00873F50" w:rsidRPr="00AC7FF1" w:rsidRDefault="00873F50" w:rsidP="00AC7FF1">
      <w:pPr>
        <w:numPr>
          <w:ilvl w:val="0"/>
          <w:numId w:val="70"/>
        </w:numPr>
        <w:suppressAutoHyphens/>
        <w:spacing w:line="276" w:lineRule="auto"/>
        <w:ind w:left="426" w:hanging="426"/>
        <w:rPr>
          <w:rFonts w:ascii="Arial" w:hAnsi="Arial" w:cs="Arial"/>
          <w:sz w:val="22"/>
          <w:szCs w:val="22"/>
          <w:shd w:val="clear" w:color="auto" w:fill="FFFFFF"/>
        </w:rPr>
      </w:pPr>
      <w:r w:rsidRPr="00AC7FF1">
        <w:rPr>
          <w:rFonts w:ascii="Arial" w:hAnsi="Arial" w:cs="Arial"/>
          <w:sz w:val="22"/>
          <w:szCs w:val="22"/>
          <w:shd w:val="clear" w:color="auto" w:fill="FFFFFF"/>
        </w:rPr>
        <w:t>udzielono pomocy w utrzymaniu aktywności zawodowej poprzez zapewnienie opieki dla osoby zależnej, przyznając na ten cel dofinansowania dla 6 osób z niepełnosprawnością, na kwotę 12 206 zł;</w:t>
      </w:r>
    </w:p>
    <w:p w14:paraId="4152903F" w14:textId="4B79867E" w:rsidR="00873F50" w:rsidRPr="00AC7FF1" w:rsidRDefault="00873F50" w:rsidP="00AC7FF1">
      <w:pPr>
        <w:numPr>
          <w:ilvl w:val="0"/>
          <w:numId w:val="70"/>
        </w:numPr>
        <w:suppressAutoHyphens/>
        <w:spacing w:line="276" w:lineRule="auto"/>
        <w:ind w:left="426" w:hanging="426"/>
        <w:rPr>
          <w:rFonts w:ascii="Arial" w:hAnsi="Arial" w:cs="Arial"/>
          <w:sz w:val="22"/>
          <w:szCs w:val="22"/>
          <w:shd w:val="clear" w:color="auto" w:fill="FFFFFF"/>
        </w:rPr>
      </w:pPr>
      <w:r w:rsidRPr="00AC7FF1">
        <w:rPr>
          <w:rFonts w:ascii="Arial" w:hAnsi="Arial" w:cs="Arial"/>
          <w:sz w:val="22"/>
          <w:szCs w:val="22"/>
          <w:shd w:val="clear" w:color="auto" w:fill="FFFFFF"/>
        </w:rPr>
        <w:t xml:space="preserve">dofinansowano koszty zakupu sprzętu elektronicznego dla 73 osób </w:t>
      </w:r>
      <w:r w:rsidR="006544E0">
        <w:rPr>
          <w:rFonts w:ascii="Arial" w:hAnsi="Arial" w:cs="Arial"/>
          <w:sz w:val="22"/>
          <w:szCs w:val="22"/>
          <w:shd w:val="clear" w:color="auto" w:fill="FFFFFF"/>
        </w:rPr>
        <w:br/>
      </w:r>
      <w:r w:rsidRPr="00AC7FF1">
        <w:rPr>
          <w:rFonts w:ascii="Arial" w:hAnsi="Arial" w:cs="Arial"/>
          <w:sz w:val="22"/>
          <w:szCs w:val="22"/>
          <w:shd w:val="clear" w:color="auto" w:fill="FFFFFF"/>
        </w:rPr>
        <w:t>z niepełnosprawnością, przeznaczając na ten cel kwotę 431 329 zł. Dofinansowano również dla 9 osób szkolenia w zakresie nabytego sprzętu, na kwotę 18 000 zł;</w:t>
      </w:r>
    </w:p>
    <w:p w14:paraId="177498B5" w14:textId="77777777" w:rsidR="00873F50" w:rsidRPr="00AC7FF1" w:rsidRDefault="00873F50" w:rsidP="00AC7FF1">
      <w:pPr>
        <w:numPr>
          <w:ilvl w:val="0"/>
          <w:numId w:val="70"/>
        </w:numPr>
        <w:suppressAutoHyphens/>
        <w:spacing w:line="276" w:lineRule="auto"/>
        <w:ind w:left="426" w:hanging="426"/>
        <w:rPr>
          <w:rFonts w:ascii="Arial" w:hAnsi="Arial" w:cs="Arial"/>
          <w:sz w:val="22"/>
          <w:szCs w:val="22"/>
          <w:shd w:val="clear" w:color="auto" w:fill="FFFFFF"/>
        </w:rPr>
      </w:pPr>
      <w:r w:rsidRPr="00AC7FF1">
        <w:rPr>
          <w:rFonts w:ascii="Arial" w:hAnsi="Arial" w:cs="Arial"/>
          <w:sz w:val="22"/>
          <w:szCs w:val="22"/>
          <w:shd w:val="clear" w:color="auto" w:fill="FFFFFF"/>
        </w:rPr>
        <w:t>dofinansowano koszty nauki na poziomie wyższym, zwierając 105 umów na kwotę 266 760 zł;</w:t>
      </w:r>
    </w:p>
    <w:p w14:paraId="6F1306BB" w14:textId="10297335" w:rsidR="00873F50" w:rsidRPr="00AC7FF1" w:rsidRDefault="00873F50" w:rsidP="00AC7FF1">
      <w:pPr>
        <w:numPr>
          <w:ilvl w:val="0"/>
          <w:numId w:val="69"/>
        </w:numPr>
        <w:spacing w:line="276" w:lineRule="auto"/>
        <w:ind w:left="426" w:hanging="426"/>
        <w:rPr>
          <w:sz w:val="22"/>
          <w:szCs w:val="22"/>
        </w:rPr>
      </w:pPr>
      <w:r w:rsidRPr="00AC7FF1">
        <w:rPr>
          <w:rFonts w:ascii="Arial" w:hAnsi="Arial" w:cs="Arial"/>
          <w:sz w:val="22"/>
          <w:szCs w:val="22"/>
          <w:shd w:val="clear" w:color="auto" w:fill="FFFFFF"/>
        </w:rPr>
        <w:t xml:space="preserve">w Centrum Pomocy Dziecku Niepełnosprawnemu i Jego Rodzinie 30 osób skorzystało </w:t>
      </w:r>
      <w:r w:rsidR="006544E0">
        <w:rPr>
          <w:rFonts w:ascii="Arial" w:hAnsi="Arial" w:cs="Arial"/>
          <w:sz w:val="22"/>
          <w:szCs w:val="22"/>
          <w:shd w:val="clear" w:color="auto" w:fill="FFFFFF"/>
        </w:rPr>
        <w:br/>
      </w:r>
      <w:r w:rsidRPr="00AC7FF1">
        <w:rPr>
          <w:rFonts w:ascii="Arial" w:hAnsi="Arial" w:cs="Arial"/>
          <w:sz w:val="22"/>
          <w:szCs w:val="22"/>
          <w:shd w:val="clear" w:color="auto" w:fill="FFFFFF"/>
        </w:rPr>
        <w:t>z Domu Dziennego Pobytu, a 24 osoby z uczestnictwa w Klubie Dziecka i Rodzica „Słoneczko”, natomiast świadczeniami w formie specjalistyczn</w:t>
      </w:r>
      <w:r w:rsidR="00F54A12" w:rsidRPr="00AC7FF1">
        <w:rPr>
          <w:rFonts w:ascii="Arial" w:hAnsi="Arial" w:cs="Arial"/>
          <w:sz w:val="22"/>
          <w:szCs w:val="22"/>
          <w:shd w:val="clear" w:color="auto" w:fill="FFFFFF"/>
        </w:rPr>
        <w:t xml:space="preserve">ej </w:t>
      </w:r>
      <w:r w:rsidRPr="00AC7FF1">
        <w:rPr>
          <w:rFonts w:ascii="Arial" w:hAnsi="Arial" w:cs="Arial"/>
          <w:sz w:val="22"/>
          <w:szCs w:val="22"/>
          <w:shd w:val="clear" w:color="auto" w:fill="FFFFFF"/>
        </w:rPr>
        <w:t>rehabilitacji usprawniającej</w:t>
      </w:r>
      <w:r w:rsidR="00F54A12" w:rsidRPr="00AC7FF1">
        <w:rPr>
          <w:rFonts w:ascii="Arial" w:hAnsi="Arial" w:cs="Arial"/>
          <w:sz w:val="22"/>
          <w:szCs w:val="22"/>
          <w:shd w:val="clear" w:color="auto" w:fill="FFFFFF"/>
        </w:rPr>
        <w:t xml:space="preserve"> </w:t>
      </w:r>
      <w:r w:rsidRPr="00AC7FF1">
        <w:rPr>
          <w:rFonts w:ascii="Arial" w:hAnsi="Arial" w:cs="Arial"/>
          <w:sz w:val="22"/>
          <w:szCs w:val="22"/>
          <w:shd w:val="clear" w:color="auto" w:fill="FFFFFF"/>
        </w:rPr>
        <w:t>objęto 107 osób;</w:t>
      </w:r>
    </w:p>
    <w:p w14:paraId="47F62FDD" w14:textId="77777777" w:rsidR="00873F50" w:rsidRPr="00AC7FF1" w:rsidRDefault="00873F50" w:rsidP="00AC7FF1">
      <w:pPr>
        <w:numPr>
          <w:ilvl w:val="0"/>
          <w:numId w:val="69"/>
        </w:numPr>
        <w:spacing w:line="276" w:lineRule="auto"/>
        <w:ind w:left="426" w:hanging="426"/>
        <w:rPr>
          <w:sz w:val="22"/>
          <w:szCs w:val="22"/>
        </w:rPr>
      </w:pPr>
      <w:r w:rsidRPr="00AC7FF1">
        <w:rPr>
          <w:rFonts w:ascii="Arial" w:hAnsi="Arial" w:cs="Arial"/>
          <w:sz w:val="22"/>
          <w:szCs w:val="22"/>
          <w:shd w:val="clear" w:color="auto" w:fill="FFFFFF"/>
        </w:rPr>
        <w:lastRenderedPageBreak/>
        <w:t>26 osób z niepełnosprawnością korzystało z pomocy w formie pobytu oraz specjalistycznych usług opiekuńczych realizowanych w Częstochowskim Centrum dla Osób z Zaburzeniami Psychicznymi,</w:t>
      </w:r>
    </w:p>
    <w:p w14:paraId="4A971BE8" w14:textId="77777777" w:rsidR="00873F50" w:rsidRPr="00AC7FF1" w:rsidRDefault="00873F50" w:rsidP="00AC7FF1">
      <w:pPr>
        <w:numPr>
          <w:ilvl w:val="0"/>
          <w:numId w:val="69"/>
        </w:numPr>
        <w:spacing w:line="276" w:lineRule="auto"/>
        <w:ind w:left="426" w:hanging="426"/>
        <w:rPr>
          <w:rFonts w:ascii="Arial" w:hAnsi="Arial" w:cs="Arial"/>
          <w:sz w:val="22"/>
          <w:szCs w:val="22"/>
        </w:rPr>
      </w:pPr>
      <w:r w:rsidRPr="00AC7FF1">
        <w:rPr>
          <w:rFonts w:ascii="Arial" w:hAnsi="Arial" w:cs="Arial"/>
          <w:sz w:val="22"/>
          <w:szCs w:val="22"/>
          <w:shd w:val="clear" w:color="auto" w:fill="FFFFFF"/>
        </w:rPr>
        <w:t>osoby z orzeczoną niepełnosprawnością, korzystające z systemu pomocy społecznej obejmowano pomocą w formie pracy socjalnej;</w:t>
      </w:r>
    </w:p>
    <w:p w14:paraId="22167F54" w14:textId="21356D28" w:rsidR="00873F50" w:rsidRPr="00AC7FF1" w:rsidRDefault="00873F50" w:rsidP="00AC7FF1">
      <w:pPr>
        <w:numPr>
          <w:ilvl w:val="0"/>
          <w:numId w:val="69"/>
        </w:numPr>
        <w:spacing w:line="276" w:lineRule="auto"/>
        <w:ind w:left="426" w:hanging="426"/>
        <w:rPr>
          <w:rFonts w:ascii="Arial" w:hAnsi="Arial" w:cs="Arial"/>
          <w:sz w:val="22"/>
          <w:szCs w:val="22"/>
        </w:rPr>
      </w:pPr>
      <w:r w:rsidRPr="00AC7FF1">
        <w:rPr>
          <w:rFonts w:ascii="Arial" w:hAnsi="Arial" w:cs="Arial"/>
          <w:sz w:val="22"/>
          <w:szCs w:val="22"/>
          <w:shd w:val="clear" w:color="auto" w:fill="FFFFFF"/>
        </w:rPr>
        <w:t xml:space="preserve">przyznano dofinansowanie w wysokości 41 304 zł do kosztów zorganizowania przez organizacje pozarządowe działające na rzecz osób z niepełnosprawnością 29 imprez </w:t>
      </w:r>
      <w:r w:rsidR="006544E0">
        <w:rPr>
          <w:rFonts w:ascii="Arial" w:hAnsi="Arial" w:cs="Arial"/>
          <w:sz w:val="22"/>
          <w:szCs w:val="22"/>
          <w:shd w:val="clear" w:color="auto" w:fill="FFFFFF"/>
        </w:rPr>
        <w:br/>
      </w:r>
      <w:r w:rsidRPr="00AC7FF1">
        <w:rPr>
          <w:rFonts w:ascii="Arial" w:hAnsi="Arial" w:cs="Arial"/>
          <w:sz w:val="22"/>
          <w:szCs w:val="22"/>
          <w:shd w:val="clear" w:color="auto" w:fill="FFFFFF"/>
        </w:rPr>
        <w:t>o charakterze sportowym, kulturalnym, rekreacyjnym i turystycznym, w których uczestniczyło 729 osób z niepełnosprawnością (w tym: 47 dzieci);</w:t>
      </w:r>
    </w:p>
    <w:p w14:paraId="541F9082" w14:textId="19A95427" w:rsidR="00873F50" w:rsidRPr="00AC7FF1" w:rsidRDefault="00873F50" w:rsidP="00AC7FF1">
      <w:pPr>
        <w:numPr>
          <w:ilvl w:val="0"/>
          <w:numId w:val="69"/>
        </w:numPr>
        <w:spacing w:line="276" w:lineRule="auto"/>
        <w:ind w:left="426" w:hanging="426"/>
        <w:rPr>
          <w:rFonts w:ascii="Arial" w:hAnsi="Arial" w:cs="Arial"/>
          <w:sz w:val="22"/>
          <w:szCs w:val="22"/>
        </w:rPr>
      </w:pPr>
      <w:r w:rsidRPr="00AC7FF1">
        <w:rPr>
          <w:rFonts w:ascii="Arial" w:hAnsi="Arial" w:cs="Arial"/>
          <w:sz w:val="22"/>
          <w:szCs w:val="22"/>
        </w:rPr>
        <w:t xml:space="preserve">udział mieszkańców Domu Pomocy Społecznej przy ul. </w:t>
      </w:r>
      <w:proofErr w:type="spellStart"/>
      <w:r w:rsidRPr="00AC7FF1">
        <w:rPr>
          <w:rFonts w:ascii="Arial" w:hAnsi="Arial" w:cs="Arial"/>
          <w:sz w:val="22"/>
          <w:szCs w:val="22"/>
        </w:rPr>
        <w:t>Kontkiewicza</w:t>
      </w:r>
      <w:proofErr w:type="spellEnd"/>
      <w:r w:rsidRPr="00AC7FF1">
        <w:rPr>
          <w:rFonts w:ascii="Arial" w:hAnsi="Arial" w:cs="Arial"/>
          <w:sz w:val="22"/>
          <w:szCs w:val="22"/>
        </w:rPr>
        <w:t xml:space="preserve"> 2, w ramach współpracy z Częstochowskim Stowarzyszeniem Na Rzecz Osób Niepełnosprawnych „</w:t>
      </w:r>
      <w:proofErr w:type="spellStart"/>
      <w:r w:rsidRPr="00AC7FF1">
        <w:rPr>
          <w:rFonts w:ascii="Arial" w:hAnsi="Arial" w:cs="Arial"/>
          <w:sz w:val="22"/>
          <w:szCs w:val="22"/>
        </w:rPr>
        <w:t>Perasada</w:t>
      </w:r>
      <w:proofErr w:type="spellEnd"/>
      <w:r w:rsidRPr="00AC7FF1">
        <w:rPr>
          <w:rFonts w:ascii="Arial" w:hAnsi="Arial" w:cs="Arial"/>
          <w:sz w:val="22"/>
          <w:szCs w:val="22"/>
        </w:rPr>
        <w:t xml:space="preserve">”, w dwóch jednodniowych i dofinansowanych z PFRON-u wycieczkach: wycieczce Gród na Górze </w:t>
      </w:r>
      <w:proofErr w:type="spellStart"/>
      <w:r w:rsidRPr="00AC7FF1">
        <w:rPr>
          <w:rFonts w:ascii="Arial" w:hAnsi="Arial" w:cs="Arial"/>
          <w:sz w:val="22"/>
          <w:szCs w:val="22"/>
        </w:rPr>
        <w:t>Birów</w:t>
      </w:r>
      <w:proofErr w:type="spellEnd"/>
      <w:r w:rsidRPr="00AC7FF1">
        <w:rPr>
          <w:rFonts w:ascii="Arial" w:hAnsi="Arial" w:cs="Arial"/>
          <w:sz w:val="22"/>
          <w:szCs w:val="22"/>
        </w:rPr>
        <w:t xml:space="preserve"> </w:t>
      </w:r>
      <w:r w:rsidRPr="00AC7FF1">
        <w:rPr>
          <w:rFonts w:ascii="Arial" w:hAnsi="Arial" w:cs="Arial"/>
          <w:sz w:val="22"/>
          <w:szCs w:val="22"/>
        </w:rPr>
        <w:br/>
        <w:t xml:space="preserve">– Ogrodzieniec – Leśniów (26 osób) oraz w wycieczce Muzeum Chleba, szkoły </w:t>
      </w:r>
      <w:r w:rsidR="006544E0">
        <w:rPr>
          <w:rFonts w:ascii="Arial" w:hAnsi="Arial" w:cs="Arial"/>
          <w:sz w:val="22"/>
          <w:szCs w:val="22"/>
        </w:rPr>
        <w:br/>
      </w:r>
      <w:r w:rsidRPr="00AC7FF1">
        <w:rPr>
          <w:rFonts w:ascii="Arial" w:hAnsi="Arial" w:cs="Arial"/>
          <w:sz w:val="22"/>
          <w:szCs w:val="22"/>
        </w:rPr>
        <w:t>i ciekawostek w Radzionkowie – Tarnowskie Góry (26 osób);</w:t>
      </w:r>
    </w:p>
    <w:p w14:paraId="0BDAB67B" w14:textId="77777777" w:rsidR="00873F50" w:rsidRPr="00AC7FF1" w:rsidRDefault="00873F50" w:rsidP="00AC7FF1">
      <w:pPr>
        <w:numPr>
          <w:ilvl w:val="0"/>
          <w:numId w:val="69"/>
        </w:numPr>
        <w:spacing w:line="276" w:lineRule="auto"/>
        <w:ind w:left="426" w:hanging="426"/>
        <w:rPr>
          <w:rFonts w:ascii="Arial" w:hAnsi="Arial" w:cs="Arial"/>
          <w:sz w:val="22"/>
          <w:szCs w:val="22"/>
        </w:rPr>
      </w:pPr>
      <w:r w:rsidRPr="00AC7FF1">
        <w:rPr>
          <w:rFonts w:ascii="Arial" w:hAnsi="Arial" w:cs="Arial"/>
          <w:sz w:val="22"/>
          <w:szCs w:val="22"/>
        </w:rPr>
        <w:t xml:space="preserve">włączenie się kilkunastu podopiecznych Domu Pomocy Społecznej przy ul. </w:t>
      </w:r>
      <w:proofErr w:type="spellStart"/>
      <w:r w:rsidRPr="00AC7FF1">
        <w:rPr>
          <w:rFonts w:ascii="Arial" w:hAnsi="Arial" w:cs="Arial"/>
          <w:sz w:val="22"/>
          <w:szCs w:val="22"/>
        </w:rPr>
        <w:t>Kontkiewicza</w:t>
      </w:r>
      <w:proofErr w:type="spellEnd"/>
      <w:r w:rsidRPr="00AC7FF1">
        <w:rPr>
          <w:rFonts w:ascii="Arial" w:hAnsi="Arial" w:cs="Arial"/>
          <w:sz w:val="22"/>
          <w:szCs w:val="22"/>
        </w:rPr>
        <w:t xml:space="preserve"> 2 w wolontariat na terenie placówki – wspieranie osób mających problem z pamięcią poprzez pomoc w docieraniu na czas na poszczególne zajęcia terapeutyczne, na posiłki itp.;</w:t>
      </w:r>
    </w:p>
    <w:p w14:paraId="54588011" w14:textId="77777777" w:rsidR="00F54A12" w:rsidRPr="00AC7FF1" w:rsidRDefault="00873F50" w:rsidP="006544E0">
      <w:pPr>
        <w:numPr>
          <w:ilvl w:val="0"/>
          <w:numId w:val="69"/>
        </w:numPr>
        <w:spacing w:after="360" w:line="276" w:lineRule="auto"/>
        <w:ind w:left="425" w:hanging="425"/>
        <w:rPr>
          <w:rFonts w:ascii="Arial" w:hAnsi="Arial" w:cs="Arial"/>
          <w:sz w:val="22"/>
          <w:szCs w:val="22"/>
        </w:rPr>
      </w:pPr>
      <w:r w:rsidRPr="00AC7FF1">
        <w:rPr>
          <w:rFonts w:ascii="Arial" w:hAnsi="Arial" w:cs="Arial"/>
          <w:sz w:val="22"/>
          <w:szCs w:val="22"/>
        </w:rPr>
        <w:t xml:space="preserve">współpraca Domu Pomocy Społecznej przy ul. </w:t>
      </w:r>
      <w:proofErr w:type="spellStart"/>
      <w:r w:rsidRPr="00AC7FF1">
        <w:rPr>
          <w:rFonts w:ascii="Arial" w:hAnsi="Arial" w:cs="Arial"/>
          <w:sz w:val="22"/>
          <w:szCs w:val="22"/>
        </w:rPr>
        <w:t>Kontkiewicza</w:t>
      </w:r>
      <w:proofErr w:type="spellEnd"/>
      <w:r w:rsidRPr="00AC7FF1">
        <w:rPr>
          <w:rFonts w:ascii="Arial" w:hAnsi="Arial" w:cs="Arial"/>
          <w:sz w:val="22"/>
          <w:szCs w:val="22"/>
        </w:rPr>
        <w:t xml:space="preserve"> 2 z czterema zakładami pracy, w których aktywnie działało 6 mieszkańców placówki.</w:t>
      </w:r>
    </w:p>
    <w:p w14:paraId="03B38EC2" w14:textId="77777777" w:rsidR="00B92829" w:rsidRPr="00B92829" w:rsidRDefault="00FB3B65" w:rsidP="00B92829">
      <w:pPr>
        <w:pStyle w:val="Nagwek4"/>
        <w:rPr>
          <w:rStyle w:val="Nagwek4Znak"/>
          <w:b/>
        </w:rPr>
      </w:pPr>
      <w:r w:rsidRPr="00B92829">
        <w:rPr>
          <w:rStyle w:val="Nagwek4Znak"/>
          <w:b/>
        </w:rPr>
        <w:t>4.11. Program „Asystent osobisty osoby niepełnosprawnej</w:t>
      </w:r>
      <w:r w:rsidR="00B92829" w:rsidRPr="00B92829">
        <w:rPr>
          <w:rStyle w:val="Nagwek4Znak"/>
          <w:b/>
        </w:rPr>
        <w:t>.</w:t>
      </w:r>
    </w:p>
    <w:p w14:paraId="7692A718" w14:textId="70D142DB" w:rsidR="00FB3B65" w:rsidRPr="00B92829" w:rsidRDefault="00B92829" w:rsidP="008F51ED">
      <w:pPr>
        <w:spacing w:before="120" w:after="360" w:line="276" w:lineRule="auto"/>
        <w:rPr>
          <w:rFonts w:ascii="Arial" w:eastAsiaTheme="majorEastAsia" w:hAnsi="Arial" w:cstheme="majorBidi"/>
          <w:b/>
          <w:iCs/>
          <w:color w:val="000000" w:themeColor="text1"/>
        </w:rPr>
      </w:pPr>
      <w:r>
        <w:rPr>
          <w:rFonts w:ascii="Arial" w:hAnsi="Arial" w:cs="Arial"/>
          <w:sz w:val="22"/>
          <w:szCs w:val="22"/>
        </w:rPr>
        <w:t>E</w:t>
      </w:r>
      <w:r w:rsidR="00FB3B65" w:rsidRPr="00AC7FF1">
        <w:rPr>
          <w:rFonts w:ascii="Arial" w:hAnsi="Arial" w:cs="Arial"/>
          <w:sz w:val="22"/>
          <w:szCs w:val="22"/>
        </w:rPr>
        <w:t xml:space="preserve">dycja 2019-2020”, do którego Miasto przystąpiło na podstawie uchwały nr 320.XXIV.2020 Rady Miasta Częstochowy z dnia 30 stycznia 2020 roku. Zadanie zostało zlecone do wykonania trzem organizacjom pozarządowym: </w:t>
      </w:r>
      <w:r w:rsidR="00FB3B65" w:rsidRPr="00AC7FF1">
        <w:rPr>
          <w:rStyle w:val="Uwydatnienie"/>
          <w:rFonts w:ascii="Arial" w:hAnsi="Arial" w:cs="Arial"/>
          <w:sz w:val="22"/>
          <w:szCs w:val="22"/>
        </w:rPr>
        <w:t>Fundacji Oczami Brata, Polskiemu Stowarzyszeniu na Rzecz Osób z Niepełnosprawnością Intelektualną Koło w Częstochowie oraz Stowarzyszeniu Pomocy Osobom z Autyzmem. Realizatorzy otrzymali</w:t>
      </w:r>
      <w:r w:rsidR="00FB3B65" w:rsidRPr="00AC7FF1">
        <w:rPr>
          <w:rFonts w:ascii="Arial" w:hAnsi="Arial" w:cs="Arial"/>
          <w:sz w:val="22"/>
          <w:szCs w:val="22"/>
        </w:rPr>
        <w:t xml:space="preserve"> na ten cel środki finansowe </w:t>
      </w:r>
      <w:r w:rsidR="006544E0">
        <w:rPr>
          <w:rFonts w:ascii="Arial" w:hAnsi="Arial" w:cs="Arial"/>
          <w:sz w:val="22"/>
          <w:szCs w:val="22"/>
        </w:rPr>
        <w:br/>
      </w:r>
      <w:r w:rsidR="00FB3B65" w:rsidRPr="00AC7FF1">
        <w:rPr>
          <w:rFonts w:ascii="Arial" w:hAnsi="Arial" w:cs="Arial"/>
          <w:sz w:val="22"/>
          <w:szCs w:val="22"/>
        </w:rPr>
        <w:t xml:space="preserve">w wysokości 965 052 zł, </w:t>
      </w:r>
      <w:r w:rsidR="00873F50" w:rsidRPr="00AC7FF1">
        <w:rPr>
          <w:rFonts w:ascii="Arial" w:hAnsi="Arial" w:cs="Arial"/>
          <w:sz w:val="22"/>
          <w:szCs w:val="22"/>
        </w:rPr>
        <w:t xml:space="preserve">W 2020 roku zorganizowano pomoc w wykonywaniu codziennych czynności i w funkcjonowaniu w życiu społecznym dla 175 osób z niepełnosprawnością </w:t>
      </w:r>
      <w:r w:rsidR="006544E0">
        <w:rPr>
          <w:rFonts w:ascii="Arial" w:hAnsi="Arial" w:cs="Arial"/>
          <w:sz w:val="22"/>
          <w:szCs w:val="22"/>
        </w:rPr>
        <w:br/>
      </w:r>
      <w:r w:rsidR="00873F50" w:rsidRPr="00AC7FF1">
        <w:rPr>
          <w:rFonts w:ascii="Arial" w:hAnsi="Arial" w:cs="Arial"/>
          <w:sz w:val="22"/>
          <w:szCs w:val="22"/>
        </w:rPr>
        <w:t>w formie usług asystenckich.</w:t>
      </w:r>
    </w:p>
    <w:p w14:paraId="2327E723" w14:textId="57124300" w:rsidR="00FB3B65" w:rsidRPr="006544E0" w:rsidRDefault="00FB3B65" w:rsidP="008F51ED">
      <w:pPr>
        <w:spacing w:before="120" w:after="240" w:line="276" w:lineRule="auto"/>
        <w:rPr>
          <w:rFonts w:ascii="Arial" w:hAnsi="Arial" w:cs="Arial"/>
          <w:sz w:val="22"/>
          <w:szCs w:val="22"/>
          <w:highlight w:val="yellow"/>
        </w:rPr>
      </w:pPr>
      <w:r w:rsidRPr="00146516">
        <w:rPr>
          <w:rStyle w:val="Nagwek4Znak"/>
          <w:sz w:val="22"/>
          <w:szCs w:val="22"/>
        </w:rPr>
        <w:t>4.12. P</w:t>
      </w:r>
      <w:r w:rsidR="00873F50" w:rsidRPr="00146516">
        <w:rPr>
          <w:rStyle w:val="Nagwek4Znak"/>
          <w:sz w:val="22"/>
          <w:szCs w:val="22"/>
        </w:rPr>
        <w:t>rogram pn. „Pomoc osobom niepełnosprawnym poszkodowanym w wyniku żywiołu lub sytuacji kryzysowych wywołanych chorobami zakaźnymi”</w:t>
      </w:r>
      <w:r w:rsidR="00873F50" w:rsidRPr="00B92829">
        <w:rPr>
          <w:rStyle w:val="Nagwek4Znak"/>
        </w:rPr>
        <w:t xml:space="preserve"> </w:t>
      </w:r>
      <w:r w:rsidR="00146516">
        <w:rPr>
          <w:rFonts w:ascii="Arial" w:hAnsi="Arial" w:cs="Arial"/>
          <w:sz w:val="22"/>
          <w:szCs w:val="22"/>
        </w:rPr>
        <w:br/>
      </w:r>
      <w:r w:rsidR="00873F50" w:rsidRPr="00AC7FF1">
        <w:rPr>
          <w:rFonts w:ascii="Arial" w:hAnsi="Arial" w:cs="Arial"/>
          <w:sz w:val="22"/>
          <w:szCs w:val="22"/>
        </w:rPr>
        <w:t xml:space="preserve">Moduł III, finansowany ze środków PFRON. Program umożliwiał objęcie pomocą finansową osób z niepełnosprawnością, które w okresie od 9 marca do 16 listopada 2020 r. utraciły możliwość korzystania z rehabilitacji świadczonej m in. w warsztatach terapii zajęciowej, środowiskowych domach samopomocy, dziennych domach pomocy społecznej, szkołach specjalnych przysposabiających do pracy oraz w placówkach rehabilitacyjnych, których działalność finansowana była ze środków PFRON. W ramach realizacji programu przyznano i wypłacono dofinansowanie w wysokości 472 500 zł dla 307 osób </w:t>
      </w:r>
      <w:r w:rsidR="006544E0">
        <w:rPr>
          <w:rFonts w:ascii="Arial" w:hAnsi="Arial" w:cs="Arial"/>
          <w:sz w:val="22"/>
          <w:szCs w:val="22"/>
        </w:rPr>
        <w:br/>
      </w:r>
      <w:r w:rsidR="00873F50" w:rsidRPr="00AC7FF1">
        <w:rPr>
          <w:rFonts w:ascii="Arial" w:hAnsi="Arial" w:cs="Arial"/>
          <w:sz w:val="22"/>
          <w:szCs w:val="22"/>
        </w:rPr>
        <w:t>z niepełnosprawnością.</w:t>
      </w:r>
    </w:p>
    <w:p w14:paraId="45EA09BB" w14:textId="1063F6EB" w:rsidR="006544E0" w:rsidRDefault="00E4571B" w:rsidP="008F51ED">
      <w:pPr>
        <w:spacing w:after="240" w:line="276" w:lineRule="auto"/>
        <w:rPr>
          <w:rFonts w:ascii="Arial" w:hAnsi="Arial" w:cs="Arial"/>
          <w:sz w:val="22"/>
          <w:szCs w:val="22"/>
        </w:rPr>
      </w:pPr>
      <w:r w:rsidRPr="00AC7FF1">
        <w:rPr>
          <w:rFonts w:ascii="Arial" w:hAnsi="Arial" w:cs="Arial"/>
          <w:sz w:val="22"/>
          <w:szCs w:val="22"/>
        </w:rPr>
        <w:t>Ważną inicjatywę w minionym roku podjął także</w:t>
      </w:r>
      <w:r w:rsidR="00873F50" w:rsidRPr="00AC7FF1">
        <w:rPr>
          <w:rFonts w:ascii="Arial" w:hAnsi="Arial" w:cs="Arial"/>
          <w:sz w:val="22"/>
          <w:szCs w:val="22"/>
        </w:rPr>
        <w:t xml:space="preserve"> Dom Pomocy Społecznej przy </w:t>
      </w:r>
      <w:r w:rsidR="00FC2632">
        <w:rPr>
          <w:rFonts w:ascii="Arial" w:hAnsi="Arial" w:cs="Arial"/>
          <w:sz w:val="22"/>
          <w:szCs w:val="22"/>
        </w:rPr>
        <w:br/>
      </w:r>
      <w:r w:rsidR="00873F50" w:rsidRPr="00AC7FF1">
        <w:rPr>
          <w:rFonts w:ascii="Arial" w:hAnsi="Arial" w:cs="Arial"/>
          <w:sz w:val="22"/>
          <w:szCs w:val="22"/>
        </w:rPr>
        <w:t>ul. Konkiewicza</w:t>
      </w:r>
      <w:r w:rsidRPr="00AC7FF1">
        <w:rPr>
          <w:rFonts w:ascii="Arial" w:hAnsi="Arial" w:cs="Arial"/>
          <w:sz w:val="22"/>
          <w:szCs w:val="22"/>
        </w:rPr>
        <w:t>. W</w:t>
      </w:r>
      <w:r w:rsidR="00873F50" w:rsidRPr="00AC7FF1">
        <w:rPr>
          <w:rFonts w:ascii="Arial" w:hAnsi="Arial" w:cs="Arial"/>
          <w:sz w:val="22"/>
          <w:szCs w:val="22"/>
        </w:rPr>
        <w:t xml:space="preserve"> celu zabezpieczenia mieszkańców i pracowników przed skutkami pandemii Covid-19: stworzył procedury i skonsultował je </w:t>
      </w:r>
      <w:r w:rsidR="00873F50" w:rsidRPr="00AC7FF1">
        <w:rPr>
          <w:rFonts w:ascii="Arial" w:hAnsi="Arial" w:cs="Arial"/>
          <w:spacing w:val="-2"/>
          <w:sz w:val="22"/>
          <w:szCs w:val="22"/>
        </w:rPr>
        <w:t>z Powiatową Stacją Sanitarno-</w:t>
      </w:r>
      <w:r w:rsidR="00873F50" w:rsidRPr="00AC7FF1">
        <w:rPr>
          <w:rFonts w:ascii="Arial" w:hAnsi="Arial" w:cs="Arial"/>
          <w:spacing w:val="-2"/>
          <w:sz w:val="22"/>
          <w:szCs w:val="22"/>
        </w:rPr>
        <w:lastRenderedPageBreak/>
        <w:t>Epidemiologiczną w Częstochowie w celu reorganizacji pracy w placówce</w:t>
      </w:r>
      <w:r w:rsidRPr="00AC7FF1">
        <w:rPr>
          <w:rFonts w:ascii="Arial" w:hAnsi="Arial" w:cs="Arial"/>
          <w:spacing w:val="-2"/>
          <w:sz w:val="22"/>
          <w:szCs w:val="22"/>
        </w:rPr>
        <w:t>. Równocześnie</w:t>
      </w:r>
      <w:r w:rsidR="00873F50" w:rsidRPr="00AC7FF1">
        <w:rPr>
          <w:rFonts w:ascii="Arial" w:hAnsi="Arial" w:cs="Arial"/>
          <w:sz w:val="22"/>
          <w:szCs w:val="22"/>
        </w:rPr>
        <w:t xml:space="preserve"> pozyskał darowizny rzeczowe o łącznej wartości 256 528,66 zł (były to przede wszystkim środki ochrony osobistej – rękawiczki, maseczki, fartuchy, kombinezony, przyłbice, gogle </w:t>
      </w:r>
      <w:r w:rsidR="006544E0">
        <w:rPr>
          <w:rFonts w:ascii="Arial" w:hAnsi="Arial" w:cs="Arial"/>
          <w:sz w:val="22"/>
          <w:szCs w:val="22"/>
        </w:rPr>
        <w:br/>
      </w:r>
      <w:r w:rsidR="00873F50" w:rsidRPr="00AC7FF1">
        <w:rPr>
          <w:rFonts w:ascii="Arial" w:hAnsi="Arial" w:cs="Arial"/>
          <w:sz w:val="22"/>
          <w:szCs w:val="22"/>
        </w:rPr>
        <w:t xml:space="preserve">i środki dezynfekcyjne), zakupił niezbędny sprzęt ze środków własnych, a także w oparciu </w:t>
      </w:r>
      <w:r w:rsidR="006544E0">
        <w:rPr>
          <w:rFonts w:ascii="Arial" w:hAnsi="Arial" w:cs="Arial"/>
          <w:sz w:val="22"/>
          <w:szCs w:val="22"/>
        </w:rPr>
        <w:br/>
      </w:r>
      <w:r w:rsidR="00873F50" w:rsidRPr="00AC7FF1">
        <w:rPr>
          <w:rFonts w:ascii="Arial" w:hAnsi="Arial" w:cs="Arial"/>
          <w:sz w:val="22"/>
          <w:szCs w:val="22"/>
        </w:rPr>
        <w:t>o pozyskane unijne środki finansowe, stworzył podopiecznym optymalną opiekę w sytuacji izolacji, kwarantanny możliwość kontaktu z rodzinami w formie online poprzez komunikator Skype oraz w specjalnie do tego przystosowanym, przeszklonym pomieszczeniu wyposażonym w domofon.</w:t>
      </w:r>
    </w:p>
    <w:p w14:paraId="1AE9B85D" w14:textId="6C3EEBB9" w:rsidR="00CB1950" w:rsidRPr="006544E0" w:rsidRDefault="00CB1950" w:rsidP="006544E0">
      <w:pPr>
        <w:pStyle w:val="MPPiRPA-poziom1"/>
        <w:spacing w:after="120" w:line="276" w:lineRule="auto"/>
        <w:rPr>
          <w:rFonts w:ascii="Arial" w:hAnsi="Arial" w:cs="Arial"/>
          <w:sz w:val="22"/>
        </w:rPr>
      </w:pPr>
      <w:r w:rsidRPr="00AC7FF1">
        <w:rPr>
          <w:rFonts w:ascii="Arial" w:hAnsi="Arial" w:cs="Arial"/>
          <w:sz w:val="22"/>
        </w:rPr>
        <w:t>Wydatki budżetu miasta na pom</w:t>
      </w:r>
      <w:r w:rsidR="006544E0">
        <w:rPr>
          <w:rFonts w:ascii="Arial" w:hAnsi="Arial" w:cs="Arial"/>
          <w:sz w:val="22"/>
        </w:rPr>
        <w:t>oc społeczną dla potrzebujących</w:t>
      </w:r>
    </w:p>
    <w:tbl>
      <w:tblPr>
        <w:tblStyle w:val="Tabela-Siatka"/>
        <w:tblW w:w="5000" w:type="pct"/>
        <w:tblLook w:val="04A0" w:firstRow="1" w:lastRow="0" w:firstColumn="1" w:lastColumn="0" w:noHBand="0" w:noVBand="1"/>
        <w:tblDescription w:val="Wydatki budżetu miasta na pomoc społeczną dla potrzebujących"/>
      </w:tblPr>
      <w:tblGrid>
        <w:gridCol w:w="7622"/>
        <w:gridCol w:w="1440"/>
      </w:tblGrid>
      <w:tr w:rsidR="00DF1B4C" w:rsidRPr="00DF1B4C" w14:paraId="7F66EC96" w14:textId="77777777" w:rsidTr="00BC6AB3">
        <w:trPr>
          <w:trHeight w:hRule="exact" w:val="397"/>
          <w:tblHeader/>
        </w:trPr>
        <w:tc>
          <w:tcPr>
            <w:tcW w:w="4221" w:type="pct"/>
            <w:shd w:val="clear" w:color="auto" w:fill="CCFFCC"/>
            <w:vAlign w:val="center"/>
          </w:tcPr>
          <w:p w14:paraId="61E481C1" w14:textId="77777777" w:rsidR="00DF1B4C" w:rsidRPr="00FC2632" w:rsidRDefault="00DF1B4C" w:rsidP="00DF1B4C">
            <w:pPr>
              <w:pStyle w:val="NormalnyWeb"/>
              <w:spacing w:before="0" w:beforeAutospacing="0" w:after="0"/>
              <w:jc w:val="center"/>
              <w:rPr>
                <w:rFonts w:ascii="Arial" w:hAnsi="Arial" w:cs="Arial"/>
                <w:b/>
                <w:sz w:val="22"/>
                <w:szCs w:val="22"/>
              </w:rPr>
            </w:pPr>
            <w:bookmarkStart w:id="25" w:name="OLE_LINK2"/>
            <w:r w:rsidRPr="00FC2632">
              <w:rPr>
                <w:rFonts w:ascii="Arial" w:hAnsi="Arial" w:cs="Arial"/>
                <w:b/>
                <w:sz w:val="22"/>
                <w:szCs w:val="22"/>
              </w:rPr>
              <w:t>nazwa zadania</w:t>
            </w:r>
          </w:p>
        </w:tc>
        <w:tc>
          <w:tcPr>
            <w:tcW w:w="779" w:type="pct"/>
            <w:shd w:val="clear" w:color="auto" w:fill="CCFFCC"/>
            <w:vAlign w:val="center"/>
          </w:tcPr>
          <w:p w14:paraId="1652BE9B" w14:textId="7DB9E3C7" w:rsidR="00DF1B4C" w:rsidRPr="00FC2632" w:rsidRDefault="00DF1B4C" w:rsidP="00DF1B4C">
            <w:pPr>
              <w:pStyle w:val="NormalnyWeb"/>
              <w:spacing w:before="0" w:beforeAutospacing="0" w:after="0"/>
              <w:jc w:val="center"/>
              <w:rPr>
                <w:rFonts w:ascii="Arial" w:hAnsi="Arial" w:cs="Arial"/>
                <w:b/>
                <w:sz w:val="22"/>
                <w:szCs w:val="22"/>
              </w:rPr>
            </w:pPr>
            <w:r w:rsidRPr="00FC2632">
              <w:rPr>
                <w:rFonts w:ascii="Arial" w:hAnsi="Arial" w:cs="Arial"/>
                <w:b/>
                <w:sz w:val="22"/>
                <w:szCs w:val="22"/>
              </w:rPr>
              <w:t>Kwota</w:t>
            </w:r>
          </w:p>
        </w:tc>
      </w:tr>
      <w:tr w:rsidR="00DF1B4C" w:rsidRPr="00CB1950" w14:paraId="25534528" w14:textId="77777777" w:rsidTr="00BC6AB3">
        <w:trPr>
          <w:tblHeader/>
        </w:trPr>
        <w:tc>
          <w:tcPr>
            <w:tcW w:w="4221" w:type="pct"/>
            <w:vAlign w:val="center"/>
          </w:tcPr>
          <w:p w14:paraId="5534A556" w14:textId="77777777" w:rsidR="00DF1B4C" w:rsidRPr="00FC2632" w:rsidRDefault="00DF1B4C" w:rsidP="00CB1950">
            <w:pPr>
              <w:pStyle w:val="NormalnyWeb"/>
              <w:spacing w:before="0" w:beforeAutospacing="0" w:after="0" w:afterAutospacing="0"/>
              <w:rPr>
                <w:rFonts w:ascii="Arial" w:hAnsi="Arial" w:cs="Arial"/>
                <w:sz w:val="22"/>
                <w:szCs w:val="22"/>
              </w:rPr>
            </w:pPr>
            <w:r w:rsidRPr="00FC2632">
              <w:rPr>
                <w:rFonts w:ascii="Arial" w:hAnsi="Arial" w:cs="Arial"/>
                <w:sz w:val="22"/>
                <w:szCs w:val="22"/>
              </w:rPr>
              <w:t>Domy pomocy społecznej</w:t>
            </w:r>
          </w:p>
        </w:tc>
        <w:tc>
          <w:tcPr>
            <w:tcW w:w="779" w:type="pct"/>
            <w:vAlign w:val="center"/>
          </w:tcPr>
          <w:p w14:paraId="5FB7B2CD" w14:textId="77777777" w:rsidR="00DF1B4C" w:rsidRPr="00FC2632" w:rsidRDefault="00DF1B4C" w:rsidP="00DF1B4C">
            <w:pPr>
              <w:pStyle w:val="NormalnyWeb"/>
              <w:spacing w:before="0" w:beforeAutospacing="0" w:after="0" w:afterAutospacing="0"/>
              <w:jc w:val="right"/>
              <w:rPr>
                <w:rFonts w:ascii="Arial" w:hAnsi="Arial" w:cs="Arial"/>
                <w:sz w:val="22"/>
                <w:szCs w:val="22"/>
              </w:rPr>
            </w:pPr>
            <w:r w:rsidRPr="00FC2632">
              <w:rPr>
                <w:rFonts w:ascii="Arial" w:hAnsi="Arial" w:cs="Arial"/>
                <w:sz w:val="22"/>
                <w:szCs w:val="22"/>
              </w:rPr>
              <w:t>30 776 433</w:t>
            </w:r>
          </w:p>
        </w:tc>
      </w:tr>
      <w:tr w:rsidR="00DF1B4C" w:rsidRPr="00CB1950" w14:paraId="56B001B3" w14:textId="77777777" w:rsidTr="00BC6AB3">
        <w:trPr>
          <w:tblHeader/>
        </w:trPr>
        <w:tc>
          <w:tcPr>
            <w:tcW w:w="4221" w:type="pct"/>
            <w:vAlign w:val="center"/>
          </w:tcPr>
          <w:p w14:paraId="7BDAC6C8" w14:textId="77777777" w:rsidR="00DF1B4C" w:rsidRPr="00FC2632" w:rsidRDefault="00DF1B4C" w:rsidP="00CB1950">
            <w:pPr>
              <w:pStyle w:val="NormalnyWeb"/>
              <w:spacing w:before="0" w:beforeAutospacing="0" w:after="0"/>
              <w:rPr>
                <w:rFonts w:ascii="Arial" w:hAnsi="Arial" w:cs="Arial"/>
                <w:sz w:val="22"/>
                <w:szCs w:val="22"/>
              </w:rPr>
            </w:pPr>
            <w:r w:rsidRPr="00FC2632">
              <w:rPr>
                <w:rFonts w:ascii="Arial" w:hAnsi="Arial" w:cs="Arial"/>
                <w:sz w:val="22"/>
                <w:szCs w:val="22"/>
              </w:rPr>
              <w:t>Ośrodki wsparcia</w:t>
            </w:r>
          </w:p>
        </w:tc>
        <w:tc>
          <w:tcPr>
            <w:tcW w:w="779" w:type="pct"/>
            <w:vAlign w:val="center"/>
          </w:tcPr>
          <w:p w14:paraId="1308E118" w14:textId="77777777" w:rsidR="00DF1B4C" w:rsidRPr="00FC2632" w:rsidRDefault="00DF1B4C" w:rsidP="00DF1B4C">
            <w:pPr>
              <w:pStyle w:val="NormalnyWeb"/>
              <w:spacing w:before="0" w:beforeAutospacing="0" w:after="0"/>
              <w:jc w:val="right"/>
              <w:rPr>
                <w:rFonts w:ascii="Arial" w:hAnsi="Arial" w:cs="Arial"/>
                <w:sz w:val="22"/>
                <w:szCs w:val="22"/>
              </w:rPr>
            </w:pPr>
            <w:r w:rsidRPr="00FC2632">
              <w:rPr>
                <w:rFonts w:ascii="Arial" w:hAnsi="Arial" w:cs="Arial"/>
                <w:sz w:val="22"/>
                <w:szCs w:val="22"/>
              </w:rPr>
              <w:t>5 819 950</w:t>
            </w:r>
          </w:p>
        </w:tc>
      </w:tr>
      <w:tr w:rsidR="00DF1B4C" w:rsidRPr="00CB1950" w14:paraId="122ACD9F" w14:textId="77777777" w:rsidTr="00BC6AB3">
        <w:trPr>
          <w:tblHeader/>
        </w:trPr>
        <w:tc>
          <w:tcPr>
            <w:tcW w:w="4221" w:type="pct"/>
            <w:vAlign w:val="center"/>
          </w:tcPr>
          <w:p w14:paraId="1FA25211" w14:textId="77777777" w:rsidR="00DF1B4C" w:rsidRPr="00FC2632" w:rsidRDefault="00DF1B4C" w:rsidP="00CB1950">
            <w:pPr>
              <w:pStyle w:val="NormalnyWeb"/>
              <w:spacing w:before="0" w:beforeAutospacing="0" w:after="0"/>
              <w:rPr>
                <w:rFonts w:ascii="Arial" w:hAnsi="Arial" w:cs="Arial"/>
                <w:sz w:val="22"/>
                <w:szCs w:val="22"/>
              </w:rPr>
            </w:pPr>
            <w:r w:rsidRPr="00FC2632">
              <w:rPr>
                <w:rFonts w:ascii="Arial" w:hAnsi="Arial" w:cs="Arial"/>
                <w:sz w:val="22"/>
                <w:szCs w:val="22"/>
              </w:rPr>
              <w:t>Zadania w zakresie przeciwdziałania przemocy w rodzinie</w:t>
            </w:r>
          </w:p>
        </w:tc>
        <w:tc>
          <w:tcPr>
            <w:tcW w:w="779" w:type="pct"/>
            <w:vAlign w:val="center"/>
          </w:tcPr>
          <w:p w14:paraId="3133254D" w14:textId="77777777" w:rsidR="00DF1B4C" w:rsidRPr="00FC2632" w:rsidRDefault="00DF1B4C" w:rsidP="00DF1B4C">
            <w:pPr>
              <w:pStyle w:val="NormalnyWeb"/>
              <w:spacing w:before="0" w:beforeAutospacing="0" w:after="0"/>
              <w:jc w:val="right"/>
              <w:rPr>
                <w:rFonts w:ascii="Arial" w:hAnsi="Arial" w:cs="Arial"/>
                <w:sz w:val="22"/>
                <w:szCs w:val="22"/>
              </w:rPr>
            </w:pPr>
            <w:r w:rsidRPr="00FC2632">
              <w:rPr>
                <w:rFonts w:ascii="Arial" w:hAnsi="Arial" w:cs="Arial"/>
                <w:sz w:val="22"/>
                <w:szCs w:val="22"/>
              </w:rPr>
              <w:t>68 525</w:t>
            </w:r>
          </w:p>
        </w:tc>
      </w:tr>
      <w:tr w:rsidR="00DF1B4C" w:rsidRPr="00CB1950" w14:paraId="369AF916" w14:textId="77777777" w:rsidTr="00BC6AB3">
        <w:trPr>
          <w:tblHeader/>
        </w:trPr>
        <w:tc>
          <w:tcPr>
            <w:tcW w:w="4221" w:type="pct"/>
            <w:vAlign w:val="center"/>
          </w:tcPr>
          <w:p w14:paraId="355B7EAF" w14:textId="4E0F6EAA" w:rsidR="00DF1B4C" w:rsidRPr="00FC2632" w:rsidRDefault="00DF1B4C" w:rsidP="00CB1950">
            <w:pPr>
              <w:pStyle w:val="NormalnyWeb"/>
              <w:spacing w:after="0"/>
              <w:rPr>
                <w:rFonts w:ascii="Arial" w:hAnsi="Arial" w:cs="Arial"/>
                <w:sz w:val="22"/>
                <w:szCs w:val="22"/>
              </w:rPr>
            </w:pPr>
            <w:r w:rsidRPr="00FC2632">
              <w:rPr>
                <w:rFonts w:ascii="Arial" w:hAnsi="Arial" w:cs="Arial"/>
                <w:sz w:val="22"/>
                <w:szCs w:val="22"/>
              </w:rPr>
              <w:t xml:space="preserve">Składki na ubezpieczenie zdrowotne opłacane za osoby pobierające niektóre świadczenia z pomocy społecznej, </w:t>
            </w:r>
          </w:p>
        </w:tc>
        <w:tc>
          <w:tcPr>
            <w:tcW w:w="779" w:type="pct"/>
            <w:vAlign w:val="center"/>
          </w:tcPr>
          <w:p w14:paraId="1217D033" w14:textId="77777777" w:rsidR="00DF1B4C" w:rsidRPr="00FC2632" w:rsidRDefault="00DF1B4C" w:rsidP="00DF1B4C">
            <w:pPr>
              <w:pStyle w:val="NormalnyWeb"/>
              <w:spacing w:before="0" w:beforeAutospacing="0" w:after="0"/>
              <w:jc w:val="right"/>
              <w:rPr>
                <w:rFonts w:ascii="Arial" w:hAnsi="Arial" w:cs="Arial"/>
                <w:sz w:val="22"/>
                <w:szCs w:val="22"/>
              </w:rPr>
            </w:pPr>
            <w:r w:rsidRPr="00FC2632">
              <w:rPr>
                <w:rFonts w:ascii="Arial" w:hAnsi="Arial" w:cs="Arial"/>
                <w:sz w:val="22"/>
                <w:szCs w:val="22"/>
              </w:rPr>
              <w:t>969 049</w:t>
            </w:r>
          </w:p>
        </w:tc>
      </w:tr>
      <w:tr w:rsidR="00DF1B4C" w:rsidRPr="00CB1950" w14:paraId="0806CE85" w14:textId="77777777" w:rsidTr="00BC6AB3">
        <w:trPr>
          <w:tblHeader/>
        </w:trPr>
        <w:tc>
          <w:tcPr>
            <w:tcW w:w="4221" w:type="pct"/>
            <w:vAlign w:val="center"/>
          </w:tcPr>
          <w:p w14:paraId="6732C1BA" w14:textId="77777777" w:rsidR="00DF1B4C" w:rsidRPr="00FC2632" w:rsidRDefault="00DF1B4C" w:rsidP="00CB1950">
            <w:pPr>
              <w:pStyle w:val="NormalnyWeb"/>
              <w:spacing w:after="0"/>
              <w:rPr>
                <w:rFonts w:ascii="Arial" w:hAnsi="Arial" w:cs="Arial"/>
                <w:sz w:val="22"/>
                <w:szCs w:val="22"/>
              </w:rPr>
            </w:pPr>
            <w:r w:rsidRPr="00FC2632">
              <w:rPr>
                <w:rFonts w:ascii="Arial" w:hAnsi="Arial" w:cs="Arial"/>
                <w:sz w:val="22"/>
                <w:szCs w:val="22"/>
              </w:rPr>
              <w:t>Zasiłki okresowe, celowe i pomoc w naturze oraz składki na ubezpieczenia emerytalne i rentowe</w:t>
            </w:r>
          </w:p>
        </w:tc>
        <w:tc>
          <w:tcPr>
            <w:tcW w:w="779" w:type="pct"/>
            <w:vAlign w:val="center"/>
          </w:tcPr>
          <w:p w14:paraId="213EF9ED" w14:textId="77777777" w:rsidR="00DF1B4C" w:rsidRPr="00FC2632" w:rsidRDefault="00DF1B4C" w:rsidP="00DF1B4C">
            <w:pPr>
              <w:pStyle w:val="NormalnyWeb"/>
              <w:spacing w:before="0" w:beforeAutospacing="0" w:after="0"/>
              <w:jc w:val="right"/>
              <w:rPr>
                <w:rFonts w:ascii="Arial" w:hAnsi="Arial" w:cs="Arial"/>
                <w:sz w:val="22"/>
                <w:szCs w:val="22"/>
              </w:rPr>
            </w:pPr>
            <w:r w:rsidRPr="00FC2632">
              <w:rPr>
                <w:rFonts w:ascii="Arial" w:hAnsi="Arial" w:cs="Arial"/>
                <w:sz w:val="22"/>
                <w:szCs w:val="22"/>
              </w:rPr>
              <w:t>3 646 311</w:t>
            </w:r>
          </w:p>
        </w:tc>
      </w:tr>
      <w:tr w:rsidR="00DF1B4C" w:rsidRPr="00CB1950" w14:paraId="3BB371DD" w14:textId="77777777" w:rsidTr="00BC6AB3">
        <w:trPr>
          <w:tblHeader/>
        </w:trPr>
        <w:tc>
          <w:tcPr>
            <w:tcW w:w="4221" w:type="pct"/>
            <w:vAlign w:val="center"/>
          </w:tcPr>
          <w:p w14:paraId="53C0F3C3" w14:textId="77777777" w:rsidR="00DF1B4C" w:rsidRPr="00FC2632" w:rsidRDefault="00DF1B4C" w:rsidP="00CB1950">
            <w:pPr>
              <w:pStyle w:val="NormalnyWeb"/>
              <w:spacing w:before="0" w:beforeAutospacing="0" w:after="0"/>
              <w:rPr>
                <w:rFonts w:ascii="Arial" w:hAnsi="Arial" w:cs="Arial"/>
                <w:sz w:val="22"/>
                <w:szCs w:val="22"/>
              </w:rPr>
            </w:pPr>
            <w:r w:rsidRPr="00FC2632">
              <w:rPr>
                <w:rFonts w:ascii="Arial" w:hAnsi="Arial" w:cs="Arial"/>
                <w:sz w:val="22"/>
                <w:szCs w:val="22"/>
              </w:rPr>
              <w:t>Dodatki mieszkaniowe</w:t>
            </w:r>
          </w:p>
        </w:tc>
        <w:tc>
          <w:tcPr>
            <w:tcW w:w="779" w:type="pct"/>
            <w:vAlign w:val="center"/>
          </w:tcPr>
          <w:p w14:paraId="2C545E53" w14:textId="77777777" w:rsidR="00DF1B4C" w:rsidRPr="00FC2632" w:rsidRDefault="00DF1B4C" w:rsidP="00DF1B4C">
            <w:pPr>
              <w:pStyle w:val="NormalnyWeb"/>
              <w:spacing w:before="0" w:beforeAutospacing="0" w:after="0"/>
              <w:jc w:val="right"/>
              <w:rPr>
                <w:rFonts w:ascii="Arial" w:hAnsi="Arial" w:cs="Arial"/>
                <w:sz w:val="22"/>
                <w:szCs w:val="22"/>
              </w:rPr>
            </w:pPr>
            <w:r w:rsidRPr="00FC2632">
              <w:rPr>
                <w:rFonts w:ascii="Arial" w:hAnsi="Arial" w:cs="Arial"/>
                <w:sz w:val="22"/>
                <w:szCs w:val="22"/>
              </w:rPr>
              <w:t>8 088 558</w:t>
            </w:r>
          </w:p>
        </w:tc>
      </w:tr>
      <w:tr w:rsidR="00DF1B4C" w:rsidRPr="00CB1950" w14:paraId="045CB71C" w14:textId="77777777" w:rsidTr="00BC6AB3">
        <w:trPr>
          <w:tblHeader/>
        </w:trPr>
        <w:tc>
          <w:tcPr>
            <w:tcW w:w="4221" w:type="pct"/>
            <w:vAlign w:val="center"/>
          </w:tcPr>
          <w:p w14:paraId="78C85891" w14:textId="77777777" w:rsidR="00DF1B4C" w:rsidRPr="00FC2632" w:rsidRDefault="00DF1B4C" w:rsidP="00CB1950">
            <w:pPr>
              <w:pStyle w:val="NormalnyWeb"/>
              <w:spacing w:before="0" w:beforeAutospacing="0" w:after="0"/>
              <w:rPr>
                <w:rFonts w:ascii="Arial" w:hAnsi="Arial" w:cs="Arial"/>
                <w:sz w:val="22"/>
                <w:szCs w:val="22"/>
              </w:rPr>
            </w:pPr>
            <w:r w:rsidRPr="00FC2632">
              <w:rPr>
                <w:rFonts w:ascii="Arial" w:hAnsi="Arial" w:cs="Arial"/>
                <w:sz w:val="22"/>
                <w:szCs w:val="22"/>
              </w:rPr>
              <w:t>Zasiłki stałe</w:t>
            </w:r>
          </w:p>
        </w:tc>
        <w:tc>
          <w:tcPr>
            <w:tcW w:w="779" w:type="pct"/>
            <w:vAlign w:val="center"/>
          </w:tcPr>
          <w:p w14:paraId="38FAB0C8" w14:textId="77777777" w:rsidR="00DF1B4C" w:rsidRPr="00FC2632" w:rsidRDefault="00DF1B4C" w:rsidP="00DF1B4C">
            <w:pPr>
              <w:pStyle w:val="NormalnyWeb"/>
              <w:spacing w:before="0" w:beforeAutospacing="0" w:after="0"/>
              <w:jc w:val="right"/>
              <w:rPr>
                <w:rFonts w:ascii="Arial" w:hAnsi="Arial" w:cs="Arial"/>
                <w:sz w:val="22"/>
                <w:szCs w:val="22"/>
              </w:rPr>
            </w:pPr>
            <w:r w:rsidRPr="00FC2632">
              <w:rPr>
                <w:rFonts w:ascii="Arial" w:hAnsi="Arial" w:cs="Arial"/>
                <w:sz w:val="22"/>
                <w:szCs w:val="22"/>
              </w:rPr>
              <w:t>9 424 980</w:t>
            </w:r>
          </w:p>
        </w:tc>
      </w:tr>
      <w:tr w:rsidR="00DF1B4C" w:rsidRPr="00CB1950" w14:paraId="0A33312B" w14:textId="77777777" w:rsidTr="00BC6AB3">
        <w:trPr>
          <w:tblHeader/>
        </w:trPr>
        <w:tc>
          <w:tcPr>
            <w:tcW w:w="4221" w:type="pct"/>
            <w:vAlign w:val="center"/>
          </w:tcPr>
          <w:p w14:paraId="5C332635" w14:textId="77777777" w:rsidR="00DF1B4C" w:rsidRPr="00FC2632" w:rsidRDefault="00DF1B4C" w:rsidP="00CB1950">
            <w:pPr>
              <w:pStyle w:val="NormalnyWeb"/>
              <w:spacing w:before="0" w:beforeAutospacing="0" w:after="0"/>
              <w:rPr>
                <w:rFonts w:ascii="Arial" w:hAnsi="Arial" w:cs="Arial"/>
                <w:sz w:val="22"/>
                <w:szCs w:val="22"/>
              </w:rPr>
            </w:pPr>
            <w:r w:rsidRPr="00FC2632">
              <w:rPr>
                <w:rFonts w:ascii="Arial" w:hAnsi="Arial" w:cs="Arial"/>
                <w:sz w:val="22"/>
                <w:szCs w:val="22"/>
              </w:rPr>
              <w:t>Ośrodki pomocy społecznej</w:t>
            </w:r>
          </w:p>
        </w:tc>
        <w:tc>
          <w:tcPr>
            <w:tcW w:w="779" w:type="pct"/>
            <w:vAlign w:val="center"/>
          </w:tcPr>
          <w:p w14:paraId="314DA156" w14:textId="77777777" w:rsidR="00DF1B4C" w:rsidRPr="00FC2632" w:rsidRDefault="00DF1B4C" w:rsidP="00DF1B4C">
            <w:pPr>
              <w:pStyle w:val="NormalnyWeb"/>
              <w:spacing w:before="0" w:beforeAutospacing="0" w:after="0"/>
              <w:jc w:val="right"/>
              <w:rPr>
                <w:rFonts w:ascii="Arial" w:hAnsi="Arial" w:cs="Arial"/>
                <w:sz w:val="22"/>
                <w:szCs w:val="22"/>
              </w:rPr>
            </w:pPr>
            <w:r w:rsidRPr="00FC2632">
              <w:rPr>
                <w:rFonts w:ascii="Arial" w:hAnsi="Arial" w:cs="Arial"/>
                <w:sz w:val="22"/>
                <w:szCs w:val="22"/>
              </w:rPr>
              <w:t>18 070 731</w:t>
            </w:r>
          </w:p>
        </w:tc>
      </w:tr>
      <w:tr w:rsidR="00DF1B4C" w:rsidRPr="00CB1950" w14:paraId="40E10FEF" w14:textId="77777777" w:rsidTr="00BC6AB3">
        <w:trPr>
          <w:tblHeader/>
        </w:trPr>
        <w:tc>
          <w:tcPr>
            <w:tcW w:w="4221" w:type="pct"/>
            <w:vAlign w:val="center"/>
          </w:tcPr>
          <w:p w14:paraId="25DE6F60" w14:textId="77777777" w:rsidR="00DF1B4C" w:rsidRPr="00FC2632" w:rsidRDefault="00DF1B4C" w:rsidP="00CB1950">
            <w:pPr>
              <w:pStyle w:val="NormalnyWeb"/>
              <w:spacing w:after="0"/>
              <w:rPr>
                <w:rFonts w:ascii="Arial" w:hAnsi="Arial" w:cs="Arial"/>
                <w:sz w:val="22"/>
                <w:szCs w:val="22"/>
              </w:rPr>
            </w:pPr>
            <w:r w:rsidRPr="00FC2632">
              <w:rPr>
                <w:rFonts w:ascii="Arial" w:hAnsi="Arial" w:cs="Arial"/>
                <w:sz w:val="22"/>
                <w:szCs w:val="22"/>
              </w:rPr>
              <w:t>Jednostki specjalistycznego poradnictwa, mieszkania chronione i ośrodki interwencji kryzysowej</w:t>
            </w:r>
          </w:p>
        </w:tc>
        <w:tc>
          <w:tcPr>
            <w:tcW w:w="779" w:type="pct"/>
            <w:vAlign w:val="center"/>
          </w:tcPr>
          <w:p w14:paraId="61637DE1" w14:textId="77777777" w:rsidR="00DF1B4C" w:rsidRPr="00FC2632" w:rsidRDefault="00DF1B4C" w:rsidP="00DF1B4C">
            <w:pPr>
              <w:pStyle w:val="NormalnyWeb"/>
              <w:spacing w:before="0" w:beforeAutospacing="0" w:after="0"/>
              <w:jc w:val="right"/>
              <w:rPr>
                <w:rFonts w:ascii="Arial" w:hAnsi="Arial" w:cs="Arial"/>
                <w:sz w:val="22"/>
                <w:szCs w:val="22"/>
              </w:rPr>
            </w:pPr>
            <w:r w:rsidRPr="00FC2632">
              <w:rPr>
                <w:rFonts w:ascii="Arial" w:hAnsi="Arial" w:cs="Arial"/>
                <w:sz w:val="22"/>
                <w:szCs w:val="22"/>
              </w:rPr>
              <w:t>548 369</w:t>
            </w:r>
          </w:p>
        </w:tc>
      </w:tr>
      <w:tr w:rsidR="00DF1B4C" w:rsidRPr="00CB1950" w14:paraId="7A6231C3" w14:textId="77777777" w:rsidTr="00BC6AB3">
        <w:trPr>
          <w:tblHeader/>
        </w:trPr>
        <w:tc>
          <w:tcPr>
            <w:tcW w:w="4221" w:type="pct"/>
            <w:vAlign w:val="center"/>
          </w:tcPr>
          <w:p w14:paraId="7C4871EA" w14:textId="77777777" w:rsidR="00DF1B4C" w:rsidRPr="00FC2632" w:rsidRDefault="00DF1B4C" w:rsidP="00CB1950">
            <w:pPr>
              <w:pStyle w:val="NormalnyWeb"/>
              <w:spacing w:before="0" w:beforeAutospacing="0" w:after="0"/>
              <w:rPr>
                <w:rFonts w:ascii="Arial" w:hAnsi="Arial" w:cs="Arial"/>
                <w:sz w:val="22"/>
                <w:szCs w:val="22"/>
              </w:rPr>
            </w:pPr>
            <w:r w:rsidRPr="00FC2632">
              <w:rPr>
                <w:rFonts w:ascii="Arial" w:hAnsi="Arial" w:cs="Arial"/>
                <w:sz w:val="22"/>
                <w:szCs w:val="22"/>
              </w:rPr>
              <w:t>Usługi opiekuńcze i specjalistyczne usługi opiekuńcze</w:t>
            </w:r>
          </w:p>
        </w:tc>
        <w:tc>
          <w:tcPr>
            <w:tcW w:w="779" w:type="pct"/>
            <w:vAlign w:val="center"/>
          </w:tcPr>
          <w:p w14:paraId="02470A49" w14:textId="77777777" w:rsidR="00DF1B4C" w:rsidRPr="00FC2632" w:rsidRDefault="00DF1B4C" w:rsidP="00DF1B4C">
            <w:pPr>
              <w:pStyle w:val="NormalnyWeb"/>
              <w:spacing w:before="0" w:beforeAutospacing="0" w:after="0"/>
              <w:jc w:val="right"/>
              <w:rPr>
                <w:rFonts w:ascii="Arial" w:hAnsi="Arial" w:cs="Arial"/>
                <w:sz w:val="22"/>
                <w:szCs w:val="22"/>
              </w:rPr>
            </w:pPr>
            <w:r w:rsidRPr="00FC2632">
              <w:rPr>
                <w:rFonts w:ascii="Arial" w:hAnsi="Arial" w:cs="Arial"/>
                <w:sz w:val="22"/>
                <w:szCs w:val="22"/>
              </w:rPr>
              <w:t>5 854 601</w:t>
            </w:r>
          </w:p>
        </w:tc>
      </w:tr>
      <w:tr w:rsidR="00DF1B4C" w:rsidRPr="00CB1950" w14:paraId="6B2D4D93" w14:textId="77777777" w:rsidTr="00BC6AB3">
        <w:trPr>
          <w:tblHeader/>
        </w:trPr>
        <w:tc>
          <w:tcPr>
            <w:tcW w:w="4221" w:type="pct"/>
            <w:vAlign w:val="center"/>
          </w:tcPr>
          <w:p w14:paraId="60A82DB0" w14:textId="77777777" w:rsidR="00DF1B4C" w:rsidRPr="00FC2632" w:rsidRDefault="00DF1B4C" w:rsidP="00CB1950">
            <w:pPr>
              <w:pStyle w:val="NormalnyWeb"/>
              <w:spacing w:before="0" w:beforeAutospacing="0" w:after="0"/>
              <w:rPr>
                <w:rFonts w:ascii="Arial" w:hAnsi="Arial" w:cs="Arial"/>
                <w:sz w:val="22"/>
                <w:szCs w:val="22"/>
              </w:rPr>
            </w:pPr>
            <w:r w:rsidRPr="00FC2632">
              <w:rPr>
                <w:rFonts w:ascii="Arial" w:hAnsi="Arial" w:cs="Arial"/>
                <w:sz w:val="22"/>
                <w:szCs w:val="22"/>
              </w:rPr>
              <w:t>Pomoc w zakresie dożywiania</w:t>
            </w:r>
          </w:p>
        </w:tc>
        <w:tc>
          <w:tcPr>
            <w:tcW w:w="779" w:type="pct"/>
            <w:vAlign w:val="center"/>
          </w:tcPr>
          <w:p w14:paraId="2EED9301" w14:textId="77777777" w:rsidR="00DF1B4C" w:rsidRPr="00FC2632" w:rsidRDefault="00DF1B4C" w:rsidP="00DF1B4C">
            <w:pPr>
              <w:pStyle w:val="NormalnyWeb"/>
              <w:spacing w:before="0" w:beforeAutospacing="0" w:after="0"/>
              <w:jc w:val="right"/>
              <w:rPr>
                <w:rFonts w:ascii="Arial" w:hAnsi="Arial" w:cs="Arial"/>
                <w:sz w:val="22"/>
                <w:szCs w:val="22"/>
              </w:rPr>
            </w:pPr>
            <w:r w:rsidRPr="00FC2632">
              <w:rPr>
                <w:rFonts w:ascii="Arial" w:hAnsi="Arial" w:cs="Arial"/>
                <w:sz w:val="22"/>
                <w:szCs w:val="22"/>
              </w:rPr>
              <w:t>1 996 297</w:t>
            </w:r>
          </w:p>
        </w:tc>
      </w:tr>
      <w:tr w:rsidR="00DF1B4C" w:rsidRPr="00CB1950" w14:paraId="6A8BC3F4" w14:textId="77777777" w:rsidTr="00BC6AB3">
        <w:trPr>
          <w:tblHeader/>
        </w:trPr>
        <w:tc>
          <w:tcPr>
            <w:tcW w:w="4221" w:type="pct"/>
            <w:vAlign w:val="center"/>
          </w:tcPr>
          <w:p w14:paraId="33668219" w14:textId="77777777" w:rsidR="00DF1B4C" w:rsidRPr="00FC2632" w:rsidRDefault="00DF1B4C" w:rsidP="00CB1950">
            <w:pPr>
              <w:pStyle w:val="NormalnyWeb"/>
              <w:spacing w:before="0" w:beforeAutospacing="0" w:after="0"/>
              <w:rPr>
                <w:rFonts w:ascii="Arial" w:hAnsi="Arial" w:cs="Arial"/>
                <w:sz w:val="22"/>
                <w:szCs w:val="22"/>
              </w:rPr>
            </w:pPr>
            <w:r w:rsidRPr="00FC2632">
              <w:rPr>
                <w:rFonts w:ascii="Arial" w:hAnsi="Arial" w:cs="Arial"/>
                <w:sz w:val="22"/>
                <w:szCs w:val="22"/>
              </w:rPr>
              <w:t>Centra integracji społecznej</w:t>
            </w:r>
          </w:p>
        </w:tc>
        <w:tc>
          <w:tcPr>
            <w:tcW w:w="779" w:type="pct"/>
            <w:vAlign w:val="center"/>
          </w:tcPr>
          <w:p w14:paraId="7E99BA44" w14:textId="77777777" w:rsidR="00DF1B4C" w:rsidRPr="00FC2632" w:rsidRDefault="00DF1B4C" w:rsidP="00DF1B4C">
            <w:pPr>
              <w:pStyle w:val="NormalnyWeb"/>
              <w:spacing w:before="0" w:beforeAutospacing="0" w:after="0"/>
              <w:jc w:val="right"/>
              <w:rPr>
                <w:rFonts w:ascii="Arial" w:hAnsi="Arial" w:cs="Arial"/>
                <w:sz w:val="22"/>
                <w:szCs w:val="22"/>
              </w:rPr>
            </w:pPr>
            <w:r w:rsidRPr="00FC2632">
              <w:rPr>
                <w:rFonts w:ascii="Arial" w:hAnsi="Arial" w:cs="Arial"/>
                <w:sz w:val="22"/>
                <w:szCs w:val="22"/>
              </w:rPr>
              <w:t>5 296 448</w:t>
            </w:r>
          </w:p>
        </w:tc>
      </w:tr>
      <w:tr w:rsidR="00DF1B4C" w:rsidRPr="00CB1950" w14:paraId="48F1DD79" w14:textId="77777777" w:rsidTr="00BC6AB3">
        <w:trPr>
          <w:tblHeader/>
        </w:trPr>
        <w:tc>
          <w:tcPr>
            <w:tcW w:w="4221" w:type="pct"/>
            <w:vAlign w:val="center"/>
          </w:tcPr>
          <w:p w14:paraId="276A875F" w14:textId="77777777" w:rsidR="00DF1B4C" w:rsidRPr="00FC2632" w:rsidRDefault="00DF1B4C" w:rsidP="00CB1950">
            <w:pPr>
              <w:pStyle w:val="NormalnyWeb"/>
              <w:spacing w:before="0" w:beforeAutospacing="0" w:after="0"/>
              <w:rPr>
                <w:rFonts w:ascii="Arial" w:hAnsi="Arial" w:cs="Arial"/>
                <w:sz w:val="22"/>
                <w:szCs w:val="22"/>
              </w:rPr>
            </w:pPr>
            <w:r w:rsidRPr="00FC2632">
              <w:rPr>
                <w:rFonts w:ascii="Arial" w:hAnsi="Arial" w:cs="Arial"/>
                <w:sz w:val="22"/>
                <w:szCs w:val="22"/>
              </w:rPr>
              <w:t>Pozostała działalność</w:t>
            </w:r>
          </w:p>
        </w:tc>
        <w:tc>
          <w:tcPr>
            <w:tcW w:w="779" w:type="pct"/>
            <w:vAlign w:val="center"/>
          </w:tcPr>
          <w:p w14:paraId="3CD816DC" w14:textId="77777777" w:rsidR="00DF1B4C" w:rsidRPr="00FC2632" w:rsidRDefault="00DF1B4C" w:rsidP="00DF1B4C">
            <w:pPr>
              <w:pStyle w:val="NormalnyWeb"/>
              <w:spacing w:before="0" w:beforeAutospacing="0" w:after="0"/>
              <w:jc w:val="right"/>
              <w:rPr>
                <w:rFonts w:ascii="Arial" w:hAnsi="Arial" w:cs="Arial"/>
                <w:sz w:val="22"/>
                <w:szCs w:val="22"/>
              </w:rPr>
            </w:pPr>
            <w:r w:rsidRPr="00FC2632">
              <w:rPr>
                <w:rFonts w:ascii="Arial" w:hAnsi="Arial" w:cs="Arial"/>
                <w:sz w:val="22"/>
                <w:szCs w:val="22"/>
              </w:rPr>
              <w:t>10 291 227</w:t>
            </w:r>
          </w:p>
        </w:tc>
      </w:tr>
      <w:tr w:rsidR="00DF1B4C" w:rsidRPr="00CB1950" w14:paraId="57306D6D" w14:textId="77777777" w:rsidTr="00BC6AB3">
        <w:trPr>
          <w:trHeight w:hRule="exact" w:val="340"/>
          <w:tblHeader/>
        </w:trPr>
        <w:tc>
          <w:tcPr>
            <w:tcW w:w="4221" w:type="pct"/>
            <w:vAlign w:val="center"/>
          </w:tcPr>
          <w:p w14:paraId="47E655F8" w14:textId="4BB04F2E" w:rsidR="00DF1B4C" w:rsidRPr="00FC2632" w:rsidRDefault="00DF1B4C" w:rsidP="00CB1950">
            <w:pPr>
              <w:pStyle w:val="NormalnyWeb"/>
              <w:spacing w:before="0" w:beforeAutospacing="0" w:after="0"/>
              <w:rPr>
                <w:rFonts w:ascii="Arial" w:hAnsi="Arial" w:cs="Arial"/>
                <w:b/>
                <w:sz w:val="22"/>
                <w:szCs w:val="22"/>
              </w:rPr>
            </w:pPr>
            <w:r w:rsidRPr="00FC2632">
              <w:rPr>
                <w:rFonts w:ascii="Arial" w:hAnsi="Arial" w:cs="Arial"/>
                <w:b/>
                <w:sz w:val="22"/>
                <w:szCs w:val="22"/>
              </w:rPr>
              <w:t>Ogółem wydatki na pomoc społeczną</w:t>
            </w:r>
          </w:p>
        </w:tc>
        <w:tc>
          <w:tcPr>
            <w:tcW w:w="779" w:type="pct"/>
            <w:vAlign w:val="center"/>
          </w:tcPr>
          <w:p w14:paraId="6A7CF784" w14:textId="77777777" w:rsidR="00DF1B4C" w:rsidRPr="00FC2632" w:rsidRDefault="00DF1B4C" w:rsidP="00DF1B4C">
            <w:pPr>
              <w:pStyle w:val="NormalnyWeb"/>
              <w:spacing w:before="0" w:beforeAutospacing="0" w:after="0"/>
              <w:jc w:val="right"/>
              <w:rPr>
                <w:rFonts w:ascii="Arial" w:hAnsi="Arial" w:cs="Arial"/>
                <w:b/>
                <w:sz w:val="22"/>
                <w:szCs w:val="22"/>
              </w:rPr>
            </w:pPr>
            <w:r w:rsidRPr="00FC2632">
              <w:rPr>
                <w:rFonts w:ascii="Arial" w:hAnsi="Arial" w:cs="Arial"/>
                <w:b/>
                <w:sz w:val="22"/>
                <w:szCs w:val="22"/>
              </w:rPr>
              <w:t>100 861 481</w:t>
            </w:r>
          </w:p>
        </w:tc>
      </w:tr>
    </w:tbl>
    <w:bookmarkEnd w:id="25"/>
    <w:p w14:paraId="0EC25BB5" w14:textId="7E6DF312" w:rsidR="00CB1950" w:rsidRPr="000563A5" w:rsidRDefault="00CB1950" w:rsidP="008F51ED">
      <w:pPr>
        <w:pStyle w:val="NormalnyWeb"/>
        <w:spacing w:before="120" w:beforeAutospacing="0" w:after="240" w:afterAutospacing="0" w:line="276" w:lineRule="auto"/>
        <w:jc w:val="both"/>
        <w:rPr>
          <w:rFonts w:ascii="Arial" w:hAnsi="Arial" w:cs="Arial"/>
          <w:sz w:val="22"/>
          <w:szCs w:val="22"/>
        </w:rPr>
      </w:pPr>
      <w:r w:rsidRPr="000563A5">
        <w:rPr>
          <w:rFonts w:ascii="Arial" w:hAnsi="Arial" w:cs="Arial"/>
          <w:sz w:val="22"/>
          <w:szCs w:val="22"/>
        </w:rPr>
        <w:t>Poniższa tabela przedstawia dane szczegółowe na temat wydatków budżetu miasta Częstochowy na pomoc społeczną na tle innych miast w kraju.</w:t>
      </w:r>
    </w:p>
    <w:p w14:paraId="5AD8A0E8" w14:textId="1A4FB6FC" w:rsidR="00CB1950" w:rsidRPr="000563A5" w:rsidRDefault="00CB1950" w:rsidP="000563A5">
      <w:pPr>
        <w:spacing w:after="120" w:line="276" w:lineRule="auto"/>
        <w:jc w:val="both"/>
        <w:rPr>
          <w:rFonts w:ascii="Arial" w:hAnsi="Arial" w:cs="Arial"/>
          <w:b/>
          <w:sz w:val="22"/>
          <w:szCs w:val="22"/>
        </w:rPr>
      </w:pPr>
      <w:r w:rsidRPr="000563A5">
        <w:rPr>
          <w:rFonts w:ascii="Arial" w:hAnsi="Arial" w:cs="Arial"/>
          <w:b/>
          <w:sz w:val="22"/>
          <w:szCs w:val="22"/>
        </w:rPr>
        <w:t>Wydatki budżetu miasta Częstochowy na pomoc społeczną na tle innych miast w kraju</w:t>
      </w:r>
    </w:p>
    <w:tbl>
      <w:tblPr>
        <w:tblStyle w:val="Tabela-Siatka"/>
        <w:tblW w:w="5000" w:type="pct"/>
        <w:tblLook w:val="04A0" w:firstRow="1" w:lastRow="0" w:firstColumn="1" w:lastColumn="0" w:noHBand="0" w:noVBand="1"/>
        <w:tblDescription w:val="Wydatki budżetu miasta Częstochowy na pomoc społeczną na tle innych miast w kraju"/>
      </w:tblPr>
      <w:tblGrid>
        <w:gridCol w:w="2545"/>
        <w:gridCol w:w="2064"/>
        <w:gridCol w:w="1908"/>
        <w:gridCol w:w="2545"/>
      </w:tblGrid>
      <w:tr w:rsidR="00996668" w:rsidRPr="00F127CA" w14:paraId="443B734E" w14:textId="77777777" w:rsidTr="005949C9">
        <w:trPr>
          <w:trHeight w:val="383"/>
          <w:tblHeader/>
        </w:trPr>
        <w:tc>
          <w:tcPr>
            <w:tcW w:w="1404" w:type="pct"/>
            <w:shd w:val="clear" w:color="auto" w:fill="CCFFCC"/>
            <w:vAlign w:val="center"/>
          </w:tcPr>
          <w:p w14:paraId="6E58AE44" w14:textId="0F27F7FE" w:rsidR="00996668" w:rsidRPr="00FC2632" w:rsidRDefault="00996668" w:rsidP="00996668">
            <w:pPr>
              <w:jc w:val="center"/>
              <w:rPr>
                <w:rFonts w:ascii="Arial" w:hAnsi="Arial" w:cs="Arial"/>
                <w:b/>
                <w:sz w:val="22"/>
                <w:szCs w:val="22"/>
              </w:rPr>
            </w:pPr>
            <w:bookmarkStart w:id="26" w:name="OLE_LINK1"/>
            <w:r w:rsidRPr="00FC2632">
              <w:rPr>
                <w:rFonts w:ascii="Arial" w:hAnsi="Arial" w:cs="Arial"/>
                <w:b/>
                <w:sz w:val="22"/>
                <w:szCs w:val="22"/>
              </w:rPr>
              <w:t>Miasto</w:t>
            </w:r>
          </w:p>
        </w:tc>
        <w:tc>
          <w:tcPr>
            <w:tcW w:w="1139" w:type="pct"/>
            <w:shd w:val="clear" w:color="auto" w:fill="CCFFCC"/>
            <w:vAlign w:val="center"/>
          </w:tcPr>
          <w:p w14:paraId="12679E76" w14:textId="665D394D" w:rsidR="00996668" w:rsidRPr="00FC2632" w:rsidRDefault="00996668" w:rsidP="00996668">
            <w:pPr>
              <w:jc w:val="center"/>
              <w:rPr>
                <w:rFonts w:ascii="Arial" w:hAnsi="Arial" w:cs="Arial"/>
                <w:b/>
                <w:sz w:val="22"/>
                <w:szCs w:val="22"/>
              </w:rPr>
            </w:pPr>
            <w:r w:rsidRPr="00FC2632">
              <w:rPr>
                <w:rFonts w:ascii="Arial" w:hAnsi="Arial" w:cs="Arial"/>
                <w:b/>
                <w:sz w:val="22"/>
                <w:szCs w:val="22"/>
              </w:rPr>
              <w:t>wydatki budżetu miasta ogółem</w:t>
            </w:r>
          </w:p>
        </w:tc>
        <w:tc>
          <w:tcPr>
            <w:tcW w:w="1053" w:type="pct"/>
            <w:shd w:val="clear" w:color="auto" w:fill="CCFFCC"/>
            <w:vAlign w:val="center"/>
          </w:tcPr>
          <w:p w14:paraId="2C36DFA6" w14:textId="2F81B93C" w:rsidR="00996668" w:rsidRPr="00FC2632" w:rsidRDefault="00996668" w:rsidP="00996668">
            <w:pPr>
              <w:jc w:val="center"/>
              <w:rPr>
                <w:rFonts w:ascii="Arial" w:hAnsi="Arial" w:cs="Arial"/>
                <w:b/>
                <w:sz w:val="22"/>
                <w:szCs w:val="22"/>
              </w:rPr>
            </w:pPr>
            <w:r w:rsidRPr="00FC2632">
              <w:rPr>
                <w:rFonts w:ascii="Arial" w:hAnsi="Arial" w:cs="Arial"/>
                <w:b/>
                <w:sz w:val="22"/>
                <w:szCs w:val="22"/>
              </w:rPr>
              <w:t>wydatki budżetu miasta w tym na pomoc społeczną</w:t>
            </w:r>
          </w:p>
        </w:tc>
        <w:tc>
          <w:tcPr>
            <w:tcW w:w="1404" w:type="pct"/>
            <w:shd w:val="clear" w:color="auto" w:fill="CCFFCC"/>
            <w:vAlign w:val="center"/>
          </w:tcPr>
          <w:p w14:paraId="1967F555" w14:textId="43D33776" w:rsidR="00996668" w:rsidRPr="00FC2632" w:rsidRDefault="00996668" w:rsidP="00996668">
            <w:pPr>
              <w:jc w:val="center"/>
              <w:rPr>
                <w:rFonts w:ascii="Arial" w:hAnsi="Arial" w:cs="Arial"/>
                <w:b/>
                <w:sz w:val="22"/>
                <w:szCs w:val="22"/>
              </w:rPr>
            </w:pPr>
            <w:r w:rsidRPr="00FC2632">
              <w:rPr>
                <w:rFonts w:ascii="Arial" w:hAnsi="Arial" w:cs="Arial"/>
                <w:b/>
                <w:sz w:val="22"/>
                <w:szCs w:val="22"/>
              </w:rPr>
              <w:t xml:space="preserve">udział wydatków na pomoc </w:t>
            </w:r>
            <w:r w:rsidRPr="00FC2632">
              <w:rPr>
                <w:rFonts w:ascii="Arial" w:hAnsi="Arial" w:cs="Arial"/>
                <w:b/>
                <w:spacing w:val="-5"/>
                <w:sz w:val="22"/>
                <w:szCs w:val="22"/>
              </w:rPr>
              <w:t>społeczną w wydatkach</w:t>
            </w:r>
            <w:r w:rsidRPr="00FC2632">
              <w:rPr>
                <w:rFonts w:ascii="Arial" w:hAnsi="Arial" w:cs="Arial"/>
                <w:b/>
                <w:sz w:val="22"/>
                <w:szCs w:val="22"/>
              </w:rPr>
              <w:t xml:space="preserve"> budżetu gminy</w:t>
            </w:r>
          </w:p>
        </w:tc>
      </w:tr>
      <w:tr w:rsidR="00996668" w:rsidRPr="00F127CA" w14:paraId="06D2DD47" w14:textId="77777777" w:rsidTr="00BC6AB3">
        <w:trPr>
          <w:tblHeader/>
        </w:trPr>
        <w:tc>
          <w:tcPr>
            <w:tcW w:w="1404" w:type="pct"/>
          </w:tcPr>
          <w:p w14:paraId="52F16CF0" w14:textId="77777777" w:rsidR="00996668" w:rsidRPr="00FC2632" w:rsidRDefault="00996668" w:rsidP="00996668">
            <w:pPr>
              <w:rPr>
                <w:rFonts w:ascii="Arial" w:hAnsi="Arial" w:cs="Arial"/>
                <w:sz w:val="22"/>
                <w:szCs w:val="22"/>
              </w:rPr>
            </w:pPr>
            <w:r w:rsidRPr="00FC2632">
              <w:rPr>
                <w:rFonts w:ascii="Arial" w:hAnsi="Arial" w:cs="Arial"/>
                <w:sz w:val="22"/>
                <w:szCs w:val="22"/>
              </w:rPr>
              <w:t>Gdynia*</w:t>
            </w:r>
          </w:p>
        </w:tc>
        <w:tc>
          <w:tcPr>
            <w:tcW w:w="1139" w:type="pct"/>
          </w:tcPr>
          <w:p w14:paraId="5A386EFC" w14:textId="7AAC6516" w:rsidR="00996668" w:rsidRPr="00FC2632" w:rsidRDefault="00996668" w:rsidP="00996668">
            <w:pPr>
              <w:autoSpaceDE w:val="0"/>
              <w:autoSpaceDN w:val="0"/>
              <w:adjustRightInd w:val="0"/>
              <w:jc w:val="right"/>
              <w:rPr>
                <w:rFonts w:ascii="Arial" w:hAnsi="Arial" w:cs="Arial"/>
                <w:sz w:val="22"/>
                <w:szCs w:val="22"/>
              </w:rPr>
            </w:pPr>
            <w:r w:rsidRPr="00FC2632">
              <w:rPr>
                <w:rFonts w:ascii="Arial" w:hAnsi="Arial" w:cs="Arial"/>
                <w:sz w:val="22"/>
                <w:szCs w:val="22"/>
              </w:rPr>
              <w:t>1 932 144 148</w:t>
            </w:r>
          </w:p>
        </w:tc>
        <w:tc>
          <w:tcPr>
            <w:tcW w:w="1053" w:type="pct"/>
          </w:tcPr>
          <w:p w14:paraId="374DDE73" w14:textId="14D060D7" w:rsidR="00996668" w:rsidRPr="00FC2632" w:rsidRDefault="00996668" w:rsidP="00996668">
            <w:pPr>
              <w:autoSpaceDE w:val="0"/>
              <w:autoSpaceDN w:val="0"/>
              <w:adjustRightInd w:val="0"/>
              <w:jc w:val="right"/>
              <w:rPr>
                <w:rFonts w:ascii="Arial" w:hAnsi="Arial" w:cs="Arial"/>
                <w:sz w:val="22"/>
                <w:szCs w:val="22"/>
              </w:rPr>
            </w:pPr>
            <w:r w:rsidRPr="00FC2632">
              <w:rPr>
                <w:rFonts w:ascii="Arial" w:hAnsi="Arial" w:cs="Arial"/>
                <w:sz w:val="22"/>
                <w:szCs w:val="22"/>
              </w:rPr>
              <w:t>86 402 272</w:t>
            </w:r>
          </w:p>
        </w:tc>
        <w:tc>
          <w:tcPr>
            <w:tcW w:w="1404" w:type="pct"/>
            <w:shd w:val="clear" w:color="auto" w:fill="auto"/>
            <w:vAlign w:val="bottom"/>
          </w:tcPr>
          <w:p w14:paraId="2F12FF24" w14:textId="77777777" w:rsidR="00996668" w:rsidRPr="00FC2632" w:rsidRDefault="00996668" w:rsidP="00996668">
            <w:pPr>
              <w:jc w:val="center"/>
              <w:rPr>
                <w:rFonts w:ascii="Arial" w:hAnsi="Arial" w:cs="Arial"/>
                <w:sz w:val="22"/>
                <w:szCs w:val="22"/>
              </w:rPr>
            </w:pPr>
            <w:r w:rsidRPr="00FC2632">
              <w:rPr>
                <w:rFonts w:ascii="Arial" w:hAnsi="Arial" w:cs="Arial"/>
                <w:sz w:val="22"/>
                <w:szCs w:val="22"/>
              </w:rPr>
              <w:t>4,5%</w:t>
            </w:r>
          </w:p>
        </w:tc>
      </w:tr>
      <w:tr w:rsidR="00996668" w:rsidRPr="00F127CA" w14:paraId="3C757B5D" w14:textId="77777777" w:rsidTr="00BC6AB3">
        <w:trPr>
          <w:tblHeader/>
        </w:trPr>
        <w:tc>
          <w:tcPr>
            <w:tcW w:w="1404" w:type="pct"/>
          </w:tcPr>
          <w:p w14:paraId="627F8E0F" w14:textId="77777777" w:rsidR="00996668" w:rsidRPr="00FC2632" w:rsidRDefault="00996668" w:rsidP="00996668">
            <w:pPr>
              <w:rPr>
                <w:rFonts w:ascii="Arial" w:hAnsi="Arial" w:cs="Arial"/>
                <w:sz w:val="22"/>
                <w:szCs w:val="22"/>
              </w:rPr>
            </w:pPr>
            <w:bookmarkStart w:id="27" w:name="_Hlk70195923"/>
            <w:r w:rsidRPr="00FC2632">
              <w:rPr>
                <w:rFonts w:ascii="Arial" w:hAnsi="Arial" w:cs="Arial"/>
                <w:sz w:val="22"/>
                <w:szCs w:val="22"/>
              </w:rPr>
              <w:t>Gliwice*</w:t>
            </w:r>
          </w:p>
        </w:tc>
        <w:tc>
          <w:tcPr>
            <w:tcW w:w="1139" w:type="pct"/>
          </w:tcPr>
          <w:p w14:paraId="1153EE83" w14:textId="0F3233DD" w:rsidR="00996668" w:rsidRPr="00FC2632" w:rsidRDefault="00996668" w:rsidP="00996668">
            <w:pPr>
              <w:autoSpaceDE w:val="0"/>
              <w:autoSpaceDN w:val="0"/>
              <w:adjustRightInd w:val="0"/>
              <w:jc w:val="right"/>
              <w:rPr>
                <w:rFonts w:ascii="Arial" w:hAnsi="Arial" w:cs="Arial"/>
                <w:sz w:val="22"/>
                <w:szCs w:val="22"/>
              </w:rPr>
            </w:pPr>
            <w:r w:rsidRPr="00FC2632">
              <w:rPr>
                <w:rFonts w:ascii="Arial" w:hAnsi="Arial" w:cs="Arial"/>
                <w:sz w:val="22"/>
                <w:szCs w:val="22"/>
              </w:rPr>
              <w:t>1 388 979 196</w:t>
            </w:r>
          </w:p>
        </w:tc>
        <w:tc>
          <w:tcPr>
            <w:tcW w:w="1053" w:type="pct"/>
          </w:tcPr>
          <w:p w14:paraId="5D330FD2" w14:textId="7EE5BDE5" w:rsidR="00996668" w:rsidRPr="00FC2632" w:rsidRDefault="00996668" w:rsidP="00996668">
            <w:pPr>
              <w:autoSpaceDE w:val="0"/>
              <w:autoSpaceDN w:val="0"/>
              <w:adjustRightInd w:val="0"/>
              <w:jc w:val="right"/>
              <w:rPr>
                <w:rFonts w:ascii="Arial" w:hAnsi="Arial" w:cs="Arial"/>
                <w:sz w:val="22"/>
                <w:szCs w:val="22"/>
              </w:rPr>
            </w:pPr>
            <w:r w:rsidRPr="00FC2632">
              <w:rPr>
                <w:rFonts w:ascii="Arial" w:hAnsi="Arial" w:cs="Arial"/>
                <w:sz w:val="22"/>
                <w:szCs w:val="22"/>
              </w:rPr>
              <w:t>59 108 568</w:t>
            </w:r>
          </w:p>
        </w:tc>
        <w:tc>
          <w:tcPr>
            <w:tcW w:w="1404" w:type="pct"/>
            <w:shd w:val="clear" w:color="auto" w:fill="auto"/>
            <w:vAlign w:val="bottom"/>
          </w:tcPr>
          <w:p w14:paraId="2B5023AD" w14:textId="77777777" w:rsidR="00996668" w:rsidRPr="00FC2632" w:rsidRDefault="00996668" w:rsidP="00996668">
            <w:pPr>
              <w:jc w:val="center"/>
              <w:rPr>
                <w:rFonts w:ascii="Arial" w:hAnsi="Arial" w:cs="Arial"/>
                <w:sz w:val="22"/>
                <w:szCs w:val="22"/>
              </w:rPr>
            </w:pPr>
            <w:r w:rsidRPr="00FC2632">
              <w:rPr>
                <w:rFonts w:ascii="Arial" w:hAnsi="Arial" w:cs="Arial"/>
                <w:sz w:val="22"/>
                <w:szCs w:val="22"/>
              </w:rPr>
              <w:t>4,3%</w:t>
            </w:r>
          </w:p>
        </w:tc>
      </w:tr>
      <w:tr w:rsidR="00996668" w:rsidRPr="00F127CA" w14:paraId="7B1EEF23" w14:textId="77777777" w:rsidTr="00BC6AB3">
        <w:trPr>
          <w:tblHeader/>
        </w:trPr>
        <w:tc>
          <w:tcPr>
            <w:tcW w:w="1404" w:type="pct"/>
          </w:tcPr>
          <w:p w14:paraId="020A7E9F" w14:textId="77777777" w:rsidR="00996668" w:rsidRPr="00FC2632" w:rsidRDefault="00996668" w:rsidP="00996668">
            <w:pPr>
              <w:rPr>
                <w:rFonts w:ascii="Arial" w:hAnsi="Arial" w:cs="Arial"/>
                <w:sz w:val="22"/>
                <w:szCs w:val="22"/>
              </w:rPr>
            </w:pPr>
            <w:r w:rsidRPr="00FC2632">
              <w:rPr>
                <w:rFonts w:ascii="Arial" w:hAnsi="Arial" w:cs="Arial"/>
                <w:sz w:val="22"/>
                <w:szCs w:val="22"/>
              </w:rPr>
              <w:t>Kielce*</w:t>
            </w:r>
          </w:p>
        </w:tc>
        <w:tc>
          <w:tcPr>
            <w:tcW w:w="1139" w:type="pct"/>
          </w:tcPr>
          <w:p w14:paraId="6558C4BC" w14:textId="55F1E734" w:rsidR="00996668" w:rsidRPr="00FC2632" w:rsidRDefault="00996668" w:rsidP="00996668">
            <w:pPr>
              <w:autoSpaceDE w:val="0"/>
              <w:autoSpaceDN w:val="0"/>
              <w:adjustRightInd w:val="0"/>
              <w:jc w:val="right"/>
              <w:rPr>
                <w:rFonts w:ascii="Arial" w:hAnsi="Arial" w:cs="Arial"/>
                <w:sz w:val="22"/>
                <w:szCs w:val="22"/>
              </w:rPr>
            </w:pPr>
            <w:r w:rsidRPr="00FC2632">
              <w:rPr>
                <w:rFonts w:ascii="Arial" w:hAnsi="Arial" w:cs="Arial"/>
                <w:sz w:val="22"/>
                <w:szCs w:val="22"/>
              </w:rPr>
              <w:t>1 544 716 167</w:t>
            </w:r>
          </w:p>
        </w:tc>
        <w:tc>
          <w:tcPr>
            <w:tcW w:w="1053" w:type="pct"/>
          </w:tcPr>
          <w:p w14:paraId="071B6A5F" w14:textId="4EB2F167" w:rsidR="00996668" w:rsidRPr="00FC2632" w:rsidRDefault="00996668" w:rsidP="00996668">
            <w:pPr>
              <w:autoSpaceDE w:val="0"/>
              <w:autoSpaceDN w:val="0"/>
              <w:adjustRightInd w:val="0"/>
              <w:jc w:val="right"/>
              <w:rPr>
                <w:rFonts w:ascii="Arial" w:hAnsi="Arial" w:cs="Arial"/>
                <w:sz w:val="22"/>
                <w:szCs w:val="22"/>
              </w:rPr>
            </w:pPr>
            <w:r w:rsidRPr="00FC2632">
              <w:rPr>
                <w:rFonts w:ascii="Arial" w:hAnsi="Arial" w:cs="Arial"/>
                <w:sz w:val="22"/>
                <w:szCs w:val="22"/>
              </w:rPr>
              <w:t>154 540 946</w:t>
            </w:r>
          </w:p>
        </w:tc>
        <w:tc>
          <w:tcPr>
            <w:tcW w:w="1404" w:type="pct"/>
            <w:shd w:val="clear" w:color="auto" w:fill="auto"/>
            <w:vAlign w:val="bottom"/>
          </w:tcPr>
          <w:p w14:paraId="0257BDF4" w14:textId="77777777" w:rsidR="00996668" w:rsidRPr="00FC2632" w:rsidRDefault="00996668" w:rsidP="00996668">
            <w:pPr>
              <w:jc w:val="center"/>
              <w:rPr>
                <w:rFonts w:ascii="Arial" w:hAnsi="Arial" w:cs="Arial"/>
                <w:sz w:val="22"/>
                <w:szCs w:val="22"/>
              </w:rPr>
            </w:pPr>
            <w:r w:rsidRPr="00FC2632">
              <w:rPr>
                <w:rFonts w:ascii="Arial" w:hAnsi="Arial" w:cs="Arial"/>
                <w:sz w:val="22"/>
                <w:szCs w:val="22"/>
              </w:rPr>
              <w:t>10,0%</w:t>
            </w:r>
          </w:p>
        </w:tc>
      </w:tr>
      <w:tr w:rsidR="00996668" w:rsidRPr="00F127CA" w14:paraId="5D1A0843" w14:textId="77777777" w:rsidTr="00BC6AB3">
        <w:trPr>
          <w:tblHeader/>
        </w:trPr>
        <w:tc>
          <w:tcPr>
            <w:tcW w:w="1404" w:type="pct"/>
          </w:tcPr>
          <w:p w14:paraId="6CC90614" w14:textId="77777777" w:rsidR="00996668" w:rsidRPr="00FC2632" w:rsidRDefault="00996668" w:rsidP="00996668">
            <w:pPr>
              <w:rPr>
                <w:rFonts w:ascii="Arial" w:hAnsi="Arial" w:cs="Arial"/>
                <w:sz w:val="22"/>
                <w:szCs w:val="22"/>
              </w:rPr>
            </w:pPr>
            <w:r w:rsidRPr="00FC2632">
              <w:rPr>
                <w:rFonts w:ascii="Arial" w:hAnsi="Arial" w:cs="Arial"/>
                <w:sz w:val="22"/>
                <w:szCs w:val="22"/>
              </w:rPr>
              <w:t>Olsztyn*</w:t>
            </w:r>
          </w:p>
        </w:tc>
        <w:tc>
          <w:tcPr>
            <w:tcW w:w="1139" w:type="pct"/>
          </w:tcPr>
          <w:p w14:paraId="6A5F5E90" w14:textId="70E1CE68" w:rsidR="00996668" w:rsidRPr="00FC2632" w:rsidRDefault="00996668" w:rsidP="00996668">
            <w:pPr>
              <w:autoSpaceDE w:val="0"/>
              <w:autoSpaceDN w:val="0"/>
              <w:adjustRightInd w:val="0"/>
              <w:jc w:val="right"/>
              <w:rPr>
                <w:rFonts w:ascii="Arial" w:hAnsi="Arial" w:cs="Arial"/>
                <w:sz w:val="22"/>
                <w:szCs w:val="22"/>
              </w:rPr>
            </w:pPr>
            <w:r w:rsidRPr="00FC2632">
              <w:rPr>
                <w:rFonts w:ascii="Arial" w:hAnsi="Arial" w:cs="Arial"/>
                <w:sz w:val="22"/>
                <w:szCs w:val="22"/>
              </w:rPr>
              <w:t>1 307 942 467</w:t>
            </w:r>
          </w:p>
        </w:tc>
        <w:tc>
          <w:tcPr>
            <w:tcW w:w="1053" w:type="pct"/>
          </w:tcPr>
          <w:p w14:paraId="764BE54A" w14:textId="41E3D5F5" w:rsidR="00996668" w:rsidRPr="00FC2632" w:rsidRDefault="00996668" w:rsidP="00996668">
            <w:pPr>
              <w:autoSpaceDE w:val="0"/>
              <w:autoSpaceDN w:val="0"/>
              <w:adjustRightInd w:val="0"/>
              <w:jc w:val="right"/>
              <w:rPr>
                <w:rFonts w:ascii="Arial" w:hAnsi="Arial" w:cs="Arial"/>
                <w:sz w:val="22"/>
                <w:szCs w:val="22"/>
              </w:rPr>
            </w:pPr>
            <w:r w:rsidRPr="00FC2632">
              <w:rPr>
                <w:rFonts w:ascii="Arial" w:hAnsi="Arial" w:cs="Arial"/>
                <w:sz w:val="22"/>
                <w:szCs w:val="22"/>
              </w:rPr>
              <w:t>93 676 399</w:t>
            </w:r>
          </w:p>
        </w:tc>
        <w:tc>
          <w:tcPr>
            <w:tcW w:w="1404" w:type="pct"/>
            <w:shd w:val="clear" w:color="auto" w:fill="auto"/>
            <w:vAlign w:val="bottom"/>
          </w:tcPr>
          <w:p w14:paraId="0A258989" w14:textId="77777777" w:rsidR="00996668" w:rsidRPr="00FC2632" w:rsidRDefault="00996668" w:rsidP="00996668">
            <w:pPr>
              <w:jc w:val="center"/>
              <w:rPr>
                <w:rFonts w:ascii="Arial" w:hAnsi="Arial" w:cs="Arial"/>
                <w:sz w:val="22"/>
                <w:szCs w:val="22"/>
              </w:rPr>
            </w:pPr>
            <w:r w:rsidRPr="00FC2632">
              <w:rPr>
                <w:rFonts w:ascii="Arial" w:hAnsi="Arial" w:cs="Arial"/>
                <w:sz w:val="22"/>
                <w:szCs w:val="22"/>
              </w:rPr>
              <w:t>7,2%</w:t>
            </w:r>
          </w:p>
        </w:tc>
      </w:tr>
      <w:tr w:rsidR="00996668" w:rsidRPr="00F127CA" w14:paraId="132C6A52" w14:textId="77777777" w:rsidTr="00BC6AB3">
        <w:trPr>
          <w:tblHeader/>
        </w:trPr>
        <w:tc>
          <w:tcPr>
            <w:tcW w:w="1404" w:type="pct"/>
          </w:tcPr>
          <w:p w14:paraId="4ABBD4B8" w14:textId="77777777" w:rsidR="00996668" w:rsidRPr="00FC2632" w:rsidRDefault="00996668" w:rsidP="00996668">
            <w:pPr>
              <w:rPr>
                <w:rFonts w:ascii="Arial" w:hAnsi="Arial" w:cs="Arial"/>
                <w:sz w:val="22"/>
                <w:szCs w:val="22"/>
              </w:rPr>
            </w:pPr>
            <w:r w:rsidRPr="00FC2632">
              <w:rPr>
                <w:rFonts w:ascii="Arial" w:hAnsi="Arial" w:cs="Arial"/>
                <w:sz w:val="22"/>
                <w:szCs w:val="22"/>
              </w:rPr>
              <w:t>Radom*</w:t>
            </w:r>
          </w:p>
        </w:tc>
        <w:tc>
          <w:tcPr>
            <w:tcW w:w="1139" w:type="pct"/>
          </w:tcPr>
          <w:p w14:paraId="23857E74" w14:textId="6A9E981A" w:rsidR="00996668" w:rsidRPr="00FC2632" w:rsidRDefault="00996668" w:rsidP="00996668">
            <w:pPr>
              <w:autoSpaceDE w:val="0"/>
              <w:autoSpaceDN w:val="0"/>
              <w:adjustRightInd w:val="0"/>
              <w:jc w:val="right"/>
              <w:rPr>
                <w:rFonts w:ascii="Arial" w:hAnsi="Arial" w:cs="Arial"/>
                <w:sz w:val="22"/>
                <w:szCs w:val="22"/>
              </w:rPr>
            </w:pPr>
            <w:r w:rsidRPr="00FC2632">
              <w:rPr>
                <w:rFonts w:ascii="Arial" w:hAnsi="Arial" w:cs="Arial"/>
                <w:sz w:val="22"/>
                <w:szCs w:val="22"/>
              </w:rPr>
              <w:t>1 440 600 730</w:t>
            </w:r>
          </w:p>
        </w:tc>
        <w:tc>
          <w:tcPr>
            <w:tcW w:w="1053" w:type="pct"/>
          </w:tcPr>
          <w:p w14:paraId="1E8FC876" w14:textId="5C93F42A" w:rsidR="00996668" w:rsidRPr="00FC2632" w:rsidRDefault="00996668" w:rsidP="00996668">
            <w:pPr>
              <w:autoSpaceDE w:val="0"/>
              <w:autoSpaceDN w:val="0"/>
              <w:adjustRightInd w:val="0"/>
              <w:jc w:val="right"/>
              <w:rPr>
                <w:rFonts w:ascii="Arial" w:hAnsi="Arial" w:cs="Arial"/>
                <w:sz w:val="22"/>
                <w:szCs w:val="22"/>
              </w:rPr>
            </w:pPr>
            <w:r w:rsidRPr="00FC2632">
              <w:rPr>
                <w:rFonts w:ascii="Arial" w:hAnsi="Arial" w:cs="Arial"/>
                <w:sz w:val="22"/>
                <w:szCs w:val="22"/>
              </w:rPr>
              <w:t>94 960 023</w:t>
            </w:r>
          </w:p>
        </w:tc>
        <w:tc>
          <w:tcPr>
            <w:tcW w:w="1404" w:type="pct"/>
            <w:shd w:val="clear" w:color="auto" w:fill="auto"/>
            <w:vAlign w:val="bottom"/>
          </w:tcPr>
          <w:p w14:paraId="6D41DF9D" w14:textId="77777777" w:rsidR="00996668" w:rsidRPr="00FC2632" w:rsidRDefault="00996668" w:rsidP="00996668">
            <w:pPr>
              <w:jc w:val="center"/>
              <w:rPr>
                <w:rFonts w:ascii="Arial" w:hAnsi="Arial" w:cs="Arial"/>
                <w:sz w:val="22"/>
                <w:szCs w:val="22"/>
              </w:rPr>
            </w:pPr>
            <w:r w:rsidRPr="00FC2632">
              <w:rPr>
                <w:rFonts w:ascii="Arial" w:hAnsi="Arial" w:cs="Arial"/>
                <w:sz w:val="22"/>
                <w:szCs w:val="22"/>
              </w:rPr>
              <w:t>6,6%</w:t>
            </w:r>
          </w:p>
        </w:tc>
      </w:tr>
      <w:tr w:rsidR="00996668" w:rsidRPr="00F127CA" w14:paraId="4EC9CB87" w14:textId="77777777" w:rsidTr="00BC6AB3">
        <w:trPr>
          <w:tblHeader/>
        </w:trPr>
        <w:tc>
          <w:tcPr>
            <w:tcW w:w="1404" w:type="pct"/>
          </w:tcPr>
          <w:p w14:paraId="29F79A8A" w14:textId="77777777" w:rsidR="00996668" w:rsidRPr="00FC2632" w:rsidRDefault="00996668" w:rsidP="00996668">
            <w:pPr>
              <w:rPr>
                <w:rFonts w:ascii="Arial" w:hAnsi="Arial" w:cs="Arial"/>
                <w:sz w:val="22"/>
                <w:szCs w:val="22"/>
              </w:rPr>
            </w:pPr>
            <w:r w:rsidRPr="00FC2632">
              <w:rPr>
                <w:rFonts w:ascii="Arial" w:hAnsi="Arial" w:cs="Arial"/>
                <w:sz w:val="22"/>
                <w:szCs w:val="22"/>
              </w:rPr>
              <w:t>Rzeszów*</w:t>
            </w:r>
          </w:p>
        </w:tc>
        <w:tc>
          <w:tcPr>
            <w:tcW w:w="1139" w:type="pct"/>
          </w:tcPr>
          <w:p w14:paraId="6133E07D" w14:textId="6CACB0B4" w:rsidR="00996668" w:rsidRPr="00FC2632" w:rsidRDefault="00996668" w:rsidP="00996668">
            <w:pPr>
              <w:autoSpaceDE w:val="0"/>
              <w:autoSpaceDN w:val="0"/>
              <w:adjustRightInd w:val="0"/>
              <w:jc w:val="right"/>
              <w:rPr>
                <w:rFonts w:ascii="Arial" w:hAnsi="Arial" w:cs="Arial"/>
                <w:sz w:val="22"/>
                <w:szCs w:val="22"/>
              </w:rPr>
            </w:pPr>
            <w:r w:rsidRPr="00FC2632">
              <w:rPr>
                <w:rFonts w:ascii="Arial" w:hAnsi="Arial" w:cs="Arial"/>
                <w:sz w:val="22"/>
                <w:szCs w:val="22"/>
              </w:rPr>
              <w:t>1 532 645 845</w:t>
            </w:r>
          </w:p>
        </w:tc>
        <w:tc>
          <w:tcPr>
            <w:tcW w:w="1053" w:type="pct"/>
          </w:tcPr>
          <w:p w14:paraId="2A23BF25" w14:textId="330AD922" w:rsidR="00996668" w:rsidRPr="00FC2632" w:rsidRDefault="00996668" w:rsidP="00996668">
            <w:pPr>
              <w:autoSpaceDE w:val="0"/>
              <w:autoSpaceDN w:val="0"/>
              <w:adjustRightInd w:val="0"/>
              <w:jc w:val="right"/>
              <w:rPr>
                <w:rFonts w:ascii="Arial" w:hAnsi="Arial" w:cs="Arial"/>
                <w:sz w:val="22"/>
                <w:szCs w:val="22"/>
              </w:rPr>
            </w:pPr>
            <w:r w:rsidRPr="00FC2632">
              <w:rPr>
                <w:rFonts w:ascii="Arial" w:hAnsi="Arial" w:cs="Arial"/>
                <w:sz w:val="22"/>
                <w:szCs w:val="22"/>
              </w:rPr>
              <w:t>74 570 567</w:t>
            </w:r>
          </w:p>
        </w:tc>
        <w:tc>
          <w:tcPr>
            <w:tcW w:w="1404" w:type="pct"/>
            <w:shd w:val="clear" w:color="auto" w:fill="auto"/>
            <w:vAlign w:val="bottom"/>
          </w:tcPr>
          <w:p w14:paraId="48FDE1BC" w14:textId="77777777" w:rsidR="00996668" w:rsidRPr="00FC2632" w:rsidRDefault="00996668" w:rsidP="00996668">
            <w:pPr>
              <w:jc w:val="center"/>
              <w:rPr>
                <w:rFonts w:ascii="Arial" w:hAnsi="Arial" w:cs="Arial"/>
                <w:sz w:val="22"/>
                <w:szCs w:val="22"/>
              </w:rPr>
            </w:pPr>
            <w:r w:rsidRPr="00FC2632">
              <w:rPr>
                <w:rFonts w:ascii="Arial" w:hAnsi="Arial" w:cs="Arial"/>
                <w:sz w:val="22"/>
                <w:szCs w:val="22"/>
              </w:rPr>
              <w:t>4,9%</w:t>
            </w:r>
          </w:p>
        </w:tc>
      </w:tr>
      <w:tr w:rsidR="00996668" w:rsidRPr="00F127CA" w14:paraId="2AFA9601" w14:textId="77777777" w:rsidTr="00BC6AB3">
        <w:trPr>
          <w:tblHeader/>
        </w:trPr>
        <w:tc>
          <w:tcPr>
            <w:tcW w:w="1404" w:type="pct"/>
          </w:tcPr>
          <w:p w14:paraId="2E91D8E7" w14:textId="77777777" w:rsidR="00996668" w:rsidRPr="00FC2632" w:rsidRDefault="00996668" w:rsidP="00996668">
            <w:pPr>
              <w:rPr>
                <w:rFonts w:ascii="Arial" w:hAnsi="Arial" w:cs="Arial"/>
                <w:sz w:val="22"/>
                <w:szCs w:val="22"/>
              </w:rPr>
            </w:pPr>
            <w:r w:rsidRPr="00FC2632">
              <w:rPr>
                <w:rFonts w:ascii="Arial" w:hAnsi="Arial" w:cs="Arial"/>
                <w:sz w:val="22"/>
                <w:szCs w:val="22"/>
              </w:rPr>
              <w:t>Toruń*</w:t>
            </w:r>
          </w:p>
        </w:tc>
        <w:tc>
          <w:tcPr>
            <w:tcW w:w="1139" w:type="pct"/>
          </w:tcPr>
          <w:p w14:paraId="67DBDAF9" w14:textId="60028331" w:rsidR="00996668" w:rsidRPr="00FC2632" w:rsidRDefault="00996668" w:rsidP="00996668">
            <w:pPr>
              <w:autoSpaceDE w:val="0"/>
              <w:autoSpaceDN w:val="0"/>
              <w:adjustRightInd w:val="0"/>
              <w:jc w:val="right"/>
              <w:rPr>
                <w:rFonts w:ascii="Arial" w:hAnsi="Arial" w:cs="Arial"/>
                <w:sz w:val="22"/>
                <w:szCs w:val="22"/>
              </w:rPr>
            </w:pPr>
            <w:r w:rsidRPr="00FC2632">
              <w:rPr>
                <w:rFonts w:ascii="Arial" w:hAnsi="Arial" w:cs="Arial"/>
                <w:sz w:val="22"/>
                <w:szCs w:val="22"/>
              </w:rPr>
              <w:t>1 390 498 510</w:t>
            </w:r>
          </w:p>
        </w:tc>
        <w:tc>
          <w:tcPr>
            <w:tcW w:w="1053" w:type="pct"/>
          </w:tcPr>
          <w:p w14:paraId="075F4C39" w14:textId="4238BA14" w:rsidR="00996668" w:rsidRPr="00FC2632" w:rsidRDefault="00996668" w:rsidP="00996668">
            <w:pPr>
              <w:autoSpaceDE w:val="0"/>
              <w:autoSpaceDN w:val="0"/>
              <w:adjustRightInd w:val="0"/>
              <w:jc w:val="right"/>
              <w:rPr>
                <w:rFonts w:ascii="Arial" w:hAnsi="Arial" w:cs="Arial"/>
                <w:sz w:val="22"/>
                <w:szCs w:val="22"/>
              </w:rPr>
            </w:pPr>
            <w:r w:rsidRPr="00FC2632">
              <w:rPr>
                <w:rFonts w:ascii="Arial" w:hAnsi="Arial" w:cs="Arial"/>
                <w:sz w:val="22"/>
                <w:szCs w:val="22"/>
              </w:rPr>
              <w:t>83 884 544</w:t>
            </w:r>
          </w:p>
        </w:tc>
        <w:tc>
          <w:tcPr>
            <w:tcW w:w="1404" w:type="pct"/>
            <w:shd w:val="clear" w:color="auto" w:fill="auto"/>
            <w:vAlign w:val="bottom"/>
          </w:tcPr>
          <w:p w14:paraId="44CDEC99" w14:textId="77777777" w:rsidR="00996668" w:rsidRPr="00FC2632" w:rsidRDefault="00996668" w:rsidP="00996668">
            <w:pPr>
              <w:jc w:val="center"/>
              <w:rPr>
                <w:rFonts w:ascii="Arial" w:hAnsi="Arial" w:cs="Arial"/>
                <w:sz w:val="22"/>
                <w:szCs w:val="22"/>
              </w:rPr>
            </w:pPr>
            <w:r w:rsidRPr="00FC2632">
              <w:rPr>
                <w:rFonts w:ascii="Arial" w:hAnsi="Arial" w:cs="Arial"/>
                <w:sz w:val="22"/>
                <w:szCs w:val="22"/>
              </w:rPr>
              <w:t>6,0%</w:t>
            </w:r>
          </w:p>
        </w:tc>
      </w:tr>
      <w:tr w:rsidR="00996668" w:rsidRPr="00F127CA" w14:paraId="0243C0DE" w14:textId="77777777" w:rsidTr="00BC6AB3">
        <w:trPr>
          <w:tblHeader/>
        </w:trPr>
        <w:tc>
          <w:tcPr>
            <w:tcW w:w="1404" w:type="pct"/>
          </w:tcPr>
          <w:p w14:paraId="6A5977D5" w14:textId="77777777" w:rsidR="00996668" w:rsidRPr="00FC2632" w:rsidRDefault="00996668" w:rsidP="00996668">
            <w:pPr>
              <w:rPr>
                <w:rFonts w:ascii="Arial" w:hAnsi="Arial" w:cs="Arial"/>
                <w:sz w:val="22"/>
                <w:szCs w:val="22"/>
              </w:rPr>
            </w:pPr>
            <w:r w:rsidRPr="00FC2632">
              <w:rPr>
                <w:rFonts w:ascii="Arial" w:hAnsi="Arial" w:cs="Arial"/>
                <w:sz w:val="22"/>
                <w:szCs w:val="22"/>
              </w:rPr>
              <w:t>Częstochowa*</w:t>
            </w:r>
          </w:p>
        </w:tc>
        <w:tc>
          <w:tcPr>
            <w:tcW w:w="1139" w:type="pct"/>
          </w:tcPr>
          <w:p w14:paraId="75D4BF74" w14:textId="5AD68F61" w:rsidR="00996668" w:rsidRPr="00FC2632" w:rsidRDefault="00996668" w:rsidP="00996668">
            <w:pPr>
              <w:autoSpaceDE w:val="0"/>
              <w:autoSpaceDN w:val="0"/>
              <w:adjustRightInd w:val="0"/>
              <w:jc w:val="right"/>
              <w:rPr>
                <w:rFonts w:ascii="Arial" w:hAnsi="Arial" w:cs="Arial"/>
                <w:sz w:val="22"/>
                <w:szCs w:val="22"/>
              </w:rPr>
            </w:pPr>
            <w:r w:rsidRPr="00FC2632">
              <w:rPr>
                <w:rFonts w:ascii="Arial" w:hAnsi="Arial" w:cs="Arial"/>
                <w:sz w:val="22"/>
                <w:szCs w:val="22"/>
              </w:rPr>
              <w:t>1 407 142 596</w:t>
            </w:r>
          </w:p>
        </w:tc>
        <w:tc>
          <w:tcPr>
            <w:tcW w:w="1053" w:type="pct"/>
          </w:tcPr>
          <w:p w14:paraId="041D7D3E" w14:textId="15476B1C" w:rsidR="00996668" w:rsidRPr="00FC2632" w:rsidRDefault="00996668" w:rsidP="00996668">
            <w:pPr>
              <w:autoSpaceDE w:val="0"/>
              <w:autoSpaceDN w:val="0"/>
              <w:adjustRightInd w:val="0"/>
              <w:jc w:val="right"/>
              <w:rPr>
                <w:rFonts w:ascii="Arial" w:hAnsi="Arial" w:cs="Arial"/>
                <w:sz w:val="22"/>
                <w:szCs w:val="22"/>
              </w:rPr>
            </w:pPr>
            <w:r w:rsidRPr="00FC2632">
              <w:rPr>
                <w:rFonts w:ascii="Arial" w:hAnsi="Arial" w:cs="Arial"/>
                <w:sz w:val="22"/>
                <w:szCs w:val="22"/>
              </w:rPr>
              <w:t>95 680 297</w:t>
            </w:r>
          </w:p>
        </w:tc>
        <w:tc>
          <w:tcPr>
            <w:tcW w:w="1404" w:type="pct"/>
            <w:shd w:val="clear" w:color="auto" w:fill="auto"/>
            <w:vAlign w:val="bottom"/>
          </w:tcPr>
          <w:p w14:paraId="310AB162" w14:textId="77777777" w:rsidR="00996668" w:rsidRPr="00FC2632" w:rsidRDefault="00996668" w:rsidP="00996668">
            <w:pPr>
              <w:jc w:val="center"/>
              <w:rPr>
                <w:rFonts w:ascii="Arial" w:hAnsi="Arial" w:cs="Arial"/>
                <w:sz w:val="22"/>
                <w:szCs w:val="22"/>
              </w:rPr>
            </w:pPr>
            <w:r w:rsidRPr="00FC2632">
              <w:rPr>
                <w:rFonts w:ascii="Arial" w:hAnsi="Arial" w:cs="Arial"/>
                <w:sz w:val="22"/>
                <w:szCs w:val="22"/>
              </w:rPr>
              <w:t>6,8%</w:t>
            </w:r>
          </w:p>
        </w:tc>
      </w:tr>
      <w:tr w:rsidR="00996668" w:rsidRPr="00F127CA" w14:paraId="04D82F00" w14:textId="77777777" w:rsidTr="00BC6AB3">
        <w:trPr>
          <w:tblHeader/>
        </w:trPr>
        <w:tc>
          <w:tcPr>
            <w:tcW w:w="1404" w:type="pct"/>
          </w:tcPr>
          <w:p w14:paraId="7C4AA3F7" w14:textId="77777777" w:rsidR="00996668" w:rsidRPr="00FC2632" w:rsidRDefault="00996668" w:rsidP="00996668">
            <w:pPr>
              <w:rPr>
                <w:rFonts w:ascii="Arial" w:hAnsi="Arial" w:cs="Arial"/>
                <w:sz w:val="22"/>
                <w:szCs w:val="22"/>
              </w:rPr>
            </w:pPr>
            <w:r w:rsidRPr="00FC2632">
              <w:rPr>
                <w:rFonts w:ascii="Arial" w:hAnsi="Arial" w:cs="Arial"/>
                <w:sz w:val="22"/>
                <w:szCs w:val="22"/>
              </w:rPr>
              <w:t>Częstochowa**</w:t>
            </w:r>
          </w:p>
        </w:tc>
        <w:tc>
          <w:tcPr>
            <w:tcW w:w="1139" w:type="pct"/>
          </w:tcPr>
          <w:p w14:paraId="09C8C03E" w14:textId="6952A66A" w:rsidR="00996668" w:rsidRPr="00FC2632" w:rsidRDefault="00996668" w:rsidP="00996668">
            <w:pPr>
              <w:autoSpaceDE w:val="0"/>
              <w:autoSpaceDN w:val="0"/>
              <w:adjustRightInd w:val="0"/>
              <w:jc w:val="right"/>
              <w:rPr>
                <w:rFonts w:ascii="Arial" w:hAnsi="Arial" w:cs="Arial"/>
                <w:sz w:val="22"/>
                <w:szCs w:val="22"/>
              </w:rPr>
            </w:pPr>
            <w:r w:rsidRPr="00FC2632">
              <w:rPr>
                <w:rFonts w:ascii="Arial" w:hAnsi="Arial" w:cs="Arial"/>
                <w:sz w:val="22"/>
                <w:szCs w:val="22"/>
              </w:rPr>
              <w:t>1 516 985 737</w:t>
            </w:r>
          </w:p>
        </w:tc>
        <w:tc>
          <w:tcPr>
            <w:tcW w:w="1053" w:type="pct"/>
          </w:tcPr>
          <w:p w14:paraId="5DDF2A20" w14:textId="6FE4BC7A" w:rsidR="00996668" w:rsidRPr="00FC2632" w:rsidRDefault="00996668" w:rsidP="00996668">
            <w:pPr>
              <w:autoSpaceDE w:val="0"/>
              <w:autoSpaceDN w:val="0"/>
              <w:adjustRightInd w:val="0"/>
              <w:jc w:val="right"/>
              <w:rPr>
                <w:rFonts w:ascii="Arial" w:hAnsi="Arial" w:cs="Arial"/>
                <w:sz w:val="22"/>
                <w:szCs w:val="22"/>
              </w:rPr>
            </w:pPr>
            <w:r w:rsidRPr="00FC2632">
              <w:rPr>
                <w:rFonts w:ascii="Arial" w:hAnsi="Arial" w:cs="Arial"/>
                <w:sz w:val="22"/>
                <w:szCs w:val="22"/>
              </w:rPr>
              <w:t xml:space="preserve">100 861 481 </w:t>
            </w:r>
          </w:p>
        </w:tc>
        <w:tc>
          <w:tcPr>
            <w:tcW w:w="1404" w:type="pct"/>
            <w:shd w:val="clear" w:color="auto" w:fill="auto"/>
            <w:vAlign w:val="bottom"/>
          </w:tcPr>
          <w:p w14:paraId="721E05FA" w14:textId="77777777" w:rsidR="00996668" w:rsidRPr="00FC2632" w:rsidRDefault="00996668" w:rsidP="00996668">
            <w:pPr>
              <w:jc w:val="center"/>
              <w:rPr>
                <w:rFonts w:ascii="Arial" w:hAnsi="Arial" w:cs="Arial"/>
                <w:sz w:val="22"/>
                <w:szCs w:val="22"/>
              </w:rPr>
            </w:pPr>
            <w:r w:rsidRPr="00FC2632">
              <w:rPr>
                <w:rFonts w:ascii="Arial" w:hAnsi="Arial" w:cs="Arial"/>
                <w:sz w:val="22"/>
                <w:szCs w:val="22"/>
              </w:rPr>
              <w:t>6,6%</w:t>
            </w:r>
          </w:p>
        </w:tc>
      </w:tr>
    </w:tbl>
    <w:bookmarkEnd w:id="26"/>
    <w:bookmarkEnd w:id="27"/>
    <w:p w14:paraId="4B703FF9" w14:textId="77777777" w:rsidR="00CB1950" w:rsidRPr="000563A5" w:rsidRDefault="00CB1950" w:rsidP="000563A5">
      <w:pPr>
        <w:pStyle w:val="NormalnyWeb"/>
        <w:spacing w:before="0" w:beforeAutospacing="0" w:after="0" w:afterAutospacing="0" w:line="276" w:lineRule="auto"/>
        <w:rPr>
          <w:rFonts w:ascii="Arial" w:hAnsi="Arial" w:cs="Arial"/>
          <w:i/>
          <w:iCs/>
          <w:sz w:val="22"/>
          <w:szCs w:val="22"/>
        </w:rPr>
      </w:pPr>
      <w:r w:rsidRPr="000563A5">
        <w:rPr>
          <w:rFonts w:ascii="Arial" w:hAnsi="Arial" w:cs="Arial"/>
          <w:i/>
          <w:iCs/>
          <w:sz w:val="22"/>
          <w:szCs w:val="22"/>
        </w:rPr>
        <w:t>* dane Głównego Urzędu Statystycznego za 2019 r.</w:t>
      </w:r>
    </w:p>
    <w:p w14:paraId="17CCCFF5" w14:textId="77777777" w:rsidR="00244A98" w:rsidRDefault="00CB1950" w:rsidP="0017323B">
      <w:pPr>
        <w:pStyle w:val="NormalnyWeb"/>
        <w:spacing w:before="0" w:beforeAutospacing="0" w:after="240" w:afterAutospacing="0" w:line="276" w:lineRule="auto"/>
        <w:rPr>
          <w:rFonts w:ascii="Arial" w:hAnsi="Arial" w:cs="Arial"/>
          <w:i/>
          <w:iCs/>
          <w:sz w:val="22"/>
          <w:szCs w:val="22"/>
        </w:rPr>
      </w:pPr>
      <w:r w:rsidRPr="000563A5">
        <w:rPr>
          <w:rFonts w:ascii="Arial" w:hAnsi="Arial" w:cs="Arial"/>
          <w:i/>
          <w:iCs/>
          <w:sz w:val="22"/>
          <w:szCs w:val="22"/>
        </w:rPr>
        <w:t>** dane Urzęd</w:t>
      </w:r>
      <w:bookmarkStart w:id="28" w:name="_Toc69379864"/>
      <w:r w:rsidR="0017323B">
        <w:rPr>
          <w:rFonts w:ascii="Arial" w:hAnsi="Arial" w:cs="Arial"/>
          <w:i/>
          <w:iCs/>
          <w:sz w:val="22"/>
          <w:szCs w:val="22"/>
        </w:rPr>
        <w:t>u Miasta Częstochowy za 2020 r.</w:t>
      </w:r>
    </w:p>
    <w:p w14:paraId="7ED1DAC1" w14:textId="77777777" w:rsidR="00FC2632" w:rsidRDefault="00FC2632">
      <w:pPr>
        <w:spacing w:after="160" w:line="259" w:lineRule="auto"/>
        <w:rPr>
          <w:rFonts w:ascii="Arial" w:hAnsi="Arial" w:cs="Arial"/>
          <w:sz w:val="22"/>
        </w:rPr>
      </w:pPr>
      <w:r>
        <w:rPr>
          <w:rFonts w:ascii="Arial" w:hAnsi="Arial" w:cs="Arial"/>
          <w:sz w:val="22"/>
        </w:rPr>
        <w:br w:type="page"/>
      </w:r>
    </w:p>
    <w:p w14:paraId="4C883D2D" w14:textId="16A2CE52" w:rsidR="00CB1950" w:rsidRPr="0017323B" w:rsidRDefault="00CB1950" w:rsidP="0017323B">
      <w:pPr>
        <w:pStyle w:val="NormalnyWeb"/>
        <w:spacing w:before="0" w:beforeAutospacing="0" w:after="240" w:afterAutospacing="0" w:line="276" w:lineRule="auto"/>
        <w:rPr>
          <w:rFonts w:ascii="Arial" w:hAnsi="Arial" w:cs="Arial"/>
          <w:i/>
          <w:iCs/>
          <w:sz w:val="22"/>
          <w:szCs w:val="22"/>
        </w:rPr>
      </w:pPr>
      <w:r w:rsidRPr="000563A5">
        <w:rPr>
          <w:rFonts w:ascii="Arial" w:hAnsi="Arial" w:cs="Arial"/>
          <w:sz w:val="22"/>
        </w:rPr>
        <w:lastRenderedPageBreak/>
        <w:t xml:space="preserve">Projekty unijne </w:t>
      </w:r>
      <w:r w:rsidR="00962E8B" w:rsidRPr="000563A5">
        <w:rPr>
          <w:rFonts w:ascii="Arial" w:hAnsi="Arial" w:cs="Arial"/>
          <w:sz w:val="22"/>
        </w:rPr>
        <w:t xml:space="preserve">w zakresie pomocy społecznej </w:t>
      </w:r>
      <w:r w:rsidRPr="000563A5">
        <w:rPr>
          <w:rFonts w:ascii="Arial" w:hAnsi="Arial" w:cs="Arial"/>
          <w:sz w:val="22"/>
        </w:rPr>
        <w:t xml:space="preserve">realizowane </w:t>
      </w:r>
      <w:bookmarkEnd w:id="28"/>
      <w:r w:rsidR="00962E8B" w:rsidRPr="000563A5">
        <w:rPr>
          <w:rFonts w:ascii="Arial" w:hAnsi="Arial" w:cs="Arial"/>
          <w:sz w:val="22"/>
        </w:rPr>
        <w:t>w 2020r.</w:t>
      </w:r>
    </w:p>
    <w:tbl>
      <w:tblPr>
        <w:tblStyle w:val="Tabela-Siatka"/>
        <w:tblW w:w="5000" w:type="pct"/>
        <w:tblLook w:val="04A0" w:firstRow="1" w:lastRow="0" w:firstColumn="1" w:lastColumn="0" w:noHBand="0" w:noVBand="1"/>
        <w:tblDescription w:val="Projekty unijne w zakresie pomocy społecznej realizowane w 2020r."/>
      </w:tblPr>
      <w:tblGrid>
        <w:gridCol w:w="6091"/>
        <w:gridCol w:w="1559"/>
        <w:gridCol w:w="1412"/>
      </w:tblGrid>
      <w:tr w:rsidR="00962E8B" w:rsidRPr="00962E8B" w14:paraId="0007FD67" w14:textId="77777777" w:rsidTr="00BC6AB3">
        <w:trPr>
          <w:tblHeader/>
        </w:trPr>
        <w:tc>
          <w:tcPr>
            <w:tcW w:w="3361" w:type="pct"/>
            <w:shd w:val="clear" w:color="auto" w:fill="CCFFCC"/>
            <w:vAlign w:val="center"/>
          </w:tcPr>
          <w:p w14:paraId="219FBF77" w14:textId="77777777" w:rsidR="00962E8B" w:rsidRPr="00FC2632" w:rsidRDefault="00962E8B" w:rsidP="00962E8B">
            <w:pPr>
              <w:jc w:val="center"/>
              <w:rPr>
                <w:rFonts w:ascii="Arial" w:hAnsi="Arial" w:cs="Arial"/>
                <w:b/>
                <w:sz w:val="22"/>
                <w:szCs w:val="22"/>
              </w:rPr>
            </w:pPr>
            <w:r w:rsidRPr="00FC2632">
              <w:rPr>
                <w:rFonts w:ascii="Arial" w:hAnsi="Arial" w:cs="Arial"/>
                <w:b/>
                <w:sz w:val="22"/>
                <w:szCs w:val="22"/>
              </w:rPr>
              <w:t>nazwa projektu</w:t>
            </w:r>
          </w:p>
        </w:tc>
        <w:tc>
          <w:tcPr>
            <w:tcW w:w="860" w:type="pct"/>
            <w:shd w:val="clear" w:color="auto" w:fill="CCFFCC"/>
            <w:vAlign w:val="center"/>
          </w:tcPr>
          <w:p w14:paraId="58602813" w14:textId="77777777" w:rsidR="00962E8B" w:rsidRPr="00FC2632" w:rsidRDefault="00962E8B" w:rsidP="00962E8B">
            <w:pPr>
              <w:jc w:val="center"/>
              <w:rPr>
                <w:rFonts w:ascii="Arial" w:hAnsi="Arial" w:cs="Arial"/>
                <w:b/>
                <w:sz w:val="22"/>
                <w:szCs w:val="22"/>
              </w:rPr>
            </w:pPr>
            <w:r w:rsidRPr="00FC2632">
              <w:rPr>
                <w:rFonts w:ascii="Arial" w:hAnsi="Arial" w:cs="Arial"/>
                <w:b/>
                <w:sz w:val="22"/>
                <w:szCs w:val="22"/>
              </w:rPr>
              <w:t>okres realizacji</w:t>
            </w:r>
          </w:p>
        </w:tc>
        <w:tc>
          <w:tcPr>
            <w:tcW w:w="779" w:type="pct"/>
            <w:shd w:val="clear" w:color="auto" w:fill="CCFFCC"/>
            <w:vAlign w:val="center"/>
          </w:tcPr>
          <w:p w14:paraId="7BEE4CDF" w14:textId="36737227" w:rsidR="00962E8B" w:rsidRPr="00FC2632" w:rsidRDefault="00962E8B" w:rsidP="00962E8B">
            <w:pPr>
              <w:jc w:val="center"/>
              <w:rPr>
                <w:rFonts w:ascii="Arial" w:hAnsi="Arial" w:cs="Arial"/>
                <w:b/>
                <w:sz w:val="22"/>
                <w:szCs w:val="22"/>
              </w:rPr>
            </w:pPr>
            <w:r w:rsidRPr="00FC2632">
              <w:rPr>
                <w:rFonts w:ascii="Arial" w:hAnsi="Arial" w:cs="Arial"/>
                <w:b/>
                <w:sz w:val="22"/>
                <w:szCs w:val="22"/>
              </w:rPr>
              <w:t>wydatki w 2020 r.</w:t>
            </w:r>
          </w:p>
        </w:tc>
      </w:tr>
      <w:tr w:rsidR="00962E8B" w:rsidRPr="00962E8B" w14:paraId="0234126F" w14:textId="77777777" w:rsidTr="00BC6AB3">
        <w:trPr>
          <w:tblHeader/>
        </w:trPr>
        <w:tc>
          <w:tcPr>
            <w:tcW w:w="3361" w:type="pct"/>
            <w:vAlign w:val="center"/>
          </w:tcPr>
          <w:p w14:paraId="4D910B98" w14:textId="77777777" w:rsidR="00962E8B" w:rsidRPr="00FC2632" w:rsidRDefault="00962E8B" w:rsidP="00CB1950">
            <w:pPr>
              <w:rPr>
                <w:rFonts w:ascii="Arial" w:hAnsi="Arial" w:cs="Arial"/>
                <w:sz w:val="22"/>
                <w:szCs w:val="22"/>
              </w:rPr>
            </w:pPr>
            <w:r w:rsidRPr="00FC2632">
              <w:rPr>
                <w:rFonts w:ascii="Arial" w:hAnsi="Arial" w:cs="Arial"/>
                <w:sz w:val="22"/>
                <w:szCs w:val="22"/>
              </w:rPr>
              <w:t>Częstochowa silna dzielnicami</w:t>
            </w:r>
          </w:p>
        </w:tc>
        <w:tc>
          <w:tcPr>
            <w:tcW w:w="860" w:type="pct"/>
            <w:vAlign w:val="center"/>
          </w:tcPr>
          <w:p w14:paraId="72405ABF" w14:textId="77777777" w:rsidR="00962E8B" w:rsidRPr="00FC2632" w:rsidRDefault="00962E8B" w:rsidP="00962E8B">
            <w:pPr>
              <w:jc w:val="center"/>
              <w:rPr>
                <w:rFonts w:ascii="Arial" w:hAnsi="Arial" w:cs="Arial"/>
                <w:sz w:val="22"/>
                <w:szCs w:val="22"/>
              </w:rPr>
            </w:pPr>
            <w:r w:rsidRPr="00FC2632">
              <w:rPr>
                <w:rFonts w:ascii="Arial" w:hAnsi="Arial" w:cs="Arial"/>
                <w:sz w:val="22"/>
                <w:szCs w:val="22"/>
              </w:rPr>
              <w:t>2018-2021</w:t>
            </w:r>
          </w:p>
        </w:tc>
        <w:tc>
          <w:tcPr>
            <w:tcW w:w="779" w:type="pct"/>
            <w:vAlign w:val="center"/>
          </w:tcPr>
          <w:p w14:paraId="29E646BA" w14:textId="624B2AD9" w:rsidR="00962E8B" w:rsidRPr="00FC2632" w:rsidRDefault="00962E8B" w:rsidP="00962E8B">
            <w:pPr>
              <w:jc w:val="right"/>
              <w:rPr>
                <w:rFonts w:ascii="Arial" w:hAnsi="Arial" w:cs="Arial"/>
                <w:sz w:val="22"/>
                <w:szCs w:val="22"/>
              </w:rPr>
            </w:pPr>
            <w:r w:rsidRPr="00FC2632">
              <w:rPr>
                <w:rFonts w:ascii="Arial" w:hAnsi="Arial" w:cs="Arial"/>
                <w:sz w:val="22"/>
                <w:szCs w:val="22"/>
              </w:rPr>
              <w:t>2 070 330,</w:t>
            </w:r>
          </w:p>
        </w:tc>
      </w:tr>
      <w:tr w:rsidR="00962E8B" w:rsidRPr="00962E8B" w14:paraId="358B5BFE" w14:textId="77777777" w:rsidTr="00BC6AB3">
        <w:trPr>
          <w:tblHeader/>
        </w:trPr>
        <w:tc>
          <w:tcPr>
            <w:tcW w:w="3361" w:type="pct"/>
            <w:tcBorders>
              <w:top w:val="outset" w:sz="6" w:space="0" w:color="00000A"/>
              <w:left w:val="outset" w:sz="6" w:space="0" w:color="00000A"/>
              <w:bottom w:val="outset" w:sz="6" w:space="0" w:color="00000A"/>
              <w:right w:val="outset" w:sz="6" w:space="0" w:color="00000A"/>
            </w:tcBorders>
            <w:vAlign w:val="center"/>
          </w:tcPr>
          <w:p w14:paraId="22B3DD08" w14:textId="77777777" w:rsidR="00962E8B" w:rsidRPr="00FC2632" w:rsidRDefault="00962E8B" w:rsidP="00CB1950">
            <w:pPr>
              <w:pStyle w:val="NormalnyWeb"/>
              <w:rPr>
                <w:sz w:val="22"/>
                <w:szCs w:val="22"/>
              </w:rPr>
            </w:pPr>
            <w:r w:rsidRPr="00FC2632">
              <w:rPr>
                <w:rFonts w:ascii="Arial" w:hAnsi="Arial" w:cs="Arial"/>
                <w:sz w:val="22"/>
                <w:szCs w:val="22"/>
              </w:rPr>
              <w:t>Stare Miasto – Nowe Życie</w:t>
            </w:r>
          </w:p>
        </w:tc>
        <w:tc>
          <w:tcPr>
            <w:tcW w:w="860" w:type="pct"/>
            <w:tcBorders>
              <w:top w:val="outset" w:sz="6" w:space="0" w:color="00000A"/>
              <w:left w:val="outset" w:sz="6" w:space="0" w:color="00000A"/>
              <w:bottom w:val="outset" w:sz="6" w:space="0" w:color="00000A"/>
              <w:right w:val="outset" w:sz="6" w:space="0" w:color="00000A"/>
            </w:tcBorders>
            <w:vAlign w:val="center"/>
          </w:tcPr>
          <w:p w14:paraId="6C0F66E0" w14:textId="77777777" w:rsidR="00962E8B" w:rsidRPr="00FC2632" w:rsidRDefault="00962E8B" w:rsidP="00962E8B">
            <w:pPr>
              <w:pStyle w:val="NormalnyWeb"/>
              <w:jc w:val="center"/>
              <w:rPr>
                <w:sz w:val="22"/>
                <w:szCs w:val="22"/>
              </w:rPr>
            </w:pPr>
            <w:r w:rsidRPr="00FC2632">
              <w:rPr>
                <w:rFonts w:ascii="Arial" w:hAnsi="Arial" w:cs="Arial"/>
                <w:sz w:val="22"/>
                <w:szCs w:val="22"/>
              </w:rPr>
              <w:t>2018-2020</w:t>
            </w:r>
          </w:p>
        </w:tc>
        <w:tc>
          <w:tcPr>
            <w:tcW w:w="779" w:type="pct"/>
            <w:tcBorders>
              <w:top w:val="outset" w:sz="6" w:space="0" w:color="00000A"/>
              <w:left w:val="outset" w:sz="6" w:space="0" w:color="00000A"/>
              <w:bottom w:val="outset" w:sz="6" w:space="0" w:color="00000A"/>
              <w:right w:val="outset" w:sz="6" w:space="0" w:color="00000A"/>
            </w:tcBorders>
            <w:vAlign w:val="center"/>
          </w:tcPr>
          <w:p w14:paraId="25EAA367" w14:textId="637E62AE" w:rsidR="00962E8B" w:rsidRPr="00FC2632" w:rsidRDefault="00962E8B" w:rsidP="00962E8B">
            <w:pPr>
              <w:pStyle w:val="NormalnyWeb"/>
              <w:jc w:val="right"/>
              <w:rPr>
                <w:rFonts w:ascii="Arial" w:hAnsi="Arial" w:cs="Arial"/>
                <w:sz w:val="22"/>
                <w:szCs w:val="22"/>
              </w:rPr>
            </w:pPr>
            <w:r w:rsidRPr="00FC2632">
              <w:rPr>
                <w:rFonts w:ascii="Arial" w:hAnsi="Arial" w:cs="Arial"/>
                <w:sz w:val="22"/>
                <w:szCs w:val="22"/>
              </w:rPr>
              <w:t>679 922</w:t>
            </w:r>
          </w:p>
        </w:tc>
      </w:tr>
      <w:tr w:rsidR="00962E8B" w:rsidRPr="00962E8B" w14:paraId="6F37AB76" w14:textId="77777777" w:rsidTr="00BC6AB3">
        <w:trPr>
          <w:tblHeader/>
        </w:trPr>
        <w:tc>
          <w:tcPr>
            <w:tcW w:w="3361" w:type="pct"/>
            <w:vAlign w:val="center"/>
          </w:tcPr>
          <w:p w14:paraId="3E54F43E" w14:textId="77777777" w:rsidR="00962E8B" w:rsidRPr="00FC2632" w:rsidRDefault="00962E8B" w:rsidP="00CB1950">
            <w:pPr>
              <w:rPr>
                <w:rFonts w:ascii="Arial" w:hAnsi="Arial" w:cs="Arial"/>
                <w:sz w:val="22"/>
                <w:szCs w:val="22"/>
              </w:rPr>
            </w:pPr>
            <w:r w:rsidRPr="00FC2632">
              <w:rPr>
                <w:rFonts w:ascii="Arial" w:hAnsi="Arial" w:cs="Arial"/>
                <w:sz w:val="22"/>
                <w:szCs w:val="22"/>
              </w:rPr>
              <w:t>Innowacje w częstochowskiej pomocy społecznej</w:t>
            </w:r>
          </w:p>
        </w:tc>
        <w:tc>
          <w:tcPr>
            <w:tcW w:w="860" w:type="pct"/>
            <w:vAlign w:val="center"/>
          </w:tcPr>
          <w:p w14:paraId="7038AABF" w14:textId="77777777" w:rsidR="00962E8B" w:rsidRPr="00FC2632" w:rsidRDefault="00962E8B" w:rsidP="00962E8B">
            <w:pPr>
              <w:jc w:val="center"/>
              <w:rPr>
                <w:rFonts w:ascii="Arial" w:hAnsi="Arial" w:cs="Arial"/>
                <w:sz w:val="22"/>
                <w:szCs w:val="22"/>
              </w:rPr>
            </w:pPr>
            <w:r w:rsidRPr="00FC2632">
              <w:rPr>
                <w:rFonts w:ascii="Arial" w:hAnsi="Arial" w:cs="Arial"/>
                <w:sz w:val="22"/>
                <w:szCs w:val="22"/>
              </w:rPr>
              <w:t>2019-2020</w:t>
            </w:r>
          </w:p>
        </w:tc>
        <w:tc>
          <w:tcPr>
            <w:tcW w:w="779" w:type="pct"/>
            <w:vAlign w:val="center"/>
          </w:tcPr>
          <w:p w14:paraId="48FB63FD" w14:textId="7254209A" w:rsidR="00962E8B" w:rsidRPr="00FC2632" w:rsidRDefault="00962E8B" w:rsidP="00962E8B">
            <w:pPr>
              <w:jc w:val="right"/>
              <w:rPr>
                <w:rFonts w:ascii="Arial" w:hAnsi="Arial" w:cs="Arial"/>
                <w:sz w:val="22"/>
                <w:szCs w:val="22"/>
              </w:rPr>
            </w:pPr>
            <w:r w:rsidRPr="00FC2632">
              <w:rPr>
                <w:rFonts w:ascii="Arial" w:hAnsi="Arial" w:cs="Arial"/>
                <w:sz w:val="22"/>
                <w:szCs w:val="22"/>
              </w:rPr>
              <w:t>762 514</w:t>
            </w:r>
          </w:p>
        </w:tc>
      </w:tr>
      <w:tr w:rsidR="00962E8B" w:rsidRPr="00962E8B" w14:paraId="49343E35" w14:textId="77777777" w:rsidTr="00BC6AB3">
        <w:trPr>
          <w:tblHeader/>
        </w:trPr>
        <w:tc>
          <w:tcPr>
            <w:tcW w:w="3361" w:type="pct"/>
            <w:vAlign w:val="center"/>
          </w:tcPr>
          <w:p w14:paraId="51EB4C85" w14:textId="77777777" w:rsidR="00962E8B" w:rsidRPr="00FC2632" w:rsidRDefault="00962E8B" w:rsidP="00CB1950">
            <w:pPr>
              <w:rPr>
                <w:rFonts w:ascii="Arial" w:hAnsi="Arial" w:cs="Arial"/>
                <w:sz w:val="22"/>
                <w:szCs w:val="22"/>
              </w:rPr>
            </w:pPr>
            <w:r w:rsidRPr="00FC2632">
              <w:rPr>
                <w:rFonts w:ascii="Arial" w:hAnsi="Arial" w:cs="Arial"/>
                <w:sz w:val="22"/>
                <w:szCs w:val="22"/>
              </w:rPr>
              <w:t>Przyszłość to My – CIS rozwój</w:t>
            </w:r>
          </w:p>
        </w:tc>
        <w:tc>
          <w:tcPr>
            <w:tcW w:w="860" w:type="pct"/>
            <w:vAlign w:val="center"/>
          </w:tcPr>
          <w:p w14:paraId="130FC6FA" w14:textId="77777777" w:rsidR="00962E8B" w:rsidRPr="00FC2632" w:rsidRDefault="00962E8B" w:rsidP="00962E8B">
            <w:pPr>
              <w:jc w:val="center"/>
              <w:rPr>
                <w:rFonts w:ascii="Arial" w:hAnsi="Arial" w:cs="Arial"/>
                <w:sz w:val="22"/>
                <w:szCs w:val="22"/>
              </w:rPr>
            </w:pPr>
            <w:r w:rsidRPr="00FC2632">
              <w:rPr>
                <w:rFonts w:ascii="Arial" w:hAnsi="Arial" w:cs="Arial"/>
                <w:sz w:val="22"/>
                <w:szCs w:val="22"/>
              </w:rPr>
              <w:t>2019-2023</w:t>
            </w:r>
          </w:p>
        </w:tc>
        <w:tc>
          <w:tcPr>
            <w:tcW w:w="779" w:type="pct"/>
            <w:vAlign w:val="center"/>
          </w:tcPr>
          <w:p w14:paraId="5F513392" w14:textId="11090517" w:rsidR="00962E8B" w:rsidRPr="00FC2632" w:rsidRDefault="00962E8B" w:rsidP="00962E8B">
            <w:pPr>
              <w:spacing w:before="100" w:beforeAutospacing="1" w:line="238" w:lineRule="atLeast"/>
              <w:jc w:val="right"/>
              <w:rPr>
                <w:rFonts w:ascii="Arial" w:hAnsi="Arial" w:cs="Arial"/>
                <w:sz w:val="22"/>
                <w:szCs w:val="22"/>
              </w:rPr>
            </w:pPr>
            <w:r w:rsidRPr="00FC2632">
              <w:rPr>
                <w:rFonts w:ascii="Arial" w:hAnsi="Arial" w:cs="Arial"/>
                <w:sz w:val="22"/>
                <w:szCs w:val="22"/>
                <w:shd w:val="clear" w:color="auto" w:fill="FFFFFF"/>
              </w:rPr>
              <w:t>58 971</w:t>
            </w:r>
          </w:p>
        </w:tc>
      </w:tr>
      <w:tr w:rsidR="00962E8B" w:rsidRPr="00962E8B" w14:paraId="0F795FE5" w14:textId="77777777" w:rsidTr="00BC6AB3">
        <w:trPr>
          <w:tblHeader/>
        </w:trPr>
        <w:tc>
          <w:tcPr>
            <w:tcW w:w="3361" w:type="pct"/>
            <w:tcBorders>
              <w:left w:val="single" w:sz="4" w:space="0" w:color="00000A"/>
              <w:bottom w:val="single" w:sz="4" w:space="0" w:color="00000A"/>
              <w:right w:val="single" w:sz="4" w:space="0" w:color="00000A"/>
            </w:tcBorders>
            <w:shd w:val="clear" w:color="auto" w:fill="FFFFFF"/>
            <w:vAlign w:val="center"/>
          </w:tcPr>
          <w:p w14:paraId="74434CBF" w14:textId="77777777" w:rsidR="00962E8B" w:rsidRPr="00FC2632" w:rsidRDefault="00962E8B" w:rsidP="00CB1950">
            <w:pPr>
              <w:rPr>
                <w:rFonts w:ascii="Arial" w:hAnsi="Arial" w:cs="Arial"/>
                <w:sz w:val="22"/>
                <w:szCs w:val="22"/>
              </w:rPr>
            </w:pPr>
            <w:r w:rsidRPr="00FC2632">
              <w:rPr>
                <w:rFonts w:ascii="Arial" w:hAnsi="Arial" w:cs="Arial"/>
                <w:sz w:val="22"/>
                <w:szCs w:val="22"/>
              </w:rPr>
              <w:t>Wsparcie dzieci umieszczonych w pieczy zastępczej w okresie epidemii COVID-19</w:t>
            </w:r>
          </w:p>
        </w:tc>
        <w:tc>
          <w:tcPr>
            <w:tcW w:w="860" w:type="pct"/>
            <w:tcBorders>
              <w:left w:val="single" w:sz="4" w:space="0" w:color="00000A"/>
              <w:bottom w:val="single" w:sz="4" w:space="0" w:color="00000A"/>
              <w:right w:val="single" w:sz="4" w:space="0" w:color="00000A"/>
            </w:tcBorders>
            <w:shd w:val="clear" w:color="auto" w:fill="FFFFFF"/>
            <w:vAlign w:val="center"/>
          </w:tcPr>
          <w:p w14:paraId="4E81F30F" w14:textId="77777777" w:rsidR="00962E8B" w:rsidRPr="00FC2632" w:rsidRDefault="00962E8B" w:rsidP="00962E8B">
            <w:pPr>
              <w:jc w:val="center"/>
              <w:rPr>
                <w:rFonts w:ascii="Arial" w:hAnsi="Arial" w:cs="Arial"/>
                <w:sz w:val="22"/>
                <w:szCs w:val="22"/>
              </w:rPr>
            </w:pPr>
            <w:r w:rsidRPr="00FC2632">
              <w:rPr>
                <w:rFonts w:ascii="Arial" w:hAnsi="Arial" w:cs="Arial"/>
                <w:sz w:val="22"/>
                <w:szCs w:val="22"/>
              </w:rPr>
              <w:t>2020</w:t>
            </w:r>
          </w:p>
        </w:tc>
        <w:tc>
          <w:tcPr>
            <w:tcW w:w="779" w:type="pct"/>
            <w:tcBorders>
              <w:left w:val="single" w:sz="4" w:space="0" w:color="00000A"/>
              <w:bottom w:val="single" w:sz="4" w:space="0" w:color="00000A"/>
              <w:right w:val="single" w:sz="4" w:space="0" w:color="00000A"/>
            </w:tcBorders>
            <w:shd w:val="clear" w:color="auto" w:fill="FFFFFF"/>
            <w:vAlign w:val="center"/>
          </w:tcPr>
          <w:p w14:paraId="6A56654E" w14:textId="01D1AA12" w:rsidR="00962E8B" w:rsidRPr="00FC2632" w:rsidRDefault="00962E8B" w:rsidP="00962E8B">
            <w:pPr>
              <w:spacing w:before="100" w:beforeAutospacing="1" w:line="238" w:lineRule="atLeast"/>
              <w:jc w:val="right"/>
              <w:rPr>
                <w:rFonts w:ascii="Arial" w:hAnsi="Arial" w:cs="Arial"/>
                <w:sz w:val="22"/>
                <w:szCs w:val="22"/>
                <w:shd w:val="clear" w:color="auto" w:fill="FFFFFF"/>
              </w:rPr>
            </w:pPr>
            <w:r w:rsidRPr="00FC2632">
              <w:rPr>
                <w:rFonts w:ascii="Arial" w:hAnsi="Arial" w:cs="Arial"/>
                <w:sz w:val="22"/>
                <w:szCs w:val="22"/>
                <w:shd w:val="clear" w:color="auto" w:fill="FFFFFF"/>
              </w:rPr>
              <w:t>628 072</w:t>
            </w:r>
          </w:p>
        </w:tc>
      </w:tr>
      <w:tr w:rsidR="00962E8B" w:rsidRPr="00962E8B" w14:paraId="715ED9D1" w14:textId="77777777" w:rsidTr="00BC6AB3">
        <w:trPr>
          <w:tblHeader/>
        </w:trPr>
        <w:tc>
          <w:tcPr>
            <w:tcW w:w="3361" w:type="pct"/>
            <w:vAlign w:val="center"/>
          </w:tcPr>
          <w:p w14:paraId="3E607FA6" w14:textId="77777777" w:rsidR="00962E8B" w:rsidRPr="00FC2632" w:rsidRDefault="00962E8B" w:rsidP="00CB1950">
            <w:pPr>
              <w:rPr>
                <w:rFonts w:ascii="Arial" w:hAnsi="Arial" w:cs="Arial"/>
                <w:sz w:val="22"/>
                <w:szCs w:val="22"/>
              </w:rPr>
            </w:pPr>
            <w:r w:rsidRPr="00FC2632">
              <w:rPr>
                <w:rFonts w:ascii="Arial" w:hAnsi="Arial" w:cs="Arial"/>
                <w:sz w:val="22"/>
                <w:szCs w:val="22"/>
              </w:rPr>
              <w:t>Akcja – Aktywizacja</w:t>
            </w:r>
          </w:p>
        </w:tc>
        <w:tc>
          <w:tcPr>
            <w:tcW w:w="860" w:type="pct"/>
            <w:vAlign w:val="center"/>
          </w:tcPr>
          <w:p w14:paraId="0BEF0ED7" w14:textId="77777777" w:rsidR="00962E8B" w:rsidRPr="00FC2632" w:rsidRDefault="00962E8B" w:rsidP="00962E8B">
            <w:pPr>
              <w:jc w:val="center"/>
              <w:rPr>
                <w:rFonts w:ascii="Arial" w:hAnsi="Arial" w:cs="Arial"/>
                <w:sz w:val="22"/>
                <w:szCs w:val="22"/>
              </w:rPr>
            </w:pPr>
            <w:r w:rsidRPr="00FC2632">
              <w:rPr>
                <w:rFonts w:ascii="Arial" w:hAnsi="Arial" w:cs="Arial"/>
                <w:sz w:val="22"/>
                <w:szCs w:val="22"/>
              </w:rPr>
              <w:t>2018-2020</w:t>
            </w:r>
          </w:p>
        </w:tc>
        <w:tc>
          <w:tcPr>
            <w:tcW w:w="779" w:type="pct"/>
            <w:vAlign w:val="center"/>
          </w:tcPr>
          <w:p w14:paraId="6D18F43E" w14:textId="5CB5D30A" w:rsidR="00962E8B" w:rsidRPr="00FC2632" w:rsidRDefault="00962E8B" w:rsidP="00962E8B">
            <w:pPr>
              <w:spacing w:before="100" w:beforeAutospacing="1" w:line="238" w:lineRule="atLeast"/>
              <w:jc w:val="right"/>
              <w:rPr>
                <w:rFonts w:ascii="Arial" w:hAnsi="Arial" w:cs="Arial"/>
                <w:sz w:val="22"/>
                <w:szCs w:val="22"/>
              </w:rPr>
            </w:pPr>
            <w:r w:rsidRPr="00FC2632">
              <w:rPr>
                <w:rFonts w:ascii="Arial" w:hAnsi="Arial" w:cs="Arial"/>
                <w:sz w:val="22"/>
                <w:szCs w:val="22"/>
                <w:shd w:val="clear" w:color="auto" w:fill="FFFFFF"/>
              </w:rPr>
              <w:t>50 394</w:t>
            </w:r>
          </w:p>
        </w:tc>
      </w:tr>
      <w:tr w:rsidR="00962E8B" w:rsidRPr="00962E8B" w14:paraId="21DAB440" w14:textId="77777777" w:rsidTr="00BC6AB3">
        <w:trPr>
          <w:tblHeader/>
        </w:trPr>
        <w:tc>
          <w:tcPr>
            <w:tcW w:w="3361" w:type="pct"/>
            <w:vAlign w:val="center"/>
          </w:tcPr>
          <w:p w14:paraId="5ED72B53" w14:textId="6E1FB8BC" w:rsidR="00962E8B" w:rsidRPr="00FC2632" w:rsidRDefault="00962E8B" w:rsidP="00CB1950">
            <w:pPr>
              <w:rPr>
                <w:rFonts w:ascii="Arial" w:hAnsi="Arial" w:cs="Arial"/>
                <w:sz w:val="22"/>
                <w:szCs w:val="22"/>
              </w:rPr>
            </w:pPr>
            <w:r w:rsidRPr="00FC2632">
              <w:rPr>
                <w:rFonts w:ascii="Arial" w:hAnsi="Arial" w:cs="Arial"/>
                <w:sz w:val="22"/>
                <w:szCs w:val="22"/>
              </w:rPr>
              <w:t xml:space="preserve">Aktywizacja osób młodych pozostających bez pracy </w:t>
            </w:r>
          </w:p>
        </w:tc>
        <w:tc>
          <w:tcPr>
            <w:tcW w:w="860" w:type="pct"/>
            <w:vAlign w:val="center"/>
          </w:tcPr>
          <w:p w14:paraId="1AAEAC89" w14:textId="77777777" w:rsidR="00962E8B" w:rsidRPr="00FC2632" w:rsidRDefault="00962E8B" w:rsidP="00962E8B">
            <w:pPr>
              <w:jc w:val="center"/>
              <w:rPr>
                <w:rFonts w:ascii="Arial" w:hAnsi="Arial" w:cs="Arial"/>
                <w:sz w:val="22"/>
                <w:szCs w:val="22"/>
              </w:rPr>
            </w:pPr>
            <w:r w:rsidRPr="00FC2632">
              <w:rPr>
                <w:rFonts w:ascii="Arial" w:hAnsi="Arial" w:cs="Arial"/>
                <w:sz w:val="22"/>
                <w:szCs w:val="22"/>
              </w:rPr>
              <w:t>2019-2020</w:t>
            </w:r>
          </w:p>
        </w:tc>
        <w:tc>
          <w:tcPr>
            <w:tcW w:w="779" w:type="pct"/>
            <w:vAlign w:val="center"/>
          </w:tcPr>
          <w:p w14:paraId="3A1DBCA4" w14:textId="21230983" w:rsidR="00962E8B" w:rsidRPr="00FC2632" w:rsidRDefault="00962E8B" w:rsidP="00962E8B">
            <w:pPr>
              <w:jc w:val="right"/>
              <w:rPr>
                <w:rFonts w:ascii="Arial" w:hAnsi="Arial" w:cs="Arial"/>
                <w:sz w:val="22"/>
                <w:szCs w:val="22"/>
              </w:rPr>
            </w:pPr>
            <w:r w:rsidRPr="00FC2632">
              <w:rPr>
                <w:rFonts w:ascii="Arial" w:hAnsi="Arial" w:cs="Arial"/>
                <w:sz w:val="22"/>
                <w:szCs w:val="22"/>
              </w:rPr>
              <w:t>12 164 576</w:t>
            </w:r>
          </w:p>
        </w:tc>
      </w:tr>
      <w:tr w:rsidR="00962E8B" w:rsidRPr="00962E8B" w14:paraId="032E2886" w14:textId="77777777" w:rsidTr="00BC6AB3">
        <w:trPr>
          <w:tblHeader/>
        </w:trPr>
        <w:tc>
          <w:tcPr>
            <w:tcW w:w="3361" w:type="pct"/>
            <w:vAlign w:val="center"/>
          </w:tcPr>
          <w:p w14:paraId="5E41B877" w14:textId="51FEF5F6" w:rsidR="00962E8B" w:rsidRPr="00FC2632" w:rsidRDefault="00962E8B" w:rsidP="00CB1950">
            <w:pPr>
              <w:rPr>
                <w:rFonts w:ascii="Arial" w:hAnsi="Arial" w:cs="Arial"/>
                <w:sz w:val="22"/>
                <w:szCs w:val="22"/>
              </w:rPr>
            </w:pPr>
            <w:r w:rsidRPr="00FC2632">
              <w:rPr>
                <w:rFonts w:ascii="Arial" w:hAnsi="Arial" w:cs="Arial"/>
                <w:sz w:val="22"/>
                <w:szCs w:val="22"/>
              </w:rPr>
              <w:t xml:space="preserve">Aktywizacja osób bezrobotnych w wieku 30+ </w:t>
            </w:r>
          </w:p>
        </w:tc>
        <w:tc>
          <w:tcPr>
            <w:tcW w:w="860" w:type="pct"/>
            <w:vAlign w:val="center"/>
          </w:tcPr>
          <w:p w14:paraId="53EDD4B3" w14:textId="77777777" w:rsidR="00962E8B" w:rsidRPr="00FC2632" w:rsidRDefault="00962E8B" w:rsidP="00962E8B">
            <w:pPr>
              <w:jc w:val="center"/>
              <w:rPr>
                <w:rFonts w:ascii="Arial" w:hAnsi="Arial" w:cs="Arial"/>
                <w:sz w:val="22"/>
                <w:szCs w:val="22"/>
              </w:rPr>
            </w:pPr>
            <w:r w:rsidRPr="00FC2632">
              <w:rPr>
                <w:rFonts w:ascii="Arial" w:hAnsi="Arial" w:cs="Arial"/>
                <w:sz w:val="22"/>
                <w:szCs w:val="22"/>
              </w:rPr>
              <w:t>2019-2020</w:t>
            </w:r>
          </w:p>
        </w:tc>
        <w:tc>
          <w:tcPr>
            <w:tcW w:w="779" w:type="pct"/>
            <w:vAlign w:val="center"/>
          </w:tcPr>
          <w:p w14:paraId="6605AF97" w14:textId="0446F7B7" w:rsidR="00962E8B" w:rsidRPr="00FC2632" w:rsidRDefault="00962E8B" w:rsidP="00962E8B">
            <w:pPr>
              <w:jc w:val="right"/>
              <w:rPr>
                <w:rFonts w:ascii="Arial" w:hAnsi="Arial" w:cs="Arial"/>
                <w:sz w:val="22"/>
                <w:szCs w:val="22"/>
              </w:rPr>
            </w:pPr>
            <w:r w:rsidRPr="00FC2632">
              <w:rPr>
                <w:rFonts w:ascii="Arial" w:hAnsi="Arial" w:cs="Arial"/>
                <w:sz w:val="22"/>
                <w:szCs w:val="22"/>
              </w:rPr>
              <w:t>23 949 210</w:t>
            </w:r>
          </w:p>
        </w:tc>
      </w:tr>
      <w:tr w:rsidR="00962E8B" w:rsidRPr="00962E8B" w14:paraId="1F7BE7BC" w14:textId="77777777" w:rsidTr="00BC6AB3">
        <w:trPr>
          <w:tblHeader/>
        </w:trPr>
        <w:tc>
          <w:tcPr>
            <w:tcW w:w="3361" w:type="pct"/>
            <w:vAlign w:val="center"/>
          </w:tcPr>
          <w:p w14:paraId="1CD5490A" w14:textId="77777777" w:rsidR="00962E8B" w:rsidRPr="00FC2632" w:rsidRDefault="00962E8B" w:rsidP="00CB1950">
            <w:pPr>
              <w:rPr>
                <w:rFonts w:ascii="Arial" w:hAnsi="Arial" w:cs="Arial"/>
                <w:sz w:val="22"/>
                <w:szCs w:val="22"/>
              </w:rPr>
            </w:pPr>
            <w:r w:rsidRPr="00FC2632">
              <w:rPr>
                <w:rFonts w:ascii="Arial" w:hAnsi="Arial" w:cs="Arial"/>
                <w:bCs/>
                <w:sz w:val="22"/>
                <w:szCs w:val="22"/>
                <w:shd w:val="clear" w:color="auto" w:fill="FFFFFF"/>
              </w:rPr>
              <w:t>Śląskie Pomaga</w:t>
            </w:r>
          </w:p>
        </w:tc>
        <w:tc>
          <w:tcPr>
            <w:tcW w:w="860" w:type="pct"/>
            <w:vAlign w:val="center"/>
          </w:tcPr>
          <w:p w14:paraId="1F34CFAC" w14:textId="77777777" w:rsidR="00962E8B" w:rsidRPr="00FC2632" w:rsidRDefault="00962E8B" w:rsidP="00962E8B">
            <w:pPr>
              <w:jc w:val="center"/>
              <w:rPr>
                <w:rFonts w:ascii="Arial" w:hAnsi="Arial" w:cs="Arial"/>
                <w:sz w:val="22"/>
                <w:szCs w:val="22"/>
              </w:rPr>
            </w:pPr>
            <w:r w:rsidRPr="00FC2632">
              <w:rPr>
                <w:rFonts w:ascii="Arial" w:hAnsi="Arial" w:cs="Arial"/>
                <w:sz w:val="22"/>
                <w:szCs w:val="22"/>
              </w:rPr>
              <w:t>2020</w:t>
            </w:r>
          </w:p>
        </w:tc>
        <w:tc>
          <w:tcPr>
            <w:tcW w:w="779" w:type="pct"/>
            <w:vAlign w:val="center"/>
          </w:tcPr>
          <w:p w14:paraId="480FC16A" w14:textId="11FF2639" w:rsidR="00962E8B" w:rsidRPr="00FC2632" w:rsidRDefault="00962E8B" w:rsidP="00962E8B">
            <w:pPr>
              <w:jc w:val="right"/>
              <w:rPr>
                <w:rFonts w:ascii="Arial" w:hAnsi="Arial" w:cs="Arial"/>
                <w:sz w:val="22"/>
                <w:szCs w:val="22"/>
              </w:rPr>
            </w:pPr>
            <w:r w:rsidRPr="00FC2632">
              <w:rPr>
                <w:rFonts w:ascii="Arial" w:hAnsi="Arial" w:cs="Arial"/>
                <w:sz w:val="22"/>
                <w:szCs w:val="22"/>
              </w:rPr>
              <w:t>83 000</w:t>
            </w:r>
          </w:p>
        </w:tc>
      </w:tr>
      <w:tr w:rsidR="00962E8B" w:rsidRPr="001F10FF" w14:paraId="05182055" w14:textId="77777777" w:rsidTr="00BC6AB3">
        <w:trPr>
          <w:tblHeader/>
        </w:trPr>
        <w:tc>
          <w:tcPr>
            <w:tcW w:w="3361" w:type="pct"/>
            <w:vAlign w:val="center"/>
          </w:tcPr>
          <w:p w14:paraId="6F75E42C" w14:textId="77777777" w:rsidR="00962E8B" w:rsidRPr="00FC2632" w:rsidRDefault="00962E8B" w:rsidP="00CB1950">
            <w:pPr>
              <w:rPr>
                <w:rFonts w:ascii="Arial" w:hAnsi="Arial" w:cs="Arial"/>
                <w:spacing w:val="-2"/>
                <w:sz w:val="22"/>
                <w:szCs w:val="22"/>
              </w:rPr>
            </w:pPr>
            <w:r w:rsidRPr="00FC2632">
              <w:rPr>
                <w:rFonts w:ascii="Arial" w:hAnsi="Arial" w:cs="Arial"/>
                <w:bCs/>
                <w:spacing w:val="-2"/>
                <w:sz w:val="22"/>
                <w:szCs w:val="22"/>
              </w:rPr>
              <w:t>Śląskie Kadry DPS Vs COVID-19</w:t>
            </w:r>
          </w:p>
        </w:tc>
        <w:tc>
          <w:tcPr>
            <w:tcW w:w="860" w:type="pct"/>
            <w:vAlign w:val="center"/>
          </w:tcPr>
          <w:p w14:paraId="7EFD2957" w14:textId="77777777" w:rsidR="00962E8B" w:rsidRPr="00FC2632" w:rsidRDefault="00962E8B" w:rsidP="00962E8B">
            <w:pPr>
              <w:jc w:val="center"/>
              <w:rPr>
                <w:rFonts w:ascii="Arial" w:hAnsi="Arial" w:cs="Arial"/>
                <w:sz w:val="22"/>
                <w:szCs w:val="22"/>
              </w:rPr>
            </w:pPr>
            <w:r w:rsidRPr="00FC2632">
              <w:rPr>
                <w:rFonts w:ascii="Arial" w:hAnsi="Arial" w:cs="Arial"/>
                <w:sz w:val="22"/>
                <w:szCs w:val="22"/>
              </w:rPr>
              <w:t>2020</w:t>
            </w:r>
          </w:p>
        </w:tc>
        <w:tc>
          <w:tcPr>
            <w:tcW w:w="779" w:type="pct"/>
            <w:vAlign w:val="center"/>
          </w:tcPr>
          <w:p w14:paraId="5127F613" w14:textId="36821328" w:rsidR="00962E8B" w:rsidRPr="00FC2632" w:rsidRDefault="00962E8B" w:rsidP="00962E8B">
            <w:pPr>
              <w:jc w:val="right"/>
              <w:rPr>
                <w:rFonts w:ascii="Arial" w:hAnsi="Arial" w:cs="Arial"/>
                <w:sz w:val="22"/>
                <w:szCs w:val="22"/>
              </w:rPr>
            </w:pPr>
            <w:r w:rsidRPr="00FC2632">
              <w:rPr>
                <w:rFonts w:ascii="Arial" w:hAnsi="Arial" w:cs="Arial"/>
                <w:sz w:val="22"/>
                <w:szCs w:val="22"/>
              </w:rPr>
              <w:t>641 936</w:t>
            </w:r>
          </w:p>
        </w:tc>
      </w:tr>
    </w:tbl>
    <w:p w14:paraId="2A4877BF" w14:textId="1DBBFEB4" w:rsidR="00650B3F" w:rsidRPr="000563A5" w:rsidRDefault="00650B3F" w:rsidP="00244A98">
      <w:pPr>
        <w:pStyle w:val="Standard"/>
        <w:spacing w:before="120" w:after="120" w:line="276" w:lineRule="auto"/>
        <w:rPr>
          <w:rFonts w:ascii="Arial" w:hAnsi="Arial" w:cs="Arial"/>
          <w:sz w:val="22"/>
          <w:szCs w:val="22"/>
        </w:rPr>
      </w:pPr>
      <w:r w:rsidRPr="000563A5">
        <w:rPr>
          <w:rFonts w:ascii="Arial" w:hAnsi="Arial" w:cs="Arial"/>
          <w:sz w:val="22"/>
          <w:szCs w:val="22"/>
        </w:rPr>
        <w:t xml:space="preserve">W minionym roku starano się także – w miarę możliwości – podejmować </w:t>
      </w:r>
      <w:r w:rsidR="00757EA7" w:rsidRPr="000563A5">
        <w:rPr>
          <w:rFonts w:ascii="Arial" w:hAnsi="Arial" w:cs="Arial"/>
          <w:sz w:val="22"/>
          <w:szCs w:val="22"/>
        </w:rPr>
        <w:t xml:space="preserve">działania zmierzające do zaspokojenia potrzeb mieszkaniowych naszych mieszkańców. Gospodarowanie i zarządzanie mieszkaniowym zasobem gminy </w:t>
      </w:r>
      <w:r w:rsidRPr="000563A5">
        <w:rPr>
          <w:rFonts w:ascii="Arial" w:hAnsi="Arial" w:cs="Arial"/>
          <w:sz w:val="22"/>
          <w:szCs w:val="22"/>
        </w:rPr>
        <w:t>prowadzi</w:t>
      </w:r>
      <w:r w:rsidR="00757EA7" w:rsidRPr="000563A5">
        <w:rPr>
          <w:rFonts w:ascii="Arial" w:hAnsi="Arial" w:cs="Arial"/>
          <w:sz w:val="22"/>
          <w:szCs w:val="22"/>
        </w:rPr>
        <w:t xml:space="preserve"> spół</w:t>
      </w:r>
      <w:r w:rsidRPr="000563A5">
        <w:rPr>
          <w:rFonts w:ascii="Arial" w:hAnsi="Arial" w:cs="Arial"/>
          <w:sz w:val="22"/>
          <w:szCs w:val="22"/>
        </w:rPr>
        <w:t>ka</w:t>
      </w:r>
      <w:r w:rsidR="00757EA7" w:rsidRPr="000563A5">
        <w:rPr>
          <w:rFonts w:ascii="Arial" w:hAnsi="Arial" w:cs="Arial"/>
          <w:sz w:val="22"/>
          <w:szCs w:val="22"/>
        </w:rPr>
        <w:t xml:space="preserve"> gminy ZGM TBS Sp. z o. o. Programowe kierunki działania w tym zakresie wytyczone zostały </w:t>
      </w:r>
      <w:r w:rsidR="000563A5">
        <w:rPr>
          <w:rFonts w:ascii="Arial" w:hAnsi="Arial" w:cs="Arial"/>
          <w:sz w:val="22"/>
          <w:szCs w:val="22"/>
        </w:rPr>
        <w:br/>
      </w:r>
      <w:r w:rsidR="00757EA7" w:rsidRPr="000563A5">
        <w:rPr>
          <w:rFonts w:ascii="Arial" w:hAnsi="Arial" w:cs="Arial"/>
          <w:sz w:val="22"/>
          <w:szCs w:val="22"/>
        </w:rPr>
        <w:t xml:space="preserve">w Uchwale Nr 229.XIX.2015 Rady Miasta Częstochowy z dnia 30 grudnia 2015 r. w sprawie "Wieloletniego programu gospodarowania mieszkaniowym zasobem Gminy Miasto Częstochowa na lata 2016-2020" z </w:t>
      </w:r>
      <w:proofErr w:type="spellStart"/>
      <w:r w:rsidR="00757EA7" w:rsidRPr="000563A5">
        <w:rPr>
          <w:rFonts w:ascii="Arial" w:hAnsi="Arial" w:cs="Arial"/>
          <w:sz w:val="22"/>
          <w:szCs w:val="22"/>
        </w:rPr>
        <w:t>późn</w:t>
      </w:r>
      <w:proofErr w:type="spellEnd"/>
      <w:r w:rsidR="00757EA7" w:rsidRPr="000563A5">
        <w:rPr>
          <w:rFonts w:ascii="Arial" w:hAnsi="Arial" w:cs="Arial"/>
          <w:sz w:val="22"/>
          <w:szCs w:val="22"/>
        </w:rPr>
        <w:t xml:space="preserve">. zm. </w:t>
      </w:r>
    </w:p>
    <w:p w14:paraId="30BCF305" w14:textId="3DD18783" w:rsidR="00757EA7" w:rsidRPr="000563A5" w:rsidRDefault="00650B3F" w:rsidP="000563A5">
      <w:pPr>
        <w:pStyle w:val="Standard"/>
        <w:spacing w:after="120" w:line="276" w:lineRule="auto"/>
        <w:rPr>
          <w:sz w:val="22"/>
          <w:szCs w:val="22"/>
        </w:rPr>
      </w:pPr>
      <w:r w:rsidRPr="000563A5">
        <w:rPr>
          <w:rFonts w:ascii="Arial" w:hAnsi="Arial" w:cs="Arial"/>
          <w:sz w:val="22"/>
          <w:szCs w:val="22"/>
        </w:rPr>
        <w:t xml:space="preserve">Z uwagi na kończący się okres objęty przedmiotową uchwałą – w dniu 3 grudnia 2020r. Rada Miasta podjęła nową </w:t>
      </w:r>
      <w:r w:rsidR="00757EA7" w:rsidRPr="000563A5">
        <w:rPr>
          <w:rFonts w:ascii="Arial" w:hAnsi="Arial" w:cs="Arial"/>
          <w:sz w:val="22"/>
          <w:szCs w:val="22"/>
        </w:rPr>
        <w:t>Uchwalę Nr 499.XXXVI.2020</w:t>
      </w:r>
      <w:r w:rsidRPr="000563A5">
        <w:rPr>
          <w:rFonts w:ascii="Arial" w:hAnsi="Arial" w:cs="Arial"/>
          <w:sz w:val="22"/>
          <w:szCs w:val="22"/>
        </w:rPr>
        <w:t>, uchwalając nowy „</w:t>
      </w:r>
      <w:r w:rsidR="00757EA7" w:rsidRPr="000563A5">
        <w:rPr>
          <w:rFonts w:ascii="Arial" w:hAnsi="Arial" w:cs="Arial"/>
          <w:sz w:val="22"/>
          <w:szCs w:val="22"/>
        </w:rPr>
        <w:t>Wieloletni program gospodarowania mieszkaniowym zasobem Gminy Miasto Częstochowa na lata 2021-2025".</w:t>
      </w:r>
    </w:p>
    <w:p w14:paraId="5BC3DF3B" w14:textId="062547F0" w:rsidR="00757EA7" w:rsidRPr="000563A5" w:rsidRDefault="00757EA7" w:rsidP="000563A5">
      <w:pPr>
        <w:pStyle w:val="Standard"/>
        <w:spacing w:line="276" w:lineRule="auto"/>
        <w:rPr>
          <w:sz w:val="22"/>
          <w:szCs w:val="22"/>
        </w:rPr>
      </w:pPr>
      <w:r w:rsidRPr="000563A5">
        <w:rPr>
          <w:rFonts w:ascii="Arial" w:hAnsi="Arial" w:cs="Arial"/>
          <w:b/>
          <w:bCs/>
          <w:sz w:val="22"/>
          <w:szCs w:val="22"/>
        </w:rPr>
        <w:t>Czynności wykonywane przez ZGM „TBS” Sp. z o. o. obejmują:</w:t>
      </w:r>
    </w:p>
    <w:p w14:paraId="0457C12A" w14:textId="77777777" w:rsidR="00757EA7" w:rsidRPr="000563A5" w:rsidRDefault="00757EA7" w:rsidP="000563A5">
      <w:pPr>
        <w:pStyle w:val="Akapitzlist"/>
        <w:numPr>
          <w:ilvl w:val="0"/>
          <w:numId w:val="86"/>
        </w:numPr>
        <w:suppressAutoHyphens/>
        <w:autoSpaceDN w:val="0"/>
        <w:spacing w:after="120" w:line="276" w:lineRule="auto"/>
        <w:ind w:left="470" w:hanging="357"/>
        <w:contextualSpacing w:val="0"/>
        <w:textAlignment w:val="baseline"/>
        <w:rPr>
          <w:rFonts w:ascii="Arial" w:hAnsi="Arial" w:cs="Arial"/>
          <w:sz w:val="22"/>
          <w:szCs w:val="22"/>
        </w:rPr>
      </w:pPr>
      <w:r w:rsidRPr="000563A5">
        <w:rPr>
          <w:rFonts w:ascii="Arial" w:hAnsi="Arial" w:cs="Arial"/>
          <w:sz w:val="22"/>
          <w:szCs w:val="22"/>
        </w:rPr>
        <w:t>gospodarowanie i zarządzanie mieszkaniowym zasobem gminy,</w:t>
      </w:r>
    </w:p>
    <w:p w14:paraId="359A1CDC" w14:textId="77777777" w:rsidR="00757EA7" w:rsidRPr="000563A5" w:rsidRDefault="00757EA7" w:rsidP="000563A5">
      <w:pPr>
        <w:pStyle w:val="Akapitzlist"/>
        <w:numPr>
          <w:ilvl w:val="0"/>
          <w:numId w:val="80"/>
        </w:numPr>
        <w:suppressAutoHyphens/>
        <w:autoSpaceDN w:val="0"/>
        <w:spacing w:after="120" w:line="276" w:lineRule="auto"/>
        <w:ind w:left="470" w:hanging="357"/>
        <w:contextualSpacing w:val="0"/>
        <w:textAlignment w:val="baseline"/>
        <w:rPr>
          <w:rFonts w:ascii="Arial" w:hAnsi="Arial" w:cs="Arial"/>
          <w:sz w:val="22"/>
          <w:szCs w:val="22"/>
        </w:rPr>
      </w:pPr>
      <w:r w:rsidRPr="000563A5">
        <w:rPr>
          <w:rFonts w:ascii="Arial" w:hAnsi="Arial" w:cs="Arial"/>
          <w:sz w:val="22"/>
          <w:szCs w:val="22"/>
        </w:rPr>
        <w:t>gospodarowanie i zarządzanie nieruchomościami niemieszkalnymi wraz z nieruchomościami gruntowymi i infrastrukturą związaną z tym zasobem lub służącą do gospodarowania zasobem,</w:t>
      </w:r>
    </w:p>
    <w:p w14:paraId="7451EB07" w14:textId="77777777" w:rsidR="00757EA7" w:rsidRPr="000563A5" w:rsidRDefault="00757EA7" w:rsidP="000563A5">
      <w:pPr>
        <w:pStyle w:val="Akapitzlist"/>
        <w:numPr>
          <w:ilvl w:val="0"/>
          <w:numId w:val="80"/>
        </w:numPr>
        <w:suppressAutoHyphens/>
        <w:autoSpaceDN w:val="0"/>
        <w:spacing w:after="120" w:line="276" w:lineRule="auto"/>
        <w:ind w:left="470" w:hanging="357"/>
        <w:contextualSpacing w:val="0"/>
        <w:textAlignment w:val="baseline"/>
        <w:rPr>
          <w:rFonts w:ascii="Arial" w:hAnsi="Arial" w:cs="Arial"/>
          <w:sz w:val="22"/>
          <w:szCs w:val="22"/>
        </w:rPr>
      </w:pPr>
      <w:r w:rsidRPr="000563A5">
        <w:rPr>
          <w:rFonts w:ascii="Arial" w:hAnsi="Arial" w:cs="Arial"/>
          <w:sz w:val="22"/>
          <w:szCs w:val="22"/>
        </w:rPr>
        <w:t>sprawowanie funkcji inwestora zastępczego w zakresie inwestycji gminnego budownictwa mieszkaniowego gminy, w tym w zakresie remontów, modernizacji,</w:t>
      </w:r>
    </w:p>
    <w:p w14:paraId="05B253D9" w14:textId="77777777" w:rsidR="00757EA7" w:rsidRPr="000563A5" w:rsidRDefault="00757EA7" w:rsidP="000563A5">
      <w:pPr>
        <w:pStyle w:val="Akapitzlist"/>
        <w:numPr>
          <w:ilvl w:val="0"/>
          <w:numId w:val="80"/>
        </w:numPr>
        <w:suppressAutoHyphens/>
        <w:autoSpaceDN w:val="0"/>
        <w:spacing w:after="120" w:line="276" w:lineRule="auto"/>
        <w:ind w:left="470" w:hanging="357"/>
        <w:contextualSpacing w:val="0"/>
        <w:textAlignment w:val="baseline"/>
        <w:rPr>
          <w:rFonts w:ascii="Arial" w:hAnsi="Arial" w:cs="Arial"/>
          <w:sz w:val="22"/>
          <w:szCs w:val="22"/>
        </w:rPr>
      </w:pPr>
      <w:r w:rsidRPr="000563A5">
        <w:rPr>
          <w:rFonts w:ascii="Arial" w:hAnsi="Arial" w:cs="Arial"/>
          <w:sz w:val="22"/>
          <w:szCs w:val="22"/>
        </w:rPr>
        <w:t>inwestycji wykonywanych w obiektach przeznaczonych na zaspokajanie potrzeb mieszkaniowych ludności, a także inwestycji mieszkaniowych oraz infrastruktury związanej z budownictwem mieszkaniowym, w tym budowli i urządzeń infrastruktury technicznej związanej z funkcjonowaniem zasobu mieszkaniowego,</w:t>
      </w:r>
    </w:p>
    <w:p w14:paraId="25475951" w14:textId="77777777" w:rsidR="00757EA7" w:rsidRPr="000563A5" w:rsidRDefault="00757EA7" w:rsidP="000563A5">
      <w:pPr>
        <w:pStyle w:val="Akapitzlist"/>
        <w:numPr>
          <w:ilvl w:val="0"/>
          <w:numId w:val="80"/>
        </w:numPr>
        <w:suppressAutoHyphens/>
        <w:autoSpaceDN w:val="0"/>
        <w:spacing w:after="120" w:line="276" w:lineRule="auto"/>
        <w:ind w:left="470" w:hanging="357"/>
        <w:contextualSpacing w:val="0"/>
        <w:textAlignment w:val="baseline"/>
        <w:rPr>
          <w:rFonts w:ascii="Arial" w:hAnsi="Arial" w:cs="Arial"/>
          <w:sz w:val="22"/>
          <w:szCs w:val="22"/>
        </w:rPr>
      </w:pPr>
      <w:r w:rsidRPr="000563A5">
        <w:rPr>
          <w:rFonts w:ascii="Arial" w:hAnsi="Arial" w:cs="Arial"/>
          <w:sz w:val="22"/>
          <w:szCs w:val="22"/>
        </w:rPr>
        <w:t>zarządzanie nieruchomościami o nieuregulowanym stanie prawnym będącymi w posiadaniu i gospodarowanymi przez gminę na zasadach prowadzenia cudzych spraw bez zlecenia,</w:t>
      </w:r>
    </w:p>
    <w:p w14:paraId="7D2B9DA5" w14:textId="1686CD8A" w:rsidR="00757EA7" w:rsidRPr="00244A98" w:rsidRDefault="00757EA7" w:rsidP="000563A5">
      <w:pPr>
        <w:pStyle w:val="Akapitzlist"/>
        <w:numPr>
          <w:ilvl w:val="0"/>
          <w:numId w:val="80"/>
        </w:numPr>
        <w:suppressAutoHyphens/>
        <w:autoSpaceDN w:val="0"/>
        <w:spacing w:after="120" w:line="276" w:lineRule="auto"/>
        <w:ind w:left="470" w:hanging="357"/>
        <w:contextualSpacing w:val="0"/>
        <w:textAlignment w:val="baseline"/>
        <w:rPr>
          <w:rFonts w:ascii="Arial" w:hAnsi="Arial" w:cs="Arial"/>
          <w:sz w:val="22"/>
          <w:szCs w:val="22"/>
        </w:rPr>
      </w:pPr>
      <w:r w:rsidRPr="000563A5">
        <w:rPr>
          <w:rFonts w:ascii="Arial" w:hAnsi="Arial" w:cs="Arial"/>
          <w:sz w:val="22"/>
          <w:szCs w:val="22"/>
        </w:rPr>
        <w:t>zarządzanie należącymi do gminy udziałami w nieruchomościach.</w:t>
      </w:r>
    </w:p>
    <w:p w14:paraId="0D4BBFED" w14:textId="77777777" w:rsidR="00757EA7" w:rsidRPr="000563A5" w:rsidRDefault="00757EA7" w:rsidP="000563A5">
      <w:pPr>
        <w:pStyle w:val="Standard"/>
        <w:spacing w:line="276" w:lineRule="auto"/>
        <w:rPr>
          <w:sz w:val="22"/>
          <w:szCs w:val="22"/>
        </w:rPr>
      </w:pPr>
      <w:r w:rsidRPr="000563A5">
        <w:rPr>
          <w:rFonts w:ascii="Arial" w:hAnsi="Arial" w:cs="Arial"/>
          <w:b/>
          <w:bCs/>
          <w:sz w:val="22"/>
          <w:szCs w:val="22"/>
        </w:rPr>
        <w:t>Na koniec 2020 r. mieszkaniowy zasób gminy stanowiły 7 796 lokale mieszkalne o łącznej powierzchni 343 035,70 m</w:t>
      </w:r>
      <w:r w:rsidRPr="000563A5">
        <w:rPr>
          <w:rFonts w:ascii="Arial" w:hAnsi="Arial" w:cs="Arial"/>
          <w:b/>
          <w:bCs/>
          <w:sz w:val="22"/>
          <w:szCs w:val="22"/>
          <w:vertAlign w:val="superscript"/>
        </w:rPr>
        <w:t>2</w:t>
      </w:r>
      <w:r w:rsidRPr="000563A5">
        <w:rPr>
          <w:rFonts w:ascii="Arial" w:hAnsi="Arial" w:cs="Arial"/>
          <w:b/>
          <w:bCs/>
          <w:sz w:val="22"/>
          <w:szCs w:val="22"/>
        </w:rPr>
        <w:t>, usytuowane w 638 budynkach mieszkalnych.</w:t>
      </w:r>
    </w:p>
    <w:p w14:paraId="2E0E99AD" w14:textId="77777777" w:rsidR="00757EA7" w:rsidRPr="000563A5" w:rsidRDefault="00757EA7" w:rsidP="000563A5">
      <w:pPr>
        <w:pStyle w:val="Standard"/>
        <w:spacing w:line="276" w:lineRule="auto"/>
        <w:rPr>
          <w:sz w:val="22"/>
          <w:szCs w:val="22"/>
        </w:rPr>
      </w:pPr>
      <w:r w:rsidRPr="000563A5">
        <w:rPr>
          <w:rFonts w:ascii="Arial" w:hAnsi="Arial" w:cs="Arial"/>
          <w:sz w:val="22"/>
          <w:szCs w:val="22"/>
        </w:rPr>
        <w:t xml:space="preserve"> W okresie tym najem socjalny z zasobów gminnych obejmował 553 lokali o łącznej powierzchni 19 924,93</w:t>
      </w:r>
      <w:r w:rsidRPr="000563A5">
        <w:rPr>
          <w:rFonts w:ascii="Arial" w:hAnsi="Arial" w:cs="Arial"/>
          <w:color w:val="FF0066"/>
          <w:sz w:val="22"/>
          <w:szCs w:val="22"/>
        </w:rPr>
        <w:t xml:space="preserve"> </w:t>
      </w:r>
      <w:r w:rsidRPr="000563A5">
        <w:rPr>
          <w:rFonts w:ascii="Arial" w:hAnsi="Arial" w:cs="Arial"/>
          <w:sz w:val="22"/>
          <w:szCs w:val="22"/>
        </w:rPr>
        <w:t>m², co stanowi 5,8% powierzchni użytkowej wszystkich lokali gminnych.</w:t>
      </w:r>
    </w:p>
    <w:p w14:paraId="012A4CA1" w14:textId="4C87DE21" w:rsidR="00757EA7" w:rsidRPr="000563A5" w:rsidRDefault="00757EA7" w:rsidP="000563A5">
      <w:pPr>
        <w:pStyle w:val="Standard"/>
        <w:spacing w:before="120" w:line="276" w:lineRule="auto"/>
        <w:rPr>
          <w:sz w:val="22"/>
          <w:szCs w:val="22"/>
        </w:rPr>
      </w:pPr>
      <w:r w:rsidRPr="000563A5">
        <w:rPr>
          <w:rFonts w:ascii="Arial" w:hAnsi="Arial" w:cs="Arial"/>
          <w:b/>
          <w:bCs/>
          <w:sz w:val="22"/>
          <w:szCs w:val="22"/>
        </w:rPr>
        <w:lastRenderedPageBreak/>
        <w:t>Mieszkaniowy zasób gminy wg stanu na 31.12.2020 r</w:t>
      </w:r>
      <w:r w:rsidRPr="000563A5">
        <w:rPr>
          <w:rFonts w:ascii="Arial" w:hAnsi="Arial" w:cs="Arial"/>
          <w:sz w:val="22"/>
          <w:szCs w:val="22"/>
        </w:rPr>
        <w:t>.</w:t>
      </w:r>
    </w:p>
    <w:tbl>
      <w:tblPr>
        <w:tblW w:w="9015" w:type="dxa"/>
        <w:tblInd w:w="-10" w:type="dxa"/>
        <w:tblLayout w:type="fixed"/>
        <w:tblCellMar>
          <w:left w:w="10" w:type="dxa"/>
          <w:right w:w="10" w:type="dxa"/>
        </w:tblCellMar>
        <w:tblLook w:val="0000" w:firstRow="0" w:lastRow="0" w:firstColumn="0" w:lastColumn="0" w:noHBand="0" w:noVBand="0"/>
        <w:tblDescription w:val="Mieszkaniowy zasób gminy wg stanu na 31.12.2020 r"/>
      </w:tblPr>
      <w:tblGrid>
        <w:gridCol w:w="4680"/>
        <w:gridCol w:w="1276"/>
        <w:gridCol w:w="1090"/>
        <w:gridCol w:w="1969"/>
      </w:tblGrid>
      <w:tr w:rsidR="00757EA7" w:rsidRPr="00650B3F" w14:paraId="6B360C68" w14:textId="77777777" w:rsidTr="007951C4">
        <w:trPr>
          <w:trHeight w:hRule="exact" w:val="907"/>
        </w:trPr>
        <w:tc>
          <w:tcPr>
            <w:tcW w:w="4680" w:type="dxa"/>
            <w:tcBorders>
              <w:top w:val="double" w:sz="2" w:space="0" w:color="000001"/>
              <w:left w:val="double" w:sz="2" w:space="0" w:color="000001"/>
              <w:bottom w:val="double" w:sz="2" w:space="0" w:color="000001"/>
              <w:right w:val="double" w:sz="2" w:space="0" w:color="000001"/>
            </w:tcBorders>
            <w:shd w:val="clear" w:color="auto" w:fill="CCFFCC"/>
            <w:tcMar>
              <w:top w:w="0" w:type="dxa"/>
              <w:left w:w="10" w:type="dxa"/>
              <w:bottom w:w="0" w:type="dxa"/>
              <w:right w:w="10" w:type="dxa"/>
            </w:tcMar>
            <w:vAlign w:val="center"/>
          </w:tcPr>
          <w:p w14:paraId="4ECA7A9A" w14:textId="77777777" w:rsidR="00757EA7" w:rsidRPr="00FC2632" w:rsidRDefault="00757EA7" w:rsidP="00650B3F">
            <w:pPr>
              <w:pStyle w:val="Standard"/>
              <w:spacing w:before="100" w:after="119"/>
              <w:jc w:val="center"/>
              <w:rPr>
                <w:rFonts w:ascii="Arial" w:hAnsi="Arial" w:cs="Arial"/>
                <w:b/>
                <w:bCs/>
                <w:sz w:val="22"/>
                <w:szCs w:val="22"/>
              </w:rPr>
            </w:pPr>
            <w:r w:rsidRPr="00FC2632">
              <w:rPr>
                <w:rFonts w:ascii="Arial" w:hAnsi="Arial" w:cs="Arial"/>
                <w:b/>
                <w:bCs/>
                <w:sz w:val="22"/>
                <w:szCs w:val="22"/>
              </w:rPr>
              <w:t>Wyszczególnienie</w:t>
            </w:r>
          </w:p>
        </w:tc>
        <w:tc>
          <w:tcPr>
            <w:tcW w:w="1276" w:type="dxa"/>
            <w:tcBorders>
              <w:top w:val="double" w:sz="2" w:space="0" w:color="000001"/>
              <w:left w:val="double" w:sz="2" w:space="0" w:color="000001"/>
              <w:bottom w:val="double" w:sz="2" w:space="0" w:color="000001"/>
              <w:right w:val="double" w:sz="2" w:space="0" w:color="000001"/>
            </w:tcBorders>
            <w:shd w:val="clear" w:color="auto" w:fill="CCFFCC"/>
            <w:tcMar>
              <w:top w:w="0" w:type="dxa"/>
              <w:left w:w="10" w:type="dxa"/>
              <w:bottom w:w="0" w:type="dxa"/>
              <w:right w:w="10" w:type="dxa"/>
            </w:tcMar>
            <w:vAlign w:val="center"/>
          </w:tcPr>
          <w:p w14:paraId="48CE560A" w14:textId="77777777" w:rsidR="00757EA7" w:rsidRPr="00FC2632" w:rsidRDefault="00757EA7" w:rsidP="00650B3F">
            <w:pPr>
              <w:pStyle w:val="Standard"/>
              <w:spacing w:before="100" w:after="119"/>
              <w:jc w:val="center"/>
              <w:rPr>
                <w:rFonts w:ascii="Arial" w:hAnsi="Arial" w:cs="Arial"/>
                <w:b/>
                <w:bCs/>
                <w:sz w:val="22"/>
                <w:szCs w:val="22"/>
              </w:rPr>
            </w:pPr>
            <w:r w:rsidRPr="00FC2632">
              <w:rPr>
                <w:rFonts w:ascii="Arial" w:hAnsi="Arial" w:cs="Arial"/>
                <w:b/>
                <w:bCs/>
                <w:sz w:val="22"/>
                <w:szCs w:val="22"/>
              </w:rPr>
              <w:t>Liczba budynków</w:t>
            </w:r>
          </w:p>
        </w:tc>
        <w:tc>
          <w:tcPr>
            <w:tcW w:w="1090" w:type="dxa"/>
            <w:tcBorders>
              <w:top w:val="double" w:sz="2" w:space="0" w:color="000001"/>
              <w:left w:val="double" w:sz="2" w:space="0" w:color="000001"/>
              <w:bottom w:val="double" w:sz="2" w:space="0" w:color="000001"/>
              <w:right w:val="double" w:sz="2" w:space="0" w:color="000001"/>
            </w:tcBorders>
            <w:shd w:val="clear" w:color="auto" w:fill="CCFFCC"/>
            <w:tcMar>
              <w:top w:w="0" w:type="dxa"/>
              <w:left w:w="10" w:type="dxa"/>
              <w:bottom w:w="0" w:type="dxa"/>
              <w:right w:w="10" w:type="dxa"/>
            </w:tcMar>
            <w:vAlign w:val="center"/>
          </w:tcPr>
          <w:p w14:paraId="2EC798BF" w14:textId="77777777" w:rsidR="00757EA7" w:rsidRPr="00FC2632" w:rsidRDefault="00757EA7" w:rsidP="00650B3F">
            <w:pPr>
              <w:pStyle w:val="Standard"/>
              <w:spacing w:before="100" w:after="119"/>
              <w:jc w:val="center"/>
              <w:rPr>
                <w:rFonts w:ascii="Arial" w:hAnsi="Arial" w:cs="Arial"/>
                <w:b/>
                <w:bCs/>
                <w:sz w:val="22"/>
                <w:szCs w:val="22"/>
              </w:rPr>
            </w:pPr>
            <w:r w:rsidRPr="00FC2632">
              <w:rPr>
                <w:rFonts w:ascii="Arial" w:hAnsi="Arial" w:cs="Arial"/>
                <w:b/>
                <w:bCs/>
                <w:sz w:val="22"/>
                <w:szCs w:val="22"/>
              </w:rPr>
              <w:t>Liczba</w:t>
            </w:r>
          </w:p>
          <w:p w14:paraId="3A3BAC6E" w14:textId="77777777" w:rsidR="00757EA7" w:rsidRPr="00FC2632" w:rsidRDefault="00757EA7" w:rsidP="00650B3F">
            <w:pPr>
              <w:pStyle w:val="Standard"/>
              <w:spacing w:before="100" w:after="119"/>
              <w:jc w:val="center"/>
              <w:rPr>
                <w:rFonts w:ascii="Arial" w:hAnsi="Arial" w:cs="Arial"/>
                <w:b/>
                <w:bCs/>
                <w:sz w:val="22"/>
                <w:szCs w:val="22"/>
              </w:rPr>
            </w:pPr>
            <w:r w:rsidRPr="00FC2632">
              <w:rPr>
                <w:rFonts w:ascii="Arial" w:hAnsi="Arial" w:cs="Arial"/>
                <w:b/>
                <w:bCs/>
                <w:sz w:val="22"/>
                <w:szCs w:val="22"/>
              </w:rPr>
              <w:t>lokali</w:t>
            </w:r>
          </w:p>
        </w:tc>
        <w:tc>
          <w:tcPr>
            <w:tcW w:w="1969" w:type="dxa"/>
            <w:tcBorders>
              <w:top w:val="double" w:sz="2" w:space="0" w:color="000001"/>
              <w:left w:val="double" w:sz="2" w:space="0" w:color="000001"/>
              <w:bottom w:val="double" w:sz="2" w:space="0" w:color="000001"/>
              <w:right w:val="double" w:sz="2" w:space="0" w:color="000001"/>
            </w:tcBorders>
            <w:shd w:val="clear" w:color="auto" w:fill="CCFFCC"/>
            <w:tcMar>
              <w:top w:w="0" w:type="dxa"/>
              <w:left w:w="10" w:type="dxa"/>
              <w:bottom w:w="0" w:type="dxa"/>
              <w:right w:w="10" w:type="dxa"/>
            </w:tcMar>
            <w:vAlign w:val="center"/>
          </w:tcPr>
          <w:p w14:paraId="1E52D805" w14:textId="77777777" w:rsidR="00757EA7" w:rsidRPr="00FC2632" w:rsidRDefault="00757EA7" w:rsidP="00650B3F">
            <w:pPr>
              <w:pStyle w:val="Standard"/>
              <w:spacing w:before="100" w:after="119"/>
              <w:jc w:val="center"/>
              <w:rPr>
                <w:rFonts w:ascii="Arial" w:hAnsi="Arial" w:cs="Arial"/>
                <w:b/>
                <w:bCs/>
                <w:sz w:val="22"/>
                <w:szCs w:val="22"/>
              </w:rPr>
            </w:pPr>
            <w:r w:rsidRPr="00FC2632">
              <w:rPr>
                <w:rFonts w:ascii="Arial" w:hAnsi="Arial" w:cs="Arial"/>
                <w:b/>
                <w:bCs/>
                <w:sz w:val="22"/>
                <w:szCs w:val="22"/>
              </w:rPr>
              <w:t>Przeciętna powierzchnia użytkowa (w m²)</w:t>
            </w:r>
          </w:p>
        </w:tc>
      </w:tr>
      <w:tr w:rsidR="00757EA7" w:rsidRPr="00650B3F" w14:paraId="2F9B6216" w14:textId="77777777" w:rsidTr="007951C4">
        <w:trPr>
          <w:trHeight w:hRule="exact" w:val="340"/>
        </w:trPr>
        <w:tc>
          <w:tcPr>
            <w:tcW w:w="468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1386F4C2" w14:textId="77777777" w:rsidR="00757EA7" w:rsidRPr="00FC2632" w:rsidRDefault="00757EA7" w:rsidP="00650B3F">
            <w:pPr>
              <w:pStyle w:val="Standard"/>
              <w:jc w:val="both"/>
              <w:rPr>
                <w:rFonts w:ascii="Arial" w:hAnsi="Arial" w:cs="Arial"/>
                <w:sz w:val="22"/>
                <w:szCs w:val="22"/>
              </w:rPr>
            </w:pPr>
            <w:r w:rsidRPr="00FC2632">
              <w:rPr>
                <w:rFonts w:ascii="Arial" w:hAnsi="Arial" w:cs="Arial"/>
                <w:sz w:val="22"/>
                <w:szCs w:val="22"/>
              </w:rPr>
              <w:t>Budynki stanowiące 100% własność Gminy</w:t>
            </w:r>
          </w:p>
        </w:tc>
        <w:tc>
          <w:tcPr>
            <w:tcW w:w="1276"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3B687D6F" w14:textId="77777777" w:rsidR="00757EA7" w:rsidRPr="00FC2632" w:rsidRDefault="00757EA7" w:rsidP="00650B3F">
            <w:pPr>
              <w:pStyle w:val="Standard"/>
              <w:jc w:val="center"/>
              <w:rPr>
                <w:rFonts w:ascii="Arial" w:hAnsi="Arial" w:cs="Arial"/>
                <w:sz w:val="22"/>
                <w:szCs w:val="22"/>
              </w:rPr>
            </w:pPr>
            <w:r w:rsidRPr="00FC2632">
              <w:rPr>
                <w:rFonts w:ascii="Arial" w:hAnsi="Arial" w:cs="Arial"/>
                <w:sz w:val="22"/>
                <w:szCs w:val="22"/>
              </w:rPr>
              <w:t>174</w:t>
            </w:r>
          </w:p>
        </w:tc>
        <w:tc>
          <w:tcPr>
            <w:tcW w:w="109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32A0E5B0" w14:textId="77777777" w:rsidR="00757EA7" w:rsidRPr="00FC2632" w:rsidRDefault="00757EA7" w:rsidP="00650B3F">
            <w:pPr>
              <w:pStyle w:val="Standard"/>
              <w:jc w:val="center"/>
              <w:rPr>
                <w:rFonts w:ascii="Arial" w:hAnsi="Arial" w:cs="Arial"/>
                <w:sz w:val="22"/>
                <w:szCs w:val="22"/>
              </w:rPr>
            </w:pPr>
            <w:r w:rsidRPr="00FC2632">
              <w:rPr>
                <w:rFonts w:ascii="Arial" w:hAnsi="Arial" w:cs="Arial"/>
                <w:sz w:val="22"/>
                <w:szCs w:val="22"/>
              </w:rPr>
              <w:t>2 073</w:t>
            </w:r>
          </w:p>
        </w:tc>
        <w:tc>
          <w:tcPr>
            <w:tcW w:w="1969"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61986D06" w14:textId="77777777" w:rsidR="00757EA7" w:rsidRPr="00FC2632" w:rsidRDefault="00757EA7" w:rsidP="00650B3F">
            <w:pPr>
              <w:pStyle w:val="Standard"/>
              <w:jc w:val="center"/>
              <w:rPr>
                <w:rFonts w:ascii="Arial" w:hAnsi="Arial" w:cs="Arial"/>
                <w:sz w:val="22"/>
                <w:szCs w:val="22"/>
              </w:rPr>
            </w:pPr>
            <w:r w:rsidRPr="00FC2632">
              <w:rPr>
                <w:rFonts w:ascii="Arial" w:hAnsi="Arial" w:cs="Arial"/>
                <w:sz w:val="22"/>
                <w:szCs w:val="22"/>
              </w:rPr>
              <w:t>43,50</w:t>
            </w:r>
          </w:p>
        </w:tc>
      </w:tr>
      <w:tr w:rsidR="00757EA7" w:rsidRPr="00650B3F" w14:paraId="60D57E18" w14:textId="77777777" w:rsidTr="007951C4">
        <w:trPr>
          <w:trHeight w:hRule="exact" w:val="680"/>
        </w:trPr>
        <w:tc>
          <w:tcPr>
            <w:tcW w:w="468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770EB6D6" w14:textId="028812BC" w:rsidR="00757EA7" w:rsidRPr="00FC2632" w:rsidRDefault="00757EA7" w:rsidP="00650B3F">
            <w:pPr>
              <w:pStyle w:val="Standard"/>
              <w:spacing w:before="100" w:after="119"/>
              <w:rPr>
                <w:rFonts w:ascii="Arial" w:hAnsi="Arial" w:cs="Arial"/>
                <w:sz w:val="22"/>
                <w:szCs w:val="22"/>
              </w:rPr>
            </w:pPr>
            <w:r w:rsidRPr="00FC2632">
              <w:rPr>
                <w:rFonts w:ascii="Arial" w:hAnsi="Arial" w:cs="Arial"/>
                <w:sz w:val="22"/>
                <w:szCs w:val="22"/>
              </w:rPr>
              <w:t xml:space="preserve">Budynki stanowiące współwłasność gminy </w:t>
            </w:r>
            <w:r w:rsidR="00D33FAF">
              <w:rPr>
                <w:rFonts w:ascii="Arial" w:hAnsi="Arial" w:cs="Arial"/>
                <w:sz w:val="22"/>
                <w:szCs w:val="22"/>
              </w:rPr>
              <w:br/>
            </w:r>
            <w:r w:rsidRPr="00FC2632">
              <w:rPr>
                <w:rFonts w:ascii="Arial" w:hAnsi="Arial" w:cs="Arial"/>
                <w:sz w:val="22"/>
                <w:szCs w:val="22"/>
              </w:rPr>
              <w:t>i wspólnot mieszkaniowych</w:t>
            </w:r>
          </w:p>
        </w:tc>
        <w:tc>
          <w:tcPr>
            <w:tcW w:w="1276"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0A892F93" w14:textId="77777777" w:rsidR="00757EA7" w:rsidRPr="00FC2632" w:rsidRDefault="00757EA7" w:rsidP="00650B3F">
            <w:pPr>
              <w:pStyle w:val="Standard"/>
              <w:spacing w:before="100" w:after="119"/>
              <w:jc w:val="center"/>
              <w:rPr>
                <w:rFonts w:ascii="Arial" w:hAnsi="Arial" w:cs="Arial"/>
                <w:sz w:val="22"/>
                <w:szCs w:val="22"/>
              </w:rPr>
            </w:pPr>
            <w:r w:rsidRPr="00FC2632">
              <w:rPr>
                <w:rFonts w:ascii="Arial" w:hAnsi="Arial" w:cs="Arial"/>
                <w:sz w:val="22"/>
                <w:szCs w:val="22"/>
              </w:rPr>
              <w:t>412</w:t>
            </w:r>
          </w:p>
        </w:tc>
        <w:tc>
          <w:tcPr>
            <w:tcW w:w="109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4BF2C962" w14:textId="77777777" w:rsidR="00757EA7" w:rsidRPr="00FC2632" w:rsidRDefault="00757EA7" w:rsidP="00650B3F">
            <w:pPr>
              <w:pStyle w:val="Standard"/>
              <w:spacing w:before="100" w:after="119"/>
              <w:jc w:val="center"/>
              <w:rPr>
                <w:rFonts w:ascii="Arial" w:hAnsi="Arial" w:cs="Arial"/>
                <w:sz w:val="22"/>
                <w:szCs w:val="22"/>
              </w:rPr>
            </w:pPr>
            <w:r w:rsidRPr="00FC2632">
              <w:rPr>
                <w:rFonts w:ascii="Arial" w:hAnsi="Arial" w:cs="Arial"/>
                <w:sz w:val="22"/>
                <w:szCs w:val="22"/>
              </w:rPr>
              <w:t>5 118</w:t>
            </w:r>
          </w:p>
        </w:tc>
        <w:tc>
          <w:tcPr>
            <w:tcW w:w="1969"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3C248A2C" w14:textId="77777777" w:rsidR="00757EA7" w:rsidRPr="00FC2632" w:rsidRDefault="00757EA7" w:rsidP="00650B3F">
            <w:pPr>
              <w:pStyle w:val="Standard"/>
              <w:spacing w:before="100" w:after="119"/>
              <w:jc w:val="center"/>
              <w:rPr>
                <w:rFonts w:ascii="Arial" w:hAnsi="Arial" w:cs="Arial"/>
                <w:sz w:val="22"/>
                <w:szCs w:val="22"/>
              </w:rPr>
            </w:pPr>
            <w:r w:rsidRPr="00FC2632">
              <w:rPr>
                <w:rFonts w:ascii="Arial" w:hAnsi="Arial" w:cs="Arial"/>
                <w:sz w:val="22"/>
                <w:szCs w:val="22"/>
              </w:rPr>
              <w:t>44,59</w:t>
            </w:r>
          </w:p>
        </w:tc>
      </w:tr>
      <w:tr w:rsidR="00757EA7" w:rsidRPr="00650B3F" w14:paraId="527D625E" w14:textId="77777777" w:rsidTr="007951C4">
        <w:trPr>
          <w:trHeight w:hRule="exact" w:val="680"/>
        </w:trPr>
        <w:tc>
          <w:tcPr>
            <w:tcW w:w="468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79533CD3" w14:textId="77777777" w:rsidR="00757EA7" w:rsidRPr="00FC2632" w:rsidRDefault="00757EA7" w:rsidP="00650B3F">
            <w:pPr>
              <w:pStyle w:val="Standard"/>
              <w:spacing w:before="100" w:after="119"/>
              <w:rPr>
                <w:rFonts w:ascii="Arial" w:hAnsi="Arial" w:cs="Arial"/>
                <w:sz w:val="22"/>
                <w:szCs w:val="22"/>
              </w:rPr>
            </w:pPr>
            <w:r w:rsidRPr="00FC2632">
              <w:rPr>
                <w:rFonts w:ascii="Arial" w:hAnsi="Arial" w:cs="Arial"/>
                <w:sz w:val="22"/>
                <w:szCs w:val="22"/>
              </w:rPr>
              <w:t xml:space="preserve">Budynki stanowiące współwłasność gminy </w:t>
            </w:r>
            <w:r w:rsidRPr="00FC2632">
              <w:rPr>
                <w:rFonts w:ascii="Arial" w:hAnsi="Arial" w:cs="Arial"/>
                <w:sz w:val="22"/>
                <w:szCs w:val="22"/>
              </w:rPr>
              <w:br/>
              <w:t>i osób fizycznych</w:t>
            </w:r>
          </w:p>
        </w:tc>
        <w:tc>
          <w:tcPr>
            <w:tcW w:w="1276"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09517041" w14:textId="77777777" w:rsidR="00757EA7" w:rsidRPr="00FC2632" w:rsidRDefault="00757EA7" w:rsidP="00650B3F">
            <w:pPr>
              <w:pStyle w:val="Standard"/>
              <w:spacing w:before="100" w:after="119"/>
              <w:jc w:val="center"/>
              <w:rPr>
                <w:rFonts w:ascii="Arial" w:hAnsi="Arial" w:cs="Arial"/>
                <w:sz w:val="22"/>
                <w:szCs w:val="22"/>
              </w:rPr>
            </w:pPr>
            <w:r w:rsidRPr="00FC2632">
              <w:rPr>
                <w:rFonts w:ascii="Arial" w:hAnsi="Arial" w:cs="Arial"/>
                <w:sz w:val="22"/>
                <w:szCs w:val="22"/>
              </w:rPr>
              <w:t>6</w:t>
            </w:r>
          </w:p>
        </w:tc>
        <w:tc>
          <w:tcPr>
            <w:tcW w:w="109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144C1BFF" w14:textId="77777777" w:rsidR="00757EA7" w:rsidRPr="00FC2632" w:rsidRDefault="00757EA7" w:rsidP="00650B3F">
            <w:pPr>
              <w:pStyle w:val="Standard"/>
              <w:spacing w:before="100" w:after="119"/>
              <w:jc w:val="center"/>
              <w:rPr>
                <w:rFonts w:ascii="Arial" w:hAnsi="Arial" w:cs="Arial"/>
                <w:sz w:val="22"/>
                <w:szCs w:val="22"/>
              </w:rPr>
            </w:pPr>
            <w:r w:rsidRPr="00FC2632">
              <w:rPr>
                <w:rFonts w:ascii="Arial" w:hAnsi="Arial" w:cs="Arial"/>
                <w:sz w:val="22"/>
                <w:szCs w:val="22"/>
              </w:rPr>
              <w:t>62</w:t>
            </w:r>
          </w:p>
        </w:tc>
        <w:tc>
          <w:tcPr>
            <w:tcW w:w="1969"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46DAC9D2" w14:textId="77777777" w:rsidR="00757EA7" w:rsidRPr="00FC2632" w:rsidRDefault="00757EA7" w:rsidP="00650B3F">
            <w:pPr>
              <w:pStyle w:val="Standard"/>
              <w:spacing w:before="100" w:after="119"/>
              <w:jc w:val="center"/>
              <w:rPr>
                <w:rFonts w:ascii="Arial" w:hAnsi="Arial" w:cs="Arial"/>
                <w:sz w:val="22"/>
                <w:szCs w:val="22"/>
              </w:rPr>
            </w:pPr>
            <w:r w:rsidRPr="00FC2632">
              <w:rPr>
                <w:rFonts w:ascii="Arial" w:hAnsi="Arial" w:cs="Arial"/>
                <w:sz w:val="22"/>
                <w:szCs w:val="22"/>
              </w:rPr>
              <w:t>44,95</w:t>
            </w:r>
          </w:p>
        </w:tc>
      </w:tr>
      <w:tr w:rsidR="00757EA7" w:rsidRPr="00650B3F" w14:paraId="4CBB0E85" w14:textId="77777777" w:rsidTr="007951C4">
        <w:trPr>
          <w:trHeight w:hRule="exact" w:val="680"/>
        </w:trPr>
        <w:tc>
          <w:tcPr>
            <w:tcW w:w="468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2F338B43" w14:textId="77777777" w:rsidR="00757EA7" w:rsidRPr="00FC2632" w:rsidRDefault="00757EA7" w:rsidP="00650B3F">
            <w:pPr>
              <w:pStyle w:val="Standard"/>
              <w:rPr>
                <w:rFonts w:ascii="Arial" w:hAnsi="Arial" w:cs="Arial"/>
                <w:sz w:val="22"/>
                <w:szCs w:val="22"/>
              </w:rPr>
            </w:pPr>
            <w:r w:rsidRPr="00FC2632">
              <w:rPr>
                <w:rFonts w:ascii="Arial" w:hAnsi="Arial" w:cs="Arial"/>
                <w:sz w:val="22"/>
                <w:szCs w:val="22"/>
              </w:rPr>
              <w:t>Budynki o nieuregulowanym stanie prawnym (w samoistnym posiadaniu gminy)</w:t>
            </w:r>
          </w:p>
        </w:tc>
        <w:tc>
          <w:tcPr>
            <w:tcW w:w="1276"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67725E62" w14:textId="77777777" w:rsidR="00757EA7" w:rsidRPr="00FC2632" w:rsidRDefault="00757EA7" w:rsidP="00650B3F">
            <w:pPr>
              <w:pStyle w:val="Standard"/>
              <w:spacing w:before="100" w:after="119"/>
              <w:jc w:val="center"/>
              <w:rPr>
                <w:rFonts w:ascii="Arial" w:hAnsi="Arial" w:cs="Arial"/>
                <w:sz w:val="22"/>
                <w:szCs w:val="22"/>
              </w:rPr>
            </w:pPr>
            <w:r w:rsidRPr="00FC2632">
              <w:rPr>
                <w:rFonts w:ascii="Arial" w:hAnsi="Arial" w:cs="Arial"/>
                <w:sz w:val="22"/>
                <w:szCs w:val="22"/>
              </w:rPr>
              <w:t>46</w:t>
            </w:r>
          </w:p>
        </w:tc>
        <w:tc>
          <w:tcPr>
            <w:tcW w:w="109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299BB5A9" w14:textId="77777777" w:rsidR="00757EA7" w:rsidRPr="00FC2632" w:rsidRDefault="00757EA7" w:rsidP="00650B3F">
            <w:pPr>
              <w:pStyle w:val="Standard"/>
              <w:spacing w:before="100" w:after="119"/>
              <w:jc w:val="center"/>
              <w:rPr>
                <w:rFonts w:ascii="Arial" w:hAnsi="Arial" w:cs="Arial"/>
                <w:sz w:val="22"/>
                <w:szCs w:val="22"/>
              </w:rPr>
            </w:pPr>
            <w:r w:rsidRPr="00FC2632">
              <w:rPr>
                <w:rFonts w:ascii="Arial" w:hAnsi="Arial" w:cs="Arial"/>
                <w:sz w:val="22"/>
                <w:szCs w:val="22"/>
              </w:rPr>
              <w:t>543</w:t>
            </w:r>
          </w:p>
        </w:tc>
        <w:tc>
          <w:tcPr>
            <w:tcW w:w="1969"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5594E8FD" w14:textId="77777777" w:rsidR="00757EA7" w:rsidRPr="00FC2632" w:rsidRDefault="00757EA7" w:rsidP="00650B3F">
            <w:pPr>
              <w:pStyle w:val="Standard"/>
              <w:spacing w:before="100" w:after="119"/>
              <w:jc w:val="center"/>
              <w:rPr>
                <w:rFonts w:ascii="Arial" w:hAnsi="Arial" w:cs="Arial"/>
                <w:sz w:val="22"/>
                <w:szCs w:val="22"/>
              </w:rPr>
            </w:pPr>
            <w:r w:rsidRPr="00FC2632">
              <w:rPr>
                <w:rFonts w:ascii="Arial" w:hAnsi="Arial" w:cs="Arial"/>
                <w:sz w:val="22"/>
                <w:szCs w:val="22"/>
              </w:rPr>
              <w:t>40,29</w:t>
            </w:r>
          </w:p>
        </w:tc>
      </w:tr>
      <w:tr w:rsidR="00757EA7" w:rsidRPr="00650B3F" w14:paraId="766E814A" w14:textId="77777777" w:rsidTr="007951C4">
        <w:trPr>
          <w:trHeight w:hRule="exact" w:val="680"/>
        </w:trPr>
        <w:tc>
          <w:tcPr>
            <w:tcW w:w="4680" w:type="dxa"/>
            <w:tcBorders>
              <w:top w:val="double" w:sz="2" w:space="0" w:color="000001"/>
              <w:left w:val="double" w:sz="2" w:space="0" w:color="000001"/>
              <w:bottom w:val="double" w:sz="2" w:space="0" w:color="000001"/>
              <w:right w:val="double" w:sz="2" w:space="0" w:color="000001"/>
            </w:tcBorders>
            <w:shd w:val="clear" w:color="auto" w:fill="E2EFD9"/>
            <w:tcMar>
              <w:top w:w="0" w:type="dxa"/>
              <w:left w:w="10" w:type="dxa"/>
              <w:bottom w:w="0" w:type="dxa"/>
              <w:right w:w="10" w:type="dxa"/>
            </w:tcMar>
            <w:vAlign w:val="center"/>
          </w:tcPr>
          <w:p w14:paraId="3F28F1A3" w14:textId="77777777" w:rsidR="00757EA7" w:rsidRPr="00FC2632" w:rsidRDefault="00757EA7" w:rsidP="00650B3F">
            <w:pPr>
              <w:pStyle w:val="Standard"/>
              <w:spacing w:before="100" w:after="119"/>
              <w:rPr>
                <w:rFonts w:ascii="Arial" w:hAnsi="Arial" w:cs="Arial"/>
                <w:b/>
                <w:bCs/>
                <w:sz w:val="22"/>
                <w:szCs w:val="22"/>
              </w:rPr>
            </w:pPr>
            <w:r w:rsidRPr="00FC2632">
              <w:rPr>
                <w:rFonts w:ascii="Arial" w:hAnsi="Arial" w:cs="Arial"/>
                <w:b/>
                <w:bCs/>
                <w:sz w:val="22"/>
                <w:szCs w:val="22"/>
              </w:rPr>
              <w:t>RAZEM:</w:t>
            </w:r>
          </w:p>
        </w:tc>
        <w:tc>
          <w:tcPr>
            <w:tcW w:w="1276" w:type="dxa"/>
            <w:tcBorders>
              <w:top w:val="double" w:sz="2" w:space="0" w:color="000001"/>
              <w:left w:val="double" w:sz="2" w:space="0" w:color="000001"/>
              <w:bottom w:val="double" w:sz="2" w:space="0" w:color="000001"/>
              <w:right w:val="double" w:sz="2" w:space="0" w:color="000001"/>
            </w:tcBorders>
            <w:shd w:val="clear" w:color="auto" w:fill="E2EFD9"/>
            <w:tcMar>
              <w:top w:w="0" w:type="dxa"/>
              <w:left w:w="10" w:type="dxa"/>
              <w:bottom w:w="0" w:type="dxa"/>
              <w:right w:w="10" w:type="dxa"/>
            </w:tcMar>
            <w:vAlign w:val="center"/>
          </w:tcPr>
          <w:p w14:paraId="20CAD495" w14:textId="77777777" w:rsidR="00757EA7" w:rsidRPr="00FC2632" w:rsidRDefault="00757EA7" w:rsidP="00650B3F">
            <w:pPr>
              <w:pStyle w:val="Standard"/>
              <w:spacing w:before="100" w:after="119"/>
              <w:jc w:val="center"/>
              <w:rPr>
                <w:rFonts w:ascii="Arial" w:hAnsi="Arial" w:cs="Arial"/>
                <w:b/>
                <w:bCs/>
                <w:sz w:val="22"/>
                <w:szCs w:val="22"/>
              </w:rPr>
            </w:pPr>
            <w:r w:rsidRPr="00FC2632">
              <w:rPr>
                <w:rFonts w:ascii="Arial" w:hAnsi="Arial" w:cs="Arial"/>
                <w:b/>
                <w:bCs/>
                <w:sz w:val="22"/>
                <w:szCs w:val="22"/>
              </w:rPr>
              <w:t>638</w:t>
            </w:r>
          </w:p>
        </w:tc>
        <w:tc>
          <w:tcPr>
            <w:tcW w:w="1090" w:type="dxa"/>
            <w:tcBorders>
              <w:top w:val="double" w:sz="2" w:space="0" w:color="000001"/>
              <w:left w:val="double" w:sz="2" w:space="0" w:color="000001"/>
              <w:bottom w:val="double" w:sz="2" w:space="0" w:color="000001"/>
              <w:right w:val="double" w:sz="2" w:space="0" w:color="000001"/>
            </w:tcBorders>
            <w:shd w:val="clear" w:color="auto" w:fill="E2EFD9"/>
            <w:tcMar>
              <w:top w:w="0" w:type="dxa"/>
              <w:left w:w="10" w:type="dxa"/>
              <w:bottom w:w="0" w:type="dxa"/>
              <w:right w:w="10" w:type="dxa"/>
            </w:tcMar>
            <w:vAlign w:val="center"/>
          </w:tcPr>
          <w:p w14:paraId="204A0DDB" w14:textId="77777777" w:rsidR="00757EA7" w:rsidRPr="00FC2632" w:rsidRDefault="00757EA7" w:rsidP="00650B3F">
            <w:pPr>
              <w:pStyle w:val="Standard"/>
              <w:spacing w:before="100" w:after="119"/>
              <w:jc w:val="center"/>
              <w:rPr>
                <w:rFonts w:ascii="Arial" w:hAnsi="Arial" w:cs="Arial"/>
                <w:b/>
                <w:bCs/>
                <w:sz w:val="22"/>
                <w:szCs w:val="22"/>
              </w:rPr>
            </w:pPr>
            <w:r w:rsidRPr="00FC2632">
              <w:rPr>
                <w:rFonts w:ascii="Arial" w:hAnsi="Arial" w:cs="Arial"/>
                <w:b/>
                <w:bCs/>
                <w:sz w:val="22"/>
                <w:szCs w:val="22"/>
              </w:rPr>
              <w:t>7 796</w:t>
            </w:r>
          </w:p>
        </w:tc>
        <w:tc>
          <w:tcPr>
            <w:tcW w:w="1969" w:type="dxa"/>
            <w:tcBorders>
              <w:top w:val="double" w:sz="2" w:space="0" w:color="000001"/>
              <w:left w:val="double" w:sz="2" w:space="0" w:color="000001"/>
              <w:bottom w:val="double" w:sz="2" w:space="0" w:color="000001"/>
              <w:right w:val="double" w:sz="2" w:space="0" w:color="000001"/>
            </w:tcBorders>
            <w:shd w:val="clear" w:color="auto" w:fill="E2EFD9"/>
            <w:tcMar>
              <w:top w:w="0" w:type="dxa"/>
              <w:left w:w="10" w:type="dxa"/>
              <w:bottom w:w="0" w:type="dxa"/>
              <w:right w:w="10" w:type="dxa"/>
            </w:tcMar>
            <w:vAlign w:val="center"/>
          </w:tcPr>
          <w:p w14:paraId="5402471A" w14:textId="77777777" w:rsidR="00757EA7" w:rsidRPr="00FC2632" w:rsidRDefault="00757EA7" w:rsidP="00650B3F">
            <w:pPr>
              <w:pStyle w:val="Standard"/>
              <w:spacing w:before="100" w:after="119"/>
              <w:jc w:val="center"/>
              <w:rPr>
                <w:rFonts w:ascii="Arial" w:hAnsi="Arial" w:cs="Arial"/>
                <w:b/>
                <w:bCs/>
                <w:sz w:val="22"/>
                <w:szCs w:val="22"/>
              </w:rPr>
            </w:pPr>
            <w:r w:rsidRPr="00FC2632">
              <w:rPr>
                <w:rFonts w:ascii="Arial" w:hAnsi="Arial" w:cs="Arial"/>
                <w:b/>
                <w:bCs/>
                <w:sz w:val="22"/>
                <w:szCs w:val="22"/>
              </w:rPr>
              <w:t>44,00</w:t>
            </w:r>
          </w:p>
        </w:tc>
      </w:tr>
    </w:tbl>
    <w:p w14:paraId="0862F3B7" w14:textId="4BAD32E4" w:rsidR="00757EA7" w:rsidRPr="000563A5" w:rsidRDefault="00757EA7" w:rsidP="000563A5">
      <w:pPr>
        <w:pStyle w:val="Standard"/>
        <w:spacing w:before="120" w:after="120" w:line="276" w:lineRule="auto"/>
        <w:rPr>
          <w:sz w:val="22"/>
          <w:szCs w:val="22"/>
        </w:rPr>
      </w:pPr>
      <w:r w:rsidRPr="000563A5">
        <w:rPr>
          <w:rFonts w:ascii="Arial" w:hAnsi="Arial" w:cs="Arial"/>
          <w:sz w:val="22"/>
          <w:szCs w:val="22"/>
        </w:rPr>
        <w:t xml:space="preserve">W okresie sprawozdawczym funkcjonowało 407 wspólnot mieszkaniowych z udziałem gminy, w tym 58, które zarządzane były przez innych zarządców niż ZGM TBS </w:t>
      </w:r>
    </w:p>
    <w:p w14:paraId="572C6276" w14:textId="77777777" w:rsidR="00757EA7" w:rsidRPr="000563A5" w:rsidRDefault="00757EA7" w:rsidP="000563A5">
      <w:pPr>
        <w:pStyle w:val="Standard"/>
        <w:spacing w:line="276" w:lineRule="auto"/>
        <w:rPr>
          <w:rFonts w:ascii="Arial" w:hAnsi="Arial" w:cs="Arial"/>
          <w:sz w:val="22"/>
          <w:szCs w:val="22"/>
        </w:rPr>
      </w:pPr>
      <w:r w:rsidRPr="000563A5">
        <w:rPr>
          <w:rFonts w:ascii="Arial" w:hAnsi="Arial" w:cs="Arial"/>
          <w:sz w:val="22"/>
          <w:szCs w:val="22"/>
        </w:rPr>
        <w:t xml:space="preserve">Zaspokajanie potrzeb mieszkaniowych gospodarstw domowych o niskich dochodach odbywało się w oparciu o treść Uchwały Nr 338.XXVI.2016 Rady Miasta Częstochowy z dnia 23 czerwca 2016 r. w sprawie zasad wynajmowania lokali wchodzących w skład mieszkaniowego zasobu gminy z </w:t>
      </w:r>
      <w:proofErr w:type="spellStart"/>
      <w:r w:rsidRPr="000563A5">
        <w:rPr>
          <w:rFonts w:ascii="Arial" w:hAnsi="Arial" w:cs="Arial"/>
          <w:sz w:val="22"/>
          <w:szCs w:val="22"/>
        </w:rPr>
        <w:t>późn</w:t>
      </w:r>
      <w:proofErr w:type="spellEnd"/>
      <w:r w:rsidRPr="000563A5">
        <w:rPr>
          <w:rFonts w:ascii="Arial" w:hAnsi="Arial" w:cs="Arial"/>
          <w:sz w:val="22"/>
          <w:szCs w:val="22"/>
        </w:rPr>
        <w:t>. zm.</w:t>
      </w:r>
    </w:p>
    <w:p w14:paraId="5CCA1E6F" w14:textId="77777777" w:rsidR="00757EA7" w:rsidRPr="000563A5" w:rsidRDefault="00757EA7" w:rsidP="000563A5">
      <w:pPr>
        <w:pStyle w:val="Standard"/>
        <w:spacing w:line="276" w:lineRule="auto"/>
        <w:contextualSpacing/>
        <w:rPr>
          <w:rFonts w:ascii="Arial" w:hAnsi="Arial" w:cs="Arial"/>
          <w:sz w:val="22"/>
          <w:szCs w:val="22"/>
        </w:rPr>
      </w:pPr>
      <w:r w:rsidRPr="000563A5">
        <w:rPr>
          <w:rFonts w:ascii="Arial" w:hAnsi="Arial" w:cs="Arial"/>
          <w:sz w:val="22"/>
          <w:szCs w:val="22"/>
        </w:rPr>
        <w:t>Na koniec 2020 r. na wynajem lokalu mieszkalnego oczekiwało 1 141 wnioskodawców spełniających kryteria określone w wyżej wymienionej uchwale, co stanowi w porównaniu do roku poprzedniego 89,4% oczekujących (1 276) z tego:</w:t>
      </w:r>
    </w:p>
    <w:p w14:paraId="50FE72CC" w14:textId="77777777" w:rsidR="00757EA7" w:rsidRPr="000563A5" w:rsidRDefault="00757EA7" w:rsidP="000563A5">
      <w:pPr>
        <w:pStyle w:val="Standard"/>
        <w:numPr>
          <w:ilvl w:val="0"/>
          <w:numId w:val="87"/>
        </w:numPr>
        <w:spacing w:after="200" w:line="276" w:lineRule="auto"/>
        <w:contextualSpacing/>
        <w:textAlignment w:val="baseline"/>
        <w:rPr>
          <w:rFonts w:ascii="Arial" w:hAnsi="Arial" w:cs="Arial"/>
          <w:sz w:val="22"/>
          <w:szCs w:val="22"/>
        </w:rPr>
      </w:pPr>
      <w:r w:rsidRPr="000563A5">
        <w:rPr>
          <w:rFonts w:ascii="Arial" w:hAnsi="Arial" w:cs="Arial"/>
          <w:sz w:val="22"/>
          <w:szCs w:val="22"/>
        </w:rPr>
        <w:t>352 na najem lokalu mieszkalnego na czas nieoznaczony,</w:t>
      </w:r>
    </w:p>
    <w:p w14:paraId="4C86DA38" w14:textId="77777777" w:rsidR="00757EA7" w:rsidRPr="000563A5" w:rsidRDefault="00757EA7" w:rsidP="000563A5">
      <w:pPr>
        <w:pStyle w:val="Standard"/>
        <w:numPr>
          <w:ilvl w:val="0"/>
          <w:numId w:val="81"/>
        </w:numPr>
        <w:spacing w:after="200" w:line="276" w:lineRule="auto"/>
        <w:contextualSpacing/>
        <w:textAlignment w:val="baseline"/>
        <w:rPr>
          <w:rFonts w:ascii="Arial" w:hAnsi="Arial" w:cs="Arial"/>
          <w:sz w:val="22"/>
          <w:szCs w:val="22"/>
        </w:rPr>
      </w:pPr>
      <w:r w:rsidRPr="000563A5">
        <w:rPr>
          <w:rFonts w:ascii="Arial" w:hAnsi="Arial" w:cs="Arial"/>
          <w:sz w:val="22"/>
          <w:szCs w:val="22"/>
        </w:rPr>
        <w:t>711 na wynajem lokalu socjalnego w wyniku realizacji wyroku sądowego,</w:t>
      </w:r>
    </w:p>
    <w:p w14:paraId="6C6E7593" w14:textId="77777777" w:rsidR="00757EA7" w:rsidRPr="000563A5" w:rsidRDefault="00757EA7" w:rsidP="00244A98">
      <w:pPr>
        <w:pStyle w:val="Standard"/>
        <w:numPr>
          <w:ilvl w:val="0"/>
          <w:numId w:val="81"/>
        </w:numPr>
        <w:spacing w:after="240" w:line="276" w:lineRule="auto"/>
        <w:ind w:left="714" w:hanging="357"/>
        <w:textAlignment w:val="baseline"/>
        <w:rPr>
          <w:rFonts w:ascii="Arial" w:hAnsi="Arial" w:cs="Arial"/>
          <w:sz w:val="22"/>
          <w:szCs w:val="22"/>
        </w:rPr>
      </w:pPr>
      <w:r w:rsidRPr="000563A5">
        <w:rPr>
          <w:rFonts w:ascii="Arial" w:hAnsi="Arial" w:cs="Arial"/>
          <w:sz w:val="22"/>
          <w:szCs w:val="22"/>
        </w:rPr>
        <w:t>78 na wynajem lokalu z tytułu zamiany.</w:t>
      </w:r>
    </w:p>
    <w:p w14:paraId="64A1836F" w14:textId="77777777" w:rsidR="00757EA7" w:rsidRPr="000563A5" w:rsidRDefault="00757EA7" w:rsidP="000563A5">
      <w:pPr>
        <w:pStyle w:val="Standard"/>
        <w:spacing w:before="120" w:after="120" w:line="276" w:lineRule="auto"/>
        <w:rPr>
          <w:rFonts w:ascii="Arial" w:hAnsi="Arial" w:cs="Arial"/>
          <w:b/>
          <w:bCs/>
          <w:sz w:val="22"/>
          <w:szCs w:val="22"/>
        </w:rPr>
      </w:pPr>
      <w:r w:rsidRPr="000563A5">
        <w:rPr>
          <w:rFonts w:ascii="Arial" w:hAnsi="Arial" w:cs="Arial"/>
          <w:b/>
          <w:bCs/>
          <w:sz w:val="22"/>
          <w:szCs w:val="22"/>
        </w:rPr>
        <w:t>Wynajem lokali z mieszkaniowego zasobu gminy w 2020 r.</w:t>
      </w:r>
    </w:p>
    <w:tbl>
      <w:tblPr>
        <w:tblW w:w="9054" w:type="dxa"/>
        <w:tblInd w:w="-10" w:type="dxa"/>
        <w:tblLayout w:type="fixed"/>
        <w:tblCellMar>
          <w:left w:w="10" w:type="dxa"/>
          <w:right w:w="10" w:type="dxa"/>
        </w:tblCellMar>
        <w:tblLook w:val="0000" w:firstRow="0" w:lastRow="0" w:firstColumn="0" w:lastColumn="0" w:noHBand="0" w:noVBand="0"/>
        <w:tblDescription w:val="Wynajem lokali z mieszkaniowego zasobu gminy w 2020 r."/>
      </w:tblPr>
      <w:tblGrid>
        <w:gridCol w:w="568"/>
        <w:gridCol w:w="6810"/>
        <w:gridCol w:w="1676"/>
      </w:tblGrid>
      <w:tr w:rsidR="00757EA7" w:rsidRPr="00650B3F" w14:paraId="6C49C62F" w14:textId="77777777" w:rsidTr="00FB20F8">
        <w:trPr>
          <w:trHeight w:hRule="exact" w:val="907"/>
          <w:tblHeader/>
        </w:trPr>
        <w:tc>
          <w:tcPr>
            <w:tcW w:w="568" w:type="dxa"/>
            <w:tcBorders>
              <w:top w:val="double" w:sz="2" w:space="0" w:color="000001"/>
              <w:left w:val="double" w:sz="2" w:space="0" w:color="000001"/>
              <w:bottom w:val="double" w:sz="2" w:space="0" w:color="000001"/>
              <w:right w:val="double" w:sz="2" w:space="0" w:color="000001"/>
            </w:tcBorders>
            <w:shd w:val="clear" w:color="auto" w:fill="CCFFCC"/>
            <w:tcMar>
              <w:top w:w="0" w:type="dxa"/>
              <w:left w:w="10" w:type="dxa"/>
              <w:bottom w:w="0" w:type="dxa"/>
              <w:right w:w="10" w:type="dxa"/>
            </w:tcMar>
            <w:vAlign w:val="center"/>
          </w:tcPr>
          <w:p w14:paraId="233C1D0E" w14:textId="77777777" w:rsidR="00757EA7" w:rsidRPr="000563A5" w:rsidRDefault="00757EA7" w:rsidP="00650B3F">
            <w:pPr>
              <w:pStyle w:val="Standard"/>
              <w:spacing w:before="100" w:after="119"/>
              <w:jc w:val="center"/>
              <w:rPr>
                <w:rFonts w:ascii="Arial" w:hAnsi="Arial" w:cs="Arial"/>
                <w:b/>
                <w:bCs/>
                <w:sz w:val="22"/>
                <w:szCs w:val="22"/>
              </w:rPr>
            </w:pPr>
            <w:r w:rsidRPr="000563A5">
              <w:rPr>
                <w:rFonts w:ascii="Arial" w:hAnsi="Arial" w:cs="Arial"/>
                <w:b/>
                <w:bCs/>
                <w:sz w:val="22"/>
                <w:szCs w:val="22"/>
              </w:rPr>
              <w:t>Lp.</w:t>
            </w:r>
          </w:p>
        </w:tc>
        <w:tc>
          <w:tcPr>
            <w:tcW w:w="6810" w:type="dxa"/>
            <w:tcBorders>
              <w:top w:val="double" w:sz="2" w:space="0" w:color="000001"/>
              <w:left w:val="double" w:sz="2" w:space="0" w:color="000001"/>
              <w:bottom w:val="double" w:sz="2" w:space="0" w:color="000001"/>
              <w:right w:val="double" w:sz="2" w:space="0" w:color="000001"/>
            </w:tcBorders>
            <w:shd w:val="clear" w:color="auto" w:fill="CCFFCC"/>
            <w:tcMar>
              <w:top w:w="0" w:type="dxa"/>
              <w:left w:w="10" w:type="dxa"/>
              <w:bottom w:w="0" w:type="dxa"/>
              <w:right w:w="10" w:type="dxa"/>
            </w:tcMar>
            <w:vAlign w:val="center"/>
          </w:tcPr>
          <w:p w14:paraId="543372DC" w14:textId="77777777" w:rsidR="00757EA7" w:rsidRPr="000563A5" w:rsidRDefault="00757EA7" w:rsidP="00650B3F">
            <w:pPr>
              <w:pStyle w:val="Standard"/>
              <w:spacing w:before="100" w:after="119"/>
              <w:jc w:val="center"/>
              <w:rPr>
                <w:rFonts w:ascii="Arial" w:hAnsi="Arial" w:cs="Arial"/>
                <w:b/>
                <w:bCs/>
                <w:sz w:val="22"/>
                <w:szCs w:val="22"/>
              </w:rPr>
            </w:pPr>
            <w:r w:rsidRPr="000563A5">
              <w:rPr>
                <w:rFonts w:ascii="Arial" w:hAnsi="Arial" w:cs="Arial"/>
                <w:b/>
                <w:bCs/>
                <w:sz w:val="22"/>
                <w:szCs w:val="22"/>
              </w:rPr>
              <w:t>Wyszczególnienie</w:t>
            </w:r>
          </w:p>
        </w:tc>
        <w:tc>
          <w:tcPr>
            <w:tcW w:w="1676" w:type="dxa"/>
            <w:tcBorders>
              <w:top w:val="double" w:sz="2" w:space="0" w:color="000001"/>
              <w:left w:val="double" w:sz="2" w:space="0" w:color="000001"/>
              <w:bottom w:val="double" w:sz="2" w:space="0" w:color="000001"/>
              <w:right w:val="double" w:sz="2" w:space="0" w:color="000001"/>
            </w:tcBorders>
            <w:shd w:val="clear" w:color="auto" w:fill="CCFFCC"/>
            <w:tcMar>
              <w:top w:w="0" w:type="dxa"/>
              <w:left w:w="10" w:type="dxa"/>
              <w:bottom w:w="0" w:type="dxa"/>
              <w:right w:w="10" w:type="dxa"/>
            </w:tcMar>
            <w:vAlign w:val="center"/>
          </w:tcPr>
          <w:p w14:paraId="54CA346B" w14:textId="77777777" w:rsidR="00757EA7" w:rsidRPr="000563A5" w:rsidRDefault="00757EA7" w:rsidP="007951C4">
            <w:pPr>
              <w:pStyle w:val="Standard"/>
              <w:jc w:val="center"/>
              <w:rPr>
                <w:rFonts w:ascii="Arial" w:hAnsi="Arial" w:cs="Arial"/>
                <w:b/>
                <w:bCs/>
                <w:sz w:val="22"/>
                <w:szCs w:val="22"/>
              </w:rPr>
            </w:pPr>
            <w:r w:rsidRPr="000563A5">
              <w:rPr>
                <w:rFonts w:ascii="Arial" w:hAnsi="Arial" w:cs="Arial"/>
                <w:b/>
                <w:bCs/>
                <w:sz w:val="22"/>
                <w:szCs w:val="22"/>
              </w:rPr>
              <w:t>Liczba wynajętych lokali</w:t>
            </w:r>
          </w:p>
        </w:tc>
      </w:tr>
      <w:tr w:rsidR="00757EA7" w:rsidRPr="00650B3F" w14:paraId="39234998" w14:textId="77777777" w:rsidTr="00E503E6">
        <w:trPr>
          <w:trHeight w:hRule="exact" w:val="340"/>
        </w:trPr>
        <w:tc>
          <w:tcPr>
            <w:tcW w:w="568" w:type="dxa"/>
            <w:vMerge w:val="restart"/>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6544E6B1" w14:textId="77777777" w:rsidR="00757EA7" w:rsidRPr="000563A5" w:rsidRDefault="00757EA7" w:rsidP="00650B3F">
            <w:pPr>
              <w:pStyle w:val="Standard"/>
              <w:spacing w:before="100" w:after="119"/>
              <w:jc w:val="center"/>
              <w:rPr>
                <w:rFonts w:ascii="Arial" w:hAnsi="Arial" w:cs="Arial"/>
                <w:b/>
                <w:bCs/>
                <w:sz w:val="22"/>
                <w:szCs w:val="22"/>
              </w:rPr>
            </w:pPr>
            <w:r w:rsidRPr="000563A5">
              <w:rPr>
                <w:rFonts w:ascii="Arial" w:hAnsi="Arial" w:cs="Arial"/>
                <w:b/>
                <w:bCs/>
                <w:sz w:val="22"/>
                <w:szCs w:val="22"/>
              </w:rPr>
              <w:t>1</w:t>
            </w:r>
          </w:p>
        </w:tc>
        <w:tc>
          <w:tcPr>
            <w:tcW w:w="681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1F530A9D" w14:textId="77777777" w:rsidR="00757EA7" w:rsidRPr="000563A5" w:rsidRDefault="00757EA7" w:rsidP="00650B3F">
            <w:pPr>
              <w:pStyle w:val="Standard"/>
              <w:rPr>
                <w:rFonts w:ascii="Arial" w:hAnsi="Arial" w:cs="Arial"/>
                <w:b/>
                <w:bCs/>
                <w:sz w:val="22"/>
                <w:szCs w:val="22"/>
              </w:rPr>
            </w:pPr>
            <w:r w:rsidRPr="000563A5">
              <w:rPr>
                <w:rFonts w:ascii="Arial" w:hAnsi="Arial" w:cs="Arial"/>
                <w:b/>
                <w:bCs/>
                <w:sz w:val="22"/>
                <w:szCs w:val="22"/>
              </w:rPr>
              <w:t>Wynajem lokali na czas nieoznaczony, w tym:</w:t>
            </w:r>
          </w:p>
        </w:tc>
        <w:tc>
          <w:tcPr>
            <w:tcW w:w="1676"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4FCAFB9B" w14:textId="77777777" w:rsidR="00757EA7" w:rsidRPr="000563A5" w:rsidRDefault="00757EA7" w:rsidP="00650B3F">
            <w:pPr>
              <w:pStyle w:val="Standard"/>
              <w:jc w:val="center"/>
              <w:rPr>
                <w:rFonts w:ascii="Arial" w:hAnsi="Arial" w:cs="Arial"/>
                <w:b/>
                <w:bCs/>
                <w:sz w:val="22"/>
                <w:szCs w:val="22"/>
              </w:rPr>
            </w:pPr>
            <w:r w:rsidRPr="000563A5">
              <w:rPr>
                <w:rFonts w:ascii="Arial" w:hAnsi="Arial" w:cs="Arial"/>
                <w:b/>
                <w:bCs/>
                <w:sz w:val="22"/>
                <w:szCs w:val="22"/>
              </w:rPr>
              <w:t>90</w:t>
            </w:r>
          </w:p>
        </w:tc>
      </w:tr>
      <w:tr w:rsidR="00757EA7" w:rsidRPr="00650B3F" w14:paraId="37EAC475" w14:textId="77777777" w:rsidTr="00E503E6">
        <w:trPr>
          <w:trHeight w:hRule="exact" w:val="340"/>
        </w:trPr>
        <w:tc>
          <w:tcPr>
            <w:tcW w:w="568" w:type="dxa"/>
            <w:vMerge/>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19CB0F5B" w14:textId="77777777" w:rsidR="00757EA7" w:rsidRPr="000563A5" w:rsidRDefault="00757EA7" w:rsidP="00650B3F">
            <w:pPr>
              <w:rPr>
                <w:rFonts w:ascii="Arial" w:hAnsi="Arial" w:cs="Arial"/>
                <w:sz w:val="22"/>
                <w:szCs w:val="22"/>
              </w:rPr>
            </w:pPr>
          </w:p>
        </w:tc>
        <w:tc>
          <w:tcPr>
            <w:tcW w:w="681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1E18E64F" w14:textId="77777777" w:rsidR="00757EA7" w:rsidRPr="000563A5" w:rsidRDefault="00757EA7" w:rsidP="00650B3F">
            <w:pPr>
              <w:pStyle w:val="Standard"/>
              <w:rPr>
                <w:rFonts w:ascii="Arial" w:hAnsi="Arial" w:cs="Arial"/>
                <w:sz w:val="22"/>
                <w:szCs w:val="22"/>
              </w:rPr>
            </w:pPr>
            <w:r w:rsidRPr="000563A5">
              <w:rPr>
                <w:rFonts w:ascii="Arial" w:hAnsi="Arial" w:cs="Arial"/>
                <w:sz w:val="22"/>
                <w:szCs w:val="22"/>
              </w:rPr>
              <w:t>zamiennych z powodu wyburzenia budynku</w:t>
            </w:r>
          </w:p>
        </w:tc>
        <w:tc>
          <w:tcPr>
            <w:tcW w:w="1676"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3C482CC8" w14:textId="77777777" w:rsidR="00757EA7" w:rsidRPr="000563A5" w:rsidRDefault="00757EA7" w:rsidP="00650B3F">
            <w:pPr>
              <w:pStyle w:val="Standard"/>
              <w:jc w:val="center"/>
              <w:rPr>
                <w:rFonts w:ascii="Arial" w:hAnsi="Arial" w:cs="Arial"/>
                <w:sz w:val="22"/>
                <w:szCs w:val="22"/>
              </w:rPr>
            </w:pPr>
            <w:r w:rsidRPr="000563A5">
              <w:rPr>
                <w:rFonts w:ascii="Arial" w:hAnsi="Arial" w:cs="Arial"/>
                <w:sz w:val="22"/>
                <w:szCs w:val="22"/>
              </w:rPr>
              <w:t>15</w:t>
            </w:r>
          </w:p>
        </w:tc>
      </w:tr>
      <w:tr w:rsidR="00757EA7" w:rsidRPr="00650B3F" w14:paraId="3F4B41F0" w14:textId="77777777" w:rsidTr="00E503E6">
        <w:trPr>
          <w:trHeight w:hRule="exact" w:val="340"/>
        </w:trPr>
        <w:tc>
          <w:tcPr>
            <w:tcW w:w="568" w:type="dxa"/>
            <w:vMerge/>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447F8123" w14:textId="77777777" w:rsidR="00757EA7" w:rsidRPr="000563A5" w:rsidRDefault="00757EA7" w:rsidP="00650B3F">
            <w:pPr>
              <w:rPr>
                <w:rFonts w:ascii="Arial" w:hAnsi="Arial" w:cs="Arial"/>
                <w:sz w:val="22"/>
                <w:szCs w:val="22"/>
              </w:rPr>
            </w:pPr>
          </w:p>
        </w:tc>
        <w:tc>
          <w:tcPr>
            <w:tcW w:w="681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6A8A043D" w14:textId="77777777" w:rsidR="00757EA7" w:rsidRPr="000563A5" w:rsidRDefault="00757EA7" w:rsidP="00650B3F">
            <w:pPr>
              <w:pStyle w:val="Standard"/>
              <w:rPr>
                <w:rFonts w:ascii="Arial" w:hAnsi="Arial" w:cs="Arial"/>
                <w:sz w:val="22"/>
                <w:szCs w:val="22"/>
              </w:rPr>
            </w:pPr>
            <w:r w:rsidRPr="000563A5">
              <w:rPr>
                <w:rFonts w:ascii="Arial" w:hAnsi="Arial" w:cs="Arial"/>
                <w:sz w:val="22"/>
                <w:szCs w:val="22"/>
              </w:rPr>
              <w:t>na zasadach ogólnych</w:t>
            </w:r>
          </w:p>
        </w:tc>
        <w:tc>
          <w:tcPr>
            <w:tcW w:w="1676"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4BD180E9" w14:textId="77777777" w:rsidR="00757EA7" w:rsidRPr="000563A5" w:rsidRDefault="00757EA7" w:rsidP="00650B3F">
            <w:pPr>
              <w:pStyle w:val="Standard"/>
              <w:jc w:val="center"/>
              <w:rPr>
                <w:rFonts w:ascii="Arial" w:hAnsi="Arial" w:cs="Arial"/>
                <w:sz w:val="22"/>
                <w:szCs w:val="22"/>
              </w:rPr>
            </w:pPr>
            <w:r w:rsidRPr="000563A5">
              <w:rPr>
                <w:rFonts w:ascii="Arial" w:hAnsi="Arial" w:cs="Arial"/>
                <w:sz w:val="22"/>
                <w:szCs w:val="22"/>
              </w:rPr>
              <w:t>59</w:t>
            </w:r>
          </w:p>
        </w:tc>
      </w:tr>
      <w:tr w:rsidR="00757EA7" w:rsidRPr="00650B3F" w14:paraId="2178818A" w14:textId="77777777" w:rsidTr="00E503E6">
        <w:trPr>
          <w:trHeight w:hRule="exact" w:val="340"/>
        </w:trPr>
        <w:tc>
          <w:tcPr>
            <w:tcW w:w="568" w:type="dxa"/>
            <w:vMerge/>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452D5F1E" w14:textId="77777777" w:rsidR="00757EA7" w:rsidRPr="000563A5" w:rsidRDefault="00757EA7" w:rsidP="00650B3F">
            <w:pPr>
              <w:rPr>
                <w:rFonts w:ascii="Arial" w:hAnsi="Arial" w:cs="Arial"/>
                <w:sz w:val="22"/>
                <w:szCs w:val="22"/>
              </w:rPr>
            </w:pPr>
          </w:p>
        </w:tc>
        <w:tc>
          <w:tcPr>
            <w:tcW w:w="681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78A6CDF3" w14:textId="77777777" w:rsidR="00757EA7" w:rsidRPr="000563A5" w:rsidRDefault="00757EA7" w:rsidP="00650B3F">
            <w:pPr>
              <w:pStyle w:val="Standard"/>
              <w:rPr>
                <w:rFonts w:ascii="Arial" w:hAnsi="Arial" w:cs="Arial"/>
                <w:sz w:val="22"/>
                <w:szCs w:val="22"/>
              </w:rPr>
            </w:pPr>
            <w:r w:rsidRPr="000563A5">
              <w:rPr>
                <w:rFonts w:ascii="Arial" w:hAnsi="Arial" w:cs="Arial"/>
                <w:sz w:val="22"/>
                <w:szCs w:val="22"/>
              </w:rPr>
              <w:t>na rzecz pełnoletnich wychowanków pieczy zastępczej</w:t>
            </w:r>
          </w:p>
        </w:tc>
        <w:tc>
          <w:tcPr>
            <w:tcW w:w="1676"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3237CB21" w14:textId="77777777" w:rsidR="00757EA7" w:rsidRPr="000563A5" w:rsidRDefault="00757EA7" w:rsidP="00650B3F">
            <w:pPr>
              <w:pStyle w:val="Standard"/>
              <w:jc w:val="center"/>
              <w:rPr>
                <w:rFonts w:ascii="Arial" w:hAnsi="Arial" w:cs="Arial"/>
                <w:sz w:val="22"/>
                <w:szCs w:val="22"/>
              </w:rPr>
            </w:pPr>
            <w:r w:rsidRPr="000563A5">
              <w:rPr>
                <w:rFonts w:ascii="Arial" w:hAnsi="Arial" w:cs="Arial"/>
                <w:sz w:val="22"/>
                <w:szCs w:val="22"/>
              </w:rPr>
              <w:t>16</w:t>
            </w:r>
          </w:p>
        </w:tc>
      </w:tr>
      <w:tr w:rsidR="00757EA7" w:rsidRPr="00650B3F" w14:paraId="6230A005" w14:textId="77777777" w:rsidTr="00E503E6">
        <w:trPr>
          <w:trHeight w:hRule="exact" w:val="340"/>
        </w:trPr>
        <w:tc>
          <w:tcPr>
            <w:tcW w:w="568" w:type="dxa"/>
            <w:vMerge/>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270E48BA" w14:textId="77777777" w:rsidR="00757EA7" w:rsidRPr="000563A5" w:rsidRDefault="00757EA7" w:rsidP="00650B3F">
            <w:pPr>
              <w:rPr>
                <w:rFonts w:ascii="Arial" w:hAnsi="Arial" w:cs="Arial"/>
                <w:sz w:val="22"/>
                <w:szCs w:val="22"/>
              </w:rPr>
            </w:pPr>
          </w:p>
        </w:tc>
        <w:tc>
          <w:tcPr>
            <w:tcW w:w="681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6A08C6E2" w14:textId="77777777" w:rsidR="00757EA7" w:rsidRPr="000563A5" w:rsidRDefault="00757EA7" w:rsidP="00650B3F">
            <w:pPr>
              <w:pStyle w:val="Standard"/>
              <w:rPr>
                <w:rFonts w:ascii="Arial" w:hAnsi="Arial" w:cs="Arial"/>
                <w:sz w:val="22"/>
                <w:szCs w:val="22"/>
              </w:rPr>
            </w:pPr>
            <w:r w:rsidRPr="000563A5">
              <w:rPr>
                <w:rFonts w:ascii="Arial" w:hAnsi="Arial" w:cs="Arial"/>
                <w:sz w:val="22"/>
                <w:szCs w:val="22"/>
              </w:rPr>
              <w:t>z powodu klęski żywiołowej, katastrofy, pożaru</w:t>
            </w:r>
          </w:p>
        </w:tc>
        <w:tc>
          <w:tcPr>
            <w:tcW w:w="1676"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6DC2B898" w14:textId="77777777" w:rsidR="00757EA7" w:rsidRPr="000563A5" w:rsidRDefault="00757EA7" w:rsidP="00650B3F">
            <w:pPr>
              <w:pStyle w:val="Standard"/>
              <w:jc w:val="center"/>
              <w:rPr>
                <w:rFonts w:ascii="Arial" w:hAnsi="Arial" w:cs="Arial"/>
                <w:sz w:val="22"/>
                <w:szCs w:val="22"/>
              </w:rPr>
            </w:pPr>
            <w:r w:rsidRPr="000563A5">
              <w:rPr>
                <w:rFonts w:ascii="Arial" w:hAnsi="Arial" w:cs="Arial"/>
                <w:sz w:val="22"/>
                <w:szCs w:val="22"/>
              </w:rPr>
              <w:t>0</w:t>
            </w:r>
          </w:p>
        </w:tc>
      </w:tr>
      <w:tr w:rsidR="00757EA7" w:rsidRPr="00650B3F" w14:paraId="5603B4C4" w14:textId="77777777" w:rsidTr="00E503E6">
        <w:trPr>
          <w:trHeight w:hRule="exact" w:val="340"/>
        </w:trPr>
        <w:tc>
          <w:tcPr>
            <w:tcW w:w="568" w:type="dxa"/>
            <w:vMerge w:val="restart"/>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7E77C2F1" w14:textId="77777777" w:rsidR="00757EA7" w:rsidRPr="000563A5" w:rsidRDefault="00757EA7" w:rsidP="00650B3F">
            <w:pPr>
              <w:pStyle w:val="Standard"/>
              <w:spacing w:before="100" w:after="119"/>
              <w:jc w:val="center"/>
              <w:rPr>
                <w:rFonts w:ascii="Arial" w:hAnsi="Arial" w:cs="Arial"/>
                <w:b/>
                <w:bCs/>
                <w:sz w:val="22"/>
                <w:szCs w:val="22"/>
              </w:rPr>
            </w:pPr>
            <w:r w:rsidRPr="000563A5">
              <w:rPr>
                <w:rFonts w:ascii="Arial" w:hAnsi="Arial" w:cs="Arial"/>
                <w:b/>
                <w:bCs/>
                <w:sz w:val="22"/>
                <w:szCs w:val="22"/>
              </w:rPr>
              <w:t>2</w:t>
            </w:r>
          </w:p>
        </w:tc>
        <w:tc>
          <w:tcPr>
            <w:tcW w:w="681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537EA3AA" w14:textId="77777777" w:rsidR="00757EA7" w:rsidRPr="000563A5" w:rsidRDefault="00757EA7" w:rsidP="00650B3F">
            <w:pPr>
              <w:pStyle w:val="Standard"/>
              <w:rPr>
                <w:rFonts w:ascii="Arial" w:hAnsi="Arial" w:cs="Arial"/>
                <w:b/>
                <w:bCs/>
                <w:sz w:val="22"/>
                <w:szCs w:val="22"/>
              </w:rPr>
            </w:pPr>
            <w:r w:rsidRPr="000563A5">
              <w:rPr>
                <w:rFonts w:ascii="Arial" w:hAnsi="Arial" w:cs="Arial"/>
                <w:b/>
                <w:bCs/>
                <w:sz w:val="22"/>
                <w:szCs w:val="22"/>
              </w:rPr>
              <w:t>Wynajem lokali na czas oznaczony, w tym:</w:t>
            </w:r>
          </w:p>
        </w:tc>
        <w:tc>
          <w:tcPr>
            <w:tcW w:w="1676"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3C59A45F" w14:textId="77777777" w:rsidR="00757EA7" w:rsidRPr="000563A5" w:rsidRDefault="00757EA7" w:rsidP="00650B3F">
            <w:pPr>
              <w:pStyle w:val="Standard"/>
              <w:jc w:val="center"/>
              <w:rPr>
                <w:rFonts w:ascii="Arial" w:hAnsi="Arial" w:cs="Arial"/>
                <w:b/>
                <w:bCs/>
                <w:sz w:val="22"/>
                <w:szCs w:val="22"/>
              </w:rPr>
            </w:pPr>
            <w:r w:rsidRPr="000563A5">
              <w:rPr>
                <w:rFonts w:ascii="Arial" w:hAnsi="Arial" w:cs="Arial"/>
                <w:b/>
                <w:bCs/>
                <w:sz w:val="22"/>
                <w:szCs w:val="22"/>
              </w:rPr>
              <w:t>111</w:t>
            </w:r>
          </w:p>
        </w:tc>
      </w:tr>
      <w:tr w:rsidR="00757EA7" w:rsidRPr="00650B3F" w14:paraId="54718877" w14:textId="77777777" w:rsidTr="00E503E6">
        <w:trPr>
          <w:trHeight w:hRule="exact" w:val="340"/>
        </w:trPr>
        <w:tc>
          <w:tcPr>
            <w:tcW w:w="568" w:type="dxa"/>
            <w:vMerge/>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673A9E64" w14:textId="77777777" w:rsidR="00757EA7" w:rsidRPr="000563A5" w:rsidRDefault="00757EA7" w:rsidP="00650B3F">
            <w:pPr>
              <w:rPr>
                <w:rFonts w:ascii="Arial" w:hAnsi="Arial" w:cs="Arial"/>
                <w:sz w:val="22"/>
                <w:szCs w:val="22"/>
              </w:rPr>
            </w:pPr>
          </w:p>
        </w:tc>
        <w:tc>
          <w:tcPr>
            <w:tcW w:w="681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4EDB3E57" w14:textId="77777777" w:rsidR="00757EA7" w:rsidRPr="000563A5" w:rsidRDefault="00757EA7" w:rsidP="00650B3F">
            <w:pPr>
              <w:pStyle w:val="Standard"/>
              <w:rPr>
                <w:rFonts w:ascii="Arial" w:hAnsi="Arial" w:cs="Arial"/>
                <w:sz w:val="22"/>
                <w:szCs w:val="22"/>
              </w:rPr>
            </w:pPr>
            <w:r w:rsidRPr="000563A5">
              <w:rPr>
                <w:rFonts w:ascii="Arial" w:hAnsi="Arial" w:cs="Arial"/>
                <w:sz w:val="22"/>
                <w:szCs w:val="22"/>
              </w:rPr>
              <w:t>najem socjalny</w:t>
            </w:r>
          </w:p>
        </w:tc>
        <w:tc>
          <w:tcPr>
            <w:tcW w:w="1676"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4BF36B8B" w14:textId="77777777" w:rsidR="00757EA7" w:rsidRPr="000563A5" w:rsidRDefault="00757EA7" w:rsidP="00650B3F">
            <w:pPr>
              <w:pStyle w:val="Standard"/>
              <w:jc w:val="center"/>
              <w:rPr>
                <w:rFonts w:ascii="Arial" w:hAnsi="Arial" w:cs="Arial"/>
                <w:sz w:val="22"/>
                <w:szCs w:val="22"/>
              </w:rPr>
            </w:pPr>
            <w:r w:rsidRPr="000563A5">
              <w:rPr>
                <w:rFonts w:ascii="Arial" w:hAnsi="Arial" w:cs="Arial"/>
                <w:sz w:val="22"/>
                <w:szCs w:val="22"/>
              </w:rPr>
              <w:t>71</w:t>
            </w:r>
          </w:p>
        </w:tc>
      </w:tr>
      <w:tr w:rsidR="00757EA7" w:rsidRPr="00650B3F" w14:paraId="77CF9CEC" w14:textId="77777777" w:rsidTr="00E503E6">
        <w:trPr>
          <w:trHeight w:hRule="exact" w:val="340"/>
        </w:trPr>
        <w:tc>
          <w:tcPr>
            <w:tcW w:w="568" w:type="dxa"/>
            <w:vMerge/>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228D1653" w14:textId="77777777" w:rsidR="00757EA7" w:rsidRPr="000563A5" w:rsidRDefault="00757EA7" w:rsidP="00650B3F">
            <w:pPr>
              <w:rPr>
                <w:rFonts w:ascii="Arial" w:hAnsi="Arial" w:cs="Arial"/>
                <w:sz w:val="22"/>
                <w:szCs w:val="22"/>
              </w:rPr>
            </w:pPr>
          </w:p>
        </w:tc>
        <w:tc>
          <w:tcPr>
            <w:tcW w:w="681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199E2082" w14:textId="77777777" w:rsidR="00757EA7" w:rsidRPr="000563A5" w:rsidRDefault="00757EA7" w:rsidP="00650B3F">
            <w:pPr>
              <w:pStyle w:val="Standard"/>
              <w:rPr>
                <w:rFonts w:ascii="Arial" w:hAnsi="Arial" w:cs="Arial"/>
                <w:sz w:val="22"/>
                <w:szCs w:val="22"/>
              </w:rPr>
            </w:pPr>
            <w:r w:rsidRPr="000563A5">
              <w:rPr>
                <w:rFonts w:ascii="Arial" w:hAnsi="Arial" w:cs="Arial"/>
                <w:sz w:val="22"/>
                <w:szCs w:val="22"/>
              </w:rPr>
              <w:t>tymczasowe pomieszczenia</w:t>
            </w:r>
          </w:p>
        </w:tc>
        <w:tc>
          <w:tcPr>
            <w:tcW w:w="1676"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6251D119" w14:textId="77777777" w:rsidR="00757EA7" w:rsidRPr="000563A5" w:rsidRDefault="00757EA7" w:rsidP="00650B3F">
            <w:pPr>
              <w:pStyle w:val="Standard"/>
              <w:jc w:val="center"/>
              <w:rPr>
                <w:rFonts w:ascii="Arial" w:hAnsi="Arial" w:cs="Arial"/>
                <w:sz w:val="22"/>
                <w:szCs w:val="22"/>
              </w:rPr>
            </w:pPr>
            <w:r w:rsidRPr="000563A5">
              <w:rPr>
                <w:rFonts w:ascii="Arial" w:hAnsi="Arial" w:cs="Arial"/>
                <w:sz w:val="22"/>
                <w:szCs w:val="22"/>
              </w:rPr>
              <w:t>40</w:t>
            </w:r>
          </w:p>
        </w:tc>
      </w:tr>
      <w:tr w:rsidR="00757EA7" w:rsidRPr="00650B3F" w14:paraId="244E286A" w14:textId="77777777" w:rsidTr="00E503E6">
        <w:trPr>
          <w:trHeight w:hRule="exact" w:val="340"/>
        </w:trPr>
        <w:tc>
          <w:tcPr>
            <w:tcW w:w="568" w:type="dxa"/>
            <w:vMerge w:val="restart"/>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72C3F8B3" w14:textId="77777777" w:rsidR="00757EA7" w:rsidRPr="000563A5" w:rsidRDefault="00757EA7" w:rsidP="00650B3F">
            <w:pPr>
              <w:pStyle w:val="Standard"/>
              <w:spacing w:before="100" w:after="119"/>
              <w:jc w:val="center"/>
              <w:rPr>
                <w:rFonts w:ascii="Arial" w:hAnsi="Arial" w:cs="Arial"/>
                <w:b/>
                <w:bCs/>
                <w:sz w:val="22"/>
                <w:szCs w:val="22"/>
              </w:rPr>
            </w:pPr>
            <w:r w:rsidRPr="000563A5">
              <w:rPr>
                <w:rFonts w:ascii="Arial" w:hAnsi="Arial" w:cs="Arial"/>
                <w:b/>
                <w:bCs/>
                <w:sz w:val="22"/>
                <w:szCs w:val="22"/>
              </w:rPr>
              <w:t>3</w:t>
            </w:r>
          </w:p>
        </w:tc>
        <w:tc>
          <w:tcPr>
            <w:tcW w:w="681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6328EBAD" w14:textId="77777777" w:rsidR="00757EA7" w:rsidRPr="000563A5" w:rsidRDefault="00757EA7" w:rsidP="00650B3F">
            <w:pPr>
              <w:pStyle w:val="Standard"/>
              <w:rPr>
                <w:rFonts w:ascii="Arial" w:hAnsi="Arial" w:cs="Arial"/>
                <w:b/>
                <w:bCs/>
                <w:sz w:val="22"/>
                <w:szCs w:val="22"/>
              </w:rPr>
            </w:pPr>
            <w:r w:rsidRPr="000563A5">
              <w:rPr>
                <w:rFonts w:ascii="Arial" w:hAnsi="Arial" w:cs="Arial"/>
                <w:b/>
                <w:bCs/>
                <w:sz w:val="22"/>
                <w:szCs w:val="22"/>
              </w:rPr>
              <w:t>Wynajem lokali w wyniku zamiany, w tym:</w:t>
            </w:r>
          </w:p>
        </w:tc>
        <w:tc>
          <w:tcPr>
            <w:tcW w:w="1676"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33E64768" w14:textId="77777777" w:rsidR="00757EA7" w:rsidRPr="000563A5" w:rsidRDefault="00757EA7" w:rsidP="00650B3F">
            <w:pPr>
              <w:pStyle w:val="Standard"/>
              <w:jc w:val="center"/>
              <w:rPr>
                <w:rFonts w:ascii="Arial" w:hAnsi="Arial" w:cs="Arial"/>
                <w:b/>
                <w:bCs/>
                <w:sz w:val="22"/>
                <w:szCs w:val="22"/>
              </w:rPr>
            </w:pPr>
            <w:r w:rsidRPr="000563A5">
              <w:rPr>
                <w:rFonts w:ascii="Arial" w:hAnsi="Arial" w:cs="Arial"/>
                <w:b/>
                <w:bCs/>
                <w:sz w:val="22"/>
                <w:szCs w:val="22"/>
              </w:rPr>
              <w:t>25</w:t>
            </w:r>
          </w:p>
        </w:tc>
      </w:tr>
      <w:tr w:rsidR="00757EA7" w:rsidRPr="00650B3F" w14:paraId="7E7BB4D6" w14:textId="77777777" w:rsidTr="00E503E6">
        <w:trPr>
          <w:trHeight w:hRule="exact" w:val="340"/>
        </w:trPr>
        <w:tc>
          <w:tcPr>
            <w:tcW w:w="568" w:type="dxa"/>
            <w:vMerge/>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657136DC" w14:textId="77777777" w:rsidR="00757EA7" w:rsidRPr="000563A5" w:rsidRDefault="00757EA7" w:rsidP="00650B3F">
            <w:pPr>
              <w:rPr>
                <w:rFonts w:ascii="Arial" w:hAnsi="Arial" w:cs="Arial"/>
                <w:sz w:val="22"/>
                <w:szCs w:val="22"/>
              </w:rPr>
            </w:pPr>
          </w:p>
        </w:tc>
        <w:tc>
          <w:tcPr>
            <w:tcW w:w="681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43527348" w14:textId="77777777" w:rsidR="00757EA7" w:rsidRPr="000563A5" w:rsidRDefault="00757EA7" w:rsidP="00650B3F">
            <w:pPr>
              <w:pStyle w:val="Standard"/>
              <w:rPr>
                <w:rFonts w:ascii="Arial" w:hAnsi="Arial" w:cs="Arial"/>
                <w:sz w:val="22"/>
                <w:szCs w:val="22"/>
              </w:rPr>
            </w:pPr>
            <w:r w:rsidRPr="000563A5">
              <w:rPr>
                <w:rFonts w:ascii="Arial" w:hAnsi="Arial" w:cs="Arial"/>
                <w:sz w:val="22"/>
                <w:szCs w:val="22"/>
              </w:rPr>
              <w:t>na wolny lokal z zasobów gminy</w:t>
            </w:r>
          </w:p>
        </w:tc>
        <w:tc>
          <w:tcPr>
            <w:tcW w:w="1676"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4D1D776F" w14:textId="77777777" w:rsidR="00757EA7" w:rsidRPr="000563A5" w:rsidRDefault="00757EA7" w:rsidP="00650B3F">
            <w:pPr>
              <w:pStyle w:val="Standard"/>
              <w:jc w:val="center"/>
              <w:rPr>
                <w:rFonts w:ascii="Arial" w:hAnsi="Arial" w:cs="Arial"/>
                <w:sz w:val="22"/>
                <w:szCs w:val="22"/>
              </w:rPr>
            </w:pPr>
            <w:r w:rsidRPr="000563A5">
              <w:rPr>
                <w:rFonts w:ascii="Arial" w:hAnsi="Arial" w:cs="Arial"/>
                <w:sz w:val="22"/>
                <w:szCs w:val="22"/>
              </w:rPr>
              <w:t>18</w:t>
            </w:r>
          </w:p>
        </w:tc>
      </w:tr>
      <w:tr w:rsidR="00757EA7" w:rsidRPr="00650B3F" w14:paraId="3515F34F" w14:textId="77777777" w:rsidTr="00E503E6">
        <w:trPr>
          <w:trHeight w:hRule="exact" w:val="489"/>
        </w:trPr>
        <w:tc>
          <w:tcPr>
            <w:tcW w:w="568" w:type="dxa"/>
            <w:vMerge/>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6AD57BF0" w14:textId="77777777" w:rsidR="00757EA7" w:rsidRPr="000563A5" w:rsidRDefault="00757EA7" w:rsidP="00650B3F">
            <w:pPr>
              <w:rPr>
                <w:rFonts w:ascii="Arial" w:hAnsi="Arial" w:cs="Arial"/>
                <w:sz w:val="22"/>
                <w:szCs w:val="22"/>
              </w:rPr>
            </w:pPr>
          </w:p>
        </w:tc>
        <w:tc>
          <w:tcPr>
            <w:tcW w:w="681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1B008C51" w14:textId="77777777" w:rsidR="00757EA7" w:rsidRPr="000563A5" w:rsidRDefault="00757EA7" w:rsidP="00650B3F">
            <w:pPr>
              <w:pStyle w:val="Standard"/>
              <w:rPr>
                <w:rFonts w:ascii="Arial" w:hAnsi="Arial" w:cs="Arial"/>
                <w:sz w:val="22"/>
                <w:szCs w:val="22"/>
              </w:rPr>
            </w:pPr>
            <w:r w:rsidRPr="000563A5">
              <w:rPr>
                <w:rFonts w:ascii="Arial" w:hAnsi="Arial" w:cs="Arial"/>
                <w:sz w:val="22"/>
                <w:szCs w:val="22"/>
              </w:rPr>
              <w:t>dobrowolnej pomiędzy najemcami</w:t>
            </w:r>
          </w:p>
        </w:tc>
        <w:tc>
          <w:tcPr>
            <w:tcW w:w="1676"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7F13C914" w14:textId="77777777" w:rsidR="00757EA7" w:rsidRPr="000563A5" w:rsidRDefault="00757EA7" w:rsidP="00650B3F">
            <w:pPr>
              <w:pStyle w:val="Standard"/>
              <w:spacing w:before="100" w:after="119"/>
              <w:jc w:val="center"/>
              <w:rPr>
                <w:rFonts w:ascii="Arial" w:hAnsi="Arial" w:cs="Arial"/>
                <w:sz w:val="22"/>
                <w:szCs w:val="22"/>
              </w:rPr>
            </w:pPr>
            <w:r w:rsidRPr="000563A5">
              <w:rPr>
                <w:rFonts w:ascii="Arial" w:hAnsi="Arial" w:cs="Arial"/>
                <w:sz w:val="22"/>
                <w:szCs w:val="22"/>
              </w:rPr>
              <w:t>7</w:t>
            </w:r>
          </w:p>
        </w:tc>
      </w:tr>
      <w:tr w:rsidR="00757EA7" w:rsidRPr="00650B3F" w14:paraId="76D23592" w14:textId="77777777" w:rsidTr="00E503E6">
        <w:trPr>
          <w:trHeight w:hRule="exact" w:val="651"/>
        </w:trPr>
        <w:tc>
          <w:tcPr>
            <w:tcW w:w="568" w:type="dxa"/>
            <w:vMerge w:val="restart"/>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2623FF08" w14:textId="77777777" w:rsidR="00757EA7" w:rsidRPr="000563A5" w:rsidRDefault="00757EA7" w:rsidP="00650B3F">
            <w:pPr>
              <w:pStyle w:val="Standard"/>
              <w:jc w:val="center"/>
              <w:rPr>
                <w:rFonts w:ascii="Arial" w:hAnsi="Arial" w:cs="Arial"/>
                <w:b/>
                <w:bCs/>
                <w:sz w:val="22"/>
                <w:szCs w:val="22"/>
              </w:rPr>
            </w:pPr>
            <w:r w:rsidRPr="000563A5">
              <w:rPr>
                <w:rFonts w:ascii="Arial" w:hAnsi="Arial" w:cs="Arial"/>
                <w:b/>
                <w:bCs/>
                <w:sz w:val="22"/>
                <w:szCs w:val="22"/>
              </w:rPr>
              <w:lastRenderedPageBreak/>
              <w:t>4</w:t>
            </w:r>
          </w:p>
        </w:tc>
        <w:tc>
          <w:tcPr>
            <w:tcW w:w="681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4DFBADDF" w14:textId="77777777" w:rsidR="00757EA7" w:rsidRPr="000563A5" w:rsidRDefault="00757EA7" w:rsidP="00650B3F">
            <w:pPr>
              <w:pStyle w:val="Standard"/>
              <w:rPr>
                <w:rFonts w:ascii="Arial" w:hAnsi="Arial" w:cs="Arial"/>
                <w:b/>
                <w:bCs/>
                <w:sz w:val="22"/>
                <w:szCs w:val="22"/>
              </w:rPr>
            </w:pPr>
            <w:r w:rsidRPr="000563A5">
              <w:rPr>
                <w:rFonts w:ascii="Arial" w:hAnsi="Arial" w:cs="Arial"/>
                <w:b/>
                <w:bCs/>
                <w:sz w:val="22"/>
                <w:szCs w:val="22"/>
              </w:rPr>
              <w:t>Wynajem lokali w wyniku regulacji tytułu prawnego do lokalu, w tym:</w:t>
            </w:r>
          </w:p>
        </w:tc>
        <w:tc>
          <w:tcPr>
            <w:tcW w:w="1676"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4B4A274B" w14:textId="77777777" w:rsidR="00757EA7" w:rsidRPr="000563A5" w:rsidRDefault="00757EA7" w:rsidP="00650B3F">
            <w:pPr>
              <w:pStyle w:val="Standard"/>
              <w:jc w:val="center"/>
              <w:rPr>
                <w:rFonts w:ascii="Arial" w:hAnsi="Arial" w:cs="Arial"/>
                <w:b/>
                <w:bCs/>
                <w:sz w:val="22"/>
                <w:szCs w:val="22"/>
              </w:rPr>
            </w:pPr>
            <w:r w:rsidRPr="000563A5">
              <w:rPr>
                <w:rFonts w:ascii="Arial" w:hAnsi="Arial" w:cs="Arial"/>
                <w:b/>
                <w:bCs/>
                <w:sz w:val="22"/>
                <w:szCs w:val="22"/>
              </w:rPr>
              <w:t>87</w:t>
            </w:r>
          </w:p>
        </w:tc>
      </w:tr>
      <w:tr w:rsidR="00757EA7" w:rsidRPr="00650B3F" w14:paraId="33AFE7CD" w14:textId="77777777" w:rsidTr="00E503E6">
        <w:trPr>
          <w:trHeight w:hRule="exact" w:val="340"/>
        </w:trPr>
        <w:tc>
          <w:tcPr>
            <w:tcW w:w="568" w:type="dxa"/>
            <w:vMerge/>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795E0D42" w14:textId="77777777" w:rsidR="00757EA7" w:rsidRPr="000563A5" w:rsidRDefault="00757EA7" w:rsidP="00650B3F">
            <w:pPr>
              <w:rPr>
                <w:rFonts w:ascii="Arial" w:hAnsi="Arial" w:cs="Arial"/>
                <w:sz w:val="22"/>
                <w:szCs w:val="22"/>
              </w:rPr>
            </w:pPr>
          </w:p>
        </w:tc>
        <w:tc>
          <w:tcPr>
            <w:tcW w:w="681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282F9A7C" w14:textId="77777777" w:rsidR="00757EA7" w:rsidRPr="000563A5" w:rsidRDefault="00757EA7" w:rsidP="00650B3F">
            <w:pPr>
              <w:pStyle w:val="Standard"/>
              <w:rPr>
                <w:rFonts w:ascii="Arial" w:hAnsi="Arial" w:cs="Arial"/>
                <w:sz w:val="22"/>
                <w:szCs w:val="22"/>
              </w:rPr>
            </w:pPr>
            <w:r w:rsidRPr="000563A5">
              <w:rPr>
                <w:rFonts w:ascii="Arial" w:hAnsi="Arial" w:cs="Arial"/>
                <w:sz w:val="22"/>
                <w:szCs w:val="22"/>
              </w:rPr>
              <w:t>po śmierci głównego najemcy</w:t>
            </w:r>
          </w:p>
        </w:tc>
        <w:tc>
          <w:tcPr>
            <w:tcW w:w="1676"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4546441D" w14:textId="77777777" w:rsidR="00757EA7" w:rsidRPr="000563A5" w:rsidRDefault="00757EA7" w:rsidP="00650B3F">
            <w:pPr>
              <w:pStyle w:val="Standard"/>
              <w:jc w:val="center"/>
              <w:rPr>
                <w:rFonts w:ascii="Arial" w:hAnsi="Arial" w:cs="Arial"/>
                <w:sz w:val="22"/>
                <w:szCs w:val="22"/>
              </w:rPr>
            </w:pPr>
            <w:r w:rsidRPr="000563A5">
              <w:rPr>
                <w:rFonts w:ascii="Arial" w:hAnsi="Arial" w:cs="Arial"/>
                <w:sz w:val="22"/>
                <w:szCs w:val="22"/>
              </w:rPr>
              <w:t>85</w:t>
            </w:r>
          </w:p>
        </w:tc>
      </w:tr>
      <w:tr w:rsidR="00757EA7" w:rsidRPr="00650B3F" w14:paraId="128FFF16" w14:textId="77777777" w:rsidTr="00E503E6">
        <w:trPr>
          <w:trHeight w:hRule="exact" w:val="340"/>
        </w:trPr>
        <w:tc>
          <w:tcPr>
            <w:tcW w:w="568" w:type="dxa"/>
            <w:vMerge/>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7E5C6016" w14:textId="77777777" w:rsidR="00757EA7" w:rsidRPr="000563A5" w:rsidRDefault="00757EA7" w:rsidP="00650B3F">
            <w:pPr>
              <w:rPr>
                <w:rFonts w:ascii="Arial" w:hAnsi="Arial" w:cs="Arial"/>
                <w:sz w:val="22"/>
                <w:szCs w:val="22"/>
              </w:rPr>
            </w:pPr>
          </w:p>
        </w:tc>
        <w:tc>
          <w:tcPr>
            <w:tcW w:w="681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38DF2A2C" w14:textId="77777777" w:rsidR="00757EA7" w:rsidRPr="000563A5" w:rsidRDefault="00757EA7" w:rsidP="00650B3F">
            <w:pPr>
              <w:pStyle w:val="Standard"/>
              <w:rPr>
                <w:rFonts w:ascii="Arial" w:hAnsi="Arial" w:cs="Arial"/>
                <w:sz w:val="22"/>
                <w:szCs w:val="22"/>
              </w:rPr>
            </w:pPr>
            <w:r w:rsidRPr="000563A5">
              <w:rPr>
                <w:rFonts w:ascii="Arial" w:hAnsi="Arial" w:cs="Arial"/>
                <w:sz w:val="22"/>
                <w:szCs w:val="22"/>
              </w:rPr>
              <w:t>po wyprowadzeniu się głównego najemcy</w:t>
            </w:r>
          </w:p>
        </w:tc>
        <w:tc>
          <w:tcPr>
            <w:tcW w:w="1676"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6461AF53" w14:textId="77777777" w:rsidR="00757EA7" w:rsidRPr="000563A5" w:rsidRDefault="00757EA7" w:rsidP="00650B3F">
            <w:pPr>
              <w:pStyle w:val="Standard"/>
              <w:jc w:val="center"/>
              <w:rPr>
                <w:rFonts w:ascii="Arial" w:hAnsi="Arial" w:cs="Arial"/>
                <w:sz w:val="22"/>
                <w:szCs w:val="22"/>
              </w:rPr>
            </w:pPr>
            <w:r w:rsidRPr="000563A5">
              <w:rPr>
                <w:rFonts w:ascii="Arial" w:hAnsi="Arial" w:cs="Arial"/>
                <w:sz w:val="22"/>
                <w:szCs w:val="22"/>
              </w:rPr>
              <w:t>2</w:t>
            </w:r>
          </w:p>
        </w:tc>
      </w:tr>
      <w:tr w:rsidR="00757EA7" w:rsidRPr="00650B3F" w14:paraId="6050B508" w14:textId="77777777" w:rsidTr="00E503E6">
        <w:trPr>
          <w:trHeight w:hRule="exact" w:val="675"/>
        </w:trPr>
        <w:tc>
          <w:tcPr>
            <w:tcW w:w="568"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3939B31A" w14:textId="77777777" w:rsidR="00757EA7" w:rsidRPr="000563A5" w:rsidRDefault="00757EA7" w:rsidP="00650B3F">
            <w:pPr>
              <w:pStyle w:val="Standard"/>
              <w:jc w:val="center"/>
              <w:rPr>
                <w:rFonts w:ascii="Arial" w:hAnsi="Arial" w:cs="Arial"/>
                <w:b/>
                <w:bCs/>
                <w:sz w:val="22"/>
                <w:szCs w:val="22"/>
              </w:rPr>
            </w:pPr>
            <w:r w:rsidRPr="000563A5">
              <w:rPr>
                <w:rFonts w:ascii="Arial" w:hAnsi="Arial" w:cs="Arial"/>
                <w:b/>
                <w:bCs/>
                <w:sz w:val="22"/>
                <w:szCs w:val="22"/>
              </w:rPr>
              <w:t>5</w:t>
            </w:r>
          </w:p>
        </w:tc>
        <w:tc>
          <w:tcPr>
            <w:tcW w:w="681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7598CA8D" w14:textId="77777777" w:rsidR="00757EA7" w:rsidRPr="000563A5" w:rsidRDefault="00757EA7" w:rsidP="00650B3F">
            <w:pPr>
              <w:pStyle w:val="Standard"/>
              <w:rPr>
                <w:rFonts w:ascii="Arial" w:hAnsi="Arial" w:cs="Arial"/>
                <w:b/>
                <w:bCs/>
                <w:sz w:val="22"/>
                <w:szCs w:val="22"/>
              </w:rPr>
            </w:pPr>
            <w:r w:rsidRPr="000563A5">
              <w:rPr>
                <w:rFonts w:ascii="Arial" w:hAnsi="Arial" w:cs="Arial"/>
                <w:b/>
                <w:bCs/>
                <w:sz w:val="22"/>
                <w:szCs w:val="22"/>
              </w:rPr>
              <w:t>Wynajem lokali z tytułu przedłużenia lub ponownego spisania umowy najmu</w:t>
            </w:r>
          </w:p>
        </w:tc>
        <w:tc>
          <w:tcPr>
            <w:tcW w:w="1676"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019F88D3" w14:textId="77777777" w:rsidR="00757EA7" w:rsidRPr="000563A5" w:rsidRDefault="00757EA7" w:rsidP="00650B3F">
            <w:pPr>
              <w:pStyle w:val="Standard"/>
              <w:jc w:val="center"/>
              <w:rPr>
                <w:rFonts w:ascii="Arial" w:hAnsi="Arial" w:cs="Arial"/>
                <w:b/>
                <w:bCs/>
                <w:sz w:val="22"/>
                <w:szCs w:val="22"/>
              </w:rPr>
            </w:pPr>
            <w:r w:rsidRPr="000563A5">
              <w:rPr>
                <w:rFonts w:ascii="Arial" w:hAnsi="Arial" w:cs="Arial"/>
                <w:b/>
                <w:bCs/>
                <w:sz w:val="22"/>
                <w:szCs w:val="22"/>
              </w:rPr>
              <w:t>96</w:t>
            </w:r>
          </w:p>
        </w:tc>
      </w:tr>
      <w:tr w:rsidR="00757EA7" w:rsidRPr="00650B3F" w14:paraId="4F1B9ED2" w14:textId="77777777" w:rsidTr="00E503E6">
        <w:trPr>
          <w:trHeight w:hRule="exact" w:val="340"/>
        </w:trPr>
        <w:tc>
          <w:tcPr>
            <w:tcW w:w="568"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133DDE75" w14:textId="77777777" w:rsidR="00757EA7" w:rsidRPr="000563A5" w:rsidRDefault="00757EA7" w:rsidP="00650B3F">
            <w:pPr>
              <w:pStyle w:val="Standard"/>
              <w:jc w:val="center"/>
              <w:rPr>
                <w:rFonts w:ascii="Arial" w:hAnsi="Arial" w:cs="Arial"/>
                <w:b/>
                <w:bCs/>
                <w:sz w:val="22"/>
                <w:szCs w:val="22"/>
              </w:rPr>
            </w:pPr>
            <w:r w:rsidRPr="000563A5">
              <w:rPr>
                <w:rFonts w:ascii="Arial" w:hAnsi="Arial" w:cs="Arial"/>
                <w:b/>
                <w:bCs/>
                <w:sz w:val="22"/>
                <w:szCs w:val="22"/>
              </w:rPr>
              <w:t>6</w:t>
            </w:r>
          </w:p>
        </w:tc>
        <w:tc>
          <w:tcPr>
            <w:tcW w:w="6810"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478BF8AF" w14:textId="77777777" w:rsidR="00757EA7" w:rsidRPr="000563A5" w:rsidRDefault="00757EA7" w:rsidP="00650B3F">
            <w:pPr>
              <w:pStyle w:val="Standard"/>
              <w:rPr>
                <w:rFonts w:ascii="Arial" w:hAnsi="Arial" w:cs="Arial"/>
                <w:b/>
                <w:bCs/>
                <w:sz w:val="22"/>
                <w:szCs w:val="22"/>
              </w:rPr>
            </w:pPr>
            <w:r w:rsidRPr="000563A5">
              <w:rPr>
                <w:rFonts w:ascii="Arial" w:hAnsi="Arial" w:cs="Arial"/>
                <w:b/>
                <w:bCs/>
                <w:sz w:val="22"/>
                <w:szCs w:val="22"/>
              </w:rPr>
              <w:t>Wynajem izby przyległej</w:t>
            </w:r>
          </w:p>
        </w:tc>
        <w:tc>
          <w:tcPr>
            <w:tcW w:w="1676"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5FD024AB" w14:textId="77777777" w:rsidR="00757EA7" w:rsidRPr="000563A5" w:rsidRDefault="00757EA7" w:rsidP="00650B3F">
            <w:pPr>
              <w:pStyle w:val="Standard"/>
              <w:jc w:val="center"/>
              <w:rPr>
                <w:rFonts w:ascii="Arial" w:hAnsi="Arial" w:cs="Arial"/>
                <w:sz w:val="22"/>
                <w:szCs w:val="22"/>
              </w:rPr>
            </w:pPr>
            <w:r w:rsidRPr="000563A5">
              <w:rPr>
                <w:rFonts w:ascii="Arial" w:hAnsi="Arial" w:cs="Arial"/>
                <w:sz w:val="22"/>
                <w:szCs w:val="22"/>
              </w:rPr>
              <w:t>0</w:t>
            </w:r>
          </w:p>
        </w:tc>
      </w:tr>
      <w:tr w:rsidR="00757EA7" w:rsidRPr="00650B3F" w14:paraId="5873AF2D" w14:textId="77777777" w:rsidTr="00E503E6">
        <w:tc>
          <w:tcPr>
            <w:tcW w:w="7378" w:type="dxa"/>
            <w:gridSpan w:val="2"/>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71A8AAF0" w14:textId="77777777" w:rsidR="00757EA7" w:rsidRPr="000563A5" w:rsidRDefault="00757EA7" w:rsidP="00650B3F">
            <w:pPr>
              <w:pStyle w:val="Standard"/>
              <w:rPr>
                <w:rFonts w:ascii="Arial" w:hAnsi="Arial" w:cs="Arial"/>
                <w:b/>
                <w:bCs/>
                <w:sz w:val="22"/>
                <w:szCs w:val="22"/>
              </w:rPr>
            </w:pPr>
            <w:r w:rsidRPr="000563A5">
              <w:rPr>
                <w:rFonts w:ascii="Arial" w:hAnsi="Arial" w:cs="Arial"/>
                <w:b/>
                <w:bCs/>
                <w:sz w:val="22"/>
                <w:szCs w:val="22"/>
              </w:rPr>
              <w:t>ŁĄCZNIE</w:t>
            </w:r>
          </w:p>
        </w:tc>
        <w:tc>
          <w:tcPr>
            <w:tcW w:w="1676" w:type="dxa"/>
            <w:tcBorders>
              <w:top w:val="double" w:sz="2" w:space="0" w:color="000001"/>
              <w:left w:val="double" w:sz="2" w:space="0" w:color="000001"/>
              <w:bottom w:val="double" w:sz="2" w:space="0" w:color="000001"/>
              <w:right w:val="double" w:sz="2" w:space="0" w:color="000001"/>
            </w:tcBorders>
            <w:shd w:val="clear" w:color="auto" w:fill="auto"/>
            <w:tcMar>
              <w:top w:w="0" w:type="dxa"/>
              <w:left w:w="10" w:type="dxa"/>
              <w:bottom w:w="0" w:type="dxa"/>
              <w:right w:w="10" w:type="dxa"/>
            </w:tcMar>
            <w:vAlign w:val="center"/>
          </w:tcPr>
          <w:p w14:paraId="6EB2B26B" w14:textId="77777777" w:rsidR="00757EA7" w:rsidRPr="000563A5" w:rsidRDefault="00757EA7" w:rsidP="00650B3F">
            <w:pPr>
              <w:pStyle w:val="Standard"/>
              <w:jc w:val="center"/>
              <w:rPr>
                <w:rFonts w:ascii="Arial" w:hAnsi="Arial" w:cs="Arial"/>
                <w:b/>
                <w:bCs/>
                <w:sz w:val="22"/>
                <w:szCs w:val="22"/>
              </w:rPr>
            </w:pPr>
            <w:r w:rsidRPr="000563A5">
              <w:rPr>
                <w:rFonts w:ascii="Arial" w:hAnsi="Arial" w:cs="Arial"/>
                <w:b/>
                <w:bCs/>
                <w:sz w:val="22"/>
                <w:szCs w:val="22"/>
              </w:rPr>
              <w:t>409</w:t>
            </w:r>
          </w:p>
        </w:tc>
      </w:tr>
    </w:tbl>
    <w:p w14:paraId="47C38B59" w14:textId="3019E3B9" w:rsidR="00757EA7" w:rsidRPr="000563A5" w:rsidRDefault="00757EA7" w:rsidP="000563A5">
      <w:pPr>
        <w:pStyle w:val="Standard"/>
        <w:spacing w:before="120" w:line="276" w:lineRule="auto"/>
        <w:rPr>
          <w:rFonts w:ascii="Arial" w:hAnsi="Arial" w:cs="Arial"/>
          <w:sz w:val="22"/>
          <w:szCs w:val="22"/>
        </w:rPr>
      </w:pPr>
      <w:r w:rsidRPr="000563A5">
        <w:rPr>
          <w:rFonts w:ascii="Arial" w:hAnsi="Arial" w:cs="Arial"/>
          <w:sz w:val="22"/>
          <w:szCs w:val="22"/>
        </w:rPr>
        <w:t xml:space="preserve">W 2020 roku dokonano weryfikacji uprawnień do zajmowania lokalu z mieszkaniowego zasobu gminy </w:t>
      </w:r>
      <w:r w:rsidR="007951C4" w:rsidRPr="000563A5">
        <w:rPr>
          <w:rFonts w:ascii="Arial" w:hAnsi="Arial" w:cs="Arial"/>
          <w:sz w:val="22"/>
          <w:szCs w:val="22"/>
        </w:rPr>
        <w:t xml:space="preserve">1 328 </w:t>
      </w:r>
      <w:r w:rsidRPr="000563A5">
        <w:rPr>
          <w:rFonts w:ascii="Arial" w:hAnsi="Arial" w:cs="Arial"/>
          <w:sz w:val="22"/>
          <w:szCs w:val="22"/>
        </w:rPr>
        <w:t>aktualnych najemców.</w:t>
      </w:r>
    </w:p>
    <w:p w14:paraId="4256B73A" w14:textId="0046202F" w:rsidR="00757EA7" w:rsidRPr="000563A5" w:rsidRDefault="00757EA7" w:rsidP="000563A5">
      <w:pPr>
        <w:pStyle w:val="Standard"/>
        <w:spacing w:after="120" w:line="276" w:lineRule="auto"/>
        <w:contextualSpacing/>
        <w:rPr>
          <w:rFonts w:ascii="Arial" w:hAnsi="Arial" w:cs="Arial"/>
          <w:sz w:val="22"/>
          <w:szCs w:val="22"/>
        </w:rPr>
      </w:pPr>
      <w:r w:rsidRPr="000563A5">
        <w:rPr>
          <w:rFonts w:ascii="Arial" w:hAnsi="Arial" w:cs="Arial"/>
          <w:sz w:val="22"/>
          <w:szCs w:val="22"/>
        </w:rPr>
        <w:t>W oparciu o przepisy art. 15 ustawy o ochronie praw lokatorów, mieszkaniowym zasobie gminy i o zmianie Kodeksu cywilnego, w 2020 roku, interwenient uboczny, uczestniczył w 49 rozprawach sądowych o eksmisję z lokali mieszkalnych nienależących do mieszkaniowego zasobu gminy. Zakończono 26 spraw, w wyniku których:</w:t>
      </w:r>
    </w:p>
    <w:p w14:paraId="13BFF1D5" w14:textId="77777777" w:rsidR="00757EA7" w:rsidRPr="000563A5" w:rsidRDefault="00757EA7" w:rsidP="000563A5">
      <w:pPr>
        <w:pStyle w:val="Standard"/>
        <w:numPr>
          <w:ilvl w:val="0"/>
          <w:numId w:val="88"/>
        </w:numPr>
        <w:spacing w:after="200" w:line="276" w:lineRule="auto"/>
        <w:contextualSpacing/>
        <w:textAlignment w:val="baseline"/>
        <w:rPr>
          <w:rFonts w:ascii="Arial" w:hAnsi="Arial" w:cs="Arial"/>
          <w:sz w:val="22"/>
          <w:szCs w:val="22"/>
        </w:rPr>
      </w:pPr>
      <w:r w:rsidRPr="000563A5">
        <w:rPr>
          <w:rFonts w:ascii="Arial" w:hAnsi="Arial" w:cs="Arial"/>
          <w:sz w:val="22"/>
          <w:szCs w:val="22"/>
        </w:rPr>
        <w:t>w 8 sprawach orzeczono o braku uprawnień do najmu socjalnego lokalu;</w:t>
      </w:r>
    </w:p>
    <w:p w14:paraId="45AD2FFA" w14:textId="77777777" w:rsidR="00757EA7" w:rsidRPr="000563A5" w:rsidRDefault="00757EA7" w:rsidP="000563A5">
      <w:pPr>
        <w:pStyle w:val="Standard"/>
        <w:numPr>
          <w:ilvl w:val="0"/>
          <w:numId w:val="82"/>
        </w:numPr>
        <w:spacing w:after="200" w:line="276" w:lineRule="auto"/>
        <w:contextualSpacing/>
        <w:textAlignment w:val="baseline"/>
        <w:rPr>
          <w:rFonts w:ascii="Arial" w:hAnsi="Arial" w:cs="Arial"/>
          <w:sz w:val="22"/>
          <w:szCs w:val="22"/>
        </w:rPr>
      </w:pPr>
      <w:r w:rsidRPr="000563A5">
        <w:rPr>
          <w:rFonts w:ascii="Arial" w:hAnsi="Arial" w:cs="Arial"/>
          <w:sz w:val="22"/>
          <w:szCs w:val="22"/>
        </w:rPr>
        <w:t>w 5 sprawach orzeczono o uprawnieniu do najmu socjalnego lokalu;</w:t>
      </w:r>
    </w:p>
    <w:p w14:paraId="14B26AD0" w14:textId="537B6301" w:rsidR="00757EA7" w:rsidRPr="000563A5" w:rsidRDefault="00757EA7" w:rsidP="000563A5">
      <w:pPr>
        <w:pStyle w:val="Standard"/>
        <w:numPr>
          <w:ilvl w:val="0"/>
          <w:numId w:val="82"/>
        </w:numPr>
        <w:spacing w:after="240" w:line="276" w:lineRule="auto"/>
        <w:ind w:left="357" w:hanging="357"/>
        <w:textAlignment w:val="baseline"/>
        <w:rPr>
          <w:rFonts w:ascii="Arial" w:hAnsi="Arial" w:cs="Arial"/>
          <w:sz w:val="22"/>
          <w:szCs w:val="22"/>
        </w:rPr>
      </w:pPr>
      <w:r w:rsidRPr="000563A5">
        <w:rPr>
          <w:rFonts w:ascii="Arial" w:hAnsi="Arial" w:cs="Arial"/>
          <w:sz w:val="22"/>
          <w:szCs w:val="22"/>
        </w:rPr>
        <w:t>w 13 sprawach umorzono, oddalono powództwo lub zawieszono postępowanie lub zawarto ugodę.</w:t>
      </w:r>
    </w:p>
    <w:p w14:paraId="1BB86A08" w14:textId="77777777" w:rsidR="00757EA7" w:rsidRPr="000563A5" w:rsidRDefault="00757EA7" w:rsidP="000563A5">
      <w:pPr>
        <w:pStyle w:val="Standard"/>
        <w:spacing w:line="276" w:lineRule="auto"/>
        <w:rPr>
          <w:rFonts w:ascii="Arial" w:hAnsi="Arial" w:cs="Arial"/>
          <w:sz w:val="22"/>
          <w:szCs w:val="22"/>
        </w:rPr>
      </w:pPr>
      <w:r w:rsidRPr="000563A5">
        <w:rPr>
          <w:rFonts w:ascii="Arial" w:hAnsi="Arial" w:cs="Arial"/>
          <w:sz w:val="22"/>
          <w:szCs w:val="22"/>
        </w:rPr>
        <w:t>Zarządzanie gminnym zasobem mieszkaniowym wymaga także dbałości o jego stan techniczny, a tym samym o bezpieczeństwo jego mieszkańców.</w:t>
      </w:r>
    </w:p>
    <w:p w14:paraId="0CC87ECA" w14:textId="77777777" w:rsidR="00757EA7" w:rsidRPr="000563A5" w:rsidRDefault="00757EA7" w:rsidP="000563A5">
      <w:pPr>
        <w:pStyle w:val="Standard"/>
        <w:spacing w:after="120" w:line="276" w:lineRule="auto"/>
        <w:rPr>
          <w:rFonts w:ascii="Arial" w:hAnsi="Arial" w:cs="Arial"/>
          <w:sz w:val="22"/>
          <w:szCs w:val="22"/>
        </w:rPr>
      </w:pPr>
      <w:r w:rsidRPr="000563A5">
        <w:rPr>
          <w:rFonts w:ascii="Arial" w:hAnsi="Arial" w:cs="Arial"/>
          <w:sz w:val="22"/>
          <w:szCs w:val="22"/>
        </w:rPr>
        <w:t>Realizując to zadanie przeprowadzano – w ramach możliwości finansowych – remonty budynków. W 2020 roku wykonano:</w:t>
      </w:r>
    </w:p>
    <w:p w14:paraId="02B4C29C" w14:textId="77777777" w:rsidR="00757EA7" w:rsidRPr="000563A5" w:rsidRDefault="00757EA7" w:rsidP="000563A5">
      <w:pPr>
        <w:pStyle w:val="Standard"/>
        <w:numPr>
          <w:ilvl w:val="0"/>
          <w:numId w:val="89"/>
        </w:numPr>
        <w:spacing w:after="120" w:line="276" w:lineRule="auto"/>
        <w:ind w:left="470" w:hanging="357"/>
        <w:contextualSpacing/>
        <w:textAlignment w:val="baseline"/>
        <w:rPr>
          <w:rFonts w:ascii="Arial" w:hAnsi="Arial" w:cs="Arial"/>
          <w:sz w:val="22"/>
          <w:szCs w:val="22"/>
        </w:rPr>
      </w:pPr>
      <w:r w:rsidRPr="000563A5">
        <w:rPr>
          <w:rFonts w:ascii="Arial" w:hAnsi="Arial" w:cs="Arial"/>
          <w:sz w:val="22"/>
          <w:szCs w:val="22"/>
        </w:rPr>
        <w:t>remont 109 zwolnionych lokali mieszkalnych, w tym: w 38 lokalach w zakresie dotyczącym wymiany instalacji elektrycznych i gazowych wraz z montażem urządzeń,</w:t>
      </w:r>
    </w:p>
    <w:p w14:paraId="6B9A8920" w14:textId="77777777" w:rsidR="00757EA7" w:rsidRPr="000563A5" w:rsidRDefault="00757EA7" w:rsidP="000563A5">
      <w:pPr>
        <w:pStyle w:val="Standard"/>
        <w:numPr>
          <w:ilvl w:val="0"/>
          <w:numId w:val="83"/>
        </w:numPr>
        <w:spacing w:after="120" w:line="276" w:lineRule="auto"/>
        <w:ind w:left="470" w:hanging="357"/>
        <w:contextualSpacing/>
        <w:textAlignment w:val="baseline"/>
        <w:rPr>
          <w:rFonts w:ascii="Arial" w:hAnsi="Arial" w:cs="Arial"/>
          <w:sz w:val="22"/>
          <w:szCs w:val="22"/>
        </w:rPr>
      </w:pPr>
      <w:r w:rsidRPr="000563A5">
        <w:rPr>
          <w:rFonts w:ascii="Arial" w:hAnsi="Arial" w:cs="Arial"/>
          <w:sz w:val="22"/>
          <w:szCs w:val="22"/>
        </w:rPr>
        <w:t>prace remontowo-budowlane i zabezpieczające budynków, w tym: przewodów kominowych, blacharsko-dekarskie, instalacji wod.-kan.-gazowych, elektrycznych i c.o., wymianę stolarki otworowej, prace zduńskie,</w:t>
      </w:r>
    </w:p>
    <w:p w14:paraId="228B8225" w14:textId="77777777" w:rsidR="00757EA7" w:rsidRPr="000563A5" w:rsidRDefault="00757EA7" w:rsidP="000563A5">
      <w:pPr>
        <w:pStyle w:val="Standard"/>
        <w:numPr>
          <w:ilvl w:val="0"/>
          <w:numId w:val="83"/>
        </w:numPr>
        <w:spacing w:after="120" w:line="276" w:lineRule="auto"/>
        <w:ind w:left="470" w:hanging="357"/>
        <w:contextualSpacing/>
        <w:textAlignment w:val="baseline"/>
        <w:rPr>
          <w:rFonts w:ascii="Arial" w:hAnsi="Arial" w:cs="Arial"/>
          <w:sz w:val="22"/>
          <w:szCs w:val="22"/>
        </w:rPr>
      </w:pPr>
      <w:r w:rsidRPr="000563A5">
        <w:rPr>
          <w:rFonts w:ascii="Arial" w:hAnsi="Arial" w:cs="Arial"/>
          <w:sz w:val="22"/>
          <w:szCs w:val="22"/>
        </w:rPr>
        <w:t>niezbędne ekspertyzy techniczne i projekty budowlane,</w:t>
      </w:r>
    </w:p>
    <w:p w14:paraId="5D0C9709" w14:textId="22455C4A" w:rsidR="00757EA7" w:rsidRPr="000563A5" w:rsidRDefault="00757EA7" w:rsidP="000563A5">
      <w:pPr>
        <w:pStyle w:val="Standard"/>
        <w:numPr>
          <w:ilvl w:val="0"/>
          <w:numId w:val="83"/>
        </w:numPr>
        <w:spacing w:after="120" w:line="276" w:lineRule="auto"/>
        <w:ind w:left="470" w:hanging="357"/>
        <w:contextualSpacing/>
        <w:textAlignment w:val="baseline"/>
        <w:rPr>
          <w:rFonts w:ascii="Arial" w:hAnsi="Arial" w:cs="Arial"/>
          <w:sz w:val="22"/>
          <w:szCs w:val="22"/>
        </w:rPr>
      </w:pPr>
      <w:r w:rsidRPr="000563A5">
        <w:rPr>
          <w:rFonts w:ascii="Arial" w:hAnsi="Arial" w:cs="Arial"/>
          <w:sz w:val="22"/>
          <w:szCs w:val="22"/>
        </w:rPr>
        <w:t xml:space="preserve">dokonano rozbiórki budynku gospodarczego przy ul. Nadrzecznej 8, zabudowań mieszkalnych nieruchomości przy ul. Krótkiej 5, Krakowskiej 67/69 i ul. Bolesława Limanowskiego 96 oraz boksów garażowych przy ul. Bolesława Limanowskiego </w:t>
      </w:r>
    </w:p>
    <w:p w14:paraId="470B2D0E" w14:textId="77777777" w:rsidR="00757EA7" w:rsidRPr="000563A5" w:rsidRDefault="00757EA7" w:rsidP="000563A5">
      <w:pPr>
        <w:pStyle w:val="Standard"/>
        <w:numPr>
          <w:ilvl w:val="0"/>
          <w:numId w:val="83"/>
        </w:numPr>
        <w:spacing w:after="120" w:line="276" w:lineRule="auto"/>
        <w:ind w:left="470" w:hanging="357"/>
        <w:textAlignment w:val="baseline"/>
        <w:rPr>
          <w:rFonts w:ascii="Arial" w:hAnsi="Arial" w:cs="Arial"/>
          <w:sz w:val="22"/>
          <w:szCs w:val="22"/>
        </w:rPr>
      </w:pPr>
      <w:r w:rsidRPr="000563A5">
        <w:rPr>
          <w:rFonts w:ascii="Arial" w:hAnsi="Arial" w:cs="Arial"/>
          <w:sz w:val="22"/>
          <w:szCs w:val="22"/>
        </w:rPr>
        <w:t>wykonano prace zabezpieczające 2 budynków.</w:t>
      </w:r>
    </w:p>
    <w:p w14:paraId="12CC446F" w14:textId="77777777" w:rsidR="00757EA7" w:rsidRPr="000563A5" w:rsidRDefault="00757EA7" w:rsidP="000563A5">
      <w:pPr>
        <w:pStyle w:val="Standard"/>
        <w:shd w:val="clear" w:color="auto" w:fill="FFFFFF"/>
        <w:spacing w:before="100" w:line="276" w:lineRule="auto"/>
        <w:contextualSpacing/>
        <w:rPr>
          <w:rFonts w:ascii="Arial" w:hAnsi="Arial" w:cs="Arial"/>
          <w:color w:val="000000"/>
          <w:sz w:val="22"/>
          <w:szCs w:val="22"/>
        </w:rPr>
      </w:pPr>
      <w:r w:rsidRPr="000563A5">
        <w:rPr>
          <w:rFonts w:ascii="Arial" w:hAnsi="Arial" w:cs="Arial"/>
          <w:color w:val="000000"/>
          <w:sz w:val="22"/>
          <w:szCs w:val="22"/>
        </w:rPr>
        <w:t>W ramach zadań inwestycyjnych dotyczących mieszkaniowego zasobu gminy w 2020 roku zrealizowano:</w:t>
      </w:r>
    </w:p>
    <w:p w14:paraId="416A21B4" w14:textId="77777777" w:rsidR="00757EA7" w:rsidRPr="000563A5" w:rsidRDefault="00757EA7" w:rsidP="000563A5">
      <w:pPr>
        <w:pStyle w:val="Standard"/>
        <w:numPr>
          <w:ilvl w:val="0"/>
          <w:numId w:val="90"/>
        </w:numPr>
        <w:shd w:val="clear" w:color="auto" w:fill="FFFFFF"/>
        <w:spacing w:before="100" w:line="276" w:lineRule="auto"/>
        <w:ind w:left="340" w:hanging="340"/>
        <w:contextualSpacing/>
        <w:textAlignment w:val="baseline"/>
        <w:rPr>
          <w:rFonts w:ascii="Arial" w:hAnsi="Arial" w:cs="Arial"/>
          <w:color w:val="000000"/>
          <w:sz w:val="22"/>
          <w:szCs w:val="22"/>
        </w:rPr>
      </w:pPr>
      <w:r w:rsidRPr="000563A5">
        <w:rPr>
          <w:rFonts w:ascii="Arial" w:hAnsi="Arial" w:cs="Arial"/>
          <w:color w:val="000000"/>
          <w:sz w:val="22"/>
          <w:szCs w:val="22"/>
        </w:rPr>
        <w:t xml:space="preserve">wykonanie instalacji </w:t>
      </w:r>
      <w:proofErr w:type="spellStart"/>
      <w:r w:rsidRPr="000563A5">
        <w:rPr>
          <w:rFonts w:ascii="Arial" w:hAnsi="Arial" w:cs="Arial"/>
          <w:color w:val="000000"/>
          <w:sz w:val="22"/>
          <w:szCs w:val="22"/>
        </w:rPr>
        <w:t>wod</w:t>
      </w:r>
      <w:proofErr w:type="spellEnd"/>
      <w:r w:rsidRPr="000563A5">
        <w:rPr>
          <w:rFonts w:ascii="Arial" w:hAnsi="Arial" w:cs="Arial"/>
          <w:color w:val="000000"/>
          <w:sz w:val="22"/>
          <w:szCs w:val="22"/>
        </w:rPr>
        <w:t>-kan. (piony i poziomy) z doprowadzeniem do lokali mieszkalnych w 3 budynkach,</w:t>
      </w:r>
    </w:p>
    <w:p w14:paraId="1F9BC5E4" w14:textId="77777777" w:rsidR="00757EA7" w:rsidRPr="000563A5" w:rsidRDefault="00757EA7" w:rsidP="000563A5">
      <w:pPr>
        <w:pStyle w:val="Standard"/>
        <w:numPr>
          <w:ilvl w:val="0"/>
          <w:numId w:val="84"/>
        </w:numPr>
        <w:shd w:val="clear" w:color="auto" w:fill="FFFFFF"/>
        <w:spacing w:before="100" w:after="120" w:line="276" w:lineRule="auto"/>
        <w:ind w:left="340" w:hanging="340"/>
        <w:contextualSpacing/>
        <w:textAlignment w:val="baseline"/>
        <w:rPr>
          <w:rFonts w:ascii="Arial" w:hAnsi="Arial" w:cs="Arial"/>
          <w:color w:val="000000"/>
          <w:sz w:val="22"/>
          <w:szCs w:val="22"/>
        </w:rPr>
      </w:pPr>
      <w:r w:rsidRPr="000563A5">
        <w:rPr>
          <w:rFonts w:ascii="Arial" w:hAnsi="Arial" w:cs="Arial"/>
          <w:color w:val="000000"/>
          <w:sz w:val="22"/>
          <w:szCs w:val="22"/>
        </w:rPr>
        <w:t>zmianę sposobu ogrzewania w 10 lokalach mieszkalnych, likwidację ogrzewania piecowego opalanego węglem, montaż instalacji gazu i pieców dwufunkcyjnych z instalacją centralnego ogrzewania,</w:t>
      </w:r>
    </w:p>
    <w:p w14:paraId="40F68549" w14:textId="0287C4EC" w:rsidR="00757EA7" w:rsidRPr="000563A5" w:rsidRDefault="00757EA7" w:rsidP="000563A5">
      <w:pPr>
        <w:pStyle w:val="Standard"/>
        <w:numPr>
          <w:ilvl w:val="0"/>
          <w:numId w:val="84"/>
        </w:numPr>
        <w:shd w:val="clear" w:color="auto" w:fill="FFFFFF"/>
        <w:spacing w:after="240" w:line="276" w:lineRule="auto"/>
        <w:ind w:left="340" w:hanging="340"/>
        <w:textAlignment w:val="baseline"/>
        <w:rPr>
          <w:sz w:val="22"/>
          <w:szCs w:val="22"/>
        </w:rPr>
      </w:pPr>
      <w:r w:rsidRPr="000563A5">
        <w:rPr>
          <w:rFonts w:ascii="Arial" w:hAnsi="Arial" w:cs="Arial"/>
          <w:sz w:val="22"/>
          <w:szCs w:val="22"/>
        </w:rPr>
        <w:t xml:space="preserve">rozpoczęto prace </w:t>
      </w:r>
      <w:r w:rsidRPr="000563A5">
        <w:rPr>
          <w:rFonts w:ascii="Arial" w:eastAsia="Times New Roman" w:hAnsi="Arial" w:cs="Arial"/>
          <w:sz w:val="22"/>
          <w:szCs w:val="22"/>
        </w:rPr>
        <w:t xml:space="preserve">termomodernizacyjne w wielorodzinnych budynkach komunalnych przy ul. Warszawskiej 13, 36 i 39, a także likwidację indywidualnych źródeł ogrzewania </w:t>
      </w:r>
      <w:r w:rsidRPr="000563A5">
        <w:rPr>
          <w:rFonts w:ascii="Arial" w:eastAsia="Times New Roman" w:hAnsi="Arial" w:cs="Arial"/>
          <w:sz w:val="22"/>
          <w:szCs w:val="22"/>
        </w:rPr>
        <w:lastRenderedPageBreak/>
        <w:t xml:space="preserve">(pieców węglowych) w jednym z tych obiektów – przy ul. Warszawskiej 39. </w:t>
      </w:r>
      <w:r w:rsidRPr="000563A5">
        <w:rPr>
          <w:rFonts w:ascii="Arial" w:eastAsia="Helvetica-Oblique" w:hAnsi="Arial" w:cs="Arial"/>
          <w:color w:val="000000"/>
          <w:sz w:val="22"/>
          <w:szCs w:val="22"/>
          <w:lang w:eastAsia="ar-SA"/>
        </w:rPr>
        <w:t xml:space="preserve">Zadanie realizowane jest w ramach </w:t>
      </w:r>
      <w:r w:rsidRPr="000563A5">
        <w:rPr>
          <w:rFonts w:ascii="Arial" w:hAnsi="Arial" w:cs="Arial"/>
          <w:color w:val="000000"/>
          <w:sz w:val="22"/>
          <w:szCs w:val="22"/>
        </w:rPr>
        <w:t xml:space="preserve">PROGRAMU OPERACYJNEGO INFRASTRUKTURA </w:t>
      </w:r>
      <w:r w:rsidR="000563A5">
        <w:rPr>
          <w:rFonts w:ascii="Arial" w:hAnsi="Arial" w:cs="Arial"/>
          <w:color w:val="000000"/>
          <w:sz w:val="22"/>
          <w:szCs w:val="22"/>
        </w:rPr>
        <w:br/>
      </w:r>
      <w:r w:rsidRPr="000563A5">
        <w:rPr>
          <w:rFonts w:ascii="Arial" w:hAnsi="Arial" w:cs="Arial"/>
          <w:color w:val="000000"/>
          <w:sz w:val="22"/>
          <w:szCs w:val="22"/>
        </w:rPr>
        <w:t>I ŚRODOWISKO 2014-2020</w:t>
      </w:r>
    </w:p>
    <w:p w14:paraId="4C6428C5" w14:textId="77777777" w:rsidR="00757EA7" w:rsidRPr="000563A5" w:rsidRDefault="00757EA7" w:rsidP="000563A5">
      <w:pPr>
        <w:pStyle w:val="Standard"/>
        <w:spacing w:after="120" w:line="276" w:lineRule="auto"/>
        <w:contextualSpacing/>
        <w:rPr>
          <w:rFonts w:ascii="Arial" w:hAnsi="Arial" w:cs="Arial"/>
          <w:sz w:val="22"/>
          <w:szCs w:val="22"/>
        </w:rPr>
      </w:pPr>
      <w:r w:rsidRPr="000563A5">
        <w:rPr>
          <w:rFonts w:ascii="Arial" w:hAnsi="Arial" w:cs="Arial"/>
          <w:sz w:val="22"/>
          <w:szCs w:val="22"/>
        </w:rPr>
        <w:t xml:space="preserve">Miasto dysponuje również lokalami użytkowymi, których wynajem prowadzony jest zgodnie z treścią Zarządzenia Nr 524.2019 Prezydenta Miasta Częstochowy z dnia 16 września 2019 r. w sprawie zasad wynajmowania lokali użytkowych i garaży niestanowiących odrębnych nieruchomości z </w:t>
      </w:r>
      <w:proofErr w:type="spellStart"/>
      <w:r w:rsidRPr="000563A5">
        <w:rPr>
          <w:rFonts w:ascii="Arial" w:hAnsi="Arial" w:cs="Arial"/>
          <w:sz w:val="22"/>
          <w:szCs w:val="22"/>
        </w:rPr>
        <w:t>późn</w:t>
      </w:r>
      <w:proofErr w:type="spellEnd"/>
      <w:r w:rsidRPr="000563A5">
        <w:rPr>
          <w:rFonts w:ascii="Arial" w:hAnsi="Arial" w:cs="Arial"/>
          <w:sz w:val="22"/>
          <w:szCs w:val="22"/>
        </w:rPr>
        <w:t>. zm.</w:t>
      </w:r>
    </w:p>
    <w:p w14:paraId="397CF2F2" w14:textId="77777777" w:rsidR="00757EA7" w:rsidRPr="000563A5" w:rsidRDefault="00757EA7" w:rsidP="000563A5">
      <w:pPr>
        <w:pStyle w:val="Standard"/>
        <w:spacing w:after="120" w:line="276" w:lineRule="auto"/>
        <w:contextualSpacing/>
        <w:rPr>
          <w:sz w:val="22"/>
          <w:szCs w:val="22"/>
        </w:rPr>
      </w:pPr>
      <w:r w:rsidRPr="000563A5">
        <w:rPr>
          <w:rFonts w:ascii="Arial" w:hAnsi="Arial" w:cs="Arial"/>
          <w:sz w:val="22"/>
          <w:szCs w:val="22"/>
        </w:rPr>
        <w:t>Na dzień 31.12.2020 r. Gmina Miasto Częstochowa dysponowała 538 lokalami użytkowymi (w tym garaże). W okresie sprawozdawczym w 6 przetargach oraz w drodze bezprzetargowego trybu wynajmu i negocjacji stawki czynszu, wynajęto 45 wolnych lokali użytkowych i 3 wolne garaże, w tym:</w:t>
      </w:r>
    </w:p>
    <w:p w14:paraId="0980FE8A" w14:textId="77777777" w:rsidR="00757EA7" w:rsidRPr="000563A5" w:rsidRDefault="00757EA7" w:rsidP="000563A5">
      <w:pPr>
        <w:pStyle w:val="Standard"/>
        <w:numPr>
          <w:ilvl w:val="0"/>
          <w:numId w:val="91"/>
        </w:numPr>
        <w:spacing w:after="200" w:line="276" w:lineRule="auto"/>
        <w:contextualSpacing/>
        <w:textAlignment w:val="baseline"/>
        <w:rPr>
          <w:rFonts w:ascii="Arial" w:hAnsi="Arial" w:cs="Arial"/>
          <w:sz w:val="22"/>
          <w:szCs w:val="22"/>
        </w:rPr>
      </w:pPr>
      <w:r w:rsidRPr="000563A5">
        <w:rPr>
          <w:rFonts w:ascii="Arial" w:hAnsi="Arial" w:cs="Arial"/>
          <w:sz w:val="22"/>
          <w:szCs w:val="22"/>
        </w:rPr>
        <w:t xml:space="preserve"> 11 lokali użytkowych w drodze przetargów nieograniczonych ofertowych,</w:t>
      </w:r>
    </w:p>
    <w:p w14:paraId="34B1B8B1" w14:textId="77777777" w:rsidR="00757EA7" w:rsidRPr="000563A5" w:rsidRDefault="00757EA7" w:rsidP="000563A5">
      <w:pPr>
        <w:pStyle w:val="Standard"/>
        <w:numPr>
          <w:ilvl w:val="0"/>
          <w:numId w:val="85"/>
        </w:numPr>
        <w:spacing w:after="200" w:line="276" w:lineRule="auto"/>
        <w:contextualSpacing/>
        <w:textAlignment w:val="baseline"/>
        <w:rPr>
          <w:rFonts w:ascii="Arial" w:hAnsi="Arial" w:cs="Arial"/>
          <w:sz w:val="22"/>
          <w:szCs w:val="22"/>
        </w:rPr>
      </w:pPr>
      <w:r w:rsidRPr="000563A5">
        <w:rPr>
          <w:rFonts w:ascii="Arial" w:hAnsi="Arial" w:cs="Arial"/>
          <w:sz w:val="22"/>
          <w:szCs w:val="22"/>
        </w:rPr>
        <w:t xml:space="preserve"> 2 lokale w drodze przetargów nieograniczonych licytacji,</w:t>
      </w:r>
    </w:p>
    <w:p w14:paraId="21073FDC" w14:textId="77777777" w:rsidR="00757EA7" w:rsidRPr="000563A5" w:rsidRDefault="00757EA7" w:rsidP="000563A5">
      <w:pPr>
        <w:pStyle w:val="Standard"/>
        <w:numPr>
          <w:ilvl w:val="0"/>
          <w:numId w:val="85"/>
        </w:numPr>
        <w:spacing w:after="200" w:line="276" w:lineRule="auto"/>
        <w:contextualSpacing/>
        <w:textAlignment w:val="baseline"/>
        <w:rPr>
          <w:rFonts w:ascii="Arial" w:hAnsi="Arial" w:cs="Arial"/>
          <w:sz w:val="22"/>
          <w:szCs w:val="22"/>
        </w:rPr>
      </w:pPr>
      <w:r w:rsidRPr="000563A5">
        <w:rPr>
          <w:rFonts w:ascii="Arial" w:hAnsi="Arial" w:cs="Arial"/>
          <w:sz w:val="22"/>
          <w:szCs w:val="22"/>
        </w:rPr>
        <w:t>14 lokali użytkowych w drodze negocjacji stawki czynszu,</w:t>
      </w:r>
    </w:p>
    <w:p w14:paraId="2E29A16E" w14:textId="77777777" w:rsidR="00757EA7" w:rsidRPr="000563A5" w:rsidRDefault="00757EA7" w:rsidP="000563A5">
      <w:pPr>
        <w:pStyle w:val="Standard"/>
        <w:numPr>
          <w:ilvl w:val="0"/>
          <w:numId w:val="85"/>
        </w:numPr>
        <w:spacing w:after="200" w:line="276" w:lineRule="auto"/>
        <w:contextualSpacing/>
        <w:textAlignment w:val="baseline"/>
        <w:rPr>
          <w:rFonts w:ascii="Arial" w:hAnsi="Arial" w:cs="Arial"/>
          <w:sz w:val="22"/>
          <w:szCs w:val="22"/>
        </w:rPr>
      </w:pPr>
      <w:r w:rsidRPr="000563A5">
        <w:rPr>
          <w:rFonts w:ascii="Arial" w:hAnsi="Arial" w:cs="Arial"/>
          <w:sz w:val="22"/>
          <w:szCs w:val="22"/>
        </w:rPr>
        <w:t xml:space="preserve"> 18 lokali użytkowych w bezprzetargowym trybie wynajmu,</w:t>
      </w:r>
    </w:p>
    <w:p w14:paraId="26417429" w14:textId="26D8871C" w:rsidR="005F7514" w:rsidRPr="000563A5" w:rsidRDefault="00757EA7" w:rsidP="000563A5">
      <w:pPr>
        <w:pStyle w:val="Standard"/>
        <w:numPr>
          <w:ilvl w:val="0"/>
          <w:numId w:val="85"/>
        </w:numPr>
        <w:spacing w:after="200" w:line="276" w:lineRule="auto"/>
        <w:contextualSpacing/>
        <w:textAlignment w:val="baseline"/>
        <w:rPr>
          <w:rFonts w:ascii="Arial" w:hAnsi="Arial" w:cs="Arial"/>
          <w:sz w:val="22"/>
          <w:szCs w:val="22"/>
        </w:rPr>
      </w:pPr>
      <w:r w:rsidRPr="000563A5">
        <w:rPr>
          <w:rFonts w:ascii="Arial" w:hAnsi="Arial" w:cs="Arial"/>
          <w:sz w:val="22"/>
          <w:szCs w:val="22"/>
        </w:rPr>
        <w:t xml:space="preserve"> 3 garaże w drodze negocjacji stawki czynszu.</w:t>
      </w:r>
    </w:p>
    <w:p w14:paraId="73F4372C" w14:textId="6C4F564D" w:rsidR="001A28D2" w:rsidRPr="00753F43" w:rsidRDefault="001A28D2" w:rsidP="00146516">
      <w:pPr>
        <w:pStyle w:val="Nagwek3"/>
        <w:rPr>
          <w:rFonts w:eastAsia="Lucida Sans Unicode"/>
          <w:u w:val="single"/>
          <w:lang w:eastAsia="hi-IN" w:bidi="hi-IN"/>
        </w:rPr>
      </w:pPr>
      <w:bookmarkStart w:id="29" w:name="_Toc71631854"/>
      <w:bookmarkStart w:id="30" w:name="_Toc71634078"/>
      <w:r w:rsidRPr="001A28D2">
        <w:rPr>
          <w:rFonts w:eastAsia="Lucida Sans Unicode"/>
          <w:lang w:eastAsia="hi-IN" w:bidi="hi-IN"/>
        </w:rPr>
        <w:lastRenderedPageBreak/>
        <w:t>5.</w:t>
      </w:r>
      <w:r w:rsidRPr="001A28D2">
        <w:rPr>
          <w:rFonts w:eastAsia="Lucida Sans Unicode"/>
          <w:lang w:eastAsia="hi-IN" w:bidi="hi-IN"/>
        </w:rPr>
        <w:tab/>
        <w:t>Kultura</w:t>
      </w:r>
      <w:bookmarkEnd w:id="29"/>
      <w:bookmarkEnd w:id="30"/>
      <w:r w:rsidRPr="001A28D2">
        <w:rPr>
          <w:rFonts w:eastAsia="Lucida Sans Unicode"/>
          <w:u w:val="single"/>
          <w:lang w:eastAsia="hi-IN" w:bidi="hi-IN"/>
        </w:rPr>
        <w:t xml:space="preserve"> </w:t>
      </w:r>
    </w:p>
    <w:p w14:paraId="3B333D91" w14:textId="01B428D6" w:rsidR="001A28D2" w:rsidRDefault="00753F43" w:rsidP="001A28D2">
      <w:pPr>
        <w:autoSpaceDE w:val="0"/>
        <w:autoSpaceDN w:val="0"/>
        <w:adjustRightInd w:val="0"/>
        <w:spacing w:after="120"/>
        <w:ind w:left="357" w:hanging="357"/>
        <w:jc w:val="center"/>
        <w:rPr>
          <w:rFonts w:ascii="Arial" w:hAnsi="Arial" w:cs="Arial"/>
          <w:b/>
          <w:bCs/>
          <w:sz w:val="40"/>
          <w:szCs w:val="40"/>
        </w:rPr>
      </w:pPr>
      <w:r>
        <w:rPr>
          <w:rFonts w:ascii="Arial" w:hAnsi="Arial" w:cs="Arial"/>
          <w:b/>
          <w:bCs/>
          <w:noProof/>
          <w:sz w:val="40"/>
          <w:szCs w:val="40"/>
        </w:rPr>
        <w:drawing>
          <wp:inline distT="0" distB="0" distL="0" distR="0" wp14:anchorId="23A4BDDA" wp14:editId="6C317E4F">
            <wp:extent cx="5971165" cy="8181975"/>
            <wp:effectExtent l="0" t="0" r="0" b="0"/>
            <wp:docPr id="28" name="Obraz 28" descr="grafika ozdob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stacherczak\Desktop\KULTURA.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84786" cy="8200639"/>
                    </a:xfrm>
                    <a:prstGeom prst="rect">
                      <a:avLst/>
                    </a:prstGeom>
                    <a:noFill/>
                    <a:ln>
                      <a:noFill/>
                    </a:ln>
                  </pic:spPr>
                </pic:pic>
              </a:graphicData>
            </a:graphic>
          </wp:inline>
        </w:drawing>
      </w:r>
    </w:p>
    <w:p w14:paraId="2109452F" w14:textId="77777777" w:rsidR="000563A5" w:rsidRDefault="000563A5">
      <w:pPr>
        <w:spacing w:after="160" w:line="259" w:lineRule="auto"/>
        <w:rPr>
          <w:rFonts w:ascii="Arial" w:eastAsia="SimSun" w:hAnsi="Arial" w:cs="Arial"/>
          <w:b/>
          <w:bCs/>
          <w:lang w:eastAsia="ar-SA"/>
        </w:rPr>
      </w:pPr>
      <w:r>
        <w:rPr>
          <w:rFonts w:ascii="Arial" w:eastAsia="SimSun" w:hAnsi="Arial" w:cs="Arial"/>
          <w:b/>
          <w:bCs/>
          <w:lang w:eastAsia="ar-SA"/>
        </w:rPr>
        <w:br w:type="page"/>
      </w:r>
    </w:p>
    <w:p w14:paraId="0A245E53" w14:textId="41C7976F" w:rsidR="001A28D2" w:rsidRPr="000563A5" w:rsidRDefault="001A28D2" w:rsidP="00146516">
      <w:pPr>
        <w:pStyle w:val="Nagwek4"/>
        <w:rPr>
          <w:rFonts w:eastAsia="SimSun"/>
          <w:lang w:eastAsia="ar-SA"/>
        </w:rPr>
      </w:pPr>
      <w:r w:rsidRPr="000563A5">
        <w:rPr>
          <w:rFonts w:eastAsia="SimSun"/>
          <w:lang w:eastAsia="ar-SA"/>
        </w:rPr>
        <w:lastRenderedPageBreak/>
        <w:t>5.1. Instytucje kultury</w:t>
      </w:r>
    </w:p>
    <w:p w14:paraId="0BF62F85" w14:textId="366AA2DD" w:rsidR="005B4052" w:rsidRPr="000563A5" w:rsidRDefault="005B4052" w:rsidP="00FC2632">
      <w:pPr>
        <w:spacing w:before="240" w:after="120" w:line="276" w:lineRule="auto"/>
        <w:rPr>
          <w:rFonts w:ascii="Arial" w:hAnsi="Arial" w:cs="Arial"/>
          <w:sz w:val="22"/>
          <w:szCs w:val="22"/>
        </w:rPr>
      </w:pPr>
      <w:r w:rsidRPr="000563A5">
        <w:rPr>
          <w:rFonts w:ascii="Arial" w:hAnsi="Arial" w:cs="Arial"/>
          <w:b/>
          <w:sz w:val="22"/>
          <w:szCs w:val="22"/>
        </w:rPr>
        <w:t>TEATR IM. ADAMA MICKIEWICZA</w:t>
      </w:r>
    </w:p>
    <w:p w14:paraId="7E89CB0B" w14:textId="77777777" w:rsidR="005B4052" w:rsidRPr="000563A5" w:rsidRDefault="005B4052" w:rsidP="000563A5">
      <w:pPr>
        <w:spacing w:line="276" w:lineRule="auto"/>
        <w:rPr>
          <w:rFonts w:ascii="Arial" w:hAnsi="Arial" w:cs="Arial"/>
          <w:sz w:val="22"/>
          <w:szCs w:val="22"/>
        </w:rPr>
      </w:pPr>
      <w:r w:rsidRPr="000563A5">
        <w:rPr>
          <w:rFonts w:ascii="Arial" w:hAnsi="Arial" w:cs="Arial"/>
          <w:b/>
          <w:sz w:val="22"/>
          <w:szCs w:val="22"/>
        </w:rPr>
        <w:t>Podstawowa działalność merytoryczna – informacje ogólne</w:t>
      </w:r>
      <w:r w:rsidRPr="000563A5">
        <w:rPr>
          <w:rFonts w:ascii="Arial" w:hAnsi="Arial" w:cs="Arial"/>
          <w:sz w:val="22"/>
          <w:szCs w:val="22"/>
        </w:rPr>
        <w:t>.</w:t>
      </w:r>
    </w:p>
    <w:p w14:paraId="073F5B03" w14:textId="103BA670" w:rsidR="005B4052" w:rsidRPr="000563A5" w:rsidRDefault="005B4052" w:rsidP="000563A5">
      <w:pPr>
        <w:spacing w:line="276" w:lineRule="auto"/>
        <w:rPr>
          <w:rFonts w:ascii="Arial" w:hAnsi="Arial" w:cs="Arial"/>
          <w:sz w:val="22"/>
          <w:szCs w:val="22"/>
        </w:rPr>
      </w:pPr>
      <w:r w:rsidRPr="000563A5">
        <w:rPr>
          <w:rFonts w:ascii="Arial" w:hAnsi="Arial" w:cs="Arial"/>
          <w:sz w:val="22"/>
          <w:szCs w:val="22"/>
        </w:rPr>
        <w:t xml:space="preserve">W roku 2020 działalność artystyczna Teatru im. Adama Mickiewicza została ograniczona ze względu na epidemię Covid-19. W tym czasie, w okresach otwarcia instytucji kultury dla widzów, częstochowski Teatr zaprezentował publiczności 92 wydarzenia artystyczne, w tym 87 przedstawień/koncertów własnych i 5 impresaryjnych. Były to projekty zrealizowane </w:t>
      </w:r>
      <w:r w:rsidR="000563A5">
        <w:rPr>
          <w:rFonts w:ascii="Arial" w:hAnsi="Arial" w:cs="Arial"/>
          <w:sz w:val="22"/>
          <w:szCs w:val="22"/>
        </w:rPr>
        <w:br/>
      </w:r>
      <w:r w:rsidRPr="000563A5">
        <w:rPr>
          <w:rFonts w:ascii="Arial" w:hAnsi="Arial" w:cs="Arial"/>
          <w:sz w:val="22"/>
          <w:szCs w:val="22"/>
        </w:rPr>
        <w:t>w różnych konwencjach sztuki teatralnej, od przedstawień kameralnych po widowiska wieloobsadowe, przedsięwzięcia poetycko–sceniczne, literackie, muzyczne, taneczne.</w:t>
      </w:r>
    </w:p>
    <w:p w14:paraId="249338DD" w14:textId="182BD74B" w:rsidR="005B4052" w:rsidRPr="000563A5" w:rsidRDefault="005B4052" w:rsidP="000563A5">
      <w:pPr>
        <w:spacing w:line="276" w:lineRule="auto"/>
        <w:rPr>
          <w:rFonts w:ascii="Arial" w:hAnsi="Arial" w:cs="Arial"/>
          <w:sz w:val="22"/>
          <w:szCs w:val="22"/>
        </w:rPr>
      </w:pPr>
      <w:r w:rsidRPr="000563A5">
        <w:rPr>
          <w:rFonts w:ascii="Arial" w:hAnsi="Arial" w:cs="Arial"/>
          <w:sz w:val="22"/>
          <w:szCs w:val="22"/>
        </w:rPr>
        <w:t>Zaprezentowano 20 tytułów (spektakle, salony poezji, koncerty) - 17 własnych i 3 impresaryjne, w tym:</w:t>
      </w:r>
    </w:p>
    <w:p w14:paraId="246AFD21" w14:textId="0935F0BC" w:rsidR="005B4052" w:rsidRPr="000563A5" w:rsidRDefault="005B4052" w:rsidP="000563A5">
      <w:pPr>
        <w:pStyle w:val="Akapitzlist"/>
        <w:numPr>
          <w:ilvl w:val="0"/>
          <w:numId w:val="116"/>
        </w:numPr>
        <w:spacing w:line="276" w:lineRule="auto"/>
        <w:ind w:left="170" w:hanging="170"/>
        <w:rPr>
          <w:rFonts w:ascii="Arial" w:hAnsi="Arial" w:cs="Arial"/>
          <w:sz w:val="22"/>
          <w:szCs w:val="22"/>
        </w:rPr>
      </w:pPr>
      <w:r w:rsidRPr="000563A5">
        <w:rPr>
          <w:rFonts w:ascii="Arial" w:hAnsi="Arial" w:cs="Arial"/>
          <w:sz w:val="22"/>
          <w:szCs w:val="22"/>
        </w:rPr>
        <w:t xml:space="preserve">na Scenie Dużej: 17 tytułów i 72 pokazy (w tym: 15 tytułów własnych i 68 pokazów oraz </w:t>
      </w:r>
      <w:r w:rsidR="00FC2632">
        <w:rPr>
          <w:rFonts w:ascii="Arial" w:hAnsi="Arial" w:cs="Arial"/>
          <w:sz w:val="22"/>
          <w:szCs w:val="22"/>
        </w:rPr>
        <w:br/>
      </w:r>
      <w:r w:rsidRPr="000563A5">
        <w:rPr>
          <w:rFonts w:ascii="Arial" w:hAnsi="Arial" w:cs="Arial"/>
          <w:sz w:val="22"/>
          <w:szCs w:val="22"/>
        </w:rPr>
        <w:t>2 tytuły impresaryjne i 4 pokazy);</w:t>
      </w:r>
    </w:p>
    <w:p w14:paraId="5B3B7D71" w14:textId="77777777" w:rsidR="005B4052" w:rsidRPr="000563A5" w:rsidRDefault="005B4052" w:rsidP="000563A5">
      <w:pPr>
        <w:pStyle w:val="Akapitzlist"/>
        <w:numPr>
          <w:ilvl w:val="0"/>
          <w:numId w:val="116"/>
        </w:numPr>
        <w:spacing w:line="276" w:lineRule="auto"/>
        <w:ind w:left="170" w:hanging="170"/>
        <w:rPr>
          <w:rFonts w:ascii="Arial" w:hAnsi="Arial" w:cs="Arial"/>
          <w:sz w:val="22"/>
          <w:szCs w:val="22"/>
        </w:rPr>
      </w:pPr>
      <w:r w:rsidRPr="000563A5">
        <w:rPr>
          <w:rFonts w:ascii="Arial" w:hAnsi="Arial" w:cs="Arial"/>
          <w:sz w:val="22"/>
          <w:szCs w:val="22"/>
        </w:rPr>
        <w:t>na Scenie Kameralnej im. Iwo Galla: 6 tytułów i 19 pokazów, w tym jeden gościnny;</w:t>
      </w:r>
    </w:p>
    <w:p w14:paraId="6D55654F" w14:textId="3CC1E298" w:rsidR="005B4052" w:rsidRPr="000563A5" w:rsidRDefault="005B4052" w:rsidP="000563A5">
      <w:pPr>
        <w:pStyle w:val="Akapitzlist"/>
        <w:numPr>
          <w:ilvl w:val="0"/>
          <w:numId w:val="116"/>
        </w:numPr>
        <w:spacing w:after="240" w:line="276" w:lineRule="auto"/>
        <w:ind w:left="170" w:hanging="170"/>
        <w:contextualSpacing w:val="0"/>
        <w:rPr>
          <w:rFonts w:ascii="Arial" w:hAnsi="Arial" w:cs="Arial"/>
          <w:sz w:val="22"/>
          <w:szCs w:val="22"/>
        </w:rPr>
      </w:pPr>
      <w:r w:rsidRPr="000563A5">
        <w:rPr>
          <w:rFonts w:ascii="Arial" w:hAnsi="Arial" w:cs="Arial"/>
          <w:sz w:val="22"/>
          <w:szCs w:val="22"/>
        </w:rPr>
        <w:t>w siedzibie ACK Politechnik zaprezentowano jeden s</w:t>
      </w:r>
      <w:r w:rsidR="000563A5">
        <w:rPr>
          <w:rFonts w:ascii="Arial" w:hAnsi="Arial" w:cs="Arial"/>
          <w:sz w:val="22"/>
          <w:szCs w:val="22"/>
        </w:rPr>
        <w:t>pektakl („Nie tylko kobieta…”);</w:t>
      </w:r>
    </w:p>
    <w:p w14:paraId="3EC81B97" w14:textId="77777777" w:rsidR="00842A0B" w:rsidRPr="000563A5" w:rsidRDefault="005B4052" w:rsidP="000563A5">
      <w:pPr>
        <w:tabs>
          <w:tab w:val="num" w:pos="0"/>
        </w:tabs>
        <w:spacing w:line="276" w:lineRule="auto"/>
        <w:rPr>
          <w:rFonts w:ascii="Arial" w:hAnsi="Arial" w:cs="Arial"/>
          <w:sz w:val="22"/>
          <w:szCs w:val="22"/>
        </w:rPr>
      </w:pPr>
      <w:r w:rsidRPr="000563A5">
        <w:rPr>
          <w:rFonts w:ascii="Arial" w:hAnsi="Arial" w:cs="Arial"/>
          <w:sz w:val="22"/>
          <w:szCs w:val="22"/>
        </w:rPr>
        <w:t xml:space="preserve">Przygotowano 4 premiery na Scenie Dużej </w:t>
      </w:r>
    </w:p>
    <w:p w14:paraId="64EBA092" w14:textId="77777777" w:rsidR="00842A0B" w:rsidRPr="000563A5" w:rsidRDefault="005B4052" w:rsidP="000563A5">
      <w:pPr>
        <w:pStyle w:val="Akapitzlist"/>
        <w:numPr>
          <w:ilvl w:val="0"/>
          <w:numId w:val="117"/>
        </w:numPr>
        <w:tabs>
          <w:tab w:val="num" w:pos="0"/>
        </w:tabs>
        <w:spacing w:line="276" w:lineRule="auto"/>
        <w:ind w:left="170" w:hanging="170"/>
        <w:rPr>
          <w:rFonts w:ascii="Arial" w:eastAsiaTheme="majorEastAsia" w:hAnsi="Arial" w:cs="Arial"/>
          <w:bCs/>
          <w:sz w:val="22"/>
          <w:szCs w:val="22"/>
          <w:shd w:val="clear" w:color="auto" w:fill="F9F9F9"/>
        </w:rPr>
      </w:pPr>
      <w:r w:rsidRPr="000563A5">
        <w:rPr>
          <w:rFonts w:ascii="Arial" w:eastAsia="Lucida Sans Unicode" w:hAnsi="Arial" w:cs="Arial"/>
          <w:sz w:val="22"/>
          <w:szCs w:val="22"/>
        </w:rPr>
        <w:t xml:space="preserve">„Królowa Śniegu” H. Ch. Andersena </w:t>
      </w:r>
    </w:p>
    <w:p w14:paraId="11C094FB" w14:textId="77777777" w:rsidR="00842A0B" w:rsidRPr="000563A5" w:rsidRDefault="005B4052" w:rsidP="000563A5">
      <w:pPr>
        <w:pStyle w:val="Akapitzlist"/>
        <w:numPr>
          <w:ilvl w:val="0"/>
          <w:numId w:val="117"/>
        </w:numPr>
        <w:tabs>
          <w:tab w:val="num" w:pos="0"/>
        </w:tabs>
        <w:spacing w:line="276" w:lineRule="auto"/>
        <w:ind w:left="170" w:hanging="170"/>
        <w:rPr>
          <w:rStyle w:val="Pogrubienie"/>
          <w:rFonts w:ascii="Arial" w:eastAsiaTheme="majorEastAsia" w:hAnsi="Arial" w:cs="Arial"/>
          <w:b w:val="0"/>
          <w:sz w:val="22"/>
          <w:szCs w:val="22"/>
          <w:shd w:val="clear" w:color="auto" w:fill="F9F9F9"/>
        </w:rPr>
      </w:pPr>
      <w:r w:rsidRPr="000563A5">
        <w:rPr>
          <w:rStyle w:val="Pogrubienie"/>
          <w:rFonts w:ascii="Arial" w:eastAsiaTheme="majorEastAsia" w:hAnsi="Arial" w:cs="Arial"/>
          <w:b w:val="0"/>
          <w:sz w:val="22"/>
          <w:szCs w:val="22"/>
          <w:shd w:val="clear" w:color="auto" w:fill="F9F9F9"/>
        </w:rPr>
        <w:t xml:space="preserve">„Fałsz” L. </w:t>
      </w:r>
      <w:proofErr w:type="spellStart"/>
      <w:r w:rsidRPr="000563A5">
        <w:rPr>
          <w:rStyle w:val="Pogrubienie"/>
          <w:rFonts w:ascii="Arial" w:eastAsiaTheme="majorEastAsia" w:hAnsi="Arial" w:cs="Arial"/>
          <w:b w:val="0"/>
          <w:sz w:val="22"/>
          <w:szCs w:val="22"/>
          <w:shd w:val="clear" w:color="auto" w:fill="F9F9F9"/>
        </w:rPr>
        <w:t>Vekemans</w:t>
      </w:r>
      <w:proofErr w:type="spellEnd"/>
      <w:r w:rsidRPr="000563A5">
        <w:rPr>
          <w:rStyle w:val="Pogrubienie"/>
          <w:rFonts w:ascii="Arial" w:eastAsiaTheme="majorEastAsia" w:hAnsi="Arial" w:cs="Arial"/>
          <w:b w:val="0"/>
          <w:sz w:val="22"/>
          <w:szCs w:val="22"/>
          <w:shd w:val="clear" w:color="auto" w:fill="F9F9F9"/>
        </w:rPr>
        <w:t>, reżyseria, kostiumy – </w:t>
      </w:r>
      <w:proofErr w:type="spellStart"/>
      <w:r w:rsidRPr="000563A5">
        <w:rPr>
          <w:rStyle w:val="Pogrubienie"/>
          <w:rFonts w:ascii="Arial" w:eastAsiaTheme="majorEastAsia" w:hAnsi="Arial" w:cs="Arial"/>
          <w:b w:val="0"/>
          <w:sz w:val="22"/>
          <w:szCs w:val="22"/>
          <w:shd w:val="clear" w:color="auto" w:fill="F9F9F9"/>
        </w:rPr>
        <w:t>André</w:t>
      </w:r>
      <w:proofErr w:type="spellEnd"/>
      <w:r w:rsidRPr="000563A5">
        <w:rPr>
          <w:rStyle w:val="Pogrubienie"/>
          <w:rFonts w:ascii="Arial" w:eastAsiaTheme="majorEastAsia" w:hAnsi="Arial" w:cs="Arial"/>
          <w:b w:val="0"/>
          <w:sz w:val="22"/>
          <w:szCs w:val="22"/>
          <w:shd w:val="clear" w:color="auto" w:fill="F9F9F9"/>
        </w:rPr>
        <w:t xml:space="preserve"> </w:t>
      </w:r>
      <w:proofErr w:type="spellStart"/>
      <w:r w:rsidRPr="000563A5">
        <w:rPr>
          <w:rStyle w:val="Pogrubienie"/>
          <w:rFonts w:ascii="Arial" w:eastAsiaTheme="majorEastAsia" w:hAnsi="Arial" w:cs="Arial"/>
          <w:b w:val="0"/>
          <w:sz w:val="22"/>
          <w:szCs w:val="22"/>
          <w:shd w:val="clear" w:color="auto" w:fill="F9F9F9"/>
        </w:rPr>
        <w:t>Hübner-Ochodlo</w:t>
      </w:r>
      <w:proofErr w:type="spellEnd"/>
      <w:r w:rsidRPr="000563A5">
        <w:rPr>
          <w:rStyle w:val="Pogrubienie"/>
          <w:rFonts w:ascii="Arial" w:eastAsiaTheme="majorEastAsia" w:hAnsi="Arial" w:cs="Arial"/>
          <w:b w:val="0"/>
          <w:sz w:val="22"/>
          <w:szCs w:val="22"/>
          <w:shd w:val="clear" w:color="auto" w:fill="F9F9F9"/>
        </w:rPr>
        <w:t xml:space="preserve"> </w:t>
      </w:r>
    </w:p>
    <w:p w14:paraId="7E2CF210" w14:textId="77777777" w:rsidR="00842A0B" w:rsidRPr="000563A5" w:rsidRDefault="005B4052" w:rsidP="000563A5">
      <w:pPr>
        <w:pStyle w:val="Akapitzlist"/>
        <w:numPr>
          <w:ilvl w:val="0"/>
          <w:numId w:val="117"/>
        </w:numPr>
        <w:tabs>
          <w:tab w:val="num" w:pos="0"/>
        </w:tabs>
        <w:spacing w:line="276" w:lineRule="auto"/>
        <w:ind w:left="170" w:hanging="170"/>
        <w:rPr>
          <w:rStyle w:val="Pogrubienie"/>
          <w:rFonts w:ascii="Arial" w:eastAsiaTheme="majorEastAsia" w:hAnsi="Arial" w:cs="Arial"/>
          <w:b w:val="0"/>
          <w:sz w:val="22"/>
          <w:szCs w:val="22"/>
          <w:shd w:val="clear" w:color="auto" w:fill="F9F9F9"/>
        </w:rPr>
      </w:pPr>
      <w:r w:rsidRPr="000563A5">
        <w:rPr>
          <w:rStyle w:val="Pogrubienie"/>
          <w:rFonts w:ascii="Arial" w:eastAsiaTheme="majorEastAsia" w:hAnsi="Arial" w:cs="Arial"/>
          <w:b w:val="0"/>
          <w:sz w:val="22"/>
          <w:szCs w:val="22"/>
          <w:shd w:val="clear" w:color="auto" w:fill="F9F9F9"/>
        </w:rPr>
        <w:t xml:space="preserve">„Cudowna terapia” D. </w:t>
      </w:r>
      <w:proofErr w:type="spellStart"/>
      <w:r w:rsidRPr="000563A5">
        <w:rPr>
          <w:rStyle w:val="Pogrubienie"/>
          <w:rFonts w:ascii="Arial" w:eastAsiaTheme="majorEastAsia" w:hAnsi="Arial" w:cs="Arial"/>
          <w:b w:val="0"/>
          <w:sz w:val="22"/>
          <w:szCs w:val="22"/>
          <w:shd w:val="clear" w:color="auto" w:fill="F9F9F9"/>
        </w:rPr>
        <w:t>Glattauera</w:t>
      </w:r>
      <w:proofErr w:type="spellEnd"/>
      <w:r w:rsidRPr="000563A5">
        <w:rPr>
          <w:rStyle w:val="Pogrubienie"/>
          <w:rFonts w:ascii="Arial" w:eastAsiaTheme="majorEastAsia" w:hAnsi="Arial" w:cs="Arial"/>
          <w:b w:val="0"/>
          <w:sz w:val="22"/>
          <w:szCs w:val="22"/>
          <w:shd w:val="clear" w:color="auto" w:fill="F9F9F9"/>
        </w:rPr>
        <w:t xml:space="preserve">, </w:t>
      </w:r>
    </w:p>
    <w:p w14:paraId="0CD94C54" w14:textId="6AF042B0" w:rsidR="005B4052" w:rsidRPr="000563A5" w:rsidRDefault="005B4052" w:rsidP="000563A5">
      <w:pPr>
        <w:pStyle w:val="Akapitzlist"/>
        <w:numPr>
          <w:ilvl w:val="0"/>
          <w:numId w:val="117"/>
        </w:numPr>
        <w:tabs>
          <w:tab w:val="num" w:pos="0"/>
        </w:tabs>
        <w:spacing w:after="240" w:line="276" w:lineRule="auto"/>
        <w:ind w:left="170" w:hanging="170"/>
        <w:contextualSpacing w:val="0"/>
        <w:rPr>
          <w:rFonts w:ascii="Arial" w:eastAsiaTheme="majorEastAsia" w:hAnsi="Arial" w:cs="Arial"/>
          <w:bCs/>
          <w:sz w:val="22"/>
          <w:szCs w:val="22"/>
          <w:shd w:val="clear" w:color="auto" w:fill="F9F9F9"/>
        </w:rPr>
      </w:pPr>
      <w:r w:rsidRPr="000563A5">
        <w:rPr>
          <w:rStyle w:val="Pogrubienie"/>
          <w:rFonts w:ascii="Arial" w:eastAsiaTheme="majorEastAsia" w:hAnsi="Arial" w:cs="Arial"/>
          <w:b w:val="0"/>
          <w:sz w:val="22"/>
          <w:szCs w:val="22"/>
          <w:shd w:val="clear" w:color="auto" w:fill="F9F9F9"/>
        </w:rPr>
        <w:t xml:space="preserve">„Dziewiąty dzień księżycowy” O. </w:t>
      </w:r>
      <w:proofErr w:type="spellStart"/>
      <w:r w:rsidRPr="000563A5">
        <w:rPr>
          <w:rStyle w:val="Pogrubienie"/>
          <w:rFonts w:ascii="Arial" w:eastAsiaTheme="majorEastAsia" w:hAnsi="Arial" w:cs="Arial"/>
          <w:b w:val="0"/>
          <w:sz w:val="22"/>
          <w:szCs w:val="22"/>
          <w:shd w:val="clear" w:color="auto" w:fill="F9F9F9"/>
        </w:rPr>
        <w:t>Hromowej</w:t>
      </w:r>
      <w:proofErr w:type="spellEnd"/>
      <w:r w:rsidRPr="000563A5">
        <w:rPr>
          <w:rStyle w:val="Pogrubienie"/>
          <w:rFonts w:ascii="Arial" w:eastAsiaTheme="majorEastAsia" w:hAnsi="Arial" w:cs="Arial"/>
          <w:b w:val="0"/>
          <w:sz w:val="22"/>
          <w:szCs w:val="22"/>
          <w:shd w:val="clear" w:color="auto" w:fill="F9F9F9"/>
        </w:rPr>
        <w:t>, (realizacja spektaklu w 2020 r., z uwagi na sytuację epidemiczną premiera przeniesiona na rok 2021)</w:t>
      </w:r>
    </w:p>
    <w:p w14:paraId="0751EB04" w14:textId="77777777" w:rsidR="005B4052" w:rsidRPr="000563A5" w:rsidRDefault="005B4052" w:rsidP="000563A5">
      <w:pPr>
        <w:pStyle w:val="Tekstpodstawowy"/>
        <w:spacing w:after="0" w:line="276" w:lineRule="auto"/>
        <w:rPr>
          <w:rFonts w:ascii="Arial" w:hAnsi="Arial" w:cs="Arial"/>
          <w:sz w:val="22"/>
          <w:szCs w:val="22"/>
        </w:rPr>
      </w:pPr>
      <w:r w:rsidRPr="000563A5">
        <w:rPr>
          <w:rFonts w:ascii="Arial" w:hAnsi="Arial" w:cs="Arial"/>
          <w:b/>
          <w:sz w:val="22"/>
          <w:szCs w:val="22"/>
        </w:rPr>
        <w:t>Edukacja teatralna</w:t>
      </w:r>
    </w:p>
    <w:p w14:paraId="6CB1AA47" w14:textId="77777777" w:rsidR="005B4052" w:rsidRPr="000563A5" w:rsidRDefault="005B4052" w:rsidP="000563A5">
      <w:pPr>
        <w:pStyle w:val="Tekstpodstawowy"/>
        <w:spacing w:after="0" w:line="276" w:lineRule="auto"/>
        <w:rPr>
          <w:rFonts w:ascii="Arial" w:hAnsi="Arial" w:cs="Arial"/>
          <w:sz w:val="22"/>
          <w:szCs w:val="22"/>
        </w:rPr>
      </w:pPr>
      <w:r w:rsidRPr="000563A5">
        <w:rPr>
          <w:rFonts w:ascii="Arial" w:hAnsi="Arial" w:cs="Arial"/>
          <w:sz w:val="22"/>
          <w:szCs w:val="22"/>
        </w:rPr>
        <w:t>Działania podejmowane przez Teatr w 2020 r. w zakresie szeroko pojętej edukacji teatralnej:</w:t>
      </w:r>
    </w:p>
    <w:p w14:paraId="76DE5DFA" w14:textId="77777777" w:rsidR="005B4052" w:rsidRPr="000563A5" w:rsidRDefault="005B4052" w:rsidP="000563A5">
      <w:pPr>
        <w:numPr>
          <w:ilvl w:val="0"/>
          <w:numId w:val="30"/>
        </w:numPr>
        <w:tabs>
          <w:tab w:val="left" w:pos="340"/>
        </w:tabs>
        <w:suppressAutoHyphens/>
        <w:spacing w:line="276" w:lineRule="auto"/>
        <w:ind w:left="0" w:firstLine="0"/>
        <w:rPr>
          <w:rFonts w:ascii="Arial" w:hAnsi="Arial" w:cs="Arial"/>
          <w:sz w:val="22"/>
          <w:szCs w:val="22"/>
        </w:rPr>
      </w:pPr>
      <w:r w:rsidRPr="000563A5">
        <w:rPr>
          <w:rFonts w:ascii="Arial" w:hAnsi="Arial" w:cs="Arial"/>
          <w:sz w:val="22"/>
          <w:szCs w:val="22"/>
        </w:rPr>
        <w:t>kontynuacja projektu „Szkoła Teatru” - prezentacje dla młodzieży szkolnej</w:t>
      </w:r>
    </w:p>
    <w:p w14:paraId="4BC82725" w14:textId="77777777" w:rsidR="005B4052" w:rsidRPr="000563A5" w:rsidRDefault="005B4052" w:rsidP="000563A5">
      <w:pPr>
        <w:numPr>
          <w:ilvl w:val="0"/>
          <w:numId w:val="30"/>
        </w:numPr>
        <w:tabs>
          <w:tab w:val="left" w:pos="340"/>
        </w:tabs>
        <w:suppressAutoHyphens/>
        <w:spacing w:line="276" w:lineRule="auto"/>
        <w:ind w:left="0" w:firstLine="0"/>
        <w:rPr>
          <w:rFonts w:ascii="Arial" w:hAnsi="Arial" w:cs="Arial"/>
          <w:sz w:val="22"/>
          <w:szCs w:val="22"/>
        </w:rPr>
      </w:pPr>
      <w:r w:rsidRPr="000563A5">
        <w:rPr>
          <w:rFonts w:ascii="Arial" w:hAnsi="Arial" w:cs="Arial"/>
          <w:sz w:val="22"/>
          <w:szCs w:val="22"/>
        </w:rPr>
        <w:t>kontynuacja lekcji teatralnych (1)</w:t>
      </w:r>
    </w:p>
    <w:p w14:paraId="5892A2DD" w14:textId="77777777" w:rsidR="005B4052" w:rsidRPr="000563A5" w:rsidRDefault="005B4052" w:rsidP="000563A5">
      <w:pPr>
        <w:numPr>
          <w:ilvl w:val="0"/>
          <w:numId w:val="30"/>
        </w:numPr>
        <w:tabs>
          <w:tab w:val="left" w:pos="340"/>
        </w:tabs>
        <w:suppressAutoHyphens/>
        <w:spacing w:line="276" w:lineRule="auto"/>
        <w:ind w:left="0" w:firstLine="0"/>
        <w:rPr>
          <w:rFonts w:ascii="Arial" w:hAnsi="Arial" w:cs="Arial"/>
          <w:sz w:val="22"/>
          <w:szCs w:val="22"/>
        </w:rPr>
      </w:pPr>
      <w:r w:rsidRPr="000563A5">
        <w:rPr>
          <w:rFonts w:ascii="Arial" w:hAnsi="Arial" w:cs="Arial"/>
          <w:sz w:val="22"/>
          <w:szCs w:val="22"/>
        </w:rPr>
        <w:t>kontynuacja Salonów Poezji (1)</w:t>
      </w:r>
    </w:p>
    <w:p w14:paraId="0C7ECBC2" w14:textId="77777777" w:rsidR="005B4052" w:rsidRPr="000563A5" w:rsidRDefault="005B4052" w:rsidP="000563A5">
      <w:pPr>
        <w:numPr>
          <w:ilvl w:val="0"/>
          <w:numId w:val="30"/>
        </w:numPr>
        <w:tabs>
          <w:tab w:val="left" w:pos="340"/>
        </w:tabs>
        <w:suppressAutoHyphens/>
        <w:spacing w:line="276" w:lineRule="auto"/>
        <w:ind w:left="0" w:firstLine="0"/>
        <w:rPr>
          <w:rFonts w:ascii="Arial" w:hAnsi="Arial" w:cs="Arial"/>
          <w:sz w:val="22"/>
          <w:szCs w:val="22"/>
        </w:rPr>
      </w:pPr>
      <w:r w:rsidRPr="000563A5">
        <w:rPr>
          <w:rFonts w:ascii="Arial" w:hAnsi="Arial" w:cs="Arial"/>
          <w:sz w:val="22"/>
          <w:szCs w:val="22"/>
        </w:rPr>
        <w:t>organizacja lekcji teatralnych pt. „Od scenariusz do premiery” (1 lekcja)</w:t>
      </w:r>
    </w:p>
    <w:p w14:paraId="0F07FF4C" w14:textId="57F8EFE1" w:rsidR="005B4052" w:rsidRPr="000563A5" w:rsidRDefault="005B4052" w:rsidP="000563A5">
      <w:pPr>
        <w:numPr>
          <w:ilvl w:val="0"/>
          <w:numId w:val="30"/>
        </w:numPr>
        <w:tabs>
          <w:tab w:val="left" w:pos="340"/>
        </w:tabs>
        <w:suppressAutoHyphens/>
        <w:spacing w:after="240" w:line="276" w:lineRule="auto"/>
        <w:ind w:left="0" w:firstLine="0"/>
        <w:rPr>
          <w:rFonts w:ascii="Arial" w:hAnsi="Arial" w:cs="Arial"/>
          <w:sz w:val="22"/>
          <w:szCs w:val="22"/>
        </w:rPr>
      </w:pPr>
      <w:r w:rsidRPr="000563A5">
        <w:rPr>
          <w:rFonts w:ascii="Arial" w:hAnsi="Arial" w:cs="Arial"/>
          <w:sz w:val="22"/>
          <w:szCs w:val="22"/>
        </w:rPr>
        <w:t xml:space="preserve">kontynuacja spotkań z publicznością: spotkanie z Małgorzatą Bogdańską i Markiem Koterskim, spotkanie z Magdaleną Piekorz, Teresą </w:t>
      </w:r>
      <w:proofErr w:type="spellStart"/>
      <w:r w:rsidRPr="000563A5">
        <w:rPr>
          <w:rFonts w:ascii="Arial" w:hAnsi="Arial" w:cs="Arial"/>
          <w:sz w:val="22"/>
          <w:szCs w:val="22"/>
        </w:rPr>
        <w:t>Dzielską</w:t>
      </w:r>
      <w:proofErr w:type="spellEnd"/>
      <w:r w:rsidRPr="000563A5">
        <w:rPr>
          <w:rFonts w:ascii="Arial" w:hAnsi="Arial" w:cs="Arial"/>
          <w:sz w:val="22"/>
          <w:szCs w:val="22"/>
        </w:rPr>
        <w:t xml:space="preserve"> i Antonim </w:t>
      </w:r>
      <w:proofErr w:type="spellStart"/>
      <w:r w:rsidRPr="000563A5">
        <w:rPr>
          <w:rFonts w:ascii="Arial" w:hAnsi="Arial" w:cs="Arial"/>
          <w:sz w:val="22"/>
          <w:szCs w:val="22"/>
        </w:rPr>
        <w:t>Rotem</w:t>
      </w:r>
      <w:proofErr w:type="spellEnd"/>
      <w:r w:rsidRPr="000563A5">
        <w:rPr>
          <w:rFonts w:ascii="Arial" w:hAnsi="Arial" w:cs="Arial"/>
          <w:sz w:val="22"/>
          <w:szCs w:val="22"/>
        </w:rPr>
        <w:t xml:space="preserve"> (spotkanie </w:t>
      </w:r>
      <w:r w:rsidR="000563A5">
        <w:rPr>
          <w:rFonts w:ascii="Arial" w:hAnsi="Arial" w:cs="Arial"/>
          <w:sz w:val="22"/>
          <w:szCs w:val="22"/>
        </w:rPr>
        <w:br/>
      </w:r>
      <w:r w:rsidRPr="000563A5">
        <w:rPr>
          <w:rFonts w:ascii="Arial" w:hAnsi="Arial" w:cs="Arial"/>
          <w:sz w:val="22"/>
          <w:szCs w:val="22"/>
        </w:rPr>
        <w:t>w Muzeum Częstochowskim, promujące premierę „Królowej Śniegu”), wykład dla Uniwersytetu Trzeciego Wieku UJD przed spektaklem „Zaczarowany koń”, wykłady po spektaklu „Stopklatka” (4 razy spektakl + wykład), wykłady po spektaklu „Królowa Śniegu” (jeden dla UTW, drugi w ramach projektu „Dobra profilaktyka jest sztuką”).</w:t>
      </w:r>
    </w:p>
    <w:p w14:paraId="40D9B4FE" w14:textId="77777777" w:rsidR="005B4052" w:rsidRPr="000563A5" w:rsidRDefault="005B4052" w:rsidP="000563A5">
      <w:pPr>
        <w:spacing w:line="276" w:lineRule="auto"/>
        <w:rPr>
          <w:rFonts w:ascii="Arial" w:hAnsi="Arial" w:cs="Arial"/>
          <w:bCs/>
          <w:sz w:val="22"/>
          <w:szCs w:val="22"/>
        </w:rPr>
      </w:pPr>
      <w:r w:rsidRPr="000563A5">
        <w:rPr>
          <w:rFonts w:ascii="Arial" w:hAnsi="Arial" w:cs="Arial"/>
          <w:b/>
          <w:sz w:val="22"/>
          <w:szCs w:val="22"/>
        </w:rPr>
        <w:t>Festiwale, przeglądy:</w:t>
      </w:r>
    </w:p>
    <w:p w14:paraId="78DFC594" w14:textId="60814147" w:rsidR="005B4052" w:rsidRPr="000563A5" w:rsidRDefault="005B4052" w:rsidP="000563A5">
      <w:pPr>
        <w:spacing w:after="240" w:line="276" w:lineRule="auto"/>
        <w:rPr>
          <w:rFonts w:ascii="Arial" w:hAnsi="Arial" w:cs="Arial"/>
          <w:sz w:val="22"/>
          <w:szCs w:val="22"/>
        </w:rPr>
      </w:pPr>
      <w:r w:rsidRPr="000563A5">
        <w:rPr>
          <w:rFonts w:ascii="Arial" w:hAnsi="Arial" w:cs="Arial"/>
          <w:bCs/>
          <w:sz w:val="22"/>
          <w:szCs w:val="22"/>
        </w:rPr>
        <w:t>Zaproszenia spektaklu „Wesołe miasteczko. Agnieszka Osiecka – piosenki ostatnie” na festiwal do Łodzi (Teatr Muzyczny) oraz spektaklu „Testosteron” na przeglądy w Lublinie (Teatr Stary) i w Nowym Sączu zostały anulowane ze względu na stan epidemii.</w:t>
      </w:r>
    </w:p>
    <w:p w14:paraId="3BABC051" w14:textId="77777777" w:rsidR="005B4052" w:rsidRPr="000563A5" w:rsidRDefault="005B4052" w:rsidP="000563A5">
      <w:pPr>
        <w:spacing w:line="276" w:lineRule="auto"/>
        <w:rPr>
          <w:rFonts w:ascii="Arial" w:hAnsi="Arial" w:cs="Arial"/>
          <w:bCs/>
          <w:sz w:val="22"/>
          <w:szCs w:val="22"/>
        </w:rPr>
      </w:pPr>
      <w:r w:rsidRPr="000563A5">
        <w:rPr>
          <w:rFonts w:ascii="Arial" w:hAnsi="Arial" w:cs="Arial"/>
          <w:b/>
          <w:bCs/>
          <w:sz w:val="22"/>
          <w:szCs w:val="22"/>
        </w:rPr>
        <w:t>Jubileusze</w:t>
      </w:r>
    </w:p>
    <w:p w14:paraId="5175F426" w14:textId="5DF1B8CE" w:rsidR="000563A5" w:rsidRDefault="005B4052" w:rsidP="000563A5">
      <w:pPr>
        <w:spacing w:line="276" w:lineRule="auto"/>
        <w:rPr>
          <w:rFonts w:ascii="Arial" w:hAnsi="Arial" w:cs="Arial"/>
          <w:bCs/>
          <w:sz w:val="22"/>
          <w:szCs w:val="22"/>
        </w:rPr>
      </w:pPr>
      <w:r w:rsidRPr="000563A5">
        <w:rPr>
          <w:rFonts w:ascii="Arial" w:hAnsi="Arial" w:cs="Arial"/>
          <w:bCs/>
          <w:sz w:val="22"/>
          <w:szCs w:val="22"/>
        </w:rPr>
        <w:t>W 2020 r. jubileusz 30-lecia pracy artystycznej świętowali aktorzy: Małgorzata Marciniak, Agata Ochota-Hutyra, Adam Hutyra i Robert Rutkowski.</w:t>
      </w:r>
    </w:p>
    <w:p w14:paraId="1D4B9DCA" w14:textId="77777777" w:rsidR="000563A5" w:rsidRDefault="000563A5">
      <w:pPr>
        <w:spacing w:after="160" w:line="259" w:lineRule="auto"/>
        <w:rPr>
          <w:rFonts w:ascii="Arial" w:hAnsi="Arial" w:cs="Arial"/>
          <w:bCs/>
          <w:sz w:val="22"/>
          <w:szCs w:val="22"/>
        </w:rPr>
      </w:pPr>
      <w:r>
        <w:rPr>
          <w:rFonts w:ascii="Arial" w:hAnsi="Arial" w:cs="Arial"/>
          <w:bCs/>
          <w:sz w:val="22"/>
          <w:szCs w:val="22"/>
        </w:rPr>
        <w:br w:type="page"/>
      </w:r>
    </w:p>
    <w:p w14:paraId="35244885" w14:textId="18C2E9F3" w:rsidR="005B4052" w:rsidRPr="000563A5" w:rsidRDefault="005B4052" w:rsidP="000563A5">
      <w:pPr>
        <w:spacing w:line="276" w:lineRule="auto"/>
        <w:rPr>
          <w:rFonts w:ascii="Arial" w:hAnsi="Arial" w:cs="Arial"/>
          <w:sz w:val="22"/>
          <w:szCs w:val="22"/>
        </w:rPr>
      </w:pPr>
      <w:r w:rsidRPr="000563A5">
        <w:rPr>
          <w:rFonts w:ascii="Arial" w:hAnsi="Arial" w:cs="Arial"/>
          <w:b/>
          <w:bCs/>
          <w:sz w:val="22"/>
          <w:szCs w:val="22"/>
        </w:rPr>
        <w:lastRenderedPageBreak/>
        <w:t>Działalność w sieci (online)</w:t>
      </w:r>
    </w:p>
    <w:p w14:paraId="4BFEF3AD" w14:textId="77777777" w:rsidR="005B4052" w:rsidRPr="000563A5" w:rsidRDefault="005B4052" w:rsidP="000563A5">
      <w:pPr>
        <w:widowControl w:val="0"/>
        <w:spacing w:line="276" w:lineRule="auto"/>
        <w:rPr>
          <w:rFonts w:ascii="Arial" w:hAnsi="Arial" w:cs="Arial"/>
          <w:bCs/>
          <w:sz w:val="22"/>
          <w:szCs w:val="22"/>
        </w:rPr>
      </w:pPr>
      <w:r w:rsidRPr="000563A5">
        <w:rPr>
          <w:rFonts w:ascii="Arial" w:hAnsi="Arial" w:cs="Arial"/>
          <w:sz w:val="22"/>
          <w:szCs w:val="22"/>
        </w:rPr>
        <w:t>Ważniejsze prezentacje w sieci:</w:t>
      </w:r>
    </w:p>
    <w:p w14:paraId="0ED71A21" w14:textId="77777777" w:rsidR="005B4052" w:rsidRPr="000563A5" w:rsidRDefault="005B4052" w:rsidP="000563A5">
      <w:pPr>
        <w:pStyle w:val="Akapitzlist"/>
        <w:numPr>
          <w:ilvl w:val="0"/>
          <w:numId w:val="118"/>
        </w:numPr>
        <w:suppressAutoHyphens/>
        <w:spacing w:line="276" w:lineRule="auto"/>
        <w:ind w:left="170" w:hanging="170"/>
        <w:rPr>
          <w:rFonts w:ascii="Arial" w:hAnsi="Arial" w:cs="Arial"/>
          <w:bCs/>
          <w:sz w:val="22"/>
          <w:szCs w:val="22"/>
        </w:rPr>
      </w:pPr>
      <w:r w:rsidRPr="000563A5">
        <w:rPr>
          <w:rFonts w:ascii="Arial" w:hAnsi="Arial" w:cs="Arial"/>
          <w:bCs/>
          <w:sz w:val="22"/>
          <w:szCs w:val="22"/>
        </w:rPr>
        <w:t>Prezentacja spektakli własnych na kanale YOU TUBE:</w:t>
      </w:r>
    </w:p>
    <w:p w14:paraId="6D121524" w14:textId="77777777" w:rsidR="005B4052" w:rsidRPr="000563A5" w:rsidRDefault="005B4052" w:rsidP="000563A5">
      <w:pPr>
        <w:numPr>
          <w:ilvl w:val="0"/>
          <w:numId w:val="119"/>
        </w:numPr>
        <w:suppressAutoHyphens/>
        <w:spacing w:line="276" w:lineRule="auto"/>
        <w:rPr>
          <w:rFonts w:ascii="Arial" w:hAnsi="Arial" w:cs="Arial"/>
          <w:bCs/>
          <w:sz w:val="22"/>
          <w:szCs w:val="22"/>
        </w:rPr>
      </w:pPr>
      <w:r w:rsidRPr="000563A5">
        <w:rPr>
          <w:rFonts w:ascii="Arial" w:hAnsi="Arial" w:cs="Arial"/>
          <w:bCs/>
          <w:sz w:val="22"/>
          <w:szCs w:val="22"/>
        </w:rPr>
        <w:t>„Proca” – 391 widzów</w:t>
      </w:r>
    </w:p>
    <w:p w14:paraId="69C1E5E9" w14:textId="77777777" w:rsidR="005B4052" w:rsidRPr="000563A5" w:rsidRDefault="005B4052" w:rsidP="000563A5">
      <w:pPr>
        <w:numPr>
          <w:ilvl w:val="0"/>
          <w:numId w:val="119"/>
        </w:numPr>
        <w:suppressAutoHyphens/>
        <w:spacing w:line="276" w:lineRule="auto"/>
        <w:rPr>
          <w:rFonts w:ascii="Arial" w:hAnsi="Arial" w:cs="Arial"/>
          <w:bCs/>
          <w:sz w:val="22"/>
          <w:szCs w:val="22"/>
        </w:rPr>
      </w:pPr>
      <w:r w:rsidRPr="000563A5">
        <w:rPr>
          <w:rFonts w:ascii="Arial" w:hAnsi="Arial" w:cs="Arial"/>
          <w:bCs/>
          <w:sz w:val="22"/>
          <w:szCs w:val="22"/>
        </w:rPr>
        <w:t>„Efekt” – 500 widzów</w:t>
      </w:r>
    </w:p>
    <w:p w14:paraId="4E9E01C5" w14:textId="77777777" w:rsidR="005B4052" w:rsidRPr="000563A5" w:rsidRDefault="005B4052" w:rsidP="000563A5">
      <w:pPr>
        <w:numPr>
          <w:ilvl w:val="0"/>
          <w:numId w:val="119"/>
        </w:numPr>
        <w:suppressAutoHyphens/>
        <w:spacing w:line="276" w:lineRule="auto"/>
        <w:rPr>
          <w:rFonts w:ascii="Arial" w:hAnsi="Arial" w:cs="Arial"/>
          <w:bCs/>
          <w:sz w:val="22"/>
          <w:szCs w:val="22"/>
        </w:rPr>
      </w:pPr>
      <w:r w:rsidRPr="000563A5">
        <w:rPr>
          <w:rFonts w:ascii="Arial" w:hAnsi="Arial" w:cs="Arial"/>
          <w:bCs/>
          <w:sz w:val="22"/>
          <w:szCs w:val="22"/>
        </w:rPr>
        <w:t>„W starych dekoracjach” – 255 widzów</w:t>
      </w:r>
    </w:p>
    <w:p w14:paraId="1EB6D283" w14:textId="77777777" w:rsidR="005B4052" w:rsidRPr="000563A5" w:rsidRDefault="005B4052" w:rsidP="000563A5">
      <w:pPr>
        <w:numPr>
          <w:ilvl w:val="0"/>
          <w:numId w:val="119"/>
        </w:numPr>
        <w:suppressAutoHyphens/>
        <w:spacing w:line="276" w:lineRule="auto"/>
        <w:rPr>
          <w:rFonts w:ascii="Arial" w:hAnsi="Arial" w:cs="Arial"/>
          <w:bCs/>
          <w:sz w:val="22"/>
          <w:szCs w:val="22"/>
        </w:rPr>
      </w:pPr>
      <w:r w:rsidRPr="000563A5">
        <w:rPr>
          <w:rFonts w:ascii="Arial" w:hAnsi="Arial" w:cs="Arial"/>
          <w:bCs/>
          <w:sz w:val="22"/>
          <w:szCs w:val="22"/>
        </w:rPr>
        <w:t>„Sprzedawcy gumek” – 790 widzów</w:t>
      </w:r>
    </w:p>
    <w:p w14:paraId="66B6AD4D" w14:textId="77777777" w:rsidR="005B4052" w:rsidRPr="000563A5" w:rsidRDefault="005B4052" w:rsidP="000563A5">
      <w:pPr>
        <w:numPr>
          <w:ilvl w:val="0"/>
          <w:numId w:val="119"/>
        </w:numPr>
        <w:suppressAutoHyphens/>
        <w:spacing w:line="276" w:lineRule="auto"/>
        <w:rPr>
          <w:rFonts w:ascii="Arial" w:hAnsi="Arial" w:cs="Arial"/>
          <w:bCs/>
          <w:sz w:val="22"/>
          <w:szCs w:val="22"/>
        </w:rPr>
      </w:pPr>
      <w:r w:rsidRPr="000563A5">
        <w:rPr>
          <w:rFonts w:ascii="Arial" w:hAnsi="Arial" w:cs="Arial"/>
          <w:bCs/>
          <w:sz w:val="22"/>
          <w:szCs w:val="22"/>
        </w:rPr>
        <w:t>„Wesołe miasteczko. Agnieszka Osiecka - piosenki ostatnie” – 814 widzów</w:t>
      </w:r>
    </w:p>
    <w:p w14:paraId="09234848" w14:textId="77777777" w:rsidR="005B4052" w:rsidRPr="000563A5" w:rsidRDefault="005B4052" w:rsidP="000563A5">
      <w:pPr>
        <w:numPr>
          <w:ilvl w:val="0"/>
          <w:numId w:val="119"/>
        </w:numPr>
        <w:suppressAutoHyphens/>
        <w:spacing w:line="276" w:lineRule="auto"/>
        <w:rPr>
          <w:rFonts w:ascii="Arial" w:hAnsi="Arial" w:cs="Arial"/>
          <w:bCs/>
          <w:sz w:val="22"/>
          <w:szCs w:val="22"/>
        </w:rPr>
      </w:pPr>
      <w:r w:rsidRPr="000563A5">
        <w:rPr>
          <w:rFonts w:ascii="Arial" w:hAnsi="Arial" w:cs="Arial"/>
          <w:bCs/>
          <w:sz w:val="22"/>
          <w:szCs w:val="22"/>
        </w:rPr>
        <w:t>„</w:t>
      </w:r>
      <w:proofErr w:type="spellStart"/>
      <w:r w:rsidRPr="000563A5">
        <w:rPr>
          <w:rFonts w:ascii="Arial" w:hAnsi="Arial" w:cs="Arial"/>
          <w:bCs/>
          <w:sz w:val="22"/>
          <w:szCs w:val="22"/>
        </w:rPr>
        <w:t>MachaLista</w:t>
      </w:r>
      <w:proofErr w:type="spellEnd"/>
      <w:r w:rsidRPr="000563A5">
        <w:rPr>
          <w:rFonts w:ascii="Arial" w:hAnsi="Arial" w:cs="Arial"/>
          <w:bCs/>
          <w:sz w:val="22"/>
          <w:szCs w:val="22"/>
        </w:rPr>
        <w:t xml:space="preserve"> przebojów” – 18 453 widzów</w:t>
      </w:r>
    </w:p>
    <w:p w14:paraId="29989573" w14:textId="77777777" w:rsidR="005B4052" w:rsidRPr="000563A5" w:rsidRDefault="005B4052" w:rsidP="000563A5">
      <w:pPr>
        <w:pStyle w:val="Akapitzlist"/>
        <w:numPr>
          <w:ilvl w:val="0"/>
          <w:numId w:val="118"/>
        </w:numPr>
        <w:suppressAutoHyphens/>
        <w:spacing w:line="276" w:lineRule="auto"/>
        <w:ind w:left="170" w:hanging="170"/>
        <w:rPr>
          <w:rFonts w:ascii="Arial" w:hAnsi="Arial" w:cs="Arial"/>
          <w:bCs/>
          <w:sz w:val="22"/>
          <w:szCs w:val="22"/>
        </w:rPr>
      </w:pPr>
      <w:r w:rsidRPr="000563A5">
        <w:rPr>
          <w:rFonts w:ascii="Arial" w:hAnsi="Arial" w:cs="Arial"/>
          <w:bCs/>
          <w:sz w:val="22"/>
          <w:szCs w:val="22"/>
        </w:rPr>
        <w:t>Inne formy:</w:t>
      </w:r>
    </w:p>
    <w:p w14:paraId="5DAA2575" w14:textId="77777777" w:rsidR="005B4052" w:rsidRPr="000563A5" w:rsidRDefault="005B4052" w:rsidP="000563A5">
      <w:pPr>
        <w:numPr>
          <w:ilvl w:val="0"/>
          <w:numId w:val="114"/>
        </w:numPr>
        <w:suppressAutoHyphens/>
        <w:spacing w:line="276" w:lineRule="auto"/>
        <w:rPr>
          <w:rFonts w:ascii="Arial" w:hAnsi="Arial" w:cs="Arial"/>
          <w:bCs/>
          <w:sz w:val="22"/>
          <w:szCs w:val="22"/>
        </w:rPr>
      </w:pPr>
      <w:r w:rsidRPr="000563A5">
        <w:rPr>
          <w:rFonts w:ascii="Arial" w:hAnsi="Arial" w:cs="Arial"/>
          <w:bCs/>
          <w:sz w:val="22"/>
          <w:szCs w:val="22"/>
        </w:rPr>
        <w:t xml:space="preserve">Spacery teatralne z Agnieszką </w:t>
      </w:r>
      <w:proofErr w:type="spellStart"/>
      <w:r w:rsidRPr="000563A5">
        <w:rPr>
          <w:rFonts w:ascii="Arial" w:hAnsi="Arial" w:cs="Arial"/>
          <w:bCs/>
          <w:sz w:val="22"/>
          <w:szCs w:val="22"/>
        </w:rPr>
        <w:t>Pobratyn</w:t>
      </w:r>
      <w:proofErr w:type="spellEnd"/>
      <w:r w:rsidRPr="000563A5">
        <w:rPr>
          <w:rFonts w:ascii="Arial" w:hAnsi="Arial" w:cs="Arial"/>
          <w:bCs/>
          <w:sz w:val="22"/>
          <w:szCs w:val="22"/>
        </w:rPr>
        <w:t xml:space="preserve"> (2 odcinki) – 620 +140 widzów</w:t>
      </w:r>
    </w:p>
    <w:p w14:paraId="636BDAAF" w14:textId="77777777" w:rsidR="005B4052" w:rsidRPr="000563A5" w:rsidRDefault="005B4052" w:rsidP="000563A5">
      <w:pPr>
        <w:numPr>
          <w:ilvl w:val="0"/>
          <w:numId w:val="114"/>
        </w:numPr>
        <w:suppressAutoHyphens/>
        <w:spacing w:line="276" w:lineRule="auto"/>
        <w:rPr>
          <w:rFonts w:ascii="Arial" w:hAnsi="Arial" w:cs="Arial"/>
          <w:sz w:val="22"/>
          <w:szCs w:val="22"/>
        </w:rPr>
      </w:pPr>
      <w:r w:rsidRPr="000563A5">
        <w:rPr>
          <w:rFonts w:ascii="Arial" w:hAnsi="Arial" w:cs="Arial"/>
          <w:bCs/>
          <w:sz w:val="22"/>
          <w:szCs w:val="22"/>
        </w:rPr>
        <w:t>Salon Poezji poś</w:t>
      </w:r>
      <w:r w:rsidRPr="000563A5">
        <w:rPr>
          <w:rFonts w:ascii="Arial" w:hAnsi="Arial" w:cs="Arial"/>
          <w:sz w:val="22"/>
          <w:szCs w:val="22"/>
        </w:rPr>
        <w:t xml:space="preserve">więcony </w:t>
      </w:r>
      <w:proofErr w:type="spellStart"/>
      <w:r w:rsidRPr="000563A5">
        <w:rPr>
          <w:rFonts w:ascii="Arial" w:hAnsi="Arial" w:cs="Arial"/>
          <w:sz w:val="22"/>
          <w:szCs w:val="22"/>
        </w:rPr>
        <w:t>Irit</w:t>
      </w:r>
      <w:proofErr w:type="spellEnd"/>
      <w:r w:rsidRPr="000563A5">
        <w:rPr>
          <w:rFonts w:ascii="Arial" w:hAnsi="Arial" w:cs="Arial"/>
          <w:sz w:val="22"/>
          <w:szCs w:val="22"/>
        </w:rPr>
        <w:t xml:space="preserve"> </w:t>
      </w:r>
      <w:proofErr w:type="spellStart"/>
      <w:r w:rsidRPr="000563A5">
        <w:rPr>
          <w:rFonts w:ascii="Arial" w:hAnsi="Arial" w:cs="Arial"/>
          <w:sz w:val="22"/>
          <w:szCs w:val="22"/>
        </w:rPr>
        <w:t>Amiel</w:t>
      </w:r>
      <w:proofErr w:type="spellEnd"/>
      <w:r w:rsidRPr="000563A5">
        <w:rPr>
          <w:rFonts w:ascii="Arial" w:hAnsi="Arial" w:cs="Arial"/>
          <w:sz w:val="22"/>
          <w:szCs w:val="22"/>
        </w:rPr>
        <w:t xml:space="preserve"> – 655 widzów</w:t>
      </w:r>
    </w:p>
    <w:p w14:paraId="3BB15BF8" w14:textId="77777777" w:rsidR="005B4052" w:rsidRPr="000563A5" w:rsidRDefault="005B4052" w:rsidP="000563A5">
      <w:pPr>
        <w:numPr>
          <w:ilvl w:val="0"/>
          <w:numId w:val="114"/>
        </w:numPr>
        <w:suppressAutoHyphens/>
        <w:spacing w:line="276" w:lineRule="auto"/>
        <w:rPr>
          <w:rFonts w:ascii="Arial" w:hAnsi="Arial" w:cs="Arial"/>
          <w:sz w:val="22"/>
          <w:szCs w:val="22"/>
        </w:rPr>
      </w:pPr>
      <w:r w:rsidRPr="000563A5">
        <w:rPr>
          <w:rFonts w:ascii="Arial" w:hAnsi="Arial" w:cs="Arial"/>
          <w:sz w:val="22"/>
          <w:szCs w:val="22"/>
        </w:rPr>
        <w:t>wywiady jubileuszowe z aktorami (2 części) – 282 + 193 widzów</w:t>
      </w:r>
    </w:p>
    <w:p w14:paraId="50665EDE" w14:textId="77777777" w:rsidR="000563A5" w:rsidRDefault="005B4052" w:rsidP="000563A5">
      <w:pPr>
        <w:spacing w:after="240" w:line="276" w:lineRule="auto"/>
        <w:rPr>
          <w:rFonts w:ascii="Arial" w:hAnsi="Arial" w:cs="Arial"/>
          <w:sz w:val="22"/>
          <w:szCs w:val="22"/>
        </w:rPr>
      </w:pPr>
      <w:r w:rsidRPr="000563A5">
        <w:rPr>
          <w:rFonts w:ascii="Arial" w:hAnsi="Arial" w:cs="Arial"/>
          <w:sz w:val="22"/>
          <w:szCs w:val="22"/>
        </w:rPr>
        <w:t>Łącznie: 22 804 widzów.</w:t>
      </w:r>
    </w:p>
    <w:p w14:paraId="07BBBAFB" w14:textId="1CB7C0A6" w:rsidR="005B4052" w:rsidRPr="000563A5" w:rsidRDefault="005B4052" w:rsidP="000563A5">
      <w:pPr>
        <w:spacing w:after="240" w:line="276" w:lineRule="auto"/>
        <w:rPr>
          <w:rFonts w:ascii="Arial" w:hAnsi="Arial" w:cs="Arial"/>
          <w:b/>
          <w:sz w:val="22"/>
          <w:szCs w:val="22"/>
        </w:rPr>
      </w:pPr>
      <w:r w:rsidRPr="000563A5">
        <w:rPr>
          <w:rFonts w:ascii="Arial" w:hAnsi="Arial" w:cs="Arial"/>
          <w:b/>
          <w:sz w:val="22"/>
          <w:szCs w:val="22"/>
        </w:rPr>
        <w:t>BIBLIOTEKA PUBLICZNA IM. DR. WŁADYSŁAWA BIEGAŃSKIEGO</w:t>
      </w:r>
    </w:p>
    <w:p w14:paraId="6454E6F4" w14:textId="77777777" w:rsidR="005B4052" w:rsidRPr="000563A5" w:rsidRDefault="005B4052" w:rsidP="000563A5">
      <w:pPr>
        <w:pStyle w:val="SPRAWOZDANIE-TRE"/>
        <w:spacing w:line="276" w:lineRule="auto"/>
        <w:ind w:firstLine="0"/>
        <w:jc w:val="left"/>
        <w:rPr>
          <w:rFonts w:cs="Arial"/>
          <w:sz w:val="22"/>
          <w:szCs w:val="22"/>
        </w:rPr>
      </w:pPr>
      <w:r w:rsidRPr="000563A5">
        <w:rPr>
          <w:rFonts w:cs="Arial"/>
          <w:sz w:val="22"/>
          <w:szCs w:val="22"/>
        </w:rPr>
        <w:t xml:space="preserve">W roku 2020 miejską sieć placówek na terenie Częstochowy tworzyły: Biblioteka Główna (z Oddziałami: Wypożyczalnia Główna, Czytelnia Główna, Oddział dla Dzieci i Młodzieży oraz działami wewnętrznymi), a także 22 osiedlowe placówki filialne, w tym </w:t>
      </w:r>
      <w:proofErr w:type="spellStart"/>
      <w:r w:rsidRPr="000563A5">
        <w:rPr>
          <w:rFonts w:cs="Arial"/>
          <w:sz w:val="22"/>
          <w:szCs w:val="22"/>
        </w:rPr>
        <w:t>Muzoteka</w:t>
      </w:r>
      <w:proofErr w:type="spellEnd"/>
      <w:r w:rsidRPr="000563A5">
        <w:rPr>
          <w:rFonts w:cs="Arial"/>
          <w:sz w:val="22"/>
          <w:szCs w:val="22"/>
        </w:rPr>
        <w:t>.</w:t>
      </w:r>
    </w:p>
    <w:p w14:paraId="63FC4F8A" w14:textId="77777777" w:rsidR="00522CF3" w:rsidRDefault="005B4052" w:rsidP="00522CF3">
      <w:pPr>
        <w:pStyle w:val="SPRAWOZDANIE-TRE"/>
        <w:spacing w:after="240" w:line="276" w:lineRule="auto"/>
        <w:ind w:firstLine="0"/>
        <w:jc w:val="left"/>
        <w:rPr>
          <w:rFonts w:cs="Arial"/>
          <w:sz w:val="22"/>
          <w:szCs w:val="22"/>
        </w:rPr>
      </w:pPr>
      <w:r w:rsidRPr="000563A5">
        <w:rPr>
          <w:rFonts w:cs="Arial"/>
          <w:sz w:val="22"/>
          <w:szCs w:val="22"/>
        </w:rPr>
        <w:t>Na mocy porozumienia zawartego między Prezydentem Miasta Częstochowy i Starostą Powiatu Ziemskiego, Biblioteka kontynuowała nadzór merytoryczny nad samorządowymi bibliotekami publicznymi stopnia podstawowego i ich filiami (łącznie 4</w:t>
      </w:r>
      <w:r w:rsidR="00522CF3">
        <w:rPr>
          <w:rFonts w:cs="Arial"/>
          <w:sz w:val="22"/>
          <w:szCs w:val="22"/>
        </w:rPr>
        <w:t>2 placówki na terenie 16 gmin).</w:t>
      </w:r>
    </w:p>
    <w:p w14:paraId="318C082A" w14:textId="7980F9CE" w:rsidR="005B4052" w:rsidRPr="00522CF3" w:rsidRDefault="005B4052" w:rsidP="00522CF3">
      <w:pPr>
        <w:pStyle w:val="SPRAWOZDANIE-TRE"/>
        <w:spacing w:after="120" w:line="276" w:lineRule="auto"/>
        <w:ind w:firstLine="0"/>
        <w:jc w:val="left"/>
        <w:rPr>
          <w:rFonts w:cs="Arial"/>
          <w:b/>
          <w:sz w:val="22"/>
          <w:szCs w:val="22"/>
        </w:rPr>
      </w:pPr>
      <w:r w:rsidRPr="00522CF3">
        <w:rPr>
          <w:rFonts w:cs="Arial"/>
          <w:b/>
          <w:sz w:val="22"/>
          <w:szCs w:val="22"/>
        </w:rPr>
        <w:t>Wyniki czytelnicze</w:t>
      </w:r>
    </w:p>
    <w:p w14:paraId="05EDB155" w14:textId="61845D23" w:rsidR="005B4052" w:rsidRPr="000563A5" w:rsidRDefault="005B4052" w:rsidP="000563A5">
      <w:pPr>
        <w:pStyle w:val="SPRAWOZDANIE-TRE"/>
        <w:spacing w:line="276" w:lineRule="auto"/>
        <w:ind w:firstLine="0"/>
        <w:jc w:val="left"/>
        <w:rPr>
          <w:rFonts w:cs="Arial"/>
          <w:sz w:val="22"/>
          <w:szCs w:val="22"/>
        </w:rPr>
      </w:pPr>
      <w:r w:rsidRPr="000563A5">
        <w:rPr>
          <w:rFonts w:cs="Arial"/>
          <w:sz w:val="22"/>
          <w:szCs w:val="22"/>
        </w:rPr>
        <w:t xml:space="preserve">Ze względu na sytuację epidemiczną w kraju częstochowska książnica pracowała </w:t>
      </w:r>
      <w:r w:rsidR="00522CF3">
        <w:rPr>
          <w:rFonts w:cs="Arial"/>
          <w:sz w:val="22"/>
          <w:szCs w:val="22"/>
        </w:rPr>
        <w:br/>
      </w:r>
      <w:r w:rsidRPr="000563A5">
        <w:rPr>
          <w:rFonts w:cs="Arial"/>
          <w:sz w:val="22"/>
          <w:szCs w:val="22"/>
        </w:rPr>
        <w:t>w ograniczonym zakresie, zgodnie z ustalonymi zasadami rygoru sanitarnego. Nie udostępniano użytkownikom czytelni i stanowisk komputerowych. Liczba stałych, zarejestrowanych i systematycznie korzystających z bibliotek czytelników wyniosła 26 577 osób, co stanowi ok. 12 % ogółu mieszkańców miasta.</w:t>
      </w:r>
      <w:r w:rsidR="003B74FE" w:rsidRPr="000563A5">
        <w:rPr>
          <w:rFonts w:cs="Arial"/>
          <w:sz w:val="22"/>
          <w:szCs w:val="22"/>
        </w:rPr>
        <w:t xml:space="preserve"> O</w:t>
      </w:r>
      <w:r w:rsidRPr="000563A5">
        <w:rPr>
          <w:rFonts w:cs="Arial"/>
          <w:sz w:val="22"/>
          <w:szCs w:val="22"/>
        </w:rPr>
        <w:t xml:space="preserve">dnotowano ogółem 423 061 </w:t>
      </w:r>
      <w:proofErr w:type="spellStart"/>
      <w:r w:rsidRPr="000563A5">
        <w:rPr>
          <w:rFonts w:cs="Arial"/>
          <w:sz w:val="22"/>
          <w:szCs w:val="22"/>
        </w:rPr>
        <w:t>wypożyczeń</w:t>
      </w:r>
      <w:proofErr w:type="spellEnd"/>
      <w:r w:rsidR="0040273C" w:rsidRPr="000563A5">
        <w:rPr>
          <w:rFonts w:cs="Arial"/>
          <w:sz w:val="22"/>
          <w:szCs w:val="22"/>
        </w:rPr>
        <w:t>.</w:t>
      </w:r>
      <w:r w:rsidRPr="000563A5">
        <w:rPr>
          <w:rFonts w:cs="Arial"/>
          <w:sz w:val="22"/>
          <w:szCs w:val="22"/>
        </w:rPr>
        <w:t xml:space="preserve"> </w:t>
      </w:r>
    </w:p>
    <w:p w14:paraId="0AB8B7F7" w14:textId="4C673939" w:rsidR="005B4052" w:rsidRPr="000563A5" w:rsidRDefault="005B4052" w:rsidP="000563A5">
      <w:pPr>
        <w:pStyle w:val="SPRAWOZDANIE-TRE"/>
        <w:spacing w:line="276" w:lineRule="auto"/>
        <w:ind w:firstLine="0"/>
        <w:jc w:val="left"/>
        <w:rPr>
          <w:rFonts w:cs="Arial"/>
          <w:sz w:val="22"/>
          <w:szCs w:val="22"/>
        </w:rPr>
      </w:pPr>
      <w:r w:rsidRPr="000563A5">
        <w:rPr>
          <w:rFonts w:cs="Arial"/>
          <w:sz w:val="22"/>
          <w:szCs w:val="22"/>
        </w:rPr>
        <w:t xml:space="preserve">Liczba zbiorów udostępnionych w czytelniach wyniosła ogółem 28 072 jednostki </w:t>
      </w:r>
    </w:p>
    <w:p w14:paraId="1FF6E34A" w14:textId="77777777" w:rsidR="00522CF3" w:rsidRDefault="005B4052" w:rsidP="00522CF3">
      <w:pPr>
        <w:pStyle w:val="SPRAWOZDANIE-TRE"/>
        <w:spacing w:after="240" w:line="276" w:lineRule="auto"/>
        <w:ind w:firstLine="0"/>
        <w:jc w:val="left"/>
        <w:rPr>
          <w:rFonts w:cs="Arial"/>
          <w:sz w:val="22"/>
          <w:szCs w:val="22"/>
        </w:rPr>
      </w:pPr>
      <w:r w:rsidRPr="000563A5">
        <w:rPr>
          <w:rFonts w:cs="Arial"/>
          <w:sz w:val="22"/>
          <w:szCs w:val="22"/>
        </w:rPr>
        <w:t xml:space="preserve">W strukturze wykorzystania księgozbiorów literatura piękna dla dorosłych stanowiła 77,5%, literatura piękna dla dzieci 12,3%, literatura </w:t>
      </w:r>
      <w:proofErr w:type="spellStart"/>
      <w:r w:rsidR="00522CF3">
        <w:rPr>
          <w:rFonts w:cs="Arial"/>
          <w:sz w:val="22"/>
          <w:szCs w:val="22"/>
        </w:rPr>
        <w:t>pozabeletrystyczna</w:t>
      </w:r>
      <w:proofErr w:type="spellEnd"/>
      <w:r w:rsidR="00522CF3">
        <w:rPr>
          <w:rFonts w:cs="Arial"/>
          <w:sz w:val="22"/>
          <w:szCs w:val="22"/>
        </w:rPr>
        <w:t xml:space="preserve"> 10,2%.</w:t>
      </w:r>
    </w:p>
    <w:p w14:paraId="484277DA" w14:textId="69489131" w:rsidR="005B4052" w:rsidRPr="00522CF3" w:rsidRDefault="005B4052" w:rsidP="00522CF3">
      <w:pPr>
        <w:pStyle w:val="SPRAWOZDANIE-TRE"/>
        <w:spacing w:after="120" w:line="276" w:lineRule="auto"/>
        <w:ind w:firstLine="0"/>
        <w:jc w:val="left"/>
        <w:rPr>
          <w:rFonts w:cs="Arial"/>
          <w:b/>
          <w:sz w:val="22"/>
          <w:szCs w:val="22"/>
        </w:rPr>
      </w:pPr>
      <w:r w:rsidRPr="00522CF3">
        <w:rPr>
          <w:rFonts w:cs="Arial"/>
          <w:b/>
          <w:sz w:val="22"/>
          <w:szCs w:val="22"/>
        </w:rPr>
        <w:t>Zbiory biblioteczne</w:t>
      </w:r>
    </w:p>
    <w:p w14:paraId="38FCD04B" w14:textId="0010A08B" w:rsidR="005B4052" w:rsidRPr="000563A5" w:rsidRDefault="005B4052" w:rsidP="000563A5">
      <w:pPr>
        <w:pStyle w:val="SPRAWOZDANIE-TRE"/>
        <w:spacing w:line="276" w:lineRule="auto"/>
        <w:ind w:firstLine="0"/>
        <w:jc w:val="left"/>
        <w:rPr>
          <w:rFonts w:cs="Arial"/>
          <w:sz w:val="22"/>
          <w:szCs w:val="22"/>
        </w:rPr>
      </w:pPr>
      <w:r w:rsidRPr="000563A5">
        <w:rPr>
          <w:rFonts w:cs="Arial"/>
          <w:sz w:val="22"/>
          <w:szCs w:val="22"/>
        </w:rPr>
        <w:t xml:space="preserve">Uzupełnianie zbiorów bibliotecznych przebiegało w oparciu o bieżący zakup nowości wydawniczych. </w:t>
      </w:r>
    </w:p>
    <w:p w14:paraId="53E7441E" w14:textId="34D10CB5" w:rsidR="005B4052" w:rsidRPr="000563A5" w:rsidRDefault="005B4052" w:rsidP="000563A5">
      <w:pPr>
        <w:pStyle w:val="SPRAWOZDANIE-TRE"/>
        <w:spacing w:line="276" w:lineRule="auto"/>
        <w:ind w:firstLine="0"/>
        <w:jc w:val="left"/>
        <w:rPr>
          <w:rFonts w:cs="Arial"/>
          <w:sz w:val="22"/>
          <w:szCs w:val="22"/>
        </w:rPr>
      </w:pPr>
      <w:r w:rsidRPr="000563A5">
        <w:rPr>
          <w:rFonts w:cs="Arial"/>
          <w:sz w:val="22"/>
          <w:szCs w:val="22"/>
        </w:rPr>
        <w:t>W 2020 r. na uzupełnienie zbiorów bibliotecznych wydano 349 152 zł. Wartość materiałów pozyskanych w formie darów wyniosła 78 461 zł. .</w:t>
      </w:r>
    </w:p>
    <w:p w14:paraId="6A2D1008" w14:textId="77777777" w:rsidR="005B4052" w:rsidRPr="000563A5" w:rsidRDefault="005B4052" w:rsidP="000563A5">
      <w:pPr>
        <w:pStyle w:val="SPRAWOZDANIE-TRE"/>
        <w:spacing w:line="276" w:lineRule="auto"/>
        <w:ind w:firstLine="0"/>
        <w:jc w:val="left"/>
        <w:rPr>
          <w:rFonts w:cs="Arial"/>
          <w:sz w:val="22"/>
          <w:szCs w:val="22"/>
        </w:rPr>
      </w:pPr>
      <w:r w:rsidRPr="000563A5">
        <w:rPr>
          <w:rFonts w:cs="Arial"/>
          <w:sz w:val="22"/>
          <w:szCs w:val="22"/>
        </w:rPr>
        <w:t>Na 31.12.2020 r. w sieci bibliotek publicznych na terenie Częstochowy znajdowały się zasoby w postaci 461 569 woluminów wydawnictw zwartych (o wartości 6 902 332 zł) oraz 25 004 jednostki zbiorów specjalnych (o wartości 377 460 zł).</w:t>
      </w:r>
    </w:p>
    <w:p w14:paraId="40A4B708" w14:textId="77777777" w:rsidR="00522CF3" w:rsidRDefault="005B4052" w:rsidP="00522CF3">
      <w:pPr>
        <w:pStyle w:val="SPRAWOZDANIE-TRE"/>
        <w:spacing w:after="240" w:line="276" w:lineRule="auto"/>
        <w:ind w:firstLine="0"/>
        <w:jc w:val="left"/>
        <w:rPr>
          <w:rFonts w:cs="Arial"/>
          <w:sz w:val="22"/>
          <w:szCs w:val="22"/>
        </w:rPr>
      </w:pPr>
      <w:r w:rsidRPr="000563A5">
        <w:rPr>
          <w:rFonts w:cs="Arial"/>
          <w:sz w:val="22"/>
          <w:szCs w:val="22"/>
        </w:rPr>
        <w:t xml:space="preserve">Odnotowano 202 027 wejść na stronę internetową Biblioteki, 477 124 wejścia do katalogu on-line i 47 378 wejść do zbiorów </w:t>
      </w:r>
      <w:proofErr w:type="spellStart"/>
      <w:r w:rsidRPr="000563A5">
        <w:rPr>
          <w:rFonts w:cs="Arial"/>
          <w:sz w:val="22"/>
          <w:szCs w:val="22"/>
        </w:rPr>
        <w:t>zdigitalizowanych</w:t>
      </w:r>
      <w:proofErr w:type="spellEnd"/>
      <w:r w:rsidRPr="000563A5">
        <w:rPr>
          <w:rFonts w:cs="Arial"/>
          <w:sz w:val="22"/>
          <w:szCs w:val="22"/>
        </w:rPr>
        <w:t>.</w:t>
      </w:r>
    </w:p>
    <w:p w14:paraId="156FE590" w14:textId="77777777" w:rsidR="00FC2632" w:rsidRDefault="00FC2632">
      <w:pPr>
        <w:spacing w:after="160" w:line="259" w:lineRule="auto"/>
        <w:rPr>
          <w:rFonts w:ascii="Arial" w:eastAsia="SimSun" w:hAnsi="Arial" w:cs="Arial"/>
          <w:b/>
          <w:sz w:val="22"/>
          <w:szCs w:val="22"/>
          <w:lang w:eastAsia="hi-IN" w:bidi="hi-IN"/>
        </w:rPr>
      </w:pPr>
      <w:r>
        <w:rPr>
          <w:rFonts w:cs="Arial"/>
          <w:b/>
          <w:sz w:val="22"/>
          <w:szCs w:val="22"/>
        </w:rPr>
        <w:br w:type="page"/>
      </w:r>
    </w:p>
    <w:p w14:paraId="0654DD81" w14:textId="51611BAF" w:rsidR="005B4052" w:rsidRPr="00522CF3" w:rsidRDefault="005B4052" w:rsidP="00522CF3">
      <w:pPr>
        <w:pStyle w:val="SPRAWOZDANIE-TRE"/>
        <w:spacing w:after="120" w:line="276" w:lineRule="auto"/>
        <w:ind w:firstLine="0"/>
        <w:jc w:val="left"/>
        <w:rPr>
          <w:rFonts w:cs="Arial"/>
          <w:b/>
          <w:sz w:val="22"/>
          <w:szCs w:val="22"/>
        </w:rPr>
      </w:pPr>
      <w:r w:rsidRPr="00522CF3">
        <w:rPr>
          <w:rFonts w:cs="Arial"/>
          <w:b/>
          <w:sz w:val="22"/>
          <w:szCs w:val="22"/>
        </w:rPr>
        <w:lastRenderedPageBreak/>
        <w:t>Działalność kulturalna i edukacyjna</w:t>
      </w:r>
    </w:p>
    <w:p w14:paraId="00C24488" w14:textId="009F78F7" w:rsidR="005B4052" w:rsidRPr="000563A5" w:rsidRDefault="005B4052" w:rsidP="000563A5">
      <w:pPr>
        <w:pStyle w:val="SPRAWOZDANIE-TRE"/>
        <w:spacing w:line="276" w:lineRule="auto"/>
        <w:ind w:firstLine="0"/>
        <w:jc w:val="left"/>
        <w:rPr>
          <w:rFonts w:cs="Arial"/>
          <w:sz w:val="22"/>
          <w:szCs w:val="22"/>
        </w:rPr>
      </w:pPr>
      <w:r w:rsidRPr="000563A5">
        <w:rPr>
          <w:rFonts w:cs="Arial"/>
          <w:sz w:val="22"/>
          <w:szCs w:val="22"/>
        </w:rPr>
        <w:t>Środowiskowa działalność kulturalna i edukacyjna prowadzona była do 11 marca 2020 r., kiedy to zapadła decyzja o zamknięciu bibliotek na wiele tygodni. Po ich ponownym otwarciu spotkania i niektóre warsztaty odbywały się tylko w formie on-line.</w:t>
      </w:r>
    </w:p>
    <w:p w14:paraId="37CBBE65" w14:textId="77777777" w:rsidR="005B4052" w:rsidRPr="000563A5" w:rsidRDefault="005B4052" w:rsidP="000563A5">
      <w:pPr>
        <w:pStyle w:val="SPRAWOZDANIE-TRE"/>
        <w:spacing w:line="276" w:lineRule="auto"/>
        <w:ind w:firstLine="0"/>
        <w:jc w:val="left"/>
        <w:rPr>
          <w:rFonts w:cs="Arial"/>
          <w:sz w:val="22"/>
          <w:szCs w:val="22"/>
        </w:rPr>
      </w:pPr>
      <w:r w:rsidRPr="000563A5">
        <w:rPr>
          <w:rFonts w:cs="Arial"/>
          <w:sz w:val="22"/>
          <w:szCs w:val="22"/>
        </w:rPr>
        <w:t xml:space="preserve">Całokształt rocznej środowiskowej działalności </w:t>
      </w:r>
      <w:proofErr w:type="spellStart"/>
      <w:r w:rsidRPr="000563A5">
        <w:rPr>
          <w:rFonts w:cs="Arial"/>
          <w:sz w:val="22"/>
          <w:szCs w:val="22"/>
        </w:rPr>
        <w:t>kulturalno</w:t>
      </w:r>
      <w:proofErr w:type="spellEnd"/>
      <w:r w:rsidRPr="000563A5">
        <w:rPr>
          <w:rFonts w:cs="Arial"/>
          <w:sz w:val="22"/>
          <w:szCs w:val="22"/>
        </w:rPr>
        <w:t>–edukacyjnej Biblioteki to organizacja ponad 500 spotkań i zajęć, z których skorzystało przynajmniej 9 500 osób.</w:t>
      </w:r>
    </w:p>
    <w:p w14:paraId="309CBFEE" w14:textId="77777777" w:rsidR="00522CF3" w:rsidRDefault="005B4052" w:rsidP="00522CF3">
      <w:pPr>
        <w:pStyle w:val="SPRAWOZDANIE-TRE"/>
        <w:spacing w:after="240" w:line="276" w:lineRule="auto"/>
        <w:ind w:firstLine="0"/>
        <w:jc w:val="left"/>
        <w:rPr>
          <w:rFonts w:cs="Arial"/>
          <w:sz w:val="22"/>
          <w:szCs w:val="22"/>
        </w:rPr>
      </w:pPr>
      <w:r w:rsidRPr="000563A5">
        <w:rPr>
          <w:rFonts w:cs="Arial"/>
          <w:sz w:val="22"/>
          <w:szCs w:val="22"/>
        </w:rPr>
        <w:t>Większość imprez organizowana była w ścisłej współpracy z placówkami oświatowymi różnych typów i szczebli, instytucjami kultury, organizacjami pozarządowymi oraz redakcjami lo</w:t>
      </w:r>
      <w:r w:rsidR="00522CF3">
        <w:rPr>
          <w:rFonts w:cs="Arial"/>
          <w:sz w:val="22"/>
          <w:szCs w:val="22"/>
        </w:rPr>
        <w:t>kalnych mediów.</w:t>
      </w:r>
    </w:p>
    <w:p w14:paraId="1CB3213F" w14:textId="2ED15AFF" w:rsidR="005B4052" w:rsidRPr="00522CF3" w:rsidRDefault="005B4052" w:rsidP="00522CF3">
      <w:pPr>
        <w:pStyle w:val="SPRAWOZDANIE-TRE"/>
        <w:spacing w:after="120" w:line="276" w:lineRule="auto"/>
        <w:ind w:firstLine="0"/>
        <w:jc w:val="left"/>
        <w:rPr>
          <w:rFonts w:cs="Arial"/>
          <w:b/>
          <w:sz w:val="22"/>
          <w:szCs w:val="22"/>
        </w:rPr>
      </w:pPr>
      <w:r w:rsidRPr="00522CF3">
        <w:rPr>
          <w:rFonts w:cs="Arial"/>
          <w:b/>
          <w:sz w:val="22"/>
          <w:szCs w:val="22"/>
        </w:rPr>
        <w:t>Organizacja imprez i realizacja wybranych przedsięwzięć kulturalno-edukacyjnych</w:t>
      </w:r>
    </w:p>
    <w:p w14:paraId="1F0F1C6B" w14:textId="77777777" w:rsidR="005B4052" w:rsidRPr="000563A5" w:rsidRDefault="005B4052" w:rsidP="000563A5">
      <w:pPr>
        <w:pStyle w:val="SPRAWOZDANIE-TRE"/>
        <w:numPr>
          <w:ilvl w:val="0"/>
          <w:numId w:val="28"/>
        </w:numPr>
        <w:tabs>
          <w:tab w:val="clear" w:pos="0"/>
        </w:tabs>
        <w:spacing w:line="276" w:lineRule="auto"/>
        <w:ind w:left="284" w:hanging="284"/>
        <w:jc w:val="left"/>
        <w:rPr>
          <w:rFonts w:cs="Arial"/>
          <w:sz w:val="22"/>
          <w:szCs w:val="22"/>
        </w:rPr>
      </w:pPr>
      <w:r w:rsidRPr="000563A5">
        <w:rPr>
          <w:rFonts w:cs="Arial"/>
          <w:sz w:val="22"/>
          <w:szCs w:val="22"/>
        </w:rPr>
        <w:t>„Ferie w Bibliotece” i „Wakacje w Bibliotece” - cykle różnorodnych działań interdyscyplinarnych,</w:t>
      </w:r>
    </w:p>
    <w:p w14:paraId="21C206FF" w14:textId="77777777" w:rsidR="005B4052" w:rsidRPr="000563A5" w:rsidRDefault="005B4052" w:rsidP="000563A5">
      <w:pPr>
        <w:pStyle w:val="SPRAWOZDANIE-TRE"/>
        <w:numPr>
          <w:ilvl w:val="0"/>
          <w:numId w:val="28"/>
        </w:numPr>
        <w:tabs>
          <w:tab w:val="clear" w:pos="0"/>
        </w:tabs>
        <w:spacing w:line="276" w:lineRule="auto"/>
        <w:ind w:left="284" w:hanging="284"/>
        <w:jc w:val="left"/>
        <w:rPr>
          <w:rFonts w:cs="Arial"/>
          <w:sz w:val="22"/>
          <w:szCs w:val="22"/>
        </w:rPr>
      </w:pPr>
      <w:r w:rsidRPr="000563A5">
        <w:rPr>
          <w:rFonts w:cs="Arial"/>
          <w:sz w:val="22"/>
          <w:szCs w:val="22"/>
        </w:rPr>
        <w:t xml:space="preserve">spotkania i zajęcia dla seniorów (m.in. </w:t>
      </w:r>
      <w:proofErr w:type="spellStart"/>
      <w:r w:rsidRPr="000563A5">
        <w:rPr>
          <w:rFonts w:cs="Arial"/>
          <w:sz w:val="22"/>
          <w:szCs w:val="22"/>
        </w:rPr>
        <w:t>Komputeromania</w:t>
      </w:r>
      <w:proofErr w:type="spellEnd"/>
      <w:r w:rsidRPr="000563A5">
        <w:rPr>
          <w:rFonts w:cs="Arial"/>
          <w:sz w:val="22"/>
          <w:szCs w:val="22"/>
        </w:rPr>
        <w:t>, Latarnik w Bibliotece, Polska Cyfrowa Równych Szans, Klub Rękodzieła, Śniadanie z prasą, salon gier planszowych, wystawy),</w:t>
      </w:r>
    </w:p>
    <w:p w14:paraId="2B931B1C" w14:textId="77777777" w:rsidR="005B4052" w:rsidRPr="000563A5" w:rsidRDefault="005B4052" w:rsidP="000563A5">
      <w:pPr>
        <w:pStyle w:val="SPRAWOZDANIE-TRE"/>
        <w:numPr>
          <w:ilvl w:val="0"/>
          <w:numId w:val="28"/>
        </w:numPr>
        <w:tabs>
          <w:tab w:val="clear" w:pos="0"/>
        </w:tabs>
        <w:spacing w:line="276" w:lineRule="auto"/>
        <w:ind w:left="284" w:hanging="284"/>
        <w:jc w:val="left"/>
        <w:rPr>
          <w:rFonts w:cs="Arial"/>
          <w:sz w:val="22"/>
          <w:szCs w:val="22"/>
        </w:rPr>
      </w:pPr>
      <w:r w:rsidRPr="000563A5">
        <w:rPr>
          <w:rFonts w:cs="Arial"/>
          <w:sz w:val="22"/>
          <w:szCs w:val="22"/>
        </w:rPr>
        <w:t>zajęcia przygotowane dla osób z dysfunkcjami intelektualnymi i sprzężonymi,</w:t>
      </w:r>
    </w:p>
    <w:p w14:paraId="4583DD09" w14:textId="77777777" w:rsidR="005B4052" w:rsidRPr="000563A5" w:rsidRDefault="005B4052" w:rsidP="000563A5">
      <w:pPr>
        <w:pStyle w:val="SPRAWOZDANIE-TRE"/>
        <w:numPr>
          <w:ilvl w:val="0"/>
          <w:numId w:val="28"/>
        </w:numPr>
        <w:tabs>
          <w:tab w:val="clear" w:pos="0"/>
        </w:tabs>
        <w:spacing w:line="276" w:lineRule="auto"/>
        <w:ind w:left="284" w:hanging="284"/>
        <w:jc w:val="left"/>
        <w:rPr>
          <w:rFonts w:cs="Arial"/>
          <w:sz w:val="22"/>
          <w:szCs w:val="22"/>
        </w:rPr>
      </w:pPr>
      <w:r w:rsidRPr="000563A5">
        <w:rPr>
          <w:rFonts w:cs="Arial"/>
          <w:sz w:val="22"/>
          <w:szCs w:val="22"/>
        </w:rPr>
        <w:t xml:space="preserve"> „Biblioteka Malucha” (głośne czytanie dzieciom w wieku 3-4 lata, które nie uczęszczają do przedszkoli, połączone z zabawami ruchowymi),</w:t>
      </w:r>
    </w:p>
    <w:p w14:paraId="6EC37044" w14:textId="77777777" w:rsidR="005B4052" w:rsidRPr="000563A5" w:rsidRDefault="005B4052" w:rsidP="000563A5">
      <w:pPr>
        <w:pStyle w:val="SPRAWOZDANIE-TRE"/>
        <w:numPr>
          <w:ilvl w:val="0"/>
          <w:numId w:val="28"/>
        </w:numPr>
        <w:tabs>
          <w:tab w:val="clear" w:pos="0"/>
        </w:tabs>
        <w:spacing w:line="276" w:lineRule="auto"/>
        <w:ind w:left="284" w:hanging="284"/>
        <w:jc w:val="left"/>
        <w:rPr>
          <w:rFonts w:cs="Arial"/>
          <w:sz w:val="22"/>
          <w:szCs w:val="22"/>
        </w:rPr>
      </w:pPr>
      <w:r w:rsidRPr="000563A5">
        <w:rPr>
          <w:rFonts w:cs="Arial"/>
          <w:sz w:val="22"/>
          <w:szCs w:val="22"/>
        </w:rPr>
        <w:t>„Przedszkolaki w bibliotece” (cykliczne spotkania łączące czytanie z edukacją i plastyką)</w:t>
      </w:r>
    </w:p>
    <w:p w14:paraId="5AB6E447" w14:textId="14D83AD7" w:rsidR="005B4052" w:rsidRPr="000563A5" w:rsidRDefault="005B4052" w:rsidP="000563A5">
      <w:pPr>
        <w:pStyle w:val="SPRAWOZDANIE-TRE"/>
        <w:numPr>
          <w:ilvl w:val="0"/>
          <w:numId w:val="28"/>
        </w:numPr>
        <w:tabs>
          <w:tab w:val="clear" w:pos="0"/>
        </w:tabs>
        <w:spacing w:line="276" w:lineRule="auto"/>
        <w:ind w:left="284" w:hanging="284"/>
        <w:jc w:val="left"/>
        <w:rPr>
          <w:rFonts w:cs="Arial"/>
          <w:sz w:val="22"/>
          <w:szCs w:val="22"/>
        </w:rPr>
      </w:pPr>
      <w:r w:rsidRPr="000563A5">
        <w:rPr>
          <w:rFonts w:cs="Arial"/>
          <w:sz w:val="22"/>
          <w:szCs w:val="22"/>
        </w:rPr>
        <w:t xml:space="preserve">„Domowa biblioteka” (cykl 45 </w:t>
      </w:r>
      <w:proofErr w:type="spellStart"/>
      <w:r w:rsidRPr="000563A5">
        <w:rPr>
          <w:rFonts w:cs="Arial"/>
          <w:sz w:val="22"/>
          <w:szCs w:val="22"/>
        </w:rPr>
        <w:t>miniwywiadów</w:t>
      </w:r>
      <w:proofErr w:type="spellEnd"/>
      <w:r w:rsidRPr="000563A5">
        <w:rPr>
          <w:rFonts w:cs="Arial"/>
          <w:sz w:val="22"/>
          <w:szCs w:val="22"/>
        </w:rPr>
        <w:t xml:space="preserve"> przeprowadzonych przez Filię nr 9 </w:t>
      </w:r>
    </w:p>
    <w:p w14:paraId="6CC186F7" w14:textId="77777777" w:rsidR="00522CF3" w:rsidRDefault="005B4052" w:rsidP="00522CF3">
      <w:pPr>
        <w:pStyle w:val="SPRAWOZDANIE-TRE"/>
        <w:numPr>
          <w:ilvl w:val="0"/>
          <w:numId w:val="28"/>
        </w:numPr>
        <w:tabs>
          <w:tab w:val="clear" w:pos="0"/>
        </w:tabs>
        <w:spacing w:after="240" w:line="276" w:lineRule="auto"/>
        <w:ind w:left="284" w:hanging="284"/>
        <w:jc w:val="left"/>
        <w:rPr>
          <w:rFonts w:cs="Arial"/>
          <w:sz w:val="22"/>
          <w:szCs w:val="22"/>
        </w:rPr>
      </w:pPr>
      <w:r w:rsidRPr="000563A5">
        <w:rPr>
          <w:rFonts w:cs="Arial"/>
          <w:sz w:val="22"/>
          <w:szCs w:val="22"/>
        </w:rPr>
        <w:t xml:space="preserve">VI Festiwal Bajki – impreza czytelnicza, obejmująca spotkania autorskie i zajęcia warsztatowe dla różnych grup wiekowych; </w:t>
      </w:r>
      <w:r w:rsidR="003B74FE" w:rsidRPr="000563A5">
        <w:rPr>
          <w:rFonts w:cs="Arial"/>
          <w:sz w:val="22"/>
          <w:szCs w:val="22"/>
        </w:rPr>
        <w:t xml:space="preserve">- </w:t>
      </w:r>
      <w:r w:rsidRPr="000563A5">
        <w:rPr>
          <w:rFonts w:cs="Arial"/>
          <w:sz w:val="22"/>
          <w:szCs w:val="22"/>
        </w:rPr>
        <w:t>w całości odbyła się w formie online).</w:t>
      </w:r>
    </w:p>
    <w:p w14:paraId="4F16F941" w14:textId="53227A7A" w:rsidR="005B4052" w:rsidRPr="00522CF3" w:rsidRDefault="005B4052" w:rsidP="00522CF3">
      <w:pPr>
        <w:pStyle w:val="SPRAWOZDANIE-TRE"/>
        <w:spacing w:after="120" w:line="276" w:lineRule="auto"/>
        <w:ind w:firstLine="0"/>
        <w:jc w:val="left"/>
        <w:rPr>
          <w:rFonts w:cs="Arial"/>
          <w:b/>
          <w:sz w:val="22"/>
          <w:szCs w:val="22"/>
        </w:rPr>
      </w:pPr>
      <w:r w:rsidRPr="00522CF3">
        <w:rPr>
          <w:rFonts w:cs="Arial"/>
          <w:b/>
          <w:sz w:val="22"/>
          <w:szCs w:val="22"/>
        </w:rPr>
        <w:t>Ważniejsze przedsięwzięcia współrealizowane przez Bibliotekę</w:t>
      </w:r>
    </w:p>
    <w:p w14:paraId="3F651FB6" w14:textId="77777777" w:rsidR="005B4052" w:rsidRPr="000563A5" w:rsidRDefault="005B4052" w:rsidP="000563A5">
      <w:pPr>
        <w:pStyle w:val="SPRAWOZDANIE-TRE"/>
        <w:numPr>
          <w:ilvl w:val="0"/>
          <w:numId w:val="28"/>
        </w:numPr>
        <w:tabs>
          <w:tab w:val="clear" w:pos="0"/>
        </w:tabs>
        <w:spacing w:line="276" w:lineRule="auto"/>
        <w:ind w:left="284" w:hanging="284"/>
        <w:jc w:val="left"/>
        <w:rPr>
          <w:rFonts w:cs="Arial"/>
          <w:sz w:val="22"/>
          <w:szCs w:val="22"/>
        </w:rPr>
      </w:pPr>
      <w:r w:rsidRPr="000563A5">
        <w:rPr>
          <w:rFonts w:cs="Arial"/>
          <w:sz w:val="22"/>
          <w:szCs w:val="22"/>
        </w:rPr>
        <w:t>„#</w:t>
      </w:r>
      <w:proofErr w:type="spellStart"/>
      <w:r w:rsidRPr="000563A5">
        <w:rPr>
          <w:rFonts w:cs="Arial"/>
          <w:sz w:val="22"/>
          <w:szCs w:val="22"/>
        </w:rPr>
        <w:t>NieZostawiamCzytelnika</w:t>
      </w:r>
      <w:proofErr w:type="spellEnd"/>
      <w:r w:rsidRPr="000563A5">
        <w:rPr>
          <w:rFonts w:cs="Arial"/>
          <w:sz w:val="22"/>
          <w:szCs w:val="22"/>
        </w:rPr>
        <w:t>” (akcja zainicjowana przez Stowarzyszenie Bibliotekarzy Polskich mająca na celu promowanie dostępu do kultury, nauki i informacji przez biblioteki w czasie pandemii),</w:t>
      </w:r>
    </w:p>
    <w:p w14:paraId="257E4E94" w14:textId="77777777" w:rsidR="005B4052" w:rsidRPr="000563A5" w:rsidRDefault="005B4052" w:rsidP="000563A5">
      <w:pPr>
        <w:pStyle w:val="SPRAWOZDANIE-TRE"/>
        <w:numPr>
          <w:ilvl w:val="0"/>
          <w:numId w:val="28"/>
        </w:numPr>
        <w:tabs>
          <w:tab w:val="clear" w:pos="0"/>
        </w:tabs>
        <w:spacing w:line="276" w:lineRule="auto"/>
        <w:ind w:left="284" w:hanging="284"/>
        <w:jc w:val="left"/>
        <w:rPr>
          <w:rFonts w:cs="Arial"/>
          <w:sz w:val="22"/>
          <w:szCs w:val="22"/>
        </w:rPr>
      </w:pPr>
      <w:r w:rsidRPr="000563A5">
        <w:rPr>
          <w:rFonts w:cs="Arial"/>
          <w:sz w:val="22"/>
          <w:szCs w:val="22"/>
        </w:rPr>
        <w:t>Dyskusyjny Klub Książki (w 2020 r. działało 6 klubów: 1 dla dzieci, 1 dla młodzieży i 4 dla osób dorosłych),</w:t>
      </w:r>
    </w:p>
    <w:p w14:paraId="799945D9" w14:textId="77777777" w:rsidR="005B4052" w:rsidRPr="000563A5" w:rsidRDefault="005B4052" w:rsidP="000563A5">
      <w:pPr>
        <w:pStyle w:val="SPRAWOZDANIE-TRE"/>
        <w:numPr>
          <w:ilvl w:val="0"/>
          <w:numId w:val="28"/>
        </w:numPr>
        <w:tabs>
          <w:tab w:val="clear" w:pos="0"/>
        </w:tabs>
        <w:spacing w:line="276" w:lineRule="auto"/>
        <w:ind w:left="284" w:hanging="284"/>
        <w:jc w:val="left"/>
        <w:rPr>
          <w:rFonts w:cs="Arial"/>
          <w:sz w:val="22"/>
          <w:szCs w:val="22"/>
        </w:rPr>
      </w:pPr>
      <w:r w:rsidRPr="000563A5">
        <w:rPr>
          <w:rFonts w:cs="Arial"/>
          <w:sz w:val="22"/>
          <w:szCs w:val="22"/>
        </w:rPr>
        <w:t>wykłady z cyklu „Uniwersytet w Bibliotece”,</w:t>
      </w:r>
    </w:p>
    <w:p w14:paraId="08199DFB" w14:textId="2B59F7A2" w:rsidR="005B4052" w:rsidRPr="000563A5" w:rsidRDefault="005B4052" w:rsidP="000563A5">
      <w:pPr>
        <w:pStyle w:val="SPRAWOZDANIE-TRE"/>
        <w:numPr>
          <w:ilvl w:val="0"/>
          <w:numId w:val="28"/>
        </w:numPr>
        <w:tabs>
          <w:tab w:val="clear" w:pos="0"/>
        </w:tabs>
        <w:spacing w:line="276" w:lineRule="auto"/>
        <w:ind w:left="284" w:hanging="284"/>
        <w:jc w:val="left"/>
        <w:rPr>
          <w:rFonts w:cs="Arial"/>
          <w:sz w:val="22"/>
          <w:szCs w:val="22"/>
        </w:rPr>
      </w:pPr>
      <w:r w:rsidRPr="000563A5">
        <w:rPr>
          <w:rFonts w:cs="Arial"/>
          <w:sz w:val="22"/>
          <w:szCs w:val="22"/>
        </w:rPr>
        <w:t xml:space="preserve">filmowy Salon Poezji poświęcony twórczości </w:t>
      </w:r>
      <w:proofErr w:type="spellStart"/>
      <w:r w:rsidRPr="000563A5">
        <w:rPr>
          <w:rFonts w:cs="Arial"/>
          <w:sz w:val="22"/>
          <w:szCs w:val="22"/>
        </w:rPr>
        <w:t>Irit</w:t>
      </w:r>
      <w:proofErr w:type="spellEnd"/>
      <w:r w:rsidRPr="000563A5">
        <w:rPr>
          <w:rFonts w:cs="Arial"/>
          <w:sz w:val="22"/>
          <w:szCs w:val="22"/>
        </w:rPr>
        <w:t xml:space="preserve"> </w:t>
      </w:r>
      <w:proofErr w:type="spellStart"/>
      <w:r w:rsidRPr="000563A5">
        <w:rPr>
          <w:rFonts w:cs="Arial"/>
          <w:sz w:val="22"/>
          <w:szCs w:val="22"/>
        </w:rPr>
        <w:t>Amiel</w:t>
      </w:r>
      <w:proofErr w:type="spellEnd"/>
      <w:r w:rsidRPr="000563A5">
        <w:rPr>
          <w:rFonts w:cs="Arial"/>
          <w:sz w:val="22"/>
          <w:szCs w:val="22"/>
        </w:rPr>
        <w:t xml:space="preserve"> (zrealizowany wspólnie</w:t>
      </w:r>
      <w:r w:rsidR="00522CF3">
        <w:rPr>
          <w:rFonts w:cs="Arial"/>
          <w:sz w:val="22"/>
          <w:szCs w:val="22"/>
        </w:rPr>
        <w:br/>
      </w:r>
      <w:r w:rsidRPr="000563A5">
        <w:rPr>
          <w:rFonts w:cs="Arial"/>
          <w:sz w:val="22"/>
          <w:szCs w:val="22"/>
        </w:rPr>
        <w:t xml:space="preserve"> z częstochowskim Teatrem),</w:t>
      </w:r>
    </w:p>
    <w:p w14:paraId="5C91B738" w14:textId="59002312" w:rsidR="005B4052" w:rsidRDefault="005B4052" w:rsidP="00131533">
      <w:pPr>
        <w:pStyle w:val="SPRAWOZDANIE-TRE"/>
        <w:numPr>
          <w:ilvl w:val="0"/>
          <w:numId w:val="28"/>
        </w:numPr>
        <w:tabs>
          <w:tab w:val="clear" w:pos="0"/>
        </w:tabs>
        <w:spacing w:after="240" w:line="276" w:lineRule="auto"/>
        <w:ind w:left="284" w:hanging="284"/>
        <w:jc w:val="left"/>
        <w:rPr>
          <w:rFonts w:cs="Arial"/>
          <w:sz w:val="22"/>
          <w:szCs w:val="22"/>
        </w:rPr>
      </w:pPr>
      <w:proofErr w:type="spellStart"/>
      <w:r w:rsidRPr="000563A5">
        <w:rPr>
          <w:rFonts w:cs="Arial"/>
          <w:sz w:val="22"/>
          <w:szCs w:val="22"/>
        </w:rPr>
        <w:t>Academica</w:t>
      </w:r>
      <w:proofErr w:type="spellEnd"/>
      <w:r w:rsidRPr="000563A5">
        <w:rPr>
          <w:rFonts w:cs="Arial"/>
          <w:sz w:val="22"/>
          <w:szCs w:val="22"/>
        </w:rPr>
        <w:t xml:space="preserve">, IBUK Libra i </w:t>
      </w:r>
      <w:proofErr w:type="spellStart"/>
      <w:r w:rsidRPr="000563A5">
        <w:rPr>
          <w:rFonts w:cs="Arial"/>
          <w:sz w:val="22"/>
          <w:szCs w:val="22"/>
        </w:rPr>
        <w:t>Legimi</w:t>
      </w:r>
      <w:proofErr w:type="spellEnd"/>
      <w:r w:rsidRPr="000563A5">
        <w:rPr>
          <w:rFonts w:cs="Arial"/>
          <w:sz w:val="22"/>
          <w:szCs w:val="22"/>
        </w:rPr>
        <w:t xml:space="preserve"> – elektroniczne wypożyczalnie.</w:t>
      </w:r>
    </w:p>
    <w:p w14:paraId="5D2ED129" w14:textId="34F40792" w:rsidR="005B4052" w:rsidRPr="00FC2632" w:rsidRDefault="00522CF3" w:rsidP="00131533">
      <w:pPr>
        <w:spacing w:after="120" w:line="276" w:lineRule="auto"/>
        <w:rPr>
          <w:rFonts w:ascii="Arial" w:hAnsi="Arial" w:cs="Arial"/>
          <w:b/>
          <w:sz w:val="22"/>
          <w:szCs w:val="22"/>
        </w:rPr>
      </w:pPr>
      <w:r w:rsidRPr="00FC2632">
        <w:rPr>
          <w:rFonts w:ascii="Arial" w:hAnsi="Arial" w:cs="Arial"/>
          <w:b/>
          <w:sz w:val="22"/>
          <w:szCs w:val="22"/>
        </w:rPr>
        <w:t>MU</w:t>
      </w:r>
      <w:r w:rsidR="005B4052" w:rsidRPr="00FC2632">
        <w:rPr>
          <w:rFonts w:ascii="Arial" w:hAnsi="Arial" w:cs="Arial"/>
          <w:b/>
          <w:sz w:val="22"/>
          <w:szCs w:val="22"/>
        </w:rPr>
        <w:t>ZEUM CZĘSTOCHOWSKIE</w:t>
      </w:r>
    </w:p>
    <w:p w14:paraId="1DE4D268" w14:textId="3422295A" w:rsidR="005B4052" w:rsidRPr="00522CF3" w:rsidRDefault="005B4052" w:rsidP="00522CF3">
      <w:pPr>
        <w:spacing w:after="240" w:line="276" w:lineRule="auto"/>
        <w:rPr>
          <w:rFonts w:ascii="Arial" w:hAnsi="Arial" w:cs="Arial"/>
          <w:sz w:val="22"/>
          <w:szCs w:val="22"/>
        </w:rPr>
      </w:pPr>
      <w:r w:rsidRPr="000563A5">
        <w:rPr>
          <w:rFonts w:ascii="Arial" w:hAnsi="Arial" w:cs="Arial"/>
          <w:sz w:val="22"/>
          <w:szCs w:val="22"/>
        </w:rPr>
        <w:t>Ze względu na epidemię Covid-19 działalność Muzeum Częstochowskiego 12.03.2020 r. została ograniczona zakazem udostępniania zbiorów publiczności i organizowania wydarzeń z udziałem publiczności. Wystawy udostępniano ponownie zwiedzającym od 19.05.2020 do 7.09.2020 r. Kolejne ograniczenia wprowadzono 7.11.2020 i tr</w:t>
      </w:r>
      <w:r w:rsidR="00522CF3">
        <w:rPr>
          <w:rFonts w:ascii="Arial" w:hAnsi="Arial" w:cs="Arial"/>
          <w:sz w:val="22"/>
          <w:szCs w:val="22"/>
        </w:rPr>
        <w:t xml:space="preserve">wały one do końca </w:t>
      </w:r>
      <w:r w:rsidR="00522CF3">
        <w:rPr>
          <w:rFonts w:ascii="Arial" w:hAnsi="Arial" w:cs="Arial"/>
          <w:sz w:val="22"/>
          <w:szCs w:val="22"/>
        </w:rPr>
        <w:br/>
        <w:t>31.01.2021 r.</w:t>
      </w:r>
    </w:p>
    <w:p w14:paraId="6E689D25" w14:textId="77777777" w:rsidR="005B4052" w:rsidRPr="000563A5" w:rsidRDefault="005B4052" w:rsidP="000563A5">
      <w:pPr>
        <w:spacing w:line="276" w:lineRule="auto"/>
        <w:rPr>
          <w:rFonts w:ascii="Arial" w:hAnsi="Arial" w:cs="Arial"/>
          <w:sz w:val="22"/>
          <w:szCs w:val="22"/>
        </w:rPr>
      </w:pPr>
      <w:r w:rsidRPr="000563A5">
        <w:rPr>
          <w:rFonts w:ascii="Arial" w:hAnsi="Arial" w:cs="Arial"/>
          <w:b/>
          <w:bCs/>
          <w:sz w:val="22"/>
          <w:szCs w:val="22"/>
        </w:rPr>
        <w:t>Zbiory</w:t>
      </w:r>
    </w:p>
    <w:p w14:paraId="3E618B94" w14:textId="77777777" w:rsidR="005B4052" w:rsidRPr="000563A5" w:rsidRDefault="005B4052" w:rsidP="000563A5">
      <w:pPr>
        <w:spacing w:line="276" w:lineRule="auto"/>
        <w:rPr>
          <w:rFonts w:ascii="Arial" w:hAnsi="Arial" w:cs="Arial"/>
          <w:sz w:val="22"/>
          <w:szCs w:val="22"/>
        </w:rPr>
      </w:pPr>
      <w:r w:rsidRPr="000563A5">
        <w:rPr>
          <w:rFonts w:ascii="Arial" w:hAnsi="Arial" w:cs="Arial"/>
          <w:color w:val="000000"/>
          <w:sz w:val="22"/>
          <w:szCs w:val="22"/>
        </w:rPr>
        <w:t>Stan zbiorów Muzeum Częstochowskiego na dzień 31.12.2020 r. to ogółem 65 948 muzealiów. Trzeba jednak zaznaczyć, że podana liczba jest w trakcie weryfikacji. Muzeum rozpoczęło w 2018 r. czasochłonny proces przeliczania zbiorów i porządkowania ich ewidencji, który nie został jeszcze ukończony.</w:t>
      </w:r>
    </w:p>
    <w:p w14:paraId="07D24154" w14:textId="091B6BDF" w:rsidR="005B4052" w:rsidRPr="000563A5" w:rsidRDefault="005B4052" w:rsidP="000563A5">
      <w:pPr>
        <w:spacing w:line="276" w:lineRule="auto"/>
        <w:rPr>
          <w:rFonts w:ascii="Arial" w:hAnsi="Arial" w:cs="Arial"/>
          <w:sz w:val="22"/>
          <w:szCs w:val="22"/>
        </w:rPr>
      </w:pPr>
      <w:r w:rsidRPr="000563A5">
        <w:rPr>
          <w:rFonts w:ascii="Arial" w:hAnsi="Arial" w:cs="Arial"/>
          <w:sz w:val="22"/>
          <w:szCs w:val="22"/>
        </w:rPr>
        <w:lastRenderedPageBreak/>
        <w:t xml:space="preserve">W </w:t>
      </w:r>
      <w:r w:rsidR="00F4041F" w:rsidRPr="000563A5">
        <w:rPr>
          <w:rFonts w:ascii="Arial" w:hAnsi="Arial" w:cs="Arial"/>
          <w:sz w:val="22"/>
          <w:szCs w:val="22"/>
        </w:rPr>
        <w:t xml:space="preserve">2020r. </w:t>
      </w:r>
      <w:r w:rsidR="002D4CC4" w:rsidRPr="000563A5">
        <w:rPr>
          <w:rFonts w:ascii="Arial" w:hAnsi="Arial" w:cs="Arial"/>
          <w:sz w:val="22"/>
          <w:szCs w:val="22"/>
        </w:rPr>
        <w:t>po</w:t>
      </w:r>
      <w:r w:rsidRPr="000563A5">
        <w:rPr>
          <w:rFonts w:ascii="Arial" w:hAnsi="Arial" w:cs="Arial"/>
          <w:sz w:val="22"/>
          <w:szCs w:val="22"/>
        </w:rPr>
        <w:t>zyskano do zbiorów Muzeum Częstochowskiego 856 obiektów (w tym: 1 – drogą zakupów, 520 – darów i 335 – przekazów).</w:t>
      </w:r>
    </w:p>
    <w:p w14:paraId="2820EA5D" w14:textId="77777777" w:rsidR="005B4052" w:rsidRPr="000563A5" w:rsidRDefault="005B4052" w:rsidP="000563A5">
      <w:pPr>
        <w:spacing w:after="120" w:line="276" w:lineRule="auto"/>
        <w:rPr>
          <w:rFonts w:ascii="Arial" w:hAnsi="Arial" w:cs="Arial"/>
          <w:sz w:val="22"/>
          <w:szCs w:val="22"/>
        </w:rPr>
      </w:pPr>
      <w:r w:rsidRPr="000563A5">
        <w:rPr>
          <w:rFonts w:ascii="Arial" w:hAnsi="Arial" w:cs="Arial"/>
          <w:color w:val="000000"/>
          <w:sz w:val="22"/>
          <w:szCs w:val="22"/>
        </w:rPr>
        <w:t xml:space="preserve">Aktualizowano bazę elektroniczną ewidencji zbiorów w programie </w:t>
      </w:r>
      <w:proofErr w:type="spellStart"/>
      <w:r w:rsidRPr="000563A5">
        <w:rPr>
          <w:rFonts w:ascii="Arial" w:hAnsi="Arial" w:cs="Arial"/>
          <w:color w:val="000000"/>
          <w:sz w:val="22"/>
          <w:szCs w:val="22"/>
        </w:rPr>
        <w:t>Musnet</w:t>
      </w:r>
      <w:proofErr w:type="spellEnd"/>
      <w:r w:rsidRPr="000563A5">
        <w:rPr>
          <w:rFonts w:ascii="Arial" w:hAnsi="Arial" w:cs="Arial"/>
          <w:color w:val="000000"/>
          <w:sz w:val="22"/>
          <w:szCs w:val="22"/>
        </w:rPr>
        <w:t>, w tym założono nowe rekordy – 2 169 kart; 1 706 rekordów w 2020 r. otrzymało dokumentację fotograficzną.</w:t>
      </w:r>
    </w:p>
    <w:p w14:paraId="5F53BE13" w14:textId="77777777" w:rsidR="005B4052" w:rsidRPr="000563A5" w:rsidRDefault="005B4052" w:rsidP="000563A5">
      <w:pPr>
        <w:spacing w:line="276" w:lineRule="auto"/>
        <w:rPr>
          <w:rFonts w:ascii="Arial" w:hAnsi="Arial" w:cs="Arial"/>
          <w:sz w:val="22"/>
          <w:szCs w:val="22"/>
        </w:rPr>
      </w:pPr>
      <w:r w:rsidRPr="000563A5">
        <w:rPr>
          <w:rFonts w:ascii="Arial" w:hAnsi="Arial" w:cs="Arial"/>
          <w:b/>
          <w:bCs/>
          <w:color w:val="000000"/>
          <w:sz w:val="22"/>
          <w:szCs w:val="22"/>
        </w:rPr>
        <w:t>Wystawy</w:t>
      </w:r>
    </w:p>
    <w:p w14:paraId="2AAFC7A7" w14:textId="12D164B1" w:rsidR="005B4052" w:rsidRPr="000563A5" w:rsidRDefault="005B4052" w:rsidP="000563A5">
      <w:pPr>
        <w:spacing w:line="276" w:lineRule="auto"/>
        <w:contextualSpacing/>
        <w:rPr>
          <w:rFonts w:ascii="Arial" w:hAnsi="Arial" w:cs="Arial"/>
          <w:sz w:val="22"/>
          <w:szCs w:val="22"/>
        </w:rPr>
      </w:pPr>
      <w:r w:rsidRPr="000563A5">
        <w:rPr>
          <w:rFonts w:ascii="Arial" w:hAnsi="Arial" w:cs="Arial"/>
          <w:color w:val="00000A"/>
          <w:sz w:val="22"/>
          <w:szCs w:val="22"/>
          <w:shd w:val="clear" w:color="auto" w:fill="FFFFFF"/>
        </w:rPr>
        <w:t>W roku 2020 w Muzeum Częstochowskim zorganizowano 17 wystaw czasowych</w:t>
      </w:r>
      <w:r w:rsidR="00F4041F" w:rsidRPr="000563A5">
        <w:rPr>
          <w:rFonts w:ascii="Arial" w:hAnsi="Arial" w:cs="Arial"/>
          <w:color w:val="00000A"/>
          <w:sz w:val="22"/>
          <w:szCs w:val="22"/>
          <w:shd w:val="clear" w:color="auto" w:fill="FFFFFF"/>
        </w:rPr>
        <w:t xml:space="preserve">: </w:t>
      </w:r>
    </w:p>
    <w:p w14:paraId="348B28F6" w14:textId="704D5516" w:rsidR="005B4052" w:rsidRPr="000563A5" w:rsidRDefault="005B4052" w:rsidP="000563A5">
      <w:pPr>
        <w:numPr>
          <w:ilvl w:val="0"/>
          <w:numId w:val="96"/>
        </w:numPr>
        <w:spacing w:line="276" w:lineRule="auto"/>
        <w:ind w:left="284" w:hanging="284"/>
        <w:contextualSpacing/>
        <w:rPr>
          <w:rFonts w:ascii="Arial" w:hAnsi="Arial" w:cs="Arial"/>
          <w:sz w:val="22"/>
          <w:szCs w:val="22"/>
        </w:rPr>
      </w:pPr>
      <w:bookmarkStart w:id="31" w:name="__DdeLink__224_1237340531"/>
      <w:bookmarkEnd w:id="31"/>
      <w:r w:rsidRPr="000563A5">
        <w:rPr>
          <w:rFonts w:ascii="Arial" w:hAnsi="Arial" w:cs="Arial"/>
          <w:i/>
          <w:iCs/>
          <w:color w:val="00000A"/>
          <w:sz w:val="22"/>
          <w:szCs w:val="22"/>
          <w:shd w:val="clear" w:color="auto" w:fill="FFFFFF"/>
        </w:rPr>
        <w:t xml:space="preserve">Częstochowa jest kobietą. XXXII Plener Miejski – </w:t>
      </w:r>
    </w:p>
    <w:p w14:paraId="59AF304B" w14:textId="77777777" w:rsidR="005B4052" w:rsidRPr="000563A5" w:rsidRDefault="005B4052" w:rsidP="000563A5">
      <w:pPr>
        <w:numPr>
          <w:ilvl w:val="0"/>
          <w:numId w:val="96"/>
        </w:numPr>
        <w:spacing w:line="276" w:lineRule="auto"/>
        <w:ind w:left="284" w:hanging="284"/>
        <w:contextualSpacing/>
        <w:rPr>
          <w:rFonts w:ascii="Arial" w:hAnsi="Arial" w:cs="Arial"/>
          <w:sz w:val="22"/>
          <w:szCs w:val="22"/>
        </w:rPr>
      </w:pPr>
      <w:r w:rsidRPr="000563A5">
        <w:rPr>
          <w:rFonts w:ascii="Arial" w:hAnsi="Arial" w:cs="Arial"/>
          <w:i/>
          <w:iCs/>
          <w:color w:val="00000A"/>
          <w:sz w:val="22"/>
          <w:szCs w:val="22"/>
          <w:shd w:val="clear" w:color="auto" w:fill="FFFFFF"/>
        </w:rPr>
        <w:t xml:space="preserve">Ecce Homo – wystawa ze zbiorów własnych </w:t>
      </w:r>
      <w:r w:rsidRPr="000563A5">
        <w:rPr>
          <w:rFonts w:ascii="Arial" w:hAnsi="Arial" w:cs="Arial"/>
          <w:color w:val="00000A"/>
          <w:sz w:val="22"/>
          <w:szCs w:val="22"/>
          <w:shd w:val="clear" w:color="auto" w:fill="FFFFFF"/>
        </w:rPr>
        <w:t>(Ratusz, 25.02–14.06.2020),</w:t>
      </w:r>
    </w:p>
    <w:p w14:paraId="30DC9FAA" w14:textId="1FB9149F" w:rsidR="005B4052" w:rsidRPr="000563A5" w:rsidRDefault="005B4052" w:rsidP="000563A5">
      <w:pPr>
        <w:numPr>
          <w:ilvl w:val="0"/>
          <w:numId w:val="96"/>
        </w:numPr>
        <w:spacing w:line="276" w:lineRule="auto"/>
        <w:ind w:left="284" w:hanging="284"/>
        <w:contextualSpacing/>
        <w:rPr>
          <w:rFonts w:ascii="Arial" w:hAnsi="Arial" w:cs="Arial"/>
          <w:sz w:val="22"/>
          <w:szCs w:val="22"/>
        </w:rPr>
      </w:pPr>
      <w:bookmarkStart w:id="32" w:name="__DdeLink__224_12373405311"/>
      <w:bookmarkEnd w:id="32"/>
      <w:r w:rsidRPr="000563A5">
        <w:rPr>
          <w:rFonts w:ascii="Arial" w:hAnsi="Arial" w:cs="Arial"/>
          <w:i/>
          <w:iCs/>
          <w:color w:val="00000A"/>
          <w:sz w:val="22"/>
          <w:szCs w:val="22"/>
          <w:shd w:val="clear" w:color="auto" w:fill="FFFFFF"/>
        </w:rPr>
        <w:t xml:space="preserve">Terra </w:t>
      </w:r>
      <w:proofErr w:type="spellStart"/>
      <w:r w:rsidRPr="000563A5">
        <w:rPr>
          <w:rFonts w:ascii="Arial" w:hAnsi="Arial" w:cs="Arial"/>
          <w:i/>
          <w:iCs/>
          <w:color w:val="00000A"/>
          <w:sz w:val="22"/>
          <w:szCs w:val="22"/>
          <w:shd w:val="clear" w:color="auto" w:fill="FFFFFF"/>
        </w:rPr>
        <w:t>recognita</w:t>
      </w:r>
      <w:proofErr w:type="spellEnd"/>
      <w:r w:rsidRPr="000563A5">
        <w:rPr>
          <w:rFonts w:ascii="Arial" w:hAnsi="Arial" w:cs="Arial"/>
          <w:i/>
          <w:iCs/>
          <w:color w:val="00000A"/>
          <w:sz w:val="22"/>
          <w:szCs w:val="22"/>
          <w:shd w:val="clear" w:color="auto" w:fill="FFFFFF"/>
        </w:rPr>
        <w:t xml:space="preserve"> 2020 – </w:t>
      </w:r>
    </w:p>
    <w:p w14:paraId="1AE5FE3F" w14:textId="504DB82D" w:rsidR="005B4052" w:rsidRPr="000563A5" w:rsidRDefault="005B4052" w:rsidP="000563A5">
      <w:pPr>
        <w:numPr>
          <w:ilvl w:val="0"/>
          <w:numId w:val="96"/>
        </w:numPr>
        <w:spacing w:line="276" w:lineRule="auto"/>
        <w:ind w:left="284" w:hanging="284"/>
        <w:contextualSpacing/>
        <w:rPr>
          <w:rFonts w:ascii="Arial" w:hAnsi="Arial" w:cs="Arial"/>
          <w:sz w:val="22"/>
          <w:szCs w:val="22"/>
        </w:rPr>
      </w:pPr>
      <w:bookmarkStart w:id="33" w:name="__DdeLink__224_123734053111"/>
      <w:bookmarkEnd w:id="33"/>
      <w:r w:rsidRPr="000563A5">
        <w:rPr>
          <w:rFonts w:ascii="Arial" w:hAnsi="Arial" w:cs="Arial"/>
          <w:i/>
          <w:iCs/>
          <w:sz w:val="22"/>
          <w:szCs w:val="22"/>
        </w:rPr>
        <w:t xml:space="preserve">WITKACY. Wystawa fotografii </w:t>
      </w:r>
      <w:r w:rsidRPr="000563A5">
        <w:rPr>
          <w:rFonts w:ascii="Arial" w:hAnsi="Arial" w:cs="Arial"/>
          <w:i/>
          <w:iCs/>
          <w:color w:val="000000"/>
          <w:sz w:val="22"/>
          <w:szCs w:val="22"/>
          <w:shd w:val="clear" w:color="auto" w:fill="FFFFFF"/>
        </w:rPr>
        <w:t xml:space="preserve">Stanisława Ignacego Witkiewicza </w:t>
      </w:r>
    </w:p>
    <w:p w14:paraId="0457874A" w14:textId="6D6CAB69" w:rsidR="005B4052" w:rsidRPr="000563A5" w:rsidRDefault="005B4052" w:rsidP="000563A5">
      <w:pPr>
        <w:numPr>
          <w:ilvl w:val="0"/>
          <w:numId w:val="96"/>
        </w:numPr>
        <w:spacing w:line="276" w:lineRule="auto"/>
        <w:ind w:left="284" w:hanging="284"/>
        <w:contextualSpacing/>
        <w:rPr>
          <w:rFonts w:ascii="Arial" w:hAnsi="Arial" w:cs="Arial"/>
          <w:sz w:val="22"/>
          <w:szCs w:val="22"/>
        </w:rPr>
      </w:pPr>
      <w:r w:rsidRPr="000563A5">
        <w:rPr>
          <w:rFonts w:ascii="Arial" w:hAnsi="Arial" w:cs="Arial"/>
          <w:i/>
          <w:iCs/>
          <w:color w:val="000000"/>
          <w:sz w:val="22"/>
          <w:szCs w:val="22"/>
          <w:shd w:val="clear" w:color="auto" w:fill="FFFFFF"/>
        </w:rPr>
        <w:t xml:space="preserve">Wiwisekcja balansu – rzeźby Jerzego Kędziory </w:t>
      </w:r>
    </w:p>
    <w:p w14:paraId="2CEDD18A" w14:textId="76A51D00" w:rsidR="005B4052" w:rsidRPr="000563A5" w:rsidRDefault="005B4052" w:rsidP="000563A5">
      <w:pPr>
        <w:numPr>
          <w:ilvl w:val="0"/>
          <w:numId w:val="96"/>
        </w:numPr>
        <w:spacing w:line="276" w:lineRule="auto"/>
        <w:ind w:left="284" w:hanging="284"/>
        <w:contextualSpacing/>
        <w:rPr>
          <w:rFonts w:ascii="Arial" w:hAnsi="Arial" w:cs="Arial"/>
          <w:sz w:val="22"/>
          <w:szCs w:val="22"/>
        </w:rPr>
      </w:pPr>
      <w:r w:rsidRPr="000563A5">
        <w:rPr>
          <w:rFonts w:ascii="Arial" w:hAnsi="Arial" w:cs="Arial"/>
          <w:i/>
          <w:iCs/>
          <w:color w:val="00000A"/>
          <w:sz w:val="22"/>
          <w:szCs w:val="22"/>
          <w:shd w:val="clear" w:color="auto" w:fill="FFFFFF"/>
        </w:rPr>
        <w:t xml:space="preserve">Najwyższy czas </w:t>
      </w:r>
      <w:r w:rsidRPr="000563A5">
        <w:rPr>
          <w:rFonts w:ascii="Arial" w:hAnsi="Arial" w:cs="Arial"/>
          <w:color w:val="00000A"/>
          <w:sz w:val="22"/>
          <w:szCs w:val="22"/>
          <w:shd w:val="clear" w:color="auto" w:fill="FFFFFF"/>
        </w:rPr>
        <w:t xml:space="preserve">– wystawa ze zbiorów Muzeum im. Przypkowskich w Jędrzejowie, </w:t>
      </w:r>
    </w:p>
    <w:p w14:paraId="3A8C62B1" w14:textId="573D82F6" w:rsidR="005B4052" w:rsidRPr="000563A5" w:rsidRDefault="005B4052" w:rsidP="000563A5">
      <w:pPr>
        <w:numPr>
          <w:ilvl w:val="0"/>
          <w:numId w:val="96"/>
        </w:numPr>
        <w:spacing w:line="276" w:lineRule="auto"/>
        <w:ind w:left="284" w:hanging="284"/>
        <w:contextualSpacing/>
        <w:rPr>
          <w:rFonts w:ascii="Arial" w:hAnsi="Arial" w:cs="Arial"/>
          <w:sz w:val="22"/>
          <w:szCs w:val="22"/>
        </w:rPr>
      </w:pPr>
      <w:r w:rsidRPr="000563A5">
        <w:rPr>
          <w:rFonts w:ascii="Arial" w:hAnsi="Arial" w:cs="Arial"/>
          <w:i/>
          <w:iCs/>
          <w:color w:val="00000A"/>
          <w:sz w:val="22"/>
          <w:szCs w:val="22"/>
        </w:rPr>
        <w:t xml:space="preserve">Maciej Rataj 1884–1940 </w:t>
      </w:r>
      <w:r w:rsidRPr="000563A5">
        <w:rPr>
          <w:rFonts w:ascii="Arial" w:hAnsi="Arial" w:cs="Arial"/>
          <w:i/>
          <w:iCs/>
          <w:color w:val="00000A"/>
          <w:sz w:val="22"/>
          <w:szCs w:val="22"/>
          <w:shd w:val="clear" w:color="auto" w:fill="FFFFFF"/>
        </w:rPr>
        <w:t xml:space="preserve">– </w:t>
      </w:r>
      <w:r w:rsidRPr="000563A5">
        <w:rPr>
          <w:rFonts w:ascii="Arial" w:hAnsi="Arial" w:cs="Arial"/>
          <w:i/>
          <w:iCs/>
          <w:color w:val="00000A"/>
          <w:sz w:val="22"/>
          <w:szCs w:val="22"/>
        </w:rPr>
        <w:t xml:space="preserve">Marszałek Sejmu, Mąż Stanu, Ludowiec </w:t>
      </w:r>
    </w:p>
    <w:p w14:paraId="36B2E5AF" w14:textId="77777777" w:rsidR="005B4052" w:rsidRPr="000563A5" w:rsidRDefault="005B4052" w:rsidP="000563A5">
      <w:pPr>
        <w:numPr>
          <w:ilvl w:val="0"/>
          <w:numId w:val="96"/>
        </w:numPr>
        <w:spacing w:line="276" w:lineRule="auto"/>
        <w:ind w:left="284" w:hanging="284"/>
        <w:contextualSpacing/>
        <w:rPr>
          <w:rFonts w:ascii="Arial" w:hAnsi="Arial" w:cs="Arial"/>
          <w:sz w:val="22"/>
          <w:szCs w:val="22"/>
        </w:rPr>
      </w:pPr>
      <w:r w:rsidRPr="000563A5">
        <w:rPr>
          <w:rFonts w:ascii="Arial" w:hAnsi="Arial" w:cs="Arial"/>
          <w:i/>
          <w:iCs/>
          <w:color w:val="000000"/>
          <w:sz w:val="22"/>
          <w:szCs w:val="22"/>
          <w:shd w:val="clear" w:color="auto" w:fill="FFFFFF"/>
        </w:rPr>
        <w:t>Świat</w:t>
      </w:r>
      <w:r w:rsidRPr="000563A5">
        <w:rPr>
          <w:rFonts w:ascii="Arial" w:hAnsi="Arial" w:cs="Arial"/>
          <w:i/>
          <w:iCs/>
          <w:color w:val="00000A"/>
          <w:sz w:val="22"/>
          <w:szCs w:val="22"/>
          <w:shd w:val="clear" w:color="auto" w:fill="FFFFFF"/>
        </w:rPr>
        <w:t xml:space="preserve"> wycinanek Kazimiery Balcerzak </w:t>
      </w:r>
      <w:r w:rsidRPr="000563A5">
        <w:rPr>
          <w:rFonts w:ascii="Arial" w:hAnsi="Arial" w:cs="Arial"/>
          <w:color w:val="00000A"/>
          <w:sz w:val="22"/>
          <w:szCs w:val="22"/>
          <w:shd w:val="clear" w:color="auto" w:fill="FFFFFF"/>
        </w:rPr>
        <w:t>(Zagroda Włościańska, 7.08–27.09.2020),</w:t>
      </w:r>
    </w:p>
    <w:p w14:paraId="08224C0F" w14:textId="73EBD335" w:rsidR="005B4052" w:rsidRPr="000563A5" w:rsidRDefault="005B4052" w:rsidP="000563A5">
      <w:pPr>
        <w:numPr>
          <w:ilvl w:val="0"/>
          <w:numId w:val="96"/>
        </w:numPr>
        <w:spacing w:line="276" w:lineRule="auto"/>
        <w:ind w:left="284" w:hanging="284"/>
        <w:contextualSpacing/>
        <w:rPr>
          <w:rFonts w:ascii="Arial" w:hAnsi="Arial" w:cs="Arial"/>
          <w:sz w:val="22"/>
          <w:szCs w:val="22"/>
        </w:rPr>
      </w:pPr>
      <w:r w:rsidRPr="000563A5">
        <w:rPr>
          <w:rFonts w:ascii="Arial" w:hAnsi="Arial" w:cs="Arial"/>
          <w:i/>
          <w:iCs/>
          <w:color w:val="000000"/>
          <w:sz w:val="22"/>
          <w:szCs w:val="22"/>
          <w:shd w:val="clear" w:color="auto" w:fill="FFFFFF"/>
        </w:rPr>
        <w:t xml:space="preserve">Obraz Treblinki w oczach Samuela </w:t>
      </w:r>
      <w:proofErr w:type="spellStart"/>
      <w:r w:rsidRPr="000563A5">
        <w:rPr>
          <w:rFonts w:ascii="Arial" w:hAnsi="Arial" w:cs="Arial"/>
          <w:i/>
          <w:iCs/>
          <w:color w:val="000000"/>
          <w:sz w:val="22"/>
          <w:szCs w:val="22"/>
          <w:shd w:val="clear" w:color="auto" w:fill="FFFFFF"/>
        </w:rPr>
        <w:t>Willenberga</w:t>
      </w:r>
      <w:proofErr w:type="spellEnd"/>
      <w:r w:rsidRPr="000563A5">
        <w:rPr>
          <w:rFonts w:ascii="Arial" w:hAnsi="Arial" w:cs="Arial"/>
          <w:i/>
          <w:iCs/>
          <w:color w:val="000000"/>
          <w:sz w:val="22"/>
          <w:szCs w:val="22"/>
          <w:shd w:val="clear" w:color="auto" w:fill="FFFFFF"/>
        </w:rPr>
        <w:t xml:space="preserve"> </w:t>
      </w:r>
      <w:r w:rsidRPr="000563A5">
        <w:rPr>
          <w:rFonts w:ascii="Arial" w:hAnsi="Arial" w:cs="Arial"/>
          <w:i/>
          <w:iCs/>
          <w:color w:val="00000A"/>
          <w:sz w:val="22"/>
          <w:szCs w:val="22"/>
          <w:shd w:val="clear" w:color="auto" w:fill="FFFFFF"/>
        </w:rPr>
        <w:t xml:space="preserve">– wystawa </w:t>
      </w:r>
      <w:r w:rsidR="007114EE" w:rsidRPr="000563A5">
        <w:rPr>
          <w:rFonts w:ascii="Arial" w:hAnsi="Arial" w:cs="Arial"/>
          <w:i/>
          <w:iCs/>
          <w:color w:val="00000A"/>
          <w:sz w:val="22"/>
          <w:szCs w:val="22"/>
          <w:shd w:val="clear" w:color="auto" w:fill="FFFFFF"/>
        </w:rPr>
        <w:t xml:space="preserve">IPN Warszawa </w:t>
      </w:r>
    </w:p>
    <w:p w14:paraId="26CC9AFE" w14:textId="5F13187C" w:rsidR="005B4052" w:rsidRPr="000563A5" w:rsidRDefault="005B4052" w:rsidP="000563A5">
      <w:pPr>
        <w:numPr>
          <w:ilvl w:val="0"/>
          <w:numId w:val="96"/>
        </w:numPr>
        <w:spacing w:line="276" w:lineRule="auto"/>
        <w:ind w:left="284" w:hanging="284"/>
        <w:contextualSpacing/>
        <w:rPr>
          <w:rFonts w:ascii="Arial" w:hAnsi="Arial" w:cs="Arial"/>
          <w:sz w:val="22"/>
          <w:szCs w:val="22"/>
        </w:rPr>
      </w:pPr>
      <w:r w:rsidRPr="000563A5">
        <w:rPr>
          <w:rFonts w:ascii="Arial" w:hAnsi="Arial" w:cs="Arial"/>
          <w:i/>
          <w:iCs/>
          <w:color w:val="00000A"/>
          <w:sz w:val="22"/>
          <w:szCs w:val="22"/>
          <w:shd w:val="clear" w:color="auto" w:fill="FFFFFF"/>
        </w:rPr>
        <w:t xml:space="preserve">Częstochowski Obszar Rudonośny na mapach górniczych </w:t>
      </w:r>
    </w:p>
    <w:p w14:paraId="1262B6F3" w14:textId="0B5FA4EF" w:rsidR="005B4052" w:rsidRPr="000563A5" w:rsidRDefault="005B4052" w:rsidP="000563A5">
      <w:pPr>
        <w:numPr>
          <w:ilvl w:val="0"/>
          <w:numId w:val="96"/>
        </w:numPr>
        <w:spacing w:line="276" w:lineRule="auto"/>
        <w:ind w:left="284" w:hanging="284"/>
        <w:contextualSpacing/>
        <w:rPr>
          <w:rFonts w:ascii="Arial" w:hAnsi="Arial" w:cs="Arial"/>
          <w:sz w:val="22"/>
          <w:szCs w:val="22"/>
        </w:rPr>
      </w:pPr>
      <w:r w:rsidRPr="000563A5">
        <w:rPr>
          <w:rFonts w:ascii="Arial" w:hAnsi="Arial" w:cs="Arial"/>
          <w:i/>
          <w:iCs/>
          <w:color w:val="000000"/>
          <w:sz w:val="22"/>
          <w:szCs w:val="22"/>
          <w:shd w:val="clear" w:color="auto" w:fill="FFFFFF"/>
        </w:rPr>
        <w:t>Moja rzeka. Malarstwo Tomasza Lubaszki</w:t>
      </w:r>
      <w:r w:rsidRPr="000563A5">
        <w:rPr>
          <w:rFonts w:ascii="Arial" w:hAnsi="Arial" w:cs="Arial"/>
          <w:color w:val="000000"/>
          <w:sz w:val="22"/>
          <w:szCs w:val="22"/>
          <w:shd w:val="clear" w:color="auto" w:fill="FFFFFF"/>
        </w:rPr>
        <w:t xml:space="preserve"> </w:t>
      </w:r>
    </w:p>
    <w:p w14:paraId="7011565A" w14:textId="1F67A903" w:rsidR="005B4052" w:rsidRPr="000563A5" w:rsidRDefault="005B4052" w:rsidP="000563A5">
      <w:pPr>
        <w:numPr>
          <w:ilvl w:val="0"/>
          <w:numId w:val="96"/>
        </w:numPr>
        <w:spacing w:line="276" w:lineRule="auto"/>
        <w:ind w:left="284" w:hanging="284"/>
        <w:contextualSpacing/>
        <w:rPr>
          <w:rFonts w:ascii="Arial" w:hAnsi="Arial" w:cs="Arial"/>
          <w:sz w:val="22"/>
          <w:szCs w:val="22"/>
        </w:rPr>
      </w:pPr>
      <w:r w:rsidRPr="000563A5">
        <w:rPr>
          <w:rFonts w:ascii="Arial" w:hAnsi="Arial" w:cs="Arial"/>
          <w:i/>
          <w:iCs/>
          <w:color w:val="000000"/>
          <w:sz w:val="22"/>
          <w:szCs w:val="22"/>
        </w:rPr>
        <w:t>Wolności i Solidarności. Linoryty Leszka Sobockiego</w:t>
      </w:r>
      <w:r w:rsidRPr="000563A5">
        <w:rPr>
          <w:rFonts w:ascii="Arial" w:hAnsi="Arial" w:cs="Arial"/>
          <w:color w:val="000000"/>
          <w:sz w:val="22"/>
          <w:szCs w:val="22"/>
        </w:rPr>
        <w:t xml:space="preserve"> </w:t>
      </w:r>
    </w:p>
    <w:p w14:paraId="642A9EDF" w14:textId="70E1EF12" w:rsidR="005B4052" w:rsidRPr="000563A5" w:rsidRDefault="005B4052" w:rsidP="000563A5">
      <w:pPr>
        <w:numPr>
          <w:ilvl w:val="0"/>
          <w:numId w:val="96"/>
        </w:numPr>
        <w:spacing w:line="276" w:lineRule="auto"/>
        <w:ind w:left="284" w:hanging="284"/>
        <w:contextualSpacing/>
        <w:rPr>
          <w:rFonts w:ascii="Arial" w:hAnsi="Arial" w:cs="Arial"/>
          <w:sz w:val="22"/>
          <w:szCs w:val="22"/>
        </w:rPr>
      </w:pPr>
      <w:r w:rsidRPr="000563A5">
        <w:rPr>
          <w:rFonts w:ascii="Arial" w:hAnsi="Arial" w:cs="Arial"/>
          <w:i/>
          <w:iCs/>
          <w:color w:val="000000"/>
          <w:sz w:val="22"/>
          <w:szCs w:val="22"/>
          <w:shd w:val="clear" w:color="auto" w:fill="FFFFFF"/>
        </w:rPr>
        <w:t xml:space="preserve">VIII Międzynarodowy Salon Fotografii Artystycznej Lekarzy. </w:t>
      </w:r>
    </w:p>
    <w:p w14:paraId="065FEDFC" w14:textId="187637F5" w:rsidR="007114EE" w:rsidRPr="000563A5" w:rsidRDefault="005B4052" w:rsidP="000563A5">
      <w:pPr>
        <w:numPr>
          <w:ilvl w:val="0"/>
          <w:numId w:val="96"/>
        </w:numPr>
        <w:spacing w:before="100" w:beforeAutospacing="1" w:after="120" w:line="276" w:lineRule="auto"/>
        <w:ind w:left="284" w:hanging="284"/>
        <w:rPr>
          <w:rFonts w:ascii="Arial" w:hAnsi="Arial" w:cs="Arial"/>
          <w:sz w:val="22"/>
          <w:szCs w:val="22"/>
        </w:rPr>
      </w:pPr>
      <w:r w:rsidRPr="000563A5">
        <w:rPr>
          <w:rFonts w:ascii="Arial" w:hAnsi="Arial" w:cs="Arial"/>
          <w:i/>
          <w:iCs/>
          <w:color w:val="000000"/>
          <w:sz w:val="22"/>
          <w:szCs w:val="22"/>
          <w:shd w:val="clear" w:color="auto" w:fill="FFFFFF"/>
        </w:rPr>
        <w:t>Podróż na Wschód – Wielokulturowość</w:t>
      </w:r>
    </w:p>
    <w:p w14:paraId="5C1B4639" w14:textId="29398A41" w:rsidR="005B4052" w:rsidRPr="000563A5" w:rsidRDefault="00F4041F" w:rsidP="000563A5">
      <w:pPr>
        <w:spacing w:before="100" w:beforeAutospacing="1" w:line="276" w:lineRule="auto"/>
        <w:contextualSpacing/>
        <w:rPr>
          <w:rFonts w:ascii="Arial" w:hAnsi="Arial" w:cs="Arial"/>
          <w:sz w:val="22"/>
          <w:szCs w:val="22"/>
        </w:rPr>
      </w:pPr>
      <w:r w:rsidRPr="000563A5">
        <w:rPr>
          <w:rFonts w:ascii="Arial" w:hAnsi="Arial" w:cs="Arial"/>
          <w:b/>
          <w:bCs/>
          <w:color w:val="000000"/>
          <w:sz w:val="22"/>
          <w:szCs w:val="22"/>
          <w:shd w:val="clear" w:color="auto" w:fill="FFFFFF"/>
        </w:rPr>
        <w:t xml:space="preserve">W </w:t>
      </w:r>
      <w:r w:rsidR="005B4052" w:rsidRPr="000563A5">
        <w:rPr>
          <w:rFonts w:ascii="Arial" w:hAnsi="Arial" w:cs="Arial"/>
          <w:b/>
          <w:bCs/>
          <w:color w:val="000000"/>
          <w:sz w:val="22"/>
          <w:szCs w:val="22"/>
          <w:shd w:val="clear" w:color="auto" w:fill="FFFFFF"/>
        </w:rPr>
        <w:t xml:space="preserve">wersji internetowej </w:t>
      </w:r>
      <w:r w:rsidRPr="000563A5">
        <w:rPr>
          <w:rFonts w:ascii="Arial" w:hAnsi="Arial" w:cs="Arial"/>
          <w:b/>
          <w:bCs/>
          <w:color w:val="000000"/>
          <w:sz w:val="22"/>
          <w:szCs w:val="22"/>
          <w:shd w:val="clear" w:color="auto" w:fill="FFFFFF"/>
        </w:rPr>
        <w:t xml:space="preserve">udostępniono </w:t>
      </w:r>
      <w:r w:rsidR="005B4052" w:rsidRPr="000563A5">
        <w:rPr>
          <w:rFonts w:ascii="Arial" w:hAnsi="Arial" w:cs="Arial"/>
          <w:b/>
          <w:bCs/>
          <w:color w:val="000000"/>
          <w:sz w:val="22"/>
          <w:szCs w:val="22"/>
          <w:shd w:val="clear" w:color="auto" w:fill="FFFFFF"/>
        </w:rPr>
        <w:t>3 wystawy czasowe</w:t>
      </w:r>
      <w:r w:rsidR="005B4052" w:rsidRPr="000563A5">
        <w:rPr>
          <w:rFonts w:ascii="Arial" w:hAnsi="Arial" w:cs="Arial"/>
          <w:i/>
          <w:iCs/>
          <w:color w:val="00000A"/>
          <w:sz w:val="22"/>
          <w:szCs w:val="22"/>
        </w:rPr>
        <w:t>:</w:t>
      </w:r>
    </w:p>
    <w:p w14:paraId="1D61D027" w14:textId="4D8A6E0E" w:rsidR="005B4052" w:rsidRPr="000563A5" w:rsidRDefault="005B4052" w:rsidP="000563A5">
      <w:pPr>
        <w:numPr>
          <w:ilvl w:val="0"/>
          <w:numId w:val="97"/>
        </w:numPr>
        <w:spacing w:line="276" w:lineRule="auto"/>
        <w:ind w:left="284" w:hanging="284"/>
        <w:rPr>
          <w:rFonts w:ascii="Arial" w:hAnsi="Arial" w:cs="Arial"/>
          <w:sz w:val="22"/>
          <w:szCs w:val="22"/>
        </w:rPr>
      </w:pPr>
      <w:r w:rsidRPr="000563A5">
        <w:rPr>
          <w:rFonts w:ascii="Arial" w:hAnsi="Arial" w:cs="Arial"/>
          <w:i/>
          <w:iCs/>
          <w:color w:val="000000"/>
          <w:sz w:val="22"/>
          <w:szCs w:val="22"/>
          <w:shd w:val="clear" w:color="auto" w:fill="FFFFFF"/>
        </w:rPr>
        <w:t xml:space="preserve">Janina Plucińska-Zembrzuska – </w:t>
      </w:r>
      <w:r w:rsidRPr="000563A5">
        <w:rPr>
          <w:rFonts w:ascii="Arial" w:hAnsi="Arial" w:cs="Arial"/>
          <w:i/>
          <w:iCs/>
          <w:color w:val="00000A"/>
          <w:sz w:val="22"/>
          <w:szCs w:val="22"/>
          <w:shd w:val="clear" w:color="auto" w:fill="FFFFFF"/>
        </w:rPr>
        <w:t>wystawa ze zbiorów własnych</w:t>
      </w:r>
      <w:r w:rsidRPr="000563A5">
        <w:rPr>
          <w:rFonts w:ascii="Arial" w:hAnsi="Arial" w:cs="Arial"/>
          <w:color w:val="00000A"/>
          <w:sz w:val="22"/>
          <w:szCs w:val="22"/>
          <w:shd w:val="clear" w:color="auto" w:fill="FFFFFF"/>
        </w:rPr>
        <w:t xml:space="preserve"> </w:t>
      </w:r>
    </w:p>
    <w:p w14:paraId="4C7B1AAB" w14:textId="3D1D8E39" w:rsidR="005B4052" w:rsidRPr="000563A5" w:rsidRDefault="005B4052" w:rsidP="000563A5">
      <w:pPr>
        <w:numPr>
          <w:ilvl w:val="0"/>
          <w:numId w:val="97"/>
        </w:numPr>
        <w:spacing w:line="276" w:lineRule="auto"/>
        <w:ind w:left="284" w:hanging="284"/>
        <w:rPr>
          <w:rFonts w:ascii="Arial" w:hAnsi="Arial" w:cs="Arial"/>
          <w:sz w:val="22"/>
          <w:szCs w:val="22"/>
        </w:rPr>
      </w:pPr>
      <w:r w:rsidRPr="000563A5">
        <w:rPr>
          <w:rFonts w:ascii="Arial" w:hAnsi="Arial" w:cs="Arial"/>
          <w:i/>
          <w:iCs/>
          <w:color w:val="000000"/>
          <w:sz w:val="22"/>
          <w:szCs w:val="22"/>
          <w:shd w:val="clear" w:color="auto" w:fill="FFFFFF"/>
        </w:rPr>
        <w:t xml:space="preserve">39. Doroczna Wystawa Stowarzyszenia Plastyków im. J. Dudy-Gracza </w:t>
      </w:r>
    </w:p>
    <w:p w14:paraId="1834DEB1" w14:textId="1E851781" w:rsidR="007114EE" w:rsidRPr="000563A5" w:rsidRDefault="005B4052" w:rsidP="000563A5">
      <w:pPr>
        <w:numPr>
          <w:ilvl w:val="0"/>
          <w:numId w:val="97"/>
        </w:numPr>
        <w:spacing w:before="100" w:beforeAutospacing="1" w:after="120" w:line="276" w:lineRule="auto"/>
        <w:ind w:left="284" w:hanging="284"/>
        <w:rPr>
          <w:rFonts w:ascii="Arial" w:hAnsi="Arial" w:cs="Arial"/>
          <w:b/>
          <w:bCs/>
          <w:sz w:val="22"/>
          <w:szCs w:val="22"/>
        </w:rPr>
      </w:pPr>
      <w:bookmarkStart w:id="34" w:name="_Hlk67604751"/>
      <w:bookmarkEnd w:id="34"/>
      <w:r w:rsidRPr="000563A5">
        <w:rPr>
          <w:rFonts w:ascii="Arial" w:hAnsi="Arial" w:cs="Arial"/>
          <w:i/>
          <w:iCs/>
          <w:color w:val="000000"/>
          <w:sz w:val="22"/>
          <w:szCs w:val="22"/>
          <w:shd w:val="clear" w:color="auto" w:fill="FFFFFF"/>
        </w:rPr>
        <w:t>1000-lecie. Z dziejów częstochowskiej dzielnicy</w:t>
      </w:r>
      <w:r w:rsidR="00522CF3">
        <w:rPr>
          <w:rFonts w:ascii="Arial" w:hAnsi="Arial" w:cs="Arial"/>
          <w:i/>
          <w:iCs/>
          <w:color w:val="000000"/>
          <w:sz w:val="22"/>
          <w:szCs w:val="22"/>
          <w:shd w:val="clear" w:color="auto" w:fill="FFFFFF"/>
        </w:rPr>
        <w:t>.</w:t>
      </w:r>
    </w:p>
    <w:p w14:paraId="056DB1DA" w14:textId="799D077A" w:rsidR="005B4052" w:rsidRPr="000563A5" w:rsidRDefault="005B4052" w:rsidP="000563A5">
      <w:pPr>
        <w:spacing w:before="100" w:beforeAutospacing="1" w:after="120" w:line="276" w:lineRule="auto"/>
        <w:contextualSpacing/>
        <w:rPr>
          <w:rFonts w:ascii="Arial" w:hAnsi="Arial" w:cs="Arial"/>
          <w:b/>
          <w:bCs/>
          <w:sz w:val="22"/>
          <w:szCs w:val="22"/>
        </w:rPr>
      </w:pPr>
      <w:r w:rsidRPr="000563A5">
        <w:rPr>
          <w:rFonts w:ascii="Arial" w:hAnsi="Arial" w:cs="Arial"/>
          <w:b/>
          <w:bCs/>
          <w:sz w:val="22"/>
          <w:szCs w:val="22"/>
        </w:rPr>
        <w:t>Działalność edukacyjna</w:t>
      </w:r>
    </w:p>
    <w:p w14:paraId="4B5D93A5" w14:textId="72E370F9" w:rsidR="00C91F30" w:rsidRPr="000563A5" w:rsidRDefault="002D4CC4" w:rsidP="000563A5">
      <w:pPr>
        <w:spacing w:after="120" w:line="276" w:lineRule="auto"/>
        <w:rPr>
          <w:rFonts w:ascii="Arial" w:hAnsi="Arial" w:cs="Arial"/>
          <w:sz w:val="22"/>
          <w:szCs w:val="22"/>
        </w:rPr>
      </w:pPr>
      <w:r w:rsidRPr="000563A5">
        <w:rPr>
          <w:rFonts w:ascii="Arial" w:hAnsi="Arial" w:cs="Arial"/>
          <w:color w:val="000000"/>
          <w:sz w:val="22"/>
          <w:szCs w:val="22"/>
          <w:shd w:val="clear" w:color="auto" w:fill="FFFFFF"/>
        </w:rPr>
        <w:t xml:space="preserve">Realizacja standardowych lekcji i warsztatów muzealnych została zawieszona w </w:t>
      </w:r>
      <w:r w:rsidRPr="000563A5">
        <w:rPr>
          <w:rFonts w:ascii="Arial" w:hAnsi="Arial" w:cs="Arial"/>
          <w:color w:val="000000"/>
          <w:sz w:val="22"/>
          <w:szCs w:val="22"/>
        </w:rPr>
        <w:t xml:space="preserve">związku </w:t>
      </w:r>
      <w:r w:rsidR="00522CF3">
        <w:rPr>
          <w:rFonts w:ascii="Arial" w:hAnsi="Arial" w:cs="Arial"/>
          <w:color w:val="000000"/>
          <w:sz w:val="22"/>
          <w:szCs w:val="22"/>
        </w:rPr>
        <w:br/>
      </w:r>
      <w:r w:rsidRPr="000563A5">
        <w:rPr>
          <w:rFonts w:ascii="Arial" w:hAnsi="Arial" w:cs="Arial"/>
          <w:color w:val="000000"/>
          <w:sz w:val="22"/>
          <w:szCs w:val="22"/>
        </w:rPr>
        <w:t>z epidemią we wcześniej wskazanych terminach, w których działalność muzeum była ograniczona zakazem organizowania wydarzeń z udziałem publiczności.</w:t>
      </w:r>
    </w:p>
    <w:p w14:paraId="01EA539D" w14:textId="6BC808AF" w:rsidR="005B4052" w:rsidRPr="000563A5" w:rsidRDefault="005949C9" w:rsidP="00522CF3">
      <w:pPr>
        <w:spacing w:after="120" w:line="276" w:lineRule="auto"/>
        <w:rPr>
          <w:rFonts w:ascii="Arial" w:hAnsi="Arial" w:cs="Arial"/>
          <w:sz w:val="22"/>
          <w:szCs w:val="22"/>
        </w:rPr>
      </w:pPr>
      <w:r>
        <w:rPr>
          <w:rFonts w:ascii="Arial" w:hAnsi="Arial" w:cs="Arial"/>
          <w:b/>
          <w:bCs/>
          <w:sz w:val="22"/>
          <w:szCs w:val="22"/>
        </w:rPr>
        <w:t>Zajęcia edukacyjne</w:t>
      </w:r>
      <w:r w:rsidR="005B4052" w:rsidRPr="000563A5">
        <w:rPr>
          <w:rFonts w:ascii="Arial" w:hAnsi="Arial" w:cs="Arial"/>
          <w:b/>
          <w:bCs/>
          <w:sz w:val="22"/>
          <w:szCs w:val="22"/>
        </w:rPr>
        <w:t>:</w:t>
      </w:r>
    </w:p>
    <w:tbl>
      <w:tblPr>
        <w:tblW w:w="9615" w:type="dxa"/>
        <w:tblCellSpacing w:w="0"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4A0" w:firstRow="1" w:lastRow="0" w:firstColumn="1" w:lastColumn="0" w:noHBand="0" w:noVBand="1"/>
        <w:tblDescription w:val="Rodzaje zajęć edukacyjnych"/>
      </w:tblPr>
      <w:tblGrid>
        <w:gridCol w:w="3565"/>
        <w:gridCol w:w="3158"/>
        <w:gridCol w:w="2892"/>
      </w:tblGrid>
      <w:tr w:rsidR="005B4052" w:rsidRPr="00131533" w14:paraId="44E22C1E" w14:textId="77777777" w:rsidTr="007114EE">
        <w:trPr>
          <w:trHeight w:hRule="exact" w:val="397"/>
          <w:tblCellSpacing w:w="0" w:type="dxa"/>
        </w:trPr>
        <w:tc>
          <w:tcPr>
            <w:tcW w:w="3420" w:type="dxa"/>
            <w:tcBorders>
              <w:top w:val="outset" w:sz="6" w:space="0" w:color="000000"/>
              <w:left w:val="outset" w:sz="6" w:space="0" w:color="000000"/>
              <w:bottom w:val="outset" w:sz="6" w:space="0" w:color="000000"/>
              <w:right w:val="outset" w:sz="6" w:space="0" w:color="000000"/>
            </w:tcBorders>
            <w:shd w:val="clear" w:color="auto" w:fill="CCFFCC"/>
            <w:vAlign w:val="center"/>
            <w:hideMark/>
          </w:tcPr>
          <w:p w14:paraId="159652FA" w14:textId="319A8801" w:rsidR="005B4052" w:rsidRPr="00131533" w:rsidRDefault="002D4CC4" w:rsidP="007114EE">
            <w:pPr>
              <w:spacing w:before="100" w:beforeAutospacing="1" w:after="119"/>
              <w:jc w:val="center"/>
              <w:rPr>
                <w:rFonts w:ascii="Arial" w:hAnsi="Arial" w:cs="Arial"/>
                <w:b/>
                <w:bCs/>
                <w:sz w:val="22"/>
                <w:szCs w:val="22"/>
              </w:rPr>
            </w:pPr>
            <w:r w:rsidRPr="00131533">
              <w:rPr>
                <w:rFonts w:ascii="Arial" w:hAnsi="Arial" w:cs="Arial"/>
                <w:b/>
                <w:bCs/>
                <w:sz w:val="22"/>
                <w:szCs w:val="22"/>
              </w:rPr>
              <w:t>Rodzaj zajęć</w:t>
            </w:r>
          </w:p>
        </w:tc>
        <w:tc>
          <w:tcPr>
            <w:tcW w:w="3030" w:type="dxa"/>
            <w:tcBorders>
              <w:top w:val="outset" w:sz="6" w:space="0" w:color="000000"/>
              <w:left w:val="outset" w:sz="6" w:space="0" w:color="000000"/>
              <w:bottom w:val="outset" w:sz="6" w:space="0" w:color="000000"/>
              <w:right w:val="outset" w:sz="6" w:space="0" w:color="000000"/>
            </w:tcBorders>
            <w:shd w:val="clear" w:color="auto" w:fill="CCFFCC"/>
            <w:vAlign w:val="center"/>
            <w:hideMark/>
          </w:tcPr>
          <w:p w14:paraId="42FA095A" w14:textId="714E18F6" w:rsidR="005B4052" w:rsidRPr="00131533" w:rsidRDefault="005B4052" w:rsidP="007114EE">
            <w:pPr>
              <w:spacing w:before="100" w:beforeAutospacing="1" w:after="119"/>
              <w:jc w:val="center"/>
              <w:rPr>
                <w:rFonts w:ascii="Arial" w:hAnsi="Arial" w:cs="Arial"/>
                <w:b/>
                <w:bCs/>
                <w:sz w:val="22"/>
                <w:szCs w:val="22"/>
              </w:rPr>
            </w:pPr>
            <w:r w:rsidRPr="00131533">
              <w:rPr>
                <w:rFonts w:ascii="Arial" w:hAnsi="Arial" w:cs="Arial"/>
                <w:b/>
                <w:bCs/>
                <w:sz w:val="22"/>
                <w:szCs w:val="22"/>
              </w:rPr>
              <w:t>Liczba zajęć</w:t>
            </w:r>
          </w:p>
        </w:tc>
        <w:tc>
          <w:tcPr>
            <w:tcW w:w="2775" w:type="dxa"/>
            <w:tcBorders>
              <w:top w:val="outset" w:sz="6" w:space="0" w:color="000000"/>
              <w:left w:val="outset" w:sz="6" w:space="0" w:color="000000"/>
              <w:bottom w:val="outset" w:sz="6" w:space="0" w:color="000000"/>
              <w:right w:val="outset" w:sz="6" w:space="0" w:color="000000"/>
            </w:tcBorders>
            <w:shd w:val="clear" w:color="auto" w:fill="CCFFCC"/>
            <w:vAlign w:val="center"/>
            <w:hideMark/>
          </w:tcPr>
          <w:p w14:paraId="0D45ABF2" w14:textId="20669FE9" w:rsidR="005B4052" w:rsidRPr="00131533" w:rsidRDefault="005B4052" w:rsidP="007114EE">
            <w:pPr>
              <w:spacing w:before="100" w:beforeAutospacing="1" w:after="119"/>
              <w:jc w:val="center"/>
              <w:rPr>
                <w:rFonts w:ascii="Arial" w:hAnsi="Arial" w:cs="Arial"/>
                <w:b/>
                <w:bCs/>
                <w:sz w:val="22"/>
                <w:szCs w:val="22"/>
              </w:rPr>
            </w:pPr>
            <w:r w:rsidRPr="00131533">
              <w:rPr>
                <w:rFonts w:ascii="Arial" w:hAnsi="Arial" w:cs="Arial"/>
                <w:b/>
                <w:bCs/>
                <w:color w:val="000000"/>
                <w:sz w:val="22"/>
                <w:szCs w:val="22"/>
              </w:rPr>
              <w:t>liczba osób</w:t>
            </w:r>
          </w:p>
        </w:tc>
      </w:tr>
      <w:tr w:rsidR="005B4052" w:rsidRPr="00131533" w14:paraId="349ECB59" w14:textId="77777777" w:rsidTr="007114EE">
        <w:trPr>
          <w:trHeight w:hRule="exact" w:val="340"/>
          <w:tblCellSpacing w:w="0" w:type="dxa"/>
        </w:trPr>
        <w:tc>
          <w:tcPr>
            <w:tcW w:w="3420" w:type="dxa"/>
            <w:tcBorders>
              <w:top w:val="outset" w:sz="6" w:space="0" w:color="000000"/>
              <w:left w:val="outset" w:sz="6" w:space="0" w:color="000000"/>
              <w:bottom w:val="outset" w:sz="6" w:space="0" w:color="000000"/>
              <w:right w:val="outset" w:sz="6" w:space="0" w:color="000000"/>
            </w:tcBorders>
            <w:hideMark/>
          </w:tcPr>
          <w:p w14:paraId="33C3667F" w14:textId="77777777" w:rsidR="005B4052" w:rsidRPr="00131533" w:rsidRDefault="005B4052" w:rsidP="005B4052">
            <w:pPr>
              <w:spacing w:before="100" w:beforeAutospacing="1" w:after="119"/>
              <w:rPr>
                <w:sz w:val="22"/>
                <w:szCs w:val="22"/>
              </w:rPr>
            </w:pPr>
            <w:r w:rsidRPr="00131533">
              <w:rPr>
                <w:rFonts w:ascii="Arial" w:hAnsi="Arial" w:cs="Arial"/>
                <w:color w:val="000000"/>
                <w:sz w:val="22"/>
                <w:szCs w:val="22"/>
              </w:rPr>
              <w:t>lekcje muzealne/warsztaty</w:t>
            </w:r>
          </w:p>
        </w:tc>
        <w:tc>
          <w:tcPr>
            <w:tcW w:w="3030" w:type="dxa"/>
            <w:tcBorders>
              <w:top w:val="outset" w:sz="6" w:space="0" w:color="000000"/>
              <w:left w:val="outset" w:sz="6" w:space="0" w:color="000000"/>
              <w:bottom w:val="outset" w:sz="6" w:space="0" w:color="000000"/>
              <w:right w:val="outset" w:sz="6" w:space="0" w:color="000000"/>
            </w:tcBorders>
            <w:hideMark/>
          </w:tcPr>
          <w:p w14:paraId="6A3FE9AE" w14:textId="77777777" w:rsidR="005B4052" w:rsidRPr="00131533" w:rsidRDefault="005B4052" w:rsidP="007114EE">
            <w:pPr>
              <w:spacing w:before="100" w:beforeAutospacing="1" w:after="119"/>
              <w:jc w:val="center"/>
              <w:rPr>
                <w:sz w:val="22"/>
                <w:szCs w:val="22"/>
              </w:rPr>
            </w:pPr>
            <w:r w:rsidRPr="00131533">
              <w:rPr>
                <w:rFonts w:ascii="Arial" w:hAnsi="Arial" w:cs="Arial"/>
                <w:color w:val="000000"/>
                <w:sz w:val="22"/>
                <w:szCs w:val="22"/>
              </w:rPr>
              <w:t>91</w:t>
            </w:r>
          </w:p>
        </w:tc>
        <w:tc>
          <w:tcPr>
            <w:tcW w:w="2775" w:type="dxa"/>
            <w:tcBorders>
              <w:top w:val="outset" w:sz="6" w:space="0" w:color="000000"/>
              <w:left w:val="outset" w:sz="6" w:space="0" w:color="000000"/>
              <w:bottom w:val="outset" w:sz="6" w:space="0" w:color="000000"/>
              <w:right w:val="outset" w:sz="6" w:space="0" w:color="000000"/>
            </w:tcBorders>
            <w:hideMark/>
          </w:tcPr>
          <w:p w14:paraId="30F4A65B" w14:textId="77777777" w:rsidR="005B4052" w:rsidRPr="00131533" w:rsidRDefault="005B4052" w:rsidP="007114EE">
            <w:pPr>
              <w:spacing w:before="100" w:beforeAutospacing="1" w:after="119"/>
              <w:jc w:val="center"/>
              <w:rPr>
                <w:sz w:val="22"/>
                <w:szCs w:val="22"/>
              </w:rPr>
            </w:pPr>
            <w:r w:rsidRPr="00131533">
              <w:rPr>
                <w:rFonts w:ascii="Arial" w:hAnsi="Arial" w:cs="Arial"/>
                <w:color w:val="000000"/>
                <w:sz w:val="22"/>
                <w:szCs w:val="22"/>
              </w:rPr>
              <w:t>1 068</w:t>
            </w:r>
          </w:p>
        </w:tc>
      </w:tr>
      <w:tr w:rsidR="005B4052" w:rsidRPr="00131533" w14:paraId="011F8AB0" w14:textId="77777777" w:rsidTr="007114EE">
        <w:trPr>
          <w:trHeight w:hRule="exact" w:val="340"/>
          <w:tblCellSpacing w:w="0" w:type="dxa"/>
        </w:trPr>
        <w:tc>
          <w:tcPr>
            <w:tcW w:w="3420" w:type="dxa"/>
            <w:tcBorders>
              <w:top w:val="outset" w:sz="6" w:space="0" w:color="000000"/>
              <w:left w:val="outset" w:sz="6" w:space="0" w:color="000000"/>
              <w:bottom w:val="outset" w:sz="6" w:space="0" w:color="000000"/>
              <w:right w:val="outset" w:sz="6" w:space="0" w:color="000000"/>
            </w:tcBorders>
            <w:hideMark/>
          </w:tcPr>
          <w:p w14:paraId="4AEBEA73" w14:textId="77777777" w:rsidR="005B4052" w:rsidRPr="00131533" w:rsidRDefault="005B4052" w:rsidP="005B4052">
            <w:pPr>
              <w:spacing w:before="100" w:beforeAutospacing="1" w:after="119"/>
              <w:rPr>
                <w:sz w:val="22"/>
                <w:szCs w:val="22"/>
              </w:rPr>
            </w:pPr>
            <w:r w:rsidRPr="00131533">
              <w:rPr>
                <w:rFonts w:ascii="Arial" w:hAnsi="Arial" w:cs="Arial"/>
                <w:sz w:val="22"/>
                <w:szCs w:val="22"/>
              </w:rPr>
              <w:t>wykłady, prelekcje i spotkania</w:t>
            </w:r>
          </w:p>
        </w:tc>
        <w:tc>
          <w:tcPr>
            <w:tcW w:w="3030" w:type="dxa"/>
            <w:tcBorders>
              <w:top w:val="outset" w:sz="6" w:space="0" w:color="000000"/>
              <w:left w:val="outset" w:sz="6" w:space="0" w:color="000000"/>
              <w:bottom w:val="outset" w:sz="6" w:space="0" w:color="000000"/>
              <w:right w:val="outset" w:sz="6" w:space="0" w:color="000000"/>
            </w:tcBorders>
            <w:hideMark/>
          </w:tcPr>
          <w:p w14:paraId="578E24CD" w14:textId="77777777" w:rsidR="005B4052" w:rsidRPr="00131533" w:rsidRDefault="005B4052" w:rsidP="007114EE">
            <w:pPr>
              <w:spacing w:before="100" w:beforeAutospacing="1" w:after="119"/>
              <w:jc w:val="center"/>
              <w:rPr>
                <w:sz w:val="22"/>
                <w:szCs w:val="22"/>
              </w:rPr>
            </w:pPr>
            <w:r w:rsidRPr="00131533">
              <w:rPr>
                <w:rFonts w:ascii="Arial" w:hAnsi="Arial" w:cs="Arial"/>
                <w:sz w:val="22"/>
                <w:szCs w:val="22"/>
              </w:rPr>
              <w:t>36</w:t>
            </w:r>
          </w:p>
        </w:tc>
        <w:tc>
          <w:tcPr>
            <w:tcW w:w="2775" w:type="dxa"/>
            <w:tcBorders>
              <w:top w:val="outset" w:sz="6" w:space="0" w:color="000000"/>
              <w:left w:val="outset" w:sz="6" w:space="0" w:color="000000"/>
              <w:bottom w:val="outset" w:sz="6" w:space="0" w:color="000000"/>
              <w:right w:val="outset" w:sz="6" w:space="0" w:color="000000"/>
            </w:tcBorders>
            <w:hideMark/>
          </w:tcPr>
          <w:p w14:paraId="0326C350" w14:textId="77777777" w:rsidR="005B4052" w:rsidRPr="00131533" w:rsidRDefault="005B4052" w:rsidP="007114EE">
            <w:pPr>
              <w:spacing w:before="100" w:beforeAutospacing="1" w:after="119"/>
              <w:jc w:val="center"/>
              <w:rPr>
                <w:sz w:val="22"/>
                <w:szCs w:val="22"/>
              </w:rPr>
            </w:pPr>
            <w:r w:rsidRPr="00131533">
              <w:rPr>
                <w:rFonts w:ascii="Arial" w:hAnsi="Arial" w:cs="Arial"/>
                <w:sz w:val="22"/>
                <w:szCs w:val="22"/>
              </w:rPr>
              <w:t>991</w:t>
            </w:r>
          </w:p>
        </w:tc>
      </w:tr>
    </w:tbl>
    <w:p w14:paraId="7EF4C011" w14:textId="7A169937" w:rsidR="005B4052" w:rsidRPr="00131533" w:rsidRDefault="005B4052" w:rsidP="00522CF3">
      <w:pPr>
        <w:spacing w:before="120" w:line="276" w:lineRule="auto"/>
        <w:rPr>
          <w:rFonts w:ascii="Arial" w:hAnsi="Arial" w:cs="Arial"/>
          <w:sz w:val="22"/>
          <w:szCs w:val="22"/>
        </w:rPr>
      </w:pPr>
      <w:r w:rsidRPr="00131533">
        <w:rPr>
          <w:rFonts w:ascii="Arial" w:hAnsi="Arial" w:cs="Arial"/>
          <w:b/>
          <w:bCs/>
          <w:sz w:val="22"/>
          <w:szCs w:val="22"/>
        </w:rPr>
        <w:t>Publikacje</w:t>
      </w:r>
      <w:r w:rsidR="00522CF3" w:rsidRPr="00131533">
        <w:rPr>
          <w:rFonts w:ascii="Arial" w:hAnsi="Arial" w:cs="Arial"/>
          <w:b/>
          <w:bCs/>
          <w:sz w:val="22"/>
          <w:szCs w:val="22"/>
        </w:rPr>
        <w:t>:</w:t>
      </w:r>
    </w:p>
    <w:p w14:paraId="0E794D48" w14:textId="0FD41484" w:rsidR="005B4052" w:rsidRPr="00522CF3" w:rsidRDefault="005B4052" w:rsidP="00522CF3">
      <w:pPr>
        <w:numPr>
          <w:ilvl w:val="0"/>
          <w:numId w:val="98"/>
        </w:numPr>
        <w:spacing w:line="276" w:lineRule="auto"/>
        <w:ind w:left="284" w:hanging="284"/>
        <w:rPr>
          <w:rFonts w:ascii="Arial" w:hAnsi="Arial" w:cs="Arial"/>
          <w:sz w:val="22"/>
          <w:szCs w:val="22"/>
        </w:rPr>
      </w:pPr>
      <w:r w:rsidRPr="00522CF3">
        <w:rPr>
          <w:rFonts w:ascii="Arial" w:hAnsi="Arial" w:cs="Arial"/>
          <w:i/>
          <w:iCs/>
          <w:color w:val="000000"/>
          <w:sz w:val="22"/>
          <w:szCs w:val="22"/>
        </w:rPr>
        <w:t xml:space="preserve">Encyklopedia Częstochowy </w:t>
      </w:r>
      <w:r w:rsidRPr="00522CF3">
        <w:rPr>
          <w:rFonts w:ascii="Arial" w:hAnsi="Arial" w:cs="Arial"/>
          <w:color w:val="000000"/>
          <w:sz w:val="22"/>
          <w:szCs w:val="22"/>
        </w:rPr>
        <w:t xml:space="preserve">– wydanie internetowe, pod red. dr. J. Sętowskiego, </w:t>
      </w:r>
    </w:p>
    <w:p w14:paraId="5E96756E" w14:textId="332F75EB" w:rsidR="005B4052" w:rsidRPr="00522CF3" w:rsidRDefault="005B4052" w:rsidP="00522CF3">
      <w:pPr>
        <w:numPr>
          <w:ilvl w:val="0"/>
          <w:numId w:val="98"/>
        </w:numPr>
        <w:spacing w:line="276" w:lineRule="auto"/>
        <w:ind w:left="284" w:hanging="284"/>
        <w:rPr>
          <w:rFonts w:ascii="Arial" w:hAnsi="Arial" w:cs="Arial"/>
          <w:sz w:val="22"/>
          <w:szCs w:val="22"/>
        </w:rPr>
      </w:pPr>
      <w:r w:rsidRPr="00522CF3">
        <w:rPr>
          <w:rFonts w:ascii="Arial" w:hAnsi="Arial" w:cs="Arial"/>
          <w:i/>
          <w:iCs/>
          <w:color w:val="000000"/>
          <w:sz w:val="22"/>
          <w:szCs w:val="22"/>
        </w:rPr>
        <w:t xml:space="preserve">Żydzi częstochowscy. Słownik biograficzny </w:t>
      </w:r>
      <w:r w:rsidRPr="00522CF3">
        <w:rPr>
          <w:rFonts w:ascii="Arial" w:hAnsi="Arial" w:cs="Arial"/>
          <w:color w:val="000000"/>
          <w:sz w:val="22"/>
          <w:szCs w:val="22"/>
        </w:rPr>
        <w:t xml:space="preserve">pod red. J. Sętowskiego </w:t>
      </w:r>
    </w:p>
    <w:p w14:paraId="4D23F898" w14:textId="3ECB8C37" w:rsidR="005B4052" w:rsidRPr="00522CF3" w:rsidRDefault="005B4052" w:rsidP="00522CF3">
      <w:pPr>
        <w:numPr>
          <w:ilvl w:val="0"/>
          <w:numId w:val="98"/>
        </w:numPr>
        <w:spacing w:line="276" w:lineRule="auto"/>
        <w:ind w:left="284" w:hanging="284"/>
        <w:rPr>
          <w:rFonts w:ascii="Arial" w:hAnsi="Arial" w:cs="Arial"/>
          <w:sz w:val="22"/>
          <w:szCs w:val="22"/>
        </w:rPr>
      </w:pPr>
      <w:r w:rsidRPr="00522CF3">
        <w:rPr>
          <w:rFonts w:ascii="Arial" w:hAnsi="Arial" w:cs="Arial"/>
          <w:i/>
          <w:iCs/>
          <w:color w:val="000000"/>
          <w:sz w:val="22"/>
          <w:szCs w:val="22"/>
        </w:rPr>
        <w:t>Częstochowa i region wobec Powstań Śląskich 1919–1920–1921.</w:t>
      </w:r>
      <w:r w:rsidRPr="00522CF3">
        <w:rPr>
          <w:rFonts w:ascii="Arial" w:hAnsi="Arial" w:cs="Arial"/>
          <w:color w:val="000000"/>
          <w:sz w:val="22"/>
          <w:szCs w:val="22"/>
        </w:rPr>
        <w:t>.</w:t>
      </w:r>
    </w:p>
    <w:p w14:paraId="7804ADD1" w14:textId="66BD4CE6" w:rsidR="005B4052" w:rsidRPr="00522CF3" w:rsidRDefault="005B4052" w:rsidP="00522CF3">
      <w:pPr>
        <w:numPr>
          <w:ilvl w:val="0"/>
          <w:numId w:val="98"/>
        </w:numPr>
        <w:spacing w:line="276" w:lineRule="auto"/>
        <w:ind w:left="284" w:hanging="284"/>
        <w:rPr>
          <w:rFonts w:ascii="Arial" w:hAnsi="Arial" w:cs="Arial"/>
          <w:sz w:val="22"/>
          <w:szCs w:val="22"/>
        </w:rPr>
      </w:pPr>
      <w:r w:rsidRPr="00522CF3">
        <w:rPr>
          <w:rFonts w:ascii="Arial" w:hAnsi="Arial" w:cs="Arial"/>
          <w:i/>
          <w:iCs/>
          <w:color w:val="000000"/>
          <w:sz w:val="22"/>
          <w:szCs w:val="22"/>
        </w:rPr>
        <w:t xml:space="preserve">Tysiąclecie. Vademecum dzielnicy Częstochowy </w:t>
      </w:r>
      <w:r w:rsidRPr="00522CF3">
        <w:rPr>
          <w:rFonts w:ascii="Arial" w:hAnsi="Arial" w:cs="Arial"/>
          <w:color w:val="000000"/>
          <w:sz w:val="22"/>
          <w:szCs w:val="22"/>
        </w:rPr>
        <w:t xml:space="preserve">pod red. J. Sętowskiego </w:t>
      </w:r>
    </w:p>
    <w:p w14:paraId="668D1985" w14:textId="1EF9E782" w:rsidR="005B4052" w:rsidRPr="00522CF3" w:rsidRDefault="005B4052" w:rsidP="00522CF3">
      <w:pPr>
        <w:numPr>
          <w:ilvl w:val="0"/>
          <w:numId w:val="98"/>
        </w:numPr>
        <w:spacing w:line="276" w:lineRule="auto"/>
        <w:ind w:left="284" w:hanging="284"/>
        <w:rPr>
          <w:rFonts w:ascii="Arial" w:hAnsi="Arial" w:cs="Arial"/>
          <w:sz w:val="22"/>
          <w:szCs w:val="22"/>
        </w:rPr>
      </w:pPr>
      <w:r w:rsidRPr="00522CF3">
        <w:rPr>
          <w:rFonts w:ascii="Arial" w:hAnsi="Arial" w:cs="Arial"/>
          <w:color w:val="000000"/>
          <w:sz w:val="22"/>
          <w:szCs w:val="22"/>
        </w:rPr>
        <w:t xml:space="preserve">Cezary Kazimierz Szymański, Jakub Szymański, </w:t>
      </w:r>
      <w:r w:rsidRPr="00522CF3">
        <w:rPr>
          <w:rFonts w:ascii="Arial" w:hAnsi="Arial" w:cs="Arial"/>
          <w:i/>
          <w:iCs/>
          <w:color w:val="000000"/>
          <w:sz w:val="22"/>
          <w:szCs w:val="22"/>
        </w:rPr>
        <w:t xml:space="preserve">Dom i droga. Droga i dom. Obrazy </w:t>
      </w:r>
      <w:r w:rsidR="00522CF3">
        <w:rPr>
          <w:rFonts w:ascii="Arial" w:hAnsi="Arial" w:cs="Arial"/>
          <w:i/>
          <w:iCs/>
          <w:color w:val="000000"/>
          <w:sz w:val="22"/>
          <w:szCs w:val="22"/>
        </w:rPr>
        <w:br/>
      </w:r>
      <w:r w:rsidRPr="00522CF3">
        <w:rPr>
          <w:rFonts w:ascii="Arial" w:hAnsi="Arial" w:cs="Arial"/>
          <w:i/>
          <w:iCs/>
          <w:color w:val="000000"/>
          <w:sz w:val="22"/>
          <w:szCs w:val="22"/>
        </w:rPr>
        <w:t xml:space="preserve">z życia Żydów częstochowian w latach 1945–2020 </w:t>
      </w:r>
    </w:p>
    <w:p w14:paraId="4E18E10D" w14:textId="0D81BA07" w:rsidR="005B4052" w:rsidRPr="00522CF3" w:rsidRDefault="005B4052" w:rsidP="00522CF3">
      <w:pPr>
        <w:numPr>
          <w:ilvl w:val="0"/>
          <w:numId w:val="98"/>
        </w:numPr>
        <w:spacing w:after="120" w:line="276" w:lineRule="auto"/>
        <w:ind w:left="284" w:hanging="284"/>
        <w:rPr>
          <w:rFonts w:ascii="Arial" w:hAnsi="Arial" w:cs="Arial"/>
          <w:sz w:val="22"/>
          <w:szCs w:val="22"/>
          <w:lang w:val="en-US"/>
        </w:rPr>
      </w:pPr>
      <w:r w:rsidRPr="00522CF3">
        <w:rPr>
          <w:rFonts w:ascii="Arial" w:hAnsi="Arial" w:cs="Arial"/>
          <w:color w:val="000000"/>
          <w:sz w:val="22"/>
          <w:szCs w:val="22"/>
        </w:rPr>
        <w:t xml:space="preserve">Cezary Kazimierz Szymański, Ryszard Stefaniak, </w:t>
      </w:r>
      <w:proofErr w:type="spellStart"/>
      <w:r w:rsidRPr="00522CF3">
        <w:rPr>
          <w:rFonts w:ascii="Arial" w:hAnsi="Arial" w:cs="Arial"/>
          <w:i/>
          <w:iCs/>
          <w:color w:val="000000"/>
          <w:sz w:val="22"/>
          <w:szCs w:val="22"/>
        </w:rPr>
        <w:t>Sigmunt</w:t>
      </w:r>
      <w:proofErr w:type="spellEnd"/>
      <w:r w:rsidRPr="00522CF3">
        <w:rPr>
          <w:rFonts w:ascii="Arial" w:hAnsi="Arial" w:cs="Arial"/>
          <w:i/>
          <w:iCs/>
          <w:color w:val="000000"/>
          <w:sz w:val="22"/>
          <w:szCs w:val="22"/>
        </w:rPr>
        <w:t xml:space="preserve"> </w:t>
      </w:r>
      <w:proofErr w:type="spellStart"/>
      <w:r w:rsidRPr="00522CF3">
        <w:rPr>
          <w:rFonts w:ascii="Arial" w:hAnsi="Arial" w:cs="Arial"/>
          <w:i/>
          <w:iCs/>
          <w:color w:val="000000"/>
          <w:sz w:val="22"/>
          <w:szCs w:val="22"/>
        </w:rPr>
        <w:t>Rolat</w:t>
      </w:r>
      <w:proofErr w:type="spellEnd"/>
      <w:r w:rsidRPr="00522CF3">
        <w:rPr>
          <w:rFonts w:ascii="Arial" w:hAnsi="Arial" w:cs="Arial"/>
          <w:i/>
          <w:iCs/>
          <w:color w:val="000000"/>
          <w:sz w:val="22"/>
          <w:szCs w:val="22"/>
        </w:rPr>
        <w:t xml:space="preserve">. </w:t>
      </w:r>
      <w:r w:rsidRPr="00522CF3">
        <w:rPr>
          <w:rFonts w:ascii="Arial" w:hAnsi="Arial" w:cs="Arial"/>
          <w:i/>
          <w:iCs/>
          <w:color w:val="000000"/>
          <w:sz w:val="22"/>
          <w:szCs w:val="22"/>
          <w:lang w:val="en-US"/>
        </w:rPr>
        <w:t>Honorary Citizen of the City of Czestochowa.</w:t>
      </w:r>
    </w:p>
    <w:p w14:paraId="5896BA52" w14:textId="77777777" w:rsidR="00131533" w:rsidRPr="001D001A" w:rsidRDefault="00131533">
      <w:pPr>
        <w:spacing w:after="160" w:line="259" w:lineRule="auto"/>
        <w:rPr>
          <w:rFonts w:ascii="Arial" w:hAnsi="Arial" w:cs="Arial"/>
          <w:b/>
          <w:bCs/>
          <w:sz w:val="22"/>
          <w:szCs w:val="22"/>
          <w:lang w:val="en-US"/>
        </w:rPr>
      </w:pPr>
      <w:r w:rsidRPr="001D001A">
        <w:rPr>
          <w:rFonts w:ascii="Arial" w:hAnsi="Arial" w:cs="Arial"/>
          <w:b/>
          <w:bCs/>
          <w:sz w:val="22"/>
          <w:szCs w:val="22"/>
          <w:lang w:val="en-US"/>
        </w:rPr>
        <w:br w:type="page"/>
      </w:r>
    </w:p>
    <w:p w14:paraId="1201DDED" w14:textId="46C39778" w:rsidR="00962706" w:rsidRPr="00522CF3" w:rsidRDefault="005B4052" w:rsidP="00522CF3">
      <w:pPr>
        <w:spacing w:before="240" w:after="240" w:line="276" w:lineRule="auto"/>
        <w:rPr>
          <w:rFonts w:ascii="Arial" w:hAnsi="Arial" w:cs="Arial"/>
          <w:b/>
          <w:bCs/>
          <w:sz w:val="22"/>
          <w:szCs w:val="22"/>
        </w:rPr>
      </w:pPr>
      <w:r w:rsidRPr="00522CF3">
        <w:rPr>
          <w:rFonts w:ascii="Arial" w:hAnsi="Arial" w:cs="Arial"/>
          <w:b/>
          <w:bCs/>
          <w:sz w:val="22"/>
          <w:szCs w:val="22"/>
        </w:rPr>
        <w:lastRenderedPageBreak/>
        <w:t>OŚRODEK PROMOCJI KULTURY „GAUDE MATER”</w:t>
      </w:r>
    </w:p>
    <w:p w14:paraId="6DB3680B" w14:textId="77777777" w:rsidR="00522CF3" w:rsidRDefault="00AF1A7A" w:rsidP="00522CF3">
      <w:pPr>
        <w:spacing w:after="120" w:line="276" w:lineRule="auto"/>
        <w:rPr>
          <w:rFonts w:ascii="Arial" w:hAnsi="Arial" w:cs="Arial"/>
          <w:sz w:val="22"/>
          <w:szCs w:val="22"/>
        </w:rPr>
      </w:pPr>
      <w:r w:rsidRPr="00522CF3">
        <w:rPr>
          <w:rFonts w:ascii="Arial" w:hAnsi="Arial" w:cs="Arial"/>
          <w:sz w:val="22"/>
          <w:szCs w:val="22"/>
        </w:rPr>
        <w:t xml:space="preserve">Ośrodek w 2020 roku zorganizował łącznie 81 wydarzeń i działań, które zebrały łącznie 2 405 osób uczestniczących. Ze względu na ograniczenia wynikające z sytuacji sanitarnej </w:t>
      </w:r>
      <w:r w:rsidR="00522CF3">
        <w:rPr>
          <w:rFonts w:ascii="Arial" w:hAnsi="Arial" w:cs="Arial"/>
          <w:sz w:val="22"/>
          <w:szCs w:val="22"/>
        </w:rPr>
        <w:br/>
      </w:r>
      <w:r w:rsidRPr="00522CF3">
        <w:rPr>
          <w:rFonts w:ascii="Arial" w:hAnsi="Arial" w:cs="Arial"/>
          <w:sz w:val="22"/>
          <w:szCs w:val="22"/>
        </w:rPr>
        <w:t xml:space="preserve">w kraju i mieście od marca 2020 Ośrodek prowadził działalność głównie wystawienniczą – </w:t>
      </w:r>
      <w:r w:rsidR="00522CF3">
        <w:rPr>
          <w:rFonts w:ascii="Arial" w:hAnsi="Arial" w:cs="Arial"/>
          <w:sz w:val="22"/>
          <w:szCs w:val="22"/>
        </w:rPr>
        <w:br/>
      </w:r>
      <w:r w:rsidRPr="00522CF3">
        <w:rPr>
          <w:rFonts w:ascii="Arial" w:hAnsi="Arial" w:cs="Arial"/>
          <w:sz w:val="22"/>
          <w:szCs w:val="22"/>
        </w:rPr>
        <w:t>w sumie przygotował łącznie 14 ekspozycji, zarówno w siedzibie, jak i poza nią, udostępniając je w formie stacjonarnej i przy wykorzystaniu mediów elektronicznych.</w:t>
      </w:r>
    </w:p>
    <w:p w14:paraId="22EF99EE" w14:textId="0F77458A" w:rsidR="005B4052" w:rsidRPr="00522CF3" w:rsidRDefault="005B4052" w:rsidP="00522CF3">
      <w:pPr>
        <w:spacing w:after="120" w:line="276" w:lineRule="auto"/>
        <w:rPr>
          <w:rFonts w:ascii="Arial" w:hAnsi="Arial" w:cs="Arial"/>
          <w:sz w:val="22"/>
          <w:szCs w:val="22"/>
        </w:rPr>
      </w:pPr>
      <w:r w:rsidRPr="00522CF3">
        <w:rPr>
          <w:rFonts w:ascii="Arial" w:hAnsi="Arial" w:cs="Arial"/>
          <w:b/>
          <w:bCs/>
          <w:color w:val="000000" w:themeColor="text1"/>
          <w:sz w:val="22"/>
          <w:szCs w:val="22"/>
        </w:rPr>
        <w:t>Realizacja działań statutowych</w:t>
      </w:r>
    </w:p>
    <w:p w14:paraId="1613911E" w14:textId="67598263" w:rsidR="00522CF3" w:rsidRPr="00BA0114" w:rsidRDefault="00AF1A7A" w:rsidP="00BA0114">
      <w:pPr>
        <w:pStyle w:val="Tekstpodstawowy"/>
        <w:spacing w:line="276" w:lineRule="auto"/>
        <w:rPr>
          <w:rFonts w:ascii="Arial" w:hAnsi="Arial" w:cs="Arial"/>
          <w:sz w:val="22"/>
          <w:szCs w:val="22"/>
        </w:rPr>
      </w:pPr>
      <w:bookmarkStart w:id="35" w:name="__DdeLink__480_423677982"/>
      <w:r w:rsidRPr="00522CF3">
        <w:rPr>
          <w:rFonts w:ascii="Arial" w:hAnsi="Arial" w:cs="Arial"/>
          <w:sz w:val="22"/>
          <w:szCs w:val="22"/>
        </w:rPr>
        <w:t>Z</w:t>
      </w:r>
      <w:r w:rsidR="005B4052" w:rsidRPr="00522CF3">
        <w:rPr>
          <w:rFonts w:ascii="Arial" w:hAnsi="Arial" w:cs="Arial"/>
          <w:sz w:val="22"/>
          <w:szCs w:val="22"/>
        </w:rPr>
        <w:t>adania statutowe Ośrodek Promocji Kultury "</w:t>
      </w:r>
      <w:proofErr w:type="spellStart"/>
      <w:r w:rsidR="005B4052" w:rsidRPr="00522CF3">
        <w:rPr>
          <w:rFonts w:ascii="Arial" w:hAnsi="Arial" w:cs="Arial"/>
          <w:sz w:val="22"/>
          <w:szCs w:val="22"/>
        </w:rPr>
        <w:t>Gaude</w:t>
      </w:r>
      <w:proofErr w:type="spellEnd"/>
      <w:r w:rsidR="005B4052" w:rsidRPr="00522CF3">
        <w:rPr>
          <w:rFonts w:ascii="Arial" w:hAnsi="Arial" w:cs="Arial"/>
          <w:sz w:val="22"/>
          <w:szCs w:val="22"/>
        </w:rPr>
        <w:t xml:space="preserve"> </w:t>
      </w:r>
      <w:proofErr w:type="spellStart"/>
      <w:r w:rsidR="005B4052" w:rsidRPr="00522CF3">
        <w:rPr>
          <w:rFonts w:ascii="Arial" w:hAnsi="Arial" w:cs="Arial"/>
          <w:sz w:val="22"/>
          <w:szCs w:val="22"/>
        </w:rPr>
        <w:t>Mater</w:t>
      </w:r>
      <w:proofErr w:type="spellEnd"/>
      <w:r w:rsidR="005B4052" w:rsidRPr="00522CF3">
        <w:rPr>
          <w:rFonts w:ascii="Arial" w:hAnsi="Arial" w:cs="Arial"/>
          <w:sz w:val="22"/>
          <w:szCs w:val="22"/>
        </w:rPr>
        <w:t xml:space="preserve">" zrealizował organizując koncerty muzyczne (koncerty z cyklów: </w:t>
      </w:r>
      <w:proofErr w:type="spellStart"/>
      <w:r w:rsidR="005B4052" w:rsidRPr="00522CF3">
        <w:rPr>
          <w:rFonts w:ascii="Arial" w:hAnsi="Arial" w:cs="Arial"/>
          <w:sz w:val="22"/>
          <w:szCs w:val="22"/>
        </w:rPr>
        <w:t>JAZZtochowa</w:t>
      </w:r>
      <w:proofErr w:type="spellEnd"/>
      <w:r w:rsidR="005B4052" w:rsidRPr="00522CF3">
        <w:rPr>
          <w:rFonts w:ascii="Arial" w:hAnsi="Arial" w:cs="Arial"/>
          <w:sz w:val="22"/>
          <w:szCs w:val="22"/>
        </w:rPr>
        <w:t xml:space="preserve"> – zespołu </w:t>
      </w:r>
      <w:proofErr w:type="spellStart"/>
      <w:r w:rsidR="005B4052" w:rsidRPr="00522CF3">
        <w:rPr>
          <w:rFonts w:ascii="Arial" w:hAnsi="Arial" w:cs="Arial"/>
          <w:sz w:val="22"/>
          <w:szCs w:val="22"/>
        </w:rPr>
        <w:t>Coherence</w:t>
      </w:r>
      <w:proofErr w:type="spellEnd"/>
      <w:r w:rsidR="005B4052" w:rsidRPr="00522CF3">
        <w:rPr>
          <w:rFonts w:ascii="Arial" w:hAnsi="Arial" w:cs="Arial"/>
          <w:sz w:val="22"/>
          <w:szCs w:val="22"/>
        </w:rPr>
        <w:t xml:space="preserve"> Quartet i duetu Braci Oleś, Classic </w:t>
      </w:r>
      <w:proofErr w:type="spellStart"/>
      <w:r w:rsidR="005B4052" w:rsidRPr="00522CF3">
        <w:rPr>
          <w:rFonts w:ascii="Arial" w:hAnsi="Arial" w:cs="Arial"/>
          <w:sz w:val="22"/>
          <w:szCs w:val="22"/>
        </w:rPr>
        <w:t>Tea</w:t>
      </w:r>
      <w:proofErr w:type="spellEnd"/>
      <w:r w:rsidR="005B4052" w:rsidRPr="00522CF3">
        <w:rPr>
          <w:rFonts w:ascii="Arial" w:hAnsi="Arial" w:cs="Arial"/>
          <w:sz w:val="22"/>
          <w:szCs w:val="22"/>
        </w:rPr>
        <w:t xml:space="preserve"> – występy uczennic i uczniów Zespołu Szkół Muzycznych im. M. J. Żebrowskiego w Częstochowie, Niedzielny Poranek z Muzyką – występy uczennic i uczniów Szkoły Muzycznej Suzuki w Częstochowie; a także koncerty online, jak chociażby występ duetu Bolewski &amp; </w:t>
      </w:r>
      <w:proofErr w:type="spellStart"/>
      <w:r w:rsidR="005B4052" w:rsidRPr="00522CF3">
        <w:rPr>
          <w:rFonts w:ascii="Arial" w:hAnsi="Arial" w:cs="Arial"/>
          <w:sz w:val="22"/>
          <w:szCs w:val="22"/>
        </w:rPr>
        <w:t>Tubis</w:t>
      </w:r>
      <w:proofErr w:type="spellEnd"/>
      <w:r w:rsidR="005B4052" w:rsidRPr="00522CF3">
        <w:rPr>
          <w:rFonts w:ascii="Arial" w:hAnsi="Arial" w:cs="Arial"/>
          <w:sz w:val="22"/>
          <w:szCs w:val="22"/>
        </w:rPr>
        <w:t xml:space="preserve">), wystawy artystyczne (m.in. 11. Międzynarodowego Biennale Miniatury, </w:t>
      </w:r>
      <w:proofErr w:type="spellStart"/>
      <w:r w:rsidR="005B4052" w:rsidRPr="00522CF3">
        <w:rPr>
          <w:rFonts w:ascii="Arial" w:hAnsi="Arial" w:cs="Arial"/>
          <w:sz w:val="22"/>
          <w:szCs w:val="22"/>
        </w:rPr>
        <w:t>Fujifilm</w:t>
      </w:r>
      <w:proofErr w:type="spellEnd"/>
      <w:r w:rsidR="005B4052" w:rsidRPr="00522CF3">
        <w:rPr>
          <w:rFonts w:ascii="Arial" w:hAnsi="Arial" w:cs="Arial"/>
          <w:sz w:val="22"/>
          <w:szCs w:val="22"/>
        </w:rPr>
        <w:t xml:space="preserve"> Moment </w:t>
      </w:r>
      <w:proofErr w:type="spellStart"/>
      <w:r w:rsidR="005B4052" w:rsidRPr="00522CF3">
        <w:rPr>
          <w:rFonts w:ascii="Arial" w:hAnsi="Arial" w:cs="Arial"/>
          <w:sz w:val="22"/>
          <w:szCs w:val="22"/>
        </w:rPr>
        <w:t>Street</w:t>
      </w:r>
      <w:proofErr w:type="spellEnd"/>
      <w:r w:rsidR="005B4052" w:rsidRPr="00522CF3">
        <w:rPr>
          <w:rFonts w:ascii="Arial" w:hAnsi="Arial" w:cs="Arial"/>
          <w:sz w:val="22"/>
          <w:szCs w:val="22"/>
        </w:rPr>
        <w:t xml:space="preserve"> Photo </w:t>
      </w:r>
      <w:proofErr w:type="spellStart"/>
      <w:r w:rsidR="005B4052" w:rsidRPr="00522CF3">
        <w:rPr>
          <w:rFonts w:ascii="Arial" w:hAnsi="Arial" w:cs="Arial"/>
          <w:sz w:val="22"/>
          <w:szCs w:val="22"/>
        </w:rPr>
        <w:t>Awards</w:t>
      </w:r>
      <w:proofErr w:type="spellEnd"/>
      <w:r w:rsidR="005B4052" w:rsidRPr="00522CF3">
        <w:rPr>
          <w:rFonts w:ascii="Arial" w:hAnsi="Arial" w:cs="Arial"/>
          <w:sz w:val="22"/>
          <w:szCs w:val="22"/>
        </w:rPr>
        <w:t xml:space="preserve"> 2020, Częstochowskiego Stowarzyszenia Plastyków im. Jerzego Dudy-Gracza, Ilony Cieślak, Anny </w:t>
      </w:r>
      <w:proofErr w:type="spellStart"/>
      <w:r w:rsidR="005B4052" w:rsidRPr="00522CF3">
        <w:rPr>
          <w:rFonts w:ascii="Arial" w:hAnsi="Arial" w:cs="Arial"/>
          <w:sz w:val="22"/>
          <w:szCs w:val="22"/>
        </w:rPr>
        <w:t>Gorejowskiej</w:t>
      </w:r>
      <w:proofErr w:type="spellEnd"/>
      <w:r w:rsidR="005B4052" w:rsidRPr="00522CF3">
        <w:rPr>
          <w:rFonts w:ascii="Arial" w:hAnsi="Arial" w:cs="Arial"/>
          <w:sz w:val="22"/>
          <w:szCs w:val="22"/>
        </w:rPr>
        <w:t xml:space="preserve">, Jacka Niewiadomskiego, Michała </w:t>
      </w:r>
      <w:proofErr w:type="spellStart"/>
      <w:r w:rsidR="005B4052" w:rsidRPr="00522CF3">
        <w:rPr>
          <w:rFonts w:ascii="Arial" w:hAnsi="Arial" w:cs="Arial"/>
          <w:sz w:val="22"/>
          <w:szCs w:val="22"/>
        </w:rPr>
        <w:t>Szumlasa</w:t>
      </w:r>
      <w:proofErr w:type="spellEnd"/>
      <w:r w:rsidR="005B4052" w:rsidRPr="00522CF3">
        <w:rPr>
          <w:rFonts w:ascii="Arial" w:hAnsi="Arial" w:cs="Arial"/>
          <w:sz w:val="22"/>
          <w:szCs w:val="22"/>
        </w:rPr>
        <w:t xml:space="preserve">, Wojciecha </w:t>
      </w:r>
      <w:proofErr w:type="spellStart"/>
      <w:r w:rsidR="005B4052" w:rsidRPr="00522CF3">
        <w:rPr>
          <w:rFonts w:ascii="Arial" w:hAnsi="Arial" w:cs="Arial"/>
          <w:sz w:val="22"/>
          <w:szCs w:val="22"/>
        </w:rPr>
        <w:t>Szybista</w:t>
      </w:r>
      <w:proofErr w:type="spellEnd"/>
      <w:r w:rsidR="005B4052" w:rsidRPr="00522CF3">
        <w:rPr>
          <w:rFonts w:ascii="Arial" w:hAnsi="Arial" w:cs="Arial"/>
          <w:sz w:val="22"/>
          <w:szCs w:val="22"/>
        </w:rPr>
        <w:t>, Marty Dunal, Magdaleny Barczyk-</w:t>
      </w:r>
      <w:proofErr w:type="spellStart"/>
      <w:r w:rsidR="005B4052" w:rsidRPr="00522CF3">
        <w:rPr>
          <w:rFonts w:ascii="Arial" w:hAnsi="Arial" w:cs="Arial"/>
          <w:sz w:val="22"/>
          <w:szCs w:val="22"/>
        </w:rPr>
        <w:t>Kurus</w:t>
      </w:r>
      <w:proofErr w:type="spellEnd"/>
      <w:r w:rsidR="005B4052" w:rsidRPr="00522CF3">
        <w:rPr>
          <w:rFonts w:ascii="Arial" w:hAnsi="Arial" w:cs="Arial"/>
          <w:sz w:val="22"/>
          <w:szCs w:val="22"/>
        </w:rPr>
        <w:t xml:space="preserve">, </w:t>
      </w:r>
      <w:proofErr w:type="spellStart"/>
      <w:r w:rsidR="005B4052" w:rsidRPr="00522CF3">
        <w:rPr>
          <w:rFonts w:ascii="Arial" w:hAnsi="Arial" w:cs="Arial"/>
          <w:sz w:val="22"/>
          <w:szCs w:val="22"/>
        </w:rPr>
        <w:t>Margarety</w:t>
      </w:r>
      <w:proofErr w:type="spellEnd"/>
      <w:r w:rsidR="005B4052" w:rsidRPr="00522CF3">
        <w:rPr>
          <w:rFonts w:ascii="Arial" w:hAnsi="Arial" w:cs="Arial"/>
          <w:sz w:val="22"/>
          <w:szCs w:val="22"/>
        </w:rPr>
        <w:t xml:space="preserve"> </w:t>
      </w:r>
      <w:proofErr w:type="spellStart"/>
      <w:r w:rsidR="005B4052" w:rsidRPr="00522CF3">
        <w:rPr>
          <w:rFonts w:ascii="Arial" w:hAnsi="Arial" w:cs="Arial"/>
          <w:sz w:val="22"/>
          <w:szCs w:val="22"/>
        </w:rPr>
        <w:t>Alvthin</w:t>
      </w:r>
      <w:proofErr w:type="spellEnd"/>
      <w:r w:rsidR="005B4052" w:rsidRPr="00522CF3">
        <w:rPr>
          <w:rFonts w:ascii="Arial" w:hAnsi="Arial" w:cs="Arial"/>
          <w:sz w:val="22"/>
          <w:szCs w:val="22"/>
        </w:rPr>
        <w:t>, zbiorowej wystawy grupy, w skład której wchodzą Wybuch Wielki, Kluska 92, Monciak185, Kajek034 i Krzychu/</w:t>
      </w:r>
      <w:proofErr w:type="spellStart"/>
      <w:r w:rsidR="005B4052" w:rsidRPr="00522CF3">
        <w:rPr>
          <w:rFonts w:ascii="Arial" w:hAnsi="Arial" w:cs="Arial"/>
          <w:sz w:val="22"/>
          <w:szCs w:val="22"/>
        </w:rPr>
        <w:t>cityseeing</w:t>
      </w:r>
      <w:proofErr w:type="spellEnd"/>
      <w:r w:rsidR="005B4052" w:rsidRPr="00522CF3">
        <w:rPr>
          <w:rFonts w:ascii="Arial" w:hAnsi="Arial" w:cs="Arial"/>
          <w:sz w:val="22"/>
          <w:szCs w:val="22"/>
        </w:rPr>
        <w:t xml:space="preserve">), spotkania autorskie i promocje książek, w tym również autorek i autorów pochodzących z Częstochowy (np. Przemysława Guldy, Patryka </w:t>
      </w:r>
      <w:proofErr w:type="spellStart"/>
      <w:r w:rsidR="005B4052" w:rsidRPr="00522CF3">
        <w:rPr>
          <w:rFonts w:ascii="Arial" w:hAnsi="Arial" w:cs="Arial"/>
          <w:sz w:val="22"/>
          <w:szCs w:val="22"/>
        </w:rPr>
        <w:t>Kosendy</w:t>
      </w:r>
      <w:proofErr w:type="spellEnd"/>
      <w:r w:rsidR="005B4052" w:rsidRPr="00522CF3">
        <w:rPr>
          <w:rFonts w:ascii="Arial" w:hAnsi="Arial" w:cs="Arial"/>
          <w:sz w:val="22"/>
          <w:szCs w:val="22"/>
        </w:rPr>
        <w:t xml:space="preserve">, Adriana Bednarka, Aleksandra Wiernego, Ryszarda Stefaniaka, Radosława Wiśniewskiego), organizację konkursów skierowanych zarówno do osób zajmujących się kulturą w kraju i na świecie (pod raz pierwszy Międzynarodowy Konkurs </w:t>
      </w:r>
      <w:proofErr w:type="spellStart"/>
      <w:r w:rsidR="005B4052" w:rsidRPr="00522CF3">
        <w:rPr>
          <w:rFonts w:ascii="Arial" w:hAnsi="Arial" w:cs="Arial"/>
          <w:sz w:val="22"/>
          <w:szCs w:val="22"/>
        </w:rPr>
        <w:t>Fujifilm</w:t>
      </w:r>
      <w:proofErr w:type="spellEnd"/>
      <w:r w:rsidR="005B4052" w:rsidRPr="00522CF3">
        <w:rPr>
          <w:rFonts w:ascii="Arial" w:hAnsi="Arial" w:cs="Arial"/>
          <w:sz w:val="22"/>
          <w:szCs w:val="22"/>
        </w:rPr>
        <w:t xml:space="preserve"> Moment </w:t>
      </w:r>
      <w:proofErr w:type="spellStart"/>
      <w:r w:rsidR="005B4052" w:rsidRPr="00522CF3">
        <w:rPr>
          <w:rFonts w:ascii="Arial" w:hAnsi="Arial" w:cs="Arial"/>
          <w:sz w:val="22"/>
          <w:szCs w:val="22"/>
        </w:rPr>
        <w:t>Street</w:t>
      </w:r>
      <w:proofErr w:type="spellEnd"/>
      <w:r w:rsidR="005B4052" w:rsidRPr="00522CF3">
        <w:rPr>
          <w:rFonts w:ascii="Arial" w:hAnsi="Arial" w:cs="Arial"/>
          <w:sz w:val="22"/>
          <w:szCs w:val="22"/>
        </w:rPr>
        <w:t xml:space="preserve"> Photo </w:t>
      </w:r>
      <w:proofErr w:type="spellStart"/>
      <w:r w:rsidR="005B4052" w:rsidRPr="00522CF3">
        <w:rPr>
          <w:rFonts w:ascii="Arial" w:hAnsi="Arial" w:cs="Arial"/>
          <w:sz w:val="22"/>
          <w:szCs w:val="22"/>
        </w:rPr>
        <w:t>Awards</w:t>
      </w:r>
      <w:proofErr w:type="spellEnd"/>
      <w:r w:rsidR="005B4052" w:rsidRPr="00522CF3">
        <w:rPr>
          <w:rFonts w:ascii="Arial" w:hAnsi="Arial" w:cs="Arial"/>
          <w:sz w:val="22"/>
          <w:szCs w:val="22"/>
        </w:rPr>
        <w:t xml:space="preserve"> 2020), projekcje filmowe (pokaz krótkometrażowych filmów Marii Magdaleny Jeziorowskiej, górskie wspomnienia Waldemara Stawiarskiego), pojedyncze wydarzenia rozrywkowe (Stand </w:t>
      </w:r>
      <w:proofErr w:type="spellStart"/>
      <w:r w:rsidR="005B4052" w:rsidRPr="00522CF3">
        <w:rPr>
          <w:rFonts w:ascii="Arial" w:hAnsi="Arial" w:cs="Arial"/>
          <w:sz w:val="22"/>
          <w:szCs w:val="22"/>
        </w:rPr>
        <w:t>Up</w:t>
      </w:r>
      <w:proofErr w:type="spellEnd"/>
      <w:r w:rsidR="005B4052" w:rsidRPr="00522CF3">
        <w:rPr>
          <w:rFonts w:ascii="Arial" w:hAnsi="Arial" w:cs="Arial"/>
          <w:sz w:val="22"/>
          <w:szCs w:val="22"/>
        </w:rPr>
        <w:t xml:space="preserve"> „Dwururka” duetu Ćwiek &amp; </w:t>
      </w:r>
      <w:proofErr w:type="spellStart"/>
      <w:r w:rsidR="005B4052" w:rsidRPr="00522CF3">
        <w:rPr>
          <w:rFonts w:ascii="Arial" w:hAnsi="Arial" w:cs="Arial"/>
          <w:sz w:val="22"/>
          <w:szCs w:val="22"/>
        </w:rPr>
        <w:t>Linke</w:t>
      </w:r>
      <w:proofErr w:type="spellEnd"/>
      <w:r w:rsidR="005B4052" w:rsidRPr="00522CF3">
        <w:rPr>
          <w:rFonts w:ascii="Arial" w:hAnsi="Arial" w:cs="Arial"/>
          <w:sz w:val="22"/>
          <w:szCs w:val="22"/>
        </w:rPr>
        <w:t xml:space="preserve">), ponadto współorganizując imprezy, w tym również te o charakterze edukacyjnym, </w:t>
      </w:r>
      <w:r w:rsidR="00522CF3">
        <w:rPr>
          <w:rFonts w:ascii="Arial" w:hAnsi="Arial" w:cs="Arial"/>
          <w:sz w:val="22"/>
          <w:szCs w:val="22"/>
        </w:rPr>
        <w:br/>
      </w:r>
      <w:r w:rsidR="005B4052" w:rsidRPr="00522CF3">
        <w:rPr>
          <w:rFonts w:ascii="Arial" w:hAnsi="Arial" w:cs="Arial"/>
          <w:sz w:val="22"/>
          <w:szCs w:val="22"/>
        </w:rPr>
        <w:t xml:space="preserve">z animatorkami i animatorami kultury oraz grupami i organizacjami zewnętrznymi (Spotkania Chóru </w:t>
      </w:r>
      <w:proofErr w:type="spellStart"/>
      <w:r w:rsidR="005B4052" w:rsidRPr="00522CF3">
        <w:rPr>
          <w:rFonts w:ascii="Arial" w:hAnsi="Arial" w:cs="Arial"/>
          <w:sz w:val="22"/>
          <w:szCs w:val="22"/>
        </w:rPr>
        <w:t>Coralmente</w:t>
      </w:r>
      <w:proofErr w:type="spellEnd"/>
      <w:r w:rsidR="005B4052" w:rsidRPr="00522CF3">
        <w:rPr>
          <w:rFonts w:ascii="Arial" w:hAnsi="Arial" w:cs="Arial"/>
          <w:sz w:val="22"/>
          <w:szCs w:val="22"/>
        </w:rPr>
        <w:t xml:space="preserve">, Spotkania z operą Mirona Pietrasa, Muzyka Country Mirosława </w:t>
      </w:r>
      <w:proofErr w:type="spellStart"/>
      <w:r w:rsidR="005B4052" w:rsidRPr="00522CF3">
        <w:rPr>
          <w:rFonts w:ascii="Arial" w:hAnsi="Arial" w:cs="Arial"/>
          <w:sz w:val="22"/>
          <w:szCs w:val="22"/>
        </w:rPr>
        <w:t>Desperaka</w:t>
      </w:r>
      <w:proofErr w:type="spellEnd"/>
      <w:r w:rsidR="005B4052" w:rsidRPr="00522CF3">
        <w:rPr>
          <w:rFonts w:ascii="Arial" w:hAnsi="Arial" w:cs="Arial"/>
          <w:sz w:val="22"/>
          <w:szCs w:val="22"/>
        </w:rPr>
        <w:t xml:space="preserve">, Warsztaty dla dzieci Teatru Nieoczywistego, Winylowe i Muzyczne Delicje Zbigniewa Burdy, Popkulturowe Przyjemności, Spotkania Stowarzyszenia </w:t>
      </w:r>
      <w:proofErr w:type="spellStart"/>
      <w:r w:rsidR="005B4052" w:rsidRPr="00522CF3">
        <w:rPr>
          <w:rFonts w:ascii="Arial" w:hAnsi="Arial" w:cs="Arial"/>
          <w:sz w:val="22"/>
          <w:szCs w:val="22"/>
        </w:rPr>
        <w:t>Due</w:t>
      </w:r>
      <w:proofErr w:type="spellEnd"/>
      <w:r w:rsidR="005B4052" w:rsidRPr="00522CF3">
        <w:rPr>
          <w:rFonts w:ascii="Arial" w:hAnsi="Arial" w:cs="Arial"/>
          <w:sz w:val="22"/>
          <w:szCs w:val="22"/>
        </w:rPr>
        <w:t xml:space="preserve"> Terre, Warsztaty Literackie Klubu Złota Jesień, Warsztaty Tańca Dawnego, Warsztaty Tańca Irlandzkiego, Warsztaty Tańców Celtyckich i </w:t>
      </w:r>
      <w:proofErr w:type="spellStart"/>
      <w:r w:rsidR="005B4052" w:rsidRPr="00522CF3">
        <w:rPr>
          <w:rFonts w:ascii="Arial" w:hAnsi="Arial" w:cs="Arial"/>
          <w:sz w:val="22"/>
          <w:szCs w:val="22"/>
        </w:rPr>
        <w:t>Balfolkowych</w:t>
      </w:r>
      <w:proofErr w:type="spellEnd"/>
      <w:r w:rsidR="005B4052" w:rsidRPr="00522CF3">
        <w:rPr>
          <w:rFonts w:ascii="Arial" w:hAnsi="Arial" w:cs="Arial"/>
          <w:sz w:val="22"/>
          <w:szCs w:val="22"/>
        </w:rPr>
        <w:t>).</w:t>
      </w:r>
      <w:bookmarkEnd w:id="35"/>
    </w:p>
    <w:p w14:paraId="23A8ECFC" w14:textId="29BEC18A" w:rsidR="005B4052" w:rsidRPr="00522CF3" w:rsidRDefault="005B4052" w:rsidP="00522CF3">
      <w:pPr>
        <w:pStyle w:val="Tekstpodstawowy"/>
        <w:spacing w:line="276" w:lineRule="auto"/>
        <w:rPr>
          <w:rFonts w:ascii="Arial" w:hAnsi="Arial" w:cs="Arial"/>
          <w:sz w:val="22"/>
          <w:szCs w:val="22"/>
        </w:rPr>
      </w:pPr>
      <w:r w:rsidRPr="00522CF3">
        <w:rPr>
          <w:rFonts w:ascii="Arial" w:hAnsi="Arial" w:cs="Arial"/>
          <w:b/>
          <w:bCs/>
          <w:color w:val="000000" w:themeColor="text1"/>
          <w:sz w:val="22"/>
          <w:szCs w:val="22"/>
        </w:rPr>
        <w:t>Efekty osiągnięcia celów przyjętych na 2020 rok</w:t>
      </w:r>
    </w:p>
    <w:p w14:paraId="73A3A761" w14:textId="6707DC69" w:rsidR="00AF1A7A" w:rsidRPr="00522CF3" w:rsidRDefault="005B4052" w:rsidP="00522CF3">
      <w:pPr>
        <w:pStyle w:val="Tekstpodstawowy"/>
        <w:spacing w:after="0" w:line="276" w:lineRule="auto"/>
        <w:contextualSpacing/>
        <w:rPr>
          <w:rFonts w:ascii="Arial" w:hAnsi="Arial" w:cs="Arial"/>
          <w:sz w:val="22"/>
          <w:szCs w:val="22"/>
        </w:rPr>
      </w:pPr>
      <w:r w:rsidRPr="00522CF3">
        <w:rPr>
          <w:rFonts w:ascii="Arial" w:hAnsi="Arial" w:cs="Arial"/>
          <w:sz w:val="22"/>
          <w:szCs w:val="22"/>
        </w:rPr>
        <w:t xml:space="preserve">Ośrodek osiągnął </w:t>
      </w:r>
      <w:r w:rsidR="00AF1A7A" w:rsidRPr="00522CF3">
        <w:rPr>
          <w:rFonts w:ascii="Arial" w:hAnsi="Arial" w:cs="Arial"/>
          <w:sz w:val="22"/>
          <w:szCs w:val="22"/>
        </w:rPr>
        <w:t>wiele</w:t>
      </w:r>
      <w:r w:rsidR="00522CF3">
        <w:rPr>
          <w:rFonts w:ascii="Arial" w:hAnsi="Arial" w:cs="Arial"/>
          <w:sz w:val="22"/>
          <w:szCs w:val="22"/>
        </w:rPr>
        <w:t xml:space="preserve"> pozytywnych efektów w postaci:</w:t>
      </w:r>
    </w:p>
    <w:p w14:paraId="3F9A0D8A" w14:textId="23182931" w:rsidR="00AF1A7A" w:rsidRPr="00522CF3" w:rsidRDefault="005B4052" w:rsidP="00522CF3">
      <w:pPr>
        <w:pStyle w:val="Tekstpodstawowy"/>
        <w:numPr>
          <w:ilvl w:val="0"/>
          <w:numId w:val="118"/>
        </w:numPr>
        <w:spacing w:after="0" w:line="276" w:lineRule="auto"/>
        <w:ind w:left="170" w:hanging="170"/>
        <w:rPr>
          <w:rFonts w:ascii="Arial" w:hAnsi="Arial" w:cs="Arial"/>
          <w:sz w:val="22"/>
          <w:szCs w:val="22"/>
        </w:rPr>
      </w:pPr>
      <w:r w:rsidRPr="00522CF3">
        <w:rPr>
          <w:rFonts w:ascii="Arial" w:hAnsi="Arial" w:cs="Arial"/>
          <w:sz w:val="22"/>
          <w:szCs w:val="22"/>
        </w:rPr>
        <w:t>promocję najbardziej wartościowych zjawisk muzycznych w Polsce i za granicą (m.i</w:t>
      </w:r>
      <w:r w:rsidR="00522CF3">
        <w:rPr>
          <w:rFonts w:ascii="Arial" w:hAnsi="Arial" w:cs="Arial"/>
          <w:sz w:val="22"/>
          <w:szCs w:val="22"/>
        </w:rPr>
        <w:t xml:space="preserve">n. cykl koncertów </w:t>
      </w:r>
      <w:proofErr w:type="spellStart"/>
      <w:r w:rsidR="00522CF3">
        <w:rPr>
          <w:rFonts w:ascii="Arial" w:hAnsi="Arial" w:cs="Arial"/>
          <w:sz w:val="22"/>
          <w:szCs w:val="22"/>
        </w:rPr>
        <w:t>JAZZtochowa</w:t>
      </w:r>
      <w:proofErr w:type="spellEnd"/>
      <w:r w:rsidR="00522CF3">
        <w:rPr>
          <w:rFonts w:ascii="Arial" w:hAnsi="Arial" w:cs="Arial"/>
          <w:sz w:val="22"/>
          <w:szCs w:val="22"/>
        </w:rPr>
        <w:t>),</w:t>
      </w:r>
    </w:p>
    <w:p w14:paraId="27061E56" w14:textId="07B2F867" w:rsidR="00AF1A7A" w:rsidRPr="00522CF3" w:rsidRDefault="005B4052" w:rsidP="00522CF3">
      <w:pPr>
        <w:pStyle w:val="Tekstpodstawowy"/>
        <w:numPr>
          <w:ilvl w:val="0"/>
          <w:numId w:val="118"/>
        </w:numPr>
        <w:spacing w:after="0" w:line="276" w:lineRule="auto"/>
        <w:ind w:left="170" w:hanging="170"/>
        <w:rPr>
          <w:rFonts w:ascii="Arial" w:hAnsi="Arial" w:cs="Arial"/>
          <w:sz w:val="22"/>
          <w:szCs w:val="22"/>
        </w:rPr>
      </w:pPr>
      <w:r w:rsidRPr="00522CF3">
        <w:rPr>
          <w:rFonts w:ascii="Arial" w:hAnsi="Arial" w:cs="Arial"/>
          <w:sz w:val="22"/>
          <w:szCs w:val="22"/>
        </w:rPr>
        <w:t>promocj</w:t>
      </w:r>
      <w:r w:rsidR="00AF1A7A" w:rsidRPr="00522CF3">
        <w:rPr>
          <w:rFonts w:ascii="Arial" w:hAnsi="Arial" w:cs="Arial"/>
          <w:sz w:val="22"/>
          <w:szCs w:val="22"/>
        </w:rPr>
        <w:t>i</w:t>
      </w:r>
      <w:r w:rsidRPr="00522CF3">
        <w:rPr>
          <w:rFonts w:ascii="Arial" w:hAnsi="Arial" w:cs="Arial"/>
          <w:sz w:val="22"/>
          <w:szCs w:val="22"/>
        </w:rPr>
        <w:t xml:space="preserve"> młodych muzyków (m.in. cykl koncertów Classic </w:t>
      </w:r>
      <w:proofErr w:type="spellStart"/>
      <w:r w:rsidRPr="00522CF3">
        <w:rPr>
          <w:rFonts w:ascii="Arial" w:hAnsi="Arial" w:cs="Arial"/>
          <w:sz w:val="22"/>
          <w:szCs w:val="22"/>
        </w:rPr>
        <w:t>Tea</w:t>
      </w:r>
      <w:proofErr w:type="spellEnd"/>
      <w:r w:rsidRPr="00522CF3">
        <w:rPr>
          <w:rFonts w:ascii="Arial" w:hAnsi="Arial" w:cs="Arial"/>
          <w:sz w:val="22"/>
          <w:szCs w:val="22"/>
        </w:rPr>
        <w:t xml:space="preserve"> czy Niedzielny Poranek </w:t>
      </w:r>
      <w:r w:rsidR="00522CF3">
        <w:rPr>
          <w:rFonts w:ascii="Arial" w:hAnsi="Arial" w:cs="Arial"/>
          <w:sz w:val="22"/>
          <w:szCs w:val="22"/>
        </w:rPr>
        <w:br/>
      </w:r>
      <w:r w:rsidRPr="00522CF3">
        <w:rPr>
          <w:rFonts w:ascii="Arial" w:hAnsi="Arial" w:cs="Arial"/>
          <w:sz w:val="22"/>
          <w:szCs w:val="22"/>
        </w:rPr>
        <w:t>z Muzyką),</w:t>
      </w:r>
    </w:p>
    <w:p w14:paraId="3DE6869C" w14:textId="0BFC532F" w:rsidR="00AF1A7A" w:rsidRPr="00522CF3" w:rsidRDefault="005B4052" w:rsidP="00522CF3">
      <w:pPr>
        <w:pStyle w:val="Tekstpodstawowy"/>
        <w:numPr>
          <w:ilvl w:val="0"/>
          <w:numId w:val="118"/>
        </w:numPr>
        <w:spacing w:after="0" w:line="276" w:lineRule="auto"/>
        <w:ind w:left="170" w:hanging="170"/>
        <w:rPr>
          <w:rFonts w:ascii="Arial" w:hAnsi="Arial" w:cs="Arial"/>
          <w:sz w:val="22"/>
          <w:szCs w:val="22"/>
        </w:rPr>
      </w:pPr>
      <w:r w:rsidRPr="00522CF3">
        <w:rPr>
          <w:rFonts w:ascii="Arial" w:hAnsi="Arial" w:cs="Arial"/>
          <w:sz w:val="22"/>
          <w:szCs w:val="22"/>
        </w:rPr>
        <w:t>promocj</w:t>
      </w:r>
      <w:r w:rsidR="00AF1A7A" w:rsidRPr="00522CF3">
        <w:rPr>
          <w:rFonts w:ascii="Arial" w:hAnsi="Arial" w:cs="Arial"/>
          <w:sz w:val="22"/>
          <w:szCs w:val="22"/>
        </w:rPr>
        <w:t>i</w:t>
      </w:r>
      <w:r w:rsidRPr="00522CF3">
        <w:rPr>
          <w:rFonts w:ascii="Arial" w:hAnsi="Arial" w:cs="Arial"/>
          <w:sz w:val="22"/>
          <w:szCs w:val="22"/>
        </w:rPr>
        <w:t xml:space="preserve"> lokalnych twórczyń i twórców (spotkania autorskie i promocje książek, w tym również w ramach c</w:t>
      </w:r>
      <w:r w:rsidR="00522CF3">
        <w:rPr>
          <w:rFonts w:ascii="Arial" w:hAnsi="Arial" w:cs="Arial"/>
          <w:sz w:val="22"/>
          <w:szCs w:val="22"/>
        </w:rPr>
        <w:t>yklu Literacki Piątek),</w:t>
      </w:r>
    </w:p>
    <w:p w14:paraId="19888128" w14:textId="77777777" w:rsidR="00AF1A7A" w:rsidRPr="00522CF3" w:rsidRDefault="005B4052" w:rsidP="00522CF3">
      <w:pPr>
        <w:pStyle w:val="Tekstpodstawowy"/>
        <w:numPr>
          <w:ilvl w:val="0"/>
          <w:numId w:val="118"/>
        </w:numPr>
        <w:spacing w:after="0" w:line="276" w:lineRule="auto"/>
        <w:ind w:left="170" w:hanging="170"/>
        <w:rPr>
          <w:rFonts w:ascii="Arial" w:hAnsi="Arial" w:cs="Arial"/>
          <w:sz w:val="22"/>
          <w:szCs w:val="22"/>
        </w:rPr>
      </w:pPr>
      <w:r w:rsidRPr="00522CF3">
        <w:rPr>
          <w:rFonts w:ascii="Arial" w:hAnsi="Arial" w:cs="Arial"/>
          <w:sz w:val="22"/>
          <w:szCs w:val="22"/>
        </w:rPr>
        <w:t xml:space="preserve">pobudzanie mieszkanek i mieszkańców miasta do podejmowania własnych inicjatyw (m.in. organizacja, współorganizacja lub pomoc przy organizacji inicjatyw lokalnych), </w:t>
      </w:r>
    </w:p>
    <w:p w14:paraId="4C5752BF" w14:textId="58ADF6BB" w:rsidR="00AF1A7A" w:rsidRPr="00522CF3" w:rsidRDefault="005B4052" w:rsidP="00522CF3">
      <w:pPr>
        <w:pStyle w:val="Tekstpodstawowy"/>
        <w:numPr>
          <w:ilvl w:val="0"/>
          <w:numId w:val="118"/>
        </w:numPr>
        <w:spacing w:after="0" w:line="276" w:lineRule="auto"/>
        <w:ind w:left="170" w:hanging="170"/>
        <w:rPr>
          <w:rFonts w:ascii="Arial" w:hAnsi="Arial" w:cs="Arial"/>
          <w:sz w:val="22"/>
          <w:szCs w:val="22"/>
        </w:rPr>
      </w:pPr>
      <w:r w:rsidRPr="00522CF3">
        <w:rPr>
          <w:rFonts w:ascii="Arial" w:hAnsi="Arial" w:cs="Arial"/>
          <w:sz w:val="22"/>
          <w:szCs w:val="22"/>
        </w:rPr>
        <w:t>tworzenie nowych form edukacji kulturalnej dla zaspokojenia potrzeb kulturalnych mieszkanek i mieszkańców Częstochowy i regionu (m.in. warsztaty, spotkania grup dyskusyjnych, wydarzenia o chara</w:t>
      </w:r>
      <w:r w:rsidR="00522CF3">
        <w:rPr>
          <w:rFonts w:ascii="Arial" w:hAnsi="Arial" w:cs="Arial"/>
          <w:sz w:val="22"/>
          <w:szCs w:val="22"/>
        </w:rPr>
        <w:t>kterze edukacyjnym i naukowym),</w:t>
      </w:r>
    </w:p>
    <w:p w14:paraId="6FC8D698" w14:textId="77777777" w:rsidR="00AF1A7A" w:rsidRPr="00522CF3" w:rsidRDefault="005B4052" w:rsidP="00522CF3">
      <w:pPr>
        <w:pStyle w:val="Tekstpodstawowy"/>
        <w:numPr>
          <w:ilvl w:val="0"/>
          <w:numId w:val="118"/>
        </w:numPr>
        <w:spacing w:after="0" w:line="276" w:lineRule="auto"/>
        <w:ind w:left="170" w:hanging="170"/>
        <w:rPr>
          <w:rFonts w:ascii="Arial" w:hAnsi="Arial" w:cs="Arial"/>
          <w:sz w:val="22"/>
          <w:szCs w:val="22"/>
        </w:rPr>
      </w:pPr>
      <w:r w:rsidRPr="00522CF3">
        <w:rPr>
          <w:rFonts w:ascii="Arial" w:hAnsi="Arial" w:cs="Arial"/>
          <w:sz w:val="22"/>
          <w:szCs w:val="22"/>
        </w:rPr>
        <w:lastRenderedPageBreak/>
        <w:t>promocj</w:t>
      </w:r>
      <w:r w:rsidR="00AF1A7A" w:rsidRPr="00522CF3">
        <w:rPr>
          <w:rFonts w:ascii="Arial" w:hAnsi="Arial" w:cs="Arial"/>
          <w:sz w:val="22"/>
          <w:szCs w:val="22"/>
        </w:rPr>
        <w:t>i</w:t>
      </w:r>
      <w:r w:rsidRPr="00522CF3">
        <w:rPr>
          <w:rFonts w:ascii="Arial" w:hAnsi="Arial" w:cs="Arial"/>
          <w:sz w:val="22"/>
          <w:szCs w:val="22"/>
        </w:rPr>
        <w:t xml:space="preserve"> miasta Częstochowy reprezentowanie Ośrodka Promocji Kultury "</w:t>
      </w:r>
      <w:proofErr w:type="spellStart"/>
      <w:r w:rsidRPr="00522CF3">
        <w:rPr>
          <w:rFonts w:ascii="Arial" w:hAnsi="Arial" w:cs="Arial"/>
          <w:sz w:val="22"/>
          <w:szCs w:val="22"/>
        </w:rPr>
        <w:t>Gaude</w:t>
      </w:r>
      <w:proofErr w:type="spellEnd"/>
      <w:r w:rsidRPr="00522CF3">
        <w:rPr>
          <w:rFonts w:ascii="Arial" w:hAnsi="Arial" w:cs="Arial"/>
          <w:sz w:val="22"/>
          <w:szCs w:val="22"/>
        </w:rPr>
        <w:t xml:space="preserve"> </w:t>
      </w:r>
      <w:proofErr w:type="spellStart"/>
      <w:r w:rsidRPr="00522CF3">
        <w:rPr>
          <w:rFonts w:ascii="Arial" w:hAnsi="Arial" w:cs="Arial"/>
          <w:sz w:val="22"/>
          <w:szCs w:val="22"/>
        </w:rPr>
        <w:t>Mater</w:t>
      </w:r>
      <w:proofErr w:type="spellEnd"/>
      <w:r w:rsidRPr="00522CF3">
        <w:rPr>
          <w:rFonts w:ascii="Arial" w:hAnsi="Arial" w:cs="Arial"/>
          <w:sz w:val="22"/>
          <w:szCs w:val="22"/>
        </w:rPr>
        <w:t>" lub miasta Częstochowy</w:t>
      </w:r>
      <w:r w:rsidR="00AF1A7A" w:rsidRPr="00522CF3">
        <w:rPr>
          <w:rFonts w:ascii="Arial" w:hAnsi="Arial" w:cs="Arial"/>
          <w:sz w:val="22"/>
          <w:szCs w:val="22"/>
        </w:rPr>
        <w:t xml:space="preserve"> </w:t>
      </w:r>
      <w:r w:rsidRPr="00522CF3">
        <w:rPr>
          <w:rFonts w:ascii="Arial" w:hAnsi="Arial" w:cs="Arial"/>
          <w:sz w:val="22"/>
          <w:szCs w:val="22"/>
        </w:rPr>
        <w:t>ramach Centrum Amatorskiego Ruchu Artystycznego, współorganizacji istotnych wydarzeń o zasięgu lokalnym i regionalnym, np. Dni Częstochowy czy Nocy Kulturalnej.</w:t>
      </w:r>
    </w:p>
    <w:p w14:paraId="5A03CF4D" w14:textId="77777777" w:rsidR="00AF1A7A" w:rsidRPr="00522CF3" w:rsidRDefault="005B4052" w:rsidP="00522CF3">
      <w:pPr>
        <w:pStyle w:val="Tekstpodstawowy"/>
        <w:numPr>
          <w:ilvl w:val="0"/>
          <w:numId w:val="118"/>
        </w:numPr>
        <w:spacing w:after="0" w:line="276" w:lineRule="auto"/>
        <w:ind w:left="170" w:hanging="170"/>
        <w:rPr>
          <w:rFonts w:ascii="Arial" w:hAnsi="Arial" w:cs="Arial"/>
          <w:sz w:val="22"/>
          <w:szCs w:val="22"/>
        </w:rPr>
      </w:pPr>
      <w:r w:rsidRPr="00522CF3">
        <w:rPr>
          <w:rFonts w:ascii="Arial" w:hAnsi="Arial" w:cs="Arial"/>
          <w:sz w:val="22"/>
          <w:szCs w:val="22"/>
        </w:rPr>
        <w:t xml:space="preserve">działania animacyjne w sieci internetowej oraz przestrzeni publicznej przy zachowaniu obowiązującego reżimu sanitarnego. Od marca do grudnia 2020 roku zorganizował trzy spotkania autorskie – z Ryszardem Stefaniakiem, Aleksandrem Wiernym i Radosławem Wiśniewskim, </w:t>
      </w:r>
    </w:p>
    <w:p w14:paraId="4D5ABAF5" w14:textId="085C8177" w:rsidR="005B4052" w:rsidRPr="00522CF3" w:rsidRDefault="00962706" w:rsidP="00522CF3">
      <w:pPr>
        <w:pStyle w:val="Tekstpodstawowy"/>
        <w:numPr>
          <w:ilvl w:val="0"/>
          <w:numId w:val="118"/>
        </w:numPr>
        <w:spacing w:after="240" w:line="276" w:lineRule="auto"/>
        <w:ind w:left="170" w:hanging="170"/>
        <w:rPr>
          <w:rFonts w:ascii="Arial" w:hAnsi="Arial" w:cs="Arial"/>
          <w:sz w:val="22"/>
          <w:szCs w:val="22"/>
        </w:rPr>
      </w:pPr>
      <w:r w:rsidRPr="00522CF3">
        <w:rPr>
          <w:rFonts w:ascii="Arial" w:hAnsi="Arial" w:cs="Arial"/>
          <w:sz w:val="22"/>
          <w:szCs w:val="22"/>
        </w:rPr>
        <w:t>a</w:t>
      </w:r>
      <w:r w:rsidR="005B4052" w:rsidRPr="00522CF3">
        <w:rPr>
          <w:rFonts w:ascii="Arial" w:hAnsi="Arial" w:cs="Arial"/>
          <w:sz w:val="22"/>
          <w:szCs w:val="22"/>
        </w:rPr>
        <w:t>ngażowa</w:t>
      </w:r>
      <w:r w:rsidRPr="00522CF3">
        <w:rPr>
          <w:rFonts w:ascii="Arial" w:hAnsi="Arial" w:cs="Arial"/>
          <w:sz w:val="22"/>
          <w:szCs w:val="22"/>
        </w:rPr>
        <w:t>nia</w:t>
      </w:r>
      <w:r w:rsidR="005B4052" w:rsidRPr="00522CF3">
        <w:rPr>
          <w:rFonts w:ascii="Arial" w:hAnsi="Arial" w:cs="Arial"/>
          <w:sz w:val="22"/>
          <w:szCs w:val="22"/>
        </w:rPr>
        <w:t xml:space="preserve"> swoj</w:t>
      </w:r>
      <w:r w:rsidRPr="00522CF3">
        <w:rPr>
          <w:rFonts w:ascii="Arial" w:hAnsi="Arial" w:cs="Arial"/>
          <w:sz w:val="22"/>
          <w:szCs w:val="22"/>
        </w:rPr>
        <w:t>ej</w:t>
      </w:r>
      <w:r w:rsidR="005B4052" w:rsidRPr="00522CF3">
        <w:rPr>
          <w:rFonts w:ascii="Arial" w:hAnsi="Arial" w:cs="Arial"/>
          <w:sz w:val="22"/>
          <w:szCs w:val="22"/>
        </w:rPr>
        <w:t xml:space="preserve"> publicznoś</w:t>
      </w:r>
      <w:r w:rsidRPr="00522CF3">
        <w:rPr>
          <w:rFonts w:ascii="Arial" w:hAnsi="Arial" w:cs="Arial"/>
          <w:sz w:val="22"/>
          <w:szCs w:val="22"/>
        </w:rPr>
        <w:t>ci</w:t>
      </w:r>
      <w:r w:rsidR="005B4052" w:rsidRPr="00522CF3">
        <w:rPr>
          <w:rFonts w:ascii="Arial" w:hAnsi="Arial" w:cs="Arial"/>
          <w:sz w:val="22"/>
          <w:szCs w:val="22"/>
        </w:rPr>
        <w:t xml:space="preserve"> w mediach społecznościowych</w:t>
      </w:r>
      <w:r w:rsidRPr="00522CF3">
        <w:rPr>
          <w:rFonts w:ascii="Arial" w:hAnsi="Arial" w:cs="Arial"/>
          <w:sz w:val="22"/>
          <w:szCs w:val="22"/>
        </w:rPr>
        <w:t>.</w:t>
      </w:r>
    </w:p>
    <w:p w14:paraId="2CC32445" w14:textId="77777777" w:rsidR="005B4052" w:rsidRPr="00522CF3" w:rsidRDefault="005B4052" w:rsidP="00522CF3">
      <w:pPr>
        <w:spacing w:after="240" w:line="276" w:lineRule="auto"/>
        <w:rPr>
          <w:rFonts w:ascii="Arial" w:hAnsi="Arial" w:cs="Arial"/>
          <w:b/>
          <w:sz w:val="22"/>
          <w:szCs w:val="22"/>
        </w:rPr>
      </w:pPr>
      <w:r w:rsidRPr="00522CF3">
        <w:rPr>
          <w:rFonts w:ascii="Arial" w:hAnsi="Arial" w:cs="Arial"/>
          <w:b/>
          <w:sz w:val="22"/>
          <w:szCs w:val="22"/>
        </w:rPr>
        <w:t>FILHARMONIA CZĘSTOCHOWSKA IM. BRONISŁAWA HUBERMANA</w:t>
      </w:r>
    </w:p>
    <w:p w14:paraId="1D683E5D" w14:textId="3D0C307F" w:rsidR="00962706" w:rsidRPr="00522CF3" w:rsidRDefault="005B4052" w:rsidP="00522CF3">
      <w:pPr>
        <w:spacing w:after="240" w:line="276" w:lineRule="auto"/>
        <w:rPr>
          <w:rFonts w:ascii="Arial" w:hAnsi="Arial" w:cs="Arial"/>
          <w:sz w:val="22"/>
          <w:szCs w:val="22"/>
        </w:rPr>
      </w:pPr>
      <w:r w:rsidRPr="00522CF3">
        <w:rPr>
          <w:rFonts w:ascii="Arial" w:hAnsi="Arial" w:cs="Arial"/>
          <w:b/>
          <w:bCs/>
          <w:sz w:val="22"/>
          <w:szCs w:val="22"/>
        </w:rPr>
        <w:t>Najważniejszym wydarzeniem roku 2020 był Koncert Jubileuszowy z okazji 75-lecia</w:t>
      </w:r>
      <w:r w:rsidRPr="00522CF3">
        <w:rPr>
          <w:rFonts w:ascii="Arial" w:hAnsi="Arial" w:cs="Arial"/>
          <w:sz w:val="22"/>
          <w:szCs w:val="22"/>
        </w:rPr>
        <w:t xml:space="preserve"> </w:t>
      </w:r>
      <w:r w:rsidRPr="00522CF3">
        <w:rPr>
          <w:rFonts w:ascii="Arial" w:hAnsi="Arial" w:cs="Arial"/>
          <w:b/>
          <w:bCs/>
          <w:sz w:val="22"/>
          <w:szCs w:val="22"/>
        </w:rPr>
        <w:t>Filharmonii Częstochowskiej,</w:t>
      </w:r>
      <w:r w:rsidRPr="00522CF3">
        <w:rPr>
          <w:rFonts w:ascii="Arial" w:hAnsi="Arial" w:cs="Arial"/>
          <w:sz w:val="22"/>
          <w:szCs w:val="22"/>
        </w:rPr>
        <w:t xml:space="preserve"> którego termin przekładano dwukrotnie. Na program Koncertu złożyły się utwory związane z samą Filharmonią, a także z Miastem. Zabrzmiał II Koncert skrzypcowy d-moll op. 22 Henryka Wieniawskiego w wykonaniu Mariusza Patyry, nazywanego polskim Paganinim. Wieczór jubileuszowy rozpoczął poemat symfoniczny „Orawa” Wojciecha Kilara. W wykonaniu obu zespołów artystycznych, Chóru i Orkiestry pod dyrekcją Adama Klocka oraz solistów – sopranistki Ewy </w:t>
      </w:r>
      <w:proofErr w:type="spellStart"/>
      <w:r w:rsidRPr="00522CF3">
        <w:rPr>
          <w:rFonts w:ascii="Arial" w:hAnsi="Arial" w:cs="Arial"/>
          <w:sz w:val="22"/>
          <w:szCs w:val="22"/>
        </w:rPr>
        <w:t>Biegas</w:t>
      </w:r>
      <w:proofErr w:type="spellEnd"/>
      <w:r w:rsidRPr="00522CF3">
        <w:rPr>
          <w:rFonts w:ascii="Arial" w:hAnsi="Arial" w:cs="Arial"/>
          <w:sz w:val="22"/>
          <w:szCs w:val="22"/>
        </w:rPr>
        <w:t xml:space="preserve"> i barytona Roberta </w:t>
      </w:r>
      <w:proofErr w:type="spellStart"/>
      <w:r w:rsidRPr="00522CF3">
        <w:rPr>
          <w:rFonts w:ascii="Arial" w:hAnsi="Arial" w:cs="Arial"/>
          <w:sz w:val="22"/>
          <w:szCs w:val="22"/>
        </w:rPr>
        <w:t>Gierlacha</w:t>
      </w:r>
      <w:proofErr w:type="spellEnd"/>
      <w:r w:rsidRPr="00522CF3">
        <w:rPr>
          <w:rFonts w:ascii="Arial" w:hAnsi="Arial" w:cs="Arial"/>
          <w:sz w:val="22"/>
          <w:szCs w:val="22"/>
        </w:rPr>
        <w:t xml:space="preserve">, zabrzmiało podniosłe „Te </w:t>
      </w:r>
      <w:proofErr w:type="spellStart"/>
      <w:r w:rsidRPr="00522CF3">
        <w:rPr>
          <w:rFonts w:ascii="Arial" w:hAnsi="Arial" w:cs="Arial"/>
          <w:sz w:val="22"/>
          <w:szCs w:val="22"/>
        </w:rPr>
        <w:t>Deum</w:t>
      </w:r>
      <w:proofErr w:type="spellEnd"/>
      <w:r w:rsidRPr="00522CF3">
        <w:rPr>
          <w:rFonts w:ascii="Arial" w:hAnsi="Arial" w:cs="Arial"/>
          <w:sz w:val="22"/>
          <w:szCs w:val="22"/>
        </w:rPr>
        <w:t xml:space="preserve">” </w:t>
      </w:r>
      <w:proofErr w:type="spellStart"/>
      <w:r w:rsidRPr="00522CF3">
        <w:rPr>
          <w:rFonts w:ascii="Arial" w:hAnsi="Arial" w:cs="Arial"/>
          <w:sz w:val="22"/>
          <w:szCs w:val="22"/>
        </w:rPr>
        <w:t>Antonína</w:t>
      </w:r>
      <w:proofErr w:type="spellEnd"/>
      <w:r w:rsidRPr="00522CF3">
        <w:rPr>
          <w:rFonts w:ascii="Arial" w:hAnsi="Arial" w:cs="Arial"/>
          <w:sz w:val="22"/>
          <w:szCs w:val="22"/>
        </w:rPr>
        <w:t xml:space="preserve"> </w:t>
      </w:r>
      <w:proofErr w:type="spellStart"/>
      <w:r w:rsidRPr="00522CF3">
        <w:rPr>
          <w:rFonts w:ascii="Arial" w:hAnsi="Arial" w:cs="Arial"/>
          <w:sz w:val="22"/>
          <w:szCs w:val="22"/>
        </w:rPr>
        <w:t>Dvořáka</w:t>
      </w:r>
      <w:proofErr w:type="spellEnd"/>
      <w:r w:rsidRPr="00522CF3">
        <w:rPr>
          <w:rFonts w:ascii="Arial" w:hAnsi="Arial" w:cs="Arial"/>
          <w:sz w:val="22"/>
          <w:szCs w:val="22"/>
        </w:rPr>
        <w:t>, podkreślające uroczysty dla Filharmonii moment.</w:t>
      </w:r>
    </w:p>
    <w:p w14:paraId="3A88937D" w14:textId="6484AD4D" w:rsidR="00962706" w:rsidRPr="00522CF3" w:rsidRDefault="005B4052" w:rsidP="00522CF3">
      <w:pPr>
        <w:spacing w:after="240" w:line="276" w:lineRule="auto"/>
        <w:rPr>
          <w:rFonts w:ascii="Arial" w:hAnsi="Arial" w:cs="Arial"/>
          <w:sz w:val="22"/>
          <w:szCs w:val="22"/>
        </w:rPr>
      </w:pPr>
      <w:r w:rsidRPr="00522CF3">
        <w:rPr>
          <w:rFonts w:ascii="Arial" w:hAnsi="Arial" w:cs="Arial"/>
          <w:b/>
          <w:bCs/>
          <w:sz w:val="22"/>
          <w:szCs w:val="22"/>
        </w:rPr>
        <w:t>Ponadto z udziałem publiczności odbyły się koncerty</w:t>
      </w:r>
      <w:r w:rsidRPr="00522CF3">
        <w:rPr>
          <w:rFonts w:ascii="Arial" w:hAnsi="Arial" w:cs="Arial"/>
          <w:sz w:val="22"/>
          <w:szCs w:val="22"/>
        </w:rPr>
        <w:t xml:space="preserve">: Walentynkowy; „Nasi soliści”; Koncert Noworoczny, podczas którego z Orkiestrą Symfoniczną Filharmonii Częstochowskiej pod batutą Adama Klocka oraz zespołem </w:t>
      </w:r>
      <w:proofErr w:type="spellStart"/>
      <w:r w:rsidRPr="00522CF3">
        <w:rPr>
          <w:rFonts w:ascii="Arial" w:hAnsi="Arial" w:cs="Arial"/>
          <w:sz w:val="22"/>
          <w:szCs w:val="22"/>
        </w:rPr>
        <w:t>SawarS</w:t>
      </w:r>
      <w:proofErr w:type="spellEnd"/>
      <w:r w:rsidRPr="00522CF3">
        <w:rPr>
          <w:rFonts w:ascii="Arial" w:hAnsi="Arial" w:cs="Arial"/>
          <w:sz w:val="22"/>
          <w:szCs w:val="22"/>
        </w:rPr>
        <w:t xml:space="preserve"> Tango </w:t>
      </w:r>
      <w:proofErr w:type="spellStart"/>
      <w:r w:rsidRPr="00522CF3">
        <w:rPr>
          <w:rFonts w:ascii="Arial" w:hAnsi="Arial" w:cs="Arial"/>
          <w:sz w:val="22"/>
          <w:szCs w:val="22"/>
        </w:rPr>
        <w:t>Orquesta</w:t>
      </w:r>
      <w:proofErr w:type="spellEnd"/>
      <w:r w:rsidRPr="00522CF3">
        <w:rPr>
          <w:rFonts w:ascii="Arial" w:hAnsi="Arial" w:cs="Arial"/>
          <w:sz w:val="22"/>
          <w:szCs w:val="22"/>
        </w:rPr>
        <w:t xml:space="preserve"> wystąpił Roby </w:t>
      </w:r>
      <w:proofErr w:type="spellStart"/>
      <w:r w:rsidRPr="00522CF3">
        <w:rPr>
          <w:rFonts w:ascii="Arial" w:hAnsi="Arial" w:cs="Arial"/>
          <w:sz w:val="22"/>
          <w:szCs w:val="22"/>
        </w:rPr>
        <w:t>Lakatos</w:t>
      </w:r>
      <w:proofErr w:type="spellEnd"/>
      <w:r w:rsidRPr="00522CF3">
        <w:rPr>
          <w:rFonts w:ascii="Arial" w:hAnsi="Arial" w:cs="Arial"/>
          <w:sz w:val="22"/>
          <w:szCs w:val="22"/>
        </w:rPr>
        <w:t xml:space="preserve">, jeden z najwybitniejszych skrzypków naszych czasów, zabrzmiały tanga świata; Koncert nie tylko dla Pań ze Zbigniewem Zamachowskim, któremu towarzyszyła Orkiestra Filharmonii pod dyrekcją Adama Klocka; </w:t>
      </w:r>
      <w:r w:rsidRPr="00522CF3">
        <w:rPr>
          <w:rFonts w:ascii="Arial" w:hAnsi="Arial" w:cs="Arial"/>
          <w:bCs/>
          <w:sz w:val="22"/>
          <w:szCs w:val="22"/>
        </w:rPr>
        <w:t xml:space="preserve">„Beethoven – energia i rytm”; </w:t>
      </w:r>
      <w:r w:rsidRPr="00522CF3">
        <w:rPr>
          <w:rFonts w:ascii="Arial" w:hAnsi="Arial" w:cs="Arial"/>
          <w:sz w:val="22"/>
          <w:szCs w:val="22"/>
        </w:rPr>
        <w:t>Koncert przy ś</w:t>
      </w:r>
      <w:r w:rsidR="00522CF3">
        <w:rPr>
          <w:rFonts w:ascii="Arial" w:hAnsi="Arial" w:cs="Arial"/>
          <w:sz w:val="22"/>
          <w:szCs w:val="22"/>
        </w:rPr>
        <w:t xml:space="preserve">wiecach w Kościele </w:t>
      </w:r>
      <w:proofErr w:type="spellStart"/>
      <w:r w:rsidR="00522CF3">
        <w:rPr>
          <w:rFonts w:ascii="Arial" w:hAnsi="Arial" w:cs="Arial"/>
          <w:sz w:val="22"/>
          <w:szCs w:val="22"/>
        </w:rPr>
        <w:t>Rektorackim</w:t>
      </w:r>
      <w:proofErr w:type="spellEnd"/>
      <w:r w:rsidR="00522CF3">
        <w:rPr>
          <w:rFonts w:ascii="Arial" w:hAnsi="Arial" w:cs="Arial"/>
          <w:sz w:val="22"/>
          <w:szCs w:val="22"/>
        </w:rPr>
        <w:t>.</w:t>
      </w:r>
    </w:p>
    <w:p w14:paraId="3398A521" w14:textId="7D19B627" w:rsidR="005B4052" w:rsidRPr="00522CF3" w:rsidRDefault="005B4052" w:rsidP="00522CF3">
      <w:pPr>
        <w:spacing w:line="276" w:lineRule="auto"/>
        <w:rPr>
          <w:rFonts w:ascii="Arial" w:hAnsi="Arial" w:cs="Arial"/>
          <w:sz w:val="22"/>
          <w:szCs w:val="22"/>
        </w:rPr>
      </w:pPr>
      <w:r w:rsidRPr="00522CF3">
        <w:rPr>
          <w:rFonts w:ascii="Arial" w:hAnsi="Arial" w:cs="Arial"/>
          <w:b/>
          <w:bCs/>
          <w:sz w:val="22"/>
          <w:szCs w:val="22"/>
        </w:rPr>
        <w:t>W trybie hybrydowym</w:t>
      </w:r>
      <w:r w:rsidRPr="00522CF3">
        <w:rPr>
          <w:rFonts w:ascii="Arial" w:hAnsi="Arial" w:cs="Arial"/>
          <w:sz w:val="22"/>
          <w:szCs w:val="22"/>
        </w:rPr>
        <w:t xml:space="preserve"> – dla zaproszonych gości w Filharmonii, </w:t>
      </w:r>
      <w:r w:rsidR="00962706" w:rsidRPr="00522CF3">
        <w:rPr>
          <w:rFonts w:ascii="Arial" w:hAnsi="Arial" w:cs="Arial"/>
          <w:sz w:val="22"/>
          <w:szCs w:val="22"/>
        </w:rPr>
        <w:t xml:space="preserve">oraz </w:t>
      </w:r>
      <w:r w:rsidRPr="00522CF3">
        <w:rPr>
          <w:rFonts w:ascii="Arial" w:hAnsi="Arial" w:cs="Arial"/>
          <w:sz w:val="22"/>
          <w:szCs w:val="22"/>
        </w:rPr>
        <w:t xml:space="preserve">dla pozostałych online na stronach i profilach </w:t>
      </w:r>
      <w:proofErr w:type="spellStart"/>
      <w:r w:rsidRPr="00522CF3">
        <w:rPr>
          <w:rFonts w:ascii="Arial" w:hAnsi="Arial" w:cs="Arial"/>
          <w:sz w:val="22"/>
          <w:szCs w:val="22"/>
        </w:rPr>
        <w:t>facebookowych</w:t>
      </w:r>
      <w:proofErr w:type="spellEnd"/>
      <w:r w:rsidRPr="00522CF3">
        <w:rPr>
          <w:rFonts w:ascii="Arial" w:hAnsi="Arial" w:cs="Arial"/>
          <w:sz w:val="22"/>
          <w:szCs w:val="22"/>
        </w:rPr>
        <w:t xml:space="preserve"> Urzędu Miasta i Filharmonii Częstochowskiej – miał miejsce Koncert z okazji 28. Dni Częstochowy, podczas którego Orkiestra Filharmonii Częstochowskiej pod dyrekcją Adama Klocka zaprezentowała program „Od </w:t>
      </w:r>
      <w:proofErr w:type="spellStart"/>
      <w:r w:rsidRPr="00522CF3">
        <w:rPr>
          <w:rFonts w:ascii="Arial" w:hAnsi="Arial" w:cs="Arial"/>
          <w:sz w:val="22"/>
          <w:szCs w:val="22"/>
        </w:rPr>
        <w:t>Broadway'u</w:t>
      </w:r>
      <w:proofErr w:type="spellEnd"/>
      <w:r w:rsidRPr="00522CF3">
        <w:rPr>
          <w:rFonts w:ascii="Arial" w:hAnsi="Arial" w:cs="Arial"/>
          <w:sz w:val="22"/>
          <w:szCs w:val="22"/>
        </w:rPr>
        <w:t xml:space="preserve"> do Buenos Aires”.</w:t>
      </w:r>
    </w:p>
    <w:p w14:paraId="4ADB0D6F" w14:textId="7ACE613F" w:rsidR="00962706" w:rsidRPr="00522CF3" w:rsidRDefault="005B4052" w:rsidP="00522CF3">
      <w:pPr>
        <w:spacing w:after="240" w:line="276" w:lineRule="auto"/>
        <w:rPr>
          <w:rFonts w:ascii="Arial" w:hAnsi="Arial" w:cs="Arial"/>
          <w:b/>
          <w:smallCaps/>
          <w:sz w:val="22"/>
          <w:szCs w:val="22"/>
        </w:rPr>
      </w:pPr>
      <w:r w:rsidRPr="00522CF3">
        <w:rPr>
          <w:rFonts w:ascii="Arial" w:hAnsi="Arial" w:cs="Arial"/>
          <w:b/>
          <w:bCs/>
          <w:sz w:val="22"/>
          <w:szCs w:val="22"/>
        </w:rPr>
        <w:t xml:space="preserve">Z koncertów emitowanych wirtualnie na kanale YouTube </w:t>
      </w:r>
      <w:r w:rsidRPr="00522CF3">
        <w:rPr>
          <w:rFonts w:ascii="Arial" w:hAnsi="Arial" w:cs="Arial"/>
          <w:sz w:val="22"/>
          <w:szCs w:val="22"/>
        </w:rPr>
        <w:t xml:space="preserve">Filharmonii wymienić należy: Koncert na zakończenie 75. Sezonu artystycznego, na który złożyły się: VII Symfonia A-dur Ludwiga van Beethovena w wykonaniu Orkiestry Symfonicznej Filharmonii Częstochowskiej pod dyrekcją Adama Klocka (także wiolonczelisty w tym programie i prowadzącego koncert) oraz pieśni i fragmenty z oratoriów Józefa Haydna zaprezentowane przez Chór Filharmonii Collegium </w:t>
      </w:r>
      <w:proofErr w:type="spellStart"/>
      <w:r w:rsidRPr="00522CF3">
        <w:rPr>
          <w:rFonts w:ascii="Arial" w:hAnsi="Arial" w:cs="Arial"/>
          <w:sz w:val="22"/>
          <w:szCs w:val="22"/>
        </w:rPr>
        <w:t>Cantorum</w:t>
      </w:r>
      <w:proofErr w:type="spellEnd"/>
      <w:r w:rsidRPr="00522CF3">
        <w:rPr>
          <w:rFonts w:ascii="Arial" w:hAnsi="Arial" w:cs="Arial"/>
          <w:sz w:val="22"/>
          <w:szCs w:val="22"/>
        </w:rPr>
        <w:t xml:space="preserve"> pod kierownictwem Janusza Siadlaka oraz solistów; Koncert muzyki polskiej m.in. z gościnnym udziałem pianistki Aleksandry </w:t>
      </w:r>
      <w:proofErr w:type="spellStart"/>
      <w:r w:rsidRPr="00522CF3">
        <w:rPr>
          <w:rFonts w:ascii="Arial" w:hAnsi="Arial" w:cs="Arial"/>
          <w:sz w:val="22"/>
          <w:szCs w:val="22"/>
        </w:rPr>
        <w:t>Świgut</w:t>
      </w:r>
      <w:proofErr w:type="spellEnd"/>
      <w:r w:rsidRPr="00522CF3">
        <w:rPr>
          <w:rFonts w:ascii="Arial" w:hAnsi="Arial" w:cs="Arial"/>
          <w:sz w:val="22"/>
          <w:szCs w:val="22"/>
        </w:rPr>
        <w:t xml:space="preserve"> w Koncercie fortepianowym e-moll Chopina; Koncert bez batuty; chóralny „W ten świąteczny czas”; sylwestrowa gala w wykonaniu Orkiestry Symfonicznej Filharmonii Częstochowskiej pod dyrekcją Adama Klocka oraz duetu Natalia </w:t>
      </w:r>
      <w:proofErr w:type="spellStart"/>
      <w:r w:rsidRPr="00522CF3">
        <w:rPr>
          <w:rFonts w:ascii="Arial" w:hAnsi="Arial" w:cs="Arial"/>
          <w:sz w:val="22"/>
          <w:szCs w:val="22"/>
        </w:rPr>
        <w:t>Rubiś</w:t>
      </w:r>
      <w:proofErr w:type="spellEnd"/>
      <w:r w:rsidRPr="00522CF3">
        <w:rPr>
          <w:rFonts w:ascii="Arial" w:hAnsi="Arial" w:cs="Arial"/>
          <w:sz w:val="22"/>
          <w:szCs w:val="22"/>
        </w:rPr>
        <w:t xml:space="preserve"> – sopran </w:t>
      </w:r>
      <w:r w:rsidR="00522CF3">
        <w:rPr>
          <w:rFonts w:ascii="Arial" w:hAnsi="Arial" w:cs="Arial"/>
          <w:sz w:val="22"/>
          <w:szCs w:val="22"/>
        </w:rPr>
        <w:t>i Krystian Krzeszowiak – tenor.</w:t>
      </w:r>
    </w:p>
    <w:p w14:paraId="4E86A098" w14:textId="77777777" w:rsidR="00131533" w:rsidRDefault="00131533">
      <w:pPr>
        <w:spacing w:after="160" w:line="259" w:lineRule="auto"/>
        <w:rPr>
          <w:rFonts w:ascii="Arial" w:hAnsi="Arial" w:cs="Arial"/>
          <w:b/>
          <w:smallCaps/>
          <w:sz w:val="22"/>
          <w:szCs w:val="22"/>
        </w:rPr>
      </w:pPr>
      <w:r>
        <w:rPr>
          <w:rFonts w:ascii="Arial" w:hAnsi="Arial" w:cs="Arial"/>
          <w:b/>
          <w:smallCaps/>
          <w:sz w:val="22"/>
          <w:szCs w:val="22"/>
        </w:rPr>
        <w:br w:type="page"/>
      </w:r>
    </w:p>
    <w:p w14:paraId="5728D6DE" w14:textId="2976D2ED" w:rsidR="005B4052" w:rsidRPr="00522CF3" w:rsidRDefault="005B4052" w:rsidP="00522CF3">
      <w:pPr>
        <w:spacing w:line="276" w:lineRule="auto"/>
        <w:contextualSpacing/>
        <w:rPr>
          <w:rFonts w:ascii="Arial" w:hAnsi="Arial" w:cs="Arial"/>
          <w:b/>
          <w:smallCaps/>
          <w:sz w:val="22"/>
          <w:szCs w:val="22"/>
        </w:rPr>
      </w:pPr>
      <w:r w:rsidRPr="00522CF3">
        <w:rPr>
          <w:rFonts w:ascii="Arial" w:hAnsi="Arial" w:cs="Arial"/>
          <w:b/>
          <w:smallCaps/>
          <w:sz w:val="22"/>
          <w:szCs w:val="22"/>
        </w:rPr>
        <w:lastRenderedPageBreak/>
        <w:t>MIEJSKI DOM KULTURY</w:t>
      </w:r>
    </w:p>
    <w:p w14:paraId="2F4D08C5" w14:textId="2D47AA14" w:rsidR="005B4052" w:rsidRPr="00522CF3" w:rsidRDefault="005B4052" w:rsidP="00522CF3">
      <w:pPr>
        <w:spacing w:after="120" w:line="276" w:lineRule="auto"/>
        <w:rPr>
          <w:rFonts w:ascii="Arial" w:hAnsi="Arial" w:cs="Arial"/>
          <w:color w:val="0D0D0D"/>
          <w:sz w:val="22"/>
          <w:szCs w:val="22"/>
        </w:rPr>
      </w:pPr>
      <w:r w:rsidRPr="00522CF3">
        <w:rPr>
          <w:rFonts w:ascii="Arial" w:hAnsi="Arial" w:cs="Arial"/>
          <w:color w:val="0D0D0D"/>
          <w:sz w:val="22"/>
          <w:szCs w:val="22"/>
        </w:rPr>
        <w:t>Miejski Dom Kultury w 2020 roku realizował cele statutowe poprzez</w:t>
      </w:r>
      <w:r w:rsidR="00AE2130" w:rsidRPr="00522CF3">
        <w:rPr>
          <w:rFonts w:ascii="Arial" w:hAnsi="Arial" w:cs="Arial"/>
          <w:color w:val="0D0D0D"/>
          <w:sz w:val="22"/>
          <w:szCs w:val="22"/>
        </w:rPr>
        <w:t xml:space="preserve"> działania</w:t>
      </w:r>
      <w:r w:rsidRPr="00522CF3">
        <w:rPr>
          <w:rFonts w:ascii="Arial" w:hAnsi="Arial" w:cs="Arial"/>
          <w:color w:val="0D0D0D"/>
          <w:sz w:val="22"/>
          <w:szCs w:val="22"/>
        </w:rPr>
        <w:t>:</w:t>
      </w:r>
    </w:p>
    <w:p w14:paraId="3E90CBDC" w14:textId="77777777" w:rsidR="005B4052" w:rsidRPr="00522CF3" w:rsidRDefault="005B4052" w:rsidP="00522CF3">
      <w:pPr>
        <w:spacing w:line="276" w:lineRule="auto"/>
        <w:rPr>
          <w:rFonts w:ascii="Arial" w:hAnsi="Arial" w:cs="Arial"/>
          <w:color w:val="0D0D0D"/>
          <w:sz w:val="22"/>
          <w:szCs w:val="22"/>
        </w:rPr>
      </w:pPr>
      <w:r w:rsidRPr="00522CF3">
        <w:rPr>
          <w:rFonts w:ascii="Arial" w:hAnsi="Arial" w:cs="Arial"/>
          <w:b/>
          <w:color w:val="0D0D0D"/>
          <w:sz w:val="22"/>
          <w:szCs w:val="22"/>
        </w:rPr>
        <w:t>Edukacja kulturalna dzieci i młodzieży</w:t>
      </w:r>
    </w:p>
    <w:p w14:paraId="53E97DF4" w14:textId="651CEED9" w:rsidR="005B4052" w:rsidRPr="00522CF3" w:rsidRDefault="00AE2130" w:rsidP="00522CF3">
      <w:pPr>
        <w:spacing w:line="276" w:lineRule="auto"/>
        <w:rPr>
          <w:rFonts w:ascii="Arial" w:hAnsi="Arial" w:cs="Arial"/>
          <w:color w:val="0D0D0D"/>
          <w:sz w:val="22"/>
          <w:szCs w:val="22"/>
        </w:rPr>
      </w:pPr>
      <w:r w:rsidRPr="00522CF3">
        <w:rPr>
          <w:rFonts w:ascii="Arial" w:hAnsi="Arial" w:cs="Arial"/>
          <w:color w:val="0D0D0D"/>
          <w:sz w:val="22"/>
          <w:szCs w:val="22"/>
        </w:rPr>
        <w:t>Z</w:t>
      </w:r>
      <w:r w:rsidR="005B4052" w:rsidRPr="00522CF3">
        <w:rPr>
          <w:rFonts w:ascii="Arial" w:hAnsi="Arial" w:cs="Arial"/>
          <w:color w:val="0D0D0D"/>
          <w:sz w:val="22"/>
          <w:szCs w:val="22"/>
        </w:rPr>
        <w:t>organizowano 1 825 godzin zajęć edukacyjnych dla dzieci, młodzieży i dorosłych, prowadzonych przez profesjonalną kadrę, obejmujących:</w:t>
      </w:r>
    </w:p>
    <w:p w14:paraId="3F91DAF9" w14:textId="77777777" w:rsidR="005B4052" w:rsidRPr="00522CF3" w:rsidRDefault="005B4052" w:rsidP="00522CF3">
      <w:pPr>
        <w:numPr>
          <w:ilvl w:val="0"/>
          <w:numId w:val="92"/>
        </w:numPr>
        <w:suppressAutoHyphens/>
        <w:spacing w:line="276" w:lineRule="auto"/>
        <w:ind w:left="284" w:hanging="284"/>
        <w:rPr>
          <w:rFonts w:ascii="Arial" w:hAnsi="Arial" w:cs="Arial"/>
          <w:color w:val="0D0D0D"/>
          <w:sz w:val="22"/>
          <w:szCs w:val="22"/>
        </w:rPr>
      </w:pPr>
      <w:r w:rsidRPr="00522CF3">
        <w:rPr>
          <w:rFonts w:ascii="Arial" w:hAnsi="Arial" w:cs="Arial"/>
          <w:color w:val="0D0D0D"/>
          <w:sz w:val="22"/>
          <w:szCs w:val="22"/>
        </w:rPr>
        <w:t>zajęcia muzyczne – 654 godz.</w:t>
      </w:r>
    </w:p>
    <w:p w14:paraId="598A5A6C" w14:textId="77777777" w:rsidR="005B4052" w:rsidRPr="00522CF3" w:rsidRDefault="005B4052" w:rsidP="00522CF3">
      <w:pPr>
        <w:numPr>
          <w:ilvl w:val="0"/>
          <w:numId w:val="92"/>
        </w:numPr>
        <w:suppressAutoHyphens/>
        <w:spacing w:line="276" w:lineRule="auto"/>
        <w:ind w:left="284" w:hanging="284"/>
        <w:rPr>
          <w:rFonts w:ascii="Arial" w:hAnsi="Arial" w:cs="Arial"/>
          <w:color w:val="0D0D0D"/>
          <w:sz w:val="22"/>
          <w:szCs w:val="22"/>
        </w:rPr>
      </w:pPr>
      <w:r w:rsidRPr="00522CF3">
        <w:rPr>
          <w:rFonts w:ascii="Arial" w:hAnsi="Arial" w:cs="Arial"/>
          <w:color w:val="0D0D0D"/>
          <w:sz w:val="22"/>
          <w:szCs w:val="22"/>
        </w:rPr>
        <w:t>zajęcia plastyczne – 157 godz.</w:t>
      </w:r>
    </w:p>
    <w:p w14:paraId="2BBBC484" w14:textId="77777777" w:rsidR="005B4052" w:rsidRPr="00522CF3" w:rsidRDefault="005B4052" w:rsidP="00522CF3">
      <w:pPr>
        <w:numPr>
          <w:ilvl w:val="0"/>
          <w:numId w:val="92"/>
        </w:numPr>
        <w:suppressAutoHyphens/>
        <w:spacing w:line="276" w:lineRule="auto"/>
        <w:ind w:left="284" w:hanging="284"/>
        <w:rPr>
          <w:rFonts w:ascii="Arial" w:hAnsi="Arial" w:cs="Arial"/>
          <w:color w:val="0D0D0D"/>
          <w:sz w:val="22"/>
          <w:szCs w:val="22"/>
        </w:rPr>
      </w:pPr>
      <w:r w:rsidRPr="00522CF3">
        <w:rPr>
          <w:rFonts w:ascii="Arial" w:hAnsi="Arial" w:cs="Arial"/>
          <w:color w:val="0D0D0D"/>
          <w:sz w:val="22"/>
          <w:szCs w:val="22"/>
        </w:rPr>
        <w:t>zajęcia taneczne – 495 godz.</w:t>
      </w:r>
    </w:p>
    <w:p w14:paraId="5D6EC947" w14:textId="77777777" w:rsidR="005B4052" w:rsidRPr="00522CF3" w:rsidRDefault="005B4052" w:rsidP="00522CF3">
      <w:pPr>
        <w:numPr>
          <w:ilvl w:val="0"/>
          <w:numId w:val="92"/>
        </w:numPr>
        <w:suppressAutoHyphens/>
        <w:spacing w:line="276" w:lineRule="auto"/>
        <w:ind w:left="284" w:hanging="284"/>
        <w:rPr>
          <w:rFonts w:ascii="Arial" w:hAnsi="Arial" w:cs="Arial"/>
          <w:color w:val="0D0D0D"/>
          <w:sz w:val="22"/>
          <w:szCs w:val="22"/>
        </w:rPr>
      </w:pPr>
      <w:r w:rsidRPr="00522CF3">
        <w:rPr>
          <w:rFonts w:ascii="Arial" w:hAnsi="Arial" w:cs="Arial"/>
          <w:color w:val="0D0D0D"/>
          <w:sz w:val="22"/>
          <w:szCs w:val="22"/>
        </w:rPr>
        <w:t>inne - 248 godzin (modelarskie, fotograficzne, gimnastyka korekcyjna),</w:t>
      </w:r>
    </w:p>
    <w:p w14:paraId="7E2C9403" w14:textId="77777777" w:rsidR="005B4052" w:rsidRPr="00522CF3" w:rsidRDefault="005B4052" w:rsidP="00522CF3">
      <w:pPr>
        <w:numPr>
          <w:ilvl w:val="0"/>
          <w:numId w:val="92"/>
        </w:numPr>
        <w:suppressAutoHyphens/>
        <w:spacing w:after="120" w:line="276" w:lineRule="auto"/>
        <w:ind w:left="284" w:hanging="284"/>
        <w:rPr>
          <w:rFonts w:ascii="Arial" w:hAnsi="Arial" w:cs="Arial"/>
          <w:color w:val="0D0D0D"/>
          <w:sz w:val="22"/>
          <w:szCs w:val="22"/>
        </w:rPr>
      </w:pPr>
      <w:r w:rsidRPr="00522CF3">
        <w:rPr>
          <w:rFonts w:ascii="Arial" w:hAnsi="Arial" w:cs="Arial"/>
          <w:color w:val="0D0D0D"/>
          <w:sz w:val="22"/>
          <w:szCs w:val="22"/>
        </w:rPr>
        <w:t>zajęcia dla dorosłych - 271 godz. (relaksacyjna - joga, kroju i szycia, fotograficzne, modelarskie).</w:t>
      </w:r>
    </w:p>
    <w:p w14:paraId="53E6AEDA" w14:textId="77777777" w:rsidR="005B4052" w:rsidRPr="00522CF3" w:rsidRDefault="005B4052" w:rsidP="00522CF3">
      <w:pPr>
        <w:spacing w:line="276" w:lineRule="auto"/>
        <w:contextualSpacing/>
        <w:rPr>
          <w:rFonts w:ascii="Arial" w:hAnsi="Arial" w:cs="Arial"/>
          <w:color w:val="0D0D0D"/>
          <w:sz w:val="22"/>
          <w:szCs w:val="22"/>
        </w:rPr>
      </w:pPr>
      <w:r w:rsidRPr="00522CF3">
        <w:rPr>
          <w:rFonts w:ascii="Arial" w:hAnsi="Arial" w:cs="Arial"/>
          <w:b/>
          <w:color w:val="0D0D0D"/>
          <w:sz w:val="22"/>
          <w:szCs w:val="22"/>
        </w:rPr>
        <w:t>Działalność basenu</w:t>
      </w:r>
    </w:p>
    <w:p w14:paraId="53CEC78C" w14:textId="77777777" w:rsidR="005B4052" w:rsidRPr="00522CF3" w:rsidRDefault="005B4052" w:rsidP="00522CF3">
      <w:pPr>
        <w:numPr>
          <w:ilvl w:val="0"/>
          <w:numId w:val="93"/>
        </w:numPr>
        <w:suppressAutoHyphens/>
        <w:spacing w:line="276" w:lineRule="auto"/>
        <w:ind w:left="284" w:hanging="284"/>
        <w:contextualSpacing/>
        <w:rPr>
          <w:rFonts w:ascii="Arial" w:hAnsi="Arial" w:cs="Arial"/>
          <w:color w:val="0D0D0D"/>
          <w:sz w:val="22"/>
          <w:szCs w:val="22"/>
        </w:rPr>
      </w:pPr>
      <w:r w:rsidRPr="00522CF3">
        <w:rPr>
          <w:rFonts w:ascii="Arial" w:hAnsi="Arial" w:cs="Arial"/>
          <w:color w:val="0D0D0D"/>
          <w:sz w:val="22"/>
          <w:szCs w:val="22"/>
        </w:rPr>
        <w:t>gimnastyka korekcyjna - 682 osoby,</w:t>
      </w:r>
    </w:p>
    <w:p w14:paraId="3ECA2458" w14:textId="77777777" w:rsidR="005B4052" w:rsidRPr="00522CF3" w:rsidRDefault="005B4052" w:rsidP="00522CF3">
      <w:pPr>
        <w:numPr>
          <w:ilvl w:val="0"/>
          <w:numId w:val="93"/>
        </w:numPr>
        <w:suppressAutoHyphens/>
        <w:spacing w:line="276" w:lineRule="auto"/>
        <w:ind w:left="284" w:hanging="284"/>
        <w:contextualSpacing/>
        <w:rPr>
          <w:rFonts w:ascii="Arial" w:hAnsi="Arial" w:cs="Arial"/>
          <w:color w:val="0D0D0D"/>
          <w:sz w:val="22"/>
          <w:szCs w:val="22"/>
        </w:rPr>
      </w:pPr>
      <w:proofErr w:type="spellStart"/>
      <w:r w:rsidRPr="00522CF3">
        <w:rPr>
          <w:rFonts w:ascii="Arial" w:hAnsi="Arial" w:cs="Arial"/>
          <w:color w:val="0D0D0D"/>
          <w:sz w:val="22"/>
          <w:szCs w:val="22"/>
        </w:rPr>
        <w:t>aqua</w:t>
      </w:r>
      <w:proofErr w:type="spellEnd"/>
      <w:r w:rsidRPr="00522CF3">
        <w:rPr>
          <w:rFonts w:ascii="Arial" w:hAnsi="Arial" w:cs="Arial"/>
          <w:color w:val="0D0D0D"/>
          <w:sz w:val="22"/>
          <w:szCs w:val="22"/>
        </w:rPr>
        <w:t>-aerobik dla dorosłych - 370 osób,</w:t>
      </w:r>
    </w:p>
    <w:p w14:paraId="6BE11FAE" w14:textId="77777777" w:rsidR="005B4052" w:rsidRPr="00522CF3" w:rsidRDefault="005B4052" w:rsidP="00522CF3">
      <w:pPr>
        <w:numPr>
          <w:ilvl w:val="0"/>
          <w:numId w:val="93"/>
        </w:numPr>
        <w:suppressAutoHyphens/>
        <w:spacing w:line="276" w:lineRule="auto"/>
        <w:ind w:left="284" w:hanging="284"/>
        <w:contextualSpacing/>
        <w:rPr>
          <w:rFonts w:ascii="Arial" w:hAnsi="Arial" w:cs="Arial"/>
          <w:color w:val="0D0D0D"/>
          <w:sz w:val="22"/>
          <w:szCs w:val="22"/>
        </w:rPr>
      </w:pPr>
      <w:r w:rsidRPr="00522CF3">
        <w:rPr>
          <w:rFonts w:ascii="Arial" w:hAnsi="Arial" w:cs="Arial"/>
          <w:color w:val="0D0D0D"/>
          <w:sz w:val="22"/>
          <w:szCs w:val="22"/>
        </w:rPr>
        <w:t>kursy pływania –  1480 osób,</w:t>
      </w:r>
    </w:p>
    <w:p w14:paraId="36893CA4" w14:textId="77777777" w:rsidR="005B4052" w:rsidRPr="00522CF3" w:rsidRDefault="005B4052" w:rsidP="00522CF3">
      <w:pPr>
        <w:numPr>
          <w:ilvl w:val="0"/>
          <w:numId w:val="93"/>
        </w:numPr>
        <w:suppressAutoHyphens/>
        <w:spacing w:line="276" w:lineRule="auto"/>
        <w:ind w:left="284" w:hanging="284"/>
        <w:contextualSpacing/>
        <w:rPr>
          <w:rFonts w:ascii="Arial" w:hAnsi="Arial" w:cs="Arial"/>
          <w:color w:val="0D0D0D"/>
          <w:sz w:val="22"/>
          <w:szCs w:val="22"/>
        </w:rPr>
      </w:pPr>
      <w:r w:rsidRPr="00522CF3">
        <w:rPr>
          <w:rFonts w:ascii="Arial" w:hAnsi="Arial" w:cs="Arial"/>
          <w:color w:val="0D0D0D"/>
          <w:sz w:val="22"/>
          <w:szCs w:val="22"/>
        </w:rPr>
        <w:t>basen ogólnodostępny – 13520 osób,</w:t>
      </w:r>
    </w:p>
    <w:p w14:paraId="49E81EBE" w14:textId="77777777" w:rsidR="005B4052" w:rsidRPr="00522CF3" w:rsidRDefault="005B4052" w:rsidP="00522CF3">
      <w:pPr>
        <w:numPr>
          <w:ilvl w:val="0"/>
          <w:numId w:val="93"/>
        </w:numPr>
        <w:suppressAutoHyphens/>
        <w:spacing w:line="276" w:lineRule="auto"/>
        <w:ind w:left="284" w:hanging="284"/>
        <w:contextualSpacing/>
        <w:rPr>
          <w:rFonts w:ascii="Arial" w:hAnsi="Arial" w:cs="Arial"/>
          <w:color w:val="0D0D0D"/>
          <w:sz w:val="22"/>
          <w:szCs w:val="22"/>
        </w:rPr>
      </w:pPr>
      <w:r w:rsidRPr="00522CF3">
        <w:rPr>
          <w:rFonts w:ascii="Arial" w:hAnsi="Arial" w:cs="Arial"/>
          <w:color w:val="0D0D0D"/>
          <w:sz w:val="22"/>
          <w:szCs w:val="22"/>
        </w:rPr>
        <w:t>Rodzina plus  - 315 osób,</w:t>
      </w:r>
    </w:p>
    <w:p w14:paraId="68F03D95" w14:textId="77777777" w:rsidR="005B4052" w:rsidRPr="00522CF3" w:rsidRDefault="005B4052" w:rsidP="00522CF3">
      <w:pPr>
        <w:numPr>
          <w:ilvl w:val="0"/>
          <w:numId w:val="93"/>
        </w:numPr>
        <w:suppressAutoHyphens/>
        <w:spacing w:after="120" w:line="276" w:lineRule="auto"/>
        <w:ind w:left="284" w:hanging="284"/>
        <w:rPr>
          <w:rFonts w:ascii="Arial" w:hAnsi="Arial" w:cs="Arial"/>
          <w:b/>
          <w:color w:val="0D0D0D"/>
          <w:sz w:val="22"/>
          <w:szCs w:val="22"/>
        </w:rPr>
      </w:pPr>
      <w:r w:rsidRPr="00522CF3">
        <w:rPr>
          <w:rFonts w:ascii="Arial" w:hAnsi="Arial" w:cs="Arial"/>
          <w:color w:val="0D0D0D"/>
          <w:sz w:val="22"/>
          <w:szCs w:val="22"/>
        </w:rPr>
        <w:t>Karta Seniora – 614 osób.</w:t>
      </w:r>
    </w:p>
    <w:p w14:paraId="75A36A81" w14:textId="77777777" w:rsidR="005B4052" w:rsidRPr="00522CF3" w:rsidRDefault="005B4052" w:rsidP="00522CF3">
      <w:pPr>
        <w:spacing w:line="276" w:lineRule="auto"/>
        <w:rPr>
          <w:rFonts w:ascii="Arial" w:hAnsi="Arial" w:cs="Arial"/>
          <w:sz w:val="22"/>
          <w:szCs w:val="22"/>
        </w:rPr>
      </w:pPr>
      <w:r w:rsidRPr="00522CF3">
        <w:rPr>
          <w:rFonts w:ascii="Arial" w:hAnsi="Arial" w:cs="Arial"/>
          <w:b/>
          <w:color w:val="0D0D0D"/>
          <w:sz w:val="22"/>
          <w:szCs w:val="22"/>
        </w:rPr>
        <w:t>Imprezy, wydarzenia</w:t>
      </w:r>
    </w:p>
    <w:p w14:paraId="1939BCB2" w14:textId="77777777" w:rsidR="005B4052" w:rsidRPr="00522CF3" w:rsidRDefault="005B4052" w:rsidP="00522CF3">
      <w:pPr>
        <w:numPr>
          <w:ilvl w:val="0"/>
          <w:numId w:val="94"/>
        </w:numPr>
        <w:suppressAutoHyphens/>
        <w:spacing w:line="276" w:lineRule="auto"/>
        <w:ind w:left="284" w:hanging="284"/>
        <w:rPr>
          <w:rFonts w:ascii="Arial" w:hAnsi="Arial" w:cs="Arial"/>
          <w:sz w:val="22"/>
          <w:szCs w:val="22"/>
        </w:rPr>
      </w:pPr>
      <w:r w:rsidRPr="00522CF3">
        <w:rPr>
          <w:rFonts w:ascii="Arial" w:hAnsi="Arial" w:cs="Arial"/>
          <w:sz w:val="22"/>
          <w:szCs w:val="22"/>
        </w:rPr>
        <w:t>18 stycznia – Zimowe Zawody Modeli Latających,</w:t>
      </w:r>
    </w:p>
    <w:p w14:paraId="5708A672" w14:textId="77777777" w:rsidR="005B4052" w:rsidRPr="00522CF3" w:rsidRDefault="005B4052" w:rsidP="00522CF3">
      <w:pPr>
        <w:numPr>
          <w:ilvl w:val="0"/>
          <w:numId w:val="94"/>
        </w:numPr>
        <w:suppressAutoHyphens/>
        <w:spacing w:line="276" w:lineRule="auto"/>
        <w:ind w:left="284" w:hanging="284"/>
        <w:rPr>
          <w:rFonts w:ascii="Arial" w:hAnsi="Arial" w:cs="Arial"/>
          <w:sz w:val="22"/>
          <w:szCs w:val="22"/>
        </w:rPr>
      </w:pPr>
      <w:r w:rsidRPr="00522CF3">
        <w:rPr>
          <w:rFonts w:ascii="Arial" w:hAnsi="Arial" w:cs="Arial"/>
          <w:sz w:val="22"/>
          <w:szCs w:val="22"/>
        </w:rPr>
        <w:t>30 stycznia – popis uczestników pracowni pianina Marcina Głąba,</w:t>
      </w:r>
    </w:p>
    <w:p w14:paraId="01E63C95" w14:textId="77777777" w:rsidR="005B4052" w:rsidRPr="00522CF3" w:rsidRDefault="005B4052" w:rsidP="00522CF3">
      <w:pPr>
        <w:numPr>
          <w:ilvl w:val="0"/>
          <w:numId w:val="94"/>
        </w:numPr>
        <w:suppressAutoHyphens/>
        <w:spacing w:line="276" w:lineRule="auto"/>
        <w:ind w:left="284" w:hanging="284"/>
        <w:rPr>
          <w:rFonts w:ascii="Arial" w:hAnsi="Arial" w:cs="Arial"/>
          <w:sz w:val="22"/>
          <w:szCs w:val="22"/>
        </w:rPr>
      </w:pPr>
      <w:r w:rsidRPr="00522CF3">
        <w:rPr>
          <w:rFonts w:ascii="Arial" w:hAnsi="Arial" w:cs="Arial"/>
          <w:sz w:val="22"/>
          <w:szCs w:val="22"/>
        </w:rPr>
        <w:t xml:space="preserve">24 września - koncert </w:t>
      </w:r>
      <w:proofErr w:type="spellStart"/>
      <w:r w:rsidRPr="00522CF3">
        <w:rPr>
          <w:rFonts w:ascii="Arial" w:hAnsi="Arial" w:cs="Arial"/>
          <w:sz w:val="22"/>
          <w:szCs w:val="22"/>
        </w:rPr>
        <w:t>onilne</w:t>
      </w:r>
      <w:proofErr w:type="spellEnd"/>
      <w:r w:rsidRPr="00522CF3">
        <w:rPr>
          <w:rFonts w:ascii="Arial" w:hAnsi="Arial" w:cs="Arial"/>
          <w:sz w:val="22"/>
          <w:szCs w:val="22"/>
        </w:rPr>
        <w:t xml:space="preserve"> Zespołu THE STORKS,</w:t>
      </w:r>
    </w:p>
    <w:p w14:paraId="78AED972" w14:textId="77777777" w:rsidR="005B4052" w:rsidRPr="00522CF3" w:rsidRDefault="005B4052" w:rsidP="00522CF3">
      <w:pPr>
        <w:pStyle w:val="Akapitzlist"/>
        <w:numPr>
          <w:ilvl w:val="0"/>
          <w:numId w:val="94"/>
        </w:numPr>
        <w:suppressAutoHyphens/>
        <w:spacing w:line="276" w:lineRule="auto"/>
        <w:ind w:left="284" w:hanging="284"/>
        <w:contextualSpacing w:val="0"/>
        <w:rPr>
          <w:rFonts w:ascii="Arial" w:hAnsi="Arial" w:cs="Arial"/>
          <w:sz w:val="22"/>
          <w:szCs w:val="22"/>
        </w:rPr>
      </w:pPr>
      <w:r w:rsidRPr="00522CF3">
        <w:rPr>
          <w:rFonts w:ascii="Arial" w:hAnsi="Arial" w:cs="Arial"/>
          <w:sz w:val="22"/>
          <w:szCs w:val="22"/>
        </w:rPr>
        <w:t>15 października – koncert online Zespołu 7A Blues,</w:t>
      </w:r>
    </w:p>
    <w:p w14:paraId="66D8E8E5" w14:textId="77777777" w:rsidR="005B4052" w:rsidRPr="00522CF3" w:rsidRDefault="005B4052" w:rsidP="00522CF3">
      <w:pPr>
        <w:pStyle w:val="Akapitzlist"/>
        <w:numPr>
          <w:ilvl w:val="0"/>
          <w:numId w:val="94"/>
        </w:numPr>
        <w:suppressAutoHyphens/>
        <w:spacing w:line="276" w:lineRule="auto"/>
        <w:ind w:left="284" w:hanging="284"/>
        <w:contextualSpacing w:val="0"/>
        <w:rPr>
          <w:rFonts w:ascii="Arial" w:hAnsi="Arial" w:cs="Arial"/>
          <w:sz w:val="22"/>
          <w:szCs w:val="22"/>
        </w:rPr>
      </w:pPr>
      <w:r w:rsidRPr="00522CF3">
        <w:rPr>
          <w:rFonts w:ascii="Arial" w:hAnsi="Arial" w:cs="Arial"/>
          <w:sz w:val="22"/>
          <w:szCs w:val="22"/>
        </w:rPr>
        <w:t>29 października – koncert online Zdzisława Sierpińskiego „Czarny koń, ogromny księżyc” Federico Garcia Lorca,</w:t>
      </w:r>
    </w:p>
    <w:p w14:paraId="2A6B7B20" w14:textId="77777777" w:rsidR="005B4052" w:rsidRPr="00522CF3" w:rsidRDefault="005B4052" w:rsidP="00522CF3">
      <w:pPr>
        <w:pStyle w:val="Akapitzlist"/>
        <w:numPr>
          <w:ilvl w:val="0"/>
          <w:numId w:val="94"/>
        </w:numPr>
        <w:suppressAutoHyphens/>
        <w:spacing w:line="276" w:lineRule="auto"/>
        <w:ind w:left="284" w:hanging="284"/>
        <w:contextualSpacing w:val="0"/>
        <w:rPr>
          <w:rFonts w:ascii="Arial" w:hAnsi="Arial" w:cs="Arial"/>
          <w:sz w:val="22"/>
          <w:szCs w:val="22"/>
        </w:rPr>
      </w:pPr>
      <w:r w:rsidRPr="00522CF3">
        <w:rPr>
          <w:rFonts w:ascii="Arial" w:hAnsi="Arial" w:cs="Arial"/>
          <w:sz w:val="22"/>
          <w:szCs w:val="22"/>
        </w:rPr>
        <w:t>3 grudnia – koncert online Zespołu „</w:t>
      </w:r>
      <w:proofErr w:type="spellStart"/>
      <w:r w:rsidRPr="00522CF3">
        <w:rPr>
          <w:rFonts w:ascii="Arial" w:hAnsi="Arial" w:cs="Arial"/>
          <w:sz w:val="22"/>
          <w:szCs w:val="22"/>
        </w:rPr>
        <w:t>AmperA</w:t>
      </w:r>
      <w:proofErr w:type="spellEnd"/>
      <w:r w:rsidRPr="00522CF3">
        <w:rPr>
          <w:rFonts w:ascii="Arial" w:hAnsi="Arial" w:cs="Arial"/>
          <w:sz w:val="22"/>
          <w:szCs w:val="22"/>
        </w:rPr>
        <w:t>”,</w:t>
      </w:r>
    </w:p>
    <w:p w14:paraId="785F3D9C" w14:textId="77777777" w:rsidR="005B4052" w:rsidRPr="00522CF3" w:rsidRDefault="005B4052" w:rsidP="00522CF3">
      <w:pPr>
        <w:pStyle w:val="Akapitzlist"/>
        <w:numPr>
          <w:ilvl w:val="0"/>
          <w:numId w:val="94"/>
        </w:numPr>
        <w:suppressAutoHyphens/>
        <w:spacing w:line="276" w:lineRule="auto"/>
        <w:ind w:left="284" w:hanging="284"/>
        <w:contextualSpacing w:val="0"/>
        <w:rPr>
          <w:rFonts w:ascii="Arial" w:hAnsi="Arial" w:cs="Arial"/>
          <w:sz w:val="22"/>
          <w:szCs w:val="22"/>
        </w:rPr>
      </w:pPr>
      <w:r w:rsidRPr="00522CF3">
        <w:rPr>
          <w:rFonts w:ascii="Arial" w:hAnsi="Arial" w:cs="Arial"/>
          <w:sz w:val="22"/>
          <w:szCs w:val="22"/>
        </w:rPr>
        <w:t>10 grudnia – online „Festiwal Piosenki Żołnierskiej Częstochowa 2020”,</w:t>
      </w:r>
    </w:p>
    <w:p w14:paraId="78CB7258" w14:textId="77777777" w:rsidR="005B4052" w:rsidRPr="00522CF3" w:rsidRDefault="005B4052" w:rsidP="00522CF3">
      <w:pPr>
        <w:pStyle w:val="Akapitzlist"/>
        <w:numPr>
          <w:ilvl w:val="0"/>
          <w:numId w:val="94"/>
        </w:numPr>
        <w:suppressAutoHyphens/>
        <w:spacing w:after="120" w:line="276" w:lineRule="auto"/>
        <w:ind w:left="284" w:hanging="284"/>
        <w:contextualSpacing w:val="0"/>
        <w:rPr>
          <w:rFonts w:ascii="Arial" w:hAnsi="Arial" w:cs="Arial"/>
          <w:sz w:val="22"/>
          <w:szCs w:val="22"/>
        </w:rPr>
      </w:pPr>
      <w:r w:rsidRPr="00522CF3">
        <w:rPr>
          <w:rFonts w:ascii="Arial" w:hAnsi="Arial" w:cs="Arial"/>
          <w:sz w:val="22"/>
          <w:szCs w:val="22"/>
        </w:rPr>
        <w:t>24 grudnia – online koncert kolęd w wykonaniu Adrianny Noszczyk,</w:t>
      </w:r>
    </w:p>
    <w:p w14:paraId="3C2CD712" w14:textId="3166EBF0" w:rsidR="005B4052" w:rsidRPr="00522CF3" w:rsidRDefault="00534D71" w:rsidP="00522CF3">
      <w:pPr>
        <w:spacing w:after="120" w:line="276" w:lineRule="auto"/>
        <w:contextualSpacing/>
        <w:rPr>
          <w:rFonts w:ascii="Arial" w:eastAsia="Arial" w:hAnsi="Arial" w:cs="Arial"/>
          <w:color w:val="0D0D0D"/>
          <w:sz w:val="22"/>
          <w:szCs w:val="22"/>
        </w:rPr>
      </w:pPr>
      <w:r>
        <w:rPr>
          <w:rFonts w:ascii="Arial" w:hAnsi="Arial" w:cs="Arial"/>
          <w:b/>
          <w:color w:val="0D0D0D"/>
          <w:sz w:val="22"/>
          <w:szCs w:val="22"/>
        </w:rPr>
        <w:t>Sesje nagraniowe</w:t>
      </w:r>
    </w:p>
    <w:p w14:paraId="508B62DA" w14:textId="67B90ECC" w:rsidR="00534D71" w:rsidRDefault="005B4052" w:rsidP="00BA0114">
      <w:pPr>
        <w:spacing w:after="120" w:line="276" w:lineRule="auto"/>
        <w:rPr>
          <w:rFonts w:ascii="Arial" w:hAnsi="Arial" w:cs="Arial"/>
          <w:b/>
          <w:color w:val="0D0D0D"/>
          <w:sz w:val="22"/>
          <w:szCs w:val="22"/>
        </w:rPr>
      </w:pPr>
      <w:r w:rsidRPr="00522CF3">
        <w:rPr>
          <w:rFonts w:ascii="Arial" w:eastAsia="Arial" w:hAnsi="Arial" w:cs="Arial"/>
          <w:color w:val="0D0D0D"/>
          <w:sz w:val="22"/>
          <w:szCs w:val="22"/>
        </w:rPr>
        <w:t xml:space="preserve">W sesjach nagraniowych udział wzięli uczestnicy pracowni wokalnej Pawła Sołtysika, zespół "Stokrotki rock band", Siergiej </w:t>
      </w:r>
      <w:proofErr w:type="spellStart"/>
      <w:r w:rsidRPr="00522CF3">
        <w:rPr>
          <w:rFonts w:ascii="Arial" w:eastAsia="Arial" w:hAnsi="Arial" w:cs="Arial"/>
          <w:color w:val="0D0D0D"/>
          <w:sz w:val="22"/>
          <w:szCs w:val="22"/>
        </w:rPr>
        <w:t>Wowkotrub</w:t>
      </w:r>
      <w:proofErr w:type="spellEnd"/>
      <w:r w:rsidRPr="00522CF3">
        <w:rPr>
          <w:rFonts w:ascii="Arial" w:eastAsia="Arial" w:hAnsi="Arial" w:cs="Arial"/>
          <w:color w:val="0D0D0D"/>
          <w:sz w:val="22"/>
          <w:szCs w:val="22"/>
        </w:rPr>
        <w:t xml:space="preserve"> Quartet, Dzieci z dworca ZOO. </w:t>
      </w:r>
      <w:r w:rsidRPr="00522CF3">
        <w:rPr>
          <w:rFonts w:ascii="Arial" w:hAnsi="Arial" w:cs="Arial"/>
          <w:color w:val="0D0D0D"/>
          <w:sz w:val="22"/>
          <w:szCs w:val="22"/>
        </w:rPr>
        <w:t>Na nagrania wykorzystano 1</w:t>
      </w:r>
      <w:r w:rsidRPr="00522CF3">
        <w:rPr>
          <w:rFonts w:ascii="Arial" w:hAnsi="Arial" w:cs="Arial"/>
          <w:sz w:val="22"/>
          <w:szCs w:val="22"/>
        </w:rPr>
        <w:t>29</w:t>
      </w:r>
      <w:r w:rsidRPr="00522CF3">
        <w:rPr>
          <w:rFonts w:ascii="Arial" w:hAnsi="Arial" w:cs="Arial"/>
          <w:color w:val="0D0D0D"/>
          <w:sz w:val="22"/>
          <w:szCs w:val="22"/>
        </w:rPr>
        <w:t xml:space="preserve"> godz.</w:t>
      </w:r>
    </w:p>
    <w:p w14:paraId="50ACE8E5" w14:textId="54761188" w:rsidR="005B4052" w:rsidRPr="00522CF3" w:rsidRDefault="005B4052" w:rsidP="00522CF3">
      <w:pPr>
        <w:spacing w:after="120" w:line="276" w:lineRule="auto"/>
        <w:contextualSpacing/>
        <w:rPr>
          <w:rFonts w:ascii="Arial" w:hAnsi="Arial" w:cs="Arial"/>
          <w:color w:val="0D0D0D"/>
          <w:sz w:val="22"/>
          <w:szCs w:val="22"/>
        </w:rPr>
      </w:pPr>
      <w:r w:rsidRPr="00522CF3">
        <w:rPr>
          <w:rFonts w:ascii="Arial" w:hAnsi="Arial" w:cs="Arial"/>
          <w:b/>
          <w:color w:val="0D0D0D"/>
          <w:sz w:val="22"/>
          <w:szCs w:val="22"/>
        </w:rPr>
        <w:t>Wystawy</w:t>
      </w:r>
    </w:p>
    <w:p w14:paraId="146F8611" w14:textId="0E5C13E0" w:rsidR="005B4052" w:rsidRPr="00522CF3" w:rsidRDefault="005B4052" w:rsidP="00522CF3">
      <w:pPr>
        <w:numPr>
          <w:ilvl w:val="0"/>
          <w:numId w:val="95"/>
        </w:numPr>
        <w:suppressAutoHyphens/>
        <w:spacing w:after="120" w:line="276" w:lineRule="auto"/>
        <w:ind w:left="284" w:hanging="284"/>
        <w:rPr>
          <w:rFonts w:ascii="Arial" w:hAnsi="Arial" w:cs="Arial"/>
          <w:b/>
          <w:color w:val="0D0D0D"/>
          <w:sz w:val="22"/>
          <w:szCs w:val="22"/>
        </w:rPr>
      </w:pPr>
      <w:r w:rsidRPr="00522CF3">
        <w:rPr>
          <w:rFonts w:ascii="Arial" w:hAnsi="Arial" w:cs="Arial"/>
          <w:color w:val="0D0D0D"/>
          <w:sz w:val="22"/>
          <w:szCs w:val="22"/>
        </w:rPr>
        <w:t xml:space="preserve">wystawa pokonkursowa VIII Ogólnopolskiego Konkursu Twórczości Plastycznej Dzieci </w:t>
      </w:r>
      <w:r w:rsidR="00534D71">
        <w:rPr>
          <w:rFonts w:ascii="Arial" w:hAnsi="Arial" w:cs="Arial"/>
          <w:color w:val="0D0D0D"/>
          <w:sz w:val="22"/>
          <w:szCs w:val="22"/>
        </w:rPr>
        <w:br/>
      </w:r>
      <w:r w:rsidRPr="00522CF3">
        <w:rPr>
          <w:rFonts w:ascii="Arial" w:hAnsi="Arial" w:cs="Arial"/>
          <w:color w:val="0D0D0D"/>
          <w:sz w:val="22"/>
          <w:szCs w:val="22"/>
        </w:rPr>
        <w:t>i Młodzieży „Szlakiem Orlich Gniazd”</w:t>
      </w:r>
    </w:p>
    <w:p w14:paraId="0E17D663" w14:textId="77777777" w:rsidR="005B4052" w:rsidRPr="00522CF3" w:rsidRDefault="005B4052" w:rsidP="00534D71">
      <w:pPr>
        <w:spacing w:line="276" w:lineRule="auto"/>
        <w:rPr>
          <w:rFonts w:ascii="Arial" w:hAnsi="Arial" w:cs="Arial"/>
          <w:sz w:val="22"/>
          <w:szCs w:val="22"/>
        </w:rPr>
      </w:pPr>
      <w:r w:rsidRPr="00522CF3">
        <w:rPr>
          <w:rFonts w:ascii="Arial" w:hAnsi="Arial" w:cs="Arial"/>
          <w:b/>
          <w:color w:val="0D0D0D"/>
          <w:sz w:val="22"/>
          <w:szCs w:val="22"/>
        </w:rPr>
        <w:t>Udział w konkursach, zawodach</w:t>
      </w:r>
    </w:p>
    <w:p w14:paraId="43884E42" w14:textId="77777777" w:rsidR="005B4052" w:rsidRPr="00522CF3" w:rsidRDefault="005B4052" w:rsidP="00522CF3">
      <w:pPr>
        <w:pStyle w:val="Akapitzlist"/>
        <w:numPr>
          <w:ilvl w:val="0"/>
          <w:numId w:val="120"/>
        </w:numPr>
        <w:spacing w:after="120" w:line="276" w:lineRule="auto"/>
        <w:rPr>
          <w:rFonts w:ascii="Arial" w:hAnsi="Arial" w:cs="Arial"/>
          <w:sz w:val="22"/>
          <w:szCs w:val="22"/>
        </w:rPr>
      </w:pPr>
      <w:r w:rsidRPr="00522CF3">
        <w:rPr>
          <w:rFonts w:ascii="Arial" w:hAnsi="Arial" w:cs="Arial"/>
          <w:sz w:val="22"/>
          <w:szCs w:val="22"/>
        </w:rPr>
        <w:t>Zimowe Zawody Modeli Latających</w:t>
      </w:r>
    </w:p>
    <w:p w14:paraId="01ABDD9E" w14:textId="4618A56F" w:rsidR="00806E9D" w:rsidRPr="00534D71" w:rsidRDefault="005B4052" w:rsidP="00534D71">
      <w:pPr>
        <w:pStyle w:val="Akapitzlist"/>
        <w:numPr>
          <w:ilvl w:val="0"/>
          <w:numId w:val="120"/>
        </w:numPr>
        <w:spacing w:after="240" w:line="276" w:lineRule="auto"/>
        <w:ind w:left="714" w:hanging="357"/>
        <w:contextualSpacing w:val="0"/>
        <w:rPr>
          <w:rFonts w:ascii="Arial" w:hAnsi="Arial" w:cs="Arial"/>
          <w:sz w:val="22"/>
          <w:szCs w:val="22"/>
        </w:rPr>
      </w:pPr>
      <w:r w:rsidRPr="00522CF3">
        <w:rPr>
          <w:rFonts w:ascii="Arial" w:hAnsi="Arial" w:cs="Arial"/>
          <w:sz w:val="22"/>
          <w:szCs w:val="22"/>
        </w:rPr>
        <w:t xml:space="preserve">Ogólnopolski Konkurs Polskich Tańców Narodowych i Regionalnych „Jestem stąd, </w:t>
      </w:r>
      <w:r w:rsidR="00534D71">
        <w:rPr>
          <w:rFonts w:ascii="Arial" w:hAnsi="Arial" w:cs="Arial"/>
          <w:sz w:val="22"/>
          <w:szCs w:val="22"/>
        </w:rPr>
        <w:br/>
        <w:t>a nie pamiętam z tego nic”.</w:t>
      </w:r>
    </w:p>
    <w:p w14:paraId="2CA60F07" w14:textId="77777777" w:rsidR="00131533" w:rsidRDefault="00131533">
      <w:pPr>
        <w:spacing w:after="160" w:line="259" w:lineRule="auto"/>
        <w:rPr>
          <w:rFonts w:ascii="Arial" w:hAnsi="Arial" w:cs="Arial"/>
          <w:b/>
          <w:sz w:val="22"/>
          <w:szCs w:val="22"/>
        </w:rPr>
      </w:pPr>
      <w:r>
        <w:rPr>
          <w:rFonts w:ascii="Arial" w:hAnsi="Arial" w:cs="Arial"/>
          <w:b/>
          <w:sz w:val="22"/>
          <w:szCs w:val="22"/>
        </w:rPr>
        <w:br w:type="page"/>
      </w:r>
    </w:p>
    <w:p w14:paraId="52288E57" w14:textId="1DCBC089" w:rsidR="005B4052" w:rsidRPr="00522CF3" w:rsidRDefault="005B4052" w:rsidP="00522CF3">
      <w:pPr>
        <w:spacing w:line="276" w:lineRule="auto"/>
        <w:rPr>
          <w:rFonts w:ascii="Arial" w:hAnsi="Arial" w:cs="Arial"/>
          <w:sz w:val="22"/>
          <w:szCs w:val="22"/>
        </w:rPr>
      </w:pPr>
      <w:r w:rsidRPr="00522CF3">
        <w:rPr>
          <w:rFonts w:ascii="Arial" w:hAnsi="Arial" w:cs="Arial"/>
          <w:b/>
          <w:sz w:val="22"/>
          <w:szCs w:val="22"/>
        </w:rPr>
        <w:lastRenderedPageBreak/>
        <w:t>MIEJSK</w:t>
      </w:r>
      <w:r w:rsidR="00E929E5" w:rsidRPr="00522CF3">
        <w:rPr>
          <w:rFonts w:ascii="Arial" w:hAnsi="Arial" w:cs="Arial"/>
          <w:b/>
          <w:sz w:val="22"/>
          <w:szCs w:val="22"/>
        </w:rPr>
        <w:t xml:space="preserve">A </w:t>
      </w:r>
      <w:r w:rsidRPr="00522CF3">
        <w:rPr>
          <w:rFonts w:ascii="Arial" w:hAnsi="Arial" w:cs="Arial"/>
          <w:b/>
          <w:sz w:val="22"/>
          <w:szCs w:val="22"/>
        </w:rPr>
        <w:t>GALERI</w:t>
      </w:r>
      <w:r w:rsidR="00E929E5" w:rsidRPr="00522CF3">
        <w:rPr>
          <w:rFonts w:ascii="Arial" w:hAnsi="Arial" w:cs="Arial"/>
          <w:b/>
          <w:sz w:val="22"/>
          <w:szCs w:val="22"/>
        </w:rPr>
        <w:t xml:space="preserve">A </w:t>
      </w:r>
      <w:r w:rsidRPr="00522CF3">
        <w:rPr>
          <w:rFonts w:ascii="Arial" w:hAnsi="Arial" w:cs="Arial"/>
          <w:b/>
          <w:sz w:val="22"/>
          <w:szCs w:val="22"/>
        </w:rPr>
        <w:t>SZTUKI WRAZ Z KINEM STUDYJNYM OKF ILUZJA</w:t>
      </w:r>
    </w:p>
    <w:p w14:paraId="2F7A80DF" w14:textId="11312F7F" w:rsidR="005B4052" w:rsidRPr="00522CF3" w:rsidRDefault="00E929E5" w:rsidP="00522CF3">
      <w:pPr>
        <w:spacing w:after="120" w:line="276" w:lineRule="auto"/>
        <w:rPr>
          <w:rFonts w:ascii="Arial" w:hAnsi="Arial" w:cs="Arial"/>
          <w:sz w:val="22"/>
          <w:szCs w:val="22"/>
        </w:rPr>
      </w:pPr>
      <w:r w:rsidRPr="00522CF3">
        <w:rPr>
          <w:rFonts w:ascii="Arial" w:hAnsi="Arial" w:cs="Arial"/>
          <w:sz w:val="22"/>
          <w:szCs w:val="22"/>
        </w:rPr>
        <w:t>Realizacja z</w:t>
      </w:r>
      <w:r w:rsidR="005B4052" w:rsidRPr="00522CF3">
        <w:rPr>
          <w:rFonts w:ascii="Arial" w:hAnsi="Arial" w:cs="Arial"/>
          <w:sz w:val="22"/>
          <w:szCs w:val="22"/>
        </w:rPr>
        <w:t>ada</w:t>
      </w:r>
      <w:r w:rsidRPr="00522CF3">
        <w:rPr>
          <w:rFonts w:ascii="Arial" w:hAnsi="Arial" w:cs="Arial"/>
          <w:sz w:val="22"/>
          <w:szCs w:val="22"/>
        </w:rPr>
        <w:t>ń</w:t>
      </w:r>
      <w:r w:rsidR="005B4052" w:rsidRPr="00522CF3">
        <w:rPr>
          <w:rFonts w:ascii="Arial" w:hAnsi="Arial" w:cs="Arial"/>
          <w:sz w:val="22"/>
          <w:szCs w:val="22"/>
        </w:rPr>
        <w:t xml:space="preserve"> Miejskiej Galerii Sztuki </w:t>
      </w:r>
      <w:r w:rsidRPr="00522CF3">
        <w:rPr>
          <w:rFonts w:ascii="Arial" w:hAnsi="Arial" w:cs="Arial"/>
          <w:sz w:val="22"/>
          <w:szCs w:val="22"/>
        </w:rPr>
        <w:t>w</w:t>
      </w:r>
      <w:r w:rsidR="005B4052" w:rsidRPr="00522CF3">
        <w:rPr>
          <w:rFonts w:ascii="Arial" w:hAnsi="Arial" w:cs="Arial"/>
          <w:sz w:val="22"/>
          <w:szCs w:val="22"/>
        </w:rPr>
        <w:t xml:space="preserve"> 2020 r. odbywała się w warunkach wyjątkowo utrudnionych. Z uwagi na obostrzenia pandemiczne dwukrotnie w ciągu roku doszło do zamknięcia galerii dla publiczności, uniemożliwiło to bezpośrednią prezentację wystaw. Niektóre ważne ekspozycje mogły być pokazane jedynie za pośrednictwem kanałów społecznościowych - poprzez publikację postów przedstawiających artystów i ich dzieła, publikację wideo-relacji z </w:t>
      </w:r>
      <w:proofErr w:type="spellStart"/>
      <w:r w:rsidR="005B4052" w:rsidRPr="00522CF3">
        <w:rPr>
          <w:rFonts w:ascii="Arial" w:hAnsi="Arial" w:cs="Arial"/>
          <w:sz w:val="22"/>
          <w:szCs w:val="22"/>
        </w:rPr>
        <w:t>sal</w:t>
      </w:r>
      <w:proofErr w:type="spellEnd"/>
      <w:r w:rsidR="005B4052" w:rsidRPr="00522CF3">
        <w:rPr>
          <w:rFonts w:ascii="Arial" w:hAnsi="Arial" w:cs="Arial"/>
          <w:sz w:val="22"/>
          <w:szCs w:val="22"/>
        </w:rPr>
        <w:t xml:space="preserve"> wystawowych, rozmów z kuratorami itp.</w:t>
      </w:r>
    </w:p>
    <w:p w14:paraId="4CB1C035" w14:textId="77777777" w:rsidR="005B4052" w:rsidRPr="00522CF3" w:rsidRDefault="005B4052" w:rsidP="00522CF3">
      <w:pPr>
        <w:spacing w:after="120" w:line="276" w:lineRule="auto"/>
        <w:rPr>
          <w:rFonts w:ascii="Arial" w:hAnsi="Arial" w:cs="Arial"/>
          <w:b/>
          <w:sz w:val="22"/>
          <w:szCs w:val="22"/>
        </w:rPr>
      </w:pPr>
      <w:r w:rsidRPr="00522CF3">
        <w:rPr>
          <w:rFonts w:ascii="Arial" w:hAnsi="Arial" w:cs="Arial"/>
          <w:b/>
          <w:sz w:val="22"/>
          <w:szCs w:val="22"/>
          <w:u w:val="single"/>
        </w:rPr>
        <w:t>Wystawy sztuk wizualnych zrealizowane przez MGS:</w:t>
      </w:r>
    </w:p>
    <w:p w14:paraId="5A279608" w14:textId="77777777" w:rsidR="005B4052" w:rsidRPr="00522CF3" w:rsidRDefault="005B4052" w:rsidP="00522CF3">
      <w:pPr>
        <w:spacing w:line="276" w:lineRule="auto"/>
        <w:rPr>
          <w:rFonts w:ascii="Arial" w:hAnsi="Arial" w:cs="Arial"/>
          <w:sz w:val="22"/>
          <w:szCs w:val="22"/>
        </w:rPr>
      </w:pPr>
      <w:r w:rsidRPr="00522CF3">
        <w:rPr>
          <w:rFonts w:ascii="Arial" w:hAnsi="Arial" w:cs="Arial"/>
          <w:b/>
          <w:sz w:val="22"/>
          <w:szCs w:val="22"/>
        </w:rPr>
        <w:t>Wydarzenia artystyczne:</w:t>
      </w:r>
    </w:p>
    <w:p w14:paraId="3BB39682" w14:textId="77777777" w:rsidR="005B4052" w:rsidRPr="00522CF3" w:rsidRDefault="005B4052" w:rsidP="00522CF3">
      <w:pPr>
        <w:numPr>
          <w:ilvl w:val="0"/>
          <w:numId w:val="99"/>
        </w:numPr>
        <w:suppressAutoHyphens/>
        <w:spacing w:line="276" w:lineRule="auto"/>
        <w:ind w:left="284" w:hanging="284"/>
        <w:rPr>
          <w:rFonts w:ascii="Arial" w:hAnsi="Arial" w:cs="Arial"/>
          <w:sz w:val="22"/>
          <w:szCs w:val="22"/>
        </w:rPr>
      </w:pPr>
      <w:r w:rsidRPr="00522CF3">
        <w:rPr>
          <w:rFonts w:ascii="Arial" w:hAnsi="Arial" w:cs="Arial"/>
          <w:sz w:val="22"/>
          <w:szCs w:val="22"/>
        </w:rPr>
        <w:t>10.Triennale Sztuki Sacrum "Świętość natury?"</w:t>
      </w:r>
    </w:p>
    <w:p w14:paraId="73A1DEC0" w14:textId="77777777" w:rsidR="005B4052" w:rsidRPr="00522CF3" w:rsidRDefault="005B4052" w:rsidP="00522CF3">
      <w:pPr>
        <w:numPr>
          <w:ilvl w:val="0"/>
          <w:numId w:val="99"/>
        </w:numPr>
        <w:suppressAutoHyphens/>
        <w:spacing w:line="276" w:lineRule="auto"/>
        <w:ind w:left="284" w:hanging="284"/>
        <w:rPr>
          <w:rFonts w:ascii="Arial" w:hAnsi="Arial" w:cs="Arial"/>
          <w:sz w:val="22"/>
          <w:szCs w:val="22"/>
        </w:rPr>
      </w:pPr>
      <w:r w:rsidRPr="00522CF3">
        <w:rPr>
          <w:rFonts w:ascii="Arial" w:hAnsi="Arial" w:cs="Arial"/>
          <w:sz w:val="22"/>
          <w:szCs w:val="22"/>
        </w:rPr>
        <w:t>„Dzień dobry, panie Gauguin. Między skrajnościami”. Obrazy Grzegorza Bednarskiego</w:t>
      </w:r>
    </w:p>
    <w:p w14:paraId="23EB70AD" w14:textId="77777777" w:rsidR="005B4052" w:rsidRPr="00522CF3" w:rsidRDefault="005B4052" w:rsidP="00522CF3">
      <w:pPr>
        <w:numPr>
          <w:ilvl w:val="0"/>
          <w:numId w:val="99"/>
        </w:numPr>
        <w:suppressAutoHyphens/>
        <w:spacing w:after="120" w:line="276" w:lineRule="auto"/>
        <w:ind w:left="284" w:hanging="284"/>
        <w:rPr>
          <w:rFonts w:ascii="Arial" w:hAnsi="Arial" w:cs="Arial"/>
          <w:sz w:val="22"/>
          <w:szCs w:val="22"/>
        </w:rPr>
      </w:pPr>
      <w:r w:rsidRPr="00522CF3">
        <w:rPr>
          <w:rFonts w:ascii="Arial" w:hAnsi="Arial" w:cs="Arial"/>
          <w:sz w:val="22"/>
          <w:szCs w:val="22"/>
        </w:rPr>
        <w:t>„Podział”. Przemysław Lasak, rzeźba, ceramika</w:t>
      </w:r>
    </w:p>
    <w:p w14:paraId="4AC5424E" w14:textId="77777777" w:rsidR="005B4052" w:rsidRPr="00522CF3" w:rsidRDefault="005B4052" w:rsidP="00522CF3">
      <w:pPr>
        <w:spacing w:line="276" w:lineRule="auto"/>
        <w:rPr>
          <w:rFonts w:ascii="Arial" w:hAnsi="Arial" w:cs="Arial"/>
          <w:sz w:val="22"/>
          <w:szCs w:val="22"/>
        </w:rPr>
      </w:pPr>
      <w:r w:rsidRPr="00522CF3">
        <w:rPr>
          <w:rFonts w:ascii="Arial" w:hAnsi="Arial" w:cs="Arial"/>
          <w:b/>
          <w:sz w:val="22"/>
          <w:szCs w:val="22"/>
        </w:rPr>
        <w:t>Wystawy prezentujące różne dziedziny sztuki współczesnej oraz indywidualny dorobek artystów:</w:t>
      </w:r>
    </w:p>
    <w:p w14:paraId="0C8D87ED" w14:textId="77777777" w:rsidR="005B4052" w:rsidRPr="00522CF3" w:rsidRDefault="005B4052" w:rsidP="00522CF3">
      <w:pPr>
        <w:numPr>
          <w:ilvl w:val="0"/>
          <w:numId w:val="100"/>
        </w:numPr>
        <w:suppressAutoHyphens/>
        <w:spacing w:line="276" w:lineRule="auto"/>
        <w:ind w:left="284" w:hanging="284"/>
        <w:rPr>
          <w:rFonts w:ascii="Arial" w:hAnsi="Arial" w:cs="Arial"/>
          <w:sz w:val="22"/>
          <w:szCs w:val="22"/>
        </w:rPr>
      </w:pPr>
      <w:r w:rsidRPr="00522CF3">
        <w:rPr>
          <w:rFonts w:ascii="Arial" w:hAnsi="Arial" w:cs="Arial"/>
          <w:sz w:val="22"/>
          <w:szCs w:val="22"/>
        </w:rPr>
        <w:t>„Małgorzata Komorowska. Między malarstwem a scenografią. W poszukiwaniu subiektywnej dramaturgii” - wystawa malarstwa i instalacji teatralnych</w:t>
      </w:r>
    </w:p>
    <w:p w14:paraId="2CA43D8E" w14:textId="77777777" w:rsidR="005B4052" w:rsidRPr="00522CF3" w:rsidRDefault="005B4052" w:rsidP="00522CF3">
      <w:pPr>
        <w:numPr>
          <w:ilvl w:val="0"/>
          <w:numId w:val="100"/>
        </w:numPr>
        <w:suppressAutoHyphens/>
        <w:spacing w:line="276" w:lineRule="auto"/>
        <w:ind w:left="284" w:hanging="284"/>
        <w:rPr>
          <w:rFonts w:ascii="Arial" w:hAnsi="Arial" w:cs="Arial"/>
          <w:sz w:val="22"/>
          <w:szCs w:val="22"/>
        </w:rPr>
      </w:pPr>
      <w:r w:rsidRPr="00522CF3">
        <w:rPr>
          <w:rFonts w:ascii="Arial" w:hAnsi="Arial" w:cs="Arial"/>
          <w:sz w:val="22"/>
          <w:szCs w:val="22"/>
        </w:rPr>
        <w:t>„Twarze muzyki. Tomasz Stańko”. Andrzej Tyszko, fotografia</w:t>
      </w:r>
    </w:p>
    <w:p w14:paraId="33DA3BBD" w14:textId="77777777" w:rsidR="005B4052" w:rsidRPr="00522CF3" w:rsidRDefault="005B4052" w:rsidP="00522CF3">
      <w:pPr>
        <w:numPr>
          <w:ilvl w:val="0"/>
          <w:numId w:val="100"/>
        </w:numPr>
        <w:suppressAutoHyphens/>
        <w:spacing w:line="276" w:lineRule="auto"/>
        <w:ind w:left="284" w:hanging="284"/>
        <w:rPr>
          <w:rFonts w:ascii="Arial" w:hAnsi="Arial" w:cs="Arial"/>
          <w:sz w:val="22"/>
          <w:szCs w:val="22"/>
        </w:rPr>
      </w:pPr>
      <w:r w:rsidRPr="00522CF3">
        <w:rPr>
          <w:rFonts w:ascii="Arial" w:hAnsi="Arial" w:cs="Arial"/>
          <w:sz w:val="22"/>
          <w:szCs w:val="22"/>
        </w:rPr>
        <w:t>„Dysonans”. Michał Saturnin Kamiński, malarstwo</w:t>
      </w:r>
    </w:p>
    <w:p w14:paraId="5632A29E" w14:textId="151A81E3" w:rsidR="005B4052" w:rsidRPr="00522CF3" w:rsidRDefault="005B4052" w:rsidP="00522CF3">
      <w:pPr>
        <w:numPr>
          <w:ilvl w:val="0"/>
          <w:numId w:val="100"/>
        </w:numPr>
        <w:suppressAutoHyphens/>
        <w:spacing w:line="276" w:lineRule="auto"/>
        <w:ind w:left="284" w:hanging="284"/>
        <w:rPr>
          <w:rFonts w:ascii="Arial" w:hAnsi="Arial" w:cs="Arial"/>
          <w:sz w:val="22"/>
          <w:szCs w:val="22"/>
        </w:rPr>
      </w:pPr>
      <w:r w:rsidRPr="00522CF3">
        <w:rPr>
          <w:rFonts w:ascii="Arial" w:hAnsi="Arial" w:cs="Arial"/>
          <w:sz w:val="22"/>
          <w:szCs w:val="22"/>
        </w:rPr>
        <w:t xml:space="preserve">„Moment zawieszenia” Paweł Jarodzki, instalacja </w:t>
      </w:r>
    </w:p>
    <w:p w14:paraId="50FF6FFC" w14:textId="318BA7A0" w:rsidR="005B4052" w:rsidRPr="00534D71" w:rsidRDefault="005B4052" w:rsidP="00534D71">
      <w:pPr>
        <w:numPr>
          <w:ilvl w:val="0"/>
          <w:numId w:val="100"/>
        </w:numPr>
        <w:suppressAutoHyphens/>
        <w:spacing w:after="240" w:line="276" w:lineRule="auto"/>
        <w:ind w:left="284" w:hanging="284"/>
        <w:rPr>
          <w:rFonts w:ascii="Arial" w:hAnsi="Arial" w:cs="Arial"/>
          <w:sz w:val="22"/>
          <w:szCs w:val="22"/>
        </w:rPr>
      </w:pPr>
      <w:r w:rsidRPr="00522CF3">
        <w:rPr>
          <w:rFonts w:ascii="Arial" w:hAnsi="Arial" w:cs="Arial"/>
          <w:sz w:val="22"/>
          <w:szCs w:val="22"/>
        </w:rPr>
        <w:t xml:space="preserve">„Regeneracja po zranieniu” (jednodniowa prezentacja plenerowa, organizator: </w:t>
      </w:r>
      <w:proofErr w:type="spellStart"/>
      <w:r w:rsidRPr="00522CF3">
        <w:rPr>
          <w:rFonts w:ascii="Arial" w:hAnsi="Arial" w:cs="Arial"/>
          <w:sz w:val="22"/>
          <w:szCs w:val="22"/>
        </w:rPr>
        <w:t>Relax</w:t>
      </w:r>
      <w:proofErr w:type="spellEnd"/>
      <w:r w:rsidRPr="00522CF3">
        <w:rPr>
          <w:rFonts w:ascii="Arial" w:hAnsi="Arial" w:cs="Arial"/>
          <w:sz w:val="22"/>
          <w:szCs w:val="22"/>
        </w:rPr>
        <w:t xml:space="preserve"> Art. Space)</w:t>
      </w:r>
      <w:r w:rsidR="00534D71">
        <w:rPr>
          <w:rFonts w:ascii="Arial" w:hAnsi="Arial" w:cs="Arial"/>
          <w:sz w:val="22"/>
          <w:szCs w:val="22"/>
        </w:rPr>
        <w:t>.</w:t>
      </w:r>
    </w:p>
    <w:p w14:paraId="7278085C" w14:textId="77777777" w:rsidR="005B4052" w:rsidRPr="00522CF3" w:rsidRDefault="005B4052" w:rsidP="00522CF3">
      <w:pPr>
        <w:spacing w:line="276" w:lineRule="auto"/>
        <w:rPr>
          <w:rFonts w:ascii="Arial" w:hAnsi="Arial" w:cs="Arial"/>
          <w:sz w:val="22"/>
          <w:szCs w:val="22"/>
        </w:rPr>
      </w:pPr>
      <w:r w:rsidRPr="00522CF3">
        <w:rPr>
          <w:rFonts w:ascii="Arial" w:hAnsi="Arial" w:cs="Arial"/>
          <w:b/>
          <w:sz w:val="22"/>
          <w:szCs w:val="22"/>
        </w:rPr>
        <w:t>Zbiorowe wystawy prezentujące twórczość częstochowskiego środowiska  artystycznego:</w:t>
      </w:r>
    </w:p>
    <w:p w14:paraId="01E5AE42" w14:textId="77777777" w:rsidR="005B4052" w:rsidRPr="00522CF3" w:rsidRDefault="005B4052" w:rsidP="00522CF3">
      <w:pPr>
        <w:numPr>
          <w:ilvl w:val="0"/>
          <w:numId w:val="101"/>
        </w:numPr>
        <w:suppressAutoHyphens/>
        <w:spacing w:line="276" w:lineRule="auto"/>
        <w:ind w:left="284" w:hanging="284"/>
        <w:rPr>
          <w:rFonts w:ascii="Arial" w:hAnsi="Arial" w:cs="Arial"/>
          <w:sz w:val="22"/>
          <w:szCs w:val="22"/>
        </w:rPr>
      </w:pPr>
      <w:r w:rsidRPr="00522CF3">
        <w:rPr>
          <w:rFonts w:ascii="Arial" w:hAnsi="Arial" w:cs="Arial"/>
          <w:sz w:val="22"/>
          <w:szCs w:val="22"/>
        </w:rPr>
        <w:t>„Strumień życia. Wystawa środowiskowa członków Związku Polskich Artystów Plastyków Okręgu Częstochowskiego”</w:t>
      </w:r>
    </w:p>
    <w:p w14:paraId="79BC7692" w14:textId="2D953675" w:rsidR="00E929E5" w:rsidRPr="00534D71" w:rsidRDefault="005B4052" w:rsidP="00534D71">
      <w:pPr>
        <w:numPr>
          <w:ilvl w:val="0"/>
          <w:numId w:val="101"/>
        </w:numPr>
        <w:suppressAutoHyphens/>
        <w:spacing w:after="240" w:line="276" w:lineRule="auto"/>
        <w:ind w:left="284" w:hanging="284"/>
        <w:rPr>
          <w:rFonts w:ascii="Arial" w:hAnsi="Arial" w:cs="Arial"/>
          <w:sz w:val="22"/>
          <w:szCs w:val="22"/>
        </w:rPr>
      </w:pPr>
      <w:r w:rsidRPr="00522CF3">
        <w:rPr>
          <w:rFonts w:ascii="Arial" w:hAnsi="Arial" w:cs="Arial"/>
          <w:sz w:val="22"/>
          <w:szCs w:val="22"/>
        </w:rPr>
        <w:t>„Milczące piękno”. Wystawa 45.Ogólnopolskiego Pleneru Jurajska Jesień</w:t>
      </w:r>
    </w:p>
    <w:p w14:paraId="01718564" w14:textId="25AE2EE1" w:rsidR="005B4052" w:rsidRPr="00522CF3" w:rsidRDefault="005B4052" w:rsidP="00522CF3">
      <w:pPr>
        <w:spacing w:line="276" w:lineRule="auto"/>
        <w:rPr>
          <w:rFonts w:ascii="Arial" w:hAnsi="Arial" w:cs="Arial"/>
          <w:sz w:val="22"/>
          <w:szCs w:val="22"/>
        </w:rPr>
      </w:pPr>
      <w:r w:rsidRPr="00522CF3">
        <w:rPr>
          <w:rFonts w:ascii="Arial" w:hAnsi="Arial" w:cs="Arial"/>
          <w:b/>
          <w:sz w:val="22"/>
          <w:szCs w:val="22"/>
        </w:rPr>
        <w:t>Wystaw</w:t>
      </w:r>
      <w:r w:rsidR="00E929E5" w:rsidRPr="00522CF3">
        <w:rPr>
          <w:rFonts w:ascii="Arial" w:hAnsi="Arial" w:cs="Arial"/>
          <w:b/>
          <w:sz w:val="22"/>
          <w:szCs w:val="22"/>
        </w:rPr>
        <w:t>a</w:t>
      </w:r>
      <w:r w:rsidRPr="00522CF3">
        <w:rPr>
          <w:rFonts w:ascii="Arial" w:hAnsi="Arial" w:cs="Arial"/>
          <w:b/>
          <w:sz w:val="22"/>
          <w:szCs w:val="22"/>
        </w:rPr>
        <w:t xml:space="preserve"> promując</w:t>
      </w:r>
      <w:r w:rsidR="00E929E5" w:rsidRPr="00522CF3">
        <w:rPr>
          <w:rFonts w:ascii="Arial" w:hAnsi="Arial" w:cs="Arial"/>
          <w:b/>
          <w:sz w:val="22"/>
          <w:szCs w:val="22"/>
        </w:rPr>
        <w:t>a</w:t>
      </w:r>
      <w:r w:rsidRPr="00522CF3">
        <w:rPr>
          <w:rFonts w:ascii="Arial" w:hAnsi="Arial" w:cs="Arial"/>
          <w:b/>
          <w:sz w:val="22"/>
          <w:szCs w:val="22"/>
        </w:rPr>
        <w:t xml:space="preserve"> młode pokolenie artystów w programie Galeria Promocji Młodych Antresola:</w:t>
      </w:r>
    </w:p>
    <w:p w14:paraId="39EBCE83" w14:textId="1054A470" w:rsidR="005B4052" w:rsidRPr="00534D71" w:rsidRDefault="005B4052" w:rsidP="00534D71">
      <w:pPr>
        <w:numPr>
          <w:ilvl w:val="0"/>
          <w:numId w:val="102"/>
        </w:numPr>
        <w:suppressAutoHyphens/>
        <w:spacing w:after="240" w:line="276" w:lineRule="auto"/>
        <w:ind w:left="284" w:hanging="284"/>
        <w:rPr>
          <w:rFonts w:ascii="Arial" w:hAnsi="Arial" w:cs="Arial"/>
          <w:sz w:val="22"/>
          <w:szCs w:val="22"/>
        </w:rPr>
      </w:pPr>
      <w:r w:rsidRPr="00522CF3">
        <w:rPr>
          <w:rFonts w:ascii="Arial" w:hAnsi="Arial" w:cs="Arial"/>
          <w:sz w:val="22"/>
          <w:szCs w:val="22"/>
        </w:rPr>
        <w:t>„Aleksandra Rybak. Małe i duże formy rzeźbiarskie”</w:t>
      </w:r>
    </w:p>
    <w:p w14:paraId="265E5986" w14:textId="77777777" w:rsidR="005B4052" w:rsidRPr="00522CF3" w:rsidRDefault="005B4052" w:rsidP="00522CF3">
      <w:pPr>
        <w:spacing w:line="276" w:lineRule="auto"/>
        <w:rPr>
          <w:rFonts w:ascii="Arial" w:hAnsi="Arial" w:cs="Arial"/>
          <w:sz w:val="22"/>
          <w:szCs w:val="22"/>
        </w:rPr>
      </w:pPr>
      <w:r w:rsidRPr="00522CF3">
        <w:rPr>
          <w:rFonts w:ascii="Arial" w:hAnsi="Arial" w:cs="Arial"/>
          <w:b/>
          <w:sz w:val="22"/>
          <w:szCs w:val="22"/>
        </w:rPr>
        <w:t>Wystawy przygotowane we współpracy z uczelniami artystycznymi:</w:t>
      </w:r>
    </w:p>
    <w:p w14:paraId="0C9D2CAB" w14:textId="77777777" w:rsidR="005B4052" w:rsidRPr="00522CF3" w:rsidRDefault="005B4052" w:rsidP="00522CF3">
      <w:pPr>
        <w:numPr>
          <w:ilvl w:val="0"/>
          <w:numId w:val="103"/>
        </w:numPr>
        <w:suppressAutoHyphens/>
        <w:spacing w:line="276" w:lineRule="auto"/>
        <w:ind w:left="284" w:hanging="284"/>
        <w:rPr>
          <w:rFonts w:ascii="Arial" w:hAnsi="Arial" w:cs="Arial"/>
          <w:sz w:val="22"/>
          <w:szCs w:val="22"/>
        </w:rPr>
      </w:pPr>
      <w:r w:rsidRPr="00522CF3">
        <w:rPr>
          <w:rFonts w:ascii="Arial" w:hAnsi="Arial" w:cs="Arial"/>
          <w:sz w:val="22"/>
          <w:szCs w:val="22"/>
        </w:rPr>
        <w:t xml:space="preserve">„GRAFIA. </w:t>
      </w:r>
      <w:proofErr w:type="spellStart"/>
      <w:r w:rsidRPr="00522CF3">
        <w:rPr>
          <w:rFonts w:ascii="Arial" w:hAnsi="Arial" w:cs="Arial"/>
          <w:sz w:val="22"/>
          <w:szCs w:val="22"/>
        </w:rPr>
        <w:t>Multigraficzne</w:t>
      </w:r>
      <w:proofErr w:type="spellEnd"/>
      <w:r w:rsidRPr="00522CF3">
        <w:rPr>
          <w:rFonts w:ascii="Arial" w:hAnsi="Arial" w:cs="Arial"/>
          <w:sz w:val="22"/>
          <w:szCs w:val="22"/>
        </w:rPr>
        <w:t xml:space="preserve"> aspekty relacji twórczych”</w:t>
      </w:r>
    </w:p>
    <w:p w14:paraId="6F7E98A5" w14:textId="3C90E450" w:rsidR="005B4052" w:rsidRPr="00534D71" w:rsidRDefault="005B4052" w:rsidP="00534D71">
      <w:pPr>
        <w:numPr>
          <w:ilvl w:val="0"/>
          <w:numId w:val="103"/>
        </w:numPr>
        <w:suppressAutoHyphens/>
        <w:spacing w:after="240" w:line="276" w:lineRule="auto"/>
        <w:ind w:left="284" w:hanging="284"/>
        <w:rPr>
          <w:rFonts w:ascii="Arial" w:hAnsi="Arial" w:cs="Arial"/>
          <w:sz w:val="22"/>
          <w:szCs w:val="22"/>
        </w:rPr>
      </w:pPr>
      <w:r w:rsidRPr="00522CF3">
        <w:rPr>
          <w:rFonts w:ascii="Arial" w:hAnsi="Arial" w:cs="Arial"/>
          <w:sz w:val="22"/>
          <w:szCs w:val="22"/>
        </w:rPr>
        <w:t xml:space="preserve">„Transfiguracje. </w:t>
      </w:r>
      <w:proofErr w:type="spellStart"/>
      <w:r w:rsidRPr="00522CF3">
        <w:rPr>
          <w:rFonts w:ascii="Arial" w:hAnsi="Arial" w:cs="Arial"/>
          <w:sz w:val="22"/>
          <w:szCs w:val="22"/>
        </w:rPr>
        <w:t>Naturakultura</w:t>
      </w:r>
      <w:proofErr w:type="spellEnd"/>
      <w:r w:rsidRPr="00522CF3">
        <w:rPr>
          <w:rFonts w:ascii="Arial" w:hAnsi="Arial" w:cs="Arial"/>
          <w:sz w:val="22"/>
          <w:szCs w:val="22"/>
        </w:rPr>
        <w:t>. Kim jestem, jak jestem w czasach zarazy?”</w:t>
      </w:r>
    </w:p>
    <w:p w14:paraId="66B2E75A" w14:textId="77777777" w:rsidR="005B4052" w:rsidRPr="00522CF3" w:rsidRDefault="005B4052" w:rsidP="00522CF3">
      <w:pPr>
        <w:spacing w:line="276" w:lineRule="auto"/>
        <w:rPr>
          <w:rFonts w:ascii="Arial" w:hAnsi="Arial" w:cs="Arial"/>
          <w:sz w:val="22"/>
          <w:szCs w:val="22"/>
        </w:rPr>
      </w:pPr>
      <w:r w:rsidRPr="00522CF3">
        <w:rPr>
          <w:rFonts w:ascii="Arial" w:hAnsi="Arial" w:cs="Arial"/>
          <w:b/>
          <w:sz w:val="22"/>
          <w:szCs w:val="22"/>
        </w:rPr>
        <w:t>Wystawy w Galerii Zwiastun:</w:t>
      </w:r>
    </w:p>
    <w:p w14:paraId="786259CF" w14:textId="77777777" w:rsidR="005B4052" w:rsidRPr="00522CF3" w:rsidRDefault="005B4052" w:rsidP="00522CF3">
      <w:pPr>
        <w:numPr>
          <w:ilvl w:val="0"/>
          <w:numId w:val="104"/>
        </w:numPr>
        <w:suppressAutoHyphens/>
        <w:spacing w:line="276" w:lineRule="auto"/>
        <w:ind w:left="284" w:hanging="284"/>
        <w:rPr>
          <w:rFonts w:ascii="Arial" w:hAnsi="Arial" w:cs="Arial"/>
          <w:sz w:val="22"/>
          <w:szCs w:val="22"/>
        </w:rPr>
      </w:pPr>
      <w:r w:rsidRPr="00522CF3">
        <w:rPr>
          <w:rFonts w:ascii="Arial" w:hAnsi="Arial" w:cs="Arial"/>
          <w:sz w:val="22"/>
          <w:szCs w:val="22"/>
        </w:rPr>
        <w:t>„Jej portret”, Joanna Sidorowicz, fotografia</w:t>
      </w:r>
    </w:p>
    <w:p w14:paraId="701C4C8A" w14:textId="77777777" w:rsidR="005B4052" w:rsidRPr="00522CF3" w:rsidRDefault="005B4052" w:rsidP="00522CF3">
      <w:pPr>
        <w:numPr>
          <w:ilvl w:val="0"/>
          <w:numId w:val="104"/>
        </w:numPr>
        <w:suppressAutoHyphens/>
        <w:spacing w:line="276" w:lineRule="auto"/>
        <w:ind w:left="284" w:hanging="284"/>
        <w:rPr>
          <w:rFonts w:ascii="Arial" w:hAnsi="Arial" w:cs="Arial"/>
          <w:sz w:val="22"/>
          <w:szCs w:val="22"/>
        </w:rPr>
      </w:pPr>
      <w:r w:rsidRPr="00522CF3">
        <w:rPr>
          <w:rFonts w:ascii="Arial" w:hAnsi="Arial" w:cs="Arial"/>
          <w:sz w:val="22"/>
          <w:szCs w:val="22"/>
        </w:rPr>
        <w:t xml:space="preserve">„Cztery pory uczuć”, Izabella </w:t>
      </w:r>
      <w:proofErr w:type="spellStart"/>
      <w:r w:rsidRPr="00522CF3">
        <w:rPr>
          <w:rFonts w:ascii="Arial" w:hAnsi="Arial" w:cs="Arial"/>
          <w:sz w:val="22"/>
          <w:szCs w:val="22"/>
        </w:rPr>
        <w:t>Sowier</w:t>
      </w:r>
      <w:proofErr w:type="spellEnd"/>
      <w:r w:rsidRPr="00522CF3">
        <w:rPr>
          <w:rFonts w:ascii="Arial" w:hAnsi="Arial" w:cs="Arial"/>
          <w:sz w:val="22"/>
          <w:szCs w:val="22"/>
        </w:rPr>
        <w:t xml:space="preserve"> - Kasprzyk, malarstwo, fotografia</w:t>
      </w:r>
    </w:p>
    <w:p w14:paraId="08B12B2B" w14:textId="77777777" w:rsidR="005B4052" w:rsidRPr="00522CF3" w:rsidRDefault="005B4052" w:rsidP="00522CF3">
      <w:pPr>
        <w:numPr>
          <w:ilvl w:val="0"/>
          <w:numId w:val="104"/>
        </w:numPr>
        <w:suppressAutoHyphens/>
        <w:spacing w:line="276" w:lineRule="auto"/>
        <w:ind w:left="284" w:hanging="284"/>
        <w:rPr>
          <w:rFonts w:ascii="Arial" w:hAnsi="Arial" w:cs="Arial"/>
          <w:sz w:val="22"/>
          <w:szCs w:val="22"/>
        </w:rPr>
      </w:pPr>
      <w:r w:rsidRPr="00522CF3">
        <w:rPr>
          <w:rFonts w:ascii="Arial" w:hAnsi="Arial" w:cs="Arial"/>
          <w:sz w:val="22"/>
          <w:szCs w:val="22"/>
        </w:rPr>
        <w:t>„Drzewa apokaliptyczne” Halina Piwowarska - rysunek, collage</w:t>
      </w:r>
    </w:p>
    <w:p w14:paraId="0FD1CCCB" w14:textId="77777777" w:rsidR="005B4052" w:rsidRPr="00522CF3" w:rsidRDefault="005B4052" w:rsidP="00522CF3">
      <w:pPr>
        <w:numPr>
          <w:ilvl w:val="0"/>
          <w:numId w:val="104"/>
        </w:numPr>
        <w:suppressAutoHyphens/>
        <w:spacing w:line="276" w:lineRule="auto"/>
        <w:ind w:left="284" w:hanging="284"/>
        <w:rPr>
          <w:rFonts w:ascii="Arial" w:hAnsi="Arial" w:cs="Arial"/>
          <w:sz w:val="22"/>
          <w:szCs w:val="22"/>
        </w:rPr>
      </w:pPr>
      <w:r w:rsidRPr="00522CF3">
        <w:rPr>
          <w:rFonts w:ascii="Arial" w:hAnsi="Arial" w:cs="Arial"/>
          <w:sz w:val="22"/>
          <w:szCs w:val="22"/>
        </w:rPr>
        <w:t>„Pomroka”. Paulina Lasek, fotografia</w:t>
      </w:r>
    </w:p>
    <w:p w14:paraId="7EAA35C0" w14:textId="7EFD2ADC" w:rsidR="005B4052" w:rsidRPr="00522CF3" w:rsidRDefault="005B4052" w:rsidP="00522CF3">
      <w:pPr>
        <w:numPr>
          <w:ilvl w:val="0"/>
          <w:numId w:val="104"/>
        </w:numPr>
        <w:suppressAutoHyphens/>
        <w:spacing w:line="276" w:lineRule="auto"/>
        <w:ind w:left="284" w:hanging="284"/>
        <w:rPr>
          <w:rFonts w:ascii="Arial" w:hAnsi="Arial" w:cs="Arial"/>
          <w:sz w:val="22"/>
          <w:szCs w:val="22"/>
        </w:rPr>
      </w:pPr>
      <w:r w:rsidRPr="00522CF3">
        <w:rPr>
          <w:rFonts w:ascii="Arial" w:hAnsi="Arial" w:cs="Arial"/>
          <w:sz w:val="22"/>
          <w:szCs w:val="22"/>
        </w:rPr>
        <w:t>„</w:t>
      </w:r>
      <w:proofErr w:type="spellStart"/>
      <w:r w:rsidRPr="00522CF3">
        <w:rPr>
          <w:rFonts w:ascii="Arial" w:hAnsi="Arial" w:cs="Arial"/>
          <w:sz w:val="22"/>
          <w:szCs w:val="22"/>
        </w:rPr>
        <w:t>BAŚNIOstwory</w:t>
      </w:r>
      <w:proofErr w:type="spellEnd"/>
      <w:r w:rsidRPr="00522CF3">
        <w:rPr>
          <w:rFonts w:ascii="Arial" w:hAnsi="Arial" w:cs="Arial"/>
          <w:sz w:val="22"/>
          <w:szCs w:val="22"/>
        </w:rPr>
        <w:t xml:space="preserve"> - ilustracje do baśni i legend polskich” </w:t>
      </w:r>
    </w:p>
    <w:p w14:paraId="62DCF4D1" w14:textId="77777777" w:rsidR="005B4052" w:rsidRPr="00522CF3" w:rsidRDefault="005B4052" w:rsidP="00522CF3">
      <w:pPr>
        <w:numPr>
          <w:ilvl w:val="0"/>
          <w:numId w:val="104"/>
        </w:numPr>
        <w:suppressAutoHyphens/>
        <w:spacing w:line="276" w:lineRule="auto"/>
        <w:ind w:left="284" w:hanging="284"/>
        <w:rPr>
          <w:rFonts w:ascii="Arial" w:hAnsi="Arial" w:cs="Arial"/>
          <w:sz w:val="22"/>
          <w:szCs w:val="22"/>
        </w:rPr>
      </w:pPr>
      <w:r w:rsidRPr="00522CF3">
        <w:rPr>
          <w:rFonts w:ascii="Arial" w:hAnsi="Arial" w:cs="Arial"/>
          <w:sz w:val="22"/>
          <w:szCs w:val="22"/>
        </w:rPr>
        <w:t>wystawa prac plastycznych uczniów Zespołu Szkół Zawodowych Specjalnych im. Marii Grzegorzewskiej w Częstochowie</w:t>
      </w:r>
    </w:p>
    <w:p w14:paraId="58FFECC8" w14:textId="22BBB70A" w:rsidR="005B4052" w:rsidRPr="00534D71" w:rsidRDefault="005B4052" w:rsidP="00534D71">
      <w:pPr>
        <w:numPr>
          <w:ilvl w:val="0"/>
          <w:numId w:val="104"/>
        </w:numPr>
        <w:suppressAutoHyphens/>
        <w:spacing w:after="240" w:line="276" w:lineRule="auto"/>
        <w:ind w:left="284" w:hanging="284"/>
        <w:rPr>
          <w:rFonts w:ascii="Arial" w:hAnsi="Arial" w:cs="Arial"/>
          <w:sz w:val="22"/>
          <w:szCs w:val="22"/>
        </w:rPr>
      </w:pPr>
      <w:r w:rsidRPr="00522CF3">
        <w:rPr>
          <w:rFonts w:ascii="Arial" w:hAnsi="Arial" w:cs="Arial"/>
          <w:sz w:val="22"/>
          <w:szCs w:val="22"/>
        </w:rPr>
        <w:t xml:space="preserve">„Mandala” - Magdalena </w:t>
      </w:r>
      <w:proofErr w:type="spellStart"/>
      <w:r w:rsidRPr="00522CF3">
        <w:rPr>
          <w:rFonts w:ascii="Arial" w:hAnsi="Arial" w:cs="Arial"/>
          <w:sz w:val="22"/>
          <w:szCs w:val="22"/>
        </w:rPr>
        <w:t>Uchrońska</w:t>
      </w:r>
      <w:proofErr w:type="spellEnd"/>
      <w:r w:rsidRPr="00522CF3">
        <w:rPr>
          <w:rFonts w:ascii="Arial" w:hAnsi="Arial" w:cs="Arial"/>
          <w:sz w:val="22"/>
          <w:szCs w:val="22"/>
        </w:rPr>
        <w:t>, malarstwo</w:t>
      </w:r>
    </w:p>
    <w:p w14:paraId="6D2B972F" w14:textId="77777777" w:rsidR="005B4052" w:rsidRPr="00522CF3" w:rsidRDefault="005B4052" w:rsidP="00522CF3">
      <w:pPr>
        <w:spacing w:line="276" w:lineRule="auto"/>
        <w:rPr>
          <w:rFonts w:ascii="Arial" w:hAnsi="Arial" w:cs="Arial"/>
          <w:sz w:val="22"/>
          <w:szCs w:val="22"/>
        </w:rPr>
      </w:pPr>
      <w:r w:rsidRPr="00522CF3">
        <w:rPr>
          <w:rFonts w:ascii="Arial" w:hAnsi="Arial" w:cs="Arial"/>
          <w:b/>
          <w:sz w:val="22"/>
          <w:szCs w:val="22"/>
          <w:u w:val="single"/>
        </w:rPr>
        <w:lastRenderedPageBreak/>
        <w:t>Wydarzenia muzyczne organizowane przez MGS:</w:t>
      </w:r>
    </w:p>
    <w:p w14:paraId="3C53E0CF" w14:textId="77777777" w:rsidR="005B4052" w:rsidRPr="00522CF3" w:rsidRDefault="005B4052" w:rsidP="00522CF3">
      <w:pPr>
        <w:numPr>
          <w:ilvl w:val="0"/>
          <w:numId w:val="105"/>
        </w:numPr>
        <w:suppressAutoHyphens/>
        <w:spacing w:line="276" w:lineRule="auto"/>
        <w:ind w:left="284" w:hanging="284"/>
        <w:rPr>
          <w:rFonts w:ascii="Arial" w:hAnsi="Arial" w:cs="Arial"/>
          <w:sz w:val="22"/>
          <w:szCs w:val="22"/>
        </w:rPr>
      </w:pPr>
      <w:r w:rsidRPr="00522CF3">
        <w:rPr>
          <w:rFonts w:ascii="Arial" w:hAnsi="Arial" w:cs="Arial"/>
          <w:sz w:val="22"/>
          <w:szCs w:val="22"/>
        </w:rPr>
        <w:t xml:space="preserve">koncert z cyklu „Nieśmiertelni”: Bob Dylan, koncert Filipa Łobodzińskiego z zespołem „Dylan.pl”, miejsce Klub </w:t>
      </w:r>
      <w:proofErr w:type="spellStart"/>
      <w:r w:rsidRPr="00522CF3">
        <w:rPr>
          <w:rFonts w:ascii="Arial" w:hAnsi="Arial" w:cs="Arial"/>
          <w:sz w:val="22"/>
          <w:szCs w:val="22"/>
        </w:rPr>
        <w:t>Stacherczak</w:t>
      </w:r>
      <w:proofErr w:type="spellEnd"/>
    </w:p>
    <w:p w14:paraId="78E42D0D" w14:textId="4989D0C1" w:rsidR="005B4052" w:rsidRPr="00522CF3" w:rsidRDefault="005B4052" w:rsidP="00522CF3">
      <w:pPr>
        <w:numPr>
          <w:ilvl w:val="0"/>
          <w:numId w:val="105"/>
        </w:numPr>
        <w:suppressAutoHyphens/>
        <w:spacing w:line="276" w:lineRule="auto"/>
        <w:ind w:left="284" w:hanging="284"/>
        <w:rPr>
          <w:rFonts w:ascii="Arial" w:hAnsi="Arial" w:cs="Arial"/>
          <w:sz w:val="22"/>
          <w:szCs w:val="22"/>
        </w:rPr>
      </w:pPr>
      <w:r w:rsidRPr="00522CF3">
        <w:rPr>
          <w:rFonts w:ascii="Arial" w:hAnsi="Arial" w:cs="Arial"/>
          <w:sz w:val="22"/>
          <w:szCs w:val="22"/>
        </w:rPr>
        <w:t xml:space="preserve">koncert z cyklu „Nieśmiertelni”: Agnieszka Osiecka, koncert Nuli Stankiewicz „Byle nie </w:t>
      </w:r>
      <w:r w:rsidR="00534D71">
        <w:rPr>
          <w:rFonts w:ascii="Arial" w:hAnsi="Arial" w:cs="Arial"/>
          <w:sz w:val="22"/>
          <w:szCs w:val="22"/>
        </w:rPr>
        <w:br/>
      </w:r>
      <w:r w:rsidRPr="00522CF3">
        <w:rPr>
          <w:rFonts w:ascii="Arial" w:hAnsi="Arial" w:cs="Arial"/>
          <w:sz w:val="22"/>
          <w:szCs w:val="22"/>
        </w:rPr>
        <w:t>o miłości”, miejsce sala kina OKF</w:t>
      </w:r>
    </w:p>
    <w:p w14:paraId="64A15357" w14:textId="77777777" w:rsidR="005B4052" w:rsidRPr="00522CF3" w:rsidRDefault="005B4052" w:rsidP="00522CF3">
      <w:pPr>
        <w:numPr>
          <w:ilvl w:val="0"/>
          <w:numId w:val="105"/>
        </w:numPr>
        <w:suppressAutoHyphens/>
        <w:spacing w:line="276" w:lineRule="auto"/>
        <w:ind w:left="284" w:hanging="284"/>
        <w:rPr>
          <w:rFonts w:ascii="Arial" w:hAnsi="Arial" w:cs="Arial"/>
          <w:sz w:val="22"/>
          <w:szCs w:val="22"/>
        </w:rPr>
      </w:pPr>
      <w:r w:rsidRPr="00522CF3">
        <w:rPr>
          <w:rFonts w:ascii="Arial" w:hAnsi="Arial" w:cs="Arial"/>
          <w:sz w:val="22"/>
          <w:szCs w:val="22"/>
        </w:rPr>
        <w:t xml:space="preserve">koncert z cyklu "Nieśmiertelni - Gary Moore”: projekt Gary Moore </w:t>
      </w:r>
      <w:proofErr w:type="spellStart"/>
      <w:r w:rsidRPr="00522CF3">
        <w:rPr>
          <w:rFonts w:ascii="Arial" w:hAnsi="Arial" w:cs="Arial"/>
          <w:sz w:val="22"/>
          <w:szCs w:val="22"/>
        </w:rPr>
        <w:t>Tribute</w:t>
      </w:r>
      <w:proofErr w:type="spellEnd"/>
      <w:r w:rsidRPr="00522CF3">
        <w:rPr>
          <w:rFonts w:ascii="Arial" w:hAnsi="Arial" w:cs="Arial"/>
          <w:sz w:val="22"/>
          <w:szCs w:val="22"/>
        </w:rPr>
        <w:t xml:space="preserve"> Band, wykonawcy Jack Moore, Szymon </w:t>
      </w:r>
      <w:proofErr w:type="spellStart"/>
      <w:r w:rsidRPr="00522CF3">
        <w:rPr>
          <w:rFonts w:ascii="Arial" w:hAnsi="Arial" w:cs="Arial"/>
          <w:sz w:val="22"/>
          <w:szCs w:val="22"/>
        </w:rPr>
        <w:t>Pejski</w:t>
      </w:r>
      <w:proofErr w:type="spellEnd"/>
      <w:r w:rsidRPr="00522CF3">
        <w:rPr>
          <w:rFonts w:ascii="Arial" w:hAnsi="Arial" w:cs="Arial"/>
          <w:sz w:val="22"/>
          <w:szCs w:val="22"/>
        </w:rPr>
        <w:t xml:space="preserve">, miejsce Klub </w:t>
      </w:r>
      <w:proofErr w:type="spellStart"/>
      <w:r w:rsidRPr="00522CF3">
        <w:rPr>
          <w:rFonts w:ascii="Arial" w:hAnsi="Arial" w:cs="Arial"/>
          <w:sz w:val="22"/>
          <w:szCs w:val="22"/>
        </w:rPr>
        <w:t>Stacherczak</w:t>
      </w:r>
      <w:proofErr w:type="spellEnd"/>
    </w:p>
    <w:p w14:paraId="599AD5DF" w14:textId="6A8FCABA" w:rsidR="005B4052" w:rsidRPr="00534D71" w:rsidRDefault="005B4052" w:rsidP="00534D71">
      <w:pPr>
        <w:numPr>
          <w:ilvl w:val="0"/>
          <w:numId w:val="105"/>
        </w:numPr>
        <w:suppressAutoHyphens/>
        <w:spacing w:after="240" w:line="276" w:lineRule="auto"/>
        <w:ind w:left="284" w:hanging="284"/>
        <w:rPr>
          <w:rFonts w:ascii="Arial" w:hAnsi="Arial" w:cs="Arial"/>
          <w:sz w:val="22"/>
          <w:szCs w:val="22"/>
        </w:rPr>
      </w:pPr>
      <w:r w:rsidRPr="00522CF3">
        <w:rPr>
          <w:rFonts w:ascii="Arial" w:hAnsi="Arial" w:cs="Arial"/>
          <w:sz w:val="22"/>
          <w:szCs w:val="22"/>
        </w:rPr>
        <w:t xml:space="preserve">koncert z okazji Dnia Kobiet- Łukasz </w:t>
      </w:r>
      <w:proofErr w:type="spellStart"/>
      <w:r w:rsidRPr="00522CF3">
        <w:rPr>
          <w:rFonts w:ascii="Arial" w:hAnsi="Arial" w:cs="Arial"/>
          <w:sz w:val="22"/>
          <w:szCs w:val="22"/>
        </w:rPr>
        <w:t>Ojdana</w:t>
      </w:r>
      <w:proofErr w:type="spellEnd"/>
      <w:r w:rsidRPr="00522CF3">
        <w:rPr>
          <w:rFonts w:ascii="Arial" w:hAnsi="Arial" w:cs="Arial"/>
          <w:sz w:val="22"/>
          <w:szCs w:val="22"/>
        </w:rPr>
        <w:t xml:space="preserve"> „</w:t>
      </w:r>
      <w:proofErr w:type="spellStart"/>
      <w:r w:rsidRPr="00522CF3">
        <w:rPr>
          <w:rFonts w:ascii="Arial" w:hAnsi="Arial" w:cs="Arial"/>
          <w:sz w:val="22"/>
          <w:szCs w:val="22"/>
        </w:rPr>
        <w:t>Kurpian</w:t>
      </w:r>
      <w:proofErr w:type="spellEnd"/>
      <w:r w:rsidRPr="00522CF3">
        <w:rPr>
          <w:rFonts w:ascii="Arial" w:hAnsi="Arial" w:cs="Arial"/>
          <w:sz w:val="22"/>
          <w:szCs w:val="22"/>
        </w:rPr>
        <w:t xml:space="preserve"> </w:t>
      </w:r>
      <w:proofErr w:type="spellStart"/>
      <w:r w:rsidRPr="00522CF3">
        <w:rPr>
          <w:rFonts w:ascii="Arial" w:hAnsi="Arial" w:cs="Arial"/>
          <w:sz w:val="22"/>
          <w:szCs w:val="22"/>
        </w:rPr>
        <w:t>Songs</w:t>
      </w:r>
      <w:proofErr w:type="spellEnd"/>
      <w:r w:rsidRPr="00522CF3">
        <w:rPr>
          <w:rFonts w:ascii="Arial" w:hAnsi="Arial" w:cs="Arial"/>
          <w:sz w:val="22"/>
          <w:szCs w:val="22"/>
        </w:rPr>
        <w:t xml:space="preserve"> &amp; </w:t>
      </w:r>
      <w:proofErr w:type="spellStart"/>
      <w:r w:rsidRPr="00522CF3">
        <w:rPr>
          <w:rFonts w:ascii="Arial" w:hAnsi="Arial" w:cs="Arial"/>
          <w:sz w:val="22"/>
          <w:szCs w:val="22"/>
        </w:rPr>
        <w:t>Meditations</w:t>
      </w:r>
      <w:proofErr w:type="spellEnd"/>
      <w:r w:rsidRPr="00522CF3">
        <w:rPr>
          <w:rFonts w:ascii="Arial" w:hAnsi="Arial" w:cs="Arial"/>
          <w:sz w:val="22"/>
          <w:szCs w:val="22"/>
        </w:rPr>
        <w:t>” – miejsce sala kina OKF</w:t>
      </w:r>
    </w:p>
    <w:p w14:paraId="240BB716" w14:textId="77777777" w:rsidR="005B4052" w:rsidRPr="00522CF3" w:rsidRDefault="005B4052" w:rsidP="00522CF3">
      <w:pPr>
        <w:spacing w:line="276" w:lineRule="auto"/>
        <w:rPr>
          <w:rFonts w:ascii="Arial" w:hAnsi="Arial" w:cs="Arial"/>
          <w:sz w:val="22"/>
          <w:szCs w:val="22"/>
        </w:rPr>
      </w:pPr>
      <w:r w:rsidRPr="00522CF3">
        <w:rPr>
          <w:rFonts w:ascii="Arial" w:hAnsi="Arial" w:cs="Arial"/>
          <w:b/>
          <w:sz w:val="22"/>
          <w:szCs w:val="22"/>
        </w:rPr>
        <w:t>Wirtualne oprowadzanie po wystawach:</w:t>
      </w:r>
    </w:p>
    <w:p w14:paraId="707B901F" w14:textId="77777777" w:rsidR="005B4052" w:rsidRPr="00522CF3" w:rsidRDefault="005B4052" w:rsidP="00522CF3">
      <w:pPr>
        <w:numPr>
          <w:ilvl w:val="0"/>
          <w:numId w:val="106"/>
        </w:numPr>
        <w:suppressAutoHyphens/>
        <w:spacing w:line="276" w:lineRule="auto"/>
        <w:ind w:left="284" w:hanging="284"/>
        <w:rPr>
          <w:rFonts w:ascii="Arial" w:hAnsi="Arial" w:cs="Arial"/>
          <w:sz w:val="22"/>
          <w:szCs w:val="22"/>
        </w:rPr>
      </w:pPr>
      <w:r w:rsidRPr="00522CF3">
        <w:rPr>
          <w:rFonts w:ascii="Arial" w:hAnsi="Arial" w:cs="Arial"/>
          <w:sz w:val="22"/>
          <w:szCs w:val="22"/>
        </w:rPr>
        <w:t>„Dzień dobry, panie Gauguin. Między skrajnościami. Obrazy Grzegorza Bednarskiego” - komentarz i narracja komisarz wystawy Barbara Major, zdjęcia, dźwięk i montaż - Jacek Śliwczyński</w:t>
      </w:r>
    </w:p>
    <w:p w14:paraId="4F54D9E4" w14:textId="77777777" w:rsidR="005B4052" w:rsidRPr="00522CF3" w:rsidRDefault="005B4052" w:rsidP="00522CF3">
      <w:pPr>
        <w:numPr>
          <w:ilvl w:val="0"/>
          <w:numId w:val="106"/>
        </w:numPr>
        <w:suppressAutoHyphens/>
        <w:spacing w:line="276" w:lineRule="auto"/>
        <w:ind w:left="284" w:hanging="284"/>
        <w:rPr>
          <w:rFonts w:ascii="Arial" w:hAnsi="Arial" w:cs="Arial"/>
          <w:sz w:val="22"/>
          <w:szCs w:val="22"/>
        </w:rPr>
      </w:pPr>
      <w:r w:rsidRPr="00522CF3">
        <w:rPr>
          <w:rFonts w:ascii="Arial" w:hAnsi="Arial" w:cs="Arial"/>
          <w:sz w:val="22"/>
          <w:szCs w:val="22"/>
        </w:rPr>
        <w:t>„Milczące piękno” wystawa 45. Ogólnopolskiego Pleneru Jurajska Jesień, Zrębice 2019 - komentarz - komisarz pleneru i wystawy Czesław Tarczyński, zdjęcia i montaż - Jacek Śliwczyński</w:t>
      </w:r>
    </w:p>
    <w:p w14:paraId="1BC3F379" w14:textId="6EFE40E5" w:rsidR="003A10FF" w:rsidRPr="00534D71" w:rsidRDefault="005B4052" w:rsidP="00534D71">
      <w:pPr>
        <w:numPr>
          <w:ilvl w:val="0"/>
          <w:numId w:val="106"/>
        </w:numPr>
        <w:suppressAutoHyphens/>
        <w:spacing w:after="240" w:line="276" w:lineRule="auto"/>
        <w:ind w:left="284" w:hanging="284"/>
        <w:rPr>
          <w:rFonts w:ascii="Arial" w:hAnsi="Arial" w:cs="Arial"/>
          <w:sz w:val="22"/>
          <w:szCs w:val="22"/>
        </w:rPr>
      </w:pPr>
      <w:r w:rsidRPr="00522CF3">
        <w:rPr>
          <w:rFonts w:ascii="Arial" w:hAnsi="Arial" w:cs="Arial"/>
          <w:sz w:val="22"/>
          <w:szCs w:val="22"/>
        </w:rPr>
        <w:t>10. Triennale Sztuki Sacrum „Świętość natury</w:t>
      </w:r>
      <w:r w:rsidR="00534D71">
        <w:rPr>
          <w:rFonts w:ascii="Arial" w:hAnsi="Arial" w:cs="Arial"/>
          <w:sz w:val="22"/>
          <w:szCs w:val="22"/>
        </w:rPr>
        <w:t>?” – seria postów na profilu FB</w:t>
      </w:r>
    </w:p>
    <w:p w14:paraId="58431E32" w14:textId="0074CC08" w:rsidR="005B4052" w:rsidRPr="00522CF3" w:rsidRDefault="005B4052" w:rsidP="00522CF3">
      <w:pPr>
        <w:numPr>
          <w:ilvl w:val="0"/>
          <w:numId w:val="106"/>
        </w:numPr>
        <w:suppressAutoHyphens/>
        <w:spacing w:line="276" w:lineRule="auto"/>
        <w:ind w:left="284" w:hanging="284"/>
        <w:rPr>
          <w:rFonts w:ascii="Arial" w:hAnsi="Arial" w:cs="Arial"/>
          <w:sz w:val="22"/>
          <w:szCs w:val="22"/>
        </w:rPr>
      </w:pPr>
      <w:r w:rsidRPr="00522CF3">
        <w:rPr>
          <w:rFonts w:ascii="Arial" w:hAnsi="Arial" w:cs="Arial"/>
          <w:b/>
          <w:sz w:val="22"/>
          <w:szCs w:val="22"/>
        </w:rPr>
        <w:t xml:space="preserve">Warsztaty plastyczne: </w:t>
      </w:r>
    </w:p>
    <w:p w14:paraId="34C941F9" w14:textId="5DBD6035" w:rsidR="005B4052" w:rsidRPr="00534D71" w:rsidRDefault="005B4052" w:rsidP="00534D71">
      <w:pPr>
        <w:numPr>
          <w:ilvl w:val="0"/>
          <w:numId w:val="107"/>
        </w:numPr>
        <w:suppressAutoHyphens/>
        <w:spacing w:after="240" w:line="276" w:lineRule="auto"/>
        <w:ind w:left="284" w:hanging="284"/>
        <w:rPr>
          <w:rFonts w:ascii="Arial" w:hAnsi="Arial" w:cs="Arial"/>
          <w:sz w:val="22"/>
          <w:szCs w:val="22"/>
        </w:rPr>
      </w:pPr>
      <w:r w:rsidRPr="00522CF3">
        <w:rPr>
          <w:rFonts w:ascii="Arial" w:hAnsi="Arial" w:cs="Arial"/>
          <w:sz w:val="22"/>
          <w:szCs w:val="22"/>
        </w:rPr>
        <w:t>Monotypia, warsztaty dla dzieci z Pracowni Czerwone Jabłuszko w Częstochowie</w:t>
      </w:r>
    </w:p>
    <w:p w14:paraId="27F4BAEF" w14:textId="77777777" w:rsidR="005B4052" w:rsidRPr="00522CF3" w:rsidRDefault="005B4052" w:rsidP="00522CF3">
      <w:pPr>
        <w:spacing w:line="276" w:lineRule="auto"/>
        <w:rPr>
          <w:rFonts w:ascii="Arial" w:hAnsi="Arial" w:cs="Arial"/>
          <w:sz w:val="22"/>
          <w:szCs w:val="22"/>
        </w:rPr>
      </w:pPr>
      <w:r w:rsidRPr="00522CF3">
        <w:rPr>
          <w:rFonts w:ascii="Arial" w:hAnsi="Arial" w:cs="Arial"/>
          <w:b/>
          <w:sz w:val="22"/>
          <w:szCs w:val="22"/>
        </w:rPr>
        <w:t>Konkursy plastyczne i literackie:</w:t>
      </w:r>
    </w:p>
    <w:p w14:paraId="72B4359E" w14:textId="6CF7B9C9" w:rsidR="005B4052" w:rsidRPr="00522CF3" w:rsidRDefault="005B4052" w:rsidP="00522CF3">
      <w:pPr>
        <w:numPr>
          <w:ilvl w:val="0"/>
          <w:numId w:val="108"/>
        </w:numPr>
        <w:suppressAutoHyphens/>
        <w:spacing w:line="276" w:lineRule="auto"/>
        <w:ind w:left="284" w:hanging="284"/>
        <w:rPr>
          <w:rFonts w:ascii="Arial" w:hAnsi="Arial" w:cs="Arial"/>
          <w:sz w:val="22"/>
          <w:szCs w:val="22"/>
        </w:rPr>
      </w:pPr>
      <w:r w:rsidRPr="00522CF3">
        <w:rPr>
          <w:rFonts w:ascii="Arial" w:hAnsi="Arial" w:cs="Arial"/>
          <w:sz w:val="22"/>
          <w:szCs w:val="22"/>
        </w:rPr>
        <w:t xml:space="preserve">XXIV Wojewódzki Konkurs Plastyczny dla dzieci i młodzieży z niepełnosprawnością intelektualną, ruchową oraz niepełnosprawnościami sprzężonymi „Moi przyjaciele". </w:t>
      </w:r>
    </w:p>
    <w:p w14:paraId="0679E397" w14:textId="33F86EC6" w:rsidR="005B4052" w:rsidRPr="00522CF3" w:rsidRDefault="005B4052" w:rsidP="00522CF3">
      <w:pPr>
        <w:numPr>
          <w:ilvl w:val="0"/>
          <w:numId w:val="108"/>
        </w:numPr>
        <w:suppressAutoHyphens/>
        <w:spacing w:line="276" w:lineRule="auto"/>
        <w:ind w:left="284" w:hanging="284"/>
        <w:rPr>
          <w:rFonts w:ascii="Arial" w:hAnsi="Arial" w:cs="Arial"/>
          <w:sz w:val="22"/>
          <w:szCs w:val="22"/>
        </w:rPr>
      </w:pPr>
      <w:r w:rsidRPr="00522CF3">
        <w:rPr>
          <w:rFonts w:ascii="Arial" w:hAnsi="Arial" w:cs="Arial"/>
          <w:sz w:val="22"/>
          <w:szCs w:val="22"/>
        </w:rPr>
        <w:t xml:space="preserve">Konkurs internetowy na Facebooku „Źródło inspiracji, obraz” dla  sympatyków sztuki </w:t>
      </w:r>
      <w:r w:rsidR="00534D71">
        <w:rPr>
          <w:rFonts w:ascii="Arial" w:hAnsi="Arial" w:cs="Arial"/>
          <w:sz w:val="22"/>
          <w:szCs w:val="22"/>
        </w:rPr>
        <w:br/>
      </w:r>
      <w:r w:rsidRPr="00522CF3">
        <w:rPr>
          <w:rFonts w:ascii="Arial" w:hAnsi="Arial" w:cs="Arial"/>
          <w:sz w:val="22"/>
          <w:szCs w:val="22"/>
        </w:rPr>
        <w:t>i krajobrazów J</w:t>
      </w:r>
      <w:r w:rsidR="00534D71">
        <w:rPr>
          <w:rFonts w:ascii="Arial" w:hAnsi="Arial" w:cs="Arial"/>
          <w:sz w:val="22"/>
          <w:szCs w:val="22"/>
        </w:rPr>
        <w:t>ury Krakowsko - Częstochowskiej</w:t>
      </w:r>
    </w:p>
    <w:p w14:paraId="252FC7DD" w14:textId="7D27BCAA" w:rsidR="005B4052" w:rsidRPr="00534D71" w:rsidRDefault="005B4052" w:rsidP="00534D71">
      <w:pPr>
        <w:numPr>
          <w:ilvl w:val="0"/>
          <w:numId w:val="108"/>
        </w:numPr>
        <w:suppressAutoHyphens/>
        <w:spacing w:after="240" w:line="276" w:lineRule="auto"/>
        <w:ind w:left="284" w:hanging="284"/>
        <w:rPr>
          <w:rFonts w:ascii="Arial" w:hAnsi="Arial" w:cs="Arial"/>
          <w:sz w:val="22"/>
          <w:szCs w:val="22"/>
        </w:rPr>
      </w:pPr>
      <w:r w:rsidRPr="00522CF3">
        <w:rPr>
          <w:rFonts w:ascii="Arial" w:hAnsi="Arial" w:cs="Arial"/>
          <w:sz w:val="22"/>
          <w:szCs w:val="22"/>
        </w:rPr>
        <w:t xml:space="preserve">zamknięcie konkursu literackiego „Z inspiracji twórczością Zdzisława Beksińskiego” </w:t>
      </w:r>
      <w:r w:rsidR="00534D71">
        <w:rPr>
          <w:rFonts w:ascii="Arial" w:hAnsi="Arial" w:cs="Arial"/>
          <w:sz w:val="22"/>
          <w:szCs w:val="22"/>
        </w:rPr>
        <w:br/>
      </w:r>
      <w:r w:rsidRPr="00522CF3">
        <w:rPr>
          <w:rFonts w:ascii="Arial" w:hAnsi="Arial" w:cs="Arial"/>
          <w:sz w:val="22"/>
          <w:szCs w:val="22"/>
        </w:rPr>
        <w:t>i publikacja najlepszych prac.</w:t>
      </w:r>
    </w:p>
    <w:p w14:paraId="3AC4652F" w14:textId="708AEC51" w:rsidR="005B4052" w:rsidRPr="00522CF3" w:rsidRDefault="005B4052" w:rsidP="00522CF3">
      <w:pPr>
        <w:spacing w:line="276" w:lineRule="auto"/>
        <w:rPr>
          <w:rFonts w:ascii="Arial" w:hAnsi="Arial" w:cs="Arial"/>
          <w:sz w:val="22"/>
          <w:szCs w:val="22"/>
        </w:rPr>
      </w:pPr>
      <w:r w:rsidRPr="00522CF3">
        <w:rPr>
          <w:rFonts w:ascii="Arial" w:hAnsi="Arial" w:cs="Arial"/>
          <w:b/>
          <w:sz w:val="22"/>
          <w:szCs w:val="22"/>
        </w:rPr>
        <w:t>Kin</w:t>
      </w:r>
      <w:r w:rsidR="003A10FF" w:rsidRPr="00522CF3">
        <w:rPr>
          <w:rFonts w:ascii="Arial" w:hAnsi="Arial" w:cs="Arial"/>
          <w:b/>
          <w:sz w:val="22"/>
          <w:szCs w:val="22"/>
        </w:rPr>
        <w:t>o</w:t>
      </w:r>
      <w:r w:rsidRPr="00522CF3">
        <w:rPr>
          <w:rFonts w:ascii="Arial" w:hAnsi="Arial" w:cs="Arial"/>
          <w:b/>
          <w:sz w:val="22"/>
          <w:szCs w:val="22"/>
        </w:rPr>
        <w:t xml:space="preserve"> Studyjne</w:t>
      </w:r>
      <w:r w:rsidR="003A10FF" w:rsidRPr="00522CF3">
        <w:rPr>
          <w:rFonts w:ascii="Arial" w:hAnsi="Arial" w:cs="Arial"/>
          <w:b/>
          <w:sz w:val="22"/>
          <w:szCs w:val="22"/>
        </w:rPr>
        <w:t xml:space="preserve"> </w:t>
      </w:r>
      <w:r w:rsidRPr="00522CF3">
        <w:rPr>
          <w:rFonts w:ascii="Arial" w:hAnsi="Arial" w:cs="Arial"/>
          <w:b/>
          <w:sz w:val="22"/>
          <w:szCs w:val="22"/>
        </w:rPr>
        <w:t>OKF Iluzja w zakresie upowszechniania kultury filmowej</w:t>
      </w:r>
    </w:p>
    <w:p w14:paraId="1B6A8655" w14:textId="10993A61" w:rsidR="005B4052" w:rsidRPr="00522CF3" w:rsidRDefault="005B4052" w:rsidP="00522CF3">
      <w:pPr>
        <w:spacing w:after="120" w:line="276" w:lineRule="auto"/>
        <w:rPr>
          <w:rFonts w:ascii="Arial" w:hAnsi="Arial" w:cs="Arial"/>
          <w:sz w:val="22"/>
          <w:szCs w:val="22"/>
        </w:rPr>
      </w:pPr>
      <w:r w:rsidRPr="00522CF3">
        <w:rPr>
          <w:rFonts w:ascii="Arial" w:hAnsi="Arial" w:cs="Arial"/>
          <w:sz w:val="22"/>
          <w:szCs w:val="22"/>
        </w:rPr>
        <w:t>Rok 2020 był szczególnie trudny dla sztuki filmowej</w:t>
      </w:r>
      <w:r w:rsidR="003A10FF" w:rsidRPr="00522CF3">
        <w:rPr>
          <w:rFonts w:ascii="Arial" w:hAnsi="Arial" w:cs="Arial"/>
          <w:sz w:val="22"/>
          <w:szCs w:val="22"/>
        </w:rPr>
        <w:t xml:space="preserve">. </w:t>
      </w:r>
      <w:r w:rsidRPr="00522CF3">
        <w:rPr>
          <w:rFonts w:ascii="Arial" w:hAnsi="Arial" w:cs="Arial"/>
          <w:sz w:val="22"/>
          <w:szCs w:val="22"/>
        </w:rPr>
        <w:t>Obowiązywał zaostrzony reżim sanitarny</w:t>
      </w:r>
      <w:r w:rsidR="003A10FF" w:rsidRPr="00522CF3">
        <w:rPr>
          <w:rFonts w:ascii="Arial" w:hAnsi="Arial" w:cs="Arial"/>
          <w:sz w:val="22"/>
          <w:szCs w:val="22"/>
        </w:rPr>
        <w:t xml:space="preserve">. </w:t>
      </w:r>
      <w:r w:rsidR="00131533">
        <w:rPr>
          <w:rFonts w:ascii="Arial" w:hAnsi="Arial" w:cs="Arial"/>
          <w:sz w:val="22"/>
          <w:szCs w:val="22"/>
        </w:rPr>
        <w:t xml:space="preserve">Kino Iluzja </w:t>
      </w:r>
      <w:r w:rsidRPr="00522CF3">
        <w:rPr>
          <w:rFonts w:ascii="Arial" w:hAnsi="Arial" w:cs="Arial"/>
          <w:sz w:val="22"/>
          <w:szCs w:val="22"/>
        </w:rPr>
        <w:t xml:space="preserve">udostępniało 50% i 25% miejsc na widowni. Działalność kina w takich warunkach wymagała szybkiej adaptacji, modyfikacji planów i szukania nowych form działania. Mimo tych ograniczeń udało się zorganizować repliki kilku festiwali, </w:t>
      </w:r>
      <w:r w:rsidR="00534D71">
        <w:rPr>
          <w:rFonts w:ascii="Arial" w:hAnsi="Arial" w:cs="Arial"/>
          <w:sz w:val="22"/>
          <w:szCs w:val="22"/>
        </w:rPr>
        <w:t>a także</w:t>
      </w:r>
      <w:r w:rsidR="003A10FF" w:rsidRPr="00522CF3">
        <w:rPr>
          <w:rFonts w:ascii="Arial" w:hAnsi="Arial" w:cs="Arial"/>
          <w:sz w:val="22"/>
          <w:szCs w:val="22"/>
        </w:rPr>
        <w:t xml:space="preserve"> udało się utrzymać w </w:t>
      </w:r>
      <w:r w:rsidRPr="00522CF3">
        <w:rPr>
          <w:rFonts w:ascii="Arial" w:hAnsi="Arial" w:cs="Arial"/>
          <w:sz w:val="22"/>
          <w:szCs w:val="22"/>
        </w:rPr>
        <w:t>progra</w:t>
      </w:r>
      <w:r w:rsidR="00131533">
        <w:rPr>
          <w:rFonts w:ascii="Arial" w:hAnsi="Arial" w:cs="Arial"/>
          <w:sz w:val="22"/>
          <w:szCs w:val="22"/>
        </w:rPr>
        <w:t>mie stałe pozycje repertuarowe:</w:t>
      </w:r>
    </w:p>
    <w:p w14:paraId="243ADBFD" w14:textId="4179956E" w:rsidR="005B4052" w:rsidRPr="00522CF3" w:rsidRDefault="005B4052" w:rsidP="00522CF3">
      <w:pPr>
        <w:spacing w:line="276" w:lineRule="auto"/>
        <w:rPr>
          <w:rFonts w:ascii="Arial" w:hAnsi="Arial" w:cs="Arial"/>
          <w:bCs/>
          <w:iCs/>
          <w:sz w:val="22"/>
          <w:szCs w:val="22"/>
        </w:rPr>
      </w:pPr>
      <w:r w:rsidRPr="00522CF3">
        <w:rPr>
          <w:rFonts w:ascii="Arial" w:hAnsi="Arial" w:cs="Arial"/>
          <w:b/>
          <w:bCs/>
          <w:sz w:val="22"/>
          <w:szCs w:val="22"/>
        </w:rPr>
        <w:t>Przeglądy, festiwale, repliki</w:t>
      </w:r>
    </w:p>
    <w:p w14:paraId="01163A2D" w14:textId="326ED1A5" w:rsidR="005B4052" w:rsidRPr="00522CF3" w:rsidRDefault="005B4052" w:rsidP="00522CF3">
      <w:pPr>
        <w:numPr>
          <w:ilvl w:val="0"/>
          <w:numId w:val="109"/>
        </w:numPr>
        <w:suppressAutoHyphens/>
        <w:spacing w:line="276" w:lineRule="auto"/>
        <w:ind w:left="284" w:hanging="284"/>
        <w:rPr>
          <w:rFonts w:ascii="Arial" w:hAnsi="Arial" w:cs="Arial"/>
          <w:bCs/>
          <w:iCs/>
          <w:sz w:val="22"/>
          <w:szCs w:val="22"/>
        </w:rPr>
      </w:pPr>
      <w:r w:rsidRPr="00522CF3">
        <w:rPr>
          <w:rFonts w:ascii="Arial" w:hAnsi="Arial" w:cs="Arial"/>
          <w:bCs/>
          <w:iCs/>
          <w:sz w:val="22"/>
          <w:szCs w:val="22"/>
        </w:rPr>
        <w:t xml:space="preserve">WEEKEND Z MILLENIUM DOCS AGAINST GRAVITY – najlepsze filmy z festiwalu </w:t>
      </w:r>
      <w:r w:rsidR="00534D71">
        <w:rPr>
          <w:rFonts w:ascii="Arial" w:hAnsi="Arial" w:cs="Arial"/>
          <w:bCs/>
          <w:iCs/>
          <w:sz w:val="22"/>
          <w:szCs w:val="22"/>
        </w:rPr>
        <w:br/>
      </w:r>
      <w:r w:rsidRPr="00522CF3">
        <w:rPr>
          <w:rFonts w:ascii="Arial" w:hAnsi="Arial" w:cs="Arial"/>
          <w:bCs/>
          <w:iCs/>
          <w:sz w:val="22"/>
          <w:szCs w:val="22"/>
        </w:rPr>
        <w:t>(6 seansów/104 widzów)</w:t>
      </w:r>
    </w:p>
    <w:p w14:paraId="5E7B997C" w14:textId="6CF7E50B" w:rsidR="005B4052" w:rsidRPr="00534D71" w:rsidRDefault="005B4052" w:rsidP="00534D71">
      <w:pPr>
        <w:numPr>
          <w:ilvl w:val="0"/>
          <w:numId w:val="109"/>
        </w:numPr>
        <w:suppressAutoHyphens/>
        <w:spacing w:after="240" w:line="276" w:lineRule="auto"/>
        <w:ind w:left="284" w:hanging="284"/>
        <w:rPr>
          <w:rFonts w:ascii="Arial" w:hAnsi="Arial" w:cs="Arial"/>
          <w:b/>
          <w:bCs/>
          <w:iCs/>
          <w:sz w:val="22"/>
          <w:szCs w:val="22"/>
        </w:rPr>
      </w:pPr>
      <w:r w:rsidRPr="00522CF3">
        <w:rPr>
          <w:rFonts w:ascii="Arial" w:hAnsi="Arial" w:cs="Arial"/>
          <w:bCs/>
          <w:iCs/>
          <w:sz w:val="22"/>
          <w:szCs w:val="22"/>
        </w:rPr>
        <w:t>EUROPEJSKI FESTIWAL FILMOWY INTEGRACJA TY I JA – najlepsze filmy z festiwalu poświęconego niepełnosprawnościom (7 filmów/2 seanse/51 widzów)</w:t>
      </w:r>
      <w:r w:rsidR="00534D71">
        <w:rPr>
          <w:rFonts w:ascii="Arial" w:hAnsi="Arial" w:cs="Arial"/>
          <w:b/>
          <w:bCs/>
          <w:iCs/>
          <w:sz w:val="22"/>
          <w:szCs w:val="22"/>
        </w:rPr>
        <w:t>.</w:t>
      </w:r>
    </w:p>
    <w:p w14:paraId="46BC224F" w14:textId="77777777" w:rsidR="005B4052" w:rsidRPr="00522CF3" w:rsidRDefault="005B4052" w:rsidP="00522CF3">
      <w:pPr>
        <w:spacing w:line="276" w:lineRule="auto"/>
        <w:rPr>
          <w:rFonts w:ascii="Arial" w:hAnsi="Arial" w:cs="Arial"/>
          <w:bCs/>
          <w:iCs/>
          <w:sz w:val="22"/>
          <w:szCs w:val="22"/>
        </w:rPr>
      </w:pPr>
      <w:r w:rsidRPr="00522CF3">
        <w:rPr>
          <w:rFonts w:ascii="Arial" w:hAnsi="Arial" w:cs="Arial"/>
          <w:b/>
          <w:bCs/>
          <w:iCs/>
          <w:sz w:val="22"/>
          <w:szCs w:val="22"/>
        </w:rPr>
        <w:t>Prezentacja twórczości filmowej związanej z Częstochową</w:t>
      </w:r>
    </w:p>
    <w:p w14:paraId="3A7CF8A2" w14:textId="77777777" w:rsidR="005B4052" w:rsidRPr="00522CF3" w:rsidRDefault="005B4052" w:rsidP="00522CF3">
      <w:pPr>
        <w:numPr>
          <w:ilvl w:val="0"/>
          <w:numId w:val="110"/>
        </w:numPr>
        <w:suppressAutoHyphens/>
        <w:spacing w:line="276" w:lineRule="auto"/>
        <w:ind w:left="284" w:hanging="284"/>
        <w:rPr>
          <w:rFonts w:ascii="Arial" w:hAnsi="Arial" w:cs="Arial"/>
          <w:sz w:val="22"/>
          <w:szCs w:val="22"/>
        </w:rPr>
      </w:pPr>
      <w:r w:rsidRPr="00522CF3">
        <w:rPr>
          <w:rFonts w:ascii="Arial" w:hAnsi="Arial" w:cs="Arial"/>
          <w:bCs/>
          <w:iCs/>
          <w:sz w:val="22"/>
          <w:szCs w:val="22"/>
        </w:rPr>
        <w:t xml:space="preserve">Projekcja filmu </w:t>
      </w:r>
      <w:r w:rsidRPr="00522CF3">
        <w:rPr>
          <w:rFonts w:ascii="Arial" w:hAnsi="Arial" w:cs="Arial"/>
          <w:bCs/>
          <w:i/>
          <w:iCs/>
          <w:sz w:val="22"/>
          <w:szCs w:val="22"/>
        </w:rPr>
        <w:t>Serce do walki</w:t>
      </w:r>
      <w:r w:rsidRPr="00522CF3">
        <w:rPr>
          <w:rFonts w:ascii="Arial" w:hAnsi="Arial" w:cs="Arial"/>
          <w:bCs/>
          <w:iCs/>
          <w:sz w:val="22"/>
          <w:szCs w:val="22"/>
        </w:rPr>
        <w:t xml:space="preserve"> połączony ze spotkaniem z Łukaszem </w:t>
      </w:r>
      <w:proofErr w:type="spellStart"/>
      <w:r w:rsidRPr="00522CF3">
        <w:rPr>
          <w:rFonts w:ascii="Arial" w:hAnsi="Arial" w:cs="Arial"/>
          <w:bCs/>
          <w:iCs/>
          <w:sz w:val="22"/>
          <w:szCs w:val="22"/>
        </w:rPr>
        <w:t>Wabnicem</w:t>
      </w:r>
      <w:proofErr w:type="spellEnd"/>
      <w:r w:rsidRPr="00522CF3">
        <w:rPr>
          <w:rFonts w:ascii="Arial" w:hAnsi="Arial" w:cs="Arial"/>
          <w:bCs/>
          <w:iCs/>
          <w:sz w:val="22"/>
          <w:szCs w:val="22"/>
        </w:rPr>
        <w:t xml:space="preserve"> oraz pokazem kickboxingu (1 seans/80 widzów)</w:t>
      </w:r>
    </w:p>
    <w:p w14:paraId="675B20B6" w14:textId="77777777" w:rsidR="005B4052" w:rsidRPr="00522CF3" w:rsidRDefault="005B4052" w:rsidP="00522CF3">
      <w:pPr>
        <w:numPr>
          <w:ilvl w:val="0"/>
          <w:numId w:val="110"/>
        </w:numPr>
        <w:suppressAutoHyphens/>
        <w:spacing w:line="276" w:lineRule="auto"/>
        <w:ind w:left="284" w:hanging="284"/>
        <w:rPr>
          <w:rFonts w:ascii="Arial" w:hAnsi="Arial" w:cs="Arial"/>
          <w:sz w:val="22"/>
          <w:szCs w:val="22"/>
        </w:rPr>
      </w:pPr>
      <w:r w:rsidRPr="00522CF3">
        <w:rPr>
          <w:rFonts w:ascii="Arial" w:hAnsi="Arial" w:cs="Arial"/>
          <w:sz w:val="22"/>
          <w:szCs w:val="22"/>
        </w:rPr>
        <w:t xml:space="preserve">Pokaz filmu </w:t>
      </w:r>
      <w:r w:rsidRPr="00522CF3">
        <w:rPr>
          <w:rFonts w:ascii="Arial" w:hAnsi="Arial" w:cs="Arial"/>
          <w:i/>
          <w:sz w:val="22"/>
          <w:szCs w:val="22"/>
        </w:rPr>
        <w:t xml:space="preserve">Częstochowa, lata 1918-1939 </w:t>
      </w:r>
      <w:r w:rsidRPr="00522CF3">
        <w:rPr>
          <w:rFonts w:ascii="Arial" w:hAnsi="Arial" w:cs="Arial"/>
          <w:sz w:val="22"/>
          <w:szCs w:val="22"/>
        </w:rPr>
        <w:t>Krzysztofa Kasprzaka</w:t>
      </w:r>
      <w:r w:rsidRPr="00522CF3">
        <w:rPr>
          <w:rFonts w:ascii="Arial" w:hAnsi="Arial" w:cs="Arial"/>
          <w:i/>
          <w:sz w:val="22"/>
          <w:szCs w:val="22"/>
        </w:rPr>
        <w:t xml:space="preserve"> </w:t>
      </w:r>
      <w:r w:rsidRPr="00522CF3">
        <w:rPr>
          <w:rFonts w:ascii="Arial" w:hAnsi="Arial" w:cs="Arial"/>
          <w:sz w:val="22"/>
          <w:szCs w:val="22"/>
        </w:rPr>
        <w:t>w cyklu : Historia miasta/800 lat Częstochowy (1 seans/120 widzów)</w:t>
      </w:r>
    </w:p>
    <w:p w14:paraId="3E595FD6" w14:textId="52BFD06C" w:rsidR="005B4052" w:rsidRPr="00534D71" w:rsidRDefault="005B4052" w:rsidP="00534D71">
      <w:pPr>
        <w:numPr>
          <w:ilvl w:val="0"/>
          <w:numId w:val="110"/>
        </w:numPr>
        <w:suppressAutoHyphens/>
        <w:spacing w:after="240" w:line="276" w:lineRule="auto"/>
        <w:ind w:left="284" w:hanging="284"/>
        <w:rPr>
          <w:rFonts w:ascii="Arial" w:hAnsi="Arial" w:cs="Arial"/>
          <w:i/>
          <w:sz w:val="22"/>
          <w:szCs w:val="22"/>
        </w:rPr>
      </w:pPr>
      <w:r w:rsidRPr="00522CF3">
        <w:rPr>
          <w:rFonts w:ascii="Arial" w:hAnsi="Arial" w:cs="Arial"/>
          <w:sz w:val="22"/>
          <w:szCs w:val="22"/>
        </w:rPr>
        <w:lastRenderedPageBreak/>
        <w:t xml:space="preserve">Pokaz filmu </w:t>
      </w:r>
      <w:r w:rsidRPr="00522CF3">
        <w:rPr>
          <w:rFonts w:ascii="Arial" w:hAnsi="Arial" w:cs="Arial"/>
          <w:i/>
          <w:sz w:val="22"/>
          <w:szCs w:val="22"/>
        </w:rPr>
        <w:t>Śladami Józefa Piłsudskiego</w:t>
      </w:r>
      <w:r w:rsidRPr="00522CF3">
        <w:rPr>
          <w:rFonts w:ascii="Arial" w:hAnsi="Arial" w:cs="Arial"/>
          <w:sz w:val="22"/>
          <w:szCs w:val="22"/>
        </w:rPr>
        <w:t xml:space="preserve"> dla grupy szkolnej (1 seans/100 widzów)</w:t>
      </w:r>
    </w:p>
    <w:p w14:paraId="05BE5E2D" w14:textId="77777777" w:rsidR="005B4052" w:rsidRPr="00522CF3" w:rsidRDefault="005B4052" w:rsidP="00522CF3">
      <w:pPr>
        <w:spacing w:line="276" w:lineRule="auto"/>
        <w:rPr>
          <w:rFonts w:ascii="Arial" w:hAnsi="Arial" w:cs="Arial"/>
          <w:bCs/>
          <w:iCs/>
          <w:sz w:val="22"/>
          <w:szCs w:val="22"/>
        </w:rPr>
      </w:pPr>
      <w:r w:rsidRPr="00522CF3">
        <w:rPr>
          <w:rFonts w:ascii="Arial" w:hAnsi="Arial" w:cs="Arial"/>
          <w:b/>
          <w:bCs/>
          <w:iCs/>
          <w:sz w:val="22"/>
          <w:szCs w:val="22"/>
        </w:rPr>
        <w:t>Realizacja programów i działań prorodzinnych oraz programów dostosowanych do określonych grup wiekowych i społecznych</w:t>
      </w:r>
    </w:p>
    <w:p w14:paraId="03EBCAD0" w14:textId="736383F3" w:rsidR="005B4052" w:rsidRPr="00522CF3" w:rsidRDefault="005B4052" w:rsidP="00522CF3">
      <w:pPr>
        <w:numPr>
          <w:ilvl w:val="0"/>
          <w:numId w:val="115"/>
        </w:numPr>
        <w:suppressAutoHyphens/>
        <w:spacing w:line="276" w:lineRule="auto"/>
        <w:ind w:left="284" w:hanging="284"/>
        <w:rPr>
          <w:rFonts w:ascii="Arial" w:hAnsi="Arial" w:cs="Arial"/>
          <w:bCs/>
          <w:iCs/>
          <w:sz w:val="22"/>
          <w:szCs w:val="22"/>
        </w:rPr>
      </w:pPr>
      <w:r w:rsidRPr="00522CF3">
        <w:rPr>
          <w:rFonts w:ascii="Arial" w:hAnsi="Arial" w:cs="Arial"/>
          <w:bCs/>
          <w:iCs/>
          <w:sz w:val="22"/>
          <w:szCs w:val="22"/>
        </w:rPr>
        <w:t>cykl KINO SENIORA – dwa razy w miesiącu</w:t>
      </w:r>
      <w:r w:rsidR="003A10FF" w:rsidRPr="00522CF3">
        <w:rPr>
          <w:rFonts w:ascii="Arial" w:hAnsi="Arial" w:cs="Arial"/>
          <w:bCs/>
          <w:iCs/>
          <w:sz w:val="22"/>
          <w:szCs w:val="22"/>
        </w:rPr>
        <w:t xml:space="preserve"> </w:t>
      </w:r>
      <w:r w:rsidRPr="00522CF3">
        <w:rPr>
          <w:rFonts w:ascii="Arial" w:hAnsi="Arial" w:cs="Arial"/>
          <w:bCs/>
          <w:iCs/>
          <w:sz w:val="22"/>
          <w:szCs w:val="22"/>
        </w:rPr>
        <w:t>(5 filmów/5 seansów/392 widzów)</w:t>
      </w:r>
    </w:p>
    <w:p w14:paraId="07D03042" w14:textId="77777777" w:rsidR="005B4052" w:rsidRPr="00522CF3" w:rsidRDefault="005B4052" w:rsidP="00522CF3">
      <w:pPr>
        <w:numPr>
          <w:ilvl w:val="0"/>
          <w:numId w:val="115"/>
        </w:numPr>
        <w:suppressAutoHyphens/>
        <w:spacing w:line="276" w:lineRule="auto"/>
        <w:ind w:left="284" w:hanging="284"/>
        <w:rPr>
          <w:rFonts w:ascii="Arial" w:hAnsi="Arial" w:cs="Arial"/>
          <w:sz w:val="22"/>
          <w:szCs w:val="22"/>
        </w:rPr>
      </w:pPr>
      <w:r w:rsidRPr="00522CF3">
        <w:rPr>
          <w:rFonts w:ascii="Arial" w:hAnsi="Arial" w:cs="Arial"/>
          <w:bCs/>
          <w:iCs/>
          <w:sz w:val="22"/>
          <w:szCs w:val="22"/>
        </w:rPr>
        <w:t>cykl MŁODY ILUZJONISTA – poranki filmowe dla dzieci i młodzieży (4 filmy/8 seansów/210 widzów)</w:t>
      </w:r>
    </w:p>
    <w:p w14:paraId="73355837" w14:textId="4C3B4E4F" w:rsidR="005B4052" w:rsidRPr="00522CF3" w:rsidRDefault="005B4052" w:rsidP="00522CF3">
      <w:pPr>
        <w:numPr>
          <w:ilvl w:val="0"/>
          <w:numId w:val="115"/>
        </w:numPr>
        <w:suppressAutoHyphens/>
        <w:spacing w:line="276" w:lineRule="auto"/>
        <w:ind w:left="284" w:hanging="284"/>
        <w:rPr>
          <w:rFonts w:ascii="Arial" w:hAnsi="Arial" w:cs="Arial"/>
          <w:sz w:val="22"/>
          <w:szCs w:val="22"/>
        </w:rPr>
      </w:pPr>
      <w:r w:rsidRPr="00522CF3">
        <w:rPr>
          <w:rFonts w:ascii="Arial" w:hAnsi="Arial" w:cs="Arial"/>
          <w:sz w:val="22"/>
          <w:szCs w:val="22"/>
        </w:rPr>
        <w:t>FERIE Z FILMEM – cykliczne projekcje dla dzieci i młodzieży (6 filmów/26 seansów/840 widzów)</w:t>
      </w:r>
    </w:p>
    <w:p w14:paraId="1507FB36" w14:textId="2FD1612E" w:rsidR="005B4052" w:rsidRPr="00534D71" w:rsidRDefault="005B4052" w:rsidP="00534D71">
      <w:pPr>
        <w:numPr>
          <w:ilvl w:val="0"/>
          <w:numId w:val="115"/>
        </w:numPr>
        <w:suppressAutoHyphens/>
        <w:spacing w:after="240" w:line="276" w:lineRule="auto"/>
        <w:ind w:left="284" w:hanging="284"/>
        <w:rPr>
          <w:rFonts w:ascii="Arial" w:hAnsi="Arial" w:cs="Arial"/>
          <w:sz w:val="22"/>
          <w:szCs w:val="22"/>
        </w:rPr>
      </w:pPr>
      <w:r w:rsidRPr="00522CF3">
        <w:rPr>
          <w:rFonts w:ascii="Arial" w:hAnsi="Arial" w:cs="Arial"/>
          <w:sz w:val="22"/>
          <w:szCs w:val="22"/>
        </w:rPr>
        <w:t>KINO DZIECI – Festiwal Filmowy dla dzieci w wieku 4-12 lat, głosowanie na najlepszy film (9 filmów/16 seansów/305 widzów)</w:t>
      </w:r>
    </w:p>
    <w:p w14:paraId="6E3CF838" w14:textId="77777777" w:rsidR="005B4052" w:rsidRPr="00522CF3" w:rsidRDefault="005B4052" w:rsidP="00522CF3">
      <w:pPr>
        <w:spacing w:line="276" w:lineRule="auto"/>
        <w:rPr>
          <w:rFonts w:ascii="Arial" w:hAnsi="Arial" w:cs="Arial"/>
          <w:bCs/>
          <w:sz w:val="22"/>
          <w:szCs w:val="22"/>
        </w:rPr>
      </w:pPr>
      <w:r w:rsidRPr="00522CF3">
        <w:rPr>
          <w:rFonts w:ascii="Arial" w:hAnsi="Arial" w:cs="Arial"/>
          <w:b/>
          <w:bCs/>
          <w:sz w:val="22"/>
          <w:szCs w:val="22"/>
        </w:rPr>
        <w:t>Kontent alternatywny - realizacja wydarzeń interdyscyplinarnych:</w:t>
      </w:r>
    </w:p>
    <w:p w14:paraId="340B5FA0" w14:textId="5094AD0D" w:rsidR="005B4052" w:rsidRPr="00522CF3" w:rsidRDefault="005B4052" w:rsidP="00522CF3">
      <w:pPr>
        <w:numPr>
          <w:ilvl w:val="0"/>
          <w:numId w:val="111"/>
        </w:numPr>
        <w:suppressAutoHyphens/>
        <w:spacing w:line="276" w:lineRule="auto"/>
        <w:ind w:left="284" w:hanging="284"/>
        <w:rPr>
          <w:rFonts w:ascii="Arial" w:hAnsi="Arial" w:cs="Arial"/>
          <w:bCs/>
          <w:sz w:val="22"/>
          <w:szCs w:val="22"/>
        </w:rPr>
      </w:pPr>
      <w:r w:rsidRPr="00522CF3">
        <w:rPr>
          <w:rFonts w:ascii="Arial" w:hAnsi="Arial" w:cs="Arial"/>
          <w:bCs/>
          <w:sz w:val="22"/>
          <w:szCs w:val="22"/>
        </w:rPr>
        <w:t>Transmisje oper z Metropolitan Opera w Nowym Jorku oraz w cyklu MET OPERA LIVE IN HD</w:t>
      </w:r>
      <w:r w:rsidR="003A10FF" w:rsidRPr="00522CF3">
        <w:rPr>
          <w:rFonts w:ascii="Arial" w:hAnsi="Arial" w:cs="Arial"/>
          <w:bCs/>
          <w:sz w:val="22"/>
          <w:szCs w:val="22"/>
        </w:rPr>
        <w:t xml:space="preserve"> a także </w:t>
      </w:r>
      <w:r w:rsidRPr="00522CF3">
        <w:rPr>
          <w:rFonts w:ascii="Arial" w:hAnsi="Arial" w:cs="Arial"/>
          <w:bCs/>
          <w:sz w:val="22"/>
          <w:szCs w:val="22"/>
        </w:rPr>
        <w:t>retransmisje oper w ramach letnich powtórek (6 seansów/206 widzów)</w:t>
      </w:r>
    </w:p>
    <w:p w14:paraId="33604A87" w14:textId="77777777" w:rsidR="005B4052" w:rsidRPr="00522CF3" w:rsidRDefault="005B4052" w:rsidP="00522CF3">
      <w:pPr>
        <w:numPr>
          <w:ilvl w:val="0"/>
          <w:numId w:val="111"/>
        </w:numPr>
        <w:suppressAutoHyphens/>
        <w:spacing w:line="276" w:lineRule="auto"/>
        <w:ind w:left="284" w:hanging="284"/>
        <w:rPr>
          <w:rFonts w:ascii="Arial" w:hAnsi="Arial" w:cs="Arial"/>
          <w:bCs/>
          <w:sz w:val="22"/>
          <w:szCs w:val="22"/>
        </w:rPr>
      </w:pPr>
      <w:r w:rsidRPr="00522CF3">
        <w:rPr>
          <w:rFonts w:ascii="Arial" w:hAnsi="Arial" w:cs="Arial"/>
          <w:bCs/>
          <w:sz w:val="22"/>
          <w:szCs w:val="22"/>
        </w:rPr>
        <w:t>Cykl filmów dokumentalnych WIELKA SZTUKA NA EKRANIE (5 filmów/11 seansów/245 widzów)</w:t>
      </w:r>
    </w:p>
    <w:p w14:paraId="1017E8E0" w14:textId="77777777" w:rsidR="005B4052" w:rsidRPr="00522CF3" w:rsidRDefault="005B4052" w:rsidP="00522CF3">
      <w:pPr>
        <w:numPr>
          <w:ilvl w:val="0"/>
          <w:numId w:val="111"/>
        </w:numPr>
        <w:suppressAutoHyphens/>
        <w:spacing w:line="276" w:lineRule="auto"/>
        <w:ind w:left="284" w:hanging="284"/>
        <w:rPr>
          <w:rFonts w:ascii="Arial" w:hAnsi="Arial" w:cs="Arial"/>
          <w:bCs/>
          <w:sz w:val="22"/>
          <w:szCs w:val="22"/>
        </w:rPr>
      </w:pPr>
      <w:r w:rsidRPr="00522CF3">
        <w:rPr>
          <w:rFonts w:ascii="Arial" w:hAnsi="Arial" w:cs="Arial"/>
          <w:bCs/>
          <w:sz w:val="22"/>
          <w:szCs w:val="22"/>
        </w:rPr>
        <w:t>Cykl filmów dokumentalnych WIELCY KOMPOZYTORZY (2 seanse/203 widzów)</w:t>
      </w:r>
    </w:p>
    <w:p w14:paraId="004D85F6" w14:textId="77777777" w:rsidR="005B4052" w:rsidRPr="00522CF3" w:rsidRDefault="005B4052" w:rsidP="00522CF3">
      <w:pPr>
        <w:numPr>
          <w:ilvl w:val="0"/>
          <w:numId w:val="111"/>
        </w:numPr>
        <w:suppressAutoHyphens/>
        <w:spacing w:line="276" w:lineRule="auto"/>
        <w:ind w:left="284" w:hanging="284"/>
        <w:rPr>
          <w:rFonts w:ascii="Arial" w:hAnsi="Arial" w:cs="Arial"/>
          <w:bCs/>
          <w:sz w:val="22"/>
          <w:szCs w:val="22"/>
        </w:rPr>
      </w:pPr>
      <w:r w:rsidRPr="00522CF3">
        <w:rPr>
          <w:rFonts w:ascii="Arial" w:hAnsi="Arial" w:cs="Arial"/>
          <w:bCs/>
          <w:sz w:val="22"/>
          <w:szCs w:val="22"/>
        </w:rPr>
        <w:t>BALET TEATRU BOLSZOJ w Moskwie – retransmisje (2 seanse/123 widzów)</w:t>
      </w:r>
    </w:p>
    <w:p w14:paraId="3918E4C4" w14:textId="77777777" w:rsidR="005B4052" w:rsidRPr="00522CF3" w:rsidRDefault="005B4052" w:rsidP="00522CF3">
      <w:pPr>
        <w:numPr>
          <w:ilvl w:val="0"/>
          <w:numId w:val="111"/>
        </w:numPr>
        <w:suppressAutoHyphens/>
        <w:spacing w:line="276" w:lineRule="auto"/>
        <w:ind w:left="284" w:hanging="284"/>
        <w:rPr>
          <w:rFonts w:ascii="Arial" w:hAnsi="Arial" w:cs="Arial"/>
          <w:bCs/>
          <w:sz w:val="22"/>
          <w:szCs w:val="22"/>
        </w:rPr>
      </w:pPr>
      <w:r w:rsidRPr="00522CF3">
        <w:rPr>
          <w:rFonts w:ascii="Arial" w:hAnsi="Arial" w:cs="Arial"/>
          <w:bCs/>
          <w:sz w:val="22"/>
          <w:szCs w:val="22"/>
        </w:rPr>
        <w:t>TANIEC (2 seanse / 31 widzów)</w:t>
      </w:r>
    </w:p>
    <w:p w14:paraId="0B0D081A" w14:textId="77777777" w:rsidR="005B4052" w:rsidRPr="00522CF3" w:rsidRDefault="005B4052" w:rsidP="00522CF3">
      <w:pPr>
        <w:numPr>
          <w:ilvl w:val="0"/>
          <w:numId w:val="111"/>
        </w:numPr>
        <w:suppressAutoHyphens/>
        <w:spacing w:line="276" w:lineRule="auto"/>
        <w:ind w:left="284" w:hanging="284"/>
        <w:rPr>
          <w:rFonts w:ascii="Arial" w:hAnsi="Arial" w:cs="Arial"/>
          <w:bCs/>
          <w:sz w:val="22"/>
          <w:szCs w:val="22"/>
        </w:rPr>
      </w:pPr>
      <w:r w:rsidRPr="00522CF3">
        <w:rPr>
          <w:rFonts w:ascii="Arial" w:hAnsi="Arial" w:cs="Arial"/>
          <w:bCs/>
          <w:sz w:val="22"/>
          <w:szCs w:val="22"/>
        </w:rPr>
        <w:t>Retransmisje koncertu ANDRE RIEU, CZYLI 70 LAT MŁODOŚCI (2 koncerty/13 seansów/909 widzów)</w:t>
      </w:r>
    </w:p>
    <w:p w14:paraId="0DFC8798" w14:textId="32A736B6" w:rsidR="005B4052" w:rsidRPr="00522CF3" w:rsidRDefault="005B4052" w:rsidP="00522CF3">
      <w:pPr>
        <w:numPr>
          <w:ilvl w:val="1"/>
          <w:numId w:val="111"/>
        </w:numPr>
        <w:suppressAutoHyphens/>
        <w:spacing w:line="276" w:lineRule="auto"/>
        <w:ind w:left="284" w:hanging="284"/>
        <w:rPr>
          <w:rFonts w:ascii="Arial" w:hAnsi="Arial" w:cs="Arial"/>
          <w:bCs/>
          <w:sz w:val="22"/>
          <w:szCs w:val="22"/>
          <w:lang w:val="en-US"/>
        </w:rPr>
      </w:pPr>
      <w:proofErr w:type="spellStart"/>
      <w:r w:rsidRPr="00522CF3">
        <w:rPr>
          <w:rFonts w:ascii="Arial" w:hAnsi="Arial" w:cs="Arial"/>
          <w:bCs/>
          <w:sz w:val="22"/>
          <w:szCs w:val="22"/>
          <w:lang w:val="en-US"/>
        </w:rPr>
        <w:t>Cykl</w:t>
      </w:r>
      <w:proofErr w:type="spellEnd"/>
      <w:r w:rsidRPr="00522CF3">
        <w:rPr>
          <w:rFonts w:ascii="Arial" w:hAnsi="Arial" w:cs="Arial"/>
          <w:bCs/>
          <w:sz w:val="22"/>
          <w:szCs w:val="22"/>
          <w:lang w:val="en-US"/>
        </w:rPr>
        <w:t xml:space="preserve"> NATIONAL THEATRE LIVE – </w:t>
      </w:r>
      <w:proofErr w:type="spellStart"/>
      <w:r w:rsidRPr="00522CF3">
        <w:rPr>
          <w:rFonts w:ascii="Arial" w:hAnsi="Arial" w:cs="Arial"/>
          <w:bCs/>
          <w:sz w:val="22"/>
          <w:szCs w:val="22"/>
          <w:lang w:val="en-US"/>
        </w:rPr>
        <w:t>retransmisje</w:t>
      </w:r>
      <w:proofErr w:type="spellEnd"/>
      <w:r w:rsidRPr="00522CF3">
        <w:rPr>
          <w:rFonts w:ascii="Arial" w:hAnsi="Arial" w:cs="Arial"/>
          <w:bCs/>
          <w:sz w:val="22"/>
          <w:szCs w:val="22"/>
          <w:lang w:val="en-US"/>
        </w:rPr>
        <w:t xml:space="preserve"> z National Theatre w </w:t>
      </w:r>
      <w:proofErr w:type="spellStart"/>
      <w:r w:rsidRPr="00522CF3">
        <w:rPr>
          <w:rFonts w:ascii="Arial" w:hAnsi="Arial" w:cs="Arial"/>
          <w:bCs/>
          <w:sz w:val="22"/>
          <w:szCs w:val="22"/>
          <w:lang w:val="en-US"/>
        </w:rPr>
        <w:t>Londynie</w:t>
      </w:r>
      <w:proofErr w:type="spellEnd"/>
      <w:r w:rsidRPr="00522CF3">
        <w:rPr>
          <w:rFonts w:ascii="Arial" w:hAnsi="Arial" w:cs="Arial"/>
          <w:bCs/>
          <w:sz w:val="22"/>
          <w:szCs w:val="22"/>
          <w:lang w:val="en-US"/>
        </w:rPr>
        <w:t xml:space="preserve"> </w:t>
      </w:r>
      <w:r w:rsidR="00534D71">
        <w:rPr>
          <w:rFonts w:ascii="Arial" w:hAnsi="Arial" w:cs="Arial"/>
          <w:bCs/>
          <w:sz w:val="22"/>
          <w:szCs w:val="22"/>
          <w:lang w:val="en-US"/>
        </w:rPr>
        <w:br/>
      </w:r>
      <w:r w:rsidRPr="00522CF3">
        <w:rPr>
          <w:rFonts w:ascii="Arial" w:hAnsi="Arial" w:cs="Arial"/>
          <w:bCs/>
          <w:sz w:val="22"/>
          <w:szCs w:val="22"/>
          <w:lang w:val="en-US"/>
        </w:rPr>
        <w:t xml:space="preserve">(2 </w:t>
      </w:r>
      <w:proofErr w:type="spellStart"/>
      <w:r w:rsidRPr="00522CF3">
        <w:rPr>
          <w:rFonts w:ascii="Arial" w:hAnsi="Arial" w:cs="Arial"/>
          <w:bCs/>
          <w:sz w:val="22"/>
          <w:szCs w:val="22"/>
          <w:lang w:val="en-US"/>
        </w:rPr>
        <w:t>seanse</w:t>
      </w:r>
      <w:proofErr w:type="spellEnd"/>
      <w:r w:rsidRPr="00522CF3">
        <w:rPr>
          <w:rFonts w:ascii="Arial" w:hAnsi="Arial" w:cs="Arial"/>
          <w:bCs/>
          <w:sz w:val="22"/>
          <w:szCs w:val="22"/>
          <w:lang w:val="en-US"/>
        </w:rPr>
        <w:t xml:space="preserve">/108 </w:t>
      </w:r>
      <w:proofErr w:type="spellStart"/>
      <w:r w:rsidRPr="00522CF3">
        <w:rPr>
          <w:rFonts w:ascii="Arial" w:hAnsi="Arial" w:cs="Arial"/>
          <w:bCs/>
          <w:sz w:val="22"/>
          <w:szCs w:val="22"/>
          <w:lang w:val="en-US"/>
        </w:rPr>
        <w:t>widzów</w:t>
      </w:r>
      <w:proofErr w:type="spellEnd"/>
      <w:r w:rsidRPr="00522CF3">
        <w:rPr>
          <w:rFonts w:ascii="Arial" w:hAnsi="Arial" w:cs="Arial"/>
          <w:bCs/>
          <w:sz w:val="22"/>
          <w:szCs w:val="22"/>
          <w:lang w:val="en-US"/>
        </w:rPr>
        <w:t>)</w:t>
      </w:r>
    </w:p>
    <w:p w14:paraId="5ED2D270" w14:textId="2FAF2D39" w:rsidR="005B4052" w:rsidRPr="00534D71" w:rsidRDefault="005B4052" w:rsidP="00534D71">
      <w:pPr>
        <w:numPr>
          <w:ilvl w:val="0"/>
          <w:numId w:val="111"/>
        </w:numPr>
        <w:suppressAutoHyphens/>
        <w:spacing w:after="240" w:line="276" w:lineRule="auto"/>
        <w:ind w:left="284" w:hanging="284"/>
        <w:rPr>
          <w:rFonts w:ascii="Arial" w:hAnsi="Arial" w:cs="Arial"/>
          <w:bCs/>
          <w:sz w:val="22"/>
          <w:szCs w:val="22"/>
        </w:rPr>
      </w:pPr>
      <w:r w:rsidRPr="00522CF3">
        <w:rPr>
          <w:rFonts w:ascii="Arial" w:hAnsi="Arial" w:cs="Arial"/>
          <w:bCs/>
          <w:sz w:val="22"/>
          <w:szCs w:val="22"/>
        </w:rPr>
        <w:t>Cykl KINO JAZZ – filmy o jazzie i muzykach jazzowych (2 filmy/5 seansów/108 widzów)</w:t>
      </w:r>
    </w:p>
    <w:p w14:paraId="58E00241" w14:textId="77777777" w:rsidR="005B4052" w:rsidRPr="00522CF3" w:rsidRDefault="005B4052" w:rsidP="00522CF3">
      <w:pPr>
        <w:spacing w:line="276" w:lineRule="auto"/>
        <w:rPr>
          <w:rFonts w:ascii="Arial" w:hAnsi="Arial" w:cs="Arial"/>
          <w:sz w:val="22"/>
          <w:szCs w:val="22"/>
        </w:rPr>
      </w:pPr>
      <w:r w:rsidRPr="00522CF3">
        <w:rPr>
          <w:rFonts w:ascii="Arial" w:hAnsi="Arial" w:cs="Arial"/>
          <w:b/>
          <w:sz w:val="22"/>
          <w:szCs w:val="22"/>
        </w:rPr>
        <w:t xml:space="preserve">Działania specjalne i okolicznościowe: </w:t>
      </w:r>
    </w:p>
    <w:p w14:paraId="24C36336" w14:textId="72BFA662" w:rsidR="005B4052" w:rsidRPr="00522CF3" w:rsidRDefault="005B4052" w:rsidP="00522CF3">
      <w:pPr>
        <w:numPr>
          <w:ilvl w:val="0"/>
          <w:numId w:val="112"/>
        </w:numPr>
        <w:suppressAutoHyphens/>
        <w:spacing w:line="276" w:lineRule="auto"/>
        <w:ind w:left="284" w:hanging="284"/>
        <w:rPr>
          <w:rFonts w:ascii="Arial" w:hAnsi="Arial" w:cs="Arial"/>
          <w:sz w:val="22"/>
          <w:szCs w:val="22"/>
        </w:rPr>
      </w:pPr>
      <w:r w:rsidRPr="00522CF3">
        <w:rPr>
          <w:rFonts w:ascii="Arial" w:hAnsi="Arial" w:cs="Arial"/>
          <w:sz w:val="22"/>
          <w:szCs w:val="22"/>
        </w:rPr>
        <w:t>Plebiscyt ZŁOTA PIĄTKA na najlepszy film (organizowany od 29 lat); oddano 418 głosów</w:t>
      </w:r>
    </w:p>
    <w:p w14:paraId="76C1E229" w14:textId="77777777" w:rsidR="005B4052" w:rsidRPr="00522CF3" w:rsidRDefault="005B4052" w:rsidP="00522CF3">
      <w:pPr>
        <w:numPr>
          <w:ilvl w:val="0"/>
          <w:numId w:val="112"/>
        </w:numPr>
        <w:suppressAutoHyphens/>
        <w:spacing w:line="276" w:lineRule="auto"/>
        <w:ind w:left="284" w:hanging="284"/>
        <w:rPr>
          <w:rFonts w:ascii="Arial" w:hAnsi="Arial" w:cs="Arial"/>
          <w:sz w:val="22"/>
          <w:szCs w:val="22"/>
        </w:rPr>
      </w:pPr>
      <w:r w:rsidRPr="00522CF3">
        <w:rPr>
          <w:rFonts w:ascii="Arial" w:hAnsi="Arial" w:cs="Arial"/>
          <w:sz w:val="22"/>
          <w:szCs w:val="22"/>
        </w:rPr>
        <w:t xml:space="preserve">Projekcja filmu </w:t>
      </w:r>
      <w:r w:rsidRPr="00522CF3">
        <w:rPr>
          <w:rFonts w:ascii="Arial" w:hAnsi="Arial" w:cs="Arial"/>
          <w:i/>
          <w:sz w:val="22"/>
          <w:szCs w:val="22"/>
        </w:rPr>
        <w:t xml:space="preserve">La </w:t>
      </w:r>
      <w:proofErr w:type="spellStart"/>
      <w:r w:rsidRPr="00522CF3">
        <w:rPr>
          <w:rFonts w:ascii="Arial" w:hAnsi="Arial" w:cs="Arial"/>
          <w:i/>
          <w:sz w:val="22"/>
          <w:szCs w:val="22"/>
        </w:rPr>
        <w:t>Strada</w:t>
      </w:r>
      <w:proofErr w:type="spellEnd"/>
      <w:r w:rsidRPr="00522CF3">
        <w:rPr>
          <w:rFonts w:ascii="Arial" w:hAnsi="Arial" w:cs="Arial"/>
          <w:sz w:val="22"/>
          <w:szCs w:val="22"/>
        </w:rPr>
        <w:t xml:space="preserve"> z okazji 100-lecia urodzin Federico Felliniego (1 seans/64 widzów)</w:t>
      </w:r>
    </w:p>
    <w:p w14:paraId="070E2D0B" w14:textId="77777777" w:rsidR="005B4052" w:rsidRPr="00522CF3" w:rsidRDefault="005B4052" w:rsidP="00522CF3">
      <w:pPr>
        <w:numPr>
          <w:ilvl w:val="0"/>
          <w:numId w:val="112"/>
        </w:numPr>
        <w:suppressAutoHyphens/>
        <w:spacing w:line="276" w:lineRule="auto"/>
        <w:ind w:left="284" w:hanging="284"/>
        <w:rPr>
          <w:rFonts w:ascii="Arial" w:hAnsi="Arial" w:cs="Arial"/>
          <w:sz w:val="22"/>
          <w:szCs w:val="22"/>
        </w:rPr>
      </w:pPr>
      <w:r w:rsidRPr="00522CF3">
        <w:rPr>
          <w:rFonts w:ascii="Arial" w:hAnsi="Arial" w:cs="Arial"/>
          <w:sz w:val="22"/>
          <w:szCs w:val="22"/>
        </w:rPr>
        <w:t xml:space="preserve">Projekcja filmu </w:t>
      </w:r>
      <w:r w:rsidRPr="00522CF3">
        <w:rPr>
          <w:rFonts w:ascii="Arial" w:hAnsi="Arial" w:cs="Arial"/>
          <w:i/>
          <w:sz w:val="22"/>
          <w:szCs w:val="22"/>
        </w:rPr>
        <w:t>Gwiazda Piołun</w:t>
      </w:r>
      <w:r w:rsidRPr="00522CF3">
        <w:rPr>
          <w:rFonts w:ascii="Arial" w:hAnsi="Arial" w:cs="Arial"/>
          <w:sz w:val="22"/>
          <w:szCs w:val="22"/>
        </w:rPr>
        <w:t xml:space="preserve"> w rocznicę śmierci scenarzysty W. Terleckiego (1 seans/64 widzów)</w:t>
      </w:r>
    </w:p>
    <w:p w14:paraId="63DD1223" w14:textId="345BAC1E" w:rsidR="00BA0114" w:rsidRPr="00131533" w:rsidRDefault="005B4052" w:rsidP="00131533">
      <w:pPr>
        <w:numPr>
          <w:ilvl w:val="0"/>
          <w:numId w:val="112"/>
        </w:numPr>
        <w:suppressAutoHyphens/>
        <w:spacing w:after="240" w:line="276" w:lineRule="auto"/>
        <w:ind w:left="284" w:hanging="284"/>
        <w:rPr>
          <w:rFonts w:ascii="Arial" w:hAnsi="Arial" w:cs="Arial"/>
          <w:b/>
          <w:bCs/>
          <w:sz w:val="22"/>
          <w:szCs w:val="22"/>
        </w:rPr>
      </w:pPr>
      <w:r w:rsidRPr="00522CF3">
        <w:rPr>
          <w:rFonts w:ascii="Arial" w:hAnsi="Arial" w:cs="Arial"/>
          <w:sz w:val="22"/>
          <w:szCs w:val="22"/>
        </w:rPr>
        <w:t xml:space="preserve">Seanse filmu </w:t>
      </w:r>
      <w:r w:rsidRPr="00522CF3">
        <w:rPr>
          <w:rFonts w:ascii="Arial" w:hAnsi="Arial" w:cs="Arial"/>
          <w:i/>
          <w:sz w:val="22"/>
          <w:szCs w:val="22"/>
        </w:rPr>
        <w:t>Wojtyła. Śledztwo</w:t>
      </w:r>
      <w:r w:rsidRPr="00522CF3">
        <w:rPr>
          <w:rFonts w:ascii="Arial" w:hAnsi="Arial" w:cs="Arial"/>
          <w:sz w:val="22"/>
          <w:szCs w:val="22"/>
        </w:rPr>
        <w:t xml:space="preserve"> – w 100-lecie urodzin Jana Pawła II (2 seanse/11 widzów)</w:t>
      </w:r>
    </w:p>
    <w:p w14:paraId="0A105202" w14:textId="25FC873E" w:rsidR="005B4052" w:rsidRPr="00522CF3" w:rsidRDefault="005B4052" w:rsidP="00522CF3">
      <w:pPr>
        <w:spacing w:line="276" w:lineRule="auto"/>
        <w:rPr>
          <w:rFonts w:ascii="Arial" w:hAnsi="Arial" w:cs="Arial"/>
          <w:bCs/>
          <w:sz w:val="22"/>
          <w:szCs w:val="22"/>
        </w:rPr>
      </w:pPr>
      <w:r w:rsidRPr="00522CF3">
        <w:rPr>
          <w:rFonts w:ascii="Arial" w:hAnsi="Arial" w:cs="Arial"/>
          <w:b/>
          <w:bCs/>
          <w:sz w:val="22"/>
          <w:szCs w:val="22"/>
        </w:rPr>
        <w:t>Edukacja filmowa:</w:t>
      </w:r>
    </w:p>
    <w:p w14:paraId="2F26C196" w14:textId="77777777" w:rsidR="005B4052" w:rsidRPr="00522CF3" w:rsidRDefault="005B4052" w:rsidP="00522CF3">
      <w:pPr>
        <w:numPr>
          <w:ilvl w:val="0"/>
          <w:numId w:val="113"/>
        </w:numPr>
        <w:suppressAutoHyphens/>
        <w:spacing w:line="276" w:lineRule="auto"/>
        <w:ind w:left="284" w:hanging="284"/>
        <w:rPr>
          <w:rFonts w:ascii="Arial" w:hAnsi="Arial" w:cs="Arial"/>
          <w:bCs/>
          <w:sz w:val="22"/>
          <w:szCs w:val="22"/>
        </w:rPr>
      </w:pPr>
      <w:r w:rsidRPr="00522CF3">
        <w:rPr>
          <w:rFonts w:ascii="Arial" w:hAnsi="Arial" w:cs="Arial"/>
          <w:bCs/>
          <w:sz w:val="22"/>
          <w:szCs w:val="22"/>
        </w:rPr>
        <w:t>realizacja ogólnopolskiego programu edukacyjnego Nowe Horyzonty Edukacji Filmowej – pokazy filmów, prelekcje multimedialne, warsztaty plastyczne dla najmłodszych (27 filmów/60 seansów/4 023 widzów)</w:t>
      </w:r>
    </w:p>
    <w:p w14:paraId="55BC2246" w14:textId="6D545BE9" w:rsidR="005B4052" w:rsidRPr="00534D71" w:rsidRDefault="005B4052" w:rsidP="00534D71">
      <w:pPr>
        <w:numPr>
          <w:ilvl w:val="0"/>
          <w:numId w:val="113"/>
        </w:numPr>
        <w:suppressAutoHyphens/>
        <w:spacing w:line="276" w:lineRule="auto"/>
        <w:ind w:left="284" w:hanging="284"/>
        <w:rPr>
          <w:rFonts w:ascii="Arial" w:hAnsi="Arial" w:cs="Arial"/>
          <w:bCs/>
          <w:sz w:val="22"/>
          <w:szCs w:val="22"/>
        </w:rPr>
      </w:pPr>
      <w:r w:rsidRPr="00522CF3">
        <w:rPr>
          <w:rFonts w:ascii="Arial" w:hAnsi="Arial" w:cs="Arial"/>
          <w:bCs/>
          <w:sz w:val="22"/>
          <w:szCs w:val="22"/>
        </w:rPr>
        <w:t>przedpołudniowe projekcje filmowe na życzenie szkół (4 seanse/398 widzów)</w:t>
      </w:r>
    </w:p>
    <w:p w14:paraId="6C976437" w14:textId="77777777" w:rsidR="001A28D2" w:rsidRPr="001A28D2" w:rsidRDefault="001A28D2" w:rsidP="00146516">
      <w:pPr>
        <w:pStyle w:val="Nagwek3"/>
        <w:rPr>
          <w:rFonts w:eastAsia="Lucida Sans Unicode"/>
          <w:lang w:eastAsia="hi-IN" w:bidi="hi-IN"/>
        </w:rPr>
      </w:pPr>
      <w:bookmarkStart w:id="36" w:name="_Toc71631855"/>
      <w:bookmarkStart w:id="37" w:name="_Toc71634079"/>
      <w:r w:rsidRPr="001A28D2">
        <w:rPr>
          <w:rFonts w:eastAsia="Lucida Sans Unicode"/>
          <w:lang w:eastAsia="hi-IN" w:bidi="hi-IN"/>
        </w:rPr>
        <w:lastRenderedPageBreak/>
        <w:t>6.</w:t>
      </w:r>
      <w:r w:rsidRPr="001A28D2">
        <w:rPr>
          <w:rFonts w:eastAsia="Lucida Sans Unicode"/>
          <w:lang w:eastAsia="hi-IN" w:bidi="hi-IN"/>
        </w:rPr>
        <w:tab/>
      </w:r>
      <w:bookmarkStart w:id="38" w:name="OBJ_PREFIX_DWT773_com_zimbra_date"/>
      <w:r w:rsidRPr="001A28D2">
        <w:rPr>
          <w:rFonts w:eastAsia="Lucida Sans Unicode"/>
          <w:lang w:eastAsia="hi-IN" w:bidi="hi-IN"/>
        </w:rPr>
        <w:t>Sport i rekreacja</w:t>
      </w:r>
      <w:bookmarkEnd w:id="36"/>
      <w:bookmarkEnd w:id="37"/>
      <w:r w:rsidRPr="001A28D2">
        <w:rPr>
          <w:rFonts w:eastAsia="Lucida Sans Unicode"/>
          <w:lang w:eastAsia="hi-IN" w:bidi="hi-IN"/>
        </w:rPr>
        <w:t xml:space="preserve"> </w:t>
      </w:r>
      <w:bookmarkEnd w:id="38"/>
    </w:p>
    <w:p w14:paraId="22BF9805" w14:textId="0FA26414" w:rsidR="001A28D2" w:rsidRDefault="00753F43" w:rsidP="001A28D2">
      <w:pPr>
        <w:jc w:val="center"/>
        <w:rPr>
          <w:rFonts w:ascii="Arial" w:hAnsi="Arial" w:cs="Arial"/>
          <w:b/>
          <w:sz w:val="40"/>
          <w:szCs w:val="40"/>
        </w:rPr>
      </w:pPr>
      <w:r>
        <w:rPr>
          <w:rFonts w:ascii="Arial" w:hAnsi="Arial" w:cs="Arial"/>
          <w:b/>
          <w:noProof/>
          <w:sz w:val="40"/>
          <w:szCs w:val="40"/>
        </w:rPr>
        <w:drawing>
          <wp:inline distT="0" distB="0" distL="0" distR="0" wp14:anchorId="3013F09E" wp14:editId="71DE7CD8">
            <wp:extent cx="5762625" cy="7896225"/>
            <wp:effectExtent l="0" t="0" r="9525" b="9525"/>
            <wp:docPr id="29" name="Obraz 29" descr="grafika ozdob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stacherczak\Desktop\SPORT.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2625" cy="7896225"/>
                    </a:xfrm>
                    <a:prstGeom prst="rect">
                      <a:avLst/>
                    </a:prstGeom>
                    <a:noFill/>
                    <a:ln>
                      <a:noFill/>
                    </a:ln>
                  </pic:spPr>
                </pic:pic>
              </a:graphicData>
            </a:graphic>
          </wp:inline>
        </w:drawing>
      </w:r>
    </w:p>
    <w:p w14:paraId="6A0D4824" w14:textId="77777777" w:rsidR="00534D71" w:rsidRDefault="00534D71">
      <w:pPr>
        <w:spacing w:after="160" w:line="259" w:lineRule="auto"/>
        <w:rPr>
          <w:rFonts w:ascii="Arial" w:hAnsi="Arial" w:cs="Arial"/>
          <w:kern w:val="2"/>
          <w:lang w:eastAsia="zh-CN"/>
        </w:rPr>
      </w:pPr>
      <w:r>
        <w:rPr>
          <w:rFonts w:ascii="Arial" w:hAnsi="Arial" w:cs="Arial"/>
          <w:kern w:val="2"/>
          <w:lang w:eastAsia="zh-CN"/>
        </w:rPr>
        <w:br w:type="page"/>
      </w:r>
    </w:p>
    <w:p w14:paraId="6F9F613D" w14:textId="62C2E663" w:rsidR="00C91F30" w:rsidRPr="00584C37" w:rsidRDefault="00C91F30" w:rsidP="00584C37">
      <w:pPr>
        <w:pStyle w:val="Tekstpodstawowy"/>
        <w:spacing w:after="0" w:line="276" w:lineRule="auto"/>
        <w:rPr>
          <w:rFonts w:ascii="Arial" w:hAnsi="Arial" w:cs="Arial"/>
          <w:sz w:val="22"/>
          <w:szCs w:val="22"/>
        </w:rPr>
      </w:pPr>
      <w:r w:rsidRPr="00584C37">
        <w:rPr>
          <w:rFonts w:ascii="Arial" w:hAnsi="Arial" w:cs="Arial"/>
          <w:kern w:val="2"/>
          <w:sz w:val="22"/>
          <w:szCs w:val="22"/>
          <w:lang w:eastAsia="zh-CN"/>
        </w:rPr>
        <w:lastRenderedPageBreak/>
        <w:t>Na terenie miasta działa około</w:t>
      </w:r>
      <w:r w:rsidRPr="00584C37">
        <w:rPr>
          <w:rFonts w:ascii="Arial" w:hAnsi="Arial" w:cs="Arial"/>
          <w:sz w:val="22"/>
          <w:szCs w:val="22"/>
        </w:rPr>
        <w:t xml:space="preserve"> 200 podmiotów sportowych i rekreacyjny</w:t>
      </w:r>
      <w:r w:rsidRPr="00584C37">
        <w:rPr>
          <w:rFonts w:ascii="Arial" w:hAnsi="Arial" w:cs="Arial"/>
          <w:kern w:val="2"/>
          <w:sz w:val="22"/>
          <w:szCs w:val="22"/>
          <w:lang w:eastAsia="zh-CN"/>
        </w:rPr>
        <w:t>ch</w:t>
      </w:r>
      <w:r w:rsidRPr="00584C37">
        <w:rPr>
          <w:rFonts w:ascii="Arial" w:hAnsi="Arial" w:cs="Arial"/>
          <w:sz w:val="22"/>
          <w:szCs w:val="22"/>
        </w:rPr>
        <w:t>, w tym z 65 uczniowskich klubów sportowych, 117 stowarzyszeń zajmujących się działalnością sportową, 3 klub</w:t>
      </w:r>
      <w:r w:rsidRPr="00584C37">
        <w:rPr>
          <w:rFonts w:ascii="Arial" w:hAnsi="Arial" w:cs="Arial"/>
          <w:kern w:val="2"/>
          <w:sz w:val="22"/>
          <w:szCs w:val="22"/>
          <w:lang w:eastAsia="zh-CN"/>
        </w:rPr>
        <w:t>y</w:t>
      </w:r>
      <w:r w:rsidRPr="00584C37">
        <w:rPr>
          <w:rFonts w:ascii="Arial" w:hAnsi="Arial" w:cs="Arial"/>
          <w:sz w:val="22"/>
          <w:szCs w:val="22"/>
        </w:rPr>
        <w:t xml:space="preserve"> sportow</w:t>
      </w:r>
      <w:r w:rsidRPr="00584C37">
        <w:rPr>
          <w:rFonts w:ascii="Arial" w:hAnsi="Arial" w:cs="Arial"/>
          <w:kern w:val="2"/>
          <w:sz w:val="22"/>
          <w:szCs w:val="22"/>
          <w:lang w:eastAsia="zh-CN"/>
        </w:rPr>
        <w:t>e</w:t>
      </w:r>
      <w:r w:rsidRPr="00584C37">
        <w:rPr>
          <w:rFonts w:ascii="Arial" w:hAnsi="Arial" w:cs="Arial"/>
          <w:sz w:val="22"/>
          <w:szCs w:val="22"/>
        </w:rPr>
        <w:t xml:space="preserve"> działając</w:t>
      </w:r>
      <w:r w:rsidRPr="00584C37">
        <w:rPr>
          <w:rFonts w:ascii="Arial" w:hAnsi="Arial" w:cs="Arial"/>
          <w:kern w:val="2"/>
          <w:sz w:val="22"/>
          <w:szCs w:val="22"/>
          <w:lang w:eastAsia="zh-CN"/>
        </w:rPr>
        <w:t>e</w:t>
      </w:r>
      <w:r w:rsidRPr="00584C37">
        <w:rPr>
          <w:rFonts w:ascii="Arial" w:hAnsi="Arial" w:cs="Arial"/>
          <w:sz w:val="22"/>
          <w:szCs w:val="22"/>
        </w:rPr>
        <w:t xml:space="preserve"> w formie spółek akcyjnych, 6 ognisk towarzystwa krzewienia kultury fizycznej, 13 okręgowych związków sportowy</w:t>
      </w:r>
      <w:r w:rsidRPr="00584C37">
        <w:rPr>
          <w:rFonts w:ascii="Arial" w:hAnsi="Arial" w:cs="Arial"/>
          <w:kern w:val="2"/>
          <w:sz w:val="22"/>
          <w:szCs w:val="22"/>
          <w:lang w:eastAsia="zh-CN"/>
        </w:rPr>
        <w:t>ch</w:t>
      </w:r>
      <w:r w:rsidRPr="00584C37">
        <w:rPr>
          <w:rFonts w:ascii="Arial" w:hAnsi="Arial" w:cs="Arial"/>
          <w:sz w:val="22"/>
          <w:szCs w:val="22"/>
        </w:rPr>
        <w:t xml:space="preserve"> oraz kilka innymi organizacji/fundacji, funkcjonujących w obszarze kultury fizycznej </w:t>
      </w:r>
    </w:p>
    <w:p w14:paraId="647B355D" w14:textId="615C6D09" w:rsidR="00C91F30" w:rsidRPr="00584C37" w:rsidRDefault="00C91F30" w:rsidP="00584C37">
      <w:pPr>
        <w:spacing w:after="240" w:line="276" w:lineRule="auto"/>
        <w:rPr>
          <w:rFonts w:ascii="Arial" w:hAnsi="Arial" w:cs="Arial"/>
          <w:sz w:val="22"/>
          <w:szCs w:val="22"/>
        </w:rPr>
      </w:pPr>
      <w:r w:rsidRPr="00584C37">
        <w:rPr>
          <w:rFonts w:ascii="Arial" w:hAnsi="Arial" w:cs="Arial"/>
          <w:sz w:val="22"/>
          <w:szCs w:val="22"/>
        </w:rPr>
        <w:t xml:space="preserve">Powstały </w:t>
      </w:r>
      <w:r w:rsidRPr="00584C37">
        <w:rPr>
          <w:rFonts w:ascii="Arial" w:hAnsi="Arial" w:cs="Arial"/>
          <w:kern w:val="2"/>
          <w:sz w:val="22"/>
          <w:szCs w:val="22"/>
          <w:lang w:eastAsia="zh-CN"/>
        </w:rPr>
        <w:t>3</w:t>
      </w:r>
      <w:r w:rsidRPr="00584C37">
        <w:rPr>
          <w:rFonts w:ascii="Arial" w:hAnsi="Arial" w:cs="Arial"/>
          <w:sz w:val="22"/>
          <w:szCs w:val="22"/>
        </w:rPr>
        <w:t xml:space="preserve"> kluby sportowe działające w formie stowarzyszenia, których statuty nie przewidują prowadze</w:t>
      </w:r>
      <w:r w:rsidR="00584C37">
        <w:rPr>
          <w:rFonts w:ascii="Arial" w:hAnsi="Arial" w:cs="Arial"/>
          <w:sz w:val="22"/>
          <w:szCs w:val="22"/>
        </w:rPr>
        <w:t>nia działalności gospodarczej.</w:t>
      </w:r>
    </w:p>
    <w:p w14:paraId="260E4ECE" w14:textId="64E47B34" w:rsidR="009B67F6" w:rsidRPr="00584C37" w:rsidRDefault="009B67F6" w:rsidP="00584C37">
      <w:pPr>
        <w:autoSpaceDE w:val="0"/>
        <w:spacing w:line="276" w:lineRule="auto"/>
        <w:rPr>
          <w:rFonts w:ascii="Arial" w:hAnsi="Arial" w:cs="Arial"/>
          <w:sz w:val="22"/>
          <w:szCs w:val="22"/>
        </w:rPr>
      </w:pPr>
      <w:r w:rsidRPr="00584C37">
        <w:rPr>
          <w:rFonts w:ascii="Arial" w:eastAsia="Segoe UI" w:hAnsi="Arial" w:cs="Arial"/>
          <w:sz w:val="22"/>
          <w:szCs w:val="22"/>
        </w:rPr>
        <w:t xml:space="preserve">W 2020roku zawarto </w:t>
      </w:r>
      <w:r w:rsidRPr="00584C37">
        <w:rPr>
          <w:rFonts w:ascii="Arial" w:eastAsia="Segoe UI" w:hAnsi="Arial" w:cs="Arial"/>
          <w:bCs/>
          <w:sz w:val="22"/>
          <w:szCs w:val="22"/>
        </w:rPr>
        <w:t xml:space="preserve">117 </w:t>
      </w:r>
      <w:r w:rsidRPr="00584C37">
        <w:rPr>
          <w:rFonts w:ascii="Arial" w:eastAsia="Segoe UI" w:hAnsi="Arial" w:cs="Arial"/>
          <w:sz w:val="22"/>
          <w:szCs w:val="22"/>
        </w:rPr>
        <w:t xml:space="preserve">umów dotacji na łączną kwotę </w:t>
      </w:r>
      <w:r w:rsidRPr="00584C37">
        <w:rPr>
          <w:rFonts w:ascii="Arial" w:hAnsi="Arial" w:cs="Arial"/>
          <w:sz w:val="22"/>
          <w:szCs w:val="22"/>
          <w:lang w:eastAsia="ar-SA"/>
        </w:rPr>
        <w:t>5 477 300 zł</w:t>
      </w:r>
      <w:r w:rsidRPr="00584C37">
        <w:rPr>
          <w:rFonts w:ascii="Arial" w:eastAsia="Segoe UI" w:hAnsi="Arial" w:cs="Arial"/>
          <w:sz w:val="22"/>
          <w:szCs w:val="22"/>
        </w:rPr>
        <w:t>, w ramach których realizowano następujące zadania:</w:t>
      </w:r>
    </w:p>
    <w:p w14:paraId="0DF20C81" w14:textId="77777777" w:rsidR="009B67F6" w:rsidRPr="00584C37" w:rsidRDefault="009B67F6" w:rsidP="00584C37">
      <w:pPr>
        <w:widowControl w:val="0"/>
        <w:numPr>
          <w:ilvl w:val="0"/>
          <w:numId w:val="128"/>
        </w:numPr>
        <w:suppressAutoHyphens/>
        <w:autoSpaceDE w:val="0"/>
        <w:spacing w:line="276" w:lineRule="auto"/>
        <w:ind w:left="284" w:hanging="284"/>
        <w:rPr>
          <w:rFonts w:ascii="Arial" w:hAnsi="Arial" w:cs="Arial"/>
          <w:sz w:val="22"/>
          <w:szCs w:val="22"/>
        </w:rPr>
      </w:pPr>
      <w:r w:rsidRPr="00584C37">
        <w:rPr>
          <w:rFonts w:ascii="Arial" w:eastAsia="Segoe UI" w:hAnsi="Arial" w:cs="Arial"/>
          <w:sz w:val="22"/>
          <w:szCs w:val="22"/>
        </w:rPr>
        <w:t>szkolenie sportowe dla dzieci i młodzieży (4 473 600 zł),</w:t>
      </w:r>
    </w:p>
    <w:p w14:paraId="19D67846" w14:textId="77777777" w:rsidR="009B67F6" w:rsidRPr="00584C37" w:rsidRDefault="009B67F6" w:rsidP="00584C37">
      <w:pPr>
        <w:widowControl w:val="0"/>
        <w:numPr>
          <w:ilvl w:val="0"/>
          <w:numId w:val="128"/>
        </w:numPr>
        <w:suppressAutoHyphens/>
        <w:autoSpaceDE w:val="0"/>
        <w:spacing w:line="276" w:lineRule="auto"/>
        <w:ind w:left="284" w:hanging="284"/>
        <w:rPr>
          <w:rFonts w:ascii="Arial" w:hAnsi="Arial" w:cs="Arial"/>
          <w:sz w:val="22"/>
          <w:szCs w:val="22"/>
        </w:rPr>
      </w:pPr>
      <w:r w:rsidRPr="00584C37">
        <w:rPr>
          <w:rFonts w:ascii="Arial" w:eastAsia="Segoe UI" w:hAnsi="Arial" w:cs="Arial"/>
          <w:sz w:val="22"/>
          <w:szCs w:val="22"/>
        </w:rPr>
        <w:t>szkolenie sportowe dla osób z niepełnosprawnością (100 100 zł),</w:t>
      </w:r>
    </w:p>
    <w:p w14:paraId="53D0CCE0" w14:textId="77777777" w:rsidR="009B67F6" w:rsidRPr="00584C37" w:rsidRDefault="009B67F6" w:rsidP="00584C37">
      <w:pPr>
        <w:widowControl w:val="0"/>
        <w:numPr>
          <w:ilvl w:val="0"/>
          <w:numId w:val="128"/>
        </w:numPr>
        <w:suppressAutoHyphens/>
        <w:autoSpaceDE w:val="0"/>
        <w:spacing w:line="276" w:lineRule="auto"/>
        <w:ind w:left="284" w:hanging="284"/>
        <w:rPr>
          <w:rFonts w:ascii="Arial" w:hAnsi="Arial" w:cs="Arial"/>
          <w:sz w:val="22"/>
          <w:szCs w:val="22"/>
        </w:rPr>
      </w:pPr>
      <w:r w:rsidRPr="00584C37">
        <w:rPr>
          <w:rFonts w:ascii="Arial" w:eastAsia="Segoe UI" w:hAnsi="Arial" w:cs="Arial"/>
          <w:sz w:val="22"/>
          <w:szCs w:val="22"/>
        </w:rPr>
        <w:t>organizacja imprez sportowych rangi międzynarodowej i ogólnopolskiej (30 500 zł),</w:t>
      </w:r>
    </w:p>
    <w:p w14:paraId="0C50971A" w14:textId="77777777" w:rsidR="009B67F6" w:rsidRPr="00584C37" w:rsidRDefault="009B67F6" w:rsidP="00584C37">
      <w:pPr>
        <w:widowControl w:val="0"/>
        <w:numPr>
          <w:ilvl w:val="0"/>
          <w:numId w:val="128"/>
        </w:numPr>
        <w:suppressAutoHyphens/>
        <w:autoSpaceDE w:val="0"/>
        <w:spacing w:line="276" w:lineRule="auto"/>
        <w:ind w:left="284" w:hanging="284"/>
        <w:rPr>
          <w:rFonts w:ascii="Arial" w:hAnsi="Arial" w:cs="Arial"/>
          <w:sz w:val="22"/>
          <w:szCs w:val="22"/>
        </w:rPr>
      </w:pPr>
      <w:r w:rsidRPr="00584C37">
        <w:rPr>
          <w:rFonts w:ascii="Arial" w:eastAsia="Segoe UI" w:hAnsi="Arial" w:cs="Arial"/>
          <w:sz w:val="22"/>
          <w:szCs w:val="22"/>
        </w:rPr>
        <w:t>zapewnienie bezpieczeństwa osób pływających, kąpiących się i uprawiających sporty wodne oraz upowszechnianie sportu (52 000 zł),</w:t>
      </w:r>
    </w:p>
    <w:p w14:paraId="0AC17F3D" w14:textId="4ACC85C4" w:rsidR="009B67F6" w:rsidRPr="00584C37" w:rsidRDefault="009B67F6" w:rsidP="00584C37">
      <w:pPr>
        <w:pStyle w:val="Akapitzlist"/>
        <w:numPr>
          <w:ilvl w:val="0"/>
          <w:numId w:val="128"/>
        </w:numPr>
        <w:autoSpaceDE w:val="0"/>
        <w:spacing w:line="276" w:lineRule="auto"/>
        <w:ind w:left="357" w:hanging="357"/>
        <w:rPr>
          <w:rFonts w:ascii="Arial" w:hAnsi="Arial" w:cs="Arial"/>
          <w:sz w:val="22"/>
          <w:szCs w:val="22"/>
        </w:rPr>
      </w:pPr>
      <w:r w:rsidRPr="00584C37">
        <w:rPr>
          <w:rFonts w:ascii="Arial" w:eastAsia="Segoe UI" w:hAnsi="Arial" w:cs="Arial"/>
          <w:sz w:val="22"/>
          <w:szCs w:val="22"/>
        </w:rPr>
        <w:t>współzawodnictwo sportowe szkół i działalność Dzielnicowych Ośrodków Sportu Szkolnego (198 000 zł),</w:t>
      </w:r>
    </w:p>
    <w:p w14:paraId="3C3B02E1" w14:textId="541AA5E4" w:rsidR="009B67F6" w:rsidRPr="00584C37" w:rsidRDefault="009B67F6" w:rsidP="00584C37">
      <w:pPr>
        <w:pStyle w:val="Akapitzlist"/>
        <w:numPr>
          <w:ilvl w:val="0"/>
          <w:numId w:val="129"/>
        </w:numPr>
        <w:autoSpaceDE w:val="0"/>
        <w:spacing w:line="276" w:lineRule="auto"/>
        <w:ind w:left="357" w:hanging="357"/>
        <w:rPr>
          <w:rFonts w:ascii="Arial" w:hAnsi="Arial" w:cs="Arial"/>
          <w:sz w:val="22"/>
          <w:szCs w:val="22"/>
        </w:rPr>
      </w:pPr>
      <w:r w:rsidRPr="00584C37">
        <w:rPr>
          <w:rFonts w:ascii="Arial" w:eastAsia="Segoe UI" w:hAnsi="Arial" w:cs="Arial"/>
          <w:sz w:val="22"/>
          <w:szCs w:val="22"/>
        </w:rPr>
        <w:t>upowszechnianie turystyki kwalifikowanej i krajoznawstwa (42 000 zł),</w:t>
      </w:r>
    </w:p>
    <w:p w14:paraId="3EEA42A9" w14:textId="47B19A39" w:rsidR="009B67F6" w:rsidRPr="00584C37" w:rsidRDefault="009B67F6" w:rsidP="00584C37">
      <w:pPr>
        <w:pStyle w:val="Akapitzlist"/>
        <w:numPr>
          <w:ilvl w:val="0"/>
          <w:numId w:val="129"/>
        </w:numPr>
        <w:autoSpaceDE w:val="0"/>
        <w:spacing w:line="276" w:lineRule="auto"/>
        <w:ind w:left="357" w:hanging="357"/>
        <w:rPr>
          <w:rFonts w:ascii="Arial" w:hAnsi="Arial" w:cs="Arial"/>
          <w:sz w:val="22"/>
          <w:szCs w:val="22"/>
        </w:rPr>
      </w:pPr>
      <w:r w:rsidRPr="00584C37">
        <w:rPr>
          <w:rFonts w:ascii="Arial" w:eastAsia="Segoe UI" w:hAnsi="Arial" w:cs="Arial"/>
          <w:sz w:val="22"/>
          <w:szCs w:val="22"/>
        </w:rPr>
        <w:t>organizacja wypoczynku zimowego oraz letniego dzieci i młodzieży (59 600 zł),</w:t>
      </w:r>
    </w:p>
    <w:p w14:paraId="3C0C2DD4" w14:textId="6B762677" w:rsidR="009B67F6" w:rsidRPr="00584C37" w:rsidRDefault="009B67F6" w:rsidP="00584C37">
      <w:pPr>
        <w:pStyle w:val="Akapitzlist"/>
        <w:numPr>
          <w:ilvl w:val="0"/>
          <w:numId w:val="129"/>
        </w:numPr>
        <w:autoSpaceDE w:val="0"/>
        <w:spacing w:line="276" w:lineRule="auto"/>
        <w:ind w:left="357" w:hanging="357"/>
        <w:rPr>
          <w:rFonts w:ascii="Arial" w:hAnsi="Arial" w:cs="Arial"/>
          <w:sz w:val="22"/>
          <w:szCs w:val="22"/>
        </w:rPr>
      </w:pPr>
      <w:r w:rsidRPr="00584C37">
        <w:rPr>
          <w:rFonts w:ascii="Arial" w:eastAsia="Segoe UI" w:hAnsi="Arial" w:cs="Arial"/>
          <w:sz w:val="22"/>
          <w:szCs w:val="22"/>
        </w:rPr>
        <w:t>różne przedsięwzięcia sportowe i rekreacyjne - małe granty (30 000 zł),</w:t>
      </w:r>
    </w:p>
    <w:p w14:paraId="49C0719D" w14:textId="7D4C95B7" w:rsidR="009B67F6" w:rsidRPr="00584C37" w:rsidRDefault="009B67F6" w:rsidP="00584C37">
      <w:pPr>
        <w:pStyle w:val="Akapitzlist"/>
        <w:numPr>
          <w:ilvl w:val="0"/>
          <w:numId w:val="129"/>
        </w:numPr>
        <w:autoSpaceDE w:val="0"/>
        <w:spacing w:after="240" w:line="276" w:lineRule="auto"/>
        <w:ind w:left="357" w:hanging="357"/>
        <w:contextualSpacing w:val="0"/>
        <w:rPr>
          <w:rFonts w:ascii="Arial" w:hAnsi="Arial" w:cs="Arial"/>
          <w:sz w:val="22"/>
          <w:szCs w:val="22"/>
        </w:rPr>
      </w:pPr>
      <w:r w:rsidRPr="00584C37">
        <w:rPr>
          <w:rFonts w:ascii="Arial" w:eastAsia="Segoe UI" w:hAnsi="Arial" w:cs="Arial"/>
          <w:sz w:val="22"/>
          <w:szCs w:val="22"/>
        </w:rPr>
        <w:t>organizacja i udział w zawodach sportowych na wysokim poziomie współzawodnictwa (479 000 zł).</w:t>
      </w:r>
    </w:p>
    <w:p w14:paraId="0FF905FC" w14:textId="3CFABDDC" w:rsidR="001A28D2" w:rsidRPr="00584C37" w:rsidRDefault="001A28D2" w:rsidP="00146516">
      <w:pPr>
        <w:pStyle w:val="Nagwek4"/>
        <w:rPr>
          <w:rFonts w:eastAsia="SimSun"/>
          <w:lang w:eastAsia="hi-IN" w:bidi="hi-IN"/>
        </w:rPr>
      </w:pPr>
      <w:r w:rsidRPr="00584C37">
        <w:rPr>
          <w:rFonts w:eastAsia="SimSun"/>
          <w:lang w:eastAsia="hi-IN" w:bidi="hi-IN"/>
        </w:rPr>
        <w:t>6.1. Promocja miasta przez sport</w:t>
      </w:r>
    </w:p>
    <w:p w14:paraId="765C0021" w14:textId="77777777" w:rsidR="00294F0E" w:rsidRPr="00584C37" w:rsidRDefault="00294F0E" w:rsidP="00584C37">
      <w:pPr>
        <w:pStyle w:val="Tekstpodstawowy"/>
        <w:spacing w:after="0" w:line="276" w:lineRule="auto"/>
        <w:contextualSpacing/>
        <w:rPr>
          <w:rFonts w:ascii="Arial" w:hAnsi="Arial" w:cs="Arial"/>
          <w:sz w:val="22"/>
          <w:szCs w:val="22"/>
        </w:rPr>
      </w:pPr>
      <w:r w:rsidRPr="00584C37">
        <w:rPr>
          <w:rFonts w:ascii="Arial" w:hAnsi="Arial" w:cs="Arial"/>
          <w:sz w:val="22"/>
          <w:szCs w:val="22"/>
        </w:rPr>
        <w:t xml:space="preserve">Na ten cel przeznaczono w budżecie miasta kwotę 2 860 000 zł zakładając promocję </w:t>
      </w:r>
      <w:bookmarkStart w:id="39" w:name="OBJ_PREFIX_DWT400_com_zimbra_date"/>
      <w:bookmarkStart w:id="40" w:name="OBJ_PREFIX_DWT3236_com_zimbra_date"/>
      <w:bookmarkStart w:id="41" w:name="OBJ_PREFIX_DWT3226_com_zimbra_date"/>
      <w:bookmarkEnd w:id="39"/>
      <w:bookmarkEnd w:id="40"/>
      <w:bookmarkEnd w:id="41"/>
      <w:r w:rsidRPr="00584C37">
        <w:rPr>
          <w:rFonts w:ascii="Arial" w:hAnsi="Arial" w:cs="Arial"/>
          <w:sz w:val="22"/>
          <w:szCs w:val="22"/>
        </w:rPr>
        <w:t>Częstochowy poprzez drużyny występujące w rozgrywkach sportowych na najwyższym poziomie. W wyniku przetargów nieograniczonych umowy zawarto z:</w:t>
      </w:r>
    </w:p>
    <w:p w14:paraId="427DF317" w14:textId="77777777" w:rsidR="00294F0E" w:rsidRPr="00584C37" w:rsidRDefault="00294F0E" w:rsidP="00584C37">
      <w:pPr>
        <w:pStyle w:val="Tekstpodstawowy"/>
        <w:widowControl w:val="0"/>
        <w:numPr>
          <w:ilvl w:val="0"/>
          <w:numId w:val="127"/>
        </w:numPr>
        <w:suppressAutoHyphens/>
        <w:spacing w:after="0" w:line="276" w:lineRule="auto"/>
        <w:ind w:left="284" w:hanging="284"/>
        <w:rPr>
          <w:rFonts w:ascii="Arial" w:hAnsi="Arial" w:cs="Arial"/>
          <w:sz w:val="22"/>
          <w:szCs w:val="22"/>
        </w:rPr>
      </w:pPr>
      <w:r w:rsidRPr="00584C37">
        <w:rPr>
          <w:rFonts w:ascii="Arial" w:hAnsi="Arial" w:cs="Arial"/>
          <w:sz w:val="22"/>
          <w:szCs w:val="22"/>
        </w:rPr>
        <w:t xml:space="preserve">podmiotem Włókniarz </w:t>
      </w:r>
      <w:bookmarkStart w:id="42" w:name="OBJ_PREFIX_DWT401_com_zimbra_date"/>
      <w:bookmarkStart w:id="43" w:name="OBJ_PREFIX_DWT3237_com_zimbra_date"/>
      <w:bookmarkStart w:id="44" w:name="OBJ_PREFIX_DWT3227_com_zimbra_date"/>
      <w:bookmarkEnd w:id="42"/>
      <w:bookmarkEnd w:id="43"/>
      <w:bookmarkEnd w:id="44"/>
      <w:r w:rsidRPr="00584C37">
        <w:rPr>
          <w:rFonts w:ascii="Arial" w:hAnsi="Arial" w:cs="Arial"/>
          <w:sz w:val="22"/>
          <w:szCs w:val="22"/>
        </w:rPr>
        <w:t>Częstochowa SA na kwotę 2 060 000 zł (promocja poprzez zespół i poszczególnych zawodników, biorących udział w rozgrywkach ekstraligi żużlowej oraz innych międzynarodowych/ogólnopolskich zawodach żużlowych),</w:t>
      </w:r>
    </w:p>
    <w:p w14:paraId="74E391FE" w14:textId="77777777" w:rsidR="00294F0E" w:rsidRPr="00584C37" w:rsidRDefault="00294F0E" w:rsidP="00584C37">
      <w:pPr>
        <w:pStyle w:val="Tekstpodstawowy"/>
        <w:widowControl w:val="0"/>
        <w:numPr>
          <w:ilvl w:val="0"/>
          <w:numId w:val="127"/>
        </w:numPr>
        <w:suppressAutoHyphens/>
        <w:spacing w:line="276" w:lineRule="auto"/>
        <w:ind w:left="284" w:hanging="284"/>
        <w:rPr>
          <w:rFonts w:ascii="Arial" w:hAnsi="Arial" w:cs="Arial"/>
          <w:sz w:val="22"/>
          <w:szCs w:val="22"/>
        </w:rPr>
      </w:pPr>
      <w:r w:rsidRPr="00584C37">
        <w:rPr>
          <w:rFonts w:ascii="Arial" w:hAnsi="Arial" w:cs="Arial"/>
          <w:sz w:val="22"/>
          <w:szCs w:val="22"/>
        </w:rPr>
        <w:t>Klubem Uczelnianym AZS Uniwersytetu Humanistyczno-Przyrodniczego im. Jana Długosza na kwotę 269 985 zł (promocja poprzez zespół ekstraklasy tenisa stołowego, biorący udział w rozgrywkach organizowanych przez Polski Związek Tenisa Stołowego oraz poprzez zespół lub poszczególnych zawodników/poszczególne zawodniczki w innych ogólnopolskich i międzynarodowych turniejach tenisa stołowego).</w:t>
      </w:r>
    </w:p>
    <w:p w14:paraId="026509CA" w14:textId="6154C471" w:rsidR="002B3FCF" w:rsidRPr="00146516" w:rsidRDefault="002B3FCF" w:rsidP="00146516">
      <w:pPr>
        <w:pStyle w:val="Nagwek4"/>
      </w:pPr>
      <w:r w:rsidRPr="00146516">
        <w:t>6.2. P</w:t>
      </w:r>
      <w:r w:rsidRPr="00146516">
        <w:rPr>
          <w:rStyle w:val="Pogrubienie"/>
          <w:b/>
          <w:bCs w:val="0"/>
        </w:rPr>
        <w:t>rzystąpienie Miasta Częstochowy do stowarzyszenia miast żużlowych</w:t>
      </w:r>
    </w:p>
    <w:p w14:paraId="1EC4D90F" w14:textId="2D7A060F" w:rsidR="00131533" w:rsidRDefault="002B3FCF" w:rsidP="00584C37">
      <w:pPr>
        <w:pStyle w:val="Tekstpodstawowy"/>
        <w:spacing w:after="0" w:line="276" w:lineRule="auto"/>
        <w:rPr>
          <w:rFonts w:ascii="Arial" w:hAnsi="Arial" w:cs="Arial"/>
          <w:sz w:val="22"/>
          <w:szCs w:val="22"/>
        </w:rPr>
      </w:pPr>
      <w:r w:rsidRPr="00584C37">
        <w:rPr>
          <w:rFonts w:ascii="Arial" w:hAnsi="Arial" w:cs="Arial"/>
          <w:sz w:val="22"/>
          <w:szCs w:val="22"/>
        </w:rPr>
        <w:t xml:space="preserve">W roku ubiegłym rozpoczęto działania zmierzające do przystąpienia Częstochowy do stowarzyszenia jednostek samorządu terytorialnego, w których znajdują się obiekty sportowe dostosowane do rozgrywek żużlowych. W tym celu przygotowano i podjęto Uchwałę nr 370.XXVII.2020 Rady Miasta Częstochowy z dnia 26 marca 2020 r. w sprawie przystąpienia do stowarzyszenia pod nazwą „Samorządy dla Żużla”. Celem powołania tego stowarzyszenia było zwrócenie uwagi na ważną rolę samorządów oraz podkreślenie znaczenia partnerskiej współpracy wszystkich podmiotów zaangażowanych </w:t>
      </w:r>
      <w:r w:rsidR="00584C37">
        <w:rPr>
          <w:rFonts w:ascii="Arial" w:hAnsi="Arial" w:cs="Arial"/>
          <w:sz w:val="22"/>
          <w:szCs w:val="22"/>
        </w:rPr>
        <w:br/>
      </w:r>
      <w:r w:rsidRPr="00584C37">
        <w:rPr>
          <w:rFonts w:ascii="Arial" w:hAnsi="Arial" w:cs="Arial"/>
          <w:sz w:val="22"/>
          <w:szCs w:val="22"/>
        </w:rPr>
        <w:t xml:space="preserve">w funkcjonowanie sportu żużlowego w Polsce. Stowarzyszenie, z uwagi na trwającą epidemię </w:t>
      </w:r>
      <w:proofErr w:type="spellStart"/>
      <w:r w:rsidRPr="00584C37">
        <w:rPr>
          <w:rFonts w:ascii="Arial" w:hAnsi="Arial" w:cs="Arial"/>
          <w:sz w:val="22"/>
          <w:szCs w:val="22"/>
        </w:rPr>
        <w:t>koronawirusa</w:t>
      </w:r>
      <w:proofErr w:type="spellEnd"/>
      <w:r w:rsidRPr="00584C37">
        <w:rPr>
          <w:rFonts w:ascii="Arial" w:hAnsi="Arial" w:cs="Arial"/>
          <w:sz w:val="22"/>
          <w:szCs w:val="22"/>
        </w:rPr>
        <w:t>, jednak do końc</w:t>
      </w:r>
      <w:r w:rsidR="00131533">
        <w:rPr>
          <w:rFonts w:ascii="Arial" w:hAnsi="Arial" w:cs="Arial"/>
          <w:sz w:val="22"/>
          <w:szCs w:val="22"/>
        </w:rPr>
        <w:t>a 2020 r. nie zostało założone.</w:t>
      </w:r>
    </w:p>
    <w:p w14:paraId="3D4745CA" w14:textId="77777777" w:rsidR="00131533" w:rsidRDefault="00131533">
      <w:pPr>
        <w:spacing w:after="160" w:line="259" w:lineRule="auto"/>
        <w:rPr>
          <w:rFonts w:ascii="Arial" w:hAnsi="Arial" w:cs="Arial"/>
          <w:sz w:val="22"/>
          <w:szCs w:val="22"/>
        </w:rPr>
      </w:pPr>
      <w:r>
        <w:rPr>
          <w:rFonts w:ascii="Arial" w:hAnsi="Arial" w:cs="Arial"/>
          <w:sz w:val="22"/>
          <w:szCs w:val="22"/>
        </w:rPr>
        <w:br w:type="page"/>
      </w:r>
    </w:p>
    <w:p w14:paraId="79397CEA" w14:textId="77777777" w:rsidR="00126A37" w:rsidRPr="00584C37" w:rsidRDefault="00126A37" w:rsidP="00584C37">
      <w:pPr>
        <w:pStyle w:val="Tekstpodstawowy"/>
        <w:spacing w:after="0" w:line="276" w:lineRule="auto"/>
        <w:rPr>
          <w:rFonts w:ascii="Arial" w:hAnsi="Arial" w:cs="Arial"/>
          <w:sz w:val="22"/>
          <w:szCs w:val="22"/>
        </w:rPr>
      </w:pPr>
    </w:p>
    <w:p w14:paraId="026E6255" w14:textId="7F92ECBE" w:rsidR="00E277B1" w:rsidRPr="00584C37" w:rsidRDefault="00E277B1" w:rsidP="00146516">
      <w:pPr>
        <w:pStyle w:val="Nagwek4"/>
      </w:pPr>
      <w:r w:rsidRPr="00584C37">
        <w:t>6.3. Boiska sportowe – wart</w:t>
      </w:r>
      <w:r w:rsidR="00584C37">
        <w:t>ość inwestycji: 1 156 761,01 zł</w:t>
      </w:r>
    </w:p>
    <w:p w14:paraId="3CB870DB" w14:textId="30A34014" w:rsidR="00E277B1" w:rsidRPr="00584C37" w:rsidRDefault="00E277B1" w:rsidP="00BA0114">
      <w:pPr>
        <w:pStyle w:val="Standard"/>
        <w:spacing w:after="120" w:line="276" w:lineRule="auto"/>
        <w:rPr>
          <w:rFonts w:ascii="Arial" w:hAnsi="Arial" w:cs="Arial"/>
          <w:b/>
          <w:bCs/>
          <w:sz w:val="22"/>
          <w:szCs w:val="22"/>
        </w:rPr>
      </w:pPr>
      <w:r w:rsidRPr="00584C37">
        <w:rPr>
          <w:rFonts w:ascii="Arial" w:hAnsi="Arial" w:cs="Arial"/>
          <w:color w:val="000000"/>
          <w:sz w:val="22"/>
          <w:szCs w:val="22"/>
        </w:rPr>
        <w:t>W ramach „Programu budowy boisk wraz z infrastrukturą sportową” zrealizowano</w:t>
      </w:r>
      <w:r w:rsidRPr="00584C37">
        <w:rPr>
          <w:rStyle w:val="Uwydatnienie"/>
          <w:rFonts w:ascii="Arial" w:hAnsi="Arial" w:cs="Arial"/>
          <w:i w:val="0"/>
          <w:iCs w:val="0"/>
          <w:color w:val="000000"/>
          <w:sz w:val="22"/>
          <w:szCs w:val="22"/>
        </w:rPr>
        <w:t xml:space="preserve"> 1 </w:t>
      </w:r>
      <w:r w:rsidRPr="00584C37">
        <w:rPr>
          <w:rStyle w:val="Uwydatnienie"/>
          <w:rFonts w:ascii="Arial" w:hAnsi="Arial" w:cs="Arial"/>
          <w:b/>
          <w:bCs/>
          <w:i w:val="0"/>
          <w:iCs w:val="0"/>
          <w:color w:val="000000"/>
          <w:sz w:val="22"/>
          <w:szCs w:val="22"/>
        </w:rPr>
        <w:t>boisko wielofunkcyjne zlokalizowane przy: VII Liceum Ogólnokształcącym im. M. Kopernika ul. Nowowiejskiego 18.</w:t>
      </w:r>
      <w:r w:rsidRPr="00584C37">
        <w:rPr>
          <w:rStyle w:val="Uwydatnienie"/>
          <w:rFonts w:ascii="Arial" w:hAnsi="Arial" w:cs="Arial"/>
          <w:i w:val="0"/>
          <w:iCs w:val="0"/>
          <w:color w:val="000000"/>
          <w:sz w:val="22"/>
          <w:szCs w:val="22"/>
        </w:rPr>
        <w:t xml:space="preserve"> </w:t>
      </w:r>
      <w:r w:rsidRPr="00584C37">
        <w:rPr>
          <w:rStyle w:val="Uwydatnienie"/>
          <w:rFonts w:ascii="Arial" w:eastAsia="TimesNewRoman" w:hAnsi="Arial" w:cs="Arial"/>
          <w:i w:val="0"/>
          <w:iCs w:val="0"/>
          <w:color w:val="000000"/>
          <w:sz w:val="22"/>
          <w:szCs w:val="22"/>
        </w:rPr>
        <w:t xml:space="preserve">Boisko pokryto nawierzchnią syntetyczną poliuretanową </w:t>
      </w:r>
      <w:r w:rsidR="00584C37">
        <w:rPr>
          <w:rStyle w:val="Uwydatnienie"/>
          <w:rFonts w:ascii="Arial" w:eastAsia="TimesNewRoman" w:hAnsi="Arial" w:cs="Arial"/>
          <w:i w:val="0"/>
          <w:iCs w:val="0"/>
          <w:color w:val="000000"/>
          <w:sz w:val="22"/>
          <w:szCs w:val="22"/>
        </w:rPr>
        <w:br/>
      </w:r>
      <w:r w:rsidRPr="00584C37">
        <w:rPr>
          <w:rStyle w:val="Uwydatnienie"/>
          <w:rFonts w:ascii="Arial" w:hAnsi="Arial" w:cs="Arial"/>
          <w:i w:val="0"/>
          <w:iCs w:val="0"/>
          <w:color w:val="000000"/>
          <w:sz w:val="22"/>
          <w:szCs w:val="22"/>
        </w:rPr>
        <w:t>w technologii typu EPDM.</w:t>
      </w:r>
      <w:r w:rsidRPr="00584C37">
        <w:rPr>
          <w:rStyle w:val="Uwydatnienie"/>
          <w:rFonts w:ascii="Arial" w:eastAsia="TimesNewRoman" w:hAnsi="Arial" w:cs="Arial"/>
          <w:i w:val="0"/>
          <w:iCs w:val="0"/>
          <w:color w:val="000000"/>
          <w:sz w:val="22"/>
          <w:szCs w:val="22"/>
        </w:rPr>
        <w:t xml:space="preserve"> Zawarto w </w:t>
      </w:r>
      <w:r w:rsidRPr="00584C37">
        <w:rPr>
          <w:rStyle w:val="Uwydatnienie"/>
          <w:rFonts w:ascii="Arial" w:eastAsia="Verdana" w:hAnsi="Arial" w:cs="Arial"/>
          <w:i w:val="0"/>
          <w:iCs w:val="0"/>
          <w:color w:val="000000"/>
          <w:sz w:val="22"/>
          <w:szCs w:val="22"/>
        </w:rPr>
        <w:t>jego</w:t>
      </w:r>
      <w:r w:rsidRPr="00584C37">
        <w:rPr>
          <w:rStyle w:val="Uwydatnienie"/>
          <w:rFonts w:ascii="Arial" w:eastAsia="TimesNewRoman" w:hAnsi="Arial" w:cs="Arial"/>
          <w:i w:val="0"/>
          <w:iCs w:val="0"/>
          <w:color w:val="000000"/>
          <w:sz w:val="22"/>
          <w:szCs w:val="22"/>
        </w:rPr>
        <w:t xml:space="preserve"> obrysie: boisko do piłki ręcznej, dwa boiska do siatkówki, dwa boiska do koszykówki i boisko do tenisa. Boiska wyposażono w sprzęt sportowy, </w:t>
      </w:r>
      <w:proofErr w:type="spellStart"/>
      <w:r w:rsidRPr="00584C37">
        <w:rPr>
          <w:rStyle w:val="Uwydatnienie"/>
          <w:rFonts w:ascii="Arial" w:eastAsia="TimesNewRoman" w:hAnsi="Arial" w:cs="Arial"/>
          <w:i w:val="0"/>
          <w:iCs w:val="0"/>
          <w:color w:val="000000"/>
          <w:sz w:val="22"/>
          <w:szCs w:val="22"/>
        </w:rPr>
        <w:t>piłkochwyty</w:t>
      </w:r>
      <w:proofErr w:type="spellEnd"/>
      <w:r w:rsidRPr="00584C37">
        <w:rPr>
          <w:rStyle w:val="Uwydatnienie"/>
          <w:rFonts w:ascii="Arial" w:eastAsia="TimesNewRoman" w:hAnsi="Arial" w:cs="Arial"/>
          <w:i w:val="0"/>
          <w:iCs w:val="0"/>
          <w:color w:val="000000"/>
          <w:sz w:val="22"/>
          <w:szCs w:val="22"/>
        </w:rPr>
        <w:t xml:space="preserve">, ogrodzenie, chodnik z ławkami oraz wykonano oświetlenie. </w:t>
      </w:r>
      <w:r w:rsidRPr="00584C37">
        <w:rPr>
          <w:rStyle w:val="Uwydatnienie"/>
          <w:rFonts w:ascii="Arial" w:hAnsi="Arial" w:cs="Arial"/>
          <w:b/>
          <w:bCs/>
          <w:i w:val="0"/>
          <w:iCs w:val="0"/>
          <w:color w:val="000000"/>
          <w:sz w:val="22"/>
          <w:szCs w:val="22"/>
        </w:rPr>
        <w:t>Koszt:  431 156,49 zł</w:t>
      </w:r>
    </w:p>
    <w:p w14:paraId="2B3BB6B8" w14:textId="510FE09E" w:rsidR="00E277B1" w:rsidRPr="00584C37" w:rsidRDefault="00E277B1" w:rsidP="00BA0114">
      <w:pPr>
        <w:pStyle w:val="Standard"/>
        <w:spacing w:after="120" w:line="276" w:lineRule="auto"/>
        <w:rPr>
          <w:rFonts w:ascii="Arial" w:hAnsi="Arial" w:cs="Arial"/>
          <w:b/>
          <w:bCs/>
          <w:sz w:val="22"/>
          <w:szCs w:val="22"/>
        </w:rPr>
      </w:pPr>
      <w:r w:rsidRPr="00584C37">
        <w:rPr>
          <w:rStyle w:val="Uwydatnienie"/>
          <w:rFonts w:ascii="Arial" w:hAnsi="Arial" w:cs="Arial"/>
          <w:i w:val="0"/>
          <w:iCs w:val="0"/>
          <w:color w:val="000000"/>
          <w:spacing w:val="-2"/>
          <w:sz w:val="22"/>
          <w:szCs w:val="22"/>
        </w:rPr>
        <w:t xml:space="preserve">Przeprowadzono </w:t>
      </w:r>
      <w:r w:rsidR="00FD6F84" w:rsidRPr="00584C37">
        <w:rPr>
          <w:rStyle w:val="Uwydatnienie"/>
          <w:rFonts w:ascii="Arial" w:hAnsi="Arial" w:cs="Arial"/>
          <w:i w:val="0"/>
          <w:iCs w:val="0"/>
          <w:color w:val="000000"/>
          <w:spacing w:val="-2"/>
          <w:sz w:val="22"/>
          <w:szCs w:val="22"/>
        </w:rPr>
        <w:t xml:space="preserve">także </w:t>
      </w:r>
      <w:r w:rsidRPr="00584C37">
        <w:rPr>
          <w:rStyle w:val="Uwydatnienie"/>
          <w:rFonts w:ascii="Arial" w:hAnsi="Arial" w:cs="Arial"/>
          <w:b/>
          <w:bCs/>
          <w:i w:val="0"/>
          <w:iCs w:val="0"/>
          <w:color w:val="000000"/>
          <w:spacing w:val="-2"/>
          <w:sz w:val="22"/>
          <w:szCs w:val="22"/>
        </w:rPr>
        <w:t>rewitalizację boisk hybrydowych MOSiR Raków oraz doposażenie specjalistyczne infrastruktury</w:t>
      </w:r>
      <w:r w:rsidRPr="00584C37">
        <w:rPr>
          <w:rStyle w:val="Uwydatnienie"/>
          <w:rFonts w:ascii="Arial" w:hAnsi="Arial" w:cs="Arial"/>
          <w:i w:val="0"/>
          <w:iCs w:val="0"/>
          <w:color w:val="000000"/>
          <w:spacing w:val="-2"/>
          <w:sz w:val="22"/>
          <w:szCs w:val="22"/>
        </w:rPr>
        <w:t xml:space="preserve">. W ramach zadania przeprowadzono renowację dwóch boisk. Zakres prac obejmował: rozbiórkę nawierzchni ze sztucznej trawy hybrydowej i podbudowy na boisku nr „1”, a także nawierzchni z trawy wraz z matą wzmacniającą i podbudowy na boisku nr „2”, wykonanie przeglądu istniejącego systemu drenażowego oraz systemu nawadniania pod </w:t>
      </w:r>
      <w:proofErr w:type="spellStart"/>
      <w:r w:rsidRPr="00584C37">
        <w:rPr>
          <w:rStyle w:val="Uwydatnienie"/>
          <w:rFonts w:ascii="Arial" w:hAnsi="Arial" w:cs="Arial"/>
          <w:i w:val="0"/>
          <w:iCs w:val="0"/>
          <w:color w:val="000000"/>
          <w:spacing w:val="-2"/>
          <w:sz w:val="22"/>
          <w:szCs w:val="22"/>
        </w:rPr>
        <w:t>boiskiami</w:t>
      </w:r>
      <w:proofErr w:type="spellEnd"/>
      <w:r w:rsidRPr="00584C37">
        <w:rPr>
          <w:rStyle w:val="Uwydatnienie"/>
          <w:rFonts w:ascii="Arial" w:hAnsi="Arial" w:cs="Arial"/>
          <w:i w:val="0"/>
          <w:iCs w:val="0"/>
          <w:color w:val="000000"/>
          <w:spacing w:val="-2"/>
          <w:sz w:val="22"/>
          <w:szCs w:val="22"/>
        </w:rPr>
        <w:t xml:space="preserve">, wykonanie podbudowy pod nawierzchnie boisk oraz nowej nawierzchni ze sztucznej trawy z wypełnieniem z granulatu EPDM na boisku nr „1” (o wymiarach 61,4 x 21,5 m) oraz nowej nawierzchni ze sztucznej trawy </w:t>
      </w:r>
      <w:proofErr w:type="spellStart"/>
      <w:r w:rsidRPr="00584C37">
        <w:rPr>
          <w:rStyle w:val="Uwydatnienie"/>
          <w:rFonts w:ascii="Arial" w:hAnsi="Arial" w:cs="Arial"/>
          <w:i w:val="0"/>
          <w:iCs w:val="0"/>
          <w:color w:val="000000"/>
          <w:spacing w:val="-2"/>
          <w:sz w:val="22"/>
          <w:szCs w:val="22"/>
        </w:rPr>
        <w:t>bezzasypowej</w:t>
      </w:r>
      <w:proofErr w:type="spellEnd"/>
      <w:r w:rsidRPr="00584C37">
        <w:rPr>
          <w:rStyle w:val="Uwydatnienie"/>
          <w:rFonts w:ascii="Arial" w:hAnsi="Arial" w:cs="Arial"/>
          <w:i w:val="0"/>
          <w:iCs w:val="0"/>
          <w:color w:val="000000"/>
          <w:spacing w:val="-2"/>
          <w:sz w:val="22"/>
          <w:szCs w:val="22"/>
        </w:rPr>
        <w:t xml:space="preserve"> na boisku „2” (o wymiarach 30,0 x 21,5 m). Wykonano dodatkowy system oświetleniowy na boisku nr „2” (maszt oświetleniowy oraz dodatkowe oprawy na istniejących masztach oświetleniowych) oraz zakupiono wyposażenie sportowe. </w:t>
      </w:r>
      <w:r w:rsidRPr="00584C37">
        <w:rPr>
          <w:rStyle w:val="Uwydatnienie"/>
          <w:rFonts w:ascii="Arial" w:hAnsi="Arial" w:cs="Arial"/>
          <w:b/>
          <w:bCs/>
          <w:i w:val="0"/>
          <w:iCs w:val="0"/>
          <w:color w:val="000000"/>
          <w:spacing w:val="-2"/>
          <w:sz w:val="22"/>
          <w:szCs w:val="22"/>
        </w:rPr>
        <w:t>Koszt: 725 604,52 zł</w:t>
      </w:r>
    </w:p>
    <w:p w14:paraId="4580C266" w14:textId="6F31A873" w:rsidR="00E277B1" w:rsidRPr="00146516" w:rsidRDefault="00146516" w:rsidP="00146516">
      <w:pPr>
        <w:pStyle w:val="Nagwek4"/>
      </w:pPr>
      <w:r>
        <w:rPr>
          <w:rStyle w:val="Uwydatnienie"/>
          <w:i w:val="0"/>
          <w:iCs/>
        </w:rPr>
        <w:t xml:space="preserve">6.4. </w:t>
      </w:r>
      <w:r w:rsidR="00E277B1" w:rsidRPr="00146516">
        <w:rPr>
          <w:rStyle w:val="Uwydatnienie"/>
          <w:i w:val="0"/>
          <w:iCs/>
        </w:rPr>
        <w:t>Sale gimnastyczne – wartość inwestycji: 1 016 173,48 zł</w:t>
      </w:r>
    </w:p>
    <w:p w14:paraId="55252BFC" w14:textId="083825E8" w:rsidR="00E277B1" w:rsidRPr="00584C37" w:rsidRDefault="00E277B1" w:rsidP="00BA0114">
      <w:pPr>
        <w:pStyle w:val="Standard"/>
        <w:spacing w:after="120" w:line="276" w:lineRule="auto"/>
        <w:rPr>
          <w:rFonts w:ascii="Arial" w:hAnsi="Arial" w:cs="Arial"/>
          <w:sz w:val="22"/>
          <w:szCs w:val="22"/>
        </w:rPr>
      </w:pPr>
      <w:r w:rsidRPr="00584C37">
        <w:rPr>
          <w:rStyle w:val="Uwydatnienie"/>
          <w:rFonts w:ascii="Arial" w:eastAsia="Lucida Sans Unicode" w:hAnsi="Arial" w:cs="Arial"/>
          <w:i w:val="0"/>
          <w:iCs w:val="0"/>
          <w:color w:val="000000"/>
          <w:spacing w:val="-2"/>
          <w:sz w:val="22"/>
          <w:szCs w:val="22"/>
        </w:rPr>
        <w:t xml:space="preserve">Wykonano </w:t>
      </w:r>
      <w:r w:rsidRPr="00584C37">
        <w:rPr>
          <w:rStyle w:val="Uwydatnienie"/>
          <w:rFonts w:ascii="Arial" w:eastAsia="Lucida Sans Unicode" w:hAnsi="Arial" w:cs="Arial"/>
          <w:b/>
          <w:bCs/>
          <w:i w:val="0"/>
          <w:iCs w:val="0"/>
          <w:color w:val="000000"/>
          <w:spacing w:val="-2"/>
          <w:sz w:val="22"/>
          <w:szCs w:val="22"/>
        </w:rPr>
        <w:t>przebudowę sali gimnastycznej w budynku ZSP nr 2 ul. Olsztyńska – 1 016 173,48</w:t>
      </w:r>
      <w:r w:rsidR="00FD6F84" w:rsidRPr="00584C37">
        <w:rPr>
          <w:rFonts w:ascii="Arial" w:hAnsi="Arial" w:cs="Arial"/>
          <w:sz w:val="22"/>
          <w:szCs w:val="22"/>
        </w:rPr>
        <w:t xml:space="preserve"> </w:t>
      </w:r>
      <w:r w:rsidRPr="00584C37">
        <w:rPr>
          <w:rStyle w:val="Uwydatnienie"/>
          <w:rFonts w:ascii="Arial" w:eastAsia="Lucida Sans Unicode" w:hAnsi="Arial" w:cs="Arial"/>
          <w:i w:val="0"/>
          <w:iCs w:val="0"/>
          <w:color w:val="000000"/>
          <w:spacing w:val="-2"/>
          <w:sz w:val="22"/>
          <w:szCs w:val="22"/>
          <w:shd w:val="clear" w:color="auto" w:fill="FFFFFF"/>
        </w:rPr>
        <w:t>Zakres obejmował prace rozbiórkowe, remont ścian - tynki, malowanie, docieplenie ścian zewnętrznych i dachu, wymianę  instalacji: elektrycznych, centralnego ogrzewania, wodnej i sanitarnej.</w:t>
      </w:r>
    </w:p>
    <w:p w14:paraId="6304B935" w14:textId="69075202" w:rsidR="00E277B1" w:rsidRPr="00146516" w:rsidRDefault="00FD6F84" w:rsidP="00146516">
      <w:pPr>
        <w:pStyle w:val="Nagwek4"/>
      </w:pPr>
      <w:r w:rsidRPr="00146516">
        <w:rPr>
          <w:rStyle w:val="Uwydatnienie"/>
          <w:i w:val="0"/>
          <w:iCs/>
        </w:rPr>
        <w:t xml:space="preserve">6.5. </w:t>
      </w:r>
      <w:r w:rsidR="00E277B1" w:rsidRPr="00146516">
        <w:rPr>
          <w:rStyle w:val="Uwydatnienie"/>
          <w:i w:val="0"/>
          <w:iCs/>
        </w:rPr>
        <w:t>Place zabaw dla dzieci i rekreacji dla dorosłych - wartość inwestycji: 1 811 023,76 zł</w:t>
      </w:r>
    </w:p>
    <w:p w14:paraId="47420BC8" w14:textId="77777777" w:rsidR="00E277B1" w:rsidRPr="00584C37" w:rsidRDefault="00E277B1" w:rsidP="00584C37">
      <w:pPr>
        <w:pStyle w:val="Standard"/>
        <w:spacing w:line="276" w:lineRule="auto"/>
        <w:rPr>
          <w:rFonts w:ascii="Arial" w:hAnsi="Arial" w:cs="Arial"/>
          <w:sz w:val="22"/>
          <w:szCs w:val="22"/>
        </w:rPr>
      </w:pPr>
      <w:r w:rsidRPr="00584C37">
        <w:rPr>
          <w:rStyle w:val="Uwydatnienie"/>
          <w:rFonts w:ascii="Arial" w:eastAsia="Symbol" w:hAnsi="Arial" w:cs="Arial"/>
          <w:i w:val="0"/>
          <w:iCs w:val="0"/>
          <w:color w:val="000000"/>
          <w:spacing w:val="-2"/>
          <w:sz w:val="22"/>
          <w:szCs w:val="22"/>
        </w:rPr>
        <w:t>W roku sprawozdawczym zrealizowano place zabaw i rekreacji finansowane: z budżetu miasta w ramach budżetu obywatelskiego:</w:t>
      </w:r>
    </w:p>
    <w:p w14:paraId="4BCAD637" w14:textId="77777777" w:rsidR="00E277B1" w:rsidRPr="00584C37" w:rsidRDefault="00E277B1" w:rsidP="00584C37">
      <w:pPr>
        <w:pStyle w:val="Standard"/>
        <w:widowControl/>
        <w:numPr>
          <w:ilvl w:val="0"/>
          <w:numId w:val="267"/>
        </w:numPr>
        <w:spacing w:line="276" w:lineRule="auto"/>
        <w:ind w:left="170" w:hanging="170"/>
        <w:textAlignment w:val="baseline"/>
        <w:rPr>
          <w:rFonts w:ascii="Arial" w:hAnsi="Arial" w:cs="Arial"/>
          <w:sz w:val="22"/>
          <w:szCs w:val="22"/>
        </w:rPr>
      </w:pPr>
      <w:r w:rsidRPr="00584C37">
        <w:rPr>
          <w:rStyle w:val="Uwydatnienie"/>
          <w:rFonts w:ascii="Arial" w:eastAsia="Verdana" w:hAnsi="Arial" w:cs="Arial"/>
          <w:i w:val="0"/>
          <w:iCs w:val="0"/>
          <w:color w:val="000000"/>
          <w:spacing w:val="-2"/>
          <w:sz w:val="22"/>
          <w:szCs w:val="22"/>
        </w:rPr>
        <w:t xml:space="preserve">plac zabaw przy SP nr 16 ul. </w:t>
      </w:r>
      <w:r w:rsidRPr="00584C37">
        <w:rPr>
          <w:rStyle w:val="Uwydatnienie"/>
          <w:rFonts w:ascii="Arial" w:eastAsia="Arial" w:hAnsi="Arial" w:cs="Arial"/>
          <w:i w:val="0"/>
          <w:iCs w:val="0"/>
          <w:color w:val="000000"/>
          <w:spacing w:val="-2"/>
          <w:sz w:val="22"/>
          <w:szCs w:val="22"/>
        </w:rPr>
        <w:t xml:space="preserve">Ułańska 5/7 </w:t>
      </w:r>
      <w:r w:rsidRPr="00584C37">
        <w:rPr>
          <w:rStyle w:val="Uwydatnienie"/>
          <w:rFonts w:ascii="Arial" w:eastAsia="Symbol" w:hAnsi="Arial" w:cs="Arial"/>
          <w:i w:val="0"/>
          <w:iCs w:val="0"/>
          <w:color w:val="000000"/>
          <w:spacing w:val="-2"/>
          <w:sz w:val="22"/>
          <w:szCs w:val="22"/>
        </w:rPr>
        <w:t>- 107 920,82 zł</w:t>
      </w:r>
    </w:p>
    <w:p w14:paraId="3F88DEA9" w14:textId="77777777" w:rsidR="00E277B1" w:rsidRPr="00584C37" w:rsidRDefault="00E277B1" w:rsidP="00584C37">
      <w:pPr>
        <w:pStyle w:val="Standard"/>
        <w:widowControl/>
        <w:numPr>
          <w:ilvl w:val="0"/>
          <w:numId w:val="267"/>
        </w:numPr>
        <w:spacing w:line="276" w:lineRule="auto"/>
        <w:ind w:left="170" w:hanging="170"/>
        <w:textAlignment w:val="baseline"/>
        <w:rPr>
          <w:rFonts w:ascii="Arial" w:hAnsi="Arial" w:cs="Arial"/>
          <w:sz w:val="22"/>
          <w:szCs w:val="22"/>
        </w:rPr>
      </w:pPr>
      <w:r w:rsidRPr="00584C37">
        <w:rPr>
          <w:rStyle w:val="Uwydatnienie"/>
          <w:rFonts w:ascii="Arial" w:eastAsia="Verdana" w:hAnsi="Arial" w:cs="Arial"/>
          <w:i w:val="0"/>
          <w:iCs w:val="0"/>
          <w:color w:val="000000"/>
          <w:spacing w:val="-2"/>
          <w:sz w:val="22"/>
          <w:szCs w:val="22"/>
        </w:rPr>
        <w:t xml:space="preserve">doposażenie placów rodzinnej rekreacji w </w:t>
      </w:r>
      <w:r w:rsidRPr="00584C37">
        <w:rPr>
          <w:rStyle w:val="Uwydatnienie"/>
          <w:rFonts w:ascii="Arial" w:eastAsia="Arial" w:hAnsi="Arial" w:cs="Arial"/>
          <w:i w:val="0"/>
          <w:iCs w:val="0"/>
          <w:color w:val="000000"/>
          <w:spacing w:val="-2"/>
          <w:sz w:val="22"/>
          <w:szCs w:val="22"/>
        </w:rPr>
        <w:t xml:space="preserve">dzielnicach: Błeszno, Brzeziny, Raków, Stare Miasto, </w:t>
      </w:r>
      <w:proofErr w:type="spellStart"/>
      <w:r w:rsidRPr="00584C37">
        <w:rPr>
          <w:rStyle w:val="Uwydatnienie"/>
          <w:rFonts w:ascii="Arial" w:eastAsia="Arial" w:hAnsi="Arial" w:cs="Arial"/>
          <w:i w:val="0"/>
          <w:iCs w:val="0"/>
          <w:color w:val="000000"/>
          <w:spacing w:val="-2"/>
          <w:sz w:val="22"/>
          <w:szCs w:val="22"/>
        </w:rPr>
        <w:t>Stradom</w:t>
      </w:r>
      <w:proofErr w:type="spellEnd"/>
      <w:r w:rsidRPr="00584C37">
        <w:rPr>
          <w:rStyle w:val="Uwydatnienie"/>
          <w:rFonts w:ascii="Arial" w:eastAsia="Arial" w:hAnsi="Arial" w:cs="Arial"/>
          <w:i w:val="0"/>
          <w:iCs w:val="0"/>
          <w:color w:val="000000"/>
          <w:spacing w:val="-2"/>
          <w:sz w:val="22"/>
          <w:szCs w:val="22"/>
        </w:rPr>
        <w:t xml:space="preserve"> i Wyczerpy-Aniołów</w:t>
      </w:r>
      <w:r w:rsidRPr="00584C37">
        <w:rPr>
          <w:rStyle w:val="Uwydatnienie"/>
          <w:rFonts w:ascii="Arial" w:eastAsia="Symbol" w:hAnsi="Arial" w:cs="Arial"/>
          <w:i w:val="0"/>
          <w:iCs w:val="0"/>
          <w:color w:val="000000"/>
          <w:spacing w:val="-2"/>
          <w:sz w:val="22"/>
          <w:szCs w:val="22"/>
        </w:rPr>
        <w:t xml:space="preserve"> – 1 093 684,84 zł</w:t>
      </w:r>
    </w:p>
    <w:p w14:paraId="00D2DBB4" w14:textId="77777777" w:rsidR="00E277B1" w:rsidRPr="00584C37" w:rsidRDefault="00E277B1" w:rsidP="00584C37">
      <w:pPr>
        <w:pStyle w:val="Standard"/>
        <w:widowControl/>
        <w:numPr>
          <w:ilvl w:val="0"/>
          <w:numId w:val="267"/>
        </w:numPr>
        <w:spacing w:line="276" w:lineRule="auto"/>
        <w:ind w:left="170" w:hanging="170"/>
        <w:textAlignment w:val="baseline"/>
        <w:rPr>
          <w:rFonts w:ascii="Arial" w:hAnsi="Arial" w:cs="Arial"/>
          <w:sz w:val="22"/>
          <w:szCs w:val="22"/>
        </w:rPr>
      </w:pPr>
      <w:r w:rsidRPr="00584C37">
        <w:rPr>
          <w:rStyle w:val="Uwydatnienie"/>
          <w:rFonts w:ascii="Arial" w:eastAsia="Verdana" w:hAnsi="Arial" w:cs="Arial"/>
          <w:i w:val="0"/>
          <w:iCs w:val="0"/>
          <w:color w:val="000000"/>
          <w:spacing w:val="-2"/>
          <w:sz w:val="22"/>
          <w:szCs w:val="22"/>
        </w:rPr>
        <w:t xml:space="preserve">rozbudowa placu zabaw przy ul. Wypalanki </w:t>
      </w:r>
      <w:r w:rsidRPr="00584C37">
        <w:rPr>
          <w:rStyle w:val="Uwydatnienie"/>
          <w:rFonts w:ascii="Arial" w:eastAsia="Symbol" w:hAnsi="Arial" w:cs="Arial"/>
          <w:i w:val="0"/>
          <w:iCs w:val="0"/>
          <w:color w:val="000000"/>
          <w:spacing w:val="-2"/>
          <w:sz w:val="22"/>
          <w:szCs w:val="22"/>
        </w:rPr>
        <w:t>- 148 590,19 zł</w:t>
      </w:r>
    </w:p>
    <w:p w14:paraId="344347DB" w14:textId="77777777" w:rsidR="00E277B1" w:rsidRPr="00584C37" w:rsidRDefault="00E277B1" w:rsidP="00584C37">
      <w:pPr>
        <w:pStyle w:val="Standard"/>
        <w:widowControl/>
        <w:numPr>
          <w:ilvl w:val="0"/>
          <w:numId w:val="267"/>
        </w:numPr>
        <w:spacing w:line="276" w:lineRule="auto"/>
        <w:ind w:left="170" w:hanging="170"/>
        <w:textAlignment w:val="baseline"/>
        <w:rPr>
          <w:rFonts w:ascii="Arial" w:hAnsi="Arial" w:cs="Arial"/>
          <w:sz w:val="22"/>
          <w:szCs w:val="22"/>
        </w:rPr>
      </w:pPr>
      <w:r w:rsidRPr="00584C37">
        <w:rPr>
          <w:rStyle w:val="Uwydatnienie"/>
          <w:rFonts w:ascii="Arial" w:eastAsia="Verdana" w:hAnsi="Arial" w:cs="Arial"/>
          <w:i w:val="0"/>
          <w:iCs w:val="0"/>
          <w:color w:val="000000"/>
          <w:spacing w:val="-2"/>
          <w:sz w:val="22"/>
          <w:szCs w:val="22"/>
        </w:rPr>
        <w:t xml:space="preserve">Rozbudowa placu rekreacji przy ul. </w:t>
      </w:r>
      <w:proofErr w:type="spellStart"/>
      <w:r w:rsidRPr="00584C37">
        <w:rPr>
          <w:rStyle w:val="Uwydatnienie"/>
          <w:rFonts w:ascii="Arial" w:eastAsia="Verdana" w:hAnsi="Arial" w:cs="Arial"/>
          <w:i w:val="0"/>
          <w:iCs w:val="0"/>
          <w:color w:val="000000"/>
          <w:spacing w:val="-2"/>
          <w:sz w:val="22"/>
          <w:szCs w:val="22"/>
        </w:rPr>
        <w:t>Kontkiewicza</w:t>
      </w:r>
      <w:proofErr w:type="spellEnd"/>
      <w:r w:rsidRPr="00584C37">
        <w:rPr>
          <w:rStyle w:val="Uwydatnienie"/>
          <w:rFonts w:ascii="Arial" w:eastAsia="Verdana" w:hAnsi="Arial" w:cs="Arial"/>
          <w:i w:val="0"/>
          <w:iCs w:val="0"/>
          <w:color w:val="000000"/>
          <w:spacing w:val="-2"/>
          <w:sz w:val="22"/>
          <w:szCs w:val="22"/>
        </w:rPr>
        <w:t xml:space="preserve"> - 416 281,00 zł</w:t>
      </w:r>
    </w:p>
    <w:p w14:paraId="33A83387" w14:textId="1A79D2E6" w:rsidR="00E277B1" w:rsidRPr="00584C37" w:rsidRDefault="00E277B1" w:rsidP="00BA0114">
      <w:pPr>
        <w:pStyle w:val="Standard"/>
        <w:numPr>
          <w:ilvl w:val="0"/>
          <w:numId w:val="267"/>
        </w:numPr>
        <w:spacing w:after="120" w:line="276" w:lineRule="auto"/>
        <w:ind w:left="170" w:hanging="170"/>
        <w:rPr>
          <w:rFonts w:ascii="Arial" w:hAnsi="Arial" w:cs="Arial"/>
          <w:sz w:val="22"/>
          <w:szCs w:val="22"/>
        </w:rPr>
      </w:pPr>
      <w:r w:rsidRPr="00584C37">
        <w:rPr>
          <w:rStyle w:val="Uwydatnienie"/>
          <w:rFonts w:ascii="Arial" w:eastAsia="Verdana" w:hAnsi="Arial" w:cs="Arial"/>
          <w:i w:val="0"/>
          <w:iCs w:val="0"/>
          <w:color w:val="000000"/>
          <w:spacing w:val="-2"/>
          <w:sz w:val="22"/>
          <w:szCs w:val="22"/>
        </w:rPr>
        <w:t xml:space="preserve">rozbudowa placu zabaw w MP </w:t>
      </w:r>
      <w:r w:rsidRPr="00584C37">
        <w:rPr>
          <w:rStyle w:val="Uwydatnienie"/>
          <w:rFonts w:ascii="Arial" w:eastAsia="Arial" w:hAnsi="Arial" w:cs="Arial"/>
          <w:i w:val="0"/>
          <w:iCs w:val="0"/>
          <w:color w:val="000000"/>
          <w:spacing w:val="-2"/>
          <w:sz w:val="22"/>
          <w:szCs w:val="22"/>
        </w:rPr>
        <w:t xml:space="preserve">nr 30 w Dźbowie </w:t>
      </w:r>
      <w:r w:rsidRPr="00584C37">
        <w:rPr>
          <w:rStyle w:val="Uwydatnienie"/>
          <w:rFonts w:ascii="Arial" w:eastAsia="Symbol" w:hAnsi="Arial" w:cs="Arial"/>
          <w:i w:val="0"/>
          <w:iCs w:val="0"/>
          <w:color w:val="000000"/>
          <w:spacing w:val="-2"/>
          <w:sz w:val="22"/>
          <w:szCs w:val="22"/>
        </w:rPr>
        <w:t>- 44 546,91 zł</w:t>
      </w:r>
    </w:p>
    <w:p w14:paraId="28A2C19F" w14:textId="24BBFE3E" w:rsidR="00E277B1" w:rsidRPr="00146516" w:rsidRDefault="00FD6F84" w:rsidP="00146516">
      <w:pPr>
        <w:pStyle w:val="Nagwek4"/>
      </w:pPr>
      <w:r w:rsidRPr="00146516">
        <w:rPr>
          <w:rStyle w:val="Uwydatnienie"/>
          <w:i w:val="0"/>
          <w:iCs/>
        </w:rPr>
        <w:t xml:space="preserve">6.6. </w:t>
      </w:r>
      <w:r w:rsidR="00E277B1" w:rsidRPr="00146516">
        <w:rPr>
          <w:rStyle w:val="Uwydatnienie"/>
          <w:i w:val="0"/>
          <w:iCs/>
        </w:rPr>
        <w:t>Centrum Piłki Nożnej w Częstochowie – przebudowa i rozbudowa obiektu sportowego przy ul. Bolesława Limanowskiego 83 - 3 392 670,92 zł /całkowita wartość zadania 18 790 100 zł/.</w:t>
      </w:r>
    </w:p>
    <w:p w14:paraId="74B0F28D" w14:textId="32941489" w:rsidR="00E277B1" w:rsidRPr="00BA0114" w:rsidRDefault="00E277B1" w:rsidP="00BA0114">
      <w:pPr>
        <w:pStyle w:val="Standard"/>
        <w:spacing w:after="120" w:line="276" w:lineRule="auto"/>
        <w:rPr>
          <w:rFonts w:ascii="Arial" w:hAnsi="Arial" w:cs="Arial"/>
          <w:sz w:val="22"/>
          <w:szCs w:val="22"/>
        </w:rPr>
      </w:pPr>
      <w:r w:rsidRPr="00584C37">
        <w:rPr>
          <w:rStyle w:val="Uwydatnienie"/>
          <w:rFonts w:ascii="Arial" w:eastAsia="Arial" w:hAnsi="Arial" w:cs="Arial"/>
          <w:i w:val="0"/>
          <w:iCs w:val="0"/>
          <w:color w:val="000000"/>
          <w:spacing w:val="-2"/>
          <w:sz w:val="22"/>
          <w:szCs w:val="22"/>
        </w:rPr>
        <w:t>Trwa realizacja inwestycji. W roku sprawozdawczym w</w:t>
      </w:r>
      <w:r w:rsidRPr="00584C37">
        <w:rPr>
          <w:rStyle w:val="Uwydatnienie"/>
          <w:rFonts w:ascii="Arial" w:eastAsia="Lucida Sans Unicode" w:hAnsi="Arial" w:cs="Arial"/>
          <w:i w:val="0"/>
          <w:iCs w:val="0"/>
          <w:color w:val="000000"/>
          <w:spacing w:val="-2"/>
          <w:sz w:val="22"/>
          <w:szCs w:val="22"/>
        </w:rPr>
        <w:t xml:space="preserve">ykonano dokumentację projektową oraz uzyskano pozwolenie na budowę. Wykonano roboty rozbiórkowe i demontażowe, rozpoczęto roboty </w:t>
      </w:r>
      <w:r w:rsidRPr="00584C37">
        <w:rPr>
          <w:rStyle w:val="StrongEmphasis"/>
          <w:rFonts w:ascii="Arial" w:eastAsia="Lucida Sans Unicode" w:hAnsi="Arial" w:cs="Arial"/>
          <w:b w:val="0"/>
          <w:bCs w:val="0"/>
          <w:color w:val="000000"/>
          <w:sz w:val="22"/>
          <w:szCs w:val="22"/>
        </w:rPr>
        <w:t>dotyczące kanalizacji deszczowej i instalacji hydrantowej obiektu oraz płyty boiska sportowego: drenaż odwodnienia, instalacja grzewcza i nawodnienia płyty.</w:t>
      </w:r>
    </w:p>
    <w:p w14:paraId="4355FE16" w14:textId="40F17E27" w:rsidR="00E277B1" w:rsidRPr="00584C37" w:rsidRDefault="00FD6F84" w:rsidP="00584C37">
      <w:pPr>
        <w:pStyle w:val="Standard"/>
        <w:widowControl/>
        <w:spacing w:line="276" w:lineRule="auto"/>
        <w:textAlignment w:val="baseline"/>
        <w:rPr>
          <w:rFonts w:ascii="Arial" w:hAnsi="Arial" w:cs="Arial"/>
          <w:sz w:val="22"/>
          <w:szCs w:val="22"/>
        </w:rPr>
      </w:pPr>
      <w:r w:rsidRPr="00584C37">
        <w:rPr>
          <w:rStyle w:val="StrongEmphasis"/>
          <w:rFonts w:ascii="Arial" w:eastAsia="Lucida Sans Unicode" w:hAnsi="Arial" w:cs="Arial"/>
          <w:color w:val="000000"/>
          <w:sz w:val="22"/>
          <w:szCs w:val="22"/>
        </w:rPr>
        <w:t xml:space="preserve">6.7. </w:t>
      </w:r>
      <w:r w:rsidR="00E277B1" w:rsidRPr="00584C37">
        <w:rPr>
          <w:rStyle w:val="StrongEmphasis"/>
          <w:rFonts w:ascii="Arial" w:eastAsia="Lucida Sans Unicode" w:hAnsi="Arial" w:cs="Arial"/>
          <w:color w:val="000000"/>
          <w:sz w:val="22"/>
          <w:szCs w:val="22"/>
        </w:rPr>
        <w:t xml:space="preserve">Kompleks sportowy w dzielnicy </w:t>
      </w:r>
      <w:proofErr w:type="spellStart"/>
      <w:r w:rsidR="00E277B1" w:rsidRPr="00584C37">
        <w:rPr>
          <w:rStyle w:val="StrongEmphasis"/>
          <w:rFonts w:ascii="Arial" w:eastAsia="Lucida Sans Unicode" w:hAnsi="Arial" w:cs="Arial"/>
          <w:color w:val="000000"/>
          <w:sz w:val="22"/>
          <w:szCs w:val="22"/>
        </w:rPr>
        <w:t>Wrzosowiak</w:t>
      </w:r>
      <w:proofErr w:type="spellEnd"/>
    </w:p>
    <w:p w14:paraId="7BF7F861" w14:textId="66968536" w:rsidR="00E277B1" w:rsidRPr="00584C37" w:rsidRDefault="00E277B1" w:rsidP="00584C37">
      <w:pPr>
        <w:pStyle w:val="Standard"/>
        <w:tabs>
          <w:tab w:val="left" w:pos="420"/>
        </w:tabs>
        <w:spacing w:after="240" w:line="276" w:lineRule="auto"/>
        <w:rPr>
          <w:rFonts w:ascii="Arial" w:hAnsi="Arial" w:cs="Arial"/>
          <w:color w:val="000000"/>
          <w:sz w:val="22"/>
          <w:szCs w:val="22"/>
          <w:shd w:val="clear" w:color="auto" w:fill="FFFFFF"/>
        </w:rPr>
      </w:pPr>
      <w:r w:rsidRPr="00584C37">
        <w:rPr>
          <w:rFonts w:ascii="Arial" w:hAnsi="Arial" w:cs="Arial"/>
          <w:color w:val="000000"/>
          <w:sz w:val="22"/>
          <w:szCs w:val="22"/>
          <w:shd w:val="clear" w:color="auto" w:fill="FFFFFF"/>
        </w:rPr>
        <w:t xml:space="preserve">W ramach zadania budżetu obywatelskiego wykonano: tor </w:t>
      </w:r>
      <w:proofErr w:type="spellStart"/>
      <w:r w:rsidRPr="00584C37">
        <w:rPr>
          <w:rFonts w:ascii="Arial" w:hAnsi="Arial" w:cs="Arial"/>
          <w:color w:val="000000"/>
          <w:sz w:val="22"/>
          <w:szCs w:val="22"/>
          <w:shd w:val="clear" w:color="auto" w:fill="FFFFFF"/>
        </w:rPr>
        <w:t>speedrowerowy</w:t>
      </w:r>
      <w:proofErr w:type="spellEnd"/>
      <w:r w:rsidRPr="00584C37">
        <w:rPr>
          <w:rFonts w:ascii="Arial" w:hAnsi="Arial" w:cs="Arial"/>
          <w:color w:val="000000"/>
          <w:sz w:val="22"/>
          <w:szCs w:val="22"/>
          <w:shd w:val="clear" w:color="auto" w:fill="FFFFFF"/>
        </w:rPr>
        <w:t xml:space="preserve"> wraz z jego ogrodzeniem, park maszyn, boisko trawiaste do piłki nożnej ogrodzone </w:t>
      </w:r>
      <w:proofErr w:type="spellStart"/>
      <w:r w:rsidRPr="00584C37">
        <w:rPr>
          <w:rFonts w:ascii="Arial" w:hAnsi="Arial" w:cs="Arial"/>
          <w:color w:val="000000"/>
          <w:sz w:val="22"/>
          <w:szCs w:val="22"/>
          <w:shd w:val="clear" w:color="auto" w:fill="FFFFFF"/>
        </w:rPr>
        <w:t>piłkochwytami</w:t>
      </w:r>
      <w:proofErr w:type="spellEnd"/>
      <w:r w:rsidRPr="00584C37">
        <w:rPr>
          <w:rFonts w:ascii="Arial" w:hAnsi="Arial" w:cs="Arial"/>
          <w:color w:val="000000"/>
          <w:sz w:val="22"/>
          <w:szCs w:val="22"/>
          <w:shd w:val="clear" w:color="auto" w:fill="FFFFFF"/>
        </w:rPr>
        <w:t>, nasadzenia.</w:t>
      </w:r>
      <w:r w:rsidR="00FD6F84" w:rsidRPr="00584C37">
        <w:rPr>
          <w:rFonts w:ascii="Arial" w:hAnsi="Arial" w:cs="Arial"/>
          <w:color w:val="000000"/>
          <w:sz w:val="22"/>
          <w:szCs w:val="22"/>
          <w:shd w:val="clear" w:color="auto" w:fill="FFFFFF"/>
        </w:rPr>
        <w:t xml:space="preserve"> </w:t>
      </w:r>
      <w:r w:rsidR="00584C37">
        <w:rPr>
          <w:rFonts w:ascii="Arial" w:hAnsi="Arial" w:cs="Arial"/>
          <w:color w:val="000000"/>
          <w:sz w:val="22"/>
          <w:szCs w:val="22"/>
          <w:shd w:val="clear" w:color="auto" w:fill="FFFFFF"/>
        </w:rPr>
        <w:t>Koszt: 365 187,00 zł</w:t>
      </w:r>
    </w:p>
    <w:p w14:paraId="576CE6D8" w14:textId="2C37C0FD" w:rsidR="00126A37" w:rsidRPr="00584C37" w:rsidRDefault="00126A37" w:rsidP="00146516">
      <w:pPr>
        <w:pStyle w:val="Nagwek4"/>
      </w:pPr>
      <w:r w:rsidRPr="00584C37">
        <w:lastRenderedPageBreak/>
        <w:t>6.</w:t>
      </w:r>
      <w:r w:rsidR="00FD6F84" w:rsidRPr="00584C37">
        <w:t>8</w:t>
      </w:r>
      <w:r w:rsidRPr="00584C37">
        <w:t>. Sport szkolny i system szkolenia w wybranych dyscyplinach</w:t>
      </w:r>
    </w:p>
    <w:p w14:paraId="40E96B32" w14:textId="5A4AB849" w:rsidR="00126A37" w:rsidRPr="00584C37" w:rsidRDefault="00126A37" w:rsidP="00584C37">
      <w:pPr>
        <w:pStyle w:val="Tekstpodstawowy"/>
        <w:spacing w:after="240" w:line="276" w:lineRule="auto"/>
        <w:rPr>
          <w:rFonts w:ascii="Arial" w:hAnsi="Arial" w:cs="Arial"/>
          <w:sz w:val="22"/>
          <w:szCs w:val="22"/>
        </w:rPr>
      </w:pPr>
      <w:r w:rsidRPr="00584C37">
        <w:rPr>
          <w:rFonts w:ascii="Arial" w:hAnsi="Arial" w:cs="Arial"/>
          <w:sz w:val="22"/>
          <w:szCs w:val="22"/>
        </w:rPr>
        <w:t>W roku szkolnym 2019/2020 w organizowanych igrzyskach Szkolnego Związku Sportowego we współzawodnictwie sportowym dziewcząt i chłopców wzięło udział 43 szkoły podstawowe i 18 szkół ponadpodstawowych. Rozgrywki szkolne były prowadzone w dyscyplinach sportowych, takich jak: piłka siatkowa, siatkówka plażowa, koszykówka, piłka ręczna, piłka nożna, lekka atletyka, tenis stołowy, pływanie, łyżwiarstwo, szachy, czwórbój, trójbój, kolarstwo, badminton, rugby i unihokej. We współzawodnictwie sportowym szkół uczestnic</w:t>
      </w:r>
      <w:r w:rsidR="00584C37">
        <w:rPr>
          <w:rFonts w:ascii="Arial" w:hAnsi="Arial" w:cs="Arial"/>
          <w:sz w:val="22"/>
          <w:szCs w:val="22"/>
        </w:rPr>
        <w:t>zyło ogółem ok. 10 000 uczniów.</w:t>
      </w:r>
    </w:p>
    <w:p w14:paraId="4A022CBB" w14:textId="7059E823" w:rsidR="005F7514" w:rsidRPr="00584C37" w:rsidRDefault="00126A37" w:rsidP="00584C37">
      <w:pPr>
        <w:spacing w:after="120" w:line="276" w:lineRule="auto"/>
        <w:rPr>
          <w:rFonts w:ascii="Arial" w:hAnsi="Arial" w:cs="Arial"/>
          <w:bCs/>
          <w:sz w:val="22"/>
          <w:szCs w:val="22"/>
        </w:rPr>
      </w:pPr>
      <w:r w:rsidRPr="00584C37">
        <w:rPr>
          <w:rFonts w:ascii="Arial" w:hAnsi="Arial" w:cs="Arial"/>
          <w:bCs/>
          <w:sz w:val="22"/>
          <w:szCs w:val="22"/>
        </w:rPr>
        <w:t>Klasyfikację najlepszych szkół przedstawia poniższa tabela:</w:t>
      </w:r>
    </w:p>
    <w:tbl>
      <w:tblPr>
        <w:tblW w:w="5000" w:type="pct"/>
        <w:tblLook w:val="0000" w:firstRow="0" w:lastRow="0" w:firstColumn="0" w:lastColumn="0" w:noHBand="0" w:noVBand="0"/>
        <w:tblDescription w:val="Klasyfikację najlepszych szkół "/>
      </w:tblPr>
      <w:tblGrid>
        <w:gridCol w:w="4593"/>
        <w:gridCol w:w="4469"/>
      </w:tblGrid>
      <w:tr w:rsidR="00126A37" w:rsidRPr="00584C37" w14:paraId="736A2D26" w14:textId="77777777" w:rsidTr="005F7514">
        <w:trPr>
          <w:trHeight w:val="397"/>
          <w:tblHeader/>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CCFFCC"/>
            <w:vAlign w:val="center"/>
          </w:tcPr>
          <w:p w14:paraId="320E8DFF" w14:textId="3BE3E11A" w:rsidR="00126A37" w:rsidRPr="00131533" w:rsidRDefault="00126A37" w:rsidP="005F7514">
            <w:pPr>
              <w:snapToGrid w:val="0"/>
              <w:jc w:val="center"/>
              <w:rPr>
                <w:rFonts w:ascii="Arial" w:hAnsi="Arial" w:cs="Arial"/>
                <w:sz w:val="22"/>
                <w:szCs w:val="22"/>
              </w:rPr>
            </w:pPr>
            <w:r w:rsidRPr="00131533">
              <w:rPr>
                <w:rFonts w:ascii="Arial" w:hAnsi="Arial" w:cs="Arial"/>
                <w:b/>
                <w:sz w:val="22"/>
                <w:szCs w:val="22"/>
              </w:rPr>
              <w:t xml:space="preserve">Klasyfikacja najlepszych </w:t>
            </w:r>
            <w:r w:rsidR="005F7514" w:rsidRPr="00131533">
              <w:rPr>
                <w:rFonts w:ascii="Arial" w:hAnsi="Arial" w:cs="Arial"/>
                <w:b/>
                <w:sz w:val="22"/>
                <w:szCs w:val="22"/>
              </w:rPr>
              <w:t xml:space="preserve">wyników sportowych </w:t>
            </w:r>
          </w:p>
        </w:tc>
      </w:tr>
      <w:tr w:rsidR="00126A37" w:rsidRPr="00584C37" w14:paraId="27FDADE9" w14:textId="77777777" w:rsidTr="00126A37">
        <w:tblPrEx>
          <w:tblCellMar>
            <w:top w:w="55" w:type="dxa"/>
            <w:left w:w="55" w:type="dxa"/>
            <w:bottom w:w="55" w:type="dxa"/>
            <w:right w:w="55" w:type="dxa"/>
          </w:tblCellMar>
        </w:tblPrEx>
        <w:trPr>
          <w:trHeight w:val="1785"/>
        </w:trPr>
        <w:tc>
          <w:tcPr>
            <w:tcW w:w="2534" w:type="pct"/>
            <w:tcBorders>
              <w:top w:val="single" w:sz="4" w:space="0" w:color="000000"/>
              <w:left w:val="single" w:sz="4" w:space="0" w:color="000000"/>
              <w:bottom w:val="single" w:sz="4" w:space="0" w:color="000000"/>
            </w:tcBorders>
            <w:shd w:val="clear" w:color="auto" w:fill="auto"/>
          </w:tcPr>
          <w:p w14:paraId="4B530FE1" w14:textId="7E920238" w:rsidR="00126A37" w:rsidRPr="00131533" w:rsidRDefault="00126A37" w:rsidP="00126A37">
            <w:pPr>
              <w:snapToGrid w:val="0"/>
              <w:jc w:val="both"/>
              <w:rPr>
                <w:rFonts w:ascii="Arial" w:hAnsi="Arial" w:cs="Arial"/>
                <w:b/>
                <w:bCs/>
                <w:sz w:val="22"/>
                <w:szCs w:val="22"/>
              </w:rPr>
            </w:pPr>
            <w:r w:rsidRPr="00131533">
              <w:rPr>
                <w:rFonts w:ascii="Arial" w:hAnsi="Arial" w:cs="Arial"/>
                <w:b/>
                <w:bCs/>
                <w:sz w:val="22"/>
                <w:szCs w:val="22"/>
              </w:rPr>
              <w:t>IGRZYSKA DZIECI DZIEWCZĘTA</w:t>
            </w:r>
          </w:p>
          <w:p w14:paraId="4C94F4FE" w14:textId="77777777" w:rsidR="00126A37" w:rsidRPr="00131533" w:rsidRDefault="00126A37" w:rsidP="005827DF">
            <w:pPr>
              <w:numPr>
                <w:ilvl w:val="0"/>
                <w:numId w:val="123"/>
              </w:numPr>
              <w:tabs>
                <w:tab w:val="left" w:pos="70"/>
              </w:tabs>
              <w:suppressAutoHyphens/>
              <w:rPr>
                <w:rFonts w:ascii="Arial" w:hAnsi="Arial" w:cs="Arial"/>
                <w:sz w:val="22"/>
                <w:szCs w:val="22"/>
              </w:rPr>
            </w:pPr>
            <w:r w:rsidRPr="00131533">
              <w:rPr>
                <w:rFonts w:ascii="Arial" w:hAnsi="Arial" w:cs="Arial"/>
                <w:sz w:val="22"/>
                <w:szCs w:val="22"/>
              </w:rPr>
              <w:t xml:space="preserve">Szkoła Podstawowa nr </w:t>
            </w:r>
            <w:r w:rsidRPr="00131533">
              <w:rPr>
                <w:rFonts w:ascii="Arial" w:hAnsi="Arial" w:cs="Arial"/>
                <w:kern w:val="2"/>
                <w:sz w:val="22"/>
                <w:szCs w:val="22"/>
              </w:rPr>
              <w:t>7</w:t>
            </w:r>
          </w:p>
          <w:p w14:paraId="09878E57" w14:textId="77777777" w:rsidR="00126A37" w:rsidRPr="00131533" w:rsidRDefault="00126A37" w:rsidP="005827DF">
            <w:pPr>
              <w:numPr>
                <w:ilvl w:val="0"/>
                <w:numId w:val="123"/>
              </w:numPr>
              <w:tabs>
                <w:tab w:val="left" w:pos="70"/>
              </w:tabs>
              <w:suppressAutoHyphens/>
              <w:rPr>
                <w:rFonts w:ascii="Arial" w:hAnsi="Arial" w:cs="Arial"/>
                <w:sz w:val="22"/>
                <w:szCs w:val="22"/>
              </w:rPr>
            </w:pPr>
            <w:r w:rsidRPr="00131533">
              <w:rPr>
                <w:rFonts w:ascii="Arial" w:hAnsi="Arial" w:cs="Arial"/>
                <w:sz w:val="22"/>
                <w:szCs w:val="22"/>
              </w:rPr>
              <w:t xml:space="preserve">Szkoła Podstawowa nr </w:t>
            </w:r>
            <w:r w:rsidRPr="00131533">
              <w:rPr>
                <w:rFonts w:ascii="Arial" w:hAnsi="Arial" w:cs="Arial"/>
                <w:kern w:val="2"/>
                <w:sz w:val="22"/>
                <w:szCs w:val="22"/>
              </w:rPr>
              <w:t>13</w:t>
            </w:r>
          </w:p>
          <w:p w14:paraId="306C5FD2" w14:textId="77777777" w:rsidR="00126A37" w:rsidRPr="00131533" w:rsidRDefault="00126A37" w:rsidP="005827DF">
            <w:pPr>
              <w:numPr>
                <w:ilvl w:val="0"/>
                <w:numId w:val="123"/>
              </w:numPr>
              <w:tabs>
                <w:tab w:val="left" w:pos="70"/>
              </w:tabs>
              <w:suppressAutoHyphens/>
              <w:rPr>
                <w:rFonts w:ascii="Arial" w:hAnsi="Arial" w:cs="Arial"/>
                <w:sz w:val="22"/>
                <w:szCs w:val="22"/>
              </w:rPr>
            </w:pPr>
            <w:r w:rsidRPr="00131533">
              <w:rPr>
                <w:rFonts w:ascii="Arial" w:hAnsi="Arial" w:cs="Arial"/>
                <w:sz w:val="22"/>
                <w:szCs w:val="22"/>
              </w:rPr>
              <w:t xml:space="preserve">Szkoła Podstawowa nr </w:t>
            </w:r>
            <w:r w:rsidRPr="00131533">
              <w:rPr>
                <w:rFonts w:ascii="Arial" w:hAnsi="Arial" w:cs="Arial"/>
                <w:kern w:val="2"/>
                <w:sz w:val="22"/>
                <w:szCs w:val="22"/>
              </w:rPr>
              <w:t>36</w:t>
            </w:r>
          </w:p>
          <w:p w14:paraId="48A4C851" w14:textId="77777777" w:rsidR="00126A37" w:rsidRPr="00131533" w:rsidRDefault="00126A37" w:rsidP="005827DF">
            <w:pPr>
              <w:numPr>
                <w:ilvl w:val="0"/>
                <w:numId w:val="123"/>
              </w:numPr>
              <w:tabs>
                <w:tab w:val="left" w:pos="70"/>
              </w:tabs>
              <w:suppressAutoHyphens/>
              <w:rPr>
                <w:rFonts w:ascii="Arial" w:hAnsi="Arial" w:cs="Arial"/>
                <w:sz w:val="22"/>
                <w:szCs w:val="22"/>
              </w:rPr>
            </w:pPr>
            <w:r w:rsidRPr="00131533">
              <w:rPr>
                <w:rFonts w:ascii="Arial" w:hAnsi="Arial" w:cs="Arial"/>
                <w:sz w:val="22"/>
                <w:szCs w:val="22"/>
              </w:rPr>
              <w:t xml:space="preserve">Szkoła Podstawowa nr </w:t>
            </w:r>
            <w:r w:rsidRPr="00131533">
              <w:rPr>
                <w:rFonts w:ascii="Arial" w:hAnsi="Arial" w:cs="Arial"/>
                <w:kern w:val="2"/>
                <w:sz w:val="22"/>
                <w:szCs w:val="22"/>
              </w:rPr>
              <w:t>31</w:t>
            </w:r>
          </w:p>
          <w:p w14:paraId="74A59AC6" w14:textId="77777777" w:rsidR="00126A37" w:rsidRPr="00131533" w:rsidRDefault="00126A37" w:rsidP="005827DF">
            <w:pPr>
              <w:numPr>
                <w:ilvl w:val="0"/>
                <w:numId w:val="123"/>
              </w:numPr>
              <w:tabs>
                <w:tab w:val="left" w:pos="70"/>
              </w:tabs>
              <w:suppressAutoHyphens/>
              <w:rPr>
                <w:rFonts w:ascii="Arial" w:hAnsi="Arial" w:cs="Arial"/>
                <w:sz w:val="22"/>
                <w:szCs w:val="22"/>
              </w:rPr>
            </w:pPr>
            <w:r w:rsidRPr="00131533">
              <w:rPr>
                <w:rFonts w:ascii="Arial" w:hAnsi="Arial" w:cs="Arial"/>
                <w:sz w:val="22"/>
                <w:szCs w:val="22"/>
              </w:rPr>
              <w:t xml:space="preserve">Szkoła Podstawowa nr </w:t>
            </w:r>
            <w:r w:rsidRPr="00131533">
              <w:rPr>
                <w:rFonts w:ascii="Arial" w:hAnsi="Arial" w:cs="Arial"/>
                <w:kern w:val="2"/>
                <w:sz w:val="22"/>
                <w:szCs w:val="22"/>
              </w:rPr>
              <w:t>15</w:t>
            </w:r>
          </w:p>
          <w:p w14:paraId="102F857C" w14:textId="77777777" w:rsidR="00126A37" w:rsidRPr="00131533" w:rsidRDefault="00126A37" w:rsidP="005827DF">
            <w:pPr>
              <w:numPr>
                <w:ilvl w:val="0"/>
                <w:numId w:val="123"/>
              </w:numPr>
              <w:tabs>
                <w:tab w:val="left" w:pos="70"/>
              </w:tabs>
              <w:suppressAutoHyphens/>
              <w:rPr>
                <w:rFonts w:ascii="Arial" w:hAnsi="Arial" w:cs="Arial"/>
                <w:sz w:val="22"/>
                <w:szCs w:val="22"/>
              </w:rPr>
            </w:pPr>
            <w:r w:rsidRPr="00131533">
              <w:rPr>
                <w:rFonts w:ascii="Arial" w:hAnsi="Arial" w:cs="Arial"/>
                <w:sz w:val="22"/>
                <w:szCs w:val="22"/>
              </w:rPr>
              <w:t>Szkoła Podstawowa nr 5</w:t>
            </w:r>
            <w:r w:rsidRPr="00131533">
              <w:rPr>
                <w:rFonts w:ascii="Arial" w:hAnsi="Arial" w:cs="Arial"/>
                <w:kern w:val="2"/>
                <w:sz w:val="22"/>
                <w:szCs w:val="22"/>
              </w:rPr>
              <w:t>3</w:t>
            </w:r>
          </w:p>
        </w:tc>
        <w:tc>
          <w:tcPr>
            <w:tcW w:w="2466" w:type="pct"/>
            <w:tcBorders>
              <w:top w:val="single" w:sz="4" w:space="0" w:color="000000"/>
              <w:left w:val="single" w:sz="4" w:space="0" w:color="000000"/>
              <w:bottom w:val="single" w:sz="4" w:space="0" w:color="000000"/>
              <w:right w:val="single" w:sz="4" w:space="0" w:color="000000"/>
            </w:tcBorders>
            <w:shd w:val="clear" w:color="auto" w:fill="auto"/>
          </w:tcPr>
          <w:p w14:paraId="0A209ABA" w14:textId="3F213C1D" w:rsidR="00126A37" w:rsidRPr="00131533" w:rsidRDefault="00126A37" w:rsidP="00126A37">
            <w:pPr>
              <w:snapToGrid w:val="0"/>
              <w:jc w:val="both"/>
              <w:rPr>
                <w:rFonts w:ascii="Arial" w:hAnsi="Arial" w:cs="Arial"/>
                <w:b/>
                <w:bCs/>
                <w:sz w:val="22"/>
                <w:szCs w:val="22"/>
              </w:rPr>
            </w:pPr>
            <w:r w:rsidRPr="00131533">
              <w:rPr>
                <w:rFonts w:ascii="Arial" w:hAnsi="Arial" w:cs="Arial"/>
                <w:b/>
                <w:bCs/>
                <w:sz w:val="22"/>
                <w:szCs w:val="22"/>
              </w:rPr>
              <w:t>IGRZYSKA DZIECI CHŁOPCY</w:t>
            </w:r>
          </w:p>
          <w:p w14:paraId="1FDC7949" w14:textId="77777777" w:rsidR="00126A37" w:rsidRPr="00131533" w:rsidRDefault="00126A37" w:rsidP="005827DF">
            <w:pPr>
              <w:numPr>
                <w:ilvl w:val="0"/>
                <w:numId w:val="126"/>
              </w:numPr>
              <w:tabs>
                <w:tab w:val="left" w:pos="70"/>
              </w:tabs>
              <w:suppressAutoHyphens/>
              <w:rPr>
                <w:rFonts w:ascii="Arial" w:hAnsi="Arial" w:cs="Arial"/>
                <w:sz w:val="22"/>
                <w:szCs w:val="22"/>
              </w:rPr>
            </w:pPr>
            <w:r w:rsidRPr="00131533">
              <w:rPr>
                <w:rFonts w:ascii="Arial" w:hAnsi="Arial" w:cs="Arial"/>
                <w:sz w:val="22"/>
                <w:szCs w:val="22"/>
              </w:rPr>
              <w:t>Szkoła Podstawowa nr 13</w:t>
            </w:r>
          </w:p>
          <w:p w14:paraId="6825A355" w14:textId="77777777" w:rsidR="00126A37" w:rsidRPr="00131533" w:rsidRDefault="00126A37" w:rsidP="005827DF">
            <w:pPr>
              <w:numPr>
                <w:ilvl w:val="0"/>
                <w:numId w:val="126"/>
              </w:numPr>
              <w:tabs>
                <w:tab w:val="left" w:pos="70"/>
              </w:tabs>
              <w:suppressAutoHyphens/>
              <w:rPr>
                <w:rFonts w:ascii="Arial" w:hAnsi="Arial" w:cs="Arial"/>
                <w:sz w:val="22"/>
                <w:szCs w:val="22"/>
              </w:rPr>
            </w:pPr>
            <w:r w:rsidRPr="00131533">
              <w:rPr>
                <w:rFonts w:ascii="Arial" w:hAnsi="Arial" w:cs="Arial"/>
                <w:sz w:val="22"/>
                <w:szCs w:val="22"/>
              </w:rPr>
              <w:t xml:space="preserve">Szkoła Podstawowa nr </w:t>
            </w:r>
            <w:r w:rsidRPr="00131533">
              <w:rPr>
                <w:rFonts w:ascii="Arial" w:hAnsi="Arial" w:cs="Arial"/>
                <w:kern w:val="2"/>
                <w:sz w:val="22"/>
                <w:szCs w:val="22"/>
              </w:rPr>
              <w:t>7</w:t>
            </w:r>
          </w:p>
          <w:p w14:paraId="06F7EE77" w14:textId="77777777" w:rsidR="00126A37" w:rsidRPr="00131533" w:rsidRDefault="00126A37" w:rsidP="005827DF">
            <w:pPr>
              <w:numPr>
                <w:ilvl w:val="0"/>
                <w:numId w:val="126"/>
              </w:numPr>
              <w:tabs>
                <w:tab w:val="left" w:pos="70"/>
              </w:tabs>
              <w:suppressAutoHyphens/>
              <w:rPr>
                <w:rFonts w:ascii="Arial" w:hAnsi="Arial" w:cs="Arial"/>
                <w:sz w:val="22"/>
                <w:szCs w:val="22"/>
              </w:rPr>
            </w:pPr>
            <w:r w:rsidRPr="00131533">
              <w:rPr>
                <w:rFonts w:ascii="Arial" w:hAnsi="Arial" w:cs="Arial"/>
                <w:sz w:val="22"/>
                <w:szCs w:val="22"/>
              </w:rPr>
              <w:t xml:space="preserve">Szkoła Podstawowa nr </w:t>
            </w:r>
            <w:r w:rsidRPr="00131533">
              <w:rPr>
                <w:rFonts w:ascii="Arial" w:hAnsi="Arial" w:cs="Arial"/>
                <w:kern w:val="2"/>
                <w:sz w:val="22"/>
                <w:szCs w:val="22"/>
              </w:rPr>
              <w:t>36</w:t>
            </w:r>
          </w:p>
          <w:p w14:paraId="708404FF" w14:textId="77777777" w:rsidR="00126A37" w:rsidRPr="00131533" w:rsidRDefault="00126A37" w:rsidP="005827DF">
            <w:pPr>
              <w:numPr>
                <w:ilvl w:val="0"/>
                <w:numId w:val="126"/>
              </w:numPr>
              <w:tabs>
                <w:tab w:val="left" w:pos="70"/>
              </w:tabs>
              <w:suppressAutoHyphens/>
              <w:rPr>
                <w:rFonts w:ascii="Arial" w:hAnsi="Arial" w:cs="Arial"/>
                <w:sz w:val="22"/>
                <w:szCs w:val="22"/>
              </w:rPr>
            </w:pPr>
            <w:r w:rsidRPr="00131533">
              <w:rPr>
                <w:rFonts w:ascii="Arial" w:hAnsi="Arial" w:cs="Arial"/>
                <w:sz w:val="22"/>
                <w:szCs w:val="22"/>
              </w:rPr>
              <w:t>Szkoła Podstawowa nr 31</w:t>
            </w:r>
          </w:p>
          <w:p w14:paraId="13C0AC91" w14:textId="77777777" w:rsidR="00126A37" w:rsidRPr="00131533" w:rsidRDefault="00126A37" w:rsidP="005827DF">
            <w:pPr>
              <w:numPr>
                <w:ilvl w:val="0"/>
                <w:numId w:val="126"/>
              </w:numPr>
              <w:tabs>
                <w:tab w:val="left" w:pos="70"/>
              </w:tabs>
              <w:suppressAutoHyphens/>
              <w:rPr>
                <w:rFonts w:ascii="Arial" w:hAnsi="Arial" w:cs="Arial"/>
                <w:sz w:val="22"/>
                <w:szCs w:val="22"/>
              </w:rPr>
            </w:pPr>
            <w:r w:rsidRPr="00131533">
              <w:rPr>
                <w:rFonts w:ascii="Arial" w:hAnsi="Arial" w:cs="Arial"/>
                <w:sz w:val="22"/>
                <w:szCs w:val="22"/>
              </w:rPr>
              <w:t xml:space="preserve">Szkoła Podstawowa nr </w:t>
            </w:r>
            <w:r w:rsidRPr="00131533">
              <w:rPr>
                <w:rFonts w:ascii="Arial" w:hAnsi="Arial" w:cs="Arial"/>
                <w:kern w:val="2"/>
                <w:sz w:val="22"/>
                <w:szCs w:val="22"/>
              </w:rPr>
              <w:t>49</w:t>
            </w:r>
          </w:p>
          <w:p w14:paraId="61A8E8F3" w14:textId="77777777" w:rsidR="00126A37" w:rsidRPr="00131533" w:rsidRDefault="00126A37" w:rsidP="005827DF">
            <w:pPr>
              <w:numPr>
                <w:ilvl w:val="0"/>
                <w:numId w:val="126"/>
              </w:numPr>
              <w:tabs>
                <w:tab w:val="left" w:pos="70"/>
              </w:tabs>
              <w:suppressAutoHyphens/>
              <w:rPr>
                <w:rFonts w:ascii="Arial" w:hAnsi="Arial" w:cs="Arial"/>
                <w:sz w:val="22"/>
                <w:szCs w:val="22"/>
              </w:rPr>
            </w:pPr>
            <w:r w:rsidRPr="00131533">
              <w:rPr>
                <w:rFonts w:ascii="Arial" w:hAnsi="Arial" w:cs="Arial"/>
                <w:sz w:val="22"/>
                <w:szCs w:val="22"/>
              </w:rPr>
              <w:t xml:space="preserve">Szkoła Podstawowa nr </w:t>
            </w:r>
            <w:r w:rsidRPr="00131533">
              <w:rPr>
                <w:rFonts w:ascii="Arial" w:hAnsi="Arial" w:cs="Arial"/>
                <w:kern w:val="2"/>
                <w:sz w:val="22"/>
                <w:szCs w:val="22"/>
              </w:rPr>
              <w:t>48</w:t>
            </w:r>
          </w:p>
        </w:tc>
      </w:tr>
      <w:tr w:rsidR="00126A37" w:rsidRPr="00584C37" w14:paraId="281CB000" w14:textId="77777777" w:rsidTr="00126A37">
        <w:tblPrEx>
          <w:tblCellMar>
            <w:top w:w="55" w:type="dxa"/>
            <w:left w:w="55" w:type="dxa"/>
            <w:bottom w:w="55" w:type="dxa"/>
            <w:right w:w="55" w:type="dxa"/>
          </w:tblCellMar>
        </w:tblPrEx>
        <w:trPr>
          <w:trHeight w:val="1710"/>
        </w:trPr>
        <w:tc>
          <w:tcPr>
            <w:tcW w:w="2534" w:type="pct"/>
            <w:tcBorders>
              <w:top w:val="single" w:sz="4" w:space="0" w:color="000000"/>
              <w:left w:val="single" w:sz="4" w:space="0" w:color="000000"/>
              <w:bottom w:val="single" w:sz="4" w:space="0" w:color="000000"/>
            </w:tcBorders>
            <w:shd w:val="clear" w:color="auto" w:fill="auto"/>
          </w:tcPr>
          <w:p w14:paraId="4A05923E" w14:textId="046E86D5" w:rsidR="00126A37" w:rsidRPr="00131533" w:rsidRDefault="00126A37" w:rsidP="00126A37">
            <w:pPr>
              <w:snapToGrid w:val="0"/>
              <w:jc w:val="both"/>
              <w:rPr>
                <w:rFonts w:ascii="Arial" w:hAnsi="Arial" w:cs="Arial"/>
                <w:b/>
                <w:bCs/>
                <w:sz w:val="22"/>
                <w:szCs w:val="22"/>
              </w:rPr>
            </w:pPr>
            <w:r w:rsidRPr="00131533">
              <w:rPr>
                <w:rFonts w:ascii="Arial" w:hAnsi="Arial" w:cs="Arial"/>
                <w:b/>
                <w:bCs/>
                <w:sz w:val="22"/>
                <w:szCs w:val="22"/>
              </w:rPr>
              <w:t>IGRZYSKA MŁODZIEŻY DZIEWCZĘTA</w:t>
            </w:r>
          </w:p>
          <w:p w14:paraId="52C8431E" w14:textId="77777777" w:rsidR="00126A37" w:rsidRPr="00131533" w:rsidRDefault="00126A37" w:rsidP="005827DF">
            <w:pPr>
              <w:numPr>
                <w:ilvl w:val="0"/>
                <w:numId w:val="122"/>
              </w:numPr>
              <w:tabs>
                <w:tab w:val="left" w:pos="0"/>
                <w:tab w:val="left" w:pos="70"/>
              </w:tabs>
              <w:suppressAutoHyphens/>
              <w:rPr>
                <w:rFonts w:ascii="Arial" w:hAnsi="Arial" w:cs="Arial"/>
                <w:sz w:val="22"/>
                <w:szCs w:val="22"/>
              </w:rPr>
            </w:pPr>
            <w:r w:rsidRPr="00131533">
              <w:rPr>
                <w:rFonts w:ascii="Arial" w:hAnsi="Arial" w:cs="Arial"/>
                <w:sz w:val="22"/>
                <w:szCs w:val="22"/>
              </w:rPr>
              <w:t>Szkoła Podstawowa nr 36</w:t>
            </w:r>
          </w:p>
          <w:p w14:paraId="67C3B3A2" w14:textId="77777777" w:rsidR="00126A37" w:rsidRPr="00131533" w:rsidRDefault="00126A37" w:rsidP="005827DF">
            <w:pPr>
              <w:numPr>
                <w:ilvl w:val="0"/>
                <w:numId w:val="122"/>
              </w:numPr>
              <w:tabs>
                <w:tab w:val="left" w:pos="0"/>
                <w:tab w:val="left" w:pos="70"/>
              </w:tabs>
              <w:suppressAutoHyphens/>
              <w:rPr>
                <w:rFonts w:ascii="Arial" w:hAnsi="Arial" w:cs="Arial"/>
                <w:sz w:val="22"/>
                <w:szCs w:val="22"/>
              </w:rPr>
            </w:pPr>
            <w:r w:rsidRPr="00131533">
              <w:rPr>
                <w:rFonts w:ascii="Arial" w:hAnsi="Arial" w:cs="Arial"/>
                <w:sz w:val="22"/>
                <w:szCs w:val="22"/>
              </w:rPr>
              <w:t xml:space="preserve">Szkoła Podstawowa nr </w:t>
            </w:r>
            <w:r w:rsidRPr="00131533">
              <w:rPr>
                <w:rFonts w:ascii="Arial" w:hAnsi="Arial" w:cs="Arial"/>
                <w:kern w:val="2"/>
                <w:sz w:val="22"/>
                <w:szCs w:val="22"/>
              </w:rPr>
              <w:t>13</w:t>
            </w:r>
          </w:p>
          <w:p w14:paraId="59CF309B" w14:textId="77777777" w:rsidR="00126A37" w:rsidRPr="00131533" w:rsidRDefault="00126A37" w:rsidP="005827DF">
            <w:pPr>
              <w:numPr>
                <w:ilvl w:val="0"/>
                <w:numId w:val="122"/>
              </w:numPr>
              <w:tabs>
                <w:tab w:val="left" w:pos="0"/>
                <w:tab w:val="left" w:pos="70"/>
              </w:tabs>
              <w:suppressAutoHyphens/>
              <w:rPr>
                <w:rFonts w:ascii="Arial" w:hAnsi="Arial" w:cs="Arial"/>
                <w:sz w:val="22"/>
                <w:szCs w:val="22"/>
              </w:rPr>
            </w:pPr>
            <w:r w:rsidRPr="00131533">
              <w:rPr>
                <w:rFonts w:ascii="Arial" w:hAnsi="Arial" w:cs="Arial"/>
                <w:sz w:val="22"/>
                <w:szCs w:val="22"/>
              </w:rPr>
              <w:t xml:space="preserve">Szkoła Podstawowa nr </w:t>
            </w:r>
            <w:r w:rsidRPr="00131533">
              <w:rPr>
                <w:rFonts w:ascii="Arial" w:hAnsi="Arial" w:cs="Arial"/>
                <w:kern w:val="2"/>
                <w:sz w:val="22"/>
                <w:szCs w:val="22"/>
              </w:rPr>
              <w:t>50</w:t>
            </w:r>
          </w:p>
          <w:p w14:paraId="7C889394" w14:textId="77777777" w:rsidR="00126A37" w:rsidRPr="00131533" w:rsidRDefault="00126A37" w:rsidP="005827DF">
            <w:pPr>
              <w:numPr>
                <w:ilvl w:val="0"/>
                <w:numId w:val="122"/>
              </w:numPr>
              <w:tabs>
                <w:tab w:val="left" w:pos="0"/>
                <w:tab w:val="left" w:pos="70"/>
              </w:tabs>
              <w:suppressAutoHyphens/>
              <w:rPr>
                <w:rFonts w:ascii="Arial" w:hAnsi="Arial" w:cs="Arial"/>
                <w:sz w:val="22"/>
                <w:szCs w:val="22"/>
              </w:rPr>
            </w:pPr>
            <w:r w:rsidRPr="00131533">
              <w:rPr>
                <w:rFonts w:ascii="Arial" w:hAnsi="Arial" w:cs="Arial"/>
                <w:sz w:val="22"/>
                <w:szCs w:val="22"/>
              </w:rPr>
              <w:t>Szkoła Podstawowa nr 29</w:t>
            </w:r>
          </w:p>
          <w:p w14:paraId="1E929CD6" w14:textId="77777777" w:rsidR="00126A37" w:rsidRPr="00131533" w:rsidRDefault="00126A37" w:rsidP="005827DF">
            <w:pPr>
              <w:numPr>
                <w:ilvl w:val="0"/>
                <w:numId w:val="122"/>
              </w:numPr>
              <w:tabs>
                <w:tab w:val="left" w:pos="0"/>
                <w:tab w:val="left" w:pos="70"/>
              </w:tabs>
              <w:suppressAutoHyphens/>
              <w:rPr>
                <w:rFonts w:ascii="Arial" w:hAnsi="Arial" w:cs="Arial"/>
                <w:sz w:val="22"/>
                <w:szCs w:val="22"/>
              </w:rPr>
            </w:pPr>
            <w:r w:rsidRPr="00131533">
              <w:rPr>
                <w:rFonts w:ascii="Arial" w:hAnsi="Arial" w:cs="Arial"/>
                <w:sz w:val="22"/>
                <w:szCs w:val="22"/>
              </w:rPr>
              <w:t xml:space="preserve">Szkoła Podstawowa nr </w:t>
            </w:r>
            <w:r w:rsidRPr="00131533">
              <w:rPr>
                <w:rFonts w:ascii="Arial" w:hAnsi="Arial" w:cs="Arial"/>
                <w:kern w:val="2"/>
                <w:sz w:val="22"/>
                <w:szCs w:val="22"/>
              </w:rPr>
              <w:t>31</w:t>
            </w:r>
          </w:p>
          <w:p w14:paraId="7997922F" w14:textId="77777777" w:rsidR="00126A37" w:rsidRPr="00131533" w:rsidRDefault="00126A37" w:rsidP="005827DF">
            <w:pPr>
              <w:numPr>
                <w:ilvl w:val="0"/>
                <w:numId w:val="122"/>
              </w:numPr>
              <w:tabs>
                <w:tab w:val="left" w:pos="0"/>
                <w:tab w:val="left" w:pos="70"/>
              </w:tabs>
              <w:suppressAutoHyphens/>
              <w:rPr>
                <w:rFonts w:ascii="Arial" w:hAnsi="Arial" w:cs="Arial"/>
                <w:sz w:val="22"/>
                <w:szCs w:val="22"/>
              </w:rPr>
            </w:pPr>
            <w:r w:rsidRPr="00131533">
              <w:rPr>
                <w:rFonts w:ascii="Arial" w:hAnsi="Arial" w:cs="Arial"/>
                <w:sz w:val="22"/>
                <w:szCs w:val="22"/>
              </w:rPr>
              <w:t xml:space="preserve">Szkoła Podstawowa nr </w:t>
            </w:r>
            <w:r w:rsidRPr="00131533">
              <w:rPr>
                <w:rFonts w:ascii="Arial" w:hAnsi="Arial" w:cs="Arial"/>
                <w:kern w:val="2"/>
                <w:sz w:val="22"/>
                <w:szCs w:val="22"/>
              </w:rPr>
              <w:t>34</w:t>
            </w:r>
          </w:p>
        </w:tc>
        <w:tc>
          <w:tcPr>
            <w:tcW w:w="2466" w:type="pct"/>
            <w:tcBorders>
              <w:top w:val="single" w:sz="4" w:space="0" w:color="000000"/>
              <w:left w:val="single" w:sz="4" w:space="0" w:color="000000"/>
              <w:bottom w:val="single" w:sz="4" w:space="0" w:color="000000"/>
              <w:right w:val="single" w:sz="4" w:space="0" w:color="000000"/>
            </w:tcBorders>
            <w:shd w:val="clear" w:color="auto" w:fill="auto"/>
          </w:tcPr>
          <w:p w14:paraId="46D00A1D" w14:textId="38AA90C9" w:rsidR="00126A37" w:rsidRPr="00131533" w:rsidRDefault="00126A37" w:rsidP="00126A37">
            <w:pPr>
              <w:snapToGrid w:val="0"/>
              <w:jc w:val="both"/>
              <w:rPr>
                <w:rFonts w:ascii="Arial" w:hAnsi="Arial" w:cs="Arial"/>
                <w:b/>
                <w:bCs/>
                <w:sz w:val="22"/>
                <w:szCs w:val="22"/>
              </w:rPr>
            </w:pPr>
            <w:r w:rsidRPr="00131533">
              <w:rPr>
                <w:rFonts w:ascii="Arial" w:hAnsi="Arial" w:cs="Arial"/>
                <w:b/>
                <w:bCs/>
                <w:sz w:val="22"/>
                <w:szCs w:val="22"/>
              </w:rPr>
              <w:t>IGRZYSKA MŁODZIEŻY CHŁOPCY</w:t>
            </w:r>
          </w:p>
          <w:p w14:paraId="3620C9E3" w14:textId="77777777" w:rsidR="00126A37" w:rsidRPr="00131533" w:rsidRDefault="00126A37" w:rsidP="005827DF">
            <w:pPr>
              <w:numPr>
                <w:ilvl w:val="0"/>
                <w:numId w:val="125"/>
              </w:numPr>
              <w:tabs>
                <w:tab w:val="left" w:pos="70"/>
              </w:tabs>
              <w:suppressAutoHyphens/>
              <w:ind w:hanging="7"/>
              <w:rPr>
                <w:rFonts w:ascii="Arial" w:hAnsi="Arial" w:cs="Arial"/>
                <w:sz w:val="22"/>
                <w:szCs w:val="22"/>
              </w:rPr>
            </w:pPr>
            <w:r w:rsidRPr="00131533">
              <w:rPr>
                <w:rFonts w:ascii="Arial" w:hAnsi="Arial" w:cs="Arial"/>
                <w:sz w:val="22"/>
                <w:szCs w:val="22"/>
              </w:rPr>
              <w:t xml:space="preserve">Szkoła Podstawowa nr </w:t>
            </w:r>
            <w:r w:rsidRPr="00131533">
              <w:rPr>
                <w:rFonts w:ascii="Arial" w:hAnsi="Arial" w:cs="Arial"/>
                <w:kern w:val="2"/>
                <w:sz w:val="22"/>
                <w:szCs w:val="22"/>
              </w:rPr>
              <w:t>39</w:t>
            </w:r>
          </w:p>
          <w:p w14:paraId="22EDCAA8" w14:textId="77777777" w:rsidR="00126A37" w:rsidRPr="00131533" w:rsidRDefault="00126A37" w:rsidP="005827DF">
            <w:pPr>
              <w:numPr>
                <w:ilvl w:val="0"/>
                <w:numId w:val="125"/>
              </w:numPr>
              <w:tabs>
                <w:tab w:val="left" w:pos="70"/>
              </w:tabs>
              <w:suppressAutoHyphens/>
              <w:ind w:hanging="7"/>
              <w:rPr>
                <w:rFonts w:ascii="Arial" w:hAnsi="Arial" w:cs="Arial"/>
                <w:sz w:val="22"/>
                <w:szCs w:val="22"/>
              </w:rPr>
            </w:pPr>
            <w:r w:rsidRPr="00131533">
              <w:rPr>
                <w:rFonts w:ascii="Arial" w:hAnsi="Arial" w:cs="Arial"/>
                <w:sz w:val="22"/>
                <w:szCs w:val="22"/>
              </w:rPr>
              <w:t>Szkoła Podstawowa nr 48</w:t>
            </w:r>
          </w:p>
          <w:p w14:paraId="1784438F" w14:textId="77777777" w:rsidR="00126A37" w:rsidRPr="00131533" w:rsidRDefault="00126A37" w:rsidP="005827DF">
            <w:pPr>
              <w:numPr>
                <w:ilvl w:val="0"/>
                <w:numId w:val="125"/>
              </w:numPr>
              <w:tabs>
                <w:tab w:val="left" w:pos="70"/>
              </w:tabs>
              <w:suppressAutoHyphens/>
              <w:ind w:hanging="7"/>
              <w:rPr>
                <w:rFonts w:ascii="Arial" w:hAnsi="Arial" w:cs="Arial"/>
                <w:sz w:val="22"/>
                <w:szCs w:val="22"/>
              </w:rPr>
            </w:pPr>
            <w:r w:rsidRPr="00131533">
              <w:rPr>
                <w:rFonts w:ascii="Arial" w:hAnsi="Arial" w:cs="Arial"/>
                <w:sz w:val="22"/>
                <w:szCs w:val="22"/>
              </w:rPr>
              <w:t xml:space="preserve">Szkoła Podstawowa nr </w:t>
            </w:r>
            <w:r w:rsidRPr="00131533">
              <w:rPr>
                <w:rFonts w:ascii="Arial" w:hAnsi="Arial" w:cs="Arial"/>
                <w:kern w:val="2"/>
                <w:sz w:val="22"/>
                <w:szCs w:val="22"/>
              </w:rPr>
              <w:t>13</w:t>
            </w:r>
          </w:p>
          <w:p w14:paraId="48208516" w14:textId="77777777" w:rsidR="00126A37" w:rsidRPr="00131533" w:rsidRDefault="00126A37" w:rsidP="005827DF">
            <w:pPr>
              <w:numPr>
                <w:ilvl w:val="0"/>
                <w:numId w:val="125"/>
              </w:numPr>
              <w:tabs>
                <w:tab w:val="left" w:pos="70"/>
              </w:tabs>
              <w:suppressAutoHyphens/>
              <w:ind w:hanging="7"/>
              <w:rPr>
                <w:rFonts w:ascii="Arial" w:hAnsi="Arial" w:cs="Arial"/>
                <w:sz w:val="22"/>
                <w:szCs w:val="22"/>
              </w:rPr>
            </w:pPr>
            <w:r w:rsidRPr="00131533">
              <w:rPr>
                <w:rFonts w:ascii="Arial" w:hAnsi="Arial" w:cs="Arial"/>
                <w:sz w:val="22"/>
                <w:szCs w:val="22"/>
              </w:rPr>
              <w:t xml:space="preserve">Szkoła Podstawowa nr </w:t>
            </w:r>
            <w:r w:rsidRPr="00131533">
              <w:rPr>
                <w:rFonts w:ascii="Arial" w:hAnsi="Arial" w:cs="Arial"/>
                <w:kern w:val="2"/>
                <w:sz w:val="22"/>
                <w:szCs w:val="22"/>
              </w:rPr>
              <w:t>31</w:t>
            </w:r>
          </w:p>
          <w:p w14:paraId="229E896A" w14:textId="77777777" w:rsidR="00126A37" w:rsidRPr="00131533" w:rsidRDefault="00126A37" w:rsidP="005827DF">
            <w:pPr>
              <w:numPr>
                <w:ilvl w:val="0"/>
                <w:numId w:val="125"/>
              </w:numPr>
              <w:tabs>
                <w:tab w:val="left" w:pos="70"/>
              </w:tabs>
              <w:suppressAutoHyphens/>
              <w:ind w:hanging="7"/>
              <w:rPr>
                <w:rFonts w:ascii="Arial" w:hAnsi="Arial" w:cs="Arial"/>
                <w:sz w:val="22"/>
                <w:szCs w:val="22"/>
              </w:rPr>
            </w:pPr>
            <w:r w:rsidRPr="00131533">
              <w:rPr>
                <w:rFonts w:ascii="Arial" w:hAnsi="Arial" w:cs="Arial"/>
                <w:sz w:val="22"/>
                <w:szCs w:val="22"/>
              </w:rPr>
              <w:t xml:space="preserve">Szkoła Podstawowa nr </w:t>
            </w:r>
            <w:r w:rsidRPr="00131533">
              <w:rPr>
                <w:rFonts w:ascii="Arial" w:hAnsi="Arial" w:cs="Arial"/>
                <w:kern w:val="2"/>
                <w:sz w:val="22"/>
                <w:szCs w:val="22"/>
              </w:rPr>
              <w:t>29</w:t>
            </w:r>
          </w:p>
          <w:p w14:paraId="370A7AFB" w14:textId="77777777" w:rsidR="00126A37" w:rsidRPr="00131533" w:rsidRDefault="00126A37" w:rsidP="005827DF">
            <w:pPr>
              <w:numPr>
                <w:ilvl w:val="0"/>
                <w:numId w:val="125"/>
              </w:numPr>
              <w:tabs>
                <w:tab w:val="left" w:pos="70"/>
              </w:tabs>
              <w:suppressAutoHyphens/>
              <w:ind w:hanging="7"/>
              <w:rPr>
                <w:rFonts w:ascii="Arial" w:hAnsi="Arial" w:cs="Arial"/>
                <w:sz w:val="22"/>
                <w:szCs w:val="22"/>
              </w:rPr>
            </w:pPr>
            <w:r w:rsidRPr="00131533">
              <w:rPr>
                <w:rFonts w:ascii="Arial" w:hAnsi="Arial" w:cs="Arial"/>
                <w:sz w:val="22"/>
                <w:szCs w:val="22"/>
              </w:rPr>
              <w:t xml:space="preserve">Szkoła Podstawowa nr </w:t>
            </w:r>
            <w:r w:rsidRPr="00131533">
              <w:rPr>
                <w:rFonts w:ascii="Arial" w:hAnsi="Arial" w:cs="Arial"/>
                <w:kern w:val="2"/>
                <w:sz w:val="22"/>
                <w:szCs w:val="22"/>
              </w:rPr>
              <w:t>38</w:t>
            </w:r>
          </w:p>
        </w:tc>
      </w:tr>
      <w:tr w:rsidR="00126A37" w:rsidRPr="00584C37" w14:paraId="560386F5" w14:textId="77777777" w:rsidTr="00126A37">
        <w:tblPrEx>
          <w:tblCellMar>
            <w:top w:w="55" w:type="dxa"/>
            <w:left w:w="55" w:type="dxa"/>
            <w:bottom w:w="55" w:type="dxa"/>
            <w:right w:w="55" w:type="dxa"/>
          </w:tblCellMar>
        </w:tblPrEx>
        <w:trPr>
          <w:trHeight w:val="1760"/>
        </w:trPr>
        <w:tc>
          <w:tcPr>
            <w:tcW w:w="2534" w:type="pct"/>
            <w:tcBorders>
              <w:top w:val="single" w:sz="4" w:space="0" w:color="000000"/>
              <w:left w:val="single" w:sz="4" w:space="0" w:color="000000"/>
              <w:bottom w:val="single" w:sz="4" w:space="0" w:color="000000"/>
            </w:tcBorders>
            <w:shd w:val="clear" w:color="auto" w:fill="auto"/>
          </w:tcPr>
          <w:p w14:paraId="6F98A80B" w14:textId="77777777" w:rsidR="00126A37" w:rsidRPr="00131533" w:rsidRDefault="00126A37" w:rsidP="005F7514">
            <w:pPr>
              <w:snapToGrid w:val="0"/>
              <w:jc w:val="center"/>
              <w:rPr>
                <w:rFonts w:ascii="Arial" w:hAnsi="Arial" w:cs="Arial"/>
                <w:b/>
                <w:bCs/>
                <w:sz w:val="22"/>
                <w:szCs w:val="22"/>
              </w:rPr>
            </w:pPr>
            <w:r w:rsidRPr="00131533">
              <w:rPr>
                <w:rFonts w:ascii="Arial" w:hAnsi="Arial" w:cs="Arial"/>
                <w:b/>
                <w:bCs/>
                <w:sz w:val="22"/>
                <w:szCs w:val="22"/>
              </w:rPr>
              <w:t>SZKOŁY PONADPODSTAWOWE DZIEWCZĘTA</w:t>
            </w:r>
          </w:p>
          <w:p w14:paraId="4E73A91A" w14:textId="77777777" w:rsidR="00126A37" w:rsidRPr="00131533" w:rsidRDefault="00126A37" w:rsidP="005827DF">
            <w:pPr>
              <w:numPr>
                <w:ilvl w:val="0"/>
                <w:numId w:val="124"/>
              </w:numPr>
              <w:tabs>
                <w:tab w:val="left" w:pos="229"/>
                <w:tab w:val="left" w:pos="340"/>
              </w:tabs>
              <w:suppressAutoHyphens/>
              <w:ind w:hanging="709"/>
              <w:rPr>
                <w:rFonts w:ascii="Arial" w:hAnsi="Arial" w:cs="Arial"/>
                <w:sz w:val="22"/>
                <w:szCs w:val="22"/>
              </w:rPr>
            </w:pPr>
            <w:r w:rsidRPr="00131533">
              <w:rPr>
                <w:rFonts w:ascii="Arial" w:hAnsi="Arial" w:cs="Arial"/>
                <w:sz w:val="22"/>
                <w:szCs w:val="22"/>
              </w:rPr>
              <w:t>IX LO im. C.K. Norwida</w:t>
            </w:r>
          </w:p>
          <w:p w14:paraId="462B3511" w14:textId="77777777" w:rsidR="00126A37" w:rsidRPr="00131533" w:rsidRDefault="00126A37" w:rsidP="005827DF">
            <w:pPr>
              <w:numPr>
                <w:ilvl w:val="0"/>
                <w:numId w:val="124"/>
              </w:numPr>
              <w:tabs>
                <w:tab w:val="left" w:pos="229"/>
                <w:tab w:val="left" w:pos="340"/>
              </w:tabs>
              <w:suppressAutoHyphens/>
              <w:ind w:hanging="709"/>
              <w:rPr>
                <w:rFonts w:ascii="Arial" w:hAnsi="Arial" w:cs="Arial"/>
                <w:sz w:val="22"/>
                <w:szCs w:val="22"/>
              </w:rPr>
            </w:pPr>
            <w:r w:rsidRPr="00131533">
              <w:rPr>
                <w:rFonts w:ascii="Arial" w:hAnsi="Arial" w:cs="Arial"/>
                <w:sz w:val="22"/>
                <w:szCs w:val="22"/>
              </w:rPr>
              <w:t>IV LO im. H. Sienkiewicza</w:t>
            </w:r>
          </w:p>
          <w:p w14:paraId="029FB93A" w14:textId="77777777" w:rsidR="00126A37" w:rsidRPr="00131533" w:rsidRDefault="00126A37" w:rsidP="005827DF">
            <w:pPr>
              <w:numPr>
                <w:ilvl w:val="0"/>
                <w:numId w:val="124"/>
              </w:numPr>
              <w:tabs>
                <w:tab w:val="left" w:pos="229"/>
                <w:tab w:val="left" w:pos="340"/>
              </w:tabs>
              <w:suppressAutoHyphens/>
              <w:ind w:hanging="709"/>
              <w:rPr>
                <w:rFonts w:ascii="Arial" w:hAnsi="Arial" w:cs="Arial"/>
                <w:sz w:val="22"/>
                <w:szCs w:val="22"/>
              </w:rPr>
            </w:pPr>
            <w:r w:rsidRPr="00131533">
              <w:rPr>
                <w:rFonts w:ascii="Arial" w:hAnsi="Arial" w:cs="Arial"/>
                <w:sz w:val="22"/>
                <w:szCs w:val="22"/>
              </w:rPr>
              <w:t>II LO im. R. Traugutta</w:t>
            </w:r>
          </w:p>
          <w:p w14:paraId="449196B3" w14:textId="77777777" w:rsidR="00126A37" w:rsidRPr="00131533" w:rsidRDefault="00126A37" w:rsidP="005827DF">
            <w:pPr>
              <w:numPr>
                <w:ilvl w:val="0"/>
                <w:numId w:val="124"/>
              </w:numPr>
              <w:tabs>
                <w:tab w:val="left" w:pos="229"/>
                <w:tab w:val="left" w:pos="340"/>
              </w:tabs>
              <w:suppressAutoHyphens/>
              <w:ind w:hanging="709"/>
              <w:rPr>
                <w:rFonts w:ascii="Arial" w:hAnsi="Arial" w:cs="Arial"/>
                <w:sz w:val="22"/>
                <w:szCs w:val="22"/>
              </w:rPr>
            </w:pPr>
            <w:r w:rsidRPr="00131533">
              <w:rPr>
                <w:rFonts w:ascii="Arial" w:hAnsi="Arial" w:cs="Arial"/>
                <w:sz w:val="22"/>
                <w:szCs w:val="22"/>
              </w:rPr>
              <w:t>VII LO im. M. Kopernika</w:t>
            </w:r>
          </w:p>
          <w:p w14:paraId="204F2673" w14:textId="77777777" w:rsidR="00126A37" w:rsidRPr="00131533" w:rsidRDefault="00126A37" w:rsidP="005827DF">
            <w:pPr>
              <w:numPr>
                <w:ilvl w:val="0"/>
                <w:numId w:val="124"/>
              </w:numPr>
              <w:tabs>
                <w:tab w:val="left" w:pos="229"/>
                <w:tab w:val="left" w:pos="340"/>
              </w:tabs>
              <w:suppressAutoHyphens/>
              <w:ind w:hanging="709"/>
              <w:rPr>
                <w:rFonts w:ascii="Arial" w:hAnsi="Arial" w:cs="Arial"/>
                <w:sz w:val="22"/>
                <w:szCs w:val="22"/>
              </w:rPr>
            </w:pPr>
            <w:r w:rsidRPr="00131533">
              <w:rPr>
                <w:rFonts w:ascii="Arial" w:hAnsi="Arial" w:cs="Arial"/>
                <w:sz w:val="22"/>
                <w:szCs w:val="22"/>
              </w:rPr>
              <w:t>V LO im. A. Mickiewicza</w:t>
            </w:r>
          </w:p>
          <w:p w14:paraId="1782D6F5" w14:textId="77777777" w:rsidR="00126A37" w:rsidRPr="00131533" w:rsidRDefault="00126A37" w:rsidP="005827DF">
            <w:pPr>
              <w:numPr>
                <w:ilvl w:val="0"/>
                <w:numId w:val="124"/>
              </w:numPr>
              <w:tabs>
                <w:tab w:val="left" w:pos="229"/>
                <w:tab w:val="left" w:pos="340"/>
              </w:tabs>
              <w:suppressAutoHyphens/>
              <w:ind w:hanging="709"/>
              <w:rPr>
                <w:rFonts w:ascii="Arial" w:hAnsi="Arial" w:cs="Arial"/>
                <w:sz w:val="22"/>
                <w:szCs w:val="22"/>
              </w:rPr>
            </w:pPr>
            <w:r w:rsidRPr="00131533">
              <w:rPr>
                <w:rFonts w:ascii="Arial" w:hAnsi="Arial" w:cs="Arial"/>
                <w:sz w:val="22"/>
                <w:szCs w:val="22"/>
              </w:rPr>
              <w:t>III LO im. W. Biegańskiego</w:t>
            </w:r>
          </w:p>
        </w:tc>
        <w:tc>
          <w:tcPr>
            <w:tcW w:w="2466" w:type="pct"/>
            <w:tcBorders>
              <w:top w:val="single" w:sz="4" w:space="0" w:color="000000"/>
              <w:left w:val="single" w:sz="4" w:space="0" w:color="000000"/>
              <w:bottom w:val="single" w:sz="4" w:space="0" w:color="000000"/>
              <w:right w:val="single" w:sz="4" w:space="0" w:color="000000"/>
            </w:tcBorders>
            <w:shd w:val="clear" w:color="auto" w:fill="auto"/>
          </w:tcPr>
          <w:p w14:paraId="117D2BEE" w14:textId="77777777" w:rsidR="00126A37" w:rsidRPr="00131533" w:rsidRDefault="00126A37" w:rsidP="005F7514">
            <w:pPr>
              <w:snapToGrid w:val="0"/>
              <w:ind w:left="5" w:right="5" w:hanging="30"/>
              <w:jc w:val="center"/>
              <w:rPr>
                <w:rFonts w:ascii="Arial" w:hAnsi="Arial" w:cs="Arial"/>
                <w:b/>
                <w:bCs/>
                <w:sz w:val="22"/>
                <w:szCs w:val="22"/>
              </w:rPr>
            </w:pPr>
            <w:r w:rsidRPr="00131533">
              <w:rPr>
                <w:rFonts w:ascii="Arial" w:hAnsi="Arial" w:cs="Arial"/>
                <w:b/>
                <w:bCs/>
                <w:sz w:val="22"/>
                <w:szCs w:val="22"/>
              </w:rPr>
              <w:t>SZKOŁY PONADPODSTAWOWE CHŁOPCY</w:t>
            </w:r>
          </w:p>
          <w:p w14:paraId="0A0B0269" w14:textId="77777777" w:rsidR="00126A37" w:rsidRPr="00131533" w:rsidRDefault="00126A37" w:rsidP="005827DF">
            <w:pPr>
              <w:numPr>
                <w:ilvl w:val="0"/>
                <w:numId w:val="121"/>
              </w:numPr>
              <w:suppressAutoHyphens/>
              <w:rPr>
                <w:rFonts w:ascii="Arial" w:hAnsi="Arial" w:cs="Arial"/>
                <w:sz w:val="22"/>
                <w:szCs w:val="22"/>
              </w:rPr>
            </w:pPr>
            <w:r w:rsidRPr="00131533">
              <w:rPr>
                <w:rFonts w:ascii="Arial" w:hAnsi="Arial" w:cs="Arial"/>
                <w:sz w:val="22"/>
                <w:szCs w:val="22"/>
              </w:rPr>
              <w:t>Techniczne Zakłady Naukowe</w:t>
            </w:r>
          </w:p>
          <w:p w14:paraId="63682B6B" w14:textId="77777777" w:rsidR="00126A37" w:rsidRPr="00131533" w:rsidRDefault="00126A37" w:rsidP="005827DF">
            <w:pPr>
              <w:numPr>
                <w:ilvl w:val="0"/>
                <w:numId w:val="121"/>
              </w:numPr>
              <w:suppressAutoHyphens/>
              <w:rPr>
                <w:rFonts w:ascii="Arial" w:hAnsi="Arial" w:cs="Arial"/>
                <w:sz w:val="22"/>
                <w:szCs w:val="22"/>
              </w:rPr>
            </w:pPr>
            <w:r w:rsidRPr="00131533">
              <w:rPr>
                <w:rFonts w:ascii="Arial" w:hAnsi="Arial" w:cs="Arial"/>
                <w:sz w:val="22"/>
                <w:szCs w:val="22"/>
              </w:rPr>
              <w:t>IV LO im. H. Sienkiewicza</w:t>
            </w:r>
          </w:p>
          <w:p w14:paraId="2E568755" w14:textId="77777777" w:rsidR="00126A37" w:rsidRPr="00131533" w:rsidRDefault="00126A37" w:rsidP="005827DF">
            <w:pPr>
              <w:numPr>
                <w:ilvl w:val="0"/>
                <w:numId w:val="121"/>
              </w:numPr>
              <w:suppressAutoHyphens/>
              <w:rPr>
                <w:rFonts w:ascii="Arial" w:hAnsi="Arial" w:cs="Arial"/>
                <w:sz w:val="22"/>
                <w:szCs w:val="22"/>
              </w:rPr>
            </w:pPr>
            <w:r w:rsidRPr="00131533">
              <w:rPr>
                <w:rFonts w:ascii="Arial" w:hAnsi="Arial" w:cs="Arial"/>
                <w:sz w:val="22"/>
                <w:szCs w:val="22"/>
              </w:rPr>
              <w:t>IX LO im. C.K. Norwida</w:t>
            </w:r>
          </w:p>
          <w:p w14:paraId="48928B17" w14:textId="77777777" w:rsidR="00126A37" w:rsidRPr="00131533" w:rsidRDefault="00126A37" w:rsidP="005827DF">
            <w:pPr>
              <w:numPr>
                <w:ilvl w:val="0"/>
                <w:numId w:val="121"/>
              </w:numPr>
              <w:suppressAutoHyphens/>
              <w:rPr>
                <w:rFonts w:ascii="Arial" w:hAnsi="Arial" w:cs="Arial"/>
                <w:sz w:val="22"/>
                <w:szCs w:val="22"/>
              </w:rPr>
            </w:pPr>
            <w:r w:rsidRPr="00131533">
              <w:rPr>
                <w:rFonts w:ascii="Arial" w:hAnsi="Arial" w:cs="Arial"/>
                <w:sz w:val="22"/>
                <w:szCs w:val="22"/>
              </w:rPr>
              <w:t>III LO im. W. Biegańskiego</w:t>
            </w:r>
          </w:p>
          <w:p w14:paraId="38EEC893" w14:textId="77777777" w:rsidR="00126A37" w:rsidRPr="00131533" w:rsidRDefault="00126A37" w:rsidP="005827DF">
            <w:pPr>
              <w:numPr>
                <w:ilvl w:val="0"/>
                <w:numId w:val="121"/>
              </w:numPr>
              <w:tabs>
                <w:tab w:val="left" w:pos="229"/>
                <w:tab w:val="left" w:pos="340"/>
              </w:tabs>
              <w:suppressAutoHyphens/>
              <w:rPr>
                <w:rFonts w:ascii="Arial" w:hAnsi="Arial" w:cs="Arial"/>
                <w:sz w:val="22"/>
                <w:szCs w:val="22"/>
              </w:rPr>
            </w:pPr>
            <w:r w:rsidRPr="00131533">
              <w:rPr>
                <w:rFonts w:ascii="Arial" w:hAnsi="Arial" w:cs="Arial"/>
                <w:sz w:val="22"/>
                <w:szCs w:val="22"/>
              </w:rPr>
              <w:t>II LO im. R. Traugutta</w:t>
            </w:r>
          </w:p>
          <w:p w14:paraId="3B91735D" w14:textId="77777777" w:rsidR="00126A37" w:rsidRPr="00131533" w:rsidRDefault="00126A37" w:rsidP="005827DF">
            <w:pPr>
              <w:numPr>
                <w:ilvl w:val="0"/>
                <w:numId w:val="121"/>
              </w:numPr>
              <w:suppressAutoHyphens/>
              <w:rPr>
                <w:rFonts w:ascii="Arial" w:hAnsi="Arial" w:cs="Arial"/>
                <w:sz w:val="22"/>
                <w:szCs w:val="22"/>
              </w:rPr>
            </w:pPr>
            <w:r w:rsidRPr="00131533">
              <w:rPr>
                <w:rFonts w:ascii="Arial" w:hAnsi="Arial" w:cs="Arial"/>
                <w:sz w:val="22"/>
                <w:szCs w:val="22"/>
              </w:rPr>
              <w:t>Zespół Szkół im. J. Kochanowskiego</w:t>
            </w:r>
          </w:p>
        </w:tc>
      </w:tr>
    </w:tbl>
    <w:p w14:paraId="605D4C7A" w14:textId="77777777" w:rsidR="00126A37" w:rsidRPr="00584C37" w:rsidRDefault="00126A37" w:rsidP="00126A37">
      <w:pPr>
        <w:ind w:firstLine="705"/>
        <w:jc w:val="both"/>
        <w:rPr>
          <w:rFonts w:ascii="Arial" w:hAnsi="Arial" w:cs="Arial"/>
          <w:sz w:val="20"/>
          <w:szCs w:val="20"/>
          <w:highlight w:val="yellow"/>
        </w:rPr>
      </w:pPr>
    </w:p>
    <w:p w14:paraId="35B247A3" w14:textId="2F2C5586" w:rsidR="00126A37" w:rsidRPr="00BA0114" w:rsidRDefault="00126A37" w:rsidP="00BA0114">
      <w:pPr>
        <w:spacing w:after="240" w:line="276" w:lineRule="auto"/>
        <w:rPr>
          <w:rFonts w:ascii="Arial" w:hAnsi="Arial" w:cs="Arial"/>
          <w:sz w:val="22"/>
          <w:szCs w:val="22"/>
        </w:rPr>
      </w:pPr>
      <w:r w:rsidRPr="00BA0114">
        <w:rPr>
          <w:rFonts w:ascii="Arial" w:hAnsi="Arial" w:cs="Arial"/>
          <w:sz w:val="22"/>
          <w:szCs w:val="22"/>
        </w:rPr>
        <w:t>W roku szkolnym 2019/2020 kontynuowano realizację systemu szkolenia w piłce siatkowej dziewcząt i chłopców oraz koszykówce chłopców. Powyższy system szkolenia prowadzono w 3 następujących ośrodkach (szkołach): Techniczne Zakłady Naukowe - koszykówka chłopców, Szkoła Podstawowa nr 34 - piłka siatkowa dziewcząt, Szkoła Podstawowa nr 2 - piłka siatkowa chłopców. Szkoleniem w tych dyscyplinach sportu objętych zostało ok. 100 uczniów.</w:t>
      </w:r>
    </w:p>
    <w:p w14:paraId="708EA413" w14:textId="224C59E1" w:rsidR="002B1A43" w:rsidRPr="00BA0114" w:rsidRDefault="00126A37" w:rsidP="00BA0114">
      <w:pPr>
        <w:pStyle w:val="Nagwek4"/>
        <w:spacing w:line="276" w:lineRule="auto"/>
        <w:rPr>
          <w:rFonts w:cs="Arial"/>
          <w:szCs w:val="22"/>
        </w:rPr>
      </w:pPr>
      <w:r w:rsidRPr="00BA0114">
        <w:rPr>
          <w:rFonts w:cs="Arial"/>
          <w:szCs w:val="22"/>
        </w:rPr>
        <w:t>6.</w:t>
      </w:r>
      <w:r w:rsidR="00FD6F84" w:rsidRPr="00BA0114">
        <w:rPr>
          <w:rFonts w:cs="Arial"/>
          <w:szCs w:val="22"/>
        </w:rPr>
        <w:t>9</w:t>
      </w:r>
      <w:r w:rsidRPr="00BA0114">
        <w:rPr>
          <w:rFonts w:cs="Arial"/>
          <w:szCs w:val="22"/>
        </w:rPr>
        <w:t>.</w:t>
      </w:r>
      <w:r w:rsidR="002B1A43" w:rsidRPr="00BA0114">
        <w:rPr>
          <w:rFonts w:cs="Arial"/>
          <w:szCs w:val="22"/>
        </w:rPr>
        <w:t xml:space="preserve"> Propagowanie krajoznawstwa oraz aktywnego wypoczynku wśród dzieci i młodzieży</w:t>
      </w:r>
    </w:p>
    <w:p w14:paraId="550A3755" w14:textId="77777777" w:rsidR="002B1A43" w:rsidRPr="00BA0114" w:rsidRDefault="002B1A43" w:rsidP="00BA0114">
      <w:pPr>
        <w:spacing w:line="276" w:lineRule="auto"/>
        <w:rPr>
          <w:rFonts w:ascii="Arial" w:hAnsi="Arial" w:cs="Arial"/>
          <w:sz w:val="22"/>
          <w:szCs w:val="22"/>
        </w:rPr>
      </w:pPr>
      <w:r w:rsidRPr="00BA0114">
        <w:rPr>
          <w:rFonts w:ascii="Arial" w:hAnsi="Arial" w:cs="Arial"/>
          <w:sz w:val="22"/>
          <w:szCs w:val="22"/>
        </w:rPr>
        <w:t>Na podstawie otwartych konkursów ofert, zlecono organizacjom pozarządowym następujące zadania:</w:t>
      </w:r>
    </w:p>
    <w:p w14:paraId="03F98A9B" w14:textId="77777777" w:rsidR="002B1A43" w:rsidRPr="00BA0114" w:rsidRDefault="002B1A43" w:rsidP="00BA0114">
      <w:pPr>
        <w:numPr>
          <w:ilvl w:val="0"/>
          <w:numId w:val="28"/>
        </w:numPr>
        <w:tabs>
          <w:tab w:val="clear" w:pos="0"/>
          <w:tab w:val="num" w:pos="284"/>
        </w:tabs>
        <w:suppressAutoHyphens/>
        <w:spacing w:line="276" w:lineRule="auto"/>
        <w:ind w:left="170" w:hanging="170"/>
        <w:rPr>
          <w:rFonts w:ascii="Arial" w:hAnsi="Arial" w:cs="Arial"/>
          <w:sz w:val="22"/>
          <w:szCs w:val="22"/>
        </w:rPr>
      </w:pPr>
      <w:r w:rsidRPr="00BA0114">
        <w:rPr>
          <w:rFonts w:ascii="Arial" w:hAnsi="Arial" w:cs="Arial"/>
          <w:sz w:val="22"/>
          <w:szCs w:val="22"/>
        </w:rPr>
        <w:t>upowszechnianie turystyki kwalifikowanej i krajoznawstwa,</w:t>
      </w:r>
    </w:p>
    <w:p w14:paraId="1746FDCE" w14:textId="77777777" w:rsidR="002B1A43" w:rsidRPr="00BA0114" w:rsidRDefault="002B1A43" w:rsidP="00BA0114">
      <w:pPr>
        <w:numPr>
          <w:ilvl w:val="0"/>
          <w:numId w:val="28"/>
        </w:numPr>
        <w:tabs>
          <w:tab w:val="clear" w:pos="0"/>
          <w:tab w:val="num" w:pos="284"/>
        </w:tabs>
        <w:suppressAutoHyphens/>
        <w:spacing w:after="120" w:line="276" w:lineRule="auto"/>
        <w:ind w:left="170" w:hanging="170"/>
        <w:rPr>
          <w:rFonts w:ascii="Arial" w:hAnsi="Arial" w:cs="Arial"/>
          <w:sz w:val="22"/>
          <w:szCs w:val="22"/>
        </w:rPr>
      </w:pPr>
      <w:r w:rsidRPr="00BA0114">
        <w:rPr>
          <w:rFonts w:ascii="Arial" w:hAnsi="Arial" w:cs="Arial"/>
          <w:sz w:val="22"/>
          <w:szCs w:val="22"/>
        </w:rPr>
        <w:t>organizacja wypoczynku zimowego i letniego dla dzieci i młodzieży.</w:t>
      </w:r>
    </w:p>
    <w:p w14:paraId="260561DD" w14:textId="506890A1" w:rsidR="002B1A43" w:rsidRPr="00BA0114" w:rsidRDefault="002B1A43" w:rsidP="00BA0114">
      <w:pPr>
        <w:spacing w:after="120" w:line="276" w:lineRule="auto"/>
        <w:rPr>
          <w:rFonts w:ascii="Arial" w:hAnsi="Arial" w:cs="Arial"/>
          <w:sz w:val="22"/>
          <w:szCs w:val="22"/>
        </w:rPr>
      </w:pPr>
      <w:r w:rsidRPr="00BA0114">
        <w:rPr>
          <w:rFonts w:ascii="Arial" w:hAnsi="Arial" w:cs="Arial"/>
          <w:sz w:val="22"/>
          <w:szCs w:val="22"/>
        </w:rPr>
        <w:lastRenderedPageBreak/>
        <w:t>W zakresie upowszechniania turystyki kwalifikowanej i krajoznawstwa współpracowano z 2 organizacjami pozarządowymi. Stowarzyszenia w ramach zadania zrealizowały przedsięwzięcia na kwotę 42 000 zł. Zawarto 5 umów z: Regionalnym Oddziałem Polskiego Towarzystwa Turystyczno-Krajoznawczego</w:t>
      </w:r>
      <w:r w:rsidRPr="00BA0114">
        <w:rPr>
          <w:rFonts w:ascii="Arial" w:eastAsia="Arial" w:hAnsi="Arial" w:cs="Arial"/>
          <w:sz w:val="22"/>
          <w:szCs w:val="22"/>
        </w:rPr>
        <w:t>,</w:t>
      </w:r>
      <w:r w:rsidRPr="00BA0114">
        <w:rPr>
          <w:rFonts w:ascii="Arial" w:hAnsi="Arial" w:cs="Arial"/>
          <w:sz w:val="22"/>
          <w:szCs w:val="22"/>
        </w:rPr>
        <w:t xml:space="preserve"> Komendą Hufca Związku Harcerstwa Polskiego.</w:t>
      </w:r>
      <w:r w:rsidRPr="00BA0114">
        <w:rPr>
          <w:rFonts w:ascii="Arial" w:hAnsi="Arial" w:cs="Arial"/>
          <w:bCs/>
          <w:sz w:val="22"/>
          <w:szCs w:val="22"/>
        </w:rPr>
        <w:t xml:space="preserve"> Podmioty te zorganizowały </w:t>
      </w:r>
      <w:r w:rsidRPr="00BA0114">
        <w:rPr>
          <w:rFonts w:ascii="Arial" w:hAnsi="Arial" w:cs="Arial"/>
          <w:sz w:val="22"/>
          <w:szCs w:val="22"/>
        </w:rPr>
        <w:t>ogólnodostępne imprezy turystyczne (rajdy piesze i rowerowe, wycieczki autokarowe, imprezy na orientację, biwaki, złazy).</w:t>
      </w:r>
    </w:p>
    <w:p w14:paraId="3788283D" w14:textId="77777777" w:rsidR="002B1A43" w:rsidRPr="00BA0114" w:rsidRDefault="002B1A43" w:rsidP="00BA0114">
      <w:pPr>
        <w:spacing w:after="120" w:line="276" w:lineRule="auto"/>
        <w:rPr>
          <w:rFonts w:ascii="Arial" w:hAnsi="Arial" w:cs="Arial"/>
          <w:sz w:val="22"/>
          <w:szCs w:val="22"/>
        </w:rPr>
      </w:pPr>
      <w:r w:rsidRPr="00BA0114">
        <w:rPr>
          <w:rFonts w:ascii="Arial" w:hAnsi="Arial" w:cs="Arial"/>
          <w:sz w:val="22"/>
          <w:szCs w:val="22"/>
        </w:rPr>
        <w:t xml:space="preserve">Prowadzono koordynację organizacji wypoczynku dzieci i młodzieży w okresie ferii zimowych i wakacji letnich. Propozycje zajęć ogólnodostępnych w ramach akcji wypoczynku dotyczyły głównie imprez sportowo - rekreacyjnych, jednodniowych wycieczek z programem krajoznawczym oraz zajęć świetlicowych. W ramach otwartego konkursu ofert na organizację ferii zimowych i wypoczynku letniego, przydzielono dotacje dla 17 podmiotów, zawarto 25 umów, które zrealizowały zadania na kwotę </w:t>
      </w:r>
      <w:r w:rsidRPr="00BA0114">
        <w:rPr>
          <w:rFonts w:ascii="Arial" w:hAnsi="Arial" w:cs="Arial"/>
          <w:kern w:val="2"/>
          <w:sz w:val="22"/>
          <w:szCs w:val="22"/>
          <w:lang w:eastAsia="zh-CN"/>
        </w:rPr>
        <w:t xml:space="preserve">59 600 </w:t>
      </w:r>
      <w:r w:rsidRPr="00BA0114">
        <w:rPr>
          <w:rFonts w:ascii="Arial" w:hAnsi="Arial" w:cs="Arial"/>
          <w:sz w:val="22"/>
          <w:szCs w:val="22"/>
        </w:rPr>
        <w:t>zł.</w:t>
      </w:r>
    </w:p>
    <w:p w14:paraId="1D02220A" w14:textId="23974640" w:rsidR="006C441A" w:rsidRPr="00BA0114" w:rsidRDefault="006C441A" w:rsidP="00BA0114">
      <w:pPr>
        <w:pStyle w:val="Nagwek4"/>
        <w:spacing w:line="276" w:lineRule="auto"/>
        <w:rPr>
          <w:rFonts w:cs="Arial"/>
          <w:szCs w:val="22"/>
          <w:lang w:eastAsia="ar-SA"/>
        </w:rPr>
      </w:pPr>
      <w:r w:rsidRPr="00BA0114">
        <w:rPr>
          <w:rFonts w:cs="Arial"/>
          <w:szCs w:val="22"/>
        </w:rPr>
        <w:t>6.</w:t>
      </w:r>
      <w:r w:rsidR="00FD6F84" w:rsidRPr="00BA0114">
        <w:rPr>
          <w:rFonts w:cs="Arial"/>
          <w:szCs w:val="22"/>
        </w:rPr>
        <w:t>10</w:t>
      </w:r>
      <w:r w:rsidRPr="00BA0114">
        <w:rPr>
          <w:rFonts w:cs="Arial"/>
          <w:szCs w:val="22"/>
        </w:rPr>
        <w:t>.</w:t>
      </w:r>
      <w:r w:rsidRPr="00BA0114">
        <w:rPr>
          <w:rFonts w:cs="Arial"/>
          <w:szCs w:val="22"/>
          <w:lang w:eastAsia="ar-SA"/>
        </w:rPr>
        <w:t xml:space="preserve"> Wydarzenia kulturalne i festiwale plenerowe</w:t>
      </w:r>
    </w:p>
    <w:p w14:paraId="6E0C8532" w14:textId="2F9D3840" w:rsidR="00C91F30" w:rsidRPr="00BA0114" w:rsidRDefault="00C91F30" w:rsidP="00BA0114">
      <w:pPr>
        <w:pStyle w:val="Akapitzlist"/>
        <w:numPr>
          <w:ilvl w:val="0"/>
          <w:numId w:val="130"/>
        </w:numPr>
        <w:spacing w:after="120" w:line="276" w:lineRule="auto"/>
        <w:ind w:left="357" w:hanging="357"/>
        <w:contextualSpacing w:val="0"/>
        <w:rPr>
          <w:rFonts w:ascii="Arial" w:hAnsi="Arial" w:cs="Arial"/>
          <w:b/>
          <w:bCs/>
          <w:sz w:val="22"/>
          <w:szCs w:val="22"/>
        </w:rPr>
      </w:pPr>
      <w:r w:rsidRPr="00BA0114">
        <w:rPr>
          <w:rFonts w:ascii="Arial" w:hAnsi="Arial" w:cs="Arial"/>
          <w:b/>
          <w:bCs/>
          <w:sz w:val="22"/>
          <w:szCs w:val="22"/>
        </w:rPr>
        <w:t xml:space="preserve">Program „Przyjazna Częstochowa” </w:t>
      </w:r>
    </w:p>
    <w:p w14:paraId="20AF16FA" w14:textId="01054B80" w:rsidR="00746654" w:rsidRPr="00BA0114" w:rsidRDefault="00C91F30" w:rsidP="00BA0114">
      <w:pPr>
        <w:pStyle w:val="Akapitzlist"/>
        <w:numPr>
          <w:ilvl w:val="0"/>
          <w:numId w:val="131"/>
        </w:numPr>
        <w:spacing w:line="276" w:lineRule="auto"/>
        <w:ind w:left="340" w:hanging="357"/>
        <w:rPr>
          <w:rFonts w:ascii="Arial" w:hAnsi="Arial" w:cs="Arial"/>
          <w:sz w:val="22"/>
          <w:szCs w:val="22"/>
        </w:rPr>
      </w:pPr>
      <w:r w:rsidRPr="00BA0114">
        <w:rPr>
          <w:rFonts w:ascii="Arial" w:hAnsi="Arial" w:cs="Arial"/>
          <w:b/>
          <w:sz w:val="22"/>
          <w:szCs w:val="22"/>
        </w:rPr>
        <w:t xml:space="preserve">800-lecie dziejów pisanych Częstochowy </w:t>
      </w:r>
      <w:r w:rsidRPr="00BA0114">
        <w:rPr>
          <w:rStyle w:val="Pogrubienie"/>
          <w:rFonts w:ascii="Arial" w:hAnsi="Arial" w:cs="Arial"/>
          <w:b w:val="0"/>
          <w:sz w:val="22"/>
          <w:szCs w:val="22"/>
        </w:rPr>
        <w:t xml:space="preserve">W 1220 roku, w dokumencie biskupa krakowskiego Iwona Odrowąża, po raz pierwszy odnotowana została nazwa miejscowa „Częstochowa”. W roku jubileuszowym planowano organizację m.in. cyklu </w:t>
      </w:r>
      <w:r w:rsidRPr="00BA0114">
        <w:rPr>
          <w:rFonts w:ascii="Arial" w:hAnsi="Arial" w:cs="Arial"/>
          <w:sz w:val="22"/>
          <w:szCs w:val="22"/>
        </w:rPr>
        <w:t xml:space="preserve">konferencji naukowych dotyczących różnych okresów z dziejów miasta, </w:t>
      </w:r>
      <w:r w:rsidRPr="00BA0114">
        <w:rPr>
          <w:rStyle w:val="Uwydatnienie"/>
          <w:rFonts w:ascii="Arial" w:hAnsi="Arial" w:cs="Arial"/>
          <w:i w:val="0"/>
          <w:sz w:val="22"/>
          <w:szCs w:val="22"/>
        </w:rPr>
        <w:t xml:space="preserve">cykl filmów związanych </w:t>
      </w:r>
      <w:r w:rsidR="00BA0114">
        <w:rPr>
          <w:rStyle w:val="Uwydatnienie"/>
          <w:rFonts w:ascii="Arial" w:hAnsi="Arial" w:cs="Arial"/>
          <w:i w:val="0"/>
          <w:sz w:val="22"/>
          <w:szCs w:val="22"/>
        </w:rPr>
        <w:br/>
      </w:r>
      <w:r w:rsidRPr="00BA0114">
        <w:rPr>
          <w:rStyle w:val="Uwydatnienie"/>
          <w:rFonts w:ascii="Arial" w:hAnsi="Arial" w:cs="Arial"/>
          <w:i w:val="0"/>
          <w:sz w:val="22"/>
          <w:szCs w:val="22"/>
        </w:rPr>
        <w:t>z Częstochową oraz projektów organizowanych przez miejskie instytucje kultury.</w:t>
      </w:r>
      <w:r w:rsidRPr="00BA0114">
        <w:rPr>
          <w:rStyle w:val="Uwydatnienie"/>
          <w:rFonts w:ascii="Arial" w:hAnsi="Arial" w:cs="Arial"/>
          <w:sz w:val="22"/>
          <w:szCs w:val="22"/>
        </w:rPr>
        <w:t xml:space="preserve"> </w:t>
      </w:r>
      <w:r w:rsidR="00BA0114">
        <w:rPr>
          <w:rStyle w:val="Uwydatnienie"/>
          <w:rFonts w:ascii="Arial" w:hAnsi="Arial" w:cs="Arial"/>
          <w:sz w:val="22"/>
          <w:szCs w:val="22"/>
        </w:rPr>
        <w:br/>
      </w:r>
      <w:r w:rsidRPr="00BA0114">
        <w:rPr>
          <w:rFonts w:ascii="Arial" w:hAnsi="Arial" w:cs="Arial"/>
          <w:sz w:val="22"/>
          <w:szCs w:val="22"/>
        </w:rPr>
        <w:t xml:space="preserve">W związku z wprowadzeniem stanu epidemii nie zrealizowano wszystkich zakładanych wydarzeń związanych z obchodami 800-lecia Częstochowy (paneli naukowych, koncertów, wystaw). Działania zostały przeniesione do </w:t>
      </w:r>
      <w:proofErr w:type="spellStart"/>
      <w:r w:rsidRPr="00BA0114">
        <w:rPr>
          <w:rFonts w:ascii="Arial" w:hAnsi="Arial" w:cs="Arial"/>
          <w:sz w:val="22"/>
          <w:szCs w:val="22"/>
        </w:rPr>
        <w:t>internetu</w:t>
      </w:r>
      <w:proofErr w:type="spellEnd"/>
      <w:r w:rsidRPr="00BA0114">
        <w:rPr>
          <w:rFonts w:ascii="Arial" w:hAnsi="Arial" w:cs="Arial"/>
          <w:sz w:val="22"/>
          <w:szCs w:val="22"/>
        </w:rPr>
        <w:t xml:space="preserve">. </w:t>
      </w:r>
    </w:p>
    <w:p w14:paraId="2B32379E" w14:textId="2C9A449C" w:rsidR="00C91F30" w:rsidRPr="00BA0114" w:rsidRDefault="000F31B6" w:rsidP="00BA0114">
      <w:pPr>
        <w:pStyle w:val="Akapitzlist"/>
        <w:numPr>
          <w:ilvl w:val="0"/>
          <w:numId w:val="132"/>
        </w:numPr>
        <w:spacing w:line="276" w:lineRule="auto"/>
        <w:ind w:left="680" w:hanging="357"/>
        <w:rPr>
          <w:rFonts w:ascii="Arial" w:hAnsi="Arial" w:cs="Arial"/>
          <w:sz w:val="22"/>
          <w:szCs w:val="22"/>
        </w:rPr>
      </w:pPr>
      <w:r w:rsidRPr="00BA0114">
        <w:rPr>
          <w:rFonts w:ascii="Arial" w:hAnsi="Arial" w:cs="Arial"/>
          <w:b/>
          <w:bCs/>
          <w:sz w:val="22"/>
          <w:szCs w:val="22"/>
        </w:rPr>
        <w:t>K</w:t>
      </w:r>
      <w:r w:rsidR="00C91F30" w:rsidRPr="00BA0114">
        <w:rPr>
          <w:rFonts w:ascii="Arial" w:hAnsi="Arial" w:cs="Arial"/>
          <w:b/>
          <w:bCs/>
          <w:sz w:val="22"/>
          <w:szCs w:val="22"/>
        </w:rPr>
        <w:t>orekta historyczno-heraldyczna</w:t>
      </w:r>
      <w:r w:rsidR="00746654" w:rsidRPr="00BA0114">
        <w:rPr>
          <w:rFonts w:ascii="Arial" w:hAnsi="Arial" w:cs="Arial"/>
          <w:b/>
          <w:bCs/>
          <w:sz w:val="22"/>
          <w:szCs w:val="22"/>
        </w:rPr>
        <w:t xml:space="preserve"> herbu miasta.</w:t>
      </w:r>
      <w:r w:rsidR="00C91F30" w:rsidRPr="00BA0114">
        <w:rPr>
          <w:rFonts w:ascii="Arial" w:hAnsi="Arial" w:cs="Arial"/>
          <w:sz w:val="22"/>
          <w:szCs w:val="22"/>
        </w:rPr>
        <w:t xml:space="preserve"> Rada Miasta Częstochowy podjęła </w:t>
      </w:r>
      <w:r w:rsidR="00746654" w:rsidRPr="00BA0114">
        <w:rPr>
          <w:rFonts w:ascii="Arial" w:hAnsi="Arial" w:cs="Arial"/>
          <w:sz w:val="22"/>
          <w:szCs w:val="22"/>
        </w:rPr>
        <w:t xml:space="preserve">w tym temacie </w:t>
      </w:r>
      <w:r w:rsidR="00C91F30" w:rsidRPr="00BA0114">
        <w:rPr>
          <w:rFonts w:ascii="Arial" w:hAnsi="Arial" w:cs="Arial"/>
          <w:sz w:val="22"/>
          <w:szCs w:val="22"/>
        </w:rPr>
        <w:t xml:space="preserve">stosowną uchwałę. Z okazji jubileuszu zaprezentowano </w:t>
      </w:r>
      <w:r w:rsidR="00BA0114">
        <w:rPr>
          <w:rFonts w:ascii="Arial" w:hAnsi="Arial" w:cs="Arial"/>
          <w:sz w:val="22"/>
          <w:szCs w:val="22"/>
        </w:rPr>
        <w:br/>
      </w:r>
      <w:r w:rsidR="00C91F30" w:rsidRPr="00BA0114">
        <w:rPr>
          <w:rFonts w:ascii="Arial" w:hAnsi="Arial" w:cs="Arial"/>
          <w:sz w:val="22"/>
          <w:szCs w:val="22"/>
        </w:rPr>
        <w:t xml:space="preserve">i udostępniono </w:t>
      </w:r>
      <w:hyperlink r:id="rId17" w:history="1">
        <w:r w:rsidR="00C91F30" w:rsidRPr="00D33FAF">
          <w:rPr>
            <w:rStyle w:val="Hipercze"/>
            <w:rFonts w:ascii="Arial" w:hAnsi="Arial" w:cs="Arial"/>
            <w:sz w:val="22"/>
            <w:szCs w:val="22"/>
          </w:rPr>
          <w:t>nową stronę</w:t>
        </w:r>
      </w:hyperlink>
      <w:r w:rsidR="00C91F30" w:rsidRPr="00BA0114">
        <w:rPr>
          <w:rFonts w:ascii="Arial" w:hAnsi="Arial" w:cs="Arial"/>
          <w:sz w:val="22"/>
          <w:szCs w:val="22"/>
        </w:rPr>
        <w:t xml:space="preserve"> opartą o oś czasu, która prezentuje wybrane wydarzenia z życia Częstochowy.</w:t>
      </w:r>
    </w:p>
    <w:p w14:paraId="408C7B0B" w14:textId="0069C930" w:rsidR="00C91F30" w:rsidRPr="00BA0114" w:rsidRDefault="00746654" w:rsidP="00BA0114">
      <w:pPr>
        <w:pStyle w:val="Akapitzlist"/>
        <w:numPr>
          <w:ilvl w:val="0"/>
          <w:numId w:val="132"/>
        </w:numPr>
        <w:spacing w:line="276" w:lineRule="auto"/>
        <w:ind w:left="680" w:hanging="357"/>
        <w:rPr>
          <w:rStyle w:val="Pogrubienie"/>
          <w:rFonts w:ascii="Arial" w:hAnsi="Arial" w:cs="Arial"/>
          <w:b w:val="0"/>
          <w:bCs w:val="0"/>
          <w:sz w:val="22"/>
          <w:szCs w:val="22"/>
        </w:rPr>
      </w:pPr>
      <w:r w:rsidRPr="00BA0114">
        <w:rPr>
          <w:rFonts w:ascii="Arial" w:hAnsi="Arial" w:cs="Arial"/>
          <w:b/>
          <w:bCs/>
          <w:sz w:val="22"/>
          <w:szCs w:val="22"/>
        </w:rPr>
        <w:t>„</w:t>
      </w:r>
      <w:r w:rsidR="00C91F30" w:rsidRPr="00BA0114">
        <w:rPr>
          <w:rFonts w:ascii="Arial" w:hAnsi="Arial" w:cs="Arial"/>
          <w:b/>
          <w:bCs/>
          <w:sz w:val="22"/>
          <w:szCs w:val="22"/>
        </w:rPr>
        <w:t>Encyklopedia Częstochowy</w:t>
      </w:r>
      <w:r w:rsidRPr="00BA0114">
        <w:rPr>
          <w:rFonts w:ascii="Arial" w:hAnsi="Arial" w:cs="Arial"/>
          <w:b/>
          <w:bCs/>
          <w:sz w:val="22"/>
          <w:szCs w:val="22"/>
        </w:rPr>
        <w:t>”</w:t>
      </w:r>
      <w:r w:rsidR="00C91F30" w:rsidRPr="00BA0114">
        <w:rPr>
          <w:rFonts w:ascii="Arial" w:hAnsi="Arial" w:cs="Arial"/>
          <w:sz w:val="22"/>
          <w:szCs w:val="22"/>
        </w:rPr>
        <w:t xml:space="preserve"> to kolejny projekt, który powstał w ramach obchodów 800-lecia pisanych dziejów miasta. W trakcie roku trwały prace nad przygotowaniem Encyklopedii - wybrano 800 haseł nt. dziejów Częstochowy od XIII do XXI </w:t>
      </w:r>
      <w:r w:rsidR="00BA0114">
        <w:rPr>
          <w:rFonts w:ascii="Arial" w:hAnsi="Arial" w:cs="Arial"/>
          <w:sz w:val="22"/>
          <w:szCs w:val="22"/>
        </w:rPr>
        <w:br/>
      </w:r>
      <w:r w:rsidR="00C91F30" w:rsidRPr="00BA0114">
        <w:rPr>
          <w:rFonts w:ascii="Arial" w:hAnsi="Arial" w:cs="Arial"/>
          <w:sz w:val="22"/>
          <w:szCs w:val="22"/>
        </w:rPr>
        <w:t xml:space="preserve">w. Założeniem twórców internetowej Encyklopedii Częstochowy jest to, by hasła </w:t>
      </w:r>
      <w:r w:rsidR="00BA0114">
        <w:rPr>
          <w:rFonts w:ascii="Arial" w:hAnsi="Arial" w:cs="Arial"/>
          <w:sz w:val="22"/>
          <w:szCs w:val="22"/>
        </w:rPr>
        <w:br/>
      </w:r>
      <w:r w:rsidR="00C91F30" w:rsidRPr="00BA0114">
        <w:rPr>
          <w:rFonts w:ascii="Arial" w:hAnsi="Arial" w:cs="Arial"/>
          <w:sz w:val="22"/>
          <w:szCs w:val="22"/>
        </w:rPr>
        <w:t xml:space="preserve">o przeszłości i dniu dzisiejszym regionu trafiały do jak największego grona odbiorców. </w:t>
      </w:r>
      <w:hyperlink r:id="rId18" w:history="1">
        <w:r w:rsidR="00C91F30" w:rsidRPr="00D33FAF">
          <w:rPr>
            <w:rStyle w:val="Hipercze"/>
            <w:rFonts w:ascii="Arial" w:hAnsi="Arial" w:cs="Arial"/>
            <w:sz w:val="22"/>
            <w:szCs w:val="22"/>
          </w:rPr>
          <w:t>Platforma informacyjna</w:t>
        </w:r>
      </w:hyperlink>
      <w:r w:rsidR="00C91F30" w:rsidRPr="00BA0114">
        <w:rPr>
          <w:rFonts w:ascii="Arial" w:hAnsi="Arial" w:cs="Arial"/>
          <w:sz w:val="22"/>
          <w:szCs w:val="22"/>
        </w:rPr>
        <w:t xml:space="preserve"> zamieszczona w sieci ma być czytelna, łatwa w nawigacji i przyjazna w obsłudze. </w:t>
      </w:r>
      <w:r w:rsidR="00C91F30" w:rsidRPr="00BA0114">
        <w:rPr>
          <w:rStyle w:val="Pogrubienie"/>
          <w:rFonts w:ascii="Arial" w:hAnsi="Arial" w:cs="Arial"/>
          <w:b w:val="0"/>
          <w:sz w:val="22"/>
          <w:szCs w:val="22"/>
        </w:rPr>
        <w:t xml:space="preserve">Encyklopedia Częstochowy to nowe internetowe narzędzie, pozwalające w szybki i łatwy sposób poznać historię naszego miasta. Zbiór będzie redagowany i cyklicznie uzupełniany przez ekspertów </w:t>
      </w:r>
      <w:r w:rsidR="00BA0114">
        <w:rPr>
          <w:rStyle w:val="Pogrubienie"/>
          <w:rFonts w:ascii="Arial" w:hAnsi="Arial" w:cs="Arial"/>
          <w:b w:val="0"/>
          <w:sz w:val="22"/>
          <w:szCs w:val="22"/>
        </w:rPr>
        <w:br/>
      </w:r>
      <w:r w:rsidR="00C91F30" w:rsidRPr="00BA0114">
        <w:rPr>
          <w:rStyle w:val="Pogrubienie"/>
          <w:rFonts w:ascii="Arial" w:hAnsi="Arial" w:cs="Arial"/>
          <w:b w:val="0"/>
          <w:sz w:val="22"/>
          <w:szCs w:val="22"/>
        </w:rPr>
        <w:t>z Ośrodka Dokumentacji Dziejów Częstochowy Muzeum Częstochowskiego.</w:t>
      </w:r>
    </w:p>
    <w:p w14:paraId="0259546B" w14:textId="77777777" w:rsidR="000F31B6" w:rsidRPr="00BA0114" w:rsidRDefault="00C91F30" w:rsidP="00BA0114">
      <w:pPr>
        <w:pStyle w:val="Akapitzlist"/>
        <w:numPr>
          <w:ilvl w:val="0"/>
          <w:numId w:val="132"/>
        </w:numPr>
        <w:spacing w:line="276" w:lineRule="auto"/>
        <w:ind w:left="680" w:hanging="357"/>
        <w:rPr>
          <w:rStyle w:val="Pogrubienie"/>
          <w:rFonts w:ascii="Arial" w:hAnsi="Arial" w:cs="Arial"/>
          <w:b w:val="0"/>
          <w:sz w:val="22"/>
          <w:szCs w:val="22"/>
        </w:rPr>
      </w:pPr>
      <w:r w:rsidRPr="00BA0114">
        <w:rPr>
          <w:rStyle w:val="Pogrubienie"/>
          <w:rFonts w:ascii="Arial" w:hAnsi="Arial" w:cs="Arial"/>
          <w:bCs w:val="0"/>
          <w:sz w:val="22"/>
          <w:szCs w:val="22"/>
        </w:rPr>
        <w:t>Rozpoczęto również prace nad ustanowieniem hejnału Miasta Częstochowy</w:t>
      </w:r>
      <w:r w:rsidRPr="00BA0114">
        <w:rPr>
          <w:rStyle w:val="Pogrubienie"/>
          <w:rFonts w:ascii="Arial" w:hAnsi="Arial" w:cs="Arial"/>
          <w:b w:val="0"/>
          <w:sz w:val="22"/>
          <w:szCs w:val="22"/>
        </w:rPr>
        <w:t xml:space="preserve">. </w:t>
      </w:r>
      <w:r w:rsidRPr="00BA0114">
        <w:rPr>
          <w:rFonts w:ascii="Arial" w:eastAsia="Arial" w:hAnsi="Arial" w:cs="Arial"/>
          <w:color w:val="000000"/>
          <w:sz w:val="22"/>
          <w:szCs w:val="22"/>
        </w:rPr>
        <w:t xml:space="preserve">Zespół do spraw uroczystości i ceremoniału miejskiego w Częstochowie (powołany na mocy Zarządzenia nr 1200.2020 Prezydenta Miasta Częstochowy z dnia 26 października 2020 r.), </w:t>
      </w:r>
      <w:r w:rsidRPr="00BA0114">
        <w:rPr>
          <w:rStyle w:val="Pogrubienie"/>
          <w:rFonts w:ascii="Arial" w:hAnsi="Arial" w:cs="Arial"/>
          <w:b w:val="0"/>
          <w:sz w:val="22"/>
          <w:szCs w:val="22"/>
        </w:rPr>
        <w:t xml:space="preserve">wybrał utwór Mateusza </w:t>
      </w:r>
      <w:proofErr w:type="spellStart"/>
      <w:r w:rsidRPr="00BA0114">
        <w:rPr>
          <w:rStyle w:val="Pogrubienie"/>
          <w:rFonts w:ascii="Arial" w:hAnsi="Arial" w:cs="Arial"/>
          <w:b w:val="0"/>
          <w:sz w:val="22"/>
          <w:szCs w:val="22"/>
        </w:rPr>
        <w:t>Pośpieszalskiego</w:t>
      </w:r>
      <w:proofErr w:type="spellEnd"/>
      <w:r w:rsidRPr="00BA0114">
        <w:rPr>
          <w:rStyle w:val="Pogrubienie"/>
          <w:rFonts w:ascii="Arial" w:hAnsi="Arial" w:cs="Arial"/>
          <w:b w:val="0"/>
          <w:sz w:val="22"/>
          <w:szCs w:val="22"/>
        </w:rPr>
        <w:t>.</w:t>
      </w:r>
    </w:p>
    <w:p w14:paraId="4F395971" w14:textId="327F6BD4" w:rsidR="000F31B6" w:rsidRPr="00BA0114" w:rsidRDefault="000F31B6" w:rsidP="00BA0114">
      <w:pPr>
        <w:pStyle w:val="Akapitzlist"/>
        <w:numPr>
          <w:ilvl w:val="0"/>
          <w:numId w:val="132"/>
        </w:numPr>
        <w:spacing w:line="276" w:lineRule="auto"/>
        <w:ind w:left="680" w:hanging="357"/>
        <w:rPr>
          <w:rFonts w:ascii="Arial" w:hAnsi="Arial" w:cs="Arial"/>
          <w:bCs/>
          <w:sz w:val="22"/>
          <w:szCs w:val="22"/>
        </w:rPr>
      </w:pPr>
      <w:r w:rsidRPr="00BA0114">
        <w:rPr>
          <w:rStyle w:val="Pogrubienie"/>
          <w:rFonts w:ascii="Arial" w:hAnsi="Arial" w:cs="Arial"/>
          <w:bCs w:val="0"/>
          <w:sz w:val="22"/>
          <w:szCs w:val="22"/>
        </w:rPr>
        <w:t>R</w:t>
      </w:r>
      <w:r w:rsidR="00C91F30" w:rsidRPr="00BA0114">
        <w:rPr>
          <w:rStyle w:val="Pogrubienie"/>
          <w:rFonts w:ascii="Arial" w:hAnsi="Arial" w:cs="Arial"/>
          <w:bCs w:val="0"/>
          <w:sz w:val="22"/>
          <w:szCs w:val="22"/>
        </w:rPr>
        <w:t>ozpoczęto prace nad ustanowieni</w:t>
      </w:r>
      <w:r w:rsidRPr="00BA0114">
        <w:rPr>
          <w:rStyle w:val="Pogrubienie"/>
          <w:rFonts w:ascii="Arial" w:hAnsi="Arial" w:cs="Arial"/>
          <w:bCs w:val="0"/>
          <w:sz w:val="22"/>
          <w:szCs w:val="22"/>
        </w:rPr>
        <w:t>em</w:t>
      </w:r>
      <w:r w:rsidR="00C91F30" w:rsidRPr="00BA0114">
        <w:rPr>
          <w:rStyle w:val="Pogrubienie"/>
          <w:rFonts w:ascii="Arial" w:hAnsi="Arial" w:cs="Arial"/>
          <w:bCs w:val="0"/>
          <w:sz w:val="22"/>
          <w:szCs w:val="22"/>
        </w:rPr>
        <w:t xml:space="preserve"> odznaczenia miejskiego</w:t>
      </w:r>
      <w:r w:rsidR="00C91F30" w:rsidRPr="00BA0114">
        <w:rPr>
          <w:rStyle w:val="Pogrubienie"/>
          <w:rFonts w:ascii="Arial" w:hAnsi="Arial" w:cs="Arial"/>
          <w:b w:val="0"/>
          <w:sz w:val="22"/>
          <w:szCs w:val="22"/>
        </w:rPr>
        <w:t xml:space="preserve">, którego najistotniejszym elementem graficznym będzie, zmieniony przez Radę Miasta, herb Miasta Częstochowy. Honorowy Medal za zasługi dla Miasta Częstochowy „PRAEMIANDO INCITAT” (tłum. nagradzając zachęca), nadawany będzie za szczególne zasługi osobom oraz instytucjom wyróżniającym się w działalności na rzecz miasta Częstochowy. Proponowany medal będzie przyznawany </w:t>
      </w:r>
      <w:r w:rsidR="00BA0114">
        <w:rPr>
          <w:rStyle w:val="Pogrubienie"/>
          <w:rFonts w:ascii="Arial" w:hAnsi="Arial" w:cs="Arial"/>
          <w:b w:val="0"/>
          <w:sz w:val="22"/>
          <w:szCs w:val="22"/>
        </w:rPr>
        <w:br/>
      </w:r>
      <w:r w:rsidR="00C91F30" w:rsidRPr="00BA0114">
        <w:rPr>
          <w:rStyle w:val="Pogrubienie"/>
          <w:rFonts w:ascii="Arial" w:hAnsi="Arial" w:cs="Arial"/>
          <w:b w:val="0"/>
          <w:sz w:val="22"/>
          <w:szCs w:val="22"/>
        </w:rPr>
        <w:lastRenderedPageBreak/>
        <w:t>w dwustopniowej skali (I stopnia – Złoty, II stopnia – Srebrny).</w:t>
      </w:r>
      <w:r w:rsidR="00C91F30" w:rsidRPr="00BA0114">
        <w:rPr>
          <w:rFonts w:ascii="Arial" w:hAnsi="Arial" w:cs="Arial"/>
          <w:sz w:val="22"/>
          <w:szCs w:val="22"/>
        </w:rPr>
        <w:t xml:space="preserve"> Oczekujemy na opinię Ministerstwa Spraw Wewnętrznych i Administracji w sprawie projektu ustanowienia odznaczenia Miasta </w:t>
      </w:r>
      <w:r w:rsidR="00C91F30" w:rsidRPr="00BA0114">
        <w:rPr>
          <w:rStyle w:val="object"/>
          <w:rFonts w:ascii="Arial" w:hAnsi="Arial" w:cs="Arial"/>
          <w:sz w:val="22"/>
          <w:szCs w:val="22"/>
        </w:rPr>
        <w:t>Cz</w:t>
      </w:r>
      <w:r w:rsidR="00C91F30" w:rsidRPr="00BA0114">
        <w:rPr>
          <w:rFonts w:ascii="Arial" w:hAnsi="Arial" w:cs="Arial"/>
          <w:sz w:val="22"/>
          <w:szCs w:val="22"/>
        </w:rPr>
        <w:t>ęstochowy. Na podstawie opinii Komisji Heraldycznej i ministra właściwego ds. administracji publicznej ostateczną  zgodę na ustanowienie wyróżnienia wydaje Prezydent RP.</w:t>
      </w:r>
    </w:p>
    <w:p w14:paraId="7D406A12" w14:textId="5D586BDF" w:rsidR="00590BA5" w:rsidRPr="00BA0114" w:rsidRDefault="000F31B6" w:rsidP="00BA0114">
      <w:pPr>
        <w:pStyle w:val="Akapitzlist"/>
        <w:numPr>
          <w:ilvl w:val="0"/>
          <w:numId w:val="132"/>
        </w:numPr>
        <w:spacing w:line="276" w:lineRule="auto"/>
        <w:ind w:left="680" w:hanging="357"/>
        <w:rPr>
          <w:rFonts w:ascii="Arial" w:hAnsi="Arial" w:cs="Arial"/>
          <w:color w:val="0A0A0A"/>
          <w:sz w:val="22"/>
          <w:szCs w:val="22"/>
        </w:rPr>
      </w:pPr>
      <w:r w:rsidRPr="00BA0114">
        <w:rPr>
          <w:rFonts w:ascii="Arial" w:hAnsi="Arial" w:cs="Arial"/>
          <w:b/>
          <w:bCs/>
          <w:sz w:val="22"/>
          <w:szCs w:val="22"/>
        </w:rPr>
        <w:t>P</w:t>
      </w:r>
      <w:r w:rsidR="00C91F30" w:rsidRPr="00BA0114">
        <w:rPr>
          <w:rFonts w:ascii="Arial" w:hAnsi="Arial" w:cs="Arial"/>
          <w:b/>
          <w:bCs/>
          <w:sz w:val="22"/>
          <w:szCs w:val="22"/>
        </w:rPr>
        <w:t xml:space="preserve">rojekt </w:t>
      </w:r>
      <w:r w:rsidR="00C91F30" w:rsidRPr="00BA0114">
        <w:rPr>
          <w:rStyle w:val="Pogrubienie"/>
          <w:rFonts w:ascii="Arial" w:hAnsi="Arial" w:cs="Arial"/>
          <w:b w:val="0"/>
          <w:bCs w:val="0"/>
          <w:sz w:val="22"/>
          <w:szCs w:val="22"/>
        </w:rPr>
        <w:t>„</w:t>
      </w:r>
      <w:r w:rsidR="00C91F30" w:rsidRPr="00BA0114">
        <w:rPr>
          <w:rFonts w:ascii="Arial" w:hAnsi="Arial" w:cs="Arial"/>
          <w:b/>
          <w:bCs/>
          <w:sz w:val="22"/>
          <w:szCs w:val="22"/>
        </w:rPr>
        <w:t>Twarze Przyszłości</w:t>
      </w:r>
      <w:r w:rsidR="00C91F30" w:rsidRPr="00BA0114">
        <w:rPr>
          <w:rStyle w:val="Pogrubienie"/>
          <w:rFonts w:ascii="Arial" w:hAnsi="Arial" w:cs="Arial"/>
          <w:b w:val="0"/>
          <w:bCs w:val="0"/>
          <w:sz w:val="22"/>
          <w:szCs w:val="22"/>
        </w:rPr>
        <w:t>”</w:t>
      </w:r>
      <w:r w:rsidR="00C91F30" w:rsidRPr="00BA0114">
        <w:rPr>
          <w:rFonts w:ascii="Arial" w:hAnsi="Arial" w:cs="Arial"/>
          <w:sz w:val="22"/>
          <w:szCs w:val="22"/>
        </w:rPr>
        <w:t xml:space="preserve">. Na projekt </w:t>
      </w:r>
      <w:r w:rsidR="00C91F30" w:rsidRPr="00BA0114">
        <w:rPr>
          <w:rStyle w:val="Pogrubienie"/>
          <w:rFonts w:ascii="Arial" w:hAnsi="Arial" w:cs="Arial"/>
          <w:b w:val="0"/>
          <w:sz w:val="22"/>
          <w:szCs w:val="22"/>
        </w:rPr>
        <w:t>„</w:t>
      </w:r>
      <w:r w:rsidR="00C91F30" w:rsidRPr="00BA0114">
        <w:rPr>
          <w:rFonts w:ascii="Arial" w:hAnsi="Arial" w:cs="Arial"/>
          <w:sz w:val="22"/>
          <w:szCs w:val="22"/>
        </w:rPr>
        <w:t>Twarze przyszłości</w:t>
      </w:r>
      <w:r w:rsidR="00C91F30" w:rsidRPr="00BA0114">
        <w:rPr>
          <w:rStyle w:val="Pogrubienie"/>
          <w:rFonts w:ascii="Arial" w:hAnsi="Arial" w:cs="Arial"/>
          <w:b w:val="0"/>
          <w:sz w:val="22"/>
          <w:szCs w:val="22"/>
        </w:rPr>
        <w:t>”</w:t>
      </w:r>
      <w:r w:rsidR="00C91F30" w:rsidRPr="00BA0114">
        <w:rPr>
          <w:rFonts w:ascii="Arial" w:hAnsi="Arial" w:cs="Arial"/>
          <w:sz w:val="22"/>
          <w:szCs w:val="22"/>
        </w:rPr>
        <w:t xml:space="preserve"> złożyły się sylwetki osób między 20. a 40. rokiem życia, które swoją działalnością w znaczący sposób wpływają na oblicze Częstochowy. </w:t>
      </w:r>
      <w:r w:rsidR="00C91F30" w:rsidRPr="00BA0114">
        <w:rPr>
          <w:rStyle w:val="Pogrubienie"/>
          <w:rFonts w:ascii="Arial" w:hAnsi="Arial" w:cs="Arial"/>
          <w:b w:val="0"/>
          <w:bCs w:val="0"/>
          <w:color w:val="0A0A0A"/>
          <w:sz w:val="22"/>
          <w:szCs w:val="22"/>
        </w:rPr>
        <w:t xml:space="preserve">Poznaliśmy nieco bliżej 88 młodych osób, które </w:t>
      </w:r>
      <w:r w:rsidR="00BA0114">
        <w:rPr>
          <w:rStyle w:val="Pogrubienie"/>
          <w:rFonts w:ascii="Arial" w:hAnsi="Arial" w:cs="Arial"/>
          <w:b w:val="0"/>
          <w:bCs w:val="0"/>
          <w:color w:val="0A0A0A"/>
          <w:sz w:val="22"/>
          <w:szCs w:val="22"/>
        </w:rPr>
        <w:br/>
      </w:r>
      <w:r w:rsidR="00C91F30" w:rsidRPr="00BA0114">
        <w:rPr>
          <w:rStyle w:val="Pogrubienie"/>
          <w:rFonts w:ascii="Arial" w:hAnsi="Arial" w:cs="Arial"/>
          <w:b w:val="0"/>
          <w:bCs w:val="0"/>
          <w:color w:val="0A0A0A"/>
          <w:sz w:val="22"/>
          <w:szCs w:val="22"/>
        </w:rPr>
        <w:t xml:space="preserve">z racji swoich osiągnięć już mogą uchodzić za </w:t>
      </w:r>
      <w:r w:rsidR="00C91F30" w:rsidRPr="00BA0114">
        <w:rPr>
          <w:rStyle w:val="Pogrubienie"/>
          <w:rFonts w:ascii="Arial" w:hAnsi="Arial" w:cs="Arial"/>
          <w:b w:val="0"/>
          <w:sz w:val="22"/>
          <w:szCs w:val="22"/>
        </w:rPr>
        <w:t>„</w:t>
      </w:r>
      <w:r w:rsidR="00C91F30" w:rsidRPr="00BA0114">
        <w:rPr>
          <w:rStyle w:val="Pogrubienie"/>
          <w:rFonts w:ascii="Arial" w:hAnsi="Arial" w:cs="Arial"/>
          <w:b w:val="0"/>
          <w:bCs w:val="0"/>
          <w:color w:val="0A0A0A"/>
          <w:sz w:val="22"/>
          <w:szCs w:val="22"/>
        </w:rPr>
        <w:t>ambasadorów Częstochowy”.</w:t>
      </w:r>
      <w:r w:rsidR="00C91F30" w:rsidRPr="00BA0114">
        <w:rPr>
          <w:rFonts w:ascii="Arial" w:hAnsi="Arial" w:cs="Arial"/>
          <w:color w:val="0A0A0A"/>
          <w:sz w:val="22"/>
          <w:szCs w:val="22"/>
        </w:rPr>
        <w:t xml:space="preserve"> Każdego miesiąca kapituła projektu – składająca się z przedstawicieli różnych dziedzin – wskazywała 8 wyróżnionych osób. Propozycje kandydatur do ostatniej </w:t>
      </w:r>
      <w:r w:rsidR="00C91F30" w:rsidRPr="00BA0114">
        <w:rPr>
          <w:rStyle w:val="Pogrubienie"/>
          <w:rFonts w:ascii="Arial" w:hAnsi="Arial" w:cs="Arial"/>
          <w:b w:val="0"/>
          <w:sz w:val="22"/>
          <w:szCs w:val="22"/>
        </w:rPr>
        <w:t>„</w:t>
      </w:r>
      <w:r w:rsidR="00C91F30" w:rsidRPr="00BA0114">
        <w:rPr>
          <w:rFonts w:ascii="Arial" w:hAnsi="Arial" w:cs="Arial"/>
          <w:color w:val="0A0A0A"/>
          <w:sz w:val="22"/>
          <w:szCs w:val="22"/>
        </w:rPr>
        <w:t xml:space="preserve">ósemki” nadsyłały same mieszkanki i mieszkańcy Częstochowy. </w:t>
      </w:r>
    </w:p>
    <w:p w14:paraId="3F4C9689" w14:textId="38EB039F" w:rsidR="00C91F30" w:rsidRPr="00BA0114" w:rsidRDefault="00C91F30" w:rsidP="00BA0114">
      <w:pPr>
        <w:pStyle w:val="NormalnyWeb"/>
        <w:spacing w:before="0" w:beforeAutospacing="0" w:after="0" w:afterAutospacing="0" w:line="276" w:lineRule="auto"/>
        <w:ind w:left="680"/>
        <w:rPr>
          <w:rFonts w:ascii="Arial" w:hAnsi="Arial" w:cs="Arial"/>
          <w:color w:val="0000CC"/>
          <w:sz w:val="22"/>
          <w:szCs w:val="22"/>
        </w:rPr>
      </w:pPr>
      <w:r w:rsidRPr="00BA0114">
        <w:rPr>
          <w:rFonts w:ascii="Arial" w:hAnsi="Arial" w:cs="Arial"/>
          <w:color w:val="0A0A0A"/>
          <w:sz w:val="22"/>
          <w:szCs w:val="22"/>
        </w:rPr>
        <w:t xml:space="preserve">Ze szczegółami projektu oraz sylwetkami wszystkich wyróżnionych można zapoznać się na </w:t>
      </w:r>
      <w:hyperlink r:id="rId19" w:history="1">
        <w:r w:rsidRPr="00A244D1">
          <w:rPr>
            <w:rStyle w:val="Hipercze"/>
            <w:rFonts w:ascii="Arial" w:hAnsi="Arial" w:cs="Arial"/>
            <w:sz w:val="22"/>
            <w:szCs w:val="22"/>
          </w:rPr>
          <w:t>stronie</w:t>
        </w:r>
        <w:r w:rsidR="00A244D1" w:rsidRPr="00A244D1">
          <w:rPr>
            <w:rStyle w:val="Hipercze"/>
            <w:rFonts w:ascii="Arial" w:hAnsi="Arial" w:cs="Arial"/>
            <w:sz w:val="22"/>
            <w:szCs w:val="22"/>
          </w:rPr>
          <w:t xml:space="preserve"> internetowej</w:t>
        </w:r>
      </w:hyperlink>
      <w:r w:rsidR="00A244D1">
        <w:rPr>
          <w:rFonts w:ascii="Arial" w:hAnsi="Arial" w:cs="Arial"/>
          <w:color w:val="0A0A0A"/>
          <w:sz w:val="22"/>
          <w:szCs w:val="22"/>
        </w:rPr>
        <w:t>.</w:t>
      </w:r>
      <w:hyperlink r:id="rId20" w:history="1"/>
    </w:p>
    <w:p w14:paraId="0F99173B" w14:textId="242F2B45" w:rsidR="00C91F30" w:rsidRPr="00BA0114" w:rsidRDefault="00C91F30" w:rsidP="00BA0114">
      <w:pPr>
        <w:pStyle w:val="Akapitzlist"/>
        <w:numPr>
          <w:ilvl w:val="0"/>
          <w:numId w:val="130"/>
        </w:numPr>
        <w:spacing w:line="276" w:lineRule="auto"/>
        <w:ind w:left="357" w:hanging="357"/>
        <w:rPr>
          <w:rFonts w:ascii="Arial" w:hAnsi="Arial" w:cs="Arial"/>
          <w:sz w:val="22"/>
          <w:szCs w:val="22"/>
        </w:rPr>
      </w:pPr>
      <w:r w:rsidRPr="00BA0114">
        <w:rPr>
          <w:rFonts w:ascii="Arial" w:hAnsi="Arial" w:cs="Arial"/>
          <w:b/>
          <w:sz w:val="22"/>
          <w:szCs w:val="22"/>
        </w:rPr>
        <w:t>Dni Częstochowy</w:t>
      </w:r>
      <w:r w:rsidRPr="00BA0114">
        <w:rPr>
          <w:rFonts w:ascii="Arial" w:hAnsi="Arial" w:cs="Arial"/>
          <w:sz w:val="22"/>
          <w:szCs w:val="22"/>
        </w:rPr>
        <w:t xml:space="preserve"> – 29 sierpnia w ramach obchodów 28. Dni Częstochowy odbył się uroczysty koncert Orkiestry Symfonicznej Filharmonii Częstochowskiej pod dyrekcją Adama Klocka. Podczas uroczystego koncertu w Filharmonii Częstochowskiej zostały wręczone nagrody w dziedzinie kultury, Promotora Częstochowy oraz nagród </w:t>
      </w:r>
      <w:r w:rsidR="00BA0114">
        <w:rPr>
          <w:rFonts w:ascii="Arial" w:hAnsi="Arial" w:cs="Arial"/>
          <w:sz w:val="22"/>
          <w:szCs w:val="22"/>
        </w:rPr>
        <w:br/>
      </w:r>
      <w:r w:rsidRPr="00BA0114">
        <w:rPr>
          <w:rFonts w:ascii="Arial" w:hAnsi="Arial" w:cs="Arial"/>
          <w:sz w:val="22"/>
          <w:szCs w:val="22"/>
        </w:rPr>
        <w:t xml:space="preserve">w konkursach na najładniej ukwiecony balkon oraz najładniejsza działka Rodzinnych Ogródków Działkowych w Częstochowie. Ze względu na obowiązujący na terenie całego kraju stan epidemii nie odbyło się większość wydarzeń towarzyszących, do których byliśmy już przyzwyczajeni w poprzednich latach. </w:t>
      </w:r>
      <w:r w:rsidR="00590BA5" w:rsidRPr="00BA0114">
        <w:rPr>
          <w:rFonts w:ascii="Arial" w:hAnsi="Arial" w:cs="Arial"/>
          <w:sz w:val="22"/>
          <w:szCs w:val="22"/>
        </w:rPr>
        <w:t>Przeprowadzono jednak bezpośredni</w:t>
      </w:r>
      <w:r w:rsidR="00A16ABA" w:rsidRPr="00BA0114">
        <w:rPr>
          <w:rFonts w:ascii="Arial" w:hAnsi="Arial" w:cs="Arial"/>
          <w:sz w:val="22"/>
          <w:szCs w:val="22"/>
        </w:rPr>
        <w:t>ą</w:t>
      </w:r>
      <w:r w:rsidR="00590BA5" w:rsidRPr="00BA0114">
        <w:rPr>
          <w:rFonts w:ascii="Arial" w:hAnsi="Arial" w:cs="Arial"/>
          <w:sz w:val="22"/>
          <w:szCs w:val="22"/>
        </w:rPr>
        <w:t xml:space="preserve"> </w:t>
      </w:r>
      <w:r w:rsidRPr="00BA0114">
        <w:rPr>
          <w:rFonts w:ascii="Arial" w:hAnsi="Arial" w:cs="Arial"/>
          <w:sz w:val="22"/>
          <w:szCs w:val="22"/>
        </w:rPr>
        <w:t xml:space="preserve"> transmisję on-line z koncertu i wręczenia wyróżnień.</w:t>
      </w:r>
      <w:r w:rsidR="0017323B" w:rsidRPr="00BA0114">
        <w:rPr>
          <w:rFonts w:ascii="Arial" w:hAnsi="Arial" w:cs="Arial"/>
          <w:sz w:val="22"/>
          <w:szCs w:val="22"/>
        </w:rPr>
        <w:t xml:space="preserve"> </w:t>
      </w:r>
      <w:r w:rsidR="0017323B" w:rsidRPr="00BA0114">
        <w:rPr>
          <w:rFonts w:ascii="Arial" w:hAnsi="Arial" w:cs="Arial"/>
          <w:sz w:val="22"/>
          <w:szCs w:val="22"/>
        </w:rPr>
        <w:br/>
      </w:r>
      <w:r w:rsidRPr="00BA0114">
        <w:rPr>
          <w:rFonts w:ascii="Arial" w:hAnsi="Arial" w:cs="Arial"/>
          <w:sz w:val="22"/>
          <w:szCs w:val="22"/>
        </w:rPr>
        <w:t>Nagrody Miasta Częstochowy w dziedzinie kultury otrzymali:</w:t>
      </w:r>
    </w:p>
    <w:p w14:paraId="7F1CEB00" w14:textId="409BC710" w:rsidR="00C91F30" w:rsidRPr="00BA0114" w:rsidRDefault="00C91F30" w:rsidP="00BA0114">
      <w:pPr>
        <w:numPr>
          <w:ilvl w:val="0"/>
          <w:numId w:val="133"/>
        </w:numPr>
        <w:tabs>
          <w:tab w:val="left" w:pos="284"/>
        </w:tabs>
        <w:spacing w:line="276" w:lineRule="auto"/>
        <w:ind w:left="697" w:hanging="357"/>
        <w:rPr>
          <w:rFonts w:ascii="Arial" w:hAnsi="Arial" w:cs="Arial"/>
          <w:sz w:val="22"/>
          <w:szCs w:val="22"/>
        </w:rPr>
      </w:pPr>
      <w:r w:rsidRPr="00BA0114">
        <w:rPr>
          <w:rFonts w:ascii="Arial" w:hAnsi="Arial" w:cs="Arial"/>
          <w:sz w:val="22"/>
          <w:szCs w:val="22"/>
        </w:rPr>
        <w:t xml:space="preserve">Marta </w:t>
      </w:r>
      <w:proofErr w:type="spellStart"/>
      <w:r w:rsidRPr="00BA0114">
        <w:rPr>
          <w:rFonts w:ascii="Arial" w:hAnsi="Arial" w:cs="Arial"/>
          <w:sz w:val="22"/>
          <w:szCs w:val="22"/>
        </w:rPr>
        <w:t>Honzatko</w:t>
      </w:r>
      <w:proofErr w:type="spellEnd"/>
      <w:r w:rsidRPr="00BA0114">
        <w:rPr>
          <w:rFonts w:ascii="Arial" w:hAnsi="Arial" w:cs="Arial"/>
          <w:sz w:val="22"/>
          <w:szCs w:val="22"/>
        </w:rPr>
        <w:t xml:space="preserve"> (teatr i film) - nagroda za całokształt twórczości artystycznej </w:t>
      </w:r>
      <w:r w:rsidR="00BA0114">
        <w:rPr>
          <w:rFonts w:ascii="Arial" w:hAnsi="Arial" w:cs="Arial"/>
          <w:sz w:val="22"/>
          <w:szCs w:val="22"/>
        </w:rPr>
        <w:br/>
      </w:r>
      <w:r w:rsidRPr="00BA0114">
        <w:rPr>
          <w:rFonts w:ascii="Arial" w:hAnsi="Arial" w:cs="Arial"/>
          <w:sz w:val="22"/>
          <w:szCs w:val="22"/>
        </w:rPr>
        <w:t>w dziedzinie teatru i filmu,</w:t>
      </w:r>
    </w:p>
    <w:p w14:paraId="13706486" w14:textId="77777777" w:rsidR="00C91F30" w:rsidRPr="00BA0114" w:rsidRDefault="00C91F30" w:rsidP="00BA0114">
      <w:pPr>
        <w:numPr>
          <w:ilvl w:val="0"/>
          <w:numId w:val="133"/>
        </w:numPr>
        <w:tabs>
          <w:tab w:val="left" w:pos="284"/>
        </w:tabs>
        <w:spacing w:line="276" w:lineRule="auto"/>
        <w:ind w:left="697" w:hanging="357"/>
        <w:rPr>
          <w:rFonts w:ascii="Arial" w:hAnsi="Arial" w:cs="Arial"/>
          <w:sz w:val="22"/>
          <w:szCs w:val="22"/>
        </w:rPr>
      </w:pPr>
      <w:r w:rsidRPr="00BA0114">
        <w:rPr>
          <w:rFonts w:ascii="Arial" w:hAnsi="Arial" w:cs="Arial"/>
          <w:sz w:val="22"/>
          <w:szCs w:val="22"/>
        </w:rPr>
        <w:t>Arkadiusz Frania (literatura i historia) - nagroda za całokształt działalności w dziedzinie literatury ze szczególnym uwzględnieniem dokumentowania życia literackiego współczesnej Częstochowy,</w:t>
      </w:r>
    </w:p>
    <w:p w14:paraId="59CD3687" w14:textId="77777777" w:rsidR="00C91F30" w:rsidRPr="00BA0114" w:rsidRDefault="00C91F30" w:rsidP="00BA0114">
      <w:pPr>
        <w:numPr>
          <w:ilvl w:val="0"/>
          <w:numId w:val="133"/>
        </w:numPr>
        <w:tabs>
          <w:tab w:val="left" w:pos="284"/>
        </w:tabs>
        <w:spacing w:line="276" w:lineRule="auto"/>
        <w:ind w:left="697" w:hanging="357"/>
        <w:rPr>
          <w:rFonts w:ascii="Arial" w:hAnsi="Arial" w:cs="Arial"/>
          <w:sz w:val="22"/>
          <w:szCs w:val="22"/>
        </w:rPr>
      </w:pPr>
      <w:r w:rsidRPr="00BA0114">
        <w:rPr>
          <w:rFonts w:ascii="Arial" w:hAnsi="Arial" w:cs="Arial"/>
          <w:sz w:val="22"/>
          <w:szCs w:val="22"/>
        </w:rPr>
        <w:t xml:space="preserve">Agnieszka </w:t>
      </w:r>
      <w:proofErr w:type="spellStart"/>
      <w:r w:rsidRPr="00BA0114">
        <w:rPr>
          <w:rFonts w:ascii="Arial" w:hAnsi="Arial" w:cs="Arial"/>
          <w:sz w:val="22"/>
          <w:szCs w:val="22"/>
        </w:rPr>
        <w:t>Półrola</w:t>
      </w:r>
      <w:proofErr w:type="spellEnd"/>
      <w:r w:rsidRPr="00BA0114">
        <w:rPr>
          <w:rFonts w:ascii="Arial" w:hAnsi="Arial" w:cs="Arial"/>
          <w:sz w:val="22"/>
          <w:szCs w:val="22"/>
        </w:rPr>
        <w:t xml:space="preserve"> (sztuki plastyczne i fotografia) - nagroda za całokształt twórczości w dziedzinie sztuk plastycznych,</w:t>
      </w:r>
    </w:p>
    <w:p w14:paraId="30B1CEAF" w14:textId="33309837" w:rsidR="00C91F30" w:rsidRPr="00BA0114" w:rsidRDefault="00C91F30" w:rsidP="00BA0114">
      <w:pPr>
        <w:numPr>
          <w:ilvl w:val="0"/>
          <w:numId w:val="133"/>
        </w:numPr>
        <w:tabs>
          <w:tab w:val="left" w:pos="284"/>
        </w:tabs>
        <w:spacing w:line="276" w:lineRule="auto"/>
        <w:ind w:left="697" w:hanging="357"/>
        <w:rPr>
          <w:rFonts w:ascii="Arial" w:hAnsi="Arial" w:cs="Arial"/>
          <w:sz w:val="22"/>
          <w:szCs w:val="22"/>
        </w:rPr>
      </w:pPr>
      <w:r w:rsidRPr="00BA0114">
        <w:rPr>
          <w:rFonts w:ascii="Arial" w:hAnsi="Arial" w:cs="Arial"/>
          <w:sz w:val="22"/>
          <w:szCs w:val="22"/>
        </w:rPr>
        <w:t xml:space="preserve">Jerzy Bober (muzyka i taniec) - nagroda za całokształt działalności artystycznej </w:t>
      </w:r>
      <w:r w:rsidR="00BA0114">
        <w:rPr>
          <w:rFonts w:ascii="Arial" w:hAnsi="Arial" w:cs="Arial"/>
          <w:sz w:val="22"/>
          <w:szCs w:val="22"/>
        </w:rPr>
        <w:br/>
      </w:r>
      <w:r w:rsidRPr="00BA0114">
        <w:rPr>
          <w:rFonts w:ascii="Arial" w:hAnsi="Arial" w:cs="Arial"/>
          <w:sz w:val="22"/>
          <w:szCs w:val="22"/>
        </w:rPr>
        <w:t>i popularyzatorskiej w dziedzinie muzyki,</w:t>
      </w:r>
    </w:p>
    <w:p w14:paraId="2F1AB1E4" w14:textId="1518D624" w:rsidR="007E4625" w:rsidRPr="00BA0114" w:rsidRDefault="00C91F30" w:rsidP="00BA0114">
      <w:pPr>
        <w:numPr>
          <w:ilvl w:val="0"/>
          <w:numId w:val="133"/>
        </w:numPr>
        <w:tabs>
          <w:tab w:val="left" w:pos="284"/>
        </w:tabs>
        <w:spacing w:after="120" w:line="276" w:lineRule="auto"/>
        <w:ind w:left="697" w:hanging="357"/>
        <w:rPr>
          <w:rFonts w:ascii="Arial" w:hAnsi="Arial" w:cs="Arial"/>
          <w:sz w:val="22"/>
          <w:szCs w:val="22"/>
        </w:rPr>
      </w:pPr>
      <w:r w:rsidRPr="00BA0114">
        <w:rPr>
          <w:rFonts w:ascii="Arial" w:hAnsi="Arial" w:cs="Arial"/>
          <w:sz w:val="22"/>
          <w:szCs w:val="22"/>
        </w:rPr>
        <w:t xml:space="preserve">Maciej </w:t>
      </w:r>
      <w:proofErr w:type="spellStart"/>
      <w:r w:rsidRPr="00BA0114">
        <w:rPr>
          <w:rFonts w:ascii="Arial" w:hAnsi="Arial" w:cs="Arial"/>
          <w:sz w:val="22"/>
          <w:szCs w:val="22"/>
        </w:rPr>
        <w:t>Batorek</w:t>
      </w:r>
      <w:proofErr w:type="spellEnd"/>
      <w:r w:rsidRPr="00BA0114">
        <w:rPr>
          <w:rFonts w:ascii="Arial" w:hAnsi="Arial" w:cs="Arial"/>
          <w:sz w:val="22"/>
          <w:szCs w:val="22"/>
        </w:rPr>
        <w:t xml:space="preserve"> (upowszechnianie i ochrona dóbr kultury) - za całokształt działalności w dziedzinie upowszechniania kultury, wiedzy o Częstochowie i jego historii oraz ochrony dóbr kultury.</w:t>
      </w:r>
    </w:p>
    <w:p w14:paraId="2E273E30" w14:textId="77777777" w:rsidR="007E4625" w:rsidRPr="00BA0114" w:rsidRDefault="007E4625" w:rsidP="00BA0114">
      <w:pPr>
        <w:pStyle w:val="Akapitzlist"/>
        <w:numPr>
          <w:ilvl w:val="0"/>
          <w:numId w:val="130"/>
        </w:numPr>
        <w:tabs>
          <w:tab w:val="left" w:pos="555"/>
        </w:tabs>
        <w:spacing w:line="276" w:lineRule="auto"/>
        <w:ind w:left="357" w:hanging="357"/>
        <w:rPr>
          <w:rFonts w:ascii="Arial" w:eastAsia="VKUELS+WarnockPro-LightDisp" w:hAnsi="Arial" w:cs="Arial"/>
          <w:b/>
          <w:sz w:val="22"/>
          <w:szCs w:val="22"/>
        </w:rPr>
      </w:pPr>
      <w:r w:rsidRPr="00BA0114">
        <w:rPr>
          <w:rFonts w:ascii="Arial" w:hAnsi="Arial" w:cs="Arial"/>
          <w:b/>
          <w:sz w:val="22"/>
          <w:szCs w:val="22"/>
        </w:rPr>
        <w:t>Konkursy dla mieszkańców miasta</w:t>
      </w:r>
    </w:p>
    <w:p w14:paraId="32898BEC" w14:textId="77777777" w:rsidR="007E4625" w:rsidRPr="00BA0114" w:rsidRDefault="007E4625" w:rsidP="00BA0114">
      <w:pPr>
        <w:tabs>
          <w:tab w:val="left" w:pos="555"/>
        </w:tabs>
        <w:spacing w:line="276" w:lineRule="auto"/>
        <w:contextualSpacing/>
        <w:rPr>
          <w:rFonts w:ascii="Arial" w:hAnsi="Arial" w:cs="Arial"/>
          <w:sz w:val="22"/>
          <w:szCs w:val="22"/>
        </w:rPr>
      </w:pPr>
      <w:r w:rsidRPr="00BA0114">
        <w:rPr>
          <w:rFonts w:ascii="Arial" w:hAnsi="Arial" w:cs="Arial"/>
          <w:sz w:val="22"/>
          <w:szCs w:val="22"/>
        </w:rPr>
        <w:t>W ramach aktywizacji mieszkańców do działań podnoszących estetykę zagospodarowania przestrzeni publicznej Pełnomocniczka Prezydenta Miasta ds. Estetyki Miasta zorganizowała dwa konkursy:</w:t>
      </w:r>
    </w:p>
    <w:p w14:paraId="61C99BB6" w14:textId="77777777" w:rsidR="007E4625" w:rsidRPr="00BA0114" w:rsidRDefault="007E4625" w:rsidP="00BA0114">
      <w:pPr>
        <w:pStyle w:val="Akapitzlist"/>
        <w:numPr>
          <w:ilvl w:val="0"/>
          <w:numId w:val="134"/>
        </w:numPr>
        <w:tabs>
          <w:tab w:val="left" w:pos="555"/>
        </w:tabs>
        <w:spacing w:line="276" w:lineRule="auto"/>
        <w:ind w:left="680" w:hanging="340"/>
        <w:rPr>
          <w:rFonts w:ascii="Arial" w:eastAsia="VKUELS+WarnockPro-LightDisp" w:hAnsi="Arial" w:cs="Arial"/>
          <w:b/>
          <w:sz w:val="22"/>
          <w:szCs w:val="22"/>
        </w:rPr>
      </w:pPr>
      <w:r w:rsidRPr="00BA0114">
        <w:rPr>
          <w:rFonts w:ascii="Arial" w:hAnsi="Arial" w:cs="Arial"/>
          <w:sz w:val="22"/>
          <w:szCs w:val="22"/>
        </w:rPr>
        <w:t xml:space="preserve">"Najładniej ukwiecony balkon 2020" </w:t>
      </w:r>
    </w:p>
    <w:p w14:paraId="0E677571" w14:textId="77777777" w:rsidR="007E4625" w:rsidRPr="00BA0114" w:rsidRDefault="007E4625" w:rsidP="00BA0114">
      <w:pPr>
        <w:pStyle w:val="Akapitzlist"/>
        <w:numPr>
          <w:ilvl w:val="0"/>
          <w:numId w:val="134"/>
        </w:numPr>
        <w:tabs>
          <w:tab w:val="left" w:pos="555"/>
        </w:tabs>
        <w:spacing w:line="276" w:lineRule="auto"/>
        <w:ind w:left="680" w:hanging="340"/>
        <w:rPr>
          <w:rFonts w:ascii="Arial" w:eastAsia="VKUELS+WarnockPro-LightDisp" w:hAnsi="Arial" w:cs="Arial"/>
          <w:b/>
          <w:sz w:val="22"/>
          <w:szCs w:val="22"/>
        </w:rPr>
      </w:pPr>
      <w:r w:rsidRPr="00BA0114">
        <w:rPr>
          <w:rFonts w:ascii="Arial" w:hAnsi="Arial" w:cs="Arial"/>
          <w:sz w:val="22"/>
          <w:szCs w:val="22"/>
        </w:rPr>
        <w:t>"Najładniejsza działka Rodzinnych Ogrodów Działkowych w </w:t>
      </w:r>
      <w:r w:rsidRPr="00BA0114">
        <w:rPr>
          <w:rStyle w:val="object"/>
          <w:rFonts w:ascii="Arial" w:hAnsi="Arial" w:cs="Arial"/>
          <w:sz w:val="22"/>
          <w:szCs w:val="22"/>
        </w:rPr>
        <w:t>Cz</w:t>
      </w:r>
      <w:r w:rsidRPr="00BA0114">
        <w:rPr>
          <w:rFonts w:ascii="Arial" w:hAnsi="Arial" w:cs="Arial"/>
          <w:sz w:val="22"/>
          <w:szCs w:val="22"/>
        </w:rPr>
        <w:t>ęstochowie".</w:t>
      </w:r>
    </w:p>
    <w:p w14:paraId="32112374" w14:textId="5C85E39C" w:rsidR="007E4625" w:rsidRPr="00BA0114" w:rsidRDefault="007E4625" w:rsidP="00BA0114">
      <w:pPr>
        <w:spacing w:line="276" w:lineRule="auto"/>
        <w:contextualSpacing/>
        <w:rPr>
          <w:rFonts w:ascii="Arial" w:hAnsi="Arial" w:cs="Arial"/>
          <w:sz w:val="22"/>
          <w:szCs w:val="22"/>
        </w:rPr>
      </w:pPr>
      <w:r w:rsidRPr="00BA0114">
        <w:rPr>
          <w:rFonts w:ascii="Arial" w:hAnsi="Arial" w:cs="Arial"/>
          <w:sz w:val="22"/>
          <w:szCs w:val="22"/>
        </w:rPr>
        <w:t>Konkurs na "Najładniej ukwiecony balkon 2020" trwał od 21 lipca do 25 sierpnia 2020. Jury zadecydowało o przy</w:t>
      </w:r>
      <w:r w:rsidR="005949C9">
        <w:rPr>
          <w:rFonts w:ascii="Arial" w:hAnsi="Arial" w:cs="Arial"/>
          <w:sz w:val="22"/>
          <w:szCs w:val="22"/>
        </w:rPr>
        <w:t>znaniu dwóch pierwszych miejsc.</w:t>
      </w:r>
    </w:p>
    <w:p w14:paraId="5689E3D8" w14:textId="3D852045" w:rsidR="007E4625" w:rsidRPr="00BA0114" w:rsidRDefault="007E4625" w:rsidP="00BA0114">
      <w:pPr>
        <w:spacing w:line="276" w:lineRule="auto"/>
        <w:contextualSpacing/>
        <w:rPr>
          <w:rFonts w:ascii="Arial" w:hAnsi="Arial" w:cs="Arial"/>
          <w:sz w:val="22"/>
          <w:szCs w:val="22"/>
        </w:rPr>
      </w:pPr>
      <w:r w:rsidRPr="00BA0114">
        <w:rPr>
          <w:rFonts w:ascii="Arial" w:hAnsi="Arial" w:cs="Arial"/>
          <w:sz w:val="22"/>
          <w:szCs w:val="22"/>
        </w:rPr>
        <w:t xml:space="preserve">Konkurs "Najładniejsza działka Rodzinnych Ogrodów Działkowych w Częstochowie 2020" przeprowadzono w dniach 21 lipca - 26 sierpnia. </w:t>
      </w:r>
      <w:r w:rsidR="005949C9">
        <w:rPr>
          <w:rFonts w:ascii="Arial" w:hAnsi="Arial" w:cs="Arial"/>
          <w:sz w:val="22"/>
          <w:szCs w:val="22"/>
        </w:rPr>
        <w:t>Wyłoniono jednego zwycięzcę z</w:t>
      </w:r>
      <w:r w:rsidRPr="00BA0114">
        <w:rPr>
          <w:rFonts w:ascii="Arial" w:hAnsi="Arial" w:cs="Arial"/>
          <w:sz w:val="22"/>
          <w:szCs w:val="22"/>
        </w:rPr>
        <w:t xml:space="preserve"> ROD Wypalanki.</w:t>
      </w:r>
    </w:p>
    <w:p w14:paraId="02F6B2FC" w14:textId="77777777" w:rsidR="007E4625" w:rsidRPr="00BA0114" w:rsidRDefault="007E4625" w:rsidP="00BA0114">
      <w:pPr>
        <w:pStyle w:val="NormalnyWeb"/>
        <w:numPr>
          <w:ilvl w:val="0"/>
          <w:numId w:val="130"/>
        </w:numPr>
        <w:spacing w:line="276" w:lineRule="auto"/>
        <w:ind w:left="357" w:hanging="357"/>
        <w:contextualSpacing/>
        <w:rPr>
          <w:rFonts w:ascii="Arial" w:hAnsi="Arial" w:cs="Arial"/>
          <w:color w:val="000000"/>
          <w:sz w:val="22"/>
          <w:szCs w:val="22"/>
        </w:rPr>
      </w:pPr>
      <w:r w:rsidRPr="00BA0114">
        <w:rPr>
          <w:rFonts w:ascii="Arial" w:hAnsi="Arial" w:cs="Arial"/>
          <w:b/>
          <w:bCs/>
          <w:color w:val="000000"/>
          <w:sz w:val="22"/>
          <w:szCs w:val="22"/>
        </w:rPr>
        <w:lastRenderedPageBreak/>
        <w:t xml:space="preserve">Międzynarodowy konkurs </w:t>
      </w:r>
      <w:proofErr w:type="spellStart"/>
      <w:r w:rsidRPr="00BA0114">
        <w:rPr>
          <w:rFonts w:ascii="Arial" w:hAnsi="Arial" w:cs="Arial"/>
          <w:b/>
          <w:bCs/>
          <w:color w:val="000000"/>
          <w:sz w:val="22"/>
          <w:szCs w:val="22"/>
        </w:rPr>
        <w:t>Fujifilm</w:t>
      </w:r>
      <w:proofErr w:type="spellEnd"/>
      <w:r w:rsidRPr="00BA0114">
        <w:rPr>
          <w:rFonts w:ascii="Arial" w:hAnsi="Arial" w:cs="Arial"/>
          <w:b/>
          <w:bCs/>
          <w:color w:val="000000"/>
          <w:sz w:val="22"/>
          <w:szCs w:val="22"/>
        </w:rPr>
        <w:t xml:space="preserve"> Moment </w:t>
      </w:r>
      <w:proofErr w:type="spellStart"/>
      <w:r w:rsidRPr="00BA0114">
        <w:rPr>
          <w:rFonts w:ascii="Arial" w:hAnsi="Arial" w:cs="Arial"/>
          <w:b/>
          <w:bCs/>
          <w:color w:val="000000"/>
          <w:sz w:val="22"/>
          <w:szCs w:val="22"/>
        </w:rPr>
        <w:t>Street</w:t>
      </w:r>
      <w:proofErr w:type="spellEnd"/>
      <w:r w:rsidRPr="00BA0114">
        <w:rPr>
          <w:rFonts w:ascii="Arial" w:hAnsi="Arial" w:cs="Arial"/>
          <w:b/>
          <w:bCs/>
          <w:color w:val="000000"/>
          <w:sz w:val="22"/>
          <w:szCs w:val="22"/>
        </w:rPr>
        <w:t xml:space="preserve"> Photo </w:t>
      </w:r>
      <w:proofErr w:type="spellStart"/>
      <w:r w:rsidRPr="00BA0114">
        <w:rPr>
          <w:rFonts w:ascii="Arial" w:hAnsi="Arial" w:cs="Arial"/>
          <w:b/>
          <w:bCs/>
          <w:color w:val="000000"/>
          <w:sz w:val="22"/>
          <w:szCs w:val="22"/>
        </w:rPr>
        <w:t>Awards</w:t>
      </w:r>
      <w:proofErr w:type="spellEnd"/>
      <w:r w:rsidRPr="00BA0114">
        <w:rPr>
          <w:rFonts w:ascii="Arial" w:hAnsi="Arial" w:cs="Arial"/>
          <w:b/>
          <w:bCs/>
          <w:color w:val="000000"/>
          <w:sz w:val="22"/>
          <w:szCs w:val="22"/>
        </w:rPr>
        <w:t xml:space="preserve"> 2020</w:t>
      </w:r>
    </w:p>
    <w:p w14:paraId="4D3D1509" w14:textId="325BF923" w:rsidR="007E4625" w:rsidRPr="00BA0114" w:rsidRDefault="007E4625" w:rsidP="00BA0114">
      <w:pPr>
        <w:pStyle w:val="NormalnyWeb"/>
        <w:spacing w:line="276" w:lineRule="auto"/>
        <w:contextualSpacing/>
        <w:rPr>
          <w:rStyle w:val="Hipercze"/>
          <w:rFonts w:ascii="Arial" w:hAnsi="Arial" w:cs="Arial"/>
          <w:sz w:val="22"/>
          <w:szCs w:val="22"/>
        </w:rPr>
      </w:pPr>
      <w:r w:rsidRPr="00BA0114">
        <w:rPr>
          <w:rFonts w:ascii="Arial" w:hAnsi="Arial" w:cs="Arial"/>
          <w:color w:val="000000"/>
          <w:sz w:val="22"/>
          <w:szCs w:val="22"/>
        </w:rPr>
        <w:t xml:space="preserve">Konkurs ma na celu promocję fotografii ulicznej - prężnie rozwijającego się gatunku </w:t>
      </w:r>
      <w:r w:rsidR="00BA0114">
        <w:rPr>
          <w:rFonts w:ascii="Arial" w:hAnsi="Arial" w:cs="Arial"/>
          <w:color w:val="000000"/>
          <w:sz w:val="22"/>
          <w:szCs w:val="22"/>
        </w:rPr>
        <w:br/>
      </w:r>
      <w:r w:rsidRPr="00BA0114">
        <w:rPr>
          <w:rFonts w:ascii="Arial" w:hAnsi="Arial" w:cs="Arial"/>
          <w:color w:val="000000"/>
          <w:sz w:val="22"/>
          <w:szCs w:val="22"/>
        </w:rPr>
        <w:t xml:space="preserve">w fotografii. Zasięg konkursu pozwala także na promocję </w:t>
      </w:r>
      <w:r w:rsidRPr="00BA0114">
        <w:rPr>
          <w:rStyle w:val="object"/>
          <w:rFonts w:ascii="Arial" w:hAnsi="Arial" w:cs="Arial"/>
          <w:color w:val="000000"/>
          <w:sz w:val="22"/>
          <w:szCs w:val="22"/>
        </w:rPr>
        <w:t>Cz</w:t>
      </w:r>
      <w:r w:rsidRPr="00BA0114">
        <w:rPr>
          <w:rFonts w:ascii="Arial" w:hAnsi="Arial" w:cs="Arial"/>
          <w:color w:val="000000"/>
          <w:sz w:val="22"/>
          <w:szCs w:val="22"/>
        </w:rPr>
        <w:t xml:space="preserve">ęstochowy na arenie międzynarodowej jako miasta kultury otwartego na działania fotograficzne. Sponsorem głównej nagrody konkursu była firma </w:t>
      </w:r>
      <w:proofErr w:type="spellStart"/>
      <w:r w:rsidRPr="00BA0114">
        <w:rPr>
          <w:rFonts w:ascii="Arial" w:hAnsi="Arial" w:cs="Arial"/>
          <w:color w:val="000000"/>
          <w:sz w:val="22"/>
          <w:szCs w:val="22"/>
        </w:rPr>
        <w:t>Fujifilm</w:t>
      </w:r>
      <w:proofErr w:type="spellEnd"/>
      <w:r w:rsidRPr="00BA0114">
        <w:rPr>
          <w:rFonts w:ascii="Arial" w:hAnsi="Arial" w:cs="Arial"/>
          <w:color w:val="000000"/>
          <w:sz w:val="22"/>
          <w:szCs w:val="22"/>
        </w:rPr>
        <w:t xml:space="preserve">. Partnerami konkursu byli: </w:t>
      </w:r>
      <w:proofErr w:type="spellStart"/>
      <w:r w:rsidRPr="00BA0114">
        <w:rPr>
          <w:rFonts w:ascii="Arial" w:hAnsi="Arial" w:cs="Arial"/>
          <w:color w:val="000000"/>
          <w:sz w:val="22"/>
          <w:szCs w:val="22"/>
        </w:rPr>
        <w:t>Street</w:t>
      </w:r>
      <w:proofErr w:type="spellEnd"/>
      <w:r w:rsidRPr="00BA0114">
        <w:rPr>
          <w:rFonts w:ascii="Arial" w:hAnsi="Arial" w:cs="Arial"/>
          <w:color w:val="000000"/>
          <w:sz w:val="22"/>
          <w:szCs w:val="22"/>
        </w:rPr>
        <w:t xml:space="preserve"> Photo Poland, From Streets </w:t>
      </w:r>
      <w:proofErr w:type="spellStart"/>
      <w:r w:rsidRPr="00BA0114">
        <w:rPr>
          <w:rFonts w:ascii="Arial" w:hAnsi="Arial" w:cs="Arial"/>
          <w:color w:val="000000"/>
          <w:sz w:val="22"/>
          <w:szCs w:val="22"/>
        </w:rPr>
        <w:t>WithLove</w:t>
      </w:r>
      <w:proofErr w:type="spellEnd"/>
      <w:r w:rsidRPr="00BA0114">
        <w:rPr>
          <w:rFonts w:ascii="Arial" w:hAnsi="Arial" w:cs="Arial"/>
          <w:color w:val="000000"/>
          <w:sz w:val="22"/>
          <w:szCs w:val="22"/>
        </w:rPr>
        <w:t>. Zdjęć na konkurs została przesłana rekordowa liczba, bo aż 2750. Do finału konkursu dostało się 91 fotografii z całego świata. Wystawa pokonkursowa odbyła się w styczniu 2021 roku w OPK "</w:t>
      </w:r>
      <w:proofErr w:type="spellStart"/>
      <w:r w:rsidRPr="00BA0114">
        <w:rPr>
          <w:rFonts w:ascii="Arial" w:hAnsi="Arial" w:cs="Arial"/>
          <w:color w:val="000000"/>
          <w:sz w:val="22"/>
          <w:szCs w:val="22"/>
        </w:rPr>
        <w:t>Gaude</w:t>
      </w:r>
      <w:proofErr w:type="spellEnd"/>
      <w:r w:rsidRPr="00BA0114">
        <w:rPr>
          <w:rFonts w:ascii="Arial" w:hAnsi="Arial" w:cs="Arial"/>
          <w:color w:val="000000"/>
          <w:sz w:val="22"/>
          <w:szCs w:val="22"/>
        </w:rPr>
        <w:t xml:space="preserve"> </w:t>
      </w:r>
      <w:proofErr w:type="spellStart"/>
      <w:r w:rsidRPr="00BA0114">
        <w:rPr>
          <w:rFonts w:ascii="Arial" w:hAnsi="Arial" w:cs="Arial"/>
          <w:color w:val="000000"/>
          <w:sz w:val="22"/>
          <w:szCs w:val="22"/>
        </w:rPr>
        <w:t>Mater</w:t>
      </w:r>
      <w:proofErr w:type="spellEnd"/>
      <w:r w:rsidRPr="00BA0114">
        <w:rPr>
          <w:rFonts w:ascii="Arial" w:hAnsi="Arial" w:cs="Arial"/>
          <w:color w:val="000000"/>
          <w:sz w:val="22"/>
          <w:szCs w:val="22"/>
        </w:rPr>
        <w:t xml:space="preserve">". </w:t>
      </w:r>
      <w:r w:rsidR="00BA0114">
        <w:rPr>
          <w:rFonts w:ascii="Arial" w:hAnsi="Arial" w:cs="Arial"/>
          <w:color w:val="000000"/>
          <w:sz w:val="22"/>
          <w:szCs w:val="22"/>
        </w:rPr>
        <w:fldChar w:fldCharType="begin"/>
      </w:r>
      <w:r w:rsidR="00084CC3">
        <w:rPr>
          <w:rFonts w:ascii="Arial" w:hAnsi="Arial" w:cs="Arial"/>
          <w:color w:val="000000"/>
          <w:sz w:val="22"/>
          <w:szCs w:val="22"/>
        </w:rPr>
        <w:instrText>HYPERLINK "http://www.momentstreetphoto.pl/"</w:instrText>
      </w:r>
      <w:r w:rsidR="00BA0114">
        <w:rPr>
          <w:rFonts w:ascii="Arial" w:hAnsi="Arial" w:cs="Arial"/>
          <w:color w:val="000000"/>
          <w:sz w:val="22"/>
          <w:szCs w:val="22"/>
        </w:rPr>
        <w:fldChar w:fldCharType="separate"/>
      </w:r>
    </w:p>
    <w:p w14:paraId="0D167B13" w14:textId="076A1738" w:rsidR="005878AB" w:rsidRPr="00BA0114" w:rsidRDefault="007E4625" w:rsidP="00BA0114">
      <w:pPr>
        <w:pStyle w:val="NormalnyWeb"/>
        <w:spacing w:after="120" w:afterAutospacing="0" w:line="276" w:lineRule="auto"/>
        <w:rPr>
          <w:rStyle w:val="Hipercze"/>
          <w:rFonts w:ascii="Arial" w:hAnsi="Arial" w:cs="Arial"/>
          <w:sz w:val="22"/>
          <w:szCs w:val="22"/>
        </w:rPr>
      </w:pPr>
      <w:r w:rsidRPr="00BA0114">
        <w:rPr>
          <w:rStyle w:val="Hipercze"/>
          <w:rFonts w:ascii="Arial" w:hAnsi="Arial" w:cs="Arial"/>
          <w:sz w:val="22"/>
          <w:szCs w:val="22"/>
        </w:rPr>
        <w:t xml:space="preserve">Więcej </w:t>
      </w:r>
      <w:r w:rsidR="00BA0114" w:rsidRPr="00BA0114">
        <w:rPr>
          <w:rStyle w:val="Hipercze"/>
          <w:rFonts w:ascii="Arial" w:hAnsi="Arial" w:cs="Arial"/>
          <w:sz w:val="22"/>
          <w:szCs w:val="22"/>
        </w:rPr>
        <w:t>informacji znajduje s</w:t>
      </w:r>
      <w:r w:rsidR="00084CC3">
        <w:rPr>
          <w:rStyle w:val="Hipercze"/>
          <w:rFonts w:ascii="Arial" w:hAnsi="Arial" w:cs="Arial"/>
          <w:sz w:val="22"/>
          <w:szCs w:val="22"/>
        </w:rPr>
        <w:t>ię na stronie konkursu.</w:t>
      </w:r>
    </w:p>
    <w:p w14:paraId="52D48CF6" w14:textId="6A247DCD" w:rsidR="005878AB" w:rsidRPr="00BA0114" w:rsidRDefault="00BA0114" w:rsidP="00BA0114">
      <w:pPr>
        <w:pStyle w:val="NormalnyWeb"/>
        <w:numPr>
          <w:ilvl w:val="0"/>
          <w:numId w:val="130"/>
        </w:numPr>
        <w:spacing w:line="276" w:lineRule="auto"/>
        <w:ind w:left="357" w:hanging="357"/>
        <w:contextualSpacing/>
        <w:rPr>
          <w:rFonts w:ascii="Arial" w:hAnsi="Arial" w:cs="Arial"/>
          <w:color w:val="000000"/>
          <w:sz w:val="22"/>
          <w:szCs w:val="22"/>
        </w:rPr>
      </w:pPr>
      <w:r>
        <w:rPr>
          <w:rFonts w:ascii="Arial" w:hAnsi="Arial" w:cs="Arial"/>
          <w:color w:val="000000"/>
          <w:sz w:val="22"/>
          <w:szCs w:val="22"/>
        </w:rPr>
        <w:fldChar w:fldCharType="end"/>
      </w:r>
      <w:r w:rsidR="005878AB" w:rsidRPr="00BA0114">
        <w:rPr>
          <w:rFonts w:ascii="Arial" w:hAnsi="Arial" w:cs="Arial"/>
          <w:b/>
          <w:sz w:val="22"/>
          <w:szCs w:val="22"/>
        </w:rPr>
        <w:t>Promocja miasta</w:t>
      </w:r>
    </w:p>
    <w:p w14:paraId="25F7D3AA" w14:textId="0339AC2B" w:rsidR="00294F0E" w:rsidRPr="00BA0114" w:rsidRDefault="005878AB" w:rsidP="00461CBD">
      <w:pPr>
        <w:pStyle w:val="NormalnyWeb"/>
        <w:spacing w:before="0" w:beforeAutospacing="0" w:after="120" w:afterAutospacing="0" w:line="276" w:lineRule="auto"/>
        <w:rPr>
          <w:rFonts w:ascii="Arial" w:hAnsi="Arial" w:cs="Arial"/>
          <w:color w:val="000000"/>
          <w:sz w:val="22"/>
          <w:szCs w:val="22"/>
        </w:rPr>
      </w:pPr>
      <w:r w:rsidRPr="00BA0114">
        <w:rPr>
          <w:rFonts w:ascii="Arial" w:hAnsi="Arial" w:cs="Arial"/>
          <w:sz w:val="22"/>
          <w:szCs w:val="22"/>
          <w:lang w:eastAsia="ar-SA"/>
        </w:rPr>
        <w:t xml:space="preserve">Corocznie </w:t>
      </w:r>
      <w:r w:rsidR="00294F0E" w:rsidRPr="00BA0114">
        <w:rPr>
          <w:rFonts w:ascii="Arial" w:hAnsi="Arial" w:cs="Arial"/>
          <w:sz w:val="22"/>
          <w:szCs w:val="22"/>
          <w:lang w:eastAsia="ar-SA"/>
        </w:rPr>
        <w:t>– przy okazji Dnia Samorządu Terytorialnego</w:t>
      </w:r>
      <w:r w:rsidRPr="00BA0114">
        <w:rPr>
          <w:rFonts w:ascii="Arial" w:hAnsi="Arial" w:cs="Arial"/>
          <w:sz w:val="22"/>
          <w:szCs w:val="22"/>
          <w:lang w:eastAsia="ar-SA"/>
        </w:rPr>
        <w:t xml:space="preserve"> </w:t>
      </w:r>
      <w:r w:rsidR="00294F0E" w:rsidRPr="00BA0114">
        <w:rPr>
          <w:rFonts w:ascii="Arial" w:hAnsi="Arial" w:cs="Arial"/>
          <w:sz w:val="22"/>
          <w:szCs w:val="22"/>
          <w:lang w:eastAsia="ar-SA"/>
        </w:rPr>
        <w:t>–</w:t>
      </w:r>
      <w:r w:rsidRPr="00BA0114">
        <w:rPr>
          <w:rFonts w:ascii="Arial" w:hAnsi="Arial" w:cs="Arial"/>
          <w:sz w:val="22"/>
          <w:szCs w:val="22"/>
          <w:lang w:eastAsia="ar-SA"/>
        </w:rPr>
        <w:t xml:space="preserve"> </w:t>
      </w:r>
      <w:r w:rsidR="00294F0E" w:rsidRPr="00BA0114">
        <w:rPr>
          <w:rFonts w:ascii="Arial" w:hAnsi="Arial" w:cs="Arial"/>
          <w:sz w:val="22"/>
          <w:szCs w:val="22"/>
          <w:lang w:eastAsia="ar-SA"/>
        </w:rPr>
        <w:t>przyzna</w:t>
      </w:r>
      <w:r w:rsidRPr="00BA0114">
        <w:rPr>
          <w:rFonts w:ascii="Arial" w:hAnsi="Arial" w:cs="Arial"/>
          <w:sz w:val="22"/>
          <w:szCs w:val="22"/>
          <w:lang w:eastAsia="ar-SA"/>
        </w:rPr>
        <w:t xml:space="preserve">wane są </w:t>
      </w:r>
      <w:r w:rsidR="00294F0E" w:rsidRPr="00BA0114">
        <w:rPr>
          <w:rFonts w:ascii="Arial" w:hAnsi="Arial" w:cs="Arial"/>
          <w:sz w:val="22"/>
          <w:szCs w:val="22"/>
          <w:lang w:eastAsia="ar-SA"/>
        </w:rPr>
        <w:t xml:space="preserve">tytuły "Promotora Częstochowy". Prezydent Miasta tym wyróżnieniem honoruje osoby i instytucje, które promują Częstochowę w środkach masowego przekazu lub poprzez ogólnopolskie wydawnictwa. Promotorzy budują też silną markę miasta, </w:t>
      </w:r>
      <w:r w:rsidRPr="00BA0114">
        <w:rPr>
          <w:rFonts w:ascii="Arial" w:hAnsi="Arial" w:cs="Arial"/>
          <w:sz w:val="22"/>
          <w:szCs w:val="22"/>
          <w:lang w:eastAsia="ar-SA"/>
        </w:rPr>
        <w:t xml:space="preserve">podkreślając jej wyjątkowość. </w:t>
      </w:r>
      <w:r w:rsidR="00294F0E" w:rsidRPr="00BA0114">
        <w:rPr>
          <w:rFonts w:ascii="Arial" w:hAnsi="Arial" w:cs="Arial"/>
          <w:sz w:val="22"/>
          <w:szCs w:val="22"/>
          <w:lang w:eastAsia="ar-SA"/>
        </w:rPr>
        <w:t xml:space="preserve">Sprawiają, że miasto jest pozytywnie rozpoznawalne w Polsce i poza jej granicami. W 2020 roku </w:t>
      </w:r>
      <w:r w:rsidR="00B224D1" w:rsidRPr="00BA0114">
        <w:rPr>
          <w:rFonts w:ascii="Arial" w:hAnsi="Arial" w:cs="Arial"/>
          <w:sz w:val="22"/>
          <w:szCs w:val="22"/>
          <w:lang w:eastAsia="ar-SA"/>
        </w:rPr>
        <w:t>„Promotorami Częstochowy” zostali</w:t>
      </w:r>
      <w:r w:rsidR="00294F0E" w:rsidRPr="00BA0114">
        <w:rPr>
          <w:rFonts w:ascii="Arial" w:hAnsi="Arial" w:cs="Arial"/>
          <w:sz w:val="22"/>
          <w:szCs w:val="22"/>
          <w:lang w:eastAsia="ar-SA"/>
        </w:rPr>
        <w:t xml:space="preserve"> uhonorowan</w:t>
      </w:r>
      <w:r w:rsidR="00B224D1" w:rsidRPr="00BA0114">
        <w:rPr>
          <w:rFonts w:ascii="Arial" w:hAnsi="Arial" w:cs="Arial"/>
          <w:sz w:val="22"/>
          <w:szCs w:val="22"/>
          <w:lang w:eastAsia="ar-SA"/>
        </w:rPr>
        <w:t>i</w:t>
      </w:r>
      <w:r w:rsidR="00294F0E" w:rsidRPr="00BA0114">
        <w:rPr>
          <w:rFonts w:ascii="Arial" w:hAnsi="Arial" w:cs="Arial"/>
          <w:sz w:val="22"/>
          <w:szCs w:val="22"/>
          <w:lang w:eastAsia="ar-SA"/>
        </w:rPr>
        <w:t>:</w:t>
      </w:r>
    </w:p>
    <w:p w14:paraId="2F7FE0AC" w14:textId="77777777" w:rsidR="00294F0E" w:rsidRPr="00BA0114" w:rsidRDefault="00294F0E" w:rsidP="00BA0114">
      <w:pPr>
        <w:numPr>
          <w:ilvl w:val="0"/>
          <w:numId w:val="123"/>
        </w:numPr>
        <w:spacing w:line="276" w:lineRule="auto"/>
        <w:rPr>
          <w:rFonts w:ascii="Arial" w:hAnsi="Arial" w:cs="Arial"/>
          <w:sz w:val="22"/>
          <w:szCs w:val="22"/>
          <w:lang w:eastAsia="ar-SA"/>
        </w:rPr>
      </w:pPr>
      <w:proofErr w:type="spellStart"/>
      <w:r w:rsidRPr="00BA0114">
        <w:rPr>
          <w:rFonts w:ascii="Arial" w:hAnsi="Arial" w:cs="Arial"/>
          <w:bCs/>
          <w:sz w:val="22"/>
          <w:szCs w:val="22"/>
        </w:rPr>
        <w:t>Stoelzle</w:t>
      </w:r>
      <w:proofErr w:type="spellEnd"/>
      <w:r w:rsidRPr="00BA0114">
        <w:rPr>
          <w:rFonts w:ascii="Arial" w:hAnsi="Arial" w:cs="Arial"/>
          <w:bCs/>
          <w:sz w:val="22"/>
          <w:szCs w:val="22"/>
        </w:rPr>
        <w:t xml:space="preserve"> Częstochowa</w:t>
      </w:r>
      <w:r w:rsidRPr="00BA0114">
        <w:rPr>
          <w:rFonts w:ascii="Arial" w:hAnsi="Arial" w:cs="Arial"/>
          <w:sz w:val="22"/>
          <w:szCs w:val="22"/>
        </w:rPr>
        <w:t xml:space="preserve"> </w:t>
      </w:r>
      <w:r w:rsidRPr="00BA0114">
        <w:rPr>
          <w:rFonts w:ascii="Arial" w:hAnsi="Arial" w:cs="Arial"/>
          <w:sz w:val="22"/>
          <w:szCs w:val="22"/>
          <w:lang w:eastAsia="ar-SA"/>
        </w:rPr>
        <w:t>– w kategorii biznes,</w:t>
      </w:r>
    </w:p>
    <w:p w14:paraId="57DAFE00" w14:textId="77777777" w:rsidR="00294F0E" w:rsidRPr="00BA0114" w:rsidRDefault="00294F0E" w:rsidP="00BA0114">
      <w:pPr>
        <w:numPr>
          <w:ilvl w:val="0"/>
          <w:numId w:val="123"/>
        </w:numPr>
        <w:spacing w:line="276" w:lineRule="auto"/>
        <w:rPr>
          <w:rFonts w:ascii="Arial" w:hAnsi="Arial" w:cs="Arial"/>
          <w:sz w:val="22"/>
          <w:szCs w:val="22"/>
          <w:lang w:eastAsia="ar-SA"/>
        </w:rPr>
      </w:pPr>
      <w:r w:rsidRPr="00BA0114">
        <w:rPr>
          <w:rFonts w:ascii="Arial" w:hAnsi="Arial" w:cs="Arial"/>
          <w:sz w:val="22"/>
          <w:szCs w:val="22"/>
          <w:lang w:eastAsia="ar-SA"/>
        </w:rPr>
        <w:t>Ireneusz Kozera – w kategorii kultura,</w:t>
      </w:r>
    </w:p>
    <w:p w14:paraId="1916F339" w14:textId="5120CCF8" w:rsidR="00294F0E" w:rsidRPr="00461CBD" w:rsidRDefault="00294F0E" w:rsidP="00461CBD">
      <w:pPr>
        <w:numPr>
          <w:ilvl w:val="0"/>
          <w:numId w:val="123"/>
        </w:numPr>
        <w:spacing w:after="120" w:line="276" w:lineRule="auto"/>
        <w:ind w:left="714" w:hanging="357"/>
        <w:rPr>
          <w:rFonts w:ascii="Arial" w:hAnsi="Arial" w:cs="Arial"/>
          <w:sz w:val="22"/>
          <w:szCs w:val="22"/>
        </w:rPr>
      </w:pPr>
      <w:r w:rsidRPr="00BA0114">
        <w:rPr>
          <w:rFonts w:ascii="Arial" w:hAnsi="Arial" w:cs="Arial"/>
          <w:sz w:val="22"/>
          <w:szCs w:val="22"/>
          <w:lang w:eastAsia="ar-SA"/>
        </w:rPr>
        <w:t>Leszek Pilichowski – w kategorii media</w:t>
      </w:r>
      <w:r w:rsidR="00461CBD">
        <w:rPr>
          <w:rFonts w:ascii="Arial" w:hAnsi="Arial" w:cs="Arial"/>
          <w:sz w:val="22"/>
          <w:szCs w:val="22"/>
        </w:rPr>
        <w:t>.</w:t>
      </w:r>
    </w:p>
    <w:p w14:paraId="01A6187A" w14:textId="70933FD8" w:rsidR="00E573C6" w:rsidRPr="00461CBD" w:rsidRDefault="005878AB" w:rsidP="00461CBD">
      <w:pPr>
        <w:tabs>
          <w:tab w:val="left" w:pos="284"/>
        </w:tabs>
        <w:spacing w:after="240" w:line="276" w:lineRule="auto"/>
        <w:rPr>
          <w:rFonts w:ascii="Arial" w:hAnsi="Arial" w:cs="Arial"/>
          <w:sz w:val="22"/>
          <w:szCs w:val="22"/>
        </w:rPr>
      </w:pPr>
      <w:r w:rsidRPr="00BA0114">
        <w:rPr>
          <w:rFonts w:ascii="Arial" w:hAnsi="Arial" w:cs="Arial"/>
          <w:bCs/>
          <w:sz w:val="22"/>
          <w:szCs w:val="22"/>
          <w:lang w:eastAsia="ar-SA"/>
        </w:rPr>
        <w:t xml:space="preserve">Z uwagi na trudną sytuację epidemiologiczną nie odbyły się </w:t>
      </w:r>
      <w:r w:rsidR="000371A9" w:rsidRPr="00BA0114">
        <w:rPr>
          <w:rFonts w:ascii="Arial" w:hAnsi="Arial" w:cs="Arial"/>
          <w:bCs/>
          <w:sz w:val="22"/>
          <w:szCs w:val="22"/>
          <w:lang w:eastAsia="ar-SA"/>
        </w:rPr>
        <w:t xml:space="preserve">natomiast </w:t>
      </w:r>
      <w:r w:rsidRPr="00BA0114">
        <w:rPr>
          <w:rFonts w:ascii="Arial" w:hAnsi="Arial" w:cs="Arial"/>
          <w:bCs/>
          <w:sz w:val="22"/>
          <w:szCs w:val="22"/>
          <w:lang w:eastAsia="ar-SA"/>
        </w:rPr>
        <w:t xml:space="preserve">zaplanowane </w:t>
      </w:r>
      <w:r w:rsidR="00461CBD">
        <w:rPr>
          <w:rFonts w:ascii="Arial" w:hAnsi="Arial" w:cs="Arial"/>
          <w:bCs/>
          <w:sz w:val="22"/>
          <w:szCs w:val="22"/>
          <w:lang w:eastAsia="ar-SA"/>
        </w:rPr>
        <w:br/>
      </w:r>
      <w:r w:rsidRPr="00BA0114">
        <w:rPr>
          <w:rFonts w:ascii="Arial" w:hAnsi="Arial" w:cs="Arial"/>
          <w:bCs/>
          <w:sz w:val="22"/>
          <w:szCs w:val="22"/>
          <w:lang w:eastAsia="ar-SA"/>
        </w:rPr>
        <w:t>i realizowane w latach poprzednich festiwale i wydarzenie plenerowe</w:t>
      </w:r>
      <w:r w:rsidRPr="00BA0114">
        <w:rPr>
          <w:rFonts w:ascii="Arial" w:hAnsi="Arial" w:cs="Arial"/>
          <w:b/>
          <w:bCs/>
          <w:sz w:val="22"/>
          <w:szCs w:val="22"/>
          <w:lang w:eastAsia="ar-SA"/>
        </w:rPr>
        <w:t>.</w:t>
      </w:r>
    </w:p>
    <w:p w14:paraId="5C05C148" w14:textId="50229BC0" w:rsidR="00E573C6" w:rsidRPr="00BA0114" w:rsidRDefault="00E573C6" w:rsidP="00BA0114">
      <w:pPr>
        <w:pStyle w:val="Nagwek4"/>
        <w:spacing w:line="276" w:lineRule="auto"/>
        <w:rPr>
          <w:rFonts w:eastAsia="Lucida Sans Unicode" w:cs="Arial"/>
          <w:szCs w:val="22"/>
          <w:lang w:eastAsia="hi-IN" w:bidi="hi-IN"/>
        </w:rPr>
      </w:pPr>
      <w:r w:rsidRPr="00BA0114">
        <w:rPr>
          <w:rFonts w:eastAsia="Lucida Sans Unicode" w:cs="Arial"/>
          <w:szCs w:val="22"/>
          <w:lang w:eastAsia="hi-IN" w:bidi="hi-IN"/>
        </w:rPr>
        <w:t>6.</w:t>
      </w:r>
      <w:r w:rsidR="00FD6F84" w:rsidRPr="00BA0114">
        <w:rPr>
          <w:rFonts w:eastAsia="Lucida Sans Unicode" w:cs="Arial"/>
          <w:szCs w:val="22"/>
          <w:lang w:eastAsia="hi-IN" w:bidi="hi-IN"/>
        </w:rPr>
        <w:t>11</w:t>
      </w:r>
      <w:r w:rsidRPr="00BA0114">
        <w:rPr>
          <w:rFonts w:eastAsia="Lucida Sans Unicode" w:cs="Arial"/>
          <w:szCs w:val="22"/>
          <w:lang w:eastAsia="hi-IN" w:bidi="hi-IN"/>
        </w:rPr>
        <w:t>. Mie</w:t>
      </w:r>
      <w:r w:rsidR="00461CBD">
        <w:rPr>
          <w:rFonts w:eastAsia="Lucida Sans Unicode" w:cs="Arial"/>
          <w:szCs w:val="22"/>
          <w:lang w:eastAsia="hi-IN" w:bidi="hi-IN"/>
        </w:rPr>
        <w:t>jski Ośrodek Sportu i Rekreacji</w:t>
      </w:r>
    </w:p>
    <w:p w14:paraId="556F5F53" w14:textId="77777777" w:rsidR="00B224D1" w:rsidRPr="00BA0114" w:rsidRDefault="00B224D1" w:rsidP="00BA0114">
      <w:pPr>
        <w:widowControl w:val="0"/>
        <w:suppressAutoHyphens/>
        <w:spacing w:line="276" w:lineRule="auto"/>
        <w:contextualSpacing/>
        <w:rPr>
          <w:rFonts w:ascii="Arial" w:eastAsia="Lucida Sans Unicode" w:hAnsi="Arial" w:cs="Arial"/>
          <w:kern w:val="1"/>
          <w:sz w:val="22"/>
          <w:szCs w:val="22"/>
          <w:lang w:eastAsia="hi-IN" w:bidi="hi-IN"/>
        </w:rPr>
      </w:pPr>
      <w:r w:rsidRPr="00BA0114">
        <w:rPr>
          <w:rFonts w:ascii="Arial" w:eastAsia="Lucida Sans Unicode" w:hAnsi="Arial" w:cs="Arial"/>
          <w:kern w:val="1"/>
          <w:sz w:val="22"/>
          <w:szCs w:val="22"/>
          <w:lang w:eastAsia="hi-IN" w:bidi="hi-IN"/>
        </w:rPr>
        <w:t>Miejski Ośrodek Sportu i Rekreacji w Częstochowie w 2020 roku  administrował 16 obiektami sportowo-rekreacyjnymi oraz 6 parkingami o łącznej powierzchni 70,53 ha.</w:t>
      </w:r>
    </w:p>
    <w:p w14:paraId="1EC22631" w14:textId="300D6C41" w:rsidR="00B224D1" w:rsidRPr="00BA0114" w:rsidRDefault="00A62B08" w:rsidP="00BA0114">
      <w:pPr>
        <w:autoSpaceDE w:val="0"/>
        <w:autoSpaceDN w:val="0"/>
        <w:adjustRightInd w:val="0"/>
        <w:spacing w:after="120" w:line="276" w:lineRule="auto"/>
        <w:rPr>
          <w:rFonts w:ascii="Arial" w:eastAsia="Lucida Sans Unicode" w:hAnsi="Arial" w:cs="Arial"/>
          <w:b/>
          <w:bCs/>
          <w:sz w:val="22"/>
          <w:szCs w:val="22"/>
          <w:lang w:eastAsia="hi-IN" w:bidi="hi-IN"/>
        </w:rPr>
      </w:pPr>
      <w:r w:rsidRPr="00BA0114">
        <w:rPr>
          <w:rFonts w:ascii="Arial" w:eastAsia="Lucida Sans Unicode" w:hAnsi="Arial" w:cs="Arial"/>
          <w:color w:val="1C1E21"/>
          <w:kern w:val="1"/>
          <w:sz w:val="22"/>
          <w:szCs w:val="22"/>
          <w:shd w:val="clear" w:color="auto" w:fill="FFFFFF"/>
          <w:lang w:eastAsia="hi-IN" w:bidi="hi-IN"/>
        </w:rPr>
        <w:t xml:space="preserve">W minionym roku wszystkie obiekty – z powodu pandemii COVID-19 - dostępne były dla klientów w bardzo ograniczonym czasie i zakresie.  </w:t>
      </w:r>
    </w:p>
    <w:p w14:paraId="520ABBED" w14:textId="5ABE007F" w:rsidR="00292C7E" w:rsidRPr="00BA0114" w:rsidRDefault="00292C7E" w:rsidP="00BA0114">
      <w:pPr>
        <w:widowControl w:val="0"/>
        <w:shd w:val="clear" w:color="auto" w:fill="FFFFFF"/>
        <w:suppressAutoHyphens/>
        <w:spacing w:line="276" w:lineRule="auto"/>
        <w:ind w:firstLine="283"/>
        <w:rPr>
          <w:rFonts w:ascii="Arial" w:hAnsi="Arial" w:cs="Arial"/>
          <w:kern w:val="1"/>
          <w:sz w:val="22"/>
          <w:szCs w:val="22"/>
          <w:lang w:eastAsia="hi-IN" w:bidi="hi-IN"/>
        </w:rPr>
      </w:pPr>
      <w:r w:rsidRPr="00BA0114">
        <w:rPr>
          <w:rFonts w:ascii="Arial" w:hAnsi="Arial" w:cs="Arial"/>
          <w:kern w:val="1"/>
          <w:sz w:val="22"/>
          <w:szCs w:val="22"/>
        </w:rPr>
        <w:t>W 2020 r. z</w:t>
      </w:r>
      <w:r w:rsidRPr="00BA0114">
        <w:rPr>
          <w:rFonts w:ascii="Arial" w:hAnsi="Arial" w:cs="Arial"/>
          <w:kern w:val="1"/>
          <w:sz w:val="22"/>
          <w:szCs w:val="22"/>
          <w:lang w:eastAsia="hi-IN" w:bidi="hi-IN"/>
        </w:rPr>
        <w:t xml:space="preserve"> usług MOSiR skorzystało  493 701 osób. Porównanie do roku 2019, kiedy to </w:t>
      </w:r>
      <w:r w:rsidR="00461CBD">
        <w:rPr>
          <w:rFonts w:ascii="Arial" w:hAnsi="Arial" w:cs="Arial"/>
          <w:kern w:val="1"/>
          <w:sz w:val="22"/>
          <w:szCs w:val="22"/>
          <w:lang w:eastAsia="hi-IN" w:bidi="hi-IN"/>
        </w:rPr>
        <w:br/>
      </w:r>
      <w:r w:rsidRPr="00BA0114">
        <w:rPr>
          <w:rFonts w:ascii="Arial" w:hAnsi="Arial" w:cs="Arial"/>
          <w:kern w:val="1"/>
          <w:sz w:val="22"/>
          <w:szCs w:val="22"/>
          <w:lang w:eastAsia="hi-IN" w:bidi="hi-IN"/>
        </w:rPr>
        <w:t>z usług MOSIR skorzystało 1 135 000 osób,  obrazuje jak silny był wpływ pandemii  na możliwość rekreacji mieszkańców</w:t>
      </w:r>
      <w:r w:rsidR="005F062C" w:rsidRPr="00BA0114">
        <w:rPr>
          <w:rFonts w:ascii="Arial" w:hAnsi="Arial" w:cs="Arial"/>
          <w:kern w:val="1"/>
          <w:sz w:val="22"/>
          <w:szCs w:val="22"/>
          <w:lang w:eastAsia="hi-IN" w:bidi="hi-IN"/>
        </w:rPr>
        <w:t>, a także na przy</w:t>
      </w:r>
      <w:r w:rsidRPr="00BA0114">
        <w:rPr>
          <w:rFonts w:ascii="Arial" w:hAnsi="Arial" w:cs="Arial"/>
          <w:kern w:val="1"/>
          <w:sz w:val="22"/>
          <w:szCs w:val="22"/>
          <w:lang w:eastAsia="hi-IN" w:bidi="hi-IN"/>
        </w:rPr>
        <w:t>chody Ośrodka.</w:t>
      </w:r>
    </w:p>
    <w:p w14:paraId="051FDCF7" w14:textId="617A2F06" w:rsidR="005F062C" w:rsidRPr="00BA0114" w:rsidRDefault="005F062C" w:rsidP="00BA0114">
      <w:pPr>
        <w:spacing w:line="276" w:lineRule="auto"/>
        <w:rPr>
          <w:rFonts w:ascii="Arial" w:eastAsia="Tahoma" w:hAnsi="Arial" w:cs="Arial"/>
          <w:b/>
          <w:kern w:val="1"/>
          <w:sz w:val="22"/>
          <w:szCs w:val="22"/>
          <w:lang w:eastAsia="ar-SA"/>
        </w:rPr>
      </w:pPr>
    </w:p>
    <w:p w14:paraId="0D845101" w14:textId="3780384D" w:rsidR="005F062C" w:rsidRPr="00BA0114" w:rsidRDefault="007A4AE2" w:rsidP="00461CBD">
      <w:pPr>
        <w:widowControl w:val="0"/>
        <w:suppressAutoHyphens/>
        <w:snapToGrid w:val="0"/>
        <w:spacing w:after="120" w:line="276" w:lineRule="auto"/>
        <w:rPr>
          <w:rFonts w:ascii="Arial" w:hAnsi="Arial" w:cs="Arial"/>
          <w:b/>
          <w:color w:val="000000"/>
          <w:kern w:val="2"/>
          <w:sz w:val="22"/>
          <w:szCs w:val="22"/>
          <w:lang w:eastAsia="ar-SA"/>
        </w:rPr>
      </w:pPr>
      <w:r w:rsidRPr="00BA0114">
        <w:rPr>
          <w:rFonts w:ascii="Arial" w:hAnsi="Arial" w:cs="Arial"/>
          <w:b/>
          <w:color w:val="000000"/>
          <w:kern w:val="1"/>
          <w:sz w:val="22"/>
          <w:szCs w:val="22"/>
          <w:lang w:eastAsia="ar-SA"/>
        </w:rPr>
        <w:t>Imprezy spo</w:t>
      </w:r>
      <w:r w:rsidR="00461CBD">
        <w:rPr>
          <w:rFonts w:ascii="Arial" w:hAnsi="Arial" w:cs="Arial"/>
          <w:b/>
          <w:color w:val="000000"/>
          <w:kern w:val="1"/>
          <w:sz w:val="22"/>
          <w:szCs w:val="22"/>
          <w:lang w:eastAsia="ar-SA"/>
        </w:rPr>
        <w:t>rtowo-rekreacyjne i turystyczne</w:t>
      </w:r>
    </w:p>
    <w:tbl>
      <w:tblPr>
        <w:tblW w:w="5000" w:type="pct"/>
        <w:tblCellMar>
          <w:left w:w="0" w:type="dxa"/>
          <w:right w:w="0" w:type="dxa"/>
        </w:tblCellMar>
        <w:tblLook w:val="04A0" w:firstRow="1" w:lastRow="0" w:firstColumn="1" w:lastColumn="0" w:noHBand="0" w:noVBand="1"/>
        <w:tblDescription w:val="Imprezy sportowo-rekreacyjne i turystyczne"/>
      </w:tblPr>
      <w:tblGrid>
        <w:gridCol w:w="878"/>
        <w:gridCol w:w="6265"/>
        <w:gridCol w:w="1919"/>
      </w:tblGrid>
      <w:tr w:rsidR="008B6ED9" w:rsidRPr="000371A9" w14:paraId="2F95FED5" w14:textId="77777777" w:rsidTr="008B6ED9">
        <w:trPr>
          <w:trHeight w:val="397"/>
        </w:trPr>
        <w:tc>
          <w:tcPr>
            <w:tcW w:w="484" w:type="pct"/>
            <w:tcBorders>
              <w:top w:val="single" w:sz="4" w:space="0" w:color="auto"/>
              <w:left w:val="single" w:sz="4" w:space="0" w:color="auto"/>
              <w:bottom w:val="single" w:sz="4" w:space="0" w:color="auto"/>
              <w:right w:val="single" w:sz="4" w:space="0" w:color="auto"/>
            </w:tcBorders>
            <w:shd w:val="clear" w:color="auto" w:fill="CCFFCC"/>
            <w:vAlign w:val="center"/>
            <w:hideMark/>
          </w:tcPr>
          <w:p w14:paraId="55F08772" w14:textId="77777777" w:rsidR="008B6ED9" w:rsidRPr="000371A9" w:rsidRDefault="008B6ED9" w:rsidP="005F062C">
            <w:pPr>
              <w:widowControl w:val="0"/>
              <w:suppressAutoHyphens/>
              <w:snapToGrid w:val="0"/>
              <w:jc w:val="center"/>
              <w:rPr>
                <w:rFonts w:ascii="Arial" w:hAnsi="Arial" w:cs="Arial"/>
                <w:b/>
                <w:bCs/>
                <w:color w:val="000000"/>
                <w:kern w:val="1"/>
                <w:sz w:val="18"/>
                <w:szCs w:val="18"/>
                <w:lang w:eastAsia="ar-SA"/>
              </w:rPr>
            </w:pPr>
            <w:r w:rsidRPr="000371A9">
              <w:rPr>
                <w:rFonts w:ascii="Arial" w:hAnsi="Arial" w:cs="Arial"/>
                <w:b/>
                <w:bCs/>
                <w:color w:val="000000"/>
                <w:kern w:val="1"/>
                <w:sz w:val="18"/>
                <w:szCs w:val="18"/>
                <w:lang w:eastAsia="ar-SA"/>
              </w:rPr>
              <w:t>Lp.</w:t>
            </w:r>
          </w:p>
        </w:tc>
        <w:tc>
          <w:tcPr>
            <w:tcW w:w="3457" w:type="pct"/>
            <w:tcBorders>
              <w:top w:val="single" w:sz="4" w:space="0" w:color="auto"/>
              <w:left w:val="single" w:sz="4" w:space="0" w:color="auto"/>
              <w:bottom w:val="single" w:sz="4" w:space="0" w:color="auto"/>
              <w:right w:val="single" w:sz="4" w:space="0" w:color="auto"/>
            </w:tcBorders>
            <w:shd w:val="clear" w:color="auto" w:fill="CCFFCC"/>
            <w:vAlign w:val="center"/>
            <w:hideMark/>
          </w:tcPr>
          <w:p w14:paraId="078910CF" w14:textId="77777777" w:rsidR="008B6ED9" w:rsidRPr="000371A9" w:rsidRDefault="008B6ED9" w:rsidP="005F062C">
            <w:pPr>
              <w:widowControl w:val="0"/>
              <w:suppressAutoHyphens/>
              <w:snapToGrid w:val="0"/>
              <w:jc w:val="center"/>
              <w:rPr>
                <w:rFonts w:ascii="Arial" w:hAnsi="Arial" w:cs="Arial"/>
                <w:b/>
                <w:bCs/>
                <w:color w:val="000000"/>
                <w:kern w:val="1"/>
                <w:sz w:val="18"/>
                <w:szCs w:val="18"/>
                <w:lang w:eastAsia="ar-SA"/>
              </w:rPr>
            </w:pPr>
            <w:r w:rsidRPr="000371A9">
              <w:rPr>
                <w:rFonts w:ascii="Arial" w:hAnsi="Arial" w:cs="Arial"/>
                <w:b/>
                <w:bCs/>
                <w:color w:val="000000"/>
                <w:kern w:val="1"/>
                <w:sz w:val="18"/>
                <w:szCs w:val="18"/>
                <w:lang w:eastAsia="ar-SA"/>
              </w:rPr>
              <w:t>Nazwa imprezy</w:t>
            </w:r>
          </w:p>
        </w:tc>
        <w:tc>
          <w:tcPr>
            <w:tcW w:w="1059" w:type="pct"/>
            <w:tcBorders>
              <w:top w:val="single" w:sz="4" w:space="0" w:color="auto"/>
              <w:left w:val="single" w:sz="4" w:space="0" w:color="auto"/>
              <w:bottom w:val="single" w:sz="4" w:space="0" w:color="auto"/>
              <w:right w:val="single" w:sz="4" w:space="0" w:color="auto"/>
            </w:tcBorders>
            <w:shd w:val="clear" w:color="auto" w:fill="CCFFCC"/>
            <w:vAlign w:val="center"/>
            <w:hideMark/>
          </w:tcPr>
          <w:p w14:paraId="056C8801" w14:textId="77777777" w:rsidR="008B6ED9" w:rsidRPr="000371A9" w:rsidRDefault="008B6ED9" w:rsidP="005F062C">
            <w:pPr>
              <w:widowControl w:val="0"/>
              <w:suppressAutoHyphens/>
              <w:snapToGrid w:val="0"/>
              <w:jc w:val="center"/>
              <w:rPr>
                <w:rFonts w:ascii="Arial" w:hAnsi="Arial" w:cs="Arial"/>
                <w:b/>
                <w:bCs/>
                <w:color w:val="000000"/>
                <w:kern w:val="1"/>
                <w:sz w:val="18"/>
                <w:szCs w:val="18"/>
                <w:lang w:eastAsia="ar-SA"/>
              </w:rPr>
            </w:pPr>
            <w:r w:rsidRPr="000371A9">
              <w:rPr>
                <w:rFonts w:ascii="Arial" w:hAnsi="Arial" w:cs="Arial"/>
                <w:b/>
                <w:bCs/>
                <w:color w:val="000000"/>
                <w:kern w:val="1"/>
                <w:sz w:val="18"/>
                <w:szCs w:val="18"/>
                <w:lang w:eastAsia="ar-SA"/>
              </w:rPr>
              <w:t>Frekwencja</w:t>
            </w:r>
          </w:p>
          <w:p w14:paraId="2FAA33E7" w14:textId="77777777" w:rsidR="008B6ED9" w:rsidRPr="000371A9" w:rsidRDefault="008B6ED9" w:rsidP="005F062C">
            <w:pPr>
              <w:widowControl w:val="0"/>
              <w:suppressAutoHyphens/>
              <w:snapToGrid w:val="0"/>
              <w:jc w:val="center"/>
              <w:rPr>
                <w:rFonts w:eastAsia="Lucida Sans Unicode" w:cs="Mangal"/>
                <w:kern w:val="1"/>
                <w:lang w:eastAsia="hi-IN" w:bidi="hi-IN"/>
              </w:rPr>
            </w:pPr>
            <w:r w:rsidRPr="000371A9">
              <w:rPr>
                <w:rFonts w:ascii="Arial" w:hAnsi="Arial" w:cs="Arial"/>
                <w:b/>
                <w:bCs/>
                <w:color w:val="000000"/>
                <w:kern w:val="1"/>
                <w:sz w:val="18"/>
                <w:szCs w:val="18"/>
                <w:lang w:eastAsia="ar-SA"/>
              </w:rPr>
              <w:t>(osoby)</w:t>
            </w:r>
          </w:p>
        </w:tc>
      </w:tr>
      <w:tr w:rsidR="008B6ED9" w:rsidRPr="00781A98" w14:paraId="48EB9E3E" w14:textId="77777777" w:rsidTr="008B6ED9">
        <w:trPr>
          <w:trHeight w:hRule="exact" w:val="340"/>
        </w:trPr>
        <w:tc>
          <w:tcPr>
            <w:tcW w:w="484" w:type="pct"/>
            <w:tcBorders>
              <w:top w:val="single" w:sz="4" w:space="0" w:color="auto"/>
              <w:left w:val="single" w:sz="4" w:space="0" w:color="000000"/>
              <w:bottom w:val="single" w:sz="4" w:space="0" w:color="000000"/>
              <w:right w:val="nil"/>
            </w:tcBorders>
            <w:vAlign w:val="center"/>
            <w:hideMark/>
          </w:tcPr>
          <w:p w14:paraId="285E0A05" w14:textId="77777777" w:rsidR="008B6ED9" w:rsidRPr="00781A98" w:rsidRDefault="008B6ED9" w:rsidP="005F062C">
            <w:pPr>
              <w:widowControl w:val="0"/>
              <w:suppressAutoHyphens/>
              <w:snapToGrid w:val="0"/>
              <w:jc w:val="center"/>
              <w:rPr>
                <w:rFonts w:ascii="Arial" w:hAnsi="Arial" w:cs="Arial"/>
                <w:color w:val="000000"/>
                <w:kern w:val="1"/>
                <w:sz w:val="22"/>
                <w:szCs w:val="22"/>
                <w:lang w:eastAsia="ar-SA"/>
              </w:rPr>
            </w:pPr>
            <w:r w:rsidRPr="00781A98">
              <w:rPr>
                <w:rFonts w:ascii="Arial" w:hAnsi="Arial" w:cs="Arial"/>
                <w:color w:val="000000"/>
                <w:kern w:val="1"/>
                <w:sz w:val="22"/>
                <w:szCs w:val="22"/>
                <w:lang w:eastAsia="ar-SA"/>
              </w:rPr>
              <w:t>1.</w:t>
            </w:r>
          </w:p>
        </w:tc>
        <w:tc>
          <w:tcPr>
            <w:tcW w:w="3457" w:type="pct"/>
            <w:tcBorders>
              <w:top w:val="single" w:sz="4" w:space="0" w:color="auto"/>
              <w:left w:val="single" w:sz="4" w:space="0" w:color="000000"/>
              <w:bottom w:val="single" w:sz="4" w:space="0" w:color="000000"/>
              <w:right w:val="nil"/>
            </w:tcBorders>
            <w:vAlign w:val="center"/>
            <w:hideMark/>
          </w:tcPr>
          <w:p w14:paraId="08551598" w14:textId="269FAC47" w:rsidR="008B6ED9" w:rsidRPr="00781A98" w:rsidRDefault="008B6ED9" w:rsidP="000371A9">
            <w:pPr>
              <w:widowControl w:val="0"/>
              <w:tabs>
                <w:tab w:val="left" w:pos="720"/>
              </w:tabs>
              <w:suppressAutoHyphens/>
              <w:snapToGrid w:val="0"/>
              <w:rPr>
                <w:rFonts w:ascii="Arial" w:hAnsi="Arial" w:cs="Arial"/>
                <w:color w:val="000000"/>
                <w:kern w:val="1"/>
                <w:sz w:val="22"/>
                <w:szCs w:val="22"/>
                <w:lang w:eastAsia="ar-SA"/>
              </w:rPr>
            </w:pPr>
            <w:r w:rsidRPr="00781A98">
              <w:rPr>
                <w:rFonts w:ascii="Arial" w:eastAsia="Lucida Sans Unicode" w:hAnsi="Arial" w:cs="Arial"/>
                <w:kern w:val="1"/>
                <w:sz w:val="22"/>
                <w:szCs w:val="22"/>
                <w:lang w:eastAsia="hi-IN" w:bidi="hi-IN"/>
              </w:rPr>
              <w:t xml:space="preserve">Bieg Godzinny - </w:t>
            </w:r>
            <w:r w:rsidRPr="00781A98">
              <w:rPr>
                <w:rFonts w:ascii="Arial" w:hAnsi="Arial" w:cs="Arial"/>
                <w:color w:val="000000"/>
                <w:kern w:val="1"/>
                <w:sz w:val="22"/>
                <w:szCs w:val="22"/>
                <w:lang w:eastAsia="ar-SA"/>
              </w:rPr>
              <w:t xml:space="preserve">- wspólnie </w:t>
            </w:r>
            <w:r w:rsidRPr="00781A98">
              <w:rPr>
                <w:rFonts w:ascii="Arial" w:hAnsi="Arial" w:cs="Arial"/>
                <w:color w:val="000000"/>
                <w:kern w:val="1"/>
                <w:sz w:val="22"/>
                <w:szCs w:val="22"/>
                <w:lang w:eastAsia="hi-IN" w:bidi="hi-IN"/>
              </w:rPr>
              <w:t>z KLA "Zabiegani"</w:t>
            </w:r>
          </w:p>
        </w:tc>
        <w:tc>
          <w:tcPr>
            <w:tcW w:w="1059" w:type="pct"/>
            <w:tcBorders>
              <w:top w:val="single" w:sz="4" w:space="0" w:color="auto"/>
              <w:left w:val="single" w:sz="4" w:space="0" w:color="000000"/>
              <w:bottom w:val="single" w:sz="4" w:space="0" w:color="000000"/>
              <w:right w:val="single" w:sz="4" w:space="0" w:color="000000"/>
            </w:tcBorders>
            <w:vAlign w:val="center"/>
            <w:hideMark/>
          </w:tcPr>
          <w:p w14:paraId="1E554959" w14:textId="77777777" w:rsidR="008B6ED9" w:rsidRPr="00781A98" w:rsidRDefault="008B6ED9" w:rsidP="000371A9">
            <w:pPr>
              <w:widowControl w:val="0"/>
              <w:suppressAutoHyphens/>
              <w:snapToGrid w:val="0"/>
              <w:jc w:val="center"/>
              <w:rPr>
                <w:rFonts w:eastAsia="Lucida Sans Unicode" w:cs="Mangal"/>
                <w:kern w:val="1"/>
                <w:sz w:val="22"/>
                <w:szCs w:val="22"/>
                <w:lang w:eastAsia="hi-IN" w:bidi="hi-IN"/>
              </w:rPr>
            </w:pPr>
            <w:r w:rsidRPr="00781A98">
              <w:rPr>
                <w:rFonts w:ascii="Arial" w:hAnsi="Arial" w:cs="Arial"/>
                <w:color w:val="000000"/>
                <w:kern w:val="1"/>
                <w:sz w:val="22"/>
                <w:szCs w:val="22"/>
                <w:lang w:eastAsia="ar-SA"/>
              </w:rPr>
              <w:t>116</w:t>
            </w:r>
          </w:p>
        </w:tc>
      </w:tr>
      <w:tr w:rsidR="008B6ED9" w:rsidRPr="00781A98" w14:paraId="5F19CA47" w14:textId="77777777" w:rsidTr="008B6ED9">
        <w:trPr>
          <w:trHeight w:hRule="exact" w:val="340"/>
        </w:trPr>
        <w:tc>
          <w:tcPr>
            <w:tcW w:w="484" w:type="pct"/>
            <w:tcBorders>
              <w:top w:val="nil"/>
              <w:left w:val="single" w:sz="4" w:space="0" w:color="000000"/>
              <w:bottom w:val="single" w:sz="4" w:space="0" w:color="auto"/>
              <w:right w:val="nil"/>
            </w:tcBorders>
            <w:vAlign w:val="center"/>
            <w:hideMark/>
          </w:tcPr>
          <w:p w14:paraId="1222923C" w14:textId="77777777" w:rsidR="008B6ED9" w:rsidRPr="00781A98" w:rsidRDefault="008B6ED9" w:rsidP="005F062C">
            <w:pPr>
              <w:widowControl w:val="0"/>
              <w:suppressAutoHyphens/>
              <w:snapToGrid w:val="0"/>
              <w:jc w:val="center"/>
              <w:rPr>
                <w:rFonts w:ascii="Arial" w:hAnsi="Arial" w:cs="Arial"/>
                <w:color w:val="000000"/>
                <w:kern w:val="1"/>
                <w:sz w:val="22"/>
                <w:szCs w:val="22"/>
                <w:lang w:eastAsia="ar-SA"/>
              </w:rPr>
            </w:pPr>
            <w:r w:rsidRPr="00781A98">
              <w:rPr>
                <w:rFonts w:ascii="Arial" w:hAnsi="Arial" w:cs="Arial"/>
                <w:color w:val="000000"/>
                <w:kern w:val="1"/>
                <w:sz w:val="22"/>
                <w:szCs w:val="22"/>
                <w:lang w:eastAsia="ar-SA"/>
              </w:rPr>
              <w:t>2.</w:t>
            </w:r>
          </w:p>
        </w:tc>
        <w:tc>
          <w:tcPr>
            <w:tcW w:w="3457" w:type="pct"/>
            <w:tcBorders>
              <w:top w:val="nil"/>
              <w:left w:val="single" w:sz="4" w:space="0" w:color="000000"/>
              <w:bottom w:val="single" w:sz="4" w:space="0" w:color="auto"/>
              <w:right w:val="nil"/>
            </w:tcBorders>
            <w:vAlign w:val="center"/>
            <w:hideMark/>
          </w:tcPr>
          <w:p w14:paraId="5350B5E0" w14:textId="77777777" w:rsidR="008B6ED9" w:rsidRPr="00781A98" w:rsidRDefault="008B6ED9" w:rsidP="000371A9">
            <w:pPr>
              <w:widowControl w:val="0"/>
              <w:suppressAutoHyphens/>
              <w:snapToGrid w:val="0"/>
              <w:rPr>
                <w:rFonts w:ascii="Arial" w:hAnsi="Arial" w:cs="Arial"/>
                <w:color w:val="000000"/>
                <w:kern w:val="1"/>
                <w:sz w:val="22"/>
                <w:szCs w:val="22"/>
                <w:lang w:eastAsia="ar-SA"/>
              </w:rPr>
            </w:pPr>
            <w:r w:rsidRPr="00781A98">
              <w:rPr>
                <w:rFonts w:ascii="Arial" w:hAnsi="Arial" w:cs="Arial"/>
                <w:color w:val="000000"/>
                <w:kern w:val="1"/>
                <w:sz w:val="22"/>
                <w:szCs w:val="22"/>
                <w:lang w:eastAsia="ar-SA"/>
              </w:rPr>
              <w:t>Częstochowski Sprawdzian Lekkoatletyczny</w:t>
            </w:r>
          </w:p>
        </w:tc>
        <w:tc>
          <w:tcPr>
            <w:tcW w:w="1059" w:type="pct"/>
            <w:tcBorders>
              <w:top w:val="nil"/>
              <w:left w:val="single" w:sz="4" w:space="0" w:color="000000"/>
              <w:bottom w:val="single" w:sz="4" w:space="0" w:color="auto"/>
              <w:right w:val="single" w:sz="4" w:space="0" w:color="000000"/>
            </w:tcBorders>
            <w:vAlign w:val="center"/>
            <w:hideMark/>
          </w:tcPr>
          <w:p w14:paraId="3E4B055E" w14:textId="77777777" w:rsidR="008B6ED9" w:rsidRPr="00781A98" w:rsidRDefault="008B6ED9" w:rsidP="000371A9">
            <w:pPr>
              <w:widowControl w:val="0"/>
              <w:suppressAutoHyphens/>
              <w:snapToGrid w:val="0"/>
              <w:jc w:val="center"/>
              <w:rPr>
                <w:rFonts w:eastAsia="Lucida Sans Unicode" w:cs="Mangal"/>
                <w:kern w:val="1"/>
                <w:sz w:val="22"/>
                <w:szCs w:val="22"/>
                <w:lang w:eastAsia="hi-IN" w:bidi="hi-IN"/>
              </w:rPr>
            </w:pPr>
            <w:r w:rsidRPr="00781A98">
              <w:rPr>
                <w:rFonts w:ascii="Arial" w:eastAsia="Lucida Sans Unicode" w:hAnsi="Arial" w:cs="Arial"/>
                <w:kern w:val="1"/>
                <w:sz w:val="22"/>
                <w:szCs w:val="22"/>
                <w:lang w:eastAsia="hi-IN" w:bidi="hi-IN"/>
              </w:rPr>
              <w:t>40</w:t>
            </w:r>
          </w:p>
        </w:tc>
      </w:tr>
      <w:tr w:rsidR="008B6ED9" w:rsidRPr="00781A98" w14:paraId="1D0FF80F" w14:textId="77777777" w:rsidTr="008B6ED9">
        <w:trPr>
          <w:trHeight w:hRule="exact" w:val="794"/>
        </w:trPr>
        <w:tc>
          <w:tcPr>
            <w:tcW w:w="484" w:type="pct"/>
            <w:tcBorders>
              <w:top w:val="single" w:sz="4" w:space="0" w:color="auto"/>
              <w:left w:val="single" w:sz="4" w:space="0" w:color="auto"/>
              <w:bottom w:val="single" w:sz="4" w:space="0" w:color="auto"/>
              <w:right w:val="single" w:sz="4" w:space="0" w:color="auto"/>
            </w:tcBorders>
            <w:vAlign w:val="center"/>
            <w:hideMark/>
          </w:tcPr>
          <w:p w14:paraId="7B71EB8B" w14:textId="77777777" w:rsidR="008B6ED9" w:rsidRPr="00781A98" w:rsidRDefault="008B6ED9" w:rsidP="005F062C">
            <w:pPr>
              <w:widowControl w:val="0"/>
              <w:suppressAutoHyphens/>
              <w:snapToGrid w:val="0"/>
              <w:jc w:val="center"/>
              <w:rPr>
                <w:rFonts w:ascii="Arial" w:hAnsi="Arial" w:cs="Arial"/>
                <w:color w:val="000000"/>
                <w:kern w:val="1"/>
                <w:sz w:val="22"/>
                <w:szCs w:val="22"/>
                <w:lang w:eastAsia="hi-IN" w:bidi="hi-IN"/>
              </w:rPr>
            </w:pPr>
            <w:r w:rsidRPr="00781A98">
              <w:rPr>
                <w:rFonts w:ascii="Arial" w:hAnsi="Arial" w:cs="Arial"/>
                <w:color w:val="000000"/>
                <w:kern w:val="1"/>
                <w:sz w:val="22"/>
                <w:szCs w:val="22"/>
                <w:lang w:eastAsia="ar-SA"/>
              </w:rPr>
              <w:t>3.</w:t>
            </w:r>
          </w:p>
        </w:tc>
        <w:tc>
          <w:tcPr>
            <w:tcW w:w="3457" w:type="pct"/>
            <w:tcBorders>
              <w:top w:val="single" w:sz="4" w:space="0" w:color="auto"/>
              <w:left w:val="single" w:sz="4" w:space="0" w:color="auto"/>
              <w:bottom w:val="single" w:sz="4" w:space="0" w:color="auto"/>
              <w:right w:val="single" w:sz="4" w:space="0" w:color="auto"/>
            </w:tcBorders>
            <w:vAlign w:val="center"/>
            <w:hideMark/>
          </w:tcPr>
          <w:p w14:paraId="5C6626F6" w14:textId="77777777" w:rsidR="008B6ED9" w:rsidRPr="00781A98" w:rsidRDefault="008B6ED9" w:rsidP="000371A9">
            <w:pPr>
              <w:widowControl w:val="0"/>
              <w:tabs>
                <w:tab w:val="left" w:pos="720"/>
              </w:tabs>
              <w:suppressAutoHyphens/>
              <w:snapToGrid w:val="0"/>
              <w:spacing w:line="200" w:lineRule="atLeast"/>
              <w:rPr>
                <w:rFonts w:ascii="Arial" w:eastAsia="Lucida Sans Unicode" w:hAnsi="Arial" w:cs="Arial"/>
                <w:color w:val="000000"/>
                <w:kern w:val="1"/>
                <w:sz w:val="22"/>
                <w:szCs w:val="22"/>
                <w:lang w:eastAsia="hi-IN" w:bidi="hi-IN"/>
              </w:rPr>
            </w:pPr>
            <w:r w:rsidRPr="00781A98">
              <w:rPr>
                <w:rFonts w:ascii="Arial" w:eastAsia="Lucida Sans Unicode" w:hAnsi="Arial" w:cs="Arial"/>
                <w:color w:val="000000"/>
                <w:kern w:val="1"/>
                <w:sz w:val="22"/>
                <w:szCs w:val="22"/>
                <w:lang w:eastAsia="hi-IN" w:bidi="hi-IN"/>
              </w:rPr>
              <w:t>„Lato w mieście - Lato pod żaglami”</w:t>
            </w:r>
          </w:p>
          <w:p w14:paraId="55F181C2" w14:textId="77777777" w:rsidR="008B6ED9" w:rsidRPr="00781A98" w:rsidRDefault="008B6ED9" w:rsidP="000371A9">
            <w:pPr>
              <w:widowControl w:val="0"/>
              <w:tabs>
                <w:tab w:val="left" w:pos="720"/>
              </w:tabs>
              <w:suppressAutoHyphens/>
              <w:snapToGrid w:val="0"/>
              <w:spacing w:line="200" w:lineRule="atLeast"/>
              <w:rPr>
                <w:rFonts w:ascii="Arial" w:hAnsi="Arial" w:cs="Arial"/>
                <w:color w:val="000000"/>
                <w:kern w:val="1"/>
                <w:sz w:val="22"/>
                <w:szCs w:val="22"/>
                <w:lang w:eastAsia="ar-SA"/>
              </w:rPr>
            </w:pPr>
            <w:r w:rsidRPr="00781A98">
              <w:rPr>
                <w:rFonts w:ascii="Arial" w:eastAsia="Lucida Sans Unicode" w:hAnsi="Arial" w:cs="Arial"/>
                <w:color w:val="000000"/>
                <w:kern w:val="1"/>
                <w:sz w:val="22"/>
                <w:szCs w:val="22"/>
                <w:lang w:eastAsia="hi-IN" w:bidi="hi-IN"/>
              </w:rPr>
              <w:t>półkolonie żeglarskie + Ogólnopolski Program Edukacji Żeglarskiej POLSAILING</w:t>
            </w:r>
          </w:p>
          <w:p w14:paraId="2D0BD9E0" w14:textId="4B8A5FA5" w:rsidR="008B6ED9" w:rsidRPr="00781A98" w:rsidRDefault="008B6ED9" w:rsidP="000371A9">
            <w:pPr>
              <w:widowControl w:val="0"/>
              <w:tabs>
                <w:tab w:val="left" w:pos="-60"/>
              </w:tabs>
              <w:suppressAutoHyphens/>
              <w:snapToGrid w:val="0"/>
              <w:ind w:left="15"/>
              <w:rPr>
                <w:rFonts w:ascii="Arial" w:hAnsi="Arial" w:cs="Arial"/>
                <w:color w:val="000000"/>
                <w:kern w:val="1"/>
                <w:sz w:val="22"/>
                <w:szCs w:val="22"/>
                <w:lang w:eastAsia="ar-SA"/>
              </w:rPr>
            </w:pPr>
          </w:p>
        </w:tc>
        <w:tc>
          <w:tcPr>
            <w:tcW w:w="1059" w:type="pct"/>
            <w:tcBorders>
              <w:top w:val="single" w:sz="4" w:space="0" w:color="auto"/>
              <w:left w:val="single" w:sz="4" w:space="0" w:color="auto"/>
              <w:bottom w:val="single" w:sz="4" w:space="0" w:color="auto"/>
              <w:right w:val="single" w:sz="4" w:space="0" w:color="auto"/>
            </w:tcBorders>
            <w:vAlign w:val="center"/>
            <w:hideMark/>
          </w:tcPr>
          <w:p w14:paraId="7F53AEFD" w14:textId="77777777" w:rsidR="008B6ED9" w:rsidRPr="00781A98" w:rsidRDefault="008B6ED9" w:rsidP="000371A9">
            <w:pPr>
              <w:widowControl w:val="0"/>
              <w:suppressAutoHyphens/>
              <w:snapToGrid w:val="0"/>
              <w:jc w:val="center"/>
              <w:rPr>
                <w:rFonts w:ascii="Arial" w:hAnsi="Arial" w:cs="Arial"/>
                <w:color w:val="000000"/>
                <w:kern w:val="1"/>
                <w:sz w:val="22"/>
                <w:szCs w:val="22"/>
                <w:lang w:eastAsia="ar-SA"/>
              </w:rPr>
            </w:pPr>
            <w:r w:rsidRPr="00781A98">
              <w:rPr>
                <w:rFonts w:ascii="Arial" w:hAnsi="Arial" w:cs="Arial"/>
                <w:color w:val="000000"/>
                <w:kern w:val="1"/>
                <w:sz w:val="22"/>
                <w:szCs w:val="22"/>
                <w:lang w:eastAsia="ar-SA"/>
              </w:rPr>
              <w:t>18 turnusów półkolonii</w:t>
            </w:r>
          </w:p>
          <w:p w14:paraId="098A634B" w14:textId="5DEF9740" w:rsidR="008B6ED9" w:rsidRPr="00781A98" w:rsidRDefault="008B6ED9" w:rsidP="000371A9">
            <w:pPr>
              <w:widowControl w:val="0"/>
              <w:suppressAutoHyphens/>
              <w:snapToGrid w:val="0"/>
              <w:jc w:val="center"/>
              <w:rPr>
                <w:rFonts w:eastAsia="Lucida Sans Unicode" w:cs="Mangal"/>
                <w:kern w:val="1"/>
                <w:sz w:val="22"/>
                <w:szCs w:val="22"/>
                <w:lang w:eastAsia="hi-IN" w:bidi="hi-IN"/>
              </w:rPr>
            </w:pPr>
            <w:r w:rsidRPr="00781A98">
              <w:rPr>
                <w:rFonts w:ascii="Arial" w:hAnsi="Arial" w:cs="Arial"/>
                <w:color w:val="000000"/>
                <w:kern w:val="1"/>
                <w:sz w:val="22"/>
                <w:szCs w:val="22"/>
                <w:lang w:eastAsia="ar-SA"/>
              </w:rPr>
              <w:t xml:space="preserve">510 osób </w:t>
            </w:r>
          </w:p>
        </w:tc>
      </w:tr>
      <w:tr w:rsidR="008B6ED9" w:rsidRPr="00781A98" w14:paraId="0D6F9AFD" w14:textId="77777777" w:rsidTr="008B6ED9">
        <w:trPr>
          <w:trHeight w:hRule="exact" w:val="510"/>
        </w:trPr>
        <w:tc>
          <w:tcPr>
            <w:tcW w:w="484" w:type="pct"/>
            <w:tcBorders>
              <w:top w:val="single" w:sz="4" w:space="0" w:color="auto"/>
              <w:left w:val="single" w:sz="4" w:space="0" w:color="000000"/>
              <w:bottom w:val="single" w:sz="4" w:space="0" w:color="000000"/>
              <w:right w:val="nil"/>
            </w:tcBorders>
            <w:vAlign w:val="center"/>
            <w:hideMark/>
          </w:tcPr>
          <w:p w14:paraId="08AC19B1" w14:textId="77777777" w:rsidR="008B6ED9" w:rsidRPr="00781A98" w:rsidRDefault="008B6ED9" w:rsidP="005F062C">
            <w:pPr>
              <w:widowControl w:val="0"/>
              <w:suppressAutoHyphens/>
              <w:snapToGrid w:val="0"/>
              <w:jc w:val="center"/>
              <w:rPr>
                <w:rFonts w:ascii="Arial" w:hAnsi="Arial" w:cs="Arial"/>
                <w:color w:val="000000"/>
                <w:kern w:val="1"/>
                <w:sz w:val="22"/>
                <w:szCs w:val="22"/>
                <w:lang w:eastAsia="ar-SA"/>
              </w:rPr>
            </w:pPr>
            <w:r w:rsidRPr="00781A98">
              <w:rPr>
                <w:rFonts w:ascii="Arial" w:hAnsi="Arial" w:cs="Arial"/>
                <w:color w:val="000000"/>
                <w:kern w:val="1"/>
                <w:sz w:val="22"/>
                <w:szCs w:val="22"/>
                <w:lang w:eastAsia="ar-SA"/>
              </w:rPr>
              <w:t>4.</w:t>
            </w:r>
          </w:p>
        </w:tc>
        <w:tc>
          <w:tcPr>
            <w:tcW w:w="3457" w:type="pct"/>
            <w:tcBorders>
              <w:top w:val="single" w:sz="4" w:space="0" w:color="auto"/>
              <w:left w:val="single" w:sz="4" w:space="0" w:color="000000"/>
              <w:bottom w:val="single" w:sz="4" w:space="0" w:color="000000"/>
              <w:right w:val="nil"/>
            </w:tcBorders>
            <w:vAlign w:val="center"/>
            <w:hideMark/>
          </w:tcPr>
          <w:p w14:paraId="4D623E4B" w14:textId="60031442" w:rsidR="008B6ED9" w:rsidRPr="00781A98" w:rsidRDefault="008B6ED9" w:rsidP="00464F89">
            <w:pPr>
              <w:widowControl w:val="0"/>
              <w:tabs>
                <w:tab w:val="left" w:pos="720"/>
              </w:tabs>
              <w:suppressAutoHyphens/>
              <w:snapToGrid w:val="0"/>
              <w:rPr>
                <w:rFonts w:ascii="Arial" w:hAnsi="Arial" w:cs="Arial"/>
                <w:color w:val="000000"/>
                <w:kern w:val="1"/>
                <w:sz w:val="22"/>
                <w:szCs w:val="22"/>
                <w:lang w:eastAsia="ar-SA"/>
              </w:rPr>
            </w:pPr>
            <w:r w:rsidRPr="00781A98">
              <w:rPr>
                <w:rFonts w:ascii="Arial" w:eastAsia="Lucida Sans Unicode" w:hAnsi="Arial" w:cs="Arial"/>
                <w:kern w:val="1"/>
                <w:sz w:val="22"/>
                <w:szCs w:val="22"/>
                <w:lang w:eastAsia="hi-IN" w:bidi="hi-IN"/>
              </w:rPr>
              <w:t>Otwarte Mistrzostwa Częstochowy w Tenisie -kat. dzieci i młodzież</w:t>
            </w:r>
          </w:p>
        </w:tc>
        <w:tc>
          <w:tcPr>
            <w:tcW w:w="1059" w:type="pct"/>
            <w:tcBorders>
              <w:top w:val="single" w:sz="4" w:space="0" w:color="auto"/>
              <w:left w:val="single" w:sz="4" w:space="0" w:color="000000"/>
              <w:bottom w:val="single" w:sz="4" w:space="0" w:color="000000"/>
              <w:right w:val="single" w:sz="4" w:space="0" w:color="000000"/>
            </w:tcBorders>
            <w:vAlign w:val="center"/>
            <w:hideMark/>
          </w:tcPr>
          <w:p w14:paraId="131450E2" w14:textId="77777777" w:rsidR="008B6ED9" w:rsidRPr="00781A98" w:rsidRDefault="008B6ED9" w:rsidP="00781A98">
            <w:pPr>
              <w:widowControl w:val="0"/>
              <w:suppressAutoHyphens/>
              <w:snapToGrid w:val="0"/>
              <w:jc w:val="center"/>
              <w:rPr>
                <w:rFonts w:eastAsia="Lucida Sans Unicode" w:cs="Mangal"/>
                <w:kern w:val="1"/>
                <w:sz w:val="22"/>
                <w:szCs w:val="22"/>
                <w:lang w:eastAsia="hi-IN" w:bidi="hi-IN"/>
              </w:rPr>
            </w:pPr>
            <w:r w:rsidRPr="00781A98">
              <w:rPr>
                <w:rFonts w:ascii="Arial" w:hAnsi="Arial" w:cs="Arial"/>
                <w:color w:val="000000"/>
                <w:kern w:val="1"/>
                <w:sz w:val="22"/>
                <w:szCs w:val="22"/>
                <w:lang w:eastAsia="ar-SA"/>
              </w:rPr>
              <w:t>20</w:t>
            </w:r>
          </w:p>
        </w:tc>
      </w:tr>
      <w:tr w:rsidR="008B6ED9" w:rsidRPr="00781A98" w14:paraId="41C4021B" w14:textId="77777777" w:rsidTr="008B6ED9">
        <w:trPr>
          <w:trHeight w:hRule="exact" w:val="340"/>
        </w:trPr>
        <w:tc>
          <w:tcPr>
            <w:tcW w:w="484" w:type="pct"/>
            <w:tcBorders>
              <w:top w:val="nil"/>
              <w:left w:val="single" w:sz="4" w:space="0" w:color="000000"/>
              <w:bottom w:val="single" w:sz="4" w:space="0" w:color="000000"/>
              <w:right w:val="nil"/>
            </w:tcBorders>
            <w:vAlign w:val="center"/>
            <w:hideMark/>
          </w:tcPr>
          <w:p w14:paraId="0D9987D2" w14:textId="77777777" w:rsidR="008B6ED9" w:rsidRPr="00781A98" w:rsidRDefault="008B6ED9" w:rsidP="005F062C">
            <w:pPr>
              <w:widowControl w:val="0"/>
              <w:suppressAutoHyphens/>
              <w:snapToGrid w:val="0"/>
              <w:jc w:val="center"/>
              <w:rPr>
                <w:rFonts w:ascii="Arial" w:eastAsia="Lucida Sans Unicode" w:hAnsi="Arial" w:cs="Arial"/>
                <w:kern w:val="1"/>
                <w:sz w:val="22"/>
                <w:szCs w:val="22"/>
                <w:lang w:eastAsia="hi-IN" w:bidi="hi-IN"/>
              </w:rPr>
            </w:pPr>
            <w:r w:rsidRPr="00781A98">
              <w:rPr>
                <w:rFonts w:ascii="Arial" w:hAnsi="Arial" w:cs="Arial"/>
                <w:color w:val="000000"/>
                <w:kern w:val="1"/>
                <w:sz w:val="22"/>
                <w:szCs w:val="22"/>
                <w:lang w:eastAsia="ar-SA"/>
              </w:rPr>
              <w:t>5.</w:t>
            </w:r>
          </w:p>
        </w:tc>
        <w:tc>
          <w:tcPr>
            <w:tcW w:w="3457" w:type="pct"/>
            <w:tcBorders>
              <w:top w:val="nil"/>
              <w:left w:val="single" w:sz="4" w:space="0" w:color="000000"/>
              <w:bottom w:val="single" w:sz="4" w:space="0" w:color="000000"/>
              <w:right w:val="nil"/>
            </w:tcBorders>
            <w:vAlign w:val="center"/>
            <w:hideMark/>
          </w:tcPr>
          <w:p w14:paraId="55FC47B3" w14:textId="77777777" w:rsidR="008B6ED9" w:rsidRPr="00781A98" w:rsidRDefault="008B6ED9" w:rsidP="000371A9">
            <w:pPr>
              <w:widowControl w:val="0"/>
              <w:suppressAutoHyphens/>
              <w:rPr>
                <w:rFonts w:ascii="Arial" w:hAnsi="Arial" w:cs="Arial"/>
                <w:color w:val="000000"/>
                <w:kern w:val="1"/>
                <w:sz w:val="22"/>
                <w:szCs w:val="22"/>
                <w:lang w:eastAsia="ar-SA"/>
              </w:rPr>
            </w:pPr>
            <w:r w:rsidRPr="00781A98">
              <w:rPr>
                <w:rFonts w:ascii="Arial" w:eastAsia="Lucida Sans Unicode" w:hAnsi="Arial" w:cs="Arial"/>
                <w:kern w:val="1"/>
                <w:sz w:val="22"/>
                <w:szCs w:val="22"/>
                <w:lang w:eastAsia="hi-IN" w:bidi="hi-IN"/>
              </w:rPr>
              <w:t>Otwarte Mistrzostwa Częstochowy w Tenisie - kat. seniorskie</w:t>
            </w:r>
          </w:p>
        </w:tc>
        <w:tc>
          <w:tcPr>
            <w:tcW w:w="1059" w:type="pct"/>
            <w:tcBorders>
              <w:top w:val="nil"/>
              <w:left w:val="single" w:sz="4" w:space="0" w:color="000000"/>
              <w:bottom w:val="single" w:sz="4" w:space="0" w:color="000000"/>
              <w:right w:val="single" w:sz="4" w:space="0" w:color="000000"/>
            </w:tcBorders>
            <w:vAlign w:val="center"/>
            <w:hideMark/>
          </w:tcPr>
          <w:p w14:paraId="4BCE3B41" w14:textId="77777777" w:rsidR="008B6ED9" w:rsidRPr="00781A98" w:rsidRDefault="008B6ED9" w:rsidP="00781A98">
            <w:pPr>
              <w:widowControl w:val="0"/>
              <w:suppressAutoHyphens/>
              <w:snapToGrid w:val="0"/>
              <w:jc w:val="center"/>
              <w:rPr>
                <w:rFonts w:eastAsia="Lucida Sans Unicode" w:cs="Mangal"/>
                <w:kern w:val="1"/>
                <w:sz w:val="22"/>
                <w:szCs w:val="22"/>
                <w:lang w:eastAsia="hi-IN" w:bidi="hi-IN"/>
              </w:rPr>
            </w:pPr>
            <w:r w:rsidRPr="00781A98">
              <w:rPr>
                <w:rFonts w:ascii="Arial" w:hAnsi="Arial" w:cs="Arial"/>
                <w:color w:val="000000"/>
                <w:kern w:val="1"/>
                <w:sz w:val="22"/>
                <w:szCs w:val="22"/>
                <w:lang w:eastAsia="ar-SA"/>
              </w:rPr>
              <w:t>110</w:t>
            </w:r>
          </w:p>
        </w:tc>
      </w:tr>
      <w:tr w:rsidR="008B6ED9" w:rsidRPr="00781A98" w14:paraId="465DD01B" w14:textId="31AFD73C" w:rsidTr="008B6ED9">
        <w:trPr>
          <w:trHeight w:val="397"/>
        </w:trPr>
        <w:tc>
          <w:tcPr>
            <w:tcW w:w="3941" w:type="pct"/>
            <w:gridSpan w:val="2"/>
            <w:tcBorders>
              <w:top w:val="nil"/>
              <w:left w:val="single" w:sz="4" w:space="0" w:color="000000"/>
              <w:bottom w:val="single" w:sz="4" w:space="0" w:color="000000"/>
              <w:right w:val="single" w:sz="4" w:space="0" w:color="auto"/>
            </w:tcBorders>
            <w:vAlign w:val="center"/>
            <w:hideMark/>
          </w:tcPr>
          <w:p w14:paraId="4A19444B" w14:textId="692A5FA0" w:rsidR="008B6ED9" w:rsidRPr="00C04E8A" w:rsidRDefault="008B6ED9" w:rsidP="008B6ED9">
            <w:pPr>
              <w:widowControl w:val="0"/>
              <w:suppressAutoHyphens/>
              <w:snapToGrid w:val="0"/>
              <w:jc w:val="center"/>
              <w:rPr>
                <w:rFonts w:ascii="Arial" w:eastAsia="Lucida Sans Unicode" w:hAnsi="Arial" w:cs="Arial"/>
                <w:b/>
                <w:kern w:val="1"/>
                <w:sz w:val="22"/>
                <w:szCs w:val="22"/>
                <w:lang w:eastAsia="hi-IN" w:bidi="hi-IN"/>
              </w:rPr>
            </w:pPr>
            <w:r w:rsidRPr="00C04E8A">
              <w:rPr>
                <w:rFonts w:ascii="Arial" w:eastAsia="Lucida Sans Unicode" w:hAnsi="Arial" w:cs="Arial"/>
                <w:b/>
                <w:kern w:val="1"/>
                <w:sz w:val="22"/>
                <w:szCs w:val="22"/>
                <w:lang w:eastAsia="hi-IN" w:bidi="hi-IN"/>
              </w:rPr>
              <w:t>Ogółem</w:t>
            </w:r>
          </w:p>
        </w:tc>
        <w:tc>
          <w:tcPr>
            <w:tcW w:w="1059" w:type="pct"/>
            <w:tcBorders>
              <w:top w:val="nil"/>
              <w:left w:val="single" w:sz="4" w:space="0" w:color="auto"/>
              <w:bottom w:val="single" w:sz="4" w:space="0" w:color="000000"/>
              <w:right w:val="single" w:sz="4" w:space="0" w:color="000000"/>
            </w:tcBorders>
          </w:tcPr>
          <w:p w14:paraId="41E0D62A" w14:textId="183343BC" w:rsidR="008B6ED9" w:rsidRPr="00781A98" w:rsidRDefault="008B6ED9" w:rsidP="008B6ED9">
            <w:pPr>
              <w:widowControl w:val="0"/>
              <w:suppressAutoHyphens/>
              <w:snapToGrid w:val="0"/>
              <w:ind w:left="232"/>
              <w:jc w:val="center"/>
              <w:rPr>
                <w:rFonts w:eastAsia="Lucida Sans Unicode" w:cs="Mangal"/>
                <w:kern w:val="1"/>
                <w:sz w:val="22"/>
                <w:szCs w:val="22"/>
                <w:lang w:eastAsia="hi-IN" w:bidi="hi-IN"/>
              </w:rPr>
            </w:pPr>
            <w:r w:rsidRPr="00781A98">
              <w:rPr>
                <w:rFonts w:ascii="Arial" w:hAnsi="Arial" w:cs="Arial"/>
                <w:b/>
                <w:color w:val="000000"/>
                <w:kern w:val="1"/>
                <w:sz w:val="22"/>
                <w:szCs w:val="22"/>
                <w:lang w:eastAsia="ar-SA"/>
              </w:rPr>
              <w:t xml:space="preserve">Ok. 795 </w:t>
            </w:r>
          </w:p>
        </w:tc>
      </w:tr>
    </w:tbl>
    <w:p w14:paraId="159B9AED" w14:textId="77777777" w:rsidR="005949C9" w:rsidRDefault="005949C9" w:rsidP="00461CBD">
      <w:pPr>
        <w:widowControl w:val="0"/>
        <w:tabs>
          <w:tab w:val="left" w:pos="680"/>
        </w:tabs>
        <w:suppressAutoHyphens/>
        <w:spacing w:after="120" w:line="276" w:lineRule="auto"/>
        <w:rPr>
          <w:rFonts w:ascii="Arial" w:hAnsi="Arial" w:cs="Arial"/>
          <w:b/>
          <w:bCs/>
          <w:color w:val="000000"/>
          <w:kern w:val="1"/>
          <w:sz w:val="22"/>
          <w:szCs w:val="22"/>
          <w:lang w:eastAsia="ar-SA"/>
        </w:rPr>
      </w:pPr>
    </w:p>
    <w:p w14:paraId="64FEB7EC" w14:textId="77777777" w:rsidR="005949C9" w:rsidRDefault="005949C9">
      <w:pPr>
        <w:spacing w:after="160" w:line="259" w:lineRule="auto"/>
        <w:rPr>
          <w:rFonts w:ascii="Arial" w:hAnsi="Arial" w:cs="Arial"/>
          <w:b/>
          <w:bCs/>
          <w:color w:val="000000"/>
          <w:kern w:val="1"/>
          <w:sz w:val="22"/>
          <w:szCs w:val="22"/>
          <w:lang w:eastAsia="ar-SA"/>
        </w:rPr>
      </w:pPr>
      <w:r>
        <w:rPr>
          <w:rFonts w:ascii="Arial" w:hAnsi="Arial" w:cs="Arial"/>
          <w:b/>
          <w:bCs/>
          <w:color w:val="000000"/>
          <w:kern w:val="1"/>
          <w:sz w:val="22"/>
          <w:szCs w:val="22"/>
          <w:lang w:eastAsia="ar-SA"/>
        </w:rPr>
        <w:br w:type="page"/>
      </w:r>
    </w:p>
    <w:p w14:paraId="44C6609D" w14:textId="0D933FAE" w:rsidR="005F062C" w:rsidRPr="0017323B" w:rsidRDefault="00781A98" w:rsidP="00461CBD">
      <w:pPr>
        <w:widowControl w:val="0"/>
        <w:tabs>
          <w:tab w:val="left" w:pos="680"/>
        </w:tabs>
        <w:suppressAutoHyphens/>
        <w:spacing w:after="120" w:line="276" w:lineRule="auto"/>
        <w:rPr>
          <w:rFonts w:ascii="Arial" w:hAnsi="Arial" w:cs="Arial"/>
          <w:color w:val="000000"/>
          <w:kern w:val="1"/>
          <w:sz w:val="22"/>
          <w:szCs w:val="22"/>
          <w:lang w:eastAsia="ar-SA"/>
        </w:rPr>
      </w:pPr>
      <w:r w:rsidRPr="0017323B">
        <w:rPr>
          <w:rFonts w:ascii="Arial" w:hAnsi="Arial" w:cs="Arial"/>
          <w:b/>
          <w:bCs/>
          <w:color w:val="000000"/>
          <w:kern w:val="1"/>
          <w:sz w:val="22"/>
          <w:szCs w:val="22"/>
          <w:lang w:eastAsia="ar-SA"/>
        </w:rPr>
        <w:lastRenderedPageBreak/>
        <w:t>Imprezy cykliczne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Description w:val="Imprezy cykliczne"/>
      </w:tblPr>
      <w:tblGrid>
        <w:gridCol w:w="848"/>
        <w:gridCol w:w="5385"/>
        <w:gridCol w:w="2829"/>
      </w:tblGrid>
      <w:tr w:rsidR="00C04E8A" w:rsidRPr="005F062C" w14:paraId="73CE80CC" w14:textId="77777777" w:rsidTr="00C04E8A">
        <w:trPr>
          <w:trHeight w:val="397"/>
        </w:trPr>
        <w:tc>
          <w:tcPr>
            <w:tcW w:w="468" w:type="pct"/>
            <w:shd w:val="clear" w:color="auto" w:fill="CCFFCC"/>
            <w:vAlign w:val="center"/>
            <w:hideMark/>
          </w:tcPr>
          <w:p w14:paraId="4767E20F" w14:textId="77777777" w:rsidR="00C04E8A" w:rsidRPr="00781A98" w:rsidRDefault="00C04E8A" w:rsidP="00C04E8A">
            <w:pPr>
              <w:widowControl w:val="0"/>
              <w:suppressAutoHyphens/>
              <w:snapToGrid w:val="0"/>
              <w:contextualSpacing/>
              <w:jc w:val="center"/>
              <w:rPr>
                <w:rFonts w:ascii="Arial" w:hAnsi="Arial" w:cs="Arial"/>
                <w:b/>
                <w:color w:val="000000"/>
                <w:kern w:val="1"/>
                <w:lang w:eastAsia="ar-SA"/>
              </w:rPr>
            </w:pPr>
            <w:r w:rsidRPr="00781A98">
              <w:rPr>
                <w:rFonts w:ascii="Arial" w:hAnsi="Arial" w:cs="Arial"/>
                <w:b/>
                <w:color w:val="000000"/>
                <w:kern w:val="1"/>
                <w:lang w:eastAsia="ar-SA"/>
              </w:rPr>
              <w:t>Lp.</w:t>
            </w:r>
          </w:p>
        </w:tc>
        <w:tc>
          <w:tcPr>
            <w:tcW w:w="2971" w:type="pct"/>
            <w:shd w:val="clear" w:color="auto" w:fill="CCFFCC"/>
            <w:vAlign w:val="center"/>
            <w:hideMark/>
          </w:tcPr>
          <w:p w14:paraId="775831B6" w14:textId="77777777" w:rsidR="00C04E8A" w:rsidRPr="00781A98" w:rsidRDefault="00C04E8A" w:rsidP="00C04E8A">
            <w:pPr>
              <w:widowControl w:val="0"/>
              <w:suppressAutoHyphens/>
              <w:snapToGrid w:val="0"/>
              <w:contextualSpacing/>
              <w:jc w:val="center"/>
              <w:rPr>
                <w:rFonts w:ascii="Arial" w:hAnsi="Arial" w:cs="Arial"/>
                <w:b/>
                <w:color w:val="000000"/>
                <w:kern w:val="1"/>
                <w:lang w:eastAsia="ar-SA"/>
              </w:rPr>
            </w:pPr>
            <w:r w:rsidRPr="00781A98">
              <w:rPr>
                <w:rFonts w:ascii="Arial" w:hAnsi="Arial" w:cs="Arial"/>
                <w:b/>
                <w:color w:val="000000"/>
                <w:kern w:val="1"/>
                <w:lang w:eastAsia="ar-SA"/>
              </w:rPr>
              <w:t>Nazwa imprezy</w:t>
            </w:r>
          </w:p>
        </w:tc>
        <w:tc>
          <w:tcPr>
            <w:tcW w:w="1561" w:type="pct"/>
            <w:shd w:val="clear" w:color="auto" w:fill="CCFFCC"/>
            <w:vAlign w:val="center"/>
            <w:hideMark/>
          </w:tcPr>
          <w:p w14:paraId="541990A2" w14:textId="77777777" w:rsidR="00C04E8A" w:rsidRPr="00781A98" w:rsidRDefault="00C04E8A" w:rsidP="00C04E8A">
            <w:pPr>
              <w:widowControl w:val="0"/>
              <w:suppressAutoHyphens/>
              <w:snapToGrid w:val="0"/>
              <w:contextualSpacing/>
              <w:jc w:val="center"/>
              <w:rPr>
                <w:rFonts w:eastAsia="Lucida Sans Unicode" w:cs="Mangal"/>
                <w:kern w:val="1"/>
                <w:lang w:eastAsia="hi-IN" w:bidi="hi-IN"/>
              </w:rPr>
            </w:pPr>
            <w:r w:rsidRPr="00781A98">
              <w:rPr>
                <w:rFonts w:ascii="Arial" w:hAnsi="Arial" w:cs="Arial"/>
                <w:b/>
                <w:color w:val="000000"/>
                <w:kern w:val="1"/>
                <w:lang w:eastAsia="ar-SA"/>
              </w:rPr>
              <w:t>Frekwencja</w:t>
            </w:r>
          </w:p>
        </w:tc>
      </w:tr>
      <w:tr w:rsidR="00C04E8A" w:rsidRPr="005F062C" w14:paraId="2AABC770" w14:textId="77777777" w:rsidTr="00506DDA">
        <w:trPr>
          <w:trHeight w:val="626"/>
        </w:trPr>
        <w:tc>
          <w:tcPr>
            <w:tcW w:w="468" w:type="pct"/>
            <w:vAlign w:val="center"/>
            <w:hideMark/>
          </w:tcPr>
          <w:p w14:paraId="54300C2B" w14:textId="77777777" w:rsidR="00C04E8A" w:rsidRPr="00506DDA" w:rsidRDefault="00C04E8A" w:rsidP="00506DDA">
            <w:pPr>
              <w:widowControl w:val="0"/>
              <w:suppressAutoHyphens/>
              <w:snapToGrid w:val="0"/>
              <w:jc w:val="center"/>
              <w:rPr>
                <w:rFonts w:ascii="Arial" w:hAnsi="Arial" w:cs="Arial"/>
                <w:color w:val="000000"/>
                <w:kern w:val="1"/>
                <w:sz w:val="22"/>
                <w:szCs w:val="22"/>
                <w:lang w:eastAsia="ar-SA"/>
              </w:rPr>
            </w:pPr>
            <w:r w:rsidRPr="00506DDA">
              <w:rPr>
                <w:rFonts w:ascii="Arial" w:hAnsi="Arial" w:cs="Arial"/>
                <w:color w:val="000000"/>
                <w:kern w:val="1"/>
                <w:sz w:val="22"/>
                <w:szCs w:val="22"/>
                <w:lang w:eastAsia="ar-SA"/>
              </w:rPr>
              <w:t>1.</w:t>
            </w:r>
          </w:p>
        </w:tc>
        <w:tc>
          <w:tcPr>
            <w:tcW w:w="2971" w:type="pct"/>
            <w:hideMark/>
          </w:tcPr>
          <w:p w14:paraId="524FA36A" w14:textId="77777777" w:rsidR="00C04E8A" w:rsidRPr="00506DDA" w:rsidRDefault="00C04E8A" w:rsidP="00506DDA">
            <w:pPr>
              <w:widowControl w:val="0"/>
              <w:suppressAutoHyphens/>
              <w:snapToGrid w:val="0"/>
              <w:contextualSpacing/>
              <w:rPr>
                <w:rFonts w:ascii="Arial" w:hAnsi="Arial" w:cs="Arial"/>
                <w:color w:val="000000"/>
                <w:kern w:val="1"/>
                <w:sz w:val="22"/>
                <w:szCs w:val="22"/>
                <w:lang w:eastAsia="ar-SA"/>
              </w:rPr>
            </w:pPr>
            <w:r w:rsidRPr="00506DDA">
              <w:rPr>
                <w:rFonts w:ascii="Arial" w:hAnsi="Arial" w:cs="Arial"/>
                <w:color w:val="000000"/>
                <w:kern w:val="1"/>
                <w:sz w:val="22"/>
                <w:szCs w:val="22"/>
                <w:lang w:eastAsia="ar-SA"/>
              </w:rPr>
              <w:t>Program „Aktywny Senior”:</w:t>
            </w:r>
          </w:p>
          <w:p w14:paraId="543CF286" w14:textId="77777777" w:rsidR="00C04E8A" w:rsidRPr="00506DDA" w:rsidRDefault="00C04E8A" w:rsidP="00506DDA">
            <w:pPr>
              <w:widowControl w:val="0"/>
              <w:suppressAutoHyphens/>
              <w:snapToGrid w:val="0"/>
              <w:contextualSpacing/>
              <w:rPr>
                <w:rFonts w:ascii="Arial" w:hAnsi="Arial" w:cs="Arial"/>
                <w:color w:val="000000"/>
                <w:kern w:val="1"/>
                <w:sz w:val="22"/>
                <w:szCs w:val="22"/>
                <w:lang w:eastAsia="ar-SA"/>
              </w:rPr>
            </w:pPr>
            <w:r w:rsidRPr="00506DDA">
              <w:rPr>
                <w:rFonts w:ascii="Arial" w:hAnsi="Arial" w:cs="Arial"/>
                <w:color w:val="000000"/>
                <w:kern w:val="1"/>
                <w:sz w:val="22"/>
                <w:szCs w:val="22"/>
                <w:lang w:eastAsia="ar-SA"/>
              </w:rPr>
              <w:t>- gimnastyka w wodzie,</w:t>
            </w:r>
          </w:p>
          <w:p w14:paraId="4130D06D" w14:textId="77777777" w:rsidR="00C04E8A" w:rsidRPr="00506DDA" w:rsidRDefault="00C04E8A" w:rsidP="00506DDA">
            <w:pPr>
              <w:widowControl w:val="0"/>
              <w:suppressAutoHyphens/>
              <w:snapToGrid w:val="0"/>
              <w:contextualSpacing/>
              <w:rPr>
                <w:rFonts w:ascii="Arial" w:hAnsi="Arial" w:cs="Arial"/>
                <w:color w:val="000000"/>
                <w:kern w:val="1"/>
                <w:sz w:val="22"/>
                <w:szCs w:val="22"/>
                <w:lang w:eastAsia="ar-SA"/>
              </w:rPr>
            </w:pPr>
            <w:r w:rsidRPr="00506DDA">
              <w:rPr>
                <w:rFonts w:ascii="Arial" w:hAnsi="Arial" w:cs="Arial"/>
                <w:color w:val="000000"/>
                <w:kern w:val="1"/>
                <w:sz w:val="22"/>
                <w:szCs w:val="22"/>
                <w:lang w:eastAsia="ar-SA"/>
              </w:rPr>
              <w:t>- treningi ogólnorozwojowe,</w:t>
            </w:r>
          </w:p>
          <w:p w14:paraId="08B8C5F6" w14:textId="77777777" w:rsidR="00C04E8A" w:rsidRPr="00506DDA" w:rsidRDefault="00C04E8A" w:rsidP="00506DDA">
            <w:pPr>
              <w:widowControl w:val="0"/>
              <w:suppressAutoHyphens/>
              <w:snapToGrid w:val="0"/>
              <w:contextualSpacing/>
              <w:rPr>
                <w:rFonts w:ascii="Arial" w:hAnsi="Arial" w:cs="Arial"/>
                <w:color w:val="000000"/>
                <w:kern w:val="1"/>
                <w:sz w:val="22"/>
                <w:szCs w:val="22"/>
                <w:lang w:eastAsia="ar-SA"/>
              </w:rPr>
            </w:pPr>
            <w:r w:rsidRPr="00506DDA">
              <w:rPr>
                <w:rFonts w:ascii="Arial" w:hAnsi="Arial" w:cs="Arial"/>
                <w:color w:val="000000"/>
                <w:kern w:val="1"/>
                <w:sz w:val="22"/>
                <w:szCs w:val="22"/>
                <w:lang w:eastAsia="ar-SA"/>
              </w:rPr>
              <w:t>- zajęcia ruchowe,</w:t>
            </w:r>
          </w:p>
          <w:p w14:paraId="338F121C" w14:textId="77777777" w:rsidR="00C04E8A" w:rsidRPr="00506DDA" w:rsidRDefault="00C04E8A" w:rsidP="00506DDA">
            <w:pPr>
              <w:widowControl w:val="0"/>
              <w:suppressAutoHyphens/>
              <w:snapToGrid w:val="0"/>
              <w:contextualSpacing/>
              <w:rPr>
                <w:rFonts w:ascii="Arial" w:hAnsi="Arial" w:cs="Arial"/>
                <w:color w:val="000000"/>
                <w:kern w:val="1"/>
                <w:sz w:val="22"/>
                <w:szCs w:val="22"/>
                <w:lang w:eastAsia="ar-SA"/>
              </w:rPr>
            </w:pPr>
            <w:r w:rsidRPr="00506DDA">
              <w:rPr>
                <w:rFonts w:ascii="Arial" w:hAnsi="Arial" w:cs="Arial"/>
                <w:color w:val="000000"/>
                <w:kern w:val="1"/>
                <w:sz w:val="22"/>
                <w:szCs w:val="22"/>
                <w:lang w:eastAsia="ar-SA"/>
              </w:rPr>
              <w:t xml:space="preserve">- tenis stołowy. </w:t>
            </w:r>
          </w:p>
        </w:tc>
        <w:tc>
          <w:tcPr>
            <w:tcW w:w="1561" w:type="pct"/>
            <w:vAlign w:val="center"/>
            <w:hideMark/>
          </w:tcPr>
          <w:p w14:paraId="7AD7DA3C" w14:textId="01101F18" w:rsidR="00C04E8A" w:rsidRPr="00506DDA" w:rsidRDefault="00C04E8A" w:rsidP="00506DDA">
            <w:pPr>
              <w:widowControl w:val="0"/>
              <w:suppressAutoHyphens/>
              <w:snapToGrid w:val="0"/>
              <w:spacing w:after="120"/>
              <w:contextualSpacing/>
              <w:rPr>
                <w:rFonts w:ascii="Arial" w:hAnsi="Arial" w:cs="Arial"/>
                <w:color w:val="000000"/>
                <w:kern w:val="1"/>
                <w:sz w:val="22"/>
                <w:szCs w:val="22"/>
                <w:lang w:eastAsia="ar-SA"/>
              </w:rPr>
            </w:pPr>
            <w:r w:rsidRPr="00506DDA">
              <w:rPr>
                <w:rFonts w:ascii="Arial" w:hAnsi="Arial" w:cs="Arial"/>
                <w:color w:val="000000"/>
                <w:kern w:val="1"/>
                <w:sz w:val="22"/>
                <w:szCs w:val="22"/>
                <w:lang w:eastAsia="ar-SA"/>
              </w:rPr>
              <w:t>Seniorzy biorący udział</w:t>
            </w:r>
          </w:p>
          <w:p w14:paraId="45DC2CB4" w14:textId="77777777" w:rsidR="00C04E8A" w:rsidRPr="00506DDA" w:rsidRDefault="00C04E8A" w:rsidP="00506DDA">
            <w:pPr>
              <w:widowControl w:val="0"/>
              <w:suppressAutoHyphens/>
              <w:snapToGrid w:val="0"/>
              <w:spacing w:after="120"/>
              <w:contextualSpacing/>
              <w:rPr>
                <w:rFonts w:ascii="Arial" w:eastAsia="Lucida Sans Unicode" w:hAnsi="Arial" w:cs="Arial"/>
                <w:kern w:val="1"/>
                <w:sz w:val="22"/>
                <w:szCs w:val="22"/>
                <w:lang w:eastAsia="hi-IN" w:bidi="hi-IN"/>
              </w:rPr>
            </w:pPr>
            <w:r w:rsidRPr="00506DDA">
              <w:rPr>
                <w:rFonts w:ascii="Arial" w:hAnsi="Arial" w:cs="Arial"/>
                <w:color w:val="000000"/>
                <w:kern w:val="1"/>
                <w:sz w:val="22"/>
                <w:szCs w:val="22"/>
                <w:lang w:eastAsia="ar-SA"/>
              </w:rPr>
              <w:t xml:space="preserve">w Akcji w I półroczu 2020 r. skorzystali łącznie </w:t>
            </w:r>
            <w:r w:rsidRPr="00506DDA">
              <w:rPr>
                <w:rFonts w:ascii="Arial" w:hAnsi="Arial" w:cs="Arial"/>
                <w:bCs/>
                <w:color w:val="000000"/>
                <w:kern w:val="1"/>
                <w:sz w:val="22"/>
                <w:szCs w:val="22"/>
                <w:lang w:eastAsia="ar-SA"/>
              </w:rPr>
              <w:t>ok</w:t>
            </w:r>
            <w:r w:rsidRPr="00506DDA">
              <w:rPr>
                <w:rFonts w:ascii="Arial" w:hAnsi="Arial" w:cs="Arial"/>
                <w:color w:val="000000"/>
                <w:kern w:val="1"/>
                <w:sz w:val="22"/>
                <w:szCs w:val="22"/>
                <w:lang w:eastAsia="ar-SA"/>
              </w:rPr>
              <w:t>.</w:t>
            </w:r>
            <w:r w:rsidRPr="00506DDA">
              <w:rPr>
                <w:rFonts w:ascii="Arial" w:hAnsi="Arial" w:cs="Arial"/>
                <w:bCs/>
                <w:color w:val="000000"/>
                <w:kern w:val="1"/>
                <w:sz w:val="22"/>
                <w:szCs w:val="22"/>
                <w:lang w:eastAsia="ar-SA"/>
              </w:rPr>
              <w:t xml:space="preserve"> 1 670 </w:t>
            </w:r>
            <w:r w:rsidRPr="00506DDA">
              <w:rPr>
                <w:rFonts w:ascii="Arial" w:hAnsi="Arial" w:cs="Arial"/>
                <w:color w:val="000000"/>
                <w:kern w:val="1"/>
                <w:sz w:val="22"/>
                <w:szCs w:val="22"/>
                <w:lang w:eastAsia="ar-SA"/>
              </w:rPr>
              <w:t xml:space="preserve">razy z propozycji Programu. </w:t>
            </w:r>
          </w:p>
        </w:tc>
      </w:tr>
      <w:tr w:rsidR="00C04E8A" w:rsidRPr="005F062C" w14:paraId="1C332519" w14:textId="77777777" w:rsidTr="00506DDA">
        <w:trPr>
          <w:trHeight w:hRule="exact" w:val="340"/>
        </w:trPr>
        <w:tc>
          <w:tcPr>
            <w:tcW w:w="468" w:type="pct"/>
            <w:vAlign w:val="center"/>
            <w:hideMark/>
          </w:tcPr>
          <w:p w14:paraId="1B0EE98F" w14:textId="77777777" w:rsidR="00C04E8A" w:rsidRPr="00506DDA" w:rsidRDefault="00C04E8A" w:rsidP="00506DDA">
            <w:pPr>
              <w:widowControl w:val="0"/>
              <w:suppressAutoHyphens/>
              <w:snapToGrid w:val="0"/>
              <w:jc w:val="center"/>
              <w:rPr>
                <w:rFonts w:ascii="Arial" w:hAnsi="Arial" w:cs="Arial"/>
                <w:color w:val="000000"/>
                <w:kern w:val="1"/>
                <w:sz w:val="22"/>
                <w:szCs w:val="22"/>
                <w:lang w:eastAsia="ar-SA"/>
              </w:rPr>
            </w:pPr>
            <w:r w:rsidRPr="00506DDA">
              <w:rPr>
                <w:rFonts w:ascii="Arial" w:hAnsi="Arial" w:cs="Arial"/>
                <w:color w:val="000000"/>
                <w:kern w:val="1"/>
                <w:sz w:val="22"/>
                <w:szCs w:val="22"/>
                <w:lang w:eastAsia="ar-SA"/>
              </w:rPr>
              <w:t>2.</w:t>
            </w:r>
          </w:p>
        </w:tc>
        <w:tc>
          <w:tcPr>
            <w:tcW w:w="2971" w:type="pct"/>
            <w:vAlign w:val="center"/>
            <w:hideMark/>
          </w:tcPr>
          <w:p w14:paraId="2622CC92" w14:textId="3906E1C8" w:rsidR="00C04E8A" w:rsidRPr="00506DDA" w:rsidRDefault="00C04E8A" w:rsidP="00506DDA">
            <w:pPr>
              <w:widowControl w:val="0"/>
              <w:suppressAutoHyphens/>
              <w:snapToGrid w:val="0"/>
              <w:rPr>
                <w:rFonts w:ascii="Arial" w:hAnsi="Arial" w:cs="Arial"/>
                <w:color w:val="000000"/>
                <w:kern w:val="1"/>
                <w:sz w:val="22"/>
                <w:szCs w:val="22"/>
                <w:lang w:eastAsia="ar-SA"/>
              </w:rPr>
            </w:pPr>
            <w:r w:rsidRPr="00506DDA">
              <w:rPr>
                <w:rFonts w:ascii="Arial" w:hAnsi="Arial" w:cs="Arial"/>
                <w:color w:val="000000"/>
                <w:kern w:val="1"/>
                <w:sz w:val="22"/>
                <w:szCs w:val="22"/>
                <w:lang w:eastAsia="ar-SA"/>
              </w:rPr>
              <w:t xml:space="preserve">Liga 40-latków w Piłce Siatkowej </w:t>
            </w:r>
          </w:p>
        </w:tc>
        <w:tc>
          <w:tcPr>
            <w:tcW w:w="1561" w:type="pct"/>
            <w:vAlign w:val="center"/>
            <w:hideMark/>
          </w:tcPr>
          <w:p w14:paraId="7628F45A" w14:textId="4E975E8E" w:rsidR="00C04E8A" w:rsidRPr="00506DDA" w:rsidRDefault="00C04E8A" w:rsidP="00506DDA">
            <w:pPr>
              <w:widowControl w:val="0"/>
              <w:suppressAutoHyphens/>
              <w:snapToGrid w:val="0"/>
              <w:rPr>
                <w:rFonts w:ascii="Arial" w:eastAsia="Lucida Sans Unicode" w:hAnsi="Arial" w:cs="Arial"/>
                <w:kern w:val="1"/>
                <w:sz w:val="22"/>
                <w:szCs w:val="22"/>
                <w:lang w:eastAsia="hi-IN" w:bidi="hi-IN"/>
              </w:rPr>
            </w:pPr>
            <w:r w:rsidRPr="00506DDA">
              <w:rPr>
                <w:rFonts w:ascii="Arial" w:hAnsi="Arial" w:cs="Arial"/>
                <w:color w:val="000000"/>
                <w:kern w:val="1"/>
                <w:sz w:val="22"/>
                <w:szCs w:val="22"/>
                <w:lang w:eastAsia="ar-SA"/>
              </w:rPr>
              <w:t xml:space="preserve"> ok. </w:t>
            </w:r>
            <w:r w:rsidRPr="00506DDA">
              <w:rPr>
                <w:rFonts w:ascii="Arial" w:hAnsi="Arial" w:cs="Arial"/>
                <w:bCs/>
                <w:color w:val="000000"/>
                <w:kern w:val="1"/>
                <w:sz w:val="22"/>
                <w:szCs w:val="22"/>
                <w:lang w:eastAsia="ar-SA"/>
              </w:rPr>
              <w:t>100</w:t>
            </w:r>
            <w:r w:rsidRPr="00506DDA">
              <w:rPr>
                <w:rFonts w:ascii="Arial" w:hAnsi="Arial" w:cs="Arial"/>
                <w:color w:val="000000"/>
                <w:kern w:val="1"/>
                <w:sz w:val="22"/>
                <w:szCs w:val="22"/>
                <w:lang w:eastAsia="ar-SA"/>
              </w:rPr>
              <w:t xml:space="preserve"> osób. </w:t>
            </w:r>
          </w:p>
        </w:tc>
      </w:tr>
      <w:tr w:rsidR="00C04E8A" w:rsidRPr="005F062C" w14:paraId="00BA9FD9" w14:textId="77777777" w:rsidTr="00506DDA">
        <w:trPr>
          <w:trHeight w:hRule="exact" w:val="340"/>
        </w:trPr>
        <w:tc>
          <w:tcPr>
            <w:tcW w:w="468" w:type="pct"/>
            <w:vAlign w:val="center"/>
            <w:hideMark/>
          </w:tcPr>
          <w:p w14:paraId="7122E20E" w14:textId="77777777" w:rsidR="00C04E8A" w:rsidRPr="00506DDA" w:rsidRDefault="00C04E8A" w:rsidP="00506DDA">
            <w:pPr>
              <w:widowControl w:val="0"/>
              <w:suppressAutoHyphens/>
              <w:snapToGrid w:val="0"/>
              <w:jc w:val="center"/>
              <w:rPr>
                <w:rFonts w:ascii="Arial" w:eastAsia="Lucida Sans Unicode" w:hAnsi="Arial" w:cs="Arial"/>
                <w:kern w:val="1"/>
                <w:sz w:val="22"/>
                <w:szCs w:val="22"/>
                <w:lang w:eastAsia="hi-IN" w:bidi="hi-IN"/>
              </w:rPr>
            </w:pPr>
            <w:r w:rsidRPr="00506DDA">
              <w:rPr>
                <w:rFonts w:ascii="Arial" w:hAnsi="Arial" w:cs="Arial"/>
                <w:color w:val="000000"/>
                <w:kern w:val="1"/>
                <w:sz w:val="22"/>
                <w:szCs w:val="22"/>
                <w:lang w:eastAsia="ar-SA"/>
              </w:rPr>
              <w:t>3.</w:t>
            </w:r>
          </w:p>
        </w:tc>
        <w:tc>
          <w:tcPr>
            <w:tcW w:w="2971" w:type="pct"/>
            <w:vAlign w:val="center"/>
            <w:hideMark/>
          </w:tcPr>
          <w:p w14:paraId="62473935" w14:textId="77777777" w:rsidR="00C04E8A" w:rsidRPr="00506DDA" w:rsidRDefault="00C04E8A" w:rsidP="0056619D">
            <w:pPr>
              <w:widowControl w:val="0"/>
              <w:suppressAutoHyphens/>
              <w:snapToGrid w:val="0"/>
              <w:rPr>
                <w:color w:val="000000"/>
                <w:lang w:eastAsia="ar-SA"/>
              </w:rPr>
            </w:pPr>
            <w:r w:rsidRPr="0056619D">
              <w:rPr>
                <w:rFonts w:ascii="Arial" w:hAnsi="Arial" w:cs="Arial"/>
                <w:color w:val="000000"/>
                <w:kern w:val="1"/>
                <w:sz w:val="22"/>
                <w:szCs w:val="22"/>
                <w:lang w:eastAsia="ar-SA"/>
              </w:rPr>
              <w:t>Szkółka</w:t>
            </w:r>
            <w:r w:rsidRPr="00506DDA">
              <w:rPr>
                <w:rFonts w:eastAsia="Lucida Sans Unicode"/>
                <w:lang w:eastAsia="hi-IN" w:bidi="hi-IN"/>
              </w:rPr>
              <w:t xml:space="preserve"> Łyżwiarska</w:t>
            </w:r>
          </w:p>
        </w:tc>
        <w:tc>
          <w:tcPr>
            <w:tcW w:w="1561" w:type="pct"/>
            <w:vAlign w:val="center"/>
            <w:hideMark/>
          </w:tcPr>
          <w:p w14:paraId="4E8FE114" w14:textId="77777777" w:rsidR="00C04E8A" w:rsidRPr="00506DDA" w:rsidRDefault="00C04E8A" w:rsidP="00506DDA">
            <w:pPr>
              <w:widowControl w:val="0"/>
              <w:suppressAutoHyphens/>
              <w:snapToGrid w:val="0"/>
              <w:rPr>
                <w:rFonts w:ascii="Arial" w:eastAsia="Lucida Sans Unicode" w:hAnsi="Arial" w:cs="Arial"/>
                <w:kern w:val="1"/>
                <w:sz w:val="22"/>
                <w:szCs w:val="22"/>
                <w:lang w:eastAsia="hi-IN" w:bidi="hi-IN"/>
              </w:rPr>
            </w:pPr>
            <w:r w:rsidRPr="00506DDA">
              <w:rPr>
                <w:rFonts w:ascii="Arial" w:hAnsi="Arial" w:cs="Arial"/>
                <w:bCs/>
                <w:color w:val="000000"/>
                <w:kern w:val="1"/>
                <w:sz w:val="22"/>
                <w:szCs w:val="22"/>
                <w:lang w:eastAsia="ar-SA"/>
              </w:rPr>
              <w:t xml:space="preserve">72 </w:t>
            </w:r>
            <w:r w:rsidRPr="00506DDA">
              <w:rPr>
                <w:rFonts w:ascii="Arial" w:hAnsi="Arial" w:cs="Arial"/>
                <w:color w:val="000000"/>
                <w:kern w:val="1"/>
                <w:sz w:val="22"/>
                <w:szCs w:val="22"/>
                <w:lang w:eastAsia="ar-SA"/>
              </w:rPr>
              <w:t>osób</w:t>
            </w:r>
          </w:p>
        </w:tc>
      </w:tr>
      <w:tr w:rsidR="00C04E8A" w:rsidRPr="005F062C" w14:paraId="12D5BC07" w14:textId="77777777" w:rsidTr="00506DDA">
        <w:trPr>
          <w:trHeight w:hRule="exact" w:val="340"/>
        </w:trPr>
        <w:tc>
          <w:tcPr>
            <w:tcW w:w="468" w:type="pct"/>
            <w:vAlign w:val="center"/>
            <w:hideMark/>
          </w:tcPr>
          <w:p w14:paraId="12930AAC" w14:textId="77777777" w:rsidR="00C04E8A" w:rsidRPr="00506DDA" w:rsidRDefault="00C04E8A" w:rsidP="00506DDA">
            <w:pPr>
              <w:widowControl w:val="0"/>
              <w:suppressAutoHyphens/>
              <w:snapToGrid w:val="0"/>
              <w:jc w:val="center"/>
              <w:rPr>
                <w:rFonts w:ascii="Arial" w:hAnsi="Arial" w:cs="Arial"/>
                <w:color w:val="000000"/>
                <w:kern w:val="1"/>
                <w:sz w:val="22"/>
                <w:szCs w:val="22"/>
                <w:lang w:eastAsia="ar-SA"/>
              </w:rPr>
            </w:pPr>
            <w:r w:rsidRPr="00506DDA">
              <w:rPr>
                <w:rFonts w:ascii="Arial" w:hAnsi="Arial" w:cs="Arial"/>
                <w:color w:val="000000"/>
                <w:kern w:val="1"/>
                <w:sz w:val="22"/>
                <w:szCs w:val="22"/>
                <w:lang w:eastAsia="ar-SA"/>
              </w:rPr>
              <w:t>4.</w:t>
            </w:r>
          </w:p>
        </w:tc>
        <w:tc>
          <w:tcPr>
            <w:tcW w:w="2971" w:type="pct"/>
            <w:vAlign w:val="center"/>
            <w:hideMark/>
          </w:tcPr>
          <w:p w14:paraId="2E0D1CDD" w14:textId="1455D0BA" w:rsidR="00C04E8A" w:rsidRPr="00506DDA" w:rsidRDefault="00C04E8A" w:rsidP="00506DDA">
            <w:pPr>
              <w:widowControl w:val="0"/>
              <w:suppressAutoHyphens/>
              <w:snapToGrid w:val="0"/>
              <w:rPr>
                <w:rFonts w:ascii="Arial" w:hAnsi="Arial" w:cs="Arial"/>
                <w:color w:val="000000"/>
                <w:kern w:val="1"/>
                <w:sz w:val="22"/>
                <w:szCs w:val="22"/>
                <w:lang w:eastAsia="ar-SA"/>
              </w:rPr>
            </w:pPr>
            <w:r w:rsidRPr="00506DDA">
              <w:rPr>
                <w:rFonts w:ascii="Arial" w:hAnsi="Arial" w:cs="Arial"/>
                <w:color w:val="000000"/>
                <w:kern w:val="1"/>
                <w:sz w:val="22"/>
                <w:szCs w:val="22"/>
                <w:lang w:eastAsia="ar-SA"/>
              </w:rPr>
              <w:t>Amatorska Liga Siatkówki</w:t>
            </w:r>
          </w:p>
        </w:tc>
        <w:tc>
          <w:tcPr>
            <w:tcW w:w="1561" w:type="pct"/>
            <w:vAlign w:val="center"/>
            <w:hideMark/>
          </w:tcPr>
          <w:p w14:paraId="54D53817" w14:textId="77D92BC9" w:rsidR="00C04E8A" w:rsidRPr="00506DDA" w:rsidRDefault="00C04E8A" w:rsidP="00506DDA">
            <w:pPr>
              <w:widowControl w:val="0"/>
              <w:suppressAutoHyphens/>
              <w:snapToGrid w:val="0"/>
              <w:rPr>
                <w:rFonts w:ascii="Arial" w:eastAsia="Lucida Sans Unicode" w:hAnsi="Arial" w:cs="Arial"/>
                <w:kern w:val="1"/>
                <w:sz w:val="22"/>
                <w:szCs w:val="22"/>
                <w:lang w:eastAsia="hi-IN" w:bidi="hi-IN"/>
              </w:rPr>
            </w:pPr>
            <w:r w:rsidRPr="00506DDA">
              <w:rPr>
                <w:rFonts w:ascii="Arial" w:hAnsi="Arial" w:cs="Arial"/>
                <w:color w:val="000000"/>
                <w:kern w:val="1"/>
                <w:sz w:val="22"/>
                <w:szCs w:val="22"/>
                <w:lang w:eastAsia="ar-SA"/>
              </w:rPr>
              <w:t xml:space="preserve">uczestniczyło </w:t>
            </w:r>
            <w:r w:rsidRPr="00506DDA">
              <w:rPr>
                <w:rFonts w:ascii="Arial" w:hAnsi="Arial" w:cs="Arial"/>
                <w:bCs/>
                <w:color w:val="000000"/>
                <w:kern w:val="1"/>
                <w:sz w:val="22"/>
                <w:szCs w:val="22"/>
                <w:lang w:eastAsia="ar-SA"/>
              </w:rPr>
              <w:t>ok. 200 osób</w:t>
            </w:r>
            <w:r w:rsidRPr="00506DDA">
              <w:rPr>
                <w:rFonts w:ascii="Arial" w:hAnsi="Arial" w:cs="Arial"/>
                <w:color w:val="000000"/>
                <w:kern w:val="1"/>
                <w:sz w:val="22"/>
                <w:szCs w:val="22"/>
                <w:lang w:eastAsia="ar-SA"/>
              </w:rPr>
              <w:t xml:space="preserve">. </w:t>
            </w:r>
            <w:r w:rsidRPr="00506DDA">
              <w:rPr>
                <w:rFonts w:ascii="Arial" w:hAnsi="Arial" w:cs="Arial"/>
                <w:bCs/>
                <w:color w:val="000000"/>
                <w:kern w:val="1"/>
                <w:sz w:val="22"/>
                <w:szCs w:val="22"/>
                <w:lang w:eastAsia="ar-SA"/>
              </w:rPr>
              <w:t xml:space="preserve"> </w:t>
            </w:r>
          </w:p>
        </w:tc>
      </w:tr>
      <w:tr w:rsidR="00C04E8A" w:rsidRPr="005F062C" w14:paraId="747B9E98" w14:textId="77777777" w:rsidTr="00506DDA">
        <w:trPr>
          <w:trHeight w:hRule="exact" w:val="340"/>
        </w:trPr>
        <w:tc>
          <w:tcPr>
            <w:tcW w:w="468" w:type="pct"/>
            <w:vAlign w:val="center"/>
            <w:hideMark/>
          </w:tcPr>
          <w:p w14:paraId="2C9B11B7" w14:textId="77777777" w:rsidR="00C04E8A" w:rsidRPr="00506DDA" w:rsidRDefault="00C04E8A" w:rsidP="00506DDA">
            <w:pPr>
              <w:widowControl w:val="0"/>
              <w:suppressAutoHyphens/>
              <w:snapToGrid w:val="0"/>
              <w:jc w:val="center"/>
              <w:rPr>
                <w:rFonts w:ascii="Arial" w:hAnsi="Arial" w:cs="Arial"/>
                <w:color w:val="000000"/>
                <w:kern w:val="1"/>
                <w:sz w:val="22"/>
                <w:szCs w:val="22"/>
                <w:lang w:eastAsia="ar-SA"/>
              </w:rPr>
            </w:pPr>
            <w:r w:rsidRPr="00506DDA">
              <w:rPr>
                <w:rFonts w:ascii="Arial" w:hAnsi="Arial" w:cs="Arial"/>
                <w:color w:val="000000"/>
                <w:kern w:val="1"/>
                <w:sz w:val="22"/>
                <w:szCs w:val="22"/>
                <w:lang w:eastAsia="ar-SA"/>
              </w:rPr>
              <w:t>5.</w:t>
            </w:r>
          </w:p>
        </w:tc>
        <w:tc>
          <w:tcPr>
            <w:tcW w:w="2971" w:type="pct"/>
            <w:vAlign w:val="center"/>
            <w:hideMark/>
          </w:tcPr>
          <w:p w14:paraId="540363A9" w14:textId="0DC3137D" w:rsidR="00C04E8A" w:rsidRPr="00506DDA" w:rsidRDefault="00C04E8A" w:rsidP="00506DDA">
            <w:pPr>
              <w:widowControl w:val="0"/>
              <w:suppressAutoHyphens/>
              <w:snapToGrid w:val="0"/>
              <w:rPr>
                <w:rFonts w:ascii="Arial" w:hAnsi="Arial" w:cs="Arial"/>
                <w:color w:val="000000"/>
                <w:kern w:val="1"/>
                <w:sz w:val="22"/>
                <w:szCs w:val="22"/>
                <w:lang w:eastAsia="ar-SA"/>
              </w:rPr>
            </w:pPr>
            <w:r w:rsidRPr="00506DDA">
              <w:rPr>
                <w:rFonts w:ascii="Arial" w:hAnsi="Arial" w:cs="Arial"/>
                <w:color w:val="000000"/>
                <w:kern w:val="1"/>
                <w:sz w:val="22"/>
                <w:szCs w:val="22"/>
                <w:lang w:eastAsia="ar-SA"/>
              </w:rPr>
              <w:t>Amatorska Liga Piłki Nożnej</w:t>
            </w:r>
          </w:p>
        </w:tc>
        <w:tc>
          <w:tcPr>
            <w:tcW w:w="1561" w:type="pct"/>
            <w:vAlign w:val="center"/>
            <w:hideMark/>
          </w:tcPr>
          <w:p w14:paraId="5F9F11D2" w14:textId="6171A4D2" w:rsidR="00C04E8A" w:rsidRPr="00506DDA" w:rsidRDefault="00C04E8A" w:rsidP="00506DDA">
            <w:pPr>
              <w:widowControl w:val="0"/>
              <w:suppressAutoHyphens/>
              <w:snapToGrid w:val="0"/>
              <w:rPr>
                <w:rFonts w:ascii="Arial" w:eastAsia="Lucida Sans Unicode" w:hAnsi="Arial" w:cs="Arial"/>
                <w:kern w:val="1"/>
                <w:sz w:val="22"/>
                <w:szCs w:val="22"/>
                <w:lang w:eastAsia="hi-IN" w:bidi="hi-IN"/>
              </w:rPr>
            </w:pPr>
            <w:r w:rsidRPr="00506DDA">
              <w:rPr>
                <w:rFonts w:ascii="Arial" w:hAnsi="Arial" w:cs="Arial"/>
                <w:bCs/>
                <w:color w:val="000000"/>
                <w:kern w:val="1"/>
                <w:sz w:val="22"/>
                <w:szCs w:val="22"/>
                <w:lang w:eastAsia="ar-SA"/>
              </w:rPr>
              <w:t xml:space="preserve">ok. 230 </w:t>
            </w:r>
            <w:r w:rsidRPr="00506DDA">
              <w:rPr>
                <w:rFonts w:ascii="Arial" w:hAnsi="Arial" w:cs="Arial"/>
                <w:color w:val="000000"/>
                <w:kern w:val="1"/>
                <w:sz w:val="22"/>
                <w:szCs w:val="22"/>
                <w:lang w:eastAsia="ar-SA"/>
              </w:rPr>
              <w:t xml:space="preserve">osób </w:t>
            </w:r>
          </w:p>
        </w:tc>
      </w:tr>
      <w:tr w:rsidR="00C04E8A" w:rsidRPr="005F062C" w14:paraId="145103B5" w14:textId="77777777" w:rsidTr="00506DDA">
        <w:trPr>
          <w:trHeight w:hRule="exact" w:val="340"/>
        </w:trPr>
        <w:tc>
          <w:tcPr>
            <w:tcW w:w="468" w:type="pct"/>
            <w:vAlign w:val="center"/>
            <w:hideMark/>
          </w:tcPr>
          <w:p w14:paraId="45803058" w14:textId="77777777" w:rsidR="00C04E8A" w:rsidRPr="00506DDA" w:rsidRDefault="00C04E8A" w:rsidP="00506DDA">
            <w:pPr>
              <w:widowControl w:val="0"/>
              <w:suppressAutoHyphens/>
              <w:snapToGrid w:val="0"/>
              <w:jc w:val="center"/>
              <w:rPr>
                <w:rFonts w:ascii="Arial" w:hAnsi="Arial" w:cs="Arial"/>
                <w:color w:val="000000"/>
                <w:kern w:val="1"/>
                <w:sz w:val="22"/>
                <w:szCs w:val="22"/>
                <w:lang w:eastAsia="ar-SA"/>
              </w:rPr>
            </w:pPr>
            <w:r w:rsidRPr="00506DDA">
              <w:rPr>
                <w:rFonts w:ascii="Arial" w:hAnsi="Arial" w:cs="Arial"/>
                <w:color w:val="000000"/>
                <w:kern w:val="1"/>
                <w:sz w:val="22"/>
                <w:szCs w:val="22"/>
                <w:lang w:eastAsia="ar-SA"/>
              </w:rPr>
              <w:t>6.</w:t>
            </w:r>
          </w:p>
        </w:tc>
        <w:tc>
          <w:tcPr>
            <w:tcW w:w="2971" w:type="pct"/>
            <w:vAlign w:val="center"/>
          </w:tcPr>
          <w:p w14:paraId="61CB7503" w14:textId="757CA152" w:rsidR="00C04E8A" w:rsidRPr="00506DDA" w:rsidRDefault="00C04E8A" w:rsidP="00506DDA">
            <w:pPr>
              <w:widowControl w:val="0"/>
              <w:suppressAutoHyphens/>
              <w:snapToGrid w:val="0"/>
              <w:rPr>
                <w:rFonts w:ascii="Arial" w:hAnsi="Arial" w:cs="Arial"/>
                <w:color w:val="000000"/>
                <w:kern w:val="1"/>
                <w:sz w:val="22"/>
                <w:szCs w:val="22"/>
                <w:lang w:eastAsia="ar-SA"/>
              </w:rPr>
            </w:pPr>
            <w:r w:rsidRPr="00506DDA">
              <w:rPr>
                <w:rFonts w:ascii="Arial" w:hAnsi="Arial" w:cs="Arial"/>
                <w:color w:val="000000"/>
                <w:kern w:val="1"/>
                <w:sz w:val="22"/>
                <w:szCs w:val="22"/>
                <w:lang w:eastAsia="ar-SA"/>
              </w:rPr>
              <w:t xml:space="preserve">XXVI Liga </w:t>
            </w:r>
            <w:proofErr w:type="spellStart"/>
            <w:r w:rsidRPr="00506DDA">
              <w:rPr>
                <w:rFonts w:ascii="Arial" w:hAnsi="Arial" w:cs="Arial"/>
                <w:color w:val="000000"/>
                <w:kern w:val="1"/>
                <w:sz w:val="22"/>
                <w:szCs w:val="22"/>
                <w:lang w:eastAsia="ar-SA"/>
              </w:rPr>
              <w:t>Futsalu</w:t>
            </w:r>
            <w:proofErr w:type="spellEnd"/>
            <w:r w:rsidRPr="00506DDA">
              <w:rPr>
                <w:rFonts w:ascii="Arial" w:hAnsi="Arial" w:cs="Arial"/>
                <w:color w:val="000000"/>
                <w:kern w:val="1"/>
                <w:sz w:val="22"/>
                <w:szCs w:val="22"/>
                <w:lang w:eastAsia="ar-SA"/>
              </w:rPr>
              <w:t xml:space="preserve"> o Puchar Prezydenta Miasta </w:t>
            </w:r>
          </w:p>
          <w:p w14:paraId="5554D426" w14:textId="77777777" w:rsidR="00C04E8A" w:rsidRPr="00506DDA" w:rsidRDefault="00C04E8A" w:rsidP="00506DDA">
            <w:pPr>
              <w:widowControl w:val="0"/>
              <w:suppressAutoHyphens/>
              <w:snapToGrid w:val="0"/>
              <w:rPr>
                <w:rFonts w:ascii="Arial" w:hAnsi="Arial" w:cs="Arial"/>
                <w:color w:val="000000"/>
                <w:kern w:val="1"/>
                <w:sz w:val="22"/>
                <w:szCs w:val="22"/>
                <w:lang w:eastAsia="ar-SA"/>
              </w:rPr>
            </w:pPr>
          </w:p>
        </w:tc>
        <w:tc>
          <w:tcPr>
            <w:tcW w:w="1561" w:type="pct"/>
            <w:vAlign w:val="center"/>
            <w:hideMark/>
          </w:tcPr>
          <w:p w14:paraId="369F3214" w14:textId="5FCCEE38" w:rsidR="00C04E8A" w:rsidRPr="00506DDA" w:rsidRDefault="00C04E8A" w:rsidP="00506DDA">
            <w:pPr>
              <w:widowControl w:val="0"/>
              <w:suppressAutoHyphens/>
              <w:snapToGrid w:val="0"/>
              <w:rPr>
                <w:rFonts w:ascii="Arial" w:eastAsia="Lucida Sans Unicode" w:hAnsi="Arial" w:cs="Arial"/>
                <w:kern w:val="1"/>
                <w:sz w:val="22"/>
                <w:szCs w:val="22"/>
                <w:lang w:eastAsia="hi-IN" w:bidi="hi-IN"/>
              </w:rPr>
            </w:pPr>
            <w:r w:rsidRPr="00506DDA">
              <w:rPr>
                <w:rFonts w:ascii="Arial" w:hAnsi="Arial" w:cs="Arial"/>
                <w:bCs/>
                <w:color w:val="000000"/>
                <w:kern w:val="1"/>
                <w:sz w:val="22"/>
                <w:szCs w:val="22"/>
                <w:lang w:eastAsia="ar-SA"/>
              </w:rPr>
              <w:t>ok. 300</w:t>
            </w:r>
            <w:r w:rsidRPr="00506DDA">
              <w:rPr>
                <w:rFonts w:ascii="Arial" w:hAnsi="Arial" w:cs="Arial"/>
                <w:color w:val="000000"/>
                <w:kern w:val="1"/>
                <w:sz w:val="22"/>
                <w:szCs w:val="22"/>
                <w:lang w:eastAsia="ar-SA"/>
              </w:rPr>
              <w:t xml:space="preserve"> osób </w:t>
            </w:r>
          </w:p>
        </w:tc>
      </w:tr>
      <w:tr w:rsidR="00C04E8A" w:rsidRPr="005F062C" w14:paraId="3266035E" w14:textId="77777777" w:rsidTr="00506DDA">
        <w:trPr>
          <w:trHeight w:hRule="exact" w:val="340"/>
        </w:trPr>
        <w:tc>
          <w:tcPr>
            <w:tcW w:w="468" w:type="pct"/>
            <w:vAlign w:val="center"/>
            <w:hideMark/>
          </w:tcPr>
          <w:p w14:paraId="0307F373" w14:textId="77777777" w:rsidR="00C04E8A" w:rsidRPr="00506DDA" w:rsidRDefault="00C04E8A" w:rsidP="00506DDA">
            <w:pPr>
              <w:widowControl w:val="0"/>
              <w:suppressAutoHyphens/>
              <w:snapToGrid w:val="0"/>
              <w:jc w:val="center"/>
              <w:rPr>
                <w:rFonts w:ascii="Arial" w:hAnsi="Arial" w:cs="Arial"/>
                <w:color w:val="000000"/>
                <w:kern w:val="1"/>
                <w:sz w:val="22"/>
                <w:szCs w:val="22"/>
                <w:lang w:eastAsia="ar-SA"/>
              </w:rPr>
            </w:pPr>
            <w:r w:rsidRPr="00506DDA">
              <w:rPr>
                <w:rFonts w:ascii="Arial" w:hAnsi="Arial" w:cs="Arial"/>
                <w:color w:val="000000"/>
                <w:kern w:val="1"/>
                <w:sz w:val="22"/>
                <w:szCs w:val="22"/>
                <w:lang w:eastAsia="ar-SA"/>
              </w:rPr>
              <w:t>7.</w:t>
            </w:r>
          </w:p>
        </w:tc>
        <w:tc>
          <w:tcPr>
            <w:tcW w:w="2971" w:type="pct"/>
            <w:vAlign w:val="center"/>
            <w:hideMark/>
          </w:tcPr>
          <w:p w14:paraId="63133B32" w14:textId="77777777" w:rsidR="00C04E8A" w:rsidRPr="00506DDA" w:rsidRDefault="00C04E8A" w:rsidP="00506DDA">
            <w:pPr>
              <w:widowControl w:val="0"/>
              <w:suppressAutoHyphens/>
              <w:snapToGrid w:val="0"/>
              <w:rPr>
                <w:rFonts w:ascii="Arial" w:hAnsi="Arial" w:cs="Arial"/>
                <w:color w:val="000000"/>
                <w:kern w:val="1"/>
                <w:sz w:val="22"/>
                <w:szCs w:val="22"/>
                <w:lang w:eastAsia="ar-SA"/>
              </w:rPr>
            </w:pPr>
            <w:r w:rsidRPr="00506DDA">
              <w:rPr>
                <w:rFonts w:ascii="Arial" w:hAnsi="Arial" w:cs="Arial"/>
                <w:color w:val="000000"/>
                <w:kern w:val="1"/>
                <w:sz w:val="22"/>
                <w:szCs w:val="22"/>
                <w:lang w:eastAsia="ar-SA"/>
              </w:rPr>
              <w:t>Nauka pływania</w:t>
            </w:r>
          </w:p>
        </w:tc>
        <w:tc>
          <w:tcPr>
            <w:tcW w:w="1561" w:type="pct"/>
            <w:vAlign w:val="center"/>
            <w:hideMark/>
          </w:tcPr>
          <w:p w14:paraId="68A238B2" w14:textId="4945C185" w:rsidR="00C04E8A" w:rsidRPr="00506DDA" w:rsidRDefault="00C04E8A" w:rsidP="00506DDA">
            <w:pPr>
              <w:widowControl w:val="0"/>
              <w:suppressAutoHyphens/>
              <w:snapToGrid w:val="0"/>
              <w:rPr>
                <w:rFonts w:ascii="Arial" w:eastAsia="Lucida Sans Unicode" w:hAnsi="Arial" w:cs="Arial"/>
                <w:kern w:val="1"/>
                <w:sz w:val="22"/>
                <w:szCs w:val="22"/>
                <w:lang w:eastAsia="hi-IN" w:bidi="hi-IN"/>
              </w:rPr>
            </w:pPr>
            <w:r w:rsidRPr="00506DDA">
              <w:rPr>
                <w:rFonts w:ascii="Arial" w:hAnsi="Arial" w:cs="Arial"/>
                <w:bCs/>
                <w:color w:val="000000"/>
                <w:kern w:val="1"/>
                <w:sz w:val="22"/>
                <w:szCs w:val="22"/>
                <w:lang w:eastAsia="ar-SA"/>
              </w:rPr>
              <w:t xml:space="preserve">48 </w:t>
            </w:r>
            <w:r w:rsidRPr="00506DDA">
              <w:rPr>
                <w:rFonts w:ascii="Arial" w:hAnsi="Arial" w:cs="Arial"/>
                <w:color w:val="000000"/>
                <w:kern w:val="1"/>
                <w:sz w:val="22"/>
                <w:szCs w:val="22"/>
                <w:lang w:eastAsia="ar-SA"/>
              </w:rPr>
              <w:t xml:space="preserve">osób </w:t>
            </w:r>
          </w:p>
        </w:tc>
      </w:tr>
      <w:tr w:rsidR="00C04E8A" w:rsidRPr="005F062C" w14:paraId="47F6F575" w14:textId="77777777" w:rsidTr="00E112DE">
        <w:trPr>
          <w:trHeight w:hRule="exact" w:val="340"/>
        </w:trPr>
        <w:tc>
          <w:tcPr>
            <w:tcW w:w="468" w:type="pct"/>
            <w:vAlign w:val="center"/>
            <w:hideMark/>
          </w:tcPr>
          <w:p w14:paraId="0E9C0CE9" w14:textId="77777777" w:rsidR="00C04E8A" w:rsidRPr="00506DDA" w:rsidRDefault="00C04E8A" w:rsidP="00506DDA">
            <w:pPr>
              <w:widowControl w:val="0"/>
              <w:suppressAutoHyphens/>
              <w:snapToGrid w:val="0"/>
              <w:jc w:val="center"/>
              <w:rPr>
                <w:rFonts w:ascii="Arial" w:hAnsi="Arial" w:cs="Arial"/>
                <w:color w:val="000000"/>
                <w:kern w:val="1"/>
                <w:sz w:val="22"/>
                <w:szCs w:val="22"/>
                <w:lang w:eastAsia="ar-SA"/>
              </w:rPr>
            </w:pPr>
            <w:r w:rsidRPr="00506DDA">
              <w:rPr>
                <w:rFonts w:ascii="Arial" w:hAnsi="Arial" w:cs="Arial"/>
                <w:color w:val="000000"/>
                <w:kern w:val="1"/>
                <w:sz w:val="22"/>
                <w:szCs w:val="22"/>
                <w:lang w:eastAsia="ar-SA"/>
              </w:rPr>
              <w:t>8.</w:t>
            </w:r>
          </w:p>
        </w:tc>
        <w:tc>
          <w:tcPr>
            <w:tcW w:w="2971" w:type="pct"/>
            <w:vAlign w:val="center"/>
            <w:hideMark/>
          </w:tcPr>
          <w:p w14:paraId="13A7FF5E" w14:textId="77777777" w:rsidR="00C04E8A" w:rsidRPr="00506DDA" w:rsidRDefault="00C04E8A" w:rsidP="00506DDA">
            <w:pPr>
              <w:widowControl w:val="0"/>
              <w:suppressAutoHyphens/>
              <w:snapToGrid w:val="0"/>
              <w:rPr>
                <w:rFonts w:ascii="Arial" w:hAnsi="Arial" w:cs="Arial"/>
                <w:color w:val="000000"/>
                <w:kern w:val="1"/>
                <w:sz w:val="22"/>
                <w:szCs w:val="22"/>
                <w:lang w:eastAsia="ar-SA"/>
              </w:rPr>
            </w:pPr>
            <w:r w:rsidRPr="00506DDA">
              <w:rPr>
                <w:rFonts w:ascii="Arial" w:hAnsi="Arial" w:cs="Arial"/>
                <w:color w:val="000000"/>
                <w:kern w:val="1"/>
                <w:sz w:val="22"/>
                <w:szCs w:val="22"/>
                <w:lang w:eastAsia="ar-SA"/>
              </w:rPr>
              <w:t xml:space="preserve"> Akcja „</w:t>
            </w:r>
            <w:proofErr w:type="spellStart"/>
            <w:r w:rsidRPr="00506DDA">
              <w:rPr>
                <w:rFonts w:ascii="Arial" w:hAnsi="Arial" w:cs="Arial"/>
                <w:color w:val="000000"/>
                <w:kern w:val="1"/>
                <w:sz w:val="22"/>
                <w:szCs w:val="22"/>
                <w:lang w:eastAsia="ar-SA"/>
              </w:rPr>
              <w:t>BiegamBoLubię</w:t>
            </w:r>
            <w:proofErr w:type="spellEnd"/>
            <w:r w:rsidRPr="00506DDA">
              <w:rPr>
                <w:rFonts w:ascii="Arial" w:hAnsi="Arial" w:cs="Arial"/>
                <w:color w:val="000000"/>
                <w:kern w:val="1"/>
                <w:sz w:val="22"/>
                <w:szCs w:val="22"/>
                <w:lang w:eastAsia="ar-SA"/>
              </w:rPr>
              <w:t>”</w:t>
            </w:r>
          </w:p>
        </w:tc>
        <w:tc>
          <w:tcPr>
            <w:tcW w:w="1561" w:type="pct"/>
            <w:vAlign w:val="center"/>
          </w:tcPr>
          <w:p w14:paraId="1795933C" w14:textId="53AB38BF" w:rsidR="00C04E8A" w:rsidRPr="00506DDA" w:rsidRDefault="00C04E8A" w:rsidP="00E112DE">
            <w:pPr>
              <w:widowControl w:val="0"/>
              <w:suppressAutoHyphens/>
              <w:snapToGrid w:val="0"/>
              <w:rPr>
                <w:rFonts w:ascii="Arial" w:eastAsia="Lucida Sans Unicode" w:hAnsi="Arial" w:cs="Arial"/>
                <w:kern w:val="1"/>
                <w:sz w:val="22"/>
                <w:szCs w:val="22"/>
                <w:lang w:eastAsia="hi-IN" w:bidi="hi-IN"/>
              </w:rPr>
            </w:pPr>
            <w:r w:rsidRPr="00506DDA">
              <w:rPr>
                <w:rFonts w:ascii="Arial" w:eastAsia="Lucida Sans Unicode" w:hAnsi="Arial" w:cs="Arial"/>
                <w:kern w:val="1"/>
                <w:sz w:val="22"/>
                <w:szCs w:val="22"/>
                <w:lang w:eastAsia="hi-IN" w:bidi="hi-IN"/>
              </w:rPr>
              <w:t>ok.</w:t>
            </w:r>
            <w:r w:rsidRPr="00506DDA">
              <w:rPr>
                <w:rFonts w:ascii="Arial" w:eastAsia="Lucida Sans Unicode" w:hAnsi="Arial" w:cs="Arial"/>
                <w:bCs/>
                <w:kern w:val="1"/>
                <w:sz w:val="22"/>
                <w:szCs w:val="22"/>
                <w:lang w:eastAsia="hi-IN" w:bidi="hi-IN"/>
              </w:rPr>
              <w:t>760</w:t>
            </w:r>
            <w:r w:rsidR="00506DDA" w:rsidRPr="00506DDA">
              <w:rPr>
                <w:rFonts w:ascii="Arial" w:eastAsia="Lucida Sans Unicode" w:hAnsi="Arial" w:cs="Arial"/>
                <w:kern w:val="1"/>
                <w:sz w:val="22"/>
                <w:szCs w:val="22"/>
                <w:lang w:eastAsia="hi-IN" w:bidi="hi-IN"/>
              </w:rPr>
              <w:t xml:space="preserve"> osób</w:t>
            </w:r>
          </w:p>
          <w:p w14:paraId="603E0FF4" w14:textId="77777777" w:rsidR="00C04E8A" w:rsidRPr="00506DDA" w:rsidRDefault="00C04E8A" w:rsidP="00E112DE">
            <w:pPr>
              <w:widowControl w:val="0"/>
              <w:suppressAutoHyphens/>
              <w:snapToGrid w:val="0"/>
              <w:rPr>
                <w:rFonts w:ascii="Arial" w:eastAsia="Lucida Sans Unicode" w:hAnsi="Arial" w:cs="Arial"/>
                <w:kern w:val="1"/>
                <w:sz w:val="22"/>
                <w:szCs w:val="22"/>
                <w:lang w:eastAsia="hi-IN" w:bidi="hi-IN"/>
              </w:rPr>
            </w:pPr>
          </w:p>
        </w:tc>
      </w:tr>
      <w:tr w:rsidR="00C04E8A" w:rsidRPr="005F062C" w14:paraId="0BFAF5F1" w14:textId="77777777" w:rsidTr="00506DDA">
        <w:trPr>
          <w:trHeight w:hRule="exact" w:val="397"/>
        </w:trPr>
        <w:tc>
          <w:tcPr>
            <w:tcW w:w="5000" w:type="pct"/>
            <w:gridSpan w:val="3"/>
            <w:vAlign w:val="center"/>
            <w:hideMark/>
          </w:tcPr>
          <w:p w14:paraId="0ACCE7E4" w14:textId="1166894A" w:rsidR="00C04E8A" w:rsidRPr="00506DDA" w:rsidRDefault="00131533" w:rsidP="00781A98">
            <w:pPr>
              <w:widowControl w:val="0"/>
              <w:suppressAutoHyphens/>
              <w:snapToGrid w:val="0"/>
              <w:spacing w:before="120"/>
              <w:jc w:val="center"/>
              <w:rPr>
                <w:rFonts w:ascii="Arial" w:eastAsia="Lucida Sans Unicode" w:hAnsi="Arial" w:cs="Arial"/>
                <w:kern w:val="1"/>
                <w:sz w:val="22"/>
                <w:szCs w:val="22"/>
                <w:lang w:eastAsia="hi-IN" w:bidi="hi-IN"/>
              </w:rPr>
            </w:pPr>
            <w:r>
              <w:rPr>
                <w:rFonts w:ascii="Arial" w:hAnsi="Arial" w:cs="Arial"/>
                <w:b/>
                <w:bCs/>
                <w:color w:val="000000"/>
                <w:kern w:val="1"/>
                <w:sz w:val="22"/>
                <w:szCs w:val="22"/>
                <w:lang w:eastAsia="ar-SA"/>
              </w:rPr>
              <w:t>Ogółem</w:t>
            </w:r>
            <w:r w:rsidR="00506DDA" w:rsidRPr="00506DDA">
              <w:rPr>
                <w:rFonts w:ascii="Arial" w:hAnsi="Arial" w:cs="Arial"/>
                <w:b/>
                <w:bCs/>
                <w:color w:val="000000"/>
                <w:kern w:val="1"/>
                <w:sz w:val="22"/>
                <w:szCs w:val="22"/>
                <w:lang w:eastAsia="ar-SA"/>
              </w:rPr>
              <w:t xml:space="preserve"> o</w:t>
            </w:r>
            <w:r w:rsidR="00C04E8A" w:rsidRPr="00506DDA">
              <w:rPr>
                <w:rFonts w:ascii="Arial" w:hAnsi="Arial" w:cs="Arial"/>
                <w:b/>
                <w:bCs/>
                <w:color w:val="000000"/>
                <w:kern w:val="1"/>
                <w:sz w:val="22"/>
                <w:szCs w:val="22"/>
                <w:lang w:eastAsia="ar-SA"/>
              </w:rPr>
              <w:t>k. 2 500 osób</w:t>
            </w:r>
          </w:p>
          <w:p w14:paraId="71E8D331" w14:textId="01129CCC" w:rsidR="00C04E8A" w:rsidRPr="00506DDA" w:rsidRDefault="00C04E8A" w:rsidP="00781A98">
            <w:pPr>
              <w:widowControl w:val="0"/>
              <w:suppressAutoHyphens/>
              <w:snapToGrid w:val="0"/>
              <w:jc w:val="center"/>
              <w:rPr>
                <w:rFonts w:ascii="Arial" w:eastAsia="Lucida Sans Unicode" w:hAnsi="Arial" w:cs="Arial"/>
                <w:kern w:val="1"/>
                <w:sz w:val="22"/>
                <w:szCs w:val="22"/>
                <w:lang w:eastAsia="hi-IN" w:bidi="hi-IN"/>
              </w:rPr>
            </w:pPr>
          </w:p>
        </w:tc>
      </w:tr>
    </w:tbl>
    <w:p w14:paraId="3CBD72FC" w14:textId="77777777" w:rsidR="00E573C6" w:rsidRPr="00E573C6" w:rsidRDefault="00E573C6" w:rsidP="00146516">
      <w:pPr>
        <w:pStyle w:val="Nagwek3"/>
        <w:rPr>
          <w:rFonts w:eastAsia="Lucida Sans Unicode"/>
          <w:lang w:eastAsia="hi-IN" w:bidi="hi-IN"/>
        </w:rPr>
      </w:pPr>
      <w:bookmarkStart w:id="45" w:name="_Toc71631856"/>
      <w:bookmarkStart w:id="46" w:name="_Toc71634080"/>
      <w:r w:rsidRPr="00E573C6">
        <w:rPr>
          <w:rFonts w:eastAsia="Lucida Sans Unicode"/>
          <w:lang w:eastAsia="hi-IN" w:bidi="hi-IN"/>
        </w:rPr>
        <w:lastRenderedPageBreak/>
        <w:t>7.</w:t>
      </w:r>
      <w:r w:rsidRPr="00E573C6">
        <w:rPr>
          <w:rFonts w:eastAsia="Lucida Sans Unicode"/>
          <w:lang w:eastAsia="hi-IN" w:bidi="hi-IN"/>
        </w:rPr>
        <w:tab/>
        <w:t>Edukacja</w:t>
      </w:r>
      <w:bookmarkEnd w:id="45"/>
      <w:bookmarkEnd w:id="46"/>
      <w:r w:rsidRPr="00E573C6">
        <w:rPr>
          <w:rFonts w:eastAsia="Lucida Sans Unicode"/>
          <w:lang w:eastAsia="hi-IN" w:bidi="hi-IN"/>
        </w:rPr>
        <w:t xml:space="preserve"> </w:t>
      </w:r>
    </w:p>
    <w:p w14:paraId="58A522B8" w14:textId="34FC71AF" w:rsidR="00E573C6" w:rsidRDefault="00E50DBC" w:rsidP="00E573C6">
      <w:pPr>
        <w:autoSpaceDE w:val="0"/>
        <w:autoSpaceDN w:val="0"/>
        <w:adjustRightInd w:val="0"/>
        <w:spacing w:after="120"/>
        <w:ind w:left="357" w:hanging="357"/>
        <w:jc w:val="center"/>
        <w:rPr>
          <w:rFonts w:ascii="Arial" w:hAnsi="Arial" w:cs="Arial"/>
          <w:b/>
          <w:bCs/>
          <w:sz w:val="40"/>
          <w:szCs w:val="40"/>
          <w:lang w:eastAsia="ar-SA"/>
        </w:rPr>
      </w:pPr>
      <w:r>
        <w:rPr>
          <w:rFonts w:ascii="Arial" w:hAnsi="Arial" w:cs="Arial"/>
          <w:b/>
          <w:bCs/>
          <w:noProof/>
          <w:sz w:val="40"/>
          <w:szCs w:val="40"/>
        </w:rPr>
        <w:drawing>
          <wp:inline distT="0" distB="0" distL="0" distR="0" wp14:anchorId="02062705" wp14:editId="67F4E4A5">
            <wp:extent cx="5759450" cy="7896860"/>
            <wp:effectExtent l="0" t="0" r="0" b="8890"/>
            <wp:docPr id="30" name="Obraz 30" descr="grafika ozdob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stacherczak\Desktop\EDUKACJA.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450" cy="7896860"/>
                    </a:xfrm>
                    <a:prstGeom prst="rect">
                      <a:avLst/>
                    </a:prstGeom>
                    <a:noFill/>
                    <a:ln>
                      <a:noFill/>
                    </a:ln>
                  </pic:spPr>
                </pic:pic>
              </a:graphicData>
            </a:graphic>
          </wp:inline>
        </w:drawing>
      </w:r>
    </w:p>
    <w:p w14:paraId="4CFB15AA" w14:textId="77777777" w:rsidR="00461CBD" w:rsidRDefault="00461CBD">
      <w:pPr>
        <w:spacing w:after="160" w:line="259" w:lineRule="auto"/>
        <w:rPr>
          <w:rFonts w:ascii="Arial" w:hAnsi="Arial"/>
          <w:sz w:val="22"/>
          <w:szCs w:val="22"/>
        </w:rPr>
      </w:pPr>
      <w:r>
        <w:rPr>
          <w:rFonts w:ascii="Arial" w:hAnsi="Arial"/>
          <w:sz w:val="22"/>
          <w:szCs w:val="22"/>
        </w:rPr>
        <w:br w:type="page"/>
      </w:r>
    </w:p>
    <w:p w14:paraId="262DA35B" w14:textId="2B35E0BA" w:rsidR="00CE13E3" w:rsidRPr="00461CBD" w:rsidRDefault="00CE13E3" w:rsidP="00461CBD">
      <w:pPr>
        <w:pStyle w:val="Akapitzlist"/>
        <w:spacing w:line="276" w:lineRule="auto"/>
        <w:ind w:left="0"/>
        <w:rPr>
          <w:rFonts w:ascii="Arial" w:hAnsi="Arial" w:cs="Arial"/>
          <w:sz w:val="22"/>
          <w:szCs w:val="22"/>
        </w:rPr>
      </w:pPr>
      <w:r w:rsidRPr="00461CBD">
        <w:rPr>
          <w:rFonts w:ascii="Arial" w:hAnsi="Arial" w:cs="Arial"/>
          <w:sz w:val="22"/>
          <w:szCs w:val="22"/>
        </w:rPr>
        <w:lastRenderedPageBreak/>
        <w:t>Gmina Częstochowa do 31.08.2020 r. była organem prowadzącym dla 114 jednostek o</w:t>
      </w:r>
      <w:r w:rsidRPr="00461CBD">
        <w:rPr>
          <w:rFonts w:ascii="Arial" w:hAnsi="Arial" w:cs="Arial"/>
          <w:sz w:val="22"/>
          <w:szCs w:val="22"/>
          <w:shd w:val="clear" w:color="auto" w:fill="FFFFFF"/>
        </w:rPr>
        <w:t>światowych. W wyniku utworzenia Zespołu Szkolno-Przedszkolnego nr 6, zostały do niego włączone: Szkoła Podstawowa nr 47  oraz Miejskie Przedszkole nr 10,  od 1.09.2020 jest to 113 jednostek:</w:t>
      </w:r>
    </w:p>
    <w:p w14:paraId="3FE08F2F" w14:textId="77777777" w:rsidR="00CE13E3" w:rsidRPr="00461CBD" w:rsidRDefault="00CE13E3" w:rsidP="00461CBD">
      <w:pPr>
        <w:pStyle w:val="Akapitzlist"/>
        <w:numPr>
          <w:ilvl w:val="1"/>
          <w:numId w:val="136"/>
        </w:numPr>
        <w:suppressAutoHyphens/>
        <w:autoSpaceDN w:val="0"/>
        <w:spacing w:line="276" w:lineRule="auto"/>
        <w:ind w:left="426" w:hanging="426"/>
        <w:contextualSpacing w:val="0"/>
        <w:textAlignment w:val="baseline"/>
        <w:rPr>
          <w:rFonts w:ascii="Arial" w:hAnsi="Arial" w:cs="Arial"/>
          <w:sz w:val="22"/>
          <w:szCs w:val="22"/>
        </w:rPr>
      </w:pPr>
      <w:r w:rsidRPr="00461CBD">
        <w:rPr>
          <w:rFonts w:ascii="Arial" w:hAnsi="Arial" w:cs="Arial"/>
          <w:sz w:val="22"/>
          <w:szCs w:val="22"/>
        </w:rPr>
        <w:t>37 samodzielnych miejskich przedszkoli,</w:t>
      </w:r>
    </w:p>
    <w:p w14:paraId="24E1CF99" w14:textId="1DC4D1B8" w:rsidR="00CE13E3" w:rsidRPr="00461CBD" w:rsidRDefault="00CE13E3" w:rsidP="00461CBD">
      <w:pPr>
        <w:pStyle w:val="Akapitzlist"/>
        <w:numPr>
          <w:ilvl w:val="1"/>
          <w:numId w:val="136"/>
        </w:numPr>
        <w:suppressAutoHyphens/>
        <w:autoSpaceDN w:val="0"/>
        <w:spacing w:line="276" w:lineRule="auto"/>
        <w:ind w:left="426" w:hanging="426"/>
        <w:contextualSpacing w:val="0"/>
        <w:textAlignment w:val="baseline"/>
        <w:rPr>
          <w:rFonts w:ascii="Arial" w:hAnsi="Arial" w:cs="Arial"/>
          <w:sz w:val="22"/>
          <w:szCs w:val="22"/>
        </w:rPr>
      </w:pPr>
      <w:r w:rsidRPr="00461CBD">
        <w:rPr>
          <w:rFonts w:ascii="Arial" w:hAnsi="Arial" w:cs="Arial"/>
          <w:sz w:val="22"/>
          <w:szCs w:val="22"/>
        </w:rPr>
        <w:t>40 samodzielnych szkół podstawowych (przy czym Szkoła Podstawowa nr 47 została włączona do Zespołu Szkolno-Przedszkoln</w:t>
      </w:r>
      <w:r w:rsidR="00D03B56" w:rsidRPr="00461CBD">
        <w:rPr>
          <w:rFonts w:ascii="Arial" w:hAnsi="Arial" w:cs="Arial"/>
          <w:sz w:val="22"/>
          <w:szCs w:val="22"/>
        </w:rPr>
        <w:t>ego nr 6 z dniem 01.09.2020 r</w:t>
      </w:r>
    </w:p>
    <w:p w14:paraId="05E5EC0A" w14:textId="77777777" w:rsidR="00CE13E3" w:rsidRPr="00461CBD" w:rsidRDefault="00CE13E3" w:rsidP="00461CBD">
      <w:pPr>
        <w:pStyle w:val="Akapitzlist"/>
        <w:numPr>
          <w:ilvl w:val="1"/>
          <w:numId w:val="136"/>
        </w:numPr>
        <w:suppressAutoHyphens/>
        <w:autoSpaceDN w:val="0"/>
        <w:spacing w:line="276" w:lineRule="auto"/>
        <w:ind w:left="426" w:hanging="426"/>
        <w:contextualSpacing w:val="0"/>
        <w:textAlignment w:val="baseline"/>
        <w:rPr>
          <w:rFonts w:ascii="Arial" w:hAnsi="Arial" w:cs="Arial"/>
          <w:sz w:val="22"/>
          <w:szCs w:val="22"/>
        </w:rPr>
      </w:pPr>
      <w:r w:rsidRPr="00461CBD">
        <w:rPr>
          <w:rFonts w:ascii="Arial" w:hAnsi="Arial" w:cs="Arial"/>
          <w:sz w:val="22"/>
          <w:szCs w:val="22"/>
        </w:rPr>
        <w:t>6 zespołów szkolno-przedszkolnych,</w:t>
      </w:r>
    </w:p>
    <w:p w14:paraId="609CEBBC" w14:textId="77777777" w:rsidR="00CE13E3" w:rsidRPr="00461CBD" w:rsidRDefault="00CE13E3" w:rsidP="00461CBD">
      <w:pPr>
        <w:pStyle w:val="Akapitzlist"/>
        <w:numPr>
          <w:ilvl w:val="1"/>
          <w:numId w:val="136"/>
        </w:numPr>
        <w:suppressAutoHyphens/>
        <w:autoSpaceDN w:val="0"/>
        <w:spacing w:line="276" w:lineRule="auto"/>
        <w:ind w:left="426" w:hanging="426"/>
        <w:contextualSpacing w:val="0"/>
        <w:textAlignment w:val="baseline"/>
        <w:rPr>
          <w:rFonts w:ascii="Arial" w:hAnsi="Arial" w:cs="Arial"/>
          <w:sz w:val="22"/>
          <w:szCs w:val="22"/>
        </w:rPr>
      </w:pPr>
      <w:r w:rsidRPr="00461CBD">
        <w:rPr>
          <w:rFonts w:ascii="Arial" w:hAnsi="Arial" w:cs="Arial"/>
          <w:sz w:val="22"/>
          <w:szCs w:val="22"/>
        </w:rPr>
        <w:t>21 szkół ponadpodstawowych, w tym 8 samodzielnych liceów, 12 zespołów szkół ponadpodstawowych, 1 Centrum Kształcenia Zawodowego i Ustawicznego,</w:t>
      </w:r>
    </w:p>
    <w:p w14:paraId="7F0C7CA9" w14:textId="77777777" w:rsidR="00CE13E3" w:rsidRPr="00461CBD" w:rsidRDefault="00CE13E3" w:rsidP="00461CBD">
      <w:pPr>
        <w:pStyle w:val="Akapitzlist"/>
        <w:numPr>
          <w:ilvl w:val="1"/>
          <w:numId w:val="136"/>
        </w:numPr>
        <w:suppressAutoHyphens/>
        <w:autoSpaceDN w:val="0"/>
        <w:spacing w:line="276" w:lineRule="auto"/>
        <w:ind w:left="426" w:hanging="426"/>
        <w:contextualSpacing w:val="0"/>
        <w:textAlignment w:val="baseline"/>
        <w:rPr>
          <w:rFonts w:ascii="Arial" w:hAnsi="Arial" w:cs="Arial"/>
          <w:sz w:val="22"/>
          <w:szCs w:val="22"/>
        </w:rPr>
      </w:pPr>
      <w:r w:rsidRPr="00461CBD">
        <w:rPr>
          <w:rFonts w:ascii="Arial" w:hAnsi="Arial" w:cs="Arial"/>
          <w:sz w:val="22"/>
          <w:szCs w:val="22"/>
        </w:rPr>
        <w:t>6 placówek kształcenia specjalnego,</w:t>
      </w:r>
    </w:p>
    <w:p w14:paraId="1D1758C8" w14:textId="77777777" w:rsidR="00CE13E3" w:rsidRPr="00461CBD" w:rsidRDefault="00CE13E3" w:rsidP="00461CBD">
      <w:pPr>
        <w:pStyle w:val="Akapitzlist"/>
        <w:numPr>
          <w:ilvl w:val="1"/>
          <w:numId w:val="136"/>
        </w:numPr>
        <w:suppressAutoHyphens/>
        <w:autoSpaceDN w:val="0"/>
        <w:spacing w:line="276" w:lineRule="auto"/>
        <w:ind w:left="426" w:hanging="426"/>
        <w:contextualSpacing w:val="0"/>
        <w:textAlignment w:val="baseline"/>
        <w:rPr>
          <w:rFonts w:ascii="Arial" w:hAnsi="Arial" w:cs="Arial"/>
          <w:sz w:val="22"/>
          <w:szCs w:val="22"/>
        </w:rPr>
      </w:pPr>
      <w:r w:rsidRPr="00461CBD">
        <w:rPr>
          <w:rFonts w:ascii="Arial" w:hAnsi="Arial" w:cs="Arial"/>
          <w:sz w:val="22"/>
          <w:szCs w:val="22"/>
        </w:rPr>
        <w:t>Samorządowy Ośrodek Doskonalenia,</w:t>
      </w:r>
    </w:p>
    <w:p w14:paraId="23B5AE06" w14:textId="77777777" w:rsidR="00CE13E3" w:rsidRPr="00461CBD" w:rsidRDefault="00CE13E3" w:rsidP="00461CBD">
      <w:pPr>
        <w:pStyle w:val="Akapitzlist"/>
        <w:numPr>
          <w:ilvl w:val="1"/>
          <w:numId w:val="136"/>
        </w:numPr>
        <w:suppressAutoHyphens/>
        <w:autoSpaceDN w:val="0"/>
        <w:spacing w:line="276" w:lineRule="auto"/>
        <w:ind w:left="426" w:hanging="426"/>
        <w:contextualSpacing w:val="0"/>
        <w:textAlignment w:val="baseline"/>
        <w:rPr>
          <w:rFonts w:ascii="Arial" w:hAnsi="Arial" w:cs="Arial"/>
          <w:sz w:val="22"/>
          <w:szCs w:val="22"/>
        </w:rPr>
      </w:pPr>
      <w:r w:rsidRPr="00461CBD">
        <w:rPr>
          <w:rFonts w:ascii="Arial" w:hAnsi="Arial" w:cs="Arial"/>
          <w:sz w:val="22"/>
          <w:szCs w:val="22"/>
        </w:rPr>
        <w:t>Zespół Poradni Psychologiczno-Pedagogicznych,</w:t>
      </w:r>
    </w:p>
    <w:p w14:paraId="0BE1ECF5" w14:textId="56E46021" w:rsidR="00CE13E3" w:rsidRPr="00461CBD" w:rsidRDefault="00CE13E3" w:rsidP="00461CBD">
      <w:pPr>
        <w:pStyle w:val="Akapitzlist"/>
        <w:numPr>
          <w:ilvl w:val="1"/>
          <w:numId w:val="136"/>
        </w:numPr>
        <w:suppressAutoHyphens/>
        <w:autoSpaceDN w:val="0"/>
        <w:spacing w:line="276" w:lineRule="auto"/>
        <w:ind w:left="426" w:hanging="426"/>
        <w:contextualSpacing w:val="0"/>
        <w:textAlignment w:val="baseline"/>
        <w:rPr>
          <w:rFonts w:ascii="Arial" w:hAnsi="Arial" w:cs="Arial"/>
          <w:sz w:val="22"/>
          <w:szCs w:val="22"/>
        </w:rPr>
      </w:pPr>
      <w:r w:rsidRPr="00461CBD">
        <w:rPr>
          <w:rFonts w:ascii="Arial" w:hAnsi="Arial" w:cs="Arial"/>
          <w:sz w:val="22"/>
          <w:szCs w:val="22"/>
        </w:rPr>
        <w:t>Bursa Miejska,</w:t>
      </w:r>
    </w:p>
    <w:p w14:paraId="417CFCC5" w14:textId="6C212CA7" w:rsidR="00506DDA" w:rsidRPr="00461CBD" w:rsidRDefault="00CE13E3" w:rsidP="00461CBD">
      <w:pPr>
        <w:pStyle w:val="Akapitzlist"/>
        <w:numPr>
          <w:ilvl w:val="1"/>
          <w:numId w:val="136"/>
        </w:numPr>
        <w:suppressAutoHyphens/>
        <w:autoSpaceDN w:val="0"/>
        <w:spacing w:after="120" w:line="276" w:lineRule="auto"/>
        <w:ind w:left="425" w:hanging="425"/>
        <w:contextualSpacing w:val="0"/>
        <w:textAlignment w:val="baseline"/>
        <w:rPr>
          <w:rFonts w:ascii="Arial" w:hAnsi="Arial" w:cs="Arial"/>
          <w:sz w:val="22"/>
          <w:szCs w:val="22"/>
        </w:rPr>
      </w:pPr>
      <w:r w:rsidRPr="00461CBD">
        <w:rPr>
          <w:rFonts w:ascii="Arial" w:hAnsi="Arial" w:cs="Arial"/>
          <w:sz w:val="22"/>
          <w:szCs w:val="22"/>
        </w:rPr>
        <w:t>Biuro Finansów Oświaty</w:t>
      </w:r>
    </w:p>
    <w:p w14:paraId="3DC74676" w14:textId="77777777" w:rsidR="00E573C6" w:rsidRPr="00461CBD" w:rsidRDefault="00E573C6" w:rsidP="00461CBD">
      <w:pPr>
        <w:pStyle w:val="Nagwek4"/>
        <w:spacing w:after="240" w:line="276" w:lineRule="auto"/>
        <w:rPr>
          <w:rFonts w:eastAsia="Calibri" w:cs="Arial"/>
          <w:szCs w:val="22"/>
        </w:rPr>
      </w:pPr>
      <w:r w:rsidRPr="00461CBD">
        <w:rPr>
          <w:rFonts w:eastAsia="Calibri" w:cs="Arial"/>
          <w:szCs w:val="22"/>
        </w:rPr>
        <w:t>7.1. Szkoły i placówki oświatowe samorządowe</w:t>
      </w:r>
    </w:p>
    <w:p w14:paraId="524D1109" w14:textId="5623C921" w:rsidR="001A3CA9" w:rsidRPr="00461CBD" w:rsidRDefault="001A3CA9" w:rsidP="00461CBD">
      <w:pPr>
        <w:pStyle w:val="Akapitzlist"/>
        <w:numPr>
          <w:ilvl w:val="0"/>
          <w:numId w:val="184"/>
        </w:numPr>
        <w:suppressAutoHyphens/>
        <w:autoSpaceDN w:val="0"/>
        <w:spacing w:line="276" w:lineRule="auto"/>
        <w:ind w:left="357" w:hanging="357"/>
        <w:textAlignment w:val="baseline"/>
        <w:rPr>
          <w:rFonts w:ascii="Arial" w:hAnsi="Arial" w:cs="Arial"/>
          <w:b/>
          <w:sz w:val="22"/>
          <w:szCs w:val="22"/>
        </w:rPr>
      </w:pPr>
      <w:r w:rsidRPr="00461CBD">
        <w:rPr>
          <w:rFonts w:ascii="Arial" w:hAnsi="Arial" w:cs="Arial"/>
          <w:b/>
          <w:sz w:val="22"/>
          <w:szCs w:val="22"/>
        </w:rPr>
        <w:t>Miejskie przedszkola i oddziały przedszkolne w szkołach podstawowych</w:t>
      </w:r>
    </w:p>
    <w:p w14:paraId="71935D2F" w14:textId="6D0B5DE6" w:rsidR="001A3CA9" w:rsidRPr="00461CBD" w:rsidRDefault="001A3CA9" w:rsidP="00461CBD">
      <w:pPr>
        <w:pStyle w:val="Standard"/>
        <w:spacing w:line="276" w:lineRule="auto"/>
        <w:contextualSpacing/>
        <w:rPr>
          <w:rFonts w:ascii="Arial" w:hAnsi="Arial" w:cs="Arial"/>
          <w:sz w:val="22"/>
          <w:szCs w:val="22"/>
        </w:rPr>
      </w:pPr>
      <w:r w:rsidRPr="00461CBD">
        <w:rPr>
          <w:rFonts w:ascii="Arial" w:hAnsi="Arial" w:cs="Arial"/>
          <w:sz w:val="22"/>
          <w:szCs w:val="22"/>
        </w:rPr>
        <w:t>W roku 2020 do 43 miejskich przedszkoli uczęszczało średniorocznie 4 895 dzieci, natomiast do oddziałów przedszkolnych w 15 szkołach podstawowych uczęszcz</w:t>
      </w:r>
      <w:r w:rsidR="00461CBD">
        <w:rPr>
          <w:rFonts w:ascii="Arial" w:hAnsi="Arial" w:cs="Arial"/>
          <w:sz w:val="22"/>
          <w:szCs w:val="22"/>
        </w:rPr>
        <w:t>ało średniorocznie 318 dzieci.</w:t>
      </w:r>
    </w:p>
    <w:p w14:paraId="3D6AC8E3" w14:textId="77777777" w:rsidR="001A3CA9" w:rsidRPr="00461CBD" w:rsidRDefault="001A3CA9" w:rsidP="00461CBD">
      <w:pPr>
        <w:pStyle w:val="Standard"/>
        <w:spacing w:line="276" w:lineRule="auto"/>
        <w:rPr>
          <w:rFonts w:ascii="Arial" w:hAnsi="Arial" w:cs="Arial"/>
          <w:sz w:val="22"/>
          <w:szCs w:val="22"/>
        </w:rPr>
      </w:pPr>
      <w:r w:rsidRPr="00461CBD">
        <w:rPr>
          <w:rFonts w:ascii="Arial" w:hAnsi="Arial" w:cs="Arial"/>
          <w:sz w:val="22"/>
          <w:szCs w:val="22"/>
        </w:rPr>
        <w:t>Od 1 września 2014 r. rodzice dzieci zamieszkałych na terenie Miasta nie ponoszą opłat za pobyt dziecka w przedszkolu. Natomiast rodzice dzieci w wieku 3-5 lat spoza gminy Częstochowa ponoszą odpłatność w wysokości 1 zł za każdą rozpoczętą godzinę wychowania przedszkolnego, przekraczającą wymiar 5 godzin.</w:t>
      </w:r>
    </w:p>
    <w:p w14:paraId="4296A40F" w14:textId="34B54F87" w:rsidR="001A3CA9" w:rsidRPr="00461CBD" w:rsidRDefault="001A3CA9" w:rsidP="00461CBD">
      <w:pPr>
        <w:pStyle w:val="Standard"/>
        <w:spacing w:after="120" w:line="276" w:lineRule="auto"/>
        <w:rPr>
          <w:rFonts w:ascii="Arial" w:hAnsi="Arial" w:cs="Arial"/>
          <w:sz w:val="22"/>
          <w:szCs w:val="22"/>
        </w:rPr>
      </w:pPr>
      <w:r w:rsidRPr="00461CBD">
        <w:rPr>
          <w:rFonts w:ascii="Arial" w:hAnsi="Arial" w:cs="Arial"/>
          <w:sz w:val="22"/>
          <w:szCs w:val="22"/>
        </w:rPr>
        <w:t>Już od 1.10.2013 r. organizowane w przedszkolach zajęcia dodatkowe są bezpłatne, dzięki czemu stały się dostępne dla wszystkich dzieci uczęszczających do miejskich przedszkoli. Zajęcia prowadzone przez specjalistów dostosowane są do wieku i zainteresowań dzieci. Najczęściej przedszkola oferują zajęcia ruchowe, ry</w:t>
      </w:r>
      <w:r w:rsidR="007758E1" w:rsidRPr="00461CBD">
        <w:rPr>
          <w:rFonts w:ascii="Arial" w:hAnsi="Arial" w:cs="Arial"/>
          <w:sz w:val="22"/>
          <w:szCs w:val="22"/>
        </w:rPr>
        <w:t xml:space="preserve">tmiczne oraz  zajęcia taneczne. </w:t>
      </w:r>
      <w:r w:rsidRPr="00461CBD">
        <w:rPr>
          <w:rFonts w:ascii="Arial" w:hAnsi="Arial" w:cs="Arial"/>
          <w:sz w:val="22"/>
          <w:szCs w:val="22"/>
        </w:rPr>
        <w:t>Wszystkie dzieci korzystające z wychowania przedszkolnego w miejskich przedszkolach, objęte są badaniami przesiewowymi w</w:t>
      </w:r>
      <w:r w:rsidR="00461CBD">
        <w:rPr>
          <w:rFonts w:ascii="Arial" w:hAnsi="Arial" w:cs="Arial"/>
          <w:sz w:val="22"/>
          <w:szCs w:val="22"/>
        </w:rPr>
        <w:t xml:space="preserve"> kierunku wykrycia wad wymowy.</w:t>
      </w:r>
    </w:p>
    <w:p w14:paraId="28209DC8" w14:textId="77777777" w:rsidR="001A3CA9" w:rsidRPr="00461CBD" w:rsidRDefault="001A3CA9" w:rsidP="00461CBD">
      <w:pPr>
        <w:pStyle w:val="Standarduser"/>
        <w:numPr>
          <w:ilvl w:val="0"/>
          <w:numId w:val="164"/>
        </w:numPr>
        <w:spacing w:line="276" w:lineRule="auto"/>
        <w:ind w:left="357" w:hanging="357"/>
        <w:rPr>
          <w:rFonts w:ascii="Arial" w:hAnsi="Arial" w:cs="Arial"/>
          <w:b/>
          <w:sz w:val="22"/>
          <w:szCs w:val="22"/>
        </w:rPr>
      </w:pPr>
      <w:r w:rsidRPr="00461CBD">
        <w:rPr>
          <w:rFonts w:ascii="Arial" w:hAnsi="Arial" w:cs="Arial"/>
          <w:b/>
          <w:sz w:val="22"/>
          <w:szCs w:val="22"/>
        </w:rPr>
        <w:t>przedszkola:</w:t>
      </w:r>
    </w:p>
    <w:p w14:paraId="0651BC54" w14:textId="77777777" w:rsidR="001A3CA9" w:rsidRPr="00461CBD" w:rsidRDefault="001A3CA9" w:rsidP="00461CBD">
      <w:pPr>
        <w:pStyle w:val="Standarduser"/>
        <w:numPr>
          <w:ilvl w:val="0"/>
          <w:numId w:val="139"/>
        </w:numPr>
        <w:spacing w:line="276" w:lineRule="auto"/>
        <w:ind w:left="714" w:hanging="357"/>
        <w:contextualSpacing/>
        <w:rPr>
          <w:rFonts w:ascii="Arial" w:hAnsi="Arial" w:cs="Arial"/>
          <w:sz w:val="22"/>
          <w:szCs w:val="22"/>
        </w:rPr>
      </w:pPr>
      <w:r w:rsidRPr="00461CBD">
        <w:rPr>
          <w:rFonts w:ascii="Arial" w:hAnsi="Arial" w:cs="Arial"/>
          <w:sz w:val="22"/>
          <w:szCs w:val="22"/>
        </w:rPr>
        <w:t>średnioroczne zatrudnienie pracowników pedagogicznych – 493,69 etatów,</w:t>
      </w:r>
    </w:p>
    <w:p w14:paraId="08B29E9D" w14:textId="77777777" w:rsidR="001A3CA9" w:rsidRPr="00461CBD" w:rsidRDefault="001A3CA9" w:rsidP="00461CBD">
      <w:pPr>
        <w:pStyle w:val="Standarduser"/>
        <w:numPr>
          <w:ilvl w:val="0"/>
          <w:numId w:val="139"/>
        </w:numPr>
        <w:spacing w:line="276" w:lineRule="auto"/>
        <w:ind w:left="714" w:hanging="357"/>
        <w:rPr>
          <w:rFonts w:ascii="Arial" w:hAnsi="Arial" w:cs="Arial"/>
          <w:sz w:val="22"/>
          <w:szCs w:val="22"/>
        </w:rPr>
      </w:pPr>
      <w:r w:rsidRPr="00461CBD">
        <w:rPr>
          <w:rFonts w:ascii="Arial" w:hAnsi="Arial" w:cs="Arial"/>
          <w:sz w:val="22"/>
          <w:szCs w:val="22"/>
        </w:rPr>
        <w:t>średnioroczne zatrudnienie pracowników administracji i obsługi – 448,58 etatów,</w:t>
      </w:r>
    </w:p>
    <w:p w14:paraId="6AEC68BA" w14:textId="47D2CBA9" w:rsidR="001A3CA9" w:rsidRPr="00461CBD" w:rsidRDefault="001A3CA9" w:rsidP="00461CBD">
      <w:pPr>
        <w:pStyle w:val="Standarduser"/>
        <w:numPr>
          <w:ilvl w:val="0"/>
          <w:numId w:val="139"/>
        </w:numPr>
        <w:spacing w:line="276" w:lineRule="auto"/>
        <w:rPr>
          <w:rFonts w:ascii="Arial" w:hAnsi="Arial" w:cs="Arial"/>
          <w:sz w:val="22"/>
          <w:szCs w:val="22"/>
        </w:rPr>
      </w:pPr>
      <w:r w:rsidRPr="00461CBD">
        <w:rPr>
          <w:rFonts w:ascii="Arial" w:hAnsi="Arial" w:cs="Arial"/>
          <w:sz w:val="22"/>
          <w:szCs w:val="22"/>
          <w:lang w:eastAsia="pl-PL"/>
        </w:rPr>
        <w:t>średniomiesięczne wydatki poniesione przez przedszkola na 1 ucznia</w:t>
      </w:r>
      <w:r w:rsidRPr="00461CBD">
        <w:rPr>
          <w:rFonts w:ascii="Arial" w:hAnsi="Arial" w:cs="Arial"/>
          <w:sz w:val="22"/>
          <w:szCs w:val="22"/>
        </w:rPr>
        <w:t xml:space="preserve"> – </w:t>
      </w:r>
      <w:r w:rsidRPr="00461CBD">
        <w:rPr>
          <w:rFonts w:ascii="Arial" w:hAnsi="Arial" w:cs="Arial"/>
          <w:sz w:val="22"/>
          <w:szCs w:val="22"/>
          <w:lang w:eastAsia="pl-PL"/>
        </w:rPr>
        <w:t>1 013,75 zł.</w:t>
      </w:r>
    </w:p>
    <w:p w14:paraId="0A7AA0E2" w14:textId="77777777" w:rsidR="001A3CA9" w:rsidRPr="00461CBD" w:rsidRDefault="001A3CA9" w:rsidP="00461CBD">
      <w:pPr>
        <w:pStyle w:val="Standarduser"/>
        <w:numPr>
          <w:ilvl w:val="0"/>
          <w:numId w:val="164"/>
        </w:numPr>
        <w:spacing w:line="276" w:lineRule="auto"/>
        <w:ind w:left="340" w:hanging="340"/>
        <w:rPr>
          <w:rFonts w:ascii="Arial" w:hAnsi="Arial" w:cs="Arial"/>
          <w:b/>
          <w:sz w:val="22"/>
          <w:szCs w:val="22"/>
        </w:rPr>
      </w:pPr>
      <w:r w:rsidRPr="00461CBD">
        <w:rPr>
          <w:rFonts w:ascii="Arial" w:hAnsi="Arial" w:cs="Arial"/>
          <w:b/>
          <w:sz w:val="22"/>
          <w:szCs w:val="22"/>
        </w:rPr>
        <w:t>oddziały przedszkolne w szkołach podstawowych:</w:t>
      </w:r>
    </w:p>
    <w:p w14:paraId="1D7AB494" w14:textId="77777777" w:rsidR="001A3CA9" w:rsidRPr="00461CBD" w:rsidRDefault="001A3CA9" w:rsidP="00461CBD">
      <w:pPr>
        <w:pStyle w:val="Standarduser"/>
        <w:numPr>
          <w:ilvl w:val="0"/>
          <w:numId w:val="138"/>
        </w:numPr>
        <w:spacing w:line="276" w:lineRule="auto"/>
        <w:ind w:left="170" w:hanging="170"/>
        <w:rPr>
          <w:rFonts w:ascii="Arial" w:hAnsi="Arial" w:cs="Arial"/>
          <w:sz w:val="22"/>
          <w:szCs w:val="22"/>
        </w:rPr>
      </w:pPr>
      <w:r w:rsidRPr="00461CBD">
        <w:rPr>
          <w:rFonts w:ascii="Arial" w:hAnsi="Arial" w:cs="Arial"/>
          <w:sz w:val="22"/>
          <w:szCs w:val="22"/>
        </w:rPr>
        <w:t>średnioroczne zatrudnienie pracowników pedagogicznych – 43,60 etatów,</w:t>
      </w:r>
    </w:p>
    <w:p w14:paraId="076E4745" w14:textId="77777777" w:rsidR="001A3CA9" w:rsidRPr="00461CBD" w:rsidRDefault="001A3CA9" w:rsidP="00461CBD">
      <w:pPr>
        <w:pStyle w:val="Standarduser"/>
        <w:numPr>
          <w:ilvl w:val="0"/>
          <w:numId w:val="138"/>
        </w:numPr>
        <w:spacing w:line="276" w:lineRule="auto"/>
        <w:ind w:left="170" w:hanging="170"/>
        <w:rPr>
          <w:rFonts w:ascii="Arial" w:hAnsi="Arial" w:cs="Arial"/>
          <w:sz w:val="22"/>
          <w:szCs w:val="22"/>
        </w:rPr>
      </w:pPr>
      <w:r w:rsidRPr="00461CBD">
        <w:rPr>
          <w:rFonts w:ascii="Arial" w:hAnsi="Arial" w:cs="Arial"/>
          <w:sz w:val="22"/>
          <w:szCs w:val="22"/>
        </w:rPr>
        <w:t>średnioroczne zatrudnienie pracowników administracji i obsługi – 12,09 etatów,</w:t>
      </w:r>
    </w:p>
    <w:p w14:paraId="1536DB9B" w14:textId="7EBF9A23" w:rsidR="001A3CA9" w:rsidRPr="00461CBD" w:rsidRDefault="001A3CA9" w:rsidP="00461CBD">
      <w:pPr>
        <w:pStyle w:val="Standarduser"/>
        <w:numPr>
          <w:ilvl w:val="0"/>
          <w:numId w:val="138"/>
        </w:numPr>
        <w:spacing w:after="120" w:line="276" w:lineRule="auto"/>
        <w:ind w:left="170" w:hanging="170"/>
        <w:rPr>
          <w:rFonts w:ascii="Arial" w:hAnsi="Arial" w:cs="Arial"/>
          <w:sz w:val="22"/>
          <w:szCs w:val="22"/>
          <w:lang w:eastAsia="pl-PL"/>
        </w:rPr>
      </w:pPr>
      <w:r w:rsidRPr="00461CBD">
        <w:rPr>
          <w:rFonts w:ascii="Arial" w:hAnsi="Arial" w:cs="Arial"/>
          <w:sz w:val="22"/>
          <w:szCs w:val="22"/>
          <w:lang w:eastAsia="pl-PL"/>
        </w:rPr>
        <w:t>średniomiesięczne wydatki poniesione przez szkoły na 1 ucznia – 644,29 zł.</w:t>
      </w:r>
    </w:p>
    <w:p w14:paraId="74937B48" w14:textId="02C41EA9" w:rsidR="001A3CA9" w:rsidRPr="00461CBD" w:rsidRDefault="007758E1" w:rsidP="00461CBD">
      <w:pPr>
        <w:pStyle w:val="Akapitzlist"/>
        <w:numPr>
          <w:ilvl w:val="0"/>
          <w:numId w:val="184"/>
        </w:numPr>
        <w:suppressAutoHyphens/>
        <w:autoSpaceDN w:val="0"/>
        <w:spacing w:line="276" w:lineRule="auto"/>
        <w:ind w:left="357" w:hanging="357"/>
        <w:contextualSpacing w:val="0"/>
        <w:textAlignment w:val="baseline"/>
        <w:rPr>
          <w:rFonts w:ascii="Arial" w:hAnsi="Arial" w:cs="Arial"/>
          <w:b/>
          <w:sz w:val="22"/>
          <w:szCs w:val="22"/>
        </w:rPr>
      </w:pPr>
      <w:r w:rsidRPr="00461CBD">
        <w:rPr>
          <w:rFonts w:ascii="Arial" w:hAnsi="Arial" w:cs="Arial"/>
          <w:b/>
          <w:sz w:val="22"/>
          <w:szCs w:val="22"/>
        </w:rPr>
        <w:t>Szkoły podstawowe</w:t>
      </w:r>
    </w:p>
    <w:p w14:paraId="2A38A607" w14:textId="1967D50B" w:rsidR="001A3CA9" w:rsidRPr="00461CBD" w:rsidRDefault="001A3CA9" w:rsidP="00461CBD">
      <w:pPr>
        <w:pStyle w:val="Standard"/>
        <w:spacing w:after="120" w:line="276" w:lineRule="auto"/>
        <w:rPr>
          <w:rFonts w:ascii="Arial" w:hAnsi="Arial" w:cs="Arial"/>
          <w:sz w:val="22"/>
          <w:szCs w:val="22"/>
        </w:rPr>
      </w:pPr>
      <w:r w:rsidRPr="00461CBD">
        <w:rPr>
          <w:rFonts w:ascii="Arial" w:hAnsi="Arial" w:cs="Arial"/>
          <w:sz w:val="22"/>
          <w:szCs w:val="22"/>
        </w:rPr>
        <w:t>W roku 2020 do 45 szkół podstawowych uczęszczało średniorocznie 13 667,30 uczniów. Z dniem 1 września 2020 r. naukę w klasie pierwszej rozpoczęło 1 643 uczniów, w 87 oddziałach, o</w:t>
      </w:r>
      <w:r w:rsidR="00461CBD">
        <w:rPr>
          <w:rFonts w:ascii="Arial" w:hAnsi="Arial" w:cs="Arial"/>
          <w:sz w:val="22"/>
          <w:szCs w:val="22"/>
        </w:rPr>
        <w:t xml:space="preserve"> 9 mniej niż w roku poprzednim.</w:t>
      </w:r>
    </w:p>
    <w:p w14:paraId="5A462F36" w14:textId="14AEDECF" w:rsidR="001A3CA9" w:rsidRPr="00461CBD" w:rsidRDefault="00127E58" w:rsidP="00461CBD">
      <w:pPr>
        <w:pStyle w:val="Standard"/>
        <w:widowControl/>
        <w:numPr>
          <w:ilvl w:val="0"/>
          <w:numId w:val="182"/>
        </w:numPr>
        <w:spacing w:line="276" w:lineRule="auto"/>
        <w:textAlignment w:val="baseline"/>
        <w:rPr>
          <w:rFonts w:ascii="Arial" w:hAnsi="Arial" w:cs="Arial"/>
          <w:b/>
          <w:sz w:val="22"/>
          <w:szCs w:val="22"/>
        </w:rPr>
      </w:pPr>
      <w:r w:rsidRPr="00461CBD">
        <w:rPr>
          <w:rFonts w:ascii="Arial" w:hAnsi="Arial" w:cs="Arial"/>
          <w:b/>
          <w:sz w:val="22"/>
          <w:szCs w:val="22"/>
        </w:rPr>
        <w:t xml:space="preserve">Zatrudnienie </w:t>
      </w:r>
    </w:p>
    <w:p w14:paraId="518E0E32" w14:textId="77777777" w:rsidR="001A3CA9" w:rsidRPr="00461CBD" w:rsidRDefault="001A3CA9" w:rsidP="00461CBD">
      <w:pPr>
        <w:pStyle w:val="Standarduser"/>
        <w:numPr>
          <w:ilvl w:val="0"/>
          <w:numId w:val="161"/>
        </w:numPr>
        <w:spacing w:line="276" w:lineRule="auto"/>
        <w:ind w:left="714" w:hanging="357"/>
        <w:rPr>
          <w:rFonts w:ascii="Arial" w:hAnsi="Arial" w:cs="Arial"/>
          <w:sz w:val="22"/>
          <w:szCs w:val="22"/>
        </w:rPr>
      </w:pPr>
      <w:r w:rsidRPr="00461CBD">
        <w:rPr>
          <w:rFonts w:ascii="Arial" w:hAnsi="Arial" w:cs="Arial"/>
          <w:sz w:val="22"/>
          <w:szCs w:val="22"/>
        </w:rPr>
        <w:t>średnioroczne zatrudnienie pracowników pedagogicznych – 1 816,18 etatów,</w:t>
      </w:r>
    </w:p>
    <w:p w14:paraId="51C37D5D" w14:textId="77777777" w:rsidR="001A3CA9" w:rsidRPr="00461CBD" w:rsidRDefault="001A3CA9" w:rsidP="00461CBD">
      <w:pPr>
        <w:pStyle w:val="Standarduser"/>
        <w:numPr>
          <w:ilvl w:val="0"/>
          <w:numId w:val="161"/>
        </w:numPr>
        <w:spacing w:line="276" w:lineRule="auto"/>
        <w:ind w:left="714" w:hanging="357"/>
        <w:rPr>
          <w:rFonts w:ascii="Arial" w:hAnsi="Arial" w:cs="Arial"/>
          <w:sz w:val="22"/>
          <w:szCs w:val="22"/>
        </w:rPr>
      </w:pPr>
      <w:r w:rsidRPr="00461CBD">
        <w:rPr>
          <w:rFonts w:ascii="Arial" w:hAnsi="Arial" w:cs="Arial"/>
          <w:sz w:val="22"/>
          <w:szCs w:val="22"/>
        </w:rPr>
        <w:lastRenderedPageBreak/>
        <w:t>średnioroczne zatrudnienie pracowników administracji i obsługi - 514,03 etatów,</w:t>
      </w:r>
    </w:p>
    <w:p w14:paraId="369E743F" w14:textId="60DD8D0A" w:rsidR="001A3CA9" w:rsidRPr="00461CBD" w:rsidRDefault="001A3CA9" w:rsidP="00461CBD">
      <w:pPr>
        <w:pStyle w:val="Standarduser"/>
        <w:numPr>
          <w:ilvl w:val="0"/>
          <w:numId w:val="161"/>
        </w:numPr>
        <w:spacing w:after="240" w:line="276" w:lineRule="auto"/>
        <w:ind w:left="714" w:hanging="357"/>
        <w:rPr>
          <w:rFonts w:ascii="Arial" w:hAnsi="Arial" w:cs="Arial"/>
          <w:sz w:val="22"/>
          <w:szCs w:val="22"/>
          <w:lang w:eastAsia="pl-PL"/>
        </w:rPr>
      </w:pPr>
      <w:r w:rsidRPr="00461CBD">
        <w:rPr>
          <w:rFonts w:ascii="Arial" w:hAnsi="Arial" w:cs="Arial"/>
          <w:sz w:val="22"/>
          <w:szCs w:val="22"/>
          <w:lang w:eastAsia="pl-PL"/>
        </w:rPr>
        <w:t>średniomiesięczne wydatki poniesione przez szkoły na 1 ucznia – 1 056,59 zł.</w:t>
      </w:r>
    </w:p>
    <w:p w14:paraId="77DE632F" w14:textId="74761762" w:rsidR="001A3CA9" w:rsidRPr="00461CBD" w:rsidRDefault="00127E58" w:rsidP="00461CBD">
      <w:pPr>
        <w:pStyle w:val="Akapitzlist"/>
        <w:numPr>
          <w:ilvl w:val="0"/>
          <w:numId w:val="184"/>
        </w:numPr>
        <w:suppressAutoHyphens/>
        <w:autoSpaceDN w:val="0"/>
        <w:spacing w:after="160" w:line="276" w:lineRule="auto"/>
        <w:ind w:left="357" w:hanging="357"/>
        <w:textAlignment w:val="baseline"/>
        <w:rPr>
          <w:rFonts w:ascii="Arial" w:hAnsi="Arial" w:cs="Arial"/>
          <w:sz w:val="22"/>
          <w:szCs w:val="22"/>
        </w:rPr>
      </w:pPr>
      <w:r w:rsidRPr="00461CBD">
        <w:rPr>
          <w:rFonts w:ascii="Arial" w:hAnsi="Arial" w:cs="Arial"/>
          <w:b/>
          <w:sz w:val="22"/>
          <w:szCs w:val="22"/>
        </w:rPr>
        <w:t>Szkoły ponadpodstawowe</w:t>
      </w:r>
    </w:p>
    <w:p w14:paraId="298FFB29" w14:textId="77777777" w:rsidR="001A3CA9" w:rsidRPr="00461CBD" w:rsidRDefault="001A3CA9" w:rsidP="00461CBD">
      <w:pPr>
        <w:pStyle w:val="Akapitzlist"/>
        <w:spacing w:line="276" w:lineRule="auto"/>
        <w:ind w:left="0"/>
        <w:rPr>
          <w:rFonts w:ascii="Arial" w:hAnsi="Arial" w:cs="Arial"/>
          <w:sz w:val="22"/>
          <w:szCs w:val="22"/>
        </w:rPr>
      </w:pPr>
      <w:r w:rsidRPr="00461CBD">
        <w:rPr>
          <w:rFonts w:ascii="Arial" w:hAnsi="Arial" w:cs="Arial"/>
          <w:sz w:val="22"/>
          <w:szCs w:val="22"/>
        </w:rPr>
        <w:t>W 2020 r. funkcjonowało:</w:t>
      </w:r>
    </w:p>
    <w:p w14:paraId="13A31BC1" w14:textId="77777777" w:rsidR="001A3CA9" w:rsidRPr="00461CBD" w:rsidRDefault="001A3CA9" w:rsidP="00461CBD">
      <w:pPr>
        <w:pStyle w:val="Akapitzlist"/>
        <w:numPr>
          <w:ilvl w:val="1"/>
          <w:numId w:val="165"/>
        </w:numPr>
        <w:suppressAutoHyphens/>
        <w:autoSpaceDN w:val="0"/>
        <w:spacing w:line="276" w:lineRule="auto"/>
        <w:ind w:left="567" w:hanging="283"/>
        <w:contextualSpacing w:val="0"/>
        <w:textAlignment w:val="baseline"/>
        <w:rPr>
          <w:rFonts w:ascii="Arial" w:hAnsi="Arial" w:cs="Arial"/>
          <w:sz w:val="22"/>
          <w:szCs w:val="22"/>
        </w:rPr>
      </w:pPr>
      <w:r w:rsidRPr="00461CBD">
        <w:rPr>
          <w:rFonts w:ascii="Arial" w:hAnsi="Arial" w:cs="Arial"/>
          <w:sz w:val="22"/>
          <w:szCs w:val="22"/>
        </w:rPr>
        <w:t>15 liceów ogólnokształcących (w tym 5 liceów, które ze względu na brak zainteresowania nie dokonały naboru),</w:t>
      </w:r>
    </w:p>
    <w:p w14:paraId="736C7601" w14:textId="77777777" w:rsidR="001A3CA9" w:rsidRPr="00461CBD" w:rsidRDefault="001A3CA9" w:rsidP="00461CBD">
      <w:pPr>
        <w:pStyle w:val="Akapitzlist"/>
        <w:numPr>
          <w:ilvl w:val="1"/>
          <w:numId w:val="165"/>
        </w:numPr>
        <w:suppressAutoHyphens/>
        <w:autoSpaceDN w:val="0"/>
        <w:spacing w:line="276" w:lineRule="auto"/>
        <w:ind w:left="567" w:hanging="283"/>
        <w:contextualSpacing w:val="0"/>
        <w:textAlignment w:val="baseline"/>
        <w:rPr>
          <w:rFonts w:ascii="Arial" w:hAnsi="Arial" w:cs="Arial"/>
          <w:sz w:val="22"/>
          <w:szCs w:val="22"/>
        </w:rPr>
      </w:pPr>
      <w:r w:rsidRPr="00461CBD">
        <w:rPr>
          <w:rFonts w:ascii="Arial" w:hAnsi="Arial" w:cs="Arial"/>
          <w:sz w:val="22"/>
          <w:szCs w:val="22"/>
        </w:rPr>
        <w:t>11 techników,</w:t>
      </w:r>
    </w:p>
    <w:p w14:paraId="22F7FBBA" w14:textId="77777777" w:rsidR="001A3CA9" w:rsidRPr="00461CBD" w:rsidRDefault="001A3CA9" w:rsidP="00461CBD">
      <w:pPr>
        <w:pStyle w:val="Akapitzlist"/>
        <w:numPr>
          <w:ilvl w:val="1"/>
          <w:numId w:val="165"/>
        </w:numPr>
        <w:suppressAutoHyphens/>
        <w:autoSpaceDN w:val="0"/>
        <w:spacing w:line="276" w:lineRule="auto"/>
        <w:ind w:left="567" w:hanging="283"/>
        <w:contextualSpacing w:val="0"/>
        <w:textAlignment w:val="baseline"/>
        <w:rPr>
          <w:rFonts w:ascii="Arial" w:hAnsi="Arial" w:cs="Arial"/>
          <w:sz w:val="22"/>
          <w:szCs w:val="22"/>
        </w:rPr>
      </w:pPr>
      <w:r w:rsidRPr="00461CBD">
        <w:rPr>
          <w:rFonts w:ascii="Arial" w:hAnsi="Arial" w:cs="Arial"/>
          <w:sz w:val="22"/>
          <w:szCs w:val="22"/>
        </w:rPr>
        <w:t>12 branżowych szkół pierwszego stopnia.</w:t>
      </w:r>
    </w:p>
    <w:p w14:paraId="1E80CFAF" w14:textId="77777777" w:rsidR="001A3CA9" w:rsidRPr="00461CBD" w:rsidRDefault="001A3CA9" w:rsidP="00461CBD">
      <w:pPr>
        <w:pStyle w:val="Standarduser"/>
        <w:spacing w:before="200" w:line="276" w:lineRule="auto"/>
        <w:rPr>
          <w:rFonts w:ascii="Arial" w:hAnsi="Arial" w:cs="Arial"/>
          <w:sz w:val="22"/>
          <w:szCs w:val="22"/>
        </w:rPr>
      </w:pPr>
      <w:r w:rsidRPr="00461CBD">
        <w:rPr>
          <w:rFonts w:ascii="Arial" w:hAnsi="Arial" w:cs="Arial"/>
          <w:b/>
          <w:sz w:val="22"/>
          <w:szCs w:val="22"/>
          <w:lang w:eastAsia="pl-PL"/>
        </w:rPr>
        <w:t xml:space="preserve">Szkoły ponadpodstawowe wraz z Centrum Kształcenia Zawodowego i Ustawicznego </w:t>
      </w:r>
      <w:r w:rsidRPr="00461CBD">
        <w:rPr>
          <w:rFonts w:ascii="Arial" w:hAnsi="Arial" w:cs="Arial"/>
          <w:sz w:val="22"/>
          <w:szCs w:val="22"/>
          <w:lang w:eastAsia="pl-PL"/>
        </w:rPr>
        <w:t>(</w:t>
      </w:r>
      <w:proofErr w:type="spellStart"/>
      <w:r w:rsidRPr="00461CBD">
        <w:rPr>
          <w:rFonts w:ascii="Arial" w:hAnsi="Arial" w:cs="Arial"/>
          <w:sz w:val="22"/>
          <w:szCs w:val="22"/>
          <w:lang w:eastAsia="pl-PL"/>
        </w:rPr>
        <w:t>CKZiU</w:t>
      </w:r>
      <w:proofErr w:type="spellEnd"/>
      <w:r w:rsidRPr="00461CBD">
        <w:rPr>
          <w:rFonts w:ascii="Arial" w:hAnsi="Arial" w:cs="Arial"/>
          <w:sz w:val="22"/>
          <w:szCs w:val="22"/>
          <w:lang w:eastAsia="pl-PL"/>
        </w:rPr>
        <w:t>)</w:t>
      </w:r>
    </w:p>
    <w:p w14:paraId="4EAC407E" w14:textId="08AA9089" w:rsidR="001A3CA9" w:rsidRPr="00461CBD" w:rsidRDefault="00127E58" w:rsidP="00461CBD">
      <w:pPr>
        <w:pStyle w:val="Standarduser"/>
        <w:spacing w:line="276" w:lineRule="auto"/>
        <w:rPr>
          <w:rFonts w:ascii="Arial" w:hAnsi="Arial" w:cs="Arial"/>
          <w:sz w:val="22"/>
          <w:szCs w:val="22"/>
        </w:rPr>
      </w:pPr>
      <w:r w:rsidRPr="00461CBD">
        <w:rPr>
          <w:rFonts w:ascii="Arial" w:hAnsi="Arial" w:cs="Arial"/>
          <w:sz w:val="22"/>
          <w:szCs w:val="22"/>
        </w:rPr>
        <w:t>S</w:t>
      </w:r>
      <w:r w:rsidR="001A3CA9" w:rsidRPr="00461CBD">
        <w:rPr>
          <w:rFonts w:ascii="Arial" w:hAnsi="Arial" w:cs="Arial"/>
          <w:sz w:val="22"/>
          <w:szCs w:val="22"/>
        </w:rPr>
        <w:t xml:space="preserve">zkoły ponadpodstawowe i </w:t>
      </w:r>
      <w:proofErr w:type="spellStart"/>
      <w:r w:rsidR="001A3CA9" w:rsidRPr="00461CBD">
        <w:rPr>
          <w:rFonts w:ascii="Arial" w:hAnsi="Arial" w:cs="Arial"/>
          <w:sz w:val="22"/>
          <w:szCs w:val="22"/>
        </w:rPr>
        <w:t>CKZiU</w:t>
      </w:r>
      <w:proofErr w:type="spellEnd"/>
      <w:r w:rsidR="001A3CA9" w:rsidRPr="00461CBD">
        <w:rPr>
          <w:rFonts w:ascii="Arial" w:hAnsi="Arial" w:cs="Arial"/>
          <w:sz w:val="22"/>
          <w:szCs w:val="22"/>
        </w:rPr>
        <w:t xml:space="preserve"> prowadzone przez miasto</w:t>
      </w:r>
    </w:p>
    <w:p w14:paraId="41330C66" w14:textId="77777777" w:rsidR="001A3CA9" w:rsidRPr="00461CBD" w:rsidRDefault="001A3CA9" w:rsidP="00461CBD">
      <w:pPr>
        <w:pStyle w:val="Standarduser"/>
        <w:numPr>
          <w:ilvl w:val="0"/>
          <w:numId w:val="140"/>
        </w:numPr>
        <w:spacing w:line="276" w:lineRule="auto"/>
        <w:ind w:left="170" w:hanging="170"/>
        <w:rPr>
          <w:rFonts w:ascii="Arial" w:hAnsi="Arial" w:cs="Arial"/>
          <w:sz w:val="22"/>
          <w:szCs w:val="22"/>
        </w:rPr>
      </w:pPr>
      <w:r w:rsidRPr="00461CBD">
        <w:rPr>
          <w:rFonts w:ascii="Arial" w:hAnsi="Arial" w:cs="Arial"/>
          <w:sz w:val="22"/>
          <w:szCs w:val="22"/>
        </w:rPr>
        <w:t>średnioroczne zatrudnienie pracowników pedagogicznych – 1 364,91 etatów,</w:t>
      </w:r>
    </w:p>
    <w:p w14:paraId="5E6F6ABD" w14:textId="77777777" w:rsidR="001A3CA9" w:rsidRPr="00461CBD" w:rsidRDefault="001A3CA9" w:rsidP="00461CBD">
      <w:pPr>
        <w:pStyle w:val="Standarduser"/>
        <w:numPr>
          <w:ilvl w:val="0"/>
          <w:numId w:val="140"/>
        </w:numPr>
        <w:spacing w:line="276" w:lineRule="auto"/>
        <w:ind w:left="170" w:hanging="170"/>
        <w:rPr>
          <w:rFonts w:ascii="Arial" w:hAnsi="Arial" w:cs="Arial"/>
          <w:sz w:val="22"/>
          <w:szCs w:val="22"/>
        </w:rPr>
      </w:pPr>
      <w:r w:rsidRPr="00461CBD">
        <w:rPr>
          <w:rFonts w:ascii="Arial" w:hAnsi="Arial" w:cs="Arial"/>
          <w:sz w:val="22"/>
          <w:szCs w:val="22"/>
        </w:rPr>
        <w:t>średnioroczne zatrudnienie pracowników administracji i obsługi – 293,08 etaty,</w:t>
      </w:r>
    </w:p>
    <w:p w14:paraId="735EABA6" w14:textId="77777777" w:rsidR="001A3CA9" w:rsidRPr="00461CBD" w:rsidRDefault="001A3CA9" w:rsidP="00461CBD">
      <w:pPr>
        <w:pStyle w:val="Standarduser"/>
        <w:numPr>
          <w:ilvl w:val="0"/>
          <w:numId w:val="140"/>
        </w:numPr>
        <w:spacing w:line="276" w:lineRule="auto"/>
        <w:ind w:left="170" w:hanging="170"/>
        <w:rPr>
          <w:rFonts w:ascii="Arial" w:hAnsi="Arial" w:cs="Arial"/>
          <w:sz w:val="22"/>
          <w:szCs w:val="22"/>
          <w:lang w:eastAsia="pl-PL"/>
        </w:rPr>
      </w:pPr>
      <w:r w:rsidRPr="00461CBD">
        <w:rPr>
          <w:rFonts w:ascii="Arial" w:hAnsi="Arial" w:cs="Arial"/>
          <w:sz w:val="22"/>
          <w:szCs w:val="22"/>
          <w:lang w:eastAsia="pl-PL"/>
        </w:rPr>
        <w:t>średnioroczna liczba uczniów/dzieci – 13 165 uczniów,</w:t>
      </w:r>
    </w:p>
    <w:p w14:paraId="250C5788" w14:textId="4627672E" w:rsidR="001A3CA9" w:rsidRPr="00461CBD" w:rsidRDefault="001A3CA9" w:rsidP="00461CBD">
      <w:pPr>
        <w:pStyle w:val="Standarduser"/>
        <w:numPr>
          <w:ilvl w:val="0"/>
          <w:numId w:val="140"/>
        </w:numPr>
        <w:spacing w:after="240" w:line="276" w:lineRule="auto"/>
        <w:ind w:left="170" w:hanging="170"/>
        <w:rPr>
          <w:rFonts w:ascii="Arial" w:hAnsi="Arial" w:cs="Arial"/>
          <w:sz w:val="22"/>
          <w:szCs w:val="22"/>
          <w:lang w:eastAsia="pl-PL"/>
        </w:rPr>
      </w:pPr>
      <w:r w:rsidRPr="00461CBD">
        <w:rPr>
          <w:rFonts w:ascii="Arial" w:hAnsi="Arial" w:cs="Arial"/>
          <w:sz w:val="22"/>
          <w:szCs w:val="22"/>
          <w:lang w:eastAsia="pl-PL"/>
        </w:rPr>
        <w:t xml:space="preserve">średniomiesięczne wydatki poniesione przez szkoły i </w:t>
      </w:r>
      <w:proofErr w:type="spellStart"/>
      <w:r w:rsidRPr="00461CBD">
        <w:rPr>
          <w:rFonts w:ascii="Arial" w:hAnsi="Arial" w:cs="Arial"/>
          <w:sz w:val="22"/>
          <w:szCs w:val="22"/>
          <w:lang w:eastAsia="pl-PL"/>
        </w:rPr>
        <w:t>CKZiU</w:t>
      </w:r>
      <w:proofErr w:type="spellEnd"/>
      <w:r w:rsidRPr="00461CBD">
        <w:rPr>
          <w:rFonts w:ascii="Arial" w:hAnsi="Arial" w:cs="Arial"/>
          <w:sz w:val="22"/>
          <w:szCs w:val="22"/>
          <w:lang w:eastAsia="pl-PL"/>
        </w:rPr>
        <w:t xml:space="preserve"> na 1 ucznia – 802,43 zł.</w:t>
      </w:r>
    </w:p>
    <w:p w14:paraId="6586BC65" w14:textId="77777777" w:rsidR="001A3CA9" w:rsidRPr="00461CBD" w:rsidRDefault="001A3CA9" w:rsidP="00461CBD">
      <w:pPr>
        <w:pStyle w:val="Standard"/>
        <w:spacing w:line="276" w:lineRule="auto"/>
        <w:rPr>
          <w:rFonts w:ascii="Arial" w:hAnsi="Arial" w:cs="Arial"/>
          <w:sz w:val="22"/>
          <w:szCs w:val="22"/>
        </w:rPr>
      </w:pPr>
      <w:r w:rsidRPr="00461CBD">
        <w:rPr>
          <w:rFonts w:ascii="Arial" w:eastAsia="MS Mincho" w:hAnsi="Arial" w:cs="Arial"/>
          <w:b/>
          <w:sz w:val="22"/>
          <w:szCs w:val="22"/>
          <w:u w:val="single"/>
        </w:rPr>
        <w:t>Nowe kierunki kształcenia</w:t>
      </w:r>
      <w:r w:rsidRPr="00461CBD">
        <w:rPr>
          <w:rFonts w:ascii="Arial" w:eastAsia="MS Mincho" w:hAnsi="Arial" w:cs="Arial"/>
          <w:b/>
          <w:sz w:val="22"/>
          <w:szCs w:val="22"/>
        </w:rPr>
        <w:t>.</w:t>
      </w:r>
    </w:p>
    <w:p w14:paraId="7CF64D2C" w14:textId="77777777" w:rsidR="001A3CA9" w:rsidRPr="00461CBD" w:rsidRDefault="001A3CA9" w:rsidP="00461CBD">
      <w:pPr>
        <w:pStyle w:val="Standard"/>
        <w:spacing w:before="120" w:line="276" w:lineRule="auto"/>
        <w:rPr>
          <w:rFonts w:ascii="Arial" w:hAnsi="Arial" w:cs="Arial"/>
          <w:sz w:val="22"/>
          <w:szCs w:val="22"/>
        </w:rPr>
      </w:pPr>
      <w:r w:rsidRPr="00461CBD">
        <w:rPr>
          <w:rFonts w:ascii="Arial" w:hAnsi="Arial" w:cs="Arial"/>
          <w:sz w:val="22"/>
          <w:szCs w:val="22"/>
        </w:rPr>
        <w:t>Z dniem 1 września 2020 r. zostały utworzone 4 branżowe szkoły II stopnia:</w:t>
      </w:r>
    </w:p>
    <w:p w14:paraId="0FFB9310" w14:textId="77777777" w:rsidR="001A3CA9" w:rsidRPr="00461CBD" w:rsidRDefault="001A3CA9" w:rsidP="00461CBD">
      <w:pPr>
        <w:pStyle w:val="Standard"/>
        <w:widowControl/>
        <w:numPr>
          <w:ilvl w:val="0"/>
          <w:numId w:val="166"/>
        </w:numPr>
        <w:spacing w:line="276" w:lineRule="auto"/>
        <w:ind w:left="357" w:hanging="357"/>
        <w:textAlignment w:val="baseline"/>
        <w:rPr>
          <w:rFonts w:ascii="Arial" w:hAnsi="Arial" w:cs="Arial"/>
          <w:sz w:val="22"/>
          <w:szCs w:val="22"/>
        </w:rPr>
      </w:pPr>
      <w:r w:rsidRPr="00461CBD">
        <w:rPr>
          <w:rFonts w:ascii="Arial" w:hAnsi="Arial" w:cs="Arial"/>
          <w:sz w:val="22"/>
          <w:szCs w:val="22"/>
        </w:rPr>
        <w:t>w Branżowej Szkoły II Stopnia nr 1 w zawodach: technik robót wykończeniowych w budownictwie, technik mechanik, technik elektryk, technik inżynierii sanitarnej,</w:t>
      </w:r>
    </w:p>
    <w:p w14:paraId="41458CE0" w14:textId="77777777" w:rsidR="001A3CA9" w:rsidRPr="00461CBD" w:rsidRDefault="001A3CA9" w:rsidP="00461CBD">
      <w:pPr>
        <w:pStyle w:val="Standard"/>
        <w:widowControl/>
        <w:numPr>
          <w:ilvl w:val="0"/>
          <w:numId w:val="166"/>
        </w:numPr>
        <w:spacing w:line="276" w:lineRule="auto"/>
        <w:ind w:left="357" w:hanging="357"/>
        <w:textAlignment w:val="baseline"/>
        <w:rPr>
          <w:rFonts w:ascii="Arial" w:hAnsi="Arial" w:cs="Arial"/>
          <w:sz w:val="22"/>
          <w:szCs w:val="22"/>
        </w:rPr>
      </w:pPr>
      <w:r w:rsidRPr="00461CBD">
        <w:rPr>
          <w:rFonts w:ascii="Arial" w:hAnsi="Arial" w:cs="Arial"/>
          <w:sz w:val="22"/>
          <w:szCs w:val="22"/>
        </w:rPr>
        <w:t>w Branżowej Szkole II stopnia nr 2 w zawodach: technik technologii żywności oraz technik żywienia i usług gastronomicznych,</w:t>
      </w:r>
    </w:p>
    <w:p w14:paraId="243A52D4" w14:textId="77777777" w:rsidR="001A3CA9" w:rsidRPr="00461CBD" w:rsidRDefault="001A3CA9" w:rsidP="00461CBD">
      <w:pPr>
        <w:pStyle w:val="Standard"/>
        <w:widowControl/>
        <w:numPr>
          <w:ilvl w:val="0"/>
          <w:numId w:val="166"/>
        </w:numPr>
        <w:spacing w:line="276" w:lineRule="auto"/>
        <w:ind w:left="357" w:hanging="357"/>
        <w:textAlignment w:val="baseline"/>
        <w:rPr>
          <w:rFonts w:ascii="Arial" w:hAnsi="Arial" w:cs="Arial"/>
          <w:sz w:val="22"/>
          <w:szCs w:val="22"/>
        </w:rPr>
      </w:pPr>
      <w:r w:rsidRPr="00461CBD">
        <w:rPr>
          <w:rFonts w:ascii="Arial" w:hAnsi="Arial" w:cs="Arial"/>
          <w:sz w:val="22"/>
          <w:szCs w:val="22"/>
        </w:rPr>
        <w:t>w Branżowej Szkoły II Stopnia nr 3 w zawodzie technik pojazdów samochodowych,</w:t>
      </w:r>
    </w:p>
    <w:p w14:paraId="6C88669B" w14:textId="77777777" w:rsidR="001A3CA9" w:rsidRPr="00461CBD" w:rsidRDefault="001A3CA9" w:rsidP="00461CBD">
      <w:pPr>
        <w:pStyle w:val="Standard"/>
        <w:widowControl/>
        <w:numPr>
          <w:ilvl w:val="0"/>
          <w:numId w:val="166"/>
        </w:numPr>
        <w:spacing w:line="276" w:lineRule="auto"/>
        <w:ind w:left="357" w:hanging="357"/>
        <w:textAlignment w:val="baseline"/>
        <w:rPr>
          <w:rFonts w:ascii="Arial" w:hAnsi="Arial" w:cs="Arial"/>
          <w:sz w:val="22"/>
          <w:szCs w:val="22"/>
        </w:rPr>
      </w:pPr>
      <w:r w:rsidRPr="00461CBD">
        <w:rPr>
          <w:rFonts w:ascii="Arial" w:hAnsi="Arial" w:cs="Arial"/>
          <w:sz w:val="22"/>
          <w:szCs w:val="22"/>
        </w:rPr>
        <w:t>w Branżowej Szkoły II Stopnia nr 4 w zawodzie technik usług fryzjerskich.</w:t>
      </w:r>
    </w:p>
    <w:p w14:paraId="47D52F1C" w14:textId="34247F91" w:rsidR="001A3CA9" w:rsidRPr="00461CBD" w:rsidRDefault="001A3CA9" w:rsidP="00461CBD">
      <w:pPr>
        <w:pStyle w:val="Standard"/>
        <w:spacing w:line="276" w:lineRule="auto"/>
        <w:rPr>
          <w:rFonts w:ascii="Arial" w:eastAsia="MS Mincho" w:hAnsi="Arial" w:cs="Arial"/>
          <w:sz w:val="22"/>
          <w:szCs w:val="22"/>
        </w:rPr>
      </w:pPr>
      <w:r w:rsidRPr="00461CBD">
        <w:rPr>
          <w:rFonts w:ascii="Arial" w:eastAsia="MS Mincho" w:hAnsi="Arial" w:cs="Arial"/>
          <w:sz w:val="22"/>
          <w:szCs w:val="22"/>
        </w:rPr>
        <w:t xml:space="preserve">Ww. szkoły zostały włączone do funkcjonujących zespołów szkół, odpowiednio: Centrum Kształcenia Zawodowego i Ustawicznego, Zespołu Szkół Gastronomicznych im. Marii Skłodowskiej-Curie, Zespołu Szkół Samochodowych oraz Zespołu Szkół Technicznych </w:t>
      </w:r>
      <w:r w:rsidR="00461CBD">
        <w:rPr>
          <w:rFonts w:ascii="Arial" w:eastAsia="MS Mincho" w:hAnsi="Arial" w:cs="Arial"/>
          <w:sz w:val="22"/>
          <w:szCs w:val="22"/>
        </w:rPr>
        <w:br/>
      </w:r>
      <w:r w:rsidRPr="00461CBD">
        <w:rPr>
          <w:rFonts w:ascii="Arial" w:eastAsia="MS Mincho" w:hAnsi="Arial" w:cs="Arial"/>
          <w:sz w:val="22"/>
          <w:szCs w:val="22"/>
        </w:rPr>
        <w:t>i Ogólnokształcących im. Stefana Żeromskiego.</w:t>
      </w:r>
    </w:p>
    <w:p w14:paraId="5451F9CB" w14:textId="77777777" w:rsidR="001A3CA9" w:rsidRPr="00461CBD" w:rsidRDefault="001A3CA9" w:rsidP="00461CBD">
      <w:pPr>
        <w:pStyle w:val="Standard"/>
        <w:spacing w:line="276" w:lineRule="auto"/>
        <w:rPr>
          <w:rFonts w:ascii="Arial" w:hAnsi="Arial" w:cs="Arial"/>
          <w:sz w:val="22"/>
          <w:szCs w:val="22"/>
        </w:rPr>
      </w:pPr>
      <w:r w:rsidRPr="00461CBD">
        <w:rPr>
          <w:rFonts w:ascii="Arial" w:hAnsi="Arial" w:cs="Arial"/>
          <w:sz w:val="22"/>
          <w:szCs w:val="22"/>
        </w:rPr>
        <w:t>Umożliwia to absolwentom branżowej szkoły I stopnia przygotowanie się do egzaminu maturalnego bez przerywania nauki, uzyskanie dyplomu potwierdzającego kwalifikacje zawodowe w zawodzie nauczanym na poziomie technika oraz otrzymanie świadectwa dojrzałości. Absolwenci branżowej szkoły II stopnia po uzyskaniu świadectwa dojrzałości będą mogli kontynuować naukę na studiach wyższych.</w:t>
      </w:r>
    </w:p>
    <w:p w14:paraId="67E8C96B" w14:textId="6E35C45E" w:rsidR="001A3CA9" w:rsidRPr="00461CBD" w:rsidRDefault="001A3CA9" w:rsidP="00461CBD">
      <w:pPr>
        <w:pStyle w:val="Standard"/>
        <w:spacing w:line="276" w:lineRule="auto"/>
        <w:rPr>
          <w:rFonts w:ascii="Arial" w:hAnsi="Arial" w:cs="Arial"/>
          <w:sz w:val="22"/>
          <w:szCs w:val="22"/>
        </w:rPr>
      </w:pPr>
      <w:r w:rsidRPr="00461CBD">
        <w:rPr>
          <w:rFonts w:ascii="Arial" w:hAnsi="Arial" w:cs="Arial"/>
          <w:sz w:val="22"/>
          <w:szCs w:val="22"/>
        </w:rPr>
        <w:t>Rozszerzono również ofertę kształcenia w szkołach ponadpodstawowych.</w:t>
      </w:r>
    </w:p>
    <w:p w14:paraId="6884048E" w14:textId="77777777" w:rsidR="001A3CA9" w:rsidRPr="00461CBD" w:rsidRDefault="001A3CA9" w:rsidP="00461CBD">
      <w:pPr>
        <w:pStyle w:val="Standard"/>
        <w:widowControl/>
        <w:numPr>
          <w:ilvl w:val="0"/>
          <w:numId w:val="166"/>
        </w:numPr>
        <w:spacing w:line="276" w:lineRule="auto"/>
        <w:ind w:left="357" w:hanging="357"/>
        <w:textAlignment w:val="baseline"/>
        <w:rPr>
          <w:rFonts w:ascii="Arial" w:hAnsi="Arial" w:cs="Arial"/>
          <w:sz w:val="22"/>
          <w:szCs w:val="22"/>
        </w:rPr>
      </w:pPr>
      <w:r w:rsidRPr="00461CBD">
        <w:rPr>
          <w:rFonts w:ascii="Arial" w:hAnsi="Arial" w:cs="Arial"/>
          <w:sz w:val="22"/>
          <w:szCs w:val="22"/>
        </w:rPr>
        <w:t>w Zespole Szkół Technicznych utworzono kierunek - technik ochrony środowiska</w:t>
      </w:r>
    </w:p>
    <w:p w14:paraId="55BD2916" w14:textId="7F0711E4" w:rsidR="00527EC0" w:rsidRPr="00461CBD" w:rsidRDefault="001A3CA9" w:rsidP="00461CBD">
      <w:pPr>
        <w:pStyle w:val="Standard"/>
        <w:widowControl/>
        <w:numPr>
          <w:ilvl w:val="0"/>
          <w:numId w:val="166"/>
        </w:numPr>
        <w:spacing w:after="240" w:line="276" w:lineRule="auto"/>
        <w:ind w:left="357" w:hanging="357"/>
        <w:textAlignment w:val="baseline"/>
        <w:rPr>
          <w:rFonts w:ascii="Arial" w:hAnsi="Arial" w:cs="Arial"/>
          <w:sz w:val="22"/>
          <w:szCs w:val="22"/>
        </w:rPr>
      </w:pPr>
      <w:r w:rsidRPr="00461CBD">
        <w:rPr>
          <w:rFonts w:ascii="Arial" w:hAnsi="Arial" w:cs="Arial"/>
          <w:sz w:val="22"/>
          <w:szCs w:val="22"/>
        </w:rPr>
        <w:t>w Zespole Szkół Gastronomicznych utworzono kierunek - technik hodowca koni.</w:t>
      </w:r>
    </w:p>
    <w:p w14:paraId="5FE29958" w14:textId="450A3629" w:rsidR="001A3CA9" w:rsidRPr="00461CBD" w:rsidRDefault="00127E58" w:rsidP="00461CBD">
      <w:pPr>
        <w:pStyle w:val="Standard"/>
        <w:widowControl/>
        <w:numPr>
          <w:ilvl w:val="0"/>
          <w:numId w:val="184"/>
        </w:numPr>
        <w:spacing w:line="276" w:lineRule="auto"/>
        <w:ind w:left="357" w:hanging="357"/>
        <w:textAlignment w:val="baseline"/>
        <w:rPr>
          <w:rFonts w:ascii="Arial" w:hAnsi="Arial" w:cs="Arial"/>
          <w:sz w:val="22"/>
          <w:szCs w:val="22"/>
        </w:rPr>
      </w:pPr>
      <w:r w:rsidRPr="00461CBD">
        <w:rPr>
          <w:rFonts w:ascii="Arial" w:hAnsi="Arial" w:cs="Arial"/>
          <w:b/>
          <w:sz w:val="22"/>
          <w:szCs w:val="22"/>
        </w:rPr>
        <w:t>Szkoły specjalne</w:t>
      </w:r>
    </w:p>
    <w:p w14:paraId="1321BF7B" w14:textId="77777777" w:rsidR="001A3CA9" w:rsidRPr="00461CBD" w:rsidRDefault="001A3CA9" w:rsidP="00461CBD">
      <w:pPr>
        <w:pStyle w:val="Akapitzlist"/>
        <w:spacing w:line="276" w:lineRule="auto"/>
        <w:ind w:left="0"/>
        <w:rPr>
          <w:rFonts w:ascii="Arial" w:hAnsi="Arial" w:cs="Arial"/>
          <w:sz w:val="22"/>
          <w:szCs w:val="22"/>
        </w:rPr>
      </w:pPr>
      <w:r w:rsidRPr="00461CBD">
        <w:rPr>
          <w:rFonts w:ascii="Arial" w:hAnsi="Arial" w:cs="Arial"/>
          <w:sz w:val="22"/>
          <w:szCs w:val="22"/>
        </w:rPr>
        <w:t>W 2020 r. funkcjonowały:</w:t>
      </w:r>
    </w:p>
    <w:p w14:paraId="10BB847D" w14:textId="77777777" w:rsidR="001A3CA9" w:rsidRPr="00461CBD" w:rsidRDefault="001A3CA9" w:rsidP="00461CBD">
      <w:pPr>
        <w:pStyle w:val="Akapitzlist"/>
        <w:numPr>
          <w:ilvl w:val="1"/>
          <w:numId w:val="167"/>
        </w:numPr>
        <w:suppressAutoHyphens/>
        <w:autoSpaceDN w:val="0"/>
        <w:spacing w:line="276" w:lineRule="auto"/>
        <w:ind w:left="426" w:hanging="426"/>
        <w:textAlignment w:val="baseline"/>
        <w:rPr>
          <w:rFonts w:ascii="Arial" w:hAnsi="Arial" w:cs="Arial"/>
          <w:sz w:val="22"/>
          <w:szCs w:val="22"/>
        </w:rPr>
      </w:pPr>
      <w:r w:rsidRPr="00461CBD">
        <w:rPr>
          <w:rFonts w:ascii="Arial" w:hAnsi="Arial" w:cs="Arial"/>
          <w:sz w:val="22"/>
          <w:szCs w:val="22"/>
        </w:rPr>
        <w:t>2 przedszkola specjalne,</w:t>
      </w:r>
    </w:p>
    <w:p w14:paraId="04D668BC" w14:textId="77777777" w:rsidR="001A3CA9" w:rsidRPr="00461CBD" w:rsidRDefault="001A3CA9" w:rsidP="00461CBD">
      <w:pPr>
        <w:pStyle w:val="Akapitzlist"/>
        <w:numPr>
          <w:ilvl w:val="1"/>
          <w:numId w:val="167"/>
        </w:numPr>
        <w:suppressAutoHyphens/>
        <w:autoSpaceDN w:val="0"/>
        <w:spacing w:line="276" w:lineRule="auto"/>
        <w:ind w:left="426" w:hanging="426"/>
        <w:textAlignment w:val="baseline"/>
        <w:rPr>
          <w:rFonts w:ascii="Arial" w:hAnsi="Arial" w:cs="Arial"/>
          <w:sz w:val="22"/>
          <w:szCs w:val="22"/>
        </w:rPr>
      </w:pPr>
      <w:r w:rsidRPr="00461CBD">
        <w:rPr>
          <w:rFonts w:ascii="Arial" w:hAnsi="Arial" w:cs="Arial"/>
          <w:sz w:val="22"/>
          <w:szCs w:val="22"/>
        </w:rPr>
        <w:t>5 szkół podstawowych specjalnych,</w:t>
      </w:r>
    </w:p>
    <w:p w14:paraId="307CA60D" w14:textId="77777777" w:rsidR="001A3CA9" w:rsidRPr="00461CBD" w:rsidRDefault="001A3CA9" w:rsidP="00461CBD">
      <w:pPr>
        <w:pStyle w:val="Akapitzlist"/>
        <w:numPr>
          <w:ilvl w:val="1"/>
          <w:numId w:val="167"/>
        </w:numPr>
        <w:suppressAutoHyphens/>
        <w:autoSpaceDN w:val="0"/>
        <w:spacing w:line="276" w:lineRule="auto"/>
        <w:ind w:left="426" w:hanging="426"/>
        <w:textAlignment w:val="baseline"/>
        <w:rPr>
          <w:rFonts w:ascii="Arial" w:hAnsi="Arial" w:cs="Arial"/>
          <w:sz w:val="22"/>
          <w:szCs w:val="22"/>
        </w:rPr>
      </w:pPr>
      <w:r w:rsidRPr="00461CBD">
        <w:rPr>
          <w:rFonts w:ascii="Arial" w:hAnsi="Arial" w:cs="Arial"/>
          <w:sz w:val="22"/>
          <w:szCs w:val="22"/>
        </w:rPr>
        <w:t>5 szkół specjalnych przysposabiających do pracy,</w:t>
      </w:r>
    </w:p>
    <w:p w14:paraId="38FB0B94" w14:textId="77777777" w:rsidR="001A3CA9" w:rsidRPr="00461CBD" w:rsidRDefault="001A3CA9" w:rsidP="00461CBD">
      <w:pPr>
        <w:pStyle w:val="Akapitzlist"/>
        <w:numPr>
          <w:ilvl w:val="1"/>
          <w:numId w:val="167"/>
        </w:numPr>
        <w:suppressAutoHyphens/>
        <w:autoSpaceDN w:val="0"/>
        <w:spacing w:line="276" w:lineRule="auto"/>
        <w:ind w:left="426" w:hanging="426"/>
        <w:textAlignment w:val="baseline"/>
        <w:rPr>
          <w:rFonts w:ascii="Arial" w:hAnsi="Arial" w:cs="Arial"/>
          <w:sz w:val="22"/>
          <w:szCs w:val="22"/>
        </w:rPr>
      </w:pPr>
      <w:r w:rsidRPr="00461CBD">
        <w:rPr>
          <w:rFonts w:ascii="Arial" w:hAnsi="Arial" w:cs="Arial"/>
          <w:sz w:val="22"/>
          <w:szCs w:val="22"/>
        </w:rPr>
        <w:t>1 technikum specjalne,</w:t>
      </w:r>
    </w:p>
    <w:p w14:paraId="7005FDCD" w14:textId="26ADBB92" w:rsidR="00461CBD" w:rsidRDefault="001A3CA9" w:rsidP="00461CBD">
      <w:pPr>
        <w:pStyle w:val="Akapitzlist"/>
        <w:numPr>
          <w:ilvl w:val="1"/>
          <w:numId w:val="167"/>
        </w:numPr>
        <w:suppressAutoHyphens/>
        <w:autoSpaceDN w:val="0"/>
        <w:spacing w:line="276" w:lineRule="auto"/>
        <w:ind w:left="426" w:hanging="426"/>
        <w:textAlignment w:val="baseline"/>
        <w:rPr>
          <w:rFonts w:ascii="Arial" w:hAnsi="Arial" w:cs="Arial"/>
          <w:sz w:val="22"/>
          <w:szCs w:val="22"/>
        </w:rPr>
      </w:pPr>
      <w:r w:rsidRPr="00461CBD">
        <w:rPr>
          <w:rFonts w:ascii="Arial" w:hAnsi="Arial" w:cs="Arial"/>
          <w:sz w:val="22"/>
          <w:szCs w:val="22"/>
        </w:rPr>
        <w:t>1 branżowa szkoła specjalna pierwszego stopnia.</w:t>
      </w:r>
    </w:p>
    <w:p w14:paraId="7201999E" w14:textId="77777777" w:rsidR="00461CBD" w:rsidRDefault="00461CBD">
      <w:pPr>
        <w:spacing w:after="160" w:line="259" w:lineRule="auto"/>
        <w:rPr>
          <w:rFonts w:ascii="Arial" w:hAnsi="Arial" w:cs="Arial"/>
          <w:sz w:val="22"/>
          <w:szCs w:val="22"/>
        </w:rPr>
      </w:pPr>
      <w:r>
        <w:rPr>
          <w:rFonts w:ascii="Arial" w:hAnsi="Arial" w:cs="Arial"/>
          <w:sz w:val="22"/>
          <w:szCs w:val="22"/>
        </w:rPr>
        <w:br w:type="page"/>
      </w:r>
    </w:p>
    <w:p w14:paraId="30E697DC" w14:textId="77777777" w:rsidR="001A3CA9" w:rsidRPr="00461CBD" w:rsidRDefault="001A3CA9" w:rsidP="00461CBD">
      <w:pPr>
        <w:pStyle w:val="Standarduser"/>
        <w:numPr>
          <w:ilvl w:val="0"/>
          <w:numId w:val="170"/>
        </w:numPr>
        <w:spacing w:line="276" w:lineRule="auto"/>
        <w:ind w:left="426" w:hanging="426"/>
        <w:contextualSpacing/>
        <w:rPr>
          <w:rFonts w:ascii="Arial" w:hAnsi="Arial" w:cs="Arial"/>
          <w:b/>
          <w:sz w:val="22"/>
          <w:szCs w:val="22"/>
        </w:rPr>
      </w:pPr>
      <w:r w:rsidRPr="00461CBD">
        <w:rPr>
          <w:rFonts w:ascii="Arial" w:hAnsi="Arial" w:cs="Arial"/>
          <w:b/>
          <w:sz w:val="22"/>
          <w:szCs w:val="22"/>
        </w:rPr>
        <w:lastRenderedPageBreak/>
        <w:t>szkoły i przedszkola specjalne</w:t>
      </w:r>
    </w:p>
    <w:p w14:paraId="195CAC77" w14:textId="77777777" w:rsidR="001A3CA9" w:rsidRPr="00461CBD" w:rsidRDefault="001A3CA9" w:rsidP="00461CBD">
      <w:pPr>
        <w:pStyle w:val="Standarduser"/>
        <w:numPr>
          <w:ilvl w:val="0"/>
          <w:numId w:val="143"/>
        </w:numPr>
        <w:spacing w:line="276" w:lineRule="auto"/>
        <w:ind w:left="284"/>
        <w:contextualSpacing/>
        <w:rPr>
          <w:rFonts w:ascii="Arial" w:hAnsi="Arial" w:cs="Arial"/>
          <w:sz w:val="22"/>
          <w:szCs w:val="22"/>
        </w:rPr>
      </w:pPr>
      <w:r w:rsidRPr="00461CBD">
        <w:rPr>
          <w:rFonts w:ascii="Arial" w:hAnsi="Arial" w:cs="Arial"/>
          <w:sz w:val="22"/>
          <w:szCs w:val="22"/>
        </w:rPr>
        <w:t>średnioroczne zatrudnienie pracowników pedagogicznych – 199,92 etatów,</w:t>
      </w:r>
    </w:p>
    <w:p w14:paraId="13510708" w14:textId="77777777" w:rsidR="001A3CA9" w:rsidRPr="00461CBD" w:rsidRDefault="001A3CA9" w:rsidP="00461CBD">
      <w:pPr>
        <w:pStyle w:val="Standarduser"/>
        <w:numPr>
          <w:ilvl w:val="0"/>
          <w:numId w:val="143"/>
        </w:numPr>
        <w:spacing w:line="276" w:lineRule="auto"/>
        <w:ind w:left="284"/>
        <w:contextualSpacing/>
        <w:rPr>
          <w:rFonts w:ascii="Arial" w:hAnsi="Arial" w:cs="Arial"/>
          <w:sz w:val="22"/>
          <w:szCs w:val="22"/>
        </w:rPr>
      </w:pPr>
      <w:r w:rsidRPr="00461CBD">
        <w:rPr>
          <w:rFonts w:ascii="Arial" w:hAnsi="Arial" w:cs="Arial"/>
          <w:sz w:val="22"/>
          <w:szCs w:val="22"/>
        </w:rPr>
        <w:t>średnioroczne zatrudnienie pracowników administracji i obsługi – 39,33 etatów,</w:t>
      </w:r>
    </w:p>
    <w:p w14:paraId="2687816B" w14:textId="77777777" w:rsidR="001A3CA9" w:rsidRPr="00461CBD" w:rsidRDefault="001A3CA9" w:rsidP="00461CBD">
      <w:pPr>
        <w:pStyle w:val="Standarduser"/>
        <w:numPr>
          <w:ilvl w:val="0"/>
          <w:numId w:val="143"/>
        </w:numPr>
        <w:spacing w:line="276" w:lineRule="auto"/>
        <w:ind w:left="284"/>
        <w:contextualSpacing/>
        <w:rPr>
          <w:rFonts w:ascii="Arial" w:hAnsi="Arial" w:cs="Arial"/>
          <w:sz w:val="22"/>
          <w:szCs w:val="22"/>
        </w:rPr>
      </w:pPr>
      <w:r w:rsidRPr="00461CBD">
        <w:rPr>
          <w:rFonts w:ascii="Arial" w:hAnsi="Arial" w:cs="Arial"/>
          <w:sz w:val="22"/>
          <w:szCs w:val="22"/>
          <w:lang w:eastAsia="pl-PL"/>
        </w:rPr>
        <w:t>średnioroczna liczba uczniów</w:t>
      </w:r>
      <w:r w:rsidRPr="00461CBD">
        <w:rPr>
          <w:rFonts w:ascii="Arial" w:hAnsi="Arial" w:cs="Arial"/>
          <w:sz w:val="22"/>
          <w:szCs w:val="22"/>
        </w:rPr>
        <w:t xml:space="preserve"> – </w:t>
      </w:r>
      <w:r w:rsidRPr="00461CBD">
        <w:rPr>
          <w:rFonts w:ascii="Arial" w:hAnsi="Arial" w:cs="Arial"/>
          <w:sz w:val="22"/>
          <w:szCs w:val="22"/>
          <w:lang w:eastAsia="pl-PL"/>
        </w:rPr>
        <w:t>248 uczniów</w:t>
      </w:r>
    </w:p>
    <w:p w14:paraId="377CB299" w14:textId="77777777" w:rsidR="001A3CA9" w:rsidRPr="00461CBD" w:rsidRDefault="001A3CA9" w:rsidP="00461CBD">
      <w:pPr>
        <w:pStyle w:val="Standarduser"/>
        <w:numPr>
          <w:ilvl w:val="0"/>
          <w:numId w:val="143"/>
        </w:numPr>
        <w:spacing w:after="120" w:line="276" w:lineRule="auto"/>
        <w:ind w:left="284"/>
        <w:rPr>
          <w:rFonts w:ascii="Arial" w:hAnsi="Arial" w:cs="Arial"/>
          <w:sz w:val="22"/>
          <w:szCs w:val="22"/>
        </w:rPr>
      </w:pPr>
      <w:r w:rsidRPr="00461CBD">
        <w:rPr>
          <w:rFonts w:ascii="Arial" w:hAnsi="Arial" w:cs="Arial"/>
          <w:sz w:val="22"/>
          <w:szCs w:val="22"/>
          <w:lang w:eastAsia="pl-PL"/>
        </w:rPr>
        <w:t>średniomiesięczne wydatki poniesione przez szkoły na 1 ucznia – 5 523,69 zł</w:t>
      </w:r>
    </w:p>
    <w:p w14:paraId="45DC716C" w14:textId="77777777" w:rsidR="001A3CA9" w:rsidRPr="00461CBD" w:rsidRDefault="001A3CA9" w:rsidP="00461CBD">
      <w:pPr>
        <w:pStyle w:val="Standarduser"/>
        <w:numPr>
          <w:ilvl w:val="0"/>
          <w:numId w:val="171"/>
        </w:numPr>
        <w:spacing w:before="200" w:line="276" w:lineRule="auto"/>
        <w:ind w:left="426" w:hanging="426"/>
        <w:rPr>
          <w:rFonts w:ascii="Arial" w:hAnsi="Arial" w:cs="Arial"/>
          <w:b/>
          <w:bCs/>
          <w:sz w:val="22"/>
          <w:szCs w:val="22"/>
          <w:lang w:eastAsia="pl-PL"/>
        </w:rPr>
      </w:pPr>
      <w:r w:rsidRPr="00461CBD">
        <w:rPr>
          <w:rFonts w:ascii="Arial" w:hAnsi="Arial" w:cs="Arial"/>
          <w:b/>
          <w:bCs/>
          <w:sz w:val="22"/>
          <w:szCs w:val="22"/>
          <w:lang w:eastAsia="pl-PL"/>
        </w:rPr>
        <w:t>specjalne ośrodki szkolno-wychowawcze:</w:t>
      </w:r>
    </w:p>
    <w:p w14:paraId="34F80DE8" w14:textId="77777777" w:rsidR="001A3CA9" w:rsidRPr="00461CBD" w:rsidRDefault="001A3CA9" w:rsidP="00461CBD">
      <w:pPr>
        <w:pStyle w:val="Standarduser"/>
        <w:numPr>
          <w:ilvl w:val="0"/>
          <w:numId w:val="142"/>
        </w:numPr>
        <w:spacing w:line="276" w:lineRule="auto"/>
        <w:ind w:left="720" w:hanging="360"/>
        <w:rPr>
          <w:rFonts w:ascii="Arial" w:hAnsi="Arial" w:cs="Arial"/>
          <w:sz w:val="22"/>
          <w:szCs w:val="22"/>
        </w:rPr>
      </w:pPr>
      <w:r w:rsidRPr="00461CBD">
        <w:rPr>
          <w:rFonts w:ascii="Arial" w:hAnsi="Arial" w:cs="Arial"/>
          <w:sz w:val="22"/>
          <w:szCs w:val="22"/>
        </w:rPr>
        <w:t>średnioroczne zatrudnienie pracowników pedagogicznych – 78,83 etatów,</w:t>
      </w:r>
    </w:p>
    <w:p w14:paraId="2B3A56AC" w14:textId="77777777" w:rsidR="001A3CA9" w:rsidRPr="00461CBD" w:rsidRDefault="001A3CA9" w:rsidP="00461CBD">
      <w:pPr>
        <w:pStyle w:val="Standarduser"/>
        <w:numPr>
          <w:ilvl w:val="0"/>
          <w:numId w:val="142"/>
        </w:numPr>
        <w:spacing w:line="276" w:lineRule="auto"/>
        <w:ind w:left="720" w:hanging="360"/>
        <w:rPr>
          <w:rFonts w:ascii="Arial" w:hAnsi="Arial" w:cs="Arial"/>
          <w:sz w:val="22"/>
          <w:szCs w:val="22"/>
        </w:rPr>
      </w:pPr>
      <w:r w:rsidRPr="00461CBD">
        <w:rPr>
          <w:rFonts w:ascii="Arial" w:hAnsi="Arial" w:cs="Arial"/>
          <w:sz w:val="22"/>
          <w:szCs w:val="22"/>
        </w:rPr>
        <w:t>średnioroczne zatrudnienie pracowników administracji i obsługi – 22,83 etatów,</w:t>
      </w:r>
    </w:p>
    <w:p w14:paraId="781BD2B5" w14:textId="77777777" w:rsidR="001A3CA9" w:rsidRPr="00461CBD" w:rsidRDefault="001A3CA9" w:rsidP="00461CBD">
      <w:pPr>
        <w:pStyle w:val="Standarduser"/>
        <w:numPr>
          <w:ilvl w:val="0"/>
          <w:numId w:val="142"/>
        </w:numPr>
        <w:spacing w:line="276" w:lineRule="auto"/>
        <w:ind w:left="720" w:hanging="360"/>
        <w:rPr>
          <w:rFonts w:ascii="Arial" w:hAnsi="Arial" w:cs="Arial"/>
          <w:sz w:val="22"/>
          <w:szCs w:val="22"/>
          <w:lang w:eastAsia="pl-PL"/>
        </w:rPr>
      </w:pPr>
      <w:r w:rsidRPr="00461CBD">
        <w:rPr>
          <w:rFonts w:ascii="Arial" w:hAnsi="Arial" w:cs="Arial"/>
          <w:sz w:val="22"/>
          <w:szCs w:val="22"/>
          <w:lang w:eastAsia="pl-PL"/>
        </w:rPr>
        <w:t>średnioroczna liczba uczniów – 102 uczniów,</w:t>
      </w:r>
    </w:p>
    <w:p w14:paraId="08EC66EE" w14:textId="5921FA32" w:rsidR="00127E58" w:rsidRPr="00461CBD" w:rsidRDefault="001A3CA9" w:rsidP="00461CBD">
      <w:pPr>
        <w:pStyle w:val="Standarduser"/>
        <w:numPr>
          <w:ilvl w:val="0"/>
          <w:numId w:val="142"/>
        </w:numPr>
        <w:spacing w:after="240" w:line="276" w:lineRule="auto"/>
        <w:ind w:left="714" w:hanging="357"/>
        <w:rPr>
          <w:rFonts w:ascii="Arial" w:hAnsi="Arial" w:cs="Arial"/>
          <w:sz w:val="22"/>
          <w:szCs w:val="22"/>
          <w:lang w:eastAsia="pl-PL"/>
        </w:rPr>
      </w:pPr>
      <w:r w:rsidRPr="00461CBD">
        <w:rPr>
          <w:rFonts w:ascii="Arial" w:hAnsi="Arial" w:cs="Arial"/>
          <w:sz w:val="22"/>
          <w:szCs w:val="22"/>
          <w:lang w:eastAsia="pl-PL"/>
        </w:rPr>
        <w:t>średniomiesięczne wydatki poniesione przez ośrodek na 1 ucznia – 7 033,69 zł.</w:t>
      </w:r>
    </w:p>
    <w:p w14:paraId="0C4C394F" w14:textId="6A5244B6" w:rsidR="001A3CA9" w:rsidRPr="00461CBD" w:rsidRDefault="00127E58" w:rsidP="00461CBD">
      <w:pPr>
        <w:pStyle w:val="Standard"/>
        <w:widowControl/>
        <w:numPr>
          <w:ilvl w:val="0"/>
          <w:numId w:val="184"/>
        </w:numPr>
        <w:spacing w:after="160" w:line="276" w:lineRule="auto"/>
        <w:ind w:left="357" w:hanging="357"/>
        <w:textAlignment w:val="baseline"/>
        <w:rPr>
          <w:rFonts w:ascii="Arial" w:hAnsi="Arial" w:cs="Arial"/>
          <w:sz w:val="22"/>
          <w:szCs w:val="22"/>
          <w:u w:val="single"/>
        </w:rPr>
      </w:pPr>
      <w:r w:rsidRPr="00461CBD">
        <w:rPr>
          <w:rFonts w:ascii="Arial" w:eastAsia="Calibri" w:hAnsi="Arial" w:cs="Arial"/>
          <w:b/>
          <w:sz w:val="22"/>
          <w:szCs w:val="22"/>
          <w:u w:val="single"/>
          <w:lang w:eastAsia="en-US"/>
        </w:rPr>
        <w:t>Placówki oświatowe</w:t>
      </w:r>
    </w:p>
    <w:p w14:paraId="0DEB8190" w14:textId="3B717B2E" w:rsidR="001A3CA9" w:rsidRPr="00461CBD" w:rsidRDefault="001A3CA9" w:rsidP="00461CBD">
      <w:pPr>
        <w:pStyle w:val="Standard"/>
        <w:widowControl/>
        <w:numPr>
          <w:ilvl w:val="0"/>
          <w:numId w:val="172"/>
        </w:numPr>
        <w:tabs>
          <w:tab w:val="left" w:pos="426"/>
        </w:tabs>
        <w:spacing w:line="276" w:lineRule="auto"/>
        <w:ind w:left="426" w:hanging="426"/>
        <w:textAlignment w:val="baseline"/>
        <w:rPr>
          <w:rFonts w:ascii="Arial" w:hAnsi="Arial" w:cs="Arial"/>
          <w:b/>
          <w:sz w:val="22"/>
          <w:szCs w:val="22"/>
        </w:rPr>
      </w:pPr>
      <w:r w:rsidRPr="00461CBD">
        <w:rPr>
          <w:rFonts w:ascii="Arial" w:hAnsi="Arial" w:cs="Arial"/>
          <w:b/>
          <w:sz w:val="22"/>
          <w:szCs w:val="22"/>
        </w:rPr>
        <w:t>Samorządowy Ośrodek Doskonalenia</w:t>
      </w:r>
    </w:p>
    <w:p w14:paraId="1ED63773" w14:textId="77777777" w:rsidR="001A3CA9" w:rsidRPr="00461CBD" w:rsidRDefault="001A3CA9" w:rsidP="00461CBD">
      <w:pPr>
        <w:pStyle w:val="Standard"/>
        <w:spacing w:line="276" w:lineRule="auto"/>
        <w:rPr>
          <w:rFonts w:ascii="Arial" w:eastAsia="SimSun, 宋体" w:hAnsi="Arial" w:cs="Arial"/>
          <w:sz w:val="22"/>
          <w:szCs w:val="22"/>
          <w:lang w:eastAsia="ar-SA"/>
        </w:rPr>
      </w:pPr>
      <w:r w:rsidRPr="00461CBD">
        <w:rPr>
          <w:rFonts w:ascii="Arial" w:eastAsia="SimSun, 宋体" w:hAnsi="Arial" w:cs="Arial"/>
          <w:sz w:val="22"/>
          <w:szCs w:val="22"/>
          <w:lang w:eastAsia="ar-SA"/>
        </w:rPr>
        <w:t>W 2020 r. Samorządowy Ośrodek Doskonalenia wspierał nauczycieli oraz kadrę kierowniczą szkół i placówek oświatowych Częstochowy w rozwoju, w celu podniesienia efektów kształcenia poprzez m.in.:</w:t>
      </w:r>
    </w:p>
    <w:p w14:paraId="1B19EADB" w14:textId="678E2B37" w:rsidR="001A3CA9" w:rsidRPr="00461CBD" w:rsidRDefault="001A3CA9" w:rsidP="00461CBD">
      <w:pPr>
        <w:pStyle w:val="Standard"/>
        <w:numPr>
          <w:ilvl w:val="0"/>
          <w:numId w:val="168"/>
        </w:numPr>
        <w:spacing w:line="276" w:lineRule="auto"/>
        <w:ind w:left="426" w:hanging="426"/>
        <w:textAlignment w:val="baseline"/>
        <w:rPr>
          <w:rFonts w:ascii="Arial" w:eastAsia="SimSun, 宋体" w:hAnsi="Arial" w:cs="Arial"/>
          <w:sz w:val="22"/>
          <w:szCs w:val="22"/>
          <w:lang w:eastAsia="ar-SA"/>
        </w:rPr>
      </w:pPr>
      <w:r w:rsidRPr="00461CBD">
        <w:rPr>
          <w:rFonts w:ascii="Arial" w:eastAsia="SimSun, 宋体" w:hAnsi="Arial" w:cs="Arial"/>
          <w:sz w:val="22"/>
          <w:szCs w:val="22"/>
          <w:lang w:eastAsia="ar-SA"/>
        </w:rPr>
        <w:t xml:space="preserve">realizowanie kierunków polityki oświatowej państwa oraz priorytetów organu prowadzącego – Miasta Częstochowy, prowadząc szkolenia dla nauczycieli i dyrektorów, z wykorzystaniem wyników diagnozy ich potrzeb oraz z uwzględnieniem zmian </w:t>
      </w:r>
      <w:r w:rsidR="006C39DF">
        <w:rPr>
          <w:rFonts w:ascii="Arial" w:eastAsia="SimSun, 宋体" w:hAnsi="Arial" w:cs="Arial"/>
          <w:sz w:val="22"/>
          <w:szCs w:val="22"/>
          <w:lang w:eastAsia="ar-SA"/>
        </w:rPr>
        <w:br/>
      </w:r>
      <w:r w:rsidRPr="00461CBD">
        <w:rPr>
          <w:rFonts w:ascii="Arial" w:eastAsia="SimSun, 宋体" w:hAnsi="Arial" w:cs="Arial"/>
          <w:sz w:val="22"/>
          <w:szCs w:val="22"/>
          <w:lang w:eastAsia="ar-SA"/>
        </w:rPr>
        <w:t>w systemie oświaty,</w:t>
      </w:r>
    </w:p>
    <w:p w14:paraId="4C539040" w14:textId="298E7FFF" w:rsidR="001A3CA9" w:rsidRPr="00461CBD" w:rsidRDefault="001A3CA9" w:rsidP="00461CBD">
      <w:pPr>
        <w:pStyle w:val="Standard"/>
        <w:numPr>
          <w:ilvl w:val="0"/>
          <w:numId w:val="168"/>
        </w:numPr>
        <w:spacing w:line="276" w:lineRule="auto"/>
        <w:ind w:left="426" w:hanging="426"/>
        <w:textAlignment w:val="baseline"/>
        <w:rPr>
          <w:rFonts w:ascii="Arial" w:eastAsia="SimSun, 宋体" w:hAnsi="Arial" w:cs="Arial"/>
          <w:sz w:val="22"/>
          <w:szCs w:val="22"/>
          <w:lang w:eastAsia="ar-SA"/>
        </w:rPr>
      </w:pPr>
      <w:r w:rsidRPr="00461CBD">
        <w:rPr>
          <w:rFonts w:ascii="Arial" w:eastAsia="SimSun, 宋体" w:hAnsi="Arial" w:cs="Arial"/>
          <w:sz w:val="22"/>
          <w:szCs w:val="22"/>
          <w:lang w:eastAsia="ar-SA"/>
        </w:rPr>
        <w:t xml:space="preserve"> organizowanie i prowadzenie szkoleń i kursów doskonalących dla nauczycieli szkół prowadz</w:t>
      </w:r>
      <w:r w:rsidR="006C39DF">
        <w:rPr>
          <w:rFonts w:ascii="Arial" w:eastAsia="SimSun, 宋体" w:hAnsi="Arial" w:cs="Arial"/>
          <w:sz w:val="22"/>
          <w:szCs w:val="22"/>
          <w:lang w:eastAsia="ar-SA"/>
        </w:rPr>
        <w:t>onych przez Miasto Częstochowę,</w:t>
      </w:r>
    </w:p>
    <w:p w14:paraId="3CD1C609" w14:textId="77777777" w:rsidR="001A3CA9" w:rsidRPr="00461CBD" w:rsidRDefault="001A3CA9" w:rsidP="00461CBD">
      <w:pPr>
        <w:pStyle w:val="Standard"/>
        <w:numPr>
          <w:ilvl w:val="0"/>
          <w:numId w:val="168"/>
        </w:numPr>
        <w:spacing w:line="276" w:lineRule="auto"/>
        <w:ind w:left="426" w:hanging="426"/>
        <w:textAlignment w:val="baseline"/>
        <w:rPr>
          <w:rFonts w:ascii="Arial" w:eastAsia="SimSun, 宋体" w:hAnsi="Arial" w:cs="Arial"/>
          <w:sz w:val="22"/>
          <w:szCs w:val="22"/>
          <w:lang w:eastAsia="ar-SA"/>
        </w:rPr>
      </w:pPr>
      <w:r w:rsidRPr="00461CBD">
        <w:rPr>
          <w:rFonts w:ascii="Arial" w:eastAsia="SimSun, 宋体" w:hAnsi="Arial" w:cs="Arial"/>
          <w:sz w:val="22"/>
          <w:szCs w:val="22"/>
          <w:lang w:eastAsia="ar-SA"/>
        </w:rPr>
        <w:t>prowadzenie szkoleń dla rad pedagogicznych zgodnie z ich potrzebami,</w:t>
      </w:r>
    </w:p>
    <w:p w14:paraId="56A7187E" w14:textId="73E0CD43" w:rsidR="001A3CA9" w:rsidRPr="00461CBD" w:rsidRDefault="001A3CA9" w:rsidP="00461CBD">
      <w:pPr>
        <w:pStyle w:val="Standard"/>
        <w:numPr>
          <w:ilvl w:val="0"/>
          <w:numId w:val="168"/>
        </w:numPr>
        <w:spacing w:line="276" w:lineRule="auto"/>
        <w:ind w:left="426" w:hanging="426"/>
        <w:textAlignment w:val="baseline"/>
        <w:rPr>
          <w:rFonts w:ascii="Arial" w:hAnsi="Arial" w:cs="Arial"/>
          <w:sz w:val="22"/>
          <w:szCs w:val="22"/>
        </w:rPr>
      </w:pPr>
      <w:r w:rsidRPr="00461CBD">
        <w:rPr>
          <w:rFonts w:ascii="Arial" w:eastAsia="SimSun, 宋体" w:hAnsi="Arial" w:cs="Arial"/>
          <w:sz w:val="22"/>
          <w:szCs w:val="22"/>
          <w:lang w:eastAsia="ar-SA"/>
        </w:rPr>
        <w:t>organizowanie i prowadzenie szkoleń i ku</w:t>
      </w:r>
      <w:r w:rsidR="00461CBD">
        <w:rPr>
          <w:rFonts w:ascii="Arial" w:eastAsia="SimSun, 宋体" w:hAnsi="Arial" w:cs="Arial"/>
          <w:sz w:val="22"/>
          <w:szCs w:val="22"/>
          <w:lang w:eastAsia="ar-SA"/>
        </w:rPr>
        <w:t>rsów odpłatnych dla nauczycieli</w:t>
      </w:r>
      <w:r w:rsidRPr="00461CBD">
        <w:rPr>
          <w:rFonts w:ascii="Arial" w:eastAsia="SimSun, 宋体" w:hAnsi="Arial" w:cs="Arial"/>
          <w:sz w:val="22"/>
          <w:szCs w:val="22"/>
          <w:lang w:eastAsia="ar-SA"/>
        </w:rPr>
        <w:t xml:space="preserve"> z tej działalności około 20 000,00 zł rocznie było przeznaczone na wyposażenie i remonty Ośrodka,</w:t>
      </w:r>
    </w:p>
    <w:p w14:paraId="63636FB7" w14:textId="5AD11C19" w:rsidR="001A3CA9" w:rsidRPr="00461CBD" w:rsidRDefault="001A3CA9" w:rsidP="00461CBD">
      <w:pPr>
        <w:pStyle w:val="Standard"/>
        <w:numPr>
          <w:ilvl w:val="0"/>
          <w:numId w:val="168"/>
        </w:numPr>
        <w:spacing w:line="276" w:lineRule="auto"/>
        <w:ind w:left="426" w:hanging="426"/>
        <w:textAlignment w:val="baseline"/>
        <w:rPr>
          <w:rFonts w:ascii="Arial" w:eastAsia="SimSun, 宋体" w:hAnsi="Arial" w:cs="Arial"/>
          <w:sz w:val="22"/>
          <w:szCs w:val="22"/>
          <w:lang w:eastAsia="ar-SA"/>
        </w:rPr>
      </w:pPr>
      <w:r w:rsidRPr="00461CBD">
        <w:rPr>
          <w:rFonts w:ascii="Arial" w:eastAsia="SimSun, 宋体" w:hAnsi="Arial" w:cs="Arial"/>
          <w:sz w:val="22"/>
          <w:szCs w:val="22"/>
          <w:lang w:eastAsia="ar-SA"/>
        </w:rPr>
        <w:t xml:space="preserve">organizowanie i prowadzenie wspomagania samorządowych szkół i przedszkoli </w:t>
      </w:r>
      <w:r w:rsidR="006C39DF">
        <w:rPr>
          <w:rFonts w:ascii="Arial" w:eastAsia="SimSun, 宋体" w:hAnsi="Arial" w:cs="Arial"/>
          <w:sz w:val="22"/>
          <w:szCs w:val="22"/>
          <w:lang w:eastAsia="ar-SA"/>
        </w:rPr>
        <w:br/>
      </w:r>
      <w:r w:rsidRPr="00461CBD">
        <w:rPr>
          <w:rFonts w:ascii="Arial" w:eastAsia="SimSun, 宋体" w:hAnsi="Arial" w:cs="Arial"/>
          <w:sz w:val="22"/>
          <w:szCs w:val="22"/>
          <w:lang w:eastAsia="ar-SA"/>
        </w:rPr>
        <w:t>w oparciu o diagnozę ich potrzeb,</w:t>
      </w:r>
    </w:p>
    <w:p w14:paraId="78C1A66E" w14:textId="77777777" w:rsidR="001A3CA9" w:rsidRPr="00461CBD" w:rsidRDefault="001A3CA9" w:rsidP="00461CBD">
      <w:pPr>
        <w:pStyle w:val="Standard"/>
        <w:numPr>
          <w:ilvl w:val="0"/>
          <w:numId w:val="168"/>
        </w:numPr>
        <w:spacing w:line="276" w:lineRule="auto"/>
        <w:ind w:left="426" w:hanging="426"/>
        <w:textAlignment w:val="baseline"/>
        <w:rPr>
          <w:rFonts w:ascii="Arial" w:eastAsia="SimSun, 宋体" w:hAnsi="Arial" w:cs="Arial"/>
          <w:sz w:val="22"/>
          <w:szCs w:val="22"/>
          <w:lang w:eastAsia="ar-SA"/>
        </w:rPr>
      </w:pPr>
      <w:r w:rsidRPr="00461CBD">
        <w:rPr>
          <w:rFonts w:ascii="Arial" w:eastAsia="SimSun, 宋体" w:hAnsi="Arial" w:cs="Arial"/>
          <w:sz w:val="22"/>
          <w:szCs w:val="22"/>
          <w:lang w:eastAsia="ar-SA"/>
        </w:rPr>
        <w:t>prowadzenie Akademii Skutecznego Dyrektora dla nowo powołanych dyrektorów i wicedyrektorów szkół i placówek,</w:t>
      </w:r>
    </w:p>
    <w:p w14:paraId="381AB9D4" w14:textId="232FC958" w:rsidR="001A3CA9" w:rsidRPr="00461CBD" w:rsidRDefault="001A3CA9" w:rsidP="00461CBD">
      <w:pPr>
        <w:pStyle w:val="Standard"/>
        <w:numPr>
          <w:ilvl w:val="0"/>
          <w:numId w:val="168"/>
        </w:numPr>
        <w:spacing w:line="276" w:lineRule="auto"/>
        <w:ind w:left="426" w:hanging="426"/>
        <w:textAlignment w:val="baseline"/>
        <w:rPr>
          <w:rFonts w:ascii="Arial" w:eastAsia="SimSun, 宋体" w:hAnsi="Arial" w:cs="Arial"/>
          <w:sz w:val="22"/>
          <w:szCs w:val="22"/>
          <w:lang w:eastAsia="ar-SA"/>
        </w:rPr>
      </w:pPr>
      <w:r w:rsidRPr="00461CBD">
        <w:rPr>
          <w:rFonts w:ascii="Arial" w:eastAsia="SimSun, 宋体" w:hAnsi="Arial" w:cs="Arial"/>
          <w:sz w:val="22"/>
          <w:szCs w:val="22"/>
          <w:lang w:eastAsia="ar-SA"/>
        </w:rPr>
        <w:t xml:space="preserve">przygotowywanie </w:t>
      </w:r>
      <w:proofErr w:type="spellStart"/>
      <w:r w:rsidRPr="00461CBD">
        <w:rPr>
          <w:rFonts w:ascii="Arial" w:eastAsia="SimSun, 宋体" w:hAnsi="Arial" w:cs="Arial"/>
          <w:sz w:val="22"/>
          <w:szCs w:val="22"/>
          <w:lang w:eastAsia="ar-SA"/>
        </w:rPr>
        <w:t>ogólnomiejskich</w:t>
      </w:r>
      <w:proofErr w:type="spellEnd"/>
      <w:r w:rsidRPr="00461CBD">
        <w:rPr>
          <w:rFonts w:ascii="Arial" w:eastAsia="SimSun, 宋体" w:hAnsi="Arial" w:cs="Arial"/>
          <w:sz w:val="22"/>
          <w:szCs w:val="22"/>
          <w:lang w:eastAsia="ar-SA"/>
        </w:rPr>
        <w:t xml:space="preserve"> konferencji dla nauczycieli i dyrektorów we współpracy z różnymi podmiotami (Okręgowa Komisja Egzaminacyjna w Jaworznie, Uniwersytet Humanistyczno-Przyrodniczy im. J. Długosza w Częstochowie, Politechnika Częstochowska, Kuratorium Oświaty w Katowicach, Instytut Prymasa Wyszyńskiego </w:t>
      </w:r>
      <w:r w:rsidR="006C39DF">
        <w:rPr>
          <w:rFonts w:ascii="Arial" w:eastAsia="SimSun, 宋体" w:hAnsi="Arial" w:cs="Arial"/>
          <w:sz w:val="22"/>
          <w:szCs w:val="22"/>
          <w:lang w:eastAsia="ar-SA"/>
        </w:rPr>
        <w:br/>
      </w:r>
      <w:r w:rsidRPr="00461CBD">
        <w:rPr>
          <w:rFonts w:ascii="Arial" w:eastAsia="SimSun, 宋体" w:hAnsi="Arial" w:cs="Arial"/>
          <w:sz w:val="22"/>
          <w:szCs w:val="22"/>
          <w:lang w:eastAsia="ar-SA"/>
        </w:rPr>
        <w:t>w Warszawie),</w:t>
      </w:r>
    </w:p>
    <w:p w14:paraId="7457DB32" w14:textId="77777777" w:rsidR="001A3CA9" w:rsidRPr="00461CBD" w:rsidRDefault="001A3CA9" w:rsidP="00461CBD">
      <w:pPr>
        <w:pStyle w:val="Standard"/>
        <w:numPr>
          <w:ilvl w:val="0"/>
          <w:numId w:val="168"/>
        </w:numPr>
        <w:spacing w:line="276" w:lineRule="auto"/>
        <w:ind w:left="426" w:hanging="426"/>
        <w:textAlignment w:val="baseline"/>
        <w:rPr>
          <w:rFonts w:ascii="Arial" w:eastAsia="SimSun, 宋体" w:hAnsi="Arial" w:cs="Arial"/>
          <w:sz w:val="22"/>
          <w:szCs w:val="22"/>
          <w:lang w:eastAsia="ar-SA"/>
        </w:rPr>
      </w:pPr>
      <w:r w:rsidRPr="00461CBD">
        <w:rPr>
          <w:rFonts w:ascii="Arial" w:eastAsia="SimSun, 宋体" w:hAnsi="Arial" w:cs="Arial"/>
          <w:sz w:val="22"/>
          <w:szCs w:val="22"/>
          <w:lang w:eastAsia="ar-SA"/>
        </w:rPr>
        <w:t>wydawanie Biuletynu Edukacyjnego – pisma metodycznego dla nauczycieli przedszkoli, szkół i placówek Miasta Częstochowy. Samorządowy Ośrodek Doskonalenia zrealizował również inne, następujące zadania:</w:t>
      </w:r>
    </w:p>
    <w:p w14:paraId="6980FD8E" w14:textId="77777777" w:rsidR="001A3CA9" w:rsidRPr="00461CBD" w:rsidRDefault="001A3CA9" w:rsidP="00461CBD">
      <w:pPr>
        <w:pStyle w:val="Standard"/>
        <w:numPr>
          <w:ilvl w:val="0"/>
          <w:numId w:val="168"/>
        </w:numPr>
        <w:spacing w:line="276" w:lineRule="auto"/>
        <w:ind w:left="426" w:hanging="426"/>
        <w:textAlignment w:val="baseline"/>
        <w:rPr>
          <w:rFonts w:ascii="Arial" w:hAnsi="Arial" w:cs="Arial"/>
          <w:sz w:val="22"/>
          <w:szCs w:val="22"/>
        </w:rPr>
      </w:pPr>
      <w:r w:rsidRPr="00461CBD">
        <w:rPr>
          <w:rFonts w:ascii="Arial" w:eastAsia="SimSun, 宋体" w:hAnsi="Arial" w:cs="Arial"/>
          <w:sz w:val="22"/>
          <w:szCs w:val="22"/>
          <w:lang w:eastAsia="ar-SA"/>
        </w:rPr>
        <w:t xml:space="preserve">przygotowanie materiałów niezbędnych do opracowania dokumentu </w:t>
      </w:r>
      <w:r w:rsidRPr="00461CBD">
        <w:rPr>
          <w:rFonts w:ascii="Arial" w:eastAsia="SimSun, 宋体" w:hAnsi="Arial" w:cs="Arial"/>
          <w:i/>
          <w:sz w:val="22"/>
          <w:szCs w:val="22"/>
          <w:lang w:eastAsia="ar-SA"/>
        </w:rPr>
        <w:t>Informacja o realizacji zadań oświatowych przez Miasto Częstochowę w roku szkolnym 2018/2019</w:t>
      </w:r>
      <w:r w:rsidRPr="00461CBD">
        <w:rPr>
          <w:rFonts w:ascii="Arial" w:eastAsia="SimSun, 宋体" w:hAnsi="Arial" w:cs="Arial"/>
          <w:sz w:val="22"/>
          <w:szCs w:val="22"/>
          <w:lang w:eastAsia="ar-SA"/>
        </w:rPr>
        <w:t>,</w:t>
      </w:r>
    </w:p>
    <w:p w14:paraId="148C1C1C" w14:textId="77777777" w:rsidR="001A3CA9" w:rsidRPr="00461CBD" w:rsidRDefault="001A3CA9" w:rsidP="00461CBD">
      <w:pPr>
        <w:pStyle w:val="Standard"/>
        <w:numPr>
          <w:ilvl w:val="0"/>
          <w:numId w:val="168"/>
        </w:numPr>
        <w:spacing w:line="276" w:lineRule="auto"/>
        <w:ind w:left="426" w:hanging="426"/>
        <w:textAlignment w:val="baseline"/>
        <w:rPr>
          <w:rFonts w:ascii="Arial" w:eastAsia="SimSun, 宋体" w:hAnsi="Arial" w:cs="Arial"/>
          <w:sz w:val="22"/>
          <w:szCs w:val="22"/>
          <w:lang w:eastAsia="ar-SA"/>
        </w:rPr>
      </w:pPr>
      <w:r w:rsidRPr="00461CBD">
        <w:rPr>
          <w:rFonts w:ascii="Arial" w:eastAsia="SimSun, 宋体" w:hAnsi="Arial" w:cs="Arial"/>
          <w:sz w:val="22"/>
          <w:szCs w:val="22"/>
          <w:lang w:eastAsia="ar-SA"/>
        </w:rPr>
        <w:t xml:space="preserve">opracowanie analizy wyników egzaminów zewnętrznych szkół prowadzonych przez Miasto Częstochowę w oparciu o wskaźniki statystyczne oraz skalę </w:t>
      </w:r>
      <w:proofErr w:type="spellStart"/>
      <w:r w:rsidRPr="00461CBD">
        <w:rPr>
          <w:rFonts w:ascii="Arial" w:eastAsia="SimSun, 宋体" w:hAnsi="Arial" w:cs="Arial"/>
          <w:sz w:val="22"/>
          <w:szCs w:val="22"/>
          <w:lang w:eastAsia="ar-SA"/>
        </w:rPr>
        <w:t>staninową</w:t>
      </w:r>
      <w:proofErr w:type="spellEnd"/>
      <w:r w:rsidRPr="00461CBD">
        <w:rPr>
          <w:rFonts w:ascii="Arial" w:eastAsia="SimSun, 宋体" w:hAnsi="Arial" w:cs="Arial"/>
          <w:sz w:val="22"/>
          <w:szCs w:val="22"/>
          <w:lang w:eastAsia="ar-SA"/>
        </w:rPr>
        <w:t>,</w:t>
      </w:r>
    </w:p>
    <w:p w14:paraId="5E1F2ABF" w14:textId="7B4BFBC6" w:rsidR="001A3CA9" w:rsidRPr="00461CBD" w:rsidRDefault="001A3CA9" w:rsidP="00461CBD">
      <w:pPr>
        <w:pStyle w:val="Standard"/>
        <w:numPr>
          <w:ilvl w:val="0"/>
          <w:numId w:val="168"/>
        </w:numPr>
        <w:spacing w:line="276" w:lineRule="auto"/>
        <w:ind w:left="426" w:hanging="426"/>
        <w:textAlignment w:val="baseline"/>
        <w:rPr>
          <w:rFonts w:ascii="Arial" w:eastAsia="SimSun, 宋体" w:hAnsi="Arial" w:cs="Arial"/>
          <w:sz w:val="22"/>
          <w:szCs w:val="22"/>
          <w:lang w:eastAsia="ar-SA"/>
        </w:rPr>
      </w:pPr>
      <w:r w:rsidRPr="00461CBD">
        <w:rPr>
          <w:rFonts w:ascii="Arial" w:eastAsia="SimSun, 宋体" w:hAnsi="Arial" w:cs="Arial"/>
          <w:sz w:val="22"/>
          <w:szCs w:val="22"/>
          <w:lang w:eastAsia="ar-SA"/>
        </w:rPr>
        <w:t xml:space="preserve">zorganizowanie i przeprowadzenie szkoleń dla pracowników częstochowskiej oświaty </w:t>
      </w:r>
      <w:r w:rsidR="006C39DF">
        <w:rPr>
          <w:rFonts w:ascii="Arial" w:eastAsia="SimSun, 宋体" w:hAnsi="Arial" w:cs="Arial"/>
          <w:sz w:val="22"/>
          <w:szCs w:val="22"/>
          <w:lang w:eastAsia="ar-SA"/>
        </w:rPr>
        <w:br/>
      </w:r>
      <w:r w:rsidRPr="00461CBD">
        <w:rPr>
          <w:rFonts w:ascii="Arial" w:eastAsia="SimSun, 宋体" w:hAnsi="Arial" w:cs="Arial"/>
          <w:sz w:val="22"/>
          <w:szCs w:val="22"/>
          <w:lang w:eastAsia="ar-SA"/>
        </w:rPr>
        <w:t xml:space="preserve">w zakresie  programu </w:t>
      </w:r>
      <w:proofErr w:type="spellStart"/>
      <w:r w:rsidRPr="00461CBD">
        <w:rPr>
          <w:rFonts w:ascii="Arial" w:eastAsia="SimSun, 宋体" w:hAnsi="Arial" w:cs="Arial"/>
          <w:sz w:val="22"/>
          <w:szCs w:val="22"/>
          <w:lang w:eastAsia="ar-SA"/>
        </w:rPr>
        <w:t>Vulcan</w:t>
      </w:r>
      <w:proofErr w:type="spellEnd"/>
      <w:r w:rsidRPr="00461CBD">
        <w:rPr>
          <w:rFonts w:ascii="Arial" w:eastAsia="SimSun, 宋体" w:hAnsi="Arial" w:cs="Arial"/>
          <w:sz w:val="22"/>
          <w:szCs w:val="22"/>
          <w:lang w:eastAsia="ar-SA"/>
        </w:rPr>
        <w:t xml:space="preserve"> oraz SIO),</w:t>
      </w:r>
    </w:p>
    <w:p w14:paraId="6CB7D3A6" w14:textId="77777777" w:rsidR="001A3CA9" w:rsidRPr="00461CBD" w:rsidRDefault="001A3CA9" w:rsidP="00461CBD">
      <w:pPr>
        <w:pStyle w:val="Standard"/>
        <w:numPr>
          <w:ilvl w:val="0"/>
          <w:numId w:val="168"/>
        </w:numPr>
        <w:spacing w:line="276" w:lineRule="auto"/>
        <w:ind w:left="426" w:hanging="426"/>
        <w:textAlignment w:val="baseline"/>
        <w:rPr>
          <w:rFonts w:ascii="Arial" w:eastAsia="SimSun, 宋体" w:hAnsi="Arial" w:cs="Arial"/>
          <w:sz w:val="22"/>
          <w:szCs w:val="22"/>
          <w:lang w:eastAsia="ar-SA"/>
        </w:rPr>
      </w:pPr>
      <w:r w:rsidRPr="00461CBD">
        <w:rPr>
          <w:rFonts w:ascii="Arial" w:eastAsia="SimSun, 宋体" w:hAnsi="Arial" w:cs="Arial"/>
          <w:sz w:val="22"/>
          <w:szCs w:val="22"/>
          <w:lang w:eastAsia="ar-SA"/>
        </w:rPr>
        <w:t>przeprowadzenie szkoleń dla nauczycieli częstochowskich samorządowych szkół i placówek w zakresie udzielania pierwszej pomocy,</w:t>
      </w:r>
    </w:p>
    <w:p w14:paraId="633F8795" w14:textId="77777777" w:rsidR="001A3CA9" w:rsidRPr="00461CBD" w:rsidRDefault="001A3CA9" w:rsidP="00461CBD">
      <w:pPr>
        <w:pStyle w:val="Standard"/>
        <w:numPr>
          <w:ilvl w:val="0"/>
          <w:numId w:val="168"/>
        </w:numPr>
        <w:spacing w:line="276" w:lineRule="auto"/>
        <w:ind w:left="426" w:hanging="426"/>
        <w:textAlignment w:val="baseline"/>
        <w:rPr>
          <w:rFonts w:ascii="Arial" w:eastAsia="SimSun, 宋体" w:hAnsi="Arial" w:cs="Arial"/>
          <w:sz w:val="22"/>
          <w:szCs w:val="22"/>
          <w:lang w:eastAsia="ar-SA"/>
        </w:rPr>
      </w:pPr>
      <w:r w:rsidRPr="00461CBD">
        <w:rPr>
          <w:rFonts w:ascii="Arial" w:eastAsia="SimSun, 宋体" w:hAnsi="Arial" w:cs="Arial"/>
          <w:sz w:val="22"/>
          <w:szCs w:val="22"/>
          <w:lang w:eastAsia="ar-SA"/>
        </w:rPr>
        <w:lastRenderedPageBreak/>
        <w:t>zorganizowanie konkursów tematycznych dla szkół dotyczących historii, samorządności i ekonomii,</w:t>
      </w:r>
    </w:p>
    <w:p w14:paraId="174137C6" w14:textId="77777777" w:rsidR="001A3CA9" w:rsidRPr="00461CBD" w:rsidRDefault="001A3CA9" w:rsidP="00461CBD">
      <w:pPr>
        <w:pStyle w:val="Standard"/>
        <w:numPr>
          <w:ilvl w:val="0"/>
          <w:numId w:val="168"/>
        </w:numPr>
        <w:spacing w:line="276" w:lineRule="auto"/>
        <w:ind w:left="426" w:hanging="426"/>
        <w:textAlignment w:val="baseline"/>
        <w:rPr>
          <w:rFonts w:ascii="Arial" w:eastAsia="SimSun, 宋体" w:hAnsi="Arial" w:cs="Arial"/>
          <w:sz w:val="22"/>
          <w:szCs w:val="22"/>
          <w:lang w:eastAsia="ar-SA"/>
        </w:rPr>
      </w:pPr>
      <w:r w:rsidRPr="00461CBD">
        <w:rPr>
          <w:rFonts w:ascii="Arial" w:eastAsia="SimSun, 宋体" w:hAnsi="Arial" w:cs="Arial"/>
          <w:sz w:val="22"/>
          <w:szCs w:val="22"/>
          <w:lang w:eastAsia="ar-SA"/>
        </w:rPr>
        <w:t>współorganizowanie przedsięwzięć związanych z uczniem o specjalnych potrzebach edukacyjnych (Muzyczna Scena Integracji, Konkurs Gier i Zabaw - Paraolimpiada),</w:t>
      </w:r>
    </w:p>
    <w:p w14:paraId="3C0555D6" w14:textId="77777777" w:rsidR="001A3CA9" w:rsidRPr="00461CBD" w:rsidRDefault="001A3CA9" w:rsidP="00461CBD">
      <w:pPr>
        <w:pStyle w:val="Standard"/>
        <w:numPr>
          <w:ilvl w:val="0"/>
          <w:numId w:val="168"/>
        </w:numPr>
        <w:spacing w:line="276" w:lineRule="auto"/>
        <w:ind w:left="426" w:hanging="426"/>
        <w:textAlignment w:val="baseline"/>
        <w:rPr>
          <w:rFonts w:ascii="Arial" w:hAnsi="Arial" w:cs="Arial"/>
          <w:sz w:val="22"/>
          <w:szCs w:val="22"/>
        </w:rPr>
      </w:pPr>
      <w:r w:rsidRPr="00461CBD">
        <w:rPr>
          <w:rFonts w:ascii="Arial" w:eastAsia="SimSun, 宋体" w:hAnsi="Arial" w:cs="Arial"/>
          <w:sz w:val="22"/>
          <w:szCs w:val="22"/>
          <w:lang w:eastAsia="ar-SA"/>
        </w:rPr>
        <w:t xml:space="preserve">aktywne uczestniczenie w realizacji miejskiego projektu </w:t>
      </w:r>
      <w:r w:rsidRPr="00461CBD">
        <w:rPr>
          <w:rFonts w:ascii="Arial" w:eastAsia="SimSun, 宋体" w:hAnsi="Arial" w:cs="Arial"/>
          <w:i/>
          <w:sz w:val="22"/>
          <w:szCs w:val="22"/>
          <w:lang w:eastAsia="ar-SA"/>
        </w:rPr>
        <w:t>Ciekawi świata. Ciekawi przyszłości</w:t>
      </w:r>
      <w:r w:rsidRPr="00461CBD">
        <w:rPr>
          <w:rFonts w:ascii="Arial" w:eastAsia="SimSun, 宋体" w:hAnsi="Arial" w:cs="Arial"/>
          <w:sz w:val="22"/>
          <w:szCs w:val="22"/>
          <w:lang w:eastAsia="ar-SA"/>
        </w:rPr>
        <w:t>.</w:t>
      </w:r>
    </w:p>
    <w:p w14:paraId="33BAC158" w14:textId="2D06CDB9" w:rsidR="001A3CA9" w:rsidRPr="00461CBD" w:rsidRDefault="001A3CA9" w:rsidP="00461CBD">
      <w:pPr>
        <w:pStyle w:val="Standard"/>
        <w:spacing w:line="276" w:lineRule="auto"/>
        <w:rPr>
          <w:rFonts w:ascii="Arial" w:hAnsi="Arial" w:cs="Arial"/>
          <w:sz w:val="22"/>
          <w:szCs w:val="22"/>
        </w:rPr>
      </w:pPr>
      <w:r w:rsidRPr="00461CBD">
        <w:rPr>
          <w:rFonts w:ascii="Arial" w:eastAsia="SimSun, 宋体" w:hAnsi="Arial" w:cs="Arial"/>
          <w:sz w:val="22"/>
          <w:szCs w:val="22"/>
          <w:lang w:eastAsia="ar-SA"/>
        </w:rPr>
        <w:t xml:space="preserve">Z usług placówki skorzystało ponad 17 tysięcy osób, z czego 77% uczestniczyło </w:t>
      </w:r>
      <w:r w:rsidR="006C39DF">
        <w:rPr>
          <w:rFonts w:ascii="Arial" w:eastAsia="SimSun, 宋体" w:hAnsi="Arial" w:cs="Arial"/>
          <w:sz w:val="22"/>
          <w:szCs w:val="22"/>
          <w:lang w:eastAsia="ar-SA"/>
        </w:rPr>
        <w:br/>
      </w:r>
      <w:r w:rsidRPr="00461CBD">
        <w:rPr>
          <w:rFonts w:ascii="Arial" w:eastAsia="SimSun, 宋体" w:hAnsi="Arial" w:cs="Arial"/>
          <w:sz w:val="22"/>
          <w:szCs w:val="22"/>
          <w:lang w:eastAsia="ar-SA"/>
        </w:rPr>
        <w:t>w szkoleniach nieodpłatnych.</w:t>
      </w:r>
    </w:p>
    <w:p w14:paraId="4B722343" w14:textId="4D20AA24" w:rsidR="001A3CA9" w:rsidRPr="006C39DF" w:rsidRDefault="001A3CA9" w:rsidP="006C39DF">
      <w:pPr>
        <w:pStyle w:val="Standard"/>
        <w:spacing w:after="240" w:line="276" w:lineRule="auto"/>
        <w:rPr>
          <w:rFonts w:ascii="Arial" w:eastAsia="SimSun, 宋体" w:hAnsi="Arial" w:cs="Arial"/>
          <w:sz w:val="22"/>
          <w:szCs w:val="22"/>
          <w:lang w:eastAsia="ar-SA"/>
        </w:rPr>
      </w:pPr>
      <w:r w:rsidRPr="00461CBD">
        <w:rPr>
          <w:rFonts w:ascii="Arial" w:eastAsia="SimSun, 宋体" w:hAnsi="Arial" w:cs="Arial"/>
          <w:sz w:val="22"/>
          <w:szCs w:val="22"/>
          <w:lang w:eastAsia="ar-SA"/>
        </w:rPr>
        <w:t>Średnioroczne zatrudnienie pracowników pedagogicznych – 4,67 etatów, natomiast średnioroczne zatrudnienie pracowników administ</w:t>
      </w:r>
      <w:r w:rsidR="006C39DF">
        <w:rPr>
          <w:rFonts w:ascii="Arial" w:eastAsia="SimSun, 宋体" w:hAnsi="Arial" w:cs="Arial"/>
          <w:sz w:val="22"/>
          <w:szCs w:val="22"/>
          <w:lang w:eastAsia="ar-SA"/>
        </w:rPr>
        <w:t>racji i obsługi – 14,57 etatów.</w:t>
      </w:r>
    </w:p>
    <w:p w14:paraId="770715FD" w14:textId="77777777" w:rsidR="001A3CA9" w:rsidRPr="00461CBD" w:rsidRDefault="001A3CA9" w:rsidP="00461CBD">
      <w:pPr>
        <w:pStyle w:val="Standard"/>
        <w:widowControl/>
        <w:numPr>
          <w:ilvl w:val="0"/>
          <w:numId w:val="173"/>
        </w:numPr>
        <w:spacing w:line="276" w:lineRule="auto"/>
        <w:ind w:left="426" w:hanging="426"/>
        <w:textAlignment w:val="baseline"/>
        <w:rPr>
          <w:rFonts w:ascii="Arial" w:eastAsia="Calibri" w:hAnsi="Arial" w:cs="Arial"/>
          <w:b/>
          <w:sz w:val="22"/>
          <w:szCs w:val="22"/>
          <w:lang w:eastAsia="en-US"/>
        </w:rPr>
      </w:pPr>
      <w:r w:rsidRPr="00461CBD">
        <w:rPr>
          <w:rFonts w:ascii="Arial" w:eastAsia="Calibri" w:hAnsi="Arial" w:cs="Arial"/>
          <w:b/>
          <w:sz w:val="22"/>
          <w:szCs w:val="22"/>
          <w:lang w:eastAsia="en-US"/>
        </w:rPr>
        <w:t>Bursa Miejska</w:t>
      </w:r>
    </w:p>
    <w:p w14:paraId="668D5B92" w14:textId="4D018947" w:rsidR="001A3CA9" w:rsidRPr="00461CBD" w:rsidRDefault="001A3CA9" w:rsidP="00461CBD">
      <w:pPr>
        <w:pStyle w:val="Standard"/>
        <w:spacing w:line="276" w:lineRule="auto"/>
        <w:rPr>
          <w:rFonts w:ascii="Arial" w:eastAsia="Calibri" w:hAnsi="Arial" w:cs="Arial"/>
          <w:sz w:val="22"/>
          <w:szCs w:val="22"/>
          <w:lang w:eastAsia="en-US"/>
        </w:rPr>
      </w:pPr>
      <w:r w:rsidRPr="00461CBD">
        <w:rPr>
          <w:rFonts w:ascii="Arial" w:eastAsia="Calibri" w:hAnsi="Arial" w:cs="Arial"/>
          <w:sz w:val="22"/>
          <w:szCs w:val="22"/>
          <w:lang w:eastAsia="en-US"/>
        </w:rPr>
        <w:t>Bursa Miejska zapewnia pobyt uczniom na terenie miasta Częstochowy w okresie pobierania nauki. Dysponuje 448 miejscami w 3 internatach. W roku 2020 w Bursie Miejskiej średniorocznie przebywało 314 uczniów. Ponadto:</w:t>
      </w:r>
    </w:p>
    <w:p w14:paraId="57FEE7EC" w14:textId="77777777" w:rsidR="001A3CA9" w:rsidRPr="00461CBD" w:rsidRDefault="001A3CA9" w:rsidP="00461CBD">
      <w:pPr>
        <w:pStyle w:val="Standard"/>
        <w:numPr>
          <w:ilvl w:val="0"/>
          <w:numId w:val="140"/>
        </w:numPr>
        <w:spacing w:line="276" w:lineRule="auto"/>
        <w:textAlignment w:val="baseline"/>
        <w:rPr>
          <w:rFonts w:ascii="Arial" w:eastAsia="SimSun" w:hAnsi="Arial" w:cs="Arial"/>
          <w:sz w:val="22"/>
          <w:szCs w:val="22"/>
          <w:lang w:eastAsia="ar-SA"/>
        </w:rPr>
      </w:pPr>
      <w:r w:rsidRPr="00461CBD">
        <w:rPr>
          <w:rFonts w:ascii="Arial" w:eastAsia="SimSun" w:hAnsi="Arial" w:cs="Arial"/>
          <w:sz w:val="22"/>
          <w:szCs w:val="22"/>
          <w:lang w:eastAsia="ar-SA"/>
        </w:rPr>
        <w:t>średnioroczne zatrudnienie pracowników pedagogicznych – 35,77 etatów,</w:t>
      </w:r>
    </w:p>
    <w:p w14:paraId="69143A8C" w14:textId="77777777" w:rsidR="001A3CA9" w:rsidRPr="00461CBD" w:rsidRDefault="001A3CA9" w:rsidP="00461CBD">
      <w:pPr>
        <w:pStyle w:val="Standard"/>
        <w:numPr>
          <w:ilvl w:val="0"/>
          <w:numId w:val="140"/>
        </w:numPr>
        <w:spacing w:line="276" w:lineRule="auto"/>
        <w:textAlignment w:val="baseline"/>
        <w:rPr>
          <w:rFonts w:ascii="Arial" w:eastAsia="SimSun" w:hAnsi="Arial" w:cs="Arial"/>
          <w:sz w:val="22"/>
          <w:szCs w:val="22"/>
          <w:lang w:eastAsia="ar-SA"/>
        </w:rPr>
      </w:pPr>
      <w:r w:rsidRPr="00461CBD">
        <w:rPr>
          <w:rFonts w:ascii="Arial" w:eastAsia="SimSun" w:hAnsi="Arial" w:cs="Arial"/>
          <w:sz w:val="22"/>
          <w:szCs w:val="22"/>
          <w:lang w:eastAsia="ar-SA"/>
        </w:rPr>
        <w:t>średnioroczne zatrudnienie pracowników administracji i obsługi – 47,03 etatów,</w:t>
      </w:r>
    </w:p>
    <w:p w14:paraId="481709B1" w14:textId="77777777" w:rsidR="001A3CA9" w:rsidRPr="00461CBD" w:rsidRDefault="001A3CA9" w:rsidP="00461CBD">
      <w:pPr>
        <w:pStyle w:val="Standard"/>
        <w:numPr>
          <w:ilvl w:val="0"/>
          <w:numId w:val="140"/>
        </w:numPr>
        <w:spacing w:line="276" w:lineRule="auto"/>
        <w:textAlignment w:val="baseline"/>
        <w:rPr>
          <w:rFonts w:ascii="Arial" w:eastAsia="SimSun" w:hAnsi="Arial" w:cs="Arial"/>
          <w:sz w:val="22"/>
          <w:szCs w:val="22"/>
          <w:lang w:eastAsia="ar-SA"/>
        </w:rPr>
      </w:pPr>
      <w:r w:rsidRPr="00461CBD">
        <w:rPr>
          <w:rFonts w:ascii="Arial" w:eastAsia="SimSun" w:hAnsi="Arial" w:cs="Arial"/>
          <w:sz w:val="22"/>
          <w:szCs w:val="22"/>
          <w:lang w:eastAsia="ar-SA"/>
        </w:rPr>
        <w:t>średnioroczne wydatki poniesione przez bursę na 1 ucznia – 1 397,75 zł.</w:t>
      </w:r>
    </w:p>
    <w:p w14:paraId="36DB964E" w14:textId="77777777" w:rsidR="001A3CA9" w:rsidRPr="00461CBD" w:rsidRDefault="001A3CA9" w:rsidP="00461CBD">
      <w:pPr>
        <w:pStyle w:val="Standard"/>
        <w:numPr>
          <w:ilvl w:val="0"/>
          <w:numId w:val="174"/>
        </w:numPr>
        <w:spacing w:before="200" w:line="276" w:lineRule="auto"/>
        <w:ind w:left="426" w:hanging="426"/>
        <w:textAlignment w:val="baseline"/>
        <w:rPr>
          <w:rFonts w:ascii="Arial" w:eastAsia="SimSun" w:hAnsi="Arial" w:cs="Arial"/>
          <w:b/>
          <w:bCs/>
          <w:sz w:val="22"/>
          <w:szCs w:val="22"/>
        </w:rPr>
      </w:pPr>
      <w:r w:rsidRPr="00461CBD">
        <w:rPr>
          <w:rFonts w:ascii="Arial" w:eastAsia="SimSun" w:hAnsi="Arial" w:cs="Arial"/>
          <w:b/>
          <w:bCs/>
          <w:sz w:val="22"/>
          <w:szCs w:val="22"/>
        </w:rPr>
        <w:t xml:space="preserve">Zespół Poradni </w:t>
      </w:r>
      <w:proofErr w:type="spellStart"/>
      <w:r w:rsidRPr="00461CBD">
        <w:rPr>
          <w:rFonts w:ascii="Arial" w:eastAsia="SimSun" w:hAnsi="Arial" w:cs="Arial"/>
          <w:b/>
          <w:bCs/>
          <w:sz w:val="22"/>
          <w:szCs w:val="22"/>
        </w:rPr>
        <w:t>Psychologiczno</w:t>
      </w:r>
      <w:proofErr w:type="spellEnd"/>
      <w:r w:rsidRPr="00461CBD">
        <w:rPr>
          <w:rFonts w:ascii="Arial" w:eastAsia="SimSun" w:hAnsi="Arial" w:cs="Arial"/>
          <w:b/>
          <w:bCs/>
          <w:sz w:val="22"/>
          <w:szCs w:val="22"/>
        </w:rPr>
        <w:t xml:space="preserve"> – Pedagogicznych</w:t>
      </w:r>
    </w:p>
    <w:p w14:paraId="2122015C" w14:textId="77777777" w:rsidR="001A3CA9" w:rsidRPr="00461CBD" w:rsidRDefault="001A3CA9" w:rsidP="00461CBD">
      <w:pPr>
        <w:pStyle w:val="Standard"/>
        <w:spacing w:line="276" w:lineRule="auto"/>
        <w:rPr>
          <w:rFonts w:ascii="Arial" w:hAnsi="Arial" w:cs="Arial"/>
          <w:sz w:val="22"/>
          <w:szCs w:val="22"/>
        </w:rPr>
      </w:pPr>
      <w:r w:rsidRPr="00461CBD">
        <w:rPr>
          <w:rFonts w:ascii="Arial" w:hAnsi="Arial" w:cs="Arial"/>
          <w:sz w:val="22"/>
          <w:szCs w:val="22"/>
        </w:rPr>
        <w:t>Zespół Poradni Psychologiczno-Pedagogicznych (ZPPP) w Częstochowie jest publiczną placówka oświatową, w skład której wchodzą 4 placówki:</w:t>
      </w:r>
    </w:p>
    <w:p w14:paraId="309AE3CA" w14:textId="77777777" w:rsidR="001A3CA9" w:rsidRPr="00461CBD" w:rsidRDefault="001A3CA9" w:rsidP="00461CBD">
      <w:pPr>
        <w:pStyle w:val="Standard"/>
        <w:widowControl/>
        <w:numPr>
          <w:ilvl w:val="0"/>
          <w:numId w:val="169"/>
        </w:numPr>
        <w:spacing w:line="276" w:lineRule="auto"/>
        <w:ind w:left="170" w:hanging="170"/>
        <w:textAlignment w:val="baseline"/>
        <w:rPr>
          <w:rFonts w:ascii="Arial" w:eastAsia="Calibri" w:hAnsi="Arial" w:cs="Arial"/>
          <w:sz w:val="22"/>
          <w:szCs w:val="22"/>
          <w:lang w:eastAsia="en-US"/>
        </w:rPr>
      </w:pPr>
      <w:r w:rsidRPr="00461CBD">
        <w:rPr>
          <w:rFonts w:ascii="Arial" w:eastAsia="Calibri" w:hAnsi="Arial" w:cs="Arial"/>
          <w:sz w:val="22"/>
          <w:szCs w:val="22"/>
          <w:lang w:eastAsia="en-US"/>
        </w:rPr>
        <w:t>Poradnia Psychologiczno-Pedagogiczna nr 1 ul. Marysia 93B</w:t>
      </w:r>
    </w:p>
    <w:p w14:paraId="41218D28" w14:textId="77777777" w:rsidR="001A3CA9" w:rsidRPr="00461CBD" w:rsidRDefault="001A3CA9" w:rsidP="00461CBD">
      <w:pPr>
        <w:pStyle w:val="Standard"/>
        <w:widowControl/>
        <w:numPr>
          <w:ilvl w:val="0"/>
          <w:numId w:val="169"/>
        </w:numPr>
        <w:spacing w:line="276" w:lineRule="auto"/>
        <w:ind w:left="170" w:hanging="170"/>
        <w:textAlignment w:val="baseline"/>
        <w:rPr>
          <w:rFonts w:ascii="Arial" w:eastAsia="Calibri" w:hAnsi="Arial" w:cs="Arial"/>
          <w:sz w:val="22"/>
          <w:szCs w:val="22"/>
          <w:lang w:eastAsia="en-US"/>
        </w:rPr>
      </w:pPr>
      <w:r w:rsidRPr="00461CBD">
        <w:rPr>
          <w:rFonts w:ascii="Arial" w:eastAsia="Calibri" w:hAnsi="Arial" w:cs="Arial"/>
          <w:sz w:val="22"/>
          <w:szCs w:val="22"/>
          <w:lang w:eastAsia="en-US"/>
        </w:rPr>
        <w:t>Poradnia Psychologiczno-Pedagogiczna nr 2 ul. Ireny Kosmowskiej 5</w:t>
      </w:r>
    </w:p>
    <w:p w14:paraId="3F310A07" w14:textId="77777777" w:rsidR="001A3CA9" w:rsidRPr="00461CBD" w:rsidRDefault="001A3CA9" w:rsidP="00461CBD">
      <w:pPr>
        <w:pStyle w:val="Standard"/>
        <w:widowControl/>
        <w:numPr>
          <w:ilvl w:val="0"/>
          <w:numId w:val="169"/>
        </w:numPr>
        <w:spacing w:line="276" w:lineRule="auto"/>
        <w:ind w:left="170" w:hanging="170"/>
        <w:textAlignment w:val="baseline"/>
        <w:rPr>
          <w:rFonts w:ascii="Arial" w:eastAsia="Calibri" w:hAnsi="Arial" w:cs="Arial"/>
          <w:sz w:val="22"/>
          <w:szCs w:val="22"/>
          <w:lang w:eastAsia="en-US"/>
        </w:rPr>
      </w:pPr>
      <w:r w:rsidRPr="00461CBD">
        <w:rPr>
          <w:rFonts w:ascii="Arial" w:eastAsia="Calibri" w:hAnsi="Arial" w:cs="Arial"/>
          <w:sz w:val="22"/>
          <w:szCs w:val="22"/>
          <w:lang w:eastAsia="en-US"/>
        </w:rPr>
        <w:t>Poradnia Psychologiczno-Pedagogiczna nr 3 ul. mjra Waleriana Łukasińskiego 40</w:t>
      </w:r>
    </w:p>
    <w:p w14:paraId="575A87DB" w14:textId="77777777" w:rsidR="001A3CA9" w:rsidRPr="00461CBD" w:rsidRDefault="001A3CA9" w:rsidP="00461CBD">
      <w:pPr>
        <w:pStyle w:val="Standard"/>
        <w:widowControl/>
        <w:numPr>
          <w:ilvl w:val="0"/>
          <w:numId w:val="169"/>
        </w:numPr>
        <w:spacing w:line="276" w:lineRule="auto"/>
        <w:ind w:left="170" w:hanging="170"/>
        <w:textAlignment w:val="baseline"/>
        <w:rPr>
          <w:rFonts w:ascii="Arial" w:eastAsia="Calibri" w:hAnsi="Arial" w:cs="Arial"/>
          <w:sz w:val="22"/>
          <w:szCs w:val="22"/>
          <w:lang w:eastAsia="en-US"/>
        </w:rPr>
      </w:pPr>
      <w:r w:rsidRPr="00461CBD">
        <w:rPr>
          <w:rFonts w:ascii="Arial" w:eastAsia="Calibri" w:hAnsi="Arial" w:cs="Arial"/>
          <w:sz w:val="22"/>
          <w:szCs w:val="22"/>
          <w:lang w:eastAsia="en-US"/>
        </w:rPr>
        <w:t>Centrum Informacji Zawodowej ul. mjra Waleriana Łukasińskiego 40</w:t>
      </w:r>
    </w:p>
    <w:p w14:paraId="1CF73120" w14:textId="6381BD36" w:rsidR="001A3CA9" w:rsidRPr="006C39DF" w:rsidRDefault="001A3CA9" w:rsidP="006C39DF">
      <w:pPr>
        <w:pStyle w:val="Standard"/>
        <w:spacing w:after="120" w:line="276" w:lineRule="auto"/>
        <w:rPr>
          <w:rFonts w:ascii="Arial" w:hAnsi="Arial" w:cs="Arial"/>
          <w:sz w:val="22"/>
          <w:szCs w:val="22"/>
        </w:rPr>
      </w:pPr>
      <w:r w:rsidRPr="00461CBD">
        <w:rPr>
          <w:rFonts w:ascii="Arial" w:hAnsi="Arial" w:cs="Arial"/>
          <w:sz w:val="22"/>
          <w:szCs w:val="22"/>
        </w:rPr>
        <w:t>Z usług placówki korzystać mogą dzieci i młodzież przedszkoli, szkół i placówek mających siedzibę na terenie działania Zespołu oraz ich rodzice (prawni opiekunowie), a także nauczyciele i wychowawcy. W roku 20</w:t>
      </w:r>
      <w:r w:rsidR="009F117B" w:rsidRPr="00461CBD">
        <w:rPr>
          <w:rFonts w:ascii="Arial" w:hAnsi="Arial" w:cs="Arial"/>
          <w:sz w:val="22"/>
          <w:szCs w:val="22"/>
        </w:rPr>
        <w:t>20</w:t>
      </w:r>
      <w:r w:rsidRPr="00461CBD">
        <w:rPr>
          <w:rFonts w:ascii="Arial" w:hAnsi="Arial" w:cs="Arial"/>
          <w:sz w:val="22"/>
          <w:szCs w:val="22"/>
        </w:rPr>
        <w:t xml:space="preserve"> średnioroczne zatrudnienie pracowników pedagogicznych wynosiło 79,66 etatów, natomiast pracowników administ</w:t>
      </w:r>
      <w:r w:rsidR="006C39DF">
        <w:rPr>
          <w:rFonts w:ascii="Arial" w:hAnsi="Arial" w:cs="Arial"/>
          <w:sz w:val="22"/>
          <w:szCs w:val="22"/>
        </w:rPr>
        <w:t>racji i obsługi – 15,08 etatów.</w:t>
      </w:r>
    </w:p>
    <w:tbl>
      <w:tblPr>
        <w:tblW w:w="8982" w:type="dxa"/>
        <w:tblInd w:w="70" w:type="dxa"/>
        <w:tblLayout w:type="fixed"/>
        <w:tblCellMar>
          <w:left w:w="10" w:type="dxa"/>
          <w:right w:w="10" w:type="dxa"/>
        </w:tblCellMar>
        <w:tblLook w:val="0000" w:firstRow="0" w:lastRow="0" w:firstColumn="0" w:lastColumn="0" w:noHBand="0" w:noVBand="0"/>
        <w:tblDescription w:val="Pomoc bezpośrednia udzielona dzieciom i młodzieży "/>
      </w:tblPr>
      <w:tblGrid>
        <w:gridCol w:w="634"/>
        <w:gridCol w:w="7229"/>
        <w:gridCol w:w="1119"/>
      </w:tblGrid>
      <w:tr w:rsidR="009F117B" w:rsidRPr="001A3CA9" w14:paraId="51E43DDA" w14:textId="77777777" w:rsidTr="009F117B">
        <w:trPr>
          <w:trHeight w:hRule="exact" w:val="397"/>
        </w:trPr>
        <w:tc>
          <w:tcPr>
            <w:tcW w:w="8982" w:type="dxa"/>
            <w:gridSpan w:val="3"/>
            <w:tcBorders>
              <w:top w:val="single" w:sz="4" w:space="0" w:color="auto"/>
              <w:left w:val="single" w:sz="4" w:space="0" w:color="auto"/>
              <w:bottom w:val="single" w:sz="4" w:space="0" w:color="auto"/>
              <w:right w:val="single" w:sz="4" w:space="0" w:color="auto"/>
            </w:tcBorders>
            <w:shd w:val="clear" w:color="auto" w:fill="CCFFCC"/>
            <w:tcMar>
              <w:top w:w="0" w:type="dxa"/>
              <w:left w:w="70" w:type="dxa"/>
              <w:bottom w:w="0" w:type="dxa"/>
              <w:right w:w="70" w:type="dxa"/>
            </w:tcMar>
            <w:vAlign w:val="center"/>
          </w:tcPr>
          <w:p w14:paraId="053EB64C" w14:textId="5D8B6236" w:rsidR="009F117B" w:rsidRPr="00771F95" w:rsidRDefault="009F117B" w:rsidP="009F117B">
            <w:pPr>
              <w:jc w:val="center"/>
              <w:rPr>
                <w:rFonts w:ascii="Arial" w:hAnsi="Arial" w:cs="Arial"/>
                <w:b/>
                <w:bCs/>
                <w:sz w:val="22"/>
                <w:szCs w:val="22"/>
              </w:rPr>
            </w:pPr>
            <w:r w:rsidRPr="00771F95">
              <w:rPr>
                <w:rFonts w:ascii="Arial" w:hAnsi="Arial" w:cs="Arial"/>
                <w:b/>
                <w:bCs/>
                <w:sz w:val="22"/>
                <w:szCs w:val="22"/>
              </w:rPr>
              <w:t xml:space="preserve">Pomoc bezpośrednia udzielona dzieciom i młodzieży </w:t>
            </w:r>
          </w:p>
        </w:tc>
      </w:tr>
      <w:tr w:rsidR="001A3CA9" w:rsidRPr="001A3CA9" w14:paraId="1241EDD6" w14:textId="77777777" w:rsidTr="009F117B">
        <w:trPr>
          <w:trHeight w:hRule="exact" w:val="340"/>
        </w:trPr>
        <w:tc>
          <w:tcPr>
            <w:tcW w:w="634" w:type="dxa"/>
            <w:tcBorders>
              <w:top w:val="single" w:sz="4" w:space="0" w:color="auto"/>
              <w:left w:val="single" w:sz="8" w:space="0" w:color="000000"/>
              <w:bottom w:val="single" w:sz="8" w:space="0" w:color="000000"/>
              <w:right w:val="single" w:sz="8" w:space="0" w:color="000000"/>
            </w:tcBorders>
            <w:tcMar>
              <w:top w:w="0" w:type="dxa"/>
              <w:left w:w="70" w:type="dxa"/>
              <w:bottom w:w="0" w:type="dxa"/>
              <w:right w:w="70" w:type="dxa"/>
            </w:tcMar>
            <w:vAlign w:val="center"/>
          </w:tcPr>
          <w:p w14:paraId="3C25AF89" w14:textId="77777777" w:rsidR="001A3CA9" w:rsidRPr="001A3CA9" w:rsidRDefault="001A3CA9" w:rsidP="001A3CA9">
            <w:pPr>
              <w:jc w:val="center"/>
              <w:rPr>
                <w:rFonts w:ascii="Arial" w:hAnsi="Arial" w:cs="Arial"/>
              </w:rPr>
            </w:pPr>
            <w:r w:rsidRPr="001A3CA9">
              <w:rPr>
                <w:rFonts w:ascii="Arial" w:hAnsi="Arial" w:cs="Arial"/>
              </w:rPr>
              <w:t>1</w:t>
            </w:r>
          </w:p>
        </w:tc>
        <w:tc>
          <w:tcPr>
            <w:tcW w:w="7229" w:type="dxa"/>
            <w:tcBorders>
              <w:top w:val="single" w:sz="4" w:space="0" w:color="auto"/>
              <w:bottom w:val="single" w:sz="8" w:space="0" w:color="000000"/>
              <w:right w:val="single" w:sz="8" w:space="0" w:color="000000"/>
            </w:tcBorders>
            <w:tcMar>
              <w:top w:w="0" w:type="dxa"/>
              <w:left w:w="70" w:type="dxa"/>
              <w:bottom w:w="0" w:type="dxa"/>
              <w:right w:w="70" w:type="dxa"/>
            </w:tcMar>
            <w:vAlign w:val="center"/>
          </w:tcPr>
          <w:p w14:paraId="0CCBDE5C" w14:textId="474390B3" w:rsidR="001A3CA9" w:rsidRPr="00771F95" w:rsidRDefault="001A3CA9" w:rsidP="009F117B">
            <w:pPr>
              <w:rPr>
                <w:rFonts w:ascii="Arial" w:hAnsi="Arial" w:cs="Arial"/>
                <w:sz w:val="22"/>
                <w:szCs w:val="22"/>
              </w:rPr>
            </w:pPr>
            <w:r w:rsidRPr="00771F95">
              <w:rPr>
                <w:rFonts w:ascii="Arial" w:hAnsi="Arial" w:cs="Arial"/>
                <w:sz w:val="22"/>
                <w:szCs w:val="22"/>
              </w:rPr>
              <w:t xml:space="preserve">Liczba dzieci przyjętych przez wszystkie placówki </w:t>
            </w:r>
          </w:p>
        </w:tc>
        <w:tc>
          <w:tcPr>
            <w:tcW w:w="1119" w:type="dxa"/>
            <w:tcBorders>
              <w:top w:val="single" w:sz="4" w:space="0" w:color="auto"/>
              <w:bottom w:val="single" w:sz="8" w:space="0" w:color="000000"/>
              <w:right w:val="single" w:sz="8" w:space="0" w:color="000000"/>
            </w:tcBorders>
            <w:tcMar>
              <w:top w:w="0" w:type="dxa"/>
              <w:left w:w="70" w:type="dxa"/>
              <w:bottom w:w="0" w:type="dxa"/>
              <w:right w:w="70" w:type="dxa"/>
            </w:tcMar>
            <w:vAlign w:val="center"/>
          </w:tcPr>
          <w:p w14:paraId="041E1CC2"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9844</w:t>
            </w:r>
          </w:p>
        </w:tc>
      </w:tr>
      <w:tr w:rsidR="001A3CA9" w:rsidRPr="001A3CA9" w14:paraId="3C75BDAF" w14:textId="77777777" w:rsidTr="009F117B">
        <w:trPr>
          <w:trHeight w:hRule="exact" w:val="340"/>
        </w:trPr>
        <w:tc>
          <w:tcPr>
            <w:tcW w:w="634"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
          <w:p w14:paraId="064DD66E" w14:textId="77777777" w:rsidR="001A3CA9" w:rsidRPr="001A3CA9" w:rsidRDefault="001A3CA9" w:rsidP="001A3CA9">
            <w:pPr>
              <w:jc w:val="center"/>
              <w:rPr>
                <w:rFonts w:ascii="Arial" w:hAnsi="Arial" w:cs="Arial"/>
              </w:rPr>
            </w:pPr>
            <w:r w:rsidRPr="001A3CA9">
              <w:rPr>
                <w:rFonts w:ascii="Arial" w:hAnsi="Arial" w:cs="Arial"/>
              </w:rPr>
              <w:t>2</w:t>
            </w:r>
          </w:p>
        </w:tc>
        <w:tc>
          <w:tcPr>
            <w:tcW w:w="7229" w:type="dxa"/>
            <w:tcBorders>
              <w:bottom w:val="single" w:sz="8" w:space="0" w:color="000000"/>
              <w:right w:val="single" w:sz="8" w:space="0" w:color="000000"/>
            </w:tcBorders>
            <w:tcMar>
              <w:top w:w="0" w:type="dxa"/>
              <w:left w:w="70" w:type="dxa"/>
              <w:bottom w:w="0" w:type="dxa"/>
              <w:right w:w="70" w:type="dxa"/>
            </w:tcMar>
            <w:vAlign w:val="center"/>
          </w:tcPr>
          <w:p w14:paraId="7327E976" w14:textId="77777777" w:rsidR="001A3CA9" w:rsidRPr="00771F95" w:rsidRDefault="001A3CA9" w:rsidP="001A3CA9">
            <w:pPr>
              <w:rPr>
                <w:rFonts w:ascii="Arial" w:hAnsi="Arial" w:cs="Arial"/>
                <w:sz w:val="22"/>
                <w:szCs w:val="22"/>
              </w:rPr>
            </w:pPr>
            <w:r w:rsidRPr="00771F95">
              <w:rPr>
                <w:rFonts w:ascii="Arial" w:hAnsi="Arial" w:cs="Arial"/>
                <w:sz w:val="22"/>
                <w:szCs w:val="22"/>
              </w:rPr>
              <w:t>Terapia psychologiczna, w tym psychoterapia</w:t>
            </w:r>
          </w:p>
        </w:tc>
        <w:tc>
          <w:tcPr>
            <w:tcW w:w="1119" w:type="dxa"/>
            <w:tcBorders>
              <w:bottom w:val="single" w:sz="8" w:space="0" w:color="000000"/>
              <w:right w:val="single" w:sz="8" w:space="0" w:color="000000"/>
            </w:tcBorders>
            <w:tcMar>
              <w:top w:w="0" w:type="dxa"/>
              <w:left w:w="70" w:type="dxa"/>
              <w:bottom w:w="0" w:type="dxa"/>
              <w:right w:w="70" w:type="dxa"/>
            </w:tcMar>
            <w:vAlign w:val="center"/>
          </w:tcPr>
          <w:p w14:paraId="5D345A36"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189</w:t>
            </w:r>
          </w:p>
        </w:tc>
      </w:tr>
      <w:tr w:rsidR="001A3CA9" w:rsidRPr="001A3CA9" w14:paraId="0229475F" w14:textId="77777777" w:rsidTr="009F117B">
        <w:trPr>
          <w:trHeight w:hRule="exact" w:val="340"/>
        </w:trPr>
        <w:tc>
          <w:tcPr>
            <w:tcW w:w="634"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
          <w:p w14:paraId="0BFAA3EA" w14:textId="77777777" w:rsidR="001A3CA9" w:rsidRPr="001A3CA9" w:rsidRDefault="001A3CA9" w:rsidP="001A3CA9">
            <w:pPr>
              <w:jc w:val="center"/>
              <w:rPr>
                <w:rFonts w:ascii="Arial" w:hAnsi="Arial" w:cs="Arial"/>
              </w:rPr>
            </w:pPr>
            <w:r w:rsidRPr="001A3CA9">
              <w:rPr>
                <w:rFonts w:ascii="Arial" w:hAnsi="Arial" w:cs="Arial"/>
              </w:rPr>
              <w:t>3</w:t>
            </w:r>
          </w:p>
        </w:tc>
        <w:tc>
          <w:tcPr>
            <w:tcW w:w="7229" w:type="dxa"/>
            <w:tcBorders>
              <w:bottom w:val="single" w:sz="8" w:space="0" w:color="000000"/>
              <w:right w:val="single" w:sz="8" w:space="0" w:color="000000"/>
            </w:tcBorders>
            <w:tcMar>
              <w:top w:w="0" w:type="dxa"/>
              <w:left w:w="70" w:type="dxa"/>
              <w:bottom w:w="0" w:type="dxa"/>
              <w:right w:w="70" w:type="dxa"/>
            </w:tcMar>
            <w:vAlign w:val="center"/>
          </w:tcPr>
          <w:p w14:paraId="296F0A79" w14:textId="77777777" w:rsidR="001A3CA9" w:rsidRPr="00771F95" w:rsidRDefault="001A3CA9" w:rsidP="001A3CA9">
            <w:pPr>
              <w:rPr>
                <w:rFonts w:ascii="Arial" w:hAnsi="Arial" w:cs="Arial"/>
                <w:sz w:val="22"/>
                <w:szCs w:val="22"/>
              </w:rPr>
            </w:pPr>
            <w:r w:rsidRPr="00771F95">
              <w:rPr>
                <w:rFonts w:ascii="Arial" w:hAnsi="Arial" w:cs="Arial"/>
                <w:sz w:val="22"/>
                <w:szCs w:val="22"/>
              </w:rPr>
              <w:t>Zajęcia grupowe prowadzone w szkołach i placówkach</w:t>
            </w:r>
          </w:p>
        </w:tc>
        <w:tc>
          <w:tcPr>
            <w:tcW w:w="1119" w:type="dxa"/>
            <w:tcBorders>
              <w:bottom w:val="single" w:sz="8" w:space="0" w:color="000000"/>
              <w:right w:val="single" w:sz="8" w:space="0" w:color="000000"/>
            </w:tcBorders>
            <w:tcMar>
              <w:top w:w="0" w:type="dxa"/>
              <w:left w:w="70" w:type="dxa"/>
              <w:bottom w:w="0" w:type="dxa"/>
              <w:right w:w="70" w:type="dxa"/>
            </w:tcMar>
            <w:vAlign w:val="center"/>
          </w:tcPr>
          <w:p w14:paraId="23F17BDB"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1462</w:t>
            </w:r>
          </w:p>
        </w:tc>
      </w:tr>
      <w:tr w:rsidR="001A3CA9" w:rsidRPr="001A3CA9" w14:paraId="07129293" w14:textId="77777777" w:rsidTr="009F117B">
        <w:trPr>
          <w:trHeight w:hRule="exact" w:val="340"/>
        </w:trPr>
        <w:tc>
          <w:tcPr>
            <w:tcW w:w="634"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
          <w:p w14:paraId="04A3AD94" w14:textId="77777777" w:rsidR="001A3CA9" w:rsidRPr="001A3CA9" w:rsidRDefault="001A3CA9" w:rsidP="001A3CA9">
            <w:pPr>
              <w:jc w:val="center"/>
              <w:rPr>
                <w:rFonts w:ascii="Arial" w:hAnsi="Arial" w:cs="Arial"/>
              </w:rPr>
            </w:pPr>
            <w:r w:rsidRPr="001A3CA9">
              <w:rPr>
                <w:rFonts w:ascii="Arial" w:hAnsi="Arial" w:cs="Arial"/>
              </w:rPr>
              <w:t>4</w:t>
            </w:r>
          </w:p>
        </w:tc>
        <w:tc>
          <w:tcPr>
            <w:tcW w:w="7229" w:type="dxa"/>
            <w:tcBorders>
              <w:bottom w:val="single" w:sz="8" w:space="0" w:color="000000"/>
              <w:right w:val="single" w:sz="8" w:space="0" w:color="000000"/>
            </w:tcBorders>
            <w:tcMar>
              <w:top w:w="0" w:type="dxa"/>
              <w:left w:w="70" w:type="dxa"/>
              <w:bottom w:w="0" w:type="dxa"/>
              <w:right w:w="70" w:type="dxa"/>
            </w:tcMar>
            <w:vAlign w:val="center"/>
          </w:tcPr>
          <w:p w14:paraId="1646C4BD" w14:textId="05C7CE16" w:rsidR="001A3CA9" w:rsidRPr="00771F95" w:rsidRDefault="009F117B" w:rsidP="001A3CA9">
            <w:pPr>
              <w:rPr>
                <w:rFonts w:ascii="Arial" w:hAnsi="Arial" w:cs="Arial"/>
                <w:sz w:val="22"/>
                <w:szCs w:val="22"/>
              </w:rPr>
            </w:pPr>
            <w:r w:rsidRPr="00771F95">
              <w:rPr>
                <w:rFonts w:ascii="Arial" w:hAnsi="Arial" w:cs="Arial"/>
                <w:sz w:val="22"/>
                <w:szCs w:val="22"/>
              </w:rPr>
              <w:t xml:space="preserve">Zajęcia </w:t>
            </w:r>
            <w:r w:rsidR="001A3CA9" w:rsidRPr="00771F95">
              <w:rPr>
                <w:rFonts w:ascii="Arial" w:hAnsi="Arial" w:cs="Arial"/>
                <w:sz w:val="22"/>
                <w:szCs w:val="22"/>
              </w:rPr>
              <w:t>aktywizujące do wyboru kierunku kształcenia zawodu</w:t>
            </w:r>
          </w:p>
        </w:tc>
        <w:tc>
          <w:tcPr>
            <w:tcW w:w="1119" w:type="dxa"/>
            <w:tcBorders>
              <w:bottom w:val="single" w:sz="8" w:space="0" w:color="000000"/>
              <w:right w:val="single" w:sz="8" w:space="0" w:color="000000"/>
            </w:tcBorders>
            <w:tcMar>
              <w:top w:w="0" w:type="dxa"/>
              <w:left w:w="70" w:type="dxa"/>
              <w:bottom w:w="0" w:type="dxa"/>
              <w:right w:w="70" w:type="dxa"/>
            </w:tcMar>
            <w:vAlign w:val="center"/>
          </w:tcPr>
          <w:p w14:paraId="33F63316"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1498</w:t>
            </w:r>
          </w:p>
        </w:tc>
      </w:tr>
      <w:tr w:rsidR="001A3CA9" w:rsidRPr="001A3CA9" w14:paraId="540A8C91" w14:textId="77777777" w:rsidTr="009F117B">
        <w:trPr>
          <w:trHeight w:hRule="exact" w:val="340"/>
        </w:trPr>
        <w:tc>
          <w:tcPr>
            <w:tcW w:w="634"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
          <w:p w14:paraId="6E8DB660" w14:textId="77777777" w:rsidR="001A3CA9" w:rsidRPr="001A3CA9" w:rsidRDefault="001A3CA9" w:rsidP="001A3CA9">
            <w:pPr>
              <w:jc w:val="center"/>
              <w:rPr>
                <w:rFonts w:ascii="Arial" w:hAnsi="Arial" w:cs="Arial"/>
              </w:rPr>
            </w:pPr>
            <w:r w:rsidRPr="001A3CA9">
              <w:rPr>
                <w:rFonts w:ascii="Arial" w:hAnsi="Arial" w:cs="Arial"/>
              </w:rPr>
              <w:t>5</w:t>
            </w:r>
          </w:p>
        </w:tc>
        <w:tc>
          <w:tcPr>
            <w:tcW w:w="7229" w:type="dxa"/>
            <w:tcBorders>
              <w:bottom w:val="single" w:sz="8" w:space="0" w:color="000000"/>
              <w:right w:val="single" w:sz="8" w:space="0" w:color="000000"/>
            </w:tcBorders>
            <w:tcMar>
              <w:top w:w="0" w:type="dxa"/>
              <w:left w:w="70" w:type="dxa"/>
              <w:bottom w:w="0" w:type="dxa"/>
              <w:right w:w="70" w:type="dxa"/>
            </w:tcMar>
            <w:vAlign w:val="center"/>
          </w:tcPr>
          <w:p w14:paraId="4D9A866F" w14:textId="77777777" w:rsidR="001A3CA9" w:rsidRPr="00771F95" w:rsidRDefault="001A3CA9" w:rsidP="001A3CA9">
            <w:pPr>
              <w:rPr>
                <w:rFonts w:ascii="Arial" w:hAnsi="Arial" w:cs="Arial"/>
                <w:sz w:val="22"/>
                <w:szCs w:val="22"/>
              </w:rPr>
            </w:pPr>
            <w:r w:rsidRPr="00771F95">
              <w:rPr>
                <w:rFonts w:ascii="Arial" w:hAnsi="Arial" w:cs="Arial"/>
                <w:sz w:val="22"/>
                <w:szCs w:val="22"/>
              </w:rPr>
              <w:t>Terapia logopedyczna</w:t>
            </w:r>
          </w:p>
        </w:tc>
        <w:tc>
          <w:tcPr>
            <w:tcW w:w="1119" w:type="dxa"/>
            <w:tcBorders>
              <w:bottom w:val="single" w:sz="8" w:space="0" w:color="000000"/>
              <w:right w:val="single" w:sz="8" w:space="0" w:color="000000"/>
            </w:tcBorders>
            <w:tcMar>
              <w:top w:w="0" w:type="dxa"/>
              <w:left w:w="70" w:type="dxa"/>
              <w:bottom w:w="0" w:type="dxa"/>
              <w:right w:w="70" w:type="dxa"/>
            </w:tcMar>
            <w:vAlign w:val="center"/>
          </w:tcPr>
          <w:p w14:paraId="3C2434CE"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208</w:t>
            </w:r>
          </w:p>
        </w:tc>
      </w:tr>
      <w:tr w:rsidR="001A3CA9" w:rsidRPr="001A3CA9" w14:paraId="1512F29B" w14:textId="77777777" w:rsidTr="009F117B">
        <w:trPr>
          <w:trHeight w:hRule="exact" w:val="340"/>
        </w:trPr>
        <w:tc>
          <w:tcPr>
            <w:tcW w:w="634"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
          <w:p w14:paraId="33BF6653" w14:textId="77777777" w:rsidR="001A3CA9" w:rsidRPr="001A3CA9" w:rsidRDefault="001A3CA9" w:rsidP="001A3CA9">
            <w:pPr>
              <w:jc w:val="center"/>
              <w:rPr>
                <w:rFonts w:ascii="Arial" w:hAnsi="Arial" w:cs="Arial"/>
              </w:rPr>
            </w:pPr>
            <w:r w:rsidRPr="001A3CA9">
              <w:rPr>
                <w:rFonts w:ascii="Arial" w:hAnsi="Arial" w:cs="Arial"/>
              </w:rPr>
              <w:t>6</w:t>
            </w:r>
          </w:p>
        </w:tc>
        <w:tc>
          <w:tcPr>
            <w:tcW w:w="7229" w:type="dxa"/>
            <w:tcBorders>
              <w:bottom w:val="single" w:sz="8" w:space="0" w:color="000000"/>
              <w:right w:val="single" w:sz="8" w:space="0" w:color="000000"/>
            </w:tcBorders>
            <w:tcMar>
              <w:top w:w="0" w:type="dxa"/>
              <w:left w:w="70" w:type="dxa"/>
              <w:bottom w:w="0" w:type="dxa"/>
              <w:right w:w="70" w:type="dxa"/>
            </w:tcMar>
            <w:vAlign w:val="center"/>
          </w:tcPr>
          <w:p w14:paraId="50C55B36" w14:textId="77777777" w:rsidR="001A3CA9" w:rsidRPr="00771F95" w:rsidRDefault="001A3CA9" w:rsidP="001A3CA9">
            <w:pPr>
              <w:rPr>
                <w:rFonts w:ascii="Arial" w:hAnsi="Arial" w:cs="Arial"/>
                <w:sz w:val="22"/>
                <w:szCs w:val="22"/>
              </w:rPr>
            </w:pPr>
            <w:r w:rsidRPr="00771F95">
              <w:rPr>
                <w:rFonts w:ascii="Arial" w:hAnsi="Arial" w:cs="Arial"/>
                <w:sz w:val="22"/>
                <w:szCs w:val="22"/>
              </w:rPr>
              <w:t>Zajęcia korekcyjno-kompensacyjne (terapia pedagogiczna)</w:t>
            </w:r>
          </w:p>
        </w:tc>
        <w:tc>
          <w:tcPr>
            <w:tcW w:w="1119" w:type="dxa"/>
            <w:tcBorders>
              <w:bottom w:val="single" w:sz="8" w:space="0" w:color="000000"/>
              <w:right w:val="single" w:sz="8" w:space="0" w:color="000000"/>
            </w:tcBorders>
            <w:tcMar>
              <w:top w:w="0" w:type="dxa"/>
              <w:left w:w="70" w:type="dxa"/>
              <w:bottom w:w="0" w:type="dxa"/>
              <w:right w:w="70" w:type="dxa"/>
            </w:tcMar>
            <w:vAlign w:val="center"/>
          </w:tcPr>
          <w:p w14:paraId="3E491762"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57</w:t>
            </w:r>
          </w:p>
        </w:tc>
      </w:tr>
      <w:tr w:rsidR="001A3CA9" w:rsidRPr="001A3CA9" w14:paraId="320946B1" w14:textId="77777777" w:rsidTr="009F117B">
        <w:trPr>
          <w:trHeight w:hRule="exact" w:val="340"/>
        </w:trPr>
        <w:tc>
          <w:tcPr>
            <w:tcW w:w="634"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
          <w:p w14:paraId="12F1DC48" w14:textId="77777777" w:rsidR="001A3CA9" w:rsidRPr="001A3CA9" w:rsidRDefault="001A3CA9" w:rsidP="001A3CA9">
            <w:pPr>
              <w:jc w:val="center"/>
              <w:rPr>
                <w:rFonts w:ascii="Arial" w:hAnsi="Arial" w:cs="Arial"/>
              </w:rPr>
            </w:pPr>
            <w:r w:rsidRPr="001A3CA9">
              <w:rPr>
                <w:rFonts w:ascii="Arial" w:hAnsi="Arial" w:cs="Arial"/>
              </w:rPr>
              <w:t>7</w:t>
            </w:r>
          </w:p>
        </w:tc>
        <w:tc>
          <w:tcPr>
            <w:tcW w:w="7229" w:type="dxa"/>
            <w:tcBorders>
              <w:bottom w:val="single" w:sz="8" w:space="0" w:color="000000"/>
              <w:right w:val="single" w:sz="8" w:space="0" w:color="000000"/>
            </w:tcBorders>
            <w:tcMar>
              <w:top w:w="0" w:type="dxa"/>
              <w:left w:w="70" w:type="dxa"/>
              <w:bottom w:w="0" w:type="dxa"/>
              <w:right w:w="70" w:type="dxa"/>
            </w:tcMar>
            <w:vAlign w:val="center"/>
          </w:tcPr>
          <w:p w14:paraId="639C83EE" w14:textId="77777777" w:rsidR="001A3CA9" w:rsidRPr="00771F95" w:rsidRDefault="001A3CA9" w:rsidP="001A3CA9">
            <w:pPr>
              <w:rPr>
                <w:rFonts w:ascii="Arial" w:hAnsi="Arial" w:cs="Arial"/>
                <w:sz w:val="22"/>
                <w:szCs w:val="22"/>
              </w:rPr>
            </w:pPr>
            <w:r w:rsidRPr="00771F95">
              <w:rPr>
                <w:rFonts w:ascii="Arial" w:hAnsi="Arial" w:cs="Arial"/>
                <w:sz w:val="22"/>
                <w:szCs w:val="22"/>
              </w:rPr>
              <w:t>Odroczenie obowiązku szkolnego</w:t>
            </w:r>
          </w:p>
        </w:tc>
        <w:tc>
          <w:tcPr>
            <w:tcW w:w="1119" w:type="dxa"/>
            <w:tcBorders>
              <w:bottom w:val="single" w:sz="8" w:space="0" w:color="000000"/>
              <w:right w:val="single" w:sz="8" w:space="0" w:color="000000"/>
            </w:tcBorders>
            <w:tcMar>
              <w:top w:w="0" w:type="dxa"/>
              <w:left w:w="70" w:type="dxa"/>
              <w:bottom w:w="0" w:type="dxa"/>
              <w:right w:w="70" w:type="dxa"/>
            </w:tcMar>
            <w:vAlign w:val="center"/>
          </w:tcPr>
          <w:p w14:paraId="067E3022"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85</w:t>
            </w:r>
          </w:p>
        </w:tc>
      </w:tr>
      <w:tr w:rsidR="001A3CA9" w:rsidRPr="001A3CA9" w14:paraId="368A6F48" w14:textId="77777777" w:rsidTr="009F117B">
        <w:trPr>
          <w:trHeight w:hRule="exact" w:val="340"/>
        </w:trPr>
        <w:tc>
          <w:tcPr>
            <w:tcW w:w="634"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
          <w:p w14:paraId="28E9D2F0" w14:textId="77777777" w:rsidR="001A3CA9" w:rsidRPr="001A3CA9" w:rsidRDefault="001A3CA9" w:rsidP="001A3CA9">
            <w:pPr>
              <w:jc w:val="center"/>
              <w:rPr>
                <w:rFonts w:ascii="Arial" w:hAnsi="Arial" w:cs="Arial"/>
              </w:rPr>
            </w:pPr>
            <w:r w:rsidRPr="001A3CA9">
              <w:rPr>
                <w:rFonts w:ascii="Arial" w:hAnsi="Arial" w:cs="Arial"/>
              </w:rPr>
              <w:t>8</w:t>
            </w:r>
          </w:p>
        </w:tc>
        <w:tc>
          <w:tcPr>
            <w:tcW w:w="7229" w:type="dxa"/>
            <w:tcBorders>
              <w:bottom w:val="single" w:sz="8" w:space="0" w:color="000000"/>
              <w:right w:val="single" w:sz="8" w:space="0" w:color="000000"/>
            </w:tcBorders>
            <w:tcMar>
              <w:top w:w="0" w:type="dxa"/>
              <w:left w:w="70" w:type="dxa"/>
              <w:bottom w:w="0" w:type="dxa"/>
              <w:right w:w="70" w:type="dxa"/>
            </w:tcMar>
            <w:vAlign w:val="center"/>
          </w:tcPr>
          <w:p w14:paraId="2D4E0479" w14:textId="77777777" w:rsidR="001A3CA9" w:rsidRPr="00771F95" w:rsidRDefault="001A3CA9" w:rsidP="001A3CA9">
            <w:pPr>
              <w:rPr>
                <w:rFonts w:ascii="Arial" w:hAnsi="Arial" w:cs="Arial"/>
                <w:sz w:val="22"/>
                <w:szCs w:val="22"/>
              </w:rPr>
            </w:pPr>
            <w:r w:rsidRPr="00771F95">
              <w:rPr>
                <w:rFonts w:ascii="Arial" w:hAnsi="Arial" w:cs="Arial"/>
                <w:sz w:val="22"/>
                <w:szCs w:val="22"/>
              </w:rPr>
              <w:t>Przyspieszenie obowiązku szkolnego</w:t>
            </w:r>
          </w:p>
        </w:tc>
        <w:tc>
          <w:tcPr>
            <w:tcW w:w="1119" w:type="dxa"/>
            <w:tcBorders>
              <w:bottom w:val="single" w:sz="8" w:space="0" w:color="000000"/>
              <w:right w:val="single" w:sz="8" w:space="0" w:color="000000"/>
            </w:tcBorders>
            <w:tcMar>
              <w:top w:w="0" w:type="dxa"/>
              <w:left w:w="70" w:type="dxa"/>
              <w:bottom w:w="0" w:type="dxa"/>
              <w:right w:w="70" w:type="dxa"/>
            </w:tcMar>
            <w:vAlign w:val="center"/>
          </w:tcPr>
          <w:p w14:paraId="250E7425"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0</w:t>
            </w:r>
          </w:p>
        </w:tc>
      </w:tr>
      <w:tr w:rsidR="00CE16AC" w:rsidRPr="001A3CA9" w14:paraId="72C51B28" w14:textId="77777777" w:rsidTr="006B4A10">
        <w:trPr>
          <w:trHeight w:val="315"/>
        </w:trPr>
        <w:tc>
          <w:tcPr>
            <w:tcW w:w="8982" w:type="dxa"/>
            <w:gridSpan w:val="3"/>
            <w:noWrap/>
            <w:tcMar>
              <w:top w:w="0" w:type="dxa"/>
              <w:left w:w="70" w:type="dxa"/>
              <w:bottom w:w="0" w:type="dxa"/>
              <w:right w:w="70" w:type="dxa"/>
            </w:tcMar>
            <w:vAlign w:val="bottom"/>
          </w:tcPr>
          <w:p w14:paraId="694E0FE8" w14:textId="12C8B478" w:rsidR="00CE16AC" w:rsidRPr="001A3CA9" w:rsidRDefault="00CE16AC" w:rsidP="00CE16AC">
            <w:pPr>
              <w:rPr>
                <w:rFonts w:ascii="Arial" w:hAnsi="Arial" w:cs="Arial"/>
              </w:rPr>
            </w:pPr>
          </w:p>
        </w:tc>
      </w:tr>
      <w:tr w:rsidR="006C39DF" w:rsidRPr="001A3CA9" w14:paraId="04B09D6A" w14:textId="77777777" w:rsidTr="006B4A10">
        <w:trPr>
          <w:trHeight w:val="315"/>
        </w:trPr>
        <w:tc>
          <w:tcPr>
            <w:tcW w:w="8982" w:type="dxa"/>
            <w:gridSpan w:val="3"/>
            <w:noWrap/>
            <w:tcMar>
              <w:top w:w="0" w:type="dxa"/>
              <w:left w:w="70" w:type="dxa"/>
              <w:bottom w:w="0" w:type="dxa"/>
              <w:right w:w="70" w:type="dxa"/>
            </w:tcMar>
            <w:vAlign w:val="bottom"/>
          </w:tcPr>
          <w:p w14:paraId="1DA2AC17" w14:textId="77777777" w:rsidR="006C39DF" w:rsidRPr="001A3CA9" w:rsidRDefault="006C39DF" w:rsidP="00CE16AC">
            <w:pPr>
              <w:rPr>
                <w:rFonts w:ascii="Arial" w:hAnsi="Arial" w:cs="Arial"/>
              </w:rPr>
            </w:pPr>
          </w:p>
        </w:tc>
      </w:tr>
    </w:tbl>
    <w:p w14:paraId="68AE7690" w14:textId="77777777" w:rsidR="006C39DF" w:rsidRDefault="006C39DF">
      <w:r>
        <w:br w:type="page"/>
      </w:r>
    </w:p>
    <w:tbl>
      <w:tblPr>
        <w:tblW w:w="8982" w:type="dxa"/>
        <w:tblInd w:w="75" w:type="dxa"/>
        <w:tblLayout w:type="fixed"/>
        <w:tblCellMar>
          <w:left w:w="10" w:type="dxa"/>
          <w:right w:w="10" w:type="dxa"/>
        </w:tblCellMar>
        <w:tblLook w:val="0000" w:firstRow="0" w:lastRow="0" w:firstColumn="0" w:lastColumn="0" w:noHBand="0" w:noVBand="0"/>
        <w:tblDescription w:val="Orzeczenia wydane dla uczniów"/>
      </w:tblPr>
      <w:tblGrid>
        <w:gridCol w:w="634"/>
        <w:gridCol w:w="7229"/>
        <w:gridCol w:w="1119"/>
      </w:tblGrid>
      <w:tr w:rsidR="00CE16AC" w:rsidRPr="001A3CA9" w14:paraId="62E9775D" w14:textId="77777777" w:rsidTr="006C39DF">
        <w:trPr>
          <w:trHeight w:val="315"/>
        </w:trPr>
        <w:tc>
          <w:tcPr>
            <w:tcW w:w="8982" w:type="dxa"/>
            <w:gridSpan w:val="3"/>
            <w:tcBorders>
              <w:bottom w:val="single" w:sz="4" w:space="0" w:color="auto"/>
            </w:tcBorders>
            <w:noWrap/>
            <w:tcMar>
              <w:top w:w="0" w:type="dxa"/>
              <w:left w:w="70" w:type="dxa"/>
              <w:bottom w:w="0" w:type="dxa"/>
              <w:right w:w="70" w:type="dxa"/>
            </w:tcMar>
            <w:vAlign w:val="bottom"/>
          </w:tcPr>
          <w:p w14:paraId="41F80520" w14:textId="0693A1AF" w:rsidR="00CE16AC" w:rsidRPr="00771F95" w:rsidRDefault="00CE16AC" w:rsidP="009F117B">
            <w:pPr>
              <w:jc w:val="both"/>
              <w:rPr>
                <w:rFonts w:ascii="Arial" w:hAnsi="Arial" w:cs="Arial"/>
                <w:b/>
                <w:sz w:val="22"/>
                <w:szCs w:val="22"/>
              </w:rPr>
            </w:pPr>
            <w:r w:rsidRPr="00771F95">
              <w:rPr>
                <w:rFonts w:ascii="Arial" w:hAnsi="Arial" w:cs="Arial"/>
                <w:b/>
                <w:sz w:val="22"/>
                <w:szCs w:val="22"/>
              </w:rPr>
              <w:lastRenderedPageBreak/>
              <w:t>Orzeczenia wydane dla uczniów</w:t>
            </w:r>
          </w:p>
        </w:tc>
      </w:tr>
      <w:tr w:rsidR="001A3CA9" w:rsidRPr="001A3CA9" w14:paraId="30AB7D74" w14:textId="77777777" w:rsidTr="006C39DF">
        <w:trPr>
          <w:trHeight w:val="315"/>
        </w:trPr>
        <w:tc>
          <w:tcPr>
            <w:tcW w:w="634" w:type="dxa"/>
            <w:tcBorders>
              <w:top w:val="single" w:sz="4" w:space="0" w:color="auto"/>
              <w:left w:val="single" w:sz="4" w:space="0" w:color="auto"/>
              <w:bottom w:val="single" w:sz="4" w:space="0" w:color="auto"/>
              <w:right w:val="single" w:sz="4" w:space="0" w:color="auto"/>
            </w:tcBorders>
            <w:shd w:val="clear" w:color="auto" w:fill="CCFFCC"/>
            <w:tcMar>
              <w:top w:w="0" w:type="dxa"/>
              <w:left w:w="70" w:type="dxa"/>
              <w:bottom w:w="0" w:type="dxa"/>
              <w:right w:w="70" w:type="dxa"/>
            </w:tcMar>
            <w:vAlign w:val="center"/>
          </w:tcPr>
          <w:p w14:paraId="0EAFD29B"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L.p.</w:t>
            </w:r>
          </w:p>
        </w:tc>
        <w:tc>
          <w:tcPr>
            <w:tcW w:w="7229" w:type="dxa"/>
            <w:tcBorders>
              <w:top w:val="single" w:sz="4" w:space="0" w:color="auto"/>
              <w:left w:val="single" w:sz="4" w:space="0" w:color="auto"/>
              <w:bottom w:val="single" w:sz="4" w:space="0" w:color="auto"/>
              <w:right w:val="single" w:sz="4" w:space="0" w:color="auto"/>
            </w:tcBorders>
            <w:shd w:val="clear" w:color="auto" w:fill="CCFFCC"/>
            <w:tcMar>
              <w:top w:w="0" w:type="dxa"/>
              <w:left w:w="70" w:type="dxa"/>
              <w:bottom w:w="0" w:type="dxa"/>
              <w:right w:w="70" w:type="dxa"/>
            </w:tcMar>
            <w:vAlign w:val="center"/>
          </w:tcPr>
          <w:p w14:paraId="0A2F4E91" w14:textId="5F8F2D46" w:rsidR="001A3CA9" w:rsidRPr="00771F95" w:rsidRDefault="00CE16AC" w:rsidP="00CE16AC">
            <w:pPr>
              <w:jc w:val="center"/>
              <w:rPr>
                <w:rFonts w:ascii="Arial" w:hAnsi="Arial" w:cs="Arial"/>
                <w:b/>
                <w:bCs/>
                <w:sz w:val="22"/>
                <w:szCs w:val="22"/>
              </w:rPr>
            </w:pPr>
            <w:r w:rsidRPr="00771F95">
              <w:rPr>
                <w:rFonts w:ascii="Arial" w:hAnsi="Arial" w:cs="Arial"/>
                <w:b/>
                <w:bCs/>
                <w:sz w:val="22"/>
                <w:szCs w:val="22"/>
              </w:rPr>
              <w:t>Rodzaje orzeczeń</w:t>
            </w:r>
          </w:p>
        </w:tc>
        <w:tc>
          <w:tcPr>
            <w:tcW w:w="1119" w:type="dxa"/>
            <w:tcBorders>
              <w:top w:val="single" w:sz="4" w:space="0" w:color="auto"/>
              <w:left w:val="single" w:sz="4" w:space="0" w:color="auto"/>
              <w:bottom w:val="single" w:sz="4" w:space="0" w:color="auto"/>
              <w:right w:val="single" w:sz="4" w:space="0" w:color="auto"/>
            </w:tcBorders>
            <w:shd w:val="clear" w:color="auto" w:fill="CCFFCC"/>
            <w:tcMar>
              <w:top w:w="0" w:type="dxa"/>
              <w:left w:w="70" w:type="dxa"/>
              <w:bottom w:w="0" w:type="dxa"/>
              <w:right w:w="70" w:type="dxa"/>
            </w:tcMar>
            <w:vAlign w:val="center"/>
          </w:tcPr>
          <w:p w14:paraId="53E5C460" w14:textId="77777777" w:rsidR="001A3CA9" w:rsidRPr="00771F95" w:rsidRDefault="001A3CA9" w:rsidP="001A3CA9">
            <w:pPr>
              <w:jc w:val="center"/>
              <w:rPr>
                <w:rFonts w:ascii="Arial" w:hAnsi="Arial" w:cs="Arial"/>
                <w:b/>
                <w:bCs/>
                <w:sz w:val="22"/>
                <w:szCs w:val="22"/>
              </w:rPr>
            </w:pPr>
            <w:r w:rsidRPr="00771F95">
              <w:rPr>
                <w:rFonts w:ascii="Arial" w:hAnsi="Arial" w:cs="Arial"/>
                <w:b/>
                <w:bCs/>
                <w:sz w:val="22"/>
                <w:szCs w:val="22"/>
              </w:rPr>
              <w:t>liczba</w:t>
            </w:r>
          </w:p>
        </w:tc>
      </w:tr>
      <w:tr w:rsidR="001A3CA9" w:rsidRPr="001A3CA9" w14:paraId="57D3F9D4" w14:textId="77777777" w:rsidTr="006C39DF">
        <w:trPr>
          <w:trHeight w:hRule="exact" w:val="340"/>
        </w:trPr>
        <w:tc>
          <w:tcPr>
            <w:tcW w:w="634"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DF8982B"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1</w:t>
            </w:r>
          </w:p>
        </w:tc>
        <w:tc>
          <w:tcPr>
            <w:tcW w:w="722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4F278F9" w14:textId="77777777" w:rsidR="001A3CA9" w:rsidRPr="00771F95" w:rsidRDefault="001A3CA9" w:rsidP="009F117B">
            <w:pPr>
              <w:rPr>
                <w:rFonts w:ascii="Arial" w:hAnsi="Arial" w:cs="Arial"/>
                <w:sz w:val="22"/>
                <w:szCs w:val="22"/>
              </w:rPr>
            </w:pPr>
            <w:r w:rsidRPr="00771F95">
              <w:rPr>
                <w:rFonts w:ascii="Arial" w:hAnsi="Arial" w:cs="Arial"/>
                <w:sz w:val="22"/>
                <w:szCs w:val="22"/>
              </w:rPr>
              <w:t>Niesłyszących i słabosłyszących</w:t>
            </w:r>
          </w:p>
        </w:tc>
        <w:tc>
          <w:tcPr>
            <w:tcW w:w="111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517A9A5"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22</w:t>
            </w:r>
          </w:p>
        </w:tc>
      </w:tr>
      <w:tr w:rsidR="001A3CA9" w:rsidRPr="001A3CA9" w14:paraId="37498904" w14:textId="77777777" w:rsidTr="006C39DF">
        <w:trPr>
          <w:trHeight w:hRule="exact" w:val="340"/>
        </w:trPr>
        <w:tc>
          <w:tcPr>
            <w:tcW w:w="634"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7A242084"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2</w:t>
            </w:r>
          </w:p>
        </w:tc>
        <w:tc>
          <w:tcPr>
            <w:tcW w:w="722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7005460" w14:textId="77777777" w:rsidR="001A3CA9" w:rsidRPr="00771F95" w:rsidRDefault="001A3CA9" w:rsidP="009F117B">
            <w:pPr>
              <w:rPr>
                <w:rFonts w:ascii="Arial" w:hAnsi="Arial" w:cs="Arial"/>
                <w:sz w:val="22"/>
                <w:szCs w:val="22"/>
              </w:rPr>
            </w:pPr>
            <w:r w:rsidRPr="00771F95">
              <w:rPr>
                <w:rFonts w:ascii="Arial" w:hAnsi="Arial" w:cs="Arial"/>
                <w:sz w:val="22"/>
                <w:szCs w:val="22"/>
              </w:rPr>
              <w:t>Niewidomych i słabowidzących</w:t>
            </w:r>
          </w:p>
        </w:tc>
        <w:tc>
          <w:tcPr>
            <w:tcW w:w="111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2B1BA6C"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35</w:t>
            </w:r>
          </w:p>
        </w:tc>
      </w:tr>
      <w:tr w:rsidR="001A3CA9" w:rsidRPr="001A3CA9" w14:paraId="5745CE48" w14:textId="77777777" w:rsidTr="006C39DF">
        <w:trPr>
          <w:trHeight w:hRule="exact" w:val="340"/>
        </w:trPr>
        <w:tc>
          <w:tcPr>
            <w:tcW w:w="634"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B1A38BF"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3</w:t>
            </w:r>
          </w:p>
        </w:tc>
        <w:tc>
          <w:tcPr>
            <w:tcW w:w="722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7FFA624" w14:textId="77777777" w:rsidR="001A3CA9" w:rsidRPr="00771F95" w:rsidRDefault="001A3CA9" w:rsidP="009F117B">
            <w:pPr>
              <w:rPr>
                <w:rFonts w:ascii="Arial" w:hAnsi="Arial" w:cs="Arial"/>
                <w:sz w:val="22"/>
                <w:szCs w:val="22"/>
              </w:rPr>
            </w:pPr>
            <w:r w:rsidRPr="00771F95">
              <w:rPr>
                <w:rFonts w:ascii="Arial" w:hAnsi="Arial" w:cs="Arial"/>
                <w:sz w:val="22"/>
                <w:szCs w:val="22"/>
              </w:rPr>
              <w:t>Z niepełnosprawnością ruchowa, w tym z afazją</w:t>
            </w:r>
          </w:p>
        </w:tc>
        <w:tc>
          <w:tcPr>
            <w:tcW w:w="111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5959A1C"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78</w:t>
            </w:r>
          </w:p>
        </w:tc>
      </w:tr>
      <w:tr w:rsidR="001A3CA9" w:rsidRPr="001A3CA9" w14:paraId="1553FE1A" w14:textId="77777777" w:rsidTr="006C39DF">
        <w:trPr>
          <w:trHeight w:hRule="exact" w:val="340"/>
        </w:trPr>
        <w:tc>
          <w:tcPr>
            <w:tcW w:w="634"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C077D25"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4</w:t>
            </w:r>
          </w:p>
        </w:tc>
        <w:tc>
          <w:tcPr>
            <w:tcW w:w="722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658B7E1" w14:textId="77777777" w:rsidR="001A3CA9" w:rsidRPr="00771F95" w:rsidRDefault="001A3CA9" w:rsidP="009F117B">
            <w:pPr>
              <w:rPr>
                <w:rFonts w:ascii="Arial" w:hAnsi="Arial" w:cs="Arial"/>
                <w:sz w:val="22"/>
                <w:szCs w:val="22"/>
              </w:rPr>
            </w:pPr>
            <w:r w:rsidRPr="00771F95">
              <w:rPr>
                <w:rFonts w:ascii="Arial" w:hAnsi="Arial" w:cs="Arial"/>
                <w:sz w:val="22"/>
                <w:szCs w:val="22"/>
              </w:rPr>
              <w:t>Z niepełnosprawnością intelektualną w stopniu lekkim</w:t>
            </w:r>
          </w:p>
        </w:tc>
        <w:tc>
          <w:tcPr>
            <w:tcW w:w="111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492F880"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88</w:t>
            </w:r>
          </w:p>
        </w:tc>
      </w:tr>
      <w:tr w:rsidR="001A3CA9" w:rsidRPr="001A3CA9" w14:paraId="6C453F17" w14:textId="77777777" w:rsidTr="006C39DF">
        <w:trPr>
          <w:trHeight w:hRule="exact" w:val="340"/>
        </w:trPr>
        <w:tc>
          <w:tcPr>
            <w:tcW w:w="634"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247D661"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5</w:t>
            </w:r>
          </w:p>
        </w:tc>
        <w:tc>
          <w:tcPr>
            <w:tcW w:w="722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8F82427" w14:textId="5B8ADD6E" w:rsidR="001A3CA9" w:rsidRPr="00771F95" w:rsidRDefault="001A3CA9" w:rsidP="00CE16AC">
            <w:pPr>
              <w:rPr>
                <w:rFonts w:ascii="Arial" w:hAnsi="Arial" w:cs="Arial"/>
                <w:sz w:val="22"/>
                <w:szCs w:val="22"/>
              </w:rPr>
            </w:pPr>
            <w:r w:rsidRPr="00771F95">
              <w:rPr>
                <w:rFonts w:ascii="Arial" w:hAnsi="Arial" w:cs="Arial"/>
                <w:sz w:val="22"/>
                <w:szCs w:val="22"/>
              </w:rPr>
              <w:t xml:space="preserve">Z niepełnosprawnością intelektualną </w:t>
            </w:r>
            <w:r w:rsidR="00CE16AC" w:rsidRPr="00771F95">
              <w:rPr>
                <w:rFonts w:ascii="Arial" w:hAnsi="Arial" w:cs="Arial"/>
                <w:sz w:val="22"/>
                <w:szCs w:val="22"/>
              </w:rPr>
              <w:t xml:space="preserve">(stopień </w:t>
            </w:r>
            <w:r w:rsidRPr="00771F95">
              <w:rPr>
                <w:rFonts w:ascii="Arial" w:hAnsi="Arial" w:cs="Arial"/>
                <w:sz w:val="22"/>
                <w:szCs w:val="22"/>
              </w:rPr>
              <w:t>miarkowany lub znaczny</w:t>
            </w:r>
          </w:p>
        </w:tc>
        <w:tc>
          <w:tcPr>
            <w:tcW w:w="111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28FA8A2"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8</w:t>
            </w:r>
          </w:p>
        </w:tc>
      </w:tr>
      <w:tr w:rsidR="001A3CA9" w:rsidRPr="001A3CA9" w14:paraId="0AEBB36D" w14:textId="77777777" w:rsidTr="006C39DF">
        <w:trPr>
          <w:trHeight w:hRule="exact" w:val="340"/>
        </w:trPr>
        <w:tc>
          <w:tcPr>
            <w:tcW w:w="634"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792594E"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6</w:t>
            </w:r>
          </w:p>
        </w:tc>
        <w:tc>
          <w:tcPr>
            <w:tcW w:w="722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478DA3C" w14:textId="77777777" w:rsidR="001A3CA9" w:rsidRPr="00771F95" w:rsidRDefault="001A3CA9" w:rsidP="009F117B">
            <w:pPr>
              <w:rPr>
                <w:rFonts w:ascii="Arial" w:hAnsi="Arial" w:cs="Arial"/>
                <w:sz w:val="22"/>
                <w:szCs w:val="22"/>
              </w:rPr>
            </w:pPr>
            <w:r w:rsidRPr="00771F95">
              <w:rPr>
                <w:rFonts w:ascii="Arial" w:hAnsi="Arial" w:cs="Arial"/>
                <w:sz w:val="22"/>
                <w:szCs w:val="22"/>
              </w:rPr>
              <w:t>Z autyzmem, w tym z Zespołem Aspergera</w:t>
            </w:r>
          </w:p>
        </w:tc>
        <w:tc>
          <w:tcPr>
            <w:tcW w:w="111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B58DB8E"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230</w:t>
            </w:r>
          </w:p>
        </w:tc>
      </w:tr>
      <w:tr w:rsidR="001A3CA9" w:rsidRPr="001A3CA9" w14:paraId="63FCD972" w14:textId="77777777" w:rsidTr="006C39DF">
        <w:trPr>
          <w:trHeight w:hRule="exact" w:val="340"/>
        </w:trPr>
        <w:tc>
          <w:tcPr>
            <w:tcW w:w="634"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F4F121A"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7</w:t>
            </w:r>
          </w:p>
        </w:tc>
        <w:tc>
          <w:tcPr>
            <w:tcW w:w="722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7761715" w14:textId="77777777" w:rsidR="001A3CA9" w:rsidRPr="00771F95" w:rsidRDefault="001A3CA9" w:rsidP="009F117B">
            <w:pPr>
              <w:rPr>
                <w:rFonts w:ascii="Arial" w:hAnsi="Arial" w:cs="Arial"/>
                <w:sz w:val="22"/>
                <w:szCs w:val="22"/>
              </w:rPr>
            </w:pPr>
            <w:r w:rsidRPr="00771F95">
              <w:rPr>
                <w:rFonts w:ascii="Arial" w:hAnsi="Arial" w:cs="Arial"/>
                <w:sz w:val="22"/>
                <w:szCs w:val="22"/>
              </w:rPr>
              <w:t>Z niepełnosprawnościami sprzężonymi</w:t>
            </w:r>
          </w:p>
        </w:tc>
        <w:tc>
          <w:tcPr>
            <w:tcW w:w="111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8605DD7"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127</w:t>
            </w:r>
          </w:p>
        </w:tc>
      </w:tr>
      <w:tr w:rsidR="001A3CA9" w:rsidRPr="001A3CA9" w14:paraId="008C78D7" w14:textId="77777777" w:rsidTr="006C39DF">
        <w:trPr>
          <w:trHeight w:hRule="exact" w:val="340"/>
        </w:trPr>
        <w:tc>
          <w:tcPr>
            <w:tcW w:w="634"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762ECA2B"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8</w:t>
            </w:r>
          </w:p>
        </w:tc>
        <w:tc>
          <w:tcPr>
            <w:tcW w:w="722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7C0ED911" w14:textId="77777777" w:rsidR="001A3CA9" w:rsidRPr="00771F95" w:rsidRDefault="001A3CA9" w:rsidP="009F117B">
            <w:pPr>
              <w:rPr>
                <w:rFonts w:ascii="Arial" w:hAnsi="Arial" w:cs="Arial"/>
                <w:sz w:val="22"/>
                <w:szCs w:val="22"/>
              </w:rPr>
            </w:pPr>
            <w:r w:rsidRPr="00771F95">
              <w:rPr>
                <w:rFonts w:ascii="Arial" w:hAnsi="Arial" w:cs="Arial"/>
                <w:sz w:val="22"/>
                <w:szCs w:val="22"/>
              </w:rPr>
              <w:t>Zagrożonych niedostosowaniem społecznym</w:t>
            </w:r>
          </w:p>
        </w:tc>
        <w:tc>
          <w:tcPr>
            <w:tcW w:w="111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0AA4E58"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16</w:t>
            </w:r>
          </w:p>
        </w:tc>
      </w:tr>
      <w:tr w:rsidR="001A3CA9" w:rsidRPr="001A3CA9" w14:paraId="7E6D090C" w14:textId="77777777" w:rsidTr="006C39DF">
        <w:trPr>
          <w:trHeight w:hRule="exact" w:val="340"/>
        </w:trPr>
        <w:tc>
          <w:tcPr>
            <w:tcW w:w="634"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8046EAE"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9</w:t>
            </w:r>
          </w:p>
        </w:tc>
        <w:tc>
          <w:tcPr>
            <w:tcW w:w="722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D16C0E2" w14:textId="77777777" w:rsidR="001A3CA9" w:rsidRPr="00771F95" w:rsidRDefault="001A3CA9" w:rsidP="009F117B">
            <w:pPr>
              <w:rPr>
                <w:rFonts w:ascii="Arial" w:hAnsi="Arial" w:cs="Arial"/>
                <w:sz w:val="22"/>
                <w:szCs w:val="22"/>
              </w:rPr>
            </w:pPr>
            <w:r w:rsidRPr="00771F95">
              <w:rPr>
                <w:rFonts w:ascii="Arial" w:hAnsi="Arial" w:cs="Arial"/>
                <w:sz w:val="22"/>
                <w:szCs w:val="22"/>
              </w:rPr>
              <w:t>O potrzebie zajęć rewalidacyjno-wychowawczych</w:t>
            </w:r>
          </w:p>
        </w:tc>
        <w:tc>
          <w:tcPr>
            <w:tcW w:w="111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7CF281DD"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4</w:t>
            </w:r>
          </w:p>
        </w:tc>
      </w:tr>
      <w:tr w:rsidR="001A3CA9" w:rsidRPr="001A3CA9" w14:paraId="349B9A6E" w14:textId="77777777" w:rsidTr="006C39DF">
        <w:trPr>
          <w:trHeight w:hRule="exact" w:val="340"/>
        </w:trPr>
        <w:tc>
          <w:tcPr>
            <w:tcW w:w="634"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80104AD"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10</w:t>
            </w:r>
          </w:p>
        </w:tc>
        <w:tc>
          <w:tcPr>
            <w:tcW w:w="722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A1D294E" w14:textId="77777777" w:rsidR="001A3CA9" w:rsidRPr="00771F95" w:rsidRDefault="001A3CA9" w:rsidP="009F117B">
            <w:pPr>
              <w:rPr>
                <w:rFonts w:ascii="Arial" w:hAnsi="Arial" w:cs="Arial"/>
                <w:sz w:val="22"/>
                <w:szCs w:val="22"/>
              </w:rPr>
            </w:pPr>
            <w:r w:rsidRPr="00771F95">
              <w:rPr>
                <w:rFonts w:ascii="Arial" w:hAnsi="Arial" w:cs="Arial"/>
                <w:sz w:val="22"/>
                <w:szCs w:val="22"/>
              </w:rPr>
              <w:t>O potrzebie nauczania indywidualnego</w:t>
            </w:r>
          </w:p>
        </w:tc>
        <w:tc>
          <w:tcPr>
            <w:tcW w:w="111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BC6619C" w14:textId="77777777" w:rsidR="001A3CA9" w:rsidRPr="00771F95" w:rsidRDefault="001A3CA9" w:rsidP="001A3CA9">
            <w:pPr>
              <w:jc w:val="center"/>
              <w:rPr>
                <w:rFonts w:ascii="Arial" w:hAnsi="Arial" w:cs="Arial"/>
                <w:sz w:val="22"/>
                <w:szCs w:val="22"/>
              </w:rPr>
            </w:pPr>
            <w:r w:rsidRPr="00771F95">
              <w:rPr>
                <w:rFonts w:ascii="Arial" w:hAnsi="Arial" w:cs="Arial"/>
                <w:sz w:val="22"/>
                <w:szCs w:val="22"/>
              </w:rPr>
              <w:t>317</w:t>
            </w:r>
          </w:p>
        </w:tc>
      </w:tr>
      <w:tr w:rsidR="001A3CA9" w:rsidRPr="001A3CA9" w14:paraId="66BE5189" w14:textId="77777777" w:rsidTr="006C39DF">
        <w:trPr>
          <w:trHeight w:val="315"/>
        </w:trPr>
        <w:tc>
          <w:tcPr>
            <w:tcW w:w="7863" w:type="dxa"/>
            <w:gridSpan w:val="2"/>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50803212" w14:textId="77777777" w:rsidR="001A3CA9" w:rsidRPr="00771F95" w:rsidRDefault="001A3CA9" w:rsidP="001A3CA9">
            <w:pPr>
              <w:jc w:val="center"/>
              <w:rPr>
                <w:rFonts w:ascii="Arial" w:hAnsi="Arial" w:cs="Arial"/>
                <w:b/>
                <w:bCs/>
                <w:sz w:val="22"/>
                <w:szCs w:val="22"/>
              </w:rPr>
            </w:pPr>
            <w:r w:rsidRPr="00771F95">
              <w:rPr>
                <w:rFonts w:ascii="Arial" w:hAnsi="Arial" w:cs="Arial"/>
                <w:b/>
                <w:bCs/>
                <w:sz w:val="22"/>
                <w:szCs w:val="22"/>
              </w:rPr>
              <w:t>suma</w:t>
            </w:r>
          </w:p>
        </w:tc>
        <w:tc>
          <w:tcPr>
            <w:tcW w:w="111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10DBAA6" w14:textId="77777777" w:rsidR="001A3CA9" w:rsidRPr="00771F95" w:rsidRDefault="001A3CA9" w:rsidP="001A3CA9">
            <w:pPr>
              <w:jc w:val="center"/>
              <w:rPr>
                <w:rFonts w:ascii="Arial" w:hAnsi="Arial" w:cs="Arial"/>
                <w:b/>
                <w:bCs/>
                <w:sz w:val="22"/>
                <w:szCs w:val="22"/>
              </w:rPr>
            </w:pPr>
            <w:r w:rsidRPr="00771F95">
              <w:rPr>
                <w:rFonts w:ascii="Arial" w:hAnsi="Arial" w:cs="Arial"/>
                <w:b/>
                <w:bCs/>
                <w:sz w:val="22"/>
                <w:szCs w:val="22"/>
              </w:rPr>
              <w:t>925</w:t>
            </w:r>
          </w:p>
        </w:tc>
      </w:tr>
    </w:tbl>
    <w:p w14:paraId="7EAFEE78" w14:textId="77777777" w:rsidR="001A3CA9" w:rsidRPr="006C39DF" w:rsidRDefault="001A3CA9" w:rsidP="006C39DF">
      <w:pPr>
        <w:pStyle w:val="Standard"/>
        <w:numPr>
          <w:ilvl w:val="0"/>
          <w:numId w:val="147"/>
        </w:numPr>
        <w:spacing w:before="200" w:line="276" w:lineRule="auto"/>
        <w:ind w:left="284" w:hanging="284"/>
        <w:textAlignment w:val="baseline"/>
        <w:rPr>
          <w:rFonts w:ascii="Arial" w:hAnsi="Arial" w:cs="Arial"/>
          <w:sz w:val="22"/>
          <w:szCs w:val="22"/>
        </w:rPr>
      </w:pPr>
      <w:r w:rsidRPr="006C39DF">
        <w:rPr>
          <w:rFonts w:ascii="Arial" w:eastAsia="SimSun" w:hAnsi="Arial" w:cs="Arial"/>
          <w:b/>
          <w:bCs/>
          <w:sz w:val="22"/>
          <w:szCs w:val="22"/>
        </w:rPr>
        <w:t xml:space="preserve">Biuro Finansów Oświaty </w:t>
      </w:r>
      <w:r w:rsidRPr="006C39DF">
        <w:rPr>
          <w:rFonts w:ascii="Arial" w:eastAsia="SimSun" w:hAnsi="Arial" w:cs="Arial"/>
          <w:bCs/>
          <w:sz w:val="22"/>
          <w:szCs w:val="22"/>
        </w:rPr>
        <w:t>zapewnia obsługę finansową dla łącznie 90 szkół i przedszkoli (z wyjątkiem szkół ponadpodstawowych). Ś</w:t>
      </w:r>
      <w:r w:rsidRPr="006C39DF">
        <w:rPr>
          <w:rFonts w:ascii="Arial" w:eastAsia="SimSun" w:hAnsi="Arial" w:cs="Arial"/>
          <w:sz w:val="22"/>
          <w:szCs w:val="22"/>
          <w:lang w:eastAsia="ar-SA"/>
        </w:rPr>
        <w:t>rednioroczne zatrudnienie pracowników administracji i obsługi  66 etatów.</w:t>
      </w:r>
    </w:p>
    <w:p w14:paraId="3E5C7099" w14:textId="77777777" w:rsidR="001A3CA9" w:rsidRPr="006C39DF" w:rsidRDefault="001A3CA9" w:rsidP="006C39DF">
      <w:pPr>
        <w:pStyle w:val="Standard"/>
        <w:numPr>
          <w:ilvl w:val="0"/>
          <w:numId w:val="147"/>
        </w:numPr>
        <w:spacing w:before="200" w:line="276" w:lineRule="auto"/>
        <w:ind w:left="284" w:hanging="284"/>
        <w:textAlignment w:val="baseline"/>
        <w:rPr>
          <w:rFonts w:ascii="Arial" w:hAnsi="Arial" w:cs="Arial"/>
          <w:sz w:val="22"/>
          <w:szCs w:val="22"/>
        </w:rPr>
      </w:pPr>
      <w:r w:rsidRPr="006C39DF">
        <w:rPr>
          <w:rFonts w:ascii="Arial" w:eastAsia="SimSun" w:hAnsi="Arial" w:cs="Arial"/>
          <w:b/>
          <w:bCs/>
          <w:sz w:val="22"/>
          <w:szCs w:val="22"/>
        </w:rPr>
        <w:t xml:space="preserve">Realizacja zajęć </w:t>
      </w:r>
      <w:r w:rsidRPr="006C39DF">
        <w:rPr>
          <w:rFonts w:ascii="Arial" w:eastAsia="SimSun" w:hAnsi="Arial" w:cs="Arial"/>
          <w:b/>
          <w:bCs/>
          <w:sz w:val="22"/>
          <w:szCs w:val="22"/>
          <w:lang w:eastAsia="ar-SA"/>
        </w:rPr>
        <w:t>wczesnego wspomagania rozwoju dziecka (WWR)</w:t>
      </w:r>
      <w:r w:rsidRPr="006C39DF">
        <w:rPr>
          <w:rFonts w:ascii="Arial" w:eastAsia="SimSun" w:hAnsi="Arial" w:cs="Arial"/>
          <w:bCs/>
          <w:sz w:val="22"/>
          <w:szCs w:val="22"/>
          <w:lang w:eastAsia="ar-SA"/>
        </w:rPr>
        <w:t xml:space="preserve"> w szkołach prowadzonych przez miasto </w:t>
      </w:r>
      <w:r w:rsidRPr="006C39DF">
        <w:rPr>
          <w:rFonts w:ascii="Arial" w:eastAsia="SimSun" w:hAnsi="Arial" w:cs="Arial"/>
          <w:b/>
          <w:sz w:val="22"/>
          <w:szCs w:val="22"/>
          <w:lang w:eastAsia="ar-SA"/>
        </w:rPr>
        <w:t xml:space="preserve"> (ZSS nr 23, ZSS28, MP31)</w:t>
      </w:r>
    </w:p>
    <w:p w14:paraId="7B5872EC" w14:textId="77777777" w:rsidR="001A3CA9" w:rsidRPr="006C39DF" w:rsidRDefault="001A3CA9" w:rsidP="006C39DF">
      <w:pPr>
        <w:pStyle w:val="Standard"/>
        <w:spacing w:line="276" w:lineRule="auto"/>
        <w:ind w:left="709" w:hanging="284"/>
        <w:rPr>
          <w:rFonts w:ascii="Arial" w:eastAsia="SimSun" w:hAnsi="Arial" w:cs="Arial"/>
          <w:sz w:val="22"/>
          <w:szCs w:val="22"/>
          <w:lang w:eastAsia="ar-SA"/>
        </w:rPr>
      </w:pPr>
      <w:r w:rsidRPr="006C39DF">
        <w:rPr>
          <w:rFonts w:ascii="Arial" w:eastAsia="SimSun" w:hAnsi="Arial" w:cs="Arial"/>
          <w:sz w:val="22"/>
          <w:szCs w:val="22"/>
          <w:lang w:eastAsia="ar-SA"/>
        </w:rPr>
        <w:t>- średnioroczne zatrudnienie pracowników pedagogicznych – 4,36 etatów,</w:t>
      </w:r>
    </w:p>
    <w:p w14:paraId="0B3DC3AB" w14:textId="77777777" w:rsidR="001A3CA9" w:rsidRPr="006C39DF" w:rsidRDefault="001A3CA9" w:rsidP="006C39DF">
      <w:pPr>
        <w:pStyle w:val="Standard"/>
        <w:spacing w:line="276" w:lineRule="auto"/>
        <w:ind w:left="709" w:hanging="284"/>
        <w:rPr>
          <w:rFonts w:ascii="Arial" w:eastAsia="SimSun" w:hAnsi="Arial" w:cs="Arial"/>
          <w:sz w:val="22"/>
          <w:szCs w:val="22"/>
        </w:rPr>
      </w:pPr>
      <w:r w:rsidRPr="006C39DF">
        <w:rPr>
          <w:rFonts w:ascii="Arial" w:eastAsia="SimSun" w:hAnsi="Arial" w:cs="Arial"/>
          <w:sz w:val="22"/>
          <w:szCs w:val="22"/>
        </w:rPr>
        <w:t>- średnioroczna liczba dzieci objętych WWR - 54 dzieci,</w:t>
      </w:r>
    </w:p>
    <w:p w14:paraId="145AE44A" w14:textId="1DE19FAB" w:rsidR="001A3CA9" w:rsidRPr="006C39DF" w:rsidRDefault="001A3CA9" w:rsidP="006C39DF">
      <w:pPr>
        <w:pStyle w:val="Standard"/>
        <w:spacing w:after="240" w:line="276" w:lineRule="auto"/>
        <w:ind w:left="709" w:hanging="284"/>
        <w:rPr>
          <w:rFonts w:ascii="Arial" w:eastAsia="SimSun" w:hAnsi="Arial" w:cs="Arial"/>
          <w:sz w:val="22"/>
          <w:szCs w:val="22"/>
          <w:lang w:eastAsia="ar-SA"/>
        </w:rPr>
      </w:pPr>
      <w:r w:rsidRPr="006C39DF">
        <w:rPr>
          <w:rFonts w:ascii="Arial" w:eastAsia="SimSun" w:hAnsi="Arial" w:cs="Arial"/>
          <w:sz w:val="22"/>
          <w:szCs w:val="22"/>
          <w:lang w:eastAsia="ar-SA"/>
        </w:rPr>
        <w:t xml:space="preserve">- średniomiesięczne wydatki poniesione przez </w:t>
      </w:r>
      <w:r w:rsidR="006C39DF" w:rsidRPr="006C39DF">
        <w:rPr>
          <w:rFonts w:ascii="Arial" w:eastAsia="SimSun" w:hAnsi="Arial" w:cs="Arial"/>
          <w:sz w:val="22"/>
          <w:szCs w:val="22"/>
          <w:lang w:eastAsia="ar-SA"/>
        </w:rPr>
        <w:t>szkoły na 1 ucznia – 524,48 zł.</w:t>
      </w:r>
    </w:p>
    <w:p w14:paraId="7DF49B82" w14:textId="70C8A789" w:rsidR="001A3CA9" w:rsidRPr="006C39DF" w:rsidRDefault="00CE16AC" w:rsidP="006C39DF">
      <w:pPr>
        <w:pStyle w:val="Standard"/>
        <w:widowControl/>
        <w:numPr>
          <w:ilvl w:val="0"/>
          <w:numId w:val="184"/>
        </w:numPr>
        <w:spacing w:line="276" w:lineRule="auto"/>
        <w:ind w:left="357" w:hanging="357"/>
        <w:textAlignment w:val="baseline"/>
        <w:rPr>
          <w:rFonts w:ascii="Arial" w:hAnsi="Arial" w:cs="Arial"/>
          <w:sz w:val="22"/>
          <w:szCs w:val="22"/>
        </w:rPr>
      </w:pPr>
      <w:r w:rsidRPr="006C39DF">
        <w:rPr>
          <w:rFonts w:ascii="Arial" w:eastAsia="Calibri" w:hAnsi="Arial" w:cs="Arial"/>
          <w:b/>
          <w:sz w:val="22"/>
          <w:szCs w:val="22"/>
          <w:lang w:eastAsia="en-US"/>
        </w:rPr>
        <w:t>Przedszkola i szkoły niepubliczne</w:t>
      </w:r>
      <w:r w:rsidR="001A3CA9" w:rsidRPr="006C39DF">
        <w:rPr>
          <w:rFonts w:ascii="Arial" w:eastAsia="Calibri" w:hAnsi="Arial" w:cs="Arial"/>
          <w:sz w:val="22"/>
          <w:szCs w:val="22"/>
          <w:lang w:eastAsia="en-US"/>
        </w:rPr>
        <w:t xml:space="preserve"> </w:t>
      </w:r>
      <w:r w:rsidRPr="006C39DF">
        <w:rPr>
          <w:rFonts w:ascii="Arial" w:eastAsia="Calibri" w:hAnsi="Arial" w:cs="Arial"/>
          <w:b/>
          <w:sz w:val="22"/>
          <w:szCs w:val="22"/>
          <w:lang w:eastAsia="en-US"/>
        </w:rPr>
        <w:t xml:space="preserve">dotowane prowadzone przez osoby inne niż </w:t>
      </w:r>
      <w:proofErr w:type="spellStart"/>
      <w:r w:rsidRPr="006C39DF">
        <w:rPr>
          <w:rFonts w:ascii="Arial" w:eastAsia="Calibri" w:hAnsi="Arial" w:cs="Arial"/>
          <w:b/>
          <w:sz w:val="22"/>
          <w:szCs w:val="22"/>
          <w:lang w:eastAsia="en-US"/>
        </w:rPr>
        <w:t>jst</w:t>
      </w:r>
      <w:proofErr w:type="spellEnd"/>
    </w:p>
    <w:p w14:paraId="402C4BB1" w14:textId="77777777" w:rsidR="001A3CA9" w:rsidRPr="006C39DF" w:rsidRDefault="001A3CA9" w:rsidP="006C39DF">
      <w:pPr>
        <w:pStyle w:val="Standard"/>
        <w:spacing w:after="160" w:line="276" w:lineRule="auto"/>
        <w:rPr>
          <w:rFonts w:ascii="Arial" w:eastAsia="Calibri" w:hAnsi="Arial" w:cs="Arial"/>
          <w:sz w:val="22"/>
          <w:szCs w:val="22"/>
          <w:lang w:eastAsia="en-US"/>
        </w:rPr>
      </w:pPr>
      <w:r w:rsidRPr="006C39DF">
        <w:rPr>
          <w:rFonts w:ascii="Arial" w:eastAsia="Calibri" w:hAnsi="Arial" w:cs="Arial"/>
          <w:sz w:val="22"/>
          <w:szCs w:val="22"/>
          <w:lang w:eastAsia="en-US"/>
        </w:rPr>
        <w:t xml:space="preserve">W roku 2020 w Częstochowie funkcjonowało łącznie 101 szkół i placówek niepublicznych i publicznych prowadzonych przez osoby prawne inne niż </w:t>
      </w:r>
      <w:proofErr w:type="spellStart"/>
      <w:r w:rsidRPr="006C39DF">
        <w:rPr>
          <w:rFonts w:ascii="Arial" w:eastAsia="Calibri" w:hAnsi="Arial" w:cs="Arial"/>
          <w:sz w:val="22"/>
          <w:szCs w:val="22"/>
          <w:lang w:eastAsia="en-US"/>
        </w:rPr>
        <w:t>jst</w:t>
      </w:r>
      <w:proofErr w:type="spellEnd"/>
      <w:r w:rsidRPr="006C39DF">
        <w:rPr>
          <w:rFonts w:ascii="Arial" w:eastAsia="Calibri" w:hAnsi="Arial" w:cs="Arial"/>
          <w:sz w:val="22"/>
          <w:szCs w:val="22"/>
          <w:lang w:eastAsia="en-US"/>
        </w:rPr>
        <w:t>, dotowanych przez Miasto:</w:t>
      </w:r>
    </w:p>
    <w:p w14:paraId="7E60A3C8" w14:textId="77777777" w:rsidR="001A3CA9" w:rsidRPr="006C39DF" w:rsidRDefault="001A3CA9" w:rsidP="006C39DF">
      <w:pPr>
        <w:pStyle w:val="Standarduser"/>
        <w:spacing w:before="200" w:line="276" w:lineRule="auto"/>
        <w:rPr>
          <w:rFonts w:ascii="Arial" w:hAnsi="Arial" w:cs="Arial"/>
          <w:b/>
          <w:sz w:val="22"/>
          <w:szCs w:val="22"/>
        </w:rPr>
      </w:pPr>
      <w:r w:rsidRPr="006C39DF">
        <w:rPr>
          <w:rFonts w:ascii="Arial" w:hAnsi="Arial" w:cs="Arial"/>
          <w:b/>
          <w:sz w:val="22"/>
          <w:szCs w:val="22"/>
        </w:rPr>
        <w:t>Przedszkola</w:t>
      </w:r>
    </w:p>
    <w:p w14:paraId="5C7831BB" w14:textId="5343B1AE" w:rsidR="001A3CA9" w:rsidRPr="006C39DF" w:rsidRDefault="001A3CA9" w:rsidP="006C39DF">
      <w:pPr>
        <w:pStyle w:val="Standarduser"/>
        <w:numPr>
          <w:ilvl w:val="0"/>
          <w:numId w:val="175"/>
        </w:numPr>
        <w:tabs>
          <w:tab w:val="left" w:pos="426"/>
        </w:tabs>
        <w:spacing w:line="276" w:lineRule="auto"/>
        <w:ind w:left="426" w:hanging="426"/>
        <w:rPr>
          <w:rFonts w:ascii="Arial" w:hAnsi="Arial" w:cs="Arial"/>
          <w:sz w:val="22"/>
          <w:szCs w:val="22"/>
        </w:rPr>
      </w:pPr>
      <w:r w:rsidRPr="006C39DF">
        <w:rPr>
          <w:rFonts w:ascii="Arial" w:hAnsi="Arial" w:cs="Arial"/>
          <w:sz w:val="22"/>
          <w:szCs w:val="22"/>
          <w:lang w:eastAsia="pl-PL"/>
        </w:rPr>
        <w:t xml:space="preserve">przedszkola </w:t>
      </w:r>
      <w:r w:rsidRPr="006C39DF">
        <w:rPr>
          <w:rFonts w:ascii="Arial" w:hAnsi="Arial" w:cs="Arial"/>
          <w:b/>
          <w:sz w:val="22"/>
          <w:szCs w:val="22"/>
          <w:lang w:eastAsia="pl-PL"/>
        </w:rPr>
        <w:t>publiczne prowadzone przez osoby prawne inne niż jednostka samorządu terytorialnego</w:t>
      </w:r>
      <w:r w:rsidRPr="006C39DF">
        <w:rPr>
          <w:rFonts w:ascii="Arial" w:hAnsi="Arial" w:cs="Arial"/>
          <w:sz w:val="22"/>
          <w:szCs w:val="22"/>
          <w:lang w:eastAsia="pl-PL"/>
        </w:rPr>
        <w:t xml:space="preserve"> lub </w:t>
      </w:r>
      <w:r w:rsidRPr="006C39DF">
        <w:rPr>
          <w:rFonts w:ascii="Arial" w:hAnsi="Arial" w:cs="Arial"/>
          <w:b/>
          <w:sz w:val="22"/>
          <w:szCs w:val="22"/>
          <w:lang w:eastAsia="pl-PL"/>
        </w:rPr>
        <w:t xml:space="preserve">osoby fizyczne </w:t>
      </w:r>
      <w:r w:rsidRPr="006C39DF">
        <w:rPr>
          <w:rFonts w:ascii="Arial" w:hAnsi="Arial" w:cs="Arial"/>
          <w:sz w:val="22"/>
          <w:szCs w:val="22"/>
          <w:lang w:eastAsia="pl-PL"/>
        </w:rPr>
        <w:t>oraz przedszkola niepubliczne</w:t>
      </w:r>
      <w:r w:rsidRPr="006C39DF">
        <w:rPr>
          <w:rFonts w:ascii="Arial" w:hAnsi="Arial" w:cs="Arial"/>
          <w:b/>
          <w:sz w:val="22"/>
          <w:szCs w:val="22"/>
          <w:lang w:eastAsia="pl-PL"/>
        </w:rPr>
        <w:t xml:space="preserve">, </w:t>
      </w:r>
      <w:r w:rsidR="003653D5">
        <w:rPr>
          <w:rFonts w:ascii="Arial" w:hAnsi="Arial" w:cs="Arial"/>
          <w:b/>
          <w:sz w:val="22"/>
          <w:szCs w:val="22"/>
          <w:lang w:eastAsia="pl-PL"/>
        </w:rPr>
        <w:br/>
      </w:r>
      <w:r w:rsidRPr="006C39DF">
        <w:rPr>
          <w:rFonts w:ascii="Arial" w:hAnsi="Arial" w:cs="Arial"/>
          <w:sz w:val="22"/>
          <w:szCs w:val="22"/>
          <w:lang w:eastAsia="pl-PL"/>
        </w:rPr>
        <w:t>o których mowa w art.</w:t>
      </w:r>
      <w:r w:rsidRPr="006C39DF">
        <w:rPr>
          <w:rFonts w:ascii="Arial" w:hAnsi="Arial" w:cs="Arial"/>
          <w:b/>
          <w:sz w:val="22"/>
          <w:szCs w:val="22"/>
          <w:lang w:eastAsia="pl-PL"/>
        </w:rPr>
        <w:t xml:space="preserve"> </w:t>
      </w:r>
      <w:r w:rsidRPr="006C39DF">
        <w:rPr>
          <w:rFonts w:ascii="Arial" w:hAnsi="Arial" w:cs="Arial"/>
          <w:sz w:val="22"/>
          <w:szCs w:val="22"/>
          <w:lang w:eastAsia="pl-PL"/>
        </w:rPr>
        <w:t>17 ust. 1 ustawy z dnia 27 października 2017 r. o finansowaniu zadań oświatowych (t. j. Dz. U. z 2020 r. poz. 2029 ze zm.)</w:t>
      </w:r>
      <w:r w:rsidRPr="006C39DF">
        <w:rPr>
          <w:rFonts w:ascii="Arial" w:hAnsi="Arial" w:cs="Arial"/>
          <w:b/>
          <w:sz w:val="22"/>
          <w:szCs w:val="22"/>
          <w:lang w:eastAsia="pl-PL"/>
        </w:rPr>
        <w:t>:</w:t>
      </w:r>
    </w:p>
    <w:p w14:paraId="0A18B95D" w14:textId="77777777" w:rsidR="001A3CA9" w:rsidRPr="006C39DF" w:rsidRDefault="001A3CA9" w:rsidP="006C39DF">
      <w:pPr>
        <w:pStyle w:val="Standarduser"/>
        <w:numPr>
          <w:ilvl w:val="0"/>
          <w:numId w:val="159"/>
        </w:numPr>
        <w:spacing w:line="276" w:lineRule="auto"/>
        <w:ind w:hanging="294"/>
        <w:rPr>
          <w:rFonts w:ascii="Arial" w:hAnsi="Arial" w:cs="Arial"/>
          <w:sz w:val="22"/>
          <w:szCs w:val="22"/>
          <w:lang w:eastAsia="pl-PL"/>
        </w:rPr>
      </w:pPr>
      <w:r w:rsidRPr="006C39DF">
        <w:rPr>
          <w:rFonts w:ascii="Arial" w:hAnsi="Arial" w:cs="Arial"/>
          <w:sz w:val="22"/>
          <w:szCs w:val="22"/>
          <w:lang w:eastAsia="pl-PL"/>
        </w:rPr>
        <w:t>średnioroczna liczba uczniów – 626 uczniów,</w:t>
      </w:r>
    </w:p>
    <w:p w14:paraId="718BE3DF" w14:textId="77777777" w:rsidR="001A3CA9" w:rsidRPr="006C39DF" w:rsidRDefault="001A3CA9" w:rsidP="006C39DF">
      <w:pPr>
        <w:pStyle w:val="Standarduser"/>
        <w:numPr>
          <w:ilvl w:val="0"/>
          <w:numId w:val="159"/>
        </w:numPr>
        <w:spacing w:line="276" w:lineRule="auto"/>
        <w:ind w:hanging="294"/>
        <w:rPr>
          <w:rFonts w:ascii="Arial" w:hAnsi="Arial" w:cs="Arial"/>
          <w:sz w:val="22"/>
          <w:szCs w:val="22"/>
          <w:lang w:eastAsia="pl-PL"/>
        </w:rPr>
      </w:pPr>
      <w:r w:rsidRPr="006C39DF">
        <w:rPr>
          <w:rFonts w:ascii="Arial" w:hAnsi="Arial" w:cs="Arial"/>
          <w:sz w:val="22"/>
          <w:szCs w:val="22"/>
          <w:lang w:eastAsia="pl-PL"/>
        </w:rPr>
        <w:t>średniomiesięczna kwota dotacji – 1 018,10 zł.</w:t>
      </w:r>
    </w:p>
    <w:p w14:paraId="28E9ED9C" w14:textId="0C660261" w:rsidR="001A3CA9" w:rsidRPr="006C39DF" w:rsidRDefault="001A3CA9" w:rsidP="009D125F">
      <w:pPr>
        <w:pStyle w:val="Standarduser"/>
        <w:numPr>
          <w:ilvl w:val="0"/>
          <w:numId w:val="175"/>
        </w:numPr>
        <w:tabs>
          <w:tab w:val="left" w:pos="426"/>
        </w:tabs>
        <w:spacing w:line="276" w:lineRule="auto"/>
        <w:ind w:left="426" w:hanging="426"/>
        <w:rPr>
          <w:rFonts w:ascii="Arial" w:hAnsi="Arial" w:cs="Arial"/>
          <w:sz w:val="22"/>
          <w:szCs w:val="22"/>
        </w:rPr>
      </w:pPr>
      <w:r w:rsidRPr="006C39DF">
        <w:rPr>
          <w:rFonts w:ascii="Arial" w:hAnsi="Arial" w:cs="Arial"/>
          <w:sz w:val="22"/>
          <w:szCs w:val="22"/>
          <w:lang w:eastAsia="pl-PL"/>
        </w:rPr>
        <w:t xml:space="preserve">przedszkola </w:t>
      </w:r>
      <w:r w:rsidRPr="006C39DF">
        <w:rPr>
          <w:rFonts w:ascii="Arial" w:hAnsi="Arial" w:cs="Arial"/>
          <w:b/>
          <w:sz w:val="22"/>
          <w:szCs w:val="22"/>
          <w:lang w:eastAsia="pl-PL"/>
        </w:rPr>
        <w:t xml:space="preserve">niepubliczne </w:t>
      </w:r>
      <w:r w:rsidRPr="006C39DF">
        <w:rPr>
          <w:rFonts w:ascii="Arial" w:hAnsi="Arial" w:cs="Arial"/>
          <w:sz w:val="22"/>
          <w:szCs w:val="22"/>
          <w:lang w:eastAsia="pl-PL"/>
        </w:rPr>
        <w:t>niespełniające warunków, o których mowa w</w:t>
      </w:r>
      <w:r w:rsidRPr="006C39DF">
        <w:rPr>
          <w:rFonts w:ascii="Arial" w:hAnsi="Arial" w:cs="Arial"/>
          <w:b/>
          <w:sz w:val="22"/>
          <w:szCs w:val="22"/>
          <w:lang w:eastAsia="pl-PL"/>
        </w:rPr>
        <w:t xml:space="preserve"> </w:t>
      </w:r>
      <w:r w:rsidRPr="006C39DF">
        <w:rPr>
          <w:rFonts w:ascii="Arial" w:hAnsi="Arial" w:cs="Arial"/>
          <w:sz w:val="22"/>
          <w:szCs w:val="22"/>
          <w:lang w:eastAsia="pl-PL"/>
        </w:rPr>
        <w:t>art.</w:t>
      </w:r>
      <w:r w:rsidRPr="006C39DF">
        <w:rPr>
          <w:rFonts w:ascii="Arial" w:hAnsi="Arial" w:cs="Arial"/>
          <w:b/>
          <w:sz w:val="22"/>
          <w:szCs w:val="22"/>
          <w:lang w:eastAsia="pl-PL"/>
        </w:rPr>
        <w:t xml:space="preserve"> </w:t>
      </w:r>
      <w:r w:rsidRPr="006C39DF">
        <w:rPr>
          <w:rFonts w:ascii="Arial" w:hAnsi="Arial" w:cs="Arial"/>
          <w:sz w:val="22"/>
          <w:szCs w:val="22"/>
          <w:lang w:eastAsia="pl-PL"/>
        </w:rPr>
        <w:t xml:space="preserve">17 ust. 1 ustawy z dnia 27 października 2017 r. o finansowaniu zadań oświatowych (t. j. Dz. U. </w:t>
      </w:r>
      <w:r w:rsidR="006C39DF" w:rsidRPr="006C39DF">
        <w:rPr>
          <w:rFonts w:ascii="Arial" w:hAnsi="Arial" w:cs="Arial"/>
          <w:sz w:val="22"/>
          <w:szCs w:val="22"/>
          <w:lang w:eastAsia="pl-PL"/>
        </w:rPr>
        <w:br/>
      </w:r>
      <w:r w:rsidRPr="006C39DF">
        <w:rPr>
          <w:rFonts w:ascii="Arial" w:hAnsi="Arial" w:cs="Arial"/>
          <w:sz w:val="22"/>
          <w:szCs w:val="22"/>
          <w:lang w:eastAsia="pl-PL"/>
        </w:rPr>
        <w:t>z 2020 r. poz. 2029 ze zm.)</w:t>
      </w:r>
      <w:r w:rsidRPr="006C39DF">
        <w:rPr>
          <w:rFonts w:ascii="Arial" w:hAnsi="Arial" w:cs="Arial"/>
          <w:b/>
          <w:sz w:val="22"/>
          <w:szCs w:val="22"/>
          <w:lang w:eastAsia="pl-PL"/>
        </w:rPr>
        <w:t>:</w:t>
      </w:r>
    </w:p>
    <w:p w14:paraId="314D3C36" w14:textId="77777777" w:rsidR="001A3CA9" w:rsidRPr="006C39DF" w:rsidRDefault="001A3CA9" w:rsidP="006C39DF">
      <w:pPr>
        <w:pStyle w:val="Standarduser"/>
        <w:numPr>
          <w:ilvl w:val="0"/>
          <w:numId w:val="160"/>
        </w:numPr>
        <w:spacing w:line="276" w:lineRule="auto"/>
        <w:rPr>
          <w:rFonts w:ascii="Arial" w:hAnsi="Arial" w:cs="Arial"/>
          <w:sz w:val="22"/>
          <w:szCs w:val="22"/>
          <w:lang w:eastAsia="pl-PL"/>
        </w:rPr>
      </w:pPr>
      <w:r w:rsidRPr="006C39DF">
        <w:rPr>
          <w:rFonts w:ascii="Arial" w:hAnsi="Arial" w:cs="Arial"/>
          <w:sz w:val="22"/>
          <w:szCs w:val="22"/>
          <w:lang w:eastAsia="pl-PL"/>
        </w:rPr>
        <w:t>średnioroczna liczba uczniów – 1 254 uczniów,</w:t>
      </w:r>
    </w:p>
    <w:p w14:paraId="7B0BA27B" w14:textId="77777777" w:rsidR="001A3CA9" w:rsidRPr="006C39DF" w:rsidRDefault="001A3CA9" w:rsidP="006C39DF">
      <w:pPr>
        <w:pStyle w:val="Standarduser"/>
        <w:numPr>
          <w:ilvl w:val="0"/>
          <w:numId w:val="160"/>
        </w:numPr>
        <w:spacing w:line="276" w:lineRule="auto"/>
        <w:rPr>
          <w:rFonts w:ascii="Arial" w:hAnsi="Arial" w:cs="Arial"/>
          <w:sz w:val="22"/>
          <w:szCs w:val="22"/>
          <w:lang w:eastAsia="pl-PL"/>
        </w:rPr>
      </w:pPr>
      <w:r w:rsidRPr="006C39DF">
        <w:rPr>
          <w:rFonts w:ascii="Arial" w:hAnsi="Arial" w:cs="Arial"/>
          <w:sz w:val="22"/>
          <w:szCs w:val="22"/>
          <w:lang w:eastAsia="pl-PL"/>
        </w:rPr>
        <w:t>średniomiesięczna kwota dotacji – 922,14 zł.</w:t>
      </w:r>
    </w:p>
    <w:p w14:paraId="2A1100EE" w14:textId="0B553046" w:rsidR="003653D5" w:rsidRPr="00131533" w:rsidRDefault="001A3CA9" w:rsidP="00131533">
      <w:pPr>
        <w:pStyle w:val="Standarduser"/>
        <w:numPr>
          <w:ilvl w:val="0"/>
          <w:numId w:val="175"/>
        </w:numPr>
        <w:tabs>
          <w:tab w:val="left" w:pos="426"/>
        </w:tabs>
        <w:spacing w:after="120" w:line="276" w:lineRule="auto"/>
        <w:ind w:left="425" w:hanging="425"/>
        <w:rPr>
          <w:rFonts w:ascii="Arial" w:hAnsi="Arial" w:cs="Arial"/>
          <w:sz w:val="22"/>
          <w:szCs w:val="22"/>
        </w:rPr>
      </w:pPr>
      <w:r w:rsidRPr="006C39DF">
        <w:rPr>
          <w:rFonts w:ascii="Arial" w:hAnsi="Arial" w:cs="Arial"/>
          <w:sz w:val="22"/>
          <w:szCs w:val="22"/>
        </w:rPr>
        <w:t>liczba przedszkoli publicznych i niepublicznych - 31</w:t>
      </w:r>
    </w:p>
    <w:p w14:paraId="2D31C640" w14:textId="6704467C" w:rsidR="001A3CA9" w:rsidRPr="006C39DF" w:rsidRDefault="001A3CA9" w:rsidP="006C39DF">
      <w:pPr>
        <w:pStyle w:val="Standard"/>
        <w:spacing w:line="276" w:lineRule="auto"/>
        <w:rPr>
          <w:rFonts w:ascii="Arial" w:eastAsia="SimSun" w:hAnsi="Arial" w:cs="Arial"/>
          <w:b/>
          <w:sz w:val="22"/>
          <w:szCs w:val="22"/>
        </w:rPr>
      </w:pPr>
      <w:r w:rsidRPr="006C39DF">
        <w:rPr>
          <w:rFonts w:ascii="Arial" w:eastAsia="SimSun" w:hAnsi="Arial" w:cs="Arial"/>
          <w:b/>
          <w:sz w:val="22"/>
          <w:szCs w:val="22"/>
        </w:rPr>
        <w:t>Punkty przedszkolne niepubliczne:</w:t>
      </w:r>
    </w:p>
    <w:p w14:paraId="698F4DA1" w14:textId="77777777" w:rsidR="001A3CA9" w:rsidRPr="006C39DF" w:rsidRDefault="001A3CA9" w:rsidP="006C39DF">
      <w:pPr>
        <w:pStyle w:val="Standard"/>
        <w:numPr>
          <w:ilvl w:val="0"/>
          <w:numId w:val="145"/>
        </w:numPr>
        <w:spacing w:line="276" w:lineRule="auto"/>
        <w:ind w:left="284" w:hanging="284"/>
        <w:textAlignment w:val="baseline"/>
        <w:rPr>
          <w:rFonts w:ascii="Arial" w:eastAsia="SimSun" w:hAnsi="Arial" w:cs="Arial"/>
          <w:sz w:val="22"/>
          <w:szCs w:val="22"/>
        </w:rPr>
      </w:pPr>
      <w:r w:rsidRPr="006C39DF">
        <w:rPr>
          <w:rFonts w:ascii="Arial" w:eastAsia="SimSun" w:hAnsi="Arial" w:cs="Arial"/>
          <w:sz w:val="22"/>
          <w:szCs w:val="22"/>
        </w:rPr>
        <w:t>liczba punktów przedszkolnych - 5</w:t>
      </w:r>
    </w:p>
    <w:p w14:paraId="39A20529" w14:textId="77777777" w:rsidR="001A3CA9" w:rsidRPr="006C39DF" w:rsidRDefault="001A3CA9" w:rsidP="006C39DF">
      <w:pPr>
        <w:pStyle w:val="Standard"/>
        <w:numPr>
          <w:ilvl w:val="0"/>
          <w:numId w:val="145"/>
        </w:numPr>
        <w:spacing w:line="276" w:lineRule="auto"/>
        <w:ind w:left="284" w:hanging="284"/>
        <w:textAlignment w:val="baseline"/>
        <w:rPr>
          <w:rFonts w:ascii="Arial" w:eastAsia="SimSun" w:hAnsi="Arial" w:cs="Arial"/>
          <w:sz w:val="22"/>
          <w:szCs w:val="22"/>
        </w:rPr>
      </w:pPr>
      <w:r w:rsidRPr="006C39DF">
        <w:rPr>
          <w:rFonts w:ascii="Arial" w:eastAsia="SimSun" w:hAnsi="Arial" w:cs="Arial"/>
          <w:sz w:val="22"/>
          <w:szCs w:val="22"/>
        </w:rPr>
        <w:t>średnioroczna liczba uczniów – 73 uczniów,</w:t>
      </w:r>
    </w:p>
    <w:p w14:paraId="17ACD069" w14:textId="77777777" w:rsidR="001A3CA9" w:rsidRPr="006C39DF" w:rsidRDefault="001A3CA9" w:rsidP="006C39DF">
      <w:pPr>
        <w:pStyle w:val="Standard"/>
        <w:numPr>
          <w:ilvl w:val="0"/>
          <w:numId w:val="145"/>
        </w:numPr>
        <w:spacing w:line="276" w:lineRule="auto"/>
        <w:ind w:left="284" w:hanging="284"/>
        <w:textAlignment w:val="baseline"/>
        <w:rPr>
          <w:rFonts w:ascii="Arial" w:hAnsi="Arial" w:cs="Arial"/>
          <w:sz w:val="22"/>
          <w:szCs w:val="22"/>
        </w:rPr>
      </w:pPr>
      <w:r w:rsidRPr="006C39DF">
        <w:rPr>
          <w:rFonts w:ascii="Arial" w:eastAsia="SimSun" w:hAnsi="Arial" w:cs="Arial"/>
          <w:sz w:val="22"/>
          <w:szCs w:val="22"/>
        </w:rPr>
        <w:t xml:space="preserve">średniomiesięczna kwota dotacji – </w:t>
      </w:r>
      <w:r w:rsidRPr="006C39DF">
        <w:rPr>
          <w:rFonts w:ascii="Arial" w:hAnsi="Arial" w:cs="Arial"/>
          <w:sz w:val="22"/>
          <w:szCs w:val="22"/>
        </w:rPr>
        <w:t>552,22</w:t>
      </w:r>
      <w:r w:rsidRPr="006C39DF">
        <w:rPr>
          <w:rFonts w:ascii="Arial" w:eastAsia="SimSun" w:hAnsi="Arial" w:cs="Arial"/>
          <w:sz w:val="22"/>
          <w:szCs w:val="22"/>
        </w:rPr>
        <w:t> zł.</w:t>
      </w:r>
    </w:p>
    <w:p w14:paraId="5BC40FCE" w14:textId="77777777" w:rsidR="001A3CA9" w:rsidRPr="006C39DF" w:rsidRDefault="001A3CA9" w:rsidP="006C39DF">
      <w:pPr>
        <w:pStyle w:val="Standard"/>
        <w:spacing w:before="200" w:line="276" w:lineRule="auto"/>
        <w:rPr>
          <w:rFonts w:ascii="Arial" w:eastAsia="SimSun" w:hAnsi="Arial" w:cs="Arial"/>
          <w:b/>
          <w:sz w:val="22"/>
          <w:szCs w:val="22"/>
          <w:lang w:eastAsia="ar-SA"/>
        </w:rPr>
      </w:pPr>
      <w:r w:rsidRPr="006C39DF">
        <w:rPr>
          <w:rFonts w:ascii="Arial" w:eastAsia="SimSun" w:hAnsi="Arial" w:cs="Arial"/>
          <w:b/>
          <w:sz w:val="22"/>
          <w:szCs w:val="22"/>
          <w:lang w:eastAsia="ar-SA"/>
        </w:rPr>
        <w:lastRenderedPageBreak/>
        <w:t>Oddziały przedszkolne w szkołach podstawowych</w:t>
      </w:r>
    </w:p>
    <w:p w14:paraId="0B9F2C81" w14:textId="77777777" w:rsidR="001A3CA9" w:rsidRPr="006C39DF" w:rsidRDefault="001A3CA9" w:rsidP="006C39DF">
      <w:pPr>
        <w:pStyle w:val="Standard"/>
        <w:numPr>
          <w:ilvl w:val="0"/>
          <w:numId w:val="176"/>
        </w:numPr>
        <w:spacing w:line="276" w:lineRule="auto"/>
        <w:ind w:left="426" w:hanging="426"/>
        <w:textAlignment w:val="baseline"/>
        <w:rPr>
          <w:rFonts w:ascii="Arial" w:hAnsi="Arial" w:cs="Arial"/>
          <w:sz w:val="22"/>
          <w:szCs w:val="22"/>
        </w:rPr>
      </w:pPr>
      <w:r w:rsidRPr="006C39DF">
        <w:rPr>
          <w:rFonts w:ascii="Arial" w:eastAsia="SimSun" w:hAnsi="Arial" w:cs="Arial"/>
          <w:sz w:val="22"/>
          <w:szCs w:val="22"/>
          <w:lang w:eastAsia="ar-SA"/>
        </w:rPr>
        <w:t xml:space="preserve">oddziały przedszkolne w </w:t>
      </w:r>
      <w:r w:rsidRPr="006C39DF">
        <w:rPr>
          <w:rFonts w:ascii="Arial" w:eastAsia="SimSun" w:hAnsi="Arial" w:cs="Arial"/>
          <w:b/>
          <w:sz w:val="22"/>
          <w:szCs w:val="22"/>
        </w:rPr>
        <w:t xml:space="preserve">publicznych </w:t>
      </w:r>
      <w:r w:rsidRPr="006C39DF">
        <w:rPr>
          <w:rFonts w:ascii="Arial" w:eastAsia="SimSun" w:hAnsi="Arial" w:cs="Arial"/>
          <w:sz w:val="22"/>
          <w:szCs w:val="22"/>
        </w:rPr>
        <w:t>szkołach podstawowych</w:t>
      </w:r>
      <w:r w:rsidRPr="006C39DF">
        <w:rPr>
          <w:rFonts w:ascii="Arial" w:eastAsia="SimSun" w:hAnsi="Arial" w:cs="Arial"/>
          <w:b/>
          <w:sz w:val="22"/>
          <w:szCs w:val="22"/>
        </w:rPr>
        <w:t xml:space="preserve"> prowadzone przez osoby prawne inne niż jednostka samorządu terytorialnego</w:t>
      </w:r>
      <w:r w:rsidRPr="006C39DF">
        <w:rPr>
          <w:rFonts w:ascii="Arial" w:eastAsia="SimSun" w:hAnsi="Arial" w:cs="Arial"/>
          <w:sz w:val="22"/>
          <w:szCs w:val="22"/>
        </w:rPr>
        <w:t xml:space="preserve"> lub </w:t>
      </w:r>
      <w:r w:rsidRPr="006C39DF">
        <w:rPr>
          <w:rFonts w:ascii="Arial" w:eastAsia="SimSun" w:hAnsi="Arial" w:cs="Arial"/>
          <w:b/>
          <w:sz w:val="22"/>
          <w:szCs w:val="22"/>
        </w:rPr>
        <w:t>osoby fizyczne</w:t>
      </w:r>
    </w:p>
    <w:p w14:paraId="747AFC18" w14:textId="77777777" w:rsidR="001A3CA9" w:rsidRPr="006C39DF" w:rsidRDefault="001A3CA9" w:rsidP="006C39DF">
      <w:pPr>
        <w:pStyle w:val="Standard"/>
        <w:numPr>
          <w:ilvl w:val="0"/>
          <w:numId w:val="148"/>
        </w:numPr>
        <w:spacing w:line="276" w:lineRule="auto"/>
        <w:ind w:left="284" w:hanging="284"/>
        <w:textAlignment w:val="baseline"/>
        <w:rPr>
          <w:rFonts w:ascii="Arial" w:eastAsia="SimSun" w:hAnsi="Arial" w:cs="Arial"/>
          <w:sz w:val="22"/>
          <w:szCs w:val="22"/>
        </w:rPr>
      </w:pPr>
      <w:r w:rsidRPr="006C39DF">
        <w:rPr>
          <w:rFonts w:ascii="Arial" w:eastAsia="SimSun" w:hAnsi="Arial" w:cs="Arial"/>
          <w:sz w:val="22"/>
          <w:szCs w:val="22"/>
        </w:rPr>
        <w:t>średnioroczna liczba uczniów - 3 uczniów,</w:t>
      </w:r>
    </w:p>
    <w:p w14:paraId="2D261D81" w14:textId="77777777" w:rsidR="001A3CA9" w:rsidRPr="006C39DF" w:rsidRDefault="001A3CA9" w:rsidP="006C39DF">
      <w:pPr>
        <w:pStyle w:val="Standard"/>
        <w:numPr>
          <w:ilvl w:val="0"/>
          <w:numId w:val="148"/>
        </w:numPr>
        <w:spacing w:line="276" w:lineRule="auto"/>
        <w:ind w:left="284" w:hanging="284"/>
        <w:textAlignment w:val="baseline"/>
        <w:rPr>
          <w:rFonts w:ascii="Arial" w:eastAsia="SimSun" w:hAnsi="Arial" w:cs="Arial"/>
          <w:sz w:val="22"/>
          <w:szCs w:val="22"/>
        </w:rPr>
      </w:pPr>
      <w:r w:rsidRPr="006C39DF">
        <w:rPr>
          <w:rFonts w:ascii="Arial" w:eastAsia="SimSun" w:hAnsi="Arial" w:cs="Arial"/>
          <w:sz w:val="22"/>
          <w:szCs w:val="22"/>
        </w:rPr>
        <w:t>średniomiesięczna kwota dotacji – 689,05 zł.</w:t>
      </w:r>
    </w:p>
    <w:p w14:paraId="2A46B036" w14:textId="77777777" w:rsidR="001A3CA9" w:rsidRPr="006C39DF" w:rsidRDefault="001A3CA9" w:rsidP="006C39DF">
      <w:pPr>
        <w:pStyle w:val="Standard"/>
        <w:numPr>
          <w:ilvl w:val="0"/>
          <w:numId w:val="172"/>
        </w:numPr>
        <w:spacing w:line="276" w:lineRule="auto"/>
        <w:ind w:left="426" w:hanging="426"/>
        <w:textAlignment w:val="baseline"/>
        <w:rPr>
          <w:rFonts w:ascii="Arial" w:hAnsi="Arial" w:cs="Arial"/>
          <w:sz w:val="22"/>
          <w:szCs w:val="22"/>
        </w:rPr>
      </w:pPr>
      <w:r w:rsidRPr="006C39DF">
        <w:rPr>
          <w:rFonts w:ascii="Arial" w:eastAsia="SimSun" w:hAnsi="Arial" w:cs="Arial"/>
          <w:sz w:val="22"/>
          <w:szCs w:val="22"/>
        </w:rPr>
        <w:t xml:space="preserve">oddziały przedszkolne w </w:t>
      </w:r>
      <w:r w:rsidRPr="006C39DF">
        <w:rPr>
          <w:rFonts w:ascii="Arial" w:eastAsia="SimSun" w:hAnsi="Arial" w:cs="Arial"/>
          <w:b/>
          <w:sz w:val="22"/>
          <w:szCs w:val="22"/>
        </w:rPr>
        <w:t>niepublicznych</w:t>
      </w:r>
      <w:r w:rsidRPr="006C39DF">
        <w:rPr>
          <w:rFonts w:ascii="Arial" w:eastAsia="SimSun" w:hAnsi="Arial" w:cs="Arial"/>
          <w:sz w:val="22"/>
          <w:szCs w:val="22"/>
        </w:rPr>
        <w:t xml:space="preserve"> szkołach podstawowych o uprawnieniach szkoły</w:t>
      </w:r>
      <w:r w:rsidRPr="006C39DF">
        <w:rPr>
          <w:rFonts w:ascii="Arial" w:eastAsia="SimSun" w:hAnsi="Arial" w:cs="Arial"/>
          <w:color w:val="C9211E"/>
          <w:sz w:val="22"/>
          <w:szCs w:val="22"/>
        </w:rPr>
        <w:t xml:space="preserve"> </w:t>
      </w:r>
      <w:r w:rsidRPr="006C39DF">
        <w:rPr>
          <w:rFonts w:ascii="Arial" w:eastAsia="SimSun" w:hAnsi="Arial" w:cs="Arial"/>
          <w:sz w:val="22"/>
          <w:szCs w:val="22"/>
        </w:rPr>
        <w:t>publicznej:</w:t>
      </w:r>
    </w:p>
    <w:p w14:paraId="74E2D2FE" w14:textId="77777777" w:rsidR="001A3CA9" w:rsidRPr="006C39DF" w:rsidRDefault="001A3CA9" w:rsidP="006C39DF">
      <w:pPr>
        <w:pStyle w:val="Standard"/>
        <w:numPr>
          <w:ilvl w:val="0"/>
          <w:numId w:val="149"/>
        </w:numPr>
        <w:spacing w:line="276" w:lineRule="auto"/>
        <w:ind w:left="284" w:hanging="284"/>
        <w:textAlignment w:val="baseline"/>
        <w:rPr>
          <w:rFonts w:ascii="Arial" w:eastAsia="SimSun" w:hAnsi="Arial" w:cs="Arial"/>
          <w:sz w:val="22"/>
          <w:szCs w:val="22"/>
        </w:rPr>
      </w:pPr>
      <w:r w:rsidRPr="006C39DF">
        <w:rPr>
          <w:rFonts w:ascii="Arial" w:eastAsia="SimSun" w:hAnsi="Arial" w:cs="Arial"/>
          <w:sz w:val="22"/>
          <w:szCs w:val="22"/>
        </w:rPr>
        <w:t>średnioroczna liczba uczniów - 58 uczniów,</w:t>
      </w:r>
    </w:p>
    <w:p w14:paraId="3CC55023" w14:textId="77777777" w:rsidR="001A3CA9" w:rsidRPr="006C39DF" w:rsidRDefault="001A3CA9" w:rsidP="006C39DF">
      <w:pPr>
        <w:pStyle w:val="Standard"/>
        <w:numPr>
          <w:ilvl w:val="0"/>
          <w:numId w:val="149"/>
        </w:numPr>
        <w:spacing w:line="276" w:lineRule="auto"/>
        <w:ind w:left="284" w:hanging="284"/>
        <w:textAlignment w:val="baseline"/>
        <w:rPr>
          <w:rFonts w:ascii="Arial" w:eastAsia="SimSun" w:hAnsi="Arial" w:cs="Arial"/>
          <w:sz w:val="22"/>
          <w:szCs w:val="22"/>
        </w:rPr>
      </w:pPr>
      <w:r w:rsidRPr="006C39DF">
        <w:rPr>
          <w:rFonts w:ascii="Arial" w:eastAsia="SimSun" w:hAnsi="Arial" w:cs="Arial"/>
          <w:sz w:val="22"/>
          <w:szCs w:val="22"/>
        </w:rPr>
        <w:t>średniomiesięczna kwota dotacji – 594,42 zł.</w:t>
      </w:r>
    </w:p>
    <w:p w14:paraId="78A01DE9" w14:textId="77777777" w:rsidR="001A3CA9" w:rsidRPr="006C39DF" w:rsidRDefault="001A3CA9" w:rsidP="006C39DF">
      <w:pPr>
        <w:pStyle w:val="Standard"/>
        <w:spacing w:before="200" w:line="276" w:lineRule="auto"/>
        <w:rPr>
          <w:rFonts w:ascii="Arial" w:eastAsia="SimSun" w:hAnsi="Arial" w:cs="Arial"/>
          <w:b/>
          <w:sz w:val="22"/>
          <w:szCs w:val="22"/>
          <w:lang w:eastAsia="ar-SA"/>
        </w:rPr>
      </w:pPr>
      <w:r w:rsidRPr="006C39DF">
        <w:rPr>
          <w:rFonts w:ascii="Arial" w:eastAsia="SimSun" w:hAnsi="Arial" w:cs="Arial"/>
          <w:b/>
          <w:sz w:val="22"/>
          <w:szCs w:val="22"/>
          <w:lang w:eastAsia="ar-SA"/>
        </w:rPr>
        <w:t>Szkoły podstawowe</w:t>
      </w:r>
    </w:p>
    <w:p w14:paraId="31A873A0" w14:textId="77777777" w:rsidR="001A3CA9" w:rsidRPr="006C39DF" w:rsidRDefault="001A3CA9" w:rsidP="006C39DF">
      <w:pPr>
        <w:pStyle w:val="Standard"/>
        <w:numPr>
          <w:ilvl w:val="0"/>
          <w:numId w:val="177"/>
        </w:numPr>
        <w:spacing w:line="276" w:lineRule="auto"/>
        <w:ind w:left="426" w:hanging="426"/>
        <w:textAlignment w:val="baseline"/>
        <w:rPr>
          <w:rFonts w:ascii="Arial" w:hAnsi="Arial" w:cs="Arial"/>
          <w:sz w:val="22"/>
          <w:szCs w:val="22"/>
        </w:rPr>
      </w:pPr>
      <w:r w:rsidRPr="006C39DF">
        <w:rPr>
          <w:rFonts w:ascii="Arial" w:eastAsia="SimSun" w:hAnsi="Arial" w:cs="Arial"/>
          <w:sz w:val="22"/>
          <w:szCs w:val="22"/>
        </w:rPr>
        <w:t xml:space="preserve">szkoły podstawowe </w:t>
      </w:r>
      <w:r w:rsidRPr="006C39DF">
        <w:rPr>
          <w:rFonts w:ascii="Arial" w:eastAsia="SimSun" w:hAnsi="Arial" w:cs="Arial"/>
          <w:b/>
          <w:sz w:val="22"/>
          <w:szCs w:val="22"/>
        </w:rPr>
        <w:t>publiczne prowadzone przez osoby prawne inne niż jednostka samorządu terytorialnego</w:t>
      </w:r>
      <w:r w:rsidRPr="006C39DF">
        <w:rPr>
          <w:rFonts w:ascii="Arial" w:eastAsia="SimSun" w:hAnsi="Arial" w:cs="Arial"/>
          <w:sz w:val="22"/>
          <w:szCs w:val="22"/>
        </w:rPr>
        <w:t xml:space="preserve"> lub </w:t>
      </w:r>
      <w:r w:rsidRPr="006C39DF">
        <w:rPr>
          <w:rFonts w:ascii="Arial" w:eastAsia="SimSun" w:hAnsi="Arial" w:cs="Arial"/>
          <w:b/>
          <w:sz w:val="22"/>
          <w:szCs w:val="22"/>
        </w:rPr>
        <w:t>osoby fizyczne</w:t>
      </w:r>
    </w:p>
    <w:p w14:paraId="26687DE5" w14:textId="77777777" w:rsidR="001A3CA9" w:rsidRPr="006C39DF" w:rsidRDefault="001A3CA9" w:rsidP="006C39DF">
      <w:pPr>
        <w:pStyle w:val="Standard"/>
        <w:numPr>
          <w:ilvl w:val="0"/>
          <w:numId w:val="146"/>
        </w:numPr>
        <w:spacing w:line="276" w:lineRule="auto"/>
        <w:ind w:left="284" w:hanging="284"/>
        <w:textAlignment w:val="baseline"/>
        <w:rPr>
          <w:rFonts w:ascii="Arial" w:eastAsia="SimSun" w:hAnsi="Arial" w:cs="Arial"/>
          <w:sz w:val="22"/>
          <w:szCs w:val="22"/>
        </w:rPr>
      </w:pPr>
      <w:r w:rsidRPr="006C39DF">
        <w:rPr>
          <w:rFonts w:ascii="Arial" w:eastAsia="SimSun" w:hAnsi="Arial" w:cs="Arial"/>
          <w:sz w:val="22"/>
          <w:szCs w:val="22"/>
        </w:rPr>
        <w:t>liczba szkół podstawowych – 2,</w:t>
      </w:r>
    </w:p>
    <w:p w14:paraId="11B27995" w14:textId="77777777" w:rsidR="001A3CA9" w:rsidRPr="006C39DF" w:rsidRDefault="001A3CA9" w:rsidP="006C39DF">
      <w:pPr>
        <w:pStyle w:val="Standard"/>
        <w:numPr>
          <w:ilvl w:val="0"/>
          <w:numId w:val="148"/>
        </w:numPr>
        <w:spacing w:line="276" w:lineRule="auto"/>
        <w:ind w:left="284" w:hanging="284"/>
        <w:textAlignment w:val="baseline"/>
        <w:rPr>
          <w:rFonts w:ascii="Arial" w:eastAsia="SimSun" w:hAnsi="Arial" w:cs="Arial"/>
          <w:sz w:val="22"/>
          <w:szCs w:val="22"/>
        </w:rPr>
      </w:pPr>
      <w:r w:rsidRPr="006C39DF">
        <w:rPr>
          <w:rFonts w:ascii="Arial" w:eastAsia="SimSun" w:hAnsi="Arial" w:cs="Arial"/>
          <w:sz w:val="22"/>
          <w:szCs w:val="22"/>
        </w:rPr>
        <w:t>średnioroczna liczba uczniów – 490 uczniów,</w:t>
      </w:r>
    </w:p>
    <w:p w14:paraId="1D34ABC1" w14:textId="1F269934" w:rsidR="001A3CA9" w:rsidRPr="009D125F" w:rsidRDefault="001A3CA9" w:rsidP="009D125F">
      <w:pPr>
        <w:pStyle w:val="Standard"/>
        <w:numPr>
          <w:ilvl w:val="0"/>
          <w:numId w:val="148"/>
        </w:numPr>
        <w:spacing w:line="276" w:lineRule="auto"/>
        <w:ind w:left="284" w:hanging="284"/>
        <w:textAlignment w:val="baseline"/>
        <w:rPr>
          <w:rFonts w:ascii="Arial" w:eastAsia="SimSun" w:hAnsi="Arial" w:cs="Arial"/>
          <w:sz w:val="22"/>
          <w:szCs w:val="22"/>
        </w:rPr>
      </w:pPr>
      <w:r w:rsidRPr="006C39DF">
        <w:rPr>
          <w:rFonts w:ascii="Arial" w:eastAsia="SimSun" w:hAnsi="Arial" w:cs="Arial"/>
          <w:sz w:val="22"/>
          <w:szCs w:val="22"/>
        </w:rPr>
        <w:t>średniomiesięczna kwota dotacji – 942,25 zł.</w:t>
      </w:r>
    </w:p>
    <w:p w14:paraId="08ADC82F" w14:textId="77777777" w:rsidR="001A3CA9" w:rsidRPr="006C39DF" w:rsidRDefault="001A3CA9" w:rsidP="009D125F">
      <w:pPr>
        <w:pStyle w:val="Standard"/>
        <w:numPr>
          <w:ilvl w:val="0"/>
          <w:numId w:val="177"/>
        </w:numPr>
        <w:spacing w:line="276" w:lineRule="auto"/>
        <w:ind w:left="426" w:hanging="426"/>
        <w:textAlignment w:val="baseline"/>
        <w:rPr>
          <w:rFonts w:ascii="Arial" w:hAnsi="Arial" w:cs="Arial"/>
          <w:sz w:val="22"/>
          <w:szCs w:val="22"/>
        </w:rPr>
      </w:pPr>
      <w:r w:rsidRPr="006C39DF">
        <w:rPr>
          <w:rFonts w:ascii="Arial" w:eastAsia="SimSun" w:hAnsi="Arial" w:cs="Arial"/>
          <w:sz w:val="22"/>
          <w:szCs w:val="22"/>
        </w:rPr>
        <w:t xml:space="preserve">szkoły podstawowe </w:t>
      </w:r>
      <w:r w:rsidRPr="006C39DF">
        <w:rPr>
          <w:rFonts w:ascii="Arial" w:eastAsia="SimSun" w:hAnsi="Arial" w:cs="Arial"/>
          <w:b/>
          <w:sz w:val="22"/>
          <w:szCs w:val="22"/>
        </w:rPr>
        <w:t>niepubliczne</w:t>
      </w:r>
      <w:r w:rsidRPr="006C39DF">
        <w:rPr>
          <w:rFonts w:ascii="Arial" w:eastAsia="SimSun" w:hAnsi="Arial" w:cs="Arial"/>
          <w:sz w:val="22"/>
          <w:szCs w:val="22"/>
        </w:rPr>
        <w:t xml:space="preserve"> o uprawnieniach szkoły publicznej:</w:t>
      </w:r>
    </w:p>
    <w:p w14:paraId="0DE567FA" w14:textId="77777777" w:rsidR="001A3CA9" w:rsidRPr="006C39DF" w:rsidRDefault="001A3CA9" w:rsidP="006C39DF">
      <w:pPr>
        <w:pStyle w:val="Standard"/>
        <w:numPr>
          <w:ilvl w:val="0"/>
          <w:numId w:val="146"/>
        </w:numPr>
        <w:spacing w:line="276" w:lineRule="auto"/>
        <w:ind w:left="284" w:hanging="284"/>
        <w:textAlignment w:val="baseline"/>
        <w:rPr>
          <w:rFonts w:ascii="Arial" w:eastAsia="SimSun" w:hAnsi="Arial" w:cs="Arial"/>
          <w:sz w:val="22"/>
          <w:szCs w:val="22"/>
        </w:rPr>
      </w:pPr>
      <w:r w:rsidRPr="006C39DF">
        <w:rPr>
          <w:rFonts w:ascii="Arial" w:eastAsia="SimSun" w:hAnsi="Arial" w:cs="Arial"/>
          <w:sz w:val="22"/>
          <w:szCs w:val="22"/>
        </w:rPr>
        <w:t>liczba szkół podstawowych – 9,</w:t>
      </w:r>
    </w:p>
    <w:p w14:paraId="34D29E70" w14:textId="77777777" w:rsidR="001A3CA9" w:rsidRPr="006C39DF" w:rsidRDefault="001A3CA9" w:rsidP="006C39DF">
      <w:pPr>
        <w:pStyle w:val="Standard"/>
        <w:numPr>
          <w:ilvl w:val="0"/>
          <w:numId w:val="149"/>
        </w:numPr>
        <w:spacing w:line="276" w:lineRule="auto"/>
        <w:ind w:left="284" w:hanging="284"/>
        <w:textAlignment w:val="baseline"/>
        <w:rPr>
          <w:rFonts w:ascii="Arial" w:eastAsia="SimSun" w:hAnsi="Arial" w:cs="Arial"/>
          <w:sz w:val="22"/>
          <w:szCs w:val="22"/>
        </w:rPr>
      </w:pPr>
      <w:r w:rsidRPr="006C39DF">
        <w:rPr>
          <w:rFonts w:ascii="Arial" w:eastAsia="SimSun" w:hAnsi="Arial" w:cs="Arial"/>
          <w:sz w:val="22"/>
          <w:szCs w:val="22"/>
        </w:rPr>
        <w:t>średnioroczna liczba uczniów – 1 158 uczniów,</w:t>
      </w:r>
    </w:p>
    <w:p w14:paraId="0F150682" w14:textId="77777777" w:rsidR="001A3CA9" w:rsidRPr="006C39DF" w:rsidRDefault="001A3CA9" w:rsidP="006C39DF">
      <w:pPr>
        <w:pStyle w:val="Standard"/>
        <w:numPr>
          <w:ilvl w:val="0"/>
          <w:numId w:val="149"/>
        </w:numPr>
        <w:spacing w:line="276" w:lineRule="auto"/>
        <w:ind w:left="284" w:hanging="284"/>
        <w:textAlignment w:val="baseline"/>
        <w:rPr>
          <w:rFonts w:ascii="Arial" w:eastAsia="SimSun" w:hAnsi="Arial" w:cs="Arial"/>
          <w:sz w:val="22"/>
          <w:szCs w:val="22"/>
        </w:rPr>
      </w:pPr>
      <w:r w:rsidRPr="006C39DF">
        <w:rPr>
          <w:rFonts w:ascii="Arial" w:eastAsia="SimSun" w:hAnsi="Arial" w:cs="Arial"/>
          <w:sz w:val="22"/>
          <w:szCs w:val="22"/>
        </w:rPr>
        <w:t>średniomiesięczna kwota dotacji – 608,35 zł.</w:t>
      </w:r>
    </w:p>
    <w:p w14:paraId="34A75835" w14:textId="77777777" w:rsidR="001A3CA9" w:rsidRPr="006C39DF" w:rsidRDefault="001A3CA9" w:rsidP="006C39DF">
      <w:pPr>
        <w:pStyle w:val="Standard"/>
        <w:spacing w:before="200" w:line="276" w:lineRule="auto"/>
        <w:rPr>
          <w:rFonts w:ascii="Arial" w:eastAsia="SimSun" w:hAnsi="Arial" w:cs="Arial"/>
          <w:b/>
          <w:sz w:val="22"/>
          <w:szCs w:val="22"/>
          <w:lang w:eastAsia="ar-SA"/>
        </w:rPr>
      </w:pPr>
      <w:r w:rsidRPr="006C39DF">
        <w:rPr>
          <w:rFonts w:ascii="Arial" w:eastAsia="SimSun" w:hAnsi="Arial" w:cs="Arial"/>
          <w:b/>
          <w:sz w:val="22"/>
          <w:szCs w:val="22"/>
          <w:lang w:eastAsia="ar-SA"/>
        </w:rPr>
        <w:t>Szkoła podstawowa mistrzostwa sportowego</w:t>
      </w:r>
    </w:p>
    <w:p w14:paraId="12EFBED3" w14:textId="77777777" w:rsidR="001A3CA9" w:rsidRPr="006C39DF" w:rsidRDefault="001A3CA9" w:rsidP="006C39DF">
      <w:pPr>
        <w:pStyle w:val="Standard"/>
        <w:numPr>
          <w:ilvl w:val="0"/>
          <w:numId w:val="149"/>
        </w:numPr>
        <w:spacing w:line="276" w:lineRule="auto"/>
        <w:ind w:left="284" w:hanging="284"/>
        <w:textAlignment w:val="baseline"/>
        <w:rPr>
          <w:rFonts w:ascii="Arial" w:eastAsia="SimSun" w:hAnsi="Arial" w:cs="Arial"/>
          <w:sz w:val="22"/>
          <w:szCs w:val="22"/>
        </w:rPr>
      </w:pPr>
      <w:r w:rsidRPr="006C39DF">
        <w:rPr>
          <w:rFonts w:ascii="Arial" w:eastAsia="SimSun" w:hAnsi="Arial" w:cs="Arial"/>
          <w:sz w:val="22"/>
          <w:szCs w:val="22"/>
        </w:rPr>
        <w:t>średnioroczna liczba uczniów - 107 uczniów,</w:t>
      </w:r>
    </w:p>
    <w:p w14:paraId="127868C4" w14:textId="77777777" w:rsidR="001A3CA9" w:rsidRPr="006C39DF" w:rsidRDefault="001A3CA9" w:rsidP="006C39DF">
      <w:pPr>
        <w:pStyle w:val="Standard"/>
        <w:numPr>
          <w:ilvl w:val="0"/>
          <w:numId w:val="149"/>
        </w:numPr>
        <w:spacing w:line="276" w:lineRule="auto"/>
        <w:ind w:left="284" w:hanging="284"/>
        <w:textAlignment w:val="baseline"/>
        <w:rPr>
          <w:rFonts w:ascii="Arial" w:eastAsia="SimSun" w:hAnsi="Arial" w:cs="Arial"/>
          <w:sz w:val="22"/>
          <w:szCs w:val="22"/>
        </w:rPr>
      </w:pPr>
      <w:r w:rsidRPr="006C39DF">
        <w:rPr>
          <w:rFonts w:ascii="Arial" w:eastAsia="SimSun" w:hAnsi="Arial" w:cs="Arial"/>
          <w:sz w:val="22"/>
          <w:szCs w:val="22"/>
        </w:rPr>
        <w:t>średniomiesięczna kwota dotacji – 1 036,75 zł.</w:t>
      </w:r>
    </w:p>
    <w:p w14:paraId="3610EF83" w14:textId="0A883589" w:rsidR="001A3CA9" w:rsidRPr="006C39DF" w:rsidRDefault="001A3CA9" w:rsidP="006C39DF">
      <w:pPr>
        <w:pStyle w:val="Standard"/>
        <w:numPr>
          <w:ilvl w:val="0"/>
          <w:numId w:val="184"/>
        </w:numPr>
        <w:spacing w:before="200" w:line="276" w:lineRule="auto"/>
        <w:ind w:left="357" w:hanging="357"/>
        <w:rPr>
          <w:rFonts w:ascii="Arial" w:eastAsia="SimSun" w:hAnsi="Arial" w:cs="Arial"/>
          <w:b/>
          <w:sz w:val="22"/>
          <w:szCs w:val="22"/>
        </w:rPr>
      </w:pPr>
      <w:r w:rsidRPr="006C39DF">
        <w:rPr>
          <w:rFonts w:ascii="Arial" w:eastAsia="SimSun" w:hAnsi="Arial" w:cs="Arial"/>
          <w:b/>
          <w:sz w:val="22"/>
          <w:szCs w:val="22"/>
        </w:rPr>
        <w:t>Szkoły ponadpodstawowe:</w:t>
      </w:r>
    </w:p>
    <w:p w14:paraId="42C14942" w14:textId="77777777" w:rsidR="001A3CA9" w:rsidRPr="006C39DF" w:rsidRDefault="001A3CA9" w:rsidP="006C39DF">
      <w:pPr>
        <w:pStyle w:val="Standard"/>
        <w:numPr>
          <w:ilvl w:val="0"/>
          <w:numId w:val="162"/>
        </w:numPr>
        <w:spacing w:line="276" w:lineRule="auto"/>
        <w:ind w:left="284" w:hanging="284"/>
        <w:textAlignment w:val="baseline"/>
        <w:rPr>
          <w:rFonts w:ascii="Arial" w:hAnsi="Arial" w:cs="Arial"/>
          <w:sz w:val="22"/>
          <w:szCs w:val="22"/>
        </w:rPr>
      </w:pPr>
      <w:r w:rsidRPr="006C39DF">
        <w:rPr>
          <w:rFonts w:ascii="Arial" w:eastAsia="SimSun" w:hAnsi="Arial" w:cs="Arial"/>
          <w:sz w:val="22"/>
          <w:szCs w:val="22"/>
          <w:lang w:eastAsia="ar-SA"/>
        </w:rPr>
        <w:t>szkoły ponadpodstawowe publiczne</w:t>
      </w:r>
      <w:r w:rsidRPr="006C39DF">
        <w:rPr>
          <w:rFonts w:ascii="Arial" w:eastAsia="SimSun" w:hAnsi="Arial" w:cs="Arial"/>
          <w:b/>
          <w:sz w:val="22"/>
          <w:szCs w:val="22"/>
        </w:rPr>
        <w:t xml:space="preserve"> prowadzone przez osoby prawne inne niż jednostka samorządu terytorialnego lub</w:t>
      </w:r>
      <w:r w:rsidRPr="006C39DF">
        <w:rPr>
          <w:rFonts w:ascii="Arial" w:eastAsia="SimSun" w:hAnsi="Arial" w:cs="Arial"/>
          <w:sz w:val="22"/>
          <w:szCs w:val="22"/>
        </w:rPr>
        <w:t xml:space="preserve"> </w:t>
      </w:r>
      <w:r w:rsidRPr="006C39DF">
        <w:rPr>
          <w:rFonts w:ascii="Arial" w:eastAsia="SimSun" w:hAnsi="Arial" w:cs="Arial"/>
          <w:b/>
          <w:sz w:val="22"/>
          <w:szCs w:val="22"/>
        </w:rPr>
        <w:t>osoby fizyczne</w:t>
      </w:r>
    </w:p>
    <w:p w14:paraId="0C244C8F" w14:textId="77777777" w:rsidR="001A3CA9" w:rsidRPr="006C39DF" w:rsidRDefault="001A3CA9" w:rsidP="006C39DF">
      <w:pPr>
        <w:pStyle w:val="Standard"/>
        <w:numPr>
          <w:ilvl w:val="0"/>
          <w:numId w:val="150"/>
        </w:numPr>
        <w:spacing w:line="276" w:lineRule="auto"/>
        <w:ind w:left="851" w:hanging="709"/>
        <w:textAlignment w:val="baseline"/>
        <w:rPr>
          <w:rFonts w:ascii="Arial" w:eastAsia="SimSun" w:hAnsi="Arial" w:cs="Arial"/>
          <w:sz w:val="22"/>
          <w:szCs w:val="22"/>
        </w:rPr>
      </w:pPr>
      <w:r w:rsidRPr="006C39DF">
        <w:rPr>
          <w:rFonts w:ascii="Arial" w:eastAsia="SimSun" w:hAnsi="Arial" w:cs="Arial"/>
          <w:sz w:val="22"/>
          <w:szCs w:val="22"/>
        </w:rPr>
        <w:t>liczba szkół - 2,</w:t>
      </w:r>
    </w:p>
    <w:p w14:paraId="6799CCC8" w14:textId="77777777" w:rsidR="001A3CA9" w:rsidRPr="006C39DF" w:rsidRDefault="001A3CA9" w:rsidP="006C39DF">
      <w:pPr>
        <w:pStyle w:val="Standard"/>
        <w:numPr>
          <w:ilvl w:val="0"/>
          <w:numId w:val="150"/>
        </w:numPr>
        <w:spacing w:line="276" w:lineRule="auto"/>
        <w:ind w:left="851" w:hanging="709"/>
        <w:textAlignment w:val="baseline"/>
        <w:rPr>
          <w:rFonts w:ascii="Arial" w:eastAsia="SimSun" w:hAnsi="Arial" w:cs="Arial"/>
          <w:sz w:val="22"/>
          <w:szCs w:val="22"/>
        </w:rPr>
      </w:pPr>
      <w:r w:rsidRPr="006C39DF">
        <w:rPr>
          <w:rFonts w:ascii="Arial" w:eastAsia="SimSun" w:hAnsi="Arial" w:cs="Arial"/>
          <w:sz w:val="22"/>
          <w:szCs w:val="22"/>
        </w:rPr>
        <w:t>średnioroczna liczba uczniów – 255 uczniów,</w:t>
      </w:r>
    </w:p>
    <w:p w14:paraId="125215C3" w14:textId="77777777" w:rsidR="001A3CA9" w:rsidRPr="006C39DF" w:rsidRDefault="001A3CA9" w:rsidP="006C39DF">
      <w:pPr>
        <w:pStyle w:val="Standard"/>
        <w:numPr>
          <w:ilvl w:val="0"/>
          <w:numId w:val="150"/>
        </w:numPr>
        <w:spacing w:line="276" w:lineRule="auto"/>
        <w:ind w:left="851" w:hanging="709"/>
        <w:textAlignment w:val="baseline"/>
        <w:rPr>
          <w:rFonts w:ascii="Arial" w:eastAsia="SimSun" w:hAnsi="Arial" w:cs="Arial"/>
          <w:sz w:val="22"/>
          <w:szCs w:val="22"/>
        </w:rPr>
      </w:pPr>
      <w:r w:rsidRPr="006C39DF">
        <w:rPr>
          <w:rFonts w:ascii="Arial" w:eastAsia="SimSun" w:hAnsi="Arial" w:cs="Arial"/>
          <w:sz w:val="22"/>
          <w:szCs w:val="22"/>
        </w:rPr>
        <w:t>średniomiesięczna kwota dotacji – 866,92 zł.</w:t>
      </w:r>
    </w:p>
    <w:p w14:paraId="72198C0A" w14:textId="77777777" w:rsidR="001A3CA9" w:rsidRPr="006C39DF" w:rsidRDefault="001A3CA9" w:rsidP="006C39DF">
      <w:pPr>
        <w:pStyle w:val="Standard"/>
        <w:numPr>
          <w:ilvl w:val="0"/>
          <w:numId w:val="155"/>
        </w:numPr>
        <w:spacing w:line="276" w:lineRule="auto"/>
        <w:ind w:left="357" w:hanging="357"/>
        <w:textAlignment w:val="baseline"/>
        <w:rPr>
          <w:rFonts w:ascii="Arial" w:hAnsi="Arial" w:cs="Arial"/>
          <w:sz w:val="22"/>
          <w:szCs w:val="22"/>
        </w:rPr>
      </w:pPr>
      <w:r w:rsidRPr="006C39DF">
        <w:rPr>
          <w:rFonts w:ascii="Arial" w:eastAsia="SimSun" w:hAnsi="Arial" w:cs="Arial"/>
          <w:sz w:val="22"/>
          <w:szCs w:val="22"/>
        </w:rPr>
        <w:t xml:space="preserve">szkoły ponadpodstawowe </w:t>
      </w:r>
      <w:r w:rsidRPr="006C39DF">
        <w:rPr>
          <w:rFonts w:ascii="Arial" w:eastAsia="SimSun" w:hAnsi="Arial" w:cs="Arial"/>
          <w:b/>
          <w:sz w:val="22"/>
          <w:szCs w:val="22"/>
        </w:rPr>
        <w:t>niepubliczne</w:t>
      </w:r>
      <w:r w:rsidRPr="006C39DF">
        <w:rPr>
          <w:rFonts w:ascii="Arial" w:eastAsia="SimSun" w:hAnsi="Arial" w:cs="Arial"/>
          <w:sz w:val="22"/>
          <w:szCs w:val="22"/>
        </w:rPr>
        <w:t xml:space="preserve"> o uprawnieniach szkoły publicznej:</w:t>
      </w:r>
    </w:p>
    <w:p w14:paraId="591E504C" w14:textId="77777777" w:rsidR="001A3CA9" w:rsidRPr="006C39DF" w:rsidRDefault="001A3CA9" w:rsidP="006C39DF">
      <w:pPr>
        <w:pStyle w:val="Standard"/>
        <w:numPr>
          <w:ilvl w:val="0"/>
          <w:numId w:val="150"/>
        </w:numPr>
        <w:spacing w:line="276" w:lineRule="auto"/>
        <w:ind w:left="1066" w:hanging="709"/>
        <w:textAlignment w:val="baseline"/>
        <w:rPr>
          <w:rFonts w:ascii="Arial" w:eastAsia="SimSun" w:hAnsi="Arial" w:cs="Arial"/>
          <w:sz w:val="22"/>
          <w:szCs w:val="22"/>
        </w:rPr>
      </w:pPr>
      <w:r w:rsidRPr="006C39DF">
        <w:rPr>
          <w:rFonts w:ascii="Arial" w:eastAsia="SimSun" w:hAnsi="Arial" w:cs="Arial"/>
          <w:sz w:val="22"/>
          <w:szCs w:val="22"/>
        </w:rPr>
        <w:t>liczba szkół – 26,</w:t>
      </w:r>
    </w:p>
    <w:p w14:paraId="7AFB4667" w14:textId="77777777" w:rsidR="001A3CA9" w:rsidRPr="006C39DF" w:rsidRDefault="001A3CA9" w:rsidP="006C39DF">
      <w:pPr>
        <w:pStyle w:val="Standard"/>
        <w:numPr>
          <w:ilvl w:val="0"/>
          <w:numId w:val="150"/>
        </w:numPr>
        <w:spacing w:line="276" w:lineRule="auto"/>
        <w:ind w:left="1066" w:hanging="709"/>
        <w:textAlignment w:val="baseline"/>
        <w:rPr>
          <w:rFonts w:ascii="Arial" w:eastAsia="SimSun" w:hAnsi="Arial" w:cs="Arial"/>
          <w:sz w:val="22"/>
          <w:szCs w:val="22"/>
        </w:rPr>
      </w:pPr>
      <w:r w:rsidRPr="006C39DF">
        <w:rPr>
          <w:rFonts w:ascii="Arial" w:eastAsia="SimSun" w:hAnsi="Arial" w:cs="Arial"/>
          <w:sz w:val="22"/>
          <w:szCs w:val="22"/>
        </w:rPr>
        <w:t>średnioroczna liczba uczniów – 3 294 uczniów,</w:t>
      </w:r>
    </w:p>
    <w:p w14:paraId="77446171" w14:textId="56704130" w:rsidR="001A3CA9" w:rsidRPr="003653D5" w:rsidRDefault="001A3CA9" w:rsidP="003653D5">
      <w:pPr>
        <w:pStyle w:val="Standard"/>
        <w:numPr>
          <w:ilvl w:val="0"/>
          <w:numId w:val="150"/>
        </w:numPr>
        <w:spacing w:after="240" w:line="276" w:lineRule="auto"/>
        <w:ind w:left="1066" w:hanging="709"/>
        <w:textAlignment w:val="baseline"/>
        <w:rPr>
          <w:rFonts w:ascii="Arial" w:eastAsia="SimSun" w:hAnsi="Arial" w:cs="Arial"/>
          <w:sz w:val="22"/>
          <w:szCs w:val="22"/>
        </w:rPr>
      </w:pPr>
      <w:r w:rsidRPr="006C39DF">
        <w:rPr>
          <w:rFonts w:ascii="Arial" w:eastAsia="SimSun" w:hAnsi="Arial" w:cs="Arial"/>
          <w:sz w:val="22"/>
          <w:szCs w:val="22"/>
        </w:rPr>
        <w:t>średniomiesięczna kwota dotacji – 484,34 zł.</w:t>
      </w:r>
    </w:p>
    <w:p w14:paraId="155B23CA" w14:textId="77777777" w:rsidR="001A3CA9" w:rsidRPr="006C39DF" w:rsidRDefault="001A3CA9" w:rsidP="006C39DF">
      <w:pPr>
        <w:pStyle w:val="Standard"/>
        <w:numPr>
          <w:ilvl w:val="0"/>
          <w:numId w:val="155"/>
        </w:numPr>
        <w:spacing w:line="276" w:lineRule="auto"/>
        <w:ind w:left="284" w:hanging="284"/>
        <w:textAlignment w:val="baseline"/>
        <w:rPr>
          <w:rFonts w:ascii="Arial" w:eastAsia="SimSun" w:hAnsi="Arial" w:cs="Arial"/>
          <w:b/>
          <w:sz w:val="22"/>
          <w:szCs w:val="22"/>
        </w:rPr>
      </w:pPr>
      <w:r w:rsidRPr="006C39DF">
        <w:rPr>
          <w:rFonts w:ascii="Arial" w:eastAsia="SimSun" w:hAnsi="Arial" w:cs="Arial"/>
          <w:b/>
          <w:sz w:val="22"/>
          <w:szCs w:val="22"/>
        </w:rPr>
        <w:t>szkoły ponadpodstawowe mistrzostwa sportowego niepubliczna:</w:t>
      </w:r>
    </w:p>
    <w:p w14:paraId="6478BA0C" w14:textId="77777777" w:rsidR="001A3CA9" w:rsidRPr="006C39DF" w:rsidRDefault="001A3CA9" w:rsidP="006C39DF">
      <w:pPr>
        <w:pStyle w:val="Standard"/>
        <w:numPr>
          <w:ilvl w:val="0"/>
          <w:numId w:val="150"/>
        </w:numPr>
        <w:spacing w:line="276" w:lineRule="auto"/>
        <w:ind w:left="1066" w:hanging="709"/>
        <w:textAlignment w:val="baseline"/>
        <w:rPr>
          <w:rFonts w:ascii="Arial" w:eastAsia="SimSun" w:hAnsi="Arial" w:cs="Arial"/>
          <w:sz w:val="22"/>
          <w:szCs w:val="22"/>
        </w:rPr>
      </w:pPr>
      <w:r w:rsidRPr="006C39DF">
        <w:rPr>
          <w:rFonts w:ascii="Arial" w:eastAsia="SimSun" w:hAnsi="Arial" w:cs="Arial"/>
          <w:sz w:val="22"/>
          <w:szCs w:val="22"/>
        </w:rPr>
        <w:t>liczba szkół – 2,</w:t>
      </w:r>
    </w:p>
    <w:p w14:paraId="06864B02" w14:textId="77777777" w:rsidR="001A3CA9" w:rsidRPr="006C39DF" w:rsidRDefault="001A3CA9" w:rsidP="006C39DF">
      <w:pPr>
        <w:pStyle w:val="Standard"/>
        <w:numPr>
          <w:ilvl w:val="0"/>
          <w:numId w:val="150"/>
        </w:numPr>
        <w:spacing w:line="276" w:lineRule="auto"/>
        <w:ind w:left="1066" w:hanging="709"/>
        <w:textAlignment w:val="baseline"/>
        <w:rPr>
          <w:rFonts w:ascii="Arial" w:eastAsia="SimSun" w:hAnsi="Arial" w:cs="Arial"/>
          <w:sz w:val="22"/>
          <w:szCs w:val="22"/>
        </w:rPr>
      </w:pPr>
      <w:r w:rsidRPr="006C39DF">
        <w:rPr>
          <w:rFonts w:ascii="Arial" w:eastAsia="SimSun" w:hAnsi="Arial" w:cs="Arial"/>
          <w:sz w:val="22"/>
          <w:szCs w:val="22"/>
        </w:rPr>
        <w:t>średnioroczna liczba uczniów – 128 uczniów,</w:t>
      </w:r>
    </w:p>
    <w:p w14:paraId="68F84DBC" w14:textId="77777777" w:rsidR="001A3CA9" w:rsidRPr="006C39DF" w:rsidRDefault="001A3CA9" w:rsidP="00131533">
      <w:pPr>
        <w:pStyle w:val="Standard"/>
        <w:numPr>
          <w:ilvl w:val="0"/>
          <w:numId w:val="150"/>
        </w:numPr>
        <w:spacing w:after="120" w:line="276" w:lineRule="auto"/>
        <w:ind w:left="1066" w:hanging="709"/>
        <w:textAlignment w:val="baseline"/>
        <w:rPr>
          <w:rFonts w:ascii="Arial" w:eastAsia="SimSun" w:hAnsi="Arial" w:cs="Arial"/>
          <w:sz w:val="22"/>
          <w:szCs w:val="22"/>
        </w:rPr>
      </w:pPr>
      <w:r w:rsidRPr="006C39DF">
        <w:rPr>
          <w:rFonts w:ascii="Arial" w:eastAsia="SimSun" w:hAnsi="Arial" w:cs="Arial"/>
          <w:sz w:val="22"/>
          <w:szCs w:val="22"/>
        </w:rPr>
        <w:t>średniomiesięczna kwota dotacji – 1 096,03 zł.</w:t>
      </w:r>
    </w:p>
    <w:p w14:paraId="18CB267A" w14:textId="58FD263B" w:rsidR="001A3CA9" w:rsidRPr="006C39DF" w:rsidRDefault="001A3CA9" w:rsidP="003653D5">
      <w:pPr>
        <w:pStyle w:val="Standard"/>
        <w:numPr>
          <w:ilvl w:val="0"/>
          <w:numId w:val="184"/>
        </w:numPr>
        <w:spacing w:line="276" w:lineRule="auto"/>
        <w:ind w:left="357" w:hanging="357"/>
        <w:rPr>
          <w:rFonts w:ascii="Arial" w:eastAsia="SimSun" w:hAnsi="Arial" w:cs="Arial"/>
          <w:b/>
          <w:sz w:val="22"/>
          <w:szCs w:val="22"/>
        </w:rPr>
      </w:pPr>
      <w:r w:rsidRPr="006C39DF">
        <w:rPr>
          <w:rFonts w:ascii="Arial" w:eastAsia="SimSun" w:hAnsi="Arial" w:cs="Arial"/>
          <w:b/>
          <w:sz w:val="22"/>
          <w:szCs w:val="22"/>
        </w:rPr>
        <w:t>Szkoły i przedszkola specjalne</w:t>
      </w:r>
    </w:p>
    <w:p w14:paraId="448FCF7E" w14:textId="77777777" w:rsidR="001A3CA9" w:rsidRPr="006C39DF" w:rsidRDefault="001A3CA9" w:rsidP="003653D5">
      <w:pPr>
        <w:pStyle w:val="Standard"/>
        <w:numPr>
          <w:ilvl w:val="0"/>
          <w:numId w:val="144"/>
        </w:numPr>
        <w:spacing w:line="276" w:lineRule="auto"/>
        <w:ind w:left="357" w:hanging="357"/>
        <w:textAlignment w:val="baseline"/>
        <w:rPr>
          <w:rFonts w:ascii="Arial" w:hAnsi="Arial" w:cs="Arial"/>
          <w:sz w:val="22"/>
          <w:szCs w:val="22"/>
        </w:rPr>
      </w:pPr>
      <w:r w:rsidRPr="006C39DF">
        <w:rPr>
          <w:rFonts w:ascii="Arial" w:eastAsia="SimSun" w:hAnsi="Arial" w:cs="Arial"/>
          <w:sz w:val="22"/>
          <w:szCs w:val="22"/>
        </w:rPr>
        <w:t xml:space="preserve">szkoły specjalne </w:t>
      </w:r>
      <w:r w:rsidRPr="006C39DF">
        <w:rPr>
          <w:rFonts w:ascii="Arial" w:eastAsia="SimSun" w:hAnsi="Arial" w:cs="Arial"/>
          <w:b/>
          <w:sz w:val="22"/>
          <w:szCs w:val="22"/>
        </w:rPr>
        <w:t>publiczne prowadzone przez osoby prawne inne niż jednostka samorządu terytorialnego</w:t>
      </w:r>
      <w:r w:rsidRPr="006C39DF">
        <w:rPr>
          <w:rFonts w:ascii="Arial" w:eastAsia="SimSun" w:hAnsi="Arial" w:cs="Arial"/>
          <w:sz w:val="22"/>
          <w:szCs w:val="22"/>
        </w:rPr>
        <w:t xml:space="preserve"> lub </w:t>
      </w:r>
      <w:r w:rsidRPr="006C39DF">
        <w:rPr>
          <w:rFonts w:ascii="Arial" w:eastAsia="SimSun" w:hAnsi="Arial" w:cs="Arial"/>
          <w:b/>
          <w:sz w:val="22"/>
          <w:szCs w:val="22"/>
        </w:rPr>
        <w:t>osoby fizyczne:</w:t>
      </w:r>
    </w:p>
    <w:p w14:paraId="5C17DEF3" w14:textId="77777777" w:rsidR="001A3CA9" w:rsidRPr="006C39DF" w:rsidRDefault="001A3CA9" w:rsidP="006C39DF">
      <w:pPr>
        <w:pStyle w:val="Standard"/>
        <w:numPr>
          <w:ilvl w:val="0"/>
          <w:numId w:val="151"/>
        </w:numPr>
        <w:spacing w:line="276" w:lineRule="auto"/>
        <w:ind w:left="720" w:hanging="360"/>
        <w:textAlignment w:val="baseline"/>
        <w:rPr>
          <w:rFonts w:ascii="Arial" w:eastAsia="SimSun" w:hAnsi="Arial" w:cs="Arial"/>
          <w:sz w:val="22"/>
          <w:szCs w:val="22"/>
        </w:rPr>
      </w:pPr>
      <w:r w:rsidRPr="006C39DF">
        <w:rPr>
          <w:rFonts w:ascii="Arial" w:eastAsia="SimSun" w:hAnsi="Arial" w:cs="Arial"/>
          <w:sz w:val="22"/>
          <w:szCs w:val="22"/>
        </w:rPr>
        <w:t>liczba szkół – 2,</w:t>
      </w:r>
    </w:p>
    <w:p w14:paraId="1AD109BD" w14:textId="77777777" w:rsidR="001A3CA9" w:rsidRPr="006C39DF" w:rsidRDefault="001A3CA9" w:rsidP="006C39DF">
      <w:pPr>
        <w:pStyle w:val="Standard"/>
        <w:numPr>
          <w:ilvl w:val="0"/>
          <w:numId w:val="151"/>
        </w:numPr>
        <w:spacing w:line="276" w:lineRule="auto"/>
        <w:ind w:left="720" w:hanging="360"/>
        <w:textAlignment w:val="baseline"/>
        <w:rPr>
          <w:rFonts w:ascii="Arial" w:eastAsia="SimSun" w:hAnsi="Arial" w:cs="Arial"/>
          <w:sz w:val="22"/>
          <w:szCs w:val="22"/>
        </w:rPr>
      </w:pPr>
      <w:r w:rsidRPr="006C39DF">
        <w:rPr>
          <w:rFonts w:ascii="Arial" w:eastAsia="SimSun" w:hAnsi="Arial" w:cs="Arial"/>
          <w:sz w:val="22"/>
          <w:szCs w:val="22"/>
        </w:rPr>
        <w:t>średnioroczna liczba uczniów - 99 uczniów,</w:t>
      </w:r>
    </w:p>
    <w:p w14:paraId="606F5BFE" w14:textId="4C5CF470" w:rsidR="00131533" w:rsidRDefault="001A3CA9" w:rsidP="006C39DF">
      <w:pPr>
        <w:pStyle w:val="Standard"/>
        <w:numPr>
          <w:ilvl w:val="0"/>
          <w:numId w:val="151"/>
        </w:numPr>
        <w:spacing w:line="276" w:lineRule="auto"/>
        <w:ind w:left="720" w:hanging="360"/>
        <w:textAlignment w:val="baseline"/>
        <w:rPr>
          <w:rFonts w:ascii="Arial" w:eastAsia="SimSun" w:hAnsi="Arial" w:cs="Arial"/>
          <w:sz w:val="22"/>
          <w:szCs w:val="22"/>
        </w:rPr>
      </w:pPr>
      <w:r w:rsidRPr="006C39DF">
        <w:rPr>
          <w:rFonts w:ascii="Arial" w:eastAsia="SimSun" w:hAnsi="Arial" w:cs="Arial"/>
          <w:sz w:val="22"/>
          <w:szCs w:val="22"/>
        </w:rPr>
        <w:t>średniomiesięczna kwota dotacji – 4 995,36 zł.</w:t>
      </w:r>
    </w:p>
    <w:p w14:paraId="251A44F4" w14:textId="77777777" w:rsidR="00131533" w:rsidRDefault="00131533">
      <w:pPr>
        <w:spacing w:after="160" w:line="259" w:lineRule="auto"/>
        <w:rPr>
          <w:rFonts w:ascii="Arial" w:eastAsia="SimSun" w:hAnsi="Arial" w:cs="Arial"/>
          <w:kern w:val="3"/>
          <w:sz w:val="22"/>
          <w:szCs w:val="22"/>
        </w:rPr>
      </w:pPr>
      <w:r>
        <w:rPr>
          <w:rFonts w:ascii="Arial" w:eastAsia="SimSun" w:hAnsi="Arial" w:cs="Arial"/>
          <w:sz w:val="22"/>
          <w:szCs w:val="22"/>
        </w:rPr>
        <w:br w:type="page"/>
      </w:r>
    </w:p>
    <w:p w14:paraId="2B29124A" w14:textId="77777777" w:rsidR="001A3CA9" w:rsidRPr="006C39DF" w:rsidRDefault="001A3CA9" w:rsidP="006C39DF">
      <w:pPr>
        <w:pStyle w:val="Standard"/>
        <w:numPr>
          <w:ilvl w:val="0"/>
          <w:numId w:val="144"/>
        </w:numPr>
        <w:spacing w:line="276" w:lineRule="auto"/>
        <w:ind w:left="357" w:hanging="357"/>
        <w:textAlignment w:val="baseline"/>
        <w:rPr>
          <w:rFonts w:ascii="Arial" w:hAnsi="Arial" w:cs="Arial"/>
          <w:sz w:val="22"/>
          <w:szCs w:val="22"/>
        </w:rPr>
      </w:pPr>
      <w:r w:rsidRPr="006C39DF">
        <w:rPr>
          <w:rFonts w:ascii="Arial" w:eastAsia="SimSun" w:hAnsi="Arial" w:cs="Arial"/>
          <w:sz w:val="22"/>
          <w:szCs w:val="22"/>
        </w:rPr>
        <w:lastRenderedPageBreak/>
        <w:t xml:space="preserve">szkoły i przedszkola </w:t>
      </w:r>
      <w:r w:rsidRPr="006C39DF">
        <w:rPr>
          <w:rFonts w:ascii="Arial" w:eastAsia="SimSun" w:hAnsi="Arial" w:cs="Arial"/>
          <w:b/>
          <w:sz w:val="22"/>
          <w:szCs w:val="22"/>
        </w:rPr>
        <w:t>specjalne niepubliczne</w:t>
      </w:r>
      <w:r w:rsidRPr="006C39DF">
        <w:rPr>
          <w:rFonts w:ascii="Arial" w:eastAsia="SimSun" w:hAnsi="Arial" w:cs="Arial"/>
          <w:sz w:val="22"/>
          <w:szCs w:val="22"/>
        </w:rPr>
        <w:t xml:space="preserve"> o uprawnieniach szkoły publicznej</w:t>
      </w:r>
    </w:p>
    <w:p w14:paraId="61AF73C0" w14:textId="77777777" w:rsidR="001A3CA9" w:rsidRPr="006C39DF" w:rsidRDefault="001A3CA9" w:rsidP="006C39DF">
      <w:pPr>
        <w:pStyle w:val="Standard"/>
        <w:numPr>
          <w:ilvl w:val="0"/>
          <w:numId w:val="152"/>
        </w:numPr>
        <w:spacing w:line="276" w:lineRule="auto"/>
        <w:ind w:left="709" w:hanging="360"/>
        <w:textAlignment w:val="baseline"/>
        <w:rPr>
          <w:rFonts w:ascii="Arial" w:eastAsia="SimSun" w:hAnsi="Arial" w:cs="Arial"/>
          <w:sz w:val="22"/>
          <w:szCs w:val="22"/>
        </w:rPr>
      </w:pPr>
      <w:r w:rsidRPr="006C39DF">
        <w:rPr>
          <w:rFonts w:ascii="Arial" w:eastAsia="SimSun" w:hAnsi="Arial" w:cs="Arial"/>
          <w:sz w:val="22"/>
          <w:szCs w:val="22"/>
        </w:rPr>
        <w:t>liczba szkół i przedszkoli – 11,</w:t>
      </w:r>
    </w:p>
    <w:p w14:paraId="22F888E9" w14:textId="77777777" w:rsidR="001A3CA9" w:rsidRPr="006C39DF" w:rsidRDefault="001A3CA9" w:rsidP="006C39DF">
      <w:pPr>
        <w:pStyle w:val="Standard"/>
        <w:numPr>
          <w:ilvl w:val="0"/>
          <w:numId w:val="152"/>
        </w:numPr>
        <w:spacing w:line="276" w:lineRule="auto"/>
        <w:ind w:left="709" w:hanging="360"/>
        <w:textAlignment w:val="baseline"/>
        <w:rPr>
          <w:rFonts w:ascii="Arial" w:eastAsia="SimSun" w:hAnsi="Arial" w:cs="Arial"/>
          <w:sz w:val="22"/>
          <w:szCs w:val="22"/>
        </w:rPr>
      </w:pPr>
      <w:r w:rsidRPr="006C39DF">
        <w:rPr>
          <w:rFonts w:ascii="Arial" w:eastAsia="SimSun" w:hAnsi="Arial" w:cs="Arial"/>
          <w:sz w:val="22"/>
          <w:szCs w:val="22"/>
        </w:rPr>
        <w:t>średnioroczna liczba uczniów/dzieci - 452 uczniów,</w:t>
      </w:r>
    </w:p>
    <w:p w14:paraId="33A9054C" w14:textId="77777777" w:rsidR="001A3CA9" w:rsidRPr="006C39DF" w:rsidRDefault="001A3CA9" w:rsidP="006C39DF">
      <w:pPr>
        <w:pStyle w:val="Standard"/>
        <w:numPr>
          <w:ilvl w:val="0"/>
          <w:numId w:val="152"/>
        </w:numPr>
        <w:spacing w:line="276" w:lineRule="auto"/>
        <w:ind w:left="709" w:hanging="360"/>
        <w:textAlignment w:val="baseline"/>
        <w:rPr>
          <w:rFonts w:ascii="Arial" w:eastAsia="SimSun" w:hAnsi="Arial" w:cs="Arial"/>
          <w:sz w:val="22"/>
          <w:szCs w:val="22"/>
        </w:rPr>
      </w:pPr>
      <w:r w:rsidRPr="006C39DF">
        <w:rPr>
          <w:rFonts w:ascii="Arial" w:eastAsia="SimSun" w:hAnsi="Arial" w:cs="Arial"/>
          <w:sz w:val="22"/>
          <w:szCs w:val="22"/>
        </w:rPr>
        <w:t>średniomiesięczna kwota dotacji – 4 245,49 zł.</w:t>
      </w:r>
    </w:p>
    <w:p w14:paraId="763D065A" w14:textId="77777777" w:rsidR="001A3CA9" w:rsidRPr="006C39DF" w:rsidRDefault="001A3CA9" w:rsidP="006C39DF">
      <w:pPr>
        <w:pStyle w:val="Standard"/>
        <w:spacing w:before="200" w:line="276" w:lineRule="auto"/>
        <w:rPr>
          <w:rFonts w:ascii="Arial" w:hAnsi="Arial" w:cs="Arial"/>
          <w:sz w:val="22"/>
          <w:szCs w:val="22"/>
        </w:rPr>
      </w:pPr>
      <w:r w:rsidRPr="006C39DF">
        <w:rPr>
          <w:rFonts w:ascii="Arial" w:eastAsia="SimSun" w:hAnsi="Arial" w:cs="Arial"/>
          <w:b/>
          <w:sz w:val="22"/>
          <w:szCs w:val="22"/>
          <w:lang w:eastAsia="ar-SA"/>
        </w:rPr>
        <w:t xml:space="preserve">Specjalne ośrodki wychowawcze </w:t>
      </w:r>
      <w:r w:rsidRPr="006C39DF">
        <w:rPr>
          <w:rFonts w:ascii="Arial" w:eastAsia="SimSun" w:hAnsi="Arial" w:cs="Arial"/>
          <w:b/>
          <w:sz w:val="22"/>
          <w:szCs w:val="22"/>
        </w:rPr>
        <w:t>niepubliczne</w:t>
      </w:r>
      <w:r w:rsidRPr="006C39DF">
        <w:rPr>
          <w:rFonts w:ascii="Arial" w:eastAsia="SimSun" w:hAnsi="Arial" w:cs="Arial"/>
          <w:sz w:val="22"/>
          <w:szCs w:val="22"/>
        </w:rPr>
        <w:t>:</w:t>
      </w:r>
    </w:p>
    <w:p w14:paraId="1E29B16B" w14:textId="77777777" w:rsidR="001A3CA9" w:rsidRPr="006C39DF" w:rsidRDefault="001A3CA9" w:rsidP="006C39DF">
      <w:pPr>
        <w:pStyle w:val="Standard"/>
        <w:numPr>
          <w:ilvl w:val="0"/>
          <w:numId w:val="152"/>
        </w:numPr>
        <w:spacing w:line="276" w:lineRule="auto"/>
        <w:ind w:left="709" w:hanging="360"/>
        <w:textAlignment w:val="baseline"/>
        <w:rPr>
          <w:rFonts w:ascii="Arial" w:eastAsia="SimSun" w:hAnsi="Arial" w:cs="Arial"/>
          <w:sz w:val="22"/>
          <w:szCs w:val="22"/>
        </w:rPr>
      </w:pPr>
      <w:r w:rsidRPr="006C39DF">
        <w:rPr>
          <w:rFonts w:ascii="Arial" w:eastAsia="SimSun" w:hAnsi="Arial" w:cs="Arial"/>
          <w:sz w:val="22"/>
          <w:szCs w:val="22"/>
        </w:rPr>
        <w:t>liczba ośrodków – 3,</w:t>
      </w:r>
    </w:p>
    <w:p w14:paraId="40882020" w14:textId="77777777" w:rsidR="001A3CA9" w:rsidRPr="006C39DF" w:rsidRDefault="001A3CA9" w:rsidP="006C39DF">
      <w:pPr>
        <w:pStyle w:val="Standard"/>
        <w:numPr>
          <w:ilvl w:val="0"/>
          <w:numId w:val="152"/>
        </w:numPr>
        <w:spacing w:line="276" w:lineRule="auto"/>
        <w:ind w:left="709" w:hanging="360"/>
        <w:textAlignment w:val="baseline"/>
        <w:rPr>
          <w:rFonts w:ascii="Arial" w:eastAsia="SimSun" w:hAnsi="Arial" w:cs="Arial"/>
          <w:sz w:val="22"/>
          <w:szCs w:val="22"/>
        </w:rPr>
      </w:pPr>
      <w:r w:rsidRPr="006C39DF">
        <w:rPr>
          <w:rFonts w:ascii="Arial" w:eastAsia="SimSun" w:hAnsi="Arial" w:cs="Arial"/>
          <w:sz w:val="22"/>
          <w:szCs w:val="22"/>
        </w:rPr>
        <w:t>średnioroczna liczba uczniów/dzieci -165 uczniów,</w:t>
      </w:r>
    </w:p>
    <w:p w14:paraId="414545B0" w14:textId="77777777" w:rsidR="001A3CA9" w:rsidRPr="006C39DF" w:rsidRDefault="001A3CA9" w:rsidP="006C39DF">
      <w:pPr>
        <w:pStyle w:val="Standard"/>
        <w:numPr>
          <w:ilvl w:val="0"/>
          <w:numId w:val="153"/>
        </w:numPr>
        <w:spacing w:line="276" w:lineRule="auto"/>
        <w:textAlignment w:val="baseline"/>
        <w:rPr>
          <w:rFonts w:ascii="Arial" w:eastAsia="SimSun" w:hAnsi="Arial" w:cs="Arial"/>
          <w:sz w:val="22"/>
          <w:szCs w:val="22"/>
        </w:rPr>
      </w:pPr>
      <w:r w:rsidRPr="006C39DF">
        <w:rPr>
          <w:rFonts w:ascii="Arial" w:eastAsia="SimSun" w:hAnsi="Arial" w:cs="Arial"/>
          <w:sz w:val="22"/>
          <w:szCs w:val="22"/>
        </w:rPr>
        <w:t>średniomiesięczna kwota dotacji – 3 327,84 zł.</w:t>
      </w:r>
    </w:p>
    <w:p w14:paraId="198F5784" w14:textId="77777777" w:rsidR="001A3CA9" w:rsidRPr="006C39DF" w:rsidRDefault="001A3CA9" w:rsidP="006C39DF">
      <w:pPr>
        <w:pStyle w:val="Standard"/>
        <w:spacing w:before="200" w:line="276" w:lineRule="auto"/>
        <w:rPr>
          <w:rFonts w:ascii="Arial" w:eastAsia="SimSun" w:hAnsi="Arial" w:cs="Arial"/>
          <w:b/>
          <w:sz w:val="22"/>
          <w:szCs w:val="22"/>
        </w:rPr>
      </w:pPr>
      <w:r w:rsidRPr="006C39DF">
        <w:rPr>
          <w:rFonts w:ascii="Arial" w:eastAsia="SimSun" w:hAnsi="Arial" w:cs="Arial"/>
          <w:b/>
          <w:sz w:val="22"/>
          <w:szCs w:val="22"/>
        </w:rPr>
        <w:t>Niepubliczne placówki wychowania pozaszkolnego</w:t>
      </w:r>
    </w:p>
    <w:p w14:paraId="2B1D2FFB" w14:textId="77777777" w:rsidR="001A3CA9" w:rsidRPr="006C39DF" w:rsidRDefault="001A3CA9" w:rsidP="006C39DF">
      <w:pPr>
        <w:pStyle w:val="Standard"/>
        <w:numPr>
          <w:ilvl w:val="0"/>
          <w:numId w:val="152"/>
        </w:numPr>
        <w:spacing w:line="276" w:lineRule="auto"/>
        <w:ind w:left="567" w:hanging="283"/>
        <w:textAlignment w:val="baseline"/>
        <w:rPr>
          <w:rFonts w:ascii="Arial" w:eastAsia="SimSun" w:hAnsi="Arial" w:cs="Arial"/>
          <w:sz w:val="22"/>
          <w:szCs w:val="22"/>
        </w:rPr>
      </w:pPr>
      <w:r w:rsidRPr="006C39DF">
        <w:rPr>
          <w:rFonts w:ascii="Arial" w:eastAsia="SimSun" w:hAnsi="Arial" w:cs="Arial"/>
          <w:sz w:val="22"/>
          <w:szCs w:val="22"/>
        </w:rPr>
        <w:t>liczba placówek – 3,</w:t>
      </w:r>
    </w:p>
    <w:p w14:paraId="19C67F89" w14:textId="77777777" w:rsidR="001A3CA9" w:rsidRPr="006C39DF" w:rsidRDefault="001A3CA9" w:rsidP="006C39DF">
      <w:pPr>
        <w:pStyle w:val="Standard"/>
        <w:numPr>
          <w:ilvl w:val="0"/>
          <w:numId w:val="152"/>
        </w:numPr>
        <w:spacing w:line="276" w:lineRule="auto"/>
        <w:ind w:left="567" w:hanging="283"/>
        <w:textAlignment w:val="baseline"/>
        <w:rPr>
          <w:rFonts w:ascii="Arial" w:eastAsia="SimSun" w:hAnsi="Arial" w:cs="Arial"/>
          <w:sz w:val="22"/>
          <w:szCs w:val="22"/>
        </w:rPr>
      </w:pPr>
      <w:r w:rsidRPr="006C39DF">
        <w:rPr>
          <w:rFonts w:ascii="Arial" w:eastAsia="SimSun" w:hAnsi="Arial" w:cs="Arial"/>
          <w:sz w:val="22"/>
          <w:szCs w:val="22"/>
        </w:rPr>
        <w:t>średnioroczna liczba uczniów/dzieci - 237 uczniów,</w:t>
      </w:r>
    </w:p>
    <w:p w14:paraId="6F176BF4" w14:textId="77777777" w:rsidR="001A3CA9" w:rsidRPr="006C39DF" w:rsidRDefault="001A3CA9" w:rsidP="006C39DF">
      <w:pPr>
        <w:pStyle w:val="Standard"/>
        <w:numPr>
          <w:ilvl w:val="0"/>
          <w:numId w:val="153"/>
        </w:numPr>
        <w:spacing w:line="276" w:lineRule="auto"/>
        <w:ind w:left="567" w:hanging="283"/>
        <w:textAlignment w:val="baseline"/>
        <w:rPr>
          <w:rFonts w:ascii="Arial" w:eastAsia="SimSun" w:hAnsi="Arial" w:cs="Arial"/>
          <w:sz w:val="22"/>
          <w:szCs w:val="22"/>
        </w:rPr>
      </w:pPr>
      <w:r w:rsidRPr="006C39DF">
        <w:rPr>
          <w:rFonts w:ascii="Arial" w:eastAsia="SimSun" w:hAnsi="Arial" w:cs="Arial"/>
          <w:sz w:val="22"/>
          <w:szCs w:val="22"/>
        </w:rPr>
        <w:t>średniomiesięczna kwota dotacji – 17,41 zł.</w:t>
      </w:r>
    </w:p>
    <w:p w14:paraId="709570E4" w14:textId="77777777" w:rsidR="001A3CA9" w:rsidRPr="006C39DF" w:rsidRDefault="001A3CA9" w:rsidP="006C39DF">
      <w:pPr>
        <w:pStyle w:val="Standard"/>
        <w:numPr>
          <w:ilvl w:val="0"/>
          <w:numId w:val="184"/>
        </w:numPr>
        <w:spacing w:before="200" w:line="276" w:lineRule="auto"/>
        <w:ind w:left="357" w:hanging="357"/>
        <w:rPr>
          <w:rFonts w:ascii="Arial" w:eastAsia="SimSun" w:hAnsi="Arial" w:cs="Arial"/>
          <w:b/>
          <w:bCs/>
          <w:sz w:val="22"/>
          <w:szCs w:val="22"/>
        </w:rPr>
      </w:pPr>
      <w:r w:rsidRPr="006C39DF">
        <w:rPr>
          <w:rFonts w:ascii="Arial" w:eastAsia="SimSun" w:hAnsi="Arial" w:cs="Arial"/>
          <w:b/>
          <w:bCs/>
          <w:sz w:val="22"/>
          <w:szCs w:val="22"/>
        </w:rPr>
        <w:t>Internaty i bursy szkolne</w:t>
      </w:r>
    </w:p>
    <w:p w14:paraId="3018C168" w14:textId="4B178F2F" w:rsidR="001A3CA9" w:rsidRPr="006C39DF" w:rsidRDefault="001A3CA9" w:rsidP="006C39DF">
      <w:pPr>
        <w:pStyle w:val="Standard"/>
        <w:spacing w:line="276" w:lineRule="auto"/>
        <w:rPr>
          <w:rFonts w:ascii="Arial" w:hAnsi="Arial" w:cs="Arial"/>
          <w:sz w:val="22"/>
          <w:szCs w:val="22"/>
        </w:rPr>
      </w:pPr>
      <w:r w:rsidRPr="006C39DF">
        <w:rPr>
          <w:rFonts w:ascii="Arial" w:eastAsia="SimSun" w:hAnsi="Arial" w:cs="Arial"/>
          <w:b/>
          <w:sz w:val="22"/>
          <w:szCs w:val="22"/>
        </w:rPr>
        <w:t>Internat Niższego Seminarium Duchownego Archidiecezji Częstochowskiej</w:t>
      </w:r>
      <w:r w:rsidR="00CD56ED" w:rsidRPr="006C39DF">
        <w:rPr>
          <w:rFonts w:ascii="Arial" w:eastAsia="SimSun" w:hAnsi="Arial" w:cs="Arial"/>
          <w:b/>
          <w:sz w:val="22"/>
          <w:szCs w:val="22"/>
        </w:rPr>
        <w:t xml:space="preserve"> i </w:t>
      </w:r>
      <w:r w:rsidRPr="006C39DF">
        <w:rPr>
          <w:rFonts w:ascii="Arial" w:eastAsia="SimSun" w:hAnsi="Arial" w:cs="Arial"/>
          <w:b/>
          <w:sz w:val="22"/>
          <w:szCs w:val="22"/>
        </w:rPr>
        <w:t>Liceum Ogólnokształcącego</w:t>
      </w:r>
      <w:r w:rsidRPr="006C39DF">
        <w:rPr>
          <w:rFonts w:ascii="Arial" w:eastAsia="SimSun" w:hAnsi="Arial" w:cs="Arial"/>
          <w:sz w:val="22"/>
          <w:szCs w:val="22"/>
        </w:rPr>
        <w:t>:</w:t>
      </w:r>
    </w:p>
    <w:p w14:paraId="40C07FE2" w14:textId="77777777" w:rsidR="001A3CA9" w:rsidRPr="006C39DF" w:rsidRDefault="001A3CA9" w:rsidP="006C39DF">
      <w:pPr>
        <w:pStyle w:val="Standard"/>
        <w:numPr>
          <w:ilvl w:val="0"/>
          <w:numId w:val="150"/>
        </w:numPr>
        <w:spacing w:line="276" w:lineRule="auto"/>
        <w:ind w:left="1066" w:hanging="709"/>
        <w:textAlignment w:val="baseline"/>
        <w:rPr>
          <w:rFonts w:ascii="Arial" w:eastAsia="SimSun" w:hAnsi="Arial" w:cs="Arial"/>
          <w:sz w:val="22"/>
          <w:szCs w:val="22"/>
        </w:rPr>
      </w:pPr>
      <w:r w:rsidRPr="006C39DF">
        <w:rPr>
          <w:rFonts w:ascii="Arial" w:eastAsia="SimSun" w:hAnsi="Arial" w:cs="Arial"/>
          <w:sz w:val="22"/>
          <w:szCs w:val="22"/>
        </w:rPr>
        <w:t>średnioroczna liczba uczniów - 26 uczniów,</w:t>
      </w:r>
    </w:p>
    <w:p w14:paraId="1FB3074E" w14:textId="73579C06" w:rsidR="001A3CA9" w:rsidRPr="006C39DF" w:rsidRDefault="001A3CA9" w:rsidP="006C39DF">
      <w:pPr>
        <w:pStyle w:val="Standard"/>
        <w:numPr>
          <w:ilvl w:val="0"/>
          <w:numId w:val="150"/>
        </w:numPr>
        <w:spacing w:line="276" w:lineRule="auto"/>
        <w:ind w:left="1066" w:hanging="709"/>
        <w:textAlignment w:val="baseline"/>
        <w:rPr>
          <w:rFonts w:ascii="Arial" w:eastAsia="SimSun" w:hAnsi="Arial" w:cs="Arial"/>
          <w:sz w:val="22"/>
          <w:szCs w:val="22"/>
        </w:rPr>
      </w:pPr>
      <w:r w:rsidRPr="006C39DF">
        <w:rPr>
          <w:rFonts w:ascii="Arial" w:eastAsia="SimSun" w:hAnsi="Arial" w:cs="Arial"/>
          <w:sz w:val="22"/>
          <w:szCs w:val="22"/>
        </w:rPr>
        <w:t>średniomiesięczna kwota dotacji – 776,27 zł.</w:t>
      </w:r>
    </w:p>
    <w:p w14:paraId="322BF03D" w14:textId="77777777" w:rsidR="001A3CA9" w:rsidRPr="006C39DF" w:rsidRDefault="001A3CA9" w:rsidP="006C39DF">
      <w:pPr>
        <w:pStyle w:val="Standard"/>
        <w:spacing w:line="276" w:lineRule="auto"/>
        <w:rPr>
          <w:rFonts w:ascii="Arial" w:eastAsia="SimSun" w:hAnsi="Arial" w:cs="Arial"/>
          <w:b/>
          <w:sz w:val="22"/>
          <w:szCs w:val="22"/>
        </w:rPr>
      </w:pPr>
      <w:r w:rsidRPr="006C39DF">
        <w:rPr>
          <w:rFonts w:ascii="Arial" w:eastAsia="SimSun" w:hAnsi="Arial" w:cs="Arial"/>
          <w:b/>
          <w:sz w:val="22"/>
          <w:szCs w:val="22"/>
        </w:rPr>
        <w:t>Niepubliczne poradnie psychologiczno-pedagogiczne:</w:t>
      </w:r>
    </w:p>
    <w:p w14:paraId="5AAC10C7" w14:textId="77777777" w:rsidR="001A3CA9" w:rsidRPr="006C39DF" w:rsidRDefault="001A3CA9" w:rsidP="006C39DF">
      <w:pPr>
        <w:pStyle w:val="Standard"/>
        <w:numPr>
          <w:ilvl w:val="0"/>
          <w:numId w:val="146"/>
        </w:numPr>
        <w:spacing w:line="276" w:lineRule="auto"/>
        <w:textAlignment w:val="baseline"/>
        <w:rPr>
          <w:rFonts w:ascii="Arial" w:eastAsia="SimSun" w:hAnsi="Arial" w:cs="Arial"/>
          <w:sz w:val="22"/>
          <w:szCs w:val="22"/>
        </w:rPr>
      </w:pPr>
      <w:r w:rsidRPr="006C39DF">
        <w:rPr>
          <w:rFonts w:ascii="Arial" w:eastAsia="SimSun" w:hAnsi="Arial" w:cs="Arial"/>
          <w:sz w:val="22"/>
          <w:szCs w:val="22"/>
        </w:rPr>
        <w:t>liczba poradni – 4</w:t>
      </w:r>
    </w:p>
    <w:p w14:paraId="160C7A1D" w14:textId="77777777" w:rsidR="001A3CA9" w:rsidRPr="006C39DF" w:rsidRDefault="001A3CA9" w:rsidP="006C39DF">
      <w:pPr>
        <w:pStyle w:val="Standard"/>
        <w:numPr>
          <w:ilvl w:val="0"/>
          <w:numId w:val="152"/>
        </w:numPr>
        <w:spacing w:line="276" w:lineRule="auto"/>
        <w:ind w:left="720" w:hanging="360"/>
        <w:textAlignment w:val="baseline"/>
        <w:rPr>
          <w:rFonts w:ascii="Arial" w:eastAsia="SimSun" w:hAnsi="Arial" w:cs="Arial"/>
          <w:sz w:val="22"/>
          <w:szCs w:val="22"/>
        </w:rPr>
      </w:pPr>
      <w:r w:rsidRPr="006C39DF">
        <w:rPr>
          <w:rFonts w:ascii="Arial" w:eastAsia="SimSun" w:hAnsi="Arial" w:cs="Arial"/>
          <w:sz w:val="22"/>
          <w:szCs w:val="22"/>
        </w:rPr>
        <w:t>średnioroczna liczba dzieci objętych WWR – 531 dzieci,</w:t>
      </w:r>
    </w:p>
    <w:p w14:paraId="35843BE5" w14:textId="77777777" w:rsidR="00A25251" w:rsidRPr="006C39DF" w:rsidRDefault="001A3CA9" w:rsidP="006C39DF">
      <w:pPr>
        <w:pStyle w:val="Standard"/>
        <w:numPr>
          <w:ilvl w:val="0"/>
          <w:numId w:val="152"/>
        </w:numPr>
        <w:spacing w:line="276" w:lineRule="auto"/>
        <w:ind w:left="426"/>
        <w:textAlignment w:val="baseline"/>
        <w:rPr>
          <w:rFonts w:ascii="Arial" w:eastAsia="SimSun" w:hAnsi="Arial" w:cs="Arial"/>
          <w:sz w:val="22"/>
          <w:szCs w:val="22"/>
        </w:rPr>
      </w:pPr>
      <w:r w:rsidRPr="006C39DF">
        <w:rPr>
          <w:rFonts w:ascii="Arial" w:eastAsia="SimSun" w:hAnsi="Arial" w:cs="Arial"/>
          <w:sz w:val="22"/>
          <w:szCs w:val="22"/>
        </w:rPr>
        <w:t>średniomiesięczna kwota dotacji – 430,06 zł.</w:t>
      </w:r>
    </w:p>
    <w:p w14:paraId="0337F286" w14:textId="6F01DCE5" w:rsidR="001A3CA9" w:rsidRPr="006C39DF" w:rsidRDefault="001A3CA9" w:rsidP="006C39DF">
      <w:pPr>
        <w:pStyle w:val="Standard"/>
        <w:spacing w:line="276" w:lineRule="auto"/>
        <w:textAlignment w:val="baseline"/>
        <w:rPr>
          <w:rFonts w:ascii="Arial" w:eastAsia="SimSun" w:hAnsi="Arial" w:cs="Arial"/>
          <w:sz w:val="22"/>
          <w:szCs w:val="22"/>
        </w:rPr>
      </w:pPr>
      <w:r w:rsidRPr="006C39DF">
        <w:rPr>
          <w:rFonts w:ascii="Arial" w:eastAsia="SimSun" w:hAnsi="Arial" w:cs="Arial"/>
          <w:b/>
          <w:bCs/>
          <w:sz w:val="22"/>
          <w:szCs w:val="22"/>
        </w:rPr>
        <w:t xml:space="preserve">Realizacja zajęć </w:t>
      </w:r>
      <w:r w:rsidRPr="006C39DF">
        <w:rPr>
          <w:rFonts w:ascii="Arial" w:eastAsia="SimSun" w:hAnsi="Arial" w:cs="Arial"/>
          <w:b/>
          <w:bCs/>
          <w:sz w:val="22"/>
          <w:szCs w:val="22"/>
          <w:lang w:eastAsia="ar-SA"/>
        </w:rPr>
        <w:t>wczesnego wspomagania rozwoju dziecka (WWR) w</w:t>
      </w:r>
      <w:r w:rsidRPr="006C39DF">
        <w:rPr>
          <w:rFonts w:ascii="Arial" w:eastAsia="SimSun" w:hAnsi="Arial" w:cs="Arial"/>
          <w:bCs/>
          <w:sz w:val="22"/>
          <w:szCs w:val="22"/>
          <w:lang w:eastAsia="ar-SA"/>
        </w:rPr>
        <w:t xml:space="preserve"> </w:t>
      </w:r>
      <w:r w:rsidRPr="006C39DF">
        <w:rPr>
          <w:rFonts w:ascii="Arial" w:eastAsia="SimSun" w:hAnsi="Arial" w:cs="Arial"/>
          <w:b/>
          <w:sz w:val="22"/>
          <w:szCs w:val="22"/>
          <w:lang w:eastAsia="ar-SA"/>
        </w:rPr>
        <w:t>szkołach, przedszkolach i punkty przedszkolne</w:t>
      </w:r>
      <w:r w:rsidRPr="006C39DF">
        <w:rPr>
          <w:rFonts w:ascii="Arial" w:eastAsia="SimSun" w:hAnsi="Arial" w:cs="Arial"/>
          <w:sz w:val="22"/>
          <w:szCs w:val="22"/>
          <w:lang w:eastAsia="ar-SA"/>
        </w:rPr>
        <w:t xml:space="preserve"> </w:t>
      </w:r>
      <w:r w:rsidRPr="006C39DF">
        <w:rPr>
          <w:rFonts w:ascii="Arial" w:eastAsia="SimSun" w:hAnsi="Arial" w:cs="Arial"/>
          <w:b/>
          <w:sz w:val="22"/>
          <w:szCs w:val="22"/>
          <w:lang w:eastAsia="ar-SA"/>
        </w:rPr>
        <w:t>niepubliczne:</w:t>
      </w:r>
    </w:p>
    <w:p w14:paraId="145FC2F1" w14:textId="77777777" w:rsidR="001A3CA9" w:rsidRPr="006C39DF" w:rsidRDefault="001A3CA9" w:rsidP="006C39DF">
      <w:pPr>
        <w:pStyle w:val="Standard"/>
        <w:numPr>
          <w:ilvl w:val="0"/>
          <w:numId w:val="151"/>
        </w:numPr>
        <w:spacing w:line="276" w:lineRule="auto"/>
        <w:ind w:left="567" w:hanging="283"/>
        <w:textAlignment w:val="baseline"/>
        <w:rPr>
          <w:rFonts w:ascii="Arial" w:eastAsia="SimSun" w:hAnsi="Arial" w:cs="Arial"/>
          <w:sz w:val="22"/>
          <w:szCs w:val="22"/>
        </w:rPr>
      </w:pPr>
      <w:r w:rsidRPr="006C39DF">
        <w:rPr>
          <w:rFonts w:ascii="Arial" w:eastAsia="SimSun" w:hAnsi="Arial" w:cs="Arial"/>
          <w:sz w:val="22"/>
          <w:szCs w:val="22"/>
        </w:rPr>
        <w:t>średnioroczna liczba dzieci objętych WWR - 144 dzieci,</w:t>
      </w:r>
    </w:p>
    <w:p w14:paraId="6825C9C9" w14:textId="77777777" w:rsidR="00A25251" w:rsidRPr="006C39DF" w:rsidRDefault="001A3CA9" w:rsidP="006C39DF">
      <w:pPr>
        <w:pStyle w:val="Standard"/>
        <w:numPr>
          <w:ilvl w:val="0"/>
          <w:numId w:val="151"/>
        </w:numPr>
        <w:spacing w:line="276" w:lineRule="auto"/>
        <w:ind w:left="567" w:hanging="283"/>
        <w:textAlignment w:val="baseline"/>
        <w:rPr>
          <w:rFonts w:ascii="Arial" w:eastAsia="SimSun" w:hAnsi="Arial" w:cs="Arial"/>
          <w:sz w:val="22"/>
          <w:szCs w:val="22"/>
        </w:rPr>
      </w:pPr>
      <w:r w:rsidRPr="006C39DF">
        <w:rPr>
          <w:rFonts w:ascii="Arial" w:eastAsia="SimSun" w:hAnsi="Arial" w:cs="Arial"/>
          <w:sz w:val="22"/>
          <w:szCs w:val="22"/>
        </w:rPr>
        <w:t>średniomiesięczna kwota dotacji – 424,03 zł.</w:t>
      </w:r>
    </w:p>
    <w:p w14:paraId="2CF3B4CB" w14:textId="3E4E97E4" w:rsidR="001A3CA9" w:rsidRPr="006C39DF" w:rsidRDefault="001A3CA9" w:rsidP="006C39DF">
      <w:pPr>
        <w:pStyle w:val="Standard"/>
        <w:spacing w:line="276" w:lineRule="auto"/>
        <w:textAlignment w:val="baseline"/>
        <w:rPr>
          <w:rFonts w:ascii="Arial" w:eastAsia="SimSun" w:hAnsi="Arial" w:cs="Arial"/>
          <w:sz w:val="22"/>
          <w:szCs w:val="22"/>
        </w:rPr>
      </w:pPr>
      <w:r w:rsidRPr="006C39DF">
        <w:rPr>
          <w:rFonts w:ascii="Arial" w:eastAsia="SimSun" w:hAnsi="Arial" w:cs="Arial"/>
          <w:b/>
          <w:bCs/>
          <w:sz w:val="22"/>
          <w:szCs w:val="22"/>
        </w:rPr>
        <w:t xml:space="preserve">Realizacja zajęć </w:t>
      </w:r>
      <w:r w:rsidRPr="006C39DF">
        <w:rPr>
          <w:rFonts w:ascii="Arial" w:eastAsia="SimSun" w:hAnsi="Arial" w:cs="Arial"/>
          <w:b/>
          <w:bCs/>
          <w:sz w:val="22"/>
          <w:szCs w:val="22"/>
          <w:lang w:eastAsia="ar-SA"/>
        </w:rPr>
        <w:t>wczesnego wspomagania rozwoju dziecka (WWR) w</w:t>
      </w:r>
      <w:r w:rsidRPr="006C39DF">
        <w:rPr>
          <w:rFonts w:ascii="Arial" w:eastAsia="SimSun" w:hAnsi="Arial" w:cs="Arial"/>
          <w:bCs/>
          <w:sz w:val="22"/>
          <w:szCs w:val="22"/>
          <w:lang w:eastAsia="ar-SA"/>
        </w:rPr>
        <w:t xml:space="preserve"> </w:t>
      </w:r>
      <w:r w:rsidRPr="006C39DF">
        <w:rPr>
          <w:rFonts w:ascii="Arial" w:eastAsia="SimSun" w:hAnsi="Arial" w:cs="Arial"/>
          <w:b/>
          <w:sz w:val="22"/>
          <w:szCs w:val="22"/>
          <w:lang w:eastAsia="ar-SA"/>
        </w:rPr>
        <w:t>szkołach specjalnych niepublicznych:</w:t>
      </w:r>
    </w:p>
    <w:p w14:paraId="1C6B9C1A" w14:textId="77777777" w:rsidR="001A3CA9" w:rsidRPr="006C39DF" w:rsidRDefault="001A3CA9" w:rsidP="006C39DF">
      <w:pPr>
        <w:pStyle w:val="Standard"/>
        <w:numPr>
          <w:ilvl w:val="0"/>
          <w:numId w:val="151"/>
        </w:numPr>
        <w:spacing w:line="276" w:lineRule="auto"/>
        <w:ind w:left="567" w:hanging="283"/>
        <w:textAlignment w:val="baseline"/>
        <w:rPr>
          <w:rFonts w:ascii="Arial" w:eastAsia="SimSun" w:hAnsi="Arial" w:cs="Arial"/>
          <w:sz w:val="22"/>
          <w:szCs w:val="22"/>
        </w:rPr>
      </w:pPr>
      <w:r w:rsidRPr="006C39DF">
        <w:rPr>
          <w:rFonts w:ascii="Arial" w:eastAsia="SimSun" w:hAnsi="Arial" w:cs="Arial"/>
          <w:sz w:val="22"/>
          <w:szCs w:val="22"/>
        </w:rPr>
        <w:t>średnioroczna liczba dzieci objętych WWR - 11 dzieci,</w:t>
      </w:r>
    </w:p>
    <w:p w14:paraId="0DF7FD55" w14:textId="36A6E308" w:rsidR="001A3CA9" w:rsidRPr="003653D5" w:rsidRDefault="001A3CA9" w:rsidP="003653D5">
      <w:pPr>
        <w:pStyle w:val="Standard"/>
        <w:numPr>
          <w:ilvl w:val="0"/>
          <w:numId w:val="151"/>
        </w:numPr>
        <w:spacing w:after="240" w:line="276" w:lineRule="auto"/>
        <w:ind w:left="568" w:hanging="284"/>
        <w:textAlignment w:val="baseline"/>
        <w:rPr>
          <w:rFonts w:ascii="Arial" w:eastAsia="SimSun" w:hAnsi="Arial" w:cs="Arial"/>
          <w:sz w:val="22"/>
          <w:szCs w:val="22"/>
        </w:rPr>
      </w:pPr>
      <w:r w:rsidRPr="006C39DF">
        <w:rPr>
          <w:rFonts w:ascii="Arial" w:eastAsia="SimSun" w:hAnsi="Arial" w:cs="Arial"/>
          <w:sz w:val="22"/>
          <w:szCs w:val="22"/>
        </w:rPr>
        <w:t>średniomiesięczna kwota dotacji – 430,06 zł.</w:t>
      </w:r>
    </w:p>
    <w:p w14:paraId="0A1DADBE" w14:textId="79DCEBAB" w:rsidR="001A3CA9" w:rsidRPr="006C39DF" w:rsidRDefault="00CD56ED" w:rsidP="006C39DF">
      <w:pPr>
        <w:pStyle w:val="Nagwek4"/>
        <w:spacing w:line="276" w:lineRule="auto"/>
        <w:rPr>
          <w:rFonts w:cs="Arial"/>
          <w:szCs w:val="22"/>
        </w:rPr>
      </w:pPr>
      <w:r w:rsidRPr="006C39DF">
        <w:rPr>
          <w:rFonts w:cs="Arial"/>
          <w:szCs w:val="22"/>
        </w:rPr>
        <w:t xml:space="preserve">7.2. </w:t>
      </w:r>
      <w:r w:rsidR="00A25251" w:rsidRPr="006C39DF">
        <w:rPr>
          <w:rFonts w:cs="Arial"/>
          <w:szCs w:val="22"/>
        </w:rPr>
        <w:t>Pozostałe działania realizowane w zakresie zadań edukacyjnych</w:t>
      </w:r>
    </w:p>
    <w:p w14:paraId="2F9F11CA" w14:textId="77777777" w:rsidR="001A3CA9" w:rsidRPr="006C39DF" w:rsidRDefault="001A3CA9" w:rsidP="006C39DF">
      <w:pPr>
        <w:pStyle w:val="Standard"/>
        <w:numPr>
          <w:ilvl w:val="0"/>
          <w:numId w:val="183"/>
        </w:numPr>
        <w:spacing w:line="276" w:lineRule="auto"/>
        <w:ind w:left="357" w:hanging="357"/>
        <w:rPr>
          <w:rFonts w:ascii="Arial" w:hAnsi="Arial" w:cs="Arial"/>
          <w:b/>
          <w:sz w:val="22"/>
          <w:szCs w:val="22"/>
        </w:rPr>
      </w:pPr>
      <w:r w:rsidRPr="006C39DF">
        <w:rPr>
          <w:rFonts w:ascii="Arial" w:hAnsi="Arial" w:cs="Arial"/>
          <w:b/>
          <w:sz w:val="22"/>
          <w:szCs w:val="22"/>
        </w:rPr>
        <w:t>Nagrody dla nauczycieli.</w:t>
      </w:r>
    </w:p>
    <w:p w14:paraId="047A3BF7" w14:textId="7FA1B243" w:rsidR="001A3CA9" w:rsidRPr="006C39DF" w:rsidRDefault="001A3CA9" w:rsidP="006C39DF">
      <w:pPr>
        <w:pStyle w:val="Standard"/>
        <w:spacing w:after="60" w:line="276" w:lineRule="auto"/>
        <w:rPr>
          <w:rFonts w:ascii="Arial" w:hAnsi="Arial" w:cs="Arial"/>
          <w:sz w:val="22"/>
          <w:szCs w:val="22"/>
        </w:rPr>
      </w:pPr>
      <w:r w:rsidRPr="006C39DF">
        <w:rPr>
          <w:rFonts w:ascii="Arial" w:hAnsi="Arial" w:cs="Arial"/>
          <w:sz w:val="22"/>
          <w:szCs w:val="22"/>
        </w:rPr>
        <w:t xml:space="preserve">W roku sprawozdawczym 118. częstochowskich nauczycieli otrzymało </w:t>
      </w:r>
      <w:r w:rsidRPr="006C39DF">
        <w:rPr>
          <w:rFonts w:ascii="Arial" w:hAnsi="Arial" w:cs="Arial"/>
          <w:i/>
          <w:sz w:val="22"/>
          <w:szCs w:val="22"/>
        </w:rPr>
        <w:t>Nagrody Prezydenta Miasta Częstochowy za osiągnięcia w pracy dydaktycznej, wychowawczej i opiekuńczej.</w:t>
      </w:r>
      <w:r w:rsidRPr="006C39DF">
        <w:rPr>
          <w:rFonts w:ascii="Arial" w:hAnsi="Arial" w:cs="Arial"/>
          <w:sz w:val="22"/>
          <w:szCs w:val="22"/>
        </w:rPr>
        <w:t xml:space="preserve"> </w:t>
      </w:r>
      <w:r w:rsidRPr="006C39DF">
        <w:rPr>
          <w:rFonts w:ascii="Arial" w:hAnsi="Arial" w:cs="Arial"/>
          <w:bCs/>
          <w:sz w:val="22"/>
          <w:szCs w:val="22"/>
        </w:rPr>
        <w:t xml:space="preserve">Sposób przyznawania nagród dla nauczycieli określono w Uchwale nr 125.XIII.2015 Rady Miasta w sprawie trybu i kryteriów przyznawania nagród dla nauczycieli za ich osiągnięcia w pracy dydaktycznej, wychowawczej i opiekuńczej. Przyznano: </w:t>
      </w:r>
      <w:r w:rsidRPr="006C39DF">
        <w:rPr>
          <w:rFonts w:ascii="Arial" w:hAnsi="Arial" w:cs="Arial"/>
          <w:sz w:val="22"/>
          <w:szCs w:val="22"/>
        </w:rPr>
        <w:t>10 nagród II stopnia, i 108 nagród III stopnia. Nagroda III stopnia wyniosła 3400,00 zł. brutto, II stopnia – 6800,00 zł brutto.</w:t>
      </w:r>
    </w:p>
    <w:p w14:paraId="25F7B85B" w14:textId="6018CAD7" w:rsidR="001A3CA9" w:rsidRPr="006C39DF" w:rsidRDefault="001A3CA9" w:rsidP="006C39DF">
      <w:pPr>
        <w:pStyle w:val="Standard"/>
        <w:numPr>
          <w:ilvl w:val="0"/>
          <w:numId w:val="183"/>
        </w:numPr>
        <w:spacing w:line="276" w:lineRule="auto"/>
        <w:ind w:left="357" w:hanging="357"/>
        <w:rPr>
          <w:rFonts w:ascii="Arial" w:hAnsi="Arial" w:cs="Arial"/>
          <w:sz w:val="22"/>
          <w:szCs w:val="22"/>
        </w:rPr>
      </w:pPr>
      <w:r w:rsidRPr="006C39DF">
        <w:rPr>
          <w:rFonts w:ascii="Arial" w:hAnsi="Arial" w:cs="Arial"/>
          <w:b/>
          <w:sz w:val="22"/>
          <w:szCs w:val="22"/>
        </w:rPr>
        <w:t xml:space="preserve">Dowożenie oraz zwrot kosztów przejazdu dzieci i uczniów niepełnosprawnych </w:t>
      </w:r>
      <w:r w:rsidR="003653D5">
        <w:rPr>
          <w:rFonts w:ascii="Arial" w:hAnsi="Arial" w:cs="Arial"/>
          <w:b/>
          <w:sz w:val="22"/>
          <w:szCs w:val="22"/>
        </w:rPr>
        <w:br/>
      </w:r>
      <w:r w:rsidRPr="006C39DF">
        <w:rPr>
          <w:rFonts w:ascii="Arial" w:hAnsi="Arial" w:cs="Arial"/>
          <w:b/>
          <w:sz w:val="22"/>
          <w:szCs w:val="22"/>
        </w:rPr>
        <w:t xml:space="preserve">z miejsca zamieszkania do przedszkola, szkoły lub ośrodka rewalidacyjno-wychowawczego </w:t>
      </w:r>
    </w:p>
    <w:p w14:paraId="2B6844B7" w14:textId="322A949D" w:rsidR="001A3CA9" w:rsidRPr="006C39DF" w:rsidRDefault="00A25251" w:rsidP="006C39DF">
      <w:pPr>
        <w:pStyle w:val="Standard"/>
        <w:spacing w:after="60" w:line="276" w:lineRule="auto"/>
        <w:rPr>
          <w:rFonts w:ascii="Arial" w:hAnsi="Arial" w:cs="Arial"/>
          <w:sz w:val="22"/>
          <w:szCs w:val="22"/>
        </w:rPr>
      </w:pPr>
      <w:r w:rsidRPr="006C39DF">
        <w:rPr>
          <w:rFonts w:ascii="Arial" w:hAnsi="Arial" w:cs="Arial"/>
          <w:sz w:val="22"/>
          <w:szCs w:val="22"/>
        </w:rPr>
        <w:t>W ramach tego zadania dokonuje się dowozu o</w:t>
      </w:r>
      <w:r w:rsidR="001A3CA9" w:rsidRPr="006C39DF">
        <w:rPr>
          <w:rFonts w:ascii="Arial" w:hAnsi="Arial" w:cs="Arial"/>
          <w:sz w:val="22"/>
          <w:szCs w:val="22"/>
        </w:rPr>
        <w:t>raz zwrot</w:t>
      </w:r>
      <w:r w:rsidRPr="006C39DF">
        <w:rPr>
          <w:rFonts w:ascii="Arial" w:hAnsi="Arial" w:cs="Arial"/>
          <w:sz w:val="22"/>
          <w:szCs w:val="22"/>
        </w:rPr>
        <w:t>u</w:t>
      </w:r>
      <w:r w:rsidR="001A3CA9" w:rsidRPr="006C39DF">
        <w:rPr>
          <w:rFonts w:ascii="Arial" w:hAnsi="Arial" w:cs="Arial"/>
          <w:sz w:val="22"/>
          <w:szCs w:val="22"/>
        </w:rPr>
        <w:t xml:space="preserve"> kosztów przejazdu </w:t>
      </w:r>
      <w:r w:rsidR="001A3CA9" w:rsidRPr="006C39DF">
        <w:rPr>
          <w:rFonts w:ascii="Arial" w:hAnsi="Arial" w:cs="Arial"/>
          <w:bCs/>
          <w:sz w:val="22"/>
          <w:szCs w:val="22"/>
        </w:rPr>
        <w:t xml:space="preserve">dzieci i uczniów niepełnosprawnych z miejsca zamieszkania do przedszkola, szkoły lub ośrodka rewalidacyjno-wychowawczego umożliwiającego realizację obowiązku szkolnego </w:t>
      </w:r>
      <w:r w:rsidR="003653D5">
        <w:rPr>
          <w:rFonts w:ascii="Arial" w:hAnsi="Arial" w:cs="Arial"/>
          <w:bCs/>
          <w:sz w:val="22"/>
          <w:szCs w:val="22"/>
        </w:rPr>
        <w:br/>
      </w:r>
      <w:r w:rsidR="001A3CA9" w:rsidRPr="006C39DF">
        <w:rPr>
          <w:rFonts w:ascii="Arial" w:hAnsi="Arial" w:cs="Arial"/>
          <w:bCs/>
          <w:sz w:val="22"/>
          <w:szCs w:val="22"/>
        </w:rPr>
        <w:lastRenderedPageBreak/>
        <w:t xml:space="preserve">i obowiązku nauki w przypadku zapewnienia dowozu i opieki przez rodziców, </w:t>
      </w:r>
      <w:r w:rsidR="001A3CA9" w:rsidRPr="006C39DF">
        <w:rPr>
          <w:rFonts w:ascii="Arial" w:hAnsi="Arial" w:cs="Arial"/>
          <w:sz w:val="22"/>
          <w:szCs w:val="22"/>
        </w:rPr>
        <w:t xml:space="preserve">prawnych </w:t>
      </w:r>
      <w:r w:rsidR="001A3CA9" w:rsidRPr="006C39DF">
        <w:rPr>
          <w:rStyle w:val="highlighthighlight-selected"/>
          <w:rFonts w:ascii="Arial" w:hAnsi="Arial" w:cs="Arial"/>
          <w:sz w:val="22"/>
          <w:szCs w:val="22"/>
        </w:rPr>
        <w:t>opiekunów</w:t>
      </w:r>
      <w:r w:rsidR="001A3CA9" w:rsidRPr="006C39DF">
        <w:rPr>
          <w:rFonts w:ascii="Arial" w:hAnsi="Arial" w:cs="Arial"/>
          <w:sz w:val="22"/>
          <w:szCs w:val="22"/>
        </w:rPr>
        <w:t xml:space="preserve"> oraz osoby</w:t>
      </w:r>
      <w:r w:rsidR="001A3CA9" w:rsidRPr="006C39DF">
        <w:rPr>
          <w:rFonts w:ascii="Arial" w:hAnsi="Arial" w:cs="Arial"/>
          <w:color w:val="C9211E"/>
          <w:sz w:val="22"/>
          <w:szCs w:val="22"/>
        </w:rPr>
        <w:t xml:space="preserve"> </w:t>
      </w:r>
      <w:r w:rsidR="001A3CA9" w:rsidRPr="006C39DF">
        <w:rPr>
          <w:rFonts w:ascii="Arial" w:hAnsi="Arial" w:cs="Arial"/>
          <w:sz w:val="22"/>
          <w:szCs w:val="22"/>
        </w:rPr>
        <w:t>(podmioty) sprawujące pieczę zastępczą. W roku 2020 wydatki związane z realizacją ww. zadania wyniosły 545 317,62 zł,</w:t>
      </w:r>
    </w:p>
    <w:p w14:paraId="3B9DAB14" w14:textId="16076924" w:rsidR="001A3CA9" w:rsidRPr="006C39DF" w:rsidRDefault="001A3CA9" w:rsidP="006C39DF">
      <w:pPr>
        <w:pStyle w:val="Standard"/>
        <w:numPr>
          <w:ilvl w:val="0"/>
          <w:numId w:val="183"/>
        </w:numPr>
        <w:spacing w:line="276" w:lineRule="auto"/>
        <w:ind w:left="357" w:hanging="357"/>
        <w:rPr>
          <w:rFonts w:ascii="Arial" w:hAnsi="Arial" w:cs="Arial"/>
          <w:b/>
          <w:bCs/>
          <w:iCs/>
          <w:sz w:val="22"/>
          <w:szCs w:val="22"/>
          <w:shd w:val="clear" w:color="auto" w:fill="FFFFFF"/>
        </w:rPr>
      </w:pPr>
      <w:r w:rsidRPr="006C39DF">
        <w:rPr>
          <w:rFonts w:ascii="Arial" w:hAnsi="Arial" w:cs="Arial"/>
          <w:b/>
          <w:bCs/>
          <w:iCs/>
          <w:sz w:val="22"/>
          <w:szCs w:val="22"/>
          <w:shd w:val="clear" w:color="auto" w:fill="FFFFFF"/>
        </w:rPr>
        <w:t>Nagrody Prezydenta Miasta Częstochowy dla uczniów szczególnie uzdolnionych</w:t>
      </w:r>
    </w:p>
    <w:p w14:paraId="12B470C5" w14:textId="1C3D9837" w:rsidR="001A3CA9" w:rsidRPr="003653D5" w:rsidRDefault="001A3CA9" w:rsidP="003653D5">
      <w:pPr>
        <w:pStyle w:val="Standard"/>
        <w:spacing w:after="240" w:line="276" w:lineRule="auto"/>
        <w:rPr>
          <w:rFonts w:ascii="Arial" w:hAnsi="Arial" w:cs="Arial"/>
          <w:sz w:val="22"/>
          <w:szCs w:val="22"/>
        </w:rPr>
      </w:pPr>
      <w:r w:rsidRPr="006C39DF">
        <w:rPr>
          <w:rFonts w:ascii="Arial" w:hAnsi="Arial" w:cs="Arial"/>
          <w:sz w:val="22"/>
          <w:szCs w:val="22"/>
          <w:shd w:val="clear" w:color="auto" w:fill="FFFFFF"/>
        </w:rPr>
        <w:t xml:space="preserve">Zgodnie z tradycją lat ubiegłych najzdolniejszym uczniom częstochowskich szkół podstawowych, gimnazjalnych i ponadgimnazjalnych (z wyjątkiem szkół artystycznych) wręczono </w:t>
      </w:r>
      <w:r w:rsidRPr="006C39DF">
        <w:rPr>
          <w:rFonts w:ascii="Arial" w:hAnsi="Arial" w:cs="Arial"/>
          <w:bCs/>
          <w:iCs/>
          <w:sz w:val="22"/>
          <w:szCs w:val="22"/>
          <w:shd w:val="clear" w:color="auto" w:fill="FFFFFF"/>
        </w:rPr>
        <w:t>Nagrody Prezydenta Miasta Częstochowy. W roku sprawozdawczym przyznano łącznie 61 nagród na kwotę 53 700 zł.</w:t>
      </w:r>
    </w:p>
    <w:p w14:paraId="2F570225" w14:textId="77777777" w:rsidR="001A3CA9" w:rsidRPr="006C39DF" w:rsidRDefault="001A3CA9" w:rsidP="006C39DF">
      <w:pPr>
        <w:pStyle w:val="Standard"/>
        <w:numPr>
          <w:ilvl w:val="0"/>
          <w:numId w:val="183"/>
        </w:numPr>
        <w:spacing w:line="276" w:lineRule="auto"/>
        <w:ind w:left="357" w:hanging="357"/>
        <w:rPr>
          <w:rFonts w:ascii="Arial" w:hAnsi="Arial" w:cs="Arial"/>
          <w:b/>
          <w:iCs/>
          <w:sz w:val="22"/>
          <w:szCs w:val="22"/>
        </w:rPr>
      </w:pPr>
      <w:r w:rsidRPr="006C39DF">
        <w:rPr>
          <w:rFonts w:ascii="Arial" w:hAnsi="Arial" w:cs="Arial"/>
          <w:b/>
          <w:iCs/>
          <w:sz w:val="22"/>
          <w:szCs w:val="22"/>
        </w:rPr>
        <w:t>Awans zawodowy nauczyciela – stopień nauczyciela mianowanego.</w:t>
      </w:r>
    </w:p>
    <w:p w14:paraId="0F7836E3" w14:textId="21D124C0" w:rsidR="001A3CA9" w:rsidRPr="006C39DF" w:rsidRDefault="001A3CA9" w:rsidP="006C39DF">
      <w:pPr>
        <w:pStyle w:val="Standard"/>
        <w:spacing w:line="276" w:lineRule="auto"/>
        <w:rPr>
          <w:rFonts w:ascii="Arial" w:hAnsi="Arial" w:cs="Arial"/>
          <w:sz w:val="22"/>
          <w:szCs w:val="22"/>
        </w:rPr>
      </w:pPr>
      <w:r w:rsidRPr="006C39DF">
        <w:rPr>
          <w:rFonts w:ascii="Arial" w:hAnsi="Arial" w:cs="Arial"/>
          <w:sz w:val="22"/>
          <w:szCs w:val="22"/>
        </w:rPr>
        <w:t xml:space="preserve">W 2020 r. zostały przeprowadzone 54 postępowania egzaminacyjne na stopień nauczyciela mianowanego, wszystkim wnioskodawcom wydano decyzje administracyjne o nadaniu stopnia awansu zawodowego nauczyciela mianowanego. Ponadto </w:t>
      </w:r>
      <w:r w:rsidRPr="006C39DF">
        <w:rPr>
          <w:rFonts w:ascii="Arial" w:hAnsi="Arial" w:cs="Arial"/>
          <w:sz w:val="22"/>
          <w:szCs w:val="22"/>
          <w:lang w:eastAsia="ar-SA"/>
        </w:rPr>
        <w:t>na podstawie art. 9a ust. 5 oraz 9b ust. 4</w:t>
      </w:r>
      <w:r w:rsidRPr="006C39DF">
        <w:rPr>
          <w:rFonts w:ascii="Arial" w:hAnsi="Arial" w:cs="Arial"/>
          <w:color w:val="C9211E"/>
          <w:sz w:val="22"/>
          <w:szCs w:val="22"/>
          <w:lang w:eastAsia="ar-SA"/>
        </w:rPr>
        <w:t xml:space="preserve"> </w:t>
      </w:r>
      <w:r w:rsidRPr="006C39DF">
        <w:rPr>
          <w:rFonts w:ascii="Arial" w:hAnsi="Arial" w:cs="Arial"/>
          <w:sz w:val="22"/>
          <w:szCs w:val="22"/>
          <w:lang w:eastAsia="ar-SA"/>
        </w:rPr>
        <w:t xml:space="preserve">ustawy z dnia 26 stycznia 1982 r. – Karta Nauczyciela </w:t>
      </w:r>
      <w:r w:rsidRPr="006C39DF">
        <w:rPr>
          <w:rFonts w:ascii="Arial" w:hAnsi="Arial" w:cs="Arial"/>
          <w:sz w:val="22"/>
          <w:szCs w:val="22"/>
        </w:rPr>
        <w:t>2 nauczycielom ze stopniem naukowym doktora wydano decyzje o nadaniu stopnia nauczyciela mianowanego.</w:t>
      </w:r>
    </w:p>
    <w:p w14:paraId="2F98B7D0" w14:textId="55C2BB13" w:rsidR="001A3CA9" w:rsidRPr="003653D5" w:rsidRDefault="001A3CA9" w:rsidP="003653D5">
      <w:pPr>
        <w:pStyle w:val="Standard"/>
        <w:numPr>
          <w:ilvl w:val="0"/>
          <w:numId w:val="183"/>
        </w:numPr>
        <w:spacing w:after="120" w:line="276" w:lineRule="auto"/>
        <w:ind w:left="357" w:hanging="357"/>
        <w:rPr>
          <w:rFonts w:ascii="Arial" w:hAnsi="Arial" w:cs="Arial"/>
          <w:b/>
          <w:sz w:val="22"/>
          <w:szCs w:val="22"/>
        </w:rPr>
      </w:pPr>
      <w:r w:rsidRPr="006C39DF">
        <w:rPr>
          <w:rFonts w:ascii="Arial" w:hAnsi="Arial" w:cs="Arial"/>
          <w:b/>
          <w:sz w:val="22"/>
          <w:szCs w:val="22"/>
        </w:rPr>
        <w:t>Wspieranie szkolenia sportowego dzieci i młodzieży oraz kształtowanie nawyków prozdrowotnych</w:t>
      </w:r>
    </w:p>
    <w:p w14:paraId="30C3BE54" w14:textId="77777777" w:rsidR="003653D5" w:rsidRDefault="001A3CA9" w:rsidP="003653D5">
      <w:pPr>
        <w:pStyle w:val="Standarduser"/>
        <w:spacing w:after="240" w:line="276" w:lineRule="auto"/>
        <w:ind w:firstLine="289"/>
        <w:rPr>
          <w:rFonts w:ascii="Arial" w:hAnsi="Arial" w:cs="Arial"/>
          <w:sz w:val="22"/>
          <w:szCs w:val="22"/>
        </w:rPr>
      </w:pPr>
      <w:r w:rsidRPr="006C39DF">
        <w:rPr>
          <w:rFonts w:ascii="Arial" w:hAnsi="Arial" w:cs="Arial"/>
          <w:sz w:val="22"/>
          <w:szCs w:val="22"/>
        </w:rPr>
        <w:t xml:space="preserve">W roku sprawozdawczym młodzież chcąca doskonalić umiejętności sportowe mogła kontynuować zajęcia w klasach sportowych następujących szkół: Szkoły Podstawowej nr 21 </w:t>
      </w:r>
      <w:r w:rsidR="003653D5">
        <w:rPr>
          <w:rFonts w:ascii="Arial" w:hAnsi="Arial" w:cs="Arial"/>
          <w:sz w:val="22"/>
          <w:szCs w:val="22"/>
        </w:rPr>
        <w:br/>
      </w:r>
      <w:r w:rsidRPr="006C39DF">
        <w:rPr>
          <w:rFonts w:ascii="Arial" w:hAnsi="Arial" w:cs="Arial"/>
          <w:sz w:val="22"/>
          <w:szCs w:val="22"/>
        </w:rPr>
        <w:t>i Szkoły Podstawowej nr 38 (profile klas: taniec i piłka nożna), Szkoły Podstawowej nr 32 (profil</w:t>
      </w:r>
      <w:r w:rsidRPr="006C39DF">
        <w:rPr>
          <w:rFonts w:ascii="Arial" w:hAnsi="Arial" w:cs="Arial"/>
          <w:b/>
          <w:sz w:val="22"/>
          <w:szCs w:val="22"/>
        </w:rPr>
        <w:t xml:space="preserve"> </w:t>
      </w:r>
      <w:r w:rsidRPr="006C39DF">
        <w:rPr>
          <w:rFonts w:ascii="Arial" w:hAnsi="Arial" w:cs="Arial"/>
          <w:sz w:val="22"/>
          <w:szCs w:val="22"/>
        </w:rPr>
        <w:t>klasy: siatkówka), Szkoły Podstawowej nr 36 (pływanie, bieganie, strzelanie), Szkoły Podstawowej nr 7 (piłka nożna i lekkoatletyka), Szkoły Podstawowej nr 13 (koszykówka), Szkoły Podstawowej nr 8  (piłka nożna, pływanie, taniec).</w:t>
      </w:r>
    </w:p>
    <w:p w14:paraId="2545F5DB" w14:textId="3C47FD0D" w:rsidR="001A3CA9" w:rsidRPr="006C39DF" w:rsidRDefault="001A3CA9" w:rsidP="003653D5">
      <w:pPr>
        <w:pStyle w:val="Standarduser"/>
        <w:spacing w:line="276" w:lineRule="auto"/>
        <w:rPr>
          <w:rFonts w:ascii="Arial" w:hAnsi="Arial" w:cs="Arial"/>
          <w:sz w:val="22"/>
          <w:szCs w:val="22"/>
        </w:rPr>
      </w:pPr>
      <w:r w:rsidRPr="006C39DF">
        <w:rPr>
          <w:rFonts w:ascii="Arial" w:hAnsi="Arial" w:cs="Arial"/>
          <w:b/>
          <w:iCs/>
          <w:sz w:val="22"/>
          <w:szCs w:val="22"/>
          <w:lang w:eastAsia="hi-IN" w:bidi="hi-IN"/>
        </w:rPr>
        <w:t>Wspieranie szkół i placówek oświatowych w realizacji programów finansowanych ze środków</w:t>
      </w:r>
      <w:r w:rsidRPr="006C39DF">
        <w:rPr>
          <w:rFonts w:ascii="Arial" w:hAnsi="Arial" w:cs="Arial"/>
          <w:b/>
          <w:iCs/>
          <w:color w:val="C9211E"/>
          <w:sz w:val="22"/>
          <w:szCs w:val="22"/>
          <w:lang w:eastAsia="hi-IN" w:bidi="hi-IN"/>
        </w:rPr>
        <w:t xml:space="preserve"> </w:t>
      </w:r>
      <w:r w:rsidRPr="006C39DF">
        <w:rPr>
          <w:rFonts w:ascii="Arial" w:hAnsi="Arial" w:cs="Arial"/>
          <w:b/>
          <w:iCs/>
          <w:sz w:val="22"/>
          <w:szCs w:val="22"/>
          <w:lang w:eastAsia="hi-IN" w:bidi="hi-IN"/>
        </w:rPr>
        <w:t>unijnych</w:t>
      </w:r>
    </w:p>
    <w:p w14:paraId="7323781C" w14:textId="46C09561" w:rsidR="00985AE2" w:rsidRPr="003653D5" w:rsidRDefault="001A3CA9" w:rsidP="003653D5">
      <w:pPr>
        <w:pStyle w:val="Standard"/>
        <w:spacing w:after="240" w:line="276" w:lineRule="auto"/>
        <w:rPr>
          <w:rFonts w:ascii="Arial" w:hAnsi="Arial" w:cs="Arial"/>
          <w:sz w:val="22"/>
          <w:szCs w:val="22"/>
        </w:rPr>
      </w:pPr>
      <w:r w:rsidRPr="006C39DF">
        <w:rPr>
          <w:rFonts w:ascii="Arial" w:hAnsi="Arial" w:cs="Arial"/>
          <w:sz w:val="22"/>
          <w:szCs w:val="22"/>
          <w:lang w:eastAsia="hi-IN" w:bidi="hi-IN"/>
        </w:rPr>
        <w:t>W roku 2020 wydatki na programy finansowane z udziałem środków budżetu Unii Europejskiej (Erasmus+, Power, Program Operacyjny Polska Cyfrowa) zamknęły się kwotą 364 505,01 zł. D</w:t>
      </w:r>
      <w:r w:rsidRPr="006C39DF">
        <w:rPr>
          <w:rFonts w:ascii="Arial" w:hAnsi="Arial" w:cs="Arial"/>
          <w:sz w:val="22"/>
          <w:szCs w:val="22"/>
        </w:rPr>
        <w:t>yrektorom szkół i placówek oświatowych udzielono 52 pełnomocnictwa umożliwiające realizację dofinansowanych ze środków Unii Europejskiej projektów w ramach programu Erasmus+, 6 pełnomocnictw do projektów w ramach Programu Operacyjnego Wiedza Edukacja Rozwój, 2 pełnomocnictwa w ramach Polsko-Litewskiego Funduszu Wymiany Młodzieży, 3 pełnomocnictwa</w:t>
      </w:r>
      <w:r w:rsidRPr="006C39DF">
        <w:rPr>
          <w:rFonts w:ascii="Arial" w:hAnsi="Arial" w:cs="Arial"/>
          <w:color w:val="C9211E"/>
          <w:sz w:val="22"/>
          <w:szCs w:val="22"/>
        </w:rPr>
        <w:t xml:space="preserve"> </w:t>
      </w:r>
      <w:r w:rsidRPr="006C39DF">
        <w:rPr>
          <w:rFonts w:ascii="Arial" w:hAnsi="Arial" w:cs="Arial"/>
          <w:sz w:val="22"/>
          <w:szCs w:val="22"/>
        </w:rPr>
        <w:t>w ramach Polsko-Ukra</w:t>
      </w:r>
      <w:r w:rsidR="003653D5">
        <w:rPr>
          <w:rFonts w:ascii="Arial" w:hAnsi="Arial" w:cs="Arial"/>
          <w:sz w:val="22"/>
          <w:szCs w:val="22"/>
        </w:rPr>
        <w:t>ińskiej Rady Wymiany Młodzieży.</w:t>
      </w:r>
    </w:p>
    <w:p w14:paraId="5DCDD010" w14:textId="28DAF631" w:rsidR="001A3CA9" w:rsidRPr="006C39DF" w:rsidRDefault="001A3CA9" w:rsidP="006C39DF">
      <w:pPr>
        <w:pStyle w:val="Standard"/>
        <w:numPr>
          <w:ilvl w:val="0"/>
          <w:numId w:val="183"/>
        </w:numPr>
        <w:spacing w:line="276" w:lineRule="auto"/>
        <w:ind w:left="357" w:hanging="357"/>
        <w:rPr>
          <w:rFonts w:ascii="Arial" w:hAnsi="Arial" w:cs="Arial"/>
          <w:b/>
          <w:iCs/>
          <w:sz w:val="22"/>
          <w:szCs w:val="22"/>
          <w:lang w:eastAsia="hi-IN" w:bidi="hi-IN"/>
        </w:rPr>
      </w:pPr>
      <w:r w:rsidRPr="006C39DF">
        <w:rPr>
          <w:rFonts w:ascii="Arial" w:hAnsi="Arial" w:cs="Arial"/>
          <w:b/>
          <w:iCs/>
          <w:sz w:val="22"/>
          <w:szCs w:val="22"/>
          <w:lang w:eastAsia="hi-IN" w:bidi="hi-IN"/>
        </w:rPr>
        <w:t>Współpraca z organizacjami pozarządowymi</w:t>
      </w:r>
    </w:p>
    <w:p w14:paraId="00AFD79D" w14:textId="46CC7FFB" w:rsidR="00131533" w:rsidRDefault="001A3CA9" w:rsidP="003653D5">
      <w:pPr>
        <w:pStyle w:val="Standard"/>
        <w:spacing w:after="240" w:line="276" w:lineRule="auto"/>
        <w:rPr>
          <w:rFonts w:ascii="Arial" w:hAnsi="Arial" w:cs="Arial"/>
          <w:sz w:val="22"/>
          <w:szCs w:val="22"/>
          <w:lang w:eastAsia="hi-IN" w:bidi="hi-IN"/>
        </w:rPr>
      </w:pPr>
      <w:r w:rsidRPr="006C39DF">
        <w:rPr>
          <w:rFonts w:ascii="Arial" w:hAnsi="Arial" w:cs="Arial"/>
          <w:sz w:val="22"/>
          <w:szCs w:val="22"/>
          <w:lang w:eastAsia="hi-IN" w:bidi="hi-IN"/>
        </w:rPr>
        <w:t>Do otwartego konkursu ofert na realizację zadań publicznych Gminy Miasta Częstochowy z zakresu oświaty i edukacji złożono 14 ofert. Wsparciem finansowym objęto 5 z nich, w tym:</w:t>
      </w:r>
      <w:r w:rsidRPr="006C39DF">
        <w:rPr>
          <w:rFonts w:ascii="Arial" w:eastAsia="Arial" w:hAnsi="Arial" w:cs="Arial"/>
          <w:sz w:val="22"/>
          <w:szCs w:val="22"/>
          <w:lang w:eastAsia="hi-IN" w:bidi="hi-IN"/>
        </w:rPr>
        <w:t xml:space="preserve"> </w:t>
      </w:r>
      <w:r w:rsidRPr="006C39DF">
        <w:rPr>
          <w:rFonts w:ascii="Arial" w:eastAsia="Arial" w:hAnsi="Arial" w:cs="Arial"/>
          <w:i/>
          <w:sz w:val="22"/>
          <w:szCs w:val="22"/>
        </w:rPr>
        <w:t>Ratownicy to My -</w:t>
      </w:r>
      <w:r w:rsidRPr="006C39DF">
        <w:rPr>
          <w:rFonts w:ascii="Arial" w:hAnsi="Arial" w:cs="Arial"/>
          <w:sz w:val="22"/>
          <w:szCs w:val="22"/>
        </w:rPr>
        <w:t xml:space="preserve"> 1 700 zł, </w:t>
      </w:r>
      <w:r w:rsidRPr="006C39DF">
        <w:rPr>
          <w:rFonts w:ascii="Arial" w:eastAsia="Arial" w:hAnsi="Arial" w:cs="Arial"/>
          <w:i/>
          <w:sz w:val="22"/>
          <w:szCs w:val="22"/>
        </w:rPr>
        <w:t>Super Wiewiórka - Przyjaciółka Oli i Kuby -</w:t>
      </w:r>
      <w:r w:rsidRPr="006C39DF">
        <w:rPr>
          <w:rFonts w:ascii="Arial" w:hAnsi="Arial" w:cs="Arial"/>
          <w:i/>
          <w:sz w:val="22"/>
          <w:szCs w:val="22"/>
        </w:rPr>
        <w:t xml:space="preserve"> </w:t>
      </w:r>
      <w:r w:rsidRPr="006C39DF">
        <w:rPr>
          <w:rFonts w:ascii="Arial" w:hAnsi="Arial" w:cs="Arial"/>
          <w:sz w:val="22"/>
          <w:szCs w:val="22"/>
        </w:rPr>
        <w:t xml:space="preserve">1 500 zł, </w:t>
      </w:r>
      <w:r w:rsidRPr="006C39DF">
        <w:rPr>
          <w:rFonts w:ascii="Arial" w:eastAsia="Arial" w:hAnsi="Arial" w:cs="Arial"/>
          <w:i/>
          <w:sz w:val="22"/>
          <w:szCs w:val="22"/>
        </w:rPr>
        <w:t>Magiczne Święta 2020 - spotkanie z Mikołajem -</w:t>
      </w:r>
      <w:r w:rsidRPr="006C39DF">
        <w:rPr>
          <w:rFonts w:ascii="Arial" w:hAnsi="Arial" w:cs="Arial"/>
          <w:i/>
          <w:sz w:val="22"/>
          <w:szCs w:val="22"/>
        </w:rPr>
        <w:t xml:space="preserve"> </w:t>
      </w:r>
      <w:r w:rsidRPr="006C39DF">
        <w:rPr>
          <w:rFonts w:ascii="Arial" w:hAnsi="Arial" w:cs="Arial"/>
          <w:sz w:val="22"/>
          <w:szCs w:val="22"/>
        </w:rPr>
        <w:t xml:space="preserve">4 000 zł, </w:t>
      </w:r>
      <w:r w:rsidRPr="006C39DF">
        <w:rPr>
          <w:rFonts w:ascii="Arial" w:hAnsi="Arial" w:cs="Arial"/>
          <w:i/>
          <w:sz w:val="22"/>
          <w:szCs w:val="22"/>
        </w:rPr>
        <w:t xml:space="preserve">Rajd rowerowy w ramach projektu Częstochowa, a Cud Wisły </w:t>
      </w:r>
      <w:r w:rsidRPr="006C39DF">
        <w:rPr>
          <w:rFonts w:ascii="Arial" w:hAnsi="Arial" w:cs="Arial"/>
          <w:sz w:val="22"/>
          <w:szCs w:val="22"/>
        </w:rPr>
        <w:t xml:space="preserve">– 2 000 zł (kwotę dotacji zwrócono w całości), </w:t>
      </w:r>
      <w:proofErr w:type="spellStart"/>
      <w:r w:rsidRPr="006C39DF">
        <w:rPr>
          <w:rFonts w:ascii="Arial" w:eastAsia="Arial" w:hAnsi="Arial" w:cs="Arial"/>
          <w:i/>
          <w:sz w:val="22"/>
          <w:szCs w:val="22"/>
        </w:rPr>
        <w:t>Hortiterapia</w:t>
      </w:r>
      <w:proofErr w:type="spellEnd"/>
      <w:r w:rsidRPr="006C39DF">
        <w:rPr>
          <w:rFonts w:ascii="Arial" w:eastAsia="Arial" w:hAnsi="Arial" w:cs="Arial"/>
          <w:i/>
          <w:sz w:val="22"/>
          <w:szCs w:val="22"/>
        </w:rPr>
        <w:t xml:space="preserve"> - nauka i rozwój przez pracę w ogrodzie, zajęcia przygotowujące do dorosłego życia -</w:t>
      </w:r>
      <w:r w:rsidRPr="006C39DF">
        <w:rPr>
          <w:rFonts w:ascii="Arial" w:hAnsi="Arial" w:cs="Arial"/>
          <w:sz w:val="22"/>
          <w:szCs w:val="22"/>
        </w:rPr>
        <w:t xml:space="preserve"> 900 zł. </w:t>
      </w:r>
      <w:r w:rsidRPr="006C39DF">
        <w:rPr>
          <w:rFonts w:ascii="Arial" w:hAnsi="Arial" w:cs="Arial"/>
          <w:bCs/>
          <w:sz w:val="22"/>
          <w:szCs w:val="22"/>
          <w:lang w:eastAsia="hi-IN" w:bidi="hi-IN"/>
        </w:rPr>
        <w:t>Na powyższe wydatkowano kwotę: 8 100 zł</w:t>
      </w:r>
      <w:r w:rsidRPr="006C39DF">
        <w:rPr>
          <w:rFonts w:ascii="Arial" w:hAnsi="Arial" w:cs="Arial"/>
          <w:sz w:val="22"/>
          <w:szCs w:val="22"/>
          <w:lang w:eastAsia="hi-IN" w:bidi="hi-IN"/>
        </w:rPr>
        <w:t>.</w:t>
      </w:r>
      <w:r w:rsidRPr="006C39DF">
        <w:rPr>
          <w:rFonts w:ascii="Arial" w:hAnsi="Arial" w:cs="Arial"/>
          <w:bCs/>
          <w:sz w:val="22"/>
          <w:szCs w:val="22"/>
          <w:lang w:eastAsia="hi-IN" w:bidi="hi-IN"/>
        </w:rPr>
        <w:t xml:space="preserve"> Ze względu na sytuację pandemiczną zadania nie zostały objęte kontr</w:t>
      </w:r>
      <w:r w:rsidRPr="006C39DF">
        <w:rPr>
          <w:rFonts w:ascii="Arial" w:hAnsi="Arial" w:cs="Arial"/>
          <w:sz w:val="22"/>
          <w:szCs w:val="22"/>
          <w:lang w:eastAsia="hi-IN" w:bidi="hi-IN"/>
        </w:rPr>
        <w:t xml:space="preserve">olą lub monitoringiem. W trybie </w:t>
      </w:r>
      <w:r w:rsidRPr="006C39DF">
        <w:rPr>
          <w:rFonts w:ascii="Arial" w:hAnsi="Arial" w:cs="Arial"/>
          <w:i/>
          <w:sz w:val="22"/>
          <w:szCs w:val="22"/>
          <w:lang w:eastAsia="hi-IN" w:bidi="hi-IN"/>
        </w:rPr>
        <w:t>„</w:t>
      </w:r>
      <w:r w:rsidRPr="006C39DF">
        <w:rPr>
          <w:rFonts w:ascii="Arial" w:hAnsi="Arial" w:cs="Arial"/>
          <w:sz w:val="22"/>
          <w:szCs w:val="22"/>
          <w:lang w:eastAsia="hi-IN" w:bidi="hi-IN"/>
        </w:rPr>
        <w:t>małych grantów</w:t>
      </w:r>
      <w:r w:rsidRPr="006C39DF">
        <w:rPr>
          <w:rFonts w:ascii="Arial" w:hAnsi="Arial" w:cs="Arial"/>
          <w:i/>
          <w:sz w:val="22"/>
          <w:szCs w:val="22"/>
          <w:lang w:eastAsia="hi-IN" w:bidi="hi-IN"/>
        </w:rPr>
        <w:t>”</w:t>
      </w:r>
      <w:r w:rsidRPr="006C39DF">
        <w:rPr>
          <w:rFonts w:ascii="Arial" w:hAnsi="Arial" w:cs="Arial"/>
          <w:sz w:val="22"/>
          <w:szCs w:val="22"/>
          <w:lang w:eastAsia="hi-IN" w:bidi="hi-IN"/>
        </w:rPr>
        <w:t xml:space="preserve"> złożono jedną ofertę, ale jej nie realizowano.</w:t>
      </w:r>
    </w:p>
    <w:p w14:paraId="2E56892A" w14:textId="77777777" w:rsidR="00131533" w:rsidRDefault="00131533">
      <w:pPr>
        <w:spacing w:after="160" w:line="259" w:lineRule="auto"/>
        <w:rPr>
          <w:rFonts w:ascii="Arial" w:eastAsia="Arial Unicode MS" w:hAnsi="Arial" w:cs="Arial"/>
          <w:kern w:val="3"/>
          <w:sz w:val="22"/>
          <w:szCs w:val="22"/>
          <w:lang w:eastAsia="hi-IN" w:bidi="hi-IN"/>
        </w:rPr>
      </w:pPr>
      <w:r>
        <w:rPr>
          <w:rFonts w:ascii="Arial" w:hAnsi="Arial" w:cs="Arial"/>
          <w:sz w:val="22"/>
          <w:szCs w:val="22"/>
          <w:lang w:eastAsia="hi-IN" w:bidi="hi-IN"/>
        </w:rPr>
        <w:br w:type="page"/>
      </w:r>
    </w:p>
    <w:p w14:paraId="74EF5642" w14:textId="77777777" w:rsidR="001A3CA9" w:rsidRPr="006C39DF" w:rsidRDefault="001A3CA9" w:rsidP="006C39DF">
      <w:pPr>
        <w:pStyle w:val="Standard"/>
        <w:numPr>
          <w:ilvl w:val="0"/>
          <w:numId w:val="183"/>
        </w:numPr>
        <w:spacing w:line="276" w:lineRule="auto"/>
        <w:ind w:left="357" w:hanging="357"/>
        <w:rPr>
          <w:rFonts w:ascii="Arial" w:hAnsi="Arial" w:cs="Arial"/>
          <w:b/>
          <w:bCs/>
          <w:color w:val="000000"/>
          <w:sz w:val="22"/>
          <w:szCs w:val="22"/>
        </w:rPr>
      </w:pPr>
      <w:r w:rsidRPr="006C39DF">
        <w:rPr>
          <w:rFonts w:ascii="Arial" w:hAnsi="Arial" w:cs="Arial"/>
          <w:b/>
          <w:bCs/>
          <w:color w:val="000000"/>
          <w:sz w:val="22"/>
          <w:szCs w:val="22"/>
        </w:rPr>
        <w:lastRenderedPageBreak/>
        <w:t>Dofinansowanie i realizacja przedsięwzięć edukacyjnych:</w:t>
      </w:r>
    </w:p>
    <w:p w14:paraId="1CCD12F9" w14:textId="77777777" w:rsidR="001A3CA9" w:rsidRPr="006C39DF" w:rsidRDefault="001A3CA9" w:rsidP="006C39DF">
      <w:pPr>
        <w:pStyle w:val="Standard"/>
        <w:spacing w:line="276" w:lineRule="auto"/>
        <w:rPr>
          <w:rFonts w:ascii="Arial" w:hAnsi="Arial" w:cs="Arial"/>
          <w:bCs/>
          <w:color w:val="000000"/>
          <w:sz w:val="22"/>
          <w:szCs w:val="22"/>
        </w:rPr>
      </w:pPr>
      <w:r w:rsidRPr="006C39DF">
        <w:rPr>
          <w:rFonts w:ascii="Arial" w:hAnsi="Arial" w:cs="Arial"/>
          <w:bCs/>
          <w:color w:val="000000"/>
          <w:sz w:val="22"/>
          <w:szCs w:val="22"/>
        </w:rPr>
        <w:t>W</w:t>
      </w:r>
      <w:r w:rsidRPr="006C39DF">
        <w:rPr>
          <w:rFonts w:ascii="Arial" w:hAnsi="Arial" w:cs="Arial"/>
          <w:b/>
          <w:bCs/>
          <w:color w:val="000000"/>
          <w:sz w:val="22"/>
          <w:szCs w:val="22"/>
        </w:rPr>
        <w:t xml:space="preserve"> </w:t>
      </w:r>
      <w:r w:rsidRPr="006C39DF">
        <w:rPr>
          <w:rFonts w:ascii="Arial" w:hAnsi="Arial" w:cs="Arial"/>
          <w:bCs/>
          <w:color w:val="000000"/>
          <w:sz w:val="22"/>
          <w:szCs w:val="22"/>
        </w:rPr>
        <w:t xml:space="preserve"> związku ze stanem epidemii została zrealizowana mniejsza liczba przedsięwzięć edukacyjnych niż było to w latach poprzednich, tj.:</w:t>
      </w:r>
    </w:p>
    <w:p w14:paraId="025D962E" w14:textId="77777777" w:rsidR="001A3CA9" w:rsidRPr="006C39DF" w:rsidRDefault="001A3CA9" w:rsidP="006C39DF">
      <w:pPr>
        <w:numPr>
          <w:ilvl w:val="0"/>
          <w:numId w:val="178"/>
        </w:numPr>
        <w:tabs>
          <w:tab w:val="left" w:pos="426"/>
        </w:tabs>
        <w:suppressAutoHyphens/>
        <w:spacing w:line="276" w:lineRule="auto"/>
        <w:ind w:left="425" w:hanging="426"/>
        <w:rPr>
          <w:rFonts w:ascii="Arial" w:hAnsi="Arial" w:cs="Arial"/>
          <w:sz w:val="22"/>
          <w:szCs w:val="22"/>
          <w:lang w:eastAsia="ar-SA"/>
        </w:rPr>
      </w:pPr>
      <w:bookmarkStart w:id="47" w:name="OBJ_PREFIX_DWT1606_com_zimbra_date"/>
      <w:bookmarkStart w:id="48" w:name="OBJ_PREFIX_DWT1594_com_zimbra_date"/>
      <w:bookmarkEnd w:id="47"/>
      <w:bookmarkEnd w:id="48"/>
      <w:r w:rsidRPr="006C39DF">
        <w:rPr>
          <w:rFonts w:ascii="Arial" w:hAnsi="Arial" w:cs="Arial"/>
          <w:sz w:val="22"/>
          <w:szCs w:val="22"/>
          <w:lang w:eastAsia="ar-SA"/>
        </w:rPr>
        <w:t>Koncert Kolęd - Najstarsze częstochowskie licea seniorom edukacji  - w wykonaniu uczniów I LO im. Juliusza Słowackiego, II LO im. Romualda Traugutta, IV LO im. Henryka Sienkiewicza,</w:t>
      </w:r>
    </w:p>
    <w:p w14:paraId="5B570D45" w14:textId="77777777" w:rsidR="001A3CA9" w:rsidRPr="006C39DF" w:rsidRDefault="001A3CA9" w:rsidP="006C39DF">
      <w:pPr>
        <w:numPr>
          <w:ilvl w:val="0"/>
          <w:numId w:val="178"/>
        </w:numPr>
        <w:tabs>
          <w:tab w:val="left" w:pos="426"/>
        </w:tabs>
        <w:suppressAutoHyphens/>
        <w:spacing w:line="276" w:lineRule="auto"/>
        <w:ind w:left="425" w:hanging="426"/>
        <w:rPr>
          <w:rFonts w:ascii="Arial" w:hAnsi="Arial" w:cs="Arial"/>
          <w:sz w:val="22"/>
          <w:szCs w:val="22"/>
          <w:lang w:eastAsia="ar-SA"/>
        </w:rPr>
      </w:pPr>
      <w:r w:rsidRPr="006C39DF">
        <w:rPr>
          <w:rFonts w:ascii="Arial" w:hAnsi="Arial" w:cs="Arial"/>
          <w:sz w:val="22"/>
          <w:szCs w:val="22"/>
          <w:lang w:eastAsia="ar-SA"/>
        </w:rPr>
        <w:t>wizyta referendarzy i nauczycieli z Bambergu w ramach porozumienia w sprawie wzajemnej hospitacji bawarskich i polskich nauczycieli w Bambergu i Częstochowie,</w:t>
      </w:r>
    </w:p>
    <w:p w14:paraId="35A4F081" w14:textId="77777777" w:rsidR="001A3CA9" w:rsidRPr="006C39DF" w:rsidRDefault="001A3CA9" w:rsidP="006C39DF">
      <w:pPr>
        <w:numPr>
          <w:ilvl w:val="0"/>
          <w:numId w:val="178"/>
        </w:numPr>
        <w:tabs>
          <w:tab w:val="left" w:pos="426"/>
        </w:tabs>
        <w:suppressAutoHyphens/>
        <w:spacing w:line="276" w:lineRule="auto"/>
        <w:ind w:left="425" w:hanging="426"/>
        <w:rPr>
          <w:rFonts w:ascii="Arial" w:hAnsi="Arial" w:cs="Arial"/>
          <w:sz w:val="22"/>
          <w:szCs w:val="22"/>
          <w:lang w:eastAsia="ar-SA"/>
        </w:rPr>
      </w:pPr>
      <w:r w:rsidRPr="006C39DF">
        <w:rPr>
          <w:rFonts w:ascii="Arial" w:hAnsi="Arial" w:cs="Arial"/>
          <w:sz w:val="22"/>
          <w:szCs w:val="22"/>
          <w:lang w:eastAsia="ar-SA"/>
        </w:rPr>
        <w:t>organizacja spotkania w Ratuszu Miejskim „P</w:t>
      </w:r>
      <w:r w:rsidRPr="006C39DF">
        <w:rPr>
          <w:rFonts w:ascii="Arial" w:hAnsi="Arial" w:cs="Arial"/>
          <w:i/>
          <w:sz w:val="22"/>
          <w:szCs w:val="22"/>
          <w:lang w:eastAsia="ar-SA"/>
        </w:rPr>
        <w:t xml:space="preserve">olska - Izrael- wymiana doświadczeń na przykładzie współpracy </w:t>
      </w:r>
      <w:bookmarkStart w:id="49" w:name="OBJ_PREFIX_DWT2848_com_zimbra_date"/>
      <w:bookmarkEnd w:id="49"/>
      <w:r w:rsidRPr="006C39DF">
        <w:rPr>
          <w:rFonts w:ascii="Arial" w:hAnsi="Arial" w:cs="Arial"/>
          <w:i/>
          <w:sz w:val="22"/>
          <w:szCs w:val="22"/>
          <w:lang w:eastAsia="ar-SA"/>
        </w:rPr>
        <w:t xml:space="preserve">częstochowskich szkół średnich” </w:t>
      </w:r>
      <w:r w:rsidRPr="006C39DF">
        <w:rPr>
          <w:rFonts w:ascii="Arial" w:hAnsi="Arial" w:cs="Arial"/>
          <w:sz w:val="22"/>
          <w:szCs w:val="22"/>
          <w:lang w:eastAsia="ar-SA"/>
        </w:rPr>
        <w:t xml:space="preserve">w związku z wizytą w Częstochowie: Prezydenta Stowarzyszenia </w:t>
      </w:r>
      <w:bookmarkStart w:id="50" w:name="OBJ_PREFIX_DWT21_com_zimbra_date"/>
      <w:bookmarkEnd w:id="50"/>
      <w:r w:rsidRPr="006C39DF">
        <w:rPr>
          <w:rFonts w:ascii="Arial" w:hAnsi="Arial" w:cs="Arial"/>
          <w:sz w:val="22"/>
          <w:szCs w:val="22"/>
          <w:lang w:eastAsia="ar-SA"/>
        </w:rPr>
        <w:t xml:space="preserve">Częstochowa Żydów w Izraelu </w:t>
      </w:r>
      <w:proofErr w:type="spellStart"/>
      <w:r w:rsidRPr="006C39DF">
        <w:rPr>
          <w:rFonts w:ascii="Arial" w:hAnsi="Arial" w:cs="Arial"/>
          <w:sz w:val="22"/>
          <w:szCs w:val="22"/>
          <w:lang w:eastAsia="ar-SA"/>
        </w:rPr>
        <w:t>Alona</w:t>
      </w:r>
      <w:proofErr w:type="spellEnd"/>
      <w:r w:rsidRPr="006C39DF">
        <w:rPr>
          <w:rFonts w:ascii="Arial" w:hAnsi="Arial" w:cs="Arial"/>
          <w:sz w:val="22"/>
          <w:szCs w:val="22"/>
          <w:lang w:eastAsia="ar-SA"/>
        </w:rPr>
        <w:t xml:space="preserve"> Goldmana, przedstawiciela Instytutu Pamięci Męczenników i Bohaterów Holocaustu </w:t>
      </w:r>
      <w:proofErr w:type="spellStart"/>
      <w:r w:rsidRPr="006C39DF">
        <w:rPr>
          <w:rFonts w:ascii="Arial" w:hAnsi="Arial" w:cs="Arial"/>
          <w:sz w:val="22"/>
          <w:szCs w:val="22"/>
          <w:lang w:eastAsia="ar-SA"/>
        </w:rPr>
        <w:t>Yad</w:t>
      </w:r>
      <w:proofErr w:type="spellEnd"/>
      <w:r w:rsidRPr="006C39DF">
        <w:rPr>
          <w:rFonts w:ascii="Arial" w:hAnsi="Arial" w:cs="Arial"/>
          <w:sz w:val="22"/>
          <w:szCs w:val="22"/>
          <w:lang w:eastAsia="ar-SA"/>
        </w:rPr>
        <w:t xml:space="preserve"> </w:t>
      </w:r>
      <w:proofErr w:type="spellStart"/>
      <w:r w:rsidRPr="006C39DF">
        <w:rPr>
          <w:rFonts w:ascii="Arial" w:hAnsi="Arial" w:cs="Arial"/>
          <w:sz w:val="22"/>
          <w:szCs w:val="22"/>
          <w:lang w:eastAsia="ar-SA"/>
        </w:rPr>
        <w:t>Vashem</w:t>
      </w:r>
      <w:proofErr w:type="spellEnd"/>
      <w:r w:rsidRPr="006C39DF">
        <w:rPr>
          <w:rFonts w:ascii="Arial" w:hAnsi="Arial" w:cs="Arial"/>
          <w:sz w:val="22"/>
          <w:szCs w:val="22"/>
          <w:lang w:eastAsia="ar-SA"/>
        </w:rPr>
        <w:t xml:space="preserve"> oraz przewodników z Izraela,</w:t>
      </w:r>
    </w:p>
    <w:p w14:paraId="13AB4694" w14:textId="77777777" w:rsidR="001A3CA9" w:rsidRPr="006C39DF" w:rsidRDefault="001A3CA9" w:rsidP="006C39DF">
      <w:pPr>
        <w:numPr>
          <w:ilvl w:val="0"/>
          <w:numId w:val="178"/>
        </w:numPr>
        <w:tabs>
          <w:tab w:val="left" w:pos="426"/>
        </w:tabs>
        <w:suppressAutoHyphens/>
        <w:spacing w:line="276" w:lineRule="auto"/>
        <w:ind w:left="425" w:hanging="426"/>
        <w:rPr>
          <w:rFonts w:ascii="Arial" w:hAnsi="Arial" w:cs="Arial"/>
          <w:sz w:val="22"/>
          <w:szCs w:val="22"/>
          <w:lang w:eastAsia="ar-SA"/>
        </w:rPr>
      </w:pPr>
      <w:r w:rsidRPr="006C39DF">
        <w:rPr>
          <w:rFonts w:ascii="Arial" w:hAnsi="Arial" w:cs="Arial"/>
          <w:sz w:val="22"/>
          <w:szCs w:val="22"/>
          <w:lang w:eastAsia="ar-SA"/>
        </w:rPr>
        <w:t>inauguracja i realizacja projektu „Częstochowa a Cud Wisły”, związanego z wydarzeniami wojny polsko – bolszewickiej, zorganizowanego wspólnie z Muzeum Częstochowskim, OKF Iluzja, Miejską Galerią Sztuki i szkołami – Zespołem Szkół Technicznych, Szkołą Podstawową nr 41 im. Jana Matejki, Szkołą Podstawową nr 48 im. Armii Krajowej, Szkołą Podstawową nr 52 im. Małego Powstańca, Szkołą Podstawową nr 1 im. Zdobywców Przestworzy, Zespołem Szkół Samochodowo - Budowlanych i Zespołem Szkół im. Kochanowskiego,</w:t>
      </w:r>
    </w:p>
    <w:p w14:paraId="44079B69" w14:textId="08E1A278" w:rsidR="001A3CA9" w:rsidRPr="006C39DF" w:rsidRDefault="001A3CA9" w:rsidP="006C39DF">
      <w:pPr>
        <w:numPr>
          <w:ilvl w:val="0"/>
          <w:numId w:val="178"/>
        </w:numPr>
        <w:tabs>
          <w:tab w:val="left" w:pos="426"/>
        </w:tabs>
        <w:suppressAutoHyphens/>
        <w:spacing w:line="276" w:lineRule="auto"/>
        <w:ind w:left="425" w:hanging="426"/>
        <w:rPr>
          <w:rFonts w:ascii="Arial" w:hAnsi="Arial" w:cs="Arial"/>
          <w:sz w:val="22"/>
          <w:szCs w:val="22"/>
          <w:lang w:eastAsia="ar-SA"/>
        </w:rPr>
      </w:pPr>
      <w:r w:rsidRPr="006C39DF">
        <w:rPr>
          <w:rFonts w:ascii="Arial" w:hAnsi="Arial" w:cs="Arial"/>
          <w:sz w:val="22"/>
          <w:szCs w:val="22"/>
          <w:lang w:eastAsia="ar-SA"/>
        </w:rPr>
        <w:t xml:space="preserve">organizacja </w:t>
      </w:r>
      <w:r w:rsidRPr="006C39DF">
        <w:rPr>
          <w:rFonts w:ascii="Arial" w:hAnsi="Arial" w:cs="Arial"/>
          <w:color w:val="00000A"/>
          <w:sz w:val="22"/>
          <w:szCs w:val="22"/>
          <w:lang w:eastAsia="ar-SA"/>
        </w:rPr>
        <w:t>wraz z Zespołem Szkół Technicznych, Muzeum Monet i Medali im. Jana Pawła II, Szkołą Podstawowa nr 37 im. Jana Pawła II, Miejskim Przedszkolem nr 15 im. Jana Pawła II inicjatyw związanych z chęcią uczczenia osoby Jana Pawła I</w:t>
      </w:r>
      <w:r w:rsidR="00985AE2" w:rsidRPr="006C39DF">
        <w:rPr>
          <w:rFonts w:ascii="Arial" w:hAnsi="Arial" w:cs="Arial"/>
          <w:color w:val="00000A"/>
          <w:sz w:val="22"/>
          <w:szCs w:val="22"/>
          <w:lang w:eastAsia="ar-SA"/>
        </w:rPr>
        <w:t>I w roku 100-lecia jego Urodzin. Z</w:t>
      </w:r>
      <w:r w:rsidRPr="006C39DF">
        <w:rPr>
          <w:rFonts w:ascii="Arial" w:hAnsi="Arial" w:cs="Arial"/>
          <w:sz w:val="22"/>
          <w:szCs w:val="22"/>
          <w:lang w:eastAsia="ar-SA"/>
        </w:rPr>
        <w:t xml:space="preserve"> inicjatywy Siostry Mileny ze Zgromadzenia św. Józefa – szkoły </w:t>
      </w:r>
      <w:r w:rsidR="003653D5">
        <w:rPr>
          <w:rFonts w:ascii="Arial" w:hAnsi="Arial" w:cs="Arial"/>
          <w:sz w:val="22"/>
          <w:szCs w:val="22"/>
          <w:lang w:eastAsia="ar-SA"/>
        </w:rPr>
        <w:br/>
      </w:r>
      <w:r w:rsidRPr="006C39DF">
        <w:rPr>
          <w:rFonts w:ascii="Arial" w:hAnsi="Arial" w:cs="Arial"/>
          <w:sz w:val="22"/>
          <w:szCs w:val="22"/>
          <w:lang w:eastAsia="ar-SA"/>
        </w:rPr>
        <w:t>i placówki oświatowe przygotowały stroiki wielkanocne w formie skrzyń ustawione na czas świąt na Placu Biegańskiego,</w:t>
      </w:r>
    </w:p>
    <w:p w14:paraId="5C8826D5" w14:textId="6B032BCB" w:rsidR="001A3CA9" w:rsidRPr="003653D5" w:rsidRDefault="001A3CA9" w:rsidP="003653D5">
      <w:pPr>
        <w:numPr>
          <w:ilvl w:val="0"/>
          <w:numId w:val="178"/>
        </w:numPr>
        <w:tabs>
          <w:tab w:val="left" w:pos="426"/>
        </w:tabs>
        <w:suppressAutoHyphens/>
        <w:spacing w:after="240" w:line="276" w:lineRule="auto"/>
        <w:ind w:left="425" w:hanging="425"/>
        <w:rPr>
          <w:rFonts w:ascii="Arial" w:hAnsi="Arial" w:cs="Arial"/>
          <w:sz w:val="22"/>
          <w:szCs w:val="22"/>
          <w:lang w:eastAsia="ar-SA"/>
        </w:rPr>
      </w:pPr>
      <w:r w:rsidRPr="006C39DF">
        <w:rPr>
          <w:rFonts w:ascii="Arial" w:hAnsi="Arial" w:cs="Arial"/>
          <w:sz w:val="22"/>
          <w:szCs w:val="22"/>
          <w:lang w:eastAsia="ar-SA"/>
        </w:rPr>
        <w:t>wraz z Towarzystwem Patriotycznym ” Kresy” po raz kolejny zorganizowano zbiórkę charytatywną dla Polaków mieszkających n</w:t>
      </w:r>
      <w:r w:rsidR="003653D5">
        <w:rPr>
          <w:rFonts w:ascii="Arial" w:hAnsi="Arial" w:cs="Arial"/>
          <w:sz w:val="22"/>
          <w:szCs w:val="22"/>
          <w:lang w:eastAsia="ar-SA"/>
        </w:rPr>
        <w:t>a Kresach (Wilno, Grodno, Lwów).</w:t>
      </w:r>
    </w:p>
    <w:p w14:paraId="6E46A9D8" w14:textId="77777777" w:rsidR="001A3CA9" w:rsidRPr="006C39DF" w:rsidRDefault="001A3CA9" w:rsidP="006C39DF">
      <w:pPr>
        <w:pStyle w:val="Standard"/>
        <w:numPr>
          <w:ilvl w:val="0"/>
          <w:numId w:val="183"/>
        </w:numPr>
        <w:spacing w:line="276" w:lineRule="auto"/>
        <w:ind w:left="357" w:hanging="357"/>
        <w:rPr>
          <w:rFonts w:ascii="Arial" w:hAnsi="Arial" w:cs="Arial"/>
          <w:b/>
          <w:sz w:val="22"/>
          <w:szCs w:val="22"/>
        </w:rPr>
      </w:pPr>
      <w:r w:rsidRPr="006C39DF">
        <w:rPr>
          <w:rFonts w:ascii="Arial" w:hAnsi="Arial" w:cs="Arial"/>
          <w:b/>
          <w:sz w:val="22"/>
          <w:szCs w:val="22"/>
        </w:rPr>
        <w:t>Realizacja programu "Za życiem".</w:t>
      </w:r>
    </w:p>
    <w:p w14:paraId="27EEB5F6" w14:textId="350BF607" w:rsidR="001A3CA9" w:rsidRPr="006C39DF" w:rsidRDefault="001A3CA9" w:rsidP="006C39DF">
      <w:pPr>
        <w:pStyle w:val="Textbody"/>
        <w:spacing w:after="0"/>
        <w:rPr>
          <w:rFonts w:ascii="Arial" w:hAnsi="Arial" w:cs="Arial"/>
          <w:sz w:val="22"/>
          <w:szCs w:val="22"/>
        </w:rPr>
      </w:pPr>
      <w:r w:rsidRPr="006C39DF">
        <w:rPr>
          <w:rFonts w:ascii="Arial" w:hAnsi="Arial" w:cs="Arial"/>
          <w:sz w:val="22"/>
          <w:szCs w:val="22"/>
        </w:rPr>
        <w:t xml:space="preserve">Na podstawie porozumienia nr MEN/2017/DWKI/1909 z dnia 8 grudnia 2017 roku, zawartego pomiędzy Ministrem Edukacji Narodowej a Gminą Miasto Częstochowa w roku sprawozdawczym w Zespole Szkół Specjalnych nr 23 im. Janusza Korczaka </w:t>
      </w:r>
      <w:r w:rsidR="003653D5">
        <w:rPr>
          <w:rFonts w:ascii="Arial" w:hAnsi="Arial" w:cs="Arial"/>
          <w:sz w:val="22"/>
          <w:szCs w:val="22"/>
        </w:rPr>
        <w:br/>
      </w:r>
      <w:r w:rsidRPr="006C39DF">
        <w:rPr>
          <w:rFonts w:ascii="Arial" w:hAnsi="Arial" w:cs="Arial"/>
          <w:sz w:val="22"/>
          <w:szCs w:val="22"/>
        </w:rPr>
        <w:t>w Częstochowie realizowano zadania w ramach rządowego programu  kompleksowego wsparcia dla rodzin pn. „Za życiem”. </w:t>
      </w:r>
    </w:p>
    <w:p w14:paraId="0BC766D4" w14:textId="77777777" w:rsidR="001A3CA9" w:rsidRPr="006C39DF" w:rsidRDefault="001A3CA9" w:rsidP="006C39DF">
      <w:pPr>
        <w:pStyle w:val="Textbody"/>
        <w:spacing w:after="0"/>
        <w:ind w:left="425" w:hanging="425"/>
        <w:rPr>
          <w:rFonts w:ascii="Arial" w:hAnsi="Arial" w:cs="Arial"/>
          <w:sz w:val="22"/>
          <w:szCs w:val="22"/>
        </w:rPr>
      </w:pPr>
      <w:r w:rsidRPr="006C39DF">
        <w:rPr>
          <w:rFonts w:ascii="Arial" w:hAnsi="Arial" w:cs="Arial"/>
          <w:sz w:val="22"/>
          <w:szCs w:val="22"/>
        </w:rPr>
        <w:t>W ramach programu zatrudniono 41 osób, w tym 40 specjalistów z zakresu:</w:t>
      </w:r>
    </w:p>
    <w:p w14:paraId="7BC078ED" w14:textId="77777777" w:rsidR="001A3CA9" w:rsidRPr="006C39DF" w:rsidRDefault="001A3CA9" w:rsidP="006C39DF">
      <w:pPr>
        <w:pStyle w:val="Textbody"/>
        <w:spacing w:after="0"/>
        <w:ind w:left="425" w:hanging="425"/>
        <w:rPr>
          <w:rFonts w:ascii="Arial" w:hAnsi="Arial" w:cs="Arial"/>
          <w:sz w:val="22"/>
          <w:szCs w:val="22"/>
        </w:rPr>
      </w:pPr>
      <w:r w:rsidRPr="006C39DF">
        <w:rPr>
          <w:rFonts w:ascii="Arial" w:hAnsi="Arial" w:cs="Arial"/>
          <w:sz w:val="22"/>
          <w:szCs w:val="22"/>
        </w:rPr>
        <w:t>-  terapii integracji sensorycznej,</w:t>
      </w:r>
    </w:p>
    <w:p w14:paraId="21EC18DB" w14:textId="77777777" w:rsidR="001A3CA9" w:rsidRPr="006C39DF" w:rsidRDefault="001A3CA9" w:rsidP="006C39DF">
      <w:pPr>
        <w:pStyle w:val="Textbody"/>
        <w:spacing w:after="0"/>
        <w:ind w:left="425" w:hanging="425"/>
        <w:rPr>
          <w:rFonts w:ascii="Arial" w:hAnsi="Arial" w:cs="Arial"/>
          <w:sz w:val="22"/>
          <w:szCs w:val="22"/>
        </w:rPr>
      </w:pPr>
      <w:r w:rsidRPr="006C39DF">
        <w:rPr>
          <w:rFonts w:ascii="Arial" w:hAnsi="Arial" w:cs="Arial"/>
          <w:sz w:val="22"/>
          <w:szCs w:val="22"/>
        </w:rPr>
        <w:t>-  indywidualnych zajęć z pedagogiem specjalnym,</w:t>
      </w:r>
    </w:p>
    <w:p w14:paraId="79824DAA" w14:textId="77777777" w:rsidR="001A3CA9" w:rsidRPr="006C39DF" w:rsidRDefault="001A3CA9" w:rsidP="006C39DF">
      <w:pPr>
        <w:pStyle w:val="Textbody"/>
        <w:spacing w:after="0"/>
        <w:ind w:left="425" w:hanging="425"/>
        <w:rPr>
          <w:rFonts w:ascii="Arial" w:hAnsi="Arial" w:cs="Arial"/>
          <w:sz w:val="22"/>
          <w:szCs w:val="22"/>
        </w:rPr>
      </w:pPr>
      <w:r w:rsidRPr="006C39DF">
        <w:rPr>
          <w:rFonts w:ascii="Arial" w:hAnsi="Arial" w:cs="Arial"/>
          <w:sz w:val="22"/>
          <w:szCs w:val="22"/>
        </w:rPr>
        <w:t>-  indywidualnych zajęć z terapeutą pedagogicznym,</w:t>
      </w:r>
    </w:p>
    <w:p w14:paraId="16EA773C" w14:textId="77777777" w:rsidR="001A3CA9" w:rsidRPr="006C39DF" w:rsidRDefault="001A3CA9" w:rsidP="006C39DF">
      <w:pPr>
        <w:pStyle w:val="Textbody"/>
        <w:spacing w:after="0"/>
        <w:ind w:left="425" w:hanging="425"/>
        <w:rPr>
          <w:rFonts w:ascii="Arial" w:hAnsi="Arial" w:cs="Arial"/>
          <w:sz w:val="22"/>
          <w:szCs w:val="22"/>
        </w:rPr>
      </w:pPr>
      <w:r w:rsidRPr="006C39DF">
        <w:rPr>
          <w:rFonts w:ascii="Arial" w:hAnsi="Arial" w:cs="Arial"/>
          <w:sz w:val="22"/>
          <w:szCs w:val="22"/>
        </w:rPr>
        <w:t xml:space="preserve">-  indywidualnych zajęć z </w:t>
      </w:r>
      <w:proofErr w:type="spellStart"/>
      <w:r w:rsidRPr="006C39DF">
        <w:rPr>
          <w:rFonts w:ascii="Arial" w:hAnsi="Arial" w:cs="Arial"/>
          <w:sz w:val="22"/>
          <w:szCs w:val="22"/>
        </w:rPr>
        <w:t>tyflopedagogiem</w:t>
      </w:r>
      <w:proofErr w:type="spellEnd"/>
      <w:r w:rsidRPr="006C39DF">
        <w:rPr>
          <w:rFonts w:ascii="Arial" w:hAnsi="Arial" w:cs="Arial"/>
          <w:sz w:val="22"/>
          <w:szCs w:val="22"/>
        </w:rPr>
        <w:t>,</w:t>
      </w:r>
    </w:p>
    <w:p w14:paraId="3BECF1AB" w14:textId="77777777" w:rsidR="001A3CA9" w:rsidRPr="006C39DF" w:rsidRDefault="001A3CA9" w:rsidP="006C39DF">
      <w:pPr>
        <w:pStyle w:val="Textbody"/>
        <w:spacing w:after="0"/>
        <w:ind w:left="425" w:hanging="425"/>
        <w:rPr>
          <w:rFonts w:ascii="Arial" w:hAnsi="Arial" w:cs="Arial"/>
          <w:sz w:val="22"/>
          <w:szCs w:val="22"/>
        </w:rPr>
      </w:pPr>
      <w:r w:rsidRPr="006C39DF">
        <w:rPr>
          <w:rFonts w:ascii="Arial" w:hAnsi="Arial" w:cs="Arial"/>
          <w:sz w:val="22"/>
          <w:szCs w:val="22"/>
        </w:rPr>
        <w:t>-  zajęć z psychologiem dla  dziecka i jego rodziny,</w:t>
      </w:r>
    </w:p>
    <w:p w14:paraId="0C0001CB" w14:textId="77777777" w:rsidR="001A3CA9" w:rsidRPr="006C39DF" w:rsidRDefault="001A3CA9" w:rsidP="006C39DF">
      <w:pPr>
        <w:pStyle w:val="Textbody"/>
        <w:spacing w:after="0"/>
        <w:ind w:left="425" w:hanging="425"/>
        <w:rPr>
          <w:rFonts w:ascii="Arial" w:hAnsi="Arial" w:cs="Arial"/>
          <w:sz w:val="22"/>
          <w:szCs w:val="22"/>
        </w:rPr>
      </w:pPr>
      <w:r w:rsidRPr="006C39DF">
        <w:rPr>
          <w:rFonts w:ascii="Arial" w:hAnsi="Arial" w:cs="Arial"/>
          <w:sz w:val="22"/>
          <w:szCs w:val="22"/>
        </w:rPr>
        <w:t>-  indywidualnych zajęć z logopedą,</w:t>
      </w:r>
    </w:p>
    <w:p w14:paraId="775185F6" w14:textId="77777777" w:rsidR="001A3CA9" w:rsidRPr="006C39DF" w:rsidRDefault="001A3CA9" w:rsidP="006C39DF">
      <w:pPr>
        <w:pStyle w:val="Textbody"/>
        <w:spacing w:after="0"/>
        <w:ind w:left="425" w:hanging="425"/>
        <w:rPr>
          <w:rFonts w:ascii="Arial" w:hAnsi="Arial" w:cs="Arial"/>
          <w:sz w:val="22"/>
          <w:szCs w:val="22"/>
        </w:rPr>
      </w:pPr>
      <w:r w:rsidRPr="006C39DF">
        <w:rPr>
          <w:rFonts w:ascii="Arial" w:hAnsi="Arial" w:cs="Arial"/>
          <w:sz w:val="22"/>
          <w:szCs w:val="22"/>
        </w:rPr>
        <w:t xml:space="preserve">-  indywidualnych zajęć z </w:t>
      </w:r>
      <w:proofErr w:type="spellStart"/>
      <w:r w:rsidRPr="006C39DF">
        <w:rPr>
          <w:rFonts w:ascii="Arial" w:hAnsi="Arial" w:cs="Arial"/>
          <w:sz w:val="22"/>
          <w:szCs w:val="22"/>
        </w:rPr>
        <w:t>neurologopedą</w:t>
      </w:r>
      <w:proofErr w:type="spellEnd"/>
      <w:r w:rsidRPr="006C39DF">
        <w:rPr>
          <w:rFonts w:ascii="Arial" w:hAnsi="Arial" w:cs="Arial"/>
          <w:sz w:val="22"/>
          <w:szCs w:val="22"/>
        </w:rPr>
        <w:t>,</w:t>
      </w:r>
    </w:p>
    <w:p w14:paraId="0D8D1792" w14:textId="77777777" w:rsidR="001A3CA9" w:rsidRPr="006C39DF" w:rsidRDefault="001A3CA9" w:rsidP="006C39DF">
      <w:pPr>
        <w:pStyle w:val="Textbody"/>
        <w:spacing w:after="0"/>
        <w:ind w:left="425" w:hanging="425"/>
        <w:rPr>
          <w:rFonts w:ascii="Arial" w:hAnsi="Arial" w:cs="Arial"/>
          <w:sz w:val="22"/>
          <w:szCs w:val="22"/>
        </w:rPr>
      </w:pPr>
      <w:r w:rsidRPr="006C39DF">
        <w:rPr>
          <w:rFonts w:ascii="Arial" w:hAnsi="Arial" w:cs="Arial"/>
          <w:sz w:val="22"/>
          <w:szCs w:val="22"/>
        </w:rPr>
        <w:t>-  terapii behawioralnej,</w:t>
      </w:r>
    </w:p>
    <w:p w14:paraId="78CDF069" w14:textId="77777777" w:rsidR="001A3CA9" w:rsidRPr="006C39DF" w:rsidRDefault="001A3CA9" w:rsidP="006C39DF">
      <w:pPr>
        <w:pStyle w:val="Textbody"/>
        <w:spacing w:after="0"/>
        <w:ind w:left="425" w:hanging="425"/>
        <w:rPr>
          <w:rFonts w:ascii="Arial" w:hAnsi="Arial" w:cs="Arial"/>
          <w:sz w:val="22"/>
          <w:szCs w:val="22"/>
        </w:rPr>
      </w:pPr>
      <w:r w:rsidRPr="006C39DF">
        <w:rPr>
          <w:rFonts w:ascii="Arial" w:hAnsi="Arial" w:cs="Arial"/>
          <w:sz w:val="22"/>
          <w:szCs w:val="22"/>
        </w:rPr>
        <w:t xml:space="preserve">-  terapia </w:t>
      </w:r>
      <w:proofErr w:type="spellStart"/>
      <w:r w:rsidRPr="006C39DF">
        <w:rPr>
          <w:rFonts w:ascii="Arial" w:hAnsi="Arial" w:cs="Arial"/>
          <w:sz w:val="22"/>
          <w:szCs w:val="22"/>
        </w:rPr>
        <w:t>Biofeedback</w:t>
      </w:r>
      <w:proofErr w:type="spellEnd"/>
      <w:r w:rsidRPr="006C39DF">
        <w:rPr>
          <w:rFonts w:ascii="Arial" w:hAnsi="Arial" w:cs="Arial"/>
          <w:sz w:val="22"/>
          <w:szCs w:val="22"/>
        </w:rPr>
        <w:t>,</w:t>
      </w:r>
    </w:p>
    <w:p w14:paraId="0F8CEB14" w14:textId="77777777" w:rsidR="001A3CA9" w:rsidRPr="006C39DF" w:rsidRDefault="001A3CA9" w:rsidP="006C39DF">
      <w:pPr>
        <w:pStyle w:val="Textbody"/>
        <w:spacing w:after="0"/>
        <w:ind w:left="425" w:hanging="425"/>
        <w:rPr>
          <w:rFonts w:ascii="Arial" w:hAnsi="Arial" w:cs="Arial"/>
          <w:sz w:val="22"/>
          <w:szCs w:val="22"/>
        </w:rPr>
      </w:pPr>
      <w:r w:rsidRPr="006C39DF">
        <w:rPr>
          <w:rFonts w:ascii="Arial" w:hAnsi="Arial" w:cs="Arial"/>
          <w:sz w:val="22"/>
          <w:szCs w:val="22"/>
        </w:rPr>
        <w:t>-  indywidualnych zajęć z fizjoterapeutą,</w:t>
      </w:r>
    </w:p>
    <w:p w14:paraId="2720BDF2" w14:textId="4C9B561B" w:rsidR="0000188D" w:rsidRPr="006C39DF" w:rsidRDefault="003653D5" w:rsidP="003653D5">
      <w:pPr>
        <w:pStyle w:val="Textbody"/>
        <w:spacing w:after="120"/>
        <w:ind w:left="425" w:hanging="425"/>
        <w:rPr>
          <w:rFonts w:ascii="Arial" w:hAnsi="Arial" w:cs="Arial"/>
          <w:sz w:val="22"/>
          <w:szCs w:val="22"/>
        </w:rPr>
      </w:pPr>
      <w:r>
        <w:rPr>
          <w:rFonts w:ascii="Arial" w:hAnsi="Arial" w:cs="Arial"/>
          <w:sz w:val="22"/>
          <w:szCs w:val="22"/>
        </w:rPr>
        <w:t>-  hipoterapii.</w:t>
      </w:r>
    </w:p>
    <w:p w14:paraId="5A69E1AC" w14:textId="0B4D14B9" w:rsidR="001A3CA9" w:rsidRPr="006C39DF" w:rsidRDefault="001A3CA9" w:rsidP="006C39DF">
      <w:pPr>
        <w:pStyle w:val="Textbody"/>
        <w:spacing w:after="0"/>
        <w:rPr>
          <w:rFonts w:ascii="Arial" w:hAnsi="Arial" w:cs="Arial"/>
          <w:sz w:val="22"/>
          <w:szCs w:val="22"/>
        </w:rPr>
      </w:pPr>
      <w:r w:rsidRPr="006C39DF">
        <w:rPr>
          <w:rFonts w:ascii="Arial" w:hAnsi="Arial" w:cs="Arial"/>
          <w:sz w:val="22"/>
          <w:szCs w:val="22"/>
        </w:rPr>
        <w:lastRenderedPageBreak/>
        <w:t>W trakcie trwania programu, tj. od kwietnia do końca 2019 roku wsparciem objęto 120 dzieci, w tym 91 dzieci - wczesnym wspomaganiem rozwoju dziecka. Zrealizowano 6849,5 godz. zajęć, a także przeprowadzono 23 godz. konsultacji lekarskich. W zależności od potrzeb, każde dziecko otrzymało od 2 do 5 godz. tygodniowo wsparcia.</w:t>
      </w:r>
    </w:p>
    <w:p w14:paraId="2B03657E" w14:textId="77777777" w:rsidR="001A3CA9" w:rsidRPr="006C39DF" w:rsidRDefault="001A3CA9" w:rsidP="006C39DF">
      <w:pPr>
        <w:pStyle w:val="Textbody"/>
        <w:spacing w:after="0"/>
        <w:ind w:left="425" w:hanging="425"/>
        <w:rPr>
          <w:rFonts w:ascii="Arial" w:hAnsi="Arial" w:cs="Arial"/>
          <w:sz w:val="22"/>
          <w:szCs w:val="22"/>
        </w:rPr>
      </w:pPr>
      <w:r w:rsidRPr="006C39DF">
        <w:rPr>
          <w:rFonts w:ascii="Arial" w:hAnsi="Arial" w:cs="Arial"/>
          <w:sz w:val="22"/>
          <w:szCs w:val="22"/>
        </w:rPr>
        <w:t>Zdiagnozowano:</w:t>
      </w:r>
    </w:p>
    <w:p w14:paraId="3C595CBA" w14:textId="77777777" w:rsidR="001A3CA9" w:rsidRPr="006C39DF" w:rsidRDefault="001A3CA9" w:rsidP="006C39DF">
      <w:pPr>
        <w:pStyle w:val="Textbody"/>
        <w:spacing w:after="0"/>
        <w:ind w:left="425" w:hanging="425"/>
        <w:rPr>
          <w:rFonts w:ascii="Arial" w:hAnsi="Arial" w:cs="Arial"/>
          <w:sz w:val="22"/>
          <w:szCs w:val="22"/>
        </w:rPr>
      </w:pPr>
      <w:r w:rsidRPr="006C39DF">
        <w:rPr>
          <w:rFonts w:ascii="Arial" w:hAnsi="Arial" w:cs="Arial"/>
          <w:sz w:val="22"/>
          <w:szCs w:val="22"/>
        </w:rPr>
        <w:t>-  15 dzieci,</w:t>
      </w:r>
    </w:p>
    <w:p w14:paraId="4B473020" w14:textId="77777777" w:rsidR="001A3CA9" w:rsidRPr="006C39DF" w:rsidRDefault="001A3CA9" w:rsidP="006C39DF">
      <w:pPr>
        <w:pStyle w:val="Textbody"/>
        <w:spacing w:after="0"/>
        <w:ind w:left="425" w:hanging="425"/>
        <w:rPr>
          <w:rFonts w:ascii="Arial" w:hAnsi="Arial" w:cs="Arial"/>
          <w:sz w:val="22"/>
          <w:szCs w:val="22"/>
        </w:rPr>
      </w:pPr>
      <w:r w:rsidRPr="006C39DF">
        <w:rPr>
          <w:rFonts w:ascii="Arial" w:hAnsi="Arial" w:cs="Arial"/>
          <w:sz w:val="22"/>
          <w:szCs w:val="22"/>
        </w:rPr>
        <w:t>-  23 dzieci uzyskało opinię o potrzebie wczesnego wspomagania rozwoju dziecka,</w:t>
      </w:r>
    </w:p>
    <w:p w14:paraId="050E0C54" w14:textId="77777777" w:rsidR="001A3CA9" w:rsidRPr="006C39DF" w:rsidRDefault="001A3CA9" w:rsidP="006C39DF">
      <w:pPr>
        <w:pStyle w:val="Textbody"/>
        <w:spacing w:after="0"/>
        <w:ind w:left="284" w:hanging="284"/>
        <w:rPr>
          <w:rFonts w:ascii="Arial" w:hAnsi="Arial" w:cs="Arial"/>
          <w:sz w:val="22"/>
          <w:szCs w:val="22"/>
        </w:rPr>
      </w:pPr>
      <w:r w:rsidRPr="006C39DF">
        <w:rPr>
          <w:rFonts w:ascii="Arial" w:hAnsi="Arial" w:cs="Arial"/>
          <w:sz w:val="22"/>
          <w:szCs w:val="22"/>
        </w:rPr>
        <w:t>- 5 dzieci uzyskało diagnozę lekarską i jest w procedurze uzyskania opinii o potrzebie wczesnego wspomagania rozwoju dziecka.</w:t>
      </w:r>
    </w:p>
    <w:p w14:paraId="06FB97AF" w14:textId="0A2C20F6" w:rsidR="001A3CA9" w:rsidRPr="006C39DF" w:rsidRDefault="001A3CA9" w:rsidP="006C39DF">
      <w:pPr>
        <w:pStyle w:val="Textbody"/>
        <w:spacing w:after="0"/>
        <w:rPr>
          <w:rFonts w:ascii="Arial" w:hAnsi="Arial" w:cs="Arial"/>
          <w:sz w:val="22"/>
          <w:szCs w:val="22"/>
        </w:rPr>
      </w:pPr>
      <w:r w:rsidRPr="006C39DF">
        <w:rPr>
          <w:rFonts w:ascii="Arial" w:hAnsi="Arial" w:cs="Arial"/>
          <w:sz w:val="22"/>
          <w:szCs w:val="22"/>
        </w:rPr>
        <w:t xml:space="preserve">Dla każdego dziecka powołano lub zmodyfikowano istniejący zespół wczesnego wspomagania rozwoju dziecka oraz opracowano program wsparcia. Rodzice i opiekunowie dziecka otrzymali wsparcie w ramach m.in. konsultacji indywidualnych, instruktażu, rozmów </w:t>
      </w:r>
      <w:r w:rsidR="003653D5">
        <w:rPr>
          <w:rFonts w:ascii="Arial" w:hAnsi="Arial" w:cs="Arial"/>
          <w:sz w:val="22"/>
          <w:szCs w:val="22"/>
        </w:rPr>
        <w:br/>
      </w:r>
      <w:r w:rsidRPr="006C39DF">
        <w:rPr>
          <w:rFonts w:ascii="Arial" w:hAnsi="Arial" w:cs="Arial"/>
          <w:sz w:val="22"/>
          <w:szCs w:val="22"/>
        </w:rPr>
        <w:t>z psychologiem, skierowań na konsultacje medyczne lub do innych instytucji. Odbyło się 46 konsultacji z psychologiem i 63 z pedagogiem.</w:t>
      </w:r>
    </w:p>
    <w:p w14:paraId="22EF6630" w14:textId="77777777" w:rsidR="001A3CA9" w:rsidRPr="006C39DF" w:rsidRDefault="001A3CA9" w:rsidP="006C39DF">
      <w:pPr>
        <w:pStyle w:val="Textbody"/>
        <w:spacing w:after="0"/>
        <w:rPr>
          <w:rFonts w:ascii="Arial" w:hAnsi="Arial" w:cs="Arial"/>
          <w:sz w:val="22"/>
          <w:szCs w:val="22"/>
        </w:rPr>
      </w:pPr>
      <w:r w:rsidRPr="006C39DF">
        <w:rPr>
          <w:rFonts w:ascii="Arial" w:hAnsi="Arial" w:cs="Arial"/>
          <w:sz w:val="22"/>
          <w:szCs w:val="22"/>
        </w:rPr>
        <w:t>Program promowano w placówkach służby zdrowia, w przedszkolach, ośrodkach, poradniach psychologiczno-pedagogicznych, portalach społecznościowych, w lokalnej prasie i TV oraz stronie internetowej szkoły.</w:t>
      </w:r>
    </w:p>
    <w:p w14:paraId="4B2011CE" w14:textId="7D0DFA60" w:rsidR="001A3CA9" w:rsidRPr="003653D5" w:rsidRDefault="001A3CA9" w:rsidP="003653D5">
      <w:pPr>
        <w:pStyle w:val="Textbody"/>
        <w:spacing w:after="240"/>
        <w:rPr>
          <w:rFonts w:ascii="Arial" w:hAnsi="Arial" w:cs="Arial"/>
          <w:sz w:val="22"/>
          <w:szCs w:val="22"/>
        </w:rPr>
      </w:pPr>
      <w:r w:rsidRPr="006C39DF">
        <w:rPr>
          <w:rStyle w:val="StrongEmphasis"/>
          <w:rFonts w:ascii="Arial" w:hAnsi="Arial" w:cs="Arial"/>
          <w:sz w:val="22"/>
          <w:szCs w:val="22"/>
        </w:rPr>
        <w:t xml:space="preserve">W roku 2020 ze względu na pandemię i związane z nią obostrzenia,  trudności </w:t>
      </w:r>
      <w:r w:rsidR="003653D5">
        <w:rPr>
          <w:rStyle w:val="StrongEmphasis"/>
          <w:rFonts w:ascii="Arial" w:hAnsi="Arial" w:cs="Arial"/>
          <w:sz w:val="22"/>
          <w:szCs w:val="22"/>
        </w:rPr>
        <w:br/>
      </w:r>
      <w:r w:rsidRPr="006C39DF">
        <w:rPr>
          <w:rStyle w:val="StrongEmphasis"/>
          <w:rFonts w:ascii="Arial" w:hAnsi="Arial" w:cs="Arial"/>
          <w:sz w:val="22"/>
          <w:szCs w:val="22"/>
        </w:rPr>
        <w:t>z bezpośrednim kontaktem ze specjalistami  oraz czasowe zawieszanie zajęć stacjonarnych odbyło się mniej konsultacji lekarskich oraz znacznie utrudnione było prowadzenie zajęć.</w:t>
      </w:r>
    </w:p>
    <w:p w14:paraId="4E5DD7AB" w14:textId="2E23C45B" w:rsidR="001A3CA9" w:rsidRPr="006C39DF" w:rsidRDefault="0000188D" w:rsidP="006C39DF">
      <w:pPr>
        <w:pStyle w:val="Standard"/>
        <w:numPr>
          <w:ilvl w:val="0"/>
          <w:numId w:val="183"/>
        </w:numPr>
        <w:spacing w:line="276" w:lineRule="auto"/>
        <w:ind w:left="357" w:hanging="357"/>
        <w:rPr>
          <w:rFonts w:ascii="Arial" w:hAnsi="Arial" w:cs="Arial"/>
          <w:b/>
          <w:sz w:val="22"/>
          <w:szCs w:val="22"/>
        </w:rPr>
      </w:pPr>
      <w:r w:rsidRPr="006C39DF">
        <w:rPr>
          <w:rFonts w:ascii="Arial" w:hAnsi="Arial" w:cs="Arial"/>
          <w:b/>
          <w:sz w:val="22"/>
          <w:szCs w:val="22"/>
        </w:rPr>
        <w:t xml:space="preserve"> </w:t>
      </w:r>
      <w:r w:rsidR="001A3CA9" w:rsidRPr="006C39DF">
        <w:rPr>
          <w:rFonts w:ascii="Arial" w:hAnsi="Arial" w:cs="Arial"/>
          <w:b/>
          <w:sz w:val="22"/>
          <w:szCs w:val="22"/>
        </w:rPr>
        <w:t>Innowacje pedagogiczne.</w:t>
      </w:r>
    </w:p>
    <w:p w14:paraId="65232334" w14:textId="002CD80D" w:rsidR="001A3CA9" w:rsidRPr="006C39DF" w:rsidRDefault="001A3CA9" w:rsidP="003653D5">
      <w:pPr>
        <w:pStyle w:val="Standard"/>
        <w:spacing w:after="120" w:line="276" w:lineRule="auto"/>
        <w:rPr>
          <w:rFonts w:ascii="Arial" w:hAnsi="Arial" w:cs="Arial"/>
          <w:sz w:val="22"/>
          <w:szCs w:val="22"/>
        </w:rPr>
      </w:pPr>
      <w:r w:rsidRPr="006C39DF">
        <w:rPr>
          <w:rFonts w:ascii="Arial" w:hAnsi="Arial" w:cs="Arial"/>
          <w:sz w:val="22"/>
          <w:szCs w:val="22"/>
        </w:rPr>
        <w:t>W celu uatrakcyjnienia zajęć dydaktycznych, jak i poszerzenia wiedzy uczniów w roku sprawozdawczym realizowano in</w:t>
      </w:r>
      <w:r w:rsidR="003653D5">
        <w:rPr>
          <w:rFonts w:ascii="Arial" w:hAnsi="Arial" w:cs="Arial"/>
          <w:sz w:val="22"/>
          <w:szCs w:val="22"/>
        </w:rPr>
        <w:t>nowacje pedagogiczne m.in.:</w:t>
      </w:r>
    </w:p>
    <w:p w14:paraId="100A6BB2" w14:textId="77777777" w:rsidR="001A3CA9" w:rsidRPr="006C39DF" w:rsidRDefault="001A3CA9" w:rsidP="006C39DF">
      <w:pPr>
        <w:pStyle w:val="Standard"/>
        <w:widowControl/>
        <w:numPr>
          <w:ilvl w:val="0"/>
          <w:numId w:val="163"/>
        </w:numPr>
        <w:shd w:val="clear" w:color="auto" w:fill="FFFFFF"/>
        <w:spacing w:line="276" w:lineRule="auto"/>
        <w:ind w:left="170" w:hanging="170"/>
        <w:textAlignment w:val="baseline"/>
        <w:rPr>
          <w:rFonts w:ascii="Arial" w:hAnsi="Arial" w:cs="Arial"/>
          <w:sz w:val="22"/>
          <w:szCs w:val="22"/>
        </w:rPr>
      </w:pPr>
      <w:r w:rsidRPr="006C39DF">
        <w:rPr>
          <w:rFonts w:ascii="Arial" w:eastAsia="Calibri" w:hAnsi="Arial" w:cs="Arial"/>
          <w:sz w:val="22"/>
          <w:szCs w:val="22"/>
          <w:shd w:val="clear" w:color="auto" w:fill="FFFFFF"/>
          <w:lang w:eastAsia="en-US"/>
        </w:rPr>
        <w:t xml:space="preserve">W Technikum nr 3 w Zespole Szkół Ekonomicznych: </w:t>
      </w:r>
      <w:r w:rsidRPr="006C39DF">
        <w:rPr>
          <w:rFonts w:ascii="Arial" w:eastAsia="Calibri" w:hAnsi="Arial" w:cs="Arial"/>
          <w:i/>
          <w:sz w:val="22"/>
          <w:szCs w:val="22"/>
          <w:shd w:val="clear" w:color="auto" w:fill="FFFFFF"/>
          <w:lang w:eastAsia="en-US"/>
        </w:rPr>
        <w:t>Obsługa transportu lotniczego.</w:t>
      </w:r>
    </w:p>
    <w:p w14:paraId="7AD23685" w14:textId="77777777" w:rsidR="001A3CA9" w:rsidRPr="006C39DF" w:rsidRDefault="001A3CA9" w:rsidP="006C39DF">
      <w:pPr>
        <w:pStyle w:val="Standard"/>
        <w:widowControl/>
        <w:numPr>
          <w:ilvl w:val="0"/>
          <w:numId w:val="163"/>
        </w:numPr>
        <w:shd w:val="clear" w:color="auto" w:fill="FFFFFF"/>
        <w:spacing w:line="276" w:lineRule="auto"/>
        <w:ind w:left="426" w:hanging="426"/>
        <w:textAlignment w:val="baseline"/>
        <w:rPr>
          <w:rFonts w:ascii="Arial" w:hAnsi="Arial" w:cs="Arial"/>
          <w:sz w:val="22"/>
          <w:szCs w:val="22"/>
        </w:rPr>
      </w:pPr>
      <w:r w:rsidRPr="006C39DF">
        <w:rPr>
          <w:rFonts w:ascii="Arial" w:hAnsi="Arial" w:cs="Arial"/>
          <w:sz w:val="22"/>
          <w:szCs w:val="22"/>
        </w:rPr>
        <w:t xml:space="preserve">W Technikum nr 4 w Zespole Szkół im. gen. W. Andersa:  </w:t>
      </w:r>
      <w:r w:rsidRPr="006C39DF">
        <w:rPr>
          <w:rFonts w:ascii="Arial" w:hAnsi="Arial" w:cs="Arial"/>
          <w:i/>
          <w:sz w:val="22"/>
          <w:szCs w:val="22"/>
        </w:rPr>
        <w:t>Programowanie w języku C++,PHP, Innowacja z elementami sztuki użytkowej, architektury wnętrz z obsługą programu AutoCad, Animacja i tworzenie gier komputerowych, Innowacja programowo-organizacyjno-metodyczna.</w:t>
      </w:r>
    </w:p>
    <w:p w14:paraId="6D82889F" w14:textId="77777777" w:rsidR="001A3CA9" w:rsidRPr="006C39DF" w:rsidRDefault="001A3CA9" w:rsidP="006C39DF">
      <w:pPr>
        <w:pStyle w:val="Standard"/>
        <w:widowControl/>
        <w:numPr>
          <w:ilvl w:val="0"/>
          <w:numId w:val="163"/>
        </w:numPr>
        <w:shd w:val="clear" w:color="auto" w:fill="FFFFFF"/>
        <w:spacing w:line="276" w:lineRule="auto"/>
        <w:ind w:left="426" w:hanging="426"/>
        <w:textAlignment w:val="baseline"/>
        <w:rPr>
          <w:rFonts w:ascii="Arial" w:hAnsi="Arial" w:cs="Arial"/>
          <w:sz w:val="22"/>
          <w:szCs w:val="22"/>
        </w:rPr>
      </w:pPr>
      <w:r w:rsidRPr="006C39DF">
        <w:rPr>
          <w:rFonts w:ascii="Arial" w:hAnsi="Arial" w:cs="Arial"/>
          <w:sz w:val="22"/>
          <w:szCs w:val="22"/>
        </w:rPr>
        <w:t xml:space="preserve">W Technikum nr 12 w Zespole Szkół Technicznych: </w:t>
      </w:r>
    </w:p>
    <w:p w14:paraId="43C022CA" w14:textId="77777777" w:rsidR="001A3CA9" w:rsidRPr="006C39DF" w:rsidRDefault="001A3CA9" w:rsidP="006C39DF">
      <w:pPr>
        <w:pStyle w:val="Standard"/>
        <w:shd w:val="clear" w:color="auto" w:fill="FFFFFF"/>
        <w:spacing w:line="276" w:lineRule="auto"/>
        <w:ind w:left="425" w:firstLine="1"/>
        <w:rPr>
          <w:rFonts w:ascii="Arial" w:hAnsi="Arial" w:cs="Arial"/>
          <w:sz w:val="22"/>
          <w:szCs w:val="22"/>
        </w:rPr>
      </w:pPr>
      <w:r w:rsidRPr="006C39DF">
        <w:rPr>
          <w:rFonts w:ascii="Arial" w:hAnsi="Arial" w:cs="Arial"/>
          <w:sz w:val="22"/>
          <w:szCs w:val="22"/>
        </w:rPr>
        <w:t xml:space="preserve">- w klasie technik budownictwa - </w:t>
      </w:r>
      <w:r w:rsidRPr="006C39DF">
        <w:rPr>
          <w:rFonts w:ascii="Arial" w:hAnsi="Arial" w:cs="Arial"/>
          <w:i/>
          <w:sz w:val="22"/>
          <w:szCs w:val="22"/>
        </w:rPr>
        <w:t>Poznanie specyfiki budownictwa wojskowego oraz elementów renowacji i rekonstrukcji militarnej,</w:t>
      </w:r>
    </w:p>
    <w:p w14:paraId="3D036FEE" w14:textId="77777777" w:rsidR="001A3CA9" w:rsidRPr="006C39DF" w:rsidRDefault="001A3CA9" w:rsidP="006C39DF">
      <w:pPr>
        <w:pStyle w:val="Standard"/>
        <w:shd w:val="clear" w:color="auto" w:fill="FFFFFF"/>
        <w:spacing w:line="276" w:lineRule="auto"/>
        <w:ind w:left="425" w:firstLine="1"/>
        <w:rPr>
          <w:rFonts w:ascii="Arial" w:hAnsi="Arial" w:cs="Arial"/>
          <w:i/>
          <w:sz w:val="22"/>
          <w:szCs w:val="22"/>
        </w:rPr>
      </w:pPr>
      <w:r w:rsidRPr="006C39DF">
        <w:rPr>
          <w:rFonts w:ascii="Arial" w:hAnsi="Arial" w:cs="Arial"/>
          <w:sz w:val="22"/>
          <w:szCs w:val="22"/>
        </w:rPr>
        <w:t xml:space="preserve">- w klasie technik ochrony środowiska - </w:t>
      </w:r>
      <w:r w:rsidRPr="006C39DF">
        <w:rPr>
          <w:rFonts w:ascii="Arial" w:hAnsi="Arial" w:cs="Arial"/>
          <w:i/>
          <w:sz w:val="22"/>
          <w:szCs w:val="22"/>
        </w:rPr>
        <w:t>Wspomaganie wojsk w sytuacjach zagrożenia środowiskowego.</w:t>
      </w:r>
    </w:p>
    <w:p w14:paraId="47E9E16A" w14:textId="77777777" w:rsidR="001A3CA9" w:rsidRPr="006C39DF" w:rsidRDefault="001A3CA9" w:rsidP="006C39DF">
      <w:pPr>
        <w:pStyle w:val="Standard"/>
        <w:widowControl/>
        <w:numPr>
          <w:ilvl w:val="0"/>
          <w:numId w:val="163"/>
        </w:numPr>
        <w:shd w:val="clear" w:color="auto" w:fill="FFFFFF"/>
        <w:tabs>
          <w:tab w:val="left" w:pos="426"/>
        </w:tabs>
        <w:spacing w:line="276" w:lineRule="auto"/>
        <w:ind w:left="426" w:hanging="426"/>
        <w:textAlignment w:val="baseline"/>
        <w:rPr>
          <w:rFonts w:ascii="Arial" w:hAnsi="Arial" w:cs="Arial"/>
          <w:sz w:val="22"/>
          <w:szCs w:val="22"/>
        </w:rPr>
      </w:pPr>
      <w:r w:rsidRPr="006C39DF">
        <w:rPr>
          <w:rFonts w:ascii="Arial" w:eastAsia="Calibri" w:hAnsi="Arial" w:cs="Arial"/>
          <w:sz w:val="22"/>
          <w:szCs w:val="22"/>
          <w:lang w:eastAsia="en-US"/>
        </w:rPr>
        <w:t xml:space="preserve">W Technikum nr 2 w Zespole Szkół im. J. Kochanowskiego: </w:t>
      </w:r>
      <w:r w:rsidRPr="006C39DF">
        <w:rPr>
          <w:rFonts w:ascii="Arial" w:eastAsia="Calibri" w:hAnsi="Arial" w:cs="Arial"/>
          <w:i/>
          <w:sz w:val="22"/>
          <w:szCs w:val="22"/>
          <w:lang w:eastAsia="en-US"/>
        </w:rPr>
        <w:t xml:space="preserve"> innowacja policyjna, innowacja wojskowa, innowacja pożarniczo-ratownicza, innowacja policyjno-prawna.</w:t>
      </w:r>
    </w:p>
    <w:p w14:paraId="7279852F" w14:textId="77777777" w:rsidR="001A3CA9" w:rsidRPr="006C39DF" w:rsidRDefault="001A3CA9" w:rsidP="006C39DF">
      <w:pPr>
        <w:pStyle w:val="Standard"/>
        <w:widowControl/>
        <w:numPr>
          <w:ilvl w:val="0"/>
          <w:numId w:val="163"/>
        </w:numPr>
        <w:shd w:val="clear" w:color="auto" w:fill="FFFFFF"/>
        <w:spacing w:line="276" w:lineRule="auto"/>
        <w:ind w:left="426" w:hanging="426"/>
        <w:textAlignment w:val="baseline"/>
        <w:rPr>
          <w:rFonts w:ascii="Arial" w:hAnsi="Arial" w:cs="Arial"/>
          <w:sz w:val="22"/>
          <w:szCs w:val="22"/>
        </w:rPr>
      </w:pPr>
      <w:r w:rsidRPr="006C39DF">
        <w:rPr>
          <w:rFonts w:ascii="Arial" w:eastAsia="Calibri" w:hAnsi="Arial" w:cs="Arial"/>
          <w:sz w:val="22"/>
          <w:szCs w:val="22"/>
          <w:lang w:eastAsia="en-US"/>
        </w:rPr>
        <w:t>W I LO im. J. Słowackiego:</w:t>
      </w:r>
    </w:p>
    <w:p w14:paraId="3AF74892" w14:textId="77777777" w:rsidR="001A3CA9" w:rsidRPr="006C39DF" w:rsidRDefault="001A3CA9" w:rsidP="006C39DF">
      <w:pPr>
        <w:numPr>
          <w:ilvl w:val="0"/>
          <w:numId w:val="180"/>
        </w:numPr>
        <w:spacing w:line="276" w:lineRule="auto"/>
        <w:rPr>
          <w:rFonts w:ascii="Arial" w:hAnsi="Arial" w:cs="Arial"/>
          <w:i/>
          <w:sz w:val="22"/>
          <w:szCs w:val="22"/>
        </w:rPr>
      </w:pPr>
      <w:r w:rsidRPr="006C39DF">
        <w:rPr>
          <w:rFonts w:ascii="Arial" w:hAnsi="Arial" w:cs="Arial"/>
          <w:i/>
          <w:sz w:val="22"/>
          <w:szCs w:val="22"/>
        </w:rPr>
        <w:t>Wychować człowieka młodego – tuto ring,</w:t>
      </w:r>
    </w:p>
    <w:p w14:paraId="3BA7E37A" w14:textId="77777777" w:rsidR="001A3CA9" w:rsidRPr="006C39DF" w:rsidRDefault="001A3CA9" w:rsidP="006C39DF">
      <w:pPr>
        <w:numPr>
          <w:ilvl w:val="0"/>
          <w:numId w:val="180"/>
        </w:numPr>
        <w:spacing w:line="276" w:lineRule="auto"/>
        <w:rPr>
          <w:rFonts w:ascii="Arial" w:hAnsi="Arial" w:cs="Arial"/>
          <w:i/>
          <w:sz w:val="22"/>
          <w:szCs w:val="22"/>
        </w:rPr>
      </w:pPr>
      <w:bookmarkStart w:id="51" w:name="OBJ_PREFIX_DWT343_com_zimbra_date"/>
      <w:bookmarkStart w:id="52" w:name="OBJ_PREFIX_DWT350_com_zimbra_date"/>
      <w:bookmarkEnd w:id="51"/>
      <w:bookmarkEnd w:id="52"/>
      <w:r w:rsidRPr="006C39DF">
        <w:rPr>
          <w:rFonts w:ascii="Arial" w:hAnsi="Arial" w:cs="Arial"/>
          <w:i/>
          <w:sz w:val="22"/>
          <w:szCs w:val="22"/>
        </w:rPr>
        <w:t>Język angielski w różnych dziedzinach nauki,</w:t>
      </w:r>
    </w:p>
    <w:p w14:paraId="32CEA260" w14:textId="77777777" w:rsidR="001A3CA9" w:rsidRPr="006C39DF" w:rsidRDefault="001A3CA9" w:rsidP="006C39DF">
      <w:pPr>
        <w:numPr>
          <w:ilvl w:val="0"/>
          <w:numId w:val="180"/>
        </w:numPr>
        <w:spacing w:line="276" w:lineRule="auto"/>
        <w:rPr>
          <w:rFonts w:ascii="Arial" w:hAnsi="Arial" w:cs="Arial"/>
          <w:sz w:val="22"/>
          <w:szCs w:val="22"/>
        </w:rPr>
      </w:pPr>
      <w:r w:rsidRPr="006C39DF">
        <w:rPr>
          <w:rFonts w:ascii="Arial" w:hAnsi="Arial" w:cs="Arial"/>
          <w:i/>
          <w:sz w:val="22"/>
          <w:szCs w:val="22"/>
        </w:rPr>
        <w:t xml:space="preserve">Job </w:t>
      </w:r>
      <w:proofErr w:type="spellStart"/>
      <w:r w:rsidRPr="006C39DF">
        <w:rPr>
          <w:rFonts w:ascii="Arial" w:hAnsi="Arial" w:cs="Arial"/>
          <w:i/>
          <w:sz w:val="22"/>
          <w:szCs w:val="22"/>
        </w:rPr>
        <w:t>shadowing</w:t>
      </w:r>
      <w:proofErr w:type="spellEnd"/>
      <w:r w:rsidRPr="006C39DF">
        <w:rPr>
          <w:rFonts w:ascii="Arial" w:hAnsi="Arial" w:cs="Arial"/>
          <w:i/>
          <w:sz w:val="22"/>
          <w:szCs w:val="22"/>
        </w:rPr>
        <w:t xml:space="preserve"> sposobem na poznanie przyszłego pracodawcy</w:t>
      </w:r>
      <w:r w:rsidRPr="006C39DF">
        <w:rPr>
          <w:rFonts w:ascii="Arial" w:hAnsi="Arial" w:cs="Arial"/>
          <w:sz w:val="22"/>
          <w:szCs w:val="22"/>
          <w:lang w:eastAsia="en-US"/>
        </w:rPr>
        <w:t xml:space="preserve"> .</w:t>
      </w:r>
    </w:p>
    <w:p w14:paraId="3C381BA9" w14:textId="77777777" w:rsidR="001A3CA9" w:rsidRPr="006C39DF" w:rsidRDefault="001A3CA9" w:rsidP="006C39DF">
      <w:pPr>
        <w:pStyle w:val="Standard"/>
        <w:widowControl/>
        <w:numPr>
          <w:ilvl w:val="0"/>
          <w:numId w:val="163"/>
        </w:numPr>
        <w:shd w:val="clear" w:color="auto" w:fill="FFFFFF"/>
        <w:spacing w:line="276" w:lineRule="auto"/>
        <w:ind w:left="426" w:hanging="426"/>
        <w:textAlignment w:val="baseline"/>
        <w:rPr>
          <w:rFonts w:ascii="Arial" w:hAnsi="Arial" w:cs="Arial"/>
          <w:sz w:val="22"/>
          <w:szCs w:val="22"/>
        </w:rPr>
      </w:pPr>
      <w:r w:rsidRPr="006C39DF">
        <w:rPr>
          <w:rFonts w:ascii="Arial" w:eastAsia="Calibri" w:hAnsi="Arial" w:cs="Arial"/>
          <w:sz w:val="22"/>
          <w:szCs w:val="22"/>
          <w:shd w:val="clear" w:color="auto" w:fill="FFFFFF"/>
          <w:lang w:eastAsia="en-US"/>
        </w:rPr>
        <w:t xml:space="preserve">W II LO im. R. Traugutta: </w:t>
      </w:r>
      <w:r w:rsidRPr="006C39DF">
        <w:rPr>
          <w:rFonts w:ascii="Arial" w:eastAsia="Calibri" w:hAnsi="Arial" w:cs="Arial"/>
          <w:i/>
          <w:sz w:val="22"/>
          <w:szCs w:val="22"/>
          <w:shd w:val="clear" w:color="auto" w:fill="FFFFFF"/>
          <w:lang w:eastAsia="en-US"/>
        </w:rPr>
        <w:t>Klasa przygotowująca do matury międzynarodowej</w:t>
      </w:r>
      <w:r w:rsidRPr="006C39DF">
        <w:rPr>
          <w:rFonts w:ascii="Arial" w:eastAsia="Calibri" w:hAnsi="Arial" w:cs="Arial"/>
          <w:sz w:val="22"/>
          <w:szCs w:val="22"/>
          <w:shd w:val="clear" w:color="auto" w:fill="FFFFFF"/>
          <w:lang w:eastAsia="en-US"/>
        </w:rPr>
        <w:t>.</w:t>
      </w:r>
    </w:p>
    <w:p w14:paraId="4F89F39E" w14:textId="77777777" w:rsidR="001A3CA9" w:rsidRPr="006C39DF" w:rsidRDefault="001A3CA9" w:rsidP="006C39DF">
      <w:pPr>
        <w:pStyle w:val="Standard"/>
        <w:widowControl/>
        <w:numPr>
          <w:ilvl w:val="0"/>
          <w:numId w:val="163"/>
        </w:numPr>
        <w:shd w:val="clear" w:color="auto" w:fill="FFFFFF"/>
        <w:spacing w:line="276" w:lineRule="auto"/>
        <w:ind w:left="426" w:hanging="426"/>
        <w:textAlignment w:val="baseline"/>
        <w:rPr>
          <w:rFonts w:ascii="Arial" w:hAnsi="Arial" w:cs="Arial"/>
          <w:sz w:val="22"/>
          <w:szCs w:val="22"/>
        </w:rPr>
      </w:pPr>
      <w:r w:rsidRPr="006C39DF">
        <w:rPr>
          <w:rFonts w:ascii="Arial" w:eastAsia="Calibri" w:hAnsi="Arial" w:cs="Arial"/>
          <w:sz w:val="22"/>
          <w:szCs w:val="22"/>
          <w:shd w:val="clear" w:color="auto" w:fill="FFFFFF"/>
          <w:lang w:eastAsia="en-US"/>
        </w:rPr>
        <w:t xml:space="preserve">W III LO im. W. Biegańskiego w Zespole Szkół im. W. Biegańskiego: </w:t>
      </w:r>
      <w:r w:rsidRPr="006C39DF">
        <w:rPr>
          <w:rFonts w:ascii="Arial" w:eastAsia="Calibri" w:hAnsi="Arial" w:cs="Arial"/>
          <w:i/>
          <w:sz w:val="22"/>
          <w:szCs w:val="22"/>
          <w:shd w:val="clear" w:color="auto" w:fill="FFFFFF"/>
          <w:lang w:eastAsia="en-US"/>
        </w:rPr>
        <w:t>Klasa medyczna</w:t>
      </w:r>
      <w:r w:rsidRPr="006C39DF">
        <w:rPr>
          <w:rFonts w:ascii="Arial" w:eastAsia="Calibri" w:hAnsi="Arial" w:cs="Arial"/>
          <w:sz w:val="22"/>
          <w:szCs w:val="22"/>
          <w:shd w:val="clear" w:color="auto" w:fill="FFFFFF"/>
          <w:lang w:eastAsia="en-US"/>
        </w:rPr>
        <w:t>.</w:t>
      </w:r>
    </w:p>
    <w:p w14:paraId="7A53CA57" w14:textId="2CB2D8A4" w:rsidR="001A3CA9" w:rsidRPr="006C39DF" w:rsidRDefault="001A3CA9" w:rsidP="006C39DF">
      <w:pPr>
        <w:numPr>
          <w:ilvl w:val="0"/>
          <w:numId w:val="163"/>
        </w:numPr>
        <w:spacing w:line="276" w:lineRule="auto"/>
        <w:ind w:left="426" w:hanging="426"/>
        <w:rPr>
          <w:rFonts w:ascii="Arial" w:hAnsi="Arial" w:cs="Arial"/>
          <w:sz w:val="22"/>
          <w:szCs w:val="22"/>
        </w:rPr>
      </w:pPr>
      <w:r w:rsidRPr="006C39DF">
        <w:rPr>
          <w:rFonts w:ascii="Arial" w:hAnsi="Arial" w:cs="Arial"/>
          <w:sz w:val="22"/>
          <w:szCs w:val="22"/>
        </w:rPr>
        <w:t xml:space="preserve">W Zespole Szkół im. </w:t>
      </w:r>
      <w:proofErr w:type="spellStart"/>
      <w:r w:rsidRPr="006C39DF">
        <w:rPr>
          <w:rFonts w:ascii="Arial" w:hAnsi="Arial" w:cs="Arial"/>
          <w:sz w:val="22"/>
          <w:szCs w:val="22"/>
        </w:rPr>
        <w:t>B.Prusa</w:t>
      </w:r>
      <w:proofErr w:type="spellEnd"/>
      <w:r w:rsidRPr="006C39DF">
        <w:rPr>
          <w:rFonts w:ascii="Arial" w:hAnsi="Arial" w:cs="Arial"/>
          <w:sz w:val="22"/>
          <w:szCs w:val="22"/>
        </w:rPr>
        <w:t xml:space="preserve"> – </w:t>
      </w:r>
      <w:r w:rsidRPr="006C39DF">
        <w:rPr>
          <w:rFonts w:ascii="Arial" w:hAnsi="Arial" w:cs="Arial"/>
          <w:i/>
          <w:sz w:val="22"/>
          <w:szCs w:val="22"/>
        </w:rPr>
        <w:t>E - sport i grafika w wirtualnej rzeczywistości</w:t>
      </w:r>
      <w:r w:rsidRPr="006C39DF">
        <w:rPr>
          <w:rFonts w:ascii="Arial" w:hAnsi="Arial" w:cs="Arial"/>
          <w:sz w:val="22"/>
          <w:szCs w:val="22"/>
        </w:rPr>
        <w:t xml:space="preserve"> w zawodzie technik fotografii i multimediów, </w:t>
      </w:r>
      <w:r w:rsidRPr="006C39DF">
        <w:rPr>
          <w:rFonts w:ascii="Arial" w:hAnsi="Arial" w:cs="Arial"/>
          <w:i/>
          <w:sz w:val="22"/>
          <w:szCs w:val="22"/>
        </w:rPr>
        <w:t>Elektroniczne systemy pojazdów samochodowych</w:t>
      </w:r>
      <w:r w:rsidRPr="006C39DF">
        <w:rPr>
          <w:rFonts w:ascii="Arial" w:hAnsi="Arial" w:cs="Arial"/>
          <w:sz w:val="22"/>
          <w:szCs w:val="22"/>
        </w:rPr>
        <w:t xml:space="preserve"> </w:t>
      </w:r>
      <w:r w:rsidR="003653D5">
        <w:rPr>
          <w:rFonts w:ascii="Arial" w:hAnsi="Arial" w:cs="Arial"/>
          <w:sz w:val="22"/>
          <w:szCs w:val="22"/>
        </w:rPr>
        <w:br/>
      </w:r>
      <w:r w:rsidRPr="006C39DF">
        <w:rPr>
          <w:rFonts w:ascii="Arial" w:hAnsi="Arial" w:cs="Arial"/>
          <w:sz w:val="22"/>
          <w:szCs w:val="22"/>
        </w:rPr>
        <w:t>w zawodzie technik elektronik.</w:t>
      </w:r>
    </w:p>
    <w:p w14:paraId="7B86528E" w14:textId="77777777" w:rsidR="001A3CA9" w:rsidRPr="006C39DF" w:rsidRDefault="001A3CA9" w:rsidP="006C39DF">
      <w:pPr>
        <w:numPr>
          <w:ilvl w:val="0"/>
          <w:numId w:val="163"/>
        </w:numPr>
        <w:spacing w:line="276" w:lineRule="auto"/>
        <w:ind w:left="426" w:hanging="426"/>
        <w:rPr>
          <w:rFonts w:ascii="Arial" w:hAnsi="Arial" w:cs="Arial"/>
          <w:sz w:val="22"/>
          <w:szCs w:val="22"/>
        </w:rPr>
      </w:pPr>
      <w:r w:rsidRPr="006C39DF">
        <w:rPr>
          <w:rFonts w:ascii="Arial" w:hAnsi="Arial" w:cs="Arial"/>
          <w:sz w:val="22"/>
          <w:szCs w:val="22"/>
          <w:shd w:val="clear" w:color="auto" w:fill="FFFFFF"/>
        </w:rPr>
        <w:lastRenderedPageBreak/>
        <w:t xml:space="preserve">W Zespole Szkół Technicznych i Ogólnokształcących im. Stefana Żeromskiego realizowane w 2020 r. </w:t>
      </w:r>
    </w:p>
    <w:p w14:paraId="6B1A019A" w14:textId="77777777" w:rsidR="001A3CA9" w:rsidRPr="006C39DF" w:rsidRDefault="001A3CA9" w:rsidP="006C39DF">
      <w:pPr>
        <w:numPr>
          <w:ilvl w:val="0"/>
          <w:numId w:val="181"/>
        </w:numPr>
        <w:spacing w:line="276" w:lineRule="auto"/>
        <w:ind w:right="567"/>
        <w:rPr>
          <w:rFonts w:ascii="Arial" w:hAnsi="Arial" w:cs="Arial"/>
          <w:sz w:val="22"/>
          <w:szCs w:val="22"/>
        </w:rPr>
      </w:pPr>
      <w:r w:rsidRPr="006C39DF">
        <w:rPr>
          <w:rFonts w:ascii="Arial" w:hAnsi="Arial" w:cs="Arial"/>
          <w:i/>
          <w:sz w:val="22"/>
          <w:szCs w:val="22"/>
          <w:shd w:val="clear" w:color="auto" w:fill="FFFFFF"/>
        </w:rPr>
        <w:t>Edukacja obronna i patriotyczna</w:t>
      </w:r>
      <w:r w:rsidRPr="006C39DF">
        <w:rPr>
          <w:rFonts w:ascii="Arial" w:hAnsi="Arial" w:cs="Arial"/>
          <w:sz w:val="22"/>
          <w:szCs w:val="22"/>
          <w:shd w:val="clear" w:color="auto" w:fill="FFFFFF"/>
        </w:rPr>
        <w:t xml:space="preserve"> w   XII Liceum Ogólnokształcące</w:t>
      </w:r>
    </w:p>
    <w:p w14:paraId="5FBC6010" w14:textId="77777777" w:rsidR="001A3CA9" w:rsidRPr="006C39DF" w:rsidRDefault="001A3CA9" w:rsidP="006C39DF">
      <w:pPr>
        <w:numPr>
          <w:ilvl w:val="0"/>
          <w:numId w:val="181"/>
        </w:numPr>
        <w:spacing w:line="276" w:lineRule="auto"/>
        <w:ind w:right="567"/>
        <w:rPr>
          <w:rFonts w:ascii="Arial" w:hAnsi="Arial" w:cs="Arial"/>
          <w:sz w:val="22"/>
          <w:szCs w:val="22"/>
        </w:rPr>
      </w:pPr>
      <w:r w:rsidRPr="006C39DF">
        <w:rPr>
          <w:rFonts w:ascii="Arial" w:hAnsi="Arial" w:cs="Arial"/>
          <w:i/>
          <w:sz w:val="22"/>
          <w:szCs w:val="22"/>
          <w:shd w:val="clear" w:color="auto" w:fill="FFFFFF"/>
        </w:rPr>
        <w:t>Kosmetyka i pielęgnacja urody</w:t>
      </w:r>
      <w:r w:rsidRPr="006C39DF">
        <w:rPr>
          <w:rFonts w:ascii="Arial" w:hAnsi="Arial" w:cs="Arial"/>
          <w:sz w:val="22"/>
          <w:szCs w:val="22"/>
          <w:shd w:val="clear" w:color="auto" w:fill="FFFFFF"/>
        </w:rPr>
        <w:t xml:space="preserve"> w Technikum nr 6 w zawodzie technik usług fryzjerskich</w:t>
      </w:r>
    </w:p>
    <w:p w14:paraId="58BE2E09" w14:textId="77777777" w:rsidR="001A3CA9" w:rsidRPr="006C39DF" w:rsidRDefault="001A3CA9" w:rsidP="006C39DF">
      <w:pPr>
        <w:pStyle w:val="Standard"/>
        <w:widowControl/>
        <w:numPr>
          <w:ilvl w:val="0"/>
          <w:numId w:val="163"/>
        </w:numPr>
        <w:shd w:val="clear" w:color="auto" w:fill="FFFFFF"/>
        <w:spacing w:line="276" w:lineRule="auto"/>
        <w:ind w:left="426" w:hanging="426"/>
        <w:textAlignment w:val="baseline"/>
        <w:rPr>
          <w:rFonts w:ascii="Arial" w:hAnsi="Arial" w:cs="Arial"/>
          <w:sz w:val="22"/>
          <w:szCs w:val="22"/>
        </w:rPr>
      </w:pPr>
      <w:r w:rsidRPr="006C39DF">
        <w:rPr>
          <w:rFonts w:ascii="Arial" w:eastAsia="Calibri" w:hAnsi="Arial" w:cs="Arial"/>
          <w:sz w:val="22"/>
          <w:szCs w:val="22"/>
          <w:shd w:val="clear" w:color="auto" w:fill="FFFFFF"/>
          <w:lang w:eastAsia="en-US"/>
        </w:rPr>
        <w:t xml:space="preserve">W V LO im. A . Mickiewicza: </w:t>
      </w:r>
      <w:r w:rsidRPr="006C39DF">
        <w:rPr>
          <w:rFonts w:ascii="Arial" w:eastAsia="Calibri" w:hAnsi="Arial" w:cs="Arial"/>
          <w:i/>
          <w:sz w:val="22"/>
          <w:szCs w:val="22"/>
          <w:shd w:val="clear" w:color="auto" w:fill="FFFFFF"/>
          <w:lang w:eastAsia="en-US"/>
        </w:rPr>
        <w:t>Filmoznawstwo</w:t>
      </w:r>
      <w:r w:rsidRPr="006C39DF">
        <w:rPr>
          <w:rFonts w:ascii="Arial" w:eastAsia="Calibri" w:hAnsi="Arial" w:cs="Arial"/>
          <w:sz w:val="22"/>
          <w:szCs w:val="22"/>
          <w:shd w:val="clear" w:color="auto" w:fill="FFFFFF"/>
          <w:lang w:eastAsia="en-US"/>
        </w:rPr>
        <w:t>.</w:t>
      </w:r>
    </w:p>
    <w:p w14:paraId="12F90283" w14:textId="642DC92B" w:rsidR="001A3CA9" w:rsidRPr="006C39DF" w:rsidRDefault="001A3CA9" w:rsidP="006C39DF">
      <w:pPr>
        <w:pStyle w:val="Standard"/>
        <w:widowControl/>
        <w:numPr>
          <w:ilvl w:val="0"/>
          <w:numId w:val="163"/>
        </w:numPr>
        <w:shd w:val="clear" w:color="auto" w:fill="FFFFFF"/>
        <w:spacing w:line="276" w:lineRule="auto"/>
        <w:ind w:left="426" w:hanging="426"/>
        <w:textAlignment w:val="baseline"/>
        <w:rPr>
          <w:rFonts w:ascii="Arial" w:hAnsi="Arial" w:cs="Arial"/>
          <w:i/>
          <w:sz w:val="22"/>
          <w:szCs w:val="22"/>
        </w:rPr>
      </w:pPr>
      <w:r w:rsidRPr="006C39DF">
        <w:rPr>
          <w:rFonts w:ascii="Arial" w:hAnsi="Arial" w:cs="Arial"/>
          <w:sz w:val="22"/>
          <w:szCs w:val="22"/>
        </w:rPr>
        <w:t xml:space="preserve">W Technikum nr 5 w Technicznych Zakładach Naukowych: </w:t>
      </w:r>
      <w:r w:rsidRPr="006C39DF">
        <w:rPr>
          <w:rFonts w:ascii="Arial" w:hAnsi="Arial" w:cs="Arial"/>
          <w:i/>
          <w:sz w:val="22"/>
          <w:szCs w:val="22"/>
        </w:rPr>
        <w:t xml:space="preserve">Technik budownictwa </w:t>
      </w:r>
      <w:r w:rsidR="003653D5">
        <w:rPr>
          <w:rFonts w:ascii="Arial" w:hAnsi="Arial" w:cs="Arial"/>
          <w:i/>
          <w:sz w:val="22"/>
          <w:szCs w:val="22"/>
        </w:rPr>
        <w:br/>
      </w:r>
      <w:r w:rsidRPr="006C39DF">
        <w:rPr>
          <w:rFonts w:ascii="Arial" w:hAnsi="Arial" w:cs="Arial"/>
          <w:i/>
          <w:sz w:val="22"/>
          <w:szCs w:val="22"/>
        </w:rPr>
        <w:t>z elementy architektury.</w:t>
      </w:r>
    </w:p>
    <w:p w14:paraId="6621EC0A" w14:textId="7EDEEB02" w:rsidR="00CD56ED" w:rsidRPr="003653D5" w:rsidRDefault="001A3CA9" w:rsidP="003653D5">
      <w:pPr>
        <w:pStyle w:val="Standard"/>
        <w:widowControl/>
        <w:numPr>
          <w:ilvl w:val="0"/>
          <w:numId w:val="163"/>
        </w:numPr>
        <w:shd w:val="clear" w:color="auto" w:fill="FFFFFF"/>
        <w:spacing w:after="240" w:line="276" w:lineRule="auto"/>
        <w:ind w:left="425" w:hanging="425"/>
        <w:textAlignment w:val="baseline"/>
        <w:rPr>
          <w:rFonts w:ascii="Arial" w:hAnsi="Arial" w:cs="Arial"/>
          <w:sz w:val="22"/>
          <w:szCs w:val="22"/>
        </w:rPr>
      </w:pPr>
      <w:r w:rsidRPr="006C39DF">
        <w:rPr>
          <w:rFonts w:ascii="Arial" w:hAnsi="Arial" w:cs="Arial"/>
          <w:sz w:val="22"/>
          <w:szCs w:val="22"/>
        </w:rPr>
        <w:t xml:space="preserve">W Technikum nr 10 w Zespole Szkół Samochodowych: </w:t>
      </w:r>
      <w:r w:rsidRPr="006C39DF">
        <w:rPr>
          <w:rFonts w:ascii="Arial" w:hAnsi="Arial" w:cs="Arial"/>
          <w:i/>
          <w:sz w:val="22"/>
          <w:szCs w:val="22"/>
        </w:rPr>
        <w:t>Bezpieczeństwo ruchu drogowego w cywilizacji mobilnej,</w:t>
      </w:r>
      <w:r w:rsidRPr="006C39DF">
        <w:rPr>
          <w:rFonts w:ascii="Arial" w:hAnsi="Arial" w:cs="Arial"/>
          <w:sz w:val="22"/>
          <w:szCs w:val="22"/>
        </w:rPr>
        <w:t xml:space="preserve"> </w:t>
      </w:r>
      <w:r w:rsidRPr="006C39DF">
        <w:rPr>
          <w:rFonts w:ascii="Arial" w:hAnsi="Arial" w:cs="Arial"/>
          <w:i/>
          <w:sz w:val="22"/>
          <w:szCs w:val="22"/>
        </w:rPr>
        <w:t>Edukacja policyjna w zakresie ruchu drogowego,</w:t>
      </w:r>
      <w:r w:rsidRPr="006C39DF">
        <w:rPr>
          <w:rFonts w:ascii="Arial" w:hAnsi="Arial" w:cs="Arial"/>
          <w:sz w:val="22"/>
          <w:szCs w:val="22"/>
        </w:rPr>
        <w:t xml:space="preserve"> </w:t>
      </w:r>
      <w:r w:rsidRPr="006C39DF">
        <w:rPr>
          <w:rFonts w:ascii="Arial" w:hAnsi="Arial" w:cs="Arial"/>
          <w:i/>
          <w:sz w:val="22"/>
          <w:szCs w:val="22"/>
        </w:rPr>
        <w:t>Innowacja z elementami edukacji policyjnej</w:t>
      </w:r>
      <w:r w:rsidRPr="006C39DF">
        <w:rPr>
          <w:rFonts w:ascii="Arial" w:hAnsi="Arial" w:cs="Arial"/>
          <w:sz w:val="22"/>
          <w:szCs w:val="22"/>
        </w:rPr>
        <w:t>.</w:t>
      </w:r>
    </w:p>
    <w:p w14:paraId="3E6925F5" w14:textId="6A7B3C26" w:rsidR="00CD56ED" w:rsidRPr="006C39DF" w:rsidRDefault="0000188D" w:rsidP="006C39DF">
      <w:pPr>
        <w:pStyle w:val="Standard"/>
        <w:spacing w:line="276" w:lineRule="auto"/>
        <w:rPr>
          <w:rFonts w:ascii="Arial" w:hAnsi="Arial" w:cs="Arial"/>
          <w:b/>
          <w:sz w:val="22"/>
          <w:szCs w:val="22"/>
        </w:rPr>
      </w:pPr>
      <w:r w:rsidRPr="006C39DF">
        <w:rPr>
          <w:rFonts w:ascii="Arial" w:hAnsi="Arial" w:cs="Arial"/>
          <w:b/>
          <w:sz w:val="22"/>
          <w:szCs w:val="22"/>
        </w:rPr>
        <w:t xml:space="preserve">11) </w:t>
      </w:r>
      <w:r w:rsidR="00CD56ED" w:rsidRPr="006C39DF">
        <w:rPr>
          <w:rFonts w:ascii="Arial" w:hAnsi="Arial" w:cs="Arial"/>
          <w:b/>
          <w:sz w:val="22"/>
          <w:szCs w:val="22"/>
        </w:rPr>
        <w:t>Rządowy program pomocy uczniom niepełnosprawnym w formie dofinansowania zakupu podręczników, materiałów edukacyjnych i materiałów ćwiczeniowych w latach 2020-2022</w:t>
      </w:r>
    </w:p>
    <w:p w14:paraId="127AA619" w14:textId="0E869F6E" w:rsidR="0000188D" w:rsidRPr="006C39DF" w:rsidRDefault="00CD56ED" w:rsidP="003653D5">
      <w:pPr>
        <w:spacing w:after="240" w:line="276" w:lineRule="auto"/>
        <w:rPr>
          <w:rFonts w:ascii="Arial" w:hAnsi="Arial" w:cs="Arial"/>
          <w:sz w:val="22"/>
          <w:szCs w:val="22"/>
        </w:rPr>
      </w:pPr>
      <w:r w:rsidRPr="006C39DF">
        <w:rPr>
          <w:rFonts w:ascii="Arial" w:hAnsi="Arial" w:cs="Arial"/>
          <w:sz w:val="22"/>
          <w:szCs w:val="22"/>
        </w:rPr>
        <w:t>Realizując rządowy program "Wyprawka szkolna", którego celem jest wyrównywanie szans edukacyjnych i wspieranie rozwoju edukacyjnego uczniów niepełnosprawnych przez dofinansowanie zakupu podręczników i materiałów edukacyjnych, udzielono wsparcia 462 uczniom szkół publicznych i szkół niepublicznych. Łącznie wydatkowano na ten cel 145 515,13 zł.</w:t>
      </w:r>
    </w:p>
    <w:p w14:paraId="3B8CE8F5" w14:textId="2DEABA07" w:rsidR="00CD56ED" w:rsidRPr="006C39DF" w:rsidRDefault="0000188D" w:rsidP="006C39DF">
      <w:pPr>
        <w:spacing w:line="276" w:lineRule="auto"/>
        <w:rPr>
          <w:rFonts w:ascii="Arial" w:hAnsi="Arial" w:cs="Arial"/>
          <w:sz w:val="22"/>
          <w:szCs w:val="22"/>
        </w:rPr>
      </w:pPr>
      <w:r w:rsidRPr="006C39DF">
        <w:rPr>
          <w:rFonts w:ascii="Arial" w:hAnsi="Arial" w:cs="Arial"/>
          <w:b/>
          <w:sz w:val="22"/>
          <w:szCs w:val="22"/>
        </w:rPr>
        <w:t xml:space="preserve">12) </w:t>
      </w:r>
      <w:r w:rsidR="00CD56ED" w:rsidRPr="006C39DF">
        <w:rPr>
          <w:rFonts w:ascii="Arial" w:hAnsi="Arial" w:cs="Arial"/>
          <w:b/>
          <w:sz w:val="22"/>
          <w:szCs w:val="22"/>
        </w:rPr>
        <w:t>Narodowy Program Rozwoju Czytelnictwa 2016-2020</w:t>
      </w:r>
    </w:p>
    <w:p w14:paraId="519B9AA9" w14:textId="417B8AE9" w:rsidR="00CD56ED" w:rsidRPr="006C39DF" w:rsidRDefault="00CD56ED" w:rsidP="006C39DF">
      <w:pPr>
        <w:pStyle w:val="NormalnyWeb"/>
        <w:keepLines/>
        <w:spacing w:line="276" w:lineRule="auto"/>
        <w:contextualSpacing/>
        <w:rPr>
          <w:rFonts w:ascii="Arial" w:hAnsi="Arial" w:cs="Arial"/>
          <w:b/>
          <w:sz w:val="22"/>
          <w:szCs w:val="22"/>
        </w:rPr>
      </w:pPr>
      <w:r w:rsidRPr="006C39DF">
        <w:rPr>
          <w:rFonts w:ascii="Arial" w:hAnsi="Arial" w:cs="Arial"/>
          <w:sz w:val="22"/>
          <w:szCs w:val="22"/>
        </w:rPr>
        <w:t>Narodowy Program Rozwoju Czytelnictwa dotyczył wspierania w latach 2016-2020 organów prowadzących szkoły oraz biblioteki pedagogiczne w zakresie rozwijania zainteresowań uczniów przez promocję i wspieranie czytelnictwa dzieci i młodzieży, w tym zakup nowości wydawniczych.</w:t>
      </w:r>
    </w:p>
    <w:p w14:paraId="59893171" w14:textId="723FF6A2" w:rsidR="00CD56ED" w:rsidRPr="006C39DF" w:rsidRDefault="00CD56ED" w:rsidP="006C39DF">
      <w:pPr>
        <w:pStyle w:val="NormalnyWeb"/>
        <w:keepLines/>
        <w:spacing w:before="0" w:after="0" w:line="276" w:lineRule="auto"/>
        <w:ind w:firstLine="708"/>
        <w:rPr>
          <w:rFonts w:ascii="Arial" w:hAnsi="Arial" w:cs="Arial"/>
          <w:sz w:val="22"/>
          <w:szCs w:val="22"/>
        </w:rPr>
      </w:pPr>
      <w:r w:rsidRPr="006C39DF">
        <w:rPr>
          <w:rFonts w:ascii="Arial" w:hAnsi="Arial" w:cs="Arial"/>
          <w:sz w:val="22"/>
          <w:szCs w:val="22"/>
        </w:rPr>
        <w:t xml:space="preserve">W 2020 r. dofinansowanie z budżetu państwa na łączoną kwotę 123 401,52 zł uzyskało 14 szkół prowadzonych przez miasto. Wkład własny do programu sfinansowany </w:t>
      </w:r>
      <w:r w:rsidR="003653D5">
        <w:rPr>
          <w:rFonts w:ascii="Arial" w:hAnsi="Arial" w:cs="Arial"/>
          <w:sz w:val="22"/>
          <w:szCs w:val="22"/>
        </w:rPr>
        <w:br/>
      </w:r>
      <w:r w:rsidRPr="006C39DF">
        <w:rPr>
          <w:rFonts w:ascii="Arial" w:hAnsi="Arial" w:cs="Arial"/>
          <w:sz w:val="22"/>
          <w:szCs w:val="22"/>
        </w:rPr>
        <w:t>z budżetu miasta wyniósł 30.850,40 zł. W ramach programu szkoły - beneficjenci wzbogacili swoje księgozbiory o prawie 10 000 egzemplarzy książek i e-booków.</w:t>
      </w:r>
    </w:p>
    <w:p w14:paraId="0527E26B" w14:textId="39B53720" w:rsidR="00CD56ED" w:rsidRPr="006C39DF" w:rsidRDefault="0000188D" w:rsidP="006C39DF">
      <w:pPr>
        <w:pStyle w:val="NormalnyWeb"/>
        <w:keepLines/>
        <w:spacing w:line="276" w:lineRule="auto"/>
        <w:contextualSpacing/>
        <w:rPr>
          <w:rFonts w:ascii="Arial" w:hAnsi="Arial" w:cs="Arial"/>
          <w:b/>
          <w:sz w:val="22"/>
          <w:szCs w:val="22"/>
        </w:rPr>
      </w:pPr>
      <w:r w:rsidRPr="006C39DF">
        <w:rPr>
          <w:rFonts w:ascii="Arial" w:hAnsi="Arial" w:cs="Arial"/>
          <w:b/>
          <w:sz w:val="22"/>
          <w:szCs w:val="22"/>
        </w:rPr>
        <w:t xml:space="preserve">13) </w:t>
      </w:r>
      <w:r w:rsidR="00CD56ED" w:rsidRPr="006C39DF">
        <w:rPr>
          <w:rFonts w:ascii="Arial" w:hAnsi="Arial" w:cs="Arial"/>
          <w:b/>
          <w:sz w:val="22"/>
          <w:szCs w:val="22"/>
        </w:rPr>
        <w:t>Aktywna Tablica 2020-2024</w:t>
      </w:r>
    </w:p>
    <w:p w14:paraId="6625D90B" w14:textId="77777777" w:rsidR="00CD56ED" w:rsidRPr="006C39DF" w:rsidRDefault="00CD56ED" w:rsidP="006C39DF">
      <w:pPr>
        <w:pStyle w:val="NormalnyWeb"/>
        <w:keepLines/>
        <w:spacing w:line="276" w:lineRule="auto"/>
        <w:contextualSpacing/>
        <w:rPr>
          <w:rFonts w:ascii="Arial" w:hAnsi="Arial" w:cs="Arial"/>
          <w:sz w:val="22"/>
          <w:szCs w:val="22"/>
        </w:rPr>
      </w:pPr>
      <w:r w:rsidRPr="006C39DF">
        <w:rPr>
          <w:rFonts w:ascii="Arial" w:hAnsi="Arial" w:cs="Arial"/>
          <w:sz w:val="22"/>
          <w:szCs w:val="22"/>
        </w:rPr>
        <w:t>Rządowy program rozwijania szkolnej infrastruktury oraz kompetencji uczniów i nauczycieli w zakresie technologii informacyjno-komunikacyjnych na lata 2020-2024 - "Aktywna tablica", dotyczy wspierania organów prowadzących szkoły dla dzieci i młodzieży oraz specjalne ośrodki szkolno-wychowawcze dla uczniów niewidomych lub słabowidzących poprzez dofinansowanie kosztów zakupu sprzętu, pomocy dydaktycznych i narzędzi do terapii, niezbędnych do realizacji programów nauczania z wykorzystaniem technologii informacyjno-komunikacyjnych.</w:t>
      </w:r>
    </w:p>
    <w:p w14:paraId="55046159" w14:textId="77777777" w:rsidR="00CD56ED" w:rsidRPr="006C39DF" w:rsidRDefault="00CD56ED" w:rsidP="006C39DF">
      <w:pPr>
        <w:pStyle w:val="NormalnyWeb"/>
        <w:keepLines/>
        <w:spacing w:before="0" w:after="0" w:line="276" w:lineRule="auto"/>
        <w:rPr>
          <w:rFonts w:ascii="Arial" w:hAnsi="Arial" w:cs="Arial"/>
          <w:sz w:val="22"/>
          <w:szCs w:val="22"/>
        </w:rPr>
      </w:pPr>
      <w:r w:rsidRPr="006C39DF">
        <w:rPr>
          <w:rFonts w:ascii="Arial" w:hAnsi="Arial" w:cs="Arial"/>
          <w:sz w:val="22"/>
          <w:szCs w:val="22"/>
        </w:rPr>
        <w:t>W 2020 r. dofinansowanie z budżetu państwa na łączoną kwotę 69 893,95 zł uzyskało 5 szkół dla których organem prowadzącym jest Miasto Częstochowa. Wkład własny do programu sfinansowany z budżetu miasta wyniósł 17.500 zł.</w:t>
      </w:r>
    </w:p>
    <w:p w14:paraId="781C2EB1" w14:textId="77777777" w:rsidR="003653D5" w:rsidRDefault="003653D5">
      <w:pPr>
        <w:spacing w:after="160" w:line="259" w:lineRule="auto"/>
        <w:rPr>
          <w:rFonts w:ascii="Arial" w:hAnsi="Arial" w:cs="Arial"/>
          <w:b/>
          <w:sz w:val="22"/>
          <w:szCs w:val="22"/>
        </w:rPr>
      </w:pPr>
      <w:r>
        <w:rPr>
          <w:rFonts w:ascii="Arial" w:hAnsi="Arial" w:cs="Arial"/>
          <w:b/>
          <w:sz w:val="22"/>
          <w:szCs w:val="22"/>
        </w:rPr>
        <w:br w:type="page"/>
      </w:r>
    </w:p>
    <w:p w14:paraId="32763AA4" w14:textId="1AE5ACA0" w:rsidR="00CD56ED" w:rsidRPr="006C39DF" w:rsidRDefault="0000188D" w:rsidP="006C39DF">
      <w:pPr>
        <w:pStyle w:val="NormalnyWeb"/>
        <w:keepLines/>
        <w:spacing w:line="276" w:lineRule="auto"/>
        <w:contextualSpacing/>
        <w:rPr>
          <w:rFonts w:ascii="Arial" w:hAnsi="Arial" w:cs="Arial"/>
          <w:b/>
          <w:sz w:val="22"/>
          <w:szCs w:val="22"/>
        </w:rPr>
      </w:pPr>
      <w:r w:rsidRPr="006C39DF">
        <w:rPr>
          <w:rFonts w:ascii="Arial" w:hAnsi="Arial" w:cs="Arial"/>
          <w:b/>
          <w:sz w:val="22"/>
          <w:szCs w:val="22"/>
        </w:rPr>
        <w:lastRenderedPageBreak/>
        <w:t xml:space="preserve">14) </w:t>
      </w:r>
      <w:r w:rsidR="00CD56ED" w:rsidRPr="006C39DF">
        <w:rPr>
          <w:rFonts w:ascii="Arial" w:hAnsi="Arial" w:cs="Arial"/>
          <w:b/>
          <w:sz w:val="22"/>
          <w:szCs w:val="22"/>
        </w:rPr>
        <w:t>Posiłek w szkole i w domu 2019-2023</w:t>
      </w:r>
    </w:p>
    <w:p w14:paraId="2FAC2A08" w14:textId="45420981" w:rsidR="00CD56ED" w:rsidRPr="006C39DF" w:rsidRDefault="00CD56ED" w:rsidP="003653D5">
      <w:pPr>
        <w:pStyle w:val="NormalnyWeb"/>
        <w:keepLines/>
        <w:spacing w:before="0" w:beforeAutospacing="0" w:after="120" w:afterAutospacing="0" w:line="276" w:lineRule="auto"/>
        <w:rPr>
          <w:rFonts w:ascii="Arial" w:hAnsi="Arial" w:cs="Arial"/>
          <w:sz w:val="22"/>
          <w:szCs w:val="22"/>
        </w:rPr>
      </w:pPr>
      <w:r w:rsidRPr="006C39DF">
        <w:rPr>
          <w:rFonts w:ascii="Arial" w:hAnsi="Arial" w:cs="Arial"/>
          <w:sz w:val="22"/>
          <w:szCs w:val="22"/>
        </w:rPr>
        <w:t xml:space="preserve">W 2020 r. w ramach modułu 3 wieloletniego rządowego programu "Posiłek w szkole </w:t>
      </w:r>
      <w:r w:rsidR="003653D5">
        <w:rPr>
          <w:rFonts w:ascii="Arial" w:hAnsi="Arial" w:cs="Arial"/>
          <w:sz w:val="22"/>
          <w:szCs w:val="22"/>
        </w:rPr>
        <w:br/>
      </w:r>
      <w:r w:rsidRPr="006C39DF">
        <w:rPr>
          <w:rFonts w:ascii="Arial" w:hAnsi="Arial" w:cs="Arial"/>
          <w:sz w:val="22"/>
          <w:szCs w:val="22"/>
        </w:rPr>
        <w:t xml:space="preserve">i w domu" dotyczącego wspierania w latach 2019-2023 organów prowadzących publiczne szkoły podstawowe w zapewnieniu bezpiecznych warunków nauki, wychowania i opieki przez organizację stołówek i miejsc spożywania posiłków, dofinansowanie z budżetu państwa otrzymała 1 szkoła w kwocie 80 000 zł. Wkład własny do programu sfinansowany </w:t>
      </w:r>
      <w:r w:rsidR="003653D5">
        <w:rPr>
          <w:rFonts w:ascii="Arial" w:hAnsi="Arial" w:cs="Arial"/>
          <w:sz w:val="22"/>
          <w:szCs w:val="22"/>
        </w:rPr>
        <w:br/>
      </w:r>
      <w:r w:rsidRPr="006C39DF">
        <w:rPr>
          <w:rFonts w:ascii="Arial" w:hAnsi="Arial" w:cs="Arial"/>
          <w:sz w:val="22"/>
          <w:szCs w:val="22"/>
        </w:rPr>
        <w:t>z budżetu miasta wyniósł 20 000 zł.</w:t>
      </w:r>
    </w:p>
    <w:p w14:paraId="7AD54CA5" w14:textId="41AAB383" w:rsidR="00CD56ED" w:rsidRPr="006C39DF" w:rsidRDefault="0000188D" w:rsidP="006C39DF">
      <w:pPr>
        <w:pStyle w:val="NormalnyWeb"/>
        <w:spacing w:line="276" w:lineRule="auto"/>
        <w:contextualSpacing/>
        <w:rPr>
          <w:rFonts w:ascii="Arial" w:hAnsi="Arial" w:cs="Arial"/>
          <w:b/>
          <w:sz w:val="22"/>
          <w:szCs w:val="22"/>
        </w:rPr>
      </w:pPr>
      <w:r w:rsidRPr="006C39DF">
        <w:rPr>
          <w:rFonts w:ascii="Arial" w:hAnsi="Arial" w:cs="Arial"/>
          <w:b/>
          <w:sz w:val="22"/>
          <w:szCs w:val="22"/>
        </w:rPr>
        <w:t xml:space="preserve">15) </w:t>
      </w:r>
      <w:r w:rsidR="00CD56ED" w:rsidRPr="006C39DF">
        <w:rPr>
          <w:rFonts w:ascii="Arial" w:hAnsi="Arial" w:cs="Arial"/>
          <w:b/>
          <w:sz w:val="22"/>
          <w:szCs w:val="22"/>
        </w:rPr>
        <w:t>Akcja Zima w mieście</w:t>
      </w:r>
    </w:p>
    <w:p w14:paraId="27636BC1" w14:textId="508825E7" w:rsidR="00A14782" w:rsidRPr="006C39DF" w:rsidRDefault="00CD56ED" w:rsidP="006C39DF">
      <w:pPr>
        <w:pStyle w:val="NormalnyWeb"/>
        <w:spacing w:after="120" w:afterAutospacing="0" w:line="276" w:lineRule="auto"/>
        <w:rPr>
          <w:rFonts w:ascii="Arial" w:hAnsi="Arial" w:cs="Arial"/>
          <w:sz w:val="22"/>
          <w:szCs w:val="22"/>
        </w:rPr>
      </w:pPr>
      <w:r w:rsidRPr="006C39DF">
        <w:rPr>
          <w:rFonts w:ascii="Arial" w:hAnsi="Arial" w:cs="Arial"/>
          <w:sz w:val="22"/>
          <w:szCs w:val="22"/>
        </w:rPr>
        <w:t>W akcji organizacji wypoczynku feryjnego „Zima w mieście” wzięło udział 18 placówek oświatowych. Ogólne koszty przedsięwzięcia wyniosły 52 646 ,66 zł. Akcja została dofinansowania z budżetu miasta kwotą 39 500,00 zł, a z wypoczynku skorzystało 611 dzieci.</w:t>
      </w:r>
    </w:p>
    <w:p w14:paraId="7C4D823D" w14:textId="7C55C24F" w:rsidR="00A14782" w:rsidRPr="006C39DF" w:rsidRDefault="0000188D" w:rsidP="006C39DF">
      <w:pPr>
        <w:pStyle w:val="NormalnyWeb"/>
        <w:spacing w:line="276" w:lineRule="auto"/>
        <w:contextualSpacing/>
        <w:rPr>
          <w:rFonts w:ascii="Arial" w:hAnsi="Arial" w:cs="Arial"/>
          <w:b/>
          <w:sz w:val="22"/>
          <w:szCs w:val="22"/>
        </w:rPr>
      </w:pPr>
      <w:r w:rsidRPr="006C39DF">
        <w:rPr>
          <w:rFonts w:ascii="Arial" w:hAnsi="Arial" w:cs="Arial"/>
          <w:b/>
          <w:sz w:val="22"/>
          <w:szCs w:val="22"/>
        </w:rPr>
        <w:t xml:space="preserve">16) </w:t>
      </w:r>
      <w:r w:rsidR="00A14782" w:rsidRPr="006C39DF">
        <w:rPr>
          <w:rFonts w:ascii="Arial" w:hAnsi="Arial" w:cs="Arial"/>
          <w:b/>
          <w:sz w:val="22"/>
          <w:szCs w:val="22"/>
        </w:rPr>
        <w:t xml:space="preserve">Projekt </w:t>
      </w:r>
      <w:proofErr w:type="spellStart"/>
      <w:r w:rsidR="00A14782" w:rsidRPr="006C39DF">
        <w:rPr>
          <w:rFonts w:ascii="Arial" w:hAnsi="Arial" w:cs="Arial"/>
          <w:b/>
          <w:sz w:val="22"/>
          <w:szCs w:val="22"/>
        </w:rPr>
        <w:t>Edu</w:t>
      </w:r>
      <w:proofErr w:type="spellEnd"/>
      <w:r w:rsidR="00A14782" w:rsidRPr="006C39DF">
        <w:rPr>
          <w:rFonts w:ascii="Arial" w:hAnsi="Arial" w:cs="Arial"/>
          <w:b/>
          <w:sz w:val="22"/>
          <w:szCs w:val="22"/>
        </w:rPr>
        <w:t>-Akcja</w:t>
      </w:r>
    </w:p>
    <w:p w14:paraId="5AE56EDA" w14:textId="0EA1ABBF" w:rsidR="00CD56ED" w:rsidRPr="006C39DF" w:rsidRDefault="00CD56ED" w:rsidP="006C39DF">
      <w:pPr>
        <w:pStyle w:val="NormalnyWeb"/>
        <w:spacing w:after="120" w:afterAutospacing="0" w:line="276" w:lineRule="auto"/>
        <w:rPr>
          <w:rFonts w:ascii="Arial" w:hAnsi="Arial" w:cs="Arial"/>
          <w:b/>
          <w:sz w:val="22"/>
          <w:szCs w:val="22"/>
        </w:rPr>
      </w:pPr>
      <w:proofErr w:type="spellStart"/>
      <w:r w:rsidRPr="006C39DF">
        <w:rPr>
          <w:rFonts w:ascii="Arial" w:hAnsi="Arial" w:cs="Arial"/>
          <w:i/>
          <w:sz w:val="22"/>
          <w:szCs w:val="22"/>
          <w:shd w:val="clear" w:color="auto" w:fill="FFFFFF"/>
        </w:rPr>
        <w:t>Edu</w:t>
      </w:r>
      <w:proofErr w:type="spellEnd"/>
      <w:r w:rsidRPr="006C39DF">
        <w:rPr>
          <w:rFonts w:ascii="Arial" w:hAnsi="Arial" w:cs="Arial"/>
          <w:i/>
          <w:sz w:val="22"/>
          <w:szCs w:val="22"/>
          <w:shd w:val="clear" w:color="auto" w:fill="FFFFFF"/>
        </w:rPr>
        <w:t>-Akcja - to wiem, to rozumiem, to umiem</w:t>
      </w:r>
      <w:r w:rsidRPr="006C39DF">
        <w:rPr>
          <w:rFonts w:ascii="Arial" w:hAnsi="Arial" w:cs="Arial"/>
          <w:sz w:val="22"/>
          <w:szCs w:val="22"/>
          <w:shd w:val="clear" w:color="auto" w:fill="FFFFFF"/>
        </w:rPr>
        <w:t xml:space="preserve"> to wsparcie dla uczniów w formie zajęć </w:t>
      </w:r>
      <w:proofErr w:type="spellStart"/>
      <w:r w:rsidRPr="006C39DF">
        <w:rPr>
          <w:rFonts w:ascii="Arial" w:hAnsi="Arial" w:cs="Arial"/>
          <w:sz w:val="22"/>
          <w:szCs w:val="22"/>
          <w:shd w:val="clear" w:color="auto" w:fill="FFFFFF"/>
        </w:rPr>
        <w:t>dydaktyczno</w:t>
      </w:r>
      <w:proofErr w:type="spellEnd"/>
      <w:r w:rsidRPr="006C39DF">
        <w:rPr>
          <w:rFonts w:ascii="Arial" w:hAnsi="Arial" w:cs="Arial"/>
          <w:sz w:val="22"/>
          <w:szCs w:val="22"/>
          <w:shd w:val="clear" w:color="auto" w:fill="FFFFFF"/>
        </w:rPr>
        <w:t xml:space="preserve">– wyrównawczych, zajęć rozwijających oraz </w:t>
      </w:r>
      <w:proofErr w:type="spellStart"/>
      <w:r w:rsidRPr="006C39DF">
        <w:rPr>
          <w:rFonts w:ascii="Arial" w:hAnsi="Arial" w:cs="Arial"/>
          <w:sz w:val="22"/>
          <w:szCs w:val="22"/>
          <w:shd w:val="clear" w:color="auto" w:fill="FFFFFF"/>
        </w:rPr>
        <w:t>profilaktyczno</w:t>
      </w:r>
      <w:proofErr w:type="spellEnd"/>
      <w:r w:rsidRPr="006C39DF">
        <w:rPr>
          <w:rFonts w:ascii="Arial" w:hAnsi="Arial" w:cs="Arial"/>
          <w:sz w:val="22"/>
          <w:szCs w:val="22"/>
          <w:shd w:val="clear" w:color="auto" w:fill="FFFFFF"/>
        </w:rPr>
        <w:t xml:space="preserve"> – terapeutycznych. Celem akcji jest wyrównywanie braków edukacyjnych, które nastąpiły wskutek pandemii. Zadaniem jest również udzielenie wsparcia </w:t>
      </w:r>
      <w:proofErr w:type="spellStart"/>
      <w:r w:rsidRPr="006C39DF">
        <w:rPr>
          <w:rFonts w:ascii="Arial" w:hAnsi="Arial" w:cs="Arial"/>
          <w:sz w:val="22"/>
          <w:szCs w:val="22"/>
          <w:shd w:val="clear" w:color="auto" w:fill="FFFFFF"/>
        </w:rPr>
        <w:t>pedagogiczno</w:t>
      </w:r>
      <w:proofErr w:type="spellEnd"/>
      <w:r w:rsidRPr="006C39DF">
        <w:rPr>
          <w:rFonts w:ascii="Arial" w:hAnsi="Arial" w:cs="Arial"/>
          <w:sz w:val="22"/>
          <w:szCs w:val="22"/>
          <w:shd w:val="clear" w:color="auto" w:fill="FFFFFF"/>
        </w:rPr>
        <w:t xml:space="preserve"> – psychologicznego dla uczniów, którzy potrzebują szczególnej pomocy. Zajęcia są dedykowane dla wszystkich uczniów, którzy mają problemy w nauce oraz potrzebują pomocy w odnalezieniu się w szczególnej sytuacji pandemii. Zajęcia są prowadzone po zajęciach lekcyjnych przez chętnych nauczycieli uczących w danej szkole. W październiku 2020 r. zainicjowano pilotażowo akcję, która była odpowiedzią na zdiagnozowane przez dyrektorów i nauczycieli potrzeby edukacyjne dzieci. Od października do grudnia 2020 r.  skorzystało z niej ponad 1 tys. uczniów, a zajęcia odbywały się 8 szkołach podstawowych. Przyczyniła się do wzrostu postępów uczniów w nauce, w szczególności uczniów, którzy mają problemy z opanowaniem materiału. Dzięki niej też uczniowie są objęci w szerszym zakresie  pomocą </w:t>
      </w:r>
      <w:proofErr w:type="spellStart"/>
      <w:r w:rsidRPr="006C39DF">
        <w:rPr>
          <w:rFonts w:ascii="Arial" w:hAnsi="Arial" w:cs="Arial"/>
          <w:sz w:val="22"/>
          <w:szCs w:val="22"/>
          <w:shd w:val="clear" w:color="auto" w:fill="FFFFFF"/>
        </w:rPr>
        <w:t>psychologiczno</w:t>
      </w:r>
      <w:proofErr w:type="spellEnd"/>
      <w:r w:rsidRPr="006C39DF">
        <w:rPr>
          <w:rFonts w:ascii="Arial" w:hAnsi="Arial" w:cs="Arial"/>
          <w:sz w:val="22"/>
          <w:szCs w:val="22"/>
          <w:shd w:val="clear" w:color="auto" w:fill="FFFFFF"/>
        </w:rPr>
        <w:t xml:space="preserve"> – pedagogiczną, której tak bardz</w:t>
      </w:r>
      <w:r w:rsidR="003653D5">
        <w:rPr>
          <w:rFonts w:ascii="Arial" w:hAnsi="Arial" w:cs="Arial"/>
          <w:sz w:val="22"/>
          <w:szCs w:val="22"/>
          <w:shd w:val="clear" w:color="auto" w:fill="FFFFFF"/>
        </w:rPr>
        <w:t>o w ostatnim czasie potrzebują.</w:t>
      </w:r>
    </w:p>
    <w:p w14:paraId="287F670A" w14:textId="57AC14EA" w:rsidR="00A14782" w:rsidRPr="006C39DF" w:rsidRDefault="0000188D" w:rsidP="006C39DF">
      <w:pPr>
        <w:pStyle w:val="NormalnyWeb"/>
        <w:keepLines/>
        <w:spacing w:after="120" w:afterAutospacing="0" w:line="276" w:lineRule="auto"/>
        <w:contextualSpacing/>
        <w:rPr>
          <w:rFonts w:ascii="Arial" w:hAnsi="Arial" w:cs="Arial"/>
          <w:b/>
          <w:sz w:val="22"/>
          <w:szCs w:val="22"/>
        </w:rPr>
      </w:pPr>
      <w:r w:rsidRPr="006C39DF">
        <w:rPr>
          <w:rFonts w:ascii="Arial" w:hAnsi="Arial" w:cs="Arial"/>
          <w:b/>
          <w:sz w:val="22"/>
          <w:szCs w:val="22"/>
        </w:rPr>
        <w:t xml:space="preserve">17) </w:t>
      </w:r>
      <w:r w:rsidR="00CD56ED" w:rsidRPr="006C39DF">
        <w:rPr>
          <w:rFonts w:ascii="Arial" w:hAnsi="Arial" w:cs="Arial"/>
          <w:b/>
          <w:sz w:val="22"/>
          <w:szCs w:val="22"/>
        </w:rPr>
        <w:t>Doradztwo metodyczne</w:t>
      </w:r>
    </w:p>
    <w:p w14:paraId="7609D083" w14:textId="4513ED32" w:rsidR="00CD56ED" w:rsidRPr="006C39DF" w:rsidRDefault="00CD56ED" w:rsidP="006C39DF">
      <w:pPr>
        <w:pStyle w:val="NormalnyWeb"/>
        <w:keepLines/>
        <w:spacing w:after="120" w:afterAutospacing="0" w:line="276" w:lineRule="auto"/>
        <w:contextualSpacing/>
        <w:rPr>
          <w:rFonts w:ascii="Arial" w:hAnsi="Arial" w:cs="Arial"/>
          <w:b/>
          <w:sz w:val="22"/>
          <w:szCs w:val="22"/>
        </w:rPr>
      </w:pPr>
      <w:r w:rsidRPr="006C39DF">
        <w:rPr>
          <w:rFonts w:ascii="Arial" w:hAnsi="Arial" w:cs="Arial"/>
          <w:sz w:val="22"/>
          <w:szCs w:val="22"/>
        </w:rPr>
        <w:t>W 2020 r. miasto Częstochowa otrzymało dotację celową z budżetu państwa w kwocie 481 886,47 zł na sfinansowanie kosztów obniżenia tygodniowego obowiązkowego wymiaru godzin zajęć dydaktycznych, wychowawczych i opiekuńczych nauczycielom, którym powierzono zadania doradcy metodycznego przez dniem 1 stycznia 2019 r.</w:t>
      </w:r>
    </w:p>
    <w:p w14:paraId="6963F399" w14:textId="02FED87F" w:rsidR="00CD56ED" w:rsidRPr="006C39DF" w:rsidRDefault="0000188D" w:rsidP="006C39DF">
      <w:pPr>
        <w:pStyle w:val="Standard"/>
        <w:spacing w:line="276" w:lineRule="auto"/>
        <w:rPr>
          <w:rFonts w:ascii="Arial" w:hAnsi="Arial" w:cs="Arial"/>
          <w:b/>
          <w:sz w:val="22"/>
          <w:szCs w:val="22"/>
          <w:shd w:val="clear" w:color="auto" w:fill="FFFFFF"/>
        </w:rPr>
      </w:pPr>
      <w:r w:rsidRPr="006C39DF">
        <w:rPr>
          <w:rFonts w:ascii="Arial" w:hAnsi="Arial" w:cs="Arial"/>
          <w:b/>
          <w:sz w:val="22"/>
          <w:szCs w:val="22"/>
          <w:shd w:val="clear" w:color="auto" w:fill="FFFFFF"/>
        </w:rPr>
        <w:t xml:space="preserve">18) </w:t>
      </w:r>
      <w:r w:rsidR="00CD56ED" w:rsidRPr="006C39DF">
        <w:rPr>
          <w:rFonts w:ascii="Arial" w:hAnsi="Arial" w:cs="Arial"/>
          <w:b/>
          <w:sz w:val="22"/>
          <w:szCs w:val="22"/>
          <w:shd w:val="clear" w:color="auto" w:fill="FFFFFF"/>
        </w:rPr>
        <w:t>Remonty w placówkach oświatowych</w:t>
      </w:r>
    </w:p>
    <w:p w14:paraId="21136E0B" w14:textId="0A8AA5F1" w:rsidR="00CD56ED" w:rsidRPr="003653D5" w:rsidRDefault="00CD56ED" w:rsidP="003653D5">
      <w:pPr>
        <w:pStyle w:val="Standard"/>
        <w:spacing w:after="120" w:line="276" w:lineRule="auto"/>
        <w:rPr>
          <w:rFonts w:ascii="Arial" w:hAnsi="Arial" w:cs="Arial"/>
          <w:sz w:val="22"/>
          <w:szCs w:val="22"/>
          <w:shd w:val="clear" w:color="auto" w:fill="FFFFFF"/>
        </w:rPr>
      </w:pPr>
      <w:r w:rsidRPr="006C39DF">
        <w:rPr>
          <w:rFonts w:ascii="Arial" w:hAnsi="Arial" w:cs="Arial"/>
          <w:sz w:val="22"/>
          <w:szCs w:val="22"/>
          <w:shd w:val="clear" w:color="auto" w:fill="FFFFFF"/>
        </w:rPr>
        <w:t xml:space="preserve">W 2020 roku Wydział Edukacji w ramach posiadanych środków finansowych przeznaczył na remont placówek oświatowych kwotę 1 172 245 zł. W ramach przeprowadzonych prac wyremontowano m.in. podłogi w salach lekcyjnych, odnowiono ciągi komunikacyjne, przeprowadzono remonty dachów, wymieniono kotły centralnego ogrzewania i ciepłej wody użytkowej, systemy monitoringu, instalacje elektryczne, wodno-kanalizacyjne, drzwi wejściowe oraz drzwi do </w:t>
      </w:r>
      <w:proofErr w:type="spellStart"/>
      <w:r w:rsidRPr="006C39DF">
        <w:rPr>
          <w:rFonts w:ascii="Arial" w:hAnsi="Arial" w:cs="Arial"/>
          <w:sz w:val="22"/>
          <w:szCs w:val="22"/>
          <w:shd w:val="clear" w:color="auto" w:fill="FFFFFF"/>
        </w:rPr>
        <w:t>sal</w:t>
      </w:r>
      <w:proofErr w:type="spellEnd"/>
      <w:r w:rsidRPr="006C39DF">
        <w:rPr>
          <w:rFonts w:ascii="Arial" w:hAnsi="Arial" w:cs="Arial"/>
          <w:sz w:val="22"/>
          <w:szCs w:val="22"/>
          <w:shd w:val="clear" w:color="auto" w:fill="FFFFFF"/>
        </w:rPr>
        <w:t xml:space="preserve"> lekcyjnych, wymieniono również oświetlenie sali gimnastycznej, remontowano place zabaw oraz realizowano zadania wynikające z zaleceń Państwowego Powiatowego Inspektora Sanitarnego w Częstochowie i Komendanta Miejskie</w:t>
      </w:r>
      <w:r w:rsidR="003653D5">
        <w:rPr>
          <w:rFonts w:ascii="Arial" w:hAnsi="Arial" w:cs="Arial"/>
          <w:sz w:val="22"/>
          <w:szCs w:val="22"/>
          <w:shd w:val="clear" w:color="auto" w:fill="FFFFFF"/>
        </w:rPr>
        <w:t>go Państwowego Straży Pożarnej.</w:t>
      </w:r>
    </w:p>
    <w:p w14:paraId="683E407B" w14:textId="76651187" w:rsidR="00A14782" w:rsidRPr="006C39DF" w:rsidRDefault="0000188D" w:rsidP="006C39DF">
      <w:pPr>
        <w:pStyle w:val="Standard"/>
        <w:spacing w:line="276" w:lineRule="auto"/>
        <w:rPr>
          <w:rFonts w:ascii="Arial" w:hAnsi="Arial" w:cs="Arial"/>
          <w:sz w:val="22"/>
          <w:szCs w:val="22"/>
        </w:rPr>
      </w:pPr>
      <w:r w:rsidRPr="006C39DF">
        <w:rPr>
          <w:rFonts w:ascii="Arial" w:hAnsi="Arial" w:cs="Arial"/>
          <w:b/>
          <w:iCs/>
          <w:sz w:val="22"/>
          <w:szCs w:val="22"/>
        </w:rPr>
        <w:t xml:space="preserve">19) </w:t>
      </w:r>
      <w:r w:rsidR="00CD56ED" w:rsidRPr="006C39DF">
        <w:rPr>
          <w:rFonts w:ascii="Arial" w:hAnsi="Arial" w:cs="Arial"/>
          <w:b/>
          <w:iCs/>
          <w:sz w:val="22"/>
          <w:szCs w:val="22"/>
        </w:rPr>
        <w:t xml:space="preserve">Doskonalenie i dokształcanie zawodowe nauczycieli </w:t>
      </w:r>
    </w:p>
    <w:p w14:paraId="7B49DDE2" w14:textId="56875DBD" w:rsidR="001A3CA9" w:rsidRPr="006C39DF" w:rsidRDefault="00CD56ED" w:rsidP="003653D5">
      <w:pPr>
        <w:pStyle w:val="Standard"/>
        <w:spacing w:after="240" w:line="276" w:lineRule="auto"/>
        <w:rPr>
          <w:rFonts w:ascii="Arial" w:hAnsi="Arial" w:cs="Arial"/>
          <w:sz w:val="22"/>
          <w:szCs w:val="22"/>
        </w:rPr>
      </w:pPr>
      <w:r w:rsidRPr="006C39DF">
        <w:rPr>
          <w:rStyle w:val="Normalny1"/>
          <w:rFonts w:ascii="Arial" w:hAnsi="Arial" w:cs="Arial"/>
          <w:sz w:val="22"/>
          <w:szCs w:val="22"/>
        </w:rPr>
        <w:t xml:space="preserve">W związku z potrzebami rynkowymi i zapotrzebowaniem ze strony szkół, zarządzeniem Prezydenta Miasta Częstochowy nr 601.2019 z 30 października 2019 r. w sprawie ustalenia maksymalnych kwot dofinansowania opłat za kształcenie nauczycieli, pobieranych przez </w:t>
      </w:r>
      <w:r w:rsidRPr="006C39DF">
        <w:rPr>
          <w:rStyle w:val="Normalny1"/>
          <w:rFonts w:ascii="Arial" w:hAnsi="Arial" w:cs="Arial"/>
          <w:sz w:val="22"/>
          <w:szCs w:val="22"/>
        </w:rPr>
        <w:lastRenderedPageBreak/>
        <w:t>szkoły wyższe i zakłady kształcenia nauczycieli oraz specjalności i formy kształcenia, na które dofinansowanie jest przyznawane, określono specjalności oraz formy kształcenia zawodowego dofinansowywane w ramach środków przeznaczonych na doskonalenie zawodowe nauczycieli zmienionego Zarządzeniem Prezydenta Miasta Częstochowy nr 716.209 z dnia 23.12.2019 r. W roku 2020 na ww. zadanie w</w:t>
      </w:r>
      <w:r w:rsidR="003653D5">
        <w:rPr>
          <w:rStyle w:val="Normalny1"/>
          <w:rFonts w:ascii="Arial" w:hAnsi="Arial" w:cs="Arial"/>
          <w:sz w:val="22"/>
          <w:szCs w:val="22"/>
        </w:rPr>
        <w:t>ydatkowano kwotę 841 804,46 zł.</w:t>
      </w:r>
    </w:p>
    <w:p w14:paraId="14EEB930" w14:textId="068041F7" w:rsidR="0000188D" w:rsidRPr="006C39DF" w:rsidRDefault="0000188D" w:rsidP="006C39DF">
      <w:pPr>
        <w:pStyle w:val="Standard"/>
        <w:widowControl/>
        <w:spacing w:after="120" w:line="276" w:lineRule="auto"/>
        <w:textAlignment w:val="baseline"/>
        <w:rPr>
          <w:rFonts w:ascii="Arial" w:hAnsi="Arial" w:cs="Arial"/>
          <w:b/>
          <w:color w:val="000000"/>
          <w:sz w:val="22"/>
          <w:szCs w:val="22"/>
        </w:rPr>
      </w:pPr>
      <w:r w:rsidRPr="006C39DF">
        <w:rPr>
          <w:rFonts w:ascii="Arial" w:hAnsi="Arial" w:cs="Arial"/>
          <w:b/>
          <w:color w:val="000000"/>
          <w:sz w:val="22"/>
          <w:szCs w:val="22"/>
        </w:rPr>
        <w:t>20) Realizacja strategicznych zadań ujętych w „Strategii Rozwoju Miasta do roku 2030+”</w:t>
      </w:r>
    </w:p>
    <w:p w14:paraId="25431C03" w14:textId="77777777" w:rsidR="0000188D" w:rsidRPr="006C39DF" w:rsidRDefault="0000188D" w:rsidP="006C39DF">
      <w:pPr>
        <w:pStyle w:val="Standard"/>
        <w:numPr>
          <w:ilvl w:val="0"/>
          <w:numId w:val="278"/>
        </w:numPr>
        <w:spacing w:after="120" w:line="276" w:lineRule="auto"/>
        <w:ind w:left="340" w:hanging="340"/>
        <w:rPr>
          <w:rFonts w:ascii="Arial" w:hAnsi="Arial" w:cs="Arial"/>
          <w:b/>
          <w:color w:val="000000"/>
          <w:sz w:val="22"/>
          <w:szCs w:val="22"/>
        </w:rPr>
      </w:pPr>
      <w:r w:rsidRPr="006C39DF">
        <w:rPr>
          <w:rFonts w:ascii="Arial" w:hAnsi="Arial" w:cs="Arial"/>
          <w:b/>
          <w:color w:val="000000"/>
          <w:sz w:val="22"/>
          <w:szCs w:val="22"/>
        </w:rPr>
        <w:t>Wprowadzenie form partnerstwa szkół zawodowych z małymi i średnimi przedsiębiorstwami oraz zakładami rzemieślniczymi w zakresie rozwoju praktycznej nauki zawodu.</w:t>
      </w:r>
    </w:p>
    <w:p w14:paraId="0E46B94B" w14:textId="389F8D37" w:rsidR="00E65609" w:rsidRPr="006C39DF" w:rsidRDefault="0000188D" w:rsidP="006C39DF">
      <w:pPr>
        <w:pStyle w:val="Standard"/>
        <w:numPr>
          <w:ilvl w:val="0"/>
          <w:numId w:val="279"/>
        </w:numPr>
        <w:spacing w:line="276" w:lineRule="auto"/>
        <w:ind w:left="357" w:hanging="357"/>
        <w:rPr>
          <w:rFonts w:ascii="Arial" w:hAnsi="Arial" w:cs="Arial"/>
          <w:color w:val="000000"/>
          <w:sz w:val="22"/>
          <w:szCs w:val="22"/>
        </w:rPr>
      </w:pPr>
      <w:r w:rsidRPr="006C39DF">
        <w:rPr>
          <w:rFonts w:ascii="Arial" w:hAnsi="Arial" w:cs="Arial"/>
          <w:color w:val="000000"/>
          <w:sz w:val="22"/>
          <w:szCs w:val="22"/>
        </w:rPr>
        <w:t xml:space="preserve">Stopniowo wprowadzano do szkół ponadpodstawowych koncepcje systemu dualnego kształcenia zawodowego, w którym podstawę odbywania zajęć praktycznych </w:t>
      </w:r>
      <w:r w:rsidR="003653D5">
        <w:rPr>
          <w:rFonts w:ascii="Arial" w:hAnsi="Arial" w:cs="Arial"/>
          <w:color w:val="000000"/>
          <w:sz w:val="22"/>
          <w:szCs w:val="22"/>
        </w:rPr>
        <w:br/>
      </w:r>
      <w:r w:rsidRPr="006C39DF">
        <w:rPr>
          <w:rFonts w:ascii="Arial" w:hAnsi="Arial" w:cs="Arial"/>
          <w:color w:val="000000"/>
          <w:sz w:val="22"/>
          <w:szCs w:val="22"/>
        </w:rPr>
        <w:t>u pracodawców może stanowić zarówno umowa o pracę w celu przygotowania zawodowego zawarta między młodocianym pracownikiem a pracodawcą, jak również umowa o praktyczną naukę zawodu, zawarta pomiędzy dyrektorem szkoły a pracodawcą przyjmującym uczniów na praktyczną naukę zawodu.</w:t>
      </w:r>
    </w:p>
    <w:p w14:paraId="3901F537" w14:textId="77777777" w:rsidR="00E65609" w:rsidRPr="006C39DF" w:rsidRDefault="0000188D" w:rsidP="006C39DF">
      <w:pPr>
        <w:pStyle w:val="Standard"/>
        <w:numPr>
          <w:ilvl w:val="0"/>
          <w:numId w:val="279"/>
        </w:numPr>
        <w:spacing w:line="276" w:lineRule="auto"/>
        <w:ind w:left="357" w:hanging="357"/>
        <w:rPr>
          <w:rFonts w:ascii="Arial" w:hAnsi="Arial" w:cs="Arial"/>
          <w:color w:val="000000"/>
          <w:sz w:val="22"/>
          <w:szCs w:val="22"/>
        </w:rPr>
      </w:pPr>
      <w:r w:rsidRPr="006C39DF">
        <w:rPr>
          <w:rFonts w:ascii="Arial" w:hAnsi="Arial" w:cs="Arial"/>
          <w:color w:val="000000"/>
          <w:sz w:val="22"/>
          <w:szCs w:val="22"/>
        </w:rPr>
        <w:t>Rozszerz</w:t>
      </w:r>
      <w:r w:rsidR="00E65609" w:rsidRPr="006C39DF">
        <w:rPr>
          <w:rFonts w:ascii="Arial" w:hAnsi="Arial" w:cs="Arial"/>
          <w:color w:val="000000"/>
          <w:sz w:val="22"/>
          <w:szCs w:val="22"/>
        </w:rPr>
        <w:t xml:space="preserve">ono </w:t>
      </w:r>
      <w:r w:rsidRPr="006C39DF">
        <w:rPr>
          <w:rFonts w:ascii="Arial" w:hAnsi="Arial" w:cs="Arial"/>
          <w:color w:val="000000"/>
          <w:sz w:val="22"/>
          <w:szCs w:val="22"/>
        </w:rPr>
        <w:t>ofert</w:t>
      </w:r>
      <w:r w:rsidR="00E65609" w:rsidRPr="006C39DF">
        <w:rPr>
          <w:rFonts w:ascii="Arial" w:hAnsi="Arial" w:cs="Arial"/>
          <w:color w:val="000000"/>
          <w:sz w:val="22"/>
          <w:szCs w:val="22"/>
        </w:rPr>
        <w:t>ę</w:t>
      </w:r>
      <w:r w:rsidRPr="006C39DF">
        <w:rPr>
          <w:rFonts w:ascii="Arial" w:hAnsi="Arial" w:cs="Arial"/>
          <w:color w:val="000000"/>
          <w:sz w:val="22"/>
          <w:szCs w:val="22"/>
        </w:rPr>
        <w:t xml:space="preserve"> edukacyjn</w:t>
      </w:r>
      <w:r w:rsidR="00E65609" w:rsidRPr="006C39DF">
        <w:rPr>
          <w:rFonts w:ascii="Arial" w:hAnsi="Arial" w:cs="Arial"/>
          <w:color w:val="000000"/>
          <w:sz w:val="22"/>
          <w:szCs w:val="22"/>
        </w:rPr>
        <w:t>ą</w:t>
      </w:r>
      <w:r w:rsidRPr="006C39DF">
        <w:rPr>
          <w:rFonts w:ascii="Arial" w:hAnsi="Arial" w:cs="Arial"/>
          <w:color w:val="000000"/>
          <w:sz w:val="22"/>
          <w:szCs w:val="22"/>
        </w:rPr>
        <w:t xml:space="preserve"> szkół zawodowych poprzez tworzenie klas wielozawodowych, umożliwia naukę w rzeczywistych warunkach pracy, nawiązanie współpracy z potencjalnym pracodawcą, jak również elastyczne dostosowanie kształcenia zawodowego do potrzeb pracodawców. </w:t>
      </w:r>
      <w:r w:rsidRPr="006C39DF">
        <w:rPr>
          <w:rFonts w:ascii="Arial" w:hAnsi="Arial" w:cs="Arial"/>
          <w:sz w:val="22"/>
          <w:szCs w:val="22"/>
        </w:rPr>
        <w:t>W roku 2020 na podstawie zawartych umów/porozumień, łącznie z 480 pracodawcami uczniowie realizowali u nich praktyczną naukę zawodu, jak i praktyki zawodowe.</w:t>
      </w:r>
    </w:p>
    <w:p w14:paraId="0A49C48B" w14:textId="77777777" w:rsidR="00E65609" w:rsidRPr="006C39DF" w:rsidRDefault="00E65609" w:rsidP="006C39DF">
      <w:pPr>
        <w:pStyle w:val="Standard"/>
        <w:numPr>
          <w:ilvl w:val="0"/>
          <w:numId w:val="279"/>
        </w:numPr>
        <w:spacing w:line="276" w:lineRule="auto"/>
        <w:ind w:left="357" w:hanging="357"/>
        <w:rPr>
          <w:rFonts w:ascii="Arial" w:hAnsi="Arial" w:cs="Arial"/>
          <w:color w:val="000000"/>
          <w:sz w:val="22"/>
          <w:szCs w:val="22"/>
        </w:rPr>
      </w:pPr>
      <w:r w:rsidRPr="006C39DF">
        <w:rPr>
          <w:rFonts w:ascii="Arial" w:hAnsi="Arial" w:cs="Arial"/>
          <w:sz w:val="22"/>
          <w:szCs w:val="22"/>
        </w:rPr>
        <w:t>D</w:t>
      </w:r>
      <w:r w:rsidR="0000188D" w:rsidRPr="006C39DF">
        <w:rPr>
          <w:rFonts w:ascii="Arial" w:hAnsi="Arial" w:cs="Arial"/>
          <w:sz w:val="22"/>
          <w:szCs w:val="22"/>
        </w:rPr>
        <w:t>yrektorzy szkół zawarli łącznie 19 umów/porozumień partnerskich między szkołami a przedsiębiorstwami w zakresie dotyczącym 26 zawodów zarówno w szkołach branżowych I stopnia, jak i technikach.</w:t>
      </w:r>
    </w:p>
    <w:p w14:paraId="15BE1C05" w14:textId="55D8BD02" w:rsidR="0000188D" w:rsidRPr="003653D5" w:rsidRDefault="0000188D" w:rsidP="003653D5">
      <w:pPr>
        <w:pStyle w:val="Standard"/>
        <w:numPr>
          <w:ilvl w:val="0"/>
          <w:numId w:val="279"/>
        </w:numPr>
        <w:spacing w:after="120" w:line="276" w:lineRule="auto"/>
        <w:ind w:left="357" w:hanging="357"/>
        <w:rPr>
          <w:rFonts w:ascii="Arial" w:hAnsi="Arial" w:cs="Arial"/>
          <w:color w:val="000000"/>
          <w:sz w:val="22"/>
          <w:szCs w:val="22"/>
        </w:rPr>
      </w:pPr>
      <w:r w:rsidRPr="006C39DF">
        <w:rPr>
          <w:rFonts w:ascii="Arial" w:hAnsi="Arial" w:cs="Arial"/>
          <w:sz w:val="22"/>
          <w:szCs w:val="22"/>
        </w:rPr>
        <w:t>Zatwierdzoną przez organ prowadzący ofertę edukacyjną dostosowano do lokalnych potrzeb rynku pracy.</w:t>
      </w:r>
    </w:p>
    <w:p w14:paraId="3945B46C" w14:textId="4366670C" w:rsidR="0000188D" w:rsidRPr="006C39DF" w:rsidRDefault="0000188D" w:rsidP="006C39DF">
      <w:pPr>
        <w:pStyle w:val="Standard"/>
        <w:numPr>
          <w:ilvl w:val="0"/>
          <w:numId w:val="278"/>
        </w:numPr>
        <w:spacing w:line="276" w:lineRule="auto"/>
        <w:ind w:left="357" w:hanging="357"/>
        <w:rPr>
          <w:rFonts w:ascii="Arial" w:hAnsi="Arial" w:cs="Arial"/>
          <w:b/>
          <w:sz w:val="22"/>
          <w:szCs w:val="22"/>
        </w:rPr>
      </w:pPr>
      <w:r w:rsidRPr="006C39DF">
        <w:rPr>
          <w:rFonts w:ascii="Arial" w:hAnsi="Arial" w:cs="Arial"/>
          <w:b/>
          <w:sz w:val="22"/>
          <w:szCs w:val="22"/>
        </w:rPr>
        <w:t>Modernizacja bazy edukacyjnej szkolnictwa zawodowego, w tym doposażenie w nowoczesne urządzenia warsz</w:t>
      </w:r>
      <w:r w:rsidR="003653D5">
        <w:rPr>
          <w:rFonts w:ascii="Arial" w:hAnsi="Arial" w:cs="Arial"/>
          <w:b/>
          <w:sz w:val="22"/>
          <w:szCs w:val="22"/>
        </w:rPr>
        <w:t>tatów praktycznej nauki zawodu.</w:t>
      </w:r>
    </w:p>
    <w:p w14:paraId="7D9EA2ED" w14:textId="77777777" w:rsidR="0000188D" w:rsidRPr="006C39DF" w:rsidRDefault="0000188D" w:rsidP="006C39DF">
      <w:pPr>
        <w:pStyle w:val="Standard"/>
        <w:widowControl/>
        <w:numPr>
          <w:ilvl w:val="0"/>
          <w:numId w:val="157"/>
        </w:numPr>
        <w:tabs>
          <w:tab w:val="left" w:pos="426"/>
        </w:tabs>
        <w:spacing w:line="276" w:lineRule="auto"/>
        <w:ind w:left="426"/>
        <w:textAlignment w:val="baseline"/>
        <w:rPr>
          <w:rFonts w:ascii="Arial" w:hAnsi="Arial" w:cs="Arial"/>
          <w:sz w:val="22"/>
          <w:szCs w:val="22"/>
        </w:rPr>
      </w:pPr>
      <w:r w:rsidRPr="006C39DF">
        <w:rPr>
          <w:rFonts w:ascii="Arial" w:hAnsi="Arial" w:cs="Arial"/>
          <w:sz w:val="22"/>
          <w:szCs w:val="22"/>
        </w:rPr>
        <w:t>powiększenie szkolnego zaplecza edukacyjnego do kształcenia zawodowego (np.: rozbudowa warsztatów, nowe pracownie) poprzez uczestnictwo szkół w projektach unijnych,</w:t>
      </w:r>
    </w:p>
    <w:p w14:paraId="49DD493F" w14:textId="77F0378E" w:rsidR="0000188D" w:rsidRPr="006C39DF" w:rsidRDefault="0000188D" w:rsidP="006C39DF">
      <w:pPr>
        <w:pStyle w:val="Standard"/>
        <w:widowControl/>
        <w:numPr>
          <w:ilvl w:val="0"/>
          <w:numId w:val="157"/>
        </w:numPr>
        <w:tabs>
          <w:tab w:val="left" w:pos="426"/>
        </w:tabs>
        <w:spacing w:line="276" w:lineRule="auto"/>
        <w:ind w:left="426"/>
        <w:textAlignment w:val="baseline"/>
        <w:rPr>
          <w:rFonts w:ascii="Arial" w:hAnsi="Arial" w:cs="Arial"/>
          <w:sz w:val="22"/>
          <w:szCs w:val="22"/>
        </w:rPr>
      </w:pPr>
      <w:r w:rsidRPr="006C39DF">
        <w:rPr>
          <w:rFonts w:ascii="Arial" w:hAnsi="Arial" w:cs="Arial"/>
          <w:sz w:val="22"/>
          <w:szCs w:val="22"/>
        </w:rPr>
        <w:t>doposażenie pracowni praktycznej nauki zawodu oraz zakup materiałów dydaktycznych m.in.: poprzez uczestnictwo w projektach unijnych, w</w:t>
      </w:r>
      <w:r w:rsidR="003653D5">
        <w:rPr>
          <w:rFonts w:ascii="Arial" w:hAnsi="Arial" w:cs="Arial"/>
          <w:sz w:val="22"/>
          <w:szCs w:val="22"/>
        </w:rPr>
        <w:t>sparcie przez przedsiębiorstwa,</w:t>
      </w:r>
    </w:p>
    <w:p w14:paraId="1470F4CD" w14:textId="6C6F756C" w:rsidR="0000188D" w:rsidRPr="003653D5" w:rsidRDefault="0000188D" w:rsidP="003653D5">
      <w:pPr>
        <w:pStyle w:val="Standard"/>
        <w:widowControl/>
        <w:numPr>
          <w:ilvl w:val="0"/>
          <w:numId w:val="157"/>
        </w:numPr>
        <w:tabs>
          <w:tab w:val="left" w:pos="426"/>
        </w:tabs>
        <w:spacing w:after="240" w:line="276" w:lineRule="auto"/>
        <w:ind w:left="426" w:hanging="454"/>
        <w:textAlignment w:val="baseline"/>
        <w:rPr>
          <w:rFonts w:ascii="Arial" w:hAnsi="Arial" w:cs="Arial"/>
          <w:sz w:val="22"/>
          <w:szCs w:val="22"/>
        </w:rPr>
      </w:pPr>
      <w:r w:rsidRPr="006C39DF">
        <w:rPr>
          <w:rFonts w:ascii="Arial" w:hAnsi="Arial" w:cs="Arial"/>
          <w:sz w:val="22"/>
          <w:szCs w:val="22"/>
        </w:rPr>
        <w:t>udział przedsiębiorców w realizacji praktycznych przedmiotów zaw</w:t>
      </w:r>
      <w:r w:rsidR="003653D5">
        <w:rPr>
          <w:rFonts w:ascii="Arial" w:hAnsi="Arial" w:cs="Arial"/>
          <w:sz w:val="22"/>
          <w:szCs w:val="22"/>
        </w:rPr>
        <w:t>odowych oraz praktyk zawodowych.</w:t>
      </w:r>
    </w:p>
    <w:p w14:paraId="4C6C05E8" w14:textId="77777777" w:rsidR="0000188D" w:rsidRPr="006C39DF" w:rsidRDefault="0000188D" w:rsidP="006C39DF">
      <w:pPr>
        <w:pStyle w:val="Standard"/>
        <w:numPr>
          <w:ilvl w:val="0"/>
          <w:numId w:val="278"/>
        </w:numPr>
        <w:shd w:val="clear" w:color="auto" w:fill="FFFFFF"/>
        <w:spacing w:line="276" w:lineRule="auto"/>
        <w:ind w:left="357" w:hanging="357"/>
        <w:rPr>
          <w:rFonts w:ascii="Arial" w:hAnsi="Arial" w:cs="Arial"/>
          <w:b/>
          <w:color w:val="000000"/>
          <w:sz w:val="22"/>
          <w:szCs w:val="22"/>
        </w:rPr>
      </w:pPr>
      <w:r w:rsidRPr="006C39DF">
        <w:rPr>
          <w:rFonts w:ascii="Arial" w:hAnsi="Arial" w:cs="Arial"/>
          <w:b/>
          <w:color w:val="000000"/>
          <w:sz w:val="22"/>
          <w:szCs w:val="22"/>
        </w:rPr>
        <w:t>Zagwarantowanie dostępu do przedszkoli lub oddziałów przedszkolnych dla wszystkich dzieci w wieku 3-6 lat</w:t>
      </w:r>
    </w:p>
    <w:p w14:paraId="672B8047" w14:textId="55904808" w:rsidR="0000188D" w:rsidRPr="006C39DF" w:rsidRDefault="0000188D" w:rsidP="006C39DF">
      <w:pPr>
        <w:spacing w:line="276" w:lineRule="auto"/>
        <w:rPr>
          <w:rFonts w:ascii="Arial" w:hAnsi="Arial" w:cs="Arial"/>
          <w:sz w:val="22"/>
          <w:szCs w:val="22"/>
        </w:rPr>
      </w:pPr>
      <w:r w:rsidRPr="006C39DF">
        <w:rPr>
          <w:rFonts w:ascii="Arial" w:hAnsi="Arial" w:cs="Arial"/>
          <w:sz w:val="22"/>
          <w:szCs w:val="22"/>
        </w:rPr>
        <w:t xml:space="preserve">W roku szkolnym 2019/2020 oraz 2020/2021 gmina Częstochowa zapewniła miejsca wychowania przedszkolnego wszystkim dzieciom w wieku 3-6 lat, których rodzice starali się o przyjęcie do przedszkola lub oddziału przedszkolnego w szkole podstawowej. Realizując obowiązek zagwarantowania miejsc wychowania przedszkolnego wszystkim dzieciom </w:t>
      </w:r>
      <w:r w:rsidR="003653D5">
        <w:rPr>
          <w:rFonts w:ascii="Arial" w:hAnsi="Arial" w:cs="Arial"/>
          <w:sz w:val="22"/>
          <w:szCs w:val="22"/>
        </w:rPr>
        <w:br/>
      </w:r>
      <w:r w:rsidRPr="006C39DF">
        <w:rPr>
          <w:rFonts w:ascii="Arial" w:hAnsi="Arial" w:cs="Arial"/>
          <w:sz w:val="22"/>
          <w:szCs w:val="22"/>
        </w:rPr>
        <w:t>w wieku 3-6 lat miasto Częstochowa prowadzi przedszkola publiczne oraz oddziały przedszkolne w publicznych szkołach podstawowych.</w:t>
      </w:r>
    </w:p>
    <w:p w14:paraId="7D4CED74" w14:textId="7361F3B1" w:rsidR="00E65609" w:rsidRPr="006C39DF" w:rsidRDefault="0000188D" w:rsidP="003653D5">
      <w:pPr>
        <w:spacing w:after="240" w:line="276" w:lineRule="auto"/>
        <w:rPr>
          <w:rFonts w:ascii="Arial" w:hAnsi="Arial" w:cs="Arial"/>
          <w:sz w:val="22"/>
          <w:szCs w:val="22"/>
        </w:rPr>
      </w:pPr>
      <w:r w:rsidRPr="006C39DF">
        <w:rPr>
          <w:rFonts w:ascii="Arial" w:hAnsi="Arial" w:cs="Arial"/>
          <w:sz w:val="22"/>
          <w:szCs w:val="22"/>
        </w:rPr>
        <w:lastRenderedPageBreak/>
        <w:t>W rekrutacji do przedszkoli i oddziałów w roku 2020 wzięło udział 1539 kandydatów, z czego 1429 zostało zakwalifikowanych, a 102 dzieciom, które nie zostały zakwalifikowane do żadnego przedszkola/oddziału przedszkolnego, gmina wskazała inne miejsce realiz</w:t>
      </w:r>
      <w:r w:rsidR="003653D5">
        <w:rPr>
          <w:rFonts w:ascii="Arial" w:hAnsi="Arial" w:cs="Arial"/>
          <w:sz w:val="22"/>
          <w:szCs w:val="22"/>
        </w:rPr>
        <w:t>acji wychowania przedszkolnego.</w:t>
      </w:r>
    </w:p>
    <w:p w14:paraId="2B2405E2" w14:textId="51699AAF" w:rsidR="0000188D" w:rsidRPr="006C39DF" w:rsidRDefault="0000188D" w:rsidP="003653D5">
      <w:pPr>
        <w:spacing w:after="240" w:line="276" w:lineRule="auto"/>
        <w:rPr>
          <w:rFonts w:ascii="Arial" w:hAnsi="Arial" w:cs="Arial"/>
          <w:sz w:val="22"/>
          <w:szCs w:val="22"/>
        </w:rPr>
      </w:pPr>
      <w:r w:rsidRPr="006C39DF">
        <w:rPr>
          <w:rFonts w:ascii="Arial" w:hAnsi="Arial" w:cs="Arial"/>
          <w:sz w:val="22"/>
          <w:szCs w:val="22"/>
        </w:rPr>
        <w:t xml:space="preserve">Realizując zadanie zapewnienia opieki przedszkolnej wszystkim dzieciom, które mają prawo do korzystania z wychowania przedszkolnego </w:t>
      </w:r>
      <w:r w:rsidR="00E65609" w:rsidRPr="006C39DF">
        <w:rPr>
          <w:rFonts w:ascii="Arial" w:hAnsi="Arial" w:cs="Arial"/>
          <w:sz w:val="22"/>
          <w:szCs w:val="22"/>
        </w:rPr>
        <w:t>ogłoszono - podobnie</w:t>
      </w:r>
      <w:r w:rsidRPr="006C39DF">
        <w:rPr>
          <w:rFonts w:ascii="Arial" w:hAnsi="Arial" w:cs="Arial"/>
          <w:sz w:val="22"/>
          <w:szCs w:val="22"/>
        </w:rPr>
        <w:t xml:space="preserve"> jak w poprzednich latach konkurs dla przedszkoli niepublicznych. W wyniku konkursu 5 przedszkoli niepublicznych uzupełnia sieć miejskich przedszkoli i  oferują łącznie 320 miejsc dla dzieci </w:t>
      </w:r>
      <w:r w:rsidR="003653D5">
        <w:rPr>
          <w:rFonts w:ascii="Arial" w:hAnsi="Arial" w:cs="Arial"/>
          <w:sz w:val="22"/>
          <w:szCs w:val="22"/>
        </w:rPr>
        <w:br/>
      </w:r>
      <w:r w:rsidRPr="006C39DF">
        <w:rPr>
          <w:rFonts w:ascii="Arial" w:hAnsi="Arial" w:cs="Arial"/>
          <w:sz w:val="22"/>
          <w:szCs w:val="22"/>
        </w:rPr>
        <w:t>w wieku 3-6 lat. Przedszkola te w 2020 r. otrzymały dotację, o której mowa w art. 17 ust. 1 ustawy o finansowaniu zadań oświatowych oraz realizowały zadanie wychowania przedszkolnego na warunkach określonyc</w:t>
      </w:r>
      <w:r w:rsidR="003653D5">
        <w:rPr>
          <w:rFonts w:ascii="Arial" w:hAnsi="Arial" w:cs="Arial"/>
          <w:sz w:val="22"/>
          <w:szCs w:val="22"/>
        </w:rPr>
        <w:t>h w art. 17 ust. 1 ww. ustawy.</w:t>
      </w:r>
    </w:p>
    <w:p w14:paraId="5BD214B8" w14:textId="48A0FC7F" w:rsidR="001A3CA9" w:rsidRPr="006C39DF" w:rsidRDefault="00CD56ED" w:rsidP="006C39DF">
      <w:pPr>
        <w:pStyle w:val="Nagwek4"/>
        <w:spacing w:line="276" w:lineRule="auto"/>
        <w:rPr>
          <w:rFonts w:cs="Arial"/>
          <w:szCs w:val="22"/>
        </w:rPr>
      </w:pPr>
      <w:r w:rsidRPr="006C39DF">
        <w:rPr>
          <w:rFonts w:cs="Arial"/>
          <w:szCs w:val="22"/>
        </w:rPr>
        <w:t>7.3.</w:t>
      </w:r>
      <w:r w:rsidR="00FE1C1E" w:rsidRPr="006C39DF">
        <w:rPr>
          <w:rFonts w:cs="Arial"/>
          <w:szCs w:val="22"/>
        </w:rPr>
        <w:t xml:space="preserve">Finansowanie edukacji </w:t>
      </w:r>
    </w:p>
    <w:p w14:paraId="7FB68E3F" w14:textId="77777777" w:rsidR="00BB18C8" w:rsidRPr="006C39DF" w:rsidRDefault="001A3CA9" w:rsidP="006C39DF">
      <w:pPr>
        <w:pStyle w:val="Standard"/>
        <w:spacing w:before="200" w:after="200" w:line="276" w:lineRule="auto"/>
        <w:rPr>
          <w:rFonts w:ascii="Arial" w:hAnsi="Arial" w:cs="Arial"/>
          <w:sz w:val="22"/>
          <w:szCs w:val="22"/>
        </w:rPr>
      </w:pPr>
      <w:r w:rsidRPr="006C39DF">
        <w:rPr>
          <w:rFonts w:ascii="Arial" w:hAnsi="Arial" w:cs="Arial"/>
          <w:sz w:val="22"/>
          <w:szCs w:val="22"/>
        </w:rPr>
        <w:t xml:space="preserve">Zadania realizowane w zakresie oświaty i wychowania oraz edukacyjnej opieki wychowawczej finansowane były </w:t>
      </w:r>
      <w:r w:rsidR="00AD721E" w:rsidRPr="006C39DF">
        <w:rPr>
          <w:rFonts w:ascii="Arial" w:hAnsi="Arial" w:cs="Arial"/>
          <w:sz w:val="22"/>
          <w:szCs w:val="22"/>
        </w:rPr>
        <w:t xml:space="preserve">z subwencji oświatowej, </w:t>
      </w:r>
      <w:r w:rsidRPr="006C39DF">
        <w:rPr>
          <w:rFonts w:ascii="Arial" w:hAnsi="Arial" w:cs="Arial"/>
          <w:sz w:val="22"/>
          <w:szCs w:val="22"/>
        </w:rPr>
        <w:t>ze środków własnyc</w:t>
      </w:r>
      <w:r w:rsidR="00AD721E" w:rsidRPr="006C39DF">
        <w:rPr>
          <w:rFonts w:ascii="Arial" w:hAnsi="Arial" w:cs="Arial"/>
          <w:sz w:val="22"/>
          <w:szCs w:val="22"/>
        </w:rPr>
        <w:t>h miasta oraz</w:t>
      </w:r>
      <w:r w:rsidRPr="006C39DF">
        <w:rPr>
          <w:rFonts w:ascii="Arial" w:hAnsi="Arial" w:cs="Arial"/>
          <w:sz w:val="22"/>
          <w:szCs w:val="22"/>
        </w:rPr>
        <w:t xml:space="preserve"> dotacji celowych</w:t>
      </w:r>
      <w:r w:rsidR="00AD721E" w:rsidRPr="006C39DF">
        <w:rPr>
          <w:rFonts w:ascii="Arial" w:hAnsi="Arial" w:cs="Arial"/>
          <w:b/>
          <w:sz w:val="22"/>
          <w:szCs w:val="22"/>
        </w:rPr>
        <w:t xml:space="preserve">. </w:t>
      </w:r>
      <w:r w:rsidRPr="006C39DF">
        <w:rPr>
          <w:rFonts w:ascii="Arial" w:hAnsi="Arial" w:cs="Arial"/>
          <w:b/>
          <w:sz w:val="22"/>
          <w:szCs w:val="22"/>
        </w:rPr>
        <w:t>Podstawą określenia przez Ministerstwo Edukacji Narodowej kwoty części oświatowej subwencji ogólnej na 2020 r. była liczba uczniów w szkołach prowadzonych i dotowanych przez jednostkę samorządu terytorialnego</w:t>
      </w:r>
      <w:r w:rsidR="00AD721E" w:rsidRPr="006C39DF">
        <w:rPr>
          <w:rFonts w:ascii="Arial" w:hAnsi="Arial" w:cs="Arial"/>
          <w:sz w:val="22"/>
          <w:szCs w:val="22"/>
        </w:rPr>
        <w:t xml:space="preserve">. </w:t>
      </w:r>
    </w:p>
    <w:p w14:paraId="2571CD28" w14:textId="35B1C3F0" w:rsidR="001A3CA9" w:rsidRPr="006C39DF" w:rsidRDefault="00AD721E" w:rsidP="006C39DF">
      <w:pPr>
        <w:pStyle w:val="Standard"/>
        <w:spacing w:before="200" w:after="200" w:line="276" w:lineRule="auto"/>
        <w:rPr>
          <w:rFonts w:ascii="Arial" w:hAnsi="Arial" w:cs="Arial"/>
          <w:b/>
          <w:sz w:val="22"/>
          <w:szCs w:val="22"/>
        </w:rPr>
      </w:pPr>
      <w:r w:rsidRPr="006C39DF">
        <w:rPr>
          <w:rFonts w:ascii="Arial" w:hAnsi="Arial" w:cs="Arial"/>
          <w:sz w:val="22"/>
          <w:szCs w:val="22"/>
        </w:rPr>
        <w:t>L</w:t>
      </w:r>
      <w:r w:rsidR="001A3CA9" w:rsidRPr="006C39DF">
        <w:rPr>
          <w:rFonts w:ascii="Arial" w:hAnsi="Arial" w:cs="Arial"/>
          <w:sz w:val="22"/>
          <w:szCs w:val="22"/>
        </w:rPr>
        <w:t xml:space="preserve">iczba uczniów przyjęta do naliczenia części oświatowej subwencji ogólnej dla miasta Częstochowy we wszystkich typach szkół w mieście finansowanych z subwencji wyniosła </w:t>
      </w:r>
      <w:r w:rsidR="001A3CA9" w:rsidRPr="006C39DF">
        <w:rPr>
          <w:rFonts w:ascii="Arial" w:hAnsi="Arial" w:cs="Arial"/>
          <w:b/>
          <w:sz w:val="22"/>
          <w:szCs w:val="22"/>
        </w:rPr>
        <w:t>34.130 uczniów.</w:t>
      </w:r>
      <w:r w:rsidR="001A3CA9" w:rsidRPr="006C39DF">
        <w:rPr>
          <w:rFonts w:ascii="Arial" w:hAnsi="Arial" w:cs="Arial"/>
          <w:sz w:val="22"/>
          <w:szCs w:val="22"/>
        </w:rPr>
        <w:t xml:space="preserve"> </w:t>
      </w:r>
      <w:r w:rsidR="001A3CA9" w:rsidRPr="006C39DF">
        <w:rPr>
          <w:rFonts w:ascii="Arial" w:hAnsi="Arial" w:cs="Arial"/>
          <w:b/>
          <w:sz w:val="22"/>
          <w:szCs w:val="22"/>
        </w:rPr>
        <w:t>Wartości wag, wg których kalkulowana była część oświatowa subwencji ogólnej nie uwzględniały jednak rzeczywistych kosztów ponoszonych na realizację zadań oświatowych.</w:t>
      </w:r>
    </w:p>
    <w:p w14:paraId="4B4D82EE" w14:textId="77777777" w:rsidR="00AD721E" w:rsidRPr="006C39DF" w:rsidRDefault="001A3CA9" w:rsidP="006C39DF">
      <w:pPr>
        <w:pStyle w:val="Standard"/>
        <w:spacing w:before="200" w:after="200" w:line="276" w:lineRule="auto"/>
        <w:rPr>
          <w:rFonts w:ascii="Arial" w:hAnsi="Arial" w:cs="Arial"/>
          <w:sz w:val="22"/>
          <w:szCs w:val="22"/>
        </w:rPr>
      </w:pPr>
      <w:r w:rsidRPr="006C39DF">
        <w:rPr>
          <w:rFonts w:ascii="Arial" w:hAnsi="Arial" w:cs="Arial"/>
          <w:sz w:val="22"/>
          <w:szCs w:val="22"/>
        </w:rPr>
        <w:t xml:space="preserve">Ministerstwo Edukacji Narodowej na 2020 r. określiło finansowy standard A stanowiący kalkulacyjną kwotę jednostkową na ucznia przeliczeniowego w wysokości 5917,8938. </w:t>
      </w:r>
    </w:p>
    <w:p w14:paraId="00578574" w14:textId="36A17153" w:rsidR="00BC0468" w:rsidRPr="006C39DF" w:rsidRDefault="001A3CA9" w:rsidP="006C39DF">
      <w:pPr>
        <w:pStyle w:val="Standard"/>
        <w:numPr>
          <w:ilvl w:val="0"/>
          <w:numId w:val="185"/>
        </w:numPr>
        <w:spacing w:before="200" w:after="200" w:line="276" w:lineRule="auto"/>
        <w:ind w:left="357" w:hanging="357"/>
        <w:contextualSpacing/>
        <w:rPr>
          <w:rFonts w:ascii="Arial" w:hAnsi="Arial" w:cs="Arial"/>
          <w:b/>
          <w:sz w:val="22"/>
          <w:szCs w:val="22"/>
        </w:rPr>
      </w:pPr>
      <w:r w:rsidRPr="006C39DF">
        <w:rPr>
          <w:rFonts w:ascii="Arial" w:hAnsi="Arial" w:cs="Arial"/>
          <w:b/>
          <w:sz w:val="22"/>
          <w:szCs w:val="22"/>
        </w:rPr>
        <w:t xml:space="preserve">Kwota otrzymanej subwencji </w:t>
      </w:r>
      <w:r w:rsidR="00464F89" w:rsidRPr="006C39DF">
        <w:rPr>
          <w:rFonts w:ascii="Arial" w:hAnsi="Arial" w:cs="Arial"/>
          <w:b/>
          <w:sz w:val="22"/>
          <w:szCs w:val="22"/>
        </w:rPr>
        <w:t xml:space="preserve">oświatowej wyniosła </w:t>
      </w:r>
      <w:r w:rsidR="00BC0468" w:rsidRPr="006C39DF">
        <w:rPr>
          <w:rFonts w:ascii="Arial" w:hAnsi="Arial" w:cs="Arial"/>
          <w:b/>
          <w:sz w:val="22"/>
          <w:szCs w:val="22"/>
        </w:rPr>
        <w:t xml:space="preserve">- </w:t>
      </w:r>
      <w:r w:rsidRPr="006C39DF">
        <w:rPr>
          <w:rFonts w:ascii="Arial" w:hAnsi="Arial" w:cs="Arial"/>
          <w:b/>
          <w:sz w:val="22"/>
          <w:szCs w:val="22"/>
        </w:rPr>
        <w:t xml:space="preserve">336.362.170 zł. </w:t>
      </w:r>
    </w:p>
    <w:p w14:paraId="5B3FD56E" w14:textId="6A854F7F" w:rsidR="00BC0468" w:rsidRPr="006C39DF" w:rsidRDefault="00BC0468" w:rsidP="006C39DF">
      <w:pPr>
        <w:pStyle w:val="Standard"/>
        <w:numPr>
          <w:ilvl w:val="0"/>
          <w:numId w:val="185"/>
        </w:numPr>
        <w:spacing w:before="200" w:after="200" w:line="276" w:lineRule="auto"/>
        <w:ind w:left="357" w:hanging="357"/>
        <w:contextualSpacing/>
        <w:rPr>
          <w:rFonts w:ascii="Arial" w:hAnsi="Arial" w:cs="Arial"/>
          <w:b/>
          <w:sz w:val="22"/>
          <w:szCs w:val="22"/>
        </w:rPr>
      </w:pPr>
      <w:r w:rsidRPr="006C39DF">
        <w:rPr>
          <w:rFonts w:ascii="Arial" w:hAnsi="Arial" w:cs="Arial"/>
          <w:b/>
          <w:sz w:val="22"/>
          <w:szCs w:val="22"/>
        </w:rPr>
        <w:t xml:space="preserve">Faktyczne wydatki </w:t>
      </w:r>
      <w:r w:rsidR="001A3CA9" w:rsidRPr="006C39DF">
        <w:rPr>
          <w:rFonts w:ascii="Arial" w:hAnsi="Arial" w:cs="Arial"/>
          <w:b/>
          <w:sz w:val="22"/>
          <w:szCs w:val="22"/>
        </w:rPr>
        <w:t xml:space="preserve">na </w:t>
      </w:r>
      <w:r w:rsidRPr="006C39DF">
        <w:rPr>
          <w:rFonts w:ascii="Arial" w:hAnsi="Arial" w:cs="Arial"/>
          <w:b/>
          <w:sz w:val="22"/>
          <w:szCs w:val="22"/>
        </w:rPr>
        <w:t xml:space="preserve">te </w:t>
      </w:r>
      <w:r w:rsidR="001A3CA9" w:rsidRPr="006C39DF">
        <w:rPr>
          <w:rFonts w:ascii="Arial" w:hAnsi="Arial" w:cs="Arial"/>
          <w:b/>
          <w:sz w:val="22"/>
          <w:szCs w:val="22"/>
        </w:rPr>
        <w:t xml:space="preserve">zadania </w:t>
      </w:r>
      <w:r w:rsidRPr="006C39DF">
        <w:rPr>
          <w:rFonts w:ascii="Arial" w:hAnsi="Arial" w:cs="Arial"/>
          <w:b/>
          <w:sz w:val="22"/>
          <w:szCs w:val="22"/>
        </w:rPr>
        <w:t>wyniosły</w:t>
      </w:r>
      <w:r w:rsidR="00464F89" w:rsidRPr="006C39DF">
        <w:rPr>
          <w:rFonts w:ascii="Arial" w:hAnsi="Arial" w:cs="Arial"/>
          <w:b/>
          <w:sz w:val="22"/>
          <w:szCs w:val="22"/>
        </w:rPr>
        <w:t xml:space="preserve"> </w:t>
      </w:r>
      <w:r w:rsidRPr="006C39DF">
        <w:rPr>
          <w:rFonts w:ascii="Arial" w:hAnsi="Arial" w:cs="Arial"/>
          <w:b/>
          <w:sz w:val="22"/>
          <w:szCs w:val="22"/>
        </w:rPr>
        <w:t>-</w:t>
      </w:r>
      <w:r w:rsidR="00464F89" w:rsidRPr="006C39DF">
        <w:rPr>
          <w:rFonts w:ascii="Arial" w:hAnsi="Arial" w:cs="Arial"/>
          <w:b/>
          <w:sz w:val="22"/>
          <w:szCs w:val="22"/>
        </w:rPr>
        <w:t xml:space="preserve"> </w:t>
      </w:r>
      <w:r w:rsidRPr="006C39DF">
        <w:rPr>
          <w:rFonts w:ascii="Arial" w:hAnsi="Arial" w:cs="Arial"/>
          <w:b/>
          <w:sz w:val="22"/>
          <w:szCs w:val="22"/>
        </w:rPr>
        <w:t>448.110.176</w:t>
      </w:r>
      <w:r w:rsidR="001A3CA9" w:rsidRPr="006C39DF">
        <w:rPr>
          <w:rFonts w:ascii="Arial" w:hAnsi="Arial" w:cs="Arial"/>
          <w:b/>
          <w:sz w:val="22"/>
          <w:szCs w:val="22"/>
        </w:rPr>
        <w:t xml:space="preserve"> zł, </w:t>
      </w:r>
    </w:p>
    <w:p w14:paraId="4C0F87C5" w14:textId="6C464490" w:rsidR="00BC0468" w:rsidRPr="006C39DF" w:rsidRDefault="001A3CA9" w:rsidP="006C39DF">
      <w:pPr>
        <w:pStyle w:val="Standard"/>
        <w:numPr>
          <w:ilvl w:val="0"/>
          <w:numId w:val="185"/>
        </w:numPr>
        <w:tabs>
          <w:tab w:val="left" w:pos="6521"/>
        </w:tabs>
        <w:spacing w:before="200" w:after="120" w:line="276" w:lineRule="auto"/>
        <w:ind w:left="357" w:hanging="357"/>
        <w:rPr>
          <w:rFonts w:ascii="Arial" w:hAnsi="Arial" w:cs="Arial"/>
          <w:b/>
          <w:sz w:val="22"/>
          <w:szCs w:val="22"/>
        </w:rPr>
      </w:pPr>
      <w:r w:rsidRPr="006C39DF">
        <w:rPr>
          <w:rFonts w:ascii="Arial" w:hAnsi="Arial" w:cs="Arial"/>
          <w:b/>
          <w:sz w:val="22"/>
          <w:szCs w:val="22"/>
        </w:rPr>
        <w:t xml:space="preserve">dofinansowanie z </w:t>
      </w:r>
      <w:r w:rsidR="00BC0468" w:rsidRPr="006C39DF">
        <w:rPr>
          <w:rFonts w:ascii="Arial" w:hAnsi="Arial" w:cs="Arial"/>
          <w:b/>
          <w:sz w:val="22"/>
          <w:szCs w:val="22"/>
        </w:rPr>
        <w:t>budżetu  miasta</w:t>
      </w:r>
      <w:r w:rsidR="00464F89" w:rsidRPr="006C39DF">
        <w:rPr>
          <w:rFonts w:ascii="Arial" w:hAnsi="Arial" w:cs="Arial"/>
          <w:b/>
          <w:sz w:val="22"/>
          <w:szCs w:val="22"/>
        </w:rPr>
        <w:t xml:space="preserve"> </w:t>
      </w:r>
      <w:r w:rsidRPr="006C39DF">
        <w:rPr>
          <w:rFonts w:ascii="Arial" w:hAnsi="Arial" w:cs="Arial"/>
          <w:b/>
          <w:sz w:val="22"/>
          <w:szCs w:val="22"/>
        </w:rPr>
        <w:t>108.39</w:t>
      </w:r>
      <w:r w:rsidR="00BC0468" w:rsidRPr="006C39DF">
        <w:rPr>
          <w:rFonts w:ascii="Arial" w:hAnsi="Arial" w:cs="Arial"/>
          <w:b/>
          <w:sz w:val="22"/>
          <w:szCs w:val="22"/>
        </w:rPr>
        <w:t>4.776</w:t>
      </w:r>
      <w:r w:rsidR="00464F89" w:rsidRPr="006C39DF">
        <w:rPr>
          <w:rFonts w:ascii="Arial" w:hAnsi="Arial" w:cs="Arial"/>
          <w:b/>
          <w:sz w:val="22"/>
          <w:szCs w:val="22"/>
        </w:rPr>
        <w:t xml:space="preserve"> zł,</w:t>
      </w:r>
    </w:p>
    <w:p w14:paraId="79810339" w14:textId="49470778" w:rsidR="00BC0468" w:rsidRPr="006C39DF" w:rsidRDefault="00BC0468" w:rsidP="006C39DF">
      <w:pPr>
        <w:pStyle w:val="Standard"/>
        <w:spacing w:before="200" w:after="240" w:line="276" w:lineRule="auto"/>
        <w:rPr>
          <w:rFonts w:ascii="Arial" w:hAnsi="Arial" w:cs="Arial"/>
          <w:b/>
          <w:sz w:val="22"/>
          <w:szCs w:val="22"/>
        </w:rPr>
      </w:pPr>
      <w:r w:rsidRPr="006C39DF">
        <w:rPr>
          <w:rFonts w:ascii="Arial" w:hAnsi="Arial" w:cs="Arial"/>
          <w:b/>
          <w:sz w:val="22"/>
          <w:szCs w:val="22"/>
        </w:rPr>
        <w:t>Budżet miasta dofinansował więc  24,2 % kosztów zadań subwencjonowanych</w:t>
      </w:r>
      <w:r w:rsidR="00BA2597" w:rsidRPr="006C39DF">
        <w:rPr>
          <w:rFonts w:ascii="Arial" w:hAnsi="Arial" w:cs="Arial"/>
          <w:b/>
          <w:sz w:val="22"/>
          <w:szCs w:val="22"/>
        </w:rPr>
        <w:t>, co obrazują</w:t>
      </w:r>
      <w:r w:rsidRPr="006C39DF">
        <w:rPr>
          <w:rFonts w:ascii="Arial" w:hAnsi="Arial" w:cs="Arial"/>
          <w:b/>
          <w:sz w:val="22"/>
          <w:szCs w:val="22"/>
        </w:rPr>
        <w:t xml:space="preserve"> poniższ</w:t>
      </w:r>
      <w:r w:rsidR="00BA2597" w:rsidRPr="006C39DF">
        <w:rPr>
          <w:rFonts w:ascii="Arial" w:hAnsi="Arial" w:cs="Arial"/>
          <w:b/>
          <w:sz w:val="22"/>
          <w:szCs w:val="22"/>
        </w:rPr>
        <w:t>e</w:t>
      </w:r>
      <w:r w:rsidRPr="006C39DF">
        <w:rPr>
          <w:rFonts w:ascii="Arial" w:hAnsi="Arial" w:cs="Arial"/>
          <w:b/>
          <w:sz w:val="22"/>
          <w:szCs w:val="22"/>
        </w:rPr>
        <w:t xml:space="preserve"> wykres</w:t>
      </w:r>
      <w:r w:rsidR="00BA2597" w:rsidRPr="006C39DF">
        <w:rPr>
          <w:rFonts w:ascii="Arial" w:hAnsi="Arial" w:cs="Arial"/>
          <w:b/>
          <w:sz w:val="22"/>
          <w:szCs w:val="22"/>
        </w:rPr>
        <w:t>y</w:t>
      </w:r>
      <w:r w:rsidRPr="006C39DF">
        <w:rPr>
          <w:rFonts w:ascii="Arial" w:hAnsi="Arial" w:cs="Arial"/>
          <w:b/>
          <w:sz w:val="22"/>
          <w:szCs w:val="22"/>
        </w:rPr>
        <w:t>.</w:t>
      </w:r>
    </w:p>
    <w:p w14:paraId="2908BEED" w14:textId="03C66965" w:rsidR="00BC0468" w:rsidRDefault="007F641F" w:rsidP="00BC0468">
      <w:pPr>
        <w:pStyle w:val="Standard"/>
        <w:spacing w:before="200" w:after="200"/>
        <w:contextualSpacing/>
        <w:jc w:val="both"/>
        <w:rPr>
          <w:rFonts w:ascii="Arial" w:hAnsi="Arial" w:cs="Arial"/>
          <w:b/>
        </w:rPr>
      </w:pPr>
      <w:r w:rsidRPr="007F641F">
        <w:rPr>
          <w:rFonts w:ascii="Arial" w:hAnsi="Arial" w:cs="Arial"/>
          <w:b/>
          <w:noProof/>
        </w:rPr>
        <w:lastRenderedPageBreak/>
        <w:drawing>
          <wp:inline distT="0" distB="0" distL="0" distR="0" wp14:anchorId="051973A0" wp14:editId="54A7ADDE">
            <wp:extent cx="5486400" cy="3200400"/>
            <wp:effectExtent l="0" t="0" r="0" b="0"/>
            <wp:docPr id="9" name="Wykres 9" descr="Wykres żródła finansowania subwencjonowanych zadań oświaty"/>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DC5FA44" w14:textId="5F1EF3D8" w:rsidR="00BA2597" w:rsidRDefault="00BA2597" w:rsidP="00BC0468">
      <w:pPr>
        <w:pStyle w:val="Standard"/>
        <w:spacing w:before="200" w:after="200"/>
        <w:contextualSpacing/>
        <w:jc w:val="both"/>
        <w:rPr>
          <w:rFonts w:ascii="Arial" w:hAnsi="Arial" w:cs="Arial"/>
          <w:b/>
        </w:rPr>
      </w:pPr>
    </w:p>
    <w:p w14:paraId="417D8A19" w14:textId="0827B8C0" w:rsidR="00BA2597" w:rsidRDefault="00BA2597" w:rsidP="00BC0468">
      <w:pPr>
        <w:pStyle w:val="Standard"/>
        <w:spacing w:before="200" w:after="200"/>
        <w:contextualSpacing/>
        <w:jc w:val="both"/>
        <w:rPr>
          <w:rFonts w:ascii="Arial" w:hAnsi="Arial" w:cs="Arial"/>
          <w:b/>
        </w:rPr>
      </w:pPr>
    </w:p>
    <w:p w14:paraId="76E76527" w14:textId="784077AA" w:rsidR="00BA2597" w:rsidRPr="007F641F" w:rsidRDefault="00BA2597" w:rsidP="00BC0468">
      <w:pPr>
        <w:pStyle w:val="Standard"/>
        <w:spacing w:before="200" w:after="200"/>
        <w:contextualSpacing/>
        <w:jc w:val="both"/>
        <w:rPr>
          <w:rFonts w:ascii="Arial" w:hAnsi="Arial" w:cs="Arial"/>
          <w:b/>
        </w:rPr>
      </w:pPr>
      <w:r w:rsidRPr="001A3CA9">
        <w:rPr>
          <w:noProof/>
        </w:rPr>
        <w:drawing>
          <wp:inline distT="0" distB="0" distL="0" distR="0" wp14:anchorId="5C3BBD33" wp14:editId="213612BC">
            <wp:extent cx="5760720" cy="3493135"/>
            <wp:effectExtent l="0" t="0" r="11430" b="12065"/>
            <wp:docPr id="10" name="3" descr="Finansowanie subwencjonowanych zadań oświatowych 2016-2020&#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9F7A73F" w14:textId="77777777" w:rsidR="0040474C" w:rsidRPr="003653D5" w:rsidRDefault="001A3CA9" w:rsidP="003653D5">
      <w:pPr>
        <w:pStyle w:val="Standard"/>
        <w:spacing w:before="240" w:line="276" w:lineRule="auto"/>
        <w:rPr>
          <w:rFonts w:ascii="Arial" w:hAnsi="Arial" w:cs="Arial"/>
          <w:sz w:val="22"/>
          <w:szCs w:val="22"/>
        </w:rPr>
      </w:pPr>
      <w:r w:rsidRPr="003653D5">
        <w:rPr>
          <w:rFonts w:ascii="Arial" w:hAnsi="Arial" w:cs="Arial"/>
          <w:sz w:val="22"/>
          <w:szCs w:val="22"/>
        </w:rPr>
        <w:t xml:space="preserve">Wydatki na zadania w zakresie oświaty i wychowania nie objęte subwencją (zapewnienie kształcenia, wychowania i opieki w przedszkolach, oddziałach przedszkolnych w szkołach podstawowych i innych formach wychowania przedszkolnego dzieciom w wieku do 5 lat oraz dowożenie uczniów do szkół) wyniosły </w:t>
      </w:r>
      <w:r w:rsidRPr="003653D5">
        <w:rPr>
          <w:rFonts w:ascii="Arial" w:hAnsi="Arial" w:cs="Arial"/>
          <w:b/>
          <w:sz w:val="22"/>
          <w:szCs w:val="22"/>
        </w:rPr>
        <w:t>61.056.527,54 zł,</w:t>
      </w:r>
      <w:r w:rsidRPr="003653D5">
        <w:rPr>
          <w:rFonts w:ascii="Arial" w:hAnsi="Arial" w:cs="Arial"/>
          <w:sz w:val="22"/>
          <w:szCs w:val="22"/>
        </w:rPr>
        <w:t xml:space="preserve"> z tego z dochodów własnych miasta sfinansowane zostały wydatki w kwocie 53.545.066,54 zł. </w:t>
      </w:r>
    </w:p>
    <w:p w14:paraId="19D84A1B" w14:textId="737C7DEB" w:rsidR="001A3CA9" w:rsidRPr="003653D5" w:rsidRDefault="001A3CA9" w:rsidP="003653D5">
      <w:pPr>
        <w:pStyle w:val="Standard"/>
        <w:spacing w:before="200" w:after="120" w:line="276" w:lineRule="auto"/>
        <w:rPr>
          <w:rFonts w:ascii="Arial" w:hAnsi="Arial" w:cs="Arial"/>
          <w:sz w:val="22"/>
          <w:szCs w:val="22"/>
        </w:rPr>
      </w:pPr>
      <w:r w:rsidRPr="003653D5">
        <w:rPr>
          <w:rFonts w:ascii="Arial" w:hAnsi="Arial" w:cs="Arial"/>
          <w:sz w:val="22"/>
          <w:szCs w:val="22"/>
        </w:rPr>
        <w:t>Pozostała kwota sfinansowana została z dotacji celowej z budżetu państwa.</w:t>
      </w:r>
    </w:p>
    <w:p w14:paraId="0172C6D8" w14:textId="77777777" w:rsidR="003653D5" w:rsidRDefault="003653D5">
      <w:pPr>
        <w:spacing w:after="160" w:line="259" w:lineRule="auto"/>
        <w:rPr>
          <w:rFonts w:ascii="Arial" w:eastAsia="Arial Unicode MS" w:hAnsi="Arial" w:cs="Arial"/>
          <w:b/>
          <w:kern w:val="3"/>
          <w:sz w:val="22"/>
          <w:szCs w:val="22"/>
        </w:rPr>
      </w:pPr>
      <w:r>
        <w:rPr>
          <w:rFonts w:ascii="Arial" w:hAnsi="Arial" w:cs="Arial"/>
          <w:b/>
          <w:sz w:val="22"/>
          <w:szCs w:val="22"/>
        </w:rPr>
        <w:br w:type="page"/>
      </w:r>
    </w:p>
    <w:p w14:paraId="199FA7BB" w14:textId="4613D22C" w:rsidR="001A3CA9" w:rsidRPr="003653D5" w:rsidRDefault="0049775A" w:rsidP="003653D5">
      <w:pPr>
        <w:pStyle w:val="Standard"/>
        <w:spacing w:before="200" w:after="200" w:line="276" w:lineRule="auto"/>
        <w:rPr>
          <w:rFonts w:ascii="Arial" w:hAnsi="Arial" w:cs="Arial"/>
          <w:b/>
          <w:sz w:val="22"/>
          <w:szCs w:val="22"/>
        </w:rPr>
      </w:pPr>
      <w:r w:rsidRPr="003653D5">
        <w:rPr>
          <w:rFonts w:ascii="Arial" w:hAnsi="Arial" w:cs="Arial"/>
          <w:b/>
          <w:sz w:val="22"/>
          <w:szCs w:val="22"/>
        </w:rPr>
        <w:lastRenderedPageBreak/>
        <w:t xml:space="preserve">SKUTKI FINANSOWE USTAWOWYCH ZMIAN W SYSTEMIE OŚWIATY WPROWADZONYCH PRZEZ RZĄD PONIESIONE W 2020 R. </w:t>
      </w:r>
    </w:p>
    <w:p w14:paraId="1CF27412" w14:textId="1517BCD5" w:rsidR="001A3CA9" w:rsidRPr="003653D5" w:rsidRDefault="001A3CA9" w:rsidP="003653D5">
      <w:pPr>
        <w:pStyle w:val="Akapitzlist"/>
        <w:numPr>
          <w:ilvl w:val="0"/>
          <w:numId w:val="179"/>
        </w:numPr>
        <w:suppressAutoHyphens/>
        <w:autoSpaceDN w:val="0"/>
        <w:spacing w:after="120" w:line="276" w:lineRule="auto"/>
        <w:ind w:left="425"/>
        <w:contextualSpacing w:val="0"/>
        <w:textAlignment w:val="baseline"/>
        <w:rPr>
          <w:rFonts w:ascii="Arial" w:hAnsi="Arial" w:cs="Arial"/>
          <w:sz w:val="22"/>
          <w:szCs w:val="22"/>
        </w:rPr>
      </w:pPr>
      <w:r w:rsidRPr="003653D5">
        <w:rPr>
          <w:rFonts w:ascii="Arial" w:hAnsi="Arial" w:cs="Arial"/>
          <w:b/>
          <w:sz w:val="22"/>
          <w:szCs w:val="22"/>
        </w:rPr>
        <w:t>koszty związane z wypłatą odpraw dla nauczycieli</w:t>
      </w:r>
      <w:r w:rsidRPr="003653D5">
        <w:rPr>
          <w:rFonts w:ascii="Arial" w:hAnsi="Arial" w:cs="Arial"/>
          <w:sz w:val="22"/>
          <w:szCs w:val="22"/>
        </w:rPr>
        <w:t xml:space="preserve"> wynikające ze zmian organizacyjnych w szkołach w roku szkolnym 2020/2021 wyniosły </w:t>
      </w:r>
      <w:r w:rsidRPr="003653D5">
        <w:rPr>
          <w:rFonts w:ascii="Arial" w:hAnsi="Arial" w:cs="Arial"/>
          <w:b/>
          <w:sz w:val="22"/>
          <w:szCs w:val="22"/>
        </w:rPr>
        <w:t>293 672 zł</w:t>
      </w:r>
      <w:r w:rsidRPr="003653D5">
        <w:rPr>
          <w:rFonts w:ascii="Arial" w:hAnsi="Arial" w:cs="Arial"/>
          <w:sz w:val="22"/>
          <w:szCs w:val="22"/>
        </w:rPr>
        <w:t xml:space="preserve">. W ramach dofinansowania z rezerwy części oświatowej subwencji ogólnej miasto otrzymało na wypłatę odpraw </w:t>
      </w:r>
      <w:r w:rsidRPr="003653D5">
        <w:rPr>
          <w:rFonts w:ascii="Arial" w:hAnsi="Arial" w:cs="Arial"/>
          <w:b/>
          <w:sz w:val="22"/>
          <w:szCs w:val="22"/>
        </w:rPr>
        <w:t>176 203 zł</w:t>
      </w:r>
      <w:r w:rsidRPr="003653D5">
        <w:rPr>
          <w:rFonts w:ascii="Arial" w:hAnsi="Arial" w:cs="Arial"/>
          <w:sz w:val="22"/>
          <w:szCs w:val="22"/>
        </w:rPr>
        <w:t>;</w:t>
      </w:r>
    </w:p>
    <w:p w14:paraId="1C5BA6CA" w14:textId="2B42EC51" w:rsidR="001A3CA9" w:rsidRPr="003653D5" w:rsidRDefault="001A3CA9" w:rsidP="003653D5">
      <w:pPr>
        <w:pStyle w:val="Akapitzlist"/>
        <w:numPr>
          <w:ilvl w:val="0"/>
          <w:numId w:val="179"/>
        </w:numPr>
        <w:suppressAutoHyphens/>
        <w:autoSpaceDN w:val="0"/>
        <w:spacing w:after="120" w:line="276" w:lineRule="auto"/>
        <w:ind w:left="425" w:hanging="426"/>
        <w:contextualSpacing w:val="0"/>
        <w:textAlignment w:val="baseline"/>
        <w:rPr>
          <w:rFonts w:ascii="Arial" w:hAnsi="Arial" w:cs="Arial"/>
          <w:sz w:val="22"/>
          <w:szCs w:val="22"/>
        </w:rPr>
      </w:pPr>
      <w:r w:rsidRPr="003653D5">
        <w:rPr>
          <w:rFonts w:ascii="Arial" w:hAnsi="Arial" w:cs="Arial"/>
          <w:b/>
          <w:sz w:val="22"/>
          <w:szCs w:val="22"/>
        </w:rPr>
        <w:t>dofinansowanie w ramach rezerwy subwencji oświatowe</w:t>
      </w:r>
      <w:r w:rsidRPr="003653D5">
        <w:rPr>
          <w:rFonts w:ascii="Arial" w:hAnsi="Arial" w:cs="Arial"/>
          <w:sz w:val="22"/>
          <w:szCs w:val="22"/>
        </w:rPr>
        <w:t xml:space="preserve">j obejmuje jedynie wyposażenie w pomoce dydaktyczne niezbędne do realizacji podstawy programowej z przedmiotów przyrodniczych (biologia, geografia, chemia i fizyka) w szkołach podstawowych, które nie mają w strukturze od 1 września 2018 r. klas dotychczasowego gimnazjum. Program wsparcia finansowego przewidziany jest na 4 lata. Z uwagi na roczny limit aplikowania o dofinansowanie w 2020 r. miasto mogło ubiegać się </w:t>
      </w:r>
      <w:r w:rsidR="003653D5">
        <w:rPr>
          <w:rFonts w:ascii="Arial" w:hAnsi="Arial" w:cs="Arial"/>
          <w:sz w:val="22"/>
          <w:szCs w:val="22"/>
        </w:rPr>
        <w:br/>
      </w:r>
      <w:r w:rsidRPr="003653D5">
        <w:rPr>
          <w:rFonts w:ascii="Arial" w:hAnsi="Arial" w:cs="Arial"/>
          <w:sz w:val="22"/>
          <w:szCs w:val="22"/>
        </w:rPr>
        <w:t xml:space="preserve">o dofinansowanie zaledwie dla 7 z 14 szkół uprawnionych do aplikowania o dofinansowanie, które dotychczas nie otrzymały dofinansowania. </w:t>
      </w:r>
      <w:r w:rsidRPr="003653D5">
        <w:rPr>
          <w:rFonts w:ascii="Arial" w:hAnsi="Arial" w:cs="Arial"/>
          <w:b/>
          <w:sz w:val="22"/>
          <w:szCs w:val="22"/>
        </w:rPr>
        <w:t>Z wnioskowanego w ramach rezerwy subwencji oświatowej dofinansowania w kwocie 1 365,7 tys. zł miasto otrzymało kwotę 525,0 tys. zł</w:t>
      </w:r>
      <w:r w:rsidRPr="003653D5">
        <w:rPr>
          <w:rFonts w:ascii="Arial" w:hAnsi="Arial" w:cs="Arial"/>
          <w:sz w:val="22"/>
          <w:szCs w:val="22"/>
        </w:rPr>
        <w:t>.</w:t>
      </w:r>
    </w:p>
    <w:p w14:paraId="031A5B78" w14:textId="77777777" w:rsidR="001A3CA9" w:rsidRPr="003653D5" w:rsidRDefault="001A3CA9" w:rsidP="003653D5">
      <w:pPr>
        <w:pStyle w:val="Akapitzlist"/>
        <w:numPr>
          <w:ilvl w:val="0"/>
          <w:numId w:val="179"/>
        </w:numPr>
        <w:suppressAutoHyphens/>
        <w:autoSpaceDN w:val="0"/>
        <w:spacing w:after="120" w:line="276" w:lineRule="auto"/>
        <w:ind w:left="425" w:hanging="426"/>
        <w:contextualSpacing w:val="0"/>
        <w:textAlignment w:val="baseline"/>
        <w:rPr>
          <w:rFonts w:ascii="Arial" w:hAnsi="Arial" w:cs="Arial"/>
          <w:sz w:val="22"/>
          <w:szCs w:val="22"/>
          <w:u w:val="single"/>
        </w:rPr>
      </w:pPr>
      <w:r w:rsidRPr="003653D5">
        <w:rPr>
          <w:rFonts w:ascii="Arial" w:hAnsi="Arial" w:cs="Arial"/>
          <w:sz w:val="22"/>
          <w:szCs w:val="22"/>
          <w:u w:val="single"/>
        </w:rPr>
        <w:t>Dostosowania do realizacji nowej podstawy programowej wymagają jednak nie tylko szkoły podstawowe, które nie mają w swojej strukturze klas dotychczasowego gimnazjum, ale również szkoły podstawowe, do których włączone zostały klasy dotychczasowych gimnazjów oraz szkoły podstawowe powstałe z przekształcenia gimnazjów (20 szkół);</w:t>
      </w:r>
    </w:p>
    <w:p w14:paraId="2533B408" w14:textId="39CF2182" w:rsidR="001A3CA9" w:rsidRPr="003653D5" w:rsidRDefault="0049775A" w:rsidP="003653D5">
      <w:pPr>
        <w:pStyle w:val="Akapitzlist"/>
        <w:numPr>
          <w:ilvl w:val="0"/>
          <w:numId w:val="179"/>
        </w:numPr>
        <w:suppressAutoHyphens/>
        <w:autoSpaceDN w:val="0"/>
        <w:spacing w:after="120" w:line="276" w:lineRule="auto"/>
        <w:ind w:left="425" w:hanging="426"/>
        <w:contextualSpacing w:val="0"/>
        <w:textAlignment w:val="baseline"/>
        <w:rPr>
          <w:b/>
          <w:sz w:val="22"/>
          <w:szCs w:val="22"/>
        </w:rPr>
      </w:pPr>
      <w:r w:rsidRPr="003653D5">
        <w:rPr>
          <w:rFonts w:ascii="Arial" w:hAnsi="Arial" w:cs="Arial"/>
          <w:b/>
          <w:sz w:val="22"/>
          <w:szCs w:val="22"/>
        </w:rPr>
        <w:t>W</w:t>
      </w:r>
      <w:r w:rsidR="001A3CA9" w:rsidRPr="003653D5">
        <w:rPr>
          <w:rFonts w:ascii="Arial" w:hAnsi="Arial" w:cs="Arial"/>
          <w:b/>
          <w:sz w:val="22"/>
          <w:szCs w:val="22"/>
        </w:rPr>
        <w:t xml:space="preserve">zrost </w:t>
      </w:r>
      <w:r w:rsidR="00022139" w:rsidRPr="003653D5">
        <w:rPr>
          <w:rFonts w:ascii="Arial" w:hAnsi="Arial" w:cs="Arial"/>
          <w:b/>
          <w:sz w:val="22"/>
          <w:szCs w:val="22"/>
        </w:rPr>
        <w:t>kosztów</w:t>
      </w:r>
      <w:r w:rsidR="00022139" w:rsidRPr="003653D5">
        <w:rPr>
          <w:rFonts w:ascii="Arial" w:hAnsi="Arial" w:cs="Arial"/>
          <w:sz w:val="22"/>
          <w:szCs w:val="22"/>
        </w:rPr>
        <w:t xml:space="preserve"> </w:t>
      </w:r>
      <w:r w:rsidR="001A3CA9" w:rsidRPr="003653D5">
        <w:rPr>
          <w:rFonts w:ascii="Arial" w:hAnsi="Arial" w:cs="Arial"/>
          <w:sz w:val="22"/>
          <w:szCs w:val="22"/>
        </w:rPr>
        <w:t>w 2020 r. zadań sz</w:t>
      </w:r>
      <w:r w:rsidR="00022139" w:rsidRPr="003653D5">
        <w:rPr>
          <w:rFonts w:ascii="Arial" w:hAnsi="Arial" w:cs="Arial"/>
          <w:sz w:val="22"/>
          <w:szCs w:val="22"/>
        </w:rPr>
        <w:t xml:space="preserve">kolnych i pozaszkolnych, </w:t>
      </w:r>
      <w:r w:rsidR="001A3CA9" w:rsidRPr="003653D5">
        <w:rPr>
          <w:rFonts w:ascii="Arial" w:hAnsi="Arial" w:cs="Arial"/>
          <w:sz w:val="22"/>
          <w:szCs w:val="22"/>
        </w:rPr>
        <w:t xml:space="preserve">oszacowany został przez miasto w kwocie </w:t>
      </w:r>
      <w:r w:rsidR="001A3CA9" w:rsidRPr="003653D5">
        <w:rPr>
          <w:rFonts w:ascii="Arial" w:hAnsi="Arial" w:cs="Arial"/>
          <w:b/>
          <w:sz w:val="22"/>
          <w:szCs w:val="22"/>
        </w:rPr>
        <w:t>3.886,1 tys. zł, otrzymano z rezerwy subwencji oświatowej 1 109,1 tys. zł;</w:t>
      </w:r>
    </w:p>
    <w:p w14:paraId="4DB5A6F9" w14:textId="3E02CDF9" w:rsidR="001C43D2" w:rsidRPr="00B81C39" w:rsidRDefault="001A3CA9" w:rsidP="00B81C39">
      <w:pPr>
        <w:pStyle w:val="Akapitzlist"/>
        <w:numPr>
          <w:ilvl w:val="0"/>
          <w:numId w:val="179"/>
        </w:numPr>
        <w:suppressAutoHyphens/>
        <w:autoSpaceDN w:val="0"/>
        <w:spacing w:after="120" w:line="276" w:lineRule="auto"/>
        <w:ind w:left="425" w:hanging="426"/>
        <w:contextualSpacing w:val="0"/>
        <w:textAlignment w:val="baseline"/>
        <w:rPr>
          <w:sz w:val="22"/>
          <w:szCs w:val="22"/>
        </w:rPr>
      </w:pPr>
      <w:r w:rsidRPr="003653D5">
        <w:rPr>
          <w:rFonts w:ascii="Arial" w:hAnsi="Arial" w:cs="Arial"/>
          <w:b/>
          <w:sz w:val="22"/>
          <w:szCs w:val="22"/>
        </w:rPr>
        <w:t>w związku z rozpoczęciem od 1.9.2020 kształcenia w nowych zawodach</w:t>
      </w:r>
      <w:r w:rsidRPr="003653D5">
        <w:rPr>
          <w:rFonts w:ascii="Arial" w:hAnsi="Arial" w:cs="Arial"/>
          <w:sz w:val="22"/>
          <w:szCs w:val="22"/>
        </w:rPr>
        <w:t xml:space="preserve"> w Zespole Szkół Gastronomicznych, Szkole Branżowej II stopnia nr 1 w Centrum Kształcenia zawodowego i Ustawicznego, Zespole Szkół Technicznych oraz Zespole Szkół im gen. A. Andersa, miasto wystąpiło o dofinansowanie z środków rezerwy subwencji oświatowej, kosztów zakupu sprzętu szkolnego i pomocy dydaktycznych do pomieszczeń do nauki w tych szkołach. </w:t>
      </w:r>
      <w:r w:rsidRPr="003653D5">
        <w:rPr>
          <w:rFonts w:ascii="Arial" w:hAnsi="Arial" w:cs="Arial"/>
          <w:b/>
          <w:sz w:val="22"/>
          <w:szCs w:val="22"/>
        </w:rPr>
        <w:t xml:space="preserve">Miasto ubiegało się o dofinansowanie </w:t>
      </w:r>
      <w:r w:rsidR="00B81C39">
        <w:rPr>
          <w:rFonts w:ascii="Arial" w:hAnsi="Arial" w:cs="Arial"/>
          <w:b/>
          <w:sz w:val="22"/>
          <w:szCs w:val="22"/>
        </w:rPr>
        <w:br/>
      </w:r>
      <w:r w:rsidRPr="003653D5">
        <w:rPr>
          <w:rFonts w:ascii="Arial" w:hAnsi="Arial" w:cs="Arial"/>
          <w:b/>
          <w:sz w:val="22"/>
          <w:szCs w:val="22"/>
        </w:rPr>
        <w:t>w kwocie 457,5 tys. zł, a otrzymało 120 tys. zł.</w:t>
      </w:r>
    </w:p>
    <w:p w14:paraId="1E13FC03" w14:textId="4CC30885" w:rsidR="00B753A8" w:rsidRPr="00771F95" w:rsidRDefault="001C43D2" w:rsidP="00771F95">
      <w:pPr>
        <w:pStyle w:val="Nagwek2"/>
        <w:numPr>
          <w:ilvl w:val="0"/>
          <w:numId w:val="311"/>
        </w:numPr>
      </w:pPr>
      <w:bookmarkStart w:id="53" w:name="_Toc71634081"/>
      <w:r w:rsidRPr="00771F95">
        <w:lastRenderedPageBreak/>
        <w:t>SFERA GOSPODARCZA</w:t>
      </w:r>
      <w:bookmarkEnd w:id="53"/>
      <w:r w:rsidRPr="00771F95">
        <w:t xml:space="preserve"> </w:t>
      </w:r>
    </w:p>
    <w:p w14:paraId="48BA6645" w14:textId="5E7F6F8D" w:rsidR="006D4B67" w:rsidRPr="00E50DBC" w:rsidRDefault="00E50DBC" w:rsidP="00E50DBC">
      <w:pPr>
        <w:autoSpaceDE w:val="0"/>
        <w:autoSpaceDN w:val="0"/>
        <w:adjustRightInd w:val="0"/>
        <w:spacing w:after="120"/>
        <w:ind w:left="360"/>
        <w:jc w:val="both"/>
        <w:rPr>
          <w:rFonts w:ascii="Arial" w:hAnsi="Arial" w:cs="Arial"/>
          <w:b/>
          <w:sz w:val="40"/>
          <w:szCs w:val="40"/>
        </w:rPr>
      </w:pPr>
      <w:r>
        <w:rPr>
          <w:rFonts w:ascii="Arial" w:hAnsi="Arial" w:cs="Arial"/>
          <w:b/>
          <w:sz w:val="40"/>
          <w:szCs w:val="40"/>
        </w:rPr>
        <w:t xml:space="preserve"> </w:t>
      </w:r>
      <w:r>
        <w:rPr>
          <w:rFonts w:ascii="Arial" w:hAnsi="Arial" w:cs="Arial"/>
          <w:b/>
          <w:noProof/>
          <w:sz w:val="40"/>
          <w:szCs w:val="40"/>
        </w:rPr>
        <w:drawing>
          <wp:inline distT="0" distB="0" distL="0" distR="0" wp14:anchorId="6C0EBE08" wp14:editId="7094B296">
            <wp:extent cx="5759450" cy="7896860"/>
            <wp:effectExtent l="0" t="0" r="0" b="8890"/>
            <wp:docPr id="31" name="Obraz 31" descr="grafika ozdob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stacherczak\Desktop\STREFA GOSPODARCZA.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9450" cy="7896860"/>
                    </a:xfrm>
                    <a:prstGeom prst="rect">
                      <a:avLst/>
                    </a:prstGeom>
                    <a:noFill/>
                    <a:ln>
                      <a:noFill/>
                    </a:ln>
                  </pic:spPr>
                </pic:pic>
              </a:graphicData>
            </a:graphic>
          </wp:inline>
        </w:drawing>
      </w:r>
    </w:p>
    <w:p w14:paraId="31F24C3E" w14:textId="0FF526DA" w:rsidR="006D4B67" w:rsidRDefault="006D4B67" w:rsidP="00B81C39">
      <w:pPr>
        <w:pStyle w:val="Nagwek3"/>
        <w:numPr>
          <w:ilvl w:val="0"/>
          <w:numId w:val="307"/>
        </w:numPr>
        <w:spacing w:before="0" w:after="120"/>
        <w:ind w:left="714" w:hanging="357"/>
        <w:rPr>
          <w:rFonts w:eastAsia="Lucida Sans Unicode"/>
          <w:lang w:eastAsia="hi-IN" w:bidi="hi-IN"/>
        </w:rPr>
      </w:pPr>
      <w:bookmarkStart w:id="54" w:name="_Toc71631857"/>
      <w:bookmarkStart w:id="55" w:name="_Toc71634082"/>
      <w:r w:rsidRPr="006D4B67">
        <w:rPr>
          <w:rFonts w:eastAsia="Lucida Sans Unicode"/>
          <w:lang w:eastAsia="hi-IN" w:bidi="hi-IN"/>
        </w:rPr>
        <w:lastRenderedPageBreak/>
        <w:t>Rozwój przestrzenny</w:t>
      </w:r>
      <w:bookmarkEnd w:id="54"/>
      <w:bookmarkEnd w:id="55"/>
    </w:p>
    <w:p w14:paraId="29981303" w14:textId="26510E3A" w:rsidR="00D00055" w:rsidRPr="00BB4222" w:rsidRDefault="00D00055" w:rsidP="00B81C39">
      <w:pPr>
        <w:spacing w:before="120" w:line="276" w:lineRule="auto"/>
        <w:rPr>
          <w:rFonts w:ascii="Arial" w:hAnsi="Arial" w:cs="Arial"/>
          <w:bCs/>
          <w:sz w:val="22"/>
          <w:szCs w:val="22"/>
        </w:rPr>
      </w:pPr>
      <w:r w:rsidRPr="00BB4222">
        <w:rPr>
          <w:rFonts w:ascii="Arial" w:hAnsi="Arial" w:cs="Arial"/>
          <w:bCs/>
          <w:sz w:val="22"/>
          <w:szCs w:val="22"/>
        </w:rPr>
        <w:t xml:space="preserve">Prace planistyczne koncentrowały się głównie na opracowywaniu planów miejscowych </w:t>
      </w:r>
      <w:r w:rsidR="00B81C39">
        <w:rPr>
          <w:rFonts w:ascii="Arial" w:hAnsi="Arial" w:cs="Arial"/>
          <w:bCs/>
          <w:sz w:val="22"/>
          <w:szCs w:val="22"/>
        </w:rPr>
        <w:br/>
      </w:r>
      <w:r w:rsidRPr="00BB4222">
        <w:rPr>
          <w:rFonts w:ascii="Arial" w:hAnsi="Arial" w:cs="Arial"/>
          <w:bCs/>
          <w:sz w:val="22"/>
          <w:szCs w:val="22"/>
        </w:rPr>
        <w:t>w wielu dzielnicach naszego miasta. W toku było 25 procedur planistycznych dotyczących opracowania czy tez zmiany planów miejscowych.</w:t>
      </w:r>
    </w:p>
    <w:p w14:paraId="4A1E1A87" w14:textId="0E9B9A9E" w:rsidR="00D00055" w:rsidRPr="00BB4222" w:rsidRDefault="00D00055" w:rsidP="00B81C39">
      <w:pPr>
        <w:spacing w:before="240" w:line="276" w:lineRule="auto"/>
        <w:rPr>
          <w:rFonts w:ascii="Arial" w:hAnsi="Arial" w:cs="Arial"/>
          <w:bCs/>
          <w:sz w:val="22"/>
          <w:szCs w:val="22"/>
        </w:rPr>
      </w:pPr>
      <w:r w:rsidRPr="00BB4222">
        <w:rPr>
          <w:rFonts w:ascii="Arial" w:hAnsi="Arial" w:cs="Arial"/>
          <w:bCs/>
          <w:sz w:val="22"/>
          <w:szCs w:val="22"/>
        </w:rPr>
        <w:t xml:space="preserve">Zakończono również sporządzanie miejscowych planów zagospodarowania w dzielnicach Zawodzie-Dąbie, Błeszno, </w:t>
      </w:r>
      <w:proofErr w:type="spellStart"/>
      <w:r w:rsidRPr="00BB4222">
        <w:rPr>
          <w:rFonts w:ascii="Arial" w:hAnsi="Arial" w:cs="Arial"/>
          <w:bCs/>
          <w:sz w:val="22"/>
          <w:szCs w:val="22"/>
        </w:rPr>
        <w:t>Częstochówka-Parkitka</w:t>
      </w:r>
      <w:proofErr w:type="spellEnd"/>
      <w:r w:rsidRPr="00BB4222">
        <w:rPr>
          <w:rFonts w:ascii="Arial" w:hAnsi="Arial" w:cs="Arial"/>
          <w:bCs/>
          <w:sz w:val="22"/>
          <w:szCs w:val="22"/>
        </w:rPr>
        <w:t xml:space="preserve">, a także w centrum Częstochowy, </w:t>
      </w:r>
      <w:r w:rsidR="00B81C39">
        <w:rPr>
          <w:rFonts w:ascii="Arial" w:hAnsi="Arial" w:cs="Arial"/>
          <w:bCs/>
          <w:sz w:val="22"/>
          <w:szCs w:val="22"/>
        </w:rPr>
        <w:br/>
      </w:r>
      <w:r w:rsidRPr="00BB4222">
        <w:rPr>
          <w:rFonts w:ascii="Arial" w:hAnsi="Arial" w:cs="Arial"/>
          <w:bCs/>
          <w:sz w:val="22"/>
          <w:szCs w:val="22"/>
        </w:rPr>
        <w:t>w rejonie Alei Najświętszej Maryi Panny oraz ulic: Kilińskiego, Wilsona i Warszawskiej. Przygotowane zostały dwa teksty jednolite dla planów zmienionych w poprzednich latach, tj.:</w:t>
      </w:r>
    </w:p>
    <w:p w14:paraId="7FEC8EF8" w14:textId="77777777" w:rsidR="00D00055" w:rsidRPr="00BB4222" w:rsidRDefault="00D00055" w:rsidP="00B81C39">
      <w:pPr>
        <w:widowControl w:val="0"/>
        <w:numPr>
          <w:ilvl w:val="0"/>
          <w:numId w:val="190"/>
        </w:numPr>
        <w:suppressAutoHyphens/>
        <w:spacing w:before="120" w:line="276" w:lineRule="auto"/>
        <w:ind w:left="357" w:hanging="357"/>
        <w:rPr>
          <w:rFonts w:ascii="Arial" w:hAnsi="Arial" w:cs="Arial"/>
          <w:bCs/>
          <w:sz w:val="22"/>
          <w:szCs w:val="22"/>
        </w:rPr>
      </w:pPr>
      <w:r w:rsidRPr="00BB4222">
        <w:rPr>
          <w:rFonts w:ascii="Arial" w:hAnsi="Arial" w:cs="Arial"/>
          <w:bCs/>
          <w:sz w:val="22"/>
          <w:szCs w:val="22"/>
        </w:rPr>
        <w:t xml:space="preserve">Obwieszczenie Nr 1.2020 Rady Miasta Częstochowy z dnia 21 maja 2020 r. w sprawie ogłoszenia tekstu jednolitego i rysunku jednolitego uchwały w sprawie miejscowego planu zagospodarowania przestrzennego obszaru położonego w Częstochowie w dzielnicy Zawodzie-Dąbie, w rejonie ulic: Legionów i </w:t>
      </w:r>
      <w:proofErr w:type="spellStart"/>
      <w:r w:rsidRPr="00BB4222">
        <w:rPr>
          <w:rFonts w:ascii="Arial" w:hAnsi="Arial" w:cs="Arial"/>
          <w:bCs/>
          <w:sz w:val="22"/>
          <w:szCs w:val="22"/>
        </w:rPr>
        <w:t>Kusięckiej</w:t>
      </w:r>
      <w:proofErr w:type="spellEnd"/>
      <w:r w:rsidRPr="00BB4222">
        <w:rPr>
          <w:rFonts w:ascii="Arial" w:hAnsi="Arial" w:cs="Arial"/>
          <w:bCs/>
          <w:sz w:val="22"/>
          <w:szCs w:val="22"/>
        </w:rPr>
        <w:t xml:space="preserve"> zawierające jednolity tekst planu.</w:t>
      </w:r>
    </w:p>
    <w:p w14:paraId="3135CFCF" w14:textId="0287672F" w:rsidR="00D00055" w:rsidRPr="00BB4222" w:rsidRDefault="00D00055" w:rsidP="00B81C39">
      <w:pPr>
        <w:widowControl w:val="0"/>
        <w:numPr>
          <w:ilvl w:val="0"/>
          <w:numId w:val="190"/>
        </w:numPr>
        <w:suppressAutoHyphens/>
        <w:spacing w:after="120" w:line="276" w:lineRule="auto"/>
        <w:ind w:left="357" w:hanging="357"/>
        <w:rPr>
          <w:rFonts w:ascii="Arial" w:hAnsi="Arial" w:cs="Arial"/>
          <w:bCs/>
          <w:sz w:val="22"/>
          <w:szCs w:val="22"/>
        </w:rPr>
      </w:pPr>
      <w:r w:rsidRPr="00BB4222">
        <w:rPr>
          <w:rFonts w:ascii="Arial" w:hAnsi="Arial" w:cs="Arial"/>
          <w:bCs/>
          <w:sz w:val="22"/>
          <w:szCs w:val="22"/>
        </w:rPr>
        <w:t xml:space="preserve">Obwieszczenie nr 2.2020 Rady Miasta Częstochowy z dnia 29 października 2020 r. </w:t>
      </w:r>
      <w:r w:rsidR="00B81C39">
        <w:rPr>
          <w:rFonts w:ascii="Arial" w:hAnsi="Arial" w:cs="Arial"/>
          <w:bCs/>
          <w:sz w:val="22"/>
          <w:szCs w:val="22"/>
        </w:rPr>
        <w:br/>
      </w:r>
      <w:r w:rsidRPr="00BB4222">
        <w:rPr>
          <w:rFonts w:ascii="Arial" w:hAnsi="Arial" w:cs="Arial"/>
          <w:bCs/>
          <w:sz w:val="22"/>
          <w:szCs w:val="22"/>
        </w:rPr>
        <w:t>w sprawie ogłoszenia tekstu jednolitego i rysunku jednolitego uchwały w sprawie miejscowego planu zagospodarowania przestrzennego dla realizacji gazociągu wysokiego ciśnienia relacji Lubliniec-Częstochowa – odcinek II.</w:t>
      </w:r>
    </w:p>
    <w:p w14:paraId="3D2DA07B" w14:textId="00D122BA" w:rsidR="00D00055" w:rsidRDefault="00D00055" w:rsidP="00B81C39">
      <w:pPr>
        <w:widowControl w:val="0"/>
        <w:suppressAutoHyphens/>
        <w:spacing w:before="120" w:after="120" w:line="276" w:lineRule="auto"/>
        <w:rPr>
          <w:rFonts w:ascii="Arial" w:hAnsi="Arial" w:cs="Arial"/>
          <w:bCs/>
          <w:sz w:val="22"/>
          <w:szCs w:val="22"/>
        </w:rPr>
      </w:pPr>
      <w:r w:rsidRPr="00BB4222">
        <w:rPr>
          <w:rFonts w:ascii="Arial" w:hAnsi="Arial" w:cs="Arial"/>
          <w:bCs/>
          <w:sz w:val="22"/>
          <w:szCs w:val="22"/>
        </w:rPr>
        <w:t xml:space="preserve">W roku 2020 uchwalone zostały następujące </w:t>
      </w:r>
      <w:r w:rsidR="00036338" w:rsidRPr="00BB4222">
        <w:rPr>
          <w:rFonts w:ascii="Arial" w:hAnsi="Arial" w:cs="Arial"/>
          <w:bCs/>
          <w:sz w:val="22"/>
          <w:szCs w:val="22"/>
        </w:rPr>
        <w:t>Miejscowe P</w:t>
      </w:r>
      <w:r w:rsidRPr="00BB4222">
        <w:rPr>
          <w:rFonts w:ascii="Arial" w:hAnsi="Arial" w:cs="Arial"/>
          <w:bCs/>
          <w:sz w:val="22"/>
          <w:szCs w:val="22"/>
        </w:rPr>
        <w:t xml:space="preserve">lany </w:t>
      </w:r>
      <w:r w:rsidR="00036338" w:rsidRPr="00BB4222">
        <w:rPr>
          <w:rFonts w:ascii="Arial" w:hAnsi="Arial" w:cs="Arial"/>
          <w:bCs/>
          <w:sz w:val="22"/>
          <w:szCs w:val="22"/>
        </w:rPr>
        <w:t>Z</w:t>
      </w:r>
      <w:r w:rsidRPr="00BB4222">
        <w:rPr>
          <w:rFonts w:ascii="Arial" w:hAnsi="Arial" w:cs="Arial"/>
          <w:bCs/>
          <w:sz w:val="22"/>
          <w:szCs w:val="22"/>
        </w:rPr>
        <w:t xml:space="preserve">agospodarowania </w:t>
      </w:r>
      <w:r w:rsidR="00036338" w:rsidRPr="00BB4222">
        <w:rPr>
          <w:rFonts w:ascii="Arial" w:hAnsi="Arial" w:cs="Arial"/>
          <w:bCs/>
          <w:sz w:val="22"/>
          <w:szCs w:val="22"/>
        </w:rPr>
        <w:t>P</w:t>
      </w:r>
      <w:r w:rsidR="00BB4222">
        <w:rPr>
          <w:rFonts w:ascii="Arial" w:hAnsi="Arial" w:cs="Arial"/>
          <w:bCs/>
          <w:sz w:val="22"/>
          <w:szCs w:val="22"/>
        </w:rPr>
        <w:t>rzestrzennego:</w:t>
      </w:r>
    </w:p>
    <w:tbl>
      <w:tblPr>
        <w:tblpPr w:leftFromText="141" w:rightFromText="141" w:vertAnchor="page" w:horzAnchor="margin" w:tblpY="6913"/>
        <w:tblW w:w="9097" w:type="dxa"/>
        <w:tblLayout w:type="fixed"/>
        <w:tblCellMar>
          <w:top w:w="55" w:type="dxa"/>
          <w:left w:w="55" w:type="dxa"/>
          <w:bottom w:w="55" w:type="dxa"/>
          <w:right w:w="55" w:type="dxa"/>
        </w:tblCellMar>
        <w:tblLook w:val="0000" w:firstRow="0" w:lastRow="0" w:firstColumn="0" w:lastColumn="0" w:noHBand="0" w:noVBand="0"/>
        <w:tblDescription w:val="Obszar objęty planem"/>
      </w:tblPr>
      <w:tblGrid>
        <w:gridCol w:w="562"/>
        <w:gridCol w:w="7797"/>
        <w:gridCol w:w="738"/>
      </w:tblGrid>
      <w:tr w:rsidR="00BB4222" w:rsidRPr="00BB4222" w14:paraId="21BECDD7" w14:textId="77777777" w:rsidTr="00BB4222">
        <w:trPr>
          <w:cantSplit/>
          <w:tblHeader/>
        </w:trPr>
        <w:tc>
          <w:tcPr>
            <w:tcW w:w="562" w:type="dxa"/>
            <w:tcBorders>
              <w:top w:val="single" w:sz="4" w:space="0" w:color="000000"/>
              <w:left w:val="single" w:sz="4" w:space="0" w:color="000000"/>
              <w:bottom w:val="single" w:sz="4" w:space="0" w:color="000000"/>
            </w:tcBorders>
            <w:shd w:val="clear" w:color="auto" w:fill="CCFFCC"/>
            <w:vAlign w:val="center"/>
          </w:tcPr>
          <w:p w14:paraId="51EF174B" w14:textId="77777777" w:rsidR="00BB4222" w:rsidRPr="00BB4222" w:rsidRDefault="00BB4222" w:rsidP="00B81C39">
            <w:pPr>
              <w:keepNext/>
              <w:tabs>
                <w:tab w:val="left" w:pos="360"/>
              </w:tabs>
              <w:snapToGrid w:val="0"/>
              <w:spacing w:line="276" w:lineRule="auto"/>
              <w:rPr>
                <w:rFonts w:ascii="Arial" w:hAnsi="Arial" w:cs="Arial"/>
                <w:b/>
                <w:sz w:val="22"/>
                <w:szCs w:val="22"/>
              </w:rPr>
            </w:pPr>
            <w:r w:rsidRPr="00BB4222">
              <w:rPr>
                <w:rFonts w:ascii="Arial" w:hAnsi="Arial" w:cs="Arial"/>
                <w:b/>
                <w:sz w:val="22"/>
                <w:szCs w:val="22"/>
              </w:rPr>
              <w:t>Lp.</w:t>
            </w:r>
          </w:p>
        </w:tc>
        <w:tc>
          <w:tcPr>
            <w:tcW w:w="7797" w:type="dxa"/>
            <w:tcBorders>
              <w:top w:val="single" w:sz="4" w:space="0" w:color="000000"/>
              <w:left w:val="single" w:sz="4" w:space="0" w:color="000000"/>
              <w:bottom w:val="single" w:sz="4" w:space="0" w:color="000000"/>
            </w:tcBorders>
            <w:shd w:val="clear" w:color="auto" w:fill="CCFFCC"/>
            <w:vAlign w:val="center"/>
          </w:tcPr>
          <w:p w14:paraId="5C5D77C7" w14:textId="77777777" w:rsidR="00BB4222" w:rsidRPr="00BB4222" w:rsidRDefault="00BB4222" w:rsidP="00B81C39">
            <w:pPr>
              <w:keepNext/>
              <w:tabs>
                <w:tab w:val="left" w:pos="360"/>
              </w:tabs>
              <w:snapToGrid w:val="0"/>
              <w:spacing w:line="276" w:lineRule="auto"/>
              <w:rPr>
                <w:rFonts w:ascii="Arial" w:hAnsi="Arial" w:cs="Arial"/>
                <w:b/>
                <w:sz w:val="22"/>
                <w:szCs w:val="22"/>
              </w:rPr>
            </w:pPr>
            <w:r w:rsidRPr="00BB4222">
              <w:rPr>
                <w:rFonts w:ascii="Arial" w:hAnsi="Arial" w:cs="Arial"/>
                <w:b/>
                <w:sz w:val="22"/>
                <w:szCs w:val="22"/>
              </w:rPr>
              <w:t>Obszar objęty planem</w:t>
            </w:r>
          </w:p>
        </w:tc>
        <w:tc>
          <w:tcPr>
            <w:tcW w:w="738" w:type="dxa"/>
            <w:tcBorders>
              <w:top w:val="single" w:sz="4" w:space="0" w:color="000000"/>
              <w:left w:val="single" w:sz="4" w:space="0" w:color="000000"/>
              <w:bottom w:val="single" w:sz="4" w:space="0" w:color="000000"/>
              <w:right w:val="single" w:sz="4" w:space="0" w:color="000000"/>
            </w:tcBorders>
            <w:shd w:val="clear" w:color="auto" w:fill="CCFFCC"/>
            <w:vAlign w:val="center"/>
          </w:tcPr>
          <w:p w14:paraId="08C8FDD7" w14:textId="77777777" w:rsidR="00BB4222" w:rsidRPr="00BB4222" w:rsidRDefault="00BB4222" w:rsidP="00B81C39">
            <w:pPr>
              <w:keepNext/>
              <w:tabs>
                <w:tab w:val="left" w:pos="360"/>
              </w:tabs>
              <w:snapToGrid w:val="0"/>
              <w:spacing w:line="276" w:lineRule="auto"/>
              <w:rPr>
                <w:rFonts w:ascii="Arial" w:hAnsi="Arial" w:cs="Arial"/>
                <w:b/>
                <w:sz w:val="22"/>
                <w:szCs w:val="22"/>
              </w:rPr>
            </w:pPr>
            <w:r w:rsidRPr="00BB4222">
              <w:rPr>
                <w:rFonts w:ascii="Arial" w:hAnsi="Arial" w:cs="Arial"/>
                <w:b/>
                <w:sz w:val="22"/>
                <w:szCs w:val="22"/>
              </w:rPr>
              <w:t>ha</w:t>
            </w:r>
          </w:p>
        </w:tc>
      </w:tr>
      <w:tr w:rsidR="00BB4222" w:rsidRPr="00BB4222" w14:paraId="753C1848" w14:textId="77777777" w:rsidTr="00BB4222">
        <w:trPr>
          <w:cantSplit/>
          <w:trHeight w:hRule="exact" w:val="907"/>
        </w:trPr>
        <w:tc>
          <w:tcPr>
            <w:tcW w:w="562" w:type="dxa"/>
            <w:tcBorders>
              <w:top w:val="single" w:sz="4" w:space="0" w:color="000000"/>
              <w:left w:val="single" w:sz="4" w:space="0" w:color="000000"/>
              <w:bottom w:val="single" w:sz="4" w:space="0" w:color="000000"/>
            </w:tcBorders>
            <w:shd w:val="clear" w:color="auto" w:fill="auto"/>
            <w:vAlign w:val="center"/>
          </w:tcPr>
          <w:p w14:paraId="2FEB7571" w14:textId="77777777" w:rsidR="00BB4222" w:rsidRPr="00BB4222" w:rsidRDefault="00BB4222" w:rsidP="00B81C39">
            <w:pPr>
              <w:keepNext/>
              <w:tabs>
                <w:tab w:val="left" w:pos="360"/>
              </w:tabs>
              <w:snapToGrid w:val="0"/>
              <w:spacing w:line="276" w:lineRule="auto"/>
              <w:rPr>
                <w:rFonts w:ascii="Arial" w:hAnsi="Arial" w:cs="Arial"/>
                <w:bCs/>
                <w:sz w:val="22"/>
                <w:szCs w:val="22"/>
              </w:rPr>
            </w:pPr>
            <w:r w:rsidRPr="00BB4222">
              <w:rPr>
                <w:rFonts w:ascii="Arial" w:hAnsi="Arial" w:cs="Arial"/>
                <w:bCs/>
                <w:sz w:val="22"/>
                <w:szCs w:val="22"/>
              </w:rPr>
              <w:t>1</w:t>
            </w:r>
          </w:p>
        </w:tc>
        <w:tc>
          <w:tcPr>
            <w:tcW w:w="7797" w:type="dxa"/>
            <w:tcBorders>
              <w:top w:val="single" w:sz="4" w:space="0" w:color="000000"/>
              <w:left w:val="single" w:sz="4" w:space="0" w:color="000000"/>
              <w:bottom w:val="single" w:sz="4" w:space="0" w:color="000000"/>
            </w:tcBorders>
            <w:shd w:val="clear" w:color="auto" w:fill="auto"/>
            <w:vAlign w:val="center"/>
          </w:tcPr>
          <w:p w14:paraId="77053CB3" w14:textId="77777777" w:rsidR="00BB4222" w:rsidRPr="00BB4222" w:rsidRDefault="00BB4222" w:rsidP="00B81C39">
            <w:pPr>
              <w:keepNext/>
              <w:tabs>
                <w:tab w:val="left" w:pos="360"/>
              </w:tabs>
              <w:snapToGrid w:val="0"/>
              <w:spacing w:line="276" w:lineRule="auto"/>
              <w:rPr>
                <w:rFonts w:ascii="Arial" w:hAnsi="Arial" w:cs="Arial"/>
                <w:bCs/>
                <w:sz w:val="22"/>
                <w:szCs w:val="22"/>
              </w:rPr>
            </w:pPr>
            <w:r w:rsidRPr="00BB4222">
              <w:rPr>
                <w:rFonts w:ascii="Arial" w:hAnsi="Arial" w:cs="Arial"/>
                <w:bCs/>
                <w:sz w:val="22"/>
                <w:szCs w:val="22"/>
              </w:rPr>
              <w:t>MPZP obszaru położonego w dzielnicy Zawodzie-Dąbie w rejonie ulic: Legionów, Podmokłej, Marysia i Wilgotnej – Uchwała Rady Miasta nr 333.XXV.2020 z dnia 27 lutego 2020 r.</w:t>
            </w:r>
          </w:p>
        </w:tc>
        <w:tc>
          <w:tcPr>
            <w:tcW w:w="7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F69844" w14:textId="77777777" w:rsidR="00BB4222" w:rsidRPr="00BB4222" w:rsidRDefault="00BB4222" w:rsidP="00B81C39">
            <w:pPr>
              <w:keepNext/>
              <w:tabs>
                <w:tab w:val="left" w:pos="360"/>
              </w:tabs>
              <w:snapToGrid w:val="0"/>
              <w:spacing w:line="276" w:lineRule="auto"/>
              <w:rPr>
                <w:rFonts w:ascii="Arial" w:hAnsi="Arial" w:cs="Arial"/>
                <w:sz w:val="22"/>
                <w:szCs w:val="22"/>
              </w:rPr>
            </w:pPr>
            <w:r w:rsidRPr="00BB4222">
              <w:rPr>
                <w:rFonts w:ascii="Arial" w:hAnsi="Arial" w:cs="Arial"/>
                <w:sz w:val="22"/>
                <w:szCs w:val="22"/>
              </w:rPr>
              <w:t>8,2</w:t>
            </w:r>
          </w:p>
        </w:tc>
      </w:tr>
      <w:tr w:rsidR="00BB4222" w:rsidRPr="00BB4222" w14:paraId="765EE6D8" w14:textId="77777777" w:rsidTr="00BB4222">
        <w:trPr>
          <w:cantSplit/>
          <w:trHeight w:hRule="exact" w:val="907"/>
        </w:trPr>
        <w:tc>
          <w:tcPr>
            <w:tcW w:w="562" w:type="dxa"/>
            <w:tcBorders>
              <w:top w:val="single" w:sz="4" w:space="0" w:color="000000"/>
              <w:left w:val="single" w:sz="4" w:space="0" w:color="000000"/>
              <w:bottom w:val="single" w:sz="4" w:space="0" w:color="000000"/>
            </w:tcBorders>
            <w:shd w:val="clear" w:color="auto" w:fill="auto"/>
            <w:vAlign w:val="center"/>
          </w:tcPr>
          <w:p w14:paraId="1D7C691C" w14:textId="77777777" w:rsidR="00BB4222" w:rsidRPr="00BB4222" w:rsidRDefault="00BB4222" w:rsidP="00B81C39">
            <w:pPr>
              <w:keepNext/>
              <w:tabs>
                <w:tab w:val="left" w:pos="360"/>
              </w:tabs>
              <w:snapToGrid w:val="0"/>
              <w:spacing w:line="276" w:lineRule="auto"/>
              <w:rPr>
                <w:rFonts w:ascii="Arial" w:hAnsi="Arial" w:cs="Arial"/>
                <w:bCs/>
                <w:sz w:val="22"/>
                <w:szCs w:val="22"/>
              </w:rPr>
            </w:pPr>
            <w:r w:rsidRPr="00BB4222">
              <w:rPr>
                <w:rFonts w:ascii="Arial" w:hAnsi="Arial" w:cs="Arial"/>
                <w:bCs/>
                <w:sz w:val="22"/>
                <w:szCs w:val="22"/>
              </w:rPr>
              <w:t>2</w:t>
            </w:r>
          </w:p>
        </w:tc>
        <w:tc>
          <w:tcPr>
            <w:tcW w:w="7797" w:type="dxa"/>
            <w:tcBorders>
              <w:top w:val="single" w:sz="4" w:space="0" w:color="000000"/>
              <w:left w:val="single" w:sz="4" w:space="0" w:color="000000"/>
              <w:bottom w:val="single" w:sz="4" w:space="0" w:color="000000"/>
            </w:tcBorders>
            <w:shd w:val="clear" w:color="auto" w:fill="auto"/>
            <w:vAlign w:val="center"/>
          </w:tcPr>
          <w:p w14:paraId="48D920D4" w14:textId="77777777" w:rsidR="00BB4222" w:rsidRPr="00BB4222" w:rsidRDefault="00BB4222" w:rsidP="00B81C39">
            <w:pPr>
              <w:keepNext/>
              <w:tabs>
                <w:tab w:val="left" w:pos="360"/>
              </w:tabs>
              <w:snapToGrid w:val="0"/>
              <w:spacing w:line="276" w:lineRule="auto"/>
              <w:rPr>
                <w:rFonts w:ascii="Arial" w:hAnsi="Arial" w:cs="Arial"/>
                <w:bCs/>
                <w:sz w:val="22"/>
                <w:szCs w:val="22"/>
              </w:rPr>
            </w:pPr>
            <w:r w:rsidRPr="00BB4222">
              <w:rPr>
                <w:rFonts w:ascii="Arial" w:hAnsi="Arial" w:cs="Arial"/>
                <w:bCs/>
                <w:sz w:val="22"/>
                <w:szCs w:val="22"/>
              </w:rPr>
              <w:t>MPZP obejmujący obszar położony w dzielnicy Błeszno, pomiędzy ulicami: Bohaterów Katynia, Długą, Aleją Wojska Polskiego i torami kolejowymi – Uchwała Rady Miasta nr 355.XXVII.2020 z 26 marca 2020</w:t>
            </w:r>
          </w:p>
        </w:tc>
        <w:tc>
          <w:tcPr>
            <w:tcW w:w="7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CD2DB2" w14:textId="77777777" w:rsidR="00BB4222" w:rsidRPr="00BB4222" w:rsidRDefault="00BB4222" w:rsidP="00B81C39">
            <w:pPr>
              <w:keepNext/>
              <w:tabs>
                <w:tab w:val="left" w:pos="360"/>
              </w:tabs>
              <w:snapToGrid w:val="0"/>
              <w:spacing w:line="276" w:lineRule="auto"/>
              <w:rPr>
                <w:rFonts w:ascii="Arial" w:hAnsi="Arial" w:cs="Arial"/>
                <w:sz w:val="22"/>
                <w:szCs w:val="22"/>
              </w:rPr>
            </w:pPr>
            <w:r w:rsidRPr="00BB4222">
              <w:rPr>
                <w:rFonts w:ascii="Arial" w:hAnsi="Arial" w:cs="Arial"/>
                <w:sz w:val="22"/>
                <w:szCs w:val="22"/>
              </w:rPr>
              <w:t>23</w:t>
            </w:r>
          </w:p>
        </w:tc>
      </w:tr>
      <w:tr w:rsidR="00BB4222" w:rsidRPr="00BB4222" w14:paraId="41E8202D" w14:textId="77777777" w:rsidTr="00BB4222">
        <w:trPr>
          <w:cantSplit/>
          <w:trHeight w:hRule="exact" w:val="907"/>
        </w:trPr>
        <w:tc>
          <w:tcPr>
            <w:tcW w:w="562" w:type="dxa"/>
            <w:tcBorders>
              <w:top w:val="single" w:sz="4" w:space="0" w:color="000000"/>
              <w:left w:val="single" w:sz="4" w:space="0" w:color="000000"/>
              <w:bottom w:val="single" w:sz="4" w:space="0" w:color="000000"/>
            </w:tcBorders>
            <w:shd w:val="clear" w:color="auto" w:fill="auto"/>
            <w:vAlign w:val="center"/>
          </w:tcPr>
          <w:p w14:paraId="31CADCDD" w14:textId="77777777" w:rsidR="00BB4222" w:rsidRPr="00BB4222" w:rsidRDefault="00BB4222" w:rsidP="00B81C39">
            <w:pPr>
              <w:keepNext/>
              <w:tabs>
                <w:tab w:val="left" w:pos="360"/>
              </w:tabs>
              <w:snapToGrid w:val="0"/>
              <w:spacing w:line="276" w:lineRule="auto"/>
              <w:rPr>
                <w:rFonts w:ascii="Arial" w:hAnsi="Arial" w:cs="Arial"/>
                <w:bCs/>
                <w:sz w:val="22"/>
                <w:szCs w:val="22"/>
              </w:rPr>
            </w:pPr>
            <w:r w:rsidRPr="00BB4222">
              <w:rPr>
                <w:rFonts w:ascii="Arial" w:hAnsi="Arial" w:cs="Arial"/>
                <w:bCs/>
                <w:sz w:val="22"/>
                <w:szCs w:val="22"/>
              </w:rPr>
              <w:t>3</w:t>
            </w:r>
          </w:p>
        </w:tc>
        <w:tc>
          <w:tcPr>
            <w:tcW w:w="7797" w:type="dxa"/>
            <w:tcBorders>
              <w:top w:val="single" w:sz="4" w:space="0" w:color="000000"/>
              <w:left w:val="single" w:sz="4" w:space="0" w:color="000000"/>
              <w:bottom w:val="single" w:sz="4" w:space="0" w:color="000000"/>
            </w:tcBorders>
            <w:shd w:val="clear" w:color="auto" w:fill="auto"/>
            <w:vAlign w:val="center"/>
          </w:tcPr>
          <w:p w14:paraId="4E87CF72" w14:textId="77777777" w:rsidR="00BB4222" w:rsidRPr="00BB4222" w:rsidRDefault="00BB4222" w:rsidP="00B81C39">
            <w:pPr>
              <w:keepNext/>
              <w:tabs>
                <w:tab w:val="left" w:pos="360"/>
              </w:tabs>
              <w:snapToGrid w:val="0"/>
              <w:spacing w:line="276" w:lineRule="auto"/>
              <w:rPr>
                <w:rFonts w:ascii="Arial" w:hAnsi="Arial" w:cs="Arial"/>
                <w:bCs/>
                <w:sz w:val="22"/>
                <w:szCs w:val="22"/>
              </w:rPr>
            </w:pPr>
            <w:r w:rsidRPr="00BB4222">
              <w:rPr>
                <w:rFonts w:ascii="Arial" w:hAnsi="Arial" w:cs="Arial"/>
                <w:bCs/>
                <w:sz w:val="22"/>
                <w:szCs w:val="22"/>
              </w:rPr>
              <w:t>MPZP obejmujący obszar położony w centrum Częstochowy, w rejonie Alei Najświętszej Maryi Panny oraz ulic: Wilsona i Warszawskiej – Uchwała nr 388.XXIX.2020 Rady Miasta z dnia 21 maja 2020 r.</w:t>
            </w:r>
          </w:p>
        </w:tc>
        <w:tc>
          <w:tcPr>
            <w:tcW w:w="7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2E14FE" w14:textId="77777777" w:rsidR="00BB4222" w:rsidRPr="00BB4222" w:rsidRDefault="00BB4222" w:rsidP="00B81C39">
            <w:pPr>
              <w:keepNext/>
              <w:tabs>
                <w:tab w:val="left" w:pos="360"/>
              </w:tabs>
              <w:snapToGrid w:val="0"/>
              <w:spacing w:line="276" w:lineRule="auto"/>
              <w:rPr>
                <w:rFonts w:ascii="Arial" w:hAnsi="Arial" w:cs="Arial"/>
                <w:sz w:val="22"/>
                <w:szCs w:val="22"/>
              </w:rPr>
            </w:pPr>
            <w:r w:rsidRPr="00BB4222">
              <w:rPr>
                <w:rFonts w:ascii="Arial" w:hAnsi="Arial" w:cs="Arial"/>
                <w:sz w:val="22"/>
                <w:szCs w:val="22"/>
              </w:rPr>
              <w:t>26,4</w:t>
            </w:r>
          </w:p>
        </w:tc>
      </w:tr>
      <w:tr w:rsidR="00BB4222" w:rsidRPr="00BB4222" w14:paraId="12B33035" w14:textId="77777777" w:rsidTr="00BB4222">
        <w:trPr>
          <w:cantSplit/>
          <w:trHeight w:hRule="exact" w:val="907"/>
        </w:trPr>
        <w:tc>
          <w:tcPr>
            <w:tcW w:w="562" w:type="dxa"/>
            <w:tcBorders>
              <w:top w:val="single" w:sz="4" w:space="0" w:color="000000"/>
              <w:left w:val="single" w:sz="4" w:space="0" w:color="000000"/>
              <w:bottom w:val="single" w:sz="4" w:space="0" w:color="000000"/>
            </w:tcBorders>
            <w:shd w:val="clear" w:color="auto" w:fill="auto"/>
            <w:vAlign w:val="center"/>
          </w:tcPr>
          <w:p w14:paraId="01273844" w14:textId="77777777" w:rsidR="00BB4222" w:rsidRPr="00BB4222" w:rsidRDefault="00BB4222" w:rsidP="00B81C39">
            <w:pPr>
              <w:keepNext/>
              <w:tabs>
                <w:tab w:val="left" w:pos="360"/>
              </w:tabs>
              <w:snapToGrid w:val="0"/>
              <w:spacing w:line="276" w:lineRule="auto"/>
              <w:rPr>
                <w:rFonts w:ascii="Arial" w:hAnsi="Arial" w:cs="Arial"/>
                <w:bCs/>
                <w:sz w:val="22"/>
                <w:szCs w:val="22"/>
              </w:rPr>
            </w:pPr>
            <w:r w:rsidRPr="00BB4222">
              <w:rPr>
                <w:rFonts w:ascii="Arial" w:hAnsi="Arial" w:cs="Arial"/>
                <w:bCs/>
                <w:sz w:val="22"/>
                <w:szCs w:val="22"/>
              </w:rPr>
              <w:t>4</w:t>
            </w:r>
          </w:p>
        </w:tc>
        <w:tc>
          <w:tcPr>
            <w:tcW w:w="7797" w:type="dxa"/>
            <w:tcBorders>
              <w:top w:val="single" w:sz="4" w:space="0" w:color="000000"/>
              <w:left w:val="single" w:sz="4" w:space="0" w:color="000000"/>
              <w:bottom w:val="single" w:sz="4" w:space="0" w:color="000000"/>
            </w:tcBorders>
            <w:shd w:val="clear" w:color="auto" w:fill="auto"/>
            <w:vAlign w:val="center"/>
          </w:tcPr>
          <w:p w14:paraId="58A63AFB" w14:textId="77777777" w:rsidR="00BB4222" w:rsidRPr="00BB4222" w:rsidRDefault="00BB4222" w:rsidP="00B81C39">
            <w:pPr>
              <w:keepNext/>
              <w:tabs>
                <w:tab w:val="left" w:pos="360"/>
              </w:tabs>
              <w:snapToGrid w:val="0"/>
              <w:spacing w:line="276" w:lineRule="auto"/>
              <w:rPr>
                <w:rFonts w:ascii="Arial" w:hAnsi="Arial" w:cs="Arial"/>
                <w:bCs/>
                <w:sz w:val="22"/>
                <w:szCs w:val="22"/>
              </w:rPr>
            </w:pPr>
            <w:r w:rsidRPr="00BB4222">
              <w:rPr>
                <w:rFonts w:ascii="Arial" w:hAnsi="Arial" w:cs="Arial"/>
                <w:bCs/>
                <w:sz w:val="22"/>
                <w:szCs w:val="22"/>
              </w:rPr>
              <w:t xml:space="preserve">MPZP obejmujący obszar położony w dzielnicy </w:t>
            </w:r>
            <w:proofErr w:type="spellStart"/>
            <w:r w:rsidRPr="00BB4222">
              <w:rPr>
                <w:rFonts w:ascii="Arial" w:hAnsi="Arial" w:cs="Arial"/>
                <w:bCs/>
                <w:sz w:val="22"/>
                <w:szCs w:val="22"/>
              </w:rPr>
              <w:t>Częstochówka-Parkitka</w:t>
            </w:r>
            <w:proofErr w:type="spellEnd"/>
            <w:r w:rsidRPr="00BB4222">
              <w:rPr>
                <w:rFonts w:ascii="Arial" w:hAnsi="Arial" w:cs="Arial"/>
                <w:bCs/>
                <w:sz w:val="22"/>
                <w:szCs w:val="22"/>
              </w:rPr>
              <w:t>, w rejonie ulicy Poleskiej – Uchwała nr 484.XXXV.2020 Rady Miasta Częstochowy z dnia 19 listopada 2020 r.</w:t>
            </w:r>
          </w:p>
        </w:tc>
        <w:tc>
          <w:tcPr>
            <w:tcW w:w="7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318473" w14:textId="77777777" w:rsidR="00BB4222" w:rsidRPr="00BB4222" w:rsidRDefault="00BB4222" w:rsidP="00B81C39">
            <w:pPr>
              <w:keepNext/>
              <w:tabs>
                <w:tab w:val="left" w:pos="360"/>
              </w:tabs>
              <w:snapToGrid w:val="0"/>
              <w:spacing w:line="276" w:lineRule="auto"/>
              <w:rPr>
                <w:rFonts w:ascii="Arial" w:hAnsi="Arial" w:cs="Arial"/>
                <w:sz w:val="22"/>
                <w:szCs w:val="22"/>
              </w:rPr>
            </w:pPr>
            <w:r w:rsidRPr="00BB4222">
              <w:rPr>
                <w:rFonts w:ascii="Arial" w:hAnsi="Arial" w:cs="Arial"/>
                <w:sz w:val="22"/>
                <w:szCs w:val="22"/>
              </w:rPr>
              <w:t>2,6</w:t>
            </w:r>
          </w:p>
        </w:tc>
      </w:tr>
      <w:tr w:rsidR="00BB4222" w:rsidRPr="00BB4222" w14:paraId="1C4D5DDF" w14:textId="77777777" w:rsidTr="00BB4222">
        <w:trPr>
          <w:cantSplit/>
          <w:trHeight w:hRule="exact" w:val="907"/>
        </w:trPr>
        <w:tc>
          <w:tcPr>
            <w:tcW w:w="562" w:type="dxa"/>
            <w:tcBorders>
              <w:top w:val="single" w:sz="4" w:space="0" w:color="000000"/>
              <w:left w:val="single" w:sz="4" w:space="0" w:color="000000"/>
              <w:bottom w:val="single" w:sz="4" w:space="0" w:color="000000"/>
            </w:tcBorders>
            <w:shd w:val="clear" w:color="auto" w:fill="auto"/>
            <w:vAlign w:val="center"/>
          </w:tcPr>
          <w:p w14:paraId="7F4D219D" w14:textId="77777777" w:rsidR="00BB4222" w:rsidRPr="00BB4222" w:rsidRDefault="00BB4222" w:rsidP="00B81C39">
            <w:pPr>
              <w:keepNext/>
              <w:tabs>
                <w:tab w:val="left" w:pos="360"/>
              </w:tabs>
              <w:snapToGrid w:val="0"/>
              <w:spacing w:line="276" w:lineRule="auto"/>
              <w:rPr>
                <w:rFonts w:ascii="Arial" w:hAnsi="Arial" w:cs="Arial"/>
                <w:bCs/>
                <w:sz w:val="22"/>
                <w:szCs w:val="22"/>
              </w:rPr>
            </w:pPr>
            <w:r w:rsidRPr="00BB4222">
              <w:rPr>
                <w:rFonts w:ascii="Arial" w:hAnsi="Arial" w:cs="Arial"/>
                <w:bCs/>
                <w:sz w:val="22"/>
                <w:szCs w:val="22"/>
              </w:rPr>
              <w:t>5</w:t>
            </w:r>
          </w:p>
        </w:tc>
        <w:tc>
          <w:tcPr>
            <w:tcW w:w="7797" w:type="dxa"/>
            <w:tcBorders>
              <w:top w:val="single" w:sz="4" w:space="0" w:color="000000"/>
              <w:left w:val="single" w:sz="4" w:space="0" w:color="000000"/>
              <w:bottom w:val="single" w:sz="4" w:space="0" w:color="000000"/>
            </w:tcBorders>
            <w:shd w:val="clear" w:color="auto" w:fill="auto"/>
            <w:vAlign w:val="center"/>
          </w:tcPr>
          <w:p w14:paraId="4D0F855C" w14:textId="77777777" w:rsidR="00BB4222" w:rsidRPr="00BB4222" w:rsidRDefault="00BB4222" w:rsidP="00B81C39">
            <w:pPr>
              <w:keepNext/>
              <w:tabs>
                <w:tab w:val="left" w:pos="360"/>
              </w:tabs>
              <w:snapToGrid w:val="0"/>
              <w:spacing w:line="276" w:lineRule="auto"/>
              <w:rPr>
                <w:rFonts w:ascii="Arial" w:hAnsi="Arial" w:cs="Arial"/>
                <w:bCs/>
                <w:sz w:val="22"/>
                <w:szCs w:val="22"/>
              </w:rPr>
            </w:pPr>
            <w:r w:rsidRPr="00BB4222">
              <w:rPr>
                <w:rFonts w:ascii="Arial" w:hAnsi="Arial" w:cs="Arial"/>
                <w:bCs/>
                <w:sz w:val="22"/>
                <w:szCs w:val="22"/>
              </w:rPr>
              <w:t>MPZP obejmujący obszar położony w centrum Częstochowy, w rejonie Alei Najświętszej Maryi Panny oraz ulic: Kilińskiego i Wilsona – Uchwała nr 515.XXXVII.2020 Rady Miasta z dnia 17 grudnia 2020 r.</w:t>
            </w:r>
          </w:p>
        </w:tc>
        <w:tc>
          <w:tcPr>
            <w:tcW w:w="7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7C080A" w14:textId="77777777" w:rsidR="00BB4222" w:rsidRPr="00BB4222" w:rsidRDefault="00BB4222" w:rsidP="00B81C39">
            <w:pPr>
              <w:keepNext/>
              <w:tabs>
                <w:tab w:val="left" w:pos="360"/>
              </w:tabs>
              <w:snapToGrid w:val="0"/>
              <w:spacing w:line="276" w:lineRule="auto"/>
              <w:rPr>
                <w:rFonts w:ascii="Arial" w:hAnsi="Arial" w:cs="Arial"/>
                <w:sz w:val="22"/>
                <w:szCs w:val="22"/>
              </w:rPr>
            </w:pPr>
            <w:r w:rsidRPr="00BB4222">
              <w:rPr>
                <w:rFonts w:ascii="Arial" w:hAnsi="Arial" w:cs="Arial"/>
                <w:sz w:val="22"/>
                <w:szCs w:val="22"/>
              </w:rPr>
              <w:t>31,3</w:t>
            </w:r>
          </w:p>
        </w:tc>
      </w:tr>
    </w:tbl>
    <w:p w14:paraId="722DE46D" w14:textId="712030E8" w:rsidR="00BB4222" w:rsidRPr="00BB4222" w:rsidRDefault="00BB4222" w:rsidP="00B81C39">
      <w:pPr>
        <w:spacing w:before="240" w:after="120" w:line="276" w:lineRule="auto"/>
        <w:rPr>
          <w:rFonts w:ascii="Arial" w:hAnsi="Arial" w:cs="Arial"/>
          <w:bCs/>
          <w:sz w:val="22"/>
          <w:szCs w:val="22"/>
        </w:rPr>
      </w:pPr>
      <w:r w:rsidRPr="00BB4222">
        <w:rPr>
          <w:rFonts w:ascii="Arial" w:hAnsi="Arial" w:cs="Arial"/>
          <w:bCs/>
          <w:sz w:val="22"/>
          <w:szCs w:val="22"/>
        </w:rPr>
        <w:t>Na koniec 2020 r. w opracowaniu pozostawało 20 planów. Kontynuowano prace nad planami miejscowymi dla centrum miasta. Wśród nowych procedur znalazł się plan sporządzany dla terenu o przeznaczeniu usługowym z produkcją, przy projektowanym węźle autostradowym Częstochowa Blachown</w:t>
      </w:r>
      <w:r w:rsidR="00B81C39">
        <w:rPr>
          <w:rFonts w:ascii="Arial" w:hAnsi="Arial" w:cs="Arial"/>
          <w:bCs/>
          <w:sz w:val="22"/>
          <w:szCs w:val="22"/>
        </w:rPr>
        <w:t>ia (poz. 13).</w:t>
      </w:r>
    </w:p>
    <w:tbl>
      <w:tblPr>
        <w:tblW w:w="9097" w:type="dxa"/>
        <w:tblCellMar>
          <w:left w:w="0" w:type="dxa"/>
          <w:right w:w="0" w:type="dxa"/>
        </w:tblCellMar>
        <w:tblLook w:val="0000" w:firstRow="0" w:lastRow="0" w:firstColumn="0" w:lastColumn="0" w:noHBand="0" w:noVBand="0"/>
        <w:tblDescription w:val="Miejscowe plany zagospodarowania przestrzennego rozpoczęte w 2020r. i pozostające w opracowaniu "/>
      </w:tblPr>
      <w:tblGrid>
        <w:gridCol w:w="590"/>
        <w:gridCol w:w="7549"/>
        <w:gridCol w:w="958"/>
      </w:tblGrid>
      <w:tr w:rsidR="00245FD5" w:rsidRPr="00D00055" w14:paraId="702A57C7" w14:textId="77777777" w:rsidTr="00245FD5">
        <w:trPr>
          <w:trHeight w:val="616"/>
          <w:tblHeader/>
        </w:trPr>
        <w:tc>
          <w:tcPr>
            <w:tcW w:w="9097" w:type="dxa"/>
            <w:gridSpan w:val="3"/>
            <w:tcBorders>
              <w:bottom w:val="single" w:sz="4" w:space="0" w:color="000000"/>
            </w:tcBorders>
            <w:shd w:val="clear" w:color="auto" w:fill="auto"/>
            <w:vAlign w:val="center"/>
          </w:tcPr>
          <w:p w14:paraId="2F7D2CBF" w14:textId="56FB61BE" w:rsidR="00245FD5" w:rsidRPr="00BB4222" w:rsidRDefault="00BB4222" w:rsidP="005949C9">
            <w:pPr>
              <w:tabs>
                <w:tab w:val="left" w:pos="360"/>
              </w:tabs>
              <w:snapToGrid w:val="0"/>
              <w:spacing w:after="120" w:line="276" w:lineRule="auto"/>
              <w:contextualSpacing/>
              <w:rPr>
                <w:rFonts w:ascii="Arial" w:hAnsi="Arial" w:cs="Arial"/>
                <w:b/>
                <w:bCs/>
                <w:sz w:val="22"/>
                <w:szCs w:val="22"/>
              </w:rPr>
            </w:pPr>
            <w:r>
              <w:rPr>
                <w:rFonts w:ascii="Arial" w:hAnsi="Arial" w:cs="Arial"/>
                <w:b/>
                <w:bCs/>
                <w:sz w:val="22"/>
                <w:szCs w:val="22"/>
              </w:rPr>
              <w:lastRenderedPageBreak/>
              <w:t>M</w:t>
            </w:r>
            <w:r w:rsidR="00245FD5" w:rsidRPr="00BB4222">
              <w:rPr>
                <w:rFonts w:ascii="Arial" w:hAnsi="Arial" w:cs="Arial"/>
                <w:b/>
                <w:bCs/>
                <w:sz w:val="22"/>
                <w:szCs w:val="22"/>
              </w:rPr>
              <w:t xml:space="preserve">iejscowe plany zagospodarowania przestrzennego rozpoczęte </w:t>
            </w:r>
            <w:r w:rsidR="005949C9">
              <w:rPr>
                <w:rFonts w:ascii="Arial" w:hAnsi="Arial" w:cs="Arial"/>
                <w:b/>
                <w:bCs/>
                <w:sz w:val="22"/>
                <w:szCs w:val="22"/>
              </w:rPr>
              <w:t>w</w:t>
            </w:r>
            <w:r w:rsidR="00245FD5" w:rsidRPr="00BB4222">
              <w:rPr>
                <w:rFonts w:ascii="Arial" w:hAnsi="Arial" w:cs="Arial"/>
                <w:b/>
                <w:bCs/>
                <w:sz w:val="22"/>
                <w:szCs w:val="22"/>
              </w:rPr>
              <w:t xml:space="preserve"> 2020r. i pozostające w opracowaniu </w:t>
            </w:r>
          </w:p>
        </w:tc>
      </w:tr>
      <w:tr w:rsidR="00D00055" w:rsidRPr="00D00055" w14:paraId="3DC422ED" w14:textId="77777777" w:rsidTr="003D091A">
        <w:tblPrEx>
          <w:tblCellMar>
            <w:top w:w="55" w:type="dxa"/>
            <w:left w:w="55" w:type="dxa"/>
            <w:bottom w:w="55" w:type="dxa"/>
            <w:right w:w="55" w:type="dxa"/>
          </w:tblCellMar>
        </w:tblPrEx>
        <w:trPr>
          <w:cantSplit/>
          <w:tblHeader/>
        </w:trPr>
        <w:tc>
          <w:tcPr>
            <w:tcW w:w="590" w:type="dxa"/>
            <w:tcBorders>
              <w:top w:val="single" w:sz="4" w:space="0" w:color="000000"/>
              <w:left w:val="single" w:sz="4" w:space="0" w:color="000000"/>
              <w:bottom w:val="single" w:sz="4" w:space="0" w:color="000000"/>
            </w:tcBorders>
            <w:shd w:val="clear" w:color="auto" w:fill="CCFFCC"/>
            <w:vAlign w:val="center"/>
          </w:tcPr>
          <w:p w14:paraId="23765692" w14:textId="77777777" w:rsidR="00D00055" w:rsidRPr="00D00055" w:rsidRDefault="00D00055" w:rsidP="002F036D">
            <w:pPr>
              <w:tabs>
                <w:tab w:val="left" w:pos="360"/>
              </w:tabs>
              <w:snapToGrid w:val="0"/>
              <w:jc w:val="center"/>
              <w:rPr>
                <w:rFonts w:ascii="Arial" w:hAnsi="Arial" w:cs="Arial"/>
                <w:bCs/>
                <w:highlight w:val="yellow"/>
              </w:rPr>
            </w:pPr>
            <w:r w:rsidRPr="00245FD5">
              <w:rPr>
                <w:rFonts w:ascii="Arial" w:hAnsi="Arial" w:cs="Arial"/>
                <w:bCs/>
              </w:rPr>
              <w:t>Lp.</w:t>
            </w:r>
          </w:p>
        </w:tc>
        <w:tc>
          <w:tcPr>
            <w:tcW w:w="7549" w:type="dxa"/>
            <w:tcBorders>
              <w:top w:val="single" w:sz="4" w:space="0" w:color="000000"/>
              <w:left w:val="single" w:sz="4" w:space="0" w:color="000000"/>
              <w:bottom w:val="single" w:sz="4" w:space="0" w:color="000000"/>
            </w:tcBorders>
            <w:shd w:val="clear" w:color="auto" w:fill="CCFFCC"/>
            <w:vAlign w:val="center"/>
          </w:tcPr>
          <w:p w14:paraId="0DE3DA76" w14:textId="77777777" w:rsidR="00D00055" w:rsidRPr="00245FD5" w:rsidRDefault="00D00055" w:rsidP="002F036D">
            <w:pPr>
              <w:keepNext/>
              <w:tabs>
                <w:tab w:val="left" w:pos="360"/>
              </w:tabs>
              <w:snapToGrid w:val="0"/>
              <w:jc w:val="center"/>
              <w:rPr>
                <w:rFonts w:ascii="Arial" w:hAnsi="Arial" w:cs="Arial"/>
                <w:bCs/>
              </w:rPr>
            </w:pPr>
            <w:r w:rsidRPr="00245FD5">
              <w:rPr>
                <w:rFonts w:ascii="Arial" w:hAnsi="Arial" w:cs="Arial"/>
                <w:bCs/>
              </w:rPr>
              <w:t>Obszar objęty planem</w:t>
            </w:r>
          </w:p>
        </w:tc>
        <w:tc>
          <w:tcPr>
            <w:tcW w:w="958" w:type="dxa"/>
            <w:tcBorders>
              <w:top w:val="single" w:sz="4" w:space="0" w:color="000000"/>
              <w:left w:val="single" w:sz="4" w:space="0" w:color="000000"/>
              <w:bottom w:val="single" w:sz="4" w:space="0" w:color="000000"/>
              <w:right w:val="single" w:sz="4" w:space="0" w:color="000000"/>
            </w:tcBorders>
            <w:shd w:val="clear" w:color="auto" w:fill="CCFFCC"/>
            <w:vAlign w:val="center"/>
          </w:tcPr>
          <w:p w14:paraId="794095EA" w14:textId="57E5B2D9" w:rsidR="00D00055" w:rsidRPr="00245FD5" w:rsidRDefault="00D00055" w:rsidP="002F036D">
            <w:pPr>
              <w:tabs>
                <w:tab w:val="left" w:pos="360"/>
              </w:tabs>
              <w:snapToGrid w:val="0"/>
              <w:jc w:val="center"/>
              <w:rPr>
                <w:rFonts w:ascii="Arial" w:hAnsi="Arial" w:cs="Arial"/>
              </w:rPr>
            </w:pPr>
            <w:r w:rsidRPr="00245FD5">
              <w:rPr>
                <w:rFonts w:ascii="Arial" w:hAnsi="Arial" w:cs="Arial"/>
                <w:bCs/>
              </w:rPr>
              <w:t>ha</w:t>
            </w:r>
          </w:p>
        </w:tc>
      </w:tr>
      <w:tr w:rsidR="00D00055" w:rsidRPr="00245FD5" w14:paraId="2A95B7B7" w14:textId="77777777" w:rsidTr="009940B2">
        <w:tblPrEx>
          <w:tblCellMar>
            <w:top w:w="55" w:type="dxa"/>
            <w:left w:w="55" w:type="dxa"/>
            <w:bottom w:w="55" w:type="dxa"/>
            <w:right w:w="55" w:type="dxa"/>
          </w:tblCellMar>
        </w:tblPrEx>
        <w:trPr>
          <w:cantSplit/>
          <w:trHeight w:hRule="exact" w:val="567"/>
        </w:trPr>
        <w:tc>
          <w:tcPr>
            <w:tcW w:w="590" w:type="dxa"/>
            <w:tcBorders>
              <w:top w:val="single" w:sz="4" w:space="0" w:color="000000"/>
              <w:left w:val="single" w:sz="4" w:space="0" w:color="000000"/>
              <w:bottom w:val="single" w:sz="4" w:space="0" w:color="000000"/>
            </w:tcBorders>
            <w:shd w:val="clear" w:color="auto" w:fill="auto"/>
            <w:vAlign w:val="center"/>
          </w:tcPr>
          <w:p w14:paraId="287CADC0"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1</w:t>
            </w:r>
          </w:p>
        </w:tc>
        <w:tc>
          <w:tcPr>
            <w:tcW w:w="7549" w:type="dxa"/>
            <w:tcBorders>
              <w:top w:val="single" w:sz="4" w:space="0" w:color="000000"/>
              <w:left w:val="single" w:sz="4" w:space="0" w:color="000000"/>
              <w:bottom w:val="single" w:sz="4" w:space="0" w:color="000000"/>
            </w:tcBorders>
            <w:shd w:val="clear" w:color="auto" w:fill="auto"/>
            <w:vAlign w:val="center"/>
          </w:tcPr>
          <w:p w14:paraId="52225572" w14:textId="77777777" w:rsidR="00D00055" w:rsidRPr="00BB4222" w:rsidRDefault="00D00055" w:rsidP="002F036D">
            <w:pPr>
              <w:tabs>
                <w:tab w:val="left" w:pos="360"/>
              </w:tabs>
              <w:snapToGrid w:val="0"/>
              <w:rPr>
                <w:rFonts w:ascii="Arial" w:hAnsi="Arial" w:cs="Arial"/>
                <w:bCs/>
                <w:sz w:val="22"/>
                <w:szCs w:val="22"/>
              </w:rPr>
            </w:pPr>
            <w:r w:rsidRPr="00BB4222">
              <w:rPr>
                <w:rFonts w:ascii="Arial" w:hAnsi="Arial" w:cs="Arial"/>
                <w:bCs/>
                <w:sz w:val="22"/>
                <w:szCs w:val="22"/>
              </w:rPr>
              <w:t>Centrum – Dzielnica Śródmieście w rejonie ulic: Aleja Najświętszej Maryi Panny, Waszyngtona, Jasnogórska.</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34E72F" w14:textId="77777777" w:rsidR="00D00055" w:rsidRPr="00BB4222" w:rsidRDefault="00D00055" w:rsidP="002F036D">
            <w:pPr>
              <w:tabs>
                <w:tab w:val="left" w:pos="360"/>
              </w:tabs>
              <w:snapToGrid w:val="0"/>
              <w:jc w:val="center"/>
              <w:rPr>
                <w:rFonts w:ascii="Arial" w:hAnsi="Arial" w:cs="Arial"/>
                <w:sz w:val="22"/>
                <w:szCs w:val="22"/>
              </w:rPr>
            </w:pPr>
            <w:r w:rsidRPr="00BB4222">
              <w:rPr>
                <w:rFonts w:ascii="Arial" w:hAnsi="Arial" w:cs="Arial"/>
                <w:bCs/>
                <w:sz w:val="22"/>
                <w:szCs w:val="22"/>
              </w:rPr>
              <w:t>30</w:t>
            </w:r>
          </w:p>
        </w:tc>
      </w:tr>
      <w:tr w:rsidR="00D00055" w:rsidRPr="00245FD5" w14:paraId="309A76A1" w14:textId="77777777" w:rsidTr="009940B2">
        <w:tblPrEx>
          <w:tblCellMar>
            <w:top w:w="55" w:type="dxa"/>
            <w:left w:w="55" w:type="dxa"/>
            <w:bottom w:w="55" w:type="dxa"/>
            <w:right w:w="55" w:type="dxa"/>
          </w:tblCellMar>
        </w:tblPrEx>
        <w:trPr>
          <w:cantSplit/>
          <w:trHeight w:hRule="exact" w:val="567"/>
        </w:trPr>
        <w:tc>
          <w:tcPr>
            <w:tcW w:w="590" w:type="dxa"/>
            <w:tcBorders>
              <w:top w:val="single" w:sz="4" w:space="0" w:color="000000"/>
              <w:left w:val="single" w:sz="4" w:space="0" w:color="000000"/>
              <w:bottom w:val="single" w:sz="4" w:space="0" w:color="000000"/>
            </w:tcBorders>
            <w:shd w:val="clear" w:color="auto" w:fill="auto"/>
            <w:vAlign w:val="center"/>
          </w:tcPr>
          <w:p w14:paraId="4CB59F74"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2</w:t>
            </w:r>
          </w:p>
        </w:tc>
        <w:tc>
          <w:tcPr>
            <w:tcW w:w="7549" w:type="dxa"/>
            <w:tcBorders>
              <w:top w:val="single" w:sz="4" w:space="0" w:color="000000"/>
              <w:left w:val="single" w:sz="4" w:space="0" w:color="000000"/>
              <w:bottom w:val="single" w:sz="4" w:space="0" w:color="000000"/>
            </w:tcBorders>
            <w:shd w:val="clear" w:color="auto" w:fill="auto"/>
            <w:vAlign w:val="center"/>
          </w:tcPr>
          <w:p w14:paraId="6EB2F2EA" w14:textId="77777777" w:rsidR="00D00055" w:rsidRPr="00BB4222" w:rsidRDefault="00D00055" w:rsidP="002F036D">
            <w:pPr>
              <w:tabs>
                <w:tab w:val="left" w:pos="360"/>
              </w:tabs>
              <w:snapToGrid w:val="0"/>
              <w:rPr>
                <w:rFonts w:ascii="Arial" w:hAnsi="Arial" w:cs="Arial"/>
                <w:bCs/>
                <w:sz w:val="22"/>
                <w:szCs w:val="22"/>
              </w:rPr>
            </w:pPr>
            <w:r w:rsidRPr="00BB4222">
              <w:rPr>
                <w:rFonts w:ascii="Arial" w:hAnsi="Arial" w:cs="Arial"/>
                <w:bCs/>
                <w:sz w:val="22"/>
                <w:szCs w:val="22"/>
              </w:rPr>
              <w:t>Centrum – Dzielnica Śródmieście w rejonie ulic: Aleja Najświętszej Maryi Panny, Wolności, Nowowiejskiego.</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1DE9AD" w14:textId="77777777" w:rsidR="00D00055" w:rsidRPr="00BB4222" w:rsidRDefault="00D00055" w:rsidP="002F036D">
            <w:pPr>
              <w:tabs>
                <w:tab w:val="left" w:pos="360"/>
              </w:tabs>
              <w:snapToGrid w:val="0"/>
              <w:jc w:val="center"/>
              <w:rPr>
                <w:rFonts w:ascii="Arial" w:hAnsi="Arial" w:cs="Arial"/>
                <w:sz w:val="22"/>
                <w:szCs w:val="22"/>
              </w:rPr>
            </w:pPr>
            <w:r w:rsidRPr="00BB4222">
              <w:rPr>
                <w:rFonts w:ascii="Arial" w:hAnsi="Arial" w:cs="Arial"/>
                <w:bCs/>
                <w:sz w:val="22"/>
                <w:szCs w:val="22"/>
              </w:rPr>
              <w:t>25</w:t>
            </w:r>
          </w:p>
        </w:tc>
      </w:tr>
      <w:tr w:rsidR="00D00055" w:rsidRPr="00245FD5" w14:paraId="0574DD43" w14:textId="77777777" w:rsidTr="009940B2">
        <w:tblPrEx>
          <w:tblCellMar>
            <w:top w:w="55" w:type="dxa"/>
            <w:left w:w="55" w:type="dxa"/>
            <w:bottom w:w="55" w:type="dxa"/>
            <w:right w:w="55" w:type="dxa"/>
          </w:tblCellMar>
        </w:tblPrEx>
        <w:trPr>
          <w:cantSplit/>
          <w:trHeight w:hRule="exact" w:val="567"/>
        </w:trPr>
        <w:tc>
          <w:tcPr>
            <w:tcW w:w="590" w:type="dxa"/>
            <w:tcBorders>
              <w:top w:val="single" w:sz="4" w:space="0" w:color="000000"/>
              <w:left w:val="single" w:sz="4" w:space="0" w:color="000000"/>
              <w:bottom w:val="single" w:sz="4" w:space="0" w:color="000000"/>
            </w:tcBorders>
            <w:shd w:val="clear" w:color="auto" w:fill="auto"/>
            <w:vAlign w:val="center"/>
          </w:tcPr>
          <w:p w14:paraId="30C5BDBB"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3</w:t>
            </w:r>
          </w:p>
        </w:tc>
        <w:tc>
          <w:tcPr>
            <w:tcW w:w="7549" w:type="dxa"/>
            <w:tcBorders>
              <w:top w:val="single" w:sz="4" w:space="0" w:color="000000"/>
              <w:left w:val="single" w:sz="4" w:space="0" w:color="000000"/>
              <w:bottom w:val="single" w:sz="4" w:space="0" w:color="000000"/>
            </w:tcBorders>
            <w:shd w:val="clear" w:color="auto" w:fill="auto"/>
            <w:vAlign w:val="center"/>
          </w:tcPr>
          <w:p w14:paraId="2D0C6E1A" w14:textId="77777777" w:rsidR="00D00055" w:rsidRPr="00BB4222" w:rsidRDefault="00D00055" w:rsidP="002F036D">
            <w:pPr>
              <w:tabs>
                <w:tab w:val="left" w:pos="360"/>
              </w:tabs>
              <w:snapToGrid w:val="0"/>
              <w:rPr>
                <w:rFonts w:ascii="Arial" w:hAnsi="Arial" w:cs="Arial"/>
                <w:bCs/>
                <w:sz w:val="22"/>
                <w:szCs w:val="22"/>
              </w:rPr>
            </w:pPr>
            <w:r w:rsidRPr="00BB4222">
              <w:rPr>
                <w:rFonts w:ascii="Arial" w:hAnsi="Arial" w:cs="Arial"/>
                <w:bCs/>
                <w:sz w:val="22"/>
                <w:szCs w:val="22"/>
              </w:rPr>
              <w:t>Centrum – Dzielnice Śródmieście i Stare Miasto w rejonie ulic: Aleja Najświętszej Maryi Panny, Piłsudskiego, Wolności.</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E893A4" w14:textId="77777777" w:rsidR="00D00055" w:rsidRPr="00BB4222" w:rsidRDefault="00D00055" w:rsidP="002F036D">
            <w:pPr>
              <w:tabs>
                <w:tab w:val="left" w:pos="360"/>
              </w:tabs>
              <w:snapToGrid w:val="0"/>
              <w:jc w:val="center"/>
              <w:rPr>
                <w:rFonts w:ascii="Arial" w:hAnsi="Arial" w:cs="Arial"/>
                <w:sz w:val="22"/>
                <w:szCs w:val="22"/>
              </w:rPr>
            </w:pPr>
            <w:r w:rsidRPr="00BB4222">
              <w:rPr>
                <w:rFonts w:ascii="Arial" w:hAnsi="Arial" w:cs="Arial"/>
                <w:bCs/>
                <w:sz w:val="22"/>
                <w:szCs w:val="22"/>
              </w:rPr>
              <w:t>24</w:t>
            </w:r>
          </w:p>
        </w:tc>
      </w:tr>
      <w:tr w:rsidR="00D00055" w:rsidRPr="00245FD5" w14:paraId="6F32EC77" w14:textId="77777777" w:rsidTr="009940B2">
        <w:tblPrEx>
          <w:tblCellMar>
            <w:top w:w="55" w:type="dxa"/>
            <w:left w:w="55" w:type="dxa"/>
            <w:bottom w:w="55" w:type="dxa"/>
            <w:right w:w="55" w:type="dxa"/>
          </w:tblCellMar>
        </w:tblPrEx>
        <w:trPr>
          <w:cantSplit/>
          <w:trHeight w:hRule="exact" w:val="567"/>
        </w:trPr>
        <w:tc>
          <w:tcPr>
            <w:tcW w:w="590" w:type="dxa"/>
            <w:tcBorders>
              <w:top w:val="single" w:sz="4" w:space="0" w:color="000000"/>
              <w:left w:val="single" w:sz="4" w:space="0" w:color="000000"/>
              <w:bottom w:val="single" w:sz="4" w:space="0" w:color="000000"/>
            </w:tcBorders>
            <w:shd w:val="clear" w:color="auto" w:fill="auto"/>
            <w:vAlign w:val="center"/>
          </w:tcPr>
          <w:p w14:paraId="6F590F48"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4</w:t>
            </w:r>
          </w:p>
        </w:tc>
        <w:tc>
          <w:tcPr>
            <w:tcW w:w="7549" w:type="dxa"/>
            <w:tcBorders>
              <w:top w:val="single" w:sz="4" w:space="0" w:color="000000"/>
              <w:left w:val="single" w:sz="4" w:space="0" w:color="000000"/>
              <w:bottom w:val="single" w:sz="4" w:space="0" w:color="000000"/>
            </w:tcBorders>
            <w:shd w:val="clear" w:color="auto" w:fill="auto"/>
            <w:vAlign w:val="center"/>
          </w:tcPr>
          <w:p w14:paraId="46AC22FC" w14:textId="77777777" w:rsidR="00D00055" w:rsidRPr="00BB4222" w:rsidRDefault="00D00055" w:rsidP="002F036D">
            <w:pPr>
              <w:tabs>
                <w:tab w:val="left" w:pos="360"/>
              </w:tabs>
              <w:snapToGrid w:val="0"/>
              <w:rPr>
                <w:rFonts w:ascii="Arial" w:hAnsi="Arial" w:cs="Arial"/>
                <w:bCs/>
                <w:sz w:val="22"/>
                <w:szCs w:val="22"/>
              </w:rPr>
            </w:pPr>
            <w:r w:rsidRPr="00BB4222">
              <w:rPr>
                <w:rFonts w:ascii="Arial" w:hAnsi="Arial" w:cs="Arial"/>
                <w:bCs/>
                <w:sz w:val="22"/>
                <w:szCs w:val="22"/>
              </w:rPr>
              <w:t>Centrum – Dzielnice Śródmieście i Stare Miasto w rejonie ulic: Aleja Najświętszej Maryi Panny, Krakowska, Piłsudskiego.</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C6F1B1"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21</w:t>
            </w:r>
          </w:p>
        </w:tc>
      </w:tr>
      <w:tr w:rsidR="00D00055" w:rsidRPr="00245FD5" w14:paraId="2F703CA9" w14:textId="77777777" w:rsidTr="009940B2">
        <w:tblPrEx>
          <w:tblCellMar>
            <w:top w:w="55" w:type="dxa"/>
            <w:left w:w="55" w:type="dxa"/>
            <w:bottom w:w="55" w:type="dxa"/>
            <w:right w:w="55" w:type="dxa"/>
          </w:tblCellMar>
        </w:tblPrEx>
        <w:trPr>
          <w:cantSplit/>
          <w:trHeight w:hRule="exact" w:val="567"/>
        </w:trPr>
        <w:tc>
          <w:tcPr>
            <w:tcW w:w="590" w:type="dxa"/>
            <w:tcBorders>
              <w:top w:val="single" w:sz="4" w:space="0" w:color="000000"/>
              <w:left w:val="single" w:sz="4" w:space="0" w:color="000000"/>
              <w:bottom w:val="single" w:sz="4" w:space="0" w:color="000000"/>
            </w:tcBorders>
            <w:shd w:val="clear" w:color="auto" w:fill="auto"/>
            <w:vAlign w:val="center"/>
          </w:tcPr>
          <w:p w14:paraId="0FA670EB"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5</w:t>
            </w:r>
          </w:p>
        </w:tc>
        <w:tc>
          <w:tcPr>
            <w:tcW w:w="7549" w:type="dxa"/>
            <w:tcBorders>
              <w:top w:val="single" w:sz="4" w:space="0" w:color="000000"/>
              <w:left w:val="single" w:sz="4" w:space="0" w:color="000000"/>
              <w:bottom w:val="single" w:sz="4" w:space="0" w:color="000000"/>
            </w:tcBorders>
            <w:shd w:val="clear" w:color="auto" w:fill="auto"/>
            <w:vAlign w:val="center"/>
          </w:tcPr>
          <w:p w14:paraId="7F469932" w14:textId="77777777" w:rsidR="00D00055" w:rsidRPr="00BB4222" w:rsidRDefault="00D00055" w:rsidP="002F036D">
            <w:pPr>
              <w:tabs>
                <w:tab w:val="left" w:pos="360"/>
              </w:tabs>
              <w:snapToGrid w:val="0"/>
              <w:rPr>
                <w:rFonts w:ascii="Arial" w:hAnsi="Arial" w:cs="Arial"/>
                <w:bCs/>
                <w:sz w:val="22"/>
                <w:szCs w:val="22"/>
              </w:rPr>
            </w:pPr>
            <w:r w:rsidRPr="00BB4222">
              <w:rPr>
                <w:rFonts w:ascii="Arial" w:hAnsi="Arial" w:cs="Arial"/>
                <w:bCs/>
                <w:sz w:val="22"/>
                <w:szCs w:val="22"/>
              </w:rPr>
              <w:t xml:space="preserve">Centrum – Dzielnica </w:t>
            </w:r>
            <w:proofErr w:type="spellStart"/>
            <w:r w:rsidRPr="00BB4222">
              <w:rPr>
                <w:rFonts w:ascii="Arial" w:hAnsi="Arial" w:cs="Arial"/>
                <w:bCs/>
                <w:sz w:val="22"/>
                <w:szCs w:val="22"/>
              </w:rPr>
              <w:t>Częstochówka-Parkitka</w:t>
            </w:r>
            <w:proofErr w:type="spellEnd"/>
            <w:r w:rsidRPr="00BB4222">
              <w:rPr>
                <w:rFonts w:ascii="Arial" w:hAnsi="Arial" w:cs="Arial"/>
                <w:bCs/>
                <w:sz w:val="22"/>
                <w:szCs w:val="22"/>
              </w:rPr>
              <w:t xml:space="preserve"> w rejonie Rynku Wieluńskiego.</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700B59"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37</w:t>
            </w:r>
          </w:p>
        </w:tc>
      </w:tr>
      <w:tr w:rsidR="00D00055" w:rsidRPr="00245FD5" w14:paraId="427FD3FC" w14:textId="77777777" w:rsidTr="009940B2">
        <w:tblPrEx>
          <w:tblCellMar>
            <w:top w:w="55" w:type="dxa"/>
            <w:left w:w="55" w:type="dxa"/>
            <w:bottom w:w="55" w:type="dxa"/>
            <w:right w:w="55" w:type="dxa"/>
          </w:tblCellMar>
        </w:tblPrEx>
        <w:trPr>
          <w:cantSplit/>
          <w:trHeight w:hRule="exact" w:val="567"/>
        </w:trPr>
        <w:tc>
          <w:tcPr>
            <w:tcW w:w="590" w:type="dxa"/>
            <w:tcBorders>
              <w:top w:val="single" w:sz="4" w:space="0" w:color="000000"/>
              <w:left w:val="single" w:sz="4" w:space="0" w:color="000000"/>
              <w:bottom w:val="single" w:sz="4" w:space="0" w:color="000000"/>
            </w:tcBorders>
            <w:shd w:val="clear" w:color="auto" w:fill="auto"/>
            <w:vAlign w:val="center"/>
          </w:tcPr>
          <w:p w14:paraId="7FD3E560"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6</w:t>
            </w:r>
          </w:p>
        </w:tc>
        <w:tc>
          <w:tcPr>
            <w:tcW w:w="7549" w:type="dxa"/>
            <w:tcBorders>
              <w:top w:val="single" w:sz="4" w:space="0" w:color="000000"/>
              <w:left w:val="single" w:sz="4" w:space="0" w:color="000000"/>
              <w:bottom w:val="single" w:sz="4" w:space="0" w:color="000000"/>
            </w:tcBorders>
            <w:shd w:val="clear" w:color="auto" w:fill="auto"/>
            <w:vAlign w:val="center"/>
          </w:tcPr>
          <w:p w14:paraId="7F1386BD" w14:textId="77777777" w:rsidR="00D00055" w:rsidRPr="00BB4222" w:rsidRDefault="00D00055" w:rsidP="002F036D">
            <w:pPr>
              <w:tabs>
                <w:tab w:val="left" w:pos="360"/>
              </w:tabs>
              <w:snapToGrid w:val="0"/>
              <w:rPr>
                <w:rFonts w:ascii="Arial" w:hAnsi="Arial" w:cs="Arial"/>
                <w:bCs/>
                <w:sz w:val="22"/>
                <w:szCs w:val="22"/>
              </w:rPr>
            </w:pPr>
            <w:r w:rsidRPr="00BB4222">
              <w:rPr>
                <w:rFonts w:ascii="Arial" w:hAnsi="Arial" w:cs="Arial"/>
                <w:bCs/>
                <w:sz w:val="22"/>
                <w:szCs w:val="22"/>
              </w:rPr>
              <w:t xml:space="preserve">Centrum – Dzielnica </w:t>
            </w:r>
            <w:proofErr w:type="spellStart"/>
            <w:r w:rsidRPr="00BB4222">
              <w:rPr>
                <w:rFonts w:ascii="Arial" w:hAnsi="Arial" w:cs="Arial"/>
                <w:bCs/>
                <w:sz w:val="22"/>
                <w:szCs w:val="22"/>
              </w:rPr>
              <w:t>Częstochówka-Parkitka</w:t>
            </w:r>
            <w:proofErr w:type="spellEnd"/>
            <w:r w:rsidRPr="00BB4222">
              <w:rPr>
                <w:rFonts w:ascii="Arial" w:hAnsi="Arial" w:cs="Arial"/>
                <w:bCs/>
                <w:sz w:val="22"/>
                <w:szCs w:val="22"/>
              </w:rPr>
              <w:t xml:space="preserve"> teren Klasztoru na Jasnej Górze.</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24EC09"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37</w:t>
            </w:r>
          </w:p>
        </w:tc>
      </w:tr>
      <w:tr w:rsidR="00D00055" w:rsidRPr="00245FD5" w14:paraId="160A3CFC" w14:textId="77777777" w:rsidTr="00765A41">
        <w:tblPrEx>
          <w:tblCellMar>
            <w:top w:w="55" w:type="dxa"/>
            <w:left w:w="55" w:type="dxa"/>
            <w:bottom w:w="55" w:type="dxa"/>
            <w:right w:w="55" w:type="dxa"/>
          </w:tblCellMar>
        </w:tblPrEx>
        <w:trPr>
          <w:cantSplit/>
          <w:trHeight w:hRule="exact" w:val="340"/>
        </w:trPr>
        <w:tc>
          <w:tcPr>
            <w:tcW w:w="590" w:type="dxa"/>
            <w:tcBorders>
              <w:top w:val="single" w:sz="4" w:space="0" w:color="000000"/>
              <w:left w:val="single" w:sz="4" w:space="0" w:color="000000"/>
              <w:bottom w:val="single" w:sz="4" w:space="0" w:color="000000"/>
            </w:tcBorders>
            <w:shd w:val="clear" w:color="auto" w:fill="auto"/>
            <w:vAlign w:val="center"/>
          </w:tcPr>
          <w:p w14:paraId="3CF445A9"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7</w:t>
            </w:r>
          </w:p>
        </w:tc>
        <w:tc>
          <w:tcPr>
            <w:tcW w:w="7549" w:type="dxa"/>
            <w:tcBorders>
              <w:top w:val="single" w:sz="4" w:space="0" w:color="000000"/>
              <w:left w:val="single" w:sz="4" w:space="0" w:color="000000"/>
              <w:bottom w:val="single" w:sz="4" w:space="0" w:color="000000"/>
            </w:tcBorders>
            <w:shd w:val="clear" w:color="auto" w:fill="auto"/>
            <w:vAlign w:val="center"/>
          </w:tcPr>
          <w:p w14:paraId="02213971" w14:textId="77777777" w:rsidR="00D00055" w:rsidRPr="00BB4222" w:rsidRDefault="00D00055" w:rsidP="002F036D">
            <w:pPr>
              <w:tabs>
                <w:tab w:val="left" w:pos="360"/>
              </w:tabs>
              <w:snapToGrid w:val="0"/>
              <w:rPr>
                <w:rFonts w:ascii="Arial" w:hAnsi="Arial" w:cs="Arial"/>
                <w:bCs/>
                <w:sz w:val="22"/>
                <w:szCs w:val="22"/>
              </w:rPr>
            </w:pPr>
            <w:r w:rsidRPr="00BB4222">
              <w:rPr>
                <w:rFonts w:ascii="Arial" w:hAnsi="Arial" w:cs="Arial"/>
                <w:bCs/>
                <w:sz w:val="22"/>
                <w:szCs w:val="22"/>
              </w:rPr>
              <w:t>Centrum – Dzielnica Podjasnogórska w rejonie ulicy Św. Barbary.</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A55DBF"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48</w:t>
            </w:r>
          </w:p>
        </w:tc>
      </w:tr>
      <w:tr w:rsidR="00D00055" w:rsidRPr="00245FD5" w14:paraId="38230078" w14:textId="77777777" w:rsidTr="009940B2">
        <w:tblPrEx>
          <w:tblCellMar>
            <w:top w:w="55" w:type="dxa"/>
            <w:left w:w="55" w:type="dxa"/>
            <w:bottom w:w="55" w:type="dxa"/>
            <w:right w:w="55" w:type="dxa"/>
          </w:tblCellMar>
        </w:tblPrEx>
        <w:trPr>
          <w:cantSplit/>
          <w:trHeight w:hRule="exact" w:val="567"/>
        </w:trPr>
        <w:tc>
          <w:tcPr>
            <w:tcW w:w="590" w:type="dxa"/>
            <w:tcBorders>
              <w:top w:val="single" w:sz="4" w:space="0" w:color="000000"/>
              <w:left w:val="single" w:sz="4" w:space="0" w:color="000000"/>
              <w:bottom w:val="single" w:sz="4" w:space="0" w:color="000000"/>
            </w:tcBorders>
            <w:shd w:val="clear" w:color="auto" w:fill="auto"/>
            <w:vAlign w:val="center"/>
          </w:tcPr>
          <w:p w14:paraId="21D25CCD"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8</w:t>
            </w:r>
          </w:p>
        </w:tc>
        <w:tc>
          <w:tcPr>
            <w:tcW w:w="7549" w:type="dxa"/>
            <w:tcBorders>
              <w:top w:val="single" w:sz="4" w:space="0" w:color="000000"/>
              <w:left w:val="single" w:sz="4" w:space="0" w:color="000000"/>
              <w:bottom w:val="single" w:sz="4" w:space="0" w:color="000000"/>
            </w:tcBorders>
            <w:shd w:val="clear" w:color="auto" w:fill="auto"/>
            <w:vAlign w:val="center"/>
          </w:tcPr>
          <w:p w14:paraId="1E3EE25E" w14:textId="77777777" w:rsidR="00D00055" w:rsidRPr="00BB4222" w:rsidRDefault="00D00055" w:rsidP="002F036D">
            <w:pPr>
              <w:tabs>
                <w:tab w:val="left" w:pos="360"/>
              </w:tabs>
              <w:snapToGrid w:val="0"/>
              <w:rPr>
                <w:rFonts w:ascii="Arial" w:hAnsi="Arial" w:cs="Arial"/>
                <w:bCs/>
                <w:sz w:val="22"/>
                <w:szCs w:val="22"/>
              </w:rPr>
            </w:pPr>
            <w:r w:rsidRPr="00BB4222">
              <w:rPr>
                <w:rFonts w:ascii="Arial" w:hAnsi="Arial" w:cs="Arial"/>
                <w:bCs/>
                <w:sz w:val="22"/>
                <w:szCs w:val="22"/>
              </w:rPr>
              <w:t>Dzielnice Trzech Wieszczów pomiędzy Alejami: Wolności, Niepodległości i Bohaterów Monte Cassino, a ulicami: Sobieskiego, Korczaka, Nowowiejskiego i 1 Maja.</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7EE4F8"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46</w:t>
            </w:r>
          </w:p>
        </w:tc>
      </w:tr>
      <w:tr w:rsidR="00D00055" w:rsidRPr="00245FD5" w14:paraId="58EEE485" w14:textId="77777777" w:rsidTr="009940B2">
        <w:tblPrEx>
          <w:tblCellMar>
            <w:top w:w="55" w:type="dxa"/>
            <w:left w:w="55" w:type="dxa"/>
            <w:bottom w:w="55" w:type="dxa"/>
            <w:right w:w="55" w:type="dxa"/>
          </w:tblCellMar>
        </w:tblPrEx>
        <w:trPr>
          <w:cantSplit/>
          <w:trHeight w:hRule="exact" w:val="567"/>
        </w:trPr>
        <w:tc>
          <w:tcPr>
            <w:tcW w:w="590" w:type="dxa"/>
            <w:tcBorders>
              <w:top w:val="single" w:sz="4" w:space="0" w:color="000000"/>
              <w:left w:val="single" w:sz="4" w:space="0" w:color="000000"/>
              <w:bottom w:val="single" w:sz="4" w:space="0" w:color="000000"/>
            </w:tcBorders>
            <w:shd w:val="clear" w:color="auto" w:fill="auto"/>
            <w:vAlign w:val="center"/>
          </w:tcPr>
          <w:p w14:paraId="31D5D788"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9</w:t>
            </w:r>
          </w:p>
        </w:tc>
        <w:tc>
          <w:tcPr>
            <w:tcW w:w="7549" w:type="dxa"/>
            <w:tcBorders>
              <w:top w:val="single" w:sz="4" w:space="0" w:color="000000"/>
              <w:left w:val="single" w:sz="4" w:space="0" w:color="000000"/>
              <w:bottom w:val="single" w:sz="4" w:space="0" w:color="000000"/>
            </w:tcBorders>
            <w:shd w:val="clear" w:color="auto" w:fill="auto"/>
            <w:vAlign w:val="center"/>
          </w:tcPr>
          <w:p w14:paraId="73BA515F" w14:textId="77777777" w:rsidR="00D00055" w:rsidRPr="00BB4222" w:rsidRDefault="00D00055" w:rsidP="002F036D">
            <w:pPr>
              <w:tabs>
                <w:tab w:val="left" w:pos="360"/>
              </w:tabs>
              <w:snapToGrid w:val="0"/>
              <w:rPr>
                <w:rFonts w:ascii="Arial" w:hAnsi="Arial" w:cs="Arial"/>
                <w:bCs/>
                <w:sz w:val="22"/>
                <w:szCs w:val="22"/>
              </w:rPr>
            </w:pPr>
            <w:r w:rsidRPr="00BB4222">
              <w:rPr>
                <w:rFonts w:ascii="Arial" w:hAnsi="Arial" w:cs="Arial"/>
                <w:bCs/>
                <w:sz w:val="22"/>
                <w:szCs w:val="22"/>
              </w:rPr>
              <w:t>Dzielnice Trzech Wieszczów i Stare Miasto, pomiędzy Aleją Wolności, Aleją Niepodległości, a ulicami: Mielczarskiego i Krakowską oraz terenami kolejowymi.</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D0A8F7"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67</w:t>
            </w:r>
          </w:p>
        </w:tc>
      </w:tr>
      <w:tr w:rsidR="00D00055" w:rsidRPr="00245FD5" w14:paraId="282FB1BB" w14:textId="77777777" w:rsidTr="009940B2">
        <w:tblPrEx>
          <w:tblCellMar>
            <w:top w:w="55" w:type="dxa"/>
            <w:left w:w="55" w:type="dxa"/>
            <w:bottom w:w="55" w:type="dxa"/>
            <w:right w:w="55" w:type="dxa"/>
          </w:tblCellMar>
        </w:tblPrEx>
        <w:trPr>
          <w:cantSplit/>
          <w:trHeight w:hRule="exact" w:val="567"/>
        </w:trPr>
        <w:tc>
          <w:tcPr>
            <w:tcW w:w="590" w:type="dxa"/>
            <w:tcBorders>
              <w:top w:val="single" w:sz="4" w:space="0" w:color="000000"/>
              <w:left w:val="single" w:sz="4" w:space="0" w:color="000000"/>
              <w:bottom w:val="single" w:sz="4" w:space="0" w:color="000000"/>
            </w:tcBorders>
            <w:shd w:val="clear" w:color="auto" w:fill="auto"/>
            <w:vAlign w:val="center"/>
          </w:tcPr>
          <w:p w14:paraId="5FC1A585"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10</w:t>
            </w:r>
          </w:p>
        </w:tc>
        <w:tc>
          <w:tcPr>
            <w:tcW w:w="7549" w:type="dxa"/>
            <w:tcBorders>
              <w:top w:val="single" w:sz="4" w:space="0" w:color="000000"/>
              <w:left w:val="single" w:sz="4" w:space="0" w:color="000000"/>
              <w:bottom w:val="single" w:sz="4" w:space="0" w:color="000000"/>
            </w:tcBorders>
            <w:shd w:val="clear" w:color="auto" w:fill="auto"/>
            <w:vAlign w:val="center"/>
          </w:tcPr>
          <w:p w14:paraId="22F7CC0A" w14:textId="77777777" w:rsidR="00D00055" w:rsidRPr="00BB4222" w:rsidRDefault="00D00055" w:rsidP="002F036D">
            <w:pPr>
              <w:tabs>
                <w:tab w:val="left" w:pos="360"/>
              </w:tabs>
              <w:snapToGrid w:val="0"/>
              <w:rPr>
                <w:rFonts w:ascii="Arial" w:hAnsi="Arial" w:cs="Arial"/>
                <w:bCs/>
                <w:sz w:val="22"/>
                <w:szCs w:val="22"/>
              </w:rPr>
            </w:pPr>
            <w:r w:rsidRPr="00BB4222">
              <w:rPr>
                <w:rFonts w:ascii="Arial" w:hAnsi="Arial" w:cs="Arial"/>
                <w:bCs/>
                <w:sz w:val="22"/>
                <w:szCs w:val="22"/>
              </w:rPr>
              <w:t>Dzielnice Stare Miasto i Zawodzie-Dąbie, pomiędzy ulicą Krakowską i Aleją Wojska Polskiego.</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5B649E"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25</w:t>
            </w:r>
          </w:p>
        </w:tc>
      </w:tr>
      <w:tr w:rsidR="00D00055" w:rsidRPr="00245FD5" w14:paraId="16A9C414" w14:textId="77777777" w:rsidTr="009940B2">
        <w:tblPrEx>
          <w:tblCellMar>
            <w:top w:w="55" w:type="dxa"/>
            <w:left w:w="55" w:type="dxa"/>
            <w:bottom w:w="55" w:type="dxa"/>
            <w:right w:w="55" w:type="dxa"/>
          </w:tblCellMar>
        </w:tblPrEx>
        <w:trPr>
          <w:cantSplit/>
          <w:trHeight w:hRule="exact" w:val="340"/>
        </w:trPr>
        <w:tc>
          <w:tcPr>
            <w:tcW w:w="590" w:type="dxa"/>
            <w:tcBorders>
              <w:top w:val="single" w:sz="4" w:space="0" w:color="000000"/>
              <w:left w:val="single" w:sz="4" w:space="0" w:color="000000"/>
              <w:bottom w:val="single" w:sz="4" w:space="0" w:color="000000"/>
            </w:tcBorders>
            <w:shd w:val="clear" w:color="auto" w:fill="auto"/>
            <w:vAlign w:val="center"/>
          </w:tcPr>
          <w:p w14:paraId="48C20C7A"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11</w:t>
            </w:r>
          </w:p>
        </w:tc>
        <w:tc>
          <w:tcPr>
            <w:tcW w:w="7549" w:type="dxa"/>
            <w:tcBorders>
              <w:top w:val="single" w:sz="4" w:space="0" w:color="000000"/>
              <w:left w:val="single" w:sz="4" w:space="0" w:color="000000"/>
              <w:bottom w:val="single" w:sz="4" w:space="0" w:color="000000"/>
            </w:tcBorders>
            <w:shd w:val="clear" w:color="auto" w:fill="auto"/>
            <w:vAlign w:val="center"/>
          </w:tcPr>
          <w:p w14:paraId="57659157" w14:textId="77777777" w:rsidR="00D00055" w:rsidRPr="00BB4222" w:rsidRDefault="00D00055" w:rsidP="002F036D">
            <w:pPr>
              <w:tabs>
                <w:tab w:val="left" w:pos="360"/>
              </w:tabs>
              <w:snapToGrid w:val="0"/>
              <w:rPr>
                <w:rFonts w:ascii="Arial" w:hAnsi="Arial" w:cs="Arial"/>
                <w:bCs/>
                <w:sz w:val="22"/>
                <w:szCs w:val="22"/>
              </w:rPr>
            </w:pPr>
            <w:r w:rsidRPr="00BB4222">
              <w:rPr>
                <w:rFonts w:ascii="Arial" w:hAnsi="Arial" w:cs="Arial"/>
                <w:bCs/>
                <w:sz w:val="22"/>
                <w:szCs w:val="22"/>
              </w:rPr>
              <w:t>Dzielnica Grabówka w rejonie ulic Radomskiej i Ikara.</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859B75"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11</w:t>
            </w:r>
          </w:p>
        </w:tc>
      </w:tr>
      <w:tr w:rsidR="00D00055" w:rsidRPr="00245FD5" w14:paraId="7A9721FD" w14:textId="77777777" w:rsidTr="009940B2">
        <w:tblPrEx>
          <w:tblCellMar>
            <w:top w:w="55" w:type="dxa"/>
            <w:left w:w="55" w:type="dxa"/>
            <w:bottom w:w="55" w:type="dxa"/>
            <w:right w:w="55" w:type="dxa"/>
          </w:tblCellMar>
        </w:tblPrEx>
        <w:trPr>
          <w:cantSplit/>
          <w:trHeight w:hRule="exact" w:val="340"/>
        </w:trPr>
        <w:tc>
          <w:tcPr>
            <w:tcW w:w="590" w:type="dxa"/>
            <w:tcBorders>
              <w:top w:val="single" w:sz="4" w:space="0" w:color="000000"/>
              <w:left w:val="single" w:sz="4" w:space="0" w:color="000000"/>
              <w:bottom w:val="single" w:sz="4" w:space="0" w:color="000000"/>
            </w:tcBorders>
            <w:shd w:val="clear" w:color="auto" w:fill="auto"/>
            <w:vAlign w:val="center"/>
          </w:tcPr>
          <w:p w14:paraId="09D3EE63"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12</w:t>
            </w:r>
          </w:p>
        </w:tc>
        <w:tc>
          <w:tcPr>
            <w:tcW w:w="7549" w:type="dxa"/>
            <w:tcBorders>
              <w:top w:val="single" w:sz="4" w:space="0" w:color="000000"/>
              <w:left w:val="single" w:sz="4" w:space="0" w:color="000000"/>
              <w:bottom w:val="single" w:sz="4" w:space="0" w:color="000000"/>
            </w:tcBorders>
            <w:shd w:val="clear" w:color="auto" w:fill="auto"/>
            <w:vAlign w:val="center"/>
          </w:tcPr>
          <w:p w14:paraId="226D0B82" w14:textId="77777777" w:rsidR="00D00055" w:rsidRPr="00BB4222" w:rsidRDefault="00D00055" w:rsidP="002F036D">
            <w:pPr>
              <w:tabs>
                <w:tab w:val="left" w:pos="360"/>
              </w:tabs>
              <w:snapToGrid w:val="0"/>
              <w:rPr>
                <w:rFonts w:ascii="Arial" w:hAnsi="Arial" w:cs="Arial"/>
                <w:bCs/>
                <w:sz w:val="22"/>
                <w:szCs w:val="22"/>
              </w:rPr>
            </w:pPr>
            <w:r w:rsidRPr="00BB4222">
              <w:rPr>
                <w:rFonts w:ascii="Arial" w:hAnsi="Arial" w:cs="Arial"/>
                <w:bCs/>
                <w:sz w:val="22"/>
                <w:szCs w:val="22"/>
              </w:rPr>
              <w:t xml:space="preserve">Dzielnice: </w:t>
            </w:r>
            <w:proofErr w:type="spellStart"/>
            <w:r w:rsidRPr="00BB4222">
              <w:rPr>
                <w:rFonts w:ascii="Arial" w:hAnsi="Arial" w:cs="Arial"/>
                <w:bCs/>
                <w:sz w:val="22"/>
                <w:szCs w:val="22"/>
              </w:rPr>
              <w:t>Lisiniec</w:t>
            </w:r>
            <w:proofErr w:type="spellEnd"/>
            <w:r w:rsidRPr="00BB4222">
              <w:rPr>
                <w:rFonts w:ascii="Arial" w:hAnsi="Arial" w:cs="Arial"/>
                <w:bCs/>
                <w:sz w:val="22"/>
                <w:szCs w:val="22"/>
              </w:rPr>
              <w:t>, Gnaszyn-</w:t>
            </w:r>
            <w:proofErr w:type="spellStart"/>
            <w:r w:rsidRPr="00BB4222">
              <w:rPr>
                <w:rFonts w:ascii="Arial" w:hAnsi="Arial" w:cs="Arial"/>
                <w:bCs/>
                <w:sz w:val="22"/>
                <w:szCs w:val="22"/>
              </w:rPr>
              <w:t>Kawodrza</w:t>
            </w:r>
            <w:proofErr w:type="spellEnd"/>
            <w:r w:rsidRPr="00BB4222">
              <w:rPr>
                <w:rFonts w:ascii="Arial" w:hAnsi="Arial" w:cs="Arial"/>
                <w:bCs/>
                <w:sz w:val="22"/>
                <w:szCs w:val="22"/>
              </w:rPr>
              <w:t xml:space="preserve"> oraz </w:t>
            </w:r>
            <w:proofErr w:type="spellStart"/>
            <w:r w:rsidRPr="00BB4222">
              <w:rPr>
                <w:rFonts w:ascii="Arial" w:hAnsi="Arial" w:cs="Arial"/>
                <w:bCs/>
                <w:sz w:val="22"/>
                <w:szCs w:val="22"/>
              </w:rPr>
              <w:t>Stradom</w:t>
            </w:r>
            <w:proofErr w:type="spellEnd"/>
            <w:r w:rsidRPr="00BB4222">
              <w:rPr>
                <w:rFonts w:ascii="Arial" w:hAnsi="Arial" w:cs="Arial"/>
                <w:bCs/>
                <w:sz w:val="22"/>
                <w:szCs w:val="22"/>
              </w:rPr>
              <w:t>.</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5F2EE7"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143</w:t>
            </w:r>
          </w:p>
        </w:tc>
      </w:tr>
      <w:tr w:rsidR="00D00055" w:rsidRPr="00245FD5" w14:paraId="300C0D0A" w14:textId="77777777" w:rsidTr="009940B2">
        <w:tblPrEx>
          <w:tblCellMar>
            <w:top w:w="55" w:type="dxa"/>
            <w:left w:w="55" w:type="dxa"/>
            <w:bottom w:w="55" w:type="dxa"/>
            <w:right w:w="55" w:type="dxa"/>
          </w:tblCellMar>
        </w:tblPrEx>
        <w:trPr>
          <w:cantSplit/>
          <w:trHeight w:hRule="exact" w:val="567"/>
        </w:trPr>
        <w:tc>
          <w:tcPr>
            <w:tcW w:w="590" w:type="dxa"/>
            <w:tcBorders>
              <w:top w:val="single" w:sz="4" w:space="0" w:color="000000"/>
              <w:left w:val="single" w:sz="4" w:space="0" w:color="000000"/>
              <w:bottom w:val="single" w:sz="4" w:space="0" w:color="000000"/>
            </w:tcBorders>
            <w:shd w:val="clear" w:color="auto" w:fill="auto"/>
            <w:vAlign w:val="center"/>
          </w:tcPr>
          <w:p w14:paraId="12FFF175"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13</w:t>
            </w:r>
          </w:p>
        </w:tc>
        <w:tc>
          <w:tcPr>
            <w:tcW w:w="7549" w:type="dxa"/>
            <w:tcBorders>
              <w:top w:val="single" w:sz="4" w:space="0" w:color="000000"/>
              <w:left w:val="single" w:sz="4" w:space="0" w:color="000000"/>
              <w:bottom w:val="single" w:sz="4" w:space="0" w:color="000000"/>
            </w:tcBorders>
            <w:shd w:val="clear" w:color="auto" w:fill="auto"/>
            <w:vAlign w:val="center"/>
          </w:tcPr>
          <w:p w14:paraId="7FDEC36E" w14:textId="77777777" w:rsidR="00D00055" w:rsidRPr="00BB4222" w:rsidRDefault="00D00055" w:rsidP="002F036D">
            <w:pPr>
              <w:tabs>
                <w:tab w:val="left" w:pos="360"/>
              </w:tabs>
              <w:snapToGrid w:val="0"/>
              <w:rPr>
                <w:rFonts w:ascii="Arial" w:hAnsi="Arial" w:cs="Arial"/>
                <w:bCs/>
                <w:sz w:val="22"/>
                <w:szCs w:val="22"/>
                <w:shd w:val="clear" w:color="auto" w:fill="FF6600"/>
              </w:rPr>
            </w:pPr>
            <w:r w:rsidRPr="00BB4222">
              <w:rPr>
                <w:rFonts w:ascii="Arial" w:hAnsi="Arial" w:cs="Arial"/>
                <w:bCs/>
                <w:sz w:val="22"/>
                <w:szCs w:val="22"/>
              </w:rPr>
              <w:t>Dzielnice: Gnaszyn-</w:t>
            </w:r>
            <w:proofErr w:type="spellStart"/>
            <w:r w:rsidRPr="00BB4222">
              <w:rPr>
                <w:rFonts w:ascii="Arial" w:hAnsi="Arial" w:cs="Arial"/>
                <w:bCs/>
                <w:sz w:val="22"/>
                <w:szCs w:val="22"/>
              </w:rPr>
              <w:t>Kawodrza</w:t>
            </w:r>
            <w:proofErr w:type="spellEnd"/>
            <w:r w:rsidRPr="00BB4222">
              <w:rPr>
                <w:rFonts w:ascii="Arial" w:hAnsi="Arial" w:cs="Arial"/>
                <w:bCs/>
                <w:sz w:val="22"/>
                <w:szCs w:val="22"/>
              </w:rPr>
              <w:t xml:space="preserve"> i Dźbów, w rejonie ulic: Przejazdowej, Lakowej i Drucianej oraz granicy administracyjnej miasta Częstochowy.</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FC606E"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42</w:t>
            </w:r>
          </w:p>
        </w:tc>
      </w:tr>
      <w:tr w:rsidR="00D00055" w:rsidRPr="00245FD5" w14:paraId="06480D55" w14:textId="77777777" w:rsidTr="009940B2">
        <w:tblPrEx>
          <w:tblCellMar>
            <w:top w:w="55" w:type="dxa"/>
            <w:left w:w="55" w:type="dxa"/>
            <w:bottom w:w="55" w:type="dxa"/>
            <w:right w:w="55" w:type="dxa"/>
          </w:tblCellMar>
        </w:tblPrEx>
        <w:trPr>
          <w:cantSplit/>
          <w:trHeight w:hRule="exact" w:val="567"/>
        </w:trPr>
        <w:tc>
          <w:tcPr>
            <w:tcW w:w="590" w:type="dxa"/>
            <w:tcBorders>
              <w:top w:val="single" w:sz="4" w:space="0" w:color="000000"/>
              <w:left w:val="single" w:sz="4" w:space="0" w:color="000000"/>
              <w:bottom w:val="single" w:sz="4" w:space="0" w:color="000000"/>
            </w:tcBorders>
            <w:shd w:val="clear" w:color="auto" w:fill="auto"/>
            <w:vAlign w:val="center"/>
          </w:tcPr>
          <w:p w14:paraId="595D117F"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14</w:t>
            </w:r>
          </w:p>
        </w:tc>
        <w:tc>
          <w:tcPr>
            <w:tcW w:w="7549" w:type="dxa"/>
            <w:tcBorders>
              <w:top w:val="single" w:sz="4" w:space="0" w:color="000000"/>
              <w:left w:val="single" w:sz="4" w:space="0" w:color="000000"/>
              <w:bottom w:val="single" w:sz="4" w:space="0" w:color="000000"/>
            </w:tcBorders>
            <w:shd w:val="clear" w:color="auto" w:fill="auto"/>
            <w:vAlign w:val="center"/>
          </w:tcPr>
          <w:p w14:paraId="62751F4F" w14:textId="77777777" w:rsidR="00D00055" w:rsidRPr="00BB4222" w:rsidRDefault="00D00055" w:rsidP="002F036D">
            <w:pPr>
              <w:tabs>
                <w:tab w:val="left" w:pos="360"/>
              </w:tabs>
              <w:snapToGrid w:val="0"/>
              <w:rPr>
                <w:rFonts w:ascii="Arial" w:hAnsi="Arial" w:cs="Arial"/>
                <w:bCs/>
                <w:sz w:val="22"/>
                <w:szCs w:val="22"/>
              </w:rPr>
            </w:pPr>
            <w:r w:rsidRPr="00BB4222">
              <w:rPr>
                <w:rFonts w:ascii="Arial" w:hAnsi="Arial" w:cs="Arial"/>
                <w:bCs/>
                <w:sz w:val="22"/>
                <w:szCs w:val="22"/>
              </w:rPr>
              <w:t xml:space="preserve">Dzielnice Błeszno i </w:t>
            </w:r>
            <w:proofErr w:type="spellStart"/>
            <w:r w:rsidRPr="00BB4222">
              <w:rPr>
                <w:rFonts w:ascii="Arial" w:hAnsi="Arial" w:cs="Arial"/>
                <w:bCs/>
                <w:sz w:val="22"/>
                <w:szCs w:val="22"/>
              </w:rPr>
              <w:t>Stradom</w:t>
            </w:r>
            <w:proofErr w:type="spellEnd"/>
            <w:r w:rsidRPr="00BB4222">
              <w:rPr>
                <w:rFonts w:ascii="Arial" w:hAnsi="Arial" w:cs="Arial"/>
                <w:bCs/>
                <w:sz w:val="22"/>
                <w:szCs w:val="22"/>
              </w:rPr>
              <w:t xml:space="preserve"> w rejonie ulic: Jagiellońskiej, Królewskiej i Dojazdowej.</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3F024D"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29</w:t>
            </w:r>
          </w:p>
        </w:tc>
      </w:tr>
      <w:tr w:rsidR="00D00055" w:rsidRPr="00245FD5" w14:paraId="34FA4055" w14:textId="77777777" w:rsidTr="009940B2">
        <w:tblPrEx>
          <w:tblCellMar>
            <w:top w:w="55" w:type="dxa"/>
            <w:left w:w="55" w:type="dxa"/>
            <w:bottom w:w="55" w:type="dxa"/>
            <w:right w:w="55" w:type="dxa"/>
          </w:tblCellMar>
        </w:tblPrEx>
        <w:trPr>
          <w:cantSplit/>
          <w:trHeight w:hRule="exact" w:val="567"/>
        </w:trPr>
        <w:tc>
          <w:tcPr>
            <w:tcW w:w="590" w:type="dxa"/>
            <w:tcBorders>
              <w:top w:val="single" w:sz="4" w:space="0" w:color="000000"/>
              <w:left w:val="single" w:sz="4" w:space="0" w:color="000000"/>
              <w:bottom w:val="single" w:sz="4" w:space="0" w:color="000000"/>
            </w:tcBorders>
            <w:shd w:val="clear" w:color="auto" w:fill="auto"/>
            <w:vAlign w:val="center"/>
          </w:tcPr>
          <w:p w14:paraId="153422B0"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15</w:t>
            </w:r>
          </w:p>
        </w:tc>
        <w:tc>
          <w:tcPr>
            <w:tcW w:w="7549" w:type="dxa"/>
            <w:tcBorders>
              <w:top w:val="single" w:sz="4" w:space="0" w:color="000000"/>
              <w:left w:val="single" w:sz="4" w:space="0" w:color="000000"/>
              <w:bottom w:val="single" w:sz="4" w:space="0" w:color="000000"/>
            </w:tcBorders>
            <w:shd w:val="clear" w:color="auto" w:fill="auto"/>
            <w:vAlign w:val="center"/>
          </w:tcPr>
          <w:p w14:paraId="0C23853E" w14:textId="77777777" w:rsidR="00D00055" w:rsidRPr="00BB4222" w:rsidRDefault="00D00055" w:rsidP="002F036D">
            <w:pPr>
              <w:tabs>
                <w:tab w:val="left" w:pos="360"/>
              </w:tabs>
              <w:snapToGrid w:val="0"/>
              <w:rPr>
                <w:rFonts w:ascii="Arial" w:hAnsi="Arial" w:cs="Arial"/>
                <w:bCs/>
                <w:sz w:val="22"/>
                <w:szCs w:val="22"/>
              </w:rPr>
            </w:pPr>
            <w:r w:rsidRPr="00BB4222">
              <w:rPr>
                <w:rFonts w:ascii="Arial" w:hAnsi="Arial" w:cs="Arial"/>
                <w:bCs/>
                <w:sz w:val="22"/>
                <w:szCs w:val="22"/>
              </w:rPr>
              <w:t>Dzielnica Wyczerpy-Aniołów, w rejonie ulic: Warszawskiej i Rząsawskiej.</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BB640E"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53</w:t>
            </w:r>
          </w:p>
        </w:tc>
      </w:tr>
      <w:tr w:rsidR="00D00055" w:rsidRPr="00245FD5" w14:paraId="580A6896" w14:textId="77777777" w:rsidTr="009940B2">
        <w:tblPrEx>
          <w:tblCellMar>
            <w:top w:w="55" w:type="dxa"/>
            <w:left w:w="55" w:type="dxa"/>
            <w:bottom w:w="55" w:type="dxa"/>
            <w:right w:w="55" w:type="dxa"/>
          </w:tblCellMar>
        </w:tblPrEx>
        <w:trPr>
          <w:cantSplit/>
          <w:trHeight w:hRule="exact" w:val="567"/>
        </w:trPr>
        <w:tc>
          <w:tcPr>
            <w:tcW w:w="590" w:type="dxa"/>
            <w:tcBorders>
              <w:top w:val="single" w:sz="4" w:space="0" w:color="000000"/>
              <w:left w:val="single" w:sz="4" w:space="0" w:color="000000"/>
              <w:bottom w:val="single" w:sz="4" w:space="0" w:color="000000"/>
            </w:tcBorders>
            <w:shd w:val="clear" w:color="auto" w:fill="auto"/>
            <w:vAlign w:val="center"/>
          </w:tcPr>
          <w:p w14:paraId="7F82CF26"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16</w:t>
            </w:r>
          </w:p>
        </w:tc>
        <w:tc>
          <w:tcPr>
            <w:tcW w:w="7549" w:type="dxa"/>
            <w:tcBorders>
              <w:top w:val="single" w:sz="4" w:space="0" w:color="000000"/>
              <w:left w:val="single" w:sz="4" w:space="0" w:color="000000"/>
              <w:bottom w:val="single" w:sz="4" w:space="0" w:color="000000"/>
            </w:tcBorders>
            <w:shd w:val="clear" w:color="auto" w:fill="auto"/>
            <w:vAlign w:val="center"/>
          </w:tcPr>
          <w:p w14:paraId="5851CF94" w14:textId="77777777" w:rsidR="00D00055" w:rsidRPr="00BB4222" w:rsidRDefault="00D00055" w:rsidP="002F036D">
            <w:pPr>
              <w:tabs>
                <w:tab w:val="left" w:pos="360"/>
              </w:tabs>
              <w:snapToGrid w:val="0"/>
              <w:rPr>
                <w:rFonts w:ascii="Arial" w:hAnsi="Arial" w:cs="Arial"/>
                <w:bCs/>
                <w:sz w:val="22"/>
                <w:szCs w:val="22"/>
              </w:rPr>
            </w:pPr>
            <w:r w:rsidRPr="00BB4222">
              <w:rPr>
                <w:rFonts w:ascii="Arial" w:hAnsi="Arial" w:cs="Arial"/>
                <w:bCs/>
                <w:sz w:val="22"/>
                <w:szCs w:val="22"/>
              </w:rPr>
              <w:t xml:space="preserve">Dzielnica </w:t>
            </w:r>
            <w:proofErr w:type="spellStart"/>
            <w:r w:rsidRPr="00BB4222">
              <w:rPr>
                <w:rFonts w:ascii="Arial" w:hAnsi="Arial" w:cs="Arial"/>
                <w:bCs/>
                <w:sz w:val="22"/>
                <w:szCs w:val="22"/>
              </w:rPr>
              <w:t>Częstochówka-Parkitka</w:t>
            </w:r>
            <w:proofErr w:type="spellEnd"/>
            <w:r w:rsidRPr="00BB4222">
              <w:rPr>
                <w:rFonts w:ascii="Arial" w:hAnsi="Arial" w:cs="Arial"/>
                <w:bCs/>
                <w:sz w:val="22"/>
                <w:szCs w:val="22"/>
              </w:rPr>
              <w:t>, w rejonie ulic: Poleskiej, Łódzkiej i Obrońców Westerplatte.</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953476"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50</w:t>
            </w:r>
          </w:p>
        </w:tc>
      </w:tr>
      <w:tr w:rsidR="00D00055" w:rsidRPr="00245FD5" w14:paraId="2F259C2D" w14:textId="77777777" w:rsidTr="009940B2">
        <w:tblPrEx>
          <w:tblCellMar>
            <w:top w:w="55" w:type="dxa"/>
            <w:left w:w="55" w:type="dxa"/>
            <w:bottom w:w="55" w:type="dxa"/>
            <w:right w:w="55" w:type="dxa"/>
          </w:tblCellMar>
        </w:tblPrEx>
        <w:trPr>
          <w:cantSplit/>
          <w:trHeight w:hRule="exact" w:val="567"/>
        </w:trPr>
        <w:tc>
          <w:tcPr>
            <w:tcW w:w="590" w:type="dxa"/>
            <w:tcBorders>
              <w:top w:val="single" w:sz="4" w:space="0" w:color="000000"/>
              <w:left w:val="single" w:sz="4" w:space="0" w:color="000000"/>
              <w:bottom w:val="single" w:sz="4" w:space="0" w:color="000000"/>
            </w:tcBorders>
            <w:shd w:val="clear" w:color="auto" w:fill="auto"/>
            <w:vAlign w:val="center"/>
          </w:tcPr>
          <w:p w14:paraId="225B148A"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17</w:t>
            </w:r>
          </w:p>
        </w:tc>
        <w:tc>
          <w:tcPr>
            <w:tcW w:w="7549" w:type="dxa"/>
            <w:tcBorders>
              <w:top w:val="single" w:sz="4" w:space="0" w:color="000000"/>
              <w:left w:val="single" w:sz="4" w:space="0" w:color="000000"/>
              <w:bottom w:val="single" w:sz="4" w:space="0" w:color="000000"/>
            </w:tcBorders>
            <w:shd w:val="clear" w:color="auto" w:fill="auto"/>
            <w:vAlign w:val="center"/>
          </w:tcPr>
          <w:p w14:paraId="1B2FC801" w14:textId="77777777" w:rsidR="00D00055" w:rsidRPr="00BB4222" w:rsidRDefault="00D00055" w:rsidP="002F036D">
            <w:pPr>
              <w:tabs>
                <w:tab w:val="left" w:pos="360"/>
              </w:tabs>
              <w:snapToGrid w:val="0"/>
              <w:rPr>
                <w:rFonts w:ascii="Arial" w:hAnsi="Arial" w:cs="Arial"/>
                <w:bCs/>
                <w:sz w:val="22"/>
                <w:szCs w:val="22"/>
              </w:rPr>
            </w:pPr>
            <w:r w:rsidRPr="00BB4222">
              <w:rPr>
                <w:rFonts w:ascii="Arial" w:hAnsi="Arial" w:cs="Arial"/>
                <w:bCs/>
                <w:sz w:val="22"/>
                <w:szCs w:val="22"/>
              </w:rPr>
              <w:t xml:space="preserve">Dzielnica </w:t>
            </w:r>
            <w:proofErr w:type="spellStart"/>
            <w:r w:rsidRPr="00BB4222">
              <w:rPr>
                <w:rFonts w:ascii="Arial" w:hAnsi="Arial" w:cs="Arial"/>
                <w:bCs/>
                <w:sz w:val="22"/>
                <w:szCs w:val="22"/>
              </w:rPr>
              <w:t>Stradom</w:t>
            </w:r>
            <w:proofErr w:type="spellEnd"/>
            <w:r w:rsidRPr="00BB4222">
              <w:rPr>
                <w:rFonts w:ascii="Arial" w:hAnsi="Arial" w:cs="Arial"/>
                <w:bCs/>
                <w:sz w:val="22"/>
                <w:szCs w:val="22"/>
              </w:rPr>
              <w:t xml:space="preserve"> w rejonie ulic: Piastowskiej, </w:t>
            </w:r>
            <w:proofErr w:type="spellStart"/>
            <w:r w:rsidRPr="00BB4222">
              <w:rPr>
                <w:rFonts w:ascii="Arial" w:hAnsi="Arial" w:cs="Arial"/>
                <w:bCs/>
                <w:sz w:val="22"/>
                <w:szCs w:val="22"/>
              </w:rPr>
              <w:t>Sabinowskiej</w:t>
            </w:r>
            <w:proofErr w:type="spellEnd"/>
            <w:r w:rsidRPr="00BB4222">
              <w:rPr>
                <w:rFonts w:ascii="Arial" w:hAnsi="Arial" w:cs="Arial"/>
                <w:bCs/>
                <w:sz w:val="22"/>
                <w:szCs w:val="22"/>
              </w:rPr>
              <w:t xml:space="preserve"> oraz rzeki Konopki – zmiana planu.</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1887FC"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160</w:t>
            </w:r>
          </w:p>
        </w:tc>
      </w:tr>
      <w:tr w:rsidR="00D00055" w:rsidRPr="00245FD5" w14:paraId="12497B62" w14:textId="77777777" w:rsidTr="009940B2">
        <w:tblPrEx>
          <w:tblCellMar>
            <w:top w:w="55" w:type="dxa"/>
            <w:left w:w="55" w:type="dxa"/>
            <w:bottom w:w="55" w:type="dxa"/>
            <w:right w:w="55" w:type="dxa"/>
          </w:tblCellMar>
        </w:tblPrEx>
        <w:trPr>
          <w:cantSplit/>
          <w:trHeight w:hRule="exact" w:val="340"/>
        </w:trPr>
        <w:tc>
          <w:tcPr>
            <w:tcW w:w="590" w:type="dxa"/>
            <w:tcBorders>
              <w:top w:val="single" w:sz="4" w:space="0" w:color="000000"/>
              <w:left w:val="single" w:sz="4" w:space="0" w:color="000000"/>
              <w:bottom w:val="single" w:sz="4" w:space="0" w:color="000000"/>
            </w:tcBorders>
            <w:shd w:val="clear" w:color="auto" w:fill="auto"/>
            <w:vAlign w:val="center"/>
          </w:tcPr>
          <w:p w14:paraId="50E524B7"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18</w:t>
            </w:r>
          </w:p>
        </w:tc>
        <w:tc>
          <w:tcPr>
            <w:tcW w:w="7549" w:type="dxa"/>
            <w:tcBorders>
              <w:top w:val="single" w:sz="4" w:space="0" w:color="000000"/>
              <w:left w:val="single" w:sz="4" w:space="0" w:color="000000"/>
              <w:bottom w:val="single" w:sz="4" w:space="0" w:color="000000"/>
            </w:tcBorders>
            <w:shd w:val="clear" w:color="auto" w:fill="auto"/>
            <w:vAlign w:val="center"/>
          </w:tcPr>
          <w:p w14:paraId="01BE6D6E" w14:textId="0EE13D45" w:rsidR="00D00055" w:rsidRPr="00BB4222" w:rsidRDefault="00D00055" w:rsidP="002F036D">
            <w:pPr>
              <w:tabs>
                <w:tab w:val="left" w:pos="360"/>
              </w:tabs>
              <w:snapToGrid w:val="0"/>
              <w:rPr>
                <w:rFonts w:ascii="Arial" w:hAnsi="Arial" w:cs="Arial"/>
                <w:bCs/>
                <w:sz w:val="22"/>
                <w:szCs w:val="22"/>
              </w:rPr>
            </w:pPr>
            <w:r w:rsidRPr="00BB4222">
              <w:rPr>
                <w:rFonts w:ascii="Arial" w:hAnsi="Arial" w:cs="Arial"/>
                <w:bCs/>
                <w:sz w:val="22"/>
                <w:szCs w:val="22"/>
              </w:rPr>
              <w:t xml:space="preserve">Dzielnica Ostatni Grosz w rejonie ulic: Bór i Równoległej </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78CC7D"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3</w:t>
            </w:r>
          </w:p>
        </w:tc>
      </w:tr>
      <w:tr w:rsidR="00D00055" w:rsidRPr="00D00055" w14:paraId="530DEB3F" w14:textId="77777777" w:rsidTr="009940B2">
        <w:tblPrEx>
          <w:tblCellMar>
            <w:top w:w="55" w:type="dxa"/>
            <w:left w:w="55" w:type="dxa"/>
            <w:bottom w:w="55" w:type="dxa"/>
            <w:right w:w="55" w:type="dxa"/>
          </w:tblCellMar>
        </w:tblPrEx>
        <w:trPr>
          <w:cantSplit/>
          <w:trHeight w:hRule="exact" w:val="567"/>
        </w:trPr>
        <w:tc>
          <w:tcPr>
            <w:tcW w:w="590" w:type="dxa"/>
            <w:tcBorders>
              <w:top w:val="single" w:sz="4" w:space="0" w:color="000000"/>
              <w:left w:val="single" w:sz="4" w:space="0" w:color="000000"/>
              <w:bottom w:val="single" w:sz="4" w:space="0" w:color="000000"/>
            </w:tcBorders>
            <w:shd w:val="clear" w:color="auto" w:fill="auto"/>
            <w:vAlign w:val="center"/>
          </w:tcPr>
          <w:p w14:paraId="280F09E8"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19</w:t>
            </w:r>
          </w:p>
        </w:tc>
        <w:tc>
          <w:tcPr>
            <w:tcW w:w="7549" w:type="dxa"/>
            <w:tcBorders>
              <w:top w:val="single" w:sz="4" w:space="0" w:color="000000"/>
              <w:left w:val="single" w:sz="4" w:space="0" w:color="000000"/>
              <w:bottom w:val="single" w:sz="4" w:space="0" w:color="000000"/>
            </w:tcBorders>
            <w:shd w:val="clear" w:color="auto" w:fill="auto"/>
            <w:vAlign w:val="center"/>
          </w:tcPr>
          <w:p w14:paraId="63FBCF8B" w14:textId="77777777" w:rsidR="00D00055" w:rsidRPr="00BB4222" w:rsidRDefault="00D00055" w:rsidP="002F036D">
            <w:pPr>
              <w:tabs>
                <w:tab w:val="left" w:pos="360"/>
              </w:tabs>
              <w:snapToGrid w:val="0"/>
              <w:rPr>
                <w:rFonts w:ascii="Arial" w:hAnsi="Arial" w:cs="Arial"/>
                <w:bCs/>
                <w:sz w:val="22"/>
                <w:szCs w:val="22"/>
              </w:rPr>
            </w:pPr>
            <w:r w:rsidRPr="00BB4222">
              <w:rPr>
                <w:rFonts w:ascii="Arial" w:hAnsi="Arial" w:cs="Arial"/>
                <w:bCs/>
                <w:sz w:val="22"/>
                <w:szCs w:val="22"/>
              </w:rPr>
              <w:t>Dzielnice: Ostatni Grosz i Zawodzie-Dąbie, fragmenty dolin: rzeki Warty i rzeki Stradomki, na odcinku pomiędzy Aleją Pokoju a ulicą Rzeźnicką.</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55F7BD"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65</w:t>
            </w:r>
          </w:p>
        </w:tc>
      </w:tr>
      <w:tr w:rsidR="00D00055" w:rsidRPr="00D00055" w14:paraId="023CDEA7" w14:textId="77777777" w:rsidTr="009940B2">
        <w:tblPrEx>
          <w:tblCellMar>
            <w:top w:w="55" w:type="dxa"/>
            <w:left w:w="55" w:type="dxa"/>
            <w:bottom w:w="55" w:type="dxa"/>
            <w:right w:w="55" w:type="dxa"/>
          </w:tblCellMar>
        </w:tblPrEx>
        <w:trPr>
          <w:cantSplit/>
          <w:trHeight w:hRule="exact" w:val="567"/>
        </w:trPr>
        <w:tc>
          <w:tcPr>
            <w:tcW w:w="590" w:type="dxa"/>
            <w:tcBorders>
              <w:top w:val="single" w:sz="4" w:space="0" w:color="000000"/>
              <w:left w:val="single" w:sz="4" w:space="0" w:color="000000"/>
              <w:bottom w:val="single" w:sz="4" w:space="0" w:color="000000"/>
            </w:tcBorders>
            <w:shd w:val="clear" w:color="auto" w:fill="auto"/>
            <w:vAlign w:val="center"/>
          </w:tcPr>
          <w:p w14:paraId="5806A4B4" w14:textId="77777777" w:rsidR="00D00055" w:rsidRPr="003D091A" w:rsidRDefault="00D00055" w:rsidP="00245FD5">
            <w:pPr>
              <w:tabs>
                <w:tab w:val="left" w:pos="360"/>
              </w:tabs>
              <w:snapToGrid w:val="0"/>
              <w:spacing w:before="100" w:beforeAutospacing="1" w:after="100" w:afterAutospacing="1"/>
              <w:jc w:val="center"/>
              <w:rPr>
                <w:rFonts w:ascii="Arial" w:hAnsi="Arial" w:cs="Arial"/>
                <w:bCs/>
              </w:rPr>
            </w:pPr>
            <w:r w:rsidRPr="003D091A">
              <w:rPr>
                <w:rFonts w:ascii="Arial" w:hAnsi="Arial" w:cs="Arial"/>
                <w:bCs/>
              </w:rPr>
              <w:t>20</w:t>
            </w:r>
          </w:p>
        </w:tc>
        <w:tc>
          <w:tcPr>
            <w:tcW w:w="7549" w:type="dxa"/>
            <w:tcBorders>
              <w:top w:val="single" w:sz="4" w:space="0" w:color="000000"/>
              <w:left w:val="single" w:sz="4" w:space="0" w:color="000000"/>
              <w:bottom w:val="single" w:sz="4" w:space="0" w:color="000000"/>
            </w:tcBorders>
            <w:shd w:val="clear" w:color="auto" w:fill="auto"/>
            <w:vAlign w:val="center"/>
          </w:tcPr>
          <w:p w14:paraId="11E97EE9" w14:textId="77777777" w:rsidR="00D00055" w:rsidRPr="003D091A" w:rsidRDefault="00D00055" w:rsidP="00245FD5">
            <w:pPr>
              <w:tabs>
                <w:tab w:val="left" w:pos="360"/>
              </w:tabs>
              <w:snapToGrid w:val="0"/>
              <w:spacing w:before="100" w:beforeAutospacing="1" w:after="100" w:afterAutospacing="1"/>
              <w:rPr>
                <w:rFonts w:ascii="Arial" w:hAnsi="Arial" w:cs="Arial"/>
                <w:bCs/>
              </w:rPr>
            </w:pPr>
            <w:r w:rsidRPr="003D091A">
              <w:rPr>
                <w:rFonts w:ascii="Arial" w:hAnsi="Arial" w:cs="Arial"/>
                <w:bCs/>
              </w:rPr>
              <w:t xml:space="preserve">Dzielnica Wyczerpy-Aniołów, w rejonie ulic: Batalionów Chłopskich i prof. Stanisława </w:t>
            </w:r>
            <w:proofErr w:type="spellStart"/>
            <w:r w:rsidRPr="003D091A">
              <w:rPr>
                <w:rFonts w:ascii="Arial" w:hAnsi="Arial" w:cs="Arial"/>
                <w:bCs/>
              </w:rPr>
              <w:t>Kontkiewicza</w:t>
            </w:r>
            <w:proofErr w:type="spellEnd"/>
            <w:r w:rsidRPr="003D091A">
              <w:rPr>
                <w:rFonts w:ascii="Arial" w:hAnsi="Arial" w:cs="Arial"/>
                <w:bCs/>
              </w:rPr>
              <w:t xml:space="preserve"> – zmiana planu.</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B66B3D" w14:textId="77777777" w:rsidR="00D00055" w:rsidRPr="003D091A" w:rsidRDefault="00D00055" w:rsidP="002F036D">
            <w:pPr>
              <w:tabs>
                <w:tab w:val="left" w:pos="360"/>
              </w:tabs>
              <w:snapToGrid w:val="0"/>
              <w:jc w:val="center"/>
              <w:rPr>
                <w:rFonts w:ascii="Arial" w:hAnsi="Arial" w:cs="Arial"/>
                <w:bCs/>
              </w:rPr>
            </w:pPr>
            <w:r w:rsidRPr="003D091A">
              <w:rPr>
                <w:rFonts w:ascii="Arial" w:hAnsi="Arial" w:cs="Arial"/>
                <w:bCs/>
              </w:rPr>
              <w:t>3</w:t>
            </w:r>
          </w:p>
        </w:tc>
      </w:tr>
    </w:tbl>
    <w:p w14:paraId="766A4BD4" w14:textId="3D5BA9FB" w:rsidR="003F75CE" w:rsidRPr="00BB4222" w:rsidRDefault="00D00055" w:rsidP="00B81C39">
      <w:pPr>
        <w:spacing w:before="120" w:after="120"/>
        <w:jc w:val="both"/>
        <w:rPr>
          <w:rFonts w:ascii="Arial" w:hAnsi="Arial" w:cs="Arial"/>
          <w:bCs/>
          <w:sz w:val="22"/>
          <w:szCs w:val="22"/>
        </w:rPr>
      </w:pPr>
      <w:r w:rsidRPr="00BB4222">
        <w:rPr>
          <w:rFonts w:ascii="Arial" w:hAnsi="Arial" w:cs="Arial"/>
          <w:b/>
          <w:sz w:val="22"/>
          <w:szCs w:val="22"/>
        </w:rPr>
        <w:t>W dniu 31 grudnia 2020 r. na terenie Częstochowy obowiązywało 69 miejscowych planów zagospodarowania przestrzennego, obejmujących 4169 ha, co stanowiło około 26,1 % powierzchni miasta. Powierzchnia zurbanizowana miasta pokryta jest planami w 72,8%.</w:t>
      </w:r>
    </w:p>
    <w:p w14:paraId="4F3B4A61" w14:textId="79B18ABD" w:rsidR="00D00055" w:rsidRPr="00BB4222" w:rsidRDefault="00D00055" w:rsidP="00B81C39">
      <w:pPr>
        <w:spacing w:after="120"/>
        <w:jc w:val="both"/>
        <w:rPr>
          <w:rFonts w:ascii="Arial" w:hAnsi="Arial" w:cs="Arial"/>
          <w:sz w:val="22"/>
          <w:szCs w:val="22"/>
        </w:rPr>
      </w:pPr>
      <w:r w:rsidRPr="00BB4222">
        <w:rPr>
          <w:rFonts w:ascii="Arial" w:hAnsi="Arial" w:cs="Arial"/>
          <w:bCs/>
          <w:sz w:val="22"/>
          <w:szCs w:val="22"/>
        </w:rPr>
        <w:lastRenderedPageBreak/>
        <w:t>Wysokość wskaźników planistycznych obrazuj</w:t>
      </w:r>
      <w:r w:rsidR="003F75CE" w:rsidRPr="00BB4222">
        <w:rPr>
          <w:rFonts w:ascii="Arial" w:hAnsi="Arial" w:cs="Arial"/>
          <w:bCs/>
          <w:sz w:val="22"/>
          <w:szCs w:val="22"/>
        </w:rPr>
        <w:t>e</w:t>
      </w:r>
      <w:r w:rsidRPr="00BB4222">
        <w:rPr>
          <w:rFonts w:ascii="Arial" w:hAnsi="Arial" w:cs="Arial"/>
          <w:bCs/>
          <w:sz w:val="22"/>
          <w:szCs w:val="22"/>
        </w:rPr>
        <w:t xml:space="preserve"> poniższ</w:t>
      </w:r>
      <w:r w:rsidR="003F75CE" w:rsidRPr="00BB4222">
        <w:rPr>
          <w:rFonts w:ascii="Arial" w:hAnsi="Arial" w:cs="Arial"/>
          <w:bCs/>
          <w:sz w:val="22"/>
          <w:szCs w:val="22"/>
        </w:rPr>
        <w:t>a</w:t>
      </w:r>
      <w:r w:rsidRPr="00BB4222">
        <w:rPr>
          <w:rFonts w:ascii="Arial" w:hAnsi="Arial" w:cs="Arial"/>
          <w:bCs/>
          <w:sz w:val="22"/>
          <w:szCs w:val="22"/>
        </w:rPr>
        <w:t xml:space="preserve"> tabel</w:t>
      </w:r>
      <w:r w:rsidR="003F75CE" w:rsidRPr="00BB4222">
        <w:rPr>
          <w:rFonts w:ascii="Arial" w:hAnsi="Arial" w:cs="Arial"/>
          <w:bCs/>
          <w:sz w:val="22"/>
          <w:szCs w:val="22"/>
        </w:rPr>
        <w:t>a</w:t>
      </w:r>
      <w:r w:rsidRPr="00BB4222">
        <w:rPr>
          <w:rFonts w:ascii="Arial" w:hAnsi="Arial" w:cs="Arial"/>
          <w:bCs/>
          <w:sz w:val="22"/>
          <w:szCs w:val="22"/>
        </w:rPr>
        <w:t>.</w:t>
      </w:r>
    </w:p>
    <w:tbl>
      <w:tblPr>
        <w:tblW w:w="9097" w:type="dxa"/>
        <w:tblInd w:w="-5" w:type="dxa"/>
        <w:tblLayout w:type="fixed"/>
        <w:tblCellMar>
          <w:top w:w="55" w:type="dxa"/>
          <w:left w:w="55" w:type="dxa"/>
          <w:bottom w:w="55" w:type="dxa"/>
          <w:right w:w="55" w:type="dxa"/>
        </w:tblCellMar>
        <w:tblLook w:val="0000" w:firstRow="0" w:lastRow="0" w:firstColumn="0" w:lastColumn="0" w:noHBand="0" w:noVBand="0"/>
        <w:tblDescription w:val="Wysokość wskaźników planistycznych "/>
      </w:tblPr>
      <w:tblGrid>
        <w:gridCol w:w="7304"/>
        <w:gridCol w:w="1793"/>
      </w:tblGrid>
      <w:tr w:rsidR="00D00055" w:rsidRPr="00D00055" w14:paraId="6552B522" w14:textId="77777777" w:rsidTr="005E518B">
        <w:trPr>
          <w:cantSplit/>
        </w:trPr>
        <w:tc>
          <w:tcPr>
            <w:tcW w:w="7304" w:type="dxa"/>
            <w:tcBorders>
              <w:top w:val="single" w:sz="4" w:space="0" w:color="000000"/>
              <w:left w:val="single" w:sz="4" w:space="0" w:color="000000"/>
              <w:bottom w:val="single" w:sz="4" w:space="0" w:color="000000"/>
            </w:tcBorders>
            <w:shd w:val="clear" w:color="auto" w:fill="CCFFCC"/>
            <w:vAlign w:val="center"/>
          </w:tcPr>
          <w:p w14:paraId="56D43F8D" w14:textId="77777777" w:rsidR="00D00055" w:rsidRPr="00BB4222" w:rsidRDefault="00D00055" w:rsidP="002F036D">
            <w:pPr>
              <w:tabs>
                <w:tab w:val="left" w:pos="360"/>
              </w:tabs>
              <w:snapToGrid w:val="0"/>
              <w:rPr>
                <w:rFonts w:ascii="Arial" w:hAnsi="Arial" w:cs="Arial"/>
                <w:b/>
                <w:bCs/>
                <w:sz w:val="22"/>
                <w:szCs w:val="22"/>
              </w:rPr>
            </w:pPr>
            <w:r w:rsidRPr="00BB4222">
              <w:rPr>
                <w:rFonts w:ascii="Arial" w:hAnsi="Arial" w:cs="Arial"/>
                <w:b/>
                <w:bCs/>
                <w:sz w:val="22"/>
                <w:szCs w:val="22"/>
              </w:rPr>
              <w:t>Obszar miasta objęty planami miejscowymi</w:t>
            </w:r>
          </w:p>
        </w:tc>
        <w:tc>
          <w:tcPr>
            <w:tcW w:w="1793" w:type="dxa"/>
            <w:tcBorders>
              <w:top w:val="single" w:sz="4" w:space="0" w:color="000000"/>
              <w:left w:val="single" w:sz="4" w:space="0" w:color="000000"/>
              <w:bottom w:val="single" w:sz="4" w:space="0" w:color="000000"/>
              <w:right w:val="single" w:sz="4" w:space="0" w:color="000000"/>
            </w:tcBorders>
            <w:shd w:val="clear" w:color="auto" w:fill="CCFFCC"/>
            <w:vAlign w:val="center"/>
          </w:tcPr>
          <w:p w14:paraId="2796F571" w14:textId="425695D0" w:rsidR="00D00055" w:rsidRPr="00BB4222" w:rsidRDefault="00D00055" w:rsidP="002F036D">
            <w:pPr>
              <w:tabs>
                <w:tab w:val="left" w:pos="360"/>
              </w:tabs>
              <w:snapToGrid w:val="0"/>
              <w:jc w:val="center"/>
              <w:rPr>
                <w:rFonts w:ascii="Arial" w:hAnsi="Arial" w:cs="Arial"/>
                <w:b/>
                <w:sz w:val="22"/>
                <w:szCs w:val="22"/>
              </w:rPr>
            </w:pPr>
            <w:r w:rsidRPr="00BB4222">
              <w:rPr>
                <w:rFonts w:ascii="Arial" w:hAnsi="Arial" w:cs="Arial"/>
                <w:b/>
                <w:bCs/>
                <w:sz w:val="22"/>
                <w:szCs w:val="22"/>
              </w:rPr>
              <w:t>4</w:t>
            </w:r>
            <w:r w:rsidR="005E518B" w:rsidRPr="00BB4222">
              <w:rPr>
                <w:rFonts w:ascii="Arial" w:hAnsi="Arial" w:cs="Arial"/>
                <w:b/>
                <w:bCs/>
                <w:sz w:val="22"/>
                <w:szCs w:val="22"/>
              </w:rPr>
              <w:t xml:space="preserve"> </w:t>
            </w:r>
            <w:r w:rsidRPr="00BB4222">
              <w:rPr>
                <w:rFonts w:ascii="Arial" w:hAnsi="Arial" w:cs="Arial"/>
                <w:b/>
                <w:bCs/>
                <w:sz w:val="22"/>
                <w:szCs w:val="22"/>
              </w:rPr>
              <w:t>169 ha</w:t>
            </w:r>
          </w:p>
        </w:tc>
      </w:tr>
      <w:tr w:rsidR="00D00055" w:rsidRPr="00D00055" w14:paraId="03DE84E4" w14:textId="77777777" w:rsidTr="003F75CE">
        <w:trPr>
          <w:cantSplit/>
        </w:trPr>
        <w:tc>
          <w:tcPr>
            <w:tcW w:w="7304" w:type="dxa"/>
            <w:tcBorders>
              <w:top w:val="single" w:sz="4" w:space="0" w:color="000000"/>
              <w:left w:val="single" w:sz="4" w:space="0" w:color="000000"/>
              <w:bottom w:val="single" w:sz="4" w:space="0" w:color="000000"/>
            </w:tcBorders>
            <w:shd w:val="clear" w:color="auto" w:fill="auto"/>
            <w:vAlign w:val="center"/>
          </w:tcPr>
          <w:p w14:paraId="30FBC553" w14:textId="77777777" w:rsidR="00D00055" w:rsidRPr="00BB4222" w:rsidRDefault="00D00055" w:rsidP="002F036D">
            <w:pPr>
              <w:tabs>
                <w:tab w:val="left" w:pos="360"/>
              </w:tabs>
              <w:snapToGrid w:val="0"/>
              <w:rPr>
                <w:rFonts w:ascii="Arial" w:hAnsi="Arial" w:cs="Arial"/>
                <w:bCs/>
                <w:sz w:val="22"/>
                <w:szCs w:val="22"/>
                <w:shd w:val="clear" w:color="auto" w:fill="FF6600"/>
              </w:rPr>
            </w:pPr>
            <w:r w:rsidRPr="00BB4222">
              <w:rPr>
                <w:rFonts w:ascii="Arial" w:hAnsi="Arial" w:cs="Arial"/>
                <w:bCs/>
                <w:sz w:val="22"/>
                <w:szCs w:val="22"/>
              </w:rPr>
              <w:t>Wskaźnik pokrycia planistycznego liczony do powierzchni całkowitej miasta</w:t>
            </w:r>
          </w:p>
        </w:tc>
        <w:tc>
          <w:tcPr>
            <w:tcW w:w="1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CDD12D" w14:textId="77777777" w:rsidR="00D00055" w:rsidRPr="00BB4222" w:rsidRDefault="00D00055" w:rsidP="002F036D">
            <w:pPr>
              <w:tabs>
                <w:tab w:val="left" w:pos="360"/>
              </w:tabs>
              <w:snapToGrid w:val="0"/>
              <w:jc w:val="center"/>
              <w:rPr>
                <w:rFonts w:ascii="Arial" w:hAnsi="Arial" w:cs="Arial"/>
                <w:bCs/>
                <w:sz w:val="22"/>
                <w:szCs w:val="22"/>
              </w:rPr>
            </w:pPr>
            <w:r w:rsidRPr="00BB4222">
              <w:rPr>
                <w:rFonts w:ascii="Arial" w:hAnsi="Arial" w:cs="Arial"/>
                <w:bCs/>
                <w:sz w:val="22"/>
                <w:szCs w:val="22"/>
              </w:rPr>
              <w:t>26,1%</w:t>
            </w:r>
          </w:p>
        </w:tc>
      </w:tr>
      <w:tr w:rsidR="00D00055" w:rsidRPr="00D00055" w14:paraId="3AF214BA" w14:textId="77777777" w:rsidTr="003F75CE">
        <w:trPr>
          <w:cantSplit/>
        </w:trPr>
        <w:tc>
          <w:tcPr>
            <w:tcW w:w="7304" w:type="dxa"/>
            <w:tcBorders>
              <w:top w:val="single" w:sz="4" w:space="0" w:color="000000"/>
              <w:left w:val="single" w:sz="4" w:space="0" w:color="000000"/>
              <w:bottom w:val="single" w:sz="4" w:space="0" w:color="000000"/>
            </w:tcBorders>
            <w:shd w:val="clear" w:color="auto" w:fill="auto"/>
            <w:vAlign w:val="center"/>
          </w:tcPr>
          <w:p w14:paraId="0A9CD4A1" w14:textId="300878E8" w:rsidR="00D00055" w:rsidRPr="00BB4222" w:rsidRDefault="00D00055" w:rsidP="002F036D">
            <w:pPr>
              <w:tabs>
                <w:tab w:val="left" w:pos="360"/>
              </w:tabs>
              <w:snapToGrid w:val="0"/>
              <w:rPr>
                <w:rFonts w:ascii="Arial" w:hAnsi="Arial" w:cs="Arial"/>
                <w:bCs/>
                <w:sz w:val="22"/>
                <w:szCs w:val="22"/>
              </w:rPr>
            </w:pPr>
            <w:r w:rsidRPr="00BB4222">
              <w:rPr>
                <w:rFonts w:ascii="Arial" w:hAnsi="Arial" w:cs="Arial"/>
                <w:bCs/>
                <w:sz w:val="22"/>
                <w:szCs w:val="22"/>
              </w:rPr>
              <w:t>Wskaźnik pokrycia planistycznego liczony w stosunku do powierzchni zurbanizowanej miasta</w:t>
            </w:r>
          </w:p>
        </w:tc>
        <w:tc>
          <w:tcPr>
            <w:tcW w:w="1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95E800" w14:textId="77777777" w:rsidR="00D00055" w:rsidRPr="00BB4222" w:rsidRDefault="00D00055" w:rsidP="002F036D">
            <w:pPr>
              <w:tabs>
                <w:tab w:val="left" w:pos="360"/>
              </w:tabs>
              <w:snapToGrid w:val="0"/>
              <w:jc w:val="center"/>
              <w:rPr>
                <w:rFonts w:ascii="Arial" w:hAnsi="Arial" w:cs="Arial"/>
                <w:sz w:val="22"/>
                <w:szCs w:val="22"/>
              </w:rPr>
            </w:pPr>
            <w:r w:rsidRPr="00BB4222">
              <w:rPr>
                <w:rFonts w:ascii="Arial" w:hAnsi="Arial" w:cs="Arial"/>
                <w:bCs/>
                <w:sz w:val="22"/>
                <w:szCs w:val="22"/>
              </w:rPr>
              <w:t>72,8%</w:t>
            </w:r>
          </w:p>
        </w:tc>
      </w:tr>
    </w:tbl>
    <w:p w14:paraId="4F9DD8E5" w14:textId="3FB16935" w:rsidR="0065417F" w:rsidRPr="00B81C39" w:rsidRDefault="002F036D" w:rsidP="00B81C39">
      <w:pPr>
        <w:spacing w:before="120" w:after="120" w:line="276" w:lineRule="auto"/>
        <w:rPr>
          <w:rFonts w:ascii="Arial" w:hAnsi="Arial" w:cs="Arial"/>
          <w:b/>
          <w:sz w:val="22"/>
          <w:szCs w:val="22"/>
        </w:rPr>
      </w:pPr>
      <w:r w:rsidRPr="00BB4222">
        <w:rPr>
          <w:rFonts w:ascii="Arial" w:hAnsi="Arial" w:cs="Arial"/>
          <w:b/>
          <w:sz w:val="22"/>
          <w:szCs w:val="22"/>
        </w:rPr>
        <w:t xml:space="preserve">Najbardziej oczekiwanym przez potencjalnych inwestorów jest priorytet opracowywania planów dla zurbanizowanych terenów miasta, bowiem to one decydują o tempie rozwoju miasta. </w:t>
      </w:r>
      <w:r w:rsidR="00BB7087" w:rsidRPr="00BB4222">
        <w:rPr>
          <w:rFonts w:ascii="Arial" w:hAnsi="Arial" w:cs="Arial"/>
          <w:b/>
          <w:sz w:val="22"/>
          <w:szCs w:val="22"/>
        </w:rPr>
        <w:t>Stanowią one 5.694 ha i struktura ich jest na</w:t>
      </w:r>
      <w:r w:rsidR="0065417F" w:rsidRPr="00BB4222">
        <w:rPr>
          <w:rFonts w:ascii="Arial" w:hAnsi="Arial" w:cs="Arial"/>
          <w:b/>
          <w:sz w:val="22"/>
          <w:szCs w:val="22"/>
        </w:rPr>
        <w:t>s</w:t>
      </w:r>
      <w:r w:rsidR="00BB7087" w:rsidRPr="00BB4222">
        <w:rPr>
          <w:rFonts w:ascii="Arial" w:hAnsi="Arial" w:cs="Arial"/>
          <w:b/>
          <w:sz w:val="22"/>
          <w:szCs w:val="22"/>
        </w:rPr>
        <w:t>tępująca:</w:t>
      </w:r>
    </w:p>
    <w:p w14:paraId="7E90F918" w14:textId="01110E12" w:rsidR="0065417F" w:rsidRPr="0065417F" w:rsidRDefault="0003798A" w:rsidP="009940B2">
      <w:pPr>
        <w:spacing w:before="240" w:after="120"/>
        <w:contextualSpacing/>
        <w:jc w:val="center"/>
        <w:rPr>
          <w:rFonts w:ascii="Arial" w:hAnsi="Arial" w:cs="Arial"/>
          <w:bCs/>
          <w:sz w:val="40"/>
          <w:szCs w:val="40"/>
        </w:rPr>
      </w:pPr>
      <w:r w:rsidRPr="0065417F">
        <w:rPr>
          <w:rFonts w:ascii="Arial" w:hAnsi="Arial" w:cs="Arial"/>
          <w:bCs/>
          <w:noProof/>
        </w:rPr>
        <w:drawing>
          <wp:inline distT="0" distB="0" distL="0" distR="0" wp14:anchorId="06556C49" wp14:editId="1DA1190A">
            <wp:extent cx="5400000" cy="2880000"/>
            <wp:effectExtent l="38100" t="0" r="10795" b="15875"/>
            <wp:docPr id="6" name="Wykres 6" descr="Wykres przedstawia rodzale planów dla zurbanizowanych terenów miasta"/>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0EB8418" w14:textId="6EC77567" w:rsidR="00BB7087" w:rsidRPr="00BB4222" w:rsidRDefault="002F036D" w:rsidP="00B81C39">
      <w:pPr>
        <w:spacing w:before="120" w:line="276" w:lineRule="auto"/>
        <w:rPr>
          <w:rFonts w:ascii="Arial" w:hAnsi="Arial" w:cs="Arial"/>
          <w:bCs/>
          <w:sz w:val="22"/>
          <w:szCs w:val="22"/>
        </w:rPr>
      </w:pPr>
      <w:r w:rsidRPr="00BB4222">
        <w:rPr>
          <w:rFonts w:ascii="Arial" w:hAnsi="Arial" w:cs="Arial"/>
          <w:bCs/>
          <w:sz w:val="22"/>
          <w:szCs w:val="22"/>
        </w:rPr>
        <w:t xml:space="preserve">Natomiast pozostała część miasta – </w:t>
      </w:r>
      <w:r w:rsidRPr="00BB4222">
        <w:rPr>
          <w:rFonts w:ascii="Arial" w:hAnsi="Arial" w:cs="Arial"/>
          <w:b/>
          <w:sz w:val="22"/>
          <w:szCs w:val="22"/>
          <w:u w:val="single"/>
        </w:rPr>
        <w:t>niezurbanizowana,</w:t>
      </w:r>
      <w:r w:rsidRPr="00BB4222">
        <w:rPr>
          <w:rFonts w:ascii="Arial" w:hAnsi="Arial" w:cs="Arial"/>
          <w:bCs/>
          <w:sz w:val="22"/>
          <w:szCs w:val="22"/>
        </w:rPr>
        <w:t xml:space="preserve"> </w:t>
      </w:r>
      <w:r w:rsidR="00BB7087" w:rsidRPr="00BB4222">
        <w:rPr>
          <w:rFonts w:ascii="Arial" w:hAnsi="Arial" w:cs="Arial"/>
          <w:bCs/>
          <w:sz w:val="22"/>
          <w:szCs w:val="22"/>
        </w:rPr>
        <w:t>z</w:t>
      </w:r>
      <w:r w:rsidR="00B81C39">
        <w:rPr>
          <w:rFonts w:ascii="Arial" w:hAnsi="Arial" w:cs="Arial"/>
          <w:bCs/>
          <w:sz w:val="22"/>
          <w:szCs w:val="22"/>
        </w:rPr>
        <w:t xml:space="preserve">ajmująca 10.277 ha </w:t>
      </w:r>
      <w:r w:rsidRPr="00BB4222">
        <w:rPr>
          <w:rFonts w:ascii="Arial" w:hAnsi="Arial" w:cs="Arial"/>
          <w:bCs/>
          <w:sz w:val="22"/>
          <w:szCs w:val="22"/>
        </w:rPr>
        <w:t xml:space="preserve">to: </w:t>
      </w:r>
    </w:p>
    <w:p w14:paraId="17529436" w14:textId="77777777" w:rsidR="00BB7087" w:rsidRPr="00BB4222" w:rsidRDefault="002F036D" w:rsidP="00B81C39">
      <w:pPr>
        <w:pStyle w:val="Akapitzlist"/>
        <w:numPr>
          <w:ilvl w:val="0"/>
          <w:numId w:val="191"/>
        </w:numPr>
        <w:spacing w:line="276" w:lineRule="auto"/>
        <w:rPr>
          <w:rFonts w:ascii="Arial" w:hAnsi="Arial" w:cs="Arial"/>
          <w:bCs/>
          <w:sz w:val="22"/>
          <w:szCs w:val="22"/>
        </w:rPr>
      </w:pPr>
      <w:r w:rsidRPr="00BB4222">
        <w:rPr>
          <w:rFonts w:ascii="Arial" w:hAnsi="Arial" w:cs="Arial"/>
          <w:bCs/>
          <w:sz w:val="22"/>
          <w:szCs w:val="22"/>
        </w:rPr>
        <w:t xml:space="preserve">58% powierzchni </w:t>
      </w:r>
      <w:r w:rsidR="00BB7087" w:rsidRPr="00BB4222">
        <w:rPr>
          <w:rFonts w:ascii="Arial" w:hAnsi="Arial" w:cs="Arial"/>
          <w:bCs/>
          <w:sz w:val="22"/>
          <w:szCs w:val="22"/>
        </w:rPr>
        <w:t xml:space="preserve">to </w:t>
      </w:r>
      <w:r w:rsidRPr="00BB4222">
        <w:rPr>
          <w:rFonts w:ascii="Arial" w:hAnsi="Arial" w:cs="Arial"/>
          <w:bCs/>
          <w:sz w:val="22"/>
          <w:szCs w:val="22"/>
        </w:rPr>
        <w:t>tereny</w:t>
      </w:r>
      <w:r w:rsidR="00BB7087" w:rsidRPr="00BB4222">
        <w:rPr>
          <w:rFonts w:ascii="Arial" w:hAnsi="Arial" w:cs="Arial"/>
          <w:bCs/>
          <w:sz w:val="22"/>
          <w:szCs w:val="22"/>
        </w:rPr>
        <w:t xml:space="preserve"> rolnicze</w:t>
      </w:r>
    </w:p>
    <w:p w14:paraId="27109F50" w14:textId="77777777" w:rsidR="00BB7087" w:rsidRPr="00BB4222" w:rsidRDefault="00BB7087" w:rsidP="00B81C39">
      <w:pPr>
        <w:pStyle w:val="Akapitzlist"/>
        <w:numPr>
          <w:ilvl w:val="0"/>
          <w:numId w:val="191"/>
        </w:numPr>
        <w:spacing w:before="240" w:after="120" w:line="276" w:lineRule="auto"/>
        <w:rPr>
          <w:rFonts w:ascii="Arial" w:hAnsi="Arial" w:cs="Arial"/>
          <w:bCs/>
          <w:sz w:val="22"/>
          <w:szCs w:val="22"/>
        </w:rPr>
      </w:pPr>
      <w:r w:rsidRPr="00BB4222">
        <w:rPr>
          <w:rFonts w:ascii="Arial" w:hAnsi="Arial" w:cs="Arial"/>
          <w:bCs/>
          <w:sz w:val="22"/>
          <w:szCs w:val="22"/>
        </w:rPr>
        <w:t>27% powierzchni to lasy i zieleń</w:t>
      </w:r>
    </w:p>
    <w:p w14:paraId="31885676" w14:textId="05105392" w:rsidR="002F036D" w:rsidRPr="00BB4222" w:rsidRDefault="00BB7087" w:rsidP="00B81C39">
      <w:pPr>
        <w:pStyle w:val="Akapitzlist"/>
        <w:numPr>
          <w:ilvl w:val="0"/>
          <w:numId w:val="191"/>
        </w:numPr>
        <w:spacing w:before="240" w:after="120" w:line="276" w:lineRule="auto"/>
        <w:rPr>
          <w:rFonts w:ascii="Arial" w:hAnsi="Arial" w:cs="Arial"/>
          <w:bCs/>
          <w:sz w:val="22"/>
          <w:szCs w:val="22"/>
        </w:rPr>
      </w:pPr>
      <w:r w:rsidRPr="00BB4222">
        <w:rPr>
          <w:rFonts w:ascii="Arial" w:hAnsi="Arial" w:cs="Arial"/>
          <w:bCs/>
          <w:sz w:val="22"/>
          <w:szCs w:val="22"/>
        </w:rPr>
        <w:t>15% powierzchni to tereny ekologiczne i doliny rzek</w:t>
      </w:r>
    </w:p>
    <w:p w14:paraId="32ED5FF2" w14:textId="5BB040D5" w:rsidR="002F036D" w:rsidRDefault="0065417F" w:rsidP="002F036D">
      <w:pPr>
        <w:spacing w:before="240" w:after="120"/>
        <w:jc w:val="center"/>
        <w:rPr>
          <w:rFonts w:ascii="Arial" w:hAnsi="Arial" w:cs="Arial"/>
          <w:bCs/>
        </w:rPr>
      </w:pPr>
      <w:r w:rsidRPr="0065417F">
        <w:rPr>
          <w:rFonts w:ascii="Arial" w:hAnsi="Arial" w:cs="Arial"/>
          <w:bCs/>
          <w:noProof/>
        </w:rPr>
        <w:drawing>
          <wp:inline distT="0" distB="0" distL="0" distR="0" wp14:anchorId="13B406A5" wp14:editId="6D4BE5E8">
            <wp:extent cx="5400000" cy="2664000"/>
            <wp:effectExtent l="38100" t="0" r="10795" b="3175"/>
            <wp:docPr id="7" name="Wykres 7" descr="Wykres niezurbanizowanej części miasta 58% powierzchni to tereny rolnicze, 27% powierzchni to lasy i zieleń, 15% powierzchni to tereny ekologiczne i doliny rzek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3F01BAD" w14:textId="0A2E463F" w:rsidR="006D4B67" w:rsidRPr="00FD7163" w:rsidRDefault="006D4B67" w:rsidP="00146516">
      <w:pPr>
        <w:pStyle w:val="Nagwek3"/>
        <w:numPr>
          <w:ilvl w:val="0"/>
          <w:numId w:val="307"/>
        </w:numPr>
        <w:rPr>
          <w:rFonts w:eastAsia="Lucida Sans Unicode"/>
          <w:lang w:eastAsia="hi-IN" w:bidi="hi-IN"/>
        </w:rPr>
      </w:pPr>
      <w:bookmarkStart w:id="56" w:name="_Toc71631858"/>
      <w:bookmarkStart w:id="57" w:name="_Toc71634083"/>
      <w:r w:rsidRPr="00FD7163">
        <w:rPr>
          <w:rFonts w:eastAsia="Lucida Sans Unicode"/>
          <w:lang w:eastAsia="hi-IN" w:bidi="hi-IN"/>
        </w:rPr>
        <w:lastRenderedPageBreak/>
        <w:t>Atrakcyjność inwestycyjna Miasta</w:t>
      </w:r>
      <w:bookmarkEnd w:id="56"/>
      <w:bookmarkEnd w:id="57"/>
    </w:p>
    <w:p w14:paraId="3AC4736A" w14:textId="50287820" w:rsidR="00CF2654" w:rsidRPr="00BB4222" w:rsidRDefault="00CF2654" w:rsidP="00B81C39">
      <w:pPr>
        <w:widowControl w:val="0"/>
        <w:suppressAutoHyphens/>
        <w:spacing w:before="240" w:line="276" w:lineRule="auto"/>
        <w:rPr>
          <w:rFonts w:ascii="Arial" w:eastAsia="SimSun" w:hAnsi="Arial" w:cs="Arial"/>
          <w:kern w:val="1"/>
          <w:sz w:val="22"/>
          <w:szCs w:val="22"/>
          <w:lang w:eastAsia="hi-IN" w:bidi="hi-IN"/>
        </w:rPr>
      </w:pPr>
      <w:r w:rsidRPr="00BB4222">
        <w:rPr>
          <w:rFonts w:ascii="Arial" w:eastAsia="SimSun" w:hAnsi="Arial" w:cs="Arial"/>
          <w:kern w:val="1"/>
          <w:sz w:val="22"/>
          <w:szCs w:val="22"/>
          <w:lang w:eastAsia="hi-IN" w:bidi="hi-IN"/>
        </w:rPr>
        <w:t>Obwodnica miasta w ramach sieci TENT Bałtyk - Adriatyk oraz nowe połączenie A1, skróciło  dystans z lotniskiem Katowice – Pyrzowice do 20 min. Miasto posiada trzy lokalizacje nieruchomości</w:t>
      </w:r>
      <w:r w:rsidR="00464F89">
        <w:rPr>
          <w:rFonts w:ascii="Arial" w:eastAsia="SimSun" w:hAnsi="Arial" w:cs="Arial"/>
          <w:kern w:val="1"/>
          <w:sz w:val="22"/>
          <w:szCs w:val="22"/>
          <w:lang w:eastAsia="hi-IN" w:bidi="hi-IN"/>
        </w:rPr>
        <w:t xml:space="preserve"> </w:t>
      </w:r>
      <w:r w:rsidRPr="00BB4222">
        <w:rPr>
          <w:rFonts w:ascii="Arial" w:eastAsia="SimSun" w:hAnsi="Arial" w:cs="Arial"/>
          <w:kern w:val="1"/>
          <w:sz w:val="22"/>
          <w:szCs w:val="22"/>
          <w:lang w:eastAsia="hi-IN" w:bidi="hi-IN"/>
        </w:rPr>
        <w:t xml:space="preserve">w Katowickiej Specjalnej Strefie Ekonomicznej przy węzłach autostradowych </w:t>
      </w:r>
      <w:r w:rsidR="00B81C39">
        <w:rPr>
          <w:rFonts w:ascii="Arial" w:eastAsia="SimSun" w:hAnsi="Arial" w:cs="Arial"/>
          <w:kern w:val="1"/>
          <w:sz w:val="22"/>
          <w:szCs w:val="22"/>
          <w:lang w:eastAsia="hi-IN" w:bidi="hi-IN"/>
        </w:rPr>
        <w:br/>
      </w:r>
      <w:r w:rsidRPr="00BB4222">
        <w:rPr>
          <w:rFonts w:ascii="Arial" w:eastAsia="SimSun" w:hAnsi="Arial" w:cs="Arial"/>
          <w:kern w:val="1"/>
          <w:sz w:val="22"/>
          <w:szCs w:val="22"/>
          <w:lang w:eastAsia="hi-IN" w:bidi="hi-IN"/>
        </w:rPr>
        <w:t>i DK1! Dzięki uldze podatkowej dla deweloperów przybywa powierzchni biurowych w klasie A i B+, szybko rośnie liczba powierzchni logistycznych. Miasto buduje czwarty oddział Parku Technologicznego. W planie zagospodarowania 550 h przeznaczono na działalność produ</w:t>
      </w:r>
      <w:r w:rsidR="00B81C39">
        <w:rPr>
          <w:rFonts w:ascii="Arial" w:eastAsia="SimSun" w:hAnsi="Arial" w:cs="Arial"/>
          <w:kern w:val="1"/>
          <w:sz w:val="22"/>
          <w:szCs w:val="22"/>
          <w:lang w:eastAsia="hi-IN" w:bidi="hi-IN"/>
        </w:rPr>
        <w:t>kcyjną i tyle samo na usługową.</w:t>
      </w:r>
    </w:p>
    <w:p w14:paraId="2FAC60A1" w14:textId="05FA2744" w:rsidR="00CF2654" w:rsidRPr="00BB4222" w:rsidRDefault="00CF2654" w:rsidP="00B81C39">
      <w:pPr>
        <w:widowControl w:val="0"/>
        <w:suppressAutoHyphens/>
        <w:spacing w:line="276" w:lineRule="auto"/>
        <w:rPr>
          <w:rFonts w:ascii="Arial" w:eastAsia="SimSun" w:hAnsi="Arial" w:cs="Arial"/>
          <w:kern w:val="1"/>
          <w:sz w:val="22"/>
          <w:szCs w:val="22"/>
          <w:lang w:eastAsia="hi-IN" w:bidi="hi-IN"/>
        </w:rPr>
      </w:pPr>
      <w:r w:rsidRPr="00BB4222">
        <w:rPr>
          <w:rFonts w:ascii="Arial" w:eastAsia="SimSun" w:hAnsi="Arial" w:cs="Arial"/>
          <w:kern w:val="1"/>
          <w:sz w:val="22"/>
          <w:szCs w:val="22"/>
          <w:lang w:eastAsia="hi-IN" w:bidi="hi-IN"/>
        </w:rPr>
        <w:tab/>
        <w:t xml:space="preserve">We wrześniu 2019 Częstochowa zajęła 6. lokatę w zestawieniu 10 najkorzystniejszych nowych lokalizacji </w:t>
      </w:r>
      <w:r w:rsidR="00FD7163" w:rsidRPr="00BB4222">
        <w:rPr>
          <w:rFonts w:ascii="Arial" w:eastAsia="SimSun" w:hAnsi="Arial" w:cs="Arial"/>
          <w:kern w:val="1"/>
          <w:sz w:val="22"/>
          <w:szCs w:val="22"/>
          <w:lang w:eastAsia="hi-IN" w:bidi="hi-IN"/>
        </w:rPr>
        <w:t>magazynowo przemysłowych</w:t>
      </w:r>
      <w:r w:rsidRPr="00BB4222">
        <w:rPr>
          <w:rFonts w:ascii="Arial" w:eastAsia="SimSun" w:hAnsi="Arial" w:cs="Arial"/>
          <w:kern w:val="1"/>
          <w:sz w:val="22"/>
          <w:szCs w:val="22"/>
          <w:lang w:eastAsia="hi-IN" w:bidi="hi-IN"/>
        </w:rPr>
        <w:t>. Nasze miasto wyróżnia też przekraczający 70% udział terenów potencjalnie inwestycyjnych objętych miejscowym planem zagospodarowania oraz wysoki współczynnik firm produkcyjnych.</w:t>
      </w:r>
    </w:p>
    <w:p w14:paraId="0303D72F" w14:textId="331777AA" w:rsidR="00CF2654" w:rsidRPr="00BB4222" w:rsidRDefault="00CF2654" w:rsidP="00B81C39">
      <w:pPr>
        <w:widowControl w:val="0"/>
        <w:suppressAutoHyphens/>
        <w:spacing w:line="276" w:lineRule="auto"/>
        <w:rPr>
          <w:rFonts w:ascii="Arial" w:eastAsia="SimSun" w:hAnsi="Arial" w:cs="Arial"/>
          <w:kern w:val="1"/>
          <w:sz w:val="22"/>
          <w:szCs w:val="22"/>
          <w:lang w:eastAsia="hi-IN" w:bidi="hi-IN"/>
        </w:rPr>
      </w:pPr>
      <w:r w:rsidRPr="00BB4222">
        <w:rPr>
          <w:rFonts w:ascii="Arial" w:eastAsia="SimSun" w:hAnsi="Arial" w:cs="Arial"/>
          <w:kern w:val="1"/>
          <w:sz w:val="22"/>
          <w:szCs w:val="22"/>
          <w:lang w:eastAsia="hi-IN" w:bidi="hi-IN"/>
        </w:rPr>
        <w:tab/>
        <w:t xml:space="preserve">W 2020 roku, w mieście wciąż dominującą jest branża motoryzacyjna i tu potentatem jest cały czas ZF zatrudniający przeciętnie ponad 5000 pracowników. ZF posiada na terenie miasta kilka dywizji: pasy bezpieczeństwa, poduszki powietrzne, centrum  inżynieryjne, centrum zakupów, Centrum usług wspólnych oraz najmłodsze dziecko: ZF Global Electronics. Najnowszy zakład elektroniki produkuje najnowocześniejsze elementy systemów bezpieczeństwa do samochodów, czołowych światowych producentów. Zakład wciąż rekrutuje, zatrudnienie znajdują tu inżynierowie elektronicy także spoza terenu kraju. Zakład podejmuje współpracę z częstochowskimi szkołami w zakresie szkolenia kadr oraz </w:t>
      </w:r>
      <w:r w:rsidR="00B81C39">
        <w:rPr>
          <w:rFonts w:ascii="Arial" w:eastAsia="SimSun" w:hAnsi="Arial" w:cs="Arial"/>
          <w:kern w:val="1"/>
          <w:sz w:val="22"/>
          <w:szCs w:val="22"/>
          <w:lang w:eastAsia="hi-IN" w:bidi="hi-IN"/>
        </w:rPr>
        <w:br/>
      </w:r>
      <w:r w:rsidRPr="00BB4222">
        <w:rPr>
          <w:rFonts w:ascii="Arial" w:eastAsia="SimSun" w:hAnsi="Arial" w:cs="Arial"/>
          <w:kern w:val="1"/>
          <w:sz w:val="22"/>
          <w:szCs w:val="22"/>
          <w:lang w:eastAsia="hi-IN" w:bidi="hi-IN"/>
        </w:rPr>
        <w:t>z Katowicką Specjalną Strefą Ekonomiczną także, poza relacjami inwestorskimi, w zakresie pozyskiwania kadr pracowniczych. Na terenie strefy funkcjonuje także jeden z dużych dostawców ZF – CGR Polska, który ma plany rozbudowy dotychczasowego zakładu na terenie strefy „</w:t>
      </w:r>
      <w:proofErr w:type="spellStart"/>
      <w:r w:rsidRPr="00BB4222">
        <w:rPr>
          <w:rFonts w:ascii="Arial" w:eastAsia="SimSun" w:hAnsi="Arial" w:cs="Arial"/>
          <w:kern w:val="1"/>
          <w:sz w:val="22"/>
          <w:szCs w:val="22"/>
          <w:lang w:eastAsia="hi-IN" w:bidi="hi-IN"/>
        </w:rPr>
        <w:t>Kusięcka</w:t>
      </w:r>
      <w:proofErr w:type="spellEnd"/>
      <w:r w:rsidRPr="00BB4222">
        <w:rPr>
          <w:rFonts w:ascii="Arial" w:eastAsia="SimSun" w:hAnsi="Arial" w:cs="Arial"/>
          <w:kern w:val="1"/>
          <w:sz w:val="22"/>
          <w:szCs w:val="22"/>
          <w:lang w:eastAsia="hi-IN" w:bidi="hi-IN"/>
        </w:rPr>
        <w:t>” i zatrudnienie dodatkowych kadr.</w:t>
      </w:r>
    </w:p>
    <w:p w14:paraId="4562DF9F" w14:textId="5EB55744" w:rsidR="00CF2654" w:rsidRPr="00BB4222" w:rsidRDefault="00CF2654" w:rsidP="00B81C39">
      <w:pPr>
        <w:widowControl w:val="0"/>
        <w:suppressAutoHyphens/>
        <w:spacing w:line="276" w:lineRule="auto"/>
        <w:rPr>
          <w:rFonts w:ascii="Arial" w:eastAsia="SimSun" w:hAnsi="Arial" w:cs="Arial"/>
          <w:kern w:val="1"/>
          <w:sz w:val="22"/>
          <w:szCs w:val="22"/>
          <w:lang w:eastAsia="hi-IN" w:bidi="hi-IN"/>
        </w:rPr>
      </w:pPr>
      <w:r w:rsidRPr="00BB4222">
        <w:rPr>
          <w:rFonts w:ascii="Arial" w:eastAsia="SimSun" w:hAnsi="Arial" w:cs="Arial"/>
          <w:kern w:val="1"/>
          <w:sz w:val="22"/>
          <w:szCs w:val="22"/>
          <w:lang w:eastAsia="hi-IN" w:bidi="hi-IN"/>
        </w:rPr>
        <w:t xml:space="preserve">W siłę rośnie też branża okołotransportowa (usługi logistyczne i magazynowe). Z pewnością wpływ na to ma doskonała lokalizacja miasta (A1, DK1) także w kontekście dostępu do wykwalifikowanych kadr w ciągu godziny drogi od miasta, co wskazał w 2019 r. raport Small Town, Big Deal. Ulokowanie magazynów przez firmę </w:t>
      </w:r>
      <w:proofErr w:type="spellStart"/>
      <w:r w:rsidRPr="00BB4222">
        <w:rPr>
          <w:rFonts w:ascii="Arial" w:eastAsia="SimSun" w:hAnsi="Arial" w:cs="Arial"/>
          <w:kern w:val="1"/>
          <w:sz w:val="22"/>
          <w:szCs w:val="22"/>
          <w:lang w:eastAsia="hi-IN" w:bidi="hi-IN"/>
        </w:rPr>
        <w:t>Panattoni</w:t>
      </w:r>
      <w:proofErr w:type="spellEnd"/>
      <w:r w:rsidRPr="00BB4222">
        <w:rPr>
          <w:rFonts w:ascii="Arial" w:eastAsia="SimSun" w:hAnsi="Arial" w:cs="Arial"/>
          <w:kern w:val="1"/>
          <w:sz w:val="22"/>
          <w:szCs w:val="22"/>
          <w:lang w:eastAsia="hi-IN" w:bidi="hi-IN"/>
        </w:rPr>
        <w:t xml:space="preserve"> przy Częstochowskim Parku Technologicznym, inwestycja magazynowa firmy </w:t>
      </w:r>
      <w:proofErr w:type="spellStart"/>
      <w:r w:rsidRPr="00BB4222">
        <w:rPr>
          <w:rFonts w:ascii="Arial" w:eastAsia="SimSun" w:hAnsi="Arial" w:cs="Arial"/>
          <w:kern w:val="1"/>
          <w:sz w:val="22"/>
          <w:szCs w:val="22"/>
          <w:lang w:eastAsia="hi-IN" w:bidi="hi-IN"/>
        </w:rPr>
        <w:t>Hillwood</w:t>
      </w:r>
      <w:proofErr w:type="spellEnd"/>
      <w:r w:rsidRPr="00BB4222">
        <w:rPr>
          <w:rFonts w:ascii="Arial" w:eastAsia="SimSun" w:hAnsi="Arial" w:cs="Arial"/>
          <w:kern w:val="1"/>
          <w:sz w:val="22"/>
          <w:szCs w:val="22"/>
          <w:lang w:eastAsia="hi-IN" w:bidi="hi-IN"/>
        </w:rPr>
        <w:t xml:space="preserve"> przy DK, która także buduje nową drogę (ul. </w:t>
      </w:r>
      <w:proofErr w:type="spellStart"/>
      <w:r w:rsidRPr="00BB4222">
        <w:rPr>
          <w:rFonts w:ascii="Arial" w:eastAsia="SimSun" w:hAnsi="Arial" w:cs="Arial"/>
          <w:kern w:val="1"/>
          <w:sz w:val="22"/>
          <w:szCs w:val="22"/>
          <w:lang w:eastAsia="hi-IN" w:bidi="hi-IN"/>
        </w:rPr>
        <w:t>Jaskrowska</w:t>
      </w:r>
      <w:proofErr w:type="spellEnd"/>
      <w:r w:rsidRPr="00BB4222">
        <w:rPr>
          <w:rFonts w:ascii="Arial" w:eastAsia="SimSun" w:hAnsi="Arial" w:cs="Arial"/>
          <w:kern w:val="1"/>
          <w:sz w:val="22"/>
          <w:szCs w:val="22"/>
          <w:lang w:eastAsia="hi-IN" w:bidi="hi-IN"/>
        </w:rPr>
        <w:t xml:space="preserve">) oraz szereg innych rozmów prowadzonych z potentatami branży świadczy o dużym zainteresowaniu Częstochową jako lokalizacją pod tę branżę i nie przewiduje </w:t>
      </w:r>
      <w:r w:rsidR="00B81C39">
        <w:rPr>
          <w:rFonts w:ascii="Arial" w:eastAsia="SimSun" w:hAnsi="Arial" w:cs="Arial"/>
          <w:kern w:val="1"/>
          <w:sz w:val="22"/>
          <w:szCs w:val="22"/>
          <w:lang w:eastAsia="hi-IN" w:bidi="hi-IN"/>
        </w:rPr>
        <w:t>się by sytuacja uległa zmianie.</w:t>
      </w:r>
    </w:p>
    <w:p w14:paraId="7D299D6B" w14:textId="77777777" w:rsidR="00CF2654" w:rsidRPr="00BB4222" w:rsidRDefault="00CF2654" w:rsidP="00B81C39">
      <w:pPr>
        <w:widowControl w:val="0"/>
        <w:suppressAutoHyphens/>
        <w:spacing w:after="120" w:line="276" w:lineRule="auto"/>
        <w:rPr>
          <w:rFonts w:ascii="Arial" w:eastAsia="SimSun" w:hAnsi="Arial" w:cs="Arial"/>
          <w:kern w:val="1"/>
          <w:sz w:val="22"/>
          <w:szCs w:val="22"/>
          <w:lang w:eastAsia="hi-IN" w:bidi="hi-IN"/>
        </w:rPr>
      </w:pPr>
      <w:r w:rsidRPr="00BB4222">
        <w:rPr>
          <w:rFonts w:ascii="Arial" w:eastAsia="SimSun" w:hAnsi="Arial" w:cs="Arial"/>
          <w:kern w:val="1"/>
          <w:sz w:val="22"/>
          <w:szCs w:val="22"/>
          <w:lang w:eastAsia="hi-IN" w:bidi="hi-IN"/>
        </w:rPr>
        <w:t>Na terenach Skarbu Państwa (Agencja Rozwoju Przemysłu) także obserwuje się wzrost dynamiki inwestycji, powstają nowe hale: produkcyjne i magazynowe, bazy firm kurierskich oraz hale modułowe pod wynajem (np.: spółka Operator ARP)</w:t>
      </w:r>
    </w:p>
    <w:p w14:paraId="40890DBA" w14:textId="77777777" w:rsidR="00CF2654" w:rsidRPr="00BB4222" w:rsidRDefault="00CF2654" w:rsidP="00B81C39">
      <w:pPr>
        <w:widowControl w:val="0"/>
        <w:suppressAutoHyphens/>
        <w:spacing w:line="276" w:lineRule="auto"/>
        <w:rPr>
          <w:rFonts w:ascii="Arial" w:eastAsia="SimSun" w:hAnsi="Arial" w:cs="Arial"/>
          <w:kern w:val="1"/>
          <w:sz w:val="22"/>
          <w:szCs w:val="22"/>
          <w:lang w:eastAsia="hi-IN" w:bidi="hi-IN"/>
        </w:rPr>
      </w:pPr>
      <w:r w:rsidRPr="00BB4222">
        <w:rPr>
          <w:rFonts w:ascii="Arial" w:eastAsia="SimSun" w:hAnsi="Arial" w:cs="Arial"/>
          <w:kern w:val="1"/>
          <w:sz w:val="22"/>
          <w:szCs w:val="22"/>
          <w:lang w:eastAsia="hi-IN" w:bidi="hi-IN"/>
        </w:rPr>
        <w:tab/>
        <w:t xml:space="preserve">Rozwija się także branża szklana: w 2020 produkcję wznowił już Guardian Glass bo spektakularnej rozbudowie zakładu, a </w:t>
      </w:r>
      <w:proofErr w:type="spellStart"/>
      <w:r w:rsidRPr="00BB4222">
        <w:rPr>
          <w:rFonts w:ascii="Arial" w:eastAsia="SimSun" w:hAnsi="Arial" w:cs="Arial"/>
          <w:kern w:val="1"/>
          <w:sz w:val="22"/>
          <w:szCs w:val="22"/>
          <w:lang w:eastAsia="hi-IN" w:bidi="hi-IN"/>
        </w:rPr>
        <w:t>Stoelzle</w:t>
      </w:r>
      <w:proofErr w:type="spellEnd"/>
      <w:r w:rsidRPr="00BB4222">
        <w:rPr>
          <w:rFonts w:ascii="Arial" w:eastAsia="SimSun" w:hAnsi="Arial" w:cs="Arial"/>
          <w:kern w:val="1"/>
          <w:sz w:val="22"/>
          <w:szCs w:val="22"/>
          <w:lang w:eastAsia="hi-IN" w:bidi="hi-IN"/>
        </w:rPr>
        <w:t xml:space="preserve"> Częstochowa przygotowywało się do budowy magazynów logistycznych (ponad 20 000 m2) i jest to tylko początek działań związanych z planami inwestycyjnymi spółki. Nie przewiduje się by sytuacja ta uległa zmianie – budowa </w:t>
      </w:r>
      <w:proofErr w:type="spellStart"/>
      <w:r w:rsidRPr="00BB4222">
        <w:rPr>
          <w:rFonts w:ascii="Arial" w:eastAsia="SimSun" w:hAnsi="Arial" w:cs="Arial"/>
          <w:kern w:val="1"/>
          <w:sz w:val="22"/>
          <w:szCs w:val="22"/>
          <w:lang w:eastAsia="hi-IN" w:bidi="hi-IN"/>
        </w:rPr>
        <w:t>Stoelzle</w:t>
      </w:r>
      <w:proofErr w:type="spellEnd"/>
      <w:r w:rsidRPr="00BB4222">
        <w:rPr>
          <w:rFonts w:ascii="Arial" w:eastAsia="SimSun" w:hAnsi="Arial" w:cs="Arial"/>
          <w:kern w:val="1"/>
          <w:sz w:val="22"/>
          <w:szCs w:val="22"/>
          <w:lang w:eastAsia="hi-IN" w:bidi="hi-IN"/>
        </w:rPr>
        <w:t xml:space="preserve"> ruszyła w marcu 2020 – w ramach nowej decyzji o pomocy publicznej z KSSE S.A.</w:t>
      </w:r>
    </w:p>
    <w:p w14:paraId="64E07C26" w14:textId="3B954675" w:rsidR="00CF2654" w:rsidRPr="00BB4222" w:rsidRDefault="00CF2654" w:rsidP="00B81C39">
      <w:pPr>
        <w:widowControl w:val="0"/>
        <w:suppressAutoHyphens/>
        <w:spacing w:after="120" w:line="276" w:lineRule="auto"/>
        <w:rPr>
          <w:rFonts w:ascii="Arial" w:eastAsia="SimSun" w:hAnsi="Arial" w:cs="Arial"/>
          <w:kern w:val="1"/>
          <w:sz w:val="22"/>
          <w:szCs w:val="22"/>
          <w:lang w:eastAsia="hi-IN" w:bidi="hi-IN"/>
        </w:rPr>
      </w:pPr>
      <w:r w:rsidRPr="00BB4222">
        <w:rPr>
          <w:rFonts w:ascii="Arial" w:eastAsia="SimSun" w:hAnsi="Arial" w:cs="Arial"/>
          <w:kern w:val="1"/>
          <w:sz w:val="22"/>
          <w:szCs w:val="22"/>
          <w:lang w:eastAsia="hi-IN" w:bidi="hi-IN"/>
        </w:rPr>
        <w:tab/>
        <w:t xml:space="preserve">Dynamika sprzedaży terenów objętych statusem stref jeszcze w 2014 r. przed zmianą ustawy o SSE nieco spadła. Sytuacja ta wynika z faktu sprzedaży znacznej ilości działek będących oferowanych przez miasto jeszcze przed rokiem 2020. W chwili obecnej większość inwestorów już prowadzi działalność na zakupionych terenach, na pozostałych rozpoczęły się lub trwają nowe inwestycje. Zainteresowanie halami produkcyjnymi pod </w:t>
      </w:r>
      <w:r w:rsidRPr="00BB4222">
        <w:rPr>
          <w:rFonts w:ascii="Arial" w:eastAsia="SimSun" w:hAnsi="Arial" w:cs="Arial"/>
          <w:kern w:val="1"/>
          <w:sz w:val="22"/>
          <w:szCs w:val="22"/>
          <w:lang w:eastAsia="hi-IN" w:bidi="hi-IN"/>
        </w:rPr>
        <w:lastRenderedPageBreak/>
        <w:t xml:space="preserve">wynajem (na terenach ze statusem </w:t>
      </w:r>
      <w:proofErr w:type="spellStart"/>
      <w:r w:rsidRPr="00BB4222">
        <w:rPr>
          <w:rFonts w:ascii="Arial" w:eastAsia="SimSun" w:hAnsi="Arial" w:cs="Arial"/>
          <w:kern w:val="1"/>
          <w:sz w:val="22"/>
          <w:szCs w:val="22"/>
          <w:lang w:eastAsia="hi-IN" w:bidi="hi-IN"/>
        </w:rPr>
        <w:t>sse</w:t>
      </w:r>
      <w:proofErr w:type="spellEnd"/>
      <w:r w:rsidRPr="00BB4222">
        <w:rPr>
          <w:rFonts w:ascii="Arial" w:eastAsia="SimSun" w:hAnsi="Arial" w:cs="Arial"/>
          <w:kern w:val="1"/>
          <w:sz w:val="22"/>
          <w:szCs w:val="22"/>
          <w:lang w:eastAsia="hi-IN" w:bidi="hi-IN"/>
        </w:rPr>
        <w:t xml:space="preserve">) było na tyle duże, że Agencja Rozwoju Regionalnego w Częstochowie S.A. zdecydowała się na postawienie nowej, przyległej do pierwszego budynku, hali na wynajem. Powyższe świadczy o tym, że dynamika rozwoju firm na tym terenie wzrasta. Dodatkowym stymulantem jest fakt uruchomienia autostrady A1 przebiegającej w bezpośrednim sąsiedztwie terenu inwestycyjnego „Skorki” </w:t>
      </w:r>
      <w:r w:rsidR="00B81C39">
        <w:rPr>
          <w:rFonts w:ascii="Arial" w:eastAsia="SimSun" w:hAnsi="Arial" w:cs="Arial"/>
          <w:kern w:val="1"/>
          <w:sz w:val="22"/>
          <w:szCs w:val="22"/>
          <w:lang w:eastAsia="hi-IN" w:bidi="hi-IN"/>
        </w:rPr>
        <w:br/>
      </w:r>
      <w:r w:rsidRPr="00BB4222">
        <w:rPr>
          <w:rFonts w:ascii="Arial" w:eastAsia="SimSun" w:hAnsi="Arial" w:cs="Arial"/>
          <w:kern w:val="1"/>
          <w:sz w:val="22"/>
          <w:szCs w:val="22"/>
          <w:lang w:eastAsia="hi-IN" w:bidi="hi-IN"/>
        </w:rPr>
        <w:t>i przygotowywanego przez miasto „Skorki II” (ok. 30 metrów w linii prostej)</w:t>
      </w:r>
    </w:p>
    <w:p w14:paraId="1307A702" w14:textId="77777777" w:rsidR="00CF2654" w:rsidRPr="00BB4222" w:rsidRDefault="00CF2654" w:rsidP="00B81C39">
      <w:pPr>
        <w:widowControl w:val="0"/>
        <w:suppressAutoHyphens/>
        <w:spacing w:line="276" w:lineRule="auto"/>
        <w:rPr>
          <w:rFonts w:ascii="Arial" w:eastAsia="SimSun" w:hAnsi="Arial" w:cs="Arial"/>
          <w:kern w:val="1"/>
          <w:sz w:val="22"/>
          <w:szCs w:val="22"/>
          <w:lang w:eastAsia="hi-IN" w:bidi="hi-IN"/>
        </w:rPr>
      </w:pPr>
      <w:r w:rsidRPr="00BB4222">
        <w:rPr>
          <w:rFonts w:ascii="Arial" w:eastAsia="SimSun" w:hAnsi="Arial" w:cs="Arial"/>
          <w:kern w:val="1"/>
          <w:sz w:val="22"/>
          <w:szCs w:val="22"/>
          <w:lang w:eastAsia="hi-IN" w:bidi="hi-IN"/>
        </w:rPr>
        <w:tab/>
        <w:t>Sytuacja Huty ISD, jednego z największych pracodawców, na chwilę obecną również wydaje się być stabilna. Huta szuka nabywcy po postawieniu jej w stan upadłości przez poprzedniego inwestora – ukraińskiego ISD.  W grudniu 2020 nowym dzierżawcą huty został Liberty (</w:t>
      </w:r>
      <w:proofErr w:type="spellStart"/>
      <w:r w:rsidRPr="00BB4222">
        <w:rPr>
          <w:rFonts w:ascii="Arial" w:eastAsia="SimSun" w:hAnsi="Arial" w:cs="Arial"/>
          <w:kern w:val="1"/>
          <w:sz w:val="22"/>
          <w:szCs w:val="22"/>
          <w:lang w:eastAsia="hi-IN" w:bidi="hi-IN"/>
        </w:rPr>
        <w:t>Corween</w:t>
      </w:r>
      <w:proofErr w:type="spellEnd"/>
      <w:r w:rsidRPr="00BB4222">
        <w:rPr>
          <w:rFonts w:ascii="Arial" w:eastAsia="SimSun" w:hAnsi="Arial" w:cs="Arial"/>
          <w:kern w:val="1"/>
          <w:sz w:val="22"/>
          <w:szCs w:val="22"/>
          <w:lang w:eastAsia="hi-IN" w:bidi="hi-IN"/>
        </w:rPr>
        <w:t xml:space="preserve"> </w:t>
      </w:r>
      <w:proofErr w:type="spellStart"/>
      <w:r w:rsidRPr="00BB4222">
        <w:rPr>
          <w:rFonts w:ascii="Arial" w:eastAsia="SimSun" w:hAnsi="Arial" w:cs="Arial"/>
          <w:kern w:val="1"/>
          <w:sz w:val="22"/>
          <w:szCs w:val="22"/>
          <w:lang w:eastAsia="hi-IN" w:bidi="hi-IN"/>
        </w:rPr>
        <w:t>Investments</w:t>
      </w:r>
      <w:proofErr w:type="spellEnd"/>
      <w:r w:rsidRPr="00BB4222">
        <w:rPr>
          <w:rFonts w:ascii="Arial" w:eastAsia="SimSun" w:hAnsi="Arial" w:cs="Arial"/>
          <w:kern w:val="1"/>
          <w:sz w:val="22"/>
          <w:szCs w:val="22"/>
          <w:lang w:eastAsia="hi-IN" w:bidi="hi-IN"/>
        </w:rPr>
        <w:t>) i zapewnił utrzymanie produkcji. Wygrał też trzeci organizowany przez syndyka przetarg. Właścicielem huty stanie się po wpłacie 190 mln zł.</w:t>
      </w:r>
    </w:p>
    <w:p w14:paraId="279EAC1A" w14:textId="77777777" w:rsidR="00CF2654" w:rsidRPr="00BB4222" w:rsidRDefault="00CF2654" w:rsidP="00B81C39">
      <w:pPr>
        <w:widowControl w:val="0"/>
        <w:suppressAutoHyphens/>
        <w:spacing w:line="276" w:lineRule="auto"/>
        <w:rPr>
          <w:rFonts w:ascii="Arial" w:eastAsia="SimSun" w:hAnsi="Arial" w:cs="Arial"/>
          <w:kern w:val="1"/>
          <w:sz w:val="22"/>
          <w:szCs w:val="22"/>
          <w:lang w:eastAsia="hi-IN" w:bidi="hi-IN"/>
        </w:rPr>
      </w:pPr>
      <w:r w:rsidRPr="00BB4222">
        <w:rPr>
          <w:rFonts w:ascii="Arial" w:eastAsia="SimSun" w:hAnsi="Arial" w:cs="Arial"/>
          <w:kern w:val="1"/>
          <w:sz w:val="22"/>
          <w:szCs w:val="22"/>
          <w:lang w:eastAsia="hi-IN" w:bidi="hi-IN"/>
        </w:rPr>
        <w:tab/>
        <w:t>Oczywistym jest, że wzrost ilości powierzchni magazynowej i produkcyjnej na terenie miasta jest korzystny dla jego budżetu, podobnie jak tworzenie nowych miejsc pracy w rozbudowujących się/powstających zakładach pracy – aby zyskać nowych pracowników firmy podejmują współpracę ze szkołami średnimi kształcącymi w kierunkach, na których mogą mieć wpływ na proces edukacji młodych ludzi.</w:t>
      </w:r>
    </w:p>
    <w:p w14:paraId="4576F60D" w14:textId="7EAB5220" w:rsidR="00CF2654" w:rsidRPr="00B81C39" w:rsidRDefault="00CF2654" w:rsidP="00B81C39">
      <w:pPr>
        <w:widowControl w:val="0"/>
        <w:suppressAutoHyphens/>
        <w:spacing w:after="240" w:line="276" w:lineRule="auto"/>
        <w:rPr>
          <w:rFonts w:ascii="Arial" w:eastAsia="SimSun" w:hAnsi="Arial" w:cs="Arial"/>
          <w:kern w:val="1"/>
          <w:sz w:val="22"/>
          <w:szCs w:val="22"/>
          <w:lang w:eastAsia="hi-IN" w:bidi="hi-IN"/>
        </w:rPr>
      </w:pPr>
      <w:r w:rsidRPr="00BB4222">
        <w:rPr>
          <w:rFonts w:ascii="Arial" w:eastAsia="SimSun" w:hAnsi="Arial" w:cs="Arial"/>
          <w:kern w:val="1"/>
          <w:sz w:val="22"/>
          <w:szCs w:val="22"/>
          <w:lang w:eastAsia="hi-IN" w:bidi="hi-IN"/>
        </w:rPr>
        <w:tab/>
        <w:t xml:space="preserve">Większość wielkich pracodawców zlokalizowanych na terenie Częstochowy, ściśle współpracuje z miastem i wspiera wiele inicjatyw: ekologicznych, edukacyjnych, społecznych, etc. Sytuacja ta wpływa znacznie na poprawę klimatu biznesowego w mieście </w:t>
      </w:r>
      <w:r w:rsidR="00B81C39">
        <w:rPr>
          <w:rFonts w:ascii="Arial" w:eastAsia="SimSun" w:hAnsi="Arial" w:cs="Arial"/>
          <w:kern w:val="1"/>
          <w:sz w:val="22"/>
          <w:szCs w:val="22"/>
          <w:lang w:eastAsia="hi-IN" w:bidi="hi-IN"/>
        </w:rPr>
        <w:br/>
      </w:r>
      <w:r w:rsidRPr="00BB4222">
        <w:rPr>
          <w:rFonts w:ascii="Arial" w:eastAsia="SimSun" w:hAnsi="Arial" w:cs="Arial"/>
          <w:kern w:val="1"/>
          <w:sz w:val="22"/>
          <w:szCs w:val="22"/>
          <w:lang w:eastAsia="hi-IN" w:bidi="hi-IN"/>
        </w:rPr>
        <w:t xml:space="preserve">i pośrednio ma bardzo duży wpływ na zwiększenie atrakcyjności inwestycyjnej miasta. Miasto ujmowane jest w rankingach i raportach czołowych firm consultingowych. Ostatnim jest raport </w:t>
      </w:r>
      <w:proofErr w:type="spellStart"/>
      <w:r w:rsidRPr="00BB4222">
        <w:rPr>
          <w:rFonts w:ascii="Arial" w:eastAsia="SimSun" w:hAnsi="Arial" w:cs="Arial"/>
          <w:kern w:val="1"/>
          <w:sz w:val="22"/>
          <w:szCs w:val="22"/>
          <w:lang w:eastAsia="hi-IN" w:bidi="hi-IN"/>
        </w:rPr>
        <w:t>Cushman</w:t>
      </w:r>
      <w:proofErr w:type="spellEnd"/>
      <w:r w:rsidRPr="00BB4222">
        <w:rPr>
          <w:rFonts w:ascii="Arial" w:eastAsia="SimSun" w:hAnsi="Arial" w:cs="Arial"/>
          <w:kern w:val="1"/>
          <w:sz w:val="22"/>
          <w:szCs w:val="22"/>
          <w:lang w:eastAsia="hi-IN" w:bidi="hi-IN"/>
        </w:rPr>
        <w:t xml:space="preserve"> &amp; Wakefield dotyczącym alternatywy lokalizacyjnej dla branży BSS, Zaznaczyć jednak należy, że ze względu na światową sytuację pandemii sytuacja branży usług dla biznesu nieco zmieniła swoje oblicze i w związku z możliwościami pracy kadr </w:t>
      </w:r>
      <w:r w:rsidR="00B81C39">
        <w:rPr>
          <w:rFonts w:ascii="Arial" w:eastAsia="SimSun" w:hAnsi="Arial" w:cs="Arial"/>
          <w:kern w:val="1"/>
          <w:sz w:val="22"/>
          <w:szCs w:val="22"/>
          <w:lang w:eastAsia="hi-IN" w:bidi="hi-IN"/>
        </w:rPr>
        <w:br/>
      </w:r>
      <w:r w:rsidRPr="00BB4222">
        <w:rPr>
          <w:rFonts w:ascii="Arial" w:eastAsia="SimSun" w:hAnsi="Arial" w:cs="Arial"/>
          <w:kern w:val="1"/>
          <w:sz w:val="22"/>
          <w:szCs w:val="22"/>
          <w:lang w:eastAsia="hi-IN" w:bidi="hi-IN"/>
        </w:rPr>
        <w:t>w formie zdalnej, nieco zmalało zainteresowanie deweloperów budow</w:t>
      </w:r>
      <w:r w:rsidR="00B81C39">
        <w:rPr>
          <w:rFonts w:ascii="Arial" w:eastAsia="SimSun" w:hAnsi="Arial" w:cs="Arial"/>
          <w:kern w:val="1"/>
          <w:sz w:val="22"/>
          <w:szCs w:val="22"/>
          <w:lang w:eastAsia="hi-IN" w:bidi="hi-IN"/>
        </w:rPr>
        <w:t>ą nowych powierzchni biurowych.</w:t>
      </w:r>
    </w:p>
    <w:p w14:paraId="7FCA1894" w14:textId="77777777" w:rsidR="00CF2654" w:rsidRPr="00FD7163" w:rsidRDefault="00CF2654" w:rsidP="00CF2654">
      <w:pPr>
        <w:widowControl w:val="0"/>
        <w:suppressAutoHyphens/>
        <w:rPr>
          <w:rFonts w:ascii="Arial" w:eastAsia="SimSun" w:hAnsi="Arial" w:cs="Arial"/>
          <w:b/>
          <w:kern w:val="1"/>
          <w:sz w:val="20"/>
          <w:szCs w:val="20"/>
          <w:lang w:eastAsia="hi-IN" w:bidi="hi-IN"/>
        </w:rPr>
      </w:pPr>
      <w:r w:rsidRPr="00FD7163">
        <w:rPr>
          <w:rFonts w:ascii="Arial" w:eastAsia="SimSun" w:hAnsi="Arial" w:cs="Arial"/>
          <w:b/>
          <w:kern w:val="1"/>
          <w:sz w:val="20"/>
          <w:szCs w:val="20"/>
          <w:lang w:eastAsia="hi-IN" w:bidi="hi-IN"/>
        </w:rPr>
        <w:t>BIURA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Powierzchnia biurowa"/>
      </w:tblPr>
      <w:tblGrid>
        <w:gridCol w:w="7650"/>
        <w:gridCol w:w="1412"/>
      </w:tblGrid>
      <w:tr w:rsidR="00CF2654" w:rsidRPr="00FD7163" w14:paraId="6B9D88E3" w14:textId="77777777" w:rsidTr="00C422FD">
        <w:tc>
          <w:tcPr>
            <w:tcW w:w="7650" w:type="dxa"/>
            <w:shd w:val="clear" w:color="auto" w:fill="auto"/>
          </w:tcPr>
          <w:p w14:paraId="071DD27E" w14:textId="77777777" w:rsidR="00CF2654" w:rsidRPr="00D03B56" w:rsidRDefault="00CF2654" w:rsidP="00CF2654">
            <w:pPr>
              <w:widowControl w:val="0"/>
              <w:suppressAutoHyphens/>
              <w:rPr>
                <w:rFonts w:ascii="Arial" w:eastAsia="SimSun" w:hAnsi="Arial" w:cs="Arial"/>
                <w:kern w:val="1"/>
                <w:sz w:val="22"/>
                <w:szCs w:val="22"/>
                <w:lang w:eastAsia="hi-IN" w:bidi="hi-IN"/>
              </w:rPr>
            </w:pPr>
            <w:r w:rsidRPr="00D03B56">
              <w:rPr>
                <w:rFonts w:ascii="Arial" w:eastAsia="SimSun" w:hAnsi="Arial" w:cs="Arial"/>
                <w:kern w:val="1"/>
                <w:sz w:val="22"/>
                <w:szCs w:val="22"/>
                <w:lang w:eastAsia="hi-IN" w:bidi="hi-IN"/>
              </w:rPr>
              <w:t>Całkowita powierzchnia klasy A</w:t>
            </w:r>
          </w:p>
        </w:tc>
        <w:tc>
          <w:tcPr>
            <w:tcW w:w="1412" w:type="dxa"/>
            <w:shd w:val="clear" w:color="auto" w:fill="CCFFCC"/>
          </w:tcPr>
          <w:p w14:paraId="1E20CE78" w14:textId="77777777" w:rsidR="00CF2654" w:rsidRPr="00D03B56" w:rsidRDefault="00CF2654" w:rsidP="00CF2654">
            <w:pPr>
              <w:widowControl w:val="0"/>
              <w:suppressAutoHyphens/>
              <w:jc w:val="right"/>
              <w:rPr>
                <w:rFonts w:ascii="Arial" w:eastAsia="SimSun" w:hAnsi="Arial" w:cs="Arial"/>
                <w:kern w:val="1"/>
                <w:sz w:val="22"/>
                <w:szCs w:val="22"/>
                <w:lang w:eastAsia="hi-IN" w:bidi="hi-IN"/>
              </w:rPr>
            </w:pPr>
            <w:r w:rsidRPr="00D03B56">
              <w:rPr>
                <w:rFonts w:ascii="Arial" w:eastAsia="SimSun" w:hAnsi="Arial" w:cs="Arial"/>
                <w:kern w:val="1"/>
                <w:sz w:val="22"/>
                <w:szCs w:val="22"/>
                <w:lang w:eastAsia="hi-IN" w:bidi="hi-IN"/>
              </w:rPr>
              <w:t>16 000 m2</w:t>
            </w:r>
          </w:p>
        </w:tc>
      </w:tr>
      <w:tr w:rsidR="00CF2654" w:rsidRPr="00FD7163" w14:paraId="2E43BF2A" w14:textId="77777777" w:rsidTr="00C422FD">
        <w:tc>
          <w:tcPr>
            <w:tcW w:w="7650" w:type="dxa"/>
            <w:shd w:val="clear" w:color="auto" w:fill="auto"/>
          </w:tcPr>
          <w:p w14:paraId="15996E9E" w14:textId="77777777" w:rsidR="00CF2654" w:rsidRPr="00D03B56" w:rsidRDefault="00CF2654" w:rsidP="00CF2654">
            <w:pPr>
              <w:widowControl w:val="0"/>
              <w:suppressAutoHyphens/>
              <w:rPr>
                <w:rFonts w:ascii="Arial" w:eastAsia="SimSun" w:hAnsi="Arial" w:cs="Arial"/>
                <w:kern w:val="1"/>
                <w:sz w:val="22"/>
                <w:szCs w:val="22"/>
                <w:lang w:eastAsia="hi-IN" w:bidi="hi-IN"/>
              </w:rPr>
            </w:pPr>
            <w:r w:rsidRPr="00D03B56">
              <w:rPr>
                <w:rFonts w:ascii="Arial" w:eastAsia="SimSun" w:hAnsi="Arial" w:cs="Arial"/>
                <w:kern w:val="1"/>
                <w:sz w:val="22"/>
                <w:szCs w:val="22"/>
                <w:lang w:eastAsia="hi-IN" w:bidi="hi-IN"/>
              </w:rPr>
              <w:t>Całkowita powierzchnia klasy B</w:t>
            </w:r>
          </w:p>
        </w:tc>
        <w:tc>
          <w:tcPr>
            <w:tcW w:w="1412" w:type="dxa"/>
            <w:shd w:val="clear" w:color="auto" w:fill="CCFFCC"/>
          </w:tcPr>
          <w:p w14:paraId="3A356A82" w14:textId="77777777" w:rsidR="00CF2654" w:rsidRPr="00D03B56" w:rsidRDefault="00CF2654" w:rsidP="00CF2654">
            <w:pPr>
              <w:widowControl w:val="0"/>
              <w:suppressAutoHyphens/>
              <w:jc w:val="right"/>
              <w:rPr>
                <w:rFonts w:ascii="Arial" w:eastAsia="SimSun" w:hAnsi="Arial" w:cs="Arial"/>
                <w:kern w:val="1"/>
                <w:sz w:val="22"/>
                <w:szCs w:val="22"/>
                <w:lang w:eastAsia="hi-IN" w:bidi="hi-IN"/>
              </w:rPr>
            </w:pPr>
            <w:r w:rsidRPr="00D03B56">
              <w:rPr>
                <w:rFonts w:ascii="Arial" w:eastAsia="SimSun" w:hAnsi="Arial" w:cs="Arial"/>
                <w:kern w:val="1"/>
                <w:sz w:val="22"/>
                <w:szCs w:val="22"/>
                <w:lang w:eastAsia="hi-IN" w:bidi="hi-IN"/>
              </w:rPr>
              <w:t>30 000 m2</w:t>
            </w:r>
          </w:p>
        </w:tc>
      </w:tr>
      <w:tr w:rsidR="00CF2654" w:rsidRPr="00FD7163" w14:paraId="3070C667" w14:textId="77777777" w:rsidTr="00C422FD">
        <w:tc>
          <w:tcPr>
            <w:tcW w:w="7650" w:type="dxa"/>
            <w:shd w:val="clear" w:color="auto" w:fill="auto"/>
          </w:tcPr>
          <w:p w14:paraId="78098219" w14:textId="77777777" w:rsidR="00CF2654" w:rsidRPr="00D03B56" w:rsidRDefault="00CF2654" w:rsidP="00CF2654">
            <w:pPr>
              <w:widowControl w:val="0"/>
              <w:suppressAutoHyphens/>
              <w:rPr>
                <w:rFonts w:ascii="Arial" w:eastAsia="SimSun" w:hAnsi="Arial" w:cs="Arial"/>
                <w:kern w:val="1"/>
                <w:sz w:val="22"/>
                <w:szCs w:val="22"/>
                <w:lang w:eastAsia="hi-IN" w:bidi="hi-IN"/>
              </w:rPr>
            </w:pPr>
            <w:r w:rsidRPr="00D03B56">
              <w:rPr>
                <w:rFonts w:ascii="Arial" w:eastAsia="SimSun" w:hAnsi="Arial" w:cs="Arial"/>
                <w:kern w:val="1"/>
                <w:sz w:val="22"/>
                <w:szCs w:val="22"/>
                <w:lang w:eastAsia="hi-IN" w:bidi="hi-IN"/>
              </w:rPr>
              <w:t>Średni czynsz wywoławczy w klasie A/miesiąc</w:t>
            </w:r>
          </w:p>
        </w:tc>
        <w:tc>
          <w:tcPr>
            <w:tcW w:w="1412" w:type="dxa"/>
            <w:shd w:val="clear" w:color="auto" w:fill="CCFFCC"/>
          </w:tcPr>
          <w:p w14:paraId="1FD1031A" w14:textId="77777777" w:rsidR="00CF2654" w:rsidRPr="00D03B56" w:rsidRDefault="00CF2654" w:rsidP="00CF2654">
            <w:pPr>
              <w:widowControl w:val="0"/>
              <w:suppressAutoHyphens/>
              <w:jc w:val="right"/>
              <w:rPr>
                <w:rFonts w:ascii="Arial" w:eastAsia="SimSun" w:hAnsi="Arial" w:cs="Arial"/>
                <w:kern w:val="1"/>
                <w:sz w:val="22"/>
                <w:szCs w:val="22"/>
                <w:lang w:eastAsia="hi-IN" w:bidi="hi-IN"/>
              </w:rPr>
            </w:pPr>
            <w:r w:rsidRPr="00D03B56">
              <w:rPr>
                <w:rFonts w:ascii="Arial" w:eastAsia="SimSun" w:hAnsi="Arial" w:cs="Arial"/>
                <w:kern w:val="1"/>
                <w:sz w:val="22"/>
                <w:szCs w:val="22"/>
                <w:lang w:eastAsia="hi-IN" w:bidi="hi-IN"/>
              </w:rPr>
              <w:t>45 zł</w:t>
            </w:r>
          </w:p>
        </w:tc>
      </w:tr>
    </w:tbl>
    <w:p w14:paraId="71781B9B" w14:textId="77777777" w:rsidR="00CF2654" w:rsidRPr="00FD7163" w:rsidRDefault="00CF2654" w:rsidP="00CF2654">
      <w:pPr>
        <w:widowControl w:val="0"/>
        <w:suppressAutoHyphens/>
        <w:rPr>
          <w:rFonts w:ascii="Arial" w:eastAsia="SimSun" w:hAnsi="Arial" w:cs="Arial"/>
          <w:kern w:val="1"/>
          <w:sz w:val="20"/>
          <w:szCs w:val="20"/>
          <w:lang w:eastAsia="hi-IN" w:bidi="hi-IN"/>
        </w:rPr>
      </w:pPr>
    </w:p>
    <w:p w14:paraId="27C8005F" w14:textId="77777777" w:rsidR="00CF2654" w:rsidRPr="00FD7163" w:rsidRDefault="00CF2654" w:rsidP="00CF2654">
      <w:pPr>
        <w:widowControl w:val="0"/>
        <w:suppressAutoHyphens/>
        <w:rPr>
          <w:rFonts w:ascii="Arial" w:eastAsia="SimSun" w:hAnsi="Arial" w:cs="Arial"/>
          <w:b/>
          <w:kern w:val="1"/>
          <w:sz w:val="20"/>
          <w:szCs w:val="20"/>
          <w:lang w:eastAsia="hi-IN" w:bidi="hi-IN"/>
        </w:rPr>
      </w:pPr>
      <w:r w:rsidRPr="00FD7163">
        <w:rPr>
          <w:rFonts w:ascii="Arial" w:eastAsia="SimSun" w:hAnsi="Arial" w:cs="Arial"/>
          <w:b/>
          <w:kern w:val="1"/>
          <w:sz w:val="20"/>
          <w:szCs w:val="20"/>
          <w:lang w:eastAsia="hi-IN" w:bidi="hi-IN"/>
        </w:rPr>
        <w:t>MAGAZYNY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Powierzchnia magazynowa"/>
      </w:tblPr>
      <w:tblGrid>
        <w:gridCol w:w="7650"/>
        <w:gridCol w:w="1412"/>
      </w:tblGrid>
      <w:tr w:rsidR="00CF2654" w:rsidRPr="00FD7163" w14:paraId="3B64F450" w14:textId="77777777" w:rsidTr="00C422FD">
        <w:tc>
          <w:tcPr>
            <w:tcW w:w="7650" w:type="dxa"/>
            <w:shd w:val="clear" w:color="auto" w:fill="auto"/>
          </w:tcPr>
          <w:p w14:paraId="3EC3081D" w14:textId="77777777" w:rsidR="00CF2654" w:rsidRPr="00D03B56" w:rsidRDefault="00CF2654" w:rsidP="00CF2654">
            <w:pPr>
              <w:widowControl w:val="0"/>
              <w:suppressAutoHyphens/>
              <w:rPr>
                <w:rFonts w:ascii="Arial" w:eastAsia="SimSun" w:hAnsi="Arial" w:cs="Arial"/>
                <w:kern w:val="1"/>
                <w:sz w:val="22"/>
                <w:szCs w:val="22"/>
                <w:lang w:eastAsia="hi-IN" w:bidi="hi-IN"/>
              </w:rPr>
            </w:pPr>
            <w:r w:rsidRPr="00D03B56">
              <w:rPr>
                <w:rFonts w:ascii="Arial" w:eastAsia="SimSun" w:hAnsi="Arial" w:cs="Arial"/>
                <w:kern w:val="1"/>
                <w:sz w:val="22"/>
                <w:szCs w:val="22"/>
                <w:lang w:eastAsia="hi-IN" w:bidi="hi-IN"/>
              </w:rPr>
              <w:t>Całkowita istniejąca powierzchnia magazynowa</w:t>
            </w:r>
          </w:p>
        </w:tc>
        <w:tc>
          <w:tcPr>
            <w:tcW w:w="1412" w:type="dxa"/>
            <w:shd w:val="clear" w:color="auto" w:fill="CCFFCC"/>
          </w:tcPr>
          <w:p w14:paraId="5B1B24F0" w14:textId="77777777" w:rsidR="00CF2654" w:rsidRPr="00D03B56" w:rsidRDefault="00CF2654" w:rsidP="00CF2654">
            <w:pPr>
              <w:widowControl w:val="0"/>
              <w:suppressAutoHyphens/>
              <w:jc w:val="right"/>
              <w:rPr>
                <w:rFonts w:ascii="Arial" w:eastAsia="SimSun" w:hAnsi="Arial" w:cs="Arial"/>
                <w:kern w:val="1"/>
                <w:sz w:val="22"/>
                <w:szCs w:val="22"/>
                <w:lang w:eastAsia="hi-IN" w:bidi="hi-IN"/>
              </w:rPr>
            </w:pPr>
            <w:r w:rsidRPr="00D03B56">
              <w:rPr>
                <w:rFonts w:ascii="Arial" w:eastAsia="SimSun" w:hAnsi="Arial" w:cs="Arial"/>
                <w:kern w:val="1"/>
                <w:sz w:val="22"/>
                <w:szCs w:val="22"/>
                <w:lang w:eastAsia="hi-IN" w:bidi="hi-IN"/>
              </w:rPr>
              <w:t>120 170 m2</w:t>
            </w:r>
          </w:p>
        </w:tc>
      </w:tr>
      <w:tr w:rsidR="00CF2654" w:rsidRPr="00FD7163" w14:paraId="0BA8161B" w14:textId="77777777" w:rsidTr="00C422FD">
        <w:tc>
          <w:tcPr>
            <w:tcW w:w="7650" w:type="dxa"/>
            <w:shd w:val="clear" w:color="auto" w:fill="auto"/>
          </w:tcPr>
          <w:p w14:paraId="2AFD74D5" w14:textId="77777777" w:rsidR="00CF2654" w:rsidRPr="00D03B56" w:rsidRDefault="00CF2654" w:rsidP="00CF2654">
            <w:pPr>
              <w:widowControl w:val="0"/>
              <w:suppressAutoHyphens/>
              <w:rPr>
                <w:rFonts w:ascii="Arial" w:eastAsia="SimSun" w:hAnsi="Arial" w:cs="Arial"/>
                <w:kern w:val="1"/>
                <w:sz w:val="22"/>
                <w:szCs w:val="22"/>
                <w:lang w:eastAsia="hi-IN" w:bidi="hi-IN"/>
              </w:rPr>
            </w:pPr>
            <w:r w:rsidRPr="00D03B56">
              <w:rPr>
                <w:rFonts w:ascii="Arial" w:eastAsia="SimSun" w:hAnsi="Arial" w:cs="Arial"/>
                <w:kern w:val="1"/>
                <w:sz w:val="22"/>
                <w:szCs w:val="22"/>
                <w:lang w:eastAsia="hi-IN" w:bidi="hi-IN"/>
              </w:rPr>
              <w:t>Całkowita powierzchnia magazynowa w budowie</w:t>
            </w:r>
          </w:p>
        </w:tc>
        <w:tc>
          <w:tcPr>
            <w:tcW w:w="1412" w:type="dxa"/>
            <w:shd w:val="clear" w:color="auto" w:fill="CCFFCC"/>
          </w:tcPr>
          <w:p w14:paraId="5877EC10" w14:textId="77777777" w:rsidR="00CF2654" w:rsidRPr="00D03B56" w:rsidRDefault="00CF2654" w:rsidP="00CF2654">
            <w:pPr>
              <w:widowControl w:val="0"/>
              <w:suppressAutoHyphens/>
              <w:jc w:val="right"/>
              <w:rPr>
                <w:rFonts w:ascii="Arial" w:eastAsia="SimSun" w:hAnsi="Arial" w:cs="Arial"/>
                <w:kern w:val="1"/>
                <w:sz w:val="22"/>
                <w:szCs w:val="22"/>
                <w:lang w:eastAsia="hi-IN" w:bidi="hi-IN"/>
              </w:rPr>
            </w:pPr>
            <w:r w:rsidRPr="00D03B56">
              <w:rPr>
                <w:rFonts w:ascii="Arial" w:eastAsia="SimSun" w:hAnsi="Arial" w:cs="Arial"/>
                <w:kern w:val="1"/>
                <w:sz w:val="22"/>
                <w:szCs w:val="22"/>
                <w:lang w:eastAsia="hi-IN" w:bidi="hi-IN"/>
              </w:rPr>
              <w:t>100 500 m2</w:t>
            </w:r>
          </w:p>
        </w:tc>
      </w:tr>
      <w:tr w:rsidR="00CF2654" w:rsidRPr="00FD7163" w14:paraId="17EF3571" w14:textId="77777777" w:rsidTr="00C422FD">
        <w:tc>
          <w:tcPr>
            <w:tcW w:w="7650" w:type="dxa"/>
            <w:shd w:val="clear" w:color="auto" w:fill="auto"/>
          </w:tcPr>
          <w:p w14:paraId="4A64B9B0" w14:textId="77777777" w:rsidR="00CF2654" w:rsidRPr="00D03B56" w:rsidRDefault="00CF2654" w:rsidP="00CF2654">
            <w:pPr>
              <w:widowControl w:val="0"/>
              <w:suppressAutoHyphens/>
              <w:rPr>
                <w:rFonts w:ascii="Arial" w:eastAsia="SimSun" w:hAnsi="Arial" w:cs="Arial"/>
                <w:kern w:val="1"/>
                <w:sz w:val="22"/>
                <w:szCs w:val="22"/>
                <w:lang w:eastAsia="hi-IN" w:bidi="hi-IN"/>
              </w:rPr>
            </w:pPr>
            <w:r w:rsidRPr="00D03B56">
              <w:rPr>
                <w:rFonts w:ascii="Arial" w:eastAsia="SimSun" w:hAnsi="Arial" w:cs="Arial"/>
                <w:kern w:val="1"/>
                <w:sz w:val="22"/>
                <w:szCs w:val="22"/>
                <w:lang w:eastAsia="hi-IN" w:bidi="hi-IN"/>
              </w:rPr>
              <w:t>Całkowita powierzchnia magazynowa planowana</w:t>
            </w:r>
          </w:p>
        </w:tc>
        <w:tc>
          <w:tcPr>
            <w:tcW w:w="1412" w:type="dxa"/>
            <w:shd w:val="clear" w:color="auto" w:fill="CCFFCC"/>
          </w:tcPr>
          <w:p w14:paraId="15347167" w14:textId="77777777" w:rsidR="00CF2654" w:rsidRPr="00D03B56" w:rsidRDefault="00CF2654" w:rsidP="00CF2654">
            <w:pPr>
              <w:widowControl w:val="0"/>
              <w:suppressAutoHyphens/>
              <w:jc w:val="right"/>
              <w:rPr>
                <w:rFonts w:ascii="Arial" w:eastAsia="SimSun" w:hAnsi="Arial" w:cs="Arial"/>
                <w:kern w:val="1"/>
                <w:sz w:val="22"/>
                <w:szCs w:val="22"/>
                <w:lang w:eastAsia="hi-IN" w:bidi="hi-IN"/>
              </w:rPr>
            </w:pPr>
            <w:r w:rsidRPr="00D03B56">
              <w:rPr>
                <w:rFonts w:ascii="Arial" w:eastAsia="SimSun" w:hAnsi="Arial" w:cs="Arial"/>
                <w:kern w:val="1"/>
                <w:sz w:val="22"/>
                <w:szCs w:val="22"/>
                <w:lang w:eastAsia="hi-IN" w:bidi="hi-IN"/>
              </w:rPr>
              <w:t>158199 m2</w:t>
            </w:r>
          </w:p>
        </w:tc>
      </w:tr>
    </w:tbl>
    <w:p w14:paraId="4EE1EC4B" w14:textId="77777777" w:rsidR="00CF2654" w:rsidRPr="00FD7163" w:rsidRDefault="00CF2654" w:rsidP="00CF2654">
      <w:pPr>
        <w:widowControl w:val="0"/>
        <w:suppressAutoHyphens/>
        <w:rPr>
          <w:rFonts w:ascii="Arial" w:eastAsia="SimSun" w:hAnsi="Arial" w:cs="Arial"/>
          <w:kern w:val="1"/>
          <w:sz w:val="20"/>
          <w:szCs w:val="20"/>
          <w:lang w:eastAsia="hi-IN" w:bidi="hi-IN"/>
        </w:rPr>
      </w:pPr>
    </w:p>
    <w:p w14:paraId="4C32D495" w14:textId="77777777" w:rsidR="00CF2654" w:rsidRPr="00FD7163" w:rsidRDefault="00CF2654" w:rsidP="00CF2654">
      <w:pPr>
        <w:widowControl w:val="0"/>
        <w:suppressAutoHyphens/>
        <w:rPr>
          <w:rFonts w:ascii="Arial" w:eastAsia="SimSun" w:hAnsi="Arial" w:cs="Arial"/>
          <w:kern w:val="1"/>
          <w:sz w:val="20"/>
          <w:szCs w:val="20"/>
          <w:lang w:eastAsia="hi-IN" w:bidi="hi-IN"/>
        </w:rPr>
      </w:pPr>
      <w:r w:rsidRPr="00FD7163">
        <w:rPr>
          <w:rFonts w:ascii="Arial" w:eastAsia="SimSun" w:hAnsi="Arial" w:cs="Arial"/>
          <w:b/>
          <w:kern w:val="1"/>
          <w:sz w:val="20"/>
          <w:szCs w:val="20"/>
          <w:lang w:eastAsia="hi-IN" w:bidi="hi-IN"/>
        </w:rPr>
        <w:t>HALE PRODUKCYJNE</w:t>
      </w:r>
      <w:r w:rsidRPr="00FD7163">
        <w:rPr>
          <w:rFonts w:ascii="Arial" w:eastAsia="SimSun" w:hAnsi="Arial" w:cs="Arial"/>
          <w:kern w:val="1"/>
          <w:sz w:val="20"/>
          <w:szCs w:val="20"/>
          <w:lang w:eastAsia="hi-IN" w:bidi="hi-IN"/>
        </w:rPr>
        <w:t xml:space="preserve"> w Specjalnej Strefie Ekonomicznej</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HALE PRODUKCYJNE w Specjalnej Strefie Ekonomicznej"/>
      </w:tblPr>
      <w:tblGrid>
        <w:gridCol w:w="7650"/>
        <w:gridCol w:w="1412"/>
      </w:tblGrid>
      <w:tr w:rsidR="00CF2654" w:rsidRPr="00FD7163" w14:paraId="4D2CCF16" w14:textId="77777777" w:rsidTr="00C422FD">
        <w:tc>
          <w:tcPr>
            <w:tcW w:w="7650" w:type="dxa"/>
            <w:shd w:val="clear" w:color="auto" w:fill="auto"/>
          </w:tcPr>
          <w:p w14:paraId="55124214" w14:textId="77777777" w:rsidR="00CF2654" w:rsidRPr="00D03B56" w:rsidRDefault="00CF2654" w:rsidP="00CF2654">
            <w:pPr>
              <w:widowControl w:val="0"/>
              <w:suppressAutoHyphens/>
              <w:rPr>
                <w:rFonts w:ascii="Arial" w:eastAsia="SimSun" w:hAnsi="Arial" w:cs="Arial"/>
                <w:kern w:val="1"/>
                <w:sz w:val="22"/>
                <w:szCs w:val="22"/>
                <w:lang w:eastAsia="hi-IN" w:bidi="hi-IN"/>
              </w:rPr>
            </w:pPr>
            <w:r w:rsidRPr="00D03B56">
              <w:rPr>
                <w:rFonts w:ascii="Arial" w:eastAsia="SimSun" w:hAnsi="Arial" w:cs="Arial"/>
                <w:kern w:val="1"/>
                <w:sz w:val="22"/>
                <w:szCs w:val="22"/>
                <w:lang w:eastAsia="hi-IN" w:bidi="hi-IN"/>
              </w:rPr>
              <w:t>Hale w budowie</w:t>
            </w:r>
          </w:p>
        </w:tc>
        <w:tc>
          <w:tcPr>
            <w:tcW w:w="1412" w:type="dxa"/>
            <w:shd w:val="clear" w:color="auto" w:fill="CCFFCC"/>
          </w:tcPr>
          <w:p w14:paraId="387DCCF6" w14:textId="77777777" w:rsidR="00CF2654" w:rsidRPr="00D03B56" w:rsidRDefault="00CF2654" w:rsidP="00CF2654">
            <w:pPr>
              <w:widowControl w:val="0"/>
              <w:suppressAutoHyphens/>
              <w:jc w:val="right"/>
              <w:rPr>
                <w:rFonts w:ascii="Arial" w:eastAsia="SimSun" w:hAnsi="Arial" w:cs="Arial"/>
                <w:kern w:val="1"/>
                <w:sz w:val="22"/>
                <w:szCs w:val="22"/>
                <w:lang w:eastAsia="hi-IN" w:bidi="hi-IN"/>
              </w:rPr>
            </w:pPr>
            <w:r w:rsidRPr="00D03B56">
              <w:rPr>
                <w:rFonts w:ascii="Arial" w:eastAsia="SimSun" w:hAnsi="Arial" w:cs="Arial"/>
                <w:kern w:val="1"/>
                <w:sz w:val="22"/>
                <w:szCs w:val="22"/>
                <w:lang w:eastAsia="hi-IN" w:bidi="hi-IN"/>
              </w:rPr>
              <w:t>1</w:t>
            </w:r>
          </w:p>
        </w:tc>
      </w:tr>
      <w:tr w:rsidR="00CF2654" w:rsidRPr="00FD7163" w14:paraId="3858887C" w14:textId="77777777" w:rsidTr="00C422FD">
        <w:tc>
          <w:tcPr>
            <w:tcW w:w="7650" w:type="dxa"/>
            <w:shd w:val="clear" w:color="auto" w:fill="auto"/>
          </w:tcPr>
          <w:p w14:paraId="4B11510A" w14:textId="77777777" w:rsidR="00CF2654" w:rsidRPr="00D03B56" w:rsidRDefault="00CF2654" w:rsidP="00CF2654">
            <w:pPr>
              <w:widowControl w:val="0"/>
              <w:suppressAutoHyphens/>
              <w:rPr>
                <w:rFonts w:ascii="Arial" w:eastAsia="SimSun" w:hAnsi="Arial" w:cs="Arial"/>
                <w:kern w:val="1"/>
                <w:sz w:val="22"/>
                <w:szCs w:val="22"/>
                <w:lang w:eastAsia="hi-IN" w:bidi="hi-IN"/>
              </w:rPr>
            </w:pPr>
            <w:r w:rsidRPr="00D03B56">
              <w:rPr>
                <w:rFonts w:ascii="Arial" w:eastAsia="SimSun" w:hAnsi="Arial" w:cs="Arial"/>
                <w:kern w:val="1"/>
                <w:sz w:val="22"/>
                <w:szCs w:val="22"/>
                <w:lang w:eastAsia="hi-IN" w:bidi="hi-IN"/>
              </w:rPr>
              <w:t>Hale planowane</w:t>
            </w:r>
          </w:p>
        </w:tc>
        <w:tc>
          <w:tcPr>
            <w:tcW w:w="1412" w:type="dxa"/>
            <w:shd w:val="clear" w:color="auto" w:fill="CCFFCC"/>
          </w:tcPr>
          <w:p w14:paraId="725EC27F" w14:textId="77777777" w:rsidR="00CF2654" w:rsidRPr="00D03B56" w:rsidRDefault="00CF2654" w:rsidP="00CF2654">
            <w:pPr>
              <w:widowControl w:val="0"/>
              <w:suppressAutoHyphens/>
              <w:jc w:val="right"/>
              <w:rPr>
                <w:rFonts w:ascii="Arial" w:eastAsia="SimSun" w:hAnsi="Arial" w:cs="Arial"/>
                <w:kern w:val="1"/>
                <w:sz w:val="22"/>
                <w:szCs w:val="22"/>
                <w:lang w:eastAsia="hi-IN" w:bidi="hi-IN"/>
              </w:rPr>
            </w:pPr>
            <w:r w:rsidRPr="00D03B56">
              <w:rPr>
                <w:rFonts w:ascii="Arial" w:eastAsia="SimSun" w:hAnsi="Arial" w:cs="Arial"/>
                <w:kern w:val="1"/>
                <w:sz w:val="22"/>
                <w:szCs w:val="22"/>
                <w:lang w:eastAsia="hi-IN" w:bidi="hi-IN"/>
              </w:rPr>
              <w:t>5</w:t>
            </w:r>
          </w:p>
        </w:tc>
      </w:tr>
      <w:tr w:rsidR="00CF2654" w:rsidRPr="00FD7163" w14:paraId="1428D9D2" w14:textId="77777777" w:rsidTr="00C422FD">
        <w:tc>
          <w:tcPr>
            <w:tcW w:w="7650" w:type="dxa"/>
            <w:shd w:val="clear" w:color="auto" w:fill="auto"/>
          </w:tcPr>
          <w:p w14:paraId="3778CAC0" w14:textId="77777777" w:rsidR="00CF2654" w:rsidRPr="00D03B56" w:rsidRDefault="00CF2654" w:rsidP="00CF2654">
            <w:pPr>
              <w:widowControl w:val="0"/>
              <w:suppressAutoHyphens/>
              <w:rPr>
                <w:rFonts w:ascii="Arial" w:eastAsia="SimSun" w:hAnsi="Arial" w:cs="Arial"/>
                <w:kern w:val="1"/>
                <w:sz w:val="22"/>
                <w:szCs w:val="22"/>
                <w:lang w:eastAsia="hi-IN" w:bidi="hi-IN"/>
              </w:rPr>
            </w:pPr>
            <w:r w:rsidRPr="00D03B56">
              <w:rPr>
                <w:rFonts w:ascii="Arial" w:eastAsia="SimSun" w:hAnsi="Arial" w:cs="Arial"/>
                <w:kern w:val="1"/>
                <w:sz w:val="22"/>
                <w:szCs w:val="22"/>
                <w:lang w:eastAsia="hi-IN" w:bidi="hi-IN"/>
              </w:rPr>
              <w:t>Hale gotowe, w tym ARR (pod wynajem)</w:t>
            </w:r>
          </w:p>
        </w:tc>
        <w:tc>
          <w:tcPr>
            <w:tcW w:w="1412" w:type="dxa"/>
            <w:shd w:val="clear" w:color="auto" w:fill="CCFFCC"/>
          </w:tcPr>
          <w:p w14:paraId="3006E917" w14:textId="77777777" w:rsidR="00CF2654" w:rsidRPr="00D03B56" w:rsidRDefault="00CF2654" w:rsidP="00CF2654">
            <w:pPr>
              <w:widowControl w:val="0"/>
              <w:suppressAutoHyphens/>
              <w:jc w:val="right"/>
              <w:rPr>
                <w:rFonts w:ascii="Arial" w:eastAsia="SimSun" w:hAnsi="Arial" w:cs="Arial"/>
                <w:kern w:val="1"/>
                <w:sz w:val="22"/>
                <w:szCs w:val="22"/>
                <w:lang w:eastAsia="hi-IN" w:bidi="hi-IN"/>
              </w:rPr>
            </w:pPr>
            <w:r w:rsidRPr="00D03B56">
              <w:rPr>
                <w:rFonts w:ascii="Arial" w:eastAsia="SimSun" w:hAnsi="Arial" w:cs="Arial"/>
                <w:kern w:val="1"/>
                <w:sz w:val="22"/>
                <w:szCs w:val="22"/>
                <w:lang w:eastAsia="hi-IN" w:bidi="hi-IN"/>
              </w:rPr>
              <w:t>12</w:t>
            </w:r>
          </w:p>
        </w:tc>
      </w:tr>
    </w:tbl>
    <w:p w14:paraId="6A08BB56" w14:textId="6966A592" w:rsidR="00CF2654" w:rsidRPr="00B81C39" w:rsidRDefault="00CF2654" w:rsidP="00B81C39">
      <w:pPr>
        <w:widowControl w:val="0"/>
        <w:shd w:val="clear" w:color="auto" w:fill="FFFFFF"/>
        <w:suppressAutoHyphens/>
        <w:spacing w:before="240" w:line="276" w:lineRule="auto"/>
        <w:rPr>
          <w:rFonts w:ascii="Arial" w:eastAsia="SimSun" w:hAnsi="Arial" w:cs="Arial"/>
          <w:b/>
          <w:kern w:val="1"/>
          <w:sz w:val="22"/>
          <w:szCs w:val="22"/>
          <w:lang w:eastAsia="hi-IN" w:bidi="hi-IN"/>
        </w:rPr>
      </w:pPr>
      <w:r w:rsidRPr="00B81C39">
        <w:rPr>
          <w:rFonts w:ascii="Arial" w:eastAsia="SimSun" w:hAnsi="Arial" w:cs="Arial"/>
          <w:b/>
          <w:kern w:val="1"/>
          <w:sz w:val="22"/>
          <w:szCs w:val="22"/>
          <w:lang w:eastAsia="hi-IN" w:bidi="hi-IN"/>
        </w:rPr>
        <w:t xml:space="preserve">Program TERAZ LEPSZA PRACA </w:t>
      </w:r>
    </w:p>
    <w:p w14:paraId="7F0DC007" w14:textId="6B0CA12E" w:rsidR="00CF2654" w:rsidRPr="00B81C39" w:rsidRDefault="00CF2654" w:rsidP="00B81C39">
      <w:pPr>
        <w:widowControl w:val="0"/>
        <w:shd w:val="clear" w:color="auto" w:fill="FFFFFF"/>
        <w:suppressAutoHyphens/>
        <w:spacing w:line="276" w:lineRule="auto"/>
        <w:rPr>
          <w:rFonts w:ascii="Arial" w:eastAsia="SimSun" w:hAnsi="Arial" w:cs="Arial"/>
          <w:bCs/>
          <w:kern w:val="1"/>
          <w:sz w:val="22"/>
          <w:szCs w:val="22"/>
          <w:lang w:eastAsia="hi-IN" w:bidi="hi-IN"/>
        </w:rPr>
      </w:pPr>
      <w:r w:rsidRPr="00B81C39">
        <w:rPr>
          <w:rFonts w:ascii="Arial" w:eastAsia="SimSun" w:hAnsi="Arial" w:cs="Arial"/>
          <w:bCs/>
          <w:kern w:val="1"/>
          <w:sz w:val="22"/>
          <w:szCs w:val="22"/>
          <w:lang w:eastAsia="hi-IN" w:bidi="hi-IN"/>
        </w:rPr>
        <w:t xml:space="preserve">Program został wprowadzony Zarządzeniem Prezydenta </w:t>
      </w:r>
      <w:r w:rsidR="00B81C39">
        <w:rPr>
          <w:rFonts w:ascii="Arial" w:eastAsia="SimSun" w:hAnsi="Arial" w:cs="Arial"/>
          <w:bCs/>
          <w:kern w:val="1"/>
          <w:sz w:val="22"/>
          <w:szCs w:val="22"/>
          <w:lang w:eastAsia="hi-IN" w:bidi="hi-IN"/>
        </w:rPr>
        <w:t xml:space="preserve">Miasta Częstochowy nr 577.2019 </w:t>
      </w:r>
      <w:r w:rsidR="00B81C39">
        <w:rPr>
          <w:rFonts w:ascii="Arial" w:eastAsia="SimSun" w:hAnsi="Arial" w:cs="Arial"/>
          <w:bCs/>
          <w:kern w:val="1"/>
          <w:sz w:val="22"/>
          <w:szCs w:val="22"/>
          <w:lang w:eastAsia="hi-IN" w:bidi="hi-IN"/>
        </w:rPr>
        <w:br/>
      </w:r>
      <w:r w:rsidRPr="00B81C39">
        <w:rPr>
          <w:rFonts w:ascii="Arial" w:eastAsia="SimSun" w:hAnsi="Arial" w:cs="Arial"/>
          <w:bCs/>
          <w:kern w:val="1"/>
          <w:sz w:val="22"/>
          <w:szCs w:val="22"/>
          <w:lang w:eastAsia="hi-IN" w:bidi="hi-IN"/>
        </w:rPr>
        <w:t>z dnia 22 października 2019 roku.</w:t>
      </w:r>
    </w:p>
    <w:p w14:paraId="7526928F" w14:textId="634B7F37" w:rsidR="00D03B56" w:rsidRPr="00B81C39" w:rsidRDefault="00CF2654" w:rsidP="00B81C39">
      <w:pPr>
        <w:widowControl w:val="0"/>
        <w:shd w:val="clear" w:color="auto" w:fill="FFFFFF"/>
        <w:suppressAutoHyphens/>
        <w:spacing w:line="276" w:lineRule="auto"/>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Program działa dwu-wektorowo: samorząd namawia przedsiębiorców do tworzenia dobrze płatnych miejsc pracy dając jednocześnie możliwość dokształcania i właściwego wykształceni</w:t>
      </w:r>
      <w:r w:rsidR="00B81C39">
        <w:rPr>
          <w:rFonts w:ascii="Arial" w:eastAsia="SimSun" w:hAnsi="Arial" w:cs="Arial"/>
          <w:kern w:val="1"/>
          <w:sz w:val="22"/>
          <w:szCs w:val="22"/>
          <w:lang w:eastAsia="hi-IN" w:bidi="hi-IN"/>
        </w:rPr>
        <w:t>a kierunkowego zasobom ludzkim.</w:t>
      </w:r>
    </w:p>
    <w:p w14:paraId="2D808E2B" w14:textId="0B487113" w:rsidR="00CF2654" w:rsidRPr="00B81C39" w:rsidRDefault="00CF2654" w:rsidP="00B81C39">
      <w:pPr>
        <w:widowControl w:val="0"/>
        <w:shd w:val="clear" w:color="auto" w:fill="FFFFFF"/>
        <w:suppressAutoHyphens/>
        <w:spacing w:line="276" w:lineRule="auto"/>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Jest to odpowiedź zarówno na potrzeby mieszkańców, jak i przedsiębiorców mających coraz większe problemy ze znalezieniem wykwalifikowanych kadr.</w:t>
      </w:r>
    </w:p>
    <w:p w14:paraId="63335B99" w14:textId="0C20443A" w:rsidR="00CF2654" w:rsidRPr="00B81C39" w:rsidRDefault="00CF2654" w:rsidP="00B81C39">
      <w:pPr>
        <w:widowControl w:val="0"/>
        <w:shd w:val="clear" w:color="auto" w:fill="FFFFFF"/>
        <w:suppressAutoHyphens/>
        <w:spacing w:after="240" w:line="276" w:lineRule="auto"/>
        <w:rPr>
          <w:rFonts w:ascii="Arial" w:eastAsia="SimSun" w:hAnsi="Arial" w:cs="Arial"/>
          <w:b/>
          <w:kern w:val="1"/>
          <w:sz w:val="22"/>
          <w:szCs w:val="22"/>
          <w:lang w:eastAsia="hi-IN" w:bidi="hi-IN"/>
        </w:rPr>
      </w:pPr>
      <w:r w:rsidRPr="00B81C39">
        <w:rPr>
          <w:rFonts w:ascii="Arial" w:eastAsia="SimSun" w:hAnsi="Arial" w:cs="Arial"/>
          <w:kern w:val="1"/>
          <w:sz w:val="22"/>
          <w:szCs w:val="22"/>
          <w:lang w:eastAsia="hi-IN" w:bidi="hi-IN"/>
        </w:rPr>
        <w:lastRenderedPageBreak/>
        <w:t xml:space="preserve">Samorząd wyróżnia rzetelnych przedsiębiorców, nadając im status PRACODAWCY FAIR PLAY, pracownicy COI pomagają także firmom w zakresie </w:t>
      </w:r>
      <w:proofErr w:type="spellStart"/>
      <w:r w:rsidRPr="00B81C39">
        <w:rPr>
          <w:rFonts w:ascii="Arial" w:eastAsia="SimSun" w:hAnsi="Arial" w:cs="Arial"/>
          <w:kern w:val="1"/>
          <w:sz w:val="22"/>
          <w:szCs w:val="22"/>
          <w:lang w:eastAsia="hi-IN" w:bidi="hi-IN"/>
        </w:rPr>
        <w:t>employer</w:t>
      </w:r>
      <w:proofErr w:type="spellEnd"/>
      <w:r w:rsidRPr="00B81C39">
        <w:rPr>
          <w:rFonts w:ascii="Arial" w:eastAsia="SimSun" w:hAnsi="Arial" w:cs="Arial"/>
          <w:kern w:val="1"/>
          <w:sz w:val="22"/>
          <w:szCs w:val="22"/>
          <w:lang w:eastAsia="hi-IN" w:bidi="hi-IN"/>
        </w:rPr>
        <w:t xml:space="preserve"> </w:t>
      </w:r>
      <w:proofErr w:type="spellStart"/>
      <w:r w:rsidRPr="00B81C39">
        <w:rPr>
          <w:rFonts w:ascii="Arial" w:eastAsia="SimSun" w:hAnsi="Arial" w:cs="Arial"/>
          <w:kern w:val="1"/>
          <w:sz w:val="22"/>
          <w:szCs w:val="22"/>
          <w:lang w:eastAsia="hi-IN" w:bidi="hi-IN"/>
        </w:rPr>
        <w:t>brandingu</w:t>
      </w:r>
      <w:proofErr w:type="spellEnd"/>
      <w:r w:rsidRPr="00B81C39">
        <w:rPr>
          <w:rFonts w:ascii="Arial" w:eastAsia="SimSun" w:hAnsi="Arial" w:cs="Arial"/>
          <w:kern w:val="1"/>
          <w:sz w:val="22"/>
          <w:szCs w:val="22"/>
          <w:lang w:eastAsia="hi-IN" w:bidi="hi-IN"/>
        </w:rPr>
        <w:t xml:space="preserve">. W ramach TLP prowadzonych jest również szereg działań z zakresu współpracy ze szkołami i uczelniami. Program </w:t>
      </w:r>
      <w:r w:rsidRPr="00B81C39">
        <w:rPr>
          <w:rFonts w:ascii="Arial" w:eastAsia="SimSun" w:hAnsi="Arial" w:cs="Arial"/>
          <w:b/>
          <w:kern w:val="1"/>
          <w:sz w:val="22"/>
          <w:szCs w:val="22"/>
          <w:lang w:eastAsia="hi-IN" w:bidi="hi-IN"/>
        </w:rPr>
        <w:t>TLP</w:t>
      </w:r>
      <w:r w:rsidR="00B81C39">
        <w:rPr>
          <w:rFonts w:ascii="Arial" w:eastAsia="SimSun" w:hAnsi="Arial" w:cs="Arial"/>
          <w:b/>
          <w:kern w:val="1"/>
          <w:sz w:val="22"/>
          <w:szCs w:val="22"/>
          <w:lang w:eastAsia="hi-IN" w:bidi="hi-IN"/>
        </w:rPr>
        <w:t xml:space="preserve"> opiera się na trzech filarach.</w:t>
      </w:r>
    </w:p>
    <w:p w14:paraId="7B5285F1" w14:textId="2043C47F" w:rsidR="00CF2654" w:rsidRPr="00B81C39" w:rsidRDefault="00CF2654" w:rsidP="00B81C39">
      <w:pPr>
        <w:widowControl w:val="0"/>
        <w:numPr>
          <w:ilvl w:val="0"/>
          <w:numId w:val="192"/>
        </w:numPr>
        <w:shd w:val="clear" w:color="auto" w:fill="FFFFFF"/>
        <w:tabs>
          <w:tab w:val="num" w:pos="284"/>
        </w:tabs>
        <w:suppressAutoHyphens/>
        <w:spacing w:after="240" w:line="276" w:lineRule="auto"/>
        <w:ind w:left="284" w:hanging="284"/>
        <w:rPr>
          <w:rFonts w:ascii="Arial" w:eastAsia="SimSun" w:hAnsi="Arial" w:cs="Arial"/>
          <w:kern w:val="1"/>
          <w:sz w:val="22"/>
          <w:szCs w:val="22"/>
          <w:lang w:eastAsia="hi-IN" w:bidi="hi-IN"/>
        </w:rPr>
      </w:pPr>
      <w:r w:rsidRPr="00B81C39">
        <w:rPr>
          <w:rFonts w:ascii="Arial" w:eastAsia="SimSun" w:hAnsi="Arial" w:cs="Arial"/>
          <w:b/>
          <w:bCs/>
          <w:kern w:val="1"/>
          <w:sz w:val="22"/>
          <w:szCs w:val="22"/>
          <w:lang w:eastAsia="hi-IN" w:bidi="hi-IN"/>
        </w:rPr>
        <w:t>Program Fair Play</w:t>
      </w:r>
      <w:r w:rsidRPr="00B81C39">
        <w:rPr>
          <w:rFonts w:ascii="Arial" w:eastAsia="SimSun" w:hAnsi="Arial" w:cs="Arial"/>
          <w:kern w:val="1"/>
          <w:sz w:val="22"/>
          <w:szCs w:val="22"/>
          <w:lang w:eastAsia="hi-IN" w:bidi="hi-IN"/>
        </w:rPr>
        <w:t xml:space="preserve"> został stworzony by praca dawała mieszkańcom poczucie szacunku oraz satysfakcji, a przede wszystkim bezpieczeństwa, aby na rynku pracy w Częstochowie obowiązywały zasady fair </w:t>
      </w:r>
      <w:proofErr w:type="spellStart"/>
      <w:r w:rsidRPr="00B81C39">
        <w:rPr>
          <w:rFonts w:ascii="Arial" w:eastAsia="SimSun" w:hAnsi="Arial" w:cs="Arial"/>
          <w:kern w:val="1"/>
          <w:sz w:val="22"/>
          <w:szCs w:val="22"/>
          <w:lang w:eastAsia="hi-IN" w:bidi="hi-IN"/>
        </w:rPr>
        <w:t>play</w:t>
      </w:r>
      <w:proofErr w:type="spellEnd"/>
      <w:r w:rsidRPr="00B81C39">
        <w:rPr>
          <w:rFonts w:ascii="Arial" w:eastAsia="SimSun" w:hAnsi="Arial" w:cs="Arial"/>
          <w:kern w:val="1"/>
          <w:sz w:val="22"/>
          <w:szCs w:val="22"/>
          <w:lang w:eastAsia="hi-IN" w:bidi="hi-IN"/>
        </w:rPr>
        <w:t>, a przedsiębiorcy działający według tych reguł będą odznaczani Certyfikatem Lepszej Pracy, a nad pracownikami czuwać ma Rzecznik Praw Pracownika, do którego zadań należy promowanie uczciwego zatrudnienia oraz wsparcie w przypadku trudnej sytuacji w pracy.</w:t>
      </w:r>
    </w:p>
    <w:p w14:paraId="42C342FE" w14:textId="732E1D57" w:rsidR="00CF2654" w:rsidRPr="00B81C39" w:rsidRDefault="00CF2654" w:rsidP="00B81C39">
      <w:pPr>
        <w:widowControl w:val="0"/>
        <w:numPr>
          <w:ilvl w:val="0"/>
          <w:numId w:val="192"/>
        </w:numPr>
        <w:shd w:val="clear" w:color="auto" w:fill="FFFFFF"/>
        <w:tabs>
          <w:tab w:val="num" w:pos="284"/>
        </w:tabs>
        <w:suppressAutoHyphens/>
        <w:spacing w:after="240" w:line="276" w:lineRule="auto"/>
        <w:ind w:left="284" w:hanging="284"/>
        <w:rPr>
          <w:rFonts w:ascii="Arial" w:eastAsia="SimSun" w:hAnsi="Arial" w:cs="Arial"/>
          <w:kern w:val="1"/>
          <w:sz w:val="22"/>
          <w:szCs w:val="22"/>
          <w:lang w:eastAsia="hi-IN" w:bidi="hi-IN"/>
        </w:rPr>
      </w:pPr>
      <w:r w:rsidRPr="00B81C39">
        <w:rPr>
          <w:rFonts w:ascii="Arial" w:eastAsia="SimSun" w:hAnsi="Arial" w:cs="Arial"/>
          <w:b/>
          <w:bCs/>
          <w:kern w:val="1"/>
          <w:sz w:val="22"/>
          <w:szCs w:val="22"/>
          <w:lang w:eastAsia="hi-IN" w:bidi="hi-IN"/>
        </w:rPr>
        <w:t>Centrum Lepszych Miejsc Pracy</w:t>
      </w:r>
      <w:r w:rsidRPr="00B81C39">
        <w:rPr>
          <w:rFonts w:ascii="Arial" w:eastAsia="SimSun" w:hAnsi="Arial" w:cs="Arial"/>
          <w:kern w:val="1"/>
          <w:sz w:val="22"/>
          <w:szCs w:val="22"/>
          <w:lang w:eastAsia="hi-IN" w:bidi="hi-IN"/>
        </w:rPr>
        <w:t xml:space="preserve">: znajdujące się w budynku Urzędu Miasta Częstochowy, przy ul. Waszyngtona 5 w pokoju nr 112 (Centrum Obsługi Inwestora). </w:t>
      </w:r>
      <w:r w:rsidR="00B81C39">
        <w:rPr>
          <w:rFonts w:ascii="Arial" w:eastAsia="SimSun" w:hAnsi="Arial" w:cs="Arial"/>
          <w:kern w:val="1"/>
          <w:sz w:val="22"/>
          <w:szCs w:val="22"/>
          <w:lang w:eastAsia="hi-IN" w:bidi="hi-IN"/>
        </w:rPr>
        <w:br/>
      </w:r>
      <w:r w:rsidRPr="00B81C39">
        <w:rPr>
          <w:rFonts w:ascii="Arial" w:eastAsia="SimSun" w:hAnsi="Arial" w:cs="Arial"/>
          <w:kern w:val="1"/>
          <w:sz w:val="22"/>
          <w:szCs w:val="22"/>
          <w:lang w:eastAsia="hi-IN" w:bidi="hi-IN"/>
        </w:rPr>
        <w:t>W ramach CLMP działa również portal o nazwie „Teraz Lepsza Praca” pod adresem: www.praca.czestochowa.pl, umożliwiający spotkanie się w jednym miejscu uczniów szkół ponadpodstawowych, przedsiębiorców i mieszkańców chcą</w:t>
      </w:r>
      <w:r w:rsidR="00B81C39">
        <w:rPr>
          <w:rFonts w:ascii="Arial" w:eastAsia="SimSun" w:hAnsi="Arial" w:cs="Arial"/>
          <w:kern w:val="1"/>
          <w:sz w:val="22"/>
          <w:szCs w:val="22"/>
          <w:lang w:eastAsia="hi-IN" w:bidi="hi-IN"/>
        </w:rPr>
        <w:t>cych zmienić lub znaleźć pracę;</w:t>
      </w:r>
    </w:p>
    <w:p w14:paraId="5DF00BB6" w14:textId="51AB4E00" w:rsidR="00CF2654" w:rsidRPr="00B81C39" w:rsidRDefault="00CF2654" w:rsidP="00B81C39">
      <w:pPr>
        <w:widowControl w:val="0"/>
        <w:numPr>
          <w:ilvl w:val="0"/>
          <w:numId w:val="192"/>
        </w:numPr>
        <w:shd w:val="clear" w:color="auto" w:fill="FFFFFF"/>
        <w:tabs>
          <w:tab w:val="num" w:pos="284"/>
        </w:tabs>
        <w:suppressAutoHyphens/>
        <w:spacing w:after="240" w:line="276" w:lineRule="auto"/>
        <w:ind w:left="284" w:hanging="284"/>
        <w:rPr>
          <w:rFonts w:ascii="Arial" w:eastAsia="SimSun" w:hAnsi="Arial" w:cs="Arial"/>
          <w:kern w:val="1"/>
          <w:sz w:val="22"/>
          <w:szCs w:val="22"/>
          <w:lang w:eastAsia="hi-IN" w:bidi="hi-IN"/>
        </w:rPr>
      </w:pPr>
      <w:r w:rsidRPr="00B81C39">
        <w:rPr>
          <w:rFonts w:ascii="Arial" w:eastAsia="SimSun" w:hAnsi="Arial" w:cs="Arial"/>
          <w:b/>
          <w:kern w:val="1"/>
          <w:sz w:val="22"/>
          <w:szCs w:val="22"/>
          <w:lang w:eastAsia="hi-IN" w:bidi="hi-IN"/>
        </w:rPr>
        <w:t>Cel: Twój Rozwój</w:t>
      </w:r>
      <w:r w:rsidRPr="00B81C39">
        <w:rPr>
          <w:rFonts w:ascii="Arial" w:eastAsia="SimSun" w:hAnsi="Arial" w:cs="Arial"/>
          <w:kern w:val="1"/>
          <w:sz w:val="22"/>
          <w:szCs w:val="22"/>
          <w:lang w:eastAsia="hi-IN" w:bidi="hi-IN"/>
        </w:rPr>
        <w:t>: inicjatywy służące podnoszeniu kwalifikacji osób, które chcą mieć lepszą pracę i stawiają na rozwó</w:t>
      </w:r>
      <w:r w:rsidR="00B81C39">
        <w:rPr>
          <w:rFonts w:ascii="Arial" w:eastAsia="SimSun" w:hAnsi="Arial" w:cs="Arial"/>
          <w:kern w:val="1"/>
          <w:sz w:val="22"/>
          <w:szCs w:val="22"/>
          <w:lang w:eastAsia="hi-IN" w:bidi="hi-IN"/>
        </w:rPr>
        <w:t>j swoich kompetencji zawodowych.</w:t>
      </w:r>
    </w:p>
    <w:p w14:paraId="5CFE3702" w14:textId="77777777" w:rsidR="00CF2654" w:rsidRPr="00B81C39" w:rsidRDefault="00CF2654" w:rsidP="00B81C39">
      <w:pPr>
        <w:widowControl w:val="0"/>
        <w:shd w:val="clear" w:color="auto" w:fill="FFFFFF"/>
        <w:suppressAutoHyphens/>
        <w:spacing w:line="276" w:lineRule="auto"/>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W ramach programu funkcjonują:</w:t>
      </w:r>
    </w:p>
    <w:p w14:paraId="1F91252A" w14:textId="77777777" w:rsidR="00CF2654" w:rsidRPr="00B81C39" w:rsidRDefault="00CF2654" w:rsidP="00B81C39">
      <w:pPr>
        <w:widowControl w:val="0"/>
        <w:numPr>
          <w:ilvl w:val="0"/>
          <w:numId w:val="193"/>
        </w:numPr>
        <w:shd w:val="clear" w:color="auto" w:fill="FFFFFF"/>
        <w:suppressAutoHyphens/>
        <w:spacing w:line="276" w:lineRule="auto"/>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Ulgi premiujące pracodawców</w:t>
      </w:r>
    </w:p>
    <w:p w14:paraId="1E4B8324" w14:textId="77777777" w:rsidR="00CF2654" w:rsidRPr="00B81C39" w:rsidRDefault="00CF2654" w:rsidP="00B81C39">
      <w:pPr>
        <w:widowControl w:val="0"/>
        <w:numPr>
          <w:ilvl w:val="0"/>
          <w:numId w:val="193"/>
        </w:numPr>
        <w:shd w:val="clear" w:color="auto" w:fill="FFFFFF"/>
        <w:suppressAutoHyphens/>
        <w:spacing w:line="276" w:lineRule="auto"/>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Rzecznik Praw Pracownika</w:t>
      </w:r>
    </w:p>
    <w:p w14:paraId="6B0E352A" w14:textId="0F5F13D8" w:rsidR="00CF2654" w:rsidRPr="00B81C39" w:rsidRDefault="00CF2654" w:rsidP="00B81C39">
      <w:pPr>
        <w:widowControl w:val="0"/>
        <w:numPr>
          <w:ilvl w:val="0"/>
          <w:numId w:val="193"/>
        </w:numPr>
        <w:shd w:val="clear" w:color="auto" w:fill="FFFFFF"/>
        <w:suppressAutoHyphens/>
        <w:spacing w:after="240" w:line="276" w:lineRule="auto"/>
        <w:ind w:left="714" w:hanging="357"/>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Certyfikat Lepsza Praca</w:t>
      </w:r>
    </w:p>
    <w:p w14:paraId="0648E4B4" w14:textId="7B4CFC78" w:rsidR="007810D1" w:rsidRPr="00B81C39" w:rsidRDefault="00CF2654" w:rsidP="00B81C39">
      <w:pPr>
        <w:widowControl w:val="0"/>
        <w:shd w:val="clear" w:color="auto" w:fill="FFFFFF"/>
        <w:suppressAutoHyphens/>
        <w:spacing w:line="276" w:lineRule="auto"/>
        <w:rPr>
          <w:rFonts w:ascii="Arial" w:eastAsia="SimSun" w:hAnsi="Arial" w:cs="Arial"/>
          <w:b/>
          <w:kern w:val="1"/>
          <w:sz w:val="22"/>
          <w:szCs w:val="22"/>
          <w:lang w:eastAsia="hi-IN" w:bidi="hi-IN"/>
        </w:rPr>
      </w:pPr>
      <w:r w:rsidRPr="00B81C39">
        <w:rPr>
          <w:rFonts w:ascii="Arial" w:eastAsia="SimSun" w:hAnsi="Arial" w:cs="Arial"/>
          <w:b/>
          <w:kern w:val="1"/>
          <w:sz w:val="22"/>
          <w:szCs w:val="22"/>
          <w:lang w:eastAsia="hi-IN" w:bidi="hi-IN"/>
        </w:rPr>
        <w:t>Realizowane i zrealizowane projekty</w:t>
      </w:r>
      <w:r w:rsidR="00D03B56" w:rsidRPr="00B81C39">
        <w:rPr>
          <w:rFonts w:ascii="Arial" w:eastAsia="SimSun" w:hAnsi="Arial" w:cs="Arial"/>
          <w:b/>
          <w:kern w:val="1"/>
          <w:sz w:val="22"/>
          <w:szCs w:val="22"/>
          <w:lang w:eastAsia="hi-IN" w:bidi="hi-IN"/>
        </w:rPr>
        <w:t xml:space="preserve"> to</w:t>
      </w:r>
      <w:r w:rsidR="00B81C39">
        <w:rPr>
          <w:rFonts w:ascii="Arial" w:eastAsia="SimSun" w:hAnsi="Arial" w:cs="Arial"/>
          <w:b/>
          <w:kern w:val="1"/>
          <w:sz w:val="22"/>
          <w:szCs w:val="22"/>
          <w:lang w:eastAsia="hi-IN" w:bidi="hi-IN"/>
        </w:rPr>
        <w:t>:</w:t>
      </w:r>
    </w:p>
    <w:p w14:paraId="6ABBFEAA" w14:textId="6D0167E0" w:rsidR="00CF2654" w:rsidRPr="00B81C39" w:rsidRDefault="00CF2654" w:rsidP="00B81C39">
      <w:pPr>
        <w:pStyle w:val="Akapitzlist"/>
        <w:widowControl w:val="0"/>
        <w:numPr>
          <w:ilvl w:val="0"/>
          <w:numId w:val="203"/>
        </w:numPr>
        <w:shd w:val="clear" w:color="auto" w:fill="FFFFFF"/>
        <w:suppressAutoHyphens/>
        <w:spacing w:line="276" w:lineRule="auto"/>
        <w:ind w:left="357" w:hanging="357"/>
        <w:rPr>
          <w:rFonts w:ascii="Arial" w:eastAsia="SimSun" w:hAnsi="Arial" w:cs="Arial"/>
          <w:b/>
          <w:kern w:val="1"/>
          <w:sz w:val="22"/>
          <w:szCs w:val="22"/>
          <w:lang w:eastAsia="hi-IN" w:bidi="hi-IN"/>
        </w:rPr>
      </w:pPr>
      <w:r w:rsidRPr="00B81C39">
        <w:rPr>
          <w:rFonts w:ascii="Arial" w:eastAsia="SimSun" w:hAnsi="Arial" w:cs="Arial"/>
          <w:b/>
          <w:kern w:val="1"/>
          <w:sz w:val="22"/>
          <w:szCs w:val="22"/>
          <w:lang w:eastAsia="hi-IN" w:bidi="hi-IN"/>
        </w:rPr>
        <w:t>ZAWODOWA WSPÓŁPRACA</w:t>
      </w:r>
      <w:r w:rsidR="00D03B56" w:rsidRPr="00B81C39">
        <w:rPr>
          <w:rFonts w:ascii="Arial" w:eastAsia="SimSun" w:hAnsi="Arial" w:cs="Arial"/>
          <w:b/>
          <w:kern w:val="1"/>
          <w:sz w:val="22"/>
          <w:szCs w:val="22"/>
          <w:lang w:eastAsia="hi-IN" w:bidi="hi-IN"/>
        </w:rPr>
        <w:t xml:space="preserve"> 1</w:t>
      </w:r>
    </w:p>
    <w:p w14:paraId="4925A583" w14:textId="77777777" w:rsidR="00CF2654" w:rsidRPr="00B81C39" w:rsidRDefault="00CF2654" w:rsidP="00B81C39">
      <w:pPr>
        <w:widowControl w:val="0"/>
        <w:numPr>
          <w:ilvl w:val="0"/>
          <w:numId w:val="194"/>
        </w:numPr>
        <w:shd w:val="clear" w:color="auto" w:fill="FFFFFF"/>
        <w:suppressAutoHyphens/>
        <w:spacing w:line="276" w:lineRule="auto"/>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dokształcono 117 nauczycieli przedmiotów zawodowych,</w:t>
      </w:r>
    </w:p>
    <w:p w14:paraId="444B5FB1" w14:textId="77777777" w:rsidR="00CF2654" w:rsidRPr="00B81C39" w:rsidRDefault="00CF2654" w:rsidP="00B81C39">
      <w:pPr>
        <w:widowControl w:val="0"/>
        <w:numPr>
          <w:ilvl w:val="0"/>
          <w:numId w:val="194"/>
        </w:numPr>
        <w:shd w:val="clear" w:color="auto" w:fill="FFFFFF"/>
        <w:suppressAutoHyphens/>
        <w:spacing w:line="276" w:lineRule="auto"/>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z płatnych staży i praktyk skorzystało 1164 uczniów,</w:t>
      </w:r>
    </w:p>
    <w:p w14:paraId="1AA2DF9F" w14:textId="77777777" w:rsidR="00CF2654" w:rsidRPr="00B81C39" w:rsidRDefault="00CF2654" w:rsidP="00B81C39">
      <w:pPr>
        <w:widowControl w:val="0"/>
        <w:numPr>
          <w:ilvl w:val="0"/>
          <w:numId w:val="194"/>
        </w:numPr>
        <w:shd w:val="clear" w:color="auto" w:fill="FFFFFF"/>
        <w:suppressAutoHyphens/>
        <w:spacing w:line="276" w:lineRule="auto"/>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w ramach staży zaktywizowano ponad 150 przedsiębiorców.</w:t>
      </w:r>
    </w:p>
    <w:p w14:paraId="756993D3" w14:textId="537E6EEB" w:rsidR="00CF2654" w:rsidRPr="00B81C39" w:rsidRDefault="00CF2654" w:rsidP="00B81C39">
      <w:pPr>
        <w:pStyle w:val="Akapitzlist"/>
        <w:widowControl w:val="0"/>
        <w:numPr>
          <w:ilvl w:val="0"/>
          <w:numId w:val="203"/>
        </w:numPr>
        <w:shd w:val="clear" w:color="auto" w:fill="FFFFFF"/>
        <w:suppressAutoHyphens/>
        <w:spacing w:line="276" w:lineRule="auto"/>
        <w:ind w:left="357" w:hanging="357"/>
        <w:rPr>
          <w:rFonts w:ascii="Arial" w:eastAsia="SimSun" w:hAnsi="Arial" w:cs="Arial"/>
          <w:kern w:val="1"/>
          <w:sz w:val="22"/>
          <w:szCs w:val="22"/>
          <w:lang w:eastAsia="hi-IN" w:bidi="hi-IN"/>
        </w:rPr>
      </w:pPr>
      <w:r w:rsidRPr="00B81C39">
        <w:rPr>
          <w:rFonts w:ascii="Arial" w:eastAsia="SimSun" w:hAnsi="Arial" w:cs="Arial"/>
          <w:b/>
          <w:kern w:val="1"/>
          <w:sz w:val="22"/>
          <w:szCs w:val="22"/>
          <w:lang w:eastAsia="hi-IN" w:bidi="hi-IN"/>
        </w:rPr>
        <w:t>ZAWODOWA WSPÓŁPRACA 2</w:t>
      </w:r>
      <w:r w:rsidRPr="00B81C39">
        <w:rPr>
          <w:rFonts w:ascii="Arial" w:eastAsia="SimSun" w:hAnsi="Arial" w:cs="Arial"/>
          <w:kern w:val="1"/>
          <w:sz w:val="22"/>
          <w:szCs w:val="22"/>
          <w:lang w:eastAsia="hi-IN" w:bidi="hi-IN"/>
        </w:rPr>
        <w:t xml:space="preserve"> (m.in. stworzono, na prośbę przedsiębiorców jedyną </w:t>
      </w:r>
      <w:r w:rsidR="00B81C39">
        <w:rPr>
          <w:rFonts w:ascii="Arial" w:eastAsia="SimSun" w:hAnsi="Arial" w:cs="Arial"/>
          <w:kern w:val="1"/>
          <w:sz w:val="22"/>
          <w:szCs w:val="22"/>
          <w:lang w:eastAsia="hi-IN" w:bidi="hi-IN"/>
        </w:rPr>
        <w:br/>
      </w:r>
      <w:r w:rsidRPr="00B81C39">
        <w:rPr>
          <w:rFonts w:ascii="Arial" w:eastAsia="SimSun" w:hAnsi="Arial" w:cs="Arial"/>
          <w:kern w:val="1"/>
          <w:sz w:val="22"/>
          <w:szCs w:val="22"/>
          <w:lang w:eastAsia="hi-IN" w:bidi="hi-IN"/>
        </w:rPr>
        <w:t>w Polsce klasę, uczniowie której będą mogli kształcić się w zawodzie JUBILERA. Najbliższa szkoła kształcąca jubilerów jest w Wiedniu;</w:t>
      </w:r>
    </w:p>
    <w:p w14:paraId="6E590747" w14:textId="77777777" w:rsidR="00CF2654" w:rsidRPr="00B81C39" w:rsidRDefault="00CF2654" w:rsidP="00B81C39">
      <w:pPr>
        <w:pStyle w:val="Akapitzlist"/>
        <w:widowControl w:val="0"/>
        <w:numPr>
          <w:ilvl w:val="0"/>
          <w:numId w:val="203"/>
        </w:numPr>
        <w:shd w:val="clear" w:color="auto" w:fill="FFFFFF"/>
        <w:suppressAutoHyphens/>
        <w:spacing w:line="276" w:lineRule="auto"/>
        <w:ind w:left="357" w:hanging="357"/>
        <w:rPr>
          <w:rFonts w:ascii="Arial" w:eastAsia="SimSun" w:hAnsi="Arial" w:cs="Arial"/>
          <w:kern w:val="1"/>
          <w:sz w:val="22"/>
          <w:szCs w:val="22"/>
          <w:lang w:eastAsia="hi-IN" w:bidi="hi-IN"/>
        </w:rPr>
      </w:pPr>
      <w:r w:rsidRPr="00B81C39">
        <w:rPr>
          <w:rFonts w:ascii="Arial" w:eastAsia="SimSun" w:hAnsi="Arial" w:cs="Arial"/>
          <w:b/>
          <w:kern w:val="1"/>
          <w:sz w:val="22"/>
          <w:szCs w:val="22"/>
          <w:lang w:eastAsia="hi-IN" w:bidi="hi-IN"/>
        </w:rPr>
        <w:t>ZAWODOWA WSPÓLPRACA 3, 4, 5</w:t>
      </w:r>
      <w:r w:rsidRPr="00B81C39">
        <w:rPr>
          <w:rFonts w:ascii="Arial" w:eastAsia="SimSun" w:hAnsi="Arial" w:cs="Arial"/>
          <w:kern w:val="1"/>
          <w:sz w:val="22"/>
          <w:szCs w:val="22"/>
          <w:lang w:eastAsia="hi-IN" w:bidi="hi-IN"/>
        </w:rPr>
        <w:t xml:space="preserve"> są realizowane jednocześnie;</w:t>
      </w:r>
    </w:p>
    <w:p w14:paraId="687911EC" w14:textId="48C3499E" w:rsidR="00CF2654" w:rsidRPr="00B81C39" w:rsidRDefault="00CF2654" w:rsidP="00B81C39">
      <w:pPr>
        <w:widowControl w:val="0"/>
        <w:numPr>
          <w:ilvl w:val="0"/>
          <w:numId w:val="194"/>
        </w:numPr>
        <w:shd w:val="clear" w:color="auto" w:fill="FFFFFF"/>
        <w:tabs>
          <w:tab w:val="num" w:pos="426"/>
        </w:tabs>
        <w:suppressAutoHyphens/>
        <w:spacing w:line="276" w:lineRule="auto"/>
        <w:ind w:left="426" w:hanging="426"/>
        <w:rPr>
          <w:rFonts w:ascii="Arial" w:eastAsia="SimSun" w:hAnsi="Arial" w:cs="Arial"/>
          <w:b/>
          <w:kern w:val="1"/>
          <w:sz w:val="22"/>
          <w:szCs w:val="22"/>
          <w:lang w:eastAsia="hi-IN" w:bidi="hi-IN"/>
        </w:rPr>
      </w:pPr>
      <w:r w:rsidRPr="00B81C39">
        <w:rPr>
          <w:rFonts w:ascii="Arial" w:eastAsia="SimSun" w:hAnsi="Arial" w:cs="Arial"/>
          <w:b/>
          <w:kern w:val="1"/>
          <w:sz w:val="22"/>
          <w:szCs w:val="22"/>
          <w:lang w:eastAsia="hi-IN" w:bidi="hi-IN"/>
        </w:rPr>
        <w:t>A</w:t>
      </w:r>
      <w:r w:rsidR="00D03B56" w:rsidRPr="00B81C39">
        <w:rPr>
          <w:rFonts w:ascii="Arial" w:eastAsia="SimSun" w:hAnsi="Arial" w:cs="Arial"/>
          <w:b/>
          <w:kern w:val="1"/>
          <w:sz w:val="22"/>
          <w:szCs w:val="22"/>
          <w:lang w:eastAsia="hi-IN" w:bidi="hi-IN"/>
        </w:rPr>
        <w:t>kademia rozwoju kompetencji;</w:t>
      </w:r>
    </w:p>
    <w:p w14:paraId="07B17091" w14:textId="28259744" w:rsidR="00CF2654" w:rsidRPr="00B81C39" w:rsidRDefault="00D03B56" w:rsidP="00B81C39">
      <w:pPr>
        <w:widowControl w:val="0"/>
        <w:numPr>
          <w:ilvl w:val="0"/>
          <w:numId w:val="194"/>
        </w:numPr>
        <w:shd w:val="clear" w:color="auto" w:fill="FFFFFF"/>
        <w:tabs>
          <w:tab w:val="num" w:pos="426"/>
        </w:tabs>
        <w:suppressAutoHyphens/>
        <w:spacing w:line="276" w:lineRule="auto"/>
        <w:ind w:left="426" w:hanging="426"/>
        <w:rPr>
          <w:rFonts w:ascii="Arial" w:eastAsia="SimSun" w:hAnsi="Arial" w:cs="Arial"/>
          <w:b/>
          <w:kern w:val="1"/>
          <w:sz w:val="22"/>
          <w:szCs w:val="22"/>
          <w:lang w:eastAsia="hi-IN" w:bidi="hi-IN"/>
        </w:rPr>
      </w:pPr>
      <w:r w:rsidRPr="00B81C39">
        <w:rPr>
          <w:rFonts w:ascii="Arial" w:eastAsia="SimSun" w:hAnsi="Arial" w:cs="Arial"/>
          <w:b/>
          <w:kern w:val="1"/>
          <w:sz w:val="22"/>
          <w:szCs w:val="22"/>
          <w:lang w:eastAsia="hi-IN" w:bidi="hi-IN"/>
        </w:rPr>
        <w:t>Aktywni rodzice - szczęśliwe dzieci;</w:t>
      </w:r>
    </w:p>
    <w:p w14:paraId="3D381862" w14:textId="0C8F1B69" w:rsidR="00CF2654" w:rsidRPr="00B81C39" w:rsidRDefault="00D03B56" w:rsidP="00B81C39">
      <w:pPr>
        <w:widowControl w:val="0"/>
        <w:numPr>
          <w:ilvl w:val="0"/>
          <w:numId w:val="194"/>
        </w:numPr>
        <w:shd w:val="clear" w:color="auto" w:fill="FFFFFF"/>
        <w:tabs>
          <w:tab w:val="num" w:pos="426"/>
        </w:tabs>
        <w:suppressAutoHyphens/>
        <w:spacing w:line="276" w:lineRule="auto"/>
        <w:ind w:left="426" w:hanging="426"/>
        <w:rPr>
          <w:rFonts w:ascii="Arial" w:eastAsia="SimSun" w:hAnsi="Arial" w:cs="Arial"/>
          <w:b/>
          <w:kern w:val="1"/>
          <w:sz w:val="22"/>
          <w:szCs w:val="22"/>
          <w:lang w:eastAsia="hi-IN" w:bidi="hi-IN"/>
        </w:rPr>
      </w:pPr>
      <w:r w:rsidRPr="00B81C39">
        <w:rPr>
          <w:rFonts w:ascii="Arial" w:eastAsia="SimSun" w:hAnsi="Arial" w:cs="Arial"/>
          <w:b/>
          <w:kern w:val="1"/>
          <w:sz w:val="22"/>
          <w:szCs w:val="22"/>
          <w:lang w:eastAsia="hi-IN" w:bidi="hi-IN"/>
        </w:rPr>
        <w:t>Aktywni rodzice - szczęśliwe dzieci 2;</w:t>
      </w:r>
    </w:p>
    <w:p w14:paraId="2C0C39CD" w14:textId="5601A2A3" w:rsidR="00CF2654" w:rsidRPr="00B81C39" w:rsidRDefault="00D03B56" w:rsidP="00B81C39">
      <w:pPr>
        <w:widowControl w:val="0"/>
        <w:numPr>
          <w:ilvl w:val="0"/>
          <w:numId w:val="194"/>
        </w:numPr>
        <w:shd w:val="clear" w:color="auto" w:fill="FFFFFF"/>
        <w:tabs>
          <w:tab w:val="num" w:pos="426"/>
        </w:tabs>
        <w:suppressAutoHyphens/>
        <w:spacing w:line="276" w:lineRule="auto"/>
        <w:ind w:left="426" w:hanging="426"/>
        <w:rPr>
          <w:rFonts w:ascii="Arial" w:eastAsia="SimSun" w:hAnsi="Arial" w:cs="Arial"/>
          <w:b/>
          <w:kern w:val="1"/>
          <w:sz w:val="22"/>
          <w:szCs w:val="22"/>
          <w:lang w:eastAsia="hi-IN" w:bidi="hi-IN"/>
        </w:rPr>
      </w:pPr>
      <w:r w:rsidRPr="00B81C39">
        <w:rPr>
          <w:rFonts w:ascii="Arial" w:eastAsia="SimSun" w:hAnsi="Arial" w:cs="Arial"/>
          <w:b/>
          <w:kern w:val="1"/>
          <w:sz w:val="22"/>
          <w:szCs w:val="22"/>
          <w:lang w:eastAsia="hi-IN" w:bidi="hi-IN"/>
        </w:rPr>
        <w:t>Aktywni rodzice – szczęśliwe dzieci 3;</w:t>
      </w:r>
    </w:p>
    <w:p w14:paraId="6C122AE9" w14:textId="1DF3FA7F" w:rsidR="00CF2654" w:rsidRPr="00B81C39" w:rsidRDefault="00D03B56" w:rsidP="00B81C39">
      <w:pPr>
        <w:widowControl w:val="0"/>
        <w:numPr>
          <w:ilvl w:val="0"/>
          <w:numId w:val="194"/>
        </w:numPr>
        <w:shd w:val="clear" w:color="auto" w:fill="FFFFFF"/>
        <w:tabs>
          <w:tab w:val="num" w:pos="426"/>
        </w:tabs>
        <w:suppressAutoHyphens/>
        <w:spacing w:line="276" w:lineRule="auto"/>
        <w:ind w:left="426" w:hanging="426"/>
        <w:rPr>
          <w:rFonts w:ascii="Arial" w:eastAsia="SimSun" w:hAnsi="Arial" w:cs="Arial"/>
          <w:b/>
          <w:kern w:val="1"/>
          <w:sz w:val="22"/>
          <w:szCs w:val="22"/>
          <w:lang w:eastAsia="hi-IN" w:bidi="hi-IN"/>
        </w:rPr>
      </w:pPr>
      <w:r w:rsidRPr="00B81C39">
        <w:rPr>
          <w:rFonts w:ascii="Arial" w:eastAsia="SimSun" w:hAnsi="Arial" w:cs="Arial"/>
          <w:b/>
          <w:kern w:val="1"/>
          <w:sz w:val="22"/>
          <w:szCs w:val="22"/>
          <w:lang w:eastAsia="hi-IN" w:bidi="hi-IN"/>
        </w:rPr>
        <w:t>Praktyczne kształcenie zawodowe szansą na lepszy start;</w:t>
      </w:r>
    </w:p>
    <w:p w14:paraId="3145D633" w14:textId="73F9C2D2" w:rsidR="00CF2654" w:rsidRPr="00B81C39" w:rsidRDefault="00D03B56" w:rsidP="00B81C39">
      <w:pPr>
        <w:widowControl w:val="0"/>
        <w:numPr>
          <w:ilvl w:val="0"/>
          <w:numId w:val="194"/>
        </w:numPr>
        <w:shd w:val="clear" w:color="auto" w:fill="FFFFFF"/>
        <w:tabs>
          <w:tab w:val="num" w:pos="426"/>
        </w:tabs>
        <w:suppressAutoHyphens/>
        <w:spacing w:after="120" w:line="276" w:lineRule="auto"/>
        <w:ind w:left="425" w:hanging="425"/>
        <w:rPr>
          <w:rFonts w:ascii="Arial" w:eastAsia="SimSun" w:hAnsi="Arial" w:cs="Arial"/>
          <w:b/>
          <w:kern w:val="1"/>
          <w:sz w:val="22"/>
          <w:szCs w:val="22"/>
          <w:lang w:eastAsia="hi-IN" w:bidi="hi-IN"/>
        </w:rPr>
      </w:pPr>
      <w:r w:rsidRPr="00B81C39">
        <w:rPr>
          <w:rFonts w:ascii="Arial" w:eastAsia="SimSun" w:hAnsi="Arial" w:cs="Arial"/>
          <w:b/>
          <w:kern w:val="1"/>
          <w:sz w:val="22"/>
          <w:szCs w:val="22"/>
          <w:lang w:eastAsia="hi-IN" w:bidi="hi-IN"/>
        </w:rPr>
        <w:t>Centrum usług rozwojowych.</w:t>
      </w:r>
    </w:p>
    <w:p w14:paraId="360DC913" w14:textId="79803A8E" w:rsidR="00B81C39" w:rsidRDefault="00CF2654" w:rsidP="00B81C39">
      <w:pPr>
        <w:widowControl w:val="0"/>
        <w:shd w:val="clear" w:color="auto" w:fill="FFFFFF"/>
        <w:suppressAutoHyphens/>
        <w:spacing w:line="276" w:lineRule="auto"/>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 xml:space="preserve">W ramach wszystkich edycji projektów </w:t>
      </w:r>
      <w:r w:rsidRPr="00B81C39">
        <w:rPr>
          <w:rFonts w:ascii="Arial" w:eastAsia="SimSun" w:hAnsi="Arial" w:cs="Arial"/>
          <w:b/>
          <w:kern w:val="1"/>
          <w:sz w:val="22"/>
          <w:szCs w:val="22"/>
          <w:lang w:eastAsia="hi-IN" w:bidi="hi-IN"/>
        </w:rPr>
        <w:t>„</w:t>
      </w:r>
      <w:r w:rsidR="00D03B56" w:rsidRPr="00B81C39">
        <w:rPr>
          <w:rFonts w:ascii="Arial" w:eastAsia="SimSun" w:hAnsi="Arial" w:cs="Arial"/>
          <w:b/>
          <w:kern w:val="1"/>
          <w:sz w:val="22"/>
          <w:szCs w:val="22"/>
          <w:lang w:eastAsia="hi-IN" w:bidi="hi-IN"/>
        </w:rPr>
        <w:t>nianie”</w:t>
      </w:r>
      <w:r w:rsidR="00D03B56" w:rsidRPr="00B81C39">
        <w:rPr>
          <w:rFonts w:ascii="Arial" w:eastAsia="SimSun" w:hAnsi="Arial" w:cs="Arial"/>
          <w:kern w:val="1"/>
          <w:sz w:val="22"/>
          <w:szCs w:val="22"/>
          <w:lang w:eastAsia="hi-IN" w:bidi="hi-IN"/>
        </w:rPr>
        <w:t xml:space="preserve"> – aktywni rodzice, szczęśliwe dzieci </w:t>
      </w:r>
      <w:r w:rsidRPr="00B81C39">
        <w:rPr>
          <w:rFonts w:ascii="Arial" w:eastAsia="SimSun" w:hAnsi="Arial" w:cs="Arial"/>
          <w:kern w:val="1"/>
          <w:sz w:val="22"/>
          <w:szCs w:val="22"/>
          <w:lang w:eastAsia="hi-IN" w:bidi="hi-IN"/>
        </w:rPr>
        <w:t>umożliwiono po</w:t>
      </w:r>
      <w:r w:rsidR="00B81C39">
        <w:rPr>
          <w:rFonts w:ascii="Arial" w:eastAsia="SimSun" w:hAnsi="Arial" w:cs="Arial"/>
          <w:kern w:val="1"/>
          <w:sz w:val="22"/>
          <w:szCs w:val="22"/>
          <w:lang w:eastAsia="hi-IN" w:bidi="hi-IN"/>
        </w:rPr>
        <w:t>wrót na rynek pracy 120 osobom.</w:t>
      </w:r>
    </w:p>
    <w:p w14:paraId="475346AE" w14:textId="77777777" w:rsidR="00B81C39" w:rsidRDefault="00B81C39">
      <w:pPr>
        <w:spacing w:after="160" w:line="259" w:lineRule="auto"/>
        <w:rPr>
          <w:rFonts w:ascii="Arial" w:eastAsia="SimSun" w:hAnsi="Arial" w:cs="Arial"/>
          <w:kern w:val="1"/>
          <w:sz w:val="22"/>
          <w:szCs w:val="22"/>
          <w:lang w:eastAsia="hi-IN" w:bidi="hi-IN"/>
        </w:rPr>
      </w:pPr>
      <w:r>
        <w:rPr>
          <w:rFonts w:ascii="Arial" w:eastAsia="SimSun" w:hAnsi="Arial" w:cs="Arial"/>
          <w:kern w:val="1"/>
          <w:sz w:val="22"/>
          <w:szCs w:val="22"/>
          <w:lang w:eastAsia="hi-IN" w:bidi="hi-IN"/>
        </w:rPr>
        <w:br w:type="page"/>
      </w:r>
    </w:p>
    <w:p w14:paraId="7BA2F817" w14:textId="588A5B97" w:rsidR="00CF2654" w:rsidRPr="00B81C39" w:rsidRDefault="00CF2654" w:rsidP="00B81C39">
      <w:pPr>
        <w:widowControl w:val="0"/>
        <w:shd w:val="clear" w:color="auto" w:fill="FFFFFF"/>
        <w:suppressAutoHyphens/>
        <w:spacing w:after="240" w:line="276" w:lineRule="auto"/>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lastRenderedPageBreak/>
        <w:t xml:space="preserve">W lutym 2020 PROGRAM TERAZ LEPSZA PRACA został wyróżniony przez Ministerstwo Rozwoju i Polską Agencję Prasową – </w:t>
      </w:r>
      <w:r w:rsidRPr="00B81C39">
        <w:rPr>
          <w:rFonts w:ascii="Arial" w:eastAsia="SimSun" w:hAnsi="Arial" w:cs="Arial"/>
          <w:b/>
          <w:kern w:val="1"/>
          <w:sz w:val="22"/>
          <w:szCs w:val="22"/>
          <w:lang w:eastAsia="hi-IN" w:bidi="hi-IN"/>
        </w:rPr>
        <w:t xml:space="preserve">INNOWACYJNY SAMORZĄD </w:t>
      </w:r>
      <w:r w:rsidRPr="00B81C39">
        <w:rPr>
          <w:rFonts w:ascii="Arial" w:eastAsia="SimSun" w:hAnsi="Arial" w:cs="Arial"/>
          <w:kern w:val="1"/>
          <w:sz w:val="22"/>
          <w:szCs w:val="22"/>
          <w:lang w:eastAsia="hi-IN" w:bidi="hi-IN"/>
        </w:rPr>
        <w:t xml:space="preserve">2019 i znalazł się </w:t>
      </w:r>
      <w:r w:rsidR="00B81C39">
        <w:rPr>
          <w:rFonts w:ascii="Arial" w:eastAsia="SimSun" w:hAnsi="Arial" w:cs="Arial"/>
          <w:kern w:val="1"/>
          <w:sz w:val="22"/>
          <w:szCs w:val="22"/>
          <w:lang w:eastAsia="hi-IN" w:bidi="hi-IN"/>
        </w:rPr>
        <w:br/>
      </w:r>
      <w:r w:rsidRPr="00B81C39">
        <w:rPr>
          <w:rFonts w:ascii="Arial" w:eastAsia="SimSun" w:hAnsi="Arial" w:cs="Arial"/>
          <w:kern w:val="1"/>
          <w:sz w:val="22"/>
          <w:szCs w:val="22"/>
          <w:lang w:eastAsia="hi-IN" w:bidi="hi-IN"/>
        </w:rPr>
        <w:t>w gronie finalistów. Program znajduje się także w bazie innow</w:t>
      </w:r>
      <w:r w:rsidR="00B81C39">
        <w:rPr>
          <w:rFonts w:ascii="Arial" w:eastAsia="SimSun" w:hAnsi="Arial" w:cs="Arial"/>
          <w:kern w:val="1"/>
          <w:sz w:val="22"/>
          <w:szCs w:val="22"/>
          <w:lang w:eastAsia="hi-IN" w:bidi="hi-IN"/>
        </w:rPr>
        <w:t>acji Polskiego Funduszu Rozwoju.</w:t>
      </w:r>
    </w:p>
    <w:p w14:paraId="36148863" w14:textId="77777777" w:rsidR="00CF2654" w:rsidRPr="00B81C39" w:rsidRDefault="00CF2654" w:rsidP="00B81C39">
      <w:pPr>
        <w:widowControl w:val="0"/>
        <w:suppressAutoHyphens/>
        <w:spacing w:line="276" w:lineRule="auto"/>
        <w:rPr>
          <w:rFonts w:ascii="Arial" w:eastAsia="SimSun" w:hAnsi="Arial" w:cs="Arial"/>
          <w:b/>
          <w:kern w:val="1"/>
          <w:sz w:val="22"/>
          <w:szCs w:val="22"/>
          <w:lang w:eastAsia="hi-IN" w:bidi="hi-IN"/>
        </w:rPr>
      </w:pPr>
      <w:r w:rsidRPr="00B81C39">
        <w:rPr>
          <w:rFonts w:ascii="Arial" w:eastAsia="SimSun" w:hAnsi="Arial" w:cs="Arial"/>
          <w:b/>
          <w:kern w:val="1"/>
          <w:sz w:val="22"/>
          <w:szCs w:val="22"/>
          <w:lang w:eastAsia="hi-IN" w:bidi="hi-IN"/>
        </w:rPr>
        <w:t>Centrum Lepszych Miejsc Pracy (Centrum Obsługi Inwestora)</w:t>
      </w:r>
    </w:p>
    <w:p w14:paraId="23FDAB11" w14:textId="2B075CA5" w:rsidR="00CF2654" w:rsidRPr="00B81C39" w:rsidRDefault="00CF2654" w:rsidP="00B81C39">
      <w:pPr>
        <w:widowControl w:val="0"/>
        <w:suppressAutoHyphens/>
        <w:spacing w:line="276" w:lineRule="auto"/>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W Częstochowie udało się podwoić liczbę nowych miejsc pracy. Teraz trzeba zadbać o to, by były to miejsca lepsze i bezpieczne, by ilość przeszła w jakość. Dlatego powstało Centrum Lepszych Miejsc Pracy, dzięki któremu bez wychodzenia z domu pracownik może znaleźć pracę, a firmy fachowców.</w:t>
      </w:r>
    </w:p>
    <w:p w14:paraId="5598664B" w14:textId="77777777" w:rsidR="00CF2654" w:rsidRPr="00B81C39" w:rsidRDefault="00CF2654" w:rsidP="00B81C39">
      <w:pPr>
        <w:widowControl w:val="0"/>
        <w:suppressAutoHyphens/>
        <w:spacing w:line="276" w:lineRule="auto"/>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Centrum to miejsce łączące nasze dotychczasowe działania. To miejsce, w którym "spotkają się" pracodawcy z pracownikami, a także uczniami szkół. Wystarczy kliknąć praca.czestochowa.pl.</w:t>
      </w:r>
    </w:p>
    <w:p w14:paraId="3426818C" w14:textId="2DE9B057" w:rsidR="00CF2654" w:rsidRPr="00B81C39" w:rsidRDefault="00CF2654" w:rsidP="00B81C39">
      <w:pPr>
        <w:widowControl w:val="0"/>
        <w:suppressAutoHyphens/>
        <w:spacing w:after="240" w:line="276" w:lineRule="auto"/>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 xml:space="preserve">W ramach CLMP funkcjonuje portal </w:t>
      </w:r>
      <w:hyperlink r:id="rId27" w:history="1">
        <w:r w:rsidRPr="00B81C39">
          <w:rPr>
            <w:rStyle w:val="Hipercze"/>
            <w:rFonts w:ascii="Arial" w:eastAsia="SimSun" w:hAnsi="Arial" w:cs="Arial"/>
            <w:b/>
            <w:kern w:val="1"/>
            <w:sz w:val="22"/>
            <w:szCs w:val="22"/>
            <w:lang w:eastAsia="hi-IN" w:bidi="hi-IN"/>
          </w:rPr>
          <w:t>praca.czestochowa.pl</w:t>
        </w:r>
      </w:hyperlink>
      <w:r w:rsidRPr="00B81C39">
        <w:rPr>
          <w:rFonts w:ascii="Arial" w:eastAsia="SimSun" w:hAnsi="Arial" w:cs="Arial"/>
          <w:b/>
          <w:kern w:val="1"/>
          <w:sz w:val="22"/>
          <w:szCs w:val="22"/>
          <w:lang w:eastAsia="hi-IN" w:bidi="hi-IN"/>
        </w:rPr>
        <w:t xml:space="preserve">, </w:t>
      </w:r>
      <w:r w:rsidRPr="00B81C39">
        <w:rPr>
          <w:rFonts w:ascii="Arial" w:eastAsia="SimSun" w:hAnsi="Arial" w:cs="Arial"/>
          <w:kern w:val="1"/>
          <w:sz w:val="22"/>
          <w:szCs w:val="22"/>
          <w:lang w:eastAsia="hi-IN" w:bidi="hi-IN"/>
        </w:rPr>
        <w:t xml:space="preserve">znajdują się tu kompleksowe informacje na temat szkół, pracowników, pracodawców oraz zawodów w Częstochowie zebrane w jednym miejscu. Szczególnie istotną wartością portalu jest ukazanie oferty wszystkich szkół technicznych, które prezentują swoje osiągnięcia i profile kształcenia. Znacznie usprawnia to proces komunikacji pomiędzy szkołą, a przedstawicielami biznesu </w:t>
      </w:r>
      <w:r w:rsidR="00B81C39">
        <w:rPr>
          <w:rFonts w:ascii="Arial" w:eastAsia="SimSun" w:hAnsi="Arial" w:cs="Arial"/>
          <w:kern w:val="1"/>
          <w:sz w:val="22"/>
          <w:szCs w:val="22"/>
          <w:lang w:eastAsia="hi-IN" w:bidi="hi-IN"/>
        </w:rPr>
        <w:br/>
      </w:r>
      <w:r w:rsidRPr="00B81C39">
        <w:rPr>
          <w:rFonts w:ascii="Arial" w:eastAsia="SimSun" w:hAnsi="Arial" w:cs="Arial"/>
          <w:kern w:val="1"/>
          <w:sz w:val="22"/>
          <w:szCs w:val="22"/>
          <w:lang w:eastAsia="hi-IN" w:bidi="hi-IN"/>
        </w:rPr>
        <w:t>i p</w:t>
      </w:r>
      <w:r w:rsidR="00B81C39">
        <w:rPr>
          <w:rFonts w:ascii="Arial" w:eastAsia="SimSun" w:hAnsi="Arial" w:cs="Arial"/>
          <w:kern w:val="1"/>
          <w:sz w:val="22"/>
          <w:szCs w:val="22"/>
          <w:lang w:eastAsia="hi-IN" w:bidi="hi-IN"/>
        </w:rPr>
        <w:t>rzemysłu.</w:t>
      </w:r>
    </w:p>
    <w:p w14:paraId="162EE212" w14:textId="7060B74C" w:rsidR="00CF2654" w:rsidRPr="00B81C39" w:rsidRDefault="00CF2654" w:rsidP="00B81C39">
      <w:pPr>
        <w:widowControl w:val="0"/>
        <w:suppressAutoHyphens/>
        <w:spacing w:line="276" w:lineRule="auto"/>
        <w:contextualSpacing/>
        <w:rPr>
          <w:rFonts w:ascii="Arial" w:eastAsia="SimSun" w:hAnsi="Arial" w:cs="Arial"/>
          <w:b/>
          <w:kern w:val="1"/>
          <w:sz w:val="22"/>
          <w:szCs w:val="22"/>
          <w:lang w:eastAsia="hi-IN" w:bidi="hi-IN"/>
        </w:rPr>
      </w:pPr>
      <w:r w:rsidRPr="00B81C39">
        <w:rPr>
          <w:rFonts w:ascii="Arial" w:eastAsia="SimSun" w:hAnsi="Arial" w:cs="Arial"/>
          <w:b/>
          <w:kern w:val="1"/>
          <w:sz w:val="22"/>
          <w:szCs w:val="22"/>
          <w:lang w:eastAsia="hi-IN" w:bidi="hi-IN"/>
        </w:rPr>
        <w:t xml:space="preserve">Program AKADEMICKA CZĘSTOCHOWA </w:t>
      </w:r>
    </w:p>
    <w:p w14:paraId="1FA38650" w14:textId="50842540" w:rsidR="00CF2654" w:rsidRPr="00B81C39" w:rsidRDefault="00CF2654" w:rsidP="00B81C39">
      <w:pPr>
        <w:widowControl w:val="0"/>
        <w:suppressAutoHyphens/>
        <w:spacing w:line="276" w:lineRule="auto"/>
        <w:contextualSpacing/>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Program Akademicka Częstochowa powstał ze względu na</w:t>
      </w:r>
      <w:r w:rsidRPr="00B81C39">
        <w:rPr>
          <w:rFonts w:ascii="Arial" w:eastAsia="SimSun" w:hAnsi="Arial" w:cs="Arial"/>
          <w:b/>
          <w:kern w:val="1"/>
          <w:sz w:val="22"/>
          <w:szCs w:val="22"/>
          <w:lang w:eastAsia="hi-IN" w:bidi="hi-IN"/>
        </w:rPr>
        <w:t xml:space="preserve"> </w:t>
      </w:r>
      <w:r w:rsidRPr="00B81C39">
        <w:rPr>
          <w:rFonts w:ascii="Arial" w:eastAsia="SimSun" w:hAnsi="Arial" w:cs="Arial"/>
          <w:kern w:val="1"/>
          <w:sz w:val="22"/>
          <w:szCs w:val="22"/>
          <w:lang w:eastAsia="hi-IN" w:bidi="hi-IN"/>
        </w:rPr>
        <w:t>potrzebę wsparcia i promocji częstochowskich publicznych uczelni wyższych, które w bezpośredni sposób przyczyniają się do promocji gospodarczej miasta, a tylko ścisła współpraca pomiędzy samorządem, uczelniami wyższymi i biznesem może zagwarantować właściwe kształcenie kadr inżynierskich i zarządzających dla inwestorów.</w:t>
      </w:r>
    </w:p>
    <w:p w14:paraId="5F646043" w14:textId="0F46DF90" w:rsidR="00CF2654" w:rsidRPr="00B81C39" w:rsidRDefault="00CF2654" w:rsidP="00B81C39">
      <w:pPr>
        <w:widowControl w:val="0"/>
        <w:suppressAutoHyphens/>
        <w:spacing w:line="276" w:lineRule="auto"/>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ab/>
        <w:t>Ze względu na zmianę ustawy - Prawo o szkolnictwie wyższym i nauce wprowadz</w:t>
      </w:r>
      <w:r w:rsidR="007810D1" w:rsidRPr="00B81C39">
        <w:rPr>
          <w:rFonts w:ascii="Arial" w:eastAsia="SimSun" w:hAnsi="Arial" w:cs="Arial"/>
          <w:kern w:val="1"/>
          <w:sz w:val="22"/>
          <w:szCs w:val="22"/>
          <w:lang w:eastAsia="hi-IN" w:bidi="hi-IN"/>
        </w:rPr>
        <w:t xml:space="preserve">ono zmiany </w:t>
      </w:r>
      <w:r w:rsidRPr="00B81C39">
        <w:rPr>
          <w:rFonts w:ascii="Arial" w:eastAsia="SimSun" w:hAnsi="Arial" w:cs="Arial"/>
          <w:kern w:val="1"/>
          <w:sz w:val="22"/>
          <w:szCs w:val="22"/>
          <w:lang w:eastAsia="hi-IN" w:bidi="hi-IN"/>
        </w:rPr>
        <w:t>w prawie miejscowym regulujące zasady przyznawania dotacji dla publicznych uczelni wyższ</w:t>
      </w:r>
      <w:r w:rsidR="007810D1" w:rsidRPr="00B81C39">
        <w:rPr>
          <w:rFonts w:ascii="Arial" w:eastAsia="SimSun" w:hAnsi="Arial" w:cs="Arial"/>
          <w:kern w:val="1"/>
          <w:sz w:val="22"/>
          <w:szCs w:val="22"/>
          <w:lang w:eastAsia="hi-IN" w:bidi="hi-IN"/>
        </w:rPr>
        <w:t xml:space="preserve">ych oraz </w:t>
      </w:r>
      <w:r w:rsidRPr="00B81C39">
        <w:rPr>
          <w:rFonts w:ascii="Arial" w:eastAsia="SimSun" w:hAnsi="Arial" w:cs="Arial"/>
          <w:kern w:val="1"/>
          <w:sz w:val="22"/>
          <w:szCs w:val="22"/>
          <w:lang w:eastAsia="hi-IN" w:bidi="hi-IN"/>
        </w:rPr>
        <w:t xml:space="preserve">w sprawie nagród i wyróżnień dla absolwentów tychże uczelni. </w:t>
      </w:r>
    </w:p>
    <w:p w14:paraId="28CDC2D5" w14:textId="77777777" w:rsidR="00CF2654" w:rsidRPr="00B81C39" w:rsidRDefault="00CF2654" w:rsidP="00B81C39">
      <w:pPr>
        <w:widowControl w:val="0"/>
        <w:suppressAutoHyphens/>
        <w:spacing w:line="276" w:lineRule="auto"/>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ab/>
        <w:t>Zasady działania Programu AKADEMICKA CZĘSTOCHOWA regulują w chwili obecnej dwa akty prawa miejscowego:</w:t>
      </w:r>
    </w:p>
    <w:p w14:paraId="78B82CB5" w14:textId="0424AEA1" w:rsidR="00CF2654" w:rsidRPr="00B81C39" w:rsidRDefault="00CF2654" w:rsidP="00B81C39">
      <w:pPr>
        <w:widowControl w:val="0"/>
        <w:numPr>
          <w:ilvl w:val="0"/>
          <w:numId w:val="196"/>
        </w:numPr>
        <w:suppressAutoHyphens/>
        <w:spacing w:line="276" w:lineRule="auto"/>
        <w:ind w:left="567" w:hanging="567"/>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 xml:space="preserve">Zarządzenie 665.2019 Prezydenta Miasta Częstochowy z dnia 2 grudnia 2019 </w:t>
      </w:r>
      <w:r w:rsidR="00B81C39">
        <w:rPr>
          <w:rFonts w:ascii="Arial" w:eastAsia="SimSun" w:hAnsi="Arial" w:cs="Arial"/>
          <w:kern w:val="1"/>
          <w:sz w:val="22"/>
          <w:szCs w:val="22"/>
          <w:lang w:eastAsia="hi-IN" w:bidi="hi-IN"/>
        </w:rPr>
        <w:br/>
      </w:r>
      <w:r w:rsidRPr="00B81C39">
        <w:rPr>
          <w:rFonts w:ascii="Arial" w:eastAsia="SimSun" w:hAnsi="Arial" w:cs="Arial"/>
          <w:kern w:val="1"/>
          <w:sz w:val="22"/>
          <w:szCs w:val="22"/>
          <w:lang w:eastAsia="hi-IN" w:bidi="hi-IN"/>
        </w:rPr>
        <w:t>w sprawie określenia zasad udzielenia dotacji celowych z budżetu miasta Częstochowy dla uczelni publicznych z terenu miasta Częstochowy.</w:t>
      </w:r>
    </w:p>
    <w:p w14:paraId="02025CEE" w14:textId="0E4C0027" w:rsidR="00CF2654" w:rsidRPr="00B81C39" w:rsidRDefault="00CF2654" w:rsidP="00B81C39">
      <w:pPr>
        <w:widowControl w:val="0"/>
        <w:numPr>
          <w:ilvl w:val="0"/>
          <w:numId w:val="196"/>
        </w:numPr>
        <w:suppressAutoHyphens/>
        <w:spacing w:line="276" w:lineRule="auto"/>
        <w:ind w:left="567" w:hanging="567"/>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 xml:space="preserve">Zarządzenie nr 662.2019 Prezydenta Miasta Częstochowy z 2 grudnia 2019 w sprawie zmiany zarządzenia w sprawie ustanowienia Nagrody Prezydenta Częstochowy za najlepsza pracę inżynierską , licencjacką , magisterską lub doktorką związaną </w:t>
      </w:r>
      <w:r w:rsidR="00B81C39">
        <w:rPr>
          <w:rFonts w:ascii="Arial" w:eastAsia="SimSun" w:hAnsi="Arial" w:cs="Arial"/>
          <w:kern w:val="1"/>
          <w:sz w:val="22"/>
          <w:szCs w:val="22"/>
          <w:lang w:eastAsia="hi-IN" w:bidi="hi-IN"/>
        </w:rPr>
        <w:br/>
      </w:r>
      <w:r w:rsidRPr="00B81C39">
        <w:rPr>
          <w:rFonts w:ascii="Arial" w:eastAsia="SimSun" w:hAnsi="Arial" w:cs="Arial"/>
          <w:kern w:val="1"/>
          <w:sz w:val="22"/>
          <w:szCs w:val="22"/>
          <w:lang w:eastAsia="hi-IN" w:bidi="hi-IN"/>
        </w:rPr>
        <w:t>z promocją Częstochowy.</w:t>
      </w:r>
    </w:p>
    <w:p w14:paraId="2FB3B57C" w14:textId="3A1EA0E5" w:rsidR="00CF2654" w:rsidRPr="00B81C39" w:rsidRDefault="00CF2654" w:rsidP="00B81C39">
      <w:pPr>
        <w:widowControl w:val="0"/>
        <w:tabs>
          <w:tab w:val="left" w:pos="567"/>
        </w:tabs>
        <w:suppressAutoHyphens/>
        <w:spacing w:line="276" w:lineRule="auto"/>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Na podstawie powyższych</w:t>
      </w:r>
      <w:r w:rsidR="00732AEF" w:rsidRPr="00B81C39">
        <w:rPr>
          <w:rFonts w:ascii="Arial" w:eastAsia="SimSun" w:hAnsi="Arial" w:cs="Arial"/>
          <w:kern w:val="1"/>
          <w:sz w:val="22"/>
          <w:szCs w:val="22"/>
          <w:lang w:eastAsia="hi-IN" w:bidi="hi-IN"/>
        </w:rPr>
        <w:t xml:space="preserve"> uregulowań prawnych</w:t>
      </w:r>
      <w:r w:rsidRPr="00B81C39">
        <w:rPr>
          <w:rFonts w:ascii="Arial" w:eastAsia="SimSun" w:hAnsi="Arial" w:cs="Arial"/>
          <w:kern w:val="1"/>
          <w:sz w:val="22"/>
          <w:szCs w:val="22"/>
          <w:lang w:eastAsia="hi-IN" w:bidi="hi-IN"/>
        </w:rPr>
        <w:t>:</w:t>
      </w:r>
    </w:p>
    <w:p w14:paraId="1C46112C" w14:textId="77777777" w:rsidR="00CF2654" w:rsidRPr="00B81C39" w:rsidRDefault="00CF2654" w:rsidP="00B81C39">
      <w:pPr>
        <w:widowControl w:val="0"/>
        <w:numPr>
          <w:ilvl w:val="0"/>
          <w:numId w:val="195"/>
        </w:numPr>
        <w:tabs>
          <w:tab w:val="num" w:pos="426"/>
        </w:tabs>
        <w:suppressAutoHyphens/>
        <w:spacing w:line="276" w:lineRule="auto"/>
        <w:ind w:left="426" w:hanging="426"/>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na promocję częstochowskich uczelni w ramach programu AC, w 2020 roku przeznaczono: 32 444,00 zł,</w:t>
      </w:r>
    </w:p>
    <w:p w14:paraId="470D752A" w14:textId="77777777" w:rsidR="00CF2654" w:rsidRPr="00B81C39" w:rsidRDefault="00CF2654" w:rsidP="00B81C39">
      <w:pPr>
        <w:widowControl w:val="0"/>
        <w:numPr>
          <w:ilvl w:val="0"/>
          <w:numId w:val="195"/>
        </w:numPr>
        <w:tabs>
          <w:tab w:val="num" w:pos="426"/>
        </w:tabs>
        <w:suppressAutoHyphens/>
        <w:spacing w:line="276" w:lineRule="auto"/>
        <w:ind w:left="426" w:hanging="426"/>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na doposażenie laboratoriów i środki trwałe w ramach programu AC, w 2020 roku przekazano: 40 000,00 zł</w:t>
      </w:r>
    </w:p>
    <w:p w14:paraId="03C384D9" w14:textId="08AA4675" w:rsidR="00CF2654" w:rsidRPr="00C422FD" w:rsidRDefault="00CF2654" w:rsidP="00C422FD">
      <w:pPr>
        <w:widowControl w:val="0"/>
        <w:numPr>
          <w:ilvl w:val="0"/>
          <w:numId w:val="195"/>
        </w:numPr>
        <w:tabs>
          <w:tab w:val="num" w:pos="426"/>
        </w:tabs>
        <w:suppressAutoHyphens/>
        <w:spacing w:line="276" w:lineRule="auto"/>
        <w:ind w:left="425" w:hanging="425"/>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t>Nagroda Prezydenta Miasta Częstochowy za najlepszą pracę inżynierską, licencjacką, magisterską lub doktorską związaną z p</w:t>
      </w:r>
      <w:r w:rsidR="00C422FD">
        <w:rPr>
          <w:rFonts w:ascii="Arial" w:eastAsia="SimSun" w:hAnsi="Arial" w:cs="Arial"/>
          <w:kern w:val="1"/>
          <w:sz w:val="22"/>
          <w:szCs w:val="22"/>
          <w:lang w:eastAsia="hi-IN" w:bidi="hi-IN"/>
        </w:rPr>
        <w:t xml:space="preserve">romocją Częstochowy: 6000,00 zł - </w:t>
      </w:r>
      <w:r w:rsidR="00C422FD" w:rsidRPr="00C422FD">
        <w:rPr>
          <w:rFonts w:ascii="Arial" w:eastAsia="SimSun" w:hAnsi="Arial" w:cs="Arial"/>
          <w:kern w:val="1"/>
          <w:sz w:val="22"/>
          <w:szCs w:val="22"/>
          <w:lang w:eastAsia="hi-IN" w:bidi="hi-IN"/>
        </w:rPr>
        <w:t xml:space="preserve">Prezydent Miasta Częstochowy przyznał jedną nagrodę w wysokości 3 000 zł oraz trzy nagrody </w:t>
      </w:r>
      <w:r w:rsidR="00C422FD" w:rsidRPr="00C422FD">
        <w:rPr>
          <w:rFonts w:ascii="Arial" w:eastAsia="SimSun" w:hAnsi="Arial" w:cs="Arial"/>
          <w:kern w:val="1"/>
          <w:sz w:val="22"/>
          <w:szCs w:val="22"/>
          <w:lang w:eastAsia="hi-IN" w:bidi="hi-IN"/>
        </w:rPr>
        <w:br/>
        <w:t>w wysokości 1 000 zł.</w:t>
      </w:r>
    </w:p>
    <w:p w14:paraId="7987A779" w14:textId="349633EC" w:rsidR="00CF2654" w:rsidRPr="00655569" w:rsidRDefault="00CF2654" w:rsidP="00655569">
      <w:pPr>
        <w:widowControl w:val="0"/>
        <w:suppressAutoHyphens/>
        <w:spacing w:after="120" w:line="276" w:lineRule="auto"/>
        <w:rPr>
          <w:rFonts w:ascii="Arial" w:eastAsia="SimSun" w:hAnsi="Arial" w:cs="Arial"/>
          <w:kern w:val="1"/>
          <w:sz w:val="22"/>
          <w:szCs w:val="22"/>
          <w:lang w:eastAsia="hi-IN" w:bidi="hi-IN"/>
        </w:rPr>
      </w:pPr>
      <w:r w:rsidRPr="00B81C39">
        <w:rPr>
          <w:rFonts w:ascii="Arial" w:eastAsia="SimSun" w:hAnsi="Arial" w:cs="Arial"/>
          <w:kern w:val="1"/>
          <w:sz w:val="22"/>
          <w:szCs w:val="22"/>
          <w:lang w:eastAsia="hi-IN" w:bidi="hi-IN"/>
        </w:rPr>
        <w:lastRenderedPageBreak/>
        <w:t>Kolejna edycja trwa – procedowa</w:t>
      </w:r>
      <w:r w:rsidR="00655569">
        <w:rPr>
          <w:rFonts w:ascii="Arial" w:eastAsia="SimSun" w:hAnsi="Arial" w:cs="Arial"/>
          <w:kern w:val="1"/>
          <w:sz w:val="22"/>
          <w:szCs w:val="22"/>
          <w:lang w:eastAsia="hi-IN" w:bidi="hi-IN"/>
        </w:rPr>
        <w:t>ne są umowy na kolejne dotacje.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Description w:val="procedowane umowy z uczelniami"/>
      </w:tblPr>
      <w:tblGrid>
        <w:gridCol w:w="573"/>
        <w:gridCol w:w="2967"/>
        <w:gridCol w:w="4393"/>
        <w:gridCol w:w="1129"/>
      </w:tblGrid>
      <w:tr w:rsidR="00732AEF" w:rsidRPr="00732AEF" w14:paraId="405FADB6" w14:textId="77777777" w:rsidTr="00C422FD">
        <w:trPr>
          <w:trHeight w:val="20"/>
        </w:trPr>
        <w:tc>
          <w:tcPr>
            <w:tcW w:w="316" w:type="pct"/>
            <w:shd w:val="clear" w:color="auto" w:fill="CCFFCC"/>
            <w:vAlign w:val="center"/>
          </w:tcPr>
          <w:p w14:paraId="21B3C6FE" w14:textId="77777777" w:rsidR="00732AEF" w:rsidRPr="00655569" w:rsidRDefault="00732AEF" w:rsidP="00CF2654">
            <w:pPr>
              <w:widowControl w:val="0"/>
              <w:suppressAutoHyphens/>
              <w:jc w:val="center"/>
              <w:rPr>
                <w:rFonts w:ascii="Arial" w:eastAsia="SimSun" w:hAnsi="Arial" w:cs="Arial"/>
                <w:b/>
                <w:bCs/>
                <w:kern w:val="1"/>
                <w:sz w:val="22"/>
                <w:szCs w:val="22"/>
                <w:lang w:eastAsia="hi-IN" w:bidi="hi-IN"/>
              </w:rPr>
            </w:pPr>
            <w:r w:rsidRPr="00655569">
              <w:rPr>
                <w:rFonts w:ascii="Arial" w:eastAsia="SimSun" w:hAnsi="Arial" w:cs="Arial"/>
                <w:b/>
                <w:bCs/>
                <w:kern w:val="1"/>
                <w:sz w:val="22"/>
                <w:szCs w:val="22"/>
                <w:lang w:eastAsia="hi-IN" w:bidi="hi-IN"/>
              </w:rPr>
              <w:t xml:space="preserve">Lp. </w:t>
            </w:r>
          </w:p>
        </w:tc>
        <w:tc>
          <w:tcPr>
            <w:tcW w:w="1637" w:type="pct"/>
            <w:shd w:val="clear" w:color="auto" w:fill="CCFFCC"/>
            <w:vAlign w:val="center"/>
          </w:tcPr>
          <w:p w14:paraId="08E5C2B0" w14:textId="77777777" w:rsidR="00732AEF" w:rsidRPr="00655569" w:rsidRDefault="00732AEF" w:rsidP="00CF2654">
            <w:pPr>
              <w:widowControl w:val="0"/>
              <w:suppressAutoHyphens/>
              <w:jc w:val="center"/>
              <w:rPr>
                <w:rFonts w:ascii="Arial" w:eastAsia="SimSun" w:hAnsi="Arial" w:cs="Arial"/>
                <w:b/>
                <w:bCs/>
                <w:kern w:val="1"/>
                <w:sz w:val="22"/>
                <w:szCs w:val="22"/>
                <w:lang w:eastAsia="hi-IN" w:bidi="hi-IN"/>
              </w:rPr>
            </w:pPr>
            <w:r w:rsidRPr="00655569">
              <w:rPr>
                <w:rFonts w:ascii="Arial" w:eastAsia="SimSun" w:hAnsi="Arial" w:cs="Arial"/>
                <w:b/>
                <w:bCs/>
                <w:kern w:val="1"/>
                <w:sz w:val="22"/>
                <w:szCs w:val="22"/>
                <w:lang w:eastAsia="hi-IN" w:bidi="hi-IN"/>
              </w:rPr>
              <w:t>Uczelnia</w:t>
            </w:r>
          </w:p>
        </w:tc>
        <w:tc>
          <w:tcPr>
            <w:tcW w:w="2424" w:type="pct"/>
            <w:shd w:val="clear" w:color="auto" w:fill="CCFFCC"/>
            <w:vAlign w:val="center"/>
          </w:tcPr>
          <w:p w14:paraId="716A8731" w14:textId="77777777" w:rsidR="00732AEF" w:rsidRPr="00655569" w:rsidRDefault="00732AEF" w:rsidP="00CF2654">
            <w:pPr>
              <w:widowControl w:val="0"/>
              <w:suppressAutoHyphens/>
              <w:jc w:val="center"/>
              <w:rPr>
                <w:rFonts w:ascii="Arial" w:eastAsia="SimSun" w:hAnsi="Arial" w:cs="Arial"/>
                <w:b/>
                <w:bCs/>
                <w:kern w:val="1"/>
                <w:sz w:val="22"/>
                <w:szCs w:val="22"/>
                <w:lang w:eastAsia="hi-IN" w:bidi="hi-IN"/>
              </w:rPr>
            </w:pPr>
            <w:r w:rsidRPr="00655569">
              <w:rPr>
                <w:rFonts w:ascii="Arial" w:eastAsia="SimSun" w:hAnsi="Arial" w:cs="Arial"/>
                <w:b/>
                <w:bCs/>
                <w:kern w:val="1"/>
                <w:sz w:val="22"/>
                <w:szCs w:val="22"/>
                <w:lang w:eastAsia="hi-IN" w:bidi="hi-IN"/>
              </w:rPr>
              <w:t>Nazwa zadania</w:t>
            </w:r>
          </w:p>
        </w:tc>
        <w:tc>
          <w:tcPr>
            <w:tcW w:w="623" w:type="pct"/>
            <w:shd w:val="clear" w:color="auto" w:fill="CCFFCC"/>
            <w:vAlign w:val="center"/>
          </w:tcPr>
          <w:p w14:paraId="60268240" w14:textId="0184B8FE" w:rsidR="00732AEF" w:rsidRPr="00655569" w:rsidRDefault="00732AEF" w:rsidP="00732AEF">
            <w:pPr>
              <w:widowControl w:val="0"/>
              <w:suppressAutoHyphens/>
              <w:jc w:val="center"/>
              <w:rPr>
                <w:rFonts w:ascii="Arial" w:eastAsia="SimSun" w:hAnsi="Arial" w:cs="Arial"/>
                <w:b/>
                <w:bCs/>
                <w:kern w:val="1"/>
                <w:sz w:val="22"/>
                <w:szCs w:val="22"/>
                <w:lang w:eastAsia="hi-IN" w:bidi="hi-IN"/>
              </w:rPr>
            </w:pPr>
            <w:r w:rsidRPr="00655569">
              <w:rPr>
                <w:rFonts w:ascii="Arial" w:eastAsia="SimSun" w:hAnsi="Arial" w:cs="Arial"/>
                <w:b/>
                <w:bCs/>
                <w:kern w:val="1"/>
                <w:sz w:val="22"/>
                <w:szCs w:val="22"/>
                <w:lang w:eastAsia="hi-IN" w:bidi="hi-IN"/>
              </w:rPr>
              <w:t>Kwota dotacji</w:t>
            </w:r>
          </w:p>
        </w:tc>
      </w:tr>
      <w:tr w:rsidR="00732AEF" w:rsidRPr="00732AEF" w14:paraId="3B4330D0" w14:textId="77777777" w:rsidTr="00BC70DA">
        <w:trPr>
          <w:trHeight w:val="20"/>
        </w:trPr>
        <w:tc>
          <w:tcPr>
            <w:tcW w:w="316" w:type="pct"/>
            <w:shd w:val="clear" w:color="auto" w:fill="auto"/>
            <w:vAlign w:val="center"/>
          </w:tcPr>
          <w:p w14:paraId="61198225" w14:textId="77777777" w:rsidR="00732AEF" w:rsidRPr="00655569" w:rsidRDefault="00732AEF" w:rsidP="00CF2654">
            <w:pPr>
              <w:widowControl w:val="0"/>
              <w:suppressAutoHyphens/>
              <w:jc w:val="center"/>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1.</w:t>
            </w:r>
          </w:p>
        </w:tc>
        <w:tc>
          <w:tcPr>
            <w:tcW w:w="1637" w:type="pct"/>
            <w:shd w:val="clear" w:color="auto" w:fill="auto"/>
            <w:vAlign w:val="center"/>
          </w:tcPr>
          <w:p w14:paraId="2AA2AF64" w14:textId="55169416" w:rsidR="00732AEF" w:rsidRPr="00655569" w:rsidRDefault="00732AEF" w:rsidP="00BC70DA">
            <w:pPr>
              <w:widowControl w:val="0"/>
              <w:suppressAutoHyphens/>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Uniwersytet Humanist</w:t>
            </w:r>
            <w:r w:rsidR="00BC70DA" w:rsidRPr="00655569">
              <w:rPr>
                <w:rFonts w:ascii="Arial" w:eastAsia="SimSun" w:hAnsi="Arial" w:cs="Arial"/>
                <w:kern w:val="1"/>
                <w:sz w:val="22"/>
                <w:szCs w:val="22"/>
                <w:lang w:eastAsia="hi-IN" w:bidi="hi-IN"/>
              </w:rPr>
              <w:t xml:space="preserve">yczno-Przyrodniczy </w:t>
            </w:r>
          </w:p>
        </w:tc>
        <w:tc>
          <w:tcPr>
            <w:tcW w:w="2424" w:type="pct"/>
            <w:shd w:val="clear" w:color="auto" w:fill="auto"/>
            <w:vAlign w:val="center"/>
          </w:tcPr>
          <w:p w14:paraId="3E2F6306" w14:textId="77777777" w:rsidR="00732AEF" w:rsidRPr="00655569" w:rsidRDefault="00732AEF" w:rsidP="00CF2654">
            <w:pPr>
              <w:widowControl w:val="0"/>
              <w:suppressAutoHyphens/>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Promocja rekrutacji "Studiuj w Częstochowie"</w:t>
            </w:r>
          </w:p>
        </w:tc>
        <w:tc>
          <w:tcPr>
            <w:tcW w:w="623" w:type="pct"/>
            <w:shd w:val="clear" w:color="auto" w:fill="auto"/>
            <w:vAlign w:val="center"/>
          </w:tcPr>
          <w:p w14:paraId="2539F39A" w14:textId="2F008F59" w:rsidR="00732AEF" w:rsidRPr="00655569" w:rsidRDefault="00732AEF" w:rsidP="00BC70DA">
            <w:pPr>
              <w:widowControl w:val="0"/>
              <w:suppressAutoHyphens/>
              <w:jc w:val="center"/>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9 451</w:t>
            </w:r>
          </w:p>
        </w:tc>
      </w:tr>
      <w:tr w:rsidR="00732AEF" w:rsidRPr="00732AEF" w14:paraId="1BAE2195" w14:textId="77777777" w:rsidTr="00BC70DA">
        <w:trPr>
          <w:trHeight w:val="20"/>
        </w:trPr>
        <w:tc>
          <w:tcPr>
            <w:tcW w:w="316" w:type="pct"/>
            <w:shd w:val="clear" w:color="auto" w:fill="auto"/>
            <w:vAlign w:val="center"/>
          </w:tcPr>
          <w:p w14:paraId="1BB47B8C" w14:textId="77777777" w:rsidR="00732AEF" w:rsidRPr="00655569" w:rsidRDefault="00732AEF" w:rsidP="00CF2654">
            <w:pPr>
              <w:widowControl w:val="0"/>
              <w:suppressAutoHyphens/>
              <w:jc w:val="center"/>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2.</w:t>
            </w:r>
          </w:p>
        </w:tc>
        <w:tc>
          <w:tcPr>
            <w:tcW w:w="1637" w:type="pct"/>
            <w:shd w:val="clear" w:color="auto" w:fill="auto"/>
            <w:vAlign w:val="center"/>
          </w:tcPr>
          <w:p w14:paraId="75F4777B" w14:textId="77777777" w:rsidR="00732AEF" w:rsidRPr="00655569" w:rsidRDefault="00732AEF" w:rsidP="00BC70DA">
            <w:pPr>
              <w:widowControl w:val="0"/>
              <w:suppressAutoHyphens/>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Politechnika Częstochowska</w:t>
            </w:r>
          </w:p>
        </w:tc>
        <w:tc>
          <w:tcPr>
            <w:tcW w:w="2424" w:type="pct"/>
            <w:shd w:val="clear" w:color="auto" w:fill="auto"/>
            <w:vAlign w:val="center"/>
          </w:tcPr>
          <w:p w14:paraId="3E98B0C8" w14:textId="77777777" w:rsidR="00732AEF" w:rsidRPr="00655569" w:rsidRDefault="00732AEF" w:rsidP="00CF2654">
            <w:pPr>
              <w:widowControl w:val="0"/>
              <w:suppressAutoHyphens/>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"Strefa komfortu dla studentów Politechniki Częstochowskiej"</w:t>
            </w:r>
          </w:p>
        </w:tc>
        <w:tc>
          <w:tcPr>
            <w:tcW w:w="623" w:type="pct"/>
            <w:shd w:val="clear" w:color="auto" w:fill="auto"/>
            <w:vAlign w:val="center"/>
          </w:tcPr>
          <w:p w14:paraId="01CC74EC" w14:textId="61DD2B13" w:rsidR="00732AEF" w:rsidRPr="00655569" w:rsidRDefault="00732AEF" w:rsidP="00BC70DA">
            <w:pPr>
              <w:widowControl w:val="0"/>
              <w:suppressAutoHyphens/>
              <w:jc w:val="center"/>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10 500</w:t>
            </w:r>
          </w:p>
        </w:tc>
      </w:tr>
      <w:tr w:rsidR="00732AEF" w:rsidRPr="00732AEF" w14:paraId="4C321E33" w14:textId="77777777" w:rsidTr="00BC70DA">
        <w:trPr>
          <w:trHeight w:val="20"/>
        </w:trPr>
        <w:tc>
          <w:tcPr>
            <w:tcW w:w="316" w:type="pct"/>
            <w:shd w:val="clear" w:color="auto" w:fill="auto"/>
            <w:vAlign w:val="center"/>
          </w:tcPr>
          <w:p w14:paraId="024B232D" w14:textId="77777777" w:rsidR="00732AEF" w:rsidRPr="00655569" w:rsidRDefault="00732AEF" w:rsidP="00CF2654">
            <w:pPr>
              <w:widowControl w:val="0"/>
              <w:suppressAutoHyphens/>
              <w:jc w:val="center"/>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3.</w:t>
            </w:r>
          </w:p>
        </w:tc>
        <w:tc>
          <w:tcPr>
            <w:tcW w:w="1637" w:type="pct"/>
            <w:shd w:val="clear" w:color="auto" w:fill="auto"/>
            <w:vAlign w:val="center"/>
          </w:tcPr>
          <w:p w14:paraId="17911D36" w14:textId="77777777" w:rsidR="00732AEF" w:rsidRPr="00655569" w:rsidRDefault="00732AEF" w:rsidP="00BC70DA">
            <w:pPr>
              <w:widowControl w:val="0"/>
              <w:suppressAutoHyphens/>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Politechnika Częstochowska</w:t>
            </w:r>
          </w:p>
        </w:tc>
        <w:tc>
          <w:tcPr>
            <w:tcW w:w="2424" w:type="pct"/>
            <w:shd w:val="clear" w:color="auto" w:fill="auto"/>
            <w:vAlign w:val="center"/>
          </w:tcPr>
          <w:p w14:paraId="351A6C5F" w14:textId="77777777" w:rsidR="00732AEF" w:rsidRPr="00655569" w:rsidRDefault="00732AEF" w:rsidP="00CF2654">
            <w:pPr>
              <w:widowControl w:val="0"/>
              <w:suppressAutoHyphens/>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"Studiuj w Częstochowie" Promocja rekrutacji</w:t>
            </w:r>
          </w:p>
        </w:tc>
        <w:tc>
          <w:tcPr>
            <w:tcW w:w="623" w:type="pct"/>
            <w:shd w:val="clear" w:color="auto" w:fill="auto"/>
            <w:vAlign w:val="center"/>
          </w:tcPr>
          <w:p w14:paraId="420EC897" w14:textId="3DBB4360" w:rsidR="00732AEF" w:rsidRPr="00655569" w:rsidRDefault="00732AEF" w:rsidP="00BC70DA">
            <w:pPr>
              <w:widowControl w:val="0"/>
              <w:suppressAutoHyphens/>
              <w:jc w:val="center"/>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12 493</w:t>
            </w:r>
          </w:p>
        </w:tc>
      </w:tr>
      <w:tr w:rsidR="00732AEF" w:rsidRPr="00732AEF" w14:paraId="7985FA23" w14:textId="77777777" w:rsidTr="00BC70DA">
        <w:trPr>
          <w:trHeight w:val="20"/>
        </w:trPr>
        <w:tc>
          <w:tcPr>
            <w:tcW w:w="316" w:type="pct"/>
            <w:shd w:val="clear" w:color="auto" w:fill="auto"/>
            <w:vAlign w:val="center"/>
          </w:tcPr>
          <w:p w14:paraId="64D50910" w14:textId="77777777" w:rsidR="00732AEF" w:rsidRPr="00655569" w:rsidRDefault="00732AEF" w:rsidP="00CF2654">
            <w:pPr>
              <w:widowControl w:val="0"/>
              <w:suppressAutoHyphens/>
              <w:jc w:val="center"/>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1.</w:t>
            </w:r>
          </w:p>
        </w:tc>
        <w:tc>
          <w:tcPr>
            <w:tcW w:w="1637" w:type="pct"/>
            <w:shd w:val="clear" w:color="auto" w:fill="auto"/>
            <w:vAlign w:val="center"/>
          </w:tcPr>
          <w:p w14:paraId="5BC99F79" w14:textId="46C0E706" w:rsidR="00732AEF" w:rsidRPr="00655569" w:rsidRDefault="00732AEF" w:rsidP="00BC70DA">
            <w:pPr>
              <w:widowControl w:val="0"/>
              <w:suppressAutoHyphens/>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Uniwersytet Humanistyczn</w:t>
            </w:r>
            <w:r w:rsidR="00BC70DA" w:rsidRPr="00655569">
              <w:rPr>
                <w:rFonts w:ascii="Arial" w:eastAsia="SimSun" w:hAnsi="Arial" w:cs="Arial"/>
                <w:kern w:val="1"/>
                <w:sz w:val="22"/>
                <w:szCs w:val="22"/>
                <w:lang w:eastAsia="hi-IN" w:bidi="hi-IN"/>
              </w:rPr>
              <w:t xml:space="preserve">o-Przyrodniczy </w:t>
            </w:r>
          </w:p>
        </w:tc>
        <w:tc>
          <w:tcPr>
            <w:tcW w:w="2424" w:type="pct"/>
            <w:shd w:val="clear" w:color="auto" w:fill="auto"/>
            <w:vAlign w:val="center"/>
          </w:tcPr>
          <w:p w14:paraId="60F7DE0A" w14:textId="77777777" w:rsidR="00732AEF" w:rsidRPr="00655569" w:rsidRDefault="00732AEF" w:rsidP="00CF2654">
            <w:pPr>
              <w:widowControl w:val="0"/>
              <w:suppressAutoHyphens/>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„Budowa Modularnego Laboratorium Mechatroniki wraz z wyposażeniem w budynku</w:t>
            </w:r>
          </w:p>
        </w:tc>
        <w:tc>
          <w:tcPr>
            <w:tcW w:w="623" w:type="pct"/>
            <w:shd w:val="clear" w:color="auto" w:fill="auto"/>
            <w:vAlign w:val="center"/>
          </w:tcPr>
          <w:p w14:paraId="571C7373" w14:textId="32075A67" w:rsidR="00732AEF" w:rsidRPr="00655569" w:rsidRDefault="00732AEF" w:rsidP="00BC70DA">
            <w:pPr>
              <w:widowControl w:val="0"/>
              <w:suppressAutoHyphens/>
              <w:jc w:val="center"/>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40 000</w:t>
            </w:r>
          </w:p>
        </w:tc>
      </w:tr>
    </w:tbl>
    <w:p w14:paraId="18AC753A" w14:textId="41841533" w:rsidR="00CF2654" w:rsidRPr="00655569" w:rsidRDefault="00CF2654" w:rsidP="00655569">
      <w:pPr>
        <w:widowControl w:val="0"/>
        <w:suppressAutoHyphens/>
        <w:spacing w:before="120" w:line="276" w:lineRule="auto"/>
        <w:rPr>
          <w:rFonts w:ascii="Arial" w:eastAsia="SimSun" w:hAnsi="Arial" w:cs="Arial"/>
          <w:b/>
          <w:kern w:val="1"/>
          <w:sz w:val="22"/>
          <w:szCs w:val="22"/>
          <w:lang w:eastAsia="hi-IN" w:bidi="hi-IN"/>
        </w:rPr>
      </w:pPr>
      <w:r w:rsidRPr="00655569">
        <w:rPr>
          <w:rFonts w:ascii="Arial" w:eastAsia="SimSun" w:hAnsi="Arial" w:cs="Arial"/>
          <w:b/>
          <w:kern w:val="1"/>
          <w:sz w:val="22"/>
          <w:szCs w:val="22"/>
          <w:lang w:eastAsia="hi-IN" w:bidi="hi-IN"/>
        </w:rPr>
        <w:t>Program DOSTĘPNY LEKARZ</w:t>
      </w:r>
      <w:r w:rsidR="007807FF" w:rsidRPr="00655569">
        <w:rPr>
          <w:rFonts w:ascii="Arial" w:eastAsia="SimSun" w:hAnsi="Arial" w:cs="Arial"/>
          <w:b/>
          <w:kern w:val="1"/>
          <w:sz w:val="22"/>
          <w:szCs w:val="22"/>
          <w:lang w:eastAsia="hi-IN" w:bidi="hi-IN"/>
        </w:rPr>
        <w:t xml:space="preserve"> </w:t>
      </w:r>
    </w:p>
    <w:p w14:paraId="2B19F429" w14:textId="0628036D" w:rsidR="00CF2654" w:rsidRPr="00655569" w:rsidRDefault="00CF2654" w:rsidP="00655569">
      <w:pPr>
        <w:widowControl w:val="0"/>
        <w:suppressAutoHyphens/>
        <w:spacing w:line="276" w:lineRule="auto"/>
        <w:rPr>
          <w:rFonts w:ascii="Arial" w:eastAsia="SimSun" w:hAnsi="Arial" w:cs="Arial"/>
          <w:b/>
          <w:kern w:val="1"/>
          <w:sz w:val="22"/>
          <w:szCs w:val="22"/>
          <w:lang w:eastAsia="hi-IN" w:bidi="hi-IN"/>
        </w:rPr>
      </w:pPr>
      <w:r w:rsidRPr="00655569">
        <w:rPr>
          <w:rFonts w:ascii="Arial" w:eastAsia="SimSun" w:hAnsi="Arial" w:cs="Arial"/>
          <w:kern w:val="1"/>
          <w:sz w:val="22"/>
          <w:szCs w:val="22"/>
          <w:lang w:eastAsia="hi-IN" w:bidi="hi-IN"/>
        </w:rPr>
        <w:t xml:space="preserve">Innowacyjny trzy modułowy program częstochowskiego samorządu mający na celu zachęcenie przyszłych lekarzy do pracy w Częstochowie. Program opiera się na trzech filarach: </w:t>
      </w:r>
      <w:r w:rsidR="00BC70DA" w:rsidRPr="00655569">
        <w:rPr>
          <w:rFonts w:ascii="Arial" w:eastAsia="SimSun" w:hAnsi="Arial" w:cs="Arial"/>
          <w:b/>
          <w:kern w:val="1"/>
          <w:sz w:val="22"/>
          <w:szCs w:val="22"/>
          <w:lang w:eastAsia="hi-IN" w:bidi="hi-IN"/>
        </w:rPr>
        <w:t>stypendia dla studentów, podnoszenie kwalifikacji lekarzy specjalistów, mieszkanie dla lekarza.</w:t>
      </w:r>
    </w:p>
    <w:p w14:paraId="1DB88451" w14:textId="77777777" w:rsidR="00CF2654" w:rsidRPr="00655569" w:rsidRDefault="00CF2654" w:rsidP="00655569">
      <w:pPr>
        <w:widowControl w:val="0"/>
        <w:suppressAutoHyphens/>
        <w:spacing w:line="276" w:lineRule="auto"/>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 xml:space="preserve">W ramach trzeciego modułu Programu DL w 2019 roku przyznano stypendium trzem studentom VI roku studiów, kształcącym się na kierunku lekarskim, którzy podejmą zatrudnienie na stanowisku lekarza w publicznym podmiocie leczniczym, dla którego Gmina Częstochowa jest organem założycielskim, po zakończeniu kształcenia, jednak nie później niż w ciągu 12 miesięcy od zakończeniu studiów, na okres nie krótszy niż 3 lata. Stypendium w wysokości 2 000,00 zł miesięcznie przyznano na okres 9 miesięcy, tj. od 1 października danego roku kalendarzowego do 30 czerwca następnego roku kalendarzowego. </w:t>
      </w:r>
    </w:p>
    <w:p w14:paraId="2E892EE0" w14:textId="782E2F87" w:rsidR="00CF2654" w:rsidRPr="00655569" w:rsidRDefault="00CF2654" w:rsidP="00655569">
      <w:pPr>
        <w:widowControl w:val="0"/>
        <w:suppressAutoHyphens/>
        <w:spacing w:after="240" w:line="276" w:lineRule="auto"/>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ab/>
        <w:t>W listopadzie 2020 podjęto także pracę nad rozszerzeniem programu oraz nad włączeniem nowych zawodów medycznych do systemu stypendialneg</w:t>
      </w:r>
      <w:r w:rsidR="00655569">
        <w:rPr>
          <w:rFonts w:ascii="Arial" w:eastAsia="SimSun" w:hAnsi="Arial" w:cs="Arial"/>
          <w:kern w:val="1"/>
          <w:sz w:val="22"/>
          <w:szCs w:val="22"/>
          <w:lang w:eastAsia="hi-IN" w:bidi="hi-IN"/>
        </w:rPr>
        <w:t>o.</w:t>
      </w:r>
    </w:p>
    <w:p w14:paraId="7E669108" w14:textId="7730AB8C" w:rsidR="00CF2654" w:rsidRPr="00655569" w:rsidRDefault="00CF2654" w:rsidP="00655569">
      <w:pPr>
        <w:widowControl w:val="0"/>
        <w:suppressAutoHyphens/>
        <w:spacing w:line="276" w:lineRule="auto"/>
        <w:contextualSpacing/>
        <w:rPr>
          <w:rFonts w:ascii="Arial" w:eastAsia="SimSun" w:hAnsi="Arial" w:cs="Arial"/>
          <w:b/>
          <w:kern w:val="1"/>
          <w:sz w:val="22"/>
          <w:szCs w:val="22"/>
          <w:lang w:eastAsia="hi-IN" w:bidi="hi-IN"/>
        </w:rPr>
      </w:pPr>
      <w:r w:rsidRPr="00655569">
        <w:rPr>
          <w:rFonts w:ascii="Arial" w:eastAsia="SimSun" w:hAnsi="Arial" w:cs="Arial"/>
          <w:b/>
          <w:kern w:val="1"/>
          <w:sz w:val="22"/>
          <w:szCs w:val="22"/>
          <w:lang w:eastAsia="hi-IN" w:bidi="hi-IN"/>
        </w:rPr>
        <w:t>JURAJSKI KONGRES GOSPODARCZY:</w:t>
      </w:r>
    </w:p>
    <w:p w14:paraId="33714C20" w14:textId="766F03E8" w:rsidR="00CF2654" w:rsidRPr="00655569" w:rsidRDefault="00CF2654" w:rsidP="00655569">
      <w:pPr>
        <w:widowControl w:val="0"/>
        <w:suppressAutoHyphens/>
        <w:spacing w:line="276" w:lineRule="auto"/>
        <w:contextualSpacing/>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 xml:space="preserve">Jest to impreza cykliczna mająca na celu przede wszystkim promocję subregionu północnego Województwa Śląskiego. </w:t>
      </w:r>
    </w:p>
    <w:p w14:paraId="48A98B59" w14:textId="2296E636" w:rsidR="00CF2654" w:rsidRPr="00655569" w:rsidRDefault="00CF2654" w:rsidP="00655569">
      <w:pPr>
        <w:pStyle w:val="Akapitzlist"/>
        <w:widowControl w:val="0"/>
        <w:numPr>
          <w:ilvl w:val="0"/>
          <w:numId w:val="205"/>
        </w:numPr>
        <w:suppressAutoHyphens/>
        <w:spacing w:line="276" w:lineRule="auto"/>
        <w:ind w:left="340" w:hanging="340"/>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I Jurajski Kongres Gospodarczy - 15 listopada 2017. Organizatorami byli: Regionalna Izba Przemysłowo-Handlowa w Częstochowie, Wojewódzki Urząd Pracy w Katowicach oraz Centrum Obsługi Inwestora Urzędu Miasta Częstochowa.</w:t>
      </w:r>
    </w:p>
    <w:p w14:paraId="4306ED15" w14:textId="4C3FFB89" w:rsidR="00CF2654" w:rsidRPr="00655569" w:rsidRDefault="00CF2654" w:rsidP="00655569">
      <w:pPr>
        <w:pStyle w:val="Akapitzlist"/>
        <w:widowControl w:val="0"/>
        <w:numPr>
          <w:ilvl w:val="0"/>
          <w:numId w:val="205"/>
        </w:numPr>
        <w:suppressAutoHyphens/>
        <w:spacing w:line="276" w:lineRule="auto"/>
        <w:ind w:left="340" w:hanging="340"/>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II Jurajski Kongres Gospodarczy - 26 września 2018. Organizatorzy: WUP, RIPH oraz Miasto Myszków, Miasto Zawiercie i Miasto Ogrodzieniec jako partnerzy.</w:t>
      </w:r>
    </w:p>
    <w:p w14:paraId="4C08B4DF" w14:textId="77777777" w:rsidR="00655569" w:rsidRDefault="00CF2654" w:rsidP="00C57F43">
      <w:pPr>
        <w:pStyle w:val="Akapitzlist"/>
        <w:widowControl w:val="0"/>
        <w:numPr>
          <w:ilvl w:val="0"/>
          <w:numId w:val="205"/>
        </w:numPr>
        <w:suppressAutoHyphens/>
        <w:spacing w:line="276" w:lineRule="auto"/>
        <w:ind w:left="340" w:hanging="340"/>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III Jurajski Kongres Gospodarczy – 23 października 2019. Organizatorzy: WUP, RIPH, KSSE, PAR oraz Miasto Myszków, Miasto Ogrodzieniec, G</w:t>
      </w:r>
      <w:r w:rsidR="00BC70DA" w:rsidRPr="00655569">
        <w:rPr>
          <w:rFonts w:ascii="Arial" w:eastAsia="SimSun" w:hAnsi="Arial" w:cs="Arial"/>
          <w:kern w:val="1"/>
          <w:sz w:val="22"/>
          <w:szCs w:val="22"/>
          <w:lang w:eastAsia="hi-IN" w:bidi="hi-IN"/>
        </w:rPr>
        <w:t xml:space="preserve">mina Olsztyn,  jako partnerzy. </w:t>
      </w:r>
      <w:r w:rsidRPr="00655569">
        <w:rPr>
          <w:rFonts w:ascii="Arial" w:eastAsia="SimSun" w:hAnsi="Arial" w:cs="Arial"/>
          <w:kern w:val="1"/>
          <w:sz w:val="22"/>
          <w:szCs w:val="22"/>
          <w:lang w:eastAsia="hi-IN" w:bidi="hi-IN"/>
        </w:rPr>
        <w:t xml:space="preserve">Podczas IIIJKG zostało podpisane porozumienie z trzema gminami: </w:t>
      </w:r>
      <w:r w:rsidR="00BC70DA" w:rsidRPr="00655569">
        <w:rPr>
          <w:rFonts w:ascii="Arial" w:eastAsia="SimSun" w:hAnsi="Arial" w:cs="Arial"/>
          <w:kern w:val="1"/>
          <w:sz w:val="22"/>
          <w:szCs w:val="22"/>
          <w:lang w:eastAsia="hi-IN" w:bidi="hi-IN"/>
        </w:rPr>
        <w:t>Olsztynem, Mstowem, Myszkowem, Ogrodzieńcem</w:t>
      </w:r>
      <w:r w:rsidRPr="00655569">
        <w:rPr>
          <w:rFonts w:ascii="Arial" w:eastAsia="SimSun" w:hAnsi="Arial" w:cs="Arial"/>
          <w:kern w:val="1"/>
          <w:sz w:val="22"/>
          <w:szCs w:val="22"/>
          <w:lang w:eastAsia="hi-IN" w:bidi="hi-IN"/>
        </w:rPr>
        <w:t>, podpisano także umowę na zarządzanie nieruchomościami</w:t>
      </w:r>
      <w:r w:rsidR="00BC70DA" w:rsidRPr="00655569">
        <w:rPr>
          <w:rFonts w:ascii="Arial" w:eastAsia="SimSun" w:hAnsi="Arial" w:cs="Arial"/>
          <w:kern w:val="1"/>
          <w:sz w:val="22"/>
          <w:szCs w:val="22"/>
          <w:lang w:eastAsia="hi-IN" w:bidi="hi-IN"/>
        </w:rPr>
        <w:t xml:space="preserve"> </w:t>
      </w:r>
      <w:r w:rsidRPr="00655569">
        <w:rPr>
          <w:rFonts w:ascii="Arial" w:eastAsia="SimSun" w:hAnsi="Arial" w:cs="Arial"/>
          <w:kern w:val="1"/>
          <w:sz w:val="22"/>
          <w:szCs w:val="22"/>
          <w:lang w:eastAsia="hi-IN" w:bidi="hi-IN"/>
        </w:rPr>
        <w:t xml:space="preserve">z </w:t>
      </w:r>
      <w:r w:rsidR="00BC70DA" w:rsidRPr="00655569">
        <w:rPr>
          <w:rFonts w:ascii="Arial" w:eastAsia="SimSun" w:hAnsi="Arial" w:cs="Arial"/>
          <w:kern w:val="1"/>
          <w:sz w:val="22"/>
          <w:szCs w:val="22"/>
          <w:lang w:eastAsia="hi-IN" w:bidi="hi-IN"/>
        </w:rPr>
        <w:t>Katowicką Specjalną Strefą Ekonomiczną</w:t>
      </w:r>
      <w:r w:rsidRPr="00655569">
        <w:rPr>
          <w:rFonts w:ascii="Arial" w:eastAsia="SimSun" w:hAnsi="Arial" w:cs="Arial"/>
          <w:kern w:val="1"/>
          <w:sz w:val="22"/>
          <w:szCs w:val="22"/>
          <w:lang w:eastAsia="hi-IN" w:bidi="hi-IN"/>
        </w:rPr>
        <w:t xml:space="preserve"> oraz porozumienie </w:t>
      </w:r>
      <w:r w:rsidR="00655569" w:rsidRPr="00655569">
        <w:rPr>
          <w:rFonts w:ascii="Arial" w:eastAsia="SimSun" w:hAnsi="Arial" w:cs="Arial"/>
          <w:kern w:val="1"/>
          <w:sz w:val="22"/>
          <w:szCs w:val="22"/>
          <w:lang w:eastAsia="hi-IN" w:bidi="hi-IN"/>
        </w:rPr>
        <w:br/>
      </w:r>
      <w:r w:rsidRPr="00655569">
        <w:rPr>
          <w:rFonts w:ascii="Arial" w:eastAsia="SimSun" w:hAnsi="Arial" w:cs="Arial"/>
          <w:kern w:val="1"/>
          <w:sz w:val="22"/>
          <w:szCs w:val="22"/>
          <w:lang w:eastAsia="hi-IN" w:bidi="hi-IN"/>
        </w:rPr>
        <w:t>o wzajemnej współpracy</w:t>
      </w:r>
      <w:r w:rsidR="00BC70DA" w:rsidRPr="00655569">
        <w:rPr>
          <w:rFonts w:ascii="Arial" w:eastAsia="SimSun" w:hAnsi="Arial" w:cs="Arial"/>
          <w:kern w:val="1"/>
          <w:sz w:val="22"/>
          <w:szCs w:val="22"/>
          <w:lang w:eastAsia="hi-IN" w:bidi="hi-IN"/>
        </w:rPr>
        <w:t xml:space="preserve"> </w:t>
      </w:r>
      <w:r w:rsidRPr="00655569">
        <w:rPr>
          <w:rFonts w:ascii="Arial" w:eastAsia="SimSun" w:hAnsi="Arial" w:cs="Arial"/>
          <w:kern w:val="1"/>
          <w:sz w:val="22"/>
          <w:szCs w:val="22"/>
          <w:lang w:eastAsia="hi-IN" w:bidi="hi-IN"/>
        </w:rPr>
        <w:t>w zakresie promocji szkolnictwa branżowego i technicznego oraz wzajemnej promocji.</w:t>
      </w:r>
    </w:p>
    <w:p w14:paraId="45E45853" w14:textId="77777777" w:rsidR="00655569" w:rsidRDefault="00655569">
      <w:pPr>
        <w:spacing w:after="160" w:line="259" w:lineRule="auto"/>
        <w:rPr>
          <w:rFonts w:ascii="Arial" w:eastAsia="SimSun" w:hAnsi="Arial" w:cs="Arial"/>
          <w:kern w:val="1"/>
          <w:sz w:val="22"/>
          <w:szCs w:val="22"/>
          <w:lang w:eastAsia="hi-IN" w:bidi="hi-IN"/>
        </w:rPr>
      </w:pPr>
      <w:r>
        <w:rPr>
          <w:rFonts w:ascii="Arial" w:eastAsia="SimSun" w:hAnsi="Arial" w:cs="Arial"/>
          <w:kern w:val="1"/>
          <w:sz w:val="22"/>
          <w:szCs w:val="22"/>
          <w:lang w:eastAsia="hi-IN" w:bidi="hi-IN"/>
        </w:rPr>
        <w:br w:type="page"/>
      </w:r>
    </w:p>
    <w:p w14:paraId="7CD62DD4" w14:textId="2858F7FE" w:rsidR="00CF2654" w:rsidRPr="00655569" w:rsidRDefault="00BC70DA" w:rsidP="00655569">
      <w:pPr>
        <w:widowControl w:val="0"/>
        <w:suppressAutoHyphens/>
        <w:spacing w:after="240" w:line="276" w:lineRule="auto"/>
        <w:rPr>
          <w:rFonts w:ascii="Arial" w:eastAsia="SimSun" w:hAnsi="Arial" w:cs="Arial"/>
          <w:kern w:val="1"/>
          <w:sz w:val="22"/>
          <w:szCs w:val="22"/>
          <w:lang w:eastAsia="hi-IN" w:bidi="hi-IN"/>
        </w:rPr>
      </w:pPr>
      <w:r w:rsidRPr="00655569">
        <w:rPr>
          <w:rFonts w:ascii="Arial" w:eastAsia="SimSun" w:hAnsi="Arial" w:cs="Arial"/>
          <w:b/>
          <w:kern w:val="1"/>
          <w:sz w:val="22"/>
          <w:szCs w:val="22"/>
          <w:lang w:eastAsia="hi-IN" w:bidi="hi-IN"/>
        </w:rPr>
        <w:lastRenderedPageBreak/>
        <w:t>W 2020 przez sytuację Pandemii JKG nie odbył się ponieważ jego specyfika nie sprawdziłaby się w formie online.</w:t>
      </w:r>
    </w:p>
    <w:p w14:paraId="3FA91F7E" w14:textId="77777777" w:rsidR="00CF2654" w:rsidRPr="00655569" w:rsidRDefault="00CF2654" w:rsidP="00655569">
      <w:pPr>
        <w:widowControl w:val="0"/>
        <w:suppressAutoHyphens/>
        <w:spacing w:line="276" w:lineRule="auto"/>
        <w:rPr>
          <w:rFonts w:ascii="Arial" w:eastAsia="SimSun" w:hAnsi="Arial" w:cs="Arial"/>
          <w:b/>
          <w:kern w:val="1"/>
          <w:sz w:val="22"/>
          <w:szCs w:val="22"/>
          <w:lang w:eastAsia="hi-IN" w:bidi="hi-IN"/>
        </w:rPr>
      </w:pPr>
      <w:r w:rsidRPr="00655569">
        <w:rPr>
          <w:rFonts w:ascii="Arial" w:eastAsia="SimSun" w:hAnsi="Arial" w:cs="Arial"/>
          <w:b/>
          <w:kern w:val="1"/>
          <w:sz w:val="22"/>
          <w:szCs w:val="22"/>
          <w:lang w:eastAsia="hi-IN" w:bidi="hi-IN"/>
        </w:rPr>
        <w:t>PROMOTOR CZĘSTOCHOWSKIEJ GOSPODARKI:</w:t>
      </w:r>
    </w:p>
    <w:p w14:paraId="2361A6FC" w14:textId="71C40D27" w:rsidR="00CF2654" w:rsidRPr="00655569" w:rsidRDefault="00CF2654" w:rsidP="00655569">
      <w:pPr>
        <w:widowControl w:val="0"/>
        <w:suppressAutoHyphens/>
        <w:spacing w:line="276" w:lineRule="auto"/>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Wyróżnienia są przyznawane za wyjątkowe zaangażowanie w działania na rzecz rozwoju lokalnej przedsiębiorczości oraz tworzenie klimatu dla biznesu i nowych inwestycji. Mają na celu rozwijanie aktywności obywatelskiej oraz promowanie rozwoju gospodarczego miasta. W roku 2020, w związku z bezprecedensową pomocą dla szpitali i placówek medycznych, wyróżnieni zostali:</w:t>
      </w:r>
    </w:p>
    <w:p w14:paraId="744FE623" w14:textId="77777777" w:rsidR="00CF2654" w:rsidRPr="00655569" w:rsidRDefault="00CF2654" w:rsidP="00655569">
      <w:pPr>
        <w:widowControl w:val="0"/>
        <w:suppressAutoHyphens/>
        <w:spacing w:line="276" w:lineRule="auto"/>
        <w:rPr>
          <w:rFonts w:ascii="Arial" w:eastAsia="SimSun" w:hAnsi="Arial" w:cs="Arial"/>
          <w:b/>
          <w:kern w:val="1"/>
          <w:sz w:val="22"/>
          <w:szCs w:val="22"/>
          <w:lang w:eastAsia="hi-IN" w:bidi="hi-IN"/>
        </w:rPr>
      </w:pPr>
      <w:r w:rsidRPr="00655569">
        <w:rPr>
          <w:rFonts w:ascii="Arial" w:eastAsia="SimSun" w:hAnsi="Arial" w:cs="Arial"/>
          <w:b/>
          <w:kern w:val="1"/>
          <w:sz w:val="22"/>
          <w:szCs w:val="22"/>
          <w:lang w:eastAsia="hi-IN" w:bidi="hi-IN"/>
        </w:rPr>
        <w:t>X-KOM sp. z o.o.</w:t>
      </w:r>
    </w:p>
    <w:p w14:paraId="383CCFB1" w14:textId="77777777" w:rsidR="00CF2654" w:rsidRPr="00655569" w:rsidRDefault="00CF2654" w:rsidP="00655569">
      <w:pPr>
        <w:widowControl w:val="0"/>
        <w:suppressAutoHyphens/>
        <w:spacing w:line="276" w:lineRule="auto"/>
        <w:rPr>
          <w:rFonts w:ascii="Arial" w:eastAsia="SimSun" w:hAnsi="Arial" w:cs="Arial"/>
          <w:b/>
          <w:kern w:val="1"/>
          <w:sz w:val="22"/>
          <w:szCs w:val="22"/>
          <w:lang w:eastAsia="hi-IN" w:bidi="hi-IN"/>
        </w:rPr>
      </w:pPr>
      <w:r w:rsidRPr="00655569">
        <w:rPr>
          <w:rFonts w:ascii="Arial" w:eastAsia="SimSun" w:hAnsi="Arial" w:cs="Arial"/>
          <w:b/>
          <w:kern w:val="1"/>
          <w:sz w:val="22"/>
          <w:szCs w:val="22"/>
          <w:lang w:eastAsia="hi-IN" w:bidi="hi-IN"/>
        </w:rPr>
        <w:t>ELTROX - E-COMMERCE PARTNERS sp. z o.o.</w:t>
      </w:r>
    </w:p>
    <w:p w14:paraId="0FF88043" w14:textId="77777777" w:rsidR="00CF2654" w:rsidRPr="00655569" w:rsidRDefault="00CF2654" w:rsidP="00655569">
      <w:pPr>
        <w:widowControl w:val="0"/>
        <w:suppressAutoHyphens/>
        <w:spacing w:line="276" w:lineRule="auto"/>
        <w:rPr>
          <w:rFonts w:ascii="Arial" w:eastAsia="SimSun" w:hAnsi="Arial" w:cs="Arial"/>
          <w:b/>
          <w:kern w:val="1"/>
          <w:sz w:val="22"/>
          <w:szCs w:val="22"/>
          <w:lang w:eastAsia="hi-IN" w:bidi="hi-IN"/>
        </w:rPr>
      </w:pPr>
      <w:r w:rsidRPr="00655569">
        <w:rPr>
          <w:rFonts w:ascii="Arial" w:eastAsia="SimSun" w:hAnsi="Arial" w:cs="Arial"/>
          <w:b/>
          <w:kern w:val="1"/>
          <w:sz w:val="22"/>
          <w:szCs w:val="22"/>
          <w:lang w:eastAsia="hi-IN" w:bidi="hi-IN"/>
        </w:rPr>
        <w:t xml:space="preserve">F.U.H. INVESTBUD Jarosław </w:t>
      </w:r>
      <w:proofErr w:type="spellStart"/>
      <w:r w:rsidRPr="00655569">
        <w:rPr>
          <w:rFonts w:ascii="Arial" w:eastAsia="SimSun" w:hAnsi="Arial" w:cs="Arial"/>
          <w:b/>
          <w:kern w:val="1"/>
          <w:sz w:val="22"/>
          <w:szCs w:val="22"/>
          <w:lang w:eastAsia="hi-IN" w:bidi="hi-IN"/>
        </w:rPr>
        <w:t>Kasprzyca</w:t>
      </w:r>
      <w:proofErr w:type="spellEnd"/>
    </w:p>
    <w:p w14:paraId="4B5D3E57" w14:textId="77777777" w:rsidR="00CF2654" w:rsidRPr="00655569" w:rsidRDefault="00CF2654" w:rsidP="00655569">
      <w:pPr>
        <w:widowControl w:val="0"/>
        <w:suppressAutoHyphens/>
        <w:spacing w:line="276" w:lineRule="auto"/>
        <w:rPr>
          <w:rFonts w:ascii="Arial" w:eastAsia="SimSun" w:hAnsi="Arial" w:cs="Arial"/>
          <w:b/>
          <w:kern w:val="1"/>
          <w:sz w:val="22"/>
          <w:szCs w:val="22"/>
          <w:lang w:eastAsia="hi-IN" w:bidi="hi-IN"/>
        </w:rPr>
      </w:pPr>
      <w:r w:rsidRPr="00655569">
        <w:rPr>
          <w:rFonts w:ascii="Arial" w:eastAsia="SimSun" w:hAnsi="Arial" w:cs="Arial"/>
          <w:b/>
          <w:kern w:val="1"/>
          <w:sz w:val="22"/>
          <w:szCs w:val="22"/>
          <w:lang w:eastAsia="hi-IN" w:bidi="hi-IN"/>
        </w:rPr>
        <w:t xml:space="preserve">P.H.U. </w:t>
      </w:r>
      <w:proofErr w:type="spellStart"/>
      <w:r w:rsidRPr="00655569">
        <w:rPr>
          <w:rFonts w:ascii="Arial" w:eastAsia="SimSun" w:hAnsi="Arial" w:cs="Arial"/>
          <w:b/>
          <w:kern w:val="1"/>
          <w:sz w:val="22"/>
          <w:szCs w:val="22"/>
          <w:lang w:eastAsia="hi-IN" w:bidi="hi-IN"/>
        </w:rPr>
        <w:t>Jakubex</w:t>
      </w:r>
      <w:proofErr w:type="spellEnd"/>
    </w:p>
    <w:p w14:paraId="532D6BB1" w14:textId="77777777" w:rsidR="00CF2654" w:rsidRPr="00655569" w:rsidRDefault="00CF2654" w:rsidP="00655569">
      <w:pPr>
        <w:widowControl w:val="0"/>
        <w:suppressAutoHyphens/>
        <w:spacing w:line="276" w:lineRule="auto"/>
        <w:rPr>
          <w:rFonts w:ascii="Arial" w:eastAsia="SimSun" w:hAnsi="Arial" w:cs="Arial"/>
          <w:b/>
          <w:kern w:val="1"/>
          <w:sz w:val="22"/>
          <w:szCs w:val="22"/>
          <w:lang w:eastAsia="hi-IN" w:bidi="hi-IN"/>
        </w:rPr>
      </w:pPr>
      <w:r w:rsidRPr="00655569">
        <w:rPr>
          <w:rFonts w:ascii="Arial" w:eastAsia="SimSun" w:hAnsi="Arial" w:cs="Arial"/>
          <w:b/>
          <w:kern w:val="1"/>
          <w:sz w:val="22"/>
          <w:szCs w:val="22"/>
          <w:lang w:eastAsia="hi-IN" w:bidi="hi-IN"/>
        </w:rPr>
        <w:t xml:space="preserve">Salon </w:t>
      </w:r>
      <w:proofErr w:type="spellStart"/>
      <w:r w:rsidRPr="00655569">
        <w:rPr>
          <w:rFonts w:ascii="Arial" w:eastAsia="SimSun" w:hAnsi="Arial" w:cs="Arial"/>
          <w:b/>
          <w:kern w:val="1"/>
          <w:sz w:val="22"/>
          <w:szCs w:val="22"/>
          <w:lang w:eastAsia="hi-IN" w:bidi="hi-IN"/>
        </w:rPr>
        <w:t>Dekorian</w:t>
      </w:r>
      <w:proofErr w:type="spellEnd"/>
      <w:r w:rsidRPr="00655569">
        <w:rPr>
          <w:rFonts w:ascii="Arial" w:eastAsia="SimSun" w:hAnsi="Arial" w:cs="Arial"/>
          <w:b/>
          <w:kern w:val="1"/>
          <w:sz w:val="22"/>
          <w:szCs w:val="22"/>
          <w:lang w:eastAsia="hi-IN" w:bidi="hi-IN"/>
        </w:rPr>
        <w:t xml:space="preserve"> Home w Częstochowie - P.H."MAM" Sp. z o.o.</w:t>
      </w:r>
    </w:p>
    <w:p w14:paraId="10894836" w14:textId="77777777" w:rsidR="00CF2654" w:rsidRPr="00655569" w:rsidRDefault="00CF2654" w:rsidP="00655569">
      <w:pPr>
        <w:widowControl w:val="0"/>
        <w:suppressAutoHyphens/>
        <w:spacing w:line="276" w:lineRule="auto"/>
        <w:rPr>
          <w:rFonts w:ascii="Arial" w:eastAsia="SimSun" w:hAnsi="Arial" w:cs="Arial"/>
          <w:b/>
          <w:kern w:val="1"/>
          <w:sz w:val="22"/>
          <w:szCs w:val="22"/>
          <w:lang w:eastAsia="hi-IN" w:bidi="hi-IN"/>
        </w:rPr>
      </w:pPr>
      <w:r w:rsidRPr="00655569">
        <w:rPr>
          <w:rFonts w:ascii="Arial" w:eastAsia="SimSun" w:hAnsi="Arial" w:cs="Arial"/>
          <w:b/>
          <w:kern w:val="1"/>
          <w:sz w:val="22"/>
          <w:szCs w:val="22"/>
          <w:lang w:eastAsia="hi-IN" w:bidi="hi-IN"/>
        </w:rPr>
        <w:t>P.H.U. TAR - MAG</w:t>
      </w:r>
    </w:p>
    <w:p w14:paraId="1458C0EA" w14:textId="717D90BD" w:rsidR="00CF2654" w:rsidRPr="00655569" w:rsidRDefault="00655569" w:rsidP="00655569">
      <w:pPr>
        <w:widowControl w:val="0"/>
        <w:suppressAutoHyphens/>
        <w:spacing w:after="240" w:line="276" w:lineRule="auto"/>
        <w:rPr>
          <w:rFonts w:ascii="Arial" w:eastAsia="SimSun" w:hAnsi="Arial" w:cs="Arial"/>
          <w:b/>
          <w:kern w:val="1"/>
          <w:sz w:val="22"/>
          <w:szCs w:val="22"/>
          <w:lang w:eastAsia="hi-IN" w:bidi="hi-IN"/>
        </w:rPr>
      </w:pPr>
      <w:r>
        <w:rPr>
          <w:rFonts w:ascii="Arial" w:eastAsia="SimSun" w:hAnsi="Arial" w:cs="Arial"/>
          <w:b/>
          <w:kern w:val="1"/>
          <w:sz w:val="22"/>
          <w:szCs w:val="22"/>
          <w:lang w:eastAsia="hi-IN" w:bidi="hi-IN"/>
        </w:rPr>
        <w:t>KILMEK - PLAST Sp. z o.o., sp.k</w:t>
      </w:r>
    </w:p>
    <w:p w14:paraId="5153E27A" w14:textId="45630C76" w:rsidR="00CF2654" w:rsidRPr="00655569" w:rsidRDefault="00CF2654" w:rsidP="00655569">
      <w:pPr>
        <w:widowControl w:val="0"/>
        <w:suppressAutoHyphens/>
        <w:spacing w:line="276" w:lineRule="auto"/>
        <w:rPr>
          <w:rFonts w:ascii="Arial" w:eastAsia="SimSun" w:hAnsi="Arial" w:cs="Arial"/>
          <w:b/>
          <w:kern w:val="1"/>
          <w:sz w:val="22"/>
          <w:szCs w:val="22"/>
          <w:lang w:eastAsia="hi-IN" w:bidi="hi-IN"/>
        </w:rPr>
      </w:pPr>
      <w:r w:rsidRPr="00655569">
        <w:rPr>
          <w:rFonts w:ascii="Arial" w:eastAsia="SimSun" w:hAnsi="Arial" w:cs="Arial"/>
          <w:b/>
          <w:kern w:val="1"/>
          <w:sz w:val="22"/>
          <w:szCs w:val="22"/>
          <w:lang w:eastAsia="hi-IN" w:bidi="hi-IN"/>
        </w:rPr>
        <w:t xml:space="preserve">ZAWODOWA CZĘSTOCHOWA </w:t>
      </w:r>
    </w:p>
    <w:p w14:paraId="6D58E1CA" w14:textId="6A2A532F" w:rsidR="00CF2654" w:rsidRPr="00655569" w:rsidRDefault="00CF2654" w:rsidP="00655569">
      <w:pPr>
        <w:widowControl w:val="0"/>
        <w:suppressAutoHyphens/>
        <w:spacing w:after="240" w:line="276" w:lineRule="auto"/>
        <w:rPr>
          <w:rFonts w:ascii="Arial" w:eastAsia="SimSun" w:hAnsi="Arial" w:cs="Arial"/>
          <w:b/>
          <w:kern w:val="1"/>
          <w:sz w:val="22"/>
          <w:szCs w:val="22"/>
          <w:highlight w:val="yellow"/>
          <w:lang w:eastAsia="hi-IN" w:bidi="hi-IN"/>
        </w:rPr>
      </w:pPr>
      <w:r w:rsidRPr="00655569">
        <w:rPr>
          <w:rFonts w:ascii="Arial" w:eastAsia="SimSun" w:hAnsi="Arial" w:cs="Arial"/>
          <w:kern w:val="1"/>
          <w:sz w:val="22"/>
          <w:szCs w:val="22"/>
          <w:lang w:eastAsia="hi-IN" w:bidi="hi-IN"/>
        </w:rPr>
        <w:t xml:space="preserve">Wykwalifikowane, gotowe i chętne do pracy kadry to najcenniejszy kapitał miasta. Aby go jednak stworzyć nie wystarczy duża ilość szkół średnich. Uczniowie szkół, głównie technicznych i branżowych, muszą uczyć się w klasach profilowanych zgodnie z realnym zapotrzebowaniem rynku pracy. Od roku 2015 Centrum Obsługi Inwestora promuje częstochowskie szkoły techniczne w ścisłej współpracy z przedsiębiorcami, a także </w:t>
      </w:r>
      <w:r w:rsidR="00655569">
        <w:rPr>
          <w:rFonts w:ascii="Arial" w:eastAsia="SimSun" w:hAnsi="Arial" w:cs="Arial"/>
          <w:kern w:val="1"/>
          <w:sz w:val="22"/>
          <w:szCs w:val="22"/>
          <w:lang w:eastAsia="hi-IN" w:bidi="hi-IN"/>
        </w:rPr>
        <w:br/>
      </w:r>
      <w:r w:rsidRPr="00655569">
        <w:rPr>
          <w:rFonts w:ascii="Arial" w:eastAsia="SimSun" w:hAnsi="Arial" w:cs="Arial"/>
          <w:kern w:val="1"/>
          <w:sz w:val="22"/>
          <w:szCs w:val="22"/>
          <w:lang w:eastAsia="hi-IN" w:bidi="hi-IN"/>
        </w:rPr>
        <w:t xml:space="preserve">z samorządem gospodarczym oraz Katowicką Specjalną Strefą Ekonomiczną S.A. W mieście powstały liczne projekty zacieśniające współpracę szkół z biznesem jak choćby „Zawodowa Współpraca” w kilku edycjach, w ramach której powstała na przykład jedyna </w:t>
      </w:r>
      <w:r w:rsidR="00655569">
        <w:rPr>
          <w:rFonts w:ascii="Arial" w:eastAsia="SimSun" w:hAnsi="Arial" w:cs="Arial"/>
          <w:kern w:val="1"/>
          <w:sz w:val="22"/>
          <w:szCs w:val="22"/>
          <w:lang w:eastAsia="hi-IN" w:bidi="hi-IN"/>
        </w:rPr>
        <w:br/>
      </w:r>
      <w:r w:rsidRPr="00655569">
        <w:rPr>
          <w:rFonts w:ascii="Arial" w:eastAsia="SimSun" w:hAnsi="Arial" w:cs="Arial"/>
          <w:kern w:val="1"/>
          <w:sz w:val="22"/>
          <w:szCs w:val="22"/>
          <w:lang w:eastAsia="hi-IN" w:bidi="hi-IN"/>
        </w:rPr>
        <w:t xml:space="preserve">w tej części Europy klasa kształcąca zegarmistrzów. Od lat Centrum Obsługi Inwestora organizuje także wraz z przedsiębiorcami dużą imprezę targową promującą nasze szkoły wśród uczniów całego Subregionu Północnego Województwa Śląskiego. Zamysł działań pod tą nazwą powstał pod koniec roku 2020. Powstała strona internetowa pod tą samą nazwą </w:t>
      </w:r>
      <w:r w:rsidR="00655569">
        <w:rPr>
          <w:rFonts w:ascii="Arial" w:eastAsia="SimSun" w:hAnsi="Arial" w:cs="Arial"/>
          <w:kern w:val="1"/>
          <w:sz w:val="22"/>
          <w:szCs w:val="22"/>
          <w:lang w:eastAsia="hi-IN" w:bidi="hi-IN"/>
        </w:rPr>
        <w:br/>
      </w:r>
      <w:r w:rsidRPr="00655569">
        <w:rPr>
          <w:rFonts w:ascii="Arial" w:eastAsia="SimSun" w:hAnsi="Arial" w:cs="Arial"/>
          <w:kern w:val="1"/>
          <w:sz w:val="22"/>
          <w:szCs w:val="22"/>
          <w:lang w:eastAsia="hi-IN" w:bidi="hi-IN"/>
        </w:rPr>
        <w:t>i planowany jest cały cykl działań promocyjnych</w:t>
      </w:r>
      <w:r w:rsidR="00655569">
        <w:rPr>
          <w:rFonts w:ascii="Arial" w:eastAsia="SimSun" w:hAnsi="Arial" w:cs="Arial"/>
          <w:kern w:val="1"/>
          <w:sz w:val="22"/>
          <w:szCs w:val="22"/>
          <w:lang w:eastAsia="hi-IN" w:bidi="hi-IN"/>
        </w:rPr>
        <w:t>.</w:t>
      </w:r>
    </w:p>
    <w:p w14:paraId="05DAFD7E" w14:textId="24CB1C7F" w:rsidR="00CF2654" w:rsidRPr="00655569" w:rsidRDefault="00CF2654" w:rsidP="00655569">
      <w:pPr>
        <w:widowControl w:val="0"/>
        <w:suppressAutoHyphens/>
        <w:spacing w:line="276" w:lineRule="auto"/>
        <w:rPr>
          <w:rFonts w:ascii="Arial" w:eastAsia="SimSun" w:hAnsi="Arial" w:cs="Arial"/>
          <w:b/>
          <w:kern w:val="1"/>
          <w:sz w:val="22"/>
          <w:szCs w:val="22"/>
          <w:lang w:eastAsia="hi-IN" w:bidi="hi-IN"/>
        </w:rPr>
      </w:pPr>
      <w:r w:rsidRPr="00655569">
        <w:rPr>
          <w:rFonts w:ascii="Arial" w:eastAsia="SimSun" w:hAnsi="Arial" w:cs="Arial"/>
          <w:b/>
          <w:kern w:val="1"/>
          <w:sz w:val="22"/>
          <w:szCs w:val="22"/>
          <w:lang w:eastAsia="hi-IN" w:bidi="hi-IN"/>
        </w:rPr>
        <w:t>TARGI SZKOLNE ZAWODOWIEC</w:t>
      </w:r>
      <w:r w:rsidR="007807FF" w:rsidRPr="00655569">
        <w:rPr>
          <w:rFonts w:ascii="Arial" w:eastAsia="SimSun" w:hAnsi="Arial" w:cs="Arial"/>
          <w:b/>
          <w:kern w:val="1"/>
          <w:sz w:val="22"/>
          <w:szCs w:val="22"/>
          <w:lang w:eastAsia="hi-IN" w:bidi="hi-IN"/>
        </w:rPr>
        <w:t xml:space="preserve"> </w:t>
      </w:r>
    </w:p>
    <w:p w14:paraId="451C94A2" w14:textId="0E8576FE" w:rsidR="00CF2654" w:rsidRPr="00655569" w:rsidRDefault="00CF2654" w:rsidP="00655569">
      <w:pPr>
        <w:widowControl w:val="0"/>
        <w:suppressAutoHyphens/>
        <w:spacing w:after="240" w:line="276" w:lineRule="auto"/>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 xml:space="preserve">Projekt targowy, nowoczesny w swojej formule. Promuje szkolnictwo techniczne i branżowe w mieście. Szkoły prezentują się wraz ze swoimi partnerami biznesowymi – pracodawcami, </w:t>
      </w:r>
      <w:r w:rsidR="00655569">
        <w:rPr>
          <w:rFonts w:ascii="Arial" w:eastAsia="SimSun" w:hAnsi="Arial" w:cs="Arial"/>
          <w:kern w:val="1"/>
          <w:sz w:val="22"/>
          <w:szCs w:val="22"/>
          <w:lang w:eastAsia="hi-IN" w:bidi="hi-IN"/>
        </w:rPr>
        <w:br/>
      </w:r>
      <w:r w:rsidRPr="00655569">
        <w:rPr>
          <w:rFonts w:ascii="Arial" w:eastAsia="SimSun" w:hAnsi="Arial" w:cs="Arial"/>
          <w:kern w:val="1"/>
          <w:sz w:val="22"/>
          <w:szCs w:val="22"/>
          <w:lang w:eastAsia="hi-IN" w:bidi="hi-IN"/>
        </w:rPr>
        <w:t>u których uczniowie odbywają praktyki i absolwenci znajdują zatrudnienie. W 2020 r. czwarta edycja Targów odbyła się dwa dni przed ogłoszeniem stanu pandemii - zorganizowane zostały w HSC przy ul. Żużlowej, odwiedziło je ok. 6000 osób. Za dojazdy dedykowanymi autobusami MPK uczniom szkół podstawowych z terenu miasta zapłacił Wydział FER. Dla uczniów powiatów i gmin ościennych, szkoły organizowały p</w:t>
      </w:r>
      <w:r w:rsidR="00655569">
        <w:rPr>
          <w:rFonts w:ascii="Arial" w:eastAsia="SimSun" w:hAnsi="Arial" w:cs="Arial"/>
          <w:kern w:val="1"/>
          <w:sz w:val="22"/>
          <w:szCs w:val="22"/>
          <w:lang w:eastAsia="hi-IN" w:bidi="hi-IN"/>
        </w:rPr>
        <w:t>rzejazd do HSC na własny koszt.</w:t>
      </w:r>
    </w:p>
    <w:p w14:paraId="747EE044" w14:textId="77777777" w:rsidR="00CF2654" w:rsidRPr="00655569" w:rsidRDefault="00CF2654" w:rsidP="00655569">
      <w:pPr>
        <w:widowControl w:val="0"/>
        <w:suppressAutoHyphens/>
        <w:spacing w:line="276" w:lineRule="auto"/>
        <w:rPr>
          <w:rFonts w:ascii="Arial" w:eastAsia="SimSun" w:hAnsi="Arial" w:cs="Arial"/>
          <w:kern w:val="1"/>
          <w:sz w:val="22"/>
          <w:szCs w:val="22"/>
          <w:lang w:eastAsia="hi-IN" w:bidi="hi-IN"/>
        </w:rPr>
      </w:pPr>
      <w:r w:rsidRPr="00655569">
        <w:rPr>
          <w:rFonts w:ascii="Arial" w:eastAsia="SimSun" w:hAnsi="Arial" w:cs="Arial"/>
          <w:b/>
          <w:kern w:val="1"/>
          <w:sz w:val="22"/>
          <w:szCs w:val="22"/>
          <w:lang w:eastAsia="hi-IN" w:bidi="hi-IN"/>
        </w:rPr>
        <w:t>IRON OXIDE FESTIVAL</w:t>
      </w:r>
      <w:r w:rsidRPr="00655569">
        <w:rPr>
          <w:rFonts w:ascii="Arial" w:eastAsia="SimSun" w:hAnsi="Arial" w:cs="Arial"/>
          <w:kern w:val="1"/>
          <w:sz w:val="22"/>
          <w:szCs w:val="22"/>
          <w:lang w:eastAsia="hi-IN" w:bidi="hi-IN"/>
        </w:rPr>
        <w:t xml:space="preserve"> </w:t>
      </w:r>
    </w:p>
    <w:p w14:paraId="261577C4" w14:textId="75FAC970" w:rsidR="00655569" w:rsidRDefault="00CF2654" w:rsidP="00655569">
      <w:pPr>
        <w:widowControl w:val="0"/>
        <w:suppressAutoHyphens/>
        <w:spacing w:line="276" w:lineRule="auto"/>
        <w:rPr>
          <w:rFonts w:ascii="Arial" w:eastAsia="SimSun" w:hAnsi="Arial" w:cs="Arial"/>
          <w:kern w:val="1"/>
          <w:sz w:val="22"/>
          <w:szCs w:val="22"/>
          <w:lang w:eastAsia="hi-IN" w:bidi="hi-IN"/>
        </w:rPr>
      </w:pPr>
      <w:r w:rsidRPr="00655569">
        <w:rPr>
          <w:rFonts w:ascii="Arial" w:eastAsia="SimSun" w:hAnsi="Arial" w:cs="Arial"/>
          <w:kern w:val="1"/>
          <w:sz w:val="22"/>
          <w:szCs w:val="22"/>
          <w:lang w:eastAsia="hi-IN" w:bidi="hi-IN"/>
        </w:rPr>
        <w:t xml:space="preserve">Jedyny taki festiwal </w:t>
      </w:r>
      <w:proofErr w:type="spellStart"/>
      <w:r w:rsidRPr="00655569">
        <w:rPr>
          <w:rFonts w:ascii="Arial" w:eastAsia="SimSun" w:hAnsi="Arial" w:cs="Arial"/>
          <w:kern w:val="1"/>
          <w:sz w:val="22"/>
          <w:szCs w:val="22"/>
          <w:lang w:eastAsia="hi-IN" w:bidi="hi-IN"/>
        </w:rPr>
        <w:t>Street</w:t>
      </w:r>
      <w:proofErr w:type="spellEnd"/>
      <w:r w:rsidRPr="00655569">
        <w:rPr>
          <w:rFonts w:ascii="Arial" w:eastAsia="SimSun" w:hAnsi="Arial" w:cs="Arial"/>
          <w:kern w:val="1"/>
          <w:sz w:val="22"/>
          <w:szCs w:val="22"/>
          <w:lang w:eastAsia="hi-IN" w:bidi="hi-IN"/>
        </w:rPr>
        <w:t xml:space="preserve"> </w:t>
      </w:r>
      <w:proofErr w:type="spellStart"/>
      <w:r w:rsidRPr="00655569">
        <w:rPr>
          <w:rFonts w:ascii="Arial" w:eastAsia="SimSun" w:hAnsi="Arial" w:cs="Arial"/>
          <w:kern w:val="1"/>
          <w:sz w:val="22"/>
          <w:szCs w:val="22"/>
          <w:lang w:eastAsia="hi-IN" w:bidi="hi-IN"/>
        </w:rPr>
        <w:t>Artu</w:t>
      </w:r>
      <w:proofErr w:type="spellEnd"/>
      <w:r w:rsidRPr="00655569">
        <w:rPr>
          <w:rFonts w:ascii="Arial" w:eastAsia="SimSun" w:hAnsi="Arial" w:cs="Arial"/>
          <w:kern w:val="1"/>
          <w:sz w:val="22"/>
          <w:szCs w:val="22"/>
          <w:lang w:eastAsia="hi-IN" w:bidi="hi-IN"/>
        </w:rPr>
        <w:t xml:space="preserve"> na świecie, na które środki przeznacza samorząd i, w którym udział biorą uczniowie szkół średnich. W roku 2020 roku ze względu na</w:t>
      </w:r>
      <w:r w:rsidR="00655569">
        <w:rPr>
          <w:rFonts w:ascii="Arial" w:eastAsia="SimSun" w:hAnsi="Arial" w:cs="Arial"/>
          <w:kern w:val="1"/>
          <w:sz w:val="22"/>
          <w:szCs w:val="22"/>
          <w:lang w:eastAsia="hi-IN" w:bidi="hi-IN"/>
        </w:rPr>
        <w:t xml:space="preserve"> stan pandemii, nie odbył się.</w:t>
      </w:r>
    </w:p>
    <w:p w14:paraId="310EC280" w14:textId="77777777" w:rsidR="00655569" w:rsidRDefault="00655569">
      <w:pPr>
        <w:spacing w:after="160" w:line="259" w:lineRule="auto"/>
        <w:rPr>
          <w:rFonts w:ascii="Arial" w:eastAsia="SimSun" w:hAnsi="Arial" w:cs="Arial"/>
          <w:kern w:val="1"/>
          <w:sz w:val="22"/>
          <w:szCs w:val="22"/>
          <w:lang w:eastAsia="hi-IN" w:bidi="hi-IN"/>
        </w:rPr>
      </w:pPr>
      <w:r>
        <w:rPr>
          <w:rFonts w:ascii="Arial" w:eastAsia="SimSun" w:hAnsi="Arial" w:cs="Arial"/>
          <w:kern w:val="1"/>
          <w:sz w:val="22"/>
          <w:szCs w:val="22"/>
          <w:lang w:eastAsia="hi-IN" w:bidi="hi-IN"/>
        </w:rPr>
        <w:br w:type="page"/>
      </w:r>
    </w:p>
    <w:p w14:paraId="61D09C06" w14:textId="528D7DD5" w:rsidR="00EF09B6" w:rsidRPr="00655569" w:rsidRDefault="00C83D20" w:rsidP="00655569">
      <w:pPr>
        <w:spacing w:after="120" w:line="276" w:lineRule="auto"/>
        <w:rPr>
          <w:rFonts w:ascii="Arial" w:hAnsi="Arial" w:cs="Arial"/>
          <w:sz w:val="22"/>
          <w:szCs w:val="22"/>
        </w:rPr>
      </w:pPr>
      <w:r w:rsidRPr="00655569">
        <w:rPr>
          <w:rFonts w:ascii="Arial" w:hAnsi="Arial" w:cs="Arial"/>
          <w:b/>
          <w:bCs/>
          <w:sz w:val="22"/>
          <w:szCs w:val="22"/>
        </w:rPr>
        <w:lastRenderedPageBreak/>
        <w:t xml:space="preserve">PROJEKT „PRZYJAZNA CZĘSTOCHOWA” - </w:t>
      </w:r>
      <w:r w:rsidRPr="00655569">
        <w:rPr>
          <w:rFonts w:ascii="Arial" w:hAnsi="Arial" w:cs="Arial"/>
          <w:sz w:val="22"/>
          <w:szCs w:val="22"/>
        </w:rPr>
        <w:t xml:space="preserve">W ramach tego projektu realizowano </w:t>
      </w:r>
      <w:r w:rsidR="00655569">
        <w:rPr>
          <w:rFonts w:ascii="Arial" w:hAnsi="Arial" w:cs="Arial"/>
          <w:sz w:val="22"/>
          <w:szCs w:val="22"/>
        </w:rPr>
        <w:br/>
      </w:r>
      <w:r w:rsidRPr="00655569">
        <w:rPr>
          <w:rFonts w:ascii="Arial" w:hAnsi="Arial" w:cs="Arial"/>
          <w:sz w:val="22"/>
          <w:szCs w:val="22"/>
        </w:rPr>
        <w:t xml:space="preserve">w minionym roku działania kwalifikowane do kierunku </w:t>
      </w:r>
      <w:r w:rsidRPr="00655569">
        <w:rPr>
          <w:rFonts w:ascii="Arial" w:hAnsi="Arial" w:cs="Arial"/>
          <w:b/>
          <w:bCs/>
          <w:sz w:val="22"/>
          <w:szCs w:val="22"/>
        </w:rPr>
        <w:t>„Zielona Częstochowa”</w:t>
      </w:r>
      <w:r w:rsidRPr="00655569">
        <w:rPr>
          <w:rFonts w:ascii="Arial" w:hAnsi="Arial" w:cs="Arial"/>
          <w:sz w:val="22"/>
          <w:szCs w:val="22"/>
        </w:rPr>
        <w:t xml:space="preserve">. Dokonano licznych nowych </w:t>
      </w:r>
      <w:proofErr w:type="spellStart"/>
      <w:r w:rsidR="00655569">
        <w:rPr>
          <w:rFonts w:ascii="Arial" w:hAnsi="Arial" w:cs="Arial"/>
          <w:sz w:val="22"/>
          <w:szCs w:val="22"/>
        </w:rPr>
        <w:t>nasadzeń</w:t>
      </w:r>
      <w:proofErr w:type="spellEnd"/>
      <w:r w:rsidR="00655569">
        <w:rPr>
          <w:rFonts w:ascii="Arial" w:hAnsi="Arial" w:cs="Arial"/>
          <w:sz w:val="22"/>
          <w:szCs w:val="22"/>
        </w:rPr>
        <w:t xml:space="preserve"> drzew, krzewów w tym:</w:t>
      </w:r>
    </w:p>
    <w:p w14:paraId="0229522B" w14:textId="661631C9" w:rsidR="00C83D20" w:rsidRPr="00655569" w:rsidRDefault="00C83D20" w:rsidP="00C422FD">
      <w:pPr>
        <w:widowControl w:val="0"/>
        <w:numPr>
          <w:ilvl w:val="0"/>
          <w:numId w:val="280"/>
        </w:numPr>
        <w:suppressAutoHyphens/>
        <w:spacing w:line="276" w:lineRule="auto"/>
        <w:ind w:left="357" w:hanging="357"/>
        <w:rPr>
          <w:rFonts w:ascii="Arial" w:hAnsi="Arial" w:cs="Arial"/>
          <w:sz w:val="22"/>
          <w:szCs w:val="22"/>
        </w:rPr>
      </w:pPr>
      <w:r w:rsidRPr="00655569">
        <w:rPr>
          <w:rFonts w:ascii="Arial" w:hAnsi="Arial" w:cs="Arial"/>
          <w:sz w:val="22"/>
          <w:szCs w:val="22"/>
        </w:rPr>
        <w:t>259szt. drzew w tym 225</w:t>
      </w:r>
      <w:r w:rsidR="005B4DE6" w:rsidRPr="00655569">
        <w:rPr>
          <w:rFonts w:ascii="Arial" w:hAnsi="Arial" w:cs="Arial"/>
          <w:sz w:val="22"/>
          <w:szCs w:val="22"/>
        </w:rPr>
        <w:t xml:space="preserve"> </w:t>
      </w:r>
      <w:r w:rsidRPr="00655569">
        <w:rPr>
          <w:rFonts w:ascii="Arial" w:hAnsi="Arial" w:cs="Arial"/>
          <w:sz w:val="22"/>
          <w:szCs w:val="22"/>
        </w:rPr>
        <w:t>szt. w ramach zobowiązań wynikających z wydanych przez marszałka Województwa Śląskiego decyzji administracyjnych nałożonych na Gminę Miasto Częstochowa jako rekompensatę za usunięte z terenu miasta drzewa i krzewy,</w:t>
      </w:r>
    </w:p>
    <w:p w14:paraId="0641DF24" w14:textId="77777777" w:rsidR="00C83D20" w:rsidRPr="00655569" w:rsidRDefault="00C83D20" w:rsidP="00C422FD">
      <w:pPr>
        <w:widowControl w:val="0"/>
        <w:numPr>
          <w:ilvl w:val="0"/>
          <w:numId w:val="280"/>
        </w:numPr>
        <w:suppressAutoHyphens/>
        <w:spacing w:line="276" w:lineRule="auto"/>
        <w:ind w:left="357" w:hanging="357"/>
        <w:rPr>
          <w:rFonts w:ascii="Arial" w:hAnsi="Arial" w:cs="Arial"/>
          <w:sz w:val="22"/>
          <w:szCs w:val="22"/>
        </w:rPr>
      </w:pPr>
      <w:r w:rsidRPr="00655569">
        <w:rPr>
          <w:rFonts w:ascii="Arial" w:hAnsi="Arial" w:cs="Arial"/>
          <w:sz w:val="22"/>
          <w:szCs w:val="22"/>
        </w:rPr>
        <w:t>3410szt. krzewów (na powierzchni 868m²),</w:t>
      </w:r>
    </w:p>
    <w:p w14:paraId="281A1F4E" w14:textId="77777777" w:rsidR="00C83D20" w:rsidRPr="00655569" w:rsidRDefault="00C83D20" w:rsidP="00C422FD">
      <w:pPr>
        <w:widowControl w:val="0"/>
        <w:numPr>
          <w:ilvl w:val="0"/>
          <w:numId w:val="280"/>
        </w:numPr>
        <w:suppressAutoHyphens/>
        <w:spacing w:line="276" w:lineRule="auto"/>
        <w:ind w:left="357" w:hanging="357"/>
        <w:rPr>
          <w:rFonts w:ascii="Arial" w:hAnsi="Arial" w:cs="Arial"/>
          <w:sz w:val="22"/>
          <w:szCs w:val="22"/>
        </w:rPr>
      </w:pPr>
      <w:r w:rsidRPr="00655569">
        <w:rPr>
          <w:rFonts w:ascii="Arial" w:hAnsi="Arial" w:cs="Arial"/>
          <w:sz w:val="22"/>
          <w:szCs w:val="22"/>
        </w:rPr>
        <w:t>940szt. bylin (na powierzchni 257m²),</w:t>
      </w:r>
    </w:p>
    <w:p w14:paraId="0D2FB8CA" w14:textId="77777777" w:rsidR="00C83D20" w:rsidRPr="00655569" w:rsidRDefault="00C83D20" w:rsidP="00C422FD">
      <w:pPr>
        <w:widowControl w:val="0"/>
        <w:numPr>
          <w:ilvl w:val="0"/>
          <w:numId w:val="280"/>
        </w:numPr>
        <w:suppressAutoHyphens/>
        <w:spacing w:line="276" w:lineRule="auto"/>
        <w:ind w:left="357" w:hanging="357"/>
        <w:rPr>
          <w:rFonts w:ascii="Arial" w:hAnsi="Arial" w:cs="Arial"/>
          <w:sz w:val="22"/>
          <w:szCs w:val="22"/>
        </w:rPr>
      </w:pPr>
      <w:r w:rsidRPr="00655569">
        <w:rPr>
          <w:rFonts w:ascii="Arial" w:hAnsi="Arial" w:cs="Arial"/>
          <w:sz w:val="22"/>
          <w:szCs w:val="22"/>
        </w:rPr>
        <w:t>9060szt. roślin jednorocznych w donicach i na kwietnikach stałych w sezonie wiosennym i letnim,</w:t>
      </w:r>
    </w:p>
    <w:p w14:paraId="37D0EAB2" w14:textId="02A28C1B" w:rsidR="00C83D20" w:rsidRPr="00655569" w:rsidRDefault="00C83D20" w:rsidP="00655569">
      <w:pPr>
        <w:widowControl w:val="0"/>
        <w:numPr>
          <w:ilvl w:val="0"/>
          <w:numId w:val="280"/>
        </w:numPr>
        <w:suppressAutoHyphens/>
        <w:spacing w:after="120" w:line="276" w:lineRule="auto"/>
        <w:ind w:left="357" w:hanging="357"/>
        <w:rPr>
          <w:rFonts w:ascii="Arial" w:hAnsi="Arial" w:cs="Arial"/>
          <w:sz w:val="22"/>
          <w:szCs w:val="22"/>
        </w:rPr>
      </w:pPr>
      <w:r w:rsidRPr="00655569">
        <w:rPr>
          <w:rFonts w:ascii="Arial" w:hAnsi="Arial" w:cs="Arial"/>
          <w:sz w:val="22"/>
          <w:szCs w:val="22"/>
        </w:rPr>
        <w:t>350szt. krzewów chryzantem w donicach na grobach w</w:t>
      </w:r>
      <w:r w:rsidR="00655569">
        <w:rPr>
          <w:rFonts w:ascii="Arial" w:hAnsi="Arial" w:cs="Arial"/>
          <w:sz w:val="22"/>
          <w:szCs w:val="22"/>
        </w:rPr>
        <w:t>ojennych na Wszystkich Świętych.</w:t>
      </w:r>
    </w:p>
    <w:p w14:paraId="78B9F61B" w14:textId="2BD07B34" w:rsidR="00C83D20" w:rsidRPr="00655569" w:rsidRDefault="00C83D20" w:rsidP="00655569">
      <w:pPr>
        <w:spacing w:after="120" w:line="276" w:lineRule="auto"/>
        <w:rPr>
          <w:rFonts w:ascii="Arial" w:hAnsi="Arial" w:cs="Arial"/>
          <w:sz w:val="22"/>
          <w:szCs w:val="22"/>
        </w:rPr>
      </w:pPr>
      <w:r w:rsidRPr="00655569">
        <w:rPr>
          <w:rFonts w:ascii="Arial" w:hAnsi="Arial" w:cs="Arial"/>
          <w:sz w:val="22"/>
          <w:szCs w:val="22"/>
        </w:rPr>
        <w:t>Nowe klomby i rabaty z roślinami ozdobnymi poja</w:t>
      </w:r>
      <w:r w:rsidR="00655569">
        <w:rPr>
          <w:rFonts w:ascii="Arial" w:hAnsi="Arial" w:cs="Arial"/>
          <w:sz w:val="22"/>
          <w:szCs w:val="22"/>
        </w:rPr>
        <w:t xml:space="preserve">wiły się przy ul. Partyzantów, </w:t>
      </w:r>
      <w:r w:rsidRPr="00655569">
        <w:rPr>
          <w:rFonts w:ascii="Arial" w:hAnsi="Arial" w:cs="Arial"/>
          <w:sz w:val="22"/>
          <w:szCs w:val="22"/>
        </w:rPr>
        <w:t xml:space="preserve">Al. Niepodległości 29, Bardowskiego 33, Sobieskiego </w:t>
      </w:r>
      <w:r w:rsidR="00655569">
        <w:rPr>
          <w:rFonts w:ascii="Arial" w:hAnsi="Arial" w:cs="Arial"/>
          <w:sz w:val="22"/>
          <w:szCs w:val="22"/>
        </w:rPr>
        <w:t>11, POW 12 oraz Botanicznej 23.</w:t>
      </w:r>
    </w:p>
    <w:p w14:paraId="1123649F" w14:textId="735AD43D" w:rsidR="00C83D20" w:rsidRPr="00655569" w:rsidRDefault="00C83D20" w:rsidP="00655569">
      <w:pPr>
        <w:spacing w:line="276" w:lineRule="auto"/>
        <w:rPr>
          <w:rFonts w:ascii="Arial" w:hAnsi="Arial" w:cs="Arial"/>
          <w:sz w:val="22"/>
          <w:szCs w:val="22"/>
        </w:rPr>
      </w:pPr>
      <w:r w:rsidRPr="00655569">
        <w:rPr>
          <w:rFonts w:ascii="Arial" w:hAnsi="Arial" w:cs="Arial"/>
          <w:sz w:val="22"/>
          <w:szCs w:val="22"/>
        </w:rPr>
        <w:t xml:space="preserve">Zagospodarowano także nowe tereny służące rekreacji i wypoczynkowi, wybudowano </w:t>
      </w:r>
      <w:r w:rsidRPr="00655569">
        <w:rPr>
          <w:rFonts w:ascii="Arial" w:hAnsi="Arial" w:cs="Arial"/>
          <w:b/>
          <w:bCs/>
          <w:sz w:val="22"/>
          <w:szCs w:val="22"/>
        </w:rPr>
        <w:t xml:space="preserve">aneks wypoczynkowy przy ul. </w:t>
      </w:r>
      <w:proofErr w:type="spellStart"/>
      <w:r w:rsidRPr="00655569">
        <w:rPr>
          <w:rFonts w:ascii="Arial" w:hAnsi="Arial" w:cs="Arial"/>
          <w:b/>
          <w:bCs/>
          <w:sz w:val="22"/>
          <w:szCs w:val="22"/>
        </w:rPr>
        <w:t>Kontkiewicza</w:t>
      </w:r>
      <w:proofErr w:type="spellEnd"/>
      <w:r w:rsidRPr="00655569">
        <w:rPr>
          <w:rFonts w:ascii="Arial" w:hAnsi="Arial" w:cs="Arial"/>
          <w:b/>
          <w:bCs/>
          <w:sz w:val="22"/>
          <w:szCs w:val="22"/>
        </w:rPr>
        <w:t xml:space="preserve"> </w:t>
      </w:r>
      <w:r w:rsidRPr="00655569">
        <w:rPr>
          <w:rFonts w:ascii="Arial" w:hAnsi="Arial" w:cs="Arial"/>
          <w:sz w:val="22"/>
          <w:szCs w:val="22"/>
        </w:rPr>
        <w:t>za kwotę ponad 100 tys. zł. Zakres prac obejmował:</w:t>
      </w:r>
    </w:p>
    <w:p w14:paraId="195502FF" w14:textId="77777777" w:rsidR="00C83D20" w:rsidRPr="00655569" w:rsidRDefault="00C83D20" w:rsidP="00655569">
      <w:pPr>
        <w:pStyle w:val="Akapitzlist"/>
        <w:numPr>
          <w:ilvl w:val="0"/>
          <w:numId w:val="282"/>
        </w:numPr>
        <w:spacing w:line="276" w:lineRule="auto"/>
        <w:ind w:left="357" w:hanging="357"/>
        <w:rPr>
          <w:rFonts w:ascii="Arial" w:hAnsi="Arial" w:cs="Arial"/>
          <w:sz w:val="22"/>
          <w:szCs w:val="22"/>
        </w:rPr>
      </w:pPr>
      <w:r w:rsidRPr="00655569">
        <w:rPr>
          <w:rFonts w:ascii="Arial" w:hAnsi="Arial" w:cs="Arial"/>
          <w:sz w:val="22"/>
          <w:szCs w:val="22"/>
        </w:rPr>
        <w:t>wykonanie nawierzchni z kostki brukowej klinkierowej i kostki betonowej,</w:t>
      </w:r>
    </w:p>
    <w:p w14:paraId="46D759D4" w14:textId="77777777" w:rsidR="00C83D20" w:rsidRPr="00655569" w:rsidRDefault="00C83D20" w:rsidP="00655569">
      <w:pPr>
        <w:pStyle w:val="Akapitzlist"/>
        <w:numPr>
          <w:ilvl w:val="0"/>
          <w:numId w:val="282"/>
        </w:numPr>
        <w:spacing w:line="276" w:lineRule="auto"/>
        <w:ind w:left="357" w:hanging="357"/>
        <w:rPr>
          <w:rFonts w:ascii="Arial" w:hAnsi="Arial" w:cs="Arial"/>
          <w:sz w:val="22"/>
          <w:szCs w:val="22"/>
        </w:rPr>
      </w:pPr>
      <w:r w:rsidRPr="00655569">
        <w:rPr>
          <w:rFonts w:ascii="Arial" w:hAnsi="Arial" w:cs="Arial"/>
          <w:sz w:val="22"/>
          <w:szCs w:val="22"/>
        </w:rPr>
        <w:t>wykonanie bezpiecznej nawierzchni żwirowej na placu zabaw,</w:t>
      </w:r>
    </w:p>
    <w:p w14:paraId="7A4C86F3" w14:textId="77777777" w:rsidR="00C83D20" w:rsidRPr="00655569" w:rsidRDefault="00C83D20" w:rsidP="00655569">
      <w:pPr>
        <w:pStyle w:val="Akapitzlist"/>
        <w:numPr>
          <w:ilvl w:val="0"/>
          <w:numId w:val="282"/>
        </w:numPr>
        <w:spacing w:line="276" w:lineRule="auto"/>
        <w:ind w:left="357" w:hanging="357"/>
        <w:rPr>
          <w:rFonts w:ascii="Arial" w:hAnsi="Arial" w:cs="Arial"/>
          <w:sz w:val="22"/>
          <w:szCs w:val="22"/>
        </w:rPr>
      </w:pPr>
      <w:r w:rsidRPr="00655569">
        <w:rPr>
          <w:rFonts w:ascii="Arial" w:hAnsi="Arial" w:cs="Arial"/>
          <w:sz w:val="22"/>
          <w:szCs w:val="22"/>
        </w:rPr>
        <w:t>dostawę i montaż elementów małej architektury (czterech ławek, trzech koszy na śmieci, dwóch stojaków na rowery),</w:t>
      </w:r>
    </w:p>
    <w:p w14:paraId="02B3BE7D" w14:textId="77777777" w:rsidR="00C83D20" w:rsidRPr="00655569" w:rsidRDefault="00C83D20" w:rsidP="00655569">
      <w:pPr>
        <w:pStyle w:val="Akapitzlist"/>
        <w:numPr>
          <w:ilvl w:val="0"/>
          <w:numId w:val="282"/>
        </w:numPr>
        <w:spacing w:line="276" w:lineRule="auto"/>
        <w:ind w:left="357" w:hanging="357"/>
        <w:rPr>
          <w:rFonts w:ascii="Arial" w:hAnsi="Arial" w:cs="Arial"/>
          <w:sz w:val="22"/>
          <w:szCs w:val="22"/>
        </w:rPr>
      </w:pPr>
      <w:r w:rsidRPr="00655569">
        <w:rPr>
          <w:rFonts w:ascii="Arial" w:hAnsi="Arial" w:cs="Arial"/>
          <w:sz w:val="22"/>
          <w:szCs w:val="22"/>
        </w:rPr>
        <w:t>dostawę i montaż urządzeń na placu zabaw (piaskownicy, huśtawki typu bocianie gniazdo, stołu do gier planszowych),</w:t>
      </w:r>
    </w:p>
    <w:p w14:paraId="19EAE3BD" w14:textId="77777777" w:rsidR="00C83D20" w:rsidRPr="00655569" w:rsidRDefault="00C83D20" w:rsidP="00655569">
      <w:pPr>
        <w:pStyle w:val="Akapitzlist"/>
        <w:numPr>
          <w:ilvl w:val="0"/>
          <w:numId w:val="282"/>
        </w:numPr>
        <w:spacing w:line="276" w:lineRule="auto"/>
        <w:ind w:left="357" w:hanging="357"/>
        <w:rPr>
          <w:rFonts w:ascii="Arial" w:hAnsi="Arial" w:cs="Arial"/>
          <w:sz w:val="22"/>
          <w:szCs w:val="22"/>
        </w:rPr>
      </w:pPr>
      <w:r w:rsidRPr="00655569">
        <w:rPr>
          <w:rFonts w:ascii="Arial" w:hAnsi="Arial" w:cs="Arial"/>
          <w:sz w:val="22"/>
          <w:szCs w:val="22"/>
        </w:rPr>
        <w:t>odtworzenie trawników,</w:t>
      </w:r>
    </w:p>
    <w:p w14:paraId="0ABAEA59" w14:textId="3109DA58" w:rsidR="00C83D20" w:rsidRPr="00655569" w:rsidRDefault="00C83D20" w:rsidP="00655569">
      <w:pPr>
        <w:pStyle w:val="Akapitzlist"/>
        <w:numPr>
          <w:ilvl w:val="0"/>
          <w:numId w:val="282"/>
        </w:numPr>
        <w:spacing w:after="120" w:line="276" w:lineRule="auto"/>
        <w:ind w:left="357" w:hanging="357"/>
        <w:contextualSpacing w:val="0"/>
        <w:rPr>
          <w:rFonts w:ascii="Arial" w:hAnsi="Arial" w:cs="Arial"/>
          <w:sz w:val="22"/>
          <w:szCs w:val="22"/>
        </w:rPr>
      </w:pPr>
      <w:r w:rsidRPr="00655569">
        <w:rPr>
          <w:rFonts w:ascii="Arial" w:hAnsi="Arial" w:cs="Arial"/>
          <w:sz w:val="22"/>
          <w:szCs w:val="22"/>
        </w:rPr>
        <w:t>nasadzenia byl</w:t>
      </w:r>
      <w:r w:rsidR="00655569">
        <w:rPr>
          <w:rFonts w:ascii="Arial" w:hAnsi="Arial" w:cs="Arial"/>
          <w:sz w:val="22"/>
          <w:szCs w:val="22"/>
        </w:rPr>
        <w:t>in, traw ozdobnych, dwóch drzew.</w:t>
      </w:r>
    </w:p>
    <w:p w14:paraId="3FBD03CA" w14:textId="6285C377" w:rsidR="00C83D20" w:rsidRPr="00655569" w:rsidRDefault="00C83D20" w:rsidP="00655569">
      <w:pPr>
        <w:spacing w:line="276" w:lineRule="auto"/>
        <w:rPr>
          <w:rFonts w:ascii="Arial" w:hAnsi="Arial" w:cs="Arial"/>
          <w:sz w:val="22"/>
          <w:szCs w:val="22"/>
        </w:rPr>
      </w:pPr>
      <w:r w:rsidRPr="00655569">
        <w:rPr>
          <w:rFonts w:ascii="Arial" w:hAnsi="Arial" w:cs="Arial"/>
          <w:sz w:val="22"/>
          <w:szCs w:val="22"/>
        </w:rPr>
        <w:t>Ponadto zakupiono nowe wyposażenie dla zieleńców w postaci mebli miejskich za ponad 37 tys. zł w tym:</w:t>
      </w:r>
    </w:p>
    <w:p w14:paraId="514743B5" w14:textId="77777777" w:rsidR="00C83D20" w:rsidRPr="00655569" w:rsidRDefault="00C83D20" w:rsidP="00655569">
      <w:pPr>
        <w:widowControl w:val="0"/>
        <w:numPr>
          <w:ilvl w:val="0"/>
          <w:numId w:val="281"/>
        </w:numPr>
        <w:suppressAutoHyphens/>
        <w:spacing w:line="276" w:lineRule="auto"/>
        <w:ind w:left="357" w:hanging="357"/>
        <w:rPr>
          <w:rFonts w:ascii="Arial" w:hAnsi="Arial" w:cs="Arial"/>
          <w:sz w:val="22"/>
          <w:szCs w:val="22"/>
        </w:rPr>
      </w:pPr>
      <w:r w:rsidRPr="00655569">
        <w:rPr>
          <w:rFonts w:ascii="Arial" w:hAnsi="Arial" w:cs="Arial"/>
          <w:sz w:val="22"/>
          <w:szCs w:val="22"/>
        </w:rPr>
        <w:t>9 stojaków rowerowych dla Zielonej strefy wypoczynku,</w:t>
      </w:r>
    </w:p>
    <w:p w14:paraId="35FD631A" w14:textId="77777777" w:rsidR="00C83D20" w:rsidRPr="00655569" w:rsidRDefault="00C83D20" w:rsidP="00655569">
      <w:pPr>
        <w:widowControl w:val="0"/>
        <w:numPr>
          <w:ilvl w:val="0"/>
          <w:numId w:val="281"/>
        </w:numPr>
        <w:suppressAutoHyphens/>
        <w:spacing w:line="276" w:lineRule="auto"/>
        <w:ind w:left="340" w:hanging="340"/>
        <w:rPr>
          <w:rFonts w:ascii="Arial" w:hAnsi="Arial" w:cs="Arial"/>
          <w:sz w:val="22"/>
          <w:szCs w:val="22"/>
        </w:rPr>
      </w:pPr>
      <w:r w:rsidRPr="00655569">
        <w:rPr>
          <w:rFonts w:ascii="Arial" w:hAnsi="Arial" w:cs="Arial"/>
          <w:sz w:val="22"/>
          <w:szCs w:val="22"/>
        </w:rPr>
        <w:t>16 ławek, 16 koszy, 5 stojaków rowerowych dla parku kieszonkowego przy Al. Niepodległości 29 i Korczaka 4,</w:t>
      </w:r>
    </w:p>
    <w:p w14:paraId="213BFD4F" w14:textId="185ABEBD" w:rsidR="002B394B" w:rsidRPr="00655569" w:rsidRDefault="00C83D20" w:rsidP="00655569">
      <w:pPr>
        <w:widowControl w:val="0"/>
        <w:numPr>
          <w:ilvl w:val="0"/>
          <w:numId w:val="281"/>
        </w:numPr>
        <w:suppressAutoHyphens/>
        <w:spacing w:after="120" w:line="276" w:lineRule="auto"/>
        <w:ind w:left="340" w:hanging="340"/>
        <w:rPr>
          <w:rFonts w:ascii="Arial" w:hAnsi="Arial" w:cs="Arial"/>
          <w:sz w:val="22"/>
          <w:szCs w:val="22"/>
        </w:rPr>
      </w:pPr>
      <w:r w:rsidRPr="00655569">
        <w:rPr>
          <w:rFonts w:ascii="Arial" w:hAnsi="Arial" w:cs="Arial"/>
          <w:sz w:val="22"/>
          <w:szCs w:val="22"/>
        </w:rPr>
        <w:t>trejaż na rośliny dla aneksu wypoczynkowego przy ul. Stromej 23</w:t>
      </w:r>
    </w:p>
    <w:p w14:paraId="3D6604BF" w14:textId="77777777" w:rsidR="002B394B" w:rsidRPr="00655569" w:rsidRDefault="002B394B" w:rsidP="00655569">
      <w:pPr>
        <w:widowControl w:val="0"/>
        <w:suppressAutoHyphens/>
        <w:spacing w:line="276" w:lineRule="auto"/>
        <w:rPr>
          <w:rFonts w:ascii="Arial" w:hAnsi="Arial" w:cs="Arial"/>
          <w:sz w:val="22"/>
          <w:szCs w:val="22"/>
        </w:rPr>
      </w:pPr>
      <w:r w:rsidRPr="00655569">
        <w:rPr>
          <w:rFonts w:ascii="Arial" w:hAnsi="Arial" w:cs="Arial"/>
          <w:sz w:val="22"/>
          <w:szCs w:val="22"/>
        </w:rPr>
        <w:t>W 2020 r. doposażone zostały w nowe urządzenia 4 place rekreacji ruchowej:</w:t>
      </w:r>
    </w:p>
    <w:p w14:paraId="0DD0D840" w14:textId="77777777" w:rsidR="002B394B" w:rsidRPr="00655569" w:rsidRDefault="002B394B" w:rsidP="00655569">
      <w:pPr>
        <w:spacing w:line="276" w:lineRule="auto"/>
        <w:rPr>
          <w:rFonts w:ascii="Arial" w:hAnsi="Arial" w:cs="Arial"/>
          <w:sz w:val="22"/>
          <w:szCs w:val="22"/>
        </w:rPr>
      </w:pPr>
      <w:r w:rsidRPr="00655569">
        <w:rPr>
          <w:rFonts w:ascii="Arial" w:hAnsi="Arial" w:cs="Arial"/>
          <w:sz w:val="22"/>
          <w:szCs w:val="22"/>
        </w:rPr>
        <w:t>- w Parku Tysiąclecia (zestaw Poligon Vinci Play),</w:t>
      </w:r>
    </w:p>
    <w:p w14:paraId="2004BFF5" w14:textId="77777777" w:rsidR="002B394B" w:rsidRPr="00655569" w:rsidRDefault="002B394B" w:rsidP="00655569">
      <w:pPr>
        <w:spacing w:line="276" w:lineRule="auto"/>
        <w:rPr>
          <w:rFonts w:ascii="Arial" w:hAnsi="Arial" w:cs="Arial"/>
          <w:sz w:val="22"/>
          <w:szCs w:val="22"/>
        </w:rPr>
      </w:pPr>
      <w:r w:rsidRPr="00655569">
        <w:rPr>
          <w:rFonts w:ascii="Arial" w:hAnsi="Arial" w:cs="Arial"/>
          <w:sz w:val="22"/>
          <w:szCs w:val="22"/>
        </w:rPr>
        <w:t xml:space="preserve">- przy ul. Łukasińskiego (zestaw </w:t>
      </w:r>
      <w:proofErr w:type="spellStart"/>
      <w:r w:rsidRPr="00655569">
        <w:rPr>
          <w:rFonts w:ascii="Arial" w:hAnsi="Arial" w:cs="Arial"/>
          <w:sz w:val="22"/>
          <w:szCs w:val="22"/>
        </w:rPr>
        <w:t>Climboo</w:t>
      </w:r>
      <w:proofErr w:type="spellEnd"/>
      <w:r w:rsidRPr="00655569">
        <w:rPr>
          <w:rFonts w:ascii="Arial" w:hAnsi="Arial" w:cs="Arial"/>
          <w:sz w:val="22"/>
          <w:szCs w:val="22"/>
        </w:rPr>
        <w:t xml:space="preserve"> Vinci Play)</w:t>
      </w:r>
      <w:r w:rsidRPr="00655569">
        <w:rPr>
          <w:rFonts w:ascii="Arial" w:hAnsi="Arial" w:cs="Arial"/>
          <w:color w:val="000000"/>
          <w:sz w:val="22"/>
          <w:szCs w:val="22"/>
        </w:rPr>
        <w:t>,</w:t>
      </w:r>
    </w:p>
    <w:p w14:paraId="7144D006" w14:textId="77777777" w:rsidR="002B394B" w:rsidRPr="00655569" w:rsidRDefault="002B394B" w:rsidP="00655569">
      <w:pPr>
        <w:spacing w:line="276" w:lineRule="auto"/>
        <w:ind w:left="170" w:hanging="170"/>
        <w:rPr>
          <w:rFonts w:ascii="Arial" w:hAnsi="Arial" w:cs="Arial"/>
          <w:sz w:val="22"/>
          <w:szCs w:val="22"/>
        </w:rPr>
      </w:pPr>
      <w:r w:rsidRPr="00655569">
        <w:rPr>
          <w:rFonts w:ascii="Arial" w:hAnsi="Arial" w:cs="Arial"/>
          <w:sz w:val="22"/>
          <w:szCs w:val="22"/>
        </w:rPr>
        <w:t>- przy Al. Niepodległości 24 (zestaw Steel domek, 2 urządzenia siłowni zewnętrznej - Piechur i </w:t>
      </w:r>
      <w:proofErr w:type="spellStart"/>
      <w:r w:rsidRPr="00655569">
        <w:rPr>
          <w:rFonts w:ascii="Arial" w:hAnsi="Arial" w:cs="Arial"/>
          <w:sz w:val="22"/>
          <w:szCs w:val="22"/>
        </w:rPr>
        <w:t>Orbitrek</w:t>
      </w:r>
      <w:proofErr w:type="spellEnd"/>
      <w:r w:rsidRPr="00655569">
        <w:rPr>
          <w:rFonts w:ascii="Arial" w:hAnsi="Arial" w:cs="Arial"/>
          <w:sz w:val="22"/>
          <w:szCs w:val="22"/>
        </w:rPr>
        <w:t>)</w:t>
      </w:r>
      <w:r w:rsidRPr="00655569">
        <w:rPr>
          <w:rFonts w:ascii="Arial" w:hAnsi="Arial" w:cs="Arial"/>
          <w:color w:val="000000"/>
          <w:sz w:val="22"/>
          <w:szCs w:val="22"/>
        </w:rPr>
        <w:t>,</w:t>
      </w:r>
    </w:p>
    <w:p w14:paraId="43352256" w14:textId="5DBF9724" w:rsidR="00C83D20" w:rsidRPr="00655569" w:rsidRDefault="002B394B" w:rsidP="00655569">
      <w:pPr>
        <w:spacing w:after="240" w:line="276" w:lineRule="auto"/>
        <w:rPr>
          <w:rFonts w:ascii="Arial" w:hAnsi="Arial" w:cs="Arial"/>
          <w:sz w:val="22"/>
          <w:szCs w:val="22"/>
        </w:rPr>
      </w:pPr>
      <w:r w:rsidRPr="00655569">
        <w:rPr>
          <w:rFonts w:ascii="Arial" w:hAnsi="Arial" w:cs="Arial"/>
          <w:sz w:val="22"/>
          <w:szCs w:val="22"/>
        </w:rPr>
        <w:t>- przy ul. Pustej i Iglastej (Lokomot</w:t>
      </w:r>
      <w:r w:rsidR="00655569">
        <w:rPr>
          <w:rFonts w:ascii="Arial" w:hAnsi="Arial" w:cs="Arial"/>
          <w:sz w:val="22"/>
          <w:szCs w:val="22"/>
        </w:rPr>
        <w:t xml:space="preserve">ywa ze zjeżdżalnią Vinci </w:t>
      </w:r>
      <w:proofErr w:type="spellStart"/>
      <w:r w:rsidR="00655569">
        <w:rPr>
          <w:rFonts w:ascii="Arial" w:hAnsi="Arial" w:cs="Arial"/>
          <w:sz w:val="22"/>
          <w:szCs w:val="22"/>
        </w:rPr>
        <w:t>play</w:t>
      </w:r>
      <w:proofErr w:type="spellEnd"/>
      <w:r w:rsidR="00655569">
        <w:rPr>
          <w:rFonts w:ascii="Arial" w:hAnsi="Arial" w:cs="Arial"/>
          <w:sz w:val="22"/>
          <w:szCs w:val="22"/>
        </w:rPr>
        <w:t>).</w:t>
      </w:r>
    </w:p>
    <w:p w14:paraId="4DB4119F" w14:textId="3FEA273E" w:rsidR="002B394B" w:rsidRPr="00655569" w:rsidRDefault="002B394B" w:rsidP="00C422FD">
      <w:pPr>
        <w:tabs>
          <w:tab w:val="left" w:pos="283"/>
        </w:tabs>
        <w:spacing w:after="120" w:line="276" w:lineRule="auto"/>
        <w:rPr>
          <w:rStyle w:val="Domylnaczcionkaakapitu0"/>
          <w:rFonts w:ascii="Arial" w:eastAsia="TimesNewRomanPSMT" w:hAnsi="Arial" w:cs="Arial"/>
          <w:b/>
          <w:bCs/>
          <w:sz w:val="22"/>
          <w:szCs w:val="22"/>
        </w:rPr>
      </w:pPr>
      <w:r w:rsidRPr="00655569">
        <w:rPr>
          <w:rStyle w:val="Domylnaczcionkaakapitu0"/>
          <w:rFonts w:ascii="Arial" w:eastAsia="TimesNewRomanPSMT" w:hAnsi="Arial" w:cs="Arial"/>
          <w:b/>
          <w:bCs/>
          <w:sz w:val="22"/>
          <w:szCs w:val="22"/>
        </w:rPr>
        <w:t>Ograniczenie niskiej emisji zanieczyszczeń.</w:t>
      </w:r>
    </w:p>
    <w:p w14:paraId="4B8E83F5" w14:textId="091C218A" w:rsidR="00C422FD" w:rsidRDefault="008B737E" w:rsidP="00655569">
      <w:pPr>
        <w:tabs>
          <w:tab w:val="left" w:pos="283"/>
        </w:tabs>
        <w:spacing w:line="276" w:lineRule="auto"/>
        <w:rPr>
          <w:rStyle w:val="Domylnaczcionkaakapitu0"/>
          <w:rFonts w:ascii="Arial" w:eastAsia="Arial" w:hAnsi="Arial" w:cs="Arial"/>
          <w:sz w:val="22"/>
          <w:szCs w:val="22"/>
        </w:rPr>
      </w:pPr>
      <w:r w:rsidRPr="00655569">
        <w:rPr>
          <w:rStyle w:val="Domylnaczcionkaakapitu0"/>
          <w:rFonts w:ascii="Arial" w:eastAsia="TimesNewRomanPSMT" w:hAnsi="Arial" w:cs="Arial"/>
          <w:sz w:val="22"/>
          <w:szCs w:val="22"/>
        </w:rPr>
        <w:t xml:space="preserve">W minionym roku podejmowano także wytyczone </w:t>
      </w:r>
      <w:r w:rsidR="002B394B" w:rsidRPr="00655569">
        <w:rPr>
          <w:rStyle w:val="Domylnaczcionkaakapitu0"/>
          <w:rFonts w:ascii="Arial" w:eastAsia="TimesNewRomanPSMT" w:hAnsi="Arial" w:cs="Arial"/>
          <w:sz w:val="22"/>
          <w:szCs w:val="22"/>
        </w:rPr>
        <w:t xml:space="preserve">w „Strategii Rozwoju Miasta…” </w:t>
      </w:r>
      <w:r w:rsidRPr="00655569">
        <w:rPr>
          <w:rStyle w:val="Domylnaczcionkaakapitu0"/>
          <w:rFonts w:ascii="Arial" w:eastAsia="TimesNewRomanPSMT" w:hAnsi="Arial" w:cs="Arial"/>
          <w:sz w:val="22"/>
          <w:szCs w:val="22"/>
        </w:rPr>
        <w:t>działania dotyczące w</w:t>
      </w:r>
      <w:r w:rsidR="002B394B" w:rsidRPr="00655569">
        <w:rPr>
          <w:rStyle w:val="Domylnaczcionkaakapitu0"/>
          <w:rFonts w:ascii="Arial" w:eastAsia="Arial" w:hAnsi="Arial" w:cs="Arial"/>
          <w:sz w:val="22"/>
          <w:szCs w:val="22"/>
        </w:rPr>
        <w:t>sparcia w</w:t>
      </w:r>
      <w:r w:rsidR="005B4DE6" w:rsidRPr="00655569">
        <w:rPr>
          <w:rStyle w:val="Domylnaczcionkaakapitu0"/>
          <w:rFonts w:ascii="Arial" w:eastAsia="Arial" w:hAnsi="Arial" w:cs="Arial"/>
          <w:sz w:val="22"/>
          <w:szCs w:val="22"/>
        </w:rPr>
        <w:t>ymian</w:t>
      </w:r>
      <w:r w:rsidR="002B394B" w:rsidRPr="00655569">
        <w:rPr>
          <w:rStyle w:val="Domylnaczcionkaakapitu0"/>
          <w:rFonts w:ascii="Arial" w:eastAsia="Arial" w:hAnsi="Arial" w:cs="Arial"/>
          <w:sz w:val="22"/>
          <w:szCs w:val="22"/>
        </w:rPr>
        <w:t>y</w:t>
      </w:r>
      <w:r w:rsidR="005B4DE6" w:rsidRPr="00655569">
        <w:rPr>
          <w:rStyle w:val="Domylnaczcionkaakapitu0"/>
          <w:rFonts w:ascii="Arial" w:eastAsia="Arial" w:hAnsi="Arial" w:cs="Arial"/>
          <w:sz w:val="22"/>
          <w:szCs w:val="22"/>
        </w:rPr>
        <w:t xml:space="preserve"> domowych palenisk i systemów grzewczych opartych na spalaniu węgla na instalacje niskoemisyjne w dzielnicach o przewadze budownictwa jednorodzinnego.</w:t>
      </w:r>
    </w:p>
    <w:p w14:paraId="173F6534" w14:textId="77777777" w:rsidR="00C422FD" w:rsidRDefault="00C422FD">
      <w:pPr>
        <w:spacing w:after="160" w:line="259" w:lineRule="auto"/>
        <w:rPr>
          <w:rStyle w:val="Domylnaczcionkaakapitu0"/>
          <w:rFonts w:ascii="Arial" w:eastAsia="Arial" w:hAnsi="Arial" w:cs="Arial"/>
          <w:sz w:val="22"/>
          <w:szCs w:val="22"/>
        </w:rPr>
      </w:pPr>
      <w:r>
        <w:rPr>
          <w:rStyle w:val="Domylnaczcionkaakapitu0"/>
          <w:rFonts w:ascii="Arial" w:eastAsia="Arial" w:hAnsi="Arial" w:cs="Arial"/>
          <w:sz w:val="22"/>
          <w:szCs w:val="22"/>
        </w:rPr>
        <w:br w:type="page"/>
      </w:r>
    </w:p>
    <w:p w14:paraId="35692EBD" w14:textId="77777777" w:rsidR="005B4DE6" w:rsidRPr="00655569" w:rsidRDefault="005B4DE6" w:rsidP="00655569">
      <w:pPr>
        <w:widowControl w:val="0"/>
        <w:suppressAutoHyphens/>
        <w:spacing w:line="276" w:lineRule="auto"/>
        <w:rPr>
          <w:rFonts w:ascii="Arial" w:hAnsi="Arial" w:cs="Arial"/>
          <w:sz w:val="22"/>
          <w:szCs w:val="22"/>
        </w:rPr>
      </w:pPr>
      <w:r w:rsidRPr="00655569">
        <w:rPr>
          <w:rFonts w:ascii="Arial" w:hAnsi="Arial" w:cs="Arial"/>
          <w:sz w:val="22"/>
          <w:szCs w:val="22"/>
        </w:rPr>
        <w:lastRenderedPageBreak/>
        <w:t>W celu ograniczenia niskiej emisji zanieczyszczeń w 2020 r. z budżetu miasta Częstochowy udzielono dotacji:</w:t>
      </w:r>
    </w:p>
    <w:p w14:paraId="36854740" w14:textId="77777777" w:rsidR="008B737E" w:rsidRPr="00655569" w:rsidRDefault="005B4DE6" w:rsidP="00655569">
      <w:pPr>
        <w:pStyle w:val="Akapitzlist"/>
        <w:widowControl w:val="0"/>
        <w:numPr>
          <w:ilvl w:val="0"/>
          <w:numId w:val="283"/>
        </w:numPr>
        <w:suppressAutoHyphens/>
        <w:spacing w:after="120" w:line="276" w:lineRule="auto"/>
        <w:ind w:left="340" w:hanging="340"/>
        <w:contextualSpacing w:val="0"/>
        <w:rPr>
          <w:rFonts w:ascii="Arial" w:hAnsi="Arial" w:cs="Arial"/>
          <w:sz w:val="22"/>
          <w:szCs w:val="22"/>
        </w:rPr>
      </w:pPr>
      <w:r w:rsidRPr="00655569">
        <w:rPr>
          <w:rFonts w:ascii="Arial" w:hAnsi="Arial" w:cs="Arial"/>
          <w:b/>
          <w:bCs/>
          <w:sz w:val="22"/>
          <w:szCs w:val="22"/>
        </w:rPr>
        <w:t>na modernizacj</w:t>
      </w:r>
      <w:r w:rsidR="008B737E" w:rsidRPr="00655569">
        <w:rPr>
          <w:rFonts w:ascii="Arial" w:hAnsi="Arial" w:cs="Arial"/>
          <w:b/>
          <w:bCs/>
          <w:sz w:val="22"/>
          <w:szCs w:val="22"/>
        </w:rPr>
        <w:t>ę</w:t>
      </w:r>
      <w:r w:rsidRPr="00655569">
        <w:rPr>
          <w:rFonts w:ascii="Arial" w:hAnsi="Arial" w:cs="Arial"/>
          <w:b/>
          <w:bCs/>
          <w:sz w:val="22"/>
          <w:szCs w:val="22"/>
        </w:rPr>
        <w:t xml:space="preserve"> systemów grzewczych</w:t>
      </w:r>
      <w:r w:rsidRPr="00655569">
        <w:rPr>
          <w:rFonts w:ascii="Arial" w:hAnsi="Arial" w:cs="Arial"/>
          <w:sz w:val="22"/>
          <w:szCs w:val="22"/>
        </w:rPr>
        <w:t xml:space="preserve"> w budynkach i lokalach mieszkalnych na terenie miasta Częstochowy realizowanych przez osoby fizyczne.</w:t>
      </w:r>
      <w:r w:rsidR="008B737E" w:rsidRPr="00655569">
        <w:rPr>
          <w:rFonts w:ascii="Arial" w:hAnsi="Arial" w:cs="Arial"/>
          <w:sz w:val="22"/>
          <w:szCs w:val="22"/>
        </w:rPr>
        <w:t xml:space="preserve"> </w:t>
      </w:r>
      <w:r w:rsidRPr="00655569">
        <w:rPr>
          <w:rFonts w:ascii="Arial" w:hAnsi="Arial" w:cs="Arial"/>
          <w:sz w:val="22"/>
          <w:szCs w:val="22"/>
        </w:rPr>
        <w:t xml:space="preserve">Kwota wypłacona mieszkańcom wyniosła </w:t>
      </w:r>
      <w:r w:rsidRPr="00655569">
        <w:rPr>
          <w:rFonts w:ascii="Arial" w:hAnsi="Arial" w:cs="Arial"/>
          <w:b/>
          <w:bCs/>
          <w:sz w:val="22"/>
          <w:szCs w:val="22"/>
        </w:rPr>
        <w:t>239</w:t>
      </w:r>
      <w:r w:rsidR="008B737E" w:rsidRPr="00655569">
        <w:rPr>
          <w:rFonts w:ascii="Arial" w:hAnsi="Arial" w:cs="Arial"/>
          <w:b/>
          <w:bCs/>
          <w:sz w:val="22"/>
          <w:szCs w:val="22"/>
        </w:rPr>
        <w:t xml:space="preserve"> </w:t>
      </w:r>
      <w:r w:rsidRPr="00655569">
        <w:rPr>
          <w:rFonts w:ascii="Arial" w:hAnsi="Arial" w:cs="Arial"/>
          <w:b/>
          <w:bCs/>
          <w:sz w:val="22"/>
          <w:szCs w:val="22"/>
        </w:rPr>
        <w:t> 673 zł.</w:t>
      </w:r>
    </w:p>
    <w:p w14:paraId="0447979F" w14:textId="77777777" w:rsidR="00744775" w:rsidRPr="00655569" w:rsidRDefault="005B4DE6" w:rsidP="00655569">
      <w:pPr>
        <w:pStyle w:val="Akapitzlist"/>
        <w:widowControl w:val="0"/>
        <w:numPr>
          <w:ilvl w:val="0"/>
          <w:numId w:val="283"/>
        </w:numPr>
        <w:suppressAutoHyphens/>
        <w:spacing w:after="120" w:line="276" w:lineRule="auto"/>
        <w:ind w:left="340" w:hanging="340"/>
        <w:contextualSpacing w:val="0"/>
        <w:rPr>
          <w:rFonts w:ascii="Arial" w:hAnsi="Arial" w:cs="Arial"/>
          <w:sz w:val="22"/>
          <w:szCs w:val="22"/>
        </w:rPr>
      </w:pPr>
      <w:r w:rsidRPr="00655569">
        <w:rPr>
          <w:rFonts w:ascii="Arial" w:hAnsi="Arial" w:cs="Arial"/>
          <w:b/>
          <w:bCs/>
          <w:sz w:val="22"/>
          <w:szCs w:val="22"/>
        </w:rPr>
        <w:t>na montaż kolektorów słonecznych</w:t>
      </w:r>
      <w:r w:rsidRPr="00655569">
        <w:rPr>
          <w:rFonts w:ascii="Arial" w:hAnsi="Arial" w:cs="Arial"/>
          <w:sz w:val="22"/>
          <w:szCs w:val="22"/>
        </w:rPr>
        <w:t xml:space="preserve"> wspomagających system grzewczy lub służących do wytwarzania ciepłej wody użytkowej w budynkach i lokalach mieszkalnych na terenie miasta Częstochowy realizowanych przez osoby fizyczne.</w:t>
      </w:r>
      <w:r w:rsidR="008B737E" w:rsidRPr="00655569">
        <w:rPr>
          <w:rFonts w:ascii="Arial" w:hAnsi="Arial" w:cs="Arial"/>
          <w:sz w:val="22"/>
          <w:szCs w:val="22"/>
        </w:rPr>
        <w:t xml:space="preserve"> </w:t>
      </w:r>
      <w:r w:rsidRPr="00655569">
        <w:rPr>
          <w:rFonts w:ascii="Arial" w:hAnsi="Arial" w:cs="Arial"/>
          <w:sz w:val="22"/>
          <w:szCs w:val="22"/>
        </w:rPr>
        <w:t xml:space="preserve">Kwota wypłacona mieszkańcowi wyniosła </w:t>
      </w:r>
      <w:r w:rsidRPr="00655569">
        <w:rPr>
          <w:rFonts w:ascii="Arial" w:hAnsi="Arial" w:cs="Arial"/>
          <w:b/>
          <w:bCs/>
          <w:sz w:val="22"/>
          <w:szCs w:val="22"/>
        </w:rPr>
        <w:t>5 000 zł.</w:t>
      </w:r>
    </w:p>
    <w:p w14:paraId="4AAD8FF8" w14:textId="61200EF4" w:rsidR="00EF09B6" w:rsidRPr="00655569" w:rsidRDefault="00744775" w:rsidP="00CF2654">
      <w:pPr>
        <w:pStyle w:val="Akapitzlist"/>
        <w:widowControl w:val="0"/>
        <w:numPr>
          <w:ilvl w:val="0"/>
          <w:numId w:val="283"/>
        </w:numPr>
        <w:suppressAutoHyphens/>
        <w:spacing w:after="120" w:line="276" w:lineRule="auto"/>
        <w:ind w:left="340" w:hanging="340"/>
        <w:contextualSpacing w:val="0"/>
        <w:rPr>
          <w:rFonts w:ascii="Arial" w:hAnsi="Arial" w:cs="Arial"/>
          <w:b/>
          <w:bCs/>
          <w:sz w:val="22"/>
          <w:szCs w:val="22"/>
        </w:rPr>
      </w:pPr>
      <w:r w:rsidRPr="00655569">
        <w:rPr>
          <w:rStyle w:val="Domylnaczcionkaakapitu0"/>
          <w:rFonts w:ascii="Arial" w:eastAsia="Arial" w:hAnsi="Arial" w:cs="Arial"/>
          <w:b/>
          <w:bCs/>
          <w:sz w:val="22"/>
          <w:szCs w:val="22"/>
        </w:rPr>
        <w:t>w</w:t>
      </w:r>
      <w:r w:rsidR="005B4DE6" w:rsidRPr="00655569">
        <w:rPr>
          <w:rStyle w:val="Domylnaczcionkaakapitu0"/>
          <w:rFonts w:ascii="Arial" w:eastAsia="Arial" w:hAnsi="Arial" w:cs="Arial"/>
          <w:b/>
          <w:bCs/>
          <w:sz w:val="22"/>
          <w:szCs w:val="22"/>
        </w:rPr>
        <w:t xml:space="preserve">spieranie dotacjami robót związanych z usuwaniem i utylizowaniem materiałów </w:t>
      </w:r>
      <w:r w:rsidRPr="00655569">
        <w:rPr>
          <w:rStyle w:val="Domylnaczcionkaakapitu0"/>
          <w:rFonts w:ascii="Arial" w:eastAsia="Arial" w:hAnsi="Arial" w:cs="Arial"/>
          <w:b/>
          <w:bCs/>
          <w:sz w:val="22"/>
          <w:szCs w:val="22"/>
        </w:rPr>
        <w:t>zawierających</w:t>
      </w:r>
      <w:r w:rsidR="005B4DE6" w:rsidRPr="00655569">
        <w:rPr>
          <w:rStyle w:val="Domylnaczcionkaakapitu0"/>
          <w:rFonts w:ascii="Arial" w:eastAsia="Arial" w:hAnsi="Arial" w:cs="Arial"/>
          <w:b/>
          <w:bCs/>
          <w:sz w:val="22"/>
          <w:szCs w:val="22"/>
        </w:rPr>
        <w:t xml:space="preserve"> azbest.</w:t>
      </w:r>
      <w:r w:rsidR="005B4DE6" w:rsidRPr="00655569">
        <w:rPr>
          <w:rFonts w:ascii="Arial" w:hAnsi="Arial" w:cs="Arial"/>
          <w:sz w:val="22"/>
          <w:szCs w:val="22"/>
        </w:rPr>
        <w:t xml:space="preserve"> Kwota wypłacona mieszkańcowi to </w:t>
      </w:r>
      <w:r w:rsidR="005B4DE6" w:rsidRPr="00655569">
        <w:rPr>
          <w:rFonts w:ascii="Arial" w:hAnsi="Arial" w:cs="Arial"/>
          <w:b/>
          <w:bCs/>
          <w:sz w:val="22"/>
          <w:szCs w:val="22"/>
        </w:rPr>
        <w:t>1 772</w:t>
      </w:r>
      <w:r w:rsidR="005B4DE6" w:rsidRPr="00655569">
        <w:rPr>
          <w:rFonts w:ascii="Arial" w:hAnsi="Arial" w:cs="Arial"/>
          <w:sz w:val="22"/>
          <w:szCs w:val="22"/>
        </w:rPr>
        <w:t> zł.</w:t>
      </w:r>
      <w:r w:rsidRPr="00655569">
        <w:rPr>
          <w:rFonts w:ascii="Arial" w:hAnsi="Arial" w:cs="Arial"/>
          <w:sz w:val="22"/>
          <w:szCs w:val="22"/>
        </w:rPr>
        <w:t xml:space="preserve"> </w:t>
      </w:r>
      <w:r w:rsidRPr="00655569">
        <w:rPr>
          <w:rFonts w:ascii="Arial" w:hAnsi="Arial" w:cs="Arial"/>
          <w:b/>
          <w:bCs/>
          <w:sz w:val="22"/>
          <w:szCs w:val="22"/>
        </w:rPr>
        <w:t xml:space="preserve">który </w:t>
      </w:r>
      <w:r w:rsidR="005B4DE6" w:rsidRPr="00655569">
        <w:rPr>
          <w:rFonts w:ascii="Arial" w:hAnsi="Arial" w:cs="Arial"/>
          <w:b/>
          <w:bCs/>
          <w:sz w:val="22"/>
          <w:szCs w:val="22"/>
        </w:rPr>
        <w:t>zlikwidowa</w:t>
      </w:r>
      <w:r w:rsidRPr="00655569">
        <w:rPr>
          <w:rFonts w:ascii="Arial" w:hAnsi="Arial" w:cs="Arial"/>
          <w:b/>
          <w:bCs/>
          <w:sz w:val="22"/>
          <w:szCs w:val="22"/>
        </w:rPr>
        <w:t>ł</w:t>
      </w:r>
      <w:r w:rsidR="005B4DE6" w:rsidRPr="00655569">
        <w:rPr>
          <w:rFonts w:ascii="Arial" w:hAnsi="Arial" w:cs="Arial"/>
          <w:b/>
          <w:bCs/>
          <w:sz w:val="22"/>
          <w:szCs w:val="22"/>
        </w:rPr>
        <w:t xml:space="preserve"> </w:t>
      </w:r>
      <w:r w:rsidRPr="00655569">
        <w:rPr>
          <w:rFonts w:ascii="Arial" w:hAnsi="Arial" w:cs="Arial"/>
          <w:b/>
          <w:bCs/>
          <w:sz w:val="22"/>
          <w:szCs w:val="22"/>
        </w:rPr>
        <w:t xml:space="preserve"> </w:t>
      </w:r>
      <w:r w:rsidR="005B4DE6" w:rsidRPr="00655569">
        <w:rPr>
          <w:rFonts w:ascii="Arial" w:hAnsi="Arial" w:cs="Arial"/>
          <w:b/>
          <w:bCs/>
          <w:sz w:val="22"/>
          <w:szCs w:val="22"/>
        </w:rPr>
        <w:t>1,5 tony tych wyrobów.</w:t>
      </w:r>
    </w:p>
    <w:p w14:paraId="66A59194" w14:textId="0F32B9E7" w:rsidR="007807FF" w:rsidRPr="009F378A" w:rsidRDefault="007807FF" w:rsidP="00146516">
      <w:pPr>
        <w:pStyle w:val="Nagwek3"/>
        <w:numPr>
          <w:ilvl w:val="0"/>
          <w:numId w:val="307"/>
        </w:numPr>
        <w:rPr>
          <w:rFonts w:eastAsia="SimSun"/>
          <w:lang w:eastAsia="hi-IN" w:bidi="hi-IN"/>
        </w:rPr>
      </w:pPr>
      <w:bookmarkStart w:id="58" w:name="_Toc71631859"/>
      <w:bookmarkStart w:id="59" w:name="_Toc71634084"/>
      <w:r w:rsidRPr="009F378A">
        <w:rPr>
          <w:rFonts w:eastAsia="SimSun"/>
          <w:lang w:eastAsia="hi-IN" w:bidi="hi-IN"/>
        </w:rPr>
        <w:lastRenderedPageBreak/>
        <w:t>Specjalne Strefy Ekonomiczne</w:t>
      </w:r>
      <w:bookmarkEnd w:id="58"/>
      <w:bookmarkEnd w:id="59"/>
    </w:p>
    <w:p w14:paraId="2F860B25" w14:textId="2E92AD84" w:rsidR="00DF2F0C" w:rsidRDefault="00E50DBC" w:rsidP="00464F89">
      <w:pPr>
        <w:widowControl w:val="0"/>
        <w:suppressAutoHyphens/>
        <w:rPr>
          <w:rFonts w:ascii="Arial" w:eastAsia="SimSun" w:hAnsi="Arial" w:cs="Arial"/>
          <w:b/>
          <w:bCs/>
          <w:kern w:val="1"/>
          <w:lang w:eastAsia="hi-IN" w:bidi="hi-IN"/>
        </w:rPr>
      </w:pPr>
      <w:r>
        <w:rPr>
          <w:rFonts w:ascii="Arial" w:eastAsia="SimSun" w:hAnsi="Arial" w:cs="Arial"/>
          <w:b/>
          <w:bCs/>
          <w:noProof/>
          <w:kern w:val="1"/>
        </w:rPr>
        <w:drawing>
          <wp:inline distT="0" distB="0" distL="0" distR="0" wp14:anchorId="7A7AF22F" wp14:editId="11B8EFDE">
            <wp:extent cx="5759450" cy="7896860"/>
            <wp:effectExtent l="0" t="0" r="0" b="8890"/>
            <wp:docPr id="32" name="Obraz 32" descr="grafika ozdob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stacherczak\Desktop\STREFY EKONOMICZNE.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9450" cy="7896860"/>
                    </a:xfrm>
                    <a:prstGeom prst="rect">
                      <a:avLst/>
                    </a:prstGeom>
                    <a:noFill/>
                    <a:ln>
                      <a:noFill/>
                    </a:ln>
                  </pic:spPr>
                </pic:pic>
              </a:graphicData>
            </a:graphic>
          </wp:inline>
        </w:drawing>
      </w:r>
    </w:p>
    <w:p w14:paraId="455BF1B7" w14:textId="77777777" w:rsidR="008B5B9D" w:rsidRDefault="008B5B9D">
      <w:pPr>
        <w:spacing w:after="160" w:line="259" w:lineRule="auto"/>
        <w:rPr>
          <w:rFonts w:ascii="Arial" w:eastAsia="SimSun" w:hAnsi="Arial" w:cs="Arial"/>
          <w:bCs/>
          <w:kern w:val="1"/>
          <w:sz w:val="22"/>
          <w:szCs w:val="22"/>
          <w:lang w:eastAsia="hi-IN" w:bidi="hi-IN"/>
        </w:rPr>
      </w:pPr>
      <w:r>
        <w:rPr>
          <w:rFonts w:ascii="Arial" w:eastAsia="SimSun" w:hAnsi="Arial" w:cs="Arial"/>
          <w:bCs/>
          <w:kern w:val="1"/>
          <w:sz w:val="22"/>
          <w:szCs w:val="22"/>
          <w:lang w:eastAsia="hi-IN" w:bidi="hi-IN"/>
        </w:rPr>
        <w:br w:type="page"/>
      </w:r>
    </w:p>
    <w:p w14:paraId="06CE9C9F" w14:textId="3BDCAF80" w:rsidR="007807FF" w:rsidRPr="00DF2F0C" w:rsidRDefault="007807FF" w:rsidP="00655569">
      <w:pPr>
        <w:widowControl w:val="0"/>
        <w:suppressAutoHyphens/>
        <w:spacing w:line="276" w:lineRule="auto"/>
        <w:rPr>
          <w:rFonts w:ascii="Arial" w:eastAsia="SimSun" w:hAnsi="Arial" w:cs="Arial"/>
          <w:bCs/>
          <w:kern w:val="1"/>
          <w:sz w:val="22"/>
          <w:szCs w:val="22"/>
          <w:highlight w:val="yellow"/>
          <w:lang w:eastAsia="hi-IN" w:bidi="hi-IN"/>
        </w:rPr>
      </w:pPr>
      <w:r w:rsidRPr="00DF2F0C">
        <w:rPr>
          <w:rFonts w:ascii="Arial" w:eastAsia="SimSun" w:hAnsi="Arial" w:cs="Arial"/>
          <w:bCs/>
          <w:kern w:val="1"/>
          <w:sz w:val="22"/>
          <w:szCs w:val="22"/>
          <w:lang w:eastAsia="hi-IN" w:bidi="hi-IN"/>
        </w:rPr>
        <w:lastRenderedPageBreak/>
        <w:t xml:space="preserve">Katowicka Specjalna Strefa Ekonomiczna SA </w:t>
      </w:r>
      <w:r w:rsidR="00B71F7A" w:rsidRPr="00DF2F0C">
        <w:rPr>
          <w:rFonts w:ascii="Arial" w:eastAsia="SimSun" w:hAnsi="Arial" w:cs="Arial"/>
          <w:bCs/>
          <w:kern w:val="1"/>
          <w:sz w:val="22"/>
          <w:szCs w:val="22"/>
          <w:lang w:eastAsia="hi-IN" w:bidi="hi-IN"/>
        </w:rPr>
        <w:t xml:space="preserve"> o</w:t>
      </w:r>
      <w:r w:rsidRPr="00DF2F0C">
        <w:rPr>
          <w:rFonts w:ascii="Arial" w:eastAsia="SimSun" w:hAnsi="Arial" w:cs="Arial"/>
          <w:bCs/>
          <w:kern w:val="1"/>
          <w:sz w:val="22"/>
          <w:szCs w:val="22"/>
          <w:lang w:eastAsia="hi-IN" w:bidi="hi-IN"/>
        </w:rPr>
        <w:t>bejmuj</w:t>
      </w:r>
      <w:r w:rsidR="00B71F7A" w:rsidRPr="00DF2F0C">
        <w:rPr>
          <w:rFonts w:ascii="Arial" w:eastAsia="SimSun" w:hAnsi="Arial" w:cs="Arial"/>
          <w:bCs/>
          <w:kern w:val="1"/>
          <w:sz w:val="22"/>
          <w:szCs w:val="22"/>
          <w:lang w:eastAsia="hi-IN" w:bidi="hi-IN"/>
        </w:rPr>
        <w:t>e</w:t>
      </w:r>
      <w:r w:rsidRPr="00DF2F0C">
        <w:rPr>
          <w:rFonts w:ascii="Arial" w:eastAsia="SimSun" w:hAnsi="Arial" w:cs="Arial"/>
          <w:bCs/>
          <w:kern w:val="1"/>
          <w:sz w:val="22"/>
          <w:szCs w:val="22"/>
          <w:lang w:eastAsia="hi-IN" w:bidi="hi-IN"/>
        </w:rPr>
        <w:t xml:space="preserve"> swym zasięgiem województwo śląskie oraz 6 powiatów województwa opolskiego. Od lat jest liderem w Polsce pod względem liczby pozyskanych inwestycji i tworzonych miejsc pracy. </w:t>
      </w:r>
    </w:p>
    <w:p w14:paraId="655C6E2E" w14:textId="301643C9" w:rsidR="007807FF" w:rsidRPr="00DF2F0C" w:rsidRDefault="007807FF" w:rsidP="00655569">
      <w:pPr>
        <w:widowControl w:val="0"/>
        <w:suppressAutoHyphens/>
        <w:spacing w:line="276" w:lineRule="auto"/>
        <w:rPr>
          <w:rFonts w:ascii="Arial" w:eastAsia="SimSun" w:hAnsi="Arial" w:cs="Arial"/>
          <w:kern w:val="1"/>
          <w:sz w:val="22"/>
          <w:szCs w:val="22"/>
          <w:lang w:eastAsia="hi-IN" w:bidi="hi-IN"/>
        </w:rPr>
      </w:pPr>
      <w:r w:rsidRPr="00DF2F0C">
        <w:rPr>
          <w:rFonts w:ascii="Arial" w:eastAsia="SimSun" w:hAnsi="Arial" w:cs="Arial"/>
          <w:kern w:val="1"/>
          <w:sz w:val="22"/>
          <w:szCs w:val="22"/>
          <w:lang w:eastAsia="hi-IN" w:bidi="hi-IN"/>
        </w:rPr>
        <w:t xml:space="preserve">W </w:t>
      </w:r>
      <w:r w:rsidR="0093585F" w:rsidRPr="00DF2F0C">
        <w:rPr>
          <w:rFonts w:ascii="Arial" w:eastAsia="SimSun" w:hAnsi="Arial" w:cs="Arial"/>
          <w:kern w:val="1"/>
          <w:sz w:val="22"/>
          <w:szCs w:val="22"/>
          <w:lang w:eastAsia="hi-IN" w:bidi="hi-IN"/>
        </w:rPr>
        <w:t xml:space="preserve">Częstochowie w </w:t>
      </w:r>
      <w:r w:rsidRPr="00DF2F0C">
        <w:rPr>
          <w:rFonts w:ascii="Arial" w:eastAsia="SimSun" w:hAnsi="Arial" w:cs="Arial"/>
          <w:kern w:val="1"/>
          <w:sz w:val="22"/>
          <w:szCs w:val="22"/>
          <w:lang w:eastAsia="hi-IN" w:bidi="hi-IN"/>
        </w:rPr>
        <w:t xml:space="preserve">2020 r. decyzję o pomocy publicznej na terenie KSSE </w:t>
      </w:r>
      <w:proofErr w:type="spellStart"/>
      <w:r w:rsidRPr="00DF2F0C">
        <w:rPr>
          <w:rFonts w:ascii="Arial" w:eastAsia="SimSun" w:hAnsi="Arial" w:cs="Arial"/>
          <w:kern w:val="1"/>
          <w:sz w:val="22"/>
          <w:szCs w:val="22"/>
          <w:lang w:eastAsia="hi-IN" w:bidi="hi-IN"/>
        </w:rPr>
        <w:t>Kusięcka</w:t>
      </w:r>
      <w:proofErr w:type="spellEnd"/>
      <w:r w:rsidRPr="00DF2F0C">
        <w:rPr>
          <w:rFonts w:ascii="Arial" w:eastAsia="SimSun" w:hAnsi="Arial" w:cs="Arial"/>
          <w:kern w:val="1"/>
          <w:sz w:val="22"/>
          <w:szCs w:val="22"/>
          <w:lang w:eastAsia="hi-IN" w:bidi="hi-IN"/>
        </w:rPr>
        <w:t xml:space="preserve"> uzyskali:</w:t>
      </w:r>
    </w:p>
    <w:p w14:paraId="25FBCCD4" w14:textId="2EB80C06" w:rsidR="007807FF" w:rsidRPr="00DF2F0C" w:rsidRDefault="007807FF" w:rsidP="00655569">
      <w:pPr>
        <w:pStyle w:val="Akapitzlist"/>
        <w:widowControl w:val="0"/>
        <w:numPr>
          <w:ilvl w:val="0"/>
          <w:numId w:val="207"/>
        </w:numPr>
        <w:suppressAutoHyphens/>
        <w:spacing w:line="276" w:lineRule="auto"/>
        <w:ind w:left="340" w:hanging="340"/>
        <w:rPr>
          <w:rFonts w:ascii="Arial" w:eastAsia="SimSun" w:hAnsi="Arial" w:cs="Arial"/>
          <w:kern w:val="1"/>
          <w:sz w:val="22"/>
          <w:szCs w:val="22"/>
          <w:lang w:eastAsia="hi-IN" w:bidi="hi-IN"/>
        </w:rPr>
      </w:pPr>
      <w:proofErr w:type="spellStart"/>
      <w:r w:rsidRPr="00DF2F0C">
        <w:rPr>
          <w:rFonts w:ascii="Arial" w:eastAsia="SimSun" w:hAnsi="Arial" w:cs="Arial"/>
          <w:kern w:val="1"/>
          <w:sz w:val="22"/>
          <w:szCs w:val="22"/>
          <w:lang w:eastAsia="hi-IN" w:bidi="hi-IN"/>
        </w:rPr>
        <w:t>Halter</w:t>
      </w:r>
      <w:proofErr w:type="spellEnd"/>
      <w:r w:rsidRPr="00DF2F0C">
        <w:rPr>
          <w:rFonts w:ascii="Arial" w:eastAsia="SimSun" w:hAnsi="Arial" w:cs="Arial"/>
          <w:kern w:val="1"/>
          <w:sz w:val="22"/>
          <w:szCs w:val="22"/>
          <w:lang w:eastAsia="hi-IN" w:bidi="hi-IN"/>
        </w:rPr>
        <w:t xml:space="preserve"> Consulting Sp. z o.o., nakłady inwestycyjne 12,280 mln zł,</w:t>
      </w:r>
      <w:r w:rsidR="008779E9" w:rsidRPr="00DF2F0C">
        <w:rPr>
          <w:rFonts w:ascii="Arial" w:eastAsia="SimSun" w:hAnsi="Arial" w:cs="Arial"/>
          <w:kern w:val="1"/>
          <w:sz w:val="22"/>
          <w:szCs w:val="22"/>
          <w:lang w:eastAsia="hi-IN" w:bidi="hi-IN"/>
        </w:rPr>
        <w:t xml:space="preserve"> </w:t>
      </w:r>
      <w:r w:rsidRPr="00DF2F0C">
        <w:rPr>
          <w:rFonts w:ascii="Arial" w:eastAsia="SimSun" w:hAnsi="Arial" w:cs="Arial"/>
          <w:kern w:val="1"/>
          <w:sz w:val="22"/>
          <w:szCs w:val="22"/>
          <w:lang w:eastAsia="hi-IN" w:bidi="hi-IN"/>
        </w:rPr>
        <w:t>zatrudnienie 25 osób</w:t>
      </w:r>
    </w:p>
    <w:p w14:paraId="04126D29" w14:textId="2BDBA95C" w:rsidR="007807FF" w:rsidRPr="00655569" w:rsidRDefault="007807FF" w:rsidP="00655569">
      <w:pPr>
        <w:pStyle w:val="Akapitzlist"/>
        <w:widowControl w:val="0"/>
        <w:numPr>
          <w:ilvl w:val="0"/>
          <w:numId w:val="207"/>
        </w:numPr>
        <w:suppressAutoHyphens/>
        <w:spacing w:after="240" w:line="276" w:lineRule="auto"/>
        <w:ind w:left="340" w:hanging="340"/>
        <w:contextualSpacing w:val="0"/>
        <w:rPr>
          <w:rFonts w:ascii="Arial" w:eastAsia="SimSun" w:hAnsi="Arial" w:cs="Arial"/>
          <w:kern w:val="1"/>
          <w:sz w:val="22"/>
          <w:szCs w:val="22"/>
          <w:lang w:eastAsia="hi-IN" w:bidi="hi-IN"/>
        </w:rPr>
      </w:pPr>
      <w:proofErr w:type="spellStart"/>
      <w:r w:rsidRPr="00DF2F0C">
        <w:rPr>
          <w:rFonts w:ascii="Arial" w:eastAsia="SimSun" w:hAnsi="Arial" w:cs="Arial"/>
          <w:kern w:val="1"/>
          <w:sz w:val="22"/>
          <w:szCs w:val="22"/>
          <w:lang w:eastAsia="hi-IN" w:bidi="hi-IN"/>
        </w:rPr>
        <w:t>Stoelzle</w:t>
      </w:r>
      <w:proofErr w:type="spellEnd"/>
      <w:r w:rsidRPr="00DF2F0C">
        <w:rPr>
          <w:rFonts w:ascii="Arial" w:eastAsia="SimSun" w:hAnsi="Arial" w:cs="Arial"/>
          <w:kern w:val="1"/>
          <w:sz w:val="22"/>
          <w:szCs w:val="22"/>
          <w:lang w:eastAsia="hi-IN" w:bidi="hi-IN"/>
        </w:rPr>
        <w:t xml:space="preserve"> Częstochowa Sp. z o.o., nakłady inwestycyjne 161,035200 mln zł, zatrudnienie 20 nowych osób i utrzymanie łącznie 1056 osób do 31.12.2029 r.</w:t>
      </w:r>
    </w:p>
    <w:p w14:paraId="51F26C0D" w14:textId="77777777" w:rsidR="007807FF" w:rsidRPr="00DF2F0C" w:rsidRDefault="007807FF" w:rsidP="00655569">
      <w:pPr>
        <w:widowControl w:val="0"/>
        <w:suppressAutoHyphens/>
        <w:spacing w:line="276" w:lineRule="auto"/>
        <w:ind w:left="142"/>
        <w:rPr>
          <w:rFonts w:ascii="Arial" w:eastAsia="SimSun" w:hAnsi="Arial" w:cs="Arial"/>
          <w:bCs/>
          <w:kern w:val="1"/>
          <w:sz w:val="22"/>
          <w:szCs w:val="22"/>
          <w:lang w:eastAsia="hi-IN" w:bidi="hi-IN"/>
        </w:rPr>
      </w:pPr>
      <w:r w:rsidRPr="00DF2F0C">
        <w:rPr>
          <w:rFonts w:ascii="Arial" w:eastAsia="SimSun" w:hAnsi="Arial" w:cs="Arial"/>
          <w:bCs/>
          <w:kern w:val="1"/>
          <w:sz w:val="22"/>
          <w:szCs w:val="22"/>
          <w:lang w:eastAsia="hi-IN" w:bidi="hi-IN"/>
        </w:rPr>
        <w:t>W okresie 2014-2020</w:t>
      </w:r>
    </w:p>
    <w:p w14:paraId="5C28045D" w14:textId="77777777" w:rsidR="007807FF" w:rsidRPr="00DF2F0C" w:rsidRDefault="007807FF" w:rsidP="00655569">
      <w:pPr>
        <w:widowControl w:val="0"/>
        <w:numPr>
          <w:ilvl w:val="0"/>
          <w:numId w:val="206"/>
        </w:numPr>
        <w:suppressAutoHyphens/>
        <w:spacing w:before="120" w:line="276" w:lineRule="auto"/>
        <w:ind w:left="680" w:hanging="357"/>
        <w:contextualSpacing/>
        <w:rPr>
          <w:rFonts w:ascii="Arial" w:hAnsi="Arial" w:cs="Arial"/>
          <w:bCs/>
          <w:sz w:val="22"/>
          <w:szCs w:val="22"/>
          <w:u w:val="single"/>
          <w:lang w:eastAsia="en-US"/>
        </w:rPr>
      </w:pPr>
      <w:r w:rsidRPr="00DF2F0C">
        <w:rPr>
          <w:rFonts w:ascii="Arial" w:hAnsi="Arial" w:cs="Arial"/>
          <w:bCs/>
          <w:sz w:val="22"/>
          <w:szCs w:val="22"/>
          <w:u w:val="single"/>
          <w:lang w:eastAsia="en-US"/>
        </w:rPr>
        <w:t>35 PRZETARGÓW i ROKOWAŃ</w:t>
      </w:r>
    </w:p>
    <w:p w14:paraId="063C553B" w14:textId="77777777" w:rsidR="007807FF" w:rsidRPr="00DF2F0C" w:rsidRDefault="007807FF" w:rsidP="00655569">
      <w:pPr>
        <w:widowControl w:val="0"/>
        <w:numPr>
          <w:ilvl w:val="0"/>
          <w:numId w:val="206"/>
        </w:numPr>
        <w:suppressAutoHyphens/>
        <w:spacing w:line="276" w:lineRule="auto"/>
        <w:ind w:left="680"/>
        <w:contextualSpacing/>
        <w:rPr>
          <w:rFonts w:ascii="Arial" w:hAnsi="Arial" w:cs="Arial"/>
          <w:bCs/>
          <w:sz w:val="22"/>
          <w:szCs w:val="22"/>
          <w:u w:val="single"/>
          <w:lang w:eastAsia="en-US"/>
        </w:rPr>
      </w:pPr>
      <w:r w:rsidRPr="00DF2F0C">
        <w:rPr>
          <w:rFonts w:ascii="Arial" w:hAnsi="Arial" w:cs="Arial"/>
          <w:bCs/>
          <w:sz w:val="22"/>
          <w:szCs w:val="22"/>
          <w:lang w:eastAsia="en-US"/>
        </w:rPr>
        <w:t xml:space="preserve">Nowe miejsca pracy: </w:t>
      </w:r>
      <w:r w:rsidRPr="00DF2F0C">
        <w:rPr>
          <w:rFonts w:ascii="Arial" w:hAnsi="Arial" w:cs="Arial"/>
          <w:b/>
          <w:bCs/>
          <w:sz w:val="22"/>
          <w:szCs w:val="22"/>
          <w:lang w:eastAsia="en-US"/>
        </w:rPr>
        <w:t>1 116</w:t>
      </w:r>
    </w:p>
    <w:p w14:paraId="539E6C0F" w14:textId="77777777" w:rsidR="007807FF" w:rsidRPr="00DF2F0C" w:rsidRDefault="007807FF" w:rsidP="00655569">
      <w:pPr>
        <w:widowControl w:val="0"/>
        <w:numPr>
          <w:ilvl w:val="0"/>
          <w:numId w:val="206"/>
        </w:numPr>
        <w:suppressAutoHyphens/>
        <w:spacing w:line="276" w:lineRule="auto"/>
        <w:ind w:left="680"/>
        <w:contextualSpacing/>
        <w:rPr>
          <w:rFonts w:ascii="Arial" w:hAnsi="Arial" w:cs="Arial"/>
          <w:bCs/>
          <w:sz w:val="22"/>
          <w:szCs w:val="22"/>
          <w:lang w:eastAsia="en-US"/>
        </w:rPr>
      </w:pPr>
      <w:r w:rsidRPr="00DF2F0C">
        <w:rPr>
          <w:rFonts w:ascii="Arial" w:hAnsi="Arial" w:cs="Arial"/>
          <w:bCs/>
          <w:sz w:val="22"/>
          <w:szCs w:val="22"/>
          <w:lang w:eastAsia="en-US"/>
        </w:rPr>
        <w:t xml:space="preserve">Utrzymane miejsca pracy: </w:t>
      </w:r>
      <w:r w:rsidRPr="00DF2F0C">
        <w:rPr>
          <w:rFonts w:ascii="Arial" w:hAnsi="Arial" w:cs="Arial"/>
          <w:b/>
          <w:bCs/>
          <w:sz w:val="22"/>
          <w:szCs w:val="22"/>
          <w:lang w:eastAsia="en-US"/>
        </w:rPr>
        <w:t>11 046</w:t>
      </w:r>
    </w:p>
    <w:p w14:paraId="7FA45B0E" w14:textId="77777777" w:rsidR="007807FF" w:rsidRPr="00DF2F0C" w:rsidRDefault="007807FF" w:rsidP="00655569">
      <w:pPr>
        <w:widowControl w:val="0"/>
        <w:numPr>
          <w:ilvl w:val="0"/>
          <w:numId w:val="206"/>
        </w:numPr>
        <w:suppressAutoHyphens/>
        <w:spacing w:line="276" w:lineRule="auto"/>
        <w:ind w:left="680"/>
        <w:contextualSpacing/>
        <w:rPr>
          <w:rFonts w:ascii="Arial" w:hAnsi="Arial" w:cs="Arial"/>
          <w:bCs/>
          <w:sz w:val="22"/>
          <w:szCs w:val="22"/>
          <w:lang w:eastAsia="en-US"/>
        </w:rPr>
      </w:pPr>
      <w:r w:rsidRPr="00DF2F0C">
        <w:rPr>
          <w:rFonts w:ascii="Arial" w:hAnsi="Arial" w:cs="Arial"/>
          <w:bCs/>
          <w:sz w:val="22"/>
          <w:szCs w:val="22"/>
          <w:lang w:eastAsia="en-US"/>
        </w:rPr>
        <w:t xml:space="preserve">Deklarowane nakłady inwestycyjne: </w:t>
      </w:r>
      <w:r w:rsidRPr="00DF2F0C">
        <w:rPr>
          <w:rFonts w:ascii="Arial" w:hAnsi="Arial" w:cs="Arial"/>
          <w:bCs/>
          <w:sz w:val="22"/>
          <w:szCs w:val="22"/>
          <w:u w:val="single"/>
          <w:lang w:eastAsia="en-US"/>
        </w:rPr>
        <w:t>1 mld 528 mln 780 tys. zł</w:t>
      </w:r>
    </w:p>
    <w:p w14:paraId="3E094E8A" w14:textId="34D08C01" w:rsidR="00E036C8" w:rsidRPr="00655569" w:rsidRDefault="007807FF" w:rsidP="00655569">
      <w:pPr>
        <w:widowControl w:val="0"/>
        <w:numPr>
          <w:ilvl w:val="0"/>
          <w:numId w:val="206"/>
        </w:numPr>
        <w:suppressAutoHyphens/>
        <w:spacing w:after="240" w:line="276" w:lineRule="auto"/>
        <w:ind w:left="675" w:hanging="357"/>
        <w:rPr>
          <w:rFonts w:ascii="Arial" w:hAnsi="Arial" w:cs="Arial"/>
          <w:bCs/>
          <w:sz w:val="22"/>
          <w:szCs w:val="22"/>
          <w:lang w:eastAsia="en-US"/>
        </w:rPr>
      </w:pPr>
      <w:r w:rsidRPr="00DF2F0C">
        <w:rPr>
          <w:rFonts w:ascii="Arial" w:hAnsi="Arial" w:cs="Arial"/>
          <w:bCs/>
          <w:sz w:val="22"/>
          <w:szCs w:val="22"/>
          <w:lang w:eastAsia="en-US"/>
        </w:rPr>
        <w:t xml:space="preserve">Nakłady miasta na przygotowanie terenów stref ekonomicznych: </w:t>
      </w:r>
      <w:r w:rsidRPr="00DF2F0C">
        <w:rPr>
          <w:rFonts w:ascii="Arial" w:hAnsi="Arial" w:cs="Arial"/>
          <w:bCs/>
          <w:sz w:val="22"/>
          <w:szCs w:val="22"/>
          <w:u w:val="single"/>
          <w:lang w:eastAsia="en-US"/>
        </w:rPr>
        <w:t>ok. 28 mln zł</w:t>
      </w:r>
    </w:p>
    <w:p w14:paraId="34600160" w14:textId="3AFF3697" w:rsidR="00E036C8" w:rsidRPr="00A64E52" w:rsidRDefault="00E036C8" w:rsidP="00655569">
      <w:pPr>
        <w:widowControl w:val="0"/>
        <w:suppressAutoHyphens/>
        <w:spacing w:line="276" w:lineRule="auto"/>
        <w:ind w:left="142"/>
        <w:contextualSpacing/>
        <w:rPr>
          <w:rFonts w:ascii="Arial" w:eastAsia="SimSun" w:hAnsi="Arial" w:cs="Arial"/>
          <w:b/>
          <w:kern w:val="1"/>
          <w:sz w:val="22"/>
          <w:szCs w:val="22"/>
          <w:lang w:eastAsia="hi-IN" w:bidi="hi-IN"/>
        </w:rPr>
      </w:pPr>
      <w:r w:rsidRPr="00A64E52">
        <w:rPr>
          <w:rFonts w:ascii="Arial" w:eastAsia="SimSun" w:hAnsi="Arial" w:cs="Arial"/>
          <w:b/>
          <w:kern w:val="1"/>
          <w:sz w:val="22"/>
          <w:szCs w:val="22"/>
          <w:lang w:eastAsia="hi-IN" w:bidi="hi-IN"/>
        </w:rPr>
        <w:t>TERENY INWESTYCYJNE SSE na terenie miasta Częstochowy (lata 2014-2020)</w:t>
      </w:r>
    </w:p>
    <w:p w14:paraId="437BB296" w14:textId="21B4BAF1" w:rsidR="007807FF" w:rsidRPr="007807FF" w:rsidRDefault="007807FF" w:rsidP="00655569">
      <w:pPr>
        <w:widowControl w:val="0"/>
        <w:suppressAutoHyphens/>
        <w:rPr>
          <w:rFonts w:ascii="Arial" w:eastAsia="SimSun" w:hAnsi="Arial" w:cs="Arial"/>
          <w:b/>
          <w:kern w:val="1"/>
          <w:highlight w:val="yellow"/>
          <w:lang w:eastAsia="hi-IN" w:bidi="hi-IN"/>
        </w:rPr>
      </w:pPr>
    </w:p>
    <w:tbl>
      <w:tblPr>
        <w:tblpPr w:leftFromText="141" w:rightFromText="141" w:vertAnchor="text" w:horzAnchor="margin" w:tblpXSpec="center" w:tblpY="-70"/>
        <w:tblW w:w="5000" w:type="pct"/>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Look w:val="00A0" w:firstRow="1" w:lastRow="0" w:firstColumn="1" w:lastColumn="0" w:noHBand="0" w:noVBand="0"/>
        <w:tblDescription w:val="TERENY INWESTYCYJNE SSE na terenie miasta Częstochowy (lata 2014-2020)"/>
      </w:tblPr>
      <w:tblGrid>
        <w:gridCol w:w="576"/>
        <w:gridCol w:w="59"/>
        <w:gridCol w:w="2458"/>
        <w:gridCol w:w="1695"/>
        <w:gridCol w:w="1691"/>
        <w:gridCol w:w="2573"/>
      </w:tblGrid>
      <w:tr w:rsidR="007807FF" w:rsidRPr="007807FF" w14:paraId="37C803FB" w14:textId="77777777" w:rsidTr="008B2C17">
        <w:trPr>
          <w:trHeight w:val="510"/>
        </w:trPr>
        <w:tc>
          <w:tcPr>
            <w:tcW w:w="318" w:type="pct"/>
            <w:shd w:val="clear" w:color="auto" w:fill="DEEAF6" w:themeFill="accent1" w:themeFillTint="33"/>
            <w:vAlign w:val="center"/>
          </w:tcPr>
          <w:p w14:paraId="7B7EFF9A" w14:textId="173695CC" w:rsidR="007807FF" w:rsidRPr="006C0C27" w:rsidRDefault="0056619D" w:rsidP="006C0C27">
            <w:pPr>
              <w:rPr>
                <w:rFonts w:ascii="Arial" w:eastAsia="Calibri" w:hAnsi="Arial" w:cs="Arial"/>
              </w:rPr>
            </w:pPr>
            <w:r w:rsidRPr="006C0C27">
              <w:rPr>
                <w:rFonts w:ascii="Arial" w:eastAsia="Calibri" w:hAnsi="Arial" w:cs="Arial"/>
                <w:b/>
              </w:rPr>
              <w:t>Lp</w:t>
            </w:r>
            <w:r w:rsidRPr="006C0C27">
              <w:rPr>
                <w:rFonts w:ascii="Arial" w:eastAsia="Calibri" w:hAnsi="Arial" w:cs="Arial"/>
              </w:rPr>
              <w:t>.</w:t>
            </w:r>
          </w:p>
        </w:tc>
        <w:tc>
          <w:tcPr>
            <w:tcW w:w="1390" w:type="pct"/>
            <w:gridSpan w:val="2"/>
            <w:shd w:val="clear" w:color="auto" w:fill="DEEAF6" w:themeFill="accent1" w:themeFillTint="33"/>
            <w:vAlign w:val="center"/>
          </w:tcPr>
          <w:p w14:paraId="5220B25A" w14:textId="3262D9F0" w:rsidR="007807FF" w:rsidRPr="006C0C27" w:rsidRDefault="0056619D" w:rsidP="0056619D">
            <w:pPr>
              <w:rPr>
                <w:rFonts w:ascii="Arial" w:eastAsia="Calibri" w:hAnsi="Arial" w:cs="Arial"/>
                <w:b/>
              </w:rPr>
            </w:pPr>
            <w:r w:rsidRPr="006C0C27">
              <w:rPr>
                <w:rFonts w:ascii="Arial" w:eastAsia="Calibri" w:hAnsi="Arial" w:cs="Arial"/>
                <w:b/>
              </w:rPr>
              <w:t>TERENY SSE</w:t>
            </w:r>
          </w:p>
        </w:tc>
        <w:tc>
          <w:tcPr>
            <w:tcW w:w="936" w:type="pct"/>
            <w:shd w:val="clear" w:color="auto" w:fill="DEEAF6" w:themeFill="accent1" w:themeFillTint="33"/>
            <w:vAlign w:val="center"/>
          </w:tcPr>
          <w:p w14:paraId="4A7DCE94" w14:textId="0F8D690E" w:rsidR="007807FF" w:rsidRPr="006C0C27" w:rsidRDefault="007807FF" w:rsidP="008C4481">
            <w:pPr>
              <w:widowControl w:val="0"/>
              <w:suppressAutoHyphens/>
              <w:jc w:val="center"/>
              <w:rPr>
                <w:rFonts w:ascii="Arial" w:eastAsia="SimSun" w:hAnsi="Arial" w:cs="Arial"/>
                <w:b/>
                <w:kern w:val="1"/>
                <w:sz w:val="20"/>
                <w:szCs w:val="20"/>
                <w:lang w:eastAsia="hi-IN" w:bidi="hi-IN"/>
              </w:rPr>
            </w:pPr>
            <w:r w:rsidRPr="006C0C27">
              <w:rPr>
                <w:rFonts w:ascii="Arial" w:eastAsia="SimSun" w:hAnsi="Arial" w:cs="Arial"/>
                <w:b/>
                <w:kern w:val="1"/>
                <w:sz w:val="20"/>
                <w:szCs w:val="20"/>
                <w:lang w:eastAsia="hi-IN" w:bidi="hi-IN"/>
              </w:rPr>
              <w:t>ILOŚĆ NOWYCH MIEJSC PRACY</w:t>
            </w:r>
          </w:p>
        </w:tc>
        <w:tc>
          <w:tcPr>
            <w:tcW w:w="934" w:type="pct"/>
            <w:shd w:val="clear" w:color="auto" w:fill="DEEAF6" w:themeFill="accent1" w:themeFillTint="33"/>
            <w:vAlign w:val="center"/>
          </w:tcPr>
          <w:p w14:paraId="576ADC41" w14:textId="77777777" w:rsidR="007807FF" w:rsidRPr="006C0C27" w:rsidRDefault="007807FF" w:rsidP="007807FF">
            <w:pPr>
              <w:widowControl w:val="0"/>
              <w:suppressAutoHyphens/>
              <w:autoSpaceDE w:val="0"/>
              <w:autoSpaceDN w:val="0"/>
              <w:adjustRightInd w:val="0"/>
              <w:jc w:val="center"/>
              <w:rPr>
                <w:rFonts w:ascii="Arial" w:eastAsia="SimSun" w:hAnsi="Arial" w:cs="Arial"/>
                <w:b/>
                <w:kern w:val="1"/>
                <w:sz w:val="20"/>
                <w:szCs w:val="20"/>
                <w:lang w:eastAsia="hi-IN" w:bidi="hi-IN"/>
              </w:rPr>
            </w:pPr>
            <w:r w:rsidRPr="006C0C27">
              <w:rPr>
                <w:rFonts w:ascii="Arial" w:eastAsia="SimSun" w:hAnsi="Arial" w:cs="Arial"/>
                <w:b/>
                <w:kern w:val="1"/>
                <w:sz w:val="20"/>
                <w:szCs w:val="20"/>
                <w:lang w:eastAsia="hi-IN" w:bidi="hi-IN"/>
              </w:rPr>
              <w:t>UTRZYMANE ZATRUDNIENIE</w:t>
            </w:r>
          </w:p>
        </w:tc>
        <w:tc>
          <w:tcPr>
            <w:tcW w:w="1421" w:type="pct"/>
            <w:shd w:val="clear" w:color="auto" w:fill="DEEAF6" w:themeFill="accent1" w:themeFillTint="33"/>
            <w:vAlign w:val="center"/>
          </w:tcPr>
          <w:p w14:paraId="3990974F" w14:textId="77777777" w:rsidR="007807FF" w:rsidRPr="006C0C27" w:rsidRDefault="007807FF" w:rsidP="007807FF">
            <w:pPr>
              <w:widowControl w:val="0"/>
              <w:suppressAutoHyphens/>
              <w:autoSpaceDE w:val="0"/>
              <w:autoSpaceDN w:val="0"/>
              <w:adjustRightInd w:val="0"/>
              <w:jc w:val="center"/>
              <w:rPr>
                <w:rFonts w:ascii="Arial" w:eastAsia="SimSun" w:hAnsi="Arial" w:cs="Arial"/>
                <w:b/>
                <w:kern w:val="1"/>
                <w:sz w:val="20"/>
                <w:szCs w:val="20"/>
                <w:lang w:eastAsia="hi-IN" w:bidi="hi-IN"/>
              </w:rPr>
            </w:pPr>
            <w:r w:rsidRPr="006C0C27">
              <w:rPr>
                <w:rFonts w:ascii="Arial" w:eastAsia="SimSun" w:hAnsi="Arial" w:cs="Arial"/>
                <w:b/>
                <w:kern w:val="1"/>
                <w:sz w:val="20"/>
                <w:szCs w:val="20"/>
                <w:lang w:eastAsia="hi-IN" w:bidi="hi-IN"/>
              </w:rPr>
              <w:t>DEKLAROWANE</w:t>
            </w:r>
          </w:p>
          <w:p w14:paraId="7B09888A" w14:textId="1111A9EF" w:rsidR="007807FF" w:rsidRPr="006C0C27" w:rsidRDefault="007807FF" w:rsidP="007807FF">
            <w:pPr>
              <w:widowControl w:val="0"/>
              <w:suppressAutoHyphens/>
              <w:autoSpaceDE w:val="0"/>
              <w:autoSpaceDN w:val="0"/>
              <w:adjustRightInd w:val="0"/>
              <w:jc w:val="center"/>
              <w:rPr>
                <w:rFonts w:ascii="Arial" w:eastAsia="SimSun" w:hAnsi="Arial" w:cs="Arial"/>
                <w:b/>
                <w:bCs/>
                <w:kern w:val="1"/>
                <w:sz w:val="20"/>
                <w:szCs w:val="20"/>
                <w:lang w:eastAsia="hi-IN" w:bidi="hi-IN"/>
              </w:rPr>
            </w:pPr>
            <w:r w:rsidRPr="006C0C27">
              <w:rPr>
                <w:rFonts w:ascii="Arial" w:eastAsia="SimSun" w:hAnsi="Arial" w:cs="Arial"/>
                <w:b/>
                <w:kern w:val="1"/>
                <w:sz w:val="20"/>
                <w:szCs w:val="20"/>
                <w:lang w:eastAsia="hi-IN" w:bidi="hi-IN"/>
              </w:rPr>
              <w:t>NA</w:t>
            </w:r>
            <w:r w:rsidR="008779E9" w:rsidRPr="006C0C27">
              <w:rPr>
                <w:rFonts w:ascii="Arial" w:eastAsia="SimSun" w:hAnsi="Arial" w:cs="Arial"/>
                <w:b/>
                <w:kern w:val="1"/>
                <w:sz w:val="20"/>
                <w:szCs w:val="20"/>
                <w:lang w:eastAsia="hi-IN" w:bidi="hi-IN"/>
              </w:rPr>
              <w:t>KLADY INWESTYCYJNE</w:t>
            </w:r>
          </w:p>
        </w:tc>
      </w:tr>
      <w:tr w:rsidR="007807FF" w:rsidRPr="007807FF" w14:paraId="1921B69E" w14:textId="77777777" w:rsidTr="008B2C17">
        <w:tc>
          <w:tcPr>
            <w:tcW w:w="351" w:type="pct"/>
            <w:gridSpan w:val="2"/>
            <w:shd w:val="clear" w:color="auto" w:fill="FFFFFF" w:themeFill="background1"/>
            <w:vAlign w:val="center"/>
          </w:tcPr>
          <w:p w14:paraId="0F4D72C1" w14:textId="0345CF3D" w:rsidR="007807FF" w:rsidRPr="00FA0F07" w:rsidRDefault="0056619D" w:rsidP="00FA0F07">
            <w:pPr>
              <w:rPr>
                <w:rFonts w:ascii="Arial" w:eastAsia="Calibri" w:hAnsi="Arial" w:cs="Arial"/>
              </w:rPr>
            </w:pPr>
            <w:r w:rsidRPr="00FA0F07">
              <w:rPr>
                <w:rFonts w:ascii="Arial" w:eastAsia="Calibri" w:hAnsi="Arial" w:cs="Arial"/>
              </w:rPr>
              <w:t>1</w:t>
            </w:r>
          </w:p>
        </w:tc>
        <w:tc>
          <w:tcPr>
            <w:tcW w:w="1358" w:type="pct"/>
            <w:shd w:val="clear" w:color="auto" w:fill="FFFFFF" w:themeFill="background1"/>
            <w:vAlign w:val="center"/>
          </w:tcPr>
          <w:p w14:paraId="2937FCEE" w14:textId="78DF9AF5" w:rsidR="007807FF" w:rsidRPr="006C0C27" w:rsidRDefault="007807FF" w:rsidP="007807FF">
            <w:pPr>
              <w:keepNext/>
              <w:outlineLvl w:val="2"/>
              <w:rPr>
                <w:rFonts w:ascii="Arial" w:eastAsia="Calibri" w:hAnsi="Arial" w:cs="Arial"/>
                <w:sz w:val="22"/>
                <w:szCs w:val="22"/>
                <w:lang w:eastAsia="en-US"/>
              </w:rPr>
            </w:pPr>
            <w:bookmarkStart w:id="60" w:name="_Toc71633270"/>
            <w:bookmarkStart w:id="61" w:name="_Toc71633447"/>
            <w:bookmarkStart w:id="62" w:name="_Toc71634085"/>
            <w:r w:rsidRPr="006C0C27">
              <w:rPr>
                <w:rFonts w:ascii="Arial" w:eastAsia="Calibri" w:hAnsi="Arial" w:cs="Arial"/>
                <w:sz w:val="22"/>
                <w:szCs w:val="22"/>
                <w:lang w:eastAsia="en-US"/>
              </w:rPr>
              <w:t>Teren inwestycyjny KSSE „KUSIĘCKA”</w:t>
            </w:r>
            <w:bookmarkEnd w:id="60"/>
            <w:bookmarkEnd w:id="61"/>
            <w:bookmarkEnd w:id="62"/>
          </w:p>
        </w:tc>
        <w:tc>
          <w:tcPr>
            <w:tcW w:w="936" w:type="pct"/>
            <w:shd w:val="clear" w:color="auto" w:fill="FFFFFF" w:themeFill="background1"/>
            <w:vAlign w:val="center"/>
          </w:tcPr>
          <w:p w14:paraId="63EEED62" w14:textId="77777777" w:rsidR="007807FF" w:rsidRPr="006C0C27" w:rsidRDefault="007807FF" w:rsidP="008779E9">
            <w:pPr>
              <w:widowControl w:val="0"/>
              <w:suppressAutoHyphens/>
              <w:autoSpaceDE w:val="0"/>
              <w:autoSpaceDN w:val="0"/>
              <w:adjustRightInd w:val="0"/>
              <w:ind w:left="195"/>
              <w:jc w:val="center"/>
              <w:rPr>
                <w:rFonts w:ascii="Arial" w:eastAsia="SimSun" w:hAnsi="Arial" w:cs="Arial"/>
                <w:bCs/>
                <w:kern w:val="1"/>
                <w:sz w:val="22"/>
                <w:szCs w:val="22"/>
                <w:lang w:eastAsia="hi-IN" w:bidi="hi-IN"/>
              </w:rPr>
            </w:pPr>
            <w:r w:rsidRPr="006C0C27">
              <w:rPr>
                <w:rFonts w:ascii="Arial" w:eastAsia="SimSun" w:hAnsi="Arial" w:cs="Arial"/>
                <w:bCs/>
                <w:kern w:val="1"/>
                <w:sz w:val="22"/>
                <w:szCs w:val="22"/>
                <w:lang w:eastAsia="hi-IN" w:bidi="hi-IN"/>
              </w:rPr>
              <w:t>391</w:t>
            </w:r>
          </w:p>
        </w:tc>
        <w:tc>
          <w:tcPr>
            <w:tcW w:w="934" w:type="pct"/>
            <w:shd w:val="clear" w:color="auto" w:fill="FFFFFF" w:themeFill="background1"/>
            <w:vAlign w:val="center"/>
          </w:tcPr>
          <w:p w14:paraId="6015A7E9" w14:textId="77777777" w:rsidR="007807FF" w:rsidRPr="006C0C27" w:rsidRDefault="007807FF" w:rsidP="008779E9">
            <w:pPr>
              <w:widowControl w:val="0"/>
              <w:suppressAutoHyphens/>
              <w:autoSpaceDE w:val="0"/>
              <w:autoSpaceDN w:val="0"/>
              <w:adjustRightInd w:val="0"/>
              <w:jc w:val="center"/>
              <w:rPr>
                <w:rFonts w:ascii="Arial" w:eastAsia="SimSun" w:hAnsi="Arial" w:cs="Arial"/>
                <w:kern w:val="1"/>
                <w:sz w:val="22"/>
                <w:szCs w:val="22"/>
                <w:lang w:eastAsia="hi-IN" w:bidi="hi-IN"/>
              </w:rPr>
            </w:pPr>
            <w:r w:rsidRPr="006C0C27">
              <w:rPr>
                <w:rFonts w:ascii="Arial" w:eastAsia="SimSun" w:hAnsi="Arial" w:cs="Arial"/>
                <w:kern w:val="1"/>
                <w:sz w:val="22"/>
                <w:szCs w:val="22"/>
                <w:lang w:eastAsia="hi-IN" w:bidi="hi-IN"/>
              </w:rPr>
              <w:t>535</w:t>
            </w:r>
          </w:p>
        </w:tc>
        <w:tc>
          <w:tcPr>
            <w:tcW w:w="1421" w:type="pct"/>
            <w:shd w:val="clear" w:color="auto" w:fill="FFFFFF" w:themeFill="background1"/>
            <w:vAlign w:val="center"/>
          </w:tcPr>
          <w:p w14:paraId="39D77148" w14:textId="77777777" w:rsidR="007807FF" w:rsidRPr="006C0C27" w:rsidRDefault="007807FF" w:rsidP="008779E9">
            <w:pPr>
              <w:widowControl w:val="0"/>
              <w:suppressAutoHyphens/>
              <w:autoSpaceDE w:val="0"/>
              <w:autoSpaceDN w:val="0"/>
              <w:adjustRightInd w:val="0"/>
              <w:ind w:right="736"/>
              <w:jc w:val="right"/>
              <w:rPr>
                <w:rFonts w:ascii="Arial" w:eastAsia="SimSun" w:hAnsi="Arial" w:cs="Arial"/>
                <w:kern w:val="1"/>
                <w:sz w:val="22"/>
                <w:szCs w:val="22"/>
                <w:lang w:eastAsia="hi-IN" w:bidi="hi-IN"/>
              </w:rPr>
            </w:pPr>
            <w:r w:rsidRPr="006C0C27">
              <w:rPr>
                <w:rFonts w:ascii="Arial" w:eastAsia="SimSun" w:hAnsi="Arial" w:cs="Arial"/>
                <w:kern w:val="1"/>
                <w:sz w:val="22"/>
                <w:szCs w:val="22"/>
                <w:lang w:eastAsia="hi-IN" w:bidi="hi-IN"/>
              </w:rPr>
              <w:t>141 000 000</w:t>
            </w:r>
          </w:p>
        </w:tc>
      </w:tr>
      <w:tr w:rsidR="007807FF" w:rsidRPr="007807FF" w14:paraId="37818C79" w14:textId="77777777" w:rsidTr="008B2C17">
        <w:tc>
          <w:tcPr>
            <w:tcW w:w="351" w:type="pct"/>
            <w:gridSpan w:val="2"/>
            <w:shd w:val="clear" w:color="auto" w:fill="FFFFFF" w:themeFill="background1"/>
            <w:vAlign w:val="center"/>
          </w:tcPr>
          <w:p w14:paraId="3D678E9C" w14:textId="77777777" w:rsidR="007807FF" w:rsidRPr="00FA0F07" w:rsidRDefault="007807FF" w:rsidP="00FA0F07">
            <w:pPr>
              <w:rPr>
                <w:rFonts w:ascii="Arial" w:eastAsia="SimSun" w:hAnsi="Arial" w:cs="Arial"/>
                <w:bCs/>
                <w:kern w:val="1"/>
                <w:lang w:eastAsia="hi-IN" w:bidi="hi-IN"/>
              </w:rPr>
            </w:pPr>
            <w:r w:rsidRPr="00FA0F07">
              <w:rPr>
                <w:rFonts w:ascii="Arial" w:eastAsia="SimSun" w:hAnsi="Arial" w:cs="Arial"/>
                <w:bCs/>
                <w:kern w:val="1"/>
                <w:lang w:eastAsia="hi-IN" w:bidi="hi-IN"/>
              </w:rPr>
              <w:t>2</w:t>
            </w:r>
          </w:p>
        </w:tc>
        <w:tc>
          <w:tcPr>
            <w:tcW w:w="1358" w:type="pct"/>
            <w:shd w:val="clear" w:color="auto" w:fill="FFFFFF" w:themeFill="background1"/>
            <w:vAlign w:val="center"/>
          </w:tcPr>
          <w:p w14:paraId="48D6CDE3" w14:textId="77777777" w:rsidR="007807FF" w:rsidRPr="006C0C27" w:rsidRDefault="007807FF" w:rsidP="007807FF">
            <w:pPr>
              <w:widowControl w:val="0"/>
              <w:suppressAutoHyphens/>
              <w:autoSpaceDE w:val="0"/>
              <w:autoSpaceDN w:val="0"/>
              <w:adjustRightInd w:val="0"/>
              <w:rPr>
                <w:rFonts w:ascii="Arial" w:eastAsia="SimSun" w:hAnsi="Arial" w:cs="Arial"/>
                <w:bCs/>
                <w:kern w:val="1"/>
                <w:sz w:val="22"/>
                <w:szCs w:val="22"/>
                <w:lang w:eastAsia="hi-IN" w:bidi="hi-IN"/>
              </w:rPr>
            </w:pPr>
            <w:r w:rsidRPr="006C0C27">
              <w:rPr>
                <w:rFonts w:ascii="Arial" w:eastAsia="SimSun" w:hAnsi="Arial" w:cs="Arial"/>
                <w:bCs/>
                <w:kern w:val="1"/>
                <w:sz w:val="22"/>
                <w:szCs w:val="22"/>
                <w:lang w:eastAsia="hi-IN" w:bidi="hi-IN"/>
              </w:rPr>
              <w:t>Teren inwestycyjny EURO-PARK MIELEC</w:t>
            </w:r>
          </w:p>
        </w:tc>
        <w:tc>
          <w:tcPr>
            <w:tcW w:w="936" w:type="pct"/>
            <w:shd w:val="clear" w:color="auto" w:fill="FFFFFF" w:themeFill="background1"/>
            <w:vAlign w:val="center"/>
          </w:tcPr>
          <w:p w14:paraId="73A567C9" w14:textId="77777777" w:rsidR="007807FF" w:rsidRPr="006C0C27" w:rsidRDefault="007807FF" w:rsidP="008779E9">
            <w:pPr>
              <w:widowControl w:val="0"/>
              <w:suppressAutoHyphens/>
              <w:autoSpaceDE w:val="0"/>
              <w:autoSpaceDN w:val="0"/>
              <w:adjustRightInd w:val="0"/>
              <w:ind w:left="195"/>
              <w:jc w:val="center"/>
              <w:rPr>
                <w:rFonts w:ascii="Arial" w:eastAsia="SimSun" w:hAnsi="Arial" w:cs="Arial"/>
                <w:bCs/>
                <w:kern w:val="1"/>
                <w:sz w:val="22"/>
                <w:szCs w:val="22"/>
                <w:lang w:eastAsia="hi-IN" w:bidi="hi-IN"/>
              </w:rPr>
            </w:pPr>
            <w:r w:rsidRPr="006C0C27">
              <w:rPr>
                <w:rFonts w:ascii="Arial" w:eastAsia="SimSun" w:hAnsi="Arial" w:cs="Arial"/>
                <w:bCs/>
                <w:kern w:val="1"/>
                <w:sz w:val="22"/>
                <w:szCs w:val="22"/>
                <w:lang w:eastAsia="hi-IN" w:bidi="hi-IN"/>
              </w:rPr>
              <w:t>282</w:t>
            </w:r>
          </w:p>
        </w:tc>
        <w:tc>
          <w:tcPr>
            <w:tcW w:w="934" w:type="pct"/>
            <w:shd w:val="clear" w:color="auto" w:fill="FFFFFF" w:themeFill="background1"/>
            <w:vAlign w:val="center"/>
          </w:tcPr>
          <w:p w14:paraId="2B8B808F" w14:textId="77777777" w:rsidR="007807FF" w:rsidRPr="006C0C27" w:rsidRDefault="007807FF" w:rsidP="008779E9">
            <w:pPr>
              <w:widowControl w:val="0"/>
              <w:suppressAutoHyphens/>
              <w:autoSpaceDE w:val="0"/>
              <w:autoSpaceDN w:val="0"/>
              <w:adjustRightInd w:val="0"/>
              <w:jc w:val="center"/>
              <w:rPr>
                <w:rFonts w:ascii="Arial" w:eastAsia="SimSun" w:hAnsi="Arial" w:cs="Arial"/>
                <w:kern w:val="1"/>
                <w:sz w:val="22"/>
                <w:szCs w:val="22"/>
                <w:lang w:eastAsia="hi-IN" w:bidi="hi-IN"/>
              </w:rPr>
            </w:pPr>
          </w:p>
        </w:tc>
        <w:tc>
          <w:tcPr>
            <w:tcW w:w="1421" w:type="pct"/>
            <w:shd w:val="clear" w:color="auto" w:fill="FFFFFF" w:themeFill="background1"/>
            <w:vAlign w:val="center"/>
          </w:tcPr>
          <w:p w14:paraId="21CFAF37" w14:textId="77777777" w:rsidR="007807FF" w:rsidRPr="006C0C27" w:rsidRDefault="007807FF" w:rsidP="008779E9">
            <w:pPr>
              <w:widowControl w:val="0"/>
              <w:tabs>
                <w:tab w:val="left" w:pos="34"/>
              </w:tabs>
              <w:suppressAutoHyphens/>
              <w:autoSpaceDE w:val="0"/>
              <w:autoSpaceDN w:val="0"/>
              <w:adjustRightInd w:val="0"/>
              <w:ind w:right="743"/>
              <w:jc w:val="right"/>
              <w:rPr>
                <w:rFonts w:ascii="Arial" w:eastAsia="SimSun" w:hAnsi="Arial" w:cs="Arial"/>
                <w:kern w:val="1"/>
                <w:sz w:val="22"/>
                <w:szCs w:val="22"/>
                <w:lang w:eastAsia="hi-IN" w:bidi="hi-IN"/>
              </w:rPr>
            </w:pPr>
            <w:r w:rsidRPr="006C0C27">
              <w:rPr>
                <w:rFonts w:ascii="Arial" w:eastAsia="SimSun" w:hAnsi="Arial" w:cs="Arial"/>
                <w:kern w:val="1"/>
                <w:sz w:val="22"/>
                <w:szCs w:val="22"/>
                <w:lang w:eastAsia="hi-IN" w:bidi="hi-IN"/>
              </w:rPr>
              <w:t>85 600 000</w:t>
            </w:r>
          </w:p>
        </w:tc>
      </w:tr>
      <w:tr w:rsidR="007807FF" w:rsidRPr="007807FF" w14:paraId="518D5833" w14:textId="77777777" w:rsidTr="008B2C17">
        <w:tc>
          <w:tcPr>
            <w:tcW w:w="351" w:type="pct"/>
            <w:gridSpan w:val="2"/>
            <w:shd w:val="clear" w:color="auto" w:fill="FFFFFF" w:themeFill="background1"/>
            <w:vAlign w:val="center"/>
          </w:tcPr>
          <w:p w14:paraId="7FF6E056" w14:textId="77777777" w:rsidR="007807FF" w:rsidRPr="00FA0F07" w:rsidRDefault="007807FF" w:rsidP="00FA0F07">
            <w:pPr>
              <w:rPr>
                <w:rFonts w:ascii="Arial" w:eastAsia="SimSun" w:hAnsi="Arial" w:cs="Arial"/>
                <w:bCs/>
                <w:kern w:val="1"/>
                <w:lang w:eastAsia="hi-IN" w:bidi="hi-IN"/>
              </w:rPr>
            </w:pPr>
            <w:r w:rsidRPr="00FA0F07">
              <w:rPr>
                <w:rFonts w:ascii="Arial" w:eastAsia="SimSun" w:hAnsi="Arial" w:cs="Arial"/>
                <w:bCs/>
                <w:kern w:val="1"/>
                <w:lang w:eastAsia="hi-IN" w:bidi="hi-IN"/>
              </w:rPr>
              <w:t>3</w:t>
            </w:r>
          </w:p>
        </w:tc>
        <w:tc>
          <w:tcPr>
            <w:tcW w:w="1358" w:type="pct"/>
            <w:shd w:val="clear" w:color="auto" w:fill="FFFFFF" w:themeFill="background1"/>
            <w:vAlign w:val="center"/>
          </w:tcPr>
          <w:p w14:paraId="3D09300A" w14:textId="77777777" w:rsidR="007807FF" w:rsidRPr="006C0C27" w:rsidRDefault="007807FF" w:rsidP="007807FF">
            <w:pPr>
              <w:widowControl w:val="0"/>
              <w:suppressAutoHyphens/>
              <w:autoSpaceDE w:val="0"/>
              <w:autoSpaceDN w:val="0"/>
              <w:adjustRightInd w:val="0"/>
              <w:rPr>
                <w:rFonts w:ascii="Arial" w:eastAsia="SimSun" w:hAnsi="Arial" w:cs="Arial"/>
                <w:bCs/>
                <w:kern w:val="1"/>
                <w:sz w:val="22"/>
                <w:szCs w:val="22"/>
                <w:lang w:eastAsia="hi-IN" w:bidi="hi-IN"/>
              </w:rPr>
            </w:pPr>
            <w:r w:rsidRPr="006C0C27">
              <w:rPr>
                <w:rFonts w:ascii="Arial" w:eastAsia="SimSun" w:hAnsi="Arial" w:cs="Arial"/>
                <w:kern w:val="1"/>
                <w:sz w:val="22"/>
                <w:szCs w:val="22"/>
                <w:lang w:eastAsia="hi-IN" w:bidi="hi-IN"/>
              </w:rPr>
              <w:t>Teren inwestycyjny KSSE „SKORKI”</w:t>
            </w:r>
          </w:p>
        </w:tc>
        <w:tc>
          <w:tcPr>
            <w:tcW w:w="936" w:type="pct"/>
            <w:shd w:val="clear" w:color="auto" w:fill="FFFFFF" w:themeFill="background1"/>
            <w:vAlign w:val="center"/>
          </w:tcPr>
          <w:p w14:paraId="2484BF95" w14:textId="77777777" w:rsidR="007807FF" w:rsidRPr="006C0C27" w:rsidRDefault="007807FF" w:rsidP="008779E9">
            <w:pPr>
              <w:widowControl w:val="0"/>
              <w:suppressAutoHyphens/>
              <w:autoSpaceDE w:val="0"/>
              <w:autoSpaceDN w:val="0"/>
              <w:adjustRightInd w:val="0"/>
              <w:ind w:left="195"/>
              <w:jc w:val="center"/>
              <w:rPr>
                <w:rFonts w:ascii="Arial" w:eastAsia="SimSun" w:hAnsi="Arial" w:cs="Arial"/>
                <w:bCs/>
                <w:kern w:val="1"/>
                <w:sz w:val="22"/>
                <w:szCs w:val="22"/>
                <w:lang w:eastAsia="hi-IN" w:bidi="hi-IN"/>
              </w:rPr>
            </w:pPr>
            <w:r w:rsidRPr="006C0C27">
              <w:rPr>
                <w:rFonts w:ascii="Arial" w:eastAsia="SimSun" w:hAnsi="Arial" w:cs="Arial"/>
                <w:bCs/>
                <w:kern w:val="1"/>
                <w:sz w:val="22"/>
                <w:szCs w:val="22"/>
                <w:lang w:eastAsia="hi-IN" w:bidi="hi-IN"/>
              </w:rPr>
              <w:t>183</w:t>
            </w:r>
          </w:p>
        </w:tc>
        <w:tc>
          <w:tcPr>
            <w:tcW w:w="934" w:type="pct"/>
            <w:shd w:val="clear" w:color="auto" w:fill="FFFFFF" w:themeFill="background1"/>
            <w:vAlign w:val="center"/>
          </w:tcPr>
          <w:p w14:paraId="13B689B4" w14:textId="77777777" w:rsidR="007807FF" w:rsidRPr="006C0C27" w:rsidRDefault="007807FF" w:rsidP="008779E9">
            <w:pPr>
              <w:widowControl w:val="0"/>
              <w:suppressAutoHyphens/>
              <w:autoSpaceDE w:val="0"/>
              <w:autoSpaceDN w:val="0"/>
              <w:adjustRightInd w:val="0"/>
              <w:jc w:val="center"/>
              <w:rPr>
                <w:rFonts w:ascii="Arial" w:eastAsia="SimSun" w:hAnsi="Arial" w:cs="Arial"/>
                <w:kern w:val="1"/>
                <w:sz w:val="22"/>
                <w:szCs w:val="22"/>
                <w:lang w:eastAsia="hi-IN" w:bidi="hi-IN"/>
              </w:rPr>
            </w:pPr>
            <w:r w:rsidRPr="006C0C27">
              <w:rPr>
                <w:rFonts w:ascii="Arial" w:eastAsia="SimSun" w:hAnsi="Arial" w:cs="Arial"/>
                <w:kern w:val="1"/>
                <w:sz w:val="22"/>
                <w:szCs w:val="22"/>
                <w:lang w:eastAsia="hi-IN" w:bidi="hi-IN"/>
              </w:rPr>
              <w:t>4 602</w:t>
            </w:r>
          </w:p>
        </w:tc>
        <w:tc>
          <w:tcPr>
            <w:tcW w:w="1421" w:type="pct"/>
            <w:shd w:val="clear" w:color="auto" w:fill="FFFFFF" w:themeFill="background1"/>
            <w:vAlign w:val="center"/>
          </w:tcPr>
          <w:p w14:paraId="5CCD784F" w14:textId="77777777" w:rsidR="007807FF" w:rsidRPr="006C0C27" w:rsidRDefault="007807FF" w:rsidP="008779E9">
            <w:pPr>
              <w:widowControl w:val="0"/>
              <w:suppressAutoHyphens/>
              <w:autoSpaceDE w:val="0"/>
              <w:autoSpaceDN w:val="0"/>
              <w:adjustRightInd w:val="0"/>
              <w:ind w:right="736"/>
              <w:jc w:val="right"/>
              <w:rPr>
                <w:rFonts w:ascii="Arial" w:eastAsia="SimSun" w:hAnsi="Arial" w:cs="Arial"/>
                <w:kern w:val="1"/>
                <w:sz w:val="22"/>
                <w:szCs w:val="22"/>
                <w:lang w:eastAsia="hi-IN" w:bidi="hi-IN"/>
              </w:rPr>
            </w:pPr>
            <w:r w:rsidRPr="006C0C27">
              <w:rPr>
                <w:rFonts w:ascii="Arial" w:eastAsia="SimSun" w:hAnsi="Arial" w:cs="Arial"/>
                <w:bCs/>
                <w:kern w:val="1"/>
                <w:sz w:val="22"/>
                <w:szCs w:val="22"/>
                <w:lang w:eastAsia="hi-IN" w:bidi="hi-IN"/>
              </w:rPr>
              <w:t>139 500 000</w:t>
            </w:r>
          </w:p>
        </w:tc>
      </w:tr>
      <w:tr w:rsidR="007807FF" w:rsidRPr="007807FF" w14:paraId="11321E02" w14:textId="77777777" w:rsidTr="008B2C17">
        <w:tc>
          <w:tcPr>
            <w:tcW w:w="351" w:type="pct"/>
            <w:gridSpan w:val="2"/>
            <w:shd w:val="clear" w:color="auto" w:fill="FFFFFF" w:themeFill="background1"/>
            <w:vAlign w:val="center"/>
          </w:tcPr>
          <w:p w14:paraId="367D6CC7" w14:textId="6EE59F50" w:rsidR="007807FF" w:rsidRPr="00FA0F07" w:rsidRDefault="00024F6F" w:rsidP="00FA0F07">
            <w:pPr>
              <w:rPr>
                <w:rFonts w:ascii="Arial" w:eastAsia="Calibri" w:hAnsi="Arial" w:cs="Arial"/>
              </w:rPr>
            </w:pPr>
            <w:r w:rsidRPr="00FA0F07">
              <w:rPr>
                <w:rFonts w:ascii="Arial" w:eastAsia="Calibri" w:hAnsi="Arial" w:cs="Arial"/>
              </w:rPr>
              <w:t>4</w:t>
            </w:r>
          </w:p>
        </w:tc>
        <w:tc>
          <w:tcPr>
            <w:tcW w:w="1358" w:type="pct"/>
            <w:shd w:val="clear" w:color="auto" w:fill="FFFFFF" w:themeFill="background1"/>
            <w:vAlign w:val="center"/>
          </w:tcPr>
          <w:p w14:paraId="04C2D661" w14:textId="77777777" w:rsidR="007807FF" w:rsidRPr="006C0C27" w:rsidRDefault="007807FF" w:rsidP="007807FF">
            <w:pPr>
              <w:keepNext/>
              <w:outlineLvl w:val="2"/>
              <w:rPr>
                <w:rFonts w:ascii="Arial" w:eastAsia="Calibri" w:hAnsi="Arial" w:cs="Arial"/>
                <w:sz w:val="22"/>
                <w:szCs w:val="22"/>
              </w:rPr>
            </w:pPr>
            <w:bookmarkStart w:id="63" w:name="_Toc71633271"/>
            <w:bookmarkStart w:id="64" w:name="_Toc71633448"/>
            <w:bookmarkStart w:id="65" w:name="_Toc71634086"/>
            <w:r w:rsidRPr="006C0C27">
              <w:rPr>
                <w:rFonts w:ascii="Arial" w:eastAsia="Calibri" w:hAnsi="Arial" w:cs="Arial"/>
                <w:sz w:val="22"/>
                <w:szCs w:val="22"/>
              </w:rPr>
              <w:t>Teren inwestycyjny objęty statusem KSSE</w:t>
            </w:r>
            <w:bookmarkEnd w:id="63"/>
            <w:bookmarkEnd w:id="64"/>
            <w:bookmarkEnd w:id="65"/>
          </w:p>
        </w:tc>
        <w:tc>
          <w:tcPr>
            <w:tcW w:w="936" w:type="pct"/>
            <w:shd w:val="clear" w:color="auto" w:fill="FFFFFF" w:themeFill="background1"/>
            <w:vAlign w:val="center"/>
          </w:tcPr>
          <w:p w14:paraId="41A6F0AD" w14:textId="77777777" w:rsidR="007807FF" w:rsidRPr="006C0C27" w:rsidRDefault="007807FF" w:rsidP="008779E9">
            <w:pPr>
              <w:widowControl w:val="0"/>
              <w:suppressAutoHyphens/>
              <w:autoSpaceDE w:val="0"/>
              <w:autoSpaceDN w:val="0"/>
              <w:adjustRightInd w:val="0"/>
              <w:ind w:left="195"/>
              <w:jc w:val="center"/>
              <w:rPr>
                <w:rFonts w:ascii="Arial" w:eastAsia="SimSun" w:hAnsi="Arial" w:cs="Arial"/>
                <w:bCs/>
                <w:kern w:val="1"/>
                <w:sz w:val="22"/>
                <w:szCs w:val="22"/>
                <w:lang w:eastAsia="hi-IN" w:bidi="hi-IN"/>
              </w:rPr>
            </w:pPr>
            <w:r w:rsidRPr="006C0C27">
              <w:rPr>
                <w:rFonts w:ascii="Arial" w:eastAsia="SimSun" w:hAnsi="Arial" w:cs="Arial"/>
                <w:bCs/>
                <w:kern w:val="1"/>
                <w:sz w:val="22"/>
                <w:szCs w:val="22"/>
                <w:lang w:eastAsia="hi-IN" w:bidi="hi-IN"/>
              </w:rPr>
              <w:t>260</w:t>
            </w:r>
          </w:p>
        </w:tc>
        <w:tc>
          <w:tcPr>
            <w:tcW w:w="934" w:type="pct"/>
            <w:shd w:val="clear" w:color="auto" w:fill="FFFFFF" w:themeFill="background1"/>
            <w:vAlign w:val="center"/>
          </w:tcPr>
          <w:p w14:paraId="3C6BE17C" w14:textId="77777777" w:rsidR="007807FF" w:rsidRPr="006C0C27" w:rsidRDefault="007807FF" w:rsidP="008779E9">
            <w:pPr>
              <w:widowControl w:val="0"/>
              <w:suppressAutoHyphens/>
              <w:autoSpaceDE w:val="0"/>
              <w:autoSpaceDN w:val="0"/>
              <w:adjustRightInd w:val="0"/>
              <w:jc w:val="center"/>
              <w:rPr>
                <w:rFonts w:ascii="Arial" w:eastAsia="SimSun" w:hAnsi="Arial" w:cs="Arial"/>
                <w:kern w:val="1"/>
                <w:sz w:val="22"/>
                <w:szCs w:val="22"/>
                <w:lang w:eastAsia="hi-IN" w:bidi="hi-IN"/>
              </w:rPr>
            </w:pPr>
            <w:r w:rsidRPr="006C0C27">
              <w:rPr>
                <w:rFonts w:ascii="Arial" w:eastAsia="SimSun" w:hAnsi="Arial" w:cs="Arial"/>
                <w:kern w:val="1"/>
                <w:sz w:val="22"/>
                <w:szCs w:val="22"/>
                <w:lang w:eastAsia="hi-IN" w:bidi="hi-IN"/>
              </w:rPr>
              <w:t>5 909</w:t>
            </w:r>
          </w:p>
        </w:tc>
        <w:tc>
          <w:tcPr>
            <w:tcW w:w="1421" w:type="pct"/>
            <w:tcBorders>
              <w:bottom w:val="single" w:sz="4" w:space="0" w:color="auto"/>
            </w:tcBorders>
            <w:shd w:val="clear" w:color="auto" w:fill="FFFFFF" w:themeFill="background1"/>
            <w:vAlign w:val="center"/>
          </w:tcPr>
          <w:p w14:paraId="11B61436" w14:textId="1BA1CBDB" w:rsidR="007807FF" w:rsidRPr="006C0C27" w:rsidRDefault="007807FF" w:rsidP="008779E9">
            <w:pPr>
              <w:widowControl w:val="0"/>
              <w:suppressAutoHyphens/>
              <w:autoSpaceDE w:val="0"/>
              <w:autoSpaceDN w:val="0"/>
              <w:adjustRightInd w:val="0"/>
              <w:ind w:right="736"/>
              <w:jc w:val="right"/>
              <w:rPr>
                <w:rFonts w:ascii="Arial" w:eastAsia="SimSun" w:hAnsi="Arial" w:cs="Arial"/>
                <w:kern w:val="1"/>
                <w:sz w:val="22"/>
                <w:szCs w:val="22"/>
                <w:lang w:eastAsia="hi-IN" w:bidi="hi-IN"/>
              </w:rPr>
            </w:pPr>
            <w:r w:rsidRPr="006C0C27">
              <w:rPr>
                <w:rFonts w:ascii="Arial" w:eastAsia="SimSun" w:hAnsi="Arial" w:cs="Arial"/>
                <w:kern w:val="1"/>
                <w:sz w:val="22"/>
                <w:szCs w:val="22"/>
                <w:lang w:eastAsia="hi-IN" w:bidi="hi-IN"/>
              </w:rPr>
              <w:t>1 161 600 000</w:t>
            </w:r>
          </w:p>
        </w:tc>
      </w:tr>
      <w:tr w:rsidR="007807FF" w:rsidRPr="007807FF" w14:paraId="2A936054" w14:textId="77777777" w:rsidTr="008B2C17">
        <w:tc>
          <w:tcPr>
            <w:tcW w:w="351" w:type="pct"/>
            <w:gridSpan w:val="2"/>
            <w:shd w:val="clear" w:color="auto" w:fill="DEEAF6" w:themeFill="accent1" w:themeFillTint="33"/>
            <w:vAlign w:val="center"/>
          </w:tcPr>
          <w:p w14:paraId="4AB5E3A8" w14:textId="77777777" w:rsidR="007807FF" w:rsidRPr="006C0C27" w:rsidRDefault="007807FF" w:rsidP="007807FF">
            <w:pPr>
              <w:keepNext/>
              <w:outlineLvl w:val="2"/>
              <w:rPr>
                <w:rFonts w:ascii="Arial" w:eastAsia="Calibri" w:hAnsi="Arial" w:cs="Arial"/>
                <w:b/>
                <w:sz w:val="22"/>
                <w:szCs w:val="22"/>
              </w:rPr>
            </w:pPr>
          </w:p>
        </w:tc>
        <w:tc>
          <w:tcPr>
            <w:tcW w:w="1358" w:type="pct"/>
            <w:shd w:val="clear" w:color="auto" w:fill="DEEAF6" w:themeFill="accent1" w:themeFillTint="33"/>
            <w:vAlign w:val="center"/>
          </w:tcPr>
          <w:p w14:paraId="3EEB6EF6" w14:textId="77777777" w:rsidR="007807FF" w:rsidRPr="006C0C27" w:rsidRDefault="007807FF" w:rsidP="00190075">
            <w:pPr>
              <w:rPr>
                <w:rFonts w:ascii="Arial" w:eastAsia="Calibri" w:hAnsi="Arial" w:cs="Arial"/>
                <w:b/>
              </w:rPr>
            </w:pPr>
            <w:r w:rsidRPr="006C0C27">
              <w:rPr>
                <w:rFonts w:ascii="Arial" w:eastAsia="Calibri" w:hAnsi="Arial" w:cs="Arial"/>
                <w:b/>
              </w:rPr>
              <w:t>Łącznie:</w:t>
            </w:r>
          </w:p>
        </w:tc>
        <w:tc>
          <w:tcPr>
            <w:tcW w:w="936" w:type="pct"/>
            <w:shd w:val="clear" w:color="auto" w:fill="DEEAF6" w:themeFill="accent1" w:themeFillTint="33"/>
            <w:vAlign w:val="center"/>
          </w:tcPr>
          <w:p w14:paraId="690C9F6B" w14:textId="77777777" w:rsidR="007807FF" w:rsidRPr="006C0C27" w:rsidRDefault="007807FF" w:rsidP="008779E9">
            <w:pPr>
              <w:widowControl w:val="0"/>
              <w:suppressAutoHyphens/>
              <w:autoSpaceDE w:val="0"/>
              <w:autoSpaceDN w:val="0"/>
              <w:adjustRightInd w:val="0"/>
              <w:ind w:left="195"/>
              <w:jc w:val="center"/>
              <w:rPr>
                <w:rFonts w:ascii="Arial" w:eastAsia="SimSun" w:hAnsi="Arial" w:cs="Arial"/>
                <w:b/>
                <w:bCs/>
                <w:kern w:val="1"/>
                <w:sz w:val="22"/>
                <w:szCs w:val="22"/>
                <w:lang w:eastAsia="hi-IN" w:bidi="hi-IN"/>
              </w:rPr>
            </w:pPr>
            <w:r w:rsidRPr="006C0C27">
              <w:rPr>
                <w:rFonts w:ascii="Arial" w:eastAsia="SimSun" w:hAnsi="Arial" w:cs="Arial"/>
                <w:b/>
                <w:bCs/>
                <w:kern w:val="1"/>
                <w:sz w:val="22"/>
                <w:szCs w:val="22"/>
                <w:lang w:eastAsia="hi-IN" w:bidi="hi-IN"/>
              </w:rPr>
              <w:t>1116</w:t>
            </w:r>
          </w:p>
        </w:tc>
        <w:tc>
          <w:tcPr>
            <w:tcW w:w="934" w:type="pct"/>
            <w:tcBorders>
              <w:right w:val="single" w:sz="4" w:space="0" w:color="auto"/>
            </w:tcBorders>
            <w:shd w:val="clear" w:color="auto" w:fill="DEEAF6" w:themeFill="accent1" w:themeFillTint="33"/>
            <w:vAlign w:val="center"/>
          </w:tcPr>
          <w:p w14:paraId="244CB3B9" w14:textId="77777777" w:rsidR="007807FF" w:rsidRPr="006C0C27" w:rsidRDefault="007807FF" w:rsidP="008779E9">
            <w:pPr>
              <w:widowControl w:val="0"/>
              <w:suppressAutoHyphens/>
              <w:autoSpaceDE w:val="0"/>
              <w:autoSpaceDN w:val="0"/>
              <w:adjustRightInd w:val="0"/>
              <w:jc w:val="center"/>
              <w:rPr>
                <w:rFonts w:ascii="Arial" w:eastAsia="SimSun" w:hAnsi="Arial" w:cs="Arial"/>
                <w:b/>
                <w:kern w:val="1"/>
                <w:sz w:val="22"/>
                <w:szCs w:val="22"/>
                <w:lang w:eastAsia="hi-IN" w:bidi="hi-IN"/>
              </w:rPr>
            </w:pPr>
            <w:r w:rsidRPr="006C0C27">
              <w:rPr>
                <w:rFonts w:ascii="Arial" w:eastAsia="SimSun" w:hAnsi="Arial" w:cs="Arial"/>
                <w:b/>
                <w:kern w:val="1"/>
                <w:sz w:val="22"/>
                <w:szCs w:val="22"/>
                <w:lang w:eastAsia="hi-IN" w:bidi="hi-IN"/>
              </w:rPr>
              <w:t>11 046</w:t>
            </w:r>
          </w:p>
        </w:tc>
        <w:tc>
          <w:tcPr>
            <w:tcW w:w="1421"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D97909B" w14:textId="56AA3107" w:rsidR="007807FF" w:rsidRPr="006C0C27" w:rsidRDefault="00024F6F" w:rsidP="008779E9">
            <w:pPr>
              <w:widowControl w:val="0"/>
              <w:tabs>
                <w:tab w:val="left" w:pos="913"/>
              </w:tabs>
              <w:suppressAutoHyphens/>
              <w:autoSpaceDE w:val="0"/>
              <w:autoSpaceDN w:val="0"/>
              <w:adjustRightInd w:val="0"/>
              <w:ind w:right="313"/>
              <w:jc w:val="center"/>
              <w:rPr>
                <w:rFonts w:ascii="Arial" w:eastAsia="SimSun" w:hAnsi="Arial" w:cs="Arial"/>
                <w:b/>
                <w:kern w:val="1"/>
                <w:sz w:val="22"/>
                <w:szCs w:val="22"/>
                <w:lang w:eastAsia="hi-IN" w:bidi="hi-IN"/>
              </w:rPr>
            </w:pPr>
            <w:r>
              <w:rPr>
                <w:rFonts w:ascii="Arial" w:eastAsia="SimSun" w:hAnsi="Arial" w:cs="Arial"/>
                <w:b/>
                <w:kern w:val="1"/>
                <w:sz w:val="22"/>
                <w:szCs w:val="22"/>
                <w:lang w:eastAsia="hi-IN" w:bidi="hi-IN"/>
              </w:rPr>
              <w:t xml:space="preserve"> </w:t>
            </w:r>
            <w:r w:rsidR="007807FF" w:rsidRPr="006C0C27">
              <w:rPr>
                <w:rFonts w:ascii="Arial" w:eastAsia="SimSun" w:hAnsi="Arial" w:cs="Arial"/>
                <w:b/>
                <w:kern w:val="1"/>
                <w:sz w:val="22"/>
                <w:szCs w:val="22"/>
                <w:lang w:eastAsia="hi-IN" w:bidi="hi-IN"/>
              </w:rPr>
              <w:t>1 528 780 000</w:t>
            </w:r>
          </w:p>
        </w:tc>
      </w:tr>
    </w:tbl>
    <w:p w14:paraId="72E33E12" w14:textId="1E41A371" w:rsidR="007807FF" w:rsidRPr="00A64E52" w:rsidRDefault="008B2C17" w:rsidP="00655569">
      <w:pPr>
        <w:widowControl w:val="0"/>
        <w:suppressAutoHyphens/>
        <w:spacing w:after="240" w:line="276" w:lineRule="auto"/>
        <w:rPr>
          <w:rFonts w:ascii="Arial" w:eastAsia="SimSun" w:hAnsi="Arial" w:cs="Arial"/>
          <w:b/>
          <w:kern w:val="1"/>
          <w:sz w:val="22"/>
          <w:szCs w:val="22"/>
          <w:lang w:eastAsia="hi-IN" w:bidi="hi-IN"/>
        </w:rPr>
      </w:pPr>
      <w:r w:rsidRPr="00A64E52">
        <w:rPr>
          <w:rFonts w:ascii="Arial" w:eastAsia="SimSun" w:hAnsi="Arial" w:cs="Arial"/>
          <w:b/>
          <w:kern w:val="1"/>
          <w:sz w:val="22"/>
          <w:szCs w:val="22"/>
          <w:lang w:eastAsia="hi-IN" w:bidi="hi-IN"/>
        </w:rPr>
        <w:t>TERENY INWESTYCYJNE KSSE „KUSIĘCKA” 2014-2020</w:t>
      </w:r>
    </w:p>
    <w:tbl>
      <w:tblPr>
        <w:tblW w:w="5000" w:type="pct"/>
        <w:tblCellMar>
          <w:left w:w="70" w:type="dxa"/>
          <w:right w:w="70" w:type="dxa"/>
        </w:tblCellMar>
        <w:tblLook w:val="04A0" w:firstRow="1" w:lastRow="0" w:firstColumn="1" w:lastColumn="0" w:noHBand="0" w:noVBand="1"/>
        <w:tblDescription w:val="TERENY INWESTYCYJNE KSSE „KUSIĘCKA” 2014-2020"/>
      </w:tblPr>
      <w:tblGrid>
        <w:gridCol w:w="558"/>
        <w:gridCol w:w="3347"/>
        <w:gridCol w:w="1260"/>
        <w:gridCol w:w="1036"/>
        <w:gridCol w:w="1271"/>
        <w:gridCol w:w="1580"/>
      </w:tblGrid>
      <w:tr w:rsidR="00E939F9" w:rsidRPr="00E939F9" w14:paraId="5EC26945" w14:textId="77777777" w:rsidTr="009D125F">
        <w:trPr>
          <w:trHeight w:val="753"/>
          <w:tblHeader/>
        </w:trPr>
        <w:tc>
          <w:tcPr>
            <w:tcW w:w="308" w:type="pct"/>
            <w:tcBorders>
              <w:top w:val="single" w:sz="8" w:space="0" w:color="7BA0CD"/>
              <w:left w:val="single" w:sz="8" w:space="0" w:color="7BA0CD"/>
              <w:bottom w:val="single" w:sz="8" w:space="0" w:color="7BA0CD"/>
              <w:right w:val="single" w:sz="8" w:space="0" w:color="7BA0CD"/>
            </w:tcBorders>
            <w:shd w:val="clear" w:color="auto" w:fill="DEEAF6" w:themeFill="accent1" w:themeFillTint="33"/>
            <w:vAlign w:val="center"/>
            <w:hideMark/>
          </w:tcPr>
          <w:p w14:paraId="02A8E718" w14:textId="77777777" w:rsidR="00E939F9" w:rsidRPr="006C0C27" w:rsidRDefault="00E939F9" w:rsidP="00E939F9">
            <w:pPr>
              <w:jc w:val="center"/>
              <w:rPr>
                <w:rFonts w:ascii="Arial" w:hAnsi="Arial" w:cs="Arial"/>
                <w:b/>
                <w:bCs/>
                <w:color w:val="000000"/>
                <w:sz w:val="20"/>
                <w:szCs w:val="20"/>
              </w:rPr>
            </w:pPr>
            <w:r w:rsidRPr="006C0C27">
              <w:rPr>
                <w:rFonts w:ascii="Arial" w:hAnsi="Arial" w:cs="Arial"/>
                <w:b/>
              </w:rPr>
              <w:t>Lp</w:t>
            </w:r>
            <w:r w:rsidRPr="006C0C27">
              <w:rPr>
                <w:rFonts w:ascii="Arial" w:hAnsi="Arial" w:cs="Arial"/>
                <w:b/>
                <w:bCs/>
                <w:color w:val="000000"/>
                <w:sz w:val="20"/>
                <w:szCs w:val="20"/>
              </w:rPr>
              <w:t>.</w:t>
            </w:r>
          </w:p>
        </w:tc>
        <w:tc>
          <w:tcPr>
            <w:tcW w:w="1849" w:type="pct"/>
            <w:tcBorders>
              <w:top w:val="single" w:sz="8" w:space="0" w:color="7BA0CD"/>
              <w:left w:val="single" w:sz="8" w:space="0" w:color="7BA0CD"/>
              <w:bottom w:val="single" w:sz="8" w:space="0" w:color="7BA0CD"/>
              <w:right w:val="single" w:sz="8" w:space="0" w:color="7BA0CD"/>
            </w:tcBorders>
            <w:shd w:val="clear" w:color="auto" w:fill="DEEAF6" w:themeFill="accent1" w:themeFillTint="33"/>
            <w:vAlign w:val="center"/>
            <w:hideMark/>
          </w:tcPr>
          <w:p w14:paraId="24B62D02" w14:textId="77777777" w:rsidR="00E939F9" w:rsidRPr="006C0C27" w:rsidRDefault="00E939F9" w:rsidP="00E939F9">
            <w:pPr>
              <w:jc w:val="center"/>
              <w:rPr>
                <w:rFonts w:ascii="Arial" w:hAnsi="Arial" w:cs="Arial"/>
                <w:b/>
                <w:bCs/>
                <w:color w:val="000000"/>
                <w:sz w:val="18"/>
                <w:szCs w:val="18"/>
              </w:rPr>
            </w:pPr>
            <w:r w:rsidRPr="006C0C27">
              <w:rPr>
                <w:rFonts w:ascii="Arial" w:hAnsi="Arial" w:cs="Arial"/>
                <w:b/>
                <w:bCs/>
                <w:color w:val="000000"/>
                <w:sz w:val="18"/>
                <w:szCs w:val="18"/>
              </w:rPr>
              <w:t>NAZWA FIRMY</w:t>
            </w:r>
          </w:p>
        </w:tc>
        <w:tc>
          <w:tcPr>
            <w:tcW w:w="696" w:type="pct"/>
            <w:tcBorders>
              <w:top w:val="single" w:sz="8" w:space="0" w:color="7BA0CD"/>
              <w:left w:val="single" w:sz="8" w:space="0" w:color="7BA0CD"/>
              <w:bottom w:val="single" w:sz="8" w:space="0" w:color="7BA0CD"/>
              <w:right w:val="single" w:sz="8" w:space="0" w:color="7BA0CD"/>
            </w:tcBorders>
            <w:shd w:val="clear" w:color="auto" w:fill="DEEAF6" w:themeFill="accent1" w:themeFillTint="33"/>
            <w:vAlign w:val="center"/>
            <w:hideMark/>
          </w:tcPr>
          <w:p w14:paraId="7BE95C6C" w14:textId="77777777" w:rsidR="00E939F9" w:rsidRPr="006C0C27" w:rsidRDefault="00E939F9" w:rsidP="00E939F9">
            <w:pPr>
              <w:jc w:val="center"/>
              <w:rPr>
                <w:rFonts w:ascii="Arial" w:hAnsi="Arial" w:cs="Arial"/>
                <w:b/>
                <w:bCs/>
                <w:color w:val="000000"/>
                <w:sz w:val="18"/>
                <w:szCs w:val="18"/>
              </w:rPr>
            </w:pPr>
            <w:r w:rsidRPr="006C0C27">
              <w:rPr>
                <w:rFonts w:ascii="Arial" w:hAnsi="Arial" w:cs="Arial"/>
                <w:b/>
                <w:bCs/>
                <w:color w:val="000000"/>
                <w:sz w:val="18"/>
                <w:szCs w:val="18"/>
              </w:rPr>
              <w:t>TERMIN PRZETARGU</w:t>
            </w:r>
          </w:p>
        </w:tc>
        <w:tc>
          <w:tcPr>
            <w:tcW w:w="572" w:type="pct"/>
            <w:tcBorders>
              <w:top w:val="single" w:sz="8" w:space="0" w:color="7BA0CD"/>
              <w:left w:val="nil"/>
              <w:right w:val="single" w:sz="8" w:space="0" w:color="7BA0CD"/>
            </w:tcBorders>
            <w:shd w:val="clear" w:color="auto" w:fill="DEEAF6" w:themeFill="accent1" w:themeFillTint="33"/>
            <w:vAlign w:val="center"/>
            <w:hideMark/>
          </w:tcPr>
          <w:p w14:paraId="04FF9911" w14:textId="77777777" w:rsidR="00E939F9" w:rsidRPr="006C0C27" w:rsidRDefault="00E939F9" w:rsidP="00E939F9">
            <w:pPr>
              <w:jc w:val="center"/>
              <w:rPr>
                <w:rFonts w:ascii="Arial" w:hAnsi="Arial" w:cs="Arial"/>
                <w:b/>
                <w:bCs/>
                <w:color w:val="000000"/>
                <w:sz w:val="18"/>
                <w:szCs w:val="18"/>
              </w:rPr>
            </w:pPr>
            <w:r w:rsidRPr="006C0C27">
              <w:rPr>
                <w:rFonts w:ascii="Arial" w:hAnsi="Arial" w:cs="Arial"/>
                <w:b/>
                <w:bCs/>
                <w:color w:val="000000"/>
                <w:sz w:val="18"/>
                <w:szCs w:val="18"/>
              </w:rPr>
              <w:t xml:space="preserve">ILOŚĆ </w:t>
            </w:r>
          </w:p>
          <w:p w14:paraId="428BA301" w14:textId="5C9FCF55" w:rsidR="00E939F9" w:rsidRPr="006C0C27" w:rsidRDefault="00E939F9" w:rsidP="00E939F9">
            <w:pPr>
              <w:jc w:val="center"/>
              <w:rPr>
                <w:rFonts w:ascii="Arial" w:hAnsi="Arial" w:cs="Arial"/>
                <w:b/>
                <w:bCs/>
                <w:color w:val="000000"/>
                <w:sz w:val="18"/>
                <w:szCs w:val="18"/>
              </w:rPr>
            </w:pPr>
            <w:r w:rsidRPr="006C0C27">
              <w:rPr>
                <w:rFonts w:ascii="Arial" w:hAnsi="Arial" w:cs="Arial"/>
                <w:b/>
                <w:bCs/>
                <w:color w:val="000000"/>
                <w:sz w:val="18"/>
                <w:szCs w:val="18"/>
              </w:rPr>
              <w:t>NOWYCH MIEJSC PRACY</w:t>
            </w:r>
          </w:p>
        </w:tc>
        <w:tc>
          <w:tcPr>
            <w:tcW w:w="702" w:type="pct"/>
            <w:tcBorders>
              <w:top w:val="single" w:sz="8" w:space="0" w:color="7BA0CD"/>
              <w:left w:val="single" w:sz="8" w:space="0" w:color="7BA0CD"/>
              <w:bottom w:val="single" w:sz="8" w:space="0" w:color="7BA0CD"/>
              <w:right w:val="single" w:sz="8" w:space="0" w:color="7BA0CD"/>
            </w:tcBorders>
            <w:shd w:val="clear" w:color="auto" w:fill="DEEAF6" w:themeFill="accent1" w:themeFillTint="33"/>
            <w:vAlign w:val="center"/>
            <w:hideMark/>
          </w:tcPr>
          <w:p w14:paraId="01F93C4D" w14:textId="77777777" w:rsidR="00E939F9" w:rsidRPr="006C0C27" w:rsidRDefault="00E939F9" w:rsidP="00E939F9">
            <w:pPr>
              <w:jc w:val="center"/>
              <w:rPr>
                <w:rFonts w:ascii="Arial" w:hAnsi="Arial" w:cs="Arial"/>
                <w:b/>
                <w:bCs/>
                <w:color w:val="000000"/>
                <w:sz w:val="18"/>
                <w:szCs w:val="18"/>
              </w:rPr>
            </w:pPr>
            <w:r w:rsidRPr="006C0C27">
              <w:rPr>
                <w:rFonts w:ascii="Arial" w:hAnsi="Arial" w:cs="Arial"/>
                <w:b/>
                <w:bCs/>
                <w:color w:val="000000"/>
                <w:sz w:val="18"/>
                <w:szCs w:val="18"/>
              </w:rPr>
              <w:t>UTRZYMANE MIEJSCA PRACY</w:t>
            </w:r>
          </w:p>
        </w:tc>
        <w:tc>
          <w:tcPr>
            <w:tcW w:w="873" w:type="pct"/>
            <w:tcBorders>
              <w:top w:val="single" w:sz="8" w:space="0" w:color="7BA0CD"/>
              <w:left w:val="single" w:sz="8" w:space="0" w:color="7BA0CD"/>
              <w:bottom w:val="single" w:sz="8" w:space="0" w:color="7BA0CD"/>
              <w:right w:val="single" w:sz="8" w:space="0" w:color="7BA0CD"/>
            </w:tcBorders>
            <w:shd w:val="clear" w:color="auto" w:fill="DEEAF6" w:themeFill="accent1" w:themeFillTint="33"/>
            <w:vAlign w:val="center"/>
            <w:hideMark/>
          </w:tcPr>
          <w:p w14:paraId="518B0EC4" w14:textId="77777777" w:rsidR="00E939F9" w:rsidRPr="006C0C27" w:rsidRDefault="00E939F9" w:rsidP="00E939F9">
            <w:pPr>
              <w:jc w:val="center"/>
              <w:rPr>
                <w:rFonts w:ascii="Arial" w:hAnsi="Arial" w:cs="Arial"/>
                <w:b/>
                <w:bCs/>
                <w:color w:val="000000"/>
                <w:sz w:val="18"/>
                <w:szCs w:val="18"/>
              </w:rPr>
            </w:pPr>
            <w:r w:rsidRPr="006C0C27">
              <w:rPr>
                <w:rFonts w:ascii="Arial" w:hAnsi="Arial" w:cs="Arial"/>
                <w:b/>
                <w:bCs/>
                <w:color w:val="000000"/>
                <w:sz w:val="18"/>
                <w:szCs w:val="18"/>
              </w:rPr>
              <w:t>NAKLADY INWESTYCYJNE DEKLAROWANE</w:t>
            </w:r>
          </w:p>
        </w:tc>
      </w:tr>
      <w:tr w:rsidR="0093585F" w:rsidRPr="00E939F9" w14:paraId="4F1E0A8C" w14:textId="77777777" w:rsidTr="009C2416">
        <w:trPr>
          <w:trHeight w:val="300"/>
        </w:trPr>
        <w:tc>
          <w:tcPr>
            <w:tcW w:w="308"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1B914EFA" w14:textId="77777777" w:rsidR="00E939F9" w:rsidRPr="006C0C27" w:rsidRDefault="00E939F9" w:rsidP="00E939F9">
            <w:pPr>
              <w:jc w:val="center"/>
              <w:rPr>
                <w:rFonts w:ascii="Arial" w:hAnsi="Arial" w:cs="Arial"/>
                <w:bCs/>
                <w:color w:val="000000"/>
                <w:sz w:val="22"/>
                <w:szCs w:val="22"/>
              </w:rPr>
            </w:pPr>
            <w:r w:rsidRPr="006C0C27">
              <w:rPr>
                <w:rFonts w:ascii="Arial" w:eastAsia="Calibri" w:hAnsi="Arial" w:cs="Arial"/>
                <w:bCs/>
                <w:color w:val="000000"/>
                <w:sz w:val="22"/>
                <w:szCs w:val="22"/>
              </w:rPr>
              <w:t>1</w:t>
            </w:r>
          </w:p>
        </w:tc>
        <w:tc>
          <w:tcPr>
            <w:tcW w:w="1849" w:type="pct"/>
            <w:tcBorders>
              <w:top w:val="nil"/>
              <w:left w:val="nil"/>
              <w:bottom w:val="single" w:sz="8" w:space="0" w:color="7BA0CD"/>
              <w:right w:val="single" w:sz="8" w:space="0" w:color="7BA0CD"/>
            </w:tcBorders>
            <w:shd w:val="clear" w:color="auto" w:fill="FFFFFF" w:themeFill="background1"/>
            <w:vAlign w:val="center"/>
            <w:hideMark/>
          </w:tcPr>
          <w:p w14:paraId="308F9760" w14:textId="77777777" w:rsidR="00E939F9" w:rsidRPr="006C0C27" w:rsidRDefault="00E939F9" w:rsidP="00E939F9">
            <w:pPr>
              <w:rPr>
                <w:rFonts w:ascii="Arial" w:hAnsi="Arial" w:cs="Arial"/>
                <w:bCs/>
                <w:color w:val="000000"/>
                <w:sz w:val="22"/>
                <w:szCs w:val="22"/>
                <w:lang w:val="en-US"/>
              </w:rPr>
            </w:pPr>
            <w:proofErr w:type="spellStart"/>
            <w:r w:rsidRPr="006C0C27">
              <w:rPr>
                <w:rFonts w:ascii="Arial" w:hAnsi="Arial" w:cs="Arial"/>
                <w:bCs/>
                <w:color w:val="000000"/>
                <w:sz w:val="22"/>
                <w:szCs w:val="22"/>
                <w:lang w:val="en-GB"/>
              </w:rPr>
              <w:t>ViperPrint</w:t>
            </w:r>
            <w:proofErr w:type="spellEnd"/>
            <w:r w:rsidRPr="006C0C27">
              <w:rPr>
                <w:rFonts w:ascii="Arial" w:hAnsi="Arial" w:cs="Arial"/>
                <w:bCs/>
                <w:color w:val="000000"/>
                <w:sz w:val="22"/>
                <w:szCs w:val="22"/>
                <w:lang w:val="en-GB"/>
              </w:rPr>
              <w:t xml:space="preserve"> Sp. z </w:t>
            </w:r>
            <w:proofErr w:type="spellStart"/>
            <w:r w:rsidRPr="006C0C27">
              <w:rPr>
                <w:rFonts w:ascii="Arial" w:hAnsi="Arial" w:cs="Arial"/>
                <w:bCs/>
                <w:color w:val="000000"/>
                <w:sz w:val="22"/>
                <w:szCs w:val="22"/>
                <w:lang w:val="en-GB"/>
              </w:rPr>
              <w:t>o.o</w:t>
            </w:r>
            <w:proofErr w:type="spellEnd"/>
            <w:r w:rsidRPr="006C0C27">
              <w:rPr>
                <w:rFonts w:ascii="Arial" w:hAnsi="Arial" w:cs="Arial"/>
                <w:bCs/>
                <w:color w:val="000000"/>
                <w:sz w:val="22"/>
                <w:szCs w:val="22"/>
                <w:lang w:val="en-GB"/>
              </w:rPr>
              <w:t>.</w:t>
            </w:r>
          </w:p>
        </w:tc>
        <w:tc>
          <w:tcPr>
            <w:tcW w:w="696" w:type="pct"/>
            <w:tcBorders>
              <w:top w:val="nil"/>
              <w:left w:val="nil"/>
              <w:bottom w:val="single" w:sz="8" w:space="0" w:color="7BA0CD"/>
              <w:right w:val="single" w:sz="8" w:space="0" w:color="7BA0CD"/>
            </w:tcBorders>
            <w:shd w:val="clear" w:color="auto" w:fill="FFFFFF" w:themeFill="background1"/>
            <w:vAlign w:val="center"/>
            <w:hideMark/>
          </w:tcPr>
          <w:p w14:paraId="0FAF0D74" w14:textId="77777777" w:rsidR="00E939F9" w:rsidRPr="006C0C27" w:rsidRDefault="00E939F9" w:rsidP="00E939F9">
            <w:pPr>
              <w:jc w:val="center"/>
              <w:rPr>
                <w:rFonts w:ascii="Arial" w:hAnsi="Arial" w:cs="Arial"/>
                <w:color w:val="000000"/>
                <w:sz w:val="22"/>
                <w:szCs w:val="22"/>
              </w:rPr>
            </w:pPr>
            <w:r w:rsidRPr="006C0C27">
              <w:rPr>
                <w:rFonts w:ascii="Arial" w:hAnsi="Arial" w:cs="Arial"/>
                <w:color w:val="000000"/>
                <w:sz w:val="22"/>
                <w:szCs w:val="22"/>
              </w:rPr>
              <w:t>2015</w:t>
            </w:r>
          </w:p>
        </w:tc>
        <w:tc>
          <w:tcPr>
            <w:tcW w:w="572" w:type="pct"/>
            <w:tcBorders>
              <w:top w:val="nil"/>
              <w:left w:val="nil"/>
              <w:bottom w:val="single" w:sz="8" w:space="0" w:color="7BA0CD"/>
              <w:right w:val="single" w:sz="8" w:space="0" w:color="7BA0CD"/>
            </w:tcBorders>
            <w:shd w:val="clear" w:color="auto" w:fill="FFFFFF" w:themeFill="background1"/>
            <w:vAlign w:val="center"/>
            <w:hideMark/>
          </w:tcPr>
          <w:p w14:paraId="49A3CADF"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10</w:t>
            </w:r>
          </w:p>
        </w:tc>
        <w:tc>
          <w:tcPr>
            <w:tcW w:w="702" w:type="pct"/>
            <w:tcBorders>
              <w:top w:val="nil"/>
              <w:left w:val="nil"/>
              <w:bottom w:val="single" w:sz="8" w:space="0" w:color="7BA0CD"/>
              <w:right w:val="single" w:sz="8" w:space="0" w:color="7BA0CD"/>
            </w:tcBorders>
            <w:shd w:val="clear" w:color="auto" w:fill="FFFFFF" w:themeFill="background1"/>
            <w:vAlign w:val="center"/>
            <w:hideMark/>
          </w:tcPr>
          <w:p w14:paraId="2BAA9B8A"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73</w:t>
            </w:r>
          </w:p>
        </w:tc>
        <w:tc>
          <w:tcPr>
            <w:tcW w:w="873" w:type="pct"/>
            <w:tcBorders>
              <w:top w:val="nil"/>
              <w:left w:val="nil"/>
              <w:bottom w:val="single" w:sz="8" w:space="0" w:color="7BA0CD"/>
              <w:right w:val="single" w:sz="8" w:space="0" w:color="7BA0CD"/>
            </w:tcBorders>
            <w:shd w:val="clear" w:color="auto" w:fill="FFFFFF" w:themeFill="background1"/>
            <w:vAlign w:val="center"/>
            <w:hideMark/>
          </w:tcPr>
          <w:p w14:paraId="4B1DBE65" w14:textId="77777777" w:rsidR="00E939F9" w:rsidRPr="006C0C27" w:rsidRDefault="00E939F9" w:rsidP="00E939F9">
            <w:pPr>
              <w:jc w:val="right"/>
              <w:rPr>
                <w:rFonts w:ascii="Arial" w:hAnsi="Arial" w:cs="Arial"/>
                <w:bCs/>
                <w:color w:val="000000"/>
                <w:sz w:val="22"/>
                <w:szCs w:val="22"/>
              </w:rPr>
            </w:pPr>
            <w:r w:rsidRPr="006C0C27">
              <w:rPr>
                <w:rFonts w:ascii="Arial" w:hAnsi="Arial" w:cs="Arial"/>
                <w:bCs/>
                <w:color w:val="000000"/>
                <w:sz w:val="22"/>
                <w:szCs w:val="22"/>
              </w:rPr>
              <w:t xml:space="preserve">6 100 000 </w:t>
            </w:r>
          </w:p>
        </w:tc>
      </w:tr>
      <w:tr w:rsidR="0093585F" w:rsidRPr="00E939F9" w14:paraId="05BBA157" w14:textId="77777777" w:rsidTr="009C2416">
        <w:trPr>
          <w:trHeight w:val="564"/>
        </w:trPr>
        <w:tc>
          <w:tcPr>
            <w:tcW w:w="308"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4E877F3D" w14:textId="77777777" w:rsidR="00E939F9" w:rsidRPr="006C0C27" w:rsidRDefault="00E939F9" w:rsidP="00E939F9">
            <w:pPr>
              <w:jc w:val="center"/>
              <w:rPr>
                <w:rFonts w:ascii="Arial" w:hAnsi="Arial" w:cs="Arial"/>
                <w:bCs/>
                <w:color w:val="000000"/>
                <w:sz w:val="22"/>
                <w:szCs w:val="22"/>
              </w:rPr>
            </w:pPr>
            <w:r w:rsidRPr="006C0C27">
              <w:rPr>
                <w:rFonts w:ascii="Arial" w:eastAsia="Calibri" w:hAnsi="Arial" w:cs="Arial"/>
                <w:bCs/>
                <w:color w:val="000000"/>
                <w:sz w:val="22"/>
                <w:szCs w:val="22"/>
              </w:rPr>
              <w:t>2</w:t>
            </w:r>
          </w:p>
        </w:tc>
        <w:tc>
          <w:tcPr>
            <w:tcW w:w="1849" w:type="pct"/>
            <w:tcBorders>
              <w:top w:val="nil"/>
              <w:left w:val="nil"/>
              <w:bottom w:val="single" w:sz="8" w:space="0" w:color="7BA0CD"/>
              <w:right w:val="single" w:sz="8" w:space="0" w:color="7BA0CD"/>
            </w:tcBorders>
            <w:shd w:val="clear" w:color="auto" w:fill="FFFFFF" w:themeFill="background1"/>
            <w:vAlign w:val="center"/>
            <w:hideMark/>
          </w:tcPr>
          <w:p w14:paraId="3F2933F5" w14:textId="77777777" w:rsidR="00E939F9" w:rsidRPr="006C0C27" w:rsidRDefault="00E939F9" w:rsidP="00E939F9">
            <w:pPr>
              <w:rPr>
                <w:rFonts w:ascii="Arial" w:hAnsi="Arial" w:cs="Arial"/>
                <w:bCs/>
                <w:color w:val="000000"/>
                <w:sz w:val="22"/>
                <w:szCs w:val="22"/>
              </w:rPr>
            </w:pPr>
            <w:proofErr w:type="spellStart"/>
            <w:r w:rsidRPr="006C0C27">
              <w:rPr>
                <w:rFonts w:ascii="Arial" w:hAnsi="Arial" w:cs="Arial"/>
                <w:bCs/>
                <w:color w:val="000000"/>
                <w:sz w:val="22"/>
                <w:szCs w:val="22"/>
              </w:rPr>
              <w:t>Hufgard</w:t>
            </w:r>
            <w:proofErr w:type="spellEnd"/>
            <w:r w:rsidRPr="006C0C27">
              <w:rPr>
                <w:rFonts w:ascii="Arial" w:hAnsi="Arial" w:cs="Arial"/>
                <w:bCs/>
                <w:color w:val="000000"/>
                <w:sz w:val="22"/>
                <w:szCs w:val="22"/>
              </w:rPr>
              <w:t xml:space="preserve"> </w:t>
            </w:r>
            <w:proofErr w:type="spellStart"/>
            <w:r w:rsidRPr="006C0C27">
              <w:rPr>
                <w:rFonts w:ascii="Arial" w:hAnsi="Arial" w:cs="Arial"/>
                <w:bCs/>
                <w:color w:val="000000"/>
                <w:sz w:val="22"/>
                <w:szCs w:val="22"/>
              </w:rPr>
              <w:t>Optolith</w:t>
            </w:r>
            <w:proofErr w:type="spellEnd"/>
            <w:r w:rsidRPr="006C0C27">
              <w:rPr>
                <w:rFonts w:ascii="Arial" w:hAnsi="Arial" w:cs="Arial"/>
                <w:bCs/>
                <w:color w:val="000000"/>
                <w:sz w:val="22"/>
                <w:szCs w:val="22"/>
              </w:rPr>
              <w:t xml:space="preserve"> </w:t>
            </w:r>
            <w:proofErr w:type="spellStart"/>
            <w:r w:rsidRPr="006C0C27">
              <w:rPr>
                <w:rFonts w:ascii="Arial" w:hAnsi="Arial" w:cs="Arial"/>
                <w:bCs/>
                <w:color w:val="000000"/>
                <w:sz w:val="22"/>
                <w:szCs w:val="22"/>
              </w:rPr>
              <w:t>Bauprodukte</w:t>
            </w:r>
            <w:proofErr w:type="spellEnd"/>
            <w:r w:rsidRPr="006C0C27">
              <w:rPr>
                <w:rFonts w:ascii="Arial" w:hAnsi="Arial" w:cs="Arial"/>
                <w:bCs/>
                <w:color w:val="000000"/>
                <w:sz w:val="22"/>
                <w:szCs w:val="22"/>
              </w:rPr>
              <w:t xml:space="preserve"> Polska Sp. z </w:t>
            </w:r>
            <w:proofErr w:type="spellStart"/>
            <w:r w:rsidRPr="006C0C27">
              <w:rPr>
                <w:rFonts w:ascii="Arial" w:hAnsi="Arial" w:cs="Arial"/>
                <w:bCs/>
                <w:color w:val="000000"/>
                <w:sz w:val="22"/>
                <w:szCs w:val="22"/>
              </w:rPr>
              <w:t>o.o</w:t>
            </w:r>
            <w:proofErr w:type="spellEnd"/>
          </w:p>
        </w:tc>
        <w:tc>
          <w:tcPr>
            <w:tcW w:w="696" w:type="pct"/>
            <w:tcBorders>
              <w:top w:val="nil"/>
              <w:left w:val="nil"/>
              <w:bottom w:val="single" w:sz="8" w:space="0" w:color="7BA0CD"/>
              <w:right w:val="single" w:sz="8" w:space="0" w:color="7BA0CD"/>
            </w:tcBorders>
            <w:shd w:val="clear" w:color="auto" w:fill="FFFFFF" w:themeFill="background1"/>
            <w:vAlign w:val="center"/>
            <w:hideMark/>
          </w:tcPr>
          <w:p w14:paraId="2ABB0DF4" w14:textId="77777777" w:rsidR="00E939F9" w:rsidRPr="006C0C27" w:rsidRDefault="00E939F9" w:rsidP="00E939F9">
            <w:pPr>
              <w:jc w:val="center"/>
              <w:rPr>
                <w:rFonts w:ascii="Arial" w:hAnsi="Arial" w:cs="Arial"/>
                <w:color w:val="000000"/>
                <w:sz w:val="22"/>
                <w:szCs w:val="22"/>
              </w:rPr>
            </w:pPr>
            <w:r w:rsidRPr="006C0C27">
              <w:rPr>
                <w:rFonts w:ascii="Arial" w:hAnsi="Arial" w:cs="Arial"/>
                <w:color w:val="000000"/>
                <w:sz w:val="22"/>
                <w:szCs w:val="22"/>
              </w:rPr>
              <w:t>2015</w:t>
            </w:r>
          </w:p>
        </w:tc>
        <w:tc>
          <w:tcPr>
            <w:tcW w:w="572" w:type="pct"/>
            <w:tcBorders>
              <w:top w:val="nil"/>
              <w:left w:val="nil"/>
              <w:bottom w:val="single" w:sz="8" w:space="0" w:color="7BA0CD"/>
              <w:right w:val="single" w:sz="8" w:space="0" w:color="7BA0CD"/>
            </w:tcBorders>
            <w:shd w:val="clear" w:color="auto" w:fill="FFFFFF" w:themeFill="background1"/>
            <w:vAlign w:val="center"/>
            <w:hideMark/>
          </w:tcPr>
          <w:p w14:paraId="65131C36"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10</w:t>
            </w:r>
          </w:p>
        </w:tc>
        <w:tc>
          <w:tcPr>
            <w:tcW w:w="702" w:type="pct"/>
            <w:tcBorders>
              <w:top w:val="nil"/>
              <w:left w:val="nil"/>
              <w:bottom w:val="single" w:sz="8" w:space="0" w:color="7BA0CD"/>
              <w:right w:val="single" w:sz="8" w:space="0" w:color="7BA0CD"/>
            </w:tcBorders>
            <w:shd w:val="clear" w:color="auto" w:fill="FFFFFF" w:themeFill="background1"/>
            <w:vAlign w:val="center"/>
            <w:hideMark/>
          </w:tcPr>
          <w:p w14:paraId="292E23E7"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 </w:t>
            </w:r>
          </w:p>
        </w:tc>
        <w:tc>
          <w:tcPr>
            <w:tcW w:w="873" w:type="pct"/>
            <w:tcBorders>
              <w:top w:val="nil"/>
              <w:left w:val="nil"/>
              <w:bottom w:val="single" w:sz="8" w:space="0" w:color="7BA0CD"/>
              <w:right w:val="single" w:sz="8" w:space="0" w:color="7BA0CD"/>
            </w:tcBorders>
            <w:shd w:val="clear" w:color="auto" w:fill="FFFFFF" w:themeFill="background1"/>
            <w:vAlign w:val="center"/>
            <w:hideMark/>
          </w:tcPr>
          <w:p w14:paraId="6A24180D" w14:textId="77777777" w:rsidR="00E939F9" w:rsidRPr="006C0C27" w:rsidRDefault="00E939F9" w:rsidP="00E939F9">
            <w:pPr>
              <w:jc w:val="right"/>
              <w:rPr>
                <w:rFonts w:ascii="Arial" w:hAnsi="Arial" w:cs="Arial"/>
                <w:bCs/>
                <w:color w:val="000000"/>
                <w:sz w:val="22"/>
                <w:szCs w:val="22"/>
              </w:rPr>
            </w:pPr>
            <w:r w:rsidRPr="006C0C27">
              <w:rPr>
                <w:rFonts w:ascii="Arial" w:hAnsi="Arial" w:cs="Arial"/>
                <w:bCs/>
                <w:color w:val="000000"/>
                <w:sz w:val="22"/>
                <w:szCs w:val="22"/>
              </w:rPr>
              <w:t xml:space="preserve">4 000 000 </w:t>
            </w:r>
          </w:p>
        </w:tc>
      </w:tr>
      <w:tr w:rsidR="0093585F" w:rsidRPr="00E939F9" w14:paraId="1FBDDFB1" w14:textId="77777777" w:rsidTr="009C2416">
        <w:trPr>
          <w:trHeight w:val="300"/>
        </w:trPr>
        <w:tc>
          <w:tcPr>
            <w:tcW w:w="308"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0A292854" w14:textId="77777777" w:rsidR="00E939F9" w:rsidRPr="006C0C27" w:rsidRDefault="00E939F9" w:rsidP="00E939F9">
            <w:pPr>
              <w:jc w:val="center"/>
              <w:rPr>
                <w:rFonts w:ascii="Arial" w:hAnsi="Arial" w:cs="Arial"/>
                <w:bCs/>
                <w:color w:val="000000"/>
                <w:sz w:val="22"/>
                <w:szCs w:val="22"/>
              </w:rPr>
            </w:pPr>
            <w:r w:rsidRPr="006C0C27">
              <w:rPr>
                <w:rFonts w:ascii="Arial" w:eastAsia="Calibri" w:hAnsi="Arial" w:cs="Arial"/>
                <w:bCs/>
                <w:color w:val="000000"/>
                <w:sz w:val="22"/>
                <w:szCs w:val="22"/>
              </w:rPr>
              <w:t>3</w:t>
            </w:r>
          </w:p>
        </w:tc>
        <w:tc>
          <w:tcPr>
            <w:tcW w:w="1849" w:type="pct"/>
            <w:tcBorders>
              <w:top w:val="nil"/>
              <w:left w:val="nil"/>
              <w:bottom w:val="single" w:sz="8" w:space="0" w:color="7BA0CD"/>
              <w:right w:val="single" w:sz="8" w:space="0" w:color="7BA0CD"/>
            </w:tcBorders>
            <w:shd w:val="clear" w:color="auto" w:fill="FFFFFF" w:themeFill="background1"/>
            <w:vAlign w:val="center"/>
            <w:hideMark/>
          </w:tcPr>
          <w:p w14:paraId="67FCC7F3" w14:textId="77777777" w:rsidR="00E939F9" w:rsidRPr="006C0C27" w:rsidRDefault="00E939F9" w:rsidP="00E939F9">
            <w:pPr>
              <w:rPr>
                <w:rFonts w:ascii="Arial" w:hAnsi="Arial" w:cs="Arial"/>
                <w:bCs/>
                <w:color w:val="000000"/>
                <w:sz w:val="22"/>
                <w:szCs w:val="22"/>
              </w:rPr>
            </w:pPr>
            <w:r w:rsidRPr="006C0C27">
              <w:rPr>
                <w:rFonts w:ascii="Arial" w:hAnsi="Arial" w:cs="Arial"/>
                <w:bCs/>
                <w:color w:val="000000"/>
                <w:sz w:val="22"/>
                <w:szCs w:val="22"/>
              </w:rPr>
              <w:t xml:space="preserve">CGR Polska Sp. z </w:t>
            </w:r>
            <w:proofErr w:type="spellStart"/>
            <w:r w:rsidRPr="006C0C27">
              <w:rPr>
                <w:rFonts w:ascii="Arial" w:hAnsi="Arial" w:cs="Arial"/>
                <w:bCs/>
                <w:color w:val="000000"/>
                <w:sz w:val="22"/>
                <w:szCs w:val="22"/>
              </w:rPr>
              <w:t>o.o</w:t>
            </w:r>
            <w:proofErr w:type="spellEnd"/>
          </w:p>
        </w:tc>
        <w:tc>
          <w:tcPr>
            <w:tcW w:w="696" w:type="pct"/>
            <w:tcBorders>
              <w:top w:val="nil"/>
              <w:left w:val="nil"/>
              <w:bottom w:val="single" w:sz="8" w:space="0" w:color="7BA0CD"/>
              <w:right w:val="single" w:sz="8" w:space="0" w:color="7BA0CD"/>
            </w:tcBorders>
            <w:shd w:val="clear" w:color="auto" w:fill="FFFFFF" w:themeFill="background1"/>
            <w:vAlign w:val="center"/>
            <w:hideMark/>
          </w:tcPr>
          <w:p w14:paraId="678FA046" w14:textId="77777777" w:rsidR="00E939F9" w:rsidRPr="006C0C27" w:rsidRDefault="00E939F9" w:rsidP="00E939F9">
            <w:pPr>
              <w:jc w:val="center"/>
              <w:rPr>
                <w:rFonts w:ascii="Arial" w:hAnsi="Arial" w:cs="Arial"/>
                <w:color w:val="000000"/>
                <w:sz w:val="22"/>
                <w:szCs w:val="22"/>
              </w:rPr>
            </w:pPr>
            <w:r w:rsidRPr="006C0C27">
              <w:rPr>
                <w:rFonts w:ascii="Arial" w:hAnsi="Arial" w:cs="Arial"/>
                <w:color w:val="000000"/>
                <w:sz w:val="22"/>
                <w:szCs w:val="22"/>
              </w:rPr>
              <w:t>2015</w:t>
            </w:r>
          </w:p>
        </w:tc>
        <w:tc>
          <w:tcPr>
            <w:tcW w:w="572" w:type="pct"/>
            <w:tcBorders>
              <w:top w:val="nil"/>
              <w:left w:val="nil"/>
              <w:bottom w:val="single" w:sz="8" w:space="0" w:color="7BA0CD"/>
              <w:right w:val="single" w:sz="8" w:space="0" w:color="7BA0CD"/>
            </w:tcBorders>
            <w:shd w:val="clear" w:color="auto" w:fill="FFFFFF" w:themeFill="background1"/>
            <w:vAlign w:val="center"/>
            <w:hideMark/>
          </w:tcPr>
          <w:p w14:paraId="0C0485F5"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30</w:t>
            </w:r>
          </w:p>
        </w:tc>
        <w:tc>
          <w:tcPr>
            <w:tcW w:w="702" w:type="pct"/>
            <w:tcBorders>
              <w:top w:val="nil"/>
              <w:left w:val="nil"/>
              <w:bottom w:val="single" w:sz="8" w:space="0" w:color="7BA0CD"/>
              <w:right w:val="single" w:sz="8" w:space="0" w:color="7BA0CD"/>
            </w:tcBorders>
            <w:shd w:val="clear" w:color="auto" w:fill="FFFFFF" w:themeFill="background1"/>
            <w:vAlign w:val="center"/>
            <w:hideMark/>
          </w:tcPr>
          <w:p w14:paraId="2493CA64"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71</w:t>
            </w:r>
          </w:p>
        </w:tc>
        <w:tc>
          <w:tcPr>
            <w:tcW w:w="873" w:type="pct"/>
            <w:tcBorders>
              <w:top w:val="nil"/>
              <w:left w:val="nil"/>
              <w:bottom w:val="single" w:sz="8" w:space="0" w:color="7BA0CD"/>
              <w:right w:val="single" w:sz="8" w:space="0" w:color="7BA0CD"/>
            </w:tcBorders>
            <w:shd w:val="clear" w:color="auto" w:fill="FFFFFF" w:themeFill="background1"/>
            <w:vAlign w:val="center"/>
            <w:hideMark/>
          </w:tcPr>
          <w:p w14:paraId="54C8359E" w14:textId="77777777" w:rsidR="00E939F9" w:rsidRPr="006C0C27" w:rsidRDefault="00E939F9" w:rsidP="00E939F9">
            <w:pPr>
              <w:jc w:val="right"/>
              <w:rPr>
                <w:rFonts w:ascii="Arial" w:hAnsi="Arial" w:cs="Arial"/>
                <w:bCs/>
                <w:color w:val="000000"/>
                <w:sz w:val="22"/>
                <w:szCs w:val="22"/>
              </w:rPr>
            </w:pPr>
            <w:r w:rsidRPr="006C0C27">
              <w:rPr>
                <w:rFonts w:ascii="Arial" w:hAnsi="Arial" w:cs="Arial"/>
                <w:bCs/>
                <w:color w:val="000000"/>
                <w:sz w:val="22"/>
                <w:szCs w:val="22"/>
              </w:rPr>
              <w:t xml:space="preserve">22 400 000 </w:t>
            </w:r>
          </w:p>
        </w:tc>
      </w:tr>
      <w:tr w:rsidR="0093585F" w:rsidRPr="00E939F9" w14:paraId="2EF6DA58" w14:textId="77777777" w:rsidTr="009C2416">
        <w:trPr>
          <w:trHeight w:val="300"/>
        </w:trPr>
        <w:tc>
          <w:tcPr>
            <w:tcW w:w="308"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523B555A" w14:textId="77777777" w:rsidR="00E939F9" w:rsidRPr="006C0C27" w:rsidRDefault="00E939F9" w:rsidP="00E939F9">
            <w:pPr>
              <w:jc w:val="center"/>
              <w:rPr>
                <w:rFonts w:ascii="Arial" w:hAnsi="Arial" w:cs="Arial"/>
                <w:bCs/>
                <w:color w:val="000000"/>
                <w:sz w:val="22"/>
                <w:szCs w:val="22"/>
              </w:rPr>
            </w:pPr>
            <w:r w:rsidRPr="006C0C27">
              <w:rPr>
                <w:rFonts w:ascii="Arial" w:eastAsia="Calibri" w:hAnsi="Arial" w:cs="Arial"/>
                <w:bCs/>
                <w:color w:val="000000"/>
                <w:sz w:val="22"/>
                <w:szCs w:val="22"/>
              </w:rPr>
              <w:t>4</w:t>
            </w:r>
          </w:p>
        </w:tc>
        <w:tc>
          <w:tcPr>
            <w:tcW w:w="1849" w:type="pct"/>
            <w:tcBorders>
              <w:top w:val="nil"/>
              <w:left w:val="nil"/>
              <w:bottom w:val="single" w:sz="8" w:space="0" w:color="7BA0CD"/>
              <w:right w:val="single" w:sz="8" w:space="0" w:color="7BA0CD"/>
            </w:tcBorders>
            <w:shd w:val="clear" w:color="auto" w:fill="FFFFFF" w:themeFill="background1"/>
            <w:vAlign w:val="center"/>
            <w:hideMark/>
          </w:tcPr>
          <w:p w14:paraId="4946458C" w14:textId="77777777" w:rsidR="00E939F9" w:rsidRPr="006C0C27" w:rsidRDefault="00E939F9" w:rsidP="00E939F9">
            <w:pPr>
              <w:rPr>
                <w:rFonts w:ascii="Arial" w:hAnsi="Arial" w:cs="Arial"/>
                <w:bCs/>
                <w:color w:val="000000"/>
                <w:sz w:val="22"/>
                <w:szCs w:val="22"/>
              </w:rPr>
            </w:pPr>
            <w:proofErr w:type="spellStart"/>
            <w:r w:rsidRPr="006C0C27">
              <w:rPr>
                <w:rFonts w:ascii="Arial" w:hAnsi="Arial" w:cs="Arial"/>
                <w:bCs/>
                <w:color w:val="000000"/>
                <w:sz w:val="22"/>
                <w:szCs w:val="22"/>
              </w:rPr>
              <w:t>Enckel</w:t>
            </w:r>
            <w:proofErr w:type="spellEnd"/>
            <w:r w:rsidRPr="006C0C27">
              <w:rPr>
                <w:rFonts w:ascii="Arial" w:hAnsi="Arial" w:cs="Arial"/>
                <w:bCs/>
                <w:color w:val="000000"/>
                <w:sz w:val="22"/>
                <w:szCs w:val="22"/>
              </w:rPr>
              <w:t xml:space="preserve"> Sp. z </w:t>
            </w:r>
            <w:proofErr w:type="spellStart"/>
            <w:r w:rsidRPr="006C0C27">
              <w:rPr>
                <w:rFonts w:ascii="Arial" w:hAnsi="Arial" w:cs="Arial"/>
                <w:bCs/>
                <w:color w:val="000000"/>
                <w:sz w:val="22"/>
                <w:szCs w:val="22"/>
              </w:rPr>
              <w:t>o.o</w:t>
            </w:r>
            <w:proofErr w:type="spellEnd"/>
          </w:p>
        </w:tc>
        <w:tc>
          <w:tcPr>
            <w:tcW w:w="696" w:type="pct"/>
            <w:tcBorders>
              <w:top w:val="nil"/>
              <w:left w:val="nil"/>
              <w:bottom w:val="single" w:sz="8" w:space="0" w:color="7BA0CD"/>
              <w:right w:val="single" w:sz="8" w:space="0" w:color="7BA0CD"/>
            </w:tcBorders>
            <w:shd w:val="clear" w:color="auto" w:fill="FFFFFF" w:themeFill="background1"/>
            <w:vAlign w:val="center"/>
            <w:hideMark/>
          </w:tcPr>
          <w:p w14:paraId="27E6DC42" w14:textId="77777777" w:rsidR="00E939F9" w:rsidRPr="006C0C27" w:rsidRDefault="00E939F9" w:rsidP="00E939F9">
            <w:pPr>
              <w:jc w:val="center"/>
              <w:rPr>
                <w:rFonts w:ascii="Arial" w:hAnsi="Arial" w:cs="Arial"/>
                <w:color w:val="000000"/>
                <w:sz w:val="22"/>
                <w:szCs w:val="22"/>
              </w:rPr>
            </w:pPr>
            <w:r w:rsidRPr="006C0C27">
              <w:rPr>
                <w:rFonts w:ascii="Arial" w:hAnsi="Arial" w:cs="Arial"/>
                <w:color w:val="000000"/>
                <w:sz w:val="22"/>
                <w:szCs w:val="22"/>
              </w:rPr>
              <w:t>2015</w:t>
            </w:r>
          </w:p>
        </w:tc>
        <w:tc>
          <w:tcPr>
            <w:tcW w:w="572" w:type="pct"/>
            <w:tcBorders>
              <w:top w:val="nil"/>
              <w:left w:val="nil"/>
              <w:bottom w:val="single" w:sz="8" w:space="0" w:color="7BA0CD"/>
              <w:right w:val="single" w:sz="8" w:space="0" w:color="7BA0CD"/>
            </w:tcBorders>
            <w:shd w:val="clear" w:color="auto" w:fill="FFFFFF" w:themeFill="background1"/>
            <w:vAlign w:val="center"/>
            <w:hideMark/>
          </w:tcPr>
          <w:p w14:paraId="5E9CA5FE"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50</w:t>
            </w:r>
          </w:p>
        </w:tc>
        <w:tc>
          <w:tcPr>
            <w:tcW w:w="702" w:type="pct"/>
            <w:tcBorders>
              <w:top w:val="nil"/>
              <w:left w:val="nil"/>
              <w:bottom w:val="single" w:sz="8" w:space="0" w:color="7BA0CD"/>
              <w:right w:val="single" w:sz="8" w:space="0" w:color="7BA0CD"/>
            </w:tcBorders>
            <w:shd w:val="clear" w:color="auto" w:fill="FFFFFF" w:themeFill="background1"/>
            <w:vAlign w:val="center"/>
            <w:hideMark/>
          </w:tcPr>
          <w:p w14:paraId="3A98EF32"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 </w:t>
            </w:r>
          </w:p>
        </w:tc>
        <w:tc>
          <w:tcPr>
            <w:tcW w:w="873" w:type="pct"/>
            <w:tcBorders>
              <w:top w:val="nil"/>
              <w:left w:val="nil"/>
              <w:bottom w:val="single" w:sz="8" w:space="0" w:color="7BA0CD"/>
              <w:right w:val="single" w:sz="8" w:space="0" w:color="7BA0CD"/>
            </w:tcBorders>
            <w:shd w:val="clear" w:color="auto" w:fill="FFFFFF" w:themeFill="background1"/>
            <w:vAlign w:val="center"/>
            <w:hideMark/>
          </w:tcPr>
          <w:p w14:paraId="181D168D" w14:textId="77777777" w:rsidR="00E939F9" w:rsidRPr="006C0C27" w:rsidRDefault="00E939F9" w:rsidP="00E939F9">
            <w:pPr>
              <w:jc w:val="right"/>
              <w:rPr>
                <w:rFonts w:ascii="Arial" w:hAnsi="Arial" w:cs="Arial"/>
                <w:bCs/>
                <w:color w:val="000000"/>
                <w:sz w:val="22"/>
                <w:szCs w:val="22"/>
              </w:rPr>
            </w:pPr>
            <w:r w:rsidRPr="006C0C27">
              <w:rPr>
                <w:rFonts w:ascii="Arial" w:hAnsi="Arial" w:cs="Arial"/>
                <w:bCs/>
                <w:color w:val="000000"/>
                <w:sz w:val="22"/>
                <w:szCs w:val="22"/>
              </w:rPr>
              <w:t xml:space="preserve">9 200 000 </w:t>
            </w:r>
          </w:p>
        </w:tc>
      </w:tr>
      <w:tr w:rsidR="0093585F" w:rsidRPr="00E939F9" w14:paraId="3A3A0323" w14:textId="77777777" w:rsidTr="009C2416">
        <w:trPr>
          <w:trHeight w:val="300"/>
        </w:trPr>
        <w:tc>
          <w:tcPr>
            <w:tcW w:w="308"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4F232182" w14:textId="77777777" w:rsidR="00E939F9" w:rsidRPr="006C0C27" w:rsidRDefault="00E939F9" w:rsidP="00E939F9">
            <w:pPr>
              <w:jc w:val="center"/>
              <w:rPr>
                <w:rFonts w:ascii="Arial" w:hAnsi="Arial" w:cs="Arial"/>
                <w:bCs/>
                <w:color w:val="000000"/>
                <w:sz w:val="22"/>
                <w:szCs w:val="22"/>
              </w:rPr>
            </w:pPr>
            <w:r w:rsidRPr="006C0C27">
              <w:rPr>
                <w:rFonts w:ascii="Arial" w:eastAsia="Calibri" w:hAnsi="Arial" w:cs="Arial"/>
                <w:bCs/>
                <w:color w:val="000000"/>
                <w:sz w:val="22"/>
                <w:szCs w:val="22"/>
              </w:rPr>
              <w:t>5</w:t>
            </w:r>
          </w:p>
        </w:tc>
        <w:tc>
          <w:tcPr>
            <w:tcW w:w="1849" w:type="pct"/>
            <w:tcBorders>
              <w:top w:val="nil"/>
              <w:left w:val="nil"/>
              <w:bottom w:val="single" w:sz="8" w:space="0" w:color="7BA0CD"/>
              <w:right w:val="single" w:sz="8" w:space="0" w:color="7BA0CD"/>
            </w:tcBorders>
            <w:shd w:val="clear" w:color="auto" w:fill="FFFFFF" w:themeFill="background1"/>
            <w:vAlign w:val="center"/>
            <w:hideMark/>
          </w:tcPr>
          <w:p w14:paraId="11C95345" w14:textId="77777777" w:rsidR="00E939F9" w:rsidRPr="006C0C27" w:rsidRDefault="00E939F9" w:rsidP="00E939F9">
            <w:pPr>
              <w:rPr>
                <w:rFonts w:ascii="Arial" w:hAnsi="Arial" w:cs="Arial"/>
                <w:bCs/>
                <w:color w:val="000000"/>
                <w:sz w:val="22"/>
                <w:szCs w:val="22"/>
              </w:rPr>
            </w:pPr>
            <w:r w:rsidRPr="006C0C27">
              <w:rPr>
                <w:rFonts w:ascii="Arial" w:hAnsi="Arial" w:cs="Arial"/>
                <w:bCs/>
                <w:color w:val="000000"/>
                <w:sz w:val="22"/>
                <w:szCs w:val="22"/>
              </w:rPr>
              <w:t>„</w:t>
            </w:r>
            <w:proofErr w:type="spellStart"/>
            <w:r w:rsidRPr="006C0C27">
              <w:rPr>
                <w:rFonts w:ascii="Arial" w:hAnsi="Arial" w:cs="Arial"/>
                <w:bCs/>
                <w:color w:val="000000"/>
                <w:sz w:val="22"/>
                <w:szCs w:val="22"/>
              </w:rPr>
              <w:t>LiM</w:t>
            </w:r>
            <w:proofErr w:type="spellEnd"/>
            <w:r w:rsidRPr="006C0C27">
              <w:rPr>
                <w:rFonts w:ascii="Arial" w:hAnsi="Arial" w:cs="Arial"/>
                <w:bCs/>
                <w:color w:val="000000"/>
                <w:sz w:val="22"/>
                <w:szCs w:val="22"/>
              </w:rPr>
              <w:t>” Kowolik Sp. jawna</w:t>
            </w:r>
          </w:p>
        </w:tc>
        <w:tc>
          <w:tcPr>
            <w:tcW w:w="696" w:type="pct"/>
            <w:tcBorders>
              <w:top w:val="nil"/>
              <w:left w:val="nil"/>
              <w:bottom w:val="single" w:sz="8" w:space="0" w:color="7BA0CD"/>
              <w:right w:val="single" w:sz="8" w:space="0" w:color="7BA0CD"/>
            </w:tcBorders>
            <w:shd w:val="clear" w:color="auto" w:fill="FFFFFF" w:themeFill="background1"/>
            <w:vAlign w:val="center"/>
            <w:hideMark/>
          </w:tcPr>
          <w:p w14:paraId="738C25C7" w14:textId="77777777" w:rsidR="00E939F9" w:rsidRPr="006C0C27" w:rsidRDefault="00E939F9" w:rsidP="00E939F9">
            <w:pPr>
              <w:jc w:val="center"/>
              <w:rPr>
                <w:rFonts w:ascii="Arial" w:hAnsi="Arial" w:cs="Arial"/>
                <w:color w:val="000000"/>
                <w:sz w:val="22"/>
                <w:szCs w:val="22"/>
              </w:rPr>
            </w:pPr>
            <w:r w:rsidRPr="006C0C27">
              <w:rPr>
                <w:rFonts w:ascii="Arial" w:hAnsi="Arial" w:cs="Arial"/>
                <w:color w:val="000000"/>
                <w:sz w:val="22"/>
                <w:szCs w:val="22"/>
              </w:rPr>
              <w:t>2015</w:t>
            </w:r>
          </w:p>
        </w:tc>
        <w:tc>
          <w:tcPr>
            <w:tcW w:w="572" w:type="pct"/>
            <w:tcBorders>
              <w:top w:val="nil"/>
              <w:left w:val="nil"/>
              <w:bottom w:val="single" w:sz="8" w:space="0" w:color="7BA0CD"/>
              <w:right w:val="single" w:sz="8" w:space="0" w:color="7BA0CD"/>
            </w:tcBorders>
            <w:shd w:val="clear" w:color="auto" w:fill="FFFFFF" w:themeFill="background1"/>
            <w:vAlign w:val="center"/>
            <w:hideMark/>
          </w:tcPr>
          <w:p w14:paraId="62922778"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14</w:t>
            </w:r>
          </w:p>
        </w:tc>
        <w:tc>
          <w:tcPr>
            <w:tcW w:w="702" w:type="pct"/>
            <w:tcBorders>
              <w:top w:val="nil"/>
              <w:left w:val="nil"/>
              <w:bottom w:val="single" w:sz="8" w:space="0" w:color="7BA0CD"/>
              <w:right w:val="single" w:sz="8" w:space="0" w:color="7BA0CD"/>
            </w:tcBorders>
            <w:shd w:val="clear" w:color="auto" w:fill="FFFFFF" w:themeFill="background1"/>
            <w:vAlign w:val="center"/>
            <w:hideMark/>
          </w:tcPr>
          <w:p w14:paraId="1C012141"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 </w:t>
            </w:r>
          </w:p>
        </w:tc>
        <w:tc>
          <w:tcPr>
            <w:tcW w:w="873" w:type="pct"/>
            <w:tcBorders>
              <w:top w:val="nil"/>
              <w:left w:val="nil"/>
              <w:bottom w:val="single" w:sz="8" w:space="0" w:color="7BA0CD"/>
              <w:right w:val="single" w:sz="8" w:space="0" w:color="7BA0CD"/>
            </w:tcBorders>
            <w:shd w:val="clear" w:color="auto" w:fill="FFFFFF" w:themeFill="background1"/>
            <w:vAlign w:val="center"/>
            <w:hideMark/>
          </w:tcPr>
          <w:p w14:paraId="72657B59" w14:textId="77777777" w:rsidR="00E939F9" w:rsidRPr="006C0C27" w:rsidRDefault="00E939F9" w:rsidP="00E939F9">
            <w:pPr>
              <w:jc w:val="right"/>
              <w:rPr>
                <w:rFonts w:ascii="Arial" w:hAnsi="Arial" w:cs="Arial"/>
                <w:bCs/>
                <w:color w:val="000000"/>
                <w:sz w:val="22"/>
                <w:szCs w:val="22"/>
              </w:rPr>
            </w:pPr>
            <w:r w:rsidRPr="006C0C27">
              <w:rPr>
                <w:rFonts w:ascii="Arial" w:hAnsi="Arial" w:cs="Arial"/>
                <w:bCs/>
                <w:color w:val="000000"/>
                <w:sz w:val="22"/>
                <w:szCs w:val="22"/>
              </w:rPr>
              <w:t xml:space="preserve">3 500 000 </w:t>
            </w:r>
          </w:p>
        </w:tc>
      </w:tr>
      <w:tr w:rsidR="0093585F" w:rsidRPr="00E939F9" w14:paraId="5709EB21" w14:textId="77777777" w:rsidTr="009C2416">
        <w:trPr>
          <w:trHeight w:val="300"/>
        </w:trPr>
        <w:tc>
          <w:tcPr>
            <w:tcW w:w="308"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5E972EA7" w14:textId="77777777" w:rsidR="00E939F9" w:rsidRPr="006C0C27" w:rsidRDefault="00E939F9" w:rsidP="00E939F9">
            <w:pPr>
              <w:jc w:val="center"/>
              <w:rPr>
                <w:rFonts w:ascii="Arial" w:hAnsi="Arial" w:cs="Arial"/>
                <w:bCs/>
                <w:color w:val="000000"/>
                <w:sz w:val="22"/>
                <w:szCs w:val="22"/>
              </w:rPr>
            </w:pPr>
            <w:r w:rsidRPr="006C0C27">
              <w:rPr>
                <w:rFonts w:ascii="Arial" w:eastAsia="Calibri" w:hAnsi="Arial" w:cs="Arial"/>
                <w:bCs/>
                <w:color w:val="000000"/>
                <w:sz w:val="22"/>
                <w:szCs w:val="22"/>
              </w:rPr>
              <w:t>6</w:t>
            </w:r>
          </w:p>
        </w:tc>
        <w:tc>
          <w:tcPr>
            <w:tcW w:w="1849" w:type="pct"/>
            <w:tcBorders>
              <w:top w:val="nil"/>
              <w:left w:val="nil"/>
              <w:bottom w:val="single" w:sz="8" w:space="0" w:color="7BA0CD"/>
              <w:right w:val="single" w:sz="8" w:space="0" w:color="7BA0CD"/>
            </w:tcBorders>
            <w:shd w:val="clear" w:color="auto" w:fill="FFFFFF" w:themeFill="background1"/>
            <w:vAlign w:val="center"/>
            <w:hideMark/>
          </w:tcPr>
          <w:p w14:paraId="68E5ADCF" w14:textId="77777777" w:rsidR="00E939F9" w:rsidRPr="006C0C27" w:rsidRDefault="00E939F9" w:rsidP="00E939F9">
            <w:pPr>
              <w:rPr>
                <w:rFonts w:ascii="Arial" w:hAnsi="Arial" w:cs="Arial"/>
                <w:bCs/>
                <w:color w:val="000000"/>
                <w:sz w:val="22"/>
                <w:szCs w:val="22"/>
              </w:rPr>
            </w:pPr>
            <w:r w:rsidRPr="006C0C27">
              <w:rPr>
                <w:rFonts w:ascii="Arial" w:hAnsi="Arial" w:cs="Arial"/>
                <w:bCs/>
                <w:color w:val="000000"/>
                <w:sz w:val="22"/>
                <w:szCs w:val="22"/>
              </w:rPr>
              <w:t>BDG Produkcja Sp. z o.o.</w:t>
            </w:r>
          </w:p>
        </w:tc>
        <w:tc>
          <w:tcPr>
            <w:tcW w:w="696" w:type="pct"/>
            <w:tcBorders>
              <w:top w:val="nil"/>
              <w:left w:val="nil"/>
              <w:bottom w:val="single" w:sz="8" w:space="0" w:color="7BA0CD"/>
              <w:right w:val="single" w:sz="8" w:space="0" w:color="7BA0CD"/>
            </w:tcBorders>
            <w:shd w:val="clear" w:color="auto" w:fill="FFFFFF" w:themeFill="background1"/>
            <w:vAlign w:val="center"/>
            <w:hideMark/>
          </w:tcPr>
          <w:p w14:paraId="4E49C2AD" w14:textId="77777777" w:rsidR="00E939F9" w:rsidRPr="006C0C27" w:rsidRDefault="00E939F9" w:rsidP="00E939F9">
            <w:pPr>
              <w:jc w:val="center"/>
              <w:rPr>
                <w:rFonts w:ascii="Arial" w:hAnsi="Arial" w:cs="Arial"/>
                <w:color w:val="000000"/>
                <w:sz w:val="22"/>
                <w:szCs w:val="22"/>
              </w:rPr>
            </w:pPr>
            <w:r w:rsidRPr="006C0C27">
              <w:rPr>
                <w:rFonts w:ascii="Arial" w:hAnsi="Arial" w:cs="Arial"/>
                <w:color w:val="000000"/>
                <w:sz w:val="22"/>
                <w:szCs w:val="22"/>
              </w:rPr>
              <w:t>2016</w:t>
            </w:r>
          </w:p>
        </w:tc>
        <w:tc>
          <w:tcPr>
            <w:tcW w:w="572" w:type="pct"/>
            <w:tcBorders>
              <w:top w:val="nil"/>
              <w:left w:val="nil"/>
              <w:bottom w:val="single" w:sz="8" w:space="0" w:color="7BA0CD"/>
              <w:right w:val="single" w:sz="8" w:space="0" w:color="7BA0CD"/>
            </w:tcBorders>
            <w:shd w:val="clear" w:color="auto" w:fill="FFFFFF" w:themeFill="background1"/>
            <w:vAlign w:val="center"/>
            <w:hideMark/>
          </w:tcPr>
          <w:p w14:paraId="7EBE56F0"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25</w:t>
            </w:r>
          </w:p>
        </w:tc>
        <w:tc>
          <w:tcPr>
            <w:tcW w:w="702" w:type="pct"/>
            <w:tcBorders>
              <w:top w:val="nil"/>
              <w:left w:val="nil"/>
              <w:bottom w:val="single" w:sz="8" w:space="0" w:color="7BA0CD"/>
              <w:right w:val="single" w:sz="8" w:space="0" w:color="7BA0CD"/>
            </w:tcBorders>
            <w:shd w:val="clear" w:color="auto" w:fill="FFFFFF" w:themeFill="background1"/>
            <w:vAlign w:val="center"/>
            <w:hideMark/>
          </w:tcPr>
          <w:p w14:paraId="671A2B33"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1</w:t>
            </w:r>
          </w:p>
        </w:tc>
        <w:tc>
          <w:tcPr>
            <w:tcW w:w="873" w:type="pct"/>
            <w:tcBorders>
              <w:top w:val="nil"/>
              <w:left w:val="nil"/>
              <w:bottom w:val="single" w:sz="8" w:space="0" w:color="7BA0CD"/>
              <w:right w:val="single" w:sz="8" w:space="0" w:color="7BA0CD"/>
            </w:tcBorders>
            <w:shd w:val="clear" w:color="auto" w:fill="FFFFFF" w:themeFill="background1"/>
            <w:vAlign w:val="center"/>
            <w:hideMark/>
          </w:tcPr>
          <w:p w14:paraId="71F820A9" w14:textId="77777777" w:rsidR="00E939F9" w:rsidRPr="006C0C27" w:rsidRDefault="00E939F9" w:rsidP="00E939F9">
            <w:pPr>
              <w:jc w:val="right"/>
              <w:rPr>
                <w:rFonts w:ascii="Arial" w:hAnsi="Arial" w:cs="Arial"/>
                <w:bCs/>
                <w:color w:val="000000"/>
                <w:sz w:val="22"/>
                <w:szCs w:val="22"/>
              </w:rPr>
            </w:pPr>
            <w:r w:rsidRPr="006C0C27">
              <w:rPr>
                <w:rFonts w:ascii="Arial" w:hAnsi="Arial" w:cs="Arial"/>
                <w:bCs/>
                <w:color w:val="000000"/>
                <w:sz w:val="22"/>
                <w:szCs w:val="22"/>
              </w:rPr>
              <w:t xml:space="preserve">4 500 000 </w:t>
            </w:r>
          </w:p>
        </w:tc>
      </w:tr>
      <w:tr w:rsidR="0093585F" w:rsidRPr="00E939F9" w14:paraId="31AB8BF5" w14:textId="77777777" w:rsidTr="009C2416">
        <w:trPr>
          <w:trHeight w:val="300"/>
        </w:trPr>
        <w:tc>
          <w:tcPr>
            <w:tcW w:w="308"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328E3505" w14:textId="77777777" w:rsidR="00E939F9" w:rsidRPr="006C0C27" w:rsidRDefault="00E939F9" w:rsidP="00E939F9">
            <w:pPr>
              <w:jc w:val="center"/>
              <w:rPr>
                <w:rFonts w:ascii="Arial" w:hAnsi="Arial" w:cs="Arial"/>
                <w:bCs/>
                <w:color w:val="000000"/>
                <w:sz w:val="22"/>
                <w:szCs w:val="22"/>
              </w:rPr>
            </w:pPr>
            <w:r w:rsidRPr="006C0C27">
              <w:rPr>
                <w:rFonts w:ascii="Arial" w:eastAsia="Calibri" w:hAnsi="Arial" w:cs="Arial"/>
                <w:bCs/>
                <w:color w:val="000000"/>
                <w:sz w:val="22"/>
                <w:szCs w:val="22"/>
              </w:rPr>
              <w:t>7</w:t>
            </w:r>
          </w:p>
        </w:tc>
        <w:tc>
          <w:tcPr>
            <w:tcW w:w="1849" w:type="pct"/>
            <w:tcBorders>
              <w:top w:val="nil"/>
              <w:left w:val="nil"/>
              <w:bottom w:val="single" w:sz="8" w:space="0" w:color="7BA0CD"/>
              <w:right w:val="single" w:sz="8" w:space="0" w:color="7BA0CD"/>
            </w:tcBorders>
            <w:shd w:val="clear" w:color="auto" w:fill="FFFFFF" w:themeFill="background1"/>
            <w:vAlign w:val="center"/>
            <w:hideMark/>
          </w:tcPr>
          <w:p w14:paraId="1494C71A" w14:textId="77777777" w:rsidR="00E939F9" w:rsidRPr="006C0C27" w:rsidRDefault="00E939F9" w:rsidP="00E939F9">
            <w:pPr>
              <w:rPr>
                <w:rFonts w:ascii="Arial" w:hAnsi="Arial" w:cs="Arial"/>
                <w:bCs/>
                <w:color w:val="000000"/>
                <w:sz w:val="22"/>
                <w:szCs w:val="22"/>
              </w:rPr>
            </w:pPr>
            <w:r w:rsidRPr="006C0C27">
              <w:rPr>
                <w:rFonts w:ascii="Arial" w:eastAsia="Calibri" w:hAnsi="Arial" w:cs="Arial"/>
                <w:bCs/>
                <w:color w:val="000000"/>
                <w:sz w:val="22"/>
                <w:szCs w:val="22"/>
              </w:rPr>
              <w:t>ZF TRW</w:t>
            </w:r>
          </w:p>
        </w:tc>
        <w:tc>
          <w:tcPr>
            <w:tcW w:w="696" w:type="pct"/>
            <w:tcBorders>
              <w:top w:val="nil"/>
              <w:left w:val="nil"/>
              <w:bottom w:val="single" w:sz="8" w:space="0" w:color="7BA0CD"/>
              <w:right w:val="single" w:sz="8" w:space="0" w:color="7BA0CD"/>
            </w:tcBorders>
            <w:shd w:val="clear" w:color="auto" w:fill="FFFFFF" w:themeFill="background1"/>
            <w:vAlign w:val="center"/>
            <w:hideMark/>
          </w:tcPr>
          <w:p w14:paraId="2AA6F275" w14:textId="77777777" w:rsidR="00E939F9" w:rsidRPr="006C0C27" w:rsidRDefault="00E939F9" w:rsidP="00E939F9">
            <w:pPr>
              <w:jc w:val="center"/>
              <w:rPr>
                <w:rFonts w:ascii="Arial" w:hAnsi="Arial" w:cs="Arial"/>
                <w:color w:val="000000"/>
                <w:sz w:val="22"/>
                <w:szCs w:val="22"/>
              </w:rPr>
            </w:pPr>
            <w:r w:rsidRPr="006C0C27">
              <w:rPr>
                <w:rFonts w:ascii="Arial" w:hAnsi="Arial" w:cs="Arial"/>
                <w:color w:val="000000"/>
                <w:sz w:val="22"/>
                <w:szCs w:val="22"/>
              </w:rPr>
              <w:t>2017</w:t>
            </w:r>
          </w:p>
        </w:tc>
        <w:tc>
          <w:tcPr>
            <w:tcW w:w="572" w:type="pct"/>
            <w:tcBorders>
              <w:top w:val="nil"/>
              <w:left w:val="nil"/>
              <w:bottom w:val="single" w:sz="8" w:space="0" w:color="7BA0CD"/>
              <w:right w:val="single" w:sz="8" w:space="0" w:color="7BA0CD"/>
            </w:tcBorders>
            <w:shd w:val="clear" w:color="auto" w:fill="FFFFFF" w:themeFill="background1"/>
            <w:vAlign w:val="center"/>
            <w:hideMark/>
          </w:tcPr>
          <w:p w14:paraId="61B04D51"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200</w:t>
            </w:r>
          </w:p>
        </w:tc>
        <w:tc>
          <w:tcPr>
            <w:tcW w:w="702" w:type="pct"/>
            <w:tcBorders>
              <w:top w:val="nil"/>
              <w:left w:val="nil"/>
              <w:bottom w:val="single" w:sz="8" w:space="0" w:color="7BA0CD"/>
              <w:right w:val="single" w:sz="8" w:space="0" w:color="7BA0CD"/>
            </w:tcBorders>
            <w:shd w:val="clear" w:color="auto" w:fill="FFFFFF" w:themeFill="background1"/>
            <w:vAlign w:val="center"/>
            <w:hideMark/>
          </w:tcPr>
          <w:p w14:paraId="4392FBF6"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304</w:t>
            </w:r>
          </w:p>
        </w:tc>
        <w:tc>
          <w:tcPr>
            <w:tcW w:w="873" w:type="pct"/>
            <w:tcBorders>
              <w:top w:val="nil"/>
              <w:left w:val="nil"/>
              <w:bottom w:val="single" w:sz="8" w:space="0" w:color="7BA0CD"/>
              <w:right w:val="single" w:sz="8" w:space="0" w:color="7BA0CD"/>
            </w:tcBorders>
            <w:shd w:val="clear" w:color="auto" w:fill="FFFFFF" w:themeFill="background1"/>
            <w:vAlign w:val="center"/>
            <w:hideMark/>
          </w:tcPr>
          <w:p w14:paraId="78D8D68B" w14:textId="77777777" w:rsidR="00E939F9" w:rsidRPr="006C0C27" w:rsidRDefault="00E939F9" w:rsidP="00E939F9">
            <w:pPr>
              <w:jc w:val="right"/>
              <w:rPr>
                <w:rFonts w:ascii="Arial" w:hAnsi="Arial" w:cs="Arial"/>
                <w:bCs/>
                <w:color w:val="000000"/>
                <w:sz w:val="22"/>
                <w:szCs w:val="22"/>
              </w:rPr>
            </w:pPr>
            <w:r w:rsidRPr="006C0C27">
              <w:rPr>
                <w:rFonts w:ascii="Arial" w:hAnsi="Arial" w:cs="Arial"/>
                <w:bCs/>
                <w:color w:val="000000"/>
                <w:sz w:val="22"/>
                <w:szCs w:val="22"/>
              </w:rPr>
              <w:t xml:space="preserve">13 000 000 </w:t>
            </w:r>
          </w:p>
        </w:tc>
      </w:tr>
      <w:tr w:rsidR="0093585F" w:rsidRPr="00E939F9" w14:paraId="57E73BF2" w14:textId="77777777" w:rsidTr="009C2416">
        <w:trPr>
          <w:trHeight w:val="840"/>
        </w:trPr>
        <w:tc>
          <w:tcPr>
            <w:tcW w:w="308"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1D24FA6A" w14:textId="77777777" w:rsidR="00E939F9" w:rsidRPr="006C0C27" w:rsidRDefault="00E939F9" w:rsidP="00E939F9">
            <w:pPr>
              <w:jc w:val="center"/>
              <w:rPr>
                <w:rFonts w:ascii="Arial" w:hAnsi="Arial" w:cs="Arial"/>
                <w:bCs/>
                <w:color w:val="000000"/>
                <w:sz w:val="22"/>
                <w:szCs w:val="22"/>
              </w:rPr>
            </w:pPr>
            <w:r w:rsidRPr="006C0C27">
              <w:rPr>
                <w:rFonts w:ascii="Arial" w:eastAsia="Calibri" w:hAnsi="Arial" w:cs="Arial"/>
                <w:bCs/>
                <w:color w:val="000000"/>
                <w:sz w:val="22"/>
                <w:szCs w:val="22"/>
              </w:rPr>
              <w:t>8</w:t>
            </w:r>
          </w:p>
        </w:tc>
        <w:tc>
          <w:tcPr>
            <w:tcW w:w="1849" w:type="pct"/>
            <w:tcBorders>
              <w:top w:val="nil"/>
              <w:left w:val="nil"/>
              <w:bottom w:val="single" w:sz="8" w:space="0" w:color="7BA0CD"/>
              <w:right w:val="single" w:sz="8" w:space="0" w:color="7BA0CD"/>
            </w:tcBorders>
            <w:shd w:val="clear" w:color="auto" w:fill="FFFFFF" w:themeFill="background1"/>
            <w:vAlign w:val="center"/>
            <w:hideMark/>
          </w:tcPr>
          <w:p w14:paraId="2EA78821" w14:textId="784692E6" w:rsidR="00E939F9" w:rsidRPr="006C0C27" w:rsidRDefault="00E939F9" w:rsidP="008B5B9D">
            <w:pPr>
              <w:rPr>
                <w:rFonts w:ascii="Arial" w:hAnsi="Arial" w:cs="Arial"/>
                <w:bCs/>
                <w:color w:val="000000"/>
                <w:sz w:val="22"/>
                <w:szCs w:val="22"/>
                <w:lang w:val="en-US"/>
              </w:rPr>
            </w:pPr>
            <w:r w:rsidRPr="006C0C27">
              <w:rPr>
                <w:rFonts w:ascii="Arial" w:hAnsi="Arial" w:cs="Arial"/>
                <w:bCs/>
                <w:color w:val="000000"/>
                <w:sz w:val="22"/>
                <w:szCs w:val="22"/>
                <w:lang w:val="en-US"/>
              </w:rPr>
              <w:t>SELTRE</w:t>
            </w:r>
            <w:r w:rsidRPr="006C0C27">
              <w:rPr>
                <w:rFonts w:ascii="Arial" w:hAnsi="Arial" w:cs="Arial"/>
                <w:color w:val="000000"/>
                <w:sz w:val="22"/>
                <w:szCs w:val="22"/>
                <w:lang w:val="en-US"/>
              </w:rPr>
              <w:t xml:space="preserve"> </w:t>
            </w:r>
            <w:r w:rsidRPr="006C0C27">
              <w:rPr>
                <w:rFonts w:ascii="Arial" w:hAnsi="Arial" w:cs="Arial"/>
                <w:bCs/>
                <w:color w:val="000000"/>
                <w:sz w:val="22"/>
                <w:szCs w:val="22"/>
                <w:lang w:val="en-US"/>
              </w:rPr>
              <w:t>Production</w:t>
            </w:r>
            <w:r w:rsidRPr="006C0C27">
              <w:rPr>
                <w:rFonts w:ascii="Arial" w:hAnsi="Arial" w:cs="Arial"/>
                <w:color w:val="000000"/>
                <w:sz w:val="22"/>
                <w:szCs w:val="22"/>
                <w:lang w:val="en-US"/>
              </w:rPr>
              <w:t xml:space="preserve"> </w:t>
            </w:r>
            <w:r w:rsidRPr="006C0C27">
              <w:rPr>
                <w:rFonts w:ascii="Arial" w:hAnsi="Arial" w:cs="Arial"/>
                <w:bCs/>
                <w:color w:val="000000"/>
                <w:sz w:val="22"/>
                <w:szCs w:val="22"/>
                <w:lang w:val="en-US"/>
              </w:rPr>
              <w:t xml:space="preserve">APC- BACK EUROP </w:t>
            </w:r>
            <w:proofErr w:type="spellStart"/>
            <w:r w:rsidRPr="006C0C27">
              <w:rPr>
                <w:rFonts w:ascii="Arial" w:hAnsi="Arial" w:cs="Arial"/>
                <w:bCs/>
                <w:color w:val="000000"/>
                <w:sz w:val="22"/>
                <w:szCs w:val="22"/>
                <w:lang w:val="en-US"/>
              </w:rPr>
              <w:t>Polska</w:t>
            </w:r>
            <w:proofErr w:type="spellEnd"/>
            <w:r w:rsidR="008B5B9D" w:rsidRPr="006C0C27">
              <w:rPr>
                <w:rFonts w:ascii="Arial" w:hAnsi="Arial" w:cs="Arial"/>
                <w:bCs/>
                <w:color w:val="000000"/>
                <w:sz w:val="22"/>
                <w:szCs w:val="22"/>
                <w:lang w:val="en-US"/>
              </w:rPr>
              <w:t xml:space="preserve"> </w:t>
            </w:r>
            <w:r w:rsidRPr="006C0C27">
              <w:rPr>
                <w:rFonts w:ascii="Arial" w:hAnsi="Arial" w:cs="Arial"/>
                <w:bCs/>
                <w:color w:val="000000"/>
                <w:sz w:val="22"/>
                <w:szCs w:val="22"/>
                <w:lang w:val="en-US"/>
              </w:rPr>
              <w:t xml:space="preserve">sp. z </w:t>
            </w:r>
            <w:proofErr w:type="spellStart"/>
            <w:r w:rsidRPr="006C0C27">
              <w:rPr>
                <w:rFonts w:ascii="Arial" w:hAnsi="Arial" w:cs="Arial"/>
                <w:bCs/>
                <w:color w:val="000000"/>
                <w:sz w:val="22"/>
                <w:szCs w:val="22"/>
                <w:lang w:val="en-US"/>
              </w:rPr>
              <w:t>o.o</w:t>
            </w:r>
            <w:proofErr w:type="spellEnd"/>
            <w:r w:rsidRPr="006C0C27">
              <w:rPr>
                <w:rFonts w:ascii="Arial" w:hAnsi="Arial" w:cs="Arial"/>
                <w:bCs/>
                <w:color w:val="000000"/>
                <w:sz w:val="22"/>
                <w:szCs w:val="22"/>
                <w:lang w:val="en-US"/>
              </w:rPr>
              <w:t xml:space="preserve">., </w:t>
            </w:r>
            <w:proofErr w:type="spellStart"/>
            <w:r w:rsidRPr="006C0C27">
              <w:rPr>
                <w:rFonts w:ascii="Arial" w:hAnsi="Arial" w:cs="Arial"/>
                <w:bCs/>
                <w:color w:val="000000"/>
                <w:sz w:val="22"/>
                <w:szCs w:val="22"/>
                <w:lang w:val="en-US"/>
              </w:rPr>
              <w:t>sp.k</w:t>
            </w:r>
            <w:proofErr w:type="spellEnd"/>
            <w:r w:rsidRPr="006C0C27">
              <w:rPr>
                <w:rFonts w:ascii="Arial" w:hAnsi="Arial" w:cs="Arial"/>
                <w:bCs/>
                <w:color w:val="000000"/>
                <w:sz w:val="22"/>
                <w:szCs w:val="22"/>
                <w:lang w:val="en-US"/>
              </w:rPr>
              <w:t>.</w:t>
            </w:r>
          </w:p>
        </w:tc>
        <w:tc>
          <w:tcPr>
            <w:tcW w:w="696" w:type="pct"/>
            <w:tcBorders>
              <w:top w:val="nil"/>
              <w:left w:val="nil"/>
              <w:bottom w:val="single" w:sz="8" w:space="0" w:color="7BA0CD"/>
              <w:right w:val="single" w:sz="8" w:space="0" w:color="7BA0CD"/>
            </w:tcBorders>
            <w:shd w:val="clear" w:color="auto" w:fill="FFFFFF" w:themeFill="background1"/>
            <w:vAlign w:val="center"/>
            <w:hideMark/>
          </w:tcPr>
          <w:p w14:paraId="6C1E28BC" w14:textId="77777777" w:rsidR="00E939F9" w:rsidRPr="006C0C27" w:rsidRDefault="00E939F9" w:rsidP="00E939F9">
            <w:pPr>
              <w:jc w:val="center"/>
              <w:rPr>
                <w:rFonts w:ascii="Arial" w:hAnsi="Arial" w:cs="Arial"/>
                <w:color w:val="000000"/>
                <w:sz w:val="22"/>
                <w:szCs w:val="22"/>
              </w:rPr>
            </w:pPr>
            <w:r w:rsidRPr="006C0C27">
              <w:rPr>
                <w:rFonts w:ascii="Arial" w:hAnsi="Arial" w:cs="Arial"/>
                <w:color w:val="000000"/>
                <w:sz w:val="22"/>
                <w:szCs w:val="22"/>
              </w:rPr>
              <w:t>2018</w:t>
            </w:r>
          </w:p>
        </w:tc>
        <w:tc>
          <w:tcPr>
            <w:tcW w:w="572" w:type="pct"/>
            <w:tcBorders>
              <w:top w:val="nil"/>
              <w:left w:val="nil"/>
              <w:bottom w:val="single" w:sz="8" w:space="0" w:color="7BA0CD"/>
              <w:right w:val="single" w:sz="8" w:space="0" w:color="7BA0CD"/>
            </w:tcBorders>
            <w:shd w:val="clear" w:color="auto" w:fill="FFFFFF" w:themeFill="background1"/>
            <w:vAlign w:val="center"/>
            <w:hideMark/>
          </w:tcPr>
          <w:p w14:paraId="5C0DB0D4"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8</w:t>
            </w:r>
          </w:p>
        </w:tc>
        <w:tc>
          <w:tcPr>
            <w:tcW w:w="702" w:type="pct"/>
            <w:tcBorders>
              <w:top w:val="nil"/>
              <w:left w:val="nil"/>
              <w:bottom w:val="single" w:sz="8" w:space="0" w:color="7BA0CD"/>
              <w:right w:val="single" w:sz="8" w:space="0" w:color="7BA0CD"/>
            </w:tcBorders>
            <w:shd w:val="clear" w:color="auto" w:fill="FFFFFF" w:themeFill="background1"/>
            <w:vAlign w:val="center"/>
            <w:hideMark/>
          </w:tcPr>
          <w:p w14:paraId="14458AA9"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 </w:t>
            </w:r>
          </w:p>
        </w:tc>
        <w:tc>
          <w:tcPr>
            <w:tcW w:w="873" w:type="pct"/>
            <w:tcBorders>
              <w:top w:val="nil"/>
              <w:left w:val="nil"/>
              <w:bottom w:val="single" w:sz="8" w:space="0" w:color="7BA0CD"/>
              <w:right w:val="single" w:sz="8" w:space="0" w:color="7BA0CD"/>
            </w:tcBorders>
            <w:shd w:val="clear" w:color="auto" w:fill="FFFFFF" w:themeFill="background1"/>
            <w:vAlign w:val="center"/>
            <w:hideMark/>
          </w:tcPr>
          <w:p w14:paraId="4AE54079" w14:textId="77777777" w:rsidR="00E939F9" w:rsidRPr="006C0C27" w:rsidRDefault="00E939F9" w:rsidP="00E939F9">
            <w:pPr>
              <w:jc w:val="right"/>
              <w:rPr>
                <w:rFonts w:ascii="Arial" w:hAnsi="Arial" w:cs="Arial"/>
                <w:bCs/>
                <w:color w:val="000000"/>
                <w:sz w:val="22"/>
                <w:szCs w:val="22"/>
              </w:rPr>
            </w:pPr>
            <w:r w:rsidRPr="006C0C27">
              <w:rPr>
                <w:rFonts w:ascii="Arial" w:hAnsi="Arial" w:cs="Arial"/>
                <w:bCs/>
                <w:color w:val="000000"/>
                <w:sz w:val="22"/>
                <w:szCs w:val="22"/>
              </w:rPr>
              <w:t xml:space="preserve">8 000 000 </w:t>
            </w:r>
          </w:p>
        </w:tc>
      </w:tr>
      <w:tr w:rsidR="0093585F" w:rsidRPr="00E939F9" w14:paraId="137B62FD" w14:textId="77777777" w:rsidTr="009C2416">
        <w:trPr>
          <w:trHeight w:val="300"/>
        </w:trPr>
        <w:tc>
          <w:tcPr>
            <w:tcW w:w="308"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5CF39285" w14:textId="77777777" w:rsidR="00E939F9" w:rsidRPr="006C0C27" w:rsidRDefault="00E939F9" w:rsidP="00E939F9">
            <w:pPr>
              <w:jc w:val="center"/>
              <w:rPr>
                <w:rFonts w:ascii="Arial" w:hAnsi="Arial" w:cs="Arial"/>
                <w:bCs/>
                <w:color w:val="000000"/>
                <w:sz w:val="22"/>
                <w:szCs w:val="22"/>
              </w:rPr>
            </w:pPr>
            <w:r w:rsidRPr="006C0C27">
              <w:rPr>
                <w:rFonts w:ascii="Arial" w:eastAsia="Calibri" w:hAnsi="Arial" w:cs="Arial"/>
                <w:bCs/>
                <w:color w:val="000000"/>
                <w:sz w:val="22"/>
                <w:szCs w:val="22"/>
              </w:rPr>
              <w:t>9</w:t>
            </w:r>
          </w:p>
        </w:tc>
        <w:tc>
          <w:tcPr>
            <w:tcW w:w="1849" w:type="pct"/>
            <w:tcBorders>
              <w:top w:val="nil"/>
              <w:left w:val="nil"/>
              <w:bottom w:val="single" w:sz="8" w:space="0" w:color="7BA0CD"/>
              <w:right w:val="single" w:sz="8" w:space="0" w:color="7BA0CD"/>
            </w:tcBorders>
            <w:shd w:val="clear" w:color="auto" w:fill="FFFFFF" w:themeFill="background1"/>
            <w:vAlign w:val="center"/>
            <w:hideMark/>
          </w:tcPr>
          <w:p w14:paraId="0748EFD5" w14:textId="77777777" w:rsidR="00E939F9" w:rsidRPr="006C0C27" w:rsidRDefault="00E939F9" w:rsidP="00E939F9">
            <w:pPr>
              <w:rPr>
                <w:rFonts w:ascii="Arial" w:hAnsi="Arial" w:cs="Arial"/>
                <w:bCs/>
                <w:color w:val="000000"/>
                <w:sz w:val="22"/>
                <w:szCs w:val="22"/>
              </w:rPr>
            </w:pPr>
            <w:r w:rsidRPr="006C0C27">
              <w:rPr>
                <w:rFonts w:ascii="Arial" w:eastAsia="Calibri" w:hAnsi="Arial" w:cs="Arial"/>
                <w:bCs/>
                <w:color w:val="000000"/>
                <w:sz w:val="22"/>
                <w:szCs w:val="22"/>
              </w:rPr>
              <w:t>ZF TRW</w:t>
            </w:r>
          </w:p>
        </w:tc>
        <w:tc>
          <w:tcPr>
            <w:tcW w:w="696" w:type="pct"/>
            <w:tcBorders>
              <w:top w:val="nil"/>
              <w:left w:val="nil"/>
              <w:bottom w:val="single" w:sz="8" w:space="0" w:color="7BA0CD"/>
              <w:right w:val="single" w:sz="8" w:space="0" w:color="7BA0CD"/>
            </w:tcBorders>
            <w:shd w:val="clear" w:color="auto" w:fill="FFFFFF" w:themeFill="background1"/>
            <w:vAlign w:val="center"/>
            <w:hideMark/>
          </w:tcPr>
          <w:p w14:paraId="142566FE" w14:textId="77777777" w:rsidR="00E939F9" w:rsidRPr="006C0C27" w:rsidRDefault="00E939F9" w:rsidP="00E939F9">
            <w:pPr>
              <w:jc w:val="center"/>
              <w:rPr>
                <w:rFonts w:ascii="Arial" w:hAnsi="Arial" w:cs="Arial"/>
                <w:color w:val="000000"/>
                <w:sz w:val="22"/>
                <w:szCs w:val="22"/>
              </w:rPr>
            </w:pPr>
            <w:r w:rsidRPr="006C0C27">
              <w:rPr>
                <w:rFonts w:ascii="Arial" w:hAnsi="Arial" w:cs="Arial"/>
                <w:color w:val="000000"/>
                <w:sz w:val="22"/>
                <w:szCs w:val="22"/>
              </w:rPr>
              <w:t>2018</w:t>
            </w:r>
          </w:p>
        </w:tc>
        <w:tc>
          <w:tcPr>
            <w:tcW w:w="572" w:type="pct"/>
            <w:tcBorders>
              <w:top w:val="nil"/>
              <w:left w:val="nil"/>
              <w:bottom w:val="single" w:sz="8" w:space="0" w:color="7BA0CD"/>
              <w:right w:val="single" w:sz="8" w:space="0" w:color="7BA0CD"/>
            </w:tcBorders>
            <w:shd w:val="clear" w:color="auto" w:fill="FFFFFF" w:themeFill="background1"/>
            <w:vAlign w:val="center"/>
            <w:hideMark/>
          </w:tcPr>
          <w:p w14:paraId="79ECE2FB"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30</w:t>
            </w:r>
          </w:p>
        </w:tc>
        <w:tc>
          <w:tcPr>
            <w:tcW w:w="702" w:type="pct"/>
            <w:tcBorders>
              <w:top w:val="nil"/>
              <w:left w:val="nil"/>
              <w:bottom w:val="single" w:sz="8" w:space="0" w:color="7BA0CD"/>
              <w:right w:val="single" w:sz="8" w:space="0" w:color="7BA0CD"/>
            </w:tcBorders>
            <w:shd w:val="clear" w:color="auto" w:fill="FFFFFF" w:themeFill="background1"/>
            <w:vAlign w:val="center"/>
            <w:hideMark/>
          </w:tcPr>
          <w:p w14:paraId="0FCCA6AE"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 </w:t>
            </w:r>
          </w:p>
        </w:tc>
        <w:tc>
          <w:tcPr>
            <w:tcW w:w="873" w:type="pct"/>
            <w:tcBorders>
              <w:top w:val="nil"/>
              <w:left w:val="nil"/>
              <w:bottom w:val="single" w:sz="8" w:space="0" w:color="7BA0CD"/>
              <w:right w:val="single" w:sz="8" w:space="0" w:color="7BA0CD"/>
            </w:tcBorders>
            <w:shd w:val="clear" w:color="auto" w:fill="FFFFFF" w:themeFill="background1"/>
            <w:vAlign w:val="center"/>
            <w:hideMark/>
          </w:tcPr>
          <w:p w14:paraId="39231F7A" w14:textId="77777777" w:rsidR="00E939F9" w:rsidRPr="006C0C27" w:rsidRDefault="00E939F9" w:rsidP="00E939F9">
            <w:pPr>
              <w:jc w:val="right"/>
              <w:rPr>
                <w:rFonts w:ascii="Arial" w:hAnsi="Arial" w:cs="Arial"/>
                <w:bCs/>
                <w:color w:val="000000"/>
                <w:sz w:val="22"/>
                <w:szCs w:val="22"/>
              </w:rPr>
            </w:pPr>
            <w:r w:rsidRPr="006C0C27">
              <w:rPr>
                <w:rFonts w:ascii="Arial" w:hAnsi="Arial" w:cs="Arial"/>
                <w:bCs/>
                <w:color w:val="000000"/>
                <w:sz w:val="22"/>
                <w:szCs w:val="22"/>
              </w:rPr>
              <w:t xml:space="preserve">43 300 000 </w:t>
            </w:r>
          </w:p>
        </w:tc>
      </w:tr>
      <w:tr w:rsidR="0093585F" w:rsidRPr="00E939F9" w14:paraId="2C0369F2" w14:textId="77777777" w:rsidTr="009C2416">
        <w:trPr>
          <w:trHeight w:val="300"/>
        </w:trPr>
        <w:tc>
          <w:tcPr>
            <w:tcW w:w="308"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7F914B50" w14:textId="77777777" w:rsidR="00E939F9" w:rsidRPr="006C0C27" w:rsidRDefault="00E939F9" w:rsidP="00E939F9">
            <w:pPr>
              <w:jc w:val="center"/>
              <w:rPr>
                <w:rFonts w:ascii="Arial" w:hAnsi="Arial" w:cs="Arial"/>
                <w:bCs/>
                <w:color w:val="000000"/>
                <w:sz w:val="22"/>
                <w:szCs w:val="22"/>
              </w:rPr>
            </w:pPr>
            <w:r w:rsidRPr="006C0C27">
              <w:rPr>
                <w:rFonts w:ascii="Arial" w:eastAsia="Calibri" w:hAnsi="Arial" w:cs="Arial"/>
                <w:bCs/>
                <w:color w:val="000000"/>
                <w:sz w:val="22"/>
                <w:szCs w:val="22"/>
              </w:rPr>
              <w:t>10</w:t>
            </w:r>
          </w:p>
        </w:tc>
        <w:tc>
          <w:tcPr>
            <w:tcW w:w="1849" w:type="pct"/>
            <w:tcBorders>
              <w:top w:val="nil"/>
              <w:left w:val="nil"/>
              <w:bottom w:val="single" w:sz="8" w:space="0" w:color="7BA0CD"/>
              <w:right w:val="single" w:sz="8" w:space="0" w:color="7BA0CD"/>
            </w:tcBorders>
            <w:shd w:val="clear" w:color="auto" w:fill="FFFFFF" w:themeFill="background1"/>
            <w:vAlign w:val="center"/>
            <w:hideMark/>
          </w:tcPr>
          <w:p w14:paraId="0403403D" w14:textId="77777777" w:rsidR="00E939F9" w:rsidRPr="006C0C27" w:rsidRDefault="00E939F9" w:rsidP="00E939F9">
            <w:pPr>
              <w:rPr>
                <w:rFonts w:ascii="Arial" w:hAnsi="Arial" w:cs="Arial"/>
                <w:bCs/>
                <w:color w:val="000000"/>
                <w:sz w:val="22"/>
                <w:szCs w:val="22"/>
              </w:rPr>
            </w:pPr>
            <w:r w:rsidRPr="006C0C27">
              <w:rPr>
                <w:rFonts w:ascii="Arial" w:eastAsia="Calibri" w:hAnsi="Arial" w:cs="Arial"/>
                <w:bCs/>
                <w:color w:val="000000"/>
                <w:sz w:val="22"/>
                <w:szCs w:val="22"/>
              </w:rPr>
              <w:t>ETQA Sp. z o.o.</w:t>
            </w:r>
          </w:p>
        </w:tc>
        <w:tc>
          <w:tcPr>
            <w:tcW w:w="696" w:type="pct"/>
            <w:tcBorders>
              <w:top w:val="nil"/>
              <w:left w:val="nil"/>
              <w:bottom w:val="single" w:sz="8" w:space="0" w:color="7BA0CD"/>
              <w:right w:val="single" w:sz="8" w:space="0" w:color="7BA0CD"/>
            </w:tcBorders>
            <w:shd w:val="clear" w:color="auto" w:fill="FFFFFF" w:themeFill="background1"/>
            <w:vAlign w:val="center"/>
            <w:hideMark/>
          </w:tcPr>
          <w:p w14:paraId="0BC42786" w14:textId="77777777" w:rsidR="00E939F9" w:rsidRPr="006C0C27" w:rsidRDefault="00E939F9" w:rsidP="00E939F9">
            <w:pPr>
              <w:jc w:val="center"/>
              <w:rPr>
                <w:rFonts w:ascii="Arial" w:hAnsi="Arial" w:cs="Arial"/>
                <w:color w:val="000000"/>
                <w:sz w:val="22"/>
                <w:szCs w:val="22"/>
              </w:rPr>
            </w:pPr>
            <w:r w:rsidRPr="006C0C27">
              <w:rPr>
                <w:rFonts w:ascii="Arial" w:hAnsi="Arial" w:cs="Arial"/>
                <w:color w:val="000000"/>
                <w:sz w:val="22"/>
                <w:szCs w:val="22"/>
              </w:rPr>
              <w:t>2018</w:t>
            </w:r>
          </w:p>
        </w:tc>
        <w:tc>
          <w:tcPr>
            <w:tcW w:w="572" w:type="pct"/>
            <w:tcBorders>
              <w:top w:val="nil"/>
              <w:left w:val="nil"/>
              <w:bottom w:val="single" w:sz="8" w:space="0" w:color="7BA0CD"/>
              <w:right w:val="single" w:sz="8" w:space="0" w:color="7BA0CD"/>
            </w:tcBorders>
            <w:shd w:val="clear" w:color="auto" w:fill="FFFFFF" w:themeFill="background1"/>
            <w:vAlign w:val="center"/>
            <w:hideMark/>
          </w:tcPr>
          <w:p w14:paraId="7F2CFE77"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10</w:t>
            </w:r>
          </w:p>
        </w:tc>
        <w:tc>
          <w:tcPr>
            <w:tcW w:w="702" w:type="pct"/>
            <w:tcBorders>
              <w:top w:val="nil"/>
              <w:left w:val="nil"/>
              <w:bottom w:val="single" w:sz="8" w:space="0" w:color="7BA0CD"/>
              <w:right w:val="single" w:sz="8" w:space="0" w:color="7BA0CD"/>
            </w:tcBorders>
            <w:shd w:val="clear" w:color="auto" w:fill="FFFFFF" w:themeFill="background1"/>
            <w:vAlign w:val="center"/>
            <w:hideMark/>
          </w:tcPr>
          <w:p w14:paraId="7C2B23AC"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72</w:t>
            </w:r>
          </w:p>
        </w:tc>
        <w:tc>
          <w:tcPr>
            <w:tcW w:w="873" w:type="pct"/>
            <w:tcBorders>
              <w:top w:val="nil"/>
              <w:left w:val="nil"/>
              <w:bottom w:val="single" w:sz="8" w:space="0" w:color="7BA0CD"/>
              <w:right w:val="single" w:sz="8" w:space="0" w:color="7BA0CD"/>
            </w:tcBorders>
            <w:shd w:val="clear" w:color="auto" w:fill="FFFFFF" w:themeFill="background1"/>
            <w:vAlign w:val="center"/>
            <w:hideMark/>
          </w:tcPr>
          <w:p w14:paraId="1E0474D9" w14:textId="77777777" w:rsidR="00E939F9" w:rsidRPr="006C0C27" w:rsidRDefault="00E939F9" w:rsidP="00E939F9">
            <w:pPr>
              <w:jc w:val="right"/>
              <w:rPr>
                <w:rFonts w:ascii="Arial" w:hAnsi="Arial" w:cs="Arial"/>
                <w:bCs/>
                <w:color w:val="000000"/>
                <w:sz w:val="22"/>
                <w:szCs w:val="22"/>
              </w:rPr>
            </w:pPr>
            <w:r w:rsidRPr="006C0C27">
              <w:rPr>
                <w:rFonts w:ascii="Arial" w:hAnsi="Arial" w:cs="Arial"/>
                <w:bCs/>
                <w:color w:val="000000"/>
                <w:sz w:val="22"/>
                <w:szCs w:val="22"/>
              </w:rPr>
              <w:t xml:space="preserve">12 700 000 </w:t>
            </w:r>
          </w:p>
        </w:tc>
      </w:tr>
      <w:tr w:rsidR="0093585F" w:rsidRPr="00E939F9" w14:paraId="199E7AC9" w14:textId="77777777" w:rsidTr="009C2416">
        <w:trPr>
          <w:trHeight w:val="300"/>
        </w:trPr>
        <w:tc>
          <w:tcPr>
            <w:tcW w:w="308"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1A043CD6" w14:textId="77777777" w:rsidR="00E939F9" w:rsidRPr="006C0C27" w:rsidRDefault="00E939F9" w:rsidP="00E939F9">
            <w:pPr>
              <w:jc w:val="center"/>
              <w:rPr>
                <w:rFonts w:ascii="Arial" w:hAnsi="Arial" w:cs="Arial"/>
                <w:bCs/>
                <w:color w:val="000000"/>
                <w:sz w:val="22"/>
                <w:szCs w:val="22"/>
              </w:rPr>
            </w:pPr>
            <w:r w:rsidRPr="006C0C27">
              <w:rPr>
                <w:rFonts w:ascii="Arial" w:eastAsia="Calibri" w:hAnsi="Arial" w:cs="Arial"/>
                <w:bCs/>
                <w:color w:val="000000"/>
                <w:sz w:val="22"/>
                <w:szCs w:val="22"/>
              </w:rPr>
              <w:lastRenderedPageBreak/>
              <w:t>11</w:t>
            </w:r>
          </w:p>
        </w:tc>
        <w:tc>
          <w:tcPr>
            <w:tcW w:w="1849" w:type="pct"/>
            <w:tcBorders>
              <w:top w:val="nil"/>
              <w:left w:val="nil"/>
              <w:bottom w:val="single" w:sz="8" w:space="0" w:color="7BA0CD"/>
              <w:right w:val="single" w:sz="8" w:space="0" w:color="7BA0CD"/>
            </w:tcBorders>
            <w:shd w:val="clear" w:color="auto" w:fill="FFFFFF" w:themeFill="background1"/>
            <w:vAlign w:val="center"/>
            <w:hideMark/>
          </w:tcPr>
          <w:p w14:paraId="2F9EA201" w14:textId="77777777" w:rsidR="00E939F9" w:rsidRPr="006C0C27" w:rsidRDefault="00E939F9" w:rsidP="00E939F9">
            <w:pPr>
              <w:rPr>
                <w:rFonts w:ascii="Arial" w:hAnsi="Arial" w:cs="Arial"/>
                <w:bCs/>
                <w:color w:val="000000"/>
                <w:sz w:val="22"/>
                <w:szCs w:val="22"/>
              </w:rPr>
            </w:pPr>
            <w:r w:rsidRPr="006C0C27">
              <w:rPr>
                <w:rFonts w:ascii="Arial" w:hAnsi="Arial" w:cs="Arial"/>
                <w:bCs/>
                <w:color w:val="000000"/>
                <w:sz w:val="22"/>
                <w:szCs w:val="22"/>
              </w:rPr>
              <w:t xml:space="preserve">F.H.U. ARGO </w:t>
            </w:r>
            <w:proofErr w:type="spellStart"/>
            <w:r w:rsidRPr="006C0C27">
              <w:rPr>
                <w:rFonts w:ascii="Arial" w:hAnsi="Arial" w:cs="Arial"/>
                <w:bCs/>
                <w:color w:val="000000"/>
                <w:sz w:val="22"/>
                <w:szCs w:val="22"/>
              </w:rPr>
              <w:t>Śmierciak</w:t>
            </w:r>
            <w:proofErr w:type="spellEnd"/>
            <w:r w:rsidRPr="006C0C27">
              <w:rPr>
                <w:rFonts w:ascii="Arial" w:hAnsi="Arial" w:cs="Arial"/>
                <w:bCs/>
                <w:color w:val="000000"/>
                <w:sz w:val="22"/>
                <w:szCs w:val="22"/>
              </w:rPr>
              <w:t xml:space="preserve"> Paweł</w:t>
            </w:r>
          </w:p>
        </w:tc>
        <w:tc>
          <w:tcPr>
            <w:tcW w:w="696" w:type="pct"/>
            <w:tcBorders>
              <w:top w:val="nil"/>
              <w:left w:val="nil"/>
              <w:bottom w:val="single" w:sz="8" w:space="0" w:color="7BA0CD"/>
              <w:right w:val="single" w:sz="8" w:space="0" w:color="7BA0CD"/>
            </w:tcBorders>
            <w:shd w:val="clear" w:color="auto" w:fill="FFFFFF" w:themeFill="background1"/>
            <w:vAlign w:val="center"/>
            <w:hideMark/>
          </w:tcPr>
          <w:p w14:paraId="73B9C60B" w14:textId="77777777" w:rsidR="00E939F9" w:rsidRPr="006C0C27" w:rsidRDefault="00E939F9" w:rsidP="00E939F9">
            <w:pPr>
              <w:jc w:val="center"/>
              <w:rPr>
                <w:rFonts w:ascii="Arial" w:hAnsi="Arial" w:cs="Arial"/>
                <w:color w:val="000000"/>
                <w:sz w:val="22"/>
                <w:szCs w:val="22"/>
              </w:rPr>
            </w:pPr>
            <w:r w:rsidRPr="006C0C27">
              <w:rPr>
                <w:rFonts w:ascii="Arial" w:hAnsi="Arial" w:cs="Arial"/>
                <w:color w:val="000000"/>
                <w:sz w:val="22"/>
                <w:szCs w:val="22"/>
              </w:rPr>
              <w:t>2019</w:t>
            </w:r>
          </w:p>
        </w:tc>
        <w:tc>
          <w:tcPr>
            <w:tcW w:w="572" w:type="pct"/>
            <w:tcBorders>
              <w:top w:val="nil"/>
              <w:left w:val="nil"/>
              <w:bottom w:val="single" w:sz="8" w:space="0" w:color="7BA0CD"/>
              <w:right w:val="single" w:sz="8" w:space="0" w:color="7BA0CD"/>
            </w:tcBorders>
            <w:shd w:val="clear" w:color="auto" w:fill="FFFFFF" w:themeFill="background1"/>
            <w:vAlign w:val="center"/>
            <w:hideMark/>
          </w:tcPr>
          <w:p w14:paraId="38EF915A"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4</w:t>
            </w:r>
          </w:p>
        </w:tc>
        <w:tc>
          <w:tcPr>
            <w:tcW w:w="702" w:type="pct"/>
            <w:tcBorders>
              <w:top w:val="nil"/>
              <w:left w:val="nil"/>
              <w:bottom w:val="single" w:sz="8" w:space="0" w:color="7BA0CD"/>
              <w:right w:val="single" w:sz="8" w:space="0" w:color="7BA0CD"/>
            </w:tcBorders>
            <w:shd w:val="clear" w:color="auto" w:fill="FFFFFF" w:themeFill="background1"/>
            <w:vAlign w:val="center"/>
            <w:hideMark/>
          </w:tcPr>
          <w:p w14:paraId="59A7FF30"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rPr>
              <w:t>14</w:t>
            </w:r>
          </w:p>
        </w:tc>
        <w:tc>
          <w:tcPr>
            <w:tcW w:w="873" w:type="pct"/>
            <w:tcBorders>
              <w:top w:val="nil"/>
              <w:left w:val="nil"/>
              <w:bottom w:val="single" w:sz="8" w:space="0" w:color="7BA0CD"/>
              <w:right w:val="single" w:sz="8" w:space="0" w:color="7BA0CD"/>
            </w:tcBorders>
            <w:shd w:val="clear" w:color="auto" w:fill="FFFFFF" w:themeFill="background1"/>
            <w:vAlign w:val="center"/>
            <w:hideMark/>
          </w:tcPr>
          <w:p w14:paraId="1CF5B7F2" w14:textId="77777777" w:rsidR="00E939F9" w:rsidRPr="006C0C27" w:rsidRDefault="00E939F9" w:rsidP="00E939F9">
            <w:pPr>
              <w:jc w:val="right"/>
              <w:rPr>
                <w:rFonts w:ascii="Arial" w:hAnsi="Arial" w:cs="Arial"/>
                <w:bCs/>
                <w:color w:val="000000"/>
                <w:sz w:val="22"/>
                <w:szCs w:val="22"/>
              </w:rPr>
            </w:pPr>
            <w:r w:rsidRPr="006C0C27">
              <w:rPr>
                <w:rFonts w:ascii="Arial" w:hAnsi="Arial" w:cs="Arial"/>
                <w:bCs/>
                <w:color w:val="000000"/>
                <w:sz w:val="22"/>
                <w:szCs w:val="22"/>
              </w:rPr>
              <w:t xml:space="preserve">2 100 000 </w:t>
            </w:r>
          </w:p>
        </w:tc>
      </w:tr>
      <w:tr w:rsidR="0093585F" w:rsidRPr="00E939F9" w14:paraId="70053A91" w14:textId="77777777" w:rsidTr="009C2416">
        <w:trPr>
          <w:trHeight w:val="300"/>
        </w:trPr>
        <w:tc>
          <w:tcPr>
            <w:tcW w:w="308"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6FD92983" w14:textId="77777777" w:rsidR="00E939F9" w:rsidRPr="006C0C27" w:rsidRDefault="00E939F9" w:rsidP="00E939F9">
            <w:pPr>
              <w:jc w:val="center"/>
              <w:rPr>
                <w:rFonts w:ascii="Arial" w:hAnsi="Arial" w:cs="Arial"/>
                <w:bCs/>
                <w:color w:val="000000"/>
                <w:sz w:val="22"/>
                <w:szCs w:val="22"/>
              </w:rPr>
            </w:pPr>
            <w:r w:rsidRPr="006C0C27">
              <w:rPr>
                <w:rFonts w:ascii="Arial" w:eastAsia="Calibri" w:hAnsi="Arial" w:cs="Arial"/>
                <w:bCs/>
                <w:color w:val="000000"/>
                <w:sz w:val="22"/>
                <w:szCs w:val="22"/>
              </w:rPr>
              <w:t>12</w:t>
            </w:r>
          </w:p>
        </w:tc>
        <w:tc>
          <w:tcPr>
            <w:tcW w:w="1849" w:type="pct"/>
            <w:tcBorders>
              <w:top w:val="nil"/>
              <w:left w:val="nil"/>
              <w:bottom w:val="single" w:sz="8" w:space="0" w:color="7BA0CD"/>
              <w:right w:val="single" w:sz="8" w:space="0" w:color="7BA0CD"/>
            </w:tcBorders>
            <w:shd w:val="clear" w:color="auto" w:fill="FFFFFF" w:themeFill="background1"/>
            <w:vAlign w:val="center"/>
            <w:hideMark/>
          </w:tcPr>
          <w:p w14:paraId="791A8524" w14:textId="77777777" w:rsidR="00E939F9" w:rsidRPr="006C0C27" w:rsidRDefault="00E939F9" w:rsidP="00E939F9">
            <w:pPr>
              <w:rPr>
                <w:rFonts w:ascii="Arial" w:hAnsi="Arial" w:cs="Arial"/>
                <w:bCs/>
                <w:color w:val="000000"/>
                <w:sz w:val="22"/>
                <w:szCs w:val="22"/>
                <w:lang w:val="en-US"/>
              </w:rPr>
            </w:pPr>
            <w:r w:rsidRPr="006C0C27">
              <w:rPr>
                <w:rFonts w:ascii="Arial" w:hAnsi="Arial" w:cs="Arial"/>
                <w:bCs/>
                <w:color w:val="000000"/>
                <w:sz w:val="22"/>
                <w:szCs w:val="22"/>
                <w:lang w:val="en-US"/>
              </w:rPr>
              <w:t xml:space="preserve">Halter Consulting Sp. z </w:t>
            </w:r>
            <w:proofErr w:type="spellStart"/>
            <w:r w:rsidRPr="006C0C27">
              <w:rPr>
                <w:rFonts w:ascii="Arial" w:hAnsi="Arial" w:cs="Arial"/>
                <w:bCs/>
                <w:color w:val="000000"/>
                <w:sz w:val="22"/>
                <w:szCs w:val="22"/>
                <w:lang w:val="en-US"/>
              </w:rPr>
              <w:t>o.o</w:t>
            </w:r>
            <w:proofErr w:type="spellEnd"/>
            <w:r w:rsidRPr="006C0C27">
              <w:rPr>
                <w:rFonts w:ascii="Arial" w:hAnsi="Arial" w:cs="Arial"/>
                <w:bCs/>
                <w:color w:val="000000"/>
                <w:sz w:val="22"/>
                <w:szCs w:val="22"/>
                <w:lang w:val="en-US"/>
              </w:rPr>
              <w:t>.</w:t>
            </w:r>
          </w:p>
        </w:tc>
        <w:tc>
          <w:tcPr>
            <w:tcW w:w="696" w:type="pct"/>
            <w:tcBorders>
              <w:top w:val="nil"/>
              <w:left w:val="nil"/>
              <w:bottom w:val="single" w:sz="8" w:space="0" w:color="7BA0CD"/>
              <w:right w:val="single" w:sz="8" w:space="0" w:color="7BA0CD"/>
            </w:tcBorders>
            <w:shd w:val="clear" w:color="auto" w:fill="FFFFFF" w:themeFill="background1"/>
            <w:vAlign w:val="center"/>
            <w:hideMark/>
          </w:tcPr>
          <w:p w14:paraId="0972AE57" w14:textId="77777777" w:rsidR="00E939F9" w:rsidRPr="006C0C27" w:rsidRDefault="00E939F9" w:rsidP="00E939F9">
            <w:pPr>
              <w:jc w:val="center"/>
              <w:rPr>
                <w:rFonts w:ascii="Arial" w:hAnsi="Arial" w:cs="Arial"/>
                <w:color w:val="000000"/>
                <w:sz w:val="22"/>
                <w:szCs w:val="22"/>
              </w:rPr>
            </w:pPr>
            <w:r w:rsidRPr="006C0C27">
              <w:rPr>
                <w:rFonts w:ascii="Arial" w:hAnsi="Arial" w:cs="Arial"/>
                <w:color w:val="000000"/>
                <w:sz w:val="22"/>
                <w:szCs w:val="22"/>
                <w:lang w:val="en-US"/>
              </w:rPr>
              <w:t>2020</w:t>
            </w:r>
          </w:p>
        </w:tc>
        <w:tc>
          <w:tcPr>
            <w:tcW w:w="572" w:type="pct"/>
            <w:tcBorders>
              <w:top w:val="nil"/>
              <w:left w:val="nil"/>
              <w:bottom w:val="single" w:sz="8" w:space="0" w:color="7BA0CD"/>
              <w:right w:val="single" w:sz="8" w:space="0" w:color="7BA0CD"/>
            </w:tcBorders>
            <w:shd w:val="clear" w:color="auto" w:fill="FFFFFF" w:themeFill="background1"/>
            <w:vAlign w:val="center"/>
            <w:hideMark/>
          </w:tcPr>
          <w:p w14:paraId="0F97079D"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lang w:val="en-US"/>
              </w:rPr>
              <w:t>25</w:t>
            </w:r>
          </w:p>
        </w:tc>
        <w:tc>
          <w:tcPr>
            <w:tcW w:w="702" w:type="pct"/>
            <w:tcBorders>
              <w:top w:val="nil"/>
              <w:left w:val="nil"/>
              <w:bottom w:val="single" w:sz="8" w:space="0" w:color="7BA0CD"/>
              <w:right w:val="single" w:sz="8" w:space="0" w:color="7BA0CD"/>
            </w:tcBorders>
            <w:shd w:val="clear" w:color="auto" w:fill="FFFFFF" w:themeFill="background1"/>
            <w:vAlign w:val="center"/>
            <w:hideMark/>
          </w:tcPr>
          <w:p w14:paraId="300BDADE" w14:textId="77777777" w:rsidR="00E939F9" w:rsidRPr="006C0C27" w:rsidRDefault="00E939F9" w:rsidP="00E939F9">
            <w:pPr>
              <w:jc w:val="center"/>
              <w:rPr>
                <w:rFonts w:ascii="Arial" w:hAnsi="Arial" w:cs="Arial"/>
                <w:bCs/>
                <w:color w:val="000000"/>
                <w:sz w:val="22"/>
                <w:szCs w:val="22"/>
              </w:rPr>
            </w:pPr>
            <w:r w:rsidRPr="006C0C27">
              <w:rPr>
                <w:rFonts w:ascii="Arial" w:hAnsi="Arial" w:cs="Arial"/>
                <w:bCs/>
                <w:color w:val="000000"/>
                <w:sz w:val="22"/>
                <w:szCs w:val="22"/>
                <w:lang w:val="en-US"/>
              </w:rPr>
              <w:t> </w:t>
            </w:r>
          </w:p>
        </w:tc>
        <w:tc>
          <w:tcPr>
            <w:tcW w:w="873" w:type="pct"/>
            <w:tcBorders>
              <w:top w:val="nil"/>
              <w:left w:val="nil"/>
              <w:bottom w:val="single" w:sz="8" w:space="0" w:color="7BA0CD"/>
              <w:right w:val="single" w:sz="8" w:space="0" w:color="7BA0CD"/>
            </w:tcBorders>
            <w:shd w:val="clear" w:color="auto" w:fill="FFFFFF" w:themeFill="background1"/>
            <w:vAlign w:val="center"/>
            <w:hideMark/>
          </w:tcPr>
          <w:p w14:paraId="51D83F67" w14:textId="77777777" w:rsidR="00E939F9" w:rsidRPr="006C0C27" w:rsidRDefault="00E939F9" w:rsidP="00E939F9">
            <w:pPr>
              <w:jc w:val="right"/>
              <w:rPr>
                <w:rFonts w:ascii="Arial" w:hAnsi="Arial" w:cs="Arial"/>
                <w:bCs/>
                <w:color w:val="000000"/>
                <w:sz w:val="22"/>
                <w:szCs w:val="22"/>
              </w:rPr>
            </w:pPr>
            <w:r w:rsidRPr="006C0C27">
              <w:rPr>
                <w:rFonts w:ascii="Arial" w:hAnsi="Arial" w:cs="Arial"/>
                <w:bCs/>
                <w:color w:val="000000"/>
                <w:sz w:val="22"/>
                <w:szCs w:val="22"/>
                <w:lang w:val="en-US"/>
              </w:rPr>
              <w:t xml:space="preserve">12 200 000 </w:t>
            </w:r>
          </w:p>
        </w:tc>
      </w:tr>
      <w:tr w:rsidR="0093585F" w:rsidRPr="00E939F9" w14:paraId="1F1D740B" w14:textId="77777777" w:rsidTr="009C2416">
        <w:trPr>
          <w:trHeight w:val="300"/>
        </w:trPr>
        <w:tc>
          <w:tcPr>
            <w:tcW w:w="308" w:type="pct"/>
            <w:tcBorders>
              <w:top w:val="nil"/>
              <w:left w:val="single" w:sz="8" w:space="0" w:color="7BA0CD"/>
              <w:bottom w:val="single" w:sz="8" w:space="0" w:color="7BA0CD"/>
              <w:right w:val="single" w:sz="8" w:space="0" w:color="7BA0CD"/>
            </w:tcBorders>
            <w:shd w:val="clear" w:color="auto" w:fill="DEEAF6" w:themeFill="accent1" w:themeFillTint="33"/>
            <w:vAlign w:val="center"/>
            <w:hideMark/>
          </w:tcPr>
          <w:p w14:paraId="13A4B8F3" w14:textId="77777777" w:rsidR="00E939F9" w:rsidRPr="006C0C27" w:rsidRDefault="00E939F9" w:rsidP="00E939F9">
            <w:pPr>
              <w:rPr>
                <w:rFonts w:ascii="Arial" w:hAnsi="Arial" w:cs="Arial"/>
                <w:b/>
                <w:bCs/>
                <w:color w:val="000000"/>
                <w:sz w:val="22"/>
                <w:szCs w:val="22"/>
              </w:rPr>
            </w:pPr>
            <w:r w:rsidRPr="006C0C27">
              <w:rPr>
                <w:rFonts w:ascii="Arial" w:hAnsi="Arial" w:cs="Arial"/>
                <w:b/>
                <w:bCs/>
                <w:color w:val="000000"/>
                <w:sz w:val="22"/>
                <w:szCs w:val="22"/>
                <w:lang w:val="en-US"/>
              </w:rPr>
              <w:t> </w:t>
            </w:r>
          </w:p>
        </w:tc>
        <w:tc>
          <w:tcPr>
            <w:tcW w:w="1849" w:type="pct"/>
            <w:tcBorders>
              <w:top w:val="nil"/>
              <w:left w:val="nil"/>
              <w:bottom w:val="single" w:sz="8" w:space="0" w:color="7BA0CD"/>
              <w:right w:val="single" w:sz="8" w:space="0" w:color="7BA0CD"/>
            </w:tcBorders>
            <w:shd w:val="clear" w:color="auto" w:fill="DEEAF6" w:themeFill="accent1" w:themeFillTint="33"/>
            <w:vAlign w:val="center"/>
            <w:hideMark/>
          </w:tcPr>
          <w:p w14:paraId="315807E3" w14:textId="6EA10819" w:rsidR="00E939F9" w:rsidRPr="006C0C27" w:rsidRDefault="00097A68" w:rsidP="00190075">
            <w:pPr>
              <w:rPr>
                <w:rFonts w:ascii="Arial" w:hAnsi="Arial" w:cs="Arial"/>
                <w:b/>
              </w:rPr>
            </w:pPr>
            <w:r w:rsidRPr="006C0C27">
              <w:rPr>
                <w:rFonts w:ascii="Arial" w:hAnsi="Arial" w:cs="Arial"/>
                <w:b/>
              </w:rPr>
              <w:t>Łącznie</w:t>
            </w:r>
            <w:r w:rsidRPr="006C0C27">
              <w:rPr>
                <w:rFonts w:ascii="Arial" w:eastAsia="Calibri" w:hAnsi="Arial" w:cs="Arial"/>
                <w:b/>
              </w:rPr>
              <w:t>:</w:t>
            </w:r>
          </w:p>
        </w:tc>
        <w:tc>
          <w:tcPr>
            <w:tcW w:w="696" w:type="pct"/>
            <w:tcBorders>
              <w:top w:val="nil"/>
              <w:left w:val="nil"/>
              <w:bottom w:val="single" w:sz="8" w:space="0" w:color="7BA0CD"/>
              <w:right w:val="single" w:sz="8" w:space="0" w:color="7BA0CD"/>
            </w:tcBorders>
            <w:shd w:val="clear" w:color="auto" w:fill="DEEAF6" w:themeFill="accent1" w:themeFillTint="33"/>
            <w:vAlign w:val="center"/>
            <w:hideMark/>
          </w:tcPr>
          <w:p w14:paraId="19335F7E" w14:textId="77777777" w:rsidR="00E939F9" w:rsidRPr="006C0C27" w:rsidRDefault="00E939F9" w:rsidP="00E939F9">
            <w:pPr>
              <w:jc w:val="center"/>
              <w:rPr>
                <w:rFonts w:ascii="Arial" w:hAnsi="Arial" w:cs="Arial"/>
                <w:b/>
                <w:bCs/>
                <w:color w:val="000000"/>
                <w:sz w:val="22"/>
                <w:szCs w:val="22"/>
              </w:rPr>
            </w:pPr>
            <w:r w:rsidRPr="006C0C27">
              <w:rPr>
                <w:rFonts w:ascii="Arial" w:hAnsi="Arial" w:cs="Arial"/>
                <w:b/>
                <w:bCs/>
                <w:color w:val="000000"/>
                <w:sz w:val="22"/>
                <w:szCs w:val="22"/>
              </w:rPr>
              <w:t> </w:t>
            </w:r>
          </w:p>
        </w:tc>
        <w:tc>
          <w:tcPr>
            <w:tcW w:w="572" w:type="pct"/>
            <w:tcBorders>
              <w:top w:val="nil"/>
              <w:left w:val="nil"/>
              <w:bottom w:val="single" w:sz="8" w:space="0" w:color="7BA0CD"/>
              <w:right w:val="single" w:sz="8" w:space="0" w:color="7BA0CD"/>
            </w:tcBorders>
            <w:shd w:val="clear" w:color="auto" w:fill="DEEAF6" w:themeFill="accent1" w:themeFillTint="33"/>
            <w:vAlign w:val="center"/>
            <w:hideMark/>
          </w:tcPr>
          <w:p w14:paraId="62E317F3" w14:textId="77777777" w:rsidR="00E939F9" w:rsidRPr="006C0C27" w:rsidRDefault="00E939F9" w:rsidP="00E939F9">
            <w:pPr>
              <w:jc w:val="center"/>
              <w:rPr>
                <w:rFonts w:ascii="Arial" w:hAnsi="Arial" w:cs="Arial"/>
                <w:b/>
                <w:bCs/>
                <w:color w:val="000000"/>
                <w:sz w:val="22"/>
                <w:szCs w:val="22"/>
              </w:rPr>
            </w:pPr>
            <w:r w:rsidRPr="006C0C27">
              <w:rPr>
                <w:rFonts w:ascii="Arial" w:hAnsi="Arial" w:cs="Arial"/>
                <w:b/>
                <w:bCs/>
                <w:color w:val="000000"/>
                <w:sz w:val="22"/>
                <w:szCs w:val="22"/>
              </w:rPr>
              <w:t>416</w:t>
            </w:r>
          </w:p>
        </w:tc>
        <w:tc>
          <w:tcPr>
            <w:tcW w:w="702" w:type="pct"/>
            <w:tcBorders>
              <w:top w:val="nil"/>
              <w:left w:val="nil"/>
              <w:bottom w:val="single" w:sz="8" w:space="0" w:color="7BA0CD"/>
              <w:right w:val="single" w:sz="8" w:space="0" w:color="7BA0CD"/>
            </w:tcBorders>
            <w:shd w:val="clear" w:color="auto" w:fill="DEEAF6" w:themeFill="accent1" w:themeFillTint="33"/>
            <w:vAlign w:val="center"/>
            <w:hideMark/>
          </w:tcPr>
          <w:p w14:paraId="3D1AA171" w14:textId="77777777" w:rsidR="00E939F9" w:rsidRPr="006C0C27" w:rsidRDefault="00E939F9" w:rsidP="00E939F9">
            <w:pPr>
              <w:jc w:val="center"/>
              <w:rPr>
                <w:rFonts w:ascii="Arial" w:hAnsi="Arial" w:cs="Arial"/>
                <w:b/>
                <w:bCs/>
                <w:color w:val="000000"/>
                <w:sz w:val="22"/>
                <w:szCs w:val="22"/>
              </w:rPr>
            </w:pPr>
            <w:r w:rsidRPr="006C0C27">
              <w:rPr>
                <w:rFonts w:ascii="Arial" w:hAnsi="Arial" w:cs="Arial"/>
                <w:b/>
                <w:bCs/>
                <w:color w:val="000000"/>
                <w:sz w:val="22"/>
                <w:szCs w:val="22"/>
              </w:rPr>
              <w:t>535</w:t>
            </w:r>
          </w:p>
        </w:tc>
        <w:tc>
          <w:tcPr>
            <w:tcW w:w="873" w:type="pct"/>
            <w:tcBorders>
              <w:top w:val="nil"/>
              <w:left w:val="nil"/>
              <w:bottom w:val="single" w:sz="8" w:space="0" w:color="7BA0CD"/>
              <w:right w:val="single" w:sz="8" w:space="0" w:color="7BA0CD"/>
            </w:tcBorders>
            <w:shd w:val="clear" w:color="auto" w:fill="DEEAF6" w:themeFill="accent1" w:themeFillTint="33"/>
            <w:vAlign w:val="center"/>
            <w:hideMark/>
          </w:tcPr>
          <w:p w14:paraId="41B02F90" w14:textId="77777777" w:rsidR="00E939F9" w:rsidRPr="006C0C27" w:rsidRDefault="00E939F9" w:rsidP="00E939F9">
            <w:pPr>
              <w:jc w:val="right"/>
              <w:rPr>
                <w:rFonts w:ascii="Arial" w:hAnsi="Arial" w:cs="Arial"/>
                <w:b/>
                <w:bCs/>
                <w:color w:val="000000"/>
                <w:sz w:val="22"/>
                <w:szCs w:val="22"/>
              </w:rPr>
            </w:pPr>
            <w:r w:rsidRPr="006C0C27">
              <w:rPr>
                <w:rFonts w:ascii="Arial" w:hAnsi="Arial" w:cs="Arial"/>
                <w:b/>
                <w:bCs/>
                <w:color w:val="000000"/>
                <w:sz w:val="22"/>
                <w:szCs w:val="22"/>
              </w:rPr>
              <w:t xml:space="preserve">141 000 000 </w:t>
            </w:r>
          </w:p>
        </w:tc>
      </w:tr>
    </w:tbl>
    <w:p w14:paraId="634731A1" w14:textId="613343CB" w:rsidR="007807FF" w:rsidRPr="007807FF" w:rsidRDefault="007807FF" w:rsidP="0093585F">
      <w:pPr>
        <w:widowControl w:val="0"/>
        <w:suppressAutoHyphens/>
        <w:rPr>
          <w:rFonts w:ascii="Arial" w:eastAsia="SimSun" w:hAnsi="Arial" w:cs="Arial"/>
          <w:b/>
          <w:kern w:val="1"/>
          <w:highlight w:val="yellow"/>
          <w:lang w:eastAsia="hi-IN" w:bidi="hi-IN"/>
        </w:rPr>
      </w:pPr>
    </w:p>
    <w:p w14:paraId="3D47E2E7" w14:textId="1BBDFBEC" w:rsidR="007807FF" w:rsidRPr="0093585F" w:rsidRDefault="007807FF" w:rsidP="00655569">
      <w:pPr>
        <w:widowControl w:val="0"/>
        <w:suppressAutoHyphens/>
        <w:spacing w:after="120" w:line="276" w:lineRule="auto"/>
        <w:ind w:left="142"/>
        <w:rPr>
          <w:rFonts w:ascii="Arial" w:eastAsia="SimSun" w:hAnsi="Arial" w:cs="Arial"/>
          <w:b/>
          <w:kern w:val="1"/>
          <w:sz w:val="22"/>
          <w:szCs w:val="22"/>
          <w:lang w:eastAsia="hi-IN" w:bidi="hi-IN"/>
        </w:rPr>
      </w:pPr>
      <w:r w:rsidRPr="0093585F">
        <w:rPr>
          <w:rFonts w:ascii="Arial" w:eastAsia="SimSun" w:hAnsi="Arial" w:cs="Arial"/>
          <w:b/>
          <w:kern w:val="1"/>
          <w:sz w:val="22"/>
          <w:szCs w:val="22"/>
          <w:lang w:eastAsia="hi-IN" w:bidi="hi-IN"/>
        </w:rPr>
        <w:t xml:space="preserve">TERENY </w:t>
      </w:r>
      <w:r w:rsidRPr="0093585F">
        <w:rPr>
          <w:rFonts w:ascii="Arial" w:eastAsia="SimSun" w:hAnsi="Arial" w:cs="Arial"/>
          <w:b/>
          <w:kern w:val="1"/>
          <w:sz w:val="22"/>
          <w:szCs w:val="22"/>
          <w:shd w:val="clear" w:color="auto" w:fill="FFFFFF"/>
          <w:lang w:eastAsia="hi-IN" w:bidi="hi-IN"/>
        </w:rPr>
        <w:t>INWESTYCYJNE KSSE (kiedyś EURO-PARK MIELEC)</w:t>
      </w:r>
      <w:r w:rsidRPr="0093585F">
        <w:rPr>
          <w:rFonts w:ascii="Arial" w:eastAsia="SimSun" w:hAnsi="Arial" w:cs="Arial"/>
          <w:b/>
          <w:kern w:val="1"/>
          <w:sz w:val="22"/>
          <w:szCs w:val="22"/>
          <w:lang w:eastAsia="hi-IN" w:bidi="hi-IN"/>
        </w:rPr>
        <w:t xml:space="preserve">  2014-20</w:t>
      </w:r>
      <w:r w:rsidR="00042004">
        <w:rPr>
          <w:rFonts w:ascii="Arial" w:eastAsia="SimSun" w:hAnsi="Arial" w:cs="Arial"/>
          <w:b/>
          <w:kern w:val="1"/>
          <w:sz w:val="22"/>
          <w:szCs w:val="22"/>
          <w:lang w:eastAsia="hi-IN" w:bidi="hi-IN"/>
        </w:rPr>
        <w:t>20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Description w:val="TERENY INWESTYCYJNE KSSE (kiedyś EURO-PARK MIELEC)  2014-2020&#10;"/>
      </w:tblPr>
      <w:tblGrid>
        <w:gridCol w:w="498"/>
        <w:gridCol w:w="3120"/>
        <w:gridCol w:w="1509"/>
        <w:gridCol w:w="1888"/>
        <w:gridCol w:w="2047"/>
      </w:tblGrid>
      <w:tr w:rsidR="0098178D" w:rsidRPr="0093585F" w14:paraId="0A2971EF" w14:textId="77777777" w:rsidTr="009C2416">
        <w:trPr>
          <w:trHeight w:val="858"/>
        </w:trPr>
        <w:tc>
          <w:tcPr>
            <w:tcW w:w="305" w:type="pct"/>
            <w:shd w:val="clear" w:color="auto" w:fill="DEEAF6" w:themeFill="accent1" w:themeFillTint="33"/>
            <w:vAlign w:val="center"/>
            <w:hideMark/>
          </w:tcPr>
          <w:p w14:paraId="6A2A4330" w14:textId="77777777" w:rsidR="0093585F" w:rsidRPr="0093585F" w:rsidRDefault="0093585F" w:rsidP="0093585F">
            <w:pPr>
              <w:rPr>
                <w:rFonts w:ascii="Arial" w:hAnsi="Arial" w:cs="Arial"/>
                <w:b/>
                <w:bCs/>
                <w:color w:val="000000"/>
                <w:sz w:val="22"/>
                <w:szCs w:val="22"/>
              </w:rPr>
            </w:pPr>
            <w:r w:rsidRPr="0093585F">
              <w:rPr>
                <w:rFonts w:ascii="Arial" w:hAnsi="Arial" w:cs="Arial"/>
                <w:b/>
                <w:bCs/>
                <w:color w:val="000000"/>
                <w:sz w:val="22"/>
                <w:szCs w:val="22"/>
              </w:rPr>
              <w:t>Lp.</w:t>
            </w:r>
          </w:p>
        </w:tc>
        <w:tc>
          <w:tcPr>
            <w:tcW w:w="1752" w:type="pct"/>
            <w:shd w:val="clear" w:color="auto" w:fill="DEEAF6" w:themeFill="accent1" w:themeFillTint="33"/>
            <w:vAlign w:val="center"/>
            <w:hideMark/>
          </w:tcPr>
          <w:p w14:paraId="72606CEA" w14:textId="77777777" w:rsidR="0093585F" w:rsidRPr="0093585F" w:rsidRDefault="0093585F" w:rsidP="0093585F">
            <w:pPr>
              <w:rPr>
                <w:rFonts w:ascii="Arial" w:hAnsi="Arial" w:cs="Arial"/>
                <w:b/>
                <w:bCs/>
                <w:color w:val="000000"/>
                <w:sz w:val="22"/>
                <w:szCs w:val="22"/>
              </w:rPr>
            </w:pPr>
            <w:r w:rsidRPr="0093585F">
              <w:rPr>
                <w:rFonts w:ascii="Arial" w:hAnsi="Arial" w:cs="Arial"/>
                <w:b/>
                <w:bCs/>
                <w:color w:val="000000"/>
                <w:sz w:val="22"/>
                <w:szCs w:val="22"/>
              </w:rPr>
              <w:t>NAZWA FIRMY</w:t>
            </w:r>
          </w:p>
        </w:tc>
        <w:tc>
          <w:tcPr>
            <w:tcW w:w="817" w:type="pct"/>
            <w:shd w:val="clear" w:color="auto" w:fill="DEEAF6" w:themeFill="accent1" w:themeFillTint="33"/>
            <w:vAlign w:val="center"/>
            <w:hideMark/>
          </w:tcPr>
          <w:p w14:paraId="783F3D19" w14:textId="77777777" w:rsidR="0093585F" w:rsidRPr="0093585F" w:rsidRDefault="0093585F" w:rsidP="0093585F">
            <w:pPr>
              <w:jc w:val="center"/>
              <w:rPr>
                <w:rFonts w:ascii="Arial" w:hAnsi="Arial" w:cs="Arial"/>
                <w:b/>
                <w:bCs/>
                <w:color w:val="000000"/>
                <w:sz w:val="22"/>
                <w:szCs w:val="22"/>
              </w:rPr>
            </w:pPr>
            <w:r w:rsidRPr="0093585F">
              <w:rPr>
                <w:rFonts w:ascii="Arial" w:hAnsi="Arial" w:cs="Arial"/>
                <w:b/>
                <w:bCs/>
                <w:color w:val="000000"/>
                <w:sz w:val="22"/>
                <w:szCs w:val="22"/>
              </w:rPr>
              <w:t>TERMIN PRZETARGU</w:t>
            </w:r>
          </w:p>
        </w:tc>
        <w:tc>
          <w:tcPr>
            <w:tcW w:w="1017" w:type="pct"/>
            <w:shd w:val="clear" w:color="auto" w:fill="DEEAF6" w:themeFill="accent1" w:themeFillTint="33"/>
            <w:vAlign w:val="center"/>
            <w:hideMark/>
          </w:tcPr>
          <w:p w14:paraId="2D17DE18" w14:textId="77777777" w:rsidR="0093585F" w:rsidRPr="0093585F" w:rsidRDefault="0093585F" w:rsidP="0093585F">
            <w:pPr>
              <w:jc w:val="center"/>
              <w:rPr>
                <w:rFonts w:ascii="Arial" w:hAnsi="Arial" w:cs="Arial"/>
                <w:b/>
                <w:bCs/>
                <w:color w:val="000000"/>
                <w:sz w:val="22"/>
                <w:szCs w:val="22"/>
              </w:rPr>
            </w:pPr>
            <w:r w:rsidRPr="0093585F">
              <w:rPr>
                <w:rFonts w:ascii="Arial" w:hAnsi="Arial" w:cs="Arial"/>
                <w:b/>
                <w:bCs/>
                <w:color w:val="000000"/>
                <w:sz w:val="22"/>
                <w:szCs w:val="22"/>
              </w:rPr>
              <w:t xml:space="preserve">ILOŚĆ STWORZONYCH </w:t>
            </w:r>
          </w:p>
        </w:tc>
        <w:tc>
          <w:tcPr>
            <w:tcW w:w="1108" w:type="pct"/>
            <w:shd w:val="clear" w:color="auto" w:fill="DEEAF6" w:themeFill="accent1" w:themeFillTint="33"/>
            <w:vAlign w:val="center"/>
            <w:hideMark/>
          </w:tcPr>
          <w:p w14:paraId="07B01BDC" w14:textId="77777777" w:rsidR="0093585F" w:rsidRPr="0093585F" w:rsidRDefault="0093585F" w:rsidP="0093585F">
            <w:pPr>
              <w:jc w:val="center"/>
              <w:rPr>
                <w:rFonts w:ascii="Arial" w:hAnsi="Arial" w:cs="Arial"/>
                <w:b/>
                <w:bCs/>
                <w:color w:val="000000"/>
                <w:sz w:val="22"/>
                <w:szCs w:val="22"/>
              </w:rPr>
            </w:pPr>
            <w:r w:rsidRPr="0093585F">
              <w:rPr>
                <w:rFonts w:ascii="Arial" w:hAnsi="Arial" w:cs="Arial"/>
                <w:b/>
                <w:bCs/>
                <w:color w:val="000000"/>
                <w:sz w:val="22"/>
                <w:szCs w:val="22"/>
              </w:rPr>
              <w:t>NAKLADY INWESTYCYJNE (DEKLAROWANE)</w:t>
            </w:r>
          </w:p>
        </w:tc>
      </w:tr>
      <w:tr w:rsidR="0098178D" w:rsidRPr="0093585F" w14:paraId="68280AC0" w14:textId="77777777" w:rsidTr="009C2416">
        <w:trPr>
          <w:trHeight w:val="300"/>
        </w:trPr>
        <w:tc>
          <w:tcPr>
            <w:tcW w:w="305" w:type="pct"/>
            <w:shd w:val="clear" w:color="auto" w:fill="FFFFFF" w:themeFill="background1"/>
            <w:vAlign w:val="center"/>
            <w:hideMark/>
          </w:tcPr>
          <w:p w14:paraId="73049B56" w14:textId="77777777" w:rsidR="0093585F" w:rsidRPr="0093585F" w:rsidRDefault="0093585F" w:rsidP="0093585F">
            <w:pPr>
              <w:jc w:val="center"/>
              <w:rPr>
                <w:rFonts w:ascii="Arial" w:hAnsi="Arial" w:cs="Arial"/>
                <w:b/>
                <w:bCs/>
                <w:color w:val="000000"/>
                <w:sz w:val="22"/>
                <w:szCs w:val="22"/>
              </w:rPr>
            </w:pPr>
            <w:r w:rsidRPr="0093585F">
              <w:rPr>
                <w:rFonts w:ascii="Arial" w:hAnsi="Arial" w:cs="Arial"/>
                <w:b/>
                <w:bCs/>
                <w:color w:val="000000"/>
                <w:sz w:val="22"/>
                <w:szCs w:val="22"/>
              </w:rPr>
              <w:t>1</w:t>
            </w:r>
          </w:p>
        </w:tc>
        <w:tc>
          <w:tcPr>
            <w:tcW w:w="1752" w:type="pct"/>
            <w:shd w:val="clear" w:color="auto" w:fill="FFFFFF" w:themeFill="background1"/>
            <w:vAlign w:val="center"/>
            <w:hideMark/>
          </w:tcPr>
          <w:p w14:paraId="12C83751" w14:textId="77777777" w:rsidR="0093585F" w:rsidRPr="0093585F" w:rsidRDefault="0093585F" w:rsidP="0093585F">
            <w:pPr>
              <w:rPr>
                <w:rFonts w:ascii="Arial" w:hAnsi="Arial" w:cs="Arial"/>
                <w:b/>
                <w:bCs/>
                <w:color w:val="000000"/>
                <w:sz w:val="22"/>
                <w:szCs w:val="22"/>
              </w:rPr>
            </w:pPr>
            <w:r w:rsidRPr="0093585F">
              <w:rPr>
                <w:rFonts w:ascii="Arial" w:hAnsi="Arial" w:cs="Arial"/>
                <w:b/>
                <w:bCs/>
                <w:color w:val="000000"/>
                <w:sz w:val="22"/>
                <w:szCs w:val="22"/>
              </w:rPr>
              <w:t xml:space="preserve">X-Kom Sp. z </w:t>
            </w:r>
            <w:proofErr w:type="spellStart"/>
            <w:r w:rsidRPr="0093585F">
              <w:rPr>
                <w:rFonts w:ascii="Arial" w:hAnsi="Arial" w:cs="Arial"/>
                <w:b/>
                <w:bCs/>
                <w:color w:val="000000"/>
                <w:sz w:val="22"/>
                <w:szCs w:val="22"/>
              </w:rPr>
              <w:t>o.o</w:t>
            </w:r>
            <w:proofErr w:type="spellEnd"/>
          </w:p>
        </w:tc>
        <w:tc>
          <w:tcPr>
            <w:tcW w:w="817" w:type="pct"/>
            <w:shd w:val="clear" w:color="auto" w:fill="FFFFFF" w:themeFill="background1"/>
            <w:vAlign w:val="center"/>
            <w:hideMark/>
          </w:tcPr>
          <w:p w14:paraId="25FEE8AE" w14:textId="77777777" w:rsidR="0093585F" w:rsidRPr="0093585F" w:rsidRDefault="0093585F" w:rsidP="0093585F">
            <w:pPr>
              <w:jc w:val="center"/>
              <w:rPr>
                <w:rFonts w:ascii="Arial" w:hAnsi="Arial" w:cs="Arial"/>
                <w:color w:val="000000"/>
                <w:sz w:val="22"/>
                <w:szCs w:val="22"/>
              </w:rPr>
            </w:pPr>
            <w:r w:rsidRPr="0093585F">
              <w:rPr>
                <w:rFonts w:ascii="Arial" w:hAnsi="Arial" w:cs="Arial"/>
                <w:color w:val="000000"/>
                <w:sz w:val="22"/>
                <w:szCs w:val="22"/>
              </w:rPr>
              <w:t>2014</w:t>
            </w:r>
          </w:p>
        </w:tc>
        <w:tc>
          <w:tcPr>
            <w:tcW w:w="1017" w:type="pct"/>
            <w:shd w:val="clear" w:color="auto" w:fill="FFFFFF" w:themeFill="background1"/>
            <w:vAlign w:val="center"/>
            <w:hideMark/>
          </w:tcPr>
          <w:p w14:paraId="3F313546" w14:textId="77777777" w:rsidR="0093585F" w:rsidRPr="0093585F" w:rsidRDefault="0093585F" w:rsidP="0093585F">
            <w:pPr>
              <w:ind w:firstLineChars="100" w:firstLine="221"/>
              <w:jc w:val="right"/>
              <w:rPr>
                <w:rFonts w:ascii="Arial" w:hAnsi="Arial" w:cs="Arial"/>
                <w:b/>
                <w:bCs/>
                <w:color w:val="000000"/>
                <w:sz w:val="22"/>
                <w:szCs w:val="22"/>
              </w:rPr>
            </w:pPr>
            <w:r w:rsidRPr="0093585F">
              <w:rPr>
                <w:rFonts w:ascii="Arial" w:hAnsi="Arial" w:cs="Arial"/>
                <w:b/>
                <w:bCs/>
                <w:color w:val="000000"/>
                <w:sz w:val="22"/>
                <w:szCs w:val="22"/>
              </w:rPr>
              <w:t>40</w:t>
            </w:r>
          </w:p>
        </w:tc>
        <w:tc>
          <w:tcPr>
            <w:tcW w:w="1108" w:type="pct"/>
            <w:shd w:val="clear" w:color="auto" w:fill="FFFFFF" w:themeFill="background1"/>
            <w:vAlign w:val="center"/>
            <w:hideMark/>
          </w:tcPr>
          <w:p w14:paraId="5DD5A501" w14:textId="44E56918" w:rsidR="0093585F" w:rsidRPr="0093585F" w:rsidRDefault="0093585F" w:rsidP="0098178D">
            <w:pPr>
              <w:jc w:val="right"/>
              <w:rPr>
                <w:rFonts w:ascii="Arial" w:hAnsi="Arial" w:cs="Arial"/>
                <w:b/>
                <w:bCs/>
                <w:color w:val="000000"/>
                <w:sz w:val="22"/>
                <w:szCs w:val="22"/>
              </w:rPr>
            </w:pPr>
            <w:r w:rsidRPr="0093585F">
              <w:rPr>
                <w:rFonts w:ascii="Arial" w:hAnsi="Arial" w:cs="Arial"/>
                <w:b/>
                <w:bCs/>
                <w:color w:val="000000"/>
                <w:sz w:val="22"/>
                <w:szCs w:val="22"/>
              </w:rPr>
              <w:t xml:space="preserve">38 000 000 </w:t>
            </w:r>
          </w:p>
        </w:tc>
      </w:tr>
      <w:tr w:rsidR="0098178D" w:rsidRPr="0093585F" w14:paraId="6CA234E2" w14:textId="77777777" w:rsidTr="009C2416">
        <w:trPr>
          <w:trHeight w:val="300"/>
        </w:trPr>
        <w:tc>
          <w:tcPr>
            <w:tcW w:w="305" w:type="pct"/>
            <w:shd w:val="clear" w:color="auto" w:fill="FFFFFF" w:themeFill="background1"/>
            <w:vAlign w:val="center"/>
            <w:hideMark/>
          </w:tcPr>
          <w:p w14:paraId="63315D76" w14:textId="77777777" w:rsidR="0093585F" w:rsidRPr="0093585F" w:rsidRDefault="0093585F" w:rsidP="0093585F">
            <w:pPr>
              <w:jc w:val="center"/>
              <w:rPr>
                <w:rFonts w:ascii="Arial" w:hAnsi="Arial" w:cs="Arial"/>
                <w:b/>
                <w:bCs/>
                <w:color w:val="000000"/>
                <w:sz w:val="22"/>
                <w:szCs w:val="22"/>
              </w:rPr>
            </w:pPr>
            <w:r w:rsidRPr="0093585F">
              <w:rPr>
                <w:rFonts w:ascii="Arial" w:hAnsi="Arial" w:cs="Arial"/>
                <w:b/>
                <w:bCs/>
                <w:color w:val="000000"/>
                <w:sz w:val="22"/>
                <w:szCs w:val="22"/>
              </w:rPr>
              <w:t>2</w:t>
            </w:r>
          </w:p>
        </w:tc>
        <w:tc>
          <w:tcPr>
            <w:tcW w:w="1752" w:type="pct"/>
            <w:shd w:val="clear" w:color="auto" w:fill="FFFFFF" w:themeFill="background1"/>
            <w:vAlign w:val="center"/>
            <w:hideMark/>
          </w:tcPr>
          <w:p w14:paraId="77DB5F6A" w14:textId="77777777" w:rsidR="0093585F" w:rsidRPr="00753F43" w:rsidRDefault="0093585F" w:rsidP="0093585F">
            <w:pPr>
              <w:rPr>
                <w:rFonts w:ascii="Arial" w:hAnsi="Arial" w:cs="Arial"/>
                <w:b/>
                <w:bCs/>
                <w:color w:val="000000"/>
                <w:sz w:val="22"/>
                <w:szCs w:val="22"/>
                <w:lang w:val="en-US"/>
              </w:rPr>
            </w:pPr>
            <w:r w:rsidRPr="0093585F">
              <w:rPr>
                <w:rFonts w:ascii="Arial" w:hAnsi="Arial" w:cs="Arial"/>
                <w:b/>
                <w:bCs/>
                <w:color w:val="000000"/>
                <w:sz w:val="22"/>
                <w:szCs w:val="22"/>
                <w:lang w:val="en-GB"/>
              </w:rPr>
              <w:t xml:space="preserve">Retail Service Sp. z </w:t>
            </w:r>
            <w:proofErr w:type="spellStart"/>
            <w:r w:rsidRPr="0093585F">
              <w:rPr>
                <w:rFonts w:ascii="Arial" w:hAnsi="Arial" w:cs="Arial"/>
                <w:b/>
                <w:bCs/>
                <w:color w:val="000000"/>
                <w:sz w:val="22"/>
                <w:szCs w:val="22"/>
                <w:lang w:val="en-GB"/>
              </w:rPr>
              <w:t>o.o</w:t>
            </w:r>
            <w:proofErr w:type="spellEnd"/>
          </w:p>
        </w:tc>
        <w:tc>
          <w:tcPr>
            <w:tcW w:w="817" w:type="pct"/>
            <w:shd w:val="clear" w:color="auto" w:fill="FFFFFF" w:themeFill="background1"/>
            <w:vAlign w:val="center"/>
            <w:hideMark/>
          </w:tcPr>
          <w:p w14:paraId="35E866C3" w14:textId="77777777" w:rsidR="0093585F" w:rsidRPr="0093585F" w:rsidRDefault="0093585F" w:rsidP="0093585F">
            <w:pPr>
              <w:jc w:val="center"/>
              <w:rPr>
                <w:rFonts w:ascii="Arial" w:hAnsi="Arial" w:cs="Arial"/>
                <w:color w:val="000000"/>
                <w:sz w:val="22"/>
                <w:szCs w:val="22"/>
              </w:rPr>
            </w:pPr>
            <w:r w:rsidRPr="0093585F">
              <w:rPr>
                <w:rFonts w:ascii="Arial" w:hAnsi="Arial" w:cs="Arial"/>
                <w:color w:val="000000"/>
                <w:sz w:val="22"/>
                <w:szCs w:val="22"/>
              </w:rPr>
              <w:t>2014</w:t>
            </w:r>
          </w:p>
        </w:tc>
        <w:tc>
          <w:tcPr>
            <w:tcW w:w="1017" w:type="pct"/>
            <w:shd w:val="clear" w:color="auto" w:fill="FFFFFF" w:themeFill="background1"/>
            <w:vAlign w:val="center"/>
            <w:hideMark/>
          </w:tcPr>
          <w:p w14:paraId="2FBB070E" w14:textId="77777777" w:rsidR="0093585F" w:rsidRPr="0093585F" w:rsidRDefault="0093585F" w:rsidP="0093585F">
            <w:pPr>
              <w:ind w:firstLineChars="100" w:firstLine="221"/>
              <w:jc w:val="right"/>
              <w:rPr>
                <w:rFonts w:ascii="Arial" w:hAnsi="Arial" w:cs="Arial"/>
                <w:b/>
                <w:bCs/>
                <w:color w:val="000000"/>
                <w:sz w:val="22"/>
                <w:szCs w:val="22"/>
              </w:rPr>
            </w:pPr>
            <w:r w:rsidRPr="0093585F">
              <w:rPr>
                <w:rFonts w:ascii="Arial" w:hAnsi="Arial" w:cs="Arial"/>
                <w:b/>
                <w:bCs/>
                <w:color w:val="000000"/>
                <w:sz w:val="22"/>
                <w:szCs w:val="22"/>
              </w:rPr>
              <w:t>150</w:t>
            </w:r>
          </w:p>
        </w:tc>
        <w:tc>
          <w:tcPr>
            <w:tcW w:w="1108" w:type="pct"/>
            <w:shd w:val="clear" w:color="auto" w:fill="FFFFFF" w:themeFill="background1"/>
            <w:vAlign w:val="center"/>
            <w:hideMark/>
          </w:tcPr>
          <w:p w14:paraId="350A711D" w14:textId="2FFD8B7F" w:rsidR="0093585F" w:rsidRPr="0093585F" w:rsidRDefault="0093585F" w:rsidP="0098178D">
            <w:pPr>
              <w:jc w:val="right"/>
              <w:rPr>
                <w:rFonts w:ascii="Arial" w:hAnsi="Arial" w:cs="Arial"/>
                <w:b/>
                <w:bCs/>
                <w:color w:val="000000"/>
                <w:sz w:val="22"/>
                <w:szCs w:val="22"/>
              </w:rPr>
            </w:pPr>
            <w:r w:rsidRPr="0093585F">
              <w:rPr>
                <w:rFonts w:ascii="Arial" w:hAnsi="Arial" w:cs="Arial"/>
                <w:b/>
                <w:bCs/>
                <w:color w:val="000000"/>
                <w:sz w:val="22"/>
                <w:szCs w:val="22"/>
              </w:rPr>
              <w:t xml:space="preserve">2 500 000 </w:t>
            </w:r>
          </w:p>
        </w:tc>
      </w:tr>
      <w:tr w:rsidR="0098178D" w:rsidRPr="0093585F" w14:paraId="45F1D1BC" w14:textId="77777777" w:rsidTr="009C2416">
        <w:trPr>
          <w:trHeight w:val="300"/>
        </w:trPr>
        <w:tc>
          <w:tcPr>
            <w:tcW w:w="305" w:type="pct"/>
            <w:shd w:val="clear" w:color="auto" w:fill="FFFFFF" w:themeFill="background1"/>
            <w:vAlign w:val="center"/>
            <w:hideMark/>
          </w:tcPr>
          <w:p w14:paraId="25D3A9A8" w14:textId="77777777" w:rsidR="0093585F" w:rsidRPr="0093585F" w:rsidRDefault="0093585F" w:rsidP="0093585F">
            <w:pPr>
              <w:jc w:val="center"/>
              <w:rPr>
                <w:rFonts w:ascii="Arial" w:hAnsi="Arial" w:cs="Arial"/>
                <w:b/>
                <w:bCs/>
                <w:color w:val="000000"/>
                <w:sz w:val="22"/>
                <w:szCs w:val="22"/>
              </w:rPr>
            </w:pPr>
            <w:r w:rsidRPr="0093585F">
              <w:rPr>
                <w:rFonts w:ascii="Arial" w:hAnsi="Arial" w:cs="Arial"/>
                <w:b/>
                <w:bCs/>
                <w:color w:val="000000"/>
                <w:sz w:val="22"/>
                <w:szCs w:val="22"/>
              </w:rPr>
              <w:t>3</w:t>
            </w:r>
          </w:p>
        </w:tc>
        <w:tc>
          <w:tcPr>
            <w:tcW w:w="1752" w:type="pct"/>
            <w:shd w:val="clear" w:color="auto" w:fill="FFFFFF" w:themeFill="background1"/>
            <w:vAlign w:val="center"/>
            <w:hideMark/>
          </w:tcPr>
          <w:p w14:paraId="442046B5" w14:textId="77777777" w:rsidR="0093585F" w:rsidRPr="0093585F" w:rsidRDefault="0093585F" w:rsidP="0093585F">
            <w:pPr>
              <w:rPr>
                <w:rFonts w:ascii="Arial" w:hAnsi="Arial" w:cs="Arial"/>
                <w:b/>
                <w:bCs/>
                <w:color w:val="000000"/>
                <w:sz w:val="22"/>
                <w:szCs w:val="22"/>
              </w:rPr>
            </w:pPr>
            <w:r w:rsidRPr="0093585F">
              <w:rPr>
                <w:rFonts w:ascii="Arial" w:hAnsi="Arial" w:cs="Arial"/>
                <w:b/>
                <w:bCs/>
                <w:color w:val="000000"/>
                <w:sz w:val="22"/>
                <w:szCs w:val="22"/>
              </w:rPr>
              <w:t>STALTIM STAWIARSCY Sp. jawna</w:t>
            </w:r>
          </w:p>
        </w:tc>
        <w:tc>
          <w:tcPr>
            <w:tcW w:w="817" w:type="pct"/>
            <w:shd w:val="clear" w:color="auto" w:fill="FFFFFF" w:themeFill="background1"/>
            <w:vAlign w:val="center"/>
            <w:hideMark/>
          </w:tcPr>
          <w:p w14:paraId="25455BD5" w14:textId="77777777" w:rsidR="0093585F" w:rsidRPr="0093585F" w:rsidRDefault="0093585F" w:rsidP="0093585F">
            <w:pPr>
              <w:jc w:val="center"/>
              <w:rPr>
                <w:rFonts w:ascii="Arial" w:hAnsi="Arial" w:cs="Arial"/>
                <w:color w:val="000000"/>
                <w:sz w:val="22"/>
                <w:szCs w:val="22"/>
              </w:rPr>
            </w:pPr>
            <w:r w:rsidRPr="0093585F">
              <w:rPr>
                <w:rFonts w:ascii="Arial" w:hAnsi="Arial" w:cs="Arial"/>
                <w:color w:val="000000"/>
                <w:sz w:val="22"/>
                <w:szCs w:val="22"/>
              </w:rPr>
              <w:t>2016</w:t>
            </w:r>
          </w:p>
        </w:tc>
        <w:tc>
          <w:tcPr>
            <w:tcW w:w="1017" w:type="pct"/>
            <w:shd w:val="clear" w:color="auto" w:fill="FFFFFF" w:themeFill="background1"/>
            <w:vAlign w:val="center"/>
            <w:hideMark/>
          </w:tcPr>
          <w:p w14:paraId="70E0B831" w14:textId="77777777" w:rsidR="0093585F" w:rsidRPr="0093585F" w:rsidRDefault="0093585F" w:rsidP="0093585F">
            <w:pPr>
              <w:ind w:firstLineChars="100" w:firstLine="221"/>
              <w:jc w:val="right"/>
              <w:rPr>
                <w:rFonts w:ascii="Arial" w:hAnsi="Arial" w:cs="Arial"/>
                <w:b/>
                <w:bCs/>
                <w:color w:val="000000"/>
                <w:sz w:val="22"/>
                <w:szCs w:val="22"/>
              </w:rPr>
            </w:pPr>
            <w:r w:rsidRPr="0093585F">
              <w:rPr>
                <w:rFonts w:ascii="Arial" w:hAnsi="Arial" w:cs="Arial"/>
                <w:b/>
                <w:bCs/>
                <w:color w:val="000000"/>
                <w:sz w:val="22"/>
                <w:szCs w:val="22"/>
              </w:rPr>
              <w:t>15</w:t>
            </w:r>
          </w:p>
        </w:tc>
        <w:tc>
          <w:tcPr>
            <w:tcW w:w="1108" w:type="pct"/>
            <w:shd w:val="clear" w:color="auto" w:fill="FFFFFF" w:themeFill="background1"/>
            <w:vAlign w:val="center"/>
            <w:hideMark/>
          </w:tcPr>
          <w:p w14:paraId="78072A61" w14:textId="2CDD4F72" w:rsidR="0093585F" w:rsidRPr="0093585F" w:rsidRDefault="0093585F" w:rsidP="0098178D">
            <w:pPr>
              <w:jc w:val="right"/>
              <w:rPr>
                <w:rFonts w:ascii="Arial" w:hAnsi="Arial" w:cs="Arial"/>
                <w:b/>
                <w:bCs/>
                <w:color w:val="000000"/>
                <w:sz w:val="22"/>
                <w:szCs w:val="22"/>
              </w:rPr>
            </w:pPr>
            <w:r w:rsidRPr="0093585F">
              <w:rPr>
                <w:rFonts w:ascii="Arial" w:hAnsi="Arial" w:cs="Arial"/>
                <w:b/>
                <w:bCs/>
                <w:color w:val="000000"/>
                <w:sz w:val="22"/>
                <w:szCs w:val="22"/>
              </w:rPr>
              <w:t xml:space="preserve">3 000 000 </w:t>
            </w:r>
          </w:p>
        </w:tc>
      </w:tr>
      <w:tr w:rsidR="0098178D" w:rsidRPr="0093585F" w14:paraId="4CEC700D" w14:textId="77777777" w:rsidTr="009C2416">
        <w:trPr>
          <w:trHeight w:val="300"/>
        </w:trPr>
        <w:tc>
          <w:tcPr>
            <w:tcW w:w="305" w:type="pct"/>
            <w:shd w:val="clear" w:color="auto" w:fill="FFFFFF" w:themeFill="background1"/>
            <w:vAlign w:val="center"/>
            <w:hideMark/>
          </w:tcPr>
          <w:p w14:paraId="6907F4EF" w14:textId="77777777" w:rsidR="0093585F" w:rsidRPr="0093585F" w:rsidRDefault="0093585F" w:rsidP="0093585F">
            <w:pPr>
              <w:jc w:val="center"/>
              <w:rPr>
                <w:rFonts w:ascii="Arial" w:hAnsi="Arial" w:cs="Arial"/>
                <w:b/>
                <w:bCs/>
                <w:color w:val="000000"/>
                <w:sz w:val="22"/>
                <w:szCs w:val="22"/>
              </w:rPr>
            </w:pPr>
            <w:r w:rsidRPr="0093585F">
              <w:rPr>
                <w:rFonts w:ascii="Arial" w:hAnsi="Arial" w:cs="Arial"/>
                <w:b/>
                <w:bCs/>
                <w:color w:val="000000"/>
                <w:sz w:val="22"/>
                <w:szCs w:val="22"/>
              </w:rPr>
              <w:t>4</w:t>
            </w:r>
          </w:p>
        </w:tc>
        <w:tc>
          <w:tcPr>
            <w:tcW w:w="1752" w:type="pct"/>
            <w:shd w:val="clear" w:color="auto" w:fill="FFFFFF" w:themeFill="background1"/>
            <w:vAlign w:val="center"/>
            <w:hideMark/>
          </w:tcPr>
          <w:p w14:paraId="714C5448" w14:textId="77777777" w:rsidR="0093585F" w:rsidRPr="0093585F" w:rsidRDefault="0093585F" w:rsidP="0093585F">
            <w:pPr>
              <w:rPr>
                <w:rFonts w:ascii="Arial" w:hAnsi="Arial" w:cs="Arial"/>
                <w:b/>
                <w:bCs/>
                <w:color w:val="000000"/>
                <w:sz w:val="22"/>
                <w:szCs w:val="22"/>
              </w:rPr>
            </w:pPr>
            <w:r w:rsidRPr="0093585F">
              <w:rPr>
                <w:rFonts w:ascii="Arial" w:hAnsi="Arial" w:cs="Arial"/>
                <w:b/>
                <w:bCs/>
                <w:color w:val="000000"/>
                <w:sz w:val="22"/>
                <w:szCs w:val="22"/>
                <w:lang w:val="nl-NL"/>
              </w:rPr>
              <w:t>NSTEEL Sp. z o.o.</w:t>
            </w:r>
          </w:p>
        </w:tc>
        <w:tc>
          <w:tcPr>
            <w:tcW w:w="817" w:type="pct"/>
            <w:shd w:val="clear" w:color="auto" w:fill="FFFFFF" w:themeFill="background1"/>
            <w:vAlign w:val="center"/>
            <w:hideMark/>
          </w:tcPr>
          <w:p w14:paraId="184A37BC" w14:textId="77777777" w:rsidR="0093585F" w:rsidRPr="0093585F" w:rsidRDefault="0093585F" w:rsidP="0093585F">
            <w:pPr>
              <w:jc w:val="center"/>
              <w:rPr>
                <w:rFonts w:ascii="Arial" w:hAnsi="Arial" w:cs="Arial"/>
                <w:color w:val="000000"/>
                <w:sz w:val="22"/>
                <w:szCs w:val="22"/>
              </w:rPr>
            </w:pPr>
            <w:r w:rsidRPr="0093585F">
              <w:rPr>
                <w:rFonts w:ascii="Arial" w:hAnsi="Arial" w:cs="Arial"/>
                <w:color w:val="000000"/>
                <w:sz w:val="22"/>
                <w:szCs w:val="22"/>
              </w:rPr>
              <w:t>2017</w:t>
            </w:r>
          </w:p>
        </w:tc>
        <w:tc>
          <w:tcPr>
            <w:tcW w:w="1017" w:type="pct"/>
            <w:shd w:val="clear" w:color="auto" w:fill="FFFFFF" w:themeFill="background1"/>
            <w:vAlign w:val="center"/>
            <w:hideMark/>
          </w:tcPr>
          <w:p w14:paraId="7248D839" w14:textId="77777777" w:rsidR="0093585F" w:rsidRPr="0093585F" w:rsidRDefault="0093585F" w:rsidP="0093585F">
            <w:pPr>
              <w:ind w:firstLineChars="100" w:firstLine="221"/>
              <w:jc w:val="right"/>
              <w:rPr>
                <w:rFonts w:ascii="Arial" w:hAnsi="Arial" w:cs="Arial"/>
                <w:b/>
                <w:bCs/>
                <w:color w:val="000000"/>
                <w:sz w:val="22"/>
                <w:szCs w:val="22"/>
              </w:rPr>
            </w:pPr>
            <w:r w:rsidRPr="0093585F">
              <w:rPr>
                <w:rFonts w:ascii="Arial" w:hAnsi="Arial" w:cs="Arial"/>
                <w:b/>
                <w:bCs/>
                <w:color w:val="000000"/>
                <w:sz w:val="22"/>
                <w:szCs w:val="22"/>
              </w:rPr>
              <w:t>42</w:t>
            </w:r>
          </w:p>
        </w:tc>
        <w:tc>
          <w:tcPr>
            <w:tcW w:w="1108" w:type="pct"/>
            <w:shd w:val="clear" w:color="auto" w:fill="FFFFFF" w:themeFill="background1"/>
            <w:vAlign w:val="center"/>
            <w:hideMark/>
          </w:tcPr>
          <w:p w14:paraId="6F9BF3FF" w14:textId="413D86C1" w:rsidR="0093585F" w:rsidRPr="0093585F" w:rsidRDefault="0093585F" w:rsidP="0098178D">
            <w:pPr>
              <w:jc w:val="right"/>
              <w:rPr>
                <w:rFonts w:ascii="Arial" w:hAnsi="Arial" w:cs="Arial"/>
                <w:b/>
                <w:bCs/>
                <w:color w:val="000000"/>
                <w:sz w:val="22"/>
                <w:szCs w:val="22"/>
              </w:rPr>
            </w:pPr>
            <w:r w:rsidRPr="0093585F">
              <w:rPr>
                <w:rFonts w:ascii="Arial" w:hAnsi="Arial" w:cs="Arial"/>
                <w:b/>
                <w:bCs/>
                <w:color w:val="000000"/>
                <w:sz w:val="22"/>
                <w:szCs w:val="22"/>
              </w:rPr>
              <w:t xml:space="preserve">24 600 000 </w:t>
            </w:r>
          </w:p>
        </w:tc>
      </w:tr>
      <w:tr w:rsidR="0098178D" w:rsidRPr="0093585F" w14:paraId="5B5928BA" w14:textId="77777777" w:rsidTr="009C2416">
        <w:trPr>
          <w:trHeight w:val="300"/>
        </w:trPr>
        <w:tc>
          <w:tcPr>
            <w:tcW w:w="305" w:type="pct"/>
            <w:shd w:val="clear" w:color="auto" w:fill="FFFFFF" w:themeFill="background1"/>
            <w:vAlign w:val="center"/>
            <w:hideMark/>
          </w:tcPr>
          <w:p w14:paraId="25938AA6" w14:textId="77777777" w:rsidR="0093585F" w:rsidRPr="0093585F" w:rsidRDefault="0093585F" w:rsidP="0093585F">
            <w:pPr>
              <w:jc w:val="center"/>
              <w:rPr>
                <w:rFonts w:ascii="Arial" w:hAnsi="Arial" w:cs="Arial"/>
                <w:b/>
                <w:bCs/>
                <w:color w:val="000000"/>
                <w:sz w:val="22"/>
                <w:szCs w:val="22"/>
              </w:rPr>
            </w:pPr>
            <w:r w:rsidRPr="0093585F">
              <w:rPr>
                <w:rFonts w:ascii="Arial" w:hAnsi="Arial" w:cs="Arial"/>
                <w:b/>
                <w:bCs/>
                <w:color w:val="000000"/>
                <w:sz w:val="22"/>
                <w:szCs w:val="22"/>
              </w:rPr>
              <w:t>5</w:t>
            </w:r>
          </w:p>
        </w:tc>
        <w:tc>
          <w:tcPr>
            <w:tcW w:w="1752" w:type="pct"/>
            <w:shd w:val="clear" w:color="auto" w:fill="FFFFFF" w:themeFill="background1"/>
            <w:vAlign w:val="center"/>
            <w:hideMark/>
          </w:tcPr>
          <w:p w14:paraId="283AD9AC" w14:textId="77777777" w:rsidR="0093585F" w:rsidRPr="0093585F" w:rsidRDefault="0093585F" w:rsidP="0093585F">
            <w:pPr>
              <w:rPr>
                <w:rFonts w:ascii="Arial" w:hAnsi="Arial" w:cs="Arial"/>
                <w:b/>
                <w:bCs/>
                <w:color w:val="000000"/>
                <w:sz w:val="22"/>
                <w:szCs w:val="22"/>
              </w:rPr>
            </w:pPr>
            <w:r w:rsidRPr="0093585F">
              <w:rPr>
                <w:rFonts w:ascii="Arial" w:hAnsi="Arial" w:cs="Arial"/>
                <w:b/>
                <w:bCs/>
                <w:color w:val="000000"/>
                <w:sz w:val="22"/>
                <w:szCs w:val="22"/>
              </w:rPr>
              <w:t>KEBE Poland Sp. z o.o.</w:t>
            </w:r>
          </w:p>
        </w:tc>
        <w:tc>
          <w:tcPr>
            <w:tcW w:w="817" w:type="pct"/>
            <w:shd w:val="clear" w:color="auto" w:fill="FFFFFF" w:themeFill="background1"/>
            <w:vAlign w:val="center"/>
            <w:hideMark/>
          </w:tcPr>
          <w:p w14:paraId="74BD6D61" w14:textId="77777777" w:rsidR="0093585F" w:rsidRPr="0093585F" w:rsidRDefault="0093585F" w:rsidP="0093585F">
            <w:pPr>
              <w:jc w:val="center"/>
              <w:rPr>
                <w:rFonts w:ascii="Arial" w:hAnsi="Arial" w:cs="Arial"/>
                <w:color w:val="000000"/>
                <w:sz w:val="22"/>
                <w:szCs w:val="22"/>
              </w:rPr>
            </w:pPr>
            <w:r w:rsidRPr="0093585F">
              <w:rPr>
                <w:rFonts w:ascii="Arial" w:hAnsi="Arial" w:cs="Arial"/>
                <w:color w:val="000000"/>
                <w:sz w:val="22"/>
                <w:szCs w:val="22"/>
              </w:rPr>
              <w:t>2018</w:t>
            </w:r>
          </w:p>
        </w:tc>
        <w:tc>
          <w:tcPr>
            <w:tcW w:w="1017" w:type="pct"/>
            <w:shd w:val="clear" w:color="auto" w:fill="FFFFFF" w:themeFill="background1"/>
            <w:vAlign w:val="center"/>
            <w:hideMark/>
          </w:tcPr>
          <w:p w14:paraId="221A1089" w14:textId="77777777" w:rsidR="0093585F" w:rsidRPr="0093585F" w:rsidRDefault="0093585F" w:rsidP="0093585F">
            <w:pPr>
              <w:ind w:firstLineChars="100" w:firstLine="221"/>
              <w:jc w:val="right"/>
              <w:rPr>
                <w:rFonts w:ascii="Arial" w:hAnsi="Arial" w:cs="Arial"/>
                <w:b/>
                <w:bCs/>
                <w:color w:val="000000"/>
                <w:sz w:val="22"/>
                <w:szCs w:val="22"/>
              </w:rPr>
            </w:pPr>
            <w:r w:rsidRPr="0093585F">
              <w:rPr>
                <w:rFonts w:ascii="Arial" w:hAnsi="Arial" w:cs="Arial"/>
                <w:b/>
                <w:bCs/>
                <w:color w:val="000000"/>
                <w:sz w:val="22"/>
                <w:szCs w:val="22"/>
              </w:rPr>
              <w:t>35</w:t>
            </w:r>
          </w:p>
        </w:tc>
        <w:tc>
          <w:tcPr>
            <w:tcW w:w="1108" w:type="pct"/>
            <w:shd w:val="clear" w:color="auto" w:fill="FFFFFF" w:themeFill="background1"/>
            <w:vAlign w:val="center"/>
            <w:hideMark/>
          </w:tcPr>
          <w:p w14:paraId="5CF919A1" w14:textId="706778BF" w:rsidR="0093585F" w:rsidRPr="0093585F" w:rsidRDefault="0093585F" w:rsidP="0098178D">
            <w:pPr>
              <w:jc w:val="right"/>
              <w:rPr>
                <w:rFonts w:ascii="Arial" w:hAnsi="Arial" w:cs="Arial"/>
                <w:b/>
                <w:bCs/>
                <w:color w:val="000000"/>
                <w:sz w:val="22"/>
                <w:szCs w:val="22"/>
              </w:rPr>
            </w:pPr>
            <w:r w:rsidRPr="0093585F">
              <w:rPr>
                <w:rFonts w:ascii="Arial" w:hAnsi="Arial" w:cs="Arial"/>
                <w:b/>
                <w:bCs/>
                <w:color w:val="000000"/>
                <w:sz w:val="22"/>
                <w:szCs w:val="22"/>
              </w:rPr>
              <w:t xml:space="preserve">17 500 000 </w:t>
            </w:r>
          </w:p>
        </w:tc>
      </w:tr>
      <w:tr w:rsidR="0098178D" w:rsidRPr="0093585F" w14:paraId="57183BCF" w14:textId="77777777" w:rsidTr="009C2416">
        <w:trPr>
          <w:trHeight w:val="300"/>
        </w:trPr>
        <w:tc>
          <w:tcPr>
            <w:tcW w:w="305" w:type="pct"/>
            <w:shd w:val="clear" w:color="auto" w:fill="DEEAF6" w:themeFill="accent1" w:themeFillTint="33"/>
            <w:vAlign w:val="center"/>
            <w:hideMark/>
          </w:tcPr>
          <w:p w14:paraId="067C4F5A" w14:textId="77777777" w:rsidR="0093585F" w:rsidRPr="0093585F" w:rsidRDefault="0093585F" w:rsidP="0093585F">
            <w:pPr>
              <w:rPr>
                <w:rFonts w:ascii="Arial" w:hAnsi="Arial" w:cs="Arial"/>
                <w:b/>
                <w:bCs/>
                <w:color w:val="000000"/>
                <w:sz w:val="22"/>
                <w:szCs w:val="22"/>
              </w:rPr>
            </w:pPr>
            <w:r w:rsidRPr="0093585F">
              <w:rPr>
                <w:rFonts w:ascii="Arial" w:hAnsi="Arial" w:cs="Arial"/>
                <w:b/>
                <w:bCs/>
                <w:color w:val="000000"/>
                <w:sz w:val="22"/>
                <w:szCs w:val="22"/>
              </w:rPr>
              <w:t> </w:t>
            </w:r>
          </w:p>
        </w:tc>
        <w:tc>
          <w:tcPr>
            <w:tcW w:w="1752" w:type="pct"/>
            <w:shd w:val="clear" w:color="auto" w:fill="DEEAF6" w:themeFill="accent1" w:themeFillTint="33"/>
            <w:vAlign w:val="center"/>
            <w:hideMark/>
          </w:tcPr>
          <w:p w14:paraId="69FCD2C2" w14:textId="77777777" w:rsidR="0093585F" w:rsidRPr="0093585F" w:rsidRDefault="0093585F" w:rsidP="0093585F">
            <w:pPr>
              <w:rPr>
                <w:rFonts w:ascii="Arial" w:hAnsi="Arial" w:cs="Arial"/>
                <w:b/>
                <w:bCs/>
                <w:color w:val="000000"/>
                <w:sz w:val="22"/>
                <w:szCs w:val="22"/>
              </w:rPr>
            </w:pPr>
            <w:r w:rsidRPr="0093585F">
              <w:rPr>
                <w:rFonts w:ascii="Arial" w:hAnsi="Arial" w:cs="Arial"/>
                <w:b/>
                <w:bCs/>
                <w:color w:val="000000"/>
                <w:sz w:val="22"/>
                <w:szCs w:val="22"/>
              </w:rPr>
              <w:t>Łącznie:</w:t>
            </w:r>
          </w:p>
        </w:tc>
        <w:tc>
          <w:tcPr>
            <w:tcW w:w="817" w:type="pct"/>
            <w:shd w:val="clear" w:color="auto" w:fill="DEEAF6" w:themeFill="accent1" w:themeFillTint="33"/>
            <w:vAlign w:val="center"/>
            <w:hideMark/>
          </w:tcPr>
          <w:p w14:paraId="232E5CFB" w14:textId="77777777" w:rsidR="0093585F" w:rsidRPr="0093585F" w:rsidRDefault="0093585F" w:rsidP="0093585F">
            <w:pPr>
              <w:jc w:val="center"/>
              <w:rPr>
                <w:rFonts w:ascii="Arial" w:hAnsi="Arial" w:cs="Arial"/>
                <w:b/>
                <w:bCs/>
                <w:color w:val="000000"/>
                <w:sz w:val="22"/>
                <w:szCs w:val="22"/>
              </w:rPr>
            </w:pPr>
            <w:r w:rsidRPr="0093585F">
              <w:rPr>
                <w:rFonts w:ascii="Arial" w:hAnsi="Arial" w:cs="Arial"/>
                <w:b/>
                <w:bCs/>
                <w:color w:val="000000"/>
                <w:sz w:val="22"/>
                <w:szCs w:val="22"/>
              </w:rPr>
              <w:t> </w:t>
            </w:r>
          </w:p>
        </w:tc>
        <w:tc>
          <w:tcPr>
            <w:tcW w:w="1017" w:type="pct"/>
            <w:shd w:val="clear" w:color="auto" w:fill="DEEAF6" w:themeFill="accent1" w:themeFillTint="33"/>
            <w:vAlign w:val="center"/>
            <w:hideMark/>
          </w:tcPr>
          <w:p w14:paraId="44B1D05E" w14:textId="77777777" w:rsidR="0093585F" w:rsidRPr="0093585F" w:rsidRDefault="0093585F" w:rsidP="0093585F">
            <w:pPr>
              <w:ind w:firstLineChars="100" w:firstLine="221"/>
              <w:jc w:val="right"/>
              <w:rPr>
                <w:rFonts w:ascii="Arial" w:hAnsi="Arial" w:cs="Arial"/>
                <w:b/>
                <w:bCs/>
                <w:color w:val="000000"/>
                <w:sz w:val="22"/>
                <w:szCs w:val="22"/>
              </w:rPr>
            </w:pPr>
            <w:r w:rsidRPr="0093585F">
              <w:rPr>
                <w:rFonts w:ascii="Arial" w:hAnsi="Arial" w:cs="Arial"/>
                <w:b/>
                <w:bCs/>
                <w:color w:val="000000"/>
                <w:sz w:val="22"/>
                <w:szCs w:val="22"/>
              </w:rPr>
              <w:t>282</w:t>
            </w:r>
          </w:p>
        </w:tc>
        <w:tc>
          <w:tcPr>
            <w:tcW w:w="1108" w:type="pct"/>
            <w:shd w:val="clear" w:color="auto" w:fill="DEEAF6" w:themeFill="accent1" w:themeFillTint="33"/>
            <w:vAlign w:val="center"/>
            <w:hideMark/>
          </w:tcPr>
          <w:p w14:paraId="74936F0D" w14:textId="4C902109" w:rsidR="0093585F" w:rsidRPr="0093585F" w:rsidRDefault="0093585F" w:rsidP="0098178D">
            <w:pPr>
              <w:jc w:val="right"/>
              <w:rPr>
                <w:rFonts w:ascii="Arial" w:hAnsi="Arial" w:cs="Arial"/>
                <w:b/>
                <w:bCs/>
                <w:color w:val="000000"/>
                <w:sz w:val="22"/>
                <w:szCs w:val="22"/>
              </w:rPr>
            </w:pPr>
            <w:r w:rsidRPr="0093585F">
              <w:rPr>
                <w:rFonts w:ascii="Arial" w:hAnsi="Arial" w:cs="Arial"/>
                <w:b/>
                <w:bCs/>
                <w:color w:val="000000"/>
                <w:sz w:val="22"/>
                <w:szCs w:val="22"/>
              </w:rPr>
              <w:t xml:space="preserve">85 600 000 </w:t>
            </w:r>
          </w:p>
        </w:tc>
      </w:tr>
    </w:tbl>
    <w:p w14:paraId="4AF0F7CD" w14:textId="5F3A016E" w:rsidR="007807FF" w:rsidRPr="0093585F" w:rsidRDefault="007807FF" w:rsidP="007807FF">
      <w:pPr>
        <w:widowControl w:val="0"/>
        <w:suppressAutoHyphens/>
        <w:rPr>
          <w:rFonts w:ascii="Arial" w:eastAsia="SimSun" w:hAnsi="Arial" w:cs="Arial"/>
          <w:kern w:val="1"/>
          <w:sz w:val="22"/>
          <w:szCs w:val="22"/>
          <w:highlight w:val="yellow"/>
          <w:lang w:eastAsia="hi-IN" w:bidi="hi-IN"/>
        </w:rPr>
      </w:pPr>
    </w:p>
    <w:p w14:paraId="195F582E" w14:textId="65389C37" w:rsidR="007807FF" w:rsidRPr="00042004" w:rsidRDefault="007807FF" w:rsidP="00655569">
      <w:pPr>
        <w:widowControl w:val="0"/>
        <w:suppressAutoHyphens/>
        <w:spacing w:after="120"/>
        <w:ind w:left="142"/>
        <w:rPr>
          <w:rFonts w:ascii="Arial" w:eastAsia="SimSun" w:hAnsi="Arial" w:cs="Arial"/>
          <w:b/>
          <w:kern w:val="1"/>
          <w:sz w:val="22"/>
          <w:szCs w:val="22"/>
          <w:lang w:eastAsia="hi-IN" w:bidi="hi-IN"/>
        </w:rPr>
      </w:pPr>
      <w:r w:rsidRPr="00042004">
        <w:rPr>
          <w:rFonts w:ascii="Arial" w:eastAsia="SimSun" w:hAnsi="Arial" w:cs="Arial"/>
          <w:b/>
          <w:kern w:val="1"/>
          <w:sz w:val="22"/>
          <w:szCs w:val="22"/>
          <w:lang w:eastAsia="hi-IN" w:bidi="hi-IN"/>
        </w:rPr>
        <w:t>TERENY INWESTYCYJNE KSSE „SKORKI” 2014-20</w:t>
      </w:r>
      <w:r w:rsidR="00042004">
        <w:rPr>
          <w:rFonts w:ascii="Arial" w:eastAsia="SimSun" w:hAnsi="Arial" w:cs="Arial"/>
          <w:b/>
          <w:kern w:val="1"/>
          <w:sz w:val="22"/>
          <w:szCs w:val="22"/>
          <w:lang w:eastAsia="hi-IN" w:bidi="hi-IN"/>
        </w:rPr>
        <w:t>20</w:t>
      </w:r>
    </w:p>
    <w:tbl>
      <w:tblPr>
        <w:tblW w:w="5000" w:type="pct"/>
        <w:tblCellMar>
          <w:left w:w="70" w:type="dxa"/>
          <w:right w:w="70" w:type="dxa"/>
        </w:tblCellMar>
        <w:tblLook w:val="04A0" w:firstRow="1" w:lastRow="0" w:firstColumn="1" w:lastColumn="0" w:noHBand="0" w:noVBand="1"/>
        <w:tblDescription w:val="TERENY INWESTYCYJNE KSSE „SKORKI” 2014-2020"/>
      </w:tblPr>
      <w:tblGrid>
        <w:gridCol w:w="470"/>
        <w:gridCol w:w="2355"/>
        <w:gridCol w:w="1499"/>
        <w:gridCol w:w="1054"/>
        <w:gridCol w:w="1702"/>
        <w:gridCol w:w="1972"/>
      </w:tblGrid>
      <w:tr w:rsidR="00042004" w:rsidRPr="00042004" w14:paraId="7AA33873" w14:textId="77777777" w:rsidTr="009C2416">
        <w:trPr>
          <w:trHeight w:val="1012"/>
        </w:trPr>
        <w:tc>
          <w:tcPr>
            <w:tcW w:w="260" w:type="pct"/>
            <w:tcBorders>
              <w:top w:val="single" w:sz="8" w:space="0" w:color="7BA0CD"/>
              <w:left w:val="single" w:sz="8" w:space="0" w:color="7BA0CD"/>
              <w:bottom w:val="single" w:sz="8" w:space="0" w:color="7BA0CD"/>
              <w:right w:val="single" w:sz="8" w:space="0" w:color="7BA0CD"/>
            </w:tcBorders>
            <w:shd w:val="clear" w:color="auto" w:fill="DEEAF6" w:themeFill="accent1" w:themeFillTint="33"/>
            <w:vAlign w:val="center"/>
            <w:hideMark/>
          </w:tcPr>
          <w:p w14:paraId="1A16DAA4" w14:textId="77777777" w:rsidR="00042004" w:rsidRPr="00042004" w:rsidRDefault="00042004" w:rsidP="00042004">
            <w:pPr>
              <w:rPr>
                <w:rFonts w:ascii="Arial" w:hAnsi="Arial" w:cs="Arial"/>
                <w:b/>
                <w:bCs/>
                <w:color w:val="000000"/>
                <w:sz w:val="22"/>
                <w:szCs w:val="22"/>
              </w:rPr>
            </w:pPr>
            <w:r w:rsidRPr="00042004">
              <w:rPr>
                <w:rFonts w:ascii="Arial" w:hAnsi="Arial" w:cs="Arial"/>
                <w:b/>
                <w:bCs/>
                <w:color w:val="000000"/>
                <w:sz w:val="22"/>
                <w:szCs w:val="22"/>
              </w:rPr>
              <w:t>Lp.</w:t>
            </w:r>
          </w:p>
        </w:tc>
        <w:tc>
          <w:tcPr>
            <w:tcW w:w="1301" w:type="pct"/>
            <w:tcBorders>
              <w:top w:val="single" w:sz="8" w:space="0" w:color="7BA0CD"/>
              <w:left w:val="single" w:sz="8" w:space="0" w:color="7BA0CD"/>
              <w:bottom w:val="single" w:sz="8" w:space="0" w:color="7BA0CD"/>
              <w:right w:val="single" w:sz="8" w:space="0" w:color="7BA0CD"/>
            </w:tcBorders>
            <w:shd w:val="clear" w:color="auto" w:fill="DEEAF6" w:themeFill="accent1" w:themeFillTint="33"/>
            <w:vAlign w:val="center"/>
            <w:hideMark/>
          </w:tcPr>
          <w:p w14:paraId="79CE9274" w14:textId="77777777" w:rsidR="00042004" w:rsidRPr="00042004" w:rsidRDefault="00042004" w:rsidP="00042004">
            <w:pPr>
              <w:rPr>
                <w:rFonts w:ascii="Arial" w:hAnsi="Arial" w:cs="Arial"/>
                <w:b/>
                <w:bCs/>
                <w:color w:val="000000"/>
                <w:sz w:val="20"/>
                <w:szCs w:val="20"/>
              </w:rPr>
            </w:pPr>
            <w:r w:rsidRPr="00042004">
              <w:rPr>
                <w:rFonts w:ascii="Arial" w:hAnsi="Arial" w:cs="Arial"/>
                <w:b/>
                <w:bCs/>
                <w:color w:val="000000"/>
                <w:sz w:val="20"/>
                <w:szCs w:val="20"/>
              </w:rPr>
              <w:t>NAZWA FIRMY</w:t>
            </w:r>
          </w:p>
        </w:tc>
        <w:tc>
          <w:tcPr>
            <w:tcW w:w="828" w:type="pct"/>
            <w:tcBorders>
              <w:top w:val="single" w:sz="8" w:space="0" w:color="7BA0CD"/>
              <w:left w:val="single" w:sz="8" w:space="0" w:color="7BA0CD"/>
              <w:bottom w:val="single" w:sz="8" w:space="0" w:color="7BA0CD"/>
              <w:right w:val="single" w:sz="8" w:space="0" w:color="7BA0CD"/>
            </w:tcBorders>
            <w:shd w:val="clear" w:color="auto" w:fill="DEEAF6" w:themeFill="accent1" w:themeFillTint="33"/>
            <w:vAlign w:val="center"/>
            <w:hideMark/>
          </w:tcPr>
          <w:p w14:paraId="04D553EC" w14:textId="77777777" w:rsidR="00042004" w:rsidRPr="00042004" w:rsidRDefault="00042004" w:rsidP="00042004">
            <w:pPr>
              <w:jc w:val="center"/>
              <w:rPr>
                <w:rFonts w:ascii="Arial" w:hAnsi="Arial" w:cs="Arial"/>
                <w:b/>
                <w:bCs/>
                <w:color w:val="000000"/>
                <w:sz w:val="20"/>
                <w:szCs w:val="20"/>
              </w:rPr>
            </w:pPr>
            <w:r w:rsidRPr="00042004">
              <w:rPr>
                <w:rFonts w:ascii="Arial" w:hAnsi="Arial" w:cs="Arial"/>
                <w:b/>
                <w:bCs/>
                <w:color w:val="000000"/>
                <w:sz w:val="20"/>
                <w:szCs w:val="20"/>
              </w:rPr>
              <w:t>TERMIN PRZETARGU</w:t>
            </w:r>
          </w:p>
        </w:tc>
        <w:tc>
          <w:tcPr>
            <w:tcW w:w="582" w:type="pct"/>
            <w:tcBorders>
              <w:top w:val="single" w:sz="8" w:space="0" w:color="7BA0CD"/>
              <w:left w:val="nil"/>
              <w:right w:val="single" w:sz="8" w:space="0" w:color="7BA0CD"/>
            </w:tcBorders>
            <w:shd w:val="clear" w:color="auto" w:fill="DEEAF6" w:themeFill="accent1" w:themeFillTint="33"/>
            <w:vAlign w:val="center"/>
            <w:hideMark/>
          </w:tcPr>
          <w:p w14:paraId="61BB214A" w14:textId="77777777" w:rsidR="00042004" w:rsidRPr="00042004" w:rsidRDefault="00042004" w:rsidP="00042004">
            <w:pPr>
              <w:jc w:val="center"/>
              <w:rPr>
                <w:rFonts w:ascii="Arial" w:hAnsi="Arial" w:cs="Arial"/>
                <w:b/>
                <w:bCs/>
                <w:color w:val="000000"/>
                <w:sz w:val="20"/>
                <w:szCs w:val="20"/>
              </w:rPr>
            </w:pPr>
            <w:r w:rsidRPr="00042004">
              <w:rPr>
                <w:rFonts w:ascii="Arial" w:hAnsi="Arial" w:cs="Arial"/>
                <w:b/>
                <w:bCs/>
                <w:color w:val="000000"/>
                <w:sz w:val="20"/>
                <w:szCs w:val="20"/>
              </w:rPr>
              <w:t xml:space="preserve">ILOŚĆ </w:t>
            </w:r>
          </w:p>
          <w:p w14:paraId="070127E1" w14:textId="62F90CE4" w:rsidR="00042004" w:rsidRPr="00042004" w:rsidRDefault="00042004" w:rsidP="00042004">
            <w:pPr>
              <w:jc w:val="center"/>
              <w:rPr>
                <w:rFonts w:ascii="Arial" w:hAnsi="Arial" w:cs="Arial"/>
                <w:b/>
                <w:bCs/>
                <w:color w:val="000000"/>
                <w:sz w:val="20"/>
                <w:szCs w:val="20"/>
              </w:rPr>
            </w:pPr>
            <w:r w:rsidRPr="00042004">
              <w:rPr>
                <w:rFonts w:ascii="Arial" w:hAnsi="Arial" w:cs="Arial"/>
                <w:b/>
                <w:bCs/>
                <w:color w:val="000000"/>
                <w:sz w:val="20"/>
                <w:szCs w:val="20"/>
              </w:rPr>
              <w:t>NOWYCH MIEJSC PRACY</w:t>
            </w:r>
          </w:p>
        </w:tc>
        <w:tc>
          <w:tcPr>
            <w:tcW w:w="940" w:type="pct"/>
            <w:tcBorders>
              <w:top w:val="single" w:sz="8" w:space="0" w:color="7BA0CD"/>
              <w:left w:val="single" w:sz="8" w:space="0" w:color="7BA0CD"/>
              <w:bottom w:val="single" w:sz="8" w:space="0" w:color="7BA0CD"/>
              <w:right w:val="single" w:sz="8" w:space="0" w:color="7BA0CD"/>
            </w:tcBorders>
            <w:shd w:val="clear" w:color="auto" w:fill="DEEAF6" w:themeFill="accent1" w:themeFillTint="33"/>
            <w:vAlign w:val="center"/>
            <w:hideMark/>
          </w:tcPr>
          <w:p w14:paraId="52639D7B" w14:textId="77777777" w:rsidR="00042004" w:rsidRPr="00042004" w:rsidRDefault="00042004" w:rsidP="00042004">
            <w:pPr>
              <w:jc w:val="center"/>
              <w:rPr>
                <w:rFonts w:ascii="Arial" w:hAnsi="Arial" w:cs="Arial"/>
                <w:b/>
                <w:bCs/>
                <w:color w:val="000000"/>
                <w:sz w:val="20"/>
                <w:szCs w:val="20"/>
              </w:rPr>
            </w:pPr>
            <w:r w:rsidRPr="00042004">
              <w:rPr>
                <w:rFonts w:ascii="Arial" w:hAnsi="Arial" w:cs="Arial"/>
                <w:b/>
                <w:bCs/>
                <w:color w:val="000000"/>
                <w:sz w:val="20"/>
                <w:szCs w:val="20"/>
              </w:rPr>
              <w:t>UTRZYMANE ZATRUDNIENIE</w:t>
            </w:r>
          </w:p>
        </w:tc>
        <w:tc>
          <w:tcPr>
            <w:tcW w:w="1089" w:type="pct"/>
            <w:tcBorders>
              <w:top w:val="single" w:sz="8" w:space="0" w:color="7BA0CD"/>
              <w:left w:val="single" w:sz="8" w:space="0" w:color="7BA0CD"/>
              <w:bottom w:val="single" w:sz="8" w:space="0" w:color="7BA0CD"/>
              <w:right w:val="single" w:sz="8" w:space="0" w:color="7BA0CD"/>
            </w:tcBorders>
            <w:shd w:val="clear" w:color="auto" w:fill="DEEAF6" w:themeFill="accent1" w:themeFillTint="33"/>
            <w:vAlign w:val="center"/>
            <w:hideMark/>
          </w:tcPr>
          <w:p w14:paraId="529D611B" w14:textId="77777777" w:rsidR="00042004" w:rsidRPr="00042004" w:rsidRDefault="00042004" w:rsidP="00042004">
            <w:pPr>
              <w:jc w:val="center"/>
              <w:rPr>
                <w:rFonts w:ascii="Arial" w:hAnsi="Arial" w:cs="Arial"/>
                <w:b/>
                <w:bCs/>
                <w:color w:val="000000"/>
                <w:sz w:val="20"/>
                <w:szCs w:val="20"/>
              </w:rPr>
            </w:pPr>
            <w:r w:rsidRPr="00042004">
              <w:rPr>
                <w:rFonts w:ascii="Arial" w:hAnsi="Arial" w:cs="Arial"/>
                <w:b/>
                <w:bCs/>
                <w:color w:val="000000"/>
                <w:sz w:val="20"/>
                <w:szCs w:val="20"/>
              </w:rPr>
              <w:t>NAKLADY INWESTYCYJNE  (DEKLAROWANE)</w:t>
            </w:r>
          </w:p>
        </w:tc>
      </w:tr>
      <w:tr w:rsidR="00042004" w:rsidRPr="00042004" w14:paraId="2D3FCEDF" w14:textId="77777777" w:rsidTr="009C2416">
        <w:trPr>
          <w:trHeight w:val="300"/>
        </w:trPr>
        <w:tc>
          <w:tcPr>
            <w:tcW w:w="260"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7AC7C477" w14:textId="77777777" w:rsidR="00042004" w:rsidRPr="00042004" w:rsidRDefault="00042004" w:rsidP="00042004">
            <w:pPr>
              <w:jc w:val="right"/>
              <w:rPr>
                <w:rFonts w:ascii="Arial" w:hAnsi="Arial" w:cs="Arial"/>
                <w:color w:val="000000"/>
                <w:sz w:val="22"/>
                <w:szCs w:val="22"/>
              </w:rPr>
            </w:pPr>
            <w:r w:rsidRPr="00042004">
              <w:rPr>
                <w:rFonts w:ascii="Arial" w:hAnsi="Arial" w:cs="Arial"/>
                <w:color w:val="000000"/>
                <w:sz w:val="22"/>
                <w:szCs w:val="22"/>
              </w:rPr>
              <w:t>1</w:t>
            </w:r>
          </w:p>
        </w:tc>
        <w:tc>
          <w:tcPr>
            <w:tcW w:w="1301" w:type="pct"/>
            <w:tcBorders>
              <w:top w:val="nil"/>
              <w:left w:val="nil"/>
              <w:bottom w:val="single" w:sz="8" w:space="0" w:color="7BA0CD"/>
              <w:right w:val="single" w:sz="8" w:space="0" w:color="7BA0CD"/>
            </w:tcBorders>
            <w:shd w:val="clear" w:color="auto" w:fill="FFFFFF" w:themeFill="background1"/>
            <w:vAlign w:val="center"/>
            <w:hideMark/>
          </w:tcPr>
          <w:p w14:paraId="5CC91126" w14:textId="467E68F5" w:rsidR="00042004" w:rsidRPr="00042004" w:rsidRDefault="00042004" w:rsidP="008B5B9D">
            <w:pPr>
              <w:rPr>
                <w:rFonts w:ascii="Arial" w:hAnsi="Arial" w:cs="Arial"/>
                <w:bCs/>
                <w:color w:val="000000"/>
                <w:sz w:val="22"/>
                <w:szCs w:val="22"/>
              </w:rPr>
            </w:pPr>
            <w:r w:rsidRPr="00042004">
              <w:rPr>
                <w:rFonts w:ascii="Arial" w:hAnsi="Arial" w:cs="Arial"/>
                <w:bCs/>
                <w:color w:val="000000"/>
                <w:sz w:val="22"/>
                <w:szCs w:val="22"/>
              </w:rPr>
              <w:t xml:space="preserve">WIKO Sp. z o.o. </w:t>
            </w:r>
          </w:p>
        </w:tc>
        <w:tc>
          <w:tcPr>
            <w:tcW w:w="828" w:type="pct"/>
            <w:tcBorders>
              <w:top w:val="nil"/>
              <w:left w:val="nil"/>
              <w:bottom w:val="single" w:sz="8" w:space="0" w:color="7BA0CD"/>
              <w:right w:val="single" w:sz="8" w:space="0" w:color="7BA0CD"/>
            </w:tcBorders>
            <w:shd w:val="clear" w:color="auto" w:fill="FFFFFF" w:themeFill="background1"/>
            <w:vAlign w:val="center"/>
            <w:hideMark/>
          </w:tcPr>
          <w:p w14:paraId="28A3CBD4" w14:textId="77777777" w:rsidR="00042004" w:rsidRPr="00042004" w:rsidRDefault="00042004" w:rsidP="00042004">
            <w:pPr>
              <w:jc w:val="center"/>
              <w:rPr>
                <w:rFonts w:ascii="Arial" w:hAnsi="Arial" w:cs="Arial"/>
                <w:color w:val="000000"/>
                <w:sz w:val="22"/>
                <w:szCs w:val="22"/>
              </w:rPr>
            </w:pPr>
            <w:r w:rsidRPr="00042004">
              <w:rPr>
                <w:rFonts w:ascii="Arial" w:hAnsi="Arial" w:cs="Arial"/>
                <w:color w:val="000000"/>
                <w:sz w:val="22"/>
                <w:szCs w:val="22"/>
              </w:rPr>
              <w:t>2015</w:t>
            </w:r>
          </w:p>
        </w:tc>
        <w:tc>
          <w:tcPr>
            <w:tcW w:w="582" w:type="pct"/>
            <w:tcBorders>
              <w:top w:val="nil"/>
              <w:left w:val="nil"/>
              <w:bottom w:val="single" w:sz="8" w:space="0" w:color="7BA0CD"/>
              <w:right w:val="single" w:sz="8" w:space="0" w:color="7BA0CD"/>
            </w:tcBorders>
            <w:shd w:val="clear" w:color="auto" w:fill="FFFFFF" w:themeFill="background1"/>
            <w:vAlign w:val="center"/>
            <w:hideMark/>
          </w:tcPr>
          <w:p w14:paraId="2ECF4282" w14:textId="77777777" w:rsidR="00042004" w:rsidRPr="00042004" w:rsidRDefault="00042004" w:rsidP="00042004">
            <w:pPr>
              <w:ind w:firstLineChars="100" w:firstLine="220"/>
              <w:jc w:val="right"/>
              <w:rPr>
                <w:rFonts w:ascii="Arial" w:hAnsi="Arial" w:cs="Arial"/>
                <w:bCs/>
                <w:color w:val="000000"/>
                <w:sz w:val="22"/>
                <w:szCs w:val="22"/>
              </w:rPr>
            </w:pPr>
            <w:r w:rsidRPr="00042004">
              <w:rPr>
                <w:rFonts w:ascii="Arial" w:hAnsi="Arial" w:cs="Arial"/>
                <w:bCs/>
                <w:color w:val="000000"/>
                <w:sz w:val="22"/>
                <w:szCs w:val="22"/>
              </w:rPr>
              <w:t>11</w:t>
            </w:r>
          </w:p>
        </w:tc>
        <w:tc>
          <w:tcPr>
            <w:tcW w:w="940" w:type="pct"/>
            <w:tcBorders>
              <w:top w:val="nil"/>
              <w:left w:val="nil"/>
              <w:bottom w:val="single" w:sz="8" w:space="0" w:color="7BA0CD"/>
              <w:right w:val="single" w:sz="8" w:space="0" w:color="7BA0CD"/>
            </w:tcBorders>
            <w:shd w:val="clear" w:color="auto" w:fill="FFFFFF" w:themeFill="background1"/>
            <w:vAlign w:val="center"/>
            <w:hideMark/>
          </w:tcPr>
          <w:p w14:paraId="60373B6F" w14:textId="77777777" w:rsidR="00042004" w:rsidRPr="00042004" w:rsidRDefault="00042004" w:rsidP="00042004">
            <w:pPr>
              <w:jc w:val="right"/>
              <w:rPr>
                <w:rFonts w:ascii="Arial" w:hAnsi="Arial" w:cs="Arial"/>
                <w:bCs/>
                <w:color w:val="000000"/>
                <w:sz w:val="22"/>
                <w:szCs w:val="22"/>
              </w:rPr>
            </w:pPr>
            <w:r w:rsidRPr="00042004">
              <w:rPr>
                <w:rFonts w:ascii="Arial" w:hAnsi="Arial" w:cs="Arial"/>
                <w:bCs/>
                <w:color w:val="000000"/>
                <w:sz w:val="22"/>
                <w:szCs w:val="22"/>
              </w:rPr>
              <w:t>17</w:t>
            </w:r>
          </w:p>
        </w:tc>
        <w:tc>
          <w:tcPr>
            <w:tcW w:w="1089" w:type="pct"/>
            <w:tcBorders>
              <w:top w:val="nil"/>
              <w:left w:val="nil"/>
              <w:bottom w:val="single" w:sz="8" w:space="0" w:color="7BA0CD"/>
              <w:right w:val="single" w:sz="8" w:space="0" w:color="7BA0CD"/>
            </w:tcBorders>
            <w:shd w:val="clear" w:color="auto" w:fill="FFFFFF" w:themeFill="background1"/>
            <w:vAlign w:val="center"/>
            <w:hideMark/>
          </w:tcPr>
          <w:p w14:paraId="41EFF2BB" w14:textId="73D4F299" w:rsidR="00042004" w:rsidRPr="00042004" w:rsidRDefault="00042004" w:rsidP="00042004">
            <w:pPr>
              <w:jc w:val="right"/>
              <w:rPr>
                <w:rFonts w:ascii="Arial" w:hAnsi="Arial" w:cs="Arial"/>
                <w:bCs/>
                <w:color w:val="000000"/>
                <w:sz w:val="22"/>
                <w:szCs w:val="22"/>
              </w:rPr>
            </w:pPr>
            <w:r w:rsidRPr="00042004">
              <w:rPr>
                <w:rFonts w:ascii="Arial" w:hAnsi="Arial" w:cs="Arial"/>
                <w:bCs/>
                <w:color w:val="000000"/>
                <w:sz w:val="22"/>
                <w:szCs w:val="22"/>
              </w:rPr>
              <w:t xml:space="preserve">10 000 000 </w:t>
            </w:r>
          </w:p>
        </w:tc>
      </w:tr>
      <w:tr w:rsidR="00042004" w:rsidRPr="00042004" w14:paraId="4899C36B" w14:textId="77777777" w:rsidTr="009C2416">
        <w:trPr>
          <w:trHeight w:val="300"/>
        </w:trPr>
        <w:tc>
          <w:tcPr>
            <w:tcW w:w="260"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03EFF9D0" w14:textId="77777777" w:rsidR="00042004" w:rsidRPr="00042004" w:rsidRDefault="00042004" w:rsidP="00042004">
            <w:pPr>
              <w:jc w:val="right"/>
              <w:rPr>
                <w:rFonts w:ascii="Arial" w:hAnsi="Arial" w:cs="Arial"/>
                <w:color w:val="000000"/>
                <w:sz w:val="22"/>
                <w:szCs w:val="22"/>
              </w:rPr>
            </w:pPr>
            <w:r w:rsidRPr="00042004">
              <w:rPr>
                <w:rFonts w:ascii="Arial" w:hAnsi="Arial" w:cs="Arial"/>
                <w:color w:val="000000"/>
                <w:sz w:val="22"/>
                <w:szCs w:val="22"/>
              </w:rPr>
              <w:t>2</w:t>
            </w:r>
          </w:p>
        </w:tc>
        <w:tc>
          <w:tcPr>
            <w:tcW w:w="1301" w:type="pct"/>
            <w:tcBorders>
              <w:top w:val="nil"/>
              <w:left w:val="nil"/>
              <w:bottom w:val="single" w:sz="8" w:space="0" w:color="7BA0CD"/>
              <w:right w:val="single" w:sz="8" w:space="0" w:color="7BA0CD"/>
            </w:tcBorders>
            <w:shd w:val="clear" w:color="auto" w:fill="FFFFFF" w:themeFill="background1"/>
            <w:vAlign w:val="center"/>
            <w:hideMark/>
          </w:tcPr>
          <w:p w14:paraId="284F47E7" w14:textId="7A8D4BF4" w:rsidR="00042004" w:rsidRPr="00042004" w:rsidRDefault="00042004" w:rsidP="008B5B9D">
            <w:pPr>
              <w:rPr>
                <w:rFonts w:ascii="Arial" w:hAnsi="Arial" w:cs="Arial"/>
                <w:bCs/>
                <w:color w:val="000000"/>
                <w:sz w:val="22"/>
                <w:szCs w:val="22"/>
              </w:rPr>
            </w:pPr>
            <w:r w:rsidRPr="00042004">
              <w:rPr>
                <w:rFonts w:ascii="Arial" w:hAnsi="Arial" w:cs="Arial"/>
                <w:bCs/>
                <w:color w:val="000000"/>
                <w:sz w:val="22"/>
                <w:szCs w:val="22"/>
              </w:rPr>
              <w:t xml:space="preserve">PMS4i Sp. z </w:t>
            </w:r>
            <w:proofErr w:type="spellStart"/>
            <w:r w:rsidRPr="00042004">
              <w:rPr>
                <w:rFonts w:ascii="Arial" w:hAnsi="Arial" w:cs="Arial"/>
                <w:bCs/>
                <w:color w:val="000000"/>
                <w:sz w:val="22"/>
                <w:szCs w:val="22"/>
              </w:rPr>
              <w:t>o.o</w:t>
            </w:r>
            <w:proofErr w:type="spellEnd"/>
            <w:r w:rsidRPr="00042004">
              <w:rPr>
                <w:rFonts w:ascii="Arial" w:hAnsi="Arial" w:cs="Arial"/>
                <w:bCs/>
                <w:color w:val="000000"/>
                <w:sz w:val="22"/>
                <w:szCs w:val="22"/>
              </w:rPr>
              <w:t xml:space="preserve"> </w:t>
            </w:r>
          </w:p>
        </w:tc>
        <w:tc>
          <w:tcPr>
            <w:tcW w:w="828" w:type="pct"/>
            <w:tcBorders>
              <w:top w:val="nil"/>
              <w:left w:val="nil"/>
              <w:bottom w:val="single" w:sz="8" w:space="0" w:color="7BA0CD"/>
              <w:right w:val="single" w:sz="8" w:space="0" w:color="7BA0CD"/>
            </w:tcBorders>
            <w:shd w:val="clear" w:color="auto" w:fill="FFFFFF" w:themeFill="background1"/>
            <w:vAlign w:val="center"/>
            <w:hideMark/>
          </w:tcPr>
          <w:p w14:paraId="04862A42" w14:textId="77777777" w:rsidR="00042004" w:rsidRPr="00042004" w:rsidRDefault="00042004" w:rsidP="00042004">
            <w:pPr>
              <w:jc w:val="center"/>
              <w:rPr>
                <w:rFonts w:ascii="Arial" w:hAnsi="Arial" w:cs="Arial"/>
                <w:color w:val="000000"/>
                <w:sz w:val="22"/>
                <w:szCs w:val="22"/>
              </w:rPr>
            </w:pPr>
            <w:r w:rsidRPr="00042004">
              <w:rPr>
                <w:rFonts w:ascii="Arial" w:hAnsi="Arial" w:cs="Arial"/>
                <w:color w:val="000000"/>
                <w:sz w:val="22"/>
                <w:szCs w:val="22"/>
              </w:rPr>
              <w:t>2017</w:t>
            </w:r>
          </w:p>
        </w:tc>
        <w:tc>
          <w:tcPr>
            <w:tcW w:w="582" w:type="pct"/>
            <w:tcBorders>
              <w:top w:val="nil"/>
              <w:left w:val="nil"/>
              <w:bottom w:val="single" w:sz="8" w:space="0" w:color="7BA0CD"/>
              <w:right w:val="single" w:sz="8" w:space="0" w:color="7BA0CD"/>
            </w:tcBorders>
            <w:shd w:val="clear" w:color="auto" w:fill="FFFFFF" w:themeFill="background1"/>
            <w:vAlign w:val="center"/>
            <w:hideMark/>
          </w:tcPr>
          <w:p w14:paraId="2A0FE871" w14:textId="77777777" w:rsidR="00042004" w:rsidRPr="00042004" w:rsidRDefault="00042004" w:rsidP="00042004">
            <w:pPr>
              <w:ind w:firstLineChars="100" w:firstLine="220"/>
              <w:jc w:val="right"/>
              <w:rPr>
                <w:rFonts w:ascii="Arial" w:hAnsi="Arial" w:cs="Arial"/>
                <w:bCs/>
                <w:color w:val="000000"/>
                <w:sz w:val="22"/>
                <w:szCs w:val="22"/>
              </w:rPr>
            </w:pPr>
            <w:r w:rsidRPr="00042004">
              <w:rPr>
                <w:rFonts w:ascii="Arial" w:hAnsi="Arial" w:cs="Arial"/>
                <w:bCs/>
                <w:color w:val="000000"/>
                <w:sz w:val="22"/>
                <w:szCs w:val="22"/>
              </w:rPr>
              <w:t>10</w:t>
            </w:r>
          </w:p>
        </w:tc>
        <w:tc>
          <w:tcPr>
            <w:tcW w:w="940" w:type="pct"/>
            <w:tcBorders>
              <w:top w:val="nil"/>
              <w:left w:val="nil"/>
              <w:bottom w:val="single" w:sz="8" w:space="0" w:color="7BA0CD"/>
              <w:right w:val="single" w:sz="8" w:space="0" w:color="7BA0CD"/>
            </w:tcBorders>
            <w:shd w:val="clear" w:color="auto" w:fill="FFFFFF" w:themeFill="background1"/>
            <w:vAlign w:val="center"/>
            <w:hideMark/>
          </w:tcPr>
          <w:p w14:paraId="3F54EEF3" w14:textId="77777777" w:rsidR="00042004" w:rsidRPr="00042004" w:rsidRDefault="00042004" w:rsidP="00042004">
            <w:pPr>
              <w:jc w:val="right"/>
              <w:rPr>
                <w:rFonts w:ascii="Arial" w:hAnsi="Arial" w:cs="Arial"/>
                <w:bCs/>
                <w:color w:val="000000"/>
                <w:sz w:val="22"/>
                <w:szCs w:val="22"/>
              </w:rPr>
            </w:pPr>
            <w:r w:rsidRPr="00042004">
              <w:rPr>
                <w:rFonts w:ascii="Arial" w:hAnsi="Arial" w:cs="Arial"/>
                <w:bCs/>
                <w:color w:val="000000"/>
                <w:sz w:val="22"/>
                <w:szCs w:val="22"/>
              </w:rPr>
              <w:t> </w:t>
            </w:r>
          </w:p>
        </w:tc>
        <w:tc>
          <w:tcPr>
            <w:tcW w:w="1089" w:type="pct"/>
            <w:tcBorders>
              <w:top w:val="nil"/>
              <w:left w:val="nil"/>
              <w:bottom w:val="single" w:sz="8" w:space="0" w:color="7BA0CD"/>
              <w:right w:val="single" w:sz="8" w:space="0" w:color="7BA0CD"/>
            </w:tcBorders>
            <w:shd w:val="clear" w:color="auto" w:fill="FFFFFF" w:themeFill="background1"/>
            <w:vAlign w:val="center"/>
            <w:hideMark/>
          </w:tcPr>
          <w:p w14:paraId="385FA716" w14:textId="4B6BDA7B" w:rsidR="00042004" w:rsidRPr="00042004" w:rsidRDefault="00042004" w:rsidP="00042004">
            <w:pPr>
              <w:jc w:val="right"/>
              <w:rPr>
                <w:rFonts w:ascii="Arial" w:hAnsi="Arial" w:cs="Arial"/>
                <w:bCs/>
                <w:color w:val="000000"/>
                <w:sz w:val="22"/>
                <w:szCs w:val="22"/>
              </w:rPr>
            </w:pPr>
            <w:r w:rsidRPr="00042004">
              <w:rPr>
                <w:rFonts w:ascii="Arial" w:hAnsi="Arial" w:cs="Arial"/>
                <w:bCs/>
                <w:color w:val="000000"/>
                <w:sz w:val="22"/>
                <w:szCs w:val="22"/>
              </w:rPr>
              <w:t xml:space="preserve">3 700 000 </w:t>
            </w:r>
          </w:p>
        </w:tc>
      </w:tr>
      <w:tr w:rsidR="00042004" w:rsidRPr="00042004" w14:paraId="518A20CB" w14:textId="77777777" w:rsidTr="009C2416">
        <w:trPr>
          <w:trHeight w:val="564"/>
        </w:trPr>
        <w:tc>
          <w:tcPr>
            <w:tcW w:w="260"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4DEAC433" w14:textId="77777777" w:rsidR="00042004" w:rsidRPr="00042004" w:rsidRDefault="00042004" w:rsidP="00042004">
            <w:pPr>
              <w:jc w:val="right"/>
              <w:rPr>
                <w:rFonts w:ascii="Arial" w:hAnsi="Arial" w:cs="Arial"/>
                <w:color w:val="000000"/>
                <w:sz w:val="22"/>
                <w:szCs w:val="22"/>
              </w:rPr>
            </w:pPr>
            <w:r w:rsidRPr="00042004">
              <w:rPr>
                <w:rFonts w:ascii="Arial" w:hAnsi="Arial" w:cs="Arial"/>
                <w:color w:val="000000"/>
                <w:sz w:val="22"/>
                <w:szCs w:val="22"/>
              </w:rPr>
              <w:t>3</w:t>
            </w:r>
          </w:p>
        </w:tc>
        <w:tc>
          <w:tcPr>
            <w:tcW w:w="1301" w:type="pct"/>
            <w:tcBorders>
              <w:top w:val="nil"/>
              <w:left w:val="nil"/>
              <w:bottom w:val="single" w:sz="8" w:space="0" w:color="7BA0CD"/>
              <w:right w:val="single" w:sz="8" w:space="0" w:color="7BA0CD"/>
            </w:tcBorders>
            <w:shd w:val="clear" w:color="auto" w:fill="FFFFFF" w:themeFill="background1"/>
            <w:vAlign w:val="center"/>
            <w:hideMark/>
          </w:tcPr>
          <w:p w14:paraId="4275BAAF" w14:textId="66BCFF59" w:rsidR="00042004" w:rsidRPr="00042004" w:rsidRDefault="00042004" w:rsidP="00042004">
            <w:pPr>
              <w:rPr>
                <w:rFonts w:ascii="Arial" w:hAnsi="Arial" w:cs="Arial"/>
                <w:bCs/>
                <w:color w:val="000000"/>
                <w:sz w:val="22"/>
                <w:szCs w:val="22"/>
              </w:rPr>
            </w:pPr>
            <w:r w:rsidRPr="00042004">
              <w:rPr>
                <w:rFonts w:ascii="Arial" w:hAnsi="Arial" w:cs="Arial"/>
                <w:bCs/>
                <w:color w:val="000000"/>
                <w:sz w:val="22"/>
                <w:szCs w:val="22"/>
              </w:rPr>
              <w:t>P</w:t>
            </w:r>
            <w:r w:rsidR="008B5B9D">
              <w:rPr>
                <w:rFonts w:ascii="Arial" w:hAnsi="Arial" w:cs="Arial"/>
                <w:bCs/>
                <w:color w:val="000000"/>
                <w:sz w:val="22"/>
                <w:szCs w:val="22"/>
              </w:rPr>
              <w:t>ROMATEK MEDIA Julia Pogorzelska</w:t>
            </w:r>
          </w:p>
        </w:tc>
        <w:tc>
          <w:tcPr>
            <w:tcW w:w="828" w:type="pct"/>
            <w:tcBorders>
              <w:top w:val="nil"/>
              <w:left w:val="nil"/>
              <w:bottom w:val="single" w:sz="8" w:space="0" w:color="7BA0CD"/>
              <w:right w:val="single" w:sz="8" w:space="0" w:color="7BA0CD"/>
            </w:tcBorders>
            <w:shd w:val="clear" w:color="auto" w:fill="FFFFFF" w:themeFill="background1"/>
            <w:vAlign w:val="center"/>
            <w:hideMark/>
          </w:tcPr>
          <w:p w14:paraId="3987A377" w14:textId="77777777" w:rsidR="00042004" w:rsidRPr="00042004" w:rsidRDefault="00042004" w:rsidP="00042004">
            <w:pPr>
              <w:jc w:val="center"/>
              <w:rPr>
                <w:rFonts w:ascii="Arial" w:hAnsi="Arial" w:cs="Arial"/>
                <w:color w:val="000000"/>
                <w:sz w:val="22"/>
                <w:szCs w:val="22"/>
              </w:rPr>
            </w:pPr>
            <w:r w:rsidRPr="00042004">
              <w:rPr>
                <w:rFonts w:ascii="Arial" w:hAnsi="Arial" w:cs="Arial"/>
                <w:color w:val="000000"/>
                <w:sz w:val="22"/>
                <w:szCs w:val="22"/>
              </w:rPr>
              <w:t>2017</w:t>
            </w:r>
          </w:p>
        </w:tc>
        <w:tc>
          <w:tcPr>
            <w:tcW w:w="582" w:type="pct"/>
            <w:tcBorders>
              <w:top w:val="nil"/>
              <w:left w:val="nil"/>
              <w:bottom w:val="single" w:sz="8" w:space="0" w:color="7BA0CD"/>
              <w:right w:val="single" w:sz="8" w:space="0" w:color="7BA0CD"/>
            </w:tcBorders>
            <w:shd w:val="clear" w:color="auto" w:fill="FFFFFF" w:themeFill="background1"/>
            <w:vAlign w:val="center"/>
            <w:hideMark/>
          </w:tcPr>
          <w:p w14:paraId="2396E88B" w14:textId="77777777" w:rsidR="00042004" w:rsidRPr="00042004" w:rsidRDefault="00042004" w:rsidP="00042004">
            <w:pPr>
              <w:ind w:firstLineChars="100" w:firstLine="220"/>
              <w:jc w:val="right"/>
              <w:rPr>
                <w:rFonts w:ascii="Arial" w:hAnsi="Arial" w:cs="Arial"/>
                <w:bCs/>
                <w:color w:val="000000"/>
                <w:sz w:val="22"/>
                <w:szCs w:val="22"/>
              </w:rPr>
            </w:pPr>
            <w:r w:rsidRPr="00042004">
              <w:rPr>
                <w:rFonts w:ascii="Arial" w:hAnsi="Arial" w:cs="Arial"/>
                <w:bCs/>
                <w:color w:val="000000"/>
                <w:sz w:val="22"/>
                <w:szCs w:val="22"/>
              </w:rPr>
              <w:t>7</w:t>
            </w:r>
          </w:p>
        </w:tc>
        <w:tc>
          <w:tcPr>
            <w:tcW w:w="940" w:type="pct"/>
            <w:tcBorders>
              <w:top w:val="nil"/>
              <w:left w:val="nil"/>
              <w:bottom w:val="single" w:sz="8" w:space="0" w:color="7BA0CD"/>
              <w:right w:val="single" w:sz="8" w:space="0" w:color="7BA0CD"/>
            </w:tcBorders>
            <w:shd w:val="clear" w:color="auto" w:fill="FFFFFF" w:themeFill="background1"/>
            <w:vAlign w:val="center"/>
            <w:hideMark/>
          </w:tcPr>
          <w:p w14:paraId="6F63EDF1" w14:textId="77777777" w:rsidR="00042004" w:rsidRPr="00042004" w:rsidRDefault="00042004" w:rsidP="00042004">
            <w:pPr>
              <w:jc w:val="right"/>
              <w:rPr>
                <w:rFonts w:ascii="Arial" w:hAnsi="Arial" w:cs="Arial"/>
                <w:bCs/>
                <w:color w:val="000000"/>
                <w:sz w:val="22"/>
                <w:szCs w:val="22"/>
              </w:rPr>
            </w:pPr>
            <w:r w:rsidRPr="00042004">
              <w:rPr>
                <w:rFonts w:ascii="Arial" w:hAnsi="Arial" w:cs="Arial"/>
                <w:bCs/>
                <w:color w:val="000000"/>
                <w:sz w:val="22"/>
                <w:szCs w:val="22"/>
              </w:rPr>
              <w:t>7</w:t>
            </w:r>
          </w:p>
        </w:tc>
        <w:tc>
          <w:tcPr>
            <w:tcW w:w="1089" w:type="pct"/>
            <w:tcBorders>
              <w:top w:val="nil"/>
              <w:left w:val="nil"/>
              <w:bottom w:val="single" w:sz="8" w:space="0" w:color="7BA0CD"/>
              <w:right w:val="single" w:sz="8" w:space="0" w:color="7BA0CD"/>
            </w:tcBorders>
            <w:shd w:val="clear" w:color="auto" w:fill="FFFFFF" w:themeFill="background1"/>
            <w:vAlign w:val="center"/>
            <w:hideMark/>
          </w:tcPr>
          <w:p w14:paraId="67AC2165" w14:textId="03A9871D" w:rsidR="00042004" w:rsidRPr="00042004" w:rsidRDefault="00042004" w:rsidP="00042004">
            <w:pPr>
              <w:jc w:val="right"/>
              <w:rPr>
                <w:rFonts w:ascii="Arial" w:hAnsi="Arial" w:cs="Arial"/>
                <w:bCs/>
                <w:color w:val="000000"/>
                <w:sz w:val="22"/>
                <w:szCs w:val="22"/>
              </w:rPr>
            </w:pPr>
            <w:r w:rsidRPr="00042004">
              <w:rPr>
                <w:rFonts w:ascii="Arial" w:hAnsi="Arial" w:cs="Arial"/>
                <w:bCs/>
                <w:color w:val="000000"/>
                <w:sz w:val="22"/>
                <w:szCs w:val="22"/>
              </w:rPr>
              <w:t xml:space="preserve">2 000 000 </w:t>
            </w:r>
          </w:p>
        </w:tc>
      </w:tr>
      <w:tr w:rsidR="00042004" w:rsidRPr="00042004" w14:paraId="4E5E5103" w14:textId="77777777" w:rsidTr="009C2416">
        <w:trPr>
          <w:trHeight w:val="300"/>
        </w:trPr>
        <w:tc>
          <w:tcPr>
            <w:tcW w:w="260"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3B18E450" w14:textId="77777777" w:rsidR="00042004" w:rsidRPr="00042004" w:rsidRDefault="00042004" w:rsidP="00042004">
            <w:pPr>
              <w:jc w:val="right"/>
              <w:rPr>
                <w:rFonts w:ascii="Arial" w:hAnsi="Arial" w:cs="Arial"/>
                <w:color w:val="000000"/>
                <w:sz w:val="22"/>
                <w:szCs w:val="22"/>
              </w:rPr>
            </w:pPr>
            <w:r w:rsidRPr="00042004">
              <w:rPr>
                <w:rFonts w:ascii="Arial" w:hAnsi="Arial" w:cs="Arial"/>
                <w:color w:val="000000"/>
                <w:sz w:val="22"/>
                <w:szCs w:val="22"/>
              </w:rPr>
              <w:t>4</w:t>
            </w:r>
          </w:p>
        </w:tc>
        <w:tc>
          <w:tcPr>
            <w:tcW w:w="1301" w:type="pct"/>
            <w:tcBorders>
              <w:top w:val="nil"/>
              <w:left w:val="nil"/>
              <w:bottom w:val="single" w:sz="8" w:space="0" w:color="7BA0CD"/>
              <w:right w:val="single" w:sz="8" w:space="0" w:color="7BA0CD"/>
            </w:tcBorders>
            <w:shd w:val="clear" w:color="auto" w:fill="FFFFFF" w:themeFill="background1"/>
            <w:vAlign w:val="center"/>
            <w:hideMark/>
          </w:tcPr>
          <w:p w14:paraId="44FB9F5D" w14:textId="7B9CEE38" w:rsidR="00042004" w:rsidRPr="00042004" w:rsidRDefault="00042004" w:rsidP="008B5B9D">
            <w:pPr>
              <w:rPr>
                <w:rFonts w:ascii="Arial" w:hAnsi="Arial" w:cs="Arial"/>
                <w:bCs/>
                <w:color w:val="000000"/>
                <w:sz w:val="22"/>
                <w:szCs w:val="22"/>
              </w:rPr>
            </w:pPr>
            <w:r w:rsidRPr="00042004">
              <w:rPr>
                <w:rFonts w:ascii="Arial" w:hAnsi="Arial" w:cs="Arial"/>
                <w:bCs/>
                <w:color w:val="000000"/>
                <w:sz w:val="22"/>
                <w:szCs w:val="22"/>
              </w:rPr>
              <w:t xml:space="preserve">Kubara Sp. z </w:t>
            </w:r>
            <w:proofErr w:type="spellStart"/>
            <w:r w:rsidRPr="00042004">
              <w:rPr>
                <w:rFonts w:ascii="Arial" w:hAnsi="Arial" w:cs="Arial"/>
                <w:bCs/>
                <w:color w:val="000000"/>
                <w:sz w:val="22"/>
                <w:szCs w:val="22"/>
              </w:rPr>
              <w:t>o.o</w:t>
            </w:r>
            <w:proofErr w:type="spellEnd"/>
            <w:r w:rsidRPr="00042004">
              <w:rPr>
                <w:rFonts w:ascii="Arial" w:hAnsi="Arial" w:cs="Arial"/>
                <w:bCs/>
                <w:color w:val="000000"/>
                <w:sz w:val="22"/>
                <w:szCs w:val="22"/>
              </w:rPr>
              <w:t xml:space="preserve"> </w:t>
            </w:r>
          </w:p>
        </w:tc>
        <w:tc>
          <w:tcPr>
            <w:tcW w:w="828" w:type="pct"/>
            <w:tcBorders>
              <w:top w:val="nil"/>
              <w:left w:val="nil"/>
              <w:bottom w:val="single" w:sz="8" w:space="0" w:color="7BA0CD"/>
              <w:right w:val="single" w:sz="8" w:space="0" w:color="7BA0CD"/>
            </w:tcBorders>
            <w:shd w:val="clear" w:color="auto" w:fill="FFFFFF" w:themeFill="background1"/>
            <w:vAlign w:val="center"/>
            <w:hideMark/>
          </w:tcPr>
          <w:p w14:paraId="041D8583" w14:textId="77777777" w:rsidR="00042004" w:rsidRPr="00042004" w:rsidRDefault="00042004" w:rsidP="00042004">
            <w:pPr>
              <w:jc w:val="center"/>
              <w:rPr>
                <w:rFonts w:ascii="Arial" w:hAnsi="Arial" w:cs="Arial"/>
                <w:color w:val="000000"/>
                <w:sz w:val="22"/>
                <w:szCs w:val="22"/>
              </w:rPr>
            </w:pPr>
            <w:r w:rsidRPr="00042004">
              <w:rPr>
                <w:rFonts w:ascii="Arial" w:hAnsi="Arial" w:cs="Arial"/>
                <w:color w:val="000000"/>
                <w:sz w:val="22"/>
                <w:szCs w:val="22"/>
              </w:rPr>
              <w:t>2017</w:t>
            </w:r>
          </w:p>
        </w:tc>
        <w:tc>
          <w:tcPr>
            <w:tcW w:w="582" w:type="pct"/>
            <w:tcBorders>
              <w:top w:val="nil"/>
              <w:left w:val="nil"/>
              <w:bottom w:val="single" w:sz="8" w:space="0" w:color="7BA0CD"/>
              <w:right w:val="single" w:sz="8" w:space="0" w:color="7BA0CD"/>
            </w:tcBorders>
            <w:shd w:val="clear" w:color="auto" w:fill="FFFFFF" w:themeFill="background1"/>
            <w:vAlign w:val="center"/>
            <w:hideMark/>
          </w:tcPr>
          <w:p w14:paraId="7B979414" w14:textId="77777777" w:rsidR="00042004" w:rsidRPr="00042004" w:rsidRDefault="00042004" w:rsidP="00042004">
            <w:pPr>
              <w:ind w:firstLineChars="100" w:firstLine="220"/>
              <w:jc w:val="right"/>
              <w:rPr>
                <w:rFonts w:ascii="Arial" w:hAnsi="Arial" w:cs="Arial"/>
                <w:bCs/>
                <w:color w:val="000000"/>
                <w:sz w:val="22"/>
                <w:szCs w:val="22"/>
              </w:rPr>
            </w:pPr>
            <w:r w:rsidRPr="00042004">
              <w:rPr>
                <w:rFonts w:ascii="Arial" w:hAnsi="Arial" w:cs="Arial"/>
                <w:bCs/>
                <w:color w:val="000000"/>
                <w:sz w:val="22"/>
                <w:szCs w:val="22"/>
              </w:rPr>
              <w:t>12</w:t>
            </w:r>
          </w:p>
        </w:tc>
        <w:tc>
          <w:tcPr>
            <w:tcW w:w="940" w:type="pct"/>
            <w:tcBorders>
              <w:top w:val="nil"/>
              <w:left w:val="nil"/>
              <w:bottom w:val="single" w:sz="8" w:space="0" w:color="7BA0CD"/>
              <w:right w:val="single" w:sz="8" w:space="0" w:color="7BA0CD"/>
            </w:tcBorders>
            <w:shd w:val="clear" w:color="auto" w:fill="FFFFFF" w:themeFill="background1"/>
            <w:vAlign w:val="center"/>
            <w:hideMark/>
          </w:tcPr>
          <w:p w14:paraId="0118CAE4" w14:textId="77777777" w:rsidR="00042004" w:rsidRPr="00042004" w:rsidRDefault="00042004" w:rsidP="00042004">
            <w:pPr>
              <w:jc w:val="right"/>
              <w:rPr>
                <w:rFonts w:ascii="Arial" w:hAnsi="Arial" w:cs="Arial"/>
                <w:bCs/>
                <w:color w:val="000000"/>
                <w:sz w:val="22"/>
                <w:szCs w:val="22"/>
              </w:rPr>
            </w:pPr>
            <w:r w:rsidRPr="00042004">
              <w:rPr>
                <w:rFonts w:ascii="Arial" w:hAnsi="Arial" w:cs="Arial"/>
                <w:bCs/>
                <w:color w:val="000000"/>
                <w:sz w:val="22"/>
                <w:szCs w:val="22"/>
              </w:rPr>
              <w:t>49</w:t>
            </w:r>
          </w:p>
        </w:tc>
        <w:tc>
          <w:tcPr>
            <w:tcW w:w="1089" w:type="pct"/>
            <w:tcBorders>
              <w:top w:val="nil"/>
              <w:left w:val="nil"/>
              <w:bottom w:val="single" w:sz="8" w:space="0" w:color="7BA0CD"/>
              <w:right w:val="single" w:sz="8" w:space="0" w:color="7BA0CD"/>
            </w:tcBorders>
            <w:shd w:val="clear" w:color="auto" w:fill="FFFFFF" w:themeFill="background1"/>
            <w:vAlign w:val="center"/>
            <w:hideMark/>
          </w:tcPr>
          <w:p w14:paraId="2F2C379D" w14:textId="19B122A1" w:rsidR="00042004" w:rsidRPr="00042004" w:rsidRDefault="00042004" w:rsidP="00042004">
            <w:pPr>
              <w:jc w:val="right"/>
              <w:rPr>
                <w:rFonts w:ascii="Arial" w:hAnsi="Arial" w:cs="Arial"/>
                <w:bCs/>
                <w:color w:val="000000"/>
                <w:sz w:val="22"/>
                <w:szCs w:val="22"/>
              </w:rPr>
            </w:pPr>
            <w:r w:rsidRPr="00042004">
              <w:rPr>
                <w:rFonts w:ascii="Arial" w:hAnsi="Arial" w:cs="Arial"/>
                <w:bCs/>
                <w:color w:val="000000"/>
                <w:sz w:val="22"/>
                <w:szCs w:val="22"/>
              </w:rPr>
              <w:t xml:space="preserve">12 000 000 </w:t>
            </w:r>
          </w:p>
        </w:tc>
      </w:tr>
      <w:tr w:rsidR="00042004" w:rsidRPr="00042004" w14:paraId="26978E4C" w14:textId="77777777" w:rsidTr="009C2416">
        <w:trPr>
          <w:trHeight w:val="300"/>
        </w:trPr>
        <w:tc>
          <w:tcPr>
            <w:tcW w:w="260"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1356B04E" w14:textId="77777777" w:rsidR="00042004" w:rsidRPr="00042004" w:rsidRDefault="00042004" w:rsidP="00042004">
            <w:pPr>
              <w:jc w:val="right"/>
              <w:rPr>
                <w:rFonts w:ascii="Arial" w:hAnsi="Arial" w:cs="Arial"/>
                <w:color w:val="000000"/>
                <w:sz w:val="22"/>
                <w:szCs w:val="22"/>
              </w:rPr>
            </w:pPr>
            <w:r w:rsidRPr="00042004">
              <w:rPr>
                <w:rFonts w:ascii="Arial" w:hAnsi="Arial" w:cs="Arial"/>
                <w:color w:val="000000"/>
                <w:sz w:val="22"/>
                <w:szCs w:val="22"/>
              </w:rPr>
              <w:t>5</w:t>
            </w:r>
          </w:p>
        </w:tc>
        <w:tc>
          <w:tcPr>
            <w:tcW w:w="1301" w:type="pct"/>
            <w:tcBorders>
              <w:top w:val="nil"/>
              <w:left w:val="nil"/>
              <w:bottom w:val="single" w:sz="8" w:space="0" w:color="7BA0CD"/>
              <w:right w:val="single" w:sz="8" w:space="0" w:color="7BA0CD"/>
            </w:tcBorders>
            <w:shd w:val="clear" w:color="auto" w:fill="FFFFFF" w:themeFill="background1"/>
            <w:vAlign w:val="center"/>
            <w:hideMark/>
          </w:tcPr>
          <w:p w14:paraId="7FB651C9" w14:textId="5432413E" w:rsidR="00042004" w:rsidRPr="00753F43" w:rsidRDefault="00042004" w:rsidP="008B5B9D">
            <w:pPr>
              <w:rPr>
                <w:rFonts w:ascii="Arial" w:hAnsi="Arial" w:cs="Arial"/>
                <w:bCs/>
                <w:color w:val="000000"/>
                <w:sz w:val="22"/>
                <w:szCs w:val="22"/>
                <w:lang w:val="en-US"/>
              </w:rPr>
            </w:pPr>
            <w:proofErr w:type="spellStart"/>
            <w:r w:rsidRPr="00753F43">
              <w:rPr>
                <w:rFonts w:ascii="Arial" w:hAnsi="Arial" w:cs="Arial"/>
                <w:bCs/>
                <w:color w:val="000000"/>
                <w:sz w:val="22"/>
                <w:szCs w:val="22"/>
                <w:lang w:val="en-US"/>
              </w:rPr>
              <w:t>SteriService</w:t>
            </w:r>
            <w:proofErr w:type="spellEnd"/>
            <w:r w:rsidRPr="00753F43">
              <w:rPr>
                <w:rFonts w:ascii="Arial" w:hAnsi="Arial" w:cs="Arial"/>
                <w:bCs/>
                <w:color w:val="000000"/>
                <w:sz w:val="22"/>
                <w:szCs w:val="22"/>
                <w:lang w:val="en-US"/>
              </w:rPr>
              <w:t xml:space="preserve"> Sp. z </w:t>
            </w:r>
            <w:proofErr w:type="spellStart"/>
            <w:r w:rsidRPr="00753F43">
              <w:rPr>
                <w:rFonts w:ascii="Arial" w:hAnsi="Arial" w:cs="Arial"/>
                <w:bCs/>
                <w:color w:val="000000"/>
                <w:sz w:val="22"/>
                <w:szCs w:val="22"/>
                <w:lang w:val="en-US"/>
              </w:rPr>
              <w:t>o.o</w:t>
            </w:r>
            <w:proofErr w:type="spellEnd"/>
            <w:r w:rsidRPr="00753F43">
              <w:rPr>
                <w:rFonts w:ascii="Arial" w:hAnsi="Arial" w:cs="Arial"/>
                <w:bCs/>
                <w:color w:val="000000"/>
                <w:sz w:val="22"/>
                <w:szCs w:val="22"/>
                <w:lang w:val="en-US"/>
              </w:rPr>
              <w:t xml:space="preserve">.  </w:t>
            </w:r>
          </w:p>
        </w:tc>
        <w:tc>
          <w:tcPr>
            <w:tcW w:w="828" w:type="pct"/>
            <w:tcBorders>
              <w:top w:val="nil"/>
              <w:left w:val="nil"/>
              <w:bottom w:val="single" w:sz="8" w:space="0" w:color="7BA0CD"/>
              <w:right w:val="single" w:sz="8" w:space="0" w:color="7BA0CD"/>
            </w:tcBorders>
            <w:shd w:val="clear" w:color="auto" w:fill="FFFFFF" w:themeFill="background1"/>
            <w:vAlign w:val="center"/>
            <w:hideMark/>
          </w:tcPr>
          <w:p w14:paraId="106C87BB" w14:textId="77777777" w:rsidR="00042004" w:rsidRPr="00042004" w:rsidRDefault="00042004" w:rsidP="00042004">
            <w:pPr>
              <w:ind w:firstLineChars="100" w:firstLine="220"/>
              <w:jc w:val="right"/>
              <w:rPr>
                <w:rFonts w:ascii="Arial" w:hAnsi="Arial" w:cs="Arial"/>
                <w:color w:val="000000"/>
                <w:sz w:val="22"/>
                <w:szCs w:val="22"/>
              </w:rPr>
            </w:pPr>
            <w:r w:rsidRPr="00042004">
              <w:rPr>
                <w:rFonts w:ascii="Arial" w:hAnsi="Arial" w:cs="Arial"/>
                <w:color w:val="000000"/>
                <w:sz w:val="22"/>
                <w:szCs w:val="22"/>
              </w:rPr>
              <w:t>2017  (r)</w:t>
            </w:r>
          </w:p>
        </w:tc>
        <w:tc>
          <w:tcPr>
            <w:tcW w:w="582" w:type="pct"/>
            <w:tcBorders>
              <w:top w:val="nil"/>
              <w:left w:val="nil"/>
              <w:bottom w:val="single" w:sz="8" w:space="0" w:color="7BA0CD"/>
              <w:right w:val="single" w:sz="8" w:space="0" w:color="7BA0CD"/>
            </w:tcBorders>
            <w:shd w:val="clear" w:color="auto" w:fill="FFFFFF" w:themeFill="background1"/>
            <w:vAlign w:val="center"/>
            <w:hideMark/>
          </w:tcPr>
          <w:p w14:paraId="2E9FC037" w14:textId="77777777" w:rsidR="00042004" w:rsidRPr="00042004" w:rsidRDefault="00042004" w:rsidP="00042004">
            <w:pPr>
              <w:ind w:firstLineChars="100" w:firstLine="220"/>
              <w:jc w:val="right"/>
              <w:rPr>
                <w:rFonts w:ascii="Arial" w:hAnsi="Arial" w:cs="Arial"/>
                <w:bCs/>
                <w:color w:val="000000"/>
                <w:sz w:val="22"/>
                <w:szCs w:val="22"/>
              </w:rPr>
            </w:pPr>
            <w:r w:rsidRPr="00042004">
              <w:rPr>
                <w:rFonts w:ascii="Arial" w:hAnsi="Arial" w:cs="Arial"/>
                <w:bCs/>
                <w:color w:val="000000"/>
                <w:sz w:val="22"/>
                <w:szCs w:val="22"/>
              </w:rPr>
              <w:t>10</w:t>
            </w:r>
          </w:p>
        </w:tc>
        <w:tc>
          <w:tcPr>
            <w:tcW w:w="940" w:type="pct"/>
            <w:tcBorders>
              <w:top w:val="nil"/>
              <w:left w:val="nil"/>
              <w:bottom w:val="single" w:sz="8" w:space="0" w:color="7BA0CD"/>
              <w:right w:val="single" w:sz="8" w:space="0" w:color="7BA0CD"/>
            </w:tcBorders>
            <w:shd w:val="clear" w:color="auto" w:fill="FFFFFF" w:themeFill="background1"/>
            <w:vAlign w:val="center"/>
            <w:hideMark/>
          </w:tcPr>
          <w:p w14:paraId="419DC90F" w14:textId="77777777" w:rsidR="00042004" w:rsidRPr="00042004" w:rsidRDefault="00042004" w:rsidP="00042004">
            <w:pPr>
              <w:jc w:val="right"/>
              <w:rPr>
                <w:rFonts w:ascii="Arial" w:hAnsi="Arial" w:cs="Arial"/>
                <w:bCs/>
                <w:color w:val="000000"/>
                <w:sz w:val="22"/>
                <w:szCs w:val="22"/>
              </w:rPr>
            </w:pPr>
            <w:r w:rsidRPr="00042004">
              <w:rPr>
                <w:rFonts w:ascii="Arial" w:hAnsi="Arial" w:cs="Arial"/>
                <w:bCs/>
                <w:color w:val="000000"/>
                <w:sz w:val="22"/>
                <w:szCs w:val="22"/>
              </w:rPr>
              <w:t> </w:t>
            </w:r>
          </w:p>
        </w:tc>
        <w:tc>
          <w:tcPr>
            <w:tcW w:w="1089" w:type="pct"/>
            <w:tcBorders>
              <w:top w:val="nil"/>
              <w:left w:val="nil"/>
              <w:bottom w:val="single" w:sz="8" w:space="0" w:color="7BA0CD"/>
              <w:right w:val="single" w:sz="8" w:space="0" w:color="7BA0CD"/>
            </w:tcBorders>
            <w:shd w:val="clear" w:color="auto" w:fill="FFFFFF" w:themeFill="background1"/>
            <w:vAlign w:val="center"/>
            <w:hideMark/>
          </w:tcPr>
          <w:p w14:paraId="5D371E70" w14:textId="3B8A2BB7" w:rsidR="00042004" w:rsidRPr="00042004" w:rsidRDefault="00042004" w:rsidP="00042004">
            <w:pPr>
              <w:jc w:val="right"/>
              <w:rPr>
                <w:rFonts w:ascii="Arial" w:hAnsi="Arial" w:cs="Arial"/>
                <w:bCs/>
                <w:color w:val="000000"/>
                <w:sz w:val="22"/>
                <w:szCs w:val="22"/>
              </w:rPr>
            </w:pPr>
            <w:r w:rsidRPr="00042004">
              <w:rPr>
                <w:rFonts w:ascii="Arial" w:hAnsi="Arial" w:cs="Arial"/>
                <w:bCs/>
                <w:color w:val="000000"/>
                <w:sz w:val="22"/>
                <w:szCs w:val="22"/>
              </w:rPr>
              <w:t xml:space="preserve">8 500 000 </w:t>
            </w:r>
          </w:p>
        </w:tc>
      </w:tr>
      <w:tr w:rsidR="00042004" w:rsidRPr="00042004" w14:paraId="3DB70C8F" w14:textId="77777777" w:rsidTr="009C2416">
        <w:trPr>
          <w:trHeight w:val="300"/>
        </w:trPr>
        <w:tc>
          <w:tcPr>
            <w:tcW w:w="260"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1F3ACAC2" w14:textId="77777777" w:rsidR="00042004" w:rsidRPr="00042004" w:rsidRDefault="00042004" w:rsidP="00042004">
            <w:pPr>
              <w:jc w:val="right"/>
              <w:rPr>
                <w:rFonts w:ascii="Arial" w:hAnsi="Arial" w:cs="Arial"/>
                <w:color w:val="000000"/>
                <w:sz w:val="22"/>
                <w:szCs w:val="22"/>
              </w:rPr>
            </w:pPr>
            <w:r w:rsidRPr="00042004">
              <w:rPr>
                <w:rFonts w:ascii="Arial" w:hAnsi="Arial" w:cs="Arial"/>
                <w:color w:val="000000"/>
                <w:sz w:val="22"/>
                <w:szCs w:val="22"/>
              </w:rPr>
              <w:t>6</w:t>
            </w:r>
          </w:p>
        </w:tc>
        <w:tc>
          <w:tcPr>
            <w:tcW w:w="1301" w:type="pct"/>
            <w:tcBorders>
              <w:top w:val="nil"/>
              <w:left w:val="nil"/>
              <w:bottom w:val="single" w:sz="8" w:space="0" w:color="7BA0CD"/>
              <w:right w:val="single" w:sz="8" w:space="0" w:color="7BA0CD"/>
            </w:tcBorders>
            <w:shd w:val="clear" w:color="auto" w:fill="FFFFFF" w:themeFill="background1"/>
            <w:vAlign w:val="center"/>
            <w:hideMark/>
          </w:tcPr>
          <w:p w14:paraId="2D814374" w14:textId="05FF71D9" w:rsidR="00042004" w:rsidRPr="00042004" w:rsidRDefault="00042004" w:rsidP="008B5B9D">
            <w:pPr>
              <w:rPr>
                <w:rFonts w:ascii="Arial" w:hAnsi="Arial" w:cs="Arial"/>
                <w:bCs/>
                <w:color w:val="000000"/>
                <w:sz w:val="22"/>
                <w:szCs w:val="22"/>
              </w:rPr>
            </w:pPr>
            <w:proofErr w:type="spellStart"/>
            <w:r w:rsidRPr="00042004">
              <w:rPr>
                <w:rFonts w:ascii="Arial" w:hAnsi="Arial" w:cs="Arial"/>
                <w:bCs/>
                <w:color w:val="000000"/>
                <w:sz w:val="22"/>
                <w:szCs w:val="22"/>
              </w:rPr>
              <w:t>Electroline</w:t>
            </w:r>
            <w:proofErr w:type="spellEnd"/>
            <w:r w:rsidRPr="00042004">
              <w:rPr>
                <w:rFonts w:ascii="Arial" w:hAnsi="Arial" w:cs="Arial"/>
                <w:bCs/>
                <w:color w:val="000000"/>
                <w:sz w:val="22"/>
                <w:szCs w:val="22"/>
              </w:rPr>
              <w:t xml:space="preserve"> SA</w:t>
            </w:r>
          </w:p>
        </w:tc>
        <w:tc>
          <w:tcPr>
            <w:tcW w:w="828" w:type="pct"/>
            <w:tcBorders>
              <w:top w:val="nil"/>
              <w:left w:val="nil"/>
              <w:bottom w:val="single" w:sz="8" w:space="0" w:color="7BA0CD"/>
              <w:right w:val="single" w:sz="8" w:space="0" w:color="7BA0CD"/>
            </w:tcBorders>
            <w:shd w:val="clear" w:color="auto" w:fill="FFFFFF" w:themeFill="background1"/>
            <w:vAlign w:val="center"/>
            <w:hideMark/>
          </w:tcPr>
          <w:p w14:paraId="53057DD9" w14:textId="77777777" w:rsidR="00042004" w:rsidRPr="00042004" w:rsidRDefault="00042004" w:rsidP="00042004">
            <w:pPr>
              <w:jc w:val="center"/>
              <w:rPr>
                <w:rFonts w:ascii="Arial" w:hAnsi="Arial" w:cs="Arial"/>
                <w:color w:val="000000"/>
                <w:sz w:val="22"/>
                <w:szCs w:val="22"/>
              </w:rPr>
            </w:pPr>
            <w:r w:rsidRPr="00042004">
              <w:rPr>
                <w:rFonts w:ascii="Arial" w:hAnsi="Arial" w:cs="Arial"/>
                <w:color w:val="000000"/>
                <w:sz w:val="22"/>
                <w:szCs w:val="22"/>
              </w:rPr>
              <w:t>2017</w:t>
            </w:r>
          </w:p>
        </w:tc>
        <w:tc>
          <w:tcPr>
            <w:tcW w:w="582" w:type="pct"/>
            <w:tcBorders>
              <w:top w:val="nil"/>
              <w:left w:val="nil"/>
              <w:bottom w:val="single" w:sz="8" w:space="0" w:color="7BA0CD"/>
              <w:right w:val="single" w:sz="8" w:space="0" w:color="7BA0CD"/>
            </w:tcBorders>
            <w:shd w:val="clear" w:color="auto" w:fill="FFFFFF" w:themeFill="background1"/>
            <w:vAlign w:val="center"/>
            <w:hideMark/>
          </w:tcPr>
          <w:p w14:paraId="14B9DD54" w14:textId="77777777" w:rsidR="00042004" w:rsidRPr="00042004" w:rsidRDefault="00042004" w:rsidP="00042004">
            <w:pPr>
              <w:ind w:firstLineChars="100" w:firstLine="220"/>
              <w:jc w:val="right"/>
              <w:rPr>
                <w:rFonts w:ascii="Arial" w:hAnsi="Arial" w:cs="Arial"/>
                <w:bCs/>
                <w:color w:val="000000"/>
                <w:sz w:val="22"/>
                <w:szCs w:val="22"/>
              </w:rPr>
            </w:pPr>
            <w:r w:rsidRPr="00042004">
              <w:rPr>
                <w:rFonts w:ascii="Arial" w:hAnsi="Arial" w:cs="Arial"/>
                <w:bCs/>
                <w:color w:val="000000"/>
                <w:sz w:val="22"/>
                <w:szCs w:val="22"/>
              </w:rPr>
              <w:t>10</w:t>
            </w:r>
          </w:p>
        </w:tc>
        <w:tc>
          <w:tcPr>
            <w:tcW w:w="940" w:type="pct"/>
            <w:tcBorders>
              <w:top w:val="nil"/>
              <w:left w:val="nil"/>
              <w:bottom w:val="single" w:sz="8" w:space="0" w:color="7BA0CD"/>
              <w:right w:val="single" w:sz="8" w:space="0" w:color="7BA0CD"/>
            </w:tcBorders>
            <w:shd w:val="clear" w:color="auto" w:fill="FFFFFF" w:themeFill="background1"/>
            <w:vAlign w:val="center"/>
            <w:hideMark/>
          </w:tcPr>
          <w:p w14:paraId="396C9DC8" w14:textId="77777777" w:rsidR="00042004" w:rsidRPr="00042004" w:rsidRDefault="00042004" w:rsidP="00042004">
            <w:pPr>
              <w:jc w:val="right"/>
              <w:rPr>
                <w:rFonts w:ascii="Arial" w:hAnsi="Arial" w:cs="Arial"/>
                <w:bCs/>
                <w:color w:val="000000"/>
                <w:sz w:val="22"/>
                <w:szCs w:val="22"/>
              </w:rPr>
            </w:pPr>
            <w:r w:rsidRPr="00042004">
              <w:rPr>
                <w:rFonts w:ascii="Arial" w:hAnsi="Arial" w:cs="Arial"/>
                <w:bCs/>
                <w:color w:val="000000"/>
                <w:sz w:val="22"/>
                <w:szCs w:val="22"/>
              </w:rPr>
              <w:t>20</w:t>
            </w:r>
          </w:p>
        </w:tc>
        <w:tc>
          <w:tcPr>
            <w:tcW w:w="1089" w:type="pct"/>
            <w:tcBorders>
              <w:top w:val="nil"/>
              <w:left w:val="nil"/>
              <w:bottom w:val="single" w:sz="8" w:space="0" w:color="7BA0CD"/>
              <w:right w:val="single" w:sz="8" w:space="0" w:color="7BA0CD"/>
            </w:tcBorders>
            <w:shd w:val="clear" w:color="auto" w:fill="FFFFFF" w:themeFill="background1"/>
            <w:vAlign w:val="center"/>
            <w:hideMark/>
          </w:tcPr>
          <w:p w14:paraId="16EDD953" w14:textId="3EBBF248" w:rsidR="00042004" w:rsidRPr="00042004" w:rsidRDefault="00042004" w:rsidP="00042004">
            <w:pPr>
              <w:jc w:val="right"/>
              <w:rPr>
                <w:rFonts w:ascii="Arial" w:hAnsi="Arial" w:cs="Arial"/>
                <w:bCs/>
                <w:color w:val="000000"/>
                <w:sz w:val="22"/>
                <w:szCs w:val="22"/>
              </w:rPr>
            </w:pPr>
            <w:r w:rsidRPr="00042004">
              <w:rPr>
                <w:rFonts w:ascii="Arial" w:hAnsi="Arial" w:cs="Arial"/>
                <w:bCs/>
                <w:color w:val="000000"/>
                <w:sz w:val="22"/>
                <w:szCs w:val="22"/>
              </w:rPr>
              <w:t xml:space="preserve">6 200 000 </w:t>
            </w:r>
          </w:p>
        </w:tc>
      </w:tr>
      <w:tr w:rsidR="00042004" w:rsidRPr="00042004" w14:paraId="7875FAC5" w14:textId="77777777" w:rsidTr="009C2416">
        <w:trPr>
          <w:trHeight w:val="300"/>
        </w:trPr>
        <w:tc>
          <w:tcPr>
            <w:tcW w:w="260"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3269A7C3" w14:textId="77777777" w:rsidR="00042004" w:rsidRPr="00042004" w:rsidRDefault="00042004" w:rsidP="00042004">
            <w:pPr>
              <w:jc w:val="right"/>
              <w:rPr>
                <w:rFonts w:ascii="Arial" w:hAnsi="Arial" w:cs="Arial"/>
                <w:color w:val="000000"/>
                <w:sz w:val="22"/>
                <w:szCs w:val="22"/>
              </w:rPr>
            </w:pPr>
            <w:r w:rsidRPr="00042004">
              <w:rPr>
                <w:rFonts w:ascii="Arial" w:hAnsi="Arial" w:cs="Arial"/>
                <w:color w:val="000000"/>
                <w:sz w:val="22"/>
                <w:szCs w:val="22"/>
              </w:rPr>
              <w:t>7</w:t>
            </w:r>
          </w:p>
        </w:tc>
        <w:tc>
          <w:tcPr>
            <w:tcW w:w="1301" w:type="pct"/>
            <w:tcBorders>
              <w:top w:val="nil"/>
              <w:left w:val="nil"/>
              <w:bottom w:val="single" w:sz="8" w:space="0" w:color="7BA0CD"/>
              <w:right w:val="single" w:sz="8" w:space="0" w:color="7BA0CD"/>
            </w:tcBorders>
            <w:shd w:val="clear" w:color="auto" w:fill="FFFFFF" w:themeFill="background1"/>
            <w:vAlign w:val="center"/>
            <w:hideMark/>
          </w:tcPr>
          <w:p w14:paraId="1A55A734" w14:textId="77777777" w:rsidR="00042004" w:rsidRPr="00042004" w:rsidRDefault="00042004" w:rsidP="00042004">
            <w:pPr>
              <w:rPr>
                <w:rFonts w:ascii="Arial" w:hAnsi="Arial" w:cs="Arial"/>
                <w:bCs/>
                <w:color w:val="000000"/>
                <w:sz w:val="22"/>
                <w:szCs w:val="22"/>
              </w:rPr>
            </w:pPr>
            <w:r w:rsidRPr="00042004">
              <w:rPr>
                <w:rFonts w:ascii="Arial" w:hAnsi="Arial" w:cs="Arial"/>
                <w:bCs/>
                <w:color w:val="000000"/>
                <w:sz w:val="22"/>
                <w:szCs w:val="22"/>
              </w:rPr>
              <w:t>ZF TRW</w:t>
            </w:r>
          </w:p>
        </w:tc>
        <w:tc>
          <w:tcPr>
            <w:tcW w:w="828" w:type="pct"/>
            <w:tcBorders>
              <w:top w:val="nil"/>
              <w:left w:val="nil"/>
              <w:bottom w:val="single" w:sz="8" w:space="0" w:color="7BA0CD"/>
              <w:right w:val="single" w:sz="8" w:space="0" w:color="7BA0CD"/>
            </w:tcBorders>
            <w:shd w:val="clear" w:color="auto" w:fill="FFFFFF" w:themeFill="background1"/>
            <w:vAlign w:val="center"/>
            <w:hideMark/>
          </w:tcPr>
          <w:p w14:paraId="62FC34AE" w14:textId="77777777" w:rsidR="00042004" w:rsidRPr="00042004" w:rsidRDefault="00042004" w:rsidP="00042004">
            <w:pPr>
              <w:jc w:val="center"/>
              <w:rPr>
                <w:rFonts w:ascii="Arial" w:hAnsi="Arial" w:cs="Arial"/>
                <w:color w:val="000000"/>
                <w:sz w:val="22"/>
                <w:szCs w:val="22"/>
              </w:rPr>
            </w:pPr>
            <w:r w:rsidRPr="00042004">
              <w:rPr>
                <w:rFonts w:ascii="Arial" w:hAnsi="Arial" w:cs="Arial"/>
                <w:color w:val="000000"/>
                <w:sz w:val="22"/>
                <w:szCs w:val="22"/>
              </w:rPr>
              <w:t>2017</w:t>
            </w:r>
          </w:p>
        </w:tc>
        <w:tc>
          <w:tcPr>
            <w:tcW w:w="582" w:type="pct"/>
            <w:tcBorders>
              <w:top w:val="nil"/>
              <w:left w:val="nil"/>
              <w:bottom w:val="single" w:sz="8" w:space="0" w:color="7BA0CD"/>
              <w:right w:val="single" w:sz="8" w:space="0" w:color="7BA0CD"/>
            </w:tcBorders>
            <w:shd w:val="clear" w:color="auto" w:fill="FFFFFF" w:themeFill="background1"/>
            <w:vAlign w:val="center"/>
            <w:hideMark/>
          </w:tcPr>
          <w:p w14:paraId="007DD94C" w14:textId="77777777" w:rsidR="00042004" w:rsidRPr="00042004" w:rsidRDefault="00042004" w:rsidP="00042004">
            <w:pPr>
              <w:ind w:firstLineChars="100" w:firstLine="220"/>
              <w:jc w:val="right"/>
              <w:rPr>
                <w:rFonts w:ascii="Arial" w:hAnsi="Arial" w:cs="Arial"/>
                <w:bCs/>
                <w:color w:val="000000"/>
                <w:sz w:val="22"/>
                <w:szCs w:val="22"/>
              </w:rPr>
            </w:pPr>
            <w:r w:rsidRPr="00042004">
              <w:rPr>
                <w:rFonts w:ascii="Arial" w:hAnsi="Arial" w:cs="Arial"/>
                <w:bCs/>
                <w:color w:val="000000"/>
                <w:sz w:val="22"/>
                <w:szCs w:val="22"/>
              </w:rPr>
              <w:t>100</w:t>
            </w:r>
          </w:p>
        </w:tc>
        <w:tc>
          <w:tcPr>
            <w:tcW w:w="940" w:type="pct"/>
            <w:tcBorders>
              <w:top w:val="nil"/>
              <w:left w:val="nil"/>
              <w:bottom w:val="single" w:sz="8" w:space="0" w:color="7BA0CD"/>
              <w:right w:val="single" w:sz="8" w:space="0" w:color="7BA0CD"/>
            </w:tcBorders>
            <w:shd w:val="clear" w:color="auto" w:fill="FFFFFF" w:themeFill="background1"/>
            <w:vAlign w:val="center"/>
            <w:hideMark/>
          </w:tcPr>
          <w:p w14:paraId="7705E32A" w14:textId="77777777" w:rsidR="00042004" w:rsidRPr="00042004" w:rsidRDefault="00042004" w:rsidP="00042004">
            <w:pPr>
              <w:jc w:val="right"/>
              <w:rPr>
                <w:rFonts w:ascii="Arial" w:hAnsi="Arial" w:cs="Arial"/>
                <w:bCs/>
                <w:color w:val="000000"/>
                <w:sz w:val="22"/>
                <w:szCs w:val="22"/>
              </w:rPr>
            </w:pPr>
            <w:r w:rsidRPr="00042004">
              <w:rPr>
                <w:rFonts w:ascii="Arial" w:hAnsi="Arial" w:cs="Arial"/>
                <w:bCs/>
                <w:color w:val="000000"/>
                <w:sz w:val="22"/>
                <w:szCs w:val="22"/>
              </w:rPr>
              <w:t>4082</w:t>
            </w:r>
          </w:p>
        </w:tc>
        <w:tc>
          <w:tcPr>
            <w:tcW w:w="1089" w:type="pct"/>
            <w:tcBorders>
              <w:top w:val="nil"/>
              <w:left w:val="nil"/>
              <w:bottom w:val="single" w:sz="8" w:space="0" w:color="7BA0CD"/>
              <w:right w:val="single" w:sz="8" w:space="0" w:color="7BA0CD"/>
            </w:tcBorders>
            <w:shd w:val="clear" w:color="auto" w:fill="FFFFFF" w:themeFill="background1"/>
            <w:vAlign w:val="center"/>
            <w:hideMark/>
          </w:tcPr>
          <w:p w14:paraId="37E8C90E" w14:textId="4B4A9616" w:rsidR="00042004" w:rsidRPr="00042004" w:rsidRDefault="00042004" w:rsidP="00042004">
            <w:pPr>
              <w:jc w:val="right"/>
              <w:rPr>
                <w:rFonts w:ascii="Arial" w:hAnsi="Arial" w:cs="Arial"/>
                <w:bCs/>
                <w:color w:val="000000"/>
                <w:sz w:val="22"/>
                <w:szCs w:val="22"/>
              </w:rPr>
            </w:pPr>
            <w:r w:rsidRPr="00042004">
              <w:rPr>
                <w:rFonts w:ascii="Arial" w:hAnsi="Arial" w:cs="Arial"/>
                <w:bCs/>
                <w:color w:val="000000"/>
                <w:sz w:val="22"/>
                <w:szCs w:val="22"/>
              </w:rPr>
              <w:t xml:space="preserve">88 000 000 </w:t>
            </w:r>
          </w:p>
        </w:tc>
      </w:tr>
      <w:tr w:rsidR="00042004" w:rsidRPr="00042004" w14:paraId="398BF268" w14:textId="77777777" w:rsidTr="009C2416">
        <w:trPr>
          <w:trHeight w:val="300"/>
        </w:trPr>
        <w:tc>
          <w:tcPr>
            <w:tcW w:w="260"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61224BDA" w14:textId="77777777" w:rsidR="00042004" w:rsidRPr="00042004" w:rsidRDefault="00042004" w:rsidP="00042004">
            <w:pPr>
              <w:jc w:val="right"/>
              <w:rPr>
                <w:rFonts w:ascii="Arial" w:hAnsi="Arial" w:cs="Arial"/>
                <w:color w:val="000000"/>
                <w:sz w:val="22"/>
                <w:szCs w:val="22"/>
              </w:rPr>
            </w:pPr>
            <w:r w:rsidRPr="00042004">
              <w:rPr>
                <w:rFonts w:ascii="Arial" w:hAnsi="Arial" w:cs="Arial"/>
                <w:color w:val="000000"/>
                <w:sz w:val="22"/>
                <w:szCs w:val="22"/>
              </w:rPr>
              <w:t>8</w:t>
            </w:r>
          </w:p>
        </w:tc>
        <w:tc>
          <w:tcPr>
            <w:tcW w:w="1301" w:type="pct"/>
            <w:tcBorders>
              <w:top w:val="nil"/>
              <w:left w:val="nil"/>
              <w:bottom w:val="single" w:sz="8" w:space="0" w:color="7BA0CD"/>
              <w:right w:val="single" w:sz="8" w:space="0" w:color="7BA0CD"/>
            </w:tcBorders>
            <w:shd w:val="clear" w:color="auto" w:fill="FFFFFF" w:themeFill="background1"/>
            <w:vAlign w:val="center"/>
            <w:hideMark/>
          </w:tcPr>
          <w:p w14:paraId="7BC4E6CC" w14:textId="77777777" w:rsidR="00042004" w:rsidRPr="00042004" w:rsidRDefault="00042004" w:rsidP="00042004">
            <w:pPr>
              <w:rPr>
                <w:rFonts w:ascii="Arial" w:hAnsi="Arial" w:cs="Arial"/>
                <w:bCs/>
                <w:color w:val="000000"/>
                <w:sz w:val="22"/>
                <w:szCs w:val="22"/>
              </w:rPr>
            </w:pPr>
            <w:r w:rsidRPr="00042004">
              <w:rPr>
                <w:rFonts w:ascii="Arial" w:hAnsi="Arial" w:cs="Arial"/>
                <w:bCs/>
                <w:color w:val="000000"/>
                <w:sz w:val="22"/>
                <w:szCs w:val="22"/>
              </w:rPr>
              <w:t xml:space="preserve">SGP </w:t>
            </w:r>
            <w:proofErr w:type="spellStart"/>
            <w:r w:rsidRPr="00042004">
              <w:rPr>
                <w:rFonts w:ascii="Arial" w:hAnsi="Arial" w:cs="Arial"/>
                <w:bCs/>
                <w:color w:val="000000"/>
                <w:sz w:val="22"/>
                <w:szCs w:val="22"/>
              </w:rPr>
              <w:t>Group</w:t>
            </w:r>
            <w:proofErr w:type="spellEnd"/>
            <w:r w:rsidRPr="00042004">
              <w:rPr>
                <w:rFonts w:ascii="Arial" w:hAnsi="Arial" w:cs="Arial"/>
                <w:bCs/>
                <w:color w:val="000000"/>
                <w:sz w:val="22"/>
                <w:szCs w:val="22"/>
              </w:rPr>
              <w:t xml:space="preserve"> Sp. z o.o.</w:t>
            </w:r>
          </w:p>
        </w:tc>
        <w:tc>
          <w:tcPr>
            <w:tcW w:w="828" w:type="pct"/>
            <w:tcBorders>
              <w:top w:val="nil"/>
              <w:left w:val="nil"/>
              <w:bottom w:val="single" w:sz="8" w:space="0" w:color="7BA0CD"/>
              <w:right w:val="single" w:sz="8" w:space="0" w:color="7BA0CD"/>
            </w:tcBorders>
            <w:shd w:val="clear" w:color="auto" w:fill="FFFFFF" w:themeFill="background1"/>
            <w:vAlign w:val="center"/>
            <w:hideMark/>
          </w:tcPr>
          <w:p w14:paraId="4BD722EF" w14:textId="77777777" w:rsidR="00042004" w:rsidRPr="00042004" w:rsidRDefault="00042004" w:rsidP="00042004">
            <w:pPr>
              <w:ind w:firstLineChars="100" w:firstLine="220"/>
              <w:jc w:val="right"/>
              <w:rPr>
                <w:rFonts w:ascii="Arial" w:hAnsi="Arial" w:cs="Arial"/>
                <w:color w:val="000000"/>
                <w:sz w:val="22"/>
                <w:szCs w:val="22"/>
              </w:rPr>
            </w:pPr>
            <w:r w:rsidRPr="00042004">
              <w:rPr>
                <w:rFonts w:ascii="Arial" w:hAnsi="Arial" w:cs="Arial"/>
                <w:color w:val="000000"/>
                <w:sz w:val="22"/>
                <w:szCs w:val="22"/>
              </w:rPr>
              <w:t>2017  (r)</w:t>
            </w:r>
          </w:p>
        </w:tc>
        <w:tc>
          <w:tcPr>
            <w:tcW w:w="582" w:type="pct"/>
            <w:tcBorders>
              <w:top w:val="nil"/>
              <w:left w:val="nil"/>
              <w:bottom w:val="single" w:sz="8" w:space="0" w:color="7BA0CD"/>
              <w:right w:val="single" w:sz="8" w:space="0" w:color="7BA0CD"/>
            </w:tcBorders>
            <w:shd w:val="clear" w:color="auto" w:fill="FFFFFF" w:themeFill="background1"/>
            <w:vAlign w:val="center"/>
            <w:hideMark/>
          </w:tcPr>
          <w:p w14:paraId="17640A5C" w14:textId="77777777" w:rsidR="00042004" w:rsidRPr="00042004" w:rsidRDefault="00042004" w:rsidP="00042004">
            <w:pPr>
              <w:ind w:firstLineChars="100" w:firstLine="220"/>
              <w:jc w:val="right"/>
              <w:rPr>
                <w:rFonts w:ascii="Arial" w:hAnsi="Arial" w:cs="Arial"/>
                <w:bCs/>
                <w:color w:val="000000"/>
                <w:sz w:val="22"/>
                <w:szCs w:val="22"/>
              </w:rPr>
            </w:pPr>
            <w:r w:rsidRPr="00042004">
              <w:rPr>
                <w:rFonts w:ascii="Arial" w:hAnsi="Arial" w:cs="Arial"/>
                <w:bCs/>
                <w:color w:val="000000"/>
                <w:sz w:val="22"/>
                <w:szCs w:val="22"/>
              </w:rPr>
              <w:t>10</w:t>
            </w:r>
          </w:p>
        </w:tc>
        <w:tc>
          <w:tcPr>
            <w:tcW w:w="940" w:type="pct"/>
            <w:tcBorders>
              <w:top w:val="nil"/>
              <w:left w:val="nil"/>
              <w:bottom w:val="single" w:sz="8" w:space="0" w:color="7BA0CD"/>
              <w:right w:val="single" w:sz="8" w:space="0" w:color="7BA0CD"/>
            </w:tcBorders>
            <w:shd w:val="clear" w:color="auto" w:fill="FFFFFF" w:themeFill="background1"/>
            <w:vAlign w:val="center"/>
            <w:hideMark/>
          </w:tcPr>
          <w:p w14:paraId="73EE3599" w14:textId="77777777" w:rsidR="00042004" w:rsidRPr="00042004" w:rsidRDefault="00042004" w:rsidP="00042004">
            <w:pPr>
              <w:jc w:val="right"/>
              <w:rPr>
                <w:rFonts w:ascii="Arial" w:hAnsi="Arial" w:cs="Arial"/>
                <w:bCs/>
                <w:color w:val="000000"/>
                <w:sz w:val="22"/>
                <w:szCs w:val="22"/>
              </w:rPr>
            </w:pPr>
            <w:r w:rsidRPr="00042004">
              <w:rPr>
                <w:rFonts w:ascii="Arial" w:hAnsi="Arial" w:cs="Arial"/>
                <w:bCs/>
                <w:color w:val="000000"/>
                <w:sz w:val="22"/>
                <w:szCs w:val="22"/>
              </w:rPr>
              <w:t>175</w:t>
            </w:r>
          </w:p>
        </w:tc>
        <w:tc>
          <w:tcPr>
            <w:tcW w:w="1089" w:type="pct"/>
            <w:tcBorders>
              <w:top w:val="nil"/>
              <w:left w:val="nil"/>
              <w:bottom w:val="single" w:sz="8" w:space="0" w:color="7BA0CD"/>
              <w:right w:val="single" w:sz="8" w:space="0" w:color="7BA0CD"/>
            </w:tcBorders>
            <w:shd w:val="clear" w:color="auto" w:fill="FFFFFF" w:themeFill="background1"/>
            <w:vAlign w:val="center"/>
            <w:hideMark/>
          </w:tcPr>
          <w:p w14:paraId="148B280B" w14:textId="076CB358" w:rsidR="00042004" w:rsidRPr="00042004" w:rsidRDefault="00042004" w:rsidP="00042004">
            <w:pPr>
              <w:jc w:val="right"/>
              <w:rPr>
                <w:rFonts w:ascii="Arial" w:hAnsi="Arial" w:cs="Arial"/>
                <w:bCs/>
                <w:color w:val="000000"/>
                <w:sz w:val="22"/>
                <w:szCs w:val="22"/>
              </w:rPr>
            </w:pPr>
            <w:r w:rsidRPr="00042004">
              <w:rPr>
                <w:rFonts w:ascii="Arial" w:hAnsi="Arial" w:cs="Arial"/>
                <w:bCs/>
                <w:color w:val="000000"/>
                <w:sz w:val="22"/>
                <w:szCs w:val="22"/>
              </w:rPr>
              <w:t xml:space="preserve">4 500 000 </w:t>
            </w:r>
          </w:p>
        </w:tc>
      </w:tr>
      <w:tr w:rsidR="00042004" w:rsidRPr="00042004" w14:paraId="1E54B76B" w14:textId="77777777" w:rsidTr="009C2416">
        <w:trPr>
          <w:trHeight w:val="300"/>
        </w:trPr>
        <w:tc>
          <w:tcPr>
            <w:tcW w:w="260"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48DF5367" w14:textId="77777777" w:rsidR="00042004" w:rsidRPr="00042004" w:rsidRDefault="00042004" w:rsidP="00042004">
            <w:pPr>
              <w:jc w:val="right"/>
              <w:rPr>
                <w:rFonts w:ascii="Arial" w:hAnsi="Arial" w:cs="Arial"/>
                <w:color w:val="000000"/>
                <w:sz w:val="22"/>
                <w:szCs w:val="22"/>
              </w:rPr>
            </w:pPr>
            <w:r w:rsidRPr="00042004">
              <w:rPr>
                <w:rFonts w:ascii="Arial" w:hAnsi="Arial" w:cs="Arial"/>
                <w:color w:val="000000"/>
                <w:sz w:val="22"/>
                <w:szCs w:val="22"/>
              </w:rPr>
              <w:t>9</w:t>
            </w:r>
          </w:p>
        </w:tc>
        <w:tc>
          <w:tcPr>
            <w:tcW w:w="1301" w:type="pct"/>
            <w:tcBorders>
              <w:top w:val="nil"/>
              <w:left w:val="nil"/>
              <w:bottom w:val="single" w:sz="8" w:space="0" w:color="7BA0CD"/>
              <w:right w:val="single" w:sz="8" w:space="0" w:color="7BA0CD"/>
            </w:tcBorders>
            <w:shd w:val="clear" w:color="auto" w:fill="FFFFFF" w:themeFill="background1"/>
            <w:vAlign w:val="center"/>
            <w:hideMark/>
          </w:tcPr>
          <w:p w14:paraId="3A8F652B" w14:textId="77777777" w:rsidR="00042004" w:rsidRPr="00042004" w:rsidRDefault="00042004" w:rsidP="00042004">
            <w:pPr>
              <w:rPr>
                <w:rFonts w:ascii="Arial" w:hAnsi="Arial" w:cs="Arial"/>
                <w:bCs/>
                <w:color w:val="000000"/>
                <w:sz w:val="22"/>
                <w:szCs w:val="22"/>
              </w:rPr>
            </w:pPr>
            <w:proofErr w:type="spellStart"/>
            <w:r w:rsidRPr="00042004">
              <w:rPr>
                <w:rFonts w:ascii="Arial" w:hAnsi="Arial" w:cs="Arial"/>
                <w:bCs/>
                <w:color w:val="000000"/>
                <w:sz w:val="22"/>
                <w:szCs w:val="22"/>
              </w:rPr>
              <w:t>Linmot</w:t>
            </w:r>
            <w:proofErr w:type="spellEnd"/>
            <w:r w:rsidRPr="00042004">
              <w:rPr>
                <w:rFonts w:ascii="Arial" w:hAnsi="Arial" w:cs="Arial"/>
                <w:bCs/>
                <w:color w:val="000000"/>
                <w:sz w:val="22"/>
                <w:szCs w:val="22"/>
              </w:rPr>
              <w:t xml:space="preserve"> Sp. z o.o.</w:t>
            </w:r>
          </w:p>
        </w:tc>
        <w:tc>
          <w:tcPr>
            <w:tcW w:w="828" w:type="pct"/>
            <w:tcBorders>
              <w:top w:val="nil"/>
              <w:left w:val="nil"/>
              <w:bottom w:val="single" w:sz="8" w:space="0" w:color="7BA0CD"/>
              <w:right w:val="single" w:sz="8" w:space="0" w:color="7BA0CD"/>
            </w:tcBorders>
            <w:shd w:val="clear" w:color="auto" w:fill="FFFFFF" w:themeFill="background1"/>
            <w:vAlign w:val="center"/>
            <w:hideMark/>
          </w:tcPr>
          <w:p w14:paraId="2A28F8CA" w14:textId="77777777" w:rsidR="00042004" w:rsidRPr="00042004" w:rsidRDefault="00042004" w:rsidP="00042004">
            <w:pPr>
              <w:jc w:val="center"/>
              <w:rPr>
                <w:rFonts w:ascii="Arial" w:hAnsi="Arial" w:cs="Arial"/>
                <w:color w:val="000000"/>
                <w:sz w:val="22"/>
                <w:szCs w:val="22"/>
              </w:rPr>
            </w:pPr>
            <w:r w:rsidRPr="00042004">
              <w:rPr>
                <w:rFonts w:ascii="Arial" w:hAnsi="Arial" w:cs="Arial"/>
                <w:color w:val="000000"/>
                <w:sz w:val="22"/>
                <w:szCs w:val="22"/>
              </w:rPr>
              <w:t>2017</w:t>
            </w:r>
          </w:p>
        </w:tc>
        <w:tc>
          <w:tcPr>
            <w:tcW w:w="582" w:type="pct"/>
            <w:tcBorders>
              <w:top w:val="nil"/>
              <w:left w:val="nil"/>
              <w:bottom w:val="single" w:sz="8" w:space="0" w:color="7BA0CD"/>
              <w:right w:val="single" w:sz="8" w:space="0" w:color="7BA0CD"/>
            </w:tcBorders>
            <w:shd w:val="clear" w:color="auto" w:fill="FFFFFF" w:themeFill="background1"/>
            <w:vAlign w:val="center"/>
            <w:hideMark/>
          </w:tcPr>
          <w:p w14:paraId="00DD32E1" w14:textId="77777777" w:rsidR="00042004" w:rsidRPr="00042004" w:rsidRDefault="00042004" w:rsidP="00042004">
            <w:pPr>
              <w:ind w:firstLineChars="100" w:firstLine="220"/>
              <w:jc w:val="right"/>
              <w:rPr>
                <w:rFonts w:ascii="Arial" w:hAnsi="Arial" w:cs="Arial"/>
                <w:bCs/>
                <w:color w:val="000000"/>
                <w:sz w:val="22"/>
                <w:szCs w:val="22"/>
              </w:rPr>
            </w:pPr>
            <w:r w:rsidRPr="00042004">
              <w:rPr>
                <w:rFonts w:ascii="Arial" w:hAnsi="Arial" w:cs="Arial"/>
                <w:bCs/>
                <w:color w:val="000000"/>
                <w:sz w:val="22"/>
                <w:szCs w:val="22"/>
              </w:rPr>
              <w:t>3</w:t>
            </w:r>
          </w:p>
        </w:tc>
        <w:tc>
          <w:tcPr>
            <w:tcW w:w="940" w:type="pct"/>
            <w:tcBorders>
              <w:top w:val="nil"/>
              <w:left w:val="nil"/>
              <w:bottom w:val="single" w:sz="8" w:space="0" w:color="7BA0CD"/>
              <w:right w:val="single" w:sz="8" w:space="0" w:color="7BA0CD"/>
            </w:tcBorders>
            <w:shd w:val="clear" w:color="auto" w:fill="FFFFFF" w:themeFill="background1"/>
            <w:vAlign w:val="center"/>
            <w:hideMark/>
          </w:tcPr>
          <w:p w14:paraId="40F59EE1" w14:textId="77777777" w:rsidR="00042004" w:rsidRPr="00042004" w:rsidRDefault="00042004" w:rsidP="00042004">
            <w:pPr>
              <w:jc w:val="right"/>
              <w:rPr>
                <w:rFonts w:ascii="Arial" w:hAnsi="Arial" w:cs="Arial"/>
                <w:bCs/>
                <w:color w:val="000000"/>
                <w:sz w:val="22"/>
                <w:szCs w:val="22"/>
              </w:rPr>
            </w:pPr>
            <w:r w:rsidRPr="00042004">
              <w:rPr>
                <w:rFonts w:ascii="Arial" w:hAnsi="Arial" w:cs="Arial"/>
                <w:bCs/>
                <w:color w:val="000000"/>
                <w:sz w:val="22"/>
                <w:szCs w:val="22"/>
              </w:rPr>
              <w:t>16</w:t>
            </w:r>
          </w:p>
        </w:tc>
        <w:tc>
          <w:tcPr>
            <w:tcW w:w="1089" w:type="pct"/>
            <w:tcBorders>
              <w:top w:val="nil"/>
              <w:left w:val="nil"/>
              <w:bottom w:val="single" w:sz="8" w:space="0" w:color="7BA0CD"/>
              <w:right w:val="single" w:sz="8" w:space="0" w:color="7BA0CD"/>
            </w:tcBorders>
            <w:shd w:val="clear" w:color="auto" w:fill="FFFFFF" w:themeFill="background1"/>
            <w:vAlign w:val="center"/>
            <w:hideMark/>
          </w:tcPr>
          <w:p w14:paraId="29DCFFF9" w14:textId="7028F947" w:rsidR="00042004" w:rsidRPr="00042004" w:rsidRDefault="00042004" w:rsidP="00042004">
            <w:pPr>
              <w:jc w:val="right"/>
              <w:rPr>
                <w:rFonts w:ascii="Arial" w:hAnsi="Arial" w:cs="Arial"/>
                <w:bCs/>
                <w:color w:val="000000"/>
                <w:sz w:val="22"/>
                <w:szCs w:val="22"/>
              </w:rPr>
            </w:pPr>
            <w:r w:rsidRPr="00042004">
              <w:rPr>
                <w:rFonts w:ascii="Arial" w:hAnsi="Arial" w:cs="Arial"/>
                <w:bCs/>
                <w:color w:val="000000"/>
                <w:sz w:val="22"/>
                <w:szCs w:val="22"/>
              </w:rPr>
              <w:t xml:space="preserve">1 300 000 </w:t>
            </w:r>
          </w:p>
        </w:tc>
      </w:tr>
      <w:tr w:rsidR="00042004" w:rsidRPr="00042004" w14:paraId="365E3B2B" w14:textId="77777777" w:rsidTr="009C2416">
        <w:trPr>
          <w:trHeight w:val="300"/>
        </w:trPr>
        <w:tc>
          <w:tcPr>
            <w:tcW w:w="260" w:type="pct"/>
            <w:tcBorders>
              <w:top w:val="nil"/>
              <w:left w:val="single" w:sz="8" w:space="0" w:color="7BA0CD"/>
              <w:bottom w:val="single" w:sz="8" w:space="0" w:color="7BA0CD"/>
              <w:right w:val="single" w:sz="8" w:space="0" w:color="7BA0CD"/>
            </w:tcBorders>
            <w:shd w:val="clear" w:color="auto" w:fill="FFFFFF" w:themeFill="background1"/>
            <w:vAlign w:val="center"/>
            <w:hideMark/>
          </w:tcPr>
          <w:p w14:paraId="330D540C" w14:textId="77777777" w:rsidR="00042004" w:rsidRPr="00042004" w:rsidRDefault="00042004" w:rsidP="00042004">
            <w:pPr>
              <w:jc w:val="right"/>
              <w:rPr>
                <w:rFonts w:ascii="Arial" w:hAnsi="Arial" w:cs="Arial"/>
                <w:color w:val="000000"/>
                <w:sz w:val="22"/>
                <w:szCs w:val="22"/>
              </w:rPr>
            </w:pPr>
            <w:r w:rsidRPr="00042004">
              <w:rPr>
                <w:rFonts w:ascii="Arial" w:hAnsi="Arial" w:cs="Arial"/>
                <w:color w:val="000000"/>
                <w:sz w:val="22"/>
                <w:szCs w:val="22"/>
              </w:rPr>
              <w:t>10</w:t>
            </w:r>
          </w:p>
        </w:tc>
        <w:tc>
          <w:tcPr>
            <w:tcW w:w="1301" w:type="pct"/>
            <w:tcBorders>
              <w:top w:val="nil"/>
              <w:left w:val="nil"/>
              <w:bottom w:val="single" w:sz="8" w:space="0" w:color="7BA0CD"/>
              <w:right w:val="single" w:sz="8" w:space="0" w:color="7BA0CD"/>
            </w:tcBorders>
            <w:shd w:val="clear" w:color="auto" w:fill="FFFFFF" w:themeFill="background1"/>
            <w:vAlign w:val="center"/>
            <w:hideMark/>
          </w:tcPr>
          <w:p w14:paraId="215E1179" w14:textId="77777777" w:rsidR="00042004" w:rsidRPr="00042004" w:rsidRDefault="00042004" w:rsidP="00042004">
            <w:pPr>
              <w:rPr>
                <w:rFonts w:ascii="Arial" w:hAnsi="Arial" w:cs="Arial"/>
                <w:bCs/>
                <w:color w:val="000000"/>
                <w:sz w:val="22"/>
                <w:szCs w:val="22"/>
              </w:rPr>
            </w:pPr>
            <w:r w:rsidRPr="00042004">
              <w:rPr>
                <w:rFonts w:ascii="Arial" w:hAnsi="Arial" w:cs="Arial"/>
                <w:bCs/>
                <w:color w:val="000000"/>
                <w:sz w:val="22"/>
                <w:szCs w:val="22"/>
              </w:rPr>
              <w:t xml:space="preserve">SGP </w:t>
            </w:r>
            <w:proofErr w:type="spellStart"/>
            <w:r w:rsidRPr="00042004">
              <w:rPr>
                <w:rFonts w:ascii="Arial" w:hAnsi="Arial" w:cs="Arial"/>
                <w:bCs/>
                <w:color w:val="000000"/>
                <w:sz w:val="22"/>
                <w:szCs w:val="22"/>
              </w:rPr>
              <w:t>Group</w:t>
            </w:r>
            <w:proofErr w:type="spellEnd"/>
            <w:r w:rsidRPr="00042004">
              <w:rPr>
                <w:rFonts w:ascii="Arial" w:hAnsi="Arial" w:cs="Arial"/>
                <w:bCs/>
                <w:color w:val="000000"/>
                <w:sz w:val="22"/>
                <w:szCs w:val="22"/>
              </w:rPr>
              <w:t xml:space="preserve"> Sp. z o.o.</w:t>
            </w:r>
          </w:p>
        </w:tc>
        <w:tc>
          <w:tcPr>
            <w:tcW w:w="828" w:type="pct"/>
            <w:tcBorders>
              <w:top w:val="nil"/>
              <w:left w:val="nil"/>
              <w:bottom w:val="single" w:sz="8" w:space="0" w:color="7BA0CD"/>
              <w:right w:val="single" w:sz="8" w:space="0" w:color="7BA0CD"/>
            </w:tcBorders>
            <w:shd w:val="clear" w:color="auto" w:fill="FFFFFF" w:themeFill="background1"/>
            <w:vAlign w:val="center"/>
            <w:hideMark/>
          </w:tcPr>
          <w:p w14:paraId="30D122E1" w14:textId="77777777" w:rsidR="00042004" w:rsidRPr="00042004" w:rsidRDefault="00042004" w:rsidP="00042004">
            <w:pPr>
              <w:ind w:firstLineChars="100" w:firstLine="220"/>
              <w:jc w:val="right"/>
              <w:rPr>
                <w:rFonts w:ascii="Arial" w:hAnsi="Arial" w:cs="Arial"/>
                <w:color w:val="000000"/>
                <w:sz w:val="22"/>
                <w:szCs w:val="22"/>
              </w:rPr>
            </w:pPr>
            <w:r w:rsidRPr="00042004">
              <w:rPr>
                <w:rFonts w:ascii="Arial" w:hAnsi="Arial" w:cs="Arial"/>
                <w:color w:val="000000"/>
                <w:sz w:val="22"/>
                <w:szCs w:val="22"/>
              </w:rPr>
              <w:t>2018  (r)</w:t>
            </w:r>
          </w:p>
        </w:tc>
        <w:tc>
          <w:tcPr>
            <w:tcW w:w="582" w:type="pct"/>
            <w:tcBorders>
              <w:top w:val="nil"/>
              <w:left w:val="nil"/>
              <w:bottom w:val="single" w:sz="8" w:space="0" w:color="7BA0CD"/>
              <w:right w:val="single" w:sz="8" w:space="0" w:color="7BA0CD"/>
            </w:tcBorders>
            <w:shd w:val="clear" w:color="auto" w:fill="FFFFFF" w:themeFill="background1"/>
            <w:vAlign w:val="center"/>
            <w:hideMark/>
          </w:tcPr>
          <w:p w14:paraId="6233D5FF" w14:textId="77777777" w:rsidR="00042004" w:rsidRPr="00042004" w:rsidRDefault="00042004" w:rsidP="00042004">
            <w:pPr>
              <w:ind w:firstLineChars="100" w:firstLine="220"/>
              <w:jc w:val="right"/>
              <w:rPr>
                <w:rFonts w:ascii="Arial" w:hAnsi="Arial" w:cs="Arial"/>
                <w:bCs/>
                <w:color w:val="000000"/>
                <w:sz w:val="22"/>
                <w:szCs w:val="22"/>
              </w:rPr>
            </w:pPr>
            <w:r w:rsidRPr="00042004">
              <w:rPr>
                <w:rFonts w:ascii="Arial" w:hAnsi="Arial" w:cs="Arial"/>
                <w:bCs/>
                <w:color w:val="000000"/>
                <w:sz w:val="22"/>
                <w:szCs w:val="22"/>
              </w:rPr>
              <w:t>10</w:t>
            </w:r>
          </w:p>
        </w:tc>
        <w:tc>
          <w:tcPr>
            <w:tcW w:w="940" w:type="pct"/>
            <w:tcBorders>
              <w:top w:val="nil"/>
              <w:left w:val="nil"/>
              <w:bottom w:val="single" w:sz="8" w:space="0" w:color="7BA0CD"/>
              <w:right w:val="single" w:sz="8" w:space="0" w:color="7BA0CD"/>
            </w:tcBorders>
            <w:shd w:val="clear" w:color="auto" w:fill="FFFFFF" w:themeFill="background1"/>
            <w:vAlign w:val="center"/>
            <w:hideMark/>
          </w:tcPr>
          <w:p w14:paraId="79A583AE" w14:textId="77777777" w:rsidR="00042004" w:rsidRPr="00042004" w:rsidRDefault="00042004" w:rsidP="00042004">
            <w:pPr>
              <w:jc w:val="right"/>
              <w:rPr>
                <w:rFonts w:ascii="Arial" w:hAnsi="Arial" w:cs="Arial"/>
                <w:bCs/>
                <w:color w:val="000000"/>
                <w:sz w:val="22"/>
                <w:szCs w:val="22"/>
              </w:rPr>
            </w:pPr>
            <w:r w:rsidRPr="00042004">
              <w:rPr>
                <w:rFonts w:ascii="Arial" w:hAnsi="Arial" w:cs="Arial"/>
                <w:bCs/>
                <w:color w:val="000000"/>
                <w:sz w:val="22"/>
                <w:szCs w:val="22"/>
              </w:rPr>
              <w:t>253</w:t>
            </w:r>
          </w:p>
        </w:tc>
        <w:tc>
          <w:tcPr>
            <w:tcW w:w="1089" w:type="pct"/>
            <w:tcBorders>
              <w:top w:val="nil"/>
              <w:left w:val="nil"/>
              <w:bottom w:val="single" w:sz="8" w:space="0" w:color="7BA0CD"/>
              <w:right w:val="single" w:sz="8" w:space="0" w:color="7BA0CD"/>
            </w:tcBorders>
            <w:shd w:val="clear" w:color="auto" w:fill="FFFFFF" w:themeFill="background1"/>
            <w:vAlign w:val="center"/>
            <w:hideMark/>
          </w:tcPr>
          <w:p w14:paraId="5DB9A791" w14:textId="6EF00F7A" w:rsidR="00042004" w:rsidRPr="00042004" w:rsidRDefault="00042004" w:rsidP="00042004">
            <w:pPr>
              <w:jc w:val="right"/>
              <w:rPr>
                <w:rFonts w:ascii="Arial" w:hAnsi="Arial" w:cs="Arial"/>
                <w:bCs/>
                <w:color w:val="000000"/>
                <w:sz w:val="22"/>
                <w:szCs w:val="22"/>
              </w:rPr>
            </w:pPr>
            <w:r w:rsidRPr="00042004">
              <w:rPr>
                <w:rFonts w:ascii="Arial" w:hAnsi="Arial" w:cs="Arial"/>
                <w:bCs/>
                <w:color w:val="000000"/>
                <w:sz w:val="22"/>
                <w:szCs w:val="22"/>
              </w:rPr>
              <w:t xml:space="preserve">3 300 000 </w:t>
            </w:r>
          </w:p>
        </w:tc>
      </w:tr>
      <w:tr w:rsidR="00042004" w:rsidRPr="00042004" w14:paraId="49B7FD32" w14:textId="77777777" w:rsidTr="009C2416">
        <w:trPr>
          <w:trHeight w:val="300"/>
        </w:trPr>
        <w:tc>
          <w:tcPr>
            <w:tcW w:w="1560" w:type="pct"/>
            <w:gridSpan w:val="2"/>
            <w:tcBorders>
              <w:top w:val="nil"/>
              <w:left w:val="single" w:sz="8" w:space="0" w:color="7BA0CD"/>
              <w:bottom w:val="single" w:sz="8" w:space="0" w:color="FFFFFF"/>
              <w:right w:val="single" w:sz="8" w:space="0" w:color="7BA0CD"/>
            </w:tcBorders>
            <w:shd w:val="clear" w:color="auto" w:fill="DEEAF6" w:themeFill="accent1" w:themeFillTint="33"/>
            <w:hideMark/>
          </w:tcPr>
          <w:p w14:paraId="1640E1DC" w14:textId="6CD9D98C" w:rsidR="00042004" w:rsidRPr="00042004" w:rsidRDefault="00042004" w:rsidP="00042004">
            <w:pPr>
              <w:rPr>
                <w:rFonts w:ascii="Arial" w:hAnsi="Arial" w:cs="Arial"/>
                <w:b/>
                <w:bCs/>
                <w:color w:val="000000"/>
                <w:sz w:val="22"/>
                <w:szCs w:val="22"/>
              </w:rPr>
            </w:pPr>
            <w:r w:rsidRPr="00042004">
              <w:rPr>
                <w:rFonts w:ascii="Arial" w:hAnsi="Arial" w:cs="Arial"/>
                <w:b/>
                <w:bCs/>
                <w:color w:val="000000"/>
                <w:sz w:val="22"/>
                <w:szCs w:val="22"/>
              </w:rPr>
              <w:t>Łącznie:</w:t>
            </w:r>
          </w:p>
        </w:tc>
        <w:tc>
          <w:tcPr>
            <w:tcW w:w="828" w:type="pct"/>
            <w:tcBorders>
              <w:top w:val="nil"/>
              <w:left w:val="nil"/>
              <w:bottom w:val="single" w:sz="8" w:space="0" w:color="FFFFFF"/>
              <w:right w:val="single" w:sz="8" w:space="0" w:color="7BA0CD"/>
            </w:tcBorders>
            <w:shd w:val="clear" w:color="auto" w:fill="DEEAF6" w:themeFill="accent1" w:themeFillTint="33"/>
            <w:vAlign w:val="center"/>
            <w:hideMark/>
          </w:tcPr>
          <w:p w14:paraId="52256D6B" w14:textId="77777777" w:rsidR="00042004" w:rsidRPr="00042004" w:rsidRDefault="00042004" w:rsidP="00042004">
            <w:pPr>
              <w:jc w:val="center"/>
              <w:rPr>
                <w:rFonts w:ascii="Arial" w:hAnsi="Arial" w:cs="Arial"/>
                <w:b/>
                <w:bCs/>
                <w:color w:val="000000"/>
                <w:sz w:val="22"/>
                <w:szCs w:val="22"/>
              </w:rPr>
            </w:pPr>
            <w:r w:rsidRPr="00042004">
              <w:rPr>
                <w:rFonts w:ascii="Arial" w:hAnsi="Arial" w:cs="Arial"/>
                <w:b/>
                <w:bCs/>
                <w:color w:val="000000"/>
                <w:sz w:val="22"/>
                <w:szCs w:val="22"/>
              </w:rPr>
              <w:t>-</w:t>
            </w:r>
          </w:p>
        </w:tc>
        <w:tc>
          <w:tcPr>
            <w:tcW w:w="582" w:type="pct"/>
            <w:tcBorders>
              <w:top w:val="nil"/>
              <w:left w:val="nil"/>
              <w:bottom w:val="single" w:sz="8" w:space="0" w:color="FFFFFF"/>
              <w:right w:val="single" w:sz="8" w:space="0" w:color="7BA0CD"/>
            </w:tcBorders>
            <w:shd w:val="clear" w:color="auto" w:fill="DEEAF6" w:themeFill="accent1" w:themeFillTint="33"/>
            <w:vAlign w:val="center"/>
            <w:hideMark/>
          </w:tcPr>
          <w:p w14:paraId="00E37A11" w14:textId="77777777" w:rsidR="00042004" w:rsidRPr="00042004" w:rsidRDefault="00042004" w:rsidP="00042004">
            <w:pPr>
              <w:jc w:val="right"/>
              <w:rPr>
                <w:rFonts w:ascii="Arial" w:hAnsi="Arial" w:cs="Arial"/>
                <w:b/>
                <w:bCs/>
                <w:color w:val="000000"/>
                <w:sz w:val="22"/>
                <w:szCs w:val="22"/>
              </w:rPr>
            </w:pPr>
            <w:r w:rsidRPr="00042004">
              <w:rPr>
                <w:rFonts w:ascii="Arial" w:hAnsi="Arial" w:cs="Arial"/>
                <w:b/>
                <w:bCs/>
                <w:color w:val="000000"/>
                <w:sz w:val="22"/>
                <w:szCs w:val="22"/>
              </w:rPr>
              <w:t>183</w:t>
            </w:r>
          </w:p>
        </w:tc>
        <w:tc>
          <w:tcPr>
            <w:tcW w:w="940" w:type="pct"/>
            <w:tcBorders>
              <w:top w:val="nil"/>
              <w:left w:val="nil"/>
              <w:bottom w:val="single" w:sz="8" w:space="0" w:color="FFFFFF"/>
              <w:right w:val="single" w:sz="8" w:space="0" w:color="7BA0CD"/>
            </w:tcBorders>
            <w:shd w:val="clear" w:color="auto" w:fill="DEEAF6" w:themeFill="accent1" w:themeFillTint="33"/>
            <w:vAlign w:val="center"/>
            <w:hideMark/>
          </w:tcPr>
          <w:p w14:paraId="31CE89A3" w14:textId="77777777" w:rsidR="00042004" w:rsidRPr="00042004" w:rsidRDefault="00042004" w:rsidP="00042004">
            <w:pPr>
              <w:jc w:val="right"/>
              <w:rPr>
                <w:rFonts w:ascii="Arial" w:hAnsi="Arial" w:cs="Arial"/>
                <w:b/>
                <w:bCs/>
                <w:color w:val="000000"/>
                <w:sz w:val="22"/>
                <w:szCs w:val="22"/>
              </w:rPr>
            </w:pPr>
            <w:r w:rsidRPr="00042004">
              <w:rPr>
                <w:rFonts w:ascii="Arial" w:hAnsi="Arial" w:cs="Arial"/>
                <w:b/>
                <w:bCs/>
                <w:color w:val="000000"/>
                <w:sz w:val="22"/>
                <w:szCs w:val="22"/>
              </w:rPr>
              <w:t>4602</w:t>
            </w:r>
          </w:p>
        </w:tc>
        <w:tc>
          <w:tcPr>
            <w:tcW w:w="1089" w:type="pct"/>
            <w:tcBorders>
              <w:top w:val="nil"/>
              <w:left w:val="nil"/>
              <w:bottom w:val="single" w:sz="8" w:space="0" w:color="FFFFFF"/>
              <w:right w:val="single" w:sz="8" w:space="0" w:color="7BA0CD"/>
            </w:tcBorders>
            <w:shd w:val="clear" w:color="auto" w:fill="DEEAF6" w:themeFill="accent1" w:themeFillTint="33"/>
            <w:vAlign w:val="center"/>
            <w:hideMark/>
          </w:tcPr>
          <w:p w14:paraId="5B82F32D" w14:textId="0A8EB0BD" w:rsidR="00042004" w:rsidRPr="00042004" w:rsidRDefault="00042004" w:rsidP="00042004">
            <w:pPr>
              <w:jc w:val="right"/>
              <w:rPr>
                <w:rFonts w:ascii="Arial" w:hAnsi="Arial" w:cs="Arial"/>
                <w:b/>
                <w:bCs/>
                <w:color w:val="000000"/>
                <w:sz w:val="22"/>
                <w:szCs w:val="22"/>
              </w:rPr>
            </w:pPr>
            <w:r w:rsidRPr="00042004">
              <w:rPr>
                <w:rFonts w:ascii="Arial" w:hAnsi="Arial" w:cs="Arial"/>
                <w:b/>
                <w:bCs/>
                <w:color w:val="000000"/>
                <w:sz w:val="22"/>
                <w:szCs w:val="22"/>
              </w:rPr>
              <w:t xml:space="preserve">139,5 mln </w:t>
            </w:r>
          </w:p>
        </w:tc>
      </w:tr>
    </w:tbl>
    <w:p w14:paraId="55E456C8" w14:textId="65E968BE" w:rsidR="007807FF" w:rsidRPr="000D1256" w:rsidRDefault="007807FF" w:rsidP="00655569">
      <w:pPr>
        <w:widowControl w:val="0"/>
        <w:suppressAutoHyphens/>
        <w:spacing w:before="120" w:after="120"/>
        <w:rPr>
          <w:rFonts w:ascii="Arial" w:eastAsia="SimSun" w:hAnsi="Arial" w:cs="Arial"/>
          <w:b/>
          <w:kern w:val="1"/>
          <w:sz w:val="22"/>
          <w:szCs w:val="22"/>
          <w:lang w:eastAsia="hi-IN" w:bidi="hi-IN"/>
        </w:rPr>
      </w:pPr>
      <w:r w:rsidRPr="000D1256">
        <w:rPr>
          <w:rFonts w:ascii="Arial" w:eastAsia="SimSun" w:hAnsi="Arial" w:cs="Arial"/>
          <w:b/>
          <w:kern w:val="1"/>
          <w:sz w:val="22"/>
          <w:szCs w:val="22"/>
          <w:lang w:eastAsia="hi-IN" w:bidi="hi-IN"/>
        </w:rPr>
        <w:t>TERENY INWESTYCYJNE OBJĘTE STATUSEM SSE  2014-2019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Description w:val="TERENY INWESTYCYJNE OBJĘTE STATUSEM SSE  2014-2019"/>
      </w:tblPr>
      <w:tblGrid>
        <w:gridCol w:w="564"/>
        <w:gridCol w:w="2925"/>
        <w:gridCol w:w="1385"/>
        <w:gridCol w:w="1052"/>
        <w:gridCol w:w="1396"/>
        <w:gridCol w:w="1740"/>
      </w:tblGrid>
      <w:tr w:rsidR="000D1256" w:rsidRPr="00042004" w14:paraId="403DEF7E" w14:textId="77777777" w:rsidTr="009D125F">
        <w:trPr>
          <w:trHeight w:hRule="exact" w:val="964"/>
          <w:tblHeader/>
        </w:trPr>
        <w:tc>
          <w:tcPr>
            <w:tcW w:w="311" w:type="pct"/>
            <w:shd w:val="clear" w:color="auto" w:fill="DEEAF6" w:themeFill="accent1" w:themeFillTint="33"/>
            <w:vAlign w:val="center"/>
            <w:hideMark/>
          </w:tcPr>
          <w:p w14:paraId="691BFE86" w14:textId="77777777" w:rsidR="00042004" w:rsidRPr="00042004" w:rsidRDefault="00042004" w:rsidP="00042004">
            <w:pPr>
              <w:jc w:val="center"/>
              <w:rPr>
                <w:rFonts w:ascii="Arial" w:hAnsi="Arial" w:cs="Arial"/>
                <w:b/>
                <w:bCs/>
                <w:color w:val="000000"/>
                <w:sz w:val="20"/>
                <w:szCs w:val="20"/>
              </w:rPr>
            </w:pPr>
            <w:r w:rsidRPr="00042004">
              <w:rPr>
                <w:rFonts w:ascii="Arial" w:hAnsi="Arial" w:cs="Arial"/>
                <w:b/>
                <w:bCs/>
                <w:color w:val="000000"/>
                <w:sz w:val="20"/>
                <w:szCs w:val="20"/>
              </w:rPr>
              <w:t>Lp.</w:t>
            </w:r>
          </w:p>
        </w:tc>
        <w:tc>
          <w:tcPr>
            <w:tcW w:w="1614" w:type="pct"/>
            <w:shd w:val="clear" w:color="auto" w:fill="DEEAF6" w:themeFill="accent1" w:themeFillTint="33"/>
            <w:vAlign w:val="center"/>
            <w:hideMark/>
          </w:tcPr>
          <w:p w14:paraId="72004C6B" w14:textId="77777777" w:rsidR="00042004" w:rsidRPr="00042004" w:rsidRDefault="00042004" w:rsidP="00042004">
            <w:pPr>
              <w:jc w:val="center"/>
              <w:rPr>
                <w:rFonts w:ascii="Arial" w:hAnsi="Arial" w:cs="Arial"/>
                <w:b/>
                <w:bCs/>
                <w:color w:val="000000"/>
                <w:sz w:val="20"/>
                <w:szCs w:val="20"/>
              </w:rPr>
            </w:pPr>
            <w:r w:rsidRPr="00042004">
              <w:rPr>
                <w:rFonts w:ascii="Arial" w:hAnsi="Arial" w:cs="Arial"/>
                <w:b/>
                <w:bCs/>
                <w:color w:val="000000"/>
                <w:sz w:val="20"/>
                <w:szCs w:val="20"/>
              </w:rPr>
              <w:t>NAZWA FIRMY</w:t>
            </w:r>
          </w:p>
        </w:tc>
        <w:tc>
          <w:tcPr>
            <w:tcW w:w="764" w:type="pct"/>
            <w:shd w:val="clear" w:color="auto" w:fill="DEEAF6" w:themeFill="accent1" w:themeFillTint="33"/>
            <w:vAlign w:val="center"/>
            <w:hideMark/>
          </w:tcPr>
          <w:p w14:paraId="10809ABD" w14:textId="77777777" w:rsidR="00042004" w:rsidRPr="00042004" w:rsidRDefault="00042004" w:rsidP="00042004">
            <w:pPr>
              <w:jc w:val="center"/>
              <w:rPr>
                <w:rFonts w:ascii="Arial" w:hAnsi="Arial" w:cs="Arial"/>
                <w:b/>
                <w:bCs/>
                <w:color w:val="000000"/>
                <w:sz w:val="20"/>
                <w:szCs w:val="20"/>
              </w:rPr>
            </w:pPr>
            <w:r w:rsidRPr="00042004">
              <w:rPr>
                <w:rFonts w:ascii="Arial" w:hAnsi="Arial" w:cs="Arial"/>
                <w:b/>
                <w:bCs/>
                <w:color w:val="000000"/>
                <w:sz w:val="20"/>
                <w:szCs w:val="20"/>
              </w:rPr>
              <w:t>TERMIN PRZETARGU</w:t>
            </w:r>
          </w:p>
        </w:tc>
        <w:tc>
          <w:tcPr>
            <w:tcW w:w="580" w:type="pct"/>
            <w:shd w:val="clear" w:color="auto" w:fill="DEEAF6" w:themeFill="accent1" w:themeFillTint="33"/>
            <w:vAlign w:val="center"/>
            <w:hideMark/>
          </w:tcPr>
          <w:p w14:paraId="30BCED7F" w14:textId="77777777" w:rsidR="00042004" w:rsidRPr="00042004" w:rsidRDefault="00042004" w:rsidP="00042004">
            <w:pPr>
              <w:jc w:val="center"/>
              <w:rPr>
                <w:rFonts w:ascii="Arial" w:hAnsi="Arial" w:cs="Arial"/>
                <w:b/>
                <w:bCs/>
                <w:color w:val="000000"/>
                <w:sz w:val="20"/>
                <w:szCs w:val="20"/>
              </w:rPr>
            </w:pPr>
            <w:r w:rsidRPr="00042004">
              <w:rPr>
                <w:rFonts w:ascii="Arial" w:hAnsi="Arial" w:cs="Arial"/>
                <w:b/>
                <w:bCs/>
                <w:color w:val="000000"/>
                <w:sz w:val="20"/>
                <w:szCs w:val="20"/>
              </w:rPr>
              <w:t>ILOŚĆ NOWYCH MIEJSC PRACY</w:t>
            </w:r>
          </w:p>
        </w:tc>
        <w:tc>
          <w:tcPr>
            <w:tcW w:w="770" w:type="pct"/>
            <w:shd w:val="clear" w:color="auto" w:fill="DEEAF6" w:themeFill="accent1" w:themeFillTint="33"/>
            <w:vAlign w:val="center"/>
            <w:hideMark/>
          </w:tcPr>
          <w:p w14:paraId="5AEFFAC0" w14:textId="77777777" w:rsidR="00042004" w:rsidRPr="00042004" w:rsidRDefault="00042004" w:rsidP="00042004">
            <w:pPr>
              <w:jc w:val="center"/>
              <w:rPr>
                <w:rFonts w:ascii="Arial" w:hAnsi="Arial" w:cs="Arial"/>
                <w:b/>
                <w:bCs/>
                <w:color w:val="000000"/>
                <w:sz w:val="20"/>
                <w:szCs w:val="20"/>
              </w:rPr>
            </w:pPr>
            <w:r w:rsidRPr="00042004">
              <w:rPr>
                <w:rFonts w:ascii="Arial" w:hAnsi="Arial" w:cs="Arial"/>
                <w:b/>
                <w:bCs/>
                <w:color w:val="000000"/>
                <w:sz w:val="20"/>
                <w:szCs w:val="20"/>
              </w:rPr>
              <w:t>UTRZYMANE MIEJSCA PRACY</w:t>
            </w:r>
          </w:p>
        </w:tc>
        <w:tc>
          <w:tcPr>
            <w:tcW w:w="960" w:type="pct"/>
            <w:shd w:val="clear" w:color="auto" w:fill="DEEAF6" w:themeFill="accent1" w:themeFillTint="33"/>
            <w:vAlign w:val="center"/>
            <w:hideMark/>
          </w:tcPr>
          <w:p w14:paraId="43737AE1" w14:textId="77777777" w:rsidR="00042004" w:rsidRPr="00042004" w:rsidRDefault="00042004" w:rsidP="00042004">
            <w:pPr>
              <w:jc w:val="center"/>
              <w:rPr>
                <w:rFonts w:ascii="Arial" w:hAnsi="Arial" w:cs="Arial"/>
                <w:b/>
                <w:bCs/>
                <w:color w:val="000000"/>
                <w:sz w:val="20"/>
                <w:szCs w:val="20"/>
              </w:rPr>
            </w:pPr>
            <w:r w:rsidRPr="00042004">
              <w:rPr>
                <w:rFonts w:ascii="Arial" w:hAnsi="Arial" w:cs="Arial"/>
                <w:b/>
                <w:bCs/>
                <w:color w:val="000000"/>
                <w:sz w:val="20"/>
                <w:szCs w:val="20"/>
              </w:rPr>
              <w:t>NAKŁADY INWESTYCYJNE DEKLAROWANE</w:t>
            </w:r>
          </w:p>
        </w:tc>
      </w:tr>
      <w:tr w:rsidR="000D1256" w:rsidRPr="00042004" w14:paraId="56B42778" w14:textId="77777777" w:rsidTr="009C2416">
        <w:trPr>
          <w:trHeight w:val="300"/>
        </w:trPr>
        <w:tc>
          <w:tcPr>
            <w:tcW w:w="311" w:type="pct"/>
            <w:shd w:val="clear" w:color="auto" w:fill="FFFFFF" w:themeFill="background1"/>
            <w:vAlign w:val="center"/>
            <w:hideMark/>
          </w:tcPr>
          <w:p w14:paraId="231981E0" w14:textId="77777777" w:rsidR="00042004" w:rsidRPr="00042004" w:rsidRDefault="00042004" w:rsidP="00042004">
            <w:pPr>
              <w:jc w:val="center"/>
              <w:rPr>
                <w:rFonts w:ascii="Arial" w:hAnsi="Arial" w:cs="Arial"/>
                <w:b/>
                <w:bCs/>
                <w:color w:val="000000"/>
                <w:sz w:val="22"/>
                <w:szCs w:val="22"/>
              </w:rPr>
            </w:pPr>
            <w:r w:rsidRPr="00042004">
              <w:rPr>
                <w:rFonts w:ascii="Arial" w:hAnsi="Arial" w:cs="Arial"/>
                <w:b/>
                <w:bCs/>
                <w:color w:val="000000"/>
                <w:sz w:val="22"/>
                <w:szCs w:val="22"/>
              </w:rPr>
              <w:t>1</w:t>
            </w:r>
          </w:p>
        </w:tc>
        <w:tc>
          <w:tcPr>
            <w:tcW w:w="1614" w:type="pct"/>
            <w:shd w:val="clear" w:color="auto" w:fill="FFFFFF" w:themeFill="background1"/>
            <w:vAlign w:val="center"/>
            <w:hideMark/>
          </w:tcPr>
          <w:p w14:paraId="249844B2" w14:textId="5970F761" w:rsidR="00042004" w:rsidRPr="00042004" w:rsidRDefault="00042004" w:rsidP="008B5B9D">
            <w:pPr>
              <w:rPr>
                <w:rFonts w:ascii="Arial" w:hAnsi="Arial" w:cs="Arial"/>
                <w:b/>
                <w:bCs/>
                <w:color w:val="000000"/>
                <w:sz w:val="22"/>
                <w:szCs w:val="22"/>
              </w:rPr>
            </w:pPr>
            <w:r w:rsidRPr="00042004">
              <w:rPr>
                <w:rFonts w:ascii="Arial" w:hAnsi="Arial" w:cs="Arial"/>
                <w:b/>
                <w:bCs/>
                <w:color w:val="000000"/>
                <w:sz w:val="22"/>
                <w:szCs w:val="22"/>
              </w:rPr>
              <w:t>TRW Sp. z o.o.</w:t>
            </w:r>
          </w:p>
        </w:tc>
        <w:tc>
          <w:tcPr>
            <w:tcW w:w="764" w:type="pct"/>
            <w:shd w:val="clear" w:color="auto" w:fill="FFFFFF" w:themeFill="background1"/>
            <w:vAlign w:val="center"/>
            <w:hideMark/>
          </w:tcPr>
          <w:p w14:paraId="00901DBC" w14:textId="77777777" w:rsidR="00042004" w:rsidRPr="00042004" w:rsidRDefault="00042004" w:rsidP="00042004">
            <w:pPr>
              <w:jc w:val="center"/>
              <w:rPr>
                <w:rFonts w:ascii="Arial" w:hAnsi="Arial" w:cs="Arial"/>
                <w:color w:val="000000"/>
                <w:sz w:val="22"/>
                <w:szCs w:val="22"/>
              </w:rPr>
            </w:pPr>
            <w:r w:rsidRPr="00042004">
              <w:rPr>
                <w:rFonts w:ascii="Arial" w:hAnsi="Arial" w:cs="Arial"/>
                <w:color w:val="000000"/>
                <w:sz w:val="22"/>
                <w:szCs w:val="22"/>
              </w:rPr>
              <w:t>2014</w:t>
            </w:r>
          </w:p>
        </w:tc>
        <w:tc>
          <w:tcPr>
            <w:tcW w:w="580" w:type="pct"/>
            <w:shd w:val="clear" w:color="auto" w:fill="FFFFFF" w:themeFill="background1"/>
            <w:vAlign w:val="center"/>
            <w:hideMark/>
          </w:tcPr>
          <w:p w14:paraId="33D16A33" w14:textId="77777777" w:rsidR="00042004" w:rsidRPr="00042004" w:rsidRDefault="00042004" w:rsidP="00042004">
            <w:pPr>
              <w:jc w:val="center"/>
              <w:rPr>
                <w:rFonts w:ascii="Arial" w:hAnsi="Arial" w:cs="Arial"/>
                <w:b/>
                <w:bCs/>
                <w:color w:val="000000"/>
                <w:sz w:val="22"/>
                <w:szCs w:val="22"/>
              </w:rPr>
            </w:pPr>
            <w:r w:rsidRPr="00042004">
              <w:rPr>
                <w:rFonts w:ascii="Arial" w:hAnsi="Arial" w:cs="Arial"/>
                <w:b/>
                <w:bCs/>
                <w:color w:val="000000"/>
                <w:sz w:val="22"/>
                <w:szCs w:val="22"/>
              </w:rPr>
              <w:t>100</w:t>
            </w:r>
          </w:p>
        </w:tc>
        <w:tc>
          <w:tcPr>
            <w:tcW w:w="770" w:type="pct"/>
            <w:shd w:val="clear" w:color="auto" w:fill="FFFFFF" w:themeFill="background1"/>
            <w:vAlign w:val="center"/>
            <w:hideMark/>
          </w:tcPr>
          <w:p w14:paraId="03E3E326" w14:textId="77777777" w:rsidR="00042004" w:rsidRPr="00042004" w:rsidRDefault="00042004" w:rsidP="00042004">
            <w:pPr>
              <w:jc w:val="center"/>
              <w:rPr>
                <w:rFonts w:ascii="Arial" w:hAnsi="Arial" w:cs="Arial"/>
                <w:b/>
                <w:bCs/>
                <w:color w:val="000000"/>
                <w:sz w:val="22"/>
                <w:szCs w:val="22"/>
              </w:rPr>
            </w:pPr>
            <w:r w:rsidRPr="00042004">
              <w:rPr>
                <w:rFonts w:ascii="Arial" w:hAnsi="Arial" w:cs="Arial"/>
                <w:b/>
                <w:bCs/>
                <w:color w:val="000000"/>
                <w:sz w:val="22"/>
                <w:szCs w:val="22"/>
              </w:rPr>
              <w:t>209</w:t>
            </w:r>
          </w:p>
        </w:tc>
        <w:tc>
          <w:tcPr>
            <w:tcW w:w="960" w:type="pct"/>
            <w:shd w:val="clear" w:color="auto" w:fill="FFFFFF" w:themeFill="background1"/>
            <w:vAlign w:val="center"/>
            <w:hideMark/>
          </w:tcPr>
          <w:p w14:paraId="588DE5C2" w14:textId="22D56B34" w:rsidR="00042004" w:rsidRPr="00042004" w:rsidRDefault="00042004" w:rsidP="000D1256">
            <w:pPr>
              <w:jc w:val="right"/>
              <w:rPr>
                <w:rFonts w:ascii="Arial" w:hAnsi="Arial" w:cs="Arial"/>
                <w:b/>
                <w:bCs/>
                <w:color w:val="000000"/>
                <w:sz w:val="22"/>
                <w:szCs w:val="22"/>
              </w:rPr>
            </w:pPr>
            <w:r w:rsidRPr="00042004">
              <w:rPr>
                <w:rFonts w:ascii="Arial" w:hAnsi="Arial" w:cs="Arial"/>
                <w:b/>
                <w:bCs/>
                <w:color w:val="000000"/>
                <w:sz w:val="22"/>
                <w:szCs w:val="22"/>
              </w:rPr>
              <w:t xml:space="preserve">3 800 000 </w:t>
            </w:r>
          </w:p>
        </w:tc>
      </w:tr>
      <w:tr w:rsidR="000D1256" w:rsidRPr="00042004" w14:paraId="6598FB35" w14:textId="77777777" w:rsidTr="009C2416">
        <w:trPr>
          <w:trHeight w:val="564"/>
        </w:trPr>
        <w:tc>
          <w:tcPr>
            <w:tcW w:w="311" w:type="pct"/>
            <w:shd w:val="clear" w:color="auto" w:fill="FFFFFF" w:themeFill="background1"/>
            <w:vAlign w:val="center"/>
            <w:hideMark/>
          </w:tcPr>
          <w:p w14:paraId="585AFC9C" w14:textId="77777777" w:rsidR="00042004" w:rsidRPr="00042004" w:rsidRDefault="00042004" w:rsidP="00042004">
            <w:pPr>
              <w:jc w:val="center"/>
              <w:rPr>
                <w:rFonts w:ascii="Arial" w:hAnsi="Arial" w:cs="Arial"/>
                <w:b/>
                <w:bCs/>
                <w:color w:val="000000"/>
                <w:sz w:val="22"/>
                <w:szCs w:val="22"/>
              </w:rPr>
            </w:pPr>
            <w:r w:rsidRPr="00042004">
              <w:rPr>
                <w:rFonts w:ascii="Arial" w:hAnsi="Arial" w:cs="Arial"/>
                <w:b/>
                <w:bCs/>
                <w:color w:val="000000"/>
                <w:sz w:val="22"/>
                <w:szCs w:val="22"/>
              </w:rPr>
              <w:t>2</w:t>
            </w:r>
          </w:p>
        </w:tc>
        <w:tc>
          <w:tcPr>
            <w:tcW w:w="1614" w:type="pct"/>
            <w:shd w:val="clear" w:color="auto" w:fill="FFFFFF" w:themeFill="background1"/>
            <w:vAlign w:val="center"/>
            <w:hideMark/>
          </w:tcPr>
          <w:p w14:paraId="3599DA98" w14:textId="77777777" w:rsidR="00042004" w:rsidRPr="00753F43" w:rsidRDefault="00042004" w:rsidP="00042004">
            <w:pPr>
              <w:rPr>
                <w:rFonts w:ascii="Arial" w:hAnsi="Arial" w:cs="Arial"/>
                <w:b/>
                <w:bCs/>
                <w:color w:val="000000"/>
                <w:sz w:val="22"/>
                <w:szCs w:val="22"/>
                <w:lang w:val="en-US"/>
              </w:rPr>
            </w:pPr>
            <w:r w:rsidRPr="00042004">
              <w:rPr>
                <w:rFonts w:ascii="Arial" w:hAnsi="Arial" w:cs="Arial"/>
                <w:b/>
                <w:bCs/>
                <w:color w:val="000000"/>
                <w:sz w:val="22"/>
                <w:szCs w:val="22"/>
                <w:lang w:val="en-US"/>
              </w:rPr>
              <w:t xml:space="preserve">GST Automotive Safety Poland Sp. z </w:t>
            </w:r>
            <w:proofErr w:type="spellStart"/>
            <w:r w:rsidRPr="00042004">
              <w:rPr>
                <w:rFonts w:ascii="Arial" w:hAnsi="Arial" w:cs="Arial"/>
                <w:b/>
                <w:bCs/>
                <w:color w:val="000000"/>
                <w:sz w:val="22"/>
                <w:szCs w:val="22"/>
                <w:lang w:val="en-US"/>
              </w:rPr>
              <w:t>o.o</w:t>
            </w:r>
            <w:proofErr w:type="spellEnd"/>
            <w:r w:rsidRPr="00042004">
              <w:rPr>
                <w:rFonts w:ascii="Arial" w:hAnsi="Arial" w:cs="Arial"/>
                <w:b/>
                <w:bCs/>
                <w:color w:val="000000"/>
                <w:sz w:val="22"/>
                <w:szCs w:val="22"/>
                <w:lang w:val="en-US"/>
              </w:rPr>
              <w:t xml:space="preserve">. </w:t>
            </w:r>
          </w:p>
        </w:tc>
        <w:tc>
          <w:tcPr>
            <w:tcW w:w="764" w:type="pct"/>
            <w:shd w:val="clear" w:color="auto" w:fill="FFFFFF" w:themeFill="background1"/>
            <w:vAlign w:val="center"/>
            <w:hideMark/>
          </w:tcPr>
          <w:p w14:paraId="6A63BE9A" w14:textId="77777777" w:rsidR="00042004" w:rsidRPr="00042004" w:rsidRDefault="00042004" w:rsidP="00042004">
            <w:pPr>
              <w:jc w:val="center"/>
              <w:rPr>
                <w:rFonts w:ascii="Arial" w:hAnsi="Arial" w:cs="Arial"/>
                <w:color w:val="000000"/>
                <w:sz w:val="22"/>
                <w:szCs w:val="22"/>
              </w:rPr>
            </w:pPr>
            <w:r w:rsidRPr="00042004">
              <w:rPr>
                <w:rFonts w:ascii="Arial" w:hAnsi="Arial" w:cs="Arial"/>
                <w:color w:val="000000"/>
                <w:sz w:val="22"/>
                <w:szCs w:val="22"/>
              </w:rPr>
              <w:t>2014</w:t>
            </w:r>
          </w:p>
        </w:tc>
        <w:tc>
          <w:tcPr>
            <w:tcW w:w="580" w:type="pct"/>
            <w:shd w:val="clear" w:color="auto" w:fill="FFFFFF" w:themeFill="background1"/>
            <w:vAlign w:val="center"/>
            <w:hideMark/>
          </w:tcPr>
          <w:p w14:paraId="0F93FB6E" w14:textId="77777777" w:rsidR="00042004" w:rsidRPr="00042004" w:rsidRDefault="00042004" w:rsidP="00042004">
            <w:pPr>
              <w:jc w:val="center"/>
              <w:rPr>
                <w:rFonts w:ascii="Arial" w:hAnsi="Arial" w:cs="Arial"/>
                <w:b/>
                <w:bCs/>
                <w:color w:val="000000"/>
                <w:sz w:val="22"/>
                <w:szCs w:val="22"/>
              </w:rPr>
            </w:pPr>
            <w:r w:rsidRPr="00042004">
              <w:rPr>
                <w:rFonts w:ascii="Arial" w:hAnsi="Arial" w:cs="Arial"/>
                <w:b/>
                <w:bCs/>
                <w:color w:val="000000"/>
                <w:sz w:val="22"/>
                <w:szCs w:val="22"/>
              </w:rPr>
              <w:t>12</w:t>
            </w:r>
          </w:p>
        </w:tc>
        <w:tc>
          <w:tcPr>
            <w:tcW w:w="770" w:type="pct"/>
            <w:shd w:val="clear" w:color="auto" w:fill="FFFFFF" w:themeFill="background1"/>
            <w:vAlign w:val="center"/>
            <w:hideMark/>
          </w:tcPr>
          <w:p w14:paraId="3B216A80" w14:textId="77777777" w:rsidR="00042004" w:rsidRPr="00042004" w:rsidRDefault="00042004" w:rsidP="00042004">
            <w:pPr>
              <w:jc w:val="center"/>
              <w:rPr>
                <w:rFonts w:ascii="Arial" w:hAnsi="Arial" w:cs="Arial"/>
                <w:b/>
                <w:bCs/>
                <w:color w:val="000000"/>
                <w:sz w:val="22"/>
                <w:szCs w:val="22"/>
              </w:rPr>
            </w:pPr>
            <w:r w:rsidRPr="00042004">
              <w:rPr>
                <w:rFonts w:ascii="Arial" w:hAnsi="Arial" w:cs="Arial"/>
                <w:b/>
                <w:bCs/>
                <w:color w:val="000000"/>
                <w:sz w:val="22"/>
                <w:szCs w:val="22"/>
              </w:rPr>
              <w:t> </w:t>
            </w:r>
          </w:p>
        </w:tc>
        <w:tc>
          <w:tcPr>
            <w:tcW w:w="960" w:type="pct"/>
            <w:shd w:val="clear" w:color="auto" w:fill="FFFFFF" w:themeFill="background1"/>
            <w:vAlign w:val="center"/>
            <w:hideMark/>
          </w:tcPr>
          <w:p w14:paraId="0BFF8B8B" w14:textId="707E762A" w:rsidR="00042004" w:rsidRPr="00042004" w:rsidRDefault="00042004" w:rsidP="000D1256">
            <w:pPr>
              <w:jc w:val="right"/>
              <w:rPr>
                <w:rFonts w:ascii="Arial" w:hAnsi="Arial" w:cs="Arial"/>
                <w:b/>
                <w:bCs/>
                <w:color w:val="000000"/>
                <w:sz w:val="22"/>
                <w:szCs w:val="22"/>
              </w:rPr>
            </w:pPr>
            <w:r w:rsidRPr="00042004">
              <w:rPr>
                <w:rFonts w:ascii="Arial" w:hAnsi="Arial" w:cs="Arial"/>
                <w:b/>
                <w:bCs/>
                <w:color w:val="000000"/>
                <w:sz w:val="22"/>
                <w:szCs w:val="22"/>
              </w:rPr>
              <w:t xml:space="preserve">8 000 000 </w:t>
            </w:r>
          </w:p>
        </w:tc>
      </w:tr>
      <w:tr w:rsidR="000D1256" w:rsidRPr="00042004" w14:paraId="3D8789E8" w14:textId="77777777" w:rsidTr="009C2416">
        <w:trPr>
          <w:trHeight w:val="564"/>
        </w:trPr>
        <w:tc>
          <w:tcPr>
            <w:tcW w:w="311" w:type="pct"/>
            <w:shd w:val="clear" w:color="auto" w:fill="FFFFFF" w:themeFill="background1"/>
            <w:vAlign w:val="center"/>
            <w:hideMark/>
          </w:tcPr>
          <w:p w14:paraId="38EA046F" w14:textId="77777777" w:rsidR="00042004" w:rsidRPr="00042004" w:rsidRDefault="00042004" w:rsidP="00042004">
            <w:pPr>
              <w:jc w:val="center"/>
              <w:rPr>
                <w:rFonts w:ascii="Arial" w:hAnsi="Arial" w:cs="Arial"/>
                <w:b/>
                <w:bCs/>
                <w:color w:val="000000"/>
                <w:sz w:val="22"/>
                <w:szCs w:val="22"/>
              </w:rPr>
            </w:pPr>
            <w:r w:rsidRPr="00042004">
              <w:rPr>
                <w:rFonts w:ascii="Arial" w:hAnsi="Arial" w:cs="Arial"/>
                <w:b/>
                <w:bCs/>
                <w:color w:val="000000"/>
                <w:sz w:val="22"/>
                <w:szCs w:val="22"/>
              </w:rPr>
              <w:t>3</w:t>
            </w:r>
          </w:p>
        </w:tc>
        <w:tc>
          <w:tcPr>
            <w:tcW w:w="1614" w:type="pct"/>
            <w:shd w:val="clear" w:color="auto" w:fill="FFFFFF" w:themeFill="background1"/>
            <w:vAlign w:val="center"/>
            <w:hideMark/>
          </w:tcPr>
          <w:p w14:paraId="04B8EA8C" w14:textId="122D6672" w:rsidR="00042004" w:rsidRPr="00042004" w:rsidRDefault="00042004" w:rsidP="008B5B9D">
            <w:pPr>
              <w:rPr>
                <w:rFonts w:ascii="Arial" w:hAnsi="Arial" w:cs="Arial"/>
                <w:b/>
                <w:bCs/>
                <w:color w:val="000000"/>
                <w:sz w:val="22"/>
                <w:szCs w:val="22"/>
              </w:rPr>
            </w:pPr>
            <w:r w:rsidRPr="00753F43">
              <w:rPr>
                <w:rFonts w:ascii="Arial" w:hAnsi="Arial" w:cs="Arial"/>
                <w:b/>
                <w:bCs/>
                <w:color w:val="000000"/>
                <w:sz w:val="22"/>
                <w:szCs w:val="22"/>
              </w:rPr>
              <w:t>Guardian Częstochowa Sp. z o.o.</w:t>
            </w:r>
          </w:p>
        </w:tc>
        <w:tc>
          <w:tcPr>
            <w:tcW w:w="764" w:type="pct"/>
            <w:shd w:val="clear" w:color="auto" w:fill="FFFFFF" w:themeFill="background1"/>
            <w:vAlign w:val="center"/>
            <w:hideMark/>
          </w:tcPr>
          <w:p w14:paraId="450AB6A1" w14:textId="77777777" w:rsidR="00042004" w:rsidRPr="00042004" w:rsidRDefault="00042004" w:rsidP="00042004">
            <w:pPr>
              <w:jc w:val="center"/>
              <w:rPr>
                <w:rFonts w:ascii="Arial" w:hAnsi="Arial" w:cs="Arial"/>
                <w:color w:val="000000"/>
                <w:sz w:val="22"/>
                <w:szCs w:val="22"/>
              </w:rPr>
            </w:pPr>
            <w:r w:rsidRPr="00042004">
              <w:rPr>
                <w:rFonts w:ascii="Arial" w:hAnsi="Arial" w:cs="Arial"/>
                <w:color w:val="000000"/>
                <w:sz w:val="22"/>
                <w:szCs w:val="22"/>
              </w:rPr>
              <w:t>2016</w:t>
            </w:r>
          </w:p>
        </w:tc>
        <w:tc>
          <w:tcPr>
            <w:tcW w:w="580" w:type="pct"/>
            <w:shd w:val="clear" w:color="auto" w:fill="FFFFFF" w:themeFill="background1"/>
            <w:vAlign w:val="center"/>
            <w:hideMark/>
          </w:tcPr>
          <w:p w14:paraId="470D1A0D" w14:textId="77777777" w:rsidR="00042004" w:rsidRPr="00042004" w:rsidRDefault="00042004" w:rsidP="00042004">
            <w:pPr>
              <w:jc w:val="center"/>
              <w:rPr>
                <w:rFonts w:ascii="Arial" w:hAnsi="Arial" w:cs="Arial"/>
                <w:b/>
                <w:bCs/>
                <w:color w:val="000000"/>
                <w:sz w:val="22"/>
                <w:szCs w:val="22"/>
              </w:rPr>
            </w:pPr>
            <w:r w:rsidRPr="00042004">
              <w:rPr>
                <w:rFonts w:ascii="Arial" w:hAnsi="Arial" w:cs="Arial"/>
                <w:b/>
                <w:bCs/>
                <w:color w:val="000000"/>
                <w:sz w:val="22"/>
                <w:szCs w:val="22"/>
              </w:rPr>
              <w:t>8</w:t>
            </w:r>
          </w:p>
        </w:tc>
        <w:tc>
          <w:tcPr>
            <w:tcW w:w="770" w:type="pct"/>
            <w:shd w:val="clear" w:color="auto" w:fill="FFFFFF" w:themeFill="background1"/>
            <w:vAlign w:val="center"/>
            <w:hideMark/>
          </w:tcPr>
          <w:p w14:paraId="5CAD3D36" w14:textId="77777777" w:rsidR="00042004" w:rsidRPr="00042004" w:rsidRDefault="00042004" w:rsidP="00042004">
            <w:pPr>
              <w:jc w:val="center"/>
              <w:rPr>
                <w:rFonts w:ascii="Arial" w:hAnsi="Arial" w:cs="Arial"/>
                <w:b/>
                <w:bCs/>
                <w:color w:val="000000"/>
                <w:sz w:val="22"/>
                <w:szCs w:val="22"/>
              </w:rPr>
            </w:pPr>
            <w:r w:rsidRPr="00042004">
              <w:rPr>
                <w:rFonts w:ascii="Arial" w:hAnsi="Arial" w:cs="Arial"/>
                <w:b/>
                <w:bCs/>
                <w:color w:val="000000"/>
                <w:sz w:val="22"/>
                <w:szCs w:val="22"/>
              </w:rPr>
              <w:t>341</w:t>
            </w:r>
          </w:p>
        </w:tc>
        <w:tc>
          <w:tcPr>
            <w:tcW w:w="960" w:type="pct"/>
            <w:shd w:val="clear" w:color="auto" w:fill="FFFFFF" w:themeFill="background1"/>
            <w:vAlign w:val="center"/>
            <w:hideMark/>
          </w:tcPr>
          <w:p w14:paraId="7D122E4F" w14:textId="49A56A43" w:rsidR="00042004" w:rsidRPr="00042004" w:rsidRDefault="00042004" w:rsidP="000D1256">
            <w:pPr>
              <w:jc w:val="right"/>
              <w:rPr>
                <w:rFonts w:ascii="Arial" w:hAnsi="Arial" w:cs="Arial"/>
                <w:b/>
                <w:bCs/>
                <w:color w:val="000000"/>
                <w:sz w:val="22"/>
                <w:szCs w:val="22"/>
              </w:rPr>
            </w:pPr>
            <w:r w:rsidRPr="00042004">
              <w:rPr>
                <w:rFonts w:ascii="Arial" w:hAnsi="Arial" w:cs="Arial"/>
                <w:b/>
                <w:bCs/>
                <w:color w:val="000000"/>
                <w:sz w:val="22"/>
                <w:szCs w:val="22"/>
              </w:rPr>
              <w:t xml:space="preserve">244 600 000 </w:t>
            </w:r>
          </w:p>
        </w:tc>
      </w:tr>
      <w:tr w:rsidR="000D1256" w:rsidRPr="00042004" w14:paraId="6DABC096" w14:textId="77777777" w:rsidTr="009C2416">
        <w:trPr>
          <w:trHeight w:val="300"/>
        </w:trPr>
        <w:tc>
          <w:tcPr>
            <w:tcW w:w="311" w:type="pct"/>
            <w:shd w:val="clear" w:color="auto" w:fill="FFFFFF" w:themeFill="background1"/>
            <w:vAlign w:val="center"/>
            <w:hideMark/>
          </w:tcPr>
          <w:p w14:paraId="13C250D7" w14:textId="77777777" w:rsidR="00042004" w:rsidRPr="00042004" w:rsidRDefault="00042004" w:rsidP="00042004">
            <w:pPr>
              <w:jc w:val="center"/>
              <w:rPr>
                <w:rFonts w:ascii="Arial" w:hAnsi="Arial" w:cs="Arial"/>
                <w:b/>
                <w:bCs/>
                <w:color w:val="000000"/>
                <w:sz w:val="22"/>
                <w:szCs w:val="22"/>
              </w:rPr>
            </w:pPr>
            <w:r w:rsidRPr="00042004">
              <w:rPr>
                <w:rFonts w:ascii="Arial" w:hAnsi="Arial" w:cs="Arial"/>
                <w:b/>
                <w:bCs/>
                <w:color w:val="000000"/>
                <w:sz w:val="22"/>
                <w:szCs w:val="22"/>
              </w:rPr>
              <w:lastRenderedPageBreak/>
              <w:t>4</w:t>
            </w:r>
          </w:p>
        </w:tc>
        <w:tc>
          <w:tcPr>
            <w:tcW w:w="1614" w:type="pct"/>
            <w:shd w:val="clear" w:color="auto" w:fill="FFFFFF" w:themeFill="background1"/>
            <w:vAlign w:val="center"/>
            <w:hideMark/>
          </w:tcPr>
          <w:p w14:paraId="20A40D7E" w14:textId="5DCF2DD0" w:rsidR="00042004" w:rsidRPr="00042004" w:rsidRDefault="00042004" w:rsidP="008B5B9D">
            <w:pPr>
              <w:rPr>
                <w:rFonts w:ascii="Arial" w:hAnsi="Arial" w:cs="Arial"/>
                <w:b/>
                <w:bCs/>
                <w:color w:val="000000"/>
                <w:sz w:val="22"/>
                <w:szCs w:val="22"/>
              </w:rPr>
            </w:pPr>
            <w:r w:rsidRPr="00042004">
              <w:rPr>
                <w:rFonts w:ascii="Arial" w:hAnsi="Arial" w:cs="Arial"/>
                <w:b/>
                <w:bCs/>
                <w:color w:val="000000"/>
                <w:sz w:val="22"/>
                <w:szCs w:val="22"/>
              </w:rPr>
              <w:t xml:space="preserve">TRW Sp. z o.o. </w:t>
            </w:r>
          </w:p>
        </w:tc>
        <w:tc>
          <w:tcPr>
            <w:tcW w:w="764" w:type="pct"/>
            <w:shd w:val="clear" w:color="auto" w:fill="FFFFFF" w:themeFill="background1"/>
            <w:vAlign w:val="center"/>
            <w:hideMark/>
          </w:tcPr>
          <w:p w14:paraId="50A655E4" w14:textId="77777777" w:rsidR="00042004" w:rsidRPr="00042004" w:rsidRDefault="00042004" w:rsidP="00042004">
            <w:pPr>
              <w:jc w:val="center"/>
              <w:rPr>
                <w:rFonts w:ascii="Arial" w:hAnsi="Arial" w:cs="Arial"/>
                <w:color w:val="000000"/>
                <w:sz w:val="22"/>
                <w:szCs w:val="22"/>
              </w:rPr>
            </w:pPr>
            <w:r w:rsidRPr="00042004">
              <w:rPr>
                <w:rFonts w:ascii="Arial" w:hAnsi="Arial" w:cs="Arial"/>
                <w:color w:val="000000"/>
                <w:sz w:val="22"/>
                <w:szCs w:val="22"/>
              </w:rPr>
              <w:t>2016</w:t>
            </w:r>
          </w:p>
        </w:tc>
        <w:tc>
          <w:tcPr>
            <w:tcW w:w="580" w:type="pct"/>
            <w:shd w:val="clear" w:color="auto" w:fill="FFFFFF" w:themeFill="background1"/>
            <w:vAlign w:val="center"/>
            <w:hideMark/>
          </w:tcPr>
          <w:p w14:paraId="1839F1BC" w14:textId="77777777" w:rsidR="00042004" w:rsidRPr="00042004" w:rsidRDefault="00042004" w:rsidP="00042004">
            <w:pPr>
              <w:jc w:val="center"/>
              <w:rPr>
                <w:rFonts w:ascii="Arial" w:hAnsi="Arial" w:cs="Arial"/>
                <w:b/>
                <w:bCs/>
                <w:color w:val="000000"/>
                <w:sz w:val="22"/>
                <w:szCs w:val="22"/>
              </w:rPr>
            </w:pPr>
            <w:r w:rsidRPr="00042004">
              <w:rPr>
                <w:rFonts w:ascii="Arial" w:hAnsi="Arial" w:cs="Arial"/>
                <w:b/>
                <w:bCs/>
                <w:color w:val="000000"/>
                <w:sz w:val="22"/>
                <w:szCs w:val="22"/>
              </w:rPr>
              <w:t>30</w:t>
            </w:r>
          </w:p>
        </w:tc>
        <w:tc>
          <w:tcPr>
            <w:tcW w:w="770" w:type="pct"/>
            <w:shd w:val="clear" w:color="auto" w:fill="FFFFFF" w:themeFill="background1"/>
            <w:vAlign w:val="center"/>
            <w:hideMark/>
          </w:tcPr>
          <w:p w14:paraId="01FB6DFA" w14:textId="77777777" w:rsidR="00042004" w:rsidRPr="00042004" w:rsidRDefault="00042004" w:rsidP="00042004">
            <w:pPr>
              <w:jc w:val="center"/>
              <w:rPr>
                <w:rFonts w:ascii="Arial" w:hAnsi="Arial" w:cs="Arial"/>
                <w:b/>
                <w:bCs/>
                <w:color w:val="000000"/>
                <w:sz w:val="22"/>
                <w:szCs w:val="22"/>
              </w:rPr>
            </w:pPr>
            <w:r w:rsidRPr="00042004">
              <w:rPr>
                <w:rFonts w:ascii="Arial" w:hAnsi="Arial" w:cs="Arial"/>
                <w:b/>
                <w:bCs/>
                <w:color w:val="000000"/>
                <w:sz w:val="22"/>
                <w:szCs w:val="22"/>
              </w:rPr>
              <w:t>3952</w:t>
            </w:r>
          </w:p>
        </w:tc>
        <w:tc>
          <w:tcPr>
            <w:tcW w:w="960" w:type="pct"/>
            <w:shd w:val="clear" w:color="auto" w:fill="FFFFFF" w:themeFill="background1"/>
            <w:vAlign w:val="center"/>
            <w:hideMark/>
          </w:tcPr>
          <w:p w14:paraId="25B6B789" w14:textId="6355A23D" w:rsidR="00042004" w:rsidRPr="00042004" w:rsidRDefault="00042004" w:rsidP="000D1256">
            <w:pPr>
              <w:jc w:val="right"/>
              <w:rPr>
                <w:rFonts w:ascii="Arial" w:hAnsi="Arial" w:cs="Arial"/>
                <w:b/>
                <w:bCs/>
                <w:color w:val="000000"/>
                <w:sz w:val="22"/>
                <w:szCs w:val="22"/>
              </w:rPr>
            </w:pPr>
            <w:r w:rsidRPr="00042004">
              <w:rPr>
                <w:rFonts w:ascii="Arial" w:hAnsi="Arial" w:cs="Arial"/>
                <w:b/>
                <w:bCs/>
                <w:color w:val="000000"/>
                <w:sz w:val="22"/>
                <w:szCs w:val="22"/>
              </w:rPr>
              <w:t xml:space="preserve">46 800 000 </w:t>
            </w:r>
          </w:p>
        </w:tc>
      </w:tr>
      <w:tr w:rsidR="000D1256" w:rsidRPr="00042004" w14:paraId="6C2052A7" w14:textId="77777777" w:rsidTr="009C2416">
        <w:trPr>
          <w:trHeight w:val="564"/>
        </w:trPr>
        <w:tc>
          <w:tcPr>
            <w:tcW w:w="311" w:type="pct"/>
            <w:shd w:val="clear" w:color="auto" w:fill="FFFFFF" w:themeFill="background1"/>
            <w:vAlign w:val="center"/>
            <w:hideMark/>
          </w:tcPr>
          <w:p w14:paraId="710825B6" w14:textId="77777777" w:rsidR="00042004" w:rsidRPr="00042004" w:rsidRDefault="00042004" w:rsidP="00042004">
            <w:pPr>
              <w:jc w:val="center"/>
              <w:rPr>
                <w:rFonts w:ascii="Arial" w:hAnsi="Arial" w:cs="Arial"/>
                <w:b/>
                <w:bCs/>
                <w:color w:val="000000"/>
                <w:sz w:val="22"/>
                <w:szCs w:val="22"/>
              </w:rPr>
            </w:pPr>
            <w:r w:rsidRPr="00042004">
              <w:rPr>
                <w:rFonts w:ascii="Arial" w:hAnsi="Arial" w:cs="Arial"/>
                <w:b/>
                <w:bCs/>
                <w:color w:val="000000"/>
                <w:sz w:val="22"/>
                <w:szCs w:val="22"/>
              </w:rPr>
              <w:t>5</w:t>
            </w:r>
          </w:p>
        </w:tc>
        <w:tc>
          <w:tcPr>
            <w:tcW w:w="1614" w:type="pct"/>
            <w:shd w:val="clear" w:color="auto" w:fill="FFFFFF" w:themeFill="background1"/>
            <w:vAlign w:val="center"/>
            <w:hideMark/>
          </w:tcPr>
          <w:p w14:paraId="609BB49F" w14:textId="701D5BC7" w:rsidR="00042004" w:rsidRPr="00042004" w:rsidRDefault="00042004" w:rsidP="008B5B9D">
            <w:pPr>
              <w:rPr>
                <w:rFonts w:ascii="Arial" w:hAnsi="Arial" w:cs="Arial"/>
                <w:b/>
                <w:bCs/>
                <w:color w:val="000000"/>
                <w:sz w:val="22"/>
                <w:szCs w:val="22"/>
              </w:rPr>
            </w:pPr>
            <w:r w:rsidRPr="00042004">
              <w:rPr>
                <w:rFonts w:ascii="Arial" w:hAnsi="Arial" w:cs="Arial"/>
                <w:b/>
                <w:bCs/>
                <w:color w:val="000000"/>
                <w:sz w:val="22"/>
                <w:szCs w:val="22"/>
              </w:rPr>
              <w:t xml:space="preserve">Guardian Częstochowa Sp. z o.o. </w:t>
            </w:r>
          </w:p>
        </w:tc>
        <w:tc>
          <w:tcPr>
            <w:tcW w:w="764" w:type="pct"/>
            <w:shd w:val="clear" w:color="auto" w:fill="FFFFFF" w:themeFill="background1"/>
            <w:vAlign w:val="center"/>
            <w:hideMark/>
          </w:tcPr>
          <w:p w14:paraId="506D1B31" w14:textId="77777777" w:rsidR="00042004" w:rsidRPr="00042004" w:rsidRDefault="00042004" w:rsidP="00042004">
            <w:pPr>
              <w:jc w:val="center"/>
              <w:rPr>
                <w:rFonts w:ascii="Arial" w:hAnsi="Arial" w:cs="Arial"/>
                <w:color w:val="000000"/>
                <w:sz w:val="22"/>
                <w:szCs w:val="22"/>
              </w:rPr>
            </w:pPr>
            <w:r w:rsidRPr="00042004">
              <w:rPr>
                <w:rFonts w:ascii="Arial" w:hAnsi="Arial" w:cs="Arial"/>
                <w:color w:val="000000"/>
                <w:sz w:val="22"/>
                <w:szCs w:val="22"/>
              </w:rPr>
              <w:t>2017</w:t>
            </w:r>
          </w:p>
        </w:tc>
        <w:tc>
          <w:tcPr>
            <w:tcW w:w="580" w:type="pct"/>
            <w:shd w:val="clear" w:color="auto" w:fill="FFFFFF" w:themeFill="background1"/>
            <w:vAlign w:val="center"/>
            <w:hideMark/>
          </w:tcPr>
          <w:p w14:paraId="04B90211" w14:textId="77777777" w:rsidR="00042004" w:rsidRPr="00042004" w:rsidRDefault="00042004" w:rsidP="00042004">
            <w:pPr>
              <w:jc w:val="center"/>
              <w:rPr>
                <w:rFonts w:ascii="Arial" w:hAnsi="Arial" w:cs="Arial"/>
                <w:b/>
                <w:bCs/>
                <w:color w:val="000000"/>
                <w:sz w:val="22"/>
                <w:szCs w:val="22"/>
              </w:rPr>
            </w:pPr>
            <w:r w:rsidRPr="00042004">
              <w:rPr>
                <w:rFonts w:ascii="Arial" w:hAnsi="Arial" w:cs="Arial"/>
                <w:b/>
                <w:bCs/>
                <w:color w:val="000000"/>
                <w:sz w:val="22"/>
                <w:szCs w:val="22"/>
              </w:rPr>
              <w:t>90</w:t>
            </w:r>
          </w:p>
        </w:tc>
        <w:tc>
          <w:tcPr>
            <w:tcW w:w="770" w:type="pct"/>
            <w:shd w:val="clear" w:color="auto" w:fill="FFFFFF" w:themeFill="background1"/>
            <w:vAlign w:val="center"/>
            <w:hideMark/>
          </w:tcPr>
          <w:p w14:paraId="489102CB" w14:textId="77777777" w:rsidR="00042004" w:rsidRPr="00042004" w:rsidRDefault="00042004" w:rsidP="00042004">
            <w:pPr>
              <w:jc w:val="center"/>
              <w:rPr>
                <w:rFonts w:ascii="Arial" w:hAnsi="Arial" w:cs="Arial"/>
                <w:b/>
                <w:bCs/>
                <w:color w:val="000000"/>
                <w:sz w:val="22"/>
                <w:szCs w:val="22"/>
              </w:rPr>
            </w:pPr>
            <w:r w:rsidRPr="00042004">
              <w:rPr>
                <w:rFonts w:ascii="Arial" w:hAnsi="Arial" w:cs="Arial"/>
                <w:b/>
                <w:bCs/>
                <w:color w:val="000000"/>
                <w:sz w:val="22"/>
                <w:szCs w:val="22"/>
              </w:rPr>
              <w:t>351</w:t>
            </w:r>
          </w:p>
        </w:tc>
        <w:tc>
          <w:tcPr>
            <w:tcW w:w="960" w:type="pct"/>
            <w:shd w:val="clear" w:color="auto" w:fill="FFFFFF" w:themeFill="background1"/>
            <w:vAlign w:val="center"/>
            <w:hideMark/>
          </w:tcPr>
          <w:p w14:paraId="7E24FD8F" w14:textId="4E31E007" w:rsidR="00042004" w:rsidRPr="00042004" w:rsidRDefault="00042004" w:rsidP="000D1256">
            <w:pPr>
              <w:jc w:val="right"/>
              <w:rPr>
                <w:rFonts w:ascii="Arial" w:hAnsi="Arial" w:cs="Arial"/>
                <w:b/>
                <w:bCs/>
                <w:color w:val="000000"/>
                <w:sz w:val="22"/>
                <w:szCs w:val="22"/>
              </w:rPr>
            </w:pPr>
            <w:r w:rsidRPr="00042004">
              <w:rPr>
                <w:rFonts w:ascii="Arial" w:hAnsi="Arial" w:cs="Arial"/>
                <w:b/>
                <w:bCs/>
                <w:color w:val="000000"/>
                <w:sz w:val="22"/>
                <w:szCs w:val="22"/>
              </w:rPr>
              <w:t xml:space="preserve">697 400 000 </w:t>
            </w:r>
          </w:p>
        </w:tc>
      </w:tr>
      <w:tr w:rsidR="000D1256" w:rsidRPr="00042004" w14:paraId="31CAD85B" w14:textId="77777777" w:rsidTr="009C2416">
        <w:trPr>
          <w:trHeight w:val="300"/>
        </w:trPr>
        <w:tc>
          <w:tcPr>
            <w:tcW w:w="311" w:type="pct"/>
            <w:shd w:val="clear" w:color="auto" w:fill="FFFFFF" w:themeFill="background1"/>
            <w:vAlign w:val="center"/>
            <w:hideMark/>
          </w:tcPr>
          <w:p w14:paraId="2F0FCCAD" w14:textId="77777777" w:rsidR="00042004" w:rsidRPr="00042004" w:rsidRDefault="00042004" w:rsidP="00042004">
            <w:pPr>
              <w:jc w:val="center"/>
              <w:rPr>
                <w:rFonts w:ascii="Arial" w:hAnsi="Arial" w:cs="Arial"/>
                <w:b/>
                <w:bCs/>
                <w:color w:val="000000"/>
                <w:sz w:val="22"/>
                <w:szCs w:val="22"/>
              </w:rPr>
            </w:pPr>
            <w:r w:rsidRPr="00042004">
              <w:rPr>
                <w:rFonts w:ascii="Arial" w:hAnsi="Arial" w:cs="Arial"/>
                <w:b/>
                <w:bCs/>
                <w:color w:val="000000"/>
                <w:sz w:val="22"/>
                <w:szCs w:val="22"/>
              </w:rPr>
              <w:t>6</w:t>
            </w:r>
          </w:p>
        </w:tc>
        <w:tc>
          <w:tcPr>
            <w:tcW w:w="1614" w:type="pct"/>
            <w:shd w:val="clear" w:color="auto" w:fill="FFFFFF" w:themeFill="background1"/>
            <w:vAlign w:val="center"/>
            <w:hideMark/>
          </w:tcPr>
          <w:p w14:paraId="0C2BD401" w14:textId="77777777" w:rsidR="00042004" w:rsidRPr="00042004" w:rsidRDefault="00042004" w:rsidP="00042004">
            <w:pPr>
              <w:rPr>
                <w:rFonts w:ascii="Arial" w:hAnsi="Arial" w:cs="Arial"/>
                <w:b/>
                <w:bCs/>
                <w:color w:val="000000"/>
                <w:sz w:val="22"/>
                <w:szCs w:val="22"/>
              </w:rPr>
            </w:pPr>
            <w:proofErr w:type="spellStart"/>
            <w:r w:rsidRPr="00042004">
              <w:rPr>
                <w:rFonts w:ascii="Arial" w:hAnsi="Arial" w:cs="Arial"/>
                <w:b/>
                <w:bCs/>
                <w:color w:val="000000"/>
                <w:sz w:val="22"/>
                <w:szCs w:val="22"/>
              </w:rPr>
              <w:t>Stoelzle</w:t>
            </w:r>
            <w:proofErr w:type="spellEnd"/>
            <w:r w:rsidRPr="00042004">
              <w:rPr>
                <w:rFonts w:ascii="Arial" w:hAnsi="Arial" w:cs="Arial"/>
                <w:b/>
                <w:bCs/>
                <w:color w:val="000000"/>
                <w:sz w:val="22"/>
                <w:szCs w:val="22"/>
              </w:rPr>
              <w:t xml:space="preserve"> Częstochowa</w:t>
            </w:r>
          </w:p>
        </w:tc>
        <w:tc>
          <w:tcPr>
            <w:tcW w:w="764" w:type="pct"/>
            <w:shd w:val="clear" w:color="auto" w:fill="FFFFFF" w:themeFill="background1"/>
            <w:vAlign w:val="center"/>
            <w:hideMark/>
          </w:tcPr>
          <w:p w14:paraId="0870E4F6" w14:textId="77777777" w:rsidR="00042004" w:rsidRPr="00042004" w:rsidRDefault="00042004" w:rsidP="00042004">
            <w:pPr>
              <w:jc w:val="center"/>
              <w:rPr>
                <w:rFonts w:ascii="Arial" w:hAnsi="Arial" w:cs="Arial"/>
                <w:color w:val="000000"/>
                <w:sz w:val="22"/>
                <w:szCs w:val="22"/>
              </w:rPr>
            </w:pPr>
            <w:r w:rsidRPr="00042004">
              <w:rPr>
                <w:rFonts w:ascii="Arial" w:hAnsi="Arial" w:cs="Arial"/>
                <w:color w:val="000000"/>
                <w:sz w:val="22"/>
                <w:szCs w:val="22"/>
              </w:rPr>
              <w:t>2020</w:t>
            </w:r>
          </w:p>
        </w:tc>
        <w:tc>
          <w:tcPr>
            <w:tcW w:w="580" w:type="pct"/>
            <w:shd w:val="clear" w:color="auto" w:fill="FFFFFF" w:themeFill="background1"/>
            <w:vAlign w:val="center"/>
            <w:hideMark/>
          </w:tcPr>
          <w:p w14:paraId="6E0C667D" w14:textId="77777777" w:rsidR="00042004" w:rsidRPr="00042004" w:rsidRDefault="00042004" w:rsidP="00042004">
            <w:pPr>
              <w:jc w:val="center"/>
              <w:rPr>
                <w:rFonts w:ascii="Arial" w:hAnsi="Arial" w:cs="Arial"/>
                <w:b/>
                <w:bCs/>
                <w:color w:val="000000"/>
                <w:sz w:val="22"/>
                <w:szCs w:val="22"/>
              </w:rPr>
            </w:pPr>
            <w:r w:rsidRPr="00042004">
              <w:rPr>
                <w:rFonts w:ascii="Arial" w:hAnsi="Arial" w:cs="Arial"/>
                <w:b/>
                <w:bCs/>
                <w:color w:val="000000"/>
                <w:sz w:val="22"/>
                <w:szCs w:val="22"/>
              </w:rPr>
              <w:t>20</w:t>
            </w:r>
          </w:p>
        </w:tc>
        <w:tc>
          <w:tcPr>
            <w:tcW w:w="770" w:type="pct"/>
            <w:shd w:val="clear" w:color="auto" w:fill="FFFFFF" w:themeFill="background1"/>
            <w:vAlign w:val="center"/>
            <w:hideMark/>
          </w:tcPr>
          <w:p w14:paraId="6CC4C14B" w14:textId="77777777" w:rsidR="00042004" w:rsidRPr="00042004" w:rsidRDefault="00042004" w:rsidP="00042004">
            <w:pPr>
              <w:jc w:val="center"/>
              <w:rPr>
                <w:rFonts w:ascii="Arial" w:hAnsi="Arial" w:cs="Arial"/>
                <w:b/>
                <w:bCs/>
                <w:color w:val="000000"/>
                <w:sz w:val="22"/>
                <w:szCs w:val="22"/>
              </w:rPr>
            </w:pPr>
            <w:r w:rsidRPr="00042004">
              <w:rPr>
                <w:rFonts w:ascii="Arial" w:hAnsi="Arial" w:cs="Arial"/>
                <w:b/>
                <w:bCs/>
                <w:color w:val="000000"/>
                <w:sz w:val="22"/>
                <w:szCs w:val="22"/>
              </w:rPr>
              <w:t>1056</w:t>
            </w:r>
          </w:p>
        </w:tc>
        <w:tc>
          <w:tcPr>
            <w:tcW w:w="960" w:type="pct"/>
            <w:shd w:val="clear" w:color="auto" w:fill="FFFFFF" w:themeFill="background1"/>
            <w:vAlign w:val="center"/>
            <w:hideMark/>
          </w:tcPr>
          <w:p w14:paraId="53384C10" w14:textId="591F54E4" w:rsidR="00042004" w:rsidRPr="00042004" w:rsidRDefault="00042004" w:rsidP="000D1256">
            <w:pPr>
              <w:jc w:val="right"/>
              <w:rPr>
                <w:rFonts w:ascii="Arial" w:hAnsi="Arial" w:cs="Arial"/>
                <w:b/>
                <w:bCs/>
                <w:color w:val="000000"/>
                <w:sz w:val="22"/>
                <w:szCs w:val="22"/>
              </w:rPr>
            </w:pPr>
            <w:r w:rsidRPr="00042004">
              <w:rPr>
                <w:rFonts w:ascii="Arial" w:hAnsi="Arial" w:cs="Arial"/>
                <w:b/>
                <w:bCs/>
                <w:color w:val="000000"/>
                <w:sz w:val="22"/>
                <w:szCs w:val="22"/>
              </w:rPr>
              <w:t xml:space="preserve">161 000 000 </w:t>
            </w:r>
          </w:p>
        </w:tc>
      </w:tr>
      <w:tr w:rsidR="000D1256" w:rsidRPr="00042004" w14:paraId="352B027D" w14:textId="77777777" w:rsidTr="009C2416">
        <w:trPr>
          <w:trHeight w:val="340"/>
        </w:trPr>
        <w:tc>
          <w:tcPr>
            <w:tcW w:w="1925" w:type="pct"/>
            <w:gridSpan w:val="2"/>
            <w:shd w:val="clear" w:color="auto" w:fill="DEEAF6" w:themeFill="accent1" w:themeFillTint="33"/>
            <w:vAlign w:val="center"/>
            <w:hideMark/>
          </w:tcPr>
          <w:p w14:paraId="62C41ACE" w14:textId="7CB2C786" w:rsidR="000D1256" w:rsidRPr="00042004" w:rsidRDefault="000D1256" w:rsidP="00042004">
            <w:pPr>
              <w:rPr>
                <w:rFonts w:ascii="Arial" w:hAnsi="Arial" w:cs="Arial"/>
                <w:b/>
                <w:bCs/>
                <w:color w:val="000000"/>
                <w:sz w:val="22"/>
                <w:szCs w:val="22"/>
              </w:rPr>
            </w:pPr>
            <w:r w:rsidRPr="00042004">
              <w:rPr>
                <w:rFonts w:ascii="Arial" w:hAnsi="Arial" w:cs="Arial"/>
                <w:b/>
                <w:bCs/>
                <w:color w:val="000000"/>
                <w:sz w:val="22"/>
                <w:szCs w:val="22"/>
              </w:rPr>
              <w:t>Łącznie:</w:t>
            </w:r>
          </w:p>
        </w:tc>
        <w:tc>
          <w:tcPr>
            <w:tcW w:w="764" w:type="pct"/>
            <w:shd w:val="clear" w:color="auto" w:fill="DEEAF6" w:themeFill="accent1" w:themeFillTint="33"/>
            <w:vAlign w:val="center"/>
            <w:hideMark/>
          </w:tcPr>
          <w:p w14:paraId="184534F1" w14:textId="77777777" w:rsidR="000D1256" w:rsidRPr="00042004" w:rsidRDefault="000D1256" w:rsidP="00042004">
            <w:pPr>
              <w:jc w:val="center"/>
              <w:rPr>
                <w:rFonts w:ascii="Arial" w:hAnsi="Arial" w:cs="Arial"/>
                <w:b/>
                <w:bCs/>
                <w:color w:val="000000"/>
                <w:sz w:val="22"/>
                <w:szCs w:val="22"/>
              </w:rPr>
            </w:pPr>
            <w:r w:rsidRPr="00042004">
              <w:rPr>
                <w:rFonts w:ascii="Arial" w:hAnsi="Arial" w:cs="Arial"/>
                <w:b/>
                <w:bCs/>
                <w:color w:val="000000"/>
                <w:sz w:val="22"/>
                <w:szCs w:val="22"/>
              </w:rPr>
              <w:t> </w:t>
            </w:r>
          </w:p>
        </w:tc>
        <w:tc>
          <w:tcPr>
            <w:tcW w:w="580" w:type="pct"/>
            <w:shd w:val="clear" w:color="auto" w:fill="DEEAF6" w:themeFill="accent1" w:themeFillTint="33"/>
            <w:vAlign w:val="center"/>
            <w:hideMark/>
          </w:tcPr>
          <w:p w14:paraId="320CCECE" w14:textId="77777777" w:rsidR="000D1256" w:rsidRPr="00042004" w:rsidRDefault="000D1256" w:rsidP="00042004">
            <w:pPr>
              <w:jc w:val="center"/>
              <w:rPr>
                <w:rFonts w:ascii="Arial" w:hAnsi="Arial" w:cs="Arial"/>
                <w:b/>
                <w:bCs/>
                <w:color w:val="000000"/>
                <w:sz w:val="22"/>
                <w:szCs w:val="22"/>
              </w:rPr>
            </w:pPr>
            <w:r w:rsidRPr="00042004">
              <w:rPr>
                <w:rFonts w:ascii="Arial" w:hAnsi="Arial" w:cs="Arial"/>
                <w:b/>
                <w:bCs/>
                <w:color w:val="000000"/>
                <w:sz w:val="22"/>
                <w:szCs w:val="22"/>
              </w:rPr>
              <w:t>260</w:t>
            </w:r>
          </w:p>
        </w:tc>
        <w:tc>
          <w:tcPr>
            <w:tcW w:w="770" w:type="pct"/>
            <w:shd w:val="clear" w:color="auto" w:fill="DEEAF6" w:themeFill="accent1" w:themeFillTint="33"/>
            <w:vAlign w:val="center"/>
            <w:hideMark/>
          </w:tcPr>
          <w:p w14:paraId="306672BA" w14:textId="77777777" w:rsidR="000D1256" w:rsidRPr="00042004" w:rsidRDefault="000D1256" w:rsidP="00042004">
            <w:pPr>
              <w:jc w:val="center"/>
              <w:rPr>
                <w:rFonts w:ascii="Arial" w:hAnsi="Arial" w:cs="Arial"/>
                <w:b/>
                <w:bCs/>
                <w:color w:val="000000"/>
                <w:sz w:val="22"/>
                <w:szCs w:val="22"/>
              </w:rPr>
            </w:pPr>
            <w:r w:rsidRPr="00042004">
              <w:rPr>
                <w:rFonts w:ascii="Arial" w:hAnsi="Arial" w:cs="Arial"/>
                <w:b/>
                <w:bCs/>
                <w:color w:val="000000"/>
                <w:sz w:val="22"/>
                <w:szCs w:val="22"/>
              </w:rPr>
              <w:t>5909</w:t>
            </w:r>
          </w:p>
        </w:tc>
        <w:tc>
          <w:tcPr>
            <w:tcW w:w="960" w:type="pct"/>
            <w:shd w:val="clear" w:color="auto" w:fill="DEEAF6" w:themeFill="accent1" w:themeFillTint="33"/>
            <w:vAlign w:val="center"/>
            <w:hideMark/>
          </w:tcPr>
          <w:p w14:paraId="654C24C2" w14:textId="3CDD14E1" w:rsidR="000D1256" w:rsidRPr="00042004" w:rsidRDefault="000D1256" w:rsidP="000D1256">
            <w:pPr>
              <w:jc w:val="center"/>
              <w:rPr>
                <w:rFonts w:ascii="Arial" w:hAnsi="Arial" w:cs="Arial"/>
                <w:b/>
                <w:bCs/>
                <w:color w:val="000000"/>
                <w:sz w:val="22"/>
                <w:szCs w:val="22"/>
              </w:rPr>
            </w:pPr>
            <w:r w:rsidRPr="00042004">
              <w:rPr>
                <w:rFonts w:ascii="Arial" w:hAnsi="Arial" w:cs="Arial"/>
                <w:b/>
                <w:bCs/>
                <w:color w:val="000000"/>
                <w:sz w:val="22"/>
                <w:szCs w:val="22"/>
              </w:rPr>
              <w:t xml:space="preserve">1 161 600 000 </w:t>
            </w:r>
          </w:p>
        </w:tc>
      </w:tr>
    </w:tbl>
    <w:p w14:paraId="0095F488" w14:textId="11707785" w:rsidR="001347DB" w:rsidRPr="009C2416" w:rsidRDefault="001347DB" w:rsidP="00655569">
      <w:pPr>
        <w:pStyle w:val="Nagwek3"/>
        <w:numPr>
          <w:ilvl w:val="0"/>
          <w:numId w:val="307"/>
        </w:numPr>
        <w:spacing w:before="240"/>
        <w:ind w:left="714" w:hanging="357"/>
        <w:rPr>
          <w:rFonts w:eastAsia="SimSun"/>
          <w:lang w:eastAsia="hi-IN" w:bidi="hi-IN"/>
        </w:rPr>
      </w:pPr>
      <w:bookmarkStart w:id="66" w:name="_Toc71634087"/>
      <w:r w:rsidRPr="009C2416">
        <w:rPr>
          <w:rFonts w:eastAsia="SimSun"/>
          <w:lang w:eastAsia="hi-IN" w:bidi="hi-IN"/>
        </w:rPr>
        <w:t>Rozwój przedsiębiorczości w mieście</w:t>
      </w:r>
      <w:bookmarkEnd w:id="66"/>
    </w:p>
    <w:p w14:paraId="285F8EAD" w14:textId="7C48C32A" w:rsidR="007F7A75" w:rsidRPr="00655569" w:rsidRDefault="001347DB" w:rsidP="00655569">
      <w:pPr>
        <w:widowControl w:val="0"/>
        <w:suppressAutoHyphens/>
        <w:autoSpaceDN w:val="0"/>
        <w:spacing w:before="120" w:line="276" w:lineRule="auto"/>
        <w:textAlignment w:val="baseline"/>
        <w:rPr>
          <w:rFonts w:ascii="Arial" w:eastAsia="Lucida Sans Unicode" w:hAnsi="Arial" w:cs="Arial"/>
          <w:kern w:val="3"/>
          <w:sz w:val="22"/>
          <w:szCs w:val="22"/>
          <w:lang w:eastAsia="zh-CN" w:bidi="hi-IN"/>
        </w:rPr>
      </w:pPr>
      <w:r w:rsidRPr="00DF2F0C">
        <w:rPr>
          <w:rFonts w:ascii="Arial" w:eastAsia="Lucida Sans Unicode" w:hAnsi="Arial" w:cs="Arial"/>
          <w:kern w:val="3"/>
          <w:sz w:val="22"/>
          <w:szCs w:val="22"/>
          <w:lang w:eastAsia="zh-CN" w:bidi="hi-IN"/>
        </w:rPr>
        <w:t xml:space="preserve">Ogólna liczba przedsiębiorców w naszym mieście na koniec 2020 roku wynosiła </w:t>
      </w:r>
      <w:r w:rsidRPr="00DF2F0C">
        <w:rPr>
          <w:rFonts w:ascii="Arial" w:eastAsia="Lucida Sans Unicode" w:hAnsi="Arial" w:cs="Arial"/>
          <w:b/>
          <w:bCs/>
          <w:kern w:val="3"/>
          <w:sz w:val="22"/>
          <w:szCs w:val="22"/>
          <w:lang w:eastAsia="zh-CN" w:bidi="hi-IN"/>
        </w:rPr>
        <w:t>24150</w:t>
      </w:r>
      <w:r w:rsidRPr="00DF2F0C">
        <w:rPr>
          <w:rFonts w:ascii="Arial" w:eastAsia="Lucida Sans Unicode" w:hAnsi="Arial" w:cs="Arial"/>
          <w:kern w:val="3"/>
          <w:sz w:val="22"/>
          <w:szCs w:val="22"/>
          <w:lang w:eastAsia="zh-CN" w:bidi="hi-IN"/>
        </w:rPr>
        <w:t xml:space="preserve">, </w:t>
      </w:r>
      <w:r w:rsidR="00655569">
        <w:rPr>
          <w:rFonts w:ascii="Arial" w:eastAsia="Lucida Sans Unicode" w:hAnsi="Arial" w:cs="Arial"/>
          <w:kern w:val="3"/>
          <w:sz w:val="22"/>
          <w:szCs w:val="22"/>
          <w:lang w:eastAsia="zh-CN" w:bidi="hi-IN"/>
        </w:rPr>
        <w:br/>
      </w:r>
      <w:r w:rsidRPr="00DF2F0C">
        <w:rPr>
          <w:rFonts w:ascii="Arial" w:eastAsia="Lucida Sans Unicode" w:hAnsi="Arial" w:cs="Arial"/>
          <w:kern w:val="3"/>
          <w:sz w:val="22"/>
          <w:szCs w:val="22"/>
          <w:lang w:eastAsia="zh-CN" w:bidi="hi-IN"/>
        </w:rPr>
        <w:t xml:space="preserve">z czego </w:t>
      </w:r>
      <w:r w:rsidRPr="00DF2F0C">
        <w:rPr>
          <w:rFonts w:ascii="Arial" w:eastAsia="Lucida Sans Unicode" w:hAnsi="Arial" w:cs="Arial"/>
          <w:b/>
          <w:bCs/>
          <w:kern w:val="3"/>
          <w:sz w:val="22"/>
          <w:szCs w:val="22"/>
          <w:lang w:eastAsia="zh-CN" w:bidi="hi-IN"/>
        </w:rPr>
        <w:t>19 992</w:t>
      </w:r>
      <w:r w:rsidRPr="00DF2F0C">
        <w:rPr>
          <w:rFonts w:ascii="Arial" w:eastAsia="Lucida Sans Unicode" w:hAnsi="Arial" w:cs="Arial"/>
          <w:kern w:val="3"/>
          <w:sz w:val="22"/>
          <w:szCs w:val="22"/>
          <w:lang w:eastAsia="zh-CN" w:bidi="hi-IN"/>
        </w:rPr>
        <w:t xml:space="preserve"> to osoby fizyczne i wspólnicy spółek cywilnych, a </w:t>
      </w:r>
      <w:r w:rsidRPr="00DF2F0C">
        <w:rPr>
          <w:rFonts w:ascii="Arial" w:eastAsia="Lucida Sans Unicode" w:hAnsi="Arial" w:cs="Arial"/>
          <w:b/>
          <w:bCs/>
          <w:kern w:val="3"/>
          <w:sz w:val="22"/>
          <w:szCs w:val="22"/>
          <w:lang w:eastAsia="zh-CN" w:bidi="hi-IN"/>
        </w:rPr>
        <w:t>4158</w:t>
      </w:r>
      <w:r w:rsidRPr="00DF2F0C">
        <w:rPr>
          <w:rFonts w:ascii="Arial" w:eastAsia="Lucida Sans Unicode" w:hAnsi="Arial" w:cs="Arial"/>
          <w:kern w:val="3"/>
          <w:sz w:val="22"/>
          <w:szCs w:val="22"/>
          <w:lang w:eastAsia="zh-CN" w:bidi="hi-IN"/>
        </w:rPr>
        <w:t xml:space="preserve"> to pozostali przedsiębiorcy sektora prywatnego np. spółki handlowe i spółdzielnie. W stosunku do roku poprzedniego liczba przedsiębiorców (osób fizycznych i wspólników spółek cywilnych) wzrosła o </w:t>
      </w:r>
      <w:r w:rsidRPr="00DF2F0C">
        <w:rPr>
          <w:rFonts w:ascii="Arial" w:eastAsia="Lucida Sans Unicode" w:hAnsi="Arial" w:cs="Arial"/>
          <w:b/>
          <w:bCs/>
          <w:kern w:val="3"/>
          <w:sz w:val="22"/>
          <w:szCs w:val="22"/>
          <w:lang w:eastAsia="zh-CN" w:bidi="hi-IN"/>
        </w:rPr>
        <w:t>386</w:t>
      </w:r>
      <w:r w:rsidRPr="00DF2F0C">
        <w:rPr>
          <w:rFonts w:ascii="Arial" w:eastAsia="Lucida Sans Unicode" w:hAnsi="Arial" w:cs="Arial"/>
          <w:kern w:val="3"/>
          <w:sz w:val="22"/>
          <w:szCs w:val="22"/>
          <w:lang w:eastAsia="zh-CN" w:bidi="hi-IN"/>
        </w:rPr>
        <w:t xml:space="preserve"> podmiotów. Należy zauważyć, że nawet w tak trudnym czasie utrzymuje się </w:t>
      </w:r>
      <w:r w:rsidR="00655569">
        <w:rPr>
          <w:rFonts w:ascii="Arial" w:eastAsia="Lucida Sans Unicode" w:hAnsi="Arial" w:cs="Arial"/>
          <w:kern w:val="3"/>
          <w:sz w:val="22"/>
          <w:szCs w:val="22"/>
          <w:lang w:eastAsia="zh-CN" w:bidi="hi-IN"/>
        </w:rPr>
        <w:br/>
      </w:r>
      <w:r w:rsidRPr="00DF2F0C">
        <w:rPr>
          <w:rFonts w:ascii="Arial" w:eastAsia="Lucida Sans Unicode" w:hAnsi="Arial" w:cs="Arial"/>
          <w:kern w:val="3"/>
          <w:sz w:val="22"/>
          <w:szCs w:val="22"/>
          <w:lang w:eastAsia="zh-CN" w:bidi="hi-IN"/>
        </w:rPr>
        <w:t>w Częstochowie tendencja wzrostowa tej grupy przedsiębiorców. Wzrosła również o 91 liczba pozostałych przedsiębiorców z sektora  prywatnego.</w:t>
      </w:r>
    </w:p>
    <w:p w14:paraId="69AEA6EB" w14:textId="5E04F133" w:rsidR="007F7A75" w:rsidRPr="009C2416" w:rsidRDefault="007F7A75" w:rsidP="00A846A6">
      <w:pPr>
        <w:widowControl w:val="0"/>
        <w:suppressAutoHyphens/>
        <w:autoSpaceDN w:val="0"/>
        <w:spacing w:before="120"/>
        <w:jc w:val="center"/>
        <w:textAlignment w:val="baseline"/>
        <w:rPr>
          <w:rFonts w:ascii="Arial" w:eastAsia="Lucida Sans Unicode" w:hAnsi="Arial" w:cs="Arial"/>
          <w:kern w:val="3"/>
          <w:lang w:eastAsia="zh-CN" w:bidi="hi-IN"/>
        </w:rPr>
      </w:pPr>
      <w:r w:rsidRPr="007F7A75">
        <w:rPr>
          <w:rFonts w:ascii="Arial" w:eastAsia="Lucida Sans Unicode" w:hAnsi="Arial" w:cs="Arial"/>
          <w:noProof/>
          <w:kern w:val="3"/>
          <w:shd w:val="clear" w:color="auto" w:fill="FFFF00"/>
        </w:rPr>
        <w:drawing>
          <wp:inline distT="0" distB="0" distL="0" distR="0" wp14:anchorId="22FC0BC0" wp14:editId="6B4192F5">
            <wp:extent cx="5486400" cy="3200400"/>
            <wp:effectExtent l="0" t="0" r="0" b="0"/>
            <wp:docPr id="3" name="Wykres 3" descr="Liczba przedsiebiorstw w latach 2011-20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814352B" w14:textId="23A87901" w:rsidR="00A846A6" w:rsidRPr="00655569" w:rsidRDefault="00A846A6" w:rsidP="00655569">
      <w:pPr>
        <w:tabs>
          <w:tab w:val="left" w:pos="540"/>
        </w:tabs>
        <w:spacing w:before="120" w:line="276" w:lineRule="auto"/>
        <w:ind w:left="164" w:hanging="17"/>
        <w:rPr>
          <w:rFonts w:ascii="Arial" w:hAnsi="Arial" w:cs="Arial"/>
          <w:sz w:val="22"/>
          <w:szCs w:val="22"/>
          <w:shd w:val="clear" w:color="auto" w:fill="FFFFFF"/>
        </w:rPr>
      </w:pPr>
      <w:r w:rsidRPr="00655569">
        <w:rPr>
          <w:rFonts w:ascii="Arial" w:eastAsia="Lucida Sans Unicode" w:hAnsi="Arial" w:cs="Arial"/>
          <w:kern w:val="3"/>
          <w:sz w:val="22"/>
          <w:szCs w:val="22"/>
          <w:lang w:eastAsia="zh-CN" w:bidi="hi-IN"/>
        </w:rPr>
        <w:t xml:space="preserve">Miasto Częstochowa stworzyło dla przedsiębiorców dogodne warunki do korzystani </w:t>
      </w:r>
      <w:r w:rsidR="00084CC3">
        <w:rPr>
          <w:rFonts w:ascii="Arial" w:eastAsia="Lucida Sans Unicode" w:hAnsi="Arial" w:cs="Arial"/>
          <w:kern w:val="3"/>
          <w:sz w:val="22"/>
          <w:szCs w:val="22"/>
          <w:lang w:eastAsia="zh-CN" w:bidi="hi-IN"/>
        </w:rPr>
        <w:br/>
      </w:r>
      <w:r w:rsidRPr="00655569">
        <w:rPr>
          <w:rFonts w:ascii="Arial" w:eastAsia="Lucida Sans Unicode" w:hAnsi="Arial" w:cs="Arial"/>
          <w:kern w:val="3"/>
          <w:sz w:val="22"/>
          <w:szCs w:val="22"/>
          <w:lang w:eastAsia="zh-CN" w:bidi="hi-IN"/>
        </w:rPr>
        <w:t>z pomocy publicznej</w:t>
      </w:r>
      <w:r w:rsidR="00AF1C31" w:rsidRPr="00655569">
        <w:rPr>
          <w:rFonts w:ascii="Arial" w:eastAsia="Lucida Sans Unicode" w:hAnsi="Arial" w:cs="Arial"/>
          <w:kern w:val="3"/>
          <w:sz w:val="22"/>
          <w:szCs w:val="22"/>
          <w:lang w:eastAsia="zh-CN" w:bidi="hi-IN"/>
        </w:rPr>
        <w:t xml:space="preserve"> ustanowionej przez prawo unijne</w:t>
      </w:r>
      <w:r w:rsidRPr="00655569">
        <w:rPr>
          <w:rFonts w:ascii="Arial" w:eastAsia="Lucida Sans Unicode" w:hAnsi="Arial" w:cs="Arial"/>
          <w:kern w:val="3"/>
          <w:sz w:val="22"/>
          <w:szCs w:val="22"/>
          <w:lang w:eastAsia="zh-CN" w:bidi="hi-IN"/>
        </w:rPr>
        <w:t xml:space="preserve">. </w:t>
      </w:r>
      <w:r w:rsidRPr="00655569">
        <w:rPr>
          <w:rFonts w:ascii="Arial" w:hAnsi="Arial" w:cs="Arial"/>
          <w:b/>
          <w:bCs/>
          <w:sz w:val="22"/>
          <w:szCs w:val="22"/>
          <w:shd w:val="clear" w:color="auto" w:fill="FFFFFF"/>
        </w:rPr>
        <w:t>W okresie minionego roku Miasto udzieliło przedsiębiorcom  pomocy publicznej w łącznej kwocie 214 897 853,34 zł., co stanowiło 46 915 003,81 Euro.</w:t>
      </w:r>
      <w:r w:rsidRPr="00655569">
        <w:rPr>
          <w:rFonts w:ascii="Arial" w:hAnsi="Arial" w:cs="Arial"/>
          <w:sz w:val="22"/>
          <w:szCs w:val="22"/>
          <w:shd w:val="clear" w:color="auto" w:fill="FFFFFF"/>
        </w:rPr>
        <w:t xml:space="preserve"> </w:t>
      </w:r>
    </w:p>
    <w:p w14:paraId="2A0261DE" w14:textId="60EBBF39" w:rsidR="00A846A6" w:rsidRPr="00655569" w:rsidRDefault="00A846A6" w:rsidP="00655569">
      <w:pPr>
        <w:tabs>
          <w:tab w:val="left" w:pos="540"/>
        </w:tabs>
        <w:spacing w:line="276" w:lineRule="auto"/>
        <w:ind w:left="164" w:hanging="17"/>
        <w:rPr>
          <w:rFonts w:ascii="Arial" w:hAnsi="Arial" w:cs="Arial"/>
          <w:sz w:val="22"/>
          <w:szCs w:val="22"/>
          <w:shd w:val="clear" w:color="auto" w:fill="FFFFFF"/>
        </w:rPr>
      </w:pPr>
      <w:r w:rsidRPr="00655569">
        <w:rPr>
          <w:rFonts w:ascii="Arial" w:hAnsi="Arial" w:cs="Arial"/>
          <w:sz w:val="22"/>
          <w:szCs w:val="22"/>
          <w:shd w:val="clear" w:color="auto" w:fill="FFFFFF"/>
        </w:rPr>
        <w:t>Przedsiębiorcy otrzymali 151 491 386,67 zł pomocy publicznej udzielonej przez Miasto za pośrednictwem Powiatowego Urzędu Pracy w Częstochowie (ok. 70,49% pomocy publicznej). Przedsiębiorcy korzystali również ze zwolnień z podatku od nieruchomości na podstawie gminnych programów pomocowych. Wartość zwolnienia  z podatku od nieruchomości wynosiła 6 583 162,00 zł.</w:t>
      </w:r>
    </w:p>
    <w:p w14:paraId="38715079" w14:textId="362B6FFA" w:rsidR="00A846A6" w:rsidRPr="00655569" w:rsidRDefault="00A846A6" w:rsidP="00655569">
      <w:pPr>
        <w:tabs>
          <w:tab w:val="left" w:pos="540"/>
        </w:tabs>
        <w:spacing w:line="276" w:lineRule="auto"/>
        <w:ind w:left="164" w:hanging="17"/>
        <w:rPr>
          <w:rFonts w:ascii="Arial" w:hAnsi="Arial" w:cs="Arial"/>
          <w:b/>
          <w:bCs/>
          <w:sz w:val="22"/>
          <w:szCs w:val="22"/>
          <w:shd w:val="clear" w:color="auto" w:fill="FFFFFF"/>
        </w:rPr>
      </w:pPr>
      <w:r w:rsidRPr="00655569">
        <w:rPr>
          <w:rFonts w:ascii="Arial" w:hAnsi="Arial" w:cs="Arial"/>
          <w:sz w:val="22"/>
          <w:szCs w:val="22"/>
          <w:shd w:val="clear" w:color="auto" w:fill="FFFFFF"/>
        </w:rPr>
        <w:t xml:space="preserve">Zwolnienia z podatku od nieruchomości dokonano na podstawie następujących programów uchwalonych przez Radę Miasta: </w:t>
      </w:r>
    </w:p>
    <w:p w14:paraId="6054EDA0" w14:textId="027853F1" w:rsidR="00AF1C31" w:rsidRPr="00655569" w:rsidRDefault="00A846A6" w:rsidP="00655569">
      <w:pPr>
        <w:pStyle w:val="Akapitzlist"/>
        <w:numPr>
          <w:ilvl w:val="0"/>
          <w:numId w:val="208"/>
        </w:numPr>
        <w:tabs>
          <w:tab w:val="left" w:pos="540"/>
        </w:tabs>
        <w:spacing w:after="60" w:line="276" w:lineRule="auto"/>
        <w:ind w:left="641" w:hanging="357"/>
        <w:contextualSpacing w:val="0"/>
        <w:rPr>
          <w:rFonts w:ascii="Arial" w:hAnsi="Arial" w:cs="Arial"/>
          <w:b/>
          <w:bCs/>
          <w:sz w:val="22"/>
          <w:szCs w:val="22"/>
          <w:shd w:val="clear" w:color="auto" w:fill="FFFFFF"/>
        </w:rPr>
      </w:pPr>
      <w:r w:rsidRPr="00655569">
        <w:rPr>
          <w:rFonts w:ascii="Arial" w:hAnsi="Arial" w:cs="Arial"/>
          <w:sz w:val="22"/>
          <w:szCs w:val="22"/>
          <w:shd w:val="clear" w:color="auto" w:fill="FFFFFF"/>
        </w:rPr>
        <w:lastRenderedPageBreak/>
        <w:t>Uchwał</w:t>
      </w:r>
      <w:r w:rsidR="00AF1C31" w:rsidRPr="00655569">
        <w:rPr>
          <w:rFonts w:ascii="Arial" w:hAnsi="Arial" w:cs="Arial"/>
          <w:sz w:val="22"/>
          <w:szCs w:val="22"/>
          <w:shd w:val="clear" w:color="auto" w:fill="FFFFFF"/>
        </w:rPr>
        <w:t>a</w:t>
      </w:r>
      <w:r w:rsidRPr="00655569">
        <w:rPr>
          <w:rFonts w:ascii="Arial" w:hAnsi="Arial" w:cs="Arial"/>
          <w:sz w:val="22"/>
          <w:szCs w:val="22"/>
          <w:shd w:val="clear" w:color="auto" w:fill="FFFFFF"/>
        </w:rPr>
        <w:t xml:space="preserve"> Nr 157/XIV/2007 z dnia 27 sierpnia 2007 roku w sprawie zwolnienia z podatku od nieruchomości w ramach pomocy regionalnej na wspieranie nowych inwestycji lub tworzenia nowych miejsc pracy związanych z nową inwestycją –</w:t>
      </w:r>
      <w:r w:rsidR="00084CC3">
        <w:rPr>
          <w:rFonts w:ascii="Arial" w:hAnsi="Arial" w:cs="Arial"/>
          <w:sz w:val="22"/>
          <w:szCs w:val="22"/>
          <w:shd w:val="clear" w:color="auto" w:fill="FFFFFF"/>
        </w:rPr>
        <w:t xml:space="preserve"> </w:t>
      </w:r>
      <w:r w:rsidRPr="00655569">
        <w:rPr>
          <w:rFonts w:ascii="Arial" w:hAnsi="Arial" w:cs="Arial"/>
          <w:b/>
          <w:bCs/>
          <w:sz w:val="22"/>
          <w:szCs w:val="22"/>
          <w:shd w:val="clear" w:color="auto" w:fill="FFFFFF"/>
        </w:rPr>
        <w:t>1 004 970 zł</w:t>
      </w:r>
      <w:r w:rsidR="00AF1C31" w:rsidRPr="00655569">
        <w:rPr>
          <w:rFonts w:ascii="Arial" w:hAnsi="Arial" w:cs="Arial"/>
          <w:sz w:val="22"/>
          <w:szCs w:val="22"/>
          <w:shd w:val="clear" w:color="auto" w:fill="FFFFFF"/>
        </w:rPr>
        <w:t>.</w:t>
      </w:r>
      <w:r w:rsidRPr="00655569">
        <w:rPr>
          <w:rFonts w:ascii="Arial" w:hAnsi="Arial" w:cs="Arial"/>
          <w:sz w:val="22"/>
          <w:szCs w:val="22"/>
          <w:shd w:val="clear" w:color="auto" w:fill="FFFFFF"/>
        </w:rPr>
        <w:t>,</w:t>
      </w:r>
    </w:p>
    <w:p w14:paraId="395CEC0D" w14:textId="18CED543" w:rsidR="00AF1C31" w:rsidRPr="00655569" w:rsidRDefault="00A846A6" w:rsidP="00084CC3">
      <w:pPr>
        <w:pStyle w:val="Akapitzlist"/>
        <w:numPr>
          <w:ilvl w:val="0"/>
          <w:numId w:val="208"/>
        </w:numPr>
        <w:tabs>
          <w:tab w:val="left" w:pos="540"/>
        </w:tabs>
        <w:spacing w:after="60" w:line="276" w:lineRule="auto"/>
        <w:contextualSpacing w:val="0"/>
        <w:rPr>
          <w:rFonts w:ascii="Arial" w:hAnsi="Arial" w:cs="Arial"/>
          <w:b/>
          <w:bCs/>
          <w:sz w:val="22"/>
          <w:szCs w:val="22"/>
          <w:shd w:val="clear" w:color="auto" w:fill="FFFFFF"/>
        </w:rPr>
      </w:pPr>
      <w:r w:rsidRPr="00655569">
        <w:rPr>
          <w:rFonts w:ascii="Arial" w:hAnsi="Arial" w:cs="Arial"/>
          <w:sz w:val="22"/>
          <w:szCs w:val="22"/>
          <w:shd w:val="clear" w:color="auto" w:fill="FFFFFF"/>
        </w:rPr>
        <w:t>Uchwał</w:t>
      </w:r>
      <w:r w:rsidR="00AF1C31" w:rsidRPr="00655569">
        <w:rPr>
          <w:rFonts w:ascii="Arial" w:hAnsi="Arial" w:cs="Arial"/>
          <w:sz w:val="22"/>
          <w:szCs w:val="22"/>
          <w:shd w:val="clear" w:color="auto" w:fill="FFFFFF"/>
        </w:rPr>
        <w:t>a</w:t>
      </w:r>
      <w:r w:rsidRPr="00655569">
        <w:rPr>
          <w:rFonts w:ascii="Arial" w:hAnsi="Arial" w:cs="Arial"/>
          <w:sz w:val="22"/>
          <w:szCs w:val="22"/>
          <w:shd w:val="clear" w:color="auto" w:fill="FFFFFF"/>
        </w:rPr>
        <w:t xml:space="preserve"> Nr 315/XX/2012  z dnia 29 marca 2012 roku w sprawie zwolnienia od podatku od nieruchomości w ramach programu pomocy de </w:t>
      </w:r>
      <w:proofErr w:type="spellStart"/>
      <w:r w:rsidRPr="00655569">
        <w:rPr>
          <w:rFonts w:ascii="Arial" w:hAnsi="Arial" w:cs="Arial"/>
          <w:sz w:val="22"/>
          <w:szCs w:val="22"/>
          <w:shd w:val="clear" w:color="auto" w:fill="FFFFFF"/>
        </w:rPr>
        <w:t>minimis</w:t>
      </w:r>
      <w:proofErr w:type="spellEnd"/>
      <w:r w:rsidRPr="00655569">
        <w:rPr>
          <w:rFonts w:ascii="Arial" w:hAnsi="Arial" w:cs="Arial"/>
          <w:sz w:val="22"/>
          <w:szCs w:val="22"/>
          <w:shd w:val="clear" w:color="auto" w:fill="FFFFFF"/>
        </w:rPr>
        <w:t xml:space="preserve"> na tworzenie nowych miejsc pracy – </w:t>
      </w:r>
      <w:r w:rsidRPr="00655569">
        <w:rPr>
          <w:rFonts w:ascii="Arial" w:hAnsi="Arial" w:cs="Arial"/>
          <w:b/>
          <w:bCs/>
          <w:sz w:val="22"/>
          <w:szCs w:val="22"/>
          <w:shd w:val="clear" w:color="auto" w:fill="FFFFFF"/>
        </w:rPr>
        <w:t>106 345 zł</w:t>
      </w:r>
      <w:r w:rsidR="00AF1C31" w:rsidRPr="00655569">
        <w:rPr>
          <w:rFonts w:ascii="Arial" w:hAnsi="Arial" w:cs="Arial"/>
          <w:sz w:val="22"/>
          <w:szCs w:val="22"/>
          <w:shd w:val="clear" w:color="auto" w:fill="FFFFFF"/>
        </w:rPr>
        <w:t>.</w:t>
      </w:r>
    </w:p>
    <w:p w14:paraId="072D23FA" w14:textId="7A83E647" w:rsidR="00AF1C31" w:rsidRPr="00655569" w:rsidRDefault="00A846A6" w:rsidP="00655569">
      <w:pPr>
        <w:pStyle w:val="Akapitzlist"/>
        <w:numPr>
          <w:ilvl w:val="0"/>
          <w:numId w:val="208"/>
        </w:numPr>
        <w:tabs>
          <w:tab w:val="left" w:pos="540"/>
        </w:tabs>
        <w:spacing w:after="60" w:line="276" w:lineRule="auto"/>
        <w:ind w:left="357" w:hanging="357"/>
        <w:contextualSpacing w:val="0"/>
        <w:rPr>
          <w:rFonts w:ascii="Arial" w:hAnsi="Arial" w:cs="Arial"/>
          <w:b/>
          <w:bCs/>
          <w:sz w:val="22"/>
          <w:szCs w:val="22"/>
          <w:shd w:val="clear" w:color="auto" w:fill="FFFFFF"/>
        </w:rPr>
      </w:pPr>
      <w:r w:rsidRPr="00655569">
        <w:rPr>
          <w:rFonts w:ascii="Arial" w:hAnsi="Arial" w:cs="Arial"/>
          <w:sz w:val="22"/>
          <w:szCs w:val="22"/>
          <w:shd w:val="clear" w:color="auto" w:fill="FFFFFF"/>
        </w:rPr>
        <w:t>Uchwał</w:t>
      </w:r>
      <w:r w:rsidR="00AF1C31" w:rsidRPr="00655569">
        <w:rPr>
          <w:rFonts w:ascii="Arial" w:hAnsi="Arial" w:cs="Arial"/>
          <w:sz w:val="22"/>
          <w:szCs w:val="22"/>
          <w:shd w:val="clear" w:color="auto" w:fill="FFFFFF"/>
        </w:rPr>
        <w:t>a</w:t>
      </w:r>
      <w:r w:rsidRPr="00655569">
        <w:rPr>
          <w:rFonts w:ascii="Arial" w:hAnsi="Arial" w:cs="Arial"/>
          <w:sz w:val="22"/>
          <w:szCs w:val="22"/>
          <w:shd w:val="clear" w:color="auto" w:fill="FFFFFF"/>
        </w:rPr>
        <w:t xml:space="preserve"> Nr 316/XX/2012 </w:t>
      </w:r>
      <w:r w:rsidR="00AF1C31" w:rsidRPr="00655569">
        <w:rPr>
          <w:rFonts w:ascii="Arial" w:hAnsi="Arial" w:cs="Arial"/>
          <w:sz w:val="22"/>
          <w:szCs w:val="22"/>
          <w:shd w:val="clear" w:color="auto" w:fill="FFFFFF"/>
        </w:rPr>
        <w:t xml:space="preserve"> </w:t>
      </w:r>
      <w:r w:rsidRPr="00655569">
        <w:rPr>
          <w:rFonts w:ascii="Arial" w:hAnsi="Arial" w:cs="Arial"/>
          <w:sz w:val="22"/>
          <w:szCs w:val="22"/>
          <w:shd w:val="clear" w:color="auto" w:fill="FFFFFF"/>
        </w:rPr>
        <w:t>z dnia 29 marca 2012 roku w sprawie zwolnienia od podatku od nieruchomości stanowiącego regionalną pomoc inwestycyjną–</w:t>
      </w:r>
      <w:r w:rsidR="008B5B9D" w:rsidRPr="00655569">
        <w:rPr>
          <w:rFonts w:ascii="Arial" w:hAnsi="Arial" w:cs="Arial"/>
          <w:sz w:val="22"/>
          <w:szCs w:val="22"/>
          <w:shd w:val="clear" w:color="auto" w:fill="FFFFFF"/>
        </w:rPr>
        <w:tab/>
      </w:r>
      <w:r w:rsidRPr="00655569">
        <w:rPr>
          <w:rFonts w:ascii="Arial" w:hAnsi="Arial" w:cs="Arial"/>
          <w:b/>
          <w:bCs/>
          <w:sz w:val="22"/>
          <w:szCs w:val="22"/>
          <w:shd w:val="clear" w:color="auto" w:fill="FFFFFF"/>
        </w:rPr>
        <w:t>128 903 zł</w:t>
      </w:r>
      <w:r w:rsidR="00AF1C31" w:rsidRPr="00655569">
        <w:rPr>
          <w:rFonts w:ascii="Arial" w:hAnsi="Arial" w:cs="Arial"/>
          <w:sz w:val="22"/>
          <w:szCs w:val="22"/>
          <w:shd w:val="clear" w:color="auto" w:fill="FFFFFF"/>
        </w:rPr>
        <w:t>.</w:t>
      </w:r>
      <w:r w:rsidRPr="00655569">
        <w:rPr>
          <w:rFonts w:ascii="Arial" w:hAnsi="Arial" w:cs="Arial"/>
          <w:sz w:val="22"/>
          <w:szCs w:val="22"/>
          <w:shd w:val="clear" w:color="auto" w:fill="FFFFFF"/>
        </w:rPr>
        <w:t>,</w:t>
      </w:r>
    </w:p>
    <w:p w14:paraId="657390C7" w14:textId="3928CE4C" w:rsidR="00AF1C31" w:rsidRPr="00655569" w:rsidRDefault="00A846A6" w:rsidP="00655569">
      <w:pPr>
        <w:pStyle w:val="Akapitzlist"/>
        <w:numPr>
          <w:ilvl w:val="0"/>
          <w:numId w:val="208"/>
        </w:numPr>
        <w:tabs>
          <w:tab w:val="left" w:pos="540"/>
        </w:tabs>
        <w:spacing w:after="60" w:line="276" w:lineRule="auto"/>
        <w:ind w:left="357" w:hanging="357"/>
        <w:contextualSpacing w:val="0"/>
        <w:rPr>
          <w:rFonts w:ascii="Arial" w:hAnsi="Arial" w:cs="Arial"/>
          <w:b/>
          <w:bCs/>
          <w:sz w:val="22"/>
          <w:szCs w:val="22"/>
          <w:shd w:val="clear" w:color="auto" w:fill="FFFFFF"/>
        </w:rPr>
      </w:pPr>
      <w:r w:rsidRPr="00655569">
        <w:rPr>
          <w:rFonts w:ascii="Arial" w:hAnsi="Arial" w:cs="Arial"/>
          <w:sz w:val="22"/>
          <w:szCs w:val="22"/>
          <w:shd w:val="clear" w:color="auto" w:fill="FFFFFF"/>
        </w:rPr>
        <w:t>Uchwał</w:t>
      </w:r>
      <w:r w:rsidR="00AF1C31" w:rsidRPr="00655569">
        <w:rPr>
          <w:rFonts w:ascii="Arial" w:hAnsi="Arial" w:cs="Arial"/>
          <w:sz w:val="22"/>
          <w:szCs w:val="22"/>
          <w:shd w:val="clear" w:color="auto" w:fill="FFFFFF"/>
        </w:rPr>
        <w:t>a</w:t>
      </w:r>
      <w:r w:rsidRPr="00655569">
        <w:rPr>
          <w:rFonts w:ascii="Arial" w:hAnsi="Arial" w:cs="Arial"/>
          <w:sz w:val="22"/>
          <w:szCs w:val="22"/>
          <w:shd w:val="clear" w:color="auto" w:fill="FFFFFF"/>
        </w:rPr>
        <w:t xml:space="preserve"> Nr 860/XLIX/2014 z dnia 20 lutego 2014 roku  w sprawie zwolnienia od podatku od nieruchomości w ramach programu pomocy de </w:t>
      </w:r>
      <w:proofErr w:type="spellStart"/>
      <w:r w:rsidRPr="00655569">
        <w:rPr>
          <w:rFonts w:ascii="Arial" w:hAnsi="Arial" w:cs="Arial"/>
          <w:sz w:val="22"/>
          <w:szCs w:val="22"/>
          <w:shd w:val="clear" w:color="auto" w:fill="FFFFFF"/>
        </w:rPr>
        <w:t>minimis</w:t>
      </w:r>
      <w:proofErr w:type="spellEnd"/>
      <w:r w:rsidRPr="00655569">
        <w:rPr>
          <w:rFonts w:ascii="Arial" w:hAnsi="Arial" w:cs="Arial"/>
          <w:sz w:val="22"/>
          <w:szCs w:val="22"/>
          <w:shd w:val="clear" w:color="auto" w:fill="FFFFFF"/>
        </w:rPr>
        <w:t xml:space="preserve"> na</w:t>
      </w:r>
      <w:r w:rsidR="001D001A">
        <w:rPr>
          <w:rFonts w:ascii="Arial" w:hAnsi="Arial" w:cs="Arial"/>
          <w:sz w:val="22"/>
          <w:szCs w:val="22"/>
          <w:shd w:val="clear" w:color="auto" w:fill="FFFFFF"/>
        </w:rPr>
        <w:t xml:space="preserve"> tworzenie nowych miejsc pracy </w:t>
      </w:r>
      <w:r w:rsidRPr="00655569">
        <w:rPr>
          <w:rFonts w:ascii="Arial" w:hAnsi="Arial" w:cs="Arial"/>
          <w:sz w:val="22"/>
          <w:szCs w:val="22"/>
          <w:shd w:val="clear" w:color="auto" w:fill="FFFFFF"/>
        </w:rPr>
        <w:t xml:space="preserve">(ze zmianami na podstawie Uchwały Nr 544.XL.2017 Rady Miasta Częstochowy </w:t>
      </w:r>
      <w:r w:rsidR="00084CC3">
        <w:rPr>
          <w:rFonts w:ascii="Arial" w:hAnsi="Arial" w:cs="Arial"/>
          <w:sz w:val="22"/>
          <w:szCs w:val="22"/>
          <w:shd w:val="clear" w:color="auto" w:fill="FFFFFF"/>
        </w:rPr>
        <w:br/>
      </w:r>
      <w:r w:rsidRPr="00655569">
        <w:rPr>
          <w:rFonts w:ascii="Arial" w:hAnsi="Arial" w:cs="Arial"/>
          <w:sz w:val="22"/>
          <w:szCs w:val="22"/>
          <w:shd w:val="clear" w:color="auto" w:fill="FFFFFF"/>
        </w:rPr>
        <w:t xml:space="preserve">z dnia 24 kwietnia 2017 roku oraz 191.XVII.2019 z 26 września  2019r.) – </w:t>
      </w:r>
      <w:r w:rsidRPr="00655569">
        <w:rPr>
          <w:rFonts w:ascii="Arial" w:hAnsi="Arial" w:cs="Arial"/>
          <w:b/>
          <w:bCs/>
          <w:sz w:val="22"/>
          <w:szCs w:val="22"/>
          <w:shd w:val="clear" w:color="auto" w:fill="FFFFFF"/>
        </w:rPr>
        <w:t>5 076</w:t>
      </w:r>
      <w:r w:rsidR="00AF1C31" w:rsidRPr="00655569">
        <w:rPr>
          <w:rFonts w:ascii="Arial" w:hAnsi="Arial" w:cs="Arial"/>
          <w:b/>
          <w:bCs/>
          <w:sz w:val="22"/>
          <w:szCs w:val="22"/>
          <w:shd w:val="clear" w:color="auto" w:fill="FFFFFF"/>
        </w:rPr>
        <w:t> </w:t>
      </w:r>
      <w:r w:rsidRPr="00655569">
        <w:rPr>
          <w:rFonts w:ascii="Arial" w:hAnsi="Arial" w:cs="Arial"/>
          <w:b/>
          <w:bCs/>
          <w:sz w:val="22"/>
          <w:szCs w:val="22"/>
          <w:shd w:val="clear" w:color="auto" w:fill="FFFFFF"/>
        </w:rPr>
        <w:t>309</w:t>
      </w:r>
      <w:r w:rsidR="00AF1C31" w:rsidRPr="00655569">
        <w:rPr>
          <w:rFonts w:ascii="Arial" w:hAnsi="Arial" w:cs="Arial"/>
          <w:b/>
          <w:bCs/>
          <w:sz w:val="22"/>
          <w:szCs w:val="22"/>
          <w:shd w:val="clear" w:color="auto" w:fill="FFFFFF"/>
        </w:rPr>
        <w:t xml:space="preserve"> </w:t>
      </w:r>
      <w:r w:rsidRPr="00655569">
        <w:rPr>
          <w:rFonts w:ascii="Arial" w:hAnsi="Arial" w:cs="Arial"/>
          <w:b/>
          <w:bCs/>
          <w:sz w:val="22"/>
          <w:szCs w:val="22"/>
          <w:shd w:val="clear" w:color="auto" w:fill="FFFFFF"/>
        </w:rPr>
        <w:t>zł</w:t>
      </w:r>
      <w:r w:rsidR="00AF1C31" w:rsidRPr="00655569">
        <w:rPr>
          <w:rFonts w:ascii="Arial" w:hAnsi="Arial" w:cs="Arial"/>
          <w:b/>
          <w:bCs/>
          <w:sz w:val="22"/>
          <w:szCs w:val="22"/>
          <w:shd w:val="clear" w:color="auto" w:fill="FFFFFF"/>
        </w:rPr>
        <w:t>.</w:t>
      </w:r>
    </w:p>
    <w:p w14:paraId="13E6D9B3" w14:textId="4AEF9CEA" w:rsidR="00AF1C31" w:rsidRPr="00655569" w:rsidRDefault="00A846A6" w:rsidP="00655569">
      <w:pPr>
        <w:pStyle w:val="Akapitzlist"/>
        <w:numPr>
          <w:ilvl w:val="0"/>
          <w:numId w:val="208"/>
        </w:numPr>
        <w:tabs>
          <w:tab w:val="left" w:pos="540"/>
        </w:tabs>
        <w:spacing w:after="60" w:line="276" w:lineRule="auto"/>
        <w:ind w:left="357" w:hanging="357"/>
        <w:contextualSpacing w:val="0"/>
        <w:rPr>
          <w:rFonts w:ascii="Arial" w:hAnsi="Arial" w:cs="Arial"/>
          <w:b/>
          <w:bCs/>
          <w:sz w:val="22"/>
          <w:szCs w:val="22"/>
          <w:shd w:val="clear" w:color="auto" w:fill="FFFFFF"/>
        </w:rPr>
      </w:pPr>
      <w:r w:rsidRPr="00655569">
        <w:rPr>
          <w:rFonts w:ascii="Arial" w:hAnsi="Arial" w:cs="Arial"/>
          <w:sz w:val="22"/>
          <w:szCs w:val="22"/>
          <w:shd w:val="clear" w:color="auto" w:fill="FFFFFF"/>
        </w:rPr>
        <w:t>Uchwał</w:t>
      </w:r>
      <w:r w:rsidR="00AF1C31" w:rsidRPr="00655569">
        <w:rPr>
          <w:rFonts w:ascii="Arial" w:hAnsi="Arial" w:cs="Arial"/>
          <w:sz w:val="22"/>
          <w:szCs w:val="22"/>
          <w:shd w:val="clear" w:color="auto" w:fill="FFFFFF"/>
        </w:rPr>
        <w:t>a</w:t>
      </w:r>
      <w:r w:rsidR="001D001A">
        <w:rPr>
          <w:rFonts w:ascii="Arial" w:hAnsi="Arial" w:cs="Arial"/>
          <w:sz w:val="22"/>
          <w:szCs w:val="22"/>
          <w:shd w:val="clear" w:color="auto" w:fill="FFFFFF"/>
        </w:rPr>
        <w:t xml:space="preserve"> Nr 64.IX.2015 </w:t>
      </w:r>
      <w:r w:rsidRPr="00655569">
        <w:rPr>
          <w:rFonts w:ascii="Arial" w:hAnsi="Arial" w:cs="Arial"/>
          <w:sz w:val="22"/>
          <w:szCs w:val="22"/>
          <w:shd w:val="clear" w:color="auto" w:fill="FFFFFF"/>
        </w:rPr>
        <w:t>z dnia 19 marca 2015 roku w sprawie zwolnienia</w:t>
      </w:r>
      <w:r w:rsidR="00AF1C31" w:rsidRPr="00655569">
        <w:rPr>
          <w:rFonts w:ascii="Arial" w:hAnsi="Arial" w:cs="Arial"/>
          <w:sz w:val="22"/>
          <w:szCs w:val="22"/>
          <w:shd w:val="clear" w:color="auto" w:fill="FFFFFF"/>
        </w:rPr>
        <w:t xml:space="preserve"> </w:t>
      </w:r>
      <w:r w:rsidR="001D001A">
        <w:rPr>
          <w:rFonts w:ascii="Arial" w:hAnsi="Arial" w:cs="Arial"/>
          <w:sz w:val="22"/>
          <w:szCs w:val="22"/>
          <w:shd w:val="clear" w:color="auto" w:fill="FFFFFF"/>
        </w:rPr>
        <w:br/>
      </w:r>
      <w:r w:rsidRPr="00655569">
        <w:rPr>
          <w:rFonts w:ascii="Arial" w:hAnsi="Arial" w:cs="Arial"/>
          <w:sz w:val="22"/>
          <w:szCs w:val="22"/>
          <w:shd w:val="clear" w:color="auto" w:fill="FFFFFF"/>
        </w:rPr>
        <w:t xml:space="preserve">z opodatkowania nieruchomości położonych w Częstochowie znajdujących się </w:t>
      </w:r>
      <w:r w:rsidR="001D001A">
        <w:rPr>
          <w:rFonts w:ascii="Arial" w:hAnsi="Arial" w:cs="Arial"/>
          <w:sz w:val="22"/>
          <w:szCs w:val="22"/>
          <w:shd w:val="clear" w:color="auto" w:fill="FFFFFF"/>
        </w:rPr>
        <w:br/>
      </w:r>
      <w:r w:rsidRPr="00655569">
        <w:rPr>
          <w:rFonts w:ascii="Arial" w:hAnsi="Arial" w:cs="Arial"/>
          <w:sz w:val="22"/>
          <w:szCs w:val="22"/>
          <w:shd w:val="clear" w:color="auto" w:fill="FFFFFF"/>
        </w:rPr>
        <w:t xml:space="preserve">w specjalnych strefach ekonomicznych stanowiącego regionalną pomoc inwestycyjną – </w:t>
      </w:r>
      <w:r w:rsidRPr="00655569">
        <w:rPr>
          <w:rFonts w:ascii="Arial" w:hAnsi="Arial" w:cs="Arial"/>
          <w:b/>
          <w:bCs/>
          <w:sz w:val="22"/>
          <w:szCs w:val="22"/>
          <w:shd w:val="clear" w:color="auto" w:fill="FFFFFF"/>
        </w:rPr>
        <w:t>84 486</w:t>
      </w:r>
      <w:r w:rsidRPr="00655569">
        <w:rPr>
          <w:rFonts w:ascii="Arial" w:hAnsi="Arial" w:cs="Arial"/>
          <w:sz w:val="22"/>
          <w:szCs w:val="22"/>
          <w:shd w:val="clear" w:color="auto" w:fill="FFFFFF"/>
        </w:rPr>
        <w:t xml:space="preserve"> </w:t>
      </w:r>
      <w:r w:rsidRPr="00655569">
        <w:rPr>
          <w:rFonts w:ascii="Arial" w:hAnsi="Arial" w:cs="Arial"/>
          <w:b/>
          <w:bCs/>
          <w:sz w:val="22"/>
          <w:szCs w:val="22"/>
          <w:shd w:val="clear" w:color="auto" w:fill="FFFFFF"/>
        </w:rPr>
        <w:t>zł</w:t>
      </w:r>
      <w:r w:rsidR="00AF1C31" w:rsidRPr="00655569">
        <w:rPr>
          <w:rFonts w:ascii="Arial" w:hAnsi="Arial" w:cs="Arial"/>
          <w:sz w:val="22"/>
          <w:szCs w:val="22"/>
          <w:shd w:val="clear" w:color="auto" w:fill="FFFFFF"/>
        </w:rPr>
        <w:t>.</w:t>
      </w:r>
      <w:r w:rsidRPr="00655569">
        <w:rPr>
          <w:rFonts w:ascii="Arial" w:hAnsi="Arial" w:cs="Arial"/>
          <w:sz w:val="22"/>
          <w:szCs w:val="22"/>
          <w:shd w:val="clear" w:color="auto" w:fill="FFFFFF"/>
        </w:rPr>
        <w:t>,</w:t>
      </w:r>
    </w:p>
    <w:p w14:paraId="2D39A4B4" w14:textId="54F4398D" w:rsidR="00A846A6" w:rsidRPr="00084CC3" w:rsidRDefault="00A846A6" w:rsidP="00084CC3">
      <w:pPr>
        <w:pStyle w:val="Akapitzlist"/>
        <w:numPr>
          <w:ilvl w:val="0"/>
          <w:numId w:val="208"/>
        </w:numPr>
        <w:tabs>
          <w:tab w:val="left" w:pos="540"/>
        </w:tabs>
        <w:spacing w:after="120" w:line="276" w:lineRule="auto"/>
        <w:ind w:left="357" w:hanging="357"/>
        <w:contextualSpacing w:val="0"/>
        <w:rPr>
          <w:rFonts w:ascii="Arial" w:hAnsi="Arial" w:cs="Arial"/>
          <w:b/>
          <w:bCs/>
          <w:sz w:val="22"/>
          <w:szCs w:val="22"/>
          <w:shd w:val="clear" w:color="auto" w:fill="FFFFFF"/>
        </w:rPr>
      </w:pPr>
      <w:r w:rsidRPr="00655569">
        <w:rPr>
          <w:rFonts w:ascii="Arial" w:hAnsi="Arial" w:cs="Arial"/>
          <w:sz w:val="22"/>
          <w:szCs w:val="22"/>
          <w:shd w:val="clear" w:color="auto" w:fill="FFFFFF"/>
        </w:rPr>
        <w:t>Uchwał</w:t>
      </w:r>
      <w:r w:rsidR="00AF1C31" w:rsidRPr="00655569">
        <w:rPr>
          <w:rFonts w:ascii="Arial" w:hAnsi="Arial" w:cs="Arial"/>
          <w:sz w:val="22"/>
          <w:szCs w:val="22"/>
          <w:shd w:val="clear" w:color="auto" w:fill="FFFFFF"/>
        </w:rPr>
        <w:t>a</w:t>
      </w:r>
      <w:r w:rsidRPr="00655569">
        <w:rPr>
          <w:rFonts w:ascii="Arial" w:hAnsi="Arial" w:cs="Arial"/>
          <w:sz w:val="22"/>
          <w:szCs w:val="22"/>
          <w:shd w:val="clear" w:color="auto" w:fill="FFFFFF"/>
        </w:rPr>
        <w:t xml:space="preserve"> Nr 118.XIII.2015 z dnia 2 lipca 2015 roku w sprawie zwolnienia z opodatkowania nieruchomości położonych w Częstochowie stanowiącego regionalną pomoc inwestycyjną – </w:t>
      </w:r>
      <w:r w:rsidRPr="00655569">
        <w:rPr>
          <w:rFonts w:ascii="Arial" w:hAnsi="Arial" w:cs="Arial"/>
          <w:b/>
          <w:bCs/>
          <w:sz w:val="22"/>
          <w:szCs w:val="22"/>
          <w:shd w:val="clear" w:color="auto" w:fill="FFFFFF"/>
        </w:rPr>
        <w:t>182 149 zł</w:t>
      </w:r>
      <w:r w:rsidRPr="00655569">
        <w:rPr>
          <w:rFonts w:ascii="Arial" w:hAnsi="Arial" w:cs="Arial"/>
          <w:sz w:val="22"/>
          <w:szCs w:val="22"/>
          <w:shd w:val="clear" w:color="auto" w:fill="FFFFFF"/>
        </w:rPr>
        <w:t>.</w:t>
      </w:r>
    </w:p>
    <w:p w14:paraId="1AD3467B" w14:textId="7408DDF3" w:rsidR="007807FF" w:rsidRPr="00084CC3" w:rsidRDefault="001347DB" w:rsidP="00084CC3">
      <w:pPr>
        <w:widowControl w:val="0"/>
        <w:suppressAutoHyphens/>
        <w:autoSpaceDN w:val="0"/>
        <w:spacing w:before="120" w:after="240" w:line="276" w:lineRule="auto"/>
        <w:textAlignment w:val="baseline"/>
        <w:rPr>
          <w:rFonts w:ascii="Arial" w:eastAsia="Lucida Sans Unicode" w:hAnsi="Arial" w:cs="Arial"/>
          <w:kern w:val="3"/>
          <w:sz w:val="22"/>
          <w:szCs w:val="22"/>
          <w:lang w:eastAsia="zh-CN" w:bidi="hi-IN"/>
        </w:rPr>
      </w:pPr>
      <w:r w:rsidRPr="00655569">
        <w:rPr>
          <w:rFonts w:ascii="Arial" w:eastAsia="Lucida Sans Unicode" w:hAnsi="Arial" w:cs="Arial"/>
          <w:kern w:val="3"/>
          <w:sz w:val="22"/>
          <w:szCs w:val="22"/>
          <w:lang w:eastAsia="zh-CN" w:bidi="hi-IN"/>
        </w:rPr>
        <w:t xml:space="preserve">W roku 2020 wyjątkowym zainteresowaniem cieszył się punkt doradczy dla osób rozpoczynających działalność i </w:t>
      </w:r>
      <w:proofErr w:type="spellStart"/>
      <w:r w:rsidRPr="00655569">
        <w:rPr>
          <w:rFonts w:ascii="Arial" w:eastAsia="Lucida Sans Unicode" w:hAnsi="Arial" w:cs="Arial"/>
          <w:kern w:val="3"/>
          <w:sz w:val="22"/>
          <w:szCs w:val="22"/>
          <w:lang w:eastAsia="zh-CN" w:bidi="hi-IN"/>
        </w:rPr>
        <w:t>mikroprzedsiębiorców</w:t>
      </w:r>
      <w:proofErr w:type="spellEnd"/>
      <w:r w:rsidRPr="00655569">
        <w:rPr>
          <w:rFonts w:ascii="Arial" w:eastAsia="Lucida Sans Unicode" w:hAnsi="Arial" w:cs="Arial"/>
          <w:kern w:val="3"/>
          <w:sz w:val="22"/>
          <w:szCs w:val="22"/>
          <w:lang w:eastAsia="zh-CN" w:bidi="hi-IN"/>
        </w:rPr>
        <w:t xml:space="preserve"> utworzony w ramach „Programu Wspierania Przedsiębiorczości i Tworzenia Nowych Miejsc Pracy w Częstochowie na lata 2013-2018”. Stan epidemii ogłoszony z powodu COVID-19 spowodował, że osoby prowadzące działalność oraz przyszli przedsiębiorcy chętniej korzystali z telefonicznej </w:t>
      </w:r>
      <w:r w:rsidR="00084CC3">
        <w:rPr>
          <w:rFonts w:ascii="Arial" w:eastAsia="Lucida Sans Unicode" w:hAnsi="Arial" w:cs="Arial"/>
          <w:kern w:val="3"/>
          <w:sz w:val="22"/>
          <w:szCs w:val="22"/>
          <w:lang w:eastAsia="zh-CN" w:bidi="hi-IN"/>
        </w:rPr>
        <w:br/>
      </w:r>
      <w:r w:rsidRPr="00655569">
        <w:rPr>
          <w:rFonts w:ascii="Arial" w:eastAsia="Lucida Sans Unicode" w:hAnsi="Arial" w:cs="Arial"/>
          <w:kern w:val="3"/>
          <w:sz w:val="22"/>
          <w:szCs w:val="22"/>
          <w:lang w:eastAsia="zh-CN" w:bidi="hi-IN"/>
        </w:rPr>
        <w:t>i elektronicznej formy kontaktu z urzędem. Z pomocą urzędników przedsiębiorcy uczyli się zakładać profil zaufany, a następnie drogą elektroniczną załatwiali swoje urzędowe sprawy.</w:t>
      </w:r>
    </w:p>
    <w:p w14:paraId="2AD4BBCA" w14:textId="5E28326D" w:rsidR="00CF2654" w:rsidRPr="00084CC3" w:rsidRDefault="00CF2654" w:rsidP="00084CC3">
      <w:pPr>
        <w:pStyle w:val="Nagwek3"/>
        <w:spacing w:after="240" w:line="276" w:lineRule="auto"/>
        <w:rPr>
          <w:sz w:val="22"/>
          <w:szCs w:val="22"/>
        </w:rPr>
      </w:pPr>
      <w:bookmarkStart w:id="67" w:name="_Toc71631860"/>
      <w:bookmarkStart w:id="68" w:name="_Toc71634088"/>
      <w:r w:rsidRPr="00655569">
        <w:rPr>
          <w:sz w:val="22"/>
          <w:szCs w:val="22"/>
        </w:rPr>
        <w:t>5. Nakłady inwestycyjne inwestorów</w:t>
      </w:r>
      <w:bookmarkEnd w:id="67"/>
      <w:bookmarkEnd w:id="68"/>
    </w:p>
    <w:p w14:paraId="3E34F75F" w14:textId="4338E8C7" w:rsidR="00CF2654" w:rsidRPr="00655569" w:rsidRDefault="00CF2654" w:rsidP="00655569">
      <w:pPr>
        <w:widowControl w:val="0"/>
        <w:suppressAutoHyphens/>
        <w:spacing w:line="276" w:lineRule="auto"/>
        <w:rPr>
          <w:rFonts w:ascii="Arial" w:eastAsia="SimSun" w:hAnsi="Arial" w:cs="Arial"/>
          <w:b/>
          <w:bCs/>
          <w:kern w:val="1"/>
          <w:sz w:val="22"/>
          <w:szCs w:val="22"/>
          <w:lang w:eastAsia="hi-IN" w:bidi="hi-IN"/>
        </w:rPr>
      </w:pPr>
      <w:r w:rsidRPr="00655569">
        <w:rPr>
          <w:rFonts w:ascii="Arial" w:eastAsia="SimSun" w:hAnsi="Arial" w:cs="Arial"/>
          <w:bCs/>
          <w:kern w:val="1"/>
          <w:sz w:val="22"/>
          <w:szCs w:val="22"/>
          <w:lang w:eastAsia="hi-IN" w:bidi="hi-IN"/>
        </w:rPr>
        <w:t xml:space="preserve">Deklarowane </w:t>
      </w:r>
      <w:r w:rsidR="00CD30B6" w:rsidRPr="00655569">
        <w:rPr>
          <w:rFonts w:ascii="Arial" w:eastAsia="SimSun" w:hAnsi="Arial" w:cs="Arial"/>
          <w:bCs/>
          <w:kern w:val="1"/>
          <w:sz w:val="22"/>
          <w:szCs w:val="22"/>
          <w:lang w:eastAsia="hi-IN" w:bidi="hi-IN"/>
        </w:rPr>
        <w:t>minimalne</w:t>
      </w:r>
      <w:r w:rsidRPr="00655569">
        <w:rPr>
          <w:rFonts w:ascii="Arial" w:eastAsia="SimSun" w:hAnsi="Arial" w:cs="Arial"/>
          <w:bCs/>
          <w:kern w:val="1"/>
          <w:sz w:val="22"/>
          <w:szCs w:val="22"/>
          <w:lang w:eastAsia="hi-IN" w:bidi="hi-IN"/>
        </w:rPr>
        <w:t xml:space="preserve"> nakłady inwestycyjne na terenach Specjalnej Strefy Ekonomicznej wynoszą na koniec roku 2020:</w:t>
      </w:r>
      <w:r w:rsidRPr="00655569">
        <w:rPr>
          <w:rFonts w:eastAsia="SimSun" w:cs="Mangal"/>
          <w:kern w:val="1"/>
          <w:sz w:val="22"/>
          <w:szCs w:val="22"/>
          <w:lang w:eastAsia="hi-IN" w:bidi="hi-IN"/>
        </w:rPr>
        <w:t xml:space="preserve"> </w:t>
      </w:r>
      <w:r w:rsidRPr="00655569">
        <w:rPr>
          <w:rFonts w:ascii="Arial" w:eastAsia="SimSun" w:hAnsi="Arial" w:cs="Arial"/>
          <w:b/>
          <w:bCs/>
          <w:kern w:val="1"/>
          <w:sz w:val="22"/>
          <w:szCs w:val="22"/>
          <w:lang w:eastAsia="hi-IN" w:bidi="hi-IN"/>
        </w:rPr>
        <w:t>1 528 780 000 zł</w:t>
      </w:r>
    </w:p>
    <w:p w14:paraId="00810CED" w14:textId="1E8475FA" w:rsidR="0090491E" w:rsidRPr="00655569" w:rsidRDefault="00CF2654" w:rsidP="00655569">
      <w:pPr>
        <w:widowControl w:val="0"/>
        <w:suppressAutoHyphens/>
        <w:spacing w:line="276" w:lineRule="auto"/>
        <w:rPr>
          <w:rFonts w:ascii="Arial" w:eastAsia="SimSun" w:hAnsi="Arial" w:cs="Arial"/>
          <w:bCs/>
          <w:kern w:val="1"/>
          <w:sz w:val="22"/>
          <w:szCs w:val="22"/>
          <w:lang w:eastAsia="hi-IN" w:bidi="hi-IN"/>
        </w:rPr>
      </w:pPr>
      <w:r w:rsidRPr="00655569">
        <w:rPr>
          <w:rFonts w:ascii="Arial" w:eastAsia="SimSun" w:hAnsi="Arial" w:cs="Arial"/>
          <w:bCs/>
          <w:kern w:val="1"/>
          <w:sz w:val="22"/>
          <w:szCs w:val="22"/>
          <w:lang w:eastAsia="hi-IN" w:bidi="hi-IN"/>
        </w:rPr>
        <w:t xml:space="preserve">Zatrudnienie utrzymane (wraz z terenami nie objętymi statusem, ale będącymi w strefie oddziaływania) to: </w:t>
      </w:r>
      <w:r w:rsidRPr="00655569">
        <w:rPr>
          <w:rFonts w:ascii="Arial" w:eastAsia="SimSun" w:hAnsi="Arial" w:cs="Arial"/>
          <w:b/>
          <w:bCs/>
          <w:kern w:val="1"/>
          <w:sz w:val="22"/>
          <w:szCs w:val="22"/>
          <w:lang w:eastAsia="hi-IN" w:bidi="hi-IN"/>
        </w:rPr>
        <w:t>11 046</w:t>
      </w:r>
      <w:r w:rsidRPr="00655569">
        <w:rPr>
          <w:rFonts w:ascii="Arial" w:eastAsia="SimSun" w:hAnsi="Arial" w:cs="Arial"/>
          <w:bCs/>
          <w:kern w:val="1"/>
          <w:sz w:val="22"/>
          <w:szCs w:val="22"/>
          <w:lang w:eastAsia="hi-IN" w:bidi="hi-IN"/>
        </w:rPr>
        <w:t xml:space="preserve">, a do tego nowe, deklarowane miejsca pracy to minimum: </w:t>
      </w:r>
      <w:r w:rsidRPr="00655569">
        <w:rPr>
          <w:rFonts w:ascii="Arial" w:eastAsia="SimSun" w:hAnsi="Arial" w:cs="Arial"/>
          <w:b/>
          <w:bCs/>
          <w:kern w:val="1"/>
          <w:sz w:val="22"/>
          <w:szCs w:val="22"/>
          <w:lang w:eastAsia="hi-IN" w:bidi="hi-IN"/>
        </w:rPr>
        <w:t>1096</w:t>
      </w:r>
      <w:r w:rsidRPr="00655569">
        <w:rPr>
          <w:rFonts w:ascii="Arial" w:eastAsia="SimSun" w:hAnsi="Arial" w:cs="Arial"/>
          <w:bCs/>
          <w:kern w:val="1"/>
          <w:sz w:val="22"/>
          <w:szCs w:val="22"/>
          <w:lang w:eastAsia="hi-IN" w:bidi="hi-IN"/>
        </w:rPr>
        <w:t>.</w:t>
      </w:r>
      <w:r w:rsidR="008B5B9D" w:rsidRPr="00655569">
        <w:rPr>
          <w:rFonts w:ascii="Arial" w:eastAsia="SimSun" w:hAnsi="Arial" w:cs="Arial"/>
          <w:bCs/>
          <w:kern w:val="1"/>
          <w:sz w:val="22"/>
          <w:szCs w:val="22"/>
          <w:lang w:eastAsia="hi-IN" w:bidi="hi-IN"/>
        </w:rPr>
        <w:t xml:space="preserve"> </w:t>
      </w:r>
    </w:p>
    <w:p w14:paraId="286F2A81" w14:textId="1BDDA1E5" w:rsidR="0090491E" w:rsidRPr="0090491E" w:rsidRDefault="0090491E" w:rsidP="00146516">
      <w:pPr>
        <w:pStyle w:val="Nagwek3"/>
        <w:rPr>
          <w:rFonts w:eastAsia="Lucida Sans Unicode"/>
          <w:lang w:eastAsia="hi-IN" w:bidi="hi-IN"/>
        </w:rPr>
      </w:pPr>
      <w:bookmarkStart w:id="69" w:name="_Toc71631861"/>
      <w:bookmarkStart w:id="70" w:name="_Toc71634089"/>
      <w:r>
        <w:rPr>
          <w:rFonts w:eastAsia="Lucida Sans Unicode"/>
          <w:lang w:eastAsia="hi-IN" w:bidi="hi-IN"/>
        </w:rPr>
        <w:lastRenderedPageBreak/>
        <w:t xml:space="preserve">6. </w:t>
      </w:r>
      <w:r w:rsidRPr="0090491E">
        <w:rPr>
          <w:rFonts w:eastAsia="Lucida Sans Unicode"/>
          <w:lang w:eastAsia="hi-IN" w:bidi="hi-IN"/>
        </w:rPr>
        <w:t>Transport i drogownictwo</w:t>
      </w:r>
      <w:bookmarkEnd w:id="69"/>
      <w:bookmarkEnd w:id="70"/>
      <w:r w:rsidRPr="0090491E">
        <w:rPr>
          <w:rFonts w:eastAsia="Lucida Sans Unicode"/>
          <w:lang w:eastAsia="hi-IN" w:bidi="hi-IN"/>
        </w:rPr>
        <w:t xml:space="preserve"> </w:t>
      </w:r>
    </w:p>
    <w:p w14:paraId="18EB26C0" w14:textId="66B87D06" w:rsidR="008B5B9D" w:rsidRDefault="00E50DBC" w:rsidP="00CF2654">
      <w:pPr>
        <w:widowControl w:val="0"/>
        <w:suppressAutoHyphens/>
        <w:rPr>
          <w:rFonts w:ascii="Arial" w:eastAsia="SimSun" w:hAnsi="Arial" w:cs="Arial"/>
          <w:b/>
          <w:bCs/>
          <w:kern w:val="1"/>
          <w:highlight w:val="yellow"/>
          <w:lang w:eastAsia="hi-IN" w:bidi="hi-IN"/>
        </w:rPr>
      </w:pPr>
      <w:r>
        <w:rPr>
          <w:rFonts w:ascii="Arial" w:eastAsia="SimSun" w:hAnsi="Arial" w:cs="Arial"/>
          <w:b/>
          <w:bCs/>
          <w:noProof/>
          <w:kern w:val="1"/>
          <w:highlight w:val="yellow"/>
        </w:rPr>
        <w:drawing>
          <wp:inline distT="0" distB="0" distL="0" distR="0" wp14:anchorId="59A0D1D0" wp14:editId="3E4F546D">
            <wp:extent cx="5759450" cy="7896860"/>
            <wp:effectExtent l="0" t="0" r="0" b="8890"/>
            <wp:docPr id="33" name="Obraz 33" descr="grafika ozdob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stacherczak\Desktop\TRANSPORT.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9450" cy="7896860"/>
                    </a:xfrm>
                    <a:prstGeom prst="rect">
                      <a:avLst/>
                    </a:prstGeom>
                    <a:noFill/>
                    <a:ln>
                      <a:noFill/>
                    </a:ln>
                  </pic:spPr>
                </pic:pic>
              </a:graphicData>
            </a:graphic>
          </wp:inline>
        </w:drawing>
      </w:r>
    </w:p>
    <w:p w14:paraId="4EA13621" w14:textId="77777777" w:rsidR="008B5B9D" w:rsidRDefault="008B5B9D">
      <w:pPr>
        <w:spacing w:after="160" w:line="259" w:lineRule="auto"/>
        <w:rPr>
          <w:rFonts w:ascii="Arial" w:eastAsia="SimSun" w:hAnsi="Arial" w:cs="Arial"/>
          <w:b/>
          <w:bCs/>
          <w:kern w:val="1"/>
          <w:highlight w:val="yellow"/>
          <w:lang w:eastAsia="hi-IN" w:bidi="hi-IN"/>
        </w:rPr>
      </w:pPr>
      <w:r>
        <w:rPr>
          <w:rFonts w:ascii="Arial" w:eastAsia="SimSun" w:hAnsi="Arial" w:cs="Arial"/>
          <w:b/>
          <w:bCs/>
          <w:kern w:val="1"/>
          <w:highlight w:val="yellow"/>
          <w:lang w:eastAsia="hi-IN" w:bidi="hi-IN"/>
        </w:rPr>
        <w:br w:type="page"/>
      </w:r>
    </w:p>
    <w:p w14:paraId="42F90819" w14:textId="77777777" w:rsidR="00E50DBC" w:rsidRDefault="00E50DBC" w:rsidP="00CF2654">
      <w:pPr>
        <w:widowControl w:val="0"/>
        <w:suppressAutoHyphens/>
        <w:rPr>
          <w:rFonts w:ascii="Arial" w:eastAsia="SimSun" w:hAnsi="Arial" w:cs="Arial"/>
          <w:b/>
          <w:bCs/>
          <w:kern w:val="1"/>
          <w:highlight w:val="yellow"/>
          <w:lang w:eastAsia="hi-IN" w:bidi="hi-IN"/>
        </w:rPr>
      </w:pPr>
    </w:p>
    <w:p w14:paraId="7DB80351" w14:textId="74139EC6" w:rsidR="0090491E" w:rsidRPr="00084CC3" w:rsidRDefault="00422D50" w:rsidP="00084CC3">
      <w:pPr>
        <w:pStyle w:val="Nagwek4"/>
        <w:spacing w:after="240" w:line="276" w:lineRule="auto"/>
        <w:rPr>
          <w:rFonts w:eastAsia="SimSun" w:cs="Arial"/>
          <w:sz w:val="24"/>
          <w:lang w:eastAsia="hi-IN" w:bidi="hi-IN"/>
        </w:rPr>
      </w:pPr>
      <w:r w:rsidRPr="00084CC3">
        <w:rPr>
          <w:rFonts w:eastAsia="SimSun" w:cs="Arial"/>
          <w:sz w:val="24"/>
          <w:lang w:eastAsia="hi-IN" w:bidi="hi-IN"/>
        </w:rPr>
        <w:t>6.1.Program „Lepsza Komunikacja”</w:t>
      </w:r>
    </w:p>
    <w:p w14:paraId="324C2AEA" w14:textId="77777777"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xml:space="preserve">W ramach Programu realizowano działania i zadania w trzech sferach: </w:t>
      </w:r>
    </w:p>
    <w:p w14:paraId="2F173205" w14:textId="77777777"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w:t>
      </w:r>
      <w:r w:rsidRPr="00084CC3">
        <w:rPr>
          <w:rFonts w:ascii="Arial" w:eastAsia="Calibri" w:hAnsi="Arial" w:cs="Arial"/>
          <w:sz w:val="22"/>
          <w:szCs w:val="22"/>
          <w:lang w:eastAsia="en-US"/>
        </w:rPr>
        <w:tab/>
        <w:t>Lepsza komunikacja rowerowa</w:t>
      </w:r>
    </w:p>
    <w:p w14:paraId="27E6A995" w14:textId="77777777"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w:t>
      </w:r>
      <w:r w:rsidRPr="00084CC3">
        <w:rPr>
          <w:rFonts w:ascii="Arial" w:eastAsia="Calibri" w:hAnsi="Arial" w:cs="Arial"/>
          <w:sz w:val="22"/>
          <w:szCs w:val="22"/>
          <w:lang w:eastAsia="en-US"/>
        </w:rPr>
        <w:tab/>
        <w:t>Lepsza komunikacja publiczna</w:t>
      </w:r>
    </w:p>
    <w:p w14:paraId="3B66B4E4" w14:textId="77777777" w:rsidR="00084CC3" w:rsidRDefault="00084CC3" w:rsidP="00084CC3">
      <w:pPr>
        <w:spacing w:after="240" w:line="276" w:lineRule="auto"/>
        <w:rPr>
          <w:rFonts w:ascii="Arial" w:eastAsia="Calibri" w:hAnsi="Arial" w:cs="Arial"/>
          <w:sz w:val="22"/>
          <w:szCs w:val="22"/>
          <w:lang w:eastAsia="en-US"/>
        </w:rPr>
      </w:pPr>
      <w:r>
        <w:rPr>
          <w:rFonts w:ascii="Arial" w:eastAsia="Calibri" w:hAnsi="Arial" w:cs="Arial"/>
          <w:sz w:val="22"/>
          <w:szCs w:val="22"/>
          <w:lang w:eastAsia="en-US"/>
        </w:rPr>
        <w:t>-</w:t>
      </w:r>
      <w:r>
        <w:rPr>
          <w:rFonts w:ascii="Arial" w:eastAsia="Calibri" w:hAnsi="Arial" w:cs="Arial"/>
          <w:sz w:val="22"/>
          <w:szCs w:val="22"/>
          <w:lang w:eastAsia="en-US"/>
        </w:rPr>
        <w:tab/>
        <w:t>Lepsza komunikacja drogowa</w:t>
      </w:r>
    </w:p>
    <w:p w14:paraId="0E454752" w14:textId="2C4DB007"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b/>
          <w:sz w:val="22"/>
          <w:szCs w:val="22"/>
          <w:lang w:eastAsia="en-US"/>
        </w:rPr>
        <w:t>Lepsza komunikacja rowerowa</w:t>
      </w:r>
    </w:p>
    <w:p w14:paraId="7EDB8417" w14:textId="52F72F35" w:rsidR="00422D50" w:rsidRPr="00084CC3" w:rsidRDefault="00796526" w:rsidP="00084CC3">
      <w:pPr>
        <w:spacing w:after="240" w:line="276" w:lineRule="auto"/>
        <w:rPr>
          <w:rFonts w:ascii="Arial" w:eastAsia="Calibri" w:hAnsi="Arial" w:cs="Arial"/>
          <w:sz w:val="22"/>
          <w:szCs w:val="22"/>
          <w:lang w:eastAsia="en-US"/>
        </w:rPr>
      </w:pPr>
      <w:r w:rsidRPr="00084CC3">
        <w:rPr>
          <w:rFonts w:ascii="Arial" w:eastAsia="Calibri" w:hAnsi="Arial" w:cs="Arial"/>
          <w:sz w:val="22"/>
          <w:szCs w:val="22"/>
          <w:lang w:eastAsia="en-US"/>
        </w:rPr>
        <w:t xml:space="preserve">Na terenie miasta funkcjonuje </w:t>
      </w:r>
      <w:r w:rsidR="00422D50" w:rsidRPr="00084CC3">
        <w:rPr>
          <w:rFonts w:ascii="Arial" w:eastAsia="Calibri" w:hAnsi="Arial" w:cs="Arial"/>
          <w:sz w:val="22"/>
          <w:szCs w:val="22"/>
          <w:lang w:eastAsia="en-US"/>
        </w:rPr>
        <w:t>system roweru miejskiego. Powstało 20 stacji użyczających mieszkańcom 185 rowerów. Kontynuowany jest projekt budowy systemu ścieżek rowerowych łączących dzielnice miasta i gminy ościenne. Uwzględniono dogodną infrastrukturę do obsługi ruchu rowerowego przy planowaniu centrów przesiadkowych. Ustawiono na obszarze miasta kilkanaście samoobsługowych punktów napraw rowerów. 30 rowerów miejskich wyposażonych zostało w foteliki dziecięce. W 2020 roku w ramach budżetu obywatelskiego powstały trzy nowe stacje: dwie na Rakowie – przy Placu Orląt Lwowskich i stadionie Rakowa oraz jedna na Grabówce. Dzięki temu cały system liczy już sobie 215 rowerów dostępnych przy 23 stacjach. W 2020 roku było ponad</w:t>
      </w:r>
      <w:r w:rsidR="00084CC3">
        <w:rPr>
          <w:rFonts w:ascii="Arial" w:eastAsia="Calibri" w:hAnsi="Arial" w:cs="Arial"/>
          <w:sz w:val="22"/>
          <w:szCs w:val="22"/>
          <w:lang w:eastAsia="en-US"/>
        </w:rPr>
        <w:t xml:space="preserve"> 24 tys. „wyjeżdżonych” godzin.</w:t>
      </w:r>
    </w:p>
    <w:p w14:paraId="46676DE7" w14:textId="77777777" w:rsidR="00422D50" w:rsidRPr="00084CC3" w:rsidRDefault="00422D50" w:rsidP="00084CC3">
      <w:pPr>
        <w:spacing w:line="276" w:lineRule="auto"/>
        <w:rPr>
          <w:rFonts w:ascii="Arial" w:eastAsia="Calibri" w:hAnsi="Arial" w:cs="Arial"/>
          <w:b/>
          <w:sz w:val="22"/>
          <w:szCs w:val="22"/>
          <w:lang w:eastAsia="en-US"/>
        </w:rPr>
      </w:pPr>
      <w:r w:rsidRPr="00084CC3">
        <w:rPr>
          <w:rFonts w:ascii="Arial" w:eastAsia="Calibri" w:hAnsi="Arial" w:cs="Arial"/>
          <w:b/>
          <w:sz w:val="22"/>
          <w:szCs w:val="22"/>
          <w:lang w:eastAsia="en-US"/>
        </w:rPr>
        <w:t>Lepsza komunikacja publiczna</w:t>
      </w:r>
    </w:p>
    <w:p w14:paraId="642BE4D6" w14:textId="041819DA" w:rsidR="00796526" w:rsidRPr="00084CC3" w:rsidRDefault="00796526" w:rsidP="00084CC3">
      <w:pPr>
        <w:spacing w:line="276" w:lineRule="auto"/>
        <w:rPr>
          <w:rFonts w:ascii="Arial" w:eastAsia="Calibri" w:hAnsi="Arial" w:cs="Arial"/>
          <w:color w:val="000000"/>
          <w:sz w:val="22"/>
          <w:szCs w:val="22"/>
          <w:lang w:eastAsia="en-US"/>
        </w:rPr>
      </w:pPr>
      <w:r w:rsidRPr="00084CC3">
        <w:rPr>
          <w:rFonts w:ascii="Arial" w:eastAsia="Calibri" w:hAnsi="Arial" w:cs="Arial"/>
          <w:sz w:val="22"/>
          <w:szCs w:val="22"/>
          <w:lang w:eastAsia="en-US"/>
        </w:rPr>
        <w:t xml:space="preserve">Kontynuowano </w:t>
      </w:r>
      <w:r w:rsidR="00422D50" w:rsidRPr="00084CC3">
        <w:rPr>
          <w:rFonts w:ascii="Arial" w:eastAsia="Calibri" w:hAnsi="Arial" w:cs="Arial"/>
          <w:sz w:val="22"/>
          <w:szCs w:val="22"/>
          <w:lang w:eastAsia="en-US"/>
        </w:rPr>
        <w:t xml:space="preserve">proces wymiany taboru autobusowego MPK. Podpisano umowę na zakup 15 całkowicie nowych, elektrycznych autobusów. Za kwotę ok. 90 mln. zł. zakupiono 10 nowoczesnych tramwajów typu Twist 2 generacji. Prowadzona jest wymiana i modernizacja wiat przystankowych. Wdrożono aplikację informującą zdalnie pasażerów o rozkładzie jazdy </w:t>
      </w:r>
      <w:r w:rsidR="00084CC3">
        <w:rPr>
          <w:rFonts w:ascii="Arial" w:eastAsia="Calibri" w:hAnsi="Arial" w:cs="Arial"/>
          <w:sz w:val="22"/>
          <w:szCs w:val="22"/>
          <w:lang w:eastAsia="en-US"/>
        </w:rPr>
        <w:br/>
      </w:r>
      <w:r w:rsidR="00422D50" w:rsidRPr="00084CC3">
        <w:rPr>
          <w:rFonts w:ascii="Arial" w:eastAsia="Calibri" w:hAnsi="Arial" w:cs="Arial"/>
          <w:sz w:val="22"/>
          <w:szCs w:val="22"/>
          <w:lang w:eastAsia="en-US"/>
        </w:rPr>
        <w:t>i lokalizacjach oczekiwanych autobusów. W ramach realizowanego projektu centrów przesiadkowych powstały trzy przyjazne miejsca obsługi ruchu pasażerskiego, zaopatrzone w elektroniczny system dynami</w:t>
      </w:r>
      <w:r w:rsidR="00084CC3">
        <w:rPr>
          <w:rFonts w:ascii="Arial" w:eastAsia="Calibri" w:hAnsi="Arial" w:cs="Arial"/>
          <w:sz w:val="22"/>
          <w:szCs w:val="22"/>
          <w:lang w:eastAsia="en-US"/>
        </w:rPr>
        <w:t xml:space="preserve">cznej informacji pasażerskiej. </w:t>
      </w:r>
      <w:r w:rsidR="00422D50" w:rsidRPr="00084CC3">
        <w:rPr>
          <w:rFonts w:ascii="Arial" w:eastAsia="Calibri" w:hAnsi="Arial" w:cs="Arial"/>
          <w:sz w:val="22"/>
          <w:szCs w:val="22"/>
          <w:lang w:eastAsia="en-US"/>
        </w:rPr>
        <w:t xml:space="preserve">Realizacja wielkiej przebudowy starej linii tramwajowej to największe tego typu  zadanie od czasów budowy linii w 1959 r. Przebudowie ulegnie 14 km linii pełnej infrastruktury tramwajowej od Północy do Rakowa. Przy wybranych przystankach zainstalowano 50 tablic </w:t>
      </w:r>
      <w:r w:rsidR="00422D50" w:rsidRPr="00084CC3">
        <w:rPr>
          <w:rFonts w:ascii="Arial" w:eastAsia="Calibri" w:hAnsi="Arial" w:cs="Arial"/>
          <w:color w:val="000000"/>
          <w:sz w:val="22"/>
          <w:szCs w:val="22"/>
          <w:lang w:eastAsia="en-US"/>
        </w:rPr>
        <w:t xml:space="preserve">Systemu Dynamicznej Informacji Pasażerskiej, są to informacje o rzeczywistym czasie przyjazdu danego pojazdu komunikacji miejskiej. Wyświetlane są także komunikaty </w:t>
      </w:r>
      <w:r w:rsidR="00084CC3">
        <w:rPr>
          <w:rFonts w:ascii="Arial" w:eastAsia="Calibri" w:hAnsi="Arial" w:cs="Arial"/>
          <w:color w:val="000000"/>
          <w:sz w:val="22"/>
          <w:szCs w:val="22"/>
          <w:lang w:eastAsia="en-US"/>
        </w:rPr>
        <w:t>o utrudnieniach i zagrożeniach.</w:t>
      </w:r>
    </w:p>
    <w:p w14:paraId="4FE9BFBF" w14:textId="674FDC78" w:rsidR="00796526" w:rsidRPr="00084CC3" w:rsidRDefault="00422D50" w:rsidP="00084CC3">
      <w:pPr>
        <w:spacing w:line="276" w:lineRule="auto"/>
        <w:rPr>
          <w:rFonts w:ascii="Arial" w:eastAsia="Calibri" w:hAnsi="Arial" w:cs="Arial"/>
          <w:color w:val="000000"/>
          <w:sz w:val="22"/>
          <w:szCs w:val="22"/>
          <w:lang w:eastAsia="en-US"/>
        </w:rPr>
      </w:pPr>
      <w:r w:rsidRPr="00084CC3">
        <w:rPr>
          <w:rFonts w:ascii="Arial" w:eastAsia="Calibri" w:hAnsi="Arial" w:cs="Arial"/>
          <w:color w:val="000000"/>
          <w:sz w:val="22"/>
          <w:szCs w:val="22"/>
          <w:lang w:eastAsia="en-US"/>
        </w:rPr>
        <w:t>W sierpniu 2020 r. trasa linii nr 13 został</w:t>
      </w:r>
      <w:r w:rsidR="00084CC3">
        <w:rPr>
          <w:rFonts w:ascii="Arial" w:eastAsia="Calibri" w:hAnsi="Arial" w:cs="Arial"/>
          <w:color w:val="000000"/>
          <w:sz w:val="22"/>
          <w:szCs w:val="22"/>
          <w:lang w:eastAsia="en-US"/>
        </w:rPr>
        <w:t>a przedłużona do gminy Mykanów.</w:t>
      </w:r>
    </w:p>
    <w:p w14:paraId="7A640F4E" w14:textId="1CDB74AB" w:rsidR="00422D50" w:rsidRPr="00084CC3" w:rsidRDefault="00796526" w:rsidP="00084CC3">
      <w:pPr>
        <w:spacing w:after="240" w:line="276" w:lineRule="auto"/>
        <w:rPr>
          <w:rFonts w:ascii="Arial" w:eastAsia="Calibri" w:hAnsi="Arial" w:cs="Arial"/>
          <w:color w:val="000000"/>
          <w:sz w:val="22"/>
          <w:szCs w:val="22"/>
          <w:lang w:eastAsia="en-US"/>
        </w:rPr>
      </w:pPr>
      <w:r w:rsidRPr="00084CC3">
        <w:rPr>
          <w:rFonts w:ascii="Arial" w:eastAsia="Calibri" w:hAnsi="Arial" w:cs="Arial"/>
          <w:color w:val="000000"/>
          <w:sz w:val="22"/>
          <w:szCs w:val="22"/>
          <w:lang w:eastAsia="en-US"/>
        </w:rPr>
        <w:t xml:space="preserve">W </w:t>
      </w:r>
      <w:r w:rsidR="00422D50" w:rsidRPr="00084CC3">
        <w:rPr>
          <w:rFonts w:ascii="Arial" w:eastAsia="Calibri" w:hAnsi="Arial" w:cs="Arial"/>
          <w:color w:val="000000"/>
          <w:sz w:val="22"/>
          <w:szCs w:val="22"/>
          <w:lang w:eastAsia="en-US"/>
        </w:rPr>
        <w:t>12 autobusach marki MAN oraz</w:t>
      </w:r>
      <w:r w:rsidRPr="00084CC3">
        <w:rPr>
          <w:rFonts w:ascii="Arial" w:eastAsia="Calibri" w:hAnsi="Arial" w:cs="Arial"/>
          <w:color w:val="000000"/>
          <w:sz w:val="22"/>
          <w:szCs w:val="22"/>
          <w:lang w:eastAsia="en-US"/>
        </w:rPr>
        <w:t xml:space="preserve"> </w:t>
      </w:r>
      <w:r w:rsidR="00422D50" w:rsidRPr="00084CC3">
        <w:rPr>
          <w:rFonts w:ascii="Arial" w:eastAsia="Calibri" w:hAnsi="Arial" w:cs="Arial"/>
          <w:color w:val="000000"/>
          <w:sz w:val="22"/>
          <w:szCs w:val="22"/>
          <w:lang w:eastAsia="en-US"/>
        </w:rPr>
        <w:t xml:space="preserve">w 10 tramwajach typu TWIST 2.0 wprowadzono możliwość zakupu biletu jednorazowego poprzez użycie zbliżeniowej karty płatniczej oraz korzystanie </w:t>
      </w:r>
      <w:r w:rsidR="00422D50" w:rsidRPr="00084CC3">
        <w:rPr>
          <w:rFonts w:ascii="Arial" w:eastAsia="Calibri" w:hAnsi="Arial" w:cs="Arial"/>
          <w:sz w:val="22"/>
          <w:szCs w:val="22"/>
          <w:lang w:eastAsia="en-US"/>
        </w:rPr>
        <w:t xml:space="preserve">z aplikacji typu Google </w:t>
      </w:r>
      <w:proofErr w:type="spellStart"/>
      <w:r w:rsidR="00422D50" w:rsidRPr="00084CC3">
        <w:rPr>
          <w:rFonts w:ascii="Arial" w:eastAsia="Calibri" w:hAnsi="Arial" w:cs="Arial"/>
          <w:sz w:val="22"/>
          <w:szCs w:val="22"/>
          <w:lang w:eastAsia="en-US"/>
        </w:rPr>
        <w:t>Pay</w:t>
      </w:r>
      <w:proofErr w:type="spellEnd"/>
      <w:r w:rsidR="00422D50" w:rsidRPr="00084CC3">
        <w:rPr>
          <w:rFonts w:ascii="Arial" w:eastAsia="Calibri" w:hAnsi="Arial" w:cs="Arial"/>
          <w:sz w:val="22"/>
          <w:szCs w:val="22"/>
          <w:lang w:eastAsia="en-US"/>
        </w:rPr>
        <w:t xml:space="preserve"> czy Android </w:t>
      </w:r>
      <w:proofErr w:type="spellStart"/>
      <w:r w:rsidR="00422D50" w:rsidRPr="00084CC3">
        <w:rPr>
          <w:rFonts w:ascii="Arial" w:eastAsia="Calibri" w:hAnsi="Arial" w:cs="Arial"/>
          <w:sz w:val="22"/>
          <w:szCs w:val="22"/>
          <w:lang w:eastAsia="en-US"/>
        </w:rPr>
        <w:t>Pay</w:t>
      </w:r>
      <w:proofErr w:type="spellEnd"/>
      <w:r w:rsidR="00422D50" w:rsidRPr="00084CC3">
        <w:rPr>
          <w:rFonts w:ascii="Arial" w:eastAsia="Calibri" w:hAnsi="Arial" w:cs="Arial"/>
          <w:sz w:val="22"/>
          <w:szCs w:val="22"/>
          <w:lang w:eastAsia="en-US"/>
        </w:rPr>
        <w:t xml:space="preserve"> na smartfonach, a także za pomocą innych urządzeń z funkcją płatności zbliżeniowych, tak</w:t>
      </w:r>
      <w:r w:rsidR="00084CC3">
        <w:rPr>
          <w:rFonts w:ascii="Arial" w:eastAsia="Calibri" w:hAnsi="Arial" w:cs="Arial"/>
          <w:sz w:val="22"/>
          <w:szCs w:val="22"/>
          <w:lang w:eastAsia="en-US"/>
        </w:rPr>
        <w:t>ich jak opaska czy zegarek.</w:t>
      </w:r>
    </w:p>
    <w:p w14:paraId="6BAC1227" w14:textId="77777777" w:rsidR="00422D50" w:rsidRPr="00084CC3" w:rsidRDefault="00422D50" w:rsidP="00084CC3">
      <w:pPr>
        <w:spacing w:line="276" w:lineRule="auto"/>
        <w:rPr>
          <w:rFonts w:ascii="Arial" w:eastAsia="Calibri" w:hAnsi="Arial" w:cs="Arial"/>
          <w:b/>
          <w:sz w:val="22"/>
          <w:szCs w:val="22"/>
          <w:lang w:eastAsia="en-US"/>
        </w:rPr>
      </w:pPr>
      <w:r w:rsidRPr="00084CC3">
        <w:rPr>
          <w:rFonts w:ascii="Arial" w:eastAsia="Calibri" w:hAnsi="Arial" w:cs="Arial"/>
          <w:b/>
          <w:sz w:val="22"/>
          <w:szCs w:val="22"/>
          <w:lang w:eastAsia="en-US"/>
        </w:rPr>
        <w:t>Lepsza komunikacja drogowa</w:t>
      </w:r>
    </w:p>
    <w:p w14:paraId="434154E2" w14:textId="72633F32"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Real</w:t>
      </w:r>
      <w:r w:rsidR="00796526" w:rsidRPr="00084CC3">
        <w:rPr>
          <w:rFonts w:ascii="Arial" w:eastAsia="Calibri" w:hAnsi="Arial" w:cs="Arial"/>
          <w:sz w:val="22"/>
          <w:szCs w:val="22"/>
          <w:lang w:eastAsia="en-US"/>
        </w:rPr>
        <w:t>izacja projektu prowadzona była w</w:t>
      </w:r>
      <w:r w:rsidRPr="00084CC3">
        <w:rPr>
          <w:rFonts w:ascii="Arial" w:eastAsia="Calibri" w:hAnsi="Arial" w:cs="Arial"/>
          <w:sz w:val="22"/>
          <w:szCs w:val="22"/>
          <w:lang w:eastAsia="en-US"/>
        </w:rPr>
        <w:t xml:space="preserve"> następując</w:t>
      </w:r>
      <w:r w:rsidR="00796526" w:rsidRPr="00084CC3">
        <w:rPr>
          <w:rFonts w:ascii="Arial" w:eastAsia="Calibri" w:hAnsi="Arial" w:cs="Arial"/>
          <w:sz w:val="22"/>
          <w:szCs w:val="22"/>
          <w:lang w:eastAsia="en-US"/>
        </w:rPr>
        <w:t xml:space="preserve">ych </w:t>
      </w:r>
      <w:r w:rsidR="0030681D" w:rsidRPr="00084CC3">
        <w:rPr>
          <w:rFonts w:ascii="Arial" w:eastAsia="Calibri" w:hAnsi="Arial" w:cs="Arial"/>
          <w:sz w:val="22"/>
          <w:szCs w:val="22"/>
          <w:lang w:eastAsia="en-US"/>
        </w:rPr>
        <w:t xml:space="preserve"> obszary działań:</w:t>
      </w:r>
    </w:p>
    <w:p w14:paraId="6D0888A9" w14:textId="77777777" w:rsidR="0030681D" w:rsidRPr="00084CC3" w:rsidRDefault="00422D50" w:rsidP="00084CC3">
      <w:pPr>
        <w:pStyle w:val="Akapitzlist"/>
        <w:numPr>
          <w:ilvl w:val="0"/>
          <w:numId w:val="231"/>
        </w:numPr>
        <w:spacing w:line="276" w:lineRule="auto"/>
        <w:ind w:left="284" w:hanging="284"/>
        <w:rPr>
          <w:rFonts w:ascii="Arial" w:eastAsia="Calibri" w:hAnsi="Arial" w:cs="Arial"/>
          <w:sz w:val="22"/>
          <w:szCs w:val="22"/>
          <w:lang w:eastAsia="en-US"/>
        </w:rPr>
      </w:pPr>
      <w:r w:rsidRPr="00084CC3">
        <w:rPr>
          <w:rFonts w:ascii="Arial" w:eastAsia="Calibri" w:hAnsi="Arial" w:cs="Arial"/>
          <w:sz w:val="22"/>
          <w:szCs w:val="22"/>
          <w:lang w:eastAsia="en-US"/>
        </w:rPr>
        <w:t>realizacja dużych inwestycji drogowych, współfinansowanych środkami unijnymi (m.in.: budowa połączenia do południowego węzła autostradowego, czyli DW 908, przygotowanie do realizacji modernizacji DK-1, DK</w:t>
      </w:r>
      <w:r w:rsidR="0030681D" w:rsidRPr="00084CC3">
        <w:rPr>
          <w:rFonts w:ascii="Arial" w:eastAsia="Calibri" w:hAnsi="Arial" w:cs="Arial"/>
          <w:sz w:val="22"/>
          <w:szCs w:val="22"/>
          <w:lang w:eastAsia="en-US"/>
        </w:rPr>
        <w:t>-46)</w:t>
      </w:r>
    </w:p>
    <w:p w14:paraId="20F96D94" w14:textId="77777777" w:rsidR="0030681D" w:rsidRPr="00084CC3" w:rsidRDefault="00422D50" w:rsidP="00084CC3">
      <w:pPr>
        <w:pStyle w:val="Akapitzlist"/>
        <w:numPr>
          <w:ilvl w:val="0"/>
          <w:numId w:val="231"/>
        </w:numPr>
        <w:spacing w:line="276" w:lineRule="auto"/>
        <w:ind w:left="284" w:hanging="284"/>
        <w:rPr>
          <w:rFonts w:ascii="Arial" w:eastAsia="Calibri" w:hAnsi="Arial" w:cs="Arial"/>
          <w:sz w:val="22"/>
          <w:szCs w:val="22"/>
          <w:lang w:eastAsia="en-US"/>
        </w:rPr>
      </w:pPr>
      <w:r w:rsidRPr="00084CC3">
        <w:rPr>
          <w:rFonts w:ascii="Arial" w:eastAsia="Calibri" w:hAnsi="Arial" w:cs="Arial"/>
          <w:sz w:val="22"/>
          <w:szCs w:val="22"/>
          <w:lang w:eastAsia="en-US"/>
        </w:rPr>
        <w:t>realizacja zadań zgodnie z harmonogramem programu budowy dróg lokalnych; rocznie na ten cel przeznaczanych jest ok. 25 mln zł,</w:t>
      </w:r>
    </w:p>
    <w:p w14:paraId="603964D9" w14:textId="31D3AF50" w:rsidR="00422D50" w:rsidRPr="00084CC3" w:rsidRDefault="00422D50" w:rsidP="00084CC3">
      <w:pPr>
        <w:pStyle w:val="Akapitzlist"/>
        <w:numPr>
          <w:ilvl w:val="0"/>
          <w:numId w:val="231"/>
        </w:numPr>
        <w:spacing w:line="276" w:lineRule="auto"/>
        <w:ind w:left="284" w:hanging="284"/>
        <w:rPr>
          <w:rFonts w:ascii="Arial" w:eastAsia="Calibri" w:hAnsi="Arial" w:cs="Arial"/>
          <w:sz w:val="22"/>
          <w:szCs w:val="22"/>
          <w:lang w:eastAsia="en-US"/>
        </w:rPr>
      </w:pPr>
      <w:r w:rsidRPr="00084CC3">
        <w:rPr>
          <w:rFonts w:ascii="Arial" w:eastAsia="Calibri" w:hAnsi="Arial" w:cs="Arial"/>
          <w:sz w:val="22"/>
          <w:szCs w:val="22"/>
          <w:lang w:eastAsia="en-US"/>
        </w:rPr>
        <w:t xml:space="preserve">w 2019 rozpoczęła się budowa odwodnienia dzielnicy Północ (inwestycja za ok. 12,5 mln zł) </w:t>
      </w:r>
    </w:p>
    <w:p w14:paraId="14DEB90B" w14:textId="20187D25" w:rsidR="00422D50" w:rsidRPr="00084CC3" w:rsidRDefault="00422D50" w:rsidP="00084CC3">
      <w:pPr>
        <w:pStyle w:val="Akapitzlist"/>
        <w:numPr>
          <w:ilvl w:val="0"/>
          <w:numId w:val="231"/>
        </w:numPr>
        <w:spacing w:line="276" w:lineRule="auto"/>
        <w:ind w:left="284" w:hanging="284"/>
        <w:rPr>
          <w:rFonts w:ascii="Arial" w:eastAsia="Calibri" w:hAnsi="Arial" w:cs="Arial"/>
          <w:sz w:val="22"/>
          <w:szCs w:val="22"/>
          <w:lang w:eastAsia="en-US"/>
        </w:rPr>
      </w:pPr>
      <w:r w:rsidRPr="00084CC3">
        <w:rPr>
          <w:rFonts w:ascii="Arial" w:eastAsia="Calibri" w:hAnsi="Arial" w:cs="Arial"/>
          <w:sz w:val="22"/>
          <w:szCs w:val="22"/>
          <w:lang w:eastAsia="en-US"/>
        </w:rPr>
        <w:lastRenderedPageBreak/>
        <w:t>w 2020 r. rozpoczęła się rozbudowa ulicy Tadeusza Boya-Żeleńskiego w Częstochowie wraz z budową drogi rowerowej po zachodniej stronie Alei Wolności od ul. Jana III Sobieskiego do budynku nr 48 za kwotę ok. 2,8 mln zł</w:t>
      </w:r>
    </w:p>
    <w:p w14:paraId="3F6D972A" w14:textId="2A1778CC" w:rsidR="00422D50" w:rsidRPr="00084CC3" w:rsidRDefault="00422D50" w:rsidP="00084CC3">
      <w:pPr>
        <w:pStyle w:val="Akapitzlist"/>
        <w:numPr>
          <w:ilvl w:val="0"/>
          <w:numId w:val="231"/>
        </w:numPr>
        <w:spacing w:line="276" w:lineRule="auto"/>
        <w:ind w:left="284" w:hanging="284"/>
        <w:rPr>
          <w:rFonts w:ascii="Arial" w:eastAsia="Calibri" w:hAnsi="Arial" w:cs="Arial"/>
          <w:sz w:val="22"/>
          <w:szCs w:val="22"/>
          <w:lang w:eastAsia="en-US"/>
        </w:rPr>
      </w:pPr>
      <w:r w:rsidRPr="00084CC3">
        <w:rPr>
          <w:rFonts w:ascii="Arial" w:eastAsia="Calibri" w:hAnsi="Arial" w:cs="Arial"/>
          <w:sz w:val="22"/>
          <w:szCs w:val="22"/>
          <w:lang w:eastAsia="en-US"/>
        </w:rPr>
        <w:t xml:space="preserve">w 2020 r. rozpoczęła się budowa drogi łączącej ul. </w:t>
      </w:r>
      <w:proofErr w:type="spellStart"/>
      <w:r w:rsidRPr="00084CC3">
        <w:rPr>
          <w:rFonts w:ascii="Arial" w:eastAsia="Calibri" w:hAnsi="Arial" w:cs="Arial"/>
          <w:sz w:val="22"/>
          <w:szCs w:val="22"/>
          <w:lang w:eastAsia="en-US"/>
        </w:rPr>
        <w:t>Jaskrows</w:t>
      </w:r>
      <w:r w:rsidR="0030681D" w:rsidRPr="00084CC3">
        <w:rPr>
          <w:rFonts w:ascii="Arial" w:eastAsia="Calibri" w:hAnsi="Arial" w:cs="Arial"/>
          <w:sz w:val="22"/>
          <w:szCs w:val="22"/>
          <w:lang w:eastAsia="en-US"/>
        </w:rPr>
        <w:t>ką</w:t>
      </w:r>
      <w:proofErr w:type="spellEnd"/>
      <w:r w:rsidR="0030681D" w:rsidRPr="00084CC3">
        <w:rPr>
          <w:rFonts w:ascii="Arial" w:eastAsia="Calibri" w:hAnsi="Arial" w:cs="Arial"/>
          <w:sz w:val="22"/>
          <w:szCs w:val="22"/>
          <w:lang w:eastAsia="en-US"/>
        </w:rPr>
        <w:t xml:space="preserve"> z ul. Warszawską (wraz </w:t>
      </w:r>
      <w:r w:rsidR="00084CC3">
        <w:rPr>
          <w:rFonts w:ascii="Arial" w:eastAsia="Calibri" w:hAnsi="Arial" w:cs="Arial"/>
          <w:sz w:val="22"/>
          <w:szCs w:val="22"/>
          <w:lang w:eastAsia="en-US"/>
        </w:rPr>
        <w:br/>
      </w:r>
      <w:r w:rsidRPr="00084CC3">
        <w:rPr>
          <w:rFonts w:ascii="Arial" w:eastAsia="Calibri" w:hAnsi="Arial" w:cs="Arial"/>
          <w:sz w:val="22"/>
          <w:szCs w:val="22"/>
          <w:lang w:eastAsia="en-US"/>
        </w:rPr>
        <w:t>z budową ronda i sięgacza), w rejonie ulicy Warszawskiej, Alei Jana Pawła II i Alei Wojska Polskiego w Częstochowie za kwotę ok. 6,8 mln zł</w:t>
      </w:r>
    </w:p>
    <w:p w14:paraId="6A4CFAA0" w14:textId="2FCC740D" w:rsidR="00422D50" w:rsidRPr="00084CC3" w:rsidRDefault="00422D50" w:rsidP="00084CC3">
      <w:pPr>
        <w:pStyle w:val="Akapitzlist"/>
        <w:numPr>
          <w:ilvl w:val="0"/>
          <w:numId w:val="231"/>
        </w:numPr>
        <w:spacing w:line="276" w:lineRule="auto"/>
        <w:ind w:left="284" w:hanging="284"/>
        <w:rPr>
          <w:rFonts w:ascii="Arial" w:eastAsia="Calibri" w:hAnsi="Arial" w:cs="Arial"/>
          <w:sz w:val="22"/>
          <w:szCs w:val="22"/>
          <w:lang w:eastAsia="en-US"/>
        </w:rPr>
      </w:pPr>
      <w:r w:rsidRPr="00084CC3">
        <w:rPr>
          <w:rFonts w:ascii="Arial" w:eastAsia="Calibri" w:hAnsi="Arial" w:cs="Arial"/>
          <w:sz w:val="22"/>
          <w:szCs w:val="22"/>
          <w:lang w:eastAsia="en-US"/>
        </w:rPr>
        <w:t xml:space="preserve">w 2020 r. zakończyła się budowa trzech węzłów przesiadkowych wraz z modernizacją otaczającej infrastruktury drogowej za kwotę ok. 69 mln zł, </w:t>
      </w:r>
    </w:p>
    <w:p w14:paraId="2637BA32" w14:textId="0749B5B7" w:rsidR="00422D50" w:rsidRPr="00084CC3" w:rsidRDefault="00422D50" w:rsidP="00084CC3">
      <w:pPr>
        <w:pStyle w:val="Akapitzlist"/>
        <w:numPr>
          <w:ilvl w:val="0"/>
          <w:numId w:val="231"/>
        </w:numPr>
        <w:spacing w:line="276" w:lineRule="auto"/>
        <w:ind w:left="284" w:hanging="284"/>
        <w:rPr>
          <w:rFonts w:ascii="Arial" w:eastAsia="Calibri" w:hAnsi="Arial" w:cs="Arial"/>
          <w:sz w:val="22"/>
          <w:szCs w:val="22"/>
          <w:lang w:eastAsia="en-US"/>
        </w:rPr>
      </w:pPr>
      <w:r w:rsidRPr="00084CC3">
        <w:rPr>
          <w:rFonts w:ascii="Arial" w:eastAsia="Calibri" w:hAnsi="Arial" w:cs="Arial"/>
          <w:sz w:val="22"/>
          <w:szCs w:val="22"/>
          <w:lang w:eastAsia="en-US"/>
        </w:rPr>
        <w:t xml:space="preserve">w 2020 r. zakończyła się rozbudowa ul. Artyleryjskiej i ul. Kościelnej w Częstochowie odcinku od ul. Matejki do przedłużenia ulicy Jagiellońskie do ul. Kościelnej za kwotę ok. 6,5 mln zł </w:t>
      </w:r>
    </w:p>
    <w:p w14:paraId="42EEE37C" w14:textId="6EF0AA73" w:rsidR="00422D50" w:rsidRPr="00084CC3" w:rsidRDefault="00422D50" w:rsidP="00084CC3">
      <w:pPr>
        <w:pStyle w:val="Akapitzlist"/>
        <w:numPr>
          <w:ilvl w:val="0"/>
          <w:numId w:val="231"/>
        </w:numPr>
        <w:spacing w:line="276" w:lineRule="auto"/>
        <w:ind w:left="284" w:hanging="284"/>
        <w:rPr>
          <w:rFonts w:ascii="Arial" w:eastAsia="Calibri" w:hAnsi="Arial" w:cs="Arial"/>
          <w:sz w:val="22"/>
          <w:szCs w:val="22"/>
          <w:lang w:eastAsia="en-US"/>
        </w:rPr>
      </w:pPr>
      <w:r w:rsidRPr="00084CC3">
        <w:rPr>
          <w:rFonts w:ascii="Arial" w:eastAsia="Calibri" w:hAnsi="Arial" w:cs="Arial"/>
          <w:sz w:val="22"/>
          <w:szCs w:val="22"/>
          <w:lang w:eastAsia="en-US"/>
        </w:rPr>
        <w:t xml:space="preserve">w 2020 r. zakończyła się przebudowa ul. Korczaka za kwotę ok. 1,8 mln zł </w:t>
      </w:r>
    </w:p>
    <w:p w14:paraId="6199E549" w14:textId="113A217B" w:rsidR="00422D50" w:rsidRPr="00084CC3" w:rsidRDefault="00422D50" w:rsidP="00084CC3">
      <w:pPr>
        <w:pStyle w:val="Akapitzlist"/>
        <w:numPr>
          <w:ilvl w:val="0"/>
          <w:numId w:val="231"/>
        </w:numPr>
        <w:spacing w:line="276" w:lineRule="auto"/>
        <w:ind w:left="284" w:hanging="284"/>
        <w:rPr>
          <w:rFonts w:ascii="Arial" w:eastAsia="Calibri" w:hAnsi="Arial" w:cs="Arial"/>
          <w:sz w:val="22"/>
          <w:szCs w:val="22"/>
          <w:lang w:eastAsia="en-US"/>
        </w:rPr>
      </w:pPr>
      <w:r w:rsidRPr="00084CC3">
        <w:rPr>
          <w:rFonts w:ascii="Arial" w:eastAsia="Calibri" w:hAnsi="Arial" w:cs="Arial"/>
          <w:sz w:val="22"/>
          <w:szCs w:val="22"/>
          <w:lang w:eastAsia="en-US"/>
        </w:rPr>
        <w:t>w 2020 r. zakończyła się przebudowa ul. Łódzkiej za kwotę ok. 3,5 mln zł</w:t>
      </w:r>
    </w:p>
    <w:p w14:paraId="6F94DC3D" w14:textId="6181F82F" w:rsidR="0030681D" w:rsidRPr="00084CC3" w:rsidRDefault="00422D50" w:rsidP="00084CC3">
      <w:pPr>
        <w:pStyle w:val="Akapitzlist"/>
        <w:numPr>
          <w:ilvl w:val="0"/>
          <w:numId w:val="231"/>
        </w:numPr>
        <w:spacing w:after="200" w:line="276" w:lineRule="auto"/>
        <w:ind w:left="284" w:hanging="284"/>
        <w:rPr>
          <w:rFonts w:ascii="Arial" w:eastAsia="Calibri" w:hAnsi="Arial" w:cs="Arial"/>
          <w:bCs/>
          <w:sz w:val="22"/>
          <w:szCs w:val="22"/>
          <w:lang w:eastAsia="en-US"/>
        </w:rPr>
      </w:pPr>
      <w:r w:rsidRPr="00084CC3">
        <w:rPr>
          <w:rFonts w:ascii="Arial" w:eastAsia="Calibri" w:hAnsi="Arial" w:cs="Arial"/>
          <w:bCs/>
          <w:sz w:val="22"/>
          <w:szCs w:val="22"/>
          <w:lang w:eastAsia="en-US"/>
        </w:rPr>
        <w:t xml:space="preserve">w 2020 r. zakończyła się budowa odcinka kanału deszczowego wraz z przebudową </w:t>
      </w:r>
      <w:r w:rsidR="00084CC3">
        <w:rPr>
          <w:rFonts w:ascii="Arial" w:eastAsia="Calibri" w:hAnsi="Arial" w:cs="Arial"/>
          <w:bCs/>
          <w:sz w:val="22"/>
          <w:szCs w:val="22"/>
          <w:lang w:eastAsia="en-US"/>
        </w:rPr>
        <w:br/>
      </w:r>
      <w:r w:rsidRPr="00084CC3">
        <w:rPr>
          <w:rFonts w:ascii="Arial" w:eastAsia="Calibri" w:hAnsi="Arial" w:cs="Arial"/>
          <w:bCs/>
          <w:sz w:val="22"/>
          <w:szCs w:val="22"/>
          <w:lang w:eastAsia="en-US"/>
        </w:rPr>
        <w:t xml:space="preserve">ul. Mącznej od skrzyżowania  z ul. </w:t>
      </w:r>
      <w:proofErr w:type="spellStart"/>
      <w:r w:rsidRPr="00084CC3">
        <w:rPr>
          <w:rFonts w:ascii="Arial" w:eastAsia="Calibri" w:hAnsi="Arial" w:cs="Arial"/>
          <w:bCs/>
          <w:sz w:val="22"/>
          <w:szCs w:val="22"/>
          <w:lang w:eastAsia="en-US"/>
        </w:rPr>
        <w:t>Zawodziańską</w:t>
      </w:r>
      <w:proofErr w:type="spellEnd"/>
      <w:r w:rsidRPr="00084CC3">
        <w:rPr>
          <w:rFonts w:ascii="Arial" w:eastAsia="Calibri" w:hAnsi="Arial" w:cs="Arial"/>
          <w:bCs/>
          <w:sz w:val="22"/>
          <w:szCs w:val="22"/>
          <w:lang w:eastAsia="en-US"/>
        </w:rPr>
        <w:t xml:space="preserve"> do posesji n</w:t>
      </w:r>
      <w:r w:rsidR="0030681D" w:rsidRPr="00084CC3">
        <w:rPr>
          <w:rFonts w:ascii="Arial" w:eastAsia="Calibri" w:hAnsi="Arial" w:cs="Arial"/>
          <w:bCs/>
          <w:sz w:val="22"/>
          <w:szCs w:val="22"/>
          <w:lang w:eastAsia="en-US"/>
        </w:rPr>
        <w:t>r 70 za kwotę ok. 1,2 mln zł</w:t>
      </w:r>
    </w:p>
    <w:p w14:paraId="72C8E201" w14:textId="77777777" w:rsidR="0030681D" w:rsidRPr="00084CC3" w:rsidRDefault="00422D50" w:rsidP="00084CC3">
      <w:pPr>
        <w:pStyle w:val="Akapitzlist"/>
        <w:numPr>
          <w:ilvl w:val="0"/>
          <w:numId w:val="231"/>
        </w:numPr>
        <w:spacing w:after="200" w:line="276" w:lineRule="auto"/>
        <w:ind w:left="284" w:hanging="284"/>
        <w:rPr>
          <w:rFonts w:ascii="Arial" w:eastAsia="Calibri" w:hAnsi="Arial" w:cs="Arial"/>
          <w:bCs/>
          <w:sz w:val="22"/>
          <w:szCs w:val="22"/>
          <w:lang w:eastAsia="en-US"/>
        </w:rPr>
      </w:pPr>
      <w:r w:rsidRPr="00084CC3">
        <w:rPr>
          <w:rFonts w:ascii="Arial" w:eastAsia="Calibri" w:hAnsi="Arial" w:cs="Arial"/>
          <w:bCs/>
          <w:sz w:val="22"/>
          <w:szCs w:val="22"/>
          <w:lang w:eastAsia="en-US"/>
        </w:rPr>
        <w:t>w 2020 r. zakończyła się budowa</w:t>
      </w:r>
      <w:r w:rsidRPr="00084CC3">
        <w:rPr>
          <w:rFonts w:ascii="Arial" w:eastAsia="Calibri" w:hAnsi="Arial" w:cs="Arial"/>
          <w:sz w:val="22"/>
          <w:szCs w:val="22"/>
          <w:lang w:eastAsia="en-US"/>
        </w:rPr>
        <w:t xml:space="preserve"> ulicy Suchej za kwotę ok. 2,3 mln zł</w:t>
      </w:r>
    </w:p>
    <w:p w14:paraId="1AE90F48" w14:textId="77777777" w:rsidR="0030681D" w:rsidRPr="00084CC3" w:rsidRDefault="00422D50" w:rsidP="00084CC3">
      <w:pPr>
        <w:pStyle w:val="Akapitzlist"/>
        <w:numPr>
          <w:ilvl w:val="0"/>
          <w:numId w:val="231"/>
        </w:numPr>
        <w:spacing w:after="200" w:line="276" w:lineRule="auto"/>
        <w:ind w:left="284" w:hanging="284"/>
        <w:rPr>
          <w:rFonts w:ascii="Arial" w:eastAsia="Calibri" w:hAnsi="Arial" w:cs="Arial"/>
          <w:bCs/>
          <w:sz w:val="22"/>
          <w:szCs w:val="22"/>
          <w:lang w:eastAsia="en-US"/>
        </w:rPr>
      </w:pPr>
      <w:r w:rsidRPr="00084CC3">
        <w:rPr>
          <w:rFonts w:ascii="Arial" w:eastAsia="Calibri" w:hAnsi="Arial" w:cs="Arial"/>
          <w:bCs/>
          <w:sz w:val="22"/>
          <w:szCs w:val="22"/>
          <w:lang w:eastAsia="en-US"/>
        </w:rPr>
        <w:t>w 2020 r. zakończyła się budowa sieci kanalizacji deszczowej w rejonie  ul. Su</w:t>
      </w:r>
      <w:r w:rsidR="0030681D" w:rsidRPr="00084CC3">
        <w:rPr>
          <w:rFonts w:ascii="Arial" w:eastAsia="Calibri" w:hAnsi="Arial" w:cs="Arial"/>
          <w:bCs/>
          <w:sz w:val="22"/>
          <w:szCs w:val="22"/>
          <w:lang w:eastAsia="en-US"/>
        </w:rPr>
        <w:t>deckiej za kwotę ok. 2,4 mln zł</w:t>
      </w:r>
    </w:p>
    <w:p w14:paraId="178C53FB" w14:textId="46482A81" w:rsidR="00422D50" w:rsidRPr="00084CC3" w:rsidRDefault="00422D50" w:rsidP="00084CC3">
      <w:pPr>
        <w:pStyle w:val="Akapitzlist"/>
        <w:numPr>
          <w:ilvl w:val="0"/>
          <w:numId w:val="231"/>
        </w:numPr>
        <w:spacing w:after="200" w:line="276" w:lineRule="auto"/>
        <w:ind w:left="284" w:hanging="284"/>
        <w:rPr>
          <w:rFonts w:ascii="Arial" w:eastAsia="Calibri" w:hAnsi="Arial" w:cs="Arial"/>
          <w:bCs/>
          <w:sz w:val="22"/>
          <w:szCs w:val="22"/>
          <w:lang w:eastAsia="en-US"/>
        </w:rPr>
      </w:pPr>
      <w:r w:rsidRPr="00084CC3">
        <w:rPr>
          <w:rFonts w:ascii="Arial" w:eastAsia="Calibri" w:hAnsi="Arial" w:cs="Arial"/>
          <w:sz w:val="22"/>
          <w:szCs w:val="22"/>
          <w:lang w:eastAsia="en-US"/>
        </w:rPr>
        <w:t>w 2020 r. wymieniono 694 opraw oświetleniowych na nowoczesne typu LED za ok. 4,5 mln zł. Realizacja kontynuowana w 2021.</w:t>
      </w:r>
    </w:p>
    <w:p w14:paraId="115E2152" w14:textId="15B9FD34" w:rsidR="0030681D" w:rsidRPr="00084CC3" w:rsidRDefault="00146516" w:rsidP="00084CC3">
      <w:pPr>
        <w:pStyle w:val="Nagwek4"/>
        <w:spacing w:after="120" w:line="276" w:lineRule="auto"/>
        <w:rPr>
          <w:rFonts w:eastAsia="Calibri" w:cs="Arial"/>
          <w:sz w:val="24"/>
          <w:lang w:eastAsia="en-US"/>
        </w:rPr>
      </w:pPr>
      <w:r w:rsidRPr="00084CC3">
        <w:rPr>
          <w:rFonts w:eastAsia="Calibri" w:cs="Arial"/>
          <w:sz w:val="24"/>
          <w:lang w:eastAsia="en-US"/>
        </w:rPr>
        <w:t xml:space="preserve">6.2. </w:t>
      </w:r>
      <w:r w:rsidR="00422D50" w:rsidRPr="00084CC3">
        <w:rPr>
          <w:rFonts w:eastAsia="Calibri" w:cs="Arial"/>
          <w:sz w:val="24"/>
          <w:lang w:eastAsia="en-US"/>
        </w:rPr>
        <w:t>Komunikacja miejska</w:t>
      </w:r>
    </w:p>
    <w:p w14:paraId="40C4BE18" w14:textId="77777777" w:rsidR="00084CC3" w:rsidRDefault="00422D50" w:rsidP="00084CC3">
      <w:pPr>
        <w:spacing w:after="240" w:line="276" w:lineRule="auto"/>
        <w:rPr>
          <w:rFonts w:ascii="Arial" w:eastAsia="Calibri" w:hAnsi="Arial" w:cs="Arial"/>
          <w:sz w:val="22"/>
          <w:szCs w:val="22"/>
          <w:lang w:eastAsia="en-US"/>
        </w:rPr>
      </w:pPr>
      <w:r w:rsidRPr="00084CC3">
        <w:rPr>
          <w:rFonts w:ascii="Arial" w:eastAsia="Calibri" w:hAnsi="Arial" w:cs="Arial"/>
          <w:sz w:val="22"/>
          <w:szCs w:val="22"/>
          <w:lang w:eastAsia="en-US"/>
        </w:rPr>
        <w:t>W ramach publicznej komunikacji miejskiej wykonywanej na tere</w:t>
      </w:r>
      <w:r w:rsidR="00084CC3">
        <w:rPr>
          <w:rFonts w:ascii="Arial" w:eastAsia="Calibri" w:hAnsi="Arial" w:cs="Arial"/>
          <w:sz w:val="22"/>
          <w:szCs w:val="22"/>
          <w:lang w:eastAsia="en-US"/>
        </w:rPr>
        <w:t xml:space="preserve">nie miasta </w:t>
      </w:r>
      <w:r w:rsidR="0030681D" w:rsidRPr="00084CC3">
        <w:rPr>
          <w:rFonts w:ascii="Arial" w:eastAsia="Calibri" w:hAnsi="Arial" w:cs="Arial"/>
          <w:sz w:val="22"/>
          <w:szCs w:val="22"/>
          <w:lang w:eastAsia="en-US"/>
        </w:rPr>
        <w:t xml:space="preserve">zgodnie </w:t>
      </w:r>
      <w:r w:rsidR="00084CC3">
        <w:rPr>
          <w:rFonts w:ascii="Arial" w:eastAsia="Calibri" w:hAnsi="Arial" w:cs="Arial"/>
          <w:sz w:val="22"/>
          <w:szCs w:val="22"/>
          <w:lang w:eastAsia="en-US"/>
        </w:rPr>
        <w:br/>
      </w:r>
      <w:r w:rsidRPr="00084CC3">
        <w:rPr>
          <w:rFonts w:ascii="Arial" w:eastAsia="Calibri" w:hAnsi="Arial" w:cs="Arial"/>
          <w:sz w:val="22"/>
          <w:szCs w:val="22"/>
          <w:lang w:eastAsia="en-US"/>
        </w:rPr>
        <w:t>z zawartą umową wykonawczą, oraz na podstawie poroz</w:t>
      </w:r>
      <w:r w:rsidR="0030681D" w:rsidRPr="00084CC3">
        <w:rPr>
          <w:rFonts w:ascii="Arial" w:eastAsia="Calibri" w:hAnsi="Arial" w:cs="Arial"/>
          <w:sz w:val="22"/>
          <w:szCs w:val="22"/>
          <w:lang w:eastAsia="en-US"/>
        </w:rPr>
        <w:t xml:space="preserve">umień międzygminnych zawartych </w:t>
      </w:r>
      <w:r w:rsidR="00084CC3">
        <w:rPr>
          <w:rFonts w:ascii="Arial" w:eastAsia="Calibri" w:hAnsi="Arial" w:cs="Arial"/>
          <w:sz w:val="22"/>
          <w:szCs w:val="22"/>
          <w:lang w:eastAsia="en-US"/>
        </w:rPr>
        <w:br/>
      </w:r>
      <w:r w:rsidRPr="00084CC3">
        <w:rPr>
          <w:rFonts w:ascii="Arial" w:eastAsia="Calibri" w:hAnsi="Arial" w:cs="Arial"/>
          <w:sz w:val="22"/>
          <w:szCs w:val="22"/>
          <w:lang w:eastAsia="en-US"/>
        </w:rPr>
        <w:t>z gminami: Poczesna, Olsztyn, Blachownia, Mstów, Konopiska i Mykanów Miejskie Przedsiębiorstwo Komunikacyjne w Częstochowie Sp. z o.o. wykonało 11 977 802 wozokilometry w komunikacji autobusowej i 781 040 wozokilometrów na liniach tramwajowych.</w:t>
      </w:r>
    </w:p>
    <w:p w14:paraId="41626BE6" w14:textId="34BC8EF3" w:rsidR="00422D50" w:rsidRPr="00084CC3" w:rsidRDefault="00422D50" w:rsidP="00084CC3">
      <w:pPr>
        <w:spacing w:line="276" w:lineRule="auto"/>
        <w:rPr>
          <w:rFonts w:ascii="Arial" w:eastAsia="Calibri" w:hAnsi="Arial" w:cs="Arial"/>
          <w:b/>
          <w:sz w:val="22"/>
          <w:szCs w:val="22"/>
          <w:lang w:eastAsia="en-US"/>
        </w:rPr>
      </w:pPr>
      <w:r w:rsidRPr="00084CC3">
        <w:rPr>
          <w:rFonts w:ascii="Arial" w:eastAsia="Calibri" w:hAnsi="Arial" w:cs="Arial"/>
          <w:b/>
          <w:sz w:val="22"/>
          <w:szCs w:val="22"/>
          <w:lang w:eastAsia="en-US"/>
        </w:rPr>
        <w:t>Wydatki miasta na transport zbiorowy</w:t>
      </w:r>
    </w:p>
    <w:p w14:paraId="77D22048" w14:textId="77777777" w:rsidR="00422D50" w:rsidRPr="00084CC3" w:rsidRDefault="00422D50" w:rsidP="00084CC3">
      <w:pPr>
        <w:autoSpaceDE w:val="0"/>
        <w:autoSpaceDN w:val="0"/>
        <w:adjustRightInd w:val="0"/>
        <w:spacing w:line="276" w:lineRule="auto"/>
        <w:contextualSpacing/>
        <w:rPr>
          <w:rFonts w:ascii="Arial" w:eastAsia="Calibri" w:hAnsi="Arial" w:cs="Arial"/>
          <w:sz w:val="22"/>
          <w:szCs w:val="22"/>
        </w:rPr>
      </w:pPr>
      <w:r w:rsidRPr="00084CC3">
        <w:rPr>
          <w:rFonts w:ascii="Arial" w:eastAsia="Calibri" w:hAnsi="Arial" w:cs="Arial"/>
          <w:sz w:val="22"/>
          <w:szCs w:val="22"/>
        </w:rPr>
        <w:t xml:space="preserve">Lokalny transport zbiorowy: wydatki zostały zrealizowane w wysokości </w:t>
      </w:r>
      <w:bookmarkStart w:id="71" w:name="_Hlk67047596"/>
      <w:r w:rsidRPr="00084CC3">
        <w:rPr>
          <w:rFonts w:ascii="Arial" w:eastAsia="Calibri" w:hAnsi="Arial" w:cs="Arial"/>
          <w:sz w:val="22"/>
          <w:szCs w:val="22"/>
        </w:rPr>
        <w:t xml:space="preserve">68 434 532 </w:t>
      </w:r>
      <w:bookmarkEnd w:id="71"/>
      <w:r w:rsidRPr="00084CC3">
        <w:rPr>
          <w:rFonts w:ascii="Arial" w:eastAsia="Calibri" w:hAnsi="Arial" w:cs="Arial"/>
          <w:sz w:val="22"/>
          <w:szCs w:val="22"/>
        </w:rPr>
        <w:t>zł,</w:t>
      </w:r>
    </w:p>
    <w:p w14:paraId="532D602B" w14:textId="21E7FD34" w:rsidR="00422D50" w:rsidRPr="00084CC3" w:rsidRDefault="00422D50" w:rsidP="00084CC3">
      <w:pPr>
        <w:autoSpaceDE w:val="0"/>
        <w:autoSpaceDN w:val="0"/>
        <w:adjustRightInd w:val="0"/>
        <w:spacing w:line="276" w:lineRule="auto"/>
        <w:rPr>
          <w:rFonts w:ascii="Arial" w:eastAsia="Calibri" w:hAnsi="Arial" w:cs="Arial"/>
          <w:sz w:val="22"/>
          <w:szCs w:val="22"/>
        </w:rPr>
      </w:pPr>
      <w:r w:rsidRPr="00084CC3">
        <w:rPr>
          <w:rFonts w:ascii="Arial" w:eastAsia="Calibri" w:hAnsi="Arial" w:cs="Arial"/>
          <w:sz w:val="22"/>
          <w:szCs w:val="22"/>
        </w:rPr>
        <w:t>W ramach wydatków bieżących wydatkowano kwotę   68 434 532  zł z przeznaczeniem m.in. na:</w:t>
      </w:r>
    </w:p>
    <w:p w14:paraId="0ECF2EC3" w14:textId="642D68AE" w:rsidR="00422D50" w:rsidRPr="00084CC3" w:rsidRDefault="00422D50" w:rsidP="00084CC3">
      <w:pPr>
        <w:numPr>
          <w:ilvl w:val="0"/>
          <w:numId w:val="222"/>
        </w:numPr>
        <w:autoSpaceDE w:val="0"/>
        <w:autoSpaceDN w:val="0"/>
        <w:adjustRightInd w:val="0"/>
        <w:spacing w:line="276" w:lineRule="auto"/>
        <w:ind w:left="357"/>
        <w:contextualSpacing/>
        <w:rPr>
          <w:rFonts w:ascii="Arial" w:eastAsia="Calibri" w:hAnsi="Arial" w:cs="Arial"/>
          <w:sz w:val="22"/>
          <w:szCs w:val="22"/>
        </w:rPr>
      </w:pPr>
      <w:r w:rsidRPr="00084CC3">
        <w:rPr>
          <w:rFonts w:ascii="Arial" w:eastAsia="Calibri" w:hAnsi="Arial" w:cs="Arial"/>
          <w:sz w:val="22"/>
          <w:szCs w:val="22"/>
        </w:rPr>
        <w:t xml:space="preserve">funkcjonowanie publicznej komunikacji dziennej -                     </w:t>
      </w:r>
      <w:r w:rsidR="0030681D" w:rsidRPr="00084CC3">
        <w:rPr>
          <w:rFonts w:ascii="Arial" w:eastAsia="Calibri" w:hAnsi="Arial" w:cs="Arial"/>
          <w:sz w:val="22"/>
          <w:szCs w:val="22"/>
        </w:rPr>
        <w:t xml:space="preserve">        </w:t>
      </w:r>
      <w:r w:rsidRPr="00084CC3">
        <w:rPr>
          <w:rFonts w:ascii="Arial" w:eastAsia="Calibri" w:hAnsi="Arial" w:cs="Arial"/>
          <w:sz w:val="22"/>
          <w:szCs w:val="22"/>
        </w:rPr>
        <w:t xml:space="preserve"> 59 679 533 zł</w:t>
      </w:r>
    </w:p>
    <w:p w14:paraId="3D4199D9" w14:textId="77777777" w:rsidR="00422D50" w:rsidRPr="00084CC3" w:rsidRDefault="00422D50" w:rsidP="00084CC3">
      <w:pPr>
        <w:numPr>
          <w:ilvl w:val="0"/>
          <w:numId w:val="222"/>
        </w:numPr>
        <w:autoSpaceDE w:val="0"/>
        <w:autoSpaceDN w:val="0"/>
        <w:adjustRightInd w:val="0"/>
        <w:spacing w:line="276" w:lineRule="auto"/>
        <w:ind w:left="357"/>
        <w:contextualSpacing/>
        <w:rPr>
          <w:rFonts w:ascii="Arial" w:eastAsia="Calibri" w:hAnsi="Arial" w:cs="Arial"/>
          <w:sz w:val="22"/>
          <w:szCs w:val="22"/>
        </w:rPr>
      </w:pPr>
      <w:r w:rsidRPr="00084CC3">
        <w:rPr>
          <w:rFonts w:ascii="Arial" w:eastAsia="Calibri" w:hAnsi="Arial" w:cs="Arial"/>
          <w:sz w:val="22"/>
          <w:szCs w:val="22"/>
        </w:rPr>
        <w:t>funkcjonowanie publicznej komunikacji miejskiej w gminach Poczesna, Olsztyn,</w:t>
      </w:r>
    </w:p>
    <w:p w14:paraId="18B7FDB7" w14:textId="5EDAD443" w:rsidR="00422D50" w:rsidRPr="00084CC3" w:rsidRDefault="00422D50" w:rsidP="00084CC3">
      <w:pPr>
        <w:autoSpaceDE w:val="0"/>
        <w:autoSpaceDN w:val="0"/>
        <w:adjustRightInd w:val="0"/>
        <w:spacing w:line="276" w:lineRule="auto"/>
        <w:ind w:left="357"/>
        <w:contextualSpacing/>
        <w:rPr>
          <w:rFonts w:ascii="Arial" w:eastAsia="Calibri" w:hAnsi="Arial" w:cs="Arial"/>
          <w:sz w:val="22"/>
          <w:szCs w:val="22"/>
        </w:rPr>
      </w:pPr>
      <w:r w:rsidRPr="00084CC3">
        <w:rPr>
          <w:rFonts w:ascii="Arial" w:eastAsia="Calibri" w:hAnsi="Arial" w:cs="Arial"/>
          <w:sz w:val="22"/>
          <w:szCs w:val="22"/>
        </w:rPr>
        <w:t xml:space="preserve"> Blachownia, Mstów, Konopiska, Mykanów -                                </w:t>
      </w:r>
      <w:r w:rsidR="0030681D" w:rsidRPr="00084CC3">
        <w:rPr>
          <w:rFonts w:ascii="Arial" w:eastAsia="Calibri" w:hAnsi="Arial" w:cs="Arial"/>
          <w:sz w:val="22"/>
          <w:szCs w:val="22"/>
        </w:rPr>
        <w:t xml:space="preserve">         </w:t>
      </w:r>
      <w:r w:rsidRPr="00084CC3">
        <w:rPr>
          <w:rFonts w:ascii="Arial" w:eastAsia="Calibri" w:hAnsi="Arial" w:cs="Arial"/>
          <w:sz w:val="22"/>
          <w:szCs w:val="22"/>
        </w:rPr>
        <w:t>4 540 898 zł</w:t>
      </w:r>
    </w:p>
    <w:p w14:paraId="658D0DD3" w14:textId="7618D097" w:rsidR="00422D50" w:rsidRPr="00084CC3" w:rsidRDefault="00422D50" w:rsidP="00084CC3">
      <w:pPr>
        <w:numPr>
          <w:ilvl w:val="0"/>
          <w:numId w:val="222"/>
        </w:numPr>
        <w:autoSpaceDE w:val="0"/>
        <w:autoSpaceDN w:val="0"/>
        <w:adjustRightInd w:val="0"/>
        <w:spacing w:line="276" w:lineRule="auto"/>
        <w:ind w:left="357"/>
        <w:contextualSpacing/>
        <w:rPr>
          <w:rFonts w:ascii="Arial" w:eastAsia="Calibri" w:hAnsi="Arial" w:cs="Arial"/>
          <w:sz w:val="22"/>
          <w:szCs w:val="22"/>
        </w:rPr>
      </w:pPr>
      <w:r w:rsidRPr="00084CC3">
        <w:rPr>
          <w:rFonts w:ascii="Arial" w:eastAsia="Calibri" w:hAnsi="Arial" w:cs="Arial"/>
          <w:sz w:val="22"/>
          <w:szCs w:val="22"/>
        </w:rPr>
        <w:t xml:space="preserve">funkcjonowanie publicznej komunikacji nocnej  -                               </w:t>
      </w:r>
      <w:r w:rsidR="0030681D" w:rsidRPr="00084CC3">
        <w:rPr>
          <w:rFonts w:ascii="Arial" w:eastAsia="Calibri" w:hAnsi="Arial" w:cs="Arial"/>
          <w:sz w:val="22"/>
          <w:szCs w:val="22"/>
        </w:rPr>
        <w:t xml:space="preserve">         </w:t>
      </w:r>
      <w:r w:rsidRPr="00084CC3">
        <w:rPr>
          <w:rFonts w:ascii="Arial" w:eastAsia="Calibri" w:hAnsi="Arial" w:cs="Arial"/>
          <w:sz w:val="22"/>
          <w:szCs w:val="22"/>
        </w:rPr>
        <w:t>87 470 zł</w:t>
      </w:r>
    </w:p>
    <w:p w14:paraId="6F584844" w14:textId="5D05F325" w:rsidR="00422D50" w:rsidRPr="00084CC3" w:rsidRDefault="00422D50" w:rsidP="00084CC3">
      <w:pPr>
        <w:numPr>
          <w:ilvl w:val="0"/>
          <w:numId w:val="222"/>
        </w:numPr>
        <w:autoSpaceDE w:val="0"/>
        <w:autoSpaceDN w:val="0"/>
        <w:adjustRightInd w:val="0"/>
        <w:spacing w:line="276" w:lineRule="auto"/>
        <w:ind w:left="357"/>
        <w:contextualSpacing/>
        <w:rPr>
          <w:rFonts w:ascii="Arial" w:eastAsia="Calibri" w:hAnsi="Arial" w:cs="Arial"/>
          <w:sz w:val="22"/>
          <w:szCs w:val="22"/>
        </w:rPr>
      </w:pPr>
      <w:r w:rsidRPr="00084CC3">
        <w:rPr>
          <w:rFonts w:ascii="Arial" w:eastAsia="Calibri" w:hAnsi="Arial" w:cs="Arial"/>
          <w:sz w:val="22"/>
          <w:szCs w:val="22"/>
        </w:rPr>
        <w:t xml:space="preserve">bieżące utrzymanie infrastruktury przystankowej  -                          </w:t>
      </w:r>
      <w:r w:rsidR="0030681D" w:rsidRPr="00084CC3">
        <w:rPr>
          <w:rFonts w:ascii="Arial" w:eastAsia="Calibri" w:hAnsi="Arial" w:cs="Arial"/>
          <w:sz w:val="22"/>
          <w:szCs w:val="22"/>
        </w:rPr>
        <w:t xml:space="preserve">        </w:t>
      </w:r>
      <w:r w:rsidRPr="00084CC3">
        <w:rPr>
          <w:rFonts w:ascii="Arial" w:eastAsia="Calibri" w:hAnsi="Arial" w:cs="Arial"/>
          <w:sz w:val="22"/>
          <w:szCs w:val="22"/>
        </w:rPr>
        <w:t>344 646 zł</w:t>
      </w:r>
    </w:p>
    <w:p w14:paraId="28D95922" w14:textId="032E5CDD" w:rsidR="00422D50" w:rsidRPr="00084CC3" w:rsidRDefault="00422D50" w:rsidP="00084CC3">
      <w:pPr>
        <w:numPr>
          <w:ilvl w:val="0"/>
          <w:numId w:val="222"/>
        </w:numPr>
        <w:autoSpaceDE w:val="0"/>
        <w:autoSpaceDN w:val="0"/>
        <w:adjustRightInd w:val="0"/>
        <w:spacing w:line="276" w:lineRule="auto"/>
        <w:ind w:left="357"/>
        <w:contextualSpacing/>
        <w:rPr>
          <w:rFonts w:ascii="Arial" w:eastAsia="Calibri" w:hAnsi="Arial" w:cs="Arial"/>
          <w:sz w:val="22"/>
          <w:szCs w:val="22"/>
        </w:rPr>
      </w:pPr>
      <w:r w:rsidRPr="00084CC3">
        <w:rPr>
          <w:rFonts w:ascii="Arial" w:eastAsia="Calibri" w:hAnsi="Arial" w:cs="Arial"/>
          <w:sz w:val="22"/>
          <w:szCs w:val="22"/>
        </w:rPr>
        <w:t xml:space="preserve">zakup i montaż wiat –                                                                           </w:t>
      </w:r>
      <w:r w:rsidR="0030681D" w:rsidRPr="00084CC3">
        <w:rPr>
          <w:rFonts w:ascii="Arial" w:eastAsia="Calibri" w:hAnsi="Arial" w:cs="Arial"/>
          <w:sz w:val="22"/>
          <w:szCs w:val="22"/>
        </w:rPr>
        <w:t xml:space="preserve">        </w:t>
      </w:r>
      <w:r w:rsidRPr="00084CC3">
        <w:rPr>
          <w:rFonts w:ascii="Arial" w:eastAsia="Calibri" w:hAnsi="Arial" w:cs="Arial"/>
          <w:sz w:val="22"/>
          <w:szCs w:val="22"/>
        </w:rPr>
        <w:t>9 379 zł</w:t>
      </w:r>
    </w:p>
    <w:p w14:paraId="09AAAA0B" w14:textId="28084B5C" w:rsidR="00B20912" w:rsidRPr="00084CC3" w:rsidRDefault="00422D50" w:rsidP="00084CC3">
      <w:pPr>
        <w:numPr>
          <w:ilvl w:val="0"/>
          <w:numId w:val="222"/>
        </w:numPr>
        <w:autoSpaceDE w:val="0"/>
        <w:autoSpaceDN w:val="0"/>
        <w:adjustRightInd w:val="0"/>
        <w:spacing w:line="276" w:lineRule="auto"/>
        <w:ind w:left="357"/>
        <w:contextualSpacing/>
        <w:rPr>
          <w:rFonts w:ascii="Arial" w:eastAsia="Calibri" w:hAnsi="Arial" w:cs="Arial"/>
          <w:sz w:val="22"/>
          <w:szCs w:val="22"/>
        </w:rPr>
      </w:pPr>
      <w:r w:rsidRPr="00084CC3">
        <w:rPr>
          <w:rFonts w:ascii="Arial" w:eastAsia="Calibri" w:hAnsi="Arial" w:cs="Arial"/>
          <w:sz w:val="22"/>
          <w:szCs w:val="22"/>
        </w:rPr>
        <w:t>zainstalowanie tablic Systemu Dynamicznej Informacji Pasażerskiej -</w:t>
      </w:r>
      <w:r w:rsidR="008B5B9D" w:rsidRPr="00084CC3">
        <w:rPr>
          <w:rFonts w:ascii="Arial" w:eastAsia="Calibri" w:hAnsi="Arial" w:cs="Arial"/>
          <w:sz w:val="22"/>
          <w:szCs w:val="22"/>
        </w:rPr>
        <w:t xml:space="preserve"> </w:t>
      </w:r>
      <w:r w:rsidRPr="00084CC3">
        <w:rPr>
          <w:rFonts w:ascii="Arial" w:eastAsia="Calibri" w:hAnsi="Arial" w:cs="Arial"/>
          <w:sz w:val="22"/>
          <w:szCs w:val="22"/>
        </w:rPr>
        <w:t>3 642 863 zł</w:t>
      </w:r>
    </w:p>
    <w:p w14:paraId="193ECB00" w14:textId="22473E66" w:rsidR="00422D50" w:rsidRPr="00084CC3" w:rsidRDefault="00422D50" w:rsidP="00084CC3">
      <w:pPr>
        <w:numPr>
          <w:ilvl w:val="0"/>
          <w:numId w:val="222"/>
        </w:numPr>
        <w:autoSpaceDE w:val="0"/>
        <w:autoSpaceDN w:val="0"/>
        <w:adjustRightInd w:val="0"/>
        <w:spacing w:after="240" w:line="276" w:lineRule="auto"/>
        <w:ind w:left="351" w:hanging="357"/>
        <w:rPr>
          <w:rFonts w:ascii="Arial" w:eastAsia="Calibri" w:hAnsi="Arial" w:cs="Arial"/>
          <w:sz w:val="22"/>
          <w:szCs w:val="22"/>
        </w:rPr>
      </w:pPr>
      <w:r w:rsidRPr="00084CC3">
        <w:rPr>
          <w:rFonts w:ascii="Arial" w:eastAsia="Calibri" w:hAnsi="Arial" w:cs="Arial"/>
          <w:sz w:val="22"/>
          <w:szCs w:val="22"/>
        </w:rPr>
        <w:t>zadanie pn.: „Budowa przystanku na ulicy Stefana Kisielewskiego”-</w:t>
      </w:r>
      <w:r w:rsidR="008B5B9D" w:rsidRPr="00084CC3">
        <w:rPr>
          <w:rFonts w:ascii="Arial" w:eastAsia="Calibri" w:hAnsi="Arial" w:cs="Arial"/>
          <w:sz w:val="22"/>
          <w:szCs w:val="22"/>
        </w:rPr>
        <w:t xml:space="preserve"> </w:t>
      </w:r>
      <w:r w:rsidRPr="00084CC3">
        <w:rPr>
          <w:rFonts w:ascii="Arial" w:eastAsia="Calibri" w:hAnsi="Arial" w:cs="Arial"/>
          <w:sz w:val="22"/>
          <w:szCs w:val="22"/>
        </w:rPr>
        <w:t>29 720 zł</w:t>
      </w:r>
    </w:p>
    <w:p w14:paraId="18FE704E" w14:textId="298174D7" w:rsidR="00422D50" w:rsidRPr="00084CC3" w:rsidRDefault="00146516" w:rsidP="00084CC3">
      <w:pPr>
        <w:pStyle w:val="Nagwek4"/>
        <w:spacing w:after="120" w:line="276" w:lineRule="auto"/>
        <w:rPr>
          <w:rFonts w:eastAsia="Calibri" w:cs="Arial"/>
          <w:szCs w:val="22"/>
          <w:lang w:eastAsia="en-US"/>
        </w:rPr>
      </w:pPr>
      <w:r w:rsidRPr="00084CC3">
        <w:rPr>
          <w:rFonts w:eastAsia="Calibri" w:cs="Arial"/>
          <w:szCs w:val="22"/>
          <w:lang w:eastAsia="en-US"/>
        </w:rPr>
        <w:t xml:space="preserve">6.3. </w:t>
      </w:r>
      <w:r w:rsidR="00422D50" w:rsidRPr="00084CC3">
        <w:rPr>
          <w:rFonts w:eastAsia="Calibri" w:cs="Arial"/>
          <w:szCs w:val="22"/>
          <w:lang w:eastAsia="en-US"/>
        </w:rPr>
        <w:t>Infrastruktura drogowa</w:t>
      </w:r>
    </w:p>
    <w:p w14:paraId="4F7DB21A" w14:textId="77777777" w:rsidR="00422D50" w:rsidRPr="00084CC3" w:rsidRDefault="00422D50" w:rsidP="00084CC3">
      <w:pPr>
        <w:spacing w:line="276" w:lineRule="auto"/>
        <w:contextualSpacing/>
        <w:rPr>
          <w:rFonts w:ascii="Arial" w:eastAsia="Calibri" w:hAnsi="Arial" w:cs="Arial"/>
          <w:sz w:val="22"/>
          <w:szCs w:val="22"/>
          <w:lang w:eastAsia="en-US"/>
        </w:rPr>
      </w:pPr>
      <w:r w:rsidRPr="00084CC3">
        <w:rPr>
          <w:rFonts w:ascii="Arial" w:eastAsia="Calibri" w:hAnsi="Arial" w:cs="Arial"/>
          <w:sz w:val="22"/>
          <w:szCs w:val="22"/>
          <w:lang w:eastAsia="en-US"/>
        </w:rPr>
        <w:t>Do priorytetowych zadań realizowanych w zakresie utrzymania i rozbudowy układu komunikacyjnego należały:</w:t>
      </w:r>
    </w:p>
    <w:p w14:paraId="2426749A" w14:textId="77777777" w:rsidR="00422D50" w:rsidRPr="00084CC3" w:rsidRDefault="00422D50" w:rsidP="00084CC3">
      <w:pPr>
        <w:numPr>
          <w:ilvl w:val="0"/>
          <w:numId w:val="217"/>
        </w:numPr>
        <w:spacing w:after="200" w:line="276" w:lineRule="auto"/>
        <w:contextualSpacing/>
        <w:rPr>
          <w:rFonts w:ascii="Arial" w:eastAsia="Calibri" w:hAnsi="Arial" w:cs="Arial"/>
          <w:sz w:val="22"/>
          <w:szCs w:val="22"/>
          <w:lang w:eastAsia="en-US"/>
        </w:rPr>
      </w:pPr>
      <w:r w:rsidRPr="00084CC3">
        <w:rPr>
          <w:rFonts w:ascii="Arial" w:eastAsia="Calibri" w:hAnsi="Arial" w:cs="Arial"/>
          <w:sz w:val="22"/>
          <w:szCs w:val="22"/>
          <w:lang w:eastAsia="en-US"/>
        </w:rPr>
        <w:t xml:space="preserve">kontynuacja zadań inwestycyjnych rozpoczętych w latach ubiegłych oraz realizacja nowych zadań w zakresie przebudowy układu komunikacyjnego, modernizacji miejskiego </w:t>
      </w:r>
      <w:r w:rsidRPr="00084CC3">
        <w:rPr>
          <w:rFonts w:ascii="Arial" w:eastAsia="Calibri" w:hAnsi="Arial" w:cs="Arial"/>
          <w:sz w:val="22"/>
          <w:szCs w:val="22"/>
          <w:lang w:eastAsia="en-US"/>
        </w:rPr>
        <w:lastRenderedPageBreak/>
        <w:t>systemu infrastruktury drogowej oraz poprawy życia mieszkańców poszczególnych dzielnic miasta,</w:t>
      </w:r>
    </w:p>
    <w:p w14:paraId="7253F3A9" w14:textId="77777777" w:rsidR="00422D50" w:rsidRPr="00084CC3" w:rsidRDefault="00422D50" w:rsidP="00084CC3">
      <w:pPr>
        <w:numPr>
          <w:ilvl w:val="0"/>
          <w:numId w:val="217"/>
        </w:numPr>
        <w:spacing w:after="200" w:line="276" w:lineRule="auto"/>
        <w:contextualSpacing/>
        <w:rPr>
          <w:rFonts w:ascii="Arial" w:eastAsia="Calibri" w:hAnsi="Arial" w:cs="Arial"/>
          <w:sz w:val="22"/>
          <w:szCs w:val="22"/>
          <w:lang w:eastAsia="en-US"/>
        </w:rPr>
      </w:pPr>
      <w:r w:rsidRPr="00084CC3">
        <w:rPr>
          <w:rFonts w:ascii="Arial" w:eastAsia="Calibri" w:hAnsi="Arial" w:cs="Arial"/>
          <w:sz w:val="22"/>
          <w:szCs w:val="22"/>
          <w:lang w:eastAsia="en-US"/>
        </w:rPr>
        <w:t>pozyskiwanie środków zewnętrznych na realizację inwestycji drogowych,</w:t>
      </w:r>
    </w:p>
    <w:p w14:paraId="19B791AF" w14:textId="77777777" w:rsidR="00422D50" w:rsidRPr="00084CC3" w:rsidRDefault="00422D50" w:rsidP="00084CC3">
      <w:pPr>
        <w:numPr>
          <w:ilvl w:val="0"/>
          <w:numId w:val="217"/>
        </w:numPr>
        <w:spacing w:after="200" w:line="276" w:lineRule="auto"/>
        <w:contextualSpacing/>
        <w:rPr>
          <w:rFonts w:ascii="Arial" w:eastAsia="Calibri" w:hAnsi="Arial" w:cs="Arial"/>
          <w:sz w:val="22"/>
          <w:szCs w:val="22"/>
          <w:lang w:eastAsia="en-US"/>
        </w:rPr>
      </w:pPr>
      <w:r w:rsidRPr="00084CC3">
        <w:rPr>
          <w:rFonts w:ascii="Arial" w:eastAsia="Calibri" w:hAnsi="Arial" w:cs="Arial"/>
          <w:sz w:val="22"/>
          <w:szCs w:val="22"/>
          <w:lang w:eastAsia="en-US"/>
        </w:rPr>
        <w:t>poprawa organizacji ruchu drogowego i parkowania,</w:t>
      </w:r>
    </w:p>
    <w:p w14:paraId="325CA0A5" w14:textId="77777777" w:rsidR="00422D50" w:rsidRPr="00084CC3" w:rsidRDefault="00422D50" w:rsidP="00084CC3">
      <w:pPr>
        <w:numPr>
          <w:ilvl w:val="0"/>
          <w:numId w:val="217"/>
        </w:numPr>
        <w:spacing w:after="200" w:line="276" w:lineRule="auto"/>
        <w:contextualSpacing/>
        <w:rPr>
          <w:rFonts w:ascii="Arial" w:eastAsia="Calibri" w:hAnsi="Arial" w:cs="Arial"/>
          <w:sz w:val="22"/>
          <w:szCs w:val="22"/>
          <w:lang w:eastAsia="en-US"/>
        </w:rPr>
      </w:pPr>
      <w:r w:rsidRPr="00084CC3">
        <w:rPr>
          <w:rFonts w:ascii="Arial" w:eastAsia="Calibri" w:hAnsi="Arial" w:cs="Arial"/>
          <w:sz w:val="22"/>
          <w:szCs w:val="22"/>
          <w:lang w:eastAsia="en-US"/>
        </w:rPr>
        <w:t>remonty i utrzymanie majątku drogowego,</w:t>
      </w:r>
    </w:p>
    <w:p w14:paraId="572C8075" w14:textId="19BACAF8" w:rsidR="00422D50" w:rsidRPr="00084CC3" w:rsidRDefault="00422D50" w:rsidP="00084CC3">
      <w:pPr>
        <w:numPr>
          <w:ilvl w:val="0"/>
          <w:numId w:val="217"/>
        </w:numPr>
        <w:spacing w:after="240" w:line="276" w:lineRule="auto"/>
        <w:rPr>
          <w:rFonts w:ascii="Arial" w:eastAsia="Calibri" w:hAnsi="Arial" w:cs="Arial"/>
          <w:sz w:val="22"/>
          <w:szCs w:val="22"/>
          <w:lang w:eastAsia="en-US"/>
        </w:rPr>
      </w:pPr>
      <w:r w:rsidRPr="00084CC3">
        <w:rPr>
          <w:rFonts w:ascii="Arial" w:eastAsia="Calibri" w:hAnsi="Arial" w:cs="Arial"/>
          <w:sz w:val="22"/>
          <w:szCs w:val="22"/>
          <w:lang w:eastAsia="en-US"/>
        </w:rPr>
        <w:t>budowa i modernizacja oświetlenia drogowego.</w:t>
      </w:r>
    </w:p>
    <w:p w14:paraId="475356C8" w14:textId="124B0E69" w:rsidR="00422D50" w:rsidRPr="00084CC3" w:rsidRDefault="00422D50" w:rsidP="00084CC3">
      <w:pPr>
        <w:spacing w:line="276" w:lineRule="auto"/>
        <w:rPr>
          <w:rFonts w:ascii="Arial" w:eastAsia="Calibri" w:hAnsi="Arial" w:cs="Arial"/>
          <w:b/>
          <w:sz w:val="22"/>
          <w:szCs w:val="22"/>
          <w:u w:val="single"/>
          <w:lang w:eastAsia="en-US"/>
        </w:rPr>
      </w:pPr>
      <w:r w:rsidRPr="00084CC3">
        <w:rPr>
          <w:rFonts w:ascii="Arial" w:eastAsia="Calibri" w:hAnsi="Arial" w:cs="Arial"/>
          <w:b/>
          <w:sz w:val="22"/>
          <w:szCs w:val="22"/>
          <w:u w:val="single"/>
          <w:lang w:eastAsia="en-US"/>
        </w:rPr>
        <w:t>Kontynuacja zadania inwestycyjnego rozpoczętego w 2018 r. i zakończonego w 2020 r.:</w:t>
      </w:r>
    </w:p>
    <w:p w14:paraId="63351ECE" w14:textId="3EE85CA0" w:rsidR="00422D50" w:rsidRPr="00084CC3" w:rsidRDefault="00422D50" w:rsidP="00084CC3">
      <w:pPr>
        <w:pStyle w:val="Akapitzlist"/>
        <w:spacing w:line="276" w:lineRule="auto"/>
        <w:ind w:left="357"/>
        <w:rPr>
          <w:rFonts w:ascii="Arial" w:eastAsia="Calibri" w:hAnsi="Arial" w:cs="Arial"/>
          <w:sz w:val="22"/>
          <w:szCs w:val="22"/>
          <w:lang w:eastAsia="en-US"/>
        </w:rPr>
      </w:pPr>
      <w:r w:rsidRPr="00084CC3">
        <w:rPr>
          <w:rFonts w:ascii="Arial" w:eastAsia="Calibri" w:hAnsi="Arial" w:cs="Arial"/>
          <w:b/>
          <w:sz w:val="22"/>
          <w:szCs w:val="22"/>
          <w:lang w:eastAsia="en-US"/>
        </w:rPr>
        <w:t>Budowa węzłów przesiadkowych na terenie miasta Częstochowy</w:t>
      </w:r>
    </w:p>
    <w:p w14:paraId="07EBB11C" w14:textId="77777777" w:rsidR="00422D50" w:rsidRPr="00084CC3" w:rsidRDefault="00422D50" w:rsidP="00084CC3">
      <w:pPr>
        <w:numPr>
          <w:ilvl w:val="0"/>
          <w:numId w:val="228"/>
        </w:numPr>
        <w:spacing w:line="276" w:lineRule="auto"/>
        <w:contextualSpacing/>
        <w:rPr>
          <w:rFonts w:ascii="Arial" w:eastAsia="Calibri" w:hAnsi="Arial" w:cs="Arial"/>
          <w:sz w:val="22"/>
          <w:szCs w:val="22"/>
          <w:lang w:eastAsia="en-US"/>
        </w:rPr>
      </w:pPr>
      <w:r w:rsidRPr="00084CC3">
        <w:rPr>
          <w:rFonts w:ascii="Arial" w:eastAsia="Calibri" w:hAnsi="Arial" w:cs="Arial"/>
          <w:sz w:val="22"/>
          <w:szCs w:val="22"/>
          <w:lang w:eastAsia="en-US"/>
        </w:rPr>
        <w:t>przy dworcu Częstochowa Główna ul. Piłsudskiego,</w:t>
      </w:r>
    </w:p>
    <w:p w14:paraId="77F644B4" w14:textId="77777777" w:rsidR="00422D50" w:rsidRPr="00084CC3" w:rsidRDefault="00422D50" w:rsidP="00084CC3">
      <w:pPr>
        <w:numPr>
          <w:ilvl w:val="0"/>
          <w:numId w:val="228"/>
        </w:numPr>
        <w:spacing w:line="276" w:lineRule="auto"/>
        <w:contextualSpacing/>
        <w:rPr>
          <w:rFonts w:ascii="Arial" w:eastAsia="Calibri" w:hAnsi="Arial" w:cs="Arial"/>
          <w:sz w:val="22"/>
          <w:szCs w:val="22"/>
          <w:lang w:eastAsia="en-US"/>
        </w:rPr>
      </w:pPr>
      <w:r w:rsidRPr="00084CC3">
        <w:rPr>
          <w:rFonts w:ascii="Arial" w:eastAsia="Calibri" w:hAnsi="Arial" w:cs="Arial"/>
          <w:sz w:val="22"/>
          <w:szCs w:val="22"/>
          <w:lang w:eastAsia="en-US"/>
        </w:rPr>
        <w:t xml:space="preserve">przy dworcu PKP </w:t>
      </w:r>
      <w:proofErr w:type="spellStart"/>
      <w:r w:rsidRPr="00084CC3">
        <w:rPr>
          <w:rFonts w:ascii="Arial" w:eastAsia="Calibri" w:hAnsi="Arial" w:cs="Arial"/>
          <w:sz w:val="22"/>
          <w:szCs w:val="22"/>
          <w:lang w:eastAsia="en-US"/>
        </w:rPr>
        <w:t>Stradom</w:t>
      </w:r>
      <w:proofErr w:type="spellEnd"/>
      <w:r w:rsidRPr="00084CC3">
        <w:rPr>
          <w:rFonts w:ascii="Arial" w:eastAsia="Calibri" w:hAnsi="Arial" w:cs="Arial"/>
          <w:sz w:val="22"/>
          <w:szCs w:val="22"/>
          <w:lang w:eastAsia="en-US"/>
        </w:rPr>
        <w:t>,</w:t>
      </w:r>
    </w:p>
    <w:p w14:paraId="5A73838F" w14:textId="77777777" w:rsidR="0047496F" w:rsidRPr="00084CC3" w:rsidRDefault="0047496F" w:rsidP="00084CC3">
      <w:pPr>
        <w:pStyle w:val="Akapitzlist"/>
        <w:numPr>
          <w:ilvl w:val="0"/>
          <w:numId w:val="228"/>
        </w:numPr>
        <w:spacing w:line="276" w:lineRule="auto"/>
        <w:rPr>
          <w:rFonts w:ascii="Arial" w:eastAsia="Calibri" w:hAnsi="Arial" w:cs="Arial"/>
          <w:b/>
          <w:sz w:val="22"/>
          <w:szCs w:val="22"/>
          <w:lang w:eastAsia="en-US"/>
        </w:rPr>
      </w:pPr>
      <w:r w:rsidRPr="00084CC3">
        <w:rPr>
          <w:rFonts w:ascii="Arial" w:eastAsia="Calibri" w:hAnsi="Arial" w:cs="Arial"/>
          <w:sz w:val="22"/>
          <w:szCs w:val="22"/>
          <w:lang w:eastAsia="en-US"/>
        </w:rPr>
        <w:t>Całkowity koszt inwestycji 70 877 695 zł.</w:t>
      </w:r>
    </w:p>
    <w:p w14:paraId="3DB69CCF" w14:textId="77777777" w:rsidR="00422D50" w:rsidRPr="00084CC3" w:rsidRDefault="00422D50" w:rsidP="00084CC3">
      <w:pPr>
        <w:spacing w:line="276" w:lineRule="auto"/>
        <w:ind w:left="340"/>
        <w:rPr>
          <w:rFonts w:ascii="Arial" w:eastAsia="Calibri" w:hAnsi="Arial" w:cs="Arial"/>
          <w:sz w:val="22"/>
          <w:szCs w:val="22"/>
          <w:lang w:eastAsia="en-US"/>
        </w:rPr>
      </w:pPr>
      <w:r w:rsidRPr="00084CC3">
        <w:rPr>
          <w:rFonts w:ascii="Arial" w:eastAsia="Calibri" w:hAnsi="Arial" w:cs="Arial"/>
          <w:sz w:val="22"/>
          <w:szCs w:val="22"/>
          <w:lang w:eastAsia="en-US"/>
        </w:rPr>
        <w:t>W ramach inwestycji wykonano</w:t>
      </w:r>
    </w:p>
    <w:p w14:paraId="21AA8EF0" w14:textId="43EA9B56" w:rsidR="00422D50" w:rsidRPr="00084CC3" w:rsidRDefault="00422D50" w:rsidP="00084CC3">
      <w:pPr>
        <w:pStyle w:val="Akapitzlist"/>
        <w:numPr>
          <w:ilvl w:val="0"/>
          <w:numId w:val="233"/>
        </w:numPr>
        <w:spacing w:line="276" w:lineRule="auto"/>
        <w:rPr>
          <w:rFonts w:ascii="Arial" w:eastAsia="Calibri" w:hAnsi="Arial" w:cs="Arial"/>
          <w:sz w:val="22"/>
          <w:szCs w:val="22"/>
          <w:lang w:eastAsia="en-US"/>
        </w:rPr>
      </w:pPr>
      <w:r w:rsidRPr="00084CC3">
        <w:rPr>
          <w:rFonts w:ascii="Arial" w:eastAsia="Calibri" w:hAnsi="Arial" w:cs="Arial"/>
          <w:b/>
          <w:sz w:val="22"/>
          <w:szCs w:val="22"/>
          <w:lang w:eastAsia="en-US"/>
        </w:rPr>
        <w:t>Węzeł Centrum:</w:t>
      </w:r>
      <w:r w:rsidRPr="00084CC3">
        <w:rPr>
          <w:rFonts w:ascii="Arial" w:eastAsia="Calibri" w:hAnsi="Arial" w:cs="Arial"/>
          <w:sz w:val="22"/>
          <w:szCs w:val="22"/>
          <w:lang w:eastAsia="en-US"/>
        </w:rPr>
        <w:t xml:space="preserve"> Wykonano przebudowę ulicy Piłsudskiego</w:t>
      </w:r>
      <w:r w:rsidR="00B20912" w:rsidRPr="00084CC3">
        <w:rPr>
          <w:rFonts w:ascii="Arial" w:eastAsia="Calibri" w:hAnsi="Arial" w:cs="Arial"/>
          <w:sz w:val="22"/>
          <w:szCs w:val="22"/>
          <w:lang w:eastAsia="en-US"/>
        </w:rPr>
        <w:t xml:space="preserve">, </w:t>
      </w:r>
      <w:r w:rsidRPr="00084CC3">
        <w:rPr>
          <w:rFonts w:ascii="Arial" w:eastAsia="Calibri" w:hAnsi="Arial" w:cs="Arial"/>
          <w:sz w:val="22"/>
          <w:szCs w:val="22"/>
          <w:lang w:eastAsia="en-US"/>
        </w:rPr>
        <w:t>jezdnię o nawierzchni asfaltowej – 7778 m</w:t>
      </w:r>
      <w:r w:rsidRPr="00084CC3">
        <w:rPr>
          <w:rFonts w:ascii="Arial" w:eastAsia="Calibri" w:hAnsi="Arial" w:cs="Arial"/>
          <w:sz w:val="22"/>
          <w:szCs w:val="22"/>
          <w:vertAlign w:val="superscript"/>
          <w:lang w:eastAsia="en-US"/>
        </w:rPr>
        <w:t>2</w:t>
      </w:r>
      <w:r w:rsidRPr="00084CC3">
        <w:rPr>
          <w:rFonts w:ascii="Arial" w:eastAsia="Calibri" w:hAnsi="Arial" w:cs="Arial"/>
          <w:sz w:val="22"/>
          <w:szCs w:val="22"/>
          <w:lang w:eastAsia="en-US"/>
        </w:rPr>
        <w:t>,ścieżkę rowerową o nawierzchni asfaltowej – 60 m</w:t>
      </w:r>
      <w:r w:rsidRPr="00084CC3">
        <w:rPr>
          <w:rFonts w:ascii="Arial" w:eastAsia="Calibri" w:hAnsi="Arial" w:cs="Arial"/>
          <w:sz w:val="22"/>
          <w:szCs w:val="22"/>
          <w:vertAlign w:val="superscript"/>
          <w:lang w:eastAsia="en-US"/>
        </w:rPr>
        <w:t>2</w:t>
      </w:r>
      <w:r w:rsidRPr="00084CC3">
        <w:rPr>
          <w:rFonts w:ascii="Arial" w:eastAsia="Calibri" w:hAnsi="Arial" w:cs="Arial"/>
          <w:sz w:val="22"/>
          <w:szCs w:val="22"/>
          <w:lang w:eastAsia="en-US"/>
        </w:rPr>
        <w:t>,- parking duży dla aut- 1628 m</w:t>
      </w:r>
      <w:r w:rsidRPr="00084CC3">
        <w:rPr>
          <w:rFonts w:ascii="Arial" w:eastAsia="Calibri" w:hAnsi="Arial" w:cs="Arial"/>
          <w:sz w:val="22"/>
          <w:szCs w:val="22"/>
          <w:vertAlign w:val="superscript"/>
          <w:lang w:eastAsia="en-US"/>
        </w:rPr>
        <w:t>2</w:t>
      </w:r>
      <w:r w:rsidRPr="00084CC3">
        <w:rPr>
          <w:rFonts w:ascii="Arial" w:eastAsia="Calibri" w:hAnsi="Arial" w:cs="Arial"/>
          <w:sz w:val="22"/>
          <w:szCs w:val="22"/>
          <w:lang w:eastAsia="en-US"/>
        </w:rPr>
        <w:t>,parking dla autobusów - 2240 m</w:t>
      </w:r>
      <w:r w:rsidRPr="00084CC3">
        <w:rPr>
          <w:rFonts w:ascii="Arial" w:eastAsia="Calibri" w:hAnsi="Arial" w:cs="Arial"/>
          <w:sz w:val="22"/>
          <w:szCs w:val="22"/>
          <w:vertAlign w:val="superscript"/>
          <w:lang w:eastAsia="en-US"/>
        </w:rPr>
        <w:t>2</w:t>
      </w:r>
      <w:r w:rsidRPr="00084CC3">
        <w:rPr>
          <w:rFonts w:ascii="Arial" w:eastAsia="Calibri" w:hAnsi="Arial" w:cs="Arial"/>
          <w:sz w:val="22"/>
          <w:szCs w:val="22"/>
          <w:lang w:eastAsia="en-US"/>
        </w:rPr>
        <w:t>,,parking równoległy na ul. Piłsudskiego- 950 m</w:t>
      </w:r>
      <w:r w:rsidRPr="00084CC3">
        <w:rPr>
          <w:rFonts w:ascii="Arial" w:eastAsia="Calibri" w:hAnsi="Arial" w:cs="Arial"/>
          <w:sz w:val="22"/>
          <w:szCs w:val="22"/>
          <w:vertAlign w:val="superscript"/>
          <w:lang w:eastAsia="en-US"/>
        </w:rPr>
        <w:t>2</w:t>
      </w:r>
      <w:r w:rsidRPr="00084CC3">
        <w:rPr>
          <w:rFonts w:ascii="Arial" w:eastAsia="Calibri" w:hAnsi="Arial" w:cs="Arial"/>
          <w:sz w:val="22"/>
          <w:szCs w:val="22"/>
          <w:lang w:eastAsia="en-US"/>
        </w:rPr>
        <w:t>,chodnik- 7941 m</w:t>
      </w:r>
      <w:r w:rsidRPr="00084CC3">
        <w:rPr>
          <w:rFonts w:ascii="Arial" w:eastAsia="Calibri" w:hAnsi="Arial" w:cs="Arial"/>
          <w:sz w:val="22"/>
          <w:szCs w:val="22"/>
          <w:vertAlign w:val="superscript"/>
          <w:lang w:eastAsia="en-US"/>
        </w:rPr>
        <w:t>2</w:t>
      </w:r>
      <w:r w:rsidRPr="00084CC3">
        <w:rPr>
          <w:rFonts w:ascii="Arial" w:eastAsia="Calibri" w:hAnsi="Arial" w:cs="Arial"/>
          <w:sz w:val="22"/>
          <w:szCs w:val="22"/>
          <w:lang w:eastAsia="en-US"/>
        </w:rPr>
        <w:t>,- wjazdy;</w:t>
      </w:r>
    </w:p>
    <w:p w14:paraId="273A4995" w14:textId="04B94777" w:rsidR="00422D50" w:rsidRPr="00084CC3" w:rsidRDefault="00422D50" w:rsidP="00084CC3">
      <w:pPr>
        <w:pStyle w:val="Akapitzlist"/>
        <w:numPr>
          <w:ilvl w:val="0"/>
          <w:numId w:val="233"/>
        </w:numPr>
        <w:spacing w:line="276" w:lineRule="auto"/>
        <w:rPr>
          <w:rFonts w:ascii="Arial" w:eastAsia="Calibri" w:hAnsi="Arial" w:cs="Arial"/>
          <w:sz w:val="22"/>
          <w:szCs w:val="22"/>
          <w:lang w:eastAsia="en-US"/>
        </w:rPr>
      </w:pPr>
      <w:r w:rsidRPr="00084CC3">
        <w:rPr>
          <w:rFonts w:ascii="Arial" w:eastAsia="Calibri" w:hAnsi="Arial" w:cs="Arial"/>
          <w:b/>
          <w:sz w:val="22"/>
          <w:szCs w:val="22"/>
          <w:lang w:eastAsia="en-US"/>
        </w:rPr>
        <w:t>Węzeł Raków:</w:t>
      </w:r>
      <w:r w:rsidRPr="00084CC3">
        <w:rPr>
          <w:rFonts w:ascii="Arial" w:eastAsia="Calibri" w:hAnsi="Arial" w:cs="Arial"/>
          <w:sz w:val="22"/>
          <w:szCs w:val="22"/>
          <w:lang w:eastAsia="en-US"/>
        </w:rPr>
        <w:t xml:space="preserve">  wykonano miejsca przystankowe dla komunikacji zbiorowej wraz </w:t>
      </w:r>
      <w:r w:rsidR="0062069A">
        <w:rPr>
          <w:rFonts w:ascii="Arial" w:eastAsia="Calibri" w:hAnsi="Arial" w:cs="Arial"/>
          <w:sz w:val="22"/>
          <w:szCs w:val="22"/>
          <w:lang w:eastAsia="en-US"/>
        </w:rPr>
        <w:br/>
      </w:r>
      <w:r w:rsidRPr="00084CC3">
        <w:rPr>
          <w:rFonts w:ascii="Arial" w:eastAsia="Calibri" w:hAnsi="Arial" w:cs="Arial"/>
          <w:sz w:val="22"/>
          <w:szCs w:val="22"/>
          <w:lang w:eastAsia="en-US"/>
        </w:rPr>
        <w:t xml:space="preserve">z peronami oraz jezdnią manewrową ul. </w:t>
      </w:r>
      <w:proofErr w:type="spellStart"/>
      <w:r w:rsidRPr="00084CC3">
        <w:rPr>
          <w:rFonts w:ascii="Arial" w:eastAsia="Calibri" w:hAnsi="Arial" w:cs="Arial"/>
          <w:sz w:val="22"/>
          <w:szCs w:val="22"/>
          <w:lang w:eastAsia="en-US"/>
        </w:rPr>
        <w:t>Trochim</w:t>
      </w:r>
      <w:r w:rsidR="0047496F" w:rsidRPr="00084CC3">
        <w:rPr>
          <w:rFonts w:ascii="Arial" w:eastAsia="Calibri" w:hAnsi="Arial" w:cs="Arial"/>
          <w:sz w:val="22"/>
          <w:szCs w:val="22"/>
          <w:lang w:eastAsia="en-US"/>
        </w:rPr>
        <w:t>owskiego</w:t>
      </w:r>
      <w:proofErr w:type="spellEnd"/>
      <w:r w:rsidR="0047496F" w:rsidRPr="00084CC3">
        <w:rPr>
          <w:rFonts w:ascii="Arial" w:eastAsia="Calibri" w:hAnsi="Arial" w:cs="Arial"/>
          <w:sz w:val="22"/>
          <w:szCs w:val="22"/>
          <w:lang w:eastAsia="en-US"/>
        </w:rPr>
        <w:t xml:space="preserve"> i ul. Rejtana, jezdnię</w:t>
      </w:r>
      <w:r w:rsidRPr="00084CC3">
        <w:rPr>
          <w:rFonts w:ascii="Arial" w:eastAsia="Calibri" w:hAnsi="Arial" w:cs="Arial"/>
          <w:sz w:val="22"/>
          <w:szCs w:val="22"/>
          <w:lang w:eastAsia="en-US"/>
        </w:rPr>
        <w:t xml:space="preserve"> </w:t>
      </w:r>
      <w:r w:rsidR="0062069A">
        <w:rPr>
          <w:rFonts w:ascii="Arial" w:eastAsia="Calibri" w:hAnsi="Arial" w:cs="Arial"/>
          <w:sz w:val="22"/>
          <w:szCs w:val="22"/>
          <w:lang w:eastAsia="en-US"/>
        </w:rPr>
        <w:br/>
      </w:r>
      <w:r w:rsidRPr="00084CC3">
        <w:rPr>
          <w:rFonts w:ascii="Arial" w:eastAsia="Calibri" w:hAnsi="Arial" w:cs="Arial"/>
          <w:sz w:val="22"/>
          <w:szCs w:val="22"/>
          <w:lang w:eastAsia="en-US"/>
        </w:rPr>
        <w:t>o nawierzchni asfaltowej - 1167m</w:t>
      </w:r>
      <w:r w:rsidRPr="00084CC3">
        <w:rPr>
          <w:rFonts w:ascii="Arial" w:eastAsia="Calibri" w:hAnsi="Arial" w:cs="Arial"/>
          <w:sz w:val="22"/>
          <w:szCs w:val="22"/>
          <w:vertAlign w:val="superscript"/>
          <w:lang w:eastAsia="en-US"/>
        </w:rPr>
        <w:t>2</w:t>
      </w:r>
      <w:r w:rsidRPr="00084CC3">
        <w:rPr>
          <w:rFonts w:ascii="Arial" w:eastAsia="Calibri" w:hAnsi="Arial" w:cs="Arial"/>
          <w:sz w:val="22"/>
          <w:szCs w:val="22"/>
          <w:lang w:eastAsia="en-US"/>
        </w:rPr>
        <w:t>,chodnik – 8122 m</w:t>
      </w:r>
      <w:r w:rsidRPr="00084CC3">
        <w:rPr>
          <w:rFonts w:ascii="Arial" w:eastAsia="Calibri" w:hAnsi="Arial" w:cs="Arial"/>
          <w:sz w:val="22"/>
          <w:szCs w:val="22"/>
          <w:vertAlign w:val="superscript"/>
          <w:lang w:eastAsia="en-US"/>
        </w:rPr>
        <w:t>2</w:t>
      </w:r>
      <w:r w:rsidRPr="00084CC3">
        <w:rPr>
          <w:rFonts w:ascii="Arial" w:eastAsia="Calibri" w:hAnsi="Arial" w:cs="Arial"/>
          <w:sz w:val="22"/>
          <w:szCs w:val="22"/>
          <w:lang w:eastAsia="en-US"/>
        </w:rPr>
        <w:t>,ścieżkę rowerową- 1650 m</w:t>
      </w:r>
      <w:r w:rsidRPr="00084CC3">
        <w:rPr>
          <w:rFonts w:ascii="Arial" w:eastAsia="Calibri" w:hAnsi="Arial" w:cs="Arial"/>
          <w:sz w:val="22"/>
          <w:szCs w:val="22"/>
          <w:vertAlign w:val="superscript"/>
          <w:lang w:eastAsia="en-US"/>
        </w:rPr>
        <w:t>2</w:t>
      </w:r>
      <w:r w:rsidRPr="00084CC3">
        <w:rPr>
          <w:rFonts w:ascii="Arial" w:eastAsia="Calibri" w:hAnsi="Arial" w:cs="Arial"/>
          <w:sz w:val="22"/>
          <w:szCs w:val="22"/>
          <w:lang w:eastAsia="en-US"/>
        </w:rPr>
        <w:t>,</w:t>
      </w:r>
    </w:p>
    <w:p w14:paraId="63309DFC" w14:textId="33317887" w:rsidR="005555E0" w:rsidRPr="0062069A" w:rsidRDefault="00422D50" w:rsidP="0062069A">
      <w:pPr>
        <w:pStyle w:val="Akapitzlist"/>
        <w:numPr>
          <w:ilvl w:val="0"/>
          <w:numId w:val="233"/>
        </w:numPr>
        <w:spacing w:after="240" w:line="276" w:lineRule="auto"/>
        <w:ind w:left="714" w:hanging="357"/>
        <w:contextualSpacing w:val="0"/>
        <w:rPr>
          <w:rFonts w:ascii="Arial" w:eastAsia="Calibri" w:hAnsi="Arial" w:cs="Arial"/>
          <w:b/>
          <w:sz w:val="22"/>
          <w:szCs w:val="22"/>
          <w:lang w:eastAsia="en-US"/>
        </w:rPr>
      </w:pPr>
      <w:r w:rsidRPr="00084CC3">
        <w:rPr>
          <w:rFonts w:ascii="Arial" w:eastAsia="Calibri" w:hAnsi="Arial" w:cs="Arial"/>
          <w:b/>
          <w:sz w:val="22"/>
          <w:szCs w:val="22"/>
          <w:lang w:eastAsia="en-US"/>
        </w:rPr>
        <w:t xml:space="preserve">Węzeł </w:t>
      </w:r>
      <w:proofErr w:type="spellStart"/>
      <w:r w:rsidRPr="00084CC3">
        <w:rPr>
          <w:rFonts w:ascii="Arial" w:eastAsia="Calibri" w:hAnsi="Arial" w:cs="Arial"/>
          <w:b/>
          <w:sz w:val="22"/>
          <w:szCs w:val="22"/>
          <w:lang w:eastAsia="en-US"/>
        </w:rPr>
        <w:t>Stradom</w:t>
      </w:r>
      <w:proofErr w:type="spellEnd"/>
      <w:r w:rsidRPr="00084CC3">
        <w:rPr>
          <w:rFonts w:ascii="Arial" w:eastAsia="Calibri" w:hAnsi="Arial" w:cs="Arial"/>
          <w:b/>
          <w:sz w:val="22"/>
          <w:szCs w:val="22"/>
          <w:lang w:eastAsia="en-US"/>
        </w:rPr>
        <w:t>:</w:t>
      </w:r>
      <w:r w:rsidR="0047496F" w:rsidRPr="00084CC3">
        <w:rPr>
          <w:rFonts w:ascii="Arial" w:eastAsia="Calibri" w:hAnsi="Arial" w:cs="Arial"/>
          <w:b/>
          <w:sz w:val="22"/>
          <w:szCs w:val="22"/>
          <w:lang w:eastAsia="en-US"/>
        </w:rPr>
        <w:t xml:space="preserve"> </w:t>
      </w:r>
      <w:r w:rsidRPr="00084CC3">
        <w:rPr>
          <w:rFonts w:ascii="Arial" w:eastAsia="Calibri" w:hAnsi="Arial" w:cs="Arial"/>
          <w:sz w:val="22"/>
          <w:szCs w:val="22"/>
          <w:lang w:eastAsia="en-US"/>
        </w:rPr>
        <w:t>Wykonano infrastrukturę pieszo rowerową w ciągu ulicy  Maja</w:t>
      </w:r>
      <w:r w:rsidR="0047496F" w:rsidRPr="00084CC3">
        <w:rPr>
          <w:rFonts w:ascii="Arial" w:eastAsia="Calibri" w:hAnsi="Arial" w:cs="Arial"/>
          <w:sz w:val="22"/>
          <w:szCs w:val="22"/>
          <w:lang w:eastAsia="en-US"/>
        </w:rPr>
        <w:t>,</w:t>
      </w:r>
      <w:r w:rsidRPr="00084CC3">
        <w:rPr>
          <w:rFonts w:ascii="Arial" w:eastAsia="Calibri" w:hAnsi="Arial" w:cs="Arial"/>
          <w:sz w:val="22"/>
          <w:szCs w:val="22"/>
          <w:lang w:eastAsia="en-US"/>
        </w:rPr>
        <w:t xml:space="preserve"> jezdnię o nawierzchni asfaltowej - 10366 m</w:t>
      </w:r>
      <w:r w:rsidRPr="00084CC3">
        <w:rPr>
          <w:rFonts w:ascii="Arial" w:eastAsia="Calibri" w:hAnsi="Arial" w:cs="Arial"/>
          <w:sz w:val="22"/>
          <w:szCs w:val="22"/>
          <w:vertAlign w:val="superscript"/>
          <w:lang w:eastAsia="en-US"/>
        </w:rPr>
        <w:t>2</w:t>
      </w:r>
      <w:r w:rsidRPr="00084CC3">
        <w:rPr>
          <w:rFonts w:ascii="Arial" w:eastAsia="Calibri" w:hAnsi="Arial" w:cs="Arial"/>
          <w:sz w:val="22"/>
          <w:szCs w:val="22"/>
          <w:lang w:eastAsia="en-US"/>
        </w:rPr>
        <w:t>,ścieżkę rowerową o nawierzchni asfaltowej-5658m</w:t>
      </w:r>
      <w:r w:rsidRPr="00084CC3">
        <w:rPr>
          <w:rFonts w:ascii="Arial" w:eastAsia="Calibri" w:hAnsi="Arial" w:cs="Arial"/>
          <w:sz w:val="22"/>
          <w:szCs w:val="22"/>
          <w:vertAlign w:val="superscript"/>
          <w:lang w:eastAsia="en-US"/>
        </w:rPr>
        <w:t>2</w:t>
      </w:r>
      <w:r w:rsidRPr="00084CC3">
        <w:rPr>
          <w:rFonts w:ascii="Arial" w:eastAsia="Calibri" w:hAnsi="Arial" w:cs="Arial"/>
          <w:sz w:val="22"/>
          <w:szCs w:val="22"/>
          <w:lang w:eastAsia="en-US"/>
        </w:rPr>
        <w:t>,dwa parkingi duże 1628 m</w:t>
      </w:r>
      <w:r w:rsidRPr="00084CC3">
        <w:rPr>
          <w:rFonts w:ascii="Arial" w:eastAsia="Calibri" w:hAnsi="Arial" w:cs="Arial"/>
          <w:sz w:val="22"/>
          <w:szCs w:val="22"/>
          <w:vertAlign w:val="superscript"/>
          <w:lang w:eastAsia="en-US"/>
        </w:rPr>
        <w:t>2</w:t>
      </w:r>
      <w:r w:rsidRPr="00084CC3">
        <w:rPr>
          <w:rFonts w:ascii="Arial" w:eastAsia="Calibri" w:hAnsi="Arial" w:cs="Arial"/>
          <w:sz w:val="22"/>
          <w:szCs w:val="22"/>
          <w:lang w:eastAsia="en-US"/>
        </w:rPr>
        <w:t>,plac przed dworcem - 494m</w:t>
      </w:r>
      <w:r w:rsidRPr="00084CC3">
        <w:rPr>
          <w:rFonts w:ascii="Arial" w:eastAsia="Calibri" w:hAnsi="Arial" w:cs="Arial"/>
          <w:sz w:val="22"/>
          <w:szCs w:val="22"/>
          <w:vertAlign w:val="superscript"/>
          <w:lang w:eastAsia="en-US"/>
        </w:rPr>
        <w:t>2</w:t>
      </w:r>
      <w:r w:rsidRPr="00084CC3">
        <w:rPr>
          <w:rFonts w:ascii="Arial" w:eastAsia="Calibri" w:hAnsi="Arial" w:cs="Arial"/>
          <w:sz w:val="22"/>
          <w:szCs w:val="22"/>
          <w:lang w:eastAsia="en-US"/>
        </w:rPr>
        <w:t>,,perony dla autobusów - 906m</w:t>
      </w:r>
      <w:r w:rsidRPr="00084CC3">
        <w:rPr>
          <w:rFonts w:ascii="Arial" w:eastAsia="Calibri" w:hAnsi="Arial" w:cs="Arial"/>
          <w:sz w:val="22"/>
          <w:szCs w:val="22"/>
          <w:vertAlign w:val="superscript"/>
          <w:lang w:eastAsia="en-US"/>
        </w:rPr>
        <w:t>2</w:t>
      </w:r>
      <w:r w:rsidRPr="00084CC3">
        <w:rPr>
          <w:rFonts w:ascii="Arial" w:eastAsia="Calibri" w:hAnsi="Arial" w:cs="Arial"/>
          <w:sz w:val="22"/>
          <w:szCs w:val="22"/>
          <w:lang w:eastAsia="en-US"/>
        </w:rPr>
        <w:t>,zjazdy na chodnikach - 2061 m</w:t>
      </w:r>
      <w:r w:rsidRPr="00084CC3">
        <w:rPr>
          <w:rFonts w:ascii="Arial" w:eastAsia="Calibri" w:hAnsi="Arial" w:cs="Arial"/>
          <w:sz w:val="22"/>
          <w:szCs w:val="22"/>
          <w:vertAlign w:val="superscript"/>
          <w:lang w:eastAsia="en-US"/>
        </w:rPr>
        <w:t>2</w:t>
      </w:r>
      <w:r w:rsidRPr="00084CC3">
        <w:rPr>
          <w:rFonts w:ascii="Arial" w:eastAsia="Calibri" w:hAnsi="Arial" w:cs="Arial"/>
          <w:sz w:val="22"/>
          <w:szCs w:val="22"/>
          <w:lang w:eastAsia="en-US"/>
        </w:rPr>
        <w:t>, zatokę autobusową - 395 m</w:t>
      </w:r>
      <w:r w:rsidRPr="00084CC3">
        <w:rPr>
          <w:rFonts w:ascii="Arial" w:eastAsia="Calibri" w:hAnsi="Arial" w:cs="Arial"/>
          <w:sz w:val="22"/>
          <w:szCs w:val="22"/>
          <w:vertAlign w:val="superscript"/>
          <w:lang w:eastAsia="en-US"/>
        </w:rPr>
        <w:t>2</w:t>
      </w:r>
      <w:r w:rsidRPr="00084CC3">
        <w:rPr>
          <w:rFonts w:ascii="Arial" w:eastAsia="Calibri" w:hAnsi="Arial" w:cs="Arial"/>
          <w:sz w:val="22"/>
          <w:szCs w:val="22"/>
          <w:lang w:eastAsia="en-US"/>
        </w:rPr>
        <w:t>,Całkowity koszt inwestycji 70 877 695 zł.</w:t>
      </w:r>
    </w:p>
    <w:p w14:paraId="69B8606D" w14:textId="30BFF3BE" w:rsidR="005555E0" w:rsidRPr="0062069A" w:rsidRDefault="00146516" w:rsidP="00084CC3">
      <w:pPr>
        <w:pStyle w:val="Nagwek4"/>
        <w:spacing w:line="276" w:lineRule="auto"/>
        <w:rPr>
          <w:rFonts w:eastAsia="Calibri" w:cs="Arial"/>
          <w:sz w:val="24"/>
        </w:rPr>
      </w:pPr>
      <w:r w:rsidRPr="0062069A">
        <w:rPr>
          <w:rFonts w:eastAsia="Calibri" w:cs="Arial"/>
          <w:sz w:val="24"/>
        </w:rPr>
        <w:t>6.4</w:t>
      </w:r>
      <w:r w:rsidR="005555E0" w:rsidRPr="0062069A">
        <w:rPr>
          <w:rFonts w:eastAsia="Calibri" w:cs="Arial"/>
          <w:sz w:val="24"/>
        </w:rPr>
        <w:t>. Infrastruktura drogowa</w:t>
      </w:r>
    </w:p>
    <w:p w14:paraId="05EBB367" w14:textId="5B29B2AC" w:rsidR="00422D50" w:rsidRPr="00084CC3" w:rsidRDefault="00422D50" w:rsidP="00084CC3">
      <w:pPr>
        <w:spacing w:line="276" w:lineRule="auto"/>
        <w:rPr>
          <w:rFonts w:ascii="Arial" w:eastAsia="Calibri" w:hAnsi="Arial" w:cs="Arial"/>
          <w:b/>
          <w:sz w:val="22"/>
          <w:szCs w:val="22"/>
          <w:u w:val="single"/>
          <w:lang w:eastAsia="en-US"/>
        </w:rPr>
      </w:pPr>
      <w:r w:rsidRPr="00084CC3">
        <w:rPr>
          <w:rFonts w:ascii="Arial" w:eastAsia="Calibri" w:hAnsi="Arial" w:cs="Arial"/>
          <w:b/>
          <w:sz w:val="22"/>
          <w:szCs w:val="22"/>
          <w:u w:val="single"/>
          <w:lang w:eastAsia="en-US"/>
        </w:rPr>
        <w:t>Kontynuacja zadań inwestycyjnych rozpoczętych w 2019 r. a zakończonych w 2020 r.:</w:t>
      </w:r>
    </w:p>
    <w:p w14:paraId="3E4E3C8D" w14:textId="765B8D50" w:rsidR="00422D50" w:rsidRPr="00084CC3" w:rsidRDefault="00422D50" w:rsidP="00084CC3">
      <w:pPr>
        <w:pStyle w:val="Akapitzlist"/>
        <w:numPr>
          <w:ilvl w:val="0"/>
          <w:numId w:val="234"/>
        </w:numPr>
        <w:spacing w:after="200" w:line="276" w:lineRule="auto"/>
        <w:ind w:left="697" w:hanging="357"/>
        <w:rPr>
          <w:rFonts w:ascii="Arial" w:eastAsia="Calibri" w:hAnsi="Arial" w:cs="Arial"/>
          <w:sz w:val="22"/>
          <w:szCs w:val="22"/>
          <w:lang w:eastAsia="en-US"/>
        </w:rPr>
      </w:pPr>
      <w:r w:rsidRPr="00084CC3">
        <w:rPr>
          <w:rFonts w:ascii="Arial" w:eastAsia="Calibri" w:hAnsi="Arial" w:cs="Arial"/>
          <w:b/>
          <w:sz w:val="22"/>
          <w:szCs w:val="22"/>
          <w:lang w:eastAsia="en-US"/>
        </w:rPr>
        <w:t>Rozbudowa ul. Artyleryjskiej i ul. Kościelnej w Częstochowie</w:t>
      </w:r>
      <w:r w:rsidRPr="00084CC3">
        <w:rPr>
          <w:rFonts w:ascii="Arial" w:eastAsia="Calibri" w:hAnsi="Arial" w:cs="Arial"/>
          <w:sz w:val="22"/>
          <w:szCs w:val="22"/>
          <w:lang w:eastAsia="en-US"/>
        </w:rPr>
        <w:t xml:space="preserve">  </w:t>
      </w:r>
      <w:r w:rsidRPr="00084CC3">
        <w:rPr>
          <w:rFonts w:ascii="Arial" w:eastAsia="Calibri" w:hAnsi="Arial" w:cs="Arial"/>
          <w:b/>
          <w:sz w:val="22"/>
          <w:szCs w:val="22"/>
          <w:lang w:eastAsia="en-US"/>
        </w:rPr>
        <w:t xml:space="preserve">na odcinku od ul. Matejki do przedłużenia ulicy Jagiellońskiej do ul. Kościelnej. </w:t>
      </w:r>
      <w:r w:rsidRPr="00084CC3">
        <w:rPr>
          <w:rFonts w:ascii="Arial" w:eastAsia="Calibri" w:hAnsi="Arial" w:cs="Arial"/>
          <w:sz w:val="22"/>
          <w:szCs w:val="22"/>
          <w:lang w:eastAsia="en-US"/>
        </w:rPr>
        <w:t>W ramach inwestycji Całkowity koszt inwestycji 6 489 662 zł</w:t>
      </w:r>
    </w:p>
    <w:p w14:paraId="73798172" w14:textId="45752405" w:rsidR="00422D50" w:rsidRPr="00084CC3" w:rsidRDefault="00422D50" w:rsidP="00084CC3">
      <w:pPr>
        <w:pStyle w:val="Akapitzlist"/>
        <w:numPr>
          <w:ilvl w:val="0"/>
          <w:numId w:val="234"/>
        </w:numPr>
        <w:spacing w:after="120" w:line="276" w:lineRule="auto"/>
        <w:ind w:left="697" w:hanging="357"/>
        <w:contextualSpacing w:val="0"/>
        <w:rPr>
          <w:rFonts w:ascii="Arial" w:eastAsia="Calibri" w:hAnsi="Arial" w:cs="Arial"/>
          <w:sz w:val="22"/>
          <w:szCs w:val="22"/>
          <w:lang w:eastAsia="en-US"/>
        </w:rPr>
      </w:pPr>
      <w:r w:rsidRPr="00084CC3">
        <w:rPr>
          <w:rFonts w:ascii="Arial" w:eastAsia="Calibri" w:hAnsi="Arial" w:cs="Arial"/>
          <w:b/>
          <w:sz w:val="22"/>
          <w:szCs w:val="22"/>
          <w:lang w:eastAsia="en-US"/>
        </w:rPr>
        <w:t>Przebudowa ulicy Łódzkiej</w:t>
      </w:r>
      <w:r w:rsidRPr="00084CC3">
        <w:rPr>
          <w:rFonts w:ascii="Arial" w:eastAsia="Calibri" w:hAnsi="Arial" w:cs="Arial"/>
          <w:sz w:val="22"/>
          <w:szCs w:val="22"/>
          <w:lang w:eastAsia="en-US"/>
        </w:rPr>
        <w:t>. Całkowity koszt inwestycji 3 554 505 zł.</w:t>
      </w:r>
    </w:p>
    <w:p w14:paraId="1767F790" w14:textId="77777777" w:rsidR="00422D50" w:rsidRPr="00084CC3" w:rsidRDefault="00422D50" w:rsidP="00084CC3">
      <w:pPr>
        <w:spacing w:after="60" w:line="276" w:lineRule="auto"/>
        <w:rPr>
          <w:rFonts w:ascii="Arial" w:eastAsia="Calibri" w:hAnsi="Arial" w:cs="Arial"/>
          <w:b/>
          <w:sz w:val="22"/>
          <w:szCs w:val="22"/>
          <w:u w:val="single"/>
          <w:lang w:eastAsia="en-US"/>
        </w:rPr>
      </w:pPr>
      <w:r w:rsidRPr="00084CC3">
        <w:rPr>
          <w:rFonts w:ascii="Arial" w:eastAsia="Calibri" w:hAnsi="Arial" w:cs="Arial"/>
          <w:b/>
          <w:sz w:val="22"/>
          <w:szCs w:val="22"/>
          <w:u w:val="single"/>
          <w:lang w:eastAsia="en-US"/>
        </w:rPr>
        <w:t>Inwestycje w całości zrealizowane w 2020 r.:</w:t>
      </w:r>
    </w:p>
    <w:p w14:paraId="0A91209D" w14:textId="259157F2" w:rsidR="008B5B9D" w:rsidRPr="00084CC3" w:rsidRDefault="00422D50" w:rsidP="00084CC3">
      <w:pPr>
        <w:pStyle w:val="Akapitzlist"/>
        <w:numPr>
          <w:ilvl w:val="0"/>
          <w:numId w:val="236"/>
        </w:numPr>
        <w:spacing w:line="276" w:lineRule="auto"/>
        <w:ind w:left="714" w:hanging="357"/>
        <w:rPr>
          <w:rFonts w:ascii="Arial" w:eastAsia="Calibri" w:hAnsi="Arial" w:cs="Arial"/>
          <w:sz w:val="22"/>
          <w:szCs w:val="22"/>
          <w:lang w:eastAsia="en-US"/>
        </w:rPr>
      </w:pPr>
      <w:r w:rsidRPr="00084CC3">
        <w:rPr>
          <w:rFonts w:ascii="Arial" w:hAnsi="Arial" w:cs="Arial"/>
          <w:b/>
          <w:bCs/>
          <w:sz w:val="22"/>
          <w:szCs w:val="22"/>
        </w:rPr>
        <w:t>Dostosowanie sygnalizacji świetlnych do wymogów prawnych</w:t>
      </w:r>
    </w:p>
    <w:p w14:paraId="28ED7FF6" w14:textId="50F736B2" w:rsidR="00422D50" w:rsidRPr="00084CC3" w:rsidRDefault="00422D50" w:rsidP="0062069A">
      <w:pPr>
        <w:suppressAutoHyphens/>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W ramach zadania zostało wykon</w:t>
      </w:r>
      <w:r w:rsidR="00177A7B" w:rsidRPr="00084CC3">
        <w:rPr>
          <w:rFonts w:ascii="Arial" w:eastAsia="Calibri" w:hAnsi="Arial" w:cs="Arial"/>
          <w:sz w:val="22"/>
          <w:szCs w:val="22"/>
          <w:lang w:eastAsia="en-US"/>
        </w:rPr>
        <w:t>ano: Wymianę</w:t>
      </w:r>
      <w:r w:rsidRPr="00084CC3">
        <w:rPr>
          <w:rFonts w:ascii="Arial" w:eastAsia="Calibri" w:hAnsi="Arial" w:cs="Arial"/>
          <w:sz w:val="22"/>
          <w:szCs w:val="22"/>
          <w:lang w:eastAsia="en-US"/>
        </w:rPr>
        <w:t xml:space="preserve"> sterowników sygnalizacji świetlnej,</w:t>
      </w:r>
      <w:r w:rsidR="0062069A">
        <w:rPr>
          <w:rFonts w:ascii="Arial" w:eastAsia="Calibri" w:hAnsi="Arial" w:cs="Arial"/>
          <w:sz w:val="22"/>
          <w:szCs w:val="22"/>
          <w:lang w:eastAsia="en-US"/>
        </w:rPr>
        <w:t xml:space="preserve"> które nie </w:t>
      </w:r>
      <w:r w:rsidRPr="00084CC3">
        <w:rPr>
          <w:rFonts w:ascii="Arial" w:eastAsia="Calibri" w:hAnsi="Arial" w:cs="Arial"/>
          <w:sz w:val="22"/>
          <w:szCs w:val="22"/>
          <w:lang w:eastAsia="en-US"/>
        </w:rPr>
        <w:t>spełniają standard</w:t>
      </w:r>
      <w:r w:rsidR="00177A7B" w:rsidRPr="00084CC3">
        <w:rPr>
          <w:rFonts w:ascii="Arial" w:eastAsia="Calibri" w:hAnsi="Arial" w:cs="Arial"/>
          <w:sz w:val="22"/>
          <w:szCs w:val="22"/>
          <w:lang w:eastAsia="en-US"/>
        </w:rPr>
        <w:t xml:space="preserve">ów rozporządzenia </w:t>
      </w:r>
      <w:r w:rsidRPr="00084CC3">
        <w:rPr>
          <w:rFonts w:ascii="Arial" w:eastAsia="Calibri" w:hAnsi="Arial" w:cs="Arial"/>
          <w:sz w:val="22"/>
          <w:szCs w:val="22"/>
          <w:lang w:eastAsia="en-US"/>
        </w:rPr>
        <w:t>i warunków przyłączenia do systemu nadzoru monitorowania pracy sygnalizacji na następujących skrzyżowaniach:</w:t>
      </w:r>
    </w:p>
    <w:p w14:paraId="3A52CA52" w14:textId="77777777" w:rsidR="00422D50" w:rsidRPr="00084CC3" w:rsidRDefault="00422D50" w:rsidP="00084CC3">
      <w:pPr>
        <w:numPr>
          <w:ilvl w:val="0"/>
          <w:numId w:val="28"/>
        </w:numPr>
        <w:suppressAutoHyphens/>
        <w:spacing w:line="276" w:lineRule="auto"/>
        <w:ind w:left="714" w:hanging="357"/>
        <w:contextualSpacing/>
        <w:rPr>
          <w:rFonts w:ascii="Arial" w:eastAsia="Calibri" w:hAnsi="Arial" w:cs="Arial"/>
          <w:sz w:val="22"/>
          <w:szCs w:val="22"/>
          <w:lang w:eastAsia="en-US"/>
        </w:rPr>
      </w:pPr>
      <w:r w:rsidRPr="00084CC3">
        <w:rPr>
          <w:rFonts w:ascii="Arial" w:eastAsia="Calibri" w:hAnsi="Arial" w:cs="Arial"/>
          <w:sz w:val="22"/>
          <w:szCs w:val="22"/>
          <w:lang w:eastAsia="en-US"/>
        </w:rPr>
        <w:t>Worcella / AK,</w:t>
      </w:r>
    </w:p>
    <w:p w14:paraId="15289059" w14:textId="77777777" w:rsidR="00422D50" w:rsidRPr="00084CC3" w:rsidRDefault="00422D50" w:rsidP="00084CC3">
      <w:pPr>
        <w:numPr>
          <w:ilvl w:val="0"/>
          <w:numId w:val="28"/>
        </w:numPr>
        <w:suppressAutoHyphens/>
        <w:spacing w:line="276" w:lineRule="auto"/>
        <w:ind w:left="714" w:hanging="357"/>
        <w:contextualSpacing/>
        <w:rPr>
          <w:rFonts w:ascii="Arial" w:eastAsia="Calibri" w:hAnsi="Arial" w:cs="Arial"/>
          <w:sz w:val="22"/>
          <w:szCs w:val="22"/>
          <w:lang w:eastAsia="en-US"/>
        </w:rPr>
      </w:pPr>
      <w:r w:rsidRPr="00084CC3">
        <w:rPr>
          <w:rFonts w:ascii="Arial" w:eastAsia="Calibri" w:hAnsi="Arial" w:cs="Arial"/>
          <w:sz w:val="22"/>
          <w:szCs w:val="22"/>
          <w:lang w:eastAsia="en-US"/>
        </w:rPr>
        <w:t>Łódzka / Okulickiego,</w:t>
      </w:r>
    </w:p>
    <w:p w14:paraId="503650AA" w14:textId="77777777" w:rsidR="00422D50" w:rsidRPr="00084CC3" w:rsidRDefault="00422D50" w:rsidP="00084CC3">
      <w:pPr>
        <w:numPr>
          <w:ilvl w:val="0"/>
          <w:numId w:val="28"/>
        </w:numPr>
        <w:suppressAutoHyphens/>
        <w:spacing w:line="276" w:lineRule="auto"/>
        <w:ind w:left="714" w:hanging="357"/>
        <w:contextualSpacing/>
        <w:rPr>
          <w:rFonts w:ascii="Arial" w:eastAsia="Calibri" w:hAnsi="Arial" w:cs="Arial"/>
          <w:sz w:val="22"/>
          <w:szCs w:val="22"/>
          <w:lang w:eastAsia="en-US"/>
        </w:rPr>
      </w:pPr>
      <w:r w:rsidRPr="00084CC3">
        <w:rPr>
          <w:rFonts w:ascii="Arial" w:eastAsia="Calibri" w:hAnsi="Arial" w:cs="Arial"/>
          <w:sz w:val="22"/>
          <w:szCs w:val="22"/>
          <w:lang w:eastAsia="en-US"/>
        </w:rPr>
        <w:t>Fieldorfa-</w:t>
      </w:r>
      <w:proofErr w:type="spellStart"/>
      <w:r w:rsidRPr="00084CC3">
        <w:rPr>
          <w:rFonts w:ascii="Arial" w:eastAsia="Calibri" w:hAnsi="Arial" w:cs="Arial"/>
          <w:sz w:val="22"/>
          <w:szCs w:val="22"/>
          <w:lang w:eastAsia="en-US"/>
        </w:rPr>
        <w:t>Nila</w:t>
      </w:r>
      <w:proofErr w:type="spellEnd"/>
      <w:r w:rsidRPr="00084CC3">
        <w:rPr>
          <w:rFonts w:ascii="Arial" w:eastAsia="Calibri" w:hAnsi="Arial" w:cs="Arial"/>
          <w:sz w:val="22"/>
          <w:szCs w:val="22"/>
          <w:lang w:eastAsia="en-US"/>
        </w:rPr>
        <w:t xml:space="preserve"> / Gombrowicza, </w:t>
      </w:r>
    </w:p>
    <w:p w14:paraId="4EC17BA6" w14:textId="77777777" w:rsidR="00422D50" w:rsidRPr="00084CC3" w:rsidRDefault="00422D50" w:rsidP="00084CC3">
      <w:pPr>
        <w:numPr>
          <w:ilvl w:val="0"/>
          <w:numId w:val="28"/>
        </w:numPr>
        <w:suppressAutoHyphens/>
        <w:spacing w:line="276" w:lineRule="auto"/>
        <w:ind w:left="714" w:hanging="357"/>
        <w:contextualSpacing/>
        <w:rPr>
          <w:rFonts w:ascii="Arial" w:eastAsia="Calibri" w:hAnsi="Arial" w:cs="Arial"/>
          <w:sz w:val="22"/>
          <w:szCs w:val="22"/>
          <w:lang w:eastAsia="en-US"/>
        </w:rPr>
      </w:pPr>
      <w:r w:rsidRPr="00084CC3">
        <w:rPr>
          <w:rFonts w:ascii="Arial" w:eastAsia="Calibri" w:hAnsi="Arial" w:cs="Arial"/>
          <w:sz w:val="22"/>
          <w:szCs w:val="22"/>
          <w:lang w:eastAsia="en-US"/>
        </w:rPr>
        <w:t>Fieldorfa-</w:t>
      </w:r>
      <w:proofErr w:type="spellStart"/>
      <w:r w:rsidRPr="00084CC3">
        <w:rPr>
          <w:rFonts w:ascii="Arial" w:eastAsia="Calibri" w:hAnsi="Arial" w:cs="Arial"/>
          <w:sz w:val="22"/>
          <w:szCs w:val="22"/>
          <w:lang w:eastAsia="en-US"/>
        </w:rPr>
        <w:t>Nila</w:t>
      </w:r>
      <w:proofErr w:type="spellEnd"/>
      <w:r w:rsidRPr="00084CC3">
        <w:rPr>
          <w:rFonts w:ascii="Arial" w:eastAsia="Calibri" w:hAnsi="Arial" w:cs="Arial"/>
          <w:sz w:val="22"/>
          <w:szCs w:val="22"/>
          <w:lang w:eastAsia="en-US"/>
        </w:rPr>
        <w:t xml:space="preserve"> / Czecha, </w:t>
      </w:r>
    </w:p>
    <w:p w14:paraId="6FB16CBD" w14:textId="77777777" w:rsidR="00422D50" w:rsidRPr="00084CC3" w:rsidRDefault="00422D50" w:rsidP="00084CC3">
      <w:pPr>
        <w:numPr>
          <w:ilvl w:val="0"/>
          <w:numId w:val="28"/>
        </w:numPr>
        <w:suppressAutoHyphens/>
        <w:spacing w:after="120" w:line="276" w:lineRule="auto"/>
        <w:ind w:left="714" w:hanging="357"/>
        <w:rPr>
          <w:rFonts w:ascii="Arial" w:eastAsia="Calibri" w:hAnsi="Arial" w:cs="Arial"/>
          <w:sz w:val="22"/>
          <w:szCs w:val="22"/>
          <w:lang w:eastAsia="en-US"/>
        </w:rPr>
      </w:pPr>
      <w:r w:rsidRPr="00084CC3">
        <w:rPr>
          <w:rFonts w:ascii="Arial" w:eastAsia="Calibri" w:hAnsi="Arial" w:cs="Arial"/>
          <w:sz w:val="22"/>
          <w:szCs w:val="22"/>
          <w:lang w:eastAsia="en-US"/>
        </w:rPr>
        <w:t>Wręczycka / przejście dla pieszych przy Szkole Podstawowej Nr 13.</w:t>
      </w:r>
    </w:p>
    <w:p w14:paraId="04A57BE9" w14:textId="77777777" w:rsidR="00422D50" w:rsidRPr="00084CC3" w:rsidRDefault="00422D50" w:rsidP="00084CC3">
      <w:pPr>
        <w:suppressAutoHyphens/>
        <w:spacing w:line="276" w:lineRule="auto"/>
        <w:contextualSpacing/>
        <w:rPr>
          <w:rFonts w:ascii="Arial" w:eastAsia="Calibri" w:hAnsi="Arial" w:cs="Arial"/>
          <w:b/>
          <w:sz w:val="22"/>
          <w:szCs w:val="22"/>
          <w:lang w:eastAsia="en-US"/>
        </w:rPr>
      </w:pPr>
      <w:r w:rsidRPr="00084CC3">
        <w:rPr>
          <w:rFonts w:ascii="Arial" w:eastAsia="Calibri" w:hAnsi="Arial" w:cs="Arial"/>
          <w:b/>
          <w:sz w:val="22"/>
          <w:szCs w:val="22"/>
          <w:lang w:eastAsia="en-US"/>
        </w:rPr>
        <w:t>Zaprojektowanie i instalacja sieci światłowodowej, urządzeń światłowodowych w celu podłączenia do systemu nadzoru pracy sygnalizacji oraz w celu połączenia sygnalizacji w ciągi skoordynowane na następujących odcinkach ulic:</w:t>
      </w:r>
    </w:p>
    <w:p w14:paraId="5B8F46D3" w14:textId="77777777" w:rsidR="00422D50" w:rsidRPr="00084CC3" w:rsidRDefault="00422D50" w:rsidP="00084CC3">
      <w:pPr>
        <w:numPr>
          <w:ilvl w:val="0"/>
          <w:numId w:val="235"/>
        </w:numPr>
        <w:suppressAutoHyphens/>
        <w:spacing w:line="276" w:lineRule="auto"/>
        <w:ind w:left="680" w:hanging="340"/>
        <w:contextualSpacing/>
        <w:rPr>
          <w:rFonts w:ascii="Arial" w:eastAsia="Calibri" w:hAnsi="Arial" w:cs="Arial"/>
          <w:sz w:val="22"/>
          <w:szCs w:val="22"/>
          <w:lang w:eastAsia="en-US"/>
        </w:rPr>
      </w:pPr>
      <w:r w:rsidRPr="00084CC3">
        <w:rPr>
          <w:rFonts w:ascii="Arial" w:eastAsia="Calibri" w:hAnsi="Arial" w:cs="Arial"/>
          <w:sz w:val="22"/>
          <w:szCs w:val="22"/>
          <w:lang w:eastAsia="en-US"/>
        </w:rPr>
        <w:t>Al. Armii Krajowej: od Al. Jana Pawła II do ul. Dekabrystów,</w:t>
      </w:r>
    </w:p>
    <w:p w14:paraId="229CFACD" w14:textId="77777777" w:rsidR="00422D50" w:rsidRPr="00084CC3" w:rsidRDefault="00422D50" w:rsidP="00084CC3">
      <w:pPr>
        <w:numPr>
          <w:ilvl w:val="0"/>
          <w:numId w:val="235"/>
        </w:numPr>
        <w:suppressAutoHyphens/>
        <w:spacing w:line="276" w:lineRule="auto"/>
        <w:ind w:left="680" w:hanging="340"/>
        <w:contextualSpacing/>
        <w:rPr>
          <w:rFonts w:ascii="Arial" w:eastAsia="Calibri" w:hAnsi="Arial" w:cs="Arial"/>
          <w:sz w:val="22"/>
          <w:szCs w:val="22"/>
          <w:lang w:eastAsia="en-US"/>
        </w:rPr>
      </w:pPr>
      <w:r w:rsidRPr="00084CC3">
        <w:rPr>
          <w:rFonts w:ascii="Arial" w:eastAsia="Calibri" w:hAnsi="Arial" w:cs="Arial"/>
          <w:sz w:val="22"/>
          <w:szCs w:val="22"/>
          <w:lang w:eastAsia="en-US"/>
        </w:rPr>
        <w:lastRenderedPageBreak/>
        <w:t>Al. Wolności: od ul. Sobieskiego do Al. NMP,</w:t>
      </w:r>
    </w:p>
    <w:p w14:paraId="7B4E3E65" w14:textId="77777777" w:rsidR="00422D50" w:rsidRPr="00084CC3" w:rsidRDefault="00422D50" w:rsidP="00084CC3">
      <w:pPr>
        <w:numPr>
          <w:ilvl w:val="0"/>
          <w:numId w:val="235"/>
        </w:numPr>
        <w:suppressAutoHyphens/>
        <w:spacing w:line="276" w:lineRule="auto"/>
        <w:ind w:left="680" w:hanging="340"/>
        <w:contextualSpacing/>
        <w:rPr>
          <w:rFonts w:ascii="Arial" w:eastAsia="Calibri" w:hAnsi="Arial" w:cs="Arial"/>
          <w:sz w:val="22"/>
          <w:szCs w:val="22"/>
          <w:lang w:eastAsia="en-US"/>
        </w:rPr>
      </w:pPr>
      <w:r w:rsidRPr="00084CC3">
        <w:rPr>
          <w:rFonts w:ascii="Arial" w:eastAsia="Calibri" w:hAnsi="Arial" w:cs="Arial"/>
          <w:sz w:val="22"/>
          <w:szCs w:val="22"/>
          <w:lang w:eastAsia="en-US"/>
        </w:rPr>
        <w:t>Ul. Warszawska: od Ronda Trzech Krzyży do przejścia dla pieszych przy Warszawskiej 460,</w:t>
      </w:r>
    </w:p>
    <w:p w14:paraId="03BCA42D" w14:textId="77777777" w:rsidR="00422D50" w:rsidRPr="00084CC3" w:rsidRDefault="00422D50" w:rsidP="00084CC3">
      <w:pPr>
        <w:numPr>
          <w:ilvl w:val="0"/>
          <w:numId w:val="235"/>
        </w:numPr>
        <w:suppressAutoHyphens/>
        <w:spacing w:line="276" w:lineRule="auto"/>
        <w:ind w:left="680" w:hanging="340"/>
        <w:contextualSpacing/>
        <w:rPr>
          <w:rFonts w:ascii="Arial" w:eastAsia="Calibri" w:hAnsi="Arial" w:cs="Arial"/>
          <w:sz w:val="22"/>
          <w:szCs w:val="22"/>
          <w:lang w:eastAsia="en-US"/>
        </w:rPr>
      </w:pPr>
      <w:r w:rsidRPr="00084CC3">
        <w:rPr>
          <w:rFonts w:ascii="Arial" w:eastAsia="Calibri" w:hAnsi="Arial" w:cs="Arial"/>
          <w:sz w:val="22"/>
          <w:szCs w:val="22"/>
          <w:lang w:eastAsia="en-US"/>
        </w:rPr>
        <w:t xml:space="preserve">Ul. Okulickiego: od ul. Szajnowicza Iwanowa do ul. </w:t>
      </w:r>
      <w:proofErr w:type="spellStart"/>
      <w:r w:rsidRPr="00084CC3">
        <w:rPr>
          <w:rFonts w:ascii="Arial" w:eastAsia="Calibri" w:hAnsi="Arial" w:cs="Arial"/>
          <w:sz w:val="22"/>
          <w:szCs w:val="22"/>
          <w:lang w:eastAsia="en-US"/>
        </w:rPr>
        <w:t>Nowobialskiej</w:t>
      </w:r>
      <w:proofErr w:type="spellEnd"/>
      <w:r w:rsidRPr="00084CC3">
        <w:rPr>
          <w:rFonts w:ascii="Arial" w:eastAsia="Calibri" w:hAnsi="Arial" w:cs="Arial"/>
          <w:sz w:val="22"/>
          <w:szCs w:val="22"/>
          <w:lang w:eastAsia="en-US"/>
        </w:rPr>
        <w:t>,</w:t>
      </w:r>
    </w:p>
    <w:p w14:paraId="088C4F42" w14:textId="0CF99A00" w:rsidR="0040240E" w:rsidRPr="00084CC3" w:rsidRDefault="00422D50" w:rsidP="00084CC3">
      <w:pPr>
        <w:numPr>
          <w:ilvl w:val="0"/>
          <w:numId w:val="235"/>
        </w:numPr>
        <w:suppressAutoHyphens/>
        <w:spacing w:line="276" w:lineRule="auto"/>
        <w:ind w:left="680" w:hanging="340"/>
        <w:contextualSpacing/>
        <w:rPr>
          <w:rFonts w:ascii="Arial" w:eastAsia="Calibri" w:hAnsi="Arial" w:cs="Arial"/>
          <w:sz w:val="22"/>
          <w:szCs w:val="22"/>
          <w:lang w:eastAsia="en-US"/>
        </w:rPr>
      </w:pPr>
      <w:r w:rsidRPr="00084CC3">
        <w:rPr>
          <w:rFonts w:ascii="Arial" w:eastAsia="Calibri" w:hAnsi="Arial" w:cs="Arial"/>
          <w:sz w:val="22"/>
          <w:szCs w:val="22"/>
          <w:lang w:eastAsia="en-US"/>
        </w:rPr>
        <w:t>Ul. Fieldorfa-</w:t>
      </w:r>
      <w:proofErr w:type="spellStart"/>
      <w:r w:rsidRPr="00084CC3">
        <w:rPr>
          <w:rFonts w:ascii="Arial" w:eastAsia="Calibri" w:hAnsi="Arial" w:cs="Arial"/>
          <w:sz w:val="22"/>
          <w:szCs w:val="22"/>
          <w:lang w:eastAsia="en-US"/>
        </w:rPr>
        <w:t>Nila</w:t>
      </w:r>
      <w:proofErr w:type="spellEnd"/>
      <w:r w:rsidRPr="00084CC3">
        <w:rPr>
          <w:rFonts w:ascii="Arial" w:eastAsia="Calibri" w:hAnsi="Arial" w:cs="Arial"/>
          <w:sz w:val="22"/>
          <w:szCs w:val="22"/>
          <w:lang w:eastAsia="en-US"/>
        </w:rPr>
        <w:t>: od Czecha do Gombrowicza.</w:t>
      </w:r>
    </w:p>
    <w:p w14:paraId="662D2A90" w14:textId="16AEC31C" w:rsidR="00422D50" w:rsidRPr="00084CC3" w:rsidRDefault="00422D50" w:rsidP="00084CC3">
      <w:pPr>
        <w:suppressAutoHyphens/>
        <w:spacing w:line="276" w:lineRule="auto"/>
        <w:rPr>
          <w:rFonts w:ascii="Arial" w:eastAsia="Calibri" w:hAnsi="Arial" w:cs="Arial"/>
          <w:b/>
          <w:bCs/>
          <w:sz w:val="22"/>
          <w:szCs w:val="22"/>
          <w:lang w:eastAsia="en-US"/>
        </w:rPr>
      </w:pPr>
      <w:r w:rsidRPr="00084CC3">
        <w:rPr>
          <w:rFonts w:ascii="Arial" w:eastAsia="Calibri" w:hAnsi="Arial" w:cs="Arial"/>
          <w:b/>
          <w:bCs/>
          <w:sz w:val="22"/>
          <w:szCs w:val="22"/>
          <w:lang w:eastAsia="en-US"/>
        </w:rPr>
        <w:t>Dostawa i montaż urządzeń drogowych stacji pomi</w:t>
      </w:r>
      <w:r w:rsidR="0040240E" w:rsidRPr="00084CC3">
        <w:rPr>
          <w:rFonts w:ascii="Arial" w:eastAsia="Calibri" w:hAnsi="Arial" w:cs="Arial"/>
          <w:b/>
          <w:bCs/>
          <w:sz w:val="22"/>
          <w:szCs w:val="22"/>
          <w:lang w:eastAsia="en-US"/>
        </w:rPr>
        <w:t xml:space="preserve">arowych ze stacjami meteo </w:t>
      </w:r>
      <w:r w:rsidR="00495747">
        <w:rPr>
          <w:rFonts w:ascii="Arial" w:eastAsia="Calibri" w:hAnsi="Arial" w:cs="Arial"/>
          <w:b/>
          <w:bCs/>
          <w:sz w:val="22"/>
          <w:szCs w:val="22"/>
          <w:lang w:eastAsia="en-US"/>
        </w:rPr>
        <w:br/>
      </w:r>
      <w:r w:rsidRPr="00084CC3">
        <w:rPr>
          <w:rFonts w:ascii="Arial" w:eastAsia="Calibri" w:hAnsi="Arial" w:cs="Arial"/>
          <w:b/>
          <w:bCs/>
          <w:sz w:val="22"/>
          <w:szCs w:val="22"/>
          <w:lang w:eastAsia="en-US"/>
        </w:rPr>
        <w:t>w następującym zakresie rzeczowym:</w:t>
      </w:r>
    </w:p>
    <w:p w14:paraId="6DC6B372" w14:textId="497FC57D" w:rsidR="00422D50" w:rsidRPr="00084CC3" w:rsidRDefault="00422D50" w:rsidP="00084CC3">
      <w:pPr>
        <w:pStyle w:val="Akapitzlist"/>
        <w:widowControl w:val="0"/>
        <w:numPr>
          <w:ilvl w:val="0"/>
          <w:numId w:val="237"/>
        </w:numPr>
        <w:suppressAutoHyphens/>
        <w:autoSpaceDN w:val="0"/>
        <w:spacing w:after="200" w:line="276" w:lineRule="auto"/>
        <w:textAlignment w:val="baseline"/>
        <w:rPr>
          <w:rFonts w:ascii="Arial" w:eastAsia="SimSun" w:hAnsi="Arial" w:cs="Arial"/>
          <w:kern w:val="3"/>
          <w:sz w:val="22"/>
          <w:szCs w:val="22"/>
          <w:lang w:eastAsia="zh-CN" w:bidi="hi-IN"/>
        </w:rPr>
      </w:pPr>
      <w:r w:rsidRPr="00084CC3">
        <w:rPr>
          <w:rFonts w:ascii="Arial" w:eastAsia="SimSun" w:hAnsi="Arial" w:cs="Arial"/>
          <w:kern w:val="3"/>
          <w:sz w:val="22"/>
          <w:szCs w:val="22"/>
          <w:lang w:eastAsia="zh-CN" w:bidi="hi-IN"/>
        </w:rPr>
        <w:t>Montaż stacji meteorologicznej wraz z kamerami i znakiem VMS na wiaduk</w:t>
      </w:r>
      <w:r w:rsidR="00C86A9D" w:rsidRPr="00084CC3">
        <w:rPr>
          <w:rFonts w:ascii="Arial" w:eastAsia="SimSun" w:hAnsi="Arial" w:cs="Arial"/>
          <w:kern w:val="3"/>
          <w:sz w:val="22"/>
          <w:szCs w:val="22"/>
          <w:lang w:eastAsia="zh-CN" w:bidi="hi-IN"/>
        </w:rPr>
        <w:t xml:space="preserve">cie </w:t>
      </w:r>
      <w:r w:rsidR="00495747">
        <w:rPr>
          <w:rFonts w:ascii="Arial" w:eastAsia="SimSun" w:hAnsi="Arial" w:cs="Arial"/>
          <w:kern w:val="3"/>
          <w:sz w:val="22"/>
          <w:szCs w:val="22"/>
          <w:lang w:eastAsia="zh-CN" w:bidi="hi-IN"/>
        </w:rPr>
        <w:br/>
      </w:r>
      <w:r w:rsidR="00C86A9D" w:rsidRPr="00084CC3">
        <w:rPr>
          <w:rFonts w:ascii="Arial" w:eastAsia="SimSun" w:hAnsi="Arial" w:cs="Arial"/>
          <w:kern w:val="3"/>
          <w:sz w:val="22"/>
          <w:szCs w:val="22"/>
          <w:lang w:eastAsia="zh-CN" w:bidi="hi-IN"/>
        </w:rPr>
        <w:t xml:space="preserve">w ciągu </w:t>
      </w:r>
      <w:r w:rsidRPr="00084CC3">
        <w:rPr>
          <w:rFonts w:ascii="Arial" w:eastAsia="SimSun" w:hAnsi="Arial" w:cs="Arial"/>
          <w:kern w:val="3"/>
          <w:sz w:val="22"/>
          <w:szCs w:val="22"/>
          <w:lang w:eastAsia="zh-CN" w:bidi="hi-IN"/>
        </w:rPr>
        <w:t>ul. Jagiellońskiej.</w:t>
      </w:r>
    </w:p>
    <w:p w14:paraId="7C9738B4" w14:textId="77777777" w:rsidR="00C86A9D" w:rsidRPr="00084CC3" w:rsidRDefault="00422D50" w:rsidP="00084CC3">
      <w:pPr>
        <w:pStyle w:val="Akapitzlist"/>
        <w:widowControl w:val="0"/>
        <w:numPr>
          <w:ilvl w:val="0"/>
          <w:numId w:val="237"/>
        </w:numPr>
        <w:suppressAutoHyphens/>
        <w:autoSpaceDN w:val="0"/>
        <w:spacing w:after="200" w:line="276" w:lineRule="auto"/>
        <w:textAlignment w:val="baseline"/>
        <w:rPr>
          <w:rFonts w:ascii="Arial" w:eastAsia="SimSun" w:hAnsi="Arial" w:cs="Arial"/>
          <w:kern w:val="3"/>
          <w:sz w:val="22"/>
          <w:szCs w:val="22"/>
          <w:lang w:eastAsia="zh-CN" w:bidi="hi-IN"/>
        </w:rPr>
      </w:pPr>
      <w:r w:rsidRPr="00084CC3">
        <w:rPr>
          <w:rFonts w:ascii="Arial" w:eastAsia="Calibri" w:hAnsi="Arial" w:cs="Arial"/>
          <w:sz w:val="22"/>
          <w:szCs w:val="22"/>
          <w:lang w:eastAsia="en-US"/>
        </w:rPr>
        <w:t xml:space="preserve">Dostosowanie istniejących urządzeń </w:t>
      </w:r>
      <w:proofErr w:type="spellStart"/>
      <w:r w:rsidRPr="00084CC3">
        <w:rPr>
          <w:rFonts w:ascii="Arial" w:eastAsia="Calibri" w:hAnsi="Arial" w:cs="Arial"/>
          <w:sz w:val="22"/>
          <w:szCs w:val="22"/>
          <w:lang w:eastAsia="en-US"/>
        </w:rPr>
        <w:t>telematyki</w:t>
      </w:r>
      <w:proofErr w:type="spellEnd"/>
      <w:r w:rsidRPr="00084CC3">
        <w:rPr>
          <w:rFonts w:ascii="Arial" w:eastAsia="Calibri" w:hAnsi="Arial" w:cs="Arial"/>
          <w:sz w:val="22"/>
          <w:szCs w:val="22"/>
          <w:lang w:eastAsia="en-US"/>
        </w:rPr>
        <w:t xml:space="preserve"> drogowej na węźle drogowym DK-1 / Warszawska, na wiadukcie w ciągu al. Niepodległości oraz na ul. Pułaskiego </w:t>
      </w:r>
      <w:r w:rsidR="00C86A9D" w:rsidRPr="00084CC3">
        <w:rPr>
          <w:rFonts w:ascii="Arial" w:eastAsia="Calibri" w:hAnsi="Arial" w:cs="Arial"/>
          <w:sz w:val="22"/>
          <w:szCs w:val="22"/>
          <w:lang w:eastAsia="en-US"/>
        </w:rPr>
        <w:t xml:space="preserve">w rejonie  </w:t>
      </w:r>
      <w:r w:rsidRPr="00084CC3">
        <w:rPr>
          <w:rFonts w:ascii="Arial" w:eastAsia="Calibri" w:hAnsi="Arial" w:cs="Arial"/>
          <w:sz w:val="22"/>
          <w:szCs w:val="22"/>
          <w:lang w:eastAsia="en-US"/>
        </w:rPr>
        <w:t xml:space="preserve">ul. Kopernika pod względem ich wyposażenia w zakresie: </w:t>
      </w:r>
    </w:p>
    <w:p w14:paraId="6A7AC136" w14:textId="4D420269" w:rsidR="00C86A9D" w:rsidRPr="00084CC3" w:rsidRDefault="00422D50" w:rsidP="00084CC3">
      <w:pPr>
        <w:pStyle w:val="Akapitzlist"/>
        <w:widowControl w:val="0"/>
        <w:numPr>
          <w:ilvl w:val="0"/>
          <w:numId w:val="237"/>
        </w:numPr>
        <w:suppressAutoHyphens/>
        <w:autoSpaceDN w:val="0"/>
        <w:spacing w:after="200" w:line="276" w:lineRule="auto"/>
        <w:textAlignment w:val="baseline"/>
        <w:rPr>
          <w:rFonts w:ascii="Arial" w:eastAsia="SimSun" w:hAnsi="Arial" w:cs="Arial"/>
          <w:kern w:val="3"/>
          <w:sz w:val="22"/>
          <w:szCs w:val="22"/>
          <w:lang w:eastAsia="zh-CN" w:bidi="hi-IN"/>
        </w:rPr>
      </w:pPr>
      <w:r w:rsidRPr="00084CC3">
        <w:rPr>
          <w:rFonts w:ascii="Arial" w:eastAsia="Calibri" w:hAnsi="Arial" w:cs="Arial"/>
          <w:sz w:val="22"/>
          <w:szCs w:val="22"/>
          <w:lang w:eastAsia="en-US"/>
        </w:rPr>
        <w:t>wymiany modułów sterowania znakami + oprogramowanie, modem LTE</w:t>
      </w:r>
      <w:r w:rsidR="008B5B9D" w:rsidRPr="00084CC3">
        <w:rPr>
          <w:rFonts w:ascii="Arial" w:eastAsia="Calibri" w:hAnsi="Arial" w:cs="Arial"/>
          <w:sz w:val="22"/>
          <w:szCs w:val="22"/>
          <w:lang w:eastAsia="en-US"/>
        </w:rPr>
        <w:t xml:space="preserve"> </w:t>
      </w:r>
      <w:r w:rsidRPr="00084CC3">
        <w:rPr>
          <w:rFonts w:ascii="Arial" w:eastAsia="Calibri" w:hAnsi="Arial" w:cs="Arial"/>
          <w:sz w:val="22"/>
          <w:szCs w:val="22"/>
          <w:lang w:eastAsia="en-US"/>
        </w:rPr>
        <w:t>+ oprogramowanie, zasilacz do modułu, montaż i ur</w:t>
      </w:r>
      <w:r w:rsidR="00C86A9D" w:rsidRPr="00084CC3">
        <w:rPr>
          <w:rFonts w:ascii="Arial" w:eastAsia="Calibri" w:hAnsi="Arial" w:cs="Arial"/>
          <w:sz w:val="22"/>
          <w:szCs w:val="22"/>
          <w:lang w:eastAsia="en-US"/>
        </w:rPr>
        <w:t xml:space="preserve">uchomienie </w:t>
      </w:r>
    </w:p>
    <w:p w14:paraId="280DA3E1" w14:textId="77777777" w:rsidR="00C86A9D" w:rsidRPr="00084CC3" w:rsidRDefault="00422D50" w:rsidP="00084CC3">
      <w:pPr>
        <w:pStyle w:val="Akapitzlist"/>
        <w:widowControl w:val="0"/>
        <w:numPr>
          <w:ilvl w:val="0"/>
          <w:numId w:val="237"/>
        </w:numPr>
        <w:suppressAutoHyphens/>
        <w:autoSpaceDN w:val="0"/>
        <w:spacing w:after="200" w:line="276" w:lineRule="auto"/>
        <w:textAlignment w:val="baseline"/>
        <w:rPr>
          <w:rFonts w:ascii="Arial" w:eastAsia="SimSun" w:hAnsi="Arial" w:cs="Arial"/>
          <w:kern w:val="3"/>
          <w:sz w:val="22"/>
          <w:szCs w:val="22"/>
          <w:lang w:eastAsia="zh-CN" w:bidi="hi-IN"/>
        </w:rPr>
      </w:pPr>
      <w:r w:rsidRPr="00084CC3">
        <w:rPr>
          <w:rFonts w:ascii="Arial" w:eastAsia="Calibri" w:hAnsi="Arial" w:cs="Arial"/>
          <w:sz w:val="22"/>
          <w:szCs w:val="22"/>
          <w:lang w:eastAsia="en-US"/>
        </w:rPr>
        <w:t>moduł do sterowania stacją i oprogramowani</w:t>
      </w:r>
      <w:r w:rsidR="00C86A9D" w:rsidRPr="00084CC3">
        <w:rPr>
          <w:rFonts w:ascii="Arial" w:eastAsia="Calibri" w:hAnsi="Arial" w:cs="Arial"/>
          <w:sz w:val="22"/>
          <w:szCs w:val="22"/>
          <w:lang w:eastAsia="en-US"/>
        </w:rPr>
        <w:t xml:space="preserve">e, modem LTE + oprogramowanie </w:t>
      </w:r>
      <w:r w:rsidRPr="00084CC3">
        <w:rPr>
          <w:rFonts w:ascii="Arial" w:eastAsia="Calibri" w:hAnsi="Arial" w:cs="Arial"/>
          <w:sz w:val="22"/>
          <w:szCs w:val="22"/>
          <w:lang w:eastAsia="en-US"/>
        </w:rPr>
        <w:t>zasilanie modułu, montaż i uruchomienie;</w:t>
      </w:r>
    </w:p>
    <w:p w14:paraId="4800D8ED" w14:textId="77777777" w:rsidR="00C86A9D" w:rsidRPr="00084CC3" w:rsidRDefault="00422D50" w:rsidP="00084CC3">
      <w:pPr>
        <w:pStyle w:val="Akapitzlist"/>
        <w:widowControl w:val="0"/>
        <w:numPr>
          <w:ilvl w:val="0"/>
          <w:numId w:val="237"/>
        </w:numPr>
        <w:suppressAutoHyphens/>
        <w:autoSpaceDN w:val="0"/>
        <w:spacing w:after="200" w:line="276" w:lineRule="auto"/>
        <w:textAlignment w:val="baseline"/>
        <w:rPr>
          <w:rFonts w:ascii="Arial" w:eastAsia="SimSun" w:hAnsi="Arial" w:cs="Arial"/>
          <w:kern w:val="3"/>
          <w:sz w:val="22"/>
          <w:szCs w:val="22"/>
          <w:lang w:eastAsia="zh-CN" w:bidi="hi-IN"/>
        </w:rPr>
      </w:pPr>
      <w:r w:rsidRPr="00084CC3">
        <w:rPr>
          <w:rFonts w:ascii="Arial" w:eastAsia="Calibri" w:hAnsi="Arial" w:cs="Arial"/>
          <w:sz w:val="22"/>
          <w:szCs w:val="22"/>
          <w:lang w:eastAsia="en-US"/>
        </w:rPr>
        <w:t>nowe oprogramowanie stacji meteorologicznej;</w:t>
      </w:r>
    </w:p>
    <w:p w14:paraId="32EEDC18" w14:textId="45C82EB7" w:rsidR="00C86A9D" w:rsidRPr="00084CC3" w:rsidRDefault="00422D50" w:rsidP="00084CC3">
      <w:pPr>
        <w:pStyle w:val="Akapitzlist"/>
        <w:widowControl w:val="0"/>
        <w:numPr>
          <w:ilvl w:val="0"/>
          <w:numId w:val="237"/>
        </w:numPr>
        <w:suppressAutoHyphens/>
        <w:autoSpaceDN w:val="0"/>
        <w:spacing w:after="200" w:line="276" w:lineRule="auto"/>
        <w:textAlignment w:val="baseline"/>
        <w:rPr>
          <w:rFonts w:ascii="Arial" w:eastAsia="SimSun" w:hAnsi="Arial" w:cs="Arial"/>
          <w:kern w:val="3"/>
          <w:sz w:val="22"/>
          <w:szCs w:val="22"/>
          <w:lang w:eastAsia="zh-CN" w:bidi="hi-IN"/>
        </w:rPr>
      </w:pPr>
      <w:r w:rsidRPr="00084CC3">
        <w:rPr>
          <w:rFonts w:ascii="Arial" w:eastAsia="Calibri" w:hAnsi="Arial" w:cs="Arial"/>
          <w:sz w:val="22"/>
          <w:szCs w:val="22"/>
          <w:lang w:eastAsia="en-US"/>
        </w:rPr>
        <w:t xml:space="preserve">kamery CCTV, </w:t>
      </w:r>
      <w:proofErr w:type="spellStart"/>
      <w:r w:rsidRPr="00084CC3">
        <w:rPr>
          <w:rFonts w:ascii="Arial" w:eastAsia="Calibri" w:hAnsi="Arial" w:cs="Arial"/>
          <w:sz w:val="22"/>
          <w:szCs w:val="22"/>
          <w:lang w:eastAsia="en-US"/>
        </w:rPr>
        <w:t>switch</w:t>
      </w:r>
      <w:proofErr w:type="spellEnd"/>
      <w:r w:rsidRPr="00084CC3">
        <w:rPr>
          <w:rFonts w:ascii="Arial" w:eastAsia="Calibri" w:hAnsi="Arial" w:cs="Arial"/>
          <w:sz w:val="22"/>
          <w:szCs w:val="22"/>
          <w:lang w:eastAsia="en-US"/>
        </w:rPr>
        <w:t xml:space="preserve"> do kamer i oprogramowani</w:t>
      </w:r>
      <w:r w:rsidR="00C86A9D" w:rsidRPr="00084CC3">
        <w:rPr>
          <w:rFonts w:ascii="Arial" w:eastAsia="Calibri" w:hAnsi="Arial" w:cs="Arial"/>
          <w:sz w:val="22"/>
          <w:szCs w:val="22"/>
          <w:lang w:eastAsia="en-US"/>
        </w:rPr>
        <w:t xml:space="preserve">e, zasilanie do modułu, montaż </w:t>
      </w:r>
      <w:r w:rsidR="00495747">
        <w:rPr>
          <w:rFonts w:ascii="Arial" w:eastAsia="Calibri" w:hAnsi="Arial" w:cs="Arial"/>
          <w:sz w:val="22"/>
          <w:szCs w:val="22"/>
          <w:lang w:eastAsia="en-US"/>
        </w:rPr>
        <w:br/>
      </w:r>
      <w:r w:rsidRPr="00084CC3">
        <w:rPr>
          <w:rFonts w:ascii="Arial" w:eastAsia="Calibri" w:hAnsi="Arial" w:cs="Arial"/>
          <w:sz w:val="22"/>
          <w:szCs w:val="22"/>
          <w:lang w:eastAsia="en-US"/>
        </w:rPr>
        <w:t>i uruchomienie;</w:t>
      </w:r>
    </w:p>
    <w:p w14:paraId="7C3A9F59" w14:textId="59E4A084" w:rsidR="00422D50" w:rsidRPr="00084CC3" w:rsidRDefault="00422D50" w:rsidP="00084CC3">
      <w:pPr>
        <w:pStyle w:val="Akapitzlist"/>
        <w:widowControl w:val="0"/>
        <w:numPr>
          <w:ilvl w:val="0"/>
          <w:numId w:val="237"/>
        </w:numPr>
        <w:suppressAutoHyphens/>
        <w:autoSpaceDN w:val="0"/>
        <w:spacing w:after="200" w:line="276" w:lineRule="auto"/>
        <w:textAlignment w:val="baseline"/>
        <w:rPr>
          <w:rFonts w:ascii="Arial" w:eastAsia="SimSun" w:hAnsi="Arial" w:cs="Arial"/>
          <w:kern w:val="3"/>
          <w:sz w:val="22"/>
          <w:szCs w:val="22"/>
          <w:lang w:eastAsia="zh-CN" w:bidi="hi-IN"/>
        </w:rPr>
      </w:pPr>
      <w:r w:rsidRPr="00084CC3">
        <w:rPr>
          <w:rFonts w:ascii="Arial" w:eastAsia="Calibri" w:hAnsi="Arial" w:cs="Arial"/>
          <w:sz w:val="22"/>
          <w:szCs w:val="22"/>
          <w:lang w:eastAsia="en-US"/>
        </w:rPr>
        <w:t>uruchomienie systemu pomiaru natężenia ruchu.</w:t>
      </w:r>
      <w:r w:rsidR="00C86A9D" w:rsidRPr="00084CC3">
        <w:rPr>
          <w:rFonts w:ascii="Arial" w:eastAsia="Calibri" w:hAnsi="Arial" w:cs="Arial"/>
          <w:sz w:val="22"/>
          <w:szCs w:val="22"/>
          <w:lang w:eastAsia="en-US"/>
        </w:rPr>
        <w:t xml:space="preserve"> </w:t>
      </w:r>
      <w:proofErr w:type="spellStart"/>
      <w:r w:rsidRPr="00084CC3">
        <w:rPr>
          <w:rFonts w:ascii="Arial" w:eastAsia="Calibri" w:hAnsi="Arial" w:cs="Arial"/>
          <w:sz w:val="22"/>
          <w:szCs w:val="22"/>
          <w:lang w:eastAsia="en-US"/>
        </w:rPr>
        <w:t>Przesył</w:t>
      </w:r>
      <w:proofErr w:type="spellEnd"/>
      <w:r w:rsidRPr="00084CC3">
        <w:rPr>
          <w:rFonts w:ascii="Arial" w:eastAsia="Calibri" w:hAnsi="Arial" w:cs="Arial"/>
          <w:sz w:val="22"/>
          <w:szCs w:val="22"/>
          <w:lang w:eastAsia="en-US"/>
        </w:rPr>
        <w:t xml:space="preserve"> danych ze wszystkich ww. stacji na stronę </w:t>
      </w:r>
      <w:hyperlink r:id="rId31" w:history="1">
        <w:r w:rsidRPr="00084CC3">
          <w:rPr>
            <w:rFonts w:ascii="Arial" w:eastAsia="Calibri" w:hAnsi="Arial" w:cs="Arial"/>
            <w:sz w:val="22"/>
            <w:szCs w:val="22"/>
            <w:lang w:eastAsia="en-US"/>
          </w:rPr>
          <w:t>http://polska.meteoinfo.info</w:t>
        </w:r>
      </w:hyperlink>
    </w:p>
    <w:p w14:paraId="5D9445AE" w14:textId="3116472C" w:rsidR="00C86A9D" w:rsidRPr="00084CC3" w:rsidRDefault="00422D50" w:rsidP="00084CC3">
      <w:pPr>
        <w:pStyle w:val="Akapitzlist"/>
        <w:numPr>
          <w:ilvl w:val="0"/>
          <w:numId w:val="236"/>
        </w:numPr>
        <w:spacing w:line="276" w:lineRule="auto"/>
        <w:ind w:left="284" w:hanging="284"/>
        <w:rPr>
          <w:rFonts w:ascii="Arial" w:eastAsia="Calibri" w:hAnsi="Arial" w:cs="Arial"/>
          <w:sz w:val="22"/>
          <w:szCs w:val="22"/>
          <w:lang w:eastAsia="en-US"/>
        </w:rPr>
      </w:pPr>
      <w:r w:rsidRPr="00084CC3">
        <w:rPr>
          <w:rFonts w:ascii="Arial" w:eastAsia="Calibri" w:hAnsi="Arial" w:cs="Arial"/>
          <w:b/>
          <w:bCs/>
          <w:sz w:val="22"/>
          <w:szCs w:val="22"/>
          <w:lang w:eastAsia="en-US"/>
        </w:rPr>
        <w:t xml:space="preserve">Światła na przejściu dla pieszych przy </w:t>
      </w:r>
      <w:r w:rsidR="00C86A9D" w:rsidRPr="00084CC3">
        <w:rPr>
          <w:rFonts w:ascii="Arial" w:eastAsia="Calibri" w:hAnsi="Arial" w:cs="Arial"/>
          <w:b/>
          <w:bCs/>
          <w:sz w:val="22"/>
          <w:szCs w:val="22"/>
          <w:lang w:eastAsia="en-US"/>
        </w:rPr>
        <w:t xml:space="preserve">ul. Krakowskiej 45 </w:t>
      </w:r>
    </w:p>
    <w:p w14:paraId="7B2B9185" w14:textId="77777777" w:rsidR="00C86A9D" w:rsidRPr="00084CC3" w:rsidRDefault="00422D50" w:rsidP="00084CC3">
      <w:pPr>
        <w:pStyle w:val="Akapitzlist"/>
        <w:numPr>
          <w:ilvl w:val="0"/>
          <w:numId w:val="236"/>
        </w:numPr>
        <w:spacing w:line="276" w:lineRule="auto"/>
        <w:ind w:left="284" w:hanging="284"/>
        <w:rPr>
          <w:rFonts w:ascii="Arial" w:eastAsia="Calibri" w:hAnsi="Arial" w:cs="Arial"/>
          <w:sz w:val="22"/>
          <w:szCs w:val="22"/>
          <w:lang w:eastAsia="en-US"/>
        </w:rPr>
      </w:pPr>
      <w:r w:rsidRPr="00084CC3">
        <w:rPr>
          <w:rFonts w:ascii="Arial" w:eastAsia="Calibri" w:hAnsi="Arial" w:cs="Arial"/>
          <w:b/>
          <w:sz w:val="22"/>
          <w:szCs w:val="22"/>
          <w:lang w:eastAsia="en-US"/>
        </w:rPr>
        <w:t>Przebudowa ulicy Korczaka w Częstochowie</w:t>
      </w:r>
      <w:r w:rsidR="00C86A9D" w:rsidRPr="00084CC3">
        <w:rPr>
          <w:rFonts w:ascii="Arial" w:eastAsia="Calibri" w:hAnsi="Arial" w:cs="Arial"/>
          <w:sz w:val="22"/>
          <w:szCs w:val="22"/>
          <w:lang w:eastAsia="en-US"/>
        </w:rPr>
        <w:t xml:space="preserve"> - K</w:t>
      </w:r>
      <w:r w:rsidRPr="00084CC3">
        <w:rPr>
          <w:rFonts w:ascii="Arial" w:eastAsia="Calibri" w:hAnsi="Arial" w:cs="Arial"/>
          <w:sz w:val="22"/>
          <w:szCs w:val="22"/>
          <w:lang w:eastAsia="en-US"/>
        </w:rPr>
        <w:t>oszt inwestycji 1 831 434 zł</w:t>
      </w:r>
    </w:p>
    <w:p w14:paraId="1E20DF9C" w14:textId="77777777" w:rsidR="00C86A9D" w:rsidRPr="00084CC3" w:rsidRDefault="00422D50" w:rsidP="00084CC3">
      <w:pPr>
        <w:pStyle w:val="Akapitzlist"/>
        <w:numPr>
          <w:ilvl w:val="0"/>
          <w:numId w:val="236"/>
        </w:numPr>
        <w:spacing w:line="276" w:lineRule="auto"/>
        <w:ind w:left="284" w:hanging="284"/>
        <w:rPr>
          <w:rFonts w:ascii="Arial" w:eastAsia="Calibri" w:hAnsi="Arial" w:cs="Arial"/>
          <w:sz w:val="22"/>
          <w:szCs w:val="22"/>
          <w:lang w:eastAsia="en-US"/>
        </w:rPr>
      </w:pPr>
      <w:r w:rsidRPr="00084CC3">
        <w:rPr>
          <w:rFonts w:ascii="Arial" w:eastAsia="Calibri" w:hAnsi="Arial" w:cs="Arial"/>
          <w:b/>
          <w:bCs/>
          <w:sz w:val="22"/>
          <w:szCs w:val="22"/>
          <w:lang w:eastAsia="en-US"/>
        </w:rPr>
        <w:t>Budowa ulicy Suchej</w:t>
      </w:r>
      <w:r w:rsidR="00C86A9D" w:rsidRPr="00084CC3">
        <w:rPr>
          <w:rFonts w:ascii="Arial" w:eastAsia="Calibri" w:hAnsi="Arial" w:cs="Arial"/>
          <w:sz w:val="22"/>
          <w:szCs w:val="22"/>
          <w:lang w:eastAsia="en-US"/>
        </w:rPr>
        <w:t xml:space="preserve"> K</w:t>
      </w:r>
      <w:r w:rsidRPr="00084CC3">
        <w:rPr>
          <w:rFonts w:ascii="Arial" w:eastAsia="Calibri" w:hAnsi="Arial" w:cs="Arial"/>
          <w:sz w:val="22"/>
          <w:szCs w:val="22"/>
          <w:lang w:eastAsia="en-US"/>
        </w:rPr>
        <w:t>oszt inwestycji</w:t>
      </w:r>
      <w:r w:rsidR="00C86A9D" w:rsidRPr="00084CC3">
        <w:rPr>
          <w:rFonts w:ascii="Arial" w:eastAsia="Calibri" w:hAnsi="Arial" w:cs="Arial"/>
          <w:sz w:val="22"/>
          <w:szCs w:val="22"/>
          <w:lang w:eastAsia="en-US"/>
        </w:rPr>
        <w:t xml:space="preserve">  </w:t>
      </w:r>
      <w:r w:rsidRPr="00084CC3">
        <w:rPr>
          <w:rFonts w:ascii="Arial" w:eastAsia="Calibri" w:hAnsi="Arial" w:cs="Arial"/>
          <w:sz w:val="22"/>
          <w:szCs w:val="22"/>
          <w:lang w:eastAsia="en-US"/>
        </w:rPr>
        <w:t>2 369 434 zł</w:t>
      </w:r>
    </w:p>
    <w:p w14:paraId="36F4216E" w14:textId="77777777" w:rsidR="00C86A9D" w:rsidRPr="00084CC3" w:rsidRDefault="00422D50" w:rsidP="00084CC3">
      <w:pPr>
        <w:pStyle w:val="Akapitzlist"/>
        <w:numPr>
          <w:ilvl w:val="0"/>
          <w:numId w:val="236"/>
        </w:numPr>
        <w:spacing w:line="276" w:lineRule="auto"/>
        <w:ind w:left="284" w:hanging="284"/>
        <w:rPr>
          <w:rFonts w:ascii="Arial" w:eastAsia="Calibri" w:hAnsi="Arial" w:cs="Arial"/>
          <w:sz w:val="22"/>
          <w:szCs w:val="22"/>
          <w:lang w:eastAsia="en-US"/>
        </w:rPr>
      </w:pPr>
      <w:r w:rsidRPr="00084CC3">
        <w:rPr>
          <w:rFonts w:ascii="Arial" w:eastAsia="Calibri" w:hAnsi="Arial" w:cs="Arial"/>
          <w:b/>
          <w:bCs/>
          <w:sz w:val="22"/>
          <w:szCs w:val="22"/>
          <w:lang w:eastAsia="en-US"/>
        </w:rPr>
        <w:t>Budowa sieci kanalizacji deszczowej w rejonie ul. Sudeckiej</w:t>
      </w:r>
      <w:r w:rsidRPr="00084CC3">
        <w:rPr>
          <w:rFonts w:ascii="Arial" w:eastAsia="Calibri" w:hAnsi="Arial" w:cs="Arial"/>
          <w:sz w:val="22"/>
          <w:szCs w:val="22"/>
          <w:lang w:eastAsia="en-US"/>
        </w:rPr>
        <w:t xml:space="preserve"> - Całkowity koszt inwestycji 654 571 zł</w:t>
      </w:r>
    </w:p>
    <w:p w14:paraId="406A4964" w14:textId="591744D6" w:rsidR="00C86A9D" w:rsidRPr="00495747" w:rsidRDefault="00422D50" w:rsidP="00495747">
      <w:pPr>
        <w:pStyle w:val="Akapitzlist"/>
        <w:numPr>
          <w:ilvl w:val="0"/>
          <w:numId w:val="236"/>
        </w:numPr>
        <w:spacing w:after="120" w:line="276" w:lineRule="auto"/>
        <w:ind w:left="284" w:hanging="284"/>
        <w:contextualSpacing w:val="0"/>
        <w:rPr>
          <w:rFonts w:ascii="Arial" w:eastAsia="Calibri" w:hAnsi="Arial" w:cs="Arial"/>
          <w:sz w:val="22"/>
          <w:szCs w:val="22"/>
          <w:lang w:eastAsia="en-US"/>
        </w:rPr>
      </w:pPr>
      <w:r w:rsidRPr="00084CC3">
        <w:rPr>
          <w:rFonts w:ascii="Arial" w:eastAsia="Calibri" w:hAnsi="Arial" w:cs="Arial"/>
          <w:b/>
          <w:bCs/>
          <w:sz w:val="22"/>
          <w:szCs w:val="22"/>
          <w:lang w:eastAsia="en-US"/>
        </w:rPr>
        <w:t>Przebudowa ulicy Kościelnej na odcinku od ulicy Jagiellońsk</w:t>
      </w:r>
      <w:r w:rsidR="00C86A9D" w:rsidRPr="00084CC3">
        <w:rPr>
          <w:rFonts w:ascii="Arial" w:eastAsia="Calibri" w:hAnsi="Arial" w:cs="Arial"/>
          <w:b/>
          <w:bCs/>
          <w:sz w:val="22"/>
          <w:szCs w:val="22"/>
          <w:lang w:eastAsia="en-US"/>
        </w:rPr>
        <w:t xml:space="preserve">iej do ulicy Fryderyka Chopina </w:t>
      </w:r>
      <w:r w:rsidRPr="00084CC3">
        <w:rPr>
          <w:rFonts w:ascii="Arial" w:eastAsia="Calibri" w:hAnsi="Arial" w:cs="Arial"/>
          <w:sz w:val="22"/>
          <w:szCs w:val="22"/>
          <w:lang w:eastAsia="en-US"/>
        </w:rPr>
        <w:t>Całkowity koszt inwestycji 194 959 zł.</w:t>
      </w:r>
    </w:p>
    <w:p w14:paraId="5AD9BB30" w14:textId="054FC14F" w:rsidR="00422D50" w:rsidRPr="00084CC3" w:rsidRDefault="00422D50" w:rsidP="00084CC3">
      <w:pPr>
        <w:autoSpaceDE w:val="0"/>
        <w:autoSpaceDN w:val="0"/>
        <w:adjustRightInd w:val="0"/>
        <w:spacing w:line="276" w:lineRule="auto"/>
        <w:rPr>
          <w:rFonts w:ascii="Arial" w:eastAsia="Calibri" w:hAnsi="Arial" w:cs="Arial"/>
          <w:b/>
          <w:sz w:val="22"/>
          <w:szCs w:val="22"/>
          <w:u w:val="single"/>
          <w:lang w:eastAsia="en-US"/>
        </w:rPr>
      </w:pPr>
      <w:r w:rsidRPr="00084CC3">
        <w:rPr>
          <w:rFonts w:ascii="Arial" w:eastAsia="Calibri" w:hAnsi="Arial" w:cs="Arial"/>
          <w:b/>
          <w:sz w:val="22"/>
          <w:szCs w:val="22"/>
          <w:u w:val="single"/>
          <w:lang w:eastAsia="en-US"/>
        </w:rPr>
        <w:t>Inwestycje rozpoczęte w 2020 roku z terminem realizacji w latach późniejszych:</w:t>
      </w:r>
    </w:p>
    <w:p w14:paraId="6DEF061D" w14:textId="367574CA" w:rsidR="00422D50" w:rsidRPr="00084CC3" w:rsidRDefault="00422D50" w:rsidP="00084CC3">
      <w:pPr>
        <w:numPr>
          <w:ilvl w:val="0"/>
          <w:numId w:val="227"/>
        </w:numPr>
        <w:spacing w:after="200" w:line="276" w:lineRule="auto"/>
        <w:contextualSpacing/>
        <w:rPr>
          <w:rFonts w:ascii="Arial" w:eastAsia="Calibri" w:hAnsi="Arial" w:cs="Arial"/>
          <w:sz w:val="22"/>
          <w:szCs w:val="22"/>
          <w:lang w:eastAsia="en-US"/>
        </w:rPr>
      </w:pPr>
      <w:r w:rsidRPr="00084CC3">
        <w:rPr>
          <w:rFonts w:ascii="Arial" w:eastAsia="Calibri" w:hAnsi="Arial" w:cs="Arial"/>
          <w:b/>
          <w:sz w:val="22"/>
          <w:szCs w:val="22"/>
          <w:lang w:eastAsia="en-US"/>
        </w:rPr>
        <w:t>Przebudowa alei Wojska Polskiego – DK 1 w Częstochowie</w:t>
      </w:r>
      <w:r w:rsidR="00495747">
        <w:rPr>
          <w:rFonts w:ascii="Arial" w:eastAsia="Calibri" w:hAnsi="Arial" w:cs="Arial"/>
          <w:sz w:val="22"/>
          <w:szCs w:val="22"/>
          <w:lang w:eastAsia="en-US"/>
        </w:rPr>
        <w:t xml:space="preserve"> (zaprojektuj i zbuduj) </w:t>
      </w:r>
      <w:r w:rsidRPr="00084CC3">
        <w:rPr>
          <w:rFonts w:ascii="Arial" w:eastAsia="Calibri" w:hAnsi="Arial" w:cs="Arial"/>
          <w:sz w:val="22"/>
          <w:szCs w:val="22"/>
          <w:lang w:eastAsia="en-US"/>
        </w:rPr>
        <w:t xml:space="preserve">Koszt inwestycji – 190 228 298 PLN </w:t>
      </w:r>
    </w:p>
    <w:p w14:paraId="6FB76CEC" w14:textId="77D89848" w:rsidR="009A7CF0" w:rsidRPr="00084CC3" w:rsidRDefault="00422D50" w:rsidP="00495747">
      <w:pPr>
        <w:numPr>
          <w:ilvl w:val="0"/>
          <w:numId w:val="227"/>
        </w:numPr>
        <w:spacing w:line="276" w:lineRule="auto"/>
        <w:rPr>
          <w:rFonts w:ascii="Arial" w:eastAsia="Calibri" w:hAnsi="Arial" w:cs="Arial"/>
          <w:sz w:val="22"/>
          <w:szCs w:val="22"/>
          <w:lang w:eastAsia="en-US"/>
        </w:rPr>
      </w:pPr>
      <w:r w:rsidRPr="00084CC3">
        <w:rPr>
          <w:rFonts w:ascii="Arial" w:eastAsia="Calibri" w:hAnsi="Arial" w:cs="Arial"/>
          <w:b/>
          <w:sz w:val="22"/>
          <w:szCs w:val="22"/>
          <w:lang w:eastAsia="en-US"/>
        </w:rPr>
        <w:t>Przebudowa DK-46 – ulicy Głównej i ulicy Przejazdowej w Częstochowie wraz z budową obejścia ul. Św. Barbary do ul. Pułaskiego</w:t>
      </w:r>
      <w:r w:rsidRPr="00084CC3">
        <w:rPr>
          <w:rFonts w:ascii="Arial" w:eastAsia="Calibri" w:hAnsi="Arial" w:cs="Arial"/>
          <w:sz w:val="22"/>
          <w:szCs w:val="22"/>
          <w:lang w:eastAsia="en-US"/>
        </w:rPr>
        <w:t>. (zaprojektuj i zbuduj) Kos</w:t>
      </w:r>
      <w:r w:rsidR="00495747">
        <w:rPr>
          <w:rFonts w:ascii="Arial" w:eastAsia="Calibri" w:hAnsi="Arial" w:cs="Arial"/>
          <w:sz w:val="22"/>
          <w:szCs w:val="22"/>
          <w:lang w:eastAsia="en-US"/>
        </w:rPr>
        <w:t>zt inwestycji – 118 451 922 PLN</w:t>
      </w:r>
    </w:p>
    <w:p w14:paraId="44B8F26C" w14:textId="77777777" w:rsidR="004509C6" w:rsidRPr="00084CC3" w:rsidRDefault="00422D50" w:rsidP="00084CC3">
      <w:pPr>
        <w:numPr>
          <w:ilvl w:val="0"/>
          <w:numId w:val="227"/>
        </w:numPr>
        <w:spacing w:line="276" w:lineRule="auto"/>
        <w:contextualSpacing/>
        <w:rPr>
          <w:rFonts w:ascii="Arial" w:eastAsia="Calibri" w:hAnsi="Arial" w:cs="Arial"/>
          <w:sz w:val="22"/>
          <w:szCs w:val="22"/>
          <w:lang w:eastAsia="en-US"/>
        </w:rPr>
      </w:pPr>
      <w:r w:rsidRPr="00084CC3">
        <w:rPr>
          <w:rFonts w:ascii="Arial" w:eastAsia="Calibri" w:hAnsi="Arial" w:cs="Arial"/>
          <w:b/>
          <w:sz w:val="22"/>
          <w:szCs w:val="22"/>
          <w:lang w:eastAsia="en-US"/>
        </w:rPr>
        <w:t xml:space="preserve">Odwodnienie dzielnicy Północ w Częstochowie. </w:t>
      </w:r>
      <w:r w:rsidRPr="00084CC3">
        <w:rPr>
          <w:rFonts w:ascii="Arial" w:eastAsia="Calibri" w:hAnsi="Arial" w:cs="Arial"/>
          <w:sz w:val="22"/>
          <w:szCs w:val="22"/>
          <w:lang w:eastAsia="en-US"/>
        </w:rPr>
        <w:t xml:space="preserve">Zakres inwestycji: budowa jezdni, </w:t>
      </w:r>
      <w:r w:rsidRPr="00084CC3">
        <w:rPr>
          <w:rFonts w:ascii="Arial" w:eastAsia="Calibri" w:hAnsi="Arial" w:cs="Arial"/>
          <w:sz w:val="22"/>
          <w:szCs w:val="22"/>
        </w:rPr>
        <w:t>budowa kanalizacji deszczowej z przyłączami; budowa oświetlenia ulicznego; budowa kanału technologicznego</w:t>
      </w:r>
      <w:r w:rsidR="004509C6" w:rsidRPr="00084CC3">
        <w:rPr>
          <w:rFonts w:ascii="Arial" w:eastAsia="Calibri" w:hAnsi="Arial" w:cs="Arial"/>
          <w:sz w:val="22"/>
          <w:szCs w:val="22"/>
          <w:lang w:eastAsia="en-US"/>
        </w:rPr>
        <w:t xml:space="preserve"> (</w:t>
      </w:r>
      <w:r w:rsidRPr="00084CC3">
        <w:rPr>
          <w:rFonts w:ascii="Arial" w:eastAsia="Calibri" w:hAnsi="Arial" w:cs="Arial"/>
          <w:sz w:val="22"/>
          <w:szCs w:val="22"/>
          <w:lang w:eastAsia="en-US"/>
        </w:rPr>
        <w:t>ulica św. Brata Alberta,</w:t>
      </w:r>
      <w:r w:rsidR="004509C6" w:rsidRPr="00084CC3">
        <w:rPr>
          <w:rFonts w:ascii="Arial" w:eastAsia="Calibri" w:hAnsi="Arial" w:cs="Arial"/>
          <w:sz w:val="22"/>
          <w:szCs w:val="22"/>
          <w:lang w:eastAsia="en-US"/>
        </w:rPr>
        <w:t xml:space="preserve"> </w:t>
      </w:r>
      <w:r w:rsidRPr="00084CC3">
        <w:rPr>
          <w:rFonts w:ascii="Arial" w:eastAsia="Calibri" w:hAnsi="Arial" w:cs="Arial"/>
          <w:sz w:val="22"/>
          <w:szCs w:val="22"/>
          <w:lang w:eastAsia="en-US"/>
        </w:rPr>
        <w:t>Hiacyntowa</w:t>
      </w:r>
      <w:r w:rsidR="004509C6" w:rsidRPr="00084CC3">
        <w:rPr>
          <w:rFonts w:ascii="Arial" w:eastAsia="Calibri" w:hAnsi="Arial" w:cs="Arial"/>
          <w:sz w:val="22"/>
          <w:szCs w:val="22"/>
          <w:lang w:eastAsia="en-US"/>
        </w:rPr>
        <w:t xml:space="preserve">) </w:t>
      </w:r>
      <w:r w:rsidRPr="00084CC3">
        <w:rPr>
          <w:rFonts w:ascii="Arial" w:eastAsia="Calibri" w:hAnsi="Arial" w:cs="Arial"/>
          <w:sz w:val="22"/>
          <w:szCs w:val="22"/>
          <w:lang w:eastAsia="en-US"/>
        </w:rPr>
        <w:t>Koszt inwestycji 12 581 332 zł</w:t>
      </w:r>
    </w:p>
    <w:p w14:paraId="4FC95A27" w14:textId="5AAEC038" w:rsidR="004509C6" w:rsidRPr="00084CC3" w:rsidRDefault="00422D50" w:rsidP="00084CC3">
      <w:pPr>
        <w:numPr>
          <w:ilvl w:val="0"/>
          <w:numId w:val="227"/>
        </w:numPr>
        <w:spacing w:line="276" w:lineRule="auto"/>
        <w:contextualSpacing/>
        <w:rPr>
          <w:rFonts w:ascii="Arial" w:eastAsia="Calibri" w:hAnsi="Arial" w:cs="Arial"/>
          <w:sz w:val="22"/>
          <w:szCs w:val="22"/>
          <w:lang w:eastAsia="en-US"/>
        </w:rPr>
      </w:pPr>
      <w:r w:rsidRPr="00084CC3">
        <w:rPr>
          <w:rFonts w:ascii="Arial" w:eastAsia="Calibri" w:hAnsi="Arial" w:cs="Arial"/>
          <w:b/>
          <w:sz w:val="22"/>
          <w:szCs w:val="22"/>
          <w:lang w:eastAsia="en-US"/>
        </w:rPr>
        <w:t>Rozbudowa ulicy Tadeusza Boya-Żeleńskiego w Częstochowie wraz z budową drogi rowerowej po z</w:t>
      </w:r>
      <w:r w:rsidR="00495747">
        <w:rPr>
          <w:rFonts w:ascii="Arial" w:eastAsia="Calibri" w:hAnsi="Arial" w:cs="Arial"/>
          <w:b/>
          <w:sz w:val="22"/>
          <w:szCs w:val="22"/>
          <w:lang w:eastAsia="en-US"/>
        </w:rPr>
        <w:t xml:space="preserve">achodniej stronie Alei Wolności od </w:t>
      </w:r>
      <w:r w:rsidRPr="00084CC3">
        <w:rPr>
          <w:rFonts w:ascii="Arial" w:eastAsia="Calibri" w:hAnsi="Arial" w:cs="Arial"/>
          <w:b/>
          <w:sz w:val="22"/>
          <w:szCs w:val="22"/>
          <w:lang w:eastAsia="en-US"/>
        </w:rPr>
        <w:t xml:space="preserve">ul. </w:t>
      </w:r>
      <w:r w:rsidR="004509C6" w:rsidRPr="00084CC3">
        <w:rPr>
          <w:rFonts w:ascii="Arial" w:eastAsia="Calibri" w:hAnsi="Arial" w:cs="Arial"/>
          <w:b/>
          <w:sz w:val="22"/>
          <w:szCs w:val="22"/>
          <w:lang w:eastAsia="en-US"/>
        </w:rPr>
        <w:t xml:space="preserve">Jana III Sobieskiego do budynku. </w:t>
      </w:r>
      <w:r w:rsidRPr="00084CC3">
        <w:rPr>
          <w:rFonts w:ascii="Arial" w:eastAsia="Calibri" w:hAnsi="Arial" w:cs="Arial"/>
          <w:sz w:val="22"/>
          <w:szCs w:val="22"/>
          <w:lang w:eastAsia="en-US"/>
        </w:rPr>
        <w:t>Koszt inwestycji 2 839 950 zł</w:t>
      </w:r>
    </w:p>
    <w:p w14:paraId="057DF181" w14:textId="7D10F8B6" w:rsidR="004509C6" w:rsidRPr="00084CC3" w:rsidRDefault="00422D50" w:rsidP="00084CC3">
      <w:pPr>
        <w:numPr>
          <w:ilvl w:val="0"/>
          <w:numId w:val="227"/>
        </w:numPr>
        <w:spacing w:line="276" w:lineRule="auto"/>
        <w:ind w:left="284" w:hanging="284"/>
        <w:contextualSpacing/>
        <w:rPr>
          <w:rFonts w:ascii="Arial" w:eastAsia="Calibri" w:hAnsi="Arial" w:cs="Arial"/>
          <w:sz w:val="22"/>
          <w:szCs w:val="22"/>
          <w:lang w:eastAsia="en-US"/>
        </w:rPr>
      </w:pPr>
      <w:r w:rsidRPr="00084CC3">
        <w:rPr>
          <w:rFonts w:ascii="Arial" w:eastAsia="Calibri" w:hAnsi="Arial" w:cs="Arial"/>
          <w:b/>
          <w:sz w:val="22"/>
          <w:szCs w:val="22"/>
          <w:lang w:eastAsia="en-US"/>
        </w:rPr>
        <w:t xml:space="preserve">Budowa drogi  łączącej ul. </w:t>
      </w:r>
      <w:proofErr w:type="spellStart"/>
      <w:r w:rsidRPr="00084CC3">
        <w:rPr>
          <w:rFonts w:ascii="Arial" w:eastAsia="Calibri" w:hAnsi="Arial" w:cs="Arial"/>
          <w:b/>
          <w:sz w:val="22"/>
          <w:szCs w:val="22"/>
          <w:lang w:eastAsia="en-US"/>
        </w:rPr>
        <w:t>Jaskrowską</w:t>
      </w:r>
      <w:proofErr w:type="spellEnd"/>
      <w:r w:rsidRPr="00084CC3">
        <w:rPr>
          <w:rFonts w:ascii="Arial" w:eastAsia="Calibri" w:hAnsi="Arial" w:cs="Arial"/>
          <w:b/>
          <w:sz w:val="22"/>
          <w:szCs w:val="22"/>
          <w:lang w:eastAsia="en-US"/>
        </w:rPr>
        <w:t xml:space="preserve"> z ul. Warszawską (wraz z budową ronda </w:t>
      </w:r>
      <w:r w:rsidR="00495747">
        <w:rPr>
          <w:rFonts w:ascii="Arial" w:eastAsia="Calibri" w:hAnsi="Arial" w:cs="Arial"/>
          <w:b/>
          <w:sz w:val="22"/>
          <w:szCs w:val="22"/>
          <w:lang w:eastAsia="en-US"/>
        </w:rPr>
        <w:br/>
      </w:r>
      <w:r w:rsidRPr="00084CC3">
        <w:rPr>
          <w:rFonts w:ascii="Arial" w:eastAsia="Calibri" w:hAnsi="Arial" w:cs="Arial"/>
          <w:b/>
          <w:sz w:val="22"/>
          <w:szCs w:val="22"/>
          <w:lang w:eastAsia="en-US"/>
        </w:rPr>
        <w:t>i sięgacza) zgodnie z MPZP, w rejonie ulicy Warszawskiej, Alei Jana</w:t>
      </w:r>
      <w:r w:rsidR="004509C6" w:rsidRPr="00084CC3">
        <w:rPr>
          <w:rFonts w:ascii="Arial" w:eastAsia="Calibri" w:hAnsi="Arial" w:cs="Arial"/>
          <w:b/>
          <w:sz w:val="22"/>
          <w:szCs w:val="22"/>
          <w:lang w:eastAsia="en-US"/>
        </w:rPr>
        <w:t xml:space="preserve"> Pawła II i Alei Wojska Polskiego. </w:t>
      </w:r>
      <w:r w:rsidRPr="00084CC3">
        <w:rPr>
          <w:rFonts w:ascii="Arial" w:eastAsia="Calibri" w:hAnsi="Arial" w:cs="Arial"/>
          <w:sz w:val="22"/>
          <w:szCs w:val="22"/>
          <w:lang w:eastAsia="en-US"/>
        </w:rPr>
        <w:t>Koszt inwestycji 6 819 822 zł</w:t>
      </w:r>
    </w:p>
    <w:p w14:paraId="10E144DC" w14:textId="77777777" w:rsidR="004509C6" w:rsidRPr="00084CC3" w:rsidRDefault="00422D50" w:rsidP="00084CC3">
      <w:pPr>
        <w:numPr>
          <w:ilvl w:val="0"/>
          <w:numId w:val="227"/>
        </w:numPr>
        <w:spacing w:line="276" w:lineRule="auto"/>
        <w:ind w:left="284" w:hanging="284"/>
        <w:contextualSpacing/>
        <w:rPr>
          <w:rFonts w:ascii="Arial" w:eastAsia="Calibri" w:hAnsi="Arial" w:cs="Arial"/>
          <w:sz w:val="22"/>
          <w:szCs w:val="22"/>
          <w:lang w:eastAsia="en-US"/>
        </w:rPr>
      </w:pPr>
      <w:r w:rsidRPr="00084CC3">
        <w:rPr>
          <w:rFonts w:ascii="Arial" w:eastAsia="Calibri" w:hAnsi="Arial" w:cs="Arial"/>
          <w:b/>
          <w:sz w:val="22"/>
          <w:szCs w:val="22"/>
          <w:lang w:eastAsia="en-US"/>
        </w:rPr>
        <w:t xml:space="preserve">Budowa ulicy </w:t>
      </w:r>
      <w:proofErr w:type="spellStart"/>
      <w:r w:rsidRPr="00084CC3">
        <w:rPr>
          <w:rFonts w:ascii="Arial" w:eastAsia="Calibri" w:hAnsi="Arial" w:cs="Arial"/>
          <w:b/>
          <w:sz w:val="22"/>
          <w:szCs w:val="22"/>
          <w:lang w:eastAsia="en-US"/>
        </w:rPr>
        <w:t>Sasankowej</w:t>
      </w:r>
      <w:proofErr w:type="spellEnd"/>
      <w:r w:rsidRPr="00084CC3">
        <w:rPr>
          <w:rFonts w:ascii="Arial" w:eastAsia="Calibri" w:hAnsi="Arial" w:cs="Arial"/>
          <w:b/>
          <w:sz w:val="22"/>
          <w:szCs w:val="22"/>
          <w:lang w:eastAsia="en-US"/>
        </w:rPr>
        <w:t xml:space="preserve"> w Częstochowie. </w:t>
      </w:r>
      <w:r w:rsidRPr="00084CC3">
        <w:rPr>
          <w:rFonts w:ascii="Arial" w:eastAsia="Calibri" w:hAnsi="Arial" w:cs="Arial"/>
          <w:sz w:val="22"/>
          <w:szCs w:val="22"/>
          <w:lang w:eastAsia="en-US"/>
        </w:rPr>
        <w:t>Koszt inwestycji 392 119 zł</w:t>
      </w:r>
    </w:p>
    <w:p w14:paraId="16154CF7" w14:textId="77777777" w:rsidR="004509C6" w:rsidRPr="00084CC3" w:rsidRDefault="00422D50" w:rsidP="00084CC3">
      <w:pPr>
        <w:numPr>
          <w:ilvl w:val="0"/>
          <w:numId w:val="227"/>
        </w:numPr>
        <w:spacing w:line="276" w:lineRule="auto"/>
        <w:ind w:left="284" w:hanging="284"/>
        <w:contextualSpacing/>
        <w:rPr>
          <w:rFonts w:ascii="Arial" w:eastAsia="Calibri" w:hAnsi="Arial" w:cs="Arial"/>
          <w:sz w:val="22"/>
          <w:szCs w:val="22"/>
          <w:lang w:eastAsia="en-US"/>
        </w:rPr>
      </w:pPr>
      <w:r w:rsidRPr="00084CC3">
        <w:rPr>
          <w:rFonts w:ascii="Arial" w:eastAsia="Calibri" w:hAnsi="Arial" w:cs="Arial"/>
          <w:b/>
          <w:sz w:val="22"/>
          <w:szCs w:val="22"/>
          <w:lang w:eastAsia="en-US"/>
        </w:rPr>
        <w:t>Budowa ulicy Złotej w Częstochowie.</w:t>
      </w:r>
      <w:r w:rsidRPr="00084CC3">
        <w:rPr>
          <w:rFonts w:ascii="Arial" w:eastAsia="Calibri" w:hAnsi="Arial" w:cs="Arial"/>
          <w:sz w:val="22"/>
          <w:szCs w:val="22"/>
          <w:lang w:eastAsia="en-US"/>
        </w:rPr>
        <w:t xml:space="preserve"> Koszt inwestycji 8 650 353 zł</w:t>
      </w:r>
    </w:p>
    <w:p w14:paraId="1A1D1C8A" w14:textId="5A337BC8" w:rsidR="00422D50" w:rsidRPr="00495747" w:rsidRDefault="00422D50" w:rsidP="00495747">
      <w:pPr>
        <w:numPr>
          <w:ilvl w:val="0"/>
          <w:numId w:val="227"/>
        </w:numPr>
        <w:spacing w:after="120" w:line="276" w:lineRule="auto"/>
        <w:ind w:left="284" w:hanging="284"/>
        <w:rPr>
          <w:rFonts w:ascii="Arial" w:eastAsia="Calibri" w:hAnsi="Arial" w:cs="Arial"/>
          <w:sz w:val="22"/>
          <w:szCs w:val="22"/>
          <w:lang w:eastAsia="en-US"/>
        </w:rPr>
      </w:pPr>
      <w:r w:rsidRPr="00084CC3">
        <w:rPr>
          <w:rFonts w:ascii="Arial" w:eastAsia="Calibri" w:hAnsi="Arial" w:cs="Arial"/>
          <w:b/>
          <w:sz w:val="22"/>
          <w:szCs w:val="22"/>
          <w:lang w:eastAsia="en-US"/>
        </w:rPr>
        <w:lastRenderedPageBreak/>
        <w:t xml:space="preserve">Budowa odcinka kanału deszczowego ul. Mącznej od skrzyżowania z ul. </w:t>
      </w:r>
      <w:proofErr w:type="spellStart"/>
      <w:r w:rsidRPr="00084CC3">
        <w:rPr>
          <w:rFonts w:ascii="Arial" w:eastAsia="Calibri" w:hAnsi="Arial" w:cs="Arial"/>
          <w:b/>
          <w:sz w:val="22"/>
          <w:szCs w:val="22"/>
          <w:lang w:eastAsia="en-US"/>
        </w:rPr>
        <w:t>Zawodziańską</w:t>
      </w:r>
      <w:proofErr w:type="spellEnd"/>
      <w:r w:rsidRPr="00084CC3">
        <w:rPr>
          <w:rFonts w:ascii="Arial" w:eastAsia="Calibri" w:hAnsi="Arial" w:cs="Arial"/>
          <w:b/>
          <w:sz w:val="22"/>
          <w:szCs w:val="22"/>
          <w:lang w:eastAsia="en-US"/>
        </w:rPr>
        <w:t xml:space="preserve"> </w:t>
      </w:r>
      <w:r w:rsidRPr="00084CC3">
        <w:rPr>
          <w:rFonts w:ascii="Arial" w:eastAsia="Calibri" w:hAnsi="Arial" w:cs="Arial"/>
          <w:sz w:val="22"/>
          <w:szCs w:val="22"/>
          <w:lang w:eastAsia="en-US"/>
        </w:rPr>
        <w:t xml:space="preserve"> Koszt inwestycji</w:t>
      </w:r>
      <w:r w:rsidR="004509C6" w:rsidRPr="00084CC3">
        <w:rPr>
          <w:rFonts w:ascii="Arial" w:eastAsia="Calibri" w:hAnsi="Arial" w:cs="Arial"/>
          <w:sz w:val="22"/>
          <w:szCs w:val="22"/>
          <w:lang w:eastAsia="en-US"/>
        </w:rPr>
        <w:t xml:space="preserve">  </w:t>
      </w:r>
      <w:r w:rsidRPr="00084CC3">
        <w:rPr>
          <w:rFonts w:ascii="Arial" w:eastAsia="Calibri" w:hAnsi="Arial" w:cs="Arial"/>
          <w:sz w:val="22"/>
          <w:szCs w:val="22"/>
          <w:lang w:eastAsia="en-US"/>
        </w:rPr>
        <w:t>1 216 988,00 zł</w:t>
      </w:r>
    </w:p>
    <w:p w14:paraId="69DCA462" w14:textId="77777777" w:rsidR="00422D50" w:rsidRPr="00084CC3" w:rsidRDefault="00422D50" w:rsidP="00084CC3">
      <w:pPr>
        <w:spacing w:line="276" w:lineRule="auto"/>
        <w:rPr>
          <w:rFonts w:ascii="Arial" w:eastAsia="Calibri" w:hAnsi="Arial" w:cs="Arial"/>
          <w:b/>
          <w:sz w:val="22"/>
          <w:szCs w:val="22"/>
          <w:u w:val="single"/>
          <w:lang w:eastAsia="en-US"/>
        </w:rPr>
      </w:pPr>
      <w:r w:rsidRPr="00084CC3">
        <w:rPr>
          <w:rFonts w:ascii="Arial" w:eastAsia="Calibri" w:hAnsi="Arial" w:cs="Arial"/>
          <w:b/>
          <w:sz w:val="22"/>
          <w:szCs w:val="22"/>
          <w:u w:val="single"/>
          <w:lang w:eastAsia="en-US"/>
        </w:rPr>
        <w:t>Remonty i utrzymanie majątku drogowego</w:t>
      </w:r>
    </w:p>
    <w:p w14:paraId="509B4407" w14:textId="7CF36E37" w:rsidR="00422D50" w:rsidRPr="00084CC3" w:rsidRDefault="00422D50" w:rsidP="00084CC3">
      <w:pPr>
        <w:spacing w:line="276" w:lineRule="auto"/>
        <w:contextualSpacing/>
        <w:rPr>
          <w:rFonts w:ascii="Arial" w:hAnsi="Arial" w:cs="Arial"/>
          <w:sz w:val="22"/>
          <w:szCs w:val="22"/>
        </w:rPr>
      </w:pPr>
      <w:r w:rsidRPr="00084CC3">
        <w:rPr>
          <w:rFonts w:ascii="Arial" w:hAnsi="Arial" w:cs="Arial"/>
          <w:sz w:val="22"/>
          <w:szCs w:val="22"/>
        </w:rPr>
        <w:t>W ramach umowy na bieżące utrzymanie dr</w:t>
      </w:r>
      <w:r w:rsidR="00495747">
        <w:rPr>
          <w:rFonts w:ascii="Arial" w:hAnsi="Arial" w:cs="Arial"/>
          <w:sz w:val="22"/>
          <w:szCs w:val="22"/>
        </w:rPr>
        <w:t>óg w granicach miasta wykonano:</w:t>
      </w:r>
    </w:p>
    <w:p w14:paraId="28511D4A" w14:textId="69210905" w:rsidR="00422D50" w:rsidRPr="00084CC3" w:rsidRDefault="00422D50" w:rsidP="00084CC3">
      <w:pPr>
        <w:pStyle w:val="Akapitzlist"/>
        <w:numPr>
          <w:ilvl w:val="0"/>
          <w:numId w:val="238"/>
        </w:numPr>
        <w:spacing w:line="276" w:lineRule="auto"/>
        <w:ind w:left="357" w:hanging="357"/>
        <w:rPr>
          <w:rFonts w:ascii="Arial" w:hAnsi="Arial" w:cs="Arial"/>
          <w:sz w:val="22"/>
          <w:szCs w:val="22"/>
        </w:rPr>
      </w:pPr>
      <w:r w:rsidRPr="00084CC3">
        <w:rPr>
          <w:rFonts w:ascii="Arial" w:hAnsi="Arial" w:cs="Arial"/>
          <w:b/>
          <w:sz w:val="22"/>
          <w:szCs w:val="22"/>
        </w:rPr>
        <w:t>Utrzymanie bieżące dróg powiatowych, wojewódzkich i krajowych</w:t>
      </w:r>
      <w:r w:rsidRPr="00084CC3">
        <w:rPr>
          <w:rFonts w:ascii="Arial" w:hAnsi="Arial" w:cs="Arial"/>
          <w:sz w:val="22"/>
          <w:szCs w:val="22"/>
        </w:rPr>
        <w:t>:</w:t>
      </w:r>
    </w:p>
    <w:p w14:paraId="4ADD6F3B" w14:textId="2FC8CB70" w:rsidR="008609BC" w:rsidRPr="00084CC3" w:rsidRDefault="00422D50" w:rsidP="00084CC3">
      <w:pPr>
        <w:tabs>
          <w:tab w:val="left" w:pos="6804"/>
        </w:tabs>
        <w:spacing w:line="276" w:lineRule="auto"/>
        <w:contextualSpacing/>
        <w:rPr>
          <w:rFonts w:ascii="Arial" w:hAnsi="Arial" w:cs="Arial"/>
          <w:sz w:val="22"/>
          <w:szCs w:val="22"/>
        </w:rPr>
      </w:pPr>
      <w:r w:rsidRPr="00084CC3">
        <w:rPr>
          <w:rFonts w:ascii="Arial" w:hAnsi="Arial" w:cs="Arial"/>
          <w:sz w:val="22"/>
          <w:szCs w:val="22"/>
        </w:rPr>
        <w:t xml:space="preserve"> - remonty cząs</w:t>
      </w:r>
      <w:r w:rsidR="008609BC" w:rsidRPr="00084CC3">
        <w:rPr>
          <w:rFonts w:ascii="Arial" w:hAnsi="Arial" w:cs="Arial"/>
          <w:sz w:val="22"/>
          <w:szCs w:val="22"/>
        </w:rPr>
        <w:t xml:space="preserve">tkowe nawierzchni bitumicznych </w:t>
      </w:r>
    </w:p>
    <w:p w14:paraId="2C0111FC" w14:textId="33CFA90C" w:rsidR="00422D50" w:rsidRPr="00084CC3" w:rsidRDefault="00422D50" w:rsidP="00084CC3">
      <w:pPr>
        <w:tabs>
          <w:tab w:val="left" w:pos="851"/>
          <w:tab w:val="left" w:pos="6804"/>
        </w:tabs>
        <w:spacing w:line="276" w:lineRule="auto"/>
        <w:ind w:left="227"/>
        <w:contextualSpacing/>
        <w:rPr>
          <w:rFonts w:ascii="Arial" w:hAnsi="Arial" w:cs="Arial"/>
          <w:sz w:val="22"/>
          <w:szCs w:val="22"/>
        </w:rPr>
      </w:pPr>
      <w:r w:rsidRPr="00084CC3">
        <w:rPr>
          <w:rFonts w:ascii="Arial" w:hAnsi="Arial" w:cs="Arial"/>
          <w:sz w:val="22"/>
          <w:szCs w:val="22"/>
        </w:rPr>
        <w:t>drogi powiatowe  - 11702,75 m</w:t>
      </w:r>
      <w:r w:rsidRPr="00084CC3">
        <w:rPr>
          <w:rFonts w:ascii="Arial" w:hAnsi="Arial" w:cs="Arial"/>
          <w:sz w:val="22"/>
          <w:szCs w:val="22"/>
          <w:vertAlign w:val="superscript"/>
        </w:rPr>
        <w:t>2</w:t>
      </w:r>
    </w:p>
    <w:p w14:paraId="401BCB6F" w14:textId="4C62CB26" w:rsidR="00422D50" w:rsidRPr="00084CC3" w:rsidRDefault="00422D50" w:rsidP="00084CC3">
      <w:pPr>
        <w:tabs>
          <w:tab w:val="left" w:pos="851"/>
          <w:tab w:val="left" w:pos="6804"/>
        </w:tabs>
        <w:spacing w:line="276" w:lineRule="auto"/>
        <w:ind w:left="227"/>
        <w:contextualSpacing/>
        <w:rPr>
          <w:rFonts w:ascii="Arial" w:hAnsi="Arial" w:cs="Arial"/>
          <w:sz w:val="22"/>
          <w:szCs w:val="22"/>
        </w:rPr>
      </w:pPr>
      <w:r w:rsidRPr="00084CC3">
        <w:rPr>
          <w:rFonts w:ascii="Arial" w:hAnsi="Arial" w:cs="Arial"/>
          <w:sz w:val="22"/>
          <w:szCs w:val="22"/>
        </w:rPr>
        <w:t>drogi wojewódzkie – 125,3 m2</w:t>
      </w:r>
    </w:p>
    <w:p w14:paraId="055847D4" w14:textId="10DA6345" w:rsidR="00422D50" w:rsidRPr="00084CC3" w:rsidRDefault="00422D50" w:rsidP="00084CC3">
      <w:pPr>
        <w:tabs>
          <w:tab w:val="left" w:pos="851"/>
          <w:tab w:val="left" w:pos="6804"/>
        </w:tabs>
        <w:spacing w:line="276" w:lineRule="auto"/>
        <w:ind w:left="227"/>
        <w:contextualSpacing/>
        <w:rPr>
          <w:rFonts w:ascii="Arial" w:hAnsi="Arial" w:cs="Arial"/>
          <w:sz w:val="22"/>
          <w:szCs w:val="22"/>
        </w:rPr>
      </w:pPr>
      <w:r w:rsidRPr="00084CC3">
        <w:rPr>
          <w:rFonts w:ascii="Arial" w:hAnsi="Arial" w:cs="Arial"/>
          <w:sz w:val="22"/>
          <w:szCs w:val="22"/>
        </w:rPr>
        <w:t>drogi krajowe – 2879,32 m2</w:t>
      </w:r>
    </w:p>
    <w:p w14:paraId="26C85613" w14:textId="77777777" w:rsidR="00422D50" w:rsidRPr="00084CC3" w:rsidRDefault="00422D50" w:rsidP="00084CC3">
      <w:pPr>
        <w:tabs>
          <w:tab w:val="left" w:pos="6120"/>
        </w:tabs>
        <w:spacing w:line="276" w:lineRule="auto"/>
        <w:contextualSpacing/>
        <w:rPr>
          <w:rFonts w:ascii="Arial" w:hAnsi="Arial" w:cs="Arial"/>
          <w:sz w:val="22"/>
          <w:szCs w:val="22"/>
        </w:rPr>
      </w:pPr>
      <w:r w:rsidRPr="00084CC3">
        <w:rPr>
          <w:rFonts w:ascii="Arial" w:hAnsi="Arial" w:cs="Arial"/>
          <w:sz w:val="22"/>
          <w:szCs w:val="22"/>
        </w:rPr>
        <w:t>- nakładki na drodze krajowej – 671,0 m</w:t>
      </w:r>
      <w:r w:rsidRPr="00084CC3">
        <w:rPr>
          <w:rFonts w:ascii="Arial" w:hAnsi="Arial" w:cs="Arial"/>
          <w:sz w:val="22"/>
          <w:szCs w:val="22"/>
          <w:vertAlign w:val="superscript"/>
        </w:rPr>
        <w:t>2</w:t>
      </w:r>
    </w:p>
    <w:p w14:paraId="6E9AEA5F" w14:textId="2E5927F9" w:rsidR="00422D50" w:rsidRPr="00084CC3" w:rsidRDefault="00422D50" w:rsidP="00084CC3">
      <w:pPr>
        <w:tabs>
          <w:tab w:val="left" w:pos="6120"/>
        </w:tabs>
        <w:spacing w:line="276" w:lineRule="auto"/>
        <w:contextualSpacing/>
        <w:rPr>
          <w:rFonts w:ascii="Arial" w:hAnsi="Arial" w:cs="Arial"/>
          <w:sz w:val="22"/>
          <w:szCs w:val="22"/>
          <w:vertAlign w:val="superscript"/>
        </w:rPr>
      </w:pPr>
      <w:r w:rsidRPr="00084CC3">
        <w:rPr>
          <w:rFonts w:ascii="Arial" w:hAnsi="Arial" w:cs="Arial"/>
          <w:sz w:val="22"/>
          <w:szCs w:val="22"/>
        </w:rPr>
        <w:t xml:space="preserve">- naprawa dróg gruntowych </w:t>
      </w:r>
      <w:proofErr w:type="spellStart"/>
      <w:r w:rsidRPr="00084CC3">
        <w:rPr>
          <w:rFonts w:ascii="Arial" w:hAnsi="Arial" w:cs="Arial"/>
          <w:sz w:val="22"/>
          <w:szCs w:val="22"/>
        </w:rPr>
        <w:t>remonterem</w:t>
      </w:r>
      <w:proofErr w:type="spellEnd"/>
      <w:r w:rsidRPr="00084CC3">
        <w:rPr>
          <w:rFonts w:ascii="Arial" w:hAnsi="Arial" w:cs="Arial"/>
          <w:sz w:val="22"/>
          <w:szCs w:val="22"/>
        </w:rPr>
        <w:t xml:space="preserve"> drogowym na  pow</w:t>
      </w:r>
      <w:r w:rsidR="0048175B" w:rsidRPr="00084CC3">
        <w:rPr>
          <w:rFonts w:ascii="Arial" w:hAnsi="Arial" w:cs="Arial"/>
          <w:sz w:val="22"/>
          <w:szCs w:val="22"/>
        </w:rPr>
        <w:t>.</w:t>
      </w:r>
      <w:r w:rsidR="00495747">
        <w:rPr>
          <w:rFonts w:ascii="Arial" w:hAnsi="Arial" w:cs="Arial"/>
          <w:sz w:val="22"/>
          <w:szCs w:val="22"/>
        </w:rPr>
        <w:t xml:space="preserve"> </w:t>
      </w:r>
      <w:r w:rsidRPr="00084CC3">
        <w:rPr>
          <w:rFonts w:ascii="Arial" w:hAnsi="Arial" w:cs="Arial"/>
          <w:sz w:val="22"/>
          <w:szCs w:val="22"/>
        </w:rPr>
        <w:t>439,10 m</w:t>
      </w:r>
      <w:r w:rsidRPr="00084CC3">
        <w:rPr>
          <w:rFonts w:ascii="Arial" w:hAnsi="Arial" w:cs="Arial"/>
          <w:sz w:val="22"/>
          <w:szCs w:val="22"/>
          <w:vertAlign w:val="superscript"/>
        </w:rPr>
        <w:t>2</w:t>
      </w:r>
    </w:p>
    <w:p w14:paraId="481E25B0" w14:textId="77777777" w:rsidR="00422D50" w:rsidRPr="00084CC3" w:rsidRDefault="00422D50" w:rsidP="00084CC3">
      <w:pPr>
        <w:tabs>
          <w:tab w:val="left" w:pos="6120"/>
        </w:tabs>
        <w:spacing w:line="276" w:lineRule="auto"/>
        <w:contextualSpacing/>
        <w:rPr>
          <w:rFonts w:ascii="Arial" w:hAnsi="Arial" w:cs="Arial"/>
          <w:sz w:val="22"/>
          <w:szCs w:val="22"/>
        </w:rPr>
      </w:pPr>
      <w:r w:rsidRPr="00084CC3">
        <w:rPr>
          <w:rFonts w:ascii="Arial" w:hAnsi="Arial" w:cs="Arial"/>
          <w:sz w:val="22"/>
          <w:szCs w:val="22"/>
        </w:rPr>
        <w:t>- remont chodnika na drodze krajowej 47m</w:t>
      </w:r>
      <w:r w:rsidRPr="00084CC3">
        <w:rPr>
          <w:rFonts w:ascii="Arial" w:hAnsi="Arial" w:cs="Arial"/>
          <w:sz w:val="22"/>
          <w:szCs w:val="22"/>
          <w:vertAlign w:val="superscript"/>
        </w:rPr>
        <w:t xml:space="preserve">2 </w:t>
      </w:r>
    </w:p>
    <w:p w14:paraId="4798AF6C" w14:textId="77777777" w:rsidR="00422D50" w:rsidRPr="00084CC3" w:rsidRDefault="00422D50" w:rsidP="00084CC3">
      <w:pPr>
        <w:tabs>
          <w:tab w:val="left" w:pos="6120"/>
        </w:tabs>
        <w:spacing w:line="276" w:lineRule="auto"/>
        <w:contextualSpacing/>
        <w:rPr>
          <w:rFonts w:ascii="Arial" w:hAnsi="Arial" w:cs="Arial"/>
          <w:sz w:val="22"/>
          <w:szCs w:val="22"/>
          <w:vertAlign w:val="superscript"/>
        </w:rPr>
      </w:pPr>
      <w:r w:rsidRPr="00084CC3">
        <w:rPr>
          <w:rFonts w:ascii="Arial" w:hAnsi="Arial" w:cs="Arial"/>
          <w:sz w:val="22"/>
          <w:szCs w:val="22"/>
        </w:rPr>
        <w:t>- równanie dróg gruntowych  na drogach powiatowych 35745,0 m</w:t>
      </w:r>
      <w:r w:rsidRPr="00084CC3">
        <w:rPr>
          <w:rFonts w:ascii="Arial" w:hAnsi="Arial" w:cs="Arial"/>
          <w:sz w:val="22"/>
          <w:szCs w:val="22"/>
          <w:vertAlign w:val="superscript"/>
        </w:rPr>
        <w:t>2</w:t>
      </w:r>
    </w:p>
    <w:p w14:paraId="18EFEC32" w14:textId="5F6B318F" w:rsidR="00C563B7" w:rsidRPr="00084CC3" w:rsidRDefault="00422D50" w:rsidP="00084CC3">
      <w:pPr>
        <w:spacing w:after="120" w:line="276" w:lineRule="auto"/>
        <w:rPr>
          <w:rFonts w:ascii="Arial" w:hAnsi="Arial" w:cs="Arial"/>
          <w:sz w:val="22"/>
          <w:szCs w:val="22"/>
        </w:rPr>
      </w:pPr>
      <w:r w:rsidRPr="00084CC3">
        <w:rPr>
          <w:rFonts w:ascii="Arial" w:hAnsi="Arial" w:cs="Arial"/>
          <w:sz w:val="22"/>
          <w:szCs w:val="22"/>
          <w:vertAlign w:val="superscript"/>
        </w:rPr>
        <w:t xml:space="preserve"> - </w:t>
      </w:r>
      <w:r w:rsidRPr="00084CC3">
        <w:rPr>
          <w:rFonts w:ascii="Arial" w:hAnsi="Arial" w:cs="Arial"/>
          <w:sz w:val="22"/>
          <w:szCs w:val="22"/>
        </w:rPr>
        <w:t>remont chodnika  z kostki brukowej na drodze powiat</w:t>
      </w:r>
      <w:r w:rsidR="00495747">
        <w:rPr>
          <w:rFonts w:ascii="Arial" w:hAnsi="Arial" w:cs="Arial"/>
          <w:sz w:val="22"/>
          <w:szCs w:val="22"/>
        </w:rPr>
        <w:t xml:space="preserve">owej </w:t>
      </w:r>
      <w:r w:rsidRPr="00084CC3">
        <w:rPr>
          <w:rFonts w:ascii="Arial" w:hAnsi="Arial" w:cs="Arial"/>
          <w:sz w:val="22"/>
          <w:szCs w:val="22"/>
        </w:rPr>
        <w:t>1111,8 m</w:t>
      </w:r>
      <w:r w:rsidRPr="00084CC3">
        <w:rPr>
          <w:rFonts w:ascii="Arial" w:hAnsi="Arial" w:cs="Arial"/>
          <w:sz w:val="22"/>
          <w:szCs w:val="22"/>
          <w:vertAlign w:val="superscript"/>
        </w:rPr>
        <w:t>2</w:t>
      </w:r>
      <w:r w:rsidRPr="00084CC3">
        <w:rPr>
          <w:rFonts w:ascii="Arial" w:hAnsi="Arial" w:cs="Arial"/>
          <w:sz w:val="22"/>
          <w:szCs w:val="22"/>
        </w:rPr>
        <w:t xml:space="preserve"> </w:t>
      </w:r>
    </w:p>
    <w:p w14:paraId="454E3357" w14:textId="38E653A4" w:rsidR="00422D50" w:rsidRPr="00084CC3" w:rsidRDefault="00C563B7" w:rsidP="00084CC3">
      <w:pPr>
        <w:spacing w:line="276" w:lineRule="auto"/>
        <w:contextualSpacing/>
        <w:rPr>
          <w:rFonts w:ascii="Arial" w:hAnsi="Arial" w:cs="Arial"/>
          <w:sz w:val="22"/>
          <w:szCs w:val="22"/>
        </w:rPr>
      </w:pPr>
      <w:r w:rsidRPr="00084CC3">
        <w:rPr>
          <w:rFonts w:ascii="Arial" w:hAnsi="Arial" w:cs="Arial"/>
          <w:b/>
          <w:sz w:val="22"/>
          <w:szCs w:val="22"/>
        </w:rPr>
        <w:t xml:space="preserve">2) </w:t>
      </w:r>
      <w:r w:rsidR="00422D50" w:rsidRPr="00084CC3">
        <w:rPr>
          <w:rFonts w:ascii="Arial" w:eastAsia="Calibri" w:hAnsi="Arial" w:cs="Arial"/>
          <w:b/>
          <w:sz w:val="22"/>
          <w:szCs w:val="22"/>
          <w:lang w:eastAsia="en-US"/>
        </w:rPr>
        <w:t>Utrzymanie bieżące dróg gminnych:</w:t>
      </w:r>
    </w:p>
    <w:p w14:paraId="6414760E" w14:textId="77777777" w:rsidR="00422D50" w:rsidRPr="00084CC3" w:rsidRDefault="00422D50" w:rsidP="00084CC3">
      <w:pPr>
        <w:spacing w:line="276" w:lineRule="auto"/>
        <w:contextualSpacing/>
        <w:rPr>
          <w:rFonts w:ascii="Arial" w:hAnsi="Arial" w:cs="Arial"/>
          <w:sz w:val="22"/>
          <w:szCs w:val="22"/>
        </w:rPr>
      </w:pPr>
      <w:r w:rsidRPr="00084CC3">
        <w:rPr>
          <w:rFonts w:ascii="Arial" w:hAnsi="Arial" w:cs="Arial"/>
          <w:sz w:val="22"/>
          <w:szCs w:val="22"/>
        </w:rPr>
        <w:t xml:space="preserve"> -  równanie nawierzchni dróg gruntowych  349 506,2 m2,</w:t>
      </w:r>
    </w:p>
    <w:p w14:paraId="0001F50B" w14:textId="77777777" w:rsidR="00422D50" w:rsidRPr="00084CC3" w:rsidRDefault="00422D50" w:rsidP="00084CC3">
      <w:pPr>
        <w:numPr>
          <w:ilvl w:val="0"/>
          <w:numId w:val="223"/>
        </w:numPr>
        <w:spacing w:line="276" w:lineRule="auto"/>
        <w:ind w:left="245" w:hanging="218"/>
        <w:contextualSpacing/>
        <w:rPr>
          <w:rFonts w:ascii="Arial" w:hAnsi="Arial" w:cs="Arial"/>
          <w:sz w:val="22"/>
          <w:szCs w:val="22"/>
        </w:rPr>
      </w:pPr>
      <w:r w:rsidRPr="00084CC3">
        <w:rPr>
          <w:rFonts w:ascii="Arial" w:hAnsi="Arial" w:cs="Arial"/>
          <w:sz w:val="22"/>
          <w:szCs w:val="22"/>
        </w:rPr>
        <w:t xml:space="preserve">remont cząstkowy chodników – 1 050,54m2, </w:t>
      </w:r>
    </w:p>
    <w:p w14:paraId="6622676F" w14:textId="77777777" w:rsidR="00422D50" w:rsidRPr="00084CC3" w:rsidRDefault="00422D50" w:rsidP="00084CC3">
      <w:pPr>
        <w:numPr>
          <w:ilvl w:val="0"/>
          <w:numId w:val="223"/>
        </w:numPr>
        <w:spacing w:line="276" w:lineRule="auto"/>
        <w:ind w:left="245" w:hanging="218"/>
        <w:contextualSpacing/>
        <w:rPr>
          <w:rFonts w:ascii="Arial" w:hAnsi="Arial" w:cs="Arial"/>
          <w:sz w:val="22"/>
          <w:szCs w:val="22"/>
        </w:rPr>
      </w:pPr>
      <w:r w:rsidRPr="00084CC3">
        <w:rPr>
          <w:rFonts w:ascii="Arial" w:hAnsi="Arial" w:cs="Arial"/>
          <w:sz w:val="22"/>
          <w:szCs w:val="22"/>
        </w:rPr>
        <w:t>naprawa  nawierzchni przy  użyciu  frezu lub tłucznia-  28 293,21m2,</w:t>
      </w:r>
    </w:p>
    <w:p w14:paraId="50E6EF42" w14:textId="77777777" w:rsidR="00422D50" w:rsidRPr="00084CC3" w:rsidRDefault="00422D50" w:rsidP="00084CC3">
      <w:pPr>
        <w:numPr>
          <w:ilvl w:val="0"/>
          <w:numId w:val="223"/>
        </w:numPr>
        <w:spacing w:line="276" w:lineRule="auto"/>
        <w:ind w:left="245" w:hanging="218"/>
        <w:contextualSpacing/>
        <w:rPr>
          <w:rFonts w:ascii="Arial" w:hAnsi="Arial" w:cs="Arial"/>
          <w:sz w:val="22"/>
          <w:szCs w:val="22"/>
        </w:rPr>
      </w:pPr>
      <w:r w:rsidRPr="00084CC3">
        <w:rPr>
          <w:rFonts w:ascii="Arial" w:hAnsi="Arial" w:cs="Arial"/>
          <w:sz w:val="22"/>
          <w:szCs w:val="22"/>
        </w:rPr>
        <w:t>remont cząstkowy nawierzchni – 6 134,29 m2</w:t>
      </w:r>
    </w:p>
    <w:p w14:paraId="467587D3" w14:textId="77777777" w:rsidR="00422D50" w:rsidRPr="00084CC3" w:rsidRDefault="00422D50" w:rsidP="00084CC3">
      <w:pPr>
        <w:numPr>
          <w:ilvl w:val="0"/>
          <w:numId w:val="223"/>
        </w:numPr>
        <w:spacing w:line="276" w:lineRule="auto"/>
        <w:ind w:left="245" w:hanging="218"/>
        <w:contextualSpacing/>
        <w:rPr>
          <w:rFonts w:ascii="Arial" w:hAnsi="Arial" w:cs="Arial"/>
          <w:sz w:val="22"/>
          <w:szCs w:val="22"/>
        </w:rPr>
      </w:pPr>
      <w:r w:rsidRPr="00084CC3">
        <w:rPr>
          <w:rFonts w:ascii="Arial" w:hAnsi="Arial" w:cs="Arial"/>
          <w:sz w:val="22"/>
          <w:szCs w:val="22"/>
        </w:rPr>
        <w:t>wykonanie podbudowy kamiennej dróg  - 623,0 m2</w:t>
      </w:r>
    </w:p>
    <w:p w14:paraId="25E8831E" w14:textId="77777777" w:rsidR="00422D50" w:rsidRPr="00084CC3" w:rsidRDefault="00422D50" w:rsidP="00084CC3">
      <w:pPr>
        <w:numPr>
          <w:ilvl w:val="0"/>
          <w:numId w:val="223"/>
        </w:numPr>
        <w:spacing w:line="276" w:lineRule="auto"/>
        <w:ind w:left="245" w:hanging="218"/>
        <w:contextualSpacing/>
        <w:rPr>
          <w:rFonts w:ascii="Arial" w:hAnsi="Arial" w:cs="Arial"/>
          <w:sz w:val="22"/>
          <w:szCs w:val="22"/>
        </w:rPr>
      </w:pPr>
      <w:r w:rsidRPr="00084CC3">
        <w:rPr>
          <w:rFonts w:ascii="Arial" w:hAnsi="Arial" w:cs="Arial"/>
          <w:sz w:val="22"/>
          <w:szCs w:val="22"/>
        </w:rPr>
        <w:t>remont nawierzchni bitumicznej – 55245,33 m2</w:t>
      </w:r>
    </w:p>
    <w:p w14:paraId="63FAEB17" w14:textId="77777777" w:rsidR="00422D50" w:rsidRPr="00084CC3" w:rsidRDefault="00422D50" w:rsidP="00084CC3">
      <w:pPr>
        <w:numPr>
          <w:ilvl w:val="0"/>
          <w:numId w:val="223"/>
        </w:numPr>
        <w:spacing w:line="276" w:lineRule="auto"/>
        <w:ind w:left="245" w:hanging="218"/>
        <w:contextualSpacing/>
        <w:rPr>
          <w:rFonts w:ascii="Arial" w:hAnsi="Arial" w:cs="Arial"/>
          <w:sz w:val="22"/>
          <w:szCs w:val="22"/>
        </w:rPr>
      </w:pPr>
      <w:r w:rsidRPr="00084CC3">
        <w:rPr>
          <w:rFonts w:ascii="Arial" w:hAnsi="Arial" w:cs="Arial"/>
          <w:sz w:val="22"/>
          <w:szCs w:val="22"/>
        </w:rPr>
        <w:t>remont nawierzchni z trylinki 15m2</w:t>
      </w:r>
    </w:p>
    <w:p w14:paraId="2C19BF5A" w14:textId="77777777" w:rsidR="00422D50" w:rsidRPr="00084CC3" w:rsidRDefault="00422D50" w:rsidP="00084CC3">
      <w:pPr>
        <w:numPr>
          <w:ilvl w:val="0"/>
          <w:numId w:val="223"/>
        </w:numPr>
        <w:spacing w:line="276" w:lineRule="auto"/>
        <w:ind w:left="245" w:hanging="218"/>
        <w:contextualSpacing/>
        <w:rPr>
          <w:rFonts w:ascii="Arial" w:hAnsi="Arial" w:cs="Arial"/>
          <w:sz w:val="22"/>
          <w:szCs w:val="22"/>
        </w:rPr>
      </w:pPr>
      <w:r w:rsidRPr="00084CC3">
        <w:rPr>
          <w:rFonts w:ascii="Arial" w:hAnsi="Arial" w:cs="Arial"/>
          <w:sz w:val="22"/>
          <w:szCs w:val="22"/>
        </w:rPr>
        <w:t xml:space="preserve">wykaszanie chwastów, karczowanie krzaków - 2107,2m2 </w:t>
      </w:r>
    </w:p>
    <w:p w14:paraId="72CEAC0B" w14:textId="77777777" w:rsidR="00422D50" w:rsidRPr="00084CC3" w:rsidRDefault="00422D50" w:rsidP="00084CC3">
      <w:pPr>
        <w:numPr>
          <w:ilvl w:val="0"/>
          <w:numId w:val="223"/>
        </w:numPr>
        <w:spacing w:line="276" w:lineRule="auto"/>
        <w:ind w:left="245" w:hanging="218"/>
        <w:contextualSpacing/>
        <w:rPr>
          <w:rFonts w:ascii="Arial" w:hAnsi="Arial" w:cs="Arial"/>
          <w:sz w:val="22"/>
          <w:szCs w:val="22"/>
        </w:rPr>
      </w:pPr>
      <w:r w:rsidRPr="00084CC3">
        <w:rPr>
          <w:rFonts w:ascii="Arial" w:hAnsi="Arial" w:cs="Arial"/>
          <w:sz w:val="22"/>
          <w:szCs w:val="22"/>
        </w:rPr>
        <w:t>utwardzanie nawierzchni 139,60m2</w:t>
      </w:r>
    </w:p>
    <w:p w14:paraId="7DAB25B7" w14:textId="393EE57C" w:rsidR="00422D50" w:rsidRPr="00084CC3" w:rsidRDefault="00422D50" w:rsidP="00084CC3">
      <w:pPr>
        <w:numPr>
          <w:ilvl w:val="0"/>
          <w:numId w:val="223"/>
        </w:numPr>
        <w:spacing w:line="276" w:lineRule="auto"/>
        <w:ind w:left="245" w:hanging="218"/>
        <w:contextualSpacing/>
        <w:rPr>
          <w:rFonts w:ascii="Arial" w:hAnsi="Arial" w:cs="Arial"/>
          <w:sz w:val="22"/>
          <w:szCs w:val="22"/>
        </w:rPr>
      </w:pPr>
      <w:r w:rsidRPr="00084CC3">
        <w:rPr>
          <w:rFonts w:ascii="Arial" w:hAnsi="Arial" w:cs="Arial"/>
          <w:sz w:val="22"/>
          <w:szCs w:val="22"/>
        </w:rPr>
        <w:t xml:space="preserve">naprawa dróg gruntowych </w:t>
      </w:r>
      <w:proofErr w:type="spellStart"/>
      <w:r w:rsidRPr="00084CC3">
        <w:rPr>
          <w:rFonts w:ascii="Arial" w:hAnsi="Arial" w:cs="Arial"/>
          <w:sz w:val="22"/>
          <w:szCs w:val="22"/>
        </w:rPr>
        <w:t>remonterem</w:t>
      </w:r>
      <w:proofErr w:type="spellEnd"/>
      <w:r w:rsidR="00495747">
        <w:rPr>
          <w:rFonts w:ascii="Arial" w:hAnsi="Arial" w:cs="Arial"/>
          <w:sz w:val="22"/>
          <w:szCs w:val="22"/>
        </w:rPr>
        <w:t xml:space="preserve"> drogowym typu PATCHER na</w:t>
      </w:r>
      <w:r w:rsidRPr="00084CC3">
        <w:rPr>
          <w:rFonts w:ascii="Arial" w:hAnsi="Arial" w:cs="Arial"/>
          <w:sz w:val="22"/>
          <w:szCs w:val="22"/>
        </w:rPr>
        <w:t xml:space="preserve"> powierzchni – 37556,4 m2</w:t>
      </w:r>
    </w:p>
    <w:p w14:paraId="29D2EA46" w14:textId="77777777" w:rsidR="00422D50" w:rsidRPr="00084CC3" w:rsidRDefault="00422D50" w:rsidP="00084CC3">
      <w:pPr>
        <w:numPr>
          <w:ilvl w:val="0"/>
          <w:numId w:val="223"/>
        </w:numPr>
        <w:spacing w:line="276" w:lineRule="auto"/>
        <w:ind w:left="245" w:hanging="218"/>
        <w:contextualSpacing/>
        <w:rPr>
          <w:rFonts w:ascii="Arial" w:hAnsi="Arial" w:cs="Arial"/>
          <w:sz w:val="22"/>
          <w:szCs w:val="22"/>
        </w:rPr>
      </w:pPr>
      <w:r w:rsidRPr="00084CC3">
        <w:rPr>
          <w:rFonts w:ascii="Arial" w:hAnsi="Arial" w:cs="Arial"/>
          <w:sz w:val="22"/>
          <w:szCs w:val="22"/>
        </w:rPr>
        <w:t>uzupełnienia nawierzchni dróg gruntowych frezem – 730,11 m</w:t>
      </w:r>
      <w:r w:rsidRPr="00084CC3">
        <w:rPr>
          <w:rFonts w:ascii="Arial" w:hAnsi="Arial" w:cs="Arial"/>
          <w:sz w:val="22"/>
          <w:szCs w:val="22"/>
          <w:vertAlign w:val="superscript"/>
        </w:rPr>
        <w:t>3</w:t>
      </w:r>
    </w:p>
    <w:p w14:paraId="1B723E99" w14:textId="77777777" w:rsidR="00422D50" w:rsidRPr="00084CC3" w:rsidRDefault="00422D50" w:rsidP="00084CC3">
      <w:pPr>
        <w:numPr>
          <w:ilvl w:val="0"/>
          <w:numId w:val="223"/>
        </w:numPr>
        <w:spacing w:line="276" w:lineRule="auto"/>
        <w:ind w:left="245" w:hanging="218"/>
        <w:contextualSpacing/>
        <w:rPr>
          <w:rFonts w:ascii="Arial" w:hAnsi="Arial" w:cs="Arial"/>
          <w:sz w:val="22"/>
          <w:szCs w:val="22"/>
        </w:rPr>
      </w:pPr>
      <w:r w:rsidRPr="00084CC3">
        <w:rPr>
          <w:rFonts w:ascii="Arial" w:hAnsi="Arial" w:cs="Arial"/>
          <w:sz w:val="22"/>
          <w:szCs w:val="22"/>
        </w:rPr>
        <w:t xml:space="preserve">odmładzanie drzew 6szt; </w:t>
      </w:r>
    </w:p>
    <w:p w14:paraId="08D82BC8" w14:textId="77777777" w:rsidR="00422D50" w:rsidRPr="00084CC3" w:rsidRDefault="00422D50" w:rsidP="00084CC3">
      <w:pPr>
        <w:numPr>
          <w:ilvl w:val="0"/>
          <w:numId w:val="223"/>
        </w:numPr>
        <w:spacing w:line="276" w:lineRule="auto"/>
        <w:ind w:left="245" w:hanging="218"/>
        <w:contextualSpacing/>
        <w:rPr>
          <w:rFonts w:ascii="Arial" w:hAnsi="Arial" w:cs="Arial"/>
          <w:sz w:val="22"/>
          <w:szCs w:val="22"/>
        </w:rPr>
      </w:pPr>
      <w:r w:rsidRPr="00084CC3">
        <w:rPr>
          <w:rFonts w:ascii="Arial" w:hAnsi="Arial" w:cs="Arial"/>
          <w:sz w:val="22"/>
          <w:szCs w:val="22"/>
        </w:rPr>
        <w:t>wykonanie poboczy z kruszywa w ul. Gierymskiego 139,60m2,</w:t>
      </w:r>
    </w:p>
    <w:p w14:paraId="681453F9" w14:textId="77777777" w:rsidR="00422D50" w:rsidRPr="00084CC3" w:rsidRDefault="00422D50" w:rsidP="00084CC3">
      <w:pPr>
        <w:numPr>
          <w:ilvl w:val="0"/>
          <w:numId w:val="223"/>
        </w:numPr>
        <w:spacing w:line="276" w:lineRule="auto"/>
        <w:ind w:left="245" w:hanging="218"/>
        <w:contextualSpacing/>
        <w:rPr>
          <w:rFonts w:ascii="Arial" w:hAnsi="Arial" w:cs="Arial"/>
          <w:sz w:val="22"/>
          <w:szCs w:val="22"/>
        </w:rPr>
      </w:pPr>
      <w:r w:rsidRPr="00084CC3">
        <w:rPr>
          <w:rFonts w:ascii="Arial" w:hAnsi="Arial" w:cs="Arial"/>
          <w:sz w:val="22"/>
          <w:szCs w:val="22"/>
        </w:rPr>
        <w:t xml:space="preserve">naprawa nawierzchni masą na zimno 87,95 m2 </w:t>
      </w:r>
    </w:p>
    <w:p w14:paraId="6EE659C3" w14:textId="5D82EC13" w:rsidR="00422D50" w:rsidRPr="00084CC3" w:rsidRDefault="00422D50" w:rsidP="00084CC3">
      <w:pPr>
        <w:spacing w:line="276" w:lineRule="auto"/>
        <w:contextualSpacing/>
        <w:rPr>
          <w:rFonts w:ascii="Arial" w:hAnsi="Arial" w:cs="Arial"/>
          <w:sz w:val="22"/>
          <w:szCs w:val="22"/>
        </w:rPr>
      </w:pPr>
      <w:r w:rsidRPr="00084CC3">
        <w:rPr>
          <w:rFonts w:ascii="Arial" w:hAnsi="Arial" w:cs="Arial"/>
          <w:sz w:val="22"/>
          <w:szCs w:val="22"/>
        </w:rPr>
        <w:t>-   Wykonanie wjazdu z ul. Jadw</w:t>
      </w:r>
      <w:r w:rsidR="00495747">
        <w:rPr>
          <w:rFonts w:ascii="Arial" w:hAnsi="Arial" w:cs="Arial"/>
          <w:sz w:val="22"/>
          <w:szCs w:val="22"/>
        </w:rPr>
        <w:t>igi w ulicę Pienińską 255,36m2,</w:t>
      </w:r>
    </w:p>
    <w:p w14:paraId="160E73AC" w14:textId="6D1C5783" w:rsidR="00422D50" w:rsidRPr="00084CC3" w:rsidRDefault="00422D50" w:rsidP="00084CC3">
      <w:pPr>
        <w:spacing w:line="276" w:lineRule="auto"/>
        <w:contextualSpacing/>
        <w:rPr>
          <w:rFonts w:ascii="Arial" w:hAnsi="Arial" w:cs="Arial"/>
          <w:sz w:val="22"/>
          <w:szCs w:val="22"/>
        </w:rPr>
      </w:pPr>
      <w:r w:rsidRPr="00084CC3">
        <w:rPr>
          <w:rFonts w:ascii="Arial" w:hAnsi="Arial" w:cs="Arial"/>
          <w:sz w:val="22"/>
          <w:szCs w:val="22"/>
        </w:rPr>
        <w:t>-   Wykonanie wjazdu z ul. Św. Pa</w:t>
      </w:r>
      <w:r w:rsidR="00495747">
        <w:rPr>
          <w:rFonts w:ascii="Arial" w:hAnsi="Arial" w:cs="Arial"/>
          <w:sz w:val="22"/>
          <w:szCs w:val="22"/>
        </w:rPr>
        <w:t>wła w ul. Spartakusa  238,20m2,</w:t>
      </w:r>
    </w:p>
    <w:p w14:paraId="43783B44" w14:textId="77777777" w:rsidR="00422D50" w:rsidRPr="00084CC3" w:rsidRDefault="00422D50" w:rsidP="00084CC3">
      <w:pPr>
        <w:spacing w:line="276" w:lineRule="auto"/>
        <w:contextualSpacing/>
        <w:rPr>
          <w:rFonts w:ascii="Arial" w:hAnsi="Arial" w:cs="Arial"/>
          <w:sz w:val="22"/>
          <w:szCs w:val="22"/>
        </w:rPr>
      </w:pPr>
      <w:r w:rsidRPr="00084CC3">
        <w:rPr>
          <w:rFonts w:ascii="Arial" w:hAnsi="Arial" w:cs="Arial"/>
          <w:sz w:val="22"/>
          <w:szCs w:val="22"/>
        </w:rPr>
        <w:t>-   zamontowanie progów zwalniających na :</w:t>
      </w:r>
    </w:p>
    <w:p w14:paraId="768678DD" w14:textId="4ABB2AC9" w:rsidR="00422D50" w:rsidRPr="00084CC3" w:rsidRDefault="00495747" w:rsidP="00084CC3">
      <w:pPr>
        <w:numPr>
          <w:ilvl w:val="0"/>
          <w:numId w:val="224"/>
        </w:numPr>
        <w:spacing w:line="276" w:lineRule="auto"/>
        <w:contextualSpacing/>
        <w:rPr>
          <w:rFonts w:ascii="Arial" w:hAnsi="Arial" w:cs="Arial"/>
          <w:sz w:val="22"/>
          <w:szCs w:val="22"/>
        </w:rPr>
      </w:pPr>
      <w:r>
        <w:rPr>
          <w:rFonts w:ascii="Arial" w:hAnsi="Arial" w:cs="Arial"/>
          <w:sz w:val="22"/>
          <w:szCs w:val="22"/>
        </w:rPr>
        <w:t>ul. Rybacka 1 próg,</w:t>
      </w:r>
    </w:p>
    <w:p w14:paraId="1FD7BC56" w14:textId="4442CC1D" w:rsidR="00422D50" w:rsidRPr="00084CC3" w:rsidRDefault="00495747" w:rsidP="00084CC3">
      <w:pPr>
        <w:numPr>
          <w:ilvl w:val="0"/>
          <w:numId w:val="225"/>
        </w:numPr>
        <w:spacing w:line="276" w:lineRule="auto"/>
        <w:contextualSpacing/>
        <w:rPr>
          <w:rFonts w:ascii="Arial" w:hAnsi="Arial" w:cs="Arial"/>
          <w:sz w:val="22"/>
          <w:szCs w:val="22"/>
        </w:rPr>
      </w:pPr>
      <w:r>
        <w:rPr>
          <w:rFonts w:ascii="Arial" w:hAnsi="Arial" w:cs="Arial"/>
          <w:sz w:val="22"/>
          <w:szCs w:val="22"/>
        </w:rPr>
        <w:t>ul. Odrodzenia 2 progi,</w:t>
      </w:r>
    </w:p>
    <w:p w14:paraId="3260E112" w14:textId="77777777" w:rsidR="00422D50" w:rsidRPr="00084CC3" w:rsidRDefault="00422D50" w:rsidP="00084CC3">
      <w:pPr>
        <w:numPr>
          <w:ilvl w:val="0"/>
          <w:numId w:val="226"/>
        </w:numPr>
        <w:spacing w:line="276" w:lineRule="auto"/>
        <w:contextualSpacing/>
        <w:rPr>
          <w:rFonts w:ascii="Arial" w:hAnsi="Arial" w:cs="Arial"/>
          <w:sz w:val="22"/>
          <w:szCs w:val="22"/>
        </w:rPr>
      </w:pPr>
      <w:r w:rsidRPr="00084CC3">
        <w:rPr>
          <w:rFonts w:ascii="Arial" w:hAnsi="Arial" w:cs="Arial"/>
          <w:sz w:val="22"/>
          <w:szCs w:val="22"/>
        </w:rPr>
        <w:t xml:space="preserve">ul. Wałowa 2 progi, </w:t>
      </w:r>
    </w:p>
    <w:p w14:paraId="1B572E27" w14:textId="685D82FD" w:rsidR="00C563B7" w:rsidRPr="00084CC3" w:rsidRDefault="00422D50" w:rsidP="00495747">
      <w:pPr>
        <w:spacing w:after="240" w:line="276" w:lineRule="auto"/>
        <w:rPr>
          <w:rFonts w:ascii="Arial" w:hAnsi="Arial" w:cs="Arial"/>
          <w:sz w:val="22"/>
          <w:szCs w:val="22"/>
        </w:rPr>
      </w:pPr>
      <w:r w:rsidRPr="00084CC3">
        <w:rPr>
          <w:rFonts w:ascii="Arial" w:hAnsi="Arial" w:cs="Arial"/>
          <w:sz w:val="22"/>
          <w:szCs w:val="22"/>
        </w:rPr>
        <w:t>-  wykonanie zatoki betonow</w:t>
      </w:r>
      <w:r w:rsidR="00C563B7" w:rsidRPr="00084CC3">
        <w:rPr>
          <w:rFonts w:ascii="Arial" w:hAnsi="Arial" w:cs="Arial"/>
          <w:sz w:val="22"/>
          <w:szCs w:val="22"/>
        </w:rPr>
        <w:t>ej n</w:t>
      </w:r>
      <w:r w:rsidR="00495747">
        <w:rPr>
          <w:rFonts w:ascii="Arial" w:hAnsi="Arial" w:cs="Arial"/>
          <w:sz w:val="22"/>
          <w:szCs w:val="22"/>
        </w:rPr>
        <w:t>a ul. Szajnowicza-Iwanowa</w:t>
      </w:r>
    </w:p>
    <w:p w14:paraId="384A84BC" w14:textId="226E0CA4" w:rsidR="00422D50" w:rsidRPr="00084CC3" w:rsidRDefault="00422D50" w:rsidP="00084CC3">
      <w:pPr>
        <w:pStyle w:val="Akapitzlist"/>
        <w:numPr>
          <w:ilvl w:val="0"/>
          <w:numId w:val="207"/>
        </w:numPr>
        <w:spacing w:line="276" w:lineRule="auto"/>
        <w:ind w:left="357" w:hanging="357"/>
        <w:rPr>
          <w:rFonts w:ascii="Arial" w:hAnsi="Arial" w:cs="Arial"/>
          <w:sz w:val="22"/>
          <w:szCs w:val="22"/>
        </w:rPr>
      </w:pPr>
      <w:r w:rsidRPr="00084CC3">
        <w:rPr>
          <w:rFonts w:ascii="Arial" w:eastAsia="Calibri" w:hAnsi="Arial" w:cs="Arial"/>
          <w:b/>
          <w:sz w:val="22"/>
          <w:szCs w:val="22"/>
          <w:u w:val="single"/>
          <w:lang w:eastAsia="en-US"/>
        </w:rPr>
        <w:t>Prace remontowe w rozszerzonym zakresie:</w:t>
      </w:r>
    </w:p>
    <w:p w14:paraId="3FD33968" w14:textId="1FA72B8B"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b/>
          <w:sz w:val="22"/>
          <w:szCs w:val="22"/>
          <w:lang w:eastAsia="en-US"/>
        </w:rPr>
        <w:t xml:space="preserve">- </w:t>
      </w:r>
      <w:r w:rsidRPr="00084CC3">
        <w:rPr>
          <w:rFonts w:ascii="Arial" w:eastAsia="Calibri" w:hAnsi="Arial" w:cs="Arial"/>
          <w:sz w:val="22"/>
          <w:szCs w:val="22"/>
          <w:lang w:eastAsia="en-US"/>
        </w:rPr>
        <w:t>przebudowa chodnika w ulicy Śląskiej na odcinku od ul. Mikołaja Kopernika do</w:t>
      </w:r>
      <w:r w:rsidR="008609BC" w:rsidRPr="00084CC3">
        <w:rPr>
          <w:rFonts w:ascii="Arial" w:eastAsia="Calibri" w:hAnsi="Arial" w:cs="Arial"/>
          <w:sz w:val="22"/>
          <w:szCs w:val="22"/>
          <w:lang w:eastAsia="en-US"/>
        </w:rPr>
        <w:t xml:space="preserve"> </w:t>
      </w:r>
      <w:r w:rsidRPr="00084CC3">
        <w:rPr>
          <w:rFonts w:ascii="Arial" w:eastAsia="Calibri" w:hAnsi="Arial" w:cs="Arial"/>
          <w:sz w:val="22"/>
          <w:szCs w:val="22"/>
          <w:lang w:eastAsia="en-US"/>
        </w:rPr>
        <w:t>ul. Jerzego Waszyngtona - strona wschodnia</w:t>
      </w:r>
    </w:p>
    <w:p w14:paraId="254E28D1" w14:textId="105226DB"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xml:space="preserve">- przebudowa chodnika w ul. Józefa Zajączka </w:t>
      </w:r>
    </w:p>
    <w:p w14:paraId="4280B231" w14:textId="3AA95223"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xml:space="preserve">- przebudowa chodnika w ulicy Księżycowej w </w:t>
      </w:r>
      <w:proofErr w:type="spellStart"/>
      <w:r w:rsidRPr="00084CC3">
        <w:rPr>
          <w:rFonts w:ascii="Arial" w:eastAsia="Calibri" w:hAnsi="Arial" w:cs="Arial"/>
          <w:sz w:val="22"/>
          <w:szCs w:val="22"/>
          <w:lang w:eastAsia="en-US"/>
        </w:rPr>
        <w:t>w</w:t>
      </w:r>
      <w:proofErr w:type="spellEnd"/>
      <w:r w:rsidRPr="00084CC3">
        <w:rPr>
          <w:rFonts w:ascii="Arial" w:eastAsia="Calibri" w:hAnsi="Arial" w:cs="Arial"/>
          <w:sz w:val="22"/>
          <w:szCs w:val="22"/>
          <w:lang w:eastAsia="en-US"/>
        </w:rPr>
        <w:t xml:space="preserve"> rejonie bloku nr 2.</w:t>
      </w:r>
    </w:p>
    <w:p w14:paraId="5E40DA97" w14:textId="77777777"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budowa miejsc parkingowych przy ul. Piastowskiej wraz z parkingiem postoju Taxi</w:t>
      </w:r>
    </w:p>
    <w:p w14:paraId="790EB60F" w14:textId="622C4484" w:rsidR="00422D50" w:rsidRPr="00084CC3" w:rsidRDefault="00422D50" w:rsidP="00084CC3">
      <w:pPr>
        <w:spacing w:line="276" w:lineRule="auto"/>
        <w:ind w:left="170" w:hanging="170"/>
        <w:rPr>
          <w:rFonts w:ascii="Arial" w:eastAsia="Calibri" w:hAnsi="Arial" w:cs="Arial"/>
          <w:sz w:val="22"/>
          <w:szCs w:val="22"/>
          <w:lang w:eastAsia="en-US"/>
        </w:rPr>
      </w:pPr>
      <w:r w:rsidRPr="00084CC3">
        <w:rPr>
          <w:rFonts w:ascii="Arial" w:eastAsia="Calibri" w:hAnsi="Arial" w:cs="Arial"/>
          <w:sz w:val="22"/>
          <w:szCs w:val="22"/>
          <w:lang w:eastAsia="en-US"/>
        </w:rPr>
        <w:t xml:space="preserve">- przebudowa chodnika w ulicy Przestrzennej, na odcinku od rzeki Stradomki do </w:t>
      </w:r>
      <w:r w:rsidR="00495747">
        <w:rPr>
          <w:rFonts w:ascii="Arial" w:eastAsia="Calibri" w:hAnsi="Arial" w:cs="Arial"/>
          <w:sz w:val="22"/>
          <w:szCs w:val="22"/>
          <w:lang w:eastAsia="en-US"/>
        </w:rPr>
        <w:br/>
      </w:r>
      <w:r w:rsidRPr="00084CC3">
        <w:rPr>
          <w:rFonts w:ascii="Arial" w:eastAsia="Calibri" w:hAnsi="Arial" w:cs="Arial"/>
          <w:sz w:val="22"/>
          <w:szCs w:val="22"/>
          <w:lang w:eastAsia="en-US"/>
        </w:rPr>
        <w:t>ul. Piastowskiej</w:t>
      </w:r>
    </w:p>
    <w:p w14:paraId="446B4A2C" w14:textId="77777777"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przebudowa chodnika na ul. Marszałka Edwarda Rydza Śmigłego</w:t>
      </w:r>
    </w:p>
    <w:p w14:paraId="6309430A" w14:textId="16624AF2"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lastRenderedPageBreak/>
        <w:t xml:space="preserve">- przebudowa chodnika w </w:t>
      </w:r>
      <w:r w:rsidR="00495747">
        <w:rPr>
          <w:rFonts w:ascii="Arial" w:eastAsia="Calibri" w:hAnsi="Arial" w:cs="Arial"/>
          <w:sz w:val="22"/>
          <w:szCs w:val="22"/>
          <w:lang w:eastAsia="en-US"/>
        </w:rPr>
        <w:t>ulicy  Marii Skłodowskiej-Curie</w:t>
      </w:r>
    </w:p>
    <w:p w14:paraId="755DB44A" w14:textId="77777777"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b/>
          <w:sz w:val="22"/>
          <w:szCs w:val="22"/>
          <w:lang w:eastAsia="en-US"/>
        </w:rPr>
        <w:t xml:space="preserve">- </w:t>
      </w:r>
      <w:r w:rsidRPr="00084CC3">
        <w:rPr>
          <w:rFonts w:ascii="Arial" w:eastAsia="Calibri" w:hAnsi="Arial" w:cs="Arial"/>
          <w:sz w:val="22"/>
          <w:szCs w:val="22"/>
          <w:lang w:eastAsia="en-US"/>
        </w:rPr>
        <w:t>przebudowa ul. Podhalańskiej</w:t>
      </w:r>
    </w:p>
    <w:p w14:paraId="26DA7D09" w14:textId="77777777"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xml:space="preserve">- przebudowa ul. Wilsona na odcinku od </w:t>
      </w:r>
      <w:proofErr w:type="spellStart"/>
      <w:r w:rsidRPr="00084CC3">
        <w:rPr>
          <w:rFonts w:ascii="Arial" w:eastAsia="Calibri" w:hAnsi="Arial" w:cs="Arial"/>
          <w:sz w:val="22"/>
          <w:szCs w:val="22"/>
          <w:lang w:eastAsia="en-US"/>
        </w:rPr>
        <w:t>Al.N.M.P</w:t>
      </w:r>
      <w:proofErr w:type="spellEnd"/>
      <w:r w:rsidRPr="00084CC3">
        <w:rPr>
          <w:rFonts w:ascii="Arial" w:eastAsia="Calibri" w:hAnsi="Arial" w:cs="Arial"/>
          <w:sz w:val="22"/>
          <w:szCs w:val="22"/>
          <w:lang w:eastAsia="en-US"/>
        </w:rPr>
        <w:t xml:space="preserve"> do ul. Garibaldiego</w:t>
      </w:r>
    </w:p>
    <w:p w14:paraId="26FB8961" w14:textId="4BD3DF98" w:rsidR="00422D50" w:rsidRPr="00084CC3" w:rsidRDefault="00C563B7"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w:t>
      </w:r>
      <w:r w:rsidR="00422D50" w:rsidRPr="00084CC3">
        <w:rPr>
          <w:rFonts w:ascii="Arial" w:eastAsia="Calibri" w:hAnsi="Arial" w:cs="Arial"/>
          <w:sz w:val="22"/>
          <w:szCs w:val="22"/>
          <w:lang w:eastAsia="en-US"/>
        </w:rPr>
        <w:t>przebudowa chodnika przy Miejski</w:t>
      </w:r>
      <w:r w:rsidR="00495747">
        <w:rPr>
          <w:rFonts w:ascii="Arial" w:eastAsia="Calibri" w:hAnsi="Arial" w:cs="Arial"/>
          <w:sz w:val="22"/>
          <w:szCs w:val="22"/>
          <w:lang w:eastAsia="en-US"/>
        </w:rPr>
        <w:t>m Przedszkolu nr 17 - ul. Kozia</w:t>
      </w:r>
    </w:p>
    <w:p w14:paraId="1AD2102E" w14:textId="0F6681C7"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xml:space="preserve">- przebudowa chodnika przy ul. Poznańskiej </w:t>
      </w:r>
      <w:r w:rsidR="00495747">
        <w:rPr>
          <w:rFonts w:ascii="Arial" w:eastAsia="Calibri" w:hAnsi="Arial" w:cs="Arial"/>
          <w:sz w:val="22"/>
          <w:szCs w:val="22"/>
          <w:lang w:eastAsia="en-US"/>
        </w:rPr>
        <w:t>na odcinku od ul. Szczecińskiej</w:t>
      </w:r>
    </w:p>
    <w:p w14:paraId="07C36232" w14:textId="1E391909"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xml:space="preserve">- przebudowa chodników </w:t>
      </w:r>
      <w:r w:rsidR="00495747">
        <w:rPr>
          <w:rFonts w:ascii="Arial" w:eastAsia="Calibri" w:hAnsi="Arial" w:cs="Arial"/>
          <w:sz w:val="22"/>
          <w:szCs w:val="22"/>
          <w:lang w:eastAsia="en-US"/>
        </w:rPr>
        <w:t>przy ulicy Stanisława Worcella</w:t>
      </w:r>
    </w:p>
    <w:p w14:paraId="6D9AD574" w14:textId="3E34E35D"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przebu</w:t>
      </w:r>
      <w:r w:rsidR="00495747">
        <w:rPr>
          <w:rFonts w:ascii="Arial" w:eastAsia="Calibri" w:hAnsi="Arial" w:cs="Arial"/>
          <w:sz w:val="22"/>
          <w:szCs w:val="22"/>
          <w:lang w:eastAsia="en-US"/>
        </w:rPr>
        <w:t>dowa nawierzchni ulicy Wygodnej</w:t>
      </w:r>
    </w:p>
    <w:p w14:paraId="67FBB34E" w14:textId="20AE64C4"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pr</w:t>
      </w:r>
      <w:r w:rsidR="00495747">
        <w:rPr>
          <w:rFonts w:ascii="Arial" w:eastAsia="Calibri" w:hAnsi="Arial" w:cs="Arial"/>
          <w:sz w:val="22"/>
          <w:szCs w:val="22"/>
          <w:lang w:eastAsia="en-US"/>
        </w:rPr>
        <w:t>zebudowa chodnika w ul. Ludowej</w:t>
      </w:r>
    </w:p>
    <w:p w14:paraId="3E1AB464" w14:textId="7E0DBAA9"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xml:space="preserve">- obniżenie krawężnika na ciągu pieszo-rowerowym - ul. Drzewna </w:t>
      </w:r>
    </w:p>
    <w:p w14:paraId="2187403D" w14:textId="6FBEF016"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przebudowa łącznika rowerowego- Korytarz Północny</w:t>
      </w:r>
    </w:p>
    <w:p w14:paraId="5CB82AD1" w14:textId="48FB444E"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przebudowa ulicy Jerzego Kukuczki</w:t>
      </w:r>
    </w:p>
    <w:p w14:paraId="204F78C8" w14:textId="3ED9EA38" w:rsidR="00422D50" w:rsidRPr="00084CC3" w:rsidRDefault="00422D50" w:rsidP="00084CC3">
      <w:pPr>
        <w:spacing w:line="276" w:lineRule="auto"/>
        <w:ind w:left="170" w:hanging="170"/>
        <w:rPr>
          <w:rFonts w:ascii="Arial" w:eastAsia="Calibri" w:hAnsi="Arial" w:cs="Arial"/>
          <w:sz w:val="22"/>
          <w:szCs w:val="22"/>
          <w:lang w:eastAsia="en-US"/>
        </w:rPr>
      </w:pPr>
      <w:r w:rsidRPr="00084CC3">
        <w:rPr>
          <w:rFonts w:ascii="Arial" w:eastAsia="Calibri" w:hAnsi="Arial" w:cs="Arial"/>
          <w:sz w:val="22"/>
          <w:szCs w:val="22"/>
          <w:lang w:eastAsia="en-US"/>
        </w:rPr>
        <w:t>- remont krawężników na skrzyżowaniu gen. Augusta Fieldo</w:t>
      </w:r>
      <w:r w:rsidR="00C563B7" w:rsidRPr="00084CC3">
        <w:rPr>
          <w:rFonts w:ascii="Arial" w:eastAsia="Calibri" w:hAnsi="Arial" w:cs="Arial"/>
          <w:sz w:val="22"/>
          <w:szCs w:val="22"/>
          <w:lang w:eastAsia="en-US"/>
        </w:rPr>
        <w:t xml:space="preserve">rf </w:t>
      </w:r>
      <w:proofErr w:type="spellStart"/>
      <w:r w:rsidR="00C563B7" w:rsidRPr="00084CC3">
        <w:rPr>
          <w:rFonts w:ascii="Arial" w:eastAsia="Calibri" w:hAnsi="Arial" w:cs="Arial"/>
          <w:sz w:val="22"/>
          <w:szCs w:val="22"/>
          <w:lang w:eastAsia="en-US"/>
        </w:rPr>
        <w:t>Nila</w:t>
      </w:r>
      <w:proofErr w:type="spellEnd"/>
      <w:r w:rsidR="00C563B7" w:rsidRPr="00084CC3">
        <w:rPr>
          <w:rFonts w:ascii="Arial" w:eastAsia="Calibri" w:hAnsi="Arial" w:cs="Arial"/>
          <w:sz w:val="22"/>
          <w:szCs w:val="22"/>
          <w:lang w:eastAsia="en-US"/>
        </w:rPr>
        <w:t xml:space="preserve"> z ul. gen. Stanisława </w:t>
      </w:r>
      <w:r w:rsidRPr="00084CC3">
        <w:rPr>
          <w:rFonts w:ascii="Arial" w:eastAsia="Calibri" w:hAnsi="Arial" w:cs="Arial"/>
          <w:sz w:val="22"/>
          <w:szCs w:val="22"/>
          <w:lang w:eastAsia="en-US"/>
        </w:rPr>
        <w:t>Sosabow</w:t>
      </w:r>
      <w:r w:rsidR="00495747">
        <w:rPr>
          <w:rFonts w:ascii="Arial" w:eastAsia="Calibri" w:hAnsi="Arial" w:cs="Arial"/>
          <w:sz w:val="22"/>
          <w:szCs w:val="22"/>
          <w:lang w:eastAsia="en-US"/>
        </w:rPr>
        <w:t xml:space="preserve">skiego i </w:t>
      </w:r>
      <w:proofErr w:type="spellStart"/>
      <w:r w:rsidR="00495747">
        <w:rPr>
          <w:rFonts w:ascii="Arial" w:eastAsia="Calibri" w:hAnsi="Arial" w:cs="Arial"/>
          <w:sz w:val="22"/>
          <w:szCs w:val="22"/>
          <w:lang w:eastAsia="en-US"/>
        </w:rPr>
        <w:t>rtm</w:t>
      </w:r>
      <w:proofErr w:type="spellEnd"/>
      <w:r w:rsidR="00495747">
        <w:rPr>
          <w:rFonts w:ascii="Arial" w:eastAsia="Calibri" w:hAnsi="Arial" w:cs="Arial"/>
          <w:sz w:val="22"/>
          <w:szCs w:val="22"/>
          <w:lang w:eastAsia="en-US"/>
        </w:rPr>
        <w:t xml:space="preserve"> Witolda Pileckiego</w:t>
      </w:r>
    </w:p>
    <w:p w14:paraId="23D956DE" w14:textId="7A304995"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budowa parkingu II-etap w</w:t>
      </w:r>
      <w:r w:rsidR="00495747">
        <w:rPr>
          <w:rFonts w:ascii="Arial" w:eastAsia="Calibri" w:hAnsi="Arial" w:cs="Arial"/>
          <w:sz w:val="22"/>
          <w:szCs w:val="22"/>
          <w:lang w:eastAsia="en-US"/>
        </w:rPr>
        <w:t xml:space="preserve"> ul. Okrzei</w:t>
      </w:r>
    </w:p>
    <w:p w14:paraId="63E63DB1" w14:textId="2DD06784"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xml:space="preserve">- budowa przystanku </w:t>
      </w:r>
      <w:r w:rsidR="00495747">
        <w:rPr>
          <w:rFonts w:ascii="Arial" w:eastAsia="Calibri" w:hAnsi="Arial" w:cs="Arial"/>
          <w:sz w:val="22"/>
          <w:szCs w:val="22"/>
          <w:lang w:eastAsia="en-US"/>
        </w:rPr>
        <w:t>na ulicy Stefana Kisielewskiego</w:t>
      </w:r>
    </w:p>
    <w:p w14:paraId="12D98E3D" w14:textId="6782FD5B"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przebudowa chodnika wzdłuż ulicy gen. Wilhelma Orlik-</w:t>
      </w:r>
      <w:proofErr w:type="spellStart"/>
      <w:r w:rsidRPr="00084CC3">
        <w:rPr>
          <w:rFonts w:ascii="Arial" w:eastAsia="Calibri" w:hAnsi="Arial" w:cs="Arial"/>
          <w:sz w:val="22"/>
          <w:szCs w:val="22"/>
          <w:lang w:eastAsia="en-US"/>
        </w:rPr>
        <w:t>Ruckemana</w:t>
      </w:r>
      <w:proofErr w:type="spellEnd"/>
    </w:p>
    <w:p w14:paraId="3F3272F5" w14:textId="19580EC5"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remont krawężników na drodze r</w:t>
      </w:r>
      <w:r w:rsidR="00495747">
        <w:rPr>
          <w:rFonts w:ascii="Arial" w:eastAsia="Calibri" w:hAnsi="Arial" w:cs="Arial"/>
          <w:sz w:val="22"/>
          <w:szCs w:val="22"/>
          <w:lang w:eastAsia="en-US"/>
        </w:rPr>
        <w:t>owerowej - ul. Michała Faradaya</w:t>
      </w:r>
    </w:p>
    <w:p w14:paraId="0D70EEB5" w14:textId="4FEC1B5F" w:rsidR="00422D50" w:rsidRPr="00084CC3" w:rsidRDefault="00422D50" w:rsidP="00084CC3">
      <w:pPr>
        <w:spacing w:line="276" w:lineRule="auto"/>
        <w:ind w:left="170" w:hanging="170"/>
        <w:rPr>
          <w:rFonts w:ascii="Arial" w:eastAsia="Calibri" w:hAnsi="Arial" w:cs="Arial"/>
          <w:sz w:val="22"/>
          <w:szCs w:val="22"/>
          <w:lang w:eastAsia="en-US"/>
        </w:rPr>
      </w:pPr>
      <w:r w:rsidRPr="00084CC3">
        <w:rPr>
          <w:rFonts w:ascii="Arial" w:eastAsia="Calibri" w:hAnsi="Arial" w:cs="Arial"/>
          <w:sz w:val="22"/>
          <w:szCs w:val="22"/>
          <w:lang w:eastAsia="en-US"/>
        </w:rPr>
        <w:t>- przebudowa chodnika- dojście z przystanku przy Alei Wyzwolenia do ul. Zbigniewa</w:t>
      </w:r>
      <w:r w:rsidR="008609BC" w:rsidRPr="00084CC3">
        <w:rPr>
          <w:rFonts w:ascii="Arial" w:eastAsia="Calibri" w:hAnsi="Arial" w:cs="Arial"/>
          <w:sz w:val="22"/>
          <w:szCs w:val="22"/>
          <w:lang w:eastAsia="en-US"/>
        </w:rPr>
        <w:t xml:space="preserve">  </w:t>
      </w:r>
      <w:r w:rsidR="00495747">
        <w:rPr>
          <w:rFonts w:ascii="Arial" w:eastAsia="Calibri" w:hAnsi="Arial" w:cs="Arial"/>
          <w:sz w:val="22"/>
          <w:szCs w:val="22"/>
          <w:lang w:eastAsia="en-US"/>
        </w:rPr>
        <w:t>Herberta</w:t>
      </w:r>
    </w:p>
    <w:p w14:paraId="40825717" w14:textId="77777777"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przebudowa II-etap chodnika ul. Mirowskiej- budżet obywatelski</w:t>
      </w:r>
    </w:p>
    <w:p w14:paraId="6353F62E" w14:textId="1CB8181B"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remont przejścia dla pieszych na ul</w:t>
      </w:r>
      <w:r w:rsidR="00495747">
        <w:rPr>
          <w:rFonts w:ascii="Arial" w:eastAsia="Calibri" w:hAnsi="Arial" w:cs="Arial"/>
          <w:sz w:val="22"/>
          <w:szCs w:val="22"/>
          <w:lang w:eastAsia="en-US"/>
        </w:rPr>
        <w:t>. Gen .Stanisława Sosabowskiego</w:t>
      </w:r>
    </w:p>
    <w:p w14:paraId="271820F9" w14:textId="4AB5DE19"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przebudowa chodnika pr</w:t>
      </w:r>
      <w:r w:rsidR="00495747">
        <w:rPr>
          <w:rFonts w:ascii="Arial" w:eastAsia="Calibri" w:hAnsi="Arial" w:cs="Arial"/>
          <w:sz w:val="22"/>
          <w:szCs w:val="22"/>
          <w:lang w:eastAsia="en-US"/>
        </w:rPr>
        <w:t>zy ulicy Xawerego Dunikowskiego</w:t>
      </w:r>
    </w:p>
    <w:p w14:paraId="63B5B743" w14:textId="77777777"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przebudowa ul. Rybackiej</w:t>
      </w:r>
    </w:p>
    <w:p w14:paraId="4D447821" w14:textId="77777777"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budowa ul. Łosiowej</w:t>
      </w:r>
    </w:p>
    <w:p w14:paraId="56C16E51" w14:textId="77777777"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przebudowa ul. Ks. Hugona Kołłątaja</w:t>
      </w:r>
    </w:p>
    <w:p w14:paraId="55B1FB95" w14:textId="77777777"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przebudowa ul. Skierniewickiej</w:t>
      </w:r>
    </w:p>
    <w:p w14:paraId="280D5B06" w14:textId="77777777"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przebudowa ul .Miernej</w:t>
      </w:r>
    </w:p>
    <w:p w14:paraId="2369AB21" w14:textId="77777777"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przebudowa ul. Liliowej</w:t>
      </w:r>
    </w:p>
    <w:p w14:paraId="27D6E270" w14:textId="77777777" w:rsidR="00422D50" w:rsidRPr="00084CC3" w:rsidRDefault="00422D50"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 przebudowa ul. Zdrojowej</w:t>
      </w:r>
    </w:p>
    <w:p w14:paraId="79B9A72B" w14:textId="74FA669B" w:rsidR="00422D50" w:rsidRPr="00084CC3" w:rsidRDefault="0048175B" w:rsidP="00084CC3">
      <w:pPr>
        <w:spacing w:line="276" w:lineRule="auto"/>
        <w:rPr>
          <w:rFonts w:ascii="Arial" w:eastAsia="Calibri" w:hAnsi="Arial" w:cs="Arial"/>
          <w:sz w:val="22"/>
          <w:szCs w:val="22"/>
          <w:lang w:eastAsia="en-US"/>
        </w:rPr>
      </w:pPr>
      <w:r w:rsidRPr="00084CC3">
        <w:rPr>
          <w:rFonts w:ascii="Arial" w:eastAsia="Calibri" w:hAnsi="Arial" w:cs="Arial"/>
          <w:sz w:val="22"/>
          <w:szCs w:val="22"/>
          <w:lang w:eastAsia="en-US"/>
        </w:rPr>
        <w:t>-</w:t>
      </w:r>
      <w:r w:rsidR="00422D50" w:rsidRPr="00084CC3">
        <w:rPr>
          <w:rFonts w:ascii="Arial" w:eastAsia="Calibri" w:hAnsi="Arial" w:cs="Arial"/>
          <w:sz w:val="22"/>
          <w:szCs w:val="22"/>
          <w:lang w:eastAsia="en-US"/>
        </w:rPr>
        <w:t xml:space="preserve">przebudowa ul. Brzeźnickiej na </w:t>
      </w:r>
      <w:r w:rsidR="00495747">
        <w:rPr>
          <w:rFonts w:ascii="Arial" w:eastAsia="Calibri" w:hAnsi="Arial" w:cs="Arial"/>
          <w:sz w:val="22"/>
          <w:szCs w:val="22"/>
          <w:lang w:eastAsia="en-US"/>
        </w:rPr>
        <w:t>od ul. Dekabrystów do Promenady</w:t>
      </w:r>
    </w:p>
    <w:p w14:paraId="102E5B1C" w14:textId="120953FF" w:rsidR="00422D50" w:rsidRPr="00495747" w:rsidRDefault="00495747" w:rsidP="00495747">
      <w:pPr>
        <w:spacing w:after="240" w:line="276" w:lineRule="auto"/>
        <w:rPr>
          <w:rFonts w:ascii="Arial" w:eastAsia="Calibri" w:hAnsi="Arial" w:cs="Arial"/>
          <w:sz w:val="22"/>
          <w:szCs w:val="22"/>
          <w:lang w:eastAsia="en-US"/>
        </w:rPr>
      </w:pPr>
      <w:r>
        <w:rPr>
          <w:rFonts w:ascii="Arial" w:eastAsia="Calibri" w:hAnsi="Arial" w:cs="Arial"/>
          <w:sz w:val="22"/>
          <w:szCs w:val="22"/>
          <w:lang w:eastAsia="en-US"/>
        </w:rPr>
        <w:t>-</w:t>
      </w:r>
      <w:r w:rsidR="00422D50" w:rsidRPr="00084CC3">
        <w:rPr>
          <w:rFonts w:ascii="Arial" w:eastAsia="Calibri" w:hAnsi="Arial" w:cs="Arial"/>
          <w:sz w:val="22"/>
          <w:szCs w:val="22"/>
          <w:lang w:eastAsia="en-US"/>
        </w:rPr>
        <w:t>remont nawierzchni drogi na wysokości pos</w:t>
      </w:r>
      <w:r>
        <w:rPr>
          <w:rFonts w:ascii="Arial" w:eastAsia="Calibri" w:hAnsi="Arial" w:cs="Arial"/>
          <w:sz w:val="22"/>
          <w:szCs w:val="22"/>
          <w:lang w:eastAsia="en-US"/>
        </w:rPr>
        <w:t>esji ul. Powstańców Warszawy 35</w:t>
      </w:r>
    </w:p>
    <w:p w14:paraId="5D69F851" w14:textId="227411C2" w:rsidR="00422D50" w:rsidRPr="00084CC3" w:rsidRDefault="00422D50" w:rsidP="00084CC3">
      <w:pPr>
        <w:pStyle w:val="Akapitzlist"/>
        <w:numPr>
          <w:ilvl w:val="0"/>
          <w:numId w:val="207"/>
        </w:numPr>
        <w:spacing w:after="60" w:line="276" w:lineRule="auto"/>
        <w:ind w:left="357" w:hanging="357"/>
        <w:rPr>
          <w:rFonts w:ascii="Arial" w:eastAsia="Calibri" w:hAnsi="Arial" w:cs="Arial"/>
          <w:b/>
          <w:sz w:val="22"/>
          <w:szCs w:val="22"/>
          <w:u w:val="single"/>
          <w:lang w:eastAsia="en-US"/>
        </w:rPr>
      </w:pPr>
      <w:r w:rsidRPr="00084CC3">
        <w:rPr>
          <w:rFonts w:ascii="Arial" w:eastAsia="Calibri" w:hAnsi="Arial" w:cs="Arial"/>
          <w:b/>
          <w:sz w:val="22"/>
          <w:szCs w:val="22"/>
          <w:u w:val="single"/>
          <w:lang w:eastAsia="en-US"/>
        </w:rPr>
        <w:t>Utrzymanie mostów 2020r.:</w:t>
      </w:r>
    </w:p>
    <w:p w14:paraId="48F875DA" w14:textId="7048230B" w:rsidR="00422D50" w:rsidRPr="00084CC3" w:rsidRDefault="00422D50" w:rsidP="00084CC3">
      <w:pPr>
        <w:spacing w:line="276" w:lineRule="auto"/>
        <w:contextualSpacing/>
        <w:rPr>
          <w:rFonts w:ascii="Arial" w:eastAsia="Calibri" w:hAnsi="Arial" w:cs="Arial"/>
          <w:sz w:val="22"/>
          <w:szCs w:val="22"/>
          <w:lang w:eastAsia="en-US"/>
        </w:rPr>
      </w:pPr>
      <w:r w:rsidRPr="00084CC3">
        <w:rPr>
          <w:rFonts w:ascii="Arial" w:eastAsia="Calibri" w:hAnsi="Arial" w:cs="Arial"/>
          <w:sz w:val="22"/>
          <w:szCs w:val="22"/>
          <w:lang w:eastAsia="en-US"/>
        </w:rPr>
        <w:t>W ramach zadania zosta</w:t>
      </w:r>
      <w:r w:rsidR="0048175B" w:rsidRPr="00084CC3">
        <w:rPr>
          <w:rFonts w:ascii="Arial" w:eastAsia="Calibri" w:hAnsi="Arial" w:cs="Arial"/>
          <w:sz w:val="22"/>
          <w:szCs w:val="22"/>
          <w:lang w:eastAsia="en-US"/>
        </w:rPr>
        <w:t xml:space="preserve">ło wydatkowane:  959 889,67zł. </w:t>
      </w:r>
      <w:r w:rsidRPr="00084CC3">
        <w:rPr>
          <w:rFonts w:ascii="Arial" w:eastAsia="Calibri" w:hAnsi="Arial" w:cs="Arial"/>
          <w:sz w:val="22"/>
          <w:szCs w:val="22"/>
          <w:lang w:eastAsia="en-US"/>
        </w:rPr>
        <w:t>Zakres rzeczowy zadania obejmował:</w:t>
      </w:r>
    </w:p>
    <w:p w14:paraId="039EEF86" w14:textId="1E4B897C" w:rsidR="0048175B" w:rsidRPr="00084CC3" w:rsidRDefault="00422D50" w:rsidP="00084CC3">
      <w:pPr>
        <w:pStyle w:val="Akapitzlist"/>
        <w:numPr>
          <w:ilvl w:val="0"/>
          <w:numId w:val="239"/>
        </w:numPr>
        <w:spacing w:line="276" w:lineRule="auto"/>
        <w:ind w:left="170" w:hanging="170"/>
        <w:rPr>
          <w:rFonts w:ascii="Arial" w:eastAsia="Calibri" w:hAnsi="Arial" w:cs="Arial"/>
          <w:sz w:val="22"/>
          <w:szCs w:val="22"/>
          <w:lang w:eastAsia="en-US"/>
        </w:rPr>
      </w:pPr>
      <w:r w:rsidRPr="00084CC3">
        <w:rPr>
          <w:rFonts w:ascii="Arial" w:eastAsia="Calibri" w:hAnsi="Arial" w:cs="Arial"/>
          <w:sz w:val="22"/>
          <w:szCs w:val="22"/>
          <w:lang w:eastAsia="en-US"/>
        </w:rPr>
        <w:t>Remont przepustu w ul. Ludowej polegający na wy</w:t>
      </w:r>
      <w:r w:rsidR="00495747">
        <w:rPr>
          <w:rFonts w:ascii="Arial" w:eastAsia="Calibri" w:hAnsi="Arial" w:cs="Arial"/>
          <w:sz w:val="22"/>
          <w:szCs w:val="22"/>
          <w:lang w:eastAsia="en-US"/>
        </w:rPr>
        <w:t xml:space="preserve">konaniu nowych ścian wlotowych </w:t>
      </w:r>
      <w:r w:rsidR="00495747">
        <w:rPr>
          <w:rFonts w:ascii="Arial" w:eastAsia="Calibri" w:hAnsi="Arial" w:cs="Arial"/>
          <w:sz w:val="22"/>
          <w:szCs w:val="22"/>
          <w:lang w:eastAsia="en-US"/>
        </w:rPr>
        <w:br/>
      </w:r>
      <w:r w:rsidRPr="00084CC3">
        <w:rPr>
          <w:rFonts w:ascii="Arial" w:eastAsia="Calibri" w:hAnsi="Arial" w:cs="Arial"/>
          <w:sz w:val="22"/>
          <w:szCs w:val="22"/>
          <w:lang w:eastAsia="en-US"/>
        </w:rPr>
        <w:t>z dodatkowym montażem balustrad o łącznej długości 38m, oczyszczeniu i wzmocnieniu ażurami skarp rowu przy przepuście).</w:t>
      </w:r>
    </w:p>
    <w:p w14:paraId="29EDEC4F" w14:textId="77777777" w:rsidR="0048175B" w:rsidRPr="00084CC3" w:rsidRDefault="00422D50" w:rsidP="00084CC3">
      <w:pPr>
        <w:pStyle w:val="Akapitzlist"/>
        <w:numPr>
          <w:ilvl w:val="0"/>
          <w:numId w:val="239"/>
        </w:numPr>
        <w:spacing w:line="276" w:lineRule="auto"/>
        <w:ind w:left="170" w:hanging="170"/>
        <w:rPr>
          <w:rFonts w:ascii="Arial" w:eastAsia="Calibri" w:hAnsi="Arial" w:cs="Arial"/>
          <w:sz w:val="22"/>
          <w:szCs w:val="22"/>
          <w:lang w:eastAsia="en-US"/>
        </w:rPr>
      </w:pPr>
      <w:r w:rsidRPr="00084CC3">
        <w:rPr>
          <w:rFonts w:ascii="Arial" w:eastAsia="Calibri" w:hAnsi="Arial" w:cs="Arial"/>
          <w:sz w:val="22"/>
          <w:szCs w:val="22"/>
          <w:lang w:eastAsia="en-US"/>
        </w:rPr>
        <w:t xml:space="preserve">Prace remontowe na wiadukcie nad PKP w Al. Pokoju </w:t>
      </w:r>
    </w:p>
    <w:p w14:paraId="4EEF3D1B" w14:textId="4C63D95E" w:rsidR="0048175B" w:rsidRPr="00084CC3" w:rsidRDefault="00422D50" w:rsidP="00084CC3">
      <w:pPr>
        <w:pStyle w:val="Akapitzlist"/>
        <w:numPr>
          <w:ilvl w:val="0"/>
          <w:numId w:val="239"/>
        </w:numPr>
        <w:spacing w:line="276" w:lineRule="auto"/>
        <w:ind w:left="170" w:hanging="170"/>
        <w:rPr>
          <w:rFonts w:ascii="Arial" w:eastAsia="Calibri" w:hAnsi="Arial" w:cs="Arial"/>
          <w:sz w:val="22"/>
          <w:szCs w:val="22"/>
          <w:lang w:eastAsia="en-US"/>
        </w:rPr>
      </w:pPr>
      <w:r w:rsidRPr="00084CC3">
        <w:rPr>
          <w:rFonts w:ascii="Arial" w:eastAsia="Calibri" w:hAnsi="Arial" w:cs="Arial"/>
          <w:sz w:val="22"/>
          <w:szCs w:val="22"/>
          <w:lang w:eastAsia="en-US"/>
        </w:rPr>
        <w:t>Oczyszczenie przerw w prefabrykowanej nawierzchni podtorowej na wiadukcie w Al. Niepodległości</w:t>
      </w:r>
      <w:r w:rsidR="008609BC" w:rsidRPr="00084CC3">
        <w:rPr>
          <w:rFonts w:ascii="Arial" w:eastAsia="Calibri" w:hAnsi="Arial" w:cs="Arial"/>
          <w:sz w:val="22"/>
          <w:szCs w:val="22"/>
          <w:lang w:eastAsia="en-US"/>
        </w:rPr>
        <w:t xml:space="preserve"> </w:t>
      </w:r>
      <w:r w:rsidRPr="00084CC3">
        <w:rPr>
          <w:rFonts w:ascii="Arial" w:eastAsia="Calibri" w:hAnsi="Arial" w:cs="Arial"/>
          <w:sz w:val="22"/>
          <w:szCs w:val="22"/>
          <w:lang w:eastAsia="en-US"/>
        </w:rPr>
        <w:t>z wypełnieniem oczyszc</w:t>
      </w:r>
      <w:r w:rsidR="0048175B" w:rsidRPr="00084CC3">
        <w:rPr>
          <w:rFonts w:ascii="Arial" w:eastAsia="Calibri" w:hAnsi="Arial" w:cs="Arial"/>
          <w:sz w:val="22"/>
          <w:szCs w:val="22"/>
          <w:lang w:eastAsia="en-US"/>
        </w:rPr>
        <w:t>zonych szczelin masą bitumiczną</w:t>
      </w:r>
    </w:p>
    <w:p w14:paraId="55A6BACA" w14:textId="77777777" w:rsidR="0048175B" w:rsidRPr="00084CC3" w:rsidRDefault="00422D50" w:rsidP="00084CC3">
      <w:pPr>
        <w:pStyle w:val="Akapitzlist"/>
        <w:numPr>
          <w:ilvl w:val="0"/>
          <w:numId w:val="239"/>
        </w:numPr>
        <w:spacing w:line="276" w:lineRule="auto"/>
        <w:ind w:left="170" w:hanging="170"/>
        <w:rPr>
          <w:rFonts w:ascii="Arial" w:eastAsia="Calibri" w:hAnsi="Arial" w:cs="Arial"/>
          <w:sz w:val="22"/>
          <w:szCs w:val="22"/>
          <w:lang w:eastAsia="en-US"/>
        </w:rPr>
      </w:pPr>
      <w:r w:rsidRPr="00084CC3">
        <w:rPr>
          <w:rFonts w:ascii="Arial" w:eastAsia="Calibri" w:hAnsi="Arial" w:cs="Arial"/>
          <w:sz w:val="22"/>
          <w:szCs w:val="22"/>
          <w:lang w:eastAsia="en-US"/>
        </w:rPr>
        <w:t>Odtworzenie pochylni i schodów przy CH Promenada o łącznej powierzchni  57,1m2 wraz z odnowieniem balustrady i przyległych murów oporowych,</w:t>
      </w:r>
    </w:p>
    <w:p w14:paraId="6503E58F" w14:textId="52E62C18" w:rsidR="00EA7EE8" w:rsidRPr="00084CC3" w:rsidRDefault="00422D50" w:rsidP="00084CC3">
      <w:pPr>
        <w:pStyle w:val="Akapitzlist"/>
        <w:numPr>
          <w:ilvl w:val="0"/>
          <w:numId w:val="239"/>
        </w:numPr>
        <w:spacing w:line="276" w:lineRule="auto"/>
        <w:ind w:left="170" w:hanging="170"/>
        <w:rPr>
          <w:rFonts w:ascii="Arial" w:eastAsia="Calibri" w:hAnsi="Arial" w:cs="Arial"/>
          <w:sz w:val="22"/>
          <w:szCs w:val="22"/>
          <w:lang w:eastAsia="en-US"/>
        </w:rPr>
      </w:pPr>
      <w:r w:rsidRPr="00084CC3">
        <w:rPr>
          <w:rFonts w:ascii="Arial" w:eastAsia="Calibri" w:hAnsi="Arial" w:cs="Arial"/>
          <w:sz w:val="22"/>
          <w:szCs w:val="22"/>
          <w:lang w:eastAsia="en-US"/>
        </w:rPr>
        <w:t xml:space="preserve">W ramach prac na wiaduktach nad DK-1 w ul. Makuszyńskiego wykonano naprawy uszkodzonych barier i balustrad oraz naprawy szczelin dylatacji bitumicznej chodników </w:t>
      </w:r>
      <w:r w:rsidR="00495747">
        <w:rPr>
          <w:rFonts w:ascii="Arial" w:eastAsia="Calibri" w:hAnsi="Arial" w:cs="Arial"/>
          <w:sz w:val="22"/>
          <w:szCs w:val="22"/>
          <w:lang w:eastAsia="en-US"/>
        </w:rPr>
        <w:br/>
      </w:r>
      <w:r w:rsidRPr="00084CC3">
        <w:rPr>
          <w:rFonts w:ascii="Arial" w:eastAsia="Calibri" w:hAnsi="Arial" w:cs="Arial"/>
          <w:sz w:val="22"/>
          <w:szCs w:val="22"/>
          <w:lang w:eastAsia="en-US"/>
        </w:rPr>
        <w:t>o łącznej długości 45mb,</w:t>
      </w:r>
    </w:p>
    <w:p w14:paraId="0413D491" w14:textId="77777777" w:rsidR="00EA7EE8" w:rsidRPr="00084CC3" w:rsidRDefault="00422D50" w:rsidP="00084CC3">
      <w:pPr>
        <w:pStyle w:val="Akapitzlist"/>
        <w:numPr>
          <w:ilvl w:val="0"/>
          <w:numId w:val="239"/>
        </w:numPr>
        <w:spacing w:line="276" w:lineRule="auto"/>
        <w:ind w:left="170" w:hanging="170"/>
        <w:rPr>
          <w:rFonts w:ascii="Arial" w:eastAsia="Calibri" w:hAnsi="Arial" w:cs="Arial"/>
          <w:sz w:val="22"/>
          <w:szCs w:val="22"/>
          <w:lang w:eastAsia="en-US"/>
        </w:rPr>
      </w:pPr>
      <w:r w:rsidRPr="00084CC3">
        <w:rPr>
          <w:rFonts w:ascii="Arial" w:eastAsia="Calibri" w:hAnsi="Arial" w:cs="Arial"/>
          <w:sz w:val="22"/>
          <w:szCs w:val="22"/>
          <w:lang w:eastAsia="en-US"/>
        </w:rPr>
        <w:t xml:space="preserve">Wykonanie nowych schodów skarpowych do kładki nad rzeką </w:t>
      </w:r>
      <w:proofErr w:type="spellStart"/>
      <w:r w:rsidRPr="00084CC3">
        <w:rPr>
          <w:rFonts w:ascii="Arial" w:eastAsia="Calibri" w:hAnsi="Arial" w:cs="Arial"/>
          <w:sz w:val="22"/>
          <w:szCs w:val="22"/>
          <w:lang w:eastAsia="en-US"/>
        </w:rPr>
        <w:t>Kucelinką</w:t>
      </w:r>
      <w:proofErr w:type="spellEnd"/>
      <w:r w:rsidRPr="00084CC3">
        <w:rPr>
          <w:rFonts w:ascii="Arial" w:eastAsia="Calibri" w:hAnsi="Arial" w:cs="Arial"/>
          <w:sz w:val="22"/>
          <w:szCs w:val="22"/>
          <w:lang w:eastAsia="en-US"/>
        </w:rPr>
        <w:t xml:space="preserve"> w ul. Wspólnej </w:t>
      </w:r>
    </w:p>
    <w:p w14:paraId="02F8B1BC" w14:textId="63366A96" w:rsidR="00EA7EE8" w:rsidRPr="00084CC3" w:rsidRDefault="00422D50" w:rsidP="00084CC3">
      <w:pPr>
        <w:pStyle w:val="Akapitzlist"/>
        <w:numPr>
          <w:ilvl w:val="0"/>
          <w:numId w:val="239"/>
        </w:numPr>
        <w:spacing w:line="276" w:lineRule="auto"/>
        <w:ind w:left="170" w:hanging="170"/>
        <w:rPr>
          <w:rFonts w:ascii="Arial" w:eastAsia="Calibri" w:hAnsi="Arial" w:cs="Arial"/>
          <w:sz w:val="22"/>
          <w:szCs w:val="22"/>
          <w:lang w:eastAsia="en-US"/>
        </w:rPr>
      </w:pPr>
      <w:r w:rsidRPr="00084CC3">
        <w:rPr>
          <w:rFonts w:ascii="Arial" w:eastAsia="Calibri" w:hAnsi="Arial" w:cs="Arial"/>
          <w:sz w:val="22"/>
          <w:szCs w:val="22"/>
          <w:lang w:eastAsia="en-US"/>
        </w:rPr>
        <w:lastRenderedPageBreak/>
        <w:t>Wykonan</w:t>
      </w:r>
      <w:r w:rsidR="00EA7EE8" w:rsidRPr="00084CC3">
        <w:rPr>
          <w:rFonts w:ascii="Arial" w:eastAsia="Calibri" w:hAnsi="Arial" w:cs="Arial"/>
          <w:sz w:val="22"/>
          <w:szCs w:val="22"/>
          <w:lang w:eastAsia="en-US"/>
        </w:rPr>
        <w:t>ie</w:t>
      </w:r>
      <w:r w:rsidRPr="00084CC3">
        <w:rPr>
          <w:rFonts w:ascii="Arial" w:eastAsia="Calibri" w:hAnsi="Arial" w:cs="Arial"/>
          <w:sz w:val="22"/>
          <w:szCs w:val="22"/>
          <w:lang w:eastAsia="en-US"/>
        </w:rPr>
        <w:t xml:space="preserve"> niezbędnego uzupełnienia brakujących osłon p.poż. na kładce nad PKP </w:t>
      </w:r>
      <w:r w:rsidR="00495747">
        <w:rPr>
          <w:rFonts w:ascii="Arial" w:eastAsia="Calibri" w:hAnsi="Arial" w:cs="Arial"/>
          <w:sz w:val="22"/>
          <w:szCs w:val="22"/>
          <w:lang w:eastAsia="en-US"/>
        </w:rPr>
        <w:br/>
      </w:r>
      <w:r w:rsidRPr="00084CC3">
        <w:rPr>
          <w:rFonts w:ascii="Arial" w:eastAsia="Calibri" w:hAnsi="Arial" w:cs="Arial"/>
          <w:sz w:val="22"/>
          <w:szCs w:val="22"/>
          <w:lang w:eastAsia="en-US"/>
        </w:rPr>
        <w:t>w ciągu ulic  1Maja – Ogrodowa z elementów o łącznej długości 21,1mb</w:t>
      </w:r>
    </w:p>
    <w:p w14:paraId="0FEE98B5" w14:textId="4F651DBC" w:rsidR="00EA7EE8" w:rsidRPr="00084CC3" w:rsidRDefault="00422D50" w:rsidP="00084CC3">
      <w:pPr>
        <w:pStyle w:val="Akapitzlist"/>
        <w:numPr>
          <w:ilvl w:val="0"/>
          <w:numId w:val="239"/>
        </w:numPr>
        <w:spacing w:line="276" w:lineRule="auto"/>
        <w:ind w:left="170" w:hanging="170"/>
        <w:rPr>
          <w:rFonts w:ascii="Arial" w:eastAsia="Calibri" w:hAnsi="Arial" w:cs="Arial"/>
          <w:sz w:val="22"/>
          <w:szCs w:val="22"/>
          <w:lang w:eastAsia="en-US"/>
        </w:rPr>
      </w:pPr>
      <w:r w:rsidRPr="00084CC3">
        <w:rPr>
          <w:rFonts w:ascii="Arial" w:eastAsia="Calibri" w:hAnsi="Arial" w:cs="Arial"/>
          <w:sz w:val="22"/>
          <w:szCs w:val="22"/>
          <w:lang w:eastAsia="en-US"/>
        </w:rPr>
        <w:t>Prace remontowe na wiaduktach nad PKP w ul. Jagiellońskie</w:t>
      </w:r>
      <w:r w:rsidR="00EA7EE8" w:rsidRPr="00084CC3">
        <w:rPr>
          <w:rFonts w:ascii="Arial" w:eastAsia="Calibri" w:hAnsi="Arial" w:cs="Arial"/>
          <w:sz w:val="22"/>
          <w:szCs w:val="22"/>
          <w:lang w:eastAsia="en-US"/>
        </w:rPr>
        <w:t>j</w:t>
      </w:r>
      <w:r w:rsidRPr="00084CC3">
        <w:rPr>
          <w:rFonts w:ascii="Arial" w:eastAsia="Calibri" w:hAnsi="Arial" w:cs="Arial"/>
          <w:sz w:val="22"/>
          <w:szCs w:val="22"/>
          <w:lang w:eastAsia="en-US"/>
        </w:rPr>
        <w:t xml:space="preserve"> </w:t>
      </w:r>
    </w:p>
    <w:p w14:paraId="50AA5FE5" w14:textId="7CA3018D" w:rsidR="00422D50" w:rsidRPr="00495747" w:rsidRDefault="00422D50" w:rsidP="00495747">
      <w:pPr>
        <w:pStyle w:val="Akapitzlist"/>
        <w:numPr>
          <w:ilvl w:val="0"/>
          <w:numId w:val="239"/>
        </w:numPr>
        <w:spacing w:after="240" w:line="276" w:lineRule="auto"/>
        <w:ind w:left="170" w:hanging="170"/>
        <w:contextualSpacing w:val="0"/>
        <w:rPr>
          <w:rFonts w:ascii="Arial" w:eastAsia="Calibri" w:hAnsi="Arial" w:cs="Arial"/>
          <w:sz w:val="22"/>
          <w:szCs w:val="22"/>
          <w:lang w:eastAsia="en-US"/>
        </w:rPr>
      </w:pPr>
      <w:r w:rsidRPr="00084CC3">
        <w:rPr>
          <w:rFonts w:ascii="Arial" w:eastAsia="Calibri" w:hAnsi="Arial" w:cs="Arial"/>
          <w:sz w:val="22"/>
          <w:szCs w:val="22"/>
          <w:lang w:eastAsia="en-US"/>
        </w:rPr>
        <w:t xml:space="preserve">Remont tunelu pod skrzyżowaniem Al. Wyzwolenia z ul. Wańkowicza zaprawami PCC </w:t>
      </w:r>
      <w:r w:rsidR="00495747">
        <w:rPr>
          <w:rFonts w:ascii="Arial" w:eastAsia="Calibri" w:hAnsi="Arial" w:cs="Arial"/>
          <w:sz w:val="22"/>
          <w:szCs w:val="22"/>
          <w:lang w:eastAsia="en-US"/>
        </w:rPr>
        <w:br/>
      </w:r>
      <w:r w:rsidRPr="00084CC3">
        <w:rPr>
          <w:rFonts w:ascii="Arial" w:eastAsia="Calibri" w:hAnsi="Arial" w:cs="Arial"/>
          <w:sz w:val="22"/>
          <w:szCs w:val="22"/>
          <w:lang w:eastAsia="en-US"/>
        </w:rPr>
        <w:t>o powierzchni ścian 1803,33m2.</w:t>
      </w:r>
    </w:p>
    <w:p w14:paraId="332DB06E" w14:textId="3772BAA1" w:rsidR="00422D50" w:rsidRPr="00084CC3" w:rsidRDefault="00D30E22" w:rsidP="00084CC3">
      <w:pPr>
        <w:spacing w:after="60" w:line="276" w:lineRule="auto"/>
        <w:rPr>
          <w:rFonts w:ascii="Arial" w:eastAsia="Calibri" w:hAnsi="Arial" w:cs="Arial"/>
          <w:b/>
          <w:iCs/>
          <w:sz w:val="22"/>
          <w:szCs w:val="22"/>
          <w:u w:val="single"/>
          <w:lang w:eastAsia="en-US"/>
        </w:rPr>
      </w:pPr>
      <w:r w:rsidRPr="00084CC3">
        <w:rPr>
          <w:rFonts w:ascii="Arial" w:eastAsia="Calibri" w:hAnsi="Arial" w:cs="Arial"/>
          <w:b/>
          <w:iCs/>
          <w:sz w:val="22"/>
          <w:szCs w:val="22"/>
          <w:u w:val="single"/>
          <w:lang w:eastAsia="en-US"/>
        </w:rPr>
        <w:t xml:space="preserve">5) </w:t>
      </w:r>
      <w:r w:rsidR="00422D50" w:rsidRPr="00084CC3">
        <w:rPr>
          <w:rFonts w:ascii="Arial" w:eastAsia="Calibri" w:hAnsi="Arial" w:cs="Arial"/>
          <w:b/>
          <w:iCs/>
          <w:sz w:val="22"/>
          <w:szCs w:val="22"/>
          <w:u w:val="single"/>
          <w:lang w:eastAsia="en-US"/>
        </w:rPr>
        <w:t>Inne prace utrzymaniowe:</w:t>
      </w:r>
    </w:p>
    <w:p w14:paraId="06F355A9" w14:textId="5C351B0A" w:rsidR="00422D50" w:rsidRPr="00084CC3" w:rsidRDefault="00422D50" w:rsidP="00495747">
      <w:pPr>
        <w:spacing w:after="60" w:line="276" w:lineRule="auto"/>
        <w:rPr>
          <w:rFonts w:ascii="Arial" w:eastAsia="Calibri" w:hAnsi="Arial" w:cs="Arial"/>
          <w:bCs/>
          <w:iCs/>
          <w:sz w:val="22"/>
          <w:szCs w:val="22"/>
          <w:lang w:eastAsia="en-US"/>
        </w:rPr>
      </w:pPr>
      <w:r w:rsidRPr="00084CC3">
        <w:rPr>
          <w:rFonts w:ascii="Arial" w:eastAsia="Calibri" w:hAnsi="Arial" w:cs="Arial"/>
          <w:bCs/>
          <w:iCs/>
          <w:sz w:val="22"/>
          <w:szCs w:val="22"/>
          <w:lang w:eastAsia="en-US"/>
        </w:rPr>
        <w:t xml:space="preserve">Budowa zabezpieczenia przeciw zalewowego na skrzyżowaniu ulic Strażackiej i targowej </w:t>
      </w:r>
      <w:r w:rsidR="00495747">
        <w:rPr>
          <w:rFonts w:ascii="Arial" w:eastAsia="Calibri" w:hAnsi="Arial" w:cs="Arial"/>
          <w:bCs/>
          <w:iCs/>
          <w:sz w:val="22"/>
          <w:szCs w:val="22"/>
          <w:lang w:eastAsia="en-US"/>
        </w:rPr>
        <w:br/>
      </w:r>
      <w:r w:rsidRPr="00084CC3">
        <w:rPr>
          <w:rFonts w:ascii="Arial" w:eastAsia="Calibri" w:hAnsi="Arial" w:cs="Arial"/>
          <w:bCs/>
          <w:iCs/>
          <w:sz w:val="22"/>
          <w:szCs w:val="22"/>
          <w:lang w:eastAsia="en-US"/>
        </w:rPr>
        <w:t>w Częstochowie. Montaż odwodnienia liniowego - komplet, montaż wpustów deszczowych – 3szt. Wykonanie nowego przyłącza do sieci kanalizacji deszczowej od odwodnienia liniowego i</w:t>
      </w:r>
      <w:r w:rsidR="00495747">
        <w:rPr>
          <w:rFonts w:ascii="Arial" w:eastAsia="Calibri" w:hAnsi="Arial" w:cs="Arial"/>
          <w:bCs/>
          <w:iCs/>
          <w:sz w:val="22"/>
          <w:szCs w:val="22"/>
          <w:lang w:eastAsia="en-US"/>
        </w:rPr>
        <w:t xml:space="preserve"> wpustów kanalizacji deszczowej oraz:</w:t>
      </w:r>
    </w:p>
    <w:p w14:paraId="4029E852" w14:textId="7C5B40AC" w:rsidR="00422D50" w:rsidRPr="00084CC3" w:rsidRDefault="00422D50" w:rsidP="00084CC3">
      <w:pPr>
        <w:numPr>
          <w:ilvl w:val="0"/>
          <w:numId w:val="219"/>
        </w:numPr>
        <w:spacing w:line="276" w:lineRule="auto"/>
        <w:ind w:left="170" w:hanging="170"/>
        <w:contextualSpacing/>
        <w:rPr>
          <w:rFonts w:ascii="Arial" w:eastAsia="Calibri" w:hAnsi="Arial" w:cs="Arial"/>
          <w:b/>
          <w:sz w:val="22"/>
          <w:szCs w:val="22"/>
          <w:lang w:eastAsia="en-US"/>
        </w:rPr>
      </w:pPr>
      <w:r w:rsidRPr="00084CC3">
        <w:rPr>
          <w:rFonts w:ascii="Arial" w:eastAsia="Calibri" w:hAnsi="Arial" w:cs="Arial"/>
          <w:sz w:val="22"/>
          <w:szCs w:val="22"/>
          <w:lang w:eastAsia="en-US"/>
        </w:rPr>
        <w:t>konserwacja i remont kanalizacji deszczowej (kanały, studzi</w:t>
      </w:r>
      <w:r w:rsidR="006C292A" w:rsidRPr="00084CC3">
        <w:rPr>
          <w:rFonts w:ascii="Arial" w:eastAsia="Calibri" w:hAnsi="Arial" w:cs="Arial"/>
          <w:sz w:val="22"/>
          <w:szCs w:val="22"/>
          <w:lang w:eastAsia="en-US"/>
        </w:rPr>
        <w:t xml:space="preserve">enki rewizyjne, wpusty uliczne </w:t>
      </w:r>
      <w:r w:rsidR="00495747">
        <w:rPr>
          <w:rFonts w:ascii="Arial" w:eastAsia="Calibri" w:hAnsi="Arial" w:cs="Arial"/>
          <w:sz w:val="22"/>
          <w:szCs w:val="22"/>
          <w:lang w:eastAsia="en-US"/>
        </w:rPr>
        <w:br/>
      </w:r>
      <w:r w:rsidRPr="00084CC3">
        <w:rPr>
          <w:rFonts w:ascii="Arial" w:eastAsia="Calibri" w:hAnsi="Arial" w:cs="Arial"/>
          <w:sz w:val="22"/>
          <w:szCs w:val="22"/>
          <w:lang w:eastAsia="en-US"/>
        </w:rPr>
        <w:t xml:space="preserve">i </w:t>
      </w:r>
      <w:proofErr w:type="spellStart"/>
      <w:r w:rsidRPr="00084CC3">
        <w:rPr>
          <w:rFonts w:ascii="Arial" w:eastAsia="Calibri" w:hAnsi="Arial" w:cs="Arial"/>
          <w:sz w:val="22"/>
          <w:szCs w:val="22"/>
          <w:lang w:eastAsia="en-US"/>
        </w:rPr>
        <w:t>przykanaliki</w:t>
      </w:r>
      <w:proofErr w:type="spellEnd"/>
      <w:r w:rsidRPr="00084CC3">
        <w:rPr>
          <w:rFonts w:ascii="Arial" w:eastAsia="Calibri" w:hAnsi="Arial" w:cs="Arial"/>
          <w:sz w:val="22"/>
          <w:szCs w:val="22"/>
          <w:lang w:eastAsia="en-US"/>
        </w:rPr>
        <w:t xml:space="preserve">, wymiana oraz regulacja włazów, uzupełnienie skradzionych lub uszkodzonych krat i pokryw, przeglądy kanalizacji deszczowej, </w:t>
      </w:r>
    </w:p>
    <w:p w14:paraId="22C266E9" w14:textId="77777777" w:rsidR="00422D50" w:rsidRPr="00084CC3" w:rsidRDefault="00422D50" w:rsidP="00084CC3">
      <w:pPr>
        <w:numPr>
          <w:ilvl w:val="0"/>
          <w:numId w:val="219"/>
        </w:numPr>
        <w:spacing w:line="276" w:lineRule="auto"/>
        <w:ind w:left="170" w:hanging="170"/>
        <w:contextualSpacing/>
        <w:rPr>
          <w:rFonts w:ascii="Arial" w:eastAsia="Calibri" w:hAnsi="Arial" w:cs="Arial"/>
          <w:sz w:val="22"/>
          <w:szCs w:val="22"/>
          <w:lang w:eastAsia="en-US"/>
        </w:rPr>
      </w:pPr>
      <w:r w:rsidRPr="00084CC3">
        <w:rPr>
          <w:rFonts w:ascii="Arial" w:eastAsia="Calibri" w:hAnsi="Arial" w:cs="Arial"/>
          <w:sz w:val="22"/>
          <w:szCs w:val="22"/>
          <w:lang w:eastAsia="en-US"/>
        </w:rPr>
        <w:t>konserwacja i remonty cieków wodnych</w:t>
      </w:r>
      <w:r w:rsidRPr="00084CC3">
        <w:rPr>
          <w:rFonts w:ascii="Arial" w:eastAsia="Calibri" w:hAnsi="Arial" w:cs="Arial"/>
          <w:color w:val="FF0000"/>
          <w:sz w:val="22"/>
          <w:szCs w:val="22"/>
          <w:lang w:eastAsia="en-US"/>
        </w:rPr>
        <w:t xml:space="preserve"> </w:t>
      </w:r>
      <w:r w:rsidRPr="00084CC3">
        <w:rPr>
          <w:rFonts w:ascii="Arial" w:eastAsia="Calibri" w:hAnsi="Arial" w:cs="Arial"/>
          <w:sz w:val="22"/>
          <w:szCs w:val="22"/>
          <w:lang w:eastAsia="en-US"/>
        </w:rPr>
        <w:t>o funkcji komunalnej</w:t>
      </w:r>
      <w:r w:rsidRPr="00084CC3">
        <w:rPr>
          <w:rFonts w:ascii="Arial" w:eastAsia="Calibri" w:hAnsi="Arial" w:cs="Arial"/>
          <w:color w:val="FF0000"/>
          <w:sz w:val="22"/>
          <w:szCs w:val="22"/>
          <w:lang w:eastAsia="en-US"/>
        </w:rPr>
        <w:t xml:space="preserve"> </w:t>
      </w:r>
      <w:r w:rsidRPr="00084CC3">
        <w:rPr>
          <w:rFonts w:ascii="Arial" w:eastAsia="Calibri" w:hAnsi="Arial" w:cs="Arial"/>
          <w:sz w:val="22"/>
          <w:szCs w:val="22"/>
          <w:lang w:eastAsia="en-US"/>
        </w:rPr>
        <w:t>(odmulanie i oczyszczanie rowów);</w:t>
      </w:r>
    </w:p>
    <w:p w14:paraId="16F2B94F" w14:textId="77777777" w:rsidR="00422D50" w:rsidRPr="00084CC3" w:rsidRDefault="00422D50" w:rsidP="00084CC3">
      <w:pPr>
        <w:numPr>
          <w:ilvl w:val="0"/>
          <w:numId w:val="219"/>
        </w:numPr>
        <w:spacing w:line="276" w:lineRule="auto"/>
        <w:ind w:left="170" w:hanging="170"/>
        <w:contextualSpacing/>
        <w:rPr>
          <w:rFonts w:ascii="Arial" w:eastAsia="Calibri" w:hAnsi="Arial" w:cs="Arial"/>
          <w:sz w:val="22"/>
          <w:szCs w:val="22"/>
          <w:lang w:eastAsia="en-US"/>
        </w:rPr>
      </w:pPr>
      <w:r w:rsidRPr="00084CC3">
        <w:rPr>
          <w:rFonts w:ascii="Arial" w:eastAsia="Calibri" w:hAnsi="Arial" w:cs="Arial"/>
          <w:sz w:val="22"/>
          <w:szCs w:val="22"/>
          <w:lang w:eastAsia="en-US"/>
        </w:rPr>
        <w:t>konserwacja  separatorów z utylizacją ( konserwacja separatorów ropopochodnych),</w:t>
      </w:r>
    </w:p>
    <w:p w14:paraId="78BBDC2B" w14:textId="77777777" w:rsidR="00422D50" w:rsidRPr="00084CC3" w:rsidRDefault="00422D50" w:rsidP="00084CC3">
      <w:pPr>
        <w:numPr>
          <w:ilvl w:val="0"/>
          <w:numId w:val="219"/>
        </w:numPr>
        <w:spacing w:line="276" w:lineRule="auto"/>
        <w:ind w:left="170" w:hanging="170"/>
        <w:contextualSpacing/>
        <w:rPr>
          <w:rFonts w:ascii="Arial" w:eastAsia="Calibri" w:hAnsi="Arial" w:cs="Arial"/>
          <w:sz w:val="22"/>
          <w:szCs w:val="22"/>
          <w:lang w:eastAsia="en-US"/>
        </w:rPr>
      </w:pPr>
      <w:r w:rsidRPr="00084CC3">
        <w:rPr>
          <w:rFonts w:ascii="Arial" w:eastAsia="Calibri" w:hAnsi="Arial" w:cs="Arial"/>
          <w:sz w:val="22"/>
          <w:szCs w:val="22"/>
          <w:lang w:eastAsia="en-US"/>
        </w:rPr>
        <w:t>badanie wód deszczowych na wylotach kanału ( badanie próbek wód deszczowych na wylotach kanalizacji do odbiorników)</w:t>
      </w:r>
    </w:p>
    <w:p w14:paraId="09AA3DD3" w14:textId="49954766" w:rsidR="00422D50" w:rsidRPr="00495747" w:rsidRDefault="00422D50" w:rsidP="00495747">
      <w:pPr>
        <w:numPr>
          <w:ilvl w:val="0"/>
          <w:numId w:val="219"/>
        </w:numPr>
        <w:spacing w:after="240" w:line="276" w:lineRule="auto"/>
        <w:ind w:left="170" w:hanging="170"/>
        <w:rPr>
          <w:rFonts w:ascii="Arial" w:eastAsia="Calibri" w:hAnsi="Arial" w:cs="Arial"/>
          <w:sz w:val="22"/>
          <w:szCs w:val="22"/>
          <w:lang w:eastAsia="en-US"/>
        </w:rPr>
      </w:pPr>
      <w:r w:rsidRPr="00084CC3">
        <w:rPr>
          <w:rFonts w:ascii="Arial" w:eastAsia="Calibri" w:hAnsi="Arial" w:cs="Arial"/>
          <w:sz w:val="22"/>
          <w:szCs w:val="22"/>
          <w:lang w:eastAsia="en-US"/>
        </w:rPr>
        <w:t>prace związane z letnim i zimowym oczyszczaniem dróg i obiektów takich jak: chodniki, place, parkingi, przejścia podziemne, kładki, schody na mostach i wiaduktach.</w:t>
      </w:r>
    </w:p>
    <w:p w14:paraId="63127B20" w14:textId="5F599E6C" w:rsidR="00422D50" w:rsidRPr="00084CC3" w:rsidRDefault="00D30E22" w:rsidP="00084CC3">
      <w:pPr>
        <w:spacing w:after="120" w:line="276" w:lineRule="auto"/>
        <w:rPr>
          <w:rFonts w:ascii="Arial" w:eastAsia="Calibri" w:hAnsi="Arial" w:cs="Arial"/>
          <w:b/>
          <w:sz w:val="22"/>
          <w:szCs w:val="22"/>
          <w:u w:val="single"/>
          <w:lang w:eastAsia="en-US"/>
        </w:rPr>
      </w:pPr>
      <w:r w:rsidRPr="00084CC3">
        <w:rPr>
          <w:rFonts w:ascii="Arial" w:eastAsia="Calibri" w:hAnsi="Arial" w:cs="Arial"/>
          <w:b/>
          <w:sz w:val="22"/>
          <w:szCs w:val="22"/>
          <w:u w:val="single"/>
          <w:lang w:eastAsia="en-US"/>
        </w:rPr>
        <w:t xml:space="preserve">6) </w:t>
      </w:r>
      <w:r w:rsidR="00422D50" w:rsidRPr="00084CC3">
        <w:rPr>
          <w:rFonts w:ascii="Arial" w:eastAsia="Calibri" w:hAnsi="Arial" w:cs="Arial"/>
          <w:b/>
          <w:sz w:val="22"/>
          <w:szCs w:val="22"/>
          <w:u w:val="single"/>
          <w:lang w:eastAsia="en-US"/>
        </w:rPr>
        <w:t>Poprawa organizacji ruchu drogowego</w:t>
      </w:r>
    </w:p>
    <w:p w14:paraId="587EE8E2" w14:textId="023C61D8" w:rsidR="00EA7EE8" w:rsidRPr="00084CC3" w:rsidRDefault="00FB15F3" w:rsidP="00084CC3">
      <w:pPr>
        <w:spacing w:after="60" w:line="276" w:lineRule="auto"/>
        <w:rPr>
          <w:rFonts w:ascii="Arial" w:eastAsia="Calibri" w:hAnsi="Arial" w:cs="Arial"/>
          <w:b/>
          <w:sz w:val="22"/>
          <w:szCs w:val="22"/>
          <w:lang w:eastAsia="en-US"/>
        </w:rPr>
      </w:pPr>
      <w:r w:rsidRPr="00084CC3">
        <w:rPr>
          <w:rFonts w:ascii="Arial" w:eastAsia="Calibri" w:hAnsi="Arial" w:cs="Arial"/>
          <w:b/>
          <w:sz w:val="22"/>
          <w:szCs w:val="22"/>
          <w:lang w:eastAsia="en-US"/>
        </w:rPr>
        <w:t>M</w:t>
      </w:r>
      <w:r w:rsidR="006C292A" w:rsidRPr="00084CC3">
        <w:rPr>
          <w:rFonts w:ascii="Arial" w:eastAsia="Calibri" w:hAnsi="Arial" w:cs="Arial"/>
          <w:b/>
          <w:sz w:val="22"/>
          <w:szCs w:val="22"/>
          <w:lang w:eastAsia="en-US"/>
        </w:rPr>
        <w:t>ontaż/demontaż znaków pionowych i urządzeń bezpieczeństwa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Montaż/demontaż znaków pionowych i urządzeń bezpieczeństwa"/>
      </w:tblPr>
      <w:tblGrid>
        <w:gridCol w:w="3257"/>
        <w:gridCol w:w="1923"/>
        <w:gridCol w:w="768"/>
        <w:gridCol w:w="3114"/>
      </w:tblGrid>
      <w:tr w:rsidR="00EA7EE8" w:rsidRPr="006C292A" w14:paraId="25DA0684" w14:textId="77777777" w:rsidTr="00FB15F3">
        <w:trPr>
          <w:trHeight w:hRule="exact" w:val="284"/>
          <w:jc w:val="center"/>
        </w:trPr>
        <w:tc>
          <w:tcPr>
            <w:tcW w:w="1797" w:type="pct"/>
            <w:shd w:val="clear" w:color="auto" w:fill="CCFFCC"/>
            <w:tcMar>
              <w:top w:w="28" w:type="dxa"/>
              <w:left w:w="57" w:type="dxa"/>
              <w:bottom w:w="28" w:type="dxa"/>
              <w:right w:w="57" w:type="dxa"/>
            </w:tcMar>
            <w:vAlign w:val="center"/>
          </w:tcPr>
          <w:p w14:paraId="38DD96D6" w14:textId="77777777" w:rsidR="00EA7EE8" w:rsidRPr="00EB4E38" w:rsidRDefault="00EA7EE8" w:rsidP="00DD06BA">
            <w:pPr>
              <w:jc w:val="center"/>
              <w:rPr>
                <w:rFonts w:ascii="Arial" w:hAnsi="Arial" w:cs="Arial"/>
                <w:b/>
                <w:sz w:val="22"/>
                <w:szCs w:val="22"/>
              </w:rPr>
            </w:pPr>
            <w:r w:rsidRPr="00EB4E38">
              <w:rPr>
                <w:rFonts w:ascii="Arial" w:hAnsi="Arial" w:cs="Arial"/>
                <w:b/>
                <w:sz w:val="22"/>
                <w:szCs w:val="22"/>
              </w:rPr>
              <w:t>Kategoria drogi</w:t>
            </w:r>
          </w:p>
        </w:tc>
        <w:tc>
          <w:tcPr>
            <w:tcW w:w="1485" w:type="pct"/>
            <w:gridSpan w:val="2"/>
            <w:shd w:val="clear" w:color="auto" w:fill="CCFFCC"/>
            <w:tcMar>
              <w:top w:w="28" w:type="dxa"/>
              <w:left w:w="57" w:type="dxa"/>
              <w:bottom w:w="28" w:type="dxa"/>
              <w:right w:w="57" w:type="dxa"/>
            </w:tcMar>
            <w:vAlign w:val="center"/>
          </w:tcPr>
          <w:p w14:paraId="27F05F8B" w14:textId="77777777" w:rsidR="00EA7EE8" w:rsidRPr="00EB4E38" w:rsidRDefault="00EA7EE8" w:rsidP="00DD06BA">
            <w:pPr>
              <w:jc w:val="center"/>
              <w:rPr>
                <w:rFonts w:ascii="Arial" w:hAnsi="Arial" w:cs="Arial"/>
                <w:b/>
                <w:sz w:val="22"/>
                <w:szCs w:val="22"/>
              </w:rPr>
            </w:pPr>
            <w:r w:rsidRPr="00EB4E38">
              <w:rPr>
                <w:rFonts w:ascii="Arial" w:hAnsi="Arial" w:cs="Arial"/>
                <w:b/>
                <w:sz w:val="22"/>
                <w:szCs w:val="22"/>
              </w:rPr>
              <w:t xml:space="preserve">liczba znaków </w:t>
            </w:r>
          </w:p>
        </w:tc>
        <w:tc>
          <w:tcPr>
            <w:tcW w:w="1718" w:type="pct"/>
            <w:shd w:val="clear" w:color="auto" w:fill="CCFFCC"/>
            <w:tcMar>
              <w:top w:w="28" w:type="dxa"/>
              <w:left w:w="57" w:type="dxa"/>
              <w:bottom w:w="28" w:type="dxa"/>
              <w:right w:w="57" w:type="dxa"/>
            </w:tcMar>
            <w:vAlign w:val="center"/>
          </w:tcPr>
          <w:p w14:paraId="4B8E1C21" w14:textId="77777777" w:rsidR="00EA7EE8" w:rsidRPr="00EB4E38" w:rsidRDefault="00EA7EE8" w:rsidP="00DD06BA">
            <w:pPr>
              <w:jc w:val="center"/>
              <w:rPr>
                <w:rFonts w:ascii="Arial" w:hAnsi="Arial" w:cs="Arial"/>
                <w:b/>
                <w:sz w:val="22"/>
                <w:szCs w:val="22"/>
              </w:rPr>
            </w:pPr>
            <w:r w:rsidRPr="00EB4E38">
              <w:rPr>
                <w:rFonts w:ascii="Arial" w:hAnsi="Arial" w:cs="Arial"/>
                <w:b/>
                <w:sz w:val="22"/>
                <w:szCs w:val="22"/>
              </w:rPr>
              <w:t xml:space="preserve">Poniesione koszty </w:t>
            </w:r>
          </w:p>
        </w:tc>
      </w:tr>
      <w:tr w:rsidR="00EA7EE8" w:rsidRPr="006C292A" w14:paraId="11A2D31A" w14:textId="77777777" w:rsidTr="006C292A">
        <w:trPr>
          <w:trHeight w:hRule="exact" w:val="284"/>
          <w:jc w:val="center"/>
        </w:trPr>
        <w:tc>
          <w:tcPr>
            <w:tcW w:w="1797" w:type="pct"/>
            <w:tcMar>
              <w:top w:w="28" w:type="dxa"/>
              <w:left w:w="57" w:type="dxa"/>
              <w:bottom w:w="28" w:type="dxa"/>
              <w:right w:w="57" w:type="dxa"/>
            </w:tcMar>
            <w:vAlign w:val="center"/>
          </w:tcPr>
          <w:p w14:paraId="3838B857" w14:textId="77777777" w:rsidR="00EA7EE8" w:rsidRPr="00EB4E38" w:rsidRDefault="00EA7EE8" w:rsidP="00DD06BA">
            <w:pPr>
              <w:rPr>
                <w:rFonts w:ascii="Arial" w:hAnsi="Arial" w:cs="Arial"/>
                <w:sz w:val="22"/>
                <w:szCs w:val="22"/>
              </w:rPr>
            </w:pPr>
            <w:r w:rsidRPr="00EB4E38">
              <w:rPr>
                <w:rFonts w:ascii="Arial" w:hAnsi="Arial" w:cs="Arial"/>
                <w:sz w:val="22"/>
                <w:szCs w:val="22"/>
              </w:rPr>
              <w:t>krajowa</w:t>
            </w:r>
          </w:p>
        </w:tc>
        <w:tc>
          <w:tcPr>
            <w:tcW w:w="1485" w:type="pct"/>
            <w:gridSpan w:val="2"/>
            <w:tcBorders>
              <w:top w:val="single" w:sz="8" w:space="0" w:color="auto"/>
              <w:left w:val="single" w:sz="8" w:space="0" w:color="auto"/>
              <w:bottom w:val="single" w:sz="8" w:space="0" w:color="auto"/>
              <w:right w:val="single" w:sz="8" w:space="0" w:color="000000"/>
            </w:tcBorders>
            <w:shd w:val="clear" w:color="auto" w:fill="auto"/>
            <w:tcMar>
              <w:top w:w="28" w:type="dxa"/>
              <w:left w:w="57" w:type="dxa"/>
              <w:bottom w:w="28" w:type="dxa"/>
              <w:right w:w="57" w:type="dxa"/>
            </w:tcMar>
            <w:vAlign w:val="bottom"/>
          </w:tcPr>
          <w:p w14:paraId="7304B8E5" w14:textId="77777777" w:rsidR="00EA7EE8" w:rsidRPr="00EB4E38" w:rsidRDefault="00EA7EE8" w:rsidP="00EA7EE8">
            <w:pPr>
              <w:jc w:val="center"/>
              <w:rPr>
                <w:rFonts w:ascii="Arial" w:hAnsi="Arial" w:cs="Arial"/>
                <w:sz w:val="22"/>
                <w:szCs w:val="22"/>
              </w:rPr>
            </w:pPr>
            <w:r w:rsidRPr="00EB4E38">
              <w:rPr>
                <w:rFonts w:ascii="Arial" w:eastAsia="Calibri" w:hAnsi="Arial" w:cs="Arial"/>
                <w:color w:val="000000"/>
                <w:sz w:val="22"/>
                <w:szCs w:val="22"/>
                <w:lang w:eastAsia="en-US"/>
              </w:rPr>
              <w:t>149</w:t>
            </w:r>
          </w:p>
        </w:tc>
        <w:tc>
          <w:tcPr>
            <w:tcW w:w="1718" w:type="pct"/>
            <w:tcBorders>
              <w:top w:val="single" w:sz="8" w:space="0" w:color="auto"/>
              <w:left w:val="single" w:sz="8" w:space="0" w:color="auto"/>
              <w:bottom w:val="single" w:sz="8" w:space="0" w:color="auto"/>
              <w:right w:val="single" w:sz="8" w:space="0" w:color="auto"/>
            </w:tcBorders>
            <w:shd w:val="clear" w:color="auto" w:fill="auto"/>
            <w:tcMar>
              <w:top w:w="28" w:type="dxa"/>
              <w:left w:w="57" w:type="dxa"/>
              <w:bottom w:w="28" w:type="dxa"/>
              <w:right w:w="57" w:type="dxa"/>
            </w:tcMar>
            <w:vAlign w:val="bottom"/>
          </w:tcPr>
          <w:p w14:paraId="17361A7C" w14:textId="6B06A553" w:rsidR="00EA7EE8" w:rsidRPr="00EB4E38" w:rsidRDefault="00EA7EE8" w:rsidP="00DD06BA">
            <w:pPr>
              <w:jc w:val="right"/>
              <w:rPr>
                <w:rFonts w:ascii="Arial" w:hAnsi="Arial" w:cs="Arial"/>
                <w:sz w:val="22"/>
                <w:szCs w:val="22"/>
              </w:rPr>
            </w:pPr>
            <w:r w:rsidRPr="00EB4E38">
              <w:rPr>
                <w:rFonts w:ascii="Arial" w:eastAsia="Calibri" w:hAnsi="Arial" w:cs="Arial"/>
                <w:color w:val="000000"/>
                <w:sz w:val="22"/>
                <w:szCs w:val="22"/>
                <w:lang w:eastAsia="en-US"/>
              </w:rPr>
              <w:t>440</w:t>
            </w:r>
            <w:r w:rsidR="006C292A" w:rsidRPr="00EB4E38">
              <w:rPr>
                <w:rFonts w:ascii="Arial" w:eastAsia="Calibri" w:hAnsi="Arial" w:cs="Arial"/>
                <w:color w:val="000000"/>
                <w:sz w:val="22"/>
                <w:szCs w:val="22"/>
                <w:lang w:eastAsia="en-US"/>
              </w:rPr>
              <w:t xml:space="preserve"> </w:t>
            </w:r>
            <w:r w:rsidRPr="00EB4E38">
              <w:rPr>
                <w:rFonts w:ascii="Arial" w:eastAsia="Calibri" w:hAnsi="Arial" w:cs="Arial"/>
                <w:color w:val="000000"/>
                <w:sz w:val="22"/>
                <w:szCs w:val="22"/>
                <w:lang w:eastAsia="en-US"/>
              </w:rPr>
              <w:t>010</w:t>
            </w:r>
          </w:p>
        </w:tc>
      </w:tr>
      <w:tr w:rsidR="00EA7EE8" w:rsidRPr="006C292A" w14:paraId="210E7121" w14:textId="77777777" w:rsidTr="006C292A">
        <w:trPr>
          <w:trHeight w:hRule="exact" w:val="284"/>
          <w:jc w:val="center"/>
        </w:trPr>
        <w:tc>
          <w:tcPr>
            <w:tcW w:w="1797" w:type="pct"/>
            <w:tcMar>
              <w:top w:w="28" w:type="dxa"/>
              <w:left w:w="57" w:type="dxa"/>
              <w:bottom w:w="28" w:type="dxa"/>
              <w:right w:w="57" w:type="dxa"/>
            </w:tcMar>
            <w:vAlign w:val="center"/>
          </w:tcPr>
          <w:p w14:paraId="2E894DEF" w14:textId="77777777" w:rsidR="00EA7EE8" w:rsidRPr="00EB4E38" w:rsidRDefault="00EA7EE8" w:rsidP="00DD06BA">
            <w:pPr>
              <w:rPr>
                <w:rFonts w:ascii="Arial" w:hAnsi="Arial" w:cs="Arial"/>
                <w:sz w:val="22"/>
                <w:szCs w:val="22"/>
              </w:rPr>
            </w:pPr>
            <w:r w:rsidRPr="00EB4E38">
              <w:rPr>
                <w:rFonts w:ascii="Arial" w:hAnsi="Arial" w:cs="Arial"/>
                <w:sz w:val="22"/>
                <w:szCs w:val="22"/>
              </w:rPr>
              <w:t>wojewódzka</w:t>
            </w:r>
          </w:p>
        </w:tc>
        <w:tc>
          <w:tcPr>
            <w:tcW w:w="1485" w:type="pct"/>
            <w:gridSpan w:val="2"/>
            <w:tcBorders>
              <w:top w:val="single" w:sz="8" w:space="0" w:color="auto"/>
              <w:left w:val="single" w:sz="8" w:space="0" w:color="auto"/>
              <w:bottom w:val="single" w:sz="8" w:space="0" w:color="auto"/>
              <w:right w:val="single" w:sz="8" w:space="0" w:color="000000"/>
            </w:tcBorders>
            <w:shd w:val="clear" w:color="auto" w:fill="auto"/>
            <w:tcMar>
              <w:top w:w="28" w:type="dxa"/>
              <w:left w:w="57" w:type="dxa"/>
              <w:bottom w:w="28" w:type="dxa"/>
              <w:right w:w="57" w:type="dxa"/>
            </w:tcMar>
            <w:vAlign w:val="bottom"/>
          </w:tcPr>
          <w:p w14:paraId="647F9A38" w14:textId="77777777" w:rsidR="00EA7EE8" w:rsidRPr="00EB4E38" w:rsidRDefault="00EA7EE8" w:rsidP="00EA7EE8">
            <w:pPr>
              <w:jc w:val="center"/>
              <w:rPr>
                <w:rFonts w:ascii="Arial" w:hAnsi="Arial" w:cs="Arial"/>
                <w:sz w:val="22"/>
                <w:szCs w:val="22"/>
              </w:rPr>
            </w:pPr>
            <w:r w:rsidRPr="00EB4E38">
              <w:rPr>
                <w:rFonts w:ascii="Arial" w:eastAsia="Calibri" w:hAnsi="Arial" w:cs="Arial"/>
                <w:color w:val="000000"/>
                <w:sz w:val="22"/>
                <w:szCs w:val="22"/>
                <w:lang w:eastAsia="en-US"/>
              </w:rPr>
              <w:t>56</w:t>
            </w:r>
          </w:p>
        </w:tc>
        <w:tc>
          <w:tcPr>
            <w:tcW w:w="1718" w:type="pct"/>
            <w:tcBorders>
              <w:top w:val="nil"/>
              <w:left w:val="single" w:sz="8" w:space="0" w:color="auto"/>
              <w:bottom w:val="single" w:sz="8" w:space="0" w:color="auto"/>
              <w:right w:val="single" w:sz="8" w:space="0" w:color="auto"/>
            </w:tcBorders>
            <w:shd w:val="clear" w:color="auto" w:fill="auto"/>
            <w:tcMar>
              <w:top w:w="28" w:type="dxa"/>
              <w:left w:w="57" w:type="dxa"/>
              <w:bottom w:w="28" w:type="dxa"/>
              <w:right w:w="57" w:type="dxa"/>
            </w:tcMar>
            <w:vAlign w:val="bottom"/>
          </w:tcPr>
          <w:p w14:paraId="0E4C52BA" w14:textId="79014B53" w:rsidR="00EA7EE8" w:rsidRPr="00EB4E38" w:rsidRDefault="00EA7EE8" w:rsidP="00DD06BA">
            <w:pPr>
              <w:jc w:val="right"/>
              <w:rPr>
                <w:rFonts w:ascii="Arial" w:hAnsi="Arial" w:cs="Arial"/>
                <w:sz w:val="22"/>
                <w:szCs w:val="22"/>
              </w:rPr>
            </w:pPr>
            <w:r w:rsidRPr="00EB4E38">
              <w:rPr>
                <w:rFonts w:ascii="Arial" w:eastAsia="Calibri" w:hAnsi="Arial" w:cs="Arial"/>
                <w:color w:val="000000"/>
                <w:sz w:val="22"/>
                <w:szCs w:val="22"/>
                <w:lang w:eastAsia="en-US"/>
              </w:rPr>
              <w:t>775</w:t>
            </w:r>
            <w:r w:rsidR="006C292A" w:rsidRPr="00EB4E38">
              <w:rPr>
                <w:rFonts w:ascii="Arial" w:eastAsia="Calibri" w:hAnsi="Arial" w:cs="Arial"/>
                <w:color w:val="000000"/>
                <w:sz w:val="22"/>
                <w:szCs w:val="22"/>
                <w:lang w:eastAsia="en-US"/>
              </w:rPr>
              <w:t xml:space="preserve"> </w:t>
            </w:r>
            <w:r w:rsidRPr="00EB4E38">
              <w:rPr>
                <w:rFonts w:ascii="Arial" w:eastAsia="Calibri" w:hAnsi="Arial" w:cs="Arial"/>
                <w:color w:val="000000"/>
                <w:sz w:val="22"/>
                <w:szCs w:val="22"/>
                <w:lang w:eastAsia="en-US"/>
              </w:rPr>
              <w:t>687</w:t>
            </w:r>
          </w:p>
        </w:tc>
      </w:tr>
      <w:tr w:rsidR="00EA7EE8" w:rsidRPr="006C292A" w14:paraId="1C5F9063" w14:textId="77777777" w:rsidTr="006C292A">
        <w:trPr>
          <w:trHeight w:hRule="exact" w:val="284"/>
          <w:jc w:val="center"/>
        </w:trPr>
        <w:tc>
          <w:tcPr>
            <w:tcW w:w="1797" w:type="pct"/>
            <w:tcMar>
              <w:top w:w="28" w:type="dxa"/>
              <w:left w:w="57" w:type="dxa"/>
              <w:bottom w:w="28" w:type="dxa"/>
              <w:right w:w="57" w:type="dxa"/>
            </w:tcMar>
            <w:vAlign w:val="center"/>
          </w:tcPr>
          <w:p w14:paraId="4216C45F" w14:textId="77777777" w:rsidR="00EA7EE8" w:rsidRPr="00EB4E38" w:rsidRDefault="00EA7EE8" w:rsidP="00DD06BA">
            <w:pPr>
              <w:rPr>
                <w:rFonts w:ascii="Arial" w:hAnsi="Arial" w:cs="Arial"/>
                <w:sz w:val="22"/>
                <w:szCs w:val="22"/>
              </w:rPr>
            </w:pPr>
            <w:r w:rsidRPr="00EB4E38">
              <w:rPr>
                <w:rFonts w:ascii="Arial" w:hAnsi="Arial" w:cs="Arial"/>
                <w:sz w:val="22"/>
                <w:szCs w:val="22"/>
              </w:rPr>
              <w:t>powiatowa</w:t>
            </w:r>
          </w:p>
        </w:tc>
        <w:tc>
          <w:tcPr>
            <w:tcW w:w="1485" w:type="pct"/>
            <w:gridSpan w:val="2"/>
            <w:tcBorders>
              <w:top w:val="single" w:sz="8" w:space="0" w:color="auto"/>
              <w:left w:val="single" w:sz="8" w:space="0" w:color="auto"/>
              <w:bottom w:val="single" w:sz="8" w:space="0" w:color="auto"/>
              <w:right w:val="single" w:sz="8" w:space="0" w:color="000000"/>
            </w:tcBorders>
            <w:shd w:val="clear" w:color="auto" w:fill="auto"/>
            <w:tcMar>
              <w:top w:w="28" w:type="dxa"/>
              <w:left w:w="57" w:type="dxa"/>
              <w:bottom w:w="28" w:type="dxa"/>
              <w:right w:w="57" w:type="dxa"/>
            </w:tcMar>
            <w:vAlign w:val="bottom"/>
          </w:tcPr>
          <w:p w14:paraId="7E7851FD" w14:textId="77777777" w:rsidR="00EA7EE8" w:rsidRPr="00EB4E38" w:rsidRDefault="00EA7EE8" w:rsidP="00EA7EE8">
            <w:pPr>
              <w:jc w:val="center"/>
              <w:rPr>
                <w:rFonts w:ascii="Arial" w:hAnsi="Arial" w:cs="Arial"/>
                <w:sz w:val="22"/>
                <w:szCs w:val="22"/>
              </w:rPr>
            </w:pPr>
            <w:r w:rsidRPr="00EB4E38">
              <w:rPr>
                <w:rFonts w:ascii="Arial" w:eastAsia="Calibri" w:hAnsi="Arial" w:cs="Arial"/>
                <w:color w:val="000000"/>
                <w:sz w:val="22"/>
                <w:szCs w:val="22"/>
                <w:lang w:eastAsia="en-US"/>
              </w:rPr>
              <w:t>412</w:t>
            </w:r>
          </w:p>
        </w:tc>
        <w:tc>
          <w:tcPr>
            <w:tcW w:w="1718" w:type="pct"/>
            <w:tcBorders>
              <w:top w:val="nil"/>
              <w:left w:val="single" w:sz="8" w:space="0" w:color="auto"/>
              <w:bottom w:val="single" w:sz="8" w:space="0" w:color="auto"/>
              <w:right w:val="single" w:sz="8" w:space="0" w:color="auto"/>
            </w:tcBorders>
            <w:shd w:val="clear" w:color="auto" w:fill="auto"/>
            <w:tcMar>
              <w:top w:w="28" w:type="dxa"/>
              <w:left w:w="57" w:type="dxa"/>
              <w:bottom w:w="28" w:type="dxa"/>
              <w:right w:w="57" w:type="dxa"/>
            </w:tcMar>
            <w:vAlign w:val="bottom"/>
          </w:tcPr>
          <w:p w14:paraId="68EE632C" w14:textId="41B397D4" w:rsidR="00EA7EE8" w:rsidRPr="00EB4E38" w:rsidRDefault="00EA7EE8" w:rsidP="00DD06BA">
            <w:pPr>
              <w:jc w:val="right"/>
              <w:rPr>
                <w:rFonts w:ascii="Arial" w:hAnsi="Arial" w:cs="Arial"/>
                <w:sz w:val="22"/>
                <w:szCs w:val="22"/>
              </w:rPr>
            </w:pPr>
            <w:r w:rsidRPr="00EB4E38">
              <w:rPr>
                <w:rFonts w:ascii="Arial" w:eastAsia="Calibri" w:hAnsi="Arial" w:cs="Arial"/>
                <w:color w:val="000000"/>
                <w:sz w:val="22"/>
                <w:szCs w:val="22"/>
                <w:lang w:eastAsia="en-US"/>
              </w:rPr>
              <w:t>71</w:t>
            </w:r>
            <w:r w:rsidR="006C292A" w:rsidRPr="00EB4E38">
              <w:rPr>
                <w:rFonts w:ascii="Arial" w:eastAsia="Calibri" w:hAnsi="Arial" w:cs="Arial"/>
                <w:color w:val="000000"/>
                <w:sz w:val="22"/>
                <w:szCs w:val="22"/>
                <w:lang w:eastAsia="en-US"/>
              </w:rPr>
              <w:t xml:space="preserve"> </w:t>
            </w:r>
            <w:r w:rsidRPr="00EB4E38">
              <w:rPr>
                <w:rFonts w:ascii="Arial" w:eastAsia="Calibri" w:hAnsi="Arial" w:cs="Arial"/>
                <w:color w:val="000000"/>
                <w:sz w:val="22"/>
                <w:szCs w:val="22"/>
                <w:lang w:eastAsia="en-US"/>
              </w:rPr>
              <w:t>232</w:t>
            </w:r>
          </w:p>
        </w:tc>
      </w:tr>
      <w:tr w:rsidR="00EA7EE8" w:rsidRPr="006C292A" w14:paraId="2501FACB" w14:textId="77777777" w:rsidTr="006C292A">
        <w:trPr>
          <w:trHeight w:hRule="exact" w:val="284"/>
          <w:jc w:val="center"/>
        </w:trPr>
        <w:tc>
          <w:tcPr>
            <w:tcW w:w="1797" w:type="pct"/>
            <w:tcMar>
              <w:top w:w="28" w:type="dxa"/>
              <w:left w:w="57" w:type="dxa"/>
              <w:bottom w:w="28" w:type="dxa"/>
              <w:right w:w="57" w:type="dxa"/>
            </w:tcMar>
            <w:vAlign w:val="center"/>
          </w:tcPr>
          <w:p w14:paraId="1932F40B" w14:textId="77777777" w:rsidR="00EA7EE8" w:rsidRPr="00EB4E38" w:rsidRDefault="00EA7EE8" w:rsidP="00DD06BA">
            <w:pPr>
              <w:rPr>
                <w:rFonts w:ascii="Arial" w:hAnsi="Arial" w:cs="Arial"/>
                <w:sz w:val="22"/>
                <w:szCs w:val="22"/>
              </w:rPr>
            </w:pPr>
            <w:r w:rsidRPr="00EB4E38">
              <w:rPr>
                <w:rFonts w:ascii="Arial" w:hAnsi="Arial" w:cs="Arial"/>
                <w:sz w:val="22"/>
                <w:szCs w:val="22"/>
              </w:rPr>
              <w:t>gminna</w:t>
            </w:r>
          </w:p>
        </w:tc>
        <w:tc>
          <w:tcPr>
            <w:tcW w:w="1485" w:type="pct"/>
            <w:gridSpan w:val="2"/>
            <w:tcBorders>
              <w:top w:val="single" w:sz="8" w:space="0" w:color="auto"/>
              <w:left w:val="single" w:sz="8" w:space="0" w:color="auto"/>
              <w:bottom w:val="single" w:sz="8" w:space="0" w:color="auto"/>
              <w:right w:val="single" w:sz="8" w:space="0" w:color="000000"/>
            </w:tcBorders>
            <w:shd w:val="clear" w:color="auto" w:fill="auto"/>
            <w:tcMar>
              <w:top w:w="28" w:type="dxa"/>
              <w:left w:w="57" w:type="dxa"/>
              <w:bottom w:w="28" w:type="dxa"/>
              <w:right w:w="57" w:type="dxa"/>
            </w:tcMar>
            <w:vAlign w:val="bottom"/>
          </w:tcPr>
          <w:p w14:paraId="52C907D0" w14:textId="77777777" w:rsidR="00EA7EE8" w:rsidRPr="00EB4E38" w:rsidRDefault="00EA7EE8" w:rsidP="00EA7EE8">
            <w:pPr>
              <w:jc w:val="center"/>
              <w:rPr>
                <w:rFonts w:ascii="Arial" w:hAnsi="Arial" w:cs="Arial"/>
                <w:sz w:val="22"/>
                <w:szCs w:val="22"/>
              </w:rPr>
            </w:pPr>
            <w:r w:rsidRPr="00EB4E38">
              <w:rPr>
                <w:rFonts w:ascii="Arial" w:eastAsia="Calibri" w:hAnsi="Arial" w:cs="Arial"/>
                <w:color w:val="000000"/>
                <w:sz w:val="22"/>
                <w:szCs w:val="22"/>
                <w:lang w:eastAsia="en-US"/>
              </w:rPr>
              <w:t>405</w:t>
            </w:r>
          </w:p>
        </w:tc>
        <w:tc>
          <w:tcPr>
            <w:tcW w:w="1718" w:type="pct"/>
            <w:tcBorders>
              <w:top w:val="nil"/>
              <w:left w:val="single" w:sz="8" w:space="0" w:color="auto"/>
              <w:bottom w:val="single" w:sz="8" w:space="0" w:color="auto"/>
              <w:right w:val="single" w:sz="8" w:space="0" w:color="auto"/>
            </w:tcBorders>
            <w:shd w:val="clear" w:color="auto" w:fill="auto"/>
            <w:tcMar>
              <w:top w:w="28" w:type="dxa"/>
              <w:left w:w="57" w:type="dxa"/>
              <w:bottom w:w="28" w:type="dxa"/>
              <w:right w:w="57" w:type="dxa"/>
            </w:tcMar>
            <w:vAlign w:val="bottom"/>
          </w:tcPr>
          <w:p w14:paraId="053D8AC9" w14:textId="21D4706A" w:rsidR="00EA7EE8" w:rsidRPr="00EB4E38" w:rsidRDefault="00EA7EE8" w:rsidP="00DD06BA">
            <w:pPr>
              <w:jc w:val="right"/>
              <w:rPr>
                <w:rFonts w:ascii="Arial" w:hAnsi="Arial" w:cs="Arial"/>
                <w:sz w:val="22"/>
                <w:szCs w:val="22"/>
              </w:rPr>
            </w:pPr>
            <w:r w:rsidRPr="00EB4E38">
              <w:rPr>
                <w:rFonts w:ascii="Arial" w:eastAsia="Calibri" w:hAnsi="Arial" w:cs="Arial"/>
                <w:color w:val="000000"/>
                <w:sz w:val="22"/>
                <w:szCs w:val="22"/>
                <w:lang w:eastAsia="en-US"/>
              </w:rPr>
              <w:t>468</w:t>
            </w:r>
            <w:r w:rsidR="006C292A" w:rsidRPr="00EB4E38">
              <w:rPr>
                <w:rFonts w:ascii="Arial" w:eastAsia="Calibri" w:hAnsi="Arial" w:cs="Arial"/>
                <w:color w:val="000000"/>
                <w:sz w:val="22"/>
                <w:szCs w:val="22"/>
                <w:lang w:eastAsia="en-US"/>
              </w:rPr>
              <w:t xml:space="preserve"> </w:t>
            </w:r>
            <w:r w:rsidRPr="00EB4E38">
              <w:rPr>
                <w:rFonts w:ascii="Arial" w:eastAsia="Calibri" w:hAnsi="Arial" w:cs="Arial"/>
                <w:color w:val="000000"/>
                <w:sz w:val="22"/>
                <w:szCs w:val="22"/>
                <w:lang w:eastAsia="en-US"/>
              </w:rPr>
              <w:t>071</w:t>
            </w:r>
          </w:p>
        </w:tc>
      </w:tr>
      <w:tr w:rsidR="00EA7EE8" w:rsidRPr="006C292A" w14:paraId="0472AE62" w14:textId="77777777" w:rsidTr="00FB15F3">
        <w:trPr>
          <w:trHeight w:hRule="exact" w:val="284"/>
          <w:jc w:val="center"/>
        </w:trPr>
        <w:tc>
          <w:tcPr>
            <w:tcW w:w="1797" w:type="pct"/>
            <w:tcBorders>
              <w:bottom w:val="single" w:sz="4" w:space="0" w:color="auto"/>
            </w:tcBorders>
            <w:tcMar>
              <w:top w:w="28" w:type="dxa"/>
              <w:left w:w="57" w:type="dxa"/>
              <w:bottom w:w="28" w:type="dxa"/>
              <w:right w:w="57" w:type="dxa"/>
            </w:tcMar>
            <w:vAlign w:val="center"/>
          </w:tcPr>
          <w:p w14:paraId="57FEF2F2" w14:textId="77777777" w:rsidR="00EA7EE8" w:rsidRPr="00EB4E38" w:rsidRDefault="00EA7EE8" w:rsidP="00DD06BA">
            <w:pPr>
              <w:rPr>
                <w:rFonts w:ascii="Arial" w:hAnsi="Arial" w:cs="Arial"/>
                <w:b/>
                <w:sz w:val="22"/>
                <w:szCs w:val="22"/>
              </w:rPr>
            </w:pPr>
            <w:r w:rsidRPr="00EB4E38">
              <w:rPr>
                <w:rFonts w:ascii="Arial" w:hAnsi="Arial" w:cs="Arial"/>
                <w:b/>
                <w:sz w:val="22"/>
                <w:szCs w:val="22"/>
              </w:rPr>
              <w:t>Razem:</w:t>
            </w:r>
          </w:p>
        </w:tc>
        <w:tc>
          <w:tcPr>
            <w:tcW w:w="1485" w:type="pct"/>
            <w:gridSpan w:val="2"/>
            <w:tcBorders>
              <w:top w:val="single" w:sz="8" w:space="0" w:color="auto"/>
              <w:left w:val="single" w:sz="8" w:space="0" w:color="auto"/>
              <w:bottom w:val="single" w:sz="4" w:space="0" w:color="auto"/>
              <w:right w:val="single" w:sz="8" w:space="0" w:color="000000"/>
            </w:tcBorders>
            <w:shd w:val="clear" w:color="auto" w:fill="auto"/>
            <w:tcMar>
              <w:top w:w="28" w:type="dxa"/>
              <w:left w:w="57" w:type="dxa"/>
              <w:bottom w:w="28" w:type="dxa"/>
              <w:right w:w="57" w:type="dxa"/>
            </w:tcMar>
            <w:vAlign w:val="bottom"/>
          </w:tcPr>
          <w:p w14:paraId="6ABB0667" w14:textId="77777777" w:rsidR="00EA7EE8" w:rsidRPr="00EB4E38" w:rsidRDefault="00EA7EE8" w:rsidP="00EA7EE8">
            <w:pPr>
              <w:jc w:val="center"/>
              <w:rPr>
                <w:rFonts w:ascii="Arial" w:hAnsi="Arial" w:cs="Arial"/>
                <w:b/>
                <w:sz w:val="22"/>
                <w:szCs w:val="22"/>
              </w:rPr>
            </w:pPr>
            <w:r w:rsidRPr="00EB4E38">
              <w:rPr>
                <w:rFonts w:ascii="Arial" w:eastAsia="Calibri" w:hAnsi="Arial" w:cs="Arial"/>
                <w:b/>
                <w:bCs/>
                <w:color w:val="000000"/>
                <w:sz w:val="22"/>
                <w:szCs w:val="22"/>
                <w:lang w:eastAsia="en-US"/>
              </w:rPr>
              <w:t>1022</w:t>
            </w:r>
          </w:p>
        </w:tc>
        <w:tc>
          <w:tcPr>
            <w:tcW w:w="1718" w:type="pct"/>
            <w:tcBorders>
              <w:top w:val="nil"/>
              <w:left w:val="single" w:sz="8" w:space="0" w:color="auto"/>
              <w:bottom w:val="single" w:sz="4" w:space="0" w:color="auto"/>
              <w:right w:val="single" w:sz="8" w:space="0" w:color="auto"/>
            </w:tcBorders>
            <w:shd w:val="clear" w:color="auto" w:fill="auto"/>
            <w:tcMar>
              <w:top w:w="28" w:type="dxa"/>
              <w:left w:w="57" w:type="dxa"/>
              <w:bottom w:w="28" w:type="dxa"/>
              <w:right w:w="57" w:type="dxa"/>
            </w:tcMar>
            <w:vAlign w:val="bottom"/>
          </w:tcPr>
          <w:p w14:paraId="23F18B1D" w14:textId="2E5BCA9A" w:rsidR="00EA7EE8" w:rsidRPr="00EB4E38" w:rsidRDefault="00EA7EE8" w:rsidP="00DD06BA">
            <w:pPr>
              <w:jc w:val="right"/>
              <w:rPr>
                <w:rFonts w:ascii="Arial" w:hAnsi="Arial" w:cs="Arial"/>
                <w:b/>
                <w:sz w:val="22"/>
                <w:szCs w:val="22"/>
              </w:rPr>
            </w:pPr>
            <w:r w:rsidRPr="00EB4E38">
              <w:rPr>
                <w:rFonts w:ascii="Arial" w:eastAsia="Calibri" w:hAnsi="Arial" w:cs="Arial"/>
                <w:b/>
                <w:bCs/>
                <w:color w:val="000000"/>
                <w:sz w:val="22"/>
                <w:szCs w:val="22"/>
                <w:lang w:eastAsia="en-US"/>
              </w:rPr>
              <w:t>1</w:t>
            </w:r>
            <w:r w:rsidR="006C292A" w:rsidRPr="00EB4E38">
              <w:rPr>
                <w:rFonts w:ascii="Arial" w:eastAsia="Calibri" w:hAnsi="Arial" w:cs="Arial"/>
                <w:b/>
                <w:bCs/>
                <w:color w:val="000000"/>
                <w:sz w:val="22"/>
                <w:szCs w:val="22"/>
                <w:lang w:eastAsia="en-US"/>
              </w:rPr>
              <w:t xml:space="preserve"> </w:t>
            </w:r>
            <w:r w:rsidRPr="00EB4E38">
              <w:rPr>
                <w:rFonts w:ascii="Arial" w:eastAsia="Calibri" w:hAnsi="Arial" w:cs="Arial"/>
                <w:b/>
                <w:bCs/>
                <w:color w:val="000000"/>
                <w:sz w:val="22"/>
                <w:szCs w:val="22"/>
                <w:lang w:eastAsia="en-US"/>
              </w:rPr>
              <w:t>755</w:t>
            </w:r>
            <w:r w:rsidR="006C292A" w:rsidRPr="00EB4E38">
              <w:rPr>
                <w:rFonts w:ascii="Arial" w:eastAsia="Calibri" w:hAnsi="Arial" w:cs="Arial"/>
                <w:b/>
                <w:bCs/>
                <w:color w:val="000000"/>
                <w:sz w:val="22"/>
                <w:szCs w:val="22"/>
                <w:lang w:eastAsia="en-US"/>
              </w:rPr>
              <w:t xml:space="preserve"> </w:t>
            </w:r>
            <w:r w:rsidRPr="00EB4E38">
              <w:rPr>
                <w:rFonts w:ascii="Arial" w:eastAsia="Calibri" w:hAnsi="Arial" w:cs="Arial"/>
                <w:b/>
                <w:bCs/>
                <w:color w:val="000000"/>
                <w:sz w:val="22"/>
                <w:szCs w:val="22"/>
                <w:lang w:eastAsia="en-US"/>
              </w:rPr>
              <w:t>000</w:t>
            </w:r>
          </w:p>
        </w:tc>
      </w:tr>
      <w:tr w:rsidR="00FB15F3" w:rsidRPr="006C292A" w14:paraId="1C06107C" w14:textId="77777777" w:rsidTr="00FB15F3">
        <w:trPr>
          <w:trHeight w:hRule="exact" w:val="284"/>
          <w:jc w:val="center"/>
        </w:trPr>
        <w:tc>
          <w:tcPr>
            <w:tcW w:w="1797" w:type="pct"/>
            <w:tcBorders>
              <w:top w:val="single" w:sz="4" w:space="0" w:color="auto"/>
              <w:left w:val="nil"/>
              <w:bottom w:val="nil"/>
              <w:right w:val="nil"/>
            </w:tcBorders>
            <w:tcMar>
              <w:top w:w="28" w:type="dxa"/>
              <w:left w:w="57" w:type="dxa"/>
              <w:bottom w:w="28" w:type="dxa"/>
              <w:right w:w="57" w:type="dxa"/>
            </w:tcMar>
            <w:vAlign w:val="center"/>
          </w:tcPr>
          <w:p w14:paraId="0D2E6165" w14:textId="77777777" w:rsidR="00FB15F3" w:rsidRPr="006C292A" w:rsidRDefault="00FB15F3" w:rsidP="00DD06BA">
            <w:pPr>
              <w:rPr>
                <w:rFonts w:ascii="Arial" w:hAnsi="Arial" w:cs="Arial"/>
                <w:b/>
              </w:rPr>
            </w:pPr>
          </w:p>
        </w:tc>
        <w:tc>
          <w:tcPr>
            <w:tcW w:w="1485" w:type="pct"/>
            <w:gridSpan w:val="2"/>
            <w:tcBorders>
              <w:top w:val="single" w:sz="4" w:space="0" w:color="auto"/>
              <w:left w:val="nil"/>
              <w:bottom w:val="nil"/>
              <w:right w:val="nil"/>
            </w:tcBorders>
            <w:shd w:val="clear" w:color="auto" w:fill="auto"/>
            <w:tcMar>
              <w:top w:w="28" w:type="dxa"/>
              <w:left w:w="57" w:type="dxa"/>
              <w:bottom w:w="28" w:type="dxa"/>
              <w:right w:w="57" w:type="dxa"/>
            </w:tcMar>
            <w:vAlign w:val="bottom"/>
          </w:tcPr>
          <w:p w14:paraId="475B1604" w14:textId="77777777" w:rsidR="00FB15F3" w:rsidRPr="006C292A" w:rsidRDefault="00FB15F3" w:rsidP="00EA7EE8">
            <w:pPr>
              <w:jc w:val="center"/>
              <w:rPr>
                <w:rFonts w:ascii="Arial" w:eastAsia="Calibri" w:hAnsi="Arial" w:cs="Arial"/>
                <w:b/>
                <w:bCs/>
                <w:color w:val="000000"/>
                <w:lang w:eastAsia="en-US"/>
              </w:rPr>
            </w:pPr>
          </w:p>
        </w:tc>
        <w:tc>
          <w:tcPr>
            <w:tcW w:w="1718" w:type="pct"/>
            <w:tcBorders>
              <w:top w:val="single" w:sz="4" w:space="0" w:color="auto"/>
              <w:left w:val="nil"/>
              <w:bottom w:val="nil"/>
              <w:right w:val="nil"/>
            </w:tcBorders>
            <w:shd w:val="clear" w:color="auto" w:fill="auto"/>
            <w:tcMar>
              <w:top w:w="28" w:type="dxa"/>
              <w:left w:w="57" w:type="dxa"/>
              <w:bottom w:w="28" w:type="dxa"/>
              <w:right w:w="57" w:type="dxa"/>
            </w:tcMar>
            <w:vAlign w:val="bottom"/>
          </w:tcPr>
          <w:p w14:paraId="0C686562" w14:textId="77777777" w:rsidR="00FB15F3" w:rsidRPr="006C292A" w:rsidRDefault="00FB15F3" w:rsidP="00DD06BA">
            <w:pPr>
              <w:jc w:val="right"/>
              <w:rPr>
                <w:rFonts w:ascii="Arial" w:eastAsia="Calibri" w:hAnsi="Arial" w:cs="Arial"/>
                <w:b/>
                <w:bCs/>
                <w:color w:val="000000"/>
                <w:lang w:eastAsia="en-US"/>
              </w:rPr>
            </w:pPr>
          </w:p>
        </w:tc>
      </w:tr>
      <w:tr w:rsidR="00EA7EE8" w:rsidRPr="006C292A" w14:paraId="7C75259E" w14:textId="77777777" w:rsidTr="00FB15F3">
        <w:trPr>
          <w:trHeight w:val="227"/>
          <w:jc w:val="center"/>
        </w:trPr>
        <w:tc>
          <w:tcPr>
            <w:tcW w:w="5000" w:type="pct"/>
            <w:gridSpan w:val="4"/>
            <w:tcBorders>
              <w:top w:val="nil"/>
              <w:left w:val="nil"/>
              <w:bottom w:val="single" w:sz="4" w:space="0" w:color="auto"/>
              <w:right w:val="nil"/>
            </w:tcBorders>
            <w:tcMar>
              <w:top w:w="28" w:type="dxa"/>
              <w:left w:w="57" w:type="dxa"/>
              <w:bottom w:w="28" w:type="dxa"/>
              <w:right w:w="57" w:type="dxa"/>
            </w:tcMar>
            <w:vAlign w:val="center"/>
          </w:tcPr>
          <w:p w14:paraId="3E9886B8" w14:textId="42AB86BE" w:rsidR="00EA7EE8" w:rsidRPr="00FB15F3" w:rsidRDefault="00EA7EE8" w:rsidP="006C292A">
            <w:pPr>
              <w:rPr>
                <w:rFonts w:ascii="Arial" w:hAnsi="Arial" w:cs="Arial"/>
                <w:b/>
                <w:sz w:val="22"/>
                <w:szCs w:val="22"/>
              </w:rPr>
            </w:pPr>
            <w:r w:rsidRPr="00FB15F3">
              <w:rPr>
                <w:rFonts w:ascii="Arial" w:hAnsi="Arial" w:cs="Arial"/>
                <w:b/>
                <w:sz w:val="22"/>
                <w:szCs w:val="22"/>
              </w:rPr>
              <w:t xml:space="preserve">Liczba zamontowanych nowych znaków pionowych i urządzeń bezpieczeństwa </w:t>
            </w:r>
          </w:p>
        </w:tc>
      </w:tr>
      <w:tr w:rsidR="00EA7EE8" w:rsidRPr="00EB4E38" w14:paraId="5512369F" w14:textId="77777777" w:rsidTr="00FB15F3">
        <w:trPr>
          <w:trHeight w:val="170"/>
          <w:jc w:val="center"/>
        </w:trPr>
        <w:tc>
          <w:tcPr>
            <w:tcW w:w="2858" w:type="pct"/>
            <w:gridSpan w:val="2"/>
            <w:tcBorders>
              <w:top w:val="single" w:sz="4" w:space="0" w:color="auto"/>
            </w:tcBorders>
            <w:shd w:val="clear" w:color="auto" w:fill="CCFFCC"/>
            <w:tcMar>
              <w:top w:w="28" w:type="dxa"/>
              <w:left w:w="57" w:type="dxa"/>
              <w:bottom w:w="28" w:type="dxa"/>
              <w:right w:w="57" w:type="dxa"/>
            </w:tcMar>
            <w:vAlign w:val="center"/>
          </w:tcPr>
          <w:p w14:paraId="35312A5E" w14:textId="77777777" w:rsidR="00EA7EE8" w:rsidRPr="00EB4E38" w:rsidRDefault="00EA7EE8" w:rsidP="00DD06BA">
            <w:pPr>
              <w:jc w:val="center"/>
              <w:rPr>
                <w:rFonts w:ascii="Arial" w:hAnsi="Arial" w:cs="Arial"/>
                <w:b/>
                <w:sz w:val="22"/>
                <w:szCs w:val="22"/>
              </w:rPr>
            </w:pPr>
            <w:r w:rsidRPr="00EB4E38">
              <w:rPr>
                <w:rFonts w:ascii="Arial" w:hAnsi="Arial" w:cs="Arial"/>
                <w:b/>
                <w:sz w:val="22"/>
                <w:szCs w:val="22"/>
              </w:rPr>
              <w:t>Rodzaj znaków</w:t>
            </w:r>
          </w:p>
        </w:tc>
        <w:tc>
          <w:tcPr>
            <w:tcW w:w="2142" w:type="pct"/>
            <w:gridSpan w:val="2"/>
            <w:tcBorders>
              <w:top w:val="single" w:sz="4" w:space="0" w:color="auto"/>
            </w:tcBorders>
            <w:shd w:val="clear" w:color="auto" w:fill="CCFFCC"/>
            <w:tcMar>
              <w:top w:w="28" w:type="dxa"/>
              <w:left w:w="57" w:type="dxa"/>
              <w:bottom w:w="28" w:type="dxa"/>
              <w:right w:w="57" w:type="dxa"/>
            </w:tcMar>
            <w:vAlign w:val="center"/>
          </w:tcPr>
          <w:p w14:paraId="3A331750" w14:textId="41DFACCD" w:rsidR="00EA7EE8" w:rsidRPr="00EB4E38" w:rsidRDefault="006C292A" w:rsidP="006C292A">
            <w:pPr>
              <w:jc w:val="center"/>
              <w:rPr>
                <w:rFonts w:ascii="Arial" w:hAnsi="Arial" w:cs="Arial"/>
                <w:b/>
                <w:sz w:val="22"/>
                <w:szCs w:val="22"/>
              </w:rPr>
            </w:pPr>
            <w:r w:rsidRPr="00EB4E38">
              <w:rPr>
                <w:rFonts w:ascii="Arial" w:hAnsi="Arial" w:cs="Arial"/>
                <w:b/>
                <w:sz w:val="22"/>
                <w:szCs w:val="22"/>
              </w:rPr>
              <w:t xml:space="preserve">Liczba </w:t>
            </w:r>
            <w:r w:rsidR="00EA7EE8" w:rsidRPr="00EB4E38">
              <w:rPr>
                <w:rFonts w:ascii="Arial" w:hAnsi="Arial" w:cs="Arial"/>
                <w:b/>
                <w:sz w:val="22"/>
                <w:szCs w:val="22"/>
              </w:rPr>
              <w:t>szt.</w:t>
            </w:r>
          </w:p>
        </w:tc>
      </w:tr>
      <w:tr w:rsidR="00EA7EE8" w:rsidRPr="00EB4E38" w14:paraId="7BB169E2" w14:textId="77777777" w:rsidTr="006C292A">
        <w:trPr>
          <w:trHeight w:hRule="exact" w:val="284"/>
          <w:jc w:val="center"/>
        </w:trPr>
        <w:tc>
          <w:tcPr>
            <w:tcW w:w="2858" w:type="pct"/>
            <w:gridSpan w:val="2"/>
            <w:tcMar>
              <w:top w:w="28" w:type="dxa"/>
              <w:left w:w="57" w:type="dxa"/>
              <w:bottom w:w="28" w:type="dxa"/>
              <w:right w:w="57" w:type="dxa"/>
            </w:tcMar>
            <w:vAlign w:val="center"/>
          </w:tcPr>
          <w:p w14:paraId="36C65471" w14:textId="77777777" w:rsidR="00EA7EE8" w:rsidRPr="00EB4E38" w:rsidRDefault="00EA7EE8" w:rsidP="00DD06BA">
            <w:pPr>
              <w:rPr>
                <w:rFonts w:ascii="Arial" w:hAnsi="Arial" w:cs="Arial"/>
                <w:sz w:val="22"/>
                <w:szCs w:val="22"/>
              </w:rPr>
            </w:pPr>
            <w:r w:rsidRPr="00EB4E38">
              <w:rPr>
                <w:rFonts w:ascii="Arial" w:hAnsi="Arial" w:cs="Arial"/>
                <w:sz w:val="22"/>
                <w:szCs w:val="22"/>
              </w:rPr>
              <w:t>ostrzegawcze</w:t>
            </w:r>
          </w:p>
        </w:tc>
        <w:tc>
          <w:tcPr>
            <w:tcW w:w="2142" w:type="pct"/>
            <w:gridSpan w:val="2"/>
            <w:tcBorders>
              <w:top w:val="single" w:sz="8" w:space="0" w:color="auto"/>
              <w:left w:val="single" w:sz="8" w:space="0" w:color="auto"/>
              <w:bottom w:val="single" w:sz="8" w:space="0" w:color="auto"/>
              <w:right w:val="single" w:sz="8" w:space="0" w:color="000000"/>
            </w:tcBorders>
            <w:shd w:val="clear" w:color="auto" w:fill="auto"/>
            <w:tcMar>
              <w:top w:w="28" w:type="dxa"/>
              <w:left w:w="57" w:type="dxa"/>
              <w:bottom w:w="28" w:type="dxa"/>
              <w:right w:w="57" w:type="dxa"/>
            </w:tcMar>
            <w:vAlign w:val="bottom"/>
          </w:tcPr>
          <w:p w14:paraId="71A2555B" w14:textId="77777777" w:rsidR="00EA7EE8" w:rsidRPr="00EB4E38" w:rsidRDefault="00EA7EE8" w:rsidP="00DD06BA">
            <w:pPr>
              <w:jc w:val="right"/>
              <w:rPr>
                <w:rFonts w:ascii="Arial" w:hAnsi="Arial" w:cs="Arial"/>
                <w:sz w:val="22"/>
                <w:szCs w:val="22"/>
              </w:rPr>
            </w:pPr>
            <w:r w:rsidRPr="00EB4E38">
              <w:rPr>
                <w:rFonts w:ascii="Arial" w:eastAsia="Calibri" w:hAnsi="Arial" w:cs="Arial"/>
                <w:color w:val="000000"/>
                <w:sz w:val="22"/>
                <w:szCs w:val="22"/>
                <w:lang w:eastAsia="en-US"/>
              </w:rPr>
              <w:t>69</w:t>
            </w:r>
          </w:p>
        </w:tc>
      </w:tr>
      <w:tr w:rsidR="00EA7EE8" w:rsidRPr="00EB4E38" w14:paraId="7C8D2B4B" w14:textId="77777777" w:rsidTr="006C292A">
        <w:trPr>
          <w:trHeight w:hRule="exact" w:val="284"/>
          <w:jc w:val="center"/>
        </w:trPr>
        <w:tc>
          <w:tcPr>
            <w:tcW w:w="2858" w:type="pct"/>
            <w:gridSpan w:val="2"/>
            <w:tcMar>
              <w:top w:w="28" w:type="dxa"/>
              <w:left w:w="57" w:type="dxa"/>
              <w:bottom w:w="28" w:type="dxa"/>
              <w:right w:w="57" w:type="dxa"/>
            </w:tcMar>
            <w:vAlign w:val="center"/>
          </w:tcPr>
          <w:p w14:paraId="6037FD9C" w14:textId="77777777" w:rsidR="00EA7EE8" w:rsidRPr="00EB4E38" w:rsidRDefault="00EA7EE8" w:rsidP="00DD06BA">
            <w:pPr>
              <w:rPr>
                <w:rFonts w:ascii="Arial" w:hAnsi="Arial" w:cs="Arial"/>
                <w:sz w:val="22"/>
                <w:szCs w:val="22"/>
              </w:rPr>
            </w:pPr>
            <w:r w:rsidRPr="00EB4E38">
              <w:rPr>
                <w:rFonts w:ascii="Arial" w:hAnsi="Arial" w:cs="Arial"/>
                <w:sz w:val="22"/>
                <w:szCs w:val="22"/>
              </w:rPr>
              <w:t>zakazu</w:t>
            </w:r>
          </w:p>
        </w:tc>
        <w:tc>
          <w:tcPr>
            <w:tcW w:w="2142" w:type="pct"/>
            <w:gridSpan w:val="2"/>
            <w:tcBorders>
              <w:top w:val="single" w:sz="8" w:space="0" w:color="auto"/>
              <w:left w:val="single" w:sz="8" w:space="0" w:color="auto"/>
              <w:bottom w:val="single" w:sz="8" w:space="0" w:color="auto"/>
              <w:right w:val="single" w:sz="8" w:space="0" w:color="000000"/>
            </w:tcBorders>
            <w:shd w:val="clear" w:color="auto" w:fill="auto"/>
            <w:tcMar>
              <w:top w:w="28" w:type="dxa"/>
              <w:left w:w="57" w:type="dxa"/>
              <w:bottom w:w="28" w:type="dxa"/>
              <w:right w:w="57" w:type="dxa"/>
            </w:tcMar>
            <w:vAlign w:val="bottom"/>
          </w:tcPr>
          <w:p w14:paraId="5F0922E9" w14:textId="77777777" w:rsidR="00EA7EE8" w:rsidRPr="00EB4E38" w:rsidRDefault="00EA7EE8" w:rsidP="00DD06BA">
            <w:pPr>
              <w:jc w:val="right"/>
              <w:rPr>
                <w:rFonts w:ascii="Arial" w:hAnsi="Arial" w:cs="Arial"/>
                <w:sz w:val="22"/>
                <w:szCs w:val="22"/>
              </w:rPr>
            </w:pPr>
            <w:r w:rsidRPr="00EB4E38">
              <w:rPr>
                <w:rFonts w:ascii="Arial" w:eastAsia="Calibri" w:hAnsi="Arial" w:cs="Arial"/>
                <w:color w:val="000000"/>
                <w:sz w:val="22"/>
                <w:szCs w:val="22"/>
                <w:lang w:eastAsia="en-US"/>
              </w:rPr>
              <w:t>96</w:t>
            </w:r>
          </w:p>
        </w:tc>
      </w:tr>
      <w:tr w:rsidR="00EA7EE8" w:rsidRPr="00EB4E38" w14:paraId="28F02691" w14:textId="77777777" w:rsidTr="006C292A">
        <w:trPr>
          <w:trHeight w:hRule="exact" w:val="284"/>
          <w:jc w:val="center"/>
        </w:trPr>
        <w:tc>
          <w:tcPr>
            <w:tcW w:w="2858" w:type="pct"/>
            <w:gridSpan w:val="2"/>
            <w:tcMar>
              <w:top w:w="28" w:type="dxa"/>
              <w:left w:w="57" w:type="dxa"/>
              <w:bottom w:w="28" w:type="dxa"/>
              <w:right w:w="57" w:type="dxa"/>
            </w:tcMar>
            <w:vAlign w:val="center"/>
          </w:tcPr>
          <w:p w14:paraId="4EC2D69A" w14:textId="77777777" w:rsidR="00EA7EE8" w:rsidRPr="00EB4E38" w:rsidRDefault="00EA7EE8" w:rsidP="00DD06BA">
            <w:pPr>
              <w:rPr>
                <w:rFonts w:ascii="Arial" w:hAnsi="Arial" w:cs="Arial"/>
                <w:sz w:val="22"/>
                <w:szCs w:val="22"/>
              </w:rPr>
            </w:pPr>
            <w:r w:rsidRPr="00EB4E38">
              <w:rPr>
                <w:rFonts w:ascii="Arial" w:hAnsi="Arial" w:cs="Arial"/>
                <w:sz w:val="22"/>
                <w:szCs w:val="22"/>
              </w:rPr>
              <w:t>nakazu</w:t>
            </w:r>
          </w:p>
        </w:tc>
        <w:tc>
          <w:tcPr>
            <w:tcW w:w="2142" w:type="pct"/>
            <w:gridSpan w:val="2"/>
            <w:tcBorders>
              <w:top w:val="single" w:sz="8" w:space="0" w:color="auto"/>
              <w:left w:val="single" w:sz="8" w:space="0" w:color="auto"/>
              <w:bottom w:val="single" w:sz="8" w:space="0" w:color="auto"/>
              <w:right w:val="single" w:sz="8" w:space="0" w:color="000000"/>
            </w:tcBorders>
            <w:shd w:val="clear" w:color="auto" w:fill="auto"/>
            <w:tcMar>
              <w:top w:w="28" w:type="dxa"/>
              <w:left w:w="57" w:type="dxa"/>
              <w:bottom w:w="28" w:type="dxa"/>
              <w:right w:w="57" w:type="dxa"/>
            </w:tcMar>
            <w:vAlign w:val="bottom"/>
          </w:tcPr>
          <w:p w14:paraId="23AFC39D" w14:textId="77777777" w:rsidR="00EA7EE8" w:rsidRPr="00EB4E38" w:rsidRDefault="00EA7EE8" w:rsidP="00DD06BA">
            <w:pPr>
              <w:jc w:val="right"/>
              <w:rPr>
                <w:rFonts w:ascii="Arial" w:hAnsi="Arial" w:cs="Arial"/>
                <w:sz w:val="22"/>
                <w:szCs w:val="22"/>
              </w:rPr>
            </w:pPr>
            <w:r w:rsidRPr="00EB4E38">
              <w:rPr>
                <w:rFonts w:ascii="Arial" w:eastAsia="Calibri" w:hAnsi="Arial" w:cs="Arial"/>
                <w:color w:val="000000"/>
                <w:sz w:val="22"/>
                <w:szCs w:val="22"/>
                <w:lang w:eastAsia="en-US"/>
              </w:rPr>
              <w:t>32</w:t>
            </w:r>
          </w:p>
        </w:tc>
      </w:tr>
      <w:tr w:rsidR="00EA7EE8" w:rsidRPr="00EB4E38" w14:paraId="6248F422" w14:textId="77777777" w:rsidTr="006C292A">
        <w:trPr>
          <w:trHeight w:hRule="exact" w:val="284"/>
          <w:jc w:val="center"/>
        </w:trPr>
        <w:tc>
          <w:tcPr>
            <w:tcW w:w="2858" w:type="pct"/>
            <w:gridSpan w:val="2"/>
            <w:tcMar>
              <w:top w:w="28" w:type="dxa"/>
              <w:left w:w="57" w:type="dxa"/>
              <w:bottom w:w="28" w:type="dxa"/>
              <w:right w:w="57" w:type="dxa"/>
            </w:tcMar>
            <w:vAlign w:val="center"/>
          </w:tcPr>
          <w:p w14:paraId="20045BEC" w14:textId="77777777" w:rsidR="00EA7EE8" w:rsidRPr="00EB4E38" w:rsidRDefault="00EA7EE8" w:rsidP="00DD06BA">
            <w:pPr>
              <w:rPr>
                <w:rFonts w:ascii="Arial" w:hAnsi="Arial" w:cs="Arial"/>
                <w:sz w:val="22"/>
                <w:szCs w:val="22"/>
              </w:rPr>
            </w:pPr>
            <w:r w:rsidRPr="00EB4E38">
              <w:rPr>
                <w:rFonts w:ascii="Arial" w:hAnsi="Arial" w:cs="Arial"/>
                <w:sz w:val="22"/>
                <w:szCs w:val="22"/>
              </w:rPr>
              <w:t>informacyjne</w:t>
            </w:r>
          </w:p>
        </w:tc>
        <w:tc>
          <w:tcPr>
            <w:tcW w:w="2142" w:type="pct"/>
            <w:gridSpan w:val="2"/>
            <w:tcBorders>
              <w:top w:val="single" w:sz="8" w:space="0" w:color="auto"/>
              <w:left w:val="single" w:sz="8" w:space="0" w:color="auto"/>
              <w:bottom w:val="single" w:sz="8" w:space="0" w:color="auto"/>
              <w:right w:val="single" w:sz="8" w:space="0" w:color="000000"/>
            </w:tcBorders>
            <w:shd w:val="clear" w:color="auto" w:fill="auto"/>
            <w:tcMar>
              <w:top w:w="28" w:type="dxa"/>
              <w:left w:w="57" w:type="dxa"/>
              <w:bottom w:w="28" w:type="dxa"/>
              <w:right w:w="57" w:type="dxa"/>
            </w:tcMar>
            <w:vAlign w:val="bottom"/>
          </w:tcPr>
          <w:p w14:paraId="62473F01" w14:textId="77777777" w:rsidR="00EA7EE8" w:rsidRPr="00EB4E38" w:rsidRDefault="00EA7EE8" w:rsidP="00DD06BA">
            <w:pPr>
              <w:jc w:val="right"/>
              <w:rPr>
                <w:rFonts w:ascii="Arial" w:hAnsi="Arial" w:cs="Arial"/>
                <w:sz w:val="22"/>
                <w:szCs w:val="22"/>
              </w:rPr>
            </w:pPr>
            <w:r w:rsidRPr="00EB4E38">
              <w:rPr>
                <w:rFonts w:ascii="Arial" w:eastAsia="Calibri" w:hAnsi="Arial" w:cs="Arial"/>
                <w:color w:val="000000"/>
                <w:sz w:val="22"/>
                <w:szCs w:val="22"/>
                <w:lang w:eastAsia="en-US"/>
              </w:rPr>
              <w:t>118</w:t>
            </w:r>
          </w:p>
        </w:tc>
      </w:tr>
      <w:tr w:rsidR="00EA7EE8" w:rsidRPr="00EB4E38" w14:paraId="50551971" w14:textId="77777777" w:rsidTr="00EA7EE8">
        <w:trPr>
          <w:trHeight w:val="170"/>
          <w:jc w:val="center"/>
        </w:trPr>
        <w:tc>
          <w:tcPr>
            <w:tcW w:w="2858" w:type="pct"/>
            <w:gridSpan w:val="2"/>
            <w:tcMar>
              <w:top w:w="28" w:type="dxa"/>
              <w:left w:w="57" w:type="dxa"/>
              <w:bottom w:w="28" w:type="dxa"/>
              <w:right w:w="57" w:type="dxa"/>
            </w:tcMar>
            <w:vAlign w:val="center"/>
          </w:tcPr>
          <w:p w14:paraId="23CAB656" w14:textId="4485B79C" w:rsidR="00EA7EE8" w:rsidRPr="00EB4E38" w:rsidRDefault="00EA7EE8" w:rsidP="00DD06BA">
            <w:pPr>
              <w:rPr>
                <w:rFonts w:ascii="Arial" w:hAnsi="Arial" w:cs="Arial"/>
                <w:sz w:val="22"/>
                <w:szCs w:val="22"/>
              </w:rPr>
            </w:pPr>
            <w:r w:rsidRPr="00EB4E38">
              <w:rPr>
                <w:rFonts w:ascii="Arial" w:hAnsi="Arial" w:cs="Arial"/>
                <w:sz w:val="22"/>
                <w:szCs w:val="22"/>
              </w:rPr>
              <w:t>urządzenia bezpieczeństwa ruchu drogowego</w:t>
            </w:r>
          </w:p>
        </w:tc>
        <w:tc>
          <w:tcPr>
            <w:tcW w:w="2142" w:type="pct"/>
            <w:gridSpan w:val="2"/>
            <w:tcBorders>
              <w:top w:val="single" w:sz="8" w:space="0" w:color="auto"/>
              <w:left w:val="single" w:sz="8" w:space="0" w:color="auto"/>
              <w:bottom w:val="single" w:sz="8" w:space="0" w:color="auto"/>
              <w:right w:val="single" w:sz="8" w:space="0" w:color="000000"/>
            </w:tcBorders>
            <w:shd w:val="clear" w:color="auto" w:fill="auto"/>
            <w:tcMar>
              <w:top w:w="28" w:type="dxa"/>
              <w:left w:w="57" w:type="dxa"/>
              <w:bottom w:w="28" w:type="dxa"/>
              <w:right w:w="57" w:type="dxa"/>
            </w:tcMar>
            <w:vAlign w:val="bottom"/>
          </w:tcPr>
          <w:p w14:paraId="32C1CFFE" w14:textId="63D54D17" w:rsidR="00EA7EE8" w:rsidRPr="00EB4E38" w:rsidRDefault="00EA7EE8" w:rsidP="00DD06BA">
            <w:pPr>
              <w:jc w:val="right"/>
              <w:rPr>
                <w:rFonts w:ascii="Arial" w:hAnsi="Arial" w:cs="Arial"/>
                <w:sz w:val="22"/>
                <w:szCs w:val="22"/>
              </w:rPr>
            </w:pPr>
            <w:r w:rsidRPr="00EB4E38">
              <w:rPr>
                <w:rFonts w:ascii="Arial" w:eastAsia="Calibri" w:hAnsi="Arial" w:cs="Arial"/>
                <w:color w:val="000000"/>
                <w:sz w:val="22"/>
                <w:szCs w:val="22"/>
                <w:lang w:eastAsia="en-US"/>
              </w:rPr>
              <w:t>2</w:t>
            </w:r>
            <w:r w:rsidR="006C292A" w:rsidRPr="00EB4E38">
              <w:rPr>
                <w:rFonts w:ascii="Arial" w:eastAsia="Calibri" w:hAnsi="Arial" w:cs="Arial"/>
                <w:color w:val="000000"/>
                <w:sz w:val="22"/>
                <w:szCs w:val="22"/>
                <w:lang w:eastAsia="en-US"/>
              </w:rPr>
              <w:t xml:space="preserve"> </w:t>
            </w:r>
            <w:r w:rsidRPr="00EB4E38">
              <w:rPr>
                <w:rFonts w:ascii="Arial" w:eastAsia="Calibri" w:hAnsi="Arial" w:cs="Arial"/>
                <w:color w:val="000000"/>
                <w:sz w:val="22"/>
                <w:szCs w:val="22"/>
                <w:lang w:eastAsia="en-US"/>
              </w:rPr>
              <w:t>996</w:t>
            </w:r>
          </w:p>
        </w:tc>
      </w:tr>
      <w:tr w:rsidR="00EA7EE8" w:rsidRPr="00EB4E38" w14:paraId="1FE11B3C" w14:textId="77777777" w:rsidTr="006C292A">
        <w:trPr>
          <w:trHeight w:hRule="exact" w:val="284"/>
          <w:jc w:val="center"/>
        </w:trPr>
        <w:tc>
          <w:tcPr>
            <w:tcW w:w="2858" w:type="pct"/>
            <w:gridSpan w:val="2"/>
            <w:tcMar>
              <w:top w:w="28" w:type="dxa"/>
              <w:left w:w="57" w:type="dxa"/>
              <w:bottom w:w="28" w:type="dxa"/>
              <w:right w:w="57" w:type="dxa"/>
            </w:tcMar>
            <w:vAlign w:val="center"/>
          </w:tcPr>
          <w:p w14:paraId="6BBDD98B" w14:textId="77777777" w:rsidR="00EA7EE8" w:rsidRPr="00EB4E38" w:rsidRDefault="00EA7EE8" w:rsidP="00DD06BA">
            <w:pPr>
              <w:rPr>
                <w:rFonts w:ascii="Arial" w:hAnsi="Arial" w:cs="Arial"/>
                <w:b/>
                <w:sz w:val="22"/>
                <w:szCs w:val="22"/>
              </w:rPr>
            </w:pPr>
            <w:r w:rsidRPr="00EB4E38">
              <w:rPr>
                <w:rFonts w:ascii="Arial" w:hAnsi="Arial" w:cs="Arial"/>
                <w:b/>
                <w:sz w:val="22"/>
                <w:szCs w:val="22"/>
              </w:rPr>
              <w:t>Razem:</w:t>
            </w:r>
          </w:p>
        </w:tc>
        <w:tc>
          <w:tcPr>
            <w:tcW w:w="2142" w:type="pct"/>
            <w:gridSpan w:val="2"/>
            <w:tcBorders>
              <w:top w:val="single" w:sz="8" w:space="0" w:color="auto"/>
              <w:left w:val="single" w:sz="8" w:space="0" w:color="auto"/>
              <w:bottom w:val="single" w:sz="8" w:space="0" w:color="auto"/>
              <w:right w:val="single" w:sz="8" w:space="0" w:color="000000"/>
            </w:tcBorders>
            <w:shd w:val="clear" w:color="auto" w:fill="auto"/>
            <w:tcMar>
              <w:top w:w="28" w:type="dxa"/>
              <w:left w:w="57" w:type="dxa"/>
              <w:bottom w:w="28" w:type="dxa"/>
              <w:right w:w="57" w:type="dxa"/>
            </w:tcMar>
            <w:vAlign w:val="bottom"/>
          </w:tcPr>
          <w:p w14:paraId="6D4F8D00" w14:textId="77777777" w:rsidR="00EA7EE8" w:rsidRPr="00EB4E38" w:rsidRDefault="00EA7EE8" w:rsidP="00DD06BA">
            <w:pPr>
              <w:jc w:val="right"/>
              <w:rPr>
                <w:rFonts w:ascii="Arial" w:hAnsi="Arial" w:cs="Arial"/>
                <w:b/>
                <w:sz w:val="22"/>
                <w:szCs w:val="22"/>
              </w:rPr>
            </w:pPr>
            <w:r w:rsidRPr="00EB4E38">
              <w:rPr>
                <w:rFonts w:ascii="Arial" w:eastAsia="Calibri" w:hAnsi="Arial" w:cs="Arial"/>
                <w:b/>
                <w:bCs/>
                <w:color w:val="000000"/>
                <w:sz w:val="22"/>
                <w:szCs w:val="22"/>
                <w:lang w:eastAsia="en-US"/>
              </w:rPr>
              <w:t>3501</w:t>
            </w:r>
          </w:p>
        </w:tc>
      </w:tr>
      <w:tr w:rsidR="00EA7EE8" w:rsidRPr="00EB4E38" w14:paraId="47291266" w14:textId="77777777" w:rsidTr="006C292A">
        <w:trPr>
          <w:trHeight w:hRule="exact" w:val="284"/>
          <w:jc w:val="center"/>
        </w:trPr>
        <w:tc>
          <w:tcPr>
            <w:tcW w:w="2858" w:type="pct"/>
            <w:gridSpan w:val="2"/>
            <w:tcMar>
              <w:top w:w="28" w:type="dxa"/>
              <w:left w:w="57" w:type="dxa"/>
              <w:bottom w:w="28" w:type="dxa"/>
              <w:right w:w="57" w:type="dxa"/>
            </w:tcMar>
            <w:vAlign w:val="center"/>
          </w:tcPr>
          <w:p w14:paraId="19DE855F" w14:textId="77777777" w:rsidR="00EA7EE8" w:rsidRPr="00EB4E38" w:rsidRDefault="00EA7EE8" w:rsidP="00DD06BA">
            <w:pPr>
              <w:rPr>
                <w:rFonts w:ascii="Arial" w:hAnsi="Arial" w:cs="Arial"/>
                <w:b/>
                <w:sz w:val="22"/>
                <w:szCs w:val="22"/>
              </w:rPr>
            </w:pPr>
            <w:r w:rsidRPr="00EB4E38">
              <w:rPr>
                <w:rFonts w:ascii="Arial" w:hAnsi="Arial" w:cs="Arial"/>
                <w:b/>
                <w:sz w:val="22"/>
                <w:szCs w:val="22"/>
              </w:rPr>
              <w:t>Zrealizowane projekty</w:t>
            </w:r>
          </w:p>
        </w:tc>
        <w:tc>
          <w:tcPr>
            <w:tcW w:w="2142" w:type="pct"/>
            <w:gridSpan w:val="2"/>
            <w:tcBorders>
              <w:top w:val="single" w:sz="8" w:space="0" w:color="auto"/>
              <w:left w:val="single" w:sz="8" w:space="0" w:color="auto"/>
              <w:bottom w:val="single" w:sz="8" w:space="0" w:color="auto"/>
              <w:right w:val="single" w:sz="8" w:space="0" w:color="000000"/>
            </w:tcBorders>
            <w:shd w:val="clear" w:color="auto" w:fill="auto"/>
            <w:tcMar>
              <w:top w:w="28" w:type="dxa"/>
              <w:left w:w="57" w:type="dxa"/>
              <w:bottom w:w="28" w:type="dxa"/>
              <w:right w:w="57" w:type="dxa"/>
            </w:tcMar>
            <w:vAlign w:val="bottom"/>
          </w:tcPr>
          <w:p w14:paraId="08AF4650" w14:textId="77777777" w:rsidR="00EA7EE8" w:rsidRPr="00EB4E38" w:rsidRDefault="00EA7EE8" w:rsidP="00DD06BA">
            <w:pPr>
              <w:jc w:val="right"/>
              <w:rPr>
                <w:rFonts w:ascii="Arial" w:eastAsia="Calibri" w:hAnsi="Arial" w:cs="Arial"/>
                <w:b/>
                <w:bCs/>
                <w:color w:val="000000"/>
                <w:sz w:val="22"/>
                <w:szCs w:val="22"/>
                <w:lang w:eastAsia="en-US"/>
              </w:rPr>
            </w:pPr>
            <w:r w:rsidRPr="00EB4E38">
              <w:rPr>
                <w:rFonts w:ascii="Arial" w:eastAsia="Calibri" w:hAnsi="Arial" w:cs="Arial"/>
                <w:b/>
                <w:bCs/>
                <w:color w:val="000000"/>
                <w:sz w:val="22"/>
                <w:szCs w:val="22"/>
                <w:lang w:eastAsia="en-US"/>
              </w:rPr>
              <w:t xml:space="preserve"> 137 szt.</w:t>
            </w:r>
          </w:p>
        </w:tc>
      </w:tr>
    </w:tbl>
    <w:p w14:paraId="7895DD65" w14:textId="7B0BC9F5" w:rsidR="00422D50" w:rsidRPr="00EB4E38" w:rsidRDefault="00EB4E38" w:rsidP="00FB15F3">
      <w:pPr>
        <w:spacing w:after="120"/>
        <w:contextualSpacing/>
        <w:rPr>
          <w:rFonts w:ascii="Arial" w:hAnsi="Arial" w:cs="Arial"/>
          <w:b/>
          <w:sz w:val="22"/>
          <w:szCs w:val="22"/>
        </w:rPr>
      </w:pPr>
      <w:r>
        <w:rPr>
          <w:rFonts w:ascii="Arial" w:hAnsi="Arial" w:cs="Arial"/>
          <w:b/>
          <w:sz w:val="22"/>
          <w:szCs w:val="22"/>
        </w:rPr>
        <w:br/>
      </w:r>
      <w:r w:rsidR="00FB15F3" w:rsidRPr="00EB4E38">
        <w:rPr>
          <w:rFonts w:ascii="Arial" w:hAnsi="Arial" w:cs="Arial"/>
          <w:b/>
          <w:sz w:val="22"/>
          <w:szCs w:val="22"/>
        </w:rPr>
        <w:t>Odtworzenie oznakowania poziomego</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Odtworzenie oznakowania poziomego"/>
      </w:tblPr>
      <w:tblGrid>
        <w:gridCol w:w="2367"/>
        <w:gridCol w:w="2771"/>
        <w:gridCol w:w="3924"/>
      </w:tblGrid>
      <w:tr w:rsidR="00422D50" w:rsidRPr="00EB4E38" w14:paraId="04BD45F0" w14:textId="77777777" w:rsidTr="00A72D16">
        <w:trPr>
          <w:trHeight w:val="170"/>
          <w:tblHeader/>
          <w:jc w:val="center"/>
        </w:trPr>
        <w:tc>
          <w:tcPr>
            <w:tcW w:w="1306" w:type="pct"/>
            <w:tcBorders>
              <w:top w:val="single" w:sz="4" w:space="0" w:color="auto"/>
            </w:tcBorders>
            <w:shd w:val="clear" w:color="auto" w:fill="CCFFCC"/>
            <w:tcMar>
              <w:top w:w="28" w:type="dxa"/>
              <w:left w:w="57" w:type="dxa"/>
              <w:bottom w:w="28" w:type="dxa"/>
              <w:right w:w="57" w:type="dxa"/>
            </w:tcMar>
            <w:vAlign w:val="center"/>
          </w:tcPr>
          <w:p w14:paraId="1740A0D2" w14:textId="77777777" w:rsidR="00422D50" w:rsidRPr="00EB4E38" w:rsidRDefault="00422D50" w:rsidP="00422D50">
            <w:pPr>
              <w:jc w:val="center"/>
              <w:rPr>
                <w:rFonts w:ascii="Arial" w:hAnsi="Arial" w:cs="Arial"/>
                <w:b/>
                <w:sz w:val="22"/>
                <w:szCs w:val="22"/>
              </w:rPr>
            </w:pPr>
            <w:r w:rsidRPr="00EB4E38">
              <w:rPr>
                <w:rFonts w:ascii="Arial" w:hAnsi="Arial" w:cs="Arial"/>
                <w:b/>
                <w:sz w:val="22"/>
                <w:szCs w:val="22"/>
              </w:rPr>
              <w:t>Kategoria drogi</w:t>
            </w:r>
          </w:p>
        </w:tc>
        <w:tc>
          <w:tcPr>
            <w:tcW w:w="1529" w:type="pct"/>
            <w:tcBorders>
              <w:top w:val="single" w:sz="4" w:space="0" w:color="auto"/>
            </w:tcBorders>
            <w:shd w:val="clear" w:color="auto" w:fill="CCFFCC"/>
            <w:tcMar>
              <w:top w:w="28" w:type="dxa"/>
              <w:left w:w="57" w:type="dxa"/>
              <w:bottom w:w="28" w:type="dxa"/>
              <w:right w:w="57" w:type="dxa"/>
            </w:tcMar>
            <w:vAlign w:val="center"/>
          </w:tcPr>
          <w:p w14:paraId="256644CC" w14:textId="77777777" w:rsidR="00422D50" w:rsidRPr="00EB4E38" w:rsidRDefault="00422D50" w:rsidP="00422D50">
            <w:pPr>
              <w:jc w:val="center"/>
              <w:rPr>
                <w:rFonts w:ascii="Arial" w:hAnsi="Arial" w:cs="Arial"/>
                <w:b/>
                <w:sz w:val="22"/>
                <w:szCs w:val="22"/>
              </w:rPr>
            </w:pPr>
            <w:r w:rsidRPr="00EB4E38">
              <w:rPr>
                <w:rFonts w:ascii="Arial" w:hAnsi="Arial" w:cs="Arial"/>
                <w:b/>
                <w:sz w:val="22"/>
                <w:szCs w:val="22"/>
              </w:rPr>
              <w:t>Powierzchnia (m</w:t>
            </w:r>
            <w:r w:rsidRPr="00EB4E38">
              <w:rPr>
                <w:rFonts w:ascii="Arial" w:hAnsi="Arial" w:cs="Arial"/>
                <w:b/>
                <w:sz w:val="22"/>
                <w:szCs w:val="22"/>
                <w:vertAlign w:val="superscript"/>
              </w:rPr>
              <w:t>2</w:t>
            </w:r>
            <w:r w:rsidRPr="00EB4E38">
              <w:rPr>
                <w:rFonts w:ascii="Arial" w:hAnsi="Arial" w:cs="Arial"/>
                <w:b/>
                <w:sz w:val="22"/>
                <w:szCs w:val="22"/>
              </w:rPr>
              <w:t>)</w:t>
            </w:r>
          </w:p>
        </w:tc>
        <w:tc>
          <w:tcPr>
            <w:tcW w:w="2166" w:type="pct"/>
            <w:tcBorders>
              <w:top w:val="single" w:sz="4" w:space="0" w:color="auto"/>
            </w:tcBorders>
            <w:shd w:val="clear" w:color="auto" w:fill="CCFFCC"/>
            <w:tcMar>
              <w:top w:w="28" w:type="dxa"/>
              <w:left w:w="57" w:type="dxa"/>
              <w:bottom w:w="28" w:type="dxa"/>
              <w:right w:w="57" w:type="dxa"/>
            </w:tcMar>
            <w:vAlign w:val="center"/>
          </w:tcPr>
          <w:p w14:paraId="5F6A1BE7" w14:textId="794B6B7C" w:rsidR="00422D50" w:rsidRPr="00EB4E38" w:rsidRDefault="00422D50" w:rsidP="00FB15F3">
            <w:pPr>
              <w:jc w:val="center"/>
              <w:rPr>
                <w:rFonts w:ascii="Arial" w:hAnsi="Arial" w:cs="Arial"/>
                <w:b/>
                <w:sz w:val="22"/>
                <w:szCs w:val="22"/>
              </w:rPr>
            </w:pPr>
            <w:r w:rsidRPr="00EB4E38">
              <w:rPr>
                <w:rFonts w:ascii="Arial" w:hAnsi="Arial" w:cs="Arial"/>
                <w:b/>
                <w:sz w:val="22"/>
                <w:szCs w:val="22"/>
              </w:rPr>
              <w:t xml:space="preserve">Poniesione koszty </w:t>
            </w:r>
          </w:p>
        </w:tc>
      </w:tr>
      <w:tr w:rsidR="00422D50" w:rsidRPr="00EB4E38" w14:paraId="46AF9FC3" w14:textId="77777777" w:rsidTr="002D2356">
        <w:trPr>
          <w:trHeight w:hRule="exact" w:val="284"/>
          <w:jc w:val="center"/>
        </w:trPr>
        <w:tc>
          <w:tcPr>
            <w:tcW w:w="1306" w:type="pct"/>
            <w:tcMar>
              <w:top w:w="28" w:type="dxa"/>
              <w:left w:w="57" w:type="dxa"/>
              <w:bottom w:w="28" w:type="dxa"/>
              <w:right w:w="57" w:type="dxa"/>
            </w:tcMar>
            <w:vAlign w:val="center"/>
          </w:tcPr>
          <w:p w14:paraId="6C30B392" w14:textId="77777777" w:rsidR="00422D50" w:rsidRPr="00EB4E38" w:rsidRDefault="00422D50" w:rsidP="00422D50">
            <w:pPr>
              <w:rPr>
                <w:rFonts w:ascii="Arial" w:hAnsi="Arial" w:cs="Arial"/>
                <w:sz w:val="22"/>
                <w:szCs w:val="22"/>
              </w:rPr>
            </w:pPr>
            <w:r w:rsidRPr="00EB4E38">
              <w:rPr>
                <w:rFonts w:ascii="Arial" w:hAnsi="Arial" w:cs="Arial"/>
                <w:sz w:val="22"/>
                <w:szCs w:val="22"/>
              </w:rPr>
              <w:t>krajowa</w:t>
            </w:r>
          </w:p>
        </w:tc>
        <w:tc>
          <w:tcPr>
            <w:tcW w:w="1529" w:type="pct"/>
            <w:tcMar>
              <w:top w:w="28" w:type="dxa"/>
              <w:left w:w="57" w:type="dxa"/>
              <w:bottom w:w="28" w:type="dxa"/>
              <w:right w:w="57" w:type="dxa"/>
            </w:tcMar>
            <w:vAlign w:val="center"/>
          </w:tcPr>
          <w:p w14:paraId="2365C866" w14:textId="7A44F252" w:rsidR="00422D50" w:rsidRPr="00EB4E38" w:rsidRDefault="00422D50" w:rsidP="00422D50">
            <w:pPr>
              <w:jc w:val="right"/>
              <w:rPr>
                <w:rFonts w:ascii="Arial" w:hAnsi="Arial" w:cs="Arial"/>
                <w:sz w:val="22"/>
                <w:szCs w:val="22"/>
              </w:rPr>
            </w:pPr>
            <w:r w:rsidRPr="00EB4E38">
              <w:rPr>
                <w:rFonts w:ascii="Arial" w:eastAsia="Calibri" w:hAnsi="Arial" w:cs="Arial"/>
                <w:sz w:val="22"/>
                <w:szCs w:val="22"/>
                <w:lang w:eastAsia="en-US"/>
              </w:rPr>
              <w:t>25</w:t>
            </w:r>
            <w:r w:rsidR="002D2356" w:rsidRPr="00EB4E38">
              <w:rPr>
                <w:rFonts w:ascii="Arial" w:eastAsia="Calibri" w:hAnsi="Arial" w:cs="Arial"/>
                <w:sz w:val="22"/>
                <w:szCs w:val="22"/>
                <w:lang w:eastAsia="en-US"/>
              </w:rPr>
              <w:t xml:space="preserve"> </w:t>
            </w:r>
            <w:r w:rsidRPr="00EB4E38">
              <w:rPr>
                <w:rFonts w:ascii="Arial" w:eastAsia="Calibri" w:hAnsi="Arial" w:cs="Arial"/>
                <w:sz w:val="22"/>
                <w:szCs w:val="22"/>
                <w:lang w:eastAsia="en-US"/>
              </w:rPr>
              <w:t>362,46</w:t>
            </w:r>
          </w:p>
        </w:tc>
        <w:tc>
          <w:tcPr>
            <w:tcW w:w="2166" w:type="pct"/>
            <w:tcMar>
              <w:top w:w="28" w:type="dxa"/>
              <w:left w:w="57" w:type="dxa"/>
              <w:bottom w:w="28" w:type="dxa"/>
              <w:right w:w="57" w:type="dxa"/>
            </w:tcMar>
            <w:vAlign w:val="center"/>
          </w:tcPr>
          <w:p w14:paraId="12C5BB50" w14:textId="77777777" w:rsidR="00422D50" w:rsidRPr="00EB4E38" w:rsidRDefault="00422D50" w:rsidP="00422D50">
            <w:pPr>
              <w:jc w:val="right"/>
              <w:rPr>
                <w:rFonts w:ascii="Arial" w:hAnsi="Arial" w:cs="Arial"/>
                <w:sz w:val="22"/>
                <w:szCs w:val="22"/>
              </w:rPr>
            </w:pPr>
            <w:r w:rsidRPr="00EB4E38">
              <w:rPr>
                <w:rFonts w:ascii="Arial" w:eastAsia="Calibri" w:hAnsi="Arial" w:cs="Arial"/>
                <w:sz w:val="22"/>
                <w:szCs w:val="22"/>
                <w:lang w:eastAsia="en-US"/>
              </w:rPr>
              <w:t>372 129</w:t>
            </w:r>
          </w:p>
        </w:tc>
      </w:tr>
      <w:tr w:rsidR="00422D50" w:rsidRPr="00EB4E38" w14:paraId="39089A79" w14:textId="77777777" w:rsidTr="002D2356">
        <w:trPr>
          <w:trHeight w:hRule="exact" w:val="284"/>
          <w:jc w:val="center"/>
        </w:trPr>
        <w:tc>
          <w:tcPr>
            <w:tcW w:w="1306" w:type="pct"/>
            <w:tcMar>
              <w:top w:w="28" w:type="dxa"/>
              <w:left w:w="57" w:type="dxa"/>
              <w:bottom w:w="28" w:type="dxa"/>
              <w:right w:w="57" w:type="dxa"/>
            </w:tcMar>
            <w:vAlign w:val="center"/>
          </w:tcPr>
          <w:p w14:paraId="5A90E26A" w14:textId="77777777" w:rsidR="00422D50" w:rsidRPr="00EB4E38" w:rsidRDefault="00422D50" w:rsidP="00422D50">
            <w:pPr>
              <w:rPr>
                <w:rFonts w:ascii="Arial" w:hAnsi="Arial" w:cs="Arial"/>
                <w:sz w:val="22"/>
                <w:szCs w:val="22"/>
              </w:rPr>
            </w:pPr>
            <w:r w:rsidRPr="00EB4E38">
              <w:rPr>
                <w:rFonts w:ascii="Arial" w:hAnsi="Arial" w:cs="Arial"/>
                <w:sz w:val="22"/>
                <w:szCs w:val="22"/>
              </w:rPr>
              <w:t>wojewódzka</w:t>
            </w:r>
          </w:p>
        </w:tc>
        <w:tc>
          <w:tcPr>
            <w:tcW w:w="1529" w:type="pct"/>
            <w:tcMar>
              <w:top w:w="28" w:type="dxa"/>
              <w:left w:w="57" w:type="dxa"/>
              <w:bottom w:w="28" w:type="dxa"/>
              <w:right w:w="57" w:type="dxa"/>
            </w:tcMar>
            <w:vAlign w:val="center"/>
          </w:tcPr>
          <w:p w14:paraId="034AEFE7" w14:textId="42113C15" w:rsidR="00422D50" w:rsidRPr="00EB4E38" w:rsidRDefault="00422D50" w:rsidP="00422D50">
            <w:pPr>
              <w:jc w:val="right"/>
              <w:rPr>
                <w:rFonts w:ascii="Arial" w:hAnsi="Arial" w:cs="Arial"/>
                <w:sz w:val="22"/>
                <w:szCs w:val="22"/>
              </w:rPr>
            </w:pPr>
            <w:r w:rsidRPr="00EB4E38">
              <w:rPr>
                <w:rFonts w:ascii="Arial" w:eastAsia="Calibri" w:hAnsi="Arial" w:cs="Arial"/>
                <w:sz w:val="22"/>
                <w:szCs w:val="22"/>
                <w:lang w:eastAsia="en-US"/>
              </w:rPr>
              <w:t>2</w:t>
            </w:r>
            <w:r w:rsidR="002D2356" w:rsidRPr="00EB4E38">
              <w:rPr>
                <w:rFonts w:ascii="Arial" w:eastAsia="Calibri" w:hAnsi="Arial" w:cs="Arial"/>
                <w:sz w:val="22"/>
                <w:szCs w:val="22"/>
                <w:lang w:eastAsia="en-US"/>
              </w:rPr>
              <w:t xml:space="preserve"> </w:t>
            </w:r>
            <w:r w:rsidRPr="00EB4E38">
              <w:rPr>
                <w:rFonts w:ascii="Arial" w:eastAsia="Calibri" w:hAnsi="Arial" w:cs="Arial"/>
                <w:sz w:val="22"/>
                <w:szCs w:val="22"/>
                <w:lang w:eastAsia="en-US"/>
              </w:rPr>
              <w:t>809,14</w:t>
            </w:r>
          </w:p>
        </w:tc>
        <w:tc>
          <w:tcPr>
            <w:tcW w:w="2166" w:type="pct"/>
            <w:tcMar>
              <w:top w:w="28" w:type="dxa"/>
              <w:left w:w="57" w:type="dxa"/>
              <w:bottom w:w="28" w:type="dxa"/>
              <w:right w:w="57" w:type="dxa"/>
            </w:tcMar>
            <w:vAlign w:val="center"/>
          </w:tcPr>
          <w:p w14:paraId="6CE219E7" w14:textId="77777777" w:rsidR="00422D50" w:rsidRPr="00EB4E38" w:rsidRDefault="00422D50" w:rsidP="00422D50">
            <w:pPr>
              <w:jc w:val="right"/>
              <w:rPr>
                <w:rFonts w:ascii="Arial" w:hAnsi="Arial" w:cs="Arial"/>
                <w:sz w:val="22"/>
                <w:szCs w:val="22"/>
              </w:rPr>
            </w:pPr>
            <w:r w:rsidRPr="00EB4E38">
              <w:rPr>
                <w:rFonts w:ascii="Arial" w:eastAsia="Calibri" w:hAnsi="Arial" w:cs="Arial"/>
                <w:sz w:val="22"/>
                <w:szCs w:val="22"/>
                <w:lang w:eastAsia="en-US"/>
              </w:rPr>
              <w:t>41 048</w:t>
            </w:r>
          </w:p>
        </w:tc>
      </w:tr>
      <w:tr w:rsidR="00422D50" w:rsidRPr="00EB4E38" w14:paraId="7EFBBA0E" w14:textId="77777777" w:rsidTr="002D2356">
        <w:trPr>
          <w:trHeight w:hRule="exact" w:val="284"/>
          <w:jc w:val="center"/>
        </w:trPr>
        <w:tc>
          <w:tcPr>
            <w:tcW w:w="1306" w:type="pct"/>
            <w:tcMar>
              <w:top w:w="28" w:type="dxa"/>
              <w:left w:w="57" w:type="dxa"/>
              <w:bottom w:w="28" w:type="dxa"/>
              <w:right w:w="57" w:type="dxa"/>
            </w:tcMar>
            <w:vAlign w:val="center"/>
          </w:tcPr>
          <w:p w14:paraId="1A1ADF90" w14:textId="77777777" w:rsidR="00422D50" w:rsidRPr="00EB4E38" w:rsidRDefault="00422D50" w:rsidP="00422D50">
            <w:pPr>
              <w:rPr>
                <w:rFonts w:ascii="Arial" w:hAnsi="Arial" w:cs="Arial"/>
                <w:sz w:val="22"/>
                <w:szCs w:val="22"/>
              </w:rPr>
            </w:pPr>
            <w:r w:rsidRPr="00EB4E38">
              <w:rPr>
                <w:rFonts w:ascii="Arial" w:hAnsi="Arial" w:cs="Arial"/>
                <w:sz w:val="22"/>
                <w:szCs w:val="22"/>
              </w:rPr>
              <w:t>powiatowa</w:t>
            </w:r>
          </w:p>
        </w:tc>
        <w:tc>
          <w:tcPr>
            <w:tcW w:w="1529" w:type="pct"/>
            <w:tcMar>
              <w:top w:w="28" w:type="dxa"/>
              <w:left w:w="57" w:type="dxa"/>
              <w:bottom w:w="28" w:type="dxa"/>
              <w:right w:w="57" w:type="dxa"/>
            </w:tcMar>
            <w:vAlign w:val="center"/>
          </w:tcPr>
          <w:p w14:paraId="13FF555B" w14:textId="77777777" w:rsidR="00422D50" w:rsidRPr="00EB4E38" w:rsidRDefault="00422D50" w:rsidP="00422D50">
            <w:pPr>
              <w:jc w:val="right"/>
              <w:rPr>
                <w:rFonts w:ascii="Arial" w:hAnsi="Arial" w:cs="Arial"/>
                <w:sz w:val="22"/>
                <w:szCs w:val="22"/>
              </w:rPr>
            </w:pPr>
            <w:r w:rsidRPr="00EB4E38">
              <w:rPr>
                <w:rFonts w:ascii="Arial" w:eastAsia="Calibri" w:hAnsi="Arial" w:cs="Arial"/>
                <w:sz w:val="22"/>
                <w:szCs w:val="22"/>
                <w:lang w:eastAsia="en-US"/>
              </w:rPr>
              <w:t>24169,77</w:t>
            </w:r>
          </w:p>
        </w:tc>
        <w:tc>
          <w:tcPr>
            <w:tcW w:w="2166" w:type="pct"/>
            <w:tcMar>
              <w:top w:w="28" w:type="dxa"/>
              <w:left w:w="57" w:type="dxa"/>
              <w:bottom w:w="28" w:type="dxa"/>
              <w:right w:w="57" w:type="dxa"/>
            </w:tcMar>
            <w:vAlign w:val="center"/>
          </w:tcPr>
          <w:p w14:paraId="457A46D2" w14:textId="77777777" w:rsidR="00422D50" w:rsidRPr="00EB4E38" w:rsidRDefault="00422D50" w:rsidP="00422D50">
            <w:pPr>
              <w:jc w:val="right"/>
              <w:rPr>
                <w:rFonts w:ascii="Arial" w:hAnsi="Arial" w:cs="Arial"/>
                <w:sz w:val="22"/>
                <w:szCs w:val="22"/>
              </w:rPr>
            </w:pPr>
            <w:r w:rsidRPr="00EB4E38">
              <w:rPr>
                <w:rFonts w:ascii="Arial" w:eastAsia="Calibri" w:hAnsi="Arial" w:cs="Arial"/>
                <w:sz w:val="22"/>
                <w:szCs w:val="22"/>
                <w:lang w:eastAsia="en-US"/>
              </w:rPr>
              <w:t>360 311</w:t>
            </w:r>
          </w:p>
        </w:tc>
      </w:tr>
      <w:tr w:rsidR="00422D50" w:rsidRPr="00EB4E38" w14:paraId="182BB5A5" w14:textId="77777777" w:rsidTr="002D2356">
        <w:trPr>
          <w:trHeight w:hRule="exact" w:val="284"/>
          <w:jc w:val="center"/>
        </w:trPr>
        <w:tc>
          <w:tcPr>
            <w:tcW w:w="1306" w:type="pct"/>
            <w:tcMar>
              <w:top w:w="28" w:type="dxa"/>
              <w:left w:w="57" w:type="dxa"/>
              <w:bottom w:w="28" w:type="dxa"/>
              <w:right w:w="57" w:type="dxa"/>
            </w:tcMar>
            <w:vAlign w:val="center"/>
          </w:tcPr>
          <w:p w14:paraId="1A1DAE23" w14:textId="77777777" w:rsidR="00422D50" w:rsidRPr="00EB4E38" w:rsidRDefault="00422D50" w:rsidP="00422D50">
            <w:pPr>
              <w:rPr>
                <w:rFonts w:ascii="Arial" w:hAnsi="Arial" w:cs="Arial"/>
                <w:sz w:val="22"/>
                <w:szCs w:val="22"/>
              </w:rPr>
            </w:pPr>
            <w:r w:rsidRPr="00EB4E38">
              <w:rPr>
                <w:rFonts w:ascii="Arial" w:hAnsi="Arial" w:cs="Arial"/>
                <w:sz w:val="22"/>
                <w:szCs w:val="22"/>
              </w:rPr>
              <w:lastRenderedPageBreak/>
              <w:t>gminna</w:t>
            </w:r>
          </w:p>
        </w:tc>
        <w:tc>
          <w:tcPr>
            <w:tcW w:w="1529" w:type="pct"/>
            <w:tcMar>
              <w:top w:w="28" w:type="dxa"/>
              <w:left w:w="57" w:type="dxa"/>
              <w:bottom w:w="28" w:type="dxa"/>
              <w:right w:w="57" w:type="dxa"/>
            </w:tcMar>
            <w:vAlign w:val="center"/>
          </w:tcPr>
          <w:p w14:paraId="7FAE42B6" w14:textId="2A3ADB0E" w:rsidR="00422D50" w:rsidRPr="00EB4E38" w:rsidRDefault="00422D50" w:rsidP="00422D50">
            <w:pPr>
              <w:jc w:val="right"/>
              <w:rPr>
                <w:rFonts w:ascii="Arial" w:hAnsi="Arial" w:cs="Arial"/>
                <w:sz w:val="22"/>
                <w:szCs w:val="22"/>
              </w:rPr>
            </w:pPr>
            <w:r w:rsidRPr="00EB4E38">
              <w:rPr>
                <w:rFonts w:ascii="Arial" w:eastAsia="Calibri" w:hAnsi="Arial" w:cs="Arial"/>
                <w:sz w:val="22"/>
                <w:szCs w:val="22"/>
                <w:lang w:eastAsia="en-US"/>
              </w:rPr>
              <w:t>6</w:t>
            </w:r>
            <w:r w:rsidR="002D2356" w:rsidRPr="00EB4E38">
              <w:rPr>
                <w:rFonts w:ascii="Arial" w:eastAsia="Calibri" w:hAnsi="Arial" w:cs="Arial"/>
                <w:sz w:val="22"/>
                <w:szCs w:val="22"/>
                <w:lang w:eastAsia="en-US"/>
              </w:rPr>
              <w:t xml:space="preserve"> </w:t>
            </w:r>
            <w:r w:rsidRPr="00EB4E38">
              <w:rPr>
                <w:rFonts w:ascii="Arial" w:eastAsia="Calibri" w:hAnsi="Arial" w:cs="Arial"/>
                <w:sz w:val="22"/>
                <w:szCs w:val="22"/>
                <w:lang w:eastAsia="en-US"/>
              </w:rPr>
              <w:t>625,65</w:t>
            </w:r>
          </w:p>
        </w:tc>
        <w:tc>
          <w:tcPr>
            <w:tcW w:w="2166" w:type="pct"/>
            <w:tcMar>
              <w:top w:w="28" w:type="dxa"/>
              <w:left w:w="57" w:type="dxa"/>
              <w:bottom w:w="28" w:type="dxa"/>
              <w:right w:w="57" w:type="dxa"/>
            </w:tcMar>
            <w:vAlign w:val="center"/>
          </w:tcPr>
          <w:p w14:paraId="5B4243B1" w14:textId="77777777" w:rsidR="00422D50" w:rsidRPr="00EB4E38" w:rsidRDefault="00422D50" w:rsidP="00422D50">
            <w:pPr>
              <w:jc w:val="right"/>
              <w:rPr>
                <w:rFonts w:ascii="Arial" w:hAnsi="Arial" w:cs="Arial"/>
                <w:sz w:val="22"/>
                <w:szCs w:val="22"/>
              </w:rPr>
            </w:pPr>
            <w:r w:rsidRPr="00EB4E38">
              <w:rPr>
                <w:rFonts w:ascii="Arial" w:eastAsia="Calibri" w:hAnsi="Arial" w:cs="Arial"/>
                <w:sz w:val="22"/>
                <w:szCs w:val="22"/>
                <w:lang w:eastAsia="en-US"/>
              </w:rPr>
              <w:t>107 712</w:t>
            </w:r>
          </w:p>
        </w:tc>
      </w:tr>
      <w:tr w:rsidR="00422D50" w:rsidRPr="00EB4E38" w14:paraId="44A37BB5" w14:textId="77777777" w:rsidTr="002D2356">
        <w:trPr>
          <w:trHeight w:hRule="exact" w:val="284"/>
          <w:jc w:val="center"/>
        </w:trPr>
        <w:tc>
          <w:tcPr>
            <w:tcW w:w="1306" w:type="pct"/>
            <w:tcMar>
              <w:top w:w="28" w:type="dxa"/>
              <w:left w:w="57" w:type="dxa"/>
              <w:bottom w:w="28" w:type="dxa"/>
              <w:right w:w="57" w:type="dxa"/>
            </w:tcMar>
            <w:vAlign w:val="center"/>
          </w:tcPr>
          <w:p w14:paraId="5FE43456" w14:textId="77777777" w:rsidR="00422D50" w:rsidRPr="00EB4E38" w:rsidRDefault="00422D50" w:rsidP="00422D50">
            <w:pPr>
              <w:rPr>
                <w:rFonts w:ascii="Arial" w:hAnsi="Arial" w:cs="Arial"/>
                <w:b/>
                <w:sz w:val="22"/>
                <w:szCs w:val="22"/>
              </w:rPr>
            </w:pPr>
            <w:r w:rsidRPr="00EB4E38">
              <w:rPr>
                <w:rFonts w:ascii="Arial" w:hAnsi="Arial" w:cs="Arial"/>
                <w:b/>
                <w:sz w:val="22"/>
                <w:szCs w:val="22"/>
              </w:rPr>
              <w:t>Razem:</w:t>
            </w:r>
          </w:p>
        </w:tc>
        <w:tc>
          <w:tcPr>
            <w:tcW w:w="1529" w:type="pct"/>
            <w:tcMar>
              <w:top w:w="28" w:type="dxa"/>
              <w:left w:w="57" w:type="dxa"/>
              <w:bottom w:w="28" w:type="dxa"/>
              <w:right w:w="57" w:type="dxa"/>
            </w:tcMar>
            <w:vAlign w:val="center"/>
          </w:tcPr>
          <w:p w14:paraId="50B8A653" w14:textId="2EF2715E" w:rsidR="00422D50" w:rsidRPr="00EB4E38" w:rsidRDefault="00422D50" w:rsidP="00422D50">
            <w:pPr>
              <w:jc w:val="right"/>
              <w:rPr>
                <w:rFonts w:ascii="Arial" w:hAnsi="Arial" w:cs="Arial"/>
                <w:b/>
                <w:sz w:val="22"/>
                <w:szCs w:val="22"/>
              </w:rPr>
            </w:pPr>
            <w:r w:rsidRPr="00EB4E38">
              <w:rPr>
                <w:rFonts w:ascii="Arial" w:eastAsia="Calibri" w:hAnsi="Arial" w:cs="Arial"/>
                <w:b/>
                <w:bCs/>
                <w:sz w:val="22"/>
                <w:szCs w:val="22"/>
                <w:lang w:eastAsia="en-US"/>
              </w:rPr>
              <w:t>58</w:t>
            </w:r>
            <w:r w:rsidR="002D2356" w:rsidRPr="00EB4E38">
              <w:rPr>
                <w:rFonts w:ascii="Arial" w:eastAsia="Calibri" w:hAnsi="Arial" w:cs="Arial"/>
                <w:b/>
                <w:bCs/>
                <w:sz w:val="22"/>
                <w:szCs w:val="22"/>
                <w:lang w:eastAsia="en-US"/>
              </w:rPr>
              <w:t xml:space="preserve"> </w:t>
            </w:r>
            <w:r w:rsidRPr="00EB4E38">
              <w:rPr>
                <w:rFonts w:ascii="Arial" w:eastAsia="Calibri" w:hAnsi="Arial" w:cs="Arial"/>
                <w:b/>
                <w:bCs/>
                <w:sz w:val="22"/>
                <w:szCs w:val="22"/>
                <w:lang w:eastAsia="en-US"/>
              </w:rPr>
              <w:t>967,02</w:t>
            </w:r>
          </w:p>
        </w:tc>
        <w:tc>
          <w:tcPr>
            <w:tcW w:w="2166" w:type="pct"/>
            <w:tcMar>
              <w:top w:w="28" w:type="dxa"/>
              <w:left w:w="57" w:type="dxa"/>
              <w:bottom w:w="28" w:type="dxa"/>
              <w:right w:w="57" w:type="dxa"/>
            </w:tcMar>
            <w:vAlign w:val="center"/>
          </w:tcPr>
          <w:p w14:paraId="56D1AB3F" w14:textId="77777777" w:rsidR="00422D50" w:rsidRPr="00EB4E38" w:rsidRDefault="00422D50" w:rsidP="00422D50">
            <w:pPr>
              <w:jc w:val="right"/>
              <w:rPr>
                <w:rFonts w:ascii="Arial" w:hAnsi="Arial" w:cs="Arial"/>
                <w:b/>
                <w:sz w:val="22"/>
                <w:szCs w:val="22"/>
              </w:rPr>
            </w:pPr>
            <w:r w:rsidRPr="00EB4E38">
              <w:rPr>
                <w:rFonts w:ascii="Arial" w:eastAsia="Calibri" w:hAnsi="Arial" w:cs="Arial"/>
                <w:b/>
                <w:bCs/>
                <w:sz w:val="22"/>
                <w:szCs w:val="22"/>
                <w:lang w:eastAsia="en-US"/>
              </w:rPr>
              <w:t>881 200</w:t>
            </w:r>
          </w:p>
        </w:tc>
      </w:tr>
    </w:tbl>
    <w:p w14:paraId="1A3EB45C" w14:textId="76B4D1DD" w:rsidR="002D2356" w:rsidRPr="002D2356" w:rsidRDefault="002D2356" w:rsidP="00495747">
      <w:pPr>
        <w:spacing w:before="120" w:after="120"/>
        <w:rPr>
          <w:rFonts w:ascii="Arial" w:eastAsia="Calibri" w:hAnsi="Arial" w:cs="Arial"/>
          <w:b/>
          <w:sz w:val="22"/>
          <w:szCs w:val="22"/>
          <w:lang w:eastAsia="en-US"/>
        </w:rPr>
      </w:pPr>
      <w:r w:rsidRPr="002D2356">
        <w:rPr>
          <w:rFonts w:ascii="Arial" w:eastAsia="Calibri" w:hAnsi="Arial" w:cs="Arial"/>
          <w:b/>
          <w:sz w:val="22"/>
          <w:szCs w:val="22"/>
          <w:lang w:eastAsia="en-US"/>
        </w:rPr>
        <w:t>Utrzymanie i konserwacja sygnalizacji świetlnej</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Utrzymanie i konserwacja sygnalizacji świetlnej"/>
      </w:tblPr>
      <w:tblGrid>
        <w:gridCol w:w="3114"/>
        <w:gridCol w:w="2836"/>
        <w:gridCol w:w="3112"/>
      </w:tblGrid>
      <w:tr w:rsidR="00422D50" w:rsidRPr="00796526" w14:paraId="18C6A1E2" w14:textId="77777777" w:rsidTr="002D2356">
        <w:trPr>
          <w:trHeight w:val="170"/>
          <w:jc w:val="center"/>
        </w:trPr>
        <w:tc>
          <w:tcPr>
            <w:tcW w:w="1718" w:type="pct"/>
            <w:tcBorders>
              <w:top w:val="single" w:sz="4" w:space="0" w:color="auto"/>
            </w:tcBorders>
            <w:shd w:val="clear" w:color="auto" w:fill="CCFFCC"/>
            <w:tcMar>
              <w:top w:w="28" w:type="dxa"/>
              <w:left w:w="57" w:type="dxa"/>
              <w:bottom w:w="28" w:type="dxa"/>
              <w:right w:w="57" w:type="dxa"/>
            </w:tcMar>
            <w:vAlign w:val="center"/>
          </w:tcPr>
          <w:p w14:paraId="609427BE" w14:textId="77777777" w:rsidR="00422D50" w:rsidRPr="00EB4E38" w:rsidRDefault="00422D50" w:rsidP="002D2356">
            <w:pPr>
              <w:contextualSpacing/>
              <w:jc w:val="center"/>
              <w:rPr>
                <w:rFonts w:ascii="Arial" w:hAnsi="Arial" w:cs="Arial"/>
                <w:b/>
                <w:sz w:val="22"/>
                <w:szCs w:val="22"/>
              </w:rPr>
            </w:pPr>
            <w:r w:rsidRPr="00EB4E38">
              <w:rPr>
                <w:rFonts w:ascii="Arial" w:hAnsi="Arial" w:cs="Arial"/>
                <w:b/>
                <w:sz w:val="22"/>
                <w:szCs w:val="22"/>
              </w:rPr>
              <w:t>Kategoria drogi</w:t>
            </w:r>
          </w:p>
        </w:tc>
        <w:tc>
          <w:tcPr>
            <w:tcW w:w="1565" w:type="pct"/>
            <w:tcBorders>
              <w:top w:val="single" w:sz="4" w:space="0" w:color="auto"/>
            </w:tcBorders>
            <w:shd w:val="clear" w:color="auto" w:fill="CCFFCC"/>
            <w:tcMar>
              <w:top w:w="28" w:type="dxa"/>
              <w:left w:w="57" w:type="dxa"/>
              <w:bottom w:w="28" w:type="dxa"/>
              <w:right w:w="57" w:type="dxa"/>
            </w:tcMar>
            <w:vAlign w:val="center"/>
          </w:tcPr>
          <w:p w14:paraId="2EC5A07B" w14:textId="77777777" w:rsidR="00422D50" w:rsidRPr="00EB4E38" w:rsidRDefault="00422D50" w:rsidP="002D2356">
            <w:pPr>
              <w:contextualSpacing/>
              <w:jc w:val="center"/>
              <w:rPr>
                <w:rFonts w:ascii="Arial" w:hAnsi="Arial" w:cs="Arial"/>
                <w:b/>
                <w:sz w:val="22"/>
                <w:szCs w:val="22"/>
              </w:rPr>
            </w:pPr>
            <w:r w:rsidRPr="00EB4E38">
              <w:rPr>
                <w:rFonts w:ascii="Arial" w:hAnsi="Arial" w:cs="Arial"/>
                <w:b/>
                <w:sz w:val="22"/>
                <w:szCs w:val="22"/>
              </w:rPr>
              <w:t>Liczba sygnalizacji (szt.)</w:t>
            </w:r>
          </w:p>
        </w:tc>
        <w:tc>
          <w:tcPr>
            <w:tcW w:w="1717" w:type="pct"/>
            <w:tcBorders>
              <w:top w:val="single" w:sz="4" w:space="0" w:color="auto"/>
            </w:tcBorders>
            <w:shd w:val="clear" w:color="auto" w:fill="CCFFCC"/>
            <w:tcMar>
              <w:top w:w="28" w:type="dxa"/>
              <w:left w:w="57" w:type="dxa"/>
              <w:bottom w:w="28" w:type="dxa"/>
              <w:right w:w="57" w:type="dxa"/>
            </w:tcMar>
            <w:vAlign w:val="center"/>
          </w:tcPr>
          <w:p w14:paraId="6EAA5D35" w14:textId="77777777" w:rsidR="00422D50" w:rsidRPr="00EB4E38" w:rsidRDefault="00422D50" w:rsidP="002D2356">
            <w:pPr>
              <w:contextualSpacing/>
              <w:jc w:val="center"/>
              <w:rPr>
                <w:rFonts w:ascii="Arial" w:hAnsi="Arial" w:cs="Arial"/>
                <w:b/>
                <w:sz w:val="22"/>
                <w:szCs w:val="22"/>
              </w:rPr>
            </w:pPr>
            <w:r w:rsidRPr="00EB4E38">
              <w:rPr>
                <w:rFonts w:ascii="Arial" w:hAnsi="Arial" w:cs="Arial"/>
                <w:b/>
                <w:sz w:val="22"/>
                <w:szCs w:val="22"/>
              </w:rPr>
              <w:t>Poniesione koszty (zł)</w:t>
            </w:r>
          </w:p>
        </w:tc>
      </w:tr>
      <w:tr w:rsidR="00422D50" w:rsidRPr="00796526" w14:paraId="55EFFA63" w14:textId="77777777" w:rsidTr="002D2356">
        <w:trPr>
          <w:trHeight w:hRule="exact" w:val="284"/>
          <w:jc w:val="center"/>
        </w:trPr>
        <w:tc>
          <w:tcPr>
            <w:tcW w:w="1718" w:type="pct"/>
            <w:tcMar>
              <w:top w:w="28" w:type="dxa"/>
              <w:left w:w="57" w:type="dxa"/>
              <w:bottom w:w="28" w:type="dxa"/>
              <w:right w:w="57" w:type="dxa"/>
            </w:tcMar>
            <w:vAlign w:val="center"/>
          </w:tcPr>
          <w:p w14:paraId="173D16AC" w14:textId="77777777" w:rsidR="00422D50" w:rsidRPr="00EB4E38" w:rsidRDefault="00422D50" w:rsidP="00422D50">
            <w:pPr>
              <w:rPr>
                <w:rFonts w:ascii="Arial" w:hAnsi="Arial" w:cs="Arial"/>
                <w:sz w:val="22"/>
                <w:szCs w:val="22"/>
              </w:rPr>
            </w:pPr>
            <w:r w:rsidRPr="00EB4E38">
              <w:rPr>
                <w:rFonts w:ascii="Arial" w:hAnsi="Arial" w:cs="Arial"/>
                <w:sz w:val="22"/>
                <w:szCs w:val="22"/>
              </w:rPr>
              <w:t>krajowa</w:t>
            </w:r>
          </w:p>
        </w:tc>
        <w:tc>
          <w:tcPr>
            <w:tcW w:w="1565" w:type="pct"/>
            <w:tcMar>
              <w:top w:w="28" w:type="dxa"/>
              <w:left w:w="57" w:type="dxa"/>
              <w:bottom w:w="28" w:type="dxa"/>
              <w:right w:w="57" w:type="dxa"/>
            </w:tcMar>
            <w:vAlign w:val="center"/>
          </w:tcPr>
          <w:p w14:paraId="1D9B8779" w14:textId="77777777" w:rsidR="00422D50" w:rsidRPr="00EB4E38" w:rsidRDefault="00422D50" w:rsidP="002D2356">
            <w:pPr>
              <w:jc w:val="center"/>
              <w:rPr>
                <w:rFonts w:ascii="Arial" w:hAnsi="Arial" w:cs="Arial"/>
                <w:sz w:val="22"/>
                <w:szCs w:val="22"/>
              </w:rPr>
            </w:pPr>
            <w:r w:rsidRPr="00EB4E38">
              <w:rPr>
                <w:rFonts w:ascii="Arial" w:hAnsi="Arial" w:cs="Arial"/>
                <w:sz w:val="22"/>
                <w:szCs w:val="22"/>
              </w:rPr>
              <w:t>35</w:t>
            </w:r>
          </w:p>
        </w:tc>
        <w:tc>
          <w:tcPr>
            <w:tcW w:w="1717" w:type="pct"/>
            <w:tcMar>
              <w:top w:w="28" w:type="dxa"/>
              <w:left w:w="57" w:type="dxa"/>
              <w:bottom w:w="28" w:type="dxa"/>
              <w:right w:w="57" w:type="dxa"/>
            </w:tcMar>
            <w:vAlign w:val="center"/>
          </w:tcPr>
          <w:p w14:paraId="72A8EF44" w14:textId="77777777" w:rsidR="00422D50" w:rsidRPr="00EB4E38" w:rsidRDefault="00422D50" w:rsidP="002D2356">
            <w:pPr>
              <w:jc w:val="center"/>
              <w:rPr>
                <w:rFonts w:ascii="Arial" w:hAnsi="Arial" w:cs="Arial"/>
                <w:sz w:val="22"/>
                <w:szCs w:val="22"/>
              </w:rPr>
            </w:pPr>
            <w:r w:rsidRPr="00EB4E38">
              <w:rPr>
                <w:rFonts w:ascii="Arial" w:hAnsi="Arial" w:cs="Arial"/>
                <w:sz w:val="22"/>
                <w:szCs w:val="22"/>
              </w:rPr>
              <w:t>359 814</w:t>
            </w:r>
          </w:p>
        </w:tc>
      </w:tr>
      <w:tr w:rsidR="00422D50" w:rsidRPr="00796526" w14:paraId="4214BEFC" w14:textId="77777777" w:rsidTr="002D2356">
        <w:trPr>
          <w:trHeight w:hRule="exact" w:val="284"/>
          <w:jc w:val="center"/>
        </w:trPr>
        <w:tc>
          <w:tcPr>
            <w:tcW w:w="1718" w:type="pct"/>
            <w:tcMar>
              <w:top w:w="28" w:type="dxa"/>
              <w:left w:w="57" w:type="dxa"/>
              <w:bottom w:w="28" w:type="dxa"/>
              <w:right w:w="57" w:type="dxa"/>
            </w:tcMar>
            <w:vAlign w:val="center"/>
          </w:tcPr>
          <w:p w14:paraId="72659D60" w14:textId="77777777" w:rsidR="00422D50" w:rsidRPr="00EB4E38" w:rsidRDefault="00422D50" w:rsidP="00422D50">
            <w:pPr>
              <w:rPr>
                <w:rFonts w:ascii="Arial" w:hAnsi="Arial" w:cs="Arial"/>
                <w:sz w:val="22"/>
                <w:szCs w:val="22"/>
              </w:rPr>
            </w:pPr>
            <w:r w:rsidRPr="00EB4E38">
              <w:rPr>
                <w:rFonts w:ascii="Arial" w:hAnsi="Arial" w:cs="Arial"/>
                <w:sz w:val="22"/>
                <w:szCs w:val="22"/>
              </w:rPr>
              <w:t>wojewódzka</w:t>
            </w:r>
          </w:p>
        </w:tc>
        <w:tc>
          <w:tcPr>
            <w:tcW w:w="1565" w:type="pct"/>
            <w:tcMar>
              <w:top w:w="28" w:type="dxa"/>
              <w:left w:w="57" w:type="dxa"/>
              <w:bottom w:w="28" w:type="dxa"/>
              <w:right w:w="57" w:type="dxa"/>
            </w:tcMar>
            <w:vAlign w:val="center"/>
          </w:tcPr>
          <w:p w14:paraId="3F535DEB" w14:textId="77777777" w:rsidR="00422D50" w:rsidRPr="00EB4E38" w:rsidRDefault="00422D50" w:rsidP="002D2356">
            <w:pPr>
              <w:jc w:val="center"/>
              <w:rPr>
                <w:rFonts w:ascii="Arial" w:hAnsi="Arial" w:cs="Arial"/>
                <w:sz w:val="22"/>
                <w:szCs w:val="22"/>
              </w:rPr>
            </w:pPr>
            <w:r w:rsidRPr="00EB4E38">
              <w:rPr>
                <w:rFonts w:ascii="Arial" w:hAnsi="Arial" w:cs="Arial"/>
                <w:sz w:val="22"/>
                <w:szCs w:val="22"/>
              </w:rPr>
              <w:t>10</w:t>
            </w:r>
          </w:p>
        </w:tc>
        <w:tc>
          <w:tcPr>
            <w:tcW w:w="1717" w:type="pct"/>
            <w:tcMar>
              <w:top w:w="28" w:type="dxa"/>
              <w:left w:w="57" w:type="dxa"/>
              <w:bottom w:w="28" w:type="dxa"/>
              <w:right w:w="57" w:type="dxa"/>
            </w:tcMar>
            <w:vAlign w:val="center"/>
          </w:tcPr>
          <w:p w14:paraId="7C46C587" w14:textId="77777777" w:rsidR="00422D50" w:rsidRPr="00EB4E38" w:rsidRDefault="00422D50" w:rsidP="002D2356">
            <w:pPr>
              <w:jc w:val="center"/>
              <w:rPr>
                <w:rFonts w:ascii="Arial" w:hAnsi="Arial" w:cs="Arial"/>
                <w:sz w:val="22"/>
                <w:szCs w:val="22"/>
              </w:rPr>
            </w:pPr>
            <w:r w:rsidRPr="00EB4E38">
              <w:rPr>
                <w:rFonts w:ascii="Arial" w:hAnsi="Arial" w:cs="Arial"/>
                <w:sz w:val="22"/>
                <w:szCs w:val="22"/>
              </w:rPr>
              <w:t>101 374</w:t>
            </w:r>
          </w:p>
        </w:tc>
      </w:tr>
      <w:tr w:rsidR="00422D50" w:rsidRPr="00796526" w14:paraId="72401F4C" w14:textId="77777777" w:rsidTr="002D2356">
        <w:trPr>
          <w:trHeight w:hRule="exact" w:val="284"/>
          <w:jc w:val="center"/>
        </w:trPr>
        <w:tc>
          <w:tcPr>
            <w:tcW w:w="1718" w:type="pct"/>
            <w:tcMar>
              <w:top w:w="28" w:type="dxa"/>
              <w:left w:w="57" w:type="dxa"/>
              <w:bottom w:w="28" w:type="dxa"/>
              <w:right w:w="57" w:type="dxa"/>
            </w:tcMar>
            <w:vAlign w:val="center"/>
          </w:tcPr>
          <w:p w14:paraId="30EF959A" w14:textId="77777777" w:rsidR="00422D50" w:rsidRPr="00EB4E38" w:rsidRDefault="00422D50" w:rsidP="00422D50">
            <w:pPr>
              <w:rPr>
                <w:rFonts w:ascii="Arial" w:hAnsi="Arial" w:cs="Arial"/>
                <w:sz w:val="22"/>
                <w:szCs w:val="22"/>
              </w:rPr>
            </w:pPr>
            <w:r w:rsidRPr="00EB4E38">
              <w:rPr>
                <w:rFonts w:ascii="Arial" w:hAnsi="Arial" w:cs="Arial"/>
                <w:sz w:val="22"/>
                <w:szCs w:val="22"/>
              </w:rPr>
              <w:t>powiatowa</w:t>
            </w:r>
          </w:p>
        </w:tc>
        <w:tc>
          <w:tcPr>
            <w:tcW w:w="1565" w:type="pct"/>
            <w:tcMar>
              <w:top w:w="28" w:type="dxa"/>
              <w:left w:w="57" w:type="dxa"/>
              <w:bottom w:w="28" w:type="dxa"/>
              <w:right w:w="57" w:type="dxa"/>
            </w:tcMar>
            <w:vAlign w:val="center"/>
          </w:tcPr>
          <w:p w14:paraId="724AF66E" w14:textId="77777777" w:rsidR="00422D50" w:rsidRPr="00EB4E38" w:rsidRDefault="00422D50" w:rsidP="002D2356">
            <w:pPr>
              <w:jc w:val="center"/>
              <w:rPr>
                <w:rFonts w:ascii="Arial" w:hAnsi="Arial" w:cs="Arial"/>
                <w:sz w:val="22"/>
                <w:szCs w:val="22"/>
              </w:rPr>
            </w:pPr>
            <w:r w:rsidRPr="00EB4E38">
              <w:rPr>
                <w:rFonts w:ascii="Arial" w:hAnsi="Arial" w:cs="Arial"/>
                <w:sz w:val="22"/>
                <w:szCs w:val="22"/>
              </w:rPr>
              <w:t>38</w:t>
            </w:r>
          </w:p>
        </w:tc>
        <w:tc>
          <w:tcPr>
            <w:tcW w:w="1717" w:type="pct"/>
            <w:tcMar>
              <w:top w:w="28" w:type="dxa"/>
              <w:left w:w="57" w:type="dxa"/>
              <w:bottom w:w="28" w:type="dxa"/>
              <w:right w:w="57" w:type="dxa"/>
            </w:tcMar>
            <w:vAlign w:val="center"/>
          </w:tcPr>
          <w:p w14:paraId="40DCD0B9" w14:textId="77777777" w:rsidR="00422D50" w:rsidRPr="00EB4E38" w:rsidRDefault="00422D50" w:rsidP="002D2356">
            <w:pPr>
              <w:jc w:val="center"/>
              <w:rPr>
                <w:rFonts w:ascii="Arial" w:hAnsi="Arial" w:cs="Arial"/>
                <w:sz w:val="22"/>
                <w:szCs w:val="22"/>
              </w:rPr>
            </w:pPr>
            <w:r w:rsidRPr="00EB4E38">
              <w:rPr>
                <w:rFonts w:ascii="Arial" w:hAnsi="Arial" w:cs="Arial"/>
                <w:sz w:val="22"/>
                <w:szCs w:val="22"/>
              </w:rPr>
              <w:t>186 222</w:t>
            </w:r>
          </w:p>
        </w:tc>
      </w:tr>
      <w:tr w:rsidR="00422D50" w:rsidRPr="00796526" w14:paraId="70E0AF0B" w14:textId="77777777" w:rsidTr="002D2356">
        <w:trPr>
          <w:trHeight w:hRule="exact" w:val="284"/>
          <w:jc w:val="center"/>
        </w:trPr>
        <w:tc>
          <w:tcPr>
            <w:tcW w:w="1718" w:type="pct"/>
            <w:tcMar>
              <w:top w:w="28" w:type="dxa"/>
              <w:left w:w="57" w:type="dxa"/>
              <w:bottom w:w="28" w:type="dxa"/>
              <w:right w:w="57" w:type="dxa"/>
            </w:tcMar>
            <w:vAlign w:val="center"/>
          </w:tcPr>
          <w:p w14:paraId="20FD9B80" w14:textId="77777777" w:rsidR="00422D50" w:rsidRPr="00EB4E38" w:rsidRDefault="00422D50" w:rsidP="00422D50">
            <w:pPr>
              <w:rPr>
                <w:rFonts w:ascii="Arial" w:hAnsi="Arial" w:cs="Arial"/>
                <w:b/>
                <w:sz w:val="22"/>
                <w:szCs w:val="22"/>
              </w:rPr>
            </w:pPr>
            <w:r w:rsidRPr="00EB4E38">
              <w:rPr>
                <w:rFonts w:ascii="Arial" w:hAnsi="Arial" w:cs="Arial"/>
                <w:b/>
                <w:sz w:val="22"/>
                <w:szCs w:val="22"/>
              </w:rPr>
              <w:t>Razem:</w:t>
            </w:r>
          </w:p>
        </w:tc>
        <w:tc>
          <w:tcPr>
            <w:tcW w:w="1565" w:type="pct"/>
            <w:tcMar>
              <w:top w:w="28" w:type="dxa"/>
              <w:left w:w="57" w:type="dxa"/>
              <w:bottom w:w="28" w:type="dxa"/>
              <w:right w:w="57" w:type="dxa"/>
            </w:tcMar>
            <w:vAlign w:val="center"/>
          </w:tcPr>
          <w:p w14:paraId="3C433EC3" w14:textId="77777777" w:rsidR="00422D50" w:rsidRPr="00EB4E38" w:rsidRDefault="00422D50" w:rsidP="002D2356">
            <w:pPr>
              <w:jc w:val="center"/>
              <w:rPr>
                <w:rFonts w:ascii="Arial" w:hAnsi="Arial" w:cs="Arial"/>
                <w:b/>
                <w:sz w:val="22"/>
                <w:szCs w:val="22"/>
              </w:rPr>
            </w:pPr>
            <w:r w:rsidRPr="00EB4E38">
              <w:rPr>
                <w:rFonts w:ascii="Arial" w:hAnsi="Arial" w:cs="Arial"/>
                <w:b/>
                <w:sz w:val="22"/>
                <w:szCs w:val="22"/>
              </w:rPr>
              <w:t>83</w:t>
            </w:r>
          </w:p>
        </w:tc>
        <w:tc>
          <w:tcPr>
            <w:tcW w:w="1717" w:type="pct"/>
            <w:tcMar>
              <w:top w:w="28" w:type="dxa"/>
              <w:left w:w="57" w:type="dxa"/>
              <w:bottom w:w="28" w:type="dxa"/>
              <w:right w:w="57" w:type="dxa"/>
            </w:tcMar>
            <w:vAlign w:val="center"/>
          </w:tcPr>
          <w:p w14:paraId="7ACBA0B1" w14:textId="77777777" w:rsidR="00422D50" w:rsidRPr="00EB4E38" w:rsidRDefault="00422D50" w:rsidP="002D2356">
            <w:pPr>
              <w:jc w:val="center"/>
              <w:rPr>
                <w:rFonts w:ascii="Arial" w:hAnsi="Arial" w:cs="Arial"/>
                <w:b/>
                <w:sz w:val="22"/>
                <w:szCs w:val="22"/>
              </w:rPr>
            </w:pPr>
            <w:r w:rsidRPr="00EB4E38">
              <w:rPr>
                <w:rFonts w:ascii="Arial" w:hAnsi="Arial" w:cs="Arial"/>
                <w:b/>
                <w:sz w:val="22"/>
                <w:szCs w:val="22"/>
              </w:rPr>
              <w:t>647 410</w:t>
            </w:r>
          </w:p>
        </w:tc>
      </w:tr>
    </w:tbl>
    <w:p w14:paraId="3B3D4512" w14:textId="686F7F04" w:rsidR="00422D50" w:rsidRPr="00495747" w:rsidRDefault="00422D50" w:rsidP="00495747">
      <w:pPr>
        <w:spacing w:before="120" w:line="276" w:lineRule="auto"/>
        <w:rPr>
          <w:rFonts w:ascii="Arial" w:eastAsia="Calibri" w:hAnsi="Arial" w:cs="Arial"/>
          <w:sz w:val="22"/>
          <w:szCs w:val="22"/>
          <w:lang w:eastAsia="en-US"/>
        </w:rPr>
      </w:pPr>
      <w:r w:rsidRPr="00495747">
        <w:rPr>
          <w:rFonts w:ascii="Arial" w:eastAsia="Calibri" w:hAnsi="Arial" w:cs="Arial"/>
          <w:sz w:val="22"/>
          <w:szCs w:val="22"/>
          <w:lang w:eastAsia="en-US"/>
        </w:rPr>
        <w:t>W ramach środków na utrzymanie sygnalizacji prowadzono bieżące utrzymanie w ruchu ciągłym oraz konserwację  instalacji i urządzeń ulicznej sygnalizacji świetlnej na 73 skrzyżowaniach  i 10 przejściach dla pieszych, a w szczególności wykonano następujące czynności :</w:t>
      </w:r>
    </w:p>
    <w:p w14:paraId="6F9AE923" w14:textId="77777777" w:rsidR="002D2356" w:rsidRPr="00495747" w:rsidRDefault="00422D50" w:rsidP="00495747">
      <w:pPr>
        <w:pStyle w:val="Akapitzlist"/>
        <w:numPr>
          <w:ilvl w:val="0"/>
          <w:numId w:val="240"/>
        </w:numPr>
        <w:spacing w:line="276" w:lineRule="auto"/>
        <w:ind w:left="170" w:hanging="170"/>
        <w:rPr>
          <w:rFonts w:ascii="Arial" w:eastAsia="Calibri" w:hAnsi="Arial" w:cs="Arial"/>
          <w:sz w:val="22"/>
          <w:szCs w:val="22"/>
          <w:lang w:eastAsia="en-US"/>
        </w:rPr>
      </w:pPr>
      <w:r w:rsidRPr="00495747">
        <w:rPr>
          <w:rFonts w:ascii="Arial" w:eastAsia="Calibri" w:hAnsi="Arial" w:cs="Arial"/>
          <w:sz w:val="22"/>
          <w:szCs w:val="22"/>
          <w:lang w:eastAsia="en-US"/>
        </w:rPr>
        <w:t>wymiana zużytych bądź zniszczonych sygnalizatorów świetlnych – 16 szt.,</w:t>
      </w:r>
    </w:p>
    <w:p w14:paraId="4F7D144B" w14:textId="71D70CF7" w:rsidR="002D2356" w:rsidRPr="00495747" w:rsidRDefault="00422D50" w:rsidP="00495747">
      <w:pPr>
        <w:pStyle w:val="Akapitzlist"/>
        <w:numPr>
          <w:ilvl w:val="0"/>
          <w:numId w:val="240"/>
        </w:numPr>
        <w:spacing w:line="276" w:lineRule="auto"/>
        <w:ind w:left="170" w:hanging="170"/>
        <w:rPr>
          <w:rFonts w:ascii="Arial" w:eastAsia="Calibri" w:hAnsi="Arial" w:cs="Arial"/>
          <w:sz w:val="22"/>
          <w:szCs w:val="22"/>
          <w:lang w:eastAsia="en-US"/>
        </w:rPr>
      </w:pPr>
      <w:r w:rsidRPr="00495747">
        <w:rPr>
          <w:rFonts w:ascii="Arial" w:eastAsia="Calibri" w:hAnsi="Arial" w:cs="Arial"/>
          <w:sz w:val="22"/>
          <w:szCs w:val="22"/>
          <w:lang w:eastAsia="en-US"/>
        </w:rPr>
        <w:t>wymiana zniszczonych prz</w:t>
      </w:r>
      <w:r w:rsidR="00495747">
        <w:rPr>
          <w:rFonts w:ascii="Arial" w:eastAsia="Calibri" w:hAnsi="Arial" w:cs="Arial"/>
          <w:sz w:val="22"/>
          <w:szCs w:val="22"/>
          <w:lang w:eastAsia="en-US"/>
        </w:rPr>
        <w:t>ycisków dla pieszych - 16 szt.,</w:t>
      </w:r>
    </w:p>
    <w:p w14:paraId="241DC649" w14:textId="77777777" w:rsidR="002D2356" w:rsidRPr="00495747" w:rsidRDefault="00422D50" w:rsidP="00495747">
      <w:pPr>
        <w:pStyle w:val="Akapitzlist"/>
        <w:spacing w:line="276" w:lineRule="auto"/>
        <w:ind w:left="170"/>
        <w:rPr>
          <w:rFonts w:ascii="Arial" w:eastAsia="Calibri" w:hAnsi="Arial" w:cs="Arial"/>
          <w:sz w:val="22"/>
          <w:szCs w:val="22"/>
          <w:lang w:eastAsia="en-US"/>
        </w:rPr>
      </w:pPr>
      <w:r w:rsidRPr="00495747">
        <w:rPr>
          <w:rFonts w:ascii="Arial" w:eastAsia="Calibri" w:hAnsi="Arial" w:cs="Arial"/>
          <w:sz w:val="22"/>
          <w:szCs w:val="22"/>
          <w:lang w:eastAsia="en-US"/>
        </w:rPr>
        <w:t>naprawa lub wymiana zużytych bądź zniszczonych masztó</w:t>
      </w:r>
      <w:r w:rsidR="002D2356" w:rsidRPr="00495747">
        <w:rPr>
          <w:rFonts w:ascii="Arial" w:eastAsia="Calibri" w:hAnsi="Arial" w:cs="Arial"/>
          <w:sz w:val="22"/>
          <w:szCs w:val="22"/>
          <w:lang w:eastAsia="en-US"/>
        </w:rPr>
        <w:t xml:space="preserve">w sygnalizacyjnych– 6 </w:t>
      </w:r>
      <w:proofErr w:type="spellStart"/>
      <w:r w:rsidR="002D2356" w:rsidRPr="00495747">
        <w:rPr>
          <w:rFonts w:ascii="Arial" w:eastAsia="Calibri" w:hAnsi="Arial" w:cs="Arial"/>
          <w:sz w:val="22"/>
          <w:szCs w:val="22"/>
          <w:lang w:eastAsia="en-US"/>
        </w:rPr>
        <w:t>szt</w:t>
      </w:r>
      <w:proofErr w:type="spellEnd"/>
    </w:p>
    <w:p w14:paraId="1A8E4D41" w14:textId="77777777" w:rsidR="002D2356" w:rsidRPr="00495747" w:rsidRDefault="00422D50" w:rsidP="00495747">
      <w:pPr>
        <w:pStyle w:val="Akapitzlist"/>
        <w:numPr>
          <w:ilvl w:val="0"/>
          <w:numId w:val="240"/>
        </w:numPr>
        <w:spacing w:line="276" w:lineRule="auto"/>
        <w:ind w:left="170" w:hanging="170"/>
        <w:rPr>
          <w:rFonts w:ascii="Arial" w:eastAsia="Calibri" w:hAnsi="Arial" w:cs="Arial"/>
          <w:sz w:val="22"/>
          <w:szCs w:val="22"/>
          <w:lang w:eastAsia="en-US"/>
        </w:rPr>
      </w:pPr>
      <w:r w:rsidRPr="00495747">
        <w:rPr>
          <w:rFonts w:ascii="Arial" w:eastAsia="Calibri" w:hAnsi="Arial" w:cs="Arial"/>
          <w:sz w:val="22"/>
          <w:szCs w:val="22"/>
          <w:lang w:eastAsia="en-US"/>
        </w:rPr>
        <w:t xml:space="preserve">odtwarzanie pętlowych czujników indukcyjnych w nawierzchni jezdni – 180 </w:t>
      </w:r>
      <w:proofErr w:type="spellStart"/>
      <w:r w:rsidRPr="00495747">
        <w:rPr>
          <w:rFonts w:ascii="Arial" w:eastAsia="Calibri" w:hAnsi="Arial" w:cs="Arial"/>
          <w:sz w:val="22"/>
          <w:szCs w:val="22"/>
          <w:lang w:eastAsia="en-US"/>
        </w:rPr>
        <w:t>mb</w:t>
      </w:r>
      <w:proofErr w:type="spellEnd"/>
    </w:p>
    <w:p w14:paraId="6198183B" w14:textId="5C49E976" w:rsidR="00422D50" w:rsidRPr="00495747" w:rsidRDefault="00422D50" w:rsidP="00495747">
      <w:pPr>
        <w:pStyle w:val="Akapitzlist"/>
        <w:numPr>
          <w:ilvl w:val="0"/>
          <w:numId w:val="240"/>
        </w:numPr>
        <w:spacing w:line="276" w:lineRule="auto"/>
        <w:ind w:left="170" w:hanging="170"/>
        <w:rPr>
          <w:rFonts w:ascii="Arial" w:eastAsia="Calibri" w:hAnsi="Arial" w:cs="Arial"/>
          <w:sz w:val="22"/>
          <w:szCs w:val="22"/>
          <w:lang w:eastAsia="en-US"/>
        </w:rPr>
      </w:pPr>
      <w:r w:rsidRPr="00495747">
        <w:rPr>
          <w:rFonts w:ascii="Arial" w:eastAsia="Calibri" w:hAnsi="Arial" w:cs="Arial"/>
          <w:sz w:val="22"/>
          <w:szCs w:val="22"/>
          <w:lang w:eastAsia="en-US"/>
        </w:rPr>
        <w:t>wprowadzanie zmian programowych w sterowaniu sygnalizacją świetlną na podstawie zatwierdzonych projektów stałej lub czasowej organizacji ruchu – 11 szt.,</w:t>
      </w:r>
    </w:p>
    <w:p w14:paraId="2972EFF1" w14:textId="77777777" w:rsidR="002D2356" w:rsidRPr="00495747" w:rsidRDefault="00422D50" w:rsidP="00495747">
      <w:pPr>
        <w:spacing w:line="276" w:lineRule="auto"/>
        <w:ind w:left="170" w:hanging="170"/>
        <w:contextualSpacing/>
        <w:rPr>
          <w:rFonts w:ascii="Arial" w:eastAsia="Calibri" w:hAnsi="Arial" w:cs="Arial"/>
          <w:sz w:val="22"/>
          <w:szCs w:val="22"/>
          <w:lang w:eastAsia="en-US"/>
        </w:rPr>
      </w:pPr>
      <w:r w:rsidRPr="00495747">
        <w:rPr>
          <w:rFonts w:ascii="Arial" w:eastAsia="Calibri" w:hAnsi="Arial" w:cs="Arial"/>
          <w:sz w:val="22"/>
          <w:szCs w:val="22"/>
          <w:lang w:eastAsia="en-US"/>
        </w:rPr>
        <w:t>- usuwanie awarii urządzeń sterowniczych i zasilających oraz wymiana przepalonych ź</w:t>
      </w:r>
      <w:r w:rsidR="002D2356" w:rsidRPr="00495747">
        <w:rPr>
          <w:rFonts w:ascii="Arial" w:eastAsia="Calibri" w:hAnsi="Arial" w:cs="Arial"/>
          <w:sz w:val="22"/>
          <w:szCs w:val="22"/>
          <w:lang w:eastAsia="en-US"/>
        </w:rPr>
        <w:t>ródeł światła – 95 interwencji,</w:t>
      </w:r>
    </w:p>
    <w:p w14:paraId="335F46D2" w14:textId="62195AC3" w:rsidR="002D2356" w:rsidRPr="00495747" w:rsidRDefault="00422D50" w:rsidP="00495747">
      <w:pPr>
        <w:pStyle w:val="Akapitzlist"/>
        <w:numPr>
          <w:ilvl w:val="0"/>
          <w:numId w:val="240"/>
        </w:numPr>
        <w:spacing w:line="276" w:lineRule="auto"/>
        <w:ind w:left="170" w:hanging="170"/>
        <w:rPr>
          <w:rFonts w:ascii="Arial" w:eastAsia="Calibri" w:hAnsi="Arial" w:cs="Arial"/>
          <w:sz w:val="22"/>
          <w:szCs w:val="22"/>
          <w:lang w:eastAsia="en-US"/>
        </w:rPr>
      </w:pPr>
      <w:r w:rsidRPr="00495747">
        <w:rPr>
          <w:rFonts w:ascii="Arial" w:eastAsia="Calibri" w:hAnsi="Arial" w:cs="Arial"/>
          <w:sz w:val="22"/>
          <w:szCs w:val="22"/>
          <w:lang w:eastAsia="en-US"/>
        </w:rPr>
        <w:t xml:space="preserve">naprawa i konserwacja kabli sygnalizacyjnych i zasilających kanalizacji kablowej, głowic </w:t>
      </w:r>
      <w:r w:rsidR="00495747">
        <w:rPr>
          <w:rFonts w:ascii="Arial" w:eastAsia="Calibri" w:hAnsi="Arial" w:cs="Arial"/>
          <w:sz w:val="22"/>
          <w:szCs w:val="22"/>
          <w:lang w:eastAsia="en-US"/>
        </w:rPr>
        <w:br/>
      </w:r>
      <w:r w:rsidRPr="00495747">
        <w:rPr>
          <w:rFonts w:ascii="Arial" w:eastAsia="Calibri" w:hAnsi="Arial" w:cs="Arial"/>
          <w:sz w:val="22"/>
          <w:szCs w:val="22"/>
          <w:lang w:eastAsia="en-US"/>
        </w:rPr>
        <w:t>i muf kablowych,</w:t>
      </w:r>
    </w:p>
    <w:p w14:paraId="3EB4A1D5" w14:textId="77777777" w:rsidR="002D2356" w:rsidRPr="00495747" w:rsidRDefault="00422D50" w:rsidP="00495747">
      <w:pPr>
        <w:pStyle w:val="Akapitzlist"/>
        <w:numPr>
          <w:ilvl w:val="0"/>
          <w:numId w:val="240"/>
        </w:numPr>
        <w:spacing w:line="276" w:lineRule="auto"/>
        <w:ind w:left="170" w:hanging="170"/>
        <w:rPr>
          <w:rFonts w:ascii="Arial" w:eastAsia="Calibri" w:hAnsi="Arial" w:cs="Arial"/>
          <w:sz w:val="22"/>
          <w:szCs w:val="22"/>
          <w:lang w:eastAsia="en-US"/>
        </w:rPr>
      </w:pPr>
      <w:r w:rsidRPr="00495747">
        <w:rPr>
          <w:rFonts w:ascii="Arial" w:eastAsia="Calibri" w:hAnsi="Arial" w:cs="Arial"/>
          <w:sz w:val="22"/>
          <w:szCs w:val="22"/>
          <w:lang w:eastAsia="en-US"/>
        </w:rPr>
        <w:t>konserwacja kanalizacji teletechnicznej i studni teletechnicznych służącej instalacji sygnalizacji świetlnej,</w:t>
      </w:r>
    </w:p>
    <w:p w14:paraId="091391CA" w14:textId="77777777" w:rsidR="002D2356" w:rsidRPr="00495747" w:rsidRDefault="00422D50" w:rsidP="00495747">
      <w:pPr>
        <w:pStyle w:val="Akapitzlist"/>
        <w:numPr>
          <w:ilvl w:val="0"/>
          <w:numId w:val="240"/>
        </w:numPr>
        <w:spacing w:line="276" w:lineRule="auto"/>
        <w:ind w:left="170" w:hanging="170"/>
        <w:rPr>
          <w:rFonts w:ascii="Arial" w:eastAsia="Calibri" w:hAnsi="Arial" w:cs="Arial"/>
          <w:sz w:val="22"/>
          <w:szCs w:val="22"/>
          <w:lang w:eastAsia="en-US"/>
        </w:rPr>
      </w:pPr>
      <w:r w:rsidRPr="00495747">
        <w:rPr>
          <w:rFonts w:ascii="Arial" w:eastAsia="Calibri" w:hAnsi="Arial" w:cs="Arial"/>
          <w:sz w:val="22"/>
          <w:szCs w:val="22"/>
          <w:lang w:eastAsia="en-US"/>
        </w:rPr>
        <w:t>przeprowadzanie pomiarów stanu izolacji kabli oraz pomiarów skuteczności uziemienia (zerowania) urządzeń sygnalizacyjnych,</w:t>
      </w:r>
    </w:p>
    <w:p w14:paraId="3C916B23" w14:textId="218ECC50" w:rsidR="0095296D" w:rsidRPr="00495747" w:rsidRDefault="00422D50" w:rsidP="00495747">
      <w:pPr>
        <w:pStyle w:val="Akapitzlist"/>
        <w:numPr>
          <w:ilvl w:val="0"/>
          <w:numId w:val="240"/>
        </w:numPr>
        <w:spacing w:after="240" w:line="276" w:lineRule="auto"/>
        <w:ind w:left="170" w:hanging="170"/>
        <w:contextualSpacing w:val="0"/>
        <w:rPr>
          <w:rFonts w:ascii="Arial" w:eastAsia="Calibri" w:hAnsi="Arial" w:cs="Arial"/>
          <w:sz w:val="22"/>
          <w:szCs w:val="22"/>
          <w:lang w:eastAsia="en-US"/>
        </w:rPr>
      </w:pPr>
      <w:r w:rsidRPr="00495747">
        <w:rPr>
          <w:rFonts w:ascii="Arial" w:eastAsia="Calibri" w:hAnsi="Arial" w:cs="Arial"/>
          <w:sz w:val="22"/>
          <w:szCs w:val="22"/>
          <w:lang w:eastAsia="en-US"/>
        </w:rPr>
        <w:t>czyszczenie  oraz malowanie konstrukcji wsporczych i szaf sterowniczych sygnalizacji świetlnej.</w:t>
      </w:r>
    </w:p>
    <w:p w14:paraId="6E38CAE9" w14:textId="49465ABD" w:rsidR="00422D50" w:rsidRPr="00495747" w:rsidRDefault="00D30E22" w:rsidP="00495747">
      <w:pPr>
        <w:spacing w:after="120" w:line="276" w:lineRule="auto"/>
        <w:rPr>
          <w:rFonts w:ascii="Arial" w:hAnsi="Arial" w:cs="Arial"/>
          <w:b/>
          <w:sz w:val="22"/>
          <w:szCs w:val="22"/>
        </w:rPr>
      </w:pPr>
      <w:r w:rsidRPr="00495747">
        <w:rPr>
          <w:rFonts w:ascii="Arial" w:hAnsi="Arial" w:cs="Arial"/>
          <w:b/>
          <w:sz w:val="22"/>
          <w:szCs w:val="22"/>
        </w:rPr>
        <w:t xml:space="preserve">7) </w:t>
      </w:r>
      <w:r w:rsidR="00422D50" w:rsidRPr="00495747">
        <w:rPr>
          <w:rFonts w:ascii="Arial" w:hAnsi="Arial" w:cs="Arial"/>
          <w:b/>
          <w:sz w:val="22"/>
          <w:szCs w:val="22"/>
        </w:rPr>
        <w:t>Inne działania w zakresie poprawy organizacji ruchu drogowego:</w:t>
      </w:r>
    </w:p>
    <w:p w14:paraId="43094B44" w14:textId="31C7F5C2" w:rsidR="00422D50" w:rsidRPr="00495747" w:rsidRDefault="00422D50" w:rsidP="00495747">
      <w:pPr>
        <w:numPr>
          <w:ilvl w:val="0"/>
          <w:numId w:val="229"/>
        </w:numPr>
        <w:spacing w:after="200" w:line="276" w:lineRule="auto"/>
        <w:ind w:left="284" w:hanging="284"/>
        <w:contextualSpacing/>
        <w:rPr>
          <w:rFonts w:ascii="Arial" w:hAnsi="Arial" w:cs="Arial"/>
          <w:color w:val="000000"/>
          <w:sz w:val="22"/>
          <w:szCs w:val="22"/>
        </w:rPr>
      </w:pPr>
      <w:r w:rsidRPr="00495747">
        <w:rPr>
          <w:rFonts w:ascii="Arial" w:hAnsi="Arial" w:cs="Arial"/>
          <w:sz w:val="22"/>
          <w:szCs w:val="22"/>
        </w:rPr>
        <w:t xml:space="preserve">Przeprowadzono </w:t>
      </w:r>
      <w:r w:rsidRPr="00495747">
        <w:rPr>
          <w:rFonts w:ascii="Arial" w:eastAsia="Calibri" w:hAnsi="Arial" w:cs="Arial"/>
          <w:sz w:val="22"/>
          <w:szCs w:val="22"/>
          <w:lang w:eastAsia="en-US"/>
        </w:rPr>
        <w:t>pomiar ruchu drogowego dla miasta Częstochowy</w:t>
      </w:r>
      <w:r w:rsidRPr="00495747">
        <w:rPr>
          <w:rFonts w:ascii="Arial" w:hAnsi="Arial" w:cs="Arial"/>
          <w:sz w:val="22"/>
          <w:szCs w:val="22"/>
        </w:rPr>
        <w:t>.</w:t>
      </w:r>
    </w:p>
    <w:p w14:paraId="56995169" w14:textId="72A209C8" w:rsidR="00422D50" w:rsidRPr="00495747" w:rsidRDefault="00422D50" w:rsidP="00495747">
      <w:pPr>
        <w:numPr>
          <w:ilvl w:val="0"/>
          <w:numId w:val="229"/>
        </w:numPr>
        <w:spacing w:after="200" w:line="276" w:lineRule="auto"/>
        <w:ind w:left="284" w:hanging="284"/>
        <w:contextualSpacing/>
        <w:rPr>
          <w:rFonts w:ascii="Arial" w:hAnsi="Arial" w:cs="Arial"/>
          <w:sz w:val="22"/>
          <w:szCs w:val="22"/>
        </w:rPr>
      </w:pPr>
      <w:r w:rsidRPr="00495747">
        <w:rPr>
          <w:rFonts w:ascii="Arial" w:hAnsi="Arial" w:cs="Arial"/>
          <w:sz w:val="22"/>
          <w:szCs w:val="22"/>
        </w:rPr>
        <w:t xml:space="preserve">Przeprowadzono sprawdzenie widoczności na przejazdach kolejowo-drogowych </w:t>
      </w:r>
    </w:p>
    <w:p w14:paraId="5F9CDDA3" w14:textId="27CE4E54" w:rsidR="0095296D" w:rsidRPr="00495747" w:rsidRDefault="00422D50" w:rsidP="00495747">
      <w:pPr>
        <w:numPr>
          <w:ilvl w:val="0"/>
          <w:numId w:val="229"/>
        </w:numPr>
        <w:shd w:val="clear" w:color="auto" w:fill="FFFFFF"/>
        <w:spacing w:after="200" w:line="276" w:lineRule="auto"/>
        <w:ind w:left="284" w:hanging="284"/>
        <w:contextualSpacing/>
        <w:rPr>
          <w:rFonts w:ascii="Arial" w:hAnsi="Arial" w:cs="Arial"/>
          <w:iCs/>
          <w:strike/>
          <w:sz w:val="22"/>
          <w:szCs w:val="22"/>
        </w:rPr>
      </w:pPr>
      <w:bookmarkStart w:id="72" w:name="_Hlk37834606"/>
      <w:r w:rsidRPr="00495747">
        <w:rPr>
          <w:rFonts w:ascii="Arial" w:eastAsia="Calibri" w:hAnsi="Arial" w:cs="Arial"/>
          <w:color w:val="2D2D2D"/>
          <w:sz w:val="22"/>
          <w:szCs w:val="22"/>
          <w:lang w:eastAsia="en-US"/>
        </w:rPr>
        <w:t xml:space="preserve">Przeprowadzono uruchomienie i kalibrację z raportami 4 systemów preselekcji wagowej </w:t>
      </w:r>
      <w:bookmarkEnd w:id="72"/>
    </w:p>
    <w:p w14:paraId="142307BD" w14:textId="1FEF911B" w:rsidR="00422D50" w:rsidRPr="00495747" w:rsidRDefault="00422D50" w:rsidP="00495747">
      <w:pPr>
        <w:numPr>
          <w:ilvl w:val="0"/>
          <w:numId w:val="229"/>
        </w:numPr>
        <w:shd w:val="clear" w:color="auto" w:fill="FFFFFF"/>
        <w:spacing w:after="200" w:line="276" w:lineRule="auto"/>
        <w:ind w:left="284" w:hanging="284"/>
        <w:contextualSpacing/>
        <w:rPr>
          <w:rFonts w:ascii="Arial" w:hAnsi="Arial" w:cs="Arial"/>
          <w:iCs/>
          <w:strike/>
          <w:sz w:val="22"/>
          <w:szCs w:val="22"/>
        </w:rPr>
      </w:pPr>
      <w:r w:rsidRPr="00495747">
        <w:rPr>
          <w:rFonts w:ascii="Arial" w:hAnsi="Arial" w:cs="Arial"/>
          <w:sz w:val="22"/>
          <w:szCs w:val="22"/>
        </w:rPr>
        <w:t xml:space="preserve">Zabezpieczono 1 imprezę na drogach (Dzień Zmarłych), poniesione koszty wyniosły 155.411zł;  </w:t>
      </w:r>
    </w:p>
    <w:p w14:paraId="74655562" w14:textId="77777777" w:rsidR="0095296D" w:rsidRPr="00495747" w:rsidRDefault="00422D50" w:rsidP="00495747">
      <w:pPr>
        <w:numPr>
          <w:ilvl w:val="0"/>
          <w:numId w:val="230"/>
        </w:numPr>
        <w:spacing w:after="200" w:line="276" w:lineRule="auto"/>
        <w:ind w:left="284" w:hanging="284"/>
        <w:contextualSpacing/>
        <w:rPr>
          <w:rFonts w:ascii="Arial" w:hAnsi="Arial" w:cs="Arial"/>
          <w:sz w:val="22"/>
          <w:szCs w:val="22"/>
        </w:rPr>
      </w:pPr>
      <w:r w:rsidRPr="00495747">
        <w:rPr>
          <w:rFonts w:ascii="Arial" w:hAnsi="Arial" w:cs="Arial"/>
          <w:sz w:val="22"/>
          <w:szCs w:val="22"/>
        </w:rPr>
        <w:t xml:space="preserve">W ramach utrzymania i rozbudowy Miejskiego Systemu Informacji Turystycznej i tabliczek z nazwami ulic </w:t>
      </w:r>
      <w:r w:rsidR="0095296D" w:rsidRPr="00495747">
        <w:rPr>
          <w:rFonts w:ascii="Arial" w:hAnsi="Arial" w:cs="Arial"/>
          <w:sz w:val="22"/>
          <w:szCs w:val="22"/>
        </w:rPr>
        <w:t xml:space="preserve">wykonano </w:t>
      </w:r>
      <w:r w:rsidRPr="00495747">
        <w:rPr>
          <w:rFonts w:ascii="Arial" w:hAnsi="Arial" w:cs="Arial"/>
          <w:sz w:val="22"/>
          <w:szCs w:val="22"/>
        </w:rPr>
        <w:t xml:space="preserve">montaż 53 szt. nowych tabliczek </w:t>
      </w:r>
    </w:p>
    <w:p w14:paraId="57C97C18" w14:textId="10B8B4EF" w:rsidR="003E3A5E" w:rsidRPr="00495747" w:rsidRDefault="00422D50" w:rsidP="00495747">
      <w:pPr>
        <w:numPr>
          <w:ilvl w:val="0"/>
          <w:numId w:val="230"/>
        </w:numPr>
        <w:spacing w:after="240" w:line="276" w:lineRule="auto"/>
        <w:ind w:left="284" w:hanging="284"/>
        <w:rPr>
          <w:rFonts w:ascii="Arial" w:hAnsi="Arial" w:cs="Arial"/>
          <w:sz w:val="22"/>
          <w:szCs w:val="22"/>
        </w:rPr>
      </w:pPr>
      <w:r w:rsidRPr="00495747">
        <w:rPr>
          <w:rFonts w:ascii="Arial" w:hAnsi="Arial" w:cs="Arial"/>
          <w:sz w:val="22"/>
          <w:szCs w:val="22"/>
        </w:rPr>
        <w:t>Zaopiniowano łącznie 1126 projekty  stałej i czasowej  organizacji ruchu.</w:t>
      </w:r>
    </w:p>
    <w:p w14:paraId="53877188" w14:textId="051C29F5" w:rsidR="00422D50" w:rsidRPr="00495747" w:rsidRDefault="00D30E22" w:rsidP="00495747">
      <w:pPr>
        <w:spacing w:after="120" w:line="276" w:lineRule="auto"/>
        <w:rPr>
          <w:rFonts w:ascii="Arial" w:hAnsi="Arial" w:cs="Arial"/>
          <w:b/>
          <w:sz w:val="22"/>
          <w:szCs w:val="22"/>
        </w:rPr>
      </w:pPr>
      <w:r w:rsidRPr="00495747">
        <w:rPr>
          <w:rFonts w:ascii="Arial" w:hAnsi="Arial" w:cs="Arial"/>
          <w:b/>
          <w:sz w:val="22"/>
          <w:szCs w:val="22"/>
        </w:rPr>
        <w:t>8)</w:t>
      </w:r>
      <w:r w:rsidR="003E3A5E" w:rsidRPr="00495747">
        <w:rPr>
          <w:rFonts w:ascii="Arial" w:hAnsi="Arial" w:cs="Arial"/>
          <w:b/>
          <w:sz w:val="22"/>
          <w:szCs w:val="22"/>
        </w:rPr>
        <w:t>Strefa płatnego parkowania.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Strefa płatnego parkowania."/>
      </w:tblPr>
      <w:tblGrid>
        <w:gridCol w:w="6658"/>
        <w:gridCol w:w="1135"/>
        <w:gridCol w:w="1269"/>
      </w:tblGrid>
      <w:tr w:rsidR="00422D50" w:rsidRPr="00EB4E38" w14:paraId="2411B1C2" w14:textId="77777777" w:rsidTr="00E23645">
        <w:trPr>
          <w:trHeight w:val="255"/>
          <w:tblHeader/>
        </w:trPr>
        <w:tc>
          <w:tcPr>
            <w:tcW w:w="3674" w:type="pct"/>
            <w:tcBorders>
              <w:top w:val="single" w:sz="4" w:space="0" w:color="auto"/>
            </w:tcBorders>
            <w:shd w:val="clear" w:color="auto" w:fill="CCFFCC"/>
            <w:tcMar>
              <w:top w:w="28" w:type="dxa"/>
              <w:left w:w="57" w:type="dxa"/>
              <w:bottom w:w="28" w:type="dxa"/>
              <w:right w:w="57" w:type="dxa"/>
            </w:tcMar>
            <w:vAlign w:val="center"/>
          </w:tcPr>
          <w:p w14:paraId="03E5C12D" w14:textId="77777777" w:rsidR="00422D50" w:rsidRPr="00EB4E38" w:rsidRDefault="00422D50" w:rsidP="003E3A5E">
            <w:pPr>
              <w:contextualSpacing/>
              <w:jc w:val="center"/>
              <w:rPr>
                <w:rFonts w:ascii="Arial" w:eastAsia="Calibri" w:hAnsi="Arial" w:cs="Arial"/>
                <w:b/>
                <w:sz w:val="22"/>
                <w:szCs w:val="22"/>
                <w:lang w:eastAsia="en-US"/>
              </w:rPr>
            </w:pPr>
            <w:r w:rsidRPr="00EB4E38">
              <w:rPr>
                <w:rFonts w:ascii="Arial" w:eastAsia="Calibri" w:hAnsi="Arial" w:cs="Arial"/>
                <w:b/>
                <w:sz w:val="22"/>
                <w:szCs w:val="22"/>
                <w:lang w:eastAsia="en-US"/>
              </w:rPr>
              <w:t>Rodzaj</w:t>
            </w:r>
          </w:p>
        </w:tc>
        <w:tc>
          <w:tcPr>
            <w:tcW w:w="626" w:type="pct"/>
            <w:tcBorders>
              <w:top w:val="single" w:sz="4" w:space="0" w:color="auto"/>
            </w:tcBorders>
            <w:shd w:val="clear" w:color="auto" w:fill="CCFFCC"/>
            <w:tcMar>
              <w:top w:w="28" w:type="dxa"/>
              <w:left w:w="57" w:type="dxa"/>
              <w:bottom w:w="28" w:type="dxa"/>
              <w:right w:w="57" w:type="dxa"/>
            </w:tcMar>
            <w:vAlign w:val="center"/>
          </w:tcPr>
          <w:p w14:paraId="20308516" w14:textId="77522812" w:rsidR="00422D50" w:rsidRPr="00EB4E38" w:rsidRDefault="00422D50" w:rsidP="003E3A5E">
            <w:pPr>
              <w:contextualSpacing/>
              <w:jc w:val="center"/>
              <w:rPr>
                <w:rFonts w:ascii="Arial" w:eastAsia="Calibri" w:hAnsi="Arial" w:cs="Arial"/>
                <w:b/>
                <w:sz w:val="22"/>
                <w:szCs w:val="22"/>
                <w:lang w:eastAsia="en-US"/>
              </w:rPr>
            </w:pPr>
            <w:r w:rsidRPr="00EB4E38">
              <w:rPr>
                <w:rFonts w:ascii="Arial" w:eastAsia="Calibri" w:hAnsi="Arial" w:cs="Arial"/>
                <w:b/>
                <w:sz w:val="22"/>
                <w:szCs w:val="22"/>
                <w:lang w:eastAsia="en-US"/>
              </w:rPr>
              <w:t xml:space="preserve">Liczba </w:t>
            </w:r>
          </w:p>
        </w:tc>
        <w:tc>
          <w:tcPr>
            <w:tcW w:w="701" w:type="pct"/>
            <w:tcBorders>
              <w:top w:val="single" w:sz="4" w:space="0" w:color="auto"/>
            </w:tcBorders>
            <w:shd w:val="clear" w:color="auto" w:fill="CCFFCC"/>
            <w:tcMar>
              <w:top w:w="28" w:type="dxa"/>
              <w:left w:w="57" w:type="dxa"/>
              <w:bottom w:w="28" w:type="dxa"/>
              <w:right w:w="57" w:type="dxa"/>
            </w:tcMar>
            <w:vAlign w:val="center"/>
          </w:tcPr>
          <w:p w14:paraId="006E5724" w14:textId="243393D2" w:rsidR="00422D50" w:rsidRPr="00EB4E38" w:rsidRDefault="003E3A5E" w:rsidP="003E3A5E">
            <w:pPr>
              <w:contextualSpacing/>
              <w:jc w:val="center"/>
              <w:rPr>
                <w:rFonts w:ascii="Arial" w:eastAsia="Calibri" w:hAnsi="Arial" w:cs="Arial"/>
                <w:b/>
                <w:sz w:val="22"/>
                <w:szCs w:val="22"/>
                <w:lang w:eastAsia="en-US"/>
              </w:rPr>
            </w:pPr>
            <w:r w:rsidRPr="00EB4E38">
              <w:rPr>
                <w:rFonts w:ascii="Arial" w:eastAsia="Calibri" w:hAnsi="Arial" w:cs="Arial"/>
                <w:b/>
                <w:sz w:val="22"/>
                <w:szCs w:val="22"/>
                <w:lang w:eastAsia="en-US"/>
              </w:rPr>
              <w:t xml:space="preserve">Kwota </w:t>
            </w:r>
          </w:p>
        </w:tc>
      </w:tr>
      <w:tr w:rsidR="00422D50" w:rsidRPr="00EB4E38" w14:paraId="3AEBC4ED" w14:textId="77777777" w:rsidTr="00E23645">
        <w:trPr>
          <w:trHeight w:hRule="exact" w:val="284"/>
        </w:trPr>
        <w:tc>
          <w:tcPr>
            <w:tcW w:w="3674" w:type="pct"/>
            <w:tcMar>
              <w:top w:w="28" w:type="dxa"/>
              <w:left w:w="57" w:type="dxa"/>
              <w:bottom w:w="28" w:type="dxa"/>
              <w:right w:w="57" w:type="dxa"/>
            </w:tcMar>
            <w:vAlign w:val="center"/>
          </w:tcPr>
          <w:p w14:paraId="55DD235D" w14:textId="77777777" w:rsidR="00422D50" w:rsidRPr="00EB4E38" w:rsidRDefault="00422D50" w:rsidP="00E23645">
            <w:pPr>
              <w:spacing w:before="100" w:beforeAutospacing="1"/>
              <w:rPr>
                <w:rFonts w:ascii="Arial" w:eastAsia="Calibri" w:hAnsi="Arial" w:cs="Arial"/>
                <w:color w:val="000000"/>
                <w:sz w:val="22"/>
                <w:szCs w:val="22"/>
                <w:lang w:eastAsia="en-US"/>
              </w:rPr>
            </w:pPr>
            <w:r w:rsidRPr="00EB4E38">
              <w:rPr>
                <w:rFonts w:ascii="Arial" w:eastAsia="Calibri" w:hAnsi="Arial" w:cs="Arial"/>
                <w:color w:val="000000"/>
                <w:sz w:val="22"/>
                <w:szCs w:val="22"/>
                <w:lang w:eastAsia="en-US"/>
              </w:rPr>
              <w:t>Abonament mieszkańca</w:t>
            </w:r>
          </w:p>
        </w:tc>
        <w:tc>
          <w:tcPr>
            <w:tcW w:w="626" w:type="pct"/>
            <w:tcMar>
              <w:top w:w="28" w:type="dxa"/>
              <w:left w:w="57" w:type="dxa"/>
              <w:bottom w:w="28" w:type="dxa"/>
              <w:right w:w="57" w:type="dxa"/>
            </w:tcMar>
            <w:vAlign w:val="center"/>
          </w:tcPr>
          <w:p w14:paraId="1FA27B7E" w14:textId="77777777" w:rsidR="00422D50" w:rsidRPr="00EB4E38" w:rsidRDefault="00422D50" w:rsidP="00E23645">
            <w:pPr>
              <w:spacing w:before="100" w:beforeAutospacing="1"/>
              <w:jc w:val="right"/>
              <w:rPr>
                <w:rFonts w:ascii="Arial" w:eastAsia="Calibri" w:hAnsi="Arial" w:cs="Arial"/>
                <w:sz w:val="22"/>
                <w:szCs w:val="22"/>
                <w:lang w:eastAsia="en-US"/>
              </w:rPr>
            </w:pPr>
            <w:r w:rsidRPr="00EB4E38">
              <w:rPr>
                <w:rFonts w:ascii="Arial" w:eastAsia="Calibri" w:hAnsi="Arial" w:cs="Arial"/>
                <w:b/>
                <w:i/>
                <w:sz w:val="22"/>
                <w:szCs w:val="22"/>
                <w:lang w:eastAsia="en-US"/>
              </w:rPr>
              <w:t>3593</w:t>
            </w:r>
          </w:p>
        </w:tc>
        <w:tc>
          <w:tcPr>
            <w:tcW w:w="701" w:type="pct"/>
            <w:tcMar>
              <w:top w:w="28" w:type="dxa"/>
              <w:left w:w="57" w:type="dxa"/>
              <w:bottom w:w="28" w:type="dxa"/>
              <w:right w:w="57" w:type="dxa"/>
            </w:tcMar>
            <w:vAlign w:val="center"/>
          </w:tcPr>
          <w:p w14:paraId="376864B2" w14:textId="77777777" w:rsidR="00422D50" w:rsidRPr="00EB4E38" w:rsidRDefault="00422D50" w:rsidP="00E23645">
            <w:pPr>
              <w:spacing w:before="100" w:beforeAutospacing="1"/>
              <w:jc w:val="right"/>
              <w:rPr>
                <w:rFonts w:ascii="Arial" w:eastAsia="Calibri" w:hAnsi="Arial" w:cs="Arial"/>
                <w:sz w:val="22"/>
                <w:szCs w:val="22"/>
                <w:lang w:eastAsia="en-US"/>
              </w:rPr>
            </w:pPr>
            <w:r w:rsidRPr="00EB4E38">
              <w:rPr>
                <w:rFonts w:ascii="Arial" w:eastAsia="Calibri" w:hAnsi="Arial" w:cs="Arial"/>
                <w:sz w:val="22"/>
                <w:szCs w:val="22"/>
                <w:lang w:eastAsia="en-US"/>
              </w:rPr>
              <w:t>181 340</w:t>
            </w:r>
          </w:p>
        </w:tc>
      </w:tr>
      <w:tr w:rsidR="00422D50" w:rsidRPr="00EB4E38" w14:paraId="537965BF" w14:textId="77777777" w:rsidTr="00E23645">
        <w:trPr>
          <w:trHeight w:hRule="exact" w:val="284"/>
        </w:trPr>
        <w:tc>
          <w:tcPr>
            <w:tcW w:w="3674" w:type="pct"/>
            <w:tcMar>
              <w:top w:w="28" w:type="dxa"/>
              <w:left w:w="57" w:type="dxa"/>
              <w:bottom w:w="28" w:type="dxa"/>
              <w:right w:w="57" w:type="dxa"/>
            </w:tcMar>
            <w:vAlign w:val="center"/>
          </w:tcPr>
          <w:p w14:paraId="01EE7DC9" w14:textId="77777777" w:rsidR="00422D50" w:rsidRPr="00EB4E38" w:rsidRDefault="00422D50" w:rsidP="00E23645">
            <w:pPr>
              <w:spacing w:before="100" w:beforeAutospacing="1"/>
              <w:rPr>
                <w:rFonts w:ascii="Arial" w:eastAsia="Calibri" w:hAnsi="Arial" w:cs="Arial"/>
                <w:color w:val="000000"/>
                <w:sz w:val="22"/>
                <w:szCs w:val="22"/>
                <w:lang w:eastAsia="en-US"/>
              </w:rPr>
            </w:pPr>
            <w:r w:rsidRPr="00EB4E38">
              <w:rPr>
                <w:rFonts w:ascii="Arial" w:eastAsia="Calibri" w:hAnsi="Arial" w:cs="Arial"/>
                <w:color w:val="000000"/>
                <w:sz w:val="22"/>
                <w:szCs w:val="22"/>
                <w:lang w:eastAsia="en-US"/>
              </w:rPr>
              <w:t>Abonament mieszkańca (drugi pojazd)</w:t>
            </w:r>
          </w:p>
        </w:tc>
        <w:tc>
          <w:tcPr>
            <w:tcW w:w="626" w:type="pct"/>
            <w:tcMar>
              <w:top w:w="28" w:type="dxa"/>
              <w:left w:w="57" w:type="dxa"/>
              <w:bottom w:w="28" w:type="dxa"/>
              <w:right w:w="57" w:type="dxa"/>
            </w:tcMar>
            <w:vAlign w:val="center"/>
          </w:tcPr>
          <w:p w14:paraId="355C38A6" w14:textId="77777777" w:rsidR="00422D50" w:rsidRPr="00EB4E38" w:rsidRDefault="00422D50" w:rsidP="00E23645">
            <w:pPr>
              <w:spacing w:before="100" w:beforeAutospacing="1"/>
              <w:jc w:val="right"/>
              <w:rPr>
                <w:rFonts w:ascii="Arial" w:eastAsia="Calibri" w:hAnsi="Arial" w:cs="Arial"/>
                <w:b/>
                <w:i/>
                <w:sz w:val="22"/>
                <w:szCs w:val="22"/>
                <w:lang w:eastAsia="en-US"/>
              </w:rPr>
            </w:pPr>
            <w:r w:rsidRPr="00EB4E38">
              <w:rPr>
                <w:rFonts w:ascii="Arial" w:eastAsia="Calibri" w:hAnsi="Arial" w:cs="Arial"/>
                <w:b/>
                <w:i/>
                <w:sz w:val="22"/>
                <w:szCs w:val="22"/>
                <w:lang w:eastAsia="en-US"/>
              </w:rPr>
              <w:t>74</w:t>
            </w:r>
          </w:p>
        </w:tc>
        <w:tc>
          <w:tcPr>
            <w:tcW w:w="701" w:type="pct"/>
            <w:tcMar>
              <w:top w:w="28" w:type="dxa"/>
              <w:left w:w="57" w:type="dxa"/>
              <w:bottom w:w="28" w:type="dxa"/>
              <w:right w:w="57" w:type="dxa"/>
            </w:tcMar>
            <w:vAlign w:val="center"/>
          </w:tcPr>
          <w:p w14:paraId="2DF60DBA" w14:textId="77777777" w:rsidR="00422D50" w:rsidRPr="00EB4E38" w:rsidRDefault="00422D50" w:rsidP="00E23645">
            <w:pPr>
              <w:spacing w:before="100" w:beforeAutospacing="1"/>
              <w:jc w:val="right"/>
              <w:rPr>
                <w:rFonts w:ascii="Arial" w:eastAsia="Calibri" w:hAnsi="Arial" w:cs="Arial"/>
                <w:sz w:val="22"/>
                <w:szCs w:val="22"/>
                <w:lang w:eastAsia="en-US"/>
              </w:rPr>
            </w:pPr>
            <w:r w:rsidRPr="00EB4E38">
              <w:rPr>
                <w:rFonts w:ascii="Arial" w:eastAsia="Calibri" w:hAnsi="Arial" w:cs="Arial"/>
                <w:sz w:val="22"/>
                <w:szCs w:val="22"/>
                <w:lang w:eastAsia="en-US"/>
              </w:rPr>
              <w:t>2 960</w:t>
            </w:r>
          </w:p>
        </w:tc>
      </w:tr>
      <w:tr w:rsidR="00422D50" w:rsidRPr="00EB4E38" w14:paraId="1CF4C810" w14:textId="77777777" w:rsidTr="00E23645">
        <w:trPr>
          <w:trHeight w:hRule="exact" w:val="284"/>
        </w:trPr>
        <w:tc>
          <w:tcPr>
            <w:tcW w:w="3674" w:type="pct"/>
            <w:tcMar>
              <w:top w:w="28" w:type="dxa"/>
              <w:left w:w="57" w:type="dxa"/>
              <w:bottom w:w="28" w:type="dxa"/>
              <w:right w:w="57" w:type="dxa"/>
            </w:tcMar>
            <w:vAlign w:val="center"/>
          </w:tcPr>
          <w:p w14:paraId="73412DAB" w14:textId="77777777" w:rsidR="00422D50" w:rsidRPr="00EB4E38" w:rsidRDefault="00422D50" w:rsidP="00E23645">
            <w:pPr>
              <w:spacing w:before="100" w:beforeAutospacing="1"/>
              <w:rPr>
                <w:rFonts w:ascii="Arial" w:eastAsia="Calibri" w:hAnsi="Arial" w:cs="Arial"/>
                <w:color w:val="000000"/>
                <w:sz w:val="22"/>
                <w:szCs w:val="22"/>
                <w:lang w:eastAsia="en-US"/>
              </w:rPr>
            </w:pPr>
            <w:r w:rsidRPr="00EB4E38">
              <w:rPr>
                <w:rFonts w:ascii="Arial" w:eastAsia="Calibri" w:hAnsi="Arial" w:cs="Arial"/>
                <w:color w:val="000000"/>
                <w:sz w:val="22"/>
                <w:szCs w:val="22"/>
                <w:lang w:eastAsia="en-US"/>
              </w:rPr>
              <w:t>abonament parkingowy miesięczny na okaziciela</w:t>
            </w:r>
          </w:p>
        </w:tc>
        <w:tc>
          <w:tcPr>
            <w:tcW w:w="626" w:type="pct"/>
            <w:tcMar>
              <w:top w:w="28" w:type="dxa"/>
              <w:left w:w="57" w:type="dxa"/>
              <w:bottom w:w="28" w:type="dxa"/>
              <w:right w:w="57" w:type="dxa"/>
            </w:tcMar>
            <w:vAlign w:val="center"/>
          </w:tcPr>
          <w:p w14:paraId="2681FECC" w14:textId="77777777" w:rsidR="00422D50" w:rsidRPr="00EB4E38" w:rsidRDefault="00422D50" w:rsidP="00E23645">
            <w:pPr>
              <w:spacing w:before="100" w:beforeAutospacing="1"/>
              <w:jc w:val="right"/>
              <w:rPr>
                <w:rFonts w:ascii="Arial" w:eastAsia="Calibri" w:hAnsi="Arial" w:cs="Arial"/>
                <w:sz w:val="22"/>
                <w:szCs w:val="22"/>
                <w:lang w:eastAsia="en-US"/>
              </w:rPr>
            </w:pPr>
            <w:r w:rsidRPr="00EB4E38">
              <w:rPr>
                <w:rFonts w:ascii="Arial" w:eastAsia="Calibri" w:hAnsi="Arial" w:cs="Arial"/>
                <w:b/>
                <w:i/>
                <w:sz w:val="22"/>
                <w:szCs w:val="22"/>
                <w:lang w:eastAsia="en-US"/>
              </w:rPr>
              <w:t>561</w:t>
            </w:r>
          </w:p>
        </w:tc>
        <w:tc>
          <w:tcPr>
            <w:tcW w:w="701" w:type="pct"/>
            <w:tcMar>
              <w:top w:w="28" w:type="dxa"/>
              <w:left w:w="57" w:type="dxa"/>
              <w:bottom w:w="28" w:type="dxa"/>
              <w:right w:w="57" w:type="dxa"/>
            </w:tcMar>
            <w:vAlign w:val="center"/>
          </w:tcPr>
          <w:p w14:paraId="64188D62" w14:textId="77777777" w:rsidR="00422D50" w:rsidRPr="00EB4E38" w:rsidRDefault="00422D50" w:rsidP="00E23645">
            <w:pPr>
              <w:spacing w:before="100" w:beforeAutospacing="1"/>
              <w:jc w:val="right"/>
              <w:rPr>
                <w:rFonts w:ascii="Arial" w:eastAsia="Calibri" w:hAnsi="Arial" w:cs="Arial"/>
                <w:sz w:val="22"/>
                <w:szCs w:val="22"/>
                <w:lang w:eastAsia="en-US"/>
              </w:rPr>
            </w:pPr>
            <w:r w:rsidRPr="00EB4E38">
              <w:rPr>
                <w:rFonts w:ascii="Arial" w:eastAsia="Calibri" w:hAnsi="Arial" w:cs="Arial"/>
                <w:sz w:val="22"/>
                <w:szCs w:val="22"/>
                <w:lang w:eastAsia="en-US"/>
              </w:rPr>
              <w:t>56 100</w:t>
            </w:r>
          </w:p>
        </w:tc>
      </w:tr>
      <w:tr w:rsidR="00422D50" w:rsidRPr="00EB4E38" w14:paraId="4E219CA0" w14:textId="77777777" w:rsidTr="00E23645">
        <w:trPr>
          <w:trHeight w:hRule="exact" w:val="284"/>
        </w:trPr>
        <w:tc>
          <w:tcPr>
            <w:tcW w:w="3674" w:type="pct"/>
            <w:tcMar>
              <w:top w:w="28" w:type="dxa"/>
              <w:left w:w="57" w:type="dxa"/>
              <w:bottom w:w="28" w:type="dxa"/>
              <w:right w:w="57" w:type="dxa"/>
            </w:tcMar>
            <w:vAlign w:val="center"/>
          </w:tcPr>
          <w:p w14:paraId="75ABD105" w14:textId="77777777" w:rsidR="00422D50" w:rsidRPr="00EB4E38" w:rsidRDefault="00422D50" w:rsidP="00E23645">
            <w:pPr>
              <w:spacing w:before="100" w:beforeAutospacing="1"/>
              <w:rPr>
                <w:rFonts w:ascii="Arial" w:eastAsia="Calibri" w:hAnsi="Arial" w:cs="Arial"/>
                <w:color w:val="000000"/>
                <w:sz w:val="22"/>
                <w:szCs w:val="22"/>
                <w:lang w:eastAsia="en-US"/>
              </w:rPr>
            </w:pPr>
            <w:r w:rsidRPr="00EB4E38">
              <w:rPr>
                <w:rFonts w:ascii="Arial" w:eastAsia="Calibri" w:hAnsi="Arial" w:cs="Arial"/>
                <w:color w:val="000000"/>
                <w:sz w:val="22"/>
                <w:szCs w:val="22"/>
                <w:lang w:eastAsia="en-US"/>
              </w:rPr>
              <w:lastRenderedPageBreak/>
              <w:t>abonament parkingowy miesięczny – przypisany do pojazdu</w:t>
            </w:r>
          </w:p>
        </w:tc>
        <w:tc>
          <w:tcPr>
            <w:tcW w:w="626" w:type="pct"/>
            <w:tcMar>
              <w:top w:w="28" w:type="dxa"/>
              <w:left w:w="57" w:type="dxa"/>
              <w:bottom w:w="28" w:type="dxa"/>
              <w:right w:w="57" w:type="dxa"/>
            </w:tcMar>
            <w:vAlign w:val="center"/>
          </w:tcPr>
          <w:p w14:paraId="5B7EAA65" w14:textId="77777777" w:rsidR="00422D50" w:rsidRPr="00EB4E38" w:rsidRDefault="00422D50" w:rsidP="00E23645">
            <w:pPr>
              <w:spacing w:before="100" w:beforeAutospacing="1"/>
              <w:jc w:val="right"/>
              <w:rPr>
                <w:rFonts w:ascii="Arial" w:eastAsia="Calibri" w:hAnsi="Arial" w:cs="Arial"/>
                <w:sz w:val="22"/>
                <w:szCs w:val="22"/>
                <w:lang w:eastAsia="en-US"/>
              </w:rPr>
            </w:pPr>
            <w:r w:rsidRPr="00EB4E38">
              <w:rPr>
                <w:rFonts w:ascii="Arial" w:eastAsia="Calibri" w:hAnsi="Arial" w:cs="Arial"/>
                <w:b/>
                <w:i/>
                <w:sz w:val="22"/>
                <w:szCs w:val="22"/>
                <w:lang w:eastAsia="en-US"/>
              </w:rPr>
              <w:t>3880</w:t>
            </w:r>
          </w:p>
        </w:tc>
        <w:tc>
          <w:tcPr>
            <w:tcW w:w="701" w:type="pct"/>
            <w:tcMar>
              <w:top w:w="28" w:type="dxa"/>
              <w:left w:w="57" w:type="dxa"/>
              <w:bottom w:w="28" w:type="dxa"/>
              <w:right w:w="57" w:type="dxa"/>
            </w:tcMar>
            <w:vAlign w:val="center"/>
          </w:tcPr>
          <w:p w14:paraId="255BCF04" w14:textId="77777777" w:rsidR="00422D50" w:rsidRPr="00EB4E38" w:rsidRDefault="00422D50" w:rsidP="00E23645">
            <w:pPr>
              <w:spacing w:before="100" w:beforeAutospacing="1"/>
              <w:jc w:val="right"/>
              <w:rPr>
                <w:rFonts w:ascii="Arial" w:eastAsia="Calibri" w:hAnsi="Arial" w:cs="Arial"/>
                <w:sz w:val="22"/>
                <w:szCs w:val="22"/>
                <w:lang w:eastAsia="en-US"/>
              </w:rPr>
            </w:pPr>
            <w:r w:rsidRPr="00EB4E38">
              <w:rPr>
                <w:rFonts w:ascii="Arial" w:eastAsia="Calibri" w:hAnsi="Arial" w:cs="Arial"/>
                <w:sz w:val="22"/>
                <w:szCs w:val="22"/>
                <w:lang w:eastAsia="en-US"/>
              </w:rPr>
              <w:t>489 460</w:t>
            </w:r>
          </w:p>
        </w:tc>
      </w:tr>
      <w:tr w:rsidR="00422D50" w:rsidRPr="00EB4E38" w14:paraId="1388B868" w14:textId="77777777" w:rsidTr="00E23645">
        <w:trPr>
          <w:trHeight w:hRule="exact" w:val="284"/>
        </w:trPr>
        <w:tc>
          <w:tcPr>
            <w:tcW w:w="3674" w:type="pct"/>
            <w:tcMar>
              <w:top w:w="28" w:type="dxa"/>
              <w:left w:w="57" w:type="dxa"/>
              <w:bottom w:w="28" w:type="dxa"/>
              <w:right w:w="57" w:type="dxa"/>
            </w:tcMar>
            <w:vAlign w:val="center"/>
          </w:tcPr>
          <w:p w14:paraId="7A828D99" w14:textId="77777777" w:rsidR="00422D50" w:rsidRPr="00EB4E38" w:rsidRDefault="00422D50" w:rsidP="00E23645">
            <w:pPr>
              <w:spacing w:before="100" w:beforeAutospacing="1"/>
              <w:rPr>
                <w:rFonts w:ascii="Arial" w:eastAsia="Calibri" w:hAnsi="Arial" w:cs="Arial"/>
                <w:color w:val="000000"/>
                <w:sz w:val="22"/>
                <w:szCs w:val="22"/>
                <w:lang w:eastAsia="en-US"/>
              </w:rPr>
            </w:pPr>
            <w:r w:rsidRPr="00EB4E38">
              <w:rPr>
                <w:rFonts w:ascii="Arial" w:eastAsia="Calibri" w:hAnsi="Arial" w:cs="Arial"/>
                <w:color w:val="000000"/>
                <w:sz w:val="22"/>
                <w:szCs w:val="22"/>
                <w:lang w:eastAsia="en-US"/>
              </w:rPr>
              <w:t>abonament parkingowy dwutygodniowy</w:t>
            </w:r>
          </w:p>
        </w:tc>
        <w:tc>
          <w:tcPr>
            <w:tcW w:w="626" w:type="pct"/>
            <w:tcMar>
              <w:top w:w="28" w:type="dxa"/>
              <w:left w:w="57" w:type="dxa"/>
              <w:bottom w:w="28" w:type="dxa"/>
              <w:right w:w="57" w:type="dxa"/>
            </w:tcMar>
            <w:vAlign w:val="center"/>
          </w:tcPr>
          <w:p w14:paraId="7D7F20DD" w14:textId="77777777" w:rsidR="00422D50" w:rsidRPr="00EB4E38" w:rsidRDefault="00422D50" w:rsidP="00E23645">
            <w:pPr>
              <w:spacing w:before="100" w:beforeAutospacing="1"/>
              <w:jc w:val="right"/>
              <w:rPr>
                <w:rFonts w:ascii="Arial" w:eastAsia="Calibri" w:hAnsi="Arial" w:cs="Arial"/>
                <w:sz w:val="22"/>
                <w:szCs w:val="22"/>
                <w:lang w:eastAsia="en-US"/>
              </w:rPr>
            </w:pPr>
            <w:r w:rsidRPr="00EB4E38">
              <w:rPr>
                <w:rFonts w:ascii="Arial" w:eastAsia="Calibri" w:hAnsi="Arial" w:cs="Arial"/>
                <w:b/>
                <w:i/>
                <w:sz w:val="22"/>
                <w:szCs w:val="22"/>
                <w:lang w:eastAsia="en-US"/>
              </w:rPr>
              <w:t>15</w:t>
            </w:r>
            <w:r w:rsidRPr="00EB4E38">
              <w:rPr>
                <w:rFonts w:ascii="Arial" w:eastAsia="Calibri" w:hAnsi="Arial" w:cs="Arial"/>
                <w:sz w:val="22"/>
                <w:szCs w:val="22"/>
                <w:lang w:eastAsia="en-US"/>
              </w:rPr>
              <w:t xml:space="preserve"> </w:t>
            </w:r>
          </w:p>
        </w:tc>
        <w:tc>
          <w:tcPr>
            <w:tcW w:w="701" w:type="pct"/>
            <w:tcMar>
              <w:top w:w="28" w:type="dxa"/>
              <w:left w:w="57" w:type="dxa"/>
              <w:bottom w:w="28" w:type="dxa"/>
              <w:right w:w="57" w:type="dxa"/>
            </w:tcMar>
            <w:vAlign w:val="center"/>
          </w:tcPr>
          <w:p w14:paraId="111CA8E9" w14:textId="77777777" w:rsidR="00422D50" w:rsidRPr="00EB4E38" w:rsidRDefault="00422D50" w:rsidP="00E23645">
            <w:pPr>
              <w:spacing w:before="100" w:beforeAutospacing="1"/>
              <w:jc w:val="right"/>
              <w:rPr>
                <w:rFonts w:ascii="Arial" w:eastAsia="Calibri" w:hAnsi="Arial" w:cs="Arial"/>
                <w:sz w:val="22"/>
                <w:szCs w:val="22"/>
                <w:lang w:eastAsia="en-US"/>
              </w:rPr>
            </w:pPr>
            <w:r w:rsidRPr="00EB4E38">
              <w:rPr>
                <w:rFonts w:ascii="Arial" w:eastAsia="Calibri" w:hAnsi="Arial" w:cs="Arial"/>
                <w:sz w:val="22"/>
                <w:szCs w:val="22"/>
                <w:lang w:eastAsia="en-US"/>
              </w:rPr>
              <w:t>825</w:t>
            </w:r>
          </w:p>
        </w:tc>
      </w:tr>
      <w:tr w:rsidR="00422D50" w:rsidRPr="00EB4E38" w14:paraId="1A6A8CEA" w14:textId="77777777" w:rsidTr="00E23645">
        <w:trPr>
          <w:trHeight w:hRule="exact" w:val="284"/>
        </w:trPr>
        <w:tc>
          <w:tcPr>
            <w:tcW w:w="3674" w:type="pct"/>
            <w:tcMar>
              <w:top w:w="28" w:type="dxa"/>
              <w:left w:w="57" w:type="dxa"/>
              <w:bottom w:w="28" w:type="dxa"/>
              <w:right w:w="57" w:type="dxa"/>
            </w:tcMar>
            <w:vAlign w:val="center"/>
          </w:tcPr>
          <w:p w14:paraId="7F172560" w14:textId="77777777" w:rsidR="00422D50" w:rsidRPr="00EB4E38" w:rsidRDefault="00422D50" w:rsidP="00E23645">
            <w:pPr>
              <w:spacing w:before="100" w:beforeAutospacing="1"/>
              <w:rPr>
                <w:rFonts w:ascii="Arial" w:eastAsia="Calibri" w:hAnsi="Arial" w:cs="Arial"/>
                <w:color w:val="000000"/>
                <w:sz w:val="22"/>
                <w:szCs w:val="22"/>
                <w:lang w:eastAsia="en-US"/>
              </w:rPr>
            </w:pPr>
            <w:r w:rsidRPr="00EB4E38">
              <w:rPr>
                <w:rFonts w:ascii="Arial" w:eastAsia="Calibri" w:hAnsi="Arial" w:cs="Arial"/>
                <w:color w:val="000000"/>
                <w:sz w:val="22"/>
                <w:szCs w:val="22"/>
                <w:lang w:eastAsia="en-US"/>
              </w:rPr>
              <w:t>abonament parkingowy tygodniowy</w:t>
            </w:r>
          </w:p>
        </w:tc>
        <w:tc>
          <w:tcPr>
            <w:tcW w:w="626" w:type="pct"/>
            <w:tcMar>
              <w:top w:w="28" w:type="dxa"/>
              <w:left w:w="57" w:type="dxa"/>
              <w:bottom w:w="28" w:type="dxa"/>
              <w:right w:w="57" w:type="dxa"/>
            </w:tcMar>
            <w:vAlign w:val="center"/>
          </w:tcPr>
          <w:p w14:paraId="3601CB89" w14:textId="77777777" w:rsidR="00422D50" w:rsidRPr="00EB4E38" w:rsidRDefault="00422D50" w:rsidP="00E23645">
            <w:pPr>
              <w:spacing w:before="100" w:beforeAutospacing="1"/>
              <w:jc w:val="right"/>
              <w:rPr>
                <w:rFonts w:ascii="Arial" w:eastAsia="Calibri" w:hAnsi="Arial" w:cs="Arial"/>
                <w:b/>
                <w:i/>
                <w:sz w:val="22"/>
                <w:szCs w:val="22"/>
                <w:lang w:eastAsia="en-US"/>
              </w:rPr>
            </w:pPr>
            <w:r w:rsidRPr="00EB4E38">
              <w:rPr>
                <w:rFonts w:ascii="Arial" w:eastAsia="Calibri" w:hAnsi="Arial" w:cs="Arial"/>
                <w:b/>
                <w:i/>
                <w:sz w:val="22"/>
                <w:szCs w:val="22"/>
                <w:lang w:eastAsia="en-US"/>
              </w:rPr>
              <w:t>142</w:t>
            </w:r>
          </w:p>
        </w:tc>
        <w:tc>
          <w:tcPr>
            <w:tcW w:w="701" w:type="pct"/>
            <w:tcMar>
              <w:top w:w="28" w:type="dxa"/>
              <w:left w:w="57" w:type="dxa"/>
              <w:bottom w:w="28" w:type="dxa"/>
              <w:right w:w="57" w:type="dxa"/>
            </w:tcMar>
            <w:vAlign w:val="center"/>
          </w:tcPr>
          <w:p w14:paraId="7DEA23C1" w14:textId="77777777" w:rsidR="00422D50" w:rsidRPr="00EB4E38" w:rsidRDefault="00422D50" w:rsidP="00E23645">
            <w:pPr>
              <w:spacing w:before="100" w:beforeAutospacing="1"/>
              <w:jc w:val="right"/>
              <w:rPr>
                <w:rFonts w:ascii="Arial" w:eastAsia="Calibri" w:hAnsi="Arial" w:cs="Arial"/>
                <w:sz w:val="22"/>
                <w:szCs w:val="22"/>
                <w:lang w:eastAsia="en-US"/>
              </w:rPr>
            </w:pPr>
            <w:r w:rsidRPr="00EB4E38">
              <w:rPr>
                <w:rFonts w:ascii="Arial" w:eastAsia="Calibri" w:hAnsi="Arial" w:cs="Arial"/>
                <w:sz w:val="22"/>
                <w:szCs w:val="22"/>
                <w:lang w:eastAsia="en-US"/>
              </w:rPr>
              <w:t>6 875</w:t>
            </w:r>
          </w:p>
        </w:tc>
      </w:tr>
      <w:tr w:rsidR="00422D50" w:rsidRPr="00EB4E38" w14:paraId="05DDAF93" w14:textId="77777777" w:rsidTr="00E23645">
        <w:trPr>
          <w:trHeight w:hRule="exact" w:val="567"/>
        </w:trPr>
        <w:tc>
          <w:tcPr>
            <w:tcW w:w="3674" w:type="pct"/>
            <w:tcMar>
              <w:top w:w="28" w:type="dxa"/>
              <w:left w:w="57" w:type="dxa"/>
              <w:bottom w:w="28" w:type="dxa"/>
              <w:right w:w="57" w:type="dxa"/>
            </w:tcMar>
            <w:vAlign w:val="center"/>
          </w:tcPr>
          <w:p w14:paraId="04ACB2C5" w14:textId="77777777" w:rsidR="00422D50" w:rsidRPr="00EB4E38" w:rsidRDefault="00422D50" w:rsidP="00422D50">
            <w:pPr>
              <w:rPr>
                <w:rFonts w:ascii="Arial" w:eastAsia="Calibri" w:hAnsi="Arial" w:cs="Arial"/>
                <w:color w:val="000000"/>
                <w:sz w:val="22"/>
                <w:szCs w:val="22"/>
                <w:lang w:eastAsia="en-US"/>
              </w:rPr>
            </w:pPr>
            <w:r w:rsidRPr="00EB4E38">
              <w:rPr>
                <w:rFonts w:ascii="Arial" w:eastAsia="Calibri" w:hAnsi="Arial" w:cs="Arial"/>
                <w:color w:val="000000"/>
                <w:sz w:val="22"/>
                <w:szCs w:val="22"/>
                <w:lang w:eastAsia="en-US"/>
              </w:rPr>
              <w:t xml:space="preserve">abonament parkingowy remontowy (dla firm, pracowników i mieszkańców nieposiadających zameldowania) </w:t>
            </w:r>
          </w:p>
        </w:tc>
        <w:tc>
          <w:tcPr>
            <w:tcW w:w="626" w:type="pct"/>
            <w:tcMar>
              <w:top w:w="28" w:type="dxa"/>
              <w:left w:w="57" w:type="dxa"/>
              <w:bottom w:w="28" w:type="dxa"/>
              <w:right w:w="57" w:type="dxa"/>
            </w:tcMar>
            <w:vAlign w:val="center"/>
          </w:tcPr>
          <w:p w14:paraId="7052E729" w14:textId="77777777" w:rsidR="00422D50" w:rsidRPr="00EB4E38" w:rsidRDefault="00422D50" w:rsidP="00422D50">
            <w:pPr>
              <w:jc w:val="right"/>
              <w:rPr>
                <w:rFonts w:ascii="Arial" w:eastAsia="Calibri" w:hAnsi="Arial" w:cs="Arial"/>
                <w:sz w:val="22"/>
                <w:szCs w:val="22"/>
                <w:lang w:eastAsia="en-US"/>
              </w:rPr>
            </w:pPr>
            <w:r w:rsidRPr="00EB4E38">
              <w:rPr>
                <w:rFonts w:ascii="Arial" w:eastAsia="Calibri" w:hAnsi="Arial" w:cs="Arial"/>
                <w:b/>
                <w:i/>
                <w:sz w:val="22"/>
                <w:szCs w:val="22"/>
                <w:lang w:eastAsia="en-US"/>
              </w:rPr>
              <w:t>11</w:t>
            </w:r>
          </w:p>
        </w:tc>
        <w:tc>
          <w:tcPr>
            <w:tcW w:w="701" w:type="pct"/>
            <w:tcMar>
              <w:top w:w="28" w:type="dxa"/>
              <w:left w:w="57" w:type="dxa"/>
              <w:bottom w:w="28" w:type="dxa"/>
              <w:right w:w="57" w:type="dxa"/>
            </w:tcMar>
            <w:vAlign w:val="center"/>
          </w:tcPr>
          <w:p w14:paraId="377B078E" w14:textId="77777777" w:rsidR="00422D50" w:rsidRPr="00EB4E38" w:rsidRDefault="00422D50" w:rsidP="003E3A5E">
            <w:pPr>
              <w:jc w:val="right"/>
              <w:rPr>
                <w:rFonts w:ascii="Arial" w:eastAsia="Calibri" w:hAnsi="Arial" w:cs="Arial"/>
                <w:sz w:val="22"/>
                <w:szCs w:val="22"/>
                <w:lang w:eastAsia="en-US"/>
              </w:rPr>
            </w:pPr>
            <w:r w:rsidRPr="00EB4E38">
              <w:rPr>
                <w:rFonts w:ascii="Arial" w:eastAsia="Calibri" w:hAnsi="Arial" w:cs="Arial"/>
                <w:sz w:val="22"/>
                <w:szCs w:val="22"/>
                <w:lang w:eastAsia="en-US"/>
              </w:rPr>
              <w:t>220</w:t>
            </w:r>
          </w:p>
        </w:tc>
      </w:tr>
      <w:tr w:rsidR="00422D50" w:rsidRPr="00EB4E38" w14:paraId="59548F38" w14:textId="77777777" w:rsidTr="00E23645">
        <w:trPr>
          <w:trHeight w:hRule="exact" w:val="567"/>
        </w:trPr>
        <w:tc>
          <w:tcPr>
            <w:tcW w:w="3674" w:type="pct"/>
            <w:tcMar>
              <w:top w:w="28" w:type="dxa"/>
              <w:left w:w="57" w:type="dxa"/>
              <w:bottom w:w="28" w:type="dxa"/>
              <w:right w:w="57" w:type="dxa"/>
            </w:tcMar>
            <w:vAlign w:val="center"/>
          </w:tcPr>
          <w:p w14:paraId="56175BBA" w14:textId="77777777" w:rsidR="00422D50" w:rsidRPr="00EB4E38" w:rsidRDefault="00422D50" w:rsidP="00422D50">
            <w:pPr>
              <w:rPr>
                <w:rFonts w:ascii="Arial" w:eastAsia="Calibri" w:hAnsi="Arial" w:cs="Arial"/>
                <w:color w:val="000000"/>
                <w:sz w:val="22"/>
                <w:szCs w:val="22"/>
                <w:lang w:eastAsia="en-US"/>
              </w:rPr>
            </w:pPr>
            <w:r w:rsidRPr="00EB4E38">
              <w:rPr>
                <w:rFonts w:ascii="Arial" w:eastAsia="Calibri" w:hAnsi="Arial" w:cs="Arial"/>
                <w:color w:val="000000"/>
                <w:sz w:val="22"/>
                <w:szCs w:val="22"/>
                <w:lang w:eastAsia="en-US"/>
              </w:rPr>
              <w:t xml:space="preserve">Abonament parkingowy na stanowisko postojowe zastrzeżone </w:t>
            </w:r>
          </w:p>
        </w:tc>
        <w:tc>
          <w:tcPr>
            <w:tcW w:w="626" w:type="pct"/>
            <w:tcMar>
              <w:top w:w="28" w:type="dxa"/>
              <w:left w:w="57" w:type="dxa"/>
              <w:bottom w:w="28" w:type="dxa"/>
              <w:right w:w="57" w:type="dxa"/>
            </w:tcMar>
            <w:vAlign w:val="center"/>
          </w:tcPr>
          <w:p w14:paraId="5926C928" w14:textId="77777777" w:rsidR="00422D50" w:rsidRPr="00EB4E38" w:rsidRDefault="00422D50" w:rsidP="00422D50">
            <w:pPr>
              <w:jc w:val="right"/>
              <w:rPr>
                <w:rFonts w:ascii="Arial" w:eastAsia="Calibri" w:hAnsi="Arial" w:cs="Arial"/>
                <w:sz w:val="22"/>
                <w:szCs w:val="22"/>
                <w:lang w:eastAsia="en-US"/>
              </w:rPr>
            </w:pPr>
            <w:r w:rsidRPr="00EB4E38">
              <w:rPr>
                <w:rFonts w:ascii="Arial" w:eastAsia="Calibri" w:hAnsi="Arial" w:cs="Arial"/>
                <w:b/>
                <w:i/>
                <w:sz w:val="22"/>
                <w:szCs w:val="22"/>
                <w:lang w:eastAsia="en-US"/>
              </w:rPr>
              <w:t>199</w:t>
            </w:r>
          </w:p>
        </w:tc>
        <w:tc>
          <w:tcPr>
            <w:tcW w:w="701" w:type="pct"/>
            <w:tcMar>
              <w:top w:w="28" w:type="dxa"/>
              <w:left w:w="57" w:type="dxa"/>
              <w:bottom w:w="28" w:type="dxa"/>
              <w:right w:w="57" w:type="dxa"/>
            </w:tcMar>
            <w:vAlign w:val="center"/>
          </w:tcPr>
          <w:p w14:paraId="3FFFF486" w14:textId="77777777" w:rsidR="00422D50" w:rsidRPr="00EB4E38" w:rsidRDefault="00422D50" w:rsidP="003E3A5E">
            <w:pPr>
              <w:jc w:val="right"/>
              <w:rPr>
                <w:rFonts w:ascii="Arial" w:eastAsia="Calibri" w:hAnsi="Arial" w:cs="Arial"/>
                <w:sz w:val="22"/>
                <w:szCs w:val="22"/>
                <w:lang w:eastAsia="en-US"/>
              </w:rPr>
            </w:pPr>
            <w:r w:rsidRPr="00EB4E38">
              <w:rPr>
                <w:rFonts w:ascii="Arial" w:eastAsia="Calibri" w:hAnsi="Arial" w:cs="Arial"/>
                <w:sz w:val="22"/>
                <w:szCs w:val="22"/>
                <w:lang w:eastAsia="en-US"/>
              </w:rPr>
              <w:t>69 300</w:t>
            </w:r>
          </w:p>
        </w:tc>
      </w:tr>
      <w:tr w:rsidR="00422D50" w:rsidRPr="00EB4E38" w14:paraId="7CCE6C0A" w14:textId="77777777" w:rsidTr="00E23645">
        <w:trPr>
          <w:trHeight w:hRule="exact" w:val="284"/>
        </w:trPr>
        <w:tc>
          <w:tcPr>
            <w:tcW w:w="3674" w:type="pct"/>
            <w:tcMar>
              <w:top w:w="28" w:type="dxa"/>
              <w:left w:w="57" w:type="dxa"/>
              <w:bottom w:w="28" w:type="dxa"/>
              <w:right w:w="57" w:type="dxa"/>
            </w:tcMar>
            <w:vAlign w:val="center"/>
          </w:tcPr>
          <w:p w14:paraId="1C074FAE" w14:textId="77777777" w:rsidR="00422D50" w:rsidRPr="00EB4E38" w:rsidRDefault="00422D50" w:rsidP="00E23645">
            <w:pPr>
              <w:spacing w:before="100" w:beforeAutospacing="1"/>
              <w:rPr>
                <w:rFonts w:ascii="Arial" w:eastAsia="Calibri" w:hAnsi="Arial" w:cs="Arial"/>
                <w:sz w:val="22"/>
                <w:szCs w:val="22"/>
                <w:lang w:eastAsia="en-US"/>
              </w:rPr>
            </w:pPr>
            <w:r w:rsidRPr="00EB4E38">
              <w:rPr>
                <w:rFonts w:ascii="Arial" w:eastAsia="Calibri" w:hAnsi="Arial" w:cs="Arial"/>
                <w:sz w:val="22"/>
                <w:szCs w:val="22"/>
                <w:lang w:eastAsia="en-US"/>
              </w:rPr>
              <w:t xml:space="preserve">Abonament dla os. niepełnosprawnych </w:t>
            </w:r>
          </w:p>
        </w:tc>
        <w:tc>
          <w:tcPr>
            <w:tcW w:w="626" w:type="pct"/>
            <w:tcMar>
              <w:top w:w="28" w:type="dxa"/>
              <w:left w:w="57" w:type="dxa"/>
              <w:bottom w:w="28" w:type="dxa"/>
              <w:right w:w="57" w:type="dxa"/>
            </w:tcMar>
            <w:vAlign w:val="center"/>
          </w:tcPr>
          <w:p w14:paraId="5F88951C" w14:textId="77777777" w:rsidR="00422D50" w:rsidRPr="00EB4E38" w:rsidRDefault="00422D50" w:rsidP="00E23645">
            <w:pPr>
              <w:spacing w:before="100" w:beforeAutospacing="1"/>
              <w:jc w:val="right"/>
              <w:rPr>
                <w:rFonts w:ascii="Arial" w:eastAsia="Calibri" w:hAnsi="Arial" w:cs="Arial"/>
                <w:b/>
                <w:i/>
                <w:sz w:val="22"/>
                <w:szCs w:val="22"/>
                <w:lang w:eastAsia="en-US"/>
              </w:rPr>
            </w:pPr>
            <w:r w:rsidRPr="00EB4E38">
              <w:rPr>
                <w:rFonts w:ascii="Arial" w:eastAsia="Calibri" w:hAnsi="Arial" w:cs="Arial"/>
                <w:b/>
                <w:i/>
                <w:sz w:val="22"/>
                <w:szCs w:val="22"/>
                <w:lang w:eastAsia="en-US"/>
              </w:rPr>
              <w:t>197</w:t>
            </w:r>
          </w:p>
        </w:tc>
        <w:tc>
          <w:tcPr>
            <w:tcW w:w="701" w:type="pct"/>
            <w:tcMar>
              <w:top w:w="28" w:type="dxa"/>
              <w:left w:w="57" w:type="dxa"/>
              <w:bottom w:w="28" w:type="dxa"/>
              <w:right w:w="57" w:type="dxa"/>
            </w:tcMar>
            <w:vAlign w:val="center"/>
          </w:tcPr>
          <w:p w14:paraId="15CD3747" w14:textId="77777777" w:rsidR="00422D50" w:rsidRPr="00EB4E38" w:rsidRDefault="00422D50" w:rsidP="00E23645">
            <w:pPr>
              <w:spacing w:before="100" w:beforeAutospacing="1"/>
              <w:jc w:val="right"/>
              <w:rPr>
                <w:rFonts w:ascii="Arial" w:eastAsia="Calibri" w:hAnsi="Arial" w:cs="Arial"/>
                <w:sz w:val="22"/>
                <w:szCs w:val="22"/>
                <w:lang w:eastAsia="en-US"/>
              </w:rPr>
            </w:pPr>
            <w:r w:rsidRPr="00EB4E38">
              <w:rPr>
                <w:rFonts w:ascii="Arial" w:eastAsia="Calibri" w:hAnsi="Arial" w:cs="Arial"/>
                <w:sz w:val="22"/>
                <w:szCs w:val="22"/>
                <w:lang w:eastAsia="en-US"/>
              </w:rPr>
              <w:t>11 760</w:t>
            </w:r>
          </w:p>
        </w:tc>
      </w:tr>
      <w:tr w:rsidR="00422D50" w:rsidRPr="00EB4E38" w14:paraId="2FAD76BF" w14:textId="77777777" w:rsidTr="00E23645">
        <w:trPr>
          <w:trHeight w:hRule="exact" w:val="284"/>
        </w:trPr>
        <w:tc>
          <w:tcPr>
            <w:tcW w:w="3674" w:type="pct"/>
            <w:tcMar>
              <w:top w:w="28" w:type="dxa"/>
              <w:left w:w="57" w:type="dxa"/>
              <w:bottom w:w="28" w:type="dxa"/>
              <w:right w:w="57" w:type="dxa"/>
            </w:tcMar>
            <w:vAlign w:val="center"/>
          </w:tcPr>
          <w:p w14:paraId="1613C641" w14:textId="77777777" w:rsidR="00422D50" w:rsidRPr="00EB4E38" w:rsidRDefault="00422D50" w:rsidP="00E23645">
            <w:pPr>
              <w:spacing w:before="100" w:beforeAutospacing="1"/>
              <w:rPr>
                <w:rFonts w:ascii="Arial" w:eastAsia="Calibri" w:hAnsi="Arial" w:cs="Arial"/>
                <w:sz w:val="22"/>
                <w:szCs w:val="22"/>
                <w:lang w:eastAsia="en-US"/>
              </w:rPr>
            </w:pPr>
            <w:r w:rsidRPr="00EB4E38">
              <w:rPr>
                <w:rFonts w:ascii="Arial" w:eastAsia="Calibri" w:hAnsi="Arial" w:cs="Arial"/>
                <w:sz w:val="22"/>
                <w:szCs w:val="22"/>
                <w:lang w:eastAsia="en-US"/>
              </w:rPr>
              <w:t xml:space="preserve">Abonament jednodniowy </w:t>
            </w:r>
          </w:p>
        </w:tc>
        <w:tc>
          <w:tcPr>
            <w:tcW w:w="626" w:type="pct"/>
            <w:tcMar>
              <w:top w:w="28" w:type="dxa"/>
              <w:left w:w="57" w:type="dxa"/>
              <w:bottom w:w="28" w:type="dxa"/>
              <w:right w:w="57" w:type="dxa"/>
            </w:tcMar>
            <w:vAlign w:val="center"/>
          </w:tcPr>
          <w:p w14:paraId="0FA96097" w14:textId="77777777" w:rsidR="00422D50" w:rsidRPr="00EB4E38" w:rsidRDefault="00422D50" w:rsidP="00E23645">
            <w:pPr>
              <w:spacing w:before="100" w:beforeAutospacing="1"/>
              <w:jc w:val="right"/>
              <w:rPr>
                <w:rFonts w:ascii="Arial" w:eastAsia="Calibri" w:hAnsi="Arial" w:cs="Arial"/>
                <w:b/>
                <w:i/>
                <w:sz w:val="22"/>
                <w:szCs w:val="22"/>
                <w:lang w:eastAsia="en-US"/>
              </w:rPr>
            </w:pPr>
            <w:r w:rsidRPr="00EB4E38">
              <w:rPr>
                <w:rFonts w:ascii="Arial" w:eastAsia="Calibri" w:hAnsi="Arial" w:cs="Arial"/>
                <w:b/>
                <w:i/>
                <w:sz w:val="22"/>
                <w:szCs w:val="22"/>
                <w:lang w:eastAsia="en-US"/>
              </w:rPr>
              <w:t>18</w:t>
            </w:r>
          </w:p>
        </w:tc>
        <w:tc>
          <w:tcPr>
            <w:tcW w:w="701" w:type="pct"/>
            <w:tcMar>
              <w:top w:w="28" w:type="dxa"/>
              <w:left w:w="57" w:type="dxa"/>
              <w:bottom w:w="28" w:type="dxa"/>
              <w:right w:w="57" w:type="dxa"/>
            </w:tcMar>
            <w:vAlign w:val="center"/>
          </w:tcPr>
          <w:p w14:paraId="6FEB4470" w14:textId="77777777" w:rsidR="00422D50" w:rsidRPr="00EB4E38" w:rsidRDefault="00422D50" w:rsidP="00E23645">
            <w:pPr>
              <w:spacing w:before="100" w:beforeAutospacing="1"/>
              <w:jc w:val="right"/>
              <w:rPr>
                <w:rFonts w:ascii="Arial" w:eastAsia="Calibri" w:hAnsi="Arial" w:cs="Arial"/>
                <w:sz w:val="22"/>
                <w:szCs w:val="22"/>
                <w:lang w:eastAsia="en-US"/>
              </w:rPr>
            </w:pPr>
            <w:r w:rsidRPr="00EB4E38">
              <w:rPr>
                <w:rFonts w:ascii="Arial" w:eastAsia="Calibri" w:hAnsi="Arial" w:cs="Arial"/>
                <w:sz w:val="22"/>
                <w:szCs w:val="22"/>
                <w:lang w:eastAsia="en-US"/>
              </w:rPr>
              <w:t>378</w:t>
            </w:r>
          </w:p>
        </w:tc>
      </w:tr>
      <w:tr w:rsidR="00422D50" w:rsidRPr="00EB4E38" w14:paraId="4DE38551" w14:textId="77777777" w:rsidTr="00E23645">
        <w:trPr>
          <w:trHeight w:hRule="exact" w:val="284"/>
        </w:trPr>
        <w:tc>
          <w:tcPr>
            <w:tcW w:w="4299" w:type="pct"/>
            <w:gridSpan w:val="2"/>
            <w:tcMar>
              <w:top w:w="28" w:type="dxa"/>
              <w:left w:w="57" w:type="dxa"/>
              <w:bottom w:w="28" w:type="dxa"/>
              <w:right w:w="57" w:type="dxa"/>
            </w:tcMar>
            <w:vAlign w:val="center"/>
          </w:tcPr>
          <w:p w14:paraId="2CB1532E" w14:textId="77777777" w:rsidR="00422D50" w:rsidRPr="00EB4E38" w:rsidRDefault="00422D50" w:rsidP="00E23645">
            <w:pPr>
              <w:spacing w:before="100" w:beforeAutospacing="1"/>
              <w:jc w:val="center"/>
              <w:rPr>
                <w:rFonts w:ascii="Arial" w:eastAsia="Calibri" w:hAnsi="Arial" w:cs="Arial"/>
                <w:b/>
                <w:sz w:val="22"/>
                <w:szCs w:val="22"/>
                <w:lang w:eastAsia="en-US"/>
              </w:rPr>
            </w:pPr>
            <w:r w:rsidRPr="00EB4E38">
              <w:rPr>
                <w:rFonts w:ascii="Arial" w:eastAsia="Calibri" w:hAnsi="Arial" w:cs="Arial"/>
                <w:b/>
                <w:sz w:val="22"/>
                <w:szCs w:val="22"/>
                <w:lang w:eastAsia="en-US"/>
              </w:rPr>
              <w:t>Razem</w:t>
            </w:r>
          </w:p>
        </w:tc>
        <w:tc>
          <w:tcPr>
            <w:tcW w:w="701" w:type="pct"/>
            <w:tcMar>
              <w:top w:w="28" w:type="dxa"/>
              <w:left w:w="57" w:type="dxa"/>
              <w:bottom w:w="28" w:type="dxa"/>
              <w:right w:w="57" w:type="dxa"/>
            </w:tcMar>
            <w:vAlign w:val="center"/>
          </w:tcPr>
          <w:p w14:paraId="29D0E4BA" w14:textId="77777777" w:rsidR="00422D50" w:rsidRPr="00EB4E38" w:rsidRDefault="00422D50" w:rsidP="00E23645">
            <w:pPr>
              <w:spacing w:before="100" w:beforeAutospacing="1"/>
              <w:jc w:val="right"/>
              <w:rPr>
                <w:rFonts w:ascii="Arial" w:eastAsia="Calibri" w:hAnsi="Arial" w:cs="Arial"/>
                <w:b/>
                <w:sz w:val="22"/>
                <w:szCs w:val="22"/>
                <w:lang w:eastAsia="en-US"/>
              </w:rPr>
            </w:pPr>
            <w:r w:rsidRPr="00EB4E38">
              <w:rPr>
                <w:rFonts w:ascii="Arial" w:eastAsia="Calibri" w:hAnsi="Arial" w:cs="Arial"/>
                <w:b/>
                <w:sz w:val="22"/>
                <w:szCs w:val="22"/>
                <w:lang w:eastAsia="en-US"/>
              </w:rPr>
              <w:t>819 218</w:t>
            </w:r>
          </w:p>
        </w:tc>
      </w:tr>
    </w:tbl>
    <w:p w14:paraId="377230C1" w14:textId="5577244F" w:rsidR="00422D50" w:rsidRPr="00EB4E38" w:rsidRDefault="00422D50" w:rsidP="00495747">
      <w:pPr>
        <w:spacing w:before="120" w:after="240" w:line="276" w:lineRule="auto"/>
        <w:rPr>
          <w:rFonts w:ascii="Arial" w:eastAsia="Calibri" w:hAnsi="Arial" w:cs="Arial"/>
          <w:b/>
          <w:bCs/>
          <w:color w:val="FF0000"/>
          <w:sz w:val="22"/>
          <w:szCs w:val="22"/>
          <w:lang w:eastAsia="en-US"/>
        </w:rPr>
      </w:pPr>
      <w:r w:rsidRPr="00EB4E38">
        <w:rPr>
          <w:rFonts w:ascii="Arial" w:eastAsia="Calibri" w:hAnsi="Arial" w:cs="Arial"/>
          <w:sz w:val="22"/>
          <w:szCs w:val="22"/>
          <w:lang w:eastAsia="en-US"/>
        </w:rPr>
        <w:t xml:space="preserve">Opłaty z </w:t>
      </w:r>
      <w:proofErr w:type="spellStart"/>
      <w:r w:rsidRPr="00EB4E38">
        <w:rPr>
          <w:rFonts w:ascii="Arial" w:eastAsia="Calibri" w:hAnsi="Arial" w:cs="Arial"/>
          <w:sz w:val="22"/>
          <w:szCs w:val="22"/>
          <w:lang w:eastAsia="en-US"/>
        </w:rPr>
        <w:t>parkomatów</w:t>
      </w:r>
      <w:proofErr w:type="spellEnd"/>
      <w:r w:rsidRPr="00EB4E38">
        <w:rPr>
          <w:rFonts w:ascii="Arial" w:eastAsia="Calibri" w:hAnsi="Arial" w:cs="Arial"/>
          <w:sz w:val="22"/>
          <w:szCs w:val="22"/>
          <w:lang w:eastAsia="en-US"/>
        </w:rPr>
        <w:t xml:space="preserve"> wyniosły: </w:t>
      </w:r>
      <w:r w:rsidRPr="00EB4E38">
        <w:rPr>
          <w:rFonts w:ascii="Arial" w:eastAsia="Calibri" w:hAnsi="Arial" w:cs="Arial"/>
          <w:b/>
          <w:sz w:val="22"/>
          <w:szCs w:val="22"/>
          <w:lang w:eastAsia="en-US"/>
        </w:rPr>
        <w:t>2  842 436 </w:t>
      </w:r>
      <w:r w:rsidRPr="00EB4E38">
        <w:rPr>
          <w:rFonts w:ascii="Arial" w:eastAsia="Calibri" w:hAnsi="Arial" w:cs="Arial"/>
          <w:sz w:val="22"/>
          <w:szCs w:val="22"/>
          <w:lang w:eastAsia="en-US"/>
        </w:rPr>
        <w:t xml:space="preserve">zł. Dodatkowo z tytułu opłat za parkowanie </w:t>
      </w:r>
      <w:r w:rsidRPr="00EB4E38">
        <w:rPr>
          <w:rFonts w:ascii="Arial" w:eastAsia="Calibri" w:hAnsi="Arial" w:cs="Arial"/>
          <w:sz w:val="22"/>
          <w:szCs w:val="22"/>
          <w:lang w:eastAsia="en-US"/>
        </w:rPr>
        <w:br/>
        <w:t xml:space="preserve">przy pomocy urządzeń mobilnych (sms parking) wpływy wyniosły </w:t>
      </w:r>
      <w:r w:rsidRPr="00EB4E38">
        <w:rPr>
          <w:rFonts w:ascii="Arial" w:eastAsia="Calibri" w:hAnsi="Arial" w:cs="Arial"/>
          <w:b/>
          <w:sz w:val="22"/>
          <w:szCs w:val="22"/>
          <w:lang w:eastAsia="en-US"/>
        </w:rPr>
        <w:t xml:space="preserve">435 488 </w:t>
      </w:r>
      <w:r w:rsidRPr="00EB4E38">
        <w:rPr>
          <w:rFonts w:ascii="Arial" w:eastAsia="Calibri" w:hAnsi="Arial" w:cs="Arial"/>
          <w:sz w:val="22"/>
          <w:szCs w:val="22"/>
          <w:lang w:eastAsia="en-US"/>
        </w:rPr>
        <w:t xml:space="preserve">zł. Pracownicy kontrolujący opłaty w strefie płatnego parkowania wystawili </w:t>
      </w:r>
      <w:r w:rsidRPr="00EB4E38">
        <w:rPr>
          <w:rFonts w:ascii="Arial" w:eastAsia="Calibri" w:hAnsi="Arial" w:cs="Arial"/>
          <w:b/>
          <w:sz w:val="22"/>
          <w:szCs w:val="22"/>
          <w:lang w:eastAsia="en-US"/>
        </w:rPr>
        <w:t>19 962</w:t>
      </w:r>
      <w:r w:rsidRPr="00EB4E38">
        <w:rPr>
          <w:rFonts w:ascii="Arial" w:eastAsia="Calibri" w:hAnsi="Arial" w:cs="Arial"/>
          <w:sz w:val="22"/>
          <w:szCs w:val="22"/>
          <w:lang w:eastAsia="en-US"/>
        </w:rPr>
        <w:t xml:space="preserve"> wezwania do uiszczenia opłaty dodatkowej</w:t>
      </w:r>
      <w:r w:rsidR="00E23645" w:rsidRPr="00EB4E38">
        <w:rPr>
          <w:rFonts w:ascii="Arial" w:eastAsia="Calibri" w:hAnsi="Arial" w:cs="Arial"/>
          <w:sz w:val="22"/>
          <w:szCs w:val="22"/>
          <w:lang w:eastAsia="en-US"/>
        </w:rPr>
        <w:t xml:space="preserve"> z</w:t>
      </w:r>
      <w:r w:rsidRPr="00EB4E38">
        <w:rPr>
          <w:rFonts w:ascii="Arial" w:eastAsia="Calibri" w:hAnsi="Arial" w:cs="Arial"/>
          <w:sz w:val="22"/>
          <w:szCs w:val="22"/>
          <w:lang w:eastAsia="en-US"/>
        </w:rPr>
        <w:t xml:space="preserve">a nieopłacony postój pojazdu. Wpływy z tytułu opłat dodatkowych wyniosły </w:t>
      </w:r>
      <w:r w:rsidRPr="00EB4E38">
        <w:rPr>
          <w:rFonts w:ascii="Arial" w:eastAsia="Calibri" w:hAnsi="Arial" w:cs="Arial"/>
          <w:b/>
          <w:sz w:val="22"/>
          <w:szCs w:val="22"/>
          <w:lang w:eastAsia="en-US"/>
        </w:rPr>
        <w:t xml:space="preserve">1 171 500 </w:t>
      </w:r>
      <w:r w:rsidRPr="00EB4E38">
        <w:rPr>
          <w:rFonts w:ascii="Arial" w:eastAsia="Calibri" w:hAnsi="Arial" w:cs="Arial"/>
          <w:sz w:val="22"/>
          <w:szCs w:val="22"/>
          <w:lang w:eastAsia="en-US"/>
        </w:rPr>
        <w:t>zł.</w:t>
      </w:r>
    </w:p>
    <w:p w14:paraId="5018C151" w14:textId="02D69509" w:rsidR="00422D50" w:rsidRPr="00EB4E38" w:rsidRDefault="00D30E22" w:rsidP="00495747">
      <w:pPr>
        <w:spacing w:after="60" w:line="276" w:lineRule="auto"/>
        <w:rPr>
          <w:rFonts w:ascii="Arial" w:eastAsia="Calibri" w:hAnsi="Arial" w:cs="Arial"/>
          <w:b/>
          <w:sz w:val="22"/>
          <w:szCs w:val="22"/>
          <w:lang w:eastAsia="en-US"/>
        </w:rPr>
      </w:pPr>
      <w:r w:rsidRPr="00EB4E38">
        <w:rPr>
          <w:rFonts w:ascii="Arial" w:eastAsia="Calibri" w:hAnsi="Arial" w:cs="Arial"/>
          <w:b/>
          <w:bCs/>
          <w:color w:val="000000" w:themeColor="text1"/>
          <w:sz w:val="22"/>
          <w:szCs w:val="22"/>
          <w:lang w:eastAsia="en-US"/>
        </w:rPr>
        <w:t xml:space="preserve">9) </w:t>
      </w:r>
      <w:r w:rsidR="00E23645" w:rsidRPr="00EB4E38">
        <w:rPr>
          <w:rFonts w:ascii="Arial" w:eastAsia="Calibri" w:hAnsi="Arial" w:cs="Arial"/>
          <w:b/>
          <w:bCs/>
          <w:color w:val="000000" w:themeColor="text1"/>
          <w:sz w:val="22"/>
          <w:szCs w:val="22"/>
          <w:lang w:eastAsia="en-US"/>
        </w:rPr>
        <w:t>Z</w:t>
      </w:r>
      <w:r w:rsidR="00422D50" w:rsidRPr="00EB4E38">
        <w:rPr>
          <w:rFonts w:ascii="Arial" w:eastAsia="Calibri" w:hAnsi="Arial" w:cs="Arial"/>
          <w:b/>
          <w:sz w:val="22"/>
          <w:szCs w:val="22"/>
          <w:lang w:eastAsia="en-US"/>
        </w:rPr>
        <w:t>ezwolenia na zajęcia pasa drogowego</w:t>
      </w:r>
    </w:p>
    <w:p w14:paraId="60BD16D1" w14:textId="1798CFD2" w:rsidR="00422D50" w:rsidRPr="00EB4E38" w:rsidRDefault="00E23645" w:rsidP="00495747">
      <w:pPr>
        <w:spacing w:after="120" w:line="276" w:lineRule="auto"/>
        <w:rPr>
          <w:rFonts w:ascii="Arial" w:eastAsia="Calibri" w:hAnsi="Arial" w:cs="Arial"/>
          <w:sz w:val="22"/>
          <w:szCs w:val="22"/>
          <w:lang w:eastAsia="en-US"/>
        </w:rPr>
      </w:pPr>
      <w:r w:rsidRPr="00EB4E38">
        <w:rPr>
          <w:rFonts w:ascii="Arial" w:eastAsia="Calibri" w:hAnsi="Arial" w:cs="Arial"/>
          <w:sz w:val="22"/>
          <w:szCs w:val="22"/>
          <w:lang w:eastAsia="en-US"/>
        </w:rPr>
        <w:t xml:space="preserve">Dane </w:t>
      </w:r>
      <w:r w:rsidR="00422D50" w:rsidRPr="00EB4E38">
        <w:rPr>
          <w:rFonts w:ascii="Arial" w:eastAsia="Calibri" w:hAnsi="Arial" w:cs="Arial"/>
          <w:sz w:val="22"/>
          <w:szCs w:val="22"/>
          <w:lang w:eastAsia="en-US"/>
        </w:rPr>
        <w:t>dotyczące decyzji zezwalających na zajęcie pasa drogowego, wystawionych w roku sprawozdawczym obrazuje tabela: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Zezwolenia na zajęcia pasa drogowego"/>
      </w:tblPr>
      <w:tblGrid>
        <w:gridCol w:w="4107"/>
        <w:gridCol w:w="2554"/>
        <w:gridCol w:w="2401"/>
      </w:tblGrid>
      <w:tr w:rsidR="00422D50" w:rsidRPr="00EB4E38" w14:paraId="6C2E3AF4" w14:textId="77777777" w:rsidTr="00E23645">
        <w:trPr>
          <w:trHeight w:val="255"/>
          <w:jc w:val="center"/>
        </w:trPr>
        <w:tc>
          <w:tcPr>
            <w:tcW w:w="2266" w:type="pct"/>
            <w:tcBorders>
              <w:top w:val="single" w:sz="4" w:space="0" w:color="auto"/>
              <w:left w:val="single" w:sz="4" w:space="0" w:color="auto"/>
              <w:bottom w:val="single" w:sz="4" w:space="0" w:color="auto"/>
              <w:right w:val="single" w:sz="4" w:space="0" w:color="auto"/>
            </w:tcBorders>
            <w:shd w:val="clear" w:color="auto" w:fill="CCFFCC"/>
            <w:tcMar>
              <w:top w:w="28" w:type="dxa"/>
              <w:left w:w="57" w:type="dxa"/>
              <w:bottom w:w="28" w:type="dxa"/>
              <w:right w:w="57" w:type="dxa"/>
            </w:tcMar>
            <w:vAlign w:val="center"/>
          </w:tcPr>
          <w:p w14:paraId="49E1693E" w14:textId="77777777" w:rsidR="00422D50" w:rsidRPr="00EB4E38" w:rsidRDefault="00422D50" w:rsidP="00422D50">
            <w:pPr>
              <w:jc w:val="center"/>
              <w:rPr>
                <w:rFonts w:ascii="Arial" w:eastAsia="Calibri" w:hAnsi="Arial" w:cs="Arial"/>
                <w:b/>
                <w:sz w:val="22"/>
                <w:szCs w:val="22"/>
                <w:lang w:eastAsia="en-US"/>
              </w:rPr>
            </w:pPr>
            <w:r w:rsidRPr="00EB4E38">
              <w:rPr>
                <w:rFonts w:ascii="Arial" w:eastAsia="Calibri" w:hAnsi="Arial" w:cs="Arial"/>
                <w:b/>
                <w:sz w:val="22"/>
                <w:szCs w:val="22"/>
                <w:lang w:eastAsia="en-US"/>
              </w:rPr>
              <w:t>Charakter zajęcia</w:t>
            </w:r>
          </w:p>
        </w:tc>
        <w:tc>
          <w:tcPr>
            <w:tcW w:w="1409" w:type="pct"/>
            <w:tcBorders>
              <w:top w:val="single" w:sz="4" w:space="0" w:color="auto"/>
              <w:left w:val="single" w:sz="4" w:space="0" w:color="auto"/>
              <w:bottom w:val="single" w:sz="4" w:space="0" w:color="auto"/>
              <w:right w:val="single" w:sz="4" w:space="0" w:color="auto"/>
            </w:tcBorders>
            <w:shd w:val="clear" w:color="auto" w:fill="CCFFCC"/>
            <w:tcMar>
              <w:top w:w="28" w:type="dxa"/>
              <w:left w:w="57" w:type="dxa"/>
              <w:bottom w:w="28" w:type="dxa"/>
              <w:right w:w="57" w:type="dxa"/>
            </w:tcMar>
            <w:vAlign w:val="center"/>
          </w:tcPr>
          <w:p w14:paraId="678F4743" w14:textId="53FA7921" w:rsidR="00422D50" w:rsidRPr="00EB4E38" w:rsidRDefault="00422D50" w:rsidP="00E23645">
            <w:pPr>
              <w:jc w:val="center"/>
              <w:rPr>
                <w:rFonts w:ascii="Arial" w:eastAsia="Calibri" w:hAnsi="Arial" w:cs="Arial"/>
                <w:b/>
                <w:sz w:val="22"/>
                <w:szCs w:val="22"/>
                <w:lang w:eastAsia="en-US"/>
              </w:rPr>
            </w:pPr>
            <w:r w:rsidRPr="00EB4E38">
              <w:rPr>
                <w:rFonts w:ascii="Arial" w:eastAsia="Calibri" w:hAnsi="Arial" w:cs="Arial"/>
                <w:b/>
                <w:sz w:val="22"/>
                <w:szCs w:val="22"/>
                <w:lang w:eastAsia="en-US"/>
              </w:rPr>
              <w:t xml:space="preserve">Liczba decyzji </w:t>
            </w:r>
          </w:p>
        </w:tc>
        <w:tc>
          <w:tcPr>
            <w:tcW w:w="1326" w:type="pct"/>
            <w:tcBorders>
              <w:top w:val="single" w:sz="4" w:space="0" w:color="auto"/>
              <w:left w:val="single" w:sz="4" w:space="0" w:color="auto"/>
              <w:bottom w:val="single" w:sz="4" w:space="0" w:color="auto"/>
              <w:right w:val="single" w:sz="4" w:space="0" w:color="auto"/>
            </w:tcBorders>
            <w:shd w:val="clear" w:color="auto" w:fill="CCFFCC"/>
            <w:tcMar>
              <w:top w:w="28" w:type="dxa"/>
              <w:left w:w="57" w:type="dxa"/>
              <w:bottom w:w="28" w:type="dxa"/>
              <w:right w:w="57" w:type="dxa"/>
            </w:tcMar>
            <w:vAlign w:val="center"/>
          </w:tcPr>
          <w:p w14:paraId="7EADCA13" w14:textId="5C696FFF" w:rsidR="00422D50" w:rsidRPr="00EB4E38" w:rsidRDefault="00422D50" w:rsidP="00E23645">
            <w:pPr>
              <w:jc w:val="center"/>
              <w:rPr>
                <w:rFonts w:ascii="Arial" w:eastAsia="Calibri" w:hAnsi="Arial" w:cs="Arial"/>
                <w:b/>
                <w:sz w:val="22"/>
                <w:szCs w:val="22"/>
                <w:lang w:eastAsia="en-US"/>
              </w:rPr>
            </w:pPr>
            <w:r w:rsidRPr="00EB4E38">
              <w:rPr>
                <w:rFonts w:ascii="Arial" w:eastAsia="Calibri" w:hAnsi="Arial" w:cs="Arial"/>
                <w:b/>
                <w:sz w:val="22"/>
                <w:szCs w:val="22"/>
                <w:lang w:eastAsia="en-US"/>
              </w:rPr>
              <w:t xml:space="preserve">Naliczone opłaty </w:t>
            </w:r>
          </w:p>
        </w:tc>
      </w:tr>
      <w:tr w:rsidR="00422D50" w:rsidRPr="00EB4E38" w14:paraId="690B7818" w14:textId="77777777" w:rsidTr="00C31442">
        <w:trPr>
          <w:trHeight w:hRule="exact" w:val="284"/>
          <w:jc w:val="center"/>
        </w:trPr>
        <w:tc>
          <w:tcPr>
            <w:tcW w:w="226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44988CD0" w14:textId="77777777" w:rsidR="00422D50" w:rsidRPr="00EB4E38" w:rsidRDefault="00422D50" w:rsidP="00422D50">
            <w:pPr>
              <w:rPr>
                <w:rFonts w:ascii="Arial" w:eastAsia="Calibri" w:hAnsi="Arial" w:cs="Arial"/>
                <w:sz w:val="22"/>
                <w:szCs w:val="22"/>
                <w:lang w:eastAsia="en-US"/>
              </w:rPr>
            </w:pPr>
            <w:r w:rsidRPr="00EB4E38">
              <w:rPr>
                <w:rFonts w:ascii="Arial" w:eastAsia="Calibri" w:hAnsi="Arial" w:cs="Arial"/>
                <w:sz w:val="22"/>
                <w:szCs w:val="22"/>
                <w:lang w:eastAsia="en-US"/>
              </w:rPr>
              <w:t>roboty</w:t>
            </w:r>
          </w:p>
        </w:tc>
        <w:tc>
          <w:tcPr>
            <w:tcW w:w="140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2B5EF03D" w14:textId="77777777" w:rsidR="00422D50" w:rsidRPr="00EB4E38" w:rsidRDefault="00422D50" w:rsidP="00E23645">
            <w:pPr>
              <w:jc w:val="center"/>
              <w:rPr>
                <w:rFonts w:ascii="Arial" w:eastAsia="Calibri" w:hAnsi="Arial" w:cs="Arial"/>
                <w:sz w:val="22"/>
                <w:szCs w:val="22"/>
                <w:lang w:eastAsia="en-US"/>
              </w:rPr>
            </w:pPr>
            <w:r w:rsidRPr="00EB4E38">
              <w:rPr>
                <w:rFonts w:ascii="Arial" w:eastAsia="Calibri" w:hAnsi="Arial" w:cs="Arial"/>
                <w:sz w:val="22"/>
                <w:szCs w:val="22"/>
                <w:lang w:eastAsia="en-US"/>
              </w:rPr>
              <w:t>771</w:t>
            </w:r>
          </w:p>
        </w:tc>
        <w:tc>
          <w:tcPr>
            <w:tcW w:w="132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7433247B" w14:textId="38614411" w:rsidR="00422D50" w:rsidRPr="00EB4E38" w:rsidRDefault="00422D50" w:rsidP="00E23645">
            <w:pPr>
              <w:jc w:val="center"/>
              <w:rPr>
                <w:rFonts w:ascii="Arial" w:eastAsia="Calibri" w:hAnsi="Arial" w:cs="Arial"/>
                <w:sz w:val="22"/>
                <w:szCs w:val="22"/>
                <w:lang w:eastAsia="en-US"/>
              </w:rPr>
            </w:pPr>
            <w:r w:rsidRPr="00EB4E38">
              <w:rPr>
                <w:rFonts w:ascii="Arial" w:eastAsia="Calibri" w:hAnsi="Arial" w:cs="Arial"/>
                <w:sz w:val="22"/>
                <w:szCs w:val="22"/>
                <w:lang w:eastAsia="en-US"/>
              </w:rPr>
              <w:t>184 939</w:t>
            </w:r>
          </w:p>
        </w:tc>
      </w:tr>
      <w:tr w:rsidR="00422D50" w:rsidRPr="00EB4E38" w14:paraId="631C69D4" w14:textId="77777777" w:rsidTr="00C31442">
        <w:trPr>
          <w:trHeight w:hRule="exact" w:val="284"/>
          <w:jc w:val="center"/>
        </w:trPr>
        <w:tc>
          <w:tcPr>
            <w:tcW w:w="226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780B22D5" w14:textId="77777777" w:rsidR="00422D50" w:rsidRPr="00EB4E38" w:rsidRDefault="00422D50" w:rsidP="00422D50">
            <w:pPr>
              <w:rPr>
                <w:rFonts w:ascii="Arial" w:eastAsia="Calibri" w:hAnsi="Arial" w:cs="Arial"/>
                <w:sz w:val="22"/>
                <w:szCs w:val="22"/>
                <w:lang w:eastAsia="en-US"/>
              </w:rPr>
            </w:pPr>
            <w:r w:rsidRPr="00EB4E38">
              <w:rPr>
                <w:rFonts w:ascii="Arial" w:eastAsia="Calibri" w:hAnsi="Arial" w:cs="Arial"/>
                <w:sz w:val="22"/>
                <w:szCs w:val="22"/>
                <w:lang w:eastAsia="en-US"/>
              </w:rPr>
              <w:t xml:space="preserve">handel </w:t>
            </w:r>
          </w:p>
        </w:tc>
        <w:tc>
          <w:tcPr>
            <w:tcW w:w="140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5E4437B8" w14:textId="77777777" w:rsidR="00422D50" w:rsidRPr="00EB4E38" w:rsidRDefault="00422D50" w:rsidP="00E23645">
            <w:pPr>
              <w:jc w:val="center"/>
              <w:rPr>
                <w:rFonts w:ascii="Arial" w:eastAsia="Calibri" w:hAnsi="Arial" w:cs="Arial"/>
                <w:sz w:val="22"/>
                <w:szCs w:val="22"/>
                <w:lang w:eastAsia="en-US"/>
              </w:rPr>
            </w:pPr>
            <w:r w:rsidRPr="00EB4E38">
              <w:rPr>
                <w:rFonts w:ascii="Arial" w:eastAsia="Calibri" w:hAnsi="Arial" w:cs="Arial"/>
                <w:sz w:val="22"/>
                <w:szCs w:val="22"/>
                <w:lang w:eastAsia="en-US"/>
              </w:rPr>
              <w:t>567</w:t>
            </w:r>
          </w:p>
        </w:tc>
        <w:tc>
          <w:tcPr>
            <w:tcW w:w="132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7A1A6EDF" w14:textId="067D0796" w:rsidR="00422D50" w:rsidRPr="00EB4E38" w:rsidRDefault="00422D50" w:rsidP="00E23645">
            <w:pPr>
              <w:jc w:val="center"/>
              <w:rPr>
                <w:rFonts w:ascii="Arial" w:eastAsia="Calibri" w:hAnsi="Arial" w:cs="Arial"/>
                <w:sz w:val="22"/>
                <w:szCs w:val="22"/>
                <w:lang w:eastAsia="en-US"/>
              </w:rPr>
            </w:pPr>
            <w:r w:rsidRPr="00EB4E38">
              <w:rPr>
                <w:rFonts w:ascii="Arial" w:eastAsia="Calibri" w:hAnsi="Arial" w:cs="Arial"/>
                <w:sz w:val="22"/>
                <w:szCs w:val="22"/>
                <w:lang w:eastAsia="en-US"/>
              </w:rPr>
              <w:t>363 844</w:t>
            </w:r>
          </w:p>
        </w:tc>
      </w:tr>
      <w:tr w:rsidR="00422D50" w:rsidRPr="00EB4E38" w14:paraId="60D62D70" w14:textId="77777777" w:rsidTr="00C31442">
        <w:trPr>
          <w:trHeight w:hRule="exact" w:val="284"/>
          <w:jc w:val="center"/>
        </w:trPr>
        <w:tc>
          <w:tcPr>
            <w:tcW w:w="226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5414DDEE" w14:textId="77777777" w:rsidR="00422D50" w:rsidRPr="00EB4E38" w:rsidRDefault="00422D50" w:rsidP="00422D50">
            <w:pPr>
              <w:rPr>
                <w:rFonts w:ascii="Arial" w:eastAsia="Calibri" w:hAnsi="Arial" w:cs="Arial"/>
                <w:sz w:val="22"/>
                <w:szCs w:val="22"/>
                <w:lang w:eastAsia="en-US"/>
              </w:rPr>
            </w:pPr>
            <w:r w:rsidRPr="00EB4E38">
              <w:rPr>
                <w:rFonts w:ascii="Arial" w:eastAsia="Calibri" w:hAnsi="Arial" w:cs="Arial"/>
                <w:sz w:val="22"/>
                <w:szCs w:val="22"/>
                <w:lang w:eastAsia="en-US"/>
              </w:rPr>
              <w:t>urządzenia</w:t>
            </w:r>
          </w:p>
        </w:tc>
        <w:tc>
          <w:tcPr>
            <w:tcW w:w="140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3F92CD3A" w14:textId="77777777" w:rsidR="00422D50" w:rsidRPr="00EB4E38" w:rsidRDefault="00422D50" w:rsidP="00E23645">
            <w:pPr>
              <w:jc w:val="center"/>
              <w:rPr>
                <w:rFonts w:ascii="Arial" w:eastAsia="Calibri" w:hAnsi="Arial" w:cs="Arial"/>
                <w:sz w:val="22"/>
                <w:szCs w:val="22"/>
                <w:lang w:eastAsia="en-US"/>
              </w:rPr>
            </w:pPr>
            <w:r w:rsidRPr="00EB4E38">
              <w:rPr>
                <w:rFonts w:ascii="Arial" w:eastAsia="Calibri" w:hAnsi="Arial" w:cs="Arial"/>
                <w:sz w:val="22"/>
                <w:szCs w:val="22"/>
                <w:lang w:eastAsia="en-US"/>
              </w:rPr>
              <w:t>732</w:t>
            </w:r>
          </w:p>
        </w:tc>
        <w:tc>
          <w:tcPr>
            <w:tcW w:w="132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7DD7F4C5" w14:textId="77777777" w:rsidR="00422D50" w:rsidRPr="00EB4E38" w:rsidRDefault="00422D50" w:rsidP="00E23645">
            <w:pPr>
              <w:jc w:val="center"/>
              <w:rPr>
                <w:rFonts w:ascii="Arial" w:eastAsia="Calibri" w:hAnsi="Arial" w:cs="Arial"/>
                <w:sz w:val="22"/>
                <w:szCs w:val="22"/>
                <w:lang w:eastAsia="en-US"/>
              </w:rPr>
            </w:pPr>
            <w:r w:rsidRPr="00EB4E38">
              <w:rPr>
                <w:rFonts w:ascii="Arial" w:eastAsia="Calibri" w:hAnsi="Arial" w:cs="Arial"/>
                <w:sz w:val="22"/>
                <w:szCs w:val="22"/>
                <w:lang w:eastAsia="en-US"/>
              </w:rPr>
              <w:t>86 197</w:t>
            </w:r>
          </w:p>
        </w:tc>
      </w:tr>
      <w:tr w:rsidR="00422D50" w:rsidRPr="00EB4E38" w14:paraId="31E3E49D" w14:textId="77777777" w:rsidTr="00C31442">
        <w:trPr>
          <w:trHeight w:hRule="exact" w:val="284"/>
          <w:jc w:val="center"/>
        </w:trPr>
        <w:tc>
          <w:tcPr>
            <w:tcW w:w="226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139A15E8" w14:textId="77777777" w:rsidR="00422D50" w:rsidRPr="00EB4E38" w:rsidRDefault="00422D50" w:rsidP="00422D50">
            <w:pPr>
              <w:rPr>
                <w:rFonts w:ascii="Arial" w:eastAsia="Calibri" w:hAnsi="Arial" w:cs="Arial"/>
                <w:sz w:val="22"/>
                <w:szCs w:val="22"/>
                <w:lang w:eastAsia="en-US"/>
              </w:rPr>
            </w:pPr>
            <w:r w:rsidRPr="00EB4E38">
              <w:rPr>
                <w:rFonts w:ascii="Arial" w:eastAsia="Calibri" w:hAnsi="Arial" w:cs="Arial"/>
                <w:sz w:val="22"/>
                <w:szCs w:val="22"/>
                <w:lang w:eastAsia="en-US"/>
              </w:rPr>
              <w:t>obiekty (kioski, itp.)</w:t>
            </w:r>
          </w:p>
        </w:tc>
        <w:tc>
          <w:tcPr>
            <w:tcW w:w="140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19470E32" w14:textId="77777777" w:rsidR="00422D50" w:rsidRPr="00EB4E38" w:rsidRDefault="00422D50" w:rsidP="00E23645">
            <w:pPr>
              <w:jc w:val="center"/>
              <w:rPr>
                <w:rFonts w:ascii="Arial" w:eastAsia="Calibri" w:hAnsi="Arial" w:cs="Arial"/>
                <w:sz w:val="22"/>
                <w:szCs w:val="22"/>
                <w:lang w:eastAsia="en-US"/>
              </w:rPr>
            </w:pPr>
            <w:r w:rsidRPr="00EB4E38">
              <w:rPr>
                <w:rFonts w:ascii="Arial" w:eastAsia="Calibri" w:hAnsi="Arial" w:cs="Arial"/>
                <w:sz w:val="22"/>
                <w:szCs w:val="22"/>
                <w:lang w:eastAsia="en-US"/>
              </w:rPr>
              <w:t>104</w:t>
            </w:r>
          </w:p>
        </w:tc>
        <w:tc>
          <w:tcPr>
            <w:tcW w:w="132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55F84E62" w14:textId="77777777" w:rsidR="00422D50" w:rsidRPr="00EB4E38" w:rsidRDefault="00422D50" w:rsidP="00E23645">
            <w:pPr>
              <w:jc w:val="center"/>
              <w:rPr>
                <w:rFonts w:ascii="Arial" w:eastAsia="Calibri" w:hAnsi="Arial" w:cs="Arial"/>
                <w:sz w:val="22"/>
                <w:szCs w:val="22"/>
                <w:lang w:eastAsia="en-US"/>
              </w:rPr>
            </w:pPr>
            <w:r w:rsidRPr="00EB4E38">
              <w:rPr>
                <w:rFonts w:ascii="Arial" w:eastAsia="Calibri" w:hAnsi="Arial" w:cs="Arial"/>
                <w:sz w:val="22"/>
                <w:szCs w:val="22"/>
                <w:lang w:eastAsia="en-US"/>
              </w:rPr>
              <w:t>222 482</w:t>
            </w:r>
          </w:p>
        </w:tc>
      </w:tr>
      <w:tr w:rsidR="00422D50" w:rsidRPr="00EB4E38" w14:paraId="123E3D6A" w14:textId="77777777" w:rsidTr="00C31442">
        <w:trPr>
          <w:trHeight w:hRule="exact" w:val="284"/>
          <w:jc w:val="center"/>
        </w:trPr>
        <w:tc>
          <w:tcPr>
            <w:tcW w:w="226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0EC61ACD" w14:textId="77777777" w:rsidR="00422D50" w:rsidRPr="00EB4E38" w:rsidRDefault="00422D50" w:rsidP="00422D50">
            <w:pPr>
              <w:rPr>
                <w:rFonts w:ascii="Arial" w:eastAsia="Calibri" w:hAnsi="Arial" w:cs="Arial"/>
                <w:sz w:val="22"/>
                <w:szCs w:val="22"/>
                <w:lang w:eastAsia="en-US"/>
              </w:rPr>
            </w:pPr>
            <w:r w:rsidRPr="00EB4E38">
              <w:rPr>
                <w:rFonts w:ascii="Arial" w:eastAsia="Calibri" w:hAnsi="Arial" w:cs="Arial"/>
                <w:sz w:val="22"/>
                <w:szCs w:val="22"/>
                <w:lang w:eastAsia="en-US"/>
              </w:rPr>
              <w:t>reklamy</w:t>
            </w:r>
          </w:p>
        </w:tc>
        <w:tc>
          <w:tcPr>
            <w:tcW w:w="140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60FEF40D" w14:textId="77777777" w:rsidR="00422D50" w:rsidRPr="00EB4E38" w:rsidRDefault="00422D50" w:rsidP="00E23645">
            <w:pPr>
              <w:jc w:val="center"/>
              <w:rPr>
                <w:rFonts w:ascii="Arial" w:eastAsia="Calibri" w:hAnsi="Arial" w:cs="Arial"/>
                <w:sz w:val="22"/>
                <w:szCs w:val="22"/>
                <w:lang w:eastAsia="en-US"/>
              </w:rPr>
            </w:pPr>
            <w:r w:rsidRPr="00EB4E38">
              <w:rPr>
                <w:rFonts w:ascii="Arial" w:eastAsia="Calibri" w:hAnsi="Arial" w:cs="Arial"/>
                <w:sz w:val="22"/>
                <w:szCs w:val="22"/>
                <w:lang w:eastAsia="en-US"/>
              </w:rPr>
              <w:t>142</w:t>
            </w:r>
          </w:p>
        </w:tc>
        <w:tc>
          <w:tcPr>
            <w:tcW w:w="132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2FE57ECD" w14:textId="77777777" w:rsidR="00422D50" w:rsidRPr="00EB4E38" w:rsidRDefault="00422D50" w:rsidP="00E23645">
            <w:pPr>
              <w:jc w:val="center"/>
              <w:rPr>
                <w:rFonts w:ascii="Arial" w:eastAsia="Calibri" w:hAnsi="Arial" w:cs="Arial"/>
                <w:sz w:val="22"/>
                <w:szCs w:val="22"/>
                <w:lang w:eastAsia="en-US"/>
              </w:rPr>
            </w:pPr>
            <w:r w:rsidRPr="00EB4E38">
              <w:rPr>
                <w:rFonts w:ascii="Arial" w:eastAsia="Calibri" w:hAnsi="Arial" w:cs="Arial"/>
                <w:sz w:val="22"/>
                <w:szCs w:val="22"/>
                <w:lang w:eastAsia="en-US"/>
              </w:rPr>
              <w:t>234 951</w:t>
            </w:r>
          </w:p>
        </w:tc>
      </w:tr>
      <w:tr w:rsidR="00422D50" w:rsidRPr="00EB4E38" w14:paraId="013A525C" w14:textId="77777777" w:rsidTr="00C31442">
        <w:trPr>
          <w:trHeight w:hRule="exact" w:val="284"/>
          <w:jc w:val="center"/>
        </w:trPr>
        <w:tc>
          <w:tcPr>
            <w:tcW w:w="226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78C6D529" w14:textId="77777777" w:rsidR="00422D50" w:rsidRPr="00EB4E38" w:rsidRDefault="00422D50" w:rsidP="00422D50">
            <w:pPr>
              <w:rPr>
                <w:rFonts w:ascii="Arial" w:eastAsia="Calibri" w:hAnsi="Arial" w:cs="Arial"/>
                <w:sz w:val="22"/>
                <w:szCs w:val="22"/>
                <w:lang w:eastAsia="en-US"/>
              </w:rPr>
            </w:pPr>
            <w:r w:rsidRPr="00EB4E38">
              <w:rPr>
                <w:rFonts w:ascii="Arial" w:eastAsia="Calibri" w:hAnsi="Arial" w:cs="Arial"/>
                <w:sz w:val="22"/>
                <w:szCs w:val="22"/>
                <w:lang w:eastAsia="en-US"/>
              </w:rPr>
              <w:t>decyzje karne</w:t>
            </w:r>
          </w:p>
        </w:tc>
        <w:tc>
          <w:tcPr>
            <w:tcW w:w="140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7EEC74EF" w14:textId="77777777" w:rsidR="00422D50" w:rsidRPr="00EB4E38" w:rsidRDefault="00422D50" w:rsidP="00E23645">
            <w:pPr>
              <w:jc w:val="center"/>
              <w:rPr>
                <w:rFonts w:ascii="Arial" w:eastAsia="Calibri" w:hAnsi="Arial" w:cs="Arial"/>
                <w:sz w:val="22"/>
                <w:szCs w:val="22"/>
                <w:lang w:eastAsia="en-US"/>
              </w:rPr>
            </w:pPr>
            <w:r w:rsidRPr="00EB4E38">
              <w:rPr>
                <w:rFonts w:ascii="Arial" w:eastAsia="Calibri" w:hAnsi="Arial" w:cs="Arial"/>
                <w:sz w:val="22"/>
                <w:szCs w:val="22"/>
                <w:lang w:eastAsia="en-US"/>
              </w:rPr>
              <w:t>38</w:t>
            </w:r>
          </w:p>
        </w:tc>
        <w:tc>
          <w:tcPr>
            <w:tcW w:w="132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504EFC85" w14:textId="77777777" w:rsidR="00422D50" w:rsidRPr="00EB4E38" w:rsidRDefault="00422D50" w:rsidP="00E23645">
            <w:pPr>
              <w:jc w:val="center"/>
              <w:rPr>
                <w:rFonts w:ascii="Arial" w:eastAsia="Calibri" w:hAnsi="Arial" w:cs="Arial"/>
                <w:sz w:val="22"/>
                <w:szCs w:val="22"/>
                <w:lang w:eastAsia="en-US"/>
              </w:rPr>
            </w:pPr>
            <w:r w:rsidRPr="00EB4E38">
              <w:rPr>
                <w:rFonts w:ascii="Arial" w:eastAsia="Calibri" w:hAnsi="Arial" w:cs="Arial"/>
                <w:sz w:val="22"/>
                <w:szCs w:val="22"/>
                <w:lang w:eastAsia="en-US"/>
              </w:rPr>
              <w:t>116 988</w:t>
            </w:r>
          </w:p>
        </w:tc>
      </w:tr>
      <w:tr w:rsidR="00422D50" w:rsidRPr="00EB4E38" w14:paraId="5472B6B6" w14:textId="77777777" w:rsidTr="00C31442">
        <w:trPr>
          <w:trHeight w:hRule="exact" w:val="284"/>
          <w:jc w:val="center"/>
        </w:trPr>
        <w:tc>
          <w:tcPr>
            <w:tcW w:w="226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3576574F" w14:textId="77777777" w:rsidR="00422D50" w:rsidRPr="00EB4E38" w:rsidRDefault="00422D50" w:rsidP="00422D50">
            <w:pPr>
              <w:rPr>
                <w:rFonts w:ascii="Arial" w:eastAsia="Calibri" w:hAnsi="Arial" w:cs="Arial"/>
                <w:sz w:val="22"/>
                <w:szCs w:val="22"/>
                <w:lang w:eastAsia="en-US"/>
              </w:rPr>
            </w:pPr>
            <w:r w:rsidRPr="00EB4E38">
              <w:rPr>
                <w:rFonts w:ascii="Arial" w:eastAsia="Calibri" w:hAnsi="Arial" w:cs="Arial"/>
                <w:sz w:val="22"/>
                <w:szCs w:val="22"/>
                <w:lang w:eastAsia="en-US"/>
              </w:rPr>
              <w:t>rusztowania</w:t>
            </w:r>
          </w:p>
        </w:tc>
        <w:tc>
          <w:tcPr>
            <w:tcW w:w="140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18003AE8" w14:textId="77777777" w:rsidR="00422D50" w:rsidRPr="00EB4E38" w:rsidRDefault="00422D50" w:rsidP="00E23645">
            <w:pPr>
              <w:jc w:val="center"/>
              <w:rPr>
                <w:rFonts w:ascii="Arial" w:eastAsia="Calibri" w:hAnsi="Arial" w:cs="Arial"/>
                <w:sz w:val="22"/>
                <w:szCs w:val="22"/>
                <w:lang w:eastAsia="en-US"/>
              </w:rPr>
            </w:pPr>
            <w:r w:rsidRPr="00EB4E38">
              <w:rPr>
                <w:rFonts w:ascii="Arial" w:eastAsia="Calibri" w:hAnsi="Arial" w:cs="Arial"/>
                <w:sz w:val="22"/>
                <w:szCs w:val="22"/>
                <w:lang w:eastAsia="en-US"/>
              </w:rPr>
              <w:t>29</w:t>
            </w:r>
          </w:p>
        </w:tc>
        <w:tc>
          <w:tcPr>
            <w:tcW w:w="132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5BE0A6FA" w14:textId="77777777" w:rsidR="00422D50" w:rsidRPr="00EB4E38" w:rsidRDefault="00422D50" w:rsidP="00E23645">
            <w:pPr>
              <w:jc w:val="center"/>
              <w:rPr>
                <w:rFonts w:ascii="Arial" w:eastAsia="Calibri" w:hAnsi="Arial" w:cs="Arial"/>
                <w:sz w:val="22"/>
                <w:szCs w:val="22"/>
                <w:lang w:eastAsia="en-US"/>
              </w:rPr>
            </w:pPr>
            <w:r w:rsidRPr="00EB4E38">
              <w:rPr>
                <w:rFonts w:ascii="Arial" w:eastAsia="Calibri" w:hAnsi="Arial" w:cs="Arial"/>
                <w:sz w:val="22"/>
                <w:szCs w:val="22"/>
                <w:lang w:eastAsia="en-US"/>
              </w:rPr>
              <w:t>39 500</w:t>
            </w:r>
          </w:p>
        </w:tc>
      </w:tr>
      <w:tr w:rsidR="00422D50" w:rsidRPr="00EB4E38" w14:paraId="010BE31F" w14:textId="77777777" w:rsidTr="00C31442">
        <w:trPr>
          <w:trHeight w:hRule="exact" w:val="284"/>
          <w:jc w:val="center"/>
        </w:trPr>
        <w:tc>
          <w:tcPr>
            <w:tcW w:w="226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4FD8418D" w14:textId="77777777" w:rsidR="00422D50" w:rsidRPr="00EB4E38" w:rsidRDefault="00422D50" w:rsidP="00422D50">
            <w:pPr>
              <w:rPr>
                <w:rFonts w:ascii="Arial" w:eastAsia="Calibri" w:hAnsi="Arial" w:cs="Arial"/>
                <w:sz w:val="22"/>
                <w:szCs w:val="22"/>
                <w:lang w:eastAsia="en-US"/>
              </w:rPr>
            </w:pPr>
            <w:r w:rsidRPr="00EB4E38">
              <w:rPr>
                <w:rFonts w:ascii="Arial" w:eastAsia="Calibri" w:hAnsi="Arial" w:cs="Arial"/>
                <w:sz w:val="22"/>
                <w:szCs w:val="22"/>
                <w:lang w:eastAsia="en-US"/>
              </w:rPr>
              <w:t>wygrodzenia</w:t>
            </w:r>
          </w:p>
        </w:tc>
        <w:tc>
          <w:tcPr>
            <w:tcW w:w="140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3657AB78" w14:textId="77777777" w:rsidR="00422D50" w:rsidRPr="00EB4E38" w:rsidRDefault="00422D50" w:rsidP="00E23645">
            <w:pPr>
              <w:jc w:val="center"/>
              <w:rPr>
                <w:rFonts w:ascii="Arial" w:eastAsia="Calibri" w:hAnsi="Arial" w:cs="Arial"/>
                <w:sz w:val="22"/>
                <w:szCs w:val="22"/>
                <w:lang w:eastAsia="en-US"/>
              </w:rPr>
            </w:pPr>
            <w:r w:rsidRPr="00EB4E38">
              <w:rPr>
                <w:rFonts w:ascii="Arial" w:eastAsia="Calibri" w:hAnsi="Arial" w:cs="Arial"/>
                <w:sz w:val="22"/>
                <w:szCs w:val="22"/>
                <w:lang w:eastAsia="en-US"/>
              </w:rPr>
              <w:t>9</w:t>
            </w:r>
          </w:p>
        </w:tc>
        <w:tc>
          <w:tcPr>
            <w:tcW w:w="132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5C59EDFD" w14:textId="77777777" w:rsidR="00422D50" w:rsidRPr="00EB4E38" w:rsidRDefault="00422D50" w:rsidP="00E23645">
            <w:pPr>
              <w:jc w:val="center"/>
              <w:rPr>
                <w:rFonts w:ascii="Arial" w:eastAsia="Calibri" w:hAnsi="Arial" w:cs="Arial"/>
                <w:sz w:val="22"/>
                <w:szCs w:val="22"/>
                <w:lang w:eastAsia="en-US"/>
              </w:rPr>
            </w:pPr>
            <w:r w:rsidRPr="00EB4E38">
              <w:rPr>
                <w:rFonts w:ascii="Arial" w:eastAsia="Calibri" w:hAnsi="Arial" w:cs="Arial"/>
                <w:sz w:val="22"/>
                <w:szCs w:val="22"/>
                <w:lang w:eastAsia="en-US"/>
              </w:rPr>
              <w:t>1 310</w:t>
            </w:r>
          </w:p>
        </w:tc>
      </w:tr>
      <w:tr w:rsidR="00422D50" w:rsidRPr="00EB4E38" w14:paraId="6DF4162C" w14:textId="77777777" w:rsidTr="00C31442">
        <w:trPr>
          <w:trHeight w:hRule="exact" w:val="284"/>
          <w:jc w:val="center"/>
        </w:trPr>
        <w:tc>
          <w:tcPr>
            <w:tcW w:w="226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4014D86E" w14:textId="77777777" w:rsidR="00422D50" w:rsidRPr="00EB4E38" w:rsidRDefault="00422D50" w:rsidP="00422D50">
            <w:pPr>
              <w:rPr>
                <w:rFonts w:ascii="Arial" w:eastAsia="Calibri" w:hAnsi="Arial" w:cs="Arial"/>
                <w:b/>
                <w:sz w:val="22"/>
                <w:szCs w:val="22"/>
                <w:lang w:eastAsia="en-US"/>
              </w:rPr>
            </w:pPr>
            <w:r w:rsidRPr="00EB4E38">
              <w:rPr>
                <w:rFonts w:ascii="Arial" w:eastAsia="Calibri" w:hAnsi="Arial" w:cs="Arial"/>
                <w:b/>
                <w:sz w:val="22"/>
                <w:szCs w:val="22"/>
                <w:lang w:eastAsia="en-US"/>
              </w:rPr>
              <w:t>razem:</w:t>
            </w:r>
          </w:p>
        </w:tc>
        <w:tc>
          <w:tcPr>
            <w:tcW w:w="140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7ABFC854" w14:textId="77777777" w:rsidR="00422D50" w:rsidRPr="00EB4E38" w:rsidRDefault="00422D50" w:rsidP="00E23645">
            <w:pPr>
              <w:jc w:val="center"/>
              <w:rPr>
                <w:rFonts w:ascii="Arial" w:eastAsia="Calibri" w:hAnsi="Arial" w:cs="Arial"/>
                <w:b/>
                <w:sz w:val="22"/>
                <w:szCs w:val="22"/>
                <w:lang w:eastAsia="en-US"/>
              </w:rPr>
            </w:pPr>
            <w:r w:rsidRPr="00EB4E38">
              <w:rPr>
                <w:rFonts w:ascii="Arial" w:eastAsia="Calibri" w:hAnsi="Arial" w:cs="Arial"/>
                <w:b/>
                <w:sz w:val="22"/>
                <w:szCs w:val="22"/>
                <w:lang w:eastAsia="en-US"/>
              </w:rPr>
              <w:t>2392</w:t>
            </w:r>
          </w:p>
        </w:tc>
        <w:tc>
          <w:tcPr>
            <w:tcW w:w="132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2A75380D" w14:textId="77777777" w:rsidR="00422D50" w:rsidRPr="00EB4E38" w:rsidRDefault="00422D50" w:rsidP="00E23645">
            <w:pPr>
              <w:jc w:val="center"/>
              <w:rPr>
                <w:rFonts w:ascii="Arial" w:eastAsia="Calibri" w:hAnsi="Arial" w:cs="Arial"/>
                <w:sz w:val="22"/>
                <w:szCs w:val="22"/>
                <w:lang w:eastAsia="en-US"/>
              </w:rPr>
            </w:pPr>
            <w:r w:rsidRPr="00EB4E38">
              <w:rPr>
                <w:rFonts w:ascii="Arial" w:eastAsia="Calibri" w:hAnsi="Arial" w:cs="Arial"/>
                <w:b/>
                <w:sz w:val="22"/>
                <w:szCs w:val="22"/>
                <w:lang w:eastAsia="en-US"/>
              </w:rPr>
              <w:t>1 250 211</w:t>
            </w:r>
          </w:p>
        </w:tc>
      </w:tr>
    </w:tbl>
    <w:p w14:paraId="5D476531" w14:textId="17986E8D" w:rsidR="00422D50" w:rsidRPr="00660F40" w:rsidRDefault="00D30E22" w:rsidP="00660F40">
      <w:pPr>
        <w:suppressAutoHyphens/>
        <w:spacing w:before="120" w:line="276" w:lineRule="auto"/>
        <w:rPr>
          <w:rFonts w:ascii="Arial" w:eastAsia="Calibri" w:hAnsi="Arial" w:cs="Arial"/>
          <w:b/>
          <w:sz w:val="22"/>
          <w:szCs w:val="22"/>
          <w:lang w:eastAsia="en-US"/>
        </w:rPr>
      </w:pPr>
      <w:r w:rsidRPr="00660F40">
        <w:rPr>
          <w:rFonts w:ascii="Arial" w:eastAsia="Calibri" w:hAnsi="Arial" w:cs="Arial"/>
          <w:b/>
          <w:sz w:val="22"/>
          <w:szCs w:val="22"/>
          <w:lang w:eastAsia="en-US"/>
        </w:rPr>
        <w:t xml:space="preserve">10) </w:t>
      </w:r>
      <w:r w:rsidR="00422D50" w:rsidRPr="00660F40">
        <w:rPr>
          <w:rFonts w:ascii="Arial" w:eastAsia="Calibri" w:hAnsi="Arial" w:cs="Arial"/>
          <w:b/>
          <w:sz w:val="22"/>
          <w:szCs w:val="22"/>
          <w:lang w:eastAsia="en-US"/>
        </w:rPr>
        <w:t>Nowe oświetlenia (Nowe obwody oświetleniowe)</w:t>
      </w:r>
    </w:p>
    <w:p w14:paraId="170200B0" w14:textId="77777777" w:rsidR="00422D50" w:rsidRPr="00660F40" w:rsidRDefault="00422D50" w:rsidP="00660F40">
      <w:pPr>
        <w:spacing w:line="276" w:lineRule="auto"/>
        <w:contextualSpacing/>
        <w:rPr>
          <w:rFonts w:ascii="Arial" w:eastAsia="Calibri" w:hAnsi="Arial" w:cs="Arial"/>
          <w:bCs/>
          <w:sz w:val="22"/>
          <w:szCs w:val="22"/>
          <w:lang w:eastAsia="en-US"/>
        </w:rPr>
      </w:pPr>
      <w:r w:rsidRPr="00660F40">
        <w:rPr>
          <w:rFonts w:ascii="Arial" w:eastAsia="Calibri" w:hAnsi="Arial" w:cs="Arial"/>
          <w:bCs/>
          <w:sz w:val="22"/>
          <w:szCs w:val="22"/>
          <w:lang w:eastAsia="en-US"/>
        </w:rPr>
        <w:t>W ramach inwestycji dotyczących oświetlenia drogowego zrealizowano zadania:</w:t>
      </w:r>
    </w:p>
    <w:p w14:paraId="42E12B64" w14:textId="3F1C2D24" w:rsidR="00422D50" w:rsidRPr="00660F40" w:rsidRDefault="00422D50" w:rsidP="00660F40">
      <w:pPr>
        <w:numPr>
          <w:ilvl w:val="0"/>
          <w:numId w:val="218"/>
        </w:numPr>
        <w:spacing w:line="276" w:lineRule="auto"/>
        <w:ind w:left="284"/>
        <w:contextualSpacing/>
        <w:rPr>
          <w:rFonts w:ascii="Arial" w:eastAsia="Calibri" w:hAnsi="Arial" w:cs="Arial"/>
          <w:bCs/>
          <w:sz w:val="22"/>
          <w:szCs w:val="22"/>
          <w:lang w:eastAsia="en-US"/>
        </w:rPr>
      </w:pPr>
      <w:r w:rsidRPr="00660F40">
        <w:rPr>
          <w:rFonts w:ascii="Arial" w:eastAsia="Calibri" w:hAnsi="Arial" w:cs="Arial"/>
          <w:sz w:val="22"/>
          <w:szCs w:val="22"/>
          <w:lang w:eastAsia="en-US"/>
        </w:rPr>
        <w:t xml:space="preserve">Budowa oświetlenia wraz z przebudową kanalizacji technicznej ulicy Odlewników </w:t>
      </w:r>
      <w:r w:rsidR="00660F40">
        <w:rPr>
          <w:rFonts w:ascii="Arial" w:eastAsia="Calibri" w:hAnsi="Arial" w:cs="Arial"/>
          <w:sz w:val="22"/>
          <w:szCs w:val="22"/>
          <w:lang w:eastAsia="en-US"/>
        </w:rPr>
        <w:br/>
      </w:r>
      <w:r w:rsidRPr="00660F40">
        <w:rPr>
          <w:rFonts w:ascii="Arial" w:eastAsia="Calibri" w:hAnsi="Arial" w:cs="Arial"/>
          <w:sz w:val="22"/>
          <w:szCs w:val="22"/>
          <w:lang w:eastAsia="en-US"/>
        </w:rPr>
        <w:t>na odcinku od ul. Legionów do ul. Wielkopiecowej e</w:t>
      </w:r>
      <w:r w:rsidRPr="00660F40">
        <w:rPr>
          <w:rFonts w:ascii="Arial" w:eastAsia="Calibri" w:hAnsi="Arial" w:cs="Arial"/>
          <w:bCs/>
          <w:sz w:val="22"/>
          <w:szCs w:val="22"/>
          <w:lang w:eastAsia="en-US"/>
        </w:rPr>
        <w:t xml:space="preserve"> </w:t>
      </w:r>
      <w:r w:rsidRPr="00660F40">
        <w:rPr>
          <w:rFonts w:ascii="Arial" w:eastAsia="Calibri" w:hAnsi="Arial" w:cs="Arial"/>
          <w:sz w:val="22"/>
          <w:szCs w:val="22"/>
          <w:lang w:eastAsia="en-US"/>
        </w:rPr>
        <w:t>(koszt zadania</w:t>
      </w:r>
      <w:r w:rsidRPr="00660F40">
        <w:rPr>
          <w:rFonts w:ascii="Arial" w:eastAsia="Calibri" w:hAnsi="Arial" w:cs="Arial"/>
          <w:bCs/>
          <w:sz w:val="22"/>
          <w:szCs w:val="22"/>
          <w:lang w:eastAsia="en-US"/>
        </w:rPr>
        <w:t>: 258 545 zł)</w:t>
      </w:r>
      <w:r w:rsidRPr="00660F40">
        <w:rPr>
          <w:rFonts w:ascii="Arial" w:eastAsia="Calibri" w:hAnsi="Arial" w:cs="Arial"/>
          <w:sz w:val="22"/>
          <w:szCs w:val="22"/>
          <w:lang w:eastAsia="en-US"/>
        </w:rPr>
        <w:t>;</w:t>
      </w:r>
    </w:p>
    <w:p w14:paraId="534A71CB" w14:textId="35AD2515" w:rsidR="00422D50" w:rsidRPr="00660F40" w:rsidRDefault="00422D50" w:rsidP="00660F40">
      <w:pPr>
        <w:numPr>
          <w:ilvl w:val="0"/>
          <w:numId w:val="218"/>
        </w:numPr>
        <w:spacing w:line="276" w:lineRule="auto"/>
        <w:ind w:left="284"/>
        <w:contextualSpacing/>
        <w:rPr>
          <w:rFonts w:ascii="Arial" w:eastAsia="Calibri" w:hAnsi="Arial" w:cs="Arial"/>
          <w:bCs/>
          <w:sz w:val="22"/>
          <w:szCs w:val="22"/>
          <w:lang w:eastAsia="en-US"/>
        </w:rPr>
      </w:pPr>
      <w:r w:rsidRPr="00660F40">
        <w:rPr>
          <w:rFonts w:ascii="Arial" w:eastAsia="Calibri" w:hAnsi="Arial" w:cs="Arial"/>
          <w:sz w:val="22"/>
          <w:szCs w:val="22"/>
          <w:lang w:eastAsia="en-US"/>
        </w:rPr>
        <w:t>Budowa oświetlenia skweru Kaliny Jędrusik koszt  zadania: 74 883 zł),</w:t>
      </w:r>
    </w:p>
    <w:p w14:paraId="69FC6A1C" w14:textId="77777777" w:rsidR="00422D50" w:rsidRPr="00660F40" w:rsidRDefault="00422D50" w:rsidP="00660F40">
      <w:pPr>
        <w:numPr>
          <w:ilvl w:val="0"/>
          <w:numId w:val="218"/>
        </w:numPr>
        <w:spacing w:line="276" w:lineRule="auto"/>
        <w:ind w:left="284"/>
        <w:contextualSpacing/>
        <w:rPr>
          <w:rFonts w:ascii="Arial" w:eastAsia="Calibri" w:hAnsi="Arial" w:cs="Arial"/>
          <w:bCs/>
          <w:sz w:val="22"/>
          <w:szCs w:val="22"/>
          <w:lang w:eastAsia="en-US"/>
        </w:rPr>
      </w:pPr>
      <w:r w:rsidRPr="00660F40">
        <w:rPr>
          <w:rFonts w:ascii="Arial" w:eastAsia="Calibri" w:hAnsi="Arial" w:cs="Arial"/>
          <w:sz w:val="22"/>
          <w:szCs w:val="22"/>
          <w:lang w:eastAsia="en-US"/>
        </w:rPr>
        <w:t>Budowa oświetlenia ulicy Żywopłotowej oraz fragmentu ulicy Mirtowej</w:t>
      </w:r>
      <w:r w:rsidRPr="00660F40">
        <w:rPr>
          <w:rFonts w:ascii="Arial" w:eastAsia="Calibri" w:hAnsi="Arial" w:cs="Arial"/>
          <w:bCs/>
          <w:sz w:val="22"/>
          <w:szCs w:val="22"/>
          <w:lang w:eastAsia="en-US"/>
        </w:rPr>
        <w:t xml:space="preserve"> </w:t>
      </w:r>
      <w:r w:rsidRPr="00660F40">
        <w:rPr>
          <w:rFonts w:ascii="Arial" w:eastAsia="Calibri" w:hAnsi="Arial" w:cs="Arial"/>
          <w:sz w:val="22"/>
          <w:szCs w:val="22"/>
          <w:lang w:eastAsia="en-US"/>
        </w:rPr>
        <w:t>(koszt realizacji zadania: 114 093 zł);</w:t>
      </w:r>
    </w:p>
    <w:p w14:paraId="137FAD8F" w14:textId="1EEC1E98" w:rsidR="00422D50" w:rsidRPr="00660F40" w:rsidRDefault="00422D50" w:rsidP="00660F40">
      <w:pPr>
        <w:numPr>
          <w:ilvl w:val="0"/>
          <w:numId w:val="218"/>
        </w:numPr>
        <w:spacing w:line="276" w:lineRule="auto"/>
        <w:ind w:left="284"/>
        <w:contextualSpacing/>
        <w:rPr>
          <w:rFonts w:ascii="Arial" w:eastAsia="Calibri" w:hAnsi="Arial" w:cs="Arial"/>
          <w:bCs/>
          <w:sz w:val="22"/>
          <w:szCs w:val="22"/>
          <w:lang w:eastAsia="en-US"/>
        </w:rPr>
      </w:pPr>
      <w:r w:rsidRPr="00660F40">
        <w:rPr>
          <w:rFonts w:ascii="Arial" w:eastAsia="Calibri" w:hAnsi="Arial" w:cs="Arial"/>
          <w:sz w:val="22"/>
          <w:szCs w:val="22"/>
          <w:lang w:eastAsia="en-US"/>
        </w:rPr>
        <w:t xml:space="preserve">Budowa oświetlenia drogowego ulicy Mirowskiej </w:t>
      </w:r>
      <w:r w:rsidRPr="00660F40">
        <w:rPr>
          <w:rFonts w:ascii="Arial" w:eastAsia="Calibri" w:hAnsi="Arial" w:cs="Arial"/>
          <w:bCs/>
          <w:sz w:val="22"/>
          <w:szCs w:val="22"/>
          <w:lang w:eastAsia="en-US"/>
        </w:rPr>
        <w:t xml:space="preserve"> </w:t>
      </w:r>
      <w:r w:rsidRPr="00660F40">
        <w:rPr>
          <w:rFonts w:ascii="Arial" w:eastAsia="Calibri" w:hAnsi="Arial" w:cs="Arial"/>
          <w:sz w:val="22"/>
          <w:szCs w:val="22"/>
          <w:lang w:eastAsia="en-US"/>
        </w:rPr>
        <w:t>koszt  zadania: 254 581 zł);</w:t>
      </w:r>
    </w:p>
    <w:p w14:paraId="24320451" w14:textId="271B624A" w:rsidR="00422D50" w:rsidRPr="00660F40" w:rsidRDefault="00422D50" w:rsidP="00660F40">
      <w:pPr>
        <w:numPr>
          <w:ilvl w:val="0"/>
          <w:numId w:val="218"/>
        </w:numPr>
        <w:spacing w:line="276" w:lineRule="auto"/>
        <w:ind w:left="284"/>
        <w:contextualSpacing/>
        <w:rPr>
          <w:rFonts w:ascii="Arial" w:eastAsia="Calibri" w:hAnsi="Arial" w:cs="Arial"/>
          <w:bCs/>
          <w:sz w:val="22"/>
          <w:szCs w:val="22"/>
          <w:lang w:eastAsia="en-US"/>
        </w:rPr>
      </w:pPr>
      <w:r w:rsidRPr="00660F40">
        <w:rPr>
          <w:rFonts w:ascii="Arial" w:eastAsia="Calibri" w:hAnsi="Arial" w:cs="Arial"/>
          <w:sz w:val="22"/>
          <w:szCs w:val="22"/>
          <w:lang w:eastAsia="en-US"/>
        </w:rPr>
        <w:t xml:space="preserve">Budowa oświetlenia ulicy Żonkilowej </w:t>
      </w:r>
      <w:r w:rsidR="00C31442" w:rsidRPr="00660F40">
        <w:rPr>
          <w:rFonts w:ascii="Arial" w:eastAsia="Calibri" w:hAnsi="Arial" w:cs="Arial"/>
          <w:sz w:val="22"/>
          <w:szCs w:val="22"/>
          <w:lang w:eastAsia="en-US"/>
        </w:rPr>
        <w:t xml:space="preserve">- </w:t>
      </w:r>
      <w:r w:rsidRPr="00660F40">
        <w:rPr>
          <w:rFonts w:ascii="Arial" w:eastAsia="Calibri" w:hAnsi="Arial" w:cs="Arial"/>
          <w:sz w:val="22"/>
          <w:szCs w:val="22"/>
          <w:lang w:eastAsia="en-US"/>
        </w:rPr>
        <w:t>koszt realizacji zadania</w:t>
      </w:r>
      <w:r w:rsidRPr="00660F40">
        <w:rPr>
          <w:rFonts w:ascii="Arial" w:eastAsia="Calibri" w:hAnsi="Arial" w:cs="Arial"/>
          <w:bCs/>
          <w:sz w:val="22"/>
          <w:szCs w:val="22"/>
          <w:lang w:eastAsia="en-US"/>
        </w:rPr>
        <w:t>: 64 467 zł;</w:t>
      </w:r>
    </w:p>
    <w:p w14:paraId="2DDC6833" w14:textId="56CBE6CA" w:rsidR="00422D50" w:rsidRPr="00660F40" w:rsidRDefault="00422D50" w:rsidP="00660F40">
      <w:pPr>
        <w:numPr>
          <w:ilvl w:val="0"/>
          <w:numId w:val="218"/>
        </w:numPr>
        <w:spacing w:line="276" w:lineRule="auto"/>
        <w:ind w:left="284"/>
        <w:contextualSpacing/>
        <w:rPr>
          <w:rFonts w:ascii="Arial" w:eastAsia="Calibri" w:hAnsi="Arial" w:cs="Arial"/>
          <w:bCs/>
          <w:sz w:val="22"/>
          <w:szCs w:val="22"/>
          <w:lang w:eastAsia="en-US"/>
        </w:rPr>
      </w:pPr>
      <w:r w:rsidRPr="00660F40">
        <w:rPr>
          <w:rFonts w:ascii="Arial" w:eastAsia="Calibri" w:hAnsi="Arial" w:cs="Arial"/>
          <w:sz w:val="22"/>
          <w:szCs w:val="22"/>
          <w:lang w:eastAsia="en-US"/>
        </w:rPr>
        <w:t>Budowa oświetlenia ulicy Ligii koszt realizacji zadania</w:t>
      </w:r>
      <w:r w:rsidRPr="00660F40">
        <w:rPr>
          <w:rFonts w:ascii="Arial" w:eastAsia="Calibri" w:hAnsi="Arial" w:cs="Arial"/>
          <w:bCs/>
          <w:sz w:val="22"/>
          <w:szCs w:val="22"/>
          <w:lang w:eastAsia="en-US"/>
        </w:rPr>
        <w:t>: 16 236 zł;</w:t>
      </w:r>
    </w:p>
    <w:p w14:paraId="7B963F05" w14:textId="12A91C81" w:rsidR="00422D50" w:rsidRPr="00660F40" w:rsidRDefault="00422D50" w:rsidP="00660F40">
      <w:pPr>
        <w:numPr>
          <w:ilvl w:val="0"/>
          <w:numId w:val="218"/>
        </w:numPr>
        <w:spacing w:line="276" w:lineRule="auto"/>
        <w:ind w:left="284"/>
        <w:contextualSpacing/>
        <w:rPr>
          <w:rFonts w:ascii="Arial" w:eastAsia="Calibri" w:hAnsi="Arial" w:cs="Arial"/>
          <w:bCs/>
          <w:sz w:val="22"/>
          <w:szCs w:val="22"/>
          <w:lang w:eastAsia="en-US"/>
        </w:rPr>
      </w:pPr>
      <w:r w:rsidRPr="00660F40">
        <w:rPr>
          <w:rFonts w:ascii="Arial" w:eastAsia="Calibri" w:hAnsi="Arial" w:cs="Arial"/>
          <w:sz w:val="22"/>
          <w:szCs w:val="22"/>
          <w:lang w:eastAsia="en-US"/>
        </w:rPr>
        <w:t xml:space="preserve">Budowa oświetlenia ulicy Skierniewickiej </w:t>
      </w:r>
      <w:r w:rsidRPr="00660F40">
        <w:rPr>
          <w:rFonts w:ascii="Arial" w:eastAsia="Calibri" w:hAnsi="Arial" w:cs="Arial"/>
          <w:bCs/>
          <w:sz w:val="22"/>
          <w:szCs w:val="22"/>
          <w:lang w:eastAsia="en-US"/>
        </w:rPr>
        <w:t>całkowita wartość inwestycji</w:t>
      </w:r>
      <w:r w:rsidRPr="00660F40">
        <w:rPr>
          <w:rFonts w:ascii="Arial" w:eastAsia="Calibri" w:hAnsi="Arial" w:cs="Arial"/>
          <w:sz w:val="22"/>
          <w:szCs w:val="22"/>
          <w:lang w:eastAsia="en-US"/>
        </w:rPr>
        <w:t>:</w:t>
      </w:r>
      <w:r w:rsidRPr="00660F40">
        <w:rPr>
          <w:rFonts w:ascii="Arial" w:eastAsia="Calibri" w:hAnsi="Arial" w:cs="Arial"/>
          <w:bCs/>
          <w:sz w:val="22"/>
          <w:szCs w:val="22"/>
          <w:lang w:eastAsia="en-US"/>
        </w:rPr>
        <w:t xml:space="preserve"> 67 377 zł);</w:t>
      </w:r>
    </w:p>
    <w:p w14:paraId="4DFCA27E" w14:textId="297D49FE" w:rsidR="00422D50" w:rsidRPr="00660F40" w:rsidRDefault="00422D50" w:rsidP="00660F40">
      <w:pPr>
        <w:numPr>
          <w:ilvl w:val="0"/>
          <w:numId w:val="218"/>
        </w:numPr>
        <w:spacing w:line="276" w:lineRule="auto"/>
        <w:ind w:left="284"/>
        <w:contextualSpacing/>
        <w:rPr>
          <w:rFonts w:ascii="Arial" w:eastAsia="Calibri" w:hAnsi="Arial" w:cs="Arial"/>
          <w:bCs/>
          <w:sz w:val="22"/>
          <w:szCs w:val="22"/>
          <w:lang w:eastAsia="en-US"/>
        </w:rPr>
      </w:pPr>
      <w:r w:rsidRPr="00660F40">
        <w:rPr>
          <w:rFonts w:ascii="Arial" w:eastAsia="Calibri" w:hAnsi="Arial" w:cs="Arial"/>
          <w:sz w:val="22"/>
          <w:szCs w:val="22"/>
          <w:lang w:eastAsia="en-US"/>
        </w:rPr>
        <w:t xml:space="preserve">Budowa oświetlenia na przejściu dla pieszych przy ul. Odrodzenia </w:t>
      </w:r>
      <w:r w:rsidRPr="00660F40">
        <w:rPr>
          <w:rFonts w:ascii="Arial" w:eastAsia="Calibri" w:hAnsi="Arial" w:cs="Arial"/>
          <w:bCs/>
          <w:sz w:val="22"/>
          <w:szCs w:val="22"/>
          <w:lang w:eastAsia="en-US"/>
        </w:rPr>
        <w:t xml:space="preserve">– </w:t>
      </w:r>
      <w:r w:rsidR="00C31442" w:rsidRPr="00660F40">
        <w:rPr>
          <w:rFonts w:ascii="Arial" w:eastAsia="Calibri" w:hAnsi="Arial" w:cs="Arial"/>
          <w:bCs/>
          <w:sz w:val="22"/>
          <w:szCs w:val="22"/>
          <w:lang w:eastAsia="en-US"/>
        </w:rPr>
        <w:t>wartość inwestycji: 31 998 zł</w:t>
      </w:r>
      <w:r w:rsidRPr="00660F40">
        <w:rPr>
          <w:rFonts w:ascii="Arial" w:eastAsia="Calibri" w:hAnsi="Arial" w:cs="Arial"/>
          <w:bCs/>
          <w:sz w:val="22"/>
          <w:szCs w:val="22"/>
          <w:lang w:eastAsia="en-US"/>
        </w:rPr>
        <w:t>;</w:t>
      </w:r>
    </w:p>
    <w:p w14:paraId="6FF2A964" w14:textId="6B1EDC70" w:rsidR="00422D50" w:rsidRPr="00660F40" w:rsidRDefault="00422D50" w:rsidP="00660F40">
      <w:pPr>
        <w:numPr>
          <w:ilvl w:val="0"/>
          <w:numId w:val="218"/>
        </w:numPr>
        <w:spacing w:line="276" w:lineRule="auto"/>
        <w:ind w:left="284"/>
        <w:contextualSpacing/>
        <w:rPr>
          <w:rFonts w:ascii="Arial" w:eastAsia="Calibri" w:hAnsi="Arial" w:cs="Arial"/>
          <w:bCs/>
          <w:sz w:val="22"/>
          <w:szCs w:val="22"/>
          <w:lang w:eastAsia="en-US"/>
        </w:rPr>
      </w:pPr>
      <w:r w:rsidRPr="00660F40">
        <w:rPr>
          <w:rFonts w:ascii="Arial" w:eastAsia="Calibri" w:hAnsi="Arial" w:cs="Arial"/>
          <w:sz w:val="22"/>
          <w:szCs w:val="22"/>
          <w:lang w:eastAsia="en-US"/>
        </w:rPr>
        <w:t xml:space="preserve">Budowa oświetlenia drogowego w dzielnicy Kiedrzyn </w:t>
      </w:r>
      <w:r w:rsidRPr="00660F40">
        <w:rPr>
          <w:rFonts w:ascii="Arial" w:eastAsia="Calibri" w:hAnsi="Arial" w:cs="Arial"/>
          <w:bCs/>
          <w:sz w:val="22"/>
          <w:szCs w:val="22"/>
          <w:lang w:eastAsia="en-US"/>
        </w:rPr>
        <w:t>– wartość 46 643 zł);</w:t>
      </w:r>
    </w:p>
    <w:p w14:paraId="4B595791" w14:textId="450637F9" w:rsidR="00422D50" w:rsidRPr="00660F40" w:rsidRDefault="00422D50" w:rsidP="00660F40">
      <w:pPr>
        <w:numPr>
          <w:ilvl w:val="0"/>
          <w:numId w:val="218"/>
        </w:numPr>
        <w:spacing w:line="276" w:lineRule="auto"/>
        <w:ind w:left="284"/>
        <w:contextualSpacing/>
        <w:rPr>
          <w:rFonts w:ascii="Arial" w:eastAsia="Calibri" w:hAnsi="Arial" w:cs="Arial"/>
          <w:bCs/>
          <w:sz w:val="22"/>
          <w:szCs w:val="22"/>
          <w:lang w:eastAsia="en-US"/>
        </w:rPr>
      </w:pPr>
      <w:r w:rsidRPr="00660F40">
        <w:rPr>
          <w:rFonts w:ascii="Arial" w:eastAsia="Calibri" w:hAnsi="Arial" w:cs="Arial"/>
          <w:sz w:val="22"/>
          <w:szCs w:val="22"/>
          <w:lang w:eastAsia="en-US"/>
        </w:rPr>
        <w:lastRenderedPageBreak/>
        <w:t xml:space="preserve">przebudowa oświetlenia ulicznego wzdłuż trakcji tramwajowej </w:t>
      </w:r>
      <w:r w:rsidR="00C31442" w:rsidRPr="00660F40">
        <w:rPr>
          <w:rFonts w:ascii="Arial" w:eastAsia="Calibri" w:hAnsi="Arial" w:cs="Arial"/>
          <w:sz w:val="22"/>
          <w:szCs w:val="22"/>
          <w:lang w:eastAsia="en-US"/>
        </w:rPr>
        <w:t>- kosz</w:t>
      </w:r>
      <w:r w:rsidRPr="00660F40">
        <w:rPr>
          <w:rFonts w:ascii="Arial" w:eastAsia="Calibri" w:hAnsi="Arial" w:cs="Arial"/>
          <w:sz w:val="22"/>
          <w:szCs w:val="22"/>
          <w:lang w:eastAsia="en-US"/>
        </w:rPr>
        <w:t>t zadania poniesiony: w 2019 roku -</w:t>
      </w:r>
      <w:r w:rsidRPr="00660F40">
        <w:rPr>
          <w:rFonts w:ascii="Arial" w:eastAsia="Calibri" w:hAnsi="Arial" w:cs="Arial"/>
          <w:bCs/>
          <w:sz w:val="22"/>
          <w:szCs w:val="22"/>
          <w:lang w:eastAsia="en-US"/>
        </w:rPr>
        <w:t xml:space="preserve"> 990 194 zł, w 2020 roku: 1 400 835 zł);</w:t>
      </w:r>
    </w:p>
    <w:p w14:paraId="3D81216E" w14:textId="77777777" w:rsidR="00422D50" w:rsidRPr="00660F40" w:rsidRDefault="00422D50" w:rsidP="00660F40">
      <w:pPr>
        <w:numPr>
          <w:ilvl w:val="0"/>
          <w:numId w:val="218"/>
        </w:numPr>
        <w:spacing w:after="240" w:line="276" w:lineRule="auto"/>
        <w:ind w:left="283"/>
        <w:rPr>
          <w:rFonts w:ascii="Arial" w:eastAsia="Calibri" w:hAnsi="Arial" w:cs="Arial"/>
          <w:bCs/>
          <w:sz w:val="22"/>
          <w:szCs w:val="22"/>
          <w:lang w:eastAsia="en-US"/>
        </w:rPr>
      </w:pPr>
      <w:r w:rsidRPr="00660F40">
        <w:rPr>
          <w:rFonts w:ascii="Arial" w:eastAsia="Calibri" w:hAnsi="Arial" w:cs="Arial"/>
          <w:bCs/>
          <w:sz w:val="22"/>
          <w:szCs w:val="22"/>
          <w:lang w:eastAsia="en-US"/>
        </w:rPr>
        <w:t>„</w:t>
      </w:r>
      <w:r w:rsidRPr="00660F40">
        <w:rPr>
          <w:rFonts w:ascii="Arial" w:eastAsia="Calibri" w:hAnsi="Arial" w:cs="Arial"/>
          <w:sz w:val="22"/>
          <w:szCs w:val="22"/>
          <w:lang w:eastAsia="en-US"/>
        </w:rPr>
        <w:t>Poprawa efektywności energetycznej oświetlenia poprzez modernizację części sieci oświetleniowej w Częstochowie</w:t>
      </w:r>
      <w:r w:rsidRPr="00660F40">
        <w:rPr>
          <w:rFonts w:ascii="Arial" w:eastAsia="Calibri" w:hAnsi="Arial" w:cs="Arial"/>
          <w:bCs/>
          <w:sz w:val="22"/>
          <w:szCs w:val="22"/>
          <w:lang w:eastAsia="en-US"/>
        </w:rPr>
        <w:t xml:space="preserve">” – inwestycja z dofinansowaniem ze środków UE </w:t>
      </w:r>
      <w:r w:rsidRPr="00660F40">
        <w:rPr>
          <w:rFonts w:ascii="Arial" w:eastAsia="Calibri" w:hAnsi="Arial" w:cs="Arial"/>
          <w:sz w:val="22"/>
          <w:szCs w:val="22"/>
          <w:lang w:eastAsia="en-US"/>
        </w:rPr>
        <w:t>(koszt realizacji zadania: 597 409 zł).</w:t>
      </w:r>
    </w:p>
    <w:p w14:paraId="0C1D8C13" w14:textId="2CFF2E5F" w:rsidR="00422D50" w:rsidRPr="00660F40" w:rsidRDefault="00D30E22" w:rsidP="00660F40">
      <w:pPr>
        <w:spacing w:line="276" w:lineRule="auto"/>
        <w:contextualSpacing/>
        <w:rPr>
          <w:rFonts w:ascii="Arial" w:eastAsia="Calibri" w:hAnsi="Arial" w:cs="Arial"/>
          <w:b/>
          <w:sz w:val="22"/>
          <w:szCs w:val="22"/>
          <w:lang w:eastAsia="en-US"/>
        </w:rPr>
      </w:pPr>
      <w:r w:rsidRPr="00660F40">
        <w:rPr>
          <w:rFonts w:ascii="Arial" w:eastAsia="Calibri" w:hAnsi="Arial" w:cs="Arial"/>
          <w:b/>
          <w:sz w:val="22"/>
          <w:szCs w:val="22"/>
          <w:lang w:eastAsia="en-US"/>
        </w:rPr>
        <w:t xml:space="preserve">11) </w:t>
      </w:r>
      <w:r w:rsidR="00422D50" w:rsidRPr="00660F40">
        <w:rPr>
          <w:rFonts w:ascii="Arial" w:eastAsia="Calibri" w:hAnsi="Arial" w:cs="Arial"/>
          <w:b/>
          <w:sz w:val="22"/>
          <w:szCs w:val="22"/>
          <w:lang w:eastAsia="en-US"/>
        </w:rPr>
        <w:t>W ramach przygotowania realizacji inwestycji w kolejnych latach, w roku 2020 wykonano dokumentację projektową dla zadań:</w:t>
      </w:r>
    </w:p>
    <w:p w14:paraId="6493630E" w14:textId="77777777" w:rsidR="00422D50" w:rsidRPr="00660F40" w:rsidRDefault="00422D50" w:rsidP="00660F40">
      <w:pPr>
        <w:numPr>
          <w:ilvl w:val="0"/>
          <w:numId w:val="220"/>
        </w:numPr>
        <w:spacing w:line="276" w:lineRule="auto"/>
        <w:ind w:left="284"/>
        <w:contextualSpacing/>
        <w:rPr>
          <w:rFonts w:ascii="Arial" w:eastAsia="Calibri" w:hAnsi="Arial" w:cs="Arial"/>
          <w:bCs/>
          <w:sz w:val="22"/>
          <w:szCs w:val="22"/>
          <w:lang w:eastAsia="en-US"/>
        </w:rPr>
      </w:pPr>
      <w:r w:rsidRPr="00660F40">
        <w:rPr>
          <w:rFonts w:ascii="Arial" w:eastAsia="Calibri" w:hAnsi="Arial" w:cs="Arial"/>
          <w:bCs/>
          <w:sz w:val="22"/>
          <w:szCs w:val="22"/>
          <w:lang w:eastAsia="en-US"/>
        </w:rPr>
        <w:t xml:space="preserve">Budowa oświetlenia ulic </w:t>
      </w:r>
      <w:proofErr w:type="spellStart"/>
      <w:r w:rsidRPr="00660F40">
        <w:rPr>
          <w:rFonts w:ascii="Arial" w:eastAsia="Calibri" w:hAnsi="Arial" w:cs="Arial"/>
          <w:bCs/>
          <w:sz w:val="22"/>
          <w:szCs w:val="22"/>
          <w:lang w:eastAsia="en-US"/>
        </w:rPr>
        <w:t>Podbipięty</w:t>
      </w:r>
      <w:proofErr w:type="spellEnd"/>
      <w:r w:rsidRPr="00660F40">
        <w:rPr>
          <w:rFonts w:ascii="Arial" w:eastAsia="Calibri" w:hAnsi="Arial" w:cs="Arial"/>
          <w:bCs/>
          <w:sz w:val="22"/>
          <w:szCs w:val="22"/>
          <w:lang w:eastAsia="en-US"/>
        </w:rPr>
        <w:t xml:space="preserve"> i Wiśniowieckiego w Częstochowie (4 920 zł);</w:t>
      </w:r>
    </w:p>
    <w:p w14:paraId="054C0C19" w14:textId="77777777" w:rsidR="00422D50" w:rsidRPr="00660F40" w:rsidRDefault="00422D50" w:rsidP="00660F40">
      <w:pPr>
        <w:numPr>
          <w:ilvl w:val="0"/>
          <w:numId w:val="220"/>
        </w:numPr>
        <w:spacing w:line="276" w:lineRule="auto"/>
        <w:ind w:left="284"/>
        <w:contextualSpacing/>
        <w:rPr>
          <w:rFonts w:ascii="Arial" w:eastAsia="Calibri" w:hAnsi="Arial" w:cs="Arial"/>
          <w:bCs/>
          <w:sz w:val="22"/>
          <w:szCs w:val="22"/>
          <w:lang w:eastAsia="en-US"/>
        </w:rPr>
      </w:pPr>
      <w:r w:rsidRPr="00660F40">
        <w:rPr>
          <w:rFonts w:ascii="Arial" w:eastAsia="Calibri" w:hAnsi="Arial" w:cs="Arial"/>
          <w:bCs/>
          <w:sz w:val="22"/>
          <w:szCs w:val="22"/>
          <w:lang w:eastAsia="en-US"/>
        </w:rPr>
        <w:t>Budowa oświetlenia ulicy Walentynowicz w Częstochowie (5 056 zł);</w:t>
      </w:r>
    </w:p>
    <w:p w14:paraId="5178BFCC" w14:textId="77777777" w:rsidR="00422D50" w:rsidRPr="00660F40" w:rsidRDefault="00422D50" w:rsidP="00660F40">
      <w:pPr>
        <w:numPr>
          <w:ilvl w:val="0"/>
          <w:numId w:val="220"/>
        </w:numPr>
        <w:spacing w:line="276" w:lineRule="auto"/>
        <w:ind w:left="284"/>
        <w:contextualSpacing/>
        <w:rPr>
          <w:rFonts w:ascii="Arial" w:eastAsia="Calibri" w:hAnsi="Arial" w:cs="Arial"/>
          <w:bCs/>
          <w:sz w:val="22"/>
          <w:szCs w:val="22"/>
          <w:lang w:eastAsia="en-US"/>
        </w:rPr>
      </w:pPr>
      <w:r w:rsidRPr="00660F40">
        <w:rPr>
          <w:rFonts w:ascii="Arial" w:eastAsia="Calibri" w:hAnsi="Arial" w:cs="Arial"/>
          <w:bCs/>
          <w:sz w:val="22"/>
          <w:szCs w:val="22"/>
          <w:lang w:eastAsia="en-US"/>
        </w:rPr>
        <w:t>Budowa oświetlenia ulic Żareckiej i Jęczmiennej  w Częstochowie (7 872 zł);</w:t>
      </w:r>
    </w:p>
    <w:p w14:paraId="2062CF1A" w14:textId="77777777" w:rsidR="00422D50" w:rsidRPr="00660F40" w:rsidRDefault="00422D50" w:rsidP="00660F40">
      <w:pPr>
        <w:numPr>
          <w:ilvl w:val="0"/>
          <w:numId w:val="220"/>
        </w:numPr>
        <w:spacing w:line="276" w:lineRule="auto"/>
        <w:ind w:left="284"/>
        <w:contextualSpacing/>
        <w:rPr>
          <w:rFonts w:ascii="Arial" w:eastAsia="Calibri" w:hAnsi="Arial" w:cs="Arial"/>
          <w:bCs/>
          <w:sz w:val="22"/>
          <w:szCs w:val="22"/>
          <w:lang w:eastAsia="en-US"/>
        </w:rPr>
      </w:pPr>
      <w:r w:rsidRPr="00660F40">
        <w:rPr>
          <w:rFonts w:ascii="Arial" w:eastAsia="Calibri" w:hAnsi="Arial" w:cs="Arial"/>
          <w:bCs/>
          <w:sz w:val="22"/>
          <w:szCs w:val="22"/>
          <w:lang w:eastAsia="en-US"/>
        </w:rPr>
        <w:t>Budowa oświetlenia ulicy gen. Stanisława Maczka   w Częstochowie (4 305 zł);</w:t>
      </w:r>
    </w:p>
    <w:p w14:paraId="09AFD1B2" w14:textId="77777777" w:rsidR="00422D50" w:rsidRPr="00660F40" w:rsidRDefault="00422D50" w:rsidP="00660F40">
      <w:pPr>
        <w:numPr>
          <w:ilvl w:val="0"/>
          <w:numId w:val="220"/>
        </w:numPr>
        <w:spacing w:line="276" w:lineRule="auto"/>
        <w:ind w:left="284"/>
        <w:contextualSpacing/>
        <w:rPr>
          <w:rFonts w:ascii="Arial" w:eastAsia="Calibri" w:hAnsi="Arial" w:cs="Arial"/>
          <w:bCs/>
          <w:sz w:val="22"/>
          <w:szCs w:val="22"/>
          <w:lang w:eastAsia="en-US"/>
        </w:rPr>
      </w:pPr>
      <w:r w:rsidRPr="00660F40">
        <w:rPr>
          <w:rFonts w:ascii="Arial" w:eastAsia="Calibri" w:hAnsi="Arial" w:cs="Arial"/>
          <w:bCs/>
          <w:sz w:val="22"/>
          <w:szCs w:val="22"/>
          <w:lang w:eastAsia="en-US"/>
        </w:rPr>
        <w:t>Budowa oświetlenia ulicy Biwakowej w Częstochowie (4 920 zł);</w:t>
      </w:r>
    </w:p>
    <w:p w14:paraId="390C4473" w14:textId="77777777" w:rsidR="00422D50" w:rsidRPr="00660F40" w:rsidRDefault="00422D50" w:rsidP="00660F40">
      <w:pPr>
        <w:numPr>
          <w:ilvl w:val="0"/>
          <w:numId w:val="220"/>
        </w:numPr>
        <w:spacing w:line="276" w:lineRule="auto"/>
        <w:ind w:left="284"/>
        <w:contextualSpacing/>
        <w:rPr>
          <w:rFonts w:ascii="Arial" w:eastAsia="Calibri" w:hAnsi="Arial" w:cs="Arial"/>
          <w:bCs/>
          <w:sz w:val="22"/>
          <w:szCs w:val="22"/>
          <w:lang w:eastAsia="en-US"/>
        </w:rPr>
      </w:pPr>
      <w:r w:rsidRPr="00660F40">
        <w:rPr>
          <w:rFonts w:ascii="Arial" w:eastAsia="Calibri" w:hAnsi="Arial" w:cs="Arial"/>
          <w:bCs/>
          <w:sz w:val="22"/>
          <w:szCs w:val="22"/>
          <w:lang w:eastAsia="en-US"/>
        </w:rPr>
        <w:t>Budowa oświetlenia ulicy Bratkowej i ulicy Krokusowej w Częstochowie (5 904 zł);</w:t>
      </w:r>
    </w:p>
    <w:p w14:paraId="7F64B6D2" w14:textId="36DFE488" w:rsidR="00422D50" w:rsidRPr="00660F40" w:rsidRDefault="00422D50" w:rsidP="00660F40">
      <w:pPr>
        <w:numPr>
          <w:ilvl w:val="0"/>
          <w:numId w:val="220"/>
        </w:numPr>
        <w:spacing w:after="240" w:line="276" w:lineRule="auto"/>
        <w:ind w:left="283"/>
        <w:rPr>
          <w:rFonts w:ascii="Arial" w:eastAsia="Calibri" w:hAnsi="Arial" w:cs="Arial"/>
          <w:bCs/>
          <w:sz w:val="22"/>
          <w:szCs w:val="22"/>
          <w:lang w:eastAsia="en-US"/>
        </w:rPr>
      </w:pPr>
      <w:r w:rsidRPr="00660F40">
        <w:rPr>
          <w:rFonts w:ascii="Arial" w:eastAsia="Calibri" w:hAnsi="Arial" w:cs="Arial"/>
          <w:bCs/>
          <w:sz w:val="22"/>
          <w:szCs w:val="22"/>
          <w:lang w:eastAsia="en-US"/>
        </w:rPr>
        <w:t>Doświetlenie przejść dla pieszych przy ulicy Polskiego Czerwonego Krzyża oraz ulicy Dekabrystów w Częstochowie (4 920 zł).</w:t>
      </w:r>
    </w:p>
    <w:p w14:paraId="4E1AD64D" w14:textId="6D7FC7BD" w:rsidR="00422D50" w:rsidRPr="00660F40" w:rsidRDefault="00D30E22" w:rsidP="00660F40">
      <w:pPr>
        <w:spacing w:after="60" w:line="276" w:lineRule="auto"/>
        <w:rPr>
          <w:rFonts w:ascii="Arial" w:eastAsia="Calibri" w:hAnsi="Arial" w:cs="Arial"/>
          <w:sz w:val="22"/>
          <w:szCs w:val="22"/>
          <w:lang w:eastAsia="en-US"/>
        </w:rPr>
      </w:pPr>
      <w:r w:rsidRPr="00660F40">
        <w:rPr>
          <w:rFonts w:ascii="Arial" w:eastAsia="Calibri" w:hAnsi="Arial" w:cs="Arial"/>
          <w:b/>
          <w:sz w:val="22"/>
          <w:szCs w:val="22"/>
          <w:lang w:eastAsia="en-US"/>
        </w:rPr>
        <w:t>12</w:t>
      </w:r>
      <w:r w:rsidR="00DD06BA" w:rsidRPr="00660F40">
        <w:rPr>
          <w:rFonts w:ascii="Arial" w:eastAsia="Calibri" w:hAnsi="Arial" w:cs="Arial"/>
          <w:b/>
          <w:sz w:val="22"/>
          <w:szCs w:val="22"/>
          <w:lang w:eastAsia="en-US"/>
        </w:rPr>
        <w:t xml:space="preserve">. </w:t>
      </w:r>
      <w:r w:rsidR="00422D50" w:rsidRPr="00660F40">
        <w:rPr>
          <w:rFonts w:ascii="Arial" w:eastAsia="Calibri" w:hAnsi="Arial" w:cs="Arial"/>
          <w:b/>
          <w:iCs/>
          <w:sz w:val="22"/>
          <w:szCs w:val="22"/>
          <w:lang w:eastAsia="en-US"/>
        </w:rPr>
        <w:t>Dokumentacje projektowe zakończone w 2020r.:</w:t>
      </w:r>
    </w:p>
    <w:p w14:paraId="36B0B056" w14:textId="77777777" w:rsidR="00DD06BA" w:rsidRPr="00660F40" w:rsidRDefault="00422D50" w:rsidP="00660F40">
      <w:pPr>
        <w:tabs>
          <w:tab w:val="left" w:pos="284"/>
        </w:tabs>
        <w:spacing w:line="276" w:lineRule="auto"/>
        <w:ind w:left="284" w:hanging="284"/>
        <w:contextualSpacing/>
        <w:rPr>
          <w:rFonts w:ascii="Arial" w:eastAsia="Calibri" w:hAnsi="Arial" w:cs="Arial"/>
          <w:sz w:val="22"/>
          <w:szCs w:val="22"/>
          <w:lang w:eastAsia="en-US"/>
        </w:rPr>
      </w:pPr>
      <w:r w:rsidRPr="00660F40">
        <w:rPr>
          <w:rFonts w:ascii="Arial" w:eastAsia="Calibri" w:hAnsi="Arial" w:cs="Arial"/>
          <w:sz w:val="22"/>
          <w:szCs w:val="22"/>
          <w:lang w:eastAsia="en-US"/>
        </w:rPr>
        <w:t>-</w:t>
      </w:r>
      <w:r w:rsidRPr="00660F40">
        <w:rPr>
          <w:rFonts w:ascii="Arial" w:eastAsia="Calibri" w:hAnsi="Arial" w:cs="Arial"/>
          <w:sz w:val="22"/>
          <w:szCs w:val="22"/>
          <w:lang w:eastAsia="en-US"/>
        </w:rPr>
        <w:tab/>
        <w:t xml:space="preserve">Zarurowanie rowu przydrożnego w ul. Korkowej w rejonie ul. Kosiarzy </w:t>
      </w:r>
    </w:p>
    <w:p w14:paraId="5F3A1530" w14:textId="3C0BFA17" w:rsidR="00422D50" w:rsidRPr="00660F40" w:rsidRDefault="00422D50" w:rsidP="00660F40">
      <w:pPr>
        <w:pStyle w:val="Akapitzlist"/>
        <w:numPr>
          <w:ilvl w:val="0"/>
          <w:numId w:val="241"/>
        </w:numPr>
        <w:tabs>
          <w:tab w:val="left" w:pos="284"/>
        </w:tabs>
        <w:spacing w:line="276" w:lineRule="auto"/>
        <w:ind w:left="357" w:hanging="357"/>
        <w:rPr>
          <w:rFonts w:ascii="Arial" w:eastAsia="Calibri" w:hAnsi="Arial" w:cs="Arial"/>
          <w:sz w:val="22"/>
          <w:szCs w:val="22"/>
          <w:lang w:eastAsia="en-US"/>
        </w:rPr>
      </w:pPr>
      <w:r w:rsidRPr="00660F40">
        <w:rPr>
          <w:rFonts w:ascii="Arial" w:eastAsia="Calibri" w:hAnsi="Arial" w:cs="Arial"/>
          <w:sz w:val="22"/>
          <w:szCs w:val="22"/>
          <w:lang w:eastAsia="en-US"/>
        </w:rPr>
        <w:t xml:space="preserve">Budowa odwodnienia w ulicy por. Hieronima </w:t>
      </w:r>
      <w:proofErr w:type="spellStart"/>
      <w:r w:rsidRPr="00660F40">
        <w:rPr>
          <w:rFonts w:ascii="Arial" w:eastAsia="Calibri" w:hAnsi="Arial" w:cs="Arial"/>
          <w:sz w:val="22"/>
          <w:szCs w:val="22"/>
          <w:lang w:eastAsia="en-US"/>
        </w:rPr>
        <w:t>Dudwała</w:t>
      </w:r>
      <w:proofErr w:type="spellEnd"/>
      <w:r w:rsidRPr="00660F40">
        <w:rPr>
          <w:rFonts w:ascii="Arial" w:eastAsia="Calibri" w:hAnsi="Arial" w:cs="Arial"/>
          <w:sz w:val="22"/>
          <w:szCs w:val="22"/>
          <w:lang w:eastAsia="en-US"/>
        </w:rPr>
        <w:t>.</w:t>
      </w:r>
    </w:p>
    <w:p w14:paraId="524BCAFF" w14:textId="32860F0F" w:rsidR="00422D50" w:rsidRPr="00660F40" w:rsidRDefault="00422D50" w:rsidP="00660F40">
      <w:pPr>
        <w:numPr>
          <w:ilvl w:val="0"/>
          <w:numId w:val="221"/>
        </w:numPr>
        <w:spacing w:line="276" w:lineRule="auto"/>
        <w:ind w:left="284" w:hanging="284"/>
        <w:contextualSpacing/>
        <w:rPr>
          <w:rFonts w:ascii="Arial" w:eastAsia="Calibri" w:hAnsi="Arial" w:cs="Arial"/>
          <w:sz w:val="22"/>
          <w:szCs w:val="22"/>
          <w:lang w:eastAsia="en-US"/>
        </w:rPr>
      </w:pPr>
      <w:r w:rsidRPr="00660F40">
        <w:rPr>
          <w:rFonts w:ascii="Arial" w:eastAsia="Calibri" w:hAnsi="Arial" w:cs="Arial"/>
          <w:sz w:val="22"/>
          <w:szCs w:val="22"/>
          <w:lang w:eastAsia="en-US"/>
        </w:rPr>
        <w:t>Budowa kanału deszczowego w ul. Michała Faradaya  .</w:t>
      </w:r>
    </w:p>
    <w:p w14:paraId="40B77C71" w14:textId="36A1BCD7" w:rsidR="00422D50" w:rsidRPr="00660F40" w:rsidRDefault="00422D50" w:rsidP="00660F40">
      <w:pPr>
        <w:numPr>
          <w:ilvl w:val="0"/>
          <w:numId w:val="221"/>
        </w:numPr>
        <w:spacing w:line="276" w:lineRule="auto"/>
        <w:ind w:left="284" w:hanging="284"/>
        <w:contextualSpacing/>
        <w:rPr>
          <w:rFonts w:ascii="Arial" w:eastAsia="Calibri" w:hAnsi="Arial" w:cs="Arial"/>
          <w:sz w:val="22"/>
          <w:szCs w:val="22"/>
          <w:lang w:eastAsia="en-US"/>
        </w:rPr>
      </w:pPr>
      <w:r w:rsidRPr="00660F40">
        <w:rPr>
          <w:rFonts w:ascii="Arial" w:eastAsia="Calibri" w:hAnsi="Arial" w:cs="Arial"/>
          <w:sz w:val="22"/>
          <w:szCs w:val="22"/>
          <w:lang w:eastAsia="en-US"/>
        </w:rPr>
        <w:t xml:space="preserve">Przebudowa odcinków róg Polskiego Czerwonego Krzyża – Obrońców Poczty Gdańskiej – Obrońców Westerplatte – Łącznik dzielnicowy </w:t>
      </w:r>
    </w:p>
    <w:p w14:paraId="5A2DD2CA" w14:textId="2F0C226E" w:rsidR="00422D50" w:rsidRPr="00660F40" w:rsidRDefault="00422D50" w:rsidP="00660F40">
      <w:pPr>
        <w:numPr>
          <w:ilvl w:val="0"/>
          <w:numId w:val="221"/>
        </w:numPr>
        <w:spacing w:line="276" w:lineRule="auto"/>
        <w:ind w:left="284" w:hanging="284"/>
        <w:contextualSpacing/>
        <w:rPr>
          <w:rFonts w:ascii="Arial" w:eastAsia="Calibri" w:hAnsi="Arial" w:cs="Arial"/>
          <w:sz w:val="22"/>
          <w:szCs w:val="22"/>
          <w:lang w:eastAsia="en-US"/>
        </w:rPr>
      </w:pPr>
      <w:r w:rsidRPr="00660F40">
        <w:rPr>
          <w:rFonts w:ascii="Arial" w:eastAsia="Calibri" w:hAnsi="Arial" w:cs="Arial"/>
          <w:sz w:val="22"/>
          <w:szCs w:val="22"/>
          <w:lang w:eastAsia="en-US"/>
        </w:rPr>
        <w:t>Rozbudowa ul. Traugutta od ul. Kisielewskiego do ul. Łódzkiej oraz budowa ul. Traugutta od ul. Łódzkiej do drogi gminnej oznaczonej w planie jako 4KDL.</w:t>
      </w:r>
    </w:p>
    <w:p w14:paraId="346572F4" w14:textId="126DE7E7" w:rsidR="00422D50" w:rsidRPr="00660F40" w:rsidRDefault="00422D50" w:rsidP="00660F40">
      <w:pPr>
        <w:numPr>
          <w:ilvl w:val="0"/>
          <w:numId w:val="221"/>
        </w:numPr>
        <w:spacing w:after="240" w:line="276" w:lineRule="auto"/>
        <w:ind w:left="284" w:hanging="284"/>
        <w:rPr>
          <w:rFonts w:ascii="Arial" w:eastAsia="Calibri" w:hAnsi="Arial" w:cs="Arial"/>
          <w:iCs/>
          <w:color w:val="FF0000"/>
          <w:sz w:val="22"/>
          <w:szCs w:val="22"/>
          <w:lang w:eastAsia="en-US"/>
        </w:rPr>
      </w:pPr>
      <w:r w:rsidRPr="00660F40">
        <w:rPr>
          <w:rFonts w:ascii="Arial" w:eastAsia="Calibri" w:hAnsi="Arial" w:cs="Arial"/>
          <w:sz w:val="22"/>
          <w:szCs w:val="22"/>
          <w:lang w:eastAsia="en-US"/>
        </w:rPr>
        <w:t xml:space="preserve">Budowa drogi gminnej na odcinku ul. </w:t>
      </w:r>
      <w:r w:rsidR="00660F40">
        <w:rPr>
          <w:rFonts w:ascii="Arial" w:eastAsia="Calibri" w:hAnsi="Arial" w:cs="Arial"/>
          <w:sz w:val="22"/>
          <w:szCs w:val="22"/>
          <w:lang w:eastAsia="en-US"/>
        </w:rPr>
        <w:t xml:space="preserve">Połanieckiej do zakresu GDDKiA </w:t>
      </w:r>
    </w:p>
    <w:p w14:paraId="32F7BE60" w14:textId="5D48419B" w:rsidR="00422D50" w:rsidRPr="00660F40" w:rsidRDefault="00D30E22" w:rsidP="00660F40">
      <w:pPr>
        <w:spacing w:after="60" w:line="276" w:lineRule="auto"/>
        <w:rPr>
          <w:rFonts w:ascii="Arial" w:eastAsia="Calibri" w:hAnsi="Arial" w:cs="Arial"/>
          <w:b/>
          <w:iCs/>
          <w:sz w:val="22"/>
          <w:szCs w:val="22"/>
          <w:lang w:eastAsia="en-US"/>
        </w:rPr>
      </w:pPr>
      <w:r w:rsidRPr="00660F40">
        <w:rPr>
          <w:rFonts w:ascii="Arial" w:eastAsia="Calibri" w:hAnsi="Arial" w:cs="Arial"/>
          <w:b/>
          <w:iCs/>
          <w:sz w:val="22"/>
          <w:szCs w:val="22"/>
          <w:lang w:eastAsia="en-US"/>
        </w:rPr>
        <w:t>13</w:t>
      </w:r>
      <w:r w:rsidR="001D40CC" w:rsidRPr="00660F40">
        <w:rPr>
          <w:rFonts w:ascii="Arial" w:eastAsia="Calibri" w:hAnsi="Arial" w:cs="Arial"/>
          <w:b/>
          <w:iCs/>
          <w:sz w:val="22"/>
          <w:szCs w:val="22"/>
          <w:lang w:eastAsia="en-US"/>
        </w:rPr>
        <w:t xml:space="preserve">. </w:t>
      </w:r>
      <w:r w:rsidR="00422D50" w:rsidRPr="00660F40">
        <w:rPr>
          <w:rFonts w:ascii="Arial" w:eastAsia="Calibri" w:hAnsi="Arial" w:cs="Arial"/>
          <w:b/>
          <w:iCs/>
          <w:sz w:val="22"/>
          <w:szCs w:val="22"/>
          <w:lang w:eastAsia="en-US"/>
        </w:rPr>
        <w:t>Dokumentacje projektowane zlecone w latach wcześniejszych w trakcie opracowania w roku 2020 z terminem zakończenia w 2021r.:</w:t>
      </w:r>
    </w:p>
    <w:p w14:paraId="654F4A81" w14:textId="77777777" w:rsidR="00422D50" w:rsidRPr="00660F40" w:rsidRDefault="00422D50" w:rsidP="00660F40">
      <w:pPr>
        <w:numPr>
          <w:ilvl w:val="0"/>
          <w:numId w:val="221"/>
        </w:numPr>
        <w:spacing w:line="276" w:lineRule="auto"/>
        <w:ind w:left="284" w:hanging="284"/>
        <w:contextualSpacing/>
        <w:rPr>
          <w:rFonts w:ascii="Arial" w:eastAsia="Calibri" w:hAnsi="Arial" w:cs="Arial"/>
          <w:sz w:val="22"/>
          <w:szCs w:val="22"/>
          <w:lang w:eastAsia="en-US"/>
        </w:rPr>
      </w:pPr>
      <w:r w:rsidRPr="00660F40">
        <w:rPr>
          <w:rFonts w:ascii="Arial" w:eastAsia="Calibri" w:hAnsi="Arial" w:cs="Arial"/>
          <w:sz w:val="22"/>
          <w:szCs w:val="22"/>
          <w:lang w:eastAsia="en-US"/>
        </w:rPr>
        <w:t>Budowa połączenia ul. 1-go Maja z ul. Krakowska.</w:t>
      </w:r>
    </w:p>
    <w:p w14:paraId="2DEA2AB4" w14:textId="77777777" w:rsidR="00422D50" w:rsidRPr="00660F40" w:rsidRDefault="00422D50" w:rsidP="00660F40">
      <w:pPr>
        <w:numPr>
          <w:ilvl w:val="0"/>
          <w:numId w:val="221"/>
        </w:numPr>
        <w:spacing w:line="276" w:lineRule="auto"/>
        <w:ind w:left="284" w:hanging="284"/>
        <w:contextualSpacing/>
        <w:rPr>
          <w:rFonts w:ascii="Arial" w:eastAsia="Calibri" w:hAnsi="Arial" w:cs="Arial"/>
          <w:sz w:val="22"/>
          <w:szCs w:val="22"/>
          <w:lang w:eastAsia="en-US"/>
        </w:rPr>
      </w:pPr>
      <w:r w:rsidRPr="00660F40">
        <w:rPr>
          <w:rFonts w:ascii="Arial" w:eastAsia="Calibri" w:hAnsi="Arial" w:cs="Arial"/>
          <w:sz w:val="22"/>
          <w:szCs w:val="22"/>
          <w:lang w:eastAsia="en-US"/>
        </w:rPr>
        <w:t xml:space="preserve">Budowa przedłużenia ulicy Westerplatte od ul. Szajnowicza-Iwanowa do ul. </w:t>
      </w:r>
      <w:proofErr w:type="spellStart"/>
      <w:r w:rsidRPr="00660F40">
        <w:rPr>
          <w:rFonts w:ascii="Arial" w:eastAsia="Calibri" w:hAnsi="Arial" w:cs="Arial"/>
          <w:sz w:val="22"/>
          <w:szCs w:val="22"/>
          <w:lang w:eastAsia="en-US"/>
        </w:rPr>
        <w:t>Nowobialskiej</w:t>
      </w:r>
      <w:proofErr w:type="spellEnd"/>
      <w:r w:rsidRPr="00660F40">
        <w:rPr>
          <w:rFonts w:ascii="Arial" w:eastAsia="Calibri" w:hAnsi="Arial" w:cs="Arial"/>
          <w:sz w:val="22"/>
          <w:szCs w:val="22"/>
          <w:lang w:eastAsia="en-US"/>
        </w:rPr>
        <w:t>.</w:t>
      </w:r>
    </w:p>
    <w:p w14:paraId="0B750E31" w14:textId="1A17D809" w:rsidR="00422D50" w:rsidRPr="00660F40" w:rsidRDefault="00422D50" w:rsidP="00660F40">
      <w:pPr>
        <w:numPr>
          <w:ilvl w:val="0"/>
          <w:numId w:val="221"/>
        </w:numPr>
        <w:spacing w:line="276" w:lineRule="auto"/>
        <w:ind w:left="284" w:hanging="284"/>
        <w:contextualSpacing/>
        <w:rPr>
          <w:rFonts w:ascii="Arial" w:eastAsia="Calibri" w:hAnsi="Arial" w:cs="Arial"/>
          <w:sz w:val="22"/>
          <w:szCs w:val="22"/>
          <w:lang w:eastAsia="en-US"/>
        </w:rPr>
      </w:pPr>
      <w:r w:rsidRPr="00660F40">
        <w:rPr>
          <w:rFonts w:ascii="Arial" w:eastAsia="Calibri" w:hAnsi="Arial" w:cs="Arial"/>
          <w:sz w:val="22"/>
          <w:szCs w:val="22"/>
          <w:lang w:eastAsia="en-US"/>
        </w:rPr>
        <w:t xml:space="preserve">Rozbudowa ul. Lwowskiej od ul. Dobrzyńskiej do ul. Wyszyńskiego </w:t>
      </w:r>
    </w:p>
    <w:p w14:paraId="24AE1644" w14:textId="1FC79A8D" w:rsidR="00422D50" w:rsidRPr="00660F40" w:rsidRDefault="00422D50" w:rsidP="00660F40">
      <w:pPr>
        <w:numPr>
          <w:ilvl w:val="0"/>
          <w:numId w:val="221"/>
        </w:numPr>
        <w:spacing w:line="276" w:lineRule="auto"/>
        <w:ind w:left="284" w:hanging="284"/>
        <w:contextualSpacing/>
        <w:rPr>
          <w:rFonts w:ascii="Arial" w:eastAsia="Calibri" w:hAnsi="Arial" w:cs="Arial"/>
          <w:sz w:val="22"/>
          <w:szCs w:val="22"/>
          <w:lang w:eastAsia="en-US"/>
        </w:rPr>
      </w:pPr>
      <w:r w:rsidRPr="00660F40">
        <w:rPr>
          <w:rFonts w:ascii="Arial" w:eastAsia="Calibri" w:hAnsi="Arial" w:cs="Arial"/>
          <w:sz w:val="22"/>
          <w:szCs w:val="22"/>
          <w:lang w:eastAsia="en-US"/>
        </w:rPr>
        <w:t xml:space="preserve">Budowa drogi łączącej ul. Korfantego z ul. Bugajską </w:t>
      </w:r>
    </w:p>
    <w:p w14:paraId="4598E57A" w14:textId="5DFF3FCB" w:rsidR="00422D50" w:rsidRPr="00660F40" w:rsidRDefault="00422D50" w:rsidP="00660F40">
      <w:pPr>
        <w:numPr>
          <w:ilvl w:val="0"/>
          <w:numId w:val="221"/>
        </w:numPr>
        <w:spacing w:line="276" w:lineRule="auto"/>
        <w:ind w:left="284" w:hanging="284"/>
        <w:contextualSpacing/>
        <w:rPr>
          <w:rFonts w:ascii="Arial" w:eastAsia="Calibri" w:hAnsi="Arial" w:cs="Arial"/>
          <w:sz w:val="22"/>
          <w:szCs w:val="22"/>
          <w:lang w:eastAsia="en-US"/>
        </w:rPr>
      </w:pPr>
      <w:r w:rsidRPr="00660F40">
        <w:rPr>
          <w:rFonts w:ascii="Arial" w:eastAsia="Calibri" w:hAnsi="Arial" w:cs="Arial"/>
          <w:sz w:val="22"/>
          <w:szCs w:val="22"/>
          <w:lang w:eastAsia="en-US"/>
        </w:rPr>
        <w:t xml:space="preserve">Zarurowanie rowu otwartego pomiędzy ul. Królewską i Aleją Bohaterów Monte Cassino </w:t>
      </w:r>
    </w:p>
    <w:p w14:paraId="42270CFA" w14:textId="76C2D899" w:rsidR="0078111A" w:rsidRPr="00660F40" w:rsidRDefault="00422D50" w:rsidP="00660F40">
      <w:pPr>
        <w:numPr>
          <w:ilvl w:val="0"/>
          <w:numId w:val="221"/>
        </w:numPr>
        <w:spacing w:after="240" w:line="276" w:lineRule="auto"/>
        <w:ind w:left="284" w:hanging="284"/>
        <w:rPr>
          <w:rFonts w:ascii="Arial" w:eastAsia="Calibri" w:hAnsi="Arial" w:cs="Arial"/>
          <w:sz w:val="22"/>
          <w:szCs w:val="22"/>
          <w:lang w:eastAsia="en-US"/>
        </w:rPr>
      </w:pPr>
      <w:r w:rsidRPr="00660F40">
        <w:rPr>
          <w:rFonts w:ascii="Arial" w:eastAsia="Calibri" w:hAnsi="Arial" w:cs="Arial"/>
          <w:sz w:val="22"/>
          <w:szCs w:val="22"/>
          <w:lang w:eastAsia="en-US"/>
        </w:rPr>
        <w:t>Rozbudowa ul. Mehoffera od ul. Piastowskiej do ul. Daniela Chodowieckiego.</w:t>
      </w:r>
    </w:p>
    <w:p w14:paraId="6F29ADB5" w14:textId="70F48F8A" w:rsidR="0078111A" w:rsidRPr="00660F40" w:rsidRDefault="0078111A" w:rsidP="00660F40">
      <w:pPr>
        <w:pStyle w:val="Nagwek3"/>
        <w:spacing w:line="276" w:lineRule="auto"/>
        <w:rPr>
          <w:rFonts w:eastAsia="Lucida Sans Unicode"/>
          <w:sz w:val="24"/>
          <w:lang w:eastAsia="hi-IN" w:bidi="hi-IN"/>
        </w:rPr>
      </w:pPr>
      <w:bookmarkStart w:id="73" w:name="_Toc71631862"/>
      <w:bookmarkStart w:id="74" w:name="_Toc71634090"/>
      <w:r w:rsidRPr="00660F40">
        <w:rPr>
          <w:rFonts w:eastAsia="Lucida Sans Unicode"/>
          <w:sz w:val="24"/>
          <w:lang w:eastAsia="hi-IN" w:bidi="hi-IN"/>
        </w:rPr>
        <w:t>7.</w:t>
      </w:r>
      <w:r w:rsidRPr="00660F40">
        <w:rPr>
          <w:rFonts w:eastAsia="Lucida Sans Unicode"/>
          <w:sz w:val="24"/>
          <w:lang w:eastAsia="hi-IN" w:bidi="hi-IN"/>
        </w:rPr>
        <w:tab/>
        <w:t>Działalność inwestycyjna miasta</w:t>
      </w:r>
      <w:bookmarkEnd w:id="73"/>
      <w:bookmarkEnd w:id="74"/>
      <w:r w:rsidRPr="00660F40">
        <w:rPr>
          <w:rFonts w:eastAsia="Lucida Sans Unicode"/>
          <w:sz w:val="24"/>
          <w:lang w:eastAsia="hi-IN" w:bidi="hi-IN"/>
        </w:rPr>
        <w:t xml:space="preserve"> </w:t>
      </w:r>
    </w:p>
    <w:p w14:paraId="1BC98AFF" w14:textId="08D01D9D" w:rsidR="00464C52" w:rsidRPr="00660F40" w:rsidRDefault="002A64FB" w:rsidP="00660F40">
      <w:pPr>
        <w:suppressAutoHyphens/>
        <w:spacing w:line="276" w:lineRule="auto"/>
        <w:rPr>
          <w:rFonts w:ascii="Arial" w:hAnsi="Arial" w:cs="Arial"/>
          <w:sz w:val="22"/>
          <w:szCs w:val="22"/>
        </w:rPr>
      </w:pPr>
      <w:r w:rsidRPr="00660F40">
        <w:rPr>
          <w:rFonts w:ascii="Arial" w:hAnsi="Arial" w:cs="Arial"/>
          <w:sz w:val="22"/>
          <w:szCs w:val="22"/>
        </w:rPr>
        <w:t xml:space="preserve">Na działalność inwestycyjną </w:t>
      </w:r>
      <w:r w:rsidR="00426A3F" w:rsidRPr="00660F40">
        <w:rPr>
          <w:rFonts w:ascii="Arial" w:hAnsi="Arial" w:cs="Arial"/>
          <w:sz w:val="22"/>
          <w:szCs w:val="22"/>
        </w:rPr>
        <w:t xml:space="preserve">w mieście </w:t>
      </w:r>
      <w:r w:rsidRPr="00660F40">
        <w:rPr>
          <w:rFonts w:ascii="Arial" w:hAnsi="Arial" w:cs="Arial"/>
          <w:sz w:val="22"/>
          <w:szCs w:val="22"/>
        </w:rPr>
        <w:t xml:space="preserve">przeznaczono w minionym roku </w:t>
      </w:r>
      <w:r w:rsidRPr="00660F40">
        <w:rPr>
          <w:rFonts w:ascii="Arial" w:hAnsi="Arial" w:cs="Arial"/>
          <w:b/>
          <w:sz w:val="22"/>
          <w:szCs w:val="22"/>
        </w:rPr>
        <w:t>154 547 460,61 zł</w:t>
      </w:r>
      <w:r w:rsidRPr="00660F40">
        <w:rPr>
          <w:rFonts w:ascii="Arial" w:hAnsi="Arial" w:cs="Arial"/>
          <w:sz w:val="22"/>
          <w:szCs w:val="22"/>
        </w:rPr>
        <w:t xml:space="preserve">, </w:t>
      </w:r>
      <w:r w:rsidR="00426A3F" w:rsidRPr="00660F40">
        <w:rPr>
          <w:rFonts w:ascii="Arial" w:hAnsi="Arial" w:cs="Arial"/>
          <w:sz w:val="22"/>
          <w:szCs w:val="22"/>
        </w:rPr>
        <w:t>Procentową s</w:t>
      </w:r>
      <w:r w:rsidR="003D2904" w:rsidRPr="00660F40">
        <w:rPr>
          <w:rFonts w:ascii="Arial" w:hAnsi="Arial" w:cs="Arial"/>
          <w:sz w:val="22"/>
          <w:szCs w:val="22"/>
        </w:rPr>
        <w:t>trukturę kierunków inwestowania w ramach tej kwoty przedstawia poniższy wykres.</w:t>
      </w:r>
    </w:p>
    <w:p w14:paraId="3807528B" w14:textId="0849CA44" w:rsidR="003D2904" w:rsidRPr="003D2904" w:rsidRDefault="003D2904" w:rsidP="003D2904">
      <w:pPr>
        <w:suppressAutoHyphens/>
        <w:spacing w:line="100" w:lineRule="atLeast"/>
        <w:jc w:val="both"/>
        <w:rPr>
          <w:rFonts w:ascii="Arial" w:hAnsi="Arial" w:cs="Arial"/>
        </w:rPr>
      </w:pPr>
      <w:r>
        <w:rPr>
          <w:rFonts w:ascii="Arial" w:hAnsi="Arial" w:cs="Arial"/>
          <w:noProof/>
        </w:rPr>
        <w:lastRenderedPageBreak/>
        <w:drawing>
          <wp:inline distT="0" distB="0" distL="0" distR="0" wp14:anchorId="11E146C8" wp14:editId="4FB46677">
            <wp:extent cx="5760000" cy="3024000"/>
            <wp:effectExtent l="38100" t="0" r="12700" b="5080"/>
            <wp:docPr id="5" name="Wykres 5" descr="Procentową strukturę kierunków inwestowania w ramach tej kwoty przedstawia poniższy wykres"/>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0AE7783" w14:textId="3D7342DB" w:rsidR="005E3EE7" w:rsidRPr="00660F40" w:rsidRDefault="008B176A" w:rsidP="00660F40">
      <w:pPr>
        <w:pStyle w:val="Standard"/>
        <w:spacing w:before="120" w:after="120" w:line="276" w:lineRule="auto"/>
        <w:rPr>
          <w:rStyle w:val="Uwydatnienie"/>
          <w:rFonts w:ascii="Arial" w:eastAsia="Symbol" w:hAnsi="Arial" w:cs="Arial"/>
          <w:b/>
          <w:i w:val="0"/>
          <w:iCs w:val="0"/>
          <w:color w:val="000000"/>
          <w:spacing w:val="-2"/>
          <w:sz w:val="22"/>
          <w:szCs w:val="22"/>
        </w:rPr>
      </w:pPr>
      <w:r w:rsidRPr="00660F40">
        <w:rPr>
          <w:rStyle w:val="Uwydatnienie"/>
          <w:rFonts w:ascii="Arial" w:eastAsia="Symbol" w:hAnsi="Arial" w:cs="Arial"/>
          <w:b/>
          <w:i w:val="0"/>
          <w:iCs w:val="0"/>
          <w:color w:val="000000"/>
          <w:spacing w:val="-2"/>
          <w:sz w:val="22"/>
          <w:szCs w:val="22"/>
        </w:rPr>
        <w:t xml:space="preserve">Najważniejsze zadania strategiczne dla miasta </w:t>
      </w:r>
      <w:r w:rsidR="00387BA4" w:rsidRPr="00660F40">
        <w:rPr>
          <w:rStyle w:val="Uwydatnienie"/>
          <w:rFonts w:ascii="Arial" w:eastAsia="Symbol" w:hAnsi="Arial" w:cs="Arial"/>
          <w:b/>
          <w:i w:val="0"/>
          <w:iCs w:val="0"/>
          <w:color w:val="000000"/>
          <w:spacing w:val="-2"/>
          <w:sz w:val="22"/>
          <w:szCs w:val="22"/>
        </w:rPr>
        <w:t>realizowan</w:t>
      </w:r>
      <w:r w:rsidRPr="00660F40">
        <w:rPr>
          <w:rStyle w:val="Uwydatnienie"/>
          <w:rFonts w:ascii="Arial" w:eastAsia="Symbol" w:hAnsi="Arial" w:cs="Arial"/>
          <w:b/>
          <w:i w:val="0"/>
          <w:iCs w:val="0"/>
          <w:color w:val="000000"/>
          <w:spacing w:val="-2"/>
          <w:sz w:val="22"/>
          <w:szCs w:val="22"/>
        </w:rPr>
        <w:t>e w roku 2020</w:t>
      </w:r>
      <w:r w:rsidR="005E3EE7" w:rsidRPr="00660F40">
        <w:rPr>
          <w:rStyle w:val="Uwydatnienie"/>
          <w:rFonts w:ascii="Arial" w:eastAsia="Symbol" w:hAnsi="Arial" w:cs="Arial"/>
          <w:b/>
          <w:i w:val="0"/>
          <w:iCs w:val="0"/>
          <w:color w:val="000000"/>
          <w:spacing w:val="-2"/>
          <w:sz w:val="22"/>
          <w:szCs w:val="22"/>
        </w:rPr>
        <w:t xml:space="preserve"> to: </w:t>
      </w:r>
    </w:p>
    <w:p w14:paraId="4DDDE9EC" w14:textId="3D28C8DC" w:rsidR="00387BA4" w:rsidRPr="00660F40" w:rsidRDefault="00387BA4" w:rsidP="00660F40">
      <w:pPr>
        <w:pStyle w:val="Standard"/>
        <w:numPr>
          <w:ilvl w:val="0"/>
          <w:numId w:val="251"/>
        </w:numPr>
        <w:spacing w:after="120" w:line="276" w:lineRule="auto"/>
        <w:ind w:left="357" w:hanging="357"/>
        <w:rPr>
          <w:rFonts w:ascii="Arial" w:hAnsi="Arial" w:cs="Arial"/>
          <w:sz w:val="22"/>
          <w:szCs w:val="22"/>
        </w:rPr>
      </w:pPr>
      <w:r w:rsidRPr="00660F40">
        <w:rPr>
          <w:rStyle w:val="Uwydatnienie"/>
          <w:rFonts w:ascii="Arial" w:eastAsia="Symbol" w:hAnsi="Arial" w:cs="Arial"/>
          <w:i w:val="0"/>
          <w:iCs w:val="0"/>
          <w:color w:val="000000"/>
          <w:spacing w:val="-2"/>
          <w:sz w:val="22"/>
          <w:szCs w:val="22"/>
        </w:rPr>
        <w:t>Kompleks sportowo – rekreacyjny – Park wodny - 14 594 033,55 zł /całkowita wartość zadania 54 030 079 zł/.</w:t>
      </w:r>
    </w:p>
    <w:p w14:paraId="2C8C3933" w14:textId="77777777" w:rsidR="00387BA4" w:rsidRPr="00660F40" w:rsidRDefault="00387BA4" w:rsidP="00660F40">
      <w:pPr>
        <w:pStyle w:val="Standard"/>
        <w:widowControl/>
        <w:numPr>
          <w:ilvl w:val="0"/>
          <w:numId w:val="251"/>
        </w:numPr>
        <w:spacing w:after="120" w:line="276" w:lineRule="auto"/>
        <w:ind w:left="357" w:hanging="357"/>
        <w:textAlignment w:val="baseline"/>
        <w:rPr>
          <w:rFonts w:ascii="Arial" w:hAnsi="Arial" w:cs="Arial"/>
          <w:sz w:val="22"/>
          <w:szCs w:val="22"/>
        </w:rPr>
      </w:pPr>
      <w:r w:rsidRPr="00660F40">
        <w:rPr>
          <w:rStyle w:val="Uwydatnienie"/>
          <w:rFonts w:ascii="Arial" w:eastAsia="Verdana" w:hAnsi="Arial" w:cs="Arial"/>
          <w:i w:val="0"/>
          <w:iCs w:val="0"/>
          <w:color w:val="000000"/>
          <w:spacing w:val="-2"/>
          <w:sz w:val="22"/>
          <w:szCs w:val="22"/>
        </w:rPr>
        <w:t xml:space="preserve">Przebudowa i rozbudowa budynku Ratusza </w:t>
      </w:r>
      <w:r w:rsidRPr="00660F40">
        <w:rPr>
          <w:rStyle w:val="Uwydatnienie"/>
          <w:rFonts w:ascii="Arial" w:eastAsia="Arial" w:hAnsi="Arial" w:cs="Arial"/>
          <w:i w:val="0"/>
          <w:iCs w:val="0"/>
          <w:color w:val="000000"/>
          <w:spacing w:val="-2"/>
          <w:sz w:val="22"/>
          <w:szCs w:val="22"/>
        </w:rPr>
        <w:t>Starej Częstochowy wraz z zagospodarowaniem terenu</w:t>
      </w:r>
      <w:r w:rsidRPr="00660F40">
        <w:rPr>
          <w:rStyle w:val="Uwydatnienie"/>
          <w:rFonts w:ascii="Arial" w:eastAsia="Symbol" w:hAnsi="Arial" w:cs="Arial"/>
          <w:i w:val="0"/>
          <w:iCs w:val="0"/>
          <w:color w:val="000000"/>
          <w:spacing w:val="-2"/>
          <w:sz w:val="22"/>
          <w:szCs w:val="22"/>
        </w:rPr>
        <w:t xml:space="preserve"> - 15 425 760,73 zł  /całkowita wartość zadania 27 616 176 zł/</w:t>
      </w:r>
    </w:p>
    <w:p w14:paraId="0164A6C8" w14:textId="77777777" w:rsidR="00387BA4" w:rsidRPr="00660F40" w:rsidRDefault="00387BA4" w:rsidP="00660F40">
      <w:pPr>
        <w:pStyle w:val="Standard"/>
        <w:widowControl/>
        <w:numPr>
          <w:ilvl w:val="0"/>
          <w:numId w:val="251"/>
        </w:numPr>
        <w:spacing w:after="120" w:line="276" w:lineRule="auto"/>
        <w:ind w:left="357" w:hanging="357"/>
        <w:textAlignment w:val="baseline"/>
        <w:rPr>
          <w:rFonts w:ascii="Arial" w:hAnsi="Arial" w:cs="Arial"/>
          <w:sz w:val="22"/>
          <w:szCs w:val="22"/>
        </w:rPr>
      </w:pPr>
      <w:r w:rsidRPr="00660F40">
        <w:rPr>
          <w:rStyle w:val="Uwydatnienie"/>
          <w:rFonts w:ascii="Arial" w:eastAsia="Symbol" w:hAnsi="Arial" w:cs="Arial"/>
          <w:i w:val="0"/>
          <w:iCs w:val="0"/>
          <w:color w:val="000000"/>
          <w:spacing w:val="-2"/>
          <w:sz w:val="22"/>
          <w:szCs w:val="22"/>
        </w:rPr>
        <w:t>Termomodernizacja obiektów użyteczności publicznej - 4 231 561,48 zł /całkowita wartość zadania 38 620 778 zł/</w:t>
      </w:r>
    </w:p>
    <w:p w14:paraId="4045A88F" w14:textId="77777777" w:rsidR="00387BA4" w:rsidRPr="00660F40" w:rsidRDefault="00387BA4" w:rsidP="00660F40">
      <w:pPr>
        <w:pStyle w:val="Standard"/>
        <w:widowControl/>
        <w:numPr>
          <w:ilvl w:val="0"/>
          <w:numId w:val="251"/>
        </w:numPr>
        <w:spacing w:after="120" w:line="276" w:lineRule="auto"/>
        <w:ind w:left="357" w:hanging="357"/>
        <w:textAlignment w:val="baseline"/>
        <w:rPr>
          <w:rFonts w:ascii="Arial" w:hAnsi="Arial" w:cs="Arial"/>
          <w:sz w:val="22"/>
          <w:szCs w:val="22"/>
        </w:rPr>
      </w:pPr>
      <w:r w:rsidRPr="00660F40">
        <w:rPr>
          <w:rStyle w:val="Uwydatnienie"/>
          <w:rFonts w:ascii="Arial" w:eastAsia="Symbol" w:hAnsi="Arial" w:cs="Arial"/>
          <w:i w:val="0"/>
          <w:iCs w:val="0"/>
          <w:color w:val="000000"/>
          <w:spacing w:val="-2"/>
          <w:sz w:val="22"/>
          <w:szCs w:val="22"/>
        </w:rPr>
        <w:t>Zielona Promenada Śródmiejska – 3 078 506,61 zł /całkowita wartość zadania 6 516 529 zł/</w:t>
      </w:r>
    </w:p>
    <w:p w14:paraId="1EA6E390" w14:textId="77777777" w:rsidR="00387BA4" w:rsidRPr="00660F40" w:rsidRDefault="00387BA4" w:rsidP="00660F40">
      <w:pPr>
        <w:pStyle w:val="Standard"/>
        <w:widowControl/>
        <w:numPr>
          <w:ilvl w:val="0"/>
          <w:numId w:val="251"/>
        </w:numPr>
        <w:spacing w:after="120" w:line="276" w:lineRule="auto"/>
        <w:ind w:left="357" w:hanging="357"/>
        <w:textAlignment w:val="baseline"/>
        <w:rPr>
          <w:rFonts w:ascii="Arial" w:hAnsi="Arial" w:cs="Arial"/>
          <w:sz w:val="22"/>
          <w:szCs w:val="22"/>
        </w:rPr>
      </w:pPr>
      <w:r w:rsidRPr="00660F40">
        <w:rPr>
          <w:rStyle w:val="Uwydatnienie"/>
          <w:rFonts w:ascii="Arial" w:eastAsia="Symbol" w:hAnsi="Arial" w:cs="Arial"/>
          <w:i w:val="0"/>
          <w:iCs w:val="0"/>
          <w:color w:val="000000"/>
          <w:spacing w:val="-2"/>
          <w:sz w:val="22"/>
          <w:szCs w:val="22"/>
        </w:rPr>
        <w:t>Rozbudowa i modernizacja szkoły podstawowej nr 47 ul. Przestrzenna 68/70 – 5 574 769,46 zł /całkowita wartość zadania 10 991 569 zł/</w:t>
      </w:r>
    </w:p>
    <w:p w14:paraId="33014373" w14:textId="77777777" w:rsidR="00387BA4" w:rsidRPr="00660F40" w:rsidRDefault="00387BA4" w:rsidP="00660F40">
      <w:pPr>
        <w:pStyle w:val="Standard"/>
        <w:widowControl/>
        <w:numPr>
          <w:ilvl w:val="0"/>
          <w:numId w:val="251"/>
        </w:numPr>
        <w:spacing w:after="120" w:line="276" w:lineRule="auto"/>
        <w:ind w:left="357" w:hanging="357"/>
        <w:textAlignment w:val="baseline"/>
        <w:rPr>
          <w:rFonts w:ascii="Arial" w:hAnsi="Arial" w:cs="Arial"/>
          <w:sz w:val="22"/>
          <w:szCs w:val="22"/>
        </w:rPr>
      </w:pPr>
      <w:r w:rsidRPr="00660F40">
        <w:rPr>
          <w:rStyle w:val="Uwydatnienie"/>
          <w:rFonts w:ascii="Arial" w:eastAsia="Verdana" w:hAnsi="Arial" w:cs="Arial"/>
          <w:i w:val="0"/>
          <w:iCs w:val="0"/>
          <w:color w:val="000000"/>
          <w:spacing w:val="-2"/>
          <w:sz w:val="22"/>
          <w:szCs w:val="22"/>
        </w:rPr>
        <w:t xml:space="preserve">Przebudowa budynków burs miejskich z </w:t>
      </w:r>
      <w:r w:rsidRPr="00660F40">
        <w:rPr>
          <w:rStyle w:val="Uwydatnienie"/>
          <w:rFonts w:ascii="Arial" w:eastAsia="Arial" w:hAnsi="Arial" w:cs="Arial"/>
          <w:i w:val="0"/>
          <w:iCs w:val="0"/>
          <w:color w:val="000000"/>
          <w:spacing w:val="-2"/>
          <w:sz w:val="22"/>
          <w:szCs w:val="22"/>
        </w:rPr>
        <w:t>dostosowaniem do przepisów ppoż.</w:t>
      </w:r>
      <w:r w:rsidRPr="00660F40">
        <w:rPr>
          <w:rStyle w:val="Uwydatnienie"/>
          <w:rFonts w:ascii="Arial" w:eastAsia="Symbol" w:hAnsi="Arial" w:cs="Arial"/>
          <w:i w:val="0"/>
          <w:iCs w:val="0"/>
          <w:color w:val="000000"/>
          <w:spacing w:val="-2"/>
          <w:sz w:val="22"/>
          <w:szCs w:val="22"/>
        </w:rPr>
        <w:t>- 292 432,07 zł</w:t>
      </w:r>
    </w:p>
    <w:p w14:paraId="6206CDB1" w14:textId="77777777" w:rsidR="00387BA4" w:rsidRPr="00660F40" w:rsidRDefault="00387BA4" w:rsidP="00660F40">
      <w:pPr>
        <w:pStyle w:val="Standard"/>
        <w:widowControl/>
        <w:numPr>
          <w:ilvl w:val="0"/>
          <w:numId w:val="251"/>
        </w:numPr>
        <w:spacing w:after="120" w:line="276" w:lineRule="auto"/>
        <w:ind w:left="357" w:hanging="357"/>
        <w:textAlignment w:val="baseline"/>
        <w:rPr>
          <w:rFonts w:ascii="Arial" w:hAnsi="Arial" w:cs="Arial"/>
          <w:sz w:val="22"/>
          <w:szCs w:val="22"/>
        </w:rPr>
      </w:pPr>
      <w:r w:rsidRPr="00660F40">
        <w:rPr>
          <w:rStyle w:val="Uwydatnienie"/>
          <w:rFonts w:ascii="Arial" w:eastAsia="Verdana" w:hAnsi="Arial" w:cs="Arial"/>
          <w:i w:val="0"/>
          <w:iCs w:val="0"/>
          <w:color w:val="000000"/>
          <w:spacing w:val="-2"/>
          <w:sz w:val="22"/>
          <w:szCs w:val="22"/>
        </w:rPr>
        <w:t xml:space="preserve">Przebudowa Żłobka Miejskiego w </w:t>
      </w:r>
      <w:r w:rsidRPr="00660F40">
        <w:rPr>
          <w:rStyle w:val="Uwydatnienie"/>
          <w:rFonts w:ascii="Arial" w:eastAsia="Arial" w:hAnsi="Arial" w:cs="Arial"/>
          <w:i w:val="0"/>
          <w:iCs w:val="0"/>
          <w:color w:val="000000"/>
          <w:spacing w:val="-2"/>
          <w:sz w:val="22"/>
          <w:szCs w:val="22"/>
        </w:rPr>
        <w:t>Częstochowie przy Alei Armii Krajowej 66a</w:t>
      </w:r>
      <w:r w:rsidRPr="00660F40">
        <w:rPr>
          <w:rStyle w:val="Uwydatnienie"/>
          <w:rFonts w:ascii="Arial" w:eastAsia="Symbol" w:hAnsi="Arial" w:cs="Arial"/>
          <w:i w:val="0"/>
          <w:iCs w:val="0"/>
          <w:color w:val="000000"/>
          <w:spacing w:val="-2"/>
          <w:sz w:val="22"/>
          <w:szCs w:val="22"/>
        </w:rPr>
        <w:t>- 935 693,02 zł /całkowita wartość zadania 2 103 111 zł/</w:t>
      </w:r>
    </w:p>
    <w:p w14:paraId="42F0AD7D" w14:textId="77777777" w:rsidR="00387BA4" w:rsidRPr="00660F40" w:rsidRDefault="00387BA4" w:rsidP="00660F40">
      <w:pPr>
        <w:pStyle w:val="Standard"/>
        <w:widowControl/>
        <w:numPr>
          <w:ilvl w:val="0"/>
          <w:numId w:val="251"/>
        </w:numPr>
        <w:spacing w:after="120" w:line="276" w:lineRule="auto"/>
        <w:ind w:left="357" w:hanging="357"/>
        <w:textAlignment w:val="baseline"/>
        <w:rPr>
          <w:rFonts w:ascii="Arial" w:hAnsi="Arial" w:cs="Arial"/>
          <w:sz w:val="22"/>
          <w:szCs w:val="22"/>
        </w:rPr>
      </w:pPr>
      <w:r w:rsidRPr="00660F40">
        <w:rPr>
          <w:rStyle w:val="Uwydatnienie"/>
          <w:rFonts w:ascii="Arial" w:eastAsia="Verdana" w:hAnsi="Arial" w:cs="Arial"/>
          <w:i w:val="0"/>
          <w:iCs w:val="0"/>
          <w:color w:val="000000"/>
          <w:spacing w:val="-2"/>
          <w:sz w:val="22"/>
          <w:szCs w:val="22"/>
        </w:rPr>
        <w:t xml:space="preserve">Rozbudowa i przebudowa Miejskiego </w:t>
      </w:r>
      <w:r w:rsidRPr="00660F40">
        <w:rPr>
          <w:rStyle w:val="Uwydatnienie"/>
          <w:rFonts w:ascii="Arial" w:eastAsia="Arial" w:hAnsi="Arial" w:cs="Arial"/>
          <w:i w:val="0"/>
          <w:iCs w:val="0"/>
          <w:color w:val="000000"/>
          <w:spacing w:val="-2"/>
          <w:sz w:val="22"/>
          <w:szCs w:val="22"/>
        </w:rPr>
        <w:t>Przedszkola nr 38 przy ul. gen. Leopolda Okulickiego 63 w</w:t>
      </w:r>
      <w:r w:rsidRPr="00660F40">
        <w:rPr>
          <w:rStyle w:val="Uwydatnienie"/>
          <w:rFonts w:ascii="Arial" w:eastAsia="Symbol" w:hAnsi="Arial" w:cs="Arial"/>
          <w:i w:val="0"/>
          <w:iCs w:val="0"/>
          <w:color w:val="000000"/>
          <w:spacing w:val="-2"/>
          <w:sz w:val="22"/>
          <w:szCs w:val="22"/>
        </w:rPr>
        <w:t> </w:t>
      </w:r>
      <w:r w:rsidRPr="00660F40">
        <w:rPr>
          <w:rStyle w:val="Uwydatnienie"/>
          <w:rFonts w:ascii="Arial" w:eastAsia="Arial" w:hAnsi="Arial" w:cs="Arial"/>
          <w:i w:val="0"/>
          <w:iCs w:val="0"/>
          <w:color w:val="000000"/>
          <w:spacing w:val="-2"/>
          <w:sz w:val="22"/>
          <w:szCs w:val="22"/>
        </w:rPr>
        <w:t xml:space="preserve">Częstochowie - 159 124,16 zł </w:t>
      </w:r>
      <w:r w:rsidRPr="00660F40">
        <w:rPr>
          <w:rStyle w:val="Uwydatnienie"/>
          <w:rFonts w:ascii="Arial" w:eastAsia="Symbol" w:hAnsi="Arial" w:cs="Arial"/>
          <w:i w:val="0"/>
          <w:iCs w:val="0"/>
          <w:color w:val="000000"/>
          <w:spacing w:val="-2"/>
          <w:sz w:val="22"/>
          <w:szCs w:val="22"/>
        </w:rPr>
        <w:t>/całkowita wartość zadania 3 215 000 zł/</w:t>
      </w:r>
    </w:p>
    <w:p w14:paraId="4A5AE9D9" w14:textId="77777777" w:rsidR="00426A3F" w:rsidRPr="00660F40" w:rsidRDefault="00387BA4" w:rsidP="00660F40">
      <w:pPr>
        <w:pStyle w:val="Standard"/>
        <w:widowControl/>
        <w:numPr>
          <w:ilvl w:val="0"/>
          <w:numId w:val="251"/>
        </w:numPr>
        <w:spacing w:after="120" w:line="276" w:lineRule="auto"/>
        <w:ind w:left="357" w:hanging="357"/>
        <w:textAlignment w:val="baseline"/>
        <w:rPr>
          <w:rFonts w:ascii="Arial" w:hAnsi="Arial" w:cs="Arial"/>
          <w:sz w:val="22"/>
          <w:szCs w:val="22"/>
        </w:rPr>
      </w:pPr>
      <w:r w:rsidRPr="00660F40">
        <w:rPr>
          <w:rStyle w:val="Uwydatnienie"/>
          <w:rFonts w:ascii="Arial" w:eastAsia="Verdana" w:hAnsi="Arial" w:cs="Arial"/>
          <w:i w:val="0"/>
          <w:iCs w:val="0"/>
          <w:color w:val="000000"/>
          <w:spacing w:val="-2"/>
          <w:sz w:val="22"/>
          <w:szCs w:val="22"/>
        </w:rPr>
        <w:t xml:space="preserve">Przebudowa budynku przy ul. Jasnogórskiej 34 w </w:t>
      </w:r>
      <w:r w:rsidRPr="00660F40">
        <w:rPr>
          <w:rStyle w:val="Uwydatnienie"/>
          <w:rFonts w:ascii="Arial" w:eastAsia="Arial" w:hAnsi="Arial" w:cs="Arial"/>
          <w:i w:val="0"/>
          <w:iCs w:val="0"/>
          <w:color w:val="000000"/>
          <w:spacing w:val="-2"/>
          <w:sz w:val="22"/>
          <w:szCs w:val="22"/>
        </w:rPr>
        <w:t xml:space="preserve">Częstochowie dla Centrum Pomocy Dziecku Niepełnosprawnemu i Jego Rodzinie – 512 022,20 zł </w:t>
      </w:r>
      <w:r w:rsidRPr="00660F40">
        <w:rPr>
          <w:rStyle w:val="Uwydatnienie"/>
          <w:rFonts w:ascii="Arial" w:eastAsia="Symbol" w:hAnsi="Arial" w:cs="Arial"/>
          <w:i w:val="0"/>
          <w:iCs w:val="0"/>
          <w:color w:val="000000"/>
          <w:spacing w:val="-2"/>
          <w:sz w:val="22"/>
          <w:szCs w:val="22"/>
        </w:rPr>
        <w:t>/całkowita wartość zadania 4 739 949 zł/</w:t>
      </w:r>
    </w:p>
    <w:p w14:paraId="1CE2F28A" w14:textId="0E4D6651" w:rsidR="00387BA4" w:rsidRPr="00660F40" w:rsidRDefault="00387BA4" w:rsidP="00660F40">
      <w:pPr>
        <w:pStyle w:val="Standard"/>
        <w:widowControl/>
        <w:spacing w:after="120" w:line="276" w:lineRule="auto"/>
        <w:contextualSpacing/>
        <w:textAlignment w:val="baseline"/>
        <w:rPr>
          <w:rFonts w:ascii="Arial" w:hAnsi="Arial" w:cs="Arial"/>
          <w:sz w:val="22"/>
          <w:szCs w:val="22"/>
        </w:rPr>
      </w:pPr>
      <w:r w:rsidRPr="00660F40">
        <w:rPr>
          <w:rStyle w:val="Uwydatnienie"/>
          <w:rFonts w:ascii="Arial" w:eastAsia="Symbol" w:hAnsi="Arial" w:cs="Arial"/>
          <w:b/>
          <w:bCs/>
          <w:i w:val="0"/>
          <w:iCs w:val="0"/>
          <w:color w:val="000000"/>
          <w:spacing w:val="-2"/>
          <w:sz w:val="22"/>
          <w:szCs w:val="22"/>
        </w:rPr>
        <w:t>Kanalizacje sanitarne</w:t>
      </w:r>
    </w:p>
    <w:p w14:paraId="36531103" w14:textId="5BADC70D" w:rsidR="00387BA4" w:rsidRPr="00660F40" w:rsidRDefault="00387BA4" w:rsidP="00660F40">
      <w:pPr>
        <w:pStyle w:val="Standard"/>
        <w:spacing w:line="276" w:lineRule="auto"/>
        <w:contextualSpacing/>
        <w:rPr>
          <w:rFonts w:ascii="Arial" w:hAnsi="Arial" w:cs="Arial"/>
          <w:sz w:val="22"/>
          <w:szCs w:val="22"/>
        </w:rPr>
      </w:pPr>
      <w:r w:rsidRPr="00660F40">
        <w:rPr>
          <w:rStyle w:val="Uwydatnienie"/>
          <w:rFonts w:ascii="Arial" w:eastAsia="Symbol" w:hAnsi="Arial" w:cs="Arial"/>
          <w:i w:val="0"/>
          <w:iCs w:val="0"/>
          <w:color w:val="000000"/>
          <w:spacing w:val="-2"/>
          <w:sz w:val="22"/>
          <w:szCs w:val="22"/>
        </w:rPr>
        <w:t xml:space="preserve">W </w:t>
      </w:r>
      <w:r w:rsidR="00426A3F" w:rsidRPr="00660F40">
        <w:rPr>
          <w:rStyle w:val="Uwydatnienie"/>
          <w:rFonts w:ascii="Arial" w:eastAsia="Symbol" w:hAnsi="Arial" w:cs="Arial"/>
          <w:i w:val="0"/>
          <w:iCs w:val="0"/>
          <w:color w:val="000000"/>
          <w:spacing w:val="-2"/>
          <w:sz w:val="22"/>
          <w:szCs w:val="22"/>
        </w:rPr>
        <w:t xml:space="preserve">minionym </w:t>
      </w:r>
      <w:r w:rsidRPr="00660F40">
        <w:rPr>
          <w:rStyle w:val="Uwydatnienie"/>
          <w:rFonts w:ascii="Arial" w:eastAsia="Symbol" w:hAnsi="Arial" w:cs="Arial"/>
          <w:i w:val="0"/>
          <w:iCs w:val="0"/>
          <w:color w:val="000000"/>
          <w:spacing w:val="-2"/>
          <w:sz w:val="22"/>
          <w:szCs w:val="22"/>
        </w:rPr>
        <w:t xml:space="preserve">roku wybudowano kanalizacje sanitarne za łączną kwotę </w:t>
      </w:r>
      <w:r w:rsidRPr="00660F40">
        <w:rPr>
          <w:rStyle w:val="Uwydatnienie"/>
          <w:rFonts w:ascii="Arial" w:eastAsia="Symbol" w:hAnsi="Arial" w:cs="Arial"/>
          <w:b/>
          <w:i w:val="0"/>
          <w:iCs w:val="0"/>
          <w:color w:val="000000"/>
          <w:spacing w:val="-2"/>
          <w:sz w:val="22"/>
          <w:szCs w:val="22"/>
        </w:rPr>
        <w:t>483 950,93 zł</w:t>
      </w:r>
      <w:r w:rsidRPr="00660F40">
        <w:rPr>
          <w:rStyle w:val="Uwydatnienie"/>
          <w:rFonts w:ascii="Arial" w:eastAsia="Symbol" w:hAnsi="Arial" w:cs="Arial"/>
          <w:i w:val="0"/>
          <w:iCs w:val="0"/>
          <w:color w:val="000000"/>
          <w:spacing w:val="-2"/>
          <w:sz w:val="22"/>
          <w:szCs w:val="22"/>
        </w:rPr>
        <w:t>.</w:t>
      </w:r>
    </w:p>
    <w:p w14:paraId="2BC07F07" w14:textId="77777777" w:rsidR="00387BA4" w:rsidRPr="00660F40" w:rsidRDefault="00387BA4" w:rsidP="00660F40">
      <w:pPr>
        <w:pStyle w:val="Standard"/>
        <w:widowControl/>
        <w:numPr>
          <w:ilvl w:val="0"/>
          <w:numId w:val="249"/>
        </w:numPr>
        <w:tabs>
          <w:tab w:val="left" w:pos="392"/>
        </w:tabs>
        <w:spacing w:line="276" w:lineRule="auto"/>
        <w:ind w:left="357" w:hanging="357"/>
        <w:textAlignment w:val="baseline"/>
        <w:rPr>
          <w:rFonts w:ascii="Arial" w:eastAsia="Lucida Sans Unicode" w:hAnsi="Arial" w:cs="Arial"/>
          <w:color w:val="000000"/>
          <w:sz w:val="22"/>
          <w:szCs w:val="22"/>
        </w:rPr>
      </w:pPr>
      <w:r w:rsidRPr="00660F40">
        <w:rPr>
          <w:rFonts w:ascii="Arial" w:eastAsia="Lucida Sans Unicode" w:hAnsi="Arial" w:cs="Arial"/>
          <w:color w:val="000000"/>
          <w:sz w:val="22"/>
          <w:szCs w:val="22"/>
        </w:rPr>
        <w:t xml:space="preserve">ul. Mazowiecka i ul. Krynicka ( 93,70 </w:t>
      </w:r>
      <w:proofErr w:type="spellStart"/>
      <w:r w:rsidRPr="00660F40">
        <w:rPr>
          <w:rFonts w:ascii="Arial" w:eastAsia="Lucida Sans Unicode" w:hAnsi="Arial" w:cs="Arial"/>
          <w:color w:val="000000"/>
          <w:sz w:val="22"/>
          <w:szCs w:val="22"/>
        </w:rPr>
        <w:t>mb</w:t>
      </w:r>
      <w:proofErr w:type="spellEnd"/>
      <w:r w:rsidRPr="00660F40">
        <w:rPr>
          <w:rFonts w:ascii="Arial" w:eastAsia="Lucida Sans Unicode" w:hAnsi="Arial" w:cs="Arial"/>
          <w:color w:val="000000"/>
          <w:sz w:val="22"/>
          <w:szCs w:val="22"/>
        </w:rPr>
        <w:t>, 1 szt. przyłączy),</w:t>
      </w:r>
    </w:p>
    <w:p w14:paraId="12D5E857" w14:textId="77777777" w:rsidR="00387BA4" w:rsidRPr="00660F40" w:rsidRDefault="00387BA4" w:rsidP="00660F40">
      <w:pPr>
        <w:pStyle w:val="Standard"/>
        <w:widowControl/>
        <w:numPr>
          <w:ilvl w:val="0"/>
          <w:numId w:val="247"/>
        </w:numPr>
        <w:tabs>
          <w:tab w:val="left" w:pos="392"/>
        </w:tabs>
        <w:spacing w:line="276" w:lineRule="auto"/>
        <w:ind w:left="357" w:hanging="357"/>
        <w:textAlignment w:val="baseline"/>
        <w:rPr>
          <w:rFonts w:ascii="Arial" w:eastAsia="Lucida Sans Unicode" w:hAnsi="Arial" w:cs="Arial"/>
          <w:color w:val="000000"/>
          <w:sz w:val="22"/>
          <w:szCs w:val="22"/>
        </w:rPr>
      </w:pPr>
      <w:r w:rsidRPr="00660F40">
        <w:rPr>
          <w:rFonts w:ascii="Arial" w:eastAsia="Lucida Sans Unicode" w:hAnsi="Arial" w:cs="Arial"/>
          <w:color w:val="000000"/>
          <w:sz w:val="22"/>
          <w:szCs w:val="22"/>
        </w:rPr>
        <w:t xml:space="preserve">ul. Reduty Częstochowskiej (144,95 </w:t>
      </w:r>
      <w:proofErr w:type="spellStart"/>
      <w:r w:rsidRPr="00660F40">
        <w:rPr>
          <w:rFonts w:ascii="Arial" w:eastAsia="Lucida Sans Unicode" w:hAnsi="Arial" w:cs="Arial"/>
          <w:color w:val="000000"/>
          <w:sz w:val="22"/>
          <w:szCs w:val="22"/>
        </w:rPr>
        <w:t>mb</w:t>
      </w:r>
      <w:proofErr w:type="spellEnd"/>
      <w:r w:rsidRPr="00660F40">
        <w:rPr>
          <w:rFonts w:ascii="Arial" w:eastAsia="Lucida Sans Unicode" w:hAnsi="Arial" w:cs="Arial"/>
          <w:color w:val="000000"/>
          <w:sz w:val="22"/>
          <w:szCs w:val="22"/>
        </w:rPr>
        <w:t xml:space="preserve"> i 8 szt. przyłączy),</w:t>
      </w:r>
    </w:p>
    <w:p w14:paraId="333F1F4F" w14:textId="77777777" w:rsidR="00387BA4" w:rsidRPr="00660F40" w:rsidRDefault="00387BA4" w:rsidP="00660F40">
      <w:pPr>
        <w:pStyle w:val="Standard"/>
        <w:widowControl/>
        <w:numPr>
          <w:ilvl w:val="0"/>
          <w:numId w:val="247"/>
        </w:numPr>
        <w:tabs>
          <w:tab w:val="left" w:pos="392"/>
        </w:tabs>
        <w:spacing w:line="276" w:lineRule="auto"/>
        <w:ind w:left="357" w:hanging="357"/>
        <w:textAlignment w:val="baseline"/>
        <w:rPr>
          <w:rFonts w:ascii="Arial" w:eastAsia="Lucida Sans Unicode" w:hAnsi="Arial" w:cs="Arial"/>
          <w:color w:val="000000"/>
          <w:sz w:val="22"/>
          <w:szCs w:val="22"/>
        </w:rPr>
      </w:pPr>
      <w:r w:rsidRPr="00660F40">
        <w:rPr>
          <w:rFonts w:ascii="Arial" w:eastAsia="Lucida Sans Unicode" w:hAnsi="Arial" w:cs="Arial"/>
          <w:color w:val="000000"/>
          <w:sz w:val="22"/>
          <w:szCs w:val="22"/>
        </w:rPr>
        <w:t xml:space="preserve">ul. Warchałowskiego (169,79 </w:t>
      </w:r>
      <w:proofErr w:type="spellStart"/>
      <w:r w:rsidRPr="00660F40">
        <w:rPr>
          <w:rFonts w:ascii="Arial" w:eastAsia="Lucida Sans Unicode" w:hAnsi="Arial" w:cs="Arial"/>
          <w:color w:val="000000"/>
          <w:sz w:val="22"/>
          <w:szCs w:val="22"/>
        </w:rPr>
        <w:t>mb</w:t>
      </w:r>
      <w:proofErr w:type="spellEnd"/>
      <w:r w:rsidRPr="00660F40">
        <w:rPr>
          <w:rFonts w:ascii="Arial" w:eastAsia="Lucida Sans Unicode" w:hAnsi="Arial" w:cs="Arial"/>
          <w:color w:val="000000"/>
          <w:sz w:val="22"/>
          <w:szCs w:val="22"/>
        </w:rPr>
        <w:t xml:space="preserve"> i 5 szt. przyłączy),</w:t>
      </w:r>
    </w:p>
    <w:p w14:paraId="17A0DB0A" w14:textId="77777777" w:rsidR="00387BA4" w:rsidRPr="00660F40" w:rsidRDefault="00387BA4" w:rsidP="00660F40">
      <w:pPr>
        <w:pStyle w:val="Standard"/>
        <w:widowControl/>
        <w:numPr>
          <w:ilvl w:val="0"/>
          <w:numId w:val="247"/>
        </w:numPr>
        <w:tabs>
          <w:tab w:val="left" w:pos="392"/>
        </w:tabs>
        <w:spacing w:line="276" w:lineRule="auto"/>
        <w:ind w:left="357" w:hanging="357"/>
        <w:textAlignment w:val="baseline"/>
        <w:rPr>
          <w:rFonts w:ascii="Arial" w:eastAsia="Lucida Sans Unicode" w:hAnsi="Arial" w:cs="Arial"/>
          <w:color w:val="000000"/>
          <w:sz w:val="22"/>
          <w:szCs w:val="22"/>
        </w:rPr>
      </w:pPr>
      <w:r w:rsidRPr="00660F40">
        <w:rPr>
          <w:rFonts w:ascii="Arial" w:eastAsia="Lucida Sans Unicode" w:hAnsi="Arial" w:cs="Arial"/>
          <w:color w:val="000000"/>
          <w:sz w:val="22"/>
          <w:szCs w:val="22"/>
        </w:rPr>
        <w:t xml:space="preserve">droga boczna od ul. Przestrzennej (142,56 </w:t>
      </w:r>
      <w:proofErr w:type="spellStart"/>
      <w:r w:rsidRPr="00660F40">
        <w:rPr>
          <w:rFonts w:ascii="Arial" w:eastAsia="Lucida Sans Unicode" w:hAnsi="Arial" w:cs="Arial"/>
          <w:color w:val="000000"/>
          <w:sz w:val="22"/>
          <w:szCs w:val="22"/>
        </w:rPr>
        <w:t>mb</w:t>
      </w:r>
      <w:proofErr w:type="spellEnd"/>
      <w:r w:rsidRPr="00660F40">
        <w:rPr>
          <w:rFonts w:ascii="Arial" w:eastAsia="Lucida Sans Unicode" w:hAnsi="Arial" w:cs="Arial"/>
          <w:color w:val="000000"/>
          <w:sz w:val="22"/>
          <w:szCs w:val="22"/>
        </w:rPr>
        <w:t xml:space="preserve"> i 4 szt. przyłączy),</w:t>
      </w:r>
    </w:p>
    <w:p w14:paraId="10FFD119" w14:textId="77777777" w:rsidR="00387BA4" w:rsidRPr="00660F40" w:rsidRDefault="00387BA4" w:rsidP="00660F40">
      <w:pPr>
        <w:pStyle w:val="Standard"/>
        <w:widowControl/>
        <w:numPr>
          <w:ilvl w:val="0"/>
          <w:numId w:val="247"/>
        </w:numPr>
        <w:tabs>
          <w:tab w:val="left" w:pos="392"/>
        </w:tabs>
        <w:spacing w:line="276" w:lineRule="auto"/>
        <w:ind w:left="357" w:hanging="357"/>
        <w:textAlignment w:val="baseline"/>
        <w:rPr>
          <w:rFonts w:ascii="Arial" w:eastAsia="Lucida Sans Unicode" w:hAnsi="Arial" w:cs="Arial"/>
          <w:color w:val="000000"/>
          <w:sz w:val="22"/>
          <w:szCs w:val="22"/>
        </w:rPr>
      </w:pPr>
      <w:r w:rsidRPr="00660F40">
        <w:rPr>
          <w:rFonts w:ascii="Arial" w:eastAsia="Lucida Sans Unicode" w:hAnsi="Arial" w:cs="Arial"/>
          <w:color w:val="000000"/>
          <w:sz w:val="22"/>
          <w:szCs w:val="22"/>
        </w:rPr>
        <w:lastRenderedPageBreak/>
        <w:t xml:space="preserve">droga boczna od Konwaliowej (36,80 </w:t>
      </w:r>
      <w:proofErr w:type="spellStart"/>
      <w:r w:rsidRPr="00660F40">
        <w:rPr>
          <w:rFonts w:ascii="Arial" w:eastAsia="Lucida Sans Unicode" w:hAnsi="Arial" w:cs="Arial"/>
          <w:color w:val="000000"/>
          <w:sz w:val="22"/>
          <w:szCs w:val="22"/>
        </w:rPr>
        <w:t>mb</w:t>
      </w:r>
      <w:proofErr w:type="spellEnd"/>
      <w:r w:rsidRPr="00660F40">
        <w:rPr>
          <w:rFonts w:ascii="Arial" w:eastAsia="Lucida Sans Unicode" w:hAnsi="Arial" w:cs="Arial"/>
          <w:color w:val="000000"/>
          <w:sz w:val="22"/>
          <w:szCs w:val="22"/>
        </w:rPr>
        <w:t xml:space="preserve"> i 1 szt. przyłącza),</w:t>
      </w:r>
    </w:p>
    <w:p w14:paraId="410563FB" w14:textId="77777777" w:rsidR="00387BA4" w:rsidRPr="00660F40" w:rsidRDefault="00387BA4" w:rsidP="00660F40">
      <w:pPr>
        <w:pStyle w:val="Standard"/>
        <w:widowControl/>
        <w:numPr>
          <w:ilvl w:val="0"/>
          <w:numId w:val="247"/>
        </w:numPr>
        <w:tabs>
          <w:tab w:val="left" w:pos="392"/>
        </w:tabs>
        <w:spacing w:line="276" w:lineRule="auto"/>
        <w:ind w:left="357" w:hanging="357"/>
        <w:textAlignment w:val="baseline"/>
        <w:rPr>
          <w:rFonts w:ascii="Arial" w:eastAsia="Lucida Sans Unicode" w:hAnsi="Arial" w:cs="Arial"/>
          <w:color w:val="000000"/>
          <w:sz w:val="22"/>
          <w:szCs w:val="22"/>
        </w:rPr>
      </w:pPr>
      <w:r w:rsidRPr="00660F40">
        <w:rPr>
          <w:rFonts w:ascii="Arial" w:eastAsia="Lucida Sans Unicode" w:hAnsi="Arial" w:cs="Arial"/>
          <w:color w:val="000000"/>
          <w:sz w:val="22"/>
          <w:szCs w:val="22"/>
        </w:rPr>
        <w:t xml:space="preserve">droga wewnętrzna boczna od ul. Gruszowej 38 (169,50 </w:t>
      </w:r>
      <w:proofErr w:type="spellStart"/>
      <w:r w:rsidRPr="00660F40">
        <w:rPr>
          <w:rFonts w:ascii="Arial" w:eastAsia="Lucida Sans Unicode" w:hAnsi="Arial" w:cs="Arial"/>
          <w:color w:val="000000"/>
          <w:sz w:val="22"/>
          <w:szCs w:val="22"/>
        </w:rPr>
        <w:t>mb</w:t>
      </w:r>
      <w:proofErr w:type="spellEnd"/>
      <w:r w:rsidRPr="00660F40">
        <w:rPr>
          <w:rFonts w:ascii="Arial" w:eastAsia="Lucida Sans Unicode" w:hAnsi="Arial" w:cs="Arial"/>
          <w:color w:val="000000"/>
          <w:sz w:val="22"/>
          <w:szCs w:val="22"/>
        </w:rPr>
        <w:t xml:space="preserve"> i 8 szt. przyłączy)</w:t>
      </w:r>
    </w:p>
    <w:p w14:paraId="06D95AFF" w14:textId="77777777" w:rsidR="00387BA4" w:rsidRPr="00660F40" w:rsidRDefault="00387BA4" w:rsidP="00660F40">
      <w:pPr>
        <w:pStyle w:val="Standard"/>
        <w:widowControl/>
        <w:numPr>
          <w:ilvl w:val="0"/>
          <w:numId w:val="247"/>
        </w:numPr>
        <w:tabs>
          <w:tab w:val="left" w:pos="392"/>
        </w:tabs>
        <w:spacing w:line="276" w:lineRule="auto"/>
        <w:ind w:left="357" w:hanging="357"/>
        <w:textAlignment w:val="baseline"/>
        <w:rPr>
          <w:rFonts w:ascii="Arial" w:hAnsi="Arial" w:cs="Arial"/>
          <w:sz w:val="22"/>
          <w:szCs w:val="22"/>
        </w:rPr>
      </w:pPr>
      <w:r w:rsidRPr="00660F40">
        <w:rPr>
          <w:rFonts w:ascii="Arial" w:eastAsia="Lucida Sans Unicode" w:hAnsi="Arial" w:cs="Arial"/>
          <w:color w:val="000000"/>
          <w:spacing w:val="-2"/>
          <w:sz w:val="22"/>
          <w:szCs w:val="22"/>
        </w:rPr>
        <w:t>ul. </w:t>
      </w:r>
      <w:proofErr w:type="spellStart"/>
      <w:r w:rsidRPr="00660F40">
        <w:rPr>
          <w:rFonts w:ascii="Arial" w:eastAsia="Lucida Sans Unicode" w:hAnsi="Arial" w:cs="Arial"/>
          <w:color w:val="000000"/>
          <w:spacing w:val="-2"/>
          <w:sz w:val="22"/>
          <w:szCs w:val="22"/>
        </w:rPr>
        <w:t>Kawodrzańska</w:t>
      </w:r>
      <w:proofErr w:type="spellEnd"/>
      <w:r w:rsidRPr="00660F40">
        <w:rPr>
          <w:rFonts w:ascii="Arial" w:eastAsia="Lucida Sans Unicode" w:hAnsi="Arial" w:cs="Arial"/>
          <w:color w:val="000000"/>
          <w:spacing w:val="-2"/>
          <w:sz w:val="22"/>
          <w:szCs w:val="22"/>
        </w:rPr>
        <w:t xml:space="preserve"> (26,38 </w:t>
      </w:r>
      <w:proofErr w:type="spellStart"/>
      <w:r w:rsidRPr="00660F40">
        <w:rPr>
          <w:rFonts w:ascii="Arial" w:eastAsia="Lucida Sans Unicode" w:hAnsi="Arial" w:cs="Arial"/>
          <w:color w:val="000000"/>
          <w:spacing w:val="-2"/>
          <w:sz w:val="22"/>
          <w:szCs w:val="22"/>
        </w:rPr>
        <w:t>mb</w:t>
      </w:r>
      <w:proofErr w:type="spellEnd"/>
      <w:r w:rsidRPr="00660F40">
        <w:rPr>
          <w:rFonts w:ascii="Arial" w:eastAsia="Lucida Sans Unicode" w:hAnsi="Arial" w:cs="Arial"/>
          <w:color w:val="000000"/>
          <w:spacing w:val="-2"/>
          <w:sz w:val="22"/>
          <w:szCs w:val="22"/>
        </w:rPr>
        <w:t>),</w:t>
      </w:r>
    </w:p>
    <w:p w14:paraId="5B848EB3" w14:textId="77777777" w:rsidR="00387BA4" w:rsidRPr="00660F40" w:rsidRDefault="00387BA4" w:rsidP="00660F40">
      <w:pPr>
        <w:pStyle w:val="Standard"/>
        <w:widowControl/>
        <w:numPr>
          <w:ilvl w:val="0"/>
          <w:numId w:val="247"/>
        </w:numPr>
        <w:tabs>
          <w:tab w:val="left" w:pos="392"/>
        </w:tabs>
        <w:spacing w:line="276" w:lineRule="auto"/>
        <w:ind w:left="357" w:hanging="357"/>
        <w:textAlignment w:val="baseline"/>
        <w:rPr>
          <w:rFonts w:ascii="Arial" w:hAnsi="Arial" w:cs="Arial"/>
          <w:sz w:val="22"/>
          <w:szCs w:val="22"/>
        </w:rPr>
      </w:pPr>
      <w:r w:rsidRPr="00660F40">
        <w:rPr>
          <w:rFonts w:ascii="Arial" w:eastAsia="Lucida Sans Unicode" w:hAnsi="Arial" w:cs="Arial"/>
          <w:color w:val="000000"/>
          <w:spacing w:val="-2"/>
          <w:sz w:val="22"/>
          <w:szCs w:val="22"/>
        </w:rPr>
        <w:t xml:space="preserve">ul. Zuchów (160,08 </w:t>
      </w:r>
      <w:proofErr w:type="spellStart"/>
      <w:r w:rsidRPr="00660F40">
        <w:rPr>
          <w:rFonts w:ascii="Arial" w:eastAsia="Lucida Sans Unicode" w:hAnsi="Arial" w:cs="Arial"/>
          <w:color w:val="000000"/>
          <w:spacing w:val="-2"/>
          <w:sz w:val="22"/>
          <w:szCs w:val="22"/>
        </w:rPr>
        <w:t>mb</w:t>
      </w:r>
      <w:proofErr w:type="spellEnd"/>
      <w:r w:rsidRPr="00660F40">
        <w:rPr>
          <w:rFonts w:ascii="Arial" w:eastAsia="Lucida Sans Unicode" w:hAnsi="Arial" w:cs="Arial"/>
          <w:color w:val="000000"/>
          <w:spacing w:val="-2"/>
          <w:sz w:val="22"/>
          <w:szCs w:val="22"/>
        </w:rPr>
        <w:t>)</w:t>
      </w:r>
    </w:p>
    <w:p w14:paraId="079B7E38" w14:textId="2C581205" w:rsidR="00387BA4" w:rsidRPr="001F41F7" w:rsidRDefault="00387BA4" w:rsidP="001F41F7">
      <w:pPr>
        <w:pStyle w:val="Standard"/>
        <w:widowControl/>
        <w:numPr>
          <w:ilvl w:val="0"/>
          <w:numId w:val="247"/>
        </w:numPr>
        <w:tabs>
          <w:tab w:val="left" w:pos="392"/>
        </w:tabs>
        <w:spacing w:after="240" w:line="276" w:lineRule="auto"/>
        <w:ind w:left="357" w:hanging="357"/>
        <w:textAlignment w:val="baseline"/>
        <w:rPr>
          <w:rFonts w:ascii="Arial" w:hAnsi="Arial" w:cs="Arial"/>
          <w:sz w:val="22"/>
          <w:szCs w:val="22"/>
        </w:rPr>
      </w:pPr>
      <w:r w:rsidRPr="00660F40">
        <w:rPr>
          <w:rFonts w:ascii="Arial" w:eastAsia="Lucida Sans Unicode" w:hAnsi="Arial" w:cs="Arial"/>
          <w:color w:val="000000"/>
          <w:spacing w:val="-2"/>
          <w:sz w:val="22"/>
          <w:szCs w:val="22"/>
        </w:rPr>
        <w:t xml:space="preserve">ul. Miętowej (76,99 </w:t>
      </w:r>
      <w:proofErr w:type="spellStart"/>
      <w:r w:rsidRPr="00660F40">
        <w:rPr>
          <w:rFonts w:ascii="Arial" w:eastAsia="Lucida Sans Unicode" w:hAnsi="Arial" w:cs="Arial"/>
          <w:color w:val="000000"/>
          <w:spacing w:val="-2"/>
          <w:sz w:val="22"/>
          <w:szCs w:val="22"/>
        </w:rPr>
        <w:t>mb</w:t>
      </w:r>
      <w:proofErr w:type="spellEnd"/>
      <w:r w:rsidRPr="00660F40">
        <w:rPr>
          <w:rFonts w:ascii="Arial" w:eastAsia="Lucida Sans Unicode" w:hAnsi="Arial" w:cs="Arial"/>
          <w:color w:val="000000"/>
          <w:spacing w:val="-2"/>
          <w:sz w:val="22"/>
          <w:szCs w:val="22"/>
        </w:rPr>
        <w:t>).</w:t>
      </w:r>
    </w:p>
    <w:p w14:paraId="5A10D652" w14:textId="3B6C6764" w:rsidR="00387BA4" w:rsidRPr="00660F40" w:rsidRDefault="00387BA4" w:rsidP="00660F40">
      <w:pPr>
        <w:pStyle w:val="Standard"/>
        <w:widowControl/>
        <w:spacing w:line="276" w:lineRule="auto"/>
        <w:contextualSpacing/>
        <w:textAlignment w:val="baseline"/>
        <w:rPr>
          <w:rFonts w:ascii="Arial" w:hAnsi="Arial" w:cs="Arial"/>
          <w:sz w:val="22"/>
          <w:szCs w:val="22"/>
        </w:rPr>
      </w:pPr>
      <w:r w:rsidRPr="00660F40">
        <w:rPr>
          <w:rStyle w:val="Uwydatnienie"/>
          <w:rFonts w:ascii="Arial" w:eastAsia="Symbol" w:hAnsi="Arial" w:cs="Arial"/>
          <w:b/>
          <w:bCs/>
          <w:i w:val="0"/>
          <w:iCs w:val="0"/>
          <w:color w:val="000000"/>
          <w:spacing w:val="-2"/>
          <w:sz w:val="22"/>
          <w:szCs w:val="22"/>
        </w:rPr>
        <w:t xml:space="preserve">Nowe dokumentacje i programy </w:t>
      </w:r>
      <w:proofErr w:type="spellStart"/>
      <w:r w:rsidRPr="00660F40">
        <w:rPr>
          <w:rStyle w:val="Uwydatnienie"/>
          <w:rFonts w:ascii="Arial" w:eastAsia="Symbol" w:hAnsi="Arial" w:cs="Arial"/>
          <w:b/>
          <w:bCs/>
          <w:i w:val="0"/>
          <w:iCs w:val="0"/>
          <w:color w:val="000000"/>
          <w:spacing w:val="-2"/>
          <w:sz w:val="22"/>
          <w:szCs w:val="22"/>
        </w:rPr>
        <w:t>funkcjonalno</w:t>
      </w:r>
      <w:proofErr w:type="spellEnd"/>
      <w:r w:rsidRPr="00660F40">
        <w:rPr>
          <w:rStyle w:val="Uwydatnienie"/>
          <w:rFonts w:ascii="Arial" w:eastAsia="Symbol" w:hAnsi="Arial" w:cs="Arial"/>
          <w:b/>
          <w:bCs/>
          <w:i w:val="0"/>
          <w:iCs w:val="0"/>
          <w:color w:val="000000"/>
          <w:spacing w:val="-2"/>
          <w:sz w:val="22"/>
          <w:szCs w:val="22"/>
        </w:rPr>
        <w:t xml:space="preserve"> – użytkowe</w:t>
      </w:r>
    </w:p>
    <w:p w14:paraId="022C7B6F" w14:textId="41207A0F" w:rsidR="00387BA4" w:rsidRPr="00660F40" w:rsidRDefault="00387BA4" w:rsidP="00660F40">
      <w:pPr>
        <w:pStyle w:val="Standard"/>
        <w:spacing w:line="276" w:lineRule="auto"/>
        <w:contextualSpacing/>
        <w:rPr>
          <w:rFonts w:ascii="Arial" w:hAnsi="Arial" w:cs="Arial"/>
          <w:sz w:val="22"/>
          <w:szCs w:val="22"/>
        </w:rPr>
      </w:pPr>
      <w:r w:rsidRPr="00660F40">
        <w:rPr>
          <w:rFonts w:ascii="Arial" w:hAnsi="Arial" w:cs="Arial"/>
          <w:color w:val="000000"/>
          <w:sz w:val="22"/>
          <w:szCs w:val="22"/>
        </w:rPr>
        <w:t xml:space="preserve">W roku sprawozdawczym wykonano dokumentacje projektowe za </w:t>
      </w:r>
      <w:r w:rsidRPr="00660F40">
        <w:rPr>
          <w:rStyle w:val="Uwydatnienie"/>
          <w:rFonts w:ascii="Arial" w:eastAsia="Symbol" w:hAnsi="Arial" w:cs="Arial"/>
          <w:i w:val="0"/>
          <w:iCs w:val="0"/>
          <w:color w:val="000000"/>
          <w:spacing w:val="-2"/>
          <w:sz w:val="22"/>
          <w:szCs w:val="22"/>
        </w:rPr>
        <w:t xml:space="preserve">łączną kwotę </w:t>
      </w:r>
      <w:r w:rsidRPr="00660F40">
        <w:rPr>
          <w:rFonts w:ascii="Arial" w:hAnsi="Arial" w:cs="Arial"/>
          <w:color w:val="000000"/>
          <w:sz w:val="22"/>
          <w:szCs w:val="22"/>
        </w:rPr>
        <w:t>728 717,10 zł.</w:t>
      </w:r>
    </w:p>
    <w:p w14:paraId="7F88058C" w14:textId="77777777" w:rsidR="00387BA4" w:rsidRPr="00660F40" w:rsidRDefault="00387BA4" w:rsidP="00660F40">
      <w:pPr>
        <w:pStyle w:val="Standard"/>
        <w:widowControl/>
        <w:numPr>
          <w:ilvl w:val="0"/>
          <w:numId w:val="250"/>
        </w:numPr>
        <w:spacing w:line="276" w:lineRule="auto"/>
        <w:ind w:left="357" w:hanging="357"/>
        <w:textAlignment w:val="baseline"/>
        <w:rPr>
          <w:rFonts w:ascii="Arial" w:eastAsia="Lucida Sans Unicode" w:hAnsi="Arial" w:cs="Arial"/>
          <w:color w:val="000000"/>
          <w:sz w:val="22"/>
          <w:szCs w:val="22"/>
        </w:rPr>
      </w:pPr>
      <w:r w:rsidRPr="00660F40">
        <w:rPr>
          <w:rFonts w:ascii="Arial" w:eastAsia="Lucida Sans Unicode" w:hAnsi="Arial" w:cs="Arial"/>
          <w:color w:val="000000"/>
          <w:sz w:val="22"/>
          <w:szCs w:val="22"/>
        </w:rPr>
        <w:t xml:space="preserve">Termomodernizacja  Zespołu </w:t>
      </w:r>
      <w:proofErr w:type="spellStart"/>
      <w:r w:rsidRPr="00660F40">
        <w:rPr>
          <w:rFonts w:ascii="Arial" w:eastAsia="Lucida Sans Unicode" w:hAnsi="Arial" w:cs="Arial"/>
          <w:color w:val="000000"/>
          <w:sz w:val="22"/>
          <w:szCs w:val="22"/>
        </w:rPr>
        <w:t>Szkolno</w:t>
      </w:r>
      <w:proofErr w:type="spellEnd"/>
      <w:r w:rsidRPr="00660F40">
        <w:rPr>
          <w:rFonts w:ascii="Arial" w:eastAsia="Lucida Sans Unicode" w:hAnsi="Arial" w:cs="Arial"/>
          <w:color w:val="000000"/>
          <w:sz w:val="22"/>
          <w:szCs w:val="22"/>
        </w:rPr>
        <w:t xml:space="preserve"> – Przedszkolnego Nr 3 przy ul. Łukasińskiego 70</w:t>
      </w:r>
    </w:p>
    <w:p w14:paraId="2049BCDB" w14:textId="77777777" w:rsidR="00387BA4" w:rsidRPr="00660F40" w:rsidRDefault="00387BA4" w:rsidP="00660F40">
      <w:pPr>
        <w:pStyle w:val="Standard"/>
        <w:widowControl/>
        <w:numPr>
          <w:ilvl w:val="0"/>
          <w:numId w:val="248"/>
        </w:numPr>
        <w:spacing w:line="276" w:lineRule="auto"/>
        <w:ind w:left="357" w:hanging="357"/>
        <w:textAlignment w:val="baseline"/>
        <w:rPr>
          <w:rFonts w:ascii="Arial" w:hAnsi="Arial" w:cs="Arial"/>
          <w:sz w:val="22"/>
          <w:szCs w:val="22"/>
        </w:rPr>
      </w:pPr>
      <w:r w:rsidRPr="00660F40">
        <w:rPr>
          <w:rFonts w:ascii="Arial" w:hAnsi="Arial" w:cs="Arial"/>
          <w:color w:val="000000"/>
          <w:sz w:val="22"/>
          <w:szCs w:val="22"/>
        </w:rPr>
        <w:t>Termomodernizacja budynku SP nr 42 Aleja Armii Krajowej 68 A</w:t>
      </w:r>
    </w:p>
    <w:p w14:paraId="47DEE4D1" w14:textId="15F76CA4" w:rsidR="00387BA4" w:rsidRPr="00660F40" w:rsidRDefault="00387BA4" w:rsidP="00660F40">
      <w:pPr>
        <w:pStyle w:val="Standard"/>
        <w:widowControl/>
        <w:numPr>
          <w:ilvl w:val="0"/>
          <w:numId w:val="248"/>
        </w:numPr>
        <w:spacing w:line="276" w:lineRule="auto"/>
        <w:ind w:left="357" w:hanging="357"/>
        <w:textAlignment w:val="baseline"/>
        <w:rPr>
          <w:rFonts w:ascii="Arial" w:hAnsi="Arial" w:cs="Arial"/>
          <w:color w:val="000000"/>
          <w:sz w:val="22"/>
          <w:szCs w:val="22"/>
        </w:rPr>
      </w:pPr>
      <w:r w:rsidRPr="00660F40">
        <w:rPr>
          <w:rFonts w:ascii="Arial" w:hAnsi="Arial" w:cs="Arial"/>
          <w:color w:val="000000"/>
          <w:sz w:val="22"/>
          <w:szCs w:val="22"/>
        </w:rPr>
        <w:t xml:space="preserve">Termomodernizacja budynku MP 36 ul. Kasztanowa 4 </w:t>
      </w:r>
    </w:p>
    <w:p w14:paraId="4CFCF5CD" w14:textId="07AF8511" w:rsidR="00387BA4" w:rsidRPr="00660F40" w:rsidRDefault="00387BA4" w:rsidP="00660F40">
      <w:pPr>
        <w:pStyle w:val="Standard"/>
        <w:widowControl/>
        <w:numPr>
          <w:ilvl w:val="0"/>
          <w:numId w:val="248"/>
        </w:numPr>
        <w:spacing w:line="276" w:lineRule="auto"/>
        <w:ind w:left="357" w:hanging="357"/>
        <w:textAlignment w:val="baseline"/>
        <w:rPr>
          <w:rFonts w:ascii="Arial" w:hAnsi="Arial" w:cs="Arial"/>
          <w:sz w:val="22"/>
          <w:szCs w:val="22"/>
        </w:rPr>
      </w:pPr>
      <w:r w:rsidRPr="00660F40">
        <w:rPr>
          <w:rFonts w:ascii="Arial" w:eastAsia="Verdana" w:hAnsi="Arial" w:cs="Arial"/>
          <w:color w:val="000000"/>
          <w:sz w:val="22"/>
          <w:szCs w:val="22"/>
        </w:rPr>
        <w:t xml:space="preserve">Budowa odcinka kanalizacji sanitarnej </w:t>
      </w:r>
      <w:r w:rsidRPr="00660F40">
        <w:rPr>
          <w:rFonts w:ascii="Arial" w:eastAsia="Arial" w:hAnsi="Arial" w:cs="Arial"/>
          <w:color w:val="000000"/>
          <w:sz w:val="22"/>
          <w:szCs w:val="22"/>
        </w:rPr>
        <w:t xml:space="preserve">grawitacyjnej wraz z przyłączami w granicy pasa drogowego do działek przy ul. Legionów </w:t>
      </w:r>
    </w:p>
    <w:p w14:paraId="1F6E8514" w14:textId="1F508CA0" w:rsidR="00387BA4" w:rsidRPr="00660F40" w:rsidRDefault="00387BA4" w:rsidP="00660F40">
      <w:pPr>
        <w:pStyle w:val="Standard"/>
        <w:widowControl/>
        <w:numPr>
          <w:ilvl w:val="0"/>
          <w:numId w:val="248"/>
        </w:numPr>
        <w:spacing w:line="276" w:lineRule="auto"/>
        <w:ind w:left="357" w:hanging="357"/>
        <w:textAlignment w:val="baseline"/>
        <w:rPr>
          <w:rFonts w:ascii="Arial" w:hAnsi="Arial" w:cs="Arial"/>
          <w:sz w:val="22"/>
          <w:szCs w:val="22"/>
        </w:rPr>
      </w:pPr>
      <w:r w:rsidRPr="00660F40">
        <w:rPr>
          <w:rStyle w:val="Internetlink"/>
          <w:rFonts w:ascii="Arial" w:hAnsi="Arial" w:cs="Arial"/>
          <w:color w:val="000000"/>
          <w:sz w:val="22"/>
          <w:szCs w:val="22"/>
          <w:u w:val="none"/>
          <w:shd w:val="clear" w:color="auto" w:fill="FFFFFF"/>
        </w:rPr>
        <w:t xml:space="preserve">Budowa windy zewnętrznej dla osób niepełnosprawnych w budynku VIII Liceum Ogólnokształcącego Samorządowego przy ulicy Stanisława Worcella 20/22 </w:t>
      </w:r>
    </w:p>
    <w:p w14:paraId="6DF40E4E" w14:textId="77777777" w:rsidR="00387BA4" w:rsidRPr="00660F40" w:rsidRDefault="00387BA4" w:rsidP="00660F40">
      <w:pPr>
        <w:pStyle w:val="Standard"/>
        <w:widowControl/>
        <w:numPr>
          <w:ilvl w:val="0"/>
          <w:numId w:val="248"/>
        </w:numPr>
        <w:spacing w:line="276" w:lineRule="auto"/>
        <w:ind w:left="357" w:hanging="357"/>
        <w:textAlignment w:val="baseline"/>
        <w:rPr>
          <w:rFonts w:ascii="Arial" w:hAnsi="Arial" w:cs="Arial"/>
          <w:color w:val="000000"/>
          <w:sz w:val="22"/>
          <w:szCs w:val="22"/>
        </w:rPr>
      </w:pPr>
      <w:r w:rsidRPr="00660F40">
        <w:rPr>
          <w:rFonts w:ascii="Arial" w:hAnsi="Arial" w:cs="Arial"/>
          <w:color w:val="000000"/>
          <w:sz w:val="22"/>
          <w:szCs w:val="22"/>
        </w:rPr>
        <w:t xml:space="preserve">Zagospodarowanie terenu przed wejściem do Szkoły Podstawowej  nr 27 ul. </w:t>
      </w:r>
      <w:proofErr w:type="spellStart"/>
      <w:r w:rsidRPr="00660F40">
        <w:rPr>
          <w:rFonts w:ascii="Arial" w:hAnsi="Arial" w:cs="Arial"/>
          <w:color w:val="000000"/>
          <w:sz w:val="22"/>
          <w:szCs w:val="22"/>
        </w:rPr>
        <w:t>Rozdolna</w:t>
      </w:r>
      <w:proofErr w:type="spellEnd"/>
      <w:r w:rsidRPr="00660F40">
        <w:rPr>
          <w:rFonts w:ascii="Arial" w:hAnsi="Arial" w:cs="Arial"/>
          <w:color w:val="000000"/>
          <w:sz w:val="22"/>
          <w:szCs w:val="22"/>
        </w:rPr>
        <w:t xml:space="preserve"> 5</w:t>
      </w:r>
    </w:p>
    <w:p w14:paraId="46D5AF76" w14:textId="1154A4E3" w:rsidR="00387BA4" w:rsidRPr="00660F40" w:rsidRDefault="00387BA4" w:rsidP="00660F40">
      <w:pPr>
        <w:pStyle w:val="Standard"/>
        <w:widowControl/>
        <w:numPr>
          <w:ilvl w:val="0"/>
          <w:numId w:val="248"/>
        </w:numPr>
        <w:spacing w:line="276" w:lineRule="auto"/>
        <w:ind w:left="357" w:hanging="357"/>
        <w:textAlignment w:val="baseline"/>
        <w:rPr>
          <w:rFonts w:ascii="Arial" w:hAnsi="Arial" w:cs="Arial"/>
          <w:sz w:val="22"/>
          <w:szCs w:val="22"/>
        </w:rPr>
      </w:pPr>
      <w:r w:rsidRPr="00660F40">
        <w:rPr>
          <w:rFonts w:ascii="Arial" w:eastAsia="Lucida Sans Unicode" w:hAnsi="Arial" w:cs="Arial"/>
          <w:color w:val="000000"/>
          <w:sz w:val="22"/>
          <w:szCs w:val="22"/>
        </w:rPr>
        <w:t xml:space="preserve">Zagospodarowanie terenu pod budowę sali gimnastycznej przy Szkole Podstawowej </w:t>
      </w:r>
      <w:r w:rsidR="001F41F7">
        <w:rPr>
          <w:rFonts w:ascii="Arial" w:eastAsia="Lucida Sans Unicode" w:hAnsi="Arial" w:cs="Arial"/>
          <w:color w:val="000000"/>
          <w:sz w:val="22"/>
          <w:szCs w:val="22"/>
        </w:rPr>
        <w:br/>
      </w:r>
      <w:r w:rsidRPr="00660F40">
        <w:rPr>
          <w:rFonts w:ascii="Arial" w:eastAsia="Lucida Sans Unicode" w:hAnsi="Arial" w:cs="Arial"/>
          <w:color w:val="000000"/>
          <w:sz w:val="22"/>
          <w:szCs w:val="22"/>
        </w:rPr>
        <w:t>nr 25 ul. Rędzińska 23</w:t>
      </w:r>
    </w:p>
    <w:p w14:paraId="0EB915B7" w14:textId="77777777" w:rsidR="00387BA4" w:rsidRPr="00660F40" w:rsidRDefault="00387BA4" w:rsidP="00660F40">
      <w:pPr>
        <w:pStyle w:val="Standard"/>
        <w:widowControl/>
        <w:numPr>
          <w:ilvl w:val="0"/>
          <w:numId w:val="248"/>
        </w:numPr>
        <w:spacing w:line="276" w:lineRule="auto"/>
        <w:ind w:left="357" w:hanging="357"/>
        <w:textAlignment w:val="baseline"/>
        <w:rPr>
          <w:rFonts w:ascii="Arial" w:eastAsia="Lucida Sans Unicode" w:hAnsi="Arial" w:cs="Arial"/>
          <w:color w:val="000000"/>
          <w:sz w:val="22"/>
          <w:szCs w:val="22"/>
        </w:rPr>
      </w:pPr>
      <w:r w:rsidRPr="00660F40">
        <w:rPr>
          <w:rFonts w:ascii="Arial" w:eastAsia="Lucida Sans Unicode" w:hAnsi="Arial" w:cs="Arial"/>
          <w:color w:val="000000"/>
          <w:sz w:val="22"/>
          <w:szCs w:val="22"/>
        </w:rPr>
        <w:t>Termomodernizacja budynku oraz placu manewrowego Szkoły Podstawowej nr 34 ul. Dąbrowskiej 5/9</w:t>
      </w:r>
    </w:p>
    <w:p w14:paraId="6D82CAC5" w14:textId="77777777" w:rsidR="00387BA4" w:rsidRPr="00660F40" w:rsidRDefault="00387BA4" w:rsidP="00660F40">
      <w:pPr>
        <w:pStyle w:val="Standard"/>
        <w:widowControl/>
        <w:numPr>
          <w:ilvl w:val="0"/>
          <w:numId w:val="248"/>
        </w:numPr>
        <w:spacing w:line="276" w:lineRule="auto"/>
        <w:ind w:left="357" w:hanging="357"/>
        <w:textAlignment w:val="baseline"/>
        <w:rPr>
          <w:rFonts w:ascii="Arial" w:eastAsia="Lucida Sans Unicode" w:hAnsi="Arial" w:cs="Arial"/>
          <w:color w:val="000000"/>
          <w:sz w:val="22"/>
          <w:szCs w:val="22"/>
        </w:rPr>
      </w:pPr>
      <w:r w:rsidRPr="00660F40">
        <w:rPr>
          <w:rFonts w:ascii="Arial" w:eastAsia="Lucida Sans Unicode" w:hAnsi="Arial" w:cs="Arial"/>
          <w:color w:val="000000"/>
          <w:sz w:val="22"/>
          <w:szCs w:val="22"/>
        </w:rPr>
        <w:t>Termomodernizacja budynku Szkoły Podstawowej nr 19 ul. Orla 4/8</w:t>
      </w:r>
    </w:p>
    <w:p w14:paraId="4DA9D7BC" w14:textId="702FA625" w:rsidR="00387BA4" w:rsidRPr="00660F40" w:rsidRDefault="00387BA4" w:rsidP="00660F40">
      <w:pPr>
        <w:pStyle w:val="Standard"/>
        <w:widowControl/>
        <w:numPr>
          <w:ilvl w:val="0"/>
          <w:numId w:val="248"/>
        </w:numPr>
        <w:spacing w:line="276" w:lineRule="auto"/>
        <w:ind w:left="357" w:hanging="357"/>
        <w:textAlignment w:val="baseline"/>
        <w:rPr>
          <w:rFonts w:ascii="Arial" w:eastAsia="Lucida Sans Unicode" w:hAnsi="Arial" w:cs="Arial"/>
          <w:color w:val="000000"/>
          <w:sz w:val="22"/>
          <w:szCs w:val="22"/>
        </w:rPr>
      </w:pPr>
      <w:r w:rsidRPr="00660F40">
        <w:rPr>
          <w:rFonts w:ascii="Arial" w:eastAsia="Lucida Sans Unicode" w:hAnsi="Arial" w:cs="Arial"/>
          <w:color w:val="000000"/>
          <w:sz w:val="22"/>
          <w:szCs w:val="22"/>
        </w:rPr>
        <w:t xml:space="preserve">Termomodernizacja budynku Zespołu Szkół Ekonomicznych ul. Św. Augustyna </w:t>
      </w:r>
    </w:p>
    <w:p w14:paraId="07C61DFE" w14:textId="77777777" w:rsidR="00387BA4" w:rsidRPr="00660F40" w:rsidRDefault="00387BA4" w:rsidP="00660F40">
      <w:pPr>
        <w:pStyle w:val="Standard"/>
        <w:widowControl/>
        <w:numPr>
          <w:ilvl w:val="0"/>
          <w:numId w:val="248"/>
        </w:numPr>
        <w:spacing w:line="276" w:lineRule="auto"/>
        <w:ind w:left="357" w:hanging="357"/>
        <w:textAlignment w:val="baseline"/>
        <w:rPr>
          <w:rFonts w:ascii="Arial" w:eastAsia="Lucida Sans Unicode" w:hAnsi="Arial" w:cs="Arial"/>
          <w:color w:val="000000"/>
          <w:sz w:val="22"/>
          <w:szCs w:val="22"/>
        </w:rPr>
      </w:pPr>
      <w:r w:rsidRPr="00660F40">
        <w:rPr>
          <w:rFonts w:ascii="Arial" w:eastAsia="Lucida Sans Unicode" w:hAnsi="Arial" w:cs="Arial"/>
          <w:color w:val="000000"/>
          <w:sz w:val="22"/>
          <w:szCs w:val="22"/>
        </w:rPr>
        <w:t>Remont sali widowiskowo - teatralnej IV Liceum Ogólnokształcącego im. Henryka Sienkiewicza Al. NMP 56</w:t>
      </w:r>
    </w:p>
    <w:p w14:paraId="567952D1" w14:textId="77777777" w:rsidR="00387BA4" w:rsidRPr="00660F40" w:rsidRDefault="00387BA4" w:rsidP="00660F40">
      <w:pPr>
        <w:pStyle w:val="Standard"/>
        <w:widowControl/>
        <w:numPr>
          <w:ilvl w:val="0"/>
          <w:numId w:val="248"/>
        </w:numPr>
        <w:spacing w:line="276" w:lineRule="auto"/>
        <w:ind w:left="357" w:hanging="357"/>
        <w:textAlignment w:val="baseline"/>
        <w:rPr>
          <w:rFonts w:ascii="Arial" w:eastAsia="Lucida Sans Unicode" w:hAnsi="Arial" w:cs="Arial"/>
          <w:color w:val="000000"/>
          <w:sz w:val="22"/>
          <w:szCs w:val="22"/>
        </w:rPr>
      </w:pPr>
      <w:r w:rsidRPr="00660F40">
        <w:rPr>
          <w:rFonts w:ascii="Arial" w:eastAsia="Lucida Sans Unicode" w:hAnsi="Arial" w:cs="Arial"/>
          <w:color w:val="000000"/>
          <w:sz w:val="22"/>
          <w:szCs w:val="22"/>
        </w:rPr>
        <w:t>Wymiana instalacji c.o. Szkoły Podstawowej nr 19 ul. Orla 4/8</w:t>
      </w:r>
    </w:p>
    <w:p w14:paraId="30CCB95A" w14:textId="686FFEC1" w:rsidR="0090491E" w:rsidRPr="001F41F7" w:rsidRDefault="00387BA4" w:rsidP="001F41F7">
      <w:pPr>
        <w:pStyle w:val="Standard"/>
        <w:widowControl/>
        <w:numPr>
          <w:ilvl w:val="0"/>
          <w:numId w:val="248"/>
        </w:numPr>
        <w:spacing w:after="240" w:line="276" w:lineRule="auto"/>
        <w:ind w:left="357" w:hanging="357"/>
        <w:contextualSpacing/>
        <w:textAlignment w:val="baseline"/>
        <w:rPr>
          <w:rFonts w:ascii="Arial" w:hAnsi="Arial" w:cs="Arial"/>
          <w:color w:val="000000"/>
          <w:sz w:val="22"/>
          <w:szCs w:val="22"/>
        </w:rPr>
      </w:pPr>
      <w:r w:rsidRPr="00660F40">
        <w:rPr>
          <w:rFonts w:ascii="Arial" w:hAnsi="Arial" w:cs="Arial"/>
          <w:color w:val="000000"/>
          <w:sz w:val="22"/>
          <w:szCs w:val="22"/>
        </w:rPr>
        <w:t>Budowa budynku mieszkalnego wielorodzinnego czterokondygnacyjnego przy ulicy Bardowskiego</w:t>
      </w:r>
    </w:p>
    <w:p w14:paraId="185D42B1" w14:textId="77777777" w:rsidR="00CF2654" w:rsidRPr="001F41F7" w:rsidRDefault="00CF2654" w:rsidP="001F41F7">
      <w:pPr>
        <w:pStyle w:val="Nagwek3"/>
        <w:spacing w:after="120" w:line="276" w:lineRule="auto"/>
        <w:rPr>
          <w:rFonts w:eastAsia="SimSun" w:cs="Arial"/>
          <w:sz w:val="24"/>
          <w:lang w:eastAsia="hi-IN" w:bidi="hi-IN"/>
        </w:rPr>
      </w:pPr>
      <w:bookmarkStart w:id="75" w:name="_Toc71631863"/>
      <w:bookmarkStart w:id="76" w:name="_Toc71634091"/>
      <w:r w:rsidRPr="001F41F7">
        <w:rPr>
          <w:rFonts w:eastAsia="SimSun" w:cs="Arial"/>
          <w:sz w:val="24"/>
          <w:lang w:eastAsia="hi-IN" w:bidi="hi-IN"/>
        </w:rPr>
        <w:t>8. Środki unijne</w:t>
      </w:r>
      <w:bookmarkEnd w:id="75"/>
      <w:bookmarkEnd w:id="76"/>
    </w:p>
    <w:p w14:paraId="06798C73" w14:textId="0BE3B28D" w:rsidR="00CF2654" w:rsidRPr="00660F40" w:rsidRDefault="00CF2654" w:rsidP="00660F40">
      <w:pPr>
        <w:widowControl w:val="0"/>
        <w:suppressAutoHyphens/>
        <w:spacing w:after="120" w:line="276" w:lineRule="auto"/>
        <w:rPr>
          <w:rFonts w:ascii="Arial" w:eastAsia="SimSun" w:hAnsi="Arial" w:cs="Arial"/>
          <w:kern w:val="1"/>
          <w:sz w:val="22"/>
          <w:szCs w:val="22"/>
          <w:lang w:eastAsia="hi-IN" w:bidi="hi-IN"/>
        </w:rPr>
      </w:pPr>
      <w:r w:rsidRPr="00660F40">
        <w:rPr>
          <w:rFonts w:ascii="Arial" w:eastAsia="SimSun" w:hAnsi="Arial" w:cs="Arial"/>
          <w:kern w:val="1"/>
          <w:sz w:val="22"/>
          <w:szCs w:val="22"/>
          <w:lang w:eastAsia="hi-IN" w:bidi="hi-IN"/>
        </w:rPr>
        <w:t xml:space="preserve">W </w:t>
      </w:r>
      <w:r w:rsidR="002363D7" w:rsidRPr="00660F40">
        <w:rPr>
          <w:rFonts w:ascii="Arial" w:eastAsia="SimSun" w:hAnsi="Arial" w:cs="Arial"/>
          <w:kern w:val="1"/>
          <w:sz w:val="22"/>
          <w:szCs w:val="22"/>
          <w:lang w:eastAsia="hi-IN" w:bidi="hi-IN"/>
        </w:rPr>
        <w:t xml:space="preserve">2020 </w:t>
      </w:r>
      <w:r w:rsidRPr="00660F40">
        <w:rPr>
          <w:rFonts w:ascii="Arial" w:eastAsia="SimSun" w:hAnsi="Arial" w:cs="Arial"/>
          <w:kern w:val="1"/>
          <w:sz w:val="22"/>
          <w:szCs w:val="22"/>
          <w:lang w:eastAsia="hi-IN" w:bidi="hi-IN"/>
        </w:rPr>
        <w:t>roku realizowano 8 projektów współfinansowanych z Europejskiego Funduszu Społecznego - kontynuowano realizację 5 projektów z lat ubiegłych oraz podpisano 3 nowe umowy o dofinansowanie.</w:t>
      </w:r>
    </w:p>
    <w:p w14:paraId="50D690DA" w14:textId="77777777" w:rsidR="002363D7" w:rsidRPr="00660F40" w:rsidRDefault="002363D7" w:rsidP="00660F40">
      <w:pPr>
        <w:pStyle w:val="Nagwek4"/>
        <w:spacing w:line="276" w:lineRule="auto"/>
        <w:rPr>
          <w:rFonts w:eastAsia="Calibri" w:cs="Arial"/>
          <w:szCs w:val="22"/>
          <w:lang w:eastAsia="en-US"/>
        </w:rPr>
      </w:pPr>
      <w:r w:rsidRPr="00660F40">
        <w:rPr>
          <w:rFonts w:eastAsia="Calibri" w:cs="Arial"/>
          <w:szCs w:val="22"/>
          <w:lang w:eastAsia="en-US"/>
        </w:rPr>
        <w:t xml:space="preserve">8.1. </w:t>
      </w:r>
      <w:r w:rsidR="00CF2654" w:rsidRPr="00660F40">
        <w:rPr>
          <w:rFonts w:eastAsia="Calibri" w:cs="Arial"/>
          <w:szCs w:val="22"/>
          <w:lang w:eastAsia="en-US"/>
        </w:rPr>
        <w:t>Projekty kontynuowane z lat poprzednich:</w:t>
      </w:r>
    </w:p>
    <w:p w14:paraId="2A24A657" w14:textId="3048E0E8" w:rsidR="00CF2654" w:rsidRPr="00660F40" w:rsidRDefault="00CF2654" w:rsidP="00660F40">
      <w:pPr>
        <w:pStyle w:val="Akapitzlist"/>
        <w:widowControl w:val="0"/>
        <w:numPr>
          <w:ilvl w:val="0"/>
          <w:numId w:val="209"/>
        </w:numPr>
        <w:suppressAutoHyphens/>
        <w:spacing w:line="276" w:lineRule="auto"/>
        <w:ind w:left="357" w:hanging="357"/>
        <w:rPr>
          <w:rFonts w:ascii="Arial" w:eastAsia="Calibri" w:hAnsi="Arial" w:cs="Arial"/>
          <w:b/>
          <w:sz w:val="22"/>
          <w:szCs w:val="22"/>
          <w:lang w:eastAsia="en-US"/>
        </w:rPr>
      </w:pPr>
      <w:r w:rsidRPr="00660F40">
        <w:rPr>
          <w:rFonts w:ascii="Arial" w:eastAsia="Calibri" w:hAnsi="Arial" w:cs="Arial"/>
          <w:b/>
          <w:sz w:val="22"/>
          <w:szCs w:val="22"/>
          <w:lang w:eastAsia="en-US"/>
        </w:rPr>
        <w:t>Projekty edukacyjne:</w:t>
      </w:r>
    </w:p>
    <w:p w14:paraId="5B0E303F" w14:textId="072F7AF3" w:rsidR="00CF2654" w:rsidRPr="00660F40" w:rsidRDefault="00CF2654" w:rsidP="00660F40">
      <w:pPr>
        <w:pStyle w:val="Akapitzlist"/>
        <w:widowControl w:val="0"/>
        <w:numPr>
          <w:ilvl w:val="0"/>
          <w:numId w:val="210"/>
        </w:numPr>
        <w:suppressAutoHyphens/>
        <w:spacing w:after="60" w:line="276" w:lineRule="auto"/>
        <w:ind w:left="680" w:hanging="357"/>
        <w:contextualSpacing w:val="0"/>
        <w:rPr>
          <w:rFonts w:ascii="Arial" w:eastAsia="Calibri" w:hAnsi="Arial" w:cs="Arial"/>
          <w:b/>
          <w:sz w:val="22"/>
          <w:szCs w:val="22"/>
          <w:lang w:eastAsia="en-US"/>
        </w:rPr>
      </w:pPr>
      <w:r w:rsidRPr="00660F40">
        <w:rPr>
          <w:rFonts w:ascii="Arial" w:eastAsia="Calibri" w:hAnsi="Arial" w:cs="Arial"/>
          <w:b/>
          <w:sz w:val="22"/>
          <w:szCs w:val="22"/>
          <w:lang w:eastAsia="en-US"/>
        </w:rPr>
        <w:t xml:space="preserve">„Zawodowa współpraca 2” </w:t>
      </w:r>
      <w:r w:rsidRPr="00660F40">
        <w:rPr>
          <w:rFonts w:ascii="Arial" w:eastAsia="Calibri" w:hAnsi="Arial" w:cs="Arial"/>
          <w:sz w:val="22"/>
          <w:szCs w:val="22"/>
          <w:lang w:eastAsia="en-US"/>
        </w:rPr>
        <w:t>- projekt kierowany do uczniów/uczennic szkół zawodowych. Zakłada udział uczniów/uczennic w praktykach, stażach, doradztwie edukacyjno-zawodowym, a także zajęciach specjalistycznych i kursach zawodowych, w tym certyfikowanych. Celem projektu jest również doposażenie pracowni zawodu, zakup pomocy dydaktycznych oraz udział nauczycieli/</w:t>
      </w:r>
      <w:proofErr w:type="spellStart"/>
      <w:r w:rsidRPr="00660F40">
        <w:rPr>
          <w:rFonts w:ascii="Arial" w:eastAsia="Calibri" w:hAnsi="Arial" w:cs="Arial"/>
          <w:sz w:val="22"/>
          <w:szCs w:val="22"/>
          <w:lang w:eastAsia="en-US"/>
        </w:rPr>
        <w:t>ek</w:t>
      </w:r>
      <w:proofErr w:type="spellEnd"/>
      <w:r w:rsidRPr="00660F40">
        <w:rPr>
          <w:rFonts w:ascii="Arial" w:eastAsia="Calibri" w:hAnsi="Arial" w:cs="Arial"/>
          <w:sz w:val="22"/>
          <w:szCs w:val="22"/>
          <w:lang w:eastAsia="en-US"/>
        </w:rPr>
        <w:t xml:space="preserve"> w kursach, szkoleniach </w:t>
      </w:r>
      <w:r w:rsidR="001F41F7">
        <w:rPr>
          <w:rFonts w:ascii="Arial" w:eastAsia="Calibri" w:hAnsi="Arial" w:cs="Arial"/>
          <w:sz w:val="22"/>
          <w:szCs w:val="22"/>
          <w:lang w:eastAsia="en-US"/>
        </w:rPr>
        <w:br/>
      </w:r>
      <w:r w:rsidRPr="00660F40">
        <w:rPr>
          <w:rFonts w:ascii="Arial" w:eastAsia="Calibri" w:hAnsi="Arial" w:cs="Arial"/>
          <w:sz w:val="22"/>
          <w:szCs w:val="22"/>
          <w:lang w:eastAsia="en-US"/>
        </w:rPr>
        <w:t>i studiach podyplomowych.</w:t>
      </w:r>
    </w:p>
    <w:p w14:paraId="4A5DC3CB" w14:textId="77D96F3F" w:rsidR="00CF2654" w:rsidRPr="00660F40" w:rsidRDefault="00CF2654" w:rsidP="00660F40">
      <w:pPr>
        <w:widowControl w:val="0"/>
        <w:numPr>
          <w:ilvl w:val="0"/>
          <w:numId w:val="199"/>
        </w:numPr>
        <w:suppressAutoHyphens/>
        <w:spacing w:after="60" w:line="276" w:lineRule="auto"/>
        <w:ind w:left="680"/>
        <w:rPr>
          <w:rFonts w:ascii="Arial" w:eastAsia="Calibri" w:hAnsi="Arial" w:cs="Arial"/>
          <w:sz w:val="22"/>
          <w:szCs w:val="22"/>
          <w:lang w:eastAsia="en-US"/>
        </w:rPr>
      </w:pPr>
      <w:r w:rsidRPr="00660F40">
        <w:rPr>
          <w:rFonts w:ascii="Arial" w:eastAsia="Calibri" w:hAnsi="Arial" w:cs="Arial"/>
          <w:b/>
          <w:sz w:val="22"/>
          <w:szCs w:val="22"/>
          <w:lang w:eastAsia="en-US"/>
        </w:rPr>
        <w:t xml:space="preserve">„Stawiamy na rozwój" </w:t>
      </w:r>
      <w:r w:rsidRPr="00660F40">
        <w:rPr>
          <w:rFonts w:ascii="Arial" w:eastAsia="Calibri" w:hAnsi="Arial" w:cs="Arial"/>
          <w:sz w:val="22"/>
          <w:szCs w:val="22"/>
          <w:lang w:eastAsia="en-US"/>
        </w:rPr>
        <w:t xml:space="preserve">- projekt kierowany do uczniów/uczennic liceów ogólnokształcących. Zgodnie z założeniami projektu zorganizowano zajęcia wyrównujące dysproporcje w nauczaniu kompetencji kluczowych z języka angielskiego, matematyki, biologii, chemii i geografii, oraz warsztaty oparte na metodzie eksperymentu z fizyki, geografii, biologii, matematyki i chemii. </w:t>
      </w:r>
      <w:r w:rsidRPr="00660F40">
        <w:rPr>
          <w:rFonts w:ascii="Arial" w:eastAsia="Calibri" w:hAnsi="Arial" w:cs="Arial"/>
          <w:sz w:val="22"/>
          <w:szCs w:val="22"/>
          <w:lang w:eastAsia="en-US"/>
        </w:rPr>
        <w:lastRenderedPageBreak/>
        <w:t>Częstochowskie licea zostały doposażone w sprzęt i pomoce dydaktyczne niezbędne  do  prowadzenia  zajęć  i  warsztatów.</w:t>
      </w:r>
    </w:p>
    <w:p w14:paraId="0A2D1399" w14:textId="4F47F79B" w:rsidR="00CF2654" w:rsidRPr="00660F40" w:rsidRDefault="00CF2654" w:rsidP="00660F40">
      <w:pPr>
        <w:widowControl w:val="0"/>
        <w:numPr>
          <w:ilvl w:val="0"/>
          <w:numId w:val="199"/>
        </w:numPr>
        <w:suppressAutoHyphens/>
        <w:spacing w:after="60" w:line="276" w:lineRule="auto"/>
        <w:ind w:left="680"/>
        <w:rPr>
          <w:rFonts w:ascii="Arial" w:eastAsia="Calibri" w:hAnsi="Arial" w:cs="Arial"/>
          <w:sz w:val="22"/>
          <w:szCs w:val="22"/>
          <w:lang w:eastAsia="en-US"/>
        </w:rPr>
      </w:pPr>
      <w:r w:rsidRPr="00660F40">
        <w:rPr>
          <w:rFonts w:ascii="Arial" w:eastAsia="Calibri" w:hAnsi="Arial" w:cs="Arial"/>
          <w:b/>
          <w:sz w:val="22"/>
          <w:szCs w:val="22"/>
          <w:lang w:eastAsia="en-US"/>
        </w:rPr>
        <w:t xml:space="preserve">„Odkryj w sobie talent!” </w:t>
      </w:r>
      <w:r w:rsidRPr="00660F40">
        <w:rPr>
          <w:rFonts w:ascii="Arial" w:eastAsia="Calibri" w:hAnsi="Arial" w:cs="Arial"/>
          <w:sz w:val="22"/>
          <w:szCs w:val="22"/>
          <w:lang w:eastAsia="en-US"/>
        </w:rPr>
        <w:t xml:space="preserve">- projekt kierowany do uczniów/uczennic 35 częstochowskich szkół podstawowych - zgodnie z założeniem zorganizowane zostały dodatkowe zajęcia i warsztaty zarówno dla uczniów zdolnych, jak i uczniów </w:t>
      </w:r>
      <w:r w:rsidR="001F41F7">
        <w:rPr>
          <w:rFonts w:ascii="Arial" w:eastAsia="Calibri" w:hAnsi="Arial" w:cs="Arial"/>
          <w:sz w:val="22"/>
          <w:szCs w:val="22"/>
          <w:lang w:eastAsia="en-US"/>
        </w:rPr>
        <w:br/>
      </w:r>
      <w:r w:rsidRPr="00660F40">
        <w:rPr>
          <w:rFonts w:ascii="Arial" w:eastAsia="Calibri" w:hAnsi="Arial" w:cs="Arial"/>
          <w:sz w:val="22"/>
          <w:szCs w:val="22"/>
          <w:lang w:eastAsia="en-US"/>
        </w:rPr>
        <w:t>z niepełnosprawnościami. Dodatkowo zrealizowano zaplanowane szkolenia dla nauczycieli/</w:t>
      </w:r>
      <w:proofErr w:type="spellStart"/>
      <w:r w:rsidRPr="00660F40">
        <w:rPr>
          <w:rFonts w:ascii="Arial" w:eastAsia="Calibri" w:hAnsi="Arial" w:cs="Arial"/>
          <w:sz w:val="22"/>
          <w:szCs w:val="22"/>
          <w:lang w:eastAsia="en-US"/>
        </w:rPr>
        <w:t>ek</w:t>
      </w:r>
      <w:proofErr w:type="spellEnd"/>
      <w:r w:rsidRPr="00660F40">
        <w:rPr>
          <w:rFonts w:ascii="Arial" w:eastAsia="Calibri" w:hAnsi="Arial" w:cs="Arial"/>
          <w:sz w:val="22"/>
          <w:szCs w:val="22"/>
          <w:lang w:eastAsia="en-US"/>
        </w:rPr>
        <w:t xml:space="preserve"> oraz zakup sprzętu i pomocy dydaktycznych niezbędnych  do  prowadzenia  zajęć.</w:t>
      </w:r>
    </w:p>
    <w:p w14:paraId="324319C5" w14:textId="31ECD388" w:rsidR="00CF2654" w:rsidRPr="00660F40" w:rsidRDefault="00CF2654" w:rsidP="001F41F7">
      <w:pPr>
        <w:widowControl w:val="0"/>
        <w:numPr>
          <w:ilvl w:val="0"/>
          <w:numId w:val="199"/>
        </w:numPr>
        <w:suppressAutoHyphens/>
        <w:spacing w:after="240" w:line="276" w:lineRule="auto"/>
        <w:ind w:left="675" w:hanging="357"/>
        <w:rPr>
          <w:rFonts w:ascii="Arial" w:eastAsia="Calibri" w:hAnsi="Arial" w:cs="Arial"/>
          <w:sz w:val="22"/>
          <w:szCs w:val="22"/>
          <w:lang w:eastAsia="en-US"/>
        </w:rPr>
      </w:pPr>
      <w:r w:rsidRPr="00660F40">
        <w:rPr>
          <w:rFonts w:ascii="Arial" w:eastAsia="Calibri" w:hAnsi="Arial" w:cs="Arial"/>
          <w:b/>
          <w:sz w:val="22"/>
          <w:szCs w:val="22"/>
          <w:lang w:eastAsia="en-US"/>
        </w:rPr>
        <w:t xml:space="preserve">„Wesołe przedszkole” </w:t>
      </w:r>
      <w:r w:rsidRPr="00660F40">
        <w:rPr>
          <w:rFonts w:ascii="Arial" w:eastAsia="Calibri" w:hAnsi="Arial" w:cs="Arial"/>
          <w:sz w:val="22"/>
          <w:szCs w:val="22"/>
          <w:lang w:eastAsia="en-US"/>
        </w:rPr>
        <w:t xml:space="preserve">- projekt adresowany do dzieci w wieku przedszkolnym - zgodnie z planem utworzono dwa nowe oddziały przedszkolne w Miejskim Przedszkolu nr 37 i 38. Ponadto poszerzono ofertę edukacyjną o zajęcia dodatkowe </w:t>
      </w:r>
      <w:r w:rsidR="001F41F7">
        <w:rPr>
          <w:rFonts w:ascii="Arial" w:eastAsia="Calibri" w:hAnsi="Arial" w:cs="Arial"/>
          <w:sz w:val="22"/>
          <w:szCs w:val="22"/>
          <w:lang w:eastAsia="en-US"/>
        </w:rPr>
        <w:br/>
      </w:r>
      <w:r w:rsidRPr="00660F40">
        <w:rPr>
          <w:rFonts w:ascii="Arial" w:eastAsia="Calibri" w:hAnsi="Arial" w:cs="Arial"/>
          <w:sz w:val="22"/>
          <w:szCs w:val="22"/>
          <w:lang w:eastAsia="en-US"/>
        </w:rPr>
        <w:t>i zajęcia terapeutyczne dla dzieci z niepełnosprawnościami, zrealizowano zaplanowane szkolenia dla nauczycieli/</w:t>
      </w:r>
      <w:proofErr w:type="spellStart"/>
      <w:r w:rsidRPr="00660F40">
        <w:rPr>
          <w:rFonts w:ascii="Arial" w:eastAsia="Calibri" w:hAnsi="Arial" w:cs="Arial"/>
          <w:sz w:val="22"/>
          <w:szCs w:val="22"/>
          <w:lang w:eastAsia="en-US"/>
        </w:rPr>
        <w:t>ek</w:t>
      </w:r>
      <w:proofErr w:type="spellEnd"/>
      <w:r w:rsidRPr="00660F40">
        <w:rPr>
          <w:rFonts w:ascii="Arial" w:eastAsia="Calibri" w:hAnsi="Arial" w:cs="Arial"/>
          <w:sz w:val="22"/>
          <w:szCs w:val="22"/>
          <w:lang w:eastAsia="en-US"/>
        </w:rPr>
        <w:t xml:space="preserve"> oraz zakupiono sprzęt i pomoce  dydaktyczne niezbędne do pracy z dziećmi  w wieku przedszkolnym.</w:t>
      </w:r>
    </w:p>
    <w:p w14:paraId="53406246" w14:textId="77777777" w:rsidR="00CF2654" w:rsidRPr="00660F40" w:rsidRDefault="00CF2654" w:rsidP="00660F40">
      <w:pPr>
        <w:pStyle w:val="Akapitzlist"/>
        <w:widowControl w:val="0"/>
        <w:numPr>
          <w:ilvl w:val="0"/>
          <w:numId w:val="209"/>
        </w:numPr>
        <w:suppressAutoHyphens/>
        <w:spacing w:line="276" w:lineRule="auto"/>
        <w:ind w:left="357" w:hanging="357"/>
        <w:rPr>
          <w:rFonts w:ascii="Arial" w:eastAsia="Calibri" w:hAnsi="Arial" w:cs="Arial"/>
          <w:b/>
          <w:sz w:val="22"/>
          <w:szCs w:val="22"/>
          <w:lang w:eastAsia="en-US"/>
        </w:rPr>
      </w:pPr>
      <w:r w:rsidRPr="00660F40">
        <w:rPr>
          <w:rFonts w:ascii="Arial" w:eastAsia="Calibri" w:hAnsi="Arial" w:cs="Arial"/>
          <w:b/>
          <w:sz w:val="22"/>
          <w:szCs w:val="22"/>
          <w:lang w:eastAsia="en-US"/>
        </w:rPr>
        <w:t>Projekty z zakresu wzrostu zatrudnienia:</w:t>
      </w:r>
    </w:p>
    <w:p w14:paraId="53AB9386" w14:textId="584F0D39" w:rsidR="002363D7" w:rsidRPr="001F41F7" w:rsidRDefault="00CF2654" w:rsidP="001F41F7">
      <w:pPr>
        <w:widowControl w:val="0"/>
        <w:numPr>
          <w:ilvl w:val="0"/>
          <w:numId w:val="202"/>
        </w:numPr>
        <w:suppressAutoHyphens/>
        <w:spacing w:after="240" w:line="276" w:lineRule="auto"/>
        <w:ind w:left="697" w:hanging="357"/>
        <w:rPr>
          <w:rFonts w:ascii="Arial" w:eastAsia="Calibri" w:hAnsi="Arial" w:cs="Arial"/>
          <w:sz w:val="22"/>
          <w:szCs w:val="22"/>
          <w:lang w:eastAsia="en-US"/>
        </w:rPr>
      </w:pPr>
      <w:r w:rsidRPr="00660F40">
        <w:rPr>
          <w:rFonts w:ascii="Arial" w:eastAsia="Calibri" w:hAnsi="Arial" w:cs="Arial"/>
          <w:b/>
          <w:sz w:val="22"/>
          <w:szCs w:val="22"/>
          <w:lang w:eastAsia="en-US"/>
        </w:rPr>
        <w:t xml:space="preserve">„Aktywni rodzice – szczęśliwe dzieci 3” </w:t>
      </w:r>
      <w:r w:rsidRPr="00660F40">
        <w:rPr>
          <w:rFonts w:ascii="Arial" w:eastAsia="Calibri" w:hAnsi="Arial" w:cs="Arial"/>
          <w:sz w:val="22"/>
          <w:szCs w:val="22"/>
          <w:lang w:eastAsia="en-US"/>
        </w:rPr>
        <w:t xml:space="preserve">-projekt adresowany do rodziców planujących powrót do pracy po przerwie związanej z urodzeniem i wychowaniem dziecka. W ramach projektu dostosowano pomieszczenia oraz zakupiono wyposażenie do Żłobka Miejskiego „Reksio” przy al. Armii Krajowej 66a, co umożliwiło utworzenie 13 nowych miejsc dla dzieci. W ramach trzeciej edycji projektu wsparcie w postaci świadczenia usług przez nianie otrzymało 35 rodziców – w tym </w:t>
      </w:r>
      <w:r w:rsidR="001F41F7">
        <w:rPr>
          <w:rFonts w:ascii="Arial" w:eastAsia="Calibri" w:hAnsi="Arial" w:cs="Arial"/>
          <w:sz w:val="22"/>
          <w:szCs w:val="22"/>
          <w:lang w:eastAsia="en-US"/>
        </w:rPr>
        <w:br/>
      </w:r>
      <w:r w:rsidRPr="00660F40">
        <w:rPr>
          <w:rFonts w:ascii="Arial" w:eastAsia="Calibri" w:hAnsi="Arial" w:cs="Arial"/>
          <w:sz w:val="22"/>
          <w:szCs w:val="22"/>
          <w:lang w:eastAsia="en-US"/>
        </w:rPr>
        <w:t>w ramach rekrutacji uzupełniającej w 2020 roku wsparciem objętych zostało 5 rodziców.</w:t>
      </w:r>
    </w:p>
    <w:p w14:paraId="04F4F091" w14:textId="6A8ED183" w:rsidR="00CF2654" w:rsidRPr="00660F40" w:rsidRDefault="002363D7" w:rsidP="001F41F7">
      <w:pPr>
        <w:pStyle w:val="Nagwek4"/>
        <w:spacing w:after="120" w:line="276" w:lineRule="auto"/>
        <w:rPr>
          <w:rFonts w:eastAsia="Calibri" w:cs="Arial"/>
          <w:szCs w:val="22"/>
          <w:lang w:eastAsia="en-US"/>
        </w:rPr>
      </w:pPr>
      <w:r w:rsidRPr="00660F40">
        <w:rPr>
          <w:rFonts w:eastAsia="SimSun" w:cs="Arial"/>
          <w:bCs/>
          <w:kern w:val="1"/>
          <w:szCs w:val="22"/>
          <w:lang w:eastAsia="hi-IN" w:bidi="hi-IN"/>
        </w:rPr>
        <w:t>8.2.</w:t>
      </w:r>
      <w:r w:rsidRPr="00660F40">
        <w:rPr>
          <w:rFonts w:eastAsia="SimSun" w:cs="Arial"/>
          <w:kern w:val="1"/>
          <w:szCs w:val="22"/>
          <w:lang w:eastAsia="hi-IN" w:bidi="hi-IN"/>
        </w:rPr>
        <w:t xml:space="preserve"> </w:t>
      </w:r>
      <w:r w:rsidR="00CF2654" w:rsidRPr="00660F40">
        <w:rPr>
          <w:rFonts w:eastAsia="Calibri" w:cs="Arial"/>
          <w:szCs w:val="22"/>
          <w:lang w:eastAsia="en-US"/>
        </w:rPr>
        <w:t>Projekty rozpoczęte w 2020 roku:</w:t>
      </w:r>
    </w:p>
    <w:p w14:paraId="43BD9875" w14:textId="77777777" w:rsidR="00CF2654" w:rsidRPr="00660F40" w:rsidRDefault="00CF2654" w:rsidP="00660F40">
      <w:pPr>
        <w:widowControl w:val="0"/>
        <w:numPr>
          <w:ilvl w:val="0"/>
          <w:numId w:val="200"/>
        </w:numPr>
        <w:suppressAutoHyphens/>
        <w:spacing w:after="160" w:line="276" w:lineRule="auto"/>
        <w:ind w:left="357" w:hanging="357"/>
        <w:contextualSpacing/>
        <w:rPr>
          <w:rFonts w:ascii="Arial" w:eastAsia="Calibri" w:hAnsi="Arial" w:cs="Arial"/>
          <w:b/>
          <w:sz w:val="22"/>
          <w:szCs w:val="22"/>
          <w:lang w:eastAsia="en-US"/>
        </w:rPr>
      </w:pPr>
      <w:r w:rsidRPr="00660F40">
        <w:rPr>
          <w:rFonts w:ascii="Arial" w:eastAsia="Calibri" w:hAnsi="Arial" w:cs="Arial"/>
          <w:b/>
          <w:sz w:val="22"/>
          <w:szCs w:val="22"/>
          <w:lang w:eastAsia="en-US"/>
        </w:rPr>
        <w:t>Projekty edukacyjne:</w:t>
      </w:r>
    </w:p>
    <w:p w14:paraId="5B8E99AB" w14:textId="38290409" w:rsidR="00CF2654" w:rsidRPr="00660F40" w:rsidRDefault="00CF2654" w:rsidP="00660F40">
      <w:pPr>
        <w:widowControl w:val="0"/>
        <w:numPr>
          <w:ilvl w:val="0"/>
          <w:numId w:val="201"/>
        </w:numPr>
        <w:suppressAutoHyphens/>
        <w:spacing w:after="60" w:line="276" w:lineRule="auto"/>
        <w:ind w:left="397" w:hanging="357"/>
        <w:rPr>
          <w:rFonts w:ascii="Arial" w:eastAsia="Calibri" w:hAnsi="Arial" w:cs="Arial"/>
          <w:sz w:val="22"/>
          <w:szCs w:val="22"/>
          <w:lang w:eastAsia="en-US"/>
        </w:rPr>
      </w:pPr>
      <w:r w:rsidRPr="00660F40">
        <w:rPr>
          <w:rFonts w:ascii="Arial" w:eastAsia="Calibri" w:hAnsi="Arial" w:cs="Arial"/>
          <w:b/>
          <w:sz w:val="22"/>
          <w:szCs w:val="22"/>
          <w:lang w:eastAsia="en-US"/>
        </w:rPr>
        <w:t xml:space="preserve">„Zawodowa współpraca 3” </w:t>
      </w:r>
      <w:r w:rsidRPr="00660F40">
        <w:rPr>
          <w:rFonts w:ascii="Arial" w:eastAsia="Calibri" w:hAnsi="Arial" w:cs="Arial"/>
          <w:sz w:val="22"/>
          <w:szCs w:val="22"/>
          <w:lang w:eastAsia="en-US"/>
        </w:rPr>
        <w:t>- projekt adresowany do uczniów/uczennic szkół zawodowych - zakłada praktyki i staże, a także doposażenie pracowni zawodu i zakup pomocy dydaktycznych. Ponadto planowany jest udział nauczycieli/</w:t>
      </w:r>
      <w:proofErr w:type="spellStart"/>
      <w:r w:rsidRPr="00660F40">
        <w:rPr>
          <w:rFonts w:ascii="Arial" w:eastAsia="Calibri" w:hAnsi="Arial" w:cs="Arial"/>
          <w:sz w:val="22"/>
          <w:szCs w:val="22"/>
          <w:lang w:eastAsia="en-US"/>
        </w:rPr>
        <w:t>ek</w:t>
      </w:r>
      <w:proofErr w:type="spellEnd"/>
      <w:r w:rsidRPr="00660F40">
        <w:rPr>
          <w:rFonts w:ascii="Arial" w:eastAsia="Calibri" w:hAnsi="Arial" w:cs="Arial"/>
          <w:sz w:val="22"/>
          <w:szCs w:val="22"/>
          <w:lang w:eastAsia="en-US"/>
        </w:rPr>
        <w:t xml:space="preserve"> w kursach </w:t>
      </w:r>
      <w:r w:rsidR="001F41F7">
        <w:rPr>
          <w:rFonts w:ascii="Arial" w:eastAsia="Calibri" w:hAnsi="Arial" w:cs="Arial"/>
          <w:sz w:val="22"/>
          <w:szCs w:val="22"/>
          <w:lang w:eastAsia="en-US"/>
        </w:rPr>
        <w:br/>
      </w:r>
      <w:r w:rsidRPr="00660F40">
        <w:rPr>
          <w:rFonts w:ascii="Arial" w:eastAsia="Calibri" w:hAnsi="Arial" w:cs="Arial"/>
          <w:sz w:val="22"/>
          <w:szCs w:val="22"/>
          <w:lang w:eastAsia="en-US"/>
        </w:rPr>
        <w:t>i szkoleniach doskonalących oraz studiach podyplomowych.</w:t>
      </w:r>
    </w:p>
    <w:p w14:paraId="08AA14CF" w14:textId="62EBBD45" w:rsidR="00CF2654" w:rsidRPr="00660F40" w:rsidRDefault="00CF2654" w:rsidP="00660F40">
      <w:pPr>
        <w:widowControl w:val="0"/>
        <w:numPr>
          <w:ilvl w:val="0"/>
          <w:numId w:val="201"/>
        </w:numPr>
        <w:suppressAutoHyphens/>
        <w:spacing w:after="60" w:line="276" w:lineRule="auto"/>
        <w:ind w:left="397" w:hanging="357"/>
        <w:rPr>
          <w:rFonts w:ascii="Arial" w:eastAsia="Calibri" w:hAnsi="Arial" w:cs="Arial"/>
          <w:sz w:val="22"/>
          <w:szCs w:val="22"/>
          <w:lang w:eastAsia="en-US"/>
        </w:rPr>
      </w:pPr>
      <w:r w:rsidRPr="00660F40">
        <w:rPr>
          <w:rFonts w:ascii="Arial" w:eastAsia="Calibri" w:hAnsi="Arial" w:cs="Arial"/>
          <w:b/>
          <w:sz w:val="22"/>
          <w:szCs w:val="22"/>
          <w:lang w:eastAsia="en-US"/>
        </w:rPr>
        <w:t xml:space="preserve">„Zawodowa współpraca 4” </w:t>
      </w:r>
      <w:r w:rsidRPr="00660F40">
        <w:rPr>
          <w:rFonts w:ascii="Arial" w:eastAsia="Calibri" w:hAnsi="Arial" w:cs="Arial"/>
          <w:sz w:val="22"/>
          <w:szCs w:val="22"/>
          <w:lang w:eastAsia="en-US"/>
        </w:rPr>
        <w:t xml:space="preserve">- celem projektu jest poprawa jakości kształcenia </w:t>
      </w:r>
      <w:r w:rsidR="001F41F7">
        <w:rPr>
          <w:rFonts w:ascii="Arial" w:eastAsia="Calibri" w:hAnsi="Arial" w:cs="Arial"/>
          <w:sz w:val="22"/>
          <w:szCs w:val="22"/>
          <w:lang w:eastAsia="en-US"/>
        </w:rPr>
        <w:br/>
      </w:r>
      <w:r w:rsidRPr="00660F40">
        <w:rPr>
          <w:rFonts w:ascii="Arial" w:eastAsia="Calibri" w:hAnsi="Arial" w:cs="Arial"/>
          <w:sz w:val="22"/>
          <w:szCs w:val="22"/>
          <w:lang w:eastAsia="en-US"/>
        </w:rPr>
        <w:t>w szkołach zawodowych poprzez uczestnictwo uczniów/uczennic w zajęciach specjalistycznych, kursach zawodowych, w tym certyfikowanych oraz doradztwie zawodowym, a także zakup pomocy dydaktycznych</w:t>
      </w:r>
      <w:r w:rsidR="00426A3F" w:rsidRPr="00660F40">
        <w:rPr>
          <w:rFonts w:ascii="Arial" w:eastAsia="Calibri" w:hAnsi="Arial" w:cs="Arial"/>
          <w:sz w:val="22"/>
          <w:szCs w:val="22"/>
          <w:lang w:eastAsia="en-US"/>
        </w:rPr>
        <w:t xml:space="preserve">. </w:t>
      </w:r>
      <w:r w:rsidRPr="00660F40">
        <w:rPr>
          <w:rFonts w:ascii="Arial" w:eastAsia="Calibri" w:hAnsi="Arial" w:cs="Arial"/>
          <w:sz w:val="22"/>
          <w:szCs w:val="22"/>
          <w:lang w:eastAsia="en-US"/>
        </w:rPr>
        <w:t xml:space="preserve">Projekt przewiduje również kursy </w:t>
      </w:r>
      <w:r w:rsidR="001F41F7">
        <w:rPr>
          <w:rFonts w:ascii="Arial" w:eastAsia="Calibri" w:hAnsi="Arial" w:cs="Arial"/>
          <w:sz w:val="22"/>
          <w:szCs w:val="22"/>
          <w:lang w:eastAsia="en-US"/>
        </w:rPr>
        <w:br/>
      </w:r>
      <w:r w:rsidRPr="00660F40">
        <w:rPr>
          <w:rFonts w:ascii="Arial" w:eastAsia="Calibri" w:hAnsi="Arial" w:cs="Arial"/>
          <w:sz w:val="22"/>
          <w:szCs w:val="22"/>
          <w:lang w:eastAsia="en-US"/>
        </w:rPr>
        <w:t>i szkolenia doskonalące dla nauczycieli/</w:t>
      </w:r>
      <w:proofErr w:type="spellStart"/>
      <w:r w:rsidRPr="00660F40">
        <w:rPr>
          <w:rFonts w:ascii="Arial" w:eastAsia="Calibri" w:hAnsi="Arial" w:cs="Arial"/>
          <w:sz w:val="22"/>
          <w:szCs w:val="22"/>
          <w:lang w:eastAsia="en-US"/>
        </w:rPr>
        <w:t>ek</w:t>
      </w:r>
      <w:proofErr w:type="spellEnd"/>
      <w:r w:rsidRPr="00660F40">
        <w:rPr>
          <w:rFonts w:ascii="Arial" w:eastAsia="Calibri" w:hAnsi="Arial" w:cs="Arial"/>
          <w:sz w:val="22"/>
          <w:szCs w:val="22"/>
          <w:lang w:eastAsia="en-US"/>
        </w:rPr>
        <w:t>.</w:t>
      </w:r>
    </w:p>
    <w:p w14:paraId="1F89E65B" w14:textId="5085857F" w:rsidR="001F41F7" w:rsidRPr="001F41F7" w:rsidRDefault="00CF2654" w:rsidP="00660F40">
      <w:pPr>
        <w:widowControl w:val="0"/>
        <w:numPr>
          <w:ilvl w:val="0"/>
          <w:numId w:val="201"/>
        </w:numPr>
        <w:suppressAutoHyphens/>
        <w:spacing w:after="60" w:line="276" w:lineRule="auto"/>
        <w:ind w:left="397" w:hanging="357"/>
        <w:rPr>
          <w:rFonts w:ascii="Arial" w:eastAsia="Calibri" w:hAnsi="Arial" w:cs="Arial"/>
          <w:sz w:val="22"/>
          <w:szCs w:val="22"/>
          <w:lang w:eastAsia="en-US"/>
        </w:rPr>
      </w:pPr>
      <w:r w:rsidRPr="00660F40">
        <w:rPr>
          <w:rFonts w:ascii="Arial" w:eastAsia="Calibri" w:hAnsi="Arial" w:cs="Arial"/>
          <w:b/>
          <w:sz w:val="22"/>
          <w:szCs w:val="22"/>
          <w:lang w:eastAsia="en-US"/>
        </w:rPr>
        <w:t xml:space="preserve">„Zawodowa współpraca 5” </w:t>
      </w:r>
      <w:r w:rsidRPr="00660F40">
        <w:rPr>
          <w:rFonts w:ascii="Arial" w:eastAsia="Calibri" w:hAnsi="Arial" w:cs="Arial"/>
          <w:sz w:val="22"/>
          <w:szCs w:val="22"/>
          <w:lang w:eastAsia="en-US"/>
        </w:rPr>
        <w:t>- głównym założeniem projektu jest udział uczniów/uczennic szkół zawodowych w doradztwie edukacyjno-zawodowym, zajęciach specjalistycznych i kursach zawodowych, w tym certyfikowanych, oraz doposażenie pracowni zawodu i zakup pomocy dydaktycznych. Projekt ma na celu również podniesienie jakości nauczania poprzez udział nauczycieli/</w:t>
      </w:r>
      <w:proofErr w:type="spellStart"/>
      <w:r w:rsidRPr="00660F40">
        <w:rPr>
          <w:rFonts w:ascii="Arial" w:eastAsia="Calibri" w:hAnsi="Arial" w:cs="Arial"/>
          <w:sz w:val="22"/>
          <w:szCs w:val="22"/>
          <w:lang w:eastAsia="en-US"/>
        </w:rPr>
        <w:t>ek</w:t>
      </w:r>
      <w:proofErr w:type="spellEnd"/>
      <w:r w:rsidRPr="00660F40">
        <w:rPr>
          <w:rFonts w:ascii="Arial" w:eastAsia="Calibri" w:hAnsi="Arial" w:cs="Arial"/>
          <w:sz w:val="22"/>
          <w:szCs w:val="22"/>
          <w:lang w:eastAsia="en-US"/>
        </w:rPr>
        <w:t xml:space="preserve"> w kursach i szkoleniach doskonalących.</w:t>
      </w:r>
    </w:p>
    <w:p w14:paraId="3B4FAEAB" w14:textId="77777777" w:rsidR="001F41F7" w:rsidRDefault="001F41F7">
      <w:pPr>
        <w:spacing w:after="160" w:line="259" w:lineRule="auto"/>
        <w:rPr>
          <w:rFonts w:ascii="Arial" w:eastAsia="SimSun" w:hAnsi="Arial" w:cs="Arial"/>
          <w:b/>
          <w:bCs/>
          <w:kern w:val="1"/>
          <w:sz w:val="22"/>
          <w:szCs w:val="22"/>
          <w:lang w:eastAsia="hi-IN" w:bidi="hi-IN"/>
        </w:rPr>
      </w:pPr>
      <w:r>
        <w:rPr>
          <w:rFonts w:ascii="Arial" w:eastAsia="SimSun" w:hAnsi="Arial" w:cs="Arial"/>
          <w:b/>
          <w:bCs/>
          <w:kern w:val="1"/>
          <w:sz w:val="22"/>
          <w:szCs w:val="22"/>
          <w:lang w:eastAsia="hi-IN" w:bidi="hi-IN"/>
        </w:rPr>
        <w:br w:type="page"/>
      </w:r>
    </w:p>
    <w:p w14:paraId="3B32264C" w14:textId="2D5F47BB" w:rsidR="00CF2654" w:rsidRPr="00660F40" w:rsidRDefault="00857665" w:rsidP="00660F40">
      <w:pPr>
        <w:widowControl w:val="0"/>
        <w:suppressAutoHyphens/>
        <w:spacing w:line="276" w:lineRule="auto"/>
        <w:rPr>
          <w:rFonts w:ascii="Arial" w:eastAsia="SimSun" w:hAnsi="Arial" w:cs="Arial"/>
          <w:b/>
          <w:bCs/>
          <w:kern w:val="1"/>
          <w:sz w:val="22"/>
          <w:szCs w:val="22"/>
          <w:lang w:eastAsia="hi-IN" w:bidi="hi-IN"/>
        </w:rPr>
      </w:pPr>
      <w:r w:rsidRPr="00660F40">
        <w:rPr>
          <w:rFonts w:ascii="Arial" w:eastAsia="SimSun" w:hAnsi="Arial" w:cs="Arial"/>
          <w:b/>
          <w:bCs/>
          <w:kern w:val="1"/>
          <w:sz w:val="22"/>
          <w:szCs w:val="22"/>
          <w:lang w:eastAsia="hi-IN" w:bidi="hi-IN"/>
        </w:rPr>
        <w:lastRenderedPageBreak/>
        <w:t xml:space="preserve">Wartość </w:t>
      </w:r>
      <w:r w:rsidR="00CF2654" w:rsidRPr="00660F40">
        <w:rPr>
          <w:rFonts w:ascii="Arial" w:eastAsia="SimSun" w:hAnsi="Arial" w:cs="Arial"/>
          <w:b/>
          <w:bCs/>
          <w:kern w:val="1"/>
          <w:sz w:val="22"/>
          <w:szCs w:val="22"/>
          <w:lang w:eastAsia="hi-IN" w:bidi="hi-IN"/>
        </w:rPr>
        <w:t xml:space="preserve">projektów </w:t>
      </w:r>
      <w:r w:rsidRPr="00660F40">
        <w:rPr>
          <w:rFonts w:ascii="Arial" w:eastAsia="SimSun" w:hAnsi="Arial" w:cs="Arial"/>
          <w:b/>
          <w:bCs/>
          <w:kern w:val="1"/>
          <w:sz w:val="22"/>
          <w:szCs w:val="22"/>
          <w:lang w:eastAsia="hi-IN" w:bidi="hi-IN"/>
        </w:rPr>
        <w:t>oraz kwota dofinansowania.</w:t>
      </w:r>
      <w:r w:rsidR="00CF2654" w:rsidRPr="00660F40">
        <w:rPr>
          <w:rFonts w:ascii="Arial" w:eastAsia="SimSun" w:hAnsi="Arial" w:cs="Arial"/>
          <w:b/>
          <w:bCs/>
          <w:kern w:val="1"/>
          <w:sz w:val="22"/>
          <w:szCs w:val="22"/>
          <w:lang w:eastAsia="hi-IN" w:bidi="hi-IN"/>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Wartość projektów oraz kwota dofinansowania. "/>
      </w:tblPr>
      <w:tblGrid>
        <w:gridCol w:w="576"/>
        <w:gridCol w:w="4236"/>
        <w:gridCol w:w="2193"/>
        <w:gridCol w:w="2057"/>
      </w:tblGrid>
      <w:tr w:rsidR="00CF2654" w:rsidRPr="00EB4E38" w14:paraId="6D28D708" w14:textId="77777777" w:rsidTr="00C422FD">
        <w:trPr>
          <w:trHeight w:hRule="exact" w:val="567"/>
        </w:trPr>
        <w:tc>
          <w:tcPr>
            <w:tcW w:w="318" w:type="pct"/>
            <w:shd w:val="clear" w:color="auto" w:fill="CCFFCC"/>
            <w:vAlign w:val="center"/>
          </w:tcPr>
          <w:p w14:paraId="0DF3FE31" w14:textId="77777777" w:rsidR="00CF2654" w:rsidRPr="00EB4E38" w:rsidRDefault="00CF2654" w:rsidP="00857665">
            <w:pPr>
              <w:widowControl w:val="0"/>
              <w:suppressAutoHyphens/>
              <w:jc w:val="center"/>
              <w:rPr>
                <w:rFonts w:ascii="Arial" w:eastAsia="SimSun" w:hAnsi="Arial" w:cs="Arial"/>
                <w:b/>
                <w:kern w:val="1"/>
                <w:sz w:val="22"/>
                <w:szCs w:val="22"/>
                <w:lang w:eastAsia="hi-IN" w:bidi="hi-IN"/>
              </w:rPr>
            </w:pPr>
            <w:r w:rsidRPr="00EB4E38">
              <w:rPr>
                <w:rFonts w:ascii="Arial" w:eastAsia="SimSun" w:hAnsi="Arial" w:cs="Arial"/>
                <w:b/>
                <w:kern w:val="1"/>
                <w:sz w:val="22"/>
                <w:szCs w:val="22"/>
                <w:lang w:eastAsia="hi-IN" w:bidi="hi-IN"/>
              </w:rPr>
              <w:t>Lp.</w:t>
            </w:r>
          </w:p>
        </w:tc>
        <w:tc>
          <w:tcPr>
            <w:tcW w:w="2337" w:type="pct"/>
            <w:shd w:val="clear" w:color="auto" w:fill="CCFFCC"/>
            <w:vAlign w:val="center"/>
          </w:tcPr>
          <w:p w14:paraId="646B4357" w14:textId="77777777" w:rsidR="00CF2654" w:rsidRPr="00EB4E38" w:rsidRDefault="00CF2654" w:rsidP="00857665">
            <w:pPr>
              <w:widowControl w:val="0"/>
              <w:suppressAutoHyphens/>
              <w:spacing w:before="120" w:line="480" w:lineRule="auto"/>
              <w:jc w:val="center"/>
              <w:rPr>
                <w:rFonts w:ascii="Arial" w:eastAsia="SimSun" w:hAnsi="Arial" w:cs="Arial"/>
                <w:b/>
                <w:kern w:val="1"/>
                <w:sz w:val="22"/>
                <w:szCs w:val="22"/>
                <w:lang w:eastAsia="hi-IN" w:bidi="hi-IN"/>
              </w:rPr>
            </w:pPr>
            <w:r w:rsidRPr="00EB4E38">
              <w:rPr>
                <w:rFonts w:ascii="Arial" w:eastAsia="SimSun" w:hAnsi="Arial" w:cs="Arial"/>
                <w:b/>
                <w:kern w:val="1"/>
                <w:sz w:val="22"/>
                <w:szCs w:val="22"/>
                <w:lang w:eastAsia="hi-IN" w:bidi="hi-IN"/>
              </w:rPr>
              <w:t>Nazwa projektu</w:t>
            </w:r>
          </w:p>
        </w:tc>
        <w:tc>
          <w:tcPr>
            <w:tcW w:w="1210" w:type="pct"/>
            <w:shd w:val="clear" w:color="auto" w:fill="CCFFCC"/>
            <w:vAlign w:val="center"/>
          </w:tcPr>
          <w:p w14:paraId="02033A86" w14:textId="0EEAB482" w:rsidR="00CF2654" w:rsidRPr="00EB4E38" w:rsidRDefault="00857665" w:rsidP="00857665">
            <w:pPr>
              <w:widowControl w:val="0"/>
              <w:suppressAutoHyphens/>
              <w:jc w:val="center"/>
              <w:rPr>
                <w:rFonts w:ascii="Arial" w:eastAsia="SimSun" w:hAnsi="Arial" w:cs="Arial"/>
                <w:b/>
                <w:kern w:val="1"/>
                <w:sz w:val="22"/>
                <w:szCs w:val="22"/>
                <w:lang w:eastAsia="hi-IN" w:bidi="hi-IN"/>
              </w:rPr>
            </w:pPr>
            <w:r w:rsidRPr="00EB4E38">
              <w:rPr>
                <w:rFonts w:ascii="Arial" w:eastAsia="SimSun" w:hAnsi="Arial" w:cs="Arial"/>
                <w:b/>
                <w:kern w:val="1"/>
                <w:sz w:val="22"/>
                <w:szCs w:val="22"/>
                <w:lang w:eastAsia="hi-IN" w:bidi="hi-IN"/>
              </w:rPr>
              <w:t>Ogólna w</w:t>
            </w:r>
            <w:r w:rsidR="00CF2654" w:rsidRPr="00EB4E38">
              <w:rPr>
                <w:rFonts w:ascii="Arial" w:eastAsia="SimSun" w:hAnsi="Arial" w:cs="Arial"/>
                <w:b/>
                <w:kern w:val="1"/>
                <w:sz w:val="22"/>
                <w:szCs w:val="22"/>
                <w:lang w:eastAsia="hi-IN" w:bidi="hi-IN"/>
              </w:rPr>
              <w:t>artość projektu</w:t>
            </w:r>
          </w:p>
        </w:tc>
        <w:tc>
          <w:tcPr>
            <w:tcW w:w="1135" w:type="pct"/>
            <w:shd w:val="clear" w:color="auto" w:fill="CCFFCC"/>
            <w:vAlign w:val="center"/>
          </w:tcPr>
          <w:p w14:paraId="50E8D8F5" w14:textId="782BFBA9" w:rsidR="00CF2654" w:rsidRPr="00EB4E38" w:rsidRDefault="00857665" w:rsidP="00857665">
            <w:pPr>
              <w:widowControl w:val="0"/>
              <w:suppressAutoHyphens/>
              <w:jc w:val="center"/>
              <w:rPr>
                <w:rFonts w:ascii="Arial" w:eastAsia="SimSun" w:hAnsi="Arial" w:cs="Arial"/>
                <w:b/>
                <w:kern w:val="1"/>
                <w:sz w:val="22"/>
                <w:szCs w:val="22"/>
                <w:lang w:eastAsia="hi-IN" w:bidi="hi-IN"/>
              </w:rPr>
            </w:pPr>
            <w:r w:rsidRPr="00EB4E38">
              <w:rPr>
                <w:rFonts w:ascii="Arial" w:eastAsia="SimSun" w:hAnsi="Arial" w:cs="Arial"/>
                <w:b/>
                <w:kern w:val="1"/>
                <w:sz w:val="22"/>
                <w:szCs w:val="22"/>
                <w:lang w:eastAsia="hi-IN" w:bidi="hi-IN"/>
              </w:rPr>
              <w:t>Dofinansowanie</w:t>
            </w:r>
            <w:r w:rsidR="00D8473D">
              <w:rPr>
                <w:rFonts w:ascii="Arial" w:eastAsia="SimSun" w:hAnsi="Arial" w:cs="Arial"/>
                <w:b/>
                <w:kern w:val="1"/>
                <w:sz w:val="22"/>
                <w:szCs w:val="22"/>
                <w:lang w:eastAsia="hi-IN" w:bidi="hi-IN"/>
              </w:rPr>
              <w:t xml:space="preserve"> </w:t>
            </w:r>
            <w:r w:rsidR="00CF2654" w:rsidRPr="00EB4E38">
              <w:rPr>
                <w:rFonts w:ascii="Arial" w:eastAsia="SimSun" w:hAnsi="Arial" w:cs="Arial"/>
                <w:b/>
                <w:kern w:val="1"/>
                <w:sz w:val="22"/>
                <w:szCs w:val="22"/>
                <w:lang w:eastAsia="hi-IN" w:bidi="hi-IN"/>
              </w:rPr>
              <w:t>z EFS</w:t>
            </w:r>
          </w:p>
          <w:p w14:paraId="0FD80447" w14:textId="77777777" w:rsidR="00CF2654" w:rsidRPr="00EB4E38" w:rsidRDefault="00CF2654" w:rsidP="00857665">
            <w:pPr>
              <w:widowControl w:val="0"/>
              <w:suppressAutoHyphens/>
              <w:jc w:val="center"/>
              <w:rPr>
                <w:rFonts w:ascii="Arial" w:eastAsia="SimSun" w:hAnsi="Arial" w:cs="Arial"/>
                <w:b/>
                <w:kern w:val="1"/>
                <w:sz w:val="22"/>
                <w:szCs w:val="22"/>
                <w:lang w:eastAsia="hi-IN" w:bidi="hi-IN"/>
              </w:rPr>
            </w:pPr>
          </w:p>
        </w:tc>
      </w:tr>
      <w:tr w:rsidR="00CF2654" w:rsidRPr="00EB4E38" w14:paraId="79502865" w14:textId="77777777" w:rsidTr="003606B2">
        <w:trPr>
          <w:trHeight w:hRule="exact" w:val="340"/>
        </w:trPr>
        <w:tc>
          <w:tcPr>
            <w:tcW w:w="318" w:type="pct"/>
            <w:shd w:val="clear" w:color="auto" w:fill="FFFFFF"/>
          </w:tcPr>
          <w:p w14:paraId="52CE336F" w14:textId="77777777" w:rsidR="00CF2654" w:rsidRPr="00EB4E38" w:rsidRDefault="00CF2654" w:rsidP="004C1C2A">
            <w:pPr>
              <w:widowControl w:val="0"/>
              <w:suppressAutoHyphens/>
              <w:spacing w:after="240"/>
              <w:jc w:val="center"/>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1</w:t>
            </w:r>
          </w:p>
        </w:tc>
        <w:tc>
          <w:tcPr>
            <w:tcW w:w="2337" w:type="pct"/>
            <w:shd w:val="clear" w:color="auto" w:fill="auto"/>
          </w:tcPr>
          <w:p w14:paraId="4B9807F5" w14:textId="77777777" w:rsidR="00CF2654" w:rsidRPr="00EB4E38" w:rsidRDefault="00CF2654" w:rsidP="004C1C2A">
            <w:pPr>
              <w:widowControl w:val="0"/>
              <w:suppressAutoHyphens/>
              <w:spacing w:after="240"/>
              <w:jc w:val="both"/>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Zawodowa współpraca 2</w:t>
            </w:r>
          </w:p>
        </w:tc>
        <w:tc>
          <w:tcPr>
            <w:tcW w:w="1210" w:type="pct"/>
            <w:shd w:val="clear" w:color="auto" w:fill="auto"/>
          </w:tcPr>
          <w:p w14:paraId="22762BA8" w14:textId="0917541E" w:rsidR="00CF2654" w:rsidRPr="00EB4E38" w:rsidRDefault="00CF2654" w:rsidP="004C1C2A">
            <w:pPr>
              <w:widowControl w:val="0"/>
              <w:suppressAutoHyphens/>
              <w:spacing w:after="240"/>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4 468 434</w:t>
            </w:r>
          </w:p>
        </w:tc>
        <w:tc>
          <w:tcPr>
            <w:tcW w:w="1135" w:type="pct"/>
            <w:shd w:val="clear" w:color="auto" w:fill="auto"/>
          </w:tcPr>
          <w:p w14:paraId="2A7583DB" w14:textId="666A7489" w:rsidR="00CF2654" w:rsidRPr="00EB4E38" w:rsidRDefault="00CF2654" w:rsidP="004C1C2A">
            <w:pPr>
              <w:widowControl w:val="0"/>
              <w:suppressAutoHyphens/>
              <w:spacing w:after="240"/>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4 245 012</w:t>
            </w:r>
          </w:p>
        </w:tc>
      </w:tr>
      <w:tr w:rsidR="00CF2654" w:rsidRPr="00EB4E38" w14:paraId="056FF52E" w14:textId="77777777" w:rsidTr="003606B2">
        <w:trPr>
          <w:trHeight w:hRule="exact" w:val="340"/>
        </w:trPr>
        <w:tc>
          <w:tcPr>
            <w:tcW w:w="318" w:type="pct"/>
            <w:shd w:val="clear" w:color="auto" w:fill="FFFFFF"/>
          </w:tcPr>
          <w:p w14:paraId="132AA19B" w14:textId="77777777" w:rsidR="00CF2654" w:rsidRPr="00EB4E38" w:rsidRDefault="00CF2654" w:rsidP="004C1C2A">
            <w:pPr>
              <w:widowControl w:val="0"/>
              <w:suppressAutoHyphens/>
              <w:spacing w:after="240"/>
              <w:jc w:val="center"/>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2</w:t>
            </w:r>
          </w:p>
        </w:tc>
        <w:tc>
          <w:tcPr>
            <w:tcW w:w="2337" w:type="pct"/>
            <w:shd w:val="clear" w:color="auto" w:fill="auto"/>
          </w:tcPr>
          <w:p w14:paraId="658674F9" w14:textId="77777777" w:rsidR="00CF2654" w:rsidRPr="00EB4E38" w:rsidRDefault="00CF2654" w:rsidP="004C1C2A">
            <w:pPr>
              <w:widowControl w:val="0"/>
              <w:suppressAutoHyphens/>
              <w:spacing w:after="240"/>
              <w:jc w:val="both"/>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Zawodowa współpraca 3</w:t>
            </w:r>
          </w:p>
        </w:tc>
        <w:tc>
          <w:tcPr>
            <w:tcW w:w="1210" w:type="pct"/>
            <w:shd w:val="clear" w:color="auto" w:fill="auto"/>
          </w:tcPr>
          <w:p w14:paraId="7242611A" w14:textId="5F02B6BF" w:rsidR="00CF2654" w:rsidRPr="00EB4E38" w:rsidRDefault="00CF2654" w:rsidP="004C1C2A">
            <w:pPr>
              <w:widowControl w:val="0"/>
              <w:suppressAutoHyphens/>
              <w:spacing w:after="240"/>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1 348 116</w:t>
            </w:r>
          </w:p>
        </w:tc>
        <w:tc>
          <w:tcPr>
            <w:tcW w:w="1135" w:type="pct"/>
            <w:shd w:val="clear" w:color="auto" w:fill="auto"/>
          </w:tcPr>
          <w:p w14:paraId="77940AD1" w14:textId="583BE6F6" w:rsidR="00CF2654" w:rsidRPr="00EB4E38" w:rsidRDefault="00CF2654" w:rsidP="004C1C2A">
            <w:pPr>
              <w:widowControl w:val="0"/>
              <w:suppressAutoHyphens/>
              <w:spacing w:after="240"/>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1 280 710</w:t>
            </w:r>
          </w:p>
        </w:tc>
      </w:tr>
      <w:tr w:rsidR="00CF2654" w:rsidRPr="00EB4E38" w14:paraId="68EFB39D" w14:textId="77777777" w:rsidTr="003606B2">
        <w:trPr>
          <w:trHeight w:hRule="exact" w:val="340"/>
        </w:trPr>
        <w:tc>
          <w:tcPr>
            <w:tcW w:w="318" w:type="pct"/>
            <w:shd w:val="clear" w:color="auto" w:fill="FFFFFF"/>
          </w:tcPr>
          <w:p w14:paraId="331DA5ED" w14:textId="77777777" w:rsidR="00CF2654" w:rsidRPr="00EB4E38" w:rsidRDefault="00CF2654" w:rsidP="004C1C2A">
            <w:pPr>
              <w:widowControl w:val="0"/>
              <w:suppressAutoHyphens/>
              <w:spacing w:after="240"/>
              <w:jc w:val="center"/>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3</w:t>
            </w:r>
          </w:p>
        </w:tc>
        <w:tc>
          <w:tcPr>
            <w:tcW w:w="2337" w:type="pct"/>
            <w:shd w:val="clear" w:color="auto" w:fill="auto"/>
          </w:tcPr>
          <w:p w14:paraId="13734221" w14:textId="77777777" w:rsidR="00CF2654" w:rsidRPr="00EB4E38" w:rsidRDefault="00CF2654" w:rsidP="004C1C2A">
            <w:pPr>
              <w:widowControl w:val="0"/>
              <w:suppressAutoHyphens/>
              <w:spacing w:after="240"/>
              <w:jc w:val="both"/>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Zawodowa współpraca 4</w:t>
            </w:r>
          </w:p>
        </w:tc>
        <w:tc>
          <w:tcPr>
            <w:tcW w:w="1210" w:type="pct"/>
            <w:shd w:val="clear" w:color="auto" w:fill="auto"/>
          </w:tcPr>
          <w:p w14:paraId="47BC94F9" w14:textId="089AAFB5" w:rsidR="00CF2654" w:rsidRPr="00EB4E38" w:rsidRDefault="00CF2654" w:rsidP="004C1C2A">
            <w:pPr>
              <w:widowControl w:val="0"/>
              <w:suppressAutoHyphens/>
              <w:spacing w:after="240"/>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1 181 874</w:t>
            </w:r>
          </w:p>
        </w:tc>
        <w:tc>
          <w:tcPr>
            <w:tcW w:w="1135" w:type="pct"/>
            <w:shd w:val="clear" w:color="auto" w:fill="auto"/>
          </w:tcPr>
          <w:p w14:paraId="28ABFC02" w14:textId="0D30C3ED" w:rsidR="00CF2654" w:rsidRPr="00EB4E38" w:rsidRDefault="00CF2654" w:rsidP="004C1C2A">
            <w:pPr>
              <w:widowControl w:val="0"/>
              <w:suppressAutoHyphens/>
              <w:spacing w:after="240"/>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1 122 780</w:t>
            </w:r>
          </w:p>
        </w:tc>
      </w:tr>
      <w:tr w:rsidR="00CF2654" w:rsidRPr="00EB4E38" w14:paraId="2F8C69EF" w14:textId="77777777" w:rsidTr="003606B2">
        <w:trPr>
          <w:trHeight w:hRule="exact" w:val="340"/>
        </w:trPr>
        <w:tc>
          <w:tcPr>
            <w:tcW w:w="318" w:type="pct"/>
            <w:shd w:val="clear" w:color="auto" w:fill="FFFFFF"/>
          </w:tcPr>
          <w:p w14:paraId="4ECA7489" w14:textId="77777777" w:rsidR="00CF2654" w:rsidRPr="00EB4E38" w:rsidRDefault="00CF2654" w:rsidP="004C1C2A">
            <w:pPr>
              <w:widowControl w:val="0"/>
              <w:suppressAutoHyphens/>
              <w:spacing w:after="240"/>
              <w:jc w:val="center"/>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4</w:t>
            </w:r>
          </w:p>
        </w:tc>
        <w:tc>
          <w:tcPr>
            <w:tcW w:w="2337" w:type="pct"/>
            <w:shd w:val="clear" w:color="auto" w:fill="auto"/>
          </w:tcPr>
          <w:p w14:paraId="47E59831" w14:textId="77777777" w:rsidR="00CF2654" w:rsidRPr="00EB4E38" w:rsidRDefault="00CF2654" w:rsidP="004C1C2A">
            <w:pPr>
              <w:widowControl w:val="0"/>
              <w:suppressAutoHyphens/>
              <w:spacing w:after="240"/>
              <w:jc w:val="both"/>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Zawodowa współpraca 5</w:t>
            </w:r>
          </w:p>
        </w:tc>
        <w:tc>
          <w:tcPr>
            <w:tcW w:w="1210" w:type="pct"/>
            <w:shd w:val="clear" w:color="auto" w:fill="auto"/>
          </w:tcPr>
          <w:p w14:paraId="4E0C6345" w14:textId="79D0F3C9" w:rsidR="00CF2654" w:rsidRPr="00EB4E38" w:rsidRDefault="00CF2654" w:rsidP="004C1C2A">
            <w:pPr>
              <w:widowControl w:val="0"/>
              <w:suppressAutoHyphens/>
              <w:spacing w:after="240"/>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1 342 936</w:t>
            </w:r>
          </w:p>
        </w:tc>
        <w:tc>
          <w:tcPr>
            <w:tcW w:w="1135" w:type="pct"/>
            <w:shd w:val="clear" w:color="auto" w:fill="auto"/>
          </w:tcPr>
          <w:p w14:paraId="4C49353E" w14:textId="5B785155" w:rsidR="00CF2654" w:rsidRPr="00EB4E38" w:rsidRDefault="00CF2654" w:rsidP="004C1C2A">
            <w:pPr>
              <w:widowControl w:val="0"/>
              <w:suppressAutoHyphens/>
              <w:spacing w:after="240"/>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1 275 789</w:t>
            </w:r>
          </w:p>
        </w:tc>
      </w:tr>
      <w:tr w:rsidR="00CF2654" w:rsidRPr="00EB4E38" w14:paraId="3F5A0965" w14:textId="77777777" w:rsidTr="003606B2">
        <w:trPr>
          <w:trHeight w:hRule="exact" w:val="340"/>
        </w:trPr>
        <w:tc>
          <w:tcPr>
            <w:tcW w:w="318" w:type="pct"/>
            <w:shd w:val="clear" w:color="auto" w:fill="FFFFFF"/>
          </w:tcPr>
          <w:p w14:paraId="38C8CA92" w14:textId="77777777" w:rsidR="00CF2654" w:rsidRPr="00EB4E38" w:rsidRDefault="00CF2654" w:rsidP="004C1C2A">
            <w:pPr>
              <w:widowControl w:val="0"/>
              <w:suppressAutoHyphens/>
              <w:spacing w:after="240"/>
              <w:jc w:val="center"/>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5</w:t>
            </w:r>
          </w:p>
        </w:tc>
        <w:tc>
          <w:tcPr>
            <w:tcW w:w="2337" w:type="pct"/>
            <w:shd w:val="clear" w:color="auto" w:fill="auto"/>
          </w:tcPr>
          <w:p w14:paraId="0A10073A" w14:textId="77777777" w:rsidR="00CF2654" w:rsidRPr="00EB4E38" w:rsidRDefault="00CF2654" w:rsidP="004C1C2A">
            <w:pPr>
              <w:widowControl w:val="0"/>
              <w:suppressAutoHyphens/>
              <w:spacing w:after="240"/>
              <w:jc w:val="both"/>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Odkryj w sobie talent!</w:t>
            </w:r>
          </w:p>
        </w:tc>
        <w:tc>
          <w:tcPr>
            <w:tcW w:w="1210" w:type="pct"/>
            <w:shd w:val="clear" w:color="auto" w:fill="auto"/>
          </w:tcPr>
          <w:p w14:paraId="23F1FACA" w14:textId="7C1FC5E9" w:rsidR="00CF2654" w:rsidRPr="00EB4E38" w:rsidRDefault="00CF2654" w:rsidP="004C1C2A">
            <w:pPr>
              <w:widowControl w:val="0"/>
              <w:suppressAutoHyphens/>
              <w:spacing w:after="240"/>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4 685 250</w:t>
            </w:r>
          </w:p>
        </w:tc>
        <w:tc>
          <w:tcPr>
            <w:tcW w:w="1135" w:type="pct"/>
            <w:shd w:val="clear" w:color="auto" w:fill="auto"/>
          </w:tcPr>
          <w:p w14:paraId="152ECC23" w14:textId="7E599F83" w:rsidR="00CF2654" w:rsidRPr="00EB4E38" w:rsidRDefault="00CF2654" w:rsidP="004C1C2A">
            <w:pPr>
              <w:widowControl w:val="0"/>
              <w:suppressAutoHyphens/>
              <w:spacing w:after="240"/>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4 216 725</w:t>
            </w:r>
          </w:p>
        </w:tc>
      </w:tr>
      <w:tr w:rsidR="00CF2654" w:rsidRPr="00EB4E38" w14:paraId="112AC440" w14:textId="77777777" w:rsidTr="003606B2">
        <w:trPr>
          <w:trHeight w:hRule="exact" w:val="340"/>
        </w:trPr>
        <w:tc>
          <w:tcPr>
            <w:tcW w:w="318" w:type="pct"/>
            <w:shd w:val="clear" w:color="auto" w:fill="FFFFFF"/>
          </w:tcPr>
          <w:p w14:paraId="7C2747BF" w14:textId="77777777" w:rsidR="00CF2654" w:rsidRPr="00EB4E38" w:rsidRDefault="00CF2654" w:rsidP="004C1C2A">
            <w:pPr>
              <w:widowControl w:val="0"/>
              <w:suppressAutoHyphens/>
              <w:spacing w:after="240"/>
              <w:jc w:val="center"/>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6</w:t>
            </w:r>
          </w:p>
        </w:tc>
        <w:tc>
          <w:tcPr>
            <w:tcW w:w="2337" w:type="pct"/>
            <w:shd w:val="clear" w:color="auto" w:fill="auto"/>
          </w:tcPr>
          <w:p w14:paraId="09F86559" w14:textId="77777777" w:rsidR="00CF2654" w:rsidRPr="00EB4E38" w:rsidRDefault="00CF2654" w:rsidP="004C1C2A">
            <w:pPr>
              <w:widowControl w:val="0"/>
              <w:suppressAutoHyphens/>
              <w:spacing w:after="240"/>
              <w:jc w:val="both"/>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Stawiamy na rozwój</w:t>
            </w:r>
          </w:p>
        </w:tc>
        <w:tc>
          <w:tcPr>
            <w:tcW w:w="1210" w:type="pct"/>
            <w:shd w:val="clear" w:color="auto" w:fill="auto"/>
          </w:tcPr>
          <w:p w14:paraId="1954BDA8" w14:textId="0524269C" w:rsidR="00CF2654" w:rsidRPr="00EB4E38" w:rsidRDefault="00CF2654" w:rsidP="004C1C2A">
            <w:pPr>
              <w:widowControl w:val="0"/>
              <w:suppressAutoHyphens/>
              <w:spacing w:after="240"/>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361 303</w:t>
            </w:r>
          </w:p>
        </w:tc>
        <w:tc>
          <w:tcPr>
            <w:tcW w:w="1135" w:type="pct"/>
            <w:shd w:val="clear" w:color="auto" w:fill="auto"/>
          </w:tcPr>
          <w:p w14:paraId="62FCA3F4" w14:textId="047D7C4A" w:rsidR="00CF2654" w:rsidRPr="00EB4E38" w:rsidRDefault="00CF2654" w:rsidP="004C1C2A">
            <w:pPr>
              <w:widowControl w:val="0"/>
              <w:suppressAutoHyphens/>
              <w:spacing w:after="240"/>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325 173</w:t>
            </w:r>
          </w:p>
        </w:tc>
      </w:tr>
      <w:tr w:rsidR="00CF2654" w:rsidRPr="00EB4E38" w14:paraId="465D0C77" w14:textId="77777777" w:rsidTr="003606B2">
        <w:trPr>
          <w:trHeight w:hRule="exact" w:val="340"/>
        </w:trPr>
        <w:tc>
          <w:tcPr>
            <w:tcW w:w="318" w:type="pct"/>
            <w:shd w:val="clear" w:color="auto" w:fill="FFFFFF"/>
          </w:tcPr>
          <w:p w14:paraId="30B78159" w14:textId="77777777" w:rsidR="00CF2654" w:rsidRPr="00EB4E38" w:rsidRDefault="00CF2654" w:rsidP="004C1C2A">
            <w:pPr>
              <w:widowControl w:val="0"/>
              <w:suppressAutoHyphens/>
              <w:spacing w:after="240"/>
              <w:jc w:val="center"/>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7</w:t>
            </w:r>
          </w:p>
        </w:tc>
        <w:tc>
          <w:tcPr>
            <w:tcW w:w="2337" w:type="pct"/>
            <w:shd w:val="clear" w:color="auto" w:fill="auto"/>
          </w:tcPr>
          <w:p w14:paraId="0AEA12B8" w14:textId="77777777" w:rsidR="00CF2654" w:rsidRPr="00EB4E38" w:rsidRDefault="00CF2654" w:rsidP="004C1C2A">
            <w:pPr>
              <w:widowControl w:val="0"/>
              <w:suppressAutoHyphens/>
              <w:spacing w:after="240"/>
              <w:jc w:val="both"/>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Wesołe przedszkole</w:t>
            </w:r>
          </w:p>
        </w:tc>
        <w:tc>
          <w:tcPr>
            <w:tcW w:w="1210" w:type="pct"/>
            <w:shd w:val="clear" w:color="auto" w:fill="auto"/>
          </w:tcPr>
          <w:p w14:paraId="50DCD916" w14:textId="3F12F3AC" w:rsidR="00CF2654" w:rsidRPr="00EB4E38" w:rsidRDefault="00CF2654" w:rsidP="004C1C2A">
            <w:pPr>
              <w:widowControl w:val="0"/>
              <w:suppressAutoHyphens/>
              <w:spacing w:after="240"/>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1 358 772</w:t>
            </w:r>
          </w:p>
        </w:tc>
        <w:tc>
          <w:tcPr>
            <w:tcW w:w="1135" w:type="pct"/>
            <w:shd w:val="clear" w:color="auto" w:fill="auto"/>
          </w:tcPr>
          <w:p w14:paraId="4380FC54" w14:textId="763DD2EA" w:rsidR="00CF2654" w:rsidRPr="00EB4E38" w:rsidRDefault="00CF2654" w:rsidP="004C1C2A">
            <w:pPr>
              <w:widowControl w:val="0"/>
              <w:suppressAutoHyphens/>
              <w:spacing w:after="240"/>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1 154 956</w:t>
            </w:r>
          </w:p>
        </w:tc>
      </w:tr>
      <w:tr w:rsidR="00CF2654" w:rsidRPr="00EB4E38" w14:paraId="39809A23" w14:textId="77777777" w:rsidTr="003606B2">
        <w:trPr>
          <w:trHeight w:hRule="exact" w:val="340"/>
        </w:trPr>
        <w:tc>
          <w:tcPr>
            <w:tcW w:w="318" w:type="pct"/>
            <w:shd w:val="clear" w:color="auto" w:fill="FFFFFF"/>
          </w:tcPr>
          <w:p w14:paraId="7AB404EC" w14:textId="77777777" w:rsidR="00CF2654" w:rsidRPr="00EB4E38" w:rsidRDefault="00CF2654" w:rsidP="004C1C2A">
            <w:pPr>
              <w:widowControl w:val="0"/>
              <w:suppressAutoHyphens/>
              <w:spacing w:after="240"/>
              <w:jc w:val="center"/>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8</w:t>
            </w:r>
          </w:p>
        </w:tc>
        <w:tc>
          <w:tcPr>
            <w:tcW w:w="2337" w:type="pct"/>
            <w:shd w:val="clear" w:color="auto" w:fill="auto"/>
          </w:tcPr>
          <w:p w14:paraId="672DCDD0" w14:textId="77777777" w:rsidR="00CF2654" w:rsidRPr="00EB4E38" w:rsidRDefault="00CF2654" w:rsidP="004C1C2A">
            <w:pPr>
              <w:widowControl w:val="0"/>
              <w:suppressAutoHyphens/>
              <w:spacing w:after="240"/>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Aktywni rodzice – szczęśliwe dzieci 3</w:t>
            </w:r>
          </w:p>
        </w:tc>
        <w:tc>
          <w:tcPr>
            <w:tcW w:w="1210" w:type="pct"/>
            <w:shd w:val="clear" w:color="auto" w:fill="auto"/>
          </w:tcPr>
          <w:p w14:paraId="633D9CF8" w14:textId="3B4F1C3D" w:rsidR="00CF2654" w:rsidRPr="00EB4E38" w:rsidRDefault="00CF2654" w:rsidP="004C1C2A">
            <w:pPr>
              <w:widowControl w:val="0"/>
              <w:suppressAutoHyphens/>
              <w:spacing w:after="240"/>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2 251 150</w:t>
            </w:r>
          </w:p>
        </w:tc>
        <w:tc>
          <w:tcPr>
            <w:tcW w:w="1135" w:type="pct"/>
            <w:shd w:val="clear" w:color="auto" w:fill="auto"/>
          </w:tcPr>
          <w:p w14:paraId="4DBBD253" w14:textId="6BC3AB4F" w:rsidR="00CF2654" w:rsidRPr="00EB4E38" w:rsidRDefault="00CF2654" w:rsidP="004C1C2A">
            <w:pPr>
              <w:widowControl w:val="0"/>
              <w:suppressAutoHyphens/>
              <w:spacing w:after="240"/>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1 981 012</w:t>
            </w:r>
          </w:p>
        </w:tc>
      </w:tr>
    </w:tbl>
    <w:p w14:paraId="351F78CF" w14:textId="3626903B" w:rsidR="00426A3F" w:rsidRPr="001F41F7" w:rsidRDefault="00CF2654" w:rsidP="001F41F7">
      <w:pPr>
        <w:widowControl w:val="0"/>
        <w:suppressAutoHyphens/>
        <w:spacing w:before="120" w:after="240" w:line="276" w:lineRule="auto"/>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Wartość projektów, których realizację rozpoczęto w 2020 roku wynosi 3 872 926,20 zł, w tym kwota dofinansowania 3 679 279,89 zł.  Natomiast łączna wartość wszystkich projektów realizowanych w roku sprawozdawczym wynosi 16 997 837,15 zł, w tym kwota dofinansowania 15 602 159,84 zł.</w:t>
      </w:r>
    </w:p>
    <w:p w14:paraId="4B78ED7B" w14:textId="1AC8426F" w:rsidR="00CF2654" w:rsidRPr="00EB4E38" w:rsidRDefault="00CF2654" w:rsidP="001F41F7">
      <w:pPr>
        <w:widowControl w:val="0"/>
        <w:suppressAutoHyphens/>
        <w:autoSpaceDE w:val="0"/>
        <w:autoSpaceDN w:val="0"/>
        <w:adjustRightInd w:val="0"/>
        <w:spacing w:after="120" w:line="276" w:lineRule="auto"/>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Miasto Częstochowa z ogromną starannością aplikuje o wszelkie dostępne</w:t>
      </w:r>
      <w:r w:rsidRPr="004C1C2A">
        <w:rPr>
          <w:rFonts w:ascii="Arial" w:eastAsia="SimSun" w:hAnsi="Arial" w:cs="Arial"/>
          <w:kern w:val="1"/>
          <w:lang w:eastAsia="hi-IN" w:bidi="hi-IN"/>
        </w:rPr>
        <w:t xml:space="preserve"> </w:t>
      </w:r>
      <w:r w:rsidRPr="00EB4E38">
        <w:rPr>
          <w:rFonts w:ascii="Arial" w:eastAsia="SimSun" w:hAnsi="Arial" w:cs="Arial"/>
          <w:kern w:val="1"/>
          <w:sz w:val="22"/>
          <w:szCs w:val="22"/>
          <w:lang w:eastAsia="hi-IN" w:bidi="hi-IN"/>
        </w:rPr>
        <w:t>bezzwrotne środki finansowe - zarówno unijne, jak i krajowe. O ogromnej roli tych środków dla rozwoju społecznego i gospodarczego Miasta świadczą pozyskane w ostatnich latach kwoty, co obrazuje tabela:</w:t>
      </w:r>
    </w:p>
    <w:tbl>
      <w:tblPr>
        <w:tblW w:w="90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POZYSKANE  ŚRODKI ZEWNĘTRZNE w tys. zł."/>
      </w:tblPr>
      <w:tblGrid>
        <w:gridCol w:w="3256"/>
        <w:gridCol w:w="1559"/>
        <w:gridCol w:w="1417"/>
        <w:gridCol w:w="1418"/>
        <w:gridCol w:w="1410"/>
        <w:gridCol w:w="9"/>
      </w:tblGrid>
      <w:tr w:rsidR="00CF2654" w:rsidRPr="00246D3D" w14:paraId="772D16EF" w14:textId="77777777" w:rsidTr="00CF2654">
        <w:trPr>
          <w:gridAfter w:val="1"/>
          <w:wAfter w:w="9" w:type="dxa"/>
          <w:trHeight w:hRule="exact" w:val="397"/>
        </w:trPr>
        <w:tc>
          <w:tcPr>
            <w:tcW w:w="9060" w:type="dxa"/>
            <w:gridSpan w:val="5"/>
            <w:shd w:val="clear" w:color="auto" w:fill="E2EFD9"/>
            <w:vAlign w:val="center"/>
          </w:tcPr>
          <w:p w14:paraId="793B68B6" w14:textId="749226C5" w:rsidR="00CF2654" w:rsidRPr="00EB4E38" w:rsidRDefault="00996668" w:rsidP="00CF2654">
            <w:pPr>
              <w:widowControl w:val="0"/>
              <w:suppressAutoHyphens/>
              <w:autoSpaceDE w:val="0"/>
              <w:autoSpaceDN w:val="0"/>
              <w:adjustRightInd w:val="0"/>
              <w:contextualSpacing/>
              <w:jc w:val="center"/>
              <w:rPr>
                <w:rFonts w:ascii="Arial" w:eastAsia="SimSun" w:hAnsi="Arial" w:cs="Arial"/>
                <w:b/>
                <w:bCs/>
                <w:i/>
                <w:iCs/>
                <w:kern w:val="1"/>
                <w:sz w:val="22"/>
                <w:szCs w:val="22"/>
                <w:u w:val="single"/>
                <w:lang w:eastAsia="hi-IN" w:bidi="hi-IN"/>
              </w:rPr>
            </w:pPr>
            <w:r w:rsidRPr="00EB4E38">
              <w:rPr>
                <w:rFonts w:ascii="Arial" w:eastAsia="SimSun" w:hAnsi="Arial" w:cs="Arial"/>
                <w:b/>
                <w:bCs/>
                <w:kern w:val="1"/>
                <w:sz w:val="22"/>
                <w:szCs w:val="22"/>
                <w:lang w:eastAsia="hi-IN" w:bidi="hi-IN"/>
              </w:rPr>
              <w:t xml:space="preserve"> POZYSKANE  ŚRODKI</w:t>
            </w:r>
            <w:r w:rsidR="00CF2654" w:rsidRPr="00EB4E38">
              <w:rPr>
                <w:rFonts w:ascii="Arial" w:eastAsia="SimSun" w:hAnsi="Arial" w:cs="Arial"/>
                <w:b/>
                <w:bCs/>
                <w:kern w:val="1"/>
                <w:sz w:val="22"/>
                <w:szCs w:val="22"/>
                <w:lang w:eastAsia="hi-IN" w:bidi="hi-IN"/>
              </w:rPr>
              <w:t xml:space="preserve"> ZEWNĘTRZNE </w:t>
            </w:r>
            <w:r w:rsidRPr="00EB4E38">
              <w:rPr>
                <w:rFonts w:ascii="Arial" w:eastAsia="SimSun" w:hAnsi="Arial" w:cs="Arial"/>
                <w:b/>
                <w:bCs/>
                <w:i/>
                <w:iCs/>
                <w:kern w:val="1"/>
                <w:sz w:val="22"/>
                <w:szCs w:val="22"/>
                <w:u w:val="single"/>
                <w:lang w:eastAsia="hi-IN" w:bidi="hi-IN"/>
              </w:rPr>
              <w:t xml:space="preserve">w </w:t>
            </w:r>
            <w:r w:rsidR="00CF2654" w:rsidRPr="00EB4E38">
              <w:rPr>
                <w:rFonts w:ascii="Arial" w:eastAsia="SimSun" w:hAnsi="Arial" w:cs="Arial"/>
                <w:b/>
                <w:bCs/>
                <w:i/>
                <w:iCs/>
                <w:kern w:val="1"/>
                <w:sz w:val="22"/>
                <w:szCs w:val="22"/>
                <w:u w:val="single"/>
                <w:lang w:eastAsia="hi-IN" w:bidi="hi-IN"/>
              </w:rPr>
              <w:t>tys. zł.</w:t>
            </w:r>
          </w:p>
        </w:tc>
      </w:tr>
      <w:tr w:rsidR="00CF2654" w:rsidRPr="00246D3D" w14:paraId="5AAC4E2C" w14:textId="77777777" w:rsidTr="00246D3D">
        <w:trPr>
          <w:trHeight w:hRule="exact" w:val="284"/>
        </w:trPr>
        <w:tc>
          <w:tcPr>
            <w:tcW w:w="3256" w:type="dxa"/>
            <w:vMerge w:val="restart"/>
            <w:shd w:val="clear" w:color="auto" w:fill="FFFFF0"/>
            <w:vAlign w:val="center"/>
          </w:tcPr>
          <w:p w14:paraId="17D5C2BE" w14:textId="7E8AD60E" w:rsidR="00CF2654" w:rsidRPr="00EB4E38" w:rsidRDefault="00246D3D" w:rsidP="00246D3D">
            <w:pPr>
              <w:jc w:val="center"/>
              <w:rPr>
                <w:rFonts w:ascii="Arial" w:eastAsia="SimSun" w:hAnsi="Arial" w:cs="Arial"/>
                <w:b/>
                <w:bCs/>
                <w:sz w:val="22"/>
                <w:szCs w:val="22"/>
              </w:rPr>
            </w:pPr>
            <w:r w:rsidRPr="00EB4E38">
              <w:rPr>
                <w:rFonts w:ascii="Arial" w:eastAsia="SimSun" w:hAnsi="Arial" w:cs="Arial"/>
                <w:b/>
                <w:bCs/>
                <w:sz w:val="22"/>
                <w:szCs w:val="22"/>
              </w:rPr>
              <w:t>Wyszczególnienie</w:t>
            </w:r>
          </w:p>
        </w:tc>
        <w:tc>
          <w:tcPr>
            <w:tcW w:w="5813" w:type="dxa"/>
            <w:gridSpan w:val="5"/>
            <w:shd w:val="clear" w:color="auto" w:fill="FFFFF0"/>
            <w:vAlign w:val="center"/>
          </w:tcPr>
          <w:p w14:paraId="7E9CA67F" w14:textId="2E638F8E" w:rsidR="00CF2654" w:rsidRPr="00EB4E38" w:rsidRDefault="00246D3D" w:rsidP="00CF2654">
            <w:pPr>
              <w:widowControl w:val="0"/>
              <w:suppressAutoHyphens/>
              <w:autoSpaceDE w:val="0"/>
              <w:autoSpaceDN w:val="0"/>
              <w:adjustRightInd w:val="0"/>
              <w:contextualSpacing/>
              <w:jc w:val="center"/>
              <w:rPr>
                <w:rFonts w:ascii="Arial" w:eastAsia="SimSun" w:hAnsi="Arial" w:cs="Arial"/>
                <w:b/>
                <w:bCs/>
                <w:kern w:val="1"/>
                <w:sz w:val="22"/>
                <w:szCs w:val="22"/>
                <w:lang w:eastAsia="hi-IN" w:bidi="hi-IN"/>
              </w:rPr>
            </w:pPr>
            <w:r w:rsidRPr="00EB4E38">
              <w:rPr>
                <w:rFonts w:ascii="Arial" w:eastAsia="SimSun" w:hAnsi="Arial" w:cs="Arial"/>
                <w:b/>
                <w:bCs/>
                <w:kern w:val="1"/>
                <w:sz w:val="22"/>
                <w:szCs w:val="22"/>
                <w:lang w:eastAsia="hi-IN" w:bidi="hi-IN"/>
              </w:rPr>
              <w:t>Kadencje</w:t>
            </w:r>
          </w:p>
        </w:tc>
      </w:tr>
      <w:tr w:rsidR="00CF2654" w:rsidRPr="00246D3D" w14:paraId="5341257B" w14:textId="77777777" w:rsidTr="00246D3D">
        <w:trPr>
          <w:trHeight w:hRule="exact" w:val="397"/>
        </w:trPr>
        <w:tc>
          <w:tcPr>
            <w:tcW w:w="3256" w:type="dxa"/>
            <w:vMerge/>
            <w:shd w:val="clear" w:color="auto" w:fill="FFFFF0"/>
          </w:tcPr>
          <w:p w14:paraId="1F3FC787" w14:textId="77777777" w:rsidR="00CF2654" w:rsidRPr="00EB4E38" w:rsidRDefault="00CF2654" w:rsidP="00CF2654">
            <w:pPr>
              <w:widowControl w:val="0"/>
              <w:suppressAutoHyphens/>
              <w:autoSpaceDE w:val="0"/>
              <w:autoSpaceDN w:val="0"/>
              <w:adjustRightInd w:val="0"/>
              <w:contextualSpacing/>
              <w:jc w:val="both"/>
              <w:rPr>
                <w:rFonts w:ascii="Arial" w:eastAsia="SimSun" w:hAnsi="Arial" w:cs="Arial"/>
                <w:kern w:val="1"/>
                <w:sz w:val="22"/>
                <w:szCs w:val="22"/>
                <w:lang w:eastAsia="hi-IN" w:bidi="hi-IN"/>
              </w:rPr>
            </w:pPr>
          </w:p>
        </w:tc>
        <w:tc>
          <w:tcPr>
            <w:tcW w:w="1559" w:type="dxa"/>
            <w:shd w:val="clear" w:color="auto" w:fill="FFFFF0"/>
            <w:vAlign w:val="center"/>
          </w:tcPr>
          <w:p w14:paraId="6CD63BD7" w14:textId="77777777" w:rsidR="00CF2654" w:rsidRPr="00EB4E38" w:rsidRDefault="00CF2654" w:rsidP="00CF2654">
            <w:pPr>
              <w:widowControl w:val="0"/>
              <w:suppressAutoHyphens/>
              <w:autoSpaceDE w:val="0"/>
              <w:autoSpaceDN w:val="0"/>
              <w:adjustRightInd w:val="0"/>
              <w:contextualSpacing/>
              <w:jc w:val="center"/>
              <w:rPr>
                <w:rFonts w:ascii="Arial" w:eastAsia="SimSun" w:hAnsi="Arial" w:cs="Arial"/>
                <w:b/>
                <w:bCs/>
                <w:kern w:val="1"/>
                <w:sz w:val="22"/>
                <w:szCs w:val="22"/>
                <w:lang w:eastAsia="hi-IN" w:bidi="hi-IN"/>
              </w:rPr>
            </w:pPr>
            <w:r w:rsidRPr="00EB4E38">
              <w:rPr>
                <w:rFonts w:ascii="Arial" w:eastAsia="SimSun" w:hAnsi="Arial" w:cs="Arial"/>
                <w:b/>
                <w:bCs/>
                <w:kern w:val="1"/>
                <w:sz w:val="22"/>
                <w:szCs w:val="22"/>
                <w:lang w:eastAsia="hi-IN" w:bidi="hi-IN"/>
              </w:rPr>
              <w:t>2007-2010</w:t>
            </w:r>
          </w:p>
        </w:tc>
        <w:tc>
          <w:tcPr>
            <w:tcW w:w="1417" w:type="dxa"/>
            <w:shd w:val="clear" w:color="auto" w:fill="FFFFF0"/>
            <w:vAlign w:val="center"/>
          </w:tcPr>
          <w:p w14:paraId="71C290FA" w14:textId="77777777" w:rsidR="00CF2654" w:rsidRPr="00EB4E38" w:rsidRDefault="00CF2654" w:rsidP="00CF2654">
            <w:pPr>
              <w:widowControl w:val="0"/>
              <w:suppressAutoHyphens/>
              <w:autoSpaceDE w:val="0"/>
              <w:autoSpaceDN w:val="0"/>
              <w:adjustRightInd w:val="0"/>
              <w:contextualSpacing/>
              <w:jc w:val="center"/>
              <w:rPr>
                <w:rFonts w:ascii="Arial" w:eastAsia="SimSun" w:hAnsi="Arial" w:cs="Arial"/>
                <w:b/>
                <w:bCs/>
                <w:kern w:val="1"/>
                <w:sz w:val="22"/>
                <w:szCs w:val="22"/>
                <w:lang w:eastAsia="hi-IN" w:bidi="hi-IN"/>
              </w:rPr>
            </w:pPr>
            <w:r w:rsidRPr="00EB4E38">
              <w:rPr>
                <w:rFonts w:ascii="Arial" w:eastAsia="SimSun" w:hAnsi="Arial" w:cs="Arial"/>
                <w:b/>
                <w:bCs/>
                <w:kern w:val="1"/>
                <w:sz w:val="22"/>
                <w:szCs w:val="22"/>
                <w:lang w:eastAsia="hi-IN" w:bidi="hi-IN"/>
              </w:rPr>
              <w:t>2011-2014</w:t>
            </w:r>
          </w:p>
        </w:tc>
        <w:tc>
          <w:tcPr>
            <w:tcW w:w="1418" w:type="dxa"/>
            <w:shd w:val="clear" w:color="auto" w:fill="FFFFF0"/>
            <w:vAlign w:val="center"/>
          </w:tcPr>
          <w:p w14:paraId="5040B9FC" w14:textId="77777777" w:rsidR="00CF2654" w:rsidRPr="00EB4E38" w:rsidRDefault="00CF2654" w:rsidP="00CF2654">
            <w:pPr>
              <w:widowControl w:val="0"/>
              <w:suppressAutoHyphens/>
              <w:autoSpaceDE w:val="0"/>
              <w:autoSpaceDN w:val="0"/>
              <w:adjustRightInd w:val="0"/>
              <w:contextualSpacing/>
              <w:jc w:val="center"/>
              <w:rPr>
                <w:rFonts w:ascii="Arial" w:eastAsia="SimSun" w:hAnsi="Arial" w:cs="Arial"/>
                <w:b/>
                <w:bCs/>
                <w:kern w:val="1"/>
                <w:sz w:val="22"/>
                <w:szCs w:val="22"/>
                <w:lang w:eastAsia="hi-IN" w:bidi="hi-IN"/>
              </w:rPr>
            </w:pPr>
            <w:r w:rsidRPr="00EB4E38">
              <w:rPr>
                <w:rFonts w:ascii="Arial" w:eastAsia="SimSun" w:hAnsi="Arial" w:cs="Arial"/>
                <w:b/>
                <w:bCs/>
                <w:kern w:val="1"/>
                <w:sz w:val="22"/>
                <w:szCs w:val="22"/>
                <w:lang w:eastAsia="hi-IN" w:bidi="hi-IN"/>
              </w:rPr>
              <w:t>2015-2018</w:t>
            </w:r>
          </w:p>
        </w:tc>
        <w:tc>
          <w:tcPr>
            <w:tcW w:w="1419" w:type="dxa"/>
            <w:gridSpan w:val="2"/>
            <w:shd w:val="clear" w:color="auto" w:fill="FFFFF0"/>
            <w:vAlign w:val="center"/>
          </w:tcPr>
          <w:p w14:paraId="5E2BD96D" w14:textId="77777777" w:rsidR="00CF2654" w:rsidRPr="00EB4E38" w:rsidRDefault="00CF2654" w:rsidP="00CF2654">
            <w:pPr>
              <w:widowControl w:val="0"/>
              <w:suppressAutoHyphens/>
              <w:autoSpaceDE w:val="0"/>
              <w:autoSpaceDN w:val="0"/>
              <w:adjustRightInd w:val="0"/>
              <w:contextualSpacing/>
              <w:jc w:val="center"/>
              <w:rPr>
                <w:rFonts w:ascii="Arial" w:eastAsia="SimSun" w:hAnsi="Arial" w:cs="Arial"/>
                <w:b/>
                <w:bCs/>
                <w:kern w:val="1"/>
                <w:sz w:val="22"/>
                <w:szCs w:val="22"/>
                <w:lang w:eastAsia="hi-IN" w:bidi="hi-IN"/>
              </w:rPr>
            </w:pPr>
            <w:r w:rsidRPr="00EB4E38">
              <w:rPr>
                <w:rFonts w:ascii="Arial" w:eastAsia="SimSun" w:hAnsi="Arial" w:cs="Arial"/>
                <w:b/>
                <w:bCs/>
                <w:kern w:val="1"/>
                <w:sz w:val="22"/>
                <w:szCs w:val="22"/>
                <w:lang w:eastAsia="hi-IN" w:bidi="hi-IN"/>
              </w:rPr>
              <w:t>2019-2023</w:t>
            </w:r>
          </w:p>
        </w:tc>
      </w:tr>
      <w:tr w:rsidR="00CF2654" w:rsidRPr="00246D3D" w14:paraId="35B67B60" w14:textId="77777777" w:rsidTr="00246D3D">
        <w:trPr>
          <w:trHeight w:hRule="exact" w:val="567"/>
        </w:trPr>
        <w:tc>
          <w:tcPr>
            <w:tcW w:w="3256" w:type="dxa"/>
            <w:shd w:val="clear" w:color="auto" w:fill="auto"/>
            <w:vAlign w:val="center"/>
          </w:tcPr>
          <w:p w14:paraId="0547B555" w14:textId="21900DFB" w:rsidR="00CF2654" w:rsidRPr="00EB4E38" w:rsidRDefault="001F41F7" w:rsidP="00CF2654">
            <w:pPr>
              <w:widowControl w:val="0"/>
              <w:suppressAutoHyphens/>
              <w:autoSpaceDE w:val="0"/>
              <w:autoSpaceDN w:val="0"/>
              <w:adjustRightInd w:val="0"/>
              <w:contextualSpacing/>
              <w:rPr>
                <w:rFonts w:ascii="Arial" w:eastAsia="SimSun" w:hAnsi="Arial" w:cs="Arial"/>
                <w:b/>
                <w:bCs/>
                <w:kern w:val="1"/>
                <w:sz w:val="22"/>
                <w:szCs w:val="22"/>
                <w:lang w:eastAsia="hi-IN" w:bidi="hi-IN"/>
              </w:rPr>
            </w:pPr>
            <w:r>
              <w:rPr>
                <w:rFonts w:ascii="Arial" w:eastAsia="SimSun" w:hAnsi="Arial" w:cs="Arial"/>
                <w:b/>
                <w:bCs/>
                <w:kern w:val="1"/>
                <w:sz w:val="22"/>
                <w:szCs w:val="22"/>
                <w:lang w:eastAsia="hi-IN" w:bidi="hi-IN"/>
              </w:rPr>
              <w:t xml:space="preserve">UNIA </w:t>
            </w:r>
            <w:r w:rsidR="00CF2654" w:rsidRPr="00EB4E38">
              <w:rPr>
                <w:rFonts w:ascii="Arial" w:eastAsia="SimSun" w:hAnsi="Arial" w:cs="Arial"/>
                <w:b/>
                <w:bCs/>
                <w:kern w:val="1"/>
                <w:sz w:val="22"/>
                <w:szCs w:val="22"/>
                <w:lang w:eastAsia="hi-IN" w:bidi="hi-IN"/>
              </w:rPr>
              <w:t>EUROPEJSKA</w:t>
            </w:r>
          </w:p>
        </w:tc>
        <w:tc>
          <w:tcPr>
            <w:tcW w:w="1559" w:type="dxa"/>
            <w:shd w:val="clear" w:color="auto" w:fill="auto"/>
            <w:vAlign w:val="center"/>
          </w:tcPr>
          <w:p w14:paraId="2B042298" w14:textId="77777777" w:rsidR="00CF2654" w:rsidRPr="00EB4E38" w:rsidRDefault="00CF2654" w:rsidP="00CF2654">
            <w:pPr>
              <w:widowControl w:val="0"/>
              <w:suppressAutoHyphens/>
              <w:autoSpaceDE w:val="0"/>
              <w:autoSpaceDN w:val="0"/>
              <w:adjustRightInd w:val="0"/>
              <w:contextualSpacing/>
              <w:jc w:val="center"/>
              <w:rPr>
                <w:rFonts w:ascii="Arial" w:eastAsia="SimSun" w:hAnsi="Arial" w:cs="Arial"/>
                <w:b/>
                <w:bCs/>
                <w:kern w:val="1"/>
                <w:sz w:val="22"/>
                <w:szCs w:val="22"/>
                <w:lang w:eastAsia="hi-IN" w:bidi="hi-IN"/>
              </w:rPr>
            </w:pPr>
            <w:r w:rsidRPr="00EB4E38">
              <w:rPr>
                <w:rFonts w:ascii="Arial" w:eastAsia="SimSun" w:hAnsi="Arial" w:cs="Arial"/>
                <w:b/>
                <w:bCs/>
                <w:kern w:val="1"/>
                <w:sz w:val="22"/>
                <w:szCs w:val="22"/>
                <w:lang w:eastAsia="hi-IN" w:bidi="hi-IN"/>
              </w:rPr>
              <w:t>392 783</w:t>
            </w:r>
          </w:p>
        </w:tc>
        <w:tc>
          <w:tcPr>
            <w:tcW w:w="1417" w:type="dxa"/>
            <w:shd w:val="clear" w:color="auto" w:fill="auto"/>
            <w:vAlign w:val="center"/>
          </w:tcPr>
          <w:p w14:paraId="58AFFB35" w14:textId="77777777" w:rsidR="00CF2654" w:rsidRPr="00EB4E38" w:rsidRDefault="00CF2654" w:rsidP="00CF2654">
            <w:pPr>
              <w:widowControl w:val="0"/>
              <w:suppressAutoHyphens/>
              <w:autoSpaceDE w:val="0"/>
              <w:autoSpaceDN w:val="0"/>
              <w:adjustRightInd w:val="0"/>
              <w:contextualSpacing/>
              <w:jc w:val="center"/>
              <w:rPr>
                <w:rFonts w:ascii="Arial" w:eastAsia="SimSun" w:hAnsi="Arial" w:cs="Arial"/>
                <w:b/>
                <w:bCs/>
                <w:kern w:val="1"/>
                <w:sz w:val="22"/>
                <w:szCs w:val="22"/>
                <w:lang w:eastAsia="hi-IN" w:bidi="hi-IN"/>
              </w:rPr>
            </w:pPr>
            <w:r w:rsidRPr="00EB4E38">
              <w:rPr>
                <w:rFonts w:ascii="Arial" w:eastAsia="SimSun" w:hAnsi="Arial" w:cs="Arial"/>
                <w:b/>
                <w:bCs/>
                <w:kern w:val="1"/>
                <w:sz w:val="22"/>
                <w:szCs w:val="22"/>
                <w:lang w:eastAsia="hi-IN" w:bidi="hi-IN"/>
              </w:rPr>
              <w:t>200 000</w:t>
            </w:r>
          </w:p>
        </w:tc>
        <w:tc>
          <w:tcPr>
            <w:tcW w:w="1418" w:type="dxa"/>
            <w:shd w:val="clear" w:color="auto" w:fill="auto"/>
            <w:vAlign w:val="center"/>
          </w:tcPr>
          <w:p w14:paraId="7244FFDC" w14:textId="77777777" w:rsidR="00CF2654" w:rsidRPr="00EB4E38" w:rsidRDefault="00CF2654" w:rsidP="00CF2654">
            <w:pPr>
              <w:widowControl w:val="0"/>
              <w:suppressAutoHyphens/>
              <w:autoSpaceDE w:val="0"/>
              <w:autoSpaceDN w:val="0"/>
              <w:adjustRightInd w:val="0"/>
              <w:contextualSpacing/>
              <w:jc w:val="center"/>
              <w:rPr>
                <w:rFonts w:ascii="Arial" w:eastAsia="SimSun" w:hAnsi="Arial" w:cs="Arial"/>
                <w:b/>
                <w:bCs/>
                <w:kern w:val="1"/>
                <w:sz w:val="22"/>
                <w:szCs w:val="22"/>
                <w:lang w:eastAsia="hi-IN" w:bidi="hi-IN"/>
              </w:rPr>
            </w:pPr>
            <w:r w:rsidRPr="00EB4E38">
              <w:rPr>
                <w:rFonts w:ascii="Arial" w:eastAsia="SimSun" w:hAnsi="Arial" w:cs="Arial"/>
                <w:b/>
                <w:bCs/>
                <w:kern w:val="1"/>
                <w:sz w:val="22"/>
                <w:szCs w:val="22"/>
                <w:lang w:eastAsia="hi-IN" w:bidi="hi-IN"/>
              </w:rPr>
              <w:t>744 573</w:t>
            </w:r>
          </w:p>
        </w:tc>
        <w:tc>
          <w:tcPr>
            <w:tcW w:w="1419" w:type="dxa"/>
            <w:gridSpan w:val="2"/>
            <w:shd w:val="clear" w:color="auto" w:fill="auto"/>
            <w:vAlign w:val="center"/>
          </w:tcPr>
          <w:p w14:paraId="5C18926E" w14:textId="77777777" w:rsidR="00CF2654" w:rsidRPr="00EB4E38" w:rsidRDefault="00CF2654" w:rsidP="00CF2654">
            <w:pPr>
              <w:widowControl w:val="0"/>
              <w:suppressAutoHyphens/>
              <w:autoSpaceDE w:val="0"/>
              <w:autoSpaceDN w:val="0"/>
              <w:adjustRightInd w:val="0"/>
              <w:contextualSpacing/>
              <w:jc w:val="center"/>
              <w:rPr>
                <w:rFonts w:ascii="Arial" w:eastAsia="SimSun" w:hAnsi="Arial" w:cs="Arial"/>
                <w:b/>
                <w:bCs/>
                <w:kern w:val="1"/>
                <w:sz w:val="22"/>
                <w:szCs w:val="22"/>
                <w:lang w:eastAsia="hi-IN" w:bidi="hi-IN"/>
              </w:rPr>
            </w:pPr>
            <w:r w:rsidRPr="00EB4E38">
              <w:rPr>
                <w:rFonts w:ascii="Arial" w:eastAsia="SimSun" w:hAnsi="Arial" w:cs="Arial"/>
                <w:b/>
                <w:bCs/>
                <w:kern w:val="1"/>
                <w:sz w:val="22"/>
                <w:szCs w:val="22"/>
                <w:lang w:eastAsia="hi-IN" w:bidi="hi-IN"/>
              </w:rPr>
              <w:t>28 211</w:t>
            </w:r>
          </w:p>
        </w:tc>
      </w:tr>
      <w:tr w:rsidR="00CF2654" w:rsidRPr="00246D3D" w14:paraId="27CE2C42" w14:textId="77777777" w:rsidTr="00246D3D">
        <w:trPr>
          <w:trHeight w:hRule="exact" w:val="567"/>
        </w:trPr>
        <w:tc>
          <w:tcPr>
            <w:tcW w:w="3256" w:type="dxa"/>
            <w:shd w:val="clear" w:color="auto" w:fill="auto"/>
            <w:vAlign w:val="center"/>
          </w:tcPr>
          <w:p w14:paraId="34A7DD8E" w14:textId="4DEE2F2B" w:rsidR="00CF2654" w:rsidRPr="00EB4E38" w:rsidRDefault="00CF2654" w:rsidP="00CF2654">
            <w:pPr>
              <w:widowControl w:val="0"/>
              <w:suppressAutoHyphens/>
              <w:autoSpaceDE w:val="0"/>
              <w:autoSpaceDN w:val="0"/>
              <w:adjustRightInd w:val="0"/>
              <w:contextualSpacing/>
              <w:rPr>
                <w:rFonts w:ascii="Arial" w:eastAsia="SimSun" w:hAnsi="Arial" w:cs="Arial"/>
                <w:b/>
                <w:bCs/>
                <w:kern w:val="1"/>
                <w:sz w:val="22"/>
                <w:szCs w:val="22"/>
                <w:lang w:eastAsia="hi-IN" w:bidi="hi-IN"/>
              </w:rPr>
            </w:pPr>
            <w:r w:rsidRPr="00EB4E38">
              <w:rPr>
                <w:rFonts w:ascii="Arial" w:eastAsia="SimSun" w:hAnsi="Arial" w:cs="Arial"/>
                <w:b/>
                <w:bCs/>
                <w:kern w:val="1"/>
                <w:sz w:val="22"/>
                <w:szCs w:val="22"/>
                <w:lang w:eastAsia="hi-IN" w:bidi="hi-IN"/>
              </w:rPr>
              <w:t>ŚROD</w:t>
            </w:r>
            <w:r w:rsidR="00586248">
              <w:rPr>
                <w:rFonts w:ascii="Arial" w:eastAsia="SimSun" w:hAnsi="Arial" w:cs="Arial"/>
                <w:b/>
                <w:bCs/>
                <w:kern w:val="1"/>
                <w:sz w:val="22"/>
                <w:szCs w:val="22"/>
                <w:lang w:eastAsia="hi-IN" w:bidi="hi-IN"/>
              </w:rPr>
              <w:t>KI</w:t>
            </w:r>
            <w:r w:rsidRPr="00EB4E38">
              <w:rPr>
                <w:rFonts w:ascii="Arial" w:eastAsia="SimSun" w:hAnsi="Arial" w:cs="Arial"/>
                <w:b/>
                <w:bCs/>
                <w:kern w:val="1"/>
                <w:sz w:val="22"/>
                <w:szCs w:val="22"/>
                <w:lang w:eastAsia="hi-IN" w:bidi="hi-IN"/>
              </w:rPr>
              <w:t xml:space="preserve"> KRAJOWE</w:t>
            </w:r>
          </w:p>
        </w:tc>
        <w:tc>
          <w:tcPr>
            <w:tcW w:w="1559" w:type="dxa"/>
            <w:shd w:val="clear" w:color="auto" w:fill="auto"/>
            <w:vAlign w:val="center"/>
          </w:tcPr>
          <w:p w14:paraId="26EB5599" w14:textId="77777777" w:rsidR="00CF2654" w:rsidRPr="00EB4E38" w:rsidRDefault="00CF2654" w:rsidP="00CF2654">
            <w:pPr>
              <w:widowControl w:val="0"/>
              <w:suppressAutoHyphens/>
              <w:autoSpaceDE w:val="0"/>
              <w:autoSpaceDN w:val="0"/>
              <w:adjustRightInd w:val="0"/>
              <w:contextualSpacing/>
              <w:jc w:val="center"/>
              <w:rPr>
                <w:rFonts w:ascii="Arial" w:eastAsia="SimSun" w:hAnsi="Arial" w:cs="Arial"/>
                <w:b/>
                <w:bCs/>
                <w:kern w:val="1"/>
                <w:sz w:val="22"/>
                <w:szCs w:val="22"/>
                <w:lang w:eastAsia="hi-IN" w:bidi="hi-IN"/>
              </w:rPr>
            </w:pPr>
            <w:r w:rsidRPr="00EB4E38">
              <w:rPr>
                <w:rFonts w:ascii="Arial" w:eastAsia="SimSun" w:hAnsi="Arial" w:cs="Arial"/>
                <w:b/>
                <w:bCs/>
                <w:kern w:val="1"/>
                <w:sz w:val="22"/>
                <w:szCs w:val="22"/>
                <w:lang w:eastAsia="hi-IN" w:bidi="hi-IN"/>
              </w:rPr>
              <w:t>27 105</w:t>
            </w:r>
          </w:p>
        </w:tc>
        <w:tc>
          <w:tcPr>
            <w:tcW w:w="1417" w:type="dxa"/>
            <w:shd w:val="clear" w:color="auto" w:fill="auto"/>
            <w:vAlign w:val="center"/>
          </w:tcPr>
          <w:p w14:paraId="2D3F8D39" w14:textId="77777777" w:rsidR="00CF2654" w:rsidRPr="00EB4E38" w:rsidRDefault="00CF2654" w:rsidP="00CF2654">
            <w:pPr>
              <w:widowControl w:val="0"/>
              <w:suppressAutoHyphens/>
              <w:autoSpaceDE w:val="0"/>
              <w:autoSpaceDN w:val="0"/>
              <w:adjustRightInd w:val="0"/>
              <w:contextualSpacing/>
              <w:jc w:val="center"/>
              <w:rPr>
                <w:rFonts w:ascii="Arial" w:eastAsia="SimSun" w:hAnsi="Arial" w:cs="Arial"/>
                <w:b/>
                <w:bCs/>
                <w:kern w:val="1"/>
                <w:sz w:val="22"/>
                <w:szCs w:val="22"/>
                <w:lang w:eastAsia="hi-IN" w:bidi="hi-IN"/>
              </w:rPr>
            </w:pPr>
            <w:r w:rsidRPr="00EB4E38">
              <w:rPr>
                <w:rFonts w:ascii="Arial" w:eastAsia="SimSun" w:hAnsi="Arial" w:cs="Arial"/>
                <w:b/>
                <w:bCs/>
                <w:kern w:val="1"/>
                <w:sz w:val="22"/>
                <w:szCs w:val="22"/>
                <w:lang w:eastAsia="hi-IN" w:bidi="hi-IN"/>
              </w:rPr>
              <w:t>110 022</w:t>
            </w:r>
          </w:p>
        </w:tc>
        <w:tc>
          <w:tcPr>
            <w:tcW w:w="1418" w:type="dxa"/>
            <w:shd w:val="clear" w:color="auto" w:fill="auto"/>
            <w:vAlign w:val="center"/>
          </w:tcPr>
          <w:p w14:paraId="7A1997D9" w14:textId="77777777" w:rsidR="00CF2654" w:rsidRPr="00EB4E38" w:rsidRDefault="00CF2654" w:rsidP="00CF2654">
            <w:pPr>
              <w:widowControl w:val="0"/>
              <w:suppressAutoHyphens/>
              <w:autoSpaceDE w:val="0"/>
              <w:autoSpaceDN w:val="0"/>
              <w:adjustRightInd w:val="0"/>
              <w:contextualSpacing/>
              <w:jc w:val="center"/>
              <w:rPr>
                <w:rFonts w:ascii="Arial" w:eastAsia="SimSun" w:hAnsi="Arial" w:cs="Arial"/>
                <w:b/>
                <w:bCs/>
                <w:kern w:val="1"/>
                <w:sz w:val="22"/>
                <w:szCs w:val="22"/>
                <w:lang w:eastAsia="hi-IN" w:bidi="hi-IN"/>
              </w:rPr>
            </w:pPr>
            <w:r w:rsidRPr="00EB4E38">
              <w:rPr>
                <w:rFonts w:ascii="Arial" w:eastAsia="SimSun" w:hAnsi="Arial" w:cs="Arial"/>
                <w:b/>
                <w:bCs/>
                <w:kern w:val="1"/>
                <w:sz w:val="22"/>
                <w:szCs w:val="22"/>
                <w:lang w:eastAsia="hi-IN" w:bidi="hi-IN"/>
              </w:rPr>
              <w:t>17 686</w:t>
            </w:r>
          </w:p>
        </w:tc>
        <w:tc>
          <w:tcPr>
            <w:tcW w:w="1419" w:type="dxa"/>
            <w:gridSpan w:val="2"/>
            <w:shd w:val="clear" w:color="auto" w:fill="auto"/>
            <w:vAlign w:val="center"/>
          </w:tcPr>
          <w:p w14:paraId="42E35F5C" w14:textId="77777777" w:rsidR="00CF2654" w:rsidRPr="00EB4E38" w:rsidRDefault="00CF2654" w:rsidP="00CF2654">
            <w:pPr>
              <w:widowControl w:val="0"/>
              <w:suppressAutoHyphens/>
              <w:autoSpaceDE w:val="0"/>
              <w:autoSpaceDN w:val="0"/>
              <w:adjustRightInd w:val="0"/>
              <w:contextualSpacing/>
              <w:jc w:val="center"/>
              <w:rPr>
                <w:rFonts w:ascii="Arial" w:eastAsia="SimSun" w:hAnsi="Arial" w:cs="Arial"/>
                <w:b/>
                <w:bCs/>
                <w:kern w:val="1"/>
                <w:sz w:val="22"/>
                <w:szCs w:val="22"/>
                <w:lang w:eastAsia="hi-IN" w:bidi="hi-IN"/>
              </w:rPr>
            </w:pPr>
            <w:r w:rsidRPr="00EB4E38">
              <w:rPr>
                <w:rFonts w:ascii="Arial" w:eastAsia="SimSun" w:hAnsi="Arial" w:cs="Arial"/>
                <w:b/>
                <w:bCs/>
                <w:kern w:val="1"/>
                <w:sz w:val="22"/>
                <w:szCs w:val="22"/>
                <w:lang w:eastAsia="hi-IN" w:bidi="hi-IN"/>
              </w:rPr>
              <w:t>15 535</w:t>
            </w:r>
          </w:p>
        </w:tc>
      </w:tr>
      <w:tr w:rsidR="00CF2654" w:rsidRPr="00246D3D" w14:paraId="19EE25BC" w14:textId="77777777" w:rsidTr="00CF2654">
        <w:trPr>
          <w:trHeight w:hRule="exact" w:val="113"/>
        </w:trPr>
        <w:tc>
          <w:tcPr>
            <w:tcW w:w="9069" w:type="dxa"/>
            <w:gridSpan w:val="6"/>
            <w:shd w:val="clear" w:color="auto" w:fill="FFFFF0"/>
          </w:tcPr>
          <w:p w14:paraId="2B849FAB" w14:textId="77777777" w:rsidR="00CF2654" w:rsidRPr="00EB4E38" w:rsidRDefault="00CF2654" w:rsidP="00CF2654">
            <w:pPr>
              <w:widowControl w:val="0"/>
              <w:suppressAutoHyphens/>
              <w:autoSpaceDE w:val="0"/>
              <w:autoSpaceDN w:val="0"/>
              <w:adjustRightInd w:val="0"/>
              <w:contextualSpacing/>
              <w:jc w:val="center"/>
              <w:rPr>
                <w:rFonts w:ascii="Arial" w:eastAsia="SimSun" w:hAnsi="Arial" w:cs="Arial"/>
                <w:b/>
                <w:bCs/>
                <w:kern w:val="1"/>
                <w:sz w:val="22"/>
                <w:szCs w:val="22"/>
                <w:lang w:eastAsia="hi-IN" w:bidi="hi-IN"/>
              </w:rPr>
            </w:pPr>
          </w:p>
        </w:tc>
      </w:tr>
      <w:tr w:rsidR="00CF2654" w:rsidRPr="00246D3D" w14:paraId="6E4C2C63" w14:textId="77777777" w:rsidTr="00246D3D">
        <w:trPr>
          <w:trHeight w:hRule="exact" w:val="567"/>
        </w:trPr>
        <w:tc>
          <w:tcPr>
            <w:tcW w:w="3256" w:type="dxa"/>
            <w:shd w:val="clear" w:color="auto" w:fill="E2EFD9"/>
            <w:vAlign w:val="center"/>
          </w:tcPr>
          <w:p w14:paraId="602A6321" w14:textId="77777777" w:rsidR="00CF2654" w:rsidRPr="00EB4E38" w:rsidRDefault="00CF2654" w:rsidP="00CF2654">
            <w:pPr>
              <w:widowControl w:val="0"/>
              <w:suppressAutoHyphens/>
              <w:autoSpaceDE w:val="0"/>
              <w:autoSpaceDN w:val="0"/>
              <w:adjustRightInd w:val="0"/>
              <w:contextualSpacing/>
              <w:rPr>
                <w:rFonts w:ascii="Arial" w:eastAsia="SimSun" w:hAnsi="Arial" w:cs="Arial"/>
                <w:b/>
                <w:bCs/>
                <w:kern w:val="1"/>
                <w:sz w:val="22"/>
                <w:szCs w:val="22"/>
                <w:lang w:eastAsia="hi-IN" w:bidi="hi-IN"/>
              </w:rPr>
            </w:pPr>
            <w:r w:rsidRPr="00EB4E38">
              <w:rPr>
                <w:rFonts w:ascii="Arial" w:eastAsia="SimSun" w:hAnsi="Arial" w:cs="Arial"/>
                <w:b/>
                <w:bCs/>
                <w:kern w:val="1"/>
                <w:sz w:val="22"/>
                <w:szCs w:val="22"/>
                <w:lang w:eastAsia="hi-IN" w:bidi="hi-IN"/>
              </w:rPr>
              <w:t>OGÓŁEM</w:t>
            </w:r>
          </w:p>
        </w:tc>
        <w:tc>
          <w:tcPr>
            <w:tcW w:w="1559" w:type="dxa"/>
            <w:shd w:val="clear" w:color="auto" w:fill="E2EFD9"/>
            <w:vAlign w:val="center"/>
          </w:tcPr>
          <w:p w14:paraId="5529CDEA" w14:textId="77777777" w:rsidR="00CF2654" w:rsidRPr="00EB4E38" w:rsidRDefault="00CF2654" w:rsidP="00CF2654">
            <w:pPr>
              <w:widowControl w:val="0"/>
              <w:suppressAutoHyphens/>
              <w:autoSpaceDE w:val="0"/>
              <w:autoSpaceDN w:val="0"/>
              <w:adjustRightInd w:val="0"/>
              <w:contextualSpacing/>
              <w:jc w:val="center"/>
              <w:rPr>
                <w:rFonts w:ascii="Arial" w:eastAsia="SimSun" w:hAnsi="Arial" w:cs="Arial"/>
                <w:b/>
                <w:bCs/>
                <w:kern w:val="1"/>
                <w:sz w:val="22"/>
                <w:szCs w:val="22"/>
                <w:lang w:eastAsia="hi-IN" w:bidi="hi-IN"/>
              </w:rPr>
            </w:pPr>
            <w:r w:rsidRPr="00EB4E38">
              <w:rPr>
                <w:rFonts w:ascii="Arial" w:eastAsia="SimSun" w:hAnsi="Arial" w:cs="Arial"/>
                <w:b/>
                <w:bCs/>
                <w:kern w:val="1"/>
                <w:sz w:val="22"/>
                <w:szCs w:val="22"/>
                <w:lang w:eastAsia="hi-IN" w:bidi="hi-IN"/>
              </w:rPr>
              <w:t>410 888</w:t>
            </w:r>
          </w:p>
        </w:tc>
        <w:tc>
          <w:tcPr>
            <w:tcW w:w="1417" w:type="dxa"/>
            <w:shd w:val="clear" w:color="auto" w:fill="E2EFD9"/>
            <w:vAlign w:val="center"/>
          </w:tcPr>
          <w:p w14:paraId="3FCD7D8C" w14:textId="77777777" w:rsidR="00CF2654" w:rsidRPr="00EB4E38" w:rsidRDefault="00CF2654" w:rsidP="00CF2654">
            <w:pPr>
              <w:widowControl w:val="0"/>
              <w:suppressAutoHyphens/>
              <w:autoSpaceDE w:val="0"/>
              <w:autoSpaceDN w:val="0"/>
              <w:adjustRightInd w:val="0"/>
              <w:contextualSpacing/>
              <w:jc w:val="center"/>
              <w:rPr>
                <w:rFonts w:ascii="Arial" w:eastAsia="SimSun" w:hAnsi="Arial" w:cs="Arial"/>
                <w:b/>
                <w:bCs/>
                <w:kern w:val="1"/>
                <w:sz w:val="22"/>
                <w:szCs w:val="22"/>
                <w:lang w:eastAsia="hi-IN" w:bidi="hi-IN"/>
              </w:rPr>
            </w:pPr>
            <w:r w:rsidRPr="00EB4E38">
              <w:rPr>
                <w:rFonts w:ascii="Arial" w:eastAsia="SimSun" w:hAnsi="Arial" w:cs="Arial"/>
                <w:b/>
                <w:bCs/>
                <w:kern w:val="1"/>
                <w:sz w:val="22"/>
                <w:szCs w:val="22"/>
                <w:lang w:eastAsia="hi-IN" w:bidi="hi-IN"/>
              </w:rPr>
              <w:t xml:space="preserve">310 022  </w:t>
            </w:r>
          </w:p>
        </w:tc>
        <w:tc>
          <w:tcPr>
            <w:tcW w:w="1418" w:type="dxa"/>
            <w:shd w:val="clear" w:color="auto" w:fill="E2EFD9"/>
            <w:vAlign w:val="center"/>
          </w:tcPr>
          <w:p w14:paraId="49564125" w14:textId="77777777" w:rsidR="00CF2654" w:rsidRPr="00EB4E38" w:rsidRDefault="00CF2654" w:rsidP="00CF2654">
            <w:pPr>
              <w:widowControl w:val="0"/>
              <w:suppressAutoHyphens/>
              <w:autoSpaceDE w:val="0"/>
              <w:autoSpaceDN w:val="0"/>
              <w:adjustRightInd w:val="0"/>
              <w:contextualSpacing/>
              <w:jc w:val="center"/>
              <w:rPr>
                <w:rFonts w:ascii="Arial" w:eastAsia="SimSun" w:hAnsi="Arial" w:cs="Arial"/>
                <w:b/>
                <w:bCs/>
                <w:kern w:val="1"/>
                <w:sz w:val="22"/>
                <w:szCs w:val="22"/>
                <w:lang w:eastAsia="hi-IN" w:bidi="hi-IN"/>
              </w:rPr>
            </w:pPr>
            <w:r w:rsidRPr="00EB4E38">
              <w:rPr>
                <w:rFonts w:ascii="Arial" w:eastAsia="SimSun" w:hAnsi="Arial" w:cs="Arial"/>
                <w:b/>
                <w:bCs/>
                <w:kern w:val="1"/>
                <w:sz w:val="22"/>
                <w:szCs w:val="22"/>
                <w:lang w:eastAsia="hi-IN" w:bidi="hi-IN"/>
              </w:rPr>
              <w:t>762 259</w:t>
            </w:r>
          </w:p>
        </w:tc>
        <w:tc>
          <w:tcPr>
            <w:tcW w:w="1419" w:type="dxa"/>
            <w:gridSpan w:val="2"/>
            <w:shd w:val="clear" w:color="auto" w:fill="E2EFD9"/>
            <w:vAlign w:val="center"/>
          </w:tcPr>
          <w:p w14:paraId="0D0E07C1" w14:textId="77777777" w:rsidR="00CF2654" w:rsidRPr="00EB4E38" w:rsidRDefault="00CF2654" w:rsidP="00CF2654">
            <w:pPr>
              <w:widowControl w:val="0"/>
              <w:suppressAutoHyphens/>
              <w:autoSpaceDE w:val="0"/>
              <w:autoSpaceDN w:val="0"/>
              <w:adjustRightInd w:val="0"/>
              <w:contextualSpacing/>
              <w:jc w:val="center"/>
              <w:rPr>
                <w:rFonts w:ascii="Arial" w:eastAsia="SimSun" w:hAnsi="Arial" w:cs="Arial"/>
                <w:b/>
                <w:bCs/>
                <w:kern w:val="1"/>
                <w:sz w:val="22"/>
                <w:szCs w:val="22"/>
                <w:lang w:eastAsia="hi-IN" w:bidi="hi-IN"/>
              </w:rPr>
            </w:pPr>
            <w:r w:rsidRPr="00EB4E38">
              <w:rPr>
                <w:rFonts w:ascii="Arial" w:eastAsia="SimSun" w:hAnsi="Arial" w:cs="Arial"/>
                <w:b/>
                <w:bCs/>
                <w:kern w:val="1"/>
                <w:sz w:val="22"/>
                <w:szCs w:val="22"/>
                <w:lang w:eastAsia="hi-IN" w:bidi="hi-IN"/>
              </w:rPr>
              <w:t>43 746</w:t>
            </w:r>
          </w:p>
        </w:tc>
      </w:tr>
    </w:tbl>
    <w:p w14:paraId="52633B17" w14:textId="7DF87315" w:rsidR="00246D3D" w:rsidRPr="00EB4E38" w:rsidRDefault="00CF2654" w:rsidP="001F41F7">
      <w:pPr>
        <w:widowControl w:val="0"/>
        <w:suppressAutoHyphens/>
        <w:spacing w:before="120" w:after="120" w:line="276" w:lineRule="auto"/>
        <w:rPr>
          <w:rFonts w:ascii="Arial" w:eastAsia="SimSun" w:hAnsi="Arial" w:cs="Arial"/>
          <w:kern w:val="1"/>
          <w:sz w:val="22"/>
          <w:szCs w:val="22"/>
          <w:lang w:eastAsia="hi-IN" w:bidi="hi-IN"/>
        </w:rPr>
      </w:pPr>
      <w:r w:rsidRPr="00EB4E38">
        <w:rPr>
          <w:rFonts w:ascii="Arial" w:eastAsia="SimSun" w:hAnsi="Arial" w:cs="Arial"/>
          <w:b/>
          <w:bCs/>
          <w:kern w:val="1"/>
          <w:sz w:val="22"/>
          <w:szCs w:val="22"/>
          <w:lang w:eastAsia="hi-IN" w:bidi="hi-IN"/>
        </w:rPr>
        <w:t>W 2020 roku zawarto kolejne umowy</w:t>
      </w:r>
      <w:r w:rsidRPr="00EB4E38">
        <w:rPr>
          <w:rFonts w:ascii="Arial" w:eastAsia="SimSun" w:hAnsi="Arial" w:cs="Arial"/>
          <w:kern w:val="1"/>
          <w:sz w:val="22"/>
          <w:szCs w:val="22"/>
          <w:lang w:eastAsia="hi-IN" w:bidi="hi-IN"/>
        </w:rPr>
        <w:t xml:space="preserve"> na dofinansowanie projektów środkami unijnymi. Szczegółowy wykaz projektów inwestycyjnych i tzw. „miękkich” zawierają tabele:</w:t>
      </w:r>
    </w:p>
    <w:p w14:paraId="13A9B97C" w14:textId="185FD52C" w:rsidR="00CF2654" w:rsidRPr="00EB4E38" w:rsidRDefault="00CF2654" w:rsidP="001F41F7">
      <w:pPr>
        <w:widowControl w:val="0"/>
        <w:suppressAutoHyphens/>
        <w:spacing w:after="120" w:line="276" w:lineRule="auto"/>
        <w:rPr>
          <w:rFonts w:ascii="Arial" w:eastAsia="SimSun" w:hAnsi="Arial" w:cs="Arial"/>
          <w:kern w:val="1"/>
          <w:sz w:val="22"/>
          <w:szCs w:val="22"/>
          <w:lang w:eastAsia="hi-IN" w:bidi="hi-IN"/>
        </w:rPr>
      </w:pPr>
      <w:r w:rsidRPr="00EB4E38">
        <w:rPr>
          <w:rFonts w:ascii="Arial" w:eastAsia="SimSun" w:hAnsi="Arial" w:cs="Arial"/>
          <w:b/>
          <w:bCs/>
          <w:kern w:val="1"/>
          <w:sz w:val="22"/>
          <w:szCs w:val="22"/>
          <w:lang w:eastAsia="hi-IN" w:bidi="hi-IN"/>
        </w:rPr>
        <w:t xml:space="preserve">Projekty </w:t>
      </w:r>
      <w:r w:rsidR="00246D3D" w:rsidRPr="00EB4E38">
        <w:rPr>
          <w:rFonts w:ascii="Arial" w:eastAsia="SimSun" w:hAnsi="Arial" w:cs="Arial"/>
          <w:b/>
          <w:bCs/>
          <w:kern w:val="1"/>
          <w:sz w:val="22"/>
          <w:szCs w:val="22"/>
          <w:lang w:eastAsia="hi-IN" w:bidi="hi-IN"/>
        </w:rPr>
        <w:t>nie inwestycyjne</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Description w:val="Projekty nie inwestycyjne"/>
      </w:tblPr>
      <w:tblGrid>
        <w:gridCol w:w="687"/>
        <w:gridCol w:w="3987"/>
        <w:gridCol w:w="2269"/>
        <w:gridCol w:w="2119"/>
      </w:tblGrid>
      <w:tr w:rsidR="00CF2654" w:rsidRPr="00246D3D" w14:paraId="7EF39055" w14:textId="77777777" w:rsidTr="00CF2654">
        <w:trPr>
          <w:trHeight w:val="465"/>
        </w:trPr>
        <w:tc>
          <w:tcPr>
            <w:tcW w:w="379" w:type="pct"/>
            <w:tcBorders>
              <w:top w:val="single" w:sz="4" w:space="0" w:color="auto"/>
              <w:left w:val="single" w:sz="4" w:space="0" w:color="auto"/>
              <w:bottom w:val="single" w:sz="4" w:space="0" w:color="auto"/>
              <w:right w:val="single" w:sz="4" w:space="0" w:color="auto"/>
            </w:tcBorders>
            <w:shd w:val="clear" w:color="auto" w:fill="E2EFD9"/>
            <w:vAlign w:val="center"/>
          </w:tcPr>
          <w:p w14:paraId="713D96FF" w14:textId="77777777" w:rsidR="00CF2654" w:rsidRPr="00246D3D" w:rsidRDefault="00CF2654" w:rsidP="00CF2654">
            <w:pPr>
              <w:widowControl w:val="0"/>
              <w:suppressAutoHyphens/>
              <w:jc w:val="both"/>
              <w:rPr>
                <w:rFonts w:ascii="Arial" w:eastAsia="SimSun" w:hAnsi="Arial" w:cs="Arial"/>
                <w:kern w:val="1"/>
                <w:lang w:eastAsia="hi-IN" w:bidi="hi-IN"/>
              </w:rPr>
            </w:pPr>
            <w:r w:rsidRPr="00246D3D">
              <w:rPr>
                <w:rFonts w:ascii="Arial" w:eastAsia="SimSun" w:hAnsi="Arial" w:cs="Arial"/>
                <w:b/>
                <w:bCs/>
                <w:kern w:val="1"/>
                <w:lang w:eastAsia="hi-IN" w:bidi="hi-IN"/>
              </w:rPr>
              <w:t>Lp.</w:t>
            </w:r>
          </w:p>
        </w:tc>
        <w:tc>
          <w:tcPr>
            <w:tcW w:w="2200" w:type="pct"/>
            <w:tcBorders>
              <w:top w:val="single" w:sz="4" w:space="0" w:color="auto"/>
              <w:left w:val="single" w:sz="4" w:space="0" w:color="auto"/>
              <w:bottom w:val="single" w:sz="4" w:space="0" w:color="auto"/>
              <w:right w:val="single" w:sz="4" w:space="0" w:color="auto"/>
            </w:tcBorders>
            <w:shd w:val="clear" w:color="auto" w:fill="E2EFD9"/>
            <w:vAlign w:val="center"/>
          </w:tcPr>
          <w:p w14:paraId="62D6A361" w14:textId="77777777" w:rsidR="00CF2654" w:rsidRPr="00246D3D" w:rsidRDefault="00CF2654" w:rsidP="00CF2654">
            <w:pPr>
              <w:widowControl w:val="0"/>
              <w:suppressAutoHyphens/>
              <w:jc w:val="center"/>
              <w:rPr>
                <w:rFonts w:ascii="Arial" w:eastAsia="SimSun" w:hAnsi="Arial" w:cs="Arial"/>
                <w:kern w:val="1"/>
                <w:lang w:eastAsia="hi-IN" w:bidi="hi-IN"/>
              </w:rPr>
            </w:pPr>
            <w:r w:rsidRPr="00246D3D">
              <w:rPr>
                <w:rFonts w:ascii="Arial" w:eastAsia="SimSun" w:hAnsi="Arial" w:cs="Arial"/>
                <w:b/>
                <w:bCs/>
                <w:kern w:val="1"/>
                <w:lang w:eastAsia="hi-IN" w:bidi="hi-IN"/>
              </w:rPr>
              <w:t>Tytuł projektu</w:t>
            </w:r>
          </w:p>
        </w:tc>
        <w:tc>
          <w:tcPr>
            <w:tcW w:w="1252" w:type="pct"/>
            <w:tcBorders>
              <w:top w:val="single" w:sz="4" w:space="0" w:color="auto"/>
              <w:left w:val="single" w:sz="4" w:space="0" w:color="auto"/>
              <w:bottom w:val="single" w:sz="4" w:space="0" w:color="auto"/>
              <w:right w:val="single" w:sz="4" w:space="0" w:color="auto"/>
            </w:tcBorders>
            <w:shd w:val="clear" w:color="auto" w:fill="E2EFD9"/>
            <w:vAlign w:val="center"/>
          </w:tcPr>
          <w:p w14:paraId="5F46AC0F" w14:textId="2F81B12F" w:rsidR="00CF2654" w:rsidRPr="00246D3D" w:rsidRDefault="00CF2654" w:rsidP="00CF2654">
            <w:pPr>
              <w:widowControl w:val="0"/>
              <w:suppressAutoHyphens/>
              <w:jc w:val="center"/>
              <w:rPr>
                <w:rFonts w:ascii="Arial" w:eastAsia="SimSun" w:hAnsi="Arial" w:cs="Arial"/>
                <w:kern w:val="1"/>
                <w:lang w:eastAsia="hi-IN" w:bidi="hi-IN"/>
              </w:rPr>
            </w:pPr>
            <w:r w:rsidRPr="00246D3D">
              <w:rPr>
                <w:rFonts w:ascii="Arial" w:eastAsia="SimSun" w:hAnsi="Arial" w:cs="Arial"/>
                <w:b/>
                <w:bCs/>
                <w:kern w:val="1"/>
                <w:lang w:eastAsia="hi-IN" w:bidi="hi-IN"/>
              </w:rPr>
              <w:t xml:space="preserve">Wartość projektu wg umowy </w:t>
            </w:r>
          </w:p>
        </w:tc>
        <w:tc>
          <w:tcPr>
            <w:tcW w:w="1169" w:type="pct"/>
            <w:tcBorders>
              <w:top w:val="single" w:sz="4" w:space="0" w:color="auto"/>
              <w:left w:val="single" w:sz="4" w:space="0" w:color="auto"/>
              <w:bottom w:val="single" w:sz="4" w:space="0" w:color="auto"/>
              <w:right w:val="single" w:sz="4" w:space="0" w:color="auto"/>
            </w:tcBorders>
            <w:shd w:val="clear" w:color="auto" w:fill="E2EFD9"/>
            <w:vAlign w:val="center"/>
          </w:tcPr>
          <w:p w14:paraId="3543A3E6" w14:textId="1D771465" w:rsidR="00CF2654" w:rsidRPr="00246D3D" w:rsidRDefault="00CF2654" w:rsidP="00CF2654">
            <w:pPr>
              <w:widowControl w:val="0"/>
              <w:suppressAutoHyphens/>
              <w:jc w:val="center"/>
              <w:rPr>
                <w:rFonts w:ascii="Arial" w:eastAsia="SimSun" w:hAnsi="Arial" w:cs="Arial"/>
                <w:kern w:val="1"/>
                <w:lang w:eastAsia="hi-IN" w:bidi="hi-IN"/>
              </w:rPr>
            </w:pPr>
            <w:r w:rsidRPr="00246D3D">
              <w:rPr>
                <w:rFonts w:ascii="Arial" w:eastAsia="SimSun" w:hAnsi="Arial" w:cs="Arial"/>
                <w:b/>
                <w:bCs/>
                <w:kern w:val="1"/>
                <w:lang w:eastAsia="hi-IN" w:bidi="hi-IN"/>
              </w:rPr>
              <w:t xml:space="preserve">Dofinansowanie z funduszy UE </w:t>
            </w:r>
          </w:p>
        </w:tc>
      </w:tr>
      <w:tr w:rsidR="00CF2654" w:rsidRPr="00246D3D" w14:paraId="10F91A98" w14:textId="77777777" w:rsidTr="003606B2">
        <w:trPr>
          <w:trHeight w:hRule="exact" w:val="340"/>
        </w:trPr>
        <w:tc>
          <w:tcPr>
            <w:tcW w:w="379" w:type="pct"/>
            <w:tcBorders>
              <w:top w:val="single" w:sz="4" w:space="0" w:color="auto"/>
            </w:tcBorders>
            <w:shd w:val="clear" w:color="auto" w:fill="auto"/>
            <w:vAlign w:val="center"/>
          </w:tcPr>
          <w:p w14:paraId="60F50EA7" w14:textId="77777777" w:rsidR="00CF2654" w:rsidRPr="000C2913" w:rsidRDefault="00CF2654" w:rsidP="00CF2654">
            <w:pPr>
              <w:widowControl w:val="0"/>
              <w:suppressAutoHyphens/>
              <w:jc w:val="center"/>
              <w:rPr>
                <w:rFonts w:ascii="Arial" w:eastAsia="SimSun" w:hAnsi="Arial" w:cs="Arial"/>
                <w:kern w:val="1"/>
                <w:sz w:val="22"/>
                <w:szCs w:val="22"/>
                <w:lang w:eastAsia="hi-IN" w:bidi="hi-IN"/>
              </w:rPr>
            </w:pPr>
            <w:r w:rsidRPr="000C2913">
              <w:rPr>
                <w:rFonts w:ascii="Arial" w:eastAsia="SimSun" w:hAnsi="Arial" w:cs="Arial"/>
                <w:kern w:val="1"/>
                <w:sz w:val="22"/>
                <w:szCs w:val="22"/>
                <w:lang w:eastAsia="hi-IN" w:bidi="hi-IN"/>
              </w:rPr>
              <w:t>1</w:t>
            </w:r>
          </w:p>
        </w:tc>
        <w:tc>
          <w:tcPr>
            <w:tcW w:w="2200" w:type="pct"/>
            <w:tcBorders>
              <w:top w:val="single" w:sz="4" w:space="0" w:color="auto"/>
            </w:tcBorders>
            <w:shd w:val="clear" w:color="auto" w:fill="auto"/>
            <w:vAlign w:val="center"/>
          </w:tcPr>
          <w:p w14:paraId="34400D96" w14:textId="77777777" w:rsidR="00CF2654" w:rsidRPr="000C2913" w:rsidRDefault="00CF2654" w:rsidP="00CF2654">
            <w:pPr>
              <w:widowControl w:val="0"/>
              <w:suppressAutoHyphens/>
              <w:jc w:val="both"/>
              <w:rPr>
                <w:rFonts w:ascii="Arial" w:eastAsia="SimSun" w:hAnsi="Arial" w:cs="Arial"/>
                <w:kern w:val="1"/>
                <w:sz w:val="22"/>
                <w:szCs w:val="22"/>
                <w:lang w:eastAsia="hi-IN" w:bidi="hi-IN"/>
              </w:rPr>
            </w:pPr>
            <w:r w:rsidRPr="000C2913">
              <w:rPr>
                <w:rFonts w:ascii="Arial" w:eastAsia="SimSun" w:hAnsi="Arial" w:cs="Arial"/>
                <w:kern w:val="1"/>
                <w:sz w:val="22"/>
                <w:szCs w:val="22"/>
                <w:lang w:eastAsia="hi-IN" w:bidi="hi-IN"/>
              </w:rPr>
              <w:t>Wesołe przedszkole II</w:t>
            </w:r>
          </w:p>
        </w:tc>
        <w:tc>
          <w:tcPr>
            <w:tcW w:w="1252" w:type="pct"/>
            <w:tcBorders>
              <w:top w:val="single" w:sz="4" w:space="0" w:color="auto"/>
            </w:tcBorders>
            <w:shd w:val="clear" w:color="auto" w:fill="auto"/>
            <w:vAlign w:val="center"/>
          </w:tcPr>
          <w:p w14:paraId="18560312" w14:textId="10EA955C" w:rsidR="00CF2654" w:rsidRPr="000C2913" w:rsidRDefault="00CF2654" w:rsidP="00CF2654">
            <w:pPr>
              <w:widowControl w:val="0"/>
              <w:suppressAutoHyphens/>
              <w:jc w:val="right"/>
              <w:rPr>
                <w:rFonts w:ascii="Arial" w:eastAsia="SimSun" w:hAnsi="Arial" w:cs="Arial"/>
                <w:kern w:val="1"/>
                <w:sz w:val="22"/>
                <w:szCs w:val="22"/>
                <w:lang w:eastAsia="hi-IN" w:bidi="hi-IN"/>
              </w:rPr>
            </w:pPr>
            <w:r w:rsidRPr="000C2913">
              <w:rPr>
                <w:rFonts w:ascii="Arial" w:eastAsia="SimSun" w:hAnsi="Arial" w:cs="Arial"/>
                <w:kern w:val="1"/>
                <w:sz w:val="22"/>
                <w:szCs w:val="22"/>
                <w:lang w:eastAsia="hi-IN" w:bidi="hi-IN"/>
              </w:rPr>
              <w:t>714 588</w:t>
            </w:r>
          </w:p>
        </w:tc>
        <w:tc>
          <w:tcPr>
            <w:tcW w:w="1169" w:type="pct"/>
            <w:tcBorders>
              <w:top w:val="single" w:sz="4" w:space="0" w:color="auto"/>
            </w:tcBorders>
            <w:shd w:val="clear" w:color="auto" w:fill="auto"/>
            <w:vAlign w:val="center"/>
          </w:tcPr>
          <w:p w14:paraId="36C07945" w14:textId="0ECEC213" w:rsidR="00CF2654" w:rsidRPr="000C2913" w:rsidRDefault="00CF2654" w:rsidP="00CF2654">
            <w:pPr>
              <w:widowControl w:val="0"/>
              <w:suppressAutoHyphens/>
              <w:jc w:val="right"/>
              <w:rPr>
                <w:rFonts w:ascii="Arial" w:eastAsia="SimSun" w:hAnsi="Arial" w:cs="Arial"/>
                <w:kern w:val="1"/>
                <w:sz w:val="22"/>
                <w:szCs w:val="22"/>
                <w:lang w:eastAsia="hi-IN" w:bidi="hi-IN"/>
              </w:rPr>
            </w:pPr>
            <w:r w:rsidRPr="000C2913">
              <w:rPr>
                <w:rFonts w:ascii="Arial" w:eastAsia="SimSun" w:hAnsi="Arial" w:cs="Arial"/>
                <w:kern w:val="1"/>
                <w:sz w:val="22"/>
                <w:szCs w:val="22"/>
                <w:lang w:eastAsia="hi-IN" w:bidi="hi-IN"/>
              </w:rPr>
              <w:t>607 400</w:t>
            </w:r>
          </w:p>
        </w:tc>
      </w:tr>
      <w:tr w:rsidR="00CF2654" w:rsidRPr="00246D3D" w14:paraId="0338F5EB" w14:textId="77777777" w:rsidTr="003606B2">
        <w:trPr>
          <w:trHeight w:hRule="exact" w:val="340"/>
        </w:trPr>
        <w:tc>
          <w:tcPr>
            <w:tcW w:w="379" w:type="pct"/>
            <w:tcBorders>
              <w:top w:val="single" w:sz="4" w:space="0" w:color="auto"/>
            </w:tcBorders>
            <w:shd w:val="clear" w:color="auto" w:fill="auto"/>
            <w:vAlign w:val="center"/>
          </w:tcPr>
          <w:p w14:paraId="3F7DFA7B" w14:textId="77777777" w:rsidR="00CF2654" w:rsidRPr="000C2913" w:rsidRDefault="00CF2654" w:rsidP="00CF2654">
            <w:pPr>
              <w:widowControl w:val="0"/>
              <w:suppressAutoHyphens/>
              <w:jc w:val="center"/>
              <w:rPr>
                <w:rFonts w:ascii="Arial" w:eastAsia="SimSun" w:hAnsi="Arial" w:cs="Arial"/>
                <w:kern w:val="1"/>
                <w:sz w:val="22"/>
                <w:szCs w:val="22"/>
                <w:lang w:eastAsia="hi-IN" w:bidi="hi-IN"/>
              </w:rPr>
            </w:pPr>
            <w:r w:rsidRPr="000C2913">
              <w:rPr>
                <w:rFonts w:ascii="Arial" w:eastAsia="SimSun" w:hAnsi="Arial" w:cs="Arial"/>
                <w:kern w:val="1"/>
                <w:sz w:val="22"/>
                <w:szCs w:val="22"/>
                <w:lang w:eastAsia="hi-IN" w:bidi="hi-IN"/>
              </w:rPr>
              <w:t>2</w:t>
            </w:r>
          </w:p>
        </w:tc>
        <w:tc>
          <w:tcPr>
            <w:tcW w:w="2200" w:type="pct"/>
            <w:tcBorders>
              <w:top w:val="single" w:sz="4" w:space="0" w:color="auto"/>
            </w:tcBorders>
            <w:shd w:val="clear" w:color="auto" w:fill="auto"/>
            <w:vAlign w:val="center"/>
          </w:tcPr>
          <w:p w14:paraId="5EFF228A" w14:textId="77777777" w:rsidR="00CF2654" w:rsidRPr="000C2913" w:rsidRDefault="00CF2654" w:rsidP="00CF2654">
            <w:pPr>
              <w:widowControl w:val="0"/>
              <w:suppressAutoHyphens/>
              <w:jc w:val="both"/>
              <w:rPr>
                <w:rFonts w:ascii="Arial" w:eastAsia="SimSun" w:hAnsi="Arial" w:cs="Arial"/>
                <w:kern w:val="1"/>
                <w:sz w:val="22"/>
                <w:szCs w:val="22"/>
                <w:lang w:eastAsia="hi-IN" w:bidi="hi-IN"/>
              </w:rPr>
            </w:pPr>
            <w:r w:rsidRPr="000C2913">
              <w:rPr>
                <w:rFonts w:ascii="Arial" w:eastAsia="SimSun" w:hAnsi="Arial" w:cs="Arial"/>
                <w:kern w:val="1"/>
                <w:sz w:val="22"/>
                <w:szCs w:val="22"/>
                <w:lang w:eastAsia="hi-IN" w:bidi="hi-IN"/>
              </w:rPr>
              <w:t>Zawodowa współpraca 3</w:t>
            </w:r>
          </w:p>
        </w:tc>
        <w:tc>
          <w:tcPr>
            <w:tcW w:w="1252" w:type="pct"/>
            <w:tcBorders>
              <w:top w:val="single" w:sz="4" w:space="0" w:color="auto"/>
            </w:tcBorders>
            <w:shd w:val="clear" w:color="auto" w:fill="auto"/>
            <w:vAlign w:val="center"/>
          </w:tcPr>
          <w:p w14:paraId="7CDCEA83" w14:textId="60F39B71" w:rsidR="00CF2654" w:rsidRPr="000C2913" w:rsidRDefault="00CF2654" w:rsidP="00CF2654">
            <w:pPr>
              <w:widowControl w:val="0"/>
              <w:suppressAutoHyphens/>
              <w:jc w:val="right"/>
              <w:rPr>
                <w:rFonts w:ascii="Arial" w:eastAsia="SimSun" w:hAnsi="Arial" w:cs="Arial"/>
                <w:kern w:val="1"/>
                <w:sz w:val="22"/>
                <w:szCs w:val="22"/>
                <w:lang w:eastAsia="hi-IN" w:bidi="hi-IN"/>
              </w:rPr>
            </w:pPr>
            <w:r w:rsidRPr="000C2913">
              <w:rPr>
                <w:rFonts w:ascii="Arial" w:eastAsia="SimSun" w:hAnsi="Arial" w:cs="Arial"/>
                <w:kern w:val="1"/>
                <w:sz w:val="22"/>
                <w:szCs w:val="22"/>
                <w:lang w:eastAsia="hi-IN" w:bidi="hi-IN"/>
              </w:rPr>
              <w:t>1 348 116</w:t>
            </w:r>
          </w:p>
        </w:tc>
        <w:tc>
          <w:tcPr>
            <w:tcW w:w="1169" w:type="pct"/>
            <w:tcBorders>
              <w:top w:val="single" w:sz="4" w:space="0" w:color="auto"/>
            </w:tcBorders>
            <w:shd w:val="clear" w:color="auto" w:fill="auto"/>
            <w:vAlign w:val="center"/>
          </w:tcPr>
          <w:p w14:paraId="421D9063" w14:textId="7A503396" w:rsidR="00CF2654" w:rsidRPr="000C2913" w:rsidRDefault="00CF2654" w:rsidP="00CF2654">
            <w:pPr>
              <w:widowControl w:val="0"/>
              <w:suppressAutoHyphens/>
              <w:jc w:val="right"/>
              <w:rPr>
                <w:rFonts w:ascii="Arial" w:eastAsia="SimSun" w:hAnsi="Arial" w:cs="Arial"/>
                <w:kern w:val="1"/>
                <w:sz w:val="22"/>
                <w:szCs w:val="22"/>
                <w:lang w:eastAsia="hi-IN" w:bidi="hi-IN"/>
              </w:rPr>
            </w:pPr>
            <w:r w:rsidRPr="000C2913">
              <w:rPr>
                <w:rFonts w:ascii="Arial" w:eastAsia="SimSun" w:hAnsi="Arial" w:cs="Arial"/>
                <w:kern w:val="1"/>
                <w:sz w:val="22"/>
                <w:szCs w:val="22"/>
                <w:lang w:eastAsia="hi-IN" w:bidi="hi-IN"/>
              </w:rPr>
              <w:t>1 280 710</w:t>
            </w:r>
          </w:p>
        </w:tc>
      </w:tr>
      <w:tr w:rsidR="00CF2654" w:rsidRPr="00246D3D" w14:paraId="4AB96B5F" w14:textId="77777777" w:rsidTr="003606B2">
        <w:trPr>
          <w:trHeight w:hRule="exact" w:val="340"/>
        </w:trPr>
        <w:tc>
          <w:tcPr>
            <w:tcW w:w="379" w:type="pct"/>
            <w:tcBorders>
              <w:top w:val="single" w:sz="4" w:space="0" w:color="auto"/>
            </w:tcBorders>
            <w:shd w:val="clear" w:color="auto" w:fill="auto"/>
            <w:vAlign w:val="center"/>
          </w:tcPr>
          <w:p w14:paraId="3B3EE494" w14:textId="77777777" w:rsidR="00CF2654" w:rsidRPr="000C2913" w:rsidRDefault="00CF2654" w:rsidP="00CF2654">
            <w:pPr>
              <w:widowControl w:val="0"/>
              <w:suppressAutoHyphens/>
              <w:jc w:val="center"/>
              <w:rPr>
                <w:rFonts w:ascii="Arial" w:eastAsia="SimSun" w:hAnsi="Arial" w:cs="Arial"/>
                <w:kern w:val="1"/>
                <w:sz w:val="22"/>
                <w:szCs w:val="22"/>
                <w:lang w:eastAsia="hi-IN" w:bidi="hi-IN"/>
              </w:rPr>
            </w:pPr>
            <w:r w:rsidRPr="000C2913">
              <w:rPr>
                <w:rFonts w:ascii="Arial" w:eastAsia="SimSun" w:hAnsi="Arial" w:cs="Arial"/>
                <w:kern w:val="1"/>
                <w:sz w:val="22"/>
                <w:szCs w:val="22"/>
                <w:lang w:eastAsia="hi-IN" w:bidi="hi-IN"/>
              </w:rPr>
              <w:t>3</w:t>
            </w:r>
          </w:p>
        </w:tc>
        <w:tc>
          <w:tcPr>
            <w:tcW w:w="2200" w:type="pct"/>
            <w:tcBorders>
              <w:top w:val="single" w:sz="4" w:space="0" w:color="auto"/>
            </w:tcBorders>
            <w:shd w:val="clear" w:color="auto" w:fill="auto"/>
            <w:vAlign w:val="center"/>
          </w:tcPr>
          <w:p w14:paraId="76D3E20C" w14:textId="77777777" w:rsidR="00CF2654" w:rsidRPr="000C2913" w:rsidRDefault="00CF2654" w:rsidP="00CF2654">
            <w:pPr>
              <w:widowControl w:val="0"/>
              <w:suppressAutoHyphens/>
              <w:jc w:val="both"/>
              <w:rPr>
                <w:rFonts w:ascii="Arial" w:eastAsia="SimSun" w:hAnsi="Arial" w:cs="Arial"/>
                <w:kern w:val="1"/>
                <w:sz w:val="22"/>
                <w:szCs w:val="22"/>
                <w:lang w:eastAsia="hi-IN" w:bidi="hi-IN"/>
              </w:rPr>
            </w:pPr>
            <w:r w:rsidRPr="000C2913">
              <w:rPr>
                <w:rFonts w:ascii="Arial" w:eastAsia="SimSun" w:hAnsi="Arial" w:cs="Arial"/>
                <w:kern w:val="1"/>
                <w:sz w:val="22"/>
                <w:szCs w:val="22"/>
                <w:lang w:eastAsia="hi-IN" w:bidi="hi-IN"/>
              </w:rPr>
              <w:t>Zawodowa współpraca 4</w:t>
            </w:r>
          </w:p>
        </w:tc>
        <w:tc>
          <w:tcPr>
            <w:tcW w:w="1252" w:type="pct"/>
            <w:tcBorders>
              <w:top w:val="single" w:sz="4" w:space="0" w:color="auto"/>
            </w:tcBorders>
            <w:shd w:val="clear" w:color="auto" w:fill="auto"/>
            <w:vAlign w:val="center"/>
          </w:tcPr>
          <w:p w14:paraId="3993E6DD" w14:textId="504EB0ED" w:rsidR="00CF2654" w:rsidRPr="000C2913" w:rsidRDefault="00CF2654" w:rsidP="00CF2654">
            <w:pPr>
              <w:widowControl w:val="0"/>
              <w:suppressAutoHyphens/>
              <w:jc w:val="right"/>
              <w:rPr>
                <w:rFonts w:ascii="Arial" w:eastAsia="SimSun" w:hAnsi="Arial" w:cs="Arial"/>
                <w:kern w:val="1"/>
                <w:sz w:val="22"/>
                <w:szCs w:val="22"/>
                <w:lang w:eastAsia="hi-IN" w:bidi="hi-IN"/>
              </w:rPr>
            </w:pPr>
            <w:r w:rsidRPr="000C2913">
              <w:rPr>
                <w:rFonts w:ascii="Arial" w:eastAsia="SimSun" w:hAnsi="Arial" w:cs="Arial"/>
                <w:kern w:val="1"/>
                <w:sz w:val="22"/>
                <w:szCs w:val="22"/>
                <w:lang w:eastAsia="hi-IN" w:bidi="hi-IN"/>
              </w:rPr>
              <w:t>1 181 874</w:t>
            </w:r>
          </w:p>
        </w:tc>
        <w:tc>
          <w:tcPr>
            <w:tcW w:w="1169" w:type="pct"/>
            <w:tcBorders>
              <w:top w:val="single" w:sz="4" w:space="0" w:color="auto"/>
            </w:tcBorders>
            <w:shd w:val="clear" w:color="auto" w:fill="auto"/>
            <w:vAlign w:val="center"/>
          </w:tcPr>
          <w:p w14:paraId="7A0C738A" w14:textId="3A55491F" w:rsidR="00CF2654" w:rsidRPr="000C2913" w:rsidRDefault="00CF2654" w:rsidP="00CF2654">
            <w:pPr>
              <w:widowControl w:val="0"/>
              <w:suppressAutoHyphens/>
              <w:jc w:val="right"/>
              <w:rPr>
                <w:rFonts w:ascii="Arial" w:eastAsia="SimSun" w:hAnsi="Arial" w:cs="Arial"/>
                <w:kern w:val="1"/>
                <w:sz w:val="22"/>
                <w:szCs w:val="22"/>
                <w:lang w:eastAsia="hi-IN" w:bidi="hi-IN"/>
              </w:rPr>
            </w:pPr>
            <w:r w:rsidRPr="000C2913">
              <w:rPr>
                <w:rFonts w:ascii="Arial" w:eastAsia="SimSun" w:hAnsi="Arial" w:cs="Arial"/>
                <w:kern w:val="1"/>
                <w:sz w:val="22"/>
                <w:szCs w:val="22"/>
                <w:lang w:eastAsia="hi-IN" w:bidi="hi-IN"/>
              </w:rPr>
              <w:t>1 122 780</w:t>
            </w:r>
          </w:p>
        </w:tc>
      </w:tr>
      <w:tr w:rsidR="00CF2654" w:rsidRPr="00246D3D" w14:paraId="43CDA9CE" w14:textId="77777777" w:rsidTr="003606B2">
        <w:trPr>
          <w:trHeight w:hRule="exact" w:val="340"/>
        </w:trPr>
        <w:tc>
          <w:tcPr>
            <w:tcW w:w="379" w:type="pct"/>
            <w:tcBorders>
              <w:top w:val="single" w:sz="4" w:space="0" w:color="auto"/>
            </w:tcBorders>
            <w:shd w:val="clear" w:color="auto" w:fill="auto"/>
            <w:vAlign w:val="center"/>
          </w:tcPr>
          <w:p w14:paraId="4658E744" w14:textId="77777777" w:rsidR="00CF2654" w:rsidRPr="000C2913" w:rsidRDefault="00CF2654" w:rsidP="00CF2654">
            <w:pPr>
              <w:widowControl w:val="0"/>
              <w:suppressAutoHyphens/>
              <w:jc w:val="center"/>
              <w:rPr>
                <w:rFonts w:ascii="Arial" w:eastAsia="SimSun" w:hAnsi="Arial" w:cs="Arial"/>
                <w:kern w:val="1"/>
                <w:sz w:val="22"/>
                <w:szCs w:val="22"/>
                <w:lang w:eastAsia="hi-IN" w:bidi="hi-IN"/>
              </w:rPr>
            </w:pPr>
            <w:r w:rsidRPr="000C2913">
              <w:rPr>
                <w:rFonts w:ascii="Arial" w:eastAsia="SimSun" w:hAnsi="Arial" w:cs="Arial"/>
                <w:kern w:val="1"/>
                <w:sz w:val="22"/>
                <w:szCs w:val="22"/>
                <w:lang w:eastAsia="hi-IN" w:bidi="hi-IN"/>
              </w:rPr>
              <w:t>4</w:t>
            </w:r>
          </w:p>
        </w:tc>
        <w:tc>
          <w:tcPr>
            <w:tcW w:w="2200" w:type="pct"/>
            <w:tcBorders>
              <w:top w:val="single" w:sz="4" w:space="0" w:color="auto"/>
            </w:tcBorders>
            <w:shd w:val="clear" w:color="auto" w:fill="auto"/>
            <w:vAlign w:val="center"/>
          </w:tcPr>
          <w:p w14:paraId="5BACE7AE" w14:textId="77777777" w:rsidR="00CF2654" w:rsidRPr="000C2913" w:rsidRDefault="00CF2654" w:rsidP="00CF2654">
            <w:pPr>
              <w:widowControl w:val="0"/>
              <w:suppressAutoHyphens/>
              <w:jc w:val="both"/>
              <w:rPr>
                <w:rFonts w:ascii="Arial" w:eastAsia="SimSun" w:hAnsi="Arial" w:cs="Arial"/>
                <w:kern w:val="1"/>
                <w:sz w:val="22"/>
                <w:szCs w:val="22"/>
                <w:lang w:eastAsia="hi-IN" w:bidi="hi-IN"/>
              </w:rPr>
            </w:pPr>
            <w:r w:rsidRPr="000C2913">
              <w:rPr>
                <w:rFonts w:ascii="Arial" w:eastAsia="SimSun" w:hAnsi="Arial" w:cs="Arial"/>
                <w:kern w:val="1"/>
                <w:sz w:val="22"/>
                <w:szCs w:val="22"/>
                <w:lang w:eastAsia="hi-IN" w:bidi="hi-IN"/>
              </w:rPr>
              <w:t>Zawodowa współpraca 5</w:t>
            </w:r>
          </w:p>
        </w:tc>
        <w:tc>
          <w:tcPr>
            <w:tcW w:w="1252" w:type="pct"/>
            <w:tcBorders>
              <w:top w:val="single" w:sz="4" w:space="0" w:color="auto"/>
            </w:tcBorders>
            <w:shd w:val="clear" w:color="auto" w:fill="auto"/>
            <w:vAlign w:val="center"/>
          </w:tcPr>
          <w:p w14:paraId="1340DF19" w14:textId="79D52697" w:rsidR="00CF2654" w:rsidRPr="000C2913" w:rsidRDefault="00CF2654" w:rsidP="00CF2654">
            <w:pPr>
              <w:widowControl w:val="0"/>
              <w:suppressAutoHyphens/>
              <w:jc w:val="right"/>
              <w:rPr>
                <w:rFonts w:ascii="Arial" w:eastAsia="SimSun" w:hAnsi="Arial" w:cs="Arial"/>
                <w:kern w:val="1"/>
                <w:sz w:val="22"/>
                <w:szCs w:val="22"/>
                <w:lang w:eastAsia="hi-IN" w:bidi="hi-IN"/>
              </w:rPr>
            </w:pPr>
            <w:r w:rsidRPr="000C2913">
              <w:rPr>
                <w:rFonts w:ascii="Arial" w:eastAsia="SimSun" w:hAnsi="Arial" w:cs="Arial"/>
                <w:kern w:val="1"/>
                <w:sz w:val="22"/>
                <w:szCs w:val="22"/>
                <w:lang w:eastAsia="hi-IN" w:bidi="hi-IN"/>
              </w:rPr>
              <w:t>1 342 936</w:t>
            </w:r>
          </w:p>
        </w:tc>
        <w:tc>
          <w:tcPr>
            <w:tcW w:w="1169" w:type="pct"/>
            <w:tcBorders>
              <w:top w:val="single" w:sz="4" w:space="0" w:color="auto"/>
            </w:tcBorders>
            <w:shd w:val="clear" w:color="auto" w:fill="auto"/>
            <w:vAlign w:val="center"/>
          </w:tcPr>
          <w:p w14:paraId="3ABB703D" w14:textId="26510688" w:rsidR="00CF2654" w:rsidRPr="000C2913" w:rsidRDefault="00CF2654" w:rsidP="00CF2654">
            <w:pPr>
              <w:widowControl w:val="0"/>
              <w:suppressAutoHyphens/>
              <w:jc w:val="right"/>
              <w:rPr>
                <w:rFonts w:ascii="Arial" w:eastAsia="SimSun" w:hAnsi="Arial" w:cs="Arial"/>
                <w:kern w:val="1"/>
                <w:sz w:val="22"/>
                <w:szCs w:val="22"/>
                <w:lang w:eastAsia="hi-IN" w:bidi="hi-IN"/>
              </w:rPr>
            </w:pPr>
            <w:r w:rsidRPr="000C2913">
              <w:rPr>
                <w:rFonts w:ascii="Arial" w:eastAsia="SimSun" w:hAnsi="Arial" w:cs="Arial"/>
                <w:kern w:val="1"/>
                <w:sz w:val="22"/>
                <w:szCs w:val="22"/>
                <w:lang w:eastAsia="hi-IN" w:bidi="hi-IN"/>
              </w:rPr>
              <w:t>1 275 789</w:t>
            </w:r>
          </w:p>
        </w:tc>
      </w:tr>
    </w:tbl>
    <w:p w14:paraId="43492273" w14:textId="77777777" w:rsidR="001F41F7" w:rsidRDefault="001F41F7" w:rsidP="00CF2654">
      <w:pPr>
        <w:widowControl w:val="0"/>
        <w:suppressAutoHyphens/>
        <w:spacing w:beforeAutospacing="1" w:after="120"/>
        <w:rPr>
          <w:rFonts w:ascii="Arial" w:eastAsia="SimSun" w:hAnsi="Arial" w:cs="Arial"/>
          <w:b/>
          <w:bCs/>
          <w:kern w:val="1"/>
          <w:sz w:val="22"/>
          <w:szCs w:val="22"/>
          <w:lang w:eastAsia="hi-IN" w:bidi="hi-IN"/>
        </w:rPr>
      </w:pPr>
    </w:p>
    <w:p w14:paraId="1BB03DD7" w14:textId="77777777" w:rsidR="001F41F7" w:rsidRDefault="001F41F7">
      <w:pPr>
        <w:spacing w:after="160" w:line="259" w:lineRule="auto"/>
        <w:rPr>
          <w:rFonts w:ascii="Arial" w:eastAsia="SimSun" w:hAnsi="Arial" w:cs="Arial"/>
          <w:b/>
          <w:bCs/>
          <w:kern w:val="1"/>
          <w:sz w:val="22"/>
          <w:szCs w:val="22"/>
          <w:lang w:eastAsia="hi-IN" w:bidi="hi-IN"/>
        </w:rPr>
      </w:pPr>
      <w:r>
        <w:rPr>
          <w:rFonts w:ascii="Arial" w:eastAsia="SimSun" w:hAnsi="Arial" w:cs="Arial"/>
          <w:b/>
          <w:bCs/>
          <w:kern w:val="1"/>
          <w:sz w:val="22"/>
          <w:szCs w:val="22"/>
          <w:lang w:eastAsia="hi-IN" w:bidi="hi-IN"/>
        </w:rPr>
        <w:br w:type="page"/>
      </w:r>
    </w:p>
    <w:p w14:paraId="1E610100" w14:textId="67BB68CC" w:rsidR="00CF2654" w:rsidRPr="00EB4E38" w:rsidRDefault="00CF2654" w:rsidP="00CF2654">
      <w:pPr>
        <w:widowControl w:val="0"/>
        <w:suppressAutoHyphens/>
        <w:spacing w:beforeAutospacing="1" w:after="120"/>
        <w:rPr>
          <w:rFonts w:ascii="Arial" w:eastAsia="SimSun" w:hAnsi="Arial" w:cs="Arial"/>
          <w:b/>
          <w:bCs/>
          <w:kern w:val="1"/>
          <w:sz w:val="22"/>
          <w:szCs w:val="22"/>
          <w:lang w:eastAsia="hi-IN" w:bidi="hi-IN"/>
        </w:rPr>
      </w:pPr>
      <w:r w:rsidRPr="00EB4E38">
        <w:rPr>
          <w:rFonts w:ascii="Arial" w:eastAsia="SimSun" w:hAnsi="Arial" w:cs="Arial"/>
          <w:b/>
          <w:bCs/>
          <w:kern w:val="1"/>
          <w:sz w:val="22"/>
          <w:szCs w:val="22"/>
          <w:lang w:eastAsia="hi-IN" w:bidi="hi-IN"/>
        </w:rPr>
        <w:lastRenderedPageBreak/>
        <w:t>Projekty inwestycyjne</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Description w:val="Projekty inwestycyjne"/>
      </w:tblPr>
      <w:tblGrid>
        <w:gridCol w:w="638"/>
        <w:gridCol w:w="4036"/>
        <w:gridCol w:w="2269"/>
        <w:gridCol w:w="2119"/>
      </w:tblGrid>
      <w:tr w:rsidR="00CF2654" w:rsidRPr="00EB4E38" w14:paraId="77139FB6" w14:textId="77777777" w:rsidTr="00CF2654">
        <w:trPr>
          <w:trHeight w:val="465"/>
        </w:trPr>
        <w:tc>
          <w:tcPr>
            <w:tcW w:w="352" w:type="pct"/>
            <w:tcBorders>
              <w:top w:val="single" w:sz="4" w:space="0" w:color="auto"/>
              <w:left w:val="single" w:sz="4" w:space="0" w:color="auto"/>
              <w:bottom w:val="single" w:sz="4" w:space="0" w:color="auto"/>
              <w:right w:val="single" w:sz="4" w:space="0" w:color="auto"/>
            </w:tcBorders>
            <w:shd w:val="clear" w:color="auto" w:fill="E2EFD9"/>
            <w:vAlign w:val="center"/>
          </w:tcPr>
          <w:p w14:paraId="0A701640" w14:textId="77777777" w:rsidR="00CF2654" w:rsidRPr="00EB4E38" w:rsidRDefault="00CF2654" w:rsidP="00CF2654">
            <w:pPr>
              <w:widowControl w:val="0"/>
              <w:suppressAutoHyphens/>
              <w:spacing w:beforeAutospacing="1"/>
              <w:jc w:val="both"/>
              <w:rPr>
                <w:rFonts w:ascii="Arial" w:eastAsia="SimSun" w:hAnsi="Arial" w:cs="Arial"/>
                <w:kern w:val="1"/>
                <w:sz w:val="22"/>
                <w:szCs w:val="22"/>
                <w:lang w:eastAsia="hi-IN" w:bidi="hi-IN"/>
              </w:rPr>
            </w:pPr>
            <w:r w:rsidRPr="00EB4E38">
              <w:rPr>
                <w:rFonts w:ascii="Arial" w:eastAsia="SimSun" w:hAnsi="Arial" w:cs="Arial"/>
                <w:b/>
                <w:bCs/>
                <w:kern w:val="1"/>
                <w:sz w:val="22"/>
                <w:szCs w:val="22"/>
                <w:lang w:eastAsia="hi-IN" w:bidi="hi-IN"/>
              </w:rPr>
              <w:t>Lp.</w:t>
            </w:r>
          </w:p>
        </w:tc>
        <w:tc>
          <w:tcPr>
            <w:tcW w:w="2227" w:type="pct"/>
            <w:tcBorders>
              <w:top w:val="single" w:sz="4" w:space="0" w:color="auto"/>
              <w:left w:val="single" w:sz="4" w:space="0" w:color="auto"/>
              <w:bottom w:val="single" w:sz="4" w:space="0" w:color="auto"/>
              <w:right w:val="single" w:sz="4" w:space="0" w:color="auto"/>
            </w:tcBorders>
            <w:shd w:val="clear" w:color="auto" w:fill="E2EFD9"/>
            <w:vAlign w:val="center"/>
          </w:tcPr>
          <w:p w14:paraId="0912400A" w14:textId="77777777" w:rsidR="00CF2654" w:rsidRPr="00EB4E38" w:rsidRDefault="00CF2654" w:rsidP="00CF2654">
            <w:pPr>
              <w:widowControl w:val="0"/>
              <w:suppressAutoHyphens/>
              <w:spacing w:beforeAutospacing="1"/>
              <w:jc w:val="center"/>
              <w:rPr>
                <w:rFonts w:ascii="Arial" w:eastAsia="SimSun" w:hAnsi="Arial" w:cs="Arial"/>
                <w:kern w:val="1"/>
                <w:sz w:val="22"/>
                <w:szCs w:val="22"/>
                <w:lang w:eastAsia="hi-IN" w:bidi="hi-IN"/>
              </w:rPr>
            </w:pPr>
            <w:r w:rsidRPr="00EB4E38">
              <w:rPr>
                <w:rFonts w:ascii="Arial" w:eastAsia="SimSun" w:hAnsi="Arial" w:cs="Arial"/>
                <w:b/>
                <w:bCs/>
                <w:kern w:val="1"/>
                <w:sz w:val="22"/>
                <w:szCs w:val="22"/>
                <w:lang w:eastAsia="hi-IN" w:bidi="hi-IN"/>
              </w:rPr>
              <w:t>Tytuł projektu</w:t>
            </w:r>
          </w:p>
        </w:tc>
        <w:tc>
          <w:tcPr>
            <w:tcW w:w="1252" w:type="pct"/>
            <w:tcBorders>
              <w:top w:val="single" w:sz="4" w:space="0" w:color="auto"/>
              <w:left w:val="single" w:sz="4" w:space="0" w:color="auto"/>
              <w:bottom w:val="single" w:sz="4" w:space="0" w:color="auto"/>
              <w:right w:val="single" w:sz="4" w:space="0" w:color="auto"/>
            </w:tcBorders>
            <w:shd w:val="clear" w:color="auto" w:fill="E2EFD9"/>
            <w:vAlign w:val="center"/>
          </w:tcPr>
          <w:p w14:paraId="1C2F683F" w14:textId="0FBD3E96" w:rsidR="00CF2654" w:rsidRPr="00EB4E38" w:rsidRDefault="00CF2654" w:rsidP="00CF2654">
            <w:pPr>
              <w:widowControl w:val="0"/>
              <w:suppressAutoHyphens/>
              <w:spacing w:beforeAutospacing="1"/>
              <w:jc w:val="center"/>
              <w:rPr>
                <w:rFonts w:ascii="Arial" w:eastAsia="SimSun" w:hAnsi="Arial" w:cs="Arial"/>
                <w:kern w:val="1"/>
                <w:sz w:val="22"/>
                <w:szCs w:val="22"/>
                <w:lang w:eastAsia="hi-IN" w:bidi="hi-IN"/>
              </w:rPr>
            </w:pPr>
            <w:r w:rsidRPr="00EB4E38">
              <w:rPr>
                <w:rFonts w:ascii="Arial" w:eastAsia="SimSun" w:hAnsi="Arial" w:cs="Arial"/>
                <w:b/>
                <w:bCs/>
                <w:kern w:val="1"/>
                <w:sz w:val="22"/>
                <w:szCs w:val="22"/>
                <w:lang w:eastAsia="hi-IN" w:bidi="hi-IN"/>
              </w:rPr>
              <w:t xml:space="preserve">Wartość projektu wg umowy </w:t>
            </w:r>
          </w:p>
        </w:tc>
        <w:tc>
          <w:tcPr>
            <w:tcW w:w="1169" w:type="pct"/>
            <w:tcBorders>
              <w:top w:val="single" w:sz="4" w:space="0" w:color="auto"/>
              <w:left w:val="single" w:sz="4" w:space="0" w:color="auto"/>
              <w:bottom w:val="single" w:sz="4" w:space="0" w:color="auto"/>
              <w:right w:val="single" w:sz="4" w:space="0" w:color="auto"/>
            </w:tcBorders>
            <w:shd w:val="clear" w:color="auto" w:fill="E2EFD9"/>
            <w:vAlign w:val="center"/>
          </w:tcPr>
          <w:p w14:paraId="61BEFD98" w14:textId="6A16AFD8" w:rsidR="00CF2654" w:rsidRPr="00EB4E38" w:rsidRDefault="00CF2654" w:rsidP="00CF2654">
            <w:pPr>
              <w:widowControl w:val="0"/>
              <w:suppressAutoHyphens/>
              <w:spacing w:beforeAutospacing="1"/>
              <w:jc w:val="center"/>
              <w:rPr>
                <w:rFonts w:ascii="Arial" w:eastAsia="SimSun" w:hAnsi="Arial" w:cs="Arial"/>
                <w:kern w:val="1"/>
                <w:sz w:val="22"/>
                <w:szCs w:val="22"/>
                <w:lang w:eastAsia="hi-IN" w:bidi="hi-IN"/>
              </w:rPr>
            </w:pPr>
            <w:r w:rsidRPr="00EB4E38">
              <w:rPr>
                <w:rFonts w:ascii="Arial" w:eastAsia="SimSun" w:hAnsi="Arial" w:cs="Arial"/>
                <w:b/>
                <w:bCs/>
                <w:kern w:val="1"/>
                <w:sz w:val="22"/>
                <w:szCs w:val="22"/>
                <w:lang w:eastAsia="hi-IN" w:bidi="hi-IN"/>
              </w:rPr>
              <w:t xml:space="preserve">Dofinansowanie z funduszy UE </w:t>
            </w:r>
          </w:p>
        </w:tc>
      </w:tr>
      <w:tr w:rsidR="00CF2654" w:rsidRPr="00EB4E38" w14:paraId="57C5A10E" w14:textId="77777777" w:rsidTr="00CF2654">
        <w:trPr>
          <w:trHeight w:val="315"/>
        </w:trPr>
        <w:tc>
          <w:tcPr>
            <w:tcW w:w="352" w:type="pct"/>
            <w:tcBorders>
              <w:top w:val="single" w:sz="4" w:space="0" w:color="auto"/>
              <w:bottom w:val="single" w:sz="4" w:space="0" w:color="auto"/>
            </w:tcBorders>
            <w:shd w:val="clear" w:color="auto" w:fill="auto"/>
            <w:vAlign w:val="center"/>
          </w:tcPr>
          <w:p w14:paraId="46E2EDBF" w14:textId="77777777" w:rsidR="00CF2654" w:rsidRPr="00EB4E38" w:rsidRDefault="00CF2654" w:rsidP="000C2913">
            <w:pPr>
              <w:widowControl w:val="0"/>
              <w:suppressAutoHyphens/>
              <w:spacing w:beforeAutospacing="1"/>
              <w:jc w:val="center"/>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1</w:t>
            </w:r>
          </w:p>
        </w:tc>
        <w:tc>
          <w:tcPr>
            <w:tcW w:w="2227" w:type="pct"/>
            <w:tcBorders>
              <w:top w:val="single" w:sz="4" w:space="0" w:color="auto"/>
              <w:bottom w:val="single" w:sz="4" w:space="0" w:color="auto"/>
            </w:tcBorders>
            <w:shd w:val="clear" w:color="auto" w:fill="auto"/>
            <w:vAlign w:val="center"/>
          </w:tcPr>
          <w:p w14:paraId="0AC79022" w14:textId="77777777" w:rsidR="00CF2654" w:rsidRPr="00EB4E38" w:rsidRDefault="00CF2654" w:rsidP="00CF2654">
            <w:pPr>
              <w:widowControl w:val="0"/>
              <w:suppressAutoHyphens/>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Termomodernizacja wielorodzinnych budynków komunalnych przy ul. Warszawskiej 13, 36, 39</w:t>
            </w:r>
          </w:p>
        </w:tc>
        <w:tc>
          <w:tcPr>
            <w:tcW w:w="1252" w:type="pct"/>
            <w:tcBorders>
              <w:top w:val="single" w:sz="4" w:space="0" w:color="auto"/>
              <w:bottom w:val="single" w:sz="4" w:space="0" w:color="auto"/>
            </w:tcBorders>
            <w:shd w:val="clear" w:color="auto" w:fill="auto"/>
            <w:vAlign w:val="center"/>
          </w:tcPr>
          <w:p w14:paraId="24F1105E" w14:textId="653B444A" w:rsidR="00CF2654" w:rsidRPr="00EB4E38" w:rsidRDefault="00CF2654" w:rsidP="00CF2654">
            <w:pPr>
              <w:widowControl w:val="0"/>
              <w:suppressAutoHyphens/>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3 051 519</w:t>
            </w:r>
          </w:p>
        </w:tc>
        <w:tc>
          <w:tcPr>
            <w:tcW w:w="1169" w:type="pct"/>
            <w:tcBorders>
              <w:top w:val="single" w:sz="4" w:space="0" w:color="auto"/>
              <w:bottom w:val="single" w:sz="4" w:space="0" w:color="auto"/>
            </w:tcBorders>
            <w:shd w:val="clear" w:color="auto" w:fill="auto"/>
            <w:vAlign w:val="center"/>
          </w:tcPr>
          <w:p w14:paraId="4F0D9979" w14:textId="28A6D2F9" w:rsidR="00CF2654" w:rsidRPr="00EB4E38" w:rsidRDefault="00CF2654" w:rsidP="00CF2654">
            <w:pPr>
              <w:widowControl w:val="0"/>
              <w:suppressAutoHyphens/>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1 980 183</w:t>
            </w:r>
          </w:p>
        </w:tc>
      </w:tr>
      <w:tr w:rsidR="00CF2654" w:rsidRPr="00EB4E38" w14:paraId="4AEF8890" w14:textId="77777777" w:rsidTr="00CF2654">
        <w:trPr>
          <w:trHeight w:val="315"/>
        </w:trPr>
        <w:tc>
          <w:tcPr>
            <w:tcW w:w="352" w:type="pct"/>
            <w:tcBorders>
              <w:top w:val="single" w:sz="4" w:space="0" w:color="auto"/>
              <w:bottom w:val="single" w:sz="4" w:space="0" w:color="auto"/>
            </w:tcBorders>
            <w:shd w:val="clear" w:color="auto" w:fill="auto"/>
            <w:vAlign w:val="center"/>
          </w:tcPr>
          <w:p w14:paraId="53C077B7" w14:textId="77777777" w:rsidR="00CF2654" w:rsidRPr="00EB4E38" w:rsidRDefault="00CF2654" w:rsidP="000C2913">
            <w:pPr>
              <w:widowControl w:val="0"/>
              <w:suppressAutoHyphens/>
              <w:spacing w:beforeAutospacing="1"/>
              <w:jc w:val="center"/>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2</w:t>
            </w:r>
          </w:p>
        </w:tc>
        <w:tc>
          <w:tcPr>
            <w:tcW w:w="2227" w:type="pct"/>
            <w:tcBorders>
              <w:top w:val="single" w:sz="4" w:space="0" w:color="auto"/>
              <w:bottom w:val="single" w:sz="4" w:space="0" w:color="auto"/>
            </w:tcBorders>
            <w:shd w:val="clear" w:color="auto" w:fill="auto"/>
            <w:vAlign w:val="center"/>
          </w:tcPr>
          <w:p w14:paraId="19BD9B53" w14:textId="3319DD3C" w:rsidR="00CF2654" w:rsidRPr="00EB4E38" w:rsidRDefault="00CF2654" w:rsidP="00CF2654">
            <w:pPr>
              <w:widowControl w:val="0"/>
              <w:suppressAutoHyphens/>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Przebudowa budynku przy ul. Jasnogórskiej 34 dla Centrum Pomocy Dziecku Niepełnosprawnemu i Jego Rodzinie</w:t>
            </w:r>
          </w:p>
        </w:tc>
        <w:tc>
          <w:tcPr>
            <w:tcW w:w="1252" w:type="pct"/>
            <w:tcBorders>
              <w:top w:val="single" w:sz="4" w:space="0" w:color="auto"/>
              <w:bottom w:val="single" w:sz="4" w:space="0" w:color="auto"/>
            </w:tcBorders>
            <w:shd w:val="clear" w:color="auto" w:fill="auto"/>
            <w:vAlign w:val="center"/>
          </w:tcPr>
          <w:p w14:paraId="19FC6B96" w14:textId="0C0B5A68" w:rsidR="00CF2654" w:rsidRPr="00EB4E38" w:rsidRDefault="00CF2654" w:rsidP="00CF2654">
            <w:pPr>
              <w:widowControl w:val="0"/>
              <w:suppressAutoHyphens/>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4 340 845</w:t>
            </w:r>
          </w:p>
        </w:tc>
        <w:tc>
          <w:tcPr>
            <w:tcW w:w="1169" w:type="pct"/>
            <w:tcBorders>
              <w:top w:val="single" w:sz="4" w:space="0" w:color="auto"/>
              <w:bottom w:val="single" w:sz="4" w:space="0" w:color="auto"/>
            </w:tcBorders>
            <w:shd w:val="clear" w:color="auto" w:fill="auto"/>
            <w:vAlign w:val="center"/>
          </w:tcPr>
          <w:p w14:paraId="03B82852" w14:textId="14484208" w:rsidR="00CF2654" w:rsidRPr="00EB4E38" w:rsidRDefault="00CF2654" w:rsidP="00CF2654">
            <w:pPr>
              <w:widowControl w:val="0"/>
              <w:suppressAutoHyphens/>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2 469 393</w:t>
            </w:r>
          </w:p>
        </w:tc>
      </w:tr>
      <w:tr w:rsidR="00CF2654" w:rsidRPr="00EB4E38" w14:paraId="6CC3C4D7" w14:textId="77777777" w:rsidTr="00CF2654">
        <w:trPr>
          <w:trHeight w:val="315"/>
        </w:trPr>
        <w:tc>
          <w:tcPr>
            <w:tcW w:w="352" w:type="pct"/>
            <w:tcBorders>
              <w:top w:val="single" w:sz="4" w:space="0" w:color="auto"/>
              <w:bottom w:val="single" w:sz="4" w:space="0" w:color="auto"/>
            </w:tcBorders>
            <w:shd w:val="clear" w:color="auto" w:fill="auto"/>
            <w:vAlign w:val="center"/>
          </w:tcPr>
          <w:p w14:paraId="6256CDAF" w14:textId="77777777" w:rsidR="00CF2654" w:rsidRPr="00EB4E38" w:rsidRDefault="00CF2654" w:rsidP="000C2913">
            <w:pPr>
              <w:widowControl w:val="0"/>
              <w:suppressAutoHyphens/>
              <w:spacing w:beforeAutospacing="1"/>
              <w:jc w:val="center"/>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3</w:t>
            </w:r>
          </w:p>
        </w:tc>
        <w:tc>
          <w:tcPr>
            <w:tcW w:w="2227" w:type="pct"/>
            <w:tcBorders>
              <w:top w:val="single" w:sz="4" w:space="0" w:color="auto"/>
              <w:bottom w:val="single" w:sz="4" w:space="0" w:color="auto"/>
            </w:tcBorders>
            <w:shd w:val="clear" w:color="auto" w:fill="auto"/>
            <w:vAlign w:val="center"/>
          </w:tcPr>
          <w:p w14:paraId="371D9674" w14:textId="13804261" w:rsidR="00CF2654" w:rsidRPr="00EB4E38" w:rsidRDefault="00CF2654" w:rsidP="00CF2654">
            <w:pPr>
              <w:widowControl w:val="0"/>
              <w:suppressAutoHyphens/>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 xml:space="preserve">Rozbudowa i przebudowa Miejskiego Przedszkola nr 38 przy ul. gen. Leopolda Okulickiego 63 </w:t>
            </w:r>
          </w:p>
        </w:tc>
        <w:tc>
          <w:tcPr>
            <w:tcW w:w="1252" w:type="pct"/>
            <w:tcBorders>
              <w:top w:val="single" w:sz="4" w:space="0" w:color="auto"/>
              <w:bottom w:val="single" w:sz="4" w:space="0" w:color="auto"/>
            </w:tcBorders>
            <w:shd w:val="clear" w:color="auto" w:fill="auto"/>
            <w:vAlign w:val="center"/>
          </w:tcPr>
          <w:p w14:paraId="0521BEDB" w14:textId="1DFF74A6" w:rsidR="00CF2654" w:rsidRPr="00EB4E38" w:rsidRDefault="00CF2654" w:rsidP="00CF2654">
            <w:pPr>
              <w:widowControl w:val="0"/>
              <w:suppressAutoHyphens/>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2 591 978</w:t>
            </w:r>
          </w:p>
        </w:tc>
        <w:tc>
          <w:tcPr>
            <w:tcW w:w="1169" w:type="pct"/>
            <w:tcBorders>
              <w:top w:val="single" w:sz="4" w:space="0" w:color="auto"/>
              <w:bottom w:val="single" w:sz="4" w:space="0" w:color="auto"/>
            </w:tcBorders>
            <w:shd w:val="clear" w:color="auto" w:fill="auto"/>
            <w:vAlign w:val="center"/>
          </w:tcPr>
          <w:p w14:paraId="7AA37B72" w14:textId="33048B5B" w:rsidR="00CF2654" w:rsidRPr="00EB4E38" w:rsidRDefault="00CF2654" w:rsidP="00CF2654">
            <w:pPr>
              <w:widowControl w:val="0"/>
              <w:suppressAutoHyphens/>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1 271 355</w:t>
            </w:r>
          </w:p>
        </w:tc>
      </w:tr>
      <w:tr w:rsidR="00CF2654" w:rsidRPr="00EB4E38" w14:paraId="7E21CAEF" w14:textId="77777777" w:rsidTr="00CF2654">
        <w:trPr>
          <w:trHeight w:val="315"/>
        </w:trPr>
        <w:tc>
          <w:tcPr>
            <w:tcW w:w="352" w:type="pct"/>
            <w:tcBorders>
              <w:top w:val="single" w:sz="4" w:space="0" w:color="auto"/>
            </w:tcBorders>
            <w:shd w:val="clear" w:color="auto" w:fill="auto"/>
            <w:vAlign w:val="center"/>
          </w:tcPr>
          <w:p w14:paraId="2D6352D5" w14:textId="77777777" w:rsidR="00CF2654" w:rsidRPr="00EB4E38" w:rsidRDefault="00CF2654" w:rsidP="000C2913">
            <w:pPr>
              <w:widowControl w:val="0"/>
              <w:suppressAutoHyphens/>
              <w:spacing w:beforeAutospacing="1"/>
              <w:jc w:val="center"/>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4</w:t>
            </w:r>
          </w:p>
        </w:tc>
        <w:tc>
          <w:tcPr>
            <w:tcW w:w="2227" w:type="pct"/>
            <w:tcBorders>
              <w:top w:val="single" w:sz="4" w:space="0" w:color="auto"/>
            </w:tcBorders>
            <w:shd w:val="clear" w:color="auto" w:fill="auto"/>
            <w:vAlign w:val="center"/>
          </w:tcPr>
          <w:p w14:paraId="566D906A" w14:textId="3A7F366A" w:rsidR="00CF2654" w:rsidRPr="00EB4E38" w:rsidRDefault="00CF2654" w:rsidP="00CF2654">
            <w:pPr>
              <w:widowControl w:val="0"/>
              <w:suppressAutoHyphens/>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 xml:space="preserve">Poprawa efektywności energetycznej oświetlenia poprzez modernizację części sieci oświetleniowej </w:t>
            </w:r>
          </w:p>
        </w:tc>
        <w:tc>
          <w:tcPr>
            <w:tcW w:w="1252" w:type="pct"/>
            <w:tcBorders>
              <w:top w:val="single" w:sz="4" w:space="0" w:color="auto"/>
            </w:tcBorders>
            <w:shd w:val="clear" w:color="auto" w:fill="auto"/>
            <w:vAlign w:val="center"/>
          </w:tcPr>
          <w:p w14:paraId="444A26F2" w14:textId="6C7D9108" w:rsidR="00CF2654" w:rsidRPr="00EB4E38" w:rsidRDefault="00CF2654" w:rsidP="00CF2654">
            <w:pPr>
              <w:widowControl w:val="0"/>
              <w:suppressAutoHyphens/>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794 548</w:t>
            </w:r>
          </w:p>
        </w:tc>
        <w:tc>
          <w:tcPr>
            <w:tcW w:w="1169" w:type="pct"/>
            <w:tcBorders>
              <w:top w:val="single" w:sz="4" w:space="0" w:color="auto"/>
            </w:tcBorders>
            <w:shd w:val="clear" w:color="auto" w:fill="auto"/>
            <w:vAlign w:val="center"/>
          </w:tcPr>
          <w:p w14:paraId="6BC4F617" w14:textId="6CEFB658" w:rsidR="00CF2654" w:rsidRPr="00EB4E38" w:rsidRDefault="00CF2654" w:rsidP="00CF2654">
            <w:pPr>
              <w:widowControl w:val="0"/>
              <w:suppressAutoHyphens/>
              <w:jc w:val="right"/>
              <w:rPr>
                <w:rFonts w:ascii="Arial" w:eastAsia="SimSun" w:hAnsi="Arial" w:cs="Arial"/>
                <w:kern w:val="1"/>
                <w:sz w:val="22"/>
                <w:szCs w:val="22"/>
                <w:lang w:eastAsia="hi-IN" w:bidi="hi-IN"/>
              </w:rPr>
            </w:pPr>
            <w:r w:rsidRPr="00EB4E38">
              <w:rPr>
                <w:rFonts w:ascii="Arial" w:eastAsia="SimSun" w:hAnsi="Arial" w:cs="Arial"/>
                <w:kern w:val="1"/>
                <w:sz w:val="22"/>
                <w:szCs w:val="22"/>
                <w:lang w:eastAsia="hi-IN" w:bidi="hi-IN"/>
              </w:rPr>
              <w:t>650 000</w:t>
            </w:r>
          </w:p>
        </w:tc>
      </w:tr>
    </w:tbl>
    <w:p w14:paraId="71733951" w14:textId="77777777" w:rsidR="00CF2654" w:rsidRPr="000C2913" w:rsidRDefault="00CF2654" w:rsidP="00CF2654">
      <w:pPr>
        <w:widowControl w:val="0"/>
        <w:suppressAutoHyphens/>
        <w:jc w:val="both"/>
        <w:rPr>
          <w:rFonts w:ascii="Arial" w:eastAsia="SimSun" w:hAnsi="Arial" w:cs="Arial"/>
          <w:kern w:val="1"/>
          <w:lang w:eastAsia="hi-IN" w:bidi="hi-IN"/>
        </w:rPr>
      </w:pPr>
    </w:p>
    <w:p w14:paraId="5A4A6721" w14:textId="36E25288" w:rsidR="00CF2654" w:rsidRPr="001F41F7" w:rsidRDefault="00CF2654" w:rsidP="001F41F7">
      <w:pPr>
        <w:widowControl w:val="0"/>
        <w:suppressAutoHyphens/>
        <w:spacing w:after="120" w:line="276" w:lineRule="auto"/>
        <w:rPr>
          <w:rFonts w:ascii="Arial" w:eastAsia="SimSun" w:hAnsi="Arial" w:cs="Arial"/>
          <w:kern w:val="1"/>
          <w:sz w:val="22"/>
          <w:szCs w:val="22"/>
          <w:lang w:eastAsia="hi-IN" w:bidi="hi-IN"/>
        </w:rPr>
      </w:pPr>
      <w:r w:rsidRPr="001F41F7">
        <w:rPr>
          <w:rFonts w:ascii="Arial" w:eastAsia="SimSun" w:hAnsi="Arial" w:cs="Arial"/>
          <w:kern w:val="1"/>
          <w:sz w:val="22"/>
          <w:szCs w:val="22"/>
          <w:lang w:eastAsia="hi-IN" w:bidi="hi-IN"/>
        </w:rPr>
        <w:t xml:space="preserve">W </w:t>
      </w:r>
      <w:r w:rsidR="000C2913" w:rsidRPr="001F41F7">
        <w:rPr>
          <w:rFonts w:ascii="Arial" w:eastAsia="SimSun" w:hAnsi="Arial" w:cs="Arial"/>
          <w:kern w:val="1"/>
          <w:sz w:val="22"/>
          <w:szCs w:val="22"/>
          <w:lang w:eastAsia="hi-IN" w:bidi="hi-IN"/>
        </w:rPr>
        <w:t xml:space="preserve">2020r. </w:t>
      </w:r>
      <w:r w:rsidRPr="001F41F7">
        <w:rPr>
          <w:rFonts w:ascii="Arial" w:eastAsia="SimSun" w:hAnsi="Arial" w:cs="Arial"/>
          <w:kern w:val="1"/>
          <w:sz w:val="22"/>
          <w:szCs w:val="22"/>
          <w:lang w:eastAsia="hi-IN" w:bidi="hi-IN"/>
        </w:rPr>
        <w:t>realizowano następujące projekty dofinansowane ze środków Unii Europejskiej:</w:t>
      </w:r>
    </w:p>
    <w:p w14:paraId="73634D9A" w14:textId="77777777" w:rsidR="00CF2654" w:rsidRPr="001F41F7" w:rsidRDefault="00CF2654" w:rsidP="001F41F7">
      <w:pPr>
        <w:widowControl w:val="0"/>
        <w:numPr>
          <w:ilvl w:val="0"/>
          <w:numId w:val="197"/>
        </w:numPr>
        <w:suppressAutoHyphens/>
        <w:spacing w:line="276" w:lineRule="auto"/>
        <w:ind w:left="357" w:hanging="357"/>
        <w:contextualSpacing/>
        <w:rPr>
          <w:rFonts w:ascii="Arial" w:eastAsia="Calibri" w:hAnsi="Arial" w:cs="Arial"/>
          <w:sz w:val="22"/>
          <w:szCs w:val="22"/>
          <w:lang w:eastAsia="en-US"/>
        </w:rPr>
      </w:pPr>
      <w:r w:rsidRPr="001F41F7">
        <w:rPr>
          <w:rFonts w:ascii="Arial" w:eastAsia="Calibri" w:hAnsi="Arial" w:cs="Arial"/>
          <w:b/>
          <w:bCs/>
          <w:sz w:val="22"/>
          <w:szCs w:val="22"/>
          <w:lang w:eastAsia="en-US"/>
        </w:rPr>
        <w:t>Projekty edukacyjne</w:t>
      </w:r>
      <w:r w:rsidRPr="001F41F7">
        <w:rPr>
          <w:rFonts w:ascii="Arial" w:eastAsia="Calibri" w:hAnsi="Arial" w:cs="Arial"/>
          <w:sz w:val="22"/>
          <w:szCs w:val="22"/>
          <w:lang w:eastAsia="en-US"/>
        </w:rPr>
        <w:t>:</w:t>
      </w:r>
    </w:p>
    <w:p w14:paraId="26AF20CB" w14:textId="77777777" w:rsidR="000C2913" w:rsidRPr="001F41F7" w:rsidRDefault="000C2913" w:rsidP="001F41F7">
      <w:pPr>
        <w:widowControl w:val="0"/>
        <w:numPr>
          <w:ilvl w:val="0"/>
          <w:numId w:val="29"/>
        </w:numPr>
        <w:tabs>
          <w:tab w:val="clear" w:pos="0"/>
        </w:tabs>
        <w:suppressAutoHyphens/>
        <w:spacing w:line="276" w:lineRule="auto"/>
        <w:ind w:left="714" w:hanging="357"/>
        <w:contextualSpacing/>
        <w:rPr>
          <w:rFonts w:ascii="Arial" w:eastAsia="Calibri" w:hAnsi="Arial" w:cs="Arial"/>
          <w:sz w:val="22"/>
          <w:szCs w:val="22"/>
          <w:lang w:eastAsia="en-US"/>
        </w:rPr>
        <w:sectPr w:rsidR="000C2913" w:rsidRPr="001F41F7" w:rsidSect="00E007E4">
          <w:footerReference w:type="default" r:id="rId33"/>
          <w:pgSz w:w="11906" w:h="16838"/>
          <w:pgMar w:top="1417" w:right="1417" w:bottom="1417" w:left="1417" w:header="708" w:footer="708" w:gutter="0"/>
          <w:cols w:space="708"/>
          <w:titlePg/>
          <w:docGrid w:linePitch="360"/>
        </w:sectPr>
      </w:pPr>
    </w:p>
    <w:p w14:paraId="43A50D5F" w14:textId="418F0492" w:rsidR="00CF2654" w:rsidRPr="001F41F7" w:rsidRDefault="00CF2654" w:rsidP="001F41F7">
      <w:pPr>
        <w:widowControl w:val="0"/>
        <w:numPr>
          <w:ilvl w:val="0"/>
          <w:numId w:val="211"/>
        </w:numPr>
        <w:suppressAutoHyphens/>
        <w:spacing w:line="276" w:lineRule="auto"/>
        <w:ind w:left="624" w:hanging="284"/>
        <w:contextualSpacing/>
        <w:rPr>
          <w:rFonts w:ascii="Arial" w:eastAsia="Calibri" w:hAnsi="Arial" w:cs="Arial"/>
          <w:sz w:val="22"/>
          <w:szCs w:val="22"/>
          <w:lang w:eastAsia="en-US"/>
        </w:rPr>
      </w:pPr>
      <w:r w:rsidRPr="001F41F7">
        <w:rPr>
          <w:rFonts w:ascii="Arial" w:eastAsia="Calibri" w:hAnsi="Arial" w:cs="Arial"/>
          <w:sz w:val="22"/>
          <w:szCs w:val="22"/>
          <w:lang w:eastAsia="en-US"/>
        </w:rPr>
        <w:t>Zawodowa współpraca 2</w:t>
      </w:r>
    </w:p>
    <w:p w14:paraId="2DFEDC3D" w14:textId="77777777" w:rsidR="00CF2654" w:rsidRPr="001F41F7" w:rsidRDefault="00CF2654" w:rsidP="001F41F7">
      <w:pPr>
        <w:widowControl w:val="0"/>
        <w:numPr>
          <w:ilvl w:val="0"/>
          <w:numId w:val="211"/>
        </w:numPr>
        <w:suppressAutoHyphens/>
        <w:spacing w:line="276" w:lineRule="auto"/>
        <w:ind w:left="624" w:hanging="284"/>
        <w:contextualSpacing/>
        <w:rPr>
          <w:rFonts w:ascii="Arial" w:eastAsia="Calibri" w:hAnsi="Arial" w:cs="Arial"/>
          <w:sz w:val="22"/>
          <w:szCs w:val="22"/>
          <w:lang w:eastAsia="en-US"/>
        </w:rPr>
      </w:pPr>
      <w:r w:rsidRPr="001F41F7">
        <w:rPr>
          <w:rFonts w:ascii="Arial" w:eastAsia="Calibri" w:hAnsi="Arial" w:cs="Arial"/>
          <w:sz w:val="22"/>
          <w:szCs w:val="22"/>
          <w:lang w:eastAsia="en-US"/>
        </w:rPr>
        <w:t>Zawodowa współpraca 3</w:t>
      </w:r>
    </w:p>
    <w:p w14:paraId="2553EB20" w14:textId="77777777" w:rsidR="00CF2654" w:rsidRPr="001F41F7" w:rsidRDefault="00CF2654" w:rsidP="001F41F7">
      <w:pPr>
        <w:widowControl w:val="0"/>
        <w:numPr>
          <w:ilvl w:val="0"/>
          <w:numId w:val="211"/>
        </w:numPr>
        <w:suppressAutoHyphens/>
        <w:spacing w:line="276" w:lineRule="auto"/>
        <w:ind w:left="624" w:hanging="284"/>
        <w:contextualSpacing/>
        <w:rPr>
          <w:rFonts w:ascii="Arial" w:eastAsia="Calibri" w:hAnsi="Arial" w:cs="Arial"/>
          <w:sz w:val="22"/>
          <w:szCs w:val="22"/>
          <w:lang w:eastAsia="en-US"/>
        </w:rPr>
      </w:pPr>
      <w:r w:rsidRPr="001F41F7">
        <w:rPr>
          <w:rFonts w:ascii="Arial" w:eastAsia="Calibri" w:hAnsi="Arial" w:cs="Arial"/>
          <w:sz w:val="22"/>
          <w:szCs w:val="22"/>
          <w:lang w:eastAsia="en-US"/>
        </w:rPr>
        <w:t>Zawodowa współpraca 4</w:t>
      </w:r>
    </w:p>
    <w:p w14:paraId="1F6FF1BC" w14:textId="77777777" w:rsidR="00CF2654" w:rsidRPr="001F41F7" w:rsidRDefault="00CF2654" w:rsidP="001F41F7">
      <w:pPr>
        <w:widowControl w:val="0"/>
        <w:numPr>
          <w:ilvl w:val="0"/>
          <w:numId w:val="211"/>
        </w:numPr>
        <w:suppressAutoHyphens/>
        <w:spacing w:line="276" w:lineRule="auto"/>
        <w:ind w:left="624" w:hanging="284"/>
        <w:contextualSpacing/>
        <w:rPr>
          <w:rFonts w:ascii="Arial" w:eastAsia="Calibri" w:hAnsi="Arial" w:cs="Arial"/>
          <w:sz w:val="22"/>
          <w:szCs w:val="22"/>
          <w:lang w:eastAsia="en-US"/>
        </w:rPr>
      </w:pPr>
      <w:r w:rsidRPr="001F41F7">
        <w:rPr>
          <w:rFonts w:ascii="Arial" w:eastAsia="Calibri" w:hAnsi="Arial" w:cs="Arial"/>
          <w:sz w:val="22"/>
          <w:szCs w:val="22"/>
          <w:lang w:eastAsia="en-US"/>
        </w:rPr>
        <w:t>Zawodowa współpraca 5</w:t>
      </w:r>
    </w:p>
    <w:p w14:paraId="24997B3C" w14:textId="77777777" w:rsidR="00CF2654" w:rsidRPr="001F41F7" w:rsidRDefault="00CF2654" w:rsidP="001F41F7">
      <w:pPr>
        <w:widowControl w:val="0"/>
        <w:numPr>
          <w:ilvl w:val="0"/>
          <w:numId w:val="211"/>
        </w:numPr>
        <w:suppressAutoHyphens/>
        <w:spacing w:after="240" w:line="276" w:lineRule="auto"/>
        <w:ind w:left="624" w:hanging="284"/>
        <w:rPr>
          <w:rFonts w:ascii="Arial" w:eastAsia="Calibri" w:hAnsi="Arial" w:cs="Arial"/>
          <w:sz w:val="22"/>
          <w:szCs w:val="22"/>
          <w:lang w:eastAsia="en-US"/>
        </w:rPr>
      </w:pPr>
      <w:r w:rsidRPr="001F41F7">
        <w:rPr>
          <w:rFonts w:ascii="Arial" w:eastAsia="Calibri" w:hAnsi="Arial" w:cs="Arial"/>
          <w:sz w:val="22"/>
          <w:szCs w:val="22"/>
          <w:lang w:eastAsia="en-US"/>
        </w:rPr>
        <w:t xml:space="preserve">Stawiamy na rozwój </w:t>
      </w:r>
    </w:p>
    <w:p w14:paraId="2F1980A5" w14:textId="77777777" w:rsidR="00CF2654" w:rsidRPr="001F41F7" w:rsidRDefault="00CF2654" w:rsidP="001F41F7">
      <w:pPr>
        <w:widowControl w:val="0"/>
        <w:numPr>
          <w:ilvl w:val="0"/>
          <w:numId w:val="212"/>
        </w:numPr>
        <w:suppressAutoHyphens/>
        <w:spacing w:line="276" w:lineRule="auto"/>
        <w:ind w:left="340" w:hanging="340"/>
        <w:contextualSpacing/>
        <w:rPr>
          <w:rFonts w:ascii="Arial" w:eastAsia="Calibri" w:hAnsi="Arial" w:cs="Arial"/>
          <w:sz w:val="22"/>
          <w:szCs w:val="22"/>
          <w:lang w:eastAsia="en-US"/>
        </w:rPr>
      </w:pPr>
      <w:r w:rsidRPr="001F41F7">
        <w:rPr>
          <w:rFonts w:ascii="Arial" w:eastAsia="Calibri" w:hAnsi="Arial" w:cs="Arial"/>
          <w:sz w:val="22"/>
          <w:szCs w:val="22"/>
          <w:lang w:eastAsia="en-US"/>
        </w:rPr>
        <w:t xml:space="preserve">Odkryj w sobie talent! </w:t>
      </w:r>
    </w:p>
    <w:p w14:paraId="0068F73D" w14:textId="77777777" w:rsidR="00CF2654" w:rsidRPr="001F41F7" w:rsidRDefault="00CF2654" w:rsidP="001F41F7">
      <w:pPr>
        <w:widowControl w:val="0"/>
        <w:numPr>
          <w:ilvl w:val="0"/>
          <w:numId w:val="212"/>
        </w:numPr>
        <w:suppressAutoHyphens/>
        <w:spacing w:line="276" w:lineRule="auto"/>
        <w:ind w:left="340" w:hanging="340"/>
        <w:contextualSpacing/>
        <w:rPr>
          <w:rFonts w:ascii="Arial" w:eastAsia="Calibri" w:hAnsi="Arial" w:cs="Arial"/>
          <w:sz w:val="22"/>
          <w:szCs w:val="22"/>
          <w:lang w:eastAsia="en-US"/>
        </w:rPr>
      </w:pPr>
      <w:r w:rsidRPr="001F41F7">
        <w:rPr>
          <w:rFonts w:ascii="Arial" w:eastAsia="Calibri" w:hAnsi="Arial" w:cs="Arial"/>
          <w:sz w:val="22"/>
          <w:szCs w:val="22"/>
          <w:lang w:eastAsia="en-US"/>
        </w:rPr>
        <w:t xml:space="preserve">Wesołe Przedszkole </w:t>
      </w:r>
    </w:p>
    <w:p w14:paraId="55E1829A" w14:textId="77777777" w:rsidR="00CF2654" w:rsidRPr="001F41F7" w:rsidRDefault="00CF2654" w:rsidP="001F41F7">
      <w:pPr>
        <w:widowControl w:val="0"/>
        <w:numPr>
          <w:ilvl w:val="0"/>
          <w:numId w:val="212"/>
        </w:numPr>
        <w:suppressAutoHyphens/>
        <w:spacing w:line="276" w:lineRule="auto"/>
        <w:ind w:left="340" w:hanging="340"/>
        <w:contextualSpacing/>
        <w:rPr>
          <w:rFonts w:ascii="Arial" w:eastAsia="Calibri" w:hAnsi="Arial" w:cs="Arial"/>
          <w:sz w:val="22"/>
          <w:szCs w:val="22"/>
          <w:lang w:eastAsia="en-US"/>
        </w:rPr>
      </w:pPr>
      <w:r w:rsidRPr="001F41F7">
        <w:rPr>
          <w:rFonts w:ascii="Arial" w:eastAsia="Calibri" w:hAnsi="Arial" w:cs="Arial"/>
          <w:sz w:val="22"/>
          <w:szCs w:val="22"/>
          <w:lang w:eastAsia="en-US"/>
        </w:rPr>
        <w:t>Zdalna szkoła</w:t>
      </w:r>
    </w:p>
    <w:p w14:paraId="6E25B516" w14:textId="3D88C905" w:rsidR="000C2913" w:rsidRPr="001F41F7" w:rsidRDefault="00CF2654" w:rsidP="001F41F7">
      <w:pPr>
        <w:widowControl w:val="0"/>
        <w:numPr>
          <w:ilvl w:val="0"/>
          <w:numId w:val="212"/>
        </w:numPr>
        <w:suppressAutoHyphens/>
        <w:spacing w:after="120" w:line="276" w:lineRule="auto"/>
        <w:ind w:left="340" w:hanging="340"/>
        <w:rPr>
          <w:rFonts w:ascii="Arial" w:eastAsia="Calibri" w:hAnsi="Arial" w:cs="Arial"/>
          <w:sz w:val="22"/>
          <w:szCs w:val="22"/>
          <w:lang w:eastAsia="en-US"/>
        </w:rPr>
        <w:sectPr w:rsidR="000C2913" w:rsidRPr="001F41F7" w:rsidSect="00C422FD">
          <w:type w:val="continuous"/>
          <w:pgSz w:w="11906" w:h="16838"/>
          <w:pgMar w:top="1417" w:right="1417" w:bottom="1417" w:left="1417" w:header="708" w:footer="708" w:gutter="0"/>
          <w:cols w:num="2" w:space="708"/>
          <w:docGrid w:linePitch="360"/>
        </w:sectPr>
      </w:pPr>
      <w:r w:rsidRPr="001F41F7">
        <w:rPr>
          <w:rFonts w:ascii="Arial" w:eastAsia="Calibri" w:hAnsi="Arial" w:cs="Arial"/>
          <w:sz w:val="22"/>
          <w:szCs w:val="22"/>
          <w:lang w:eastAsia="en-US"/>
        </w:rPr>
        <w:t>Zdalna szkoła+</w:t>
      </w:r>
    </w:p>
    <w:p w14:paraId="7EDA4C8F" w14:textId="77777777" w:rsidR="00CF2654" w:rsidRPr="001F41F7" w:rsidRDefault="00CF2654" w:rsidP="001F41F7">
      <w:pPr>
        <w:widowControl w:val="0"/>
        <w:numPr>
          <w:ilvl w:val="0"/>
          <w:numId w:val="197"/>
        </w:numPr>
        <w:suppressAutoHyphens/>
        <w:spacing w:line="276" w:lineRule="auto"/>
        <w:ind w:left="357" w:hanging="357"/>
        <w:contextualSpacing/>
        <w:rPr>
          <w:rFonts w:ascii="Arial" w:eastAsia="Calibri" w:hAnsi="Arial" w:cs="Arial"/>
          <w:sz w:val="22"/>
          <w:szCs w:val="22"/>
          <w:lang w:eastAsia="en-US"/>
        </w:rPr>
      </w:pPr>
      <w:r w:rsidRPr="001F41F7">
        <w:rPr>
          <w:rFonts w:ascii="Arial" w:eastAsia="Calibri" w:hAnsi="Arial" w:cs="Arial"/>
          <w:b/>
          <w:bCs/>
          <w:sz w:val="22"/>
          <w:szCs w:val="22"/>
          <w:lang w:eastAsia="en-US"/>
        </w:rPr>
        <w:t>Projekty z zakresu pomocy społecznej oraz rozwoju usług społecznych</w:t>
      </w:r>
      <w:r w:rsidRPr="001F41F7">
        <w:rPr>
          <w:rFonts w:ascii="Arial" w:eastAsia="Calibri" w:hAnsi="Arial" w:cs="Arial"/>
          <w:sz w:val="22"/>
          <w:szCs w:val="22"/>
          <w:lang w:eastAsia="en-US"/>
        </w:rPr>
        <w:t>:</w:t>
      </w:r>
    </w:p>
    <w:p w14:paraId="17B7FCD1" w14:textId="77777777" w:rsidR="00CF2654" w:rsidRPr="001F41F7" w:rsidRDefault="00CF2654" w:rsidP="001F41F7">
      <w:pPr>
        <w:widowControl w:val="0"/>
        <w:numPr>
          <w:ilvl w:val="0"/>
          <w:numId w:val="213"/>
        </w:numPr>
        <w:suppressAutoHyphens/>
        <w:spacing w:line="276" w:lineRule="auto"/>
        <w:contextualSpacing/>
        <w:rPr>
          <w:rFonts w:ascii="Arial" w:eastAsia="SimSun" w:hAnsi="Arial" w:cs="Arial"/>
          <w:kern w:val="1"/>
          <w:sz w:val="22"/>
          <w:szCs w:val="22"/>
          <w:lang w:eastAsia="hi-IN" w:bidi="hi-IN"/>
        </w:rPr>
      </w:pPr>
      <w:r w:rsidRPr="001F41F7">
        <w:rPr>
          <w:rFonts w:ascii="Arial" w:eastAsia="SimSun" w:hAnsi="Arial" w:cs="Arial"/>
          <w:kern w:val="1"/>
          <w:sz w:val="22"/>
          <w:szCs w:val="22"/>
          <w:lang w:eastAsia="hi-IN" w:bidi="hi-IN"/>
        </w:rPr>
        <w:t>Stare Miasto – Nowe Życie,</w:t>
      </w:r>
    </w:p>
    <w:p w14:paraId="086AA2F0" w14:textId="77777777" w:rsidR="00CF2654" w:rsidRPr="001F41F7" w:rsidRDefault="00CF2654" w:rsidP="001F41F7">
      <w:pPr>
        <w:widowControl w:val="0"/>
        <w:numPr>
          <w:ilvl w:val="0"/>
          <w:numId w:val="213"/>
        </w:numPr>
        <w:suppressAutoHyphens/>
        <w:spacing w:line="276" w:lineRule="auto"/>
        <w:rPr>
          <w:rFonts w:ascii="Arial" w:eastAsia="SimSun" w:hAnsi="Arial" w:cs="Arial"/>
          <w:kern w:val="1"/>
          <w:sz w:val="22"/>
          <w:szCs w:val="22"/>
          <w:lang w:eastAsia="hi-IN" w:bidi="hi-IN"/>
        </w:rPr>
      </w:pPr>
      <w:r w:rsidRPr="001F41F7">
        <w:rPr>
          <w:rFonts w:ascii="Arial" w:eastAsia="SimSun" w:hAnsi="Arial" w:cs="Arial"/>
          <w:kern w:val="1"/>
          <w:sz w:val="22"/>
          <w:szCs w:val="22"/>
          <w:lang w:eastAsia="hi-IN" w:bidi="hi-IN"/>
        </w:rPr>
        <w:t>Częstochowa silna dzielnicami,</w:t>
      </w:r>
    </w:p>
    <w:p w14:paraId="7DF98FD3" w14:textId="77777777" w:rsidR="00CF2654" w:rsidRPr="001F41F7" w:rsidRDefault="00CF2654" w:rsidP="001F41F7">
      <w:pPr>
        <w:widowControl w:val="0"/>
        <w:numPr>
          <w:ilvl w:val="0"/>
          <w:numId w:val="213"/>
        </w:numPr>
        <w:suppressAutoHyphens/>
        <w:spacing w:after="120" w:line="276" w:lineRule="auto"/>
        <w:rPr>
          <w:rFonts w:ascii="Arial" w:eastAsia="SimSun" w:hAnsi="Arial" w:cs="Arial"/>
          <w:kern w:val="1"/>
          <w:sz w:val="22"/>
          <w:szCs w:val="22"/>
          <w:lang w:eastAsia="hi-IN" w:bidi="hi-IN"/>
        </w:rPr>
      </w:pPr>
      <w:r w:rsidRPr="001F41F7">
        <w:rPr>
          <w:rFonts w:ascii="Arial" w:eastAsia="SimSun" w:hAnsi="Arial" w:cs="Arial"/>
          <w:kern w:val="1"/>
          <w:sz w:val="22"/>
          <w:szCs w:val="22"/>
          <w:lang w:eastAsia="hi-IN" w:bidi="hi-IN"/>
        </w:rPr>
        <w:t>Innowacje w Częstochowskiej pomocy społecznej.</w:t>
      </w:r>
    </w:p>
    <w:p w14:paraId="6A0F8C28" w14:textId="77777777" w:rsidR="00CF2654" w:rsidRPr="001F41F7" w:rsidRDefault="00CF2654" w:rsidP="001F41F7">
      <w:pPr>
        <w:widowControl w:val="0"/>
        <w:numPr>
          <w:ilvl w:val="0"/>
          <w:numId w:val="197"/>
        </w:numPr>
        <w:suppressAutoHyphens/>
        <w:spacing w:line="276" w:lineRule="auto"/>
        <w:ind w:left="357" w:hanging="357"/>
        <w:rPr>
          <w:rFonts w:ascii="Arial" w:eastAsia="Calibri" w:hAnsi="Arial" w:cs="Arial"/>
          <w:b/>
          <w:bCs/>
          <w:sz w:val="22"/>
          <w:szCs w:val="22"/>
          <w:lang w:eastAsia="en-US"/>
        </w:rPr>
      </w:pPr>
      <w:r w:rsidRPr="001F41F7">
        <w:rPr>
          <w:rFonts w:ascii="Arial" w:eastAsia="Calibri" w:hAnsi="Arial" w:cs="Arial"/>
          <w:b/>
          <w:bCs/>
          <w:sz w:val="22"/>
          <w:szCs w:val="22"/>
          <w:lang w:eastAsia="en-US"/>
        </w:rPr>
        <w:t>Projekty z zakresu wzrostu zatrudnienia:</w:t>
      </w:r>
    </w:p>
    <w:p w14:paraId="773D3100" w14:textId="1A3CCFBC" w:rsidR="00CF2654" w:rsidRPr="001F41F7" w:rsidRDefault="00CF2654" w:rsidP="001F41F7">
      <w:pPr>
        <w:pStyle w:val="Akapitzlist"/>
        <w:widowControl w:val="0"/>
        <w:numPr>
          <w:ilvl w:val="0"/>
          <w:numId w:val="214"/>
        </w:numPr>
        <w:suppressAutoHyphens/>
        <w:spacing w:after="120" w:line="276" w:lineRule="auto"/>
        <w:ind w:left="714" w:hanging="357"/>
        <w:contextualSpacing w:val="0"/>
        <w:rPr>
          <w:rFonts w:ascii="Arial" w:eastAsia="SimSun" w:hAnsi="Arial" w:cs="Arial"/>
          <w:kern w:val="1"/>
          <w:sz w:val="22"/>
          <w:szCs w:val="22"/>
          <w:lang w:eastAsia="hi-IN" w:bidi="hi-IN"/>
        </w:rPr>
      </w:pPr>
      <w:r w:rsidRPr="001F41F7">
        <w:rPr>
          <w:rFonts w:ascii="Arial" w:eastAsia="SimSun" w:hAnsi="Arial" w:cs="Arial"/>
          <w:b/>
          <w:bCs/>
          <w:kern w:val="1"/>
          <w:sz w:val="22"/>
          <w:szCs w:val="22"/>
          <w:lang w:eastAsia="hi-IN" w:bidi="hi-IN"/>
        </w:rPr>
        <w:t>Aktywni rodzice - szczęśliwe dzieci 3</w:t>
      </w:r>
    </w:p>
    <w:p w14:paraId="018DC783" w14:textId="025EF457" w:rsidR="00CF2654" w:rsidRPr="001F41F7" w:rsidRDefault="00CF2654" w:rsidP="001F41F7">
      <w:pPr>
        <w:widowControl w:val="0"/>
        <w:numPr>
          <w:ilvl w:val="0"/>
          <w:numId w:val="197"/>
        </w:numPr>
        <w:suppressAutoHyphens/>
        <w:spacing w:after="120" w:line="276" w:lineRule="auto"/>
        <w:ind w:left="357" w:hanging="357"/>
        <w:contextualSpacing/>
        <w:rPr>
          <w:rFonts w:ascii="Arial" w:eastAsia="Calibri" w:hAnsi="Arial" w:cs="Arial"/>
          <w:sz w:val="22"/>
          <w:szCs w:val="22"/>
          <w:lang w:eastAsia="en-US"/>
        </w:rPr>
      </w:pPr>
      <w:r w:rsidRPr="001F41F7">
        <w:rPr>
          <w:rFonts w:ascii="Arial" w:eastAsia="Calibri" w:hAnsi="Arial" w:cs="Arial"/>
          <w:b/>
          <w:bCs/>
          <w:sz w:val="22"/>
          <w:szCs w:val="22"/>
          <w:lang w:eastAsia="en-US"/>
        </w:rPr>
        <w:t>Projekty inwestycyjne</w:t>
      </w:r>
      <w:r w:rsidRPr="001F41F7">
        <w:rPr>
          <w:rFonts w:ascii="Arial" w:eastAsia="Calibri" w:hAnsi="Arial" w:cs="Arial"/>
          <w:sz w:val="22"/>
          <w:szCs w:val="22"/>
          <w:lang w:eastAsia="en-US"/>
        </w:rPr>
        <w:t xml:space="preserve"> </w:t>
      </w:r>
      <w:r w:rsidR="000F3A79" w:rsidRPr="001F41F7">
        <w:rPr>
          <w:rFonts w:ascii="Arial" w:eastAsia="Calibri" w:hAnsi="Arial" w:cs="Arial"/>
          <w:sz w:val="22"/>
          <w:szCs w:val="22"/>
          <w:lang w:eastAsia="en-US"/>
        </w:rPr>
        <w:t xml:space="preserve"> - </w:t>
      </w:r>
      <w:r w:rsidRPr="001F41F7">
        <w:rPr>
          <w:rFonts w:ascii="Arial" w:eastAsia="Calibri" w:hAnsi="Arial" w:cs="Arial"/>
          <w:sz w:val="22"/>
          <w:szCs w:val="22"/>
          <w:lang w:eastAsia="en-US"/>
        </w:rPr>
        <w:t xml:space="preserve">kontynuacja z lat poprzednich oraz projekty rozpoczęte </w:t>
      </w:r>
      <w:r w:rsidR="001F41F7">
        <w:rPr>
          <w:rFonts w:ascii="Arial" w:eastAsia="Calibri" w:hAnsi="Arial" w:cs="Arial"/>
          <w:sz w:val="22"/>
          <w:szCs w:val="22"/>
          <w:lang w:eastAsia="en-US"/>
        </w:rPr>
        <w:br/>
      </w:r>
      <w:r w:rsidRPr="001F41F7">
        <w:rPr>
          <w:rFonts w:ascii="Arial" w:eastAsia="Calibri" w:hAnsi="Arial" w:cs="Arial"/>
          <w:sz w:val="22"/>
          <w:szCs w:val="22"/>
          <w:lang w:eastAsia="en-US"/>
        </w:rPr>
        <w:t>w 2020 r.</w:t>
      </w:r>
    </w:p>
    <w:p w14:paraId="372B9F78" w14:textId="77777777" w:rsidR="00CF2654" w:rsidRPr="001F41F7" w:rsidRDefault="00CF2654" w:rsidP="001F41F7">
      <w:pPr>
        <w:widowControl w:val="0"/>
        <w:numPr>
          <w:ilvl w:val="0"/>
          <w:numId w:val="198"/>
        </w:numPr>
        <w:suppressAutoHyphens/>
        <w:spacing w:line="276" w:lineRule="auto"/>
        <w:ind w:left="510" w:hanging="170"/>
        <w:contextualSpacing/>
        <w:rPr>
          <w:rFonts w:ascii="Arial" w:eastAsia="Calibri" w:hAnsi="Arial" w:cs="Arial"/>
          <w:sz w:val="22"/>
          <w:szCs w:val="22"/>
          <w:lang w:eastAsia="en-US"/>
        </w:rPr>
      </w:pPr>
      <w:r w:rsidRPr="001F41F7">
        <w:rPr>
          <w:rFonts w:ascii="Arial" w:eastAsia="Calibri" w:hAnsi="Arial" w:cs="Arial"/>
          <w:sz w:val="22"/>
          <w:szCs w:val="22"/>
          <w:lang w:eastAsia="en-US"/>
        </w:rPr>
        <w:t>Budowa węzłów przesiadkowych na terenie miasta Częstochowy</w:t>
      </w:r>
    </w:p>
    <w:p w14:paraId="1F917EE3" w14:textId="77777777" w:rsidR="00CF2654" w:rsidRPr="001F41F7" w:rsidRDefault="00CF2654" w:rsidP="001F41F7">
      <w:pPr>
        <w:widowControl w:val="0"/>
        <w:numPr>
          <w:ilvl w:val="0"/>
          <w:numId w:val="198"/>
        </w:numPr>
        <w:suppressAutoHyphens/>
        <w:spacing w:line="276" w:lineRule="auto"/>
        <w:ind w:left="510" w:hanging="170"/>
        <w:contextualSpacing/>
        <w:rPr>
          <w:rFonts w:ascii="Arial" w:eastAsia="Calibri" w:hAnsi="Arial" w:cs="Arial"/>
          <w:sz w:val="22"/>
          <w:szCs w:val="22"/>
          <w:lang w:eastAsia="en-US"/>
        </w:rPr>
      </w:pPr>
      <w:r w:rsidRPr="001F41F7">
        <w:rPr>
          <w:rFonts w:ascii="Arial" w:eastAsia="Calibri" w:hAnsi="Arial" w:cs="Arial"/>
          <w:sz w:val="22"/>
          <w:szCs w:val="22"/>
          <w:lang w:eastAsia="en-US"/>
        </w:rPr>
        <w:t>Termomodernizacja wielorodzinnych budynków komunalnych przy ul. Warszawskiej 13, 36, 39</w:t>
      </w:r>
    </w:p>
    <w:p w14:paraId="2BBD8390" w14:textId="77777777" w:rsidR="00CF2654" w:rsidRPr="001F41F7" w:rsidRDefault="00CF2654" w:rsidP="001F41F7">
      <w:pPr>
        <w:widowControl w:val="0"/>
        <w:numPr>
          <w:ilvl w:val="0"/>
          <w:numId w:val="198"/>
        </w:numPr>
        <w:suppressAutoHyphens/>
        <w:spacing w:line="276" w:lineRule="auto"/>
        <w:ind w:left="510" w:hanging="170"/>
        <w:contextualSpacing/>
        <w:rPr>
          <w:rFonts w:ascii="Arial" w:eastAsia="Calibri" w:hAnsi="Arial" w:cs="Arial"/>
          <w:sz w:val="22"/>
          <w:szCs w:val="22"/>
          <w:lang w:eastAsia="en-US"/>
        </w:rPr>
      </w:pPr>
      <w:r w:rsidRPr="001F41F7">
        <w:rPr>
          <w:rFonts w:ascii="Arial" w:eastAsia="Calibri" w:hAnsi="Arial" w:cs="Arial"/>
          <w:sz w:val="22"/>
          <w:szCs w:val="22"/>
          <w:lang w:eastAsia="en-US"/>
        </w:rPr>
        <w:t>Rozbudowa i przebudowa Miejskiego Przedszkola nr 38 przy ul. gen. Leopolda Okulickiego 63 w Częstochowie</w:t>
      </w:r>
    </w:p>
    <w:p w14:paraId="206CEE87" w14:textId="47E52388" w:rsidR="00CF2654" w:rsidRPr="001F41F7" w:rsidRDefault="00CF2654" w:rsidP="001F41F7">
      <w:pPr>
        <w:widowControl w:val="0"/>
        <w:numPr>
          <w:ilvl w:val="0"/>
          <w:numId w:val="198"/>
        </w:numPr>
        <w:suppressAutoHyphens/>
        <w:spacing w:line="276" w:lineRule="auto"/>
        <w:ind w:left="510" w:hanging="170"/>
        <w:contextualSpacing/>
        <w:rPr>
          <w:rFonts w:ascii="Arial" w:eastAsia="Calibri" w:hAnsi="Arial" w:cs="Arial"/>
          <w:sz w:val="22"/>
          <w:szCs w:val="22"/>
          <w:lang w:eastAsia="en-US"/>
        </w:rPr>
      </w:pPr>
      <w:r w:rsidRPr="001F41F7">
        <w:rPr>
          <w:rFonts w:ascii="Arial" w:eastAsia="Calibri" w:hAnsi="Arial" w:cs="Arial"/>
          <w:sz w:val="22"/>
          <w:szCs w:val="22"/>
          <w:lang w:eastAsia="en-US"/>
        </w:rPr>
        <w:t xml:space="preserve">Termomodernizacja obiektów użyteczności publicznej w Częstochowie </w:t>
      </w:r>
    </w:p>
    <w:p w14:paraId="0E0761E6" w14:textId="77777777" w:rsidR="00CF2654" w:rsidRPr="001F41F7" w:rsidRDefault="00CF2654" w:rsidP="001F41F7">
      <w:pPr>
        <w:widowControl w:val="0"/>
        <w:numPr>
          <w:ilvl w:val="0"/>
          <w:numId w:val="198"/>
        </w:numPr>
        <w:suppressAutoHyphens/>
        <w:spacing w:line="276" w:lineRule="auto"/>
        <w:ind w:left="510" w:hanging="170"/>
        <w:contextualSpacing/>
        <w:rPr>
          <w:rFonts w:ascii="Arial" w:eastAsia="Calibri" w:hAnsi="Arial" w:cs="Arial"/>
          <w:sz w:val="22"/>
          <w:szCs w:val="22"/>
          <w:lang w:eastAsia="en-US"/>
        </w:rPr>
      </w:pPr>
      <w:r w:rsidRPr="001F41F7">
        <w:rPr>
          <w:rFonts w:ascii="Arial" w:eastAsia="Calibri" w:hAnsi="Arial" w:cs="Arial"/>
          <w:sz w:val="22"/>
          <w:szCs w:val="22"/>
          <w:lang w:eastAsia="en-US"/>
        </w:rPr>
        <w:t>Przebudowa budynku przy ul. Jasnogórskiej 34 w Częstochowie dla Centrum Pomocy Dziecku Niepełnosprawnemu i Jego Rodzinie</w:t>
      </w:r>
    </w:p>
    <w:p w14:paraId="4C437884" w14:textId="77777777" w:rsidR="00CF2654" w:rsidRPr="001F41F7" w:rsidRDefault="00CF2654" w:rsidP="001F41F7">
      <w:pPr>
        <w:widowControl w:val="0"/>
        <w:numPr>
          <w:ilvl w:val="0"/>
          <w:numId w:val="198"/>
        </w:numPr>
        <w:suppressAutoHyphens/>
        <w:spacing w:line="276" w:lineRule="auto"/>
        <w:ind w:left="510" w:hanging="170"/>
        <w:contextualSpacing/>
        <w:rPr>
          <w:rFonts w:ascii="Arial" w:eastAsia="Calibri" w:hAnsi="Arial" w:cs="Arial"/>
          <w:sz w:val="22"/>
          <w:szCs w:val="22"/>
          <w:lang w:eastAsia="en-US"/>
        </w:rPr>
      </w:pPr>
      <w:r w:rsidRPr="001F41F7">
        <w:rPr>
          <w:rFonts w:ascii="Arial" w:eastAsia="Calibri" w:hAnsi="Arial" w:cs="Arial"/>
          <w:sz w:val="22"/>
          <w:szCs w:val="22"/>
          <w:lang w:eastAsia="en-US"/>
        </w:rPr>
        <w:t>Budowa infrastruktury służącej do produkcji energii ze źródeł odnawialnych na terenie Gminy Miasto Częstochowa</w:t>
      </w:r>
    </w:p>
    <w:p w14:paraId="53733020" w14:textId="36F1CF34" w:rsidR="00CF2654" w:rsidRPr="001F41F7" w:rsidRDefault="00CF2654" w:rsidP="001F41F7">
      <w:pPr>
        <w:widowControl w:val="0"/>
        <w:numPr>
          <w:ilvl w:val="0"/>
          <w:numId w:val="198"/>
        </w:numPr>
        <w:suppressAutoHyphens/>
        <w:spacing w:line="276" w:lineRule="auto"/>
        <w:ind w:left="510" w:hanging="170"/>
        <w:contextualSpacing/>
        <w:rPr>
          <w:rFonts w:ascii="Arial" w:eastAsia="Calibri" w:hAnsi="Arial" w:cs="Arial"/>
          <w:sz w:val="22"/>
          <w:szCs w:val="22"/>
          <w:lang w:eastAsia="en-US"/>
        </w:rPr>
      </w:pPr>
      <w:r w:rsidRPr="001F41F7">
        <w:rPr>
          <w:rFonts w:ascii="Arial" w:eastAsia="Calibri" w:hAnsi="Arial" w:cs="Arial"/>
          <w:sz w:val="22"/>
          <w:szCs w:val="22"/>
          <w:lang w:eastAsia="en-US"/>
        </w:rPr>
        <w:t xml:space="preserve">Przebudowa i rozbudowa budynku Ratusza Starej Częstochowy </w:t>
      </w:r>
    </w:p>
    <w:p w14:paraId="050A231B" w14:textId="77777777" w:rsidR="00CF2654" w:rsidRPr="001F41F7" w:rsidRDefault="00CF2654" w:rsidP="001F41F7">
      <w:pPr>
        <w:widowControl w:val="0"/>
        <w:numPr>
          <w:ilvl w:val="0"/>
          <w:numId w:val="198"/>
        </w:numPr>
        <w:suppressAutoHyphens/>
        <w:spacing w:line="276" w:lineRule="auto"/>
        <w:ind w:left="510" w:hanging="170"/>
        <w:contextualSpacing/>
        <w:rPr>
          <w:rFonts w:ascii="Arial" w:eastAsia="Calibri" w:hAnsi="Arial" w:cs="Arial"/>
          <w:sz w:val="22"/>
          <w:szCs w:val="22"/>
          <w:lang w:eastAsia="en-US"/>
        </w:rPr>
      </w:pPr>
      <w:r w:rsidRPr="001F41F7">
        <w:rPr>
          <w:rFonts w:ascii="Arial" w:eastAsia="Calibri" w:hAnsi="Arial" w:cs="Arial"/>
          <w:sz w:val="22"/>
          <w:szCs w:val="22"/>
          <w:lang w:eastAsia="en-US"/>
        </w:rPr>
        <w:t>Poprawa efektywności energetycznej oświetlenia poprzez modernizację części sieci oświetleniowej w Częstochowie</w:t>
      </w:r>
    </w:p>
    <w:p w14:paraId="70F1705D" w14:textId="77777777" w:rsidR="00CF2654" w:rsidRPr="001F41F7" w:rsidRDefault="00CF2654" w:rsidP="001F41F7">
      <w:pPr>
        <w:widowControl w:val="0"/>
        <w:numPr>
          <w:ilvl w:val="0"/>
          <w:numId w:val="198"/>
        </w:numPr>
        <w:suppressAutoHyphens/>
        <w:spacing w:line="276" w:lineRule="auto"/>
        <w:ind w:left="510" w:hanging="170"/>
        <w:contextualSpacing/>
        <w:rPr>
          <w:rFonts w:ascii="Arial" w:eastAsia="Calibri" w:hAnsi="Arial" w:cs="Arial"/>
          <w:sz w:val="22"/>
          <w:szCs w:val="22"/>
          <w:lang w:eastAsia="en-US"/>
        </w:rPr>
      </w:pPr>
      <w:r w:rsidRPr="001F41F7">
        <w:rPr>
          <w:rFonts w:ascii="Arial" w:eastAsia="Calibri" w:hAnsi="Arial" w:cs="Arial"/>
          <w:sz w:val="22"/>
          <w:szCs w:val="22"/>
          <w:lang w:eastAsia="en-US"/>
        </w:rPr>
        <w:t>Odwodnienie dzielnicy Północ w Częstochowie.</w:t>
      </w:r>
    </w:p>
    <w:p w14:paraId="6D7AA3E6" w14:textId="2802EC27" w:rsidR="00CF2654" w:rsidRPr="001F41F7" w:rsidRDefault="000F3A79" w:rsidP="001F41F7">
      <w:pPr>
        <w:pStyle w:val="Nagwek4"/>
        <w:spacing w:after="120" w:line="276" w:lineRule="auto"/>
        <w:rPr>
          <w:rFonts w:eastAsia="SimSun" w:cs="Arial"/>
          <w:szCs w:val="22"/>
          <w:lang w:eastAsia="hi-IN" w:bidi="hi-IN"/>
        </w:rPr>
      </w:pPr>
      <w:r w:rsidRPr="001F41F7">
        <w:rPr>
          <w:rFonts w:eastAsia="SimSun" w:cs="Arial"/>
          <w:szCs w:val="22"/>
          <w:lang w:eastAsia="hi-IN" w:bidi="hi-IN"/>
        </w:rPr>
        <w:lastRenderedPageBreak/>
        <w:t xml:space="preserve">8.4. </w:t>
      </w:r>
      <w:r w:rsidR="00CF2654" w:rsidRPr="001F41F7">
        <w:rPr>
          <w:rFonts w:eastAsia="SimSun" w:cs="Arial"/>
          <w:szCs w:val="22"/>
          <w:lang w:eastAsia="hi-IN" w:bidi="hi-IN"/>
        </w:rPr>
        <w:t>Regionalne Inwestycje Terytorialne</w:t>
      </w:r>
    </w:p>
    <w:p w14:paraId="486906F1" w14:textId="5B58ECA7" w:rsidR="00CF2654" w:rsidRPr="001F41F7" w:rsidRDefault="00CF2654" w:rsidP="001F41F7">
      <w:pPr>
        <w:widowControl w:val="0"/>
        <w:suppressAutoHyphens/>
        <w:autoSpaceDN w:val="0"/>
        <w:spacing w:line="276" w:lineRule="auto"/>
        <w:textAlignment w:val="baseline"/>
        <w:rPr>
          <w:rFonts w:ascii="Arial" w:eastAsia="SimSun" w:hAnsi="Arial" w:cs="Arial"/>
          <w:kern w:val="3"/>
          <w:sz w:val="22"/>
          <w:szCs w:val="22"/>
          <w:lang w:eastAsia="zh-CN" w:bidi="hi-IN"/>
        </w:rPr>
      </w:pPr>
      <w:r w:rsidRPr="001F41F7">
        <w:rPr>
          <w:rFonts w:ascii="Arial" w:eastAsia="SimSun" w:hAnsi="Arial" w:cs="Arial"/>
          <w:kern w:val="3"/>
          <w:sz w:val="22"/>
          <w:szCs w:val="22"/>
          <w:lang w:eastAsia="zh-CN" w:bidi="hi-IN"/>
        </w:rPr>
        <w:t xml:space="preserve">W 2015 roku Miasto Częstochowa rozpoczęło wdrażanie nowego instrumentu finansowania – Regionalnych Inwestycji Terytorialnych. Na mocy porozumień z dnia </w:t>
      </w:r>
      <w:bookmarkStart w:id="77" w:name="OBJ_PREFIX_DWT1469_com_zimbra_date"/>
      <w:bookmarkEnd w:id="77"/>
      <w:r w:rsidRPr="001F41F7">
        <w:rPr>
          <w:rFonts w:ascii="Arial" w:eastAsia="SimSun" w:hAnsi="Arial" w:cs="Arial"/>
          <w:kern w:val="3"/>
          <w:sz w:val="22"/>
          <w:szCs w:val="22"/>
          <w:lang w:eastAsia="zh-CN" w:bidi="hi-IN"/>
        </w:rPr>
        <w:t xml:space="preserve">6 marca 2015 r. oraz </w:t>
      </w:r>
      <w:bookmarkStart w:id="78" w:name="OBJ_PREFIX_DWT1470_com_zimbra_date"/>
      <w:bookmarkEnd w:id="78"/>
      <w:r w:rsidRPr="001F41F7">
        <w:rPr>
          <w:rFonts w:ascii="Arial" w:eastAsia="SimSun" w:hAnsi="Arial" w:cs="Arial"/>
          <w:kern w:val="3"/>
          <w:sz w:val="22"/>
          <w:szCs w:val="22"/>
          <w:lang w:eastAsia="zh-CN" w:bidi="hi-IN"/>
        </w:rPr>
        <w:t xml:space="preserve">13 marca 2015 r. Gmina Miasto </w:t>
      </w:r>
      <w:bookmarkStart w:id="79" w:name="OBJ_PREFIX_DWT1471_com_zimbra_date"/>
      <w:bookmarkEnd w:id="79"/>
      <w:r w:rsidRPr="001F41F7">
        <w:rPr>
          <w:rFonts w:ascii="Arial" w:eastAsia="SimSun" w:hAnsi="Arial" w:cs="Arial"/>
          <w:kern w:val="3"/>
          <w:sz w:val="22"/>
          <w:szCs w:val="22"/>
          <w:lang w:eastAsia="zh-CN" w:bidi="hi-IN"/>
        </w:rPr>
        <w:t xml:space="preserve">Częstochowa została liderem subregionu północnego, </w:t>
      </w:r>
      <w:r w:rsidR="001F41F7">
        <w:rPr>
          <w:rFonts w:ascii="Arial" w:eastAsia="SimSun" w:hAnsi="Arial" w:cs="Arial"/>
          <w:kern w:val="3"/>
          <w:sz w:val="22"/>
          <w:szCs w:val="22"/>
          <w:lang w:eastAsia="zh-CN" w:bidi="hi-IN"/>
        </w:rPr>
        <w:br/>
      </w:r>
      <w:r w:rsidRPr="001F41F7">
        <w:rPr>
          <w:rFonts w:ascii="Arial" w:eastAsia="SimSun" w:hAnsi="Arial" w:cs="Arial"/>
          <w:kern w:val="3"/>
          <w:sz w:val="22"/>
          <w:szCs w:val="22"/>
          <w:lang w:eastAsia="zh-CN" w:bidi="hi-IN"/>
        </w:rPr>
        <w:t xml:space="preserve">w którego skład weszły również powiaty </w:t>
      </w:r>
      <w:bookmarkStart w:id="80" w:name="OBJ_PREFIX_DWT1472_com_zimbra_date"/>
      <w:bookmarkEnd w:id="80"/>
      <w:r w:rsidRPr="001F41F7">
        <w:rPr>
          <w:rFonts w:ascii="Arial" w:eastAsia="SimSun" w:hAnsi="Arial" w:cs="Arial"/>
          <w:kern w:val="3"/>
          <w:sz w:val="22"/>
          <w:szCs w:val="22"/>
          <w:lang w:eastAsia="zh-CN" w:bidi="hi-IN"/>
        </w:rPr>
        <w:t>częstochowski, myszkowski i kłobucki. Jako lider odpowiada za wdrażanie i koordynację działań mających na celu pozyskiwanie funduszy pomocowych dla gmin i powiatów subregionu.</w:t>
      </w:r>
      <w:r w:rsidR="008C4CCD" w:rsidRPr="001F41F7">
        <w:rPr>
          <w:rFonts w:ascii="Arial" w:eastAsia="SimSun" w:hAnsi="Arial" w:cs="Arial"/>
          <w:kern w:val="3"/>
          <w:sz w:val="22"/>
          <w:szCs w:val="22"/>
          <w:lang w:eastAsia="zh-CN" w:bidi="hi-IN"/>
        </w:rPr>
        <w:t xml:space="preserve"> Inicjatywa realizowana jest w oparciu o </w:t>
      </w:r>
      <w:r w:rsidRPr="001F41F7">
        <w:rPr>
          <w:rFonts w:ascii="Arial" w:eastAsia="SimSun" w:hAnsi="Arial" w:cs="Arial"/>
          <w:kern w:val="3"/>
          <w:sz w:val="22"/>
          <w:szCs w:val="22"/>
          <w:lang w:eastAsia="zh-CN" w:bidi="hi-IN"/>
        </w:rPr>
        <w:t>„Strategi</w:t>
      </w:r>
      <w:r w:rsidR="008C4CCD" w:rsidRPr="001F41F7">
        <w:rPr>
          <w:rFonts w:ascii="Arial" w:eastAsia="SimSun" w:hAnsi="Arial" w:cs="Arial"/>
          <w:kern w:val="3"/>
          <w:sz w:val="22"/>
          <w:szCs w:val="22"/>
          <w:lang w:eastAsia="zh-CN" w:bidi="hi-IN"/>
        </w:rPr>
        <w:t>ę</w:t>
      </w:r>
      <w:r w:rsidRPr="001F41F7">
        <w:rPr>
          <w:rFonts w:ascii="Arial" w:eastAsia="SimSun" w:hAnsi="Arial" w:cs="Arial"/>
          <w:kern w:val="3"/>
          <w:sz w:val="22"/>
          <w:szCs w:val="22"/>
          <w:lang w:eastAsia="zh-CN" w:bidi="hi-IN"/>
        </w:rPr>
        <w:t xml:space="preserve"> Regionalnych Inwestycji Terytorialnych Subregionu Północnego Województwa Śląskiego”, </w:t>
      </w:r>
      <w:r w:rsidR="000F3A79" w:rsidRPr="001F41F7">
        <w:rPr>
          <w:rFonts w:ascii="Arial" w:eastAsia="SimSun" w:hAnsi="Arial" w:cs="Arial"/>
          <w:kern w:val="3"/>
          <w:sz w:val="22"/>
          <w:szCs w:val="22"/>
          <w:lang w:eastAsia="zh-CN" w:bidi="hi-IN"/>
        </w:rPr>
        <w:t>zaopiniowa</w:t>
      </w:r>
      <w:r w:rsidR="008C4CCD" w:rsidRPr="001F41F7">
        <w:rPr>
          <w:rFonts w:ascii="Arial" w:eastAsia="SimSun" w:hAnsi="Arial" w:cs="Arial"/>
          <w:kern w:val="3"/>
          <w:sz w:val="22"/>
          <w:szCs w:val="22"/>
          <w:lang w:eastAsia="zh-CN" w:bidi="hi-IN"/>
        </w:rPr>
        <w:t>ną</w:t>
      </w:r>
      <w:r w:rsidR="000F3A79" w:rsidRPr="001F41F7">
        <w:rPr>
          <w:rFonts w:ascii="Arial" w:eastAsia="SimSun" w:hAnsi="Arial" w:cs="Arial"/>
          <w:kern w:val="3"/>
          <w:sz w:val="22"/>
          <w:szCs w:val="22"/>
          <w:lang w:eastAsia="zh-CN" w:bidi="hi-IN"/>
        </w:rPr>
        <w:t xml:space="preserve"> </w:t>
      </w:r>
      <w:r w:rsidR="008C4CCD" w:rsidRPr="001F41F7">
        <w:rPr>
          <w:rFonts w:ascii="Arial" w:eastAsia="SimSun" w:hAnsi="Arial" w:cs="Arial"/>
          <w:kern w:val="3"/>
          <w:sz w:val="22"/>
          <w:szCs w:val="22"/>
          <w:lang w:eastAsia="zh-CN" w:bidi="hi-IN"/>
        </w:rPr>
        <w:t xml:space="preserve">przez </w:t>
      </w:r>
      <w:r w:rsidR="000F3A79" w:rsidRPr="001F41F7">
        <w:rPr>
          <w:rFonts w:ascii="Arial" w:eastAsia="SimSun" w:hAnsi="Arial" w:cs="Arial"/>
          <w:kern w:val="3"/>
          <w:sz w:val="22"/>
          <w:szCs w:val="22"/>
          <w:lang w:eastAsia="zh-CN" w:bidi="hi-IN"/>
        </w:rPr>
        <w:t xml:space="preserve">resortowe Ministerstwo. </w:t>
      </w:r>
    </w:p>
    <w:p w14:paraId="3D5EDD33" w14:textId="79CD3EE0" w:rsidR="000F3A79" w:rsidRPr="001F41F7" w:rsidRDefault="008C4CCD" w:rsidP="001F41F7">
      <w:pPr>
        <w:widowControl w:val="0"/>
        <w:suppressAutoHyphens/>
        <w:autoSpaceDN w:val="0"/>
        <w:spacing w:line="276" w:lineRule="auto"/>
        <w:ind w:firstLine="708"/>
        <w:textAlignment w:val="baseline"/>
        <w:rPr>
          <w:rFonts w:ascii="Arial" w:eastAsia="SimSun" w:hAnsi="Arial" w:cs="Arial"/>
          <w:kern w:val="3"/>
          <w:sz w:val="22"/>
          <w:szCs w:val="22"/>
          <w:lang w:eastAsia="zh-CN" w:bidi="hi-IN"/>
        </w:rPr>
      </w:pPr>
      <w:r w:rsidRPr="001F41F7">
        <w:rPr>
          <w:rFonts w:ascii="Arial" w:eastAsia="SimSun" w:hAnsi="Arial" w:cs="Arial"/>
          <w:kern w:val="3"/>
          <w:sz w:val="22"/>
          <w:szCs w:val="22"/>
          <w:lang w:eastAsia="zh-CN" w:bidi="hi-IN"/>
        </w:rPr>
        <w:t>S</w:t>
      </w:r>
      <w:r w:rsidR="00CF2654" w:rsidRPr="001F41F7">
        <w:rPr>
          <w:rFonts w:ascii="Arial" w:eastAsia="SimSun" w:hAnsi="Arial" w:cs="Arial"/>
          <w:kern w:val="3"/>
          <w:sz w:val="22"/>
          <w:szCs w:val="22"/>
          <w:lang w:eastAsia="zh-CN" w:bidi="hi-IN"/>
        </w:rPr>
        <w:t xml:space="preserve">ubregionowi przyznano do wykorzystania alokację </w:t>
      </w:r>
      <w:r w:rsidR="00CF2654" w:rsidRPr="001F41F7">
        <w:rPr>
          <w:rFonts w:ascii="Arial" w:eastAsia="SimSun" w:hAnsi="Arial" w:cs="Arial"/>
          <w:b/>
          <w:kern w:val="3"/>
          <w:sz w:val="22"/>
          <w:szCs w:val="22"/>
          <w:lang w:eastAsia="zh-CN" w:bidi="hi-IN"/>
        </w:rPr>
        <w:t xml:space="preserve">443 mln zł, </w:t>
      </w:r>
      <w:r w:rsidR="00CF2654" w:rsidRPr="001F41F7">
        <w:rPr>
          <w:rFonts w:ascii="Arial" w:eastAsia="SimSun" w:hAnsi="Arial" w:cs="Arial"/>
          <w:kern w:val="3"/>
          <w:sz w:val="22"/>
          <w:szCs w:val="22"/>
          <w:lang w:eastAsia="zh-CN" w:bidi="hi-IN"/>
        </w:rPr>
        <w:t>w celu wsparcia projektów na jego obszarze. Z przyznanej puli środków do końca 2020 roku podpisano umowy na wdrożenie projektów o wysokości aż 96</w:t>
      </w:r>
      <w:r w:rsidR="00CF2654" w:rsidRPr="001F41F7">
        <w:rPr>
          <w:rFonts w:ascii="Arial" w:eastAsia="SimSun" w:hAnsi="Arial" w:cs="Arial"/>
          <w:b/>
          <w:kern w:val="3"/>
          <w:sz w:val="22"/>
          <w:szCs w:val="22"/>
          <w:lang w:eastAsia="zh-CN" w:bidi="hi-IN"/>
        </w:rPr>
        <w:t>%</w:t>
      </w:r>
      <w:r w:rsidR="00CF2654" w:rsidRPr="001F41F7">
        <w:rPr>
          <w:rFonts w:ascii="Arial" w:eastAsia="SimSun" w:hAnsi="Arial" w:cs="Arial"/>
          <w:kern w:val="3"/>
          <w:sz w:val="22"/>
          <w:szCs w:val="22"/>
          <w:lang w:eastAsia="zh-CN" w:bidi="hi-IN"/>
        </w:rPr>
        <w:t xml:space="preserve"> alokacji, czyli około </w:t>
      </w:r>
      <w:r w:rsidR="00CF2654" w:rsidRPr="001F41F7">
        <w:rPr>
          <w:rFonts w:ascii="Arial" w:eastAsia="SimSun" w:hAnsi="Arial" w:cs="Arial"/>
          <w:b/>
          <w:bCs/>
          <w:kern w:val="3"/>
          <w:sz w:val="22"/>
          <w:szCs w:val="22"/>
          <w:lang w:eastAsia="zh-CN" w:bidi="hi-IN"/>
        </w:rPr>
        <w:t>431 mln zł.</w:t>
      </w:r>
      <w:r w:rsidR="00CF2654" w:rsidRPr="001F41F7">
        <w:rPr>
          <w:rFonts w:ascii="Arial" w:eastAsia="SimSun" w:hAnsi="Arial" w:cs="Arial"/>
          <w:kern w:val="3"/>
          <w:sz w:val="22"/>
          <w:szCs w:val="22"/>
          <w:lang w:eastAsia="zh-CN" w:bidi="hi-IN"/>
        </w:rPr>
        <w:t xml:space="preserve"> </w:t>
      </w:r>
    </w:p>
    <w:p w14:paraId="41A58DDE" w14:textId="09F0BBBF" w:rsidR="003606B2" w:rsidRPr="001F41F7" w:rsidRDefault="00CF2654" w:rsidP="001F41F7">
      <w:pPr>
        <w:widowControl w:val="0"/>
        <w:suppressAutoHyphens/>
        <w:autoSpaceDN w:val="0"/>
        <w:spacing w:after="240" w:line="276" w:lineRule="auto"/>
        <w:textAlignment w:val="baseline"/>
        <w:rPr>
          <w:rFonts w:ascii="Arial" w:eastAsia="SimSun" w:hAnsi="Arial" w:cs="Arial"/>
          <w:kern w:val="3"/>
          <w:sz w:val="22"/>
          <w:szCs w:val="22"/>
          <w:lang w:eastAsia="zh-CN" w:bidi="hi-IN"/>
        </w:rPr>
      </w:pPr>
      <w:r w:rsidRPr="001F41F7">
        <w:rPr>
          <w:rFonts w:ascii="Arial" w:eastAsia="SimSun" w:hAnsi="Arial" w:cs="Arial"/>
          <w:kern w:val="3"/>
          <w:sz w:val="22"/>
          <w:szCs w:val="22"/>
          <w:lang w:eastAsia="zh-CN" w:bidi="hi-IN"/>
        </w:rPr>
        <w:t xml:space="preserve">Z powyższej kwoty, dla samej </w:t>
      </w:r>
      <w:bookmarkStart w:id="81" w:name="OBJ_PREFIX_DWT1473_com_zimbra_date"/>
      <w:bookmarkEnd w:id="81"/>
      <w:r w:rsidRPr="001F41F7">
        <w:rPr>
          <w:rFonts w:ascii="Arial" w:eastAsia="SimSun" w:hAnsi="Arial" w:cs="Arial"/>
          <w:kern w:val="3"/>
          <w:sz w:val="22"/>
          <w:szCs w:val="22"/>
          <w:lang w:eastAsia="zh-CN" w:bidi="hi-IN"/>
        </w:rPr>
        <w:t xml:space="preserve">Częstochowy przypada prawie </w:t>
      </w:r>
      <w:r w:rsidRPr="001F41F7">
        <w:rPr>
          <w:rFonts w:ascii="Arial" w:eastAsia="SimSun" w:hAnsi="Arial" w:cs="Arial"/>
          <w:b/>
          <w:kern w:val="3"/>
          <w:sz w:val="22"/>
          <w:szCs w:val="22"/>
          <w:lang w:eastAsia="zh-CN" w:bidi="hi-IN"/>
        </w:rPr>
        <w:t xml:space="preserve">171 mln zł </w:t>
      </w:r>
      <w:r w:rsidRPr="001F41F7">
        <w:rPr>
          <w:rFonts w:ascii="Arial" w:eastAsia="SimSun" w:hAnsi="Arial" w:cs="Arial"/>
          <w:kern w:val="3"/>
          <w:sz w:val="22"/>
          <w:szCs w:val="22"/>
          <w:lang w:eastAsia="zh-CN" w:bidi="hi-IN"/>
        </w:rPr>
        <w:t xml:space="preserve">na projekty realizowane przez Urząd Miasta oraz jednostki organizacyjne Gminy. Dotyczą one kluczowych dla mieszkańców </w:t>
      </w:r>
      <w:bookmarkStart w:id="82" w:name="OBJ_PREFIX_DWT1474_com_zimbra_date"/>
      <w:bookmarkEnd w:id="82"/>
      <w:r w:rsidRPr="001F41F7">
        <w:rPr>
          <w:rFonts w:ascii="Arial" w:eastAsia="SimSun" w:hAnsi="Arial" w:cs="Arial"/>
          <w:kern w:val="3"/>
          <w:sz w:val="22"/>
          <w:szCs w:val="22"/>
          <w:lang w:eastAsia="zh-CN" w:bidi="hi-IN"/>
        </w:rPr>
        <w:t xml:space="preserve">Częstochowy problemów takich: jak modernizacja sieci oświetleniowej, termomodernizacja szkół, basenów i innych obiektów użyteczności publicznej, zakup nowego taboru autobusowego, budowa węzłów przesiadkowych, czy też realizowana rewitalizacja starego rynku. Ponadto miasto realizuje projekty wspierające szkolnictwo zawodowe i przedszkola, opiekę socjalną oraz przeciwdziałanie wykluczeniu społecznemu. Efekty realizacji wszystkich podjętych dla </w:t>
      </w:r>
      <w:bookmarkStart w:id="83" w:name="OBJ_PREFIX_DWT1475_com_zimbra_date"/>
      <w:bookmarkEnd w:id="83"/>
      <w:r w:rsidRPr="001F41F7">
        <w:rPr>
          <w:rFonts w:ascii="Arial" w:eastAsia="SimSun" w:hAnsi="Arial" w:cs="Arial"/>
          <w:kern w:val="3"/>
          <w:sz w:val="22"/>
          <w:szCs w:val="22"/>
          <w:lang w:eastAsia="zh-CN" w:bidi="hi-IN"/>
        </w:rPr>
        <w:t>Częstochowy w ramach RIT działań, będą w pełni widoczne w chwili zakończenia re</w:t>
      </w:r>
      <w:r w:rsidR="001F41F7">
        <w:rPr>
          <w:rFonts w:ascii="Arial" w:eastAsia="SimSun" w:hAnsi="Arial" w:cs="Arial"/>
          <w:kern w:val="3"/>
          <w:sz w:val="22"/>
          <w:szCs w:val="22"/>
          <w:lang w:eastAsia="zh-CN" w:bidi="hi-IN"/>
        </w:rPr>
        <w:t>alizacji projektów w 2022 roku.</w:t>
      </w:r>
    </w:p>
    <w:p w14:paraId="6D85B0BC" w14:textId="6DAF8501" w:rsidR="00CF2654" w:rsidRPr="001F41F7" w:rsidRDefault="00CF2654" w:rsidP="001F41F7">
      <w:pPr>
        <w:pStyle w:val="Akapitzlist"/>
        <w:widowControl w:val="0"/>
        <w:numPr>
          <w:ilvl w:val="1"/>
          <w:numId w:val="16"/>
        </w:numPr>
        <w:suppressAutoHyphens/>
        <w:autoSpaceDN w:val="0"/>
        <w:spacing w:after="120" w:line="276" w:lineRule="auto"/>
        <w:ind w:left="0" w:firstLine="0"/>
        <w:contextualSpacing w:val="0"/>
        <w:textAlignment w:val="baseline"/>
        <w:rPr>
          <w:rFonts w:ascii="Arial" w:eastAsia="SimSun" w:hAnsi="Arial" w:cs="Arial"/>
          <w:kern w:val="3"/>
          <w:sz w:val="22"/>
          <w:szCs w:val="22"/>
          <w:u w:val="single"/>
          <w:lang w:eastAsia="zh-CN" w:bidi="hi-IN"/>
        </w:rPr>
      </w:pPr>
      <w:r w:rsidRPr="001F41F7">
        <w:rPr>
          <w:rStyle w:val="Nagwek4Znak"/>
          <w:rFonts w:cs="Arial"/>
          <w:sz w:val="22"/>
          <w:szCs w:val="22"/>
        </w:rPr>
        <w:t>W ramach Zintegrowanych Inwestycji Terytorialnych (ZIT) oraz Regionalnych Inwestycji Terytorialnych (RIT) do dnia 31 grudnia 2020r. w ramach ogłoszonych naborów zostało  złożonych</w:t>
      </w:r>
      <w:r w:rsidR="006439D3" w:rsidRPr="001F41F7">
        <w:rPr>
          <w:rFonts w:ascii="Arial" w:eastAsia="SimSun" w:hAnsi="Arial" w:cs="Arial"/>
          <w:b/>
          <w:kern w:val="3"/>
          <w:sz w:val="22"/>
          <w:szCs w:val="22"/>
          <w:u w:val="single"/>
          <w:shd w:val="clear" w:color="auto" w:fill="FFFFFF"/>
          <w:lang w:eastAsia="zh-CN" w:bidi="hi-IN"/>
        </w:rPr>
        <w:t>:</w:t>
      </w:r>
    </w:p>
    <w:p w14:paraId="2B2666F0" w14:textId="77777777" w:rsidR="006439D3" w:rsidRPr="001F41F7" w:rsidRDefault="00CF2654" w:rsidP="001F41F7">
      <w:pPr>
        <w:pStyle w:val="Akapitzlist"/>
        <w:widowControl w:val="0"/>
        <w:numPr>
          <w:ilvl w:val="0"/>
          <w:numId w:val="215"/>
        </w:numPr>
        <w:suppressAutoHyphens/>
        <w:autoSpaceDN w:val="0"/>
        <w:spacing w:line="276" w:lineRule="auto"/>
        <w:textAlignment w:val="baseline"/>
        <w:rPr>
          <w:rFonts w:ascii="Arial" w:eastAsia="SimSun" w:hAnsi="Arial" w:cs="Arial"/>
          <w:kern w:val="3"/>
          <w:sz w:val="22"/>
          <w:szCs w:val="22"/>
          <w:lang w:eastAsia="zh-CN" w:bidi="hi-IN"/>
        </w:rPr>
      </w:pPr>
      <w:r w:rsidRPr="001F41F7">
        <w:rPr>
          <w:rFonts w:ascii="Arial" w:eastAsia="SimSun" w:hAnsi="Arial" w:cs="Arial"/>
          <w:b/>
          <w:kern w:val="3"/>
          <w:sz w:val="22"/>
          <w:szCs w:val="22"/>
          <w:shd w:val="clear" w:color="auto" w:fill="FFFFFF"/>
          <w:lang w:eastAsia="zh-CN" w:bidi="hi-IN"/>
        </w:rPr>
        <w:t xml:space="preserve">15 658 wniosków o dofinansowanie </w:t>
      </w:r>
    </w:p>
    <w:p w14:paraId="0BFC86FB" w14:textId="77777777" w:rsidR="006439D3" w:rsidRPr="001F41F7" w:rsidRDefault="00CF2654" w:rsidP="001F41F7">
      <w:pPr>
        <w:pStyle w:val="Akapitzlist"/>
        <w:widowControl w:val="0"/>
        <w:numPr>
          <w:ilvl w:val="0"/>
          <w:numId w:val="215"/>
        </w:numPr>
        <w:suppressAutoHyphens/>
        <w:autoSpaceDN w:val="0"/>
        <w:spacing w:after="120" w:line="276" w:lineRule="auto"/>
        <w:ind w:left="714" w:hanging="357"/>
        <w:contextualSpacing w:val="0"/>
        <w:textAlignment w:val="baseline"/>
        <w:rPr>
          <w:rFonts w:ascii="Arial" w:eastAsia="SimSun" w:hAnsi="Arial" w:cs="Arial"/>
          <w:kern w:val="3"/>
          <w:sz w:val="22"/>
          <w:szCs w:val="22"/>
          <w:lang w:eastAsia="zh-CN" w:bidi="hi-IN"/>
        </w:rPr>
      </w:pPr>
      <w:r w:rsidRPr="001F41F7">
        <w:rPr>
          <w:rFonts w:ascii="Arial" w:eastAsia="SimSun" w:hAnsi="Arial" w:cs="Arial"/>
          <w:b/>
          <w:kern w:val="3"/>
          <w:sz w:val="22"/>
          <w:szCs w:val="22"/>
          <w:shd w:val="clear" w:color="auto" w:fill="FFFFFF"/>
          <w:lang w:eastAsia="zh-CN" w:bidi="hi-IN"/>
        </w:rPr>
        <w:t xml:space="preserve">na kwotę 28,70 mld PLN. </w:t>
      </w:r>
    </w:p>
    <w:p w14:paraId="56791CFE" w14:textId="77777777" w:rsidR="006439D3" w:rsidRPr="001F41F7" w:rsidRDefault="00CF2654" w:rsidP="001F41F7">
      <w:pPr>
        <w:widowControl w:val="0"/>
        <w:suppressAutoHyphens/>
        <w:autoSpaceDN w:val="0"/>
        <w:spacing w:line="276" w:lineRule="auto"/>
        <w:textAlignment w:val="baseline"/>
        <w:rPr>
          <w:rFonts w:ascii="Arial" w:eastAsia="SimSun" w:hAnsi="Arial" w:cs="Arial"/>
          <w:b/>
          <w:kern w:val="3"/>
          <w:sz w:val="22"/>
          <w:szCs w:val="22"/>
          <w:shd w:val="clear" w:color="auto" w:fill="FFFFFF"/>
          <w:lang w:eastAsia="zh-CN" w:bidi="hi-IN"/>
        </w:rPr>
      </w:pPr>
      <w:r w:rsidRPr="001F41F7">
        <w:rPr>
          <w:rFonts w:ascii="Arial" w:eastAsia="SimSun" w:hAnsi="Arial" w:cs="Arial"/>
          <w:b/>
          <w:kern w:val="3"/>
          <w:sz w:val="22"/>
          <w:szCs w:val="22"/>
          <w:shd w:val="clear" w:color="auto" w:fill="FFFFFF"/>
          <w:lang w:eastAsia="zh-CN" w:bidi="hi-IN"/>
        </w:rPr>
        <w:t>Do realizacji zatwierdzon</w:t>
      </w:r>
      <w:r w:rsidR="006439D3" w:rsidRPr="001F41F7">
        <w:rPr>
          <w:rFonts w:ascii="Arial" w:eastAsia="SimSun" w:hAnsi="Arial" w:cs="Arial"/>
          <w:b/>
          <w:kern w:val="3"/>
          <w:sz w:val="22"/>
          <w:szCs w:val="22"/>
          <w:shd w:val="clear" w:color="auto" w:fill="FFFFFF"/>
          <w:lang w:eastAsia="zh-CN" w:bidi="hi-IN"/>
        </w:rPr>
        <w:t xml:space="preserve">o: </w:t>
      </w:r>
    </w:p>
    <w:p w14:paraId="0A2CF9BF" w14:textId="77777777" w:rsidR="006439D3" w:rsidRPr="001F41F7" w:rsidRDefault="00CF2654" w:rsidP="001F41F7">
      <w:pPr>
        <w:pStyle w:val="Akapitzlist"/>
        <w:widowControl w:val="0"/>
        <w:numPr>
          <w:ilvl w:val="0"/>
          <w:numId w:val="216"/>
        </w:numPr>
        <w:suppressAutoHyphens/>
        <w:autoSpaceDN w:val="0"/>
        <w:spacing w:line="276" w:lineRule="auto"/>
        <w:textAlignment w:val="baseline"/>
        <w:rPr>
          <w:rFonts w:ascii="Arial" w:eastAsia="SimSun" w:hAnsi="Arial" w:cs="Arial"/>
          <w:kern w:val="3"/>
          <w:sz w:val="22"/>
          <w:szCs w:val="22"/>
          <w:lang w:eastAsia="zh-CN" w:bidi="hi-IN"/>
        </w:rPr>
      </w:pPr>
      <w:r w:rsidRPr="001F41F7">
        <w:rPr>
          <w:rFonts w:ascii="Arial" w:eastAsia="SimSun" w:hAnsi="Arial" w:cs="Arial"/>
          <w:b/>
          <w:kern w:val="3"/>
          <w:sz w:val="22"/>
          <w:szCs w:val="22"/>
          <w:shd w:val="clear" w:color="auto" w:fill="FFFFFF"/>
          <w:lang w:eastAsia="zh-CN" w:bidi="hi-IN"/>
        </w:rPr>
        <w:t xml:space="preserve">6003 wnioski </w:t>
      </w:r>
    </w:p>
    <w:p w14:paraId="151CDC7E" w14:textId="39ACB917" w:rsidR="00CF2654" w:rsidRPr="001F41F7" w:rsidRDefault="00CF2654" w:rsidP="001F41F7">
      <w:pPr>
        <w:pStyle w:val="Akapitzlist"/>
        <w:widowControl w:val="0"/>
        <w:numPr>
          <w:ilvl w:val="0"/>
          <w:numId w:val="216"/>
        </w:numPr>
        <w:suppressAutoHyphens/>
        <w:autoSpaceDN w:val="0"/>
        <w:spacing w:after="240" w:line="276" w:lineRule="auto"/>
        <w:ind w:left="714" w:hanging="357"/>
        <w:contextualSpacing w:val="0"/>
        <w:textAlignment w:val="baseline"/>
        <w:rPr>
          <w:rFonts w:ascii="Arial" w:eastAsia="SimSun" w:hAnsi="Arial" w:cs="Arial"/>
          <w:kern w:val="3"/>
          <w:sz w:val="22"/>
          <w:szCs w:val="22"/>
          <w:lang w:eastAsia="zh-CN" w:bidi="hi-IN"/>
        </w:rPr>
      </w:pPr>
      <w:r w:rsidRPr="001F41F7">
        <w:rPr>
          <w:rFonts w:ascii="Arial" w:eastAsia="SimSun" w:hAnsi="Arial" w:cs="Arial"/>
          <w:b/>
          <w:kern w:val="3"/>
          <w:sz w:val="22"/>
          <w:szCs w:val="22"/>
          <w:shd w:val="clear" w:color="auto" w:fill="FFFFFF"/>
          <w:lang w:eastAsia="zh-CN" w:bidi="hi-IN"/>
        </w:rPr>
        <w:t>na łączną wartość dofinansowania 14,32 mld PLN, co stanowi 93,3% wykorzystania alokacji.</w:t>
      </w:r>
    </w:p>
    <w:p w14:paraId="55207582" w14:textId="38DE483D" w:rsidR="003606B2" w:rsidRPr="001F41F7" w:rsidRDefault="00CF2654" w:rsidP="001F41F7">
      <w:pPr>
        <w:widowControl w:val="0"/>
        <w:suppressAutoHyphens/>
        <w:autoSpaceDN w:val="0"/>
        <w:spacing w:after="120" w:line="276" w:lineRule="auto"/>
        <w:textAlignment w:val="baseline"/>
        <w:rPr>
          <w:rFonts w:ascii="Arial" w:eastAsia="SimSun" w:hAnsi="Arial" w:cs="Arial"/>
          <w:b/>
          <w:bCs/>
          <w:kern w:val="3"/>
          <w:sz w:val="22"/>
          <w:szCs w:val="22"/>
          <w:shd w:val="clear" w:color="auto" w:fill="FFFFFF"/>
          <w:lang w:eastAsia="zh-CN" w:bidi="hi-IN"/>
        </w:rPr>
      </w:pPr>
      <w:r w:rsidRPr="001F41F7">
        <w:rPr>
          <w:rFonts w:ascii="Arial" w:eastAsia="SimSun" w:hAnsi="Arial" w:cs="Arial"/>
          <w:kern w:val="3"/>
          <w:sz w:val="22"/>
          <w:szCs w:val="22"/>
          <w:shd w:val="clear" w:color="auto" w:fill="FFFFFF"/>
          <w:lang w:eastAsia="zh-CN" w:bidi="hi-IN"/>
        </w:rPr>
        <w:t xml:space="preserve">W Województwie Śląskim w ramach formuły Regionalnych Inwestycji Terytorialnych (RIT) – RIT </w:t>
      </w:r>
      <w:r w:rsidRPr="001F41F7">
        <w:rPr>
          <w:rFonts w:ascii="Arial" w:eastAsia="SimSun" w:hAnsi="Arial" w:cs="Arial"/>
          <w:b/>
          <w:bCs/>
          <w:kern w:val="3"/>
          <w:sz w:val="22"/>
          <w:szCs w:val="22"/>
          <w:shd w:val="clear" w:color="auto" w:fill="FFFFFF"/>
          <w:lang w:eastAsia="zh-CN" w:bidi="hi-IN"/>
        </w:rPr>
        <w:t>Subregion Północny  do końca 2020 roku wykonał największą kwotę</w:t>
      </w:r>
      <w:r w:rsidR="001F41F7">
        <w:rPr>
          <w:rFonts w:ascii="Arial" w:eastAsia="SimSun" w:hAnsi="Arial" w:cs="Arial"/>
          <w:b/>
          <w:bCs/>
          <w:kern w:val="3"/>
          <w:sz w:val="22"/>
          <w:szCs w:val="22"/>
          <w:shd w:val="clear" w:color="auto" w:fill="FFFFFF"/>
          <w:lang w:eastAsia="zh-CN" w:bidi="hi-IN"/>
        </w:rPr>
        <w:t xml:space="preserve"> z dostępnej alokacji tj. 96 %.</w:t>
      </w:r>
    </w:p>
    <w:p w14:paraId="42D1AE08" w14:textId="2211B1EE" w:rsidR="00080651" w:rsidRPr="001F41F7" w:rsidRDefault="00CF2654" w:rsidP="001F41F7">
      <w:pPr>
        <w:widowControl w:val="0"/>
        <w:suppressAutoHyphens/>
        <w:autoSpaceDN w:val="0"/>
        <w:spacing w:after="240" w:line="276" w:lineRule="auto"/>
        <w:textAlignment w:val="baseline"/>
        <w:rPr>
          <w:rFonts w:ascii="Arial" w:eastAsia="SimSun" w:hAnsi="Arial" w:cs="Arial"/>
          <w:b/>
          <w:bCs/>
          <w:kern w:val="3"/>
          <w:sz w:val="22"/>
          <w:szCs w:val="22"/>
          <w:shd w:val="clear" w:color="auto" w:fill="FFFFFF"/>
          <w:lang w:eastAsia="zh-CN" w:bidi="hi-IN"/>
        </w:rPr>
      </w:pPr>
      <w:r w:rsidRPr="001F41F7">
        <w:rPr>
          <w:rFonts w:ascii="Arial" w:eastAsia="SimSun" w:hAnsi="Arial" w:cs="Arial"/>
          <w:b/>
          <w:bCs/>
          <w:kern w:val="3"/>
          <w:sz w:val="22"/>
          <w:szCs w:val="22"/>
          <w:shd w:val="clear" w:color="auto" w:fill="FFFFFF"/>
          <w:lang w:eastAsia="zh-CN" w:bidi="hi-IN"/>
        </w:rPr>
        <w:t xml:space="preserve">W skali całego Kraju na 24 </w:t>
      </w:r>
      <w:r w:rsidR="006439D3" w:rsidRPr="001F41F7">
        <w:rPr>
          <w:rFonts w:ascii="Arial" w:eastAsia="SimSun" w:hAnsi="Arial" w:cs="Arial"/>
          <w:b/>
          <w:bCs/>
          <w:kern w:val="3"/>
          <w:sz w:val="22"/>
          <w:szCs w:val="22"/>
          <w:shd w:val="clear" w:color="auto" w:fill="FFFFFF"/>
          <w:lang w:eastAsia="zh-CN" w:bidi="hi-IN"/>
        </w:rPr>
        <w:t xml:space="preserve"> </w:t>
      </w:r>
      <w:proofErr w:type="spellStart"/>
      <w:r w:rsidRPr="001F41F7">
        <w:rPr>
          <w:rFonts w:ascii="Arial" w:eastAsia="SimSun" w:hAnsi="Arial" w:cs="Arial"/>
          <w:b/>
          <w:bCs/>
          <w:kern w:val="3"/>
          <w:sz w:val="22"/>
          <w:szCs w:val="22"/>
          <w:shd w:val="clear" w:color="auto" w:fill="FFFFFF"/>
          <w:lang w:eastAsia="zh-CN" w:bidi="hi-IN"/>
        </w:rPr>
        <w:t>RITy</w:t>
      </w:r>
      <w:proofErr w:type="spellEnd"/>
      <w:r w:rsidRPr="001F41F7">
        <w:rPr>
          <w:rFonts w:ascii="Arial" w:eastAsia="SimSun" w:hAnsi="Arial" w:cs="Arial"/>
          <w:b/>
          <w:bCs/>
          <w:kern w:val="3"/>
          <w:sz w:val="22"/>
          <w:szCs w:val="22"/>
          <w:shd w:val="clear" w:color="auto" w:fill="FFFFFF"/>
          <w:lang w:eastAsia="zh-CN" w:bidi="hi-IN"/>
        </w:rPr>
        <w:t xml:space="preserve">/ </w:t>
      </w:r>
      <w:proofErr w:type="spellStart"/>
      <w:r w:rsidRPr="001F41F7">
        <w:rPr>
          <w:rFonts w:ascii="Arial" w:eastAsia="SimSun" w:hAnsi="Arial" w:cs="Arial"/>
          <w:b/>
          <w:bCs/>
          <w:kern w:val="3"/>
          <w:sz w:val="22"/>
          <w:szCs w:val="22"/>
          <w:shd w:val="clear" w:color="auto" w:fill="FFFFFF"/>
          <w:lang w:eastAsia="zh-CN" w:bidi="hi-IN"/>
        </w:rPr>
        <w:t>ZITy</w:t>
      </w:r>
      <w:proofErr w:type="spellEnd"/>
      <w:r w:rsidRPr="001F41F7">
        <w:rPr>
          <w:rFonts w:ascii="Arial" w:eastAsia="SimSun" w:hAnsi="Arial" w:cs="Arial"/>
          <w:b/>
          <w:bCs/>
          <w:kern w:val="3"/>
          <w:sz w:val="22"/>
          <w:szCs w:val="22"/>
          <w:shd w:val="clear" w:color="auto" w:fill="FFFFFF"/>
          <w:lang w:eastAsia="zh-CN" w:bidi="hi-IN"/>
        </w:rPr>
        <w:t xml:space="preserve"> </w:t>
      </w:r>
      <w:r w:rsidR="003606B2" w:rsidRPr="001F41F7">
        <w:rPr>
          <w:rFonts w:ascii="Arial" w:eastAsia="SimSun" w:hAnsi="Arial" w:cs="Arial"/>
          <w:b/>
          <w:bCs/>
          <w:kern w:val="3"/>
          <w:sz w:val="22"/>
          <w:szCs w:val="22"/>
          <w:shd w:val="clear" w:color="auto" w:fill="FFFFFF"/>
          <w:lang w:eastAsia="zh-CN" w:bidi="hi-IN"/>
        </w:rPr>
        <w:t xml:space="preserve">Subregion Północny </w:t>
      </w:r>
      <w:r w:rsidRPr="001F41F7">
        <w:rPr>
          <w:rFonts w:ascii="Arial" w:eastAsia="SimSun" w:hAnsi="Arial" w:cs="Arial"/>
          <w:b/>
          <w:bCs/>
          <w:kern w:val="3"/>
          <w:sz w:val="22"/>
          <w:szCs w:val="22"/>
          <w:shd w:val="clear" w:color="auto" w:fill="FFFFFF"/>
          <w:lang w:eastAsia="zh-CN" w:bidi="hi-IN"/>
        </w:rPr>
        <w:t>obecni</w:t>
      </w:r>
      <w:r w:rsidR="00911C32" w:rsidRPr="001F41F7">
        <w:rPr>
          <w:rFonts w:ascii="Arial" w:eastAsia="SimSun" w:hAnsi="Arial" w:cs="Arial"/>
          <w:b/>
          <w:bCs/>
          <w:kern w:val="3"/>
          <w:sz w:val="22"/>
          <w:szCs w:val="22"/>
          <w:shd w:val="clear" w:color="auto" w:fill="FFFFFF"/>
          <w:lang w:eastAsia="zh-CN" w:bidi="hi-IN"/>
        </w:rPr>
        <w:t>e</w:t>
      </w:r>
      <w:r w:rsidR="001F41F7">
        <w:rPr>
          <w:rFonts w:ascii="Arial" w:eastAsia="SimSun" w:hAnsi="Arial" w:cs="Arial"/>
          <w:b/>
          <w:bCs/>
          <w:kern w:val="3"/>
          <w:sz w:val="22"/>
          <w:szCs w:val="22"/>
          <w:shd w:val="clear" w:color="auto" w:fill="FFFFFF"/>
          <w:lang w:eastAsia="zh-CN" w:bidi="hi-IN"/>
        </w:rPr>
        <w:t xml:space="preserve"> klasyfikuje się na </w:t>
      </w:r>
      <w:r w:rsidR="001F41F7">
        <w:rPr>
          <w:rFonts w:ascii="Arial" w:eastAsia="SimSun" w:hAnsi="Arial" w:cs="Arial"/>
          <w:b/>
          <w:bCs/>
          <w:kern w:val="3"/>
          <w:sz w:val="22"/>
          <w:szCs w:val="22"/>
          <w:shd w:val="clear" w:color="auto" w:fill="FFFFFF"/>
          <w:lang w:eastAsia="zh-CN" w:bidi="hi-IN"/>
        </w:rPr>
        <w:br/>
        <w:t>2 miejscu.</w:t>
      </w:r>
    </w:p>
    <w:p w14:paraId="31284B0B" w14:textId="77777777" w:rsidR="00B11E57" w:rsidRDefault="00146516" w:rsidP="00B11E57">
      <w:pPr>
        <w:pStyle w:val="Nagwek3"/>
        <w:rPr>
          <w:rFonts w:eastAsia="Lucida Sans Unicode"/>
          <w:lang w:eastAsia="hi-IN" w:bidi="hi-IN"/>
        </w:rPr>
      </w:pPr>
      <w:bookmarkStart w:id="84" w:name="_Toc71631864"/>
      <w:bookmarkStart w:id="85" w:name="_Toc71634092"/>
      <w:r w:rsidRPr="001F41F7">
        <w:rPr>
          <w:rFonts w:eastAsia="Lucida Sans Unicode"/>
          <w:lang w:eastAsia="hi-IN" w:bidi="hi-IN"/>
        </w:rPr>
        <w:t>9.</w:t>
      </w:r>
      <w:r w:rsidR="00CA12CF" w:rsidRPr="001F41F7">
        <w:rPr>
          <w:rFonts w:eastAsia="Lucida Sans Unicode"/>
          <w:lang w:eastAsia="hi-IN" w:bidi="hi-IN"/>
        </w:rPr>
        <w:t>Rynek pracy</w:t>
      </w:r>
      <w:bookmarkEnd w:id="84"/>
      <w:bookmarkEnd w:id="85"/>
    </w:p>
    <w:p w14:paraId="2638308B" w14:textId="4853C07F" w:rsidR="003F596D" w:rsidRDefault="003F596D" w:rsidP="00B11E57">
      <w:pPr>
        <w:pStyle w:val="Nagwek3"/>
        <w:rPr>
          <w:sz w:val="22"/>
          <w:szCs w:val="22"/>
        </w:rPr>
      </w:pPr>
    </w:p>
    <w:p w14:paraId="500CACC4" w14:textId="73C0DC3A" w:rsidR="00B11E57" w:rsidRPr="00B11E57" w:rsidRDefault="00B11E57" w:rsidP="00B11E57">
      <w:pPr>
        <w:spacing w:line="276" w:lineRule="auto"/>
        <w:rPr>
          <w:rFonts w:ascii="Arial" w:eastAsia="Calibri" w:hAnsi="Arial" w:cs="Arial"/>
          <w:b/>
          <w:sz w:val="22"/>
          <w:szCs w:val="22"/>
          <w:lang w:eastAsia="en-US"/>
        </w:rPr>
      </w:pPr>
      <w:r w:rsidRPr="00B11E57">
        <w:rPr>
          <w:rFonts w:ascii="Arial" w:eastAsia="Calibri" w:hAnsi="Arial" w:cs="Arial"/>
          <w:b/>
          <w:sz w:val="22"/>
          <w:szCs w:val="22"/>
          <w:lang w:eastAsia="en-US"/>
        </w:rPr>
        <w:t>Począwszy od 2014 roku w Częstochowie obserwowany był sukcesywny spadek liczby osób bezrobotnych. Niestety w marcu 2020 r., w związku ze stanem epidemii wywołanym wirusem SARS-CoV-2 oraz wprowadzeniem przepisów prawa zapobiegających rozprzestrzenianiu się tego wirusa, sytuacja na rynku pracy zacz</w:t>
      </w:r>
      <w:r>
        <w:rPr>
          <w:rFonts w:ascii="Arial" w:eastAsia="Calibri" w:hAnsi="Arial" w:cs="Arial"/>
          <w:b/>
          <w:sz w:val="22"/>
          <w:szCs w:val="22"/>
          <w:lang w:eastAsia="en-US"/>
        </w:rPr>
        <w:t>ęła się pogarszać. Poziom bezro</w:t>
      </w:r>
      <w:r w:rsidRPr="00B11E57">
        <w:rPr>
          <w:rFonts w:ascii="Arial" w:eastAsia="Calibri" w:hAnsi="Arial" w:cs="Arial"/>
          <w:b/>
          <w:sz w:val="22"/>
          <w:szCs w:val="22"/>
          <w:lang w:eastAsia="en-US"/>
        </w:rPr>
        <w:t xml:space="preserve">bocia zaczął rosnąć, a zwolnienia grupowe, zapowiadane </w:t>
      </w:r>
      <w:r w:rsidRPr="00B11E57">
        <w:rPr>
          <w:rFonts w:ascii="Arial" w:eastAsia="Calibri" w:hAnsi="Arial" w:cs="Arial"/>
          <w:b/>
          <w:sz w:val="22"/>
          <w:szCs w:val="22"/>
          <w:lang w:eastAsia="en-US"/>
        </w:rPr>
        <w:lastRenderedPageBreak/>
        <w:t>lub dokonujące się, tylko potwierdzały, że kondycja wielu lokalnych przedsiębiorstw jest coraz gorsza.</w:t>
      </w:r>
    </w:p>
    <w:p w14:paraId="208213BC" w14:textId="7D38E34D" w:rsidR="001B4487" w:rsidRPr="00200FC9" w:rsidRDefault="003F596D" w:rsidP="00200FC9">
      <w:pPr>
        <w:pStyle w:val="Bezodstpw"/>
        <w:spacing w:after="240" w:line="276" w:lineRule="auto"/>
        <w:ind w:firstLine="709"/>
        <w:rPr>
          <w:rFonts w:ascii="Arial" w:hAnsi="Arial" w:cs="Arial"/>
        </w:rPr>
      </w:pPr>
      <w:r w:rsidRPr="001F41F7">
        <w:rPr>
          <w:rFonts w:ascii="Arial" w:hAnsi="Arial" w:cs="Arial"/>
        </w:rPr>
        <w:t xml:space="preserve">Na koniec 2020 roku w Powiatowym Urzędzie Pracy w Częstochowie zarejestrowanych było </w:t>
      </w:r>
      <w:r w:rsidRPr="001F41F7">
        <w:rPr>
          <w:rFonts w:ascii="Arial" w:hAnsi="Arial" w:cs="Arial"/>
          <w:b/>
        </w:rPr>
        <w:t>4 732 bezrobotnych</w:t>
      </w:r>
      <w:r w:rsidRPr="001F41F7">
        <w:rPr>
          <w:rFonts w:ascii="Arial" w:hAnsi="Arial" w:cs="Arial"/>
        </w:rPr>
        <w:t xml:space="preserve"> mieszkańców Częstochowy, tj. o 1 504 (o 46,6%) więcej niż rok wcześniej. Bezrobotni poprzednio pracujący stanowili 88,1% ogółu zare</w:t>
      </w:r>
      <w:r w:rsidR="00200FC9">
        <w:rPr>
          <w:rFonts w:ascii="Arial" w:hAnsi="Arial" w:cs="Arial"/>
        </w:rPr>
        <w:t xml:space="preserve">jestrowanych. </w:t>
      </w:r>
    </w:p>
    <w:p w14:paraId="49BA428B" w14:textId="065C5D99" w:rsidR="001B4487" w:rsidRPr="001F41F7" w:rsidRDefault="001B4487" w:rsidP="00200FC9">
      <w:pPr>
        <w:pStyle w:val="Nagwek4"/>
        <w:spacing w:after="120" w:line="276" w:lineRule="auto"/>
        <w:rPr>
          <w:rFonts w:cs="Arial"/>
          <w:szCs w:val="22"/>
        </w:rPr>
      </w:pPr>
      <w:r w:rsidRPr="001F41F7">
        <w:rPr>
          <w:rFonts w:cs="Arial"/>
          <w:szCs w:val="22"/>
        </w:rPr>
        <w:t xml:space="preserve">9.1. </w:t>
      </w:r>
      <w:r w:rsidR="00200FC9">
        <w:rPr>
          <w:rFonts w:cs="Arial"/>
          <w:szCs w:val="22"/>
        </w:rPr>
        <w:t>Stopa bezrobocia</w:t>
      </w:r>
    </w:p>
    <w:p w14:paraId="6011C657" w14:textId="7FDB144A" w:rsidR="004D13ED" w:rsidRPr="001F41F7" w:rsidRDefault="001B4487" w:rsidP="00200FC9">
      <w:pPr>
        <w:pStyle w:val="Bezodstpw"/>
        <w:spacing w:after="120" w:line="276" w:lineRule="auto"/>
        <w:rPr>
          <w:rFonts w:ascii="Arial" w:hAnsi="Arial" w:cs="Arial"/>
          <w:b/>
        </w:rPr>
      </w:pPr>
      <w:r w:rsidRPr="001F41F7">
        <w:rPr>
          <w:rFonts w:ascii="Arial" w:hAnsi="Arial" w:cs="Arial"/>
          <w:b/>
        </w:rPr>
        <w:t xml:space="preserve">Na koniec grudnia 2020 r. stopa bezrobocia </w:t>
      </w:r>
      <w:r w:rsidR="003F596D" w:rsidRPr="001F41F7">
        <w:rPr>
          <w:rFonts w:ascii="Arial" w:hAnsi="Arial" w:cs="Arial"/>
          <w:b/>
        </w:rPr>
        <w:t>nosiła</w:t>
      </w:r>
      <w:r w:rsidRPr="001F41F7">
        <w:rPr>
          <w:rFonts w:ascii="Arial" w:hAnsi="Arial" w:cs="Arial"/>
          <w:b/>
        </w:rPr>
        <w:t xml:space="preserve"> </w:t>
      </w:r>
      <w:r w:rsidR="003F596D" w:rsidRPr="001F41F7">
        <w:rPr>
          <w:rFonts w:ascii="Arial" w:hAnsi="Arial" w:cs="Arial"/>
          <w:b/>
        </w:rPr>
        <w:t>w Częstochowie  4,2%</w:t>
      </w:r>
      <w:r w:rsidRPr="001F41F7">
        <w:rPr>
          <w:rFonts w:ascii="Arial" w:hAnsi="Arial" w:cs="Arial"/>
          <w:b/>
        </w:rPr>
        <w:t xml:space="preserve">, co stanowiło </w:t>
      </w:r>
      <w:r w:rsidR="003F596D" w:rsidRPr="001F41F7">
        <w:rPr>
          <w:rFonts w:ascii="Arial" w:hAnsi="Arial" w:cs="Arial"/>
          <w:b/>
        </w:rPr>
        <w:t xml:space="preserve">wzrost o 1,3 p. proc. w stosunku do </w:t>
      </w:r>
      <w:r w:rsidRPr="001F41F7">
        <w:rPr>
          <w:rFonts w:ascii="Arial" w:hAnsi="Arial" w:cs="Arial"/>
          <w:b/>
        </w:rPr>
        <w:t>grudnia 2019 r. D</w:t>
      </w:r>
      <w:r w:rsidR="003F596D" w:rsidRPr="001F41F7">
        <w:rPr>
          <w:rFonts w:ascii="Arial" w:hAnsi="Arial" w:cs="Arial"/>
          <w:b/>
        </w:rPr>
        <w:t xml:space="preserve">la porównania w województwie śląskim </w:t>
      </w:r>
      <w:r w:rsidRPr="001F41F7">
        <w:rPr>
          <w:rFonts w:ascii="Arial" w:hAnsi="Arial" w:cs="Arial"/>
          <w:b/>
        </w:rPr>
        <w:t xml:space="preserve">stopa bezrobocia wynosiła </w:t>
      </w:r>
      <w:r w:rsidR="003F596D" w:rsidRPr="001F41F7">
        <w:rPr>
          <w:rFonts w:ascii="Arial" w:hAnsi="Arial" w:cs="Arial"/>
          <w:b/>
        </w:rPr>
        <w:t xml:space="preserve"> 4,9%</w:t>
      </w:r>
      <w:r w:rsidRPr="001F41F7">
        <w:rPr>
          <w:rFonts w:ascii="Arial" w:hAnsi="Arial" w:cs="Arial"/>
          <w:b/>
        </w:rPr>
        <w:t xml:space="preserve"> co również </w:t>
      </w:r>
      <w:r w:rsidR="004D13ED" w:rsidRPr="001F41F7">
        <w:rPr>
          <w:rFonts w:ascii="Arial" w:hAnsi="Arial" w:cs="Arial"/>
          <w:b/>
        </w:rPr>
        <w:t>stanowiło</w:t>
      </w:r>
      <w:r w:rsidRPr="001F41F7">
        <w:rPr>
          <w:rFonts w:ascii="Arial" w:hAnsi="Arial" w:cs="Arial"/>
          <w:b/>
        </w:rPr>
        <w:t xml:space="preserve"> wzrost o 1,3% </w:t>
      </w:r>
      <w:r w:rsidR="00200FC9">
        <w:rPr>
          <w:rFonts w:ascii="Arial" w:hAnsi="Arial" w:cs="Arial"/>
          <w:b/>
        </w:rPr>
        <w:br/>
      </w:r>
      <w:r w:rsidRPr="001F41F7">
        <w:rPr>
          <w:rFonts w:ascii="Arial" w:hAnsi="Arial" w:cs="Arial"/>
          <w:b/>
        </w:rPr>
        <w:t>w stosunku do grudnia 2019 r.</w:t>
      </w:r>
    </w:p>
    <w:p w14:paraId="3DD809CC" w14:textId="573CAB59" w:rsidR="004D13ED" w:rsidRPr="00C422FD" w:rsidRDefault="004D13ED" w:rsidP="00200FC9">
      <w:pPr>
        <w:pStyle w:val="Bezodstpw"/>
        <w:spacing w:after="120" w:line="276" w:lineRule="auto"/>
        <w:rPr>
          <w:rFonts w:ascii="Arial" w:hAnsi="Arial" w:cs="Arial"/>
        </w:rPr>
      </w:pPr>
      <w:r w:rsidRPr="00C422FD">
        <w:rPr>
          <w:rFonts w:ascii="Arial" w:hAnsi="Arial" w:cs="Arial"/>
        </w:rPr>
        <w:t>Kształtowanie się stopy bezrobocia na przestrzeni ostatnich lat przedstawia poniższa tabela.</w:t>
      </w:r>
    </w:p>
    <w:tbl>
      <w:tblPr>
        <w:tblW w:w="5000" w:type="pct"/>
        <w:tblCellMar>
          <w:left w:w="70" w:type="dxa"/>
          <w:right w:w="70" w:type="dxa"/>
        </w:tblCellMar>
        <w:tblLook w:val="04A0" w:firstRow="1" w:lastRow="0" w:firstColumn="1" w:lastColumn="0" w:noHBand="0" w:noVBand="1"/>
        <w:tblDescription w:val="Kształtowanie się stopy bezrobocia na przestrzeni ostatnich lat przedstawia poniższa tabela."/>
      </w:tblPr>
      <w:tblGrid>
        <w:gridCol w:w="2282"/>
        <w:gridCol w:w="1356"/>
        <w:gridCol w:w="1356"/>
        <w:gridCol w:w="1356"/>
        <w:gridCol w:w="1356"/>
        <w:gridCol w:w="1356"/>
      </w:tblGrid>
      <w:tr w:rsidR="003E220D" w:rsidRPr="00911C32" w14:paraId="4ED6F921" w14:textId="77777777" w:rsidTr="003E220D">
        <w:trPr>
          <w:trHeight w:val="501"/>
        </w:trPr>
        <w:tc>
          <w:tcPr>
            <w:tcW w:w="1259" w:type="pct"/>
            <w:tcBorders>
              <w:top w:val="single" w:sz="4" w:space="0" w:color="auto"/>
              <w:left w:val="single" w:sz="4" w:space="0" w:color="auto"/>
              <w:bottom w:val="single" w:sz="4" w:space="0" w:color="auto"/>
              <w:right w:val="single" w:sz="4" w:space="0" w:color="auto"/>
            </w:tcBorders>
            <w:shd w:val="clear" w:color="000000" w:fill="CCFFCC"/>
            <w:noWrap/>
            <w:vAlign w:val="center"/>
            <w:hideMark/>
          </w:tcPr>
          <w:p w14:paraId="595C3899" w14:textId="77777777" w:rsidR="003E220D" w:rsidRPr="00911C32" w:rsidRDefault="003E220D" w:rsidP="003E220D">
            <w:pPr>
              <w:jc w:val="center"/>
              <w:rPr>
                <w:rFonts w:ascii="Arial" w:hAnsi="Arial" w:cs="Arial"/>
                <w:b/>
                <w:bCs/>
                <w:color w:val="000000"/>
                <w:sz w:val="22"/>
                <w:szCs w:val="22"/>
              </w:rPr>
            </w:pPr>
            <w:r w:rsidRPr="00911C32">
              <w:rPr>
                <w:rFonts w:ascii="Arial" w:hAnsi="Arial" w:cs="Arial"/>
                <w:b/>
                <w:bCs/>
                <w:color w:val="000000"/>
                <w:sz w:val="22"/>
                <w:szCs w:val="22"/>
              </w:rPr>
              <w:t>wyszczególnienie</w:t>
            </w:r>
          </w:p>
        </w:tc>
        <w:tc>
          <w:tcPr>
            <w:tcW w:w="748" w:type="pct"/>
            <w:tcBorders>
              <w:top w:val="single" w:sz="4" w:space="0" w:color="auto"/>
              <w:left w:val="nil"/>
              <w:bottom w:val="single" w:sz="4" w:space="0" w:color="auto"/>
              <w:right w:val="single" w:sz="4" w:space="0" w:color="auto"/>
            </w:tcBorders>
            <w:shd w:val="clear" w:color="000000" w:fill="CCFFCC"/>
            <w:noWrap/>
            <w:vAlign w:val="center"/>
            <w:hideMark/>
          </w:tcPr>
          <w:p w14:paraId="41F4202C" w14:textId="77777777" w:rsidR="003E220D" w:rsidRPr="00911C32" w:rsidRDefault="003E220D" w:rsidP="003E220D">
            <w:pPr>
              <w:jc w:val="center"/>
              <w:rPr>
                <w:rFonts w:ascii="Arial" w:hAnsi="Arial" w:cs="Arial"/>
                <w:b/>
                <w:bCs/>
                <w:color w:val="000000"/>
                <w:sz w:val="22"/>
                <w:szCs w:val="22"/>
              </w:rPr>
            </w:pPr>
            <w:r w:rsidRPr="00911C32">
              <w:rPr>
                <w:rFonts w:ascii="Arial" w:hAnsi="Arial" w:cs="Arial"/>
                <w:b/>
                <w:bCs/>
                <w:color w:val="000000"/>
                <w:sz w:val="22"/>
                <w:szCs w:val="22"/>
              </w:rPr>
              <w:t>2011</w:t>
            </w:r>
          </w:p>
        </w:tc>
        <w:tc>
          <w:tcPr>
            <w:tcW w:w="748" w:type="pct"/>
            <w:tcBorders>
              <w:top w:val="single" w:sz="4" w:space="0" w:color="auto"/>
              <w:left w:val="nil"/>
              <w:bottom w:val="single" w:sz="4" w:space="0" w:color="auto"/>
              <w:right w:val="single" w:sz="4" w:space="0" w:color="auto"/>
            </w:tcBorders>
            <w:shd w:val="clear" w:color="000000" w:fill="CCFFCC"/>
            <w:noWrap/>
            <w:vAlign w:val="center"/>
            <w:hideMark/>
          </w:tcPr>
          <w:p w14:paraId="4D83029D" w14:textId="77777777" w:rsidR="003E220D" w:rsidRPr="00911C32" w:rsidRDefault="003E220D" w:rsidP="003E220D">
            <w:pPr>
              <w:jc w:val="center"/>
              <w:rPr>
                <w:rFonts w:ascii="Arial" w:hAnsi="Arial" w:cs="Arial"/>
                <w:b/>
                <w:bCs/>
                <w:color w:val="000000"/>
                <w:sz w:val="22"/>
                <w:szCs w:val="22"/>
              </w:rPr>
            </w:pPr>
            <w:r w:rsidRPr="00911C32">
              <w:rPr>
                <w:rFonts w:ascii="Arial" w:hAnsi="Arial" w:cs="Arial"/>
                <w:b/>
                <w:bCs/>
                <w:color w:val="000000"/>
                <w:sz w:val="22"/>
                <w:szCs w:val="22"/>
              </w:rPr>
              <w:t>2015</w:t>
            </w:r>
          </w:p>
        </w:tc>
        <w:tc>
          <w:tcPr>
            <w:tcW w:w="748" w:type="pct"/>
            <w:tcBorders>
              <w:top w:val="single" w:sz="4" w:space="0" w:color="auto"/>
              <w:left w:val="nil"/>
              <w:bottom w:val="single" w:sz="4" w:space="0" w:color="auto"/>
              <w:right w:val="single" w:sz="4" w:space="0" w:color="auto"/>
            </w:tcBorders>
            <w:shd w:val="clear" w:color="000000" w:fill="CCFFCC"/>
            <w:noWrap/>
            <w:vAlign w:val="center"/>
            <w:hideMark/>
          </w:tcPr>
          <w:p w14:paraId="36081794" w14:textId="77777777" w:rsidR="003E220D" w:rsidRPr="00911C32" w:rsidRDefault="003E220D" w:rsidP="003E220D">
            <w:pPr>
              <w:jc w:val="center"/>
              <w:rPr>
                <w:rFonts w:ascii="Arial" w:hAnsi="Arial" w:cs="Arial"/>
                <w:b/>
                <w:bCs/>
                <w:color w:val="000000"/>
                <w:sz w:val="22"/>
                <w:szCs w:val="22"/>
              </w:rPr>
            </w:pPr>
            <w:r w:rsidRPr="00911C32">
              <w:rPr>
                <w:rFonts w:ascii="Arial" w:hAnsi="Arial" w:cs="Arial"/>
                <w:b/>
                <w:bCs/>
                <w:color w:val="000000"/>
                <w:sz w:val="22"/>
                <w:szCs w:val="22"/>
              </w:rPr>
              <w:t>2019</w:t>
            </w:r>
          </w:p>
        </w:tc>
        <w:tc>
          <w:tcPr>
            <w:tcW w:w="748" w:type="pct"/>
            <w:tcBorders>
              <w:top w:val="single" w:sz="4" w:space="0" w:color="auto"/>
              <w:left w:val="nil"/>
              <w:bottom w:val="single" w:sz="4" w:space="0" w:color="auto"/>
              <w:right w:val="single" w:sz="4" w:space="0" w:color="auto"/>
            </w:tcBorders>
            <w:shd w:val="clear" w:color="000000" w:fill="CCFFCC"/>
            <w:noWrap/>
            <w:vAlign w:val="center"/>
            <w:hideMark/>
          </w:tcPr>
          <w:p w14:paraId="6F7D5ABC" w14:textId="77777777" w:rsidR="003E220D" w:rsidRPr="00911C32" w:rsidRDefault="003E220D" w:rsidP="003E220D">
            <w:pPr>
              <w:jc w:val="center"/>
              <w:rPr>
                <w:rFonts w:ascii="Arial" w:hAnsi="Arial" w:cs="Arial"/>
                <w:b/>
                <w:bCs/>
                <w:color w:val="000000"/>
                <w:sz w:val="22"/>
                <w:szCs w:val="22"/>
              </w:rPr>
            </w:pPr>
            <w:r w:rsidRPr="00911C32">
              <w:rPr>
                <w:rFonts w:ascii="Arial" w:hAnsi="Arial" w:cs="Arial"/>
                <w:b/>
                <w:bCs/>
                <w:color w:val="000000"/>
                <w:sz w:val="22"/>
                <w:szCs w:val="22"/>
              </w:rPr>
              <w:t>2020</w:t>
            </w:r>
          </w:p>
        </w:tc>
        <w:tc>
          <w:tcPr>
            <w:tcW w:w="748" w:type="pct"/>
            <w:tcBorders>
              <w:top w:val="single" w:sz="4" w:space="0" w:color="auto"/>
              <w:left w:val="nil"/>
              <w:bottom w:val="single" w:sz="4" w:space="0" w:color="auto"/>
              <w:right w:val="single" w:sz="4" w:space="0" w:color="auto"/>
            </w:tcBorders>
            <w:shd w:val="clear" w:color="000000" w:fill="CCFFCC"/>
            <w:noWrap/>
            <w:vAlign w:val="center"/>
            <w:hideMark/>
          </w:tcPr>
          <w:p w14:paraId="370ED38F" w14:textId="6FCE679D" w:rsidR="003E220D" w:rsidRPr="00911C32" w:rsidRDefault="003E220D" w:rsidP="003E220D">
            <w:pPr>
              <w:jc w:val="center"/>
              <w:rPr>
                <w:rFonts w:ascii="Arial" w:hAnsi="Arial" w:cs="Arial"/>
                <w:b/>
                <w:bCs/>
                <w:color w:val="000000"/>
                <w:sz w:val="22"/>
                <w:szCs w:val="22"/>
              </w:rPr>
            </w:pPr>
            <w:r w:rsidRPr="00911C32">
              <w:rPr>
                <w:rFonts w:ascii="Arial" w:hAnsi="Arial" w:cs="Arial"/>
                <w:b/>
                <w:bCs/>
                <w:color w:val="000000"/>
                <w:sz w:val="22"/>
                <w:szCs w:val="22"/>
              </w:rPr>
              <w:t>2020:2019</w:t>
            </w:r>
          </w:p>
        </w:tc>
      </w:tr>
      <w:tr w:rsidR="003E220D" w:rsidRPr="00911C32" w14:paraId="614DF1C5" w14:textId="77777777" w:rsidTr="003E220D">
        <w:trPr>
          <w:trHeight w:val="399"/>
        </w:trPr>
        <w:tc>
          <w:tcPr>
            <w:tcW w:w="1259" w:type="pct"/>
            <w:tcBorders>
              <w:top w:val="nil"/>
              <w:left w:val="single" w:sz="4" w:space="0" w:color="auto"/>
              <w:bottom w:val="single" w:sz="4" w:space="0" w:color="auto"/>
              <w:right w:val="single" w:sz="4" w:space="0" w:color="auto"/>
            </w:tcBorders>
            <w:shd w:val="clear" w:color="auto" w:fill="auto"/>
            <w:noWrap/>
            <w:vAlign w:val="bottom"/>
            <w:hideMark/>
          </w:tcPr>
          <w:p w14:paraId="28203B36" w14:textId="77777777" w:rsidR="003E220D" w:rsidRPr="00911C32" w:rsidRDefault="003E220D" w:rsidP="003E220D">
            <w:pPr>
              <w:rPr>
                <w:rFonts w:ascii="Arial" w:hAnsi="Arial" w:cs="Arial"/>
                <w:b/>
                <w:bCs/>
                <w:color w:val="000000"/>
                <w:sz w:val="22"/>
                <w:szCs w:val="22"/>
              </w:rPr>
            </w:pPr>
            <w:r w:rsidRPr="00911C32">
              <w:rPr>
                <w:rFonts w:ascii="Arial" w:hAnsi="Arial" w:cs="Arial"/>
                <w:b/>
                <w:bCs/>
                <w:color w:val="000000"/>
                <w:sz w:val="22"/>
                <w:szCs w:val="22"/>
              </w:rPr>
              <w:t>Polska</w:t>
            </w:r>
          </w:p>
        </w:tc>
        <w:tc>
          <w:tcPr>
            <w:tcW w:w="748" w:type="pct"/>
            <w:tcBorders>
              <w:top w:val="nil"/>
              <w:left w:val="nil"/>
              <w:bottom w:val="single" w:sz="4" w:space="0" w:color="auto"/>
              <w:right w:val="single" w:sz="4" w:space="0" w:color="auto"/>
            </w:tcBorders>
            <w:shd w:val="clear" w:color="auto" w:fill="auto"/>
            <w:noWrap/>
            <w:vAlign w:val="center"/>
            <w:hideMark/>
          </w:tcPr>
          <w:p w14:paraId="778C4062" w14:textId="77777777" w:rsidR="003E220D" w:rsidRPr="00911C32" w:rsidRDefault="003E220D" w:rsidP="003E220D">
            <w:pPr>
              <w:jc w:val="center"/>
              <w:rPr>
                <w:rFonts w:ascii="Arial" w:hAnsi="Arial" w:cs="Arial"/>
                <w:b/>
                <w:bCs/>
                <w:color w:val="000000"/>
                <w:sz w:val="22"/>
                <w:szCs w:val="22"/>
              </w:rPr>
            </w:pPr>
            <w:r w:rsidRPr="00911C32">
              <w:rPr>
                <w:rFonts w:ascii="Arial" w:hAnsi="Arial" w:cs="Arial"/>
                <w:b/>
                <w:bCs/>
                <w:color w:val="000000"/>
                <w:sz w:val="22"/>
                <w:szCs w:val="22"/>
              </w:rPr>
              <w:t>12,5</w:t>
            </w:r>
          </w:p>
        </w:tc>
        <w:tc>
          <w:tcPr>
            <w:tcW w:w="748" w:type="pct"/>
            <w:tcBorders>
              <w:top w:val="nil"/>
              <w:left w:val="nil"/>
              <w:bottom w:val="single" w:sz="4" w:space="0" w:color="auto"/>
              <w:right w:val="single" w:sz="4" w:space="0" w:color="auto"/>
            </w:tcBorders>
            <w:shd w:val="clear" w:color="auto" w:fill="auto"/>
            <w:noWrap/>
            <w:vAlign w:val="center"/>
            <w:hideMark/>
          </w:tcPr>
          <w:p w14:paraId="5A8EF187" w14:textId="77777777" w:rsidR="003E220D" w:rsidRPr="00911C32" w:rsidRDefault="003E220D" w:rsidP="003E220D">
            <w:pPr>
              <w:jc w:val="center"/>
              <w:rPr>
                <w:rFonts w:ascii="Arial" w:hAnsi="Arial" w:cs="Arial"/>
                <w:b/>
                <w:bCs/>
                <w:color w:val="000000"/>
                <w:sz w:val="22"/>
                <w:szCs w:val="22"/>
              </w:rPr>
            </w:pPr>
            <w:r w:rsidRPr="00911C32">
              <w:rPr>
                <w:rFonts w:ascii="Arial" w:hAnsi="Arial" w:cs="Arial"/>
                <w:b/>
                <w:bCs/>
                <w:color w:val="000000"/>
                <w:sz w:val="22"/>
                <w:szCs w:val="22"/>
              </w:rPr>
              <w:t>9,7</w:t>
            </w:r>
          </w:p>
        </w:tc>
        <w:tc>
          <w:tcPr>
            <w:tcW w:w="748" w:type="pct"/>
            <w:tcBorders>
              <w:top w:val="nil"/>
              <w:left w:val="nil"/>
              <w:bottom w:val="single" w:sz="4" w:space="0" w:color="auto"/>
              <w:right w:val="single" w:sz="4" w:space="0" w:color="auto"/>
            </w:tcBorders>
            <w:shd w:val="clear" w:color="auto" w:fill="auto"/>
            <w:noWrap/>
            <w:vAlign w:val="center"/>
            <w:hideMark/>
          </w:tcPr>
          <w:p w14:paraId="38D4A0AF" w14:textId="77777777" w:rsidR="003E220D" w:rsidRPr="00911C32" w:rsidRDefault="003E220D" w:rsidP="003E220D">
            <w:pPr>
              <w:jc w:val="center"/>
              <w:rPr>
                <w:rFonts w:ascii="Arial" w:hAnsi="Arial" w:cs="Arial"/>
                <w:b/>
                <w:bCs/>
                <w:color w:val="000000"/>
                <w:sz w:val="22"/>
                <w:szCs w:val="22"/>
              </w:rPr>
            </w:pPr>
            <w:r w:rsidRPr="00911C32">
              <w:rPr>
                <w:rFonts w:ascii="Arial" w:hAnsi="Arial" w:cs="Arial"/>
                <w:b/>
                <w:bCs/>
                <w:color w:val="000000"/>
                <w:sz w:val="22"/>
                <w:szCs w:val="22"/>
              </w:rPr>
              <w:t>5,2</w:t>
            </w:r>
          </w:p>
        </w:tc>
        <w:tc>
          <w:tcPr>
            <w:tcW w:w="748" w:type="pct"/>
            <w:tcBorders>
              <w:top w:val="nil"/>
              <w:left w:val="nil"/>
              <w:bottom w:val="single" w:sz="4" w:space="0" w:color="auto"/>
              <w:right w:val="single" w:sz="4" w:space="0" w:color="auto"/>
            </w:tcBorders>
            <w:shd w:val="clear" w:color="auto" w:fill="auto"/>
            <w:noWrap/>
            <w:vAlign w:val="center"/>
            <w:hideMark/>
          </w:tcPr>
          <w:p w14:paraId="50252ED8" w14:textId="77777777" w:rsidR="003E220D" w:rsidRPr="00911C32" w:rsidRDefault="003E220D" w:rsidP="003E220D">
            <w:pPr>
              <w:jc w:val="center"/>
              <w:rPr>
                <w:rFonts w:ascii="Arial" w:hAnsi="Arial" w:cs="Arial"/>
                <w:b/>
                <w:bCs/>
                <w:color w:val="000000"/>
                <w:sz w:val="22"/>
                <w:szCs w:val="22"/>
              </w:rPr>
            </w:pPr>
            <w:r w:rsidRPr="00911C32">
              <w:rPr>
                <w:rFonts w:ascii="Arial" w:hAnsi="Arial" w:cs="Arial"/>
                <w:b/>
                <w:bCs/>
                <w:color w:val="000000"/>
                <w:sz w:val="22"/>
                <w:szCs w:val="22"/>
              </w:rPr>
              <w:t>6,2</w:t>
            </w:r>
          </w:p>
        </w:tc>
        <w:tc>
          <w:tcPr>
            <w:tcW w:w="748" w:type="pct"/>
            <w:tcBorders>
              <w:top w:val="nil"/>
              <w:left w:val="nil"/>
              <w:bottom w:val="single" w:sz="4" w:space="0" w:color="auto"/>
              <w:right w:val="single" w:sz="4" w:space="0" w:color="auto"/>
            </w:tcBorders>
            <w:shd w:val="clear" w:color="auto" w:fill="auto"/>
            <w:noWrap/>
            <w:vAlign w:val="center"/>
            <w:hideMark/>
          </w:tcPr>
          <w:p w14:paraId="3D82E312" w14:textId="77777777" w:rsidR="003E220D" w:rsidRPr="00911C32" w:rsidRDefault="003E220D" w:rsidP="003E220D">
            <w:pPr>
              <w:jc w:val="center"/>
              <w:rPr>
                <w:rFonts w:ascii="Arial" w:hAnsi="Arial" w:cs="Arial"/>
                <w:b/>
                <w:bCs/>
                <w:color w:val="000000"/>
                <w:sz w:val="22"/>
                <w:szCs w:val="22"/>
              </w:rPr>
            </w:pPr>
            <w:r w:rsidRPr="00911C32">
              <w:rPr>
                <w:rFonts w:ascii="Arial" w:hAnsi="Arial" w:cs="Arial"/>
                <w:b/>
                <w:bCs/>
                <w:color w:val="000000"/>
                <w:sz w:val="22"/>
                <w:szCs w:val="22"/>
              </w:rPr>
              <w:t>1</w:t>
            </w:r>
          </w:p>
        </w:tc>
      </w:tr>
      <w:tr w:rsidR="003E220D" w:rsidRPr="00911C32" w14:paraId="3A7DA66F" w14:textId="77777777" w:rsidTr="003E220D">
        <w:trPr>
          <w:trHeight w:val="399"/>
        </w:trPr>
        <w:tc>
          <w:tcPr>
            <w:tcW w:w="1259" w:type="pct"/>
            <w:tcBorders>
              <w:top w:val="nil"/>
              <w:left w:val="single" w:sz="4" w:space="0" w:color="auto"/>
              <w:bottom w:val="single" w:sz="4" w:space="0" w:color="auto"/>
              <w:right w:val="single" w:sz="4" w:space="0" w:color="auto"/>
            </w:tcBorders>
            <w:shd w:val="clear" w:color="auto" w:fill="auto"/>
            <w:noWrap/>
            <w:vAlign w:val="bottom"/>
            <w:hideMark/>
          </w:tcPr>
          <w:p w14:paraId="0640F04E" w14:textId="6ABBC6B9" w:rsidR="003E220D" w:rsidRPr="00911C32" w:rsidRDefault="00586248" w:rsidP="003E220D">
            <w:pPr>
              <w:rPr>
                <w:rFonts w:ascii="Arial" w:hAnsi="Arial" w:cs="Arial"/>
                <w:b/>
                <w:bCs/>
                <w:color w:val="000000"/>
                <w:sz w:val="22"/>
                <w:szCs w:val="22"/>
              </w:rPr>
            </w:pPr>
            <w:r>
              <w:rPr>
                <w:rFonts w:ascii="Arial" w:hAnsi="Arial" w:cs="Arial"/>
                <w:b/>
                <w:bCs/>
                <w:color w:val="000000"/>
                <w:sz w:val="22"/>
                <w:szCs w:val="22"/>
              </w:rPr>
              <w:t>Woj.</w:t>
            </w:r>
            <w:r w:rsidR="003E220D" w:rsidRPr="00911C32">
              <w:rPr>
                <w:rFonts w:ascii="Arial" w:hAnsi="Arial" w:cs="Arial"/>
                <w:b/>
                <w:bCs/>
                <w:color w:val="000000"/>
                <w:sz w:val="22"/>
                <w:szCs w:val="22"/>
              </w:rPr>
              <w:t xml:space="preserve"> Śląskie</w:t>
            </w:r>
          </w:p>
        </w:tc>
        <w:tc>
          <w:tcPr>
            <w:tcW w:w="748" w:type="pct"/>
            <w:tcBorders>
              <w:top w:val="nil"/>
              <w:left w:val="nil"/>
              <w:bottom w:val="single" w:sz="4" w:space="0" w:color="auto"/>
              <w:right w:val="single" w:sz="4" w:space="0" w:color="auto"/>
            </w:tcBorders>
            <w:shd w:val="clear" w:color="auto" w:fill="auto"/>
            <w:noWrap/>
            <w:vAlign w:val="center"/>
            <w:hideMark/>
          </w:tcPr>
          <w:p w14:paraId="044F9CBB" w14:textId="77777777" w:rsidR="003E220D" w:rsidRPr="00911C32" w:rsidRDefault="003E220D" w:rsidP="003E220D">
            <w:pPr>
              <w:jc w:val="center"/>
              <w:rPr>
                <w:rFonts w:ascii="Arial" w:hAnsi="Arial" w:cs="Arial"/>
                <w:b/>
                <w:bCs/>
                <w:color w:val="000000"/>
                <w:sz w:val="22"/>
                <w:szCs w:val="22"/>
              </w:rPr>
            </w:pPr>
            <w:r w:rsidRPr="00911C32">
              <w:rPr>
                <w:rFonts w:ascii="Arial" w:hAnsi="Arial" w:cs="Arial"/>
                <w:b/>
                <w:bCs/>
                <w:color w:val="000000"/>
                <w:sz w:val="22"/>
                <w:szCs w:val="22"/>
              </w:rPr>
              <w:t>9,9</w:t>
            </w:r>
          </w:p>
        </w:tc>
        <w:tc>
          <w:tcPr>
            <w:tcW w:w="748" w:type="pct"/>
            <w:tcBorders>
              <w:top w:val="nil"/>
              <w:left w:val="nil"/>
              <w:bottom w:val="single" w:sz="4" w:space="0" w:color="auto"/>
              <w:right w:val="single" w:sz="4" w:space="0" w:color="auto"/>
            </w:tcBorders>
            <w:shd w:val="clear" w:color="auto" w:fill="auto"/>
            <w:noWrap/>
            <w:vAlign w:val="center"/>
            <w:hideMark/>
          </w:tcPr>
          <w:p w14:paraId="7D3C74D7" w14:textId="77777777" w:rsidR="003E220D" w:rsidRPr="00911C32" w:rsidRDefault="003E220D" w:rsidP="003E220D">
            <w:pPr>
              <w:jc w:val="center"/>
              <w:rPr>
                <w:rFonts w:ascii="Arial" w:hAnsi="Arial" w:cs="Arial"/>
                <w:b/>
                <w:bCs/>
                <w:color w:val="000000"/>
                <w:sz w:val="22"/>
                <w:szCs w:val="22"/>
              </w:rPr>
            </w:pPr>
            <w:r w:rsidRPr="00911C32">
              <w:rPr>
                <w:rFonts w:ascii="Arial" w:hAnsi="Arial" w:cs="Arial"/>
                <w:b/>
                <w:bCs/>
                <w:color w:val="000000"/>
                <w:sz w:val="22"/>
                <w:szCs w:val="22"/>
              </w:rPr>
              <w:t>8,2</w:t>
            </w:r>
          </w:p>
        </w:tc>
        <w:tc>
          <w:tcPr>
            <w:tcW w:w="748" w:type="pct"/>
            <w:tcBorders>
              <w:top w:val="nil"/>
              <w:left w:val="nil"/>
              <w:bottom w:val="single" w:sz="4" w:space="0" w:color="auto"/>
              <w:right w:val="single" w:sz="4" w:space="0" w:color="auto"/>
            </w:tcBorders>
            <w:shd w:val="clear" w:color="auto" w:fill="auto"/>
            <w:noWrap/>
            <w:vAlign w:val="center"/>
            <w:hideMark/>
          </w:tcPr>
          <w:p w14:paraId="135B642E" w14:textId="77777777" w:rsidR="003E220D" w:rsidRPr="00911C32" w:rsidRDefault="003E220D" w:rsidP="003E220D">
            <w:pPr>
              <w:jc w:val="center"/>
              <w:rPr>
                <w:rFonts w:ascii="Arial" w:hAnsi="Arial" w:cs="Arial"/>
                <w:b/>
                <w:bCs/>
                <w:color w:val="000000"/>
                <w:sz w:val="22"/>
                <w:szCs w:val="22"/>
              </w:rPr>
            </w:pPr>
            <w:r w:rsidRPr="00911C32">
              <w:rPr>
                <w:rFonts w:ascii="Arial" w:hAnsi="Arial" w:cs="Arial"/>
                <w:b/>
                <w:bCs/>
                <w:color w:val="000000"/>
                <w:sz w:val="22"/>
                <w:szCs w:val="22"/>
              </w:rPr>
              <w:t>3,6</w:t>
            </w:r>
          </w:p>
        </w:tc>
        <w:tc>
          <w:tcPr>
            <w:tcW w:w="748" w:type="pct"/>
            <w:tcBorders>
              <w:top w:val="nil"/>
              <w:left w:val="nil"/>
              <w:bottom w:val="single" w:sz="4" w:space="0" w:color="auto"/>
              <w:right w:val="single" w:sz="4" w:space="0" w:color="auto"/>
            </w:tcBorders>
            <w:shd w:val="clear" w:color="auto" w:fill="auto"/>
            <w:noWrap/>
            <w:vAlign w:val="center"/>
            <w:hideMark/>
          </w:tcPr>
          <w:p w14:paraId="341EE6CB" w14:textId="77777777" w:rsidR="003E220D" w:rsidRPr="00911C32" w:rsidRDefault="003E220D" w:rsidP="003E220D">
            <w:pPr>
              <w:jc w:val="center"/>
              <w:rPr>
                <w:rFonts w:ascii="Arial" w:hAnsi="Arial" w:cs="Arial"/>
                <w:b/>
                <w:bCs/>
                <w:color w:val="000000"/>
                <w:sz w:val="22"/>
                <w:szCs w:val="22"/>
              </w:rPr>
            </w:pPr>
            <w:r w:rsidRPr="00911C32">
              <w:rPr>
                <w:rFonts w:ascii="Arial" w:hAnsi="Arial" w:cs="Arial"/>
                <w:b/>
                <w:bCs/>
                <w:color w:val="000000"/>
                <w:sz w:val="22"/>
                <w:szCs w:val="22"/>
              </w:rPr>
              <w:t>4,9</w:t>
            </w:r>
          </w:p>
        </w:tc>
        <w:tc>
          <w:tcPr>
            <w:tcW w:w="748" w:type="pct"/>
            <w:tcBorders>
              <w:top w:val="nil"/>
              <w:left w:val="nil"/>
              <w:bottom w:val="single" w:sz="4" w:space="0" w:color="auto"/>
              <w:right w:val="single" w:sz="4" w:space="0" w:color="auto"/>
            </w:tcBorders>
            <w:shd w:val="clear" w:color="auto" w:fill="auto"/>
            <w:noWrap/>
            <w:vAlign w:val="center"/>
            <w:hideMark/>
          </w:tcPr>
          <w:p w14:paraId="2088C86C" w14:textId="77777777" w:rsidR="003E220D" w:rsidRPr="00911C32" w:rsidRDefault="003E220D" w:rsidP="003E220D">
            <w:pPr>
              <w:jc w:val="center"/>
              <w:rPr>
                <w:rFonts w:ascii="Arial" w:hAnsi="Arial" w:cs="Arial"/>
                <w:b/>
                <w:bCs/>
                <w:color w:val="000000"/>
                <w:sz w:val="22"/>
                <w:szCs w:val="22"/>
              </w:rPr>
            </w:pPr>
            <w:r w:rsidRPr="00911C32">
              <w:rPr>
                <w:rFonts w:ascii="Arial" w:hAnsi="Arial" w:cs="Arial"/>
                <w:b/>
                <w:bCs/>
                <w:color w:val="000000"/>
                <w:sz w:val="22"/>
                <w:szCs w:val="22"/>
              </w:rPr>
              <w:t>1,3</w:t>
            </w:r>
          </w:p>
        </w:tc>
      </w:tr>
      <w:tr w:rsidR="003E220D" w:rsidRPr="00911C32" w14:paraId="5A4E94E8" w14:textId="77777777" w:rsidTr="003E220D">
        <w:trPr>
          <w:trHeight w:val="399"/>
        </w:trPr>
        <w:tc>
          <w:tcPr>
            <w:tcW w:w="1259" w:type="pct"/>
            <w:tcBorders>
              <w:top w:val="nil"/>
              <w:left w:val="single" w:sz="4" w:space="0" w:color="auto"/>
              <w:bottom w:val="single" w:sz="4" w:space="0" w:color="auto"/>
              <w:right w:val="single" w:sz="4" w:space="0" w:color="auto"/>
            </w:tcBorders>
            <w:shd w:val="clear" w:color="000000" w:fill="FFFFCC"/>
            <w:noWrap/>
            <w:vAlign w:val="bottom"/>
            <w:hideMark/>
          </w:tcPr>
          <w:p w14:paraId="0166C9F1" w14:textId="77777777" w:rsidR="003E220D" w:rsidRPr="00911C32" w:rsidRDefault="003E220D" w:rsidP="003E220D">
            <w:pPr>
              <w:rPr>
                <w:rFonts w:ascii="Arial" w:hAnsi="Arial" w:cs="Arial"/>
                <w:b/>
                <w:bCs/>
                <w:color w:val="000000"/>
                <w:sz w:val="22"/>
                <w:szCs w:val="22"/>
              </w:rPr>
            </w:pPr>
            <w:r w:rsidRPr="00911C32">
              <w:rPr>
                <w:rFonts w:ascii="Arial" w:hAnsi="Arial" w:cs="Arial"/>
                <w:b/>
                <w:bCs/>
                <w:color w:val="000000"/>
                <w:sz w:val="22"/>
                <w:szCs w:val="22"/>
              </w:rPr>
              <w:t>Częstochowa</w:t>
            </w:r>
          </w:p>
        </w:tc>
        <w:tc>
          <w:tcPr>
            <w:tcW w:w="748" w:type="pct"/>
            <w:tcBorders>
              <w:top w:val="nil"/>
              <w:left w:val="nil"/>
              <w:bottom w:val="single" w:sz="4" w:space="0" w:color="auto"/>
              <w:right w:val="single" w:sz="4" w:space="0" w:color="auto"/>
            </w:tcBorders>
            <w:shd w:val="clear" w:color="000000" w:fill="FFFFCC"/>
            <w:noWrap/>
            <w:vAlign w:val="center"/>
            <w:hideMark/>
          </w:tcPr>
          <w:p w14:paraId="5F5DDF51" w14:textId="77777777" w:rsidR="003E220D" w:rsidRPr="00911C32" w:rsidRDefault="003E220D" w:rsidP="003E220D">
            <w:pPr>
              <w:jc w:val="center"/>
              <w:rPr>
                <w:rFonts w:ascii="Arial" w:hAnsi="Arial" w:cs="Arial"/>
                <w:b/>
                <w:bCs/>
                <w:color w:val="000000"/>
                <w:sz w:val="22"/>
                <w:szCs w:val="22"/>
              </w:rPr>
            </w:pPr>
            <w:r w:rsidRPr="00911C32">
              <w:rPr>
                <w:rFonts w:ascii="Arial" w:hAnsi="Arial" w:cs="Arial"/>
                <w:b/>
                <w:bCs/>
                <w:color w:val="000000"/>
                <w:sz w:val="22"/>
                <w:szCs w:val="22"/>
              </w:rPr>
              <w:t>11,7</w:t>
            </w:r>
          </w:p>
        </w:tc>
        <w:tc>
          <w:tcPr>
            <w:tcW w:w="748" w:type="pct"/>
            <w:tcBorders>
              <w:top w:val="nil"/>
              <w:left w:val="nil"/>
              <w:bottom w:val="single" w:sz="4" w:space="0" w:color="auto"/>
              <w:right w:val="single" w:sz="4" w:space="0" w:color="auto"/>
            </w:tcBorders>
            <w:shd w:val="clear" w:color="000000" w:fill="FFFFCC"/>
            <w:noWrap/>
            <w:vAlign w:val="center"/>
            <w:hideMark/>
          </w:tcPr>
          <w:p w14:paraId="2F4D0C2E" w14:textId="77777777" w:rsidR="003E220D" w:rsidRPr="00911C32" w:rsidRDefault="003E220D" w:rsidP="003E220D">
            <w:pPr>
              <w:jc w:val="center"/>
              <w:rPr>
                <w:rFonts w:ascii="Arial" w:hAnsi="Arial" w:cs="Arial"/>
                <w:b/>
                <w:bCs/>
                <w:color w:val="000000"/>
                <w:sz w:val="22"/>
                <w:szCs w:val="22"/>
              </w:rPr>
            </w:pPr>
            <w:r w:rsidRPr="00911C32">
              <w:rPr>
                <w:rFonts w:ascii="Arial" w:hAnsi="Arial" w:cs="Arial"/>
                <w:b/>
                <w:bCs/>
                <w:color w:val="000000"/>
                <w:sz w:val="22"/>
                <w:szCs w:val="22"/>
              </w:rPr>
              <w:t>8,5</w:t>
            </w:r>
          </w:p>
        </w:tc>
        <w:tc>
          <w:tcPr>
            <w:tcW w:w="748" w:type="pct"/>
            <w:tcBorders>
              <w:top w:val="nil"/>
              <w:left w:val="nil"/>
              <w:bottom w:val="single" w:sz="4" w:space="0" w:color="auto"/>
              <w:right w:val="single" w:sz="4" w:space="0" w:color="auto"/>
            </w:tcBorders>
            <w:shd w:val="clear" w:color="000000" w:fill="FFFFCC"/>
            <w:noWrap/>
            <w:vAlign w:val="center"/>
            <w:hideMark/>
          </w:tcPr>
          <w:p w14:paraId="39D91947" w14:textId="77777777" w:rsidR="003E220D" w:rsidRPr="00911C32" w:rsidRDefault="003E220D" w:rsidP="003E220D">
            <w:pPr>
              <w:jc w:val="center"/>
              <w:rPr>
                <w:rFonts w:ascii="Arial" w:hAnsi="Arial" w:cs="Arial"/>
                <w:b/>
                <w:bCs/>
                <w:color w:val="000000"/>
                <w:sz w:val="22"/>
                <w:szCs w:val="22"/>
              </w:rPr>
            </w:pPr>
            <w:r w:rsidRPr="00911C32">
              <w:rPr>
                <w:rFonts w:ascii="Arial" w:hAnsi="Arial" w:cs="Arial"/>
                <w:b/>
                <w:bCs/>
                <w:color w:val="000000"/>
                <w:sz w:val="22"/>
                <w:szCs w:val="22"/>
              </w:rPr>
              <w:t>2,9</w:t>
            </w:r>
          </w:p>
        </w:tc>
        <w:tc>
          <w:tcPr>
            <w:tcW w:w="748" w:type="pct"/>
            <w:tcBorders>
              <w:top w:val="nil"/>
              <w:left w:val="nil"/>
              <w:bottom w:val="single" w:sz="4" w:space="0" w:color="auto"/>
              <w:right w:val="single" w:sz="4" w:space="0" w:color="auto"/>
            </w:tcBorders>
            <w:shd w:val="clear" w:color="000000" w:fill="FFFFCC"/>
            <w:noWrap/>
            <w:vAlign w:val="center"/>
            <w:hideMark/>
          </w:tcPr>
          <w:p w14:paraId="58AB8718" w14:textId="77777777" w:rsidR="003E220D" w:rsidRPr="00911C32" w:rsidRDefault="003E220D" w:rsidP="003E220D">
            <w:pPr>
              <w:jc w:val="center"/>
              <w:rPr>
                <w:rFonts w:ascii="Arial" w:hAnsi="Arial" w:cs="Arial"/>
                <w:b/>
                <w:bCs/>
                <w:color w:val="000000"/>
                <w:sz w:val="22"/>
                <w:szCs w:val="22"/>
              </w:rPr>
            </w:pPr>
            <w:r w:rsidRPr="00911C32">
              <w:rPr>
                <w:rFonts w:ascii="Arial" w:hAnsi="Arial" w:cs="Arial"/>
                <w:b/>
                <w:bCs/>
                <w:color w:val="000000"/>
                <w:sz w:val="22"/>
                <w:szCs w:val="22"/>
              </w:rPr>
              <w:t>4,2</w:t>
            </w:r>
          </w:p>
        </w:tc>
        <w:tc>
          <w:tcPr>
            <w:tcW w:w="748" w:type="pct"/>
            <w:tcBorders>
              <w:top w:val="nil"/>
              <w:left w:val="nil"/>
              <w:bottom w:val="single" w:sz="4" w:space="0" w:color="auto"/>
              <w:right w:val="single" w:sz="4" w:space="0" w:color="auto"/>
            </w:tcBorders>
            <w:shd w:val="clear" w:color="000000" w:fill="FFFFCC"/>
            <w:noWrap/>
            <w:vAlign w:val="center"/>
            <w:hideMark/>
          </w:tcPr>
          <w:p w14:paraId="476A7671" w14:textId="77777777" w:rsidR="003E220D" w:rsidRPr="00911C32" w:rsidRDefault="003E220D" w:rsidP="003E220D">
            <w:pPr>
              <w:jc w:val="center"/>
              <w:rPr>
                <w:rFonts w:ascii="Arial" w:hAnsi="Arial" w:cs="Arial"/>
                <w:b/>
                <w:bCs/>
                <w:color w:val="000000"/>
                <w:sz w:val="22"/>
                <w:szCs w:val="22"/>
              </w:rPr>
            </w:pPr>
            <w:r w:rsidRPr="00911C32">
              <w:rPr>
                <w:rFonts w:ascii="Arial" w:hAnsi="Arial" w:cs="Arial"/>
                <w:b/>
                <w:bCs/>
                <w:color w:val="000000"/>
                <w:sz w:val="22"/>
                <w:szCs w:val="22"/>
              </w:rPr>
              <w:t>1,3</w:t>
            </w:r>
          </w:p>
        </w:tc>
      </w:tr>
    </w:tbl>
    <w:p w14:paraId="4122E3F1" w14:textId="33466E99" w:rsidR="003F596D" w:rsidRPr="00911C32" w:rsidRDefault="003F596D" w:rsidP="00200FC9">
      <w:pPr>
        <w:suppressAutoHyphens/>
        <w:spacing w:before="120" w:after="120" w:line="276" w:lineRule="auto"/>
        <w:rPr>
          <w:rFonts w:ascii="Arial" w:hAnsi="Arial" w:cs="Arial"/>
          <w:sz w:val="22"/>
          <w:szCs w:val="22"/>
          <w:lang w:eastAsia="ar-SA"/>
        </w:rPr>
      </w:pPr>
      <w:r w:rsidRPr="00911C32">
        <w:rPr>
          <w:rFonts w:ascii="Arial" w:hAnsi="Arial" w:cs="Arial"/>
          <w:sz w:val="22"/>
          <w:szCs w:val="22"/>
          <w:lang w:eastAsia="ar-SA"/>
        </w:rPr>
        <w:t xml:space="preserve">Status osoby będącej w szczególnej sytuacji na rynku pracy posiadało 3.485 bezrobotnych mieszkańców Częstochowy, co stanowiło 73,6% ogółu bezrobotnych z tego terenu (w 2019 r. – 75,8%), </w:t>
      </w:r>
      <w:r w:rsidR="00A1521B" w:rsidRPr="00911C32">
        <w:rPr>
          <w:rFonts w:ascii="Arial" w:hAnsi="Arial" w:cs="Arial"/>
          <w:sz w:val="22"/>
          <w:szCs w:val="22"/>
          <w:lang w:eastAsia="ar-SA"/>
        </w:rPr>
        <w:t>Zgodnie z kwalifikacją GUS o</w:t>
      </w:r>
      <w:r w:rsidRPr="00911C32">
        <w:rPr>
          <w:rFonts w:ascii="Arial" w:hAnsi="Arial" w:cs="Arial"/>
          <w:sz w:val="22"/>
          <w:szCs w:val="22"/>
        </w:rPr>
        <w:t>soba bezrobotna może należeć jednocześnie do kilku kategorii):</w:t>
      </w:r>
    </w:p>
    <w:p w14:paraId="728F6A44" w14:textId="77777777" w:rsidR="003F596D" w:rsidRPr="00911C32" w:rsidRDefault="003F596D" w:rsidP="00200FC9">
      <w:pPr>
        <w:numPr>
          <w:ilvl w:val="0"/>
          <w:numId w:val="252"/>
        </w:numPr>
        <w:suppressAutoHyphens/>
        <w:spacing w:line="276" w:lineRule="auto"/>
        <w:ind w:left="170" w:hanging="170"/>
        <w:contextualSpacing/>
        <w:rPr>
          <w:rFonts w:ascii="Arial" w:hAnsi="Arial" w:cs="Arial"/>
          <w:sz w:val="22"/>
          <w:szCs w:val="22"/>
        </w:rPr>
      </w:pPr>
      <w:r w:rsidRPr="00911C32">
        <w:rPr>
          <w:rFonts w:ascii="Arial" w:hAnsi="Arial" w:cs="Arial"/>
          <w:sz w:val="22"/>
          <w:szCs w:val="22"/>
        </w:rPr>
        <w:t>osoby bezrobotne do 30 roku życia – 18,4% ogółu bezrobotnych (870 osób), w tym do 25. roku życia – 7% ogółu (331 osób),</w:t>
      </w:r>
    </w:p>
    <w:p w14:paraId="02ECAB1E" w14:textId="77777777" w:rsidR="003F596D" w:rsidRPr="00911C32" w:rsidRDefault="003F596D" w:rsidP="00200FC9">
      <w:pPr>
        <w:numPr>
          <w:ilvl w:val="0"/>
          <w:numId w:val="252"/>
        </w:numPr>
        <w:suppressAutoHyphens/>
        <w:spacing w:line="276" w:lineRule="auto"/>
        <w:ind w:left="170" w:hanging="170"/>
        <w:contextualSpacing/>
        <w:rPr>
          <w:rFonts w:ascii="Arial" w:hAnsi="Arial" w:cs="Arial"/>
          <w:sz w:val="22"/>
          <w:szCs w:val="22"/>
        </w:rPr>
      </w:pPr>
      <w:r w:rsidRPr="00911C32">
        <w:rPr>
          <w:rFonts w:ascii="Arial" w:hAnsi="Arial" w:cs="Arial"/>
          <w:sz w:val="22"/>
          <w:szCs w:val="22"/>
        </w:rPr>
        <w:t>osoby długotrwale bezrobotne – 34,8% ogółu (1 648 osób),</w:t>
      </w:r>
    </w:p>
    <w:p w14:paraId="4C6D4D7A" w14:textId="77777777" w:rsidR="003F596D" w:rsidRPr="00911C32" w:rsidRDefault="003F596D" w:rsidP="00200FC9">
      <w:pPr>
        <w:numPr>
          <w:ilvl w:val="0"/>
          <w:numId w:val="252"/>
        </w:numPr>
        <w:suppressAutoHyphens/>
        <w:spacing w:line="276" w:lineRule="auto"/>
        <w:ind w:left="170" w:hanging="170"/>
        <w:contextualSpacing/>
        <w:rPr>
          <w:rFonts w:ascii="Arial" w:hAnsi="Arial" w:cs="Arial"/>
          <w:sz w:val="22"/>
          <w:szCs w:val="22"/>
        </w:rPr>
      </w:pPr>
      <w:r w:rsidRPr="00911C32">
        <w:rPr>
          <w:rFonts w:ascii="Arial" w:hAnsi="Arial" w:cs="Arial"/>
          <w:sz w:val="22"/>
          <w:szCs w:val="22"/>
        </w:rPr>
        <w:t>osoby powyżej 50 roku życia – 32,1% ogółu (1 519 osób),</w:t>
      </w:r>
    </w:p>
    <w:p w14:paraId="18422847" w14:textId="77777777" w:rsidR="003F596D" w:rsidRPr="00911C32" w:rsidRDefault="003F596D" w:rsidP="00200FC9">
      <w:pPr>
        <w:numPr>
          <w:ilvl w:val="0"/>
          <w:numId w:val="252"/>
        </w:numPr>
        <w:suppressAutoHyphens/>
        <w:spacing w:line="276" w:lineRule="auto"/>
        <w:ind w:left="170" w:hanging="170"/>
        <w:contextualSpacing/>
        <w:rPr>
          <w:rFonts w:ascii="Arial" w:hAnsi="Arial" w:cs="Arial"/>
          <w:sz w:val="22"/>
          <w:szCs w:val="22"/>
        </w:rPr>
      </w:pPr>
      <w:r w:rsidRPr="00911C32">
        <w:rPr>
          <w:rFonts w:ascii="Arial" w:hAnsi="Arial" w:cs="Arial"/>
          <w:sz w:val="22"/>
          <w:szCs w:val="22"/>
        </w:rPr>
        <w:t>osoby korzystające ze świadczeń z pomocy społecznej – 0,1% ogółu (6 osób),</w:t>
      </w:r>
    </w:p>
    <w:p w14:paraId="3D0FE5F0" w14:textId="7596DC2B" w:rsidR="003F596D" w:rsidRPr="00911C32" w:rsidRDefault="003F596D" w:rsidP="00200FC9">
      <w:pPr>
        <w:numPr>
          <w:ilvl w:val="0"/>
          <w:numId w:val="252"/>
        </w:numPr>
        <w:suppressAutoHyphens/>
        <w:spacing w:line="276" w:lineRule="auto"/>
        <w:ind w:left="170" w:hanging="170"/>
        <w:contextualSpacing/>
        <w:rPr>
          <w:rFonts w:ascii="Arial" w:hAnsi="Arial" w:cs="Arial"/>
          <w:sz w:val="22"/>
          <w:szCs w:val="22"/>
        </w:rPr>
      </w:pPr>
      <w:r w:rsidRPr="00911C32">
        <w:rPr>
          <w:rFonts w:ascii="Arial" w:hAnsi="Arial" w:cs="Arial"/>
          <w:sz w:val="22"/>
          <w:szCs w:val="22"/>
        </w:rPr>
        <w:t xml:space="preserve">osoby </w:t>
      </w:r>
      <w:r w:rsidR="00080651" w:rsidRPr="00911C32">
        <w:rPr>
          <w:rFonts w:ascii="Arial" w:hAnsi="Arial" w:cs="Arial"/>
          <w:sz w:val="22"/>
          <w:szCs w:val="22"/>
        </w:rPr>
        <w:t xml:space="preserve">bezrobotne </w:t>
      </w:r>
      <w:r w:rsidRPr="00911C32">
        <w:rPr>
          <w:rFonts w:ascii="Arial" w:hAnsi="Arial" w:cs="Arial"/>
          <w:sz w:val="22"/>
          <w:szCs w:val="22"/>
        </w:rPr>
        <w:t>posiadające co najmniej jedno dziecko do 6 roku życia – 12,1% ogółu (571 osób),</w:t>
      </w:r>
    </w:p>
    <w:p w14:paraId="25F5003B" w14:textId="49BFBF16" w:rsidR="003F596D" w:rsidRPr="00911C32" w:rsidRDefault="003F596D" w:rsidP="00200FC9">
      <w:pPr>
        <w:numPr>
          <w:ilvl w:val="0"/>
          <w:numId w:val="252"/>
        </w:numPr>
        <w:suppressAutoHyphens/>
        <w:spacing w:line="276" w:lineRule="auto"/>
        <w:ind w:left="170" w:hanging="170"/>
        <w:contextualSpacing/>
        <w:rPr>
          <w:rFonts w:ascii="Arial" w:hAnsi="Arial" w:cs="Arial"/>
          <w:sz w:val="22"/>
          <w:szCs w:val="22"/>
        </w:rPr>
      </w:pPr>
      <w:r w:rsidRPr="00911C32">
        <w:rPr>
          <w:rFonts w:ascii="Arial" w:hAnsi="Arial" w:cs="Arial"/>
          <w:sz w:val="22"/>
          <w:szCs w:val="22"/>
        </w:rPr>
        <w:t>osoby posiadające co najmniej jedno dziecko niepełnosprawne do 18 roku życia – 0,2% ogółu</w:t>
      </w:r>
      <w:r w:rsidR="00080651" w:rsidRPr="00911C32">
        <w:rPr>
          <w:rFonts w:ascii="Arial" w:hAnsi="Arial" w:cs="Arial"/>
          <w:sz w:val="22"/>
          <w:szCs w:val="22"/>
        </w:rPr>
        <w:t xml:space="preserve"> </w:t>
      </w:r>
      <w:r w:rsidRPr="00911C32">
        <w:rPr>
          <w:rFonts w:ascii="Arial" w:hAnsi="Arial" w:cs="Arial"/>
          <w:sz w:val="22"/>
          <w:szCs w:val="22"/>
        </w:rPr>
        <w:t>(7 osób),</w:t>
      </w:r>
    </w:p>
    <w:p w14:paraId="555161FE" w14:textId="085C72B8" w:rsidR="003F596D" w:rsidRPr="00200FC9" w:rsidRDefault="003F596D" w:rsidP="00200FC9">
      <w:pPr>
        <w:numPr>
          <w:ilvl w:val="0"/>
          <w:numId w:val="252"/>
        </w:numPr>
        <w:suppressAutoHyphens/>
        <w:spacing w:after="120" w:line="276" w:lineRule="auto"/>
        <w:ind w:left="170" w:hanging="170"/>
        <w:rPr>
          <w:rFonts w:ascii="Arial" w:hAnsi="Arial" w:cs="Arial"/>
          <w:sz w:val="22"/>
          <w:szCs w:val="22"/>
        </w:rPr>
      </w:pPr>
      <w:r w:rsidRPr="00911C32">
        <w:rPr>
          <w:rFonts w:ascii="Arial" w:hAnsi="Arial" w:cs="Arial"/>
          <w:sz w:val="22"/>
          <w:szCs w:val="22"/>
        </w:rPr>
        <w:t>niepełnosprawni –10,3% ogółu (489 osób).</w:t>
      </w:r>
    </w:p>
    <w:p w14:paraId="3EEA481B" w14:textId="77777777" w:rsidR="00080651" w:rsidRPr="00911C32" w:rsidRDefault="003F596D" w:rsidP="00200FC9">
      <w:pPr>
        <w:spacing w:line="276" w:lineRule="auto"/>
        <w:rPr>
          <w:rFonts w:ascii="Arial" w:hAnsi="Arial" w:cs="Arial"/>
          <w:sz w:val="22"/>
          <w:szCs w:val="22"/>
        </w:rPr>
      </w:pPr>
      <w:r w:rsidRPr="00911C32">
        <w:rPr>
          <w:rFonts w:ascii="Arial" w:hAnsi="Arial" w:cs="Arial"/>
          <w:sz w:val="22"/>
          <w:szCs w:val="22"/>
        </w:rPr>
        <w:t xml:space="preserve">Struktura bezrobocia jest jednym z najistotniejszych parametrów charakteryzujących rynek pracy. Analizując bezrobocie w Częstochowie pod względem wykształcenia, wieku, stażu pracy i czasu pozostawania bez pracy można stwierdzić, że ponad 43% bezrobotnych posiadało wykształcenie niższe niż średnie. </w:t>
      </w:r>
      <w:r w:rsidR="00080651" w:rsidRPr="00911C32">
        <w:rPr>
          <w:rFonts w:ascii="Arial" w:hAnsi="Arial" w:cs="Arial"/>
          <w:sz w:val="22"/>
          <w:szCs w:val="22"/>
        </w:rPr>
        <w:t>W</w:t>
      </w:r>
      <w:r w:rsidRPr="00911C32">
        <w:rPr>
          <w:rFonts w:ascii="Arial" w:hAnsi="Arial" w:cs="Arial"/>
          <w:sz w:val="22"/>
          <w:szCs w:val="22"/>
        </w:rPr>
        <w:t xml:space="preserve">ykształcenie zasadnicze zawodowe/branżowe posiadało 20,8% bezrobotnych, a gimnazjalne/podstawowe i poniżej – 22,6%. </w:t>
      </w:r>
    </w:p>
    <w:p w14:paraId="045F0DA4" w14:textId="07A68D49" w:rsidR="00080651" w:rsidRPr="00911C32" w:rsidRDefault="003F596D" w:rsidP="00200FC9">
      <w:pPr>
        <w:spacing w:after="240" w:line="276" w:lineRule="auto"/>
        <w:rPr>
          <w:rFonts w:ascii="Arial" w:hAnsi="Arial" w:cs="Arial"/>
          <w:sz w:val="22"/>
          <w:szCs w:val="22"/>
        </w:rPr>
      </w:pPr>
      <w:r w:rsidRPr="00911C32">
        <w:rPr>
          <w:rFonts w:ascii="Arial" w:hAnsi="Arial" w:cs="Arial"/>
          <w:sz w:val="22"/>
          <w:szCs w:val="22"/>
        </w:rPr>
        <w:t>Z kolei wykształceniem policealnym i średnim zawodowym/branżowym legitymowało się 24,1% bezrobotnych, śre</w:t>
      </w:r>
      <w:r w:rsidR="00080651" w:rsidRPr="00911C32">
        <w:rPr>
          <w:rFonts w:ascii="Arial" w:hAnsi="Arial" w:cs="Arial"/>
          <w:sz w:val="22"/>
          <w:szCs w:val="22"/>
        </w:rPr>
        <w:t xml:space="preserve">dnim ogólnokształcącym – 9,9%, </w:t>
      </w:r>
      <w:r w:rsidR="00200FC9">
        <w:rPr>
          <w:rFonts w:ascii="Arial" w:hAnsi="Arial" w:cs="Arial"/>
          <w:sz w:val="22"/>
          <w:szCs w:val="22"/>
        </w:rPr>
        <w:t>a wyższym - 22,6%.</w:t>
      </w:r>
    </w:p>
    <w:p w14:paraId="6F6E0306" w14:textId="77777777" w:rsidR="00C422FD" w:rsidRDefault="00C422FD">
      <w:pPr>
        <w:spacing w:after="160" w:line="259" w:lineRule="auto"/>
        <w:rPr>
          <w:rFonts w:ascii="Arial" w:hAnsi="Arial" w:cs="Arial"/>
          <w:b/>
          <w:sz w:val="22"/>
          <w:szCs w:val="22"/>
        </w:rPr>
      </w:pPr>
      <w:r>
        <w:rPr>
          <w:rFonts w:ascii="Arial" w:hAnsi="Arial" w:cs="Arial"/>
          <w:b/>
          <w:sz w:val="22"/>
          <w:szCs w:val="22"/>
        </w:rPr>
        <w:br w:type="page"/>
      </w:r>
    </w:p>
    <w:p w14:paraId="590D9573" w14:textId="621C36C5" w:rsidR="00080651" w:rsidRPr="00911C32" w:rsidRDefault="00080651" w:rsidP="00200FC9">
      <w:pPr>
        <w:spacing w:after="120" w:line="276" w:lineRule="auto"/>
        <w:rPr>
          <w:rFonts w:ascii="Arial" w:hAnsi="Arial" w:cs="Arial"/>
          <w:b/>
          <w:sz w:val="22"/>
          <w:szCs w:val="22"/>
        </w:rPr>
      </w:pPr>
      <w:r w:rsidRPr="00911C32">
        <w:rPr>
          <w:rFonts w:ascii="Arial" w:hAnsi="Arial" w:cs="Arial"/>
          <w:b/>
          <w:sz w:val="22"/>
          <w:szCs w:val="22"/>
        </w:rPr>
        <w:lastRenderedPageBreak/>
        <w:t>Strukturę rodzaju wykształcenia wśród bezrobotnych przedstawia wykres:</w:t>
      </w:r>
    </w:p>
    <w:p w14:paraId="159118D4" w14:textId="0DDCF3DB" w:rsidR="00080651" w:rsidRPr="00080651" w:rsidRDefault="00080651" w:rsidP="00080651">
      <w:pPr>
        <w:jc w:val="both"/>
        <w:rPr>
          <w:rFonts w:ascii="Arial" w:hAnsi="Arial" w:cs="Arial"/>
        </w:rPr>
      </w:pPr>
      <w:r>
        <w:rPr>
          <w:rFonts w:ascii="Arial" w:hAnsi="Arial" w:cs="Arial"/>
          <w:noProof/>
        </w:rPr>
        <w:drawing>
          <wp:inline distT="0" distB="0" distL="0" distR="0" wp14:anchorId="7083DDB7" wp14:editId="29F65CF5">
            <wp:extent cx="5486400" cy="3200400"/>
            <wp:effectExtent l="38100" t="0" r="0" b="0"/>
            <wp:docPr id="12" name="Wykres 12" descr="Strukturę rodzaju wykształcenia wśród bezrobotnych."/>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7A0FBE1" w14:textId="0B0CE9BF" w:rsidR="007A73A7" w:rsidRPr="00200FC9" w:rsidRDefault="003F596D" w:rsidP="00200FC9">
      <w:pPr>
        <w:spacing w:before="120" w:after="120" w:line="276" w:lineRule="auto"/>
        <w:rPr>
          <w:rFonts w:ascii="Arial" w:hAnsi="Arial" w:cs="Arial"/>
          <w:sz w:val="22"/>
          <w:szCs w:val="22"/>
        </w:rPr>
      </w:pPr>
      <w:r w:rsidRPr="00911C32">
        <w:rPr>
          <w:rFonts w:ascii="Arial" w:hAnsi="Arial" w:cs="Arial"/>
          <w:sz w:val="22"/>
          <w:szCs w:val="22"/>
        </w:rPr>
        <w:t>Wśród zarejestrowanych przeważały osoby w wieku od 35 do 44 lat – 26,4% zarejestrowanych oraz od 25 do 34 lat – 23,2% zarejestrowanych. Wysoki był również udział osób w wieku od 45 do 54 lat i wynosił 23%. Z kolei bezrobotni powyżej 55. roku życia stanowili 20,4% wszystkich zarejestrowanych. Osoby młode do 25</w:t>
      </w:r>
      <w:r w:rsidR="00CF14A2" w:rsidRPr="00911C32">
        <w:rPr>
          <w:rFonts w:ascii="Arial" w:hAnsi="Arial" w:cs="Arial"/>
          <w:sz w:val="22"/>
          <w:szCs w:val="22"/>
        </w:rPr>
        <w:t>. roku życia stanowiły 7% ogółu, co obrazuje wykres:</w:t>
      </w:r>
    </w:p>
    <w:p w14:paraId="3B61EB7C" w14:textId="69D661E0" w:rsidR="004D13ED" w:rsidRPr="003F596D" w:rsidRDefault="00CF14A2" w:rsidP="00D8473D">
      <w:pPr>
        <w:jc w:val="both"/>
        <w:rPr>
          <w:rFonts w:ascii="Arial" w:hAnsi="Arial" w:cs="Arial"/>
          <w:highlight w:val="yellow"/>
        </w:rPr>
      </w:pPr>
      <w:r>
        <w:rPr>
          <w:rFonts w:ascii="Arial" w:hAnsi="Arial" w:cs="Arial"/>
          <w:noProof/>
        </w:rPr>
        <w:drawing>
          <wp:inline distT="0" distB="0" distL="0" distR="0" wp14:anchorId="4E3A607F" wp14:editId="128EC29D">
            <wp:extent cx="5486400" cy="3200400"/>
            <wp:effectExtent l="0" t="0" r="0" b="0"/>
            <wp:docPr id="13" name="Wykres 13" descr="Struktura wiekowa bezrobotnych"/>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003F596D" w:rsidRPr="003F596D">
        <w:rPr>
          <w:rFonts w:ascii="Arial" w:hAnsi="Arial" w:cs="Arial"/>
          <w:highlight w:val="yellow"/>
        </w:rPr>
        <w:t xml:space="preserve"> </w:t>
      </w:r>
      <w:r w:rsidR="00D8473D">
        <w:rPr>
          <w:rFonts w:ascii="Arial" w:hAnsi="Arial" w:cs="Arial"/>
          <w:highlight w:val="yellow"/>
        </w:rPr>
        <w:br/>
      </w:r>
    </w:p>
    <w:p w14:paraId="3324ABB8" w14:textId="468BB9E5" w:rsidR="007F18EC" w:rsidRPr="007F18EC" w:rsidRDefault="001B4487" w:rsidP="00146516">
      <w:pPr>
        <w:pStyle w:val="Nagwek4"/>
      </w:pPr>
      <w:bookmarkStart w:id="86" w:name="_Toc69379857"/>
      <w:r w:rsidRPr="007F18EC">
        <w:t xml:space="preserve">9.2. </w:t>
      </w:r>
      <w:r w:rsidR="003F596D" w:rsidRPr="007F18EC">
        <w:t>Działania w zakresie łagodzenia skutków i likwidacji bezrobocia</w:t>
      </w:r>
      <w:bookmarkEnd w:id="86"/>
    </w:p>
    <w:p w14:paraId="02863846" w14:textId="77777777" w:rsidR="007F18EC" w:rsidRPr="00911C32" w:rsidRDefault="003F596D" w:rsidP="00200FC9">
      <w:pPr>
        <w:spacing w:before="120" w:line="276" w:lineRule="auto"/>
        <w:rPr>
          <w:rFonts w:ascii="Arial" w:hAnsi="Arial" w:cs="Arial"/>
          <w:sz w:val="22"/>
          <w:szCs w:val="22"/>
        </w:rPr>
      </w:pPr>
      <w:r w:rsidRPr="00911C32">
        <w:rPr>
          <w:rFonts w:ascii="Arial" w:hAnsi="Arial" w:cs="Arial"/>
          <w:sz w:val="22"/>
          <w:szCs w:val="22"/>
        </w:rPr>
        <w:t xml:space="preserve">W 2020 roku pracodawcy z terenu Częstochowy zgłosili 5 228 wolnych miejsc pracy i miejsc aktywizacji zawodowej (w 2019 r. – 7 124). Z sektora publicznego wpłynęło 209 ofert pracy (4% ogółu), z sektora prywatnego – 5 019 (96%). </w:t>
      </w:r>
    </w:p>
    <w:p w14:paraId="7A170A81" w14:textId="5A3D7389" w:rsidR="003F596D" w:rsidRPr="00911C32" w:rsidRDefault="003F596D" w:rsidP="00200FC9">
      <w:pPr>
        <w:spacing w:line="276" w:lineRule="auto"/>
        <w:rPr>
          <w:rFonts w:ascii="Arial" w:hAnsi="Arial" w:cs="Arial"/>
          <w:sz w:val="22"/>
          <w:szCs w:val="22"/>
        </w:rPr>
      </w:pPr>
      <w:r w:rsidRPr="00911C32">
        <w:rPr>
          <w:rFonts w:ascii="Arial" w:hAnsi="Arial" w:cs="Arial"/>
          <w:sz w:val="22"/>
          <w:szCs w:val="22"/>
        </w:rPr>
        <w:lastRenderedPageBreak/>
        <w:t>Miejsca subsydiowane (609) stanowiły 11,6% ogółu zgłoszonych miejsc pracy z Częstochowy. Dla osób niepełnosprawnych pracodawcy zgłosili 98 wolnych miejsc.</w:t>
      </w:r>
    </w:p>
    <w:p w14:paraId="60FAE561" w14:textId="3712105E" w:rsidR="003F596D" w:rsidRPr="00911C32" w:rsidRDefault="007F18EC" w:rsidP="00200FC9">
      <w:pPr>
        <w:spacing w:line="276" w:lineRule="auto"/>
        <w:rPr>
          <w:rFonts w:ascii="Arial" w:hAnsi="Arial" w:cs="Arial"/>
          <w:sz w:val="22"/>
          <w:szCs w:val="22"/>
        </w:rPr>
      </w:pPr>
      <w:r w:rsidRPr="00911C32">
        <w:rPr>
          <w:rFonts w:ascii="Arial" w:hAnsi="Arial" w:cs="Arial"/>
          <w:sz w:val="22"/>
          <w:szCs w:val="22"/>
        </w:rPr>
        <w:t xml:space="preserve">Realizowano </w:t>
      </w:r>
      <w:r w:rsidR="003F596D" w:rsidRPr="00911C32">
        <w:rPr>
          <w:rFonts w:ascii="Arial" w:hAnsi="Arial" w:cs="Arial"/>
          <w:sz w:val="22"/>
          <w:szCs w:val="22"/>
        </w:rPr>
        <w:t>aktywizację zawodową w ramach usług i instrumentów rynku pracy. Środki na ten cel pochodzą z Funduszu Pracy, Państwowego Funduszu Rehabilitacji Osób Niepełnosprawnych oraz Europejskiego Funduszu Społecznego. Ten ostatni wspiera realizowane przez urząd pracy programy i projekty.</w:t>
      </w:r>
    </w:p>
    <w:p w14:paraId="143EB772" w14:textId="318AB317" w:rsidR="003F596D" w:rsidRPr="00911C32" w:rsidRDefault="003F596D" w:rsidP="00200FC9">
      <w:pPr>
        <w:spacing w:line="276" w:lineRule="auto"/>
        <w:rPr>
          <w:rFonts w:ascii="Arial" w:hAnsi="Arial" w:cs="Arial"/>
          <w:sz w:val="22"/>
          <w:szCs w:val="22"/>
        </w:rPr>
      </w:pPr>
      <w:r w:rsidRPr="00911C32">
        <w:rPr>
          <w:rFonts w:ascii="Arial" w:hAnsi="Arial" w:cs="Arial"/>
          <w:sz w:val="22"/>
          <w:szCs w:val="22"/>
        </w:rPr>
        <w:t>W 2020 r. aktywizacją zawodową objętych zostało 534 bezrobotnych mieszkańców Częstochowy, którzy skorzystali z:</w:t>
      </w:r>
    </w:p>
    <w:p w14:paraId="451057E5" w14:textId="2CE607E9" w:rsidR="003F596D" w:rsidRPr="00911C32" w:rsidRDefault="003F596D" w:rsidP="00200FC9">
      <w:pPr>
        <w:numPr>
          <w:ilvl w:val="0"/>
          <w:numId w:val="254"/>
        </w:numPr>
        <w:spacing w:line="276" w:lineRule="auto"/>
        <w:ind w:left="170" w:hanging="170"/>
        <w:contextualSpacing/>
        <w:rPr>
          <w:rFonts w:ascii="Arial" w:hAnsi="Arial" w:cs="Arial"/>
          <w:sz w:val="22"/>
          <w:szCs w:val="22"/>
        </w:rPr>
      </w:pPr>
      <w:r w:rsidRPr="00911C32">
        <w:rPr>
          <w:rFonts w:ascii="Arial" w:hAnsi="Arial" w:cs="Arial"/>
          <w:sz w:val="22"/>
          <w:szCs w:val="22"/>
        </w:rPr>
        <w:t xml:space="preserve">prac interwencyjnych – 61 osób </w:t>
      </w:r>
    </w:p>
    <w:p w14:paraId="1F08D0F9" w14:textId="0FCA44EC" w:rsidR="003F596D" w:rsidRPr="00911C32" w:rsidRDefault="003F596D" w:rsidP="00200FC9">
      <w:pPr>
        <w:numPr>
          <w:ilvl w:val="0"/>
          <w:numId w:val="254"/>
        </w:numPr>
        <w:spacing w:line="276" w:lineRule="auto"/>
        <w:ind w:left="426" w:hanging="426"/>
        <w:rPr>
          <w:rFonts w:ascii="Arial" w:hAnsi="Arial" w:cs="Arial"/>
          <w:sz w:val="22"/>
          <w:szCs w:val="22"/>
        </w:rPr>
      </w:pPr>
      <w:r w:rsidRPr="00911C32">
        <w:rPr>
          <w:rFonts w:ascii="Arial" w:hAnsi="Arial" w:cs="Arial"/>
          <w:sz w:val="22"/>
          <w:szCs w:val="22"/>
        </w:rPr>
        <w:t xml:space="preserve">robót publicznych – 48 osób </w:t>
      </w:r>
    </w:p>
    <w:p w14:paraId="30459FB3" w14:textId="5DC2DA57" w:rsidR="003F596D" w:rsidRPr="00911C32" w:rsidRDefault="003F596D" w:rsidP="00200FC9">
      <w:pPr>
        <w:numPr>
          <w:ilvl w:val="0"/>
          <w:numId w:val="254"/>
        </w:numPr>
        <w:spacing w:line="276" w:lineRule="auto"/>
        <w:ind w:left="426" w:hanging="426"/>
        <w:rPr>
          <w:rFonts w:ascii="Arial" w:hAnsi="Arial" w:cs="Arial"/>
          <w:sz w:val="22"/>
          <w:szCs w:val="22"/>
        </w:rPr>
      </w:pPr>
      <w:r w:rsidRPr="00911C32">
        <w:rPr>
          <w:rFonts w:ascii="Arial" w:hAnsi="Arial" w:cs="Arial"/>
          <w:sz w:val="22"/>
          <w:szCs w:val="22"/>
        </w:rPr>
        <w:t xml:space="preserve">stażu – 167 osób </w:t>
      </w:r>
    </w:p>
    <w:p w14:paraId="7A0C5530" w14:textId="173F15D2" w:rsidR="003F596D" w:rsidRPr="00911C32" w:rsidRDefault="003F596D" w:rsidP="00200FC9">
      <w:pPr>
        <w:numPr>
          <w:ilvl w:val="0"/>
          <w:numId w:val="254"/>
        </w:numPr>
        <w:spacing w:line="276" w:lineRule="auto"/>
        <w:ind w:left="426" w:hanging="426"/>
        <w:rPr>
          <w:rFonts w:ascii="Arial" w:hAnsi="Arial" w:cs="Arial"/>
          <w:sz w:val="22"/>
          <w:szCs w:val="22"/>
        </w:rPr>
      </w:pPr>
      <w:r w:rsidRPr="00911C32">
        <w:rPr>
          <w:rFonts w:ascii="Arial" w:hAnsi="Arial" w:cs="Arial"/>
          <w:sz w:val="22"/>
          <w:szCs w:val="22"/>
        </w:rPr>
        <w:t xml:space="preserve">szkoleń (w tym w ramach bonu szkoleniowego) – 10 osób </w:t>
      </w:r>
    </w:p>
    <w:p w14:paraId="462D175C" w14:textId="49C9C7D9" w:rsidR="003F596D" w:rsidRPr="00911C32" w:rsidRDefault="003F596D" w:rsidP="00200FC9">
      <w:pPr>
        <w:numPr>
          <w:ilvl w:val="0"/>
          <w:numId w:val="254"/>
        </w:numPr>
        <w:spacing w:line="276" w:lineRule="auto"/>
        <w:ind w:left="426" w:hanging="426"/>
        <w:rPr>
          <w:rFonts w:ascii="Arial" w:hAnsi="Arial" w:cs="Arial"/>
          <w:sz w:val="22"/>
          <w:szCs w:val="22"/>
        </w:rPr>
      </w:pPr>
      <w:r w:rsidRPr="00911C32">
        <w:rPr>
          <w:rFonts w:ascii="Arial" w:hAnsi="Arial" w:cs="Arial"/>
          <w:sz w:val="22"/>
          <w:szCs w:val="22"/>
        </w:rPr>
        <w:t>jednorazowych środków na podjęcie działa</w:t>
      </w:r>
      <w:r w:rsidR="00200FC9">
        <w:rPr>
          <w:rFonts w:ascii="Arial" w:hAnsi="Arial" w:cs="Arial"/>
          <w:sz w:val="22"/>
          <w:szCs w:val="22"/>
        </w:rPr>
        <w:t>lności gospodarczej – 104 osoby</w:t>
      </w:r>
    </w:p>
    <w:p w14:paraId="4AE60740" w14:textId="13587BB8" w:rsidR="003F596D" w:rsidRPr="00911C32" w:rsidRDefault="003F596D" w:rsidP="00200FC9">
      <w:pPr>
        <w:numPr>
          <w:ilvl w:val="0"/>
          <w:numId w:val="254"/>
        </w:numPr>
        <w:spacing w:line="276" w:lineRule="auto"/>
        <w:ind w:left="426" w:hanging="426"/>
        <w:rPr>
          <w:rFonts w:ascii="Arial" w:hAnsi="Arial" w:cs="Arial"/>
          <w:sz w:val="22"/>
          <w:szCs w:val="22"/>
        </w:rPr>
      </w:pPr>
      <w:r w:rsidRPr="00911C32">
        <w:rPr>
          <w:rFonts w:ascii="Arial" w:hAnsi="Arial" w:cs="Arial"/>
          <w:sz w:val="22"/>
          <w:szCs w:val="22"/>
        </w:rPr>
        <w:t xml:space="preserve">zatrudnienia w ramach refundacji kosztów wyposażenia lub doposażenia stanowiska pracy – 108 osób </w:t>
      </w:r>
    </w:p>
    <w:p w14:paraId="75B1127D" w14:textId="71D918C9" w:rsidR="003F596D" w:rsidRPr="00911C32" w:rsidRDefault="003F596D" w:rsidP="00200FC9">
      <w:pPr>
        <w:numPr>
          <w:ilvl w:val="0"/>
          <w:numId w:val="254"/>
        </w:numPr>
        <w:spacing w:line="276" w:lineRule="auto"/>
        <w:ind w:left="426" w:hanging="426"/>
        <w:rPr>
          <w:rFonts w:ascii="Arial" w:hAnsi="Arial" w:cs="Arial"/>
          <w:sz w:val="22"/>
          <w:szCs w:val="22"/>
        </w:rPr>
      </w:pPr>
      <w:r w:rsidRPr="00911C32">
        <w:rPr>
          <w:rFonts w:ascii="Arial" w:hAnsi="Arial" w:cs="Arial"/>
          <w:sz w:val="22"/>
          <w:szCs w:val="22"/>
        </w:rPr>
        <w:t xml:space="preserve">podjęcia pracy w związku z przyznaniem bonu na zasiedlenie – 11 osób </w:t>
      </w:r>
    </w:p>
    <w:p w14:paraId="251F495C" w14:textId="7A56BB4E" w:rsidR="003F596D" w:rsidRPr="00911C32" w:rsidRDefault="007F18EC" w:rsidP="00200FC9">
      <w:pPr>
        <w:numPr>
          <w:ilvl w:val="0"/>
          <w:numId w:val="254"/>
        </w:numPr>
        <w:spacing w:line="276" w:lineRule="auto"/>
        <w:ind w:left="426" w:hanging="426"/>
        <w:rPr>
          <w:rFonts w:ascii="Arial" w:hAnsi="Arial" w:cs="Arial"/>
          <w:sz w:val="22"/>
          <w:szCs w:val="22"/>
        </w:rPr>
      </w:pPr>
      <w:r w:rsidRPr="00911C32">
        <w:rPr>
          <w:rFonts w:ascii="Arial" w:hAnsi="Arial" w:cs="Arial"/>
          <w:sz w:val="22"/>
          <w:szCs w:val="22"/>
        </w:rPr>
        <w:t xml:space="preserve">dofinansowania wynagrodzenia </w:t>
      </w:r>
      <w:r w:rsidR="003F596D" w:rsidRPr="00911C32">
        <w:rPr>
          <w:rFonts w:ascii="Arial" w:hAnsi="Arial" w:cs="Arial"/>
          <w:sz w:val="22"/>
          <w:szCs w:val="22"/>
        </w:rPr>
        <w:t>zatrudni</w:t>
      </w:r>
      <w:r w:rsidRPr="00911C32">
        <w:rPr>
          <w:rFonts w:ascii="Arial" w:hAnsi="Arial" w:cs="Arial"/>
          <w:sz w:val="22"/>
          <w:szCs w:val="22"/>
        </w:rPr>
        <w:t>onego</w:t>
      </w:r>
      <w:r w:rsidR="003F596D" w:rsidRPr="00911C32">
        <w:rPr>
          <w:rFonts w:ascii="Arial" w:hAnsi="Arial" w:cs="Arial"/>
          <w:sz w:val="22"/>
          <w:szCs w:val="22"/>
        </w:rPr>
        <w:t xml:space="preserve"> bezrobotnego, który ukończył 50 lat – 9 osób </w:t>
      </w:r>
    </w:p>
    <w:p w14:paraId="52F5A48E" w14:textId="77777777" w:rsidR="007F18EC" w:rsidRPr="00911C32" w:rsidRDefault="003F596D" w:rsidP="00200FC9">
      <w:pPr>
        <w:numPr>
          <w:ilvl w:val="0"/>
          <w:numId w:val="254"/>
        </w:numPr>
        <w:spacing w:line="276" w:lineRule="auto"/>
        <w:ind w:left="426" w:hanging="426"/>
        <w:rPr>
          <w:rFonts w:ascii="Arial" w:hAnsi="Arial" w:cs="Arial"/>
          <w:sz w:val="22"/>
          <w:szCs w:val="22"/>
        </w:rPr>
      </w:pPr>
      <w:r w:rsidRPr="00911C32">
        <w:rPr>
          <w:rFonts w:ascii="Arial" w:hAnsi="Arial" w:cs="Arial"/>
          <w:sz w:val="22"/>
          <w:szCs w:val="22"/>
        </w:rPr>
        <w:t xml:space="preserve">prac społecznie użytecznych – 9 osób </w:t>
      </w:r>
    </w:p>
    <w:p w14:paraId="637CE430" w14:textId="5AC801CA" w:rsidR="007F18EC" w:rsidRPr="00200FC9" w:rsidRDefault="003F596D" w:rsidP="00200FC9">
      <w:pPr>
        <w:numPr>
          <w:ilvl w:val="0"/>
          <w:numId w:val="254"/>
        </w:numPr>
        <w:suppressAutoHyphens/>
        <w:spacing w:after="120" w:line="276" w:lineRule="auto"/>
        <w:ind w:left="425" w:hanging="425"/>
        <w:rPr>
          <w:rFonts w:ascii="Arial" w:hAnsi="Arial" w:cs="Arial"/>
          <w:kern w:val="36"/>
          <w:sz w:val="22"/>
          <w:szCs w:val="22"/>
          <w:lang w:eastAsia="ar-SA"/>
        </w:rPr>
      </w:pPr>
      <w:r w:rsidRPr="00200FC9">
        <w:rPr>
          <w:rFonts w:ascii="Arial" w:hAnsi="Arial" w:cs="Arial"/>
          <w:kern w:val="36"/>
          <w:sz w:val="22"/>
          <w:szCs w:val="22"/>
        </w:rPr>
        <w:t>podjęcia pracy w ramach refundacji części kosztów poniesionych na wynagrodzenia, nagrody oraz składki na ubezpieczenia społeczne skierowanego bezrobotnego do 30 roku życia (art. 150f)</w:t>
      </w:r>
      <w:r w:rsidR="007F18EC" w:rsidRPr="00200FC9">
        <w:rPr>
          <w:rFonts w:ascii="Arial" w:hAnsi="Arial" w:cs="Arial"/>
          <w:bCs/>
          <w:iCs/>
          <w:sz w:val="22"/>
          <w:szCs w:val="22"/>
          <w:lang w:eastAsia="ar-SA"/>
        </w:rPr>
        <w:t xml:space="preserve"> </w:t>
      </w:r>
      <w:r w:rsidRPr="00200FC9">
        <w:rPr>
          <w:rFonts w:ascii="Arial" w:hAnsi="Arial" w:cs="Arial"/>
          <w:kern w:val="36"/>
          <w:sz w:val="22"/>
          <w:szCs w:val="22"/>
        </w:rPr>
        <w:t>– 7 osób</w:t>
      </w:r>
      <w:r w:rsidR="00200FC9" w:rsidRPr="00200FC9">
        <w:rPr>
          <w:rFonts w:ascii="Arial" w:hAnsi="Arial" w:cs="Arial"/>
          <w:kern w:val="36"/>
          <w:sz w:val="22"/>
          <w:szCs w:val="22"/>
        </w:rPr>
        <w:t>.</w:t>
      </w:r>
    </w:p>
    <w:p w14:paraId="30EDBABC" w14:textId="2CEEBF85" w:rsidR="00A667D2" w:rsidRPr="00911C32" w:rsidRDefault="003F596D" w:rsidP="00200FC9">
      <w:pPr>
        <w:spacing w:after="120" w:line="276" w:lineRule="auto"/>
        <w:rPr>
          <w:rFonts w:ascii="Arial" w:hAnsi="Arial" w:cs="Arial"/>
          <w:sz w:val="22"/>
          <w:szCs w:val="22"/>
        </w:rPr>
      </w:pPr>
      <w:r w:rsidRPr="00911C32">
        <w:rPr>
          <w:rFonts w:ascii="Arial" w:hAnsi="Arial" w:cs="Arial"/>
          <w:sz w:val="22"/>
          <w:szCs w:val="22"/>
        </w:rPr>
        <w:t>Na koniec 2020 r. z terenu Częstochowy zarejestrowanych było 179 osób posiadających status osoby poszukującej pracy (75 kobiet, 104 mężczyzn). Osoby poszukujące pracy niepełnosprawne i niepozostające w zatrudnieniu stanowiły 27,9% tej grupy o</w:t>
      </w:r>
      <w:r w:rsidR="00200FC9">
        <w:rPr>
          <w:rFonts w:ascii="Arial" w:hAnsi="Arial" w:cs="Arial"/>
          <w:sz w:val="22"/>
          <w:szCs w:val="22"/>
        </w:rPr>
        <w:t>sób (50 osób, w tym 19 kobiet).</w:t>
      </w:r>
    </w:p>
    <w:p w14:paraId="21825FE8" w14:textId="51A9A810" w:rsidR="003F596D" w:rsidRPr="00911C32" w:rsidRDefault="003F596D" w:rsidP="00200FC9">
      <w:pPr>
        <w:spacing w:line="276" w:lineRule="auto"/>
        <w:rPr>
          <w:rFonts w:ascii="Arial" w:hAnsi="Arial" w:cs="Arial"/>
          <w:sz w:val="22"/>
          <w:szCs w:val="22"/>
        </w:rPr>
      </w:pPr>
      <w:r w:rsidRPr="00911C32">
        <w:rPr>
          <w:rFonts w:ascii="Arial" w:hAnsi="Arial" w:cs="Arial"/>
          <w:sz w:val="22"/>
          <w:szCs w:val="22"/>
        </w:rPr>
        <w:t>W analizowanym roku najważniejszym z wyzwań, przed k</w:t>
      </w:r>
      <w:r w:rsidR="00A667D2" w:rsidRPr="00911C32">
        <w:rPr>
          <w:rFonts w:ascii="Arial" w:hAnsi="Arial" w:cs="Arial"/>
          <w:sz w:val="22"/>
          <w:szCs w:val="22"/>
        </w:rPr>
        <w:t xml:space="preserve">tórymi stanęły urzędy pracy były ograniczenia spowodowane </w:t>
      </w:r>
      <w:r w:rsidRPr="00911C32">
        <w:rPr>
          <w:rFonts w:ascii="Arial" w:hAnsi="Arial" w:cs="Arial"/>
          <w:sz w:val="22"/>
          <w:szCs w:val="22"/>
        </w:rPr>
        <w:t>wystąpieni</w:t>
      </w:r>
      <w:r w:rsidR="00A667D2" w:rsidRPr="00911C32">
        <w:rPr>
          <w:rFonts w:ascii="Arial" w:hAnsi="Arial" w:cs="Arial"/>
          <w:sz w:val="22"/>
          <w:szCs w:val="22"/>
        </w:rPr>
        <w:t>em</w:t>
      </w:r>
      <w:r w:rsidRPr="00911C32">
        <w:rPr>
          <w:rFonts w:ascii="Arial" w:hAnsi="Arial" w:cs="Arial"/>
          <w:sz w:val="22"/>
          <w:szCs w:val="22"/>
        </w:rPr>
        <w:t xml:space="preserve"> pandemii. Powiatowy Urząd Pracy w Częstochowie realizował wszystkie zadania zapisane w tzw. Tarczy antykryzysowej, czyli ustawie </w:t>
      </w:r>
      <w:r w:rsidRPr="00911C32">
        <w:rPr>
          <w:rFonts w:ascii="Arial" w:hAnsi="Arial" w:cs="Arial"/>
          <w:iCs/>
          <w:sz w:val="22"/>
          <w:szCs w:val="22"/>
        </w:rPr>
        <w:t xml:space="preserve">z dnia 2 marca 2020 r. o szczególnych rozwiązaniach związanych z zapobieganiem, przeciwdziałaniem i zwalczaniem COVID-19 oraz wywołanych nimi sytuacji kryzysowych </w:t>
      </w:r>
      <w:r w:rsidR="00200FC9">
        <w:rPr>
          <w:rFonts w:ascii="Arial" w:hAnsi="Arial" w:cs="Arial"/>
          <w:iCs/>
          <w:sz w:val="22"/>
          <w:szCs w:val="22"/>
        </w:rPr>
        <w:br/>
      </w:r>
      <w:r w:rsidRPr="00911C32">
        <w:rPr>
          <w:rFonts w:ascii="Arial" w:hAnsi="Arial" w:cs="Arial"/>
          <w:sz w:val="22"/>
          <w:szCs w:val="22"/>
        </w:rPr>
        <w:t xml:space="preserve">(Dz. U. z 2020r., poz. 374 z </w:t>
      </w:r>
      <w:proofErr w:type="spellStart"/>
      <w:r w:rsidRPr="00911C32">
        <w:rPr>
          <w:rFonts w:ascii="Arial" w:hAnsi="Arial" w:cs="Arial"/>
          <w:sz w:val="22"/>
          <w:szCs w:val="22"/>
        </w:rPr>
        <w:t>późn</w:t>
      </w:r>
      <w:proofErr w:type="spellEnd"/>
      <w:r w:rsidRPr="00911C32">
        <w:rPr>
          <w:rFonts w:ascii="Arial" w:hAnsi="Arial" w:cs="Arial"/>
          <w:sz w:val="22"/>
          <w:szCs w:val="22"/>
        </w:rPr>
        <w:t>. zm.). Do wspomnianych zadań należały:</w:t>
      </w:r>
    </w:p>
    <w:p w14:paraId="21A60E17" w14:textId="690774C7" w:rsidR="003F596D" w:rsidRPr="00911C32" w:rsidRDefault="003F596D" w:rsidP="00200FC9">
      <w:pPr>
        <w:pStyle w:val="Akapitzlist"/>
        <w:numPr>
          <w:ilvl w:val="0"/>
          <w:numId w:val="255"/>
        </w:numPr>
        <w:spacing w:line="276" w:lineRule="auto"/>
        <w:ind w:left="425" w:hanging="425"/>
        <w:contextualSpacing w:val="0"/>
        <w:rPr>
          <w:rFonts w:ascii="Arial" w:hAnsi="Arial" w:cs="Arial"/>
          <w:sz w:val="22"/>
          <w:szCs w:val="22"/>
        </w:rPr>
      </w:pPr>
      <w:r w:rsidRPr="00911C32">
        <w:rPr>
          <w:rFonts w:ascii="Arial" w:hAnsi="Arial" w:cs="Arial"/>
          <w:sz w:val="22"/>
          <w:szCs w:val="22"/>
        </w:rPr>
        <w:t xml:space="preserve">dofinansowania części kosztów prowadzenia działalności gospodarczej dla przedsiębiorców samozatrudnionych </w:t>
      </w:r>
    </w:p>
    <w:p w14:paraId="1673517A" w14:textId="77777777" w:rsidR="00A667D2" w:rsidRPr="00911C32" w:rsidRDefault="003F596D" w:rsidP="00200FC9">
      <w:pPr>
        <w:pStyle w:val="Akapitzlist"/>
        <w:numPr>
          <w:ilvl w:val="0"/>
          <w:numId w:val="255"/>
        </w:numPr>
        <w:spacing w:line="276" w:lineRule="auto"/>
        <w:ind w:left="425" w:hanging="425"/>
        <w:contextualSpacing w:val="0"/>
        <w:rPr>
          <w:rFonts w:ascii="Arial" w:hAnsi="Arial" w:cs="Arial"/>
          <w:sz w:val="22"/>
          <w:szCs w:val="22"/>
        </w:rPr>
      </w:pPr>
      <w:r w:rsidRPr="00911C32">
        <w:rPr>
          <w:rFonts w:ascii="Arial" w:hAnsi="Arial" w:cs="Arial"/>
          <w:sz w:val="22"/>
          <w:szCs w:val="22"/>
        </w:rPr>
        <w:t xml:space="preserve">dofinansowania części kosztów wynagrodzeń pracowników oraz należnych od nich składek na ubezpieczenia społeczne dla </w:t>
      </w:r>
      <w:proofErr w:type="spellStart"/>
      <w:r w:rsidRPr="00911C32">
        <w:rPr>
          <w:rFonts w:ascii="Arial" w:hAnsi="Arial" w:cs="Arial"/>
          <w:sz w:val="22"/>
          <w:szCs w:val="22"/>
        </w:rPr>
        <w:t>mikroprzedsiębiorców</w:t>
      </w:r>
      <w:proofErr w:type="spellEnd"/>
      <w:r w:rsidRPr="00911C32">
        <w:rPr>
          <w:rFonts w:ascii="Arial" w:hAnsi="Arial" w:cs="Arial"/>
          <w:sz w:val="22"/>
          <w:szCs w:val="22"/>
        </w:rPr>
        <w:t>, małych i średnich przedsiębiorców</w:t>
      </w:r>
    </w:p>
    <w:p w14:paraId="4EFC60FC" w14:textId="11022124" w:rsidR="003F596D" w:rsidRPr="00911C32" w:rsidRDefault="00A667D2" w:rsidP="00200FC9">
      <w:pPr>
        <w:pStyle w:val="Akapitzlist"/>
        <w:numPr>
          <w:ilvl w:val="0"/>
          <w:numId w:val="255"/>
        </w:numPr>
        <w:spacing w:line="276" w:lineRule="auto"/>
        <w:ind w:left="425" w:hanging="425"/>
        <w:contextualSpacing w:val="0"/>
        <w:rPr>
          <w:rFonts w:ascii="Arial" w:hAnsi="Arial" w:cs="Arial"/>
          <w:sz w:val="22"/>
          <w:szCs w:val="22"/>
        </w:rPr>
      </w:pPr>
      <w:r w:rsidRPr="00911C32">
        <w:rPr>
          <w:rFonts w:ascii="Arial" w:hAnsi="Arial" w:cs="Arial"/>
          <w:sz w:val="22"/>
          <w:szCs w:val="22"/>
        </w:rPr>
        <w:t xml:space="preserve"> </w:t>
      </w:r>
      <w:r w:rsidR="003F596D" w:rsidRPr="00911C32">
        <w:rPr>
          <w:rFonts w:ascii="Arial" w:hAnsi="Arial" w:cs="Arial"/>
          <w:sz w:val="22"/>
          <w:szCs w:val="22"/>
        </w:rPr>
        <w:t>dofinansowania części kosztów wynagrodzeń pracowników oraz należnych od nich składek na ubezpieczenia społeczn</w:t>
      </w:r>
      <w:r w:rsidRPr="00911C32">
        <w:rPr>
          <w:rFonts w:ascii="Arial" w:hAnsi="Arial" w:cs="Arial"/>
          <w:sz w:val="22"/>
          <w:szCs w:val="22"/>
        </w:rPr>
        <w:t>e dla organizacji pozarządowych</w:t>
      </w:r>
    </w:p>
    <w:p w14:paraId="432185C7" w14:textId="68BFB4ED" w:rsidR="003F596D" w:rsidRPr="00911C32" w:rsidRDefault="003F596D" w:rsidP="00200FC9">
      <w:pPr>
        <w:pStyle w:val="Akapitzlist"/>
        <w:numPr>
          <w:ilvl w:val="0"/>
          <w:numId w:val="255"/>
        </w:numPr>
        <w:spacing w:line="276" w:lineRule="auto"/>
        <w:ind w:left="425" w:hanging="425"/>
        <w:contextualSpacing w:val="0"/>
        <w:rPr>
          <w:rFonts w:ascii="Arial" w:hAnsi="Arial" w:cs="Arial"/>
          <w:sz w:val="22"/>
          <w:szCs w:val="22"/>
        </w:rPr>
      </w:pPr>
      <w:r w:rsidRPr="00911C32">
        <w:rPr>
          <w:rFonts w:ascii="Arial" w:hAnsi="Arial" w:cs="Arial"/>
          <w:sz w:val="22"/>
          <w:szCs w:val="22"/>
        </w:rPr>
        <w:t>dofinansowania części kosztów wynagrodzeń pracowników oraz składek na ubezpieczenia społeczne dla kościeln</w:t>
      </w:r>
      <w:r w:rsidR="00A667D2" w:rsidRPr="00911C32">
        <w:rPr>
          <w:rFonts w:ascii="Arial" w:hAnsi="Arial" w:cs="Arial"/>
          <w:sz w:val="22"/>
          <w:szCs w:val="22"/>
        </w:rPr>
        <w:t>ych osó</w:t>
      </w:r>
      <w:r w:rsidRPr="00911C32">
        <w:rPr>
          <w:rFonts w:ascii="Arial" w:hAnsi="Arial" w:cs="Arial"/>
          <w:sz w:val="22"/>
          <w:szCs w:val="22"/>
        </w:rPr>
        <w:t>b prawn</w:t>
      </w:r>
      <w:r w:rsidR="00A667D2" w:rsidRPr="00911C32">
        <w:rPr>
          <w:rFonts w:ascii="Arial" w:hAnsi="Arial" w:cs="Arial"/>
          <w:sz w:val="22"/>
          <w:szCs w:val="22"/>
        </w:rPr>
        <w:t>ych</w:t>
      </w:r>
      <w:r w:rsidRPr="00911C32">
        <w:rPr>
          <w:rFonts w:ascii="Arial" w:hAnsi="Arial" w:cs="Arial"/>
          <w:sz w:val="22"/>
          <w:szCs w:val="22"/>
        </w:rPr>
        <w:t xml:space="preserve"> działając</w:t>
      </w:r>
      <w:r w:rsidR="00A667D2" w:rsidRPr="00911C32">
        <w:rPr>
          <w:rFonts w:ascii="Arial" w:hAnsi="Arial" w:cs="Arial"/>
          <w:sz w:val="22"/>
          <w:szCs w:val="22"/>
        </w:rPr>
        <w:t>ych</w:t>
      </w:r>
      <w:r w:rsidRPr="00911C32">
        <w:rPr>
          <w:rFonts w:ascii="Arial" w:hAnsi="Arial" w:cs="Arial"/>
          <w:sz w:val="22"/>
          <w:szCs w:val="22"/>
        </w:rPr>
        <w:t xml:space="preserve"> na podstawie przepisów o stosunku P</w:t>
      </w:r>
      <w:r w:rsidR="00200FC9">
        <w:rPr>
          <w:rFonts w:ascii="Arial" w:hAnsi="Arial" w:cs="Arial"/>
          <w:sz w:val="22"/>
          <w:szCs w:val="22"/>
        </w:rPr>
        <w:t>aństwa do Kościoła Katolickiego</w:t>
      </w:r>
    </w:p>
    <w:p w14:paraId="78160226" w14:textId="721103BD" w:rsidR="003F596D" w:rsidRPr="00911C32" w:rsidRDefault="003F596D" w:rsidP="00200FC9">
      <w:pPr>
        <w:pStyle w:val="Akapitzlist"/>
        <w:numPr>
          <w:ilvl w:val="0"/>
          <w:numId w:val="255"/>
        </w:numPr>
        <w:spacing w:line="276" w:lineRule="auto"/>
        <w:ind w:left="425" w:hanging="425"/>
        <w:contextualSpacing w:val="0"/>
        <w:rPr>
          <w:rFonts w:ascii="Arial" w:hAnsi="Arial" w:cs="Arial"/>
          <w:sz w:val="22"/>
          <w:szCs w:val="22"/>
        </w:rPr>
      </w:pPr>
      <w:r w:rsidRPr="00911C32">
        <w:rPr>
          <w:rFonts w:ascii="Arial" w:hAnsi="Arial" w:cs="Arial"/>
          <w:sz w:val="22"/>
          <w:szCs w:val="22"/>
        </w:rPr>
        <w:t>niskooprocentowane pożyczki z Funduszu Prac</w:t>
      </w:r>
      <w:r w:rsidR="00200FC9">
        <w:rPr>
          <w:rFonts w:ascii="Arial" w:hAnsi="Arial" w:cs="Arial"/>
          <w:sz w:val="22"/>
          <w:szCs w:val="22"/>
        </w:rPr>
        <w:t xml:space="preserve">y dla </w:t>
      </w:r>
      <w:proofErr w:type="spellStart"/>
      <w:r w:rsidR="00200FC9">
        <w:rPr>
          <w:rFonts w:ascii="Arial" w:hAnsi="Arial" w:cs="Arial"/>
          <w:sz w:val="22"/>
          <w:szCs w:val="22"/>
        </w:rPr>
        <w:t>mikroprzedsiębiorców</w:t>
      </w:r>
      <w:proofErr w:type="spellEnd"/>
    </w:p>
    <w:p w14:paraId="7F5D6A5B" w14:textId="3F6E3E07" w:rsidR="003F596D" w:rsidRPr="00911C32" w:rsidRDefault="003F596D" w:rsidP="00200FC9">
      <w:pPr>
        <w:pStyle w:val="Akapitzlist"/>
        <w:numPr>
          <w:ilvl w:val="0"/>
          <w:numId w:val="255"/>
        </w:numPr>
        <w:spacing w:line="276" w:lineRule="auto"/>
        <w:ind w:left="425" w:hanging="425"/>
        <w:contextualSpacing w:val="0"/>
        <w:rPr>
          <w:rFonts w:ascii="Arial" w:hAnsi="Arial" w:cs="Arial"/>
          <w:sz w:val="22"/>
          <w:szCs w:val="22"/>
        </w:rPr>
      </w:pPr>
      <w:r w:rsidRPr="00911C32">
        <w:rPr>
          <w:rFonts w:ascii="Arial" w:hAnsi="Arial" w:cs="Arial"/>
          <w:sz w:val="22"/>
          <w:szCs w:val="22"/>
        </w:rPr>
        <w:t>niskooprocentowane pożyczki z Funduszu Prac</w:t>
      </w:r>
      <w:r w:rsidR="00200FC9">
        <w:rPr>
          <w:rFonts w:ascii="Arial" w:hAnsi="Arial" w:cs="Arial"/>
          <w:sz w:val="22"/>
          <w:szCs w:val="22"/>
        </w:rPr>
        <w:t>y dla organizacji pozarządowych</w:t>
      </w:r>
    </w:p>
    <w:p w14:paraId="3DC61D52" w14:textId="73405660" w:rsidR="003F596D" w:rsidRPr="00911C32" w:rsidRDefault="003F596D" w:rsidP="00200FC9">
      <w:pPr>
        <w:pStyle w:val="Akapitzlist"/>
        <w:numPr>
          <w:ilvl w:val="0"/>
          <w:numId w:val="255"/>
        </w:numPr>
        <w:spacing w:line="276" w:lineRule="auto"/>
        <w:ind w:left="425" w:hanging="425"/>
        <w:contextualSpacing w:val="0"/>
        <w:rPr>
          <w:rFonts w:ascii="Arial" w:hAnsi="Arial" w:cs="Arial"/>
          <w:sz w:val="22"/>
          <w:szCs w:val="22"/>
        </w:rPr>
      </w:pPr>
      <w:r w:rsidRPr="00911C32">
        <w:rPr>
          <w:rFonts w:ascii="Arial" w:hAnsi="Arial" w:cs="Arial"/>
          <w:sz w:val="22"/>
          <w:szCs w:val="22"/>
        </w:rPr>
        <w:t xml:space="preserve">dotacje na pokrycie bieżących kosztów prowadzenia działalności gospodarczej </w:t>
      </w:r>
      <w:proofErr w:type="spellStart"/>
      <w:r w:rsidRPr="00911C32">
        <w:rPr>
          <w:rFonts w:ascii="Arial" w:hAnsi="Arial" w:cs="Arial"/>
          <w:sz w:val="22"/>
          <w:szCs w:val="22"/>
        </w:rPr>
        <w:t>mikroprzedsiębiorcy</w:t>
      </w:r>
      <w:proofErr w:type="spellEnd"/>
      <w:r w:rsidRPr="00911C32">
        <w:rPr>
          <w:rFonts w:ascii="Arial" w:hAnsi="Arial" w:cs="Arial"/>
          <w:sz w:val="22"/>
          <w:szCs w:val="22"/>
        </w:rPr>
        <w:t xml:space="preserve"> i małego p</w:t>
      </w:r>
      <w:r w:rsidR="00200FC9">
        <w:rPr>
          <w:rFonts w:ascii="Arial" w:hAnsi="Arial" w:cs="Arial"/>
          <w:sz w:val="22"/>
          <w:szCs w:val="22"/>
        </w:rPr>
        <w:t>rzedsiębiorcy określonych branż</w:t>
      </w:r>
    </w:p>
    <w:p w14:paraId="4A320C38" w14:textId="7FA3CF91" w:rsidR="00460172" w:rsidRPr="00200FC9" w:rsidRDefault="003F596D" w:rsidP="00200FC9">
      <w:pPr>
        <w:spacing w:after="120" w:line="276" w:lineRule="auto"/>
        <w:rPr>
          <w:rFonts w:ascii="Arial" w:hAnsi="Arial" w:cs="Arial"/>
          <w:b/>
          <w:sz w:val="22"/>
          <w:szCs w:val="22"/>
        </w:rPr>
      </w:pPr>
      <w:r w:rsidRPr="00911C32">
        <w:rPr>
          <w:rFonts w:ascii="Arial" w:hAnsi="Arial" w:cs="Arial"/>
          <w:b/>
          <w:sz w:val="22"/>
          <w:szCs w:val="22"/>
        </w:rPr>
        <w:lastRenderedPageBreak/>
        <w:t>Na realizację usług związanych z „tarczą” PUP w Częstochowie wydatkował w 2020 r. o</w:t>
      </w:r>
      <w:r w:rsidR="00200FC9">
        <w:rPr>
          <w:rFonts w:ascii="Arial" w:hAnsi="Arial" w:cs="Arial"/>
          <w:b/>
          <w:sz w:val="22"/>
          <w:szCs w:val="22"/>
        </w:rPr>
        <w:t>gółem kwotę 145 617 632,14 zł.</w:t>
      </w:r>
    </w:p>
    <w:p w14:paraId="1EA9D27D" w14:textId="1E3323FD" w:rsidR="003F596D" w:rsidRPr="00200FC9" w:rsidRDefault="003F596D" w:rsidP="00200FC9">
      <w:pPr>
        <w:spacing w:after="240" w:line="276" w:lineRule="auto"/>
        <w:rPr>
          <w:rFonts w:ascii="Arial" w:hAnsi="Arial" w:cs="Arial"/>
          <w:sz w:val="22"/>
          <w:szCs w:val="22"/>
        </w:rPr>
      </w:pPr>
      <w:r w:rsidRPr="00911C32">
        <w:rPr>
          <w:rFonts w:ascii="Arial" w:hAnsi="Arial" w:cs="Arial"/>
          <w:sz w:val="22"/>
          <w:szCs w:val="22"/>
        </w:rPr>
        <w:t>Wraz z wprowadzonymi w 2018 roku zmianami w przepisach dotyczących zatrudniania cudzoziemców na obszar Częstochowy i powiatu zaczęło napływać wielu pracowników ze wschodu Europy. W 2020 r. do Powiatowego Urzędu Pracy w Częstochowie złożono 12 409 oświadczeń o powierzeniu wykonywania pracy cudzoziemcom; do ewidencji wpisano 11 737. Największa liczba oświadczeń dotyc</w:t>
      </w:r>
      <w:r w:rsidR="00200FC9">
        <w:rPr>
          <w:rFonts w:ascii="Arial" w:hAnsi="Arial" w:cs="Arial"/>
          <w:sz w:val="22"/>
          <w:szCs w:val="22"/>
        </w:rPr>
        <w:t>zyła obywateli Ukrainy (9 948).</w:t>
      </w:r>
    </w:p>
    <w:p w14:paraId="35A81E24" w14:textId="65849256" w:rsidR="003F596D" w:rsidRPr="00911C32" w:rsidRDefault="003F596D" w:rsidP="00200FC9">
      <w:pPr>
        <w:widowControl w:val="0"/>
        <w:spacing w:line="276" w:lineRule="auto"/>
        <w:rPr>
          <w:rFonts w:ascii="Arial" w:hAnsi="Arial" w:cs="Arial"/>
          <w:kern w:val="1"/>
          <w:sz w:val="22"/>
          <w:szCs w:val="22"/>
        </w:rPr>
      </w:pPr>
      <w:r w:rsidRPr="00911C32">
        <w:rPr>
          <w:rFonts w:ascii="Arial" w:hAnsi="Arial" w:cs="Arial"/>
          <w:kern w:val="20"/>
          <w:sz w:val="22"/>
          <w:szCs w:val="22"/>
        </w:rPr>
        <w:t xml:space="preserve">W </w:t>
      </w:r>
      <w:r w:rsidR="00460172" w:rsidRPr="00911C32">
        <w:rPr>
          <w:rFonts w:ascii="Arial" w:hAnsi="Arial" w:cs="Arial"/>
          <w:kern w:val="20"/>
          <w:sz w:val="22"/>
          <w:szCs w:val="22"/>
        </w:rPr>
        <w:t xml:space="preserve">minionym </w:t>
      </w:r>
      <w:r w:rsidRPr="00911C32">
        <w:rPr>
          <w:rFonts w:ascii="Arial" w:hAnsi="Arial" w:cs="Arial"/>
          <w:kern w:val="20"/>
          <w:sz w:val="22"/>
          <w:szCs w:val="22"/>
        </w:rPr>
        <w:t xml:space="preserve">roku </w:t>
      </w:r>
      <w:r w:rsidR="00460172" w:rsidRPr="00911C32">
        <w:rPr>
          <w:rFonts w:ascii="Arial" w:hAnsi="Arial" w:cs="Arial"/>
          <w:kern w:val="20"/>
          <w:sz w:val="22"/>
          <w:szCs w:val="22"/>
        </w:rPr>
        <w:t xml:space="preserve">kontynuowano również </w:t>
      </w:r>
      <w:r w:rsidRPr="00911C32">
        <w:rPr>
          <w:rFonts w:ascii="Arial" w:hAnsi="Arial" w:cs="Arial"/>
          <w:kern w:val="20"/>
          <w:sz w:val="22"/>
          <w:szCs w:val="22"/>
        </w:rPr>
        <w:t>działania sprzyjające wspieraniu rozwoju przedsiębiorczości oraz promocji zatrudnienia</w:t>
      </w:r>
      <w:r w:rsidRPr="00911C32">
        <w:rPr>
          <w:rFonts w:ascii="Arial" w:hAnsi="Arial" w:cs="Arial"/>
          <w:kern w:val="1"/>
          <w:sz w:val="22"/>
          <w:szCs w:val="22"/>
        </w:rPr>
        <w:t>:</w:t>
      </w:r>
    </w:p>
    <w:p w14:paraId="0D992C6A" w14:textId="77777777" w:rsidR="003F596D" w:rsidRPr="00911C32" w:rsidRDefault="003F596D" w:rsidP="00200FC9">
      <w:pPr>
        <w:pStyle w:val="Akapitzlist"/>
        <w:widowControl w:val="0"/>
        <w:numPr>
          <w:ilvl w:val="0"/>
          <w:numId w:val="253"/>
        </w:numPr>
        <w:suppressAutoHyphens/>
        <w:spacing w:line="276" w:lineRule="auto"/>
        <w:ind w:left="170" w:hanging="170"/>
        <w:contextualSpacing w:val="0"/>
        <w:rPr>
          <w:rFonts w:ascii="Arial" w:hAnsi="Arial" w:cs="Arial"/>
          <w:kern w:val="1"/>
          <w:sz w:val="22"/>
          <w:szCs w:val="22"/>
        </w:rPr>
      </w:pPr>
      <w:r w:rsidRPr="00911C32">
        <w:rPr>
          <w:rFonts w:ascii="Arial" w:hAnsi="Arial" w:cs="Arial"/>
          <w:kern w:val="1"/>
          <w:sz w:val="22"/>
          <w:szCs w:val="22"/>
        </w:rPr>
        <w:t>wspomagano działalność Samorządowego Zakładu Budżetowego Centrum Integracji Społecznej w Częstochowie (103 osoby; liczba osób przyjętych w 2020 r. – 103; liczba osób kontynuujących zajęcia – 70), Centrum Integracji Społecznej przy Fundacji Integracji Społecznej „Feniks" (252 osoby; liczba osób przyjętych w 2020 r. – 118; liczba osób, które ukończyły zajęcia w 2020 r. – 134), Centrum Integracji Społecznej przy Stowarzyszeniu Pomocy Potrzebującym „Podaj dalej” (48 osób, w tym 24 osoby kontynuowały uczestnictwo rozpoczęte w 2019 r.; liczba osób, które ukończyły zajęcia w 2020 r. – 48), w którym osoby bezrobotne, nieaktywne zawodowo, korzystające z pomocy społecznej, miały szansę na usamodzielnienie poprzez uczestnictwo w warsztatach, m.in. kulinarno-gastronomicznym, administracyjno-biurowym, monitoringu i dozoru, ogrodniczym, porządkowym, krawieckim oraz remontowo-budowlanym;</w:t>
      </w:r>
    </w:p>
    <w:p w14:paraId="4849901C" w14:textId="77777777" w:rsidR="003F596D" w:rsidRPr="00911C32" w:rsidRDefault="003F596D" w:rsidP="00200FC9">
      <w:pPr>
        <w:pStyle w:val="Akapitzlist"/>
        <w:widowControl w:val="0"/>
        <w:numPr>
          <w:ilvl w:val="0"/>
          <w:numId w:val="253"/>
        </w:numPr>
        <w:suppressAutoHyphens/>
        <w:spacing w:line="276" w:lineRule="auto"/>
        <w:ind w:left="170" w:hanging="170"/>
        <w:contextualSpacing w:val="0"/>
        <w:rPr>
          <w:rFonts w:ascii="Arial" w:hAnsi="Arial" w:cs="Arial"/>
          <w:kern w:val="1"/>
          <w:sz w:val="22"/>
          <w:szCs w:val="22"/>
        </w:rPr>
      </w:pPr>
      <w:r w:rsidRPr="00911C32">
        <w:rPr>
          <w:rFonts w:ascii="Arial" w:hAnsi="Arial" w:cs="Arial"/>
          <w:kern w:val="1"/>
          <w:sz w:val="22"/>
          <w:szCs w:val="22"/>
        </w:rPr>
        <w:t>realizowano obowiązek stosowania klauzul społecznych w zamówieniach publicznych, których wartość przekracza wyrażoną w złotych równowartość kwoty określonej w art. 4 pkt 8 ustawy z dnia 29 stycznia 2004 r. – Prawo zamówień publicznych, przez wydziały Urzędu Miasta i jednostki organizacyjne Gminy Miasta Częstochowy. W ramach stosowania klauzul zatrudniono 57 osób.</w:t>
      </w:r>
    </w:p>
    <w:p w14:paraId="492A6574" w14:textId="77777777" w:rsidR="003F596D" w:rsidRPr="00911C32" w:rsidRDefault="003F596D" w:rsidP="00200FC9">
      <w:pPr>
        <w:widowControl w:val="0"/>
        <w:numPr>
          <w:ilvl w:val="0"/>
          <w:numId w:val="253"/>
        </w:numPr>
        <w:tabs>
          <w:tab w:val="left" w:pos="850"/>
        </w:tabs>
        <w:suppressAutoHyphens/>
        <w:spacing w:line="276" w:lineRule="auto"/>
        <w:ind w:left="170" w:hanging="170"/>
        <w:rPr>
          <w:rFonts w:ascii="Arial" w:eastAsia="Andale Sans UI" w:hAnsi="Arial" w:cs="Arial"/>
          <w:kern w:val="1"/>
          <w:sz w:val="22"/>
          <w:szCs w:val="22"/>
        </w:rPr>
      </w:pPr>
      <w:r w:rsidRPr="00911C32">
        <w:rPr>
          <w:rFonts w:ascii="Arial" w:hAnsi="Arial" w:cs="Arial"/>
          <w:kern w:val="1"/>
          <w:sz w:val="22"/>
          <w:szCs w:val="22"/>
        </w:rPr>
        <w:t>zrealizowano II edycję projektu „Ciekawi świata. Ciekawi przyszłości”. Celem projektu było wprowadzanie uczniów szkół ponadpodstawowych w tematykę realiów rynku pracy, rozwijanie umiejętności społecznych, kreatywności i przedsiębiorczości wśród uczniów. Jesienią 2020 r. rozpoczęto III edycję projektu.</w:t>
      </w:r>
    </w:p>
    <w:p w14:paraId="3C5C4823" w14:textId="77777777" w:rsidR="00C16FA6" w:rsidRDefault="00C16FA6" w:rsidP="00911C32">
      <w:pPr>
        <w:pStyle w:val="Nagwek2"/>
        <w:numPr>
          <w:ilvl w:val="0"/>
          <w:numId w:val="311"/>
        </w:numPr>
      </w:pPr>
      <w:bookmarkStart w:id="87" w:name="_Toc71634093"/>
      <w:r w:rsidRPr="00C16FA6">
        <w:lastRenderedPageBreak/>
        <w:t>SFERA FINANSOWA</w:t>
      </w:r>
      <w:bookmarkEnd w:id="87"/>
    </w:p>
    <w:p w14:paraId="41B8C52B" w14:textId="0C41BDC2" w:rsidR="00FD44A8" w:rsidRDefault="00E50DBC" w:rsidP="00E50DBC">
      <w:pPr>
        <w:autoSpaceDE w:val="0"/>
        <w:autoSpaceDN w:val="0"/>
        <w:adjustRightInd w:val="0"/>
        <w:spacing w:after="120"/>
        <w:jc w:val="center"/>
        <w:rPr>
          <w:rFonts w:ascii="Arial" w:hAnsi="Arial" w:cs="Arial"/>
          <w:b/>
          <w:sz w:val="40"/>
          <w:szCs w:val="40"/>
        </w:rPr>
      </w:pPr>
      <w:r>
        <w:rPr>
          <w:rFonts w:ascii="Arial" w:hAnsi="Arial" w:cs="Arial"/>
          <w:b/>
          <w:noProof/>
          <w:sz w:val="40"/>
          <w:szCs w:val="40"/>
        </w:rPr>
        <w:drawing>
          <wp:inline distT="0" distB="0" distL="0" distR="0" wp14:anchorId="65BE7CAC" wp14:editId="03860C92">
            <wp:extent cx="5759450" cy="7896860"/>
            <wp:effectExtent l="0" t="0" r="0" b="8890"/>
            <wp:docPr id="34" name="Obraz 34" descr="grafika ozdob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stacherczak\Desktop\FINANSE.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9450" cy="7896860"/>
                    </a:xfrm>
                    <a:prstGeom prst="rect">
                      <a:avLst/>
                    </a:prstGeom>
                    <a:noFill/>
                    <a:ln>
                      <a:noFill/>
                    </a:ln>
                  </pic:spPr>
                </pic:pic>
              </a:graphicData>
            </a:graphic>
          </wp:inline>
        </w:drawing>
      </w:r>
    </w:p>
    <w:p w14:paraId="3819E8B5" w14:textId="3DD3715F" w:rsidR="00C16FA6" w:rsidRPr="00EC0D7A" w:rsidRDefault="00146516" w:rsidP="00200FC9">
      <w:pPr>
        <w:pStyle w:val="Nagwek3"/>
        <w:spacing w:after="120"/>
        <w:rPr>
          <w:rFonts w:eastAsia="Lucida Sans Unicode"/>
          <w:lang w:eastAsia="hi-IN" w:bidi="hi-IN"/>
        </w:rPr>
      </w:pPr>
      <w:bookmarkStart w:id="88" w:name="_Toc71631865"/>
      <w:bookmarkStart w:id="89" w:name="_Toc71634094"/>
      <w:r>
        <w:rPr>
          <w:rFonts w:eastAsia="Lucida Sans Unicode"/>
          <w:lang w:eastAsia="hi-IN" w:bidi="hi-IN"/>
        </w:rPr>
        <w:lastRenderedPageBreak/>
        <w:t xml:space="preserve">1. </w:t>
      </w:r>
      <w:r w:rsidR="00C16FA6" w:rsidRPr="00EC0D7A">
        <w:rPr>
          <w:rFonts w:eastAsia="Lucida Sans Unicode"/>
          <w:lang w:eastAsia="hi-IN" w:bidi="hi-IN"/>
        </w:rPr>
        <w:t>Majątek Miasta</w:t>
      </w:r>
      <w:bookmarkEnd w:id="88"/>
      <w:bookmarkEnd w:id="89"/>
    </w:p>
    <w:p w14:paraId="258A2C40" w14:textId="77777777" w:rsidR="00EC0D7A" w:rsidRDefault="00EC0D7A" w:rsidP="00200FC9">
      <w:pPr>
        <w:pStyle w:val="Nagwek4"/>
        <w:spacing w:after="120"/>
        <w:rPr>
          <w:rFonts w:eastAsia="Calibri"/>
          <w:lang w:eastAsia="ar-SA"/>
        </w:rPr>
      </w:pPr>
      <w:r w:rsidRPr="00EC0D7A">
        <w:rPr>
          <w:rFonts w:eastAsia="Calibri"/>
          <w:lang w:eastAsia="ar-SA"/>
        </w:rPr>
        <w:t xml:space="preserve">1.1. </w:t>
      </w:r>
      <w:r w:rsidR="00C16FA6" w:rsidRPr="00EC0D7A">
        <w:rPr>
          <w:rFonts w:eastAsia="Calibri"/>
          <w:lang w:eastAsia="ar-SA"/>
        </w:rPr>
        <w:t>Stan zasobu nieruchomości chowa według form udostępnienia</w:t>
      </w:r>
    </w:p>
    <w:p w14:paraId="34FAF405" w14:textId="6E8E094F" w:rsidR="00EC0D7A" w:rsidRPr="00200FC9" w:rsidRDefault="00FD44A8" w:rsidP="00200FC9">
      <w:pPr>
        <w:autoSpaceDE w:val="0"/>
        <w:autoSpaceDN w:val="0"/>
        <w:adjustRightInd w:val="0"/>
        <w:spacing w:after="240" w:line="276" w:lineRule="auto"/>
        <w:rPr>
          <w:rFonts w:ascii="Arial" w:eastAsia="Calibri" w:hAnsi="Arial" w:cs="Arial"/>
          <w:b/>
          <w:sz w:val="22"/>
          <w:szCs w:val="22"/>
          <w:lang w:eastAsia="ar-SA"/>
        </w:rPr>
      </w:pPr>
      <w:r w:rsidRPr="00911C32">
        <w:rPr>
          <w:rFonts w:ascii="Arial" w:hAnsi="Arial" w:cs="Arial"/>
          <w:sz w:val="22"/>
          <w:szCs w:val="22"/>
        </w:rPr>
        <w:t xml:space="preserve">Zasób tworzą nieruchomości, które stanowią przedmiot własności gminy i nie zostały oddane w użytkowanie wieczyste oraz nieruchomości będące przedmiotem użytkowania wieczystego gminy. Gminny zasób nieruchomości </w:t>
      </w:r>
      <w:r w:rsidR="00EC0D7A" w:rsidRPr="00911C32">
        <w:rPr>
          <w:rFonts w:ascii="Arial" w:hAnsi="Arial" w:cs="Arial"/>
          <w:sz w:val="22"/>
          <w:szCs w:val="22"/>
        </w:rPr>
        <w:t>to</w:t>
      </w:r>
      <w:r w:rsidRPr="00911C32">
        <w:rPr>
          <w:rFonts w:ascii="Arial" w:hAnsi="Arial" w:cs="Arial"/>
          <w:sz w:val="22"/>
          <w:szCs w:val="22"/>
        </w:rPr>
        <w:t xml:space="preserve"> 2032,5251 ha gruntów:</w:t>
      </w:r>
    </w:p>
    <w:p w14:paraId="383F42FC" w14:textId="46A50473" w:rsidR="00FD44A8" w:rsidRPr="00911C32" w:rsidRDefault="00EC0D7A" w:rsidP="00200FC9">
      <w:pPr>
        <w:pStyle w:val="Bezodstpw"/>
        <w:spacing w:line="276" w:lineRule="auto"/>
        <w:rPr>
          <w:rFonts w:ascii="Arial" w:hAnsi="Arial" w:cs="Arial"/>
          <w:b/>
          <w:bCs/>
        </w:rPr>
      </w:pPr>
      <w:r w:rsidRPr="00CA699E">
        <w:rPr>
          <w:rFonts w:ascii="Arial" w:hAnsi="Arial" w:cs="Arial"/>
          <w:b/>
        </w:rPr>
        <w:t>F</w:t>
      </w:r>
      <w:r w:rsidR="00FD44A8" w:rsidRPr="00CA699E">
        <w:rPr>
          <w:rFonts w:ascii="Arial" w:hAnsi="Arial" w:cs="Arial"/>
          <w:b/>
          <w:bCs/>
        </w:rPr>
        <w:t xml:space="preserve">ormy udostępnienia </w:t>
      </w:r>
      <w:r w:rsidRPr="00CA699E">
        <w:rPr>
          <w:rFonts w:ascii="Arial" w:hAnsi="Arial" w:cs="Arial"/>
          <w:b/>
          <w:bCs/>
        </w:rPr>
        <w:t>gminnego zasobu nieruchomości</w:t>
      </w:r>
      <w:r w:rsidRPr="00911C32">
        <w:rPr>
          <w:rFonts w:ascii="Arial" w:hAnsi="Arial" w:cs="Arial"/>
          <w:b/>
          <w:bCs/>
        </w:rPr>
        <w:t>.</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Description w:val="Formy udostępnienia gminnego zasobu nieruchomości"/>
      </w:tblPr>
      <w:tblGrid>
        <w:gridCol w:w="557"/>
        <w:gridCol w:w="6517"/>
        <w:gridCol w:w="1988"/>
      </w:tblGrid>
      <w:tr w:rsidR="00FD44A8" w:rsidRPr="00911C32" w14:paraId="36F01E1A" w14:textId="77777777" w:rsidTr="00EC0D7A">
        <w:trPr>
          <w:trHeight w:val="227"/>
        </w:trPr>
        <w:tc>
          <w:tcPr>
            <w:tcW w:w="557" w:type="dxa"/>
            <w:shd w:val="clear" w:color="auto" w:fill="auto"/>
            <w:vAlign w:val="center"/>
          </w:tcPr>
          <w:p w14:paraId="6DF987CC" w14:textId="77777777" w:rsidR="00FD44A8" w:rsidRPr="00911C32" w:rsidRDefault="00FD44A8" w:rsidP="00EC0D7A">
            <w:pPr>
              <w:pStyle w:val="Bezodstpw"/>
              <w:snapToGrid w:val="0"/>
              <w:jc w:val="center"/>
              <w:rPr>
                <w:rFonts w:ascii="Arial" w:hAnsi="Arial" w:cs="Arial"/>
              </w:rPr>
            </w:pPr>
            <w:r w:rsidRPr="00911C32">
              <w:rPr>
                <w:rFonts w:ascii="Arial" w:hAnsi="Arial" w:cs="Arial"/>
              </w:rPr>
              <w:t>1)</w:t>
            </w:r>
          </w:p>
        </w:tc>
        <w:tc>
          <w:tcPr>
            <w:tcW w:w="6517" w:type="dxa"/>
            <w:shd w:val="clear" w:color="auto" w:fill="auto"/>
            <w:vAlign w:val="center"/>
          </w:tcPr>
          <w:p w14:paraId="18DB9D8A" w14:textId="77777777" w:rsidR="00FD44A8" w:rsidRPr="00911C32" w:rsidRDefault="00FD44A8" w:rsidP="00FD44A8">
            <w:pPr>
              <w:pStyle w:val="Bezodstpw"/>
              <w:snapToGrid w:val="0"/>
              <w:rPr>
                <w:rFonts w:ascii="Arial" w:hAnsi="Arial" w:cs="Arial"/>
              </w:rPr>
            </w:pPr>
            <w:r w:rsidRPr="00911C32">
              <w:rPr>
                <w:rFonts w:ascii="Arial" w:hAnsi="Arial" w:cs="Arial"/>
              </w:rPr>
              <w:t>nieruchomości przekazane w użytkowanie</w:t>
            </w:r>
          </w:p>
        </w:tc>
        <w:tc>
          <w:tcPr>
            <w:tcW w:w="1988" w:type="dxa"/>
            <w:shd w:val="clear" w:color="auto" w:fill="auto"/>
            <w:vAlign w:val="center"/>
          </w:tcPr>
          <w:p w14:paraId="3C37777F" w14:textId="77777777" w:rsidR="00FD44A8" w:rsidRPr="00911C32" w:rsidRDefault="00FD44A8" w:rsidP="00FD44A8">
            <w:pPr>
              <w:pStyle w:val="Bezodstpw"/>
              <w:snapToGrid w:val="0"/>
              <w:jc w:val="right"/>
              <w:rPr>
                <w:rFonts w:ascii="Arial" w:hAnsi="Arial" w:cs="Arial"/>
              </w:rPr>
            </w:pPr>
            <w:r w:rsidRPr="00911C32">
              <w:rPr>
                <w:rFonts w:ascii="Arial" w:hAnsi="Arial" w:cs="Arial"/>
              </w:rPr>
              <w:t>65,5193 ha</w:t>
            </w:r>
          </w:p>
        </w:tc>
      </w:tr>
      <w:tr w:rsidR="00FD44A8" w:rsidRPr="00911C32" w14:paraId="05B12B57" w14:textId="77777777" w:rsidTr="00EC0D7A">
        <w:trPr>
          <w:trHeight w:val="227"/>
        </w:trPr>
        <w:tc>
          <w:tcPr>
            <w:tcW w:w="557" w:type="dxa"/>
            <w:shd w:val="clear" w:color="auto" w:fill="auto"/>
            <w:vAlign w:val="center"/>
          </w:tcPr>
          <w:p w14:paraId="34BF928E" w14:textId="77777777" w:rsidR="00FD44A8" w:rsidRPr="00911C32" w:rsidRDefault="00FD44A8" w:rsidP="00EC0D7A">
            <w:pPr>
              <w:pStyle w:val="Bezodstpw"/>
              <w:snapToGrid w:val="0"/>
              <w:jc w:val="center"/>
              <w:rPr>
                <w:rFonts w:ascii="Arial" w:hAnsi="Arial" w:cs="Arial"/>
              </w:rPr>
            </w:pPr>
            <w:r w:rsidRPr="00911C32">
              <w:rPr>
                <w:rFonts w:ascii="Arial" w:hAnsi="Arial" w:cs="Arial"/>
              </w:rPr>
              <w:t>2)</w:t>
            </w:r>
          </w:p>
        </w:tc>
        <w:tc>
          <w:tcPr>
            <w:tcW w:w="6517" w:type="dxa"/>
            <w:shd w:val="clear" w:color="auto" w:fill="auto"/>
            <w:vAlign w:val="center"/>
          </w:tcPr>
          <w:p w14:paraId="34661386" w14:textId="77777777" w:rsidR="00FD44A8" w:rsidRPr="00911C32" w:rsidRDefault="00FD44A8" w:rsidP="00FD44A8">
            <w:pPr>
              <w:pStyle w:val="Bezodstpw"/>
              <w:snapToGrid w:val="0"/>
              <w:rPr>
                <w:rFonts w:ascii="Arial" w:hAnsi="Arial" w:cs="Arial"/>
              </w:rPr>
            </w:pPr>
            <w:r w:rsidRPr="00911C32">
              <w:rPr>
                <w:rFonts w:ascii="Arial" w:hAnsi="Arial" w:cs="Arial"/>
              </w:rPr>
              <w:t>nieruchomości przekazane w użyczenie</w:t>
            </w:r>
          </w:p>
        </w:tc>
        <w:tc>
          <w:tcPr>
            <w:tcW w:w="1988" w:type="dxa"/>
            <w:shd w:val="clear" w:color="auto" w:fill="auto"/>
            <w:vAlign w:val="center"/>
          </w:tcPr>
          <w:p w14:paraId="4B07CF86" w14:textId="77777777" w:rsidR="00FD44A8" w:rsidRPr="00911C32" w:rsidRDefault="00FD44A8" w:rsidP="00FD44A8">
            <w:pPr>
              <w:pStyle w:val="Bezodstpw"/>
              <w:snapToGrid w:val="0"/>
              <w:jc w:val="right"/>
              <w:rPr>
                <w:rFonts w:ascii="Arial" w:hAnsi="Arial" w:cs="Arial"/>
              </w:rPr>
            </w:pPr>
            <w:r w:rsidRPr="00911C32">
              <w:rPr>
                <w:rFonts w:ascii="Arial" w:hAnsi="Arial" w:cs="Arial"/>
              </w:rPr>
              <w:t>3,1513 ha</w:t>
            </w:r>
          </w:p>
        </w:tc>
      </w:tr>
      <w:tr w:rsidR="00FD44A8" w:rsidRPr="00911C32" w14:paraId="59DB649E" w14:textId="77777777" w:rsidTr="00EC0D7A">
        <w:trPr>
          <w:trHeight w:val="227"/>
        </w:trPr>
        <w:tc>
          <w:tcPr>
            <w:tcW w:w="557" w:type="dxa"/>
            <w:shd w:val="clear" w:color="auto" w:fill="auto"/>
            <w:vAlign w:val="center"/>
          </w:tcPr>
          <w:p w14:paraId="78D84C0B" w14:textId="77777777" w:rsidR="00FD44A8" w:rsidRPr="00911C32" w:rsidRDefault="00FD44A8" w:rsidP="00EC0D7A">
            <w:pPr>
              <w:pStyle w:val="Bezodstpw"/>
              <w:snapToGrid w:val="0"/>
              <w:jc w:val="center"/>
              <w:rPr>
                <w:rFonts w:ascii="Arial" w:hAnsi="Arial" w:cs="Arial"/>
              </w:rPr>
            </w:pPr>
            <w:r w:rsidRPr="00911C32">
              <w:rPr>
                <w:rFonts w:ascii="Arial" w:hAnsi="Arial" w:cs="Arial"/>
              </w:rPr>
              <w:t>3)</w:t>
            </w:r>
          </w:p>
        </w:tc>
        <w:tc>
          <w:tcPr>
            <w:tcW w:w="6517" w:type="dxa"/>
            <w:shd w:val="clear" w:color="auto" w:fill="auto"/>
            <w:vAlign w:val="center"/>
          </w:tcPr>
          <w:p w14:paraId="1CEA3EFB" w14:textId="77777777" w:rsidR="00FD44A8" w:rsidRPr="00911C32" w:rsidRDefault="00FD44A8" w:rsidP="00FD44A8">
            <w:pPr>
              <w:pStyle w:val="Bezodstpw"/>
              <w:snapToGrid w:val="0"/>
              <w:rPr>
                <w:rFonts w:ascii="Arial" w:hAnsi="Arial" w:cs="Arial"/>
              </w:rPr>
            </w:pPr>
            <w:r w:rsidRPr="00911C32">
              <w:rPr>
                <w:rFonts w:ascii="Arial" w:hAnsi="Arial" w:cs="Arial"/>
              </w:rPr>
              <w:t>nieruchomości oddane w trwały zarząd</w:t>
            </w:r>
          </w:p>
        </w:tc>
        <w:tc>
          <w:tcPr>
            <w:tcW w:w="1988" w:type="dxa"/>
            <w:shd w:val="clear" w:color="auto" w:fill="auto"/>
            <w:vAlign w:val="center"/>
          </w:tcPr>
          <w:p w14:paraId="617ED5C2" w14:textId="77777777" w:rsidR="00FD44A8" w:rsidRPr="00911C32" w:rsidRDefault="00FD44A8" w:rsidP="00FD44A8">
            <w:pPr>
              <w:pStyle w:val="Bezodstpw"/>
              <w:snapToGrid w:val="0"/>
              <w:jc w:val="right"/>
              <w:rPr>
                <w:rFonts w:ascii="Arial" w:hAnsi="Arial" w:cs="Arial"/>
              </w:rPr>
            </w:pPr>
            <w:r w:rsidRPr="00911C32">
              <w:rPr>
                <w:rFonts w:ascii="Arial" w:hAnsi="Arial" w:cs="Arial"/>
              </w:rPr>
              <w:t>549,0464 ha</w:t>
            </w:r>
          </w:p>
        </w:tc>
      </w:tr>
      <w:tr w:rsidR="00FD44A8" w:rsidRPr="00911C32" w14:paraId="307FA896" w14:textId="77777777" w:rsidTr="00EC0D7A">
        <w:trPr>
          <w:trHeight w:val="227"/>
        </w:trPr>
        <w:tc>
          <w:tcPr>
            <w:tcW w:w="557" w:type="dxa"/>
            <w:shd w:val="clear" w:color="auto" w:fill="auto"/>
            <w:vAlign w:val="center"/>
          </w:tcPr>
          <w:p w14:paraId="50AFE5E0" w14:textId="77777777" w:rsidR="00FD44A8" w:rsidRPr="00911C32" w:rsidRDefault="00FD44A8" w:rsidP="00EC0D7A">
            <w:pPr>
              <w:pStyle w:val="Bezodstpw"/>
              <w:snapToGrid w:val="0"/>
              <w:jc w:val="center"/>
              <w:rPr>
                <w:rFonts w:ascii="Arial" w:hAnsi="Arial" w:cs="Arial"/>
              </w:rPr>
            </w:pPr>
            <w:r w:rsidRPr="00911C32">
              <w:rPr>
                <w:rFonts w:ascii="Arial" w:hAnsi="Arial" w:cs="Arial"/>
              </w:rPr>
              <w:t>4)</w:t>
            </w:r>
          </w:p>
        </w:tc>
        <w:tc>
          <w:tcPr>
            <w:tcW w:w="6517" w:type="dxa"/>
            <w:shd w:val="clear" w:color="auto" w:fill="auto"/>
            <w:vAlign w:val="center"/>
          </w:tcPr>
          <w:p w14:paraId="0712B279" w14:textId="77777777" w:rsidR="00FD44A8" w:rsidRPr="00911C32" w:rsidRDefault="00FD44A8" w:rsidP="00FD44A8">
            <w:pPr>
              <w:pStyle w:val="Bezodstpw"/>
              <w:snapToGrid w:val="0"/>
              <w:rPr>
                <w:rFonts w:ascii="Arial" w:hAnsi="Arial" w:cs="Arial"/>
              </w:rPr>
            </w:pPr>
            <w:r w:rsidRPr="00911C32">
              <w:rPr>
                <w:rFonts w:ascii="Arial" w:hAnsi="Arial" w:cs="Arial"/>
              </w:rPr>
              <w:t>nieruchomości oddane w dzierżawę</w:t>
            </w:r>
          </w:p>
        </w:tc>
        <w:tc>
          <w:tcPr>
            <w:tcW w:w="1988" w:type="dxa"/>
            <w:shd w:val="clear" w:color="auto" w:fill="auto"/>
            <w:vAlign w:val="center"/>
          </w:tcPr>
          <w:p w14:paraId="7355753D" w14:textId="77777777" w:rsidR="00FD44A8" w:rsidRPr="00911C32" w:rsidRDefault="00FD44A8" w:rsidP="00FD44A8">
            <w:pPr>
              <w:pStyle w:val="Bezodstpw"/>
              <w:snapToGrid w:val="0"/>
              <w:jc w:val="right"/>
              <w:rPr>
                <w:rFonts w:ascii="Arial" w:hAnsi="Arial" w:cs="Arial"/>
              </w:rPr>
            </w:pPr>
            <w:r w:rsidRPr="00911C32">
              <w:rPr>
                <w:rFonts w:ascii="Arial" w:hAnsi="Arial" w:cs="Arial"/>
              </w:rPr>
              <w:t>41,5152 ha</w:t>
            </w:r>
          </w:p>
        </w:tc>
      </w:tr>
      <w:tr w:rsidR="00FD44A8" w:rsidRPr="00911C32" w14:paraId="49CF87E5" w14:textId="77777777" w:rsidTr="00EC0D7A">
        <w:trPr>
          <w:trHeight w:val="227"/>
        </w:trPr>
        <w:tc>
          <w:tcPr>
            <w:tcW w:w="557" w:type="dxa"/>
            <w:shd w:val="clear" w:color="auto" w:fill="auto"/>
            <w:vAlign w:val="center"/>
          </w:tcPr>
          <w:p w14:paraId="2C734D0C" w14:textId="77777777" w:rsidR="00FD44A8" w:rsidRPr="00911C32" w:rsidRDefault="00FD44A8" w:rsidP="00EC0D7A">
            <w:pPr>
              <w:pStyle w:val="Bezodstpw"/>
              <w:snapToGrid w:val="0"/>
              <w:jc w:val="center"/>
              <w:rPr>
                <w:rFonts w:ascii="Arial" w:hAnsi="Arial" w:cs="Arial"/>
              </w:rPr>
            </w:pPr>
            <w:r w:rsidRPr="00911C32">
              <w:rPr>
                <w:rFonts w:ascii="Arial" w:hAnsi="Arial" w:cs="Arial"/>
              </w:rPr>
              <w:t>5)</w:t>
            </w:r>
          </w:p>
        </w:tc>
        <w:tc>
          <w:tcPr>
            <w:tcW w:w="6517" w:type="dxa"/>
            <w:shd w:val="clear" w:color="auto" w:fill="auto"/>
            <w:vAlign w:val="center"/>
          </w:tcPr>
          <w:p w14:paraId="5E5F94EF" w14:textId="2F8DF672" w:rsidR="00FD44A8" w:rsidRPr="00911C32" w:rsidRDefault="00FD44A8" w:rsidP="00FD44A8">
            <w:pPr>
              <w:pStyle w:val="Bezodstpw"/>
              <w:snapToGrid w:val="0"/>
              <w:rPr>
                <w:rFonts w:ascii="Arial" w:hAnsi="Arial" w:cs="Arial"/>
              </w:rPr>
            </w:pPr>
            <w:r w:rsidRPr="00911C32">
              <w:rPr>
                <w:rFonts w:ascii="Arial" w:hAnsi="Arial" w:cs="Arial"/>
              </w:rPr>
              <w:t>nieruchomości zarządzane przez Z</w:t>
            </w:r>
            <w:r w:rsidR="00EC0D7A" w:rsidRPr="00911C32">
              <w:rPr>
                <w:rFonts w:ascii="Arial" w:hAnsi="Arial" w:cs="Arial"/>
              </w:rPr>
              <w:t xml:space="preserve">GM </w:t>
            </w:r>
            <w:r w:rsidRPr="00911C32">
              <w:rPr>
                <w:rFonts w:ascii="Arial" w:hAnsi="Arial" w:cs="Arial"/>
              </w:rPr>
              <w:t xml:space="preserve">„TBS” Sp. z o.o. </w:t>
            </w:r>
          </w:p>
        </w:tc>
        <w:tc>
          <w:tcPr>
            <w:tcW w:w="1988" w:type="dxa"/>
            <w:shd w:val="clear" w:color="auto" w:fill="auto"/>
            <w:vAlign w:val="center"/>
          </w:tcPr>
          <w:p w14:paraId="13E16AEB" w14:textId="77777777" w:rsidR="00FD44A8" w:rsidRPr="00911C32" w:rsidRDefault="00FD44A8" w:rsidP="00FD44A8">
            <w:pPr>
              <w:pStyle w:val="Bezodstpw"/>
              <w:snapToGrid w:val="0"/>
              <w:jc w:val="right"/>
              <w:rPr>
                <w:rFonts w:ascii="Arial" w:hAnsi="Arial" w:cs="Arial"/>
              </w:rPr>
            </w:pPr>
            <w:r w:rsidRPr="00911C32">
              <w:rPr>
                <w:rFonts w:ascii="Arial" w:hAnsi="Arial" w:cs="Arial"/>
              </w:rPr>
              <w:t>53,7116 ha</w:t>
            </w:r>
          </w:p>
        </w:tc>
      </w:tr>
      <w:tr w:rsidR="00FD44A8" w:rsidRPr="00911C32" w14:paraId="0FE72F12" w14:textId="77777777" w:rsidTr="00EC0D7A">
        <w:trPr>
          <w:trHeight w:val="227"/>
        </w:trPr>
        <w:tc>
          <w:tcPr>
            <w:tcW w:w="557" w:type="dxa"/>
            <w:shd w:val="clear" w:color="auto" w:fill="auto"/>
            <w:vAlign w:val="center"/>
          </w:tcPr>
          <w:p w14:paraId="399D43D1" w14:textId="77777777" w:rsidR="00FD44A8" w:rsidRPr="00911C32" w:rsidRDefault="00FD44A8" w:rsidP="00EC0D7A">
            <w:pPr>
              <w:pStyle w:val="Bezodstpw"/>
              <w:snapToGrid w:val="0"/>
              <w:jc w:val="center"/>
              <w:rPr>
                <w:rFonts w:ascii="Arial" w:hAnsi="Arial" w:cs="Arial"/>
              </w:rPr>
            </w:pPr>
            <w:r w:rsidRPr="00911C32">
              <w:rPr>
                <w:rFonts w:ascii="Arial" w:hAnsi="Arial" w:cs="Arial"/>
              </w:rPr>
              <w:t>6)</w:t>
            </w:r>
          </w:p>
        </w:tc>
        <w:tc>
          <w:tcPr>
            <w:tcW w:w="6517" w:type="dxa"/>
            <w:shd w:val="clear" w:color="auto" w:fill="auto"/>
            <w:vAlign w:val="center"/>
          </w:tcPr>
          <w:p w14:paraId="613F8AC8" w14:textId="77777777" w:rsidR="00FD44A8" w:rsidRPr="00911C32" w:rsidRDefault="00FD44A8" w:rsidP="00FD44A8">
            <w:pPr>
              <w:pStyle w:val="Bezodstpw"/>
              <w:snapToGrid w:val="0"/>
              <w:rPr>
                <w:rFonts w:ascii="Arial" w:hAnsi="Arial" w:cs="Arial"/>
              </w:rPr>
            </w:pPr>
            <w:r w:rsidRPr="00911C32">
              <w:rPr>
                <w:rFonts w:ascii="Arial" w:hAnsi="Arial" w:cs="Arial"/>
              </w:rPr>
              <w:t>nieruchomości drogowe (na których brak trwałego zarządu)</w:t>
            </w:r>
          </w:p>
        </w:tc>
        <w:tc>
          <w:tcPr>
            <w:tcW w:w="1988" w:type="dxa"/>
            <w:shd w:val="clear" w:color="auto" w:fill="auto"/>
            <w:vAlign w:val="center"/>
          </w:tcPr>
          <w:p w14:paraId="5DBBFD09" w14:textId="77777777" w:rsidR="00FD44A8" w:rsidRPr="00911C32" w:rsidRDefault="00FD44A8" w:rsidP="00FD44A8">
            <w:pPr>
              <w:pStyle w:val="Bezodstpw"/>
              <w:snapToGrid w:val="0"/>
              <w:jc w:val="right"/>
              <w:rPr>
                <w:rFonts w:ascii="Arial" w:hAnsi="Arial" w:cs="Arial"/>
              </w:rPr>
            </w:pPr>
            <w:r w:rsidRPr="00911C32">
              <w:rPr>
                <w:rFonts w:ascii="Arial" w:hAnsi="Arial" w:cs="Arial"/>
              </w:rPr>
              <w:t>441,2871 ha</w:t>
            </w:r>
          </w:p>
        </w:tc>
      </w:tr>
      <w:tr w:rsidR="00FD44A8" w:rsidRPr="00911C32" w14:paraId="56C65DFD" w14:textId="77777777" w:rsidTr="00EC0D7A">
        <w:trPr>
          <w:trHeight w:val="227"/>
        </w:trPr>
        <w:tc>
          <w:tcPr>
            <w:tcW w:w="557" w:type="dxa"/>
            <w:shd w:val="clear" w:color="auto" w:fill="auto"/>
            <w:vAlign w:val="center"/>
          </w:tcPr>
          <w:p w14:paraId="33056F20" w14:textId="77777777" w:rsidR="00FD44A8" w:rsidRPr="00911C32" w:rsidRDefault="00FD44A8" w:rsidP="00EC0D7A">
            <w:pPr>
              <w:pStyle w:val="Bezodstpw"/>
              <w:snapToGrid w:val="0"/>
              <w:jc w:val="center"/>
              <w:rPr>
                <w:rFonts w:ascii="Arial" w:hAnsi="Arial" w:cs="Arial"/>
              </w:rPr>
            </w:pPr>
            <w:r w:rsidRPr="00911C32">
              <w:rPr>
                <w:rFonts w:ascii="Arial" w:hAnsi="Arial" w:cs="Arial"/>
              </w:rPr>
              <w:t>7)</w:t>
            </w:r>
          </w:p>
        </w:tc>
        <w:tc>
          <w:tcPr>
            <w:tcW w:w="6517" w:type="dxa"/>
            <w:shd w:val="clear" w:color="auto" w:fill="auto"/>
            <w:vAlign w:val="center"/>
          </w:tcPr>
          <w:p w14:paraId="7284F131" w14:textId="77777777" w:rsidR="00FD44A8" w:rsidRPr="00911C32" w:rsidRDefault="00FD44A8" w:rsidP="00FD44A8">
            <w:pPr>
              <w:pStyle w:val="Bezodstpw"/>
              <w:snapToGrid w:val="0"/>
              <w:rPr>
                <w:rFonts w:ascii="Arial" w:hAnsi="Arial" w:cs="Arial"/>
              </w:rPr>
            </w:pPr>
            <w:r w:rsidRPr="00911C32">
              <w:rPr>
                <w:rFonts w:ascii="Arial" w:hAnsi="Arial" w:cs="Arial"/>
              </w:rPr>
              <w:t>tereny zielone (na których brak trwałego zarządu)</w:t>
            </w:r>
          </w:p>
        </w:tc>
        <w:tc>
          <w:tcPr>
            <w:tcW w:w="1988" w:type="dxa"/>
            <w:shd w:val="clear" w:color="auto" w:fill="auto"/>
            <w:vAlign w:val="center"/>
          </w:tcPr>
          <w:p w14:paraId="7125EB72" w14:textId="77777777" w:rsidR="00FD44A8" w:rsidRPr="00911C32" w:rsidRDefault="00FD44A8" w:rsidP="00FD44A8">
            <w:pPr>
              <w:pStyle w:val="Bezodstpw"/>
              <w:snapToGrid w:val="0"/>
              <w:jc w:val="right"/>
              <w:rPr>
                <w:rFonts w:ascii="Arial" w:hAnsi="Arial" w:cs="Arial"/>
              </w:rPr>
            </w:pPr>
            <w:r w:rsidRPr="00911C32">
              <w:rPr>
                <w:rFonts w:ascii="Arial" w:hAnsi="Arial" w:cs="Arial"/>
              </w:rPr>
              <w:t>323,1300 ha</w:t>
            </w:r>
          </w:p>
        </w:tc>
      </w:tr>
      <w:tr w:rsidR="00FD44A8" w:rsidRPr="00911C32" w14:paraId="35935488" w14:textId="77777777" w:rsidTr="00EC0D7A">
        <w:trPr>
          <w:trHeight w:val="227"/>
        </w:trPr>
        <w:tc>
          <w:tcPr>
            <w:tcW w:w="557" w:type="dxa"/>
            <w:shd w:val="clear" w:color="auto" w:fill="auto"/>
            <w:vAlign w:val="center"/>
          </w:tcPr>
          <w:p w14:paraId="13108A34" w14:textId="77777777" w:rsidR="00FD44A8" w:rsidRPr="00911C32" w:rsidRDefault="00FD44A8" w:rsidP="00EC0D7A">
            <w:pPr>
              <w:pStyle w:val="Bezodstpw"/>
              <w:snapToGrid w:val="0"/>
              <w:jc w:val="center"/>
              <w:rPr>
                <w:rFonts w:ascii="Arial" w:hAnsi="Arial" w:cs="Arial"/>
              </w:rPr>
            </w:pPr>
            <w:r w:rsidRPr="00911C32">
              <w:rPr>
                <w:rFonts w:ascii="Arial" w:hAnsi="Arial" w:cs="Arial"/>
              </w:rPr>
              <w:t>8)</w:t>
            </w:r>
          </w:p>
        </w:tc>
        <w:tc>
          <w:tcPr>
            <w:tcW w:w="6517" w:type="dxa"/>
            <w:shd w:val="clear" w:color="auto" w:fill="auto"/>
            <w:vAlign w:val="center"/>
          </w:tcPr>
          <w:p w14:paraId="7C92B7D1" w14:textId="77777777" w:rsidR="00FD44A8" w:rsidRPr="00911C32" w:rsidRDefault="00FD44A8" w:rsidP="00FD44A8">
            <w:pPr>
              <w:pStyle w:val="Bezodstpw"/>
              <w:snapToGrid w:val="0"/>
              <w:rPr>
                <w:rFonts w:ascii="Arial" w:hAnsi="Arial" w:cs="Arial"/>
              </w:rPr>
            </w:pPr>
            <w:r w:rsidRPr="00911C32">
              <w:rPr>
                <w:rFonts w:ascii="Arial" w:hAnsi="Arial" w:cs="Arial"/>
              </w:rPr>
              <w:t>pozostałe</w:t>
            </w:r>
          </w:p>
        </w:tc>
        <w:tc>
          <w:tcPr>
            <w:tcW w:w="1988" w:type="dxa"/>
            <w:shd w:val="clear" w:color="auto" w:fill="auto"/>
            <w:vAlign w:val="center"/>
          </w:tcPr>
          <w:p w14:paraId="23A2BF58" w14:textId="77777777" w:rsidR="00FD44A8" w:rsidRPr="00911C32" w:rsidRDefault="00FD44A8" w:rsidP="00FD44A8">
            <w:pPr>
              <w:pStyle w:val="Bezodstpw"/>
              <w:snapToGrid w:val="0"/>
              <w:jc w:val="right"/>
              <w:rPr>
                <w:rFonts w:ascii="Arial" w:hAnsi="Arial" w:cs="Arial"/>
              </w:rPr>
            </w:pPr>
            <w:r w:rsidRPr="00911C32">
              <w:rPr>
                <w:rFonts w:ascii="Arial" w:hAnsi="Arial" w:cs="Arial"/>
              </w:rPr>
              <w:t>555,1642 ha</w:t>
            </w:r>
          </w:p>
        </w:tc>
      </w:tr>
    </w:tbl>
    <w:p w14:paraId="29EEF546" w14:textId="48A29AA4" w:rsidR="00FD44A8" w:rsidRPr="00200FC9" w:rsidRDefault="00FD44A8" w:rsidP="00200FC9">
      <w:pPr>
        <w:pStyle w:val="Bezodstpw"/>
        <w:spacing w:before="120" w:after="240" w:line="276" w:lineRule="auto"/>
        <w:rPr>
          <w:rFonts w:ascii="Arial" w:hAnsi="Arial" w:cs="Arial"/>
        </w:rPr>
      </w:pPr>
      <w:r w:rsidRPr="00911C32">
        <w:rPr>
          <w:rFonts w:ascii="Arial" w:hAnsi="Arial" w:cs="Arial"/>
        </w:rPr>
        <w:t>Gminny zasób nieruchomości jest podstawowym składnikiem mienia gminnego. Gospodarka zasobem polega na wykonywaniu różnorodnych czynności o charakterze fizycznym i prawnym względem nieruchomości, prowadzących do optymalnego ich wykorzystania, w pierwszej kolejności – d</w:t>
      </w:r>
      <w:r w:rsidR="00200FC9">
        <w:rPr>
          <w:rFonts w:ascii="Arial" w:hAnsi="Arial" w:cs="Arial"/>
        </w:rPr>
        <w:t>o realizacji celów publicznych.</w:t>
      </w:r>
    </w:p>
    <w:p w14:paraId="4F444576" w14:textId="13DF894B" w:rsidR="00FD44A8" w:rsidRPr="00911C32" w:rsidRDefault="00FD44A8" w:rsidP="00200FC9">
      <w:pPr>
        <w:pStyle w:val="Bezodstpw"/>
        <w:spacing w:line="276" w:lineRule="auto"/>
        <w:rPr>
          <w:rFonts w:ascii="Arial" w:hAnsi="Arial" w:cs="Arial"/>
          <w:b/>
          <w:bCs/>
        </w:rPr>
      </w:pPr>
      <w:r w:rsidRPr="00911C32">
        <w:rPr>
          <w:rFonts w:ascii="Arial" w:hAnsi="Arial" w:cs="Arial"/>
          <w:b/>
          <w:bCs/>
        </w:rPr>
        <w:t>Formy udostępniania nieruchomości obrazuje wykres:</w:t>
      </w:r>
    </w:p>
    <w:p w14:paraId="0929A134" w14:textId="77777777" w:rsidR="00FD44A8" w:rsidRPr="00911C32" w:rsidRDefault="00FD44A8" w:rsidP="00FD44A8">
      <w:pPr>
        <w:pStyle w:val="Bezodstpw"/>
        <w:jc w:val="both"/>
        <w:rPr>
          <w:rFonts w:ascii="Arial" w:hAnsi="Arial" w:cs="Arial"/>
        </w:rPr>
      </w:pPr>
    </w:p>
    <w:p w14:paraId="5DC2C21B" w14:textId="36E0CDE8" w:rsidR="00EC0D7A" w:rsidRPr="00EC0D7A" w:rsidRDefault="00FD44A8" w:rsidP="00200FC9">
      <w:pPr>
        <w:pStyle w:val="Bezodstpw"/>
        <w:jc w:val="center"/>
        <w:rPr>
          <w:rFonts w:ascii="Arial" w:hAnsi="Arial" w:cs="Arial"/>
          <w:sz w:val="24"/>
          <w:szCs w:val="24"/>
        </w:rPr>
      </w:pPr>
      <w:r w:rsidRPr="00EC0D7A">
        <w:rPr>
          <w:rFonts w:ascii="Arial" w:hAnsi="Arial" w:cs="Arial"/>
          <w:noProof/>
          <w:sz w:val="24"/>
          <w:szCs w:val="24"/>
          <w:lang w:eastAsia="pl-PL"/>
        </w:rPr>
        <w:drawing>
          <wp:inline distT="0" distB="0" distL="0" distR="0" wp14:anchorId="040C58B6" wp14:editId="6C799F38">
            <wp:extent cx="5400000" cy="3960000"/>
            <wp:effectExtent l="0" t="0" r="0" b="0"/>
            <wp:docPr id="20" name="Obraz 20" descr="Wykres kołowy przedstawiający formy udostępnienia nieruchomości Gminy (w ujęciu procentowym): użytkowanie  3,22%, użyczenie 0,16%, trwały zarząd 27,01%, dzierżawa 2,04%, nieruchomości zarządzane przez ZGM &quot;TBS&quot; Sp. z o.o. 2,64%, nieruchomości drogowe, na których brak trwałego zarządu 21,71%, tereny zielone, na których brak jest trwałego zarządu 15,90%, pozostałe nieruchomości 27,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4" descr="Wykres kołowy przedstawiający formy udostępnienia nieruchomości Gminy (w ujęciu procentowym): użytkowanie  3,22%, użyczenie 0,16%, trwały zarząd 27,01%, dzierżawa 2,04%, nieruchomości zarządzane przez ZGM &quot;TBS&quot; Sp. z o.o. 2,64%, nieruchomości drogowe, na których brak trwałego zarządu 21,71%, tereny zielone, na których brak jest trwałego zarządu 15,90%, pozostałe nieruchomości 27,32%."/>
                    <pic:cNvPicPr>
                      <a:picLocks noChangeArrowheads="1"/>
                    </pic:cNvPicPr>
                  </pic:nvPicPr>
                  <pic:blipFill>
                    <a:blip r:embed="rId37">
                      <a:extLst>
                        <a:ext uri="{28A0092B-C50C-407E-A947-70E740481C1C}">
                          <a14:useLocalDpi xmlns:a14="http://schemas.microsoft.com/office/drawing/2010/main" val="0"/>
                        </a:ext>
                      </a:extLst>
                    </a:blip>
                    <a:srcRect l="-546" t="-1131" r="-304" b="-10017"/>
                    <a:stretch>
                      <a:fillRect/>
                    </a:stretch>
                  </pic:blipFill>
                  <pic:spPr bwMode="auto">
                    <a:xfrm>
                      <a:off x="0" y="0"/>
                      <a:ext cx="5400000" cy="3960000"/>
                    </a:xfrm>
                    <a:prstGeom prst="rect">
                      <a:avLst/>
                    </a:prstGeom>
                    <a:noFill/>
                    <a:ln>
                      <a:noFill/>
                    </a:ln>
                  </pic:spPr>
                </pic:pic>
              </a:graphicData>
            </a:graphic>
          </wp:inline>
        </w:drawing>
      </w:r>
    </w:p>
    <w:p w14:paraId="0AC3536F" w14:textId="77777777" w:rsidR="00200FC9" w:rsidRDefault="00200FC9">
      <w:pPr>
        <w:spacing w:after="160" w:line="259" w:lineRule="auto"/>
        <w:rPr>
          <w:rFonts w:ascii="Arial" w:eastAsia="Calibri" w:hAnsi="Arial" w:cs="Arial"/>
          <w:b/>
          <w:sz w:val="22"/>
          <w:szCs w:val="22"/>
          <w:lang w:eastAsia="en-US"/>
        </w:rPr>
      </w:pPr>
      <w:r>
        <w:rPr>
          <w:rFonts w:ascii="Arial" w:hAnsi="Arial" w:cs="Arial"/>
          <w:b/>
        </w:rPr>
        <w:br w:type="page"/>
      </w:r>
    </w:p>
    <w:p w14:paraId="7816BF5D" w14:textId="694803B6" w:rsidR="00FD44A8" w:rsidRPr="00911C32" w:rsidRDefault="00FD44A8" w:rsidP="00200FC9">
      <w:pPr>
        <w:pStyle w:val="Bezodstpw"/>
        <w:suppressAutoHyphens/>
        <w:spacing w:after="120" w:line="276" w:lineRule="auto"/>
        <w:contextualSpacing/>
        <w:rPr>
          <w:rFonts w:ascii="Arial" w:hAnsi="Arial" w:cs="Arial"/>
          <w:b/>
        </w:rPr>
      </w:pPr>
      <w:r w:rsidRPr="00911C32">
        <w:rPr>
          <w:rFonts w:ascii="Arial" w:hAnsi="Arial" w:cs="Arial"/>
          <w:b/>
        </w:rPr>
        <w:lastRenderedPageBreak/>
        <w:t>Użytkowanie</w:t>
      </w:r>
    </w:p>
    <w:p w14:paraId="1BB8504B" w14:textId="1011AD4D" w:rsidR="00FD44A8" w:rsidRPr="00911C32" w:rsidRDefault="00FD44A8" w:rsidP="00200FC9">
      <w:pPr>
        <w:pStyle w:val="Bezodstpw"/>
        <w:tabs>
          <w:tab w:val="left" w:pos="6663"/>
        </w:tabs>
        <w:spacing w:after="120" w:line="276" w:lineRule="auto"/>
        <w:rPr>
          <w:rFonts w:ascii="Arial" w:hAnsi="Arial" w:cs="Arial"/>
        </w:rPr>
      </w:pPr>
      <w:r w:rsidRPr="00911C32">
        <w:rPr>
          <w:rFonts w:ascii="Arial" w:hAnsi="Arial" w:cs="Arial"/>
        </w:rPr>
        <w:t xml:space="preserve">Użytkowanie jest ograniczonym prawem rzeczowym, polegającym na korzystaniu z cudzej rzeczy i pobieraniu  z niej pożytków. Zgodnie z zawartymi umowami w użytkowanie przekazano </w:t>
      </w:r>
      <w:r w:rsidRPr="00911C32">
        <w:rPr>
          <w:rFonts w:ascii="Arial" w:hAnsi="Arial" w:cs="Arial"/>
          <w:b/>
          <w:bCs/>
        </w:rPr>
        <w:t>65,5193</w:t>
      </w:r>
      <w:r w:rsidRPr="00911C32">
        <w:rPr>
          <w:rFonts w:ascii="Arial" w:hAnsi="Arial" w:cs="Arial"/>
        </w:rPr>
        <w:t xml:space="preserve"> ha nieruchomości gruntowych </w:t>
      </w:r>
      <w:r w:rsidR="00200FC9">
        <w:rPr>
          <w:rFonts w:ascii="Arial" w:hAnsi="Arial" w:cs="Arial"/>
        </w:rPr>
        <w:t>zabudowanych i niezabudowanych.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Description w:val="Nieruchomości zostały przekazane w użytkowanie na rzecz:"/>
      </w:tblPr>
      <w:tblGrid>
        <w:gridCol w:w="713"/>
        <w:gridCol w:w="6510"/>
        <w:gridCol w:w="1839"/>
      </w:tblGrid>
      <w:tr w:rsidR="006B04DE" w:rsidRPr="00911C32" w14:paraId="3324B12B" w14:textId="77777777" w:rsidTr="006B04DE">
        <w:trPr>
          <w:trHeight w:val="227"/>
        </w:trPr>
        <w:tc>
          <w:tcPr>
            <w:tcW w:w="9062" w:type="dxa"/>
            <w:gridSpan w:val="3"/>
            <w:shd w:val="clear" w:color="auto" w:fill="CCFFCC"/>
            <w:vAlign w:val="center"/>
          </w:tcPr>
          <w:p w14:paraId="68201DD0" w14:textId="1AAB6765" w:rsidR="006B04DE" w:rsidRPr="00911C32" w:rsidRDefault="006B04DE" w:rsidP="006B04DE">
            <w:pPr>
              <w:pStyle w:val="Bezodstpw"/>
              <w:snapToGrid w:val="0"/>
              <w:jc w:val="center"/>
              <w:rPr>
                <w:rFonts w:ascii="Arial" w:hAnsi="Arial" w:cs="Arial"/>
                <w:b/>
                <w:bCs/>
              </w:rPr>
            </w:pPr>
            <w:r w:rsidRPr="00911C32">
              <w:rPr>
                <w:rFonts w:ascii="Arial" w:hAnsi="Arial" w:cs="Arial"/>
                <w:b/>
                <w:bCs/>
              </w:rPr>
              <w:t>Nieruchomości zostały przekazane w użytkowanie na rzecz:</w:t>
            </w:r>
          </w:p>
        </w:tc>
      </w:tr>
      <w:tr w:rsidR="00FD44A8" w:rsidRPr="00911C32" w14:paraId="1601E12C" w14:textId="77777777" w:rsidTr="006B04DE">
        <w:trPr>
          <w:trHeight w:val="227"/>
        </w:trPr>
        <w:tc>
          <w:tcPr>
            <w:tcW w:w="713" w:type="dxa"/>
            <w:shd w:val="clear" w:color="auto" w:fill="auto"/>
            <w:vAlign w:val="center"/>
          </w:tcPr>
          <w:p w14:paraId="08ED0A51" w14:textId="77777777" w:rsidR="00FD44A8" w:rsidRPr="00911C32" w:rsidRDefault="00FD44A8" w:rsidP="006B04DE">
            <w:pPr>
              <w:pStyle w:val="Bezodstpw"/>
              <w:snapToGrid w:val="0"/>
              <w:jc w:val="center"/>
              <w:rPr>
                <w:rFonts w:ascii="Arial" w:hAnsi="Arial" w:cs="Arial"/>
              </w:rPr>
            </w:pPr>
            <w:r w:rsidRPr="00911C32">
              <w:rPr>
                <w:rFonts w:ascii="Arial" w:hAnsi="Arial" w:cs="Arial"/>
              </w:rPr>
              <w:t>1)</w:t>
            </w:r>
          </w:p>
        </w:tc>
        <w:tc>
          <w:tcPr>
            <w:tcW w:w="6510" w:type="dxa"/>
            <w:shd w:val="clear" w:color="auto" w:fill="auto"/>
            <w:vAlign w:val="center"/>
          </w:tcPr>
          <w:p w14:paraId="08B17A54" w14:textId="77777777" w:rsidR="00FD44A8" w:rsidRPr="00911C32" w:rsidRDefault="00FD44A8" w:rsidP="00FD44A8">
            <w:pPr>
              <w:pStyle w:val="Bezodstpw"/>
              <w:snapToGrid w:val="0"/>
              <w:ind w:right="-142"/>
              <w:rPr>
                <w:rFonts w:ascii="Arial" w:hAnsi="Arial" w:cs="Arial"/>
                <w:shd w:val="clear" w:color="auto" w:fill="FFFFFF"/>
              </w:rPr>
            </w:pPr>
            <w:r w:rsidRPr="00911C32">
              <w:rPr>
                <w:rFonts w:ascii="Arial" w:hAnsi="Arial" w:cs="Arial"/>
                <w:shd w:val="clear" w:color="auto" w:fill="FFFFFF"/>
              </w:rPr>
              <w:t>SP ZOZ Stacja Pogotowia Ratunkowego</w:t>
            </w:r>
          </w:p>
        </w:tc>
        <w:tc>
          <w:tcPr>
            <w:tcW w:w="1839" w:type="dxa"/>
            <w:shd w:val="clear" w:color="auto" w:fill="auto"/>
            <w:vAlign w:val="center"/>
          </w:tcPr>
          <w:p w14:paraId="1BAEA523" w14:textId="77777777" w:rsidR="00FD44A8" w:rsidRPr="00911C32" w:rsidRDefault="00FD44A8" w:rsidP="00FD44A8">
            <w:pPr>
              <w:pStyle w:val="Bezodstpw"/>
              <w:snapToGrid w:val="0"/>
              <w:jc w:val="right"/>
              <w:rPr>
                <w:rFonts w:ascii="Arial" w:hAnsi="Arial" w:cs="Arial"/>
              </w:rPr>
            </w:pPr>
            <w:r w:rsidRPr="00911C32">
              <w:rPr>
                <w:rFonts w:ascii="Arial" w:hAnsi="Arial" w:cs="Arial"/>
              </w:rPr>
              <w:t>0,6326 ha</w:t>
            </w:r>
          </w:p>
        </w:tc>
      </w:tr>
      <w:tr w:rsidR="00FD44A8" w:rsidRPr="00911C32" w14:paraId="3DF0C9BD" w14:textId="77777777" w:rsidTr="006B04DE">
        <w:trPr>
          <w:trHeight w:val="227"/>
        </w:trPr>
        <w:tc>
          <w:tcPr>
            <w:tcW w:w="713" w:type="dxa"/>
            <w:shd w:val="clear" w:color="auto" w:fill="auto"/>
            <w:vAlign w:val="center"/>
          </w:tcPr>
          <w:p w14:paraId="612803F6" w14:textId="77777777" w:rsidR="00FD44A8" w:rsidRPr="00911C32" w:rsidRDefault="00FD44A8" w:rsidP="006B04DE">
            <w:pPr>
              <w:pStyle w:val="Bezodstpw"/>
              <w:snapToGrid w:val="0"/>
              <w:jc w:val="center"/>
              <w:rPr>
                <w:rFonts w:ascii="Arial" w:hAnsi="Arial" w:cs="Arial"/>
              </w:rPr>
            </w:pPr>
            <w:r w:rsidRPr="00911C32">
              <w:rPr>
                <w:rFonts w:ascii="Arial" w:hAnsi="Arial" w:cs="Arial"/>
              </w:rPr>
              <w:t>2)</w:t>
            </w:r>
          </w:p>
        </w:tc>
        <w:tc>
          <w:tcPr>
            <w:tcW w:w="6510" w:type="dxa"/>
            <w:shd w:val="clear" w:color="auto" w:fill="auto"/>
            <w:vAlign w:val="center"/>
          </w:tcPr>
          <w:p w14:paraId="572CF04C" w14:textId="77777777" w:rsidR="00FD44A8" w:rsidRPr="00911C32" w:rsidRDefault="00FD44A8" w:rsidP="00FD44A8">
            <w:pPr>
              <w:pStyle w:val="Bezodstpw"/>
              <w:snapToGrid w:val="0"/>
              <w:rPr>
                <w:rFonts w:ascii="Arial" w:hAnsi="Arial" w:cs="Arial"/>
                <w:shd w:val="clear" w:color="auto" w:fill="FFFFFF"/>
              </w:rPr>
            </w:pPr>
            <w:r w:rsidRPr="00911C32">
              <w:rPr>
                <w:rFonts w:ascii="Arial" w:hAnsi="Arial" w:cs="Arial"/>
                <w:shd w:val="clear" w:color="auto" w:fill="FFFFFF"/>
              </w:rPr>
              <w:t>SP ZOZ Miejski Szpital Zespolony</w:t>
            </w:r>
          </w:p>
        </w:tc>
        <w:tc>
          <w:tcPr>
            <w:tcW w:w="1839" w:type="dxa"/>
            <w:shd w:val="clear" w:color="auto" w:fill="auto"/>
            <w:vAlign w:val="center"/>
          </w:tcPr>
          <w:p w14:paraId="720B7E14" w14:textId="77777777" w:rsidR="00FD44A8" w:rsidRPr="00911C32" w:rsidRDefault="00FD44A8" w:rsidP="00FD44A8">
            <w:pPr>
              <w:pStyle w:val="Bezodstpw"/>
              <w:snapToGrid w:val="0"/>
              <w:jc w:val="right"/>
              <w:rPr>
                <w:rFonts w:ascii="Arial" w:hAnsi="Arial" w:cs="Arial"/>
              </w:rPr>
            </w:pPr>
            <w:r w:rsidRPr="00911C32">
              <w:rPr>
                <w:rFonts w:ascii="Arial" w:hAnsi="Arial" w:cs="Arial"/>
              </w:rPr>
              <w:t>2,5973 ha</w:t>
            </w:r>
          </w:p>
        </w:tc>
      </w:tr>
      <w:tr w:rsidR="00FD44A8" w:rsidRPr="00911C32" w14:paraId="3628C1C6" w14:textId="77777777" w:rsidTr="006B04DE">
        <w:trPr>
          <w:trHeight w:val="227"/>
        </w:trPr>
        <w:tc>
          <w:tcPr>
            <w:tcW w:w="713" w:type="dxa"/>
            <w:shd w:val="clear" w:color="auto" w:fill="auto"/>
            <w:vAlign w:val="center"/>
          </w:tcPr>
          <w:p w14:paraId="597836E5" w14:textId="77777777" w:rsidR="00FD44A8" w:rsidRPr="00911C32" w:rsidRDefault="00FD44A8" w:rsidP="006B04DE">
            <w:pPr>
              <w:pStyle w:val="Bezodstpw"/>
              <w:snapToGrid w:val="0"/>
              <w:jc w:val="center"/>
              <w:rPr>
                <w:rFonts w:ascii="Arial" w:hAnsi="Arial" w:cs="Arial"/>
              </w:rPr>
            </w:pPr>
            <w:r w:rsidRPr="00911C32">
              <w:rPr>
                <w:rFonts w:ascii="Arial" w:hAnsi="Arial" w:cs="Arial"/>
              </w:rPr>
              <w:t>3)</w:t>
            </w:r>
          </w:p>
        </w:tc>
        <w:tc>
          <w:tcPr>
            <w:tcW w:w="6510" w:type="dxa"/>
            <w:shd w:val="clear" w:color="auto" w:fill="auto"/>
            <w:vAlign w:val="center"/>
          </w:tcPr>
          <w:p w14:paraId="73DEC3DC" w14:textId="77777777" w:rsidR="00FD44A8" w:rsidRPr="00911C32" w:rsidRDefault="00FD44A8" w:rsidP="00FD44A8">
            <w:pPr>
              <w:pStyle w:val="Bezodstpw"/>
              <w:snapToGrid w:val="0"/>
              <w:rPr>
                <w:rFonts w:ascii="Arial" w:hAnsi="Arial" w:cs="Arial"/>
                <w:shd w:val="clear" w:color="auto" w:fill="FFFFFF"/>
              </w:rPr>
            </w:pPr>
            <w:r w:rsidRPr="00911C32">
              <w:rPr>
                <w:rFonts w:ascii="Arial" w:hAnsi="Arial" w:cs="Arial"/>
                <w:shd w:val="clear" w:color="auto" w:fill="FFFFFF"/>
              </w:rPr>
              <w:t>Miejska Galeria Sztuki</w:t>
            </w:r>
          </w:p>
        </w:tc>
        <w:tc>
          <w:tcPr>
            <w:tcW w:w="1839" w:type="dxa"/>
            <w:shd w:val="clear" w:color="auto" w:fill="auto"/>
            <w:vAlign w:val="center"/>
          </w:tcPr>
          <w:p w14:paraId="440CB280" w14:textId="77777777" w:rsidR="00FD44A8" w:rsidRPr="00911C32" w:rsidRDefault="00FD44A8" w:rsidP="00FD44A8">
            <w:pPr>
              <w:pStyle w:val="Bezodstpw"/>
              <w:snapToGrid w:val="0"/>
              <w:jc w:val="right"/>
              <w:rPr>
                <w:rFonts w:ascii="Arial" w:hAnsi="Arial" w:cs="Arial"/>
              </w:rPr>
            </w:pPr>
            <w:r w:rsidRPr="00911C32">
              <w:rPr>
                <w:rFonts w:ascii="Arial" w:hAnsi="Arial" w:cs="Arial"/>
              </w:rPr>
              <w:t>1,0689 ha</w:t>
            </w:r>
          </w:p>
        </w:tc>
      </w:tr>
      <w:tr w:rsidR="00FD44A8" w:rsidRPr="00911C32" w14:paraId="2B1C36BD" w14:textId="77777777" w:rsidTr="006B04DE">
        <w:trPr>
          <w:trHeight w:val="227"/>
        </w:trPr>
        <w:tc>
          <w:tcPr>
            <w:tcW w:w="713" w:type="dxa"/>
            <w:shd w:val="clear" w:color="auto" w:fill="auto"/>
            <w:vAlign w:val="center"/>
          </w:tcPr>
          <w:p w14:paraId="549EAAA3" w14:textId="77777777" w:rsidR="00FD44A8" w:rsidRPr="00911C32" w:rsidRDefault="00FD44A8" w:rsidP="006B04DE">
            <w:pPr>
              <w:pStyle w:val="Bezodstpw"/>
              <w:snapToGrid w:val="0"/>
              <w:jc w:val="center"/>
              <w:rPr>
                <w:rFonts w:ascii="Arial" w:hAnsi="Arial" w:cs="Arial"/>
              </w:rPr>
            </w:pPr>
            <w:r w:rsidRPr="00911C32">
              <w:rPr>
                <w:rFonts w:ascii="Arial" w:hAnsi="Arial" w:cs="Arial"/>
              </w:rPr>
              <w:t>4)</w:t>
            </w:r>
          </w:p>
        </w:tc>
        <w:tc>
          <w:tcPr>
            <w:tcW w:w="6510" w:type="dxa"/>
            <w:shd w:val="clear" w:color="auto" w:fill="auto"/>
            <w:vAlign w:val="center"/>
          </w:tcPr>
          <w:p w14:paraId="660503A8" w14:textId="77777777" w:rsidR="00FD44A8" w:rsidRPr="00911C32" w:rsidRDefault="00FD44A8" w:rsidP="00FD44A8">
            <w:pPr>
              <w:pStyle w:val="Bezodstpw"/>
              <w:snapToGrid w:val="0"/>
              <w:rPr>
                <w:rFonts w:ascii="Arial" w:hAnsi="Arial" w:cs="Arial"/>
                <w:shd w:val="clear" w:color="auto" w:fill="FFFFFF"/>
              </w:rPr>
            </w:pPr>
            <w:r w:rsidRPr="00911C32">
              <w:rPr>
                <w:rFonts w:ascii="Arial" w:hAnsi="Arial" w:cs="Arial"/>
                <w:shd w:val="clear" w:color="auto" w:fill="FFFFFF"/>
              </w:rPr>
              <w:t>Teatr im. Adama Mickiewicza</w:t>
            </w:r>
          </w:p>
        </w:tc>
        <w:tc>
          <w:tcPr>
            <w:tcW w:w="1839" w:type="dxa"/>
            <w:shd w:val="clear" w:color="auto" w:fill="auto"/>
            <w:vAlign w:val="center"/>
          </w:tcPr>
          <w:p w14:paraId="696A3911" w14:textId="77777777" w:rsidR="00FD44A8" w:rsidRPr="00911C32" w:rsidRDefault="00FD44A8" w:rsidP="00FD44A8">
            <w:pPr>
              <w:pStyle w:val="Bezodstpw"/>
              <w:snapToGrid w:val="0"/>
              <w:jc w:val="right"/>
              <w:rPr>
                <w:rFonts w:ascii="Arial" w:hAnsi="Arial" w:cs="Arial"/>
              </w:rPr>
            </w:pPr>
            <w:r w:rsidRPr="00911C32">
              <w:rPr>
                <w:rFonts w:ascii="Arial" w:hAnsi="Arial" w:cs="Arial"/>
              </w:rPr>
              <w:t>0,4510 ha</w:t>
            </w:r>
          </w:p>
        </w:tc>
      </w:tr>
      <w:tr w:rsidR="00FD44A8" w:rsidRPr="00911C32" w14:paraId="781F1F5C" w14:textId="77777777" w:rsidTr="006B04DE">
        <w:trPr>
          <w:trHeight w:val="227"/>
        </w:trPr>
        <w:tc>
          <w:tcPr>
            <w:tcW w:w="713" w:type="dxa"/>
            <w:shd w:val="clear" w:color="auto" w:fill="auto"/>
            <w:vAlign w:val="center"/>
          </w:tcPr>
          <w:p w14:paraId="746CCA46" w14:textId="77777777" w:rsidR="00FD44A8" w:rsidRPr="00911C32" w:rsidRDefault="00FD44A8" w:rsidP="006B04DE">
            <w:pPr>
              <w:pStyle w:val="Bezodstpw"/>
              <w:snapToGrid w:val="0"/>
              <w:jc w:val="center"/>
              <w:rPr>
                <w:rFonts w:ascii="Arial" w:hAnsi="Arial" w:cs="Arial"/>
              </w:rPr>
            </w:pPr>
            <w:r w:rsidRPr="00911C32">
              <w:rPr>
                <w:rFonts w:ascii="Arial" w:hAnsi="Arial" w:cs="Arial"/>
              </w:rPr>
              <w:t>5)</w:t>
            </w:r>
          </w:p>
        </w:tc>
        <w:tc>
          <w:tcPr>
            <w:tcW w:w="6510" w:type="dxa"/>
            <w:shd w:val="clear" w:color="auto" w:fill="auto"/>
            <w:vAlign w:val="center"/>
          </w:tcPr>
          <w:p w14:paraId="0C98C290" w14:textId="77777777" w:rsidR="00FD44A8" w:rsidRPr="00911C32" w:rsidRDefault="00FD44A8" w:rsidP="00FD44A8">
            <w:pPr>
              <w:pStyle w:val="Bezodstpw"/>
              <w:snapToGrid w:val="0"/>
              <w:rPr>
                <w:rFonts w:ascii="Arial" w:hAnsi="Arial" w:cs="Arial"/>
                <w:shd w:val="clear" w:color="auto" w:fill="FFFFFF"/>
              </w:rPr>
            </w:pPr>
            <w:r w:rsidRPr="00911C32">
              <w:rPr>
                <w:rFonts w:ascii="Arial" w:hAnsi="Arial" w:cs="Arial"/>
                <w:shd w:val="clear" w:color="auto" w:fill="FFFFFF"/>
              </w:rPr>
              <w:t>Filharmonia Częstochowska im. Bronisława Hubermana</w:t>
            </w:r>
          </w:p>
        </w:tc>
        <w:tc>
          <w:tcPr>
            <w:tcW w:w="1839" w:type="dxa"/>
            <w:shd w:val="clear" w:color="auto" w:fill="auto"/>
            <w:vAlign w:val="center"/>
          </w:tcPr>
          <w:p w14:paraId="5B6CCDC7" w14:textId="77777777" w:rsidR="00FD44A8" w:rsidRPr="00911C32" w:rsidRDefault="00FD44A8" w:rsidP="00FD44A8">
            <w:pPr>
              <w:pStyle w:val="Bezodstpw"/>
              <w:snapToGrid w:val="0"/>
              <w:jc w:val="right"/>
              <w:rPr>
                <w:rFonts w:ascii="Arial" w:hAnsi="Arial" w:cs="Arial"/>
              </w:rPr>
            </w:pPr>
            <w:r w:rsidRPr="00911C32">
              <w:rPr>
                <w:rFonts w:ascii="Arial" w:hAnsi="Arial" w:cs="Arial"/>
              </w:rPr>
              <w:t>0,3700 ha</w:t>
            </w:r>
          </w:p>
        </w:tc>
      </w:tr>
      <w:tr w:rsidR="00FD44A8" w:rsidRPr="00911C32" w14:paraId="0ED7EFF0" w14:textId="77777777" w:rsidTr="006B04DE">
        <w:trPr>
          <w:trHeight w:val="227"/>
        </w:trPr>
        <w:tc>
          <w:tcPr>
            <w:tcW w:w="713" w:type="dxa"/>
            <w:shd w:val="clear" w:color="auto" w:fill="auto"/>
            <w:vAlign w:val="center"/>
          </w:tcPr>
          <w:p w14:paraId="5D0304FB" w14:textId="77777777" w:rsidR="00FD44A8" w:rsidRPr="00911C32" w:rsidRDefault="00FD44A8" w:rsidP="006B04DE">
            <w:pPr>
              <w:pStyle w:val="Bezodstpw"/>
              <w:snapToGrid w:val="0"/>
              <w:jc w:val="center"/>
              <w:rPr>
                <w:rFonts w:ascii="Arial" w:hAnsi="Arial" w:cs="Arial"/>
              </w:rPr>
            </w:pPr>
            <w:r w:rsidRPr="00911C32">
              <w:rPr>
                <w:rFonts w:ascii="Arial" w:hAnsi="Arial" w:cs="Arial"/>
              </w:rPr>
              <w:t>6)</w:t>
            </w:r>
          </w:p>
        </w:tc>
        <w:tc>
          <w:tcPr>
            <w:tcW w:w="6510" w:type="dxa"/>
            <w:shd w:val="clear" w:color="auto" w:fill="auto"/>
            <w:vAlign w:val="center"/>
          </w:tcPr>
          <w:p w14:paraId="57E2F510" w14:textId="77777777" w:rsidR="00FD44A8" w:rsidRPr="00911C32" w:rsidRDefault="00FD44A8" w:rsidP="00FD44A8">
            <w:pPr>
              <w:pStyle w:val="Bezodstpw"/>
              <w:snapToGrid w:val="0"/>
              <w:rPr>
                <w:rFonts w:ascii="Arial" w:hAnsi="Arial" w:cs="Arial"/>
                <w:shd w:val="clear" w:color="auto" w:fill="FFFFFF"/>
              </w:rPr>
            </w:pPr>
            <w:r w:rsidRPr="00911C32">
              <w:rPr>
                <w:rFonts w:ascii="Arial" w:hAnsi="Arial" w:cs="Arial"/>
                <w:shd w:val="clear" w:color="auto" w:fill="FFFFFF"/>
              </w:rPr>
              <w:t>Muzeum Częstochowskie</w:t>
            </w:r>
          </w:p>
        </w:tc>
        <w:tc>
          <w:tcPr>
            <w:tcW w:w="1839" w:type="dxa"/>
            <w:shd w:val="clear" w:color="auto" w:fill="auto"/>
            <w:vAlign w:val="center"/>
          </w:tcPr>
          <w:p w14:paraId="38E04586" w14:textId="77777777" w:rsidR="00FD44A8" w:rsidRPr="00911C32" w:rsidRDefault="00FD44A8" w:rsidP="00FD44A8">
            <w:pPr>
              <w:pStyle w:val="Bezodstpw"/>
              <w:snapToGrid w:val="0"/>
              <w:jc w:val="right"/>
              <w:rPr>
                <w:rFonts w:ascii="Arial" w:hAnsi="Arial" w:cs="Arial"/>
              </w:rPr>
            </w:pPr>
            <w:r w:rsidRPr="00911C32">
              <w:rPr>
                <w:rFonts w:ascii="Arial" w:hAnsi="Arial" w:cs="Arial"/>
              </w:rPr>
              <w:t>0,1678 ha</w:t>
            </w:r>
          </w:p>
        </w:tc>
      </w:tr>
      <w:tr w:rsidR="00FD44A8" w:rsidRPr="00911C32" w14:paraId="6EEB7087" w14:textId="77777777" w:rsidTr="006B04DE">
        <w:trPr>
          <w:trHeight w:val="227"/>
        </w:trPr>
        <w:tc>
          <w:tcPr>
            <w:tcW w:w="713" w:type="dxa"/>
            <w:shd w:val="clear" w:color="auto" w:fill="auto"/>
            <w:vAlign w:val="center"/>
          </w:tcPr>
          <w:p w14:paraId="0D1C7DE4" w14:textId="77777777" w:rsidR="00FD44A8" w:rsidRPr="00911C32" w:rsidRDefault="00FD44A8" w:rsidP="006B04DE">
            <w:pPr>
              <w:pStyle w:val="Bezodstpw"/>
              <w:snapToGrid w:val="0"/>
              <w:jc w:val="center"/>
              <w:rPr>
                <w:rFonts w:ascii="Arial" w:hAnsi="Arial" w:cs="Arial"/>
              </w:rPr>
            </w:pPr>
            <w:r w:rsidRPr="00911C32">
              <w:rPr>
                <w:rFonts w:ascii="Arial" w:hAnsi="Arial" w:cs="Arial"/>
              </w:rPr>
              <w:t>7)</w:t>
            </w:r>
          </w:p>
        </w:tc>
        <w:tc>
          <w:tcPr>
            <w:tcW w:w="6510" w:type="dxa"/>
            <w:shd w:val="clear" w:color="auto" w:fill="auto"/>
            <w:vAlign w:val="center"/>
          </w:tcPr>
          <w:p w14:paraId="1916540B" w14:textId="0D16B614" w:rsidR="00FD44A8" w:rsidRPr="00911C32" w:rsidRDefault="00FD44A8" w:rsidP="00FD44A8">
            <w:pPr>
              <w:pStyle w:val="Bezodstpw"/>
              <w:snapToGrid w:val="0"/>
              <w:rPr>
                <w:rFonts w:ascii="Arial" w:hAnsi="Arial" w:cs="Arial"/>
                <w:shd w:val="clear" w:color="auto" w:fill="FFFFFF"/>
              </w:rPr>
            </w:pPr>
            <w:r w:rsidRPr="00911C32">
              <w:rPr>
                <w:rFonts w:ascii="Arial" w:hAnsi="Arial" w:cs="Arial"/>
                <w:shd w:val="clear" w:color="auto" w:fill="FFFFFF"/>
              </w:rPr>
              <w:t>M</w:t>
            </w:r>
            <w:r w:rsidR="006B04DE" w:rsidRPr="00911C32">
              <w:rPr>
                <w:rFonts w:ascii="Arial" w:hAnsi="Arial" w:cs="Arial"/>
                <w:shd w:val="clear" w:color="auto" w:fill="FFFFFF"/>
              </w:rPr>
              <w:t xml:space="preserve">PK  </w:t>
            </w:r>
            <w:r w:rsidRPr="00911C32">
              <w:rPr>
                <w:rFonts w:ascii="Arial" w:hAnsi="Arial" w:cs="Arial"/>
                <w:shd w:val="clear" w:color="auto" w:fill="FFFFFF"/>
              </w:rPr>
              <w:t>Sp. z o.o.</w:t>
            </w:r>
          </w:p>
        </w:tc>
        <w:tc>
          <w:tcPr>
            <w:tcW w:w="1839" w:type="dxa"/>
            <w:shd w:val="clear" w:color="auto" w:fill="auto"/>
            <w:vAlign w:val="center"/>
          </w:tcPr>
          <w:p w14:paraId="08A2F707" w14:textId="77777777" w:rsidR="00FD44A8" w:rsidRPr="00911C32" w:rsidRDefault="00FD44A8" w:rsidP="00FD44A8">
            <w:pPr>
              <w:pStyle w:val="Bezodstpw"/>
              <w:snapToGrid w:val="0"/>
              <w:jc w:val="right"/>
              <w:rPr>
                <w:rFonts w:ascii="Arial" w:hAnsi="Arial" w:cs="Arial"/>
              </w:rPr>
            </w:pPr>
            <w:r w:rsidRPr="00911C32">
              <w:rPr>
                <w:rFonts w:ascii="Arial" w:hAnsi="Arial" w:cs="Arial"/>
              </w:rPr>
              <w:t>1,0974 ha</w:t>
            </w:r>
          </w:p>
        </w:tc>
      </w:tr>
      <w:tr w:rsidR="00FD44A8" w:rsidRPr="00911C32" w14:paraId="04C9CCE8" w14:textId="77777777" w:rsidTr="006B04DE">
        <w:trPr>
          <w:trHeight w:val="227"/>
        </w:trPr>
        <w:tc>
          <w:tcPr>
            <w:tcW w:w="713" w:type="dxa"/>
            <w:shd w:val="clear" w:color="auto" w:fill="auto"/>
            <w:vAlign w:val="center"/>
          </w:tcPr>
          <w:p w14:paraId="5948D298" w14:textId="77777777" w:rsidR="00FD44A8" w:rsidRPr="00911C32" w:rsidRDefault="00FD44A8" w:rsidP="006B04DE">
            <w:pPr>
              <w:pStyle w:val="Bezodstpw"/>
              <w:snapToGrid w:val="0"/>
              <w:jc w:val="center"/>
              <w:rPr>
                <w:rFonts w:ascii="Arial" w:hAnsi="Arial" w:cs="Arial"/>
              </w:rPr>
            </w:pPr>
            <w:r w:rsidRPr="00911C32">
              <w:rPr>
                <w:rFonts w:ascii="Arial" w:hAnsi="Arial" w:cs="Arial"/>
              </w:rPr>
              <w:t>8)</w:t>
            </w:r>
          </w:p>
        </w:tc>
        <w:tc>
          <w:tcPr>
            <w:tcW w:w="6510" w:type="dxa"/>
            <w:shd w:val="clear" w:color="auto" w:fill="auto"/>
            <w:vAlign w:val="center"/>
          </w:tcPr>
          <w:p w14:paraId="59C3EC41" w14:textId="09014978" w:rsidR="00FD44A8" w:rsidRPr="00911C32" w:rsidRDefault="00FD44A8" w:rsidP="00FD44A8">
            <w:pPr>
              <w:pStyle w:val="Bezodstpw"/>
              <w:snapToGrid w:val="0"/>
              <w:rPr>
                <w:rFonts w:ascii="Arial" w:hAnsi="Arial" w:cs="Arial"/>
              </w:rPr>
            </w:pPr>
            <w:r w:rsidRPr="00911C32">
              <w:rPr>
                <w:rFonts w:ascii="Arial" w:hAnsi="Arial" w:cs="Arial"/>
              </w:rPr>
              <w:t>Polski Związek Działkowców i stowarzyszenia ogrodowe</w:t>
            </w:r>
          </w:p>
        </w:tc>
        <w:tc>
          <w:tcPr>
            <w:tcW w:w="1839" w:type="dxa"/>
            <w:shd w:val="clear" w:color="auto" w:fill="auto"/>
            <w:vAlign w:val="center"/>
          </w:tcPr>
          <w:p w14:paraId="4C4B6E0D" w14:textId="77777777" w:rsidR="00FD44A8" w:rsidRPr="00911C32" w:rsidRDefault="00FD44A8" w:rsidP="00FD44A8">
            <w:pPr>
              <w:pStyle w:val="Bezodstpw"/>
              <w:snapToGrid w:val="0"/>
              <w:jc w:val="right"/>
              <w:rPr>
                <w:rFonts w:ascii="Arial" w:hAnsi="Arial" w:cs="Arial"/>
              </w:rPr>
            </w:pPr>
            <w:r w:rsidRPr="00911C32">
              <w:rPr>
                <w:rFonts w:ascii="Arial" w:hAnsi="Arial" w:cs="Arial"/>
              </w:rPr>
              <w:t>59,0183 ha</w:t>
            </w:r>
          </w:p>
        </w:tc>
      </w:tr>
      <w:tr w:rsidR="00FD44A8" w:rsidRPr="00911C32" w14:paraId="63082F54" w14:textId="77777777" w:rsidTr="006B04DE">
        <w:trPr>
          <w:trHeight w:val="227"/>
        </w:trPr>
        <w:tc>
          <w:tcPr>
            <w:tcW w:w="713" w:type="dxa"/>
            <w:shd w:val="clear" w:color="auto" w:fill="auto"/>
            <w:vAlign w:val="center"/>
          </w:tcPr>
          <w:p w14:paraId="4CC68E23" w14:textId="77777777" w:rsidR="00FD44A8" w:rsidRPr="00911C32" w:rsidRDefault="00FD44A8" w:rsidP="006B04DE">
            <w:pPr>
              <w:pStyle w:val="Bezodstpw"/>
              <w:snapToGrid w:val="0"/>
              <w:jc w:val="center"/>
              <w:rPr>
                <w:rFonts w:ascii="Arial" w:hAnsi="Arial" w:cs="Arial"/>
              </w:rPr>
            </w:pPr>
            <w:r w:rsidRPr="00911C32">
              <w:rPr>
                <w:rFonts w:ascii="Arial" w:hAnsi="Arial" w:cs="Arial"/>
              </w:rPr>
              <w:t>9)</w:t>
            </w:r>
          </w:p>
        </w:tc>
        <w:tc>
          <w:tcPr>
            <w:tcW w:w="6510" w:type="dxa"/>
            <w:shd w:val="clear" w:color="auto" w:fill="auto"/>
            <w:vAlign w:val="center"/>
          </w:tcPr>
          <w:p w14:paraId="7847B4D8" w14:textId="77777777" w:rsidR="00FD44A8" w:rsidRPr="00911C32" w:rsidRDefault="00FD44A8" w:rsidP="00FD44A8">
            <w:pPr>
              <w:pStyle w:val="Bezodstpw"/>
              <w:snapToGrid w:val="0"/>
              <w:rPr>
                <w:rFonts w:ascii="Arial" w:hAnsi="Arial" w:cs="Arial"/>
              </w:rPr>
            </w:pPr>
            <w:r w:rsidRPr="00911C32">
              <w:rPr>
                <w:rFonts w:ascii="Arial" w:hAnsi="Arial" w:cs="Arial"/>
              </w:rPr>
              <w:t>Województwo Śląskie</w:t>
            </w:r>
          </w:p>
        </w:tc>
        <w:tc>
          <w:tcPr>
            <w:tcW w:w="1839" w:type="dxa"/>
            <w:shd w:val="clear" w:color="auto" w:fill="auto"/>
            <w:vAlign w:val="center"/>
          </w:tcPr>
          <w:p w14:paraId="71F1C464" w14:textId="77777777" w:rsidR="00FD44A8" w:rsidRPr="00911C32" w:rsidRDefault="00FD44A8" w:rsidP="00FD44A8">
            <w:pPr>
              <w:pStyle w:val="Bezodstpw"/>
              <w:snapToGrid w:val="0"/>
              <w:jc w:val="right"/>
              <w:rPr>
                <w:rFonts w:ascii="Arial" w:hAnsi="Arial" w:cs="Arial"/>
              </w:rPr>
            </w:pPr>
            <w:r w:rsidRPr="00911C32">
              <w:rPr>
                <w:rFonts w:ascii="Arial" w:hAnsi="Arial" w:cs="Arial"/>
              </w:rPr>
              <w:t>0,1160 ha</w:t>
            </w:r>
          </w:p>
        </w:tc>
      </w:tr>
    </w:tbl>
    <w:p w14:paraId="54A342A8" w14:textId="77777777" w:rsidR="00830B74" w:rsidRPr="00911C32" w:rsidRDefault="00830B74" w:rsidP="00200FC9">
      <w:pPr>
        <w:pStyle w:val="Bezodstpw"/>
        <w:spacing w:before="120" w:after="120" w:line="276" w:lineRule="auto"/>
        <w:rPr>
          <w:rFonts w:ascii="Arial" w:hAnsi="Arial" w:cs="Arial"/>
          <w:b/>
          <w:bCs/>
        </w:rPr>
      </w:pPr>
      <w:r w:rsidRPr="00911C32">
        <w:rPr>
          <w:rFonts w:ascii="Arial" w:hAnsi="Arial" w:cs="Arial"/>
          <w:b/>
          <w:bCs/>
        </w:rPr>
        <w:t>Strukturę tą obrazuje wykres:</w:t>
      </w:r>
    </w:p>
    <w:p w14:paraId="73C98006" w14:textId="210C5980" w:rsidR="00FD44A8" w:rsidRPr="00FD44A8" w:rsidRDefault="00830B74" w:rsidP="00755EC9">
      <w:pPr>
        <w:pStyle w:val="Bezodstpw"/>
        <w:jc w:val="center"/>
        <w:rPr>
          <w:rFonts w:ascii="Arial" w:hAnsi="Arial" w:cs="Arial"/>
          <w:sz w:val="24"/>
          <w:szCs w:val="24"/>
          <w:highlight w:val="yellow"/>
        </w:rPr>
      </w:pPr>
      <w:r>
        <w:rPr>
          <w:rFonts w:ascii="Arial" w:hAnsi="Arial" w:cs="Arial"/>
          <w:noProof/>
          <w:sz w:val="24"/>
          <w:szCs w:val="24"/>
          <w:lang w:eastAsia="pl-PL"/>
        </w:rPr>
        <w:drawing>
          <wp:inline distT="0" distB="0" distL="0" distR="0" wp14:anchorId="0ACB4EA8" wp14:editId="04FAB53E">
            <wp:extent cx="5486400" cy="3060000"/>
            <wp:effectExtent l="0" t="0" r="0" b="7620"/>
            <wp:docPr id="21" name="Wykres 21" descr="Nieruchomości zostały przekazane w użytkowanie na rzecz miejskich jednostek. "/>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CD0860A" w14:textId="77777777" w:rsidR="00FD44A8" w:rsidRPr="00911C32" w:rsidRDefault="00FD44A8" w:rsidP="00200FC9">
      <w:pPr>
        <w:pStyle w:val="Bezodstpw"/>
        <w:suppressAutoHyphens/>
        <w:spacing w:before="120" w:after="120" w:line="276" w:lineRule="auto"/>
        <w:rPr>
          <w:rFonts w:ascii="Arial" w:hAnsi="Arial" w:cs="Arial"/>
          <w:b/>
        </w:rPr>
      </w:pPr>
      <w:r w:rsidRPr="00911C32">
        <w:rPr>
          <w:rFonts w:ascii="Arial" w:hAnsi="Arial" w:cs="Arial"/>
          <w:b/>
        </w:rPr>
        <w:t>Użyczenie</w:t>
      </w:r>
    </w:p>
    <w:p w14:paraId="29F3C401" w14:textId="77777777" w:rsidR="00FD44A8" w:rsidRPr="00911C32" w:rsidRDefault="00FD44A8" w:rsidP="00200FC9">
      <w:pPr>
        <w:pStyle w:val="Bezodstpw"/>
        <w:spacing w:before="120" w:after="120" w:line="276" w:lineRule="auto"/>
        <w:rPr>
          <w:rFonts w:ascii="Arial" w:hAnsi="Arial" w:cs="Arial"/>
        </w:rPr>
      </w:pPr>
      <w:r w:rsidRPr="00911C32">
        <w:rPr>
          <w:rFonts w:ascii="Arial" w:hAnsi="Arial" w:cs="Arial"/>
        </w:rPr>
        <w:t>Przez umowę użyczenia użyczający zobowiązuje się zezwolić biorącemu, przez czas oznaczony lub nieoznaczony, na bezpłatne używanie oddanej w tym celu rzeczy. Przedmiotem użyczenia może być również nieruchomość.</w:t>
      </w:r>
    </w:p>
    <w:p w14:paraId="07B3357B" w14:textId="37A9487C" w:rsidR="00FD44A8" w:rsidRPr="00911C32" w:rsidRDefault="00FD44A8" w:rsidP="00200FC9">
      <w:pPr>
        <w:pStyle w:val="Bezodstpw"/>
        <w:spacing w:before="120" w:after="120" w:line="276" w:lineRule="auto"/>
        <w:rPr>
          <w:rFonts w:ascii="Arial" w:hAnsi="Arial" w:cs="Arial"/>
        </w:rPr>
      </w:pPr>
      <w:r w:rsidRPr="00911C32">
        <w:rPr>
          <w:rFonts w:ascii="Arial" w:hAnsi="Arial" w:cs="Arial"/>
        </w:rPr>
        <w:t xml:space="preserve">Zgodnie z zawartymi umowami w użyczenie przekazano 3,1513 ha nieruchomości gruntowych zabudowanych i niezabudowanych. </w:t>
      </w:r>
    </w:p>
    <w:tbl>
      <w:tblPr>
        <w:tblW w:w="9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Description w:val="Nieruchomości użyczono podmiotom zewnetrznym"/>
      </w:tblPr>
      <w:tblGrid>
        <w:gridCol w:w="714"/>
        <w:gridCol w:w="6373"/>
        <w:gridCol w:w="1990"/>
      </w:tblGrid>
      <w:tr w:rsidR="00755EC9" w:rsidRPr="00911C32" w14:paraId="36F63FCC" w14:textId="77777777" w:rsidTr="00A70988">
        <w:trPr>
          <w:trHeight w:val="227"/>
        </w:trPr>
        <w:tc>
          <w:tcPr>
            <w:tcW w:w="9077" w:type="dxa"/>
            <w:gridSpan w:val="3"/>
            <w:shd w:val="clear" w:color="auto" w:fill="CCFFCC"/>
            <w:vAlign w:val="center"/>
          </w:tcPr>
          <w:p w14:paraId="22C9E8D7" w14:textId="7C3EE11D" w:rsidR="00755EC9" w:rsidRPr="00911C32" w:rsidRDefault="00755EC9" w:rsidP="00A70988">
            <w:pPr>
              <w:pStyle w:val="Bezodstpw"/>
              <w:jc w:val="center"/>
              <w:rPr>
                <w:rFonts w:ascii="Arial" w:hAnsi="Arial" w:cs="Arial"/>
                <w:b/>
                <w:bCs/>
              </w:rPr>
            </w:pPr>
            <w:r w:rsidRPr="00911C32">
              <w:rPr>
                <w:rFonts w:ascii="Arial" w:hAnsi="Arial" w:cs="Arial"/>
                <w:b/>
                <w:bCs/>
              </w:rPr>
              <w:t>Nieruchomości użyczono podmiotom</w:t>
            </w:r>
            <w:r w:rsidR="00A70988" w:rsidRPr="00911C32">
              <w:rPr>
                <w:rFonts w:ascii="Arial" w:hAnsi="Arial" w:cs="Arial"/>
                <w:b/>
                <w:bCs/>
              </w:rPr>
              <w:t>:</w:t>
            </w:r>
          </w:p>
        </w:tc>
      </w:tr>
      <w:tr w:rsidR="00FD44A8" w:rsidRPr="00911C32" w14:paraId="74D13209" w14:textId="77777777" w:rsidTr="00755EC9">
        <w:trPr>
          <w:trHeight w:val="227"/>
        </w:trPr>
        <w:tc>
          <w:tcPr>
            <w:tcW w:w="714" w:type="dxa"/>
            <w:shd w:val="clear" w:color="auto" w:fill="auto"/>
            <w:vAlign w:val="center"/>
          </w:tcPr>
          <w:p w14:paraId="01175E5E" w14:textId="77777777" w:rsidR="00FD44A8" w:rsidRPr="00911C32" w:rsidRDefault="00FD44A8" w:rsidP="00FD44A8">
            <w:pPr>
              <w:pStyle w:val="Bezodstpw"/>
              <w:snapToGrid w:val="0"/>
              <w:jc w:val="both"/>
              <w:rPr>
                <w:rFonts w:ascii="Arial" w:hAnsi="Arial" w:cs="Arial"/>
              </w:rPr>
            </w:pPr>
            <w:r w:rsidRPr="00911C32">
              <w:rPr>
                <w:rFonts w:ascii="Arial" w:hAnsi="Arial" w:cs="Arial"/>
              </w:rPr>
              <w:t>1)</w:t>
            </w:r>
          </w:p>
        </w:tc>
        <w:tc>
          <w:tcPr>
            <w:tcW w:w="6373" w:type="dxa"/>
            <w:shd w:val="clear" w:color="auto" w:fill="auto"/>
            <w:vAlign w:val="center"/>
          </w:tcPr>
          <w:p w14:paraId="788BF5D7" w14:textId="77777777" w:rsidR="00FD44A8" w:rsidRPr="00911C32" w:rsidRDefault="00FD44A8" w:rsidP="00FD44A8">
            <w:pPr>
              <w:pStyle w:val="Bezodstpw"/>
              <w:snapToGrid w:val="0"/>
              <w:jc w:val="both"/>
              <w:rPr>
                <w:rFonts w:ascii="Arial" w:hAnsi="Arial" w:cs="Arial"/>
              </w:rPr>
            </w:pPr>
            <w:r w:rsidRPr="00911C32">
              <w:rPr>
                <w:rFonts w:ascii="Arial" w:hAnsi="Arial" w:cs="Arial"/>
              </w:rPr>
              <w:t>kościoły</w:t>
            </w:r>
          </w:p>
        </w:tc>
        <w:tc>
          <w:tcPr>
            <w:tcW w:w="1990" w:type="dxa"/>
            <w:shd w:val="clear" w:color="auto" w:fill="auto"/>
            <w:vAlign w:val="center"/>
          </w:tcPr>
          <w:p w14:paraId="2C633411" w14:textId="77777777" w:rsidR="00FD44A8" w:rsidRPr="00911C32" w:rsidRDefault="00FD44A8" w:rsidP="00FD44A8">
            <w:pPr>
              <w:pStyle w:val="Bezodstpw"/>
              <w:snapToGrid w:val="0"/>
              <w:jc w:val="right"/>
              <w:rPr>
                <w:rFonts w:ascii="Arial" w:hAnsi="Arial" w:cs="Arial"/>
              </w:rPr>
            </w:pPr>
            <w:r w:rsidRPr="00911C32">
              <w:rPr>
                <w:rFonts w:ascii="Arial" w:hAnsi="Arial" w:cs="Arial"/>
              </w:rPr>
              <w:t>0,1902 ha</w:t>
            </w:r>
          </w:p>
        </w:tc>
      </w:tr>
      <w:tr w:rsidR="00FD44A8" w:rsidRPr="00911C32" w14:paraId="69F8F5AA" w14:textId="77777777" w:rsidTr="00755EC9">
        <w:trPr>
          <w:trHeight w:val="227"/>
        </w:trPr>
        <w:tc>
          <w:tcPr>
            <w:tcW w:w="714" w:type="dxa"/>
            <w:shd w:val="clear" w:color="auto" w:fill="auto"/>
            <w:vAlign w:val="center"/>
          </w:tcPr>
          <w:p w14:paraId="18797683" w14:textId="77777777" w:rsidR="00FD44A8" w:rsidRPr="00911C32" w:rsidRDefault="00FD44A8" w:rsidP="00FD44A8">
            <w:pPr>
              <w:pStyle w:val="Bezodstpw"/>
              <w:snapToGrid w:val="0"/>
              <w:jc w:val="both"/>
              <w:rPr>
                <w:rFonts w:ascii="Arial" w:hAnsi="Arial" w:cs="Arial"/>
              </w:rPr>
            </w:pPr>
            <w:r w:rsidRPr="00911C32">
              <w:rPr>
                <w:rFonts w:ascii="Arial" w:hAnsi="Arial" w:cs="Arial"/>
              </w:rPr>
              <w:t>2)</w:t>
            </w:r>
          </w:p>
        </w:tc>
        <w:tc>
          <w:tcPr>
            <w:tcW w:w="6373" w:type="dxa"/>
            <w:shd w:val="clear" w:color="auto" w:fill="auto"/>
            <w:vAlign w:val="center"/>
          </w:tcPr>
          <w:p w14:paraId="06C44128" w14:textId="77777777" w:rsidR="00FD44A8" w:rsidRPr="00911C32" w:rsidRDefault="00FD44A8" w:rsidP="00FD44A8">
            <w:pPr>
              <w:pStyle w:val="Bezodstpw"/>
              <w:snapToGrid w:val="0"/>
              <w:jc w:val="both"/>
              <w:rPr>
                <w:rFonts w:ascii="Arial" w:hAnsi="Arial" w:cs="Arial"/>
              </w:rPr>
            </w:pPr>
            <w:r w:rsidRPr="00911C32">
              <w:rPr>
                <w:rFonts w:ascii="Arial" w:hAnsi="Arial" w:cs="Arial"/>
              </w:rPr>
              <w:t>jednostki opieki społecznej</w:t>
            </w:r>
          </w:p>
        </w:tc>
        <w:tc>
          <w:tcPr>
            <w:tcW w:w="1990" w:type="dxa"/>
            <w:shd w:val="clear" w:color="auto" w:fill="auto"/>
            <w:vAlign w:val="center"/>
          </w:tcPr>
          <w:p w14:paraId="32044C89" w14:textId="77777777" w:rsidR="00FD44A8" w:rsidRPr="00911C32" w:rsidRDefault="00FD44A8" w:rsidP="00FD44A8">
            <w:pPr>
              <w:pStyle w:val="Bezodstpw"/>
              <w:snapToGrid w:val="0"/>
              <w:jc w:val="right"/>
              <w:rPr>
                <w:rFonts w:ascii="Arial" w:hAnsi="Arial" w:cs="Arial"/>
              </w:rPr>
            </w:pPr>
            <w:r w:rsidRPr="00911C32">
              <w:rPr>
                <w:rFonts w:ascii="Arial" w:hAnsi="Arial" w:cs="Arial"/>
              </w:rPr>
              <w:t>0,7076 ha</w:t>
            </w:r>
          </w:p>
        </w:tc>
      </w:tr>
      <w:tr w:rsidR="00FD44A8" w:rsidRPr="00911C32" w14:paraId="358BF218" w14:textId="77777777" w:rsidTr="00755EC9">
        <w:trPr>
          <w:trHeight w:val="227"/>
        </w:trPr>
        <w:tc>
          <w:tcPr>
            <w:tcW w:w="714" w:type="dxa"/>
            <w:shd w:val="clear" w:color="auto" w:fill="auto"/>
            <w:vAlign w:val="center"/>
          </w:tcPr>
          <w:p w14:paraId="0EF5690E" w14:textId="77777777" w:rsidR="00FD44A8" w:rsidRPr="00911C32" w:rsidRDefault="00FD44A8" w:rsidP="00FD44A8">
            <w:pPr>
              <w:pStyle w:val="Bezodstpw"/>
              <w:snapToGrid w:val="0"/>
              <w:jc w:val="both"/>
              <w:rPr>
                <w:rFonts w:ascii="Arial" w:hAnsi="Arial" w:cs="Arial"/>
              </w:rPr>
            </w:pPr>
            <w:r w:rsidRPr="00911C32">
              <w:rPr>
                <w:rFonts w:ascii="Arial" w:hAnsi="Arial" w:cs="Arial"/>
              </w:rPr>
              <w:t>3)</w:t>
            </w:r>
          </w:p>
        </w:tc>
        <w:tc>
          <w:tcPr>
            <w:tcW w:w="6373" w:type="dxa"/>
            <w:shd w:val="clear" w:color="auto" w:fill="auto"/>
            <w:vAlign w:val="center"/>
          </w:tcPr>
          <w:p w14:paraId="77CBFFF2" w14:textId="77777777" w:rsidR="00FD44A8" w:rsidRPr="00911C32" w:rsidRDefault="00FD44A8" w:rsidP="00FD44A8">
            <w:pPr>
              <w:pStyle w:val="Bezodstpw"/>
              <w:snapToGrid w:val="0"/>
              <w:jc w:val="both"/>
              <w:rPr>
                <w:rFonts w:ascii="Arial" w:hAnsi="Arial" w:cs="Arial"/>
              </w:rPr>
            </w:pPr>
            <w:r w:rsidRPr="00911C32">
              <w:rPr>
                <w:rFonts w:ascii="Arial" w:hAnsi="Arial" w:cs="Arial"/>
              </w:rPr>
              <w:t>jednostki wymiaru sprawiedliwości</w:t>
            </w:r>
          </w:p>
        </w:tc>
        <w:tc>
          <w:tcPr>
            <w:tcW w:w="1990" w:type="dxa"/>
            <w:shd w:val="clear" w:color="auto" w:fill="auto"/>
            <w:vAlign w:val="center"/>
          </w:tcPr>
          <w:p w14:paraId="6826DA27" w14:textId="77777777" w:rsidR="00FD44A8" w:rsidRPr="00911C32" w:rsidRDefault="00FD44A8" w:rsidP="00FD44A8">
            <w:pPr>
              <w:pStyle w:val="Bezodstpw"/>
              <w:snapToGrid w:val="0"/>
              <w:jc w:val="right"/>
              <w:rPr>
                <w:rFonts w:ascii="Arial" w:hAnsi="Arial" w:cs="Arial"/>
              </w:rPr>
            </w:pPr>
            <w:r w:rsidRPr="00911C32">
              <w:rPr>
                <w:rFonts w:ascii="Arial" w:hAnsi="Arial" w:cs="Arial"/>
              </w:rPr>
              <w:t>0,2629 ha</w:t>
            </w:r>
          </w:p>
        </w:tc>
      </w:tr>
      <w:tr w:rsidR="00FD44A8" w:rsidRPr="00911C32" w14:paraId="2FA46BB4" w14:textId="77777777" w:rsidTr="00755EC9">
        <w:trPr>
          <w:trHeight w:val="227"/>
        </w:trPr>
        <w:tc>
          <w:tcPr>
            <w:tcW w:w="714" w:type="dxa"/>
            <w:shd w:val="clear" w:color="auto" w:fill="auto"/>
            <w:vAlign w:val="center"/>
          </w:tcPr>
          <w:p w14:paraId="54D35A16" w14:textId="77777777" w:rsidR="00FD44A8" w:rsidRPr="00911C32" w:rsidRDefault="00FD44A8" w:rsidP="00FD44A8">
            <w:pPr>
              <w:pStyle w:val="Bezodstpw"/>
              <w:snapToGrid w:val="0"/>
              <w:jc w:val="both"/>
              <w:rPr>
                <w:rFonts w:ascii="Arial" w:hAnsi="Arial" w:cs="Arial"/>
              </w:rPr>
            </w:pPr>
            <w:r w:rsidRPr="00911C32">
              <w:rPr>
                <w:rFonts w:ascii="Arial" w:hAnsi="Arial" w:cs="Arial"/>
              </w:rPr>
              <w:t>4)</w:t>
            </w:r>
          </w:p>
        </w:tc>
        <w:tc>
          <w:tcPr>
            <w:tcW w:w="6373" w:type="dxa"/>
            <w:shd w:val="clear" w:color="auto" w:fill="auto"/>
            <w:vAlign w:val="center"/>
          </w:tcPr>
          <w:p w14:paraId="4B33CFE3" w14:textId="77777777" w:rsidR="00FD44A8" w:rsidRPr="00911C32" w:rsidRDefault="00FD44A8" w:rsidP="00FD44A8">
            <w:pPr>
              <w:pStyle w:val="Bezodstpw"/>
              <w:snapToGrid w:val="0"/>
              <w:jc w:val="both"/>
              <w:rPr>
                <w:rFonts w:ascii="Arial" w:hAnsi="Arial" w:cs="Arial"/>
              </w:rPr>
            </w:pPr>
            <w:r w:rsidRPr="00911C32">
              <w:rPr>
                <w:rFonts w:ascii="Arial" w:hAnsi="Arial" w:cs="Arial"/>
              </w:rPr>
              <w:t>jednostki kultury</w:t>
            </w:r>
          </w:p>
        </w:tc>
        <w:tc>
          <w:tcPr>
            <w:tcW w:w="1990" w:type="dxa"/>
            <w:shd w:val="clear" w:color="auto" w:fill="auto"/>
            <w:vAlign w:val="center"/>
          </w:tcPr>
          <w:p w14:paraId="1DBB25C3" w14:textId="77777777" w:rsidR="00FD44A8" w:rsidRPr="00911C32" w:rsidRDefault="00FD44A8" w:rsidP="00FD44A8">
            <w:pPr>
              <w:pStyle w:val="Bezodstpw"/>
              <w:snapToGrid w:val="0"/>
              <w:jc w:val="right"/>
              <w:rPr>
                <w:rFonts w:ascii="Arial" w:hAnsi="Arial" w:cs="Arial"/>
              </w:rPr>
            </w:pPr>
            <w:r w:rsidRPr="00911C32">
              <w:rPr>
                <w:rFonts w:ascii="Arial" w:hAnsi="Arial" w:cs="Arial"/>
              </w:rPr>
              <w:t>0,0254 ha</w:t>
            </w:r>
          </w:p>
        </w:tc>
      </w:tr>
      <w:tr w:rsidR="00FD44A8" w:rsidRPr="00911C32" w14:paraId="0A519BAE" w14:textId="77777777" w:rsidTr="00755EC9">
        <w:trPr>
          <w:trHeight w:val="227"/>
        </w:trPr>
        <w:tc>
          <w:tcPr>
            <w:tcW w:w="714" w:type="dxa"/>
            <w:shd w:val="clear" w:color="auto" w:fill="auto"/>
            <w:vAlign w:val="center"/>
          </w:tcPr>
          <w:p w14:paraId="51C4A544" w14:textId="77777777" w:rsidR="00FD44A8" w:rsidRPr="00911C32" w:rsidRDefault="00FD44A8" w:rsidP="00FD44A8">
            <w:pPr>
              <w:pStyle w:val="Bezodstpw"/>
              <w:snapToGrid w:val="0"/>
              <w:jc w:val="both"/>
              <w:rPr>
                <w:rFonts w:ascii="Arial" w:hAnsi="Arial" w:cs="Arial"/>
              </w:rPr>
            </w:pPr>
            <w:r w:rsidRPr="00911C32">
              <w:rPr>
                <w:rFonts w:ascii="Arial" w:hAnsi="Arial" w:cs="Arial"/>
              </w:rPr>
              <w:t>5)</w:t>
            </w:r>
          </w:p>
        </w:tc>
        <w:tc>
          <w:tcPr>
            <w:tcW w:w="6373" w:type="dxa"/>
            <w:shd w:val="clear" w:color="auto" w:fill="auto"/>
            <w:vAlign w:val="center"/>
          </w:tcPr>
          <w:p w14:paraId="0005097C" w14:textId="77777777" w:rsidR="00FD44A8" w:rsidRPr="00911C32" w:rsidRDefault="00FD44A8" w:rsidP="00FD44A8">
            <w:pPr>
              <w:pStyle w:val="Bezodstpw"/>
              <w:snapToGrid w:val="0"/>
              <w:jc w:val="both"/>
              <w:rPr>
                <w:rFonts w:ascii="Arial" w:hAnsi="Arial" w:cs="Arial"/>
              </w:rPr>
            </w:pPr>
            <w:r w:rsidRPr="00911C32">
              <w:rPr>
                <w:rFonts w:ascii="Arial" w:hAnsi="Arial" w:cs="Arial"/>
              </w:rPr>
              <w:t>pozostałe</w:t>
            </w:r>
          </w:p>
        </w:tc>
        <w:tc>
          <w:tcPr>
            <w:tcW w:w="1990" w:type="dxa"/>
            <w:shd w:val="clear" w:color="auto" w:fill="auto"/>
            <w:vAlign w:val="center"/>
          </w:tcPr>
          <w:p w14:paraId="5C497D1D" w14:textId="77777777" w:rsidR="00FD44A8" w:rsidRPr="00911C32" w:rsidRDefault="00FD44A8" w:rsidP="00FD44A8">
            <w:pPr>
              <w:pStyle w:val="Bezodstpw"/>
              <w:snapToGrid w:val="0"/>
              <w:jc w:val="right"/>
              <w:rPr>
                <w:rFonts w:ascii="Arial" w:hAnsi="Arial" w:cs="Arial"/>
              </w:rPr>
            </w:pPr>
            <w:r w:rsidRPr="00911C32">
              <w:rPr>
                <w:rFonts w:ascii="Arial" w:hAnsi="Arial" w:cs="Arial"/>
              </w:rPr>
              <w:t>1,9652 ha</w:t>
            </w:r>
          </w:p>
        </w:tc>
      </w:tr>
    </w:tbl>
    <w:p w14:paraId="23D2EBCE" w14:textId="77777777" w:rsidR="00200FC9" w:rsidRDefault="00200FC9" w:rsidP="00A70988">
      <w:pPr>
        <w:suppressAutoHyphens/>
        <w:rPr>
          <w:rFonts w:ascii="Arial" w:hAnsi="Arial" w:cs="Arial"/>
          <w:b/>
          <w:sz w:val="22"/>
          <w:szCs w:val="22"/>
        </w:rPr>
      </w:pPr>
    </w:p>
    <w:p w14:paraId="1F2DF62D" w14:textId="77777777" w:rsidR="00200FC9" w:rsidRDefault="00200FC9">
      <w:pPr>
        <w:spacing w:after="160" w:line="259" w:lineRule="auto"/>
        <w:rPr>
          <w:rFonts w:ascii="Arial" w:hAnsi="Arial" w:cs="Arial"/>
          <w:b/>
          <w:sz w:val="22"/>
          <w:szCs w:val="22"/>
        </w:rPr>
      </w:pPr>
      <w:r>
        <w:rPr>
          <w:rFonts w:ascii="Arial" w:hAnsi="Arial" w:cs="Arial"/>
          <w:b/>
          <w:sz w:val="22"/>
          <w:szCs w:val="22"/>
        </w:rPr>
        <w:br w:type="page"/>
      </w:r>
    </w:p>
    <w:p w14:paraId="09B0F979" w14:textId="6DACF488" w:rsidR="00FD44A8" w:rsidRPr="00911C32" w:rsidRDefault="00FD44A8" w:rsidP="00200FC9">
      <w:pPr>
        <w:suppressAutoHyphens/>
        <w:spacing w:line="276" w:lineRule="auto"/>
        <w:rPr>
          <w:rFonts w:ascii="Arial" w:hAnsi="Arial" w:cs="Arial"/>
          <w:b/>
          <w:sz w:val="22"/>
          <w:szCs w:val="22"/>
        </w:rPr>
      </w:pPr>
      <w:r w:rsidRPr="00911C32">
        <w:rPr>
          <w:rFonts w:ascii="Arial" w:hAnsi="Arial" w:cs="Arial"/>
          <w:b/>
          <w:sz w:val="22"/>
          <w:szCs w:val="22"/>
        </w:rPr>
        <w:lastRenderedPageBreak/>
        <w:t>Trwały zarząd</w:t>
      </w:r>
    </w:p>
    <w:p w14:paraId="014D1B2D" w14:textId="3774B712" w:rsidR="00A70988" w:rsidRPr="00911C32" w:rsidRDefault="00FD44A8" w:rsidP="00200FC9">
      <w:pPr>
        <w:pStyle w:val="Bezodstpw"/>
        <w:spacing w:after="120" w:line="276" w:lineRule="auto"/>
        <w:rPr>
          <w:rFonts w:ascii="Arial" w:hAnsi="Arial" w:cs="Arial"/>
        </w:rPr>
      </w:pPr>
      <w:r w:rsidRPr="00911C32">
        <w:rPr>
          <w:rFonts w:ascii="Arial" w:hAnsi="Arial" w:cs="Arial"/>
        </w:rPr>
        <w:t>Trwały zarząd jest formą prawną władania nieruchomością przez gminną jednostkę organizacyjną nieposiadającą osobowości prawnej</w:t>
      </w:r>
      <w:r w:rsidR="00A70988" w:rsidRPr="00911C32">
        <w:rPr>
          <w:rFonts w:ascii="Arial" w:hAnsi="Arial" w:cs="Arial"/>
        </w:rPr>
        <w:t>. W</w:t>
      </w:r>
      <w:r w:rsidRPr="00911C32">
        <w:rPr>
          <w:rFonts w:ascii="Arial" w:hAnsi="Arial" w:cs="Arial"/>
        </w:rPr>
        <w:t xml:space="preserve"> trwały zarząd przekazano grunty </w:t>
      </w:r>
      <w:r w:rsidR="00200FC9">
        <w:rPr>
          <w:rFonts w:ascii="Arial" w:hAnsi="Arial" w:cs="Arial"/>
        </w:rPr>
        <w:br/>
      </w:r>
      <w:r w:rsidRPr="00911C32">
        <w:rPr>
          <w:rFonts w:ascii="Arial" w:hAnsi="Arial" w:cs="Arial"/>
        </w:rPr>
        <w:t xml:space="preserve">o łącznej powierzchni </w:t>
      </w:r>
      <w:r w:rsidRPr="00911C32">
        <w:rPr>
          <w:rFonts w:ascii="Arial" w:hAnsi="Arial" w:cs="Arial"/>
          <w:b/>
          <w:bCs/>
        </w:rPr>
        <w:t>549,0464 ha</w:t>
      </w:r>
      <w:r w:rsidR="00200FC9">
        <w:rPr>
          <w:rFonts w:ascii="Arial" w:hAnsi="Arial" w:cs="Arial"/>
        </w:rPr>
        <w:t>, niżej wymienionym podmiotom:</w:t>
      </w:r>
    </w:p>
    <w:tbl>
      <w:tblPr>
        <w:tblW w:w="9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Description w:val="Trwały zarząd"/>
      </w:tblPr>
      <w:tblGrid>
        <w:gridCol w:w="714"/>
        <w:gridCol w:w="6373"/>
        <w:gridCol w:w="1990"/>
      </w:tblGrid>
      <w:tr w:rsidR="00FD44A8" w:rsidRPr="00911C32" w14:paraId="15BB44CC" w14:textId="77777777" w:rsidTr="00A70988">
        <w:trPr>
          <w:trHeight w:hRule="exact" w:val="283"/>
        </w:trPr>
        <w:tc>
          <w:tcPr>
            <w:tcW w:w="714" w:type="dxa"/>
            <w:shd w:val="clear" w:color="auto" w:fill="auto"/>
            <w:vAlign w:val="center"/>
          </w:tcPr>
          <w:p w14:paraId="7B8A0E21" w14:textId="77777777" w:rsidR="00FD44A8" w:rsidRPr="00911C32" w:rsidRDefault="00FD44A8" w:rsidP="00A70988">
            <w:pPr>
              <w:pStyle w:val="Bezodstpw"/>
              <w:snapToGrid w:val="0"/>
              <w:jc w:val="center"/>
              <w:rPr>
                <w:rFonts w:ascii="Arial" w:hAnsi="Arial" w:cs="Arial"/>
              </w:rPr>
            </w:pPr>
            <w:r w:rsidRPr="00911C32">
              <w:rPr>
                <w:rFonts w:ascii="Arial" w:hAnsi="Arial" w:cs="Arial"/>
              </w:rPr>
              <w:t>1)</w:t>
            </w:r>
          </w:p>
        </w:tc>
        <w:tc>
          <w:tcPr>
            <w:tcW w:w="6373" w:type="dxa"/>
            <w:shd w:val="clear" w:color="auto" w:fill="auto"/>
            <w:vAlign w:val="center"/>
          </w:tcPr>
          <w:p w14:paraId="7A4D0A96" w14:textId="77777777" w:rsidR="00FD44A8" w:rsidRPr="00911C32" w:rsidRDefault="00FD44A8" w:rsidP="00FD44A8">
            <w:pPr>
              <w:pStyle w:val="Bezodstpw"/>
              <w:snapToGrid w:val="0"/>
              <w:rPr>
                <w:rFonts w:ascii="Arial" w:hAnsi="Arial" w:cs="Arial"/>
              </w:rPr>
            </w:pPr>
            <w:r w:rsidRPr="00911C32">
              <w:rPr>
                <w:rFonts w:ascii="Arial" w:hAnsi="Arial" w:cs="Arial"/>
              </w:rPr>
              <w:t>przedszkola</w:t>
            </w:r>
          </w:p>
        </w:tc>
        <w:tc>
          <w:tcPr>
            <w:tcW w:w="1990" w:type="dxa"/>
            <w:shd w:val="clear" w:color="auto" w:fill="auto"/>
            <w:vAlign w:val="center"/>
          </w:tcPr>
          <w:p w14:paraId="789C0D68" w14:textId="77777777" w:rsidR="00FD44A8" w:rsidRPr="00911C32" w:rsidRDefault="00FD44A8" w:rsidP="00FD44A8">
            <w:pPr>
              <w:pStyle w:val="Bezodstpw"/>
              <w:snapToGrid w:val="0"/>
              <w:jc w:val="right"/>
              <w:rPr>
                <w:rFonts w:ascii="Arial" w:hAnsi="Arial" w:cs="Arial"/>
              </w:rPr>
            </w:pPr>
            <w:r w:rsidRPr="00911C32">
              <w:rPr>
                <w:rFonts w:ascii="Arial" w:hAnsi="Arial" w:cs="Arial"/>
              </w:rPr>
              <w:t>12,8040 ha</w:t>
            </w:r>
          </w:p>
        </w:tc>
      </w:tr>
      <w:tr w:rsidR="00FD44A8" w:rsidRPr="00911C32" w14:paraId="36611487" w14:textId="77777777" w:rsidTr="00A70988">
        <w:trPr>
          <w:trHeight w:hRule="exact" w:val="283"/>
        </w:trPr>
        <w:tc>
          <w:tcPr>
            <w:tcW w:w="714" w:type="dxa"/>
            <w:shd w:val="clear" w:color="auto" w:fill="auto"/>
            <w:vAlign w:val="center"/>
          </w:tcPr>
          <w:p w14:paraId="4C4AFCE2" w14:textId="77777777" w:rsidR="00FD44A8" w:rsidRPr="00911C32" w:rsidRDefault="00FD44A8" w:rsidP="00A70988">
            <w:pPr>
              <w:pStyle w:val="Bezodstpw"/>
              <w:snapToGrid w:val="0"/>
              <w:jc w:val="center"/>
              <w:rPr>
                <w:rFonts w:ascii="Arial" w:hAnsi="Arial" w:cs="Arial"/>
              </w:rPr>
            </w:pPr>
            <w:r w:rsidRPr="00911C32">
              <w:rPr>
                <w:rFonts w:ascii="Arial" w:hAnsi="Arial" w:cs="Arial"/>
              </w:rPr>
              <w:t>2)</w:t>
            </w:r>
          </w:p>
        </w:tc>
        <w:tc>
          <w:tcPr>
            <w:tcW w:w="6373" w:type="dxa"/>
            <w:shd w:val="clear" w:color="auto" w:fill="auto"/>
            <w:vAlign w:val="center"/>
          </w:tcPr>
          <w:p w14:paraId="73D43B79" w14:textId="77777777" w:rsidR="00FD44A8" w:rsidRPr="00911C32" w:rsidRDefault="00FD44A8" w:rsidP="00FD44A8">
            <w:pPr>
              <w:pStyle w:val="Bezodstpw"/>
              <w:snapToGrid w:val="0"/>
              <w:rPr>
                <w:rFonts w:ascii="Arial" w:hAnsi="Arial" w:cs="Arial"/>
              </w:rPr>
            </w:pPr>
            <w:r w:rsidRPr="00911C32">
              <w:rPr>
                <w:rFonts w:ascii="Arial" w:hAnsi="Arial" w:cs="Arial"/>
              </w:rPr>
              <w:t>szkoły podstawowe</w:t>
            </w:r>
          </w:p>
        </w:tc>
        <w:tc>
          <w:tcPr>
            <w:tcW w:w="1990" w:type="dxa"/>
            <w:shd w:val="clear" w:color="auto" w:fill="auto"/>
            <w:vAlign w:val="center"/>
          </w:tcPr>
          <w:p w14:paraId="2FFA74D6" w14:textId="77777777" w:rsidR="00FD44A8" w:rsidRPr="00911C32" w:rsidRDefault="00FD44A8" w:rsidP="00FD44A8">
            <w:pPr>
              <w:pStyle w:val="Bezodstpw"/>
              <w:snapToGrid w:val="0"/>
              <w:jc w:val="right"/>
              <w:rPr>
                <w:rFonts w:ascii="Arial" w:hAnsi="Arial" w:cs="Arial"/>
              </w:rPr>
            </w:pPr>
            <w:r w:rsidRPr="00911C32">
              <w:rPr>
                <w:rFonts w:ascii="Arial" w:hAnsi="Arial" w:cs="Arial"/>
              </w:rPr>
              <w:t>56,8481 ha</w:t>
            </w:r>
          </w:p>
        </w:tc>
      </w:tr>
      <w:tr w:rsidR="00FD44A8" w:rsidRPr="00911C32" w14:paraId="7D6E80B1" w14:textId="77777777" w:rsidTr="00A70988">
        <w:trPr>
          <w:trHeight w:hRule="exact" w:val="283"/>
        </w:trPr>
        <w:tc>
          <w:tcPr>
            <w:tcW w:w="714" w:type="dxa"/>
            <w:shd w:val="clear" w:color="auto" w:fill="auto"/>
            <w:vAlign w:val="center"/>
          </w:tcPr>
          <w:p w14:paraId="455D5044" w14:textId="77777777" w:rsidR="00FD44A8" w:rsidRPr="00911C32" w:rsidRDefault="00FD44A8" w:rsidP="00A70988">
            <w:pPr>
              <w:pStyle w:val="Bezodstpw"/>
              <w:snapToGrid w:val="0"/>
              <w:jc w:val="center"/>
              <w:rPr>
                <w:rFonts w:ascii="Arial" w:hAnsi="Arial" w:cs="Arial"/>
              </w:rPr>
            </w:pPr>
            <w:r w:rsidRPr="00911C32">
              <w:rPr>
                <w:rFonts w:ascii="Arial" w:hAnsi="Arial" w:cs="Arial"/>
              </w:rPr>
              <w:t>4)</w:t>
            </w:r>
          </w:p>
        </w:tc>
        <w:tc>
          <w:tcPr>
            <w:tcW w:w="6373" w:type="dxa"/>
            <w:shd w:val="clear" w:color="auto" w:fill="auto"/>
            <w:vAlign w:val="center"/>
          </w:tcPr>
          <w:p w14:paraId="27DD16A6" w14:textId="77777777" w:rsidR="00FD44A8" w:rsidRPr="00911C32" w:rsidRDefault="00FD44A8" w:rsidP="00FD44A8">
            <w:pPr>
              <w:pStyle w:val="Bezodstpw"/>
              <w:snapToGrid w:val="0"/>
              <w:rPr>
                <w:rFonts w:ascii="Arial" w:hAnsi="Arial" w:cs="Arial"/>
              </w:rPr>
            </w:pPr>
            <w:r w:rsidRPr="00911C32">
              <w:rPr>
                <w:rFonts w:ascii="Arial" w:hAnsi="Arial" w:cs="Arial"/>
              </w:rPr>
              <w:t>szkoły ponadpodstawowe</w:t>
            </w:r>
          </w:p>
        </w:tc>
        <w:tc>
          <w:tcPr>
            <w:tcW w:w="1990" w:type="dxa"/>
            <w:shd w:val="clear" w:color="auto" w:fill="auto"/>
            <w:vAlign w:val="center"/>
          </w:tcPr>
          <w:p w14:paraId="67BA9EE4" w14:textId="77777777" w:rsidR="00FD44A8" w:rsidRPr="00911C32" w:rsidRDefault="00FD44A8" w:rsidP="00FD44A8">
            <w:pPr>
              <w:pStyle w:val="Bezodstpw"/>
              <w:snapToGrid w:val="0"/>
              <w:jc w:val="right"/>
              <w:rPr>
                <w:rFonts w:ascii="Arial" w:hAnsi="Arial" w:cs="Arial"/>
              </w:rPr>
            </w:pPr>
            <w:r w:rsidRPr="00911C32">
              <w:rPr>
                <w:rFonts w:ascii="Arial" w:hAnsi="Arial" w:cs="Arial"/>
              </w:rPr>
              <w:t>23,8624 ha</w:t>
            </w:r>
          </w:p>
        </w:tc>
      </w:tr>
      <w:tr w:rsidR="00FD44A8" w:rsidRPr="00911C32" w14:paraId="43FB87CA" w14:textId="77777777" w:rsidTr="00A70988">
        <w:trPr>
          <w:trHeight w:hRule="exact" w:val="283"/>
        </w:trPr>
        <w:tc>
          <w:tcPr>
            <w:tcW w:w="714" w:type="dxa"/>
            <w:shd w:val="clear" w:color="auto" w:fill="auto"/>
            <w:vAlign w:val="center"/>
          </w:tcPr>
          <w:p w14:paraId="134C0DC6" w14:textId="77777777" w:rsidR="00FD44A8" w:rsidRPr="00911C32" w:rsidRDefault="00FD44A8" w:rsidP="00A70988">
            <w:pPr>
              <w:pStyle w:val="Bezodstpw"/>
              <w:snapToGrid w:val="0"/>
              <w:jc w:val="center"/>
              <w:rPr>
                <w:rFonts w:ascii="Arial" w:hAnsi="Arial" w:cs="Arial"/>
              </w:rPr>
            </w:pPr>
            <w:r w:rsidRPr="00911C32">
              <w:rPr>
                <w:rFonts w:ascii="Arial" w:hAnsi="Arial" w:cs="Arial"/>
              </w:rPr>
              <w:t>5)</w:t>
            </w:r>
          </w:p>
        </w:tc>
        <w:tc>
          <w:tcPr>
            <w:tcW w:w="6373" w:type="dxa"/>
            <w:shd w:val="clear" w:color="auto" w:fill="auto"/>
            <w:vAlign w:val="center"/>
          </w:tcPr>
          <w:p w14:paraId="67B927FD" w14:textId="77777777" w:rsidR="00FD44A8" w:rsidRPr="00911C32" w:rsidRDefault="00FD44A8" w:rsidP="00FD44A8">
            <w:pPr>
              <w:pStyle w:val="Bezodstpw"/>
              <w:snapToGrid w:val="0"/>
              <w:rPr>
                <w:rFonts w:ascii="Arial" w:hAnsi="Arial" w:cs="Arial"/>
              </w:rPr>
            </w:pPr>
            <w:r w:rsidRPr="00911C32">
              <w:rPr>
                <w:rFonts w:ascii="Arial" w:hAnsi="Arial" w:cs="Arial"/>
              </w:rPr>
              <w:t>szkoły specjalne i poradnie pedagogiczne</w:t>
            </w:r>
          </w:p>
        </w:tc>
        <w:tc>
          <w:tcPr>
            <w:tcW w:w="1990" w:type="dxa"/>
            <w:shd w:val="clear" w:color="auto" w:fill="auto"/>
            <w:vAlign w:val="center"/>
          </w:tcPr>
          <w:p w14:paraId="4540048E" w14:textId="77777777" w:rsidR="00FD44A8" w:rsidRPr="00911C32" w:rsidRDefault="00FD44A8" w:rsidP="00FD44A8">
            <w:pPr>
              <w:pStyle w:val="Bezodstpw"/>
              <w:snapToGrid w:val="0"/>
              <w:jc w:val="right"/>
              <w:rPr>
                <w:rFonts w:ascii="Arial" w:hAnsi="Arial" w:cs="Arial"/>
              </w:rPr>
            </w:pPr>
            <w:r w:rsidRPr="00911C32">
              <w:rPr>
                <w:rFonts w:ascii="Arial" w:hAnsi="Arial" w:cs="Arial"/>
              </w:rPr>
              <w:t>1,9638 ha</w:t>
            </w:r>
          </w:p>
        </w:tc>
      </w:tr>
      <w:tr w:rsidR="00FD44A8" w:rsidRPr="00911C32" w14:paraId="3F9F0A87" w14:textId="77777777" w:rsidTr="00A70988">
        <w:trPr>
          <w:trHeight w:hRule="exact" w:val="283"/>
        </w:trPr>
        <w:tc>
          <w:tcPr>
            <w:tcW w:w="714" w:type="dxa"/>
            <w:shd w:val="clear" w:color="auto" w:fill="auto"/>
            <w:vAlign w:val="center"/>
          </w:tcPr>
          <w:p w14:paraId="23951FCF" w14:textId="77777777" w:rsidR="00FD44A8" w:rsidRPr="00911C32" w:rsidRDefault="00FD44A8" w:rsidP="00A70988">
            <w:pPr>
              <w:pStyle w:val="Bezodstpw"/>
              <w:snapToGrid w:val="0"/>
              <w:jc w:val="center"/>
              <w:rPr>
                <w:rFonts w:ascii="Arial" w:hAnsi="Arial" w:cs="Arial"/>
              </w:rPr>
            </w:pPr>
            <w:r w:rsidRPr="00911C32">
              <w:rPr>
                <w:rFonts w:ascii="Arial" w:hAnsi="Arial" w:cs="Arial"/>
              </w:rPr>
              <w:t>6)</w:t>
            </w:r>
          </w:p>
        </w:tc>
        <w:tc>
          <w:tcPr>
            <w:tcW w:w="6373" w:type="dxa"/>
            <w:shd w:val="clear" w:color="auto" w:fill="auto"/>
            <w:vAlign w:val="center"/>
          </w:tcPr>
          <w:p w14:paraId="2AF2105B" w14:textId="77777777" w:rsidR="00FD44A8" w:rsidRPr="00911C32" w:rsidRDefault="00FD44A8" w:rsidP="00FD44A8">
            <w:pPr>
              <w:pStyle w:val="Bezodstpw"/>
              <w:snapToGrid w:val="0"/>
              <w:rPr>
                <w:rFonts w:ascii="Arial" w:hAnsi="Arial" w:cs="Arial"/>
              </w:rPr>
            </w:pPr>
            <w:r w:rsidRPr="00911C32">
              <w:rPr>
                <w:rFonts w:ascii="Arial" w:hAnsi="Arial" w:cs="Arial"/>
              </w:rPr>
              <w:t>Miejski Ośrodek Sportu i Rekreacji w Częstochowie</w:t>
            </w:r>
          </w:p>
        </w:tc>
        <w:tc>
          <w:tcPr>
            <w:tcW w:w="1990" w:type="dxa"/>
            <w:shd w:val="clear" w:color="auto" w:fill="auto"/>
            <w:vAlign w:val="center"/>
          </w:tcPr>
          <w:p w14:paraId="236A49D4" w14:textId="77777777" w:rsidR="00FD44A8" w:rsidRPr="00911C32" w:rsidRDefault="00FD44A8" w:rsidP="00FD44A8">
            <w:pPr>
              <w:pStyle w:val="Bezodstpw"/>
              <w:snapToGrid w:val="0"/>
              <w:jc w:val="right"/>
              <w:rPr>
                <w:rFonts w:ascii="Arial" w:hAnsi="Arial" w:cs="Arial"/>
              </w:rPr>
            </w:pPr>
            <w:r w:rsidRPr="00911C32">
              <w:rPr>
                <w:rFonts w:ascii="Arial" w:hAnsi="Arial" w:cs="Arial"/>
              </w:rPr>
              <w:t>70,2835 ha</w:t>
            </w:r>
          </w:p>
        </w:tc>
      </w:tr>
      <w:tr w:rsidR="00FD44A8" w:rsidRPr="00911C32" w14:paraId="493156C5" w14:textId="77777777" w:rsidTr="00A70988">
        <w:trPr>
          <w:trHeight w:hRule="exact" w:val="283"/>
        </w:trPr>
        <w:tc>
          <w:tcPr>
            <w:tcW w:w="714" w:type="dxa"/>
            <w:shd w:val="clear" w:color="auto" w:fill="auto"/>
            <w:vAlign w:val="center"/>
          </w:tcPr>
          <w:p w14:paraId="5363C5F1" w14:textId="77777777" w:rsidR="00FD44A8" w:rsidRPr="00911C32" w:rsidRDefault="00FD44A8" w:rsidP="00A70988">
            <w:pPr>
              <w:pStyle w:val="Bezodstpw"/>
              <w:snapToGrid w:val="0"/>
              <w:jc w:val="center"/>
              <w:rPr>
                <w:rFonts w:ascii="Arial" w:hAnsi="Arial" w:cs="Arial"/>
              </w:rPr>
            </w:pPr>
            <w:r w:rsidRPr="00911C32">
              <w:rPr>
                <w:rFonts w:ascii="Arial" w:hAnsi="Arial" w:cs="Arial"/>
              </w:rPr>
              <w:t>7)</w:t>
            </w:r>
          </w:p>
        </w:tc>
        <w:tc>
          <w:tcPr>
            <w:tcW w:w="6373" w:type="dxa"/>
            <w:shd w:val="clear" w:color="auto" w:fill="auto"/>
            <w:vAlign w:val="center"/>
          </w:tcPr>
          <w:p w14:paraId="35AD93C8" w14:textId="77777777" w:rsidR="00FD44A8" w:rsidRPr="00911C32" w:rsidRDefault="00FD44A8" w:rsidP="00FD44A8">
            <w:pPr>
              <w:pStyle w:val="Bezodstpw"/>
              <w:snapToGrid w:val="0"/>
              <w:rPr>
                <w:rFonts w:ascii="Arial" w:hAnsi="Arial" w:cs="Arial"/>
              </w:rPr>
            </w:pPr>
            <w:r w:rsidRPr="00911C32">
              <w:rPr>
                <w:rFonts w:ascii="Arial" w:hAnsi="Arial" w:cs="Arial"/>
              </w:rPr>
              <w:t>Miejski Ośrodek Pomocy Społecznej w Częstochowie</w:t>
            </w:r>
          </w:p>
        </w:tc>
        <w:tc>
          <w:tcPr>
            <w:tcW w:w="1990" w:type="dxa"/>
            <w:shd w:val="clear" w:color="auto" w:fill="auto"/>
            <w:vAlign w:val="center"/>
          </w:tcPr>
          <w:p w14:paraId="5F0B2257" w14:textId="77777777" w:rsidR="00FD44A8" w:rsidRPr="00911C32" w:rsidRDefault="00FD44A8" w:rsidP="00FD44A8">
            <w:pPr>
              <w:pStyle w:val="Bezodstpw"/>
              <w:snapToGrid w:val="0"/>
              <w:jc w:val="right"/>
              <w:rPr>
                <w:rFonts w:ascii="Arial" w:hAnsi="Arial" w:cs="Arial"/>
              </w:rPr>
            </w:pPr>
            <w:r w:rsidRPr="00911C32">
              <w:rPr>
                <w:rFonts w:ascii="Arial" w:hAnsi="Arial" w:cs="Arial"/>
              </w:rPr>
              <w:t>2,7660 ha</w:t>
            </w:r>
          </w:p>
        </w:tc>
      </w:tr>
      <w:tr w:rsidR="00FD44A8" w:rsidRPr="00911C32" w14:paraId="08DCB17E" w14:textId="77777777" w:rsidTr="00A70988">
        <w:trPr>
          <w:trHeight w:hRule="exact" w:val="283"/>
        </w:trPr>
        <w:tc>
          <w:tcPr>
            <w:tcW w:w="714" w:type="dxa"/>
            <w:shd w:val="clear" w:color="auto" w:fill="auto"/>
            <w:vAlign w:val="center"/>
          </w:tcPr>
          <w:p w14:paraId="04DAA461" w14:textId="77777777" w:rsidR="00FD44A8" w:rsidRPr="00911C32" w:rsidRDefault="00FD44A8" w:rsidP="00A70988">
            <w:pPr>
              <w:pStyle w:val="Bezodstpw"/>
              <w:snapToGrid w:val="0"/>
              <w:jc w:val="center"/>
              <w:rPr>
                <w:rFonts w:ascii="Arial" w:hAnsi="Arial" w:cs="Arial"/>
              </w:rPr>
            </w:pPr>
            <w:r w:rsidRPr="00911C32">
              <w:rPr>
                <w:rFonts w:ascii="Arial" w:hAnsi="Arial" w:cs="Arial"/>
              </w:rPr>
              <w:t>8)</w:t>
            </w:r>
          </w:p>
        </w:tc>
        <w:tc>
          <w:tcPr>
            <w:tcW w:w="6373" w:type="dxa"/>
            <w:shd w:val="clear" w:color="auto" w:fill="auto"/>
            <w:vAlign w:val="center"/>
          </w:tcPr>
          <w:p w14:paraId="52E0C46D" w14:textId="77777777" w:rsidR="00FD44A8" w:rsidRPr="00911C32" w:rsidRDefault="00FD44A8" w:rsidP="00FD44A8">
            <w:pPr>
              <w:pStyle w:val="Bezodstpw"/>
              <w:snapToGrid w:val="0"/>
              <w:rPr>
                <w:rFonts w:ascii="Arial" w:hAnsi="Arial" w:cs="Arial"/>
              </w:rPr>
            </w:pPr>
            <w:r w:rsidRPr="00911C32">
              <w:rPr>
                <w:rFonts w:ascii="Arial" w:hAnsi="Arial" w:cs="Arial"/>
              </w:rPr>
              <w:t>Powiatowy Urząd Pracy</w:t>
            </w:r>
          </w:p>
        </w:tc>
        <w:tc>
          <w:tcPr>
            <w:tcW w:w="1990" w:type="dxa"/>
            <w:shd w:val="clear" w:color="auto" w:fill="auto"/>
            <w:vAlign w:val="center"/>
          </w:tcPr>
          <w:p w14:paraId="13DC635D" w14:textId="77777777" w:rsidR="00FD44A8" w:rsidRPr="00911C32" w:rsidRDefault="00FD44A8" w:rsidP="00FD44A8">
            <w:pPr>
              <w:pStyle w:val="Bezodstpw"/>
              <w:snapToGrid w:val="0"/>
              <w:jc w:val="right"/>
              <w:rPr>
                <w:rFonts w:ascii="Arial" w:hAnsi="Arial" w:cs="Arial"/>
              </w:rPr>
            </w:pPr>
            <w:r w:rsidRPr="00911C32">
              <w:rPr>
                <w:rFonts w:ascii="Arial" w:hAnsi="Arial" w:cs="Arial"/>
              </w:rPr>
              <w:t>0,5780 ha</w:t>
            </w:r>
          </w:p>
        </w:tc>
      </w:tr>
      <w:tr w:rsidR="00FD44A8" w:rsidRPr="00911C32" w14:paraId="572400C9" w14:textId="77777777" w:rsidTr="00A70988">
        <w:trPr>
          <w:trHeight w:hRule="exact" w:val="283"/>
        </w:trPr>
        <w:tc>
          <w:tcPr>
            <w:tcW w:w="714" w:type="dxa"/>
            <w:shd w:val="clear" w:color="auto" w:fill="auto"/>
            <w:vAlign w:val="center"/>
          </w:tcPr>
          <w:p w14:paraId="1591E5EC" w14:textId="77777777" w:rsidR="00FD44A8" w:rsidRPr="00911C32" w:rsidRDefault="00FD44A8" w:rsidP="00A70988">
            <w:pPr>
              <w:pStyle w:val="Bezodstpw"/>
              <w:snapToGrid w:val="0"/>
              <w:jc w:val="center"/>
              <w:rPr>
                <w:rFonts w:ascii="Arial" w:hAnsi="Arial" w:cs="Arial"/>
              </w:rPr>
            </w:pPr>
            <w:r w:rsidRPr="00911C32">
              <w:rPr>
                <w:rFonts w:ascii="Arial" w:hAnsi="Arial" w:cs="Arial"/>
              </w:rPr>
              <w:t>9)</w:t>
            </w:r>
          </w:p>
        </w:tc>
        <w:tc>
          <w:tcPr>
            <w:tcW w:w="6373" w:type="dxa"/>
            <w:shd w:val="clear" w:color="auto" w:fill="auto"/>
            <w:vAlign w:val="center"/>
          </w:tcPr>
          <w:p w14:paraId="192E5C96" w14:textId="77777777" w:rsidR="00FD44A8" w:rsidRPr="00911C32" w:rsidRDefault="00FD44A8" w:rsidP="00FD44A8">
            <w:pPr>
              <w:pStyle w:val="Bezodstpw"/>
              <w:snapToGrid w:val="0"/>
              <w:rPr>
                <w:rFonts w:ascii="Arial" w:hAnsi="Arial" w:cs="Arial"/>
              </w:rPr>
            </w:pPr>
            <w:r w:rsidRPr="00911C32">
              <w:rPr>
                <w:rFonts w:ascii="Arial" w:hAnsi="Arial" w:cs="Arial"/>
              </w:rPr>
              <w:t>Żłobek Miejski</w:t>
            </w:r>
          </w:p>
        </w:tc>
        <w:tc>
          <w:tcPr>
            <w:tcW w:w="1990" w:type="dxa"/>
            <w:shd w:val="clear" w:color="auto" w:fill="auto"/>
            <w:vAlign w:val="center"/>
          </w:tcPr>
          <w:p w14:paraId="22A2B5C5" w14:textId="77777777" w:rsidR="00FD44A8" w:rsidRPr="00911C32" w:rsidRDefault="00FD44A8" w:rsidP="00FD44A8">
            <w:pPr>
              <w:pStyle w:val="Bezodstpw"/>
              <w:snapToGrid w:val="0"/>
              <w:jc w:val="right"/>
              <w:rPr>
                <w:rFonts w:ascii="Arial" w:hAnsi="Arial" w:cs="Arial"/>
              </w:rPr>
            </w:pPr>
            <w:r w:rsidRPr="00911C32">
              <w:rPr>
                <w:rFonts w:ascii="Arial" w:hAnsi="Arial" w:cs="Arial"/>
              </w:rPr>
              <w:t>0,8754 ha</w:t>
            </w:r>
          </w:p>
        </w:tc>
      </w:tr>
      <w:tr w:rsidR="00FD44A8" w:rsidRPr="00911C32" w14:paraId="61B995E3" w14:textId="77777777" w:rsidTr="00A70988">
        <w:trPr>
          <w:trHeight w:hRule="exact" w:val="283"/>
        </w:trPr>
        <w:tc>
          <w:tcPr>
            <w:tcW w:w="714" w:type="dxa"/>
            <w:shd w:val="clear" w:color="auto" w:fill="auto"/>
            <w:vAlign w:val="center"/>
          </w:tcPr>
          <w:p w14:paraId="1B3EFE08" w14:textId="77777777" w:rsidR="00FD44A8" w:rsidRPr="00911C32" w:rsidRDefault="00FD44A8" w:rsidP="00A70988">
            <w:pPr>
              <w:pStyle w:val="Bezodstpw"/>
              <w:snapToGrid w:val="0"/>
              <w:jc w:val="center"/>
              <w:rPr>
                <w:rFonts w:ascii="Arial" w:hAnsi="Arial" w:cs="Arial"/>
              </w:rPr>
            </w:pPr>
            <w:r w:rsidRPr="00911C32">
              <w:rPr>
                <w:rFonts w:ascii="Arial" w:hAnsi="Arial" w:cs="Arial"/>
              </w:rPr>
              <w:t>10)</w:t>
            </w:r>
          </w:p>
        </w:tc>
        <w:tc>
          <w:tcPr>
            <w:tcW w:w="6373" w:type="dxa"/>
            <w:shd w:val="clear" w:color="auto" w:fill="auto"/>
            <w:vAlign w:val="center"/>
          </w:tcPr>
          <w:p w14:paraId="5AA438AB" w14:textId="77777777" w:rsidR="00FD44A8" w:rsidRPr="00911C32" w:rsidRDefault="00FD44A8" w:rsidP="00FD44A8">
            <w:pPr>
              <w:pStyle w:val="Bezodstpw"/>
              <w:snapToGrid w:val="0"/>
              <w:rPr>
                <w:rFonts w:ascii="Arial" w:hAnsi="Arial" w:cs="Arial"/>
              </w:rPr>
            </w:pPr>
            <w:r w:rsidRPr="00911C32">
              <w:rPr>
                <w:rFonts w:ascii="Arial" w:hAnsi="Arial" w:cs="Arial"/>
              </w:rPr>
              <w:t>Dom Pomocy Społecznej</w:t>
            </w:r>
          </w:p>
        </w:tc>
        <w:tc>
          <w:tcPr>
            <w:tcW w:w="1990" w:type="dxa"/>
            <w:shd w:val="clear" w:color="auto" w:fill="auto"/>
            <w:vAlign w:val="center"/>
          </w:tcPr>
          <w:p w14:paraId="691EE810" w14:textId="77777777" w:rsidR="00FD44A8" w:rsidRPr="00911C32" w:rsidRDefault="00FD44A8" w:rsidP="00FD44A8">
            <w:pPr>
              <w:pStyle w:val="Bezodstpw"/>
              <w:snapToGrid w:val="0"/>
              <w:jc w:val="right"/>
              <w:rPr>
                <w:rFonts w:ascii="Arial" w:hAnsi="Arial" w:cs="Arial"/>
              </w:rPr>
            </w:pPr>
            <w:r w:rsidRPr="00911C32">
              <w:rPr>
                <w:rFonts w:ascii="Arial" w:hAnsi="Arial" w:cs="Arial"/>
              </w:rPr>
              <w:t>1,6471 ha</w:t>
            </w:r>
          </w:p>
        </w:tc>
      </w:tr>
      <w:tr w:rsidR="00FD44A8" w:rsidRPr="00911C32" w14:paraId="6A201725" w14:textId="77777777" w:rsidTr="00A70988">
        <w:trPr>
          <w:trHeight w:hRule="exact" w:val="283"/>
        </w:trPr>
        <w:tc>
          <w:tcPr>
            <w:tcW w:w="714" w:type="dxa"/>
            <w:shd w:val="clear" w:color="auto" w:fill="auto"/>
            <w:vAlign w:val="center"/>
          </w:tcPr>
          <w:p w14:paraId="27B80AC5" w14:textId="77777777" w:rsidR="00FD44A8" w:rsidRPr="00911C32" w:rsidRDefault="00FD44A8" w:rsidP="00A70988">
            <w:pPr>
              <w:pStyle w:val="Bezodstpw"/>
              <w:snapToGrid w:val="0"/>
              <w:jc w:val="center"/>
              <w:rPr>
                <w:rFonts w:ascii="Arial" w:hAnsi="Arial" w:cs="Arial"/>
              </w:rPr>
            </w:pPr>
            <w:r w:rsidRPr="00911C32">
              <w:rPr>
                <w:rFonts w:ascii="Arial" w:hAnsi="Arial" w:cs="Arial"/>
              </w:rPr>
              <w:t>11)</w:t>
            </w:r>
          </w:p>
        </w:tc>
        <w:tc>
          <w:tcPr>
            <w:tcW w:w="6373" w:type="dxa"/>
            <w:shd w:val="clear" w:color="auto" w:fill="auto"/>
            <w:vAlign w:val="center"/>
          </w:tcPr>
          <w:p w14:paraId="5A81F138" w14:textId="77777777" w:rsidR="00FD44A8" w:rsidRPr="00911C32" w:rsidRDefault="00FD44A8" w:rsidP="00FD44A8">
            <w:pPr>
              <w:pStyle w:val="Bezodstpw"/>
              <w:snapToGrid w:val="0"/>
              <w:rPr>
                <w:rFonts w:ascii="Arial" w:hAnsi="Arial" w:cs="Arial"/>
              </w:rPr>
            </w:pPr>
            <w:r w:rsidRPr="00911C32">
              <w:rPr>
                <w:rFonts w:ascii="Arial" w:hAnsi="Arial" w:cs="Arial"/>
              </w:rPr>
              <w:t>Cmentarz Komunalny</w:t>
            </w:r>
          </w:p>
        </w:tc>
        <w:tc>
          <w:tcPr>
            <w:tcW w:w="1990" w:type="dxa"/>
            <w:shd w:val="clear" w:color="auto" w:fill="auto"/>
            <w:vAlign w:val="center"/>
          </w:tcPr>
          <w:p w14:paraId="460FE063" w14:textId="77777777" w:rsidR="00FD44A8" w:rsidRPr="00911C32" w:rsidRDefault="00FD44A8" w:rsidP="00FD44A8">
            <w:pPr>
              <w:pStyle w:val="Bezodstpw"/>
              <w:snapToGrid w:val="0"/>
              <w:jc w:val="right"/>
              <w:rPr>
                <w:rFonts w:ascii="Arial" w:hAnsi="Arial" w:cs="Arial"/>
              </w:rPr>
            </w:pPr>
            <w:r w:rsidRPr="00911C32">
              <w:rPr>
                <w:rFonts w:ascii="Arial" w:hAnsi="Arial" w:cs="Arial"/>
              </w:rPr>
              <w:t>11,4397 ha</w:t>
            </w:r>
          </w:p>
        </w:tc>
      </w:tr>
      <w:tr w:rsidR="00FD44A8" w:rsidRPr="00911C32" w14:paraId="653269E8" w14:textId="77777777" w:rsidTr="00A70988">
        <w:trPr>
          <w:trHeight w:hRule="exact" w:val="283"/>
        </w:trPr>
        <w:tc>
          <w:tcPr>
            <w:tcW w:w="714" w:type="dxa"/>
            <w:shd w:val="clear" w:color="auto" w:fill="auto"/>
            <w:vAlign w:val="center"/>
          </w:tcPr>
          <w:p w14:paraId="6C24D6D5" w14:textId="77777777" w:rsidR="00FD44A8" w:rsidRPr="00911C32" w:rsidRDefault="00FD44A8" w:rsidP="00A70988">
            <w:pPr>
              <w:pStyle w:val="Bezodstpw"/>
              <w:snapToGrid w:val="0"/>
              <w:jc w:val="center"/>
              <w:rPr>
                <w:rFonts w:ascii="Arial" w:hAnsi="Arial" w:cs="Arial"/>
              </w:rPr>
            </w:pPr>
            <w:r w:rsidRPr="00911C32">
              <w:rPr>
                <w:rFonts w:ascii="Arial" w:hAnsi="Arial" w:cs="Arial"/>
              </w:rPr>
              <w:t>12)</w:t>
            </w:r>
          </w:p>
        </w:tc>
        <w:tc>
          <w:tcPr>
            <w:tcW w:w="6373" w:type="dxa"/>
            <w:shd w:val="clear" w:color="auto" w:fill="auto"/>
            <w:vAlign w:val="center"/>
          </w:tcPr>
          <w:p w14:paraId="5C5294E6" w14:textId="77777777" w:rsidR="00FD44A8" w:rsidRPr="00911C32" w:rsidRDefault="00FD44A8" w:rsidP="00FD44A8">
            <w:pPr>
              <w:pStyle w:val="Bezodstpw"/>
              <w:snapToGrid w:val="0"/>
              <w:rPr>
                <w:rFonts w:ascii="Arial" w:hAnsi="Arial" w:cs="Arial"/>
              </w:rPr>
            </w:pPr>
            <w:r w:rsidRPr="00911C32">
              <w:rPr>
                <w:rFonts w:ascii="Arial" w:hAnsi="Arial" w:cs="Arial"/>
              </w:rPr>
              <w:t>Straż Miejska</w:t>
            </w:r>
          </w:p>
        </w:tc>
        <w:tc>
          <w:tcPr>
            <w:tcW w:w="1990" w:type="dxa"/>
            <w:shd w:val="clear" w:color="auto" w:fill="auto"/>
            <w:vAlign w:val="center"/>
          </w:tcPr>
          <w:p w14:paraId="67272E91" w14:textId="77777777" w:rsidR="00FD44A8" w:rsidRPr="00911C32" w:rsidRDefault="00FD44A8" w:rsidP="00FD44A8">
            <w:pPr>
              <w:pStyle w:val="Bezodstpw"/>
              <w:snapToGrid w:val="0"/>
              <w:jc w:val="right"/>
              <w:rPr>
                <w:rFonts w:ascii="Arial" w:hAnsi="Arial" w:cs="Arial"/>
              </w:rPr>
            </w:pPr>
            <w:r w:rsidRPr="00911C32">
              <w:rPr>
                <w:rFonts w:ascii="Arial" w:hAnsi="Arial" w:cs="Arial"/>
              </w:rPr>
              <w:t>0,2251 ha</w:t>
            </w:r>
          </w:p>
        </w:tc>
      </w:tr>
      <w:tr w:rsidR="00FD44A8" w:rsidRPr="00911C32" w14:paraId="461EC013" w14:textId="77777777" w:rsidTr="00A70988">
        <w:trPr>
          <w:trHeight w:hRule="exact" w:val="283"/>
        </w:trPr>
        <w:tc>
          <w:tcPr>
            <w:tcW w:w="714" w:type="dxa"/>
            <w:shd w:val="clear" w:color="auto" w:fill="auto"/>
            <w:vAlign w:val="center"/>
          </w:tcPr>
          <w:p w14:paraId="5A15E570" w14:textId="77777777" w:rsidR="00FD44A8" w:rsidRPr="00911C32" w:rsidRDefault="00FD44A8" w:rsidP="00A70988">
            <w:pPr>
              <w:pStyle w:val="Bezodstpw"/>
              <w:snapToGrid w:val="0"/>
              <w:jc w:val="center"/>
              <w:rPr>
                <w:rFonts w:ascii="Arial" w:hAnsi="Arial" w:cs="Arial"/>
              </w:rPr>
            </w:pPr>
            <w:r w:rsidRPr="00911C32">
              <w:rPr>
                <w:rFonts w:ascii="Arial" w:hAnsi="Arial" w:cs="Arial"/>
              </w:rPr>
              <w:t>13)</w:t>
            </w:r>
          </w:p>
        </w:tc>
        <w:tc>
          <w:tcPr>
            <w:tcW w:w="6373" w:type="dxa"/>
            <w:shd w:val="clear" w:color="auto" w:fill="auto"/>
            <w:vAlign w:val="center"/>
          </w:tcPr>
          <w:p w14:paraId="150FD2B5" w14:textId="77777777" w:rsidR="00FD44A8" w:rsidRPr="00911C32" w:rsidRDefault="00FD44A8" w:rsidP="00FD44A8">
            <w:pPr>
              <w:pStyle w:val="Bezodstpw"/>
              <w:snapToGrid w:val="0"/>
              <w:rPr>
                <w:rFonts w:ascii="Arial" w:hAnsi="Arial" w:cs="Arial"/>
              </w:rPr>
            </w:pPr>
            <w:r w:rsidRPr="00911C32">
              <w:rPr>
                <w:rFonts w:ascii="Arial" w:hAnsi="Arial" w:cs="Arial"/>
              </w:rPr>
              <w:t>Ośrodek Pomocy Osobom z Problemami Alkoholowymi</w:t>
            </w:r>
          </w:p>
        </w:tc>
        <w:tc>
          <w:tcPr>
            <w:tcW w:w="1990" w:type="dxa"/>
            <w:shd w:val="clear" w:color="auto" w:fill="auto"/>
            <w:vAlign w:val="center"/>
          </w:tcPr>
          <w:p w14:paraId="1B131524" w14:textId="77777777" w:rsidR="00FD44A8" w:rsidRPr="00911C32" w:rsidRDefault="00FD44A8" w:rsidP="00FD44A8">
            <w:pPr>
              <w:pStyle w:val="Bezodstpw"/>
              <w:snapToGrid w:val="0"/>
              <w:jc w:val="right"/>
              <w:rPr>
                <w:rFonts w:ascii="Arial" w:hAnsi="Arial" w:cs="Arial"/>
              </w:rPr>
            </w:pPr>
            <w:r w:rsidRPr="00911C32">
              <w:rPr>
                <w:rFonts w:ascii="Arial" w:hAnsi="Arial" w:cs="Arial"/>
              </w:rPr>
              <w:t>0,3330 ha</w:t>
            </w:r>
          </w:p>
        </w:tc>
      </w:tr>
      <w:tr w:rsidR="00FD44A8" w:rsidRPr="00911C32" w14:paraId="457B1EBB" w14:textId="77777777" w:rsidTr="00A70988">
        <w:trPr>
          <w:trHeight w:hRule="exact" w:val="283"/>
        </w:trPr>
        <w:tc>
          <w:tcPr>
            <w:tcW w:w="714" w:type="dxa"/>
            <w:shd w:val="clear" w:color="auto" w:fill="auto"/>
            <w:vAlign w:val="center"/>
          </w:tcPr>
          <w:p w14:paraId="24BB6302" w14:textId="77777777" w:rsidR="00FD44A8" w:rsidRPr="00911C32" w:rsidRDefault="00FD44A8" w:rsidP="00A70988">
            <w:pPr>
              <w:pStyle w:val="Bezodstpw"/>
              <w:snapToGrid w:val="0"/>
              <w:jc w:val="center"/>
              <w:rPr>
                <w:rFonts w:ascii="Arial" w:hAnsi="Arial" w:cs="Arial"/>
              </w:rPr>
            </w:pPr>
            <w:r w:rsidRPr="00911C32">
              <w:rPr>
                <w:rFonts w:ascii="Arial" w:hAnsi="Arial" w:cs="Arial"/>
              </w:rPr>
              <w:t>14)</w:t>
            </w:r>
          </w:p>
        </w:tc>
        <w:tc>
          <w:tcPr>
            <w:tcW w:w="6373" w:type="dxa"/>
            <w:shd w:val="clear" w:color="auto" w:fill="auto"/>
            <w:vAlign w:val="center"/>
          </w:tcPr>
          <w:p w14:paraId="43D20FDB" w14:textId="77777777" w:rsidR="00FD44A8" w:rsidRPr="00911C32" w:rsidRDefault="00FD44A8" w:rsidP="00FD44A8">
            <w:pPr>
              <w:pStyle w:val="Bezodstpw"/>
              <w:snapToGrid w:val="0"/>
              <w:rPr>
                <w:rFonts w:ascii="Arial" w:hAnsi="Arial" w:cs="Arial"/>
              </w:rPr>
            </w:pPr>
            <w:r w:rsidRPr="00911C32">
              <w:rPr>
                <w:rFonts w:ascii="Arial" w:hAnsi="Arial" w:cs="Arial"/>
              </w:rPr>
              <w:t>Miejski Zarząd Dróg i Transportu w Częstochowie</w:t>
            </w:r>
          </w:p>
        </w:tc>
        <w:tc>
          <w:tcPr>
            <w:tcW w:w="1990" w:type="dxa"/>
            <w:shd w:val="clear" w:color="auto" w:fill="auto"/>
            <w:vAlign w:val="center"/>
          </w:tcPr>
          <w:p w14:paraId="6CB70D03" w14:textId="77777777" w:rsidR="00FD44A8" w:rsidRPr="00911C32" w:rsidRDefault="00FD44A8" w:rsidP="00FD44A8">
            <w:pPr>
              <w:pStyle w:val="Bezodstpw"/>
              <w:snapToGrid w:val="0"/>
              <w:jc w:val="right"/>
              <w:rPr>
                <w:rFonts w:ascii="Arial" w:hAnsi="Arial" w:cs="Arial"/>
              </w:rPr>
            </w:pPr>
            <w:r w:rsidRPr="00911C32">
              <w:rPr>
                <w:rFonts w:ascii="Arial" w:hAnsi="Arial" w:cs="Arial"/>
              </w:rPr>
              <w:t>0,7011 ha</w:t>
            </w:r>
          </w:p>
        </w:tc>
      </w:tr>
      <w:tr w:rsidR="00FD44A8" w:rsidRPr="00911C32" w14:paraId="7675FF8B" w14:textId="77777777" w:rsidTr="00A70988">
        <w:trPr>
          <w:trHeight w:hRule="exact" w:val="283"/>
        </w:trPr>
        <w:tc>
          <w:tcPr>
            <w:tcW w:w="714" w:type="dxa"/>
            <w:shd w:val="clear" w:color="auto" w:fill="auto"/>
            <w:vAlign w:val="center"/>
          </w:tcPr>
          <w:p w14:paraId="1F56C27A" w14:textId="77777777" w:rsidR="00FD44A8" w:rsidRPr="00911C32" w:rsidRDefault="00FD44A8" w:rsidP="00A70988">
            <w:pPr>
              <w:pStyle w:val="Bezodstpw"/>
              <w:snapToGrid w:val="0"/>
              <w:jc w:val="center"/>
              <w:rPr>
                <w:rFonts w:ascii="Arial" w:hAnsi="Arial" w:cs="Arial"/>
              </w:rPr>
            </w:pPr>
            <w:r w:rsidRPr="00911C32">
              <w:rPr>
                <w:rFonts w:ascii="Arial" w:hAnsi="Arial" w:cs="Arial"/>
              </w:rPr>
              <w:t>15)</w:t>
            </w:r>
          </w:p>
        </w:tc>
        <w:tc>
          <w:tcPr>
            <w:tcW w:w="6373" w:type="dxa"/>
            <w:shd w:val="clear" w:color="auto" w:fill="auto"/>
            <w:vAlign w:val="center"/>
          </w:tcPr>
          <w:p w14:paraId="5E6F944A" w14:textId="77777777" w:rsidR="00FD44A8" w:rsidRPr="00911C32" w:rsidRDefault="00FD44A8" w:rsidP="00FD44A8">
            <w:pPr>
              <w:pStyle w:val="Bezodstpw"/>
              <w:snapToGrid w:val="0"/>
              <w:rPr>
                <w:rFonts w:ascii="Arial" w:hAnsi="Arial" w:cs="Arial"/>
              </w:rPr>
            </w:pPr>
            <w:r w:rsidRPr="00911C32">
              <w:rPr>
                <w:rFonts w:ascii="Arial" w:hAnsi="Arial" w:cs="Arial"/>
              </w:rPr>
              <w:t>Miejski Zarząd Dróg i Transportu w Częstochowie - drogi</w:t>
            </w:r>
          </w:p>
        </w:tc>
        <w:tc>
          <w:tcPr>
            <w:tcW w:w="1990" w:type="dxa"/>
            <w:shd w:val="clear" w:color="auto" w:fill="auto"/>
            <w:vAlign w:val="center"/>
          </w:tcPr>
          <w:p w14:paraId="7998D024" w14:textId="77777777" w:rsidR="00FD44A8" w:rsidRPr="00911C32" w:rsidRDefault="00FD44A8" w:rsidP="00FD44A8">
            <w:pPr>
              <w:pStyle w:val="Bezodstpw"/>
              <w:snapToGrid w:val="0"/>
              <w:jc w:val="right"/>
              <w:rPr>
                <w:rFonts w:ascii="Arial" w:hAnsi="Arial" w:cs="Arial"/>
              </w:rPr>
            </w:pPr>
            <w:r w:rsidRPr="00911C32">
              <w:rPr>
                <w:rFonts w:ascii="Arial" w:hAnsi="Arial" w:cs="Arial"/>
              </w:rPr>
              <w:t>363,6213 ha</w:t>
            </w:r>
          </w:p>
        </w:tc>
      </w:tr>
      <w:tr w:rsidR="00FD44A8" w:rsidRPr="00911C32" w14:paraId="53AB31EC" w14:textId="77777777" w:rsidTr="00A70988">
        <w:trPr>
          <w:trHeight w:hRule="exact" w:val="283"/>
        </w:trPr>
        <w:tc>
          <w:tcPr>
            <w:tcW w:w="714" w:type="dxa"/>
            <w:shd w:val="clear" w:color="auto" w:fill="auto"/>
            <w:vAlign w:val="center"/>
          </w:tcPr>
          <w:p w14:paraId="27D96B1D" w14:textId="77777777" w:rsidR="00FD44A8" w:rsidRPr="00911C32" w:rsidRDefault="00FD44A8" w:rsidP="00A70988">
            <w:pPr>
              <w:pStyle w:val="Bezodstpw"/>
              <w:snapToGrid w:val="0"/>
              <w:jc w:val="center"/>
              <w:rPr>
                <w:rFonts w:ascii="Arial" w:hAnsi="Arial" w:cs="Arial"/>
              </w:rPr>
            </w:pPr>
            <w:r w:rsidRPr="00911C32">
              <w:rPr>
                <w:rFonts w:ascii="Arial" w:hAnsi="Arial" w:cs="Arial"/>
              </w:rPr>
              <w:t>16)</w:t>
            </w:r>
          </w:p>
        </w:tc>
        <w:tc>
          <w:tcPr>
            <w:tcW w:w="6373" w:type="dxa"/>
            <w:shd w:val="clear" w:color="auto" w:fill="auto"/>
            <w:vAlign w:val="center"/>
          </w:tcPr>
          <w:p w14:paraId="5AEEF580" w14:textId="77777777" w:rsidR="00FD44A8" w:rsidRPr="00911C32" w:rsidRDefault="00FD44A8" w:rsidP="00FD44A8">
            <w:pPr>
              <w:pStyle w:val="Bezodstpw"/>
              <w:snapToGrid w:val="0"/>
              <w:rPr>
                <w:rFonts w:ascii="Arial" w:hAnsi="Arial" w:cs="Arial"/>
              </w:rPr>
            </w:pPr>
            <w:r w:rsidRPr="00911C32">
              <w:rPr>
                <w:rFonts w:ascii="Arial" w:hAnsi="Arial" w:cs="Arial"/>
              </w:rPr>
              <w:t>Centrum Integracji Społecznej</w:t>
            </w:r>
          </w:p>
        </w:tc>
        <w:tc>
          <w:tcPr>
            <w:tcW w:w="1990" w:type="dxa"/>
            <w:shd w:val="clear" w:color="auto" w:fill="auto"/>
            <w:vAlign w:val="center"/>
          </w:tcPr>
          <w:p w14:paraId="1C4D11A9" w14:textId="77777777" w:rsidR="00FD44A8" w:rsidRPr="00911C32" w:rsidRDefault="00FD44A8" w:rsidP="00FD44A8">
            <w:pPr>
              <w:pStyle w:val="Bezodstpw"/>
              <w:snapToGrid w:val="0"/>
              <w:jc w:val="right"/>
              <w:rPr>
                <w:rFonts w:ascii="Arial" w:hAnsi="Arial" w:cs="Arial"/>
              </w:rPr>
            </w:pPr>
            <w:r w:rsidRPr="00911C32">
              <w:rPr>
                <w:rFonts w:ascii="Arial" w:hAnsi="Arial" w:cs="Arial"/>
              </w:rPr>
              <w:t>1,0979 ha</w:t>
            </w:r>
          </w:p>
        </w:tc>
      </w:tr>
    </w:tbl>
    <w:p w14:paraId="47C628CE" w14:textId="69CA9EE2" w:rsidR="00FD44A8" w:rsidRPr="00911C32" w:rsidRDefault="00A70988" w:rsidP="00200FC9">
      <w:pPr>
        <w:pStyle w:val="Bezodstpw"/>
        <w:spacing w:before="240" w:after="240" w:line="276" w:lineRule="auto"/>
        <w:rPr>
          <w:rFonts w:ascii="Arial" w:hAnsi="Arial" w:cs="Arial"/>
          <w:b/>
          <w:bCs/>
        </w:rPr>
      </w:pPr>
      <w:r w:rsidRPr="00911C32">
        <w:rPr>
          <w:rFonts w:ascii="Arial" w:hAnsi="Arial" w:cs="Arial"/>
          <w:b/>
          <w:bCs/>
        </w:rPr>
        <w:t>Strukturę trwałego zarządu obrazuje wykres:</w:t>
      </w:r>
    </w:p>
    <w:p w14:paraId="5052D032" w14:textId="44E36D41" w:rsidR="004C31C8" w:rsidRPr="00200FC9" w:rsidRDefault="00A70988" w:rsidP="00200FC9">
      <w:pPr>
        <w:pStyle w:val="Bezodstpw"/>
        <w:jc w:val="center"/>
        <w:rPr>
          <w:rFonts w:ascii="Arial" w:hAnsi="Arial" w:cs="Arial"/>
          <w:sz w:val="24"/>
          <w:szCs w:val="24"/>
          <w:highlight w:val="yellow"/>
        </w:rPr>
      </w:pPr>
      <w:r>
        <w:rPr>
          <w:rFonts w:ascii="Arial" w:hAnsi="Arial" w:cs="Arial"/>
          <w:noProof/>
          <w:sz w:val="24"/>
          <w:szCs w:val="24"/>
          <w:lang w:eastAsia="pl-PL"/>
        </w:rPr>
        <w:drawing>
          <wp:inline distT="0" distB="0" distL="0" distR="0" wp14:anchorId="23FD4C8A" wp14:editId="1FE1285C">
            <wp:extent cx="5486400" cy="3060000"/>
            <wp:effectExtent l="0" t="0" r="0" b="7620"/>
            <wp:docPr id="23" name="Wykres 23" descr="Strukturę trwałego zarządu,"/>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86FC502" w14:textId="5A409433" w:rsidR="00FD44A8" w:rsidRPr="00200FC9" w:rsidRDefault="00FD44A8" w:rsidP="00200FC9">
      <w:pPr>
        <w:suppressAutoHyphens/>
        <w:spacing w:before="120" w:after="120" w:line="276" w:lineRule="auto"/>
        <w:rPr>
          <w:rFonts w:ascii="Arial" w:hAnsi="Arial" w:cs="Arial"/>
          <w:b/>
          <w:sz w:val="22"/>
          <w:szCs w:val="22"/>
        </w:rPr>
      </w:pPr>
      <w:r w:rsidRPr="00911C32">
        <w:rPr>
          <w:rFonts w:ascii="Arial" w:hAnsi="Arial" w:cs="Arial"/>
          <w:b/>
          <w:sz w:val="22"/>
          <w:szCs w:val="22"/>
        </w:rPr>
        <w:t>Dzierżawa nieruchomości</w:t>
      </w:r>
    </w:p>
    <w:p w14:paraId="109234EE" w14:textId="73EDCE29" w:rsidR="00FD44A8" w:rsidRPr="00911C32" w:rsidRDefault="00FD44A8" w:rsidP="00200FC9">
      <w:pPr>
        <w:pStyle w:val="Bezodstpw"/>
        <w:spacing w:before="120" w:after="240" w:line="276" w:lineRule="auto"/>
        <w:rPr>
          <w:rFonts w:ascii="Arial" w:hAnsi="Arial" w:cs="Arial"/>
          <w:shd w:val="clear" w:color="auto" w:fill="FFFFFF"/>
        </w:rPr>
      </w:pPr>
      <w:r w:rsidRPr="00911C32">
        <w:rPr>
          <w:rFonts w:ascii="Arial" w:hAnsi="Arial" w:cs="Arial"/>
        </w:rPr>
        <w:t xml:space="preserve">Przez umowę dzierżawy </w:t>
      </w:r>
      <w:r w:rsidRPr="00911C32">
        <w:rPr>
          <w:rFonts w:ascii="Arial" w:hAnsi="Arial" w:cs="Arial"/>
          <w:shd w:val="clear" w:color="auto" w:fill="FFFFFF"/>
        </w:rPr>
        <w:t>wydzierżawiający zobowiązuje się oddać dzierżawcy rzecz do używania i pobierania pożytków przez czas oznaczony lub nieoznaczony, a dzierżawca zobowiązuje się płacić wydzierżawiającemu umówi</w:t>
      </w:r>
      <w:r w:rsidR="00200FC9">
        <w:rPr>
          <w:rFonts w:ascii="Arial" w:hAnsi="Arial" w:cs="Arial"/>
          <w:shd w:val="clear" w:color="auto" w:fill="FFFFFF"/>
        </w:rPr>
        <w:t>ony czynsz.</w:t>
      </w:r>
    </w:p>
    <w:p w14:paraId="093F380C" w14:textId="77777777" w:rsidR="00200FC9" w:rsidRDefault="00200FC9">
      <w:pPr>
        <w:spacing w:after="160" w:line="259" w:lineRule="auto"/>
        <w:rPr>
          <w:rFonts w:ascii="Arial" w:eastAsia="Calibri" w:hAnsi="Arial" w:cs="Arial"/>
          <w:sz w:val="22"/>
          <w:szCs w:val="22"/>
          <w:shd w:val="clear" w:color="auto" w:fill="FFFFFF"/>
          <w:lang w:eastAsia="en-US"/>
        </w:rPr>
      </w:pPr>
      <w:r>
        <w:rPr>
          <w:rFonts w:ascii="Arial" w:hAnsi="Arial" w:cs="Arial"/>
          <w:shd w:val="clear" w:color="auto" w:fill="FFFFFF"/>
        </w:rPr>
        <w:br w:type="page"/>
      </w:r>
    </w:p>
    <w:p w14:paraId="54054C33" w14:textId="0E05A2B2" w:rsidR="00FD44A8" w:rsidRPr="00911C32" w:rsidRDefault="00FD44A8" w:rsidP="00200FC9">
      <w:pPr>
        <w:pStyle w:val="Bezodstpw"/>
        <w:spacing w:before="120" w:after="120" w:line="276" w:lineRule="auto"/>
        <w:rPr>
          <w:rFonts w:ascii="Arial" w:hAnsi="Arial" w:cs="Arial"/>
          <w:shd w:val="clear" w:color="auto" w:fill="FFFFFF"/>
        </w:rPr>
      </w:pPr>
      <w:r w:rsidRPr="00911C32">
        <w:rPr>
          <w:rFonts w:ascii="Arial" w:hAnsi="Arial" w:cs="Arial"/>
          <w:shd w:val="clear" w:color="auto" w:fill="FFFFFF"/>
        </w:rPr>
        <w:lastRenderedPageBreak/>
        <w:t>Zgodnie z zawartymi umowami, w dzierżawę oddano nieruchomości gruntowe, o łącznej powierzchni 41,5152 ha, w tym:</w:t>
      </w:r>
    </w:p>
    <w:tbl>
      <w:tblPr>
        <w:tblW w:w="9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Description w:val="Oddanie w dzierżawę nieruchomości"/>
      </w:tblPr>
      <w:tblGrid>
        <w:gridCol w:w="714"/>
        <w:gridCol w:w="6936"/>
        <w:gridCol w:w="1427"/>
      </w:tblGrid>
      <w:tr w:rsidR="00FD44A8" w:rsidRPr="00911C32" w14:paraId="1839F531" w14:textId="77777777" w:rsidTr="009A1DDF">
        <w:trPr>
          <w:trHeight w:val="227"/>
        </w:trPr>
        <w:tc>
          <w:tcPr>
            <w:tcW w:w="714" w:type="dxa"/>
            <w:shd w:val="clear" w:color="auto" w:fill="auto"/>
            <w:vAlign w:val="center"/>
          </w:tcPr>
          <w:p w14:paraId="6A493424" w14:textId="77777777" w:rsidR="00FD44A8" w:rsidRPr="00911C32" w:rsidRDefault="00FD44A8" w:rsidP="00940AEE">
            <w:pPr>
              <w:pStyle w:val="Bezodstpw"/>
              <w:snapToGrid w:val="0"/>
              <w:jc w:val="center"/>
              <w:rPr>
                <w:rFonts w:ascii="Arial" w:hAnsi="Arial" w:cs="Arial"/>
              </w:rPr>
            </w:pPr>
            <w:r w:rsidRPr="00911C32">
              <w:rPr>
                <w:rFonts w:ascii="Arial" w:hAnsi="Arial" w:cs="Arial"/>
              </w:rPr>
              <w:t>1)</w:t>
            </w:r>
          </w:p>
        </w:tc>
        <w:tc>
          <w:tcPr>
            <w:tcW w:w="6936" w:type="dxa"/>
            <w:shd w:val="clear" w:color="auto" w:fill="auto"/>
            <w:vAlign w:val="center"/>
          </w:tcPr>
          <w:p w14:paraId="15622D56" w14:textId="77777777" w:rsidR="00FD44A8" w:rsidRPr="00911C32" w:rsidRDefault="00FD44A8" w:rsidP="00FD44A8">
            <w:pPr>
              <w:pStyle w:val="Bezodstpw"/>
              <w:snapToGrid w:val="0"/>
              <w:rPr>
                <w:rFonts w:ascii="Arial" w:hAnsi="Arial" w:cs="Arial"/>
                <w:shd w:val="clear" w:color="auto" w:fill="FFFFFF"/>
              </w:rPr>
            </w:pPr>
            <w:r w:rsidRPr="00911C32">
              <w:rPr>
                <w:rFonts w:ascii="Arial" w:hAnsi="Arial" w:cs="Arial"/>
                <w:shd w:val="clear" w:color="auto" w:fill="FFFFFF"/>
              </w:rPr>
              <w:t>garaże (w tym grunt do ich obsługi oraz zieleń towarzysząca)</w:t>
            </w:r>
          </w:p>
        </w:tc>
        <w:tc>
          <w:tcPr>
            <w:tcW w:w="1427" w:type="dxa"/>
            <w:shd w:val="clear" w:color="auto" w:fill="auto"/>
            <w:vAlign w:val="center"/>
          </w:tcPr>
          <w:p w14:paraId="7271F110" w14:textId="77777777" w:rsidR="00FD44A8" w:rsidRPr="00911C32" w:rsidRDefault="00FD44A8" w:rsidP="00FD44A8">
            <w:pPr>
              <w:pStyle w:val="Bezodstpw"/>
              <w:snapToGrid w:val="0"/>
              <w:jc w:val="right"/>
              <w:rPr>
                <w:rFonts w:ascii="Arial" w:hAnsi="Arial" w:cs="Arial"/>
                <w:shd w:val="clear" w:color="auto" w:fill="FFFFFF"/>
              </w:rPr>
            </w:pPr>
            <w:r w:rsidRPr="00911C32">
              <w:rPr>
                <w:rFonts w:ascii="Arial" w:hAnsi="Arial" w:cs="Arial"/>
                <w:shd w:val="clear" w:color="auto" w:fill="FFFFFF"/>
              </w:rPr>
              <w:t>1,0211 ha</w:t>
            </w:r>
          </w:p>
        </w:tc>
      </w:tr>
      <w:tr w:rsidR="00FD44A8" w:rsidRPr="00911C32" w14:paraId="3B22CDA9" w14:textId="77777777" w:rsidTr="009A1DDF">
        <w:trPr>
          <w:trHeight w:val="227"/>
        </w:trPr>
        <w:tc>
          <w:tcPr>
            <w:tcW w:w="714" w:type="dxa"/>
            <w:shd w:val="clear" w:color="auto" w:fill="auto"/>
            <w:vAlign w:val="center"/>
          </w:tcPr>
          <w:p w14:paraId="02800E61" w14:textId="77777777" w:rsidR="00FD44A8" w:rsidRPr="00911C32" w:rsidRDefault="00FD44A8" w:rsidP="00940AEE">
            <w:pPr>
              <w:pStyle w:val="Bezodstpw"/>
              <w:snapToGrid w:val="0"/>
              <w:jc w:val="center"/>
              <w:rPr>
                <w:rFonts w:ascii="Arial" w:hAnsi="Arial" w:cs="Arial"/>
              </w:rPr>
            </w:pPr>
            <w:r w:rsidRPr="00911C32">
              <w:rPr>
                <w:rFonts w:ascii="Arial" w:hAnsi="Arial" w:cs="Arial"/>
              </w:rPr>
              <w:t>2)</w:t>
            </w:r>
          </w:p>
        </w:tc>
        <w:tc>
          <w:tcPr>
            <w:tcW w:w="6936" w:type="dxa"/>
            <w:shd w:val="clear" w:color="auto" w:fill="auto"/>
            <w:vAlign w:val="center"/>
          </w:tcPr>
          <w:p w14:paraId="05B44DD9" w14:textId="6CB9807B" w:rsidR="00FD44A8" w:rsidRPr="00911C32" w:rsidRDefault="00FD44A8" w:rsidP="00FD44A8">
            <w:pPr>
              <w:pStyle w:val="Bezodstpw"/>
              <w:snapToGrid w:val="0"/>
              <w:rPr>
                <w:rFonts w:ascii="Arial" w:hAnsi="Arial" w:cs="Arial"/>
                <w:shd w:val="clear" w:color="auto" w:fill="FFFFFF"/>
              </w:rPr>
            </w:pPr>
            <w:r w:rsidRPr="00911C32">
              <w:rPr>
                <w:rFonts w:ascii="Arial" w:hAnsi="Arial" w:cs="Arial"/>
                <w:shd w:val="clear" w:color="auto" w:fill="FFFFFF"/>
              </w:rPr>
              <w:t>działalność handlowo-usługowa (targowiska i kawiarenki letnie)</w:t>
            </w:r>
          </w:p>
        </w:tc>
        <w:tc>
          <w:tcPr>
            <w:tcW w:w="1427" w:type="dxa"/>
            <w:shd w:val="clear" w:color="auto" w:fill="auto"/>
            <w:vAlign w:val="center"/>
          </w:tcPr>
          <w:p w14:paraId="711B308F" w14:textId="77777777" w:rsidR="00FD44A8" w:rsidRPr="00911C32" w:rsidRDefault="00FD44A8" w:rsidP="00FD44A8">
            <w:pPr>
              <w:pStyle w:val="Bezodstpw"/>
              <w:snapToGrid w:val="0"/>
              <w:jc w:val="right"/>
              <w:rPr>
                <w:rFonts w:ascii="Arial" w:hAnsi="Arial" w:cs="Arial"/>
                <w:shd w:val="clear" w:color="auto" w:fill="FFFFFF"/>
              </w:rPr>
            </w:pPr>
            <w:r w:rsidRPr="00911C32">
              <w:rPr>
                <w:rFonts w:ascii="Arial" w:hAnsi="Arial" w:cs="Arial"/>
                <w:shd w:val="clear" w:color="auto" w:fill="FFFFFF"/>
              </w:rPr>
              <w:t>3,7607 ha</w:t>
            </w:r>
          </w:p>
        </w:tc>
      </w:tr>
      <w:tr w:rsidR="00FD44A8" w:rsidRPr="00911C32" w14:paraId="6E8FDF90" w14:textId="77777777" w:rsidTr="009A1DDF">
        <w:trPr>
          <w:trHeight w:val="227"/>
        </w:trPr>
        <w:tc>
          <w:tcPr>
            <w:tcW w:w="714" w:type="dxa"/>
            <w:shd w:val="clear" w:color="auto" w:fill="auto"/>
            <w:vAlign w:val="center"/>
          </w:tcPr>
          <w:p w14:paraId="4138905B" w14:textId="77777777" w:rsidR="00FD44A8" w:rsidRPr="00911C32" w:rsidRDefault="00FD44A8" w:rsidP="00940AEE">
            <w:pPr>
              <w:pStyle w:val="Bezodstpw"/>
              <w:snapToGrid w:val="0"/>
              <w:jc w:val="center"/>
              <w:rPr>
                <w:rFonts w:ascii="Arial" w:hAnsi="Arial" w:cs="Arial"/>
              </w:rPr>
            </w:pPr>
            <w:r w:rsidRPr="00911C32">
              <w:rPr>
                <w:rFonts w:ascii="Arial" w:hAnsi="Arial" w:cs="Arial"/>
              </w:rPr>
              <w:t>3)</w:t>
            </w:r>
          </w:p>
        </w:tc>
        <w:tc>
          <w:tcPr>
            <w:tcW w:w="6936" w:type="dxa"/>
            <w:shd w:val="clear" w:color="auto" w:fill="auto"/>
            <w:vAlign w:val="center"/>
          </w:tcPr>
          <w:p w14:paraId="3206C33C" w14:textId="77777777" w:rsidR="00FD44A8" w:rsidRPr="00911C32" w:rsidRDefault="00FD44A8" w:rsidP="00FD44A8">
            <w:pPr>
              <w:pStyle w:val="Bezodstpw"/>
              <w:snapToGrid w:val="0"/>
              <w:rPr>
                <w:rFonts w:ascii="Arial" w:hAnsi="Arial" w:cs="Arial"/>
                <w:shd w:val="clear" w:color="auto" w:fill="FFFFFF"/>
              </w:rPr>
            </w:pPr>
            <w:r w:rsidRPr="00911C32">
              <w:rPr>
                <w:rFonts w:ascii="Arial" w:hAnsi="Arial" w:cs="Arial"/>
                <w:shd w:val="clear" w:color="auto" w:fill="FFFFFF"/>
              </w:rPr>
              <w:t xml:space="preserve">działalność sportowo-rekreacyjna </w:t>
            </w:r>
          </w:p>
        </w:tc>
        <w:tc>
          <w:tcPr>
            <w:tcW w:w="1427" w:type="dxa"/>
            <w:shd w:val="clear" w:color="auto" w:fill="auto"/>
            <w:vAlign w:val="center"/>
          </w:tcPr>
          <w:p w14:paraId="487C95E9" w14:textId="77777777" w:rsidR="00FD44A8" w:rsidRPr="00911C32" w:rsidRDefault="00FD44A8" w:rsidP="00FD44A8">
            <w:pPr>
              <w:pStyle w:val="Bezodstpw"/>
              <w:snapToGrid w:val="0"/>
              <w:jc w:val="right"/>
              <w:rPr>
                <w:rFonts w:ascii="Arial" w:hAnsi="Arial" w:cs="Arial"/>
                <w:shd w:val="clear" w:color="auto" w:fill="FFFFFF"/>
              </w:rPr>
            </w:pPr>
            <w:r w:rsidRPr="00911C32">
              <w:rPr>
                <w:rFonts w:ascii="Arial" w:hAnsi="Arial" w:cs="Arial"/>
                <w:shd w:val="clear" w:color="auto" w:fill="FFFFFF"/>
              </w:rPr>
              <w:t>22,0837 ha</w:t>
            </w:r>
          </w:p>
        </w:tc>
      </w:tr>
      <w:tr w:rsidR="00FD44A8" w:rsidRPr="00911C32" w14:paraId="394780D3" w14:textId="77777777" w:rsidTr="009A1DDF">
        <w:trPr>
          <w:trHeight w:val="227"/>
        </w:trPr>
        <w:tc>
          <w:tcPr>
            <w:tcW w:w="714" w:type="dxa"/>
            <w:shd w:val="clear" w:color="auto" w:fill="auto"/>
            <w:vAlign w:val="center"/>
          </w:tcPr>
          <w:p w14:paraId="208081F0" w14:textId="77777777" w:rsidR="00FD44A8" w:rsidRPr="00911C32" w:rsidRDefault="00FD44A8" w:rsidP="00940AEE">
            <w:pPr>
              <w:pStyle w:val="Bezodstpw"/>
              <w:snapToGrid w:val="0"/>
              <w:jc w:val="center"/>
              <w:rPr>
                <w:rFonts w:ascii="Arial" w:hAnsi="Arial" w:cs="Arial"/>
              </w:rPr>
            </w:pPr>
            <w:r w:rsidRPr="00911C32">
              <w:rPr>
                <w:rFonts w:ascii="Arial" w:hAnsi="Arial" w:cs="Arial"/>
              </w:rPr>
              <w:t>4)</w:t>
            </w:r>
          </w:p>
        </w:tc>
        <w:tc>
          <w:tcPr>
            <w:tcW w:w="6936" w:type="dxa"/>
            <w:shd w:val="clear" w:color="auto" w:fill="auto"/>
            <w:vAlign w:val="center"/>
          </w:tcPr>
          <w:p w14:paraId="7D0599F1" w14:textId="2ECCAC3C" w:rsidR="00FD44A8" w:rsidRPr="00911C32" w:rsidRDefault="00FD44A8" w:rsidP="00FD44A8">
            <w:pPr>
              <w:pStyle w:val="Bezodstpw"/>
              <w:snapToGrid w:val="0"/>
              <w:rPr>
                <w:rFonts w:ascii="Arial" w:hAnsi="Arial" w:cs="Arial"/>
                <w:shd w:val="clear" w:color="auto" w:fill="FFFFFF"/>
              </w:rPr>
            </w:pPr>
            <w:r w:rsidRPr="00911C32">
              <w:rPr>
                <w:rFonts w:ascii="Arial" w:hAnsi="Arial" w:cs="Arial"/>
                <w:shd w:val="clear" w:color="auto" w:fill="FFFFFF"/>
              </w:rPr>
              <w:t>pozostałe (cele mieszkaniowe, zieleń i ogródki przydomowe</w:t>
            </w:r>
            <w:r w:rsidR="009A1DDF" w:rsidRPr="00911C32">
              <w:rPr>
                <w:rFonts w:ascii="Arial" w:hAnsi="Arial" w:cs="Arial"/>
                <w:shd w:val="clear" w:color="auto" w:fill="FFFFFF"/>
              </w:rPr>
              <w:t>)</w:t>
            </w:r>
          </w:p>
        </w:tc>
        <w:tc>
          <w:tcPr>
            <w:tcW w:w="1427" w:type="dxa"/>
            <w:shd w:val="clear" w:color="auto" w:fill="auto"/>
            <w:vAlign w:val="center"/>
          </w:tcPr>
          <w:p w14:paraId="5AEFB6DF" w14:textId="77777777" w:rsidR="00FD44A8" w:rsidRPr="00911C32" w:rsidRDefault="00FD44A8" w:rsidP="00FD44A8">
            <w:pPr>
              <w:pStyle w:val="Bezodstpw"/>
              <w:snapToGrid w:val="0"/>
              <w:jc w:val="right"/>
              <w:rPr>
                <w:rFonts w:ascii="Arial" w:hAnsi="Arial" w:cs="Arial"/>
                <w:shd w:val="clear" w:color="auto" w:fill="FFFFFF"/>
              </w:rPr>
            </w:pPr>
            <w:r w:rsidRPr="00911C32">
              <w:rPr>
                <w:rFonts w:ascii="Arial" w:hAnsi="Arial" w:cs="Arial"/>
                <w:shd w:val="clear" w:color="auto" w:fill="FFFFFF"/>
              </w:rPr>
              <w:t>14,6497 ha</w:t>
            </w:r>
          </w:p>
        </w:tc>
      </w:tr>
    </w:tbl>
    <w:p w14:paraId="5387904D" w14:textId="7F3B7E0E" w:rsidR="00FD44A8" w:rsidRPr="00911C32" w:rsidRDefault="00FD44A8" w:rsidP="00200FC9">
      <w:pPr>
        <w:spacing w:before="120" w:after="120" w:line="276" w:lineRule="auto"/>
        <w:rPr>
          <w:rFonts w:ascii="Arial" w:hAnsi="Arial" w:cs="Arial"/>
          <w:b/>
          <w:bCs/>
          <w:sz w:val="22"/>
          <w:szCs w:val="22"/>
        </w:rPr>
      </w:pPr>
      <w:r w:rsidRPr="00911C32">
        <w:rPr>
          <w:rFonts w:ascii="Arial" w:hAnsi="Arial" w:cs="Arial"/>
          <w:b/>
          <w:bCs/>
          <w:sz w:val="22"/>
          <w:szCs w:val="22"/>
        </w:rPr>
        <w:t>Ze</w:t>
      </w:r>
      <w:r w:rsidR="00432A00" w:rsidRPr="00911C32">
        <w:rPr>
          <w:rFonts w:ascii="Arial" w:hAnsi="Arial" w:cs="Arial"/>
          <w:b/>
          <w:bCs/>
          <w:sz w:val="22"/>
          <w:szCs w:val="22"/>
        </w:rPr>
        <w:t xml:space="preserve">stawienie dzierżawionych </w:t>
      </w:r>
      <w:r w:rsidRPr="00911C32">
        <w:rPr>
          <w:rFonts w:ascii="Arial" w:hAnsi="Arial" w:cs="Arial"/>
          <w:b/>
          <w:bCs/>
          <w:sz w:val="22"/>
          <w:szCs w:val="22"/>
        </w:rPr>
        <w:t>nieruchomości według celu obrazuje wykres:</w:t>
      </w:r>
    </w:p>
    <w:p w14:paraId="292C2B76" w14:textId="011E64F7" w:rsidR="009A1DDF" w:rsidRDefault="009A1DDF" w:rsidP="00A04263">
      <w:pPr>
        <w:jc w:val="center"/>
        <w:rPr>
          <w:rFonts w:ascii="Arial" w:hAnsi="Arial" w:cs="Arial"/>
          <w:highlight w:val="yellow"/>
        </w:rPr>
      </w:pPr>
      <w:r>
        <w:rPr>
          <w:rFonts w:ascii="Arial" w:hAnsi="Arial" w:cs="Arial"/>
          <w:noProof/>
        </w:rPr>
        <w:drawing>
          <wp:inline distT="0" distB="0" distL="0" distR="0" wp14:anchorId="06140E35" wp14:editId="0198851D">
            <wp:extent cx="5486400" cy="3200400"/>
            <wp:effectExtent l="0" t="0" r="0" b="0"/>
            <wp:docPr id="24" name="Wykres 24" descr="Zestawienie dzierżawionych nieruchomości według celu "/>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A746B00" w14:textId="77777777" w:rsidR="009A1DDF" w:rsidRPr="00FD44A8" w:rsidRDefault="009A1DDF" w:rsidP="00FD44A8">
      <w:pPr>
        <w:rPr>
          <w:rFonts w:ascii="Arial" w:hAnsi="Arial" w:cs="Arial"/>
          <w:highlight w:val="yellow"/>
        </w:rPr>
      </w:pPr>
    </w:p>
    <w:p w14:paraId="12B7CAF8" w14:textId="3D24BC14" w:rsidR="00FD44A8" w:rsidRPr="00FD44A8" w:rsidRDefault="00FD44A8" w:rsidP="00A17051">
      <w:pPr>
        <w:jc w:val="center"/>
        <w:rPr>
          <w:rFonts w:ascii="Arial" w:hAnsi="Arial" w:cs="Arial"/>
          <w:highlight w:val="yellow"/>
        </w:rPr>
      </w:pPr>
    </w:p>
    <w:p w14:paraId="68B726E8" w14:textId="77777777" w:rsidR="00FD44A8" w:rsidRPr="00200FC9" w:rsidRDefault="00FD44A8" w:rsidP="00200FC9">
      <w:pPr>
        <w:suppressAutoHyphens/>
        <w:spacing w:line="276" w:lineRule="auto"/>
        <w:rPr>
          <w:rFonts w:ascii="Arial" w:hAnsi="Arial" w:cs="Arial"/>
          <w:b/>
          <w:sz w:val="22"/>
          <w:szCs w:val="22"/>
        </w:rPr>
      </w:pPr>
      <w:r w:rsidRPr="00200FC9">
        <w:rPr>
          <w:rFonts w:ascii="Arial" w:hAnsi="Arial" w:cs="Arial"/>
          <w:b/>
          <w:sz w:val="22"/>
          <w:szCs w:val="22"/>
        </w:rPr>
        <w:t>Użytkowanie wieczyste</w:t>
      </w:r>
    </w:p>
    <w:p w14:paraId="5B3E72C9" w14:textId="3EB5FA43" w:rsidR="00FD44A8" w:rsidRPr="00200FC9" w:rsidRDefault="00FD44A8" w:rsidP="00200FC9">
      <w:pPr>
        <w:pStyle w:val="Bezodstpw"/>
        <w:spacing w:line="276" w:lineRule="auto"/>
        <w:rPr>
          <w:rFonts w:ascii="Arial" w:hAnsi="Arial" w:cs="Arial"/>
        </w:rPr>
      </w:pPr>
      <w:r w:rsidRPr="00200FC9">
        <w:rPr>
          <w:rFonts w:ascii="Arial" w:hAnsi="Arial" w:cs="Arial"/>
        </w:rPr>
        <w:t xml:space="preserve">Użytkowanie wieczyste jest ograniczonym w czasie prawem rzeczowym ustanawianym na okres 99 lat. </w:t>
      </w:r>
      <w:r w:rsidRPr="00200FC9">
        <w:rPr>
          <w:rFonts w:ascii="Arial" w:hAnsi="Arial" w:cs="Arial"/>
          <w:color w:val="000000"/>
        </w:rPr>
        <w:t xml:space="preserve">Gmina Miasto Częstochowa, co do zasady pobiera pierwszą opłatę </w:t>
      </w:r>
      <w:r w:rsidR="00200FC9">
        <w:rPr>
          <w:rFonts w:ascii="Arial" w:hAnsi="Arial" w:cs="Arial"/>
          <w:color w:val="000000"/>
        </w:rPr>
        <w:br/>
      </w:r>
      <w:r w:rsidRPr="00200FC9">
        <w:rPr>
          <w:rFonts w:ascii="Arial" w:hAnsi="Arial" w:cs="Arial"/>
          <w:color w:val="000000"/>
        </w:rPr>
        <w:t>w wysokości 15%-25% ceny nieruchomości oraz opłaty roczne, które kształtują się na poziomie 0,3%-3% ceny nieruchomości gruntowej, w zależności od celu na jaki nieruchomość została oddana.</w:t>
      </w:r>
    </w:p>
    <w:p w14:paraId="2ADBF4C8" w14:textId="4D9850FF" w:rsidR="00FD44A8" w:rsidRPr="00200FC9" w:rsidRDefault="00FD44A8" w:rsidP="00200FC9">
      <w:pPr>
        <w:pStyle w:val="Bezodstpw"/>
        <w:spacing w:line="276" w:lineRule="auto"/>
        <w:rPr>
          <w:rFonts w:ascii="Arial" w:hAnsi="Arial" w:cs="Arial"/>
        </w:rPr>
      </w:pPr>
      <w:r w:rsidRPr="00200FC9">
        <w:rPr>
          <w:rFonts w:ascii="Arial" w:hAnsi="Arial" w:cs="Arial"/>
        </w:rPr>
        <w:t>Na podstawie ustawy z dnia 20 lipca 2018 r. o przekształceniu prawa użytkowania wieczystego gruntów zabudowanych na cele mieszkaniowe w prawo własności tych gruntów (</w:t>
      </w:r>
      <w:proofErr w:type="spellStart"/>
      <w:r w:rsidRPr="00200FC9">
        <w:rPr>
          <w:rFonts w:ascii="Arial" w:hAnsi="Arial" w:cs="Arial"/>
        </w:rPr>
        <w:t>jt</w:t>
      </w:r>
      <w:proofErr w:type="spellEnd"/>
      <w:r w:rsidRPr="00200FC9">
        <w:rPr>
          <w:rFonts w:ascii="Arial" w:hAnsi="Arial" w:cs="Arial"/>
        </w:rPr>
        <w:t>. Dz. U. z 2020 r. poz. 2040), z dniem 1 stycznia 2019 r. prawo użytkowania wieczystego nieruchomości zabudowanych na cele mieszkaniowe przekształciło się w prawo własności. Potwierdzeniem przekształcenia prawa użytkowania wieczystego w prawo własności z dniem 1 stycznia 2019 r. jest zaświadczenie potwierdzające przekształcenie</w:t>
      </w:r>
      <w:r w:rsidR="00AC4281" w:rsidRPr="00200FC9">
        <w:rPr>
          <w:rFonts w:ascii="Arial" w:hAnsi="Arial" w:cs="Arial"/>
        </w:rPr>
        <w:t xml:space="preserve">. </w:t>
      </w:r>
      <w:r w:rsidRPr="00200FC9">
        <w:rPr>
          <w:rFonts w:ascii="Arial" w:hAnsi="Arial" w:cs="Arial"/>
        </w:rPr>
        <w:t xml:space="preserve">Opłata </w:t>
      </w:r>
      <w:proofErr w:type="spellStart"/>
      <w:r w:rsidRPr="00200FC9">
        <w:rPr>
          <w:rFonts w:ascii="Arial" w:hAnsi="Arial" w:cs="Arial"/>
        </w:rPr>
        <w:t>przekształceniowa</w:t>
      </w:r>
      <w:proofErr w:type="spellEnd"/>
      <w:r w:rsidRPr="00200FC9">
        <w:rPr>
          <w:rFonts w:ascii="Arial" w:hAnsi="Arial" w:cs="Arial"/>
        </w:rPr>
        <w:t xml:space="preserve"> jest ustalana w tej samej wysokości co opłata roczna z tytułu użytkowania wieczystego i powinna być wnoszona przez 20 lat. Zaświadczenia powinny być wydane z urzędu w terminie 12 miesięcy od daty przekształcenia. </w:t>
      </w:r>
    </w:p>
    <w:p w14:paraId="720213E2" w14:textId="246D7512" w:rsidR="00FD44A8" w:rsidRPr="00200FC9" w:rsidRDefault="00AC4281" w:rsidP="00200FC9">
      <w:pPr>
        <w:pStyle w:val="Bezodstpw"/>
        <w:spacing w:line="276" w:lineRule="auto"/>
        <w:rPr>
          <w:rStyle w:val="Pogrubienie"/>
          <w:rFonts w:ascii="Arial" w:hAnsi="Arial" w:cs="Arial"/>
          <w:b w:val="0"/>
          <w:color w:val="000000"/>
        </w:rPr>
      </w:pPr>
      <w:r w:rsidRPr="00200FC9">
        <w:rPr>
          <w:rFonts w:ascii="Arial" w:eastAsia="Arial" w:hAnsi="Arial" w:cs="Arial"/>
          <w:kern w:val="1"/>
        </w:rPr>
        <w:t xml:space="preserve">Rada Miasta Uchwałą </w:t>
      </w:r>
      <w:r w:rsidR="00640552" w:rsidRPr="00200FC9">
        <w:rPr>
          <w:rFonts w:ascii="Arial" w:eastAsia="Arial" w:hAnsi="Arial" w:cs="Arial"/>
          <w:kern w:val="1"/>
        </w:rPr>
        <w:t xml:space="preserve">z dnia </w:t>
      </w:r>
      <w:r w:rsidR="00FD44A8" w:rsidRPr="00200FC9">
        <w:rPr>
          <w:rFonts w:ascii="Arial" w:hAnsi="Arial" w:cs="Arial"/>
        </w:rPr>
        <w:t xml:space="preserve">24 stycznia 2019 r. </w:t>
      </w:r>
      <w:r w:rsidR="00640552" w:rsidRPr="00200FC9">
        <w:rPr>
          <w:rFonts w:ascii="Arial" w:hAnsi="Arial" w:cs="Arial"/>
        </w:rPr>
        <w:t xml:space="preserve">ustaliła bonifikatę od opłaty rocznej </w:t>
      </w:r>
      <w:proofErr w:type="spellStart"/>
      <w:r w:rsidR="00640552" w:rsidRPr="00200FC9">
        <w:rPr>
          <w:rFonts w:ascii="Arial" w:hAnsi="Arial" w:cs="Arial"/>
        </w:rPr>
        <w:t>przekształceniowej</w:t>
      </w:r>
      <w:proofErr w:type="spellEnd"/>
      <w:r w:rsidR="00640552" w:rsidRPr="00200FC9">
        <w:rPr>
          <w:rFonts w:ascii="Arial" w:hAnsi="Arial" w:cs="Arial"/>
        </w:rPr>
        <w:t xml:space="preserve"> w wysokości 60% </w:t>
      </w:r>
      <w:r w:rsidR="00FD44A8" w:rsidRPr="00200FC9">
        <w:rPr>
          <w:rStyle w:val="Pogrubienie"/>
          <w:rFonts w:ascii="Arial" w:hAnsi="Arial" w:cs="Arial"/>
          <w:b w:val="0"/>
          <w:color w:val="000000"/>
        </w:rPr>
        <w:t>po spełnieniu dotychczas obowiązującego kryterium dochodowego opisanego w ustawie o gospodarce nieruchomościami w odniesieniu do opłaty rocznej z tytułu użytkowania wieczystego</w:t>
      </w:r>
      <w:r w:rsidR="00640552" w:rsidRPr="00200FC9">
        <w:rPr>
          <w:rStyle w:val="Pogrubienie"/>
          <w:rFonts w:ascii="Arial" w:hAnsi="Arial" w:cs="Arial"/>
          <w:b w:val="0"/>
          <w:color w:val="000000"/>
        </w:rPr>
        <w:t>.</w:t>
      </w:r>
    </w:p>
    <w:p w14:paraId="1630FAF3" w14:textId="77777777" w:rsidR="00640552" w:rsidRPr="00200FC9" w:rsidRDefault="00640552" w:rsidP="00200FC9">
      <w:pPr>
        <w:pStyle w:val="Bezodstpw"/>
        <w:spacing w:line="276" w:lineRule="auto"/>
        <w:rPr>
          <w:rStyle w:val="Pogrubienie"/>
          <w:rFonts w:ascii="Arial" w:hAnsi="Arial" w:cs="Arial"/>
          <w:b w:val="0"/>
          <w:color w:val="000000"/>
        </w:rPr>
      </w:pPr>
    </w:p>
    <w:p w14:paraId="0CC8A795" w14:textId="77777777" w:rsidR="00B411A0" w:rsidRPr="00200FC9" w:rsidRDefault="00640552" w:rsidP="00200FC9">
      <w:pPr>
        <w:spacing w:line="276" w:lineRule="auto"/>
        <w:rPr>
          <w:rFonts w:ascii="Arial" w:hAnsi="Arial" w:cs="Arial"/>
          <w:sz w:val="22"/>
          <w:szCs w:val="22"/>
        </w:rPr>
      </w:pPr>
      <w:r w:rsidRPr="00200FC9">
        <w:rPr>
          <w:rFonts w:ascii="Arial" w:hAnsi="Arial" w:cs="Arial"/>
          <w:sz w:val="22"/>
          <w:szCs w:val="22"/>
        </w:rPr>
        <w:lastRenderedPageBreak/>
        <w:t xml:space="preserve">W minionym roku </w:t>
      </w:r>
      <w:r w:rsidR="00FD44A8" w:rsidRPr="00200FC9">
        <w:rPr>
          <w:rFonts w:ascii="Arial" w:hAnsi="Arial" w:cs="Arial"/>
          <w:sz w:val="22"/>
          <w:szCs w:val="22"/>
        </w:rPr>
        <w:t>wydano 16 611 zaświadczeń potwierdzających przekształcenie prawa użytkowania wieczystego w prawo własności oraz wydano 1 356 zaświadczeń potwierdzających wniesienie opłat albo opłaty jednorazowej.</w:t>
      </w:r>
    </w:p>
    <w:p w14:paraId="5FF25E32" w14:textId="25403949" w:rsidR="00FD44A8" w:rsidRPr="00200FC9" w:rsidRDefault="005F092D" w:rsidP="00200FC9">
      <w:pPr>
        <w:pStyle w:val="Nagwek4"/>
        <w:spacing w:line="276" w:lineRule="auto"/>
        <w:rPr>
          <w:szCs w:val="22"/>
        </w:rPr>
      </w:pPr>
      <w:r w:rsidRPr="00200FC9">
        <w:rPr>
          <w:szCs w:val="22"/>
        </w:rPr>
        <w:t xml:space="preserve">1.2. </w:t>
      </w:r>
      <w:r w:rsidR="00FD44A8" w:rsidRPr="00200FC9">
        <w:rPr>
          <w:szCs w:val="22"/>
        </w:rPr>
        <w:t>Główne kierunki gospodarowania nieruchomościami (sprzedaż, nabycie)</w:t>
      </w:r>
    </w:p>
    <w:p w14:paraId="5E972DFF" w14:textId="062AAFA9" w:rsidR="00FD44A8" w:rsidRPr="00200FC9" w:rsidRDefault="00FD44A8" w:rsidP="00200FC9">
      <w:pPr>
        <w:pStyle w:val="Bezodstpw"/>
        <w:spacing w:line="276" w:lineRule="auto"/>
        <w:rPr>
          <w:rFonts w:ascii="Arial" w:hAnsi="Arial" w:cs="Arial"/>
        </w:rPr>
      </w:pPr>
      <w:r w:rsidRPr="00200FC9">
        <w:rPr>
          <w:rFonts w:ascii="Arial" w:hAnsi="Arial" w:cs="Arial"/>
        </w:rPr>
        <w:t xml:space="preserve">Gospodarka nieruchomościami oparta jest na miejscowych planach zagospodarowania przestrzennego, a w przypadku ich braku – na studium uwarunkowań i kierunków zagospodarowania przestrzennego. W 2020 r. sprzedano 23 nieruchomości o łącznej powierzchni 2,3247 ha oraz udziały gminy w dwóch nieruchomościach o łącznej powierzchni 0,3375 ha. </w:t>
      </w:r>
    </w:p>
    <w:p w14:paraId="08D41282" w14:textId="750EB01D" w:rsidR="00FD44A8" w:rsidRPr="00200FC9" w:rsidRDefault="00FD44A8" w:rsidP="00200FC9">
      <w:pPr>
        <w:spacing w:after="120" w:line="276" w:lineRule="auto"/>
        <w:rPr>
          <w:rFonts w:ascii="Arial" w:hAnsi="Arial" w:cs="Arial"/>
          <w:sz w:val="22"/>
          <w:szCs w:val="22"/>
        </w:rPr>
      </w:pPr>
      <w:r w:rsidRPr="00200FC9">
        <w:rPr>
          <w:rFonts w:ascii="Arial" w:hAnsi="Arial" w:cs="Arial"/>
          <w:sz w:val="22"/>
          <w:szCs w:val="22"/>
        </w:rPr>
        <w:t>Ponadto, w wyniku zamiany zbyto grunt o powierzchni 0,0735 ha, w celu wyjścia ze współwłasności zbyto udział wynoszący 528/720 części w działce o powierzchni 0,1710 ha. Aktem notarialnym rep A nr 4766/2020 z dnia 29 grudnia 2020 r. gmina zwróciła na rzecz Krajowego Ośrodka Wsparcia Rolnictwa  nieruchomość, która nie została wykorzystana na cel określony w umowie nieodpł</w:t>
      </w:r>
      <w:r w:rsidR="00200FC9">
        <w:rPr>
          <w:rFonts w:ascii="Arial" w:hAnsi="Arial" w:cs="Arial"/>
          <w:sz w:val="22"/>
          <w:szCs w:val="22"/>
        </w:rPr>
        <w:t>atnego przeniesienia własności.</w:t>
      </w:r>
    </w:p>
    <w:p w14:paraId="2AAC60BC" w14:textId="3AE780C1" w:rsidR="00FD44A8" w:rsidRPr="00200FC9" w:rsidRDefault="00FD44A8" w:rsidP="00200FC9">
      <w:pPr>
        <w:pStyle w:val="Tekstpodstawowy"/>
        <w:spacing w:after="240" w:line="276" w:lineRule="auto"/>
        <w:rPr>
          <w:rFonts w:ascii="Arial" w:hAnsi="Arial" w:cs="Arial"/>
          <w:color w:val="000000"/>
          <w:sz w:val="22"/>
          <w:szCs w:val="22"/>
        </w:rPr>
      </w:pPr>
      <w:r w:rsidRPr="00200FC9">
        <w:rPr>
          <w:rFonts w:ascii="Arial" w:hAnsi="Arial" w:cs="Arial"/>
          <w:sz w:val="22"/>
          <w:szCs w:val="22"/>
        </w:rPr>
        <w:t xml:space="preserve">Sprzedano także 12 lokali mieszkalnych w budynkach komunalnych oraz 5 nieruchomości zabudowanych budynkami mieszkalnymi typu „segment”, jak również </w:t>
      </w:r>
      <w:r w:rsidRPr="00200FC9">
        <w:rPr>
          <w:rFonts w:ascii="Arial" w:hAnsi="Arial" w:cs="Arial"/>
          <w:color w:val="000000"/>
          <w:sz w:val="22"/>
          <w:szCs w:val="22"/>
        </w:rPr>
        <w:t>w trybie przetargu ustnego nieograniczonego zbyto 3 (spadkowe) samodzielne lokale mieszkalne wraz z udziałem w nieruchomości ws</w:t>
      </w:r>
      <w:r w:rsidR="00200FC9">
        <w:rPr>
          <w:rFonts w:ascii="Arial" w:hAnsi="Arial" w:cs="Arial"/>
          <w:color w:val="000000"/>
          <w:sz w:val="22"/>
          <w:szCs w:val="22"/>
        </w:rPr>
        <w:t>pólnej będące własnością Gminy.</w:t>
      </w:r>
    </w:p>
    <w:p w14:paraId="3207E83C" w14:textId="77777777" w:rsidR="00FD44A8" w:rsidRPr="00200FC9" w:rsidRDefault="00FD44A8" w:rsidP="00200FC9">
      <w:pPr>
        <w:spacing w:line="276" w:lineRule="auto"/>
        <w:rPr>
          <w:rFonts w:ascii="Arial" w:hAnsi="Arial" w:cs="Arial"/>
          <w:b/>
          <w:bCs/>
          <w:sz w:val="22"/>
          <w:szCs w:val="22"/>
        </w:rPr>
      </w:pPr>
      <w:r w:rsidRPr="00200FC9">
        <w:rPr>
          <w:rFonts w:ascii="Arial" w:hAnsi="Arial" w:cs="Arial"/>
          <w:b/>
          <w:bCs/>
          <w:sz w:val="22"/>
          <w:szCs w:val="22"/>
        </w:rPr>
        <w:t>W 2020 r.  gminny zasób nieruchomości został powiększony poprzez:</w:t>
      </w:r>
    </w:p>
    <w:p w14:paraId="74651AC3" w14:textId="77777777" w:rsidR="00FD44A8" w:rsidRPr="00200FC9" w:rsidRDefault="00FD44A8" w:rsidP="00200FC9">
      <w:pPr>
        <w:spacing w:line="276" w:lineRule="auto"/>
        <w:ind w:left="340" w:hanging="340"/>
        <w:rPr>
          <w:rFonts w:ascii="Arial" w:hAnsi="Arial" w:cs="Arial"/>
          <w:sz w:val="22"/>
          <w:szCs w:val="22"/>
        </w:rPr>
      </w:pPr>
      <w:r w:rsidRPr="00200FC9">
        <w:rPr>
          <w:rFonts w:ascii="Arial" w:hAnsi="Arial" w:cs="Arial"/>
          <w:b/>
          <w:bCs/>
          <w:sz w:val="22"/>
          <w:szCs w:val="22"/>
        </w:rPr>
        <w:t>1)</w:t>
      </w:r>
      <w:r w:rsidRPr="00200FC9">
        <w:rPr>
          <w:rFonts w:ascii="Arial" w:hAnsi="Arial" w:cs="Arial"/>
          <w:sz w:val="22"/>
          <w:szCs w:val="22"/>
        </w:rPr>
        <w:tab/>
        <w:t>nabycie z mocy prawa:</w:t>
      </w:r>
    </w:p>
    <w:p w14:paraId="65C0AA4A" w14:textId="0FD67EC3" w:rsidR="00FD44A8" w:rsidRPr="00200FC9" w:rsidRDefault="00FD44A8" w:rsidP="00200FC9">
      <w:pPr>
        <w:spacing w:line="276" w:lineRule="auto"/>
        <w:ind w:left="720" w:hanging="380"/>
        <w:rPr>
          <w:rFonts w:ascii="Arial" w:hAnsi="Arial" w:cs="Arial"/>
          <w:sz w:val="22"/>
          <w:szCs w:val="22"/>
        </w:rPr>
      </w:pPr>
      <w:r w:rsidRPr="00200FC9">
        <w:rPr>
          <w:rFonts w:ascii="Arial" w:hAnsi="Arial" w:cs="Arial"/>
          <w:sz w:val="22"/>
          <w:szCs w:val="22"/>
        </w:rPr>
        <w:t>a)</w:t>
      </w:r>
      <w:r w:rsidRPr="00200FC9">
        <w:rPr>
          <w:rFonts w:ascii="Arial" w:hAnsi="Arial" w:cs="Arial"/>
          <w:sz w:val="22"/>
          <w:szCs w:val="22"/>
        </w:rPr>
        <w:tab/>
        <w:t>w trybie komunalizacji – na podstawie 51 ostatecznych decyzji Wojewody Śląskiego ujawniono własność gminy dla 92 dział</w:t>
      </w:r>
      <w:r w:rsidR="00A52B6B" w:rsidRPr="00200FC9">
        <w:rPr>
          <w:rFonts w:ascii="Arial" w:hAnsi="Arial" w:cs="Arial"/>
          <w:sz w:val="22"/>
          <w:szCs w:val="22"/>
        </w:rPr>
        <w:t>ek</w:t>
      </w:r>
      <w:r w:rsidRPr="00200FC9">
        <w:rPr>
          <w:rFonts w:ascii="Arial" w:hAnsi="Arial" w:cs="Arial"/>
          <w:sz w:val="22"/>
          <w:szCs w:val="22"/>
        </w:rPr>
        <w:t xml:space="preserve"> o powierzchni łącznej 14,8633 ha,</w:t>
      </w:r>
    </w:p>
    <w:p w14:paraId="2B51D80A" w14:textId="77777777" w:rsidR="00FD44A8" w:rsidRPr="00200FC9" w:rsidRDefault="00FD44A8" w:rsidP="00200FC9">
      <w:pPr>
        <w:spacing w:line="276" w:lineRule="auto"/>
        <w:ind w:left="720" w:hanging="340"/>
        <w:rPr>
          <w:rFonts w:ascii="Arial" w:hAnsi="Arial" w:cs="Arial"/>
          <w:sz w:val="22"/>
          <w:szCs w:val="22"/>
        </w:rPr>
      </w:pPr>
      <w:r w:rsidRPr="00200FC9">
        <w:rPr>
          <w:rFonts w:ascii="Arial" w:hAnsi="Arial" w:cs="Arial"/>
          <w:sz w:val="22"/>
          <w:szCs w:val="22"/>
        </w:rPr>
        <w:t>b)</w:t>
      </w:r>
      <w:r w:rsidRPr="00200FC9">
        <w:rPr>
          <w:rFonts w:ascii="Arial" w:hAnsi="Arial" w:cs="Arial"/>
          <w:sz w:val="22"/>
          <w:szCs w:val="22"/>
        </w:rPr>
        <w:tab/>
        <w:t>w trybie art. 73 ustawy z dnia 13 października 1998 r. Przepisy wprowadzające ustawy reformujące administrację publiczną – 6 działek o powierzchni łącznej 0,0380 ha,</w:t>
      </w:r>
    </w:p>
    <w:p w14:paraId="7DD9B479" w14:textId="77777777" w:rsidR="00FD44A8" w:rsidRPr="00200FC9" w:rsidRDefault="00FD44A8" w:rsidP="00200FC9">
      <w:pPr>
        <w:spacing w:line="276" w:lineRule="auto"/>
        <w:ind w:left="720" w:hanging="340"/>
        <w:rPr>
          <w:rFonts w:ascii="Arial" w:hAnsi="Arial" w:cs="Arial"/>
          <w:sz w:val="22"/>
          <w:szCs w:val="22"/>
        </w:rPr>
      </w:pPr>
      <w:r w:rsidRPr="00200FC9">
        <w:rPr>
          <w:rFonts w:ascii="Arial" w:hAnsi="Arial" w:cs="Arial"/>
          <w:sz w:val="22"/>
          <w:szCs w:val="22"/>
        </w:rPr>
        <w:t>b)</w:t>
      </w:r>
      <w:r w:rsidRPr="00200FC9">
        <w:rPr>
          <w:rFonts w:ascii="Arial" w:hAnsi="Arial" w:cs="Arial"/>
          <w:sz w:val="22"/>
          <w:szCs w:val="22"/>
        </w:rPr>
        <w:tab/>
        <w:t>w trybie art. 98 ustawy z dnia 21 sierpnia 1997 r. o gospodarce nieruchomościami – 2 działki o powierzchni łącznej 0,0256 ha,</w:t>
      </w:r>
    </w:p>
    <w:p w14:paraId="23ED72AE" w14:textId="77777777" w:rsidR="00FD44A8" w:rsidRPr="00200FC9" w:rsidRDefault="00FD44A8" w:rsidP="00200FC9">
      <w:pPr>
        <w:spacing w:line="276" w:lineRule="auto"/>
        <w:ind w:left="720" w:hanging="340"/>
        <w:rPr>
          <w:rFonts w:ascii="Arial" w:hAnsi="Arial" w:cs="Arial"/>
          <w:sz w:val="22"/>
          <w:szCs w:val="22"/>
        </w:rPr>
      </w:pPr>
      <w:r w:rsidRPr="00200FC9">
        <w:rPr>
          <w:rFonts w:ascii="Arial" w:hAnsi="Arial" w:cs="Arial"/>
          <w:sz w:val="22"/>
          <w:szCs w:val="22"/>
        </w:rPr>
        <w:t>c)</w:t>
      </w:r>
      <w:r w:rsidRPr="00200FC9">
        <w:rPr>
          <w:rFonts w:ascii="Arial" w:hAnsi="Arial" w:cs="Arial"/>
          <w:sz w:val="22"/>
          <w:szCs w:val="22"/>
        </w:rPr>
        <w:tab/>
        <w:t>w trybie ustawy z dnia 10 kwietnia 2003 r. o szczególnych zasadach przygotowania i realizacji inwestycji w zakresie dróg publicznych (specustawa drogowa) – 61 działek o powierzchni łącznej 1,7434 ha,</w:t>
      </w:r>
    </w:p>
    <w:p w14:paraId="67554644" w14:textId="77777777" w:rsidR="00FD44A8" w:rsidRPr="00200FC9" w:rsidRDefault="00FD44A8" w:rsidP="00200FC9">
      <w:pPr>
        <w:spacing w:line="276" w:lineRule="auto"/>
        <w:ind w:left="340" w:hanging="340"/>
        <w:rPr>
          <w:rFonts w:ascii="Arial" w:hAnsi="Arial" w:cs="Arial"/>
          <w:sz w:val="22"/>
          <w:szCs w:val="22"/>
        </w:rPr>
      </w:pPr>
      <w:r w:rsidRPr="00200FC9">
        <w:rPr>
          <w:rFonts w:ascii="Arial" w:hAnsi="Arial" w:cs="Arial"/>
          <w:b/>
          <w:bCs/>
          <w:sz w:val="22"/>
          <w:szCs w:val="22"/>
        </w:rPr>
        <w:t>2)</w:t>
      </w:r>
      <w:r w:rsidRPr="00200FC9">
        <w:rPr>
          <w:rFonts w:ascii="Arial" w:hAnsi="Arial" w:cs="Arial"/>
          <w:sz w:val="22"/>
          <w:szCs w:val="22"/>
        </w:rPr>
        <w:tab/>
        <w:t>nabycie na podstawie umów cywilno-prawnych: gmina nabyła grunty o łącznej powierzchni 3,8059 ha, w tym:</w:t>
      </w:r>
    </w:p>
    <w:p w14:paraId="4D757C5D" w14:textId="77777777" w:rsidR="00FD44A8" w:rsidRPr="00200FC9" w:rsidRDefault="00FD44A8" w:rsidP="00200FC9">
      <w:pPr>
        <w:spacing w:line="276" w:lineRule="auto"/>
        <w:ind w:left="720" w:hanging="380"/>
        <w:rPr>
          <w:rFonts w:ascii="Arial" w:hAnsi="Arial" w:cs="Arial"/>
          <w:sz w:val="22"/>
          <w:szCs w:val="22"/>
        </w:rPr>
      </w:pPr>
      <w:r w:rsidRPr="00200FC9">
        <w:rPr>
          <w:rFonts w:ascii="Arial" w:hAnsi="Arial" w:cs="Arial"/>
          <w:sz w:val="22"/>
          <w:szCs w:val="22"/>
        </w:rPr>
        <w:t>a)</w:t>
      </w:r>
      <w:r w:rsidRPr="00200FC9">
        <w:rPr>
          <w:rFonts w:ascii="Arial" w:hAnsi="Arial" w:cs="Arial"/>
          <w:sz w:val="22"/>
          <w:szCs w:val="22"/>
        </w:rPr>
        <w:tab/>
        <w:t>w drodze nieodpłatnego przekazania – prawo własności 11 działek o powierzchni łącznej 0,9344 ha,</w:t>
      </w:r>
    </w:p>
    <w:p w14:paraId="2F30D793" w14:textId="77777777" w:rsidR="00FD44A8" w:rsidRPr="00200FC9" w:rsidRDefault="00FD44A8" w:rsidP="00200FC9">
      <w:pPr>
        <w:spacing w:line="276" w:lineRule="auto"/>
        <w:ind w:left="720" w:hanging="380"/>
        <w:rPr>
          <w:rFonts w:ascii="Arial" w:hAnsi="Arial" w:cs="Arial"/>
          <w:sz w:val="22"/>
          <w:szCs w:val="22"/>
        </w:rPr>
      </w:pPr>
      <w:r w:rsidRPr="00200FC9">
        <w:rPr>
          <w:rFonts w:ascii="Arial" w:hAnsi="Arial" w:cs="Arial"/>
          <w:sz w:val="22"/>
          <w:szCs w:val="22"/>
        </w:rPr>
        <w:t>b)</w:t>
      </w:r>
      <w:r w:rsidRPr="00200FC9">
        <w:rPr>
          <w:rFonts w:ascii="Arial" w:hAnsi="Arial" w:cs="Arial"/>
          <w:sz w:val="22"/>
          <w:szCs w:val="22"/>
        </w:rPr>
        <w:tab/>
        <w:t>w drodze kupna-sprzedaży – prawo własności 7 działek o łącznej powierzchni 0,5445 ha, prawo użytkowania wieczystego 6 działek o łącznej powierzchni 0,6308 ha, pozostały udział wynoszący 192/720 części w 19 działkach o powierzchni łącznej 1,2813 ha (zamiana udziałów w celu wyjścia ze współwłasności), pozostały udział wynoszący 42/167 części w 1 działce o powierzchni 0,0010 ha,</w:t>
      </w:r>
    </w:p>
    <w:p w14:paraId="7FCAE96E" w14:textId="77777777" w:rsidR="00FD44A8" w:rsidRPr="00200FC9" w:rsidRDefault="00FD44A8" w:rsidP="00200FC9">
      <w:pPr>
        <w:spacing w:line="276" w:lineRule="auto"/>
        <w:ind w:left="720" w:hanging="380"/>
        <w:rPr>
          <w:rFonts w:ascii="Arial" w:hAnsi="Arial" w:cs="Arial"/>
          <w:sz w:val="22"/>
          <w:szCs w:val="22"/>
        </w:rPr>
      </w:pPr>
      <w:r w:rsidRPr="00200FC9">
        <w:rPr>
          <w:rFonts w:ascii="Arial" w:hAnsi="Arial" w:cs="Arial"/>
          <w:sz w:val="22"/>
          <w:szCs w:val="22"/>
        </w:rPr>
        <w:t>c)</w:t>
      </w:r>
      <w:r w:rsidRPr="00200FC9">
        <w:rPr>
          <w:rFonts w:ascii="Arial" w:hAnsi="Arial" w:cs="Arial"/>
          <w:sz w:val="22"/>
          <w:szCs w:val="22"/>
        </w:rPr>
        <w:tab/>
        <w:t>w drodze darowizny od Skarbu Państwa – własność 2 działek o łącznej powierzchni 0,2562 ha,</w:t>
      </w:r>
    </w:p>
    <w:p w14:paraId="266A28A8" w14:textId="77777777" w:rsidR="00FD44A8" w:rsidRPr="00200FC9" w:rsidRDefault="00FD44A8" w:rsidP="00200FC9">
      <w:pPr>
        <w:spacing w:line="276" w:lineRule="auto"/>
        <w:ind w:left="720" w:hanging="380"/>
        <w:rPr>
          <w:rFonts w:ascii="Arial" w:hAnsi="Arial" w:cs="Arial"/>
          <w:sz w:val="22"/>
          <w:szCs w:val="22"/>
        </w:rPr>
      </w:pPr>
      <w:r w:rsidRPr="00200FC9">
        <w:rPr>
          <w:rFonts w:ascii="Arial" w:hAnsi="Arial" w:cs="Arial"/>
          <w:sz w:val="22"/>
          <w:szCs w:val="22"/>
        </w:rPr>
        <w:t>d)</w:t>
      </w:r>
      <w:r w:rsidRPr="00200FC9">
        <w:rPr>
          <w:rFonts w:ascii="Arial" w:hAnsi="Arial" w:cs="Arial"/>
          <w:sz w:val="22"/>
          <w:szCs w:val="22"/>
        </w:rPr>
        <w:tab/>
        <w:t>w drodze rozwiązania za porozumieniem stron umowy o oddanie gruntu w użytkowanie wieczyste – 1 działka o powierzchni 0,0935 ha,</w:t>
      </w:r>
    </w:p>
    <w:p w14:paraId="51A68D12" w14:textId="77777777" w:rsidR="00FD44A8" w:rsidRPr="00200FC9" w:rsidRDefault="00FD44A8" w:rsidP="00200FC9">
      <w:pPr>
        <w:spacing w:line="276" w:lineRule="auto"/>
        <w:ind w:left="720" w:hanging="380"/>
        <w:rPr>
          <w:rFonts w:ascii="Arial" w:hAnsi="Arial" w:cs="Arial"/>
          <w:sz w:val="22"/>
          <w:szCs w:val="22"/>
        </w:rPr>
      </w:pPr>
      <w:r w:rsidRPr="00200FC9">
        <w:rPr>
          <w:rFonts w:ascii="Arial" w:hAnsi="Arial" w:cs="Arial"/>
          <w:sz w:val="22"/>
          <w:szCs w:val="22"/>
        </w:rPr>
        <w:t>e)</w:t>
      </w:r>
      <w:r w:rsidRPr="00200FC9">
        <w:rPr>
          <w:rFonts w:ascii="Arial" w:hAnsi="Arial" w:cs="Arial"/>
          <w:sz w:val="22"/>
          <w:szCs w:val="22"/>
        </w:rPr>
        <w:tab/>
        <w:t>w drodze zamiany – prawo własności 1 działki o powierzchni 0,0642 ha,</w:t>
      </w:r>
    </w:p>
    <w:p w14:paraId="7D7ED5C9" w14:textId="77777777" w:rsidR="00FD44A8" w:rsidRPr="00200FC9" w:rsidRDefault="00FD44A8" w:rsidP="00200FC9">
      <w:pPr>
        <w:spacing w:line="276" w:lineRule="auto"/>
        <w:ind w:left="720" w:hanging="380"/>
        <w:rPr>
          <w:rFonts w:ascii="Arial" w:hAnsi="Arial" w:cs="Arial"/>
          <w:sz w:val="22"/>
          <w:szCs w:val="22"/>
        </w:rPr>
      </w:pPr>
      <w:r w:rsidRPr="00200FC9">
        <w:rPr>
          <w:rFonts w:ascii="Arial" w:hAnsi="Arial" w:cs="Arial"/>
          <w:sz w:val="22"/>
          <w:szCs w:val="22"/>
        </w:rPr>
        <w:t>f)</w:t>
      </w:r>
      <w:r w:rsidRPr="00200FC9">
        <w:rPr>
          <w:rFonts w:ascii="Arial" w:hAnsi="Arial" w:cs="Arial"/>
          <w:sz w:val="22"/>
          <w:szCs w:val="22"/>
        </w:rPr>
        <w:tab/>
        <w:t>ustanowiono odrębną własności lokali, w odniesieniu do których gminie przysługiwało spółdzielcze własnościowe prawa do lokalu nabytego w drodze spadku,</w:t>
      </w:r>
    </w:p>
    <w:p w14:paraId="23F4F4E6" w14:textId="778307A5" w:rsidR="00A52B6B" w:rsidRPr="00200FC9" w:rsidRDefault="00FD44A8" w:rsidP="00200FC9">
      <w:pPr>
        <w:spacing w:after="240" w:line="276" w:lineRule="auto"/>
        <w:ind w:left="340" w:hanging="340"/>
        <w:rPr>
          <w:rFonts w:ascii="Arial" w:hAnsi="Arial" w:cs="Arial"/>
          <w:sz w:val="22"/>
          <w:szCs w:val="22"/>
        </w:rPr>
      </w:pPr>
      <w:r w:rsidRPr="00200FC9">
        <w:rPr>
          <w:rFonts w:ascii="Arial" w:hAnsi="Arial" w:cs="Arial"/>
          <w:b/>
          <w:bCs/>
          <w:sz w:val="22"/>
          <w:szCs w:val="22"/>
        </w:rPr>
        <w:lastRenderedPageBreak/>
        <w:t>3)</w:t>
      </w:r>
      <w:r w:rsidRPr="00200FC9">
        <w:rPr>
          <w:rFonts w:ascii="Arial" w:hAnsi="Arial" w:cs="Arial"/>
          <w:sz w:val="22"/>
          <w:szCs w:val="22"/>
        </w:rPr>
        <w:tab/>
        <w:t>nabycie w drodze spadków: ujawniono własność gminy odnośnie do 5 spadków dot. nieruchomości, w tym udział do 1 lokalu o powierzchni 37,9 m</w:t>
      </w:r>
      <w:r w:rsidRPr="00200FC9">
        <w:rPr>
          <w:rFonts w:ascii="Arial" w:hAnsi="Arial" w:cs="Arial"/>
          <w:sz w:val="22"/>
          <w:szCs w:val="22"/>
          <w:vertAlign w:val="superscript"/>
        </w:rPr>
        <w:t>2</w:t>
      </w:r>
      <w:r w:rsidRPr="00200FC9">
        <w:rPr>
          <w:rFonts w:ascii="Arial" w:hAnsi="Arial" w:cs="Arial"/>
          <w:sz w:val="22"/>
          <w:szCs w:val="22"/>
        </w:rPr>
        <w:t xml:space="preserve"> oraz udziały do 6 działek o powierzchni łącznej 0,8270 ha. Dodatkowo gmina nabyła w drodze spadku własnościowe spółdzielcze prawo do 3 lokali</w:t>
      </w:r>
      <w:r w:rsidR="00200FC9">
        <w:rPr>
          <w:rFonts w:ascii="Arial" w:hAnsi="Arial" w:cs="Arial"/>
          <w:sz w:val="22"/>
          <w:szCs w:val="22"/>
        </w:rPr>
        <w:t>.</w:t>
      </w:r>
    </w:p>
    <w:p w14:paraId="74B1B929" w14:textId="224D9D9D" w:rsidR="00FD44A8" w:rsidRPr="00200FC9" w:rsidRDefault="005F092D" w:rsidP="00200FC9">
      <w:pPr>
        <w:pStyle w:val="Nagwek4"/>
        <w:spacing w:line="276" w:lineRule="auto"/>
        <w:rPr>
          <w:szCs w:val="22"/>
        </w:rPr>
      </w:pPr>
      <w:r w:rsidRPr="00200FC9">
        <w:rPr>
          <w:szCs w:val="22"/>
        </w:rPr>
        <w:t xml:space="preserve">1.3. </w:t>
      </w:r>
      <w:r w:rsidR="00FD44A8" w:rsidRPr="00200FC9">
        <w:rPr>
          <w:szCs w:val="22"/>
        </w:rPr>
        <w:t>Dochody z majątku miasta</w:t>
      </w:r>
    </w:p>
    <w:p w14:paraId="57B490C3" w14:textId="5B91D6D0" w:rsidR="00FE3706" w:rsidRPr="00200FC9" w:rsidRDefault="00FD44A8" w:rsidP="00200FC9">
      <w:pPr>
        <w:pStyle w:val="Bezodstpw"/>
        <w:spacing w:line="276" w:lineRule="auto"/>
        <w:rPr>
          <w:rFonts w:ascii="Arial" w:hAnsi="Arial" w:cs="Arial"/>
        </w:rPr>
      </w:pPr>
      <w:r w:rsidRPr="00200FC9">
        <w:rPr>
          <w:rFonts w:ascii="Arial" w:hAnsi="Arial" w:cs="Arial"/>
        </w:rPr>
        <w:t xml:space="preserve">Efekty finansowe z gospodarowania gminnym zasobem nieruchomości to przede wszystkim dochody uzyskiwane z nieruchomości, które są jednym ze składników mienia gminy. Dochody uzyskiwane przez gminę z nieruchomości własnych mogą mieć charakter wpływów jednorazowych lub stałych. Wpływy jednorazowe generowane są w przypadku zbycia prawa własności nieruchomości i stanowią znaczną pozycję w budżecie. </w:t>
      </w:r>
    </w:p>
    <w:p w14:paraId="60617884" w14:textId="2499370D" w:rsidR="00FD44A8" w:rsidRPr="00200FC9" w:rsidRDefault="00FD44A8" w:rsidP="00200FC9">
      <w:pPr>
        <w:pStyle w:val="Bezodstpw"/>
        <w:spacing w:after="240" w:line="276" w:lineRule="auto"/>
        <w:rPr>
          <w:rFonts w:ascii="Arial" w:hAnsi="Arial" w:cs="Arial"/>
        </w:rPr>
      </w:pPr>
      <w:r w:rsidRPr="00200FC9">
        <w:rPr>
          <w:rFonts w:ascii="Arial" w:hAnsi="Arial" w:cs="Arial"/>
        </w:rPr>
        <w:t>Wpływy stałe, długookresowe powstają w wyniku takiego rozdysponowania nieruchomości, które choć nadal pozostają w zasobie gminy, są użytkowane przez inne podmioty (np. trwały z</w:t>
      </w:r>
      <w:r w:rsidR="00200FC9">
        <w:rPr>
          <w:rFonts w:ascii="Arial" w:hAnsi="Arial" w:cs="Arial"/>
        </w:rPr>
        <w:t>arząd, dzierżawa, użytkowanie).</w:t>
      </w:r>
    </w:p>
    <w:p w14:paraId="165957EB" w14:textId="20C5DB0E" w:rsidR="00FD44A8" w:rsidRPr="00200FC9" w:rsidRDefault="00FD44A8" w:rsidP="00200FC9">
      <w:pPr>
        <w:pStyle w:val="Bezodstpw"/>
        <w:spacing w:after="120" w:line="276" w:lineRule="auto"/>
        <w:rPr>
          <w:rFonts w:ascii="Arial" w:hAnsi="Arial" w:cs="Arial"/>
        </w:rPr>
      </w:pPr>
      <w:r w:rsidRPr="00200FC9">
        <w:rPr>
          <w:rFonts w:ascii="Arial" w:hAnsi="Arial" w:cs="Arial"/>
        </w:rPr>
        <w:t xml:space="preserve">Dochody Gminy Miasto Częstochowa uzyskane </w:t>
      </w:r>
      <w:r w:rsidR="00A52B6B" w:rsidRPr="00200FC9">
        <w:rPr>
          <w:rFonts w:ascii="Arial" w:hAnsi="Arial" w:cs="Arial"/>
        </w:rPr>
        <w:t xml:space="preserve">w 2020r. </w:t>
      </w:r>
      <w:r w:rsidRPr="00200FC9">
        <w:rPr>
          <w:rFonts w:ascii="Arial" w:hAnsi="Arial" w:cs="Arial"/>
        </w:rPr>
        <w:t xml:space="preserve">z tytułu wykonywania prawa własności i innych praw majątkowych w rozbiciu na poszczególne tytuły przedstawiono </w:t>
      </w:r>
      <w:r w:rsidR="00200FC9">
        <w:rPr>
          <w:rFonts w:ascii="Arial" w:hAnsi="Arial" w:cs="Arial"/>
        </w:rPr>
        <w:br/>
      </w:r>
      <w:r w:rsidRPr="00200FC9">
        <w:rPr>
          <w:rFonts w:ascii="Arial" w:hAnsi="Arial" w:cs="Arial"/>
        </w:rPr>
        <w:t>w tabeli i na wykresie poniżej:</w:t>
      </w:r>
    </w:p>
    <w:tbl>
      <w:tblPr>
        <w:tblW w:w="5000" w:type="pct"/>
        <w:tblCellMar>
          <w:top w:w="28" w:type="dxa"/>
          <w:left w:w="28" w:type="dxa"/>
          <w:bottom w:w="28" w:type="dxa"/>
          <w:right w:w="28" w:type="dxa"/>
        </w:tblCellMar>
        <w:tblLook w:val="0000" w:firstRow="0" w:lastRow="0" w:firstColumn="0" w:lastColumn="0" w:noHBand="0" w:noVBand="0"/>
        <w:tblDescription w:val="Tytuły dochodów"/>
      </w:tblPr>
      <w:tblGrid>
        <w:gridCol w:w="578"/>
        <w:gridCol w:w="7072"/>
        <w:gridCol w:w="1412"/>
      </w:tblGrid>
      <w:tr w:rsidR="00A52B6B" w:rsidRPr="00911C32" w14:paraId="6DEB3BC9" w14:textId="77777777" w:rsidTr="00FE3706">
        <w:trPr>
          <w:trHeight w:hRule="exact" w:val="340"/>
          <w:tblHeader/>
        </w:trPr>
        <w:tc>
          <w:tcPr>
            <w:tcW w:w="319" w:type="pct"/>
            <w:tcBorders>
              <w:top w:val="single" w:sz="4" w:space="0" w:color="000000"/>
              <w:left w:val="single" w:sz="4" w:space="0" w:color="000000"/>
              <w:bottom w:val="single" w:sz="4" w:space="0" w:color="000000"/>
            </w:tcBorders>
            <w:shd w:val="clear" w:color="auto" w:fill="CCFFCC"/>
            <w:vAlign w:val="center"/>
          </w:tcPr>
          <w:p w14:paraId="01951450" w14:textId="77777777" w:rsidR="00A52B6B" w:rsidRPr="00911C32" w:rsidRDefault="00A52B6B" w:rsidP="00FD44A8">
            <w:pPr>
              <w:snapToGrid w:val="0"/>
              <w:jc w:val="center"/>
              <w:rPr>
                <w:rFonts w:ascii="Arial" w:hAnsi="Arial" w:cs="Arial"/>
                <w:b/>
                <w:sz w:val="22"/>
                <w:szCs w:val="22"/>
              </w:rPr>
            </w:pPr>
            <w:r w:rsidRPr="00911C32">
              <w:rPr>
                <w:rFonts w:ascii="Arial" w:hAnsi="Arial" w:cs="Arial"/>
                <w:b/>
                <w:sz w:val="22"/>
                <w:szCs w:val="22"/>
              </w:rPr>
              <w:t>Lp.</w:t>
            </w:r>
          </w:p>
        </w:tc>
        <w:tc>
          <w:tcPr>
            <w:tcW w:w="3902" w:type="pct"/>
            <w:tcBorders>
              <w:top w:val="single" w:sz="4" w:space="0" w:color="000000"/>
              <w:left w:val="single" w:sz="4" w:space="0" w:color="000000"/>
              <w:bottom w:val="single" w:sz="4" w:space="0" w:color="000000"/>
            </w:tcBorders>
            <w:shd w:val="clear" w:color="auto" w:fill="CCFFCC"/>
            <w:vAlign w:val="center"/>
          </w:tcPr>
          <w:p w14:paraId="4F38E627" w14:textId="77777777" w:rsidR="00A52B6B" w:rsidRPr="00911C32" w:rsidRDefault="00A52B6B" w:rsidP="00FD44A8">
            <w:pPr>
              <w:snapToGrid w:val="0"/>
              <w:jc w:val="center"/>
              <w:rPr>
                <w:rFonts w:ascii="Arial" w:hAnsi="Arial" w:cs="Arial"/>
                <w:b/>
                <w:sz w:val="22"/>
                <w:szCs w:val="22"/>
              </w:rPr>
            </w:pPr>
            <w:r w:rsidRPr="00911C32">
              <w:rPr>
                <w:rFonts w:ascii="Arial" w:hAnsi="Arial" w:cs="Arial"/>
                <w:b/>
                <w:sz w:val="22"/>
                <w:szCs w:val="22"/>
              </w:rPr>
              <w:t>Tytuły dochodów</w:t>
            </w:r>
          </w:p>
        </w:tc>
        <w:tc>
          <w:tcPr>
            <w:tcW w:w="779" w:type="pct"/>
            <w:tcBorders>
              <w:top w:val="single" w:sz="4" w:space="0" w:color="000000"/>
              <w:left w:val="single" w:sz="4" w:space="0" w:color="000000"/>
              <w:bottom w:val="single" w:sz="4" w:space="0" w:color="000000"/>
              <w:right w:val="single" w:sz="4" w:space="0" w:color="000000"/>
            </w:tcBorders>
            <w:shd w:val="clear" w:color="auto" w:fill="CCFFCC"/>
            <w:vAlign w:val="center"/>
          </w:tcPr>
          <w:p w14:paraId="6F8F7793" w14:textId="5D9FD0A6" w:rsidR="00A52B6B" w:rsidRPr="00911C32" w:rsidRDefault="00A52B6B" w:rsidP="00FD44A8">
            <w:pPr>
              <w:snapToGrid w:val="0"/>
              <w:jc w:val="center"/>
              <w:rPr>
                <w:rFonts w:ascii="Arial" w:hAnsi="Arial" w:cs="Arial"/>
                <w:b/>
                <w:sz w:val="22"/>
                <w:szCs w:val="22"/>
              </w:rPr>
            </w:pPr>
            <w:r w:rsidRPr="00911C32">
              <w:rPr>
                <w:rFonts w:ascii="Arial" w:hAnsi="Arial" w:cs="Arial"/>
                <w:b/>
                <w:sz w:val="22"/>
                <w:szCs w:val="22"/>
              </w:rPr>
              <w:t>Kwota</w:t>
            </w:r>
          </w:p>
        </w:tc>
      </w:tr>
      <w:tr w:rsidR="00A52B6B" w:rsidRPr="00911C32" w14:paraId="3AA5641C" w14:textId="77777777" w:rsidTr="00A52B6B">
        <w:trPr>
          <w:trHeight w:hRule="exact" w:val="340"/>
        </w:trPr>
        <w:tc>
          <w:tcPr>
            <w:tcW w:w="319" w:type="pct"/>
            <w:tcBorders>
              <w:top w:val="single" w:sz="4" w:space="0" w:color="000000"/>
              <w:left w:val="single" w:sz="4" w:space="0" w:color="000000"/>
              <w:bottom w:val="single" w:sz="4" w:space="0" w:color="000000"/>
            </w:tcBorders>
            <w:shd w:val="clear" w:color="auto" w:fill="auto"/>
            <w:vAlign w:val="center"/>
          </w:tcPr>
          <w:p w14:paraId="746171BF" w14:textId="77777777" w:rsidR="00A52B6B" w:rsidRPr="00911C32" w:rsidRDefault="00A52B6B" w:rsidP="00FD44A8">
            <w:pPr>
              <w:snapToGrid w:val="0"/>
              <w:jc w:val="center"/>
              <w:rPr>
                <w:rFonts w:ascii="Arial" w:hAnsi="Arial" w:cs="Arial"/>
                <w:sz w:val="22"/>
                <w:szCs w:val="22"/>
              </w:rPr>
            </w:pPr>
            <w:r w:rsidRPr="00911C32">
              <w:rPr>
                <w:rFonts w:ascii="Arial" w:hAnsi="Arial" w:cs="Arial"/>
                <w:sz w:val="22"/>
                <w:szCs w:val="22"/>
              </w:rPr>
              <w:t>1.</w:t>
            </w:r>
          </w:p>
        </w:tc>
        <w:tc>
          <w:tcPr>
            <w:tcW w:w="3902" w:type="pct"/>
            <w:tcBorders>
              <w:top w:val="single" w:sz="4" w:space="0" w:color="000000"/>
              <w:left w:val="single" w:sz="4" w:space="0" w:color="000000"/>
              <w:bottom w:val="single" w:sz="4" w:space="0" w:color="000000"/>
            </w:tcBorders>
            <w:shd w:val="clear" w:color="auto" w:fill="auto"/>
            <w:vAlign w:val="center"/>
          </w:tcPr>
          <w:p w14:paraId="5955A399" w14:textId="77777777" w:rsidR="00A52B6B" w:rsidRPr="00911C32" w:rsidRDefault="00A52B6B" w:rsidP="00FD44A8">
            <w:pPr>
              <w:snapToGrid w:val="0"/>
              <w:rPr>
                <w:rFonts w:ascii="Arial" w:hAnsi="Arial" w:cs="Arial"/>
                <w:sz w:val="22"/>
                <w:szCs w:val="22"/>
              </w:rPr>
            </w:pPr>
            <w:r w:rsidRPr="00911C32">
              <w:rPr>
                <w:rFonts w:ascii="Arial" w:hAnsi="Arial" w:cs="Arial"/>
                <w:sz w:val="22"/>
                <w:szCs w:val="22"/>
              </w:rPr>
              <w:t>Wpływy z opłat za zarząd, użytkowanie i użytkowanie wieczyste</w:t>
            </w:r>
          </w:p>
        </w:tc>
        <w:tc>
          <w:tcPr>
            <w:tcW w:w="7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12EC76C" w14:textId="77777777" w:rsidR="00A52B6B" w:rsidRPr="00911C32" w:rsidRDefault="00A52B6B" w:rsidP="00FD44A8">
            <w:pPr>
              <w:snapToGrid w:val="0"/>
              <w:jc w:val="right"/>
              <w:rPr>
                <w:rFonts w:ascii="Arial" w:hAnsi="Arial" w:cs="Arial"/>
                <w:sz w:val="22"/>
                <w:szCs w:val="22"/>
              </w:rPr>
            </w:pPr>
            <w:r w:rsidRPr="00911C32">
              <w:rPr>
                <w:rFonts w:ascii="Arial" w:hAnsi="Arial" w:cs="Arial"/>
                <w:sz w:val="22"/>
                <w:szCs w:val="22"/>
              </w:rPr>
              <w:t>4 048 659</w:t>
            </w:r>
          </w:p>
        </w:tc>
      </w:tr>
      <w:tr w:rsidR="00A52B6B" w:rsidRPr="00911C32" w14:paraId="7DD51676" w14:textId="77777777" w:rsidTr="00A52B6B">
        <w:trPr>
          <w:trHeight w:val="283"/>
        </w:trPr>
        <w:tc>
          <w:tcPr>
            <w:tcW w:w="319" w:type="pct"/>
            <w:tcBorders>
              <w:top w:val="single" w:sz="4" w:space="0" w:color="000000"/>
              <w:left w:val="single" w:sz="4" w:space="0" w:color="000000"/>
              <w:bottom w:val="single" w:sz="4" w:space="0" w:color="000000"/>
            </w:tcBorders>
            <w:shd w:val="clear" w:color="auto" w:fill="auto"/>
            <w:vAlign w:val="center"/>
          </w:tcPr>
          <w:p w14:paraId="75FE52E5" w14:textId="77777777" w:rsidR="00A52B6B" w:rsidRPr="00911C32" w:rsidRDefault="00A52B6B" w:rsidP="00FD44A8">
            <w:pPr>
              <w:snapToGrid w:val="0"/>
              <w:jc w:val="center"/>
              <w:rPr>
                <w:rFonts w:ascii="Arial" w:hAnsi="Arial" w:cs="Arial"/>
                <w:sz w:val="22"/>
                <w:szCs w:val="22"/>
              </w:rPr>
            </w:pPr>
            <w:r w:rsidRPr="00911C32">
              <w:rPr>
                <w:rFonts w:ascii="Arial" w:hAnsi="Arial" w:cs="Arial"/>
                <w:sz w:val="22"/>
                <w:szCs w:val="22"/>
              </w:rPr>
              <w:t>2.</w:t>
            </w:r>
          </w:p>
        </w:tc>
        <w:tc>
          <w:tcPr>
            <w:tcW w:w="3902" w:type="pct"/>
            <w:tcBorders>
              <w:top w:val="single" w:sz="4" w:space="0" w:color="000000"/>
              <w:left w:val="single" w:sz="4" w:space="0" w:color="000000"/>
              <w:bottom w:val="single" w:sz="4" w:space="0" w:color="000000"/>
            </w:tcBorders>
            <w:shd w:val="clear" w:color="auto" w:fill="auto"/>
            <w:vAlign w:val="center"/>
          </w:tcPr>
          <w:p w14:paraId="38BF1B65" w14:textId="77777777" w:rsidR="00A52B6B" w:rsidRPr="00911C32" w:rsidRDefault="00A52B6B" w:rsidP="00FD44A8">
            <w:pPr>
              <w:snapToGrid w:val="0"/>
              <w:rPr>
                <w:rFonts w:ascii="Arial" w:hAnsi="Arial" w:cs="Arial"/>
                <w:sz w:val="22"/>
                <w:szCs w:val="22"/>
              </w:rPr>
            </w:pPr>
            <w:r w:rsidRPr="00911C32">
              <w:rPr>
                <w:rFonts w:ascii="Arial" w:hAnsi="Arial" w:cs="Arial"/>
                <w:sz w:val="22"/>
                <w:szCs w:val="22"/>
              </w:rPr>
              <w:t>Wpływy  z najmu i dzierżawy składników majątkowych</w:t>
            </w:r>
          </w:p>
        </w:tc>
        <w:tc>
          <w:tcPr>
            <w:tcW w:w="7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78800B" w14:textId="77777777" w:rsidR="00A52B6B" w:rsidRPr="00911C32" w:rsidRDefault="00A52B6B" w:rsidP="00FD44A8">
            <w:pPr>
              <w:snapToGrid w:val="0"/>
              <w:jc w:val="right"/>
              <w:rPr>
                <w:rFonts w:ascii="Arial" w:hAnsi="Arial" w:cs="Arial"/>
                <w:sz w:val="22"/>
                <w:szCs w:val="22"/>
              </w:rPr>
            </w:pPr>
            <w:r w:rsidRPr="00911C32">
              <w:rPr>
                <w:rFonts w:ascii="Arial" w:hAnsi="Arial" w:cs="Arial"/>
                <w:sz w:val="22"/>
                <w:szCs w:val="22"/>
              </w:rPr>
              <w:t>32 906 679</w:t>
            </w:r>
          </w:p>
        </w:tc>
      </w:tr>
      <w:tr w:rsidR="00A52B6B" w:rsidRPr="00911C32" w14:paraId="57CB4DE8" w14:textId="77777777" w:rsidTr="00A52B6B">
        <w:trPr>
          <w:trHeight w:hRule="exact" w:val="567"/>
        </w:trPr>
        <w:tc>
          <w:tcPr>
            <w:tcW w:w="319" w:type="pct"/>
            <w:tcBorders>
              <w:top w:val="single" w:sz="4" w:space="0" w:color="000000"/>
              <w:left w:val="single" w:sz="4" w:space="0" w:color="000000"/>
              <w:bottom w:val="single" w:sz="4" w:space="0" w:color="000000"/>
            </w:tcBorders>
            <w:shd w:val="clear" w:color="auto" w:fill="auto"/>
            <w:vAlign w:val="center"/>
          </w:tcPr>
          <w:p w14:paraId="72CB9F5B" w14:textId="77777777" w:rsidR="00A52B6B" w:rsidRPr="00911C32" w:rsidRDefault="00A52B6B" w:rsidP="00FD44A8">
            <w:pPr>
              <w:snapToGrid w:val="0"/>
              <w:jc w:val="center"/>
              <w:rPr>
                <w:rFonts w:ascii="Arial" w:hAnsi="Arial" w:cs="Arial"/>
                <w:sz w:val="22"/>
                <w:szCs w:val="22"/>
              </w:rPr>
            </w:pPr>
            <w:r w:rsidRPr="00911C32">
              <w:rPr>
                <w:rFonts w:ascii="Arial" w:hAnsi="Arial" w:cs="Arial"/>
                <w:sz w:val="22"/>
                <w:szCs w:val="22"/>
              </w:rPr>
              <w:t>3.</w:t>
            </w:r>
          </w:p>
        </w:tc>
        <w:tc>
          <w:tcPr>
            <w:tcW w:w="3902" w:type="pct"/>
            <w:tcBorders>
              <w:top w:val="single" w:sz="4" w:space="0" w:color="000000"/>
              <w:left w:val="single" w:sz="4" w:space="0" w:color="000000"/>
              <w:bottom w:val="single" w:sz="4" w:space="0" w:color="000000"/>
            </w:tcBorders>
            <w:shd w:val="clear" w:color="auto" w:fill="auto"/>
            <w:vAlign w:val="center"/>
          </w:tcPr>
          <w:p w14:paraId="08AD54E2" w14:textId="77777777" w:rsidR="00A52B6B" w:rsidRPr="00911C32" w:rsidRDefault="00A52B6B" w:rsidP="00FD44A8">
            <w:pPr>
              <w:snapToGrid w:val="0"/>
              <w:rPr>
                <w:rFonts w:ascii="Arial" w:hAnsi="Arial" w:cs="Arial"/>
                <w:sz w:val="22"/>
                <w:szCs w:val="22"/>
              </w:rPr>
            </w:pPr>
            <w:r w:rsidRPr="00911C32">
              <w:rPr>
                <w:rFonts w:ascii="Arial" w:hAnsi="Arial" w:cs="Arial"/>
                <w:sz w:val="22"/>
                <w:szCs w:val="22"/>
              </w:rPr>
              <w:t>Wpłaty z tytułu odpłatnego nabycia prawa własności oraz prawa użytkowania wieczystego nieruchomości</w:t>
            </w:r>
          </w:p>
        </w:tc>
        <w:tc>
          <w:tcPr>
            <w:tcW w:w="7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A937B7" w14:textId="77777777" w:rsidR="00A52B6B" w:rsidRPr="00911C32" w:rsidRDefault="00A52B6B" w:rsidP="00FD44A8">
            <w:pPr>
              <w:snapToGrid w:val="0"/>
              <w:jc w:val="right"/>
              <w:rPr>
                <w:rFonts w:ascii="Arial" w:hAnsi="Arial" w:cs="Arial"/>
                <w:sz w:val="22"/>
                <w:szCs w:val="22"/>
              </w:rPr>
            </w:pPr>
            <w:r w:rsidRPr="00911C32">
              <w:rPr>
                <w:rFonts w:ascii="Arial" w:hAnsi="Arial" w:cs="Arial"/>
                <w:sz w:val="22"/>
                <w:szCs w:val="22"/>
              </w:rPr>
              <w:t>7 439 349</w:t>
            </w:r>
          </w:p>
        </w:tc>
      </w:tr>
      <w:tr w:rsidR="00A52B6B" w:rsidRPr="00911C32" w14:paraId="23578E34" w14:textId="77777777" w:rsidTr="00A52B6B">
        <w:trPr>
          <w:trHeight w:val="283"/>
        </w:trPr>
        <w:tc>
          <w:tcPr>
            <w:tcW w:w="319" w:type="pct"/>
            <w:tcBorders>
              <w:top w:val="single" w:sz="4" w:space="0" w:color="000000"/>
              <w:left w:val="single" w:sz="4" w:space="0" w:color="000000"/>
              <w:bottom w:val="single" w:sz="4" w:space="0" w:color="000000"/>
            </w:tcBorders>
            <w:shd w:val="clear" w:color="auto" w:fill="auto"/>
            <w:vAlign w:val="center"/>
          </w:tcPr>
          <w:p w14:paraId="2D78A2BC" w14:textId="77777777" w:rsidR="00A52B6B" w:rsidRPr="00911C32" w:rsidRDefault="00A52B6B" w:rsidP="00FD44A8">
            <w:pPr>
              <w:snapToGrid w:val="0"/>
              <w:jc w:val="center"/>
              <w:rPr>
                <w:rFonts w:ascii="Arial" w:hAnsi="Arial" w:cs="Arial"/>
                <w:sz w:val="22"/>
                <w:szCs w:val="22"/>
              </w:rPr>
            </w:pPr>
            <w:r w:rsidRPr="00911C32">
              <w:rPr>
                <w:rFonts w:ascii="Arial" w:hAnsi="Arial" w:cs="Arial"/>
                <w:sz w:val="22"/>
                <w:szCs w:val="22"/>
              </w:rPr>
              <w:t>4.</w:t>
            </w:r>
          </w:p>
        </w:tc>
        <w:tc>
          <w:tcPr>
            <w:tcW w:w="3902" w:type="pct"/>
            <w:tcBorders>
              <w:top w:val="single" w:sz="4" w:space="0" w:color="000000"/>
              <w:left w:val="single" w:sz="4" w:space="0" w:color="000000"/>
              <w:bottom w:val="single" w:sz="4" w:space="0" w:color="000000"/>
            </w:tcBorders>
            <w:shd w:val="clear" w:color="auto" w:fill="auto"/>
            <w:vAlign w:val="center"/>
          </w:tcPr>
          <w:p w14:paraId="0807DDE4" w14:textId="77777777" w:rsidR="00A52B6B" w:rsidRPr="00911C32" w:rsidRDefault="00A52B6B" w:rsidP="00FD44A8">
            <w:pPr>
              <w:snapToGrid w:val="0"/>
              <w:rPr>
                <w:rFonts w:ascii="Arial" w:hAnsi="Arial" w:cs="Arial"/>
                <w:sz w:val="22"/>
                <w:szCs w:val="22"/>
              </w:rPr>
            </w:pPr>
            <w:r w:rsidRPr="00911C32">
              <w:rPr>
                <w:rFonts w:ascii="Arial" w:hAnsi="Arial" w:cs="Arial"/>
                <w:sz w:val="22"/>
                <w:szCs w:val="22"/>
              </w:rPr>
              <w:t>Wpływy ze sprzedaży składników majątkowych</w:t>
            </w:r>
          </w:p>
        </w:tc>
        <w:tc>
          <w:tcPr>
            <w:tcW w:w="7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59F6A2" w14:textId="77777777" w:rsidR="00A52B6B" w:rsidRPr="00911C32" w:rsidRDefault="00A52B6B" w:rsidP="00FD44A8">
            <w:pPr>
              <w:snapToGrid w:val="0"/>
              <w:jc w:val="right"/>
              <w:rPr>
                <w:rFonts w:ascii="Arial" w:hAnsi="Arial" w:cs="Arial"/>
                <w:sz w:val="22"/>
                <w:szCs w:val="22"/>
              </w:rPr>
            </w:pPr>
            <w:r w:rsidRPr="00911C32">
              <w:rPr>
                <w:rFonts w:ascii="Arial" w:hAnsi="Arial" w:cs="Arial"/>
                <w:sz w:val="22"/>
                <w:szCs w:val="22"/>
              </w:rPr>
              <w:t>95 426</w:t>
            </w:r>
          </w:p>
        </w:tc>
      </w:tr>
      <w:tr w:rsidR="00A52B6B" w:rsidRPr="00911C32" w14:paraId="5832D705" w14:textId="77777777" w:rsidTr="00A52B6B">
        <w:trPr>
          <w:trHeight w:hRule="exact" w:val="567"/>
        </w:trPr>
        <w:tc>
          <w:tcPr>
            <w:tcW w:w="319" w:type="pct"/>
            <w:tcBorders>
              <w:top w:val="single" w:sz="4" w:space="0" w:color="000000"/>
              <w:left w:val="single" w:sz="4" w:space="0" w:color="000000"/>
              <w:bottom w:val="single" w:sz="4" w:space="0" w:color="000000"/>
            </w:tcBorders>
            <w:shd w:val="clear" w:color="auto" w:fill="auto"/>
            <w:vAlign w:val="center"/>
          </w:tcPr>
          <w:p w14:paraId="70F72359" w14:textId="77777777" w:rsidR="00A52B6B" w:rsidRPr="00911C32" w:rsidRDefault="00A52B6B" w:rsidP="00FD44A8">
            <w:pPr>
              <w:snapToGrid w:val="0"/>
              <w:jc w:val="center"/>
              <w:rPr>
                <w:rFonts w:ascii="Arial" w:hAnsi="Arial" w:cs="Arial"/>
                <w:sz w:val="22"/>
                <w:szCs w:val="22"/>
              </w:rPr>
            </w:pPr>
            <w:r w:rsidRPr="00911C32">
              <w:rPr>
                <w:rFonts w:ascii="Arial" w:hAnsi="Arial" w:cs="Arial"/>
                <w:sz w:val="22"/>
                <w:szCs w:val="22"/>
              </w:rPr>
              <w:t>5.</w:t>
            </w:r>
          </w:p>
        </w:tc>
        <w:tc>
          <w:tcPr>
            <w:tcW w:w="3902" w:type="pct"/>
            <w:tcBorders>
              <w:top w:val="single" w:sz="4" w:space="0" w:color="000000"/>
              <w:left w:val="single" w:sz="4" w:space="0" w:color="000000"/>
              <w:bottom w:val="single" w:sz="4" w:space="0" w:color="000000"/>
            </w:tcBorders>
            <w:shd w:val="clear" w:color="auto" w:fill="auto"/>
            <w:vAlign w:val="center"/>
          </w:tcPr>
          <w:p w14:paraId="541411F4" w14:textId="77777777" w:rsidR="00A52B6B" w:rsidRPr="00911C32" w:rsidRDefault="00A52B6B" w:rsidP="00FD44A8">
            <w:pPr>
              <w:snapToGrid w:val="0"/>
              <w:rPr>
                <w:rFonts w:ascii="Arial" w:hAnsi="Arial" w:cs="Arial"/>
                <w:sz w:val="22"/>
                <w:szCs w:val="22"/>
              </w:rPr>
            </w:pPr>
            <w:r w:rsidRPr="00911C32">
              <w:rPr>
                <w:rFonts w:ascii="Arial" w:hAnsi="Arial" w:cs="Arial"/>
                <w:sz w:val="22"/>
                <w:szCs w:val="22"/>
              </w:rPr>
              <w:t>Wpływy z tytułu przekształcenia prawa użytkowania wieczystego przysługującego osobom  fizycznym w prawo własności</w:t>
            </w:r>
          </w:p>
        </w:tc>
        <w:tc>
          <w:tcPr>
            <w:tcW w:w="7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0879BB" w14:textId="77777777" w:rsidR="00A52B6B" w:rsidRPr="00911C32" w:rsidRDefault="00A52B6B" w:rsidP="00FD44A8">
            <w:pPr>
              <w:snapToGrid w:val="0"/>
              <w:jc w:val="right"/>
              <w:rPr>
                <w:rFonts w:ascii="Arial" w:hAnsi="Arial" w:cs="Arial"/>
                <w:sz w:val="22"/>
                <w:szCs w:val="22"/>
              </w:rPr>
            </w:pPr>
            <w:r w:rsidRPr="00911C32">
              <w:rPr>
                <w:rFonts w:ascii="Arial" w:hAnsi="Arial" w:cs="Arial"/>
                <w:sz w:val="22"/>
                <w:szCs w:val="22"/>
              </w:rPr>
              <w:t>4 091 622</w:t>
            </w:r>
          </w:p>
        </w:tc>
      </w:tr>
      <w:tr w:rsidR="00A52B6B" w:rsidRPr="00911C32" w14:paraId="393C2F81" w14:textId="77777777" w:rsidTr="00A52B6B">
        <w:trPr>
          <w:trHeight w:val="283"/>
        </w:trPr>
        <w:tc>
          <w:tcPr>
            <w:tcW w:w="319" w:type="pct"/>
            <w:tcBorders>
              <w:top w:val="single" w:sz="4" w:space="0" w:color="000000"/>
              <w:left w:val="single" w:sz="4" w:space="0" w:color="000000"/>
              <w:bottom w:val="single" w:sz="4" w:space="0" w:color="000000"/>
            </w:tcBorders>
            <w:shd w:val="clear" w:color="auto" w:fill="auto"/>
            <w:vAlign w:val="center"/>
          </w:tcPr>
          <w:p w14:paraId="316FBDB9" w14:textId="77777777" w:rsidR="00A52B6B" w:rsidRPr="00911C32" w:rsidRDefault="00A52B6B" w:rsidP="00FD44A8">
            <w:pPr>
              <w:snapToGrid w:val="0"/>
              <w:jc w:val="center"/>
              <w:rPr>
                <w:rFonts w:ascii="Arial" w:hAnsi="Arial" w:cs="Arial"/>
                <w:sz w:val="22"/>
                <w:szCs w:val="22"/>
              </w:rPr>
            </w:pPr>
            <w:r w:rsidRPr="00911C32">
              <w:rPr>
                <w:rFonts w:ascii="Arial" w:hAnsi="Arial" w:cs="Arial"/>
                <w:sz w:val="22"/>
                <w:szCs w:val="22"/>
              </w:rPr>
              <w:t>6.</w:t>
            </w:r>
          </w:p>
        </w:tc>
        <w:tc>
          <w:tcPr>
            <w:tcW w:w="3902" w:type="pct"/>
            <w:tcBorders>
              <w:top w:val="single" w:sz="4" w:space="0" w:color="000000"/>
              <w:left w:val="single" w:sz="4" w:space="0" w:color="000000"/>
              <w:bottom w:val="single" w:sz="4" w:space="0" w:color="000000"/>
            </w:tcBorders>
            <w:shd w:val="clear" w:color="auto" w:fill="auto"/>
            <w:vAlign w:val="center"/>
          </w:tcPr>
          <w:p w14:paraId="26CE330E" w14:textId="77777777" w:rsidR="00A52B6B" w:rsidRPr="00911C32" w:rsidRDefault="00A52B6B" w:rsidP="00FD44A8">
            <w:pPr>
              <w:snapToGrid w:val="0"/>
              <w:rPr>
                <w:rFonts w:ascii="Arial" w:hAnsi="Arial" w:cs="Arial"/>
                <w:sz w:val="22"/>
                <w:szCs w:val="22"/>
              </w:rPr>
            </w:pPr>
            <w:r w:rsidRPr="00911C32">
              <w:rPr>
                <w:rFonts w:ascii="Arial" w:hAnsi="Arial" w:cs="Arial"/>
                <w:sz w:val="22"/>
                <w:szCs w:val="22"/>
              </w:rPr>
              <w:t>Dochody ze zbycia praw majątkowych</w:t>
            </w:r>
          </w:p>
        </w:tc>
        <w:tc>
          <w:tcPr>
            <w:tcW w:w="7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808EB6A" w14:textId="77777777" w:rsidR="00A52B6B" w:rsidRPr="00911C32" w:rsidRDefault="00A52B6B" w:rsidP="00FD44A8">
            <w:pPr>
              <w:snapToGrid w:val="0"/>
              <w:jc w:val="right"/>
              <w:rPr>
                <w:rFonts w:ascii="Arial" w:hAnsi="Arial" w:cs="Arial"/>
                <w:sz w:val="22"/>
                <w:szCs w:val="22"/>
              </w:rPr>
            </w:pPr>
            <w:r w:rsidRPr="00911C32">
              <w:rPr>
                <w:rFonts w:ascii="Arial" w:hAnsi="Arial" w:cs="Arial"/>
                <w:sz w:val="22"/>
                <w:szCs w:val="22"/>
              </w:rPr>
              <w:t>1 704</w:t>
            </w:r>
          </w:p>
        </w:tc>
      </w:tr>
      <w:tr w:rsidR="00A52B6B" w:rsidRPr="00911C32" w14:paraId="4108F03B" w14:textId="77777777" w:rsidTr="00A52B6B">
        <w:trPr>
          <w:trHeight w:val="283"/>
        </w:trPr>
        <w:tc>
          <w:tcPr>
            <w:tcW w:w="319" w:type="pct"/>
            <w:tcBorders>
              <w:top w:val="single" w:sz="4" w:space="0" w:color="000000"/>
              <w:left w:val="single" w:sz="4" w:space="0" w:color="000000"/>
              <w:bottom w:val="single" w:sz="4" w:space="0" w:color="000000"/>
            </w:tcBorders>
            <w:shd w:val="clear" w:color="auto" w:fill="auto"/>
            <w:vAlign w:val="center"/>
          </w:tcPr>
          <w:p w14:paraId="54F73437" w14:textId="77777777" w:rsidR="00A52B6B" w:rsidRPr="00911C32" w:rsidRDefault="00A52B6B" w:rsidP="00FD44A8">
            <w:pPr>
              <w:snapToGrid w:val="0"/>
              <w:jc w:val="center"/>
              <w:rPr>
                <w:rFonts w:ascii="Arial" w:hAnsi="Arial" w:cs="Arial"/>
                <w:sz w:val="22"/>
                <w:szCs w:val="22"/>
              </w:rPr>
            </w:pPr>
            <w:r w:rsidRPr="00911C32">
              <w:rPr>
                <w:rFonts w:ascii="Arial" w:hAnsi="Arial" w:cs="Arial"/>
                <w:sz w:val="22"/>
                <w:szCs w:val="22"/>
              </w:rPr>
              <w:t>7.</w:t>
            </w:r>
          </w:p>
        </w:tc>
        <w:tc>
          <w:tcPr>
            <w:tcW w:w="3902" w:type="pct"/>
            <w:tcBorders>
              <w:top w:val="single" w:sz="4" w:space="0" w:color="000000"/>
              <w:left w:val="single" w:sz="4" w:space="0" w:color="000000"/>
              <w:bottom w:val="single" w:sz="4" w:space="0" w:color="000000"/>
            </w:tcBorders>
            <w:shd w:val="clear" w:color="auto" w:fill="auto"/>
            <w:vAlign w:val="center"/>
          </w:tcPr>
          <w:p w14:paraId="2A9AFF58" w14:textId="77777777" w:rsidR="00A52B6B" w:rsidRPr="00911C32" w:rsidRDefault="00A52B6B" w:rsidP="00FD44A8">
            <w:pPr>
              <w:snapToGrid w:val="0"/>
              <w:rPr>
                <w:rFonts w:ascii="Arial" w:hAnsi="Arial" w:cs="Arial"/>
                <w:sz w:val="22"/>
                <w:szCs w:val="22"/>
              </w:rPr>
            </w:pPr>
            <w:r w:rsidRPr="00911C32">
              <w:rPr>
                <w:rFonts w:ascii="Arial" w:hAnsi="Arial" w:cs="Arial"/>
                <w:sz w:val="22"/>
                <w:szCs w:val="22"/>
              </w:rPr>
              <w:t>Wpływy z dywidend</w:t>
            </w:r>
          </w:p>
        </w:tc>
        <w:tc>
          <w:tcPr>
            <w:tcW w:w="7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09BF9D" w14:textId="77777777" w:rsidR="00A52B6B" w:rsidRPr="00911C32" w:rsidRDefault="00A52B6B" w:rsidP="00FD44A8">
            <w:pPr>
              <w:snapToGrid w:val="0"/>
              <w:jc w:val="right"/>
              <w:rPr>
                <w:rFonts w:ascii="Arial" w:hAnsi="Arial" w:cs="Arial"/>
                <w:sz w:val="22"/>
                <w:szCs w:val="22"/>
              </w:rPr>
            </w:pPr>
            <w:r w:rsidRPr="00911C32">
              <w:rPr>
                <w:rFonts w:ascii="Arial" w:hAnsi="Arial" w:cs="Arial"/>
                <w:sz w:val="22"/>
                <w:szCs w:val="22"/>
              </w:rPr>
              <w:t>300 000</w:t>
            </w:r>
          </w:p>
        </w:tc>
      </w:tr>
      <w:tr w:rsidR="00A52B6B" w:rsidRPr="00911C32" w14:paraId="07B01E9F" w14:textId="77777777" w:rsidTr="00A52B6B">
        <w:trPr>
          <w:trHeight w:val="236"/>
        </w:trPr>
        <w:tc>
          <w:tcPr>
            <w:tcW w:w="4221" w:type="pct"/>
            <w:gridSpan w:val="2"/>
            <w:tcBorders>
              <w:top w:val="single" w:sz="4" w:space="0" w:color="000000"/>
              <w:left w:val="single" w:sz="4" w:space="0" w:color="000000"/>
              <w:bottom w:val="single" w:sz="4" w:space="0" w:color="000000"/>
            </w:tcBorders>
            <w:shd w:val="clear" w:color="auto" w:fill="auto"/>
            <w:vAlign w:val="center"/>
          </w:tcPr>
          <w:p w14:paraId="5096C778" w14:textId="77777777" w:rsidR="00A52B6B" w:rsidRPr="00911C32" w:rsidRDefault="00A52B6B" w:rsidP="00FD44A8">
            <w:pPr>
              <w:snapToGrid w:val="0"/>
              <w:rPr>
                <w:rFonts w:ascii="Arial" w:hAnsi="Arial" w:cs="Arial"/>
                <w:b/>
                <w:sz w:val="22"/>
                <w:szCs w:val="22"/>
              </w:rPr>
            </w:pPr>
            <w:r w:rsidRPr="00911C32">
              <w:rPr>
                <w:rFonts w:ascii="Arial" w:hAnsi="Arial" w:cs="Arial"/>
                <w:b/>
                <w:sz w:val="22"/>
                <w:szCs w:val="22"/>
              </w:rPr>
              <w:t>Razem:</w:t>
            </w:r>
          </w:p>
        </w:tc>
        <w:tc>
          <w:tcPr>
            <w:tcW w:w="7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80B61B5" w14:textId="77777777" w:rsidR="00A52B6B" w:rsidRPr="00911C32" w:rsidRDefault="00A52B6B" w:rsidP="00FD44A8">
            <w:pPr>
              <w:snapToGrid w:val="0"/>
              <w:jc w:val="right"/>
              <w:rPr>
                <w:rFonts w:ascii="Arial" w:hAnsi="Arial" w:cs="Arial"/>
                <w:b/>
                <w:sz w:val="22"/>
                <w:szCs w:val="22"/>
              </w:rPr>
            </w:pPr>
            <w:r w:rsidRPr="00911C32">
              <w:rPr>
                <w:rFonts w:ascii="Arial" w:hAnsi="Arial" w:cs="Arial"/>
                <w:b/>
                <w:sz w:val="22"/>
                <w:szCs w:val="22"/>
              </w:rPr>
              <w:t>48 883 439</w:t>
            </w:r>
          </w:p>
        </w:tc>
      </w:tr>
    </w:tbl>
    <w:p w14:paraId="3B6BABAA" w14:textId="22510FF6" w:rsidR="00FD44A8" w:rsidRPr="00911C32" w:rsidRDefault="00FD44A8" w:rsidP="00C57F43">
      <w:pPr>
        <w:pStyle w:val="Bezodstpw"/>
        <w:spacing w:before="120" w:after="60" w:line="276" w:lineRule="auto"/>
        <w:rPr>
          <w:rFonts w:ascii="Arial" w:hAnsi="Arial" w:cs="Arial"/>
        </w:rPr>
      </w:pPr>
      <w:r w:rsidRPr="00911C32">
        <w:rPr>
          <w:rFonts w:ascii="Arial" w:hAnsi="Arial" w:cs="Arial"/>
          <w:b/>
        </w:rPr>
        <w:t>Wartość majątku gminy</w:t>
      </w:r>
    </w:p>
    <w:p w14:paraId="60A61AB6" w14:textId="172EAEE1" w:rsidR="00FD44A8" w:rsidRPr="00911C32" w:rsidRDefault="00FD44A8" w:rsidP="00200FC9">
      <w:pPr>
        <w:pStyle w:val="Bezodstpw"/>
        <w:spacing w:line="276" w:lineRule="auto"/>
        <w:rPr>
          <w:rFonts w:ascii="Arial" w:hAnsi="Arial" w:cs="Arial"/>
        </w:rPr>
      </w:pPr>
      <w:r w:rsidRPr="00911C32">
        <w:rPr>
          <w:rFonts w:ascii="Arial" w:hAnsi="Arial" w:cs="Arial"/>
        </w:rPr>
        <w:t xml:space="preserve">Pod pojęciem mienia Gminy Miasto Częstochowa rozumie się aktywa trwałe i aktywa obrotowe, tj. kontrolowane przez jednostkę zasoby majątkowe o wiarygodnie określonej wartości, powstałe w wyniku </w:t>
      </w:r>
      <w:r w:rsidRPr="00911C32">
        <w:rPr>
          <w:rFonts w:ascii="Arial" w:hAnsi="Arial" w:cs="Arial"/>
          <w:color w:val="000000"/>
        </w:rPr>
        <w:t>przeszłych</w:t>
      </w:r>
      <w:r w:rsidRPr="00911C32">
        <w:rPr>
          <w:rFonts w:ascii="Arial" w:hAnsi="Arial" w:cs="Arial"/>
        </w:rPr>
        <w:t xml:space="preserve"> zdarzeń.</w:t>
      </w:r>
    </w:p>
    <w:p w14:paraId="59CCB537" w14:textId="4851E669" w:rsidR="00FD44A8" w:rsidRPr="00911C32" w:rsidRDefault="00FD44A8" w:rsidP="00C57F43">
      <w:pPr>
        <w:pStyle w:val="Bezodstpw"/>
        <w:spacing w:after="240" w:line="276" w:lineRule="auto"/>
        <w:rPr>
          <w:rFonts w:ascii="Arial" w:hAnsi="Arial" w:cs="Arial"/>
        </w:rPr>
      </w:pPr>
      <w:r w:rsidRPr="00911C32">
        <w:rPr>
          <w:rFonts w:ascii="Arial" w:hAnsi="Arial" w:cs="Arial"/>
        </w:rPr>
        <w:t xml:space="preserve">Mienie gminy stanowi bazę materialną, przy pomocy której </w:t>
      </w:r>
      <w:r w:rsidR="00C57F43">
        <w:rPr>
          <w:rFonts w:ascii="Arial" w:hAnsi="Arial" w:cs="Arial"/>
        </w:rPr>
        <w:t>gmina realizuje swoje zadania.</w:t>
      </w:r>
    </w:p>
    <w:p w14:paraId="1D50D9CC" w14:textId="77777777" w:rsidR="00FD44A8" w:rsidRPr="00911C32" w:rsidRDefault="00FD44A8" w:rsidP="00200FC9">
      <w:pPr>
        <w:pStyle w:val="Bezodstpw"/>
        <w:spacing w:line="276" w:lineRule="auto"/>
        <w:ind w:left="340" w:hanging="340"/>
        <w:rPr>
          <w:rFonts w:ascii="Arial" w:hAnsi="Arial" w:cs="Arial"/>
        </w:rPr>
      </w:pPr>
      <w:r w:rsidRPr="00911C32">
        <w:rPr>
          <w:rFonts w:ascii="Arial" w:hAnsi="Arial" w:cs="Arial"/>
          <w:u w:val="single"/>
        </w:rPr>
        <w:t>Do aktywów trwałych zalicza się</w:t>
      </w:r>
      <w:r w:rsidRPr="00911C32">
        <w:rPr>
          <w:rFonts w:ascii="Arial" w:hAnsi="Arial" w:cs="Arial"/>
        </w:rPr>
        <w:t>:</w:t>
      </w:r>
    </w:p>
    <w:p w14:paraId="41C02048" w14:textId="77777777" w:rsidR="00FD44A8" w:rsidRPr="00911C32" w:rsidRDefault="00FD44A8" w:rsidP="00200FC9">
      <w:pPr>
        <w:pStyle w:val="Bezodstpw"/>
        <w:spacing w:line="276" w:lineRule="auto"/>
        <w:ind w:left="340" w:hanging="340"/>
        <w:rPr>
          <w:rFonts w:ascii="Arial" w:hAnsi="Arial" w:cs="Arial"/>
        </w:rPr>
      </w:pPr>
      <w:r w:rsidRPr="00911C32">
        <w:rPr>
          <w:rFonts w:ascii="Arial" w:hAnsi="Arial" w:cs="Arial"/>
        </w:rPr>
        <w:t>1)</w:t>
      </w:r>
      <w:r w:rsidRPr="00911C32">
        <w:rPr>
          <w:rFonts w:ascii="Arial" w:hAnsi="Arial" w:cs="Arial"/>
        </w:rPr>
        <w:tab/>
        <w:t>wartości niematerialne i prawne,</w:t>
      </w:r>
    </w:p>
    <w:p w14:paraId="02A33457" w14:textId="77777777" w:rsidR="00FD44A8" w:rsidRPr="00911C32" w:rsidRDefault="00FD44A8" w:rsidP="00200FC9">
      <w:pPr>
        <w:pStyle w:val="Bezodstpw"/>
        <w:spacing w:line="276" w:lineRule="auto"/>
        <w:ind w:left="340" w:hanging="340"/>
        <w:rPr>
          <w:rFonts w:ascii="Arial" w:hAnsi="Arial" w:cs="Arial"/>
        </w:rPr>
      </w:pPr>
      <w:r w:rsidRPr="00911C32">
        <w:rPr>
          <w:rFonts w:ascii="Arial" w:hAnsi="Arial" w:cs="Arial"/>
        </w:rPr>
        <w:t>2)</w:t>
      </w:r>
      <w:r w:rsidRPr="00911C32">
        <w:rPr>
          <w:rFonts w:ascii="Arial" w:hAnsi="Arial" w:cs="Arial"/>
        </w:rPr>
        <w:tab/>
        <w:t>rzeczowe aktywa trwałe, w tym:</w:t>
      </w:r>
    </w:p>
    <w:p w14:paraId="4A1B9A56" w14:textId="77777777" w:rsidR="00FD44A8" w:rsidRPr="00911C32" w:rsidRDefault="00FD44A8" w:rsidP="00200FC9">
      <w:pPr>
        <w:pStyle w:val="Bezodstpw"/>
        <w:spacing w:line="276" w:lineRule="auto"/>
        <w:ind w:left="680" w:hanging="340"/>
        <w:rPr>
          <w:rFonts w:ascii="Arial" w:hAnsi="Arial" w:cs="Arial"/>
        </w:rPr>
      </w:pPr>
      <w:r w:rsidRPr="00911C32">
        <w:rPr>
          <w:rFonts w:ascii="Arial" w:hAnsi="Arial" w:cs="Arial"/>
        </w:rPr>
        <w:t>a)</w:t>
      </w:r>
      <w:r w:rsidRPr="00911C32">
        <w:rPr>
          <w:rFonts w:ascii="Arial" w:hAnsi="Arial" w:cs="Arial"/>
        </w:rPr>
        <w:tab/>
        <w:t>środki trwałe:</w:t>
      </w:r>
    </w:p>
    <w:p w14:paraId="1FFCBFF2" w14:textId="77777777" w:rsidR="00FD44A8" w:rsidRPr="00911C32" w:rsidRDefault="00FD44A8" w:rsidP="00200FC9">
      <w:pPr>
        <w:pStyle w:val="Bezodstpw"/>
        <w:spacing w:line="276" w:lineRule="auto"/>
        <w:ind w:left="1020" w:hanging="340"/>
        <w:rPr>
          <w:rFonts w:ascii="Arial" w:hAnsi="Arial" w:cs="Arial"/>
        </w:rPr>
      </w:pPr>
      <w:r w:rsidRPr="00911C32">
        <w:rPr>
          <w:rFonts w:ascii="Arial" w:hAnsi="Arial" w:cs="Arial"/>
        </w:rPr>
        <w:t>-</w:t>
      </w:r>
      <w:r w:rsidRPr="00911C32">
        <w:rPr>
          <w:rFonts w:ascii="Arial" w:hAnsi="Arial" w:cs="Arial"/>
        </w:rPr>
        <w:tab/>
        <w:t>grunty oraz prawo użytkowania gruntów,</w:t>
      </w:r>
    </w:p>
    <w:p w14:paraId="3E5C6435" w14:textId="77777777" w:rsidR="00FD44A8" w:rsidRPr="00911C32" w:rsidRDefault="00FD44A8" w:rsidP="00200FC9">
      <w:pPr>
        <w:pStyle w:val="Bezodstpw"/>
        <w:spacing w:line="276" w:lineRule="auto"/>
        <w:ind w:left="1020" w:hanging="340"/>
        <w:rPr>
          <w:rFonts w:ascii="Arial" w:hAnsi="Arial" w:cs="Arial"/>
        </w:rPr>
      </w:pPr>
      <w:r w:rsidRPr="00911C32">
        <w:rPr>
          <w:rFonts w:ascii="Arial" w:hAnsi="Arial" w:cs="Arial"/>
        </w:rPr>
        <w:t>-</w:t>
      </w:r>
      <w:r w:rsidRPr="00911C32">
        <w:rPr>
          <w:rFonts w:ascii="Arial" w:hAnsi="Arial" w:cs="Arial"/>
        </w:rPr>
        <w:tab/>
        <w:t>budynki, lokale i obiekty inżynierii lądowej i wodnej,</w:t>
      </w:r>
    </w:p>
    <w:p w14:paraId="797D0F0E" w14:textId="77777777" w:rsidR="00FD44A8" w:rsidRPr="00911C32" w:rsidRDefault="00FD44A8" w:rsidP="00200FC9">
      <w:pPr>
        <w:pStyle w:val="Bezodstpw"/>
        <w:spacing w:line="276" w:lineRule="auto"/>
        <w:ind w:left="1020" w:hanging="340"/>
        <w:rPr>
          <w:rFonts w:ascii="Arial" w:hAnsi="Arial" w:cs="Arial"/>
        </w:rPr>
      </w:pPr>
      <w:r w:rsidRPr="00911C32">
        <w:rPr>
          <w:rFonts w:ascii="Arial" w:hAnsi="Arial" w:cs="Arial"/>
        </w:rPr>
        <w:t>-</w:t>
      </w:r>
      <w:r w:rsidRPr="00911C32">
        <w:rPr>
          <w:rFonts w:ascii="Arial" w:hAnsi="Arial" w:cs="Arial"/>
        </w:rPr>
        <w:tab/>
        <w:t>urządzenia techniczne i maszyny,</w:t>
      </w:r>
    </w:p>
    <w:p w14:paraId="4DB78911" w14:textId="77777777" w:rsidR="00FD44A8" w:rsidRPr="00911C32" w:rsidRDefault="00FD44A8" w:rsidP="00200FC9">
      <w:pPr>
        <w:pStyle w:val="Bezodstpw"/>
        <w:spacing w:line="276" w:lineRule="auto"/>
        <w:ind w:left="1020" w:hanging="340"/>
        <w:rPr>
          <w:rFonts w:ascii="Arial" w:hAnsi="Arial" w:cs="Arial"/>
        </w:rPr>
      </w:pPr>
      <w:r w:rsidRPr="00911C32">
        <w:rPr>
          <w:rFonts w:ascii="Arial" w:hAnsi="Arial" w:cs="Arial"/>
        </w:rPr>
        <w:t>-</w:t>
      </w:r>
      <w:r w:rsidRPr="00911C32">
        <w:rPr>
          <w:rFonts w:ascii="Arial" w:hAnsi="Arial" w:cs="Arial"/>
        </w:rPr>
        <w:tab/>
        <w:t>środki transportu,</w:t>
      </w:r>
    </w:p>
    <w:p w14:paraId="15122A1E" w14:textId="77777777" w:rsidR="00FD44A8" w:rsidRPr="00911C32" w:rsidRDefault="00FD44A8" w:rsidP="00200FC9">
      <w:pPr>
        <w:pStyle w:val="Bezodstpw"/>
        <w:spacing w:line="276" w:lineRule="auto"/>
        <w:ind w:left="1020" w:hanging="340"/>
        <w:rPr>
          <w:rFonts w:ascii="Arial" w:hAnsi="Arial" w:cs="Arial"/>
        </w:rPr>
      </w:pPr>
      <w:r w:rsidRPr="00911C32">
        <w:rPr>
          <w:rFonts w:ascii="Arial" w:hAnsi="Arial" w:cs="Arial"/>
        </w:rPr>
        <w:t>-</w:t>
      </w:r>
      <w:r w:rsidRPr="00911C32">
        <w:rPr>
          <w:rFonts w:ascii="Arial" w:hAnsi="Arial" w:cs="Arial"/>
        </w:rPr>
        <w:tab/>
        <w:t>pozostałe środki trwałe,</w:t>
      </w:r>
    </w:p>
    <w:p w14:paraId="74E68BAD" w14:textId="77777777" w:rsidR="00FD44A8" w:rsidRPr="00911C32" w:rsidRDefault="00FD44A8" w:rsidP="00200FC9">
      <w:pPr>
        <w:pStyle w:val="Bezodstpw"/>
        <w:spacing w:line="276" w:lineRule="auto"/>
        <w:ind w:left="680" w:hanging="340"/>
        <w:rPr>
          <w:rFonts w:ascii="Arial" w:hAnsi="Arial" w:cs="Arial"/>
        </w:rPr>
      </w:pPr>
      <w:r w:rsidRPr="00911C32">
        <w:rPr>
          <w:rFonts w:ascii="Arial" w:hAnsi="Arial" w:cs="Arial"/>
        </w:rPr>
        <w:t>b)</w:t>
      </w:r>
      <w:r w:rsidRPr="00911C32">
        <w:rPr>
          <w:rFonts w:ascii="Arial" w:hAnsi="Arial" w:cs="Arial"/>
        </w:rPr>
        <w:tab/>
        <w:t>środki trwałe w budowie (inwestycje),</w:t>
      </w:r>
    </w:p>
    <w:p w14:paraId="4B895053" w14:textId="77777777" w:rsidR="00FD44A8" w:rsidRPr="00911C32" w:rsidRDefault="00FD44A8" w:rsidP="00200FC9">
      <w:pPr>
        <w:pStyle w:val="Bezodstpw"/>
        <w:spacing w:line="276" w:lineRule="auto"/>
        <w:ind w:left="340" w:hanging="340"/>
        <w:rPr>
          <w:rFonts w:ascii="Arial" w:hAnsi="Arial" w:cs="Arial"/>
        </w:rPr>
      </w:pPr>
      <w:r w:rsidRPr="00911C32">
        <w:rPr>
          <w:rFonts w:ascii="Arial" w:hAnsi="Arial" w:cs="Arial"/>
        </w:rPr>
        <w:t>3)</w:t>
      </w:r>
      <w:r w:rsidRPr="00911C32">
        <w:rPr>
          <w:rFonts w:ascii="Arial" w:hAnsi="Arial" w:cs="Arial"/>
        </w:rPr>
        <w:tab/>
        <w:t>należności długoterminowe,</w:t>
      </w:r>
    </w:p>
    <w:p w14:paraId="6DDB7051" w14:textId="77777777" w:rsidR="00FD44A8" w:rsidRPr="00911C32" w:rsidRDefault="00FD44A8" w:rsidP="00200FC9">
      <w:pPr>
        <w:pStyle w:val="Bezodstpw"/>
        <w:spacing w:line="276" w:lineRule="auto"/>
        <w:ind w:left="340" w:hanging="340"/>
        <w:rPr>
          <w:rFonts w:ascii="Arial" w:hAnsi="Arial" w:cs="Arial"/>
        </w:rPr>
      </w:pPr>
      <w:r w:rsidRPr="00911C32">
        <w:rPr>
          <w:rFonts w:ascii="Arial" w:hAnsi="Arial" w:cs="Arial"/>
        </w:rPr>
        <w:lastRenderedPageBreak/>
        <w:t>4)</w:t>
      </w:r>
      <w:r w:rsidRPr="00911C32">
        <w:rPr>
          <w:rFonts w:ascii="Arial" w:hAnsi="Arial" w:cs="Arial"/>
        </w:rPr>
        <w:tab/>
        <w:t>długoterminowe aktywa finansowe,</w:t>
      </w:r>
    </w:p>
    <w:p w14:paraId="1670D069" w14:textId="77777777" w:rsidR="00FD44A8" w:rsidRPr="00911C32" w:rsidRDefault="00FD44A8" w:rsidP="00200FC9">
      <w:pPr>
        <w:pStyle w:val="Bezodstpw"/>
        <w:spacing w:line="276" w:lineRule="auto"/>
        <w:ind w:left="340" w:hanging="340"/>
        <w:rPr>
          <w:rFonts w:ascii="Arial" w:hAnsi="Arial" w:cs="Arial"/>
        </w:rPr>
      </w:pPr>
      <w:r w:rsidRPr="00911C32">
        <w:rPr>
          <w:rFonts w:ascii="Arial" w:hAnsi="Arial" w:cs="Arial"/>
        </w:rPr>
        <w:t>5)</w:t>
      </w:r>
      <w:r w:rsidRPr="00911C32">
        <w:rPr>
          <w:rFonts w:ascii="Arial" w:hAnsi="Arial" w:cs="Arial"/>
        </w:rPr>
        <w:tab/>
        <w:t>wartość mienia zlikwidowanych jednostek,</w:t>
      </w:r>
    </w:p>
    <w:p w14:paraId="44F3C9FC" w14:textId="0561E9E9" w:rsidR="00FD44A8" w:rsidRPr="00911C32" w:rsidRDefault="00FD44A8" w:rsidP="00200FC9">
      <w:pPr>
        <w:pStyle w:val="Bezodstpw"/>
        <w:spacing w:line="276" w:lineRule="auto"/>
        <w:ind w:left="340" w:hanging="340"/>
        <w:rPr>
          <w:rFonts w:ascii="Arial" w:hAnsi="Arial" w:cs="Arial"/>
        </w:rPr>
      </w:pPr>
      <w:r w:rsidRPr="00911C32">
        <w:rPr>
          <w:rFonts w:ascii="Arial" w:hAnsi="Arial" w:cs="Arial"/>
        </w:rPr>
        <w:t>6)</w:t>
      </w:r>
      <w:r w:rsidRPr="00911C32">
        <w:rPr>
          <w:rFonts w:ascii="Arial" w:hAnsi="Arial" w:cs="Arial"/>
        </w:rPr>
        <w:tab/>
        <w:t>długoterminowe rozliczenia międzyokresowe.</w:t>
      </w:r>
    </w:p>
    <w:p w14:paraId="5798AD07" w14:textId="77777777" w:rsidR="00FD44A8" w:rsidRPr="00911C32" w:rsidRDefault="00FD44A8" w:rsidP="00200FC9">
      <w:pPr>
        <w:pStyle w:val="Bezodstpw"/>
        <w:spacing w:line="276" w:lineRule="auto"/>
        <w:ind w:left="340" w:hanging="340"/>
        <w:rPr>
          <w:rFonts w:ascii="Arial" w:hAnsi="Arial" w:cs="Arial"/>
          <w:u w:val="single"/>
        </w:rPr>
      </w:pPr>
      <w:r w:rsidRPr="00911C32">
        <w:rPr>
          <w:rFonts w:ascii="Arial" w:hAnsi="Arial" w:cs="Arial"/>
          <w:u w:val="single"/>
        </w:rPr>
        <w:t>Do aktywów obrotowych zalicza się:</w:t>
      </w:r>
    </w:p>
    <w:p w14:paraId="1732BABD" w14:textId="77777777" w:rsidR="00FD44A8" w:rsidRPr="00911C32" w:rsidRDefault="00FD44A8" w:rsidP="00200FC9">
      <w:pPr>
        <w:pStyle w:val="Bezodstpw"/>
        <w:spacing w:line="276" w:lineRule="auto"/>
        <w:ind w:left="340" w:hanging="340"/>
        <w:rPr>
          <w:rFonts w:ascii="Arial" w:hAnsi="Arial" w:cs="Arial"/>
        </w:rPr>
      </w:pPr>
      <w:r w:rsidRPr="00911C32">
        <w:rPr>
          <w:rFonts w:ascii="Arial" w:hAnsi="Arial" w:cs="Arial"/>
        </w:rPr>
        <w:t>1)</w:t>
      </w:r>
      <w:r w:rsidRPr="00911C32">
        <w:rPr>
          <w:rFonts w:ascii="Arial" w:hAnsi="Arial" w:cs="Arial"/>
        </w:rPr>
        <w:tab/>
        <w:t>zapasy,</w:t>
      </w:r>
    </w:p>
    <w:p w14:paraId="1032AC4B" w14:textId="77777777" w:rsidR="00FD44A8" w:rsidRPr="00911C32" w:rsidRDefault="00FD44A8" w:rsidP="00200FC9">
      <w:pPr>
        <w:pStyle w:val="Bezodstpw"/>
        <w:spacing w:line="276" w:lineRule="auto"/>
        <w:ind w:left="340" w:hanging="340"/>
        <w:rPr>
          <w:rFonts w:ascii="Arial" w:hAnsi="Arial" w:cs="Arial"/>
        </w:rPr>
      </w:pPr>
      <w:r w:rsidRPr="00911C32">
        <w:rPr>
          <w:rFonts w:ascii="Arial" w:hAnsi="Arial" w:cs="Arial"/>
        </w:rPr>
        <w:t>2)</w:t>
      </w:r>
      <w:r w:rsidRPr="00911C32">
        <w:rPr>
          <w:rFonts w:ascii="Arial" w:hAnsi="Arial" w:cs="Arial"/>
        </w:rPr>
        <w:tab/>
        <w:t>należności krótkoterminowe,</w:t>
      </w:r>
    </w:p>
    <w:p w14:paraId="0308859A" w14:textId="77777777" w:rsidR="00FD44A8" w:rsidRPr="00911C32" w:rsidRDefault="00FD44A8" w:rsidP="00200FC9">
      <w:pPr>
        <w:pStyle w:val="Bezodstpw"/>
        <w:spacing w:line="276" w:lineRule="auto"/>
        <w:ind w:left="340" w:hanging="340"/>
        <w:rPr>
          <w:rFonts w:ascii="Arial" w:hAnsi="Arial" w:cs="Arial"/>
        </w:rPr>
      </w:pPr>
      <w:r w:rsidRPr="00911C32">
        <w:rPr>
          <w:rFonts w:ascii="Arial" w:hAnsi="Arial" w:cs="Arial"/>
        </w:rPr>
        <w:t>3)</w:t>
      </w:r>
      <w:r w:rsidRPr="00911C32">
        <w:rPr>
          <w:rFonts w:ascii="Arial" w:hAnsi="Arial" w:cs="Arial"/>
        </w:rPr>
        <w:tab/>
        <w:t>środki pieniężne,</w:t>
      </w:r>
    </w:p>
    <w:p w14:paraId="78FA1BF1" w14:textId="77777777" w:rsidR="00FD44A8" w:rsidRPr="00911C32" w:rsidRDefault="00FD44A8" w:rsidP="00200FC9">
      <w:pPr>
        <w:pStyle w:val="Bezodstpw"/>
        <w:spacing w:line="276" w:lineRule="auto"/>
        <w:ind w:left="340" w:hanging="340"/>
        <w:rPr>
          <w:rFonts w:ascii="Arial" w:hAnsi="Arial" w:cs="Arial"/>
        </w:rPr>
      </w:pPr>
      <w:r w:rsidRPr="00911C32">
        <w:rPr>
          <w:rFonts w:ascii="Arial" w:hAnsi="Arial" w:cs="Arial"/>
        </w:rPr>
        <w:t>4)</w:t>
      </w:r>
      <w:r w:rsidRPr="00911C32">
        <w:rPr>
          <w:rFonts w:ascii="Arial" w:hAnsi="Arial" w:cs="Arial"/>
        </w:rPr>
        <w:tab/>
        <w:t>krótkoterminowe papiery wartościowe,</w:t>
      </w:r>
    </w:p>
    <w:p w14:paraId="09BAFD8A" w14:textId="143BEF34" w:rsidR="00FD44A8" w:rsidRPr="00C57F43" w:rsidRDefault="00FD44A8" w:rsidP="00C57F43">
      <w:pPr>
        <w:pStyle w:val="Bezodstpw"/>
        <w:spacing w:after="240" w:line="276" w:lineRule="auto"/>
        <w:ind w:left="340" w:hanging="340"/>
        <w:rPr>
          <w:rFonts w:ascii="Arial" w:hAnsi="Arial" w:cs="Arial"/>
        </w:rPr>
      </w:pPr>
      <w:r w:rsidRPr="00911C32">
        <w:rPr>
          <w:rFonts w:ascii="Arial" w:hAnsi="Arial" w:cs="Arial"/>
        </w:rPr>
        <w:t>5)</w:t>
      </w:r>
      <w:r w:rsidRPr="00911C32">
        <w:rPr>
          <w:rFonts w:ascii="Arial" w:hAnsi="Arial" w:cs="Arial"/>
        </w:rPr>
        <w:tab/>
        <w:t>rozliczenia międzyokresowe</w:t>
      </w:r>
      <w:r w:rsidR="00C57F43">
        <w:rPr>
          <w:rFonts w:ascii="Arial" w:hAnsi="Arial" w:cs="Arial"/>
        </w:rPr>
        <w:t>.</w:t>
      </w:r>
    </w:p>
    <w:p w14:paraId="659D4789" w14:textId="77777777" w:rsidR="00FD44A8" w:rsidRPr="00911C32" w:rsidRDefault="00FD44A8" w:rsidP="00200FC9">
      <w:pPr>
        <w:pStyle w:val="Bezodstpw"/>
        <w:spacing w:line="276" w:lineRule="auto"/>
        <w:rPr>
          <w:rFonts w:ascii="Arial" w:hAnsi="Arial" w:cs="Arial"/>
        </w:rPr>
      </w:pPr>
      <w:r w:rsidRPr="00911C32">
        <w:rPr>
          <w:rFonts w:ascii="Arial" w:hAnsi="Arial" w:cs="Arial"/>
        </w:rPr>
        <w:t>Wartość majątku gminy obejmuje majątek figurujący w ewidencji:</w:t>
      </w:r>
    </w:p>
    <w:p w14:paraId="167DABB5" w14:textId="77777777" w:rsidR="00FE3706" w:rsidRPr="00911C32" w:rsidRDefault="00FD44A8" w:rsidP="00200FC9">
      <w:pPr>
        <w:pStyle w:val="Bezodstpw"/>
        <w:numPr>
          <w:ilvl w:val="0"/>
          <w:numId w:val="257"/>
        </w:numPr>
        <w:spacing w:line="276" w:lineRule="auto"/>
        <w:rPr>
          <w:rFonts w:ascii="Arial" w:hAnsi="Arial" w:cs="Arial"/>
        </w:rPr>
      </w:pPr>
      <w:r w:rsidRPr="00911C32">
        <w:rPr>
          <w:rFonts w:ascii="Arial" w:hAnsi="Arial" w:cs="Arial"/>
        </w:rPr>
        <w:t>jednostek budżetowych</w:t>
      </w:r>
    </w:p>
    <w:p w14:paraId="4AADED48" w14:textId="77777777" w:rsidR="00FE3706" w:rsidRPr="00911C32" w:rsidRDefault="00FD44A8" w:rsidP="00200FC9">
      <w:pPr>
        <w:pStyle w:val="Bezodstpw"/>
        <w:numPr>
          <w:ilvl w:val="0"/>
          <w:numId w:val="257"/>
        </w:numPr>
        <w:spacing w:line="276" w:lineRule="auto"/>
        <w:rPr>
          <w:rFonts w:ascii="Arial" w:hAnsi="Arial" w:cs="Arial"/>
        </w:rPr>
      </w:pPr>
      <w:r w:rsidRPr="00911C32">
        <w:rPr>
          <w:rFonts w:ascii="Arial" w:hAnsi="Arial" w:cs="Arial"/>
        </w:rPr>
        <w:t>samorządowych zakładów budżetowych</w:t>
      </w:r>
    </w:p>
    <w:p w14:paraId="0E34A8CA" w14:textId="77777777" w:rsidR="00FE3706" w:rsidRPr="00911C32" w:rsidRDefault="00FD44A8" w:rsidP="00200FC9">
      <w:pPr>
        <w:pStyle w:val="Bezodstpw"/>
        <w:numPr>
          <w:ilvl w:val="0"/>
          <w:numId w:val="257"/>
        </w:numPr>
        <w:spacing w:line="276" w:lineRule="auto"/>
        <w:rPr>
          <w:rFonts w:ascii="Arial" w:hAnsi="Arial" w:cs="Arial"/>
        </w:rPr>
      </w:pPr>
      <w:r w:rsidRPr="00911C32">
        <w:rPr>
          <w:rFonts w:ascii="Arial" w:hAnsi="Arial" w:cs="Arial"/>
        </w:rPr>
        <w:t>instytucji kultury</w:t>
      </w:r>
    </w:p>
    <w:p w14:paraId="5D7D7520" w14:textId="1D3DB0BA" w:rsidR="00FE3706" w:rsidRPr="00C57F43" w:rsidRDefault="00FE3706" w:rsidP="00C57F43">
      <w:pPr>
        <w:pStyle w:val="Bezodstpw"/>
        <w:numPr>
          <w:ilvl w:val="0"/>
          <w:numId w:val="257"/>
        </w:numPr>
        <w:spacing w:after="240" w:line="276" w:lineRule="auto"/>
        <w:ind w:left="714" w:hanging="357"/>
        <w:rPr>
          <w:rFonts w:ascii="Arial" w:hAnsi="Arial" w:cs="Arial"/>
        </w:rPr>
      </w:pPr>
      <w:r w:rsidRPr="00911C32">
        <w:rPr>
          <w:rFonts w:ascii="Arial" w:hAnsi="Arial" w:cs="Arial"/>
        </w:rPr>
        <w:t>j</w:t>
      </w:r>
      <w:r w:rsidR="00FD44A8" w:rsidRPr="00911C32">
        <w:rPr>
          <w:rFonts w:ascii="Arial" w:hAnsi="Arial" w:cs="Arial"/>
        </w:rPr>
        <w:t>ednostek służby zdrowia</w:t>
      </w:r>
    </w:p>
    <w:p w14:paraId="4445F4C4" w14:textId="4545398F" w:rsidR="00FD44A8" w:rsidRPr="00C57F43" w:rsidRDefault="00FD44A8" w:rsidP="00C57F43">
      <w:pPr>
        <w:pStyle w:val="Bezodstpw"/>
        <w:spacing w:after="120" w:line="276" w:lineRule="auto"/>
        <w:rPr>
          <w:rFonts w:ascii="Arial" w:hAnsi="Arial" w:cs="Arial"/>
        </w:rPr>
      </w:pPr>
      <w:r w:rsidRPr="00911C32">
        <w:rPr>
          <w:rFonts w:ascii="Arial" w:hAnsi="Arial" w:cs="Arial"/>
        </w:rPr>
        <w:t xml:space="preserve">Mienie Gminy w latach 2019-2020 obejmujące aktywa trwałe i aktywa obrotowe, według wartości bilansowej netto (z uwzględnieniem amortyzacji tj. stopnia zużycia majątku oraz odpisów aktualizujących w przypadku należności oraz udziałów i akcji) </w:t>
      </w:r>
      <w:r w:rsidR="00C57F43">
        <w:rPr>
          <w:rFonts w:ascii="Arial" w:hAnsi="Arial" w:cs="Arial"/>
        </w:rPr>
        <w:t>przedstawiono w tabeli poniżej:</w:t>
      </w:r>
    </w:p>
    <w:tbl>
      <w:tblPr>
        <w:tblW w:w="5000" w:type="pct"/>
        <w:tblCellMar>
          <w:top w:w="28" w:type="dxa"/>
          <w:left w:w="28" w:type="dxa"/>
          <w:bottom w:w="28" w:type="dxa"/>
          <w:right w:w="28" w:type="dxa"/>
        </w:tblCellMar>
        <w:tblLook w:val="0000" w:firstRow="0" w:lastRow="0" w:firstColumn="0" w:lastColumn="0" w:noHBand="0" w:noVBand="0"/>
        <w:tblDescription w:val="Mienie Gminy w latach 2019-2020 obejmujące aktywa trwałe i aktywa obrotowe"/>
      </w:tblPr>
      <w:tblGrid>
        <w:gridCol w:w="669"/>
        <w:gridCol w:w="3777"/>
        <w:gridCol w:w="1611"/>
        <w:gridCol w:w="1608"/>
        <w:gridCol w:w="1397"/>
      </w:tblGrid>
      <w:tr w:rsidR="00FD44A8" w:rsidRPr="00911C32" w14:paraId="03E6081F" w14:textId="77777777" w:rsidTr="002B5F50">
        <w:trPr>
          <w:trHeight w:val="284"/>
          <w:tblHeader/>
        </w:trPr>
        <w:tc>
          <w:tcPr>
            <w:tcW w:w="369" w:type="pct"/>
            <w:tcBorders>
              <w:top w:val="single" w:sz="4" w:space="0" w:color="000000"/>
              <w:left w:val="single" w:sz="4" w:space="0" w:color="000000"/>
              <w:bottom w:val="single" w:sz="4" w:space="0" w:color="000000"/>
            </w:tcBorders>
            <w:shd w:val="clear" w:color="auto" w:fill="CCFFCC"/>
            <w:vAlign w:val="center"/>
          </w:tcPr>
          <w:p w14:paraId="4ACBE7FB" w14:textId="77777777" w:rsidR="00FD44A8" w:rsidRPr="00911C32" w:rsidRDefault="00FD44A8" w:rsidP="00FD44A8">
            <w:pPr>
              <w:pStyle w:val="Bezodstpw"/>
              <w:snapToGrid w:val="0"/>
              <w:jc w:val="center"/>
              <w:rPr>
                <w:rFonts w:ascii="Arial" w:hAnsi="Arial" w:cs="Arial"/>
                <w:b/>
              </w:rPr>
            </w:pPr>
            <w:r w:rsidRPr="00911C32">
              <w:rPr>
                <w:rFonts w:ascii="Arial" w:hAnsi="Arial" w:cs="Arial"/>
                <w:b/>
              </w:rPr>
              <w:t>Poz.</w:t>
            </w:r>
          </w:p>
        </w:tc>
        <w:tc>
          <w:tcPr>
            <w:tcW w:w="2084" w:type="pct"/>
            <w:tcBorders>
              <w:top w:val="single" w:sz="4" w:space="0" w:color="000000"/>
              <w:left w:val="single" w:sz="4" w:space="0" w:color="000000"/>
              <w:bottom w:val="single" w:sz="4" w:space="0" w:color="000000"/>
            </w:tcBorders>
            <w:shd w:val="clear" w:color="auto" w:fill="CCFFCC"/>
            <w:vAlign w:val="center"/>
          </w:tcPr>
          <w:p w14:paraId="0B8F6DCA" w14:textId="77777777" w:rsidR="00FD44A8" w:rsidRPr="00911C32" w:rsidRDefault="00FD44A8" w:rsidP="00FD44A8">
            <w:pPr>
              <w:pStyle w:val="Bezodstpw"/>
              <w:snapToGrid w:val="0"/>
              <w:jc w:val="center"/>
              <w:rPr>
                <w:rFonts w:ascii="Arial" w:hAnsi="Arial" w:cs="Arial"/>
                <w:b/>
              </w:rPr>
            </w:pPr>
            <w:r w:rsidRPr="00911C32">
              <w:rPr>
                <w:rFonts w:ascii="Arial" w:hAnsi="Arial" w:cs="Arial"/>
                <w:b/>
              </w:rPr>
              <w:t>Wyszczególnienie</w:t>
            </w:r>
          </w:p>
        </w:tc>
        <w:tc>
          <w:tcPr>
            <w:tcW w:w="889" w:type="pct"/>
            <w:tcBorders>
              <w:top w:val="single" w:sz="4" w:space="0" w:color="000000"/>
              <w:left w:val="single" w:sz="4" w:space="0" w:color="000000"/>
              <w:bottom w:val="single" w:sz="4" w:space="0" w:color="000000"/>
            </w:tcBorders>
            <w:shd w:val="clear" w:color="auto" w:fill="CCFFCC"/>
            <w:vAlign w:val="center"/>
          </w:tcPr>
          <w:p w14:paraId="18739D8D" w14:textId="77777777" w:rsidR="00FD44A8" w:rsidRPr="00911C32" w:rsidRDefault="00FD44A8" w:rsidP="00FD44A8">
            <w:pPr>
              <w:pStyle w:val="Bezodstpw"/>
              <w:snapToGrid w:val="0"/>
              <w:jc w:val="center"/>
              <w:rPr>
                <w:rFonts w:ascii="Arial" w:hAnsi="Arial" w:cs="Arial"/>
                <w:b/>
              </w:rPr>
            </w:pPr>
            <w:r w:rsidRPr="00911C32">
              <w:rPr>
                <w:rFonts w:ascii="Arial" w:hAnsi="Arial" w:cs="Arial"/>
                <w:b/>
              </w:rPr>
              <w:t>Wartość netto</w:t>
            </w:r>
          </w:p>
          <w:p w14:paraId="2D4E058E" w14:textId="0EA20880" w:rsidR="00FD44A8" w:rsidRPr="00911C32" w:rsidRDefault="00FD44A8" w:rsidP="002B5F50">
            <w:pPr>
              <w:pStyle w:val="Bezodstpw"/>
              <w:jc w:val="center"/>
              <w:rPr>
                <w:rFonts w:ascii="Arial" w:hAnsi="Arial" w:cs="Arial"/>
                <w:b/>
              </w:rPr>
            </w:pPr>
            <w:r w:rsidRPr="00911C32">
              <w:rPr>
                <w:rFonts w:ascii="Arial" w:hAnsi="Arial" w:cs="Arial"/>
                <w:b/>
              </w:rPr>
              <w:t>na dzień 31.12.2019 r.</w:t>
            </w:r>
          </w:p>
        </w:tc>
        <w:tc>
          <w:tcPr>
            <w:tcW w:w="887" w:type="pct"/>
            <w:tcBorders>
              <w:top w:val="single" w:sz="4" w:space="0" w:color="000000"/>
              <w:left w:val="single" w:sz="4" w:space="0" w:color="000000"/>
              <w:bottom w:val="single" w:sz="4" w:space="0" w:color="000000"/>
            </w:tcBorders>
            <w:shd w:val="clear" w:color="auto" w:fill="CCFFCC"/>
            <w:vAlign w:val="center"/>
          </w:tcPr>
          <w:p w14:paraId="2537D488" w14:textId="77777777" w:rsidR="00FD44A8" w:rsidRPr="00911C32" w:rsidRDefault="00FD44A8" w:rsidP="00FD44A8">
            <w:pPr>
              <w:pStyle w:val="Bezodstpw"/>
              <w:snapToGrid w:val="0"/>
              <w:jc w:val="center"/>
              <w:rPr>
                <w:rFonts w:ascii="Arial" w:hAnsi="Arial" w:cs="Arial"/>
                <w:b/>
              </w:rPr>
            </w:pPr>
            <w:r w:rsidRPr="00911C32">
              <w:rPr>
                <w:rFonts w:ascii="Arial" w:hAnsi="Arial" w:cs="Arial"/>
                <w:b/>
              </w:rPr>
              <w:t>Wartość netto</w:t>
            </w:r>
          </w:p>
          <w:p w14:paraId="7D505314" w14:textId="48781488" w:rsidR="00FD44A8" w:rsidRPr="00911C32" w:rsidRDefault="00FD44A8" w:rsidP="002B5F50">
            <w:pPr>
              <w:pStyle w:val="Bezodstpw"/>
              <w:jc w:val="center"/>
              <w:rPr>
                <w:rFonts w:ascii="Arial" w:hAnsi="Arial" w:cs="Arial"/>
                <w:b/>
              </w:rPr>
            </w:pPr>
            <w:r w:rsidRPr="00911C32">
              <w:rPr>
                <w:rFonts w:ascii="Arial" w:hAnsi="Arial" w:cs="Arial"/>
                <w:b/>
              </w:rPr>
              <w:t>na dzień 31.12.2020 r.</w:t>
            </w:r>
          </w:p>
        </w:tc>
        <w:tc>
          <w:tcPr>
            <w:tcW w:w="772" w:type="pct"/>
            <w:tcBorders>
              <w:top w:val="single" w:sz="4" w:space="0" w:color="000000"/>
              <w:left w:val="single" w:sz="4" w:space="0" w:color="000000"/>
              <w:bottom w:val="single" w:sz="4" w:space="0" w:color="000000"/>
              <w:right w:val="single" w:sz="4" w:space="0" w:color="000000"/>
            </w:tcBorders>
            <w:shd w:val="clear" w:color="auto" w:fill="CCFFCC"/>
            <w:vAlign w:val="center"/>
          </w:tcPr>
          <w:p w14:paraId="0D901ED4" w14:textId="77777777" w:rsidR="00FD44A8" w:rsidRPr="00911C32" w:rsidRDefault="00FD44A8" w:rsidP="00FD44A8">
            <w:pPr>
              <w:pStyle w:val="Bezodstpw"/>
              <w:snapToGrid w:val="0"/>
              <w:jc w:val="center"/>
              <w:rPr>
                <w:rFonts w:ascii="Arial" w:hAnsi="Arial" w:cs="Arial"/>
                <w:b/>
              </w:rPr>
            </w:pPr>
            <w:r w:rsidRPr="00911C32">
              <w:rPr>
                <w:rFonts w:ascii="Arial" w:hAnsi="Arial" w:cs="Arial"/>
                <w:b/>
              </w:rPr>
              <w:t>Różnica</w:t>
            </w:r>
          </w:p>
          <w:p w14:paraId="6CFB6888" w14:textId="77777777" w:rsidR="00FD44A8" w:rsidRPr="00911C32" w:rsidRDefault="00FD44A8" w:rsidP="00FD44A8">
            <w:pPr>
              <w:pStyle w:val="Bezodstpw"/>
              <w:jc w:val="center"/>
              <w:rPr>
                <w:rFonts w:ascii="Arial" w:hAnsi="Arial" w:cs="Arial"/>
                <w:b/>
              </w:rPr>
            </w:pPr>
            <w:r w:rsidRPr="00911C32">
              <w:rPr>
                <w:rFonts w:ascii="Arial" w:hAnsi="Arial" w:cs="Arial"/>
                <w:b/>
              </w:rPr>
              <w:t>(kol. 4 - kol. 3)</w:t>
            </w:r>
          </w:p>
        </w:tc>
      </w:tr>
      <w:tr w:rsidR="00FD44A8" w:rsidRPr="00911C32" w14:paraId="13EC5384" w14:textId="77777777" w:rsidTr="002B5F50">
        <w:trPr>
          <w:trHeight w:val="284"/>
          <w:tblHeader/>
        </w:trPr>
        <w:tc>
          <w:tcPr>
            <w:tcW w:w="369" w:type="pct"/>
            <w:tcBorders>
              <w:top w:val="single" w:sz="4" w:space="0" w:color="000000"/>
              <w:left w:val="single" w:sz="4" w:space="0" w:color="000000"/>
              <w:bottom w:val="single" w:sz="4" w:space="0" w:color="000000"/>
            </w:tcBorders>
            <w:shd w:val="clear" w:color="auto" w:fill="auto"/>
            <w:vAlign w:val="center"/>
          </w:tcPr>
          <w:p w14:paraId="2AD23127" w14:textId="77777777" w:rsidR="00FD44A8" w:rsidRPr="00911C32" w:rsidRDefault="00FD44A8" w:rsidP="00FD44A8">
            <w:pPr>
              <w:pStyle w:val="Bezodstpw"/>
              <w:snapToGrid w:val="0"/>
              <w:jc w:val="center"/>
              <w:rPr>
                <w:rFonts w:ascii="Arial" w:hAnsi="Arial" w:cs="Arial"/>
              </w:rPr>
            </w:pPr>
            <w:r w:rsidRPr="00911C32">
              <w:rPr>
                <w:rFonts w:ascii="Arial" w:hAnsi="Arial" w:cs="Arial"/>
              </w:rPr>
              <w:t>1</w:t>
            </w:r>
          </w:p>
        </w:tc>
        <w:tc>
          <w:tcPr>
            <w:tcW w:w="2084" w:type="pct"/>
            <w:tcBorders>
              <w:top w:val="single" w:sz="4" w:space="0" w:color="000000"/>
              <w:left w:val="single" w:sz="4" w:space="0" w:color="000000"/>
              <w:bottom w:val="single" w:sz="4" w:space="0" w:color="000000"/>
            </w:tcBorders>
            <w:shd w:val="clear" w:color="auto" w:fill="auto"/>
            <w:vAlign w:val="center"/>
          </w:tcPr>
          <w:p w14:paraId="5CB47F3B" w14:textId="77777777" w:rsidR="00FD44A8" w:rsidRPr="00911C32" w:rsidRDefault="00FD44A8" w:rsidP="00FD44A8">
            <w:pPr>
              <w:pStyle w:val="Bezodstpw"/>
              <w:snapToGrid w:val="0"/>
              <w:jc w:val="center"/>
              <w:rPr>
                <w:rFonts w:ascii="Arial" w:hAnsi="Arial" w:cs="Arial"/>
              </w:rPr>
            </w:pPr>
            <w:r w:rsidRPr="00911C32">
              <w:rPr>
                <w:rFonts w:ascii="Arial" w:hAnsi="Arial" w:cs="Arial"/>
              </w:rPr>
              <w:t>2</w:t>
            </w:r>
          </w:p>
        </w:tc>
        <w:tc>
          <w:tcPr>
            <w:tcW w:w="889" w:type="pct"/>
            <w:tcBorders>
              <w:top w:val="single" w:sz="4" w:space="0" w:color="000000"/>
              <w:left w:val="single" w:sz="4" w:space="0" w:color="000000"/>
              <w:bottom w:val="single" w:sz="4" w:space="0" w:color="000000"/>
            </w:tcBorders>
            <w:shd w:val="clear" w:color="auto" w:fill="auto"/>
            <w:vAlign w:val="center"/>
          </w:tcPr>
          <w:p w14:paraId="1381E103" w14:textId="77777777" w:rsidR="00FD44A8" w:rsidRPr="00911C32" w:rsidRDefault="00FD44A8" w:rsidP="00FD44A8">
            <w:pPr>
              <w:pStyle w:val="Bezodstpw"/>
              <w:snapToGrid w:val="0"/>
              <w:jc w:val="center"/>
              <w:rPr>
                <w:rFonts w:ascii="Arial" w:hAnsi="Arial" w:cs="Arial"/>
              </w:rPr>
            </w:pPr>
            <w:r w:rsidRPr="00911C32">
              <w:rPr>
                <w:rFonts w:ascii="Arial" w:hAnsi="Arial" w:cs="Arial"/>
              </w:rPr>
              <w:t>3</w:t>
            </w:r>
          </w:p>
        </w:tc>
        <w:tc>
          <w:tcPr>
            <w:tcW w:w="887" w:type="pct"/>
            <w:tcBorders>
              <w:top w:val="single" w:sz="4" w:space="0" w:color="000000"/>
              <w:left w:val="single" w:sz="4" w:space="0" w:color="000000"/>
              <w:bottom w:val="single" w:sz="4" w:space="0" w:color="000000"/>
            </w:tcBorders>
            <w:shd w:val="clear" w:color="auto" w:fill="auto"/>
            <w:vAlign w:val="center"/>
          </w:tcPr>
          <w:p w14:paraId="78A1FD1D" w14:textId="77777777" w:rsidR="00FD44A8" w:rsidRPr="00911C32" w:rsidRDefault="00FD44A8" w:rsidP="00FD44A8">
            <w:pPr>
              <w:pStyle w:val="Bezodstpw"/>
              <w:snapToGrid w:val="0"/>
              <w:jc w:val="center"/>
              <w:rPr>
                <w:rFonts w:ascii="Arial" w:hAnsi="Arial" w:cs="Arial"/>
              </w:rPr>
            </w:pPr>
            <w:r w:rsidRPr="00911C32">
              <w:rPr>
                <w:rFonts w:ascii="Arial" w:hAnsi="Arial" w:cs="Arial"/>
              </w:rPr>
              <w:t>4</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78373F" w14:textId="77777777" w:rsidR="00FD44A8" w:rsidRPr="00911C32" w:rsidRDefault="00FD44A8" w:rsidP="00FD44A8">
            <w:pPr>
              <w:pStyle w:val="Bezodstpw"/>
              <w:snapToGrid w:val="0"/>
              <w:jc w:val="center"/>
              <w:rPr>
                <w:rFonts w:ascii="Arial" w:hAnsi="Arial" w:cs="Arial"/>
              </w:rPr>
            </w:pPr>
            <w:r w:rsidRPr="00911C32">
              <w:rPr>
                <w:rFonts w:ascii="Arial" w:hAnsi="Arial" w:cs="Arial"/>
              </w:rPr>
              <w:t>5</w:t>
            </w:r>
          </w:p>
        </w:tc>
      </w:tr>
      <w:tr w:rsidR="00FD44A8" w:rsidRPr="00911C32" w14:paraId="5D66DC22" w14:textId="77777777" w:rsidTr="002B5F50">
        <w:trPr>
          <w:trHeight w:val="284"/>
        </w:trPr>
        <w:tc>
          <w:tcPr>
            <w:tcW w:w="2453" w:type="pct"/>
            <w:gridSpan w:val="2"/>
            <w:tcBorders>
              <w:top w:val="single" w:sz="4" w:space="0" w:color="000000"/>
              <w:left w:val="single" w:sz="4" w:space="0" w:color="000000"/>
              <w:bottom w:val="single" w:sz="4" w:space="0" w:color="000000"/>
            </w:tcBorders>
            <w:shd w:val="clear" w:color="auto" w:fill="auto"/>
            <w:vAlign w:val="center"/>
          </w:tcPr>
          <w:p w14:paraId="6C4CAA85" w14:textId="77777777" w:rsidR="00FD44A8" w:rsidRPr="00911C32" w:rsidRDefault="00FD44A8" w:rsidP="00FD44A8">
            <w:pPr>
              <w:pStyle w:val="Bezodstpw"/>
              <w:snapToGrid w:val="0"/>
              <w:rPr>
                <w:rFonts w:ascii="Arial" w:hAnsi="Arial" w:cs="Arial"/>
                <w:b/>
              </w:rPr>
            </w:pPr>
            <w:r w:rsidRPr="00911C32">
              <w:rPr>
                <w:rFonts w:ascii="Arial" w:hAnsi="Arial" w:cs="Arial"/>
                <w:b/>
              </w:rPr>
              <w:t>Aktywa trwałe (poz. I+II+III+IV+V)</w:t>
            </w:r>
          </w:p>
        </w:tc>
        <w:tc>
          <w:tcPr>
            <w:tcW w:w="889" w:type="pct"/>
            <w:tcBorders>
              <w:top w:val="single" w:sz="4" w:space="0" w:color="000000"/>
              <w:left w:val="single" w:sz="4" w:space="0" w:color="000000"/>
              <w:bottom w:val="single" w:sz="4" w:space="0" w:color="000000"/>
            </w:tcBorders>
            <w:shd w:val="clear" w:color="auto" w:fill="auto"/>
            <w:vAlign w:val="center"/>
          </w:tcPr>
          <w:p w14:paraId="543699AA" w14:textId="77777777" w:rsidR="00FD44A8" w:rsidRPr="00911C32" w:rsidRDefault="00FD44A8" w:rsidP="00FD44A8">
            <w:pPr>
              <w:pStyle w:val="Bezodstpw"/>
              <w:snapToGrid w:val="0"/>
              <w:jc w:val="right"/>
              <w:rPr>
                <w:rFonts w:ascii="Arial" w:hAnsi="Arial" w:cs="Arial"/>
                <w:b/>
              </w:rPr>
            </w:pPr>
            <w:r w:rsidRPr="00911C32">
              <w:rPr>
                <w:rFonts w:ascii="Arial" w:hAnsi="Arial" w:cs="Arial"/>
                <w:b/>
                <w:color w:val="000000"/>
              </w:rPr>
              <w:t>3 364 529 910</w:t>
            </w:r>
          </w:p>
        </w:tc>
        <w:tc>
          <w:tcPr>
            <w:tcW w:w="887" w:type="pct"/>
            <w:tcBorders>
              <w:top w:val="single" w:sz="4" w:space="0" w:color="000000"/>
              <w:left w:val="single" w:sz="4" w:space="0" w:color="000000"/>
              <w:bottom w:val="single" w:sz="4" w:space="0" w:color="000000"/>
            </w:tcBorders>
            <w:shd w:val="clear" w:color="auto" w:fill="auto"/>
            <w:vAlign w:val="center"/>
          </w:tcPr>
          <w:p w14:paraId="4DB1F795" w14:textId="77777777" w:rsidR="00FD44A8" w:rsidRPr="00911C32" w:rsidRDefault="00FD44A8" w:rsidP="00FD44A8">
            <w:pPr>
              <w:pStyle w:val="Bezodstpw"/>
              <w:snapToGrid w:val="0"/>
              <w:jc w:val="right"/>
              <w:rPr>
                <w:rFonts w:ascii="Arial" w:hAnsi="Arial" w:cs="Arial"/>
                <w:b/>
              </w:rPr>
            </w:pPr>
            <w:r w:rsidRPr="00911C32">
              <w:rPr>
                <w:rFonts w:ascii="Arial" w:hAnsi="Arial" w:cs="Arial"/>
                <w:b/>
                <w:color w:val="000000"/>
              </w:rPr>
              <w:t>3 666 772 354</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73ED64" w14:textId="77777777" w:rsidR="00FD44A8" w:rsidRPr="00911C32" w:rsidRDefault="00FD44A8" w:rsidP="00FD44A8">
            <w:pPr>
              <w:pStyle w:val="Bezodstpw"/>
              <w:snapToGrid w:val="0"/>
              <w:jc w:val="right"/>
              <w:rPr>
                <w:rFonts w:ascii="Arial" w:hAnsi="Arial" w:cs="Arial"/>
                <w:b/>
              </w:rPr>
            </w:pPr>
            <w:r w:rsidRPr="00911C32">
              <w:rPr>
                <w:rFonts w:ascii="Arial" w:hAnsi="Arial" w:cs="Arial"/>
                <w:b/>
                <w:color w:val="000000"/>
              </w:rPr>
              <w:t>302 242 444</w:t>
            </w:r>
          </w:p>
        </w:tc>
      </w:tr>
      <w:tr w:rsidR="00FD44A8" w:rsidRPr="00911C32" w14:paraId="53F68C15" w14:textId="77777777" w:rsidTr="002B5F50">
        <w:trPr>
          <w:trHeight w:val="284"/>
        </w:trPr>
        <w:tc>
          <w:tcPr>
            <w:tcW w:w="369" w:type="pct"/>
            <w:tcBorders>
              <w:top w:val="single" w:sz="4" w:space="0" w:color="000000"/>
              <w:left w:val="single" w:sz="4" w:space="0" w:color="000000"/>
              <w:bottom w:val="single" w:sz="4" w:space="0" w:color="000000"/>
            </w:tcBorders>
            <w:shd w:val="clear" w:color="auto" w:fill="auto"/>
            <w:vAlign w:val="center"/>
          </w:tcPr>
          <w:p w14:paraId="4E17F724" w14:textId="77777777" w:rsidR="00FD44A8" w:rsidRPr="00911C32" w:rsidRDefault="00FD44A8" w:rsidP="00FD44A8">
            <w:pPr>
              <w:pStyle w:val="Bezodstpw"/>
              <w:snapToGrid w:val="0"/>
              <w:rPr>
                <w:rFonts w:ascii="Arial" w:hAnsi="Arial" w:cs="Arial"/>
              </w:rPr>
            </w:pPr>
            <w:r w:rsidRPr="00911C32">
              <w:rPr>
                <w:rFonts w:ascii="Arial" w:hAnsi="Arial" w:cs="Arial"/>
              </w:rPr>
              <w:t>I.</w:t>
            </w:r>
          </w:p>
        </w:tc>
        <w:tc>
          <w:tcPr>
            <w:tcW w:w="2084" w:type="pct"/>
            <w:tcBorders>
              <w:top w:val="single" w:sz="4" w:space="0" w:color="000000"/>
              <w:left w:val="single" w:sz="4" w:space="0" w:color="000000"/>
              <w:bottom w:val="single" w:sz="4" w:space="0" w:color="000000"/>
            </w:tcBorders>
            <w:shd w:val="clear" w:color="auto" w:fill="auto"/>
            <w:vAlign w:val="center"/>
          </w:tcPr>
          <w:p w14:paraId="08710469" w14:textId="77777777" w:rsidR="00FD44A8" w:rsidRPr="00911C32" w:rsidRDefault="00FD44A8" w:rsidP="00FD44A8">
            <w:pPr>
              <w:pStyle w:val="Bezodstpw"/>
              <w:snapToGrid w:val="0"/>
              <w:rPr>
                <w:rFonts w:ascii="Arial" w:hAnsi="Arial" w:cs="Arial"/>
                <w:b/>
              </w:rPr>
            </w:pPr>
            <w:r w:rsidRPr="00911C32">
              <w:rPr>
                <w:rFonts w:ascii="Arial" w:hAnsi="Arial" w:cs="Arial"/>
                <w:b/>
              </w:rPr>
              <w:t>Wartości niematerialne i prawne</w:t>
            </w:r>
          </w:p>
        </w:tc>
        <w:tc>
          <w:tcPr>
            <w:tcW w:w="889" w:type="pct"/>
            <w:tcBorders>
              <w:top w:val="single" w:sz="4" w:space="0" w:color="000000"/>
              <w:left w:val="single" w:sz="4" w:space="0" w:color="000000"/>
              <w:bottom w:val="single" w:sz="4" w:space="0" w:color="000000"/>
            </w:tcBorders>
            <w:shd w:val="clear" w:color="auto" w:fill="auto"/>
            <w:vAlign w:val="center"/>
          </w:tcPr>
          <w:p w14:paraId="72C2EBEF" w14:textId="77777777" w:rsidR="00FD44A8" w:rsidRPr="00911C32" w:rsidRDefault="00FD44A8" w:rsidP="00FD44A8">
            <w:pPr>
              <w:pStyle w:val="Bezodstpw"/>
              <w:snapToGrid w:val="0"/>
              <w:jc w:val="right"/>
              <w:rPr>
                <w:rFonts w:ascii="Arial" w:hAnsi="Arial" w:cs="Arial"/>
                <w:b/>
              </w:rPr>
            </w:pPr>
            <w:r w:rsidRPr="00911C32">
              <w:rPr>
                <w:rFonts w:ascii="Arial" w:hAnsi="Arial" w:cs="Arial"/>
                <w:b/>
                <w:color w:val="000000"/>
              </w:rPr>
              <w:t>1 336 517</w:t>
            </w:r>
          </w:p>
        </w:tc>
        <w:tc>
          <w:tcPr>
            <w:tcW w:w="887" w:type="pct"/>
            <w:tcBorders>
              <w:top w:val="single" w:sz="4" w:space="0" w:color="000000"/>
              <w:left w:val="single" w:sz="4" w:space="0" w:color="000000"/>
              <w:bottom w:val="single" w:sz="4" w:space="0" w:color="000000"/>
            </w:tcBorders>
            <w:shd w:val="clear" w:color="auto" w:fill="auto"/>
            <w:vAlign w:val="center"/>
          </w:tcPr>
          <w:p w14:paraId="3AE22E14" w14:textId="77777777" w:rsidR="00FD44A8" w:rsidRPr="00911C32" w:rsidRDefault="00FD44A8" w:rsidP="00FD44A8">
            <w:pPr>
              <w:pStyle w:val="Bezodstpw"/>
              <w:snapToGrid w:val="0"/>
              <w:jc w:val="right"/>
              <w:rPr>
                <w:rFonts w:ascii="Arial" w:hAnsi="Arial" w:cs="Arial"/>
                <w:b/>
              </w:rPr>
            </w:pPr>
            <w:r w:rsidRPr="00911C32">
              <w:rPr>
                <w:rFonts w:ascii="Arial" w:hAnsi="Arial" w:cs="Arial"/>
                <w:b/>
                <w:color w:val="000000"/>
              </w:rPr>
              <w:t>743 718</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0E91A8" w14:textId="77777777" w:rsidR="00FD44A8" w:rsidRPr="00911C32" w:rsidRDefault="00FD44A8" w:rsidP="00FD44A8">
            <w:pPr>
              <w:pStyle w:val="Bezodstpw"/>
              <w:snapToGrid w:val="0"/>
              <w:jc w:val="right"/>
              <w:rPr>
                <w:rFonts w:ascii="Arial" w:hAnsi="Arial" w:cs="Arial"/>
                <w:b/>
              </w:rPr>
            </w:pPr>
            <w:r w:rsidRPr="00911C32">
              <w:rPr>
                <w:rFonts w:ascii="Arial" w:hAnsi="Arial" w:cs="Arial"/>
                <w:b/>
                <w:color w:val="000000"/>
              </w:rPr>
              <w:t>- 592 799</w:t>
            </w:r>
          </w:p>
        </w:tc>
      </w:tr>
      <w:tr w:rsidR="00FD44A8" w:rsidRPr="00911C32" w14:paraId="2BE03703" w14:textId="77777777" w:rsidTr="002B5F50">
        <w:trPr>
          <w:trHeight w:val="284"/>
        </w:trPr>
        <w:tc>
          <w:tcPr>
            <w:tcW w:w="369" w:type="pct"/>
            <w:tcBorders>
              <w:top w:val="single" w:sz="4" w:space="0" w:color="000000"/>
              <w:left w:val="single" w:sz="4" w:space="0" w:color="000000"/>
              <w:bottom w:val="single" w:sz="4" w:space="0" w:color="000000"/>
            </w:tcBorders>
            <w:shd w:val="clear" w:color="auto" w:fill="auto"/>
            <w:vAlign w:val="center"/>
          </w:tcPr>
          <w:p w14:paraId="3468E85B" w14:textId="77777777" w:rsidR="00FD44A8" w:rsidRPr="00911C32" w:rsidRDefault="00FD44A8" w:rsidP="00FD44A8">
            <w:pPr>
              <w:pStyle w:val="Bezodstpw"/>
              <w:snapToGrid w:val="0"/>
              <w:rPr>
                <w:rFonts w:ascii="Arial" w:hAnsi="Arial" w:cs="Arial"/>
              </w:rPr>
            </w:pPr>
            <w:r w:rsidRPr="00911C32">
              <w:rPr>
                <w:rFonts w:ascii="Arial" w:hAnsi="Arial" w:cs="Arial"/>
              </w:rPr>
              <w:t>II.</w:t>
            </w:r>
          </w:p>
        </w:tc>
        <w:tc>
          <w:tcPr>
            <w:tcW w:w="2084" w:type="pct"/>
            <w:tcBorders>
              <w:top w:val="single" w:sz="4" w:space="0" w:color="000000"/>
              <w:left w:val="single" w:sz="4" w:space="0" w:color="000000"/>
              <w:bottom w:val="single" w:sz="4" w:space="0" w:color="000000"/>
            </w:tcBorders>
            <w:shd w:val="clear" w:color="auto" w:fill="auto"/>
            <w:vAlign w:val="center"/>
          </w:tcPr>
          <w:p w14:paraId="37A6C606" w14:textId="77777777" w:rsidR="00FD44A8" w:rsidRPr="00911C32" w:rsidRDefault="00FD44A8" w:rsidP="00FD44A8">
            <w:pPr>
              <w:pStyle w:val="Bezodstpw"/>
              <w:snapToGrid w:val="0"/>
              <w:rPr>
                <w:rFonts w:ascii="Arial" w:hAnsi="Arial" w:cs="Arial"/>
                <w:b/>
              </w:rPr>
            </w:pPr>
            <w:r w:rsidRPr="00911C32">
              <w:rPr>
                <w:rFonts w:ascii="Arial" w:hAnsi="Arial" w:cs="Arial"/>
                <w:b/>
              </w:rPr>
              <w:t>Rzeczowe aktywa trwałe (poz. 1+2+3)</w:t>
            </w:r>
          </w:p>
        </w:tc>
        <w:tc>
          <w:tcPr>
            <w:tcW w:w="889" w:type="pct"/>
            <w:tcBorders>
              <w:top w:val="single" w:sz="4" w:space="0" w:color="000000"/>
              <w:left w:val="single" w:sz="4" w:space="0" w:color="000000"/>
              <w:bottom w:val="single" w:sz="4" w:space="0" w:color="000000"/>
            </w:tcBorders>
            <w:shd w:val="clear" w:color="auto" w:fill="auto"/>
            <w:vAlign w:val="center"/>
          </w:tcPr>
          <w:p w14:paraId="14079B4A" w14:textId="77777777" w:rsidR="00FD44A8" w:rsidRPr="00911C32" w:rsidRDefault="00FD44A8" w:rsidP="00FD44A8">
            <w:pPr>
              <w:pStyle w:val="Bezodstpw"/>
              <w:snapToGrid w:val="0"/>
              <w:jc w:val="right"/>
              <w:rPr>
                <w:rFonts w:ascii="Arial" w:hAnsi="Arial" w:cs="Arial"/>
                <w:b/>
              </w:rPr>
            </w:pPr>
            <w:r w:rsidRPr="00911C32">
              <w:rPr>
                <w:rFonts w:ascii="Arial" w:hAnsi="Arial" w:cs="Arial"/>
                <w:b/>
                <w:color w:val="000000"/>
              </w:rPr>
              <w:t>3 183 262 089</w:t>
            </w:r>
          </w:p>
        </w:tc>
        <w:tc>
          <w:tcPr>
            <w:tcW w:w="887" w:type="pct"/>
            <w:tcBorders>
              <w:top w:val="single" w:sz="4" w:space="0" w:color="000000"/>
              <w:left w:val="single" w:sz="4" w:space="0" w:color="000000"/>
              <w:bottom w:val="single" w:sz="4" w:space="0" w:color="000000"/>
            </w:tcBorders>
            <w:shd w:val="clear" w:color="auto" w:fill="auto"/>
            <w:vAlign w:val="center"/>
          </w:tcPr>
          <w:p w14:paraId="02DD27D3" w14:textId="77777777" w:rsidR="00FD44A8" w:rsidRPr="00911C32" w:rsidRDefault="00FD44A8" w:rsidP="00FD44A8">
            <w:pPr>
              <w:pStyle w:val="Bezodstpw"/>
              <w:snapToGrid w:val="0"/>
              <w:jc w:val="right"/>
              <w:rPr>
                <w:rFonts w:ascii="Arial" w:hAnsi="Arial" w:cs="Arial"/>
                <w:b/>
              </w:rPr>
            </w:pPr>
            <w:r w:rsidRPr="00911C32">
              <w:rPr>
                <w:rFonts w:ascii="Arial" w:hAnsi="Arial" w:cs="Arial"/>
                <w:b/>
                <w:color w:val="000000"/>
              </w:rPr>
              <w:t>3 426 431 888</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4D7721" w14:textId="77777777" w:rsidR="00FD44A8" w:rsidRPr="00911C32" w:rsidRDefault="00FD44A8" w:rsidP="00FD44A8">
            <w:pPr>
              <w:pStyle w:val="Bezodstpw"/>
              <w:snapToGrid w:val="0"/>
              <w:jc w:val="right"/>
              <w:rPr>
                <w:rFonts w:ascii="Arial" w:hAnsi="Arial" w:cs="Arial"/>
                <w:b/>
              </w:rPr>
            </w:pPr>
            <w:r w:rsidRPr="00911C32">
              <w:rPr>
                <w:rFonts w:ascii="Arial" w:hAnsi="Arial" w:cs="Arial"/>
                <w:b/>
                <w:color w:val="000000"/>
              </w:rPr>
              <w:t>243 169 799</w:t>
            </w:r>
          </w:p>
        </w:tc>
      </w:tr>
      <w:tr w:rsidR="00FD44A8" w:rsidRPr="00911C32" w14:paraId="368B1573" w14:textId="77777777" w:rsidTr="002B5F50">
        <w:trPr>
          <w:trHeight w:val="284"/>
        </w:trPr>
        <w:tc>
          <w:tcPr>
            <w:tcW w:w="369" w:type="pct"/>
            <w:tcBorders>
              <w:top w:val="single" w:sz="4" w:space="0" w:color="000000"/>
              <w:left w:val="single" w:sz="4" w:space="0" w:color="000000"/>
              <w:bottom w:val="single" w:sz="4" w:space="0" w:color="000000"/>
            </w:tcBorders>
            <w:shd w:val="clear" w:color="auto" w:fill="auto"/>
            <w:vAlign w:val="center"/>
          </w:tcPr>
          <w:p w14:paraId="53AB289C" w14:textId="77777777" w:rsidR="00FD44A8" w:rsidRPr="00911C32" w:rsidRDefault="00FD44A8" w:rsidP="00FD44A8">
            <w:pPr>
              <w:pStyle w:val="Bezodstpw"/>
              <w:snapToGrid w:val="0"/>
              <w:rPr>
                <w:rFonts w:ascii="Arial" w:hAnsi="Arial" w:cs="Arial"/>
              </w:rPr>
            </w:pPr>
            <w:r w:rsidRPr="00911C32">
              <w:rPr>
                <w:rFonts w:ascii="Arial" w:hAnsi="Arial" w:cs="Arial"/>
              </w:rPr>
              <w:t>1.</w:t>
            </w:r>
          </w:p>
        </w:tc>
        <w:tc>
          <w:tcPr>
            <w:tcW w:w="2084" w:type="pct"/>
            <w:tcBorders>
              <w:top w:val="single" w:sz="4" w:space="0" w:color="000000"/>
              <w:left w:val="single" w:sz="4" w:space="0" w:color="000000"/>
              <w:bottom w:val="single" w:sz="4" w:space="0" w:color="000000"/>
            </w:tcBorders>
            <w:shd w:val="clear" w:color="auto" w:fill="auto"/>
            <w:vAlign w:val="center"/>
          </w:tcPr>
          <w:p w14:paraId="6841BD30" w14:textId="77777777" w:rsidR="00FD44A8" w:rsidRPr="00911C32" w:rsidRDefault="00FD44A8" w:rsidP="00FD44A8">
            <w:pPr>
              <w:pStyle w:val="Bezodstpw"/>
              <w:snapToGrid w:val="0"/>
              <w:rPr>
                <w:rFonts w:ascii="Arial" w:hAnsi="Arial" w:cs="Arial"/>
                <w:b/>
              </w:rPr>
            </w:pPr>
            <w:r w:rsidRPr="00911C32">
              <w:rPr>
                <w:rFonts w:ascii="Arial" w:hAnsi="Arial" w:cs="Arial"/>
                <w:b/>
              </w:rPr>
              <w:t>Środki trwałe (poz. od 1.0 do 1.9)</w:t>
            </w:r>
          </w:p>
        </w:tc>
        <w:tc>
          <w:tcPr>
            <w:tcW w:w="889" w:type="pct"/>
            <w:tcBorders>
              <w:top w:val="single" w:sz="4" w:space="0" w:color="000000"/>
              <w:left w:val="single" w:sz="4" w:space="0" w:color="000000"/>
              <w:bottom w:val="single" w:sz="4" w:space="0" w:color="000000"/>
            </w:tcBorders>
            <w:shd w:val="clear" w:color="auto" w:fill="auto"/>
            <w:vAlign w:val="center"/>
          </w:tcPr>
          <w:p w14:paraId="3D03D672" w14:textId="77777777" w:rsidR="00FD44A8" w:rsidRPr="00911C32" w:rsidRDefault="00FD44A8" w:rsidP="00FD44A8">
            <w:pPr>
              <w:pStyle w:val="Bezodstpw"/>
              <w:snapToGrid w:val="0"/>
              <w:jc w:val="right"/>
              <w:rPr>
                <w:rFonts w:ascii="Arial" w:hAnsi="Arial" w:cs="Arial"/>
                <w:b/>
              </w:rPr>
            </w:pPr>
            <w:r w:rsidRPr="00911C32">
              <w:rPr>
                <w:rFonts w:ascii="Arial" w:hAnsi="Arial" w:cs="Arial"/>
                <w:b/>
                <w:color w:val="000000"/>
              </w:rPr>
              <w:t>3 059 056 709</w:t>
            </w:r>
          </w:p>
        </w:tc>
        <w:tc>
          <w:tcPr>
            <w:tcW w:w="887" w:type="pct"/>
            <w:tcBorders>
              <w:top w:val="single" w:sz="4" w:space="0" w:color="000000"/>
              <w:left w:val="single" w:sz="4" w:space="0" w:color="000000"/>
              <w:bottom w:val="single" w:sz="4" w:space="0" w:color="000000"/>
            </w:tcBorders>
            <w:shd w:val="clear" w:color="auto" w:fill="auto"/>
            <w:vAlign w:val="center"/>
          </w:tcPr>
          <w:p w14:paraId="57469E7E" w14:textId="77777777" w:rsidR="00FD44A8" w:rsidRPr="00911C32" w:rsidRDefault="00FD44A8" w:rsidP="00FD44A8">
            <w:pPr>
              <w:pStyle w:val="Bezodstpw"/>
              <w:snapToGrid w:val="0"/>
              <w:jc w:val="right"/>
              <w:rPr>
                <w:rFonts w:ascii="Arial" w:hAnsi="Arial" w:cs="Arial"/>
                <w:b/>
              </w:rPr>
            </w:pPr>
            <w:r w:rsidRPr="00911C32">
              <w:rPr>
                <w:rFonts w:ascii="Arial" w:hAnsi="Arial" w:cs="Arial"/>
                <w:b/>
                <w:color w:val="000000"/>
              </w:rPr>
              <w:t>3 310 518 861</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3B21C3" w14:textId="77777777" w:rsidR="00FD44A8" w:rsidRPr="00911C32" w:rsidRDefault="00FD44A8" w:rsidP="00FD44A8">
            <w:pPr>
              <w:pStyle w:val="Bezodstpw"/>
              <w:snapToGrid w:val="0"/>
              <w:jc w:val="right"/>
              <w:rPr>
                <w:rFonts w:ascii="Arial" w:hAnsi="Arial" w:cs="Arial"/>
                <w:b/>
              </w:rPr>
            </w:pPr>
            <w:r w:rsidRPr="00911C32">
              <w:rPr>
                <w:rFonts w:ascii="Arial" w:hAnsi="Arial" w:cs="Arial"/>
                <w:b/>
                <w:color w:val="000000"/>
              </w:rPr>
              <w:t>251 462 152</w:t>
            </w:r>
          </w:p>
        </w:tc>
      </w:tr>
      <w:tr w:rsidR="00FD44A8" w:rsidRPr="00911C32" w14:paraId="4EC8BC21" w14:textId="77777777" w:rsidTr="002B5F50">
        <w:trPr>
          <w:trHeight w:val="284"/>
        </w:trPr>
        <w:tc>
          <w:tcPr>
            <w:tcW w:w="369" w:type="pct"/>
            <w:tcBorders>
              <w:top w:val="single" w:sz="4" w:space="0" w:color="000000"/>
              <w:left w:val="single" w:sz="4" w:space="0" w:color="000000"/>
              <w:bottom w:val="single" w:sz="4" w:space="0" w:color="000000"/>
            </w:tcBorders>
            <w:shd w:val="clear" w:color="auto" w:fill="auto"/>
            <w:vAlign w:val="center"/>
          </w:tcPr>
          <w:p w14:paraId="10C2ADEE" w14:textId="77777777" w:rsidR="00FD44A8" w:rsidRPr="00911C32" w:rsidRDefault="00FD44A8" w:rsidP="00FD44A8">
            <w:pPr>
              <w:pStyle w:val="Bezodstpw"/>
              <w:snapToGrid w:val="0"/>
              <w:rPr>
                <w:rFonts w:ascii="Arial" w:hAnsi="Arial" w:cs="Arial"/>
              </w:rPr>
            </w:pPr>
            <w:r w:rsidRPr="00911C32">
              <w:rPr>
                <w:rFonts w:ascii="Arial" w:hAnsi="Arial" w:cs="Arial"/>
              </w:rPr>
              <w:t>1.0</w:t>
            </w:r>
          </w:p>
        </w:tc>
        <w:tc>
          <w:tcPr>
            <w:tcW w:w="2084" w:type="pct"/>
            <w:tcBorders>
              <w:top w:val="single" w:sz="4" w:space="0" w:color="000000"/>
              <w:left w:val="single" w:sz="4" w:space="0" w:color="000000"/>
              <w:bottom w:val="single" w:sz="4" w:space="0" w:color="000000"/>
            </w:tcBorders>
            <w:shd w:val="clear" w:color="auto" w:fill="auto"/>
            <w:vAlign w:val="center"/>
          </w:tcPr>
          <w:p w14:paraId="17972C13" w14:textId="77777777" w:rsidR="00FD44A8" w:rsidRPr="00911C32" w:rsidRDefault="00FD44A8" w:rsidP="00FD44A8">
            <w:pPr>
              <w:pStyle w:val="Bezodstpw"/>
              <w:snapToGrid w:val="0"/>
              <w:rPr>
                <w:rFonts w:ascii="Arial" w:hAnsi="Arial" w:cs="Arial"/>
              </w:rPr>
            </w:pPr>
            <w:r w:rsidRPr="00911C32">
              <w:rPr>
                <w:rFonts w:ascii="Arial" w:hAnsi="Arial" w:cs="Arial"/>
              </w:rPr>
              <w:t>Grunty</w:t>
            </w:r>
          </w:p>
        </w:tc>
        <w:tc>
          <w:tcPr>
            <w:tcW w:w="889" w:type="pct"/>
            <w:tcBorders>
              <w:top w:val="single" w:sz="4" w:space="0" w:color="000000"/>
              <w:left w:val="single" w:sz="4" w:space="0" w:color="000000"/>
              <w:bottom w:val="single" w:sz="4" w:space="0" w:color="000000"/>
            </w:tcBorders>
            <w:shd w:val="clear" w:color="auto" w:fill="auto"/>
            <w:vAlign w:val="center"/>
          </w:tcPr>
          <w:p w14:paraId="1D82999D"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1 172 042 829</w:t>
            </w:r>
          </w:p>
        </w:tc>
        <w:tc>
          <w:tcPr>
            <w:tcW w:w="887" w:type="pct"/>
            <w:tcBorders>
              <w:top w:val="single" w:sz="4" w:space="0" w:color="000000"/>
              <w:left w:val="single" w:sz="4" w:space="0" w:color="000000"/>
              <w:bottom w:val="single" w:sz="4" w:space="0" w:color="000000"/>
            </w:tcBorders>
            <w:shd w:val="clear" w:color="auto" w:fill="auto"/>
            <w:vAlign w:val="center"/>
          </w:tcPr>
          <w:p w14:paraId="364BE52B"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1 166 596 517</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8A360E4"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- 5 446 312</w:t>
            </w:r>
          </w:p>
        </w:tc>
      </w:tr>
      <w:tr w:rsidR="00FD44A8" w:rsidRPr="00911C32" w14:paraId="0D393963" w14:textId="77777777" w:rsidTr="002B5F50">
        <w:trPr>
          <w:trHeight w:val="284"/>
        </w:trPr>
        <w:tc>
          <w:tcPr>
            <w:tcW w:w="369" w:type="pct"/>
            <w:tcBorders>
              <w:top w:val="single" w:sz="4" w:space="0" w:color="000000"/>
              <w:left w:val="single" w:sz="4" w:space="0" w:color="000000"/>
              <w:bottom w:val="single" w:sz="4" w:space="0" w:color="000000"/>
            </w:tcBorders>
            <w:shd w:val="clear" w:color="auto" w:fill="auto"/>
            <w:vAlign w:val="center"/>
          </w:tcPr>
          <w:p w14:paraId="05E62BC3" w14:textId="77777777" w:rsidR="00FD44A8" w:rsidRPr="00911C32" w:rsidRDefault="00FD44A8" w:rsidP="00FD44A8">
            <w:pPr>
              <w:pStyle w:val="Bezodstpw"/>
              <w:snapToGrid w:val="0"/>
              <w:rPr>
                <w:rFonts w:ascii="Arial" w:hAnsi="Arial" w:cs="Arial"/>
              </w:rPr>
            </w:pPr>
            <w:r w:rsidRPr="00911C32">
              <w:rPr>
                <w:rFonts w:ascii="Arial" w:hAnsi="Arial" w:cs="Arial"/>
              </w:rPr>
              <w:t>1.1</w:t>
            </w:r>
          </w:p>
        </w:tc>
        <w:tc>
          <w:tcPr>
            <w:tcW w:w="2084" w:type="pct"/>
            <w:tcBorders>
              <w:top w:val="single" w:sz="4" w:space="0" w:color="000000"/>
              <w:left w:val="single" w:sz="4" w:space="0" w:color="000000"/>
              <w:bottom w:val="single" w:sz="4" w:space="0" w:color="000000"/>
            </w:tcBorders>
            <w:shd w:val="clear" w:color="auto" w:fill="auto"/>
            <w:vAlign w:val="center"/>
          </w:tcPr>
          <w:p w14:paraId="6A298F49" w14:textId="77777777" w:rsidR="00FD44A8" w:rsidRPr="00911C32" w:rsidRDefault="00FD44A8" w:rsidP="00FD44A8">
            <w:pPr>
              <w:pStyle w:val="Bezodstpw"/>
              <w:snapToGrid w:val="0"/>
              <w:rPr>
                <w:rFonts w:ascii="Arial" w:hAnsi="Arial" w:cs="Arial"/>
              </w:rPr>
            </w:pPr>
            <w:r w:rsidRPr="00911C32">
              <w:rPr>
                <w:rFonts w:ascii="Arial" w:hAnsi="Arial" w:cs="Arial"/>
              </w:rPr>
              <w:t xml:space="preserve">Budynki i lokale </w:t>
            </w:r>
          </w:p>
        </w:tc>
        <w:tc>
          <w:tcPr>
            <w:tcW w:w="889" w:type="pct"/>
            <w:tcBorders>
              <w:top w:val="single" w:sz="4" w:space="0" w:color="000000"/>
              <w:left w:val="single" w:sz="4" w:space="0" w:color="000000"/>
              <w:bottom w:val="single" w:sz="4" w:space="0" w:color="000000"/>
            </w:tcBorders>
            <w:shd w:val="clear" w:color="auto" w:fill="auto"/>
            <w:vAlign w:val="center"/>
          </w:tcPr>
          <w:p w14:paraId="576ACD3E"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724 948 382</w:t>
            </w:r>
          </w:p>
        </w:tc>
        <w:tc>
          <w:tcPr>
            <w:tcW w:w="887" w:type="pct"/>
            <w:tcBorders>
              <w:top w:val="single" w:sz="4" w:space="0" w:color="000000"/>
              <w:left w:val="single" w:sz="4" w:space="0" w:color="000000"/>
              <w:bottom w:val="single" w:sz="4" w:space="0" w:color="000000"/>
            </w:tcBorders>
            <w:shd w:val="clear" w:color="auto" w:fill="auto"/>
            <w:vAlign w:val="center"/>
          </w:tcPr>
          <w:p w14:paraId="3750A8AD"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722 360 817</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C63D6EE"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- 2 587 565</w:t>
            </w:r>
          </w:p>
        </w:tc>
      </w:tr>
      <w:tr w:rsidR="00FD44A8" w:rsidRPr="00911C32" w14:paraId="13A4BF63" w14:textId="77777777" w:rsidTr="002B5F50">
        <w:trPr>
          <w:trHeight w:val="284"/>
        </w:trPr>
        <w:tc>
          <w:tcPr>
            <w:tcW w:w="369" w:type="pct"/>
            <w:tcBorders>
              <w:top w:val="single" w:sz="4" w:space="0" w:color="000000"/>
              <w:left w:val="single" w:sz="4" w:space="0" w:color="000000"/>
              <w:bottom w:val="single" w:sz="4" w:space="0" w:color="000000"/>
            </w:tcBorders>
            <w:shd w:val="clear" w:color="auto" w:fill="auto"/>
            <w:vAlign w:val="center"/>
          </w:tcPr>
          <w:p w14:paraId="675B4508" w14:textId="77777777" w:rsidR="00FD44A8" w:rsidRPr="00911C32" w:rsidRDefault="00FD44A8" w:rsidP="00FD44A8">
            <w:pPr>
              <w:pStyle w:val="Bezodstpw"/>
              <w:snapToGrid w:val="0"/>
              <w:rPr>
                <w:rFonts w:ascii="Arial" w:hAnsi="Arial" w:cs="Arial"/>
              </w:rPr>
            </w:pPr>
            <w:r w:rsidRPr="00911C32">
              <w:rPr>
                <w:rFonts w:ascii="Arial" w:hAnsi="Arial" w:cs="Arial"/>
              </w:rPr>
              <w:t>1.2</w:t>
            </w:r>
          </w:p>
        </w:tc>
        <w:tc>
          <w:tcPr>
            <w:tcW w:w="2084" w:type="pct"/>
            <w:tcBorders>
              <w:top w:val="single" w:sz="4" w:space="0" w:color="000000"/>
              <w:left w:val="single" w:sz="4" w:space="0" w:color="000000"/>
              <w:bottom w:val="single" w:sz="4" w:space="0" w:color="000000"/>
            </w:tcBorders>
            <w:shd w:val="clear" w:color="auto" w:fill="auto"/>
            <w:vAlign w:val="center"/>
          </w:tcPr>
          <w:p w14:paraId="33743B58" w14:textId="77777777" w:rsidR="00FD44A8" w:rsidRPr="00911C32" w:rsidRDefault="00FD44A8" w:rsidP="00FD44A8">
            <w:pPr>
              <w:pStyle w:val="Bezodstpw"/>
              <w:snapToGrid w:val="0"/>
              <w:rPr>
                <w:rFonts w:ascii="Arial" w:hAnsi="Arial" w:cs="Arial"/>
              </w:rPr>
            </w:pPr>
            <w:r w:rsidRPr="00911C32">
              <w:rPr>
                <w:rFonts w:ascii="Arial" w:hAnsi="Arial" w:cs="Arial"/>
              </w:rPr>
              <w:t>Obiekty inżynierii lądowej i wodnej</w:t>
            </w:r>
          </w:p>
        </w:tc>
        <w:tc>
          <w:tcPr>
            <w:tcW w:w="889" w:type="pct"/>
            <w:tcBorders>
              <w:top w:val="single" w:sz="4" w:space="0" w:color="000000"/>
              <w:left w:val="single" w:sz="4" w:space="0" w:color="000000"/>
              <w:bottom w:val="single" w:sz="4" w:space="0" w:color="000000"/>
            </w:tcBorders>
            <w:shd w:val="clear" w:color="auto" w:fill="auto"/>
            <w:vAlign w:val="center"/>
          </w:tcPr>
          <w:p w14:paraId="0D1566FA"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1 122 106 501</w:t>
            </w:r>
          </w:p>
        </w:tc>
        <w:tc>
          <w:tcPr>
            <w:tcW w:w="887" w:type="pct"/>
            <w:tcBorders>
              <w:top w:val="single" w:sz="4" w:space="0" w:color="000000"/>
              <w:left w:val="single" w:sz="4" w:space="0" w:color="000000"/>
              <w:bottom w:val="single" w:sz="4" w:space="0" w:color="000000"/>
            </w:tcBorders>
            <w:shd w:val="clear" w:color="auto" w:fill="auto"/>
            <w:vAlign w:val="center"/>
          </w:tcPr>
          <w:p w14:paraId="091C4DA7"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1 376 117 932</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DDBC86D"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254 011 431</w:t>
            </w:r>
          </w:p>
        </w:tc>
      </w:tr>
      <w:tr w:rsidR="00FD44A8" w:rsidRPr="00911C32" w14:paraId="5E22209A" w14:textId="77777777" w:rsidTr="002B5F50">
        <w:trPr>
          <w:trHeight w:val="284"/>
        </w:trPr>
        <w:tc>
          <w:tcPr>
            <w:tcW w:w="369" w:type="pct"/>
            <w:tcBorders>
              <w:top w:val="single" w:sz="4" w:space="0" w:color="000000"/>
              <w:left w:val="single" w:sz="4" w:space="0" w:color="000000"/>
              <w:bottom w:val="single" w:sz="4" w:space="0" w:color="000000"/>
            </w:tcBorders>
            <w:shd w:val="clear" w:color="auto" w:fill="auto"/>
            <w:vAlign w:val="center"/>
          </w:tcPr>
          <w:p w14:paraId="324EFEE0" w14:textId="77777777" w:rsidR="00FD44A8" w:rsidRPr="00911C32" w:rsidRDefault="00FD44A8" w:rsidP="00FD44A8">
            <w:pPr>
              <w:pStyle w:val="Bezodstpw"/>
              <w:snapToGrid w:val="0"/>
              <w:rPr>
                <w:rFonts w:ascii="Arial" w:hAnsi="Arial" w:cs="Arial"/>
              </w:rPr>
            </w:pPr>
            <w:r w:rsidRPr="00911C32">
              <w:rPr>
                <w:rFonts w:ascii="Arial" w:hAnsi="Arial" w:cs="Arial"/>
              </w:rPr>
              <w:t>1.3</w:t>
            </w:r>
          </w:p>
        </w:tc>
        <w:tc>
          <w:tcPr>
            <w:tcW w:w="2084" w:type="pct"/>
            <w:tcBorders>
              <w:top w:val="single" w:sz="4" w:space="0" w:color="000000"/>
              <w:left w:val="single" w:sz="4" w:space="0" w:color="000000"/>
              <w:bottom w:val="single" w:sz="4" w:space="0" w:color="000000"/>
            </w:tcBorders>
            <w:shd w:val="clear" w:color="auto" w:fill="auto"/>
            <w:vAlign w:val="center"/>
          </w:tcPr>
          <w:p w14:paraId="1B949CE9" w14:textId="77777777" w:rsidR="00FD44A8" w:rsidRPr="00911C32" w:rsidRDefault="00FD44A8" w:rsidP="00FD44A8">
            <w:pPr>
              <w:pStyle w:val="Bezodstpw"/>
              <w:snapToGrid w:val="0"/>
              <w:rPr>
                <w:rFonts w:ascii="Arial" w:hAnsi="Arial" w:cs="Arial"/>
              </w:rPr>
            </w:pPr>
            <w:r w:rsidRPr="00911C32">
              <w:rPr>
                <w:rFonts w:ascii="Arial" w:hAnsi="Arial" w:cs="Arial"/>
              </w:rPr>
              <w:t>Kotły i maszyny energetyczne</w:t>
            </w:r>
          </w:p>
        </w:tc>
        <w:tc>
          <w:tcPr>
            <w:tcW w:w="889" w:type="pct"/>
            <w:tcBorders>
              <w:top w:val="single" w:sz="4" w:space="0" w:color="000000"/>
              <w:left w:val="single" w:sz="4" w:space="0" w:color="000000"/>
              <w:bottom w:val="single" w:sz="4" w:space="0" w:color="000000"/>
            </w:tcBorders>
            <w:shd w:val="clear" w:color="auto" w:fill="auto"/>
            <w:vAlign w:val="center"/>
          </w:tcPr>
          <w:p w14:paraId="2F545FB3"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4 143 064</w:t>
            </w:r>
          </w:p>
        </w:tc>
        <w:tc>
          <w:tcPr>
            <w:tcW w:w="887" w:type="pct"/>
            <w:tcBorders>
              <w:top w:val="single" w:sz="4" w:space="0" w:color="000000"/>
              <w:left w:val="single" w:sz="4" w:space="0" w:color="000000"/>
              <w:bottom w:val="single" w:sz="4" w:space="0" w:color="000000"/>
            </w:tcBorders>
            <w:shd w:val="clear" w:color="auto" w:fill="auto"/>
            <w:vAlign w:val="center"/>
          </w:tcPr>
          <w:p w14:paraId="52E833B0"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3 910 908</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13C2BA"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- 232 156</w:t>
            </w:r>
          </w:p>
        </w:tc>
      </w:tr>
      <w:tr w:rsidR="00FD44A8" w:rsidRPr="00911C32" w14:paraId="5B23F6BB" w14:textId="77777777" w:rsidTr="002B5F50">
        <w:trPr>
          <w:trHeight w:val="284"/>
        </w:trPr>
        <w:tc>
          <w:tcPr>
            <w:tcW w:w="369" w:type="pct"/>
            <w:tcBorders>
              <w:top w:val="single" w:sz="4" w:space="0" w:color="000000"/>
              <w:left w:val="single" w:sz="4" w:space="0" w:color="000000"/>
              <w:bottom w:val="single" w:sz="4" w:space="0" w:color="000000"/>
            </w:tcBorders>
            <w:shd w:val="clear" w:color="auto" w:fill="auto"/>
            <w:vAlign w:val="center"/>
          </w:tcPr>
          <w:p w14:paraId="5E499547" w14:textId="77777777" w:rsidR="00FD44A8" w:rsidRPr="00911C32" w:rsidRDefault="00FD44A8" w:rsidP="00FD44A8">
            <w:pPr>
              <w:pStyle w:val="Bezodstpw"/>
              <w:snapToGrid w:val="0"/>
              <w:rPr>
                <w:rFonts w:ascii="Arial" w:hAnsi="Arial" w:cs="Arial"/>
              </w:rPr>
            </w:pPr>
            <w:r w:rsidRPr="00911C32">
              <w:rPr>
                <w:rFonts w:ascii="Arial" w:hAnsi="Arial" w:cs="Arial"/>
              </w:rPr>
              <w:t>1.4</w:t>
            </w:r>
          </w:p>
        </w:tc>
        <w:tc>
          <w:tcPr>
            <w:tcW w:w="2084" w:type="pct"/>
            <w:tcBorders>
              <w:top w:val="single" w:sz="4" w:space="0" w:color="000000"/>
              <w:left w:val="single" w:sz="4" w:space="0" w:color="000000"/>
              <w:bottom w:val="single" w:sz="4" w:space="0" w:color="000000"/>
            </w:tcBorders>
            <w:shd w:val="clear" w:color="auto" w:fill="auto"/>
            <w:vAlign w:val="center"/>
          </w:tcPr>
          <w:p w14:paraId="47F09CC2" w14:textId="77777777" w:rsidR="00FD44A8" w:rsidRPr="00911C32" w:rsidRDefault="00FD44A8" w:rsidP="00FD44A8">
            <w:pPr>
              <w:pStyle w:val="Bezodstpw"/>
              <w:snapToGrid w:val="0"/>
              <w:rPr>
                <w:rFonts w:ascii="Arial" w:hAnsi="Arial" w:cs="Arial"/>
              </w:rPr>
            </w:pPr>
            <w:r w:rsidRPr="00911C32">
              <w:rPr>
                <w:rFonts w:ascii="Arial" w:hAnsi="Arial" w:cs="Arial"/>
              </w:rPr>
              <w:t>Maszyny, urządzenia i aparaty ogólnego zastosowania</w:t>
            </w:r>
          </w:p>
        </w:tc>
        <w:tc>
          <w:tcPr>
            <w:tcW w:w="889" w:type="pct"/>
            <w:tcBorders>
              <w:top w:val="single" w:sz="4" w:space="0" w:color="000000"/>
              <w:left w:val="single" w:sz="4" w:space="0" w:color="000000"/>
              <w:bottom w:val="single" w:sz="4" w:space="0" w:color="000000"/>
            </w:tcBorders>
            <w:shd w:val="clear" w:color="auto" w:fill="auto"/>
            <w:vAlign w:val="center"/>
          </w:tcPr>
          <w:p w14:paraId="74BAA1C1"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5 145 071</w:t>
            </w:r>
          </w:p>
        </w:tc>
        <w:tc>
          <w:tcPr>
            <w:tcW w:w="887" w:type="pct"/>
            <w:tcBorders>
              <w:top w:val="single" w:sz="4" w:space="0" w:color="000000"/>
              <w:left w:val="single" w:sz="4" w:space="0" w:color="000000"/>
              <w:bottom w:val="single" w:sz="4" w:space="0" w:color="000000"/>
            </w:tcBorders>
            <w:shd w:val="clear" w:color="auto" w:fill="auto"/>
            <w:vAlign w:val="center"/>
          </w:tcPr>
          <w:p w14:paraId="36DC5CCE"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7 389 996</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E10FB2"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2 244 925</w:t>
            </w:r>
          </w:p>
        </w:tc>
      </w:tr>
      <w:tr w:rsidR="00FD44A8" w:rsidRPr="00911C32" w14:paraId="6F1A2FDE" w14:textId="77777777" w:rsidTr="002B5F50">
        <w:trPr>
          <w:trHeight w:val="284"/>
        </w:trPr>
        <w:tc>
          <w:tcPr>
            <w:tcW w:w="369" w:type="pct"/>
            <w:tcBorders>
              <w:top w:val="single" w:sz="4" w:space="0" w:color="000000"/>
              <w:left w:val="single" w:sz="4" w:space="0" w:color="000000"/>
              <w:bottom w:val="single" w:sz="4" w:space="0" w:color="000000"/>
            </w:tcBorders>
            <w:shd w:val="clear" w:color="auto" w:fill="auto"/>
            <w:vAlign w:val="center"/>
          </w:tcPr>
          <w:p w14:paraId="0DBD4053" w14:textId="77777777" w:rsidR="00FD44A8" w:rsidRPr="00911C32" w:rsidRDefault="00FD44A8" w:rsidP="00FD44A8">
            <w:pPr>
              <w:pStyle w:val="Bezodstpw"/>
              <w:snapToGrid w:val="0"/>
              <w:rPr>
                <w:rFonts w:ascii="Arial" w:hAnsi="Arial" w:cs="Arial"/>
              </w:rPr>
            </w:pPr>
            <w:r w:rsidRPr="00911C32">
              <w:rPr>
                <w:rFonts w:ascii="Arial" w:hAnsi="Arial" w:cs="Arial"/>
              </w:rPr>
              <w:t>1.5</w:t>
            </w:r>
          </w:p>
        </w:tc>
        <w:tc>
          <w:tcPr>
            <w:tcW w:w="2084" w:type="pct"/>
            <w:tcBorders>
              <w:top w:val="single" w:sz="4" w:space="0" w:color="000000"/>
              <w:left w:val="single" w:sz="4" w:space="0" w:color="000000"/>
              <w:bottom w:val="single" w:sz="4" w:space="0" w:color="000000"/>
            </w:tcBorders>
            <w:shd w:val="clear" w:color="auto" w:fill="auto"/>
            <w:vAlign w:val="center"/>
          </w:tcPr>
          <w:p w14:paraId="30596235" w14:textId="77777777" w:rsidR="00FD44A8" w:rsidRPr="00911C32" w:rsidRDefault="00FD44A8" w:rsidP="00FD44A8">
            <w:pPr>
              <w:pStyle w:val="Bezodstpw"/>
              <w:snapToGrid w:val="0"/>
              <w:rPr>
                <w:rFonts w:ascii="Arial" w:hAnsi="Arial" w:cs="Arial"/>
              </w:rPr>
            </w:pPr>
            <w:r w:rsidRPr="00911C32">
              <w:rPr>
                <w:rFonts w:ascii="Arial" w:hAnsi="Arial" w:cs="Arial"/>
              </w:rPr>
              <w:t>Specjalistyczne maszyny, urządzenia i aparaty</w:t>
            </w:r>
          </w:p>
        </w:tc>
        <w:tc>
          <w:tcPr>
            <w:tcW w:w="889" w:type="pct"/>
            <w:tcBorders>
              <w:top w:val="single" w:sz="4" w:space="0" w:color="000000"/>
              <w:left w:val="single" w:sz="4" w:space="0" w:color="000000"/>
              <w:bottom w:val="single" w:sz="4" w:space="0" w:color="000000"/>
            </w:tcBorders>
            <w:shd w:val="clear" w:color="auto" w:fill="auto"/>
            <w:vAlign w:val="center"/>
          </w:tcPr>
          <w:p w14:paraId="70194B9D"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378 604</w:t>
            </w:r>
          </w:p>
        </w:tc>
        <w:tc>
          <w:tcPr>
            <w:tcW w:w="887" w:type="pct"/>
            <w:tcBorders>
              <w:top w:val="single" w:sz="4" w:space="0" w:color="000000"/>
              <w:left w:val="single" w:sz="4" w:space="0" w:color="000000"/>
              <w:bottom w:val="single" w:sz="4" w:space="0" w:color="000000"/>
            </w:tcBorders>
            <w:shd w:val="clear" w:color="auto" w:fill="auto"/>
            <w:vAlign w:val="center"/>
          </w:tcPr>
          <w:p w14:paraId="1576C75D"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484 805</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CB020C"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106 201</w:t>
            </w:r>
          </w:p>
        </w:tc>
      </w:tr>
      <w:tr w:rsidR="00FD44A8" w:rsidRPr="00911C32" w14:paraId="7D6A70D6" w14:textId="77777777" w:rsidTr="002B5F50">
        <w:trPr>
          <w:trHeight w:val="284"/>
        </w:trPr>
        <w:tc>
          <w:tcPr>
            <w:tcW w:w="369" w:type="pct"/>
            <w:tcBorders>
              <w:top w:val="single" w:sz="4" w:space="0" w:color="000000"/>
              <w:left w:val="single" w:sz="4" w:space="0" w:color="000000"/>
              <w:bottom w:val="single" w:sz="4" w:space="0" w:color="000000"/>
            </w:tcBorders>
            <w:shd w:val="clear" w:color="auto" w:fill="auto"/>
            <w:vAlign w:val="center"/>
          </w:tcPr>
          <w:p w14:paraId="5AAB499D" w14:textId="77777777" w:rsidR="00FD44A8" w:rsidRPr="00911C32" w:rsidRDefault="00FD44A8" w:rsidP="00FD44A8">
            <w:pPr>
              <w:pStyle w:val="Bezodstpw"/>
              <w:snapToGrid w:val="0"/>
              <w:rPr>
                <w:rFonts w:ascii="Arial" w:hAnsi="Arial" w:cs="Arial"/>
              </w:rPr>
            </w:pPr>
            <w:r w:rsidRPr="00911C32">
              <w:rPr>
                <w:rFonts w:ascii="Arial" w:hAnsi="Arial" w:cs="Arial"/>
              </w:rPr>
              <w:t>1.6</w:t>
            </w:r>
          </w:p>
        </w:tc>
        <w:tc>
          <w:tcPr>
            <w:tcW w:w="2084" w:type="pct"/>
            <w:tcBorders>
              <w:top w:val="single" w:sz="4" w:space="0" w:color="000000"/>
              <w:left w:val="single" w:sz="4" w:space="0" w:color="000000"/>
              <w:bottom w:val="single" w:sz="4" w:space="0" w:color="000000"/>
            </w:tcBorders>
            <w:shd w:val="clear" w:color="auto" w:fill="auto"/>
            <w:vAlign w:val="center"/>
          </w:tcPr>
          <w:p w14:paraId="7833F083" w14:textId="77777777" w:rsidR="00FD44A8" w:rsidRPr="00911C32" w:rsidRDefault="00FD44A8" w:rsidP="00FD44A8">
            <w:pPr>
              <w:pStyle w:val="Bezodstpw"/>
              <w:snapToGrid w:val="0"/>
              <w:rPr>
                <w:rFonts w:ascii="Arial" w:hAnsi="Arial" w:cs="Arial"/>
              </w:rPr>
            </w:pPr>
            <w:r w:rsidRPr="00911C32">
              <w:rPr>
                <w:rFonts w:ascii="Arial" w:hAnsi="Arial" w:cs="Arial"/>
              </w:rPr>
              <w:t>Urządzenia techniczne</w:t>
            </w:r>
          </w:p>
        </w:tc>
        <w:tc>
          <w:tcPr>
            <w:tcW w:w="889" w:type="pct"/>
            <w:tcBorders>
              <w:top w:val="single" w:sz="4" w:space="0" w:color="000000"/>
              <w:left w:val="single" w:sz="4" w:space="0" w:color="000000"/>
              <w:bottom w:val="single" w:sz="4" w:space="0" w:color="000000"/>
            </w:tcBorders>
            <w:shd w:val="clear" w:color="auto" w:fill="auto"/>
            <w:vAlign w:val="center"/>
          </w:tcPr>
          <w:p w14:paraId="7B9EC1AE"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11 767 801</w:t>
            </w:r>
          </w:p>
        </w:tc>
        <w:tc>
          <w:tcPr>
            <w:tcW w:w="887" w:type="pct"/>
            <w:tcBorders>
              <w:top w:val="single" w:sz="4" w:space="0" w:color="000000"/>
              <w:left w:val="single" w:sz="4" w:space="0" w:color="000000"/>
              <w:bottom w:val="single" w:sz="4" w:space="0" w:color="000000"/>
            </w:tcBorders>
            <w:shd w:val="clear" w:color="auto" w:fill="auto"/>
            <w:vAlign w:val="center"/>
          </w:tcPr>
          <w:p w14:paraId="1479263A"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11 314 490</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BC35D9"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- 453 311</w:t>
            </w:r>
          </w:p>
        </w:tc>
      </w:tr>
      <w:tr w:rsidR="00FD44A8" w:rsidRPr="00911C32" w14:paraId="1D986715" w14:textId="77777777" w:rsidTr="002B5F50">
        <w:trPr>
          <w:trHeight w:val="284"/>
        </w:trPr>
        <w:tc>
          <w:tcPr>
            <w:tcW w:w="369" w:type="pct"/>
            <w:tcBorders>
              <w:top w:val="single" w:sz="4" w:space="0" w:color="000000"/>
              <w:left w:val="single" w:sz="4" w:space="0" w:color="000000"/>
              <w:bottom w:val="single" w:sz="4" w:space="0" w:color="000000"/>
            </w:tcBorders>
            <w:shd w:val="clear" w:color="auto" w:fill="auto"/>
            <w:vAlign w:val="center"/>
          </w:tcPr>
          <w:p w14:paraId="7777CBFB" w14:textId="77777777" w:rsidR="00FD44A8" w:rsidRPr="00911C32" w:rsidRDefault="00FD44A8" w:rsidP="00FD44A8">
            <w:pPr>
              <w:pStyle w:val="Bezodstpw"/>
              <w:snapToGrid w:val="0"/>
              <w:rPr>
                <w:rFonts w:ascii="Arial" w:hAnsi="Arial" w:cs="Arial"/>
              </w:rPr>
            </w:pPr>
            <w:r w:rsidRPr="00911C32">
              <w:rPr>
                <w:rFonts w:ascii="Arial" w:hAnsi="Arial" w:cs="Arial"/>
              </w:rPr>
              <w:t>1.7</w:t>
            </w:r>
          </w:p>
        </w:tc>
        <w:tc>
          <w:tcPr>
            <w:tcW w:w="2084" w:type="pct"/>
            <w:tcBorders>
              <w:top w:val="single" w:sz="4" w:space="0" w:color="000000"/>
              <w:left w:val="single" w:sz="4" w:space="0" w:color="000000"/>
              <w:bottom w:val="single" w:sz="4" w:space="0" w:color="000000"/>
            </w:tcBorders>
            <w:shd w:val="clear" w:color="auto" w:fill="auto"/>
            <w:vAlign w:val="center"/>
          </w:tcPr>
          <w:p w14:paraId="49D96155" w14:textId="77777777" w:rsidR="00FD44A8" w:rsidRPr="00911C32" w:rsidRDefault="00FD44A8" w:rsidP="00FD44A8">
            <w:pPr>
              <w:pStyle w:val="Bezodstpw"/>
              <w:snapToGrid w:val="0"/>
              <w:rPr>
                <w:rFonts w:ascii="Arial" w:hAnsi="Arial" w:cs="Arial"/>
              </w:rPr>
            </w:pPr>
            <w:r w:rsidRPr="00911C32">
              <w:rPr>
                <w:rFonts w:ascii="Arial" w:hAnsi="Arial" w:cs="Arial"/>
              </w:rPr>
              <w:t>Środki transportu</w:t>
            </w:r>
          </w:p>
        </w:tc>
        <w:tc>
          <w:tcPr>
            <w:tcW w:w="889" w:type="pct"/>
            <w:tcBorders>
              <w:top w:val="single" w:sz="4" w:space="0" w:color="000000"/>
              <w:left w:val="single" w:sz="4" w:space="0" w:color="000000"/>
              <w:bottom w:val="single" w:sz="4" w:space="0" w:color="000000"/>
            </w:tcBorders>
            <w:shd w:val="clear" w:color="auto" w:fill="auto"/>
            <w:vAlign w:val="center"/>
          </w:tcPr>
          <w:p w14:paraId="3377CB2D"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5 992 508</w:t>
            </w:r>
          </w:p>
        </w:tc>
        <w:tc>
          <w:tcPr>
            <w:tcW w:w="887" w:type="pct"/>
            <w:tcBorders>
              <w:top w:val="single" w:sz="4" w:space="0" w:color="000000"/>
              <w:left w:val="single" w:sz="4" w:space="0" w:color="000000"/>
              <w:bottom w:val="single" w:sz="4" w:space="0" w:color="000000"/>
            </w:tcBorders>
            <w:shd w:val="clear" w:color="auto" w:fill="auto"/>
            <w:vAlign w:val="center"/>
          </w:tcPr>
          <w:p w14:paraId="15BA5A43"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6 826 450</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2578CF"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833 942</w:t>
            </w:r>
          </w:p>
        </w:tc>
      </w:tr>
      <w:tr w:rsidR="00FD44A8" w:rsidRPr="00911C32" w14:paraId="585CE766" w14:textId="77777777" w:rsidTr="002B5F50">
        <w:trPr>
          <w:trHeight w:val="284"/>
        </w:trPr>
        <w:tc>
          <w:tcPr>
            <w:tcW w:w="369" w:type="pct"/>
            <w:tcBorders>
              <w:top w:val="single" w:sz="4" w:space="0" w:color="000000"/>
              <w:left w:val="single" w:sz="4" w:space="0" w:color="000000"/>
              <w:bottom w:val="single" w:sz="4" w:space="0" w:color="000000"/>
            </w:tcBorders>
            <w:shd w:val="clear" w:color="auto" w:fill="auto"/>
            <w:vAlign w:val="center"/>
          </w:tcPr>
          <w:p w14:paraId="7AB747D9" w14:textId="77777777" w:rsidR="00FD44A8" w:rsidRPr="00911C32" w:rsidRDefault="00FD44A8" w:rsidP="00FD44A8">
            <w:pPr>
              <w:pStyle w:val="Bezodstpw"/>
              <w:snapToGrid w:val="0"/>
              <w:rPr>
                <w:rFonts w:ascii="Arial" w:hAnsi="Arial" w:cs="Arial"/>
              </w:rPr>
            </w:pPr>
            <w:r w:rsidRPr="00911C32">
              <w:rPr>
                <w:rFonts w:ascii="Arial" w:hAnsi="Arial" w:cs="Arial"/>
              </w:rPr>
              <w:t>1.8</w:t>
            </w:r>
          </w:p>
        </w:tc>
        <w:tc>
          <w:tcPr>
            <w:tcW w:w="2084" w:type="pct"/>
            <w:tcBorders>
              <w:top w:val="single" w:sz="4" w:space="0" w:color="000000"/>
              <w:left w:val="single" w:sz="4" w:space="0" w:color="000000"/>
              <w:bottom w:val="single" w:sz="4" w:space="0" w:color="000000"/>
            </w:tcBorders>
            <w:shd w:val="clear" w:color="auto" w:fill="auto"/>
            <w:vAlign w:val="center"/>
          </w:tcPr>
          <w:p w14:paraId="644C4B03" w14:textId="77777777" w:rsidR="00FD44A8" w:rsidRPr="00911C32" w:rsidRDefault="00FD44A8" w:rsidP="00FD44A8">
            <w:pPr>
              <w:pStyle w:val="Bezodstpw"/>
              <w:snapToGrid w:val="0"/>
              <w:rPr>
                <w:rFonts w:ascii="Arial" w:hAnsi="Arial" w:cs="Arial"/>
              </w:rPr>
            </w:pPr>
            <w:r w:rsidRPr="00911C32">
              <w:rPr>
                <w:rFonts w:ascii="Arial" w:hAnsi="Arial" w:cs="Arial"/>
              </w:rPr>
              <w:t>Narzędzia, przyrządy, ruchomości i wyposażenie</w:t>
            </w:r>
          </w:p>
        </w:tc>
        <w:tc>
          <w:tcPr>
            <w:tcW w:w="889" w:type="pct"/>
            <w:tcBorders>
              <w:top w:val="single" w:sz="4" w:space="0" w:color="000000"/>
              <w:left w:val="single" w:sz="4" w:space="0" w:color="000000"/>
              <w:bottom w:val="single" w:sz="4" w:space="0" w:color="000000"/>
            </w:tcBorders>
            <w:shd w:val="clear" w:color="auto" w:fill="auto"/>
            <w:vAlign w:val="center"/>
          </w:tcPr>
          <w:p w14:paraId="5DE6A39B"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10 774 180</w:t>
            </w:r>
          </w:p>
        </w:tc>
        <w:tc>
          <w:tcPr>
            <w:tcW w:w="887" w:type="pct"/>
            <w:tcBorders>
              <w:top w:val="single" w:sz="4" w:space="0" w:color="000000"/>
              <w:left w:val="single" w:sz="4" w:space="0" w:color="000000"/>
              <w:bottom w:val="single" w:sz="4" w:space="0" w:color="000000"/>
            </w:tcBorders>
            <w:shd w:val="clear" w:color="auto" w:fill="auto"/>
            <w:vAlign w:val="center"/>
          </w:tcPr>
          <w:p w14:paraId="741F5243"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13 707 256</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A3D630"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2 933 076</w:t>
            </w:r>
          </w:p>
        </w:tc>
      </w:tr>
      <w:tr w:rsidR="00FD44A8" w:rsidRPr="00911C32" w14:paraId="5391CB38" w14:textId="77777777" w:rsidTr="002B5F50">
        <w:trPr>
          <w:trHeight w:val="284"/>
        </w:trPr>
        <w:tc>
          <w:tcPr>
            <w:tcW w:w="369" w:type="pct"/>
            <w:tcBorders>
              <w:top w:val="single" w:sz="4" w:space="0" w:color="000000"/>
              <w:left w:val="single" w:sz="4" w:space="0" w:color="000000"/>
              <w:bottom w:val="single" w:sz="4" w:space="0" w:color="000000"/>
            </w:tcBorders>
            <w:shd w:val="clear" w:color="auto" w:fill="auto"/>
            <w:vAlign w:val="center"/>
          </w:tcPr>
          <w:p w14:paraId="7F26068C" w14:textId="77777777" w:rsidR="00FD44A8" w:rsidRPr="00911C32" w:rsidRDefault="00FD44A8" w:rsidP="00FD44A8">
            <w:pPr>
              <w:pStyle w:val="Bezodstpw"/>
              <w:snapToGrid w:val="0"/>
              <w:rPr>
                <w:rFonts w:ascii="Arial" w:hAnsi="Arial" w:cs="Arial"/>
              </w:rPr>
            </w:pPr>
            <w:r w:rsidRPr="00911C32">
              <w:rPr>
                <w:rFonts w:ascii="Arial" w:hAnsi="Arial" w:cs="Arial"/>
              </w:rPr>
              <w:t>1.9</w:t>
            </w:r>
          </w:p>
        </w:tc>
        <w:tc>
          <w:tcPr>
            <w:tcW w:w="2084" w:type="pct"/>
            <w:tcBorders>
              <w:top w:val="single" w:sz="4" w:space="0" w:color="000000"/>
              <w:left w:val="single" w:sz="4" w:space="0" w:color="000000"/>
              <w:bottom w:val="single" w:sz="4" w:space="0" w:color="000000"/>
            </w:tcBorders>
            <w:shd w:val="clear" w:color="auto" w:fill="auto"/>
            <w:vAlign w:val="center"/>
          </w:tcPr>
          <w:p w14:paraId="70D62889" w14:textId="77777777" w:rsidR="00FD44A8" w:rsidRPr="00911C32" w:rsidRDefault="00FD44A8" w:rsidP="00FD44A8">
            <w:pPr>
              <w:pStyle w:val="Bezodstpw"/>
              <w:snapToGrid w:val="0"/>
              <w:rPr>
                <w:rFonts w:ascii="Arial" w:hAnsi="Arial" w:cs="Arial"/>
              </w:rPr>
            </w:pPr>
            <w:r w:rsidRPr="00911C32">
              <w:rPr>
                <w:rFonts w:ascii="Arial" w:hAnsi="Arial" w:cs="Arial"/>
              </w:rPr>
              <w:t>Dzieła sztuki</w:t>
            </w:r>
          </w:p>
        </w:tc>
        <w:tc>
          <w:tcPr>
            <w:tcW w:w="889" w:type="pct"/>
            <w:tcBorders>
              <w:top w:val="single" w:sz="4" w:space="0" w:color="000000"/>
              <w:left w:val="single" w:sz="4" w:space="0" w:color="000000"/>
              <w:bottom w:val="single" w:sz="4" w:space="0" w:color="000000"/>
            </w:tcBorders>
            <w:shd w:val="clear" w:color="auto" w:fill="auto"/>
            <w:vAlign w:val="center"/>
          </w:tcPr>
          <w:p w14:paraId="62DDFD63"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1 757 769</w:t>
            </w:r>
          </w:p>
        </w:tc>
        <w:tc>
          <w:tcPr>
            <w:tcW w:w="887" w:type="pct"/>
            <w:tcBorders>
              <w:top w:val="single" w:sz="4" w:space="0" w:color="000000"/>
              <w:left w:val="single" w:sz="4" w:space="0" w:color="000000"/>
              <w:bottom w:val="single" w:sz="4" w:space="0" w:color="000000"/>
            </w:tcBorders>
            <w:shd w:val="clear" w:color="auto" w:fill="auto"/>
            <w:vAlign w:val="center"/>
          </w:tcPr>
          <w:p w14:paraId="794EB546"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1 809 690</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8D375D"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51 921</w:t>
            </w:r>
          </w:p>
        </w:tc>
      </w:tr>
      <w:tr w:rsidR="00FD44A8" w:rsidRPr="00911C32" w14:paraId="3B134977" w14:textId="77777777" w:rsidTr="002B5F50">
        <w:trPr>
          <w:trHeight w:val="284"/>
        </w:trPr>
        <w:tc>
          <w:tcPr>
            <w:tcW w:w="369" w:type="pct"/>
            <w:tcBorders>
              <w:top w:val="single" w:sz="4" w:space="0" w:color="000000"/>
              <w:left w:val="single" w:sz="4" w:space="0" w:color="000000"/>
              <w:bottom w:val="single" w:sz="4" w:space="0" w:color="000000"/>
            </w:tcBorders>
            <w:shd w:val="clear" w:color="auto" w:fill="auto"/>
            <w:vAlign w:val="center"/>
          </w:tcPr>
          <w:p w14:paraId="1B2DF46B" w14:textId="77777777" w:rsidR="00FD44A8" w:rsidRPr="00911C32" w:rsidRDefault="00FD44A8" w:rsidP="00FD44A8">
            <w:pPr>
              <w:pStyle w:val="Bezodstpw"/>
              <w:snapToGrid w:val="0"/>
              <w:rPr>
                <w:rFonts w:ascii="Arial" w:hAnsi="Arial" w:cs="Arial"/>
              </w:rPr>
            </w:pPr>
            <w:r w:rsidRPr="00911C32">
              <w:rPr>
                <w:rFonts w:ascii="Arial" w:hAnsi="Arial" w:cs="Arial"/>
              </w:rPr>
              <w:t>2.</w:t>
            </w:r>
          </w:p>
        </w:tc>
        <w:tc>
          <w:tcPr>
            <w:tcW w:w="2084" w:type="pct"/>
            <w:tcBorders>
              <w:top w:val="single" w:sz="4" w:space="0" w:color="000000"/>
              <w:left w:val="single" w:sz="4" w:space="0" w:color="000000"/>
              <w:bottom w:val="single" w:sz="4" w:space="0" w:color="000000"/>
            </w:tcBorders>
            <w:shd w:val="clear" w:color="auto" w:fill="auto"/>
            <w:vAlign w:val="center"/>
          </w:tcPr>
          <w:p w14:paraId="4D0674E0" w14:textId="77777777" w:rsidR="00FD44A8" w:rsidRPr="00911C32" w:rsidRDefault="00FD44A8" w:rsidP="00FD44A8">
            <w:pPr>
              <w:pStyle w:val="Bezodstpw"/>
              <w:snapToGrid w:val="0"/>
              <w:rPr>
                <w:rFonts w:ascii="Arial" w:hAnsi="Arial" w:cs="Arial"/>
              </w:rPr>
            </w:pPr>
            <w:r w:rsidRPr="00911C32">
              <w:rPr>
                <w:rFonts w:ascii="Arial" w:hAnsi="Arial" w:cs="Arial"/>
              </w:rPr>
              <w:t>Inwestycje rozpoczęte (środki trwałe w budowie)</w:t>
            </w:r>
          </w:p>
        </w:tc>
        <w:tc>
          <w:tcPr>
            <w:tcW w:w="889" w:type="pct"/>
            <w:tcBorders>
              <w:top w:val="single" w:sz="4" w:space="0" w:color="000000"/>
              <w:left w:val="single" w:sz="4" w:space="0" w:color="000000"/>
              <w:bottom w:val="single" w:sz="4" w:space="0" w:color="000000"/>
            </w:tcBorders>
            <w:shd w:val="clear" w:color="auto" w:fill="auto"/>
            <w:vAlign w:val="center"/>
          </w:tcPr>
          <w:p w14:paraId="0BBEA492" w14:textId="77777777" w:rsidR="00FD44A8" w:rsidRPr="00911C32" w:rsidRDefault="00FD44A8" w:rsidP="00FD44A8">
            <w:pPr>
              <w:pStyle w:val="Bezodstpw"/>
              <w:snapToGrid w:val="0"/>
              <w:jc w:val="right"/>
              <w:rPr>
                <w:rFonts w:ascii="Arial" w:hAnsi="Arial" w:cs="Arial"/>
              </w:rPr>
            </w:pPr>
            <w:r w:rsidRPr="00911C32">
              <w:rPr>
                <w:rFonts w:ascii="Arial" w:hAnsi="Arial" w:cs="Arial"/>
                <w:b/>
                <w:color w:val="000000"/>
              </w:rPr>
              <w:t>124 205 380</w:t>
            </w:r>
          </w:p>
        </w:tc>
        <w:tc>
          <w:tcPr>
            <w:tcW w:w="887" w:type="pct"/>
            <w:tcBorders>
              <w:top w:val="single" w:sz="4" w:space="0" w:color="000000"/>
              <w:left w:val="single" w:sz="4" w:space="0" w:color="000000"/>
              <w:bottom w:val="single" w:sz="4" w:space="0" w:color="000000"/>
            </w:tcBorders>
            <w:shd w:val="clear" w:color="auto" w:fill="auto"/>
            <w:vAlign w:val="center"/>
          </w:tcPr>
          <w:p w14:paraId="2BBC3DCC" w14:textId="77777777" w:rsidR="00FD44A8" w:rsidRPr="00911C32" w:rsidRDefault="00FD44A8" w:rsidP="00FD44A8">
            <w:pPr>
              <w:pStyle w:val="Bezodstpw"/>
              <w:snapToGrid w:val="0"/>
              <w:jc w:val="right"/>
              <w:rPr>
                <w:rFonts w:ascii="Arial" w:hAnsi="Arial" w:cs="Arial"/>
              </w:rPr>
            </w:pPr>
            <w:r w:rsidRPr="00911C32">
              <w:rPr>
                <w:rFonts w:ascii="Arial" w:hAnsi="Arial" w:cs="Arial"/>
                <w:b/>
                <w:color w:val="000000"/>
              </w:rPr>
              <w:t>115 913 027</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9B7CE5" w14:textId="77777777" w:rsidR="00FD44A8" w:rsidRPr="00911C32" w:rsidRDefault="00FD44A8" w:rsidP="00FD44A8">
            <w:pPr>
              <w:pStyle w:val="Bezodstpw"/>
              <w:snapToGrid w:val="0"/>
              <w:jc w:val="right"/>
              <w:rPr>
                <w:rFonts w:ascii="Arial" w:hAnsi="Arial" w:cs="Arial"/>
              </w:rPr>
            </w:pPr>
            <w:r w:rsidRPr="00911C32">
              <w:rPr>
                <w:rFonts w:ascii="Arial" w:hAnsi="Arial" w:cs="Arial"/>
                <w:b/>
                <w:color w:val="000000"/>
              </w:rPr>
              <w:t>- 8 292 353</w:t>
            </w:r>
          </w:p>
        </w:tc>
      </w:tr>
      <w:tr w:rsidR="00FD44A8" w:rsidRPr="00911C32" w14:paraId="35814C4A" w14:textId="77777777" w:rsidTr="002B5F50">
        <w:trPr>
          <w:trHeight w:val="284"/>
        </w:trPr>
        <w:tc>
          <w:tcPr>
            <w:tcW w:w="369" w:type="pct"/>
            <w:tcBorders>
              <w:top w:val="single" w:sz="4" w:space="0" w:color="000000"/>
              <w:left w:val="single" w:sz="4" w:space="0" w:color="000000"/>
              <w:bottom w:val="single" w:sz="4" w:space="0" w:color="000000"/>
            </w:tcBorders>
            <w:shd w:val="clear" w:color="auto" w:fill="auto"/>
            <w:vAlign w:val="center"/>
          </w:tcPr>
          <w:p w14:paraId="08A4144E" w14:textId="77777777" w:rsidR="00FD44A8" w:rsidRPr="00911C32" w:rsidRDefault="00FD44A8" w:rsidP="00FD44A8">
            <w:pPr>
              <w:pStyle w:val="Bezodstpw"/>
              <w:snapToGrid w:val="0"/>
              <w:rPr>
                <w:rFonts w:ascii="Arial" w:hAnsi="Arial" w:cs="Arial"/>
              </w:rPr>
            </w:pPr>
            <w:r w:rsidRPr="00911C32">
              <w:rPr>
                <w:rFonts w:ascii="Arial" w:hAnsi="Arial" w:cs="Arial"/>
              </w:rPr>
              <w:t>III.</w:t>
            </w:r>
          </w:p>
        </w:tc>
        <w:tc>
          <w:tcPr>
            <w:tcW w:w="2084" w:type="pct"/>
            <w:tcBorders>
              <w:top w:val="single" w:sz="4" w:space="0" w:color="000000"/>
              <w:left w:val="single" w:sz="4" w:space="0" w:color="000000"/>
              <w:bottom w:val="single" w:sz="4" w:space="0" w:color="000000"/>
            </w:tcBorders>
            <w:shd w:val="clear" w:color="auto" w:fill="auto"/>
            <w:vAlign w:val="center"/>
          </w:tcPr>
          <w:p w14:paraId="19AB9FA6" w14:textId="77777777" w:rsidR="00FD44A8" w:rsidRPr="00911C32" w:rsidRDefault="00FD44A8" w:rsidP="00FD44A8">
            <w:pPr>
              <w:pStyle w:val="Bezodstpw"/>
              <w:snapToGrid w:val="0"/>
              <w:rPr>
                <w:rFonts w:ascii="Arial" w:hAnsi="Arial" w:cs="Arial"/>
              </w:rPr>
            </w:pPr>
            <w:r w:rsidRPr="00911C32">
              <w:rPr>
                <w:rFonts w:ascii="Arial" w:hAnsi="Arial" w:cs="Arial"/>
              </w:rPr>
              <w:t>Należności długoterminowe</w:t>
            </w:r>
          </w:p>
        </w:tc>
        <w:tc>
          <w:tcPr>
            <w:tcW w:w="889" w:type="pct"/>
            <w:tcBorders>
              <w:top w:val="single" w:sz="4" w:space="0" w:color="000000"/>
              <w:left w:val="single" w:sz="4" w:space="0" w:color="000000"/>
              <w:bottom w:val="single" w:sz="4" w:space="0" w:color="000000"/>
            </w:tcBorders>
            <w:shd w:val="clear" w:color="auto" w:fill="auto"/>
            <w:vAlign w:val="center"/>
          </w:tcPr>
          <w:p w14:paraId="68185654" w14:textId="77777777" w:rsidR="00FD44A8" w:rsidRPr="00911C32" w:rsidRDefault="00FD44A8" w:rsidP="00FD44A8">
            <w:pPr>
              <w:pStyle w:val="Bezodstpw"/>
              <w:snapToGrid w:val="0"/>
              <w:jc w:val="right"/>
              <w:rPr>
                <w:rFonts w:ascii="Arial" w:hAnsi="Arial" w:cs="Arial"/>
              </w:rPr>
            </w:pPr>
            <w:r w:rsidRPr="00911C32">
              <w:rPr>
                <w:rFonts w:ascii="Arial" w:hAnsi="Arial" w:cs="Arial"/>
                <w:b/>
                <w:color w:val="000000"/>
              </w:rPr>
              <w:t>6 053 116</w:t>
            </w:r>
          </w:p>
        </w:tc>
        <w:tc>
          <w:tcPr>
            <w:tcW w:w="887" w:type="pct"/>
            <w:tcBorders>
              <w:top w:val="single" w:sz="4" w:space="0" w:color="000000"/>
              <w:left w:val="single" w:sz="4" w:space="0" w:color="000000"/>
              <w:bottom w:val="single" w:sz="4" w:space="0" w:color="000000"/>
            </w:tcBorders>
            <w:shd w:val="clear" w:color="auto" w:fill="auto"/>
            <w:vAlign w:val="center"/>
          </w:tcPr>
          <w:p w14:paraId="08B4C91C" w14:textId="77777777" w:rsidR="00FD44A8" w:rsidRPr="00911C32" w:rsidRDefault="00FD44A8" w:rsidP="00FD44A8">
            <w:pPr>
              <w:pStyle w:val="Bezodstpw"/>
              <w:snapToGrid w:val="0"/>
              <w:jc w:val="right"/>
              <w:rPr>
                <w:rFonts w:ascii="Arial" w:hAnsi="Arial" w:cs="Arial"/>
              </w:rPr>
            </w:pPr>
            <w:r w:rsidRPr="00911C32">
              <w:rPr>
                <w:rFonts w:ascii="Arial" w:hAnsi="Arial" w:cs="Arial"/>
                <w:b/>
                <w:color w:val="000000"/>
              </w:rPr>
              <w:t>67 424 291</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A93DC90" w14:textId="77777777" w:rsidR="00FD44A8" w:rsidRPr="00911C32" w:rsidRDefault="00FD44A8" w:rsidP="00FD44A8">
            <w:pPr>
              <w:pStyle w:val="Bezodstpw"/>
              <w:snapToGrid w:val="0"/>
              <w:jc w:val="right"/>
              <w:rPr>
                <w:rFonts w:ascii="Arial" w:hAnsi="Arial" w:cs="Arial"/>
              </w:rPr>
            </w:pPr>
            <w:r w:rsidRPr="00911C32">
              <w:rPr>
                <w:rFonts w:ascii="Arial" w:hAnsi="Arial" w:cs="Arial"/>
                <w:b/>
                <w:color w:val="000000"/>
              </w:rPr>
              <w:t>61 371 175</w:t>
            </w:r>
          </w:p>
        </w:tc>
      </w:tr>
      <w:tr w:rsidR="00FD44A8" w:rsidRPr="00911C32" w14:paraId="3C8AA4D5" w14:textId="77777777" w:rsidTr="002B5F50">
        <w:trPr>
          <w:trHeight w:val="284"/>
        </w:trPr>
        <w:tc>
          <w:tcPr>
            <w:tcW w:w="369" w:type="pct"/>
            <w:tcBorders>
              <w:top w:val="single" w:sz="4" w:space="0" w:color="000000"/>
              <w:left w:val="single" w:sz="4" w:space="0" w:color="000000"/>
              <w:bottom w:val="single" w:sz="4" w:space="0" w:color="000000"/>
            </w:tcBorders>
            <w:shd w:val="clear" w:color="auto" w:fill="auto"/>
            <w:vAlign w:val="center"/>
          </w:tcPr>
          <w:p w14:paraId="3C5893C4" w14:textId="77777777" w:rsidR="00FD44A8" w:rsidRPr="00911C32" w:rsidRDefault="00FD44A8" w:rsidP="00FD44A8">
            <w:pPr>
              <w:pStyle w:val="Bezodstpw"/>
              <w:snapToGrid w:val="0"/>
              <w:rPr>
                <w:rFonts w:ascii="Arial" w:hAnsi="Arial" w:cs="Arial"/>
              </w:rPr>
            </w:pPr>
            <w:r w:rsidRPr="00911C32">
              <w:rPr>
                <w:rFonts w:ascii="Arial" w:hAnsi="Arial" w:cs="Arial"/>
              </w:rPr>
              <w:lastRenderedPageBreak/>
              <w:t>IV.</w:t>
            </w:r>
          </w:p>
        </w:tc>
        <w:tc>
          <w:tcPr>
            <w:tcW w:w="2084" w:type="pct"/>
            <w:tcBorders>
              <w:top w:val="single" w:sz="4" w:space="0" w:color="000000"/>
              <w:left w:val="single" w:sz="4" w:space="0" w:color="000000"/>
              <w:bottom w:val="single" w:sz="4" w:space="0" w:color="000000"/>
            </w:tcBorders>
            <w:shd w:val="clear" w:color="auto" w:fill="auto"/>
            <w:vAlign w:val="center"/>
          </w:tcPr>
          <w:p w14:paraId="2D299AB9" w14:textId="77777777" w:rsidR="00FD44A8" w:rsidRPr="00911C32" w:rsidRDefault="00FD44A8" w:rsidP="00FD44A8">
            <w:pPr>
              <w:pStyle w:val="Bezodstpw"/>
              <w:snapToGrid w:val="0"/>
              <w:rPr>
                <w:rFonts w:ascii="Arial" w:hAnsi="Arial" w:cs="Arial"/>
              </w:rPr>
            </w:pPr>
            <w:r w:rsidRPr="00911C32">
              <w:rPr>
                <w:rFonts w:ascii="Arial" w:hAnsi="Arial" w:cs="Arial"/>
              </w:rPr>
              <w:t xml:space="preserve">Długoterminowe aktywa finansowe </w:t>
            </w:r>
          </w:p>
          <w:p w14:paraId="302180DA" w14:textId="77777777" w:rsidR="00FD44A8" w:rsidRPr="00911C32" w:rsidRDefault="00FD44A8" w:rsidP="00FD44A8">
            <w:pPr>
              <w:pStyle w:val="Bezodstpw"/>
              <w:rPr>
                <w:rFonts w:ascii="Arial" w:hAnsi="Arial" w:cs="Arial"/>
              </w:rPr>
            </w:pPr>
            <w:r w:rsidRPr="00911C32">
              <w:rPr>
                <w:rFonts w:ascii="Arial" w:hAnsi="Arial" w:cs="Arial"/>
              </w:rPr>
              <w:t>(udziały i akcje)</w:t>
            </w:r>
          </w:p>
        </w:tc>
        <w:tc>
          <w:tcPr>
            <w:tcW w:w="889" w:type="pct"/>
            <w:tcBorders>
              <w:top w:val="single" w:sz="4" w:space="0" w:color="000000"/>
              <w:left w:val="single" w:sz="4" w:space="0" w:color="000000"/>
              <w:bottom w:val="single" w:sz="4" w:space="0" w:color="000000"/>
            </w:tcBorders>
            <w:shd w:val="clear" w:color="auto" w:fill="auto"/>
            <w:vAlign w:val="center"/>
          </w:tcPr>
          <w:p w14:paraId="1058F647" w14:textId="77777777" w:rsidR="00FD44A8" w:rsidRPr="00911C32" w:rsidRDefault="00FD44A8" w:rsidP="00FD44A8">
            <w:pPr>
              <w:pStyle w:val="Bezodstpw"/>
              <w:snapToGrid w:val="0"/>
              <w:jc w:val="right"/>
              <w:rPr>
                <w:rFonts w:ascii="Arial" w:hAnsi="Arial" w:cs="Arial"/>
              </w:rPr>
            </w:pPr>
            <w:r w:rsidRPr="00911C32">
              <w:rPr>
                <w:rFonts w:ascii="Arial" w:hAnsi="Arial" w:cs="Arial"/>
                <w:b/>
                <w:color w:val="000000"/>
              </w:rPr>
              <w:t>173 878 188</w:t>
            </w:r>
          </w:p>
        </w:tc>
        <w:tc>
          <w:tcPr>
            <w:tcW w:w="887" w:type="pct"/>
            <w:tcBorders>
              <w:top w:val="single" w:sz="4" w:space="0" w:color="000000"/>
              <w:left w:val="single" w:sz="4" w:space="0" w:color="000000"/>
              <w:bottom w:val="single" w:sz="4" w:space="0" w:color="000000"/>
            </w:tcBorders>
            <w:shd w:val="clear" w:color="auto" w:fill="auto"/>
            <w:vAlign w:val="center"/>
          </w:tcPr>
          <w:p w14:paraId="3FECB56B" w14:textId="77777777" w:rsidR="00FD44A8" w:rsidRPr="00911C32" w:rsidRDefault="00FD44A8" w:rsidP="00FD44A8">
            <w:pPr>
              <w:pStyle w:val="Bezodstpw"/>
              <w:snapToGrid w:val="0"/>
              <w:jc w:val="right"/>
              <w:rPr>
                <w:rFonts w:ascii="Arial" w:hAnsi="Arial" w:cs="Arial"/>
              </w:rPr>
            </w:pPr>
            <w:r w:rsidRPr="00911C32">
              <w:rPr>
                <w:rFonts w:ascii="Arial" w:hAnsi="Arial" w:cs="Arial"/>
                <w:b/>
                <w:color w:val="000000"/>
              </w:rPr>
              <w:t>172 172 457</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F8A97A" w14:textId="77777777" w:rsidR="00FD44A8" w:rsidRPr="00911C32" w:rsidRDefault="00FD44A8" w:rsidP="00FD44A8">
            <w:pPr>
              <w:pStyle w:val="Bezodstpw"/>
              <w:snapToGrid w:val="0"/>
              <w:jc w:val="right"/>
              <w:rPr>
                <w:rFonts w:ascii="Arial" w:hAnsi="Arial" w:cs="Arial"/>
              </w:rPr>
            </w:pPr>
            <w:r w:rsidRPr="00911C32">
              <w:rPr>
                <w:rFonts w:ascii="Arial" w:hAnsi="Arial" w:cs="Arial"/>
                <w:b/>
                <w:color w:val="000000"/>
              </w:rPr>
              <w:t>- 1 705 731</w:t>
            </w:r>
          </w:p>
        </w:tc>
      </w:tr>
      <w:tr w:rsidR="00FD44A8" w:rsidRPr="00911C32" w14:paraId="0AC9A8AA" w14:textId="77777777" w:rsidTr="002B5F50">
        <w:trPr>
          <w:trHeight w:val="284"/>
        </w:trPr>
        <w:tc>
          <w:tcPr>
            <w:tcW w:w="2453" w:type="pct"/>
            <w:gridSpan w:val="2"/>
            <w:tcBorders>
              <w:top w:val="single" w:sz="4" w:space="0" w:color="000000"/>
              <w:left w:val="single" w:sz="4" w:space="0" w:color="000000"/>
              <w:bottom w:val="single" w:sz="4" w:space="0" w:color="000000"/>
            </w:tcBorders>
            <w:shd w:val="clear" w:color="auto" w:fill="auto"/>
            <w:vAlign w:val="center"/>
          </w:tcPr>
          <w:p w14:paraId="4DD7289F" w14:textId="77777777" w:rsidR="00FD44A8" w:rsidRPr="00911C32" w:rsidRDefault="00FD44A8" w:rsidP="00FD44A8">
            <w:pPr>
              <w:pStyle w:val="Bezodstpw"/>
              <w:snapToGrid w:val="0"/>
              <w:rPr>
                <w:rFonts w:ascii="Arial" w:hAnsi="Arial" w:cs="Arial"/>
                <w:b/>
              </w:rPr>
            </w:pPr>
            <w:r w:rsidRPr="00911C32">
              <w:rPr>
                <w:rFonts w:ascii="Arial" w:hAnsi="Arial" w:cs="Arial"/>
                <w:b/>
              </w:rPr>
              <w:t>Aktywa obrotowe, w tym:</w:t>
            </w:r>
          </w:p>
        </w:tc>
        <w:tc>
          <w:tcPr>
            <w:tcW w:w="889" w:type="pct"/>
            <w:tcBorders>
              <w:top w:val="single" w:sz="4" w:space="0" w:color="000000"/>
              <w:left w:val="single" w:sz="4" w:space="0" w:color="000000"/>
              <w:bottom w:val="single" w:sz="4" w:space="0" w:color="000000"/>
            </w:tcBorders>
            <w:shd w:val="clear" w:color="auto" w:fill="auto"/>
            <w:vAlign w:val="center"/>
          </w:tcPr>
          <w:p w14:paraId="523E41D0" w14:textId="77777777" w:rsidR="00FD44A8" w:rsidRPr="00911C32" w:rsidRDefault="00FD44A8" w:rsidP="00FD44A8">
            <w:pPr>
              <w:pStyle w:val="Bezodstpw"/>
              <w:snapToGrid w:val="0"/>
              <w:jc w:val="right"/>
              <w:rPr>
                <w:rFonts w:ascii="Arial" w:hAnsi="Arial" w:cs="Arial"/>
                <w:b/>
              </w:rPr>
            </w:pPr>
            <w:r w:rsidRPr="00911C32">
              <w:rPr>
                <w:rFonts w:ascii="Arial" w:hAnsi="Arial" w:cs="Arial"/>
                <w:b/>
                <w:color w:val="000000"/>
              </w:rPr>
              <w:t>227 590 849</w:t>
            </w:r>
          </w:p>
        </w:tc>
        <w:tc>
          <w:tcPr>
            <w:tcW w:w="887" w:type="pct"/>
            <w:tcBorders>
              <w:top w:val="single" w:sz="4" w:space="0" w:color="000000"/>
              <w:left w:val="single" w:sz="4" w:space="0" w:color="000000"/>
              <w:bottom w:val="single" w:sz="4" w:space="0" w:color="000000"/>
            </w:tcBorders>
            <w:shd w:val="clear" w:color="auto" w:fill="auto"/>
            <w:vAlign w:val="center"/>
          </w:tcPr>
          <w:p w14:paraId="396FB18A" w14:textId="77777777" w:rsidR="00FD44A8" w:rsidRPr="00911C32" w:rsidRDefault="00FD44A8" w:rsidP="00FD44A8">
            <w:pPr>
              <w:pStyle w:val="Bezodstpw"/>
              <w:snapToGrid w:val="0"/>
              <w:jc w:val="right"/>
              <w:rPr>
                <w:rFonts w:ascii="Arial" w:hAnsi="Arial" w:cs="Arial"/>
                <w:b/>
              </w:rPr>
            </w:pPr>
            <w:r w:rsidRPr="00911C32">
              <w:rPr>
                <w:rFonts w:ascii="Arial" w:hAnsi="Arial" w:cs="Arial"/>
                <w:b/>
                <w:color w:val="000000"/>
              </w:rPr>
              <w:t>317 081 293</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FAC0F8" w14:textId="77777777" w:rsidR="00FD44A8" w:rsidRPr="00911C32" w:rsidRDefault="00FD44A8" w:rsidP="00FD44A8">
            <w:pPr>
              <w:pStyle w:val="Bezodstpw"/>
              <w:snapToGrid w:val="0"/>
              <w:jc w:val="right"/>
              <w:rPr>
                <w:rFonts w:ascii="Arial" w:hAnsi="Arial" w:cs="Arial"/>
                <w:b/>
              </w:rPr>
            </w:pPr>
            <w:r w:rsidRPr="00911C32">
              <w:rPr>
                <w:rFonts w:ascii="Arial" w:hAnsi="Arial" w:cs="Arial"/>
                <w:b/>
                <w:color w:val="000000"/>
              </w:rPr>
              <w:t>89 490 444</w:t>
            </w:r>
          </w:p>
        </w:tc>
      </w:tr>
      <w:tr w:rsidR="00FD44A8" w:rsidRPr="00911C32" w14:paraId="69AF7290" w14:textId="77777777" w:rsidTr="002B5F50">
        <w:trPr>
          <w:trHeight w:val="284"/>
        </w:trPr>
        <w:tc>
          <w:tcPr>
            <w:tcW w:w="369" w:type="pct"/>
            <w:tcBorders>
              <w:top w:val="single" w:sz="4" w:space="0" w:color="000000"/>
              <w:left w:val="single" w:sz="4" w:space="0" w:color="000000"/>
              <w:bottom w:val="single" w:sz="4" w:space="0" w:color="000000"/>
            </w:tcBorders>
            <w:shd w:val="clear" w:color="auto" w:fill="auto"/>
            <w:vAlign w:val="center"/>
          </w:tcPr>
          <w:p w14:paraId="75582891" w14:textId="77777777" w:rsidR="00FD44A8" w:rsidRPr="00911C32" w:rsidRDefault="00FD44A8" w:rsidP="00FD44A8">
            <w:pPr>
              <w:pStyle w:val="Bezodstpw"/>
              <w:snapToGrid w:val="0"/>
              <w:rPr>
                <w:rFonts w:ascii="Arial" w:hAnsi="Arial" w:cs="Arial"/>
              </w:rPr>
            </w:pPr>
            <w:r w:rsidRPr="00911C32">
              <w:rPr>
                <w:rFonts w:ascii="Arial" w:hAnsi="Arial" w:cs="Arial"/>
              </w:rPr>
              <w:t>1.</w:t>
            </w:r>
          </w:p>
        </w:tc>
        <w:tc>
          <w:tcPr>
            <w:tcW w:w="2084" w:type="pct"/>
            <w:tcBorders>
              <w:top w:val="single" w:sz="4" w:space="0" w:color="000000"/>
              <w:left w:val="single" w:sz="4" w:space="0" w:color="000000"/>
              <w:bottom w:val="single" w:sz="4" w:space="0" w:color="000000"/>
            </w:tcBorders>
            <w:shd w:val="clear" w:color="auto" w:fill="auto"/>
            <w:vAlign w:val="center"/>
          </w:tcPr>
          <w:p w14:paraId="52194653" w14:textId="77777777" w:rsidR="00FD44A8" w:rsidRPr="00911C32" w:rsidRDefault="00FD44A8" w:rsidP="00FD44A8">
            <w:pPr>
              <w:pStyle w:val="Bezodstpw"/>
              <w:snapToGrid w:val="0"/>
              <w:rPr>
                <w:rFonts w:ascii="Arial" w:hAnsi="Arial" w:cs="Arial"/>
              </w:rPr>
            </w:pPr>
            <w:r w:rsidRPr="00911C32">
              <w:rPr>
                <w:rFonts w:ascii="Arial" w:hAnsi="Arial" w:cs="Arial"/>
              </w:rPr>
              <w:t>Zapasy</w:t>
            </w:r>
          </w:p>
        </w:tc>
        <w:tc>
          <w:tcPr>
            <w:tcW w:w="889" w:type="pct"/>
            <w:tcBorders>
              <w:top w:val="single" w:sz="4" w:space="0" w:color="000000"/>
              <w:left w:val="single" w:sz="4" w:space="0" w:color="000000"/>
              <w:bottom w:val="single" w:sz="4" w:space="0" w:color="000000"/>
            </w:tcBorders>
            <w:shd w:val="clear" w:color="auto" w:fill="auto"/>
            <w:vAlign w:val="center"/>
          </w:tcPr>
          <w:p w14:paraId="2EABBD8A"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2 594 216</w:t>
            </w:r>
          </w:p>
        </w:tc>
        <w:tc>
          <w:tcPr>
            <w:tcW w:w="887" w:type="pct"/>
            <w:tcBorders>
              <w:top w:val="single" w:sz="4" w:space="0" w:color="000000"/>
              <w:left w:val="single" w:sz="4" w:space="0" w:color="000000"/>
              <w:bottom w:val="single" w:sz="4" w:space="0" w:color="000000"/>
            </w:tcBorders>
            <w:shd w:val="clear" w:color="auto" w:fill="auto"/>
            <w:vAlign w:val="center"/>
          </w:tcPr>
          <w:p w14:paraId="0D931361"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5 450 620</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5B2536"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2 856 404</w:t>
            </w:r>
          </w:p>
        </w:tc>
      </w:tr>
      <w:tr w:rsidR="00FD44A8" w:rsidRPr="00911C32" w14:paraId="3F2916E1" w14:textId="77777777" w:rsidTr="002B5F50">
        <w:trPr>
          <w:trHeight w:val="284"/>
        </w:trPr>
        <w:tc>
          <w:tcPr>
            <w:tcW w:w="369" w:type="pct"/>
            <w:tcBorders>
              <w:top w:val="single" w:sz="4" w:space="0" w:color="000000"/>
              <w:left w:val="single" w:sz="4" w:space="0" w:color="000000"/>
              <w:bottom w:val="single" w:sz="4" w:space="0" w:color="000000"/>
            </w:tcBorders>
            <w:shd w:val="clear" w:color="auto" w:fill="auto"/>
            <w:vAlign w:val="center"/>
          </w:tcPr>
          <w:p w14:paraId="0ACAF860" w14:textId="77777777" w:rsidR="00FD44A8" w:rsidRPr="00911C32" w:rsidRDefault="00FD44A8" w:rsidP="00FD44A8">
            <w:pPr>
              <w:pStyle w:val="Bezodstpw"/>
              <w:snapToGrid w:val="0"/>
              <w:rPr>
                <w:rFonts w:ascii="Arial" w:hAnsi="Arial" w:cs="Arial"/>
              </w:rPr>
            </w:pPr>
            <w:r w:rsidRPr="00911C32">
              <w:rPr>
                <w:rFonts w:ascii="Arial" w:hAnsi="Arial" w:cs="Arial"/>
              </w:rPr>
              <w:t>2.</w:t>
            </w:r>
          </w:p>
        </w:tc>
        <w:tc>
          <w:tcPr>
            <w:tcW w:w="2084" w:type="pct"/>
            <w:tcBorders>
              <w:top w:val="single" w:sz="4" w:space="0" w:color="000000"/>
              <w:left w:val="single" w:sz="4" w:space="0" w:color="000000"/>
              <w:bottom w:val="single" w:sz="4" w:space="0" w:color="000000"/>
            </w:tcBorders>
            <w:shd w:val="clear" w:color="auto" w:fill="auto"/>
            <w:vAlign w:val="center"/>
          </w:tcPr>
          <w:p w14:paraId="27A72A3B" w14:textId="77777777" w:rsidR="00FD44A8" w:rsidRPr="00911C32" w:rsidRDefault="00FD44A8" w:rsidP="00FD44A8">
            <w:pPr>
              <w:pStyle w:val="Bezodstpw"/>
              <w:snapToGrid w:val="0"/>
              <w:rPr>
                <w:rFonts w:ascii="Arial" w:hAnsi="Arial" w:cs="Arial"/>
              </w:rPr>
            </w:pPr>
            <w:r w:rsidRPr="00911C32">
              <w:rPr>
                <w:rFonts w:ascii="Arial" w:hAnsi="Arial" w:cs="Arial"/>
              </w:rPr>
              <w:t>Należności krótkoterminowe</w:t>
            </w:r>
          </w:p>
        </w:tc>
        <w:tc>
          <w:tcPr>
            <w:tcW w:w="889" w:type="pct"/>
            <w:tcBorders>
              <w:top w:val="single" w:sz="4" w:space="0" w:color="000000"/>
              <w:left w:val="single" w:sz="4" w:space="0" w:color="000000"/>
              <w:bottom w:val="single" w:sz="4" w:space="0" w:color="000000"/>
            </w:tcBorders>
            <w:shd w:val="clear" w:color="auto" w:fill="auto"/>
            <w:vAlign w:val="center"/>
          </w:tcPr>
          <w:p w14:paraId="530BEB7B"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202 496 361</w:t>
            </w:r>
          </w:p>
        </w:tc>
        <w:tc>
          <w:tcPr>
            <w:tcW w:w="887" w:type="pct"/>
            <w:tcBorders>
              <w:top w:val="single" w:sz="4" w:space="0" w:color="000000"/>
              <w:left w:val="single" w:sz="4" w:space="0" w:color="000000"/>
              <w:bottom w:val="single" w:sz="4" w:space="0" w:color="000000"/>
            </w:tcBorders>
            <w:shd w:val="clear" w:color="auto" w:fill="auto"/>
            <w:vAlign w:val="center"/>
          </w:tcPr>
          <w:p w14:paraId="0B55A38E"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283 552 680</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703834"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81 056 319</w:t>
            </w:r>
          </w:p>
        </w:tc>
      </w:tr>
      <w:tr w:rsidR="00FD44A8" w:rsidRPr="00911C32" w14:paraId="409C9C6A" w14:textId="77777777" w:rsidTr="002B5F50">
        <w:trPr>
          <w:trHeight w:val="284"/>
        </w:trPr>
        <w:tc>
          <w:tcPr>
            <w:tcW w:w="369" w:type="pct"/>
            <w:tcBorders>
              <w:top w:val="single" w:sz="4" w:space="0" w:color="000000"/>
              <w:left w:val="single" w:sz="4" w:space="0" w:color="000000"/>
              <w:bottom w:val="single" w:sz="4" w:space="0" w:color="000000"/>
            </w:tcBorders>
            <w:shd w:val="clear" w:color="auto" w:fill="auto"/>
            <w:vAlign w:val="center"/>
          </w:tcPr>
          <w:p w14:paraId="265F9679" w14:textId="77777777" w:rsidR="00FD44A8" w:rsidRPr="00911C32" w:rsidRDefault="00FD44A8" w:rsidP="00FD44A8">
            <w:pPr>
              <w:pStyle w:val="Bezodstpw"/>
              <w:snapToGrid w:val="0"/>
              <w:rPr>
                <w:rFonts w:ascii="Arial" w:hAnsi="Arial" w:cs="Arial"/>
              </w:rPr>
            </w:pPr>
            <w:r w:rsidRPr="00911C32">
              <w:rPr>
                <w:rFonts w:ascii="Arial" w:hAnsi="Arial" w:cs="Arial"/>
              </w:rPr>
              <w:t>3.</w:t>
            </w:r>
          </w:p>
        </w:tc>
        <w:tc>
          <w:tcPr>
            <w:tcW w:w="2084" w:type="pct"/>
            <w:tcBorders>
              <w:top w:val="single" w:sz="4" w:space="0" w:color="000000"/>
              <w:left w:val="single" w:sz="4" w:space="0" w:color="000000"/>
              <w:bottom w:val="single" w:sz="4" w:space="0" w:color="000000"/>
            </w:tcBorders>
            <w:shd w:val="clear" w:color="auto" w:fill="auto"/>
            <w:vAlign w:val="center"/>
          </w:tcPr>
          <w:p w14:paraId="3C1C668A" w14:textId="77777777" w:rsidR="00FD44A8" w:rsidRPr="00911C32" w:rsidRDefault="00FD44A8" w:rsidP="00FD44A8">
            <w:pPr>
              <w:pStyle w:val="Bezodstpw"/>
              <w:snapToGrid w:val="0"/>
              <w:rPr>
                <w:rFonts w:ascii="Arial" w:hAnsi="Arial" w:cs="Arial"/>
              </w:rPr>
            </w:pPr>
            <w:r w:rsidRPr="00911C32">
              <w:rPr>
                <w:rFonts w:ascii="Arial" w:hAnsi="Arial" w:cs="Arial"/>
              </w:rPr>
              <w:t>Środki pieniężne</w:t>
            </w:r>
          </w:p>
        </w:tc>
        <w:tc>
          <w:tcPr>
            <w:tcW w:w="889" w:type="pct"/>
            <w:tcBorders>
              <w:top w:val="single" w:sz="4" w:space="0" w:color="000000"/>
              <w:left w:val="single" w:sz="4" w:space="0" w:color="000000"/>
              <w:bottom w:val="single" w:sz="4" w:space="0" w:color="000000"/>
            </w:tcBorders>
            <w:shd w:val="clear" w:color="auto" w:fill="auto"/>
            <w:vAlign w:val="center"/>
          </w:tcPr>
          <w:p w14:paraId="28969A05"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21 575 558</w:t>
            </w:r>
          </w:p>
        </w:tc>
        <w:tc>
          <w:tcPr>
            <w:tcW w:w="887" w:type="pct"/>
            <w:tcBorders>
              <w:top w:val="single" w:sz="4" w:space="0" w:color="000000"/>
              <w:left w:val="single" w:sz="4" w:space="0" w:color="000000"/>
              <w:bottom w:val="single" w:sz="4" w:space="0" w:color="000000"/>
            </w:tcBorders>
            <w:shd w:val="clear" w:color="auto" w:fill="auto"/>
            <w:vAlign w:val="center"/>
          </w:tcPr>
          <w:p w14:paraId="349F7C25"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27 073 720</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6A7879"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5 498 162</w:t>
            </w:r>
          </w:p>
        </w:tc>
      </w:tr>
      <w:tr w:rsidR="00FD44A8" w:rsidRPr="00911C32" w14:paraId="2DA8E141" w14:textId="77777777" w:rsidTr="002B5F50">
        <w:trPr>
          <w:trHeight w:val="284"/>
        </w:trPr>
        <w:tc>
          <w:tcPr>
            <w:tcW w:w="369" w:type="pct"/>
            <w:tcBorders>
              <w:top w:val="single" w:sz="4" w:space="0" w:color="000000"/>
              <w:left w:val="single" w:sz="4" w:space="0" w:color="000000"/>
              <w:bottom w:val="single" w:sz="4" w:space="0" w:color="000000"/>
            </w:tcBorders>
            <w:shd w:val="clear" w:color="auto" w:fill="auto"/>
            <w:vAlign w:val="center"/>
          </w:tcPr>
          <w:p w14:paraId="45BB3F93" w14:textId="7D6B29EB" w:rsidR="00FD44A8" w:rsidRPr="00911C32" w:rsidRDefault="002B5F50" w:rsidP="00FD44A8">
            <w:pPr>
              <w:pStyle w:val="Bezodstpw"/>
              <w:snapToGrid w:val="0"/>
              <w:rPr>
                <w:rFonts w:ascii="Arial" w:hAnsi="Arial" w:cs="Arial"/>
              </w:rPr>
            </w:pPr>
            <w:r w:rsidRPr="00911C32">
              <w:rPr>
                <w:rFonts w:ascii="Arial" w:hAnsi="Arial" w:cs="Arial"/>
              </w:rPr>
              <w:t>4</w:t>
            </w:r>
            <w:r w:rsidR="00FD44A8" w:rsidRPr="00911C32">
              <w:rPr>
                <w:rFonts w:ascii="Arial" w:hAnsi="Arial" w:cs="Arial"/>
              </w:rPr>
              <w:t>.</w:t>
            </w:r>
          </w:p>
        </w:tc>
        <w:tc>
          <w:tcPr>
            <w:tcW w:w="2084" w:type="pct"/>
            <w:tcBorders>
              <w:top w:val="single" w:sz="4" w:space="0" w:color="000000"/>
              <w:left w:val="single" w:sz="4" w:space="0" w:color="000000"/>
              <w:bottom w:val="single" w:sz="4" w:space="0" w:color="000000"/>
            </w:tcBorders>
            <w:shd w:val="clear" w:color="auto" w:fill="auto"/>
            <w:vAlign w:val="center"/>
          </w:tcPr>
          <w:p w14:paraId="3B82C9B6" w14:textId="77777777" w:rsidR="00FD44A8" w:rsidRPr="00911C32" w:rsidRDefault="00FD44A8" w:rsidP="00FD44A8">
            <w:pPr>
              <w:pStyle w:val="Bezodstpw"/>
              <w:snapToGrid w:val="0"/>
              <w:rPr>
                <w:rFonts w:ascii="Arial" w:hAnsi="Arial" w:cs="Arial"/>
              </w:rPr>
            </w:pPr>
            <w:r w:rsidRPr="00911C32">
              <w:rPr>
                <w:rFonts w:ascii="Arial" w:hAnsi="Arial" w:cs="Arial"/>
              </w:rPr>
              <w:t>Rozliczenia międzyokresowe</w:t>
            </w:r>
          </w:p>
        </w:tc>
        <w:tc>
          <w:tcPr>
            <w:tcW w:w="889" w:type="pct"/>
            <w:tcBorders>
              <w:top w:val="single" w:sz="4" w:space="0" w:color="000000"/>
              <w:left w:val="single" w:sz="4" w:space="0" w:color="000000"/>
              <w:bottom w:val="single" w:sz="4" w:space="0" w:color="000000"/>
            </w:tcBorders>
            <w:shd w:val="clear" w:color="auto" w:fill="auto"/>
            <w:vAlign w:val="center"/>
          </w:tcPr>
          <w:p w14:paraId="238126C2"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924 714</w:t>
            </w:r>
          </w:p>
        </w:tc>
        <w:tc>
          <w:tcPr>
            <w:tcW w:w="887" w:type="pct"/>
            <w:tcBorders>
              <w:top w:val="single" w:sz="4" w:space="0" w:color="000000"/>
              <w:left w:val="single" w:sz="4" w:space="0" w:color="000000"/>
              <w:bottom w:val="single" w:sz="4" w:space="0" w:color="000000"/>
            </w:tcBorders>
            <w:shd w:val="clear" w:color="auto" w:fill="auto"/>
            <w:vAlign w:val="center"/>
          </w:tcPr>
          <w:p w14:paraId="2CB89993"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1 004 273</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0E85F9D" w14:textId="77777777" w:rsidR="00FD44A8" w:rsidRPr="00911C32" w:rsidRDefault="00FD44A8" w:rsidP="00FD44A8">
            <w:pPr>
              <w:pStyle w:val="Bezodstpw"/>
              <w:snapToGrid w:val="0"/>
              <w:jc w:val="right"/>
              <w:rPr>
                <w:rFonts w:ascii="Arial" w:hAnsi="Arial" w:cs="Arial"/>
              </w:rPr>
            </w:pPr>
            <w:r w:rsidRPr="00911C32">
              <w:rPr>
                <w:rFonts w:ascii="Arial" w:hAnsi="Arial" w:cs="Arial"/>
                <w:color w:val="000000"/>
              </w:rPr>
              <w:t>79 559</w:t>
            </w:r>
          </w:p>
        </w:tc>
      </w:tr>
      <w:tr w:rsidR="00FD44A8" w:rsidRPr="00911C32" w14:paraId="065445A8" w14:textId="77777777" w:rsidTr="002B5F50">
        <w:trPr>
          <w:trHeight w:val="284"/>
        </w:trPr>
        <w:tc>
          <w:tcPr>
            <w:tcW w:w="2453" w:type="pct"/>
            <w:gridSpan w:val="2"/>
            <w:tcBorders>
              <w:top w:val="single" w:sz="4" w:space="0" w:color="000000"/>
              <w:left w:val="single" w:sz="4" w:space="0" w:color="000000"/>
              <w:bottom w:val="single" w:sz="4" w:space="0" w:color="000000"/>
            </w:tcBorders>
            <w:shd w:val="clear" w:color="auto" w:fill="auto"/>
            <w:vAlign w:val="center"/>
          </w:tcPr>
          <w:p w14:paraId="42D63E93" w14:textId="77777777" w:rsidR="00FD44A8" w:rsidRPr="00911C32" w:rsidRDefault="00FD44A8" w:rsidP="00FD44A8">
            <w:pPr>
              <w:pStyle w:val="Bezodstpw"/>
              <w:snapToGrid w:val="0"/>
              <w:rPr>
                <w:rFonts w:ascii="Arial" w:hAnsi="Arial" w:cs="Arial"/>
                <w:b/>
              </w:rPr>
            </w:pPr>
            <w:r w:rsidRPr="00911C32">
              <w:rPr>
                <w:rFonts w:ascii="Arial" w:hAnsi="Arial" w:cs="Arial"/>
                <w:b/>
              </w:rPr>
              <w:t>Ogółem (aktywa trwałe + aktywa obrotowe)</w:t>
            </w:r>
          </w:p>
        </w:tc>
        <w:tc>
          <w:tcPr>
            <w:tcW w:w="889" w:type="pct"/>
            <w:tcBorders>
              <w:top w:val="single" w:sz="4" w:space="0" w:color="000000"/>
              <w:left w:val="single" w:sz="4" w:space="0" w:color="000000"/>
              <w:bottom w:val="single" w:sz="4" w:space="0" w:color="000000"/>
            </w:tcBorders>
            <w:shd w:val="clear" w:color="auto" w:fill="auto"/>
            <w:vAlign w:val="center"/>
          </w:tcPr>
          <w:p w14:paraId="302B5D94" w14:textId="77777777" w:rsidR="00FD44A8" w:rsidRPr="00911C32" w:rsidRDefault="00FD44A8" w:rsidP="00FD44A8">
            <w:pPr>
              <w:pStyle w:val="Bezodstpw"/>
              <w:snapToGrid w:val="0"/>
              <w:jc w:val="right"/>
              <w:rPr>
                <w:rFonts w:ascii="Arial" w:hAnsi="Arial" w:cs="Arial"/>
                <w:b/>
              </w:rPr>
            </w:pPr>
            <w:r w:rsidRPr="00911C32">
              <w:rPr>
                <w:rFonts w:ascii="Arial" w:hAnsi="Arial" w:cs="Arial"/>
                <w:b/>
                <w:color w:val="000000"/>
              </w:rPr>
              <w:t>3 592 120 759</w:t>
            </w:r>
          </w:p>
        </w:tc>
        <w:tc>
          <w:tcPr>
            <w:tcW w:w="887" w:type="pct"/>
            <w:tcBorders>
              <w:top w:val="single" w:sz="4" w:space="0" w:color="000000"/>
              <w:left w:val="single" w:sz="4" w:space="0" w:color="000000"/>
              <w:bottom w:val="single" w:sz="4" w:space="0" w:color="000000"/>
            </w:tcBorders>
            <w:shd w:val="clear" w:color="auto" w:fill="auto"/>
            <w:vAlign w:val="center"/>
          </w:tcPr>
          <w:p w14:paraId="0AB1B7E2" w14:textId="77777777" w:rsidR="00FD44A8" w:rsidRPr="00911C32" w:rsidRDefault="00FD44A8" w:rsidP="00FD44A8">
            <w:pPr>
              <w:pStyle w:val="Bezodstpw"/>
              <w:snapToGrid w:val="0"/>
              <w:jc w:val="right"/>
              <w:rPr>
                <w:rFonts w:ascii="Arial" w:hAnsi="Arial" w:cs="Arial"/>
                <w:b/>
              </w:rPr>
            </w:pPr>
            <w:r w:rsidRPr="00911C32">
              <w:rPr>
                <w:rFonts w:ascii="Arial" w:hAnsi="Arial" w:cs="Arial"/>
                <w:b/>
                <w:color w:val="000000"/>
              </w:rPr>
              <w:t>3 983 853 647</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E806A8" w14:textId="77777777" w:rsidR="00FD44A8" w:rsidRPr="00911C32" w:rsidRDefault="00FD44A8" w:rsidP="00FD44A8">
            <w:pPr>
              <w:pStyle w:val="Bezodstpw"/>
              <w:snapToGrid w:val="0"/>
              <w:jc w:val="right"/>
              <w:rPr>
                <w:rFonts w:ascii="Arial" w:hAnsi="Arial" w:cs="Arial"/>
                <w:b/>
              </w:rPr>
            </w:pPr>
            <w:r w:rsidRPr="00911C32">
              <w:rPr>
                <w:rFonts w:ascii="Arial" w:hAnsi="Arial" w:cs="Arial"/>
                <w:b/>
                <w:color w:val="000000"/>
              </w:rPr>
              <w:t>391 732 888</w:t>
            </w:r>
          </w:p>
        </w:tc>
      </w:tr>
    </w:tbl>
    <w:p w14:paraId="09BDF9C0" w14:textId="77777777" w:rsidR="005F092D" w:rsidRDefault="005F092D" w:rsidP="00C57F43">
      <w:pPr>
        <w:pStyle w:val="Nagwek4"/>
        <w:spacing w:before="240" w:line="276" w:lineRule="auto"/>
      </w:pPr>
      <w:r>
        <w:t xml:space="preserve">1.4. </w:t>
      </w:r>
      <w:r w:rsidR="00FD44A8" w:rsidRPr="00EC6249">
        <w:t xml:space="preserve">Wartość majątku </w:t>
      </w:r>
    </w:p>
    <w:p w14:paraId="43F85A79" w14:textId="4F0019E8" w:rsidR="00FD44A8" w:rsidRPr="00911C32" w:rsidRDefault="005F092D" w:rsidP="00C57F43">
      <w:pPr>
        <w:pStyle w:val="Bezodstpw"/>
        <w:spacing w:line="276" w:lineRule="auto"/>
        <w:rPr>
          <w:rFonts w:ascii="Arial" w:hAnsi="Arial" w:cs="Arial"/>
          <w:b/>
          <w:bCs/>
        </w:rPr>
      </w:pPr>
      <w:r w:rsidRPr="00911C32">
        <w:rPr>
          <w:rFonts w:ascii="Arial" w:hAnsi="Arial" w:cs="Arial"/>
          <w:b/>
          <w:bCs/>
        </w:rPr>
        <w:t>O</w:t>
      </w:r>
      <w:r w:rsidR="00FD44A8" w:rsidRPr="00911C32">
        <w:rPr>
          <w:rFonts w:ascii="Arial" w:hAnsi="Arial" w:cs="Arial"/>
          <w:b/>
          <w:bCs/>
        </w:rPr>
        <w:t>gółem na koniec 2020 r. w porównaniu do 2019 r. zwiększyła się o kwotę 391 732 888 zł. Na wzrost aktywów trwałych miało wpływ przyjęcie nowych środków trwałych do ewidencji księgowej m.in. w wyniku rozliczonych inwestycji:</w:t>
      </w:r>
    </w:p>
    <w:p w14:paraId="29B3A961" w14:textId="77777777" w:rsidR="00FD44A8" w:rsidRPr="00911C32" w:rsidRDefault="00FD44A8" w:rsidP="00C57F43">
      <w:pPr>
        <w:pStyle w:val="Bezodstpw"/>
        <w:numPr>
          <w:ilvl w:val="0"/>
          <w:numId w:val="30"/>
        </w:numPr>
        <w:tabs>
          <w:tab w:val="clear" w:pos="720"/>
          <w:tab w:val="num" w:pos="0"/>
        </w:tabs>
        <w:suppressAutoHyphens/>
        <w:spacing w:line="276" w:lineRule="auto"/>
        <w:ind w:left="426" w:hanging="426"/>
        <w:rPr>
          <w:rFonts w:ascii="Arial" w:hAnsi="Arial" w:cs="Arial"/>
        </w:rPr>
      </w:pPr>
      <w:r w:rsidRPr="00911C32">
        <w:rPr>
          <w:rFonts w:ascii="Arial" w:hAnsi="Arial" w:cs="Arial"/>
        </w:rPr>
        <w:t>budowa zielonej Promenady Śródmiejskiej w Częstochowie,</w:t>
      </w:r>
    </w:p>
    <w:p w14:paraId="6C75A469" w14:textId="77777777" w:rsidR="00FD44A8" w:rsidRPr="00911C32" w:rsidRDefault="00FD44A8" w:rsidP="00C57F43">
      <w:pPr>
        <w:pStyle w:val="Bezodstpw"/>
        <w:numPr>
          <w:ilvl w:val="0"/>
          <w:numId w:val="30"/>
        </w:numPr>
        <w:tabs>
          <w:tab w:val="clear" w:pos="720"/>
          <w:tab w:val="num" w:pos="0"/>
        </w:tabs>
        <w:suppressAutoHyphens/>
        <w:spacing w:line="276" w:lineRule="auto"/>
        <w:ind w:left="426" w:hanging="426"/>
        <w:rPr>
          <w:rFonts w:ascii="Arial" w:hAnsi="Arial" w:cs="Arial"/>
        </w:rPr>
      </w:pPr>
      <w:r w:rsidRPr="00911C32">
        <w:rPr>
          <w:rFonts w:ascii="Arial" w:hAnsi="Arial" w:cs="Arial"/>
        </w:rPr>
        <w:t>przebudowa sanitariatów w obiektach oświatowych w Częstochowie,</w:t>
      </w:r>
    </w:p>
    <w:p w14:paraId="7831367E" w14:textId="77777777" w:rsidR="00FD44A8" w:rsidRPr="00911C32" w:rsidRDefault="00FD44A8" w:rsidP="00C57F43">
      <w:pPr>
        <w:pStyle w:val="Bezodstpw"/>
        <w:numPr>
          <w:ilvl w:val="0"/>
          <w:numId w:val="30"/>
        </w:numPr>
        <w:tabs>
          <w:tab w:val="clear" w:pos="720"/>
          <w:tab w:val="num" w:pos="0"/>
        </w:tabs>
        <w:suppressAutoHyphens/>
        <w:spacing w:line="276" w:lineRule="auto"/>
        <w:ind w:left="426" w:hanging="426"/>
        <w:rPr>
          <w:rFonts w:ascii="Arial" w:hAnsi="Arial" w:cs="Arial"/>
        </w:rPr>
      </w:pPr>
      <w:r w:rsidRPr="00911C32">
        <w:rPr>
          <w:rFonts w:ascii="Arial" w:hAnsi="Arial" w:cs="Arial"/>
        </w:rPr>
        <w:t>przebudowa i remont budynku Teatru im. Adama Mickiewicza,</w:t>
      </w:r>
    </w:p>
    <w:p w14:paraId="130484C6" w14:textId="77777777" w:rsidR="00FD44A8" w:rsidRPr="00911C32" w:rsidRDefault="00FD44A8" w:rsidP="00C57F43">
      <w:pPr>
        <w:pStyle w:val="Bezodstpw"/>
        <w:numPr>
          <w:ilvl w:val="0"/>
          <w:numId w:val="30"/>
        </w:numPr>
        <w:tabs>
          <w:tab w:val="clear" w:pos="720"/>
          <w:tab w:val="num" w:pos="0"/>
        </w:tabs>
        <w:suppressAutoHyphens/>
        <w:spacing w:line="276" w:lineRule="auto"/>
        <w:ind w:left="426" w:hanging="426"/>
        <w:rPr>
          <w:rFonts w:ascii="Arial" w:hAnsi="Arial" w:cs="Arial"/>
        </w:rPr>
      </w:pPr>
      <w:r w:rsidRPr="00911C32">
        <w:rPr>
          <w:rFonts w:ascii="Arial" w:hAnsi="Arial" w:cs="Arial"/>
        </w:rPr>
        <w:t>przebudowa Żłobka Miejskiego w Częstochowie przy Alei Armii Krajowej 66a,</w:t>
      </w:r>
    </w:p>
    <w:p w14:paraId="2F66634B" w14:textId="77777777" w:rsidR="00FD44A8" w:rsidRPr="00911C32" w:rsidRDefault="00FD44A8" w:rsidP="00C57F43">
      <w:pPr>
        <w:pStyle w:val="Bezodstpw"/>
        <w:numPr>
          <w:ilvl w:val="0"/>
          <w:numId w:val="30"/>
        </w:numPr>
        <w:tabs>
          <w:tab w:val="clear" w:pos="720"/>
          <w:tab w:val="num" w:pos="0"/>
        </w:tabs>
        <w:suppressAutoHyphens/>
        <w:spacing w:line="276" w:lineRule="auto"/>
        <w:ind w:left="426" w:hanging="426"/>
        <w:rPr>
          <w:rFonts w:ascii="Arial" w:hAnsi="Arial" w:cs="Arial"/>
        </w:rPr>
      </w:pPr>
      <w:r w:rsidRPr="00911C32">
        <w:rPr>
          <w:rFonts w:ascii="Arial" w:hAnsi="Arial" w:cs="Arial"/>
        </w:rPr>
        <w:t>budowa węzłów przesiadkowych na terenie miasta Częstochowy,</w:t>
      </w:r>
    </w:p>
    <w:p w14:paraId="05FBF30A" w14:textId="77777777" w:rsidR="00FD44A8" w:rsidRPr="00911C32" w:rsidRDefault="00FD44A8" w:rsidP="00C57F43">
      <w:pPr>
        <w:pStyle w:val="Bezodstpw"/>
        <w:numPr>
          <w:ilvl w:val="0"/>
          <w:numId w:val="30"/>
        </w:numPr>
        <w:tabs>
          <w:tab w:val="clear" w:pos="720"/>
          <w:tab w:val="num" w:pos="0"/>
        </w:tabs>
        <w:suppressAutoHyphens/>
        <w:spacing w:line="276" w:lineRule="auto"/>
        <w:ind w:left="426" w:hanging="426"/>
        <w:rPr>
          <w:rFonts w:ascii="Arial" w:hAnsi="Arial" w:cs="Arial"/>
        </w:rPr>
      </w:pPr>
      <w:r w:rsidRPr="00911C32">
        <w:rPr>
          <w:rFonts w:ascii="Arial" w:hAnsi="Arial" w:cs="Arial"/>
        </w:rPr>
        <w:t>przebudowa ulic m.in. Korczaka, Łódzkiej,</w:t>
      </w:r>
    </w:p>
    <w:p w14:paraId="2DA7825A" w14:textId="77777777" w:rsidR="00FD44A8" w:rsidRPr="00911C32" w:rsidRDefault="00FD44A8" w:rsidP="00C57F43">
      <w:pPr>
        <w:pStyle w:val="Bezodstpw"/>
        <w:numPr>
          <w:ilvl w:val="0"/>
          <w:numId w:val="30"/>
        </w:numPr>
        <w:tabs>
          <w:tab w:val="clear" w:pos="720"/>
          <w:tab w:val="num" w:pos="0"/>
        </w:tabs>
        <w:suppressAutoHyphens/>
        <w:spacing w:line="276" w:lineRule="auto"/>
        <w:ind w:left="426" w:hanging="426"/>
        <w:rPr>
          <w:rFonts w:ascii="Arial" w:hAnsi="Arial" w:cs="Arial"/>
        </w:rPr>
      </w:pPr>
      <w:r w:rsidRPr="00911C32">
        <w:rPr>
          <w:rFonts w:ascii="Arial" w:hAnsi="Arial" w:cs="Arial"/>
        </w:rPr>
        <w:t>budowa ulicy Suchej.</w:t>
      </w:r>
    </w:p>
    <w:p w14:paraId="200F14A7" w14:textId="0E5E57E4" w:rsidR="00FD44A8" w:rsidRPr="00911C32" w:rsidRDefault="00FD44A8" w:rsidP="00C57F43">
      <w:pPr>
        <w:pStyle w:val="Tekstpodstawowy"/>
        <w:tabs>
          <w:tab w:val="left" w:pos="5055"/>
        </w:tabs>
        <w:spacing w:line="276" w:lineRule="auto"/>
        <w:rPr>
          <w:rFonts w:ascii="Arial" w:hAnsi="Arial" w:cs="Arial"/>
          <w:b/>
          <w:color w:val="000000"/>
          <w:sz w:val="22"/>
          <w:szCs w:val="22"/>
        </w:rPr>
      </w:pPr>
      <w:r w:rsidRPr="00911C32">
        <w:rPr>
          <w:rFonts w:ascii="Arial" w:hAnsi="Arial" w:cs="Arial"/>
          <w:color w:val="000000"/>
          <w:sz w:val="22"/>
          <w:szCs w:val="22"/>
        </w:rPr>
        <w:t xml:space="preserve">Mienie ogółem na koniec grudnia 2020 r. w kwocie </w:t>
      </w:r>
      <w:r w:rsidRPr="00911C32">
        <w:rPr>
          <w:rFonts w:ascii="Arial" w:hAnsi="Arial" w:cs="Arial"/>
          <w:b/>
          <w:color w:val="000000"/>
          <w:sz w:val="22"/>
          <w:szCs w:val="22"/>
        </w:rPr>
        <w:t>3 983 853 647</w:t>
      </w:r>
      <w:r w:rsidRPr="00911C32">
        <w:rPr>
          <w:rFonts w:ascii="Arial" w:hAnsi="Arial" w:cs="Arial"/>
          <w:color w:val="000000"/>
          <w:sz w:val="22"/>
          <w:szCs w:val="22"/>
        </w:rPr>
        <w:t> </w:t>
      </w:r>
      <w:r w:rsidRPr="00911C32">
        <w:rPr>
          <w:rFonts w:ascii="Arial" w:hAnsi="Arial" w:cs="Arial"/>
          <w:b/>
          <w:color w:val="000000"/>
          <w:sz w:val="22"/>
          <w:szCs w:val="22"/>
        </w:rPr>
        <w:t>zł</w:t>
      </w:r>
      <w:r w:rsidRPr="00911C32">
        <w:rPr>
          <w:rFonts w:ascii="Arial" w:hAnsi="Arial" w:cs="Arial"/>
          <w:color w:val="000000"/>
          <w:sz w:val="22"/>
          <w:szCs w:val="22"/>
        </w:rPr>
        <w:t xml:space="preserve"> obejmuje majątek figurujący na stanie:</w:t>
      </w:r>
    </w:p>
    <w:p w14:paraId="7D980974" w14:textId="77777777" w:rsidR="00FD44A8" w:rsidRPr="00911C32" w:rsidRDefault="00FD44A8" w:rsidP="00C57F43">
      <w:pPr>
        <w:pStyle w:val="Bezodstpw"/>
        <w:spacing w:after="120" w:line="276" w:lineRule="auto"/>
        <w:ind w:left="340" w:hanging="340"/>
        <w:rPr>
          <w:rFonts w:ascii="Arial" w:hAnsi="Arial" w:cs="Arial"/>
          <w:color w:val="000000"/>
        </w:rPr>
      </w:pPr>
      <w:r w:rsidRPr="00911C32">
        <w:rPr>
          <w:rFonts w:ascii="Arial" w:hAnsi="Arial" w:cs="Arial"/>
          <w:color w:val="000000"/>
        </w:rPr>
        <w:t>1)</w:t>
      </w:r>
      <w:r w:rsidRPr="00911C32">
        <w:rPr>
          <w:rFonts w:ascii="Arial" w:hAnsi="Arial" w:cs="Arial"/>
          <w:color w:val="000000"/>
        </w:rPr>
        <w:tab/>
        <w:t xml:space="preserve">jednostek budżetowych, w kwocie </w:t>
      </w:r>
      <w:r w:rsidRPr="00911C32">
        <w:rPr>
          <w:rFonts w:ascii="Arial" w:hAnsi="Arial" w:cs="Arial"/>
          <w:b/>
          <w:color w:val="000000"/>
        </w:rPr>
        <w:t>3 695 471 017</w:t>
      </w:r>
      <w:r w:rsidRPr="00911C32">
        <w:rPr>
          <w:rFonts w:ascii="Arial" w:hAnsi="Arial" w:cs="Arial"/>
          <w:color w:val="000000"/>
        </w:rPr>
        <w:t> </w:t>
      </w:r>
      <w:r w:rsidRPr="00911C32">
        <w:rPr>
          <w:rFonts w:ascii="Arial" w:hAnsi="Arial" w:cs="Arial"/>
          <w:b/>
          <w:color w:val="000000"/>
        </w:rPr>
        <w:t xml:space="preserve">zł, </w:t>
      </w:r>
      <w:r w:rsidRPr="00911C32">
        <w:rPr>
          <w:rFonts w:ascii="Arial" w:hAnsi="Arial" w:cs="Arial"/>
          <w:color w:val="000000"/>
        </w:rPr>
        <w:t>co stanowi 92,76% majątku ogółem,</w:t>
      </w:r>
    </w:p>
    <w:p w14:paraId="4CAFAF96" w14:textId="77777777" w:rsidR="00FD44A8" w:rsidRPr="00911C32" w:rsidRDefault="00FD44A8" w:rsidP="00C57F43">
      <w:pPr>
        <w:pStyle w:val="Bezodstpw"/>
        <w:spacing w:after="120" w:line="276" w:lineRule="auto"/>
        <w:ind w:left="340" w:hanging="340"/>
        <w:rPr>
          <w:rFonts w:ascii="Arial" w:hAnsi="Arial" w:cs="Arial"/>
          <w:color w:val="000000"/>
        </w:rPr>
      </w:pPr>
      <w:r w:rsidRPr="00911C32">
        <w:rPr>
          <w:rFonts w:ascii="Arial" w:hAnsi="Arial" w:cs="Arial"/>
          <w:color w:val="000000"/>
        </w:rPr>
        <w:t>2)</w:t>
      </w:r>
      <w:r w:rsidRPr="00911C32">
        <w:rPr>
          <w:rFonts w:ascii="Arial" w:hAnsi="Arial" w:cs="Arial"/>
          <w:color w:val="000000"/>
        </w:rPr>
        <w:tab/>
        <w:t xml:space="preserve">samorządowych zakładów budżetowych, w kwocie </w:t>
      </w:r>
      <w:r w:rsidRPr="00911C32">
        <w:rPr>
          <w:rFonts w:ascii="Arial" w:hAnsi="Arial" w:cs="Arial"/>
          <w:b/>
          <w:color w:val="000000"/>
        </w:rPr>
        <w:t>135 449 782</w:t>
      </w:r>
      <w:r w:rsidRPr="00911C32">
        <w:rPr>
          <w:rFonts w:ascii="Arial" w:hAnsi="Arial" w:cs="Arial"/>
          <w:color w:val="000000"/>
        </w:rPr>
        <w:t> </w:t>
      </w:r>
      <w:r w:rsidRPr="00911C32">
        <w:rPr>
          <w:rFonts w:ascii="Arial" w:hAnsi="Arial" w:cs="Arial"/>
          <w:b/>
          <w:color w:val="000000"/>
        </w:rPr>
        <w:t>zł</w:t>
      </w:r>
      <w:r w:rsidRPr="00911C32">
        <w:rPr>
          <w:rFonts w:ascii="Arial" w:hAnsi="Arial" w:cs="Arial"/>
          <w:color w:val="000000"/>
        </w:rPr>
        <w:t>, co stanowi 3,40% majątku ogółem,</w:t>
      </w:r>
    </w:p>
    <w:p w14:paraId="0AEFDE7E" w14:textId="77777777" w:rsidR="00FD44A8" w:rsidRPr="00911C32" w:rsidRDefault="00FD44A8" w:rsidP="00C57F43">
      <w:pPr>
        <w:pStyle w:val="Bezodstpw"/>
        <w:spacing w:after="120" w:line="276" w:lineRule="auto"/>
        <w:ind w:left="340" w:hanging="340"/>
        <w:rPr>
          <w:rFonts w:ascii="Arial" w:hAnsi="Arial" w:cs="Arial"/>
          <w:color w:val="000000"/>
        </w:rPr>
      </w:pPr>
      <w:r w:rsidRPr="00911C32">
        <w:rPr>
          <w:rFonts w:ascii="Arial" w:hAnsi="Arial" w:cs="Arial"/>
          <w:color w:val="000000"/>
        </w:rPr>
        <w:t>3)</w:t>
      </w:r>
      <w:r w:rsidRPr="00911C32">
        <w:rPr>
          <w:rFonts w:ascii="Arial" w:hAnsi="Arial" w:cs="Arial"/>
          <w:color w:val="000000"/>
        </w:rPr>
        <w:tab/>
        <w:t xml:space="preserve">instytucji kultury, w kwocie </w:t>
      </w:r>
      <w:r w:rsidRPr="00911C32">
        <w:rPr>
          <w:rFonts w:ascii="Arial" w:hAnsi="Arial" w:cs="Arial"/>
          <w:b/>
          <w:color w:val="000000"/>
        </w:rPr>
        <w:t>63 375 163</w:t>
      </w:r>
      <w:r w:rsidRPr="00911C32">
        <w:rPr>
          <w:rFonts w:ascii="Arial" w:hAnsi="Arial" w:cs="Arial"/>
          <w:color w:val="000000"/>
        </w:rPr>
        <w:t> </w:t>
      </w:r>
      <w:r w:rsidRPr="00911C32">
        <w:rPr>
          <w:rFonts w:ascii="Arial" w:hAnsi="Arial" w:cs="Arial"/>
          <w:b/>
          <w:color w:val="000000"/>
        </w:rPr>
        <w:t>zł</w:t>
      </w:r>
      <w:r w:rsidRPr="00911C32">
        <w:rPr>
          <w:rFonts w:ascii="Arial" w:hAnsi="Arial" w:cs="Arial"/>
          <w:color w:val="000000"/>
        </w:rPr>
        <w:t>, co stanowi 1,59% majątku ogółem,</w:t>
      </w:r>
    </w:p>
    <w:p w14:paraId="1B793056" w14:textId="68A4C83D" w:rsidR="00FD44A8" w:rsidRPr="00C57F43" w:rsidRDefault="00FD44A8" w:rsidP="00C57F43">
      <w:pPr>
        <w:pStyle w:val="Bezodstpw"/>
        <w:spacing w:after="360" w:line="276" w:lineRule="auto"/>
        <w:ind w:left="340" w:hanging="340"/>
        <w:rPr>
          <w:rFonts w:ascii="Arial" w:hAnsi="Arial" w:cs="Arial"/>
          <w:color w:val="000000"/>
        </w:rPr>
      </w:pPr>
      <w:r w:rsidRPr="00911C32">
        <w:rPr>
          <w:rFonts w:ascii="Arial" w:hAnsi="Arial" w:cs="Arial"/>
          <w:color w:val="000000"/>
        </w:rPr>
        <w:t>4)</w:t>
      </w:r>
      <w:r w:rsidRPr="00911C32">
        <w:rPr>
          <w:rFonts w:ascii="Arial" w:hAnsi="Arial" w:cs="Arial"/>
          <w:color w:val="000000"/>
        </w:rPr>
        <w:tab/>
        <w:t xml:space="preserve">jednostek służby zdrowia, w kwocie </w:t>
      </w:r>
      <w:r w:rsidRPr="00911C32">
        <w:rPr>
          <w:rFonts w:ascii="Arial" w:hAnsi="Arial" w:cs="Arial"/>
          <w:b/>
          <w:color w:val="000000"/>
        </w:rPr>
        <w:t>89 557 685</w:t>
      </w:r>
      <w:r w:rsidRPr="00911C32">
        <w:rPr>
          <w:rFonts w:ascii="Arial" w:hAnsi="Arial" w:cs="Arial"/>
          <w:color w:val="000000"/>
        </w:rPr>
        <w:t> </w:t>
      </w:r>
      <w:r w:rsidRPr="00911C32">
        <w:rPr>
          <w:rFonts w:ascii="Arial" w:hAnsi="Arial" w:cs="Arial"/>
          <w:b/>
          <w:color w:val="000000"/>
        </w:rPr>
        <w:t>zł</w:t>
      </w:r>
      <w:r w:rsidRPr="00911C32">
        <w:rPr>
          <w:rFonts w:ascii="Arial" w:hAnsi="Arial" w:cs="Arial"/>
          <w:color w:val="000000"/>
        </w:rPr>
        <w:t>, c</w:t>
      </w:r>
      <w:r w:rsidR="00C57F43">
        <w:rPr>
          <w:rFonts w:ascii="Arial" w:hAnsi="Arial" w:cs="Arial"/>
          <w:color w:val="000000"/>
        </w:rPr>
        <w:t>o stanowi 2,25% majątku ogółem.</w:t>
      </w:r>
    </w:p>
    <w:p w14:paraId="5DAEC908" w14:textId="2D492C09" w:rsidR="002364F0" w:rsidRPr="00C57F43" w:rsidRDefault="00FD44A8" w:rsidP="00C57F43">
      <w:pPr>
        <w:pStyle w:val="Bezodstpw"/>
        <w:spacing w:line="276" w:lineRule="auto"/>
        <w:rPr>
          <w:rFonts w:ascii="Arial" w:hAnsi="Arial" w:cs="Arial"/>
        </w:rPr>
      </w:pPr>
      <w:r w:rsidRPr="00911C32">
        <w:rPr>
          <w:rFonts w:ascii="Arial" w:hAnsi="Arial" w:cs="Arial"/>
        </w:rPr>
        <w:t>Zestawienie mienia poszczególnych jednostek (według wartości procentowej w ma</w:t>
      </w:r>
      <w:r w:rsidR="00C57F43">
        <w:rPr>
          <w:rFonts w:ascii="Arial" w:hAnsi="Arial" w:cs="Arial"/>
        </w:rPr>
        <w:t>jątku ogółem) obrazuje wykres:</w:t>
      </w:r>
    </w:p>
    <w:p w14:paraId="4417BB7A" w14:textId="2CA32A50" w:rsidR="00FD44A8" w:rsidRPr="00C57F43" w:rsidRDefault="00EC6249" w:rsidP="00FD44A8">
      <w:pPr>
        <w:pStyle w:val="Bezodstpw"/>
        <w:jc w:val="both"/>
        <w:rPr>
          <w:rFonts w:ascii="Arial" w:hAnsi="Arial" w:cs="Arial"/>
          <w:sz w:val="24"/>
          <w:szCs w:val="24"/>
        </w:rPr>
      </w:pPr>
      <w:r>
        <w:rPr>
          <w:rFonts w:ascii="Arial" w:hAnsi="Arial" w:cs="Arial"/>
          <w:noProof/>
          <w:sz w:val="24"/>
          <w:szCs w:val="24"/>
          <w:lang w:eastAsia="pl-PL"/>
        </w:rPr>
        <w:lastRenderedPageBreak/>
        <w:drawing>
          <wp:inline distT="0" distB="0" distL="0" distR="0" wp14:anchorId="1E9EB0CA" wp14:editId="0053F3CE">
            <wp:extent cx="5580000" cy="3240000"/>
            <wp:effectExtent l="0" t="0" r="1905" b="17780"/>
            <wp:docPr id="25" name="Wykres 25" descr="Zestawienie mienia poszczególnych jednostek (według wartości procentowej w majątku ogółem) "/>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E5CA1EE" w14:textId="5132AA85" w:rsidR="005F092D" w:rsidRPr="00C57F43" w:rsidRDefault="005F092D" w:rsidP="00C57F43">
      <w:pPr>
        <w:pStyle w:val="Nagwek4"/>
        <w:spacing w:before="120" w:line="276" w:lineRule="auto"/>
        <w:rPr>
          <w:rFonts w:cs="Arial"/>
          <w:szCs w:val="22"/>
        </w:rPr>
      </w:pPr>
      <w:r w:rsidRPr="00C57F43">
        <w:rPr>
          <w:rFonts w:cs="Arial"/>
          <w:szCs w:val="22"/>
        </w:rPr>
        <w:t xml:space="preserve">1.5. Udziały i akcje w spółkach prawa handlowego </w:t>
      </w:r>
    </w:p>
    <w:p w14:paraId="4C9F0254" w14:textId="6605125C" w:rsidR="005F092D" w:rsidRPr="00C57F43" w:rsidRDefault="005F092D" w:rsidP="00C57F43">
      <w:pPr>
        <w:pStyle w:val="Tekstpodstawowy"/>
        <w:spacing w:line="276" w:lineRule="auto"/>
        <w:rPr>
          <w:rFonts w:ascii="Arial" w:hAnsi="Arial" w:cs="Arial"/>
          <w:sz w:val="22"/>
          <w:szCs w:val="22"/>
        </w:rPr>
      </w:pPr>
      <w:r w:rsidRPr="00C57F43">
        <w:rPr>
          <w:rFonts w:ascii="Arial" w:hAnsi="Arial" w:cs="Arial"/>
          <w:sz w:val="22"/>
          <w:szCs w:val="22"/>
        </w:rPr>
        <w:t xml:space="preserve">Strategiczne dla miasta obszary działalności w zakresie transportu publicznego, budownictwa mieszkalnego, zdrowia, zbiórki i przetwarzania odpadów czy oczyszczania ścieków są obsługiwane przez spółki z wyłącznym udziałem Gminy Miasto Częstochowa. Zgodnie z art. 12 ust. 4 ustawy z dnia 20 grudnia 1996 r. o gospodarce komunalnej </w:t>
      </w:r>
      <w:r w:rsidR="00C57F43">
        <w:rPr>
          <w:rFonts w:ascii="Arial" w:hAnsi="Arial" w:cs="Arial"/>
          <w:sz w:val="22"/>
          <w:szCs w:val="22"/>
        </w:rPr>
        <w:br/>
      </w:r>
      <w:r w:rsidRPr="00C57F43">
        <w:rPr>
          <w:rFonts w:ascii="Arial" w:hAnsi="Arial" w:cs="Arial"/>
          <w:sz w:val="22"/>
          <w:szCs w:val="22"/>
        </w:rPr>
        <w:t>(</w:t>
      </w:r>
      <w:proofErr w:type="spellStart"/>
      <w:r w:rsidRPr="00C57F43">
        <w:rPr>
          <w:rFonts w:ascii="Arial" w:hAnsi="Arial" w:cs="Arial"/>
          <w:sz w:val="22"/>
          <w:szCs w:val="22"/>
        </w:rPr>
        <w:t>jt</w:t>
      </w:r>
      <w:proofErr w:type="spellEnd"/>
      <w:r w:rsidRPr="00C57F43">
        <w:rPr>
          <w:rFonts w:ascii="Arial" w:hAnsi="Arial" w:cs="Arial"/>
          <w:sz w:val="22"/>
          <w:szCs w:val="22"/>
        </w:rPr>
        <w:t xml:space="preserve">. Dz. U. z 2019 r. poz. 712 z </w:t>
      </w:r>
      <w:proofErr w:type="spellStart"/>
      <w:r w:rsidRPr="00C57F43">
        <w:rPr>
          <w:rFonts w:ascii="Arial" w:hAnsi="Arial" w:cs="Arial"/>
          <w:sz w:val="22"/>
          <w:szCs w:val="22"/>
        </w:rPr>
        <w:t>późn</w:t>
      </w:r>
      <w:proofErr w:type="spellEnd"/>
      <w:r w:rsidRPr="00C57F43">
        <w:rPr>
          <w:rFonts w:ascii="Arial" w:hAnsi="Arial" w:cs="Arial"/>
          <w:sz w:val="22"/>
          <w:szCs w:val="22"/>
        </w:rPr>
        <w:t>. zm.), Prezydent Miasta Częstochowy wykonuje kompetencje zgromadzenia wspólników/walnych zgromadzeń wobec jednoosobowych spółek Gminy Miasto Częstochowa. Na zgromadzeniach wspólników lub walnych zgromadzeniach w pozostałych spółkach, gmina jest reprezentowana przez prezydenta miasta lub jego pełnomocników.</w:t>
      </w:r>
    </w:p>
    <w:p w14:paraId="448CFF44" w14:textId="77777777" w:rsidR="005F092D" w:rsidRPr="00C57F43" w:rsidRDefault="005F092D" w:rsidP="00C57F43">
      <w:pPr>
        <w:pStyle w:val="Tekstpodstawowy"/>
        <w:spacing w:line="276" w:lineRule="auto"/>
        <w:rPr>
          <w:rFonts w:ascii="Arial" w:hAnsi="Arial" w:cs="Arial"/>
          <w:b/>
          <w:bCs/>
          <w:sz w:val="22"/>
          <w:szCs w:val="22"/>
        </w:rPr>
      </w:pPr>
      <w:r w:rsidRPr="00C57F43">
        <w:rPr>
          <w:rFonts w:ascii="Arial" w:hAnsi="Arial" w:cs="Arial"/>
          <w:b/>
          <w:bCs/>
          <w:sz w:val="22"/>
          <w:szCs w:val="22"/>
        </w:rPr>
        <w:t>Na dzień 31 grudnia 2020 r. Gmina Miasto Częstochowa posiadała udziały lub akcje w następujących spółkach:</w:t>
      </w:r>
    </w:p>
    <w:p w14:paraId="7029B089" w14:textId="77777777" w:rsidR="005F092D" w:rsidRPr="00C57F43" w:rsidRDefault="005F092D" w:rsidP="00C57F43">
      <w:pPr>
        <w:pStyle w:val="Bezodstpw"/>
        <w:spacing w:line="276" w:lineRule="auto"/>
        <w:ind w:left="567" w:hanging="567"/>
        <w:rPr>
          <w:rFonts w:ascii="Arial" w:hAnsi="Arial" w:cs="Arial"/>
        </w:rPr>
      </w:pPr>
      <w:r w:rsidRPr="00C57F43">
        <w:rPr>
          <w:rFonts w:ascii="Arial" w:hAnsi="Arial" w:cs="Arial"/>
        </w:rPr>
        <w:t>1)</w:t>
      </w:r>
      <w:r w:rsidRPr="00C57F43">
        <w:rPr>
          <w:rFonts w:ascii="Arial" w:hAnsi="Arial" w:cs="Arial"/>
        </w:rPr>
        <w:tab/>
        <w:t>Agencja Rozwoju Regionalnego w Częstochowie S.A. – 100% akcji,</w:t>
      </w:r>
    </w:p>
    <w:p w14:paraId="0A667A00" w14:textId="77777777" w:rsidR="005F092D" w:rsidRPr="00C57F43" w:rsidRDefault="005F092D" w:rsidP="00C57F43">
      <w:pPr>
        <w:pStyle w:val="Bezodstpw"/>
        <w:spacing w:line="276" w:lineRule="auto"/>
        <w:ind w:left="567" w:hanging="567"/>
        <w:rPr>
          <w:rFonts w:ascii="Arial" w:hAnsi="Arial" w:cs="Arial"/>
        </w:rPr>
      </w:pPr>
      <w:r w:rsidRPr="00C57F43">
        <w:rPr>
          <w:rFonts w:ascii="Arial" w:hAnsi="Arial" w:cs="Arial"/>
        </w:rPr>
        <w:t>2)</w:t>
      </w:r>
      <w:r w:rsidRPr="00C57F43">
        <w:rPr>
          <w:rFonts w:ascii="Arial" w:hAnsi="Arial" w:cs="Arial"/>
        </w:rPr>
        <w:tab/>
        <w:t>Częstochowskie Przedsiębiorstwo Komunalne Sp. z o.o. – 100% udziałów,</w:t>
      </w:r>
    </w:p>
    <w:p w14:paraId="1862F9CA" w14:textId="77777777" w:rsidR="005F092D" w:rsidRPr="00C57F43" w:rsidRDefault="005F092D" w:rsidP="00C57F43">
      <w:pPr>
        <w:pStyle w:val="Bezodstpw"/>
        <w:spacing w:line="276" w:lineRule="auto"/>
        <w:ind w:left="567" w:hanging="567"/>
        <w:rPr>
          <w:rFonts w:ascii="Arial" w:hAnsi="Arial" w:cs="Arial"/>
        </w:rPr>
      </w:pPr>
      <w:r w:rsidRPr="00C57F43">
        <w:rPr>
          <w:rFonts w:ascii="Arial" w:hAnsi="Arial" w:cs="Arial"/>
        </w:rPr>
        <w:t>3)</w:t>
      </w:r>
      <w:r w:rsidRPr="00C57F43">
        <w:rPr>
          <w:rFonts w:ascii="Arial" w:hAnsi="Arial" w:cs="Arial"/>
        </w:rPr>
        <w:tab/>
        <w:t>Hala Sportowa Częstochowa Sp. z o.o. – 100% udziałów,</w:t>
      </w:r>
    </w:p>
    <w:p w14:paraId="28157F2B" w14:textId="30BA0589" w:rsidR="005F092D" w:rsidRPr="00C57F43" w:rsidRDefault="005F092D" w:rsidP="00C57F43">
      <w:pPr>
        <w:pStyle w:val="Bezodstpw"/>
        <w:spacing w:line="276" w:lineRule="auto"/>
        <w:ind w:left="567" w:hanging="567"/>
        <w:rPr>
          <w:rFonts w:ascii="Arial" w:hAnsi="Arial" w:cs="Arial"/>
        </w:rPr>
      </w:pPr>
      <w:r w:rsidRPr="00C57F43">
        <w:rPr>
          <w:rFonts w:ascii="Arial" w:hAnsi="Arial" w:cs="Arial"/>
        </w:rPr>
        <w:t>4)</w:t>
      </w:r>
      <w:r w:rsidRPr="00C57F43">
        <w:rPr>
          <w:rFonts w:ascii="Arial" w:hAnsi="Arial" w:cs="Arial"/>
        </w:rPr>
        <w:tab/>
        <w:t xml:space="preserve">Miejskie Przedsiębiorstwo Komunikacyjne w Częstochowie Sp. z o.o. – 100% </w:t>
      </w:r>
    </w:p>
    <w:p w14:paraId="5BBC64B8" w14:textId="77777777" w:rsidR="005F092D" w:rsidRPr="00C57F43" w:rsidRDefault="005F092D" w:rsidP="00C57F43">
      <w:pPr>
        <w:pStyle w:val="Bezodstpw"/>
        <w:spacing w:line="276" w:lineRule="auto"/>
        <w:ind w:left="567" w:hanging="567"/>
        <w:rPr>
          <w:rFonts w:ascii="Arial" w:hAnsi="Arial" w:cs="Arial"/>
        </w:rPr>
      </w:pPr>
      <w:r w:rsidRPr="00C57F43">
        <w:rPr>
          <w:rFonts w:ascii="Arial" w:hAnsi="Arial" w:cs="Arial"/>
        </w:rPr>
        <w:t>5)</w:t>
      </w:r>
      <w:r w:rsidRPr="00C57F43">
        <w:rPr>
          <w:rFonts w:ascii="Arial" w:hAnsi="Arial" w:cs="Arial"/>
        </w:rPr>
        <w:tab/>
        <w:t>Oczyszczalnia Ścieków „WARTA” S.A. – 100% akcji,</w:t>
      </w:r>
    </w:p>
    <w:p w14:paraId="6570C759" w14:textId="24B44923" w:rsidR="005F092D" w:rsidRPr="00C57F43" w:rsidRDefault="005F092D" w:rsidP="00C57F43">
      <w:pPr>
        <w:pStyle w:val="Bezodstpw"/>
        <w:spacing w:line="276" w:lineRule="auto"/>
        <w:ind w:left="567" w:hanging="567"/>
        <w:rPr>
          <w:rFonts w:ascii="Arial" w:hAnsi="Arial" w:cs="Arial"/>
        </w:rPr>
      </w:pPr>
      <w:r w:rsidRPr="00C57F43">
        <w:rPr>
          <w:rFonts w:ascii="Arial" w:hAnsi="Arial" w:cs="Arial"/>
        </w:rPr>
        <w:t>6)</w:t>
      </w:r>
      <w:r w:rsidRPr="00C57F43">
        <w:rPr>
          <w:rFonts w:ascii="Arial" w:hAnsi="Arial" w:cs="Arial"/>
        </w:rPr>
        <w:tab/>
        <w:t>ZGM TBS w Częstochowie Sp. z o.o. – 100% udziałów,</w:t>
      </w:r>
    </w:p>
    <w:p w14:paraId="00C018E5" w14:textId="77777777" w:rsidR="005F092D" w:rsidRPr="00C57F43" w:rsidRDefault="005F092D" w:rsidP="00C57F43">
      <w:pPr>
        <w:pStyle w:val="Tekstpodstawowy"/>
        <w:spacing w:line="276" w:lineRule="auto"/>
        <w:rPr>
          <w:rFonts w:ascii="Arial" w:hAnsi="Arial" w:cs="Arial"/>
          <w:sz w:val="22"/>
          <w:szCs w:val="22"/>
        </w:rPr>
      </w:pPr>
    </w:p>
    <w:p w14:paraId="329C9FBD" w14:textId="487DEFD3" w:rsidR="005F092D" w:rsidRPr="00C57F43" w:rsidRDefault="005F092D" w:rsidP="00C57F43">
      <w:pPr>
        <w:pStyle w:val="Tekstpodstawowy"/>
        <w:spacing w:line="276" w:lineRule="auto"/>
        <w:rPr>
          <w:rFonts w:ascii="Arial" w:hAnsi="Arial" w:cs="Arial"/>
          <w:sz w:val="22"/>
          <w:szCs w:val="22"/>
        </w:rPr>
      </w:pPr>
      <w:r w:rsidRPr="00C57F43">
        <w:rPr>
          <w:rFonts w:ascii="Arial" w:hAnsi="Arial" w:cs="Arial"/>
          <w:sz w:val="22"/>
          <w:szCs w:val="22"/>
        </w:rPr>
        <w:t>Ponadto Miasto posiadało udziały w obcych podmiotach gospodarczych:</w:t>
      </w:r>
    </w:p>
    <w:p w14:paraId="3DA8D98C" w14:textId="77777777" w:rsidR="005F092D" w:rsidRPr="00C57F43" w:rsidRDefault="005F092D" w:rsidP="00C57F43">
      <w:pPr>
        <w:pStyle w:val="Bezodstpw"/>
        <w:spacing w:line="276" w:lineRule="auto"/>
        <w:ind w:left="567" w:hanging="567"/>
        <w:rPr>
          <w:rFonts w:ascii="Arial" w:hAnsi="Arial" w:cs="Arial"/>
        </w:rPr>
      </w:pPr>
      <w:r w:rsidRPr="00C57F43">
        <w:rPr>
          <w:rFonts w:ascii="Arial" w:hAnsi="Arial" w:cs="Arial"/>
        </w:rPr>
        <w:t>1)</w:t>
      </w:r>
      <w:r w:rsidRPr="00C57F43">
        <w:rPr>
          <w:rFonts w:ascii="Arial" w:hAnsi="Arial" w:cs="Arial"/>
        </w:rPr>
        <w:tab/>
        <w:t xml:space="preserve">Concorde </w:t>
      </w:r>
      <w:proofErr w:type="spellStart"/>
      <w:r w:rsidRPr="00C57F43">
        <w:rPr>
          <w:rFonts w:ascii="Arial" w:hAnsi="Arial" w:cs="Arial"/>
        </w:rPr>
        <w:t>Investissement</w:t>
      </w:r>
      <w:proofErr w:type="spellEnd"/>
      <w:r w:rsidRPr="00C57F43">
        <w:rPr>
          <w:rFonts w:ascii="Arial" w:hAnsi="Arial" w:cs="Arial"/>
        </w:rPr>
        <w:t xml:space="preserve"> S.A. w likwidacji – 0,35% akcji w całości kapitału zakładowego,</w:t>
      </w:r>
    </w:p>
    <w:p w14:paraId="7232E668" w14:textId="302F5E83" w:rsidR="005F092D" w:rsidRPr="00C57F43" w:rsidRDefault="005F092D" w:rsidP="00C57F43">
      <w:pPr>
        <w:pStyle w:val="Bezodstpw"/>
        <w:spacing w:after="240" w:line="276" w:lineRule="auto"/>
        <w:ind w:left="567" w:hanging="567"/>
        <w:rPr>
          <w:rFonts w:ascii="Arial" w:hAnsi="Arial" w:cs="Arial"/>
        </w:rPr>
      </w:pPr>
      <w:r w:rsidRPr="00C57F43">
        <w:rPr>
          <w:rFonts w:ascii="Arial" w:hAnsi="Arial" w:cs="Arial"/>
        </w:rPr>
        <w:t>2)</w:t>
      </w:r>
      <w:r w:rsidRPr="00C57F43">
        <w:rPr>
          <w:rFonts w:ascii="Arial" w:hAnsi="Arial" w:cs="Arial"/>
        </w:rPr>
        <w:tab/>
        <w:t xml:space="preserve">Przędzalnia Czesankowa „ELANEX” S.A. w likwidacji – 6,13% akcji </w:t>
      </w:r>
      <w:r w:rsidR="00C57F43">
        <w:rPr>
          <w:rFonts w:ascii="Arial" w:hAnsi="Arial" w:cs="Arial"/>
        </w:rPr>
        <w:t>w całości kapitału zakładowego.</w:t>
      </w:r>
    </w:p>
    <w:p w14:paraId="14C05F61" w14:textId="77777777" w:rsidR="0054752C" w:rsidRPr="00C57F43" w:rsidRDefault="005F092D" w:rsidP="00C57F43">
      <w:pPr>
        <w:pStyle w:val="Tekstpodstawowy"/>
        <w:numPr>
          <w:ilvl w:val="0"/>
          <w:numId w:val="258"/>
        </w:numPr>
        <w:spacing w:line="276" w:lineRule="auto"/>
        <w:ind w:left="357" w:hanging="357"/>
        <w:rPr>
          <w:rFonts w:ascii="Arial" w:hAnsi="Arial" w:cs="Arial"/>
          <w:sz w:val="22"/>
          <w:szCs w:val="22"/>
        </w:rPr>
      </w:pPr>
      <w:r w:rsidRPr="00C57F43">
        <w:rPr>
          <w:rFonts w:ascii="Arial" w:hAnsi="Arial" w:cs="Arial"/>
          <w:sz w:val="22"/>
          <w:szCs w:val="22"/>
        </w:rPr>
        <w:t xml:space="preserve">W dniu 21 sierpnia 2020 r. Krajowy Rejestr Sądowy zarejestrował podwyższenie kapitału zakładowego Miejskiego Przedsiębiorstwa Komunikacyjnego w Częstochowie Sp. z o.o. o kwotę 5 455 000 zł. Podwyższenie zostało zarejestrowane przez Krajowy Rejestr </w:t>
      </w:r>
      <w:r w:rsidRPr="00C57F43">
        <w:rPr>
          <w:rFonts w:ascii="Arial" w:hAnsi="Arial" w:cs="Arial"/>
          <w:sz w:val="22"/>
          <w:szCs w:val="22"/>
        </w:rPr>
        <w:lastRenderedPageBreak/>
        <w:t>Sądowy w postaci wkładu pieniężnego z przeznaczeniem na częściowe sfinansowanie inwestycji „Przebudowa liniowej infrastruktury tramwajowej w Częstochowie (odcinek 1, 2, 3, 4, 5a, 6) oraz zakup taboru tramwajowego na potrzeby transportu publicznego w Częstochowie”, które miało miejsce w dniu 29 czerwca 2020 r. W dniu 29 października 2020 r. Krajowy Rejestr Sądowy zarejestrował podwyższenie kapitału zakładowego Miejskiego Przedsiębiorstwa Komunikacyjnego w Częstochowie Sp. z o.o. o kwotę 4 545 000 zł. na częściowe sfinansowanie ww. inwestycji, które miało miejsce w dniu 7 września 2020 r.</w:t>
      </w:r>
    </w:p>
    <w:p w14:paraId="66937424" w14:textId="77777777" w:rsidR="0054752C" w:rsidRPr="00C57F43" w:rsidRDefault="005F092D" w:rsidP="00C57F43">
      <w:pPr>
        <w:pStyle w:val="Tekstpodstawowy"/>
        <w:numPr>
          <w:ilvl w:val="0"/>
          <w:numId w:val="258"/>
        </w:numPr>
        <w:spacing w:line="276" w:lineRule="auto"/>
        <w:ind w:left="357" w:hanging="357"/>
        <w:rPr>
          <w:rFonts w:ascii="Arial" w:hAnsi="Arial" w:cs="Arial"/>
          <w:sz w:val="22"/>
          <w:szCs w:val="22"/>
        </w:rPr>
      </w:pPr>
      <w:r w:rsidRPr="00C57F43">
        <w:rPr>
          <w:rFonts w:ascii="Arial" w:hAnsi="Arial" w:cs="Arial"/>
          <w:sz w:val="22"/>
          <w:szCs w:val="22"/>
        </w:rPr>
        <w:t xml:space="preserve">W dniu 29 października 2020 r. Gmina otrzymała kwotę 1 703,46 zł z tytułu podziału majątku Concorde </w:t>
      </w:r>
      <w:proofErr w:type="spellStart"/>
      <w:r w:rsidRPr="00C57F43">
        <w:rPr>
          <w:rFonts w:ascii="Arial" w:hAnsi="Arial" w:cs="Arial"/>
          <w:sz w:val="22"/>
          <w:szCs w:val="22"/>
        </w:rPr>
        <w:t>Investissement</w:t>
      </w:r>
      <w:proofErr w:type="spellEnd"/>
      <w:r w:rsidRPr="00C57F43">
        <w:rPr>
          <w:rFonts w:ascii="Arial" w:hAnsi="Arial" w:cs="Arial"/>
          <w:sz w:val="22"/>
          <w:szCs w:val="22"/>
        </w:rPr>
        <w:t xml:space="preserve"> S.A. w likwidacji. W dniu 15 stycznia 2021 r. Sąd Rejonowy dla m. st. Warszawy w Warszawie, XII Wydział Gospodarczy Krajowego Rejestru Sądowego wydał postanowienie o wykreśleniu spółki z Rejestru Przedsiębiorców.</w:t>
      </w:r>
    </w:p>
    <w:p w14:paraId="69F19AD9" w14:textId="77777777" w:rsidR="0054752C" w:rsidRPr="00C57F43" w:rsidRDefault="005F092D" w:rsidP="00C57F43">
      <w:pPr>
        <w:pStyle w:val="Tekstpodstawowy"/>
        <w:numPr>
          <w:ilvl w:val="0"/>
          <w:numId w:val="258"/>
        </w:numPr>
        <w:spacing w:line="276" w:lineRule="auto"/>
        <w:ind w:left="357" w:hanging="357"/>
        <w:rPr>
          <w:rFonts w:ascii="Arial" w:hAnsi="Arial" w:cs="Arial"/>
          <w:sz w:val="22"/>
          <w:szCs w:val="22"/>
        </w:rPr>
      </w:pPr>
      <w:r w:rsidRPr="00C57F43">
        <w:rPr>
          <w:rFonts w:ascii="Arial" w:hAnsi="Arial" w:cs="Arial"/>
          <w:sz w:val="22"/>
          <w:szCs w:val="22"/>
        </w:rPr>
        <w:t>W dniu 11 grudnia 2020 r. został podwyższony kapitał zakładowy Miejskiego Przedsiębiorstwa Komunikacyjnego w Częstochowie Sp. z o.o. o kwotę 37 008 000 zł w postaci aportu nieruchomości gruntowych, infrastruktury tramwajowej oraz wkładu pieniężnego. Do dnia 31 grudnia 2020 r. podwyższenie nie zostało zarejestrowane przez Krajowy Rejestr Sądowy.</w:t>
      </w:r>
    </w:p>
    <w:p w14:paraId="1EFF0DDC" w14:textId="42F57EAA" w:rsidR="0054752C" w:rsidRPr="00C57F43" w:rsidRDefault="005F092D" w:rsidP="00C57F43">
      <w:pPr>
        <w:pStyle w:val="Tekstpodstawowy"/>
        <w:numPr>
          <w:ilvl w:val="0"/>
          <w:numId w:val="258"/>
        </w:numPr>
        <w:spacing w:line="276" w:lineRule="auto"/>
        <w:ind w:left="357" w:hanging="357"/>
        <w:rPr>
          <w:rFonts w:ascii="Arial" w:hAnsi="Arial" w:cs="Arial"/>
          <w:sz w:val="22"/>
          <w:szCs w:val="22"/>
        </w:rPr>
      </w:pPr>
      <w:r w:rsidRPr="00C57F43">
        <w:rPr>
          <w:rFonts w:ascii="Arial" w:hAnsi="Arial" w:cs="Arial"/>
          <w:sz w:val="22"/>
          <w:szCs w:val="22"/>
        </w:rPr>
        <w:t xml:space="preserve">W dniu 21 grudnia 2020 r. został podwyższony kapitał zakładowy Zakładu Gospodarki Mieszkaniowej Towarzystwo Budownictwa Społecznego w Częstochowie Sp. z o.o. </w:t>
      </w:r>
      <w:r w:rsidR="00C57F43">
        <w:rPr>
          <w:rFonts w:ascii="Arial" w:hAnsi="Arial" w:cs="Arial"/>
          <w:sz w:val="22"/>
          <w:szCs w:val="22"/>
        </w:rPr>
        <w:br/>
      </w:r>
      <w:r w:rsidRPr="00C57F43">
        <w:rPr>
          <w:rFonts w:ascii="Arial" w:hAnsi="Arial" w:cs="Arial"/>
          <w:sz w:val="22"/>
          <w:szCs w:val="22"/>
        </w:rPr>
        <w:t>o kwotę 10 403 000 zł w postaci aportu rzeczowego nieruchomości gruntowych. Do dnia 31 grudnia 2020 r. podwyższenie nie zostało zarejestrowane przez Krajowy Rejestr Sądowy.</w:t>
      </w:r>
    </w:p>
    <w:p w14:paraId="496C6EDC" w14:textId="7705D108" w:rsidR="005F092D" w:rsidRPr="00C57F43" w:rsidRDefault="005F092D" w:rsidP="00C57F43">
      <w:pPr>
        <w:pStyle w:val="Tekstpodstawowy"/>
        <w:numPr>
          <w:ilvl w:val="0"/>
          <w:numId w:val="258"/>
        </w:numPr>
        <w:spacing w:after="240" w:line="276" w:lineRule="auto"/>
        <w:ind w:left="357" w:hanging="357"/>
        <w:rPr>
          <w:rFonts w:ascii="Arial" w:hAnsi="Arial" w:cs="Arial"/>
          <w:sz w:val="22"/>
          <w:szCs w:val="22"/>
        </w:rPr>
      </w:pPr>
      <w:r w:rsidRPr="00C57F43">
        <w:rPr>
          <w:rFonts w:ascii="Arial" w:hAnsi="Arial" w:cs="Arial"/>
          <w:sz w:val="22"/>
          <w:szCs w:val="22"/>
        </w:rPr>
        <w:t xml:space="preserve">W dniu 23 grudnia 2020 r. został podwyższony kapitał zakładowy Miejskiego Przedsiębiorstwa Komunikacyjnego w Częstochowie Sp. z o.o. o kwotę 1 700 000 zł w postaci wkładu pieniężnego z przeznaczeniem na częściowe sfinansowanie inwestycji „Przebudowa liniowej infrastruktury tramwajowej w Częstochowie (odcinek 1, 2, 3, 4, 5a, 6) oraz zakup taboru tramwajowego na potrzeby transportu publicznego </w:t>
      </w:r>
      <w:r w:rsidR="00C57F43">
        <w:rPr>
          <w:rFonts w:ascii="Arial" w:hAnsi="Arial" w:cs="Arial"/>
          <w:sz w:val="22"/>
          <w:szCs w:val="22"/>
        </w:rPr>
        <w:br/>
      </w:r>
      <w:r w:rsidRPr="00C57F43">
        <w:rPr>
          <w:rFonts w:ascii="Arial" w:hAnsi="Arial" w:cs="Arial"/>
          <w:sz w:val="22"/>
          <w:szCs w:val="22"/>
        </w:rPr>
        <w:t>w Częstochowie”. Do dnia 31 grudnia 2020 r. podwyższenie nie zostało zarejestrowane przez Krajowy Rejestr Sądowy.</w:t>
      </w:r>
    </w:p>
    <w:p w14:paraId="24AF963F" w14:textId="4D0636F7" w:rsidR="0054752C" w:rsidRPr="00C57F43" w:rsidRDefault="005F092D" w:rsidP="00C57F43">
      <w:pPr>
        <w:pStyle w:val="Tekstpodstawowy"/>
        <w:spacing w:after="240" w:line="276" w:lineRule="auto"/>
        <w:rPr>
          <w:rFonts w:ascii="Arial" w:hAnsi="Arial" w:cs="Arial"/>
          <w:sz w:val="22"/>
          <w:szCs w:val="22"/>
        </w:rPr>
      </w:pPr>
      <w:r w:rsidRPr="00C57F43">
        <w:rPr>
          <w:rFonts w:ascii="Arial" w:hAnsi="Arial" w:cs="Arial"/>
          <w:sz w:val="22"/>
          <w:szCs w:val="22"/>
        </w:rPr>
        <w:t>W pozostałych podmiotach gospodarczych, w których Gmina Miasto Częstochowa posiada udziały lub akcje, w omawiany</w:t>
      </w:r>
      <w:r w:rsidR="00911C32" w:rsidRPr="00C57F43">
        <w:rPr>
          <w:rFonts w:ascii="Arial" w:hAnsi="Arial" w:cs="Arial"/>
          <w:sz w:val="22"/>
          <w:szCs w:val="22"/>
        </w:rPr>
        <w:t>m okresie zmian nie odnotowano.</w:t>
      </w:r>
    </w:p>
    <w:p w14:paraId="0B2151F8" w14:textId="5678C332" w:rsidR="005F092D" w:rsidRPr="00C57F43" w:rsidRDefault="0054752C" w:rsidP="00C57F43">
      <w:pPr>
        <w:pStyle w:val="Nagwek4"/>
        <w:spacing w:line="276" w:lineRule="auto"/>
        <w:rPr>
          <w:rFonts w:cs="Arial"/>
          <w:szCs w:val="22"/>
        </w:rPr>
      </w:pPr>
      <w:r w:rsidRPr="00C57F43">
        <w:rPr>
          <w:rFonts w:cs="Arial"/>
          <w:szCs w:val="22"/>
        </w:rPr>
        <w:t xml:space="preserve">1.6. </w:t>
      </w:r>
      <w:r w:rsidR="005F092D" w:rsidRPr="00C57F43">
        <w:rPr>
          <w:rFonts w:cs="Arial"/>
          <w:szCs w:val="22"/>
        </w:rPr>
        <w:t>Spółki Gminy Miasto Częstochowa</w:t>
      </w:r>
    </w:p>
    <w:p w14:paraId="2AC6B4E6" w14:textId="77777777" w:rsidR="005F092D" w:rsidRPr="00C57F43" w:rsidRDefault="005F092D" w:rsidP="00C57F43">
      <w:pPr>
        <w:pStyle w:val="Tekstpodstawowy"/>
        <w:numPr>
          <w:ilvl w:val="0"/>
          <w:numId w:val="259"/>
        </w:numPr>
        <w:spacing w:line="276" w:lineRule="auto"/>
        <w:ind w:left="357" w:hanging="357"/>
        <w:rPr>
          <w:rFonts w:ascii="Arial" w:hAnsi="Arial" w:cs="Arial"/>
          <w:sz w:val="22"/>
          <w:szCs w:val="22"/>
        </w:rPr>
      </w:pPr>
      <w:r w:rsidRPr="00C57F43">
        <w:rPr>
          <w:rFonts w:ascii="Arial" w:hAnsi="Arial" w:cs="Arial"/>
          <w:b/>
          <w:bCs/>
          <w:i/>
          <w:sz w:val="22"/>
          <w:szCs w:val="22"/>
        </w:rPr>
        <w:t>Agencja Rozwoju Regionalnego w Częstochowie S.A.</w:t>
      </w:r>
    </w:p>
    <w:p w14:paraId="13B5D256" w14:textId="755E66CC" w:rsidR="005F092D" w:rsidRPr="00C57F43" w:rsidRDefault="00B60BC7" w:rsidP="00C57F43">
      <w:pPr>
        <w:spacing w:after="120" w:line="276" w:lineRule="auto"/>
        <w:rPr>
          <w:rFonts w:ascii="Arial" w:hAnsi="Arial" w:cs="Arial"/>
          <w:sz w:val="22"/>
          <w:szCs w:val="22"/>
        </w:rPr>
      </w:pPr>
      <w:hyperlink r:id="rId42" w:history="1">
        <w:r w:rsidR="00C57F43" w:rsidRPr="00C57F43">
          <w:rPr>
            <w:rStyle w:val="Hipercze"/>
            <w:rFonts w:ascii="Arial" w:hAnsi="Arial" w:cs="Arial"/>
            <w:sz w:val="22"/>
            <w:szCs w:val="22"/>
          </w:rPr>
          <w:t>Strona internetowa Agencji Rozwoju Regionalnego</w:t>
        </w:r>
      </w:hyperlink>
    </w:p>
    <w:p w14:paraId="4152E2AB" w14:textId="5E2CFA0A" w:rsidR="005F092D" w:rsidRPr="00C57F43" w:rsidRDefault="005F092D" w:rsidP="00C57F43">
      <w:pPr>
        <w:pStyle w:val="Tekstpodstawowy"/>
        <w:spacing w:line="276" w:lineRule="auto"/>
        <w:rPr>
          <w:rFonts w:ascii="Arial" w:hAnsi="Arial" w:cs="Arial"/>
          <w:sz w:val="22"/>
          <w:szCs w:val="22"/>
        </w:rPr>
      </w:pPr>
      <w:r w:rsidRPr="00C57F43">
        <w:rPr>
          <w:rFonts w:ascii="Arial" w:hAnsi="Arial" w:cs="Arial"/>
          <w:sz w:val="22"/>
          <w:szCs w:val="22"/>
        </w:rPr>
        <w:t xml:space="preserve">Kapitał zakładowy spółki wynosi 15 287 500 zł i składa się z 6 115 akcji po 2 500 zł każda. </w:t>
      </w:r>
      <w:r w:rsidRPr="00C57F43">
        <w:rPr>
          <w:rFonts w:ascii="Arial" w:hAnsi="Arial" w:cs="Arial"/>
          <w:bCs/>
          <w:sz w:val="22"/>
          <w:szCs w:val="22"/>
        </w:rPr>
        <w:t>Przedmiotem działalności spółki jest</w:t>
      </w:r>
      <w:r w:rsidRPr="00C57F43">
        <w:rPr>
          <w:rFonts w:ascii="Arial" w:hAnsi="Arial" w:cs="Arial"/>
          <w:sz w:val="22"/>
          <w:szCs w:val="22"/>
        </w:rPr>
        <w:t xml:space="preserve"> inicjowanie i podejmowanie działań stymulujących rozwój gospodarczy regionu poprzez wspomaganie rozwoju mikro, małych i średnich przedsiębiorstw (MŚP</w:t>
      </w:r>
      <w:r w:rsidR="0096770F" w:rsidRPr="00C57F43">
        <w:rPr>
          <w:rFonts w:ascii="Arial" w:hAnsi="Arial" w:cs="Arial"/>
          <w:sz w:val="22"/>
          <w:szCs w:val="22"/>
        </w:rPr>
        <w:t xml:space="preserve"> i</w:t>
      </w:r>
      <w:r w:rsidRPr="00C57F43">
        <w:rPr>
          <w:rFonts w:ascii="Arial" w:hAnsi="Arial" w:cs="Arial"/>
          <w:sz w:val="22"/>
          <w:szCs w:val="22"/>
        </w:rPr>
        <w:t>, współpracę z władzami samorządowymi</w:t>
      </w:r>
      <w:r w:rsidR="00C57F43">
        <w:rPr>
          <w:rFonts w:ascii="Arial" w:hAnsi="Arial" w:cs="Arial"/>
          <w:sz w:val="22"/>
          <w:szCs w:val="22"/>
        </w:rPr>
        <w:t>.</w:t>
      </w:r>
    </w:p>
    <w:p w14:paraId="522CAEE3" w14:textId="66190A05" w:rsidR="005F092D" w:rsidRPr="00C57F43" w:rsidRDefault="005F092D" w:rsidP="00C57F43">
      <w:pPr>
        <w:spacing w:line="276" w:lineRule="auto"/>
        <w:rPr>
          <w:rFonts w:ascii="Arial" w:hAnsi="Arial" w:cs="Arial"/>
          <w:sz w:val="22"/>
          <w:szCs w:val="22"/>
        </w:rPr>
      </w:pPr>
      <w:r w:rsidRPr="00C57F43">
        <w:rPr>
          <w:rFonts w:ascii="Arial" w:eastAsia="Helvetica" w:hAnsi="Arial" w:cs="Arial"/>
          <w:sz w:val="22"/>
          <w:szCs w:val="22"/>
        </w:rPr>
        <w:t xml:space="preserve">W 2020 r. </w:t>
      </w:r>
      <w:proofErr w:type="spellStart"/>
      <w:r w:rsidRPr="00C57F43">
        <w:rPr>
          <w:rFonts w:ascii="Arial" w:eastAsia="Helvetica" w:hAnsi="Arial" w:cs="Arial"/>
          <w:sz w:val="22"/>
          <w:szCs w:val="22"/>
        </w:rPr>
        <w:t>Agenc</w:t>
      </w:r>
      <w:r w:rsidR="0096770F" w:rsidRPr="00C57F43">
        <w:rPr>
          <w:rFonts w:ascii="Arial" w:eastAsia="Helvetica" w:hAnsi="Arial" w:cs="Arial"/>
          <w:sz w:val="22"/>
          <w:szCs w:val="22"/>
        </w:rPr>
        <w:t>a</w:t>
      </w:r>
      <w:r w:rsidRPr="00C57F43">
        <w:rPr>
          <w:rFonts w:ascii="Arial" w:eastAsia="Helvetica" w:hAnsi="Arial" w:cs="Arial"/>
          <w:sz w:val="22"/>
          <w:szCs w:val="22"/>
        </w:rPr>
        <w:t>i</w:t>
      </w:r>
      <w:proofErr w:type="spellEnd"/>
      <w:r w:rsidRPr="00C57F43">
        <w:rPr>
          <w:rFonts w:ascii="Arial" w:eastAsia="Helvetica" w:hAnsi="Arial" w:cs="Arial"/>
          <w:sz w:val="22"/>
          <w:szCs w:val="22"/>
        </w:rPr>
        <w:t xml:space="preserve"> Rozwoju Regionalnego w Częstochowie S.A. </w:t>
      </w:r>
      <w:r w:rsidRPr="00C57F43">
        <w:rPr>
          <w:rFonts w:ascii="Arial" w:hAnsi="Arial" w:cs="Arial"/>
          <w:sz w:val="22"/>
          <w:szCs w:val="22"/>
        </w:rPr>
        <w:t>realizowała następujące projekty:</w:t>
      </w:r>
    </w:p>
    <w:p w14:paraId="173E12E2" w14:textId="733F3088" w:rsidR="005F092D" w:rsidRPr="00C57F43" w:rsidRDefault="005F092D" w:rsidP="00C57F43">
      <w:pPr>
        <w:spacing w:line="276" w:lineRule="auto"/>
        <w:ind w:left="340" w:hanging="340"/>
        <w:contextualSpacing/>
        <w:rPr>
          <w:rFonts w:ascii="Arial" w:hAnsi="Arial" w:cs="Arial"/>
          <w:sz w:val="22"/>
          <w:szCs w:val="22"/>
        </w:rPr>
      </w:pPr>
      <w:r w:rsidRPr="00C57F43">
        <w:rPr>
          <w:rFonts w:ascii="Arial" w:eastAsia="Helvetica" w:hAnsi="Arial" w:cs="Arial"/>
          <w:sz w:val="22"/>
          <w:szCs w:val="22"/>
        </w:rPr>
        <w:t>1)</w:t>
      </w:r>
      <w:r w:rsidRPr="00C57F43">
        <w:rPr>
          <w:rFonts w:ascii="Arial" w:eastAsia="Helvetica" w:hAnsi="Arial" w:cs="Arial"/>
          <w:sz w:val="22"/>
          <w:szCs w:val="22"/>
        </w:rPr>
        <w:tab/>
        <w:t>„Fundusz Pożyczkowy dla przedsiębiorców z województw</w:t>
      </w:r>
      <w:r w:rsidR="00C57F43">
        <w:rPr>
          <w:rFonts w:ascii="Arial" w:eastAsia="Helvetica" w:hAnsi="Arial" w:cs="Arial"/>
          <w:sz w:val="22"/>
          <w:szCs w:val="22"/>
        </w:rPr>
        <w:t>a śląskiego”</w:t>
      </w:r>
    </w:p>
    <w:p w14:paraId="43672877" w14:textId="60A97567" w:rsidR="005F092D" w:rsidRPr="00C57F43" w:rsidRDefault="005F092D" w:rsidP="00C57F43">
      <w:pPr>
        <w:autoSpaceDE w:val="0"/>
        <w:spacing w:line="276" w:lineRule="auto"/>
        <w:ind w:left="340" w:hanging="340"/>
        <w:contextualSpacing/>
        <w:rPr>
          <w:rFonts w:ascii="Arial" w:hAnsi="Arial" w:cs="Arial"/>
          <w:sz w:val="22"/>
          <w:szCs w:val="22"/>
        </w:rPr>
      </w:pPr>
      <w:r w:rsidRPr="00C57F43">
        <w:rPr>
          <w:rFonts w:ascii="Arial" w:eastAsia="Helvetica" w:hAnsi="Arial" w:cs="Arial"/>
          <w:sz w:val="22"/>
          <w:szCs w:val="22"/>
        </w:rPr>
        <w:t>2)</w:t>
      </w:r>
      <w:r w:rsidRPr="00C57F43">
        <w:rPr>
          <w:rFonts w:ascii="Arial" w:eastAsia="Helvetica" w:hAnsi="Arial" w:cs="Arial"/>
          <w:sz w:val="22"/>
          <w:szCs w:val="22"/>
        </w:rPr>
        <w:tab/>
        <w:t>„Jurajski Ośrodek Wsparc</w:t>
      </w:r>
      <w:r w:rsidR="00C57F43">
        <w:rPr>
          <w:rFonts w:ascii="Arial" w:eastAsia="Helvetica" w:hAnsi="Arial" w:cs="Arial"/>
          <w:sz w:val="22"/>
          <w:szCs w:val="22"/>
        </w:rPr>
        <w:t>ia Ekonomii Społecznej” (JOWES)</w:t>
      </w:r>
    </w:p>
    <w:p w14:paraId="67883831" w14:textId="3FC90BF6" w:rsidR="005F092D" w:rsidRPr="00C57F43" w:rsidRDefault="005F092D" w:rsidP="00C57F43">
      <w:pPr>
        <w:autoSpaceDE w:val="0"/>
        <w:spacing w:line="276" w:lineRule="auto"/>
        <w:ind w:left="340" w:hanging="340"/>
        <w:contextualSpacing/>
        <w:rPr>
          <w:rFonts w:ascii="Arial" w:hAnsi="Arial" w:cs="Arial"/>
          <w:sz w:val="22"/>
          <w:szCs w:val="22"/>
        </w:rPr>
      </w:pPr>
      <w:r w:rsidRPr="00C57F43">
        <w:rPr>
          <w:rFonts w:ascii="Arial" w:eastAsia="Helvetica" w:hAnsi="Arial" w:cs="Arial"/>
          <w:sz w:val="22"/>
          <w:szCs w:val="22"/>
        </w:rPr>
        <w:lastRenderedPageBreak/>
        <w:t>3)</w:t>
      </w:r>
      <w:r w:rsidRPr="00C57F43">
        <w:rPr>
          <w:rFonts w:ascii="Arial" w:eastAsia="Helvetica" w:hAnsi="Arial" w:cs="Arial"/>
          <w:sz w:val="22"/>
          <w:szCs w:val="22"/>
        </w:rPr>
        <w:tab/>
        <w:t>„Lokalny Punkt Informacyjny Fundus</w:t>
      </w:r>
      <w:r w:rsidR="00C57F43">
        <w:rPr>
          <w:rFonts w:ascii="Arial" w:eastAsia="Helvetica" w:hAnsi="Arial" w:cs="Arial"/>
          <w:sz w:val="22"/>
          <w:szCs w:val="22"/>
        </w:rPr>
        <w:t>zy Europejskich w Częstochowie”</w:t>
      </w:r>
    </w:p>
    <w:p w14:paraId="6FE09D45" w14:textId="1ECF1CD0" w:rsidR="005F092D" w:rsidRPr="00C57F43" w:rsidRDefault="005F092D" w:rsidP="00C57F43">
      <w:pPr>
        <w:autoSpaceDE w:val="0"/>
        <w:spacing w:line="276" w:lineRule="auto"/>
        <w:ind w:left="340" w:hanging="340"/>
        <w:contextualSpacing/>
        <w:rPr>
          <w:rFonts w:ascii="Arial" w:hAnsi="Arial" w:cs="Arial"/>
          <w:sz w:val="22"/>
          <w:szCs w:val="22"/>
        </w:rPr>
      </w:pPr>
      <w:r w:rsidRPr="00C57F43">
        <w:rPr>
          <w:rFonts w:ascii="Arial" w:eastAsia="Helvetica" w:hAnsi="Arial" w:cs="Arial"/>
          <w:sz w:val="22"/>
          <w:szCs w:val="22"/>
        </w:rPr>
        <w:t>4)</w:t>
      </w:r>
      <w:r w:rsidRPr="00C57F43">
        <w:rPr>
          <w:rFonts w:ascii="Arial" w:eastAsia="Helvetica" w:hAnsi="Arial" w:cs="Arial"/>
          <w:sz w:val="22"/>
          <w:szCs w:val="22"/>
        </w:rPr>
        <w:tab/>
        <w:t>„Centrum Usług Rozwojowych w województwie śląskim. Wsparcie na rzecz MŚP i ich pracowników</w:t>
      </w:r>
    </w:p>
    <w:p w14:paraId="16FE485F" w14:textId="0A911F59" w:rsidR="005F092D" w:rsidRPr="00C57F43" w:rsidRDefault="005F092D" w:rsidP="00C57F43">
      <w:pPr>
        <w:autoSpaceDE w:val="0"/>
        <w:spacing w:line="276" w:lineRule="auto"/>
        <w:ind w:left="340" w:hanging="340"/>
        <w:contextualSpacing/>
        <w:rPr>
          <w:rFonts w:ascii="Arial" w:hAnsi="Arial" w:cs="Arial"/>
          <w:sz w:val="22"/>
          <w:szCs w:val="22"/>
        </w:rPr>
      </w:pPr>
      <w:r w:rsidRPr="00C57F43">
        <w:rPr>
          <w:rFonts w:ascii="Arial" w:eastAsia="Helvetica" w:hAnsi="Arial" w:cs="Arial"/>
          <w:sz w:val="22"/>
          <w:szCs w:val="22"/>
        </w:rPr>
        <w:t>5)</w:t>
      </w:r>
      <w:r w:rsidRPr="00C57F43">
        <w:rPr>
          <w:rFonts w:ascii="Arial" w:eastAsia="Helvetica" w:hAnsi="Arial" w:cs="Arial"/>
          <w:sz w:val="22"/>
          <w:szCs w:val="22"/>
        </w:rPr>
        <w:tab/>
        <w:t>„Usługi rozwojowe dla MŚP</w:t>
      </w:r>
    </w:p>
    <w:p w14:paraId="342B11FF" w14:textId="2828503F" w:rsidR="005F092D" w:rsidRPr="00C57F43" w:rsidRDefault="005F092D" w:rsidP="00C57F43">
      <w:pPr>
        <w:pStyle w:val="Akapitzlist1"/>
        <w:autoSpaceDE w:val="0"/>
        <w:ind w:left="340" w:hanging="340"/>
        <w:contextualSpacing/>
        <w:rPr>
          <w:rFonts w:ascii="Arial" w:hAnsi="Arial" w:cs="Arial"/>
        </w:rPr>
      </w:pPr>
      <w:r w:rsidRPr="00C57F43">
        <w:rPr>
          <w:rFonts w:ascii="Arial" w:eastAsia="Helvetica" w:hAnsi="Arial" w:cs="Arial"/>
          <w:iCs/>
        </w:rPr>
        <w:t>6)</w:t>
      </w:r>
      <w:r w:rsidRPr="00C57F43">
        <w:rPr>
          <w:rFonts w:ascii="Arial" w:eastAsia="Helvetica" w:hAnsi="Arial" w:cs="Arial"/>
          <w:iCs/>
        </w:rPr>
        <w:tab/>
      </w:r>
      <w:r w:rsidR="00C57F43">
        <w:rPr>
          <w:rFonts w:ascii="Arial" w:eastAsia="Helvetica" w:hAnsi="Arial" w:cs="Arial"/>
          <w:iCs/>
        </w:rPr>
        <w:t>„Szansa na lepsze zatrudnienie”</w:t>
      </w:r>
    </w:p>
    <w:p w14:paraId="735E20ED" w14:textId="2ED88541" w:rsidR="005F092D" w:rsidRPr="00C57F43" w:rsidRDefault="005F092D" w:rsidP="00C57F43">
      <w:pPr>
        <w:pStyle w:val="Akapitzlist1"/>
        <w:autoSpaceDE w:val="0"/>
        <w:ind w:left="340" w:hanging="340"/>
        <w:contextualSpacing/>
        <w:rPr>
          <w:rFonts w:ascii="Arial" w:hAnsi="Arial" w:cs="Arial"/>
        </w:rPr>
      </w:pPr>
      <w:r w:rsidRPr="00C57F43">
        <w:rPr>
          <w:rFonts w:ascii="Arial" w:eastAsia="Helvetica" w:hAnsi="Arial" w:cs="Arial"/>
          <w:iCs/>
        </w:rPr>
        <w:t>7)</w:t>
      </w:r>
      <w:r w:rsidRPr="00C57F43">
        <w:rPr>
          <w:rFonts w:ascii="Arial" w:eastAsia="Helvetica" w:hAnsi="Arial" w:cs="Arial"/>
          <w:iCs/>
        </w:rPr>
        <w:tab/>
        <w:t>„</w:t>
      </w:r>
      <w:r w:rsidR="00C57F43">
        <w:rPr>
          <w:rFonts w:ascii="Arial" w:eastAsia="Helvetica" w:hAnsi="Arial" w:cs="Arial"/>
          <w:iCs/>
        </w:rPr>
        <w:t>Nowa praca - lepsza przyszłość”</w:t>
      </w:r>
    </w:p>
    <w:p w14:paraId="7D221443" w14:textId="13892977" w:rsidR="005F092D" w:rsidRPr="00C57F43" w:rsidRDefault="00C57F43" w:rsidP="00C57F43">
      <w:pPr>
        <w:pStyle w:val="Akapitzlist1"/>
        <w:autoSpaceDE w:val="0"/>
        <w:ind w:left="340" w:hanging="340"/>
        <w:contextualSpacing/>
        <w:rPr>
          <w:rFonts w:ascii="Arial" w:hAnsi="Arial" w:cs="Arial"/>
        </w:rPr>
      </w:pPr>
      <w:r>
        <w:rPr>
          <w:rFonts w:ascii="Arial" w:eastAsia="Helvetica" w:hAnsi="Arial" w:cs="Arial"/>
        </w:rPr>
        <w:t>8)</w:t>
      </w:r>
      <w:r>
        <w:rPr>
          <w:rFonts w:ascii="Arial" w:eastAsia="Helvetica" w:hAnsi="Arial" w:cs="Arial"/>
        </w:rPr>
        <w:tab/>
        <w:t>„Zrealizowany cel zawodowy”</w:t>
      </w:r>
    </w:p>
    <w:p w14:paraId="2C3DA6E3" w14:textId="0C0FD51A" w:rsidR="000D17F5" w:rsidRPr="00C57F43" w:rsidRDefault="00C57F43" w:rsidP="00C57F43">
      <w:pPr>
        <w:pStyle w:val="Akapitzlist1"/>
        <w:autoSpaceDE w:val="0"/>
        <w:spacing w:after="240"/>
        <w:ind w:left="340" w:hanging="340"/>
        <w:rPr>
          <w:rFonts w:ascii="Arial" w:eastAsia="Helvetica" w:hAnsi="Arial" w:cs="Arial"/>
        </w:rPr>
      </w:pPr>
      <w:r>
        <w:rPr>
          <w:rFonts w:ascii="Arial" w:eastAsia="Helvetica" w:hAnsi="Arial" w:cs="Arial"/>
        </w:rPr>
        <w:t>9)</w:t>
      </w:r>
      <w:r>
        <w:rPr>
          <w:rFonts w:ascii="Arial" w:eastAsia="Helvetica" w:hAnsi="Arial" w:cs="Arial"/>
        </w:rPr>
        <w:tab/>
        <w:t>„Czas na biznes”</w:t>
      </w:r>
    </w:p>
    <w:p w14:paraId="2829577A" w14:textId="3740A33A" w:rsidR="005F092D" w:rsidRPr="00C57F43" w:rsidRDefault="005F092D" w:rsidP="00C57F43">
      <w:pPr>
        <w:pStyle w:val="Akapitzlist1"/>
        <w:spacing w:before="120" w:after="120"/>
        <w:ind w:left="0"/>
        <w:rPr>
          <w:rFonts w:ascii="Arial" w:hAnsi="Arial" w:cs="Arial"/>
        </w:rPr>
      </w:pPr>
      <w:r w:rsidRPr="00C57F43">
        <w:rPr>
          <w:rFonts w:ascii="Arial" w:hAnsi="Arial" w:cs="Arial"/>
        </w:rPr>
        <w:t xml:space="preserve">W 2020 r. ze względu na pandemię </w:t>
      </w:r>
      <w:proofErr w:type="spellStart"/>
      <w:r w:rsidRPr="00C57F43">
        <w:rPr>
          <w:rFonts w:ascii="Arial" w:hAnsi="Arial" w:cs="Arial"/>
        </w:rPr>
        <w:t>koronawirusa</w:t>
      </w:r>
      <w:proofErr w:type="spellEnd"/>
      <w:r w:rsidRPr="00C57F43">
        <w:rPr>
          <w:rFonts w:ascii="Arial" w:hAnsi="Arial" w:cs="Arial"/>
        </w:rPr>
        <w:t xml:space="preserve"> SARS-CoV-2 wywołującego chorobę COVID-19 i obowiązujące zakazy określonych form aktywności grupowej spółka ograniczyła dotychczasowe bezpośrednie działania w zakresie promocji przedsiębiorczości, w tym realizację Śniadań z Przedsiębiorcami (spotkania informacyjno-s</w:t>
      </w:r>
      <w:r w:rsidR="00C57F43">
        <w:rPr>
          <w:rFonts w:ascii="Arial" w:hAnsi="Arial" w:cs="Arial"/>
        </w:rPr>
        <w:t>zkoleniowe adresowane do firm).</w:t>
      </w:r>
    </w:p>
    <w:p w14:paraId="066755E3" w14:textId="54382350" w:rsidR="005F092D" w:rsidRPr="00C57F43" w:rsidRDefault="005F092D" w:rsidP="00C57F43">
      <w:pPr>
        <w:autoSpaceDE w:val="0"/>
        <w:spacing w:line="276" w:lineRule="auto"/>
        <w:rPr>
          <w:rFonts w:ascii="Arial" w:hAnsi="Arial" w:cs="Arial"/>
          <w:sz w:val="22"/>
          <w:szCs w:val="22"/>
        </w:rPr>
      </w:pPr>
      <w:r w:rsidRPr="00C57F43">
        <w:rPr>
          <w:rFonts w:ascii="Arial" w:eastAsia="Helvetica" w:hAnsi="Arial" w:cs="Arial"/>
          <w:sz w:val="22"/>
          <w:szCs w:val="22"/>
        </w:rPr>
        <w:t>Dodatkowo spółka zarządza Częstochowskim Parkiem Przemysłowo-Technologicznym (</w:t>
      </w:r>
      <w:proofErr w:type="spellStart"/>
      <w:r w:rsidRPr="00C57F43">
        <w:rPr>
          <w:rFonts w:ascii="Arial" w:eastAsia="Helvetica" w:hAnsi="Arial" w:cs="Arial"/>
          <w:sz w:val="22"/>
          <w:szCs w:val="22"/>
        </w:rPr>
        <w:t>CzPP</w:t>
      </w:r>
      <w:proofErr w:type="spellEnd"/>
      <w:r w:rsidRPr="00C57F43">
        <w:rPr>
          <w:rFonts w:ascii="Arial" w:eastAsia="Helvetica" w:hAnsi="Arial" w:cs="Arial"/>
          <w:sz w:val="22"/>
          <w:szCs w:val="22"/>
        </w:rPr>
        <w:t xml:space="preserve">-T), W chwili obecnej w skład </w:t>
      </w:r>
      <w:proofErr w:type="spellStart"/>
      <w:r w:rsidRPr="00C57F43">
        <w:rPr>
          <w:rFonts w:ascii="Arial" w:eastAsia="Helvetica" w:hAnsi="Arial" w:cs="Arial"/>
          <w:sz w:val="22"/>
          <w:szCs w:val="22"/>
        </w:rPr>
        <w:t>CzPP</w:t>
      </w:r>
      <w:proofErr w:type="spellEnd"/>
      <w:r w:rsidRPr="00C57F43">
        <w:rPr>
          <w:rFonts w:ascii="Arial" w:eastAsia="Helvetica" w:hAnsi="Arial" w:cs="Arial"/>
          <w:sz w:val="22"/>
          <w:szCs w:val="22"/>
        </w:rPr>
        <w:t>-T wchodzą trzy nieruchomości:</w:t>
      </w:r>
    </w:p>
    <w:p w14:paraId="26D1603E" w14:textId="03B36499" w:rsidR="005F092D" w:rsidRPr="00C57F43" w:rsidRDefault="005F092D" w:rsidP="00C57F43">
      <w:pPr>
        <w:autoSpaceDE w:val="0"/>
        <w:spacing w:line="276" w:lineRule="auto"/>
        <w:ind w:left="567" w:hanging="567"/>
        <w:rPr>
          <w:rFonts w:ascii="Arial" w:hAnsi="Arial" w:cs="Arial"/>
          <w:sz w:val="22"/>
          <w:szCs w:val="22"/>
        </w:rPr>
      </w:pPr>
      <w:r w:rsidRPr="00C57F43">
        <w:rPr>
          <w:rFonts w:ascii="Arial" w:eastAsia="Helvetica" w:hAnsi="Arial" w:cs="Arial"/>
          <w:sz w:val="22"/>
          <w:szCs w:val="22"/>
        </w:rPr>
        <w:t>1)</w:t>
      </w:r>
      <w:r w:rsidRPr="00C57F43">
        <w:rPr>
          <w:rFonts w:ascii="Arial" w:eastAsia="Helvetica" w:hAnsi="Arial" w:cs="Arial"/>
          <w:sz w:val="22"/>
          <w:szCs w:val="22"/>
        </w:rPr>
        <w:tab/>
        <w:t>biurowiec przy ul. Wały Dwernickiego 117/121 – o całkowitej powierzchni użytkowej 5 859,40 m</w:t>
      </w:r>
      <w:r w:rsidRPr="00C57F43">
        <w:rPr>
          <w:rFonts w:ascii="Arial" w:eastAsia="Helvetica" w:hAnsi="Arial" w:cs="Arial"/>
          <w:sz w:val="22"/>
          <w:szCs w:val="22"/>
          <w:vertAlign w:val="superscript"/>
        </w:rPr>
        <w:t>2</w:t>
      </w:r>
      <w:r w:rsidRPr="00C57F43">
        <w:rPr>
          <w:rFonts w:ascii="Arial" w:eastAsia="Helvetica" w:hAnsi="Arial" w:cs="Arial"/>
          <w:sz w:val="22"/>
          <w:szCs w:val="22"/>
        </w:rPr>
        <w:t xml:space="preserve"> jest przeznaczony pod wynajem dla przedsiębiorców w celu prowadz</w:t>
      </w:r>
      <w:r w:rsidR="00C57F43">
        <w:rPr>
          <w:rFonts w:ascii="Arial" w:eastAsia="Helvetica" w:hAnsi="Arial" w:cs="Arial"/>
          <w:sz w:val="22"/>
          <w:szCs w:val="22"/>
        </w:rPr>
        <w:t>enia działalności gospodarczej.</w:t>
      </w:r>
    </w:p>
    <w:p w14:paraId="4965E531" w14:textId="5A28C9BD" w:rsidR="005F092D" w:rsidRPr="00C57F43" w:rsidRDefault="005F092D" w:rsidP="00C57F43">
      <w:pPr>
        <w:autoSpaceDE w:val="0"/>
        <w:spacing w:line="276" w:lineRule="auto"/>
        <w:ind w:left="567" w:hanging="567"/>
        <w:rPr>
          <w:rFonts w:ascii="Arial" w:hAnsi="Arial" w:cs="Arial"/>
          <w:sz w:val="22"/>
          <w:szCs w:val="22"/>
        </w:rPr>
      </w:pPr>
      <w:r w:rsidRPr="00C57F43">
        <w:rPr>
          <w:rFonts w:ascii="Arial" w:eastAsia="Helvetica" w:hAnsi="Arial" w:cs="Arial"/>
          <w:sz w:val="22"/>
          <w:szCs w:val="22"/>
        </w:rPr>
        <w:t>2)</w:t>
      </w:r>
      <w:r w:rsidRPr="00C57F43">
        <w:rPr>
          <w:rFonts w:ascii="Arial" w:eastAsia="Helvetica" w:hAnsi="Arial" w:cs="Arial"/>
          <w:sz w:val="22"/>
          <w:szCs w:val="22"/>
        </w:rPr>
        <w:tab/>
        <w:t>hale produkcyjno-magazynowe przy ul. Odlewników 43 – 4 hale o całkowitej powierzchni użytkowej 5 783,62 m</w:t>
      </w:r>
      <w:r w:rsidRPr="00C57F43">
        <w:rPr>
          <w:rFonts w:ascii="Arial" w:eastAsia="Helvetica" w:hAnsi="Arial" w:cs="Arial"/>
          <w:sz w:val="22"/>
          <w:szCs w:val="22"/>
          <w:vertAlign w:val="superscript"/>
        </w:rPr>
        <w:t>2</w:t>
      </w:r>
      <w:r w:rsidRPr="00C57F43">
        <w:rPr>
          <w:rFonts w:ascii="Arial" w:eastAsia="Helvetica" w:hAnsi="Arial" w:cs="Arial"/>
          <w:sz w:val="22"/>
          <w:szCs w:val="22"/>
        </w:rPr>
        <w:t xml:space="preserve"> (powierzchnia całego obiektu z zapleczem technicznym typu kotłownia, portiernia, magazynek porządkowy), które są przeznaczone w szczególności pod wynajem dla firm prowadzących działalność o chara</w:t>
      </w:r>
      <w:r w:rsidR="00C57F43">
        <w:rPr>
          <w:rFonts w:ascii="Arial" w:eastAsia="Helvetica" w:hAnsi="Arial" w:cs="Arial"/>
          <w:sz w:val="22"/>
          <w:szCs w:val="22"/>
        </w:rPr>
        <w:t>kterze produkcyjno-magazynowym.</w:t>
      </w:r>
    </w:p>
    <w:p w14:paraId="5AF3F460" w14:textId="357A3349" w:rsidR="00100E84" w:rsidRPr="00C57F43" w:rsidRDefault="005F092D" w:rsidP="00C57F43">
      <w:pPr>
        <w:autoSpaceDE w:val="0"/>
        <w:spacing w:after="240" w:line="276" w:lineRule="auto"/>
        <w:ind w:left="567" w:hanging="567"/>
        <w:rPr>
          <w:rFonts w:ascii="Arial" w:hAnsi="Arial" w:cs="Arial"/>
          <w:b/>
          <w:bCs/>
          <w:i/>
          <w:sz w:val="22"/>
          <w:szCs w:val="22"/>
          <w:highlight w:val="yellow"/>
        </w:rPr>
      </w:pPr>
      <w:r w:rsidRPr="00C57F43">
        <w:rPr>
          <w:rFonts w:ascii="Arial" w:eastAsia="Helvetica" w:hAnsi="Arial" w:cs="Arial"/>
          <w:sz w:val="22"/>
          <w:szCs w:val="22"/>
        </w:rPr>
        <w:t>3)</w:t>
      </w:r>
      <w:r w:rsidRPr="00C57F43">
        <w:rPr>
          <w:rFonts w:ascii="Arial" w:eastAsia="Helvetica" w:hAnsi="Arial" w:cs="Arial"/>
          <w:sz w:val="22"/>
          <w:szCs w:val="22"/>
        </w:rPr>
        <w:tab/>
        <w:t xml:space="preserve">hala produkcyjno-magazynowa wraz z zapleczem socjalno-bytowym przy ul. Ekonomicznej 5 – </w:t>
      </w:r>
      <w:r w:rsidRPr="00C57F43">
        <w:rPr>
          <w:rFonts w:ascii="Arial" w:eastAsia="Calibri" w:hAnsi="Arial" w:cs="Arial"/>
          <w:iCs/>
          <w:sz w:val="22"/>
          <w:szCs w:val="22"/>
        </w:rPr>
        <w:t>została wybudowana w 2017 r. i oddana do użytku w listopadzie tego samego roku. Hala została wybudowana na terenie o powierzchni 23 903 m</w:t>
      </w:r>
      <w:r w:rsidRPr="00C57F43">
        <w:rPr>
          <w:rFonts w:ascii="Arial" w:eastAsia="Calibri" w:hAnsi="Arial" w:cs="Arial"/>
          <w:iCs/>
          <w:sz w:val="22"/>
          <w:szCs w:val="22"/>
          <w:vertAlign w:val="superscript"/>
        </w:rPr>
        <w:t xml:space="preserve">2 </w:t>
      </w:r>
      <w:r w:rsidRPr="00C57F43">
        <w:rPr>
          <w:rFonts w:ascii="Arial" w:eastAsia="Calibri" w:hAnsi="Arial" w:cs="Arial"/>
          <w:iCs/>
          <w:sz w:val="22"/>
          <w:szCs w:val="22"/>
        </w:rPr>
        <w:t>m.in. w celu poszerzenia działalności Częstochowskiego Parku Przemysłowo-Technologicznego. Na lokalizację hali wybrano teren Katowickiej Strefy Ekonomicznej. Inwestycja powstała w odpowiedzi na zgłaszane przez przedsiębiorców zapotrzebowanie na nowoczesne powierzchnie produkcyjne i magazynowe pod wynajem. Budynek posiada 4 hale o całkowitej powierzchni użytkowej 3 496,53 m</w:t>
      </w:r>
      <w:r w:rsidRPr="00C57F43">
        <w:rPr>
          <w:rFonts w:ascii="Arial" w:eastAsia="Calibri" w:hAnsi="Arial" w:cs="Arial"/>
          <w:iCs/>
          <w:sz w:val="22"/>
          <w:szCs w:val="22"/>
          <w:vertAlign w:val="superscript"/>
        </w:rPr>
        <w:t>2</w:t>
      </w:r>
    </w:p>
    <w:p w14:paraId="6A2AD1D9" w14:textId="3C9C58B6" w:rsidR="005F092D" w:rsidRPr="00C57F43" w:rsidRDefault="00100E84" w:rsidP="00C57F43">
      <w:pPr>
        <w:spacing w:line="276" w:lineRule="auto"/>
        <w:rPr>
          <w:rFonts w:ascii="Arial" w:hAnsi="Arial" w:cs="Arial"/>
          <w:sz w:val="22"/>
          <w:szCs w:val="22"/>
        </w:rPr>
      </w:pPr>
      <w:r w:rsidRPr="00C57F43">
        <w:rPr>
          <w:rFonts w:ascii="Arial" w:hAnsi="Arial" w:cs="Arial"/>
          <w:b/>
          <w:bCs/>
          <w:i/>
          <w:sz w:val="22"/>
          <w:szCs w:val="22"/>
        </w:rPr>
        <w:t xml:space="preserve">2) </w:t>
      </w:r>
      <w:r w:rsidR="005F092D" w:rsidRPr="00C57F43">
        <w:rPr>
          <w:rFonts w:ascii="Arial" w:hAnsi="Arial" w:cs="Arial"/>
          <w:b/>
          <w:bCs/>
          <w:i/>
          <w:sz w:val="22"/>
          <w:szCs w:val="22"/>
        </w:rPr>
        <w:t>Częstochowskie Przedsiębiorstwo Komunalne Sp. z o.o.</w:t>
      </w:r>
    </w:p>
    <w:p w14:paraId="1F6C610B" w14:textId="6352F34E" w:rsidR="005F092D" w:rsidRPr="00C57F43" w:rsidRDefault="00B60BC7" w:rsidP="00C57F43">
      <w:pPr>
        <w:spacing w:after="120" w:line="276" w:lineRule="auto"/>
        <w:rPr>
          <w:rFonts w:ascii="Arial" w:hAnsi="Arial" w:cs="Arial"/>
          <w:sz w:val="22"/>
          <w:szCs w:val="22"/>
        </w:rPr>
      </w:pPr>
      <w:hyperlink r:id="rId43" w:history="1">
        <w:r w:rsidR="00C57F43" w:rsidRPr="00C57F43">
          <w:rPr>
            <w:rStyle w:val="Hipercze"/>
            <w:rFonts w:ascii="Arial" w:hAnsi="Arial" w:cs="Arial"/>
            <w:sz w:val="22"/>
            <w:szCs w:val="22"/>
          </w:rPr>
          <w:t>Strona internetowa Częstochowskiego Przedsiębiorstwa Komunalnego.</w:t>
        </w:r>
      </w:hyperlink>
    </w:p>
    <w:p w14:paraId="22CFA8A2" w14:textId="55040E24" w:rsidR="005F092D" w:rsidRPr="00C57F43" w:rsidRDefault="005F092D" w:rsidP="00C57F43">
      <w:pPr>
        <w:spacing w:line="276" w:lineRule="auto"/>
        <w:rPr>
          <w:rFonts w:ascii="Arial" w:hAnsi="Arial" w:cs="Arial"/>
          <w:sz w:val="22"/>
          <w:szCs w:val="22"/>
        </w:rPr>
      </w:pPr>
      <w:r w:rsidRPr="00C57F43">
        <w:rPr>
          <w:rFonts w:ascii="Arial" w:hAnsi="Arial" w:cs="Arial"/>
          <w:sz w:val="22"/>
          <w:szCs w:val="22"/>
        </w:rPr>
        <w:t>Kapitał zakładowy wynosi 30 641 000 zł i składa się z 61 282 udziałów po 500 zł każdy.</w:t>
      </w:r>
    </w:p>
    <w:p w14:paraId="7618043D" w14:textId="30A8B928" w:rsidR="005F092D" w:rsidRPr="00C57F43" w:rsidRDefault="005F092D" w:rsidP="00C57F43">
      <w:pPr>
        <w:spacing w:line="276" w:lineRule="auto"/>
        <w:rPr>
          <w:rFonts w:ascii="Arial" w:eastAsia="Helvetica" w:hAnsi="Arial" w:cs="Arial"/>
          <w:sz w:val="22"/>
          <w:szCs w:val="22"/>
        </w:rPr>
      </w:pPr>
      <w:r w:rsidRPr="00C57F43">
        <w:rPr>
          <w:rFonts w:ascii="Arial" w:eastAsia="Helvetica" w:hAnsi="Arial" w:cs="Arial"/>
          <w:sz w:val="22"/>
          <w:szCs w:val="22"/>
        </w:rPr>
        <w:t>W 2020 r. spółka:</w:t>
      </w:r>
    </w:p>
    <w:p w14:paraId="60B0F8DF" w14:textId="77777777" w:rsidR="005827DF" w:rsidRPr="00C57F43" w:rsidRDefault="005F092D" w:rsidP="00C57F43">
      <w:pPr>
        <w:pStyle w:val="Akapitzlist"/>
        <w:numPr>
          <w:ilvl w:val="0"/>
          <w:numId w:val="260"/>
        </w:numPr>
        <w:spacing w:line="276" w:lineRule="auto"/>
        <w:ind w:left="357" w:hanging="357"/>
        <w:rPr>
          <w:rFonts w:ascii="Arial" w:hAnsi="Arial" w:cs="Arial"/>
          <w:sz w:val="22"/>
          <w:szCs w:val="22"/>
        </w:rPr>
      </w:pPr>
      <w:r w:rsidRPr="00C57F43">
        <w:rPr>
          <w:rFonts w:ascii="Arial" w:eastAsia="Lucida Sans Unicode" w:hAnsi="Arial" w:cs="Arial"/>
          <w:sz w:val="22"/>
          <w:szCs w:val="22"/>
        </w:rPr>
        <w:t>zakupiła samochód ciężarowy Renault Master o wartości netto 117 180 zł,</w:t>
      </w:r>
    </w:p>
    <w:p w14:paraId="7E949DF7" w14:textId="77777777" w:rsidR="005827DF" w:rsidRPr="00C57F43" w:rsidRDefault="005F092D" w:rsidP="00C57F43">
      <w:pPr>
        <w:pStyle w:val="Akapitzlist"/>
        <w:numPr>
          <w:ilvl w:val="0"/>
          <w:numId w:val="260"/>
        </w:numPr>
        <w:spacing w:line="276" w:lineRule="auto"/>
        <w:ind w:left="357" w:hanging="357"/>
        <w:rPr>
          <w:rFonts w:ascii="Arial" w:hAnsi="Arial" w:cs="Arial"/>
          <w:sz w:val="22"/>
          <w:szCs w:val="22"/>
        </w:rPr>
      </w:pPr>
      <w:r w:rsidRPr="00C57F43">
        <w:rPr>
          <w:rFonts w:ascii="Arial" w:eastAsia="Lucida Sans Unicode" w:hAnsi="Arial" w:cs="Arial"/>
          <w:sz w:val="22"/>
          <w:szCs w:val="22"/>
        </w:rPr>
        <w:t>zamontowała system klimatyzacyjny w budynku biurowym oraz na wagach o wartości netto 54 100 zł,</w:t>
      </w:r>
    </w:p>
    <w:p w14:paraId="22FA174E" w14:textId="77777777" w:rsidR="005827DF" w:rsidRPr="00C57F43" w:rsidRDefault="005F092D" w:rsidP="00C57F43">
      <w:pPr>
        <w:pStyle w:val="Akapitzlist"/>
        <w:numPr>
          <w:ilvl w:val="0"/>
          <w:numId w:val="260"/>
        </w:numPr>
        <w:spacing w:line="276" w:lineRule="auto"/>
        <w:ind w:left="340" w:hanging="340"/>
        <w:rPr>
          <w:rFonts w:ascii="Arial" w:hAnsi="Arial" w:cs="Arial"/>
          <w:sz w:val="22"/>
          <w:szCs w:val="22"/>
        </w:rPr>
      </w:pPr>
      <w:r w:rsidRPr="00C57F43">
        <w:rPr>
          <w:rFonts w:ascii="Arial" w:hAnsi="Arial" w:cs="Arial"/>
          <w:sz w:val="22"/>
          <w:szCs w:val="22"/>
        </w:rPr>
        <w:t xml:space="preserve">zakupiła terenowy olfaktometr </w:t>
      </w:r>
      <w:proofErr w:type="spellStart"/>
      <w:r w:rsidRPr="00C57F43">
        <w:rPr>
          <w:rFonts w:ascii="Arial" w:hAnsi="Arial" w:cs="Arial"/>
          <w:sz w:val="22"/>
          <w:szCs w:val="22"/>
        </w:rPr>
        <w:t>Nasal</w:t>
      </w:r>
      <w:proofErr w:type="spellEnd"/>
      <w:r w:rsidRPr="00C57F43">
        <w:rPr>
          <w:rFonts w:ascii="Arial" w:hAnsi="Arial" w:cs="Arial"/>
          <w:sz w:val="22"/>
          <w:szCs w:val="22"/>
        </w:rPr>
        <w:t xml:space="preserve"> </w:t>
      </w:r>
      <w:proofErr w:type="spellStart"/>
      <w:r w:rsidRPr="00C57F43">
        <w:rPr>
          <w:rFonts w:ascii="Arial" w:hAnsi="Arial" w:cs="Arial"/>
          <w:sz w:val="22"/>
          <w:szCs w:val="22"/>
        </w:rPr>
        <w:t>Rangero</w:t>
      </w:r>
      <w:proofErr w:type="spellEnd"/>
      <w:r w:rsidRPr="00C57F43">
        <w:rPr>
          <w:rFonts w:ascii="Arial" w:hAnsi="Arial" w:cs="Arial"/>
          <w:sz w:val="22"/>
          <w:szCs w:val="22"/>
        </w:rPr>
        <w:t xml:space="preserve"> wartości netto 19 430 zł,</w:t>
      </w:r>
    </w:p>
    <w:p w14:paraId="7BE711AA" w14:textId="77777777" w:rsidR="005827DF" w:rsidRPr="00C57F43" w:rsidRDefault="005F092D" w:rsidP="00C57F43">
      <w:pPr>
        <w:pStyle w:val="Akapitzlist"/>
        <w:numPr>
          <w:ilvl w:val="0"/>
          <w:numId w:val="260"/>
        </w:numPr>
        <w:spacing w:line="276" w:lineRule="auto"/>
        <w:ind w:left="340" w:hanging="340"/>
        <w:rPr>
          <w:rFonts w:ascii="Arial" w:hAnsi="Arial" w:cs="Arial"/>
          <w:sz w:val="22"/>
          <w:szCs w:val="22"/>
        </w:rPr>
      </w:pPr>
      <w:r w:rsidRPr="00C57F43">
        <w:rPr>
          <w:rFonts w:ascii="Arial" w:hAnsi="Arial" w:cs="Arial"/>
          <w:sz w:val="22"/>
          <w:szCs w:val="22"/>
        </w:rPr>
        <w:t xml:space="preserve">zakupiła samochód ciężarowy Renault </w:t>
      </w:r>
      <w:proofErr w:type="spellStart"/>
      <w:r w:rsidRPr="00C57F43">
        <w:rPr>
          <w:rFonts w:ascii="Arial" w:hAnsi="Arial" w:cs="Arial"/>
          <w:sz w:val="22"/>
          <w:szCs w:val="22"/>
        </w:rPr>
        <w:t>Kangoo</w:t>
      </w:r>
      <w:proofErr w:type="spellEnd"/>
      <w:r w:rsidRPr="00C57F43">
        <w:rPr>
          <w:rFonts w:ascii="Arial" w:hAnsi="Arial" w:cs="Arial"/>
          <w:sz w:val="22"/>
          <w:szCs w:val="22"/>
        </w:rPr>
        <w:t xml:space="preserve"> Maxi o wartości netto 22 500 zł,</w:t>
      </w:r>
    </w:p>
    <w:p w14:paraId="766458CC" w14:textId="1E8896F2" w:rsidR="005827DF" w:rsidRPr="00C57F43" w:rsidRDefault="005F092D" w:rsidP="00C57F43">
      <w:pPr>
        <w:pStyle w:val="Akapitzlist"/>
        <w:numPr>
          <w:ilvl w:val="0"/>
          <w:numId w:val="260"/>
        </w:numPr>
        <w:spacing w:line="276" w:lineRule="auto"/>
        <w:ind w:left="340" w:hanging="340"/>
        <w:rPr>
          <w:rFonts w:ascii="Arial" w:hAnsi="Arial" w:cs="Arial"/>
          <w:sz w:val="22"/>
          <w:szCs w:val="22"/>
        </w:rPr>
      </w:pPr>
      <w:r w:rsidRPr="00C57F43">
        <w:rPr>
          <w:rFonts w:ascii="Arial" w:hAnsi="Arial" w:cs="Arial"/>
          <w:sz w:val="22"/>
          <w:szCs w:val="22"/>
        </w:rPr>
        <w:t>kontynuowała realizację zadania inwestycyjnego polegającego na zaprojektowaniu, wykonaniu kompleksowej rozbudowy i modernizacji istniejącej oczyszczalni ścieków w technologii odwróconej osmozy – przewidywany termin zakończenia to 30 czerwca 2021 r</w:t>
      </w:r>
      <w:r w:rsidR="00C57F43">
        <w:rPr>
          <w:rFonts w:ascii="Arial" w:hAnsi="Arial" w:cs="Arial"/>
          <w:sz w:val="22"/>
          <w:szCs w:val="22"/>
        </w:rPr>
        <w:t>., wartość brutto 7 648 404 zł.</w:t>
      </w:r>
    </w:p>
    <w:p w14:paraId="74978BC5" w14:textId="7A324164" w:rsidR="005827DF" w:rsidRPr="00C57F43" w:rsidRDefault="005F092D" w:rsidP="00C57F43">
      <w:pPr>
        <w:pStyle w:val="Akapitzlist"/>
        <w:numPr>
          <w:ilvl w:val="0"/>
          <w:numId w:val="260"/>
        </w:numPr>
        <w:spacing w:line="276" w:lineRule="auto"/>
        <w:ind w:left="340" w:hanging="340"/>
        <w:rPr>
          <w:rFonts w:ascii="Arial" w:hAnsi="Arial" w:cs="Arial"/>
          <w:sz w:val="22"/>
          <w:szCs w:val="22"/>
        </w:rPr>
      </w:pPr>
      <w:r w:rsidRPr="00C57F43">
        <w:rPr>
          <w:rFonts w:ascii="Arial" w:hAnsi="Arial" w:cs="Arial"/>
          <w:sz w:val="22"/>
          <w:szCs w:val="22"/>
        </w:rPr>
        <w:lastRenderedPageBreak/>
        <w:t xml:space="preserve">rozpoczęła realizację inwestycji polegającej na zaprojektowaniu i wykonaniu, instalacji uzdatniania i zagospodarowania biogazu </w:t>
      </w:r>
      <w:proofErr w:type="spellStart"/>
      <w:r w:rsidRPr="00C57F43">
        <w:rPr>
          <w:rFonts w:ascii="Arial" w:hAnsi="Arial" w:cs="Arial"/>
          <w:sz w:val="22"/>
          <w:szCs w:val="22"/>
        </w:rPr>
        <w:t>składowiskowego</w:t>
      </w:r>
      <w:proofErr w:type="spellEnd"/>
      <w:r w:rsidRPr="00C57F43">
        <w:rPr>
          <w:rFonts w:ascii="Arial" w:hAnsi="Arial" w:cs="Arial"/>
          <w:sz w:val="22"/>
          <w:szCs w:val="22"/>
        </w:rPr>
        <w:t xml:space="preserve"> wraz z dostawą nowego agregatu kogeneracyjnego</w:t>
      </w:r>
      <w:r w:rsidR="00C57F43">
        <w:rPr>
          <w:rFonts w:ascii="Arial" w:hAnsi="Arial" w:cs="Arial"/>
          <w:sz w:val="22"/>
          <w:szCs w:val="22"/>
        </w:rPr>
        <w:t>.</w:t>
      </w:r>
    </w:p>
    <w:p w14:paraId="315DB294" w14:textId="318F43D1" w:rsidR="005F092D" w:rsidRPr="00C57F43" w:rsidRDefault="005F092D" w:rsidP="00C57F43">
      <w:pPr>
        <w:pStyle w:val="Akapitzlist"/>
        <w:numPr>
          <w:ilvl w:val="0"/>
          <w:numId w:val="260"/>
        </w:numPr>
        <w:spacing w:after="240" w:line="276" w:lineRule="auto"/>
        <w:ind w:left="340" w:hanging="340"/>
        <w:contextualSpacing w:val="0"/>
        <w:rPr>
          <w:rFonts w:ascii="Arial" w:hAnsi="Arial" w:cs="Arial"/>
          <w:sz w:val="22"/>
          <w:szCs w:val="22"/>
        </w:rPr>
      </w:pPr>
      <w:r w:rsidRPr="00C57F43">
        <w:rPr>
          <w:rFonts w:ascii="Arial" w:hAnsi="Arial" w:cs="Arial"/>
          <w:sz w:val="22"/>
          <w:szCs w:val="22"/>
        </w:rPr>
        <w:t>rozpoczęła realizację zadania inwestycyjnego polegającego na modernizacji sortowni zmieszanych odpadów komunalnych o wydajności 95 000 Mg/rok. W 2020 r. opracowano koncepcję modernizacji sortowni. W 2021 r. zostanie wykonany projekt modernizacji oraz uzyskane</w:t>
      </w:r>
      <w:r w:rsidR="00C57F43">
        <w:rPr>
          <w:rFonts w:ascii="Arial" w:hAnsi="Arial" w:cs="Arial"/>
          <w:sz w:val="22"/>
          <w:szCs w:val="22"/>
        </w:rPr>
        <w:t xml:space="preserve"> zostanie pozwolenie na budowę.</w:t>
      </w:r>
    </w:p>
    <w:p w14:paraId="7298ABFB" w14:textId="77777777" w:rsidR="005F092D" w:rsidRPr="00C57F43" w:rsidRDefault="005F092D" w:rsidP="00586248">
      <w:pPr>
        <w:pStyle w:val="Tekstpodstawowy"/>
        <w:spacing w:after="0" w:line="276" w:lineRule="auto"/>
        <w:rPr>
          <w:rFonts w:ascii="Arial" w:hAnsi="Arial" w:cs="Arial"/>
          <w:b/>
          <w:bCs/>
          <w:sz w:val="22"/>
          <w:szCs w:val="22"/>
        </w:rPr>
      </w:pPr>
      <w:r w:rsidRPr="00C57F43">
        <w:rPr>
          <w:rFonts w:ascii="Arial" w:hAnsi="Arial" w:cs="Arial"/>
          <w:b/>
          <w:bCs/>
          <w:sz w:val="22"/>
          <w:szCs w:val="22"/>
        </w:rPr>
        <w:t>W 2020 r.:</w:t>
      </w:r>
    </w:p>
    <w:p w14:paraId="660AC2AE" w14:textId="77777777" w:rsidR="005F092D" w:rsidRPr="00C57F43" w:rsidRDefault="005F092D" w:rsidP="00C57F43">
      <w:pPr>
        <w:autoSpaceDE w:val="0"/>
        <w:spacing w:line="276" w:lineRule="auto"/>
        <w:ind w:left="567" w:hanging="567"/>
        <w:rPr>
          <w:rFonts w:ascii="Arial" w:hAnsi="Arial" w:cs="Arial"/>
          <w:sz w:val="22"/>
          <w:szCs w:val="22"/>
        </w:rPr>
      </w:pPr>
      <w:r w:rsidRPr="00C57F43">
        <w:rPr>
          <w:rFonts w:ascii="Arial" w:eastAsia="Symbol" w:hAnsi="Arial" w:cs="Arial"/>
          <w:sz w:val="22"/>
          <w:szCs w:val="22"/>
        </w:rPr>
        <w:t>1)</w:t>
      </w:r>
      <w:r w:rsidRPr="00C57F43">
        <w:rPr>
          <w:rFonts w:ascii="Arial" w:eastAsia="Symbol" w:hAnsi="Arial" w:cs="Arial"/>
          <w:sz w:val="22"/>
          <w:szCs w:val="22"/>
        </w:rPr>
        <w:tab/>
        <w:t xml:space="preserve">przetworzono na sortowni </w:t>
      </w:r>
      <w:r w:rsidRPr="00C57F43">
        <w:rPr>
          <w:rFonts w:ascii="Arial" w:hAnsi="Arial" w:cs="Arial"/>
          <w:sz w:val="22"/>
          <w:szCs w:val="22"/>
        </w:rPr>
        <w:t>59 759</w:t>
      </w:r>
      <w:r w:rsidRPr="00C57F43">
        <w:rPr>
          <w:rFonts w:ascii="Arial" w:eastAsia="Symbol" w:hAnsi="Arial" w:cs="Arial"/>
          <w:sz w:val="22"/>
          <w:szCs w:val="22"/>
        </w:rPr>
        <w:t> Mg odpadów,</w:t>
      </w:r>
    </w:p>
    <w:p w14:paraId="45DB68D9" w14:textId="77777777" w:rsidR="005F092D" w:rsidRPr="00C57F43" w:rsidRDefault="005F092D" w:rsidP="00C57F43">
      <w:pPr>
        <w:autoSpaceDE w:val="0"/>
        <w:spacing w:line="276" w:lineRule="auto"/>
        <w:ind w:left="567" w:hanging="567"/>
        <w:rPr>
          <w:rFonts w:ascii="Arial" w:hAnsi="Arial" w:cs="Arial"/>
          <w:sz w:val="22"/>
          <w:szCs w:val="22"/>
        </w:rPr>
      </w:pPr>
      <w:r w:rsidRPr="00C57F43">
        <w:rPr>
          <w:rFonts w:ascii="Arial" w:eastAsia="Symbol" w:hAnsi="Arial" w:cs="Arial"/>
          <w:sz w:val="22"/>
          <w:szCs w:val="22"/>
        </w:rPr>
        <w:t>2)</w:t>
      </w:r>
      <w:r w:rsidRPr="00C57F43">
        <w:rPr>
          <w:rFonts w:ascii="Arial" w:eastAsia="Symbol" w:hAnsi="Arial" w:cs="Arial"/>
          <w:sz w:val="22"/>
          <w:szCs w:val="22"/>
        </w:rPr>
        <w:tab/>
        <w:t xml:space="preserve">przetworzono na placu kompostowym </w:t>
      </w:r>
      <w:r w:rsidRPr="00C57F43">
        <w:rPr>
          <w:rFonts w:ascii="Arial" w:hAnsi="Arial" w:cs="Arial"/>
          <w:sz w:val="22"/>
          <w:szCs w:val="22"/>
        </w:rPr>
        <w:t>13 693</w:t>
      </w:r>
      <w:r w:rsidRPr="00C57F43">
        <w:rPr>
          <w:rFonts w:ascii="Arial" w:eastAsia="Symbol" w:hAnsi="Arial" w:cs="Arial"/>
          <w:sz w:val="22"/>
          <w:szCs w:val="22"/>
        </w:rPr>
        <w:t> Mg odpadów zielonych,</w:t>
      </w:r>
    </w:p>
    <w:p w14:paraId="0D522C4B" w14:textId="77777777" w:rsidR="005F092D" w:rsidRPr="00C57F43" w:rsidRDefault="005F092D" w:rsidP="00C57F43">
      <w:pPr>
        <w:autoSpaceDE w:val="0"/>
        <w:spacing w:line="276" w:lineRule="auto"/>
        <w:ind w:left="567" w:hanging="567"/>
        <w:rPr>
          <w:rFonts w:ascii="Arial" w:hAnsi="Arial" w:cs="Arial"/>
          <w:sz w:val="22"/>
          <w:szCs w:val="22"/>
        </w:rPr>
      </w:pPr>
      <w:r w:rsidRPr="00C57F43">
        <w:rPr>
          <w:rFonts w:ascii="Arial" w:eastAsia="Symbol" w:hAnsi="Arial" w:cs="Arial"/>
          <w:sz w:val="22"/>
          <w:szCs w:val="22"/>
        </w:rPr>
        <w:t>3)</w:t>
      </w:r>
      <w:r w:rsidRPr="00C57F43">
        <w:rPr>
          <w:rFonts w:ascii="Arial" w:eastAsia="Symbol" w:hAnsi="Arial" w:cs="Arial"/>
          <w:sz w:val="22"/>
          <w:szCs w:val="22"/>
        </w:rPr>
        <w:tab/>
        <w:t xml:space="preserve">przyjęto </w:t>
      </w:r>
      <w:r w:rsidRPr="00C57F43">
        <w:rPr>
          <w:rFonts w:ascii="Arial" w:hAnsi="Arial" w:cs="Arial"/>
          <w:sz w:val="22"/>
          <w:szCs w:val="22"/>
        </w:rPr>
        <w:t>4 319</w:t>
      </w:r>
      <w:r w:rsidRPr="00C57F43">
        <w:rPr>
          <w:rFonts w:ascii="Arial" w:eastAsia="Symbol" w:hAnsi="Arial" w:cs="Arial"/>
          <w:sz w:val="22"/>
          <w:szCs w:val="22"/>
        </w:rPr>
        <w:t> Mg odpadów wielkogabarytowych,</w:t>
      </w:r>
    </w:p>
    <w:p w14:paraId="2479FC75" w14:textId="77777777" w:rsidR="005F092D" w:rsidRPr="00C57F43" w:rsidRDefault="005F092D" w:rsidP="00C57F43">
      <w:pPr>
        <w:autoSpaceDE w:val="0"/>
        <w:spacing w:line="276" w:lineRule="auto"/>
        <w:ind w:left="567" w:hanging="567"/>
        <w:rPr>
          <w:rFonts w:ascii="Arial" w:hAnsi="Arial" w:cs="Arial"/>
          <w:sz w:val="22"/>
          <w:szCs w:val="22"/>
        </w:rPr>
      </w:pPr>
      <w:r w:rsidRPr="00C57F43">
        <w:rPr>
          <w:rFonts w:ascii="Arial" w:eastAsia="Symbol" w:hAnsi="Arial" w:cs="Arial"/>
          <w:sz w:val="22"/>
          <w:szCs w:val="22"/>
        </w:rPr>
        <w:t>4)</w:t>
      </w:r>
      <w:r w:rsidRPr="00C57F43">
        <w:rPr>
          <w:rFonts w:ascii="Arial" w:eastAsia="Symbol" w:hAnsi="Arial" w:cs="Arial"/>
          <w:sz w:val="22"/>
          <w:szCs w:val="22"/>
        </w:rPr>
        <w:tab/>
        <w:t xml:space="preserve">przyjęto </w:t>
      </w:r>
      <w:r w:rsidRPr="00C57F43">
        <w:rPr>
          <w:rFonts w:ascii="Arial" w:hAnsi="Arial" w:cs="Arial"/>
          <w:sz w:val="22"/>
          <w:szCs w:val="22"/>
        </w:rPr>
        <w:t>10 176</w:t>
      </w:r>
      <w:r w:rsidRPr="00C57F43">
        <w:rPr>
          <w:rFonts w:ascii="Arial" w:eastAsia="Symbol" w:hAnsi="Arial" w:cs="Arial"/>
          <w:sz w:val="22"/>
          <w:szCs w:val="22"/>
        </w:rPr>
        <w:t> Mg odpadów selektywnie zebranych,</w:t>
      </w:r>
    </w:p>
    <w:p w14:paraId="4A942DDE" w14:textId="7A722E29" w:rsidR="005F092D" w:rsidRPr="00C57F43" w:rsidRDefault="005F092D" w:rsidP="00C57F43">
      <w:pPr>
        <w:autoSpaceDE w:val="0"/>
        <w:spacing w:after="240" w:line="276" w:lineRule="auto"/>
        <w:ind w:left="567" w:hanging="567"/>
        <w:rPr>
          <w:rFonts w:ascii="Arial" w:hAnsi="Arial" w:cs="Arial"/>
          <w:sz w:val="22"/>
          <w:szCs w:val="22"/>
        </w:rPr>
      </w:pPr>
      <w:r w:rsidRPr="00C57F43">
        <w:rPr>
          <w:rFonts w:ascii="Arial" w:hAnsi="Arial" w:cs="Arial"/>
          <w:sz w:val="22"/>
          <w:szCs w:val="22"/>
        </w:rPr>
        <w:t>5)</w:t>
      </w:r>
      <w:r w:rsidRPr="00C57F43">
        <w:rPr>
          <w:rFonts w:ascii="Arial" w:hAnsi="Arial" w:cs="Arial"/>
          <w:sz w:val="22"/>
          <w:szCs w:val="22"/>
        </w:rPr>
        <w:tab/>
        <w:t xml:space="preserve">przyjęto 2 543 Mg odpadów </w:t>
      </w:r>
      <w:r w:rsidR="00C57F43">
        <w:rPr>
          <w:rFonts w:ascii="Arial" w:hAnsi="Arial" w:cs="Arial"/>
          <w:sz w:val="22"/>
          <w:szCs w:val="22"/>
        </w:rPr>
        <w:t>selektywnie zebranych na PSZOK.</w:t>
      </w:r>
    </w:p>
    <w:p w14:paraId="31B08C18" w14:textId="270201CD" w:rsidR="005F092D" w:rsidRPr="00C57F43" w:rsidRDefault="00C371BD" w:rsidP="00C57F43">
      <w:pPr>
        <w:spacing w:line="276" w:lineRule="auto"/>
        <w:rPr>
          <w:rFonts w:ascii="Arial" w:hAnsi="Arial" w:cs="Arial"/>
          <w:sz w:val="22"/>
          <w:szCs w:val="22"/>
        </w:rPr>
      </w:pPr>
      <w:r w:rsidRPr="00C57F43">
        <w:rPr>
          <w:rFonts w:ascii="Arial" w:hAnsi="Arial" w:cs="Arial"/>
          <w:b/>
          <w:bCs/>
          <w:i/>
          <w:sz w:val="22"/>
          <w:szCs w:val="22"/>
        </w:rPr>
        <w:t xml:space="preserve">3) </w:t>
      </w:r>
      <w:r w:rsidR="005F092D" w:rsidRPr="00C57F43">
        <w:rPr>
          <w:rFonts w:ascii="Arial" w:hAnsi="Arial" w:cs="Arial"/>
          <w:b/>
          <w:bCs/>
          <w:i/>
          <w:sz w:val="22"/>
          <w:szCs w:val="22"/>
        </w:rPr>
        <w:t>Hala Sportowa Częstochowa Sp. z o.o.</w:t>
      </w:r>
    </w:p>
    <w:p w14:paraId="2E8066F4" w14:textId="449D344B" w:rsidR="005F092D" w:rsidRPr="00C57F43" w:rsidRDefault="00C57F43" w:rsidP="00C57F43">
      <w:pPr>
        <w:spacing w:after="119" w:line="276" w:lineRule="auto"/>
        <w:rPr>
          <w:rStyle w:val="Hipercze"/>
          <w:rFonts w:ascii="Arial" w:hAnsi="Arial" w:cs="Arial"/>
          <w:sz w:val="22"/>
          <w:szCs w:val="22"/>
        </w:rPr>
      </w:pPr>
      <w:r>
        <w:rPr>
          <w:rStyle w:val="Hipercze"/>
          <w:rFonts w:ascii="Arial" w:hAnsi="Arial" w:cs="Arial"/>
          <w:sz w:val="22"/>
          <w:szCs w:val="22"/>
        </w:rPr>
        <w:fldChar w:fldCharType="begin"/>
      </w:r>
      <w:r>
        <w:rPr>
          <w:rStyle w:val="Hipercze"/>
          <w:rFonts w:ascii="Arial" w:hAnsi="Arial" w:cs="Arial"/>
          <w:sz w:val="22"/>
          <w:szCs w:val="22"/>
        </w:rPr>
        <w:instrText xml:space="preserve"> HYPERLINK "http://hala-czestochowa.pl/" </w:instrText>
      </w:r>
      <w:r>
        <w:rPr>
          <w:rStyle w:val="Hipercze"/>
          <w:rFonts w:ascii="Arial" w:hAnsi="Arial" w:cs="Arial"/>
          <w:sz w:val="22"/>
          <w:szCs w:val="22"/>
        </w:rPr>
        <w:fldChar w:fldCharType="separate"/>
      </w:r>
      <w:r w:rsidRPr="00C57F43">
        <w:rPr>
          <w:rStyle w:val="Hipercze"/>
          <w:rFonts w:ascii="Arial" w:hAnsi="Arial" w:cs="Arial"/>
          <w:sz w:val="22"/>
          <w:szCs w:val="22"/>
        </w:rPr>
        <w:t>Strona Internetowa Hali Sportowa Częstochowa.</w:t>
      </w:r>
    </w:p>
    <w:p w14:paraId="36608139" w14:textId="5DEBEAD3" w:rsidR="005F092D" w:rsidRPr="00C57F43" w:rsidRDefault="00C57F43" w:rsidP="00C57F43">
      <w:pPr>
        <w:pStyle w:val="Tekstpodstawowy"/>
        <w:spacing w:line="276" w:lineRule="auto"/>
        <w:rPr>
          <w:rFonts w:ascii="Arial" w:hAnsi="Arial" w:cs="Arial"/>
          <w:sz w:val="22"/>
          <w:szCs w:val="22"/>
        </w:rPr>
      </w:pPr>
      <w:r>
        <w:rPr>
          <w:rStyle w:val="Hipercze"/>
          <w:rFonts w:ascii="Arial" w:hAnsi="Arial" w:cs="Arial"/>
          <w:sz w:val="22"/>
          <w:szCs w:val="22"/>
        </w:rPr>
        <w:fldChar w:fldCharType="end"/>
      </w:r>
      <w:r w:rsidR="005F092D" w:rsidRPr="00C57F43">
        <w:rPr>
          <w:rFonts w:ascii="Arial" w:hAnsi="Arial" w:cs="Arial"/>
          <w:sz w:val="22"/>
          <w:szCs w:val="22"/>
        </w:rPr>
        <w:t xml:space="preserve">Kapitał zakładowy spółki wynosi 54 000 zł i składa się z 54 udziałów po 1 000 zł każdy. </w:t>
      </w:r>
      <w:r w:rsidR="00502708">
        <w:rPr>
          <w:rFonts w:ascii="Arial" w:hAnsi="Arial" w:cs="Arial"/>
          <w:sz w:val="22"/>
          <w:szCs w:val="22"/>
        </w:rPr>
        <w:br/>
      </w:r>
      <w:r w:rsidR="005F092D" w:rsidRPr="00C57F43">
        <w:rPr>
          <w:rFonts w:ascii="Arial" w:hAnsi="Arial" w:cs="Arial"/>
          <w:sz w:val="22"/>
          <w:szCs w:val="22"/>
        </w:rPr>
        <w:t>Na podstawie umowy zawartej z Gminą Miasto Częstochowa, spółka wykonywała zadania w zakresie zarządzania wielofunkcyjną halą sportową zlokalizowaną w Częstochowie przy ul. Żużlowej 4 oraz wykonywała usługi wynajmu hali – dzierżawienia nieruchomości na działalność związaną ze sportem, organizacją imprez kulturalnych, koncertów, targów, wystaw i kongresów.</w:t>
      </w:r>
    </w:p>
    <w:p w14:paraId="4E5FADEE" w14:textId="77777777" w:rsidR="005F092D" w:rsidRPr="00C57F43" w:rsidRDefault="005F092D" w:rsidP="00C57F43">
      <w:pPr>
        <w:pStyle w:val="Tekstpodstawowy"/>
        <w:spacing w:line="276" w:lineRule="auto"/>
        <w:contextualSpacing/>
        <w:rPr>
          <w:rFonts w:ascii="Arial" w:hAnsi="Arial" w:cs="Arial"/>
          <w:sz w:val="22"/>
          <w:szCs w:val="22"/>
        </w:rPr>
      </w:pPr>
      <w:r w:rsidRPr="00C57F43">
        <w:rPr>
          <w:rFonts w:ascii="Arial" w:hAnsi="Arial" w:cs="Arial"/>
          <w:sz w:val="22"/>
          <w:szCs w:val="22"/>
        </w:rPr>
        <w:t xml:space="preserve">W 2020 r. w wielofunkcyjnej hali sportowej odbyły się m.in.: Stand </w:t>
      </w:r>
      <w:proofErr w:type="spellStart"/>
      <w:r w:rsidRPr="00C57F43">
        <w:rPr>
          <w:rFonts w:ascii="Arial" w:hAnsi="Arial" w:cs="Arial"/>
          <w:sz w:val="22"/>
          <w:szCs w:val="22"/>
        </w:rPr>
        <w:t>Up</w:t>
      </w:r>
      <w:proofErr w:type="spellEnd"/>
      <w:r w:rsidRPr="00C57F43">
        <w:rPr>
          <w:rFonts w:ascii="Arial" w:hAnsi="Arial" w:cs="Arial"/>
          <w:sz w:val="22"/>
          <w:szCs w:val="22"/>
        </w:rPr>
        <w:t xml:space="preserve"> – </w:t>
      </w:r>
      <w:proofErr w:type="spellStart"/>
      <w:r w:rsidRPr="00C57F43">
        <w:rPr>
          <w:rFonts w:ascii="Arial" w:hAnsi="Arial" w:cs="Arial"/>
          <w:sz w:val="22"/>
          <w:szCs w:val="22"/>
        </w:rPr>
        <w:t>Bang</w:t>
      </w:r>
      <w:proofErr w:type="spellEnd"/>
      <w:r w:rsidRPr="00C57F43">
        <w:rPr>
          <w:rFonts w:ascii="Arial" w:hAnsi="Arial" w:cs="Arial"/>
          <w:sz w:val="22"/>
          <w:szCs w:val="22"/>
        </w:rPr>
        <w:t xml:space="preserve"> 2 – Premiery 2020, prezentacja drużyny RKS Raków Częstochowa, prezentacja drużyny </w:t>
      </w:r>
      <w:proofErr w:type="spellStart"/>
      <w:r w:rsidRPr="00C57F43">
        <w:rPr>
          <w:rFonts w:ascii="Arial" w:hAnsi="Arial" w:cs="Arial"/>
          <w:sz w:val="22"/>
          <w:szCs w:val="22"/>
        </w:rPr>
        <w:t>Eltrox</w:t>
      </w:r>
      <w:proofErr w:type="spellEnd"/>
      <w:r w:rsidRPr="00C57F43">
        <w:rPr>
          <w:rFonts w:ascii="Arial" w:hAnsi="Arial" w:cs="Arial"/>
          <w:sz w:val="22"/>
          <w:szCs w:val="22"/>
        </w:rPr>
        <w:t xml:space="preserve"> Włókniarz Częstochowa 2020, koncert Patrycji Markowskiej, „Częstochowskie Targi Ślubne”, „Pali się” – seminarium z zakresu ochrony przeciwpożarowej, koncert Agnieszki Chylińskiej, spektakl Prometeusz 4K, Gala Boksu Zawodowego – </w:t>
      </w:r>
      <w:proofErr w:type="spellStart"/>
      <w:r w:rsidRPr="00C57F43">
        <w:rPr>
          <w:rFonts w:ascii="Arial" w:hAnsi="Arial" w:cs="Arial"/>
          <w:sz w:val="22"/>
          <w:szCs w:val="22"/>
        </w:rPr>
        <w:t>Tymex</w:t>
      </w:r>
      <w:proofErr w:type="spellEnd"/>
      <w:r w:rsidRPr="00C57F43">
        <w:rPr>
          <w:rFonts w:ascii="Arial" w:hAnsi="Arial" w:cs="Arial"/>
          <w:sz w:val="22"/>
          <w:szCs w:val="22"/>
        </w:rPr>
        <w:t xml:space="preserve"> Boxing </w:t>
      </w:r>
      <w:proofErr w:type="spellStart"/>
      <w:r w:rsidRPr="00C57F43">
        <w:rPr>
          <w:rFonts w:ascii="Arial" w:hAnsi="Arial" w:cs="Arial"/>
          <w:sz w:val="22"/>
          <w:szCs w:val="22"/>
        </w:rPr>
        <w:t>Night</w:t>
      </w:r>
      <w:proofErr w:type="spellEnd"/>
      <w:r w:rsidRPr="00C57F43">
        <w:rPr>
          <w:rFonts w:ascii="Arial" w:hAnsi="Arial" w:cs="Arial"/>
          <w:sz w:val="22"/>
          <w:szCs w:val="22"/>
        </w:rPr>
        <w:t xml:space="preserve"> 13, Polska Noc Kabaretowa 2020. W związku z ogłoszonym stanem pandemii i zakazem organizacji imprez masowych inne zaplanowane imprezy zostały odwołane.</w:t>
      </w:r>
    </w:p>
    <w:p w14:paraId="104EE0AE" w14:textId="77777777" w:rsidR="00EE1AC2" w:rsidRPr="00C57F43" w:rsidRDefault="005F092D" w:rsidP="00C57F43">
      <w:pPr>
        <w:pStyle w:val="Tekstpodstawowy"/>
        <w:spacing w:line="276" w:lineRule="auto"/>
        <w:rPr>
          <w:rFonts w:ascii="Arial" w:hAnsi="Arial" w:cs="Arial"/>
          <w:sz w:val="22"/>
          <w:szCs w:val="22"/>
        </w:rPr>
      </w:pPr>
      <w:r w:rsidRPr="00C57F43">
        <w:rPr>
          <w:rFonts w:ascii="Arial" w:hAnsi="Arial" w:cs="Arial"/>
          <w:sz w:val="22"/>
          <w:szCs w:val="22"/>
        </w:rPr>
        <w:t>W 2020 r. w obiekcie hali sportowej przy ul. Żużlowej 4 nie poniesiono żadnych nakładów inwestycyjnych. Dokonano zakupu wyposażenia o wartości netto 13 000 zł i przeprowadzono niezbędne remonty o łącznej wartości 118 000 zł.</w:t>
      </w:r>
    </w:p>
    <w:p w14:paraId="64528989" w14:textId="0B858942" w:rsidR="005F092D" w:rsidRPr="00C57F43" w:rsidRDefault="00EE1AC2" w:rsidP="00C57F43">
      <w:pPr>
        <w:pStyle w:val="Tekstpodstawowy"/>
        <w:spacing w:line="276" w:lineRule="auto"/>
        <w:rPr>
          <w:rFonts w:ascii="Arial" w:hAnsi="Arial" w:cs="Arial"/>
          <w:sz w:val="22"/>
          <w:szCs w:val="22"/>
        </w:rPr>
      </w:pPr>
      <w:r w:rsidRPr="00C57F43">
        <w:rPr>
          <w:rFonts w:ascii="Arial" w:hAnsi="Arial" w:cs="Arial"/>
          <w:b/>
          <w:bCs/>
          <w:i/>
          <w:sz w:val="22"/>
          <w:szCs w:val="22"/>
        </w:rPr>
        <w:t xml:space="preserve">4) </w:t>
      </w:r>
      <w:r w:rsidR="005F092D" w:rsidRPr="00C57F43">
        <w:rPr>
          <w:rFonts w:ascii="Arial" w:hAnsi="Arial" w:cs="Arial"/>
          <w:b/>
          <w:bCs/>
          <w:i/>
          <w:sz w:val="22"/>
          <w:szCs w:val="22"/>
        </w:rPr>
        <w:t>Oczyszczalnia Ścieków „WARTA” S.A.</w:t>
      </w:r>
    </w:p>
    <w:p w14:paraId="57ADE88C" w14:textId="53D5FC3A" w:rsidR="005F092D" w:rsidRPr="00C57F43" w:rsidRDefault="00B60BC7" w:rsidP="00C57F43">
      <w:pPr>
        <w:spacing w:after="120" w:line="276" w:lineRule="auto"/>
        <w:rPr>
          <w:rFonts w:ascii="Arial" w:hAnsi="Arial" w:cs="Arial"/>
          <w:sz w:val="22"/>
          <w:szCs w:val="22"/>
        </w:rPr>
      </w:pPr>
      <w:hyperlink r:id="rId44" w:history="1">
        <w:r w:rsidR="00502708" w:rsidRPr="00502708">
          <w:rPr>
            <w:rStyle w:val="Hipercze"/>
            <w:rFonts w:ascii="Arial" w:hAnsi="Arial" w:cs="Arial"/>
            <w:sz w:val="22"/>
            <w:szCs w:val="22"/>
          </w:rPr>
          <w:t>Strona internetowa Oczyszczalni Ścieków „Warta”.</w:t>
        </w:r>
      </w:hyperlink>
    </w:p>
    <w:p w14:paraId="34FA63F4" w14:textId="7C8770EF" w:rsidR="00502708" w:rsidRDefault="005F092D" w:rsidP="00C57F43">
      <w:pPr>
        <w:autoSpaceDE w:val="0"/>
        <w:spacing w:line="276" w:lineRule="auto"/>
        <w:rPr>
          <w:rFonts w:ascii="Arial" w:hAnsi="Arial" w:cs="Arial"/>
          <w:sz w:val="22"/>
          <w:szCs w:val="22"/>
        </w:rPr>
      </w:pPr>
      <w:r w:rsidRPr="00C57F43">
        <w:rPr>
          <w:rFonts w:ascii="Arial" w:eastAsia="Helvetica" w:hAnsi="Arial" w:cs="Arial"/>
          <w:sz w:val="22"/>
          <w:szCs w:val="22"/>
        </w:rPr>
        <w:t>Kapitał zakładowy spółki wynosi 57 912 980 zł i składa się z 5 791 298 akcji po 10 zł każda. Spółka eksploatuje dwie oczyszczalnie, które obsługują mieszkańców Częstochowy oraz kilkaset różnej wielkości zakładów przemysłowych. Zasadniczym źródłem dochodów spółki są przychody uzyskiwane za usługi polegające na odbiorze i oczyszczaniu ścieków. Pozwala to na samodzielne finansowanie bieżącej działalności. Nakłady inwestycyjne w 2020 r. wyniosły 5 445 204 zł. Na tą kwotę składały się zadania inwestycyjne kontynuowane, prace o charakterze budowlano-montażowym oraz zakupy inwestycyjne.</w:t>
      </w:r>
    </w:p>
    <w:p w14:paraId="73046AD8" w14:textId="77777777" w:rsidR="00502708" w:rsidRDefault="00502708">
      <w:pPr>
        <w:spacing w:after="160" w:line="259" w:lineRule="auto"/>
        <w:rPr>
          <w:rFonts w:ascii="Arial" w:hAnsi="Arial" w:cs="Arial"/>
          <w:sz w:val="22"/>
          <w:szCs w:val="22"/>
        </w:rPr>
      </w:pPr>
      <w:r>
        <w:rPr>
          <w:rFonts w:ascii="Arial" w:hAnsi="Arial" w:cs="Arial"/>
          <w:sz w:val="22"/>
          <w:szCs w:val="22"/>
        </w:rPr>
        <w:br w:type="page"/>
      </w:r>
    </w:p>
    <w:p w14:paraId="04D95A37" w14:textId="5ED67BF9" w:rsidR="005F092D" w:rsidRPr="00C57F43" w:rsidRDefault="005F092D" w:rsidP="00C57F43">
      <w:pPr>
        <w:autoSpaceDE w:val="0"/>
        <w:spacing w:line="276" w:lineRule="auto"/>
        <w:rPr>
          <w:rFonts w:ascii="Arial" w:hAnsi="Arial" w:cs="Arial"/>
          <w:sz w:val="22"/>
          <w:szCs w:val="22"/>
        </w:rPr>
      </w:pPr>
      <w:r w:rsidRPr="00C57F43">
        <w:rPr>
          <w:rFonts w:ascii="Arial" w:eastAsia="Helvetica" w:hAnsi="Arial" w:cs="Arial"/>
          <w:sz w:val="22"/>
          <w:szCs w:val="22"/>
        </w:rPr>
        <w:lastRenderedPageBreak/>
        <w:t xml:space="preserve">W 2020 r. wykonano </w:t>
      </w:r>
      <w:r w:rsidR="00D46CA5" w:rsidRPr="00C57F43">
        <w:rPr>
          <w:rFonts w:ascii="Arial" w:eastAsia="Helvetica" w:hAnsi="Arial" w:cs="Arial"/>
          <w:sz w:val="22"/>
          <w:szCs w:val="22"/>
        </w:rPr>
        <w:t xml:space="preserve">remonty </w:t>
      </w:r>
      <w:r w:rsidRPr="00C57F43">
        <w:rPr>
          <w:rFonts w:ascii="Arial" w:eastAsia="Helvetica" w:hAnsi="Arial" w:cs="Arial"/>
          <w:sz w:val="22"/>
          <w:szCs w:val="22"/>
        </w:rPr>
        <w:t xml:space="preserve">na łączną kwotę 1 085 932 zł netto. </w:t>
      </w:r>
    </w:p>
    <w:p w14:paraId="7A90C60D" w14:textId="4EF68B47" w:rsidR="005F092D" w:rsidRPr="00C57F43" w:rsidRDefault="005F092D" w:rsidP="00C57F43">
      <w:pPr>
        <w:autoSpaceDE w:val="0"/>
        <w:spacing w:line="276" w:lineRule="auto"/>
        <w:rPr>
          <w:rFonts w:ascii="Arial" w:hAnsi="Arial" w:cs="Arial"/>
          <w:sz w:val="22"/>
          <w:szCs w:val="22"/>
        </w:rPr>
      </w:pPr>
      <w:r w:rsidRPr="00C57F43">
        <w:rPr>
          <w:rFonts w:ascii="Arial" w:eastAsia="Helvetica" w:hAnsi="Arial" w:cs="Arial"/>
          <w:sz w:val="22"/>
          <w:szCs w:val="22"/>
        </w:rPr>
        <w:t xml:space="preserve">OŚ „WARTA” jest posiadaczem patentu o nr 221453 na technologię przemysłowego wykorzystania odpadów z piaskownika, tj. jednego z elementów procesu technologicznego oczyszczania ścieków. </w:t>
      </w:r>
    </w:p>
    <w:p w14:paraId="38921851" w14:textId="64E2C67A" w:rsidR="005F092D" w:rsidRPr="00502708" w:rsidRDefault="005F092D" w:rsidP="00502708">
      <w:pPr>
        <w:autoSpaceDE w:val="0"/>
        <w:spacing w:after="240" w:line="276" w:lineRule="auto"/>
        <w:rPr>
          <w:rFonts w:ascii="Arial" w:hAnsi="Arial" w:cs="Arial"/>
          <w:sz w:val="22"/>
          <w:szCs w:val="22"/>
        </w:rPr>
      </w:pPr>
      <w:r w:rsidRPr="00C57F43">
        <w:rPr>
          <w:rFonts w:ascii="Arial" w:eastAsia="Helvetica" w:hAnsi="Arial" w:cs="Arial"/>
          <w:sz w:val="22"/>
          <w:szCs w:val="22"/>
        </w:rPr>
        <w:t>Obecnie laboratorium ma 40 akredytowanych metod badawczych i 64 wskaźniki chemiczne. Certyfikat akredytacji laboratorium badawczego posiada nr AB 817. Akredytacja została udzielona od dnia 4 września 2007 r. i ważna jest do dnia 3 września 2023 r. Laboratorium świadczy usługi dla potrzeb własnych spółki jak i podmiotów zewnętrznych.</w:t>
      </w:r>
    </w:p>
    <w:p w14:paraId="57BBABE6" w14:textId="0079C035" w:rsidR="005F092D" w:rsidRPr="00C57F43" w:rsidRDefault="00D46CA5" w:rsidP="00C57F43">
      <w:pPr>
        <w:spacing w:line="276" w:lineRule="auto"/>
        <w:rPr>
          <w:rFonts w:ascii="Arial" w:hAnsi="Arial" w:cs="Arial"/>
          <w:sz w:val="22"/>
          <w:szCs w:val="22"/>
        </w:rPr>
      </w:pPr>
      <w:r w:rsidRPr="00C57F43">
        <w:rPr>
          <w:rFonts w:ascii="Arial" w:hAnsi="Arial" w:cs="Arial"/>
          <w:b/>
          <w:bCs/>
          <w:i/>
          <w:sz w:val="22"/>
          <w:szCs w:val="22"/>
        </w:rPr>
        <w:t xml:space="preserve">5) </w:t>
      </w:r>
      <w:r w:rsidR="005F092D" w:rsidRPr="00C57F43">
        <w:rPr>
          <w:rFonts w:ascii="Arial" w:hAnsi="Arial" w:cs="Arial"/>
          <w:b/>
          <w:bCs/>
          <w:i/>
          <w:sz w:val="22"/>
          <w:szCs w:val="22"/>
        </w:rPr>
        <w:t>Miejskie Przedsiębiorstwo Komunikacyjne w Częstochowie Sp. z o.o.</w:t>
      </w:r>
    </w:p>
    <w:p w14:paraId="06635EEF" w14:textId="6C47F8B0" w:rsidR="005F092D" w:rsidRPr="00C57F43" w:rsidRDefault="00B60BC7" w:rsidP="00C57F43">
      <w:pPr>
        <w:autoSpaceDE w:val="0"/>
        <w:spacing w:after="120" w:line="276" w:lineRule="auto"/>
        <w:rPr>
          <w:rFonts w:ascii="Arial" w:eastAsia="Helvetica" w:hAnsi="Arial" w:cs="Arial"/>
          <w:sz w:val="22"/>
          <w:szCs w:val="22"/>
        </w:rPr>
      </w:pPr>
      <w:hyperlink r:id="rId45" w:history="1">
        <w:r w:rsidR="00502708" w:rsidRPr="00502708">
          <w:rPr>
            <w:rStyle w:val="Hipercze"/>
            <w:rFonts w:ascii="Arial" w:hAnsi="Arial" w:cs="Arial"/>
            <w:sz w:val="22"/>
            <w:szCs w:val="22"/>
          </w:rPr>
          <w:t>Strona Miejskiego Przedsiębiorstwa Komunikacyjnego w Częstochowie.</w:t>
        </w:r>
      </w:hyperlink>
    </w:p>
    <w:p w14:paraId="34787E17" w14:textId="41C3988F" w:rsidR="005F092D" w:rsidRPr="00C57F43" w:rsidRDefault="005F092D" w:rsidP="00C57F43">
      <w:pPr>
        <w:autoSpaceDE w:val="0"/>
        <w:spacing w:line="276" w:lineRule="auto"/>
        <w:rPr>
          <w:rFonts w:ascii="Arial" w:hAnsi="Arial" w:cs="Arial"/>
          <w:sz w:val="22"/>
          <w:szCs w:val="22"/>
        </w:rPr>
      </w:pPr>
      <w:r w:rsidRPr="00C57F43">
        <w:rPr>
          <w:rFonts w:ascii="Arial" w:eastAsia="Helvetica" w:hAnsi="Arial" w:cs="Arial"/>
          <w:sz w:val="22"/>
          <w:szCs w:val="22"/>
        </w:rPr>
        <w:t>Kapitał zakładowy wynosi 110 759 000 zł i składa się z 110 759 udziałów po 1 000 zł każdy.</w:t>
      </w:r>
    </w:p>
    <w:p w14:paraId="03A12895" w14:textId="201C7572" w:rsidR="005F092D" w:rsidRPr="00C57F43" w:rsidRDefault="005F092D" w:rsidP="00C57F43">
      <w:pPr>
        <w:autoSpaceDE w:val="0"/>
        <w:spacing w:line="276" w:lineRule="auto"/>
        <w:rPr>
          <w:rFonts w:ascii="Arial" w:hAnsi="Arial" w:cs="Arial"/>
          <w:sz w:val="22"/>
          <w:szCs w:val="22"/>
        </w:rPr>
      </w:pPr>
      <w:r w:rsidRPr="00C57F43">
        <w:rPr>
          <w:rFonts w:ascii="Arial" w:eastAsia="Helvetica" w:hAnsi="Arial" w:cs="Arial"/>
          <w:sz w:val="22"/>
          <w:szCs w:val="22"/>
        </w:rPr>
        <w:t xml:space="preserve">Realizując podstawowe zadania przewozowe w 2020 r. spółka kontynuowała działania </w:t>
      </w:r>
      <w:r w:rsidR="00502708">
        <w:rPr>
          <w:rFonts w:ascii="Arial" w:eastAsia="Helvetica" w:hAnsi="Arial" w:cs="Arial"/>
          <w:sz w:val="22"/>
          <w:szCs w:val="22"/>
        </w:rPr>
        <w:br/>
      </w:r>
      <w:r w:rsidRPr="00C57F43">
        <w:rPr>
          <w:rFonts w:ascii="Arial" w:eastAsia="Helvetica" w:hAnsi="Arial" w:cs="Arial"/>
          <w:sz w:val="22"/>
          <w:szCs w:val="22"/>
        </w:rPr>
        <w:t>w kierunku poprawy jakości świadczonych usług</w:t>
      </w:r>
      <w:r w:rsidR="00D46CA5" w:rsidRPr="00C57F43">
        <w:rPr>
          <w:rFonts w:ascii="Arial" w:eastAsia="Helvetica" w:hAnsi="Arial" w:cs="Arial"/>
          <w:sz w:val="22"/>
          <w:szCs w:val="22"/>
        </w:rPr>
        <w:t>.</w:t>
      </w:r>
    </w:p>
    <w:p w14:paraId="589E9898" w14:textId="77777777" w:rsidR="005F092D" w:rsidRPr="00C57F43" w:rsidRDefault="005F092D" w:rsidP="00C57F43">
      <w:pPr>
        <w:autoSpaceDE w:val="0"/>
        <w:spacing w:line="276" w:lineRule="auto"/>
        <w:rPr>
          <w:rFonts w:ascii="Arial" w:hAnsi="Arial" w:cs="Arial"/>
          <w:sz w:val="22"/>
          <w:szCs w:val="22"/>
        </w:rPr>
      </w:pPr>
      <w:r w:rsidRPr="00C57F43">
        <w:rPr>
          <w:rFonts w:ascii="Arial" w:eastAsia="Helvetica" w:hAnsi="Arial" w:cs="Arial"/>
          <w:sz w:val="22"/>
          <w:szCs w:val="22"/>
        </w:rPr>
        <w:t>W zakresie poprawy jakości obsługi klientów realizowano następujące działania:</w:t>
      </w:r>
    </w:p>
    <w:p w14:paraId="5750EF76" w14:textId="77777777" w:rsidR="005F092D" w:rsidRPr="00C57F43" w:rsidRDefault="005F092D" w:rsidP="00C57F43">
      <w:pPr>
        <w:spacing w:line="276" w:lineRule="auto"/>
        <w:ind w:left="567" w:hanging="567"/>
        <w:rPr>
          <w:rFonts w:ascii="Arial" w:hAnsi="Arial" w:cs="Arial"/>
          <w:sz w:val="22"/>
          <w:szCs w:val="22"/>
        </w:rPr>
      </w:pPr>
      <w:r w:rsidRPr="00C57F43">
        <w:rPr>
          <w:rFonts w:ascii="Arial" w:hAnsi="Arial" w:cs="Arial"/>
          <w:sz w:val="22"/>
          <w:szCs w:val="22"/>
        </w:rPr>
        <w:t>1)</w:t>
      </w:r>
      <w:r w:rsidRPr="00C57F43">
        <w:rPr>
          <w:rFonts w:ascii="Arial" w:hAnsi="Arial" w:cs="Arial"/>
          <w:sz w:val="22"/>
          <w:szCs w:val="22"/>
        </w:rPr>
        <w:tab/>
        <w:t>wprowadzono do eksploatacji 10 nowoczesnych niskopodłogowych tramwajów Twist-2 dostarczonych przez firmę POJAZDY SZYNOWE PESA BYDGOSZCZ SA – całkowita wartość umowy wyniosła 73 052 000 zł netto (dofinansowanie ze środków UE wyniosło 62 094 200 zł, a środki własne 10 957 800 zł),</w:t>
      </w:r>
    </w:p>
    <w:p w14:paraId="56FF5F74" w14:textId="7ED2537A" w:rsidR="005F092D" w:rsidRPr="00C57F43" w:rsidRDefault="005F092D" w:rsidP="00C57F43">
      <w:pPr>
        <w:spacing w:line="276" w:lineRule="auto"/>
        <w:ind w:left="567" w:hanging="567"/>
        <w:rPr>
          <w:rFonts w:ascii="Arial" w:hAnsi="Arial" w:cs="Arial"/>
          <w:sz w:val="22"/>
          <w:szCs w:val="22"/>
        </w:rPr>
      </w:pPr>
      <w:r w:rsidRPr="00C57F43">
        <w:rPr>
          <w:rFonts w:ascii="Arial" w:hAnsi="Arial" w:cs="Arial"/>
          <w:sz w:val="22"/>
          <w:szCs w:val="22"/>
        </w:rPr>
        <w:t>2)</w:t>
      </w:r>
      <w:r w:rsidRPr="00C57F43">
        <w:rPr>
          <w:rFonts w:ascii="Arial" w:hAnsi="Arial" w:cs="Arial"/>
          <w:sz w:val="22"/>
          <w:szCs w:val="22"/>
        </w:rPr>
        <w:tab/>
        <w:t>spółka kontynuowała</w:t>
      </w:r>
      <w:r w:rsidRPr="00C57F43">
        <w:rPr>
          <w:rFonts w:ascii="Arial" w:hAnsi="Arial" w:cs="Arial"/>
          <w:iCs/>
          <w:sz w:val="22"/>
          <w:szCs w:val="22"/>
        </w:rPr>
        <w:t xml:space="preserve"> rozpoczętą w dniu 20 marca 2019 r. realizację inwestycji „Przebudowa liniowej infrastruktury tramwajowej w Częstochowie</w:t>
      </w:r>
      <w:r w:rsidR="00D46CA5" w:rsidRPr="00C57F43">
        <w:rPr>
          <w:rFonts w:ascii="Arial" w:hAnsi="Arial" w:cs="Arial"/>
          <w:iCs/>
          <w:sz w:val="22"/>
          <w:szCs w:val="22"/>
        </w:rPr>
        <w:t xml:space="preserve">. Wartość zadania </w:t>
      </w:r>
      <w:r w:rsidR="00502708">
        <w:rPr>
          <w:rFonts w:ascii="Arial" w:hAnsi="Arial" w:cs="Arial"/>
          <w:iCs/>
          <w:sz w:val="22"/>
          <w:szCs w:val="22"/>
        </w:rPr>
        <w:br/>
      </w:r>
      <w:r w:rsidR="00D46CA5" w:rsidRPr="00C57F43">
        <w:rPr>
          <w:rFonts w:ascii="Arial" w:hAnsi="Arial" w:cs="Arial"/>
          <w:iCs/>
          <w:sz w:val="22"/>
          <w:szCs w:val="22"/>
        </w:rPr>
        <w:t xml:space="preserve">to </w:t>
      </w:r>
      <w:r w:rsidR="00D46CA5" w:rsidRPr="00C57F43">
        <w:rPr>
          <w:rFonts w:ascii="Arial" w:eastAsia="Helvetica" w:hAnsi="Arial" w:cs="Arial"/>
          <w:sz w:val="22"/>
          <w:szCs w:val="22"/>
        </w:rPr>
        <w:t>115 737 578 zł brutto.</w:t>
      </w:r>
    </w:p>
    <w:p w14:paraId="1DFDB9F6" w14:textId="77777777" w:rsidR="005F092D" w:rsidRPr="00C57F43" w:rsidRDefault="005F092D" w:rsidP="00C57F43">
      <w:pPr>
        <w:spacing w:line="276" w:lineRule="auto"/>
        <w:ind w:left="567" w:hanging="567"/>
        <w:rPr>
          <w:rFonts w:ascii="Arial" w:hAnsi="Arial" w:cs="Arial"/>
          <w:sz w:val="22"/>
          <w:szCs w:val="22"/>
        </w:rPr>
      </w:pPr>
      <w:r w:rsidRPr="00C57F43">
        <w:rPr>
          <w:rFonts w:ascii="Arial" w:eastAsia="Helvetica" w:hAnsi="Arial" w:cs="Arial"/>
          <w:sz w:val="22"/>
          <w:szCs w:val="22"/>
        </w:rPr>
        <w:t>3)</w:t>
      </w:r>
      <w:r w:rsidRPr="00C57F43">
        <w:rPr>
          <w:rFonts w:ascii="Arial" w:eastAsia="Helvetica" w:hAnsi="Arial" w:cs="Arial"/>
          <w:sz w:val="22"/>
          <w:szCs w:val="22"/>
        </w:rPr>
        <w:tab/>
        <w:t>zakupiono 5 używanych autobusów Solaris Urbino 18 o łącznej wartości 505 988 zł,</w:t>
      </w:r>
    </w:p>
    <w:p w14:paraId="29D3DD86" w14:textId="77777777" w:rsidR="005F092D" w:rsidRPr="00C57F43" w:rsidRDefault="005F092D" w:rsidP="00C57F43">
      <w:pPr>
        <w:spacing w:line="276" w:lineRule="auto"/>
        <w:ind w:left="567" w:hanging="567"/>
        <w:rPr>
          <w:rFonts w:ascii="Arial" w:hAnsi="Arial" w:cs="Arial"/>
          <w:sz w:val="22"/>
          <w:szCs w:val="22"/>
        </w:rPr>
      </w:pPr>
      <w:r w:rsidRPr="00C57F43">
        <w:rPr>
          <w:rFonts w:ascii="Arial" w:eastAsia="Helvetica" w:hAnsi="Arial" w:cs="Arial"/>
          <w:sz w:val="22"/>
          <w:szCs w:val="22"/>
        </w:rPr>
        <w:t>4)</w:t>
      </w:r>
      <w:r w:rsidRPr="00C57F43">
        <w:rPr>
          <w:rFonts w:ascii="Arial" w:eastAsia="Helvetica" w:hAnsi="Arial" w:cs="Arial"/>
          <w:sz w:val="22"/>
          <w:szCs w:val="22"/>
        </w:rPr>
        <w:tab/>
        <w:t>przeprowadzono modernizację jednego autobusu SOLBUS HYBRYDA i dopuszczono go do obsługi komunikacji zbiorowej – wartość poniesionych nakładów na modernizację wyniosła 463 498 zł,</w:t>
      </w:r>
    </w:p>
    <w:p w14:paraId="793E10EA" w14:textId="61CED70B" w:rsidR="005F092D" w:rsidRPr="00502708" w:rsidRDefault="005F092D" w:rsidP="00502708">
      <w:pPr>
        <w:spacing w:after="240" w:line="276" w:lineRule="auto"/>
        <w:ind w:left="567" w:hanging="567"/>
        <w:rPr>
          <w:rFonts w:ascii="Arial" w:hAnsi="Arial" w:cs="Arial"/>
          <w:sz w:val="22"/>
          <w:szCs w:val="22"/>
        </w:rPr>
      </w:pPr>
      <w:r w:rsidRPr="00C57F43">
        <w:rPr>
          <w:rFonts w:ascii="Arial" w:eastAsia="Helvetica" w:hAnsi="Arial" w:cs="Arial"/>
          <w:sz w:val="22"/>
          <w:szCs w:val="22"/>
        </w:rPr>
        <w:t>5)</w:t>
      </w:r>
      <w:r w:rsidRPr="00C57F43">
        <w:rPr>
          <w:rFonts w:ascii="Arial" w:eastAsia="Helvetica" w:hAnsi="Arial" w:cs="Arial"/>
          <w:sz w:val="22"/>
          <w:szCs w:val="22"/>
        </w:rPr>
        <w:tab/>
        <w:t>rozpoczęto przygotowania do modernizacji kolejnych 4szt. autobusów hybrydowych.</w:t>
      </w:r>
    </w:p>
    <w:p w14:paraId="4ABF5469" w14:textId="5D0F68DB" w:rsidR="005F092D" w:rsidRPr="00C57F43" w:rsidRDefault="005F092D" w:rsidP="00502708">
      <w:pPr>
        <w:autoSpaceDE w:val="0"/>
        <w:spacing w:after="240" w:line="276" w:lineRule="auto"/>
        <w:rPr>
          <w:rFonts w:ascii="Arial" w:hAnsi="Arial" w:cs="Arial"/>
          <w:sz w:val="22"/>
          <w:szCs w:val="22"/>
        </w:rPr>
      </w:pPr>
      <w:r w:rsidRPr="00C57F43">
        <w:rPr>
          <w:rFonts w:ascii="Arial" w:eastAsia="Helvetica" w:hAnsi="Arial" w:cs="Arial"/>
          <w:sz w:val="22"/>
          <w:szCs w:val="22"/>
        </w:rPr>
        <w:t>Ogólna wartość wszystkich inwestycji netto zakończonych w 2020 r. wyniosła 74 384 313 zł. Ponadto</w:t>
      </w:r>
      <w:r w:rsidRPr="00C57F43">
        <w:rPr>
          <w:rFonts w:ascii="Arial" w:hAnsi="Arial" w:cs="Arial"/>
          <w:sz w:val="22"/>
          <w:szCs w:val="22"/>
        </w:rPr>
        <w:t xml:space="preserve"> spółka poniosła </w:t>
      </w:r>
      <w:r w:rsidRPr="00C57F43">
        <w:rPr>
          <w:rFonts w:ascii="Arial" w:hAnsi="Arial" w:cs="Arial"/>
          <w:iCs/>
          <w:sz w:val="22"/>
          <w:szCs w:val="22"/>
        </w:rPr>
        <w:t>nakłady dotyczące inwestycji niezakończonych w 2020 r. w kwocie 52 606 434 zł.</w:t>
      </w:r>
    </w:p>
    <w:p w14:paraId="29160B26" w14:textId="39E0D06B" w:rsidR="005F092D" w:rsidRPr="00C57F43" w:rsidRDefault="00D46CA5" w:rsidP="00C57F43">
      <w:pPr>
        <w:autoSpaceDE w:val="0"/>
        <w:spacing w:line="276" w:lineRule="auto"/>
        <w:rPr>
          <w:rFonts w:ascii="Arial" w:hAnsi="Arial" w:cs="Arial"/>
          <w:sz w:val="22"/>
          <w:szCs w:val="22"/>
        </w:rPr>
      </w:pPr>
      <w:r w:rsidRPr="00C57F43">
        <w:rPr>
          <w:rFonts w:ascii="Arial" w:hAnsi="Arial" w:cs="Arial"/>
          <w:b/>
          <w:bCs/>
          <w:i/>
          <w:sz w:val="22"/>
          <w:szCs w:val="22"/>
        </w:rPr>
        <w:t xml:space="preserve">6) </w:t>
      </w:r>
      <w:r w:rsidR="005F092D" w:rsidRPr="00C57F43">
        <w:rPr>
          <w:rFonts w:ascii="Arial" w:hAnsi="Arial" w:cs="Arial"/>
          <w:b/>
          <w:bCs/>
          <w:i/>
          <w:sz w:val="22"/>
          <w:szCs w:val="22"/>
        </w:rPr>
        <w:t>Zakład Gospodarki Mieszkaniowej Towarzystwo Budownictwa Społecznego w Częstochowie Sp. z o.o.</w:t>
      </w:r>
    </w:p>
    <w:p w14:paraId="6DEC1961" w14:textId="1C8E89D1" w:rsidR="005F092D" w:rsidRPr="00502708" w:rsidRDefault="00B60BC7" w:rsidP="00C57F43">
      <w:pPr>
        <w:autoSpaceDE w:val="0"/>
        <w:spacing w:after="119" w:line="276" w:lineRule="auto"/>
        <w:rPr>
          <w:rFonts w:ascii="Arial" w:hAnsi="Arial" w:cs="Arial"/>
          <w:sz w:val="22"/>
          <w:szCs w:val="22"/>
        </w:rPr>
      </w:pPr>
      <w:hyperlink r:id="rId46" w:history="1">
        <w:r w:rsidR="00502708" w:rsidRPr="00502708">
          <w:rPr>
            <w:rStyle w:val="Hipercze"/>
            <w:rFonts w:ascii="Arial" w:hAnsi="Arial" w:cs="Arial"/>
            <w:bCs/>
            <w:sz w:val="22"/>
            <w:szCs w:val="22"/>
          </w:rPr>
          <w:t>Strona Zakład</w:t>
        </w:r>
        <w:r w:rsidR="00502708">
          <w:rPr>
            <w:rStyle w:val="Hipercze"/>
            <w:rFonts w:ascii="Arial" w:hAnsi="Arial" w:cs="Arial"/>
            <w:bCs/>
            <w:sz w:val="22"/>
            <w:szCs w:val="22"/>
          </w:rPr>
          <w:t>u</w:t>
        </w:r>
        <w:r w:rsidR="00502708" w:rsidRPr="00502708">
          <w:rPr>
            <w:rStyle w:val="Hipercze"/>
            <w:rFonts w:ascii="Arial" w:hAnsi="Arial" w:cs="Arial"/>
            <w:bCs/>
            <w:sz w:val="22"/>
            <w:szCs w:val="22"/>
          </w:rPr>
          <w:t xml:space="preserve"> Gospodarki Mieszkaniowej Towarzystwo Budownictwa Społecznego w Częstochowie.</w:t>
        </w:r>
      </w:hyperlink>
    </w:p>
    <w:p w14:paraId="4CED5685" w14:textId="00A86048" w:rsidR="005F092D" w:rsidRPr="00C57F43" w:rsidRDefault="005F092D" w:rsidP="00C57F43">
      <w:pPr>
        <w:autoSpaceDE w:val="0"/>
        <w:spacing w:line="276" w:lineRule="auto"/>
        <w:rPr>
          <w:rFonts w:ascii="Arial" w:hAnsi="Arial" w:cs="Arial"/>
          <w:sz w:val="22"/>
          <w:szCs w:val="22"/>
        </w:rPr>
      </w:pPr>
      <w:r w:rsidRPr="00C57F43">
        <w:rPr>
          <w:rFonts w:ascii="Arial" w:hAnsi="Arial" w:cs="Arial"/>
          <w:sz w:val="22"/>
          <w:szCs w:val="22"/>
        </w:rPr>
        <w:t>Kapitał zakładowy spółki wynosi 15 777 500 zł i składa się z 31 555 udziałów po 500 zł każdy.</w:t>
      </w:r>
    </w:p>
    <w:p w14:paraId="5D3DF4B5" w14:textId="77777777" w:rsidR="005F092D" w:rsidRPr="00C57F43" w:rsidRDefault="005F092D" w:rsidP="00C57F43">
      <w:pPr>
        <w:autoSpaceDE w:val="0"/>
        <w:spacing w:line="276" w:lineRule="auto"/>
        <w:rPr>
          <w:rFonts w:ascii="Arial" w:hAnsi="Arial" w:cs="Arial"/>
          <w:sz w:val="22"/>
          <w:szCs w:val="22"/>
        </w:rPr>
      </w:pPr>
      <w:r w:rsidRPr="00C57F43">
        <w:rPr>
          <w:rFonts w:ascii="Arial" w:hAnsi="Arial" w:cs="Arial"/>
          <w:sz w:val="22"/>
          <w:szCs w:val="22"/>
        </w:rPr>
        <w:t xml:space="preserve">W dniu 21 grudnia 2020 r. gmina przekazała spółce aportem (podwyższenie kapitału zakładowego) prawo własności niezabudowanych nieruchomości gruntowych położonych w pobliżu ul. Łódzkiej o łącznej powierzchni 3,3396 ha oraz prawo własności zabudowanej nieruchomości gruntowej przy ul. Juliana Tuwima o powierzchni 0,0798 ha. Na nieruchomościach gruntowych w pobliżu ul. Łódzkiej spółka planuje wybudować bloki w formule „TBS” (obecnie „SIM”). Kompleks mieszkalny ma się składać z trzynastu czterokondygnacyjnych budynków wielorodzinnych z podziemnymi parkingami, placami zabaw i dużą ilością zieleni. Zastosowane mają być nowoczesne, ekologiczne rozwiązania takie jak: pompy ciepła, </w:t>
      </w:r>
      <w:proofErr w:type="spellStart"/>
      <w:r w:rsidRPr="00C57F43">
        <w:rPr>
          <w:rFonts w:ascii="Arial" w:hAnsi="Arial" w:cs="Arial"/>
          <w:sz w:val="22"/>
          <w:szCs w:val="22"/>
        </w:rPr>
        <w:t>fotowoltaika</w:t>
      </w:r>
      <w:proofErr w:type="spellEnd"/>
      <w:r w:rsidRPr="00C57F43">
        <w:rPr>
          <w:rFonts w:ascii="Arial" w:hAnsi="Arial" w:cs="Arial"/>
          <w:sz w:val="22"/>
          <w:szCs w:val="22"/>
        </w:rPr>
        <w:t xml:space="preserve"> czy też odzyskiwanie wody deszczowej.</w:t>
      </w:r>
    </w:p>
    <w:p w14:paraId="2CE1AEAE" w14:textId="77777777" w:rsidR="005F092D" w:rsidRPr="00C57F43" w:rsidRDefault="005F092D" w:rsidP="00C57F43">
      <w:pPr>
        <w:autoSpaceDE w:val="0"/>
        <w:spacing w:line="276" w:lineRule="auto"/>
        <w:rPr>
          <w:rFonts w:ascii="Arial" w:hAnsi="Arial" w:cs="Arial"/>
          <w:sz w:val="22"/>
          <w:szCs w:val="22"/>
        </w:rPr>
      </w:pPr>
      <w:r w:rsidRPr="00C57F43">
        <w:rPr>
          <w:rFonts w:ascii="Arial" w:hAnsi="Arial" w:cs="Arial"/>
          <w:sz w:val="22"/>
          <w:szCs w:val="22"/>
        </w:rPr>
        <w:lastRenderedPageBreak/>
        <w:t>W okresie sprawozdawczym:</w:t>
      </w:r>
    </w:p>
    <w:p w14:paraId="68F70467" w14:textId="2CDA0143" w:rsidR="005F092D" w:rsidRPr="00C57F43" w:rsidRDefault="005F092D" w:rsidP="00C57F43">
      <w:pPr>
        <w:spacing w:line="276" w:lineRule="auto"/>
        <w:ind w:left="340" w:hanging="340"/>
        <w:rPr>
          <w:rFonts w:ascii="Arial" w:hAnsi="Arial" w:cs="Arial"/>
          <w:sz w:val="22"/>
          <w:szCs w:val="22"/>
        </w:rPr>
      </w:pPr>
      <w:r w:rsidRPr="00C57F43">
        <w:rPr>
          <w:rFonts w:ascii="Arial" w:eastAsia="Helvetica" w:hAnsi="Arial" w:cs="Arial"/>
          <w:kern w:val="2"/>
          <w:sz w:val="22"/>
          <w:szCs w:val="22"/>
        </w:rPr>
        <w:t>1)</w:t>
      </w:r>
      <w:r w:rsidRPr="00C57F43">
        <w:rPr>
          <w:rFonts w:ascii="Arial" w:eastAsia="Helvetica" w:hAnsi="Arial" w:cs="Arial"/>
          <w:kern w:val="2"/>
          <w:sz w:val="22"/>
          <w:szCs w:val="22"/>
        </w:rPr>
        <w:tab/>
        <w:t>spółka kontynuowała realizację programu „Praca za czynsz” służący pomocy zadłużonym lokatorom mieszkań komunalnych. Do programu zostały zakwalifikowane osoby, które w latach 2014-2020 odpracowały zadłużenia czynszowe na łączną kwotę 1 524 659 zł. Program ten pomógł wielu osobom odpracować całkowite zadłużenie, a innym zmniejszyć je w znacznym stopniu,</w:t>
      </w:r>
    </w:p>
    <w:p w14:paraId="6770D049" w14:textId="77777777" w:rsidR="005F092D" w:rsidRPr="00C57F43" w:rsidRDefault="005F092D" w:rsidP="00C57F43">
      <w:pPr>
        <w:spacing w:line="276" w:lineRule="auto"/>
        <w:ind w:left="340" w:hanging="340"/>
        <w:rPr>
          <w:rFonts w:ascii="Arial" w:hAnsi="Arial" w:cs="Arial"/>
          <w:sz w:val="22"/>
          <w:szCs w:val="22"/>
        </w:rPr>
      </w:pPr>
      <w:r w:rsidRPr="00C57F43">
        <w:rPr>
          <w:rFonts w:ascii="Arial" w:eastAsia="Helvetica" w:hAnsi="Arial" w:cs="Arial"/>
          <w:kern w:val="2"/>
          <w:sz w:val="22"/>
          <w:szCs w:val="22"/>
        </w:rPr>
        <w:t>2)</w:t>
      </w:r>
      <w:r w:rsidRPr="00C57F43">
        <w:rPr>
          <w:rFonts w:ascii="Arial" w:eastAsia="Helvetica" w:hAnsi="Arial" w:cs="Arial"/>
          <w:kern w:val="2"/>
          <w:sz w:val="22"/>
          <w:szCs w:val="22"/>
        </w:rPr>
        <w:tab/>
        <w:t>od 2015 r. spółka wydaje bezpłatny „Informator”, w którym są publikowane wiadomości dotyczące mieszkańców miasta i funkcjonowania pracy w spółce, tj. kontakt z oddziałami eksploatacji, telefony pogotowia awaryjnego itp.,</w:t>
      </w:r>
    </w:p>
    <w:p w14:paraId="6DF37DCC" w14:textId="77777777" w:rsidR="005F092D" w:rsidRPr="00C57F43" w:rsidRDefault="005F092D" w:rsidP="00C57F43">
      <w:pPr>
        <w:spacing w:line="276" w:lineRule="auto"/>
        <w:ind w:left="340" w:hanging="340"/>
        <w:rPr>
          <w:rFonts w:ascii="Arial" w:hAnsi="Arial" w:cs="Arial"/>
          <w:sz w:val="22"/>
          <w:szCs w:val="22"/>
        </w:rPr>
      </w:pPr>
      <w:r w:rsidRPr="00C57F43">
        <w:rPr>
          <w:rFonts w:ascii="Arial" w:eastAsia="Helvetica" w:hAnsi="Arial" w:cs="Arial"/>
          <w:kern w:val="2"/>
          <w:sz w:val="22"/>
          <w:szCs w:val="22"/>
        </w:rPr>
        <w:t>3)</w:t>
      </w:r>
      <w:r w:rsidRPr="00C57F43">
        <w:rPr>
          <w:rFonts w:ascii="Arial" w:eastAsia="Helvetica" w:hAnsi="Arial" w:cs="Arial"/>
          <w:kern w:val="2"/>
          <w:sz w:val="22"/>
          <w:szCs w:val="22"/>
        </w:rPr>
        <w:tab/>
        <w:t xml:space="preserve">na stronie internetowej spółki działała aplikacja „Wyszukiwarka zamiany mieszkań”, która ułatwia procedurę dobrowolnej zamiany lokali mieszkalnych. Aplikacja znajduje się na stronie internetowej spółki </w:t>
      </w:r>
      <w:r w:rsidRPr="00C57F43">
        <w:rPr>
          <w:rFonts w:ascii="Arial" w:eastAsia="Helvetica" w:hAnsi="Arial" w:cs="Arial"/>
          <w:sz w:val="22"/>
          <w:szCs w:val="22"/>
        </w:rPr>
        <w:t>http://zgm-tbs.czest.pl/</w:t>
      </w:r>
      <w:r w:rsidRPr="00C57F43">
        <w:rPr>
          <w:rFonts w:ascii="Arial" w:eastAsia="Helvetica" w:hAnsi="Arial" w:cs="Arial"/>
          <w:kern w:val="2"/>
          <w:sz w:val="22"/>
          <w:szCs w:val="22"/>
        </w:rPr>
        <w:t xml:space="preserve"> w zakładce „zamiana mieszkań” pod adresem </w:t>
      </w:r>
      <w:r w:rsidRPr="00C57F43">
        <w:rPr>
          <w:rFonts w:ascii="Arial" w:hAnsi="Arial" w:cs="Arial"/>
          <w:sz w:val="22"/>
          <w:szCs w:val="22"/>
        </w:rPr>
        <w:t>http://mieszkania.zgm-tbs.czest.pl/</w:t>
      </w:r>
      <w:r w:rsidRPr="00C57F43">
        <w:rPr>
          <w:rStyle w:val="Hipercze"/>
          <w:rFonts w:ascii="Arial" w:hAnsi="Arial" w:cs="Arial"/>
          <w:color w:val="000000"/>
          <w:sz w:val="22"/>
          <w:szCs w:val="22"/>
        </w:rPr>
        <w:t>,</w:t>
      </w:r>
    </w:p>
    <w:p w14:paraId="312DEFEC" w14:textId="426F3783" w:rsidR="005F092D" w:rsidRPr="00C57F43" w:rsidRDefault="005F092D" w:rsidP="00C57F43">
      <w:pPr>
        <w:spacing w:line="276" w:lineRule="auto"/>
        <w:ind w:left="340" w:hanging="340"/>
        <w:rPr>
          <w:rFonts w:ascii="Arial" w:hAnsi="Arial" w:cs="Arial"/>
          <w:sz w:val="22"/>
          <w:szCs w:val="22"/>
        </w:rPr>
      </w:pPr>
      <w:r w:rsidRPr="00C57F43">
        <w:rPr>
          <w:rFonts w:ascii="Arial" w:eastAsia="Helvetica" w:hAnsi="Arial" w:cs="Arial"/>
          <w:kern w:val="2"/>
          <w:sz w:val="22"/>
          <w:szCs w:val="22"/>
        </w:rPr>
        <w:t>4)</w:t>
      </w:r>
      <w:r w:rsidRPr="00C57F43">
        <w:rPr>
          <w:rFonts w:ascii="Arial" w:eastAsia="Helvetica" w:hAnsi="Arial" w:cs="Arial"/>
          <w:kern w:val="2"/>
          <w:sz w:val="22"/>
          <w:szCs w:val="22"/>
        </w:rPr>
        <w:tab/>
        <w:t xml:space="preserve">spółka kontynuowała program „Abolicja odsetkowa” ułatwiający spłatę zadłużenia, który jest skierowany do zadłużonych mieszkańców lokali komunalnych. </w:t>
      </w:r>
    </w:p>
    <w:p w14:paraId="4A5A1177" w14:textId="77777777" w:rsidR="005F092D" w:rsidRPr="00C57F43" w:rsidRDefault="005F092D" w:rsidP="00C57F43">
      <w:pPr>
        <w:spacing w:line="276" w:lineRule="auto"/>
        <w:ind w:left="340" w:hanging="340"/>
        <w:rPr>
          <w:rFonts w:ascii="Arial" w:hAnsi="Arial" w:cs="Arial"/>
          <w:sz w:val="22"/>
          <w:szCs w:val="22"/>
        </w:rPr>
      </w:pPr>
      <w:r w:rsidRPr="00C57F43">
        <w:rPr>
          <w:rFonts w:ascii="Arial" w:eastAsia="Helvetica" w:hAnsi="Arial" w:cs="Arial"/>
          <w:kern w:val="2"/>
          <w:sz w:val="22"/>
          <w:szCs w:val="22"/>
        </w:rPr>
        <w:t>5)</w:t>
      </w:r>
      <w:r w:rsidRPr="00C57F43">
        <w:rPr>
          <w:rFonts w:ascii="Arial" w:eastAsia="Helvetica" w:hAnsi="Arial" w:cs="Arial"/>
          <w:kern w:val="2"/>
          <w:sz w:val="22"/>
          <w:szCs w:val="22"/>
        </w:rPr>
        <w:tab/>
        <w:t xml:space="preserve">spółka kontynuowała „Akcję udostępniania ofert pracy”, która była skierowana do najemców lokali komunalnych i członków ich rodzin oraz wszystkich osób poszukujących pracy, </w:t>
      </w:r>
    </w:p>
    <w:p w14:paraId="7C5CEF2C" w14:textId="77777777" w:rsidR="005F092D" w:rsidRPr="00C57F43" w:rsidRDefault="005F092D" w:rsidP="00C57F43">
      <w:pPr>
        <w:spacing w:line="276" w:lineRule="auto"/>
        <w:ind w:left="340" w:hanging="340"/>
        <w:rPr>
          <w:rFonts w:ascii="Arial" w:hAnsi="Arial" w:cs="Arial"/>
          <w:sz w:val="22"/>
          <w:szCs w:val="22"/>
        </w:rPr>
      </w:pPr>
      <w:r w:rsidRPr="00C57F43">
        <w:rPr>
          <w:rFonts w:ascii="Arial" w:eastAsia="Helvetica" w:hAnsi="Arial" w:cs="Arial"/>
          <w:kern w:val="2"/>
          <w:sz w:val="22"/>
          <w:szCs w:val="22"/>
        </w:rPr>
        <w:t>6)</w:t>
      </w:r>
      <w:r w:rsidRPr="00C57F43">
        <w:rPr>
          <w:rFonts w:ascii="Arial" w:eastAsia="Helvetica" w:hAnsi="Arial" w:cs="Arial"/>
          <w:kern w:val="2"/>
          <w:sz w:val="22"/>
          <w:szCs w:val="22"/>
        </w:rPr>
        <w:tab/>
        <w:t>spółka przeprowadziła kampanię edukacyjno-informacyjną „Czyste podwórko to czyste miasto”, której celem było zachęcenie właścicieli psów do sprzątania po nich. Na klatkach schodowych budynków zarządzanych przez spółkę rozwieszono 1 000 plakatów, na terenie miasta postawiono 300 tabliczek, zachęcających do sprzątania oraz przygotowane zostały również spoty radiowe i film na ten temat,</w:t>
      </w:r>
    </w:p>
    <w:p w14:paraId="14506F3C" w14:textId="3FB18411" w:rsidR="005F092D" w:rsidRPr="00C57F43" w:rsidRDefault="005F092D" w:rsidP="00C57F43">
      <w:pPr>
        <w:spacing w:line="276" w:lineRule="auto"/>
        <w:ind w:left="340" w:hanging="340"/>
        <w:rPr>
          <w:rFonts w:ascii="Arial" w:hAnsi="Arial" w:cs="Arial"/>
          <w:sz w:val="22"/>
          <w:szCs w:val="22"/>
        </w:rPr>
      </w:pPr>
      <w:r w:rsidRPr="00C57F43">
        <w:rPr>
          <w:rFonts w:ascii="Arial" w:eastAsia="Helvetica" w:hAnsi="Arial" w:cs="Arial"/>
          <w:kern w:val="2"/>
          <w:sz w:val="22"/>
          <w:szCs w:val="22"/>
        </w:rPr>
        <w:t>7)</w:t>
      </w:r>
      <w:r w:rsidRPr="00C57F43">
        <w:rPr>
          <w:rFonts w:ascii="Arial" w:eastAsia="Helvetica" w:hAnsi="Arial" w:cs="Arial"/>
          <w:kern w:val="2"/>
          <w:sz w:val="22"/>
          <w:szCs w:val="22"/>
        </w:rPr>
        <w:tab/>
        <w:t xml:space="preserve">została przeprowadzona akcja edukacyjna „Ostrożniej z gazem” na temat właściwego użytkowania butli gazowych. </w:t>
      </w:r>
    </w:p>
    <w:p w14:paraId="6CC81B33" w14:textId="77777777" w:rsidR="005F092D" w:rsidRPr="00C57F43" w:rsidRDefault="005F092D" w:rsidP="00C57F43">
      <w:pPr>
        <w:spacing w:line="276" w:lineRule="auto"/>
        <w:ind w:left="340" w:hanging="340"/>
        <w:rPr>
          <w:rFonts w:ascii="Arial" w:hAnsi="Arial" w:cs="Arial"/>
          <w:sz w:val="22"/>
          <w:szCs w:val="22"/>
        </w:rPr>
      </w:pPr>
      <w:r w:rsidRPr="00C57F43">
        <w:rPr>
          <w:rFonts w:ascii="Arial" w:eastAsia="Helvetica" w:hAnsi="Arial" w:cs="Arial"/>
          <w:kern w:val="2"/>
          <w:sz w:val="22"/>
          <w:szCs w:val="22"/>
        </w:rPr>
        <w:t>8)</w:t>
      </w:r>
      <w:r w:rsidRPr="00C57F43">
        <w:rPr>
          <w:rFonts w:ascii="Arial" w:eastAsia="Helvetica" w:hAnsi="Arial" w:cs="Arial"/>
          <w:kern w:val="2"/>
          <w:sz w:val="22"/>
          <w:szCs w:val="22"/>
        </w:rPr>
        <w:tab/>
        <w:t>wspólnie z Komendą Miejską Policji w Częstochowie spółka przeprowadziła akcję informacyjną „Bądź bezpieczny, seniorze” skierowaną do seniorów, której celem było zwrócenie uwagi na oszustów próbujących wyłudzić pieniądze od osób starszych np. „metoda na wnuczka” lub podając się za pracowników policji, wodociągów, administracji itp.,</w:t>
      </w:r>
    </w:p>
    <w:p w14:paraId="53C85B87" w14:textId="4765036A" w:rsidR="005F092D" w:rsidRPr="00C57F43" w:rsidRDefault="005F092D" w:rsidP="00C57F43">
      <w:pPr>
        <w:spacing w:line="276" w:lineRule="auto"/>
        <w:ind w:left="340" w:hanging="340"/>
        <w:rPr>
          <w:rFonts w:ascii="Arial" w:hAnsi="Arial" w:cs="Arial"/>
          <w:sz w:val="22"/>
          <w:szCs w:val="22"/>
        </w:rPr>
      </w:pPr>
      <w:r w:rsidRPr="00C57F43">
        <w:rPr>
          <w:rFonts w:ascii="Arial" w:eastAsia="Helvetica" w:hAnsi="Arial" w:cs="Arial"/>
          <w:kern w:val="2"/>
          <w:sz w:val="22"/>
          <w:szCs w:val="22"/>
        </w:rPr>
        <w:t>9)</w:t>
      </w:r>
      <w:r w:rsidRPr="00C57F43">
        <w:rPr>
          <w:rFonts w:ascii="Arial" w:eastAsia="Helvetica" w:hAnsi="Arial" w:cs="Arial"/>
          <w:kern w:val="2"/>
          <w:sz w:val="22"/>
          <w:szCs w:val="22"/>
        </w:rPr>
        <w:tab/>
        <w:t xml:space="preserve">dzięki aplikacji SI SMS BLISKO kontynuowany był system informowania i ostrzegania mieszkańców. Dzięki aplikacji można dowiedzieć się o zagrożeniach meteorologicznych i stanach ostrzegawczych, utrudnieniach w ruchu, przerwach w odbiorze prądu, gazu </w:t>
      </w:r>
      <w:r w:rsidR="00502708">
        <w:rPr>
          <w:rFonts w:ascii="Arial" w:eastAsia="Helvetica" w:hAnsi="Arial" w:cs="Arial"/>
          <w:kern w:val="2"/>
          <w:sz w:val="22"/>
          <w:szCs w:val="22"/>
        </w:rPr>
        <w:br/>
      </w:r>
      <w:r w:rsidRPr="00C57F43">
        <w:rPr>
          <w:rFonts w:ascii="Arial" w:eastAsia="Helvetica" w:hAnsi="Arial" w:cs="Arial"/>
          <w:kern w:val="2"/>
          <w:sz w:val="22"/>
          <w:szCs w:val="22"/>
        </w:rPr>
        <w:t>i wody, bezpłatnych badaniach lekarskich, programach zdrowotnych i innych ważnych wydarzeniach miejskich, kulturalnych i sportowych,</w:t>
      </w:r>
    </w:p>
    <w:p w14:paraId="486C2861" w14:textId="77777777" w:rsidR="005F092D" w:rsidRPr="00C57F43" w:rsidRDefault="005F092D" w:rsidP="00C57F43">
      <w:pPr>
        <w:spacing w:line="276" w:lineRule="auto"/>
        <w:ind w:left="340" w:hanging="340"/>
        <w:rPr>
          <w:rFonts w:ascii="Arial" w:hAnsi="Arial" w:cs="Arial"/>
          <w:sz w:val="22"/>
          <w:szCs w:val="22"/>
        </w:rPr>
      </w:pPr>
      <w:r w:rsidRPr="00C57F43">
        <w:rPr>
          <w:rFonts w:ascii="Arial" w:eastAsia="Helvetica" w:hAnsi="Arial" w:cs="Arial"/>
          <w:kern w:val="2"/>
          <w:sz w:val="22"/>
          <w:szCs w:val="22"/>
        </w:rPr>
        <w:t>10)</w:t>
      </w:r>
      <w:r w:rsidRPr="00C57F43">
        <w:rPr>
          <w:rFonts w:ascii="Arial" w:eastAsia="Helvetica" w:hAnsi="Arial" w:cs="Arial"/>
          <w:kern w:val="2"/>
          <w:sz w:val="22"/>
          <w:szCs w:val="22"/>
        </w:rPr>
        <w:tab/>
        <w:t>wspólnie z Komendą Miejską Policji w Częstochowie spółka przeprowadziła, w ramach akcji informacyjnej „Bezpieczna Częstochowa”, kampanię „Życie jest przed tobą, nie w smartfonie”, w ramach której powstał film, informujący o konsekwencjach używania telefonu komórkowego podczas przechodzenia przez przejście dla pieszych, jak i również podczas kierowania samochodem,</w:t>
      </w:r>
    </w:p>
    <w:p w14:paraId="5A9B70F3" w14:textId="34424BC8" w:rsidR="005F092D" w:rsidRPr="00C57F43" w:rsidRDefault="005F092D" w:rsidP="00502708">
      <w:pPr>
        <w:spacing w:after="240" w:line="276" w:lineRule="auto"/>
        <w:ind w:left="340" w:hanging="340"/>
        <w:rPr>
          <w:rFonts w:ascii="Arial" w:hAnsi="Arial" w:cs="Arial"/>
          <w:sz w:val="22"/>
          <w:szCs w:val="22"/>
        </w:rPr>
      </w:pPr>
      <w:r w:rsidRPr="00C57F43">
        <w:rPr>
          <w:rFonts w:ascii="Arial" w:eastAsia="Helvetica" w:hAnsi="Arial" w:cs="Arial"/>
          <w:kern w:val="2"/>
          <w:sz w:val="22"/>
          <w:szCs w:val="22"/>
        </w:rPr>
        <w:t>11)</w:t>
      </w:r>
      <w:r w:rsidRPr="00C57F43">
        <w:rPr>
          <w:rFonts w:ascii="Arial" w:eastAsia="Helvetica" w:hAnsi="Arial" w:cs="Arial"/>
          <w:kern w:val="2"/>
          <w:sz w:val="22"/>
          <w:szCs w:val="22"/>
        </w:rPr>
        <w:tab/>
        <w:t>wspólnie z Komendą Miejską Policji w Częstochowie spółka przeprowadziła akcję społeczną „STOP nielegal</w:t>
      </w:r>
      <w:r w:rsidR="00502708">
        <w:rPr>
          <w:rFonts w:ascii="Arial" w:eastAsia="Helvetica" w:hAnsi="Arial" w:cs="Arial"/>
          <w:kern w:val="2"/>
          <w:sz w:val="22"/>
          <w:szCs w:val="22"/>
        </w:rPr>
        <w:t>nemu graffiti”.</w:t>
      </w:r>
    </w:p>
    <w:p w14:paraId="78B85F8D" w14:textId="77777777" w:rsidR="00502708" w:rsidRDefault="00502708">
      <w:pPr>
        <w:spacing w:after="160" w:line="259" w:lineRule="auto"/>
        <w:rPr>
          <w:rFonts w:ascii="Arial" w:hAnsi="Arial" w:cs="Arial"/>
          <w:b/>
          <w:sz w:val="22"/>
          <w:szCs w:val="22"/>
        </w:rPr>
      </w:pPr>
      <w:r>
        <w:rPr>
          <w:rFonts w:ascii="Arial" w:hAnsi="Arial" w:cs="Arial"/>
          <w:b/>
          <w:sz w:val="22"/>
          <w:szCs w:val="22"/>
        </w:rPr>
        <w:br w:type="page"/>
      </w:r>
    </w:p>
    <w:p w14:paraId="428D6BC7" w14:textId="5B5F792B" w:rsidR="005F092D" w:rsidRPr="00C57F43" w:rsidRDefault="005F092D" w:rsidP="00502708">
      <w:pPr>
        <w:spacing w:after="240" w:line="276" w:lineRule="auto"/>
        <w:rPr>
          <w:rFonts w:ascii="Arial" w:hAnsi="Arial" w:cs="Arial"/>
          <w:sz w:val="22"/>
          <w:szCs w:val="22"/>
        </w:rPr>
      </w:pPr>
      <w:r w:rsidRPr="00C57F43">
        <w:rPr>
          <w:rFonts w:ascii="Arial" w:hAnsi="Arial" w:cs="Arial"/>
          <w:b/>
          <w:sz w:val="22"/>
          <w:szCs w:val="22"/>
        </w:rPr>
        <w:lastRenderedPageBreak/>
        <w:t>Inne podmioty gospodarcze, w których Gmina Miasto Częstochowa posiada udziały (akcje)</w:t>
      </w:r>
    </w:p>
    <w:p w14:paraId="7FC3419C" w14:textId="77777777" w:rsidR="005F092D" w:rsidRPr="00C57F43" w:rsidRDefault="005F092D" w:rsidP="00C57F43">
      <w:pPr>
        <w:autoSpaceDE w:val="0"/>
        <w:spacing w:line="276" w:lineRule="auto"/>
        <w:rPr>
          <w:rFonts w:ascii="Arial" w:hAnsi="Arial" w:cs="Arial"/>
          <w:sz w:val="22"/>
          <w:szCs w:val="22"/>
        </w:rPr>
      </w:pPr>
      <w:r w:rsidRPr="00C57F43">
        <w:rPr>
          <w:rFonts w:ascii="Arial" w:hAnsi="Arial" w:cs="Arial"/>
          <w:b/>
          <w:bCs/>
          <w:i/>
          <w:sz w:val="22"/>
          <w:szCs w:val="22"/>
        </w:rPr>
        <w:t>Związek Komunalny Gmin ds. Wodociągów i Kanalizacji</w:t>
      </w:r>
    </w:p>
    <w:p w14:paraId="549424AD" w14:textId="25C6D009" w:rsidR="005F092D" w:rsidRPr="00C57F43" w:rsidRDefault="00B60BC7" w:rsidP="00502708">
      <w:pPr>
        <w:autoSpaceDE w:val="0"/>
        <w:spacing w:after="120" w:line="276" w:lineRule="auto"/>
        <w:rPr>
          <w:rFonts w:ascii="Arial" w:hAnsi="Arial" w:cs="Arial"/>
          <w:sz w:val="22"/>
          <w:szCs w:val="22"/>
        </w:rPr>
      </w:pPr>
      <w:hyperlink r:id="rId47" w:history="1">
        <w:r w:rsidR="00502708" w:rsidRPr="00502708">
          <w:rPr>
            <w:rStyle w:val="Hipercze"/>
            <w:rFonts w:ascii="Arial" w:hAnsi="Arial" w:cs="Arial"/>
            <w:sz w:val="22"/>
            <w:szCs w:val="22"/>
          </w:rPr>
          <w:t xml:space="preserve">Strona internetowa </w:t>
        </w:r>
        <w:r w:rsidR="00502708" w:rsidRPr="00502708">
          <w:rPr>
            <w:rStyle w:val="Hipercze"/>
            <w:rFonts w:ascii="Arial" w:hAnsi="Arial" w:cs="Arial"/>
            <w:bCs/>
            <w:sz w:val="22"/>
            <w:szCs w:val="22"/>
          </w:rPr>
          <w:t>Związku Komunalnego Gmin ds. Wodociągów i Kanalizacji</w:t>
        </w:r>
      </w:hyperlink>
    </w:p>
    <w:p w14:paraId="5BBF17FF" w14:textId="644D9BE7" w:rsidR="005F092D" w:rsidRPr="00C57F43" w:rsidRDefault="005F092D" w:rsidP="00502708">
      <w:pPr>
        <w:autoSpaceDE w:val="0"/>
        <w:spacing w:after="120" w:line="276" w:lineRule="auto"/>
        <w:rPr>
          <w:rFonts w:ascii="Arial" w:hAnsi="Arial" w:cs="Arial"/>
          <w:sz w:val="22"/>
          <w:szCs w:val="22"/>
        </w:rPr>
      </w:pPr>
      <w:r w:rsidRPr="00C57F43">
        <w:rPr>
          <w:rFonts w:ascii="Arial" w:hAnsi="Arial" w:cs="Arial"/>
          <w:sz w:val="22"/>
          <w:szCs w:val="22"/>
        </w:rPr>
        <w:t>W związku uczestniczy 10 gmin: Częstochowa, Kłobuck, Blachownia, Mykanów, Olsztyn, Mstów, Konopisk</w:t>
      </w:r>
      <w:r w:rsidR="00502708">
        <w:rPr>
          <w:rFonts w:ascii="Arial" w:hAnsi="Arial" w:cs="Arial"/>
          <w:sz w:val="22"/>
          <w:szCs w:val="22"/>
        </w:rPr>
        <w:t>a, Poczesna, Rędziny i Miedźno.</w:t>
      </w:r>
    </w:p>
    <w:p w14:paraId="11BE022E" w14:textId="0D9C625E" w:rsidR="00C16FA6" w:rsidRPr="00C57F43" w:rsidRDefault="005F092D" w:rsidP="00C57F43">
      <w:pPr>
        <w:autoSpaceDE w:val="0"/>
        <w:spacing w:line="276" w:lineRule="auto"/>
        <w:rPr>
          <w:rFonts w:ascii="Arial" w:hAnsi="Arial" w:cs="Arial"/>
          <w:b/>
          <w:bCs/>
          <w:sz w:val="22"/>
          <w:szCs w:val="22"/>
          <w:highlight w:val="yellow"/>
        </w:rPr>
      </w:pPr>
      <w:r w:rsidRPr="00C57F43">
        <w:rPr>
          <w:rFonts w:ascii="Arial" w:hAnsi="Arial" w:cs="Arial"/>
          <w:sz w:val="22"/>
          <w:szCs w:val="22"/>
        </w:rPr>
        <w:t xml:space="preserve">Do zadań związku należą sprawy zbiorowego zaopatrzenia w wodę oraz gospodarki ściekowej na obszarze jego działania. Związek jest właścicielem (posiada 100% akcji o łącznej wartości </w:t>
      </w:r>
      <w:r w:rsidRPr="00C57F43">
        <w:rPr>
          <w:rFonts w:ascii="Arial" w:hAnsi="Arial" w:cs="Arial"/>
          <w:b/>
          <w:bCs/>
          <w:sz w:val="22"/>
          <w:szCs w:val="22"/>
        </w:rPr>
        <w:t>101 074 600 zł</w:t>
      </w:r>
      <w:r w:rsidRPr="00C57F43">
        <w:rPr>
          <w:rFonts w:ascii="Arial" w:hAnsi="Arial" w:cs="Arial"/>
          <w:sz w:val="22"/>
          <w:szCs w:val="22"/>
        </w:rPr>
        <w:t xml:space="preserve">) </w:t>
      </w:r>
      <w:hyperlink r:id="rId48" w:history="1">
        <w:r w:rsidRPr="00B0416B">
          <w:rPr>
            <w:rStyle w:val="Hipercze"/>
            <w:rFonts w:ascii="Arial" w:hAnsi="Arial" w:cs="Arial"/>
            <w:sz w:val="22"/>
            <w:szCs w:val="22"/>
          </w:rPr>
          <w:t>Przedsiębiorstwa Wodociągów i Kanalizac</w:t>
        </w:r>
        <w:r w:rsidR="00B0416B" w:rsidRPr="00B0416B">
          <w:rPr>
            <w:rStyle w:val="Hipercze"/>
            <w:rFonts w:ascii="Arial" w:hAnsi="Arial" w:cs="Arial"/>
            <w:sz w:val="22"/>
            <w:szCs w:val="22"/>
          </w:rPr>
          <w:t>ji Okręgu Częstochowskiego S.A</w:t>
        </w:r>
      </w:hyperlink>
      <w:r w:rsidR="00B0416B">
        <w:rPr>
          <w:rFonts w:ascii="Arial" w:hAnsi="Arial" w:cs="Arial"/>
          <w:sz w:val="22"/>
          <w:szCs w:val="22"/>
        </w:rPr>
        <w:t xml:space="preserve">. </w:t>
      </w:r>
      <w:r w:rsidRPr="00C57F43">
        <w:rPr>
          <w:rFonts w:ascii="Arial" w:hAnsi="Arial" w:cs="Arial"/>
          <w:sz w:val="22"/>
          <w:szCs w:val="22"/>
        </w:rPr>
        <w:t xml:space="preserve">Przedsiębiorstwo realizuje zadania związku w zakresie spraw zaopatrzenia w wodę, gospodarki ściekowej oraz eksploatacji systemu wodociągowego </w:t>
      </w:r>
      <w:r w:rsidR="00B0416B">
        <w:rPr>
          <w:rFonts w:ascii="Arial" w:hAnsi="Arial" w:cs="Arial"/>
          <w:sz w:val="22"/>
          <w:szCs w:val="22"/>
        </w:rPr>
        <w:br/>
      </w:r>
      <w:r w:rsidRPr="00C57F43">
        <w:rPr>
          <w:rFonts w:ascii="Arial" w:hAnsi="Arial" w:cs="Arial"/>
          <w:sz w:val="22"/>
          <w:szCs w:val="22"/>
        </w:rPr>
        <w:t>i kanalizacyjnego będącego własnością związku.</w:t>
      </w:r>
    </w:p>
    <w:p w14:paraId="4166491F" w14:textId="3CFF0919" w:rsidR="00C16FA6" w:rsidRPr="00911C32" w:rsidRDefault="00026D31" w:rsidP="00911C32">
      <w:pPr>
        <w:pStyle w:val="Nagwek3"/>
      </w:pPr>
      <w:bookmarkStart w:id="90" w:name="_Toc71631866"/>
      <w:bookmarkStart w:id="91" w:name="_Toc71634095"/>
      <w:r w:rsidRPr="00911C32">
        <w:lastRenderedPageBreak/>
        <w:t xml:space="preserve">2. </w:t>
      </w:r>
      <w:r w:rsidR="00C16FA6" w:rsidRPr="00911C32">
        <w:t>Budżet miasta</w:t>
      </w:r>
      <w:bookmarkEnd w:id="90"/>
      <w:bookmarkEnd w:id="91"/>
      <w:r w:rsidR="00C16FA6" w:rsidRPr="00911C32">
        <w:t xml:space="preserve"> </w:t>
      </w:r>
      <w:r w:rsidR="0056619D">
        <w:br/>
      </w:r>
    </w:p>
    <w:p w14:paraId="345C015B" w14:textId="47BFF85C" w:rsidR="00502708" w:rsidRDefault="00E50DBC" w:rsidP="00502708">
      <w:pPr>
        <w:rPr>
          <w:rFonts w:eastAsia="Lucida Sans Unicode"/>
          <w:lang w:eastAsia="hi-IN" w:bidi="hi-IN"/>
        </w:rPr>
      </w:pPr>
      <w:r>
        <w:rPr>
          <w:rFonts w:eastAsia="Lucida Sans Unicode"/>
          <w:noProof/>
        </w:rPr>
        <w:drawing>
          <wp:inline distT="0" distB="0" distL="0" distR="0" wp14:anchorId="7D4090C9" wp14:editId="5D777415">
            <wp:extent cx="5759450" cy="7896860"/>
            <wp:effectExtent l="0" t="0" r="0" b="8890"/>
            <wp:docPr id="35" name="Obraz 35" descr="grafika ozdob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stacherczak\Desktop\BUDŻET.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9450" cy="7896860"/>
                    </a:xfrm>
                    <a:prstGeom prst="rect">
                      <a:avLst/>
                    </a:prstGeom>
                    <a:noFill/>
                    <a:ln>
                      <a:noFill/>
                    </a:ln>
                  </pic:spPr>
                </pic:pic>
              </a:graphicData>
            </a:graphic>
          </wp:inline>
        </w:drawing>
      </w:r>
    </w:p>
    <w:p w14:paraId="2AA7CE72" w14:textId="77777777" w:rsidR="00502708" w:rsidRDefault="00502708">
      <w:pPr>
        <w:spacing w:after="160" w:line="259" w:lineRule="auto"/>
        <w:rPr>
          <w:rFonts w:eastAsia="Lucida Sans Unicode"/>
          <w:lang w:eastAsia="hi-IN" w:bidi="hi-IN"/>
        </w:rPr>
      </w:pPr>
      <w:r>
        <w:rPr>
          <w:rFonts w:eastAsia="Lucida Sans Unicode"/>
          <w:lang w:eastAsia="hi-IN" w:bidi="hi-IN"/>
        </w:rPr>
        <w:br w:type="page"/>
      </w:r>
    </w:p>
    <w:p w14:paraId="6768E593" w14:textId="4E5C20A8" w:rsidR="00CD5CEB" w:rsidRPr="00502708" w:rsidRDefault="00384A27" w:rsidP="00026D31">
      <w:pPr>
        <w:pStyle w:val="Nagwek4"/>
        <w:rPr>
          <w:sz w:val="24"/>
        </w:rPr>
      </w:pPr>
      <w:r w:rsidRPr="00502708">
        <w:rPr>
          <w:sz w:val="24"/>
        </w:rPr>
        <w:lastRenderedPageBreak/>
        <w:t>2</w:t>
      </w:r>
      <w:r w:rsidR="007603DC" w:rsidRPr="00502708">
        <w:rPr>
          <w:sz w:val="24"/>
        </w:rPr>
        <w:t>.1.</w:t>
      </w:r>
      <w:r w:rsidR="00CD5CEB" w:rsidRPr="00502708">
        <w:rPr>
          <w:sz w:val="24"/>
        </w:rPr>
        <w:t>Dochody i wydatki budżetowe – źródła i kierunki wydatkowania</w:t>
      </w:r>
    </w:p>
    <w:p w14:paraId="23FEAA64" w14:textId="315D89E0" w:rsidR="00CD5CEB" w:rsidRPr="00911C32" w:rsidRDefault="00CD5CEB" w:rsidP="00502708">
      <w:pPr>
        <w:spacing w:before="120" w:after="120" w:line="276" w:lineRule="auto"/>
        <w:rPr>
          <w:rFonts w:ascii="Arial" w:hAnsi="Arial" w:cs="Arial"/>
          <w:sz w:val="22"/>
          <w:szCs w:val="22"/>
        </w:rPr>
      </w:pPr>
      <w:r w:rsidRPr="00911C32">
        <w:rPr>
          <w:rFonts w:ascii="Arial" w:hAnsi="Arial" w:cs="Arial"/>
          <w:sz w:val="22"/>
          <w:szCs w:val="22"/>
        </w:rPr>
        <w:t>Plan dochodów i wydatków budżetu na rok 2020 ustalono uchwałą budżetową</w:t>
      </w:r>
      <w:r w:rsidR="00384A27" w:rsidRPr="00911C32">
        <w:rPr>
          <w:rFonts w:ascii="Arial" w:hAnsi="Arial" w:cs="Arial"/>
          <w:sz w:val="22"/>
          <w:szCs w:val="22"/>
        </w:rPr>
        <w:t xml:space="preserve"> </w:t>
      </w:r>
      <w:r w:rsidRPr="00911C32">
        <w:rPr>
          <w:rFonts w:ascii="Arial" w:hAnsi="Arial" w:cs="Arial"/>
          <w:sz w:val="22"/>
          <w:szCs w:val="22"/>
        </w:rPr>
        <w:t>Nr 286.XXIII.2019 Rady Miasta Częstochowy z dnia 19 grudnia 2019 r.</w:t>
      </w:r>
    </w:p>
    <w:p w14:paraId="31CB6268" w14:textId="77777777" w:rsidR="00CD5CEB" w:rsidRPr="00911C32" w:rsidRDefault="00CD5CEB" w:rsidP="00502708">
      <w:pPr>
        <w:pStyle w:val="Tekstpodstawowywcity"/>
        <w:spacing w:before="120" w:line="276" w:lineRule="auto"/>
        <w:ind w:left="0"/>
        <w:rPr>
          <w:rFonts w:ascii="Arial" w:hAnsi="Arial" w:cs="Arial"/>
          <w:b/>
          <w:sz w:val="22"/>
          <w:szCs w:val="22"/>
        </w:rPr>
      </w:pPr>
      <w:r w:rsidRPr="00911C32">
        <w:rPr>
          <w:rFonts w:ascii="Arial" w:hAnsi="Arial" w:cs="Arial"/>
          <w:sz w:val="22"/>
          <w:szCs w:val="22"/>
        </w:rPr>
        <w:t>Plan po zmianach na dzień 31.12.2020 r. oraz rzeczywiste wykonanie podstawowych wielkości budżetu przedstawiono w poniższej tabeli.</w:t>
      </w:r>
    </w:p>
    <w:tbl>
      <w:tblPr>
        <w:tblW w:w="5000" w:type="pct"/>
        <w:tblCellMar>
          <w:left w:w="0" w:type="dxa"/>
          <w:right w:w="0" w:type="dxa"/>
        </w:tblCellMar>
        <w:tblLook w:val="0000" w:firstRow="0" w:lastRow="0" w:firstColumn="0" w:lastColumn="0" w:noHBand="0" w:noVBand="0"/>
        <w:tblDescription w:val="Plan po zmianach na dzień 31.12.2020 r. oraz rzeczywiste wykonanie podstawowych wielkości budżetu"/>
      </w:tblPr>
      <w:tblGrid>
        <w:gridCol w:w="608"/>
        <w:gridCol w:w="3286"/>
        <w:gridCol w:w="2106"/>
        <w:gridCol w:w="1994"/>
        <w:gridCol w:w="1068"/>
      </w:tblGrid>
      <w:tr w:rsidR="00CD5CEB" w:rsidRPr="00911C32" w14:paraId="5E024BEF" w14:textId="77777777" w:rsidTr="00917C19">
        <w:trPr>
          <w:trHeight w:hRule="exact" w:val="579"/>
        </w:trPr>
        <w:tc>
          <w:tcPr>
            <w:tcW w:w="336" w:type="pct"/>
            <w:tcBorders>
              <w:top w:val="single" w:sz="4" w:space="0" w:color="000000"/>
              <w:left w:val="single" w:sz="4" w:space="0" w:color="000000"/>
              <w:bottom w:val="single" w:sz="4" w:space="0" w:color="000000"/>
            </w:tcBorders>
            <w:shd w:val="clear" w:color="auto" w:fill="CCFFCC"/>
            <w:vAlign w:val="center"/>
          </w:tcPr>
          <w:p w14:paraId="628B05B9" w14:textId="77777777" w:rsidR="00CD5CEB" w:rsidRPr="00911C32" w:rsidRDefault="00CD5CEB" w:rsidP="00EE1AC2">
            <w:pPr>
              <w:snapToGrid w:val="0"/>
              <w:spacing w:line="276" w:lineRule="auto"/>
              <w:ind w:firstLine="39"/>
              <w:jc w:val="center"/>
              <w:rPr>
                <w:rFonts w:ascii="Arial" w:hAnsi="Arial" w:cs="Arial"/>
                <w:b/>
                <w:sz w:val="22"/>
                <w:szCs w:val="22"/>
              </w:rPr>
            </w:pPr>
            <w:r w:rsidRPr="00911C32">
              <w:rPr>
                <w:rFonts w:ascii="Arial" w:hAnsi="Arial" w:cs="Arial"/>
                <w:b/>
                <w:sz w:val="22"/>
                <w:szCs w:val="22"/>
              </w:rPr>
              <w:t>Lp.</w:t>
            </w:r>
          </w:p>
        </w:tc>
        <w:tc>
          <w:tcPr>
            <w:tcW w:w="1813" w:type="pct"/>
            <w:tcBorders>
              <w:top w:val="single" w:sz="4" w:space="0" w:color="000000"/>
              <w:left w:val="single" w:sz="4" w:space="0" w:color="000000"/>
              <w:bottom w:val="single" w:sz="4" w:space="0" w:color="000000"/>
            </w:tcBorders>
            <w:shd w:val="clear" w:color="auto" w:fill="CCFFCC"/>
            <w:vAlign w:val="center"/>
          </w:tcPr>
          <w:p w14:paraId="0A677129" w14:textId="77777777" w:rsidR="00CD5CEB" w:rsidRPr="00911C32" w:rsidRDefault="00CD5CEB" w:rsidP="00EE1AC2">
            <w:pPr>
              <w:snapToGrid w:val="0"/>
              <w:spacing w:line="276" w:lineRule="auto"/>
              <w:jc w:val="center"/>
              <w:rPr>
                <w:rFonts w:ascii="Arial" w:hAnsi="Arial" w:cs="Arial"/>
                <w:b/>
                <w:sz w:val="22"/>
                <w:szCs w:val="22"/>
              </w:rPr>
            </w:pPr>
            <w:r w:rsidRPr="00911C32">
              <w:rPr>
                <w:rFonts w:ascii="Arial" w:hAnsi="Arial" w:cs="Arial"/>
                <w:b/>
                <w:sz w:val="22"/>
                <w:szCs w:val="22"/>
              </w:rPr>
              <w:t>Treść</w:t>
            </w:r>
          </w:p>
        </w:tc>
        <w:tc>
          <w:tcPr>
            <w:tcW w:w="1162" w:type="pct"/>
            <w:tcBorders>
              <w:top w:val="single" w:sz="4" w:space="0" w:color="000000"/>
              <w:left w:val="single" w:sz="4" w:space="0" w:color="000000"/>
              <w:bottom w:val="single" w:sz="4" w:space="0" w:color="000000"/>
            </w:tcBorders>
            <w:shd w:val="clear" w:color="auto" w:fill="CCFFCC"/>
            <w:vAlign w:val="center"/>
          </w:tcPr>
          <w:p w14:paraId="3D6CFB66" w14:textId="77777777" w:rsidR="00CD5CEB" w:rsidRPr="00911C32" w:rsidRDefault="00CD5CEB" w:rsidP="00EE1AC2">
            <w:pPr>
              <w:snapToGrid w:val="0"/>
              <w:spacing w:line="276" w:lineRule="auto"/>
              <w:jc w:val="center"/>
              <w:rPr>
                <w:rFonts w:ascii="Arial" w:hAnsi="Arial" w:cs="Arial"/>
                <w:b/>
                <w:sz w:val="22"/>
                <w:szCs w:val="22"/>
              </w:rPr>
            </w:pPr>
            <w:r w:rsidRPr="00911C32">
              <w:rPr>
                <w:rFonts w:ascii="Arial" w:hAnsi="Arial" w:cs="Arial"/>
                <w:b/>
                <w:sz w:val="22"/>
                <w:szCs w:val="22"/>
              </w:rPr>
              <w:t>Plan po zmianach</w:t>
            </w:r>
          </w:p>
          <w:p w14:paraId="18F5592A" w14:textId="77777777" w:rsidR="00CD5CEB" w:rsidRPr="00911C32" w:rsidRDefault="00CD5CEB" w:rsidP="00EE1AC2">
            <w:pPr>
              <w:snapToGrid w:val="0"/>
              <w:spacing w:line="276" w:lineRule="auto"/>
              <w:jc w:val="center"/>
              <w:rPr>
                <w:rFonts w:ascii="Arial" w:hAnsi="Arial" w:cs="Arial"/>
                <w:b/>
                <w:sz w:val="22"/>
                <w:szCs w:val="22"/>
              </w:rPr>
            </w:pPr>
            <w:r w:rsidRPr="00911C32">
              <w:rPr>
                <w:rFonts w:ascii="Arial" w:hAnsi="Arial" w:cs="Arial"/>
                <w:b/>
                <w:sz w:val="22"/>
                <w:szCs w:val="22"/>
              </w:rPr>
              <w:t>na 31.12.2020 r.</w:t>
            </w:r>
          </w:p>
        </w:tc>
        <w:tc>
          <w:tcPr>
            <w:tcW w:w="1100" w:type="pct"/>
            <w:tcBorders>
              <w:top w:val="single" w:sz="4" w:space="0" w:color="000000"/>
              <w:left w:val="single" w:sz="4" w:space="0" w:color="000000"/>
              <w:bottom w:val="single" w:sz="4" w:space="0" w:color="000000"/>
            </w:tcBorders>
            <w:shd w:val="clear" w:color="auto" w:fill="CCFFCC"/>
            <w:vAlign w:val="center"/>
          </w:tcPr>
          <w:p w14:paraId="176A6352" w14:textId="77777777" w:rsidR="00CD5CEB" w:rsidRPr="00911C32" w:rsidRDefault="00CD5CEB" w:rsidP="00EE1AC2">
            <w:pPr>
              <w:snapToGrid w:val="0"/>
              <w:spacing w:line="276" w:lineRule="auto"/>
              <w:jc w:val="center"/>
              <w:rPr>
                <w:rFonts w:ascii="Arial" w:hAnsi="Arial" w:cs="Arial"/>
                <w:b/>
                <w:sz w:val="22"/>
                <w:szCs w:val="22"/>
              </w:rPr>
            </w:pPr>
            <w:r w:rsidRPr="00911C32">
              <w:rPr>
                <w:rFonts w:ascii="Arial" w:hAnsi="Arial" w:cs="Arial"/>
                <w:b/>
                <w:sz w:val="22"/>
                <w:szCs w:val="22"/>
              </w:rPr>
              <w:t>Wykonanie</w:t>
            </w:r>
          </w:p>
          <w:p w14:paraId="67710A11" w14:textId="77777777" w:rsidR="00CD5CEB" w:rsidRPr="00911C32" w:rsidRDefault="00CD5CEB" w:rsidP="00EE1AC2">
            <w:pPr>
              <w:snapToGrid w:val="0"/>
              <w:spacing w:line="276" w:lineRule="auto"/>
              <w:jc w:val="center"/>
              <w:rPr>
                <w:rFonts w:ascii="Arial" w:hAnsi="Arial" w:cs="Arial"/>
                <w:b/>
                <w:sz w:val="22"/>
                <w:szCs w:val="22"/>
              </w:rPr>
            </w:pPr>
            <w:r w:rsidRPr="00911C32">
              <w:rPr>
                <w:rFonts w:ascii="Arial" w:hAnsi="Arial" w:cs="Arial"/>
                <w:b/>
                <w:sz w:val="22"/>
                <w:szCs w:val="22"/>
              </w:rPr>
              <w:t>na 31.12.2020 r.</w:t>
            </w:r>
          </w:p>
        </w:tc>
        <w:tc>
          <w:tcPr>
            <w:tcW w:w="589" w:type="pct"/>
            <w:tcBorders>
              <w:top w:val="single" w:sz="4" w:space="0" w:color="000000"/>
              <w:left w:val="single" w:sz="4" w:space="0" w:color="000000"/>
              <w:bottom w:val="single" w:sz="4" w:space="0" w:color="000000"/>
              <w:right w:val="single" w:sz="4" w:space="0" w:color="000000"/>
            </w:tcBorders>
            <w:shd w:val="clear" w:color="auto" w:fill="CCFFCC"/>
            <w:vAlign w:val="center"/>
          </w:tcPr>
          <w:p w14:paraId="769C20BD" w14:textId="77777777" w:rsidR="00CD5CEB" w:rsidRPr="00911C32" w:rsidRDefault="00CD5CEB" w:rsidP="00EE1AC2">
            <w:pPr>
              <w:snapToGrid w:val="0"/>
              <w:spacing w:line="276" w:lineRule="auto"/>
              <w:ind w:hanging="1"/>
              <w:jc w:val="center"/>
              <w:rPr>
                <w:rFonts w:ascii="Arial" w:hAnsi="Arial" w:cs="Arial"/>
                <w:b/>
                <w:sz w:val="22"/>
                <w:szCs w:val="22"/>
              </w:rPr>
            </w:pPr>
            <w:r w:rsidRPr="00911C32">
              <w:rPr>
                <w:rFonts w:ascii="Arial" w:hAnsi="Arial" w:cs="Arial"/>
                <w:b/>
                <w:sz w:val="22"/>
                <w:szCs w:val="22"/>
              </w:rPr>
              <w:t>%</w:t>
            </w:r>
          </w:p>
          <w:p w14:paraId="5EA0E872" w14:textId="77777777" w:rsidR="00CD5CEB" w:rsidRPr="00911C32" w:rsidRDefault="00CD5CEB" w:rsidP="00EE1AC2">
            <w:pPr>
              <w:snapToGrid w:val="0"/>
              <w:spacing w:line="276" w:lineRule="auto"/>
              <w:ind w:hanging="1"/>
              <w:jc w:val="center"/>
              <w:rPr>
                <w:rFonts w:ascii="Arial" w:hAnsi="Arial" w:cs="Arial"/>
                <w:sz w:val="22"/>
                <w:szCs w:val="22"/>
              </w:rPr>
            </w:pPr>
            <w:r w:rsidRPr="00911C32">
              <w:rPr>
                <w:rFonts w:ascii="Arial" w:hAnsi="Arial" w:cs="Arial"/>
                <w:b/>
                <w:sz w:val="22"/>
                <w:szCs w:val="22"/>
              </w:rPr>
              <w:t>(4:3)</w:t>
            </w:r>
          </w:p>
        </w:tc>
      </w:tr>
      <w:tr w:rsidR="00CD5CEB" w:rsidRPr="00911C32" w14:paraId="5A136839" w14:textId="77777777" w:rsidTr="00265254">
        <w:trPr>
          <w:trHeight w:hRule="exact" w:val="227"/>
        </w:trPr>
        <w:tc>
          <w:tcPr>
            <w:tcW w:w="336" w:type="pct"/>
            <w:tcBorders>
              <w:left w:val="single" w:sz="4" w:space="0" w:color="000000"/>
              <w:bottom w:val="single" w:sz="4" w:space="0" w:color="000000"/>
            </w:tcBorders>
            <w:shd w:val="clear" w:color="auto" w:fill="auto"/>
          </w:tcPr>
          <w:p w14:paraId="1927E698" w14:textId="77777777" w:rsidR="00CD5CEB" w:rsidRPr="00911C32" w:rsidRDefault="00CD5CEB" w:rsidP="00265254">
            <w:pPr>
              <w:snapToGrid w:val="0"/>
              <w:spacing w:line="276" w:lineRule="auto"/>
              <w:jc w:val="center"/>
              <w:rPr>
                <w:rFonts w:ascii="Arial" w:hAnsi="Arial" w:cs="Arial"/>
                <w:sz w:val="22"/>
                <w:szCs w:val="22"/>
              </w:rPr>
            </w:pPr>
            <w:r w:rsidRPr="00911C32">
              <w:rPr>
                <w:rFonts w:ascii="Arial" w:hAnsi="Arial" w:cs="Arial"/>
                <w:sz w:val="22"/>
                <w:szCs w:val="22"/>
              </w:rPr>
              <w:t>1</w:t>
            </w:r>
          </w:p>
        </w:tc>
        <w:tc>
          <w:tcPr>
            <w:tcW w:w="1813" w:type="pct"/>
            <w:tcBorders>
              <w:left w:val="single" w:sz="4" w:space="0" w:color="000000"/>
              <w:bottom w:val="single" w:sz="4" w:space="0" w:color="000000"/>
            </w:tcBorders>
            <w:shd w:val="clear" w:color="auto" w:fill="auto"/>
          </w:tcPr>
          <w:p w14:paraId="2AC615BC" w14:textId="77777777" w:rsidR="00CD5CEB" w:rsidRPr="00911C32" w:rsidRDefault="00CD5CEB" w:rsidP="00265254">
            <w:pPr>
              <w:snapToGrid w:val="0"/>
              <w:spacing w:line="276" w:lineRule="auto"/>
              <w:jc w:val="center"/>
              <w:rPr>
                <w:rFonts w:ascii="Arial" w:hAnsi="Arial" w:cs="Arial"/>
                <w:sz w:val="22"/>
                <w:szCs w:val="22"/>
              </w:rPr>
            </w:pPr>
            <w:r w:rsidRPr="00911C32">
              <w:rPr>
                <w:rFonts w:ascii="Arial" w:hAnsi="Arial" w:cs="Arial"/>
                <w:sz w:val="22"/>
                <w:szCs w:val="22"/>
              </w:rPr>
              <w:t>2</w:t>
            </w:r>
          </w:p>
        </w:tc>
        <w:tc>
          <w:tcPr>
            <w:tcW w:w="1162" w:type="pct"/>
            <w:tcBorders>
              <w:left w:val="single" w:sz="4" w:space="0" w:color="000000"/>
              <w:bottom w:val="single" w:sz="4" w:space="0" w:color="000000"/>
            </w:tcBorders>
            <w:shd w:val="clear" w:color="auto" w:fill="auto"/>
          </w:tcPr>
          <w:p w14:paraId="0C3C8FD6" w14:textId="77777777" w:rsidR="00CD5CEB" w:rsidRPr="00911C32" w:rsidRDefault="00CD5CEB" w:rsidP="00265254">
            <w:pPr>
              <w:snapToGrid w:val="0"/>
              <w:spacing w:line="276" w:lineRule="auto"/>
              <w:jc w:val="center"/>
              <w:rPr>
                <w:rFonts w:ascii="Arial" w:hAnsi="Arial" w:cs="Arial"/>
                <w:sz w:val="22"/>
                <w:szCs w:val="22"/>
              </w:rPr>
            </w:pPr>
            <w:r w:rsidRPr="00911C32">
              <w:rPr>
                <w:rFonts w:ascii="Arial" w:hAnsi="Arial" w:cs="Arial"/>
                <w:sz w:val="22"/>
                <w:szCs w:val="22"/>
              </w:rPr>
              <w:t>3</w:t>
            </w:r>
          </w:p>
        </w:tc>
        <w:tc>
          <w:tcPr>
            <w:tcW w:w="1100" w:type="pct"/>
            <w:tcBorders>
              <w:left w:val="single" w:sz="4" w:space="0" w:color="000000"/>
              <w:bottom w:val="single" w:sz="4" w:space="0" w:color="000000"/>
            </w:tcBorders>
            <w:shd w:val="clear" w:color="auto" w:fill="auto"/>
          </w:tcPr>
          <w:p w14:paraId="0A66C39C" w14:textId="77777777" w:rsidR="00CD5CEB" w:rsidRPr="00911C32" w:rsidRDefault="00CD5CEB" w:rsidP="00265254">
            <w:pPr>
              <w:snapToGrid w:val="0"/>
              <w:spacing w:line="276" w:lineRule="auto"/>
              <w:jc w:val="center"/>
              <w:rPr>
                <w:rFonts w:ascii="Arial" w:hAnsi="Arial" w:cs="Arial"/>
                <w:sz w:val="22"/>
                <w:szCs w:val="22"/>
              </w:rPr>
            </w:pPr>
            <w:r w:rsidRPr="00911C32">
              <w:rPr>
                <w:rFonts w:ascii="Arial" w:hAnsi="Arial" w:cs="Arial"/>
                <w:sz w:val="22"/>
                <w:szCs w:val="22"/>
              </w:rPr>
              <w:t>4</w:t>
            </w:r>
          </w:p>
        </w:tc>
        <w:tc>
          <w:tcPr>
            <w:tcW w:w="589" w:type="pct"/>
            <w:tcBorders>
              <w:left w:val="single" w:sz="4" w:space="0" w:color="000000"/>
              <w:bottom w:val="single" w:sz="4" w:space="0" w:color="000000"/>
              <w:right w:val="single" w:sz="4" w:space="0" w:color="000000"/>
            </w:tcBorders>
            <w:shd w:val="clear" w:color="auto" w:fill="auto"/>
          </w:tcPr>
          <w:p w14:paraId="236AFA5C" w14:textId="77777777" w:rsidR="00CD5CEB" w:rsidRPr="00911C32" w:rsidRDefault="00CD5CEB" w:rsidP="00265254">
            <w:pPr>
              <w:snapToGrid w:val="0"/>
              <w:spacing w:line="276" w:lineRule="auto"/>
              <w:jc w:val="center"/>
              <w:rPr>
                <w:rFonts w:ascii="Arial" w:hAnsi="Arial" w:cs="Arial"/>
                <w:sz w:val="22"/>
                <w:szCs w:val="22"/>
              </w:rPr>
            </w:pPr>
            <w:r w:rsidRPr="00911C32">
              <w:rPr>
                <w:rFonts w:ascii="Arial" w:hAnsi="Arial" w:cs="Arial"/>
                <w:sz w:val="22"/>
                <w:szCs w:val="22"/>
              </w:rPr>
              <w:t>5</w:t>
            </w:r>
          </w:p>
        </w:tc>
      </w:tr>
      <w:tr w:rsidR="00CD5CEB" w:rsidRPr="00911C32" w14:paraId="6EB450E9" w14:textId="77777777" w:rsidTr="00384A27">
        <w:trPr>
          <w:trHeight w:hRule="exact" w:val="284"/>
        </w:trPr>
        <w:tc>
          <w:tcPr>
            <w:tcW w:w="336" w:type="pct"/>
            <w:tcBorders>
              <w:top w:val="single" w:sz="4" w:space="0" w:color="000000"/>
              <w:left w:val="single" w:sz="4" w:space="0" w:color="000000"/>
              <w:bottom w:val="single" w:sz="4" w:space="0" w:color="000000"/>
            </w:tcBorders>
            <w:shd w:val="clear" w:color="auto" w:fill="auto"/>
            <w:vAlign w:val="bottom"/>
          </w:tcPr>
          <w:p w14:paraId="35923384" w14:textId="77777777" w:rsidR="00CD5CEB" w:rsidRPr="00911C32" w:rsidRDefault="00CD5CEB" w:rsidP="00EE1AC2">
            <w:pPr>
              <w:snapToGrid w:val="0"/>
              <w:spacing w:line="276" w:lineRule="auto"/>
              <w:ind w:firstLine="39"/>
              <w:jc w:val="center"/>
              <w:rPr>
                <w:rFonts w:ascii="Arial" w:hAnsi="Arial" w:cs="Arial"/>
                <w:b/>
                <w:sz w:val="22"/>
                <w:szCs w:val="22"/>
              </w:rPr>
            </w:pPr>
            <w:r w:rsidRPr="00911C32">
              <w:rPr>
                <w:rFonts w:ascii="Arial" w:hAnsi="Arial" w:cs="Arial"/>
                <w:b/>
                <w:sz w:val="22"/>
                <w:szCs w:val="22"/>
              </w:rPr>
              <w:t>1.</w:t>
            </w:r>
          </w:p>
        </w:tc>
        <w:tc>
          <w:tcPr>
            <w:tcW w:w="1813" w:type="pct"/>
            <w:tcBorders>
              <w:top w:val="single" w:sz="4" w:space="0" w:color="000000"/>
              <w:left w:val="single" w:sz="4" w:space="0" w:color="000000"/>
              <w:bottom w:val="single" w:sz="4" w:space="0" w:color="000000"/>
            </w:tcBorders>
            <w:shd w:val="clear" w:color="auto" w:fill="auto"/>
            <w:vAlign w:val="bottom"/>
          </w:tcPr>
          <w:p w14:paraId="44CF1C81" w14:textId="77777777" w:rsidR="00CD5CEB" w:rsidRPr="00911C32" w:rsidRDefault="00CD5CEB" w:rsidP="00EE1AC2">
            <w:pPr>
              <w:snapToGrid w:val="0"/>
              <w:spacing w:line="276" w:lineRule="auto"/>
              <w:rPr>
                <w:rFonts w:ascii="Arial" w:hAnsi="Arial" w:cs="Arial"/>
                <w:b/>
                <w:sz w:val="22"/>
                <w:szCs w:val="22"/>
              </w:rPr>
            </w:pPr>
            <w:r w:rsidRPr="00911C32">
              <w:rPr>
                <w:rFonts w:ascii="Arial" w:hAnsi="Arial" w:cs="Arial"/>
                <w:b/>
                <w:sz w:val="22"/>
                <w:szCs w:val="22"/>
              </w:rPr>
              <w:t>DOCHODY OGÓŁEM</w:t>
            </w:r>
            <w:r w:rsidRPr="00911C32">
              <w:rPr>
                <w:rFonts w:ascii="Arial" w:hAnsi="Arial" w:cs="Arial"/>
                <w:sz w:val="22"/>
                <w:szCs w:val="22"/>
              </w:rPr>
              <w:t>, z tego:</w:t>
            </w:r>
          </w:p>
        </w:tc>
        <w:tc>
          <w:tcPr>
            <w:tcW w:w="1162" w:type="pct"/>
            <w:tcBorders>
              <w:top w:val="single" w:sz="4" w:space="0" w:color="000000"/>
              <w:left w:val="single" w:sz="4" w:space="0" w:color="000000"/>
              <w:bottom w:val="single" w:sz="4" w:space="0" w:color="000000"/>
            </w:tcBorders>
            <w:shd w:val="clear" w:color="auto" w:fill="auto"/>
            <w:vAlign w:val="bottom"/>
          </w:tcPr>
          <w:p w14:paraId="58855AA0" w14:textId="77777777" w:rsidR="00CD5CEB" w:rsidRPr="00911C32" w:rsidRDefault="00CD5CEB" w:rsidP="00EE1AC2">
            <w:pPr>
              <w:spacing w:line="276" w:lineRule="auto"/>
              <w:ind w:right="142"/>
              <w:jc w:val="right"/>
              <w:rPr>
                <w:rFonts w:ascii="Arial" w:hAnsi="Arial" w:cs="Arial"/>
                <w:b/>
                <w:sz w:val="22"/>
                <w:szCs w:val="22"/>
              </w:rPr>
            </w:pPr>
            <w:r w:rsidRPr="00911C32">
              <w:rPr>
                <w:rFonts w:ascii="Arial" w:hAnsi="Arial" w:cs="Arial"/>
                <w:b/>
                <w:sz w:val="22"/>
                <w:szCs w:val="22"/>
              </w:rPr>
              <w:t>1 480 502 382</w:t>
            </w:r>
          </w:p>
        </w:tc>
        <w:tc>
          <w:tcPr>
            <w:tcW w:w="1100" w:type="pct"/>
            <w:tcBorders>
              <w:top w:val="single" w:sz="4" w:space="0" w:color="000000"/>
              <w:left w:val="single" w:sz="4" w:space="0" w:color="000000"/>
              <w:bottom w:val="single" w:sz="4" w:space="0" w:color="000000"/>
            </w:tcBorders>
            <w:shd w:val="clear" w:color="auto" w:fill="auto"/>
            <w:vAlign w:val="bottom"/>
          </w:tcPr>
          <w:p w14:paraId="0EF29D32" w14:textId="77777777" w:rsidR="00CD5CEB" w:rsidRPr="00911C32" w:rsidRDefault="00CD5CEB" w:rsidP="00EE1AC2">
            <w:pPr>
              <w:spacing w:line="276" w:lineRule="auto"/>
              <w:ind w:right="142" w:firstLine="49"/>
              <w:jc w:val="right"/>
              <w:rPr>
                <w:rFonts w:ascii="Arial" w:hAnsi="Arial" w:cs="Arial"/>
                <w:b/>
                <w:sz w:val="22"/>
                <w:szCs w:val="22"/>
              </w:rPr>
            </w:pPr>
            <w:r w:rsidRPr="00911C32">
              <w:rPr>
                <w:rFonts w:ascii="Arial" w:hAnsi="Arial" w:cs="Arial"/>
                <w:b/>
                <w:sz w:val="22"/>
                <w:szCs w:val="22"/>
              </w:rPr>
              <w:t>1 481 612 547,16</w:t>
            </w:r>
          </w:p>
        </w:tc>
        <w:tc>
          <w:tcPr>
            <w:tcW w:w="589" w:type="pct"/>
            <w:tcBorders>
              <w:top w:val="single" w:sz="4" w:space="0" w:color="000000"/>
              <w:left w:val="single" w:sz="4" w:space="0" w:color="000000"/>
              <w:bottom w:val="single" w:sz="4" w:space="0" w:color="000000"/>
              <w:right w:val="single" w:sz="4" w:space="0" w:color="000000"/>
            </w:tcBorders>
            <w:shd w:val="clear" w:color="auto" w:fill="auto"/>
            <w:vAlign w:val="bottom"/>
          </w:tcPr>
          <w:p w14:paraId="0C853E51" w14:textId="77777777" w:rsidR="00CD5CEB" w:rsidRPr="00911C32" w:rsidRDefault="00CD5CEB" w:rsidP="00EE1AC2">
            <w:pPr>
              <w:snapToGrid w:val="0"/>
              <w:spacing w:line="276" w:lineRule="auto"/>
              <w:ind w:right="188"/>
              <w:jc w:val="right"/>
              <w:rPr>
                <w:rFonts w:ascii="Arial" w:hAnsi="Arial" w:cs="Arial"/>
                <w:sz w:val="22"/>
                <w:szCs w:val="22"/>
              </w:rPr>
            </w:pPr>
            <w:r w:rsidRPr="00911C32">
              <w:rPr>
                <w:rFonts w:ascii="Arial" w:hAnsi="Arial" w:cs="Arial"/>
                <w:b/>
                <w:sz w:val="22"/>
                <w:szCs w:val="22"/>
              </w:rPr>
              <w:t>100,1</w:t>
            </w:r>
          </w:p>
        </w:tc>
      </w:tr>
      <w:tr w:rsidR="00CD5CEB" w:rsidRPr="00911C32" w14:paraId="7F3860D3" w14:textId="77777777" w:rsidTr="00384A27">
        <w:trPr>
          <w:trHeight w:hRule="exact" w:val="284"/>
        </w:trPr>
        <w:tc>
          <w:tcPr>
            <w:tcW w:w="336" w:type="pct"/>
            <w:tcBorders>
              <w:top w:val="single" w:sz="4" w:space="0" w:color="000000"/>
              <w:left w:val="single" w:sz="4" w:space="0" w:color="000000"/>
              <w:bottom w:val="single" w:sz="4" w:space="0" w:color="000000"/>
            </w:tcBorders>
            <w:shd w:val="clear" w:color="auto" w:fill="auto"/>
            <w:vAlign w:val="bottom"/>
          </w:tcPr>
          <w:p w14:paraId="1690F049" w14:textId="77777777" w:rsidR="00CD5CEB" w:rsidRPr="00911C32" w:rsidRDefault="00CD5CEB" w:rsidP="00EE1AC2">
            <w:pPr>
              <w:snapToGrid w:val="0"/>
              <w:spacing w:line="276" w:lineRule="auto"/>
              <w:ind w:firstLine="39"/>
              <w:jc w:val="center"/>
              <w:rPr>
                <w:rFonts w:ascii="Arial" w:hAnsi="Arial" w:cs="Arial"/>
                <w:sz w:val="22"/>
                <w:szCs w:val="22"/>
              </w:rPr>
            </w:pPr>
            <w:r w:rsidRPr="00911C32">
              <w:rPr>
                <w:rFonts w:ascii="Arial" w:hAnsi="Arial" w:cs="Arial"/>
                <w:sz w:val="22"/>
                <w:szCs w:val="22"/>
              </w:rPr>
              <w:t>a)</w:t>
            </w:r>
          </w:p>
        </w:tc>
        <w:tc>
          <w:tcPr>
            <w:tcW w:w="1813" w:type="pct"/>
            <w:tcBorders>
              <w:top w:val="single" w:sz="4" w:space="0" w:color="000000"/>
              <w:left w:val="single" w:sz="4" w:space="0" w:color="000000"/>
              <w:bottom w:val="single" w:sz="4" w:space="0" w:color="000000"/>
            </w:tcBorders>
            <w:shd w:val="clear" w:color="auto" w:fill="auto"/>
            <w:vAlign w:val="bottom"/>
          </w:tcPr>
          <w:p w14:paraId="515EDAE3" w14:textId="77777777" w:rsidR="00CD5CEB" w:rsidRPr="00911C32" w:rsidRDefault="00CD5CEB" w:rsidP="00EE1AC2">
            <w:pPr>
              <w:snapToGrid w:val="0"/>
              <w:spacing w:line="276" w:lineRule="auto"/>
              <w:rPr>
                <w:rFonts w:ascii="Arial" w:hAnsi="Arial" w:cs="Arial"/>
                <w:sz w:val="22"/>
                <w:szCs w:val="22"/>
              </w:rPr>
            </w:pPr>
            <w:r w:rsidRPr="00911C32">
              <w:rPr>
                <w:rFonts w:ascii="Arial" w:hAnsi="Arial" w:cs="Arial"/>
                <w:sz w:val="22"/>
                <w:szCs w:val="22"/>
              </w:rPr>
              <w:t>Dochody bieżące</w:t>
            </w:r>
          </w:p>
        </w:tc>
        <w:tc>
          <w:tcPr>
            <w:tcW w:w="1162" w:type="pct"/>
            <w:tcBorders>
              <w:top w:val="single" w:sz="4" w:space="0" w:color="000000"/>
              <w:left w:val="single" w:sz="4" w:space="0" w:color="000000"/>
              <w:bottom w:val="single" w:sz="4" w:space="0" w:color="000000"/>
            </w:tcBorders>
            <w:shd w:val="clear" w:color="auto" w:fill="auto"/>
            <w:vAlign w:val="bottom"/>
          </w:tcPr>
          <w:p w14:paraId="3F002369" w14:textId="77777777" w:rsidR="00CD5CEB" w:rsidRPr="00911C32" w:rsidRDefault="00CD5CEB" w:rsidP="00EE1AC2">
            <w:pPr>
              <w:spacing w:line="276" w:lineRule="auto"/>
              <w:ind w:right="142"/>
              <w:jc w:val="right"/>
              <w:rPr>
                <w:rFonts w:ascii="Arial" w:hAnsi="Arial" w:cs="Arial"/>
                <w:sz w:val="22"/>
                <w:szCs w:val="22"/>
              </w:rPr>
            </w:pPr>
            <w:r w:rsidRPr="00911C32">
              <w:rPr>
                <w:rFonts w:ascii="Arial" w:hAnsi="Arial" w:cs="Arial"/>
                <w:sz w:val="22"/>
                <w:szCs w:val="22"/>
              </w:rPr>
              <w:t>1 411 358 217</w:t>
            </w:r>
          </w:p>
        </w:tc>
        <w:tc>
          <w:tcPr>
            <w:tcW w:w="1100" w:type="pct"/>
            <w:tcBorders>
              <w:top w:val="single" w:sz="4" w:space="0" w:color="000000"/>
              <w:left w:val="single" w:sz="4" w:space="0" w:color="000000"/>
              <w:bottom w:val="single" w:sz="4" w:space="0" w:color="000000"/>
            </w:tcBorders>
            <w:shd w:val="clear" w:color="auto" w:fill="auto"/>
            <w:vAlign w:val="bottom"/>
          </w:tcPr>
          <w:p w14:paraId="035B5109" w14:textId="77777777" w:rsidR="00CD5CEB" w:rsidRPr="00911C32" w:rsidRDefault="00CD5CEB" w:rsidP="00EE1AC2">
            <w:pPr>
              <w:spacing w:line="276" w:lineRule="auto"/>
              <w:ind w:right="142" w:firstLine="49"/>
              <w:jc w:val="right"/>
              <w:rPr>
                <w:rFonts w:ascii="Arial" w:hAnsi="Arial" w:cs="Arial"/>
                <w:sz w:val="22"/>
                <w:szCs w:val="22"/>
              </w:rPr>
            </w:pPr>
            <w:r w:rsidRPr="00911C32">
              <w:rPr>
                <w:rFonts w:ascii="Arial" w:hAnsi="Arial" w:cs="Arial"/>
                <w:sz w:val="22"/>
                <w:szCs w:val="22"/>
              </w:rPr>
              <w:t>1 406 455 781,79</w:t>
            </w:r>
          </w:p>
        </w:tc>
        <w:tc>
          <w:tcPr>
            <w:tcW w:w="589" w:type="pct"/>
            <w:tcBorders>
              <w:top w:val="single" w:sz="4" w:space="0" w:color="000000"/>
              <w:left w:val="single" w:sz="4" w:space="0" w:color="000000"/>
              <w:bottom w:val="single" w:sz="4" w:space="0" w:color="000000"/>
              <w:right w:val="single" w:sz="4" w:space="0" w:color="000000"/>
            </w:tcBorders>
            <w:shd w:val="clear" w:color="auto" w:fill="auto"/>
            <w:vAlign w:val="bottom"/>
          </w:tcPr>
          <w:p w14:paraId="61406A3C" w14:textId="77777777" w:rsidR="00CD5CEB" w:rsidRPr="00911C32" w:rsidRDefault="00CD5CEB" w:rsidP="00EE1AC2">
            <w:pPr>
              <w:snapToGrid w:val="0"/>
              <w:spacing w:line="276" w:lineRule="auto"/>
              <w:ind w:right="188"/>
              <w:jc w:val="right"/>
              <w:rPr>
                <w:rFonts w:ascii="Arial" w:hAnsi="Arial" w:cs="Arial"/>
                <w:sz w:val="22"/>
                <w:szCs w:val="22"/>
              </w:rPr>
            </w:pPr>
            <w:r w:rsidRPr="00911C32">
              <w:rPr>
                <w:rFonts w:ascii="Arial" w:hAnsi="Arial" w:cs="Arial"/>
                <w:sz w:val="22"/>
                <w:szCs w:val="22"/>
              </w:rPr>
              <w:t>99,7</w:t>
            </w:r>
          </w:p>
        </w:tc>
      </w:tr>
      <w:tr w:rsidR="00CD5CEB" w:rsidRPr="00911C32" w14:paraId="0BE0F6BC" w14:textId="77777777" w:rsidTr="00384A27">
        <w:trPr>
          <w:trHeight w:hRule="exact" w:val="284"/>
        </w:trPr>
        <w:tc>
          <w:tcPr>
            <w:tcW w:w="336" w:type="pct"/>
            <w:tcBorders>
              <w:top w:val="single" w:sz="4" w:space="0" w:color="000000"/>
              <w:left w:val="single" w:sz="4" w:space="0" w:color="000000"/>
              <w:bottom w:val="single" w:sz="4" w:space="0" w:color="000000"/>
            </w:tcBorders>
            <w:shd w:val="clear" w:color="auto" w:fill="auto"/>
            <w:vAlign w:val="bottom"/>
          </w:tcPr>
          <w:p w14:paraId="30E78779" w14:textId="77777777" w:rsidR="00CD5CEB" w:rsidRPr="00911C32" w:rsidRDefault="00CD5CEB" w:rsidP="00EE1AC2">
            <w:pPr>
              <w:snapToGrid w:val="0"/>
              <w:spacing w:line="276" w:lineRule="auto"/>
              <w:ind w:firstLine="39"/>
              <w:jc w:val="center"/>
              <w:rPr>
                <w:rFonts w:ascii="Arial" w:hAnsi="Arial" w:cs="Arial"/>
                <w:sz w:val="22"/>
                <w:szCs w:val="22"/>
              </w:rPr>
            </w:pPr>
            <w:r w:rsidRPr="00911C32">
              <w:rPr>
                <w:rFonts w:ascii="Arial" w:hAnsi="Arial" w:cs="Arial"/>
                <w:sz w:val="22"/>
                <w:szCs w:val="22"/>
              </w:rPr>
              <w:t>b)</w:t>
            </w:r>
          </w:p>
        </w:tc>
        <w:tc>
          <w:tcPr>
            <w:tcW w:w="1813" w:type="pct"/>
            <w:tcBorders>
              <w:top w:val="single" w:sz="4" w:space="0" w:color="000000"/>
              <w:left w:val="single" w:sz="4" w:space="0" w:color="000000"/>
              <w:bottom w:val="single" w:sz="4" w:space="0" w:color="000000"/>
            </w:tcBorders>
            <w:shd w:val="clear" w:color="auto" w:fill="auto"/>
            <w:vAlign w:val="bottom"/>
          </w:tcPr>
          <w:p w14:paraId="3D44FA82" w14:textId="77777777" w:rsidR="00CD5CEB" w:rsidRPr="00911C32" w:rsidRDefault="00CD5CEB" w:rsidP="00EE1AC2">
            <w:pPr>
              <w:snapToGrid w:val="0"/>
              <w:spacing w:line="276" w:lineRule="auto"/>
              <w:rPr>
                <w:rFonts w:ascii="Arial" w:hAnsi="Arial" w:cs="Arial"/>
                <w:sz w:val="22"/>
                <w:szCs w:val="22"/>
              </w:rPr>
            </w:pPr>
            <w:r w:rsidRPr="00911C32">
              <w:rPr>
                <w:rFonts w:ascii="Arial" w:hAnsi="Arial" w:cs="Arial"/>
                <w:sz w:val="22"/>
                <w:szCs w:val="22"/>
              </w:rPr>
              <w:t>Dochody majątkowe</w:t>
            </w:r>
          </w:p>
        </w:tc>
        <w:tc>
          <w:tcPr>
            <w:tcW w:w="1162" w:type="pct"/>
            <w:tcBorders>
              <w:top w:val="single" w:sz="4" w:space="0" w:color="000000"/>
              <w:left w:val="single" w:sz="4" w:space="0" w:color="000000"/>
              <w:bottom w:val="single" w:sz="4" w:space="0" w:color="000000"/>
            </w:tcBorders>
            <w:shd w:val="clear" w:color="auto" w:fill="auto"/>
            <w:vAlign w:val="bottom"/>
          </w:tcPr>
          <w:p w14:paraId="1A4B26FE" w14:textId="77777777" w:rsidR="00CD5CEB" w:rsidRPr="00911C32" w:rsidRDefault="00CD5CEB" w:rsidP="00EE1AC2">
            <w:pPr>
              <w:spacing w:line="276" w:lineRule="auto"/>
              <w:ind w:right="142"/>
              <w:jc w:val="right"/>
              <w:rPr>
                <w:rFonts w:ascii="Arial" w:hAnsi="Arial" w:cs="Arial"/>
                <w:sz w:val="22"/>
                <w:szCs w:val="22"/>
              </w:rPr>
            </w:pPr>
            <w:r w:rsidRPr="00911C32">
              <w:rPr>
                <w:rFonts w:ascii="Arial" w:hAnsi="Arial" w:cs="Arial"/>
                <w:sz w:val="22"/>
                <w:szCs w:val="22"/>
              </w:rPr>
              <w:t>69 144 165</w:t>
            </w:r>
          </w:p>
        </w:tc>
        <w:tc>
          <w:tcPr>
            <w:tcW w:w="1100" w:type="pct"/>
            <w:tcBorders>
              <w:top w:val="single" w:sz="4" w:space="0" w:color="000000"/>
              <w:left w:val="single" w:sz="4" w:space="0" w:color="000000"/>
              <w:bottom w:val="single" w:sz="4" w:space="0" w:color="000000"/>
            </w:tcBorders>
            <w:shd w:val="clear" w:color="auto" w:fill="auto"/>
            <w:vAlign w:val="bottom"/>
          </w:tcPr>
          <w:p w14:paraId="5023A8FA" w14:textId="77777777" w:rsidR="00CD5CEB" w:rsidRPr="00911C32" w:rsidRDefault="00CD5CEB" w:rsidP="00EE1AC2">
            <w:pPr>
              <w:spacing w:line="276" w:lineRule="auto"/>
              <w:ind w:right="142" w:firstLine="49"/>
              <w:jc w:val="right"/>
              <w:rPr>
                <w:rFonts w:ascii="Arial" w:hAnsi="Arial" w:cs="Arial"/>
                <w:sz w:val="22"/>
                <w:szCs w:val="22"/>
              </w:rPr>
            </w:pPr>
            <w:r w:rsidRPr="00911C32">
              <w:rPr>
                <w:rFonts w:ascii="Arial" w:hAnsi="Arial" w:cs="Arial"/>
                <w:sz w:val="22"/>
                <w:szCs w:val="22"/>
              </w:rPr>
              <w:t>75 156 765,37</w:t>
            </w:r>
          </w:p>
        </w:tc>
        <w:tc>
          <w:tcPr>
            <w:tcW w:w="589" w:type="pct"/>
            <w:tcBorders>
              <w:top w:val="single" w:sz="4" w:space="0" w:color="000000"/>
              <w:left w:val="single" w:sz="4" w:space="0" w:color="000000"/>
              <w:bottom w:val="single" w:sz="4" w:space="0" w:color="000000"/>
              <w:right w:val="single" w:sz="4" w:space="0" w:color="000000"/>
            </w:tcBorders>
            <w:shd w:val="clear" w:color="auto" w:fill="auto"/>
            <w:vAlign w:val="bottom"/>
          </w:tcPr>
          <w:p w14:paraId="03165C56" w14:textId="77777777" w:rsidR="00CD5CEB" w:rsidRPr="00911C32" w:rsidRDefault="00CD5CEB" w:rsidP="00EE1AC2">
            <w:pPr>
              <w:snapToGrid w:val="0"/>
              <w:spacing w:line="276" w:lineRule="auto"/>
              <w:ind w:right="188"/>
              <w:jc w:val="right"/>
              <w:rPr>
                <w:rFonts w:ascii="Arial" w:hAnsi="Arial" w:cs="Arial"/>
                <w:sz w:val="22"/>
                <w:szCs w:val="22"/>
              </w:rPr>
            </w:pPr>
            <w:r w:rsidRPr="00911C32">
              <w:rPr>
                <w:rFonts w:ascii="Arial" w:hAnsi="Arial" w:cs="Arial"/>
                <w:sz w:val="22"/>
                <w:szCs w:val="22"/>
              </w:rPr>
              <w:t>108,7</w:t>
            </w:r>
          </w:p>
        </w:tc>
      </w:tr>
      <w:tr w:rsidR="00CD5CEB" w:rsidRPr="00911C32" w14:paraId="52B9AAAD" w14:textId="77777777" w:rsidTr="00384A27">
        <w:trPr>
          <w:trHeight w:hRule="exact" w:val="284"/>
        </w:trPr>
        <w:tc>
          <w:tcPr>
            <w:tcW w:w="336" w:type="pct"/>
            <w:tcBorders>
              <w:top w:val="single" w:sz="4" w:space="0" w:color="000000"/>
              <w:left w:val="single" w:sz="4" w:space="0" w:color="000000"/>
              <w:bottom w:val="single" w:sz="4" w:space="0" w:color="000000"/>
            </w:tcBorders>
            <w:shd w:val="clear" w:color="auto" w:fill="auto"/>
            <w:vAlign w:val="bottom"/>
          </w:tcPr>
          <w:p w14:paraId="50663336" w14:textId="77777777" w:rsidR="00CD5CEB" w:rsidRPr="00911C32" w:rsidRDefault="00CD5CEB" w:rsidP="00EE1AC2">
            <w:pPr>
              <w:snapToGrid w:val="0"/>
              <w:spacing w:line="276" w:lineRule="auto"/>
              <w:ind w:firstLine="39"/>
              <w:jc w:val="center"/>
              <w:rPr>
                <w:rFonts w:ascii="Arial" w:hAnsi="Arial" w:cs="Arial"/>
                <w:b/>
                <w:sz w:val="22"/>
                <w:szCs w:val="22"/>
              </w:rPr>
            </w:pPr>
            <w:r w:rsidRPr="00911C32">
              <w:rPr>
                <w:rFonts w:ascii="Arial" w:hAnsi="Arial" w:cs="Arial"/>
                <w:b/>
                <w:sz w:val="22"/>
                <w:szCs w:val="22"/>
              </w:rPr>
              <w:t>2.</w:t>
            </w:r>
          </w:p>
        </w:tc>
        <w:tc>
          <w:tcPr>
            <w:tcW w:w="1813" w:type="pct"/>
            <w:tcBorders>
              <w:top w:val="single" w:sz="4" w:space="0" w:color="000000"/>
              <w:left w:val="single" w:sz="4" w:space="0" w:color="000000"/>
              <w:bottom w:val="single" w:sz="4" w:space="0" w:color="000000"/>
            </w:tcBorders>
            <w:shd w:val="clear" w:color="auto" w:fill="auto"/>
            <w:vAlign w:val="bottom"/>
          </w:tcPr>
          <w:p w14:paraId="7BC76FD4" w14:textId="77777777" w:rsidR="00CD5CEB" w:rsidRPr="00911C32" w:rsidRDefault="00CD5CEB" w:rsidP="00EE1AC2">
            <w:pPr>
              <w:snapToGrid w:val="0"/>
              <w:spacing w:line="276" w:lineRule="auto"/>
              <w:rPr>
                <w:rFonts w:ascii="Arial" w:hAnsi="Arial" w:cs="Arial"/>
                <w:b/>
                <w:sz w:val="22"/>
                <w:szCs w:val="22"/>
              </w:rPr>
            </w:pPr>
            <w:r w:rsidRPr="00911C32">
              <w:rPr>
                <w:rFonts w:ascii="Arial" w:hAnsi="Arial" w:cs="Arial"/>
                <w:b/>
                <w:sz w:val="22"/>
                <w:szCs w:val="22"/>
              </w:rPr>
              <w:t xml:space="preserve">WYDATKI OGÓŁEM, </w:t>
            </w:r>
            <w:r w:rsidRPr="00911C32">
              <w:rPr>
                <w:rFonts w:ascii="Arial" w:hAnsi="Arial" w:cs="Arial"/>
                <w:sz w:val="22"/>
                <w:szCs w:val="22"/>
              </w:rPr>
              <w:t>z tego:</w:t>
            </w:r>
          </w:p>
        </w:tc>
        <w:tc>
          <w:tcPr>
            <w:tcW w:w="1162" w:type="pct"/>
            <w:tcBorders>
              <w:top w:val="single" w:sz="4" w:space="0" w:color="000000"/>
              <w:left w:val="single" w:sz="4" w:space="0" w:color="000000"/>
              <w:bottom w:val="single" w:sz="4" w:space="0" w:color="000000"/>
            </w:tcBorders>
            <w:shd w:val="clear" w:color="auto" w:fill="auto"/>
            <w:vAlign w:val="bottom"/>
          </w:tcPr>
          <w:p w14:paraId="2D1A050A" w14:textId="77777777" w:rsidR="00CD5CEB" w:rsidRPr="00911C32" w:rsidRDefault="00CD5CEB" w:rsidP="00EE1AC2">
            <w:pPr>
              <w:spacing w:line="276" w:lineRule="auto"/>
              <w:ind w:right="142"/>
              <w:jc w:val="right"/>
              <w:rPr>
                <w:rFonts w:ascii="Arial" w:hAnsi="Arial" w:cs="Arial"/>
                <w:b/>
                <w:sz w:val="22"/>
                <w:szCs w:val="22"/>
              </w:rPr>
            </w:pPr>
            <w:r w:rsidRPr="00911C32">
              <w:rPr>
                <w:rFonts w:ascii="Arial" w:hAnsi="Arial" w:cs="Arial"/>
                <w:b/>
                <w:sz w:val="22"/>
                <w:szCs w:val="22"/>
              </w:rPr>
              <w:t>1 597 540 679</w:t>
            </w:r>
          </w:p>
        </w:tc>
        <w:tc>
          <w:tcPr>
            <w:tcW w:w="1100" w:type="pct"/>
            <w:tcBorders>
              <w:top w:val="single" w:sz="4" w:space="0" w:color="000000"/>
              <w:left w:val="single" w:sz="4" w:space="0" w:color="000000"/>
              <w:bottom w:val="single" w:sz="4" w:space="0" w:color="000000"/>
            </w:tcBorders>
            <w:shd w:val="clear" w:color="auto" w:fill="auto"/>
            <w:vAlign w:val="bottom"/>
          </w:tcPr>
          <w:p w14:paraId="5A400F32" w14:textId="77777777" w:rsidR="00CD5CEB" w:rsidRPr="00911C32" w:rsidRDefault="00CD5CEB" w:rsidP="00EE1AC2">
            <w:pPr>
              <w:spacing w:line="276" w:lineRule="auto"/>
              <w:ind w:right="142" w:firstLine="49"/>
              <w:jc w:val="right"/>
              <w:rPr>
                <w:rFonts w:ascii="Arial" w:hAnsi="Arial" w:cs="Arial"/>
                <w:b/>
                <w:sz w:val="22"/>
                <w:szCs w:val="22"/>
              </w:rPr>
            </w:pPr>
            <w:r w:rsidRPr="00911C32">
              <w:rPr>
                <w:rFonts w:ascii="Arial" w:hAnsi="Arial" w:cs="Arial"/>
                <w:b/>
                <w:sz w:val="22"/>
                <w:szCs w:val="22"/>
              </w:rPr>
              <w:t>1 516 985 737,64</w:t>
            </w:r>
          </w:p>
        </w:tc>
        <w:tc>
          <w:tcPr>
            <w:tcW w:w="589" w:type="pct"/>
            <w:tcBorders>
              <w:top w:val="single" w:sz="4" w:space="0" w:color="000000"/>
              <w:left w:val="single" w:sz="4" w:space="0" w:color="000000"/>
              <w:bottom w:val="single" w:sz="4" w:space="0" w:color="000000"/>
              <w:right w:val="single" w:sz="4" w:space="0" w:color="000000"/>
            </w:tcBorders>
            <w:shd w:val="clear" w:color="auto" w:fill="auto"/>
            <w:vAlign w:val="bottom"/>
          </w:tcPr>
          <w:p w14:paraId="6693E4B4" w14:textId="77777777" w:rsidR="00CD5CEB" w:rsidRPr="00911C32" w:rsidRDefault="00CD5CEB" w:rsidP="00EE1AC2">
            <w:pPr>
              <w:snapToGrid w:val="0"/>
              <w:spacing w:line="276" w:lineRule="auto"/>
              <w:ind w:right="188"/>
              <w:jc w:val="right"/>
              <w:rPr>
                <w:rFonts w:ascii="Arial" w:hAnsi="Arial" w:cs="Arial"/>
                <w:sz w:val="22"/>
                <w:szCs w:val="22"/>
              </w:rPr>
            </w:pPr>
            <w:r w:rsidRPr="00911C32">
              <w:rPr>
                <w:rFonts w:ascii="Arial" w:hAnsi="Arial" w:cs="Arial"/>
                <w:b/>
                <w:sz w:val="22"/>
                <w:szCs w:val="22"/>
              </w:rPr>
              <w:t>95,0</w:t>
            </w:r>
          </w:p>
        </w:tc>
      </w:tr>
      <w:tr w:rsidR="00CD5CEB" w:rsidRPr="00911C32" w14:paraId="1B35D41D" w14:textId="77777777" w:rsidTr="00384A27">
        <w:trPr>
          <w:trHeight w:hRule="exact" w:val="284"/>
        </w:trPr>
        <w:tc>
          <w:tcPr>
            <w:tcW w:w="336" w:type="pct"/>
            <w:tcBorders>
              <w:top w:val="single" w:sz="4" w:space="0" w:color="000000"/>
              <w:left w:val="single" w:sz="4" w:space="0" w:color="000000"/>
              <w:bottom w:val="single" w:sz="4" w:space="0" w:color="000000"/>
            </w:tcBorders>
            <w:shd w:val="clear" w:color="auto" w:fill="auto"/>
            <w:vAlign w:val="bottom"/>
          </w:tcPr>
          <w:p w14:paraId="37D58E28" w14:textId="77777777" w:rsidR="00CD5CEB" w:rsidRPr="00911C32" w:rsidRDefault="00CD5CEB" w:rsidP="00EE1AC2">
            <w:pPr>
              <w:snapToGrid w:val="0"/>
              <w:spacing w:line="276" w:lineRule="auto"/>
              <w:ind w:firstLine="39"/>
              <w:jc w:val="center"/>
              <w:rPr>
                <w:rFonts w:ascii="Arial" w:hAnsi="Arial" w:cs="Arial"/>
                <w:sz w:val="22"/>
                <w:szCs w:val="22"/>
              </w:rPr>
            </w:pPr>
            <w:r w:rsidRPr="00911C32">
              <w:rPr>
                <w:rFonts w:ascii="Arial" w:hAnsi="Arial" w:cs="Arial"/>
                <w:sz w:val="22"/>
                <w:szCs w:val="22"/>
              </w:rPr>
              <w:t>a)</w:t>
            </w:r>
          </w:p>
        </w:tc>
        <w:tc>
          <w:tcPr>
            <w:tcW w:w="1813" w:type="pct"/>
            <w:tcBorders>
              <w:top w:val="single" w:sz="4" w:space="0" w:color="000000"/>
              <w:left w:val="single" w:sz="4" w:space="0" w:color="000000"/>
              <w:bottom w:val="single" w:sz="4" w:space="0" w:color="000000"/>
            </w:tcBorders>
            <w:shd w:val="clear" w:color="auto" w:fill="auto"/>
            <w:vAlign w:val="bottom"/>
          </w:tcPr>
          <w:p w14:paraId="16BB702C" w14:textId="77777777" w:rsidR="00CD5CEB" w:rsidRPr="00911C32" w:rsidRDefault="00CD5CEB" w:rsidP="00EE1AC2">
            <w:pPr>
              <w:snapToGrid w:val="0"/>
              <w:spacing w:line="276" w:lineRule="auto"/>
              <w:rPr>
                <w:rFonts w:ascii="Arial" w:hAnsi="Arial" w:cs="Arial"/>
                <w:sz w:val="22"/>
                <w:szCs w:val="22"/>
              </w:rPr>
            </w:pPr>
            <w:r w:rsidRPr="00911C32">
              <w:rPr>
                <w:rFonts w:ascii="Arial" w:hAnsi="Arial" w:cs="Arial"/>
                <w:sz w:val="22"/>
                <w:szCs w:val="22"/>
              </w:rPr>
              <w:t>Wydatki bieżące</w:t>
            </w:r>
          </w:p>
        </w:tc>
        <w:tc>
          <w:tcPr>
            <w:tcW w:w="1162" w:type="pct"/>
            <w:tcBorders>
              <w:top w:val="single" w:sz="4" w:space="0" w:color="000000"/>
              <w:left w:val="single" w:sz="4" w:space="0" w:color="000000"/>
              <w:bottom w:val="single" w:sz="4" w:space="0" w:color="000000"/>
            </w:tcBorders>
            <w:shd w:val="clear" w:color="auto" w:fill="auto"/>
            <w:vAlign w:val="bottom"/>
          </w:tcPr>
          <w:p w14:paraId="2FCB0115" w14:textId="77777777" w:rsidR="00CD5CEB" w:rsidRPr="00911C32" w:rsidRDefault="00CD5CEB" w:rsidP="00EE1AC2">
            <w:pPr>
              <w:spacing w:line="276" w:lineRule="auto"/>
              <w:ind w:right="142"/>
              <w:jc w:val="right"/>
              <w:rPr>
                <w:rFonts w:ascii="Arial" w:hAnsi="Arial" w:cs="Arial"/>
                <w:sz w:val="22"/>
                <w:szCs w:val="22"/>
              </w:rPr>
            </w:pPr>
            <w:r w:rsidRPr="00911C32">
              <w:rPr>
                <w:rFonts w:ascii="Arial" w:hAnsi="Arial" w:cs="Arial"/>
                <w:sz w:val="22"/>
                <w:szCs w:val="22"/>
              </w:rPr>
              <w:t>1 397 404 720</w:t>
            </w:r>
          </w:p>
        </w:tc>
        <w:tc>
          <w:tcPr>
            <w:tcW w:w="1100" w:type="pct"/>
            <w:tcBorders>
              <w:top w:val="single" w:sz="4" w:space="0" w:color="000000"/>
              <w:left w:val="single" w:sz="4" w:space="0" w:color="000000"/>
              <w:bottom w:val="single" w:sz="4" w:space="0" w:color="000000"/>
            </w:tcBorders>
            <w:shd w:val="clear" w:color="auto" w:fill="auto"/>
            <w:vAlign w:val="bottom"/>
          </w:tcPr>
          <w:p w14:paraId="19F545D8" w14:textId="77777777" w:rsidR="00CD5CEB" w:rsidRPr="00911C32" w:rsidRDefault="00CD5CEB" w:rsidP="00EE1AC2">
            <w:pPr>
              <w:spacing w:line="276" w:lineRule="auto"/>
              <w:ind w:right="142" w:firstLine="49"/>
              <w:jc w:val="right"/>
              <w:rPr>
                <w:rFonts w:ascii="Arial" w:hAnsi="Arial" w:cs="Arial"/>
                <w:sz w:val="22"/>
                <w:szCs w:val="22"/>
              </w:rPr>
            </w:pPr>
            <w:r w:rsidRPr="00911C32">
              <w:rPr>
                <w:rFonts w:ascii="Arial" w:hAnsi="Arial" w:cs="Arial"/>
                <w:sz w:val="22"/>
                <w:szCs w:val="22"/>
              </w:rPr>
              <w:t>1 362 438 277,03</w:t>
            </w:r>
          </w:p>
        </w:tc>
        <w:tc>
          <w:tcPr>
            <w:tcW w:w="589" w:type="pct"/>
            <w:tcBorders>
              <w:top w:val="single" w:sz="4" w:space="0" w:color="000000"/>
              <w:left w:val="single" w:sz="4" w:space="0" w:color="000000"/>
              <w:bottom w:val="single" w:sz="4" w:space="0" w:color="000000"/>
              <w:right w:val="single" w:sz="4" w:space="0" w:color="000000"/>
            </w:tcBorders>
            <w:shd w:val="clear" w:color="auto" w:fill="auto"/>
            <w:vAlign w:val="bottom"/>
          </w:tcPr>
          <w:p w14:paraId="71852052" w14:textId="77777777" w:rsidR="00CD5CEB" w:rsidRPr="00911C32" w:rsidRDefault="00CD5CEB" w:rsidP="00EE1AC2">
            <w:pPr>
              <w:snapToGrid w:val="0"/>
              <w:spacing w:line="276" w:lineRule="auto"/>
              <w:ind w:right="188"/>
              <w:jc w:val="right"/>
              <w:rPr>
                <w:rFonts w:ascii="Arial" w:hAnsi="Arial" w:cs="Arial"/>
                <w:sz w:val="22"/>
                <w:szCs w:val="22"/>
              </w:rPr>
            </w:pPr>
            <w:r w:rsidRPr="00911C32">
              <w:rPr>
                <w:rFonts w:ascii="Arial" w:hAnsi="Arial" w:cs="Arial"/>
                <w:sz w:val="22"/>
                <w:szCs w:val="22"/>
              </w:rPr>
              <w:t>97,5</w:t>
            </w:r>
          </w:p>
        </w:tc>
      </w:tr>
      <w:tr w:rsidR="00CD5CEB" w:rsidRPr="00911C32" w14:paraId="0684B802" w14:textId="77777777" w:rsidTr="00384A27">
        <w:trPr>
          <w:trHeight w:hRule="exact" w:val="284"/>
        </w:trPr>
        <w:tc>
          <w:tcPr>
            <w:tcW w:w="336" w:type="pct"/>
            <w:tcBorders>
              <w:top w:val="single" w:sz="4" w:space="0" w:color="000000"/>
              <w:left w:val="single" w:sz="4" w:space="0" w:color="000000"/>
              <w:bottom w:val="single" w:sz="4" w:space="0" w:color="000000"/>
            </w:tcBorders>
            <w:shd w:val="clear" w:color="auto" w:fill="auto"/>
            <w:vAlign w:val="bottom"/>
          </w:tcPr>
          <w:p w14:paraId="7B172CC8" w14:textId="77777777" w:rsidR="00CD5CEB" w:rsidRPr="00911C32" w:rsidRDefault="00CD5CEB" w:rsidP="00EE1AC2">
            <w:pPr>
              <w:snapToGrid w:val="0"/>
              <w:spacing w:line="276" w:lineRule="auto"/>
              <w:ind w:firstLine="39"/>
              <w:jc w:val="center"/>
              <w:rPr>
                <w:rFonts w:ascii="Arial" w:hAnsi="Arial" w:cs="Arial"/>
                <w:sz w:val="22"/>
                <w:szCs w:val="22"/>
              </w:rPr>
            </w:pPr>
            <w:r w:rsidRPr="00911C32">
              <w:rPr>
                <w:rFonts w:ascii="Arial" w:hAnsi="Arial" w:cs="Arial"/>
                <w:sz w:val="22"/>
                <w:szCs w:val="22"/>
              </w:rPr>
              <w:t>b)</w:t>
            </w:r>
          </w:p>
        </w:tc>
        <w:tc>
          <w:tcPr>
            <w:tcW w:w="1813" w:type="pct"/>
            <w:tcBorders>
              <w:top w:val="single" w:sz="4" w:space="0" w:color="000000"/>
              <w:left w:val="single" w:sz="4" w:space="0" w:color="000000"/>
              <w:bottom w:val="single" w:sz="4" w:space="0" w:color="000000"/>
            </w:tcBorders>
            <w:shd w:val="clear" w:color="auto" w:fill="auto"/>
            <w:vAlign w:val="bottom"/>
          </w:tcPr>
          <w:p w14:paraId="431DE31A" w14:textId="77777777" w:rsidR="00CD5CEB" w:rsidRPr="00911C32" w:rsidRDefault="00CD5CEB" w:rsidP="00EE1AC2">
            <w:pPr>
              <w:snapToGrid w:val="0"/>
              <w:spacing w:line="276" w:lineRule="auto"/>
              <w:rPr>
                <w:rFonts w:ascii="Arial" w:hAnsi="Arial" w:cs="Arial"/>
                <w:sz w:val="22"/>
                <w:szCs w:val="22"/>
              </w:rPr>
            </w:pPr>
            <w:r w:rsidRPr="00911C32">
              <w:rPr>
                <w:rFonts w:ascii="Arial" w:hAnsi="Arial" w:cs="Arial"/>
                <w:sz w:val="22"/>
                <w:szCs w:val="22"/>
              </w:rPr>
              <w:t>Wydatki majątkowe</w:t>
            </w:r>
          </w:p>
        </w:tc>
        <w:tc>
          <w:tcPr>
            <w:tcW w:w="1162" w:type="pct"/>
            <w:tcBorders>
              <w:top w:val="single" w:sz="4" w:space="0" w:color="000000"/>
              <w:left w:val="single" w:sz="4" w:space="0" w:color="000000"/>
              <w:bottom w:val="single" w:sz="4" w:space="0" w:color="000000"/>
            </w:tcBorders>
            <w:shd w:val="clear" w:color="auto" w:fill="auto"/>
            <w:vAlign w:val="bottom"/>
          </w:tcPr>
          <w:p w14:paraId="6C9E2C64" w14:textId="77777777" w:rsidR="00CD5CEB" w:rsidRPr="00911C32" w:rsidRDefault="00CD5CEB" w:rsidP="00EE1AC2">
            <w:pPr>
              <w:spacing w:line="276" w:lineRule="auto"/>
              <w:ind w:right="142"/>
              <w:jc w:val="right"/>
              <w:rPr>
                <w:rFonts w:ascii="Arial" w:hAnsi="Arial" w:cs="Arial"/>
                <w:sz w:val="22"/>
                <w:szCs w:val="22"/>
              </w:rPr>
            </w:pPr>
            <w:r w:rsidRPr="00911C32">
              <w:rPr>
                <w:rFonts w:ascii="Arial" w:hAnsi="Arial" w:cs="Arial"/>
                <w:sz w:val="22"/>
                <w:szCs w:val="22"/>
              </w:rPr>
              <w:t>200 135 959</w:t>
            </w:r>
          </w:p>
        </w:tc>
        <w:tc>
          <w:tcPr>
            <w:tcW w:w="1100" w:type="pct"/>
            <w:tcBorders>
              <w:top w:val="single" w:sz="4" w:space="0" w:color="000000"/>
              <w:left w:val="single" w:sz="4" w:space="0" w:color="000000"/>
              <w:bottom w:val="single" w:sz="4" w:space="0" w:color="000000"/>
            </w:tcBorders>
            <w:shd w:val="clear" w:color="auto" w:fill="auto"/>
            <w:vAlign w:val="bottom"/>
          </w:tcPr>
          <w:p w14:paraId="0B19F144" w14:textId="77777777" w:rsidR="00CD5CEB" w:rsidRPr="00911C32" w:rsidRDefault="00CD5CEB" w:rsidP="00EE1AC2">
            <w:pPr>
              <w:spacing w:line="276" w:lineRule="auto"/>
              <w:ind w:right="142" w:firstLine="49"/>
              <w:jc w:val="right"/>
              <w:rPr>
                <w:rFonts w:ascii="Arial" w:hAnsi="Arial" w:cs="Arial"/>
                <w:sz w:val="22"/>
                <w:szCs w:val="22"/>
              </w:rPr>
            </w:pPr>
            <w:r w:rsidRPr="00911C32">
              <w:rPr>
                <w:rFonts w:ascii="Arial" w:hAnsi="Arial" w:cs="Arial"/>
                <w:sz w:val="22"/>
                <w:szCs w:val="22"/>
              </w:rPr>
              <w:t>154 547 460,61</w:t>
            </w:r>
          </w:p>
        </w:tc>
        <w:tc>
          <w:tcPr>
            <w:tcW w:w="589" w:type="pct"/>
            <w:tcBorders>
              <w:top w:val="single" w:sz="4" w:space="0" w:color="000000"/>
              <w:left w:val="single" w:sz="4" w:space="0" w:color="000000"/>
              <w:bottom w:val="single" w:sz="4" w:space="0" w:color="000000"/>
              <w:right w:val="single" w:sz="4" w:space="0" w:color="000000"/>
            </w:tcBorders>
            <w:shd w:val="clear" w:color="auto" w:fill="auto"/>
            <w:vAlign w:val="bottom"/>
          </w:tcPr>
          <w:p w14:paraId="7D4977C5" w14:textId="77777777" w:rsidR="00CD5CEB" w:rsidRPr="00911C32" w:rsidRDefault="00CD5CEB" w:rsidP="00EE1AC2">
            <w:pPr>
              <w:snapToGrid w:val="0"/>
              <w:spacing w:line="276" w:lineRule="auto"/>
              <w:ind w:right="188"/>
              <w:jc w:val="right"/>
              <w:rPr>
                <w:rFonts w:ascii="Arial" w:hAnsi="Arial" w:cs="Arial"/>
                <w:sz w:val="22"/>
                <w:szCs w:val="22"/>
              </w:rPr>
            </w:pPr>
            <w:r w:rsidRPr="00911C32">
              <w:rPr>
                <w:rFonts w:ascii="Arial" w:hAnsi="Arial" w:cs="Arial"/>
                <w:sz w:val="22"/>
                <w:szCs w:val="22"/>
              </w:rPr>
              <w:t>77,2</w:t>
            </w:r>
          </w:p>
        </w:tc>
      </w:tr>
      <w:tr w:rsidR="00CD5CEB" w:rsidRPr="00911C32" w14:paraId="1E139F3A" w14:textId="77777777" w:rsidTr="00384A27">
        <w:trPr>
          <w:trHeight w:hRule="exact" w:val="284"/>
        </w:trPr>
        <w:tc>
          <w:tcPr>
            <w:tcW w:w="336" w:type="pct"/>
            <w:tcBorders>
              <w:top w:val="single" w:sz="4" w:space="0" w:color="000000"/>
              <w:left w:val="single" w:sz="4" w:space="0" w:color="000000"/>
              <w:bottom w:val="single" w:sz="4" w:space="0" w:color="000000"/>
            </w:tcBorders>
            <w:shd w:val="clear" w:color="auto" w:fill="auto"/>
            <w:vAlign w:val="bottom"/>
          </w:tcPr>
          <w:p w14:paraId="2C93C685" w14:textId="77777777" w:rsidR="00CD5CEB" w:rsidRPr="00911C32" w:rsidRDefault="00CD5CEB" w:rsidP="00EE1AC2">
            <w:pPr>
              <w:snapToGrid w:val="0"/>
              <w:spacing w:line="276" w:lineRule="auto"/>
              <w:ind w:firstLine="39"/>
              <w:jc w:val="center"/>
              <w:rPr>
                <w:rFonts w:ascii="Arial" w:hAnsi="Arial" w:cs="Arial"/>
                <w:b/>
                <w:sz w:val="22"/>
                <w:szCs w:val="22"/>
              </w:rPr>
            </w:pPr>
            <w:r w:rsidRPr="00911C32">
              <w:rPr>
                <w:rFonts w:ascii="Arial" w:hAnsi="Arial" w:cs="Arial"/>
                <w:b/>
                <w:sz w:val="22"/>
                <w:szCs w:val="22"/>
              </w:rPr>
              <w:t>3.</w:t>
            </w:r>
          </w:p>
        </w:tc>
        <w:tc>
          <w:tcPr>
            <w:tcW w:w="1813" w:type="pct"/>
            <w:tcBorders>
              <w:top w:val="single" w:sz="4" w:space="0" w:color="000000"/>
              <w:left w:val="single" w:sz="4" w:space="0" w:color="000000"/>
              <w:bottom w:val="single" w:sz="4" w:space="0" w:color="000000"/>
            </w:tcBorders>
            <w:shd w:val="clear" w:color="auto" w:fill="auto"/>
            <w:vAlign w:val="bottom"/>
          </w:tcPr>
          <w:p w14:paraId="3C33B315" w14:textId="77777777" w:rsidR="00CD5CEB" w:rsidRPr="00911C32" w:rsidRDefault="00CD5CEB" w:rsidP="00EE1AC2">
            <w:pPr>
              <w:snapToGrid w:val="0"/>
              <w:spacing w:line="276" w:lineRule="auto"/>
              <w:rPr>
                <w:rFonts w:ascii="Arial" w:hAnsi="Arial" w:cs="Arial"/>
                <w:b/>
                <w:sz w:val="22"/>
                <w:szCs w:val="22"/>
              </w:rPr>
            </w:pPr>
            <w:r w:rsidRPr="00911C32">
              <w:rPr>
                <w:rFonts w:ascii="Arial" w:hAnsi="Arial" w:cs="Arial"/>
                <w:b/>
                <w:sz w:val="22"/>
                <w:szCs w:val="22"/>
              </w:rPr>
              <w:t>WYNIK BUDŻETU</w:t>
            </w:r>
          </w:p>
        </w:tc>
        <w:tc>
          <w:tcPr>
            <w:tcW w:w="1162" w:type="pct"/>
            <w:tcBorders>
              <w:top w:val="single" w:sz="4" w:space="0" w:color="000000"/>
              <w:left w:val="single" w:sz="4" w:space="0" w:color="000000"/>
              <w:bottom w:val="single" w:sz="4" w:space="0" w:color="000000"/>
            </w:tcBorders>
            <w:shd w:val="clear" w:color="auto" w:fill="auto"/>
            <w:vAlign w:val="bottom"/>
          </w:tcPr>
          <w:p w14:paraId="266A1382" w14:textId="77777777" w:rsidR="00CD5CEB" w:rsidRPr="00911C32" w:rsidRDefault="00CD5CEB" w:rsidP="00EE1AC2">
            <w:pPr>
              <w:spacing w:line="276" w:lineRule="auto"/>
              <w:ind w:right="142"/>
              <w:jc w:val="right"/>
              <w:rPr>
                <w:rFonts w:ascii="Arial" w:hAnsi="Arial" w:cs="Arial"/>
                <w:b/>
                <w:sz w:val="22"/>
                <w:szCs w:val="22"/>
              </w:rPr>
            </w:pPr>
            <w:r w:rsidRPr="00911C32">
              <w:rPr>
                <w:rFonts w:ascii="Arial" w:hAnsi="Arial" w:cs="Arial"/>
                <w:b/>
                <w:sz w:val="22"/>
                <w:szCs w:val="22"/>
              </w:rPr>
              <w:t>/-/117 038 297</w:t>
            </w:r>
          </w:p>
        </w:tc>
        <w:tc>
          <w:tcPr>
            <w:tcW w:w="1100" w:type="pct"/>
            <w:tcBorders>
              <w:top w:val="single" w:sz="4" w:space="0" w:color="000000"/>
              <w:left w:val="single" w:sz="4" w:space="0" w:color="000000"/>
              <w:bottom w:val="single" w:sz="4" w:space="0" w:color="000000"/>
            </w:tcBorders>
            <w:shd w:val="clear" w:color="auto" w:fill="auto"/>
            <w:vAlign w:val="bottom"/>
          </w:tcPr>
          <w:p w14:paraId="4E7B24C3" w14:textId="77777777" w:rsidR="00CD5CEB" w:rsidRPr="00911C32" w:rsidRDefault="00CD5CEB" w:rsidP="00EE1AC2">
            <w:pPr>
              <w:spacing w:line="276" w:lineRule="auto"/>
              <w:ind w:right="142" w:firstLine="49"/>
              <w:jc w:val="right"/>
              <w:rPr>
                <w:rFonts w:ascii="Arial" w:hAnsi="Arial" w:cs="Arial"/>
                <w:b/>
                <w:sz w:val="22"/>
                <w:szCs w:val="22"/>
              </w:rPr>
            </w:pPr>
            <w:r w:rsidRPr="00911C32">
              <w:rPr>
                <w:rFonts w:ascii="Arial" w:hAnsi="Arial" w:cs="Arial"/>
                <w:b/>
                <w:sz w:val="22"/>
                <w:szCs w:val="22"/>
              </w:rPr>
              <w:t>/-/35 373 190,48</w:t>
            </w:r>
          </w:p>
        </w:tc>
        <w:tc>
          <w:tcPr>
            <w:tcW w:w="589" w:type="pct"/>
            <w:tcBorders>
              <w:top w:val="single" w:sz="4" w:space="0" w:color="000000"/>
              <w:left w:val="single" w:sz="4" w:space="0" w:color="000000"/>
              <w:bottom w:val="single" w:sz="4" w:space="0" w:color="000000"/>
              <w:right w:val="single" w:sz="4" w:space="0" w:color="000000"/>
            </w:tcBorders>
            <w:shd w:val="clear" w:color="auto" w:fill="auto"/>
            <w:vAlign w:val="bottom"/>
          </w:tcPr>
          <w:p w14:paraId="653E3211" w14:textId="77777777" w:rsidR="00CD5CEB" w:rsidRPr="00911C32" w:rsidRDefault="00CD5CEB" w:rsidP="00EE1AC2">
            <w:pPr>
              <w:snapToGrid w:val="0"/>
              <w:spacing w:line="276" w:lineRule="auto"/>
              <w:ind w:right="188"/>
              <w:jc w:val="right"/>
              <w:rPr>
                <w:rFonts w:ascii="Arial" w:hAnsi="Arial" w:cs="Arial"/>
                <w:sz w:val="22"/>
                <w:szCs w:val="22"/>
              </w:rPr>
            </w:pPr>
            <w:r w:rsidRPr="00911C32">
              <w:rPr>
                <w:rFonts w:ascii="Arial" w:hAnsi="Arial" w:cs="Arial"/>
                <w:b/>
                <w:sz w:val="22"/>
                <w:szCs w:val="22"/>
              </w:rPr>
              <w:t>30,2</w:t>
            </w:r>
          </w:p>
        </w:tc>
      </w:tr>
      <w:tr w:rsidR="00CD5CEB" w:rsidRPr="00911C32" w14:paraId="314945DF" w14:textId="77777777" w:rsidTr="00384A27">
        <w:trPr>
          <w:trHeight w:hRule="exact" w:val="284"/>
        </w:trPr>
        <w:tc>
          <w:tcPr>
            <w:tcW w:w="336" w:type="pct"/>
            <w:tcBorders>
              <w:top w:val="single" w:sz="4" w:space="0" w:color="000000"/>
              <w:left w:val="single" w:sz="4" w:space="0" w:color="000000"/>
              <w:bottom w:val="single" w:sz="4" w:space="0" w:color="000000"/>
            </w:tcBorders>
            <w:shd w:val="clear" w:color="auto" w:fill="auto"/>
            <w:vAlign w:val="bottom"/>
          </w:tcPr>
          <w:p w14:paraId="71D040DE" w14:textId="77777777" w:rsidR="00CD5CEB" w:rsidRPr="00911C32" w:rsidRDefault="00CD5CEB" w:rsidP="00EE1AC2">
            <w:pPr>
              <w:snapToGrid w:val="0"/>
              <w:spacing w:line="276" w:lineRule="auto"/>
              <w:ind w:firstLine="39"/>
              <w:jc w:val="center"/>
              <w:rPr>
                <w:rFonts w:ascii="Arial" w:hAnsi="Arial" w:cs="Arial"/>
                <w:b/>
                <w:sz w:val="22"/>
                <w:szCs w:val="22"/>
              </w:rPr>
            </w:pPr>
            <w:r w:rsidRPr="00911C32">
              <w:rPr>
                <w:rFonts w:ascii="Arial" w:hAnsi="Arial" w:cs="Arial"/>
                <w:b/>
                <w:sz w:val="22"/>
                <w:szCs w:val="22"/>
              </w:rPr>
              <w:t>4.</w:t>
            </w:r>
          </w:p>
        </w:tc>
        <w:tc>
          <w:tcPr>
            <w:tcW w:w="1813" w:type="pct"/>
            <w:tcBorders>
              <w:top w:val="single" w:sz="4" w:space="0" w:color="000000"/>
              <w:left w:val="single" w:sz="4" w:space="0" w:color="000000"/>
              <w:bottom w:val="single" w:sz="4" w:space="0" w:color="000000"/>
            </w:tcBorders>
            <w:shd w:val="clear" w:color="auto" w:fill="auto"/>
            <w:vAlign w:val="bottom"/>
          </w:tcPr>
          <w:p w14:paraId="5D558BD1" w14:textId="77777777" w:rsidR="00CD5CEB" w:rsidRPr="00911C32" w:rsidRDefault="00CD5CEB" w:rsidP="00EE1AC2">
            <w:pPr>
              <w:snapToGrid w:val="0"/>
              <w:spacing w:line="276" w:lineRule="auto"/>
              <w:rPr>
                <w:rFonts w:ascii="Arial" w:hAnsi="Arial" w:cs="Arial"/>
                <w:b/>
                <w:sz w:val="22"/>
                <w:szCs w:val="22"/>
              </w:rPr>
            </w:pPr>
            <w:r w:rsidRPr="00911C32">
              <w:rPr>
                <w:rFonts w:ascii="Arial" w:hAnsi="Arial" w:cs="Arial"/>
                <w:b/>
                <w:sz w:val="22"/>
                <w:szCs w:val="22"/>
              </w:rPr>
              <w:t>Dochody na 1 mieszkańca</w:t>
            </w:r>
          </w:p>
        </w:tc>
        <w:tc>
          <w:tcPr>
            <w:tcW w:w="2851" w:type="pct"/>
            <w:gridSpan w:val="3"/>
            <w:tcBorders>
              <w:top w:val="single" w:sz="4" w:space="0" w:color="000000"/>
              <w:left w:val="single" w:sz="4" w:space="0" w:color="000000"/>
              <w:bottom w:val="single" w:sz="4" w:space="0" w:color="000000"/>
              <w:right w:val="single" w:sz="4" w:space="0" w:color="000000"/>
            </w:tcBorders>
            <w:shd w:val="clear" w:color="auto" w:fill="auto"/>
            <w:vAlign w:val="bottom"/>
          </w:tcPr>
          <w:p w14:paraId="35E1C4D7" w14:textId="77777777" w:rsidR="00CD5CEB" w:rsidRPr="00911C32" w:rsidRDefault="00CD5CEB" w:rsidP="00EE1AC2">
            <w:pPr>
              <w:snapToGrid w:val="0"/>
              <w:spacing w:line="276" w:lineRule="auto"/>
              <w:ind w:right="330"/>
              <w:jc w:val="right"/>
              <w:rPr>
                <w:rFonts w:ascii="Arial" w:hAnsi="Arial" w:cs="Arial"/>
                <w:sz w:val="22"/>
                <w:szCs w:val="22"/>
              </w:rPr>
            </w:pPr>
            <w:r w:rsidRPr="00911C32">
              <w:rPr>
                <w:rFonts w:ascii="Arial" w:hAnsi="Arial" w:cs="Arial"/>
                <w:b/>
                <w:sz w:val="22"/>
                <w:szCs w:val="22"/>
              </w:rPr>
              <w:t>6 721 zł</w:t>
            </w:r>
          </w:p>
        </w:tc>
      </w:tr>
      <w:tr w:rsidR="00CD5CEB" w:rsidRPr="00911C32" w14:paraId="38E9EFE6" w14:textId="77777777" w:rsidTr="00384A27">
        <w:trPr>
          <w:trHeight w:hRule="exact" w:val="284"/>
        </w:trPr>
        <w:tc>
          <w:tcPr>
            <w:tcW w:w="336" w:type="pct"/>
            <w:tcBorders>
              <w:top w:val="single" w:sz="4" w:space="0" w:color="000000"/>
              <w:left w:val="single" w:sz="4" w:space="0" w:color="000000"/>
              <w:bottom w:val="single" w:sz="4" w:space="0" w:color="000000"/>
            </w:tcBorders>
            <w:shd w:val="clear" w:color="auto" w:fill="auto"/>
            <w:vAlign w:val="bottom"/>
          </w:tcPr>
          <w:p w14:paraId="630A46B7" w14:textId="77777777" w:rsidR="00CD5CEB" w:rsidRPr="00911C32" w:rsidRDefault="00CD5CEB" w:rsidP="00EE1AC2">
            <w:pPr>
              <w:snapToGrid w:val="0"/>
              <w:spacing w:line="276" w:lineRule="auto"/>
              <w:ind w:firstLine="39"/>
              <w:jc w:val="center"/>
              <w:rPr>
                <w:rFonts w:ascii="Arial" w:hAnsi="Arial" w:cs="Arial"/>
                <w:b/>
                <w:sz w:val="22"/>
                <w:szCs w:val="22"/>
              </w:rPr>
            </w:pPr>
            <w:r w:rsidRPr="00911C32">
              <w:rPr>
                <w:rFonts w:ascii="Arial" w:hAnsi="Arial" w:cs="Arial"/>
                <w:b/>
                <w:sz w:val="22"/>
                <w:szCs w:val="22"/>
              </w:rPr>
              <w:t>5.</w:t>
            </w:r>
          </w:p>
        </w:tc>
        <w:tc>
          <w:tcPr>
            <w:tcW w:w="1813" w:type="pct"/>
            <w:tcBorders>
              <w:top w:val="single" w:sz="4" w:space="0" w:color="000000"/>
              <w:left w:val="single" w:sz="4" w:space="0" w:color="000000"/>
              <w:bottom w:val="single" w:sz="4" w:space="0" w:color="000000"/>
            </w:tcBorders>
            <w:shd w:val="clear" w:color="auto" w:fill="auto"/>
            <w:vAlign w:val="bottom"/>
          </w:tcPr>
          <w:p w14:paraId="1C47B7FE" w14:textId="77777777" w:rsidR="00CD5CEB" w:rsidRPr="00911C32" w:rsidRDefault="00CD5CEB" w:rsidP="00EE1AC2">
            <w:pPr>
              <w:snapToGrid w:val="0"/>
              <w:spacing w:line="276" w:lineRule="auto"/>
              <w:rPr>
                <w:rFonts w:ascii="Arial" w:hAnsi="Arial" w:cs="Arial"/>
                <w:b/>
                <w:sz w:val="22"/>
                <w:szCs w:val="22"/>
              </w:rPr>
            </w:pPr>
            <w:r w:rsidRPr="00911C32">
              <w:rPr>
                <w:rFonts w:ascii="Arial" w:hAnsi="Arial" w:cs="Arial"/>
                <w:b/>
                <w:sz w:val="22"/>
                <w:szCs w:val="22"/>
              </w:rPr>
              <w:t>Wydatki na 1 mieszkańca</w:t>
            </w:r>
          </w:p>
        </w:tc>
        <w:tc>
          <w:tcPr>
            <w:tcW w:w="2851" w:type="pct"/>
            <w:gridSpan w:val="3"/>
            <w:tcBorders>
              <w:top w:val="single" w:sz="4" w:space="0" w:color="000000"/>
              <w:left w:val="single" w:sz="4" w:space="0" w:color="000000"/>
              <w:bottom w:val="single" w:sz="4" w:space="0" w:color="000000"/>
              <w:right w:val="single" w:sz="4" w:space="0" w:color="000000"/>
            </w:tcBorders>
            <w:shd w:val="clear" w:color="auto" w:fill="auto"/>
            <w:vAlign w:val="bottom"/>
          </w:tcPr>
          <w:p w14:paraId="066A5921" w14:textId="77777777" w:rsidR="00CD5CEB" w:rsidRPr="00911C32" w:rsidRDefault="00CD5CEB" w:rsidP="00EE1AC2">
            <w:pPr>
              <w:snapToGrid w:val="0"/>
              <w:spacing w:line="276" w:lineRule="auto"/>
              <w:ind w:right="330"/>
              <w:jc w:val="right"/>
              <w:rPr>
                <w:rFonts w:ascii="Arial" w:hAnsi="Arial" w:cs="Arial"/>
                <w:sz w:val="22"/>
                <w:szCs w:val="22"/>
              </w:rPr>
            </w:pPr>
            <w:r w:rsidRPr="00911C32">
              <w:rPr>
                <w:rFonts w:ascii="Arial" w:hAnsi="Arial" w:cs="Arial"/>
                <w:b/>
                <w:sz w:val="22"/>
                <w:szCs w:val="22"/>
              </w:rPr>
              <w:t>6 882 zł</w:t>
            </w:r>
          </w:p>
        </w:tc>
      </w:tr>
    </w:tbl>
    <w:p w14:paraId="1C3E9755" w14:textId="3F5D99E8" w:rsidR="00F76812" w:rsidRPr="00911C32" w:rsidRDefault="00F76812" w:rsidP="00502708">
      <w:pPr>
        <w:suppressAutoHyphens/>
        <w:spacing w:before="120" w:after="120" w:line="276" w:lineRule="auto"/>
        <w:rPr>
          <w:rFonts w:ascii="Arial" w:hAnsi="Arial" w:cs="Arial"/>
          <w:sz w:val="22"/>
          <w:szCs w:val="22"/>
        </w:rPr>
      </w:pPr>
      <w:r w:rsidRPr="00911C32">
        <w:rPr>
          <w:rFonts w:ascii="Arial" w:hAnsi="Arial" w:cs="Arial"/>
          <w:b/>
          <w:bCs/>
          <w:sz w:val="22"/>
          <w:szCs w:val="22"/>
        </w:rPr>
        <w:t>Główne źródła dochodów Miasta Częstochowy przedstawiały się następująco</w:t>
      </w:r>
      <w:r w:rsidRPr="00911C32">
        <w:rPr>
          <w:rFonts w:ascii="Arial" w:hAnsi="Arial" w:cs="Arial"/>
          <w:sz w:val="22"/>
          <w:szCs w:val="22"/>
        </w:rPr>
        <w:t>:</w:t>
      </w:r>
    </w:p>
    <w:tbl>
      <w:tblPr>
        <w:tblW w:w="5000" w:type="pct"/>
        <w:tblCellMar>
          <w:left w:w="70" w:type="dxa"/>
          <w:right w:w="70" w:type="dxa"/>
        </w:tblCellMar>
        <w:tblLook w:val="04A0" w:firstRow="1" w:lastRow="0" w:firstColumn="1" w:lastColumn="0" w:noHBand="0" w:noVBand="1"/>
        <w:tblDescription w:val="Główne źródła dochodów Miasta Częstochowy "/>
      </w:tblPr>
      <w:tblGrid>
        <w:gridCol w:w="422"/>
        <w:gridCol w:w="3479"/>
        <w:gridCol w:w="1853"/>
        <w:gridCol w:w="1853"/>
        <w:gridCol w:w="691"/>
        <w:gridCol w:w="764"/>
      </w:tblGrid>
      <w:tr w:rsidR="00265254" w:rsidRPr="00911C32" w14:paraId="6A68C91C" w14:textId="77777777" w:rsidTr="00265254">
        <w:trPr>
          <w:trHeight w:hRule="exact" w:val="624"/>
        </w:trPr>
        <w:tc>
          <w:tcPr>
            <w:tcW w:w="236" w:type="pct"/>
            <w:tcBorders>
              <w:top w:val="single" w:sz="4" w:space="0" w:color="000000"/>
              <w:left w:val="single" w:sz="4" w:space="0" w:color="000000"/>
              <w:bottom w:val="single" w:sz="4" w:space="0" w:color="000000"/>
              <w:right w:val="single" w:sz="4" w:space="0" w:color="000000"/>
            </w:tcBorders>
            <w:shd w:val="clear" w:color="auto" w:fill="CCFFCC"/>
            <w:noWrap/>
            <w:vAlign w:val="center"/>
            <w:hideMark/>
          </w:tcPr>
          <w:p w14:paraId="2840650F" w14:textId="77777777" w:rsidR="00F76812" w:rsidRPr="00911C32" w:rsidRDefault="00F76812" w:rsidP="00384A27">
            <w:pPr>
              <w:jc w:val="center"/>
              <w:rPr>
                <w:rFonts w:ascii="Arial" w:hAnsi="Arial" w:cs="Arial"/>
                <w:b/>
                <w:bCs/>
                <w:color w:val="000000"/>
                <w:sz w:val="22"/>
                <w:szCs w:val="22"/>
              </w:rPr>
            </w:pPr>
            <w:r w:rsidRPr="00911C32">
              <w:rPr>
                <w:rFonts w:ascii="Arial" w:hAnsi="Arial" w:cs="Arial"/>
                <w:b/>
                <w:bCs/>
                <w:color w:val="000000"/>
                <w:sz w:val="22"/>
                <w:szCs w:val="22"/>
              </w:rPr>
              <w:t>LP</w:t>
            </w:r>
          </w:p>
        </w:tc>
        <w:tc>
          <w:tcPr>
            <w:tcW w:w="2279" w:type="pct"/>
            <w:tcBorders>
              <w:top w:val="single" w:sz="4" w:space="0" w:color="000000"/>
              <w:left w:val="nil"/>
              <w:bottom w:val="single" w:sz="4" w:space="0" w:color="000000"/>
              <w:right w:val="single" w:sz="4" w:space="0" w:color="000000"/>
            </w:tcBorders>
            <w:shd w:val="clear" w:color="auto" w:fill="CCFFCC"/>
            <w:noWrap/>
            <w:vAlign w:val="center"/>
            <w:hideMark/>
          </w:tcPr>
          <w:p w14:paraId="4971A75F" w14:textId="2992A630" w:rsidR="00F76812" w:rsidRPr="00911C32" w:rsidRDefault="00F76812" w:rsidP="00384A27">
            <w:pPr>
              <w:jc w:val="center"/>
              <w:rPr>
                <w:rFonts w:ascii="Arial" w:hAnsi="Arial" w:cs="Arial"/>
                <w:b/>
                <w:bCs/>
                <w:color w:val="000000"/>
                <w:sz w:val="22"/>
                <w:szCs w:val="22"/>
              </w:rPr>
            </w:pPr>
            <w:r w:rsidRPr="00911C32">
              <w:rPr>
                <w:rFonts w:ascii="Arial" w:hAnsi="Arial" w:cs="Arial"/>
                <w:b/>
                <w:bCs/>
                <w:color w:val="000000"/>
                <w:sz w:val="22"/>
                <w:szCs w:val="22"/>
              </w:rPr>
              <w:t>źródła dochodów</w:t>
            </w:r>
          </w:p>
        </w:tc>
        <w:tc>
          <w:tcPr>
            <w:tcW w:w="854" w:type="pct"/>
            <w:tcBorders>
              <w:top w:val="single" w:sz="4" w:space="0" w:color="000000"/>
              <w:left w:val="nil"/>
              <w:bottom w:val="single" w:sz="4" w:space="0" w:color="000000"/>
              <w:right w:val="single" w:sz="4" w:space="0" w:color="000000"/>
            </w:tcBorders>
            <w:shd w:val="clear" w:color="auto" w:fill="CCFFCC"/>
            <w:vAlign w:val="center"/>
            <w:hideMark/>
          </w:tcPr>
          <w:p w14:paraId="282EC6D3" w14:textId="77777777" w:rsidR="00F76812" w:rsidRPr="00911C32" w:rsidRDefault="00F76812" w:rsidP="00384A27">
            <w:pPr>
              <w:jc w:val="center"/>
              <w:rPr>
                <w:rFonts w:ascii="Arial" w:hAnsi="Arial" w:cs="Arial"/>
                <w:b/>
                <w:bCs/>
                <w:color w:val="000000"/>
                <w:sz w:val="22"/>
                <w:szCs w:val="22"/>
              </w:rPr>
            </w:pPr>
            <w:r w:rsidRPr="00911C32">
              <w:rPr>
                <w:rFonts w:ascii="Arial" w:hAnsi="Arial" w:cs="Arial"/>
                <w:b/>
                <w:bCs/>
                <w:color w:val="000000"/>
                <w:sz w:val="22"/>
                <w:szCs w:val="22"/>
              </w:rPr>
              <w:t xml:space="preserve">Plan po zmianach </w:t>
            </w:r>
          </w:p>
        </w:tc>
        <w:tc>
          <w:tcPr>
            <w:tcW w:w="854" w:type="pct"/>
            <w:tcBorders>
              <w:top w:val="single" w:sz="4" w:space="0" w:color="000000"/>
              <w:left w:val="nil"/>
              <w:bottom w:val="single" w:sz="4" w:space="0" w:color="000000"/>
              <w:right w:val="single" w:sz="4" w:space="0" w:color="000000"/>
            </w:tcBorders>
            <w:shd w:val="clear" w:color="auto" w:fill="CCFFCC"/>
            <w:vAlign w:val="center"/>
            <w:hideMark/>
          </w:tcPr>
          <w:p w14:paraId="258E41EE" w14:textId="77777777" w:rsidR="00F76812" w:rsidRPr="00911C32" w:rsidRDefault="00F76812" w:rsidP="00384A27">
            <w:pPr>
              <w:jc w:val="center"/>
              <w:rPr>
                <w:rFonts w:ascii="Arial" w:hAnsi="Arial" w:cs="Arial"/>
                <w:b/>
                <w:bCs/>
                <w:color w:val="000000"/>
                <w:sz w:val="22"/>
                <w:szCs w:val="22"/>
              </w:rPr>
            </w:pPr>
            <w:r w:rsidRPr="00911C32">
              <w:rPr>
                <w:rFonts w:ascii="Arial" w:hAnsi="Arial" w:cs="Arial"/>
                <w:b/>
                <w:bCs/>
                <w:color w:val="000000"/>
                <w:sz w:val="22"/>
                <w:szCs w:val="22"/>
              </w:rPr>
              <w:t>Wykonanie</w:t>
            </w:r>
          </w:p>
        </w:tc>
        <w:tc>
          <w:tcPr>
            <w:tcW w:w="385" w:type="pct"/>
            <w:tcBorders>
              <w:top w:val="single" w:sz="4" w:space="0" w:color="000000"/>
              <w:left w:val="nil"/>
              <w:bottom w:val="single" w:sz="4" w:space="0" w:color="000000"/>
              <w:right w:val="single" w:sz="4" w:space="0" w:color="000000"/>
            </w:tcBorders>
            <w:shd w:val="clear" w:color="auto" w:fill="CCFFCC"/>
            <w:vAlign w:val="center"/>
            <w:hideMark/>
          </w:tcPr>
          <w:p w14:paraId="5D84008E" w14:textId="77777777" w:rsidR="00F76812" w:rsidRPr="00911C32" w:rsidRDefault="00F76812" w:rsidP="00384A27">
            <w:pPr>
              <w:jc w:val="center"/>
              <w:rPr>
                <w:rFonts w:ascii="Arial" w:hAnsi="Arial" w:cs="Arial"/>
                <w:b/>
                <w:bCs/>
                <w:color w:val="000000"/>
                <w:sz w:val="22"/>
                <w:szCs w:val="22"/>
              </w:rPr>
            </w:pPr>
            <w:r w:rsidRPr="00911C32">
              <w:rPr>
                <w:rFonts w:ascii="Arial" w:hAnsi="Arial" w:cs="Arial"/>
                <w:b/>
                <w:bCs/>
                <w:color w:val="000000"/>
                <w:sz w:val="22"/>
                <w:szCs w:val="22"/>
              </w:rPr>
              <w:t>% (4:3)</w:t>
            </w:r>
          </w:p>
        </w:tc>
        <w:tc>
          <w:tcPr>
            <w:tcW w:w="392" w:type="pct"/>
            <w:tcBorders>
              <w:top w:val="single" w:sz="4" w:space="0" w:color="000000"/>
              <w:left w:val="nil"/>
              <w:bottom w:val="single" w:sz="4" w:space="0" w:color="000000"/>
              <w:right w:val="single" w:sz="4" w:space="0" w:color="000000"/>
            </w:tcBorders>
            <w:shd w:val="clear" w:color="auto" w:fill="CCFFCC"/>
            <w:vAlign w:val="center"/>
            <w:hideMark/>
          </w:tcPr>
          <w:p w14:paraId="2C163129" w14:textId="6FDC51E3" w:rsidR="00F76812" w:rsidRPr="00911C32" w:rsidRDefault="00384A27" w:rsidP="00384A27">
            <w:pPr>
              <w:jc w:val="center"/>
              <w:rPr>
                <w:rFonts w:ascii="Arial" w:hAnsi="Arial" w:cs="Arial"/>
                <w:b/>
                <w:bCs/>
                <w:color w:val="000000"/>
                <w:sz w:val="22"/>
                <w:szCs w:val="22"/>
              </w:rPr>
            </w:pPr>
            <w:r w:rsidRPr="00911C32">
              <w:rPr>
                <w:rFonts w:ascii="Arial" w:hAnsi="Arial" w:cs="Arial"/>
                <w:b/>
                <w:bCs/>
                <w:color w:val="000000"/>
                <w:sz w:val="22"/>
                <w:szCs w:val="22"/>
              </w:rPr>
              <w:t>% udział</w:t>
            </w:r>
          </w:p>
        </w:tc>
      </w:tr>
      <w:tr w:rsidR="00265254" w:rsidRPr="00911C32" w14:paraId="22434385" w14:textId="77777777" w:rsidTr="00384A27">
        <w:trPr>
          <w:trHeight w:hRule="exact" w:val="227"/>
        </w:trPr>
        <w:tc>
          <w:tcPr>
            <w:tcW w:w="236" w:type="pct"/>
            <w:tcBorders>
              <w:top w:val="nil"/>
              <w:left w:val="single" w:sz="4" w:space="0" w:color="000000"/>
              <w:bottom w:val="single" w:sz="4" w:space="0" w:color="000000"/>
              <w:right w:val="single" w:sz="4" w:space="0" w:color="000000"/>
            </w:tcBorders>
            <w:shd w:val="clear" w:color="auto" w:fill="auto"/>
            <w:noWrap/>
            <w:vAlign w:val="center"/>
            <w:hideMark/>
          </w:tcPr>
          <w:p w14:paraId="50F8217F" w14:textId="77777777" w:rsidR="00F76812" w:rsidRPr="00911C32" w:rsidRDefault="00F76812" w:rsidP="00384A27">
            <w:pPr>
              <w:jc w:val="center"/>
              <w:rPr>
                <w:rFonts w:ascii="Arial" w:hAnsi="Arial" w:cs="Arial"/>
                <w:color w:val="000000"/>
                <w:sz w:val="22"/>
                <w:szCs w:val="22"/>
              </w:rPr>
            </w:pPr>
            <w:r w:rsidRPr="00911C32">
              <w:rPr>
                <w:rFonts w:ascii="Arial" w:hAnsi="Arial" w:cs="Arial"/>
                <w:color w:val="000000"/>
                <w:sz w:val="22"/>
                <w:szCs w:val="22"/>
              </w:rPr>
              <w:t>1</w:t>
            </w:r>
          </w:p>
        </w:tc>
        <w:tc>
          <w:tcPr>
            <w:tcW w:w="2279" w:type="pct"/>
            <w:tcBorders>
              <w:top w:val="nil"/>
              <w:left w:val="nil"/>
              <w:bottom w:val="single" w:sz="4" w:space="0" w:color="000000"/>
              <w:right w:val="single" w:sz="4" w:space="0" w:color="000000"/>
            </w:tcBorders>
            <w:shd w:val="clear" w:color="auto" w:fill="auto"/>
            <w:noWrap/>
            <w:vAlign w:val="center"/>
            <w:hideMark/>
          </w:tcPr>
          <w:p w14:paraId="5A29D54F" w14:textId="77777777" w:rsidR="00F76812" w:rsidRPr="00911C32" w:rsidRDefault="00F76812" w:rsidP="00384A27">
            <w:pPr>
              <w:jc w:val="center"/>
              <w:rPr>
                <w:rFonts w:ascii="Arial" w:hAnsi="Arial" w:cs="Arial"/>
                <w:color w:val="000000"/>
                <w:sz w:val="22"/>
                <w:szCs w:val="22"/>
              </w:rPr>
            </w:pPr>
            <w:r w:rsidRPr="00911C32">
              <w:rPr>
                <w:rFonts w:ascii="Arial" w:hAnsi="Arial" w:cs="Arial"/>
                <w:color w:val="000000"/>
                <w:sz w:val="22"/>
                <w:szCs w:val="22"/>
              </w:rPr>
              <w:t>2</w:t>
            </w:r>
          </w:p>
        </w:tc>
        <w:tc>
          <w:tcPr>
            <w:tcW w:w="854" w:type="pct"/>
            <w:tcBorders>
              <w:top w:val="nil"/>
              <w:left w:val="nil"/>
              <w:bottom w:val="single" w:sz="4" w:space="0" w:color="000000"/>
              <w:right w:val="single" w:sz="4" w:space="0" w:color="000000"/>
            </w:tcBorders>
            <w:shd w:val="clear" w:color="auto" w:fill="auto"/>
            <w:noWrap/>
            <w:vAlign w:val="center"/>
            <w:hideMark/>
          </w:tcPr>
          <w:p w14:paraId="11E91F2E" w14:textId="77777777" w:rsidR="00F76812" w:rsidRPr="00911C32" w:rsidRDefault="00F76812" w:rsidP="00384A27">
            <w:pPr>
              <w:jc w:val="center"/>
              <w:rPr>
                <w:rFonts w:ascii="Arial" w:hAnsi="Arial" w:cs="Arial"/>
                <w:color w:val="000000"/>
                <w:sz w:val="22"/>
                <w:szCs w:val="22"/>
              </w:rPr>
            </w:pPr>
            <w:r w:rsidRPr="00911C32">
              <w:rPr>
                <w:rFonts w:ascii="Arial" w:hAnsi="Arial" w:cs="Arial"/>
                <w:color w:val="000000"/>
                <w:sz w:val="22"/>
                <w:szCs w:val="22"/>
              </w:rPr>
              <w:t>3</w:t>
            </w:r>
          </w:p>
        </w:tc>
        <w:tc>
          <w:tcPr>
            <w:tcW w:w="854" w:type="pct"/>
            <w:tcBorders>
              <w:top w:val="nil"/>
              <w:left w:val="nil"/>
              <w:bottom w:val="single" w:sz="4" w:space="0" w:color="000000"/>
              <w:right w:val="single" w:sz="4" w:space="0" w:color="000000"/>
            </w:tcBorders>
            <w:shd w:val="clear" w:color="auto" w:fill="auto"/>
            <w:noWrap/>
            <w:vAlign w:val="center"/>
            <w:hideMark/>
          </w:tcPr>
          <w:p w14:paraId="375DD545" w14:textId="77777777" w:rsidR="00F76812" w:rsidRPr="00911C32" w:rsidRDefault="00F76812" w:rsidP="00384A27">
            <w:pPr>
              <w:jc w:val="center"/>
              <w:rPr>
                <w:rFonts w:ascii="Arial" w:hAnsi="Arial" w:cs="Arial"/>
                <w:color w:val="000000"/>
                <w:sz w:val="22"/>
                <w:szCs w:val="22"/>
              </w:rPr>
            </w:pPr>
            <w:r w:rsidRPr="00911C32">
              <w:rPr>
                <w:rFonts w:ascii="Arial" w:hAnsi="Arial" w:cs="Arial"/>
                <w:color w:val="000000"/>
                <w:sz w:val="22"/>
                <w:szCs w:val="22"/>
              </w:rPr>
              <w:t>4</w:t>
            </w:r>
          </w:p>
        </w:tc>
        <w:tc>
          <w:tcPr>
            <w:tcW w:w="385" w:type="pct"/>
            <w:tcBorders>
              <w:top w:val="nil"/>
              <w:left w:val="nil"/>
              <w:bottom w:val="single" w:sz="4" w:space="0" w:color="000000"/>
              <w:right w:val="single" w:sz="4" w:space="0" w:color="000000"/>
            </w:tcBorders>
            <w:shd w:val="clear" w:color="auto" w:fill="auto"/>
            <w:noWrap/>
            <w:vAlign w:val="center"/>
            <w:hideMark/>
          </w:tcPr>
          <w:p w14:paraId="25CB7C54" w14:textId="77777777" w:rsidR="00F76812" w:rsidRPr="00911C32" w:rsidRDefault="00F76812" w:rsidP="00384A27">
            <w:pPr>
              <w:jc w:val="center"/>
              <w:rPr>
                <w:rFonts w:ascii="Arial" w:hAnsi="Arial" w:cs="Arial"/>
                <w:color w:val="000000"/>
                <w:sz w:val="22"/>
                <w:szCs w:val="22"/>
              </w:rPr>
            </w:pPr>
            <w:r w:rsidRPr="00911C32">
              <w:rPr>
                <w:rFonts w:ascii="Arial" w:hAnsi="Arial" w:cs="Arial"/>
                <w:color w:val="000000"/>
                <w:sz w:val="22"/>
                <w:szCs w:val="22"/>
              </w:rPr>
              <w:t>5</w:t>
            </w:r>
          </w:p>
        </w:tc>
        <w:tc>
          <w:tcPr>
            <w:tcW w:w="392" w:type="pct"/>
            <w:tcBorders>
              <w:top w:val="nil"/>
              <w:left w:val="nil"/>
              <w:bottom w:val="single" w:sz="4" w:space="0" w:color="000000"/>
              <w:right w:val="single" w:sz="4" w:space="0" w:color="000000"/>
            </w:tcBorders>
            <w:shd w:val="clear" w:color="auto" w:fill="auto"/>
            <w:noWrap/>
            <w:vAlign w:val="center"/>
            <w:hideMark/>
          </w:tcPr>
          <w:p w14:paraId="0A6D6834" w14:textId="77777777" w:rsidR="00F76812" w:rsidRPr="00911C32" w:rsidRDefault="00F76812" w:rsidP="00384A27">
            <w:pPr>
              <w:jc w:val="center"/>
              <w:rPr>
                <w:rFonts w:ascii="Arial" w:hAnsi="Arial" w:cs="Arial"/>
                <w:color w:val="000000"/>
                <w:sz w:val="22"/>
                <w:szCs w:val="22"/>
              </w:rPr>
            </w:pPr>
            <w:r w:rsidRPr="00911C32">
              <w:rPr>
                <w:rFonts w:ascii="Arial" w:hAnsi="Arial" w:cs="Arial"/>
                <w:color w:val="000000"/>
                <w:sz w:val="22"/>
                <w:szCs w:val="22"/>
              </w:rPr>
              <w:t>6</w:t>
            </w:r>
          </w:p>
        </w:tc>
      </w:tr>
      <w:tr w:rsidR="00265254" w:rsidRPr="00911C32" w14:paraId="732193DF" w14:textId="77777777" w:rsidTr="00384A27">
        <w:trPr>
          <w:trHeight w:val="310"/>
        </w:trPr>
        <w:tc>
          <w:tcPr>
            <w:tcW w:w="236" w:type="pct"/>
            <w:tcBorders>
              <w:top w:val="nil"/>
              <w:left w:val="single" w:sz="4" w:space="0" w:color="000000"/>
              <w:bottom w:val="nil"/>
              <w:right w:val="single" w:sz="4" w:space="0" w:color="000000"/>
            </w:tcBorders>
            <w:shd w:val="clear" w:color="auto" w:fill="auto"/>
            <w:noWrap/>
            <w:hideMark/>
          </w:tcPr>
          <w:p w14:paraId="09821ABD" w14:textId="77777777" w:rsidR="00F76812" w:rsidRPr="00911C32" w:rsidRDefault="00F76812" w:rsidP="00384A27">
            <w:pPr>
              <w:jc w:val="center"/>
              <w:rPr>
                <w:rFonts w:ascii="Arial" w:hAnsi="Arial" w:cs="Arial"/>
                <w:color w:val="000000"/>
                <w:sz w:val="22"/>
                <w:szCs w:val="22"/>
              </w:rPr>
            </w:pPr>
            <w:r w:rsidRPr="00911C32">
              <w:rPr>
                <w:rFonts w:ascii="Arial" w:hAnsi="Arial" w:cs="Arial"/>
                <w:color w:val="000000"/>
                <w:sz w:val="22"/>
                <w:szCs w:val="22"/>
              </w:rPr>
              <w:t>1.</w:t>
            </w:r>
          </w:p>
        </w:tc>
        <w:tc>
          <w:tcPr>
            <w:tcW w:w="2279" w:type="pct"/>
            <w:tcBorders>
              <w:top w:val="nil"/>
              <w:left w:val="nil"/>
              <w:bottom w:val="nil"/>
              <w:right w:val="single" w:sz="4" w:space="0" w:color="000000"/>
            </w:tcBorders>
            <w:shd w:val="clear" w:color="auto" w:fill="auto"/>
            <w:hideMark/>
          </w:tcPr>
          <w:p w14:paraId="5F487AD5"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Podatki i opłaty lokalne</w:t>
            </w:r>
          </w:p>
        </w:tc>
        <w:tc>
          <w:tcPr>
            <w:tcW w:w="854" w:type="pct"/>
            <w:tcBorders>
              <w:top w:val="nil"/>
              <w:left w:val="nil"/>
              <w:bottom w:val="nil"/>
              <w:right w:val="single" w:sz="4" w:space="0" w:color="000000"/>
            </w:tcBorders>
            <w:shd w:val="clear" w:color="auto" w:fill="auto"/>
            <w:noWrap/>
            <w:hideMark/>
          </w:tcPr>
          <w:p w14:paraId="7A9D23BA" w14:textId="338AB73A" w:rsidR="00F76812" w:rsidRPr="00911C32" w:rsidRDefault="003F47FE" w:rsidP="00384A27">
            <w:pPr>
              <w:jc w:val="right"/>
              <w:rPr>
                <w:rFonts w:ascii="Arial" w:hAnsi="Arial" w:cs="Arial"/>
                <w:color w:val="000000"/>
                <w:sz w:val="22"/>
                <w:szCs w:val="22"/>
              </w:rPr>
            </w:pPr>
            <w:r w:rsidRPr="00911C32">
              <w:rPr>
                <w:rFonts w:ascii="Arial" w:hAnsi="Arial" w:cs="Arial"/>
                <w:color w:val="000000"/>
                <w:sz w:val="22"/>
                <w:szCs w:val="22"/>
              </w:rPr>
              <w:t>163 321 000,00</w:t>
            </w:r>
          </w:p>
        </w:tc>
        <w:tc>
          <w:tcPr>
            <w:tcW w:w="854" w:type="pct"/>
            <w:tcBorders>
              <w:top w:val="nil"/>
              <w:left w:val="nil"/>
              <w:bottom w:val="nil"/>
              <w:right w:val="single" w:sz="4" w:space="0" w:color="000000"/>
            </w:tcBorders>
            <w:shd w:val="clear" w:color="auto" w:fill="auto"/>
            <w:noWrap/>
            <w:hideMark/>
          </w:tcPr>
          <w:p w14:paraId="79709B6A" w14:textId="174E0EE9" w:rsidR="00F76812" w:rsidRPr="00911C32" w:rsidRDefault="003F47FE" w:rsidP="00384A27">
            <w:pPr>
              <w:jc w:val="right"/>
              <w:rPr>
                <w:rFonts w:ascii="Arial" w:hAnsi="Arial" w:cs="Arial"/>
                <w:color w:val="000000"/>
                <w:sz w:val="22"/>
                <w:szCs w:val="22"/>
              </w:rPr>
            </w:pPr>
            <w:r w:rsidRPr="00911C32">
              <w:rPr>
                <w:rFonts w:ascii="Arial" w:hAnsi="Arial" w:cs="Arial"/>
                <w:color w:val="000000"/>
                <w:sz w:val="22"/>
                <w:szCs w:val="22"/>
              </w:rPr>
              <w:t>161 588 656,07</w:t>
            </w:r>
          </w:p>
        </w:tc>
        <w:tc>
          <w:tcPr>
            <w:tcW w:w="385" w:type="pct"/>
            <w:tcBorders>
              <w:top w:val="nil"/>
              <w:left w:val="nil"/>
              <w:bottom w:val="nil"/>
              <w:right w:val="single" w:sz="4" w:space="0" w:color="000000"/>
            </w:tcBorders>
            <w:shd w:val="clear" w:color="auto" w:fill="auto"/>
            <w:noWrap/>
            <w:vAlign w:val="bottom"/>
            <w:hideMark/>
          </w:tcPr>
          <w:p w14:paraId="700733A8" w14:textId="6D98C21A" w:rsidR="00F76812" w:rsidRPr="00911C32" w:rsidRDefault="00F76812" w:rsidP="00384A27">
            <w:pPr>
              <w:jc w:val="right"/>
              <w:rPr>
                <w:rFonts w:ascii="Arial" w:hAnsi="Arial" w:cs="Arial"/>
                <w:color w:val="000000"/>
                <w:sz w:val="22"/>
                <w:szCs w:val="22"/>
              </w:rPr>
            </w:pPr>
            <w:r w:rsidRPr="00911C32">
              <w:rPr>
                <w:rFonts w:ascii="Arial" w:hAnsi="Arial" w:cs="Arial"/>
                <w:color w:val="000000"/>
                <w:sz w:val="22"/>
                <w:szCs w:val="22"/>
              </w:rPr>
              <w:t>98,</w:t>
            </w:r>
            <w:r w:rsidR="003F47FE" w:rsidRPr="00911C32">
              <w:rPr>
                <w:rFonts w:ascii="Arial" w:hAnsi="Arial" w:cs="Arial"/>
                <w:color w:val="000000"/>
                <w:sz w:val="22"/>
                <w:szCs w:val="22"/>
              </w:rPr>
              <w:t>9</w:t>
            </w:r>
          </w:p>
        </w:tc>
        <w:tc>
          <w:tcPr>
            <w:tcW w:w="392" w:type="pct"/>
            <w:tcBorders>
              <w:top w:val="nil"/>
              <w:left w:val="nil"/>
              <w:bottom w:val="nil"/>
              <w:right w:val="single" w:sz="4" w:space="0" w:color="000000"/>
            </w:tcBorders>
            <w:shd w:val="clear" w:color="auto" w:fill="auto"/>
            <w:noWrap/>
            <w:vAlign w:val="bottom"/>
            <w:hideMark/>
          </w:tcPr>
          <w:p w14:paraId="5F55A180" w14:textId="712040D5" w:rsidR="00F76812" w:rsidRPr="00911C32" w:rsidRDefault="003F47FE" w:rsidP="00384A27">
            <w:pPr>
              <w:jc w:val="right"/>
              <w:rPr>
                <w:rFonts w:ascii="Arial" w:hAnsi="Arial" w:cs="Arial"/>
                <w:color w:val="000000"/>
                <w:sz w:val="22"/>
                <w:szCs w:val="22"/>
              </w:rPr>
            </w:pPr>
            <w:r w:rsidRPr="00911C32">
              <w:rPr>
                <w:rFonts w:ascii="Arial" w:hAnsi="Arial" w:cs="Arial"/>
                <w:color w:val="000000"/>
                <w:sz w:val="22"/>
                <w:szCs w:val="22"/>
              </w:rPr>
              <w:t>10,91</w:t>
            </w:r>
          </w:p>
        </w:tc>
      </w:tr>
      <w:tr w:rsidR="00265254" w:rsidRPr="00911C32" w14:paraId="203701A0" w14:textId="77777777" w:rsidTr="00384A27">
        <w:trPr>
          <w:trHeight w:val="310"/>
        </w:trPr>
        <w:tc>
          <w:tcPr>
            <w:tcW w:w="236" w:type="pct"/>
            <w:tcBorders>
              <w:top w:val="nil"/>
              <w:left w:val="single" w:sz="4" w:space="0" w:color="000000"/>
              <w:bottom w:val="nil"/>
              <w:right w:val="single" w:sz="4" w:space="0" w:color="000000"/>
            </w:tcBorders>
            <w:shd w:val="clear" w:color="auto" w:fill="auto"/>
            <w:noWrap/>
            <w:hideMark/>
          </w:tcPr>
          <w:p w14:paraId="6A32D330" w14:textId="77777777" w:rsidR="00F76812" w:rsidRPr="00911C32" w:rsidRDefault="00F76812" w:rsidP="00384A27">
            <w:pPr>
              <w:jc w:val="center"/>
              <w:rPr>
                <w:rFonts w:ascii="Arial" w:hAnsi="Arial" w:cs="Arial"/>
                <w:color w:val="000000"/>
                <w:sz w:val="22"/>
                <w:szCs w:val="22"/>
              </w:rPr>
            </w:pPr>
            <w:r w:rsidRPr="00911C32">
              <w:rPr>
                <w:rFonts w:ascii="Arial" w:hAnsi="Arial" w:cs="Arial"/>
                <w:color w:val="000000"/>
                <w:sz w:val="22"/>
                <w:szCs w:val="22"/>
              </w:rPr>
              <w:t> </w:t>
            </w:r>
          </w:p>
        </w:tc>
        <w:tc>
          <w:tcPr>
            <w:tcW w:w="2279" w:type="pct"/>
            <w:tcBorders>
              <w:top w:val="nil"/>
              <w:left w:val="nil"/>
              <w:bottom w:val="nil"/>
              <w:right w:val="single" w:sz="4" w:space="0" w:color="000000"/>
            </w:tcBorders>
            <w:shd w:val="clear" w:color="auto" w:fill="auto"/>
            <w:hideMark/>
          </w:tcPr>
          <w:p w14:paraId="3ADCB7F9"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w tym m.in.:</w:t>
            </w:r>
          </w:p>
        </w:tc>
        <w:tc>
          <w:tcPr>
            <w:tcW w:w="854" w:type="pct"/>
            <w:tcBorders>
              <w:top w:val="nil"/>
              <w:left w:val="nil"/>
              <w:bottom w:val="nil"/>
              <w:right w:val="single" w:sz="4" w:space="0" w:color="000000"/>
            </w:tcBorders>
            <w:shd w:val="clear" w:color="auto" w:fill="auto"/>
            <w:noWrap/>
            <w:hideMark/>
          </w:tcPr>
          <w:p w14:paraId="408A95A3"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 </w:t>
            </w:r>
          </w:p>
        </w:tc>
        <w:tc>
          <w:tcPr>
            <w:tcW w:w="854" w:type="pct"/>
            <w:tcBorders>
              <w:top w:val="nil"/>
              <w:left w:val="nil"/>
              <w:bottom w:val="nil"/>
              <w:right w:val="single" w:sz="4" w:space="0" w:color="000000"/>
            </w:tcBorders>
            <w:shd w:val="clear" w:color="auto" w:fill="auto"/>
            <w:noWrap/>
            <w:hideMark/>
          </w:tcPr>
          <w:p w14:paraId="1F9B6150"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 </w:t>
            </w:r>
          </w:p>
        </w:tc>
        <w:tc>
          <w:tcPr>
            <w:tcW w:w="385" w:type="pct"/>
            <w:tcBorders>
              <w:top w:val="nil"/>
              <w:left w:val="nil"/>
              <w:bottom w:val="nil"/>
              <w:right w:val="single" w:sz="4" w:space="0" w:color="000000"/>
            </w:tcBorders>
            <w:shd w:val="clear" w:color="auto" w:fill="auto"/>
            <w:noWrap/>
            <w:vAlign w:val="bottom"/>
            <w:hideMark/>
          </w:tcPr>
          <w:p w14:paraId="26F0FE66"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 </w:t>
            </w:r>
          </w:p>
        </w:tc>
        <w:tc>
          <w:tcPr>
            <w:tcW w:w="392" w:type="pct"/>
            <w:tcBorders>
              <w:top w:val="nil"/>
              <w:left w:val="nil"/>
              <w:bottom w:val="nil"/>
              <w:right w:val="single" w:sz="4" w:space="0" w:color="000000"/>
            </w:tcBorders>
            <w:shd w:val="clear" w:color="auto" w:fill="auto"/>
            <w:noWrap/>
            <w:vAlign w:val="bottom"/>
            <w:hideMark/>
          </w:tcPr>
          <w:p w14:paraId="065C5BB6"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 </w:t>
            </w:r>
          </w:p>
        </w:tc>
      </w:tr>
      <w:tr w:rsidR="00265254" w:rsidRPr="00911C32" w14:paraId="35F5CBCF" w14:textId="77777777" w:rsidTr="00384A27">
        <w:trPr>
          <w:trHeight w:val="310"/>
        </w:trPr>
        <w:tc>
          <w:tcPr>
            <w:tcW w:w="236" w:type="pct"/>
            <w:tcBorders>
              <w:top w:val="nil"/>
              <w:left w:val="single" w:sz="4" w:space="0" w:color="000000"/>
              <w:bottom w:val="nil"/>
              <w:right w:val="single" w:sz="4" w:space="0" w:color="000000"/>
            </w:tcBorders>
            <w:shd w:val="clear" w:color="auto" w:fill="auto"/>
            <w:noWrap/>
            <w:hideMark/>
          </w:tcPr>
          <w:p w14:paraId="79462CEA" w14:textId="77777777" w:rsidR="00F76812" w:rsidRPr="00911C32" w:rsidRDefault="00F76812" w:rsidP="00384A27">
            <w:pPr>
              <w:jc w:val="center"/>
              <w:rPr>
                <w:rFonts w:ascii="Arial" w:hAnsi="Arial" w:cs="Arial"/>
                <w:color w:val="000000"/>
                <w:sz w:val="22"/>
                <w:szCs w:val="22"/>
              </w:rPr>
            </w:pPr>
            <w:r w:rsidRPr="00911C32">
              <w:rPr>
                <w:rFonts w:ascii="Arial" w:hAnsi="Arial" w:cs="Arial"/>
                <w:color w:val="000000"/>
                <w:sz w:val="22"/>
                <w:szCs w:val="22"/>
              </w:rPr>
              <w:t> </w:t>
            </w:r>
          </w:p>
        </w:tc>
        <w:tc>
          <w:tcPr>
            <w:tcW w:w="2279" w:type="pct"/>
            <w:tcBorders>
              <w:top w:val="nil"/>
              <w:left w:val="nil"/>
              <w:bottom w:val="nil"/>
              <w:right w:val="single" w:sz="4" w:space="0" w:color="000000"/>
            </w:tcBorders>
            <w:shd w:val="clear" w:color="auto" w:fill="auto"/>
            <w:hideMark/>
          </w:tcPr>
          <w:p w14:paraId="14360C64"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 xml:space="preserve"> - podatek od nieruchomości</w:t>
            </w:r>
          </w:p>
        </w:tc>
        <w:tc>
          <w:tcPr>
            <w:tcW w:w="854" w:type="pct"/>
            <w:tcBorders>
              <w:top w:val="nil"/>
              <w:left w:val="nil"/>
              <w:bottom w:val="nil"/>
              <w:right w:val="single" w:sz="4" w:space="0" w:color="000000"/>
            </w:tcBorders>
            <w:shd w:val="clear" w:color="auto" w:fill="auto"/>
            <w:noWrap/>
            <w:hideMark/>
          </w:tcPr>
          <w:p w14:paraId="788603B5" w14:textId="4A23F60F" w:rsidR="00F76812" w:rsidRPr="00911C32" w:rsidRDefault="003F47FE" w:rsidP="00384A27">
            <w:pPr>
              <w:jc w:val="right"/>
              <w:rPr>
                <w:rFonts w:ascii="Arial" w:hAnsi="Arial" w:cs="Arial"/>
                <w:color w:val="000000"/>
                <w:sz w:val="22"/>
                <w:szCs w:val="22"/>
              </w:rPr>
            </w:pPr>
            <w:r w:rsidRPr="00911C32">
              <w:rPr>
                <w:rFonts w:ascii="Arial" w:hAnsi="Arial" w:cs="Arial"/>
                <w:color w:val="000000"/>
                <w:sz w:val="22"/>
                <w:szCs w:val="22"/>
              </w:rPr>
              <w:t>152 100 000,00</w:t>
            </w:r>
          </w:p>
        </w:tc>
        <w:tc>
          <w:tcPr>
            <w:tcW w:w="854" w:type="pct"/>
            <w:tcBorders>
              <w:top w:val="nil"/>
              <w:left w:val="nil"/>
              <w:bottom w:val="nil"/>
              <w:right w:val="single" w:sz="4" w:space="0" w:color="000000"/>
            </w:tcBorders>
            <w:shd w:val="clear" w:color="auto" w:fill="auto"/>
            <w:noWrap/>
            <w:hideMark/>
          </w:tcPr>
          <w:p w14:paraId="48493D7A" w14:textId="67E83003" w:rsidR="00F76812" w:rsidRPr="00911C32" w:rsidRDefault="003F47FE" w:rsidP="00384A27">
            <w:pPr>
              <w:jc w:val="right"/>
              <w:rPr>
                <w:rFonts w:ascii="Arial" w:hAnsi="Arial" w:cs="Arial"/>
                <w:color w:val="000000"/>
                <w:sz w:val="22"/>
                <w:szCs w:val="22"/>
              </w:rPr>
            </w:pPr>
            <w:r w:rsidRPr="00911C32">
              <w:rPr>
                <w:rFonts w:ascii="Arial" w:hAnsi="Arial" w:cs="Arial"/>
                <w:color w:val="000000"/>
                <w:sz w:val="22"/>
                <w:szCs w:val="22"/>
              </w:rPr>
              <w:t>149n783 471,41</w:t>
            </w:r>
          </w:p>
        </w:tc>
        <w:tc>
          <w:tcPr>
            <w:tcW w:w="385" w:type="pct"/>
            <w:tcBorders>
              <w:top w:val="nil"/>
              <w:left w:val="nil"/>
              <w:bottom w:val="nil"/>
              <w:right w:val="single" w:sz="4" w:space="0" w:color="000000"/>
            </w:tcBorders>
            <w:shd w:val="clear" w:color="auto" w:fill="auto"/>
            <w:noWrap/>
            <w:vAlign w:val="bottom"/>
            <w:hideMark/>
          </w:tcPr>
          <w:p w14:paraId="3CC83B93" w14:textId="34912EA9" w:rsidR="00F76812" w:rsidRPr="00911C32" w:rsidRDefault="003F47FE" w:rsidP="00384A27">
            <w:pPr>
              <w:jc w:val="right"/>
              <w:rPr>
                <w:rFonts w:ascii="Arial" w:hAnsi="Arial" w:cs="Arial"/>
                <w:color w:val="000000"/>
                <w:sz w:val="22"/>
                <w:szCs w:val="22"/>
              </w:rPr>
            </w:pPr>
            <w:r w:rsidRPr="00911C32">
              <w:rPr>
                <w:rFonts w:ascii="Arial" w:hAnsi="Arial" w:cs="Arial"/>
                <w:color w:val="000000"/>
                <w:sz w:val="22"/>
                <w:szCs w:val="22"/>
              </w:rPr>
              <w:t>98,5</w:t>
            </w:r>
          </w:p>
        </w:tc>
        <w:tc>
          <w:tcPr>
            <w:tcW w:w="392" w:type="pct"/>
            <w:tcBorders>
              <w:top w:val="nil"/>
              <w:left w:val="nil"/>
              <w:bottom w:val="nil"/>
              <w:right w:val="single" w:sz="4" w:space="0" w:color="000000"/>
            </w:tcBorders>
            <w:shd w:val="clear" w:color="auto" w:fill="auto"/>
            <w:noWrap/>
            <w:vAlign w:val="bottom"/>
            <w:hideMark/>
          </w:tcPr>
          <w:p w14:paraId="68A25077" w14:textId="22C10027" w:rsidR="00F76812" w:rsidRPr="00911C32" w:rsidRDefault="003F47FE" w:rsidP="00384A27">
            <w:pPr>
              <w:jc w:val="right"/>
              <w:rPr>
                <w:rFonts w:ascii="Arial" w:hAnsi="Arial" w:cs="Arial"/>
                <w:color w:val="000000"/>
                <w:sz w:val="22"/>
                <w:szCs w:val="22"/>
              </w:rPr>
            </w:pPr>
            <w:r w:rsidRPr="00911C32">
              <w:rPr>
                <w:rFonts w:ascii="Arial" w:hAnsi="Arial" w:cs="Arial"/>
                <w:color w:val="000000"/>
                <w:sz w:val="22"/>
                <w:szCs w:val="22"/>
              </w:rPr>
              <w:t>10,11</w:t>
            </w:r>
          </w:p>
        </w:tc>
      </w:tr>
      <w:tr w:rsidR="00265254" w:rsidRPr="00911C32" w14:paraId="60783CCF" w14:textId="77777777" w:rsidTr="00384A27">
        <w:trPr>
          <w:trHeight w:val="310"/>
        </w:trPr>
        <w:tc>
          <w:tcPr>
            <w:tcW w:w="236" w:type="pct"/>
            <w:tcBorders>
              <w:top w:val="nil"/>
              <w:left w:val="single" w:sz="4" w:space="0" w:color="000000"/>
              <w:bottom w:val="nil"/>
              <w:right w:val="single" w:sz="4" w:space="0" w:color="000000"/>
            </w:tcBorders>
            <w:shd w:val="clear" w:color="auto" w:fill="auto"/>
            <w:noWrap/>
            <w:hideMark/>
          </w:tcPr>
          <w:p w14:paraId="3198913A" w14:textId="77777777" w:rsidR="00F76812" w:rsidRPr="00911C32" w:rsidRDefault="00F76812" w:rsidP="00384A27">
            <w:pPr>
              <w:jc w:val="center"/>
              <w:rPr>
                <w:rFonts w:ascii="Arial" w:hAnsi="Arial" w:cs="Arial"/>
                <w:color w:val="000000"/>
                <w:sz w:val="22"/>
                <w:szCs w:val="22"/>
              </w:rPr>
            </w:pPr>
            <w:r w:rsidRPr="00911C32">
              <w:rPr>
                <w:rFonts w:ascii="Arial" w:hAnsi="Arial" w:cs="Arial"/>
                <w:color w:val="000000"/>
                <w:sz w:val="22"/>
                <w:szCs w:val="22"/>
              </w:rPr>
              <w:t> </w:t>
            </w:r>
          </w:p>
        </w:tc>
        <w:tc>
          <w:tcPr>
            <w:tcW w:w="2279" w:type="pct"/>
            <w:tcBorders>
              <w:top w:val="nil"/>
              <w:left w:val="nil"/>
              <w:bottom w:val="nil"/>
              <w:right w:val="single" w:sz="4" w:space="0" w:color="000000"/>
            </w:tcBorders>
            <w:shd w:val="clear" w:color="auto" w:fill="auto"/>
            <w:hideMark/>
          </w:tcPr>
          <w:p w14:paraId="45082D6B"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 xml:space="preserve"> - podatek od środków transportowych</w:t>
            </w:r>
          </w:p>
        </w:tc>
        <w:tc>
          <w:tcPr>
            <w:tcW w:w="854" w:type="pct"/>
            <w:tcBorders>
              <w:top w:val="nil"/>
              <w:left w:val="nil"/>
              <w:bottom w:val="nil"/>
              <w:right w:val="single" w:sz="4" w:space="0" w:color="000000"/>
            </w:tcBorders>
            <w:shd w:val="clear" w:color="auto" w:fill="auto"/>
            <w:noWrap/>
            <w:hideMark/>
          </w:tcPr>
          <w:p w14:paraId="65C3496C" w14:textId="65FE24A3" w:rsidR="00F76812" w:rsidRPr="00911C32" w:rsidRDefault="003F47FE" w:rsidP="00384A27">
            <w:pPr>
              <w:jc w:val="right"/>
              <w:rPr>
                <w:rFonts w:ascii="Arial" w:hAnsi="Arial" w:cs="Arial"/>
                <w:color w:val="000000"/>
                <w:sz w:val="22"/>
                <w:szCs w:val="22"/>
              </w:rPr>
            </w:pPr>
            <w:r w:rsidRPr="00911C32">
              <w:rPr>
                <w:rFonts w:ascii="Arial" w:hAnsi="Arial" w:cs="Arial"/>
                <w:color w:val="000000"/>
                <w:sz w:val="22"/>
                <w:szCs w:val="22"/>
              </w:rPr>
              <w:t>5 600 000,00</w:t>
            </w:r>
          </w:p>
        </w:tc>
        <w:tc>
          <w:tcPr>
            <w:tcW w:w="854" w:type="pct"/>
            <w:tcBorders>
              <w:top w:val="nil"/>
              <w:left w:val="nil"/>
              <w:bottom w:val="nil"/>
              <w:right w:val="single" w:sz="4" w:space="0" w:color="000000"/>
            </w:tcBorders>
            <w:shd w:val="clear" w:color="auto" w:fill="auto"/>
            <w:noWrap/>
            <w:hideMark/>
          </w:tcPr>
          <w:p w14:paraId="0FE48F20" w14:textId="0B5BC70C" w:rsidR="00F76812" w:rsidRPr="00911C32" w:rsidRDefault="003F47FE" w:rsidP="00384A27">
            <w:pPr>
              <w:jc w:val="right"/>
              <w:rPr>
                <w:rFonts w:ascii="Arial" w:hAnsi="Arial" w:cs="Arial"/>
                <w:color w:val="000000"/>
                <w:sz w:val="22"/>
                <w:szCs w:val="22"/>
              </w:rPr>
            </w:pPr>
            <w:r w:rsidRPr="00911C32">
              <w:rPr>
                <w:rFonts w:ascii="Arial" w:hAnsi="Arial" w:cs="Arial"/>
                <w:color w:val="000000"/>
                <w:sz w:val="22"/>
                <w:szCs w:val="22"/>
              </w:rPr>
              <w:t>6 422 563,71</w:t>
            </w:r>
          </w:p>
        </w:tc>
        <w:tc>
          <w:tcPr>
            <w:tcW w:w="385" w:type="pct"/>
            <w:tcBorders>
              <w:top w:val="nil"/>
              <w:left w:val="nil"/>
              <w:bottom w:val="nil"/>
              <w:right w:val="single" w:sz="4" w:space="0" w:color="000000"/>
            </w:tcBorders>
            <w:shd w:val="clear" w:color="auto" w:fill="auto"/>
            <w:noWrap/>
            <w:vAlign w:val="bottom"/>
            <w:hideMark/>
          </w:tcPr>
          <w:p w14:paraId="4E537EC3" w14:textId="0C189370" w:rsidR="00F76812" w:rsidRPr="00911C32" w:rsidRDefault="003F47FE" w:rsidP="00384A27">
            <w:pPr>
              <w:jc w:val="right"/>
              <w:rPr>
                <w:rFonts w:ascii="Arial" w:hAnsi="Arial" w:cs="Arial"/>
                <w:color w:val="000000"/>
                <w:sz w:val="22"/>
                <w:szCs w:val="22"/>
              </w:rPr>
            </w:pPr>
            <w:r w:rsidRPr="00911C32">
              <w:rPr>
                <w:rFonts w:ascii="Arial" w:hAnsi="Arial" w:cs="Arial"/>
                <w:color w:val="000000"/>
                <w:sz w:val="22"/>
                <w:szCs w:val="22"/>
              </w:rPr>
              <w:t>114,7</w:t>
            </w:r>
          </w:p>
        </w:tc>
        <w:tc>
          <w:tcPr>
            <w:tcW w:w="392" w:type="pct"/>
            <w:tcBorders>
              <w:top w:val="nil"/>
              <w:left w:val="nil"/>
              <w:bottom w:val="nil"/>
              <w:right w:val="single" w:sz="4" w:space="0" w:color="000000"/>
            </w:tcBorders>
            <w:shd w:val="clear" w:color="auto" w:fill="auto"/>
            <w:noWrap/>
            <w:vAlign w:val="bottom"/>
            <w:hideMark/>
          </w:tcPr>
          <w:p w14:paraId="7432EB42" w14:textId="25DCE184" w:rsidR="00F76812" w:rsidRPr="00911C32" w:rsidRDefault="00F76812" w:rsidP="00384A27">
            <w:pPr>
              <w:jc w:val="right"/>
              <w:rPr>
                <w:rFonts w:ascii="Arial" w:hAnsi="Arial" w:cs="Arial"/>
                <w:color w:val="000000"/>
                <w:sz w:val="22"/>
                <w:szCs w:val="22"/>
              </w:rPr>
            </w:pPr>
            <w:r w:rsidRPr="00911C32">
              <w:rPr>
                <w:rFonts w:ascii="Arial" w:hAnsi="Arial" w:cs="Arial"/>
                <w:color w:val="000000"/>
                <w:sz w:val="22"/>
                <w:szCs w:val="22"/>
              </w:rPr>
              <w:t>0,4</w:t>
            </w:r>
            <w:r w:rsidR="003F47FE" w:rsidRPr="00911C32">
              <w:rPr>
                <w:rFonts w:ascii="Arial" w:hAnsi="Arial" w:cs="Arial"/>
                <w:color w:val="000000"/>
                <w:sz w:val="22"/>
                <w:szCs w:val="22"/>
              </w:rPr>
              <w:t>3</w:t>
            </w:r>
          </w:p>
        </w:tc>
      </w:tr>
      <w:tr w:rsidR="00265254" w:rsidRPr="00911C32" w14:paraId="494C7A8B" w14:textId="77777777" w:rsidTr="00F746A2">
        <w:trPr>
          <w:trHeight w:val="310"/>
        </w:trPr>
        <w:tc>
          <w:tcPr>
            <w:tcW w:w="236" w:type="pct"/>
            <w:tcBorders>
              <w:top w:val="nil"/>
              <w:left w:val="single" w:sz="4" w:space="0" w:color="000000"/>
              <w:bottom w:val="nil"/>
              <w:right w:val="single" w:sz="4" w:space="0" w:color="000000"/>
            </w:tcBorders>
            <w:shd w:val="clear" w:color="auto" w:fill="auto"/>
            <w:noWrap/>
            <w:hideMark/>
          </w:tcPr>
          <w:p w14:paraId="7FC1B886" w14:textId="77777777" w:rsidR="00F76812" w:rsidRPr="00911C32" w:rsidRDefault="00F76812" w:rsidP="00384A27">
            <w:pPr>
              <w:jc w:val="center"/>
              <w:rPr>
                <w:rFonts w:ascii="Arial" w:hAnsi="Arial" w:cs="Arial"/>
                <w:color w:val="000000"/>
                <w:sz w:val="22"/>
                <w:szCs w:val="22"/>
              </w:rPr>
            </w:pPr>
            <w:r w:rsidRPr="00911C32">
              <w:rPr>
                <w:rFonts w:ascii="Arial" w:hAnsi="Arial" w:cs="Arial"/>
                <w:color w:val="000000"/>
                <w:sz w:val="22"/>
                <w:szCs w:val="22"/>
              </w:rPr>
              <w:t>2.</w:t>
            </w:r>
          </w:p>
        </w:tc>
        <w:tc>
          <w:tcPr>
            <w:tcW w:w="2279" w:type="pct"/>
            <w:tcBorders>
              <w:top w:val="nil"/>
              <w:left w:val="nil"/>
              <w:bottom w:val="nil"/>
              <w:right w:val="single" w:sz="4" w:space="0" w:color="000000"/>
            </w:tcBorders>
            <w:shd w:val="clear" w:color="auto" w:fill="auto"/>
            <w:hideMark/>
          </w:tcPr>
          <w:p w14:paraId="45D0D907"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Dotacje i środki unijne</w:t>
            </w:r>
          </w:p>
        </w:tc>
        <w:tc>
          <w:tcPr>
            <w:tcW w:w="854" w:type="pct"/>
            <w:tcBorders>
              <w:top w:val="nil"/>
              <w:left w:val="nil"/>
              <w:bottom w:val="nil"/>
              <w:right w:val="single" w:sz="4" w:space="0" w:color="000000"/>
            </w:tcBorders>
            <w:shd w:val="clear" w:color="auto" w:fill="auto"/>
            <w:noWrap/>
            <w:hideMark/>
          </w:tcPr>
          <w:p w14:paraId="7822AE31" w14:textId="080EAC93" w:rsidR="00F76812" w:rsidRPr="00911C32" w:rsidRDefault="003F47FE" w:rsidP="00F746A2">
            <w:pPr>
              <w:jc w:val="right"/>
              <w:rPr>
                <w:rFonts w:ascii="Arial" w:hAnsi="Arial" w:cs="Arial"/>
                <w:color w:val="000000"/>
                <w:sz w:val="22"/>
                <w:szCs w:val="22"/>
              </w:rPr>
            </w:pPr>
            <w:r w:rsidRPr="00911C32">
              <w:rPr>
                <w:rFonts w:ascii="Arial" w:hAnsi="Arial" w:cs="Arial"/>
                <w:color w:val="000000"/>
                <w:sz w:val="22"/>
                <w:szCs w:val="22"/>
              </w:rPr>
              <w:t>56 024888,00</w:t>
            </w:r>
          </w:p>
        </w:tc>
        <w:tc>
          <w:tcPr>
            <w:tcW w:w="854" w:type="pct"/>
            <w:tcBorders>
              <w:top w:val="nil"/>
              <w:left w:val="nil"/>
              <w:bottom w:val="nil"/>
              <w:right w:val="single" w:sz="4" w:space="0" w:color="000000"/>
            </w:tcBorders>
            <w:shd w:val="clear" w:color="auto" w:fill="auto"/>
            <w:noWrap/>
            <w:hideMark/>
          </w:tcPr>
          <w:p w14:paraId="65818708" w14:textId="23E97AAD" w:rsidR="00F76812" w:rsidRPr="00911C32" w:rsidRDefault="00F746A2" w:rsidP="00F746A2">
            <w:pPr>
              <w:jc w:val="right"/>
              <w:rPr>
                <w:rFonts w:ascii="Arial" w:hAnsi="Arial" w:cs="Arial"/>
                <w:color w:val="000000"/>
                <w:sz w:val="22"/>
                <w:szCs w:val="22"/>
              </w:rPr>
            </w:pPr>
            <w:r w:rsidRPr="00911C32">
              <w:rPr>
                <w:rFonts w:ascii="Arial" w:hAnsi="Arial" w:cs="Arial"/>
                <w:color w:val="000000"/>
                <w:sz w:val="22"/>
                <w:szCs w:val="22"/>
              </w:rPr>
              <w:t>31 958 419,28</w:t>
            </w:r>
          </w:p>
        </w:tc>
        <w:tc>
          <w:tcPr>
            <w:tcW w:w="385" w:type="pct"/>
            <w:tcBorders>
              <w:top w:val="nil"/>
              <w:left w:val="nil"/>
              <w:bottom w:val="nil"/>
              <w:right w:val="single" w:sz="4" w:space="0" w:color="000000"/>
            </w:tcBorders>
            <w:shd w:val="clear" w:color="auto" w:fill="auto"/>
            <w:noWrap/>
            <w:hideMark/>
          </w:tcPr>
          <w:p w14:paraId="35263A37" w14:textId="73957FBC" w:rsidR="00F76812" w:rsidRPr="00911C32" w:rsidRDefault="00F746A2" w:rsidP="00F746A2">
            <w:pPr>
              <w:jc w:val="right"/>
              <w:rPr>
                <w:rFonts w:ascii="Arial" w:hAnsi="Arial" w:cs="Arial"/>
                <w:color w:val="000000"/>
                <w:sz w:val="22"/>
                <w:szCs w:val="22"/>
              </w:rPr>
            </w:pPr>
            <w:r w:rsidRPr="00911C32">
              <w:rPr>
                <w:rFonts w:ascii="Arial" w:hAnsi="Arial" w:cs="Arial"/>
                <w:color w:val="000000"/>
                <w:sz w:val="22"/>
                <w:szCs w:val="22"/>
              </w:rPr>
              <w:t>57,0</w:t>
            </w:r>
          </w:p>
        </w:tc>
        <w:tc>
          <w:tcPr>
            <w:tcW w:w="392" w:type="pct"/>
            <w:tcBorders>
              <w:top w:val="nil"/>
              <w:left w:val="nil"/>
              <w:bottom w:val="nil"/>
              <w:right w:val="single" w:sz="4" w:space="0" w:color="000000"/>
            </w:tcBorders>
            <w:shd w:val="clear" w:color="auto" w:fill="auto"/>
            <w:noWrap/>
            <w:hideMark/>
          </w:tcPr>
          <w:p w14:paraId="16941092" w14:textId="0B7974FC" w:rsidR="00F76812" w:rsidRPr="00911C32" w:rsidRDefault="00F746A2" w:rsidP="00F746A2">
            <w:pPr>
              <w:jc w:val="right"/>
              <w:rPr>
                <w:rFonts w:ascii="Arial" w:hAnsi="Arial" w:cs="Arial"/>
                <w:color w:val="000000"/>
                <w:sz w:val="22"/>
                <w:szCs w:val="22"/>
              </w:rPr>
            </w:pPr>
            <w:r w:rsidRPr="00911C32">
              <w:rPr>
                <w:rFonts w:ascii="Arial" w:hAnsi="Arial" w:cs="Arial"/>
                <w:color w:val="000000"/>
                <w:sz w:val="22"/>
                <w:szCs w:val="22"/>
              </w:rPr>
              <w:t>2,16</w:t>
            </w:r>
          </w:p>
        </w:tc>
      </w:tr>
      <w:tr w:rsidR="00265254" w:rsidRPr="00911C32" w14:paraId="3F092AA2" w14:textId="77777777" w:rsidTr="00F746A2">
        <w:trPr>
          <w:trHeight w:val="310"/>
        </w:trPr>
        <w:tc>
          <w:tcPr>
            <w:tcW w:w="236" w:type="pct"/>
            <w:tcBorders>
              <w:top w:val="nil"/>
              <w:left w:val="single" w:sz="4" w:space="0" w:color="000000"/>
              <w:bottom w:val="nil"/>
              <w:right w:val="single" w:sz="4" w:space="0" w:color="000000"/>
            </w:tcBorders>
            <w:shd w:val="clear" w:color="auto" w:fill="auto"/>
            <w:noWrap/>
            <w:hideMark/>
          </w:tcPr>
          <w:p w14:paraId="1606079B" w14:textId="77777777" w:rsidR="00F76812" w:rsidRPr="00911C32" w:rsidRDefault="00F76812" w:rsidP="00384A27">
            <w:pPr>
              <w:jc w:val="center"/>
              <w:rPr>
                <w:rFonts w:ascii="Arial" w:hAnsi="Arial" w:cs="Arial"/>
                <w:color w:val="000000"/>
                <w:sz w:val="22"/>
                <w:szCs w:val="22"/>
              </w:rPr>
            </w:pPr>
            <w:r w:rsidRPr="00911C32">
              <w:rPr>
                <w:rFonts w:ascii="Arial" w:hAnsi="Arial" w:cs="Arial"/>
                <w:color w:val="000000"/>
                <w:sz w:val="22"/>
                <w:szCs w:val="22"/>
              </w:rPr>
              <w:t>3.</w:t>
            </w:r>
          </w:p>
        </w:tc>
        <w:tc>
          <w:tcPr>
            <w:tcW w:w="2279" w:type="pct"/>
            <w:tcBorders>
              <w:top w:val="nil"/>
              <w:left w:val="nil"/>
              <w:bottom w:val="nil"/>
              <w:right w:val="single" w:sz="4" w:space="0" w:color="000000"/>
            </w:tcBorders>
            <w:shd w:val="clear" w:color="auto" w:fill="auto"/>
            <w:hideMark/>
          </w:tcPr>
          <w:p w14:paraId="005E8860"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 xml:space="preserve">Udziały w podatkach </w:t>
            </w:r>
          </w:p>
        </w:tc>
        <w:tc>
          <w:tcPr>
            <w:tcW w:w="854" w:type="pct"/>
            <w:tcBorders>
              <w:top w:val="nil"/>
              <w:left w:val="nil"/>
              <w:bottom w:val="nil"/>
              <w:right w:val="single" w:sz="4" w:space="0" w:color="000000"/>
            </w:tcBorders>
            <w:shd w:val="clear" w:color="auto" w:fill="auto"/>
            <w:noWrap/>
            <w:hideMark/>
          </w:tcPr>
          <w:p w14:paraId="45A26DCB" w14:textId="4BD6C8D3" w:rsidR="00F76812" w:rsidRPr="00911C32" w:rsidRDefault="00F746A2" w:rsidP="00F746A2">
            <w:pPr>
              <w:jc w:val="right"/>
              <w:rPr>
                <w:rFonts w:ascii="Arial" w:hAnsi="Arial" w:cs="Arial"/>
                <w:color w:val="000000"/>
                <w:sz w:val="22"/>
                <w:szCs w:val="22"/>
              </w:rPr>
            </w:pPr>
            <w:r w:rsidRPr="00911C32">
              <w:rPr>
                <w:rFonts w:ascii="Arial" w:hAnsi="Arial" w:cs="Arial"/>
                <w:color w:val="000000"/>
                <w:sz w:val="22"/>
                <w:szCs w:val="22"/>
              </w:rPr>
              <w:t>340 705 776,00</w:t>
            </w:r>
          </w:p>
        </w:tc>
        <w:tc>
          <w:tcPr>
            <w:tcW w:w="854" w:type="pct"/>
            <w:tcBorders>
              <w:top w:val="nil"/>
              <w:left w:val="nil"/>
              <w:bottom w:val="nil"/>
              <w:right w:val="single" w:sz="4" w:space="0" w:color="000000"/>
            </w:tcBorders>
            <w:shd w:val="clear" w:color="auto" w:fill="auto"/>
            <w:noWrap/>
            <w:hideMark/>
          </w:tcPr>
          <w:p w14:paraId="035AD0F4" w14:textId="62EC751C" w:rsidR="00F76812" w:rsidRPr="00911C32" w:rsidRDefault="00F746A2" w:rsidP="00F746A2">
            <w:pPr>
              <w:jc w:val="right"/>
              <w:rPr>
                <w:rFonts w:ascii="Arial" w:hAnsi="Arial" w:cs="Arial"/>
                <w:color w:val="000000"/>
                <w:sz w:val="22"/>
                <w:szCs w:val="22"/>
              </w:rPr>
            </w:pPr>
            <w:r w:rsidRPr="00911C32">
              <w:rPr>
                <w:rFonts w:ascii="Arial" w:hAnsi="Arial" w:cs="Arial"/>
                <w:color w:val="000000"/>
                <w:sz w:val="22"/>
                <w:szCs w:val="22"/>
              </w:rPr>
              <w:t>337 927 699,52</w:t>
            </w:r>
          </w:p>
        </w:tc>
        <w:tc>
          <w:tcPr>
            <w:tcW w:w="385" w:type="pct"/>
            <w:tcBorders>
              <w:top w:val="nil"/>
              <w:left w:val="nil"/>
              <w:bottom w:val="nil"/>
              <w:right w:val="single" w:sz="4" w:space="0" w:color="000000"/>
            </w:tcBorders>
            <w:shd w:val="clear" w:color="auto" w:fill="auto"/>
            <w:noWrap/>
            <w:hideMark/>
          </w:tcPr>
          <w:p w14:paraId="4E0ED816" w14:textId="633F5F4F" w:rsidR="00F76812" w:rsidRPr="00911C32" w:rsidRDefault="00F746A2" w:rsidP="00F746A2">
            <w:pPr>
              <w:jc w:val="right"/>
              <w:rPr>
                <w:rFonts w:ascii="Arial" w:hAnsi="Arial" w:cs="Arial"/>
                <w:color w:val="000000"/>
                <w:sz w:val="22"/>
                <w:szCs w:val="22"/>
              </w:rPr>
            </w:pPr>
            <w:r w:rsidRPr="00911C32">
              <w:rPr>
                <w:rFonts w:ascii="Arial" w:hAnsi="Arial" w:cs="Arial"/>
                <w:color w:val="000000"/>
                <w:sz w:val="22"/>
                <w:szCs w:val="22"/>
              </w:rPr>
              <w:t>99,2</w:t>
            </w:r>
          </w:p>
        </w:tc>
        <w:tc>
          <w:tcPr>
            <w:tcW w:w="392" w:type="pct"/>
            <w:tcBorders>
              <w:top w:val="nil"/>
              <w:left w:val="nil"/>
              <w:bottom w:val="nil"/>
              <w:right w:val="single" w:sz="4" w:space="0" w:color="000000"/>
            </w:tcBorders>
            <w:shd w:val="clear" w:color="auto" w:fill="auto"/>
            <w:noWrap/>
            <w:hideMark/>
          </w:tcPr>
          <w:p w14:paraId="2A84ADB8" w14:textId="1D1995F8" w:rsidR="00F76812" w:rsidRPr="00911C32" w:rsidRDefault="00F746A2" w:rsidP="00F746A2">
            <w:pPr>
              <w:jc w:val="right"/>
              <w:rPr>
                <w:rFonts w:ascii="Arial" w:hAnsi="Arial" w:cs="Arial"/>
                <w:color w:val="000000"/>
                <w:sz w:val="22"/>
                <w:szCs w:val="22"/>
              </w:rPr>
            </w:pPr>
            <w:r w:rsidRPr="00911C32">
              <w:rPr>
                <w:rFonts w:ascii="Arial" w:hAnsi="Arial" w:cs="Arial"/>
                <w:color w:val="000000"/>
                <w:sz w:val="22"/>
                <w:szCs w:val="22"/>
              </w:rPr>
              <w:t>22,81</w:t>
            </w:r>
          </w:p>
        </w:tc>
      </w:tr>
      <w:tr w:rsidR="00265254" w:rsidRPr="00911C32" w14:paraId="679BEC64" w14:textId="77777777" w:rsidTr="00384A27">
        <w:trPr>
          <w:trHeight w:val="310"/>
        </w:trPr>
        <w:tc>
          <w:tcPr>
            <w:tcW w:w="236" w:type="pct"/>
            <w:tcBorders>
              <w:top w:val="nil"/>
              <w:left w:val="single" w:sz="4" w:space="0" w:color="000000"/>
              <w:bottom w:val="nil"/>
              <w:right w:val="single" w:sz="4" w:space="0" w:color="000000"/>
            </w:tcBorders>
            <w:shd w:val="clear" w:color="auto" w:fill="auto"/>
            <w:noWrap/>
            <w:hideMark/>
          </w:tcPr>
          <w:p w14:paraId="5DB56AEE" w14:textId="77777777" w:rsidR="00F76812" w:rsidRPr="00911C32" w:rsidRDefault="00F76812" w:rsidP="00384A27">
            <w:pPr>
              <w:jc w:val="right"/>
              <w:rPr>
                <w:rFonts w:ascii="Arial" w:hAnsi="Arial" w:cs="Arial"/>
                <w:color w:val="000000"/>
                <w:sz w:val="22"/>
                <w:szCs w:val="22"/>
              </w:rPr>
            </w:pPr>
            <w:r w:rsidRPr="00911C32">
              <w:rPr>
                <w:rFonts w:ascii="Arial" w:hAnsi="Arial" w:cs="Arial"/>
                <w:color w:val="000000"/>
                <w:sz w:val="22"/>
                <w:szCs w:val="22"/>
              </w:rPr>
              <w:t> </w:t>
            </w:r>
          </w:p>
        </w:tc>
        <w:tc>
          <w:tcPr>
            <w:tcW w:w="2279" w:type="pct"/>
            <w:tcBorders>
              <w:top w:val="nil"/>
              <w:left w:val="nil"/>
              <w:bottom w:val="nil"/>
              <w:right w:val="single" w:sz="4" w:space="0" w:color="000000"/>
            </w:tcBorders>
            <w:shd w:val="clear" w:color="auto" w:fill="auto"/>
            <w:hideMark/>
          </w:tcPr>
          <w:p w14:paraId="13D423C0"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w tym:</w:t>
            </w:r>
          </w:p>
        </w:tc>
        <w:tc>
          <w:tcPr>
            <w:tcW w:w="854" w:type="pct"/>
            <w:tcBorders>
              <w:top w:val="nil"/>
              <w:left w:val="nil"/>
              <w:bottom w:val="nil"/>
              <w:right w:val="single" w:sz="4" w:space="0" w:color="000000"/>
            </w:tcBorders>
            <w:shd w:val="clear" w:color="auto" w:fill="auto"/>
            <w:noWrap/>
            <w:hideMark/>
          </w:tcPr>
          <w:p w14:paraId="4C6C36D2"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 </w:t>
            </w:r>
          </w:p>
        </w:tc>
        <w:tc>
          <w:tcPr>
            <w:tcW w:w="854" w:type="pct"/>
            <w:tcBorders>
              <w:top w:val="nil"/>
              <w:left w:val="nil"/>
              <w:bottom w:val="nil"/>
              <w:right w:val="single" w:sz="4" w:space="0" w:color="000000"/>
            </w:tcBorders>
            <w:shd w:val="clear" w:color="auto" w:fill="auto"/>
            <w:noWrap/>
            <w:hideMark/>
          </w:tcPr>
          <w:p w14:paraId="6E7FE75C"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 </w:t>
            </w:r>
          </w:p>
        </w:tc>
        <w:tc>
          <w:tcPr>
            <w:tcW w:w="385" w:type="pct"/>
            <w:tcBorders>
              <w:top w:val="nil"/>
              <w:left w:val="nil"/>
              <w:bottom w:val="nil"/>
              <w:right w:val="single" w:sz="4" w:space="0" w:color="000000"/>
            </w:tcBorders>
            <w:shd w:val="clear" w:color="auto" w:fill="auto"/>
            <w:noWrap/>
            <w:vAlign w:val="bottom"/>
            <w:hideMark/>
          </w:tcPr>
          <w:p w14:paraId="3BDBA2CB"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 </w:t>
            </w:r>
          </w:p>
        </w:tc>
        <w:tc>
          <w:tcPr>
            <w:tcW w:w="392" w:type="pct"/>
            <w:tcBorders>
              <w:top w:val="nil"/>
              <w:left w:val="nil"/>
              <w:bottom w:val="nil"/>
              <w:right w:val="single" w:sz="4" w:space="0" w:color="000000"/>
            </w:tcBorders>
            <w:shd w:val="clear" w:color="auto" w:fill="auto"/>
            <w:noWrap/>
            <w:vAlign w:val="bottom"/>
            <w:hideMark/>
          </w:tcPr>
          <w:p w14:paraId="74010EA6"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 </w:t>
            </w:r>
          </w:p>
        </w:tc>
      </w:tr>
      <w:tr w:rsidR="00265254" w:rsidRPr="00911C32" w14:paraId="78895373" w14:textId="77777777" w:rsidTr="00384A27">
        <w:trPr>
          <w:trHeight w:val="620"/>
        </w:trPr>
        <w:tc>
          <w:tcPr>
            <w:tcW w:w="236" w:type="pct"/>
            <w:tcBorders>
              <w:top w:val="nil"/>
              <w:left w:val="single" w:sz="4" w:space="0" w:color="000000"/>
              <w:bottom w:val="nil"/>
              <w:right w:val="single" w:sz="4" w:space="0" w:color="000000"/>
            </w:tcBorders>
            <w:shd w:val="clear" w:color="auto" w:fill="auto"/>
            <w:noWrap/>
            <w:hideMark/>
          </w:tcPr>
          <w:p w14:paraId="63C89C5B" w14:textId="77777777" w:rsidR="00F76812" w:rsidRPr="00911C32" w:rsidRDefault="00F76812" w:rsidP="00384A27">
            <w:pPr>
              <w:jc w:val="right"/>
              <w:rPr>
                <w:rFonts w:ascii="Arial" w:hAnsi="Arial" w:cs="Arial"/>
                <w:color w:val="000000"/>
                <w:sz w:val="22"/>
                <w:szCs w:val="22"/>
              </w:rPr>
            </w:pPr>
            <w:r w:rsidRPr="00911C32">
              <w:rPr>
                <w:rFonts w:ascii="Arial" w:hAnsi="Arial" w:cs="Arial"/>
                <w:color w:val="000000"/>
                <w:sz w:val="22"/>
                <w:szCs w:val="22"/>
              </w:rPr>
              <w:t> </w:t>
            </w:r>
          </w:p>
        </w:tc>
        <w:tc>
          <w:tcPr>
            <w:tcW w:w="2279" w:type="pct"/>
            <w:tcBorders>
              <w:top w:val="nil"/>
              <w:left w:val="nil"/>
              <w:bottom w:val="nil"/>
              <w:right w:val="single" w:sz="4" w:space="0" w:color="000000"/>
            </w:tcBorders>
            <w:shd w:val="clear" w:color="auto" w:fill="auto"/>
            <w:hideMark/>
          </w:tcPr>
          <w:p w14:paraId="22233BB5"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 xml:space="preserve"> - udziały we wpływach z podatku dochodowego od osób fizycznych</w:t>
            </w:r>
          </w:p>
        </w:tc>
        <w:tc>
          <w:tcPr>
            <w:tcW w:w="854" w:type="pct"/>
            <w:tcBorders>
              <w:top w:val="nil"/>
              <w:left w:val="nil"/>
              <w:bottom w:val="nil"/>
              <w:right w:val="single" w:sz="4" w:space="0" w:color="000000"/>
            </w:tcBorders>
            <w:shd w:val="clear" w:color="auto" w:fill="auto"/>
            <w:noWrap/>
            <w:vAlign w:val="bottom"/>
            <w:hideMark/>
          </w:tcPr>
          <w:p w14:paraId="3CB650C4" w14:textId="68B27390" w:rsidR="00F76812" w:rsidRPr="00911C32" w:rsidRDefault="00F746A2" w:rsidP="00384A27">
            <w:pPr>
              <w:spacing w:after="120"/>
              <w:jc w:val="right"/>
              <w:rPr>
                <w:rFonts w:ascii="Arial" w:hAnsi="Arial" w:cs="Arial"/>
                <w:color w:val="000000"/>
                <w:sz w:val="22"/>
                <w:szCs w:val="22"/>
              </w:rPr>
            </w:pPr>
            <w:r w:rsidRPr="00911C32">
              <w:rPr>
                <w:rFonts w:ascii="Arial" w:hAnsi="Arial" w:cs="Arial"/>
                <w:color w:val="000000"/>
                <w:sz w:val="22"/>
                <w:szCs w:val="22"/>
              </w:rPr>
              <w:t>323 705 776,00</w:t>
            </w:r>
          </w:p>
        </w:tc>
        <w:tc>
          <w:tcPr>
            <w:tcW w:w="854" w:type="pct"/>
            <w:tcBorders>
              <w:top w:val="nil"/>
              <w:left w:val="nil"/>
              <w:bottom w:val="nil"/>
              <w:right w:val="single" w:sz="4" w:space="0" w:color="000000"/>
            </w:tcBorders>
            <w:shd w:val="clear" w:color="auto" w:fill="auto"/>
            <w:noWrap/>
            <w:vAlign w:val="bottom"/>
            <w:hideMark/>
          </w:tcPr>
          <w:p w14:paraId="39454A04" w14:textId="571C2FAC" w:rsidR="00F76812" w:rsidRPr="00911C32" w:rsidRDefault="00F746A2" w:rsidP="00384A27">
            <w:pPr>
              <w:spacing w:after="120"/>
              <w:jc w:val="right"/>
              <w:rPr>
                <w:rFonts w:ascii="Arial" w:hAnsi="Arial" w:cs="Arial"/>
                <w:color w:val="000000"/>
                <w:sz w:val="22"/>
                <w:szCs w:val="22"/>
              </w:rPr>
            </w:pPr>
            <w:r w:rsidRPr="00911C32">
              <w:rPr>
                <w:rFonts w:ascii="Arial" w:hAnsi="Arial" w:cs="Arial"/>
                <w:color w:val="000000"/>
                <w:sz w:val="22"/>
                <w:szCs w:val="22"/>
              </w:rPr>
              <w:t>319 404 928,00</w:t>
            </w:r>
          </w:p>
        </w:tc>
        <w:tc>
          <w:tcPr>
            <w:tcW w:w="385" w:type="pct"/>
            <w:tcBorders>
              <w:top w:val="nil"/>
              <w:left w:val="nil"/>
              <w:bottom w:val="nil"/>
              <w:right w:val="single" w:sz="4" w:space="0" w:color="000000"/>
            </w:tcBorders>
            <w:shd w:val="clear" w:color="auto" w:fill="auto"/>
            <w:noWrap/>
            <w:vAlign w:val="bottom"/>
            <w:hideMark/>
          </w:tcPr>
          <w:p w14:paraId="32355AFD" w14:textId="6F34D0B2" w:rsidR="00F76812" w:rsidRPr="00911C32" w:rsidRDefault="00F746A2" w:rsidP="00384A27">
            <w:pPr>
              <w:spacing w:after="120"/>
              <w:jc w:val="right"/>
              <w:rPr>
                <w:rFonts w:ascii="Arial" w:hAnsi="Arial" w:cs="Arial"/>
                <w:color w:val="000000"/>
                <w:sz w:val="22"/>
                <w:szCs w:val="22"/>
              </w:rPr>
            </w:pPr>
            <w:r w:rsidRPr="00911C32">
              <w:rPr>
                <w:rFonts w:ascii="Arial" w:hAnsi="Arial" w:cs="Arial"/>
                <w:color w:val="000000"/>
                <w:sz w:val="22"/>
                <w:szCs w:val="22"/>
              </w:rPr>
              <w:t>98,7</w:t>
            </w:r>
          </w:p>
        </w:tc>
        <w:tc>
          <w:tcPr>
            <w:tcW w:w="392" w:type="pct"/>
            <w:tcBorders>
              <w:top w:val="nil"/>
              <w:left w:val="nil"/>
              <w:bottom w:val="nil"/>
              <w:right w:val="single" w:sz="4" w:space="0" w:color="000000"/>
            </w:tcBorders>
            <w:shd w:val="clear" w:color="auto" w:fill="auto"/>
            <w:noWrap/>
            <w:vAlign w:val="bottom"/>
            <w:hideMark/>
          </w:tcPr>
          <w:p w14:paraId="43F06617" w14:textId="02A8E664" w:rsidR="00F76812" w:rsidRPr="00911C32" w:rsidRDefault="00F746A2" w:rsidP="00384A27">
            <w:pPr>
              <w:spacing w:after="120"/>
              <w:jc w:val="right"/>
              <w:rPr>
                <w:rFonts w:ascii="Arial" w:hAnsi="Arial" w:cs="Arial"/>
                <w:color w:val="000000"/>
                <w:sz w:val="22"/>
                <w:szCs w:val="22"/>
              </w:rPr>
            </w:pPr>
            <w:r w:rsidRPr="00911C32">
              <w:rPr>
                <w:rFonts w:ascii="Arial" w:hAnsi="Arial" w:cs="Arial"/>
                <w:color w:val="000000"/>
                <w:sz w:val="22"/>
                <w:szCs w:val="22"/>
              </w:rPr>
              <w:t>21,5</w:t>
            </w:r>
          </w:p>
        </w:tc>
      </w:tr>
      <w:tr w:rsidR="00265254" w:rsidRPr="00911C32" w14:paraId="5787366D" w14:textId="77777777" w:rsidTr="00384A27">
        <w:trPr>
          <w:trHeight w:val="620"/>
        </w:trPr>
        <w:tc>
          <w:tcPr>
            <w:tcW w:w="236" w:type="pct"/>
            <w:tcBorders>
              <w:top w:val="nil"/>
              <w:left w:val="single" w:sz="4" w:space="0" w:color="000000"/>
              <w:bottom w:val="nil"/>
              <w:right w:val="single" w:sz="4" w:space="0" w:color="000000"/>
            </w:tcBorders>
            <w:shd w:val="clear" w:color="auto" w:fill="auto"/>
            <w:noWrap/>
            <w:hideMark/>
          </w:tcPr>
          <w:p w14:paraId="47534D7A" w14:textId="77777777" w:rsidR="00F76812" w:rsidRPr="00911C32" w:rsidRDefault="00F76812" w:rsidP="00384A27">
            <w:pPr>
              <w:jc w:val="right"/>
              <w:rPr>
                <w:rFonts w:ascii="Arial" w:hAnsi="Arial" w:cs="Arial"/>
                <w:color w:val="000000"/>
                <w:sz w:val="22"/>
                <w:szCs w:val="22"/>
              </w:rPr>
            </w:pPr>
            <w:r w:rsidRPr="00911C32">
              <w:rPr>
                <w:rFonts w:ascii="Arial" w:hAnsi="Arial" w:cs="Arial"/>
                <w:color w:val="000000"/>
                <w:sz w:val="22"/>
                <w:szCs w:val="22"/>
              </w:rPr>
              <w:t> </w:t>
            </w:r>
          </w:p>
        </w:tc>
        <w:tc>
          <w:tcPr>
            <w:tcW w:w="2279" w:type="pct"/>
            <w:tcBorders>
              <w:top w:val="nil"/>
              <w:left w:val="nil"/>
              <w:bottom w:val="nil"/>
              <w:right w:val="single" w:sz="4" w:space="0" w:color="000000"/>
            </w:tcBorders>
            <w:shd w:val="clear" w:color="auto" w:fill="auto"/>
            <w:hideMark/>
          </w:tcPr>
          <w:p w14:paraId="61D00DF8"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 xml:space="preserve"> - udziały we wpływach podatku dochodowego od osób prawnych</w:t>
            </w:r>
          </w:p>
        </w:tc>
        <w:tc>
          <w:tcPr>
            <w:tcW w:w="854" w:type="pct"/>
            <w:tcBorders>
              <w:top w:val="nil"/>
              <w:left w:val="nil"/>
              <w:bottom w:val="nil"/>
              <w:right w:val="single" w:sz="4" w:space="0" w:color="000000"/>
            </w:tcBorders>
            <w:shd w:val="clear" w:color="auto" w:fill="auto"/>
            <w:noWrap/>
            <w:vAlign w:val="bottom"/>
            <w:hideMark/>
          </w:tcPr>
          <w:p w14:paraId="05B4DC55" w14:textId="1BA3D210" w:rsidR="00F76812" w:rsidRPr="00911C32" w:rsidRDefault="00F746A2" w:rsidP="00384A27">
            <w:pPr>
              <w:spacing w:after="120"/>
              <w:jc w:val="right"/>
              <w:rPr>
                <w:rFonts w:ascii="Arial" w:hAnsi="Arial" w:cs="Arial"/>
                <w:color w:val="000000"/>
                <w:sz w:val="22"/>
                <w:szCs w:val="22"/>
              </w:rPr>
            </w:pPr>
            <w:r w:rsidRPr="00911C32">
              <w:rPr>
                <w:rFonts w:ascii="Arial" w:hAnsi="Arial" w:cs="Arial"/>
                <w:color w:val="000000"/>
                <w:sz w:val="22"/>
                <w:szCs w:val="22"/>
              </w:rPr>
              <w:t>17 000 000,00</w:t>
            </w:r>
          </w:p>
        </w:tc>
        <w:tc>
          <w:tcPr>
            <w:tcW w:w="854" w:type="pct"/>
            <w:tcBorders>
              <w:top w:val="nil"/>
              <w:left w:val="nil"/>
              <w:bottom w:val="nil"/>
              <w:right w:val="single" w:sz="4" w:space="0" w:color="000000"/>
            </w:tcBorders>
            <w:shd w:val="clear" w:color="auto" w:fill="auto"/>
            <w:noWrap/>
            <w:vAlign w:val="bottom"/>
            <w:hideMark/>
          </w:tcPr>
          <w:p w14:paraId="06755850" w14:textId="6BAA92FD" w:rsidR="00F76812" w:rsidRPr="00911C32" w:rsidRDefault="00F746A2" w:rsidP="00384A27">
            <w:pPr>
              <w:spacing w:after="120"/>
              <w:jc w:val="right"/>
              <w:rPr>
                <w:rFonts w:ascii="Arial" w:hAnsi="Arial" w:cs="Arial"/>
                <w:color w:val="000000"/>
                <w:sz w:val="22"/>
                <w:szCs w:val="22"/>
              </w:rPr>
            </w:pPr>
            <w:r w:rsidRPr="00911C32">
              <w:rPr>
                <w:rFonts w:ascii="Arial" w:hAnsi="Arial" w:cs="Arial"/>
                <w:color w:val="000000"/>
                <w:sz w:val="22"/>
                <w:szCs w:val="22"/>
              </w:rPr>
              <w:t>18 522 771,52</w:t>
            </w:r>
          </w:p>
        </w:tc>
        <w:tc>
          <w:tcPr>
            <w:tcW w:w="385" w:type="pct"/>
            <w:tcBorders>
              <w:top w:val="nil"/>
              <w:left w:val="nil"/>
              <w:bottom w:val="nil"/>
              <w:right w:val="single" w:sz="4" w:space="0" w:color="000000"/>
            </w:tcBorders>
            <w:shd w:val="clear" w:color="auto" w:fill="auto"/>
            <w:noWrap/>
            <w:vAlign w:val="bottom"/>
            <w:hideMark/>
          </w:tcPr>
          <w:p w14:paraId="5EC9A7B6" w14:textId="18EDCECD" w:rsidR="00F76812" w:rsidRPr="00911C32" w:rsidRDefault="00F746A2" w:rsidP="00384A27">
            <w:pPr>
              <w:spacing w:after="120"/>
              <w:jc w:val="right"/>
              <w:rPr>
                <w:rFonts w:ascii="Arial" w:hAnsi="Arial" w:cs="Arial"/>
                <w:color w:val="000000"/>
                <w:sz w:val="22"/>
                <w:szCs w:val="22"/>
              </w:rPr>
            </w:pPr>
            <w:r w:rsidRPr="00911C32">
              <w:rPr>
                <w:rFonts w:ascii="Arial" w:hAnsi="Arial" w:cs="Arial"/>
                <w:color w:val="000000"/>
                <w:sz w:val="22"/>
                <w:szCs w:val="22"/>
              </w:rPr>
              <w:t>109,0</w:t>
            </w:r>
          </w:p>
        </w:tc>
        <w:tc>
          <w:tcPr>
            <w:tcW w:w="392" w:type="pct"/>
            <w:tcBorders>
              <w:top w:val="nil"/>
              <w:left w:val="nil"/>
              <w:bottom w:val="nil"/>
              <w:right w:val="single" w:sz="4" w:space="0" w:color="000000"/>
            </w:tcBorders>
            <w:shd w:val="clear" w:color="auto" w:fill="auto"/>
            <w:noWrap/>
            <w:vAlign w:val="bottom"/>
            <w:hideMark/>
          </w:tcPr>
          <w:p w14:paraId="7933E939" w14:textId="098AFE57" w:rsidR="00F76812" w:rsidRPr="00911C32" w:rsidRDefault="00F746A2" w:rsidP="00384A27">
            <w:pPr>
              <w:spacing w:after="120"/>
              <w:jc w:val="right"/>
              <w:rPr>
                <w:rFonts w:ascii="Arial" w:hAnsi="Arial" w:cs="Arial"/>
                <w:color w:val="000000"/>
                <w:sz w:val="22"/>
                <w:szCs w:val="22"/>
              </w:rPr>
            </w:pPr>
            <w:r w:rsidRPr="00911C32">
              <w:rPr>
                <w:rFonts w:ascii="Arial" w:hAnsi="Arial" w:cs="Arial"/>
                <w:color w:val="000000"/>
                <w:sz w:val="22"/>
                <w:szCs w:val="22"/>
              </w:rPr>
              <w:t>1,25</w:t>
            </w:r>
          </w:p>
        </w:tc>
      </w:tr>
      <w:tr w:rsidR="00265254" w:rsidRPr="00911C32" w14:paraId="0B0EF5E1" w14:textId="77777777" w:rsidTr="00384A27">
        <w:trPr>
          <w:trHeight w:val="310"/>
        </w:trPr>
        <w:tc>
          <w:tcPr>
            <w:tcW w:w="236" w:type="pct"/>
            <w:tcBorders>
              <w:top w:val="nil"/>
              <w:left w:val="single" w:sz="4" w:space="0" w:color="000000"/>
              <w:bottom w:val="nil"/>
              <w:right w:val="single" w:sz="4" w:space="0" w:color="000000"/>
            </w:tcBorders>
            <w:shd w:val="clear" w:color="auto" w:fill="auto"/>
            <w:noWrap/>
            <w:hideMark/>
          </w:tcPr>
          <w:p w14:paraId="793FE436" w14:textId="77777777" w:rsidR="00F76812" w:rsidRPr="00911C32" w:rsidRDefault="00F76812" w:rsidP="00384A27">
            <w:pPr>
              <w:jc w:val="center"/>
              <w:rPr>
                <w:rFonts w:ascii="Arial" w:hAnsi="Arial" w:cs="Arial"/>
                <w:color w:val="000000"/>
                <w:sz w:val="22"/>
                <w:szCs w:val="22"/>
              </w:rPr>
            </w:pPr>
            <w:r w:rsidRPr="00911C32">
              <w:rPr>
                <w:rFonts w:ascii="Arial" w:hAnsi="Arial" w:cs="Arial"/>
                <w:color w:val="000000"/>
                <w:sz w:val="22"/>
                <w:szCs w:val="22"/>
              </w:rPr>
              <w:t>4.</w:t>
            </w:r>
          </w:p>
        </w:tc>
        <w:tc>
          <w:tcPr>
            <w:tcW w:w="2279" w:type="pct"/>
            <w:tcBorders>
              <w:top w:val="nil"/>
              <w:left w:val="nil"/>
              <w:bottom w:val="nil"/>
              <w:right w:val="single" w:sz="4" w:space="0" w:color="000000"/>
            </w:tcBorders>
            <w:shd w:val="clear" w:color="auto" w:fill="auto"/>
            <w:hideMark/>
          </w:tcPr>
          <w:p w14:paraId="2322EC0C"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Dochody pozyskiwane z mienia gminy</w:t>
            </w:r>
          </w:p>
        </w:tc>
        <w:tc>
          <w:tcPr>
            <w:tcW w:w="854" w:type="pct"/>
            <w:tcBorders>
              <w:top w:val="nil"/>
              <w:left w:val="nil"/>
              <w:bottom w:val="nil"/>
              <w:right w:val="single" w:sz="4" w:space="0" w:color="000000"/>
            </w:tcBorders>
            <w:shd w:val="clear" w:color="auto" w:fill="auto"/>
            <w:noWrap/>
            <w:vAlign w:val="bottom"/>
            <w:hideMark/>
          </w:tcPr>
          <w:p w14:paraId="0DC648BA" w14:textId="716FE33F" w:rsidR="00F76812" w:rsidRPr="00911C32" w:rsidRDefault="00F746A2" w:rsidP="00384A27">
            <w:pPr>
              <w:jc w:val="right"/>
              <w:rPr>
                <w:rFonts w:ascii="Arial" w:hAnsi="Arial" w:cs="Arial"/>
                <w:color w:val="000000"/>
                <w:sz w:val="22"/>
                <w:szCs w:val="22"/>
              </w:rPr>
            </w:pPr>
            <w:r w:rsidRPr="00911C32">
              <w:rPr>
                <w:rFonts w:ascii="Arial" w:hAnsi="Arial" w:cs="Arial"/>
                <w:color w:val="000000"/>
                <w:sz w:val="22"/>
                <w:szCs w:val="22"/>
              </w:rPr>
              <w:t>51 749 583,00</w:t>
            </w:r>
          </w:p>
        </w:tc>
        <w:tc>
          <w:tcPr>
            <w:tcW w:w="854" w:type="pct"/>
            <w:tcBorders>
              <w:top w:val="nil"/>
              <w:left w:val="nil"/>
              <w:bottom w:val="nil"/>
              <w:right w:val="single" w:sz="4" w:space="0" w:color="000000"/>
            </w:tcBorders>
            <w:shd w:val="clear" w:color="auto" w:fill="auto"/>
            <w:noWrap/>
            <w:vAlign w:val="bottom"/>
            <w:hideMark/>
          </w:tcPr>
          <w:p w14:paraId="0AE0BC2C" w14:textId="7A6884E0" w:rsidR="00F76812" w:rsidRPr="00911C32" w:rsidRDefault="00F746A2" w:rsidP="00384A27">
            <w:pPr>
              <w:jc w:val="right"/>
              <w:rPr>
                <w:rFonts w:ascii="Arial" w:hAnsi="Arial" w:cs="Arial"/>
                <w:color w:val="000000"/>
                <w:sz w:val="22"/>
                <w:szCs w:val="22"/>
              </w:rPr>
            </w:pPr>
            <w:r w:rsidRPr="00911C32">
              <w:rPr>
                <w:rFonts w:ascii="Arial" w:hAnsi="Arial" w:cs="Arial"/>
                <w:color w:val="000000"/>
                <w:sz w:val="22"/>
                <w:szCs w:val="22"/>
              </w:rPr>
              <w:t>48 583 438,58</w:t>
            </w:r>
          </w:p>
        </w:tc>
        <w:tc>
          <w:tcPr>
            <w:tcW w:w="385" w:type="pct"/>
            <w:tcBorders>
              <w:top w:val="nil"/>
              <w:left w:val="nil"/>
              <w:bottom w:val="nil"/>
              <w:right w:val="single" w:sz="4" w:space="0" w:color="000000"/>
            </w:tcBorders>
            <w:shd w:val="clear" w:color="auto" w:fill="auto"/>
            <w:noWrap/>
            <w:vAlign w:val="bottom"/>
            <w:hideMark/>
          </w:tcPr>
          <w:p w14:paraId="6A9FAB17" w14:textId="7722739F" w:rsidR="00F76812" w:rsidRPr="00911C32" w:rsidRDefault="00F746A2" w:rsidP="00384A27">
            <w:pPr>
              <w:jc w:val="right"/>
              <w:rPr>
                <w:rFonts w:ascii="Arial" w:hAnsi="Arial" w:cs="Arial"/>
                <w:color w:val="000000"/>
                <w:sz w:val="22"/>
                <w:szCs w:val="22"/>
              </w:rPr>
            </w:pPr>
            <w:r w:rsidRPr="00911C32">
              <w:rPr>
                <w:rFonts w:ascii="Arial" w:hAnsi="Arial" w:cs="Arial"/>
                <w:color w:val="000000"/>
                <w:sz w:val="22"/>
                <w:szCs w:val="22"/>
              </w:rPr>
              <w:t>93,0</w:t>
            </w:r>
          </w:p>
        </w:tc>
        <w:tc>
          <w:tcPr>
            <w:tcW w:w="392" w:type="pct"/>
            <w:tcBorders>
              <w:top w:val="nil"/>
              <w:left w:val="nil"/>
              <w:bottom w:val="nil"/>
              <w:right w:val="single" w:sz="4" w:space="0" w:color="000000"/>
            </w:tcBorders>
            <w:shd w:val="clear" w:color="auto" w:fill="auto"/>
            <w:noWrap/>
            <w:vAlign w:val="bottom"/>
            <w:hideMark/>
          </w:tcPr>
          <w:p w14:paraId="0A7379A9" w14:textId="59462A7C" w:rsidR="00F76812" w:rsidRPr="00911C32" w:rsidRDefault="00F746A2" w:rsidP="00384A27">
            <w:pPr>
              <w:jc w:val="right"/>
              <w:rPr>
                <w:rFonts w:ascii="Arial" w:hAnsi="Arial" w:cs="Arial"/>
                <w:color w:val="000000"/>
                <w:sz w:val="22"/>
                <w:szCs w:val="22"/>
              </w:rPr>
            </w:pPr>
            <w:r w:rsidRPr="00911C32">
              <w:rPr>
                <w:rFonts w:ascii="Arial" w:hAnsi="Arial" w:cs="Arial"/>
                <w:color w:val="000000"/>
                <w:sz w:val="22"/>
                <w:szCs w:val="22"/>
              </w:rPr>
              <w:t>3,28</w:t>
            </w:r>
          </w:p>
        </w:tc>
      </w:tr>
      <w:tr w:rsidR="00265254" w:rsidRPr="00911C32" w14:paraId="13845D98" w14:textId="77777777" w:rsidTr="00384A27">
        <w:trPr>
          <w:trHeight w:val="310"/>
        </w:trPr>
        <w:tc>
          <w:tcPr>
            <w:tcW w:w="236" w:type="pct"/>
            <w:tcBorders>
              <w:top w:val="nil"/>
              <w:left w:val="single" w:sz="4" w:space="0" w:color="000000"/>
              <w:bottom w:val="nil"/>
              <w:right w:val="single" w:sz="4" w:space="0" w:color="000000"/>
            </w:tcBorders>
            <w:shd w:val="clear" w:color="auto" w:fill="auto"/>
            <w:noWrap/>
            <w:hideMark/>
          </w:tcPr>
          <w:p w14:paraId="57FB7607" w14:textId="77777777" w:rsidR="00F76812" w:rsidRPr="00911C32" w:rsidRDefault="00F76812" w:rsidP="00384A27">
            <w:pPr>
              <w:jc w:val="center"/>
              <w:rPr>
                <w:rFonts w:ascii="Arial" w:hAnsi="Arial" w:cs="Arial"/>
                <w:color w:val="000000"/>
                <w:sz w:val="22"/>
                <w:szCs w:val="22"/>
              </w:rPr>
            </w:pPr>
            <w:r w:rsidRPr="00911C32">
              <w:rPr>
                <w:rFonts w:ascii="Arial" w:hAnsi="Arial" w:cs="Arial"/>
                <w:color w:val="000000"/>
                <w:sz w:val="22"/>
                <w:szCs w:val="22"/>
              </w:rPr>
              <w:t>5.</w:t>
            </w:r>
          </w:p>
        </w:tc>
        <w:tc>
          <w:tcPr>
            <w:tcW w:w="2279" w:type="pct"/>
            <w:tcBorders>
              <w:top w:val="nil"/>
              <w:left w:val="nil"/>
              <w:bottom w:val="nil"/>
              <w:right w:val="single" w:sz="4" w:space="0" w:color="000000"/>
            </w:tcBorders>
            <w:shd w:val="clear" w:color="auto" w:fill="auto"/>
            <w:hideMark/>
          </w:tcPr>
          <w:p w14:paraId="64EBDAB5"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Dotacje (z wyłączeniem unijnych)</w:t>
            </w:r>
          </w:p>
        </w:tc>
        <w:tc>
          <w:tcPr>
            <w:tcW w:w="854" w:type="pct"/>
            <w:tcBorders>
              <w:top w:val="nil"/>
              <w:left w:val="nil"/>
              <w:bottom w:val="nil"/>
              <w:right w:val="single" w:sz="4" w:space="0" w:color="000000"/>
            </w:tcBorders>
            <w:shd w:val="clear" w:color="auto" w:fill="auto"/>
            <w:noWrap/>
            <w:vAlign w:val="bottom"/>
            <w:hideMark/>
          </w:tcPr>
          <w:p w14:paraId="47324EBC" w14:textId="528F0B40" w:rsidR="00F76812" w:rsidRPr="00911C32" w:rsidRDefault="00F746A2" w:rsidP="00384A27">
            <w:pPr>
              <w:jc w:val="right"/>
              <w:rPr>
                <w:rFonts w:ascii="Arial" w:hAnsi="Arial" w:cs="Arial"/>
                <w:color w:val="000000"/>
                <w:sz w:val="22"/>
                <w:szCs w:val="22"/>
              </w:rPr>
            </w:pPr>
            <w:r w:rsidRPr="00911C32">
              <w:rPr>
                <w:rFonts w:ascii="Arial" w:hAnsi="Arial" w:cs="Arial"/>
                <w:color w:val="000000"/>
                <w:sz w:val="22"/>
                <w:szCs w:val="22"/>
              </w:rPr>
              <w:t>352 478 331,00</w:t>
            </w:r>
          </w:p>
        </w:tc>
        <w:tc>
          <w:tcPr>
            <w:tcW w:w="854" w:type="pct"/>
            <w:tcBorders>
              <w:top w:val="nil"/>
              <w:left w:val="nil"/>
              <w:bottom w:val="nil"/>
              <w:right w:val="single" w:sz="4" w:space="0" w:color="000000"/>
            </w:tcBorders>
            <w:shd w:val="clear" w:color="auto" w:fill="auto"/>
            <w:noWrap/>
            <w:vAlign w:val="bottom"/>
            <w:hideMark/>
          </w:tcPr>
          <w:p w14:paraId="70035B3C" w14:textId="251F4626" w:rsidR="00F76812" w:rsidRPr="00911C32" w:rsidRDefault="00F746A2" w:rsidP="00384A27">
            <w:pPr>
              <w:jc w:val="right"/>
              <w:rPr>
                <w:rFonts w:ascii="Arial" w:hAnsi="Arial" w:cs="Arial"/>
                <w:color w:val="000000"/>
                <w:sz w:val="22"/>
                <w:szCs w:val="22"/>
              </w:rPr>
            </w:pPr>
            <w:r w:rsidRPr="00911C32">
              <w:rPr>
                <w:rFonts w:ascii="Arial" w:hAnsi="Arial" w:cs="Arial"/>
                <w:color w:val="000000"/>
                <w:sz w:val="22"/>
                <w:szCs w:val="22"/>
              </w:rPr>
              <w:t>346 121 583,60</w:t>
            </w:r>
          </w:p>
        </w:tc>
        <w:tc>
          <w:tcPr>
            <w:tcW w:w="385" w:type="pct"/>
            <w:tcBorders>
              <w:top w:val="nil"/>
              <w:left w:val="nil"/>
              <w:bottom w:val="nil"/>
              <w:right w:val="single" w:sz="4" w:space="0" w:color="000000"/>
            </w:tcBorders>
            <w:shd w:val="clear" w:color="auto" w:fill="auto"/>
            <w:noWrap/>
            <w:vAlign w:val="bottom"/>
            <w:hideMark/>
          </w:tcPr>
          <w:p w14:paraId="4BCFFDF0" w14:textId="37EC4563" w:rsidR="00F76812" w:rsidRPr="00911C32" w:rsidRDefault="00F76812" w:rsidP="00384A27">
            <w:pPr>
              <w:jc w:val="right"/>
              <w:rPr>
                <w:rFonts w:ascii="Arial" w:hAnsi="Arial" w:cs="Arial"/>
                <w:color w:val="000000"/>
                <w:sz w:val="22"/>
                <w:szCs w:val="22"/>
              </w:rPr>
            </w:pPr>
            <w:r w:rsidRPr="00911C32">
              <w:rPr>
                <w:rFonts w:ascii="Arial" w:hAnsi="Arial" w:cs="Arial"/>
                <w:color w:val="000000"/>
                <w:sz w:val="22"/>
                <w:szCs w:val="22"/>
              </w:rPr>
              <w:t>9</w:t>
            </w:r>
            <w:r w:rsidR="00F746A2" w:rsidRPr="00911C32">
              <w:rPr>
                <w:rFonts w:ascii="Arial" w:hAnsi="Arial" w:cs="Arial"/>
                <w:color w:val="000000"/>
                <w:sz w:val="22"/>
                <w:szCs w:val="22"/>
              </w:rPr>
              <w:t>8,2</w:t>
            </w:r>
          </w:p>
        </w:tc>
        <w:tc>
          <w:tcPr>
            <w:tcW w:w="392" w:type="pct"/>
            <w:tcBorders>
              <w:top w:val="nil"/>
              <w:left w:val="nil"/>
              <w:bottom w:val="nil"/>
              <w:right w:val="single" w:sz="4" w:space="0" w:color="000000"/>
            </w:tcBorders>
            <w:shd w:val="clear" w:color="auto" w:fill="auto"/>
            <w:noWrap/>
            <w:vAlign w:val="bottom"/>
            <w:hideMark/>
          </w:tcPr>
          <w:p w14:paraId="054DC4D2" w14:textId="7962DE1F" w:rsidR="00F76812" w:rsidRPr="00911C32" w:rsidRDefault="00F76812" w:rsidP="00384A27">
            <w:pPr>
              <w:jc w:val="right"/>
              <w:rPr>
                <w:rFonts w:ascii="Arial" w:hAnsi="Arial" w:cs="Arial"/>
                <w:color w:val="000000"/>
                <w:sz w:val="22"/>
                <w:szCs w:val="22"/>
              </w:rPr>
            </w:pPr>
            <w:r w:rsidRPr="00911C32">
              <w:rPr>
                <w:rFonts w:ascii="Arial" w:hAnsi="Arial" w:cs="Arial"/>
                <w:color w:val="000000"/>
                <w:sz w:val="22"/>
                <w:szCs w:val="22"/>
              </w:rPr>
              <w:t>2</w:t>
            </w:r>
            <w:r w:rsidR="00F746A2" w:rsidRPr="00911C32">
              <w:rPr>
                <w:rFonts w:ascii="Arial" w:hAnsi="Arial" w:cs="Arial"/>
                <w:color w:val="000000"/>
                <w:sz w:val="22"/>
                <w:szCs w:val="22"/>
              </w:rPr>
              <w:t>3,36</w:t>
            </w:r>
          </w:p>
        </w:tc>
      </w:tr>
      <w:tr w:rsidR="00265254" w:rsidRPr="00911C32" w14:paraId="1292EDB8" w14:textId="77777777" w:rsidTr="00384A27">
        <w:trPr>
          <w:trHeight w:val="310"/>
        </w:trPr>
        <w:tc>
          <w:tcPr>
            <w:tcW w:w="236" w:type="pct"/>
            <w:tcBorders>
              <w:top w:val="nil"/>
              <w:left w:val="single" w:sz="4" w:space="0" w:color="000000"/>
              <w:bottom w:val="nil"/>
              <w:right w:val="single" w:sz="4" w:space="0" w:color="000000"/>
            </w:tcBorders>
            <w:shd w:val="clear" w:color="auto" w:fill="auto"/>
            <w:noWrap/>
            <w:hideMark/>
          </w:tcPr>
          <w:p w14:paraId="580757A0" w14:textId="77777777" w:rsidR="00F76812" w:rsidRPr="00911C32" w:rsidRDefault="00F76812" w:rsidP="00384A27">
            <w:pPr>
              <w:jc w:val="center"/>
              <w:rPr>
                <w:rFonts w:ascii="Arial" w:hAnsi="Arial" w:cs="Arial"/>
                <w:color w:val="000000"/>
                <w:sz w:val="22"/>
                <w:szCs w:val="22"/>
              </w:rPr>
            </w:pPr>
            <w:r w:rsidRPr="00911C32">
              <w:rPr>
                <w:rFonts w:ascii="Arial" w:hAnsi="Arial" w:cs="Arial"/>
                <w:color w:val="000000"/>
                <w:sz w:val="22"/>
                <w:szCs w:val="22"/>
              </w:rPr>
              <w:t>6.</w:t>
            </w:r>
          </w:p>
        </w:tc>
        <w:tc>
          <w:tcPr>
            <w:tcW w:w="2279" w:type="pct"/>
            <w:tcBorders>
              <w:top w:val="nil"/>
              <w:left w:val="nil"/>
              <w:bottom w:val="nil"/>
              <w:right w:val="single" w:sz="4" w:space="0" w:color="000000"/>
            </w:tcBorders>
            <w:shd w:val="clear" w:color="auto" w:fill="auto"/>
            <w:hideMark/>
          </w:tcPr>
          <w:p w14:paraId="2CB972F0"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Subwencje</w:t>
            </w:r>
          </w:p>
        </w:tc>
        <w:tc>
          <w:tcPr>
            <w:tcW w:w="854" w:type="pct"/>
            <w:tcBorders>
              <w:top w:val="nil"/>
              <w:left w:val="nil"/>
              <w:bottom w:val="nil"/>
              <w:right w:val="single" w:sz="4" w:space="0" w:color="000000"/>
            </w:tcBorders>
            <w:shd w:val="clear" w:color="auto" w:fill="auto"/>
            <w:noWrap/>
            <w:vAlign w:val="bottom"/>
            <w:hideMark/>
          </w:tcPr>
          <w:p w14:paraId="617B248C" w14:textId="672A322D" w:rsidR="00F76812" w:rsidRPr="00911C32" w:rsidRDefault="00F746A2" w:rsidP="00384A27">
            <w:pPr>
              <w:jc w:val="right"/>
              <w:rPr>
                <w:rFonts w:ascii="Arial" w:hAnsi="Arial" w:cs="Arial"/>
                <w:color w:val="000000"/>
                <w:sz w:val="22"/>
                <w:szCs w:val="22"/>
              </w:rPr>
            </w:pPr>
            <w:r w:rsidRPr="00911C32">
              <w:rPr>
                <w:rFonts w:ascii="Arial" w:hAnsi="Arial" w:cs="Arial"/>
                <w:color w:val="000000"/>
                <w:sz w:val="22"/>
                <w:szCs w:val="22"/>
              </w:rPr>
              <w:t>354 565 213,00</w:t>
            </w:r>
          </w:p>
        </w:tc>
        <w:tc>
          <w:tcPr>
            <w:tcW w:w="854" w:type="pct"/>
            <w:tcBorders>
              <w:top w:val="nil"/>
              <w:left w:val="nil"/>
              <w:bottom w:val="nil"/>
              <w:right w:val="single" w:sz="4" w:space="0" w:color="000000"/>
            </w:tcBorders>
            <w:shd w:val="clear" w:color="auto" w:fill="auto"/>
            <w:noWrap/>
            <w:vAlign w:val="bottom"/>
            <w:hideMark/>
          </w:tcPr>
          <w:p w14:paraId="4C35F403" w14:textId="13AD9542" w:rsidR="00F76812" w:rsidRPr="00911C32" w:rsidRDefault="00F746A2" w:rsidP="00384A27">
            <w:pPr>
              <w:jc w:val="right"/>
              <w:rPr>
                <w:rFonts w:ascii="Arial" w:hAnsi="Arial" w:cs="Arial"/>
                <w:color w:val="000000"/>
                <w:sz w:val="22"/>
                <w:szCs w:val="22"/>
              </w:rPr>
            </w:pPr>
            <w:r w:rsidRPr="00911C32">
              <w:rPr>
                <w:rFonts w:ascii="Arial" w:hAnsi="Arial" w:cs="Arial"/>
                <w:color w:val="000000"/>
                <w:sz w:val="22"/>
                <w:szCs w:val="22"/>
              </w:rPr>
              <w:t>354 565 213,00</w:t>
            </w:r>
          </w:p>
        </w:tc>
        <w:tc>
          <w:tcPr>
            <w:tcW w:w="385" w:type="pct"/>
            <w:tcBorders>
              <w:top w:val="nil"/>
              <w:left w:val="nil"/>
              <w:bottom w:val="nil"/>
              <w:right w:val="single" w:sz="4" w:space="0" w:color="000000"/>
            </w:tcBorders>
            <w:shd w:val="clear" w:color="auto" w:fill="auto"/>
            <w:noWrap/>
            <w:vAlign w:val="bottom"/>
            <w:hideMark/>
          </w:tcPr>
          <w:p w14:paraId="4CDEF92C" w14:textId="77777777" w:rsidR="00F76812" w:rsidRPr="00911C32" w:rsidRDefault="00F76812" w:rsidP="00384A27">
            <w:pPr>
              <w:jc w:val="right"/>
              <w:rPr>
                <w:rFonts w:ascii="Arial" w:hAnsi="Arial" w:cs="Arial"/>
                <w:color w:val="000000"/>
                <w:sz w:val="22"/>
                <w:szCs w:val="22"/>
              </w:rPr>
            </w:pPr>
            <w:r w:rsidRPr="00911C32">
              <w:rPr>
                <w:rFonts w:ascii="Arial" w:hAnsi="Arial" w:cs="Arial"/>
                <w:color w:val="000000"/>
                <w:sz w:val="22"/>
                <w:szCs w:val="22"/>
              </w:rPr>
              <w:t>100,0</w:t>
            </w:r>
          </w:p>
        </w:tc>
        <w:tc>
          <w:tcPr>
            <w:tcW w:w="392" w:type="pct"/>
            <w:tcBorders>
              <w:top w:val="nil"/>
              <w:left w:val="nil"/>
              <w:bottom w:val="nil"/>
              <w:right w:val="single" w:sz="4" w:space="0" w:color="000000"/>
            </w:tcBorders>
            <w:shd w:val="clear" w:color="auto" w:fill="auto"/>
            <w:noWrap/>
            <w:vAlign w:val="bottom"/>
            <w:hideMark/>
          </w:tcPr>
          <w:p w14:paraId="2109DDE9" w14:textId="23F1B017" w:rsidR="00F76812" w:rsidRPr="00911C32" w:rsidRDefault="00F76812" w:rsidP="00384A27">
            <w:pPr>
              <w:jc w:val="right"/>
              <w:rPr>
                <w:rFonts w:ascii="Arial" w:hAnsi="Arial" w:cs="Arial"/>
                <w:color w:val="000000"/>
                <w:sz w:val="22"/>
                <w:szCs w:val="22"/>
              </w:rPr>
            </w:pPr>
            <w:r w:rsidRPr="00911C32">
              <w:rPr>
                <w:rFonts w:ascii="Arial" w:hAnsi="Arial" w:cs="Arial"/>
                <w:color w:val="000000"/>
                <w:sz w:val="22"/>
                <w:szCs w:val="22"/>
              </w:rPr>
              <w:t>23,</w:t>
            </w:r>
            <w:r w:rsidR="00F746A2" w:rsidRPr="00911C32">
              <w:rPr>
                <w:rFonts w:ascii="Arial" w:hAnsi="Arial" w:cs="Arial"/>
                <w:color w:val="000000"/>
                <w:sz w:val="22"/>
                <w:szCs w:val="22"/>
              </w:rPr>
              <w:t>93</w:t>
            </w:r>
          </w:p>
        </w:tc>
      </w:tr>
      <w:tr w:rsidR="00265254" w:rsidRPr="00911C32" w14:paraId="09332530" w14:textId="77777777" w:rsidTr="00384A27">
        <w:trPr>
          <w:trHeight w:val="310"/>
        </w:trPr>
        <w:tc>
          <w:tcPr>
            <w:tcW w:w="236" w:type="pct"/>
            <w:tcBorders>
              <w:top w:val="nil"/>
              <w:left w:val="single" w:sz="4" w:space="0" w:color="000000"/>
              <w:bottom w:val="nil"/>
              <w:right w:val="single" w:sz="4" w:space="0" w:color="000000"/>
            </w:tcBorders>
            <w:shd w:val="clear" w:color="auto" w:fill="auto"/>
            <w:noWrap/>
            <w:hideMark/>
          </w:tcPr>
          <w:p w14:paraId="29B6568E" w14:textId="77777777" w:rsidR="00F76812" w:rsidRPr="00911C32" w:rsidRDefault="00F76812" w:rsidP="00384A27">
            <w:pPr>
              <w:jc w:val="center"/>
              <w:rPr>
                <w:rFonts w:ascii="Arial" w:hAnsi="Arial" w:cs="Arial"/>
                <w:color w:val="000000"/>
                <w:sz w:val="22"/>
                <w:szCs w:val="22"/>
              </w:rPr>
            </w:pPr>
            <w:r w:rsidRPr="00911C32">
              <w:rPr>
                <w:rFonts w:ascii="Arial" w:hAnsi="Arial" w:cs="Arial"/>
                <w:color w:val="000000"/>
                <w:sz w:val="22"/>
                <w:szCs w:val="22"/>
              </w:rPr>
              <w:t>7.</w:t>
            </w:r>
          </w:p>
        </w:tc>
        <w:tc>
          <w:tcPr>
            <w:tcW w:w="2279" w:type="pct"/>
            <w:tcBorders>
              <w:top w:val="nil"/>
              <w:left w:val="nil"/>
              <w:bottom w:val="nil"/>
              <w:right w:val="single" w:sz="4" w:space="0" w:color="000000"/>
            </w:tcBorders>
            <w:shd w:val="clear" w:color="auto" w:fill="auto"/>
            <w:hideMark/>
          </w:tcPr>
          <w:p w14:paraId="53234D97"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Pozostałe</w:t>
            </w:r>
          </w:p>
        </w:tc>
        <w:tc>
          <w:tcPr>
            <w:tcW w:w="854" w:type="pct"/>
            <w:tcBorders>
              <w:top w:val="nil"/>
              <w:left w:val="nil"/>
              <w:bottom w:val="nil"/>
              <w:right w:val="single" w:sz="4" w:space="0" w:color="000000"/>
            </w:tcBorders>
            <w:shd w:val="clear" w:color="auto" w:fill="auto"/>
            <w:noWrap/>
            <w:vAlign w:val="bottom"/>
            <w:hideMark/>
          </w:tcPr>
          <w:p w14:paraId="0C64890D" w14:textId="7FA1914C" w:rsidR="00F76812" w:rsidRPr="00911C32" w:rsidRDefault="00F746A2" w:rsidP="00384A27">
            <w:pPr>
              <w:jc w:val="right"/>
              <w:rPr>
                <w:rFonts w:ascii="Arial" w:hAnsi="Arial" w:cs="Arial"/>
                <w:color w:val="000000"/>
                <w:sz w:val="22"/>
                <w:szCs w:val="22"/>
              </w:rPr>
            </w:pPr>
            <w:r w:rsidRPr="00911C32">
              <w:rPr>
                <w:rFonts w:ascii="Arial" w:hAnsi="Arial" w:cs="Arial"/>
                <w:color w:val="000000"/>
                <w:sz w:val="22"/>
                <w:szCs w:val="22"/>
              </w:rPr>
              <w:t>161 657 590,00</w:t>
            </w:r>
          </w:p>
        </w:tc>
        <w:tc>
          <w:tcPr>
            <w:tcW w:w="854" w:type="pct"/>
            <w:tcBorders>
              <w:top w:val="nil"/>
              <w:left w:val="nil"/>
              <w:bottom w:val="nil"/>
              <w:right w:val="single" w:sz="4" w:space="0" w:color="000000"/>
            </w:tcBorders>
            <w:shd w:val="clear" w:color="auto" w:fill="auto"/>
            <w:noWrap/>
            <w:vAlign w:val="bottom"/>
            <w:hideMark/>
          </w:tcPr>
          <w:p w14:paraId="07EA807B" w14:textId="1C2288EC" w:rsidR="00F76812" w:rsidRPr="00911C32" w:rsidRDefault="00F746A2" w:rsidP="00384A27">
            <w:pPr>
              <w:jc w:val="right"/>
              <w:rPr>
                <w:rFonts w:ascii="Arial" w:hAnsi="Arial" w:cs="Arial"/>
                <w:color w:val="000000"/>
                <w:sz w:val="22"/>
                <w:szCs w:val="22"/>
              </w:rPr>
            </w:pPr>
            <w:r w:rsidRPr="00911C32">
              <w:rPr>
                <w:rFonts w:ascii="Arial" w:hAnsi="Arial" w:cs="Arial"/>
                <w:color w:val="000000"/>
                <w:sz w:val="22"/>
                <w:szCs w:val="22"/>
              </w:rPr>
              <w:t>200 867 537,11</w:t>
            </w:r>
          </w:p>
        </w:tc>
        <w:tc>
          <w:tcPr>
            <w:tcW w:w="385" w:type="pct"/>
            <w:tcBorders>
              <w:top w:val="nil"/>
              <w:left w:val="nil"/>
              <w:bottom w:val="nil"/>
              <w:right w:val="single" w:sz="4" w:space="0" w:color="000000"/>
            </w:tcBorders>
            <w:shd w:val="clear" w:color="auto" w:fill="auto"/>
            <w:noWrap/>
            <w:vAlign w:val="bottom"/>
            <w:hideMark/>
          </w:tcPr>
          <w:p w14:paraId="4A4FB078" w14:textId="65AD2F56" w:rsidR="00F76812" w:rsidRPr="00911C32" w:rsidRDefault="00265254" w:rsidP="00384A27">
            <w:pPr>
              <w:jc w:val="right"/>
              <w:rPr>
                <w:rFonts w:ascii="Arial" w:hAnsi="Arial" w:cs="Arial"/>
                <w:color w:val="000000"/>
                <w:sz w:val="22"/>
                <w:szCs w:val="22"/>
              </w:rPr>
            </w:pPr>
            <w:r w:rsidRPr="00911C32">
              <w:rPr>
                <w:rFonts w:ascii="Arial" w:hAnsi="Arial" w:cs="Arial"/>
                <w:color w:val="000000"/>
                <w:sz w:val="22"/>
                <w:szCs w:val="22"/>
              </w:rPr>
              <w:t>124,3</w:t>
            </w:r>
          </w:p>
        </w:tc>
        <w:tc>
          <w:tcPr>
            <w:tcW w:w="392" w:type="pct"/>
            <w:tcBorders>
              <w:top w:val="nil"/>
              <w:left w:val="nil"/>
              <w:bottom w:val="nil"/>
              <w:right w:val="single" w:sz="4" w:space="0" w:color="000000"/>
            </w:tcBorders>
            <w:shd w:val="clear" w:color="auto" w:fill="auto"/>
            <w:noWrap/>
            <w:vAlign w:val="bottom"/>
            <w:hideMark/>
          </w:tcPr>
          <w:p w14:paraId="6E31D7DD" w14:textId="05B0D3BD" w:rsidR="00F76812" w:rsidRPr="00911C32" w:rsidRDefault="00265254" w:rsidP="00384A27">
            <w:pPr>
              <w:jc w:val="right"/>
              <w:rPr>
                <w:rFonts w:ascii="Arial" w:hAnsi="Arial" w:cs="Arial"/>
                <w:color w:val="000000"/>
                <w:sz w:val="22"/>
                <w:szCs w:val="22"/>
              </w:rPr>
            </w:pPr>
            <w:r w:rsidRPr="00911C32">
              <w:rPr>
                <w:rFonts w:ascii="Arial" w:hAnsi="Arial" w:cs="Arial"/>
                <w:color w:val="000000"/>
                <w:sz w:val="22"/>
                <w:szCs w:val="22"/>
              </w:rPr>
              <w:t>13,55</w:t>
            </w:r>
          </w:p>
        </w:tc>
      </w:tr>
      <w:tr w:rsidR="00265254" w:rsidRPr="00911C32" w14:paraId="3B15B9B4" w14:textId="77777777" w:rsidTr="00384A27">
        <w:trPr>
          <w:trHeight w:val="310"/>
        </w:trPr>
        <w:tc>
          <w:tcPr>
            <w:tcW w:w="236" w:type="pct"/>
            <w:tcBorders>
              <w:top w:val="nil"/>
              <w:left w:val="single" w:sz="4" w:space="0" w:color="000000"/>
              <w:bottom w:val="nil"/>
              <w:right w:val="single" w:sz="4" w:space="0" w:color="000000"/>
            </w:tcBorders>
            <w:shd w:val="clear" w:color="auto" w:fill="auto"/>
            <w:noWrap/>
            <w:hideMark/>
          </w:tcPr>
          <w:p w14:paraId="0A264522" w14:textId="77777777" w:rsidR="00F76812" w:rsidRPr="00911C32" w:rsidRDefault="00F76812" w:rsidP="00384A27">
            <w:pPr>
              <w:jc w:val="center"/>
              <w:rPr>
                <w:rFonts w:ascii="Arial" w:hAnsi="Arial" w:cs="Arial"/>
                <w:color w:val="000000"/>
                <w:sz w:val="22"/>
                <w:szCs w:val="22"/>
              </w:rPr>
            </w:pPr>
            <w:r w:rsidRPr="00911C32">
              <w:rPr>
                <w:rFonts w:ascii="Arial" w:hAnsi="Arial" w:cs="Arial"/>
                <w:color w:val="000000"/>
                <w:sz w:val="22"/>
                <w:szCs w:val="22"/>
              </w:rPr>
              <w:t> </w:t>
            </w:r>
          </w:p>
        </w:tc>
        <w:tc>
          <w:tcPr>
            <w:tcW w:w="2279" w:type="pct"/>
            <w:tcBorders>
              <w:top w:val="nil"/>
              <w:left w:val="nil"/>
              <w:bottom w:val="nil"/>
              <w:right w:val="single" w:sz="4" w:space="0" w:color="000000"/>
            </w:tcBorders>
            <w:shd w:val="clear" w:color="auto" w:fill="auto"/>
            <w:hideMark/>
          </w:tcPr>
          <w:p w14:paraId="7936E0A5"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w tym m.in.:</w:t>
            </w:r>
          </w:p>
        </w:tc>
        <w:tc>
          <w:tcPr>
            <w:tcW w:w="854" w:type="pct"/>
            <w:tcBorders>
              <w:top w:val="nil"/>
              <w:left w:val="nil"/>
              <w:bottom w:val="nil"/>
              <w:right w:val="single" w:sz="4" w:space="0" w:color="000000"/>
            </w:tcBorders>
            <w:shd w:val="clear" w:color="auto" w:fill="auto"/>
            <w:noWrap/>
            <w:vAlign w:val="bottom"/>
            <w:hideMark/>
          </w:tcPr>
          <w:p w14:paraId="49551C17"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 </w:t>
            </w:r>
          </w:p>
        </w:tc>
        <w:tc>
          <w:tcPr>
            <w:tcW w:w="854" w:type="pct"/>
            <w:tcBorders>
              <w:top w:val="nil"/>
              <w:left w:val="nil"/>
              <w:bottom w:val="nil"/>
              <w:right w:val="single" w:sz="4" w:space="0" w:color="000000"/>
            </w:tcBorders>
            <w:shd w:val="clear" w:color="auto" w:fill="auto"/>
            <w:noWrap/>
            <w:vAlign w:val="bottom"/>
            <w:hideMark/>
          </w:tcPr>
          <w:p w14:paraId="61238BD3"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 </w:t>
            </w:r>
          </w:p>
        </w:tc>
        <w:tc>
          <w:tcPr>
            <w:tcW w:w="385" w:type="pct"/>
            <w:tcBorders>
              <w:top w:val="nil"/>
              <w:left w:val="nil"/>
              <w:bottom w:val="nil"/>
              <w:right w:val="single" w:sz="4" w:space="0" w:color="000000"/>
            </w:tcBorders>
            <w:shd w:val="clear" w:color="auto" w:fill="auto"/>
            <w:noWrap/>
            <w:vAlign w:val="bottom"/>
            <w:hideMark/>
          </w:tcPr>
          <w:p w14:paraId="2BB805F4"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 </w:t>
            </w:r>
          </w:p>
        </w:tc>
        <w:tc>
          <w:tcPr>
            <w:tcW w:w="392" w:type="pct"/>
            <w:tcBorders>
              <w:top w:val="nil"/>
              <w:left w:val="nil"/>
              <w:bottom w:val="nil"/>
              <w:right w:val="single" w:sz="4" w:space="0" w:color="000000"/>
            </w:tcBorders>
            <w:shd w:val="clear" w:color="auto" w:fill="auto"/>
            <w:noWrap/>
            <w:vAlign w:val="bottom"/>
            <w:hideMark/>
          </w:tcPr>
          <w:p w14:paraId="4DC9357C"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 </w:t>
            </w:r>
          </w:p>
        </w:tc>
      </w:tr>
      <w:tr w:rsidR="00265254" w:rsidRPr="00911C32" w14:paraId="198424F5" w14:textId="77777777" w:rsidTr="00384A27">
        <w:trPr>
          <w:trHeight w:val="620"/>
        </w:trPr>
        <w:tc>
          <w:tcPr>
            <w:tcW w:w="236" w:type="pct"/>
            <w:tcBorders>
              <w:top w:val="nil"/>
              <w:left w:val="single" w:sz="4" w:space="0" w:color="000000"/>
              <w:bottom w:val="nil"/>
              <w:right w:val="single" w:sz="4" w:space="0" w:color="000000"/>
            </w:tcBorders>
            <w:shd w:val="clear" w:color="auto" w:fill="auto"/>
            <w:noWrap/>
            <w:hideMark/>
          </w:tcPr>
          <w:p w14:paraId="4B81F832" w14:textId="77777777" w:rsidR="00F76812" w:rsidRPr="00911C32" w:rsidRDefault="00F76812" w:rsidP="00384A27">
            <w:pPr>
              <w:jc w:val="center"/>
              <w:rPr>
                <w:rFonts w:ascii="Arial" w:hAnsi="Arial" w:cs="Arial"/>
                <w:color w:val="000000"/>
                <w:sz w:val="22"/>
                <w:szCs w:val="22"/>
              </w:rPr>
            </w:pPr>
            <w:r w:rsidRPr="00911C32">
              <w:rPr>
                <w:rFonts w:ascii="Arial" w:hAnsi="Arial" w:cs="Arial"/>
                <w:color w:val="000000"/>
                <w:sz w:val="22"/>
                <w:szCs w:val="22"/>
              </w:rPr>
              <w:t> </w:t>
            </w:r>
          </w:p>
        </w:tc>
        <w:tc>
          <w:tcPr>
            <w:tcW w:w="2279" w:type="pct"/>
            <w:tcBorders>
              <w:top w:val="nil"/>
              <w:left w:val="nil"/>
              <w:bottom w:val="nil"/>
              <w:right w:val="single" w:sz="4" w:space="0" w:color="000000"/>
            </w:tcBorders>
            <w:shd w:val="clear" w:color="auto" w:fill="auto"/>
            <w:hideMark/>
          </w:tcPr>
          <w:p w14:paraId="541B6CC8" w14:textId="77777777" w:rsidR="00F76812" w:rsidRPr="00911C32" w:rsidRDefault="00F76812" w:rsidP="00384A27">
            <w:pPr>
              <w:ind w:left="-57"/>
              <w:rPr>
                <w:rFonts w:ascii="Arial" w:hAnsi="Arial" w:cs="Arial"/>
                <w:color w:val="000000"/>
                <w:sz w:val="22"/>
                <w:szCs w:val="22"/>
              </w:rPr>
            </w:pPr>
            <w:r w:rsidRPr="00911C32">
              <w:rPr>
                <w:rFonts w:ascii="Arial" w:hAnsi="Arial" w:cs="Arial"/>
                <w:color w:val="000000"/>
                <w:sz w:val="22"/>
                <w:szCs w:val="22"/>
              </w:rPr>
              <w:t xml:space="preserve"> - opłaty za gospodarowanie odpadami komunalnymi w Gminie</w:t>
            </w:r>
          </w:p>
        </w:tc>
        <w:tc>
          <w:tcPr>
            <w:tcW w:w="854" w:type="pct"/>
            <w:tcBorders>
              <w:top w:val="nil"/>
              <w:left w:val="nil"/>
              <w:bottom w:val="nil"/>
              <w:right w:val="single" w:sz="4" w:space="0" w:color="000000"/>
            </w:tcBorders>
            <w:shd w:val="clear" w:color="auto" w:fill="auto"/>
            <w:noWrap/>
            <w:vAlign w:val="bottom"/>
            <w:hideMark/>
          </w:tcPr>
          <w:p w14:paraId="3B290D99" w14:textId="2978B4E6" w:rsidR="00F76812" w:rsidRPr="00911C32" w:rsidRDefault="00265254" w:rsidP="00384A27">
            <w:pPr>
              <w:jc w:val="right"/>
              <w:rPr>
                <w:rFonts w:ascii="Arial" w:hAnsi="Arial" w:cs="Arial"/>
                <w:color w:val="000000"/>
                <w:sz w:val="22"/>
                <w:szCs w:val="22"/>
              </w:rPr>
            </w:pPr>
            <w:r w:rsidRPr="00911C32">
              <w:rPr>
                <w:rFonts w:ascii="Arial" w:hAnsi="Arial" w:cs="Arial"/>
                <w:color w:val="000000"/>
                <w:sz w:val="22"/>
                <w:szCs w:val="22"/>
              </w:rPr>
              <w:t>71 500 000,00</w:t>
            </w:r>
          </w:p>
        </w:tc>
        <w:tc>
          <w:tcPr>
            <w:tcW w:w="854" w:type="pct"/>
            <w:tcBorders>
              <w:top w:val="nil"/>
              <w:left w:val="nil"/>
              <w:bottom w:val="nil"/>
              <w:right w:val="single" w:sz="4" w:space="0" w:color="000000"/>
            </w:tcBorders>
            <w:shd w:val="clear" w:color="auto" w:fill="auto"/>
            <w:noWrap/>
            <w:vAlign w:val="bottom"/>
            <w:hideMark/>
          </w:tcPr>
          <w:p w14:paraId="30FB715D" w14:textId="66ACC46E" w:rsidR="00F76812" w:rsidRPr="00911C32" w:rsidRDefault="00265254" w:rsidP="00384A27">
            <w:pPr>
              <w:jc w:val="right"/>
              <w:rPr>
                <w:rFonts w:ascii="Arial" w:hAnsi="Arial" w:cs="Arial"/>
                <w:color w:val="000000"/>
                <w:sz w:val="22"/>
                <w:szCs w:val="22"/>
              </w:rPr>
            </w:pPr>
            <w:r w:rsidRPr="00911C32">
              <w:rPr>
                <w:rFonts w:ascii="Arial" w:hAnsi="Arial" w:cs="Arial"/>
                <w:color w:val="000000"/>
                <w:sz w:val="22"/>
                <w:szCs w:val="22"/>
              </w:rPr>
              <w:t>69 899 220,05</w:t>
            </w:r>
          </w:p>
        </w:tc>
        <w:tc>
          <w:tcPr>
            <w:tcW w:w="385" w:type="pct"/>
            <w:tcBorders>
              <w:top w:val="nil"/>
              <w:left w:val="nil"/>
              <w:bottom w:val="nil"/>
              <w:right w:val="single" w:sz="4" w:space="0" w:color="000000"/>
            </w:tcBorders>
            <w:shd w:val="clear" w:color="auto" w:fill="auto"/>
            <w:noWrap/>
            <w:vAlign w:val="bottom"/>
            <w:hideMark/>
          </w:tcPr>
          <w:p w14:paraId="3938BAE7" w14:textId="75C82C24" w:rsidR="00F76812" w:rsidRPr="00911C32" w:rsidRDefault="00F76812" w:rsidP="00384A27">
            <w:pPr>
              <w:jc w:val="right"/>
              <w:rPr>
                <w:rFonts w:ascii="Arial" w:hAnsi="Arial" w:cs="Arial"/>
                <w:color w:val="000000"/>
                <w:sz w:val="22"/>
                <w:szCs w:val="22"/>
              </w:rPr>
            </w:pPr>
            <w:r w:rsidRPr="00911C32">
              <w:rPr>
                <w:rFonts w:ascii="Arial" w:hAnsi="Arial" w:cs="Arial"/>
                <w:color w:val="000000"/>
                <w:sz w:val="22"/>
                <w:szCs w:val="22"/>
              </w:rPr>
              <w:t>9</w:t>
            </w:r>
            <w:r w:rsidR="00265254" w:rsidRPr="00911C32">
              <w:rPr>
                <w:rFonts w:ascii="Arial" w:hAnsi="Arial" w:cs="Arial"/>
                <w:color w:val="000000"/>
                <w:sz w:val="22"/>
                <w:szCs w:val="22"/>
              </w:rPr>
              <w:t>7</w:t>
            </w:r>
            <w:r w:rsidRPr="00911C32">
              <w:rPr>
                <w:rFonts w:ascii="Arial" w:hAnsi="Arial" w:cs="Arial"/>
                <w:color w:val="000000"/>
                <w:sz w:val="22"/>
                <w:szCs w:val="22"/>
              </w:rPr>
              <w:t>,</w:t>
            </w:r>
            <w:r w:rsidR="00265254" w:rsidRPr="00911C32">
              <w:rPr>
                <w:rFonts w:ascii="Arial" w:hAnsi="Arial" w:cs="Arial"/>
                <w:color w:val="000000"/>
                <w:sz w:val="22"/>
                <w:szCs w:val="22"/>
              </w:rPr>
              <w:t>8</w:t>
            </w:r>
          </w:p>
        </w:tc>
        <w:tc>
          <w:tcPr>
            <w:tcW w:w="392" w:type="pct"/>
            <w:tcBorders>
              <w:top w:val="nil"/>
              <w:left w:val="nil"/>
              <w:bottom w:val="nil"/>
              <w:right w:val="single" w:sz="4" w:space="0" w:color="000000"/>
            </w:tcBorders>
            <w:shd w:val="clear" w:color="auto" w:fill="auto"/>
            <w:noWrap/>
            <w:vAlign w:val="bottom"/>
            <w:hideMark/>
          </w:tcPr>
          <w:p w14:paraId="5066F9A6" w14:textId="5D88C537" w:rsidR="00F76812" w:rsidRPr="00911C32" w:rsidRDefault="00265254" w:rsidP="00384A27">
            <w:pPr>
              <w:jc w:val="right"/>
              <w:rPr>
                <w:rFonts w:ascii="Arial" w:hAnsi="Arial" w:cs="Arial"/>
                <w:color w:val="000000"/>
                <w:sz w:val="22"/>
                <w:szCs w:val="22"/>
              </w:rPr>
            </w:pPr>
            <w:r w:rsidRPr="00911C32">
              <w:rPr>
                <w:rFonts w:ascii="Arial" w:hAnsi="Arial" w:cs="Arial"/>
                <w:color w:val="000000"/>
                <w:sz w:val="22"/>
                <w:szCs w:val="22"/>
              </w:rPr>
              <w:t>4,7</w:t>
            </w:r>
          </w:p>
        </w:tc>
      </w:tr>
      <w:tr w:rsidR="00265254" w:rsidRPr="00911C32" w14:paraId="6221706B" w14:textId="77777777" w:rsidTr="00384A27">
        <w:trPr>
          <w:trHeight w:val="620"/>
        </w:trPr>
        <w:tc>
          <w:tcPr>
            <w:tcW w:w="236" w:type="pct"/>
            <w:tcBorders>
              <w:top w:val="nil"/>
              <w:left w:val="single" w:sz="4" w:space="0" w:color="000000"/>
              <w:bottom w:val="nil"/>
              <w:right w:val="single" w:sz="4" w:space="0" w:color="000000"/>
            </w:tcBorders>
            <w:shd w:val="clear" w:color="auto" w:fill="auto"/>
            <w:noWrap/>
            <w:hideMark/>
          </w:tcPr>
          <w:p w14:paraId="7D8A81B3" w14:textId="77777777" w:rsidR="00F76812" w:rsidRPr="00911C32" w:rsidRDefault="00F76812" w:rsidP="00384A27">
            <w:pPr>
              <w:jc w:val="center"/>
              <w:rPr>
                <w:rFonts w:ascii="Arial" w:hAnsi="Arial" w:cs="Arial"/>
                <w:color w:val="000000"/>
                <w:sz w:val="22"/>
                <w:szCs w:val="22"/>
              </w:rPr>
            </w:pPr>
            <w:r w:rsidRPr="00911C32">
              <w:rPr>
                <w:rFonts w:ascii="Arial" w:hAnsi="Arial" w:cs="Arial"/>
                <w:color w:val="000000"/>
                <w:sz w:val="22"/>
                <w:szCs w:val="22"/>
              </w:rPr>
              <w:t> </w:t>
            </w:r>
          </w:p>
        </w:tc>
        <w:tc>
          <w:tcPr>
            <w:tcW w:w="2279" w:type="pct"/>
            <w:tcBorders>
              <w:top w:val="nil"/>
              <w:left w:val="nil"/>
              <w:bottom w:val="nil"/>
              <w:right w:val="single" w:sz="4" w:space="0" w:color="000000"/>
            </w:tcBorders>
            <w:shd w:val="clear" w:color="auto" w:fill="auto"/>
            <w:hideMark/>
          </w:tcPr>
          <w:p w14:paraId="459EA0CB" w14:textId="77777777" w:rsidR="00F76812" w:rsidRPr="00911C32" w:rsidRDefault="00F76812" w:rsidP="00384A27">
            <w:pPr>
              <w:ind w:left="-57"/>
              <w:rPr>
                <w:rFonts w:ascii="Arial" w:hAnsi="Arial" w:cs="Arial"/>
                <w:color w:val="000000"/>
                <w:sz w:val="22"/>
                <w:szCs w:val="22"/>
              </w:rPr>
            </w:pPr>
            <w:r w:rsidRPr="00911C32">
              <w:rPr>
                <w:rFonts w:ascii="Arial" w:hAnsi="Arial" w:cs="Arial"/>
                <w:color w:val="000000"/>
                <w:sz w:val="22"/>
                <w:szCs w:val="22"/>
              </w:rPr>
              <w:t xml:space="preserve"> - opłaty za media zapewniane najemcom mieszkaniowego zasobu gminy</w:t>
            </w:r>
          </w:p>
        </w:tc>
        <w:tc>
          <w:tcPr>
            <w:tcW w:w="854" w:type="pct"/>
            <w:tcBorders>
              <w:top w:val="nil"/>
              <w:left w:val="nil"/>
              <w:bottom w:val="nil"/>
              <w:right w:val="single" w:sz="4" w:space="0" w:color="000000"/>
            </w:tcBorders>
            <w:shd w:val="clear" w:color="auto" w:fill="auto"/>
            <w:noWrap/>
            <w:vAlign w:val="bottom"/>
            <w:hideMark/>
          </w:tcPr>
          <w:p w14:paraId="718B73D2" w14:textId="6435B2A5" w:rsidR="00F76812" w:rsidRPr="00911C32" w:rsidRDefault="00265254" w:rsidP="00384A27">
            <w:pPr>
              <w:jc w:val="right"/>
              <w:rPr>
                <w:rFonts w:ascii="Arial" w:hAnsi="Arial" w:cs="Arial"/>
                <w:color w:val="000000"/>
                <w:sz w:val="22"/>
                <w:szCs w:val="22"/>
              </w:rPr>
            </w:pPr>
            <w:r w:rsidRPr="00911C32">
              <w:rPr>
                <w:rFonts w:ascii="Arial" w:hAnsi="Arial" w:cs="Arial"/>
                <w:color w:val="000000"/>
                <w:sz w:val="22"/>
                <w:szCs w:val="22"/>
              </w:rPr>
              <w:t>18 853 670,00</w:t>
            </w:r>
          </w:p>
        </w:tc>
        <w:tc>
          <w:tcPr>
            <w:tcW w:w="854" w:type="pct"/>
            <w:tcBorders>
              <w:top w:val="nil"/>
              <w:left w:val="nil"/>
              <w:bottom w:val="nil"/>
              <w:right w:val="single" w:sz="4" w:space="0" w:color="000000"/>
            </w:tcBorders>
            <w:shd w:val="clear" w:color="auto" w:fill="auto"/>
            <w:noWrap/>
            <w:vAlign w:val="bottom"/>
            <w:hideMark/>
          </w:tcPr>
          <w:p w14:paraId="0DE72498" w14:textId="173F0371" w:rsidR="00F76812" w:rsidRPr="00911C32" w:rsidRDefault="00265254" w:rsidP="00384A27">
            <w:pPr>
              <w:jc w:val="right"/>
              <w:rPr>
                <w:rFonts w:ascii="Arial" w:hAnsi="Arial" w:cs="Arial"/>
                <w:color w:val="000000"/>
                <w:sz w:val="22"/>
                <w:szCs w:val="22"/>
              </w:rPr>
            </w:pPr>
            <w:r w:rsidRPr="00911C32">
              <w:rPr>
                <w:rFonts w:ascii="Arial" w:hAnsi="Arial" w:cs="Arial"/>
                <w:color w:val="000000"/>
                <w:sz w:val="22"/>
                <w:szCs w:val="22"/>
              </w:rPr>
              <w:t>19 205 307,22</w:t>
            </w:r>
          </w:p>
        </w:tc>
        <w:tc>
          <w:tcPr>
            <w:tcW w:w="385" w:type="pct"/>
            <w:tcBorders>
              <w:top w:val="nil"/>
              <w:left w:val="nil"/>
              <w:bottom w:val="nil"/>
              <w:right w:val="single" w:sz="4" w:space="0" w:color="000000"/>
            </w:tcBorders>
            <w:shd w:val="clear" w:color="auto" w:fill="auto"/>
            <w:noWrap/>
            <w:vAlign w:val="bottom"/>
            <w:hideMark/>
          </w:tcPr>
          <w:p w14:paraId="7773A4DF" w14:textId="4C3E5473" w:rsidR="00F76812" w:rsidRPr="00911C32" w:rsidRDefault="00265254" w:rsidP="00384A27">
            <w:pPr>
              <w:jc w:val="right"/>
              <w:rPr>
                <w:rFonts w:ascii="Arial" w:hAnsi="Arial" w:cs="Arial"/>
                <w:color w:val="000000"/>
                <w:sz w:val="22"/>
                <w:szCs w:val="22"/>
              </w:rPr>
            </w:pPr>
            <w:r w:rsidRPr="00911C32">
              <w:rPr>
                <w:rFonts w:ascii="Arial" w:hAnsi="Arial" w:cs="Arial"/>
                <w:color w:val="000000"/>
                <w:sz w:val="22"/>
                <w:szCs w:val="22"/>
              </w:rPr>
              <w:t>101,9</w:t>
            </w:r>
          </w:p>
        </w:tc>
        <w:tc>
          <w:tcPr>
            <w:tcW w:w="392" w:type="pct"/>
            <w:tcBorders>
              <w:top w:val="nil"/>
              <w:left w:val="nil"/>
              <w:bottom w:val="nil"/>
              <w:right w:val="single" w:sz="4" w:space="0" w:color="000000"/>
            </w:tcBorders>
            <w:shd w:val="clear" w:color="auto" w:fill="auto"/>
            <w:noWrap/>
            <w:vAlign w:val="bottom"/>
            <w:hideMark/>
          </w:tcPr>
          <w:p w14:paraId="2A88EE0F" w14:textId="0E3A8EAE" w:rsidR="00F76812" w:rsidRPr="00911C32" w:rsidRDefault="00F76812" w:rsidP="00384A27">
            <w:pPr>
              <w:jc w:val="right"/>
              <w:rPr>
                <w:rFonts w:ascii="Arial" w:hAnsi="Arial" w:cs="Arial"/>
                <w:color w:val="000000"/>
                <w:sz w:val="22"/>
                <w:szCs w:val="22"/>
              </w:rPr>
            </w:pPr>
            <w:r w:rsidRPr="00911C32">
              <w:rPr>
                <w:rFonts w:ascii="Arial" w:hAnsi="Arial" w:cs="Arial"/>
                <w:color w:val="000000"/>
                <w:sz w:val="22"/>
                <w:szCs w:val="22"/>
              </w:rPr>
              <w:t>1,3</w:t>
            </w:r>
            <w:r w:rsidR="00265254" w:rsidRPr="00911C32">
              <w:rPr>
                <w:rFonts w:ascii="Arial" w:hAnsi="Arial" w:cs="Arial"/>
                <w:color w:val="000000"/>
                <w:sz w:val="22"/>
                <w:szCs w:val="22"/>
              </w:rPr>
              <w:t>0</w:t>
            </w:r>
          </w:p>
        </w:tc>
      </w:tr>
      <w:tr w:rsidR="00265254" w:rsidRPr="00911C32" w14:paraId="73AE7828" w14:textId="77777777" w:rsidTr="00384A27">
        <w:trPr>
          <w:trHeight w:val="20"/>
        </w:trPr>
        <w:tc>
          <w:tcPr>
            <w:tcW w:w="236" w:type="pct"/>
            <w:tcBorders>
              <w:top w:val="nil"/>
              <w:left w:val="single" w:sz="4" w:space="0" w:color="000000"/>
              <w:bottom w:val="nil"/>
              <w:right w:val="single" w:sz="4" w:space="0" w:color="000000"/>
            </w:tcBorders>
            <w:shd w:val="clear" w:color="auto" w:fill="auto"/>
            <w:noWrap/>
            <w:hideMark/>
          </w:tcPr>
          <w:p w14:paraId="37E290D6" w14:textId="77777777" w:rsidR="00F76812" w:rsidRPr="00911C32" w:rsidRDefault="00F76812" w:rsidP="00384A27">
            <w:pPr>
              <w:jc w:val="center"/>
              <w:rPr>
                <w:rFonts w:ascii="Arial" w:hAnsi="Arial" w:cs="Arial"/>
                <w:color w:val="000000"/>
                <w:sz w:val="22"/>
                <w:szCs w:val="22"/>
              </w:rPr>
            </w:pPr>
            <w:r w:rsidRPr="00911C32">
              <w:rPr>
                <w:rFonts w:ascii="Arial" w:hAnsi="Arial" w:cs="Arial"/>
                <w:color w:val="000000"/>
                <w:sz w:val="22"/>
                <w:szCs w:val="22"/>
              </w:rPr>
              <w:t> </w:t>
            </w:r>
          </w:p>
        </w:tc>
        <w:tc>
          <w:tcPr>
            <w:tcW w:w="2279" w:type="pct"/>
            <w:tcBorders>
              <w:top w:val="nil"/>
              <w:left w:val="nil"/>
              <w:bottom w:val="nil"/>
              <w:right w:val="single" w:sz="4" w:space="0" w:color="000000"/>
            </w:tcBorders>
            <w:shd w:val="clear" w:color="auto" w:fill="auto"/>
            <w:hideMark/>
          </w:tcPr>
          <w:p w14:paraId="09DB4507" w14:textId="77777777" w:rsidR="00F76812" w:rsidRPr="00911C32" w:rsidRDefault="00F76812" w:rsidP="00384A27">
            <w:pPr>
              <w:rPr>
                <w:rFonts w:ascii="Arial" w:hAnsi="Arial" w:cs="Arial"/>
                <w:color w:val="000000"/>
                <w:sz w:val="22"/>
                <w:szCs w:val="22"/>
              </w:rPr>
            </w:pPr>
          </w:p>
        </w:tc>
        <w:tc>
          <w:tcPr>
            <w:tcW w:w="854" w:type="pct"/>
            <w:tcBorders>
              <w:top w:val="nil"/>
              <w:left w:val="nil"/>
              <w:bottom w:val="nil"/>
              <w:right w:val="single" w:sz="4" w:space="0" w:color="000000"/>
            </w:tcBorders>
            <w:shd w:val="clear" w:color="auto" w:fill="auto"/>
            <w:noWrap/>
            <w:vAlign w:val="bottom"/>
            <w:hideMark/>
          </w:tcPr>
          <w:p w14:paraId="3BF3C482"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 </w:t>
            </w:r>
          </w:p>
        </w:tc>
        <w:tc>
          <w:tcPr>
            <w:tcW w:w="854" w:type="pct"/>
            <w:tcBorders>
              <w:top w:val="nil"/>
              <w:left w:val="nil"/>
              <w:bottom w:val="nil"/>
              <w:right w:val="single" w:sz="4" w:space="0" w:color="000000"/>
            </w:tcBorders>
            <w:shd w:val="clear" w:color="auto" w:fill="auto"/>
            <w:noWrap/>
            <w:vAlign w:val="bottom"/>
            <w:hideMark/>
          </w:tcPr>
          <w:p w14:paraId="11C67417"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 </w:t>
            </w:r>
          </w:p>
        </w:tc>
        <w:tc>
          <w:tcPr>
            <w:tcW w:w="385" w:type="pct"/>
            <w:tcBorders>
              <w:top w:val="nil"/>
              <w:left w:val="nil"/>
              <w:bottom w:val="nil"/>
              <w:right w:val="single" w:sz="4" w:space="0" w:color="000000"/>
            </w:tcBorders>
            <w:shd w:val="clear" w:color="auto" w:fill="auto"/>
            <w:noWrap/>
            <w:vAlign w:val="bottom"/>
            <w:hideMark/>
          </w:tcPr>
          <w:p w14:paraId="05604710"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 </w:t>
            </w:r>
          </w:p>
        </w:tc>
        <w:tc>
          <w:tcPr>
            <w:tcW w:w="392" w:type="pct"/>
            <w:tcBorders>
              <w:top w:val="nil"/>
              <w:left w:val="nil"/>
              <w:bottom w:val="nil"/>
              <w:right w:val="single" w:sz="4" w:space="0" w:color="000000"/>
            </w:tcBorders>
            <w:shd w:val="clear" w:color="auto" w:fill="auto"/>
            <w:noWrap/>
            <w:vAlign w:val="bottom"/>
            <w:hideMark/>
          </w:tcPr>
          <w:p w14:paraId="5992E6D6" w14:textId="77777777" w:rsidR="00F76812" w:rsidRPr="00911C32" w:rsidRDefault="00F76812" w:rsidP="00384A27">
            <w:pPr>
              <w:rPr>
                <w:rFonts w:ascii="Arial" w:hAnsi="Arial" w:cs="Arial"/>
                <w:color w:val="000000"/>
                <w:sz w:val="22"/>
                <w:szCs w:val="22"/>
              </w:rPr>
            </w:pPr>
            <w:r w:rsidRPr="00911C32">
              <w:rPr>
                <w:rFonts w:ascii="Arial" w:hAnsi="Arial" w:cs="Arial"/>
                <w:color w:val="000000"/>
                <w:sz w:val="22"/>
                <w:szCs w:val="22"/>
              </w:rPr>
              <w:t> </w:t>
            </w:r>
          </w:p>
        </w:tc>
      </w:tr>
      <w:tr w:rsidR="00265254" w:rsidRPr="00911C32" w14:paraId="0C818F00" w14:textId="77777777" w:rsidTr="00384A27">
        <w:trPr>
          <w:trHeight w:hRule="exact" w:val="397"/>
        </w:trPr>
        <w:tc>
          <w:tcPr>
            <w:tcW w:w="236" w:type="pct"/>
            <w:tcBorders>
              <w:top w:val="single" w:sz="4" w:space="0" w:color="000000"/>
              <w:left w:val="single" w:sz="4" w:space="0" w:color="000000"/>
              <w:bottom w:val="single" w:sz="4" w:space="0" w:color="000000"/>
              <w:right w:val="single" w:sz="4" w:space="0" w:color="000000"/>
            </w:tcBorders>
            <w:shd w:val="clear" w:color="auto" w:fill="E2EFD9"/>
            <w:noWrap/>
            <w:vAlign w:val="center"/>
            <w:hideMark/>
          </w:tcPr>
          <w:p w14:paraId="07447D43" w14:textId="77777777" w:rsidR="00F76812" w:rsidRPr="00911C32" w:rsidRDefault="00F76812" w:rsidP="00384A27">
            <w:pPr>
              <w:jc w:val="center"/>
              <w:rPr>
                <w:rFonts w:ascii="Arial" w:hAnsi="Arial" w:cs="Arial"/>
                <w:b/>
                <w:bCs/>
                <w:color w:val="000000"/>
                <w:sz w:val="22"/>
                <w:szCs w:val="22"/>
              </w:rPr>
            </w:pPr>
            <w:r w:rsidRPr="00911C32">
              <w:rPr>
                <w:rFonts w:ascii="Arial" w:hAnsi="Arial" w:cs="Arial"/>
                <w:b/>
                <w:bCs/>
                <w:color w:val="000000"/>
                <w:sz w:val="22"/>
                <w:szCs w:val="22"/>
              </w:rPr>
              <w:t>x</w:t>
            </w:r>
          </w:p>
        </w:tc>
        <w:tc>
          <w:tcPr>
            <w:tcW w:w="2279" w:type="pct"/>
            <w:tcBorders>
              <w:top w:val="single" w:sz="4" w:space="0" w:color="000000"/>
              <w:left w:val="nil"/>
              <w:bottom w:val="single" w:sz="4" w:space="0" w:color="000000"/>
              <w:right w:val="single" w:sz="4" w:space="0" w:color="000000"/>
            </w:tcBorders>
            <w:shd w:val="clear" w:color="auto" w:fill="E2EFD9"/>
            <w:noWrap/>
            <w:vAlign w:val="center"/>
            <w:hideMark/>
          </w:tcPr>
          <w:p w14:paraId="69862803" w14:textId="77777777" w:rsidR="00F76812" w:rsidRPr="00911C32" w:rsidRDefault="00F76812" w:rsidP="00384A27">
            <w:pPr>
              <w:rPr>
                <w:rFonts w:ascii="Arial" w:hAnsi="Arial" w:cs="Arial"/>
                <w:b/>
                <w:bCs/>
                <w:color w:val="000000"/>
                <w:sz w:val="22"/>
                <w:szCs w:val="22"/>
              </w:rPr>
            </w:pPr>
            <w:r w:rsidRPr="00911C32">
              <w:rPr>
                <w:rFonts w:ascii="Arial" w:hAnsi="Arial" w:cs="Arial"/>
                <w:b/>
                <w:bCs/>
                <w:color w:val="000000"/>
                <w:sz w:val="22"/>
                <w:szCs w:val="22"/>
              </w:rPr>
              <w:t>O G Ó Ł E M:</w:t>
            </w:r>
          </w:p>
        </w:tc>
        <w:tc>
          <w:tcPr>
            <w:tcW w:w="854" w:type="pct"/>
            <w:tcBorders>
              <w:top w:val="single" w:sz="4" w:space="0" w:color="000000"/>
              <w:left w:val="nil"/>
              <w:bottom w:val="single" w:sz="4" w:space="0" w:color="000000"/>
              <w:right w:val="single" w:sz="4" w:space="0" w:color="000000"/>
            </w:tcBorders>
            <w:shd w:val="clear" w:color="auto" w:fill="E2EFD9"/>
            <w:noWrap/>
            <w:vAlign w:val="center"/>
            <w:hideMark/>
          </w:tcPr>
          <w:p w14:paraId="5AB9EF87" w14:textId="5AB16E61" w:rsidR="00F76812" w:rsidRPr="00911C32" w:rsidRDefault="00F76812" w:rsidP="00384A27">
            <w:pPr>
              <w:jc w:val="right"/>
              <w:rPr>
                <w:rFonts w:ascii="Arial" w:hAnsi="Arial" w:cs="Arial"/>
                <w:b/>
                <w:bCs/>
                <w:color w:val="000000"/>
                <w:sz w:val="22"/>
                <w:szCs w:val="22"/>
              </w:rPr>
            </w:pPr>
            <w:r w:rsidRPr="00911C32">
              <w:rPr>
                <w:rFonts w:ascii="Arial" w:hAnsi="Arial" w:cs="Arial"/>
                <w:b/>
                <w:bCs/>
                <w:color w:val="000000"/>
                <w:sz w:val="22"/>
                <w:szCs w:val="22"/>
              </w:rPr>
              <w:t>1</w:t>
            </w:r>
            <w:r w:rsidR="00265254" w:rsidRPr="00911C32">
              <w:rPr>
                <w:rFonts w:ascii="Arial" w:hAnsi="Arial" w:cs="Arial"/>
                <w:b/>
                <w:bCs/>
                <w:color w:val="000000"/>
                <w:sz w:val="22"/>
                <w:szCs w:val="22"/>
              </w:rPr>
              <w:t> 480 502 382,00</w:t>
            </w:r>
          </w:p>
        </w:tc>
        <w:tc>
          <w:tcPr>
            <w:tcW w:w="854" w:type="pct"/>
            <w:tcBorders>
              <w:top w:val="single" w:sz="4" w:space="0" w:color="000000"/>
              <w:left w:val="nil"/>
              <w:bottom w:val="single" w:sz="4" w:space="0" w:color="000000"/>
              <w:right w:val="single" w:sz="4" w:space="0" w:color="000000"/>
            </w:tcBorders>
            <w:shd w:val="clear" w:color="auto" w:fill="E2EFD9"/>
            <w:noWrap/>
            <w:vAlign w:val="center"/>
            <w:hideMark/>
          </w:tcPr>
          <w:p w14:paraId="2A26F239" w14:textId="5899C942" w:rsidR="00F76812" w:rsidRPr="00911C32" w:rsidRDefault="00265254" w:rsidP="00384A27">
            <w:pPr>
              <w:jc w:val="right"/>
              <w:rPr>
                <w:rFonts w:ascii="Arial" w:hAnsi="Arial" w:cs="Arial"/>
                <w:b/>
                <w:bCs/>
                <w:color w:val="000000"/>
                <w:sz w:val="22"/>
                <w:szCs w:val="22"/>
              </w:rPr>
            </w:pPr>
            <w:r w:rsidRPr="00911C32">
              <w:rPr>
                <w:rFonts w:ascii="Arial" w:hAnsi="Arial" w:cs="Arial"/>
                <w:b/>
                <w:bCs/>
                <w:color w:val="000000"/>
                <w:sz w:val="22"/>
                <w:szCs w:val="22"/>
              </w:rPr>
              <w:t>1 481 612 547,16</w:t>
            </w:r>
          </w:p>
        </w:tc>
        <w:tc>
          <w:tcPr>
            <w:tcW w:w="385" w:type="pct"/>
            <w:tcBorders>
              <w:top w:val="single" w:sz="4" w:space="0" w:color="000000"/>
              <w:left w:val="nil"/>
              <w:bottom w:val="single" w:sz="4" w:space="0" w:color="000000"/>
              <w:right w:val="single" w:sz="4" w:space="0" w:color="000000"/>
            </w:tcBorders>
            <w:shd w:val="clear" w:color="auto" w:fill="E2EFD9"/>
            <w:noWrap/>
            <w:vAlign w:val="center"/>
            <w:hideMark/>
          </w:tcPr>
          <w:p w14:paraId="332748ED" w14:textId="77777777" w:rsidR="00F76812" w:rsidRPr="00911C32" w:rsidRDefault="00F76812" w:rsidP="00384A27">
            <w:pPr>
              <w:jc w:val="right"/>
              <w:rPr>
                <w:rFonts w:ascii="Arial" w:hAnsi="Arial" w:cs="Arial"/>
                <w:b/>
                <w:bCs/>
                <w:color w:val="000000"/>
                <w:sz w:val="22"/>
                <w:szCs w:val="22"/>
              </w:rPr>
            </w:pPr>
            <w:r w:rsidRPr="00911C32">
              <w:rPr>
                <w:rFonts w:ascii="Arial" w:hAnsi="Arial" w:cs="Arial"/>
                <w:b/>
                <w:bCs/>
                <w:color w:val="000000"/>
                <w:sz w:val="22"/>
                <w:szCs w:val="22"/>
              </w:rPr>
              <w:t>95,8</w:t>
            </w:r>
          </w:p>
        </w:tc>
        <w:tc>
          <w:tcPr>
            <w:tcW w:w="392" w:type="pct"/>
            <w:tcBorders>
              <w:top w:val="single" w:sz="4" w:space="0" w:color="000000"/>
              <w:left w:val="nil"/>
              <w:bottom w:val="single" w:sz="4" w:space="0" w:color="000000"/>
              <w:right w:val="single" w:sz="4" w:space="0" w:color="000000"/>
            </w:tcBorders>
            <w:shd w:val="clear" w:color="auto" w:fill="E2EFD9"/>
            <w:noWrap/>
            <w:vAlign w:val="center"/>
            <w:hideMark/>
          </w:tcPr>
          <w:p w14:paraId="05258C3C" w14:textId="77777777" w:rsidR="00F76812" w:rsidRPr="00911C32" w:rsidRDefault="00F76812" w:rsidP="00384A27">
            <w:pPr>
              <w:jc w:val="right"/>
              <w:rPr>
                <w:rFonts w:ascii="Arial" w:hAnsi="Arial" w:cs="Arial"/>
                <w:b/>
                <w:bCs/>
                <w:color w:val="000000"/>
                <w:sz w:val="22"/>
                <w:szCs w:val="22"/>
              </w:rPr>
            </w:pPr>
            <w:r w:rsidRPr="00911C32">
              <w:rPr>
                <w:rFonts w:ascii="Arial" w:hAnsi="Arial" w:cs="Arial"/>
                <w:b/>
                <w:bCs/>
                <w:color w:val="000000"/>
                <w:sz w:val="22"/>
                <w:szCs w:val="22"/>
              </w:rPr>
              <w:t>100,0</w:t>
            </w:r>
          </w:p>
        </w:tc>
      </w:tr>
    </w:tbl>
    <w:p w14:paraId="67AA813A" w14:textId="77777777" w:rsidR="00CD5CEB" w:rsidRPr="00911C32" w:rsidRDefault="00CD5CEB" w:rsidP="00502708">
      <w:pPr>
        <w:spacing w:after="120" w:line="276" w:lineRule="auto"/>
        <w:rPr>
          <w:rFonts w:ascii="Arial" w:hAnsi="Arial" w:cs="Arial"/>
          <w:sz w:val="22"/>
          <w:szCs w:val="22"/>
        </w:rPr>
      </w:pPr>
      <w:r w:rsidRPr="00911C32">
        <w:rPr>
          <w:rFonts w:ascii="Arial" w:hAnsi="Arial" w:cs="Arial"/>
          <w:sz w:val="22"/>
          <w:szCs w:val="22"/>
        </w:rPr>
        <w:lastRenderedPageBreak/>
        <w:t>Wydatki Miasta Częstochowy</w:t>
      </w:r>
      <w:r w:rsidRPr="00911C32">
        <w:rPr>
          <w:rFonts w:ascii="Arial" w:hAnsi="Arial" w:cs="Arial"/>
          <w:b/>
          <w:i/>
          <w:sz w:val="22"/>
          <w:szCs w:val="22"/>
        </w:rPr>
        <w:t xml:space="preserve"> </w:t>
      </w:r>
      <w:r w:rsidRPr="00911C32">
        <w:rPr>
          <w:rFonts w:ascii="Arial" w:hAnsi="Arial" w:cs="Arial"/>
          <w:sz w:val="22"/>
          <w:szCs w:val="22"/>
        </w:rPr>
        <w:t>zgodnie z ustawą o finansach publicznych obejmują:</w:t>
      </w:r>
    </w:p>
    <w:p w14:paraId="132C8D14" w14:textId="77777777" w:rsidR="00CD5CEB" w:rsidRPr="00911C32" w:rsidRDefault="00CD5CEB" w:rsidP="00502708">
      <w:pPr>
        <w:pStyle w:val="Akapitzlist"/>
        <w:numPr>
          <w:ilvl w:val="0"/>
          <w:numId w:val="261"/>
        </w:numPr>
        <w:suppressAutoHyphens/>
        <w:spacing w:line="276" w:lineRule="auto"/>
        <w:ind w:left="284" w:hanging="284"/>
        <w:rPr>
          <w:rFonts w:ascii="Arial" w:hAnsi="Arial" w:cs="Arial"/>
          <w:sz w:val="22"/>
          <w:szCs w:val="22"/>
        </w:rPr>
      </w:pPr>
      <w:r w:rsidRPr="00911C32">
        <w:rPr>
          <w:rFonts w:ascii="Arial" w:hAnsi="Arial" w:cs="Arial"/>
          <w:b/>
          <w:bCs/>
          <w:sz w:val="22"/>
          <w:szCs w:val="22"/>
        </w:rPr>
        <w:t>Wydatki bieżące</w:t>
      </w:r>
      <w:r w:rsidRPr="00911C32">
        <w:rPr>
          <w:rFonts w:ascii="Arial" w:hAnsi="Arial" w:cs="Arial"/>
          <w:sz w:val="22"/>
          <w:szCs w:val="22"/>
        </w:rPr>
        <w:t>, które zostały wykonane w wysokości 1 362 438 277,03 zł, z tego:</w:t>
      </w:r>
    </w:p>
    <w:p w14:paraId="2F2CE72C" w14:textId="77777777" w:rsidR="00CD5CEB" w:rsidRPr="00911C32" w:rsidRDefault="00CD5CEB" w:rsidP="00502708">
      <w:pPr>
        <w:numPr>
          <w:ilvl w:val="0"/>
          <w:numId w:val="29"/>
        </w:numPr>
        <w:tabs>
          <w:tab w:val="clear" w:pos="0"/>
          <w:tab w:val="num" w:pos="720"/>
        </w:tabs>
        <w:suppressAutoHyphens/>
        <w:spacing w:after="120" w:line="276" w:lineRule="auto"/>
        <w:ind w:left="714" w:hanging="357"/>
        <w:rPr>
          <w:rFonts w:ascii="Arial" w:hAnsi="Arial" w:cs="Arial"/>
          <w:sz w:val="22"/>
          <w:szCs w:val="22"/>
        </w:rPr>
      </w:pPr>
      <w:r w:rsidRPr="00911C32">
        <w:rPr>
          <w:rFonts w:ascii="Arial" w:hAnsi="Arial" w:cs="Arial"/>
          <w:sz w:val="22"/>
          <w:szCs w:val="22"/>
        </w:rPr>
        <w:t>wydatki jednostek budżetowych, w tym na wynagrodzenia i składki od nich naliczane oraz wydatki związane z realizacją ich statutowych zadań, które zostały wykonane w wysokości 877 129 394,16 zł,</w:t>
      </w:r>
    </w:p>
    <w:p w14:paraId="68AD5195" w14:textId="77777777" w:rsidR="00CD5CEB" w:rsidRPr="00911C32" w:rsidRDefault="00CD5CEB" w:rsidP="00502708">
      <w:pPr>
        <w:numPr>
          <w:ilvl w:val="0"/>
          <w:numId w:val="29"/>
        </w:numPr>
        <w:tabs>
          <w:tab w:val="clear" w:pos="0"/>
          <w:tab w:val="num" w:pos="720"/>
        </w:tabs>
        <w:suppressAutoHyphens/>
        <w:spacing w:after="120" w:line="276" w:lineRule="auto"/>
        <w:ind w:left="714" w:hanging="357"/>
        <w:rPr>
          <w:rFonts w:ascii="Arial" w:hAnsi="Arial" w:cs="Arial"/>
          <w:sz w:val="22"/>
          <w:szCs w:val="22"/>
        </w:rPr>
      </w:pPr>
      <w:r w:rsidRPr="00911C32">
        <w:rPr>
          <w:rFonts w:ascii="Arial" w:hAnsi="Arial" w:cs="Arial"/>
          <w:sz w:val="22"/>
          <w:szCs w:val="22"/>
        </w:rPr>
        <w:t>dotacje na zadania bieżące, które zostały wykonane w wysokości 172 950 218,10 zł,</w:t>
      </w:r>
    </w:p>
    <w:p w14:paraId="5C1FAFB9" w14:textId="77777777" w:rsidR="00CD5CEB" w:rsidRPr="00911C32" w:rsidRDefault="00CD5CEB" w:rsidP="00502708">
      <w:pPr>
        <w:numPr>
          <w:ilvl w:val="0"/>
          <w:numId w:val="29"/>
        </w:numPr>
        <w:tabs>
          <w:tab w:val="clear" w:pos="0"/>
          <w:tab w:val="num" w:pos="720"/>
        </w:tabs>
        <w:suppressAutoHyphens/>
        <w:spacing w:after="120" w:line="276" w:lineRule="auto"/>
        <w:ind w:left="714" w:hanging="357"/>
        <w:rPr>
          <w:rFonts w:ascii="Arial" w:hAnsi="Arial" w:cs="Arial"/>
          <w:sz w:val="22"/>
          <w:szCs w:val="22"/>
        </w:rPr>
      </w:pPr>
      <w:r w:rsidRPr="00911C32">
        <w:rPr>
          <w:rFonts w:ascii="Arial" w:hAnsi="Arial" w:cs="Arial"/>
          <w:sz w:val="22"/>
          <w:szCs w:val="22"/>
        </w:rPr>
        <w:t>świadczenia na rzecz osób fizycznych, które zostały wykonane w wysokości 290 855 219,32 zł,</w:t>
      </w:r>
    </w:p>
    <w:p w14:paraId="46A529F1" w14:textId="77777777" w:rsidR="00CD5CEB" w:rsidRPr="00911C32" w:rsidRDefault="00CD5CEB" w:rsidP="00502708">
      <w:pPr>
        <w:numPr>
          <w:ilvl w:val="0"/>
          <w:numId w:val="29"/>
        </w:numPr>
        <w:tabs>
          <w:tab w:val="clear" w:pos="0"/>
          <w:tab w:val="num" w:pos="720"/>
        </w:tabs>
        <w:suppressAutoHyphens/>
        <w:spacing w:after="120" w:line="276" w:lineRule="auto"/>
        <w:ind w:left="714" w:hanging="357"/>
        <w:rPr>
          <w:rFonts w:ascii="Arial" w:hAnsi="Arial" w:cs="Arial"/>
          <w:sz w:val="22"/>
          <w:szCs w:val="22"/>
        </w:rPr>
      </w:pPr>
      <w:r w:rsidRPr="00911C32">
        <w:rPr>
          <w:rFonts w:ascii="Arial" w:hAnsi="Arial" w:cs="Arial"/>
          <w:sz w:val="22"/>
          <w:szCs w:val="22"/>
        </w:rPr>
        <w:t>wydatki na programy finansowane z udziałem środków unijnych w części związanej z realizacją zadań jednostki samorządu terytorialnego - wykonane w wysokości 11 019 089,66 zł,</w:t>
      </w:r>
    </w:p>
    <w:p w14:paraId="4946E54E" w14:textId="77777777" w:rsidR="00CD5CEB" w:rsidRPr="00911C32" w:rsidRDefault="00CD5CEB" w:rsidP="00502708">
      <w:pPr>
        <w:numPr>
          <w:ilvl w:val="0"/>
          <w:numId w:val="29"/>
        </w:numPr>
        <w:tabs>
          <w:tab w:val="clear" w:pos="0"/>
          <w:tab w:val="num" w:pos="720"/>
        </w:tabs>
        <w:suppressAutoHyphens/>
        <w:spacing w:after="120" w:line="276" w:lineRule="auto"/>
        <w:ind w:left="714" w:hanging="357"/>
        <w:rPr>
          <w:rFonts w:ascii="Arial" w:hAnsi="Arial" w:cs="Arial"/>
          <w:sz w:val="22"/>
          <w:szCs w:val="22"/>
        </w:rPr>
      </w:pPr>
      <w:r w:rsidRPr="00911C32">
        <w:rPr>
          <w:rFonts w:ascii="Arial" w:hAnsi="Arial" w:cs="Arial"/>
          <w:sz w:val="22"/>
          <w:szCs w:val="22"/>
        </w:rPr>
        <w:t>wypłaty z tytułu poręczeń i gwarancji - z uwagi na terminową realizację zobowiązań przez podmioty, którym Miasto udzieliło poręczeń nie zachodziła potrzeba wydatkowania środków z tego tytułu,</w:t>
      </w:r>
    </w:p>
    <w:p w14:paraId="3FD7CA9C" w14:textId="77777777" w:rsidR="00CD5CEB" w:rsidRPr="00911C32" w:rsidRDefault="00CD5CEB" w:rsidP="00502708">
      <w:pPr>
        <w:numPr>
          <w:ilvl w:val="0"/>
          <w:numId w:val="29"/>
        </w:numPr>
        <w:tabs>
          <w:tab w:val="clear" w:pos="0"/>
          <w:tab w:val="num" w:pos="720"/>
        </w:tabs>
        <w:suppressAutoHyphens/>
        <w:spacing w:after="120" w:line="276" w:lineRule="auto"/>
        <w:ind w:left="714" w:hanging="357"/>
        <w:rPr>
          <w:rFonts w:ascii="Arial" w:hAnsi="Arial" w:cs="Arial"/>
          <w:sz w:val="22"/>
          <w:szCs w:val="22"/>
        </w:rPr>
      </w:pPr>
      <w:r w:rsidRPr="00911C32">
        <w:rPr>
          <w:rFonts w:ascii="Arial" w:hAnsi="Arial" w:cs="Arial"/>
          <w:sz w:val="22"/>
          <w:szCs w:val="22"/>
        </w:rPr>
        <w:t>obsługę długu – wykonaną w wysokości 10 484 355,79 zł.</w:t>
      </w:r>
    </w:p>
    <w:p w14:paraId="5484A461" w14:textId="77777777" w:rsidR="00CD5CEB" w:rsidRPr="00911C32" w:rsidRDefault="00CD5CEB" w:rsidP="00502708">
      <w:pPr>
        <w:pStyle w:val="Akapitzlist"/>
        <w:numPr>
          <w:ilvl w:val="0"/>
          <w:numId w:val="261"/>
        </w:numPr>
        <w:suppressAutoHyphens/>
        <w:spacing w:line="276" w:lineRule="auto"/>
        <w:ind w:left="357" w:hanging="357"/>
        <w:rPr>
          <w:rFonts w:ascii="Arial" w:hAnsi="Arial" w:cs="Arial"/>
          <w:sz w:val="22"/>
          <w:szCs w:val="22"/>
        </w:rPr>
      </w:pPr>
      <w:r w:rsidRPr="00911C32">
        <w:rPr>
          <w:rFonts w:ascii="Arial" w:hAnsi="Arial" w:cs="Arial"/>
          <w:b/>
          <w:bCs/>
          <w:sz w:val="22"/>
          <w:szCs w:val="22"/>
        </w:rPr>
        <w:t>Wydatki majątkowe</w:t>
      </w:r>
      <w:r w:rsidRPr="00911C32">
        <w:rPr>
          <w:rFonts w:ascii="Arial" w:hAnsi="Arial" w:cs="Arial"/>
          <w:sz w:val="22"/>
          <w:szCs w:val="22"/>
        </w:rPr>
        <w:t>, które zostały wykonane w wysokości 154 547 460,61 zł, z tego:</w:t>
      </w:r>
    </w:p>
    <w:p w14:paraId="7FA2F1AE" w14:textId="77777777" w:rsidR="00CD5CEB" w:rsidRPr="00911C32" w:rsidRDefault="00CD5CEB" w:rsidP="00502708">
      <w:pPr>
        <w:numPr>
          <w:ilvl w:val="0"/>
          <w:numId w:val="256"/>
        </w:numPr>
        <w:tabs>
          <w:tab w:val="clear" w:pos="0"/>
          <w:tab w:val="num" w:pos="720"/>
        </w:tabs>
        <w:suppressAutoHyphens/>
        <w:spacing w:after="120" w:line="276" w:lineRule="auto"/>
        <w:ind w:left="714" w:hanging="357"/>
        <w:rPr>
          <w:rFonts w:ascii="Arial" w:hAnsi="Arial" w:cs="Arial"/>
          <w:sz w:val="22"/>
          <w:szCs w:val="22"/>
        </w:rPr>
      </w:pPr>
      <w:r w:rsidRPr="00911C32">
        <w:rPr>
          <w:rFonts w:ascii="Arial" w:hAnsi="Arial" w:cs="Arial"/>
          <w:sz w:val="22"/>
          <w:szCs w:val="22"/>
        </w:rPr>
        <w:t>inwestycje i zakupy inwestycyjne, w tym: na programy finansowane z udziałem środków, o których mowa w art. 5 ust. 1 pkt 2 i 3, w części związanej z realizacją zadań jednostki samorządu terytorialnego, które zostały wykonane w wysokości 142 847 057,61 zł,</w:t>
      </w:r>
    </w:p>
    <w:p w14:paraId="4A582981" w14:textId="12378D36" w:rsidR="001D4915" w:rsidRPr="00502708" w:rsidRDefault="00CD5CEB" w:rsidP="00502708">
      <w:pPr>
        <w:numPr>
          <w:ilvl w:val="0"/>
          <w:numId w:val="256"/>
        </w:numPr>
        <w:tabs>
          <w:tab w:val="clear" w:pos="0"/>
          <w:tab w:val="num" w:pos="720"/>
        </w:tabs>
        <w:suppressAutoHyphens/>
        <w:spacing w:after="360" w:line="276" w:lineRule="auto"/>
        <w:ind w:left="714" w:hanging="357"/>
        <w:rPr>
          <w:rFonts w:ascii="Arial" w:hAnsi="Arial" w:cs="Arial"/>
          <w:sz w:val="22"/>
          <w:szCs w:val="22"/>
        </w:rPr>
      </w:pPr>
      <w:r w:rsidRPr="00911C32">
        <w:rPr>
          <w:rFonts w:ascii="Arial" w:hAnsi="Arial" w:cs="Arial"/>
          <w:sz w:val="22"/>
          <w:szCs w:val="22"/>
        </w:rPr>
        <w:t>zakup i objęcie akcji i udziałów oraz wniesienie wkładów do spółek prawa handlowego, które zostały wykonane w wysokości 11 700 403,00 zł.</w:t>
      </w:r>
    </w:p>
    <w:p w14:paraId="0CAAA829" w14:textId="4025D2FA" w:rsidR="00D8473D" w:rsidRPr="00911C32" w:rsidRDefault="001D4915" w:rsidP="00502708">
      <w:pPr>
        <w:spacing w:line="276" w:lineRule="auto"/>
        <w:rPr>
          <w:rFonts w:ascii="Arial" w:hAnsi="Arial" w:cs="Arial"/>
          <w:sz w:val="22"/>
          <w:szCs w:val="22"/>
        </w:rPr>
      </w:pPr>
      <w:r w:rsidRPr="00911C32">
        <w:rPr>
          <w:rFonts w:ascii="Arial" w:hAnsi="Arial" w:cs="Arial"/>
          <w:b/>
          <w:sz w:val="22"/>
          <w:szCs w:val="22"/>
          <w:u w:val="single"/>
        </w:rPr>
        <w:t>Wydatki bieżące</w:t>
      </w:r>
      <w:r w:rsidRPr="00911C32">
        <w:rPr>
          <w:rFonts w:ascii="Arial" w:hAnsi="Arial" w:cs="Arial"/>
          <w:sz w:val="22"/>
          <w:szCs w:val="22"/>
        </w:rPr>
        <w:t xml:space="preserve"> przeznaczone były na realizację zadań własnych, zleconych z zakresu administracji rządowej, przyjęte do wykonania na podstawie zawartych porozumień, zadań powierzonych do realizacji podmiotom niezaliczonym do sektora finansów publicznych oraz zadań współfinansowanych środkami Unii Europejskiej.</w:t>
      </w:r>
      <w:r w:rsidR="00D8473D" w:rsidRPr="00911C32">
        <w:rPr>
          <w:rFonts w:ascii="Arial" w:hAnsi="Arial" w:cs="Arial"/>
          <w:sz w:val="22"/>
          <w:szCs w:val="22"/>
        </w:rPr>
        <w:t xml:space="preserve"> </w:t>
      </w:r>
    </w:p>
    <w:p w14:paraId="69B611D6" w14:textId="77777777" w:rsidR="00D8473D" w:rsidRDefault="00D8473D" w:rsidP="00502708">
      <w:pPr>
        <w:spacing w:after="160" w:line="276" w:lineRule="auto"/>
        <w:rPr>
          <w:rFonts w:ascii="Arial" w:hAnsi="Arial" w:cs="Arial"/>
          <w:sz w:val="22"/>
          <w:szCs w:val="22"/>
        </w:rPr>
      </w:pPr>
      <w:r>
        <w:rPr>
          <w:rFonts w:ascii="Arial" w:hAnsi="Arial" w:cs="Arial"/>
          <w:sz w:val="22"/>
          <w:szCs w:val="22"/>
        </w:rPr>
        <w:br w:type="page"/>
      </w:r>
    </w:p>
    <w:p w14:paraId="3199533E" w14:textId="133039B4" w:rsidR="00CD5CEB" w:rsidRPr="00502708" w:rsidRDefault="00CD5CEB" w:rsidP="00502708">
      <w:pPr>
        <w:spacing w:before="120" w:after="120" w:line="276" w:lineRule="auto"/>
        <w:rPr>
          <w:rFonts w:ascii="Arial" w:hAnsi="Arial" w:cs="Arial"/>
          <w:sz w:val="22"/>
          <w:szCs w:val="22"/>
        </w:rPr>
      </w:pPr>
      <w:r w:rsidRPr="00911C32">
        <w:rPr>
          <w:rFonts w:ascii="Arial" w:hAnsi="Arial" w:cs="Arial"/>
          <w:sz w:val="22"/>
          <w:szCs w:val="22"/>
        </w:rPr>
        <w:lastRenderedPageBreak/>
        <w:t>Struktura wykonania wydatków według dział</w:t>
      </w:r>
      <w:r w:rsidR="00502708">
        <w:rPr>
          <w:rFonts w:ascii="Arial" w:hAnsi="Arial" w:cs="Arial"/>
          <w:sz w:val="22"/>
          <w:szCs w:val="22"/>
        </w:rPr>
        <w:t>ów przedstawia się następująco:</w:t>
      </w:r>
    </w:p>
    <w:p w14:paraId="21FDE6DF" w14:textId="75227DF9" w:rsidR="00CD5CEB" w:rsidRPr="00911C32" w:rsidRDefault="00CD5CEB" w:rsidP="00502708">
      <w:pPr>
        <w:spacing w:before="120" w:after="120" w:line="276" w:lineRule="auto"/>
        <w:rPr>
          <w:rFonts w:ascii="Arial" w:hAnsi="Arial" w:cs="Arial"/>
          <w:sz w:val="22"/>
          <w:szCs w:val="22"/>
        </w:rPr>
      </w:pPr>
      <w:r w:rsidRPr="00CD5CEB">
        <w:rPr>
          <w:rFonts w:ascii="Arial" w:hAnsi="Arial" w:cs="Arial"/>
          <w:noProof/>
          <w:highlight w:val="yellow"/>
        </w:rPr>
        <w:drawing>
          <wp:inline distT="0" distB="0" distL="0" distR="0" wp14:anchorId="5D0084CC" wp14:editId="0A53AB03">
            <wp:extent cx="5760720" cy="5622925"/>
            <wp:effectExtent l="0" t="0" r="0" b="0"/>
            <wp:docPr id="27" name="Obraz 27" descr="Struktura wykonania wydatków według dział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b="-110"/>
                    <a:stretch>
                      <a:fillRect/>
                    </a:stretch>
                  </pic:blipFill>
                  <pic:spPr bwMode="auto">
                    <a:xfrm>
                      <a:off x="0" y="0"/>
                      <a:ext cx="5760720" cy="5622925"/>
                    </a:xfrm>
                    <a:prstGeom prst="rect">
                      <a:avLst/>
                    </a:prstGeom>
                    <a:solidFill>
                      <a:srgbClr val="FFFFFF"/>
                    </a:solidFill>
                    <a:ln>
                      <a:noFill/>
                    </a:ln>
                  </pic:spPr>
                </pic:pic>
              </a:graphicData>
            </a:graphic>
          </wp:inline>
        </w:drawing>
      </w:r>
      <w:r w:rsidRPr="00911C32">
        <w:rPr>
          <w:rFonts w:ascii="Arial" w:hAnsi="Arial" w:cs="Arial"/>
          <w:b/>
          <w:sz w:val="22"/>
          <w:szCs w:val="22"/>
          <w:u w:val="single"/>
        </w:rPr>
        <w:t>Wydatki bieżące</w:t>
      </w:r>
      <w:r w:rsidRPr="00911C32">
        <w:rPr>
          <w:rFonts w:ascii="Arial" w:hAnsi="Arial" w:cs="Arial"/>
          <w:sz w:val="22"/>
          <w:szCs w:val="22"/>
        </w:rPr>
        <w:t xml:space="preserve"> przeznaczone były na realizację zadań własnych, zleconych z zakresu administracji rządowej, przyjęte do wykonania na podstawie zawartych porozumień, zadań powierzonych do realizacji podmiotom niezaliczonym do sektora finansów publicznych oraz zadań współfinansowanych środkami Unii Europejskiej.</w:t>
      </w:r>
    </w:p>
    <w:p w14:paraId="5F2A04FA" w14:textId="2D7B68F4" w:rsidR="0056439A" w:rsidRPr="00D8473D" w:rsidRDefault="00CD5CEB" w:rsidP="00502708">
      <w:pPr>
        <w:spacing w:before="120" w:after="120" w:line="276" w:lineRule="auto"/>
        <w:rPr>
          <w:rFonts w:ascii="Arial" w:hAnsi="Arial" w:cs="Arial"/>
          <w:sz w:val="22"/>
          <w:szCs w:val="22"/>
        </w:rPr>
      </w:pPr>
      <w:r w:rsidRPr="00911C32">
        <w:rPr>
          <w:rFonts w:ascii="Arial" w:hAnsi="Arial" w:cs="Arial"/>
          <w:sz w:val="22"/>
          <w:szCs w:val="22"/>
        </w:rPr>
        <w:t>W strukturze działowej wydatków bieżących Miasta Częstochowy w 2020 r. największy udział miały wydatki poniesione</w:t>
      </w:r>
      <w:r w:rsidR="00D8473D">
        <w:rPr>
          <w:rFonts w:ascii="Arial" w:hAnsi="Arial" w:cs="Arial"/>
          <w:sz w:val="22"/>
          <w:szCs w:val="22"/>
        </w:rPr>
        <w:t xml:space="preserve"> na realizację zadań z zakresu:</w:t>
      </w:r>
    </w:p>
    <w:tbl>
      <w:tblPr>
        <w:tblW w:w="0" w:type="auto"/>
        <w:tblInd w:w="5" w:type="dxa"/>
        <w:tblLayout w:type="fixed"/>
        <w:tblCellMar>
          <w:left w:w="0" w:type="dxa"/>
          <w:right w:w="0" w:type="dxa"/>
        </w:tblCellMar>
        <w:tblLook w:val="0000" w:firstRow="0" w:lastRow="0" w:firstColumn="0" w:lastColumn="0" w:noHBand="0" w:noVBand="0"/>
        <w:tblDescription w:val="wydatki bieżące Miasta Częstochowy w 2020 r"/>
      </w:tblPr>
      <w:tblGrid>
        <w:gridCol w:w="588"/>
        <w:gridCol w:w="5508"/>
        <w:gridCol w:w="1842"/>
        <w:gridCol w:w="1366"/>
      </w:tblGrid>
      <w:tr w:rsidR="00CD5CEB" w:rsidRPr="00911C32" w14:paraId="68FDCEE9" w14:textId="77777777" w:rsidTr="00A72D16">
        <w:trPr>
          <w:trHeight w:hRule="exact" w:val="454"/>
          <w:tblHeader/>
        </w:trPr>
        <w:tc>
          <w:tcPr>
            <w:tcW w:w="588" w:type="dxa"/>
            <w:tcBorders>
              <w:top w:val="single" w:sz="4" w:space="0" w:color="000000"/>
              <w:left w:val="single" w:sz="4" w:space="0" w:color="000000"/>
              <w:bottom w:val="single" w:sz="4" w:space="0" w:color="000000"/>
            </w:tcBorders>
            <w:shd w:val="clear" w:color="auto" w:fill="CCFFCC"/>
            <w:vAlign w:val="center"/>
          </w:tcPr>
          <w:p w14:paraId="7AA8BD41" w14:textId="77777777" w:rsidR="00CD5CEB" w:rsidRPr="00911C32" w:rsidRDefault="00CD5CEB" w:rsidP="000F03F4">
            <w:pPr>
              <w:pStyle w:val="Tekstpodstawowy"/>
              <w:snapToGrid w:val="0"/>
              <w:ind w:firstLine="56"/>
              <w:jc w:val="center"/>
              <w:rPr>
                <w:rFonts w:ascii="Arial" w:hAnsi="Arial" w:cs="Arial"/>
                <w:b/>
                <w:sz w:val="22"/>
                <w:szCs w:val="22"/>
              </w:rPr>
            </w:pPr>
            <w:r w:rsidRPr="00911C32">
              <w:rPr>
                <w:rFonts w:ascii="Arial" w:hAnsi="Arial" w:cs="Arial"/>
                <w:b/>
                <w:sz w:val="22"/>
                <w:szCs w:val="22"/>
              </w:rPr>
              <w:t>Lp.</w:t>
            </w:r>
          </w:p>
        </w:tc>
        <w:tc>
          <w:tcPr>
            <w:tcW w:w="5508" w:type="dxa"/>
            <w:tcBorders>
              <w:top w:val="single" w:sz="4" w:space="0" w:color="000000"/>
              <w:left w:val="single" w:sz="4" w:space="0" w:color="000000"/>
              <w:bottom w:val="single" w:sz="4" w:space="0" w:color="000000"/>
            </w:tcBorders>
            <w:shd w:val="clear" w:color="auto" w:fill="CCFFCC"/>
            <w:vAlign w:val="center"/>
          </w:tcPr>
          <w:p w14:paraId="36716205" w14:textId="77777777" w:rsidR="00CD5CEB" w:rsidRPr="00911C32" w:rsidRDefault="00CD5CEB" w:rsidP="00EE1AC2">
            <w:pPr>
              <w:pStyle w:val="Tekstpodstawowy"/>
              <w:snapToGrid w:val="0"/>
              <w:jc w:val="center"/>
              <w:rPr>
                <w:rFonts w:ascii="Arial" w:hAnsi="Arial" w:cs="Arial"/>
                <w:b/>
                <w:sz w:val="22"/>
                <w:szCs w:val="22"/>
              </w:rPr>
            </w:pPr>
            <w:r w:rsidRPr="00911C32">
              <w:rPr>
                <w:rFonts w:ascii="Arial" w:hAnsi="Arial" w:cs="Arial"/>
                <w:b/>
                <w:sz w:val="22"/>
                <w:szCs w:val="22"/>
              </w:rPr>
              <w:t>Wyszczególnienie</w:t>
            </w:r>
          </w:p>
        </w:tc>
        <w:tc>
          <w:tcPr>
            <w:tcW w:w="1842" w:type="dxa"/>
            <w:tcBorders>
              <w:top w:val="single" w:sz="4" w:space="0" w:color="000000"/>
              <w:left w:val="single" w:sz="4" w:space="0" w:color="000000"/>
              <w:bottom w:val="single" w:sz="4" w:space="0" w:color="000000"/>
            </w:tcBorders>
            <w:shd w:val="clear" w:color="auto" w:fill="CCFFCC"/>
            <w:vAlign w:val="center"/>
          </w:tcPr>
          <w:p w14:paraId="071DFAD8" w14:textId="765DD48C" w:rsidR="00CD5CEB" w:rsidRPr="00911C32" w:rsidRDefault="00CD5CEB" w:rsidP="0056439A">
            <w:pPr>
              <w:pStyle w:val="Zawartotabeli"/>
              <w:snapToGrid w:val="0"/>
              <w:jc w:val="center"/>
              <w:rPr>
                <w:rFonts w:ascii="Arial" w:hAnsi="Arial" w:cs="Arial"/>
                <w:b/>
                <w:sz w:val="22"/>
                <w:szCs w:val="22"/>
              </w:rPr>
            </w:pPr>
            <w:r w:rsidRPr="00911C32">
              <w:rPr>
                <w:rFonts w:ascii="Arial" w:hAnsi="Arial" w:cs="Arial"/>
                <w:b/>
                <w:sz w:val="22"/>
                <w:szCs w:val="22"/>
              </w:rPr>
              <w:t>Wykonanie</w:t>
            </w:r>
          </w:p>
        </w:tc>
        <w:tc>
          <w:tcPr>
            <w:tcW w:w="1366" w:type="dxa"/>
            <w:tcBorders>
              <w:top w:val="single" w:sz="4" w:space="0" w:color="000000"/>
              <w:left w:val="single" w:sz="4" w:space="0" w:color="000000"/>
              <w:bottom w:val="single" w:sz="4" w:space="0" w:color="000000"/>
              <w:right w:val="single" w:sz="4" w:space="0" w:color="000000"/>
            </w:tcBorders>
            <w:shd w:val="clear" w:color="auto" w:fill="CCFFCC"/>
            <w:vAlign w:val="center"/>
          </w:tcPr>
          <w:p w14:paraId="242CE299" w14:textId="3641C3DE" w:rsidR="00CD5CEB" w:rsidRPr="00911C32" w:rsidRDefault="00CD5CEB" w:rsidP="00EE1AC2">
            <w:pPr>
              <w:pStyle w:val="Zawartotabeli"/>
              <w:snapToGrid w:val="0"/>
              <w:jc w:val="center"/>
              <w:rPr>
                <w:rFonts w:ascii="Arial" w:hAnsi="Arial" w:cs="Arial"/>
                <w:sz w:val="22"/>
                <w:szCs w:val="22"/>
              </w:rPr>
            </w:pPr>
            <w:r w:rsidRPr="00911C32">
              <w:rPr>
                <w:rFonts w:ascii="Arial" w:hAnsi="Arial" w:cs="Arial"/>
                <w:b/>
                <w:sz w:val="22"/>
                <w:szCs w:val="22"/>
              </w:rPr>
              <w:t xml:space="preserve">% udział </w:t>
            </w:r>
          </w:p>
        </w:tc>
      </w:tr>
      <w:tr w:rsidR="00CD5CEB" w:rsidRPr="00911C32" w14:paraId="273B3BE2" w14:textId="77777777" w:rsidTr="000F03F4">
        <w:trPr>
          <w:trHeight w:hRule="exact" w:val="227"/>
        </w:trPr>
        <w:tc>
          <w:tcPr>
            <w:tcW w:w="588" w:type="dxa"/>
            <w:tcBorders>
              <w:top w:val="single" w:sz="4" w:space="0" w:color="000000"/>
              <w:left w:val="single" w:sz="4" w:space="0" w:color="000000"/>
              <w:bottom w:val="single" w:sz="4" w:space="0" w:color="000000"/>
            </w:tcBorders>
            <w:shd w:val="clear" w:color="auto" w:fill="auto"/>
            <w:vAlign w:val="center"/>
          </w:tcPr>
          <w:p w14:paraId="6BF7BDD9" w14:textId="77777777" w:rsidR="00CD5CEB" w:rsidRPr="00911C32" w:rsidRDefault="00CD5CEB" w:rsidP="000F03F4">
            <w:pPr>
              <w:pStyle w:val="Tekstpodstawowy"/>
              <w:snapToGrid w:val="0"/>
              <w:ind w:firstLine="56"/>
              <w:jc w:val="center"/>
              <w:rPr>
                <w:rFonts w:ascii="Arial" w:hAnsi="Arial" w:cs="Arial"/>
                <w:sz w:val="22"/>
                <w:szCs w:val="22"/>
              </w:rPr>
            </w:pPr>
            <w:r w:rsidRPr="00911C32">
              <w:rPr>
                <w:rFonts w:ascii="Arial" w:hAnsi="Arial" w:cs="Arial"/>
                <w:sz w:val="22"/>
                <w:szCs w:val="22"/>
              </w:rPr>
              <w:t>1</w:t>
            </w:r>
          </w:p>
        </w:tc>
        <w:tc>
          <w:tcPr>
            <w:tcW w:w="5508" w:type="dxa"/>
            <w:tcBorders>
              <w:top w:val="single" w:sz="4" w:space="0" w:color="000000"/>
              <w:left w:val="single" w:sz="4" w:space="0" w:color="000000"/>
              <w:bottom w:val="single" w:sz="4" w:space="0" w:color="000000"/>
            </w:tcBorders>
            <w:shd w:val="clear" w:color="auto" w:fill="auto"/>
            <w:vAlign w:val="center"/>
          </w:tcPr>
          <w:p w14:paraId="1A3B1BAE" w14:textId="77777777" w:rsidR="00CD5CEB" w:rsidRPr="00911C32" w:rsidRDefault="00CD5CEB" w:rsidP="00EE1AC2">
            <w:pPr>
              <w:pStyle w:val="Tekstpodstawowy"/>
              <w:snapToGrid w:val="0"/>
              <w:jc w:val="center"/>
              <w:rPr>
                <w:rFonts w:ascii="Arial" w:hAnsi="Arial" w:cs="Arial"/>
                <w:sz w:val="22"/>
                <w:szCs w:val="22"/>
              </w:rPr>
            </w:pPr>
            <w:r w:rsidRPr="00911C32">
              <w:rPr>
                <w:rFonts w:ascii="Arial" w:hAnsi="Arial" w:cs="Arial"/>
                <w:sz w:val="22"/>
                <w:szCs w:val="22"/>
              </w:rPr>
              <w:t>2</w:t>
            </w:r>
          </w:p>
        </w:tc>
        <w:tc>
          <w:tcPr>
            <w:tcW w:w="1842" w:type="dxa"/>
            <w:tcBorders>
              <w:top w:val="single" w:sz="4" w:space="0" w:color="000000"/>
              <w:left w:val="single" w:sz="4" w:space="0" w:color="000000"/>
              <w:bottom w:val="single" w:sz="4" w:space="0" w:color="000000"/>
            </w:tcBorders>
            <w:shd w:val="clear" w:color="auto" w:fill="auto"/>
            <w:vAlign w:val="center"/>
          </w:tcPr>
          <w:p w14:paraId="68A1A0C6" w14:textId="77777777" w:rsidR="00CD5CEB" w:rsidRPr="00911C32" w:rsidRDefault="00CD5CEB" w:rsidP="00EE1AC2">
            <w:pPr>
              <w:pStyle w:val="Zawartotabeli"/>
              <w:snapToGrid w:val="0"/>
              <w:jc w:val="center"/>
              <w:rPr>
                <w:rFonts w:ascii="Arial" w:hAnsi="Arial" w:cs="Arial"/>
                <w:sz w:val="22"/>
                <w:szCs w:val="22"/>
              </w:rPr>
            </w:pPr>
            <w:r w:rsidRPr="00911C32">
              <w:rPr>
                <w:rFonts w:ascii="Arial" w:hAnsi="Arial" w:cs="Arial"/>
                <w:sz w:val="22"/>
                <w:szCs w:val="22"/>
              </w:rPr>
              <w:t>3</w:t>
            </w:r>
          </w:p>
        </w:tc>
        <w:tc>
          <w:tcPr>
            <w:tcW w:w="13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A1BF79" w14:textId="77777777" w:rsidR="00CD5CEB" w:rsidRPr="00911C32" w:rsidRDefault="00CD5CEB" w:rsidP="00EE1AC2">
            <w:pPr>
              <w:pStyle w:val="Zawartotabeli"/>
              <w:snapToGrid w:val="0"/>
              <w:jc w:val="center"/>
              <w:rPr>
                <w:rFonts w:ascii="Arial" w:hAnsi="Arial" w:cs="Arial"/>
                <w:sz w:val="22"/>
                <w:szCs w:val="22"/>
              </w:rPr>
            </w:pPr>
            <w:r w:rsidRPr="00911C32">
              <w:rPr>
                <w:rFonts w:ascii="Arial" w:hAnsi="Arial" w:cs="Arial"/>
                <w:sz w:val="22"/>
                <w:szCs w:val="22"/>
              </w:rPr>
              <w:t>4</w:t>
            </w:r>
          </w:p>
        </w:tc>
      </w:tr>
      <w:tr w:rsidR="00CD5CEB" w:rsidRPr="00911C32" w14:paraId="39787D34" w14:textId="77777777" w:rsidTr="000F03F4">
        <w:trPr>
          <w:trHeight w:hRule="exact" w:val="283"/>
        </w:trPr>
        <w:tc>
          <w:tcPr>
            <w:tcW w:w="588" w:type="dxa"/>
            <w:tcBorders>
              <w:top w:val="single" w:sz="4" w:space="0" w:color="000000"/>
              <w:left w:val="single" w:sz="4" w:space="0" w:color="000000"/>
              <w:bottom w:val="single" w:sz="4" w:space="0" w:color="000000"/>
            </w:tcBorders>
            <w:shd w:val="clear" w:color="auto" w:fill="auto"/>
            <w:vAlign w:val="center"/>
          </w:tcPr>
          <w:p w14:paraId="2675060D" w14:textId="77777777" w:rsidR="00CD5CEB" w:rsidRPr="00911C32" w:rsidRDefault="00CD5CEB" w:rsidP="000F03F4">
            <w:pPr>
              <w:pStyle w:val="Tekstpodstawowy"/>
              <w:snapToGrid w:val="0"/>
              <w:ind w:firstLine="56"/>
              <w:jc w:val="center"/>
              <w:rPr>
                <w:rFonts w:ascii="Arial" w:hAnsi="Arial" w:cs="Arial"/>
                <w:sz w:val="22"/>
                <w:szCs w:val="22"/>
              </w:rPr>
            </w:pPr>
            <w:r w:rsidRPr="00911C32">
              <w:rPr>
                <w:rFonts w:ascii="Arial" w:hAnsi="Arial" w:cs="Arial"/>
                <w:sz w:val="22"/>
                <w:szCs w:val="22"/>
              </w:rPr>
              <w:t>1</w:t>
            </w:r>
          </w:p>
        </w:tc>
        <w:tc>
          <w:tcPr>
            <w:tcW w:w="5508" w:type="dxa"/>
            <w:tcBorders>
              <w:top w:val="single" w:sz="4" w:space="0" w:color="000000"/>
              <w:left w:val="single" w:sz="4" w:space="0" w:color="000000"/>
              <w:bottom w:val="single" w:sz="4" w:space="0" w:color="000000"/>
            </w:tcBorders>
            <w:shd w:val="clear" w:color="auto" w:fill="auto"/>
            <w:vAlign w:val="bottom"/>
          </w:tcPr>
          <w:p w14:paraId="7275D5FE" w14:textId="77777777" w:rsidR="00CD5CEB" w:rsidRPr="00911C32" w:rsidRDefault="00CD5CEB" w:rsidP="00EE1AC2">
            <w:pPr>
              <w:rPr>
                <w:rFonts w:ascii="Arial" w:hAnsi="Arial" w:cs="Arial"/>
                <w:sz w:val="22"/>
                <w:szCs w:val="22"/>
              </w:rPr>
            </w:pPr>
            <w:r w:rsidRPr="00911C32">
              <w:rPr>
                <w:rFonts w:ascii="Arial" w:hAnsi="Arial" w:cs="Arial"/>
                <w:sz w:val="22"/>
                <w:szCs w:val="22"/>
              </w:rPr>
              <w:t>Oświaty i edukacyjnej opieki wychowawczej</w:t>
            </w:r>
          </w:p>
        </w:tc>
        <w:tc>
          <w:tcPr>
            <w:tcW w:w="1842" w:type="dxa"/>
            <w:tcBorders>
              <w:top w:val="single" w:sz="4" w:space="0" w:color="000000"/>
              <w:left w:val="single" w:sz="4" w:space="0" w:color="000000"/>
              <w:bottom w:val="single" w:sz="4" w:space="0" w:color="000000"/>
            </w:tcBorders>
            <w:shd w:val="clear" w:color="auto" w:fill="auto"/>
            <w:vAlign w:val="center"/>
          </w:tcPr>
          <w:p w14:paraId="2D9F7719" w14:textId="77777777" w:rsidR="00CD5CEB" w:rsidRPr="00911C32" w:rsidRDefault="00CD5CEB" w:rsidP="000F03F4">
            <w:pPr>
              <w:ind w:right="127"/>
              <w:jc w:val="right"/>
              <w:rPr>
                <w:rFonts w:ascii="Arial" w:hAnsi="Arial" w:cs="Arial"/>
                <w:sz w:val="22"/>
                <w:szCs w:val="22"/>
              </w:rPr>
            </w:pPr>
            <w:r w:rsidRPr="00911C32">
              <w:rPr>
                <w:rFonts w:ascii="Arial" w:hAnsi="Arial" w:cs="Arial"/>
                <w:sz w:val="22"/>
                <w:szCs w:val="22"/>
              </w:rPr>
              <w:t>509 214 492,98</w:t>
            </w:r>
          </w:p>
        </w:tc>
        <w:tc>
          <w:tcPr>
            <w:tcW w:w="136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9A8BD71" w14:textId="77777777" w:rsidR="00CD5CEB" w:rsidRPr="00911C32" w:rsidRDefault="00CD5CEB" w:rsidP="00EE1AC2">
            <w:pPr>
              <w:jc w:val="right"/>
              <w:rPr>
                <w:rFonts w:ascii="Arial" w:hAnsi="Arial" w:cs="Arial"/>
                <w:sz w:val="22"/>
                <w:szCs w:val="22"/>
              </w:rPr>
            </w:pPr>
            <w:r w:rsidRPr="00911C32">
              <w:rPr>
                <w:rFonts w:ascii="Arial" w:hAnsi="Arial" w:cs="Arial"/>
                <w:sz w:val="22"/>
                <w:szCs w:val="22"/>
              </w:rPr>
              <w:t>37,4</w:t>
            </w:r>
          </w:p>
        </w:tc>
      </w:tr>
      <w:tr w:rsidR="00CD5CEB" w:rsidRPr="00911C32" w14:paraId="06CA4BF6" w14:textId="77777777" w:rsidTr="000F03F4">
        <w:trPr>
          <w:trHeight w:hRule="exact" w:val="567"/>
        </w:trPr>
        <w:tc>
          <w:tcPr>
            <w:tcW w:w="588" w:type="dxa"/>
            <w:tcBorders>
              <w:top w:val="single" w:sz="4" w:space="0" w:color="000000"/>
              <w:left w:val="single" w:sz="4" w:space="0" w:color="000000"/>
              <w:bottom w:val="single" w:sz="4" w:space="0" w:color="000000"/>
            </w:tcBorders>
            <w:shd w:val="clear" w:color="auto" w:fill="auto"/>
            <w:vAlign w:val="center"/>
          </w:tcPr>
          <w:p w14:paraId="5E6815F8" w14:textId="77777777" w:rsidR="00CD5CEB" w:rsidRPr="00911C32" w:rsidRDefault="00CD5CEB" w:rsidP="000F03F4">
            <w:pPr>
              <w:pStyle w:val="Tekstpodstawowy"/>
              <w:snapToGrid w:val="0"/>
              <w:ind w:firstLine="56"/>
              <w:jc w:val="center"/>
              <w:rPr>
                <w:rFonts w:ascii="Arial" w:hAnsi="Arial" w:cs="Arial"/>
                <w:sz w:val="22"/>
                <w:szCs w:val="22"/>
              </w:rPr>
            </w:pPr>
            <w:r w:rsidRPr="00911C32">
              <w:rPr>
                <w:rFonts w:ascii="Arial" w:hAnsi="Arial" w:cs="Arial"/>
                <w:sz w:val="22"/>
                <w:szCs w:val="22"/>
              </w:rPr>
              <w:t>2</w:t>
            </w:r>
          </w:p>
        </w:tc>
        <w:tc>
          <w:tcPr>
            <w:tcW w:w="5508" w:type="dxa"/>
            <w:tcBorders>
              <w:top w:val="single" w:sz="4" w:space="0" w:color="000000"/>
              <w:left w:val="single" w:sz="4" w:space="0" w:color="000000"/>
              <w:bottom w:val="single" w:sz="4" w:space="0" w:color="000000"/>
            </w:tcBorders>
            <w:shd w:val="clear" w:color="auto" w:fill="auto"/>
            <w:vAlign w:val="bottom"/>
          </w:tcPr>
          <w:p w14:paraId="5A1FC261" w14:textId="77777777" w:rsidR="00CD5CEB" w:rsidRPr="00911C32" w:rsidRDefault="00CD5CEB" w:rsidP="000F03F4">
            <w:pPr>
              <w:ind w:right="128"/>
              <w:rPr>
                <w:rFonts w:ascii="Arial" w:hAnsi="Arial" w:cs="Arial"/>
                <w:sz w:val="22"/>
                <w:szCs w:val="22"/>
              </w:rPr>
            </w:pPr>
            <w:r w:rsidRPr="00911C32">
              <w:rPr>
                <w:rFonts w:ascii="Arial" w:hAnsi="Arial" w:cs="Arial"/>
                <w:sz w:val="22"/>
                <w:szCs w:val="22"/>
              </w:rPr>
              <w:t>Pomocy społecznej, rodziny i pozostałych zadań w zakresie polityki społecznej</w:t>
            </w:r>
          </w:p>
        </w:tc>
        <w:tc>
          <w:tcPr>
            <w:tcW w:w="1842" w:type="dxa"/>
            <w:tcBorders>
              <w:top w:val="single" w:sz="4" w:space="0" w:color="000000"/>
              <w:left w:val="single" w:sz="4" w:space="0" w:color="000000"/>
              <w:bottom w:val="single" w:sz="4" w:space="0" w:color="000000"/>
            </w:tcBorders>
            <w:shd w:val="clear" w:color="auto" w:fill="auto"/>
            <w:vAlign w:val="center"/>
          </w:tcPr>
          <w:p w14:paraId="0F70E3AD" w14:textId="77777777" w:rsidR="00CD5CEB" w:rsidRPr="00911C32" w:rsidRDefault="00CD5CEB" w:rsidP="000F03F4">
            <w:pPr>
              <w:ind w:right="127"/>
              <w:jc w:val="right"/>
              <w:rPr>
                <w:rFonts w:ascii="Arial" w:hAnsi="Arial" w:cs="Arial"/>
                <w:sz w:val="22"/>
                <w:szCs w:val="22"/>
              </w:rPr>
            </w:pPr>
            <w:r w:rsidRPr="00911C32">
              <w:rPr>
                <w:rFonts w:ascii="Arial" w:hAnsi="Arial" w:cs="Arial"/>
                <w:sz w:val="22"/>
                <w:szCs w:val="22"/>
              </w:rPr>
              <w:t>394 069 987,79</w:t>
            </w:r>
          </w:p>
        </w:tc>
        <w:tc>
          <w:tcPr>
            <w:tcW w:w="136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8DB0E8E" w14:textId="77777777" w:rsidR="00CD5CEB" w:rsidRPr="00911C32" w:rsidRDefault="00CD5CEB" w:rsidP="00EE1AC2">
            <w:pPr>
              <w:jc w:val="right"/>
              <w:rPr>
                <w:rFonts w:ascii="Arial" w:hAnsi="Arial" w:cs="Arial"/>
                <w:sz w:val="22"/>
                <w:szCs w:val="22"/>
              </w:rPr>
            </w:pPr>
            <w:r w:rsidRPr="00911C32">
              <w:rPr>
                <w:rFonts w:ascii="Arial" w:hAnsi="Arial" w:cs="Arial"/>
                <w:sz w:val="22"/>
                <w:szCs w:val="22"/>
              </w:rPr>
              <w:t>28,9</w:t>
            </w:r>
          </w:p>
        </w:tc>
      </w:tr>
      <w:tr w:rsidR="00CD5CEB" w:rsidRPr="00911C32" w14:paraId="0472A486" w14:textId="77777777" w:rsidTr="000F03F4">
        <w:trPr>
          <w:trHeight w:hRule="exact" w:val="284"/>
        </w:trPr>
        <w:tc>
          <w:tcPr>
            <w:tcW w:w="588" w:type="dxa"/>
            <w:tcBorders>
              <w:top w:val="single" w:sz="4" w:space="0" w:color="000000"/>
              <w:left w:val="single" w:sz="4" w:space="0" w:color="000000"/>
              <w:bottom w:val="single" w:sz="4" w:space="0" w:color="000000"/>
            </w:tcBorders>
            <w:shd w:val="clear" w:color="auto" w:fill="auto"/>
            <w:vAlign w:val="bottom"/>
          </w:tcPr>
          <w:p w14:paraId="19D0BEE9" w14:textId="77777777" w:rsidR="00CD5CEB" w:rsidRPr="00911C32" w:rsidRDefault="00CD5CEB" w:rsidP="00EE1AC2">
            <w:pPr>
              <w:pStyle w:val="Tekstpodstawowy"/>
              <w:snapToGrid w:val="0"/>
              <w:ind w:firstLine="56"/>
              <w:jc w:val="center"/>
              <w:rPr>
                <w:rFonts w:ascii="Arial" w:hAnsi="Arial" w:cs="Arial"/>
                <w:sz w:val="22"/>
                <w:szCs w:val="22"/>
              </w:rPr>
            </w:pPr>
            <w:r w:rsidRPr="00911C32">
              <w:rPr>
                <w:rFonts w:ascii="Arial" w:hAnsi="Arial" w:cs="Arial"/>
                <w:sz w:val="22"/>
                <w:szCs w:val="22"/>
              </w:rPr>
              <w:t>3</w:t>
            </w:r>
          </w:p>
        </w:tc>
        <w:tc>
          <w:tcPr>
            <w:tcW w:w="5508" w:type="dxa"/>
            <w:tcBorders>
              <w:top w:val="single" w:sz="4" w:space="0" w:color="000000"/>
              <w:left w:val="single" w:sz="4" w:space="0" w:color="000000"/>
              <w:bottom w:val="single" w:sz="4" w:space="0" w:color="000000"/>
            </w:tcBorders>
            <w:shd w:val="clear" w:color="auto" w:fill="auto"/>
            <w:vAlign w:val="bottom"/>
          </w:tcPr>
          <w:p w14:paraId="7838C05D" w14:textId="77777777" w:rsidR="00CD5CEB" w:rsidRPr="00911C32" w:rsidRDefault="00CD5CEB" w:rsidP="00EE1AC2">
            <w:pPr>
              <w:rPr>
                <w:rFonts w:ascii="Arial" w:hAnsi="Arial" w:cs="Arial"/>
                <w:sz w:val="22"/>
                <w:szCs w:val="22"/>
              </w:rPr>
            </w:pPr>
            <w:r w:rsidRPr="00911C32">
              <w:rPr>
                <w:rFonts w:ascii="Arial" w:hAnsi="Arial" w:cs="Arial"/>
                <w:sz w:val="22"/>
                <w:szCs w:val="22"/>
              </w:rPr>
              <w:t>Transportu i łączności</w:t>
            </w:r>
          </w:p>
        </w:tc>
        <w:tc>
          <w:tcPr>
            <w:tcW w:w="1842" w:type="dxa"/>
            <w:tcBorders>
              <w:top w:val="single" w:sz="4" w:space="0" w:color="000000"/>
              <w:left w:val="single" w:sz="4" w:space="0" w:color="000000"/>
              <w:bottom w:val="single" w:sz="4" w:space="0" w:color="000000"/>
            </w:tcBorders>
            <w:shd w:val="clear" w:color="auto" w:fill="auto"/>
            <w:vAlign w:val="center"/>
          </w:tcPr>
          <w:p w14:paraId="3438BA2E" w14:textId="77777777" w:rsidR="00CD5CEB" w:rsidRPr="00911C32" w:rsidRDefault="00CD5CEB" w:rsidP="000F03F4">
            <w:pPr>
              <w:ind w:right="127"/>
              <w:jc w:val="right"/>
              <w:rPr>
                <w:rFonts w:ascii="Arial" w:hAnsi="Arial" w:cs="Arial"/>
                <w:sz w:val="22"/>
                <w:szCs w:val="22"/>
              </w:rPr>
            </w:pPr>
            <w:r w:rsidRPr="00911C32">
              <w:rPr>
                <w:rFonts w:ascii="Arial" w:hAnsi="Arial" w:cs="Arial"/>
                <w:sz w:val="22"/>
                <w:szCs w:val="22"/>
              </w:rPr>
              <w:t>102 911 605,32</w:t>
            </w:r>
          </w:p>
        </w:tc>
        <w:tc>
          <w:tcPr>
            <w:tcW w:w="136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F4B3D11" w14:textId="77777777" w:rsidR="00CD5CEB" w:rsidRPr="00911C32" w:rsidRDefault="00CD5CEB" w:rsidP="00EE1AC2">
            <w:pPr>
              <w:jc w:val="right"/>
              <w:rPr>
                <w:rFonts w:ascii="Arial" w:hAnsi="Arial" w:cs="Arial"/>
                <w:sz w:val="22"/>
                <w:szCs w:val="22"/>
              </w:rPr>
            </w:pPr>
            <w:r w:rsidRPr="00911C32">
              <w:rPr>
                <w:rFonts w:ascii="Arial" w:hAnsi="Arial" w:cs="Arial"/>
                <w:sz w:val="22"/>
                <w:szCs w:val="22"/>
              </w:rPr>
              <w:t>7,6</w:t>
            </w:r>
          </w:p>
        </w:tc>
      </w:tr>
      <w:tr w:rsidR="00CD5CEB" w:rsidRPr="00911C32" w14:paraId="0D0FFC99" w14:textId="77777777" w:rsidTr="000F03F4">
        <w:trPr>
          <w:trHeight w:hRule="exact" w:val="284"/>
        </w:trPr>
        <w:tc>
          <w:tcPr>
            <w:tcW w:w="588" w:type="dxa"/>
            <w:tcBorders>
              <w:top w:val="single" w:sz="4" w:space="0" w:color="000000"/>
              <w:left w:val="single" w:sz="4" w:space="0" w:color="000000"/>
              <w:bottom w:val="single" w:sz="4" w:space="0" w:color="000000"/>
            </w:tcBorders>
            <w:shd w:val="clear" w:color="auto" w:fill="auto"/>
            <w:vAlign w:val="bottom"/>
          </w:tcPr>
          <w:p w14:paraId="3D1E5929" w14:textId="77777777" w:rsidR="00CD5CEB" w:rsidRPr="00911C32" w:rsidRDefault="00CD5CEB" w:rsidP="00EE1AC2">
            <w:pPr>
              <w:pStyle w:val="Tekstpodstawowy"/>
              <w:snapToGrid w:val="0"/>
              <w:ind w:firstLine="56"/>
              <w:jc w:val="center"/>
              <w:rPr>
                <w:rFonts w:ascii="Arial" w:hAnsi="Arial" w:cs="Arial"/>
                <w:sz w:val="22"/>
                <w:szCs w:val="22"/>
              </w:rPr>
            </w:pPr>
            <w:r w:rsidRPr="00911C32">
              <w:rPr>
                <w:rFonts w:ascii="Arial" w:hAnsi="Arial" w:cs="Arial"/>
                <w:sz w:val="22"/>
                <w:szCs w:val="22"/>
              </w:rPr>
              <w:t>4</w:t>
            </w:r>
          </w:p>
        </w:tc>
        <w:tc>
          <w:tcPr>
            <w:tcW w:w="5508" w:type="dxa"/>
            <w:tcBorders>
              <w:top w:val="single" w:sz="4" w:space="0" w:color="000000"/>
              <w:left w:val="single" w:sz="4" w:space="0" w:color="000000"/>
              <w:bottom w:val="single" w:sz="4" w:space="0" w:color="000000"/>
            </w:tcBorders>
            <w:shd w:val="clear" w:color="auto" w:fill="auto"/>
            <w:vAlign w:val="bottom"/>
          </w:tcPr>
          <w:p w14:paraId="504F4160" w14:textId="77777777" w:rsidR="00CD5CEB" w:rsidRPr="00911C32" w:rsidRDefault="00CD5CEB" w:rsidP="00EE1AC2">
            <w:pPr>
              <w:rPr>
                <w:rFonts w:ascii="Arial" w:hAnsi="Arial" w:cs="Arial"/>
                <w:sz w:val="22"/>
                <w:szCs w:val="22"/>
              </w:rPr>
            </w:pPr>
            <w:r w:rsidRPr="00911C32">
              <w:rPr>
                <w:rFonts w:ascii="Arial" w:hAnsi="Arial" w:cs="Arial"/>
                <w:sz w:val="22"/>
                <w:szCs w:val="22"/>
              </w:rPr>
              <w:t>Gospodarki komunalnej i ochrony środowiska</w:t>
            </w:r>
          </w:p>
        </w:tc>
        <w:tc>
          <w:tcPr>
            <w:tcW w:w="1842" w:type="dxa"/>
            <w:tcBorders>
              <w:top w:val="single" w:sz="4" w:space="0" w:color="000000"/>
              <w:left w:val="single" w:sz="4" w:space="0" w:color="000000"/>
              <w:bottom w:val="single" w:sz="4" w:space="0" w:color="000000"/>
            </w:tcBorders>
            <w:shd w:val="clear" w:color="auto" w:fill="auto"/>
            <w:vAlign w:val="center"/>
          </w:tcPr>
          <w:p w14:paraId="0B8BE4A8" w14:textId="77777777" w:rsidR="00CD5CEB" w:rsidRPr="00911C32" w:rsidRDefault="00CD5CEB" w:rsidP="000F03F4">
            <w:pPr>
              <w:ind w:right="127"/>
              <w:jc w:val="right"/>
              <w:rPr>
                <w:rFonts w:ascii="Arial" w:hAnsi="Arial" w:cs="Arial"/>
                <w:sz w:val="22"/>
                <w:szCs w:val="22"/>
              </w:rPr>
            </w:pPr>
            <w:r w:rsidRPr="00911C32">
              <w:rPr>
                <w:rFonts w:ascii="Arial" w:hAnsi="Arial" w:cs="Arial"/>
                <w:sz w:val="22"/>
                <w:szCs w:val="22"/>
              </w:rPr>
              <w:t>98 864 438,84</w:t>
            </w:r>
          </w:p>
        </w:tc>
        <w:tc>
          <w:tcPr>
            <w:tcW w:w="136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0CFC046" w14:textId="77777777" w:rsidR="00CD5CEB" w:rsidRPr="00911C32" w:rsidRDefault="00CD5CEB" w:rsidP="00EE1AC2">
            <w:pPr>
              <w:jc w:val="right"/>
              <w:rPr>
                <w:rFonts w:ascii="Arial" w:hAnsi="Arial" w:cs="Arial"/>
                <w:sz w:val="22"/>
                <w:szCs w:val="22"/>
              </w:rPr>
            </w:pPr>
            <w:r w:rsidRPr="00911C32">
              <w:rPr>
                <w:rFonts w:ascii="Arial" w:hAnsi="Arial" w:cs="Arial"/>
                <w:sz w:val="22"/>
                <w:szCs w:val="22"/>
              </w:rPr>
              <w:t>7,3</w:t>
            </w:r>
          </w:p>
        </w:tc>
      </w:tr>
      <w:tr w:rsidR="00CD5CEB" w:rsidRPr="00911C32" w14:paraId="6E092143" w14:textId="77777777" w:rsidTr="000F03F4">
        <w:trPr>
          <w:trHeight w:hRule="exact" w:val="284"/>
        </w:trPr>
        <w:tc>
          <w:tcPr>
            <w:tcW w:w="588" w:type="dxa"/>
            <w:tcBorders>
              <w:top w:val="single" w:sz="4" w:space="0" w:color="000000"/>
              <w:left w:val="single" w:sz="4" w:space="0" w:color="000000"/>
              <w:bottom w:val="single" w:sz="4" w:space="0" w:color="000000"/>
            </w:tcBorders>
            <w:shd w:val="clear" w:color="auto" w:fill="auto"/>
            <w:vAlign w:val="bottom"/>
          </w:tcPr>
          <w:p w14:paraId="395A31C7" w14:textId="77777777" w:rsidR="00CD5CEB" w:rsidRPr="00911C32" w:rsidRDefault="00CD5CEB" w:rsidP="00EE1AC2">
            <w:pPr>
              <w:pStyle w:val="Tekstpodstawowy"/>
              <w:snapToGrid w:val="0"/>
              <w:ind w:firstLine="56"/>
              <w:jc w:val="center"/>
              <w:rPr>
                <w:rFonts w:ascii="Arial" w:hAnsi="Arial" w:cs="Arial"/>
                <w:sz w:val="22"/>
                <w:szCs w:val="22"/>
              </w:rPr>
            </w:pPr>
            <w:r w:rsidRPr="00911C32">
              <w:rPr>
                <w:rFonts w:ascii="Arial" w:hAnsi="Arial" w:cs="Arial"/>
                <w:sz w:val="22"/>
                <w:szCs w:val="22"/>
              </w:rPr>
              <w:t>5</w:t>
            </w:r>
          </w:p>
        </w:tc>
        <w:tc>
          <w:tcPr>
            <w:tcW w:w="5508" w:type="dxa"/>
            <w:tcBorders>
              <w:top w:val="single" w:sz="4" w:space="0" w:color="000000"/>
              <w:left w:val="single" w:sz="4" w:space="0" w:color="000000"/>
              <w:bottom w:val="single" w:sz="4" w:space="0" w:color="000000"/>
            </w:tcBorders>
            <w:shd w:val="clear" w:color="auto" w:fill="auto"/>
            <w:vAlign w:val="bottom"/>
          </w:tcPr>
          <w:p w14:paraId="543481F9" w14:textId="77777777" w:rsidR="00CD5CEB" w:rsidRPr="00911C32" w:rsidRDefault="00CD5CEB" w:rsidP="00EE1AC2">
            <w:pPr>
              <w:rPr>
                <w:rFonts w:ascii="Arial" w:hAnsi="Arial" w:cs="Arial"/>
                <w:sz w:val="22"/>
                <w:szCs w:val="22"/>
              </w:rPr>
            </w:pPr>
            <w:r w:rsidRPr="00911C32">
              <w:rPr>
                <w:rFonts w:ascii="Arial" w:hAnsi="Arial" w:cs="Arial"/>
                <w:sz w:val="22"/>
                <w:szCs w:val="22"/>
              </w:rPr>
              <w:t>Administracji publicznej</w:t>
            </w:r>
          </w:p>
        </w:tc>
        <w:tc>
          <w:tcPr>
            <w:tcW w:w="1842" w:type="dxa"/>
            <w:tcBorders>
              <w:top w:val="single" w:sz="4" w:space="0" w:color="000000"/>
              <w:left w:val="single" w:sz="4" w:space="0" w:color="000000"/>
              <w:bottom w:val="single" w:sz="4" w:space="0" w:color="000000"/>
            </w:tcBorders>
            <w:shd w:val="clear" w:color="auto" w:fill="auto"/>
            <w:vAlign w:val="center"/>
          </w:tcPr>
          <w:p w14:paraId="7D6B0FC2" w14:textId="77777777" w:rsidR="00CD5CEB" w:rsidRPr="00911C32" w:rsidRDefault="00CD5CEB" w:rsidP="000F03F4">
            <w:pPr>
              <w:ind w:right="127"/>
              <w:jc w:val="right"/>
              <w:rPr>
                <w:rFonts w:ascii="Arial" w:hAnsi="Arial" w:cs="Arial"/>
                <w:sz w:val="22"/>
                <w:szCs w:val="22"/>
              </w:rPr>
            </w:pPr>
            <w:r w:rsidRPr="00911C32">
              <w:rPr>
                <w:rFonts w:ascii="Arial" w:hAnsi="Arial" w:cs="Arial"/>
                <w:sz w:val="22"/>
                <w:szCs w:val="22"/>
              </w:rPr>
              <w:t>77 694 121,63</w:t>
            </w:r>
          </w:p>
        </w:tc>
        <w:tc>
          <w:tcPr>
            <w:tcW w:w="136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F4891AC" w14:textId="77777777" w:rsidR="00CD5CEB" w:rsidRPr="00911C32" w:rsidRDefault="00CD5CEB" w:rsidP="00EE1AC2">
            <w:pPr>
              <w:jc w:val="right"/>
              <w:rPr>
                <w:rFonts w:ascii="Arial" w:hAnsi="Arial" w:cs="Arial"/>
                <w:sz w:val="22"/>
                <w:szCs w:val="22"/>
              </w:rPr>
            </w:pPr>
            <w:r w:rsidRPr="00911C32">
              <w:rPr>
                <w:rFonts w:ascii="Arial" w:hAnsi="Arial" w:cs="Arial"/>
                <w:sz w:val="22"/>
                <w:szCs w:val="22"/>
              </w:rPr>
              <w:t>5,7</w:t>
            </w:r>
          </w:p>
        </w:tc>
      </w:tr>
      <w:tr w:rsidR="00CD5CEB" w:rsidRPr="00911C32" w14:paraId="5C28DC27" w14:textId="77777777" w:rsidTr="000F03F4">
        <w:trPr>
          <w:trHeight w:hRule="exact" w:val="284"/>
        </w:trPr>
        <w:tc>
          <w:tcPr>
            <w:tcW w:w="588" w:type="dxa"/>
            <w:tcBorders>
              <w:top w:val="single" w:sz="4" w:space="0" w:color="000000"/>
              <w:left w:val="single" w:sz="4" w:space="0" w:color="000000"/>
              <w:bottom w:val="single" w:sz="4" w:space="0" w:color="000000"/>
            </w:tcBorders>
            <w:shd w:val="clear" w:color="auto" w:fill="auto"/>
            <w:vAlign w:val="bottom"/>
          </w:tcPr>
          <w:p w14:paraId="6F4E06DE" w14:textId="77777777" w:rsidR="00CD5CEB" w:rsidRPr="00911C32" w:rsidRDefault="00CD5CEB" w:rsidP="00EE1AC2">
            <w:pPr>
              <w:pStyle w:val="Tekstpodstawowy"/>
              <w:snapToGrid w:val="0"/>
              <w:ind w:firstLine="56"/>
              <w:jc w:val="center"/>
              <w:rPr>
                <w:rFonts w:ascii="Arial" w:hAnsi="Arial" w:cs="Arial"/>
                <w:sz w:val="22"/>
                <w:szCs w:val="22"/>
              </w:rPr>
            </w:pPr>
            <w:r w:rsidRPr="00911C32">
              <w:rPr>
                <w:rFonts w:ascii="Arial" w:hAnsi="Arial" w:cs="Arial"/>
                <w:sz w:val="22"/>
                <w:szCs w:val="22"/>
              </w:rPr>
              <w:t>6</w:t>
            </w:r>
          </w:p>
        </w:tc>
        <w:tc>
          <w:tcPr>
            <w:tcW w:w="5508" w:type="dxa"/>
            <w:tcBorders>
              <w:top w:val="single" w:sz="4" w:space="0" w:color="000000"/>
              <w:left w:val="single" w:sz="4" w:space="0" w:color="000000"/>
              <w:bottom w:val="single" w:sz="4" w:space="0" w:color="000000"/>
            </w:tcBorders>
            <w:shd w:val="clear" w:color="auto" w:fill="auto"/>
            <w:vAlign w:val="bottom"/>
          </w:tcPr>
          <w:p w14:paraId="1F6A527C" w14:textId="77777777" w:rsidR="00CD5CEB" w:rsidRPr="00911C32" w:rsidRDefault="00CD5CEB" w:rsidP="00EE1AC2">
            <w:pPr>
              <w:rPr>
                <w:rFonts w:ascii="Arial" w:hAnsi="Arial" w:cs="Arial"/>
                <w:sz w:val="22"/>
                <w:szCs w:val="22"/>
              </w:rPr>
            </w:pPr>
            <w:r w:rsidRPr="00911C32">
              <w:rPr>
                <w:rFonts w:ascii="Arial" w:hAnsi="Arial" w:cs="Arial"/>
                <w:sz w:val="22"/>
                <w:szCs w:val="22"/>
              </w:rPr>
              <w:t>Gospodarki mieszkaniowej</w:t>
            </w:r>
          </w:p>
        </w:tc>
        <w:tc>
          <w:tcPr>
            <w:tcW w:w="1842" w:type="dxa"/>
            <w:tcBorders>
              <w:top w:val="single" w:sz="4" w:space="0" w:color="000000"/>
              <w:left w:val="single" w:sz="4" w:space="0" w:color="000000"/>
              <w:bottom w:val="single" w:sz="4" w:space="0" w:color="000000"/>
            </w:tcBorders>
            <w:shd w:val="clear" w:color="auto" w:fill="auto"/>
            <w:vAlign w:val="center"/>
          </w:tcPr>
          <w:p w14:paraId="4CEB1ECF" w14:textId="77777777" w:rsidR="00CD5CEB" w:rsidRPr="00911C32" w:rsidRDefault="00CD5CEB" w:rsidP="000F03F4">
            <w:pPr>
              <w:ind w:right="127"/>
              <w:jc w:val="right"/>
              <w:rPr>
                <w:rFonts w:ascii="Arial" w:hAnsi="Arial" w:cs="Arial"/>
                <w:sz w:val="22"/>
                <w:szCs w:val="22"/>
              </w:rPr>
            </w:pPr>
            <w:r w:rsidRPr="00911C32">
              <w:rPr>
                <w:rFonts w:ascii="Arial" w:hAnsi="Arial" w:cs="Arial"/>
                <w:sz w:val="22"/>
                <w:szCs w:val="22"/>
              </w:rPr>
              <w:t>54 095 673,84</w:t>
            </w:r>
          </w:p>
        </w:tc>
        <w:tc>
          <w:tcPr>
            <w:tcW w:w="136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309DB24" w14:textId="77777777" w:rsidR="00CD5CEB" w:rsidRPr="00911C32" w:rsidRDefault="00CD5CEB" w:rsidP="00EE1AC2">
            <w:pPr>
              <w:jc w:val="right"/>
              <w:rPr>
                <w:rFonts w:ascii="Arial" w:hAnsi="Arial" w:cs="Arial"/>
                <w:sz w:val="22"/>
                <w:szCs w:val="22"/>
              </w:rPr>
            </w:pPr>
            <w:r w:rsidRPr="00911C32">
              <w:rPr>
                <w:rFonts w:ascii="Arial" w:hAnsi="Arial" w:cs="Arial"/>
                <w:sz w:val="22"/>
                <w:szCs w:val="22"/>
              </w:rPr>
              <w:t>4,0</w:t>
            </w:r>
          </w:p>
        </w:tc>
      </w:tr>
      <w:tr w:rsidR="00CD5CEB" w:rsidRPr="00911C32" w14:paraId="099BAB29" w14:textId="77777777" w:rsidTr="000F03F4">
        <w:trPr>
          <w:trHeight w:hRule="exact" w:val="567"/>
        </w:trPr>
        <w:tc>
          <w:tcPr>
            <w:tcW w:w="588" w:type="dxa"/>
            <w:tcBorders>
              <w:top w:val="single" w:sz="4" w:space="0" w:color="000000"/>
              <w:left w:val="single" w:sz="4" w:space="0" w:color="000000"/>
              <w:bottom w:val="single" w:sz="4" w:space="0" w:color="000000"/>
            </w:tcBorders>
            <w:shd w:val="clear" w:color="auto" w:fill="auto"/>
            <w:vAlign w:val="bottom"/>
          </w:tcPr>
          <w:p w14:paraId="2692A98C" w14:textId="77777777" w:rsidR="00CD5CEB" w:rsidRPr="00911C32" w:rsidRDefault="00CD5CEB" w:rsidP="00EE1AC2">
            <w:pPr>
              <w:pStyle w:val="Tekstpodstawowy"/>
              <w:snapToGrid w:val="0"/>
              <w:ind w:firstLine="56"/>
              <w:jc w:val="center"/>
              <w:rPr>
                <w:rFonts w:ascii="Arial" w:hAnsi="Arial" w:cs="Arial"/>
                <w:sz w:val="22"/>
                <w:szCs w:val="22"/>
              </w:rPr>
            </w:pPr>
            <w:r w:rsidRPr="00911C32">
              <w:rPr>
                <w:rFonts w:ascii="Arial" w:hAnsi="Arial" w:cs="Arial"/>
                <w:sz w:val="22"/>
                <w:szCs w:val="22"/>
              </w:rPr>
              <w:lastRenderedPageBreak/>
              <w:t>7</w:t>
            </w:r>
          </w:p>
        </w:tc>
        <w:tc>
          <w:tcPr>
            <w:tcW w:w="5508" w:type="dxa"/>
            <w:tcBorders>
              <w:top w:val="single" w:sz="4" w:space="0" w:color="000000"/>
              <w:left w:val="single" w:sz="4" w:space="0" w:color="000000"/>
              <w:bottom w:val="single" w:sz="4" w:space="0" w:color="000000"/>
            </w:tcBorders>
            <w:shd w:val="clear" w:color="auto" w:fill="auto"/>
            <w:vAlign w:val="bottom"/>
          </w:tcPr>
          <w:p w14:paraId="637F307B" w14:textId="77777777" w:rsidR="00CD5CEB" w:rsidRPr="00911C32" w:rsidRDefault="00CD5CEB" w:rsidP="00EE1AC2">
            <w:pPr>
              <w:rPr>
                <w:rFonts w:ascii="Arial" w:hAnsi="Arial" w:cs="Arial"/>
                <w:sz w:val="22"/>
                <w:szCs w:val="22"/>
              </w:rPr>
            </w:pPr>
            <w:r w:rsidRPr="00911C32">
              <w:rPr>
                <w:rFonts w:ascii="Arial" w:hAnsi="Arial" w:cs="Arial"/>
                <w:sz w:val="22"/>
                <w:szCs w:val="22"/>
              </w:rPr>
              <w:t>Bezpieczeństwa publicznego i ochrony przeciwpożarowej</w:t>
            </w:r>
          </w:p>
        </w:tc>
        <w:tc>
          <w:tcPr>
            <w:tcW w:w="1842" w:type="dxa"/>
            <w:tcBorders>
              <w:top w:val="single" w:sz="4" w:space="0" w:color="000000"/>
              <w:left w:val="single" w:sz="4" w:space="0" w:color="000000"/>
              <w:bottom w:val="single" w:sz="4" w:space="0" w:color="000000"/>
            </w:tcBorders>
            <w:shd w:val="clear" w:color="auto" w:fill="auto"/>
            <w:vAlign w:val="center"/>
          </w:tcPr>
          <w:p w14:paraId="2173C99C" w14:textId="77777777" w:rsidR="00CD5CEB" w:rsidRPr="00911C32" w:rsidRDefault="00CD5CEB" w:rsidP="000F03F4">
            <w:pPr>
              <w:ind w:right="127"/>
              <w:jc w:val="right"/>
              <w:rPr>
                <w:rFonts w:ascii="Arial" w:hAnsi="Arial" w:cs="Arial"/>
                <w:sz w:val="22"/>
                <w:szCs w:val="22"/>
              </w:rPr>
            </w:pPr>
            <w:r w:rsidRPr="00911C32">
              <w:rPr>
                <w:rFonts w:ascii="Arial" w:hAnsi="Arial" w:cs="Arial"/>
                <w:sz w:val="22"/>
                <w:szCs w:val="22"/>
              </w:rPr>
              <w:t>34 896 656,82</w:t>
            </w:r>
          </w:p>
        </w:tc>
        <w:tc>
          <w:tcPr>
            <w:tcW w:w="136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20A20DD" w14:textId="77777777" w:rsidR="00CD5CEB" w:rsidRPr="00911C32" w:rsidRDefault="00CD5CEB" w:rsidP="00EE1AC2">
            <w:pPr>
              <w:jc w:val="right"/>
              <w:rPr>
                <w:rFonts w:ascii="Arial" w:hAnsi="Arial" w:cs="Arial"/>
                <w:sz w:val="22"/>
                <w:szCs w:val="22"/>
              </w:rPr>
            </w:pPr>
            <w:r w:rsidRPr="00911C32">
              <w:rPr>
                <w:rFonts w:ascii="Arial" w:hAnsi="Arial" w:cs="Arial"/>
                <w:sz w:val="22"/>
                <w:szCs w:val="22"/>
              </w:rPr>
              <w:t>2,6</w:t>
            </w:r>
          </w:p>
        </w:tc>
      </w:tr>
      <w:tr w:rsidR="00CD5CEB" w:rsidRPr="00911C32" w14:paraId="67F6843C" w14:textId="77777777" w:rsidTr="000F03F4">
        <w:trPr>
          <w:trHeight w:hRule="exact" w:val="284"/>
        </w:trPr>
        <w:tc>
          <w:tcPr>
            <w:tcW w:w="588" w:type="dxa"/>
            <w:tcBorders>
              <w:top w:val="single" w:sz="4" w:space="0" w:color="000000"/>
              <w:left w:val="single" w:sz="4" w:space="0" w:color="000000"/>
              <w:bottom w:val="single" w:sz="4" w:space="0" w:color="000000"/>
            </w:tcBorders>
            <w:shd w:val="clear" w:color="auto" w:fill="auto"/>
            <w:vAlign w:val="bottom"/>
          </w:tcPr>
          <w:p w14:paraId="3401F486" w14:textId="77777777" w:rsidR="00CD5CEB" w:rsidRPr="00911C32" w:rsidRDefault="00CD5CEB" w:rsidP="00EE1AC2">
            <w:pPr>
              <w:pStyle w:val="Tekstpodstawowy"/>
              <w:snapToGrid w:val="0"/>
              <w:ind w:firstLine="56"/>
              <w:jc w:val="center"/>
              <w:rPr>
                <w:rFonts w:ascii="Arial" w:hAnsi="Arial" w:cs="Arial"/>
                <w:sz w:val="22"/>
                <w:szCs w:val="22"/>
              </w:rPr>
            </w:pPr>
            <w:r w:rsidRPr="00911C32">
              <w:rPr>
                <w:rFonts w:ascii="Arial" w:hAnsi="Arial" w:cs="Arial"/>
                <w:sz w:val="22"/>
                <w:szCs w:val="22"/>
              </w:rPr>
              <w:t>8</w:t>
            </w:r>
          </w:p>
        </w:tc>
        <w:tc>
          <w:tcPr>
            <w:tcW w:w="5508" w:type="dxa"/>
            <w:tcBorders>
              <w:top w:val="single" w:sz="4" w:space="0" w:color="000000"/>
              <w:left w:val="single" w:sz="4" w:space="0" w:color="000000"/>
              <w:bottom w:val="single" w:sz="4" w:space="0" w:color="000000"/>
            </w:tcBorders>
            <w:shd w:val="clear" w:color="auto" w:fill="auto"/>
            <w:vAlign w:val="bottom"/>
          </w:tcPr>
          <w:p w14:paraId="4A0E8E19" w14:textId="77777777" w:rsidR="00CD5CEB" w:rsidRPr="00911C32" w:rsidRDefault="00CD5CEB" w:rsidP="00EE1AC2">
            <w:pPr>
              <w:rPr>
                <w:rFonts w:ascii="Arial" w:hAnsi="Arial" w:cs="Arial"/>
                <w:sz w:val="22"/>
                <w:szCs w:val="22"/>
              </w:rPr>
            </w:pPr>
            <w:r w:rsidRPr="00911C32">
              <w:rPr>
                <w:rFonts w:ascii="Arial" w:hAnsi="Arial" w:cs="Arial"/>
                <w:sz w:val="22"/>
                <w:szCs w:val="22"/>
              </w:rPr>
              <w:t>Kultury i ochrony dziedzictwa narodowego</w:t>
            </w:r>
          </w:p>
        </w:tc>
        <w:tc>
          <w:tcPr>
            <w:tcW w:w="1842" w:type="dxa"/>
            <w:tcBorders>
              <w:top w:val="single" w:sz="4" w:space="0" w:color="000000"/>
              <w:left w:val="single" w:sz="4" w:space="0" w:color="000000"/>
              <w:bottom w:val="single" w:sz="4" w:space="0" w:color="000000"/>
            </w:tcBorders>
            <w:shd w:val="clear" w:color="auto" w:fill="auto"/>
            <w:vAlign w:val="center"/>
          </w:tcPr>
          <w:p w14:paraId="2B6E319F" w14:textId="77777777" w:rsidR="00CD5CEB" w:rsidRPr="00911C32" w:rsidRDefault="00CD5CEB" w:rsidP="000F03F4">
            <w:pPr>
              <w:ind w:right="127"/>
              <w:jc w:val="right"/>
              <w:rPr>
                <w:rFonts w:ascii="Arial" w:hAnsi="Arial" w:cs="Arial"/>
                <w:sz w:val="22"/>
                <w:szCs w:val="22"/>
              </w:rPr>
            </w:pPr>
            <w:r w:rsidRPr="00911C32">
              <w:rPr>
                <w:rFonts w:ascii="Arial" w:hAnsi="Arial" w:cs="Arial"/>
                <w:sz w:val="22"/>
                <w:szCs w:val="22"/>
              </w:rPr>
              <w:t>32 122 736,09</w:t>
            </w:r>
          </w:p>
        </w:tc>
        <w:tc>
          <w:tcPr>
            <w:tcW w:w="136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D7260C0" w14:textId="77777777" w:rsidR="00CD5CEB" w:rsidRPr="00911C32" w:rsidRDefault="00CD5CEB" w:rsidP="00EE1AC2">
            <w:pPr>
              <w:jc w:val="right"/>
              <w:rPr>
                <w:rFonts w:ascii="Arial" w:hAnsi="Arial" w:cs="Arial"/>
                <w:sz w:val="22"/>
                <w:szCs w:val="22"/>
              </w:rPr>
            </w:pPr>
            <w:r w:rsidRPr="00911C32">
              <w:rPr>
                <w:rFonts w:ascii="Arial" w:hAnsi="Arial" w:cs="Arial"/>
                <w:sz w:val="22"/>
                <w:szCs w:val="22"/>
              </w:rPr>
              <w:t>2,4</w:t>
            </w:r>
          </w:p>
        </w:tc>
      </w:tr>
      <w:tr w:rsidR="00CD5CEB" w:rsidRPr="00911C32" w14:paraId="28EF960A" w14:textId="77777777" w:rsidTr="000F03F4">
        <w:trPr>
          <w:trHeight w:hRule="exact" w:val="284"/>
        </w:trPr>
        <w:tc>
          <w:tcPr>
            <w:tcW w:w="588" w:type="dxa"/>
            <w:tcBorders>
              <w:top w:val="single" w:sz="4" w:space="0" w:color="000000"/>
              <w:left w:val="single" w:sz="4" w:space="0" w:color="000000"/>
              <w:bottom w:val="single" w:sz="4" w:space="0" w:color="000000"/>
            </w:tcBorders>
            <w:shd w:val="clear" w:color="auto" w:fill="auto"/>
            <w:vAlign w:val="bottom"/>
          </w:tcPr>
          <w:p w14:paraId="773BCD82" w14:textId="77777777" w:rsidR="00CD5CEB" w:rsidRPr="00911C32" w:rsidRDefault="00CD5CEB" w:rsidP="00EE1AC2">
            <w:pPr>
              <w:pStyle w:val="Tekstpodstawowy"/>
              <w:snapToGrid w:val="0"/>
              <w:ind w:firstLine="56"/>
              <w:jc w:val="center"/>
              <w:rPr>
                <w:rFonts w:ascii="Arial" w:hAnsi="Arial" w:cs="Arial"/>
                <w:sz w:val="22"/>
                <w:szCs w:val="22"/>
              </w:rPr>
            </w:pPr>
            <w:r w:rsidRPr="00911C32">
              <w:rPr>
                <w:rFonts w:ascii="Arial" w:hAnsi="Arial" w:cs="Arial"/>
                <w:sz w:val="22"/>
                <w:szCs w:val="22"/>
              </w:rPr>
              <w:t>9</w:t>
            </w:r>
          </w:p>
        </w:tc>
        <w:tc>
          <w:tcPr>
            <w:tcW w:w="5508" w:type="dxa"/>
            <w:tcBorders>
              <w:top w:val="single" w:sz="4" w:space="0" w:color="000000"/>
              <w:left w:val="single" w:sz="4" w:space="0" w:color="000000"/>
              <w:bottom w:val="single" w:sz="4" w:space="0" w:color="000000"/>
            </w:tcBorders>
            <w:shd w:val="clear" w:color="auto" w:fill="auto"/>
            <w:vAlign w:val="bottom"/>
          </w:tcPr>
          <w:p w14:paraId="4C47DAA7" w14:textId="77777777" w:rsidR="00CD5CEB" w:rsidRPr="00911C32" w:rsidRDefault="00CD5CEB" w:rsidP="00EE1AC2">
            <w:pPr>
              <w:rPr>
                <w:rFonts w:ascii="Arial" w:hAnsi="Arial" w:cs="Arial"/>
                <w:sz w:val="22"/>
                <w:szCs w:val="22"/>
              </w:rPr>
            </w:pPr>
            <w:r w:rsidRPr="00911C32">
              <w:rPr>
                <w:rFonts w:ascii="Arial" w:hAnsi="Arial" w:cs="Arial"/>
                <w:sz w:val="22"/>
                <w:szCs w:val="22"/>
              </w:rPr>
              <w:t>Ochrony zdrowia</w:t>
            </w:r>
          </w:p>
        </w:tc>
        <w:tc>
          <w:tcPr>
            <w:tcW w:w="1842" w:type="dxa"/>
            <w:tcBorders>
              <w:top w:val="single" w:sz="4" w:space="0" w:color="000000"/>
              <w:left w:val="single" w:sz="4" w:space="0" w:color="000000"/>
              <w:bottom w:val="single" w:sz="4" w:space="0" w:color="000000"/>
            </w:tcBorders>
            <w:shd w:val="clear" w:color="auto" w:fill="auto"/>
            <w:vAlign w:val="center"/>
          </w:tcPr>
          <w:p w14:paraId="7B9C1E31" w14:textId="77777777" w:rsidR="00CD5CEB" w:rsidRPr="00911C32" w:rsidRDefault="00CD5CEB" w:rsidP="000F03F4">
            <w:pPr>
              <w:ind w:right="127"/>
              <w:jc w:val="right"/>
              <w:rPr>
                <w:rFonts w:ascii="Arial" w:hAnsi="Arial" w:cs="Arial"/>
                <w:sz w:val="22"/>
                <w:szCs w:val="22"/>
              </w:rPr>
            </w:pPr>
            <w:r w:rsidRPr="00911C32">
              <w:rPr>
                <w:rFonts w:ascii="Arial" w:hAnsi="Arial" w:cs="Arial"/>
                <w:sz w:val="22"/>
                <w:szCs w:val="22"/>
              </w:rPr>
              <w:t>25 943 282,10</w:t>
            </w:r>
          </w:p>
        </w:tc>
        <w:tc>
          <w:tcPr>
            <w:tcW w:w="136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F3F42BA" w14:textId="77777777" w:rsidR="00CD5CEB" w:rsidRPr="00911C32" w:rsidRDefault="00CD5CEB" w:rsidP="00EE1AC2">
            <w:pPr>
              <w:jc w:val="right"/>
              <w:rPr>
                <w:rFonts w:ascii="Arial" w:hAnsi="Arial" w:cs="Arial"/>
                <w:sz w:val="22"/>
                <w:szCs w:val="22"/>
              </w:rPr>
            </w:pPr>
            <w:r w:rsidRPr="00911C32">
              <w:rPr>
                <w:rFonts w:ascii="Arial" w:hAnsi="Arial" w:cs="Arial"/>
                <w:sz w:val="22"/>
                <w:szCs w:val="22"/>
              </w:rPr>
              <w:t>1,9</w:t>
            </w:r>
          </w:p>
        </w:tc>
      </w:tr>
      <w:tr w:rsidR="00CD5CEB" w:rsidRPr="00911C32" w14:paraId="08CDB5E4" w14:textId="77777777" w:rsidTr="000F03F4">
        <w:trPr>
          <w:trHeight w:hRule="exact" w:val="284"/>
        </w:trPr>
        <w:tc>
          <w:tcPr>
            <w:tcW w:w="588" w:type="dxa"/>
            <w:tcBorders>
              <w:top w:val="single" w:sz="4" w:space="0" w:color="000000"/>
              <w:left w:val="single" w:sz="4" w:space="0" w:color="000000"/>
              <w:bottom w:val="single" w:sz="4" w:space="0" w:color="000000"/>
            </w:tcBorders>
            <w:shd w:val="clear" w:color="auto" w:fill="auto"/>
            <w:vAlign w:val="bottom"/>
          </w:tcPr>
          <w:p w14:paraId="0A5BC784" w14:textId="77777777" w:rsidR="00CD5CEB" w:rsidRPr="00911C32" w:rsidRDefault="00CD5CEB" w:rsidP="00EE1AC2">
            <w:pPr>
              <w:pStyle w:val="Tekstpodstawowy"/>
              <w:snapToGrid w:val="0"/>
              <w:ind w:firstLine="56"/>
              <w:jc w:val="center"/>
              <w:rPr>
                <w:rFonts w:ascii="Arial" w:hAnsi="Arial" w:cs="Arial"/>
                <w:sz w:val="22"/>
                <w:szCs w:val="22"/>
              </w:rPr>
            </w:pPr>
            <w:r w:rsidRPr="00911C32">
              <w:rPr>
                <w:rFonts w:ascii="Arial" w:hAnsi="Arial" w:cs="Arial"/>
                <w:sz w:val="22"/>
                <w:szCs w:val="22"/>
              </w:rPr>
              <w:t>10</w:t>
            </w:r>
          </w:p>
        </w:tc>
        <w:tc>
          <w:tcPr>
            <w:tcW w:w="5508" w:type="dxa"/>
            <w:tcBorders>
              <w:top w:val="single" w:sz="4" w:space="0" w:color="000000"/>
              <w:left w:val="single" w:sz="4" w:space="0" w:color="000000"/>
              <w:bottom w:val="single" w:sz="4" w:space="0" w:color="000000"/>
            </w:tcBorders>
            <w:shd w:val="clear" w:color="auto" w:fill="auto"/>
            <w:vAlign w:val="bottom"/>
          </w:tcPr>
          <w:p w14:paraId="7E01CA2C" w14:textId="77777777" w:rsidR="00CD5CEB" w:rsidRPr="00911C32" w:rsidRDefault="00CD5CEB" w:rsidP="00EE1AC2">
            <w:pPr>
              <w:rPr>
                <w:rFonts w:ascii="Arial" w:hAnsi="Arial" w:cs="Arial"/>
                <w:sz w:val="22"/>
                <w:szCs w:val="22"/>
              </w:rPr>
            </w:pPr>
            <w:r w:rsidRPr="00911C32">
              <w:rPr>
                <w:rFonts w:ascii="Arial" w:hAnsi="Arial" w:cs="Arial"/>
                <w:sz w:val="22"/>
                <w:szCs w:val="22"/>
              </w:rPr>
              <w:t xml:space="preserve">Kultury fizycznej </w:t>
            </w:r>
          </w:p>
        </w:tc>
        <w:tc>
          <w:tcPr>
            <w:tcW w:w="1842" w:type="dxa"/>
            <w:tcBorders>
              <w:top w:val="single" w:sz="4" w:space="0" w:color="000000"/>
              <w:left w:val="single" w:sz="4" w:space="0" w:color="000000"/>
              <w:bottom w:val="single" w:sz="4" w:space="0" w:color="000000"/>
            </w:tcBorders>
            <w:shd w:val="clear" w:color="auto" w:fill="auto"/>
            <w:vAlign w:val="center"/>
          </w:tcPr>
          <w:p w14:paraId="25B5F52B" w14:textId="77777777" w:rsidR="00CD5CEB" w:rsidRPr="00911C32" w:rsidRDefault="00CD5CEB" w:rsidP="000F03F4">
            <w:pPr>
              <w:ind w:right="127"/>
              <w:jc w:val="right"/>
              <w:rPr>
                <w:rFonts w:ascii="Arial" w:hAnsi="Arial" w:cs="Arial"/>
                <w:sz w:val="22"/>
                <w:szCs w:val="22"/>
              </w:rPr>
            </w:pPr>
            <w:r w:rsidRPr="00911C32">
              <w:rPr>
                <w:rFonts w:ascii="Arial" w:hAnsi="Arial" w:cs="Arial"/>
                <w:sz w:val="22"/>
                <w:szCs w:val="22"/>
              </w:rPr>
              <w:t>13 865 355,40</w:t>
            </w:r>
          </w:p>
        </w:tc>
        <w:tc>
          <w:tcPr>
            <w:tcW w:w="136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08B3DC6" w14:textId="77777777" w:rsidR="00CD5CEB" w:rsidRPr="00911C32" w:rsidRDefault="00CD5CEB" w:rsidP="00EE1AC2">
            <w:pPr>
              <w:jc w:val="right"/>
              <w:rPr>
                <w:rFonts w:ascii="Arial" w:hAnsi="Arial" w:cs="Arial"/>
                <w:sz w:val="22"/>
                <w:szCs w:val="22"/>
              </w:rPr>
            </w:pPr>
            <w:r w:rsidRPr="00911C32">
              <w:rPr>
                <w:rFonts w:ascii="Arial" w:hAnsi="Arial" w:cs="Arial"/>
                <w:sz w:val="22"/>
                <w:szCs w:val="22"/>
              </w:rPr>
              <w:t>1,0</w:t>
            </w:r>
          </w:p>
        </w:tc>
      </w:tr>
    </w:tbl>
    <w:p w14:paraId="346C50B6" w14:textId="77777777" w:rsidR="00CD5CEB" w:rsidRPr="00911C32" w:rsidRDefault="00CD5CEB" w:rsidP="00502708">
      <w:pPr>
        <w:spacing w:before="120" w:line="276" w:lineRule="auto"/>
        <w:rPr>
          <w:rFonts w:ascii="Arial" w:hAnsi="Arial" w:cs="Arial"/>
          <w:sz w:val="22"/>
          <w:szCs w:val="22"/>
        </w:rPr>
      </w:pPr>
      <w:r w:rsidRPr="00911C32">
        <w:rPr>
          <w:rFonts w:ascii="Arial" w:hAnsi="Arial" w:cs="Arial"/>
          <w:b/>
          <w:sz w:val="22"/>
          <w:szCs w:val="22"/>
          <w:u w:val="single"/>
        </w:rPr>
        <w:t>Wydatki majątkowe</w:t>
      </w:r>
    </w:p>
    <w:p w14:paraId="3A612C96" w14:textId="77777777" w:rsidR="00CD5CEB" w:rsidRPr="00911C32" w:rsidRDefault="00CD5CEB" w:rsidP="00502708">
      <w:pPr>
        <w:spacing w:line="276" w:lineRule="auto"/>
        <w:rPr>
          <w:rFonts w:ascii="Arial" w:hAnsi="Arial" w:cs="Arial"/>
          <w:sz w:val="22"/>
          <w:szCs w:val="22"/>
        </w:rPr>
      </w:pPr>
      <w:r w:rsidRPr="00911C32">
        <w:rPr>
          <w:rFonts w:ascii="Arial" w:hAnsi="Arial" w:cs="Arial"/>
          <w:sz w:val="22"/>
          <w:szCs w:val="22"/>
        </w:rPr>
        <w:t>32,1% wydatków inwestycyjnych sfinansowanych było ze środków własnych budżetu miasta i środków bezzwrotnych.</w:t>
      </w:r>
    </w:p>
    <w:p w14:paraId="3CF8417F" w14:textId="77777777" w:rsidR="00CD5CEB" w:rsidRPr="00911C32" w:rsidRDefault="00CD5CEB" w:rsidP="00502708">
      <w:pPr>
        <w:spacing w:line="276" w:lineRule="auto"/>
        <w:rPr>
          <w:rFonts w:ascii="Arial" w:hAnsi="Arial" w:cs="Arial"/>
          <w:sz w:val="22"/>
          <w:szCs w:val="22"/>
        </w:rPr>
      </w:pPr>
      <w:r w:rsidRPr="00911C32">
        <w:rPr>
          <w:rFonts w:ascii="Arial" w:hAnsi="Arial" w:cs="Arial"/>
          <w:sz w:val="22"/>
          <w:szCs w:val="22"/>
        </w:rPr>
        <w:t>W ramach wydatków majątkowych zrealizowano zadania z zakresu:</w:t>
      </w:r>
    </w:p>
    <w:p w14:paraId="1AF57829" w14:textId="77777777" w:rsidR="00CD5CEB" w:rsidRPr="00911C32" w:rsidRDefault="00CD5CEB" w:rsidP="00502708">
      <w:pPr>
        <w:spacing w:line="276" w:lineRule="auto"/>
        <w:rPr>
          <w:rFonts w:ascii="Arial" w:hAnsi="Arial" w:cs="Arial"/>
          <w:sz w:val="22"/>
          <w:szCs w:val="22"/>
        </w:rPr>
      </w:pPr>
      <w:r w:rsidRPr="00911C32">
        <w:rPr>
          <w:rFonts w:ascii="Arial" w:hAnsi="Arial" w:cs="Arial"/>
          <w:sz w:val="22"/>
          <w:szCs w:val="22"/>
        </w:rPr>
        <w:t>- transportu i łączności – 74 038 208,82 zł</w:t>
      </w:r>
    </w:p>
    <w:p w14:paraId="560F7A43" w14:textId="77777777" w:rsidR="00CD5CEB" w:rsidRPr="00911C32" w:rsidRDefault="00CD5CEB" w:rsidP="00502708">
      <w:pPr>
        <w:spacing w:line="276" w:lineRule="auto"/>
        <w:rPr>
          <w:rFonts w:ascii="Arial" w:hAnsi="Arial" w:cs="Arial"/>
          <w:sz w:val="22"/>
          <w:szCs w:val="22"/>
        </w:rPr>
      </w:pPr>
      <w:r w:rsidRPr="00911C32">
        <w:rPr>
          <w:rFonts w:ascii="Arial" w:hAnsi="Arial" w:cs="Arial"/>
          <w:sz w:val="22"/>
          <w:szCs w:val="22"/>
        </w:rPr>
        <w:t>- gospodarki komunalnej i ochrony środowiska – 38 494 035,42 zł</w:t>
      </w:r>
    </w:p>
    <w:p w14:paraId="2AD22D1D" w14:textId="77777777" w:rsidR="00CD5CEB" w:rsidRPr="00911C32" w:rsidRDefault="00CD5CEB" w:rsidP="00502708">
      <w:pPr>
        <w:spacing w:line="276" w:lineRule="auto"/>
        <w:rPr>
          <w:rFonts w:ascii="Arial" w:hAnsi="Arial" w:cs="Arial"/>
          <w:sz w:val="22"/>
          <w:szCs w:val="22"/>
        </w:rPr>
      </w:pPr>
      <w:r w:rsidRPr="00911C32">
        <w:rPr>
          <w:rFonts w:ascii="Arial" w:hAnsi="Arial" w:cs="Arial"/>
          <w:sz w:val="22"/>
          <w:szCs w:val="22"/>
        </w:rPr>
        <w:t>- kultury i ochrony dziedzictwa narodowego – 15 811 612,17 zł</w:t>
      </w:r>
    </w:p>
    <w:p w14:paraId="5C198408" w14:textId="77777777" w:rsidR="00CD5CEB" w:rsidRPr="00911C32" w:rsidRDefault="00CD5CEB" w:rsidP="00502708">
      <w:pPr>
        <w:spacing w:after="240" w:line="276" w:lineRule="auto"/>
        <w:rPr>
          <w:rFonts w:ascii="Arial" w:hAnsi="Arial" w:cs="Arial"/>
          <w:sz w:val="22"/>
          <w:szCs w:val="22"/>
        </w:rPr>
      </w:pPr>
      <w:r w:rsidRPr="00911C32">
        <w:rPr>
          <w:rFonts w:ascii="Arial" w:hAnsi="Arial" w:cs="Arial"/>
          <w:sz w:val="22"/>
          <w:szCs w:val="22"/>
        </w:rPr>
        <w:t>- oświaty i wychowania – 14 558 694,97 zł</w:t>
      </w:r>
    </w:p>
    <w:p w14:paraId="277451F7" w14:textId="5F003B98" w:rsidR="00CD5CEB" w:rsidRPr="00502708" w:rsidRDefault="00CD5CEB" w:rsidP="00502708">
      <w:pPr>
        <w:spacing w:line="276" w:lineRule="auto"/>
        <w:rPr>
          <w:rFonts w:ascii="Arial" w:hAnsi="Arial" w:cs="Arial"/>
          <w:sz w:val="22"/>
          <w:szCs w:val="22"/>
        </w:rPr>
      </w:pPr>
      <w:r w:rsidRPr="00911C32">
        <w:rPr>
          <w:rFonts w:ascii="Arial" w:hAnsi="Arial" w:cs="Arial"/>
          <w:sz w:val="22"/>
          <w:szCs w:val="22"/>
        </w:rPr>
        <w:t>- kultu</w:t>
      </w:r>
      <w:r w:rsidR="00502708">
        <w:rPr>
          <w:rFonts w:ascii="Arial" w:hAnsi="Arial" w:cs="Arial"/>
          <w:sz w:val="22"/>
          <w:szCs w:val="22"/>
        </w:rPr>
        <w:t>ry fizycznej – 5 162 726,46 zł.</w:t>
      </w:r>
    </w:p>
    <w:p w14:paraId="3479409B" w14:textId="77777777" w:rsidR="00CD5CEB" w:rsidRPr="00911C32" w:rsidRDefault="00CD5CEB" w:rsidP="00502708">
      <w:pPr>
        <w:spacing w:line="276" w:lineRule="auto"/>
        <w:rPr>
          <w:rFonts w:ascii="Arial" w:hAnsi="Arial" w:cs="Arial"/>
          <w:sz w:val="22"/>
          <w:szCs w:val="22"/>
        </w:rPr>
      </w:pPr>
      <w:r w:rsidRPr="00911C32">
        <w:rPr>
          <w:rFonts w:ascii="Arial" w:hAnsi="Arial" w:cs="Arial"/>
          <w:sz w:val="22"/>
          <w:szCs w:val="22"/>
        </w:rPr>
        <w:t xml:space="preserve">Niezależnie od powyższego, w ramach budżetu Miasta Częstochowy zostały wydzielone środki na realizację budżetu obywatelskiego i inicjatywy lokalnej. </w:t>
      </w:r>
    </w:p>
    <w:p w14:paraId="4776E00C" w14:textId="6A8D4D10" w:rsidR="00CD5CEB" w:rsidRPr="00502708" w:rsidRDefault="00CD5CEB" w:rsidP="00502708">
      <w:pPr>
        <w:spacing w:after="360" w:line="276" w:lineRule="auto"/>
        <w:rPr>
          <w:rFonts w:ascii="Arial" w:hAnsi="Arial" w:cs="Arial"/>
          <w:b/>
          <w:bCs/>
          <w:sz w:val="22"/>
          <w:szCs w:val="22"/>
        </w:rPr>
      </w:pPr>
      <w:r w:rsidRPr="00911C32">
        <w:rPr>
          <w:rFonts w:ascii="Arial" w:hAnsi="Arial" w:cs="Arial"/>
          <w:b/>
          <w:bCs/>
          <w:sz w:val="22"/>
          <w:szCs w:val="22"/>
        </w:rPr>
        <w:t>W ramach budżetu obywatelskiego wydatkowano 7 759 679,18 zł, z tego zrealizowano 129 zadań. W ramach inicjatywy lokalnej wydatkowano 867 880,46 zł, z tego zrealizowano 13 zadań inwe</w:t>
      </w:r>
      <w:r w:rsidR="00502708">
        <w:rPr>
          <w:rFonts w:ascii="Arial" w:hAnsi="Arial" w:cs="Arial"/>
          <w:b/>
          <w:bCs/>
          <w:sz w:val="22"/>
          <w:szCs w:val="22"/>
        </w:rPr>
        <w:t>stycyjnych i 3 zadania bieżące.</w:t>
      </w:r>
    </w:p>
    <w:p w14:paraId="1E0B09D2" w14:textId="4290E52F" w:rsidR="00CD5CEB" w:rsidRPr="00502708" w:rsidRDefault="008C6A3C" w:rsidP="00502708">
      <w:pPr>
        <w:pStyle w:val="Nagwek4"/>
        <w:spacing w:after="240" w:line="276" w:lineRule="auto"/>
        <w:rPr>
          <w:rFonts w:eastAsia="Lucida Sans Unicode"/>
          <w:sz w:val="24"/>
        </w:rPr>
      </w:pPr>
      <w:r w:rsidRPr="00502708">
        <w:rPr>
          <w:sz w:val="24"/>
        </w:rPr>
        <w:t xml:space="preserve">2.2. </w:t>
      </w:r>
      <w:r w:rsidR="00CD5CEB" w:rsidRPr="00502708">
        <w:rPr>
          <w:sz w:val="24"/>
        </w:rPr>
        <w:t>Nadwyżka operacyjna</w:t>
      </w:r>
    </w:p>
    <w:p w14:paraId="2884739D" w14:textId="4096FA9A" w:rsidR="00CD5CEB" w:rsidRPr="00911C32" w:rsidRDefault="00CD5CEB" w:rsidP="00502708">
      <w:pPr>
        <w:spacing w:line="276" w:lineRule="auto"/>
        <w:rPr>
          <w:rFonts w:ascii="Arial" w:eastAsia="Lucida Sans Unicode" w:hAnsi="Arial" w:cs="Arial"/>
          <w:sz w:val="22"/>
          <w:szCs w:val="22"/>
        </w:rPr>
      </w:pPr>
      <w:r w:rsidRPr="00911C32">
        <w:rPr>
          <w:rFonts w:ascii="Arial" w:eastAsia="Lucida Sans Unicode" w:hAnsi="Arial" w:cs="Arial"/>
          <w:sz w:val="22"/>
          <w:szCs w:val="22"/>
        </w:rPr>
        <w:t xml:space="preserve">Rok 2020 zamknął się pozytywnymi wynikami zarówno po stronie dochodów jak i wydatków. Podjęte w trakcie realizacji budżetu działania mające na celu zniwelowanie skutków wprowadzonych na szczeblu rządowym zmian w prawie, restrykcji i ograniczeń wywołanych pandemią, niedofinansowania zadań oświatowych oraz zadań zleconych przyczyniły się do zmniejszenia tych skutków i wypracowania niższego od planowanego deficytu i wyższej nadwyżki operacyjnej. </w:t>
      </w:r>
      <w:r w:rsidR="008C6A3C" w:rsidRPr="00911C32">
        <w:rPr>
          <w:rFonts w:ascii="Arial" w:eastAsia="Lucida Sans Unicode" w:hAnsi="Arial" w:cs="Arial"/>
          <w:sz w:val="22"/>
          <w:szCs w:val="22"/>
        </w:rPr>
        <w:t xml:space="preserve">Wymienić tu należy przede wszystkim: </w:t>
      </w:r>
    </w:p>
    <w:p w14:paraId="7C541BF5" w14:textId="77777777" w:rsidR="00CD5CEB" w:rsidRPr="00911C32" w:rsidRDefault="00CD5CEB" w:rsidP="00502708">
      <w:pPr>
        <w:numPr>
          <w:ilvl w:val="0"/>
          <w:numId w:val="11"/>
        </w:numPr>
        <w:tabs>
          <w:tab w:val="clear" w:pos="0"/>
          <w:tab w:val="num" w:pos="720"/>
        </w:tabs>
        <w:suppressAutoHyphens/>
        <w:spacing w:after="120" w:line="276" w:lineRule="auto"/>
        <w:ind w:left="357" w:hanging="357"/>
        <w:rPr>
          <w:rFonts w:ascii="Arial" w:eastAsia="Lucida Sans Unicode" w:hAnsi="Arial" w:cs="Arial"/>
          <w:sz w:val="22"/>
          <w:szCs w:val="22"/>
        </w:rPr>
      </w:pPr>
      <w:r w:rsidRPr="00911C32">
        <w:rPr>
          <w:rFonts w:ascii="Arial" w:eastAsia="Lucida Sans Unicode" w:hAnsi="Arial" w:cs="Arial"/>
          <w:sz w:val="22"/>
          <w:szCs w:val="22"/>
        </w:rPr>
        <w:t>Ograniczenie zakresu niektórych zadań, co, do których istniała taka możliwość.</w:t>
      </w:r>
    </w:p>
    <w:p w14:paraId="41C1829C" w14:textId="77777777" w:rsidR="00CD5CEB" w:rsidRPr="00911C32" w:rsidRDefault="00CD5CEB" w:rsidP="00502708">
      <w:pPr>
        <w:numPr>
          <w:ilvl w:val="0"/>
          <w:numId w:val="11"/>
        </w:numPr>
        <w:tabs>
          <w:tab w:val="clear" w:pos="0"/>
          <w:tab w:val="num" w:pos="720"/>
        </w:tabs>
        <w:suppressAutoHyphens/>
        <w:spacing w:after="120" w:line="276" w:lineRule="auto"/>
        <w:ind w:left="357" w:hanging="357"/>
        <w:rPr>
          <w:rFonts w:ascii="Arial" w:eastAsia="Lucida Sans Unicode" w:hAnsi="Arial" w:cs="Arial"/>
          <w:sz w:val="22"/>
          <w:szCs w:val="22"/>
        </w:rPr>
      </w:pPr>
      <w:r w:rsidRPr="00911C32">
        <w:rPr>
          <w:rFonts w:ascii="Arial" w:eastAsia="Lucida Sans Unicode" w:hAnsi="Arial" w:cs="Arial"/>
          <w:sz w:val="22"/>
          <w:szCs w:val="22"/>
        </w:rPr>
        <w:t>Zintensyfikowanie działań mających na celu zwiększenie pozyskiwanych dochodów.</w:t>
      </w:r>
    </w:p>
    <w:p w14:paraId="37BC7736" w14:textId="77777777" w:rsidR="00CD5CEB" w:rsidRPr="00911C32" w:rsidRDefault="00CD5CEB" w:rsidP="00502708">
      <w:pPr>
        <w:numPr>
          <w:ilvl w:val="0"/>
          <w:numId w:val="11"/>
        </w:numPr>
        <w:tabs>
          <w:tab w:val="clear" w:pos="0"/>
          <w:tab w:val="num" w:pos="720"/>
        </w:tabs>
        <w:suppressAutoHyphens/>
        <w:spacing w:after="120" w:line="276" w:lineRule="auto"/>
        <w:ind w:left="357" w:hanging="357"/>
        <w:rPr>
          <w:rFonts w:ascii="Arial" w:eastAsia="Lucida Sans Unicode" w:hAnsi="Arial" w:cs="Arial"/>
          <w:sz w:val="22"/>
          <w:szCs w:val="22"/>
        </w:rPr>
      </w:pPr>
      <w:r w:rsidRPr="00911C32">
        <w:rPr>
          <w:rFonts w:ascii="Arial" w:eastAsia="Lucida Sans Unicode" w:hAnsi="Arial" w:cs="Arial"/>
          <w:sz w:val="22"/>
          <w:szCs w:val="22"/>
        </w:rPr>
        <w:t>Pozyskanie jak najkorzystniejszych źródeł finansowania zadań, do których należą m.in. bezzwrotne subwencje i dotacje oraz kredyt EBI.</w:t>
      </w:r>
    </w:p>
    <w:p w14:paraId="5436129B" w14:textId="23A424E7" w:rsidR="00CD5CEB" w:rsidRPr="00911C32" w:rsidRDefault="00CD5CEB" w:rsidP="00502708">
      <w:pPr>
        <w:numPr>
          <w:ilvl w:val="0"/>
          <w:numId w:val="11"/>
        </w:numPr>
        <w:tabs>
          <w:tab w:val="clear" w:pos="0"/>
          <w:tab w:val="num" w:pos="720"/>
        </w:tabs>
        <w:suppressAutoHyphens/>
        <w:spacing w:after="240" w:line="276" w:lineRule="auto"/>
        <w:ind w:left="357" w:hanging="357"/>
        <w:rPr>
          <w:rFonts w:ascii="Arial" w:eastAsia="Lucida Sans Unicode" w:hAnsi="Arial" w:cs="Arial"/>
          <w:sz w:val="22"/>
          <w:szCs w:val="22"/>
        </w:rPr>
      </w:pPr>
      <w:r w:rsidRPr="00911C32">
        <w:rPr>
          <w:rFonts w:ascii="Arial" w:eastAsia="Lucida Sans Unicode" w:hAnsi="Arial" w:cs="Arial"/>
          <w:sz w:val="22"/>
          <w:szCs w:val="22"/>
        </w:rPr>
        <w:t>Kierowanie środków z rezerwy kryzysowej na finansowanie zadań związanych z zapobieganiem i</w:t>
      </w:r>
      <w:r w:rsidR="00502708">
        <w:rPr>
          <w:rFonts w:ascii="Arial" w:eastAsia="Lucida Sans Unicode" w:hAnsi="Arial" w:cs="Arial"/>
          <w:sz w:val="22"/>
          <w:szCs w:val="22"/>
        </w:rPr>
        <w:t xml:space="preserve"> zwalczaniem epidemii COVID-19.</w:t>
      </w:r>
    </w:p>
    <w:p w14:paraId="32413D1D" w14:textId="36C22D58" w:rsidR="00502708" w:rsidRDefault="00CD5CEB" w:rsidP="00502708">
      <w:pPr>
        <w:spacing w:after="120" w:line="276" w:lineRule="auto"/>
        <w:rPr>
          <w:rFonts w:ascii="Arial" w:hAnsi="Arial" w:cs="Arial"/>
          <w:sz w:val="22"/>
          <w:szCs w:val="22"/>
        </w:rPr>
      </w:pPr>
      <w:r w:rsidRPr="00911C32">
        <w:rPr>
          <w:rFonts w:ascii="Arial" w:eastAsia="Lucida Sans Unicode" w:hAnsi="Arial" w:cs="Arial"/>
          <w:sz w:val="22"/>
          <w:szCs w:val="22"/>
        </w:rPr>
        <w:t>Wymienione działania wpłynęły na utrzymanie wszystkich wskaźników budżetowych na ustawowym poziomie.</w:t>
      </w:r>
      <w:r w:rsidR="008C6A3C" w:rsidRPr="00911C32">
        <w:rPr>
          <w:rFonts w:ascii="Arial" w:eastAsia="Lucida Sans Unicode" w:hAnsi="Arial" w:cs="Arial"/>
          <w:sz w:val="22"/>
          <w:szCs w:val="22"/>
        </w:rPr>
        <w:t xml:space="preserve"> Przede wszystkim pozwoliło to na uz</w:t>
      </w:r>
      <w:r w:rsidRPr="00911C32">
        <w:rPr>
          <w:rFonts w:ascii="Arial" w:hAnsi="Arial" w:cs="Arial"/>
          <w:sz w:val="22"/>
          <w:szCs w:val="22"/>
        </w:rPr>
        <w:t>yskanie</w:t>
      </w:r>
      <w:r w:rsidR="008C6A3C" w:rsidRPr="00911C32">
        <w:rPr>
          <w:rFonts w:ascii="Arial" w:hAnsi="Arial" w:cs="Arial"/>
          <w:sz w:val="22"/>
          <w:szCs w:val="22"/>
        </w:rPr>
        <w:t xml:space="preserve"> </w:t>
      </w:r>
      <w:r w:rsidRPr="00911C32">
        <w:rPr>
          <w:rFonts w:ascii="Arial" w:hAnsi="Arial" w:cs="Arial"/>
          <w:sz w:val="22"/>
          <w:szCs w:val="22"/>
        </w:rPr>
        <w:t>zadawalających wyników operacyjnych, marży i nadwyżki operacyjnej oraz zachowanie prawidłowej relacji pomiędzy dochodami bieżącymi, a wydatkami bieżącym</w:t>
      </w:r>
      <w:r w:rsidR="00502708">
        <w:rPr>
          <w:rFonts w:ascii="Arial" w:hAnsi="Arial" w:cs="Arial"/>
          <w:sz w:val="22"/>
          <w:szCs w:val="22"/>
        </w:rPr>
        <w:t>i, co obrazuje poniższa tabela.</w:t>
      </w:r>
    </w:p>
    <w:p w14:paraId="5252656E" w14:textId="77777777" w:rsidR="00502708" w:rsidRDefault="00502708">
      <w:pPr>
        <w:spacing w:after="160" w:line="259" w:lineRule="auto"/>
        <w:rPr>
          <w:rFonts w:ascii="Arial" w:hAnsi="Arial" w:cs="Arial"/>
          <w:sz w:val="22"/>
          <w:szCs w:val="22"/>
        </w:rPr>
      </w:pPr>
      <w:r>
        <w:rPr>
          <w:rFonts w:ascii="Arial" w:hAnsi="Arial" w:cs="Arial"/>
          <w:sz w:val="22"/>
          <w:szCs w:val="22"/>
        </w:rPr>
        <w:br w:type="page"/>
      </w:r>
    </w:p>
    <w:p w14:paraId="0C97CDE3" w14:textId="77777777" w:rsidR="008C6A3C" w:rsidRPr="00502708" w:rsidRDefault="008C6A3C" w:rsidP="00502708">
      <w:pPr>
        <w:spacing w:after="120" w:line="276" w:lineRule="auto"/>
        <w:rPr>
          <w:rFonts w:ascii="Arial" w:hAnsi="Arial" w:cs="Arial"/>
          <w:sz w:val="22"/>
          <w:szCs w:val="22"/>
        </w:rPr>
      </w:pPr>
    </w:p>
    <w:tbl>
      <w:tblPr>
        <w:tblW w:w="0" w:type="auto"/>
        <w:tblInd w:w="5" w:type="dxa"/>
        <w:tblLayout w:type="fixed"/>
        <w:tblCellMar>
          <w:left w:w="0" w:type="dxa"/>
          <w:right w:w="0" w:type="dxa"/>
        </w:tblCellMar>
        <w:tblLook w:val="0000" w:firstRow="0" w:lastRow="0" w:firstColumn="0" w:lastColumn="0" w:noHBand="0" w:noVBand="0"/>
        <w:tblDescription w:val="relacja pomiędzy dochodami bieżącymi, a wydatkami bieżącymi"/>
      </w:tblPr>
      <w:tblGrid>
        <w:gridCol w:w="606"/>
        <w:gridCol w:w="3200"/>
        <w:gridCol w:w="1985"/>
        <w:gridCol w:w="1984"/>
        <w:gridCol w:w="1061"/>
      </w:tblGrid>
      <w:tr w:rsidR="00CD5CEB" w:rsidRPr="00911C32" w14:paraId="73C66363" w14:textId="77777777" w:rsidTr="00F322BF">
        <w:trPr>
          <w:trHeight w:hRule="exact" w:val="579"/>
        </w:trPr>
        <w:tc>
          <w:tcPr>
            <w:tcW w:w="606" w:type="dxa"/>
            <w:tcBorders>
              <w:top w:val="single" w:sz="4" w:space="0" w:color="000000"/>
              <w:left w:val="single" w:sz="4" w:space="0" w:color="000000"/>
              <w:bottom w:val="single" w:sz="4" w:space="0" w:color="000000"/>
            </w:tcBorders>
            <w:shd w:val="clear" w:color="auto" w:fill="CCFFCC"/>
            <w:vAlign w:val="center"/>
          </w:tcPr>
          <w:p w14:paraId="7ECF6EE9" w14:textId="77777777" w:rsidR="00CD5CEB" w:rsidRPr="00911C32" w:rsidRDefault="00CD5CEB" w:rsidP="00EE1AC2">
            <w:pPr>
              <w:snapToGrid w:val="0"/>
              <w:spacing w:line="276" w:lineRule="auto"/>
              <w:ind w:firstLine="39"/>
              <w:jc w:val="center"/>
              <w:rPr>
                <w:rFonts w:ascii="Arial" w:hAnsi="Arial" w:cs="Arial"/>
                <w:b/>
                <w:sz w:val="22"/>
                <w:szCs w:val="22"/>
              </w:rPr>
            </w:pPr>
            <w:r w:rsidRPr="00911C32">
              <w:rPr>
                <w:rFonts w:ascii="Arial" w:hAnsi="Arial" w:cs="Arial"/>
                <w:b/>
                <w:sz w:val="22"/>
                <w:szCs w:val="22"/>
              </w:rPr>
              <w:t>Lp.</w:t>
            </w:r>
          </w:p>
        </w:tc>
        <w:tc>
          <w:tcPr>
            <w:tcW w:w="3200" w:type="dxa"/>
            <w:tcBorders>
              <w:top w:val="single" w:sz="4" w:space="0" w:color="000000"/>
              <w:left w:val="single" w:sz="4" w:space="0" w:color="000000"/>
              <w:bottom w:val="single" w:sz="4" w:space="0" w:color="000000"/>
            </w:tcBorders>
            <w:shd w:val="clear" w:color="auto" w:fill="CCFFCC"/>
            <w:vAlign w:val="center"/>
          </w:tcPr>
          <w:p w14:paraId="76DEDEBF" w14:textId="77777777" w:rsidR="00CD5CEB" w:rsidRPr="00911C32" w:rsidRDefault="00CD5CEB" w:rsidP="00EE1AC2">
            <w:pPr>
              <w:snapToGrid w:val="0"/>
              <w:spacing w:line="276" w:lineRule="auto"/>
              <w:jc w:val="center"/>
              <w:rPr>
                <w:rFonts w:ascii="Arial" w:hAnsi="Arial" w:cs="Arial"/>
                <w:b/>
                <w:sz w:val="22"/>
                <w:szCs w:val="22"/>
              </w:rPr>
            </w:pPr>
            <w:r w:rsidRPr="00911C32">
              <w:rPr>
                <w:rFonts w:ascii="Arial" w:hAnsi="Arial" w:cs="Arial"/>
                <w:b/>
                <w:sz w:val="22"/>
                <w:szCs w:val="22"/>
              </w:rPr>
              <w:t>Treść</w:t>
            </w:r>
          </w:p>
        </w:tc>
        <w:tc>
          <w:tcPr>
            <w:tcW w:w="1985" w:type="dxa"/>
            <w:tcBorders>
              <w:top w:val="single" w:sz="4" w:space="0" w:color="000000"/>
              <w:left w:val="single" w:sz="4" w:space="0" w:color="000000"/>
              <w:bottom w:val="single" w:sz="4" w:space="0" w:color="000000"/>
            </w:tcBorders>
            <w:shd w:val="clear" w:color="auto" w:fill="CCFFCC"/>
            <w:vAlign w:val="center"/>
          </w:tcPr>
          <w:p w14:paraId="5F143A33" w14:textId="77777777" w:rsidR="00CD5CEB" w:rsidRPr="00911C32" w:rsidRDefault="00CD5CEB" w:rsidP="00EE1AC2">
            <w:pPr>
              <w:snapToGrid w:val="0"/>
              <w:spacing w:line="276" w:lineRule="auto"/>
              <w:jc w:val="center"/>
              <w:rPr>
                <w:rFonts w:ascii="Arial" w:hAnsi="Arial" w:cs="Arial"/>
                <w:b/>
                <w:sz w:val="22"/>
                <w:szCs w:val="22"/>
              </w:rPr>
            </w:pPr>
            <w:r w:rsidRPr="00911C32">
              <w:rPr>
                <w:rFonts w:ascii="Arial" w:hAnsi="Arial" w:cs="Arial"/>
                <w:b/>
                <w:sz w:val="22"/>
                <w:szCs w:val="22"/>
              </w:rPr>
              <w:t>Plan po zmianach na 31.12.2020 r.</w:t>
            </w:r>
          </w:p>
        </w:tc>
        <w:tc>
          <w:tcPr>
            <w:tcW w:w="1984" w:type="dxa"/>
            <w:tcBorders>
              <w:top w:val="single" w:sz="4" w:space="0" w:color="000000"/>
              <w:left w:val="single" w:sz="4" w:space="0" w:color="000000"/>
              <w:bottom w:val="single" w:sz="4" w:space="0" w:color="000000"/>
            </w:tcBorders>
            <w:shd w:val="clear" w:color="auto" w:fill="CCFFCC"/>
            <w:vAlign w:val="center"/>
          </w:tcPr>
          <w:p w14:paraId="26099743" w14:textId="77777777" w:rsidR="00CD5CEB" w:rsidRPr="00911C32" w:rsidRDefault="00CD5CEB" w:rsidP="00EE1AC2">
            <w:pPr>
              <w:snapToGrid w:val="0"/>
              <w:spacing w:line="276" w:lineRule="auto"/>
              <w:jc w:val="center"/>
              <w:rPr>
                <w:rFonts w:ascii="Arial" w:hAnsi="Arial" w:cs="Arial"/>
                <w:b/>
                <w:sz w:val="22"/>
                <w:szCs w:val="22"/>
              </w:rPr>
            </w:pPr>
            <w:r w:rsidRPr="00911C32">
              <w:rPr>
                <w:rFonts w:ascii="Arial" w:hAnsi="Arial" w:cs="Arial"/>
                <w:b/>
                <w:sz w:val="22"/>
                <w:szCs w:val="22"/>
              </w:rPr>
              <w:t xml:space="preserve">Wykonanie </w:t>
            </w:r>
          </w:p>
          <w:p w14:paraId="58FCABEC" w14:textId="77777777" w:rsidR="00CD5CEB" w:rsidRPr="00911C32" w:rsidRDefault="00CD5CEB" w:rsidP="00EE1AC2">
            <w:pPr>
              <w:snapToGrid w:val="0"/>
              <w:spacing w:line="276" w:lineRule="auto"/>
              <w:jc w:val="center"/>
              <w:rPr>
                <w:rFonts w:ascii="Arial" w:hAnsi="Arial" w:cs="Arial"/>
                <w:b/>
                <w:sz w:val="22"/>
                <w:szCs w:val="22"/>
              </w:rPr>
            </w:pPr>
            <w:r w:rsidRPr="00911C32">
              <w:rPr>
                <w:rFonts w:ascii="Arial" w:hAnsi="Arial" w:cs="Arial"/>
                <w:b/>
                <w:sz w:val="22"/>
                <w:szCs w:val="22"/>
              </w:rPr>
              <w:t>na 31.12.2020 r.</w:t>
            </w:r>
          </w:p>
        </w:tc>
        <w:tc>
          <w:tcPr>
            <w:tcW w:w="1061" w:type="dxa"/>
            <w:tcBorders>
              <w:top w:val="single" w:sz="4" w:space="0" w:color="000000"/>
              <w:left w:val="single" w:sz="4" w:space="0" w:color="000000"/>
              <w:bottom w:val="single" w:sz="4" w:space="0" w:color="000000"/>
              <w:right w:val="single" w:sz="4" w:space="0" w:color="000000"/>
            </w:tcBorders>
            <w:shd w:val="clear" w:color="auto" w:fill="CCFFCC"/>
            <w:vAlign w:val="center"/>
          </w:tcPr>
          <w:p w14:paraId="705C5A9E" w14:textId="77777777" w:rsidR="00CD5CEB" w:rsidRPr="00911C32" w:rsidRDefault="00CD5CEB" w:rsidP="00EE1AC2">
            <w:pPr>
              <w:snapToGrid w:val="0"/>
              <w:spacing w:line="276" w:lineRule="auto"/>
              <w:ind w:hanging="1"/>
              <w:jc w:val="center"/>
              <w:rPr>
                <w:rFonts w:ascii="Arial" w:hAnsi="Arial" w:cs="Arial"/>
                <w:b/>
                <w:sz w:val="22"/>
                <w:szCs w:val="22"/>
              </w:rPr>
            </w:pPr>
            <w:r w:rsidRPr="00911C32">
              <w:rPr>
                <w:rFonts w:ascii="Arial" w:hAnsi="Arial" w:cs="Arial"/>
                <w:b/>
                <w:sz w:val="22"/>
                <w:szCs w:val="22"/>
              </w:rPr>
              <w:t>%</w:t>
            </w:r>
          </w:p>
          <w:p w14:paraId="220D5018" w14:textId="77777777" w:rsidR="00CD5CEB" w:rsidRPr="00911C32" w:rsidRDefault="00CD5CEB" w:rsidP="00EE1AC2">
            <w:pPr>
              <w:snapToGrid w:val="0"/>
              <w:spacing w:line="276" w:lineRule="auto"/>
              <w:ind w:hanging="1"/>
              <w:jc w:val="center"/>
              <w:rPr>
                <w:rFonts w:ascii="Arial" w:hAnsi="Arial" w:cs="Arial"/>
                <w:sz w:val="22"/>
                <w:szCs w:val="22"/>
              </w:rPr>
            </w:pPr>
            <w:r w:rsidRPr="00911C32">
              <w:rPr>
                <w:rFonts w:ascii="Arial" w:hAnsi="Arial" w:cs="Arial"/>
                <w:b/>
                <w:sz w:val="22"/>
                <w:szCs w:val="22"/>
              </w:rPr>
              <w:t>(4:3)</w:t>
            </w:r>
          </w:p>
        </w:tc>
      </w:tr>
      <w:tr w:rsidR="00CD5CEB" w:rsidRPr="00911C32" w14:paraId="181E66B2" w14:textId="77777777" w:rsidTr="00EE1AC2">
        <w:trPr>
          <w:trHeight w:hRule="exact" w:val="214"/>
        </w:trPr>
        <w:tc>
          <w:tcPr>
            <w:tcW w:w="606" w:type="dxa"/>
            <w:tcBorders>
              <w:top w:val="single" w:sz="4" w:space="0" w:color="000000"/>
              <w:left w:val="single" w:sz="4" w:space="0" w:color="000000"/>
              <w:bottom w:val="single" w:sz="4" w:space="0" w:color="000000"/>
            </w:tcBorders>
            <w:shd w:val="clear" w:color="auto" w:fill="auto"/>
            <w:vAlign w:val="center"/>
          </w:tcPr>
          <w:p w14:paraId="1CDFAF6C" w14:textId="77777777" w:rsidR="00CD5CEB" w:rsidRPr="00911C32" w:rsidRDefault="00CD5CEB" w:rsidP="00EE1AC2">
            <w:pPr>
              <w:snapToGrid w:val="0"/>
              <w:spacing w:line="276" w:lineRule="auto"/>
              <w:jc w:val="center"/>
              <w:rPr>
                <w:rFonts w:ascii="Arial" w:hAnsi="Arial" w:cs="Arial"/>
                <w:sz w:val="22"/>
                <w:szCs w:val="22"/>
              </w:rPr>
            </w:pPr>
            <w:r w:rsidRPr="00911C32">
              <w:rPr>
                <w:rFonts w:ascii="Arial" w:hAnsi="Arial" w:cs="Arial"/>
                <w:sz w:val="22"/>
                <w:szCs w:val="22"/>
              </w:rPr>
              <w:t>1</w:t>
            </w:r>
          </w:p>
        </w:tc>
        <w:tc>
          <w:tcPr>
            <w:tcW w:w="3200" w:type="dxa"/>
            <w:tcBorders>
              <w:top w:val="single" w:sz="4" w:space="0" w:color="000000"/>
              <w:left w:val="single" w:sz="4" w:space="0" w:color="000000"/>
              <w:bottom w:val="single" w:sz="4" w:space="0" w:color="000000"/>
            </w:tcBorders>
            <w:shd w:val="clear" w:color="auto" w:fill="auto"/>
            <w:vAlign w:val="center"/>
          </w:tcPr>
          <w:p w14:paraId="4C598FC9" w14:textId="77777777" w:rsidR="00CD5CEB" w:rsidRPr="00911C32" w:rsidRDefault="00CD5CEB" w:rsidP="00EE1AC2">
            <w:pPr>
              <w:snapToGrid w:val="0"/>
              <w:spacing w:line="276" w:lineRule="auto"/>
              <w:jc w:val="center"/>
              <w:rPr>
                <w:rFonts w:ascii="Arial" w:hAnsi="Arial" w:cs="Arial"/>
                <w:sz w:val="22"/>
                <w:szCs w:val="22"/>
              </w:rPr>
            </w:pPr>
            <w:r w:rsidRPr="00911C32">
              <w:rPr>
                <w:rFonts w:ascii="Arial" w:hAnsi="Arial" w:cs="Arial"/>
                <w:sz w:val="22"/>
                <w:szCs w:val="22"/>
              </w:rPr>
              <w:t>2</w:t>
            </w:r>
          </w:p>
        </w:tc>
        <w:tc>
          <w:tcPr>
            <w:tcW w:w="1985" w:type="dxa"/>
            <w:tcBorders>
              <w:top w:val="single" w:sz="4" w:space="0" w:color="000000"/>
              <w:left w:val="single" w:sz="4" w:space="0" w:color="000000"/>
              <w:bottom w:val="single" w:sz="4" w:space="0" w:color="000000"/>
            </w:tcBorders>
            <w:shd w:val="clear" w:color="auto" w:fill="auto"/>
            <w:vAlign w:val="center"/>
          </w:tcPr>
          <w:p w14:paraId="22EDEBC9" w14:textId="77777777" w:rsidR="00CD5CEB" w:rsidRPr="00911C32" w:rsidRDefault="00CD5CEB" w:rsidP="00EE1AC2">
            <w:pPr>
              <w:snapToGrid w:val="0"/>
              <w:spacing w:line="276" w:lineRule="auto"/>
              <w:jc w:val="center"/>
              <w:rPr>
                <w:rFonts w:ascii="Arial" w:hAnsi="Arial" w:cs="Arial"/>
                <w:sz w:val="22"/>
                <w:szCs w:val="22"/>
              </w:rPr>
            </w:pPr>
            <w:r w:rsidRPr="00911C32">
              <w:rPr>
                <w:rFonts w:ascii="Arial" w:hAnsi="Arial" w:cs="Arial"/>
                <w:sz w:val="22"/>
                <w:szCs w:val="22"/>
              </w:rPr>
              <w:t>3</w:t>
            </w:r>
          </w:p>
        </w:tc>
        <w:tc>
          <w:tcPr>
            <w:tcW w:w="1984" w:type="dxa"/>
            <w:tcBorders>
              <w:top w:val="single" w:sz="4" w:space="0" w:color="000000"/>
              <w:left w:val="single" w:sz="4" w:space="0" w:color="000000"/>
              <w:bottom w:val="single" w:sz="4" w:space="0" w:color="000000"/>
            </w:tcBorders>
            <w:shd w:val="clear" w:color="auto" w:fill="auto"/>
            <w:vAlign w:val="center"/>
          </w:tcPr>
          <w:p w14:paraId="1C7B48BA" w14:textId="77777777" w:rsidR="00CD5CEB" w:rsidRPr="00911C32" w:rsidRDefault="00CD5CEB" w:rsidP="00EE1AC2">
            <w:pPr>
              <w:snapToGrid w:val="0"/>
              <w:spacing w:line="276" w:lineRule="auto"/>
              <w:jc w:val="center"/>
              <w:rPr>
                <w:rFonts w:ascii="Arial" w:hAnsi="Arial" w:cs="Arial"/>
                <w:sz w:val="22"/>
                <w:szCs w:val="22"/>
              </w:rPr>
            </w:pPr>
            <w:r w:rsidRPr="00911C32">
              <w:rPr>
                <w:rFonts w:ascii="Arial" w:hAnsi="Arial" w:cs="Arial"/>
                <w:sz w:val="22"/>
                <w:szCs w:val="22"/>
              </w:rPr>
              <w:t>4</w:t>
            </w:r>
          </w:p>
        </w:tc>
        <w:tc>
          <w:tcPr>
            <w:tcW w:w="10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A1BEB8" w14:textId="77777777" w:rsidR="00CD5CEB" w:rsidRPr="00911C32" w:rsidRDefault="00CD5CEB" w:rsidP="00EE1AC2">
            <w:pPr>
              <w:snapToGrid w:val="0"/>
              <w:spacing w:line="276" w:lineRule="auto"/>
              <w:jc w:val="center"/>
              <w:rPr>
                <w:rFonts w:ascii="Arial" w:hAnsi="Arial" w:cs="Arial"/>
                <w:sz w:val="22"/>
                <w:szCs w:val="22"/>
              </w:rPr>
            </w:pPr>
            <w:r w:rsidRPr="00911C32">
              <w:rPr>
                <w:rFonts w:ascii="Arial" w:hAnsi="Arial" w:cs="Arial"/>
                <w:sz w:val="22"/>
                <w:szCs w:val="22"/>
              </w:rPr>
              <w:t>5</w:t>
            </w:r>
          </w:p>
        </w:tc>
      </w:tr>
      <w:tr w:rsidR="00CD5CEB" w:rsidRPr="00911C32" w14:paraId="2E879A12" w14:textId="77777777" w:rsidTr="00EE1AC2">
        <w:trPr>
          <w:trHeight w:hRule="exact" w:val="340"/>
        </w:trPr>
        <w:tc>
          <w:tcPr>
            <w:tcW w:w="606" w:type="dxa"/>
            <w:tcBorders>
              <w:top w:val="single" w:sz="4" w:space="0" w:color="000000"/>
              <w:left w:val="single" w:sz="4" w:space="0" w:color="000000"/>
              <w:bottom w:val="single" w:sz="4" w:space="0" w:color="000000"/>
            </w:tcBorders>
            <w:shd w:val="clear" w:color="auto" w:fill="auto"/>
            <w:vAlign w:val="bottom"/>
          </w:tcPr>
          <w:p w14:paraId="615689F0" w14:textId="77777777" w:rsidR="00CD5CEB" w:rsidRPr="00911C32" w:rsidRDefault="00CD5CEB" w:rsidP="00EE1AC2">
            <w:pPr>
              <w:snapToGrid w:val="0"/>
              <w:spacing w:line="276" w:lineRule="auto"/>
              <w:ind w:firstLine="39"/>
              <w:jc w:val="center"/>
              <w:rPr>
                <w:rFonts w:ascii="Arial" w:hAnsi="Arial" w:cs="Arial"/>
                <w:sz w:val="22"/>
                <w:szCs w:val="22"/>
              </w:rPr>
            </w:pPr>
            <w:r w:rsidRPr="00911C32">
              <w:rPr>
                <w:rFonts w:ascii="Arial" w:hAnsi="Arial" w:cs="Arial"/>
                <w:sz w:val="22"/>
                <w:szCs w:val="22"/>
              </w:rPr>
              <w:t>1.</w:t>
            </w:r>
          </w:p>
          <w:p w14:paraId="4FF69CC5" w14:textId="77777777" w:rsidR="00CD5CEB" w:rsidRPr="00911C32" w:rsidRDefault="00CD5CEB" w:rsidP="00EE1AC2">
            <w:pPr>
              <w:snapToGrid w:val="0"/>
              <w:spacing w:line="276" w:lineRule="auto"/>
              <w:ind w:firstLine="39"/>
              <w:jc w:val="center"/>
              <w:rPr>
                <w:rFonts w:ascii="Arial" w:hAnsi="Arial" w:cs="Arial"/>
                <w:sz w:val="22"/>
                <w:szCs w:val="22"/>
              </w:rPr>
            </w:pPr>
          </w:p>
        </w:tc>
        <w:tc>
          <w:tcPr>
            <w:tcW w:w="3200" w:type="dxa"/>
            <w:tcBorders>
              <w:top w:val="single" w:sz="4" w:space="0" w:color="000000"/>
              <w:left w:val="single" w:sz="4" w:space="0" w:color="000000"/>
              <w:bottom w:val="single" w:sz="4" w:space="0" w:color="000000"/>
            </w:tcBorders>
            <w:shd w:val="clear" w:color="auto" w:fill="auto"/>
            <w:vAlign w:val="bottom"/>
          </w:tcPr>
          <w:p w14:paraId="42E91093" w14:textId="77777777" w:rsidR="00CD5CEB" w:rsidRPr="00911C32" w:rsidRDefault="00CD5CEB" w:rsidP="00EE1AC2">
            <w:pPr>
              <w:snapToGrid w:val="0"/>
              <w:spacing w:line="276" w:lineRule="auto"/>
              <w:rPr>
                <w:rFonts w:ascii="Arial" w:hAnsi="Arial" w:cs="Arial"/>
                <w:sz w:val="22"/>
                <w:szCs w:val="22"/>
              </w:rPr>
            </w:pPr>
            <w:r w:rsidRPr="00911C32">
              <w:rPr>
                <w:rFonts w:ascii="Arial" w:hAnsi="Arial" w:cs="Arial"/>
                <w:sz w:val="22"/>
                <w:szCs w:val="22"/>
              </w:rPr>
              <w:t>DOCHODY OPERACYJNE</w:t>
            </w:r>
          </w:p>
        </w:tc>
        <w:tc>
          <w:tcPr>
            <w:tcW w:w="1985" w:type="dxa"/>
            <w:tcBorders>
              <w:top w:val="single" w:sz="4" w:space="0" w:color="000000"/>
              <w:left w:val="single" w:sz="4" w:space="0" w:color="000000"/>
              <w:bottom w:val="single" w:sz="4" w:space="0" w:color="000000"/>
            </w:tcBorders>
            <w:shd w:val="clear" w:color="auto" w:fill="auto"/>
            <w:vAlign w:val="bottom"/>
          </w:tcPr>
          <w:p w14:paraId="022DBD89" w14:textId="77777777" w:rsidR="00CD5CEB" w:rsidRPr="00911C32" w:rsidRDefault="00CD5CEB" w:rsidP="00EE1AC2">
            <w:pPr>
              <w:snapToGrid w:val="0"/>
              <w:spacing w:line="276" w:lineRule="auto"/>
              <w:ind w:right="142"/>
              <w:jc w:val="right"/>
              <w:rPr>
                <w:rFonts w:ascii="Arial" w:hAnsi="Arial" w:cs="Arial"/>
                <w:sz w:val="22"/>
                <w:szCs w:val="22"/>
              </w:rPr>
            </w:pPr>
            <w:r w:rsidRPr="00911C32">
              <w:rPr>
                <w:rFonts w:ascii="Arial" w:hAnsi="Arial" w:cs="Arial"/>
                <w:sz w:val="22"/>
                <w:szCs w:val="22"/>
              </w:rPr>
              <w:t>1 411 058 217</w:t>
            </w:r>
          </w:p>
        </w:tc>
        <w:tc>
          <w:tcPr>
            <w:tcW w:w="1984" w:type="dxa"/>
            <w:tcBorders>
              <w:top w:val="single" w:sz="4" w:space="0" w:color="000000"/>
              <w:left w:val="single" w:sz="4" w:space="0" w:color="000000"/>
              <w:bottom w:val="single" w:sz="4" w:space="0" w:color="000000"/>
            </w:tcBorders>
            <w:shd w:val="clear" w:color="auto" w:fill="auto"/>
            <w:vAlign w:val="bottom"/>
          </w:tcPr>
          <w:p w14:paraId="2FCCD3FD" w14:textId="77777777" w:rsidR="00CD5CEB" w:rsidRPr="00911C32" w:rsidRDefault="00CD5CEB" w:rsidP="00EE1AC2">
            <w:pPr>
              <w:spacing w:line="276" w:lineRule="auto"/>
              <w:ind w:right="142" w:firstLine="52"/>
              <w:jc w:val="right"/>
              <w:rPr>
                <w:rFonts w:ascii="Arial" w:hAnsi="Arial" w:cs="Arial"/>
                <w:sz w:val="22"/>
                <w:szCs w:val="22"/>
              </w:rPr>
            </w:pPr>
            <w:r w:rsidRPr="00911C32">
              <w:rPr>
                <w:rFonts w:ascii="Arial" w:hAnsi="Arial" w:cs="Arial"/>
                <w:sz w:val="22"/>
                <w:szCs w:val="22"/>
              </w:rPr>
              <w:t>1 406 170 191,39</w:t>
            </w:r>
          </w:p>
        </w:tc>
        <w:tc>
          <w:tcPr>
            <w:tcW w:w="10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FED529F" w14:textId="77777777" w:rsidR="00CD5CEB" w:rsidRPr="00911C32" w:rsidRDefault="00CD5CEB" w:rsidP="00EE1AC2">
            <w:pPr>
              <w:pStyle w:val="Zawartotabeli"/>
              <w:snapToGrid w:val="0"/>
              <w:spacing w:line="276" w:lineRule="auto"/>
              <w:ind w:right="67"/>
              <w:jc w:val="right"/>
              <w:rPr>
                <w:rFonts w:ascii="Arial" w:hAnsi="Arial" w:cs="Arial"/>
                <w:sz w:val="22"/>
                <w:szCs w:val="22"/>
              </w:rPr>
            </w:pPr>
            <w:r w:rsidRPr="00911C32">
              <w:rPr>
                <w:rFonts w:ascii="Arial" w:hAnsi="Arial" w:cs="Arial"/>
                <w:sz w:val="22"/>
                <w:szCs w:val="22"/>
              </w:rPr>
              <w:t>99,7</w:t>
            </w:r>
          </w:p>
        </w:tc>
      </w:tr>
      <w:tr w:rsidR="00CD5CEB" w:rsidRPr="00911C32" w14:paraId="4C861D56" w14:textId="77777777" w:rsidTr="00EE1AC2">
        <w:trPr>
          <w:trHeight w:hRule="exact" w:val="340"/>
        </w:trPr>
        <w:tc>
          <w:tcPr>
            <w:tcW w:w="606" w:type="dxa"/>
            <w:tcBorders>
              <w:top w:val="single" w:sz="4" w:space="0" w:color="000000"/>
              <w:left w:val="single" w:sz="4" w:space="0" w:color="000000"/>
              <w:bottom w:val="single" w:sz="4" w:space="0" w:color="000000"/>
            </w:tcBorders>
            <w:shd w:val="clear" w:color="auto" w:fill="auto"/>
            <w:vAlign w:val="bottom"/>
          </w:tcPr>
          <w:p w14:paraId="232E6521" w14:textId="77777777" w:rsidR="00CD5CEB" w:rsidRPr="00911C32" w:rsidRDefault="00CD5CEB" w:rsidP="00EE1AC2">
            <w:pPr>
              <w:snapToGrid w:val="0"/>
              <w:spacing w:line="276" w:lineRule="auto"/>
              <w:ind w:firstLine="39"/>
              <w:jc w:val="center"/>
              <w:rPr>
                <w:rFonts w:ascii="Arial" w:hAnsi="Arial" w:cs="Arial"/>
                <w:sz w:val="22"/>
                <w:szCs w:val="22"/>
              </w:rPr>
            </w:pPr>
            <w:r w:rsidRPr="00911C32">
              <w:rPr>
                <w:rFonts w:ascii="Arial" w:hAnsi="Arial" w:cs="Arial"/>
                <w:sz w:val="22"/>
                <w:szCs w:val="22"/>
              </w:rPr>
              <w:t>2.</w:t>
            </w:r>
          </w:p>
        </w:tc>
        <w:tc>
          <w:tcPr>
            <w:tcW w:w="3200" w:type="dxa"/>
            <w:tcBorders>
              <w:top w:val="single" w:sz="4" w:space="0" w:color="000000"/>
              <w:left w:val="single" w:sz="4" w:space="0" w:color="000000"/>
              <w:bottom w:val="single" w:sz="4" w:space="0" w:color="000000"/>
            </w:tcBorders>
            <w:shd w:val="clear" w:color="auto" w:fill="auto"/>
            <w:vAlign w:val="bottom"/>
          </w:tcPr>
          <w:p w14:paraId="45EA6C7E" w14:textId="77777777" w:rsidR="00CD5CEB" w:rsidRPr="00911C32" w:rsidRDefault="00CD5CEB" w:rsidP="00EE1AC2">
            <w:pPr>
              <w:snapToGrid w:val="0"/>
              <w:spacing w:line="276" w:lineRule="auto"/>
              <w:rPr>
                <w:rFonts w:ascii="Arial" w:hAnsi="Arial" w:cs="Arial"/>
                <w:sz w:val="22"/>
                <w:szCs w:val="22"/>
              </w:rPr>
            </w:pPr>
            <w:r w:rsidRPr="00911C32">
              <w:rPr>
                <w:rFonts w:ascii="Arial" w:hAnsi="Arial" w:cs="Arial"/>
                <w:sz w:val="22"/>
                <w:szCs w:val="22"/>
              </w:rPr>
              <w:t>WYDATKI OPERACYJNE</w:t>
            </w:r>
          </w:p>
        </w:tc>
        <w:tc>
          <w:tcPr>
            <w:tcW w:w="1985" w:type="dxa"/>
            <w:tcBorders>
              <w:top w:val="single" w:sz="4" w:space="0" w:color="000000"/>
              <w:left w:val="single" w:sz="4" w:space="0" w:color="000000"/>
              <w:bottom w:val="single" w:sz="4" w:space="0" w:color="000000"/>
            </w:tcBorders>
            <w:shd w:val="clear" w:color="auto" w:fill="auto"/>
            <w:vAlign w:val="bottom"/>
          </w:tcPr>
          <w:p w14:paraId="4D50FEE1" w14:textId="77777777" w:rsidR="00CD5CEB" w:rsidRPr="00911C32" w:rsidRDefault="00CD5CEB" w:rsidP="00EE1AC2">
            <w:pPr>
              <w:snapToGrid w:val="0"/>
              <w:spacing w:line="276" w:lineRule="auto"/>
              <w:ind w:right="142"/>
              <w:jc w:val="right"/>
              <w:rPr>
                <w:rFonts w:ascii="Arial" w:hAnsi="Arial" w:cs="Arial"/>
                <w:sz w:val="22"/>
                <w:szCs w:val="22"/>
              </w:rPr>
            </w:pPr>
            <w:r w:rsidRPr="00911C32">
              <w:rPr>
                <w:rFonts w:ascii="Arial" w:hAnsi="Arial" w:cs="Arial"/>
                <w:sz w:val="22"/>
                <w:szCs w:val="22"/>
              </w:rPr>
              <w:t>1 386 844 968</w:t>
            </w:r>
          </w:p>
        </w:tc>
        <w:tc>
          <w:tcPr>
            <w:tcW w:w="1984" w:type="dxa"/>
            <w:tcBorders>
              <w:top w:val="single" w:sz="4" w:space="0" w:color="000000"/>
              <w:left w:val="single" w:sz="4" w:space="0" w:color="000000"/>
              <w:bottom w:val="single" w:sz="4" w:space="0" w:color="000000"/>
            </w:tcBorders>
            <w:shd w:val="clear" w:color="auto" w:fill="auto"/>
            <w:vAlign w:val="bottom"/>
          </w:tcPr>
          <w:p w14:paraId="374EE72A" w14:textId="77777777" w:rsidR="00CD5CEB" w:rsidRPr="00911C32" w:rsidRDefault="00CD5CEB" w:rsidP="00EE1AC2">
            <w:pPr>
              <w:spacing w:line="276" w:lineRule="auto"/>
              <w:ind w:right="142" w:firstLine="52"/>
              <w:jc w:val="right"/>
              <w:rPr>
                <w:rFonts w:ascii="Arial" w:hAnsi="Arial" w:cs="Arial"/>
                <w:sz w:val="22"/>
                <w:szCs w:val="22"/>
              </w:rPr>
            </w:pPr>
            <w:r w:rsidRPr="00911C32">
              <w:rPr>
                <w:rFonts w:ascii="Arial" w:hAnsi="Arial" w:cs="Arial"/>
                <w:sz w:val="22"/>
                <w:szCs w:val="22"/>
              </w:rPr>
              <w:t>1 351 953 921,24</w:t>
            </w:r>
          </w:p>
        </w:tc>
        <w:tc>
          <w:tcPr>
            <w:tcW w:w="10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906FF89" w14:textId="77777777" w:rsidR="00CD5CEB" w:rsidRPr="00911C32" w:rsidRDefault="00CD5CEB" w:rsidP="00EE1AC2">
            <w:pPr>
              <w:pStyle w:val="Zawartotabeli"/>
              <w:snapToGrid w:val="0"/>
              <w:spacing w:line="276" w:lineRule="auto"/>
              <w:ind w:right="67"/>
              <w:jc w:val="right"/>
              <w:rPr>
                <w:rFonts w:ascii="Arial" w:hAnsi="Arial" w:cs="Arial"/>
                <w:sz w:val="22"/>
                <w:szCs w:val="22"/>
              </w:rPr>
            </w:pPr>
            <w:r w:rsidRPr="00911C32">
              <w:rPr>
                <w:rFonts w:ascii="Arial" w:hAnsi="Arial" w:cs="Arial"/>
                <w:sz w:val="22"/>
                <w:szCs w:val="22"/>
              </w:rPr>
              <w:t>97,5</w:t>
            </w:r>
          </w:p>
        </w:tc>
      </w:tr>
      <w:tr w:rsidR="00CD5CEB" w:rsidRPr="00911C32" w14:paraId="4300C23B" w14:textId="77777777" w:rsidTr="00EE1AC2">
        <w:trPr>
          <w:trHeight w:hRule="exact" w:val="340"/>
        </w:trPr>
        <w:tc>
          <w:tcPr>
            <w:tcW w:w="606" w:type="dxa"/>
            <w:tcBorders>
              <w:top w:val="single" w:sz="4" w:space="0" w:color="000000"/>
              <w:left w:val="single" w:sz="4" w:space="0" w:color="000000"/>
              <w:bottom w:val="single" w:sz="4" w:space="0" w:color="000000"/>
            </w:tcBorders>
            <w:shd w:val="clear" w:color="auto" w:fill="auto"/>
            <w:vAlign w:val="bottom"/>
          </w:tcPr>
          <w:p w14:paraId="50203BAA" w14:textId="77777777" w:rsidR="00CD5CEB" w:rsidRPr="00911C32" w:rsidRDefault="00CD5CEB" w:rsidP="00EE1AC2">
            <w:pPr>
              <w:snapToGrid w:val="0"/>
              <w:spacing w:line="276" w:lineRule="auto"/>
              <w:ind w:firstLine="39"/>
              <w:jc w:val="center"/>
              <w:rPr>
                <w:rFonts w:ascii="Arial" w:hAnsi="Arial" w:cs="Arial"/>
                <w:sz w:val="22"/>
                <w:szCs w:val="22"/>
              </w:rPr>
            </w:pPr>
            <w:r w:rsidRPr="00911C32">
              <w:rPr>
                <w:rFonts w:ascii="Arial" w:hAnsi="Arial" w:cs="Arial"/>
                <w:sz w:val="22"/>
                <w:szCs w:val="22"/>
              </w:rPr>
              <w:t>3.</w:t>
            </w:r>
          </w:p>
        </w:tc>
        <w:tc>
          <w:tcPr>
            <w:tcW w:w="3200" w:type="dxa"/>
            <w:tcBorders>
              <w:top w:val="single" w:sz="4" w:space="0" w:color="000000"/>
              <w:left w:val="single" w:sz="4" w:space="0" w:color="000000"/>
              <w:bottom w:val="single" w:sz="4" w:space="0" w:color="000000"/>
            </w:tcBorders>
            <w:shd w:val="clear" w:color="auto" w:fill="auto"/>
            <w:vAlign w:val="bottom"/>
          </w:tcPr>
          <w:p w14:paraId="7F9DD746" w14:textId="77777777" w:rsidR="00CD5CEB" w:rsidRPr="00911C32" w:rsidRDefault="00CD5CEB" w:rsidP="00EE1AC2">
            <w:pPr>
              <w:snapToGrid w:val="0"/>
              <w:spacing w:line="276" w:lineRule="auto"/>
              <w:rPr>
                <w:rFonts w:ascii="Arial" w:hAnsi="Arial" w:cs="Arial"/>
                <w:sz w:val="22"/>
                <w:szCs w:val="22"/>
              </w:rPr>
            </w:pPr>
            <w:r w:rsidRPr="00911C32">
              <w:rPr>
                <w:rFonts w:ascii="Arial" w:hAnsi="Arial" w:cs="Arial"/>
                <w:sz w:val="22"/>
                <w:szCs w:val="22"/>
              </w:rPr>
              <w:t>WYNIK OPERACYJNY</w:t>
            </w:r>
          </w:p>
        </w:tc>
        <w:tc>
          <w:tcPr>
            <w:tcW w:w="1985" w:type="dxa"/>
            <w:tcBorders>
              <w:top w:val="single" w:sz="4" w:space="0" w:color="000000"/>
              <w:left w:val="single" w:sz="4" w:space="0" w:color="000000"/>
              <w:bottom w:val="single" w:sz="4" w:space="0" w:color="000000"/>
            </w:tcBorders>
            <w:shd w:val="clear" w:color="auto" w:fill="auto"/>
            <w:vAlign w:val="bottom"/>
          </w:tcPr>
          <w:p w14:paraId="6558958F" w14:textId="77777777" w:rsidR="00CD5CEB" w:rsidRPr="00911C32" w:rsidRDefault="00CD5CEB" w:rsidP="00EE1AC2">
            <w:pPr>
              <w:snapToGrid w:val="0"/>
              <w:spacing w:line="276" w:lineRule="auto"/>
              <w:ind w:right="142"/>
              <w:jc w:val="right"/>
              <w:rPr>
                <w:rFonts w:ascii="Arial" w:hAnsi="Arial" w:cs="Arial"/>
                <w:sz w:val="22"/>
                <w:szCs w:val="22"/>
              </w:rPr>
            </w:pPr>
            <w:r w:rsidRPr="00911C32">
              <w:rPr>
                <w:rFonts w:ascii="Arial" w:hAnsi="Arial" w:cs="Arial"/>
                <w:sz w:val="22"/>
                <w:szCs w:val="22"/>
              </w:rPr>
              <w:t>24 213 249</w:t>
            </w:r>
          </w:p>
        </w:tc>
        <w:tc>
          <w:tcPr>
            <w:tcW w:w="1984" w:type="dxa"/>
            <w:tcBorders>
              <w:top w:val="single" w:sz="4" w:space="0" w:color="000000"/>
              <w:left w:val="single" w:sz="4" w:space="0" w:color="000000"/>
              <w:bottom w:val="single" w:sz="4" w:space="0" w:color="000000"/>
            </w:tcBorders>
            <w:shd w:val="clear" w:color="auto" w:fill="auto"/>
            <w:vAlign w:val="bottom"/>
          </w:tcPr>
          <w:p w14:paraId="126E75FB" w14:textId="77777777" w:rsidR="00CD5CEB" w:rsidRPr="00911C32" w:rsidRDefault="00CD5CEB" w:rsidP="00EE1AC2">
            <w:pPr>
              <w:spacing w:line="276" w:lineRule="auto"/>
              <w:ind w:right="142" w:firstLine="52"/>
              <w:jc w:val="right"/>
              <w:rPr>
                <w:rFonts w:ascii="Arial" w:hAnsi="Arial" w:cs="Arial"/>
                <w:sz w:val="22"/>
                <w:szCs w:val="22"/>
              </w:rPr>
            </w:pPr>
            <w:r w:rsidRPr="00911C32">
              <w:rPr>
                <w:rFonts w:ascii="Arial" w:hAnsi="Arial" w:cs="Arial"/>
                <w:sz w:val="22"/>
                <w:szCs w:val="22"/>
              </w:rPr>
              <w:t>54 216 270,15</w:t>
            </w:r>
          </w:p>
        </w:tc>
        <w:tc>
          <w:tcPr>
            <w:tcW w:w="10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2B0C84B" w14:textId="77777777" w:rsidR="00CD5CEB" w:rsidRPr="00911C32" w:rsidRDefault="00CD5CEB" w:rsidP="00EE1AC2">
            <w:pPr>
              <w:pStyle w:val="Zawartotabeli"/>
              <w:snapToGrid w:val="0"/>
              <w:spacing w:line="276" w:lineRule="auto"/>
              <w:ind w:right="67"/>
              <w:jc w:val="right"/>
              <w:rPr>
                <w:rFonts w:ascii="Arial" w:hAnsi="Arial" w:cs="Arial"/>
                <w:sz w:val="22"/>
                <w:szCs w:val="22"/>
              </w:rPr>
            </w:pPr>
            <w:r w:rsidRPr="00911C32">
              <w:rPr>
                <w:rFonts w:ascii="Arial" w:hAnsi="Arial" w:cs="Arial"/>
                <w:sz w:val="22"/>
                <w:szCs w:val="22"/>
              </w:rPr>
              <w:t>223,9</w:t>
            </w:r>
          </w:p>
        </w:tc>
      </w:tr>
      <w:tr w:rsidR="00CD5CEB" w:rsidRPr="00911C32" w14:paraId="51FD17E1" w14:textId="77777777" w:rsidTr="00EE1AC2">
        <w:trPr>
          <w:trHeight w:hRule="exact" w:val="340"/>
        </w:trPr>
        <w:tc>
          <w:tcPr>
            <w:tcW w:w="606" w:type="dxa"/>
            <w:tcBorders>
              <w:top w:val="single" w:sz="4" w:space="0" w:color="000000"/>
              <w:left w:val="single" w:sz="4" w:space="0" w:color="000000"/>
              <w:bottom w:val="single" w:sz="4" w:space="0" w:color="000000"/>
            </w:tcBorders>
            <w:shd w:val="clear" w:color="auto" w:fill="auto"/>
            <w:vAlign w:val="bottom"/>
          </w:tcPr>
          <w:p w14:paraId="0F283B3C" w14:textId="77777777" w:rsidR="00CD5CEB" w:rsidRPr="00911C32" w:rsidRDefault="00CD5CEB" w:rsidP="00EE1AC2">
            <w:pPr>
              <w:snapToGrid w:val="0"/>
              <w:spacing w:line="276" w:lineRule="auto"/>
              <w:ind w:firstLine="39"/>
              <w:jc w:val="center"/>
              <w:rPr>
                <w:rFonts w:ascii="Arial" w:hAnsi="Arial" w:cs="Arial"/>
                <w:sz w:val="22"/>
                <w:szCs w:val="22"/>
              </w:rPr>
            </w:pPr>
            <w:r w:rsidRPr="00911C32">
              <w:rPr>
                <w:rFonts w:ascii="Arial" w:hAnsi="Arial" w:cs="Arial"/>
                <w:sz w:val="22"/>
                <w:szCs w:val="22"/>
              </w:rPr>
              <w:t>4.</w:t>
            </w:r>
          </w:p>
        </w:tc>
        <w:tc>
          <w:tcPr>
            <w:tcW w:w="3200" w:type="dxa"/>
            <w:tcBorders>
              <w:top w:val="single" w:sz="4" w:space="0" w:color="000000"/>
              <w:left w:val="single" w:sz="4" w:space="0" w:color="000000"/>
              <w:bottom w:val="single" w:sz="4" w:space="0" w:color="000000"/>
            </w:tcBorders>
            <w:shd w:val="clear" w:color="auto" w:fill="auto"/>
            <w:vAlign w:val="bottom"/>
          </w:tcPr>
          <w:p w14:paraId="1575328F" w14:textId="77777777" w:rsidR="00CD5CEB" w:rsidRPr="00911C32" w:rsidRDefault="00CD5CEB" w:rsidP="00EE1AC2">
            <w:pPr>
              <w:snapToGrid w:val="0"/>
              <w:spacing w:line="276" w:lineRule="auto"/>
              <w:rPr>
                <w:rFonts w:ascii="Arial" w:hAnsi="Arial" w:cs="Arial"/>
                <w:sz w:val="22"/>
                <w:szCs w:val="22"/>
              </w:rPr>
            </w:pPr>
            <w:r w:rsidRPr="00911C32">
              <w:rPr>
                <w:rFonts w:ascii="Arial" w:hAnsi="Arial" w:cs="Arial"/>
                <w:sz w:val="22"/>
                <w:szCs w:val="22"/>
              </w:rPr>
              <w:t>MARŻA OPERACYJNA (%)</w:t>
            </w:r>
          </w:p>
        </w:tc>
        <w:tc>
          <w:tcPr>
            <w:tcW w:w="1985" w:type="dxa"/>
            <w:tcBorders>
              <w:top w:val="single" w:sz="4" w:space="0" w:color="000000"/>
              <w:left w:val="single" w:sz="4" w:space="0" w:color="000000"/>
              <w:bottom w:val="single" w:sz="4" w:space="0" w:color="000000"/>
            </w:tcBorders>
            <w:shd w:val="clear" w:color="auto" w:fill="auto"/>
            <w:vAlign w:val="bottom"/>
          </w:tcPr>
          <w:p w14:paraId="4C214F8C" w14:textId="77777777" w:rsidR="00CD5CEB" w:rsidRPr="00911C32" w:rsidRDefault="00CD5CEB" w:rsidP="00EE1AC2">
            <w:pPr>
              <w:snapToGrid w:val="0"/>
              <w:spacing w:line="276" w:lineRule="auto"/>
              <w:ind w:right="142"/>
              <w:jc w:val="right"/>
              <w:rPr>
                <w:rFonts w:ascii="Arial" w:hAnsi="Arial" w:cs="Arial"/>
                <w:sz w:val="22"/>
                <w:szCs w:val="22"/>
              </w:rPr>
            </w:pPr>
            <w:r w:rsidRPr="00911C32">
              <w:rPr>
                <w:rFonts w:ascii="Arial" w:hAnsi="Arial" w:cs="Arial"/>
                <w:sz w:val="22"/>
                <w:szCs w:val="22"/>
              </w:rPr>
              <w:t>1,7</w:t>
            </w:r>
          </w:p>
        </w:tc>
        <w:tc>
          <w:tcPr>
            <w:tcW w:w="1984" w:type="dxa"/>
            <w:tcBorders>
              <w:top w:val="single" w:sz="4" w:space="0" w:color="000000"/>
              <w:left w:val="single" w:sz="4" w:space="0" w:color="000000"/>
              <w:bottom w:val="single" w:sz="4" w:space="0" w:color="000000"/>
            </w:tcBorders>
            <w:shd w:val="clear" w:color="auto" w:fill="auto"/>
            <w:vAlign w:val="bottom"/>
          </w:tcPr>
          <w:p w14:paraId="34F57F28" w14:textId="77777777" w:rsidR="00CD5CEB" w:rsidRPr="00911C32" w:rsidRDefault="00CD5CEB" w:rsidP="00EE1AC2">
            <w:pPr>
              <w:spacing w:line="276" w:lineRule="auto"/>
              <w:ind w:right="142"/>
              <w:jc w:val="right"/>
              <w:rPr>
                <w:rFonts w:ascii="Arial" w:hAnsi="Arial" w:cs="Arial"/>
                <w:sz w:val="22"/>
                <w:szCs w:val="22"/>
              </w:rPr>
            </w:pPr>
            <w:r w:rsidRPr="00911C32">
              <w:rPr>
                <w:rFonts w:ascii="Arial" w:hAnsi="Arial" w:cs="Arial"/>
                <w:sz w:val="22"/>
                <w:szCs w:val="22"/>
              </w:rPr>
              <w:t>3,9</w:t>
            </w:r>
          </w:p>
        </w:tc>
        <w:tc>
          <w:tcPr>
            <w:tcW w:w="10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91BFE71" w14:textId="77777777" w:rsidR="00CD5CEB" w:rsidRPr="00911C32" w:rsidRDefault="00CD5CEB" w:rsidP="00EE1AC2">
            <w:pPr>
              <w:pStyle w:val="Zawartotabeli"/>
              <w:snapToGrid w:val="0"/>
              <w:spacing w:line="276" w:lineRule="auto"/>
              <w:ind w:right="67"/>
              <w:jc w:val="right"/>
              <w:rPr>
                <w:rFonts w:ascii="Arial" w:hAnsi="Arial" w:cs="Arial"/>
                <w:sz w:val="22"/>
                <w:szCs w:val="22"/>
              </w:rPr>
            </w:pPr>
            <w:r w:rsidRPr="00911C32">
              <w:rPr>
                <w:rFonts w:ascii="Arial" w:hAnsi="Arial" w:cs="Arial"/>
                <w:sz w:val="22"/>
                <w:szCs w:val="22"/>
              </w:rPr>
              <w:t>229,4</w:t>
            </w:r>
          </w:p>
        </w:tc>
      </w:tr>
    </w:tbl>
    <w:p w14:paraId="758A02FA" w14:textId="77777777" w:rsidR="00CD5CEB" w:rsidRPr="00911C32" w:rsidRDefault="00CD5CEB" w:rsidP="00CD5CEB">
      <w:pPr>
        <w:pStyle w:val="Akapitzlist"/>
        <w:spacing w:line="276" w:lineRule="auto"/>
        <w:rPr>
          <w:rFonts w:ascii="Arial" w:hAnsi="Arial" w:cs="Arial"/>
          <w:sz w:val="22"/>
          <w:szCs w:val="22"/>
          <w:highlight w:val="yellow"/>
        </w:rPr>
      </w:pPr>
    </w:p>
    <w:p w14:paraId="4AA134C5" w14:textId="77777777" w:rsidR="00CD5CEB" w:rsidRPr="0014567D" w:rsidRDefault="00CD5CEB" w:rsidP="0014567D">
      <w:pPr>
        <w:spacing w:line="276" w:lineRule="auto"/>
        <w:rPr>
          <w:rFonts w:ascii="Arial" w:hAnsi="Arial" w:cs="Arial"/>
          <w:sz w:val="22"/>
          <w:szCs w:val="22"/>
        </w:rPr>
      </w:pPr>
      <w:r w:rsidRPr="00911C32">
        <w:rPr>
          <w:rFonts w:ascii="Arial" w:hAnsi="Arial" w:cs="Arial"/>
          <w:sz w:val="22"/>
          <w:szCs w:val="22"/>
        </w:rPr>
        <w:t xml:space="preserve">Do podstawowych wskaźników operacyjnych należy zaliczyć dochody bieżące, dochody operacyjne, wydatki bieżące, wydatki operacyjne, wynik bieżący, wynik operacyjny oraz </w:t>
      </w:r>
      <w:r w:rsidRPr="0014567D">
        <w:rPr>
          <w:rFonts w:ascii="Arial" w:hAnsi="Arial" w:cs="Arial"/>
          <w:sz w:val="22"/>
          <w:szCs w:val="22"/>
        </w:rPr>
        <w:t>nadwyżkę operacyjną.</w:t>
      </w:r>
    </w:p>
    <w:p w14:paraId="25F14276" w14:textId="6706D8BD" w:rsidR="00CD5CEB" w:rsidRPr="0014567D" w:rsidRDefault="00CD5CEB" w:rsidP="0014567D">
      <w:pPr>
        <w:spacing w:after="360" w:line="276" w:lineRule="auto"/>
        <w:rPr>
          <w:rFonts w:ascii="Arial" w:hAnsi="Arial" w:cs="Arial"/>
          <w:b/>
          <w:bCs/>
          <w:sz w:val="22"/>
          <w:szCs w:val="22"/>
        </w:rPr>
      </w:pPr>
      <w:r w:rsidRPr="0014567D">
        <w:rPr>
          <w:rFonts w:ascii="Arial" w:hAnsi="Arial" w:cs="Arial"/>
          <w:b/>
          <w:bCs/>
          <w:sz w:val="22"/>
          <w:szCs w:val="22"/>
        </w:rPr>
        <w:t>Osiągnięte w 2020 roku wielkości budżetowe pozwoliły na wypracowanie nadwyżki operacyjnej na poziomie 54 216 270,15 zł oraz marży operacyjnej 3,9%</w:t>
      </w:r>
      <w:r w:rsidR="00502708" w:rsidRPr="0014567D">
        <w:rPr>
          <w:rFonts w:ascii="Arial" w:hAnsi="Arial" w:cs="Arial"/>
          <w:b/>
          <w:bCs/>
          <w:sz w:val="22"/>
          <w:szCs w:val="22"/>
        </w:rPr>
        <w:t>.</w:t>
      </w:r>
    </w:p>
    <w:p w14:paraId="338F68DB" w14:textId="6D9E1BAB" w:rsidR="00CD5CEB" w:rsidRPr="0014567D" w:rsidRDefault="00B837DA" w:rsidP="0014567D">
      <w:pPr>
        <w:pStyle w:val="Nagwek4"/>
        <w:spacing w:line="276" w:lineRule="auto"/>
        <w:rPr>
          <w:rFonts w:eastAsia="Lucida Sans Unicode"/>
          <w:sz w:val="24"/>
        </w:rPr>
      </w:pPr>
      <w:r w:rsidRPr="0014567D">
        <w:rPr>
          <w:sz w:val="24"/>
        </w:rPr>
        <w:t xml:space="preserve">2.3. </w:t>
      </w:r>
      <w:r w:rsidR="00CD5CEB" w:rsidRPr="0014567D">
        <w:rPr>
          <w:sz w:val="24"/>
        </w:rPr>
        <w:t>Wskaźnik zadłużenia budżetu</w:t>
      </w:r>
    </w:p>
    <w:p w14:paraId="362819B6" w14:textId="77777777" w:rsidR="00CD5CEB" w:rsidRPr="0014567D" w:rsidRDefault="00CD5CEB" w:rsidP="0014567D">
      <w:pPr>
        <w:spacing w:before="120" w:line="276" w:lineRule="auto"/>
        <w:rPr>
          <w:rFonts w:ascii="Arial" w:hAnsi="Arial" w:cs="Arial"/>
          <w:sz w:val="22"/>
          <w:szCs w:val="22"/>
        </w:rPr>
      </w:pPr>
      <w:r w:rsidRPr="0014567D">
        <w:rPr>
          <w:rFonts w:ascii="Arial" w:eastAsia="Lucida Sans Unicode" w:hAnsi="Arial" w:cs="Arial"/>
          <w:sz w:val="22"/>
          <w:szCs w:val="22"/>
        </w:rPr>
        <w:t xml:space="preserve">Na koniec roku 2020 zadłużenie ogółem miasta z tytułu zaciągniętych kredytów i pożyczek wyniosło 621 140 978,46 zł, co stanowiło </w:t>
      </w:r>
      <w:r w:rsidRPr="0014567D">
        <w:rPr>
          <w:rFonts w:ascii="Arial" w:eastAsia="Lucida Sans Unicode" w:hAnsi="Arial" w:cs="Arial"/>
          <w:b/>
          <w:bCs/>
          <w:sz w:val="22"/>
          <w:szCs w:val="22"/>
        </w:rPr>
        <w:t>41,9% dochodów ogółem</w:t>
      </w:r>
      <w:r w:rsidRPr="0014567D">
        <w:rPr>
          <w:rFonts w:ascii="Arial" w:eastAsia="Lucida Sans Unicode" w:hAnsi="Arial" w:cs="Arial"/>
          <w:sz w:val="22"/>
          <w:szCs w:val="22"/>
        </w:rPr>
        <w:t>.</w:t>
      </w:r>
    </w:p>
    <w:p w14:paraId="3B6F1B2E" w14:textId="77777777" w:rsidR="00CD5CEB" w:rsidRPr="0014567D" w:rsidRDefault="00CD5CEB" w:rsidP="0014567D">
      <w:pPr>
        <w:spacing w:line="276" w:lineRule="auto"/>
        <w:rPr>
          <w:rFonts w:ascii="Arial" w:hAnsi="Arial" w:cs="Arial"/>
          <w:sz w:val="22"/>
          <w:szCs w:val="22"/>
        </w:rPr>
      </w:pPr>
      <w:r w:rsidRPr="0014567D">
        <w:rPr>
          <w:rFonts w:ascii="Arial" w:hAnsi="Arial" w:cs="Arial"/>
          <w:sz w:val="22"/>
          <w:szCs w:val="22"/>
        </w:rPr>
        <w:t>Wskaźnik obsługi zadłużenia do dochodów ogółem wyniósł 3,2%.</w:t>
      </w:r>
    </w:p>
    <w:p w14:paraId="51E269B6" w14:textId="4EE0B197" w:rsidR="00BC5C05" w:rsidRPr="0014567D" w:rsidRDefault="00CD5CEB" w:rsidP="0014567D">
      <w:pPr>
        <w:spacing w:after="240" w:line="276" w:lineRule="auto"/>
        <w:rPr>
          <w:rFonts w:ascii="Arial" w:hAnsi="Arial" w:cs="Arial"/>
          <w:sz w:val="22"/>
          <w:szCs w:val="22"/>
        </w:rPr>
      </w:pPr>
      <w:r w:rsidRPr="0014567D">
        <w:rPr>
          <w:rFonts w:ascii="Arial" w:hAnsi="Arial" w:cs="Arial"/>
          <w:sz w:val="22"/>
          <w:szCs w:val="22"/>
        </w:rPr>
        <w:t>Wszystkie wskaźniki budżetowe kształtują się na prawidłowym poziomie, w tym indywidualny wskaźnik zadłużenia jest niższy od wskaźnika maksymalnego dla miasta liczonego zgodnie z </w:t>
      </w:r>
      <w:r w:rsidR="00502708" w:rsidRPr="0014567D">
        <w:rPr>
          <w:rFonts w:ascii="Arial" w:hAnsi="Arial" w:cs="Arial"/>
          <w:sz w:val="22"/>
          <w:szCs w:val="22"/>
        </w:rPr>
        <w:t>ustawą o finansach publicznych.</w:t>
      </w:r>
    </w:p>
    <w:p w14:paraId="7607673E" w14:textId="473DDC9D" w:rsidR="00BC5C05" w:rsidRPr="0014567D" w:rsidRDefault="00BC5C05" w:rsidP="0014567D">
      <w:pPr>
        <w:spacing w:line="276" w:lineRule="auto"/>
        <w:rPr>
          <w:rFonts w:ascii="Arial" w:hAnsi="Arial" w:cs="Arial"/>
          <w:sz w:val="22"/>
          <w:szCs w:val="22"/>
        </w:rPr>
      </w:pPr>
      <w:r w:rsidRPr="0014567D">
        <w:rPr>
          <w:rFonts w:ascii="Arial" w:hAnsi="Arial" w:cs="Arial"/>
          <w:sz w:val="22"/>
          <w:szCs w:val="22"/>
        </w:rPr>
        <w:t>Bardzo korzystną sytuację poziomu zadłużenia budżetu miasta obrazuje porównanie w tym zakresie z miastami na prawach powiatu o podobnej wielkości budżetu, co obrazu</w:t>
      </w:r>
      <w:r w:rsidR="0014567D">
        <w:rPr>
          <w:rFonts w:ascii="Arial" w:hAnsi="Arial" w:cs="Arial"/>
          <w:sz w:val="22"/>
          <w:szCs w:val="22"/>
        </w:rPr>
        <w:t>je poniższa tabela oraz wykres: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Description w:val="poziom zadłużenia budżetu miasta "/>
      </w:tblPr>
      <w:tblGrid>
        <w:gridCol w:w="2754"/>
        <w:gridCol w:w="2100"/>
        <w:gridCol w:w="1891"/>
      </w:tblGrid>
      <w:tr w:rsidR="00BC5C05" w:rsidRPr="0014567D" w14:paraId="1505C53A" w14:textId="77777777" w:rsidTr="00BC5C05">
        <w:trPr>
          <w:trHeight w:val="735"/>
          <w:jc w:val="center"/>
        </w:trPr>
        <w:tc>
          <w:tcPr>
            <w:tcW w:w="2754" w:type="dxa"/>
            <w:shd w:val="clear" w:color="auto" w:fill="CCFFCC"/>
            <w:vAlign w:val="center"/>
          </w:tcPr>
          <w:p w14:paraId="66BF43CC" w14:textId="77777777" w:rsidR="00BC5C05" w:rsidRPr="0014567D" w:rsidRDefault="00BC5C05" w:rsidP="0014567D">
            <w:pPr>
              <w:spacing w:line="276" w:lineRule="auto"/>
              <w:rPr>
                <w:rFonts w:ascii="Arial" w:hAnsi="Arial" w:cs="Arial"/>
                <w:b/>
                <w:sz w:val="22"/>
                <w:szCs w:val="22"/>
              </w:rPr>
            </w:pPr>
            <w:r w:rsidRPr="0014567D">
              <w:rPr>
                <w:rFonts w:ascii="Arial" w:hAnsi="Arial" w:cs="Arial"/>
                <w:b/>
                <w:sz w:val="22"/>
                <w:szCs w:val="22"/>
              </w:rPr>
              <w:t>Miasto</w:t>
            </w:r>
          </w:p>
        </w:tc>
        <w:tc>
          <w:tcPr>
            <w:tcW w:w="2100" w:type="dxa"/>
            <w:shd w:val="clear" w:color="auto" w:fill="CCFFCC"/>
            <w:vAlign w:val="center"/>
          </w:tcPr>
          <w:p w14:paraId="5298CFD6" w14:textId="77777777" w:rsidR="00BC5C05" w:rsidRPr="0014567D" w:rsidRDefault="00BC5C05" w:rsidP="0014567D">
            <w:pPr>
              <w:spacing w:line="276" w:lineRule="auto"/>
              <w:rPr>
                <w:rFonts w:ascii="Arial" w:hAnsi="Arial" w:cs="Arial"/>
                <w:b/>
                <w:sz w:val="22"/>
                <w:szCs w:val="22"/>
              </w:rPr>
            </w:pPr>
            <w:r w:rsidRPr="0014567D">
              <w:rPr>
                <w:rFonts w:ascii="Arial" w:hAnsi="Arial" w:cs="Arial"/>
                <w:b/>
                <w:sz w:val="22"/>
                <w:szCs w:val="22"/>
              </w:rPr>
              <w:t>Zadłużenie</w:t>
            </w:r>
          </w:p>
          <w:p w14:paraId="4B6A1FB4" w14:textId="77777777" w:rsidR="00BC5C05" w:rsidRPr="0014567D" w:rsidRDefault="00BC5C05" w:rsidP="0014567D">
            <w:pPr>
              <w:spacing w:line="276" w:lineRule="auto"/>
              <w:rPr>
                <w:rFonts w:ascii="Arial" w:hAnsi="Arial" w:cs="Arial"/>
                <w:b/>
                <w:sz w:val="22"/>
                <w:szCs w:val="22"/>
              </w:rPr>
            </w:pPr>
            <w:r w:rsidRPr="0014567D">
              <w:rPr>
                <w:rFonts w:ascii="Arial" w:hAnsi="Arial" w:cs="Arial"/>
                <w:b/>
                <w:sz w:val="22"/>
                <w:szCs w:val="22"/>
              </w:rPr>
              <w:t>(w tys. zł)</w:t>
            </w:r>
          </w:p>
        </w:tc>
        <w:tc>
          <w:tcPr>
            <w:tcW w:w="1891" w:type="dxa"/>
            <w:shd w:val="clear" w:color="auto" w:fill="CCFFCC"/>
            <w:vAlign w:val="center"/>
          </w:tcPr>
          <w:p w14:paraId="414F29DC" w14:textId="72531C83" w:rsidR="00BC5C05" w:rsidRPr="0014567D" w:rsidRDefault="00BC5C05" w:rsidP="0014567D">
            <w:pPr>
              <w:spacing w:line="276" w:lineRule="auto"/>
              <w:rPr>
                <w:rFonts w:ascii="Arial" w:hAnsi="Arial" w:cs="Arial"/>
                <w:b/>
                <w:sz w:val="22"/>
                <w:szCs w:val="22"/>
              </w:rPr>
            </w:pPr>
            <w:r w:rsidRPr="0014567D">
              <w:rPr>
                <w:rFonts w:ascii="Arial" w:hAnsi="Arial" w:cs="Arial"/>
                <w:b/>
                <w:sz w:val="22"/>
                <w:szCs w:val="22"/>
              </w:rPr>
              <w:t>Wskaźnik zadłużenia</w:t>
            </w:r>
          </w:p>
        </w:tc>
      </w:tr>
      <w:tr w:rsidR="00BC5C05" w:rsidRPr="00911C32" w14:paraId="17A9571E" w14:textId="77777777" w:rsidTr="00BC5C05">
        <w:trPr>
          <w:trHeight w:val="257"/>
          <w:jc w:val="center"/>
        </w:trPr>
        <w:tc>
          <w:tcPr>
            <w:tcW w:w="2754" w:type="dxa"/>
          </w:tcPr>
          <w:p w14:paraId="196BEF8E" w14:textId="77777777" w:rsidR="00BC5C05" w:rsidRPr="00911C32" w:rsidRDefault="00BC5C05" w:rsidP="0052094A">
            <w:pPr>
              <w:spacing w:line="276" w:lineRule="auto"/>
              <w:rPr>
                <w:rFonts w:ascii="Arial" w:hAnsi="Arial" w:cs="Arial"/>
                <w:sz w:val="22"/>
                <w:szCs w:val="22"/>
              </w:rPr>
            </w:pPr>
            <w:r w:rsidRPr="00911C32">
              <w:rPr>
                <w:rFonts w:ascii="Arial" w:hAnsi="Arial" w:cs="Arial"/>
                <w:sz w:val="22"/>
                <w:szCs w:val="22"/>
              </w:rPr>
              <w:t>Toruń</w:t>
            </w:r>
          </w:p>
        </w:tc>
        <w:tc>
          <w:tcPr>
            <w:tcW w:w="2100" w:type="dxa"/>
          </w:tcPr>
          <w:p w14:paraId="5CD1D7E0" w14:textId="77777777" w:rsidR="00BC5C05" w:rsidRPr="00911C32" w:rsidRDefault="00BC5C05" w:rsidP="0052094A">
            <w:pPr>
              <w:spacing w:line="276" w:lineRule="auto"/>
              <w:jc w:val="center"/>
              <w:rPr>
                <w:rFonts w:ascii="Arial" w:hAnsi="Arial" w:cs="Arial"/>
                <w:sz w:val="22"/>
                <w:szCs w:val="22"/>
              </w:rPr>
            </w:pPr>
            <w:r w:rsidRPr="00911C32">
              <w:rPr>
                <w:rFonts w:ascii="Arial" w:hAnsi="Arial" w:cs="Arial"/>
                <w:sz w:val="22"/>
                <w:szCs w:val="22"/>
              </w:rPr>
              <w:t>1 112 655</w:t>
            </w:r>
          </w:p>
        </w:tc>
        <w:tc>
          <w:tcPr>
            <w:tcW w:w="1891" w:type="dxa"/>
          </w:tcPr>
          <w:p w14:paraId="79539C8A" w14:textId="77777777" w:rsidR="00BC5C05" w:rsidRPr="00911C32" w:rsidRDefault="00BC5C05" w:rsidP="0052094A">
            <w:pPr>
              <w:spacing w:line="276" w:lineRule="auto"/>
              <w:jc w:val="center"/>
              <w:rPr>
                <w:rFonts w:ascii="Arial" w:hAnsi="Arial" w:cs="Arial"/>
                <w:sz w:val="22"/>
                <w:szCs w:val="22"/>
              </w:rPr>
            </w:pPr>
            <w:r w:rsidRPr="00911C32">
              <w:rPr>
                <w:rFonts w:ascii="Arial" w:hAnsi="Arial" w:cs="Arial"/>
                <w:sz w:val="22"/>
                <w:szCs w:val="22"/>
              </w:rPr>
              <w:t>77,3%</w:t>
            </w:r>
          </w:p>
        </w:tc>
      </w:tr>
      <w:tr w:rsidR="00BC5C05" w:rsidRPr="00911C32" w14:paraId="7DAB7C1D" w14:textId="77777777" w:rsidTr="00BC5C05">
        <w:trPr>
          <w:trHeight w:val="257"/>
          <w:jc w:val="center"/>
        </w:trPr>
        <w:tc>
          <w:tcPr>
            <w:tcW w:w="2754" w:type="dxa"/>
          </w:tcPr>
          <w:p w14:paraId="567FCC79" w14:textId="77777777" w:rsidR="00BC5C05" w:rsidRPr="00911C32" w:rsidRDefault="00BC5C05" w:rsidP="0052094A">
            <w:pPr>
              <w:spacing w:line="276" w:lineRule="auto"/>
              <w:rPr>
                <w:rFonts w:ascii="Arial" w:hAnsi="Arial" w:cs="Arial"/>
                <w:sz w:val="22"/>
                <w:szCs w:val="22"/>
              </w:rPr>
            </w:pPr>
            <w:r w:rsidRPr="00911C32">
              <w:rPr>
                <w:rFonts w:ascii="Arial" w:hAnsi="Arial" w:cs="Arial"/>
                <w:sz w:val="22"/>
                <w:szCs w:val="22"/>
              </w:rPr>
              <w:t>Kielce</w:t>
            </w:r>
          </w:p>
        </w:tc>
        <w:tc>
          <w:tcPr>
            <w:tcW w:w="2100" w:type="dxa"/>
          </w:tcPr>
          <w:p w14:paraId="7FD42F18" w14:textId="77777777" w:rsidR="00BC5C05" w:rsidRPr="00911C32" w:rsidRDefault="00BC5C05" w:rsidP="0052094A">
            <w:pPr>
              <w:spacing w:line="276" w:lineRule="auto"/>
              <w:jc w:val="center"/>
              <w:rPr>
                <w:rFonts w:ascii="Arial" w:hAnsi="Arial" w:cs="Arial"/>
                <w:sz w:val="22"/>
                <w:szCs w:val="22"/>
              </w:rPr>
            </w:pPr>
            <w:r w:rsidRPr="00911C32">
              <w:rPr>
                <w:rFonts w:ascii="Arial" w:hAnsi="Arial" w:cs="Arial"/>
                <w:sz w:val="22"/>
                <w:szCs w:val="22"/>
              </w:rPr>
              <w:t>1 022 549</w:t>
            </w:r>
          </w:p>
        </w:tc>
        <w:tc>
          <w:tcPr>
            <w:tcW w:w="1891" w:type="dxa"/>
          </w:tcPr>
          <w:p w14:paraId="0A1FB691" w14:textId="77777777" w:rsidR="00BC5C05" w:rsidRPr="00911C32" w:rsidRDefault="00BC5C05" w:rsidP="0052094A">
            <w:pPr>
              <w:spacing w:line="276" w:lineRule="auto"/>
              <w:jc w:val="center"/>
              <w:rPr>
                <w:rFonts w:ascii="Arial" w:hAnsi="Arial" w:cs="Arial"/>
                <w:sz w:val="22"/>
                <w:szCs w:val="22"/>
              </w:rPr>
            </w:pPr>
            <w:r w:rsidRPr="00911C32">
              <w:rPr>
                <w:rFonts w:ascii="Arial" w:hAnsi="Arial" w:cs="Arial"/>
                <w:sz w:val="22"/>
                <w:szCs w:val="22"/>
              </w:rPr>
              <w:t>67,4%</w:t>
            </w:r>
          </w:p>
        </w:tc>
      </w:tr>
      <w:tr w:rsidR="00BC5C05" w:rsidRPr="00911C32" w14:paraId="74B16292" w14:textId="77777777" w:rsidTr="00BC5C05">
        <w:trPr>
          <w:trHeight w:val="257"/>
          <w:jc w:val="center"/>
        </w:trPr>
        <w:tc>
          <w:tcPr>
            <w:tcW w:w="2754" w:type="dxa"/>
          </w:tcPr>
          <w:p w14:paraId="36C56184" w14:textId="77777777" w:rsidR="00BC5C05" w:rsidRPr="00911C32" w:rsidRDefault="00BC5C05" w:rsidP="0052094A">
            <w:pPr>
              <w:spacing w:line="276" w:lineRule="auto"/>
              <w:rPr>
                <w:rFonts w:ascii="Arial" w:hAnsi="Arial" w:cs="Arial"/>
                <w:sz w:val="22"/>
                <w:szCs w:val="22"/>
              </w:rPr>
            </w:pPr>
            <w:r w:rsidRPr="00911C32">
              <w:rPr>
                <w:rFonts w:ascii="Arial" w:hAnsi="Arial" w:cs="Arial"/>
                <w:sz w:val="22"/>
                <w:szCs w:val="22"/>
              </w:rPr>
              <w:t>Rzeszów</w:t>
            </w:r>
          </w:p>
        </w:tc>
        <w:tc>
          <w:tcPr>
            <w:tcW w:w="2100" w:type="dxa"/>
          </w:tcPr>
          <w:p w14:paraId="4D3ADDE4" w14:textId="77777777" w:rsidR="00BC5C05" w:rsidRPr="00911C32" w:rsidRDefault="00BC5C05" w:rsidP="0052094A">
            <w:pPr>
              <w:spacing w:line="276" w:lineRule="auto"/>
              <w:jc w:val="center"/>
              <w:rPr>
                <w:rFonts w:ascii="Arial" w:hAnsi="Arial" w:cs="Arial"/>
                <w:sz w:val="22"/>
                <w:szCs w:val="22"/>
              </w:rPr>
            </w:pPr>
            <w:r w:rsidRPr="00911C32">
              <w:rPr>
                <w:rFonts w:ascii="Arial" w:hAnsi="Arial" w:cs="Arial"/>
                <w:sz w:val="22"/>
                <w:szCs w:val="22"/>
              </w:rPr>
              <w:t>894 847</w:t>
            </w:r>
          </w:p>
        </w:tc>
        <w:tc>
          <w:tcPr>
            <w:tcW w:w="1891" w:type="dxa"/>
          </w:tcPr>
          <w:p w14:paraId="665F64F8" w14:textId="77777777" w:rsidR="00BC5C05" w:rsidRPr="00911C32" w:rsidRDefault="00BC5C05" w:rsidP="0052094A">
            <w:pPr>
              <w:spacing w:line="276" w:lineRule="auto"/>
              <w:jc w:val="center"/>
              <w:rPr>
                <w:rFonts w:ascii="Arial" w:hAnsi="Arial" w:cs="Arial"/>
                <w:sz w:val="22"/>
                <w:szCs w:val="22"/>
              </w:rPr>
            </w:pPr>
            <w:r w:rsidRPr="00911C32">
              <w:rPr>
                <w:rFonts w:ascii="Arial" w:hAnsi="Arial" w:cs="Arial"/>
                <w:sz w:val="22"/>
                <w:szCs w:val="22"/>
              </w:rPr>
              <w:t>54,7%</w:t>
            </w:r>
          </w:p>
        </w:tc>
      </w:tr>
      <w:tr w:rsidR="00BC5C05" w:rsidRPr="00911C32" w14:paraId="4A15B837" w14:textId="77777777" w:rsidTr="00BC5C05">
        <w:trPr>
          <w:trHeight w:val="264"/>
          <w:jc w:val="center"/>
        </w:trPr>
        <w:tc>
          <w:tcPr>
            <w:tcW w:w="2754" w:type="dxa"/>
          </w:tcPr>
          <w:p w14:paraId="541F6B22" w14:textId="77777777" w:rsidR="00BC5C05" w:rsidRPr="00911C32" w:rsidRDefault="00BC5C05" w:rsidP="0052094A">
            <w:pPr>
              <w:spacing w:line="276" w:lineRule="auto"/>
              <w:rPr>
                <w:rFonts w:ascii="Arial" w:hAnsi="Arial" w:cs="Arial"/>
                <w:sz w:val="22"/>
                <w:szCs w:val="22"/>
              </w:rPr>
            </w:pPr>
            <w:r w:rsidRPr="00911C32">
              <w:rPr>
                <w:rFonts w:ascii="Arial" w:hAnsi="Arial" w:cs="Arial"/>
                <w:sz w:val="22"/>
                <w:szCs w:val="22"/>
              </w:rPr>
              <w:t>Gdynia</w:t>
            </w:r>
          </w:p>
        </w:tc>
        <w:tc>
          <w:tcPr>
            <w:tcW w:w="2100" w:type="dxa"/>
          </w:tcPr>
          <w:p w14:paraId="545DC700" w14:textId="77777777" w:rsidR="00BC5C05" w:rsidRPr="00911C32" w:rsidRDefault="00BC5C05" w:rsidP="0052094A">
            <w:pPr>
              <w:spacing w:line="276" w:lineRule="auto"/>
              <w:jc w:val="center"/>
              <w:rPr>
                <w:rFonts w:ascii="Arial" w:hAnsi="Arial" w:cs="Arial"/>
                <w:sz w:val="22"/>
                <w:szCs w:val="22"/>
              </w:rPr>
            </w:pPr>
            <w:r w:rsidRPr="00911C32">
              <w:rPr>
                <w:rFonts w:ascii="Arial" w:hAnsi="Arial" w:cs="Arial"/>
                <w:sz w:val="22"/>
                <w:szCs w:val="22"/>
              </w:rPr>
              <w:t>871 055</w:t>
            </w:r>
          </w:p>
        </w:tc>
        <w:tc>
          <w:tcPr>
            <w:tcW w:w="1891" w:type="dxa"/>
          </w:tcPr>
          <w:p w14:paraId="2CA82810" w14:textId="77777777" w:rsidR="00BC5C05" w:rsidRPr="00911C32" w:rsidRDefault="00BC5C05" w:rsidP="0052094A">
            <w:pPr>
              <w:spacing w:line="276" w:lineRule="auto"/>
              <w:jc w:val="center"/>
              <w:rPr>
                <w:rFonts w:ascii="Arial" w:hAnsi="Arial" w:cs="Arial"/>
                <w:sz w:val="22"/>
                <w:szCs w:val="22"/>
              </w:rPr>
            </w:pPr>
            <w:r w:rsidRPr="00911C32">
              <w:rPr>
                <w:rFonts w:ascii="Arial" w:hAnsi="Arial" w:cs="Arial"/>
                <w:sz w:val="22"/>
                <w:szCs w:val="22"/>
              </w:rPr>
              <w:t>46,4%</w:t>
            </w:r>
          </w:p>
        </w:tc>
      </w:tr>
      <w:tr w:rsidR="00BC5C05" w:rsidRPr="00911C32" w14:paraId="7A633105" w14:textId="77777777" w:rsidTr="00BC5C05">
        <w:trPr>
          <w:trHeight w:val="257"/>
          <w:jc w:val="center"/>
        </w:trPr>
        <w:tc>
          <w:tcPr>
            <w:tcW w:w="2754" w:type="dxa"/>
          </w:tcPr>
          <w:p w14:paraId="3E48FDFB" w14:textId="77777777" w:rsidR="00BC5C05" w:rsidRPr="00911C32" w:rsidRDefault="00BC5C05" w:rsidP="0052094A">
            <w:pPr>
              <w:spacing w:line="276" w:lineRule="auto"/>
              <w:rPr>
                <w:rFonts w:ascii="Arial" w:hAnsi="Arial" w:cs="Arial"/>
                <w:sz w:val="22"/>
                <w:szCs w:val="22"/>
              </w:rPr>
            </w:pPr>
            <w:r w:rsidRPr="00911C32">
              <w:rPr>
                <w:rFonts w:ascii="Arial" w:hAnsi="Arial" w:cs="Arial"/>
                <w:sz w:val="22"/>
                <w:szCs w:val="22"/>
              </w:rPr>
              <w:t>Radom</w:t>
            </w:r>
          </w:p>
        </w:tc>
        <w:tc>
          <w:tcPr>
            <w:tcW w:w="2100" w:type="dxa"/>
          </w:tcPr>
          <w:p w14:paraId="11446486" w14:textId="77777777" w:rsidR="00BC5C05" w:rsidRPr="00911C32" w:rsidRDefault="00BC5C05" w:rsidP="0052094A">
            <w:pPr>
              <w:spacing w:line="276" w:lineRule="auto"/>
              <w:jc w:val="center"/>
              <w:rPr>
                <w:rFonts w:ascii="Arial" w:hAnsi="Arial" w:cs="Arial"/>
                <w:sz w:val="22"/>
                <w:szCs w:val="22"/>
              </w:rPr>
            </w:pPr>
            <w:r w:rsidRPr="00911C32">
              <w:rPr>
                <w:rFonts w:ascii="Arial" w:hAnsi="Arial" w:cs="Arial"/>
                <w:sz w:val="22"/>
                <w:szCs w:val="22"/>
              </w:rPr>
              <w:t>741 218</w:t>
            </w:r>
          </w:p>
        </w:tc>
        <w:tc>
          <w:tcPr>
            <w:tcW w:w="1891" w:type="dxa"/>
          </w:tcPr>
          <w:p w14:paraId="07D11019" w14:textId="77777777" w:rsidR="00BC5C05" w:rsidRPr="00911C32" w:rsidRDefault="00BC5C05" w:rsidP="0052094A">
            <w:pPr>
              <w:spacing w:line="276" w:lineRule="auto"/>
              <w:jc w:val="center"/>
              <w:rPr>
                <w:rFonts w:ascii="Arial" w:hAnsi="Arial" w:cs="Arial"/>
                <w:sz w:val="22"/>
                <w:szCs w:val="22"/>
              </w:rPr>
            </w:pPr>
            <w:r w:rsidRPr="00911C32">
              <w:rPr>
                <w:rFonts w:ascii="Arial" w:hAnsi="Arial" w:cs="Arial"/>
                <w:sz w:val="22"/>
                <w:szCs w:val="22"/>
              </w:rPr>
              <w:t>50,6%</w:t>
            </w:r>
          </w:p>
        </w:tc>
      </w:tr>
      <w:tr w:rsidR="00BC5C05" w:rsidRPr="00911C32" w14:paraId="6D805219" w14:textId="77777777" w:rsidTr="00BC5C05">
        <w:trPr>
          <w:trHeight w:val="257"/>
          <w:jc w:val="center"/>
        </w:trPr>
        <w:tc>
          <w:tcPr>
            <w:tcW w:w="2754" w:type="dxa"/>
          </w:tcPr>
          <w:p w14:paraId="4A5C97E2" w14:textId="77777777" w:rsidR="00BC5C05" w:rsidRPr="00911C32" w:rsidRDefault="00BC5C05" w:rsidP="0052094A">
            <w:pPr>
              <w:spacing w:line="276" w:lineRule="auto"/>
              <w:rPr>
                <w:rFonts w:ascii="Arial" w:hAnsi="Arial" w:cs="Arial"/>
                <w:b/>
                <w:sz w:val="22"/>
                <w:szCs w:val="22"/>
                <w:u w:val="single"/>
              </w:rPr>
            </w:pPr>
            <w:r w:rsidRPr="00911C32">
              <w:rPr>
                <w:rFonts w:ascii="Arial" w:hAnsi="Arial" w:cs="Arial"/>
                <w:b/>
                <w:sz w:val="22"/>
                <w:szCs w:val="22"/>
                <w:u w:val="single"/>
              </w:rPr>
              <w:t>Częstochowa</w:t>
            </w:r>
          </w:p>
        </w:tc>
        <w:tc>
          <w:tcPr>
            <w:tcW w:w="2100" w:type="dxa"/>
          </w:tcPr>
          <w:p w14:paraId="5D3B97BC" w14:textId="77777777" w:rsidR="00BC5C05" w:rsidRPr="00911C32" w:rsidRDefault="00BC5C05" w:rsidP="0052094A">
            <w:pPr>
              <w:spacing w:line="276" w:lineRule="auto"/>
              <w:jc w:val="center"/>
              <w:rPr>
                <w:rFonts w:ascii="Arial" w:hAnsi="Arial" w:cs="Arial"/>
                <w:b/>
                <w:sz w:val="22"/>
                <w:szCs w:val="22"/>
                <w:u w:val="single"/>
              </w:rPr>
            </w:pPr>
            <w:r w:rsidRPr="00911C32">
              <w:rPr>
                <w:rFonts w:ascii="Arial" w:hAnsi="Arial" w:cs="Arial"/>
                <w:b/>
                <w:sz w:val="22"/>
                <w:szCs w:val="22"/>
                <w:u w:val="single"/>
              </w:rPr>
              <w:t>621 141</w:t>
            </w:r>
          </w:p>
        </w:tc>
        <w:tc>
          <w:tcPr>
            <w:tcW w:w="1891" w:type="dxa"/>
          </w:tcPr>
          <w:p w14:paraId="5238F0F2" w14:textId="77777777" w:rsidR="00BC5C05" w:rsidRPr="00911C32" w:rsidRDefault="00BC5C05" w:rsidP="0052094A">
            <w:pPr>
              <w:spacing w:line="276" w:lineRule="auto"/>
              <w:jc w:val="center"/>
              <w:rPr>
                <w:rFonts w:ascii="Arial" w:hAnsi="Arial" w:cs="Arial"/>
                <w:b/>
                <w:sz w:val="22"/>
                <w:szCs w:val="22"/>
                <w:u w:val="single"/>
              </w:rPr>
            </w:pPr>
            <w:r w:rsidRPr="00911C32">
              <w:rPr>
                <w:rFonts w:ascii="Arial" w:hAnsi="Arial" w:cs="Arial"/>
                <w:b/>
                <w:sz w:val="22"/>
                <w:szCs w:val="22"/>
                <w:u w:val="single"/>
              </w:rPr>
              <w:t>41,9%</w:t>
            </w:r>
          </w:p>
        </w:tc>
      </w:tr>
      <w:tr w:rsidR="00BC5C05" w:rsidRPr="00911C32" w14:paraId="56701B89" w14:textId="77777777" w:rsidTr="00BC5C05">
        <w:trPr>
          <w:trHeight w:val="257"/>
          <w:jc w:val="center"/>
        </w:trPr>
        <w:tc>
          <w:tcPr>
            <w:tcW w:w="2754" w:type="dxa"/>
          </w:tcPr>
          <w:p w14:paraId="6EDA6F48" w14:textId="77777777" w:rsidR="00BC5C05" w:rsidRPr="00911C32" w:rsidRDefault="00BC5C05" w:rsidP="0052094A">
            <w:pPr>
              <w:spacing w:line="276" w:lineRule="auto"/>
              <w:rPr>
                <w:rFonts w:ascii="Arial" w:hAnsi="Arial" w:cs="Arial"/>
                <w:sz w:val="22"/>
                <w:szCs w:val="22"/>
              </w:rPr>
            </w:pPr>
            <w:r w:rsidRPr="00911C32">
              <w:rPr>
                <w:rFonts w:ascii="Arial" w:hAnsi="Arial" w:cs="Arial"/>
                <w:sz w:val="22"/>
                <w:szCs w:val="22"/>
              </w:rPr>
              <w:t>Gliwice</w:t>
            </w:r>
          </w:p>
        </w:tc>
        <w:tc>
          <w:tcPr>
            <w:tcW w:w="2100" w:type="dxa"/>
          </w:tcPr>
          <w:p w14:paraId="4CEC1411" w14:textId="77777777" w:rsidR="00BC5C05" w:rsidRPr="00911C32" w:rsidRDefault="00BC5C05" w:rsidP="0052094A">
            <w:pPr>
              <w:spacing w:line="276" w:lineRule="auto"/>
              <w:jc w:val="center"/>
              <w:rPr>
                <w:rFonts w:ascii="Arial" w:hAnsi="Arial" w:cs="Arial"/>
                <w:sz w:val="22"/>
                <w:szCs w:val="22"/>
              </w:rPr>
            </w:pPr>
            <w:r w:rsidRPr="00911C32">
              <w:rPr>
                <w:rFonts w:ascii="Arial" w:hAnsi="Arial" w:cs="Arial"/>
                <w:sz w:val="22"/>
                <w:szCs w:val="22"/>
              </w:rPr>
              <w:t>520 959</w:t>
            </w:r>
          </w:p>
        </w:tc>
        <w:tc>
          <w:tcPr>
            <w:tcW w:w="1891" w:type="dxa"/>
          </w:tcPr>
          <w:p w14:paraId="17CAB435" w14:textId="77777777" w:rsidR="00BC5C05" w:rsidRPr="00911C32" w:rsidRDefault="00BC5C05" w:rsidP="0052094A">
            <w:pPr>
              <w:spacing w:line="276" w:lineRule="auto"/>
              <w:jc w:val="center"/>
              <w:rPr>
                <w:rFonts w:ascii="Arial" w:hAnsi="Arial" w:cs="Arial"/>
                <w:sz w:val="22"/>
                <w:szCs w:val="22"/>
              </w:rPr>
            </w:pPr>
            <w:r w:rsidRPr="00911C32">
              <w:rPr>
                <w:rFonts w:ascii="Arial" w:hAnsi="Arial" w:cs="Arial"/>
                <w:sz w:val="22"/>
                <w:szCs w:val="22"/>
              </w:rPr>
              <w:t>32,9%</w:t>
            </w:r>
          </w:p>
        </w:tc>
      </w:tr>
    </w:tbl>
    <w:p w14:paraId="2743A1A6" w14:textId="77777777" w:rsidR="0014567D" w:rsidRDefault="0014567D" w:rsidP="0014567D">
      <w:pPr>
        <w:spacing w:before="120" w:after="240" w:line="276" w:lineRule="auto"/>
        <w:rPr>
          <w:rFonts w:ascii="Arial" w:hAnsi="Arial" w:cs="Arial"/>
          <w:b/>
          <w:bCs/>
          <w:sz w:val="22"/>
          <w:szCs w:val="22"/>
        </w:rPr>
      </w:pPr>
    </w:p>
    <w:p w14:paraId="704E2FA6" w14:textId="77777777" w:rsidR="0014567D" w:rsidRDefault="0014567D">
      <w:pPr>
        <w:spacing w:after="160" w:line="259" w:lineRule="auto"/>
        <w:rPr>
          <w:rFonts w:ascii="Arial" w:hAnsi="Arial" w:cs="Arial"/>
          <w:b/>
          <w:bCs/>
          <w:sz w:val="22"/>
          <w:szCs w:val="22"/>
        </w:rPr>
      </w:pPr>
      <w:r>
        <w:rPr>
          <w:rFonts w:ascii="Arial" w:hAnsi="Arial" w:cs="Arial"/>
          <w:b/>
          <w:bCs/>
          <w:sz w:val="22"/>
          <w:szCs w:val="22"/>
        </w:rPr>
        <w:br w:type="page"/>
      </w:r>
    </w:p>
    <w:p w14:paraId="58436E1D" w14:textId="689D2981" w:rsidR="0014567D" w:rsidRDefault="00A812A1" w:rsidP="0014567D">
      <w:pPr>
        <w:spacing w:before="120" w:after="240" w:line="276" w:lineRule="auto"/>
        <w:rPr>
          <w:rFonts w:ascii="Arial" w:hAnsi="Arial" w:cs="Arial"/>
          <w:b/>
          <w:bCs/>
        </w:rPr>
      </w:pPr>
      <w:r w:rsidRPr="0014567D">
        <w:rPr>
          <w:rFonts w:ascii="Arial" w:hAnsi="Arial" w:cs="Arial"/>
          <w:b/>
          <w:bCs/>
          <w:sz w:val="22"/>
          <w:szCs w:val="22"/>
        </w:rPr>
        <w:lastRenderedPageBreak/>
        <w:t>Wskaźnik zadłużenia budżetów miast w</w:t>
      </w:r>
      <w:r w:rsidR="0014567D" w:rsidRPr="0014567D">
        <w:rPr>
          <w:rFonts w:ascii="Arial" w:hAnsi="Arial" w:cs="Arial"/>
          <w:b/>
          <w:bCs/>
          <w:sz w:val="22"/>
          <w:szCs w:val="22"/>
        </w:rPr>
        <w:t xml:space="preserve"> stosunku do dochodów</w:t>
      </w:r>
      <w:r w:rsidR="0014567D" w:rsidRPr="00A812A1">
        <w:rPr>
          <w:rFonts w:ascii="Arial" w:hAnsi="Arial" w:cs="Arial"/>
          <w:b/>
          <w:bCs/>
        </w:rPr>
        <w:t>:</w:t>
      </w:r>
    </w:p>
    <w:p w14:paraId="0D6BB6C9" w14:textId="41B1ACEA" w:rsidR="00CD5CEB" w:rsidRPr="00A812A1" w:rsidRDefault="00D8473D" w:rsidP="0014567D">
      <w:pPr>
        <w:spacing w:before="120" w:after="240" w:line="276" w:lineRule="auto"/>
        <w:rPr>
          <w:rFonts w:ascii="Arial" w:hAnsi="Arial" w:cs="Arial"/>
          <w:b/>
          <w:bCs/>
        </w:rPr>
      </w:pPr>
      <w:r>
        <w:rPr>
          <w:rFonts w:ascii="Arial" w:hAnsi="Arial" w:cs="Arial"/>
          <w:noProof/>
        </w:rPr>
        <w:drawing>
          <wp:inline distT="0" distB="0" distL="0" distR="0" wp14:anchorId="19D1A82B" wp14:editId="373A991C">
            <wp:extent cx="5486400" cy="3200400"/>
            <wp:effectExtent l="0" t="0" r="0" b="0"/>
            <wp:docPr id="8" name="Wykres 8" descr="Wskaźnik zadłużenia budżetów miast w stosunku do dochodów"/>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00A812A1" w:rsidRPr="00A812A1">
        <w:rPr>
          <w:rFonts w:ascii="Arial" w:hAnsi="Arial" w:cs="Arial"/>
          <w:b/>
          <w:bCs/>
        </w:rPr>
        <w:t xml:space="preserve"> </w:t>
      </w:r>
    </w:p>
    <w:p w14:paraId="78500001" w14:textId="3B40977C" w:rsidR="00CD5CEB" w:rsidRPr="0014567D" w:rsidRDefault="00A812A1" w:rsidP="00026D31">
      <w:pPr>
        <w:pStyle w:val="Nagwek4"/>
        <w:rPr>
          <w:sz w:val="24"/>
        </w:rPr>
      </w:pPr>
      <w:r w:rsidRPr="0014567D">
        <w:rPr>
          <w:sz w:val="24"/>
        </w:rPr>
        <w:t xml:space="preserve">2.4. </w:t>
      </w:r>
      <w:r w:rsidR="00CD5CEB" w:rsidRPr="0014567D">
        <w:rPr>
          <w:sz w:val="24"/>
        </w:rPr>
        <w:t>Rating finansowy Miasta</w:t>
      </w:r>
    </w:p>
    <w:p w14:paraId="3444D78B" w14:textId="77777777" w:rsidR="00666EE3" w:rsidRPr="00911C32" w:rsidRDefault="00CD5CEB" w:rsidP="0014567D">
      <w:pPr>
        <w:spacing w:before="240" w:line="276" w:lineRule="auto"/>
        <w:rPr>
          <w:rFonts w:ascii="Arial" w:hAnsi="Arial" w:cs="Arial"/>
          <w:sz w:val="22"/>
          <w:szCs w:val="22"/>
        </w:rPr>
      </w:pPr>
      <w:r w:rsidRPr="00911C32">
        <w:rPr>
          <w:rFonts w:ascii="Arial" w:hAnsi="Arial" w:cs="Arial"/>
          <w:sz w:val="22"/>
          <w:szCs w:val="22"/>
        </w:rPr>
        <w:t xml:space="preserve">Miasto Częstochowa posiada ocenę ratingową przyznawaną przez jedną z Międzynarodowych Agencji Ratingowych, tj. Fitch </w:t>
      </w:r>
      <w:proofErr w:type="spellStart"/>
      <w:r w:rsidRPr="00911C32">
        <w:rPr>
          <w:rFonts w:ascii="Arial" w:hAnsi="Arial" w:cs="Arial"/>
          <w:sz w:val="22"/>
          <w:szCs w:val="22"/>
        </w:rPr>
        <w:t>Ratings</w:t>
      </w:r>
      <w:proofErr w:type="spellEnd"/>
      <w:r w:rsidRPr="00911C32">
        <w:rPr>
          <w:rFonts w:ascii="Arial" w:hAnsi="Arial" w:cs="Arial"/>
          <w:sz w:val="22"/>
          <w:szCs w:val="22"/>
        </w:rPr>
        <w:t xml:space="preserve">. W roku 2020 Agencja po raz kolejny dokonała oceny zdolności kredytowej Miasta Częstochowy. </w:t>
      </w:r>
    </w:p>
    <w:p w14:paraId="3A6DAB60" w14:textId="77777777" w:rsidR="00666EE3" w:rsidRPr="00911C32" w:rsidRDefault="00CD5CEB" w:rsidP="0014567D">
      <w:pPr>
        <w:spacing w:after="120" w:line="276" w:lineRule="auto"/>
        <w:rPr>
          <w:rFonts w:ascii="Arial" w:hAnsi="Arial" w:cs="Arial"/>
          <w:sz w:val="22"/>
          <w:szCs w:val="22"/>
        </w:rPr>
      </w:pPr>
      <w:r w:rsidRPr="00911C32">
        <w:rPr>
          <w:rFonts w:ascii="Arial" w:hAnsi="Arial" w:cs="Arial"/>
          <w:sz w:val="22"/>
          <w:szCs w:val="22"/>
        </w:rPr>
        <w:t xml:space="preserve">Fitch </w:t>
      </w:r>
      <w:proofErr w:type="spellStart"/>
      <w:r w:rsidRPr="00911C32">
        <w:rPr>
          <w:rFonts w:ascii="Arial" w:hAnsi="Arial" w:cs="Arial"/>
          <w:sz w:val="22"/>
          <w:szCs w:val="22"/>
        </w:rPr>
        <w:t>Ratings</w:t>
      </w:r>
      <w:proofErr w:type="spellEnd"/>
      <w:r w:rsidRPr="00911C32">
        <w:rPr>
          <w:rFonts w:ascii="Arial" w:hAnsi="Arial" w:cs="Arial"/>
          <w:sz w:val="22"/>
          <w:szCs w:val="22"/>
        </w:rPr>
        <w:t xml:space="preserve"> utrzymał nadane Miastu Częstochowa oceny, tj. </w:t>
      </w:r>
    </w:p>
    <w:p w14:paraId="76B62632" w14:textId="77777777" w:rsidR="00666EE3" w:rsidRPr="00911C32" w:rsidRDefault="00CD5CEB" w:rsidP="0014567D">
      <w:pPr>
        <w:pStyle w:val="Akapitzlist"/>
        <w:numPr>
          <w:ilvl w:val="0"/>
          <w:numId w:val="262"/>
        </w:numPr>
        <w:spacing w:line="276" w:lineRule="auto"/>
        <w:rPr>
          <w:rFonts w:ascii="Arial" w:hAnsi="Arial" w:cs="Arial"/>
          <w:sz w:val="22"/>
          <w:szCs w:val="22"/>
        </w:rPr>
      </w:pPr>
      <w:r w:rsidRPr="00911C32">
        <w:rPr>
          <w:rFonts w:ascii="Arial" w:hAnsi="Arial" w:cs="Arial"/>
          <w:sz w:val="22"/>
          <w:szCs w:val="22"/>
        </w:rPr>
        <w:t xml:space="preserve">międzynarodowy długoterminowy Rating Częstochowy dla zadłużenia w walucie zagranicznej i krajowej na poziomie „BBB+” (potrójne B) </w:t>
      </w:r>
    </w:p>
    <w:p w14:paraId="05A5E013" w14:textId="77777777" w:rsidR="00666EE3" w:rsidRPr="00911C32" w:rsidRDefault="00CD5CEB" w:rsidP="0014567D">
      <w:pPr>
        <w:pStyle w:val="Akapitzlist"/>
        <w:numPr>
          <w:ilvl w:val="0"/>
          <w:numId w:val="262"/>
        </w:numPr>
        <w:spacing w:line="276" w:lineRule="auto"/>
        <w:rPr>
          <w:rFonts w:ascii="Arial" w:hAnsi="Arial" w:cs="Arial"/>
          <w:sz w:val="22"/>
          <w:szCs w:val="22"/>
        </w:rPr>
      </w:pPr>
      <w:r w:rsidRPr="00911C32">
        <w:rPr>
          <w:rFonts w:ascii="Arial" w:hAnsi="Arial" w:cs="Arial"/>
          <w:sz w:val="22"/>
          <w:szCs w:val="22"/>
        </w:rPr>
        <w:t xml:space="preserve">długoterminowy rating krajowy na poziomie „AA”. </w:t>
      </w:r>
    </w:p>
    <w:p w14:paraId="436B3F51" w14:textId="5B699DEE" w:rsidR="00666EE3" w:rsidRPr="0014567D" w:rsidRDefault="00CD5CEB" w:rsidP="0014567D">
      <w:pPr>
        <w:pStyle w:val="Akapitzlist"/>
        <w:numPr>
          <w:ilvl w:val="0"/>
          <w:numId w:val="262"/>
        </w:numPr>
        <w:spacing w:after="240" w:line="276" w:lineRule="auto"/>
        <w:ind w:left="714" w:hanging="357"/>
        <w:contextualSpacing w:val="0"/>
        <w:rPr>
          <w:rFonts w:ascii="Arial" w:hAnsi="Arial" w:cs="Arial"/>
          <w:sz w:val="22"/>
          <w:szCs w:val="22"/>
        </w:rPr>
      </w:pPr>
      <w:r w:rsidRPr="00911C32">
        <w:rPr>
          <w:rFonts w:ascii="Arial" w:hAnsi="Arial" w:cs="Arial"/>
          <w:sz w:val="22"/>
          <w:szCs w:val="22"/>
        </w:rPr>
        <w:t>Perspektywy ratingów są stabilne.</w:t>
      </w:r>
    </w:p>
    <w:p w14:paraId="53B43A12" w14:textId="61826174" w:rsidR="00851200" w:rsidRDefault="00CD5CEB" w:rsidP="0014567D">
      <w:pPr>
        <w:autoSpaceDE w:val="0"/>
        <w:spacing w:line="276" w:lineRule="auto"/>
        <w:rPr>
          <w:rFonts w:ascii="Arial" w:hAnsi="Arial" w:cs="Arial"/>
          <w:b/>
          <w:bCs/>
          <w:lang w:eastAsia="ar-SA"/>
        </w:rPr>
      </w:pPr>
      <w:r w:rsidRPr="00911C32">
        <w:rPr>
          <w:rFonts w:ascii="Arial" w:hAnsi="Arial" w:cs="Arial"/>
          <w:sz w:val="22"/>
          <w:szCs w:val="22"/>
        </w:rPr>
        <w:t xml:space="preserve">Potwierdzenie ratingów odzwierciedla niezmienioną opinię Fitch, że Częstochowa </w:t>
      </w:r>
      <w:r w:rsidR="0014567D">
        <w:rPr>
          <w:rFonts w:ascii="Arial" w:hAnsi="Arial" w:cs="Arial"/>
          <w:sz w:val="22"/>
          <w:szCs w:val="22"/>
        </w:rPr>
        <w:br/>
      </w:r>
      <w:r w:rsidRPr="00911C32">
        <w:rPr>
          <w:rFonts w:ascii="Arial" w:hAnsi="Arial" w:cs="Arial"/>
          <w:sz w:val="22"/>
          <w:szCs w:val="22"/>
        </w:rPr>
        <w:t>z powodzeniem kontroluje wzrost wydatków operacyjnych. Wydatki na zadania realizowane przez Częstochowę nie są podatne na zmiany koniunktury gospodarczej i dotyczą głównie wydatków na oświatę, transport publiczny, gospodarkę komunalną, administrację, gospodarkę mieszkaniową, kulturę, sport, jak również bezpieczeństwo publiczne oraz rodzinę, które są finansowane częściowo z budżetu państwa. Tempo wzrostu wydatków operacyjnych Częstochowy jest niższe niż tempo wzrostu dochodów i w rezultacie marża operacyjna Miasta była stosunkowo stabilna</w:t>
      </w:r>
      <w:r w:rsidRPr="00911C32">
        <w:rPr>
          <w:rFonts w:ascii="Arial" w:hAnsi="Arial" w:cs="Arial"/>
          <w:i/>
          <w:sz w:val="22"/>
          <w:szCs w:val="22"/>
        </w:rPr>
        <w:t>.</w:t>
      </w:r>
    </w:p>
    <w:p w14:paraId="2C6AF56D" w14:textId="061620A8" w:rsidR="00381D60" w:rsidRDefault="00026D31" w:rsidP="00026D31">
      <w:pPr>
        <w:pStyle w:val="Nagwek3"/>
      </w:pPr>
      <w:bookmarkStart w:id="92" w:name="_Toc71631867"/>
      <w:bookmarkStart w:id="93" w:name="_Toc71634096"/>
      <w:r>
        <w:lastRenderedPageBreak/>
        <w:t xml:space="preserve">3. </w:t>
      </w:r>
      <w:r w:rsidR="00381D60" w:rsidRPr="00381D60">
        <w:t>Budżet Obywatelski</w:t>
      </w:r>
      <w:bookmarkEnd w:id="92"/>
      <w:bookmarkEnd w:id="93"/>
    </w:p>
    <w:p w14:paraId="7D3A2A13" w14:textId="3249FD79" w:rsidR="00D8473D" w:rsidRDefault="00E50DBC" w:rsidP="00D8473D">
      <w:pPr>
        <w:pStyle w:val="NormalnyWeb"/>
        <w:spacing w:before="0" w:beforeAutospacing="0" w:after="0" w:afterAutospacing="0" w:line="360" w:lineRule="auto"/>
        <w:ind w:left="360"/>
        <w:jc w:val="both"/>
        <w:rPr>
          <w:rFonts w:ascii="Arial" w:hAnsi="Arial" w:cs="Arial"/>
          <w:sz w:val="20"/>
          <w:szCs w:val="22"/>
        </w:rPr>
      </w:pPr>
      <w:r>
        <w:rPr>
          <w:rFonts w:ascii="Arial" w:hAnsi="Arial" w:cs="Arial"/>
          <w:b/>
          <w:bCs/>
          <w:noProof/>
          <w:sz w:val="32"/>
          <w:szCs w:val="32"/>
          <w:highlight w:val="yellow"/>
        </w:rPr>
        <w:drawing>
          <wp:inline distT="0" distB="0" distL="0" distR="0" wp14:anchorId="2B81BE47" wp14:editId="029681AB">
            <wp:extent cx="5759450" cy="7896860"/>
            <wp:effectExtent l="0" t="0" r="0" b="8890"/>
            <wp:docPr id="36" name="Obraz 36" descr="grafika ozdob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stacherczak\Desktop\BUDŻET OBYWATELSKI.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9450" cy="7896860"/>
                    </a:xfrm>
                    <a:prstGeom prst="rect">
                      <a:avLst/>
                    </a:prstGeom>
                    <a:noFill/>
                    <a:ln>
                      <a:noFill/>
                    </a:ln>
                  </pic:spPr>
                </pic:pic>
              </a:graphicData>
            </a:graphic>
          </wp:inline>
        </w:drawing>
      </w:r>
    </w:p>
    <w:p w14:paraId="5B8DC8B2" w14:textId="77777777" w:rsidR="00D8473D" w:rsidRDefault="00D8473D">
      <w:pPr>
        <w:spacing w:after="160" w:line="259" w:lineRule="auto"/>
        <w:rPr>
          <w:rFonts w:ascii="Arial" w:hAnsi="Arial" w:cs="Arial"/>
          <w:sz w:val="20"/>
          <w:szCs w:val="22"/>
        </w:rPr>
      </w:pPr>
      <w:r>
        <w:rPr>
          <w:rFonts w:ascii="Arial" w:hAnsi="Arial" w:cs="Arial"/>
          <w:sz w:val="20"/>
          <w:szCs w:val="22"/>
        </w:rPr>
        <w:br w:type="page"/>
      </w:r>
    </w:p>
    <w:p w14:paraId="742E0090" w14:textId="601EB1DF" w:rsidR="00635FB8" w:rsidRPr="00911C32" w:rsidRDefault="00CB1950" w:rsidP="0014567D">
      <w:pPr>
        <w:pStyle w:val="Akapitzlist"/>
        <w:spacing w:before="120" w:after="120" w:line="276" w:lineRule="auto"/>
        <w:ind w:left="0"/>
        <w:rPr>
          <w:rFonts w:ascii="Arial" w:hAnsi="Arial" w:cs="Arial"/>
          <w:sz w:val="22"/>
          <w:szCs w:val="22"/>
        </w:rPr>
      </w:pPr>
      <w:r w:rsidRPr="00911C32">
        <w:rPr>
          <w:rFonts w:ascii="Arial" w:hAnsi="Arial" w:cs="Arial"/>
          <w:sz w:val="22"/>
          <w:szCs w:val="22"/>
        </w:rPr>
        <w:lastRenderedPageBreak/>
        <w:t>W 2020 roku realizowano 129 zadań wybranych w VI edycji budżetu obywatelskiego: 9 </w:t>
      </w:r>
      <w:proofErr w:type="spellStart"/>
      <w:r w:rsidRPr="00911C32">
        <w:rPr>
          <w:rFonts w:ascii="Arial" w:hAnsi="Arial" w:cs="Arial"/>
          <w:sz w:val="22"/>
          <w:szCs w:val="22"/>
        </w:rPr>
        <w:t>ogólnomiejskich</w:t>
      </w:r>
      <w:proofErr w:type="spellEnd"/>
      <w:r w:rsidRPr="00911C32">
        <w:rPr>
          <w:rFonts w:ascii="Arial" w:hAnsi="Arial" w:cs="Arial"/>
          <w:sz w:val="22"/>
          <w:szCs w:val="22"/>
        </w:rPr>
        <w:t xml:space="preserve"> oraz 120 dzielnicowych, z czego do końca 2020 r. zakończono realizację 125 zadań (8 </w:t>
      </w:r>
      <w:proofErr w:type="spellStart"/>
      <w:r w:rsidRPr="00911C32">
        <w:rPr>
          <w:rFonts w:ascii="Arial" w:hAnsi="Arial" w:cs="Arial"/>
          <w:sz w:val="22"/>
          <w:szCs w:val="22"/>
        </w:rPr>
        <w:t>ogólnomiejskich</w:t>
      </w:r>
      <w:proofErr w:type="spellEnd"/>
      <w:r w:rsidRPr="00911C32">
        <w:rPr>
          <w:rFonts w:ascii="Arial" w:hAnsi="Arial" w:cs="Arial"/>
          <w:sz w:val="22"/>
          <w:szCs w:val="22"/>
        </w:rPr>
        <w:t xml:space="preserve"> i 117 dzielnicowych), natomiast zakończenie realizacji 4 zadań (1 </w:t>
      </w:r>
      <w:proofErr w:type="spellStart"/>
      <w:r w:rsidR="00635FB8" w:rsidRPr="00911C32">
        <w:rPr>
          <w:rFonts w:ascii="Arial" w:hAnsi="Arial" w:cs="Arial"/>
          <w:sz w:val="22"/>
          <w:szCs w:val="22"/>
        </w:rPr>
        <w:t>ogólnomiejski</w:t>
      </w:r>
      <w:proofErr w:type="spellEnd"/>
      <w:r w:rsidRPr="00911C32">
        <w:rPr>
          <w:rFonts w:ascii="Arial" w:hAnsi="Arial" w:cs="Arial"/>
          <w:sz w:val="22"/>
          <w:szCs w:val="22"/>
        </w:rPr>
        <w:t xml:space="preserve"> i 3 dzielnicow</w:t>
      </w:r>
      <w:r w:rsidR="00635FB8" w:rsidRPr="00911C32">
        <w:rPr>
          <w:rFonts w:ascii="Arial" w:hAnsi="Arial" w:cs="Arial"/>
          <w:sz w:val="22"/>
          <w:szCs w:val="22"/>
        </w:rPr>
        <w:t>e</w:t>
      </w:r>
      <w:r w:rsidRPr="00911C32">
        <w:rPr>
          <w:rFonts w:ascii="Arial" w:hAnsi="Arial" w:cs="Arial"/>
          <w:sz w:val="22"/>
          <w:szCs w:val="22"/>
        </w:rPr>
        <w:t>) nastąpi w 2021 r.</w:t>
      </w:r>
    </w:p>
    <w:p w14:paraId="41DA58F5" w14:textId="62BC3797" w:rsidR="00CB1950" w:rsidRPr="00911C32" w:rsidRDefault="001827EC" w:rsidP="0014567D">
      <w:pPr>
        <w:spacing w:after="120" w:line="276" w:lineRule="auto"/>
        <w:rPr>
          <w:rFonts w:ascii="Arial" w:hAnsi="Arial" w:cs="Arial"/>
          <w:sz w:val="22"/>
          <w:szCs w:val="22"/>
        </w:rPr>
      </w:pPr>
      <w:r w:rsidRPr="00911C32">
        <w:rPr>
          <w:rFonts w:ascii="Arial" w:hAnsi="Arial" w:cs="Arial"/>
          <w:sz w:val="22"/>
          <w:szCs w:val="22"/>
        </w:rPr>
        <w:t xml:space="preserve">Imienny wykaz zadań w układzie dzielnicowym </w:t>
      </w:r>
      <w:r w:rsidR="00CB1950" w:rsidRPr="00911C32">
        <w:rPr>
          <w:rFonts w:ascii="Arial" w:hAnsi="Arial" w:cs="Arial"/>
          <w:sz w:val="22"/>
          <w:szCs w:val="22"/>
        </w:rPr>
        <w:t>przedstawia poniższa tabela.</w:t>
      </w:r>
    </w:p>
    <w:tbl>
      <w:tblPr>
        <w:tblW w:w="9067" w:type="dxa"/>
        <w:tblCellMar>
          <w:left w:w="70" w:type="dxa"/>
          <w:right w:w="70" w:type="dxa"/>
        </w:tblCellMar>
        <w:tblLook w:val="00A0" w:firstRow="1" w:lastRow="0" w:firstColumn="1" w:lastColumn="0" w:noHBand="0" w:noVBand="0"/>
        <w:tblDescription w:val="Imienny wykaz zadań w układzie dzielnicowym przedstawia poniższa tabela"/>
      </w:tblPr>
      <w:tblGrid>
        <w:gridCol w:w="562"/>
        <w:gridCol w:w="7371"/>
        <w:gridCol w:w="1134"/>
      </w:tblGrid>
      <w:tr w:rsidR="00CB1950" w:rsidRPr="00911C32" w14:paraId="79675417" w14:textId="77777777" w:rsidTr="00CA699E">
        <w:trPr>
          <w:trHeight w:hRule="exact" w:val="454"/>
          <w:tblHeader/>
        </w:trPr>
        <w:tc>
          <w:tcPr>
            <w:tcW w:w="562" w:type="dxa"/>
            <w:tcBorders>
              <w:top w:val="single" w:sz="4" w:space="0" w:color="000000"/>
              <w:left w:val="single" w:sz="4" w:space="0" w:color="000000"/>
              <w:bottom w:val="single" w:sz="4" w:space="0" w:color="000000"/>
              <w:right w:val="single" w:sz="4" w:space="0" w:color="000000"/>
            </w:tcBorders>
            <w:shd w:val="clear" w:color="auto" w:fill="CCFFCC"/>
            <w:noWrap/>
            <w:vAlign w:val="center"/>
          </w:tcPr>
          <w:p w14:paraId="709381A6" w14:textId="77777777" w:rsidR="00CB1950" w:rsidRPr="00911C32" w:rsidRDefault="00CB1950" w:rsidP="00CB1950">
            <w:pPr>
              <w:jc w:val="center"/>
              <w:rPr>
                <w:rFonts w:ascii="Arial" w:hAnsi="Arial" w:cs="Arial"/>
                <w:b/>
                <w:sz w:val="22"/>
                <w:szCs w:val="22"/>
              </w:rPr>
            </w:pPr>
            <w:r w:rsidRPr="00911C32">
              <w:rPr>
                <w:rFonts w:ascii="Arial" w:hAnsi="Arial" w:cs="Arial"/>
                <w:b/>
                <w:sz w:val="22"/>
                <w:szCs w:val="22"/>
              </w:rPr>
              <w:t>lp.</w:t>
            </w:r>
          </w:p>
        </w:tc>
        <w:tc>
          <w:tcPr>
            <w:tcW w:w="7371" w:type="dxa"/>
            <w:tcBorders>
              <w:top w:val="single" w:sz="4" w:space="0" w:color="000000"/>
              <w:left w:val="nil"/>
              <w:bottom w:val="single" w:sz="4" w:space="0" w:color="000000"/>
              <w:right w:val="single" w:sz="4" w:space="0" w:color="000000"/>
            </w:tcBorders>
            <w:shd w:val="clear" w:color="auto" w:fill="CCFFCC"/>
            <w:vAlign w:val="center"/>
          </w:tcPr>
          <w:p w14:paraId="65E1A48E" w14:textId="77777777" w:rsidR="00CB1950" w:rsidRPr="00911C32" w:rsidRDefault="00CB1950" w:rsidP="00CB1950">
            <w:pPr>
              <w:jc w:val="center"/>
              <w:rPr>
                <w:rFonts w:ascii="Arial" w:hAnsi="Arial" w:cs="Arial"/>
                <w:b/>
                <w:sz w:val="22"/>
                <w:szCs w:val="22"/>
              </w:rPr>
            </w:pPr>
            <w:r w:rsidRPr="00911C32">
              <w:rPr>
                <w:rFonts w:ascii="Arial" w:hAnsi="Arial" w:cs="Arial"/>
                <w:b/>
                <w:sz w:val="22"/>
                <w:szCs w:val="22"/>
              </w:rPr>
              <w:t>nazwa i lokalizacja zadania</w:t>
            </w:r>
          </w:p>
        </w:tc>
        <w:tc>
          <w:tcPr>
            <w:tcW w:w="1134" w:type="dxa"/>
            <w:tcBorders>
              <w:top w:val="single" w:sz="4" w:space="0" w:color="000000"/>
              <w:left w:val="nil"/>
              <w:bottom w:val="single" w:sz="4" w:space="0" w:color="000000"/>
              <w:right w:val="single" w:sz="4" w:space="0" w:color="000000"/>
            </w:tcBorders>
            <w:shd w:val="clear" w:color="auto" w:fill="CCFFCC"/>
            <w:vAlign w:val="center"/>
          </w:tcPr>
          <w:p w14:paraId="1C72C11E" w14:textId="5B6F846D" w:rsidR="00CB1950" w:rsidRPr="00911C32" w:rsidRDefault="00CB1950" w:rsidP="00CB1950">
            <w:pPr>
              <w:jc w:val="center"/>
              <w:rPr>
                <w:rFonts w:ascii="Arial" w:hAnsi="Arial" w:cs="Arial"/>
                <w:b/>
                <w:sz w:val="22"/>
                <w:szCs w:val="22"/>
              </w:rPr>
            </w:pPr>
            <w:r w:rsidRPr="00911C32">
              <w:rPr>
                <w:rFonts w:ascii="Arial" w:hAnsi="Arial" w:cs="Arial"/>
                <w:b/>
                <w:sz w:val="22"/>
                <w:szCs w:val="22"/>
              </w:rPr>
              <w:t xml:space="preserve">koszt </w:t>
            </w:r>
          </w:p>
        </w:tc>
      </w:tr>
      <w:tr w:rsidR="00CB1950" w:rsidRPr="00911C32" w14:paraId="297FCE70" w14:textId="77777777" w:rsidTr="00CA699E">
        <w:trPr>
          <w:trHeight w:hRule="exact" w:val="340"/>
        </w:trPr>
        <w:tc>
          <w:tcPr>
            <w:tcW w:w="9067" w:type="dxa"/>
            <w:gridSpan w:val="3"/>
            <w:tcBorders>
              <w:top w:val="nil"/>
              <w:left w:val="single" w:sz="4" w:space="0" w:color="000000"/>
              <w:bottom w:val="single" w:sz="4" w:space="0" w:color="auto"/>
              <w:right w:val="single" w:sz="4" w:space="0" w:color="000000"/>
            </w:tcBorders>
            <w:shd w:val="clear" w:color="auto" w:fill="FFFFCC"/>
            <w:noWrap/>
            <w:vAlign w:val="center"/>
          </w:tcPr>
          <w:p w14:paraId="0C11FF67" w14:textId="77777777" w:rsidR="00CB1950" w:rsidRPr="00911C32" w:rsidRDefault="00CB1950" w:rsidP="00CB1950">
            <w:pPr>
              <w:jc w:val="center"/>
              <w:rPr>
                <w:rFonts w:ascii="Arial" w:hAnsi="Arial" w:cs="Arial"/>
                <w:b/>
                <w:i/>
                <w:iCs/>
                <w:sz w:val="22"/>
                <w:szCs w:val="22"/>
              </w:rPr>
            </w:pPr>
            <w:r w:rsidRPr="00911C32">
              <w:rPr>
                <w:rFonts w:ascii="Arial" w:hAnsi="Arial" w:cs="Arial"/>
                <w:b/>
                <w:i/>
                <w:iCs/>
                <w:sz w:val="22"/>
                <w:szCs w:val="22"/>
              </w:rPr>
              <w:t xml:space="preserve">zadania </w:t>
            </w:r>
            <w:proofErr w:type="spellStart"/>
            <w:r w:rsidRPr="00911C32">
              <w:rPr>
                <w:rFonts w:ascii="Arial" w:hAnsi="Arial" w:cs="Arial"/>
                <w:b/>
                <w:i/>
                <w:iCs/>
                <w:sz w:val="22"/>
                <w:szCs w:val="22"/>
              </w:rPr>
              <w:t>ogólnomiejskie</w:t>
            </w:r>
            <w:proofErr w:type="spellEnd"/>
          </w:p>
        </w:tc>
      </w:tr>
      <w:tr w:rsidR="00CB1950" w:rsidRPr="00911C32" w14:paraId="0503E9E0"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271F651F"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1</w:t>
            </w:r>
          </w:p>
        </w:tc>
        <w:tc>
          <w:tcPr>
            <w:tcW w:w="7371" w:type="dxa"/>
            <w:tcBorders>
              <w:top w:val="outset" w:sz="6" w:space="0" w:color="00000A"/>
              <w:left w:val="outset" w:sz="6" w:space="0" w:color="00000A"/>
              <w:bottom w:val="outset" w:sz="6" w:space="0" w:color="00000A"/>
              <w:right w:val="outset" w:sz="6" w:space="0" w:color="00000A"/>
            </w:tcBorders>
            <w:vAlign w:val="center"/>
          </w:tcPr>
          <w:p w14:paraId="7A772635" w14:textId="2F4B6B8E" w:rsidR="00CB1950" w:rsidRPr="00911C32" w:rsidRDefault="00635FB8" w:rsidP="00CB1950">
            <w:pPr>
              <w:rPr>
                <w:rFonts w:ascii="Arial" w:hAnsi="Arial" w:cs="Arial"/>
                <w:sz w:val="22"/>
                <w:szCs w:val="22"/>
              </w:rPr>
            </w:pPr>
            <w:r w:rsidRPr="00911C32">
              <w:rPr>
                <w:rFonts w:ascii="Arial" w:hAnsi="Arial" w:cs="Arial"/>
                <w:sz w:val="22"/>
                <w:szCs w:val="22"/>
              </w:rPr>
              <w:t>B</w:t>
            </w:r>
            <w:r w:rsidR="00CB1950" w:rsidRPr="00911C32">
              <w:rPr>
                <w:rFonts w:ascii="Arial" w:hAnsi="Arial" w:cs="Arial"/>
                <w:sz w:val="22"/>
                <w:szCs w:val="22"/>
              </w:rPr>
              <w:t>oisk</w:t>
            </w:r>
            <w:r w:rsidRPr="00911C32">
              <w:rPr>
                <w:rFonts w:ascii="Arial" w:hAnsi="Arial" w:cs="Arial"/>
                <w:sz w:val="22"/>
                <w:szCs w:val="22"/>
              </w:rPr>
              <w:t>a</w:t>
            </w:r>
            <w:r w:rsidR="00CB1950" w:rsidRPr="00911C32">
              <w:rPr>
                <w:rFonts w:ascii="Arial" w:hAnsi="Arial" w:cs="Arial"/>
                <w:sz w:val="22"/>
                <w:szCs w:val="22"/>
              </w:rPr>
              <w:t xml:space="preserve"> hybrydow</w:t>
            </w:r>
            <w:r w:rsidRPr="00911C32">
              <w:rPr>
                <w:rFonts w:ascii="Arial" w:hAnsi="Arial" w:cs="Arial"/>
                <w:sz w:val="22"/>
                <w:szCs w:val="22"/>
              </w:rPr>
              <w:t>e</w:t>
            </w:r>
            <w:r w:rsidR="00CB1950" w:rsidRPr="00911C32">
              <w:rPr>
                <w:rFonts w:ascii="Arial" w:hAnsi="Arial" w:cs="Arial"/>
                <w:sz w:val="22"/>
                <w:szCs w:val="22"/>
              </w:rPr>
              <w:t xml:space="preserve"> MOSiR Raków oraz doposażenie specjalistyczne </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4801B830" w14:textId="4F47F8C5" w:rsidR="00CB1950" w:rsidRPr="00911C32" w:rsidRDefault="00CB1950" w:rsidP="00635FB8">
            <w:pPr>
              <w:pStyle w:val="NormalnyWeb"/>
              <w:spacing w:before="0" w:beforeAutospacing="0" w:after="0" w:afterAutospacing="0"/>
              <w:jc w:val="right"/>
              <w:rPr>
                <w:rFonts w:ascii="Arial" w:hAnsi="Arial" w:cs="Arial"/>
                <w:sz w:val="22"/>
                <w:szCs w:val="22"/>
              </w:rPr>
            </w:pPr>
            <w:r w:rsidRPr="00911C32">
              <w:rPr>
                <w:rFonts w:ascii="Arial" w:hAnsi="Arial" w:cs="Arial"/>
                <w:sz w:val="22"/>
                <w:szCs w:val="22"/>
              </w:rPr>
              <w:t>725 604</w:t>
            </w:r>
          </w:p>
        </w:tc>
      </w:tr>
      <w:tr w:rsidR="00CB1950" w:rsidRPr="00911C32" w14:paraId="449C8C22"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022FE117"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2</w:t>
            </w:r>
          </w:p>
        </w:tc>
        <w:tc>
          <w:tcPr>
            <w:tcW w:w="7371" w:type="dxa"/>
            <w:tcBorders>
              <w:top w:val="outset" w:sz="6" w:space="0" w:color="00000A"/>
              <w:left w:val="outset" w:sz="6" w:space="0" w:color="00000A"/>
              <w:bottom w:val="outset" w:sz="6" w:space="0" w:color="00000A"/>
              <w:right w:val="outset" w:sz="6" w:space="0" w:color="00000A"/>
            </w:tcBorders>
            <w:vAlign w:val="center"/>
          </w:tcPr>
          <w:p w14:paraId="01DAD101" w14:textId="77777777" w:rsidR="00CB1950" w:rsidRPr="00911C32" w:rsidRDefault="00CB1950" w:rsidP="00CB1950">
            <w:pPr>
              <w:rPr>
                <w:rFonts w:ascii="Arial" w:hAnsi="Arial" w:cs="Arial"/>
                <w:sz w:val="22"/>
                <w:szCs w:val="22"/>
              </w:rPr>
            </w:pPr>
            <w:r w:rsidRPr="00911C32">
              <w:rPr>
                <w:rFonts w:ascii="Arial" w:hAnsi="Arial" w:cs="Arial"/>
                <w:sz w:val="22"/>
                <w:szCs w:val="22"/>
              </w:rPr>
              <w:t xml:space="preserve">Doposażenie placów rodzinnej rekreacji w dzielnicach: Błeszno, Brzeziny, Raków, Stare Miasto, </w:t>
            </w:r>
            <w:proofErr w:type="spellStart"/>
            <w:r w:rsidRPr="00911C32">
              <w:rPr>
                <w:rFonts w:ascii="Arial" w:hAnsi="Arial" w:cs="Arial"/>
                <w:sz w:val="22"/>
                <w:szCs w:val="22"/>
              </w:rPr>
              <w:t>Stradom</w:t>
            </w:r>
            <w:proofErr w:type="spellEnd"/>
            <w:r w:rsidRPr="00911C32">
              <w:rPr>
                <w:rFonts w:ascii="Arial" w:hAnsi="Arial" w:cs="Arial"/>
                <w:sz w:val="22"/>
                <w:szCs w:val="22"/>
              </w:rPr>
              <w:t xml:space="preserve"> i Wyczerpy-Aniołów</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4290B5D5" w14:textId="77777777" w:rsidR="00CB1950" w:rsidRPr="00911C32" w:rsidRDefault="00CB1950" w:rsidP="00635FB8">
            <w:pPr>
              <w:jc w:val="right"/>
              <w:rPr>
                <w:rFonts w:ascii="Arial" w:hAnsi="Arial" w:cs="Arial"/>
                <w:sz w:val="22"/>
                <w:szCs w:val="22"/>
              </w:rPr>
            </w:pPr>
            <w:r w:rsidRPr="00911C32">
              <w:rPr>
                <w:rFonts w:ascii="Arial" w:hAnsi="Arial" w:cs="Arial"/>
                <w:sz w:val="22"/>
                <w:szCs w:val="22"/>
              </w:rPr>
              <w:t>w trakcie realizacji</w:t>
            </w:r>
          </w:p>
        </w:tc>
      </w:tr>
      <w:tr w:rsidR="00CB1950" w:rsidRPr="00911C32" w14:paraId="63B88411"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44B8CBCB"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3</w:t>
            </w:r>
          </w:p>
        </w:tc>
        <w:tc>
          <w:tcPr>
            <w:tcW w:w="7371" w:type="dxa"/>
            <w:tcBorders>
              <w:top w:val="outset" w:sz="6" w:space="0" w:color="00000A"/>
              <w:left w:val="outset" w:sz="6" w:space="0" w:color="00000A"/>
              <w:bottom w:val="outset" w:sz="6" w:space="0" w:color="00000A"/>
              <w:right w:val="outset" w:sz="6" w:space="0" w:color="00000A"/>
            </w:tcBorders>
            <w:vAlign w:val="center"/>
          </w:tcPr>
          <w:p w14:paraId="006F039E" w14:textId="580EE8B7" w:rsidR="00CB1950" w:rsidRPr="00911C32" w:rsidRDefault="002F79B3" w:rsidP="00CB1950">
            <w:pPr>
              <w:rPr>
                <w:rFonts w:ascii="Arial" w:hAnsi="Arial" w:cs="Arial"/>
                <w:sz w:val="22"/>
                <w:szCs w:val="22"/>
              </w:rPr>
            </w:pPr>
            <w:r w:rsidRPr="00911C32">
              <w:rPr>
                <w:rFonts w:ascii="Arial" w:hAnsi="Arial" w:cs="Arial"/>
                <w:sz w:val="22"/>
                <w:szCs w:val="22"/>
              </w:rPr>
              <w:t>U</w:t>
            </w:r>
            <w:r w:rsidR="00CB1950" w:rsidRPr="00911C32">
              <w:rPr>
                <w:rFonts w:ascii="Arial" w:hAnsi="Arial" w:cs="Arial"/>
                <w:sz w:val="22"/>
                <w:szCs w:val="22"/>
              </w:rPr>
              <w:t>mundurowani</w:t>
            </w:r>
            <w:r w:rsidRPr="00911C32">
              <w:rPr>
                <w:rFonts w:ascii="Arial" w:hAnsi="Arial" w:cs="Arial"/>
                <w:sz w:val="22"/>
                <w:szCs w:val="22"/>
              </w:rPr>
              <w:t>e</w:t>
            </w:r>
            <w:r w:rsidR="00CB1950" w:rsidRPr="00911C32">
              <w:rPr>
                <w:rFonts w:ascii="Arial" w:hAnsi="Arial" w:cs="Arial"/>
                <w:sz w:val="22"/>
                <w:szCs w:val="22"/>
              </w:rPr>
              <w:t xml:space="preserve"> dla OSP Kuźnica Marianowa</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3DEA61D9" w14:textId="6501D8D2" w:rsidR="00CB1950" w:rsidRPr="00911C32" w:rsidRDefault="00CB1950" w:rsidP="00635FB8">
            <w:pPr>
              <w:pStyle w:val="NormalnyWeb"/>
              <w:spacing w:before="0" w:beforeAutospacing="0" w:after="0" w:afterAutospacing="0"/>
              <w:jc w:val="right"/>
              <w:rPr>
                <w:rFonts w:ascii="Arial" w:hAnsi="Arial" w:cs="Arial"/>
                <w:sz w:val="22"/>
                <w:szCs w:val="22"/>
              </w:rPr>
            </w:pPr>
            <w:r w:rsidRPr="00911C32">
              <w:rPr>
                <w:rFonts w:ascii="Arial" w:hAnsi="Arial" w:cs="Arial"/>
                <w:sz w:val="22"/>
                <w:szCs w:val="22"/>
              </w:rPr>
              <w:t>24 993</w:t>
            </w:r>
          </w:p>
        </w:tc>
      </w:tr>
      <w:tr w:rsidR="00CB1950" w:rsidRPr="00911C32" w14:paraId="0CE087EA"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38AF7B5C"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4</w:t>
            </w:r>
          </w:p>
        </w:tc>
        <w:tc>
          <w:tcPr>
            <w:tcW w:w="7371" w:type="dxa"/>
            <w:tcBorders>
              <w:top w:val="outset" w:sz="6" w:space="0" w:color="00000A"/>
              <w:left w:val="outset" w:sz="6" w:space="0" w:color="00000A"/>
              <w:bottom w:val="outset" w:sz="6" w:space="0" w:color="00000A"/>
              <w:right w:val="outset" w:sz="6" w:space="0" w:color="00000A"/>
            </w:tcBorders>
            <w:vAlign w:val="center"/>
          </w:tcPr>
          <w:p w14:paraId="3F1C4393" w14:textId="5736C4CA" w:rsidR="00CB1950" w:rsidRPr="00911C32" w:rsidRDefault="00CB1950" w:rsidP="00CB1950">
            <w:pPr>
              <w:rPr>
                <w:rFonts w:ascii="Arial" w:hAnsi="Arial" w:cs="Arial"/>
                <w:sz w:val="22"/>
                <w:szCs w:val="22"/>
              </w:rPr>
            </w:pPr>
            <w:r w:rsidRPr="00911C32">
              <w:rPr>
                <w:rFonts w:ascii="Arial" w:hAnsi="Arial" w:cs="Arial"/>
                <w:sz w:val="22"/>
                <w:szCs w:val="22"/>
              </w:rPr>
              <w:t>Zakup sprzętu sportowego dla dzieci i młodzieży uczęszczających na zajęcia sportowe na stadionie w dzielnicy Dźbów</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3A593F5C" w14:textId="621910E4" w:rsidR="00CB1950" w:rsidRPr="00911C32" w:rsidRDefault="00CB1950" w:rsidP="00635FB8">
            <w:pPr>
              <w:jc w:val="right"/>
              <w:rPr>
                <w:rFonts w:ascii="Arial" w:hAnsi="Arial" w:cs="Arial"/>
                <w:sz w:val="22"/>
                <w:szCs w:val="22"/>
              </w:rPr>
            </w:pPr>
            <w:r w:rsidRPr="00911C32">
              <w:rPr>
                <w:rFonts w:ascii="Arial" w:hAnsi="Arial" w:cs="Arial"/>
                <w:sz w:val="22"/>
                <w:szCs w:val="22"/>
              </w:rPr>
              <w:t>32 000</w:t>
            </w:r>
          </w:p>
        </w:tc>
      </w:tr>
      <w:tr w:rsidR="00CB1950" w:rsidRPr="00911C32" w14:paraId="3D596284"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1CCAC72B"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5</w:t>
            </w:r>
          </w:p>
        </w:tc>
        <w:tc>
          <w:tcPr>
            <w:tcW w:w="7371" w:type="dxa"/>
            <w:tcBorders>
              <w:top w:val="outset" w:sz="6" w:space="0" w:color="00000A"/>
              <w:left w:val="outset" w:sz="6" w:space="0" w:color="00000A"/>
              <w:bottom w:val="outset" w:sz="6" w:space="0" w:color="00000A"/>
              <w:right w:val="outset" w:sz="6" w:space="0" w:color="00000A"/>
            </w:tcBorders>
            <w:vAlign w:val="center"/>
          </w:tcPr>
          <w:p w14:paraId="2A478813" w14:textId="77777777" w:rsidR="00CB1950" w:rsidRPr="00911C32" w:rsidRDefault="00CB1950" w:rsidP="00CB1950">
            <w:pPr>
              <w:rPr>
                <w:rFonts w:ascii="Arial" w:hAnsi="Arial" w:cs="Arial"/>
                <w:sz w:val="22"/>
                <w:szCs w:val="22"/>
              </w:rPr>
            </w:pPr>
            <w:r w:rsidRPr="00911C32">
              <w:rPr>
                <w:rFonts w:ascii="Arial" w:hAnsi="Arial" w:cs="Arial"/>
                <w:sz w:val="22"/>
                <w:szCs w:val="22"/>
              </w:rPr>
              <w:t>Częstochowianie sterylizują i kastrują swoje psy i koty za darmo</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153C175F" w14:textId="20524534" w:rsidR="00CB1950" w:rsidRPr="00911C32" w:rsidRDefault="00CB1950" w:rsidP="00635FB8">
            <w:pPr>
              <w:jc w:val="right"/>
              <w:rPr>
                <w:rFonts w:ascii="Arial" w:hAnsi="Arial" w:cs="Arial"/>
                <w:sz w:val="22"/>
                <w:szCs w:val="22"/>
              </w:rPr>
            </w:pPr>
            <w:r w:rsidRPr="00911C32">
              <w:rPr>
                <w:rFonts w:ascii="Arial" w:hAnsi="Arial" w:cs="Arial"/>
                <w:sz w:val="22"/>
                <w:szCs w:val="22"/>
              </w:rPr>
              <w:t>22 435</w:t>
            </w:r>
          </w:p>
        </w:tc>
      </w:tr>
      <w:tr w:rsidR="00CB1950" w:rsidRPr="00911C32" w14:paraId="5ACE7C1D"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292534FA"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6</w:t>
            </w:r>
          </w:p>
        </w:tc>
        <w:tc>
          <w:tcPr>
            <w:tcW w:w="7371" w:type="dxa"/>
            <w:tcBorders>
              <w:top w:val="outset" w:sz="6" w:space="0" w:color="00000A"/>
              <w:left w:val="outset" w:sz="6" w:space="0" w:color="00000A"/>
              <w:bottom w:val="outset" w:sz="6" w:space="0" w:color="00000A"/>
              <w:right w:val="outset" w:sz="6" w:space="0" w:color="00000A"/>
            </w:tcBorders>
            <w:vAlign w:val="center"/>
          </w:tcPr>
          <w:p w14:paraId="136E1831" w14:textId="77777777" w:rsidR="00CB1950" w:rsidRPr="00911C32" w:rsidRDefault="00CB1950" w:rsidP="00CB1950">
            <w:pPr>
              <w:rPr>
                <w:rFonts w:ascii="Arial" w:hAnsi="Arial" w:cs="Arial"/>
                <w:sz w:val="22"/>
                <w:szCs w:val="22"/>
              </w:rPr>
            </w:pPr>
            <w:r w:rsidRPr="00911C32">
              <w:rPr>
                <w:rFonts w:ascii="Arial" w:hAnsi="Arial" w:cs="Arial"/>
                <w:sz w:val="22"/>
                <w:szCs w:val="22"/>
              </w:rPr>
              <w:t>Domki dla kotów wolnożyjących vol. 2</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01A2BA37" w14:textId="0D012E72" w:rsidR="00CB1950" w:rsidRPr="00911C32" w:rsidRDefault="00CB1950" w:rsidP="00635FB8">
            <w:pPr>
              <w:jc w:val="right"/>
              <w:rPr>
                <w:rFonts w:ascii="Arial" w:hAnsi="Arial" w:cs="Arial"/>
                <w:sz w:val="22"/>
                <w:szCs w:val="22"/>
              </w:rPr>
            </w:pPr>
            <w:r w:rsidRPr="00911C32">
              <w:rPr>
                <w:rFonts w:ascii="Arial" w:hAnsi="Arial" w:cs="Arial"/>
                <w:sz w:val="22"/>
                <w:szCs w:val="22"/>
              </w:rPr>
              <w:t>3 813</w:t>
            </w:r>
          </w:p>
        </w:tc>
      </w:tr>
      <w:tr w:rsidR="00CB1950" w:rsidRPr="00911C32" w14:paraId="59748B53"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3E7C3DDA"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7</w:t>
            </w:r>
          </w:p>
        </w:tc>
        <w:tc>
          <w:tcPr>
            <w:tcW w:w="7371" w:type="dxa"/>
            <w:tcBorders>
              <w:top w:val="outset" w:sz="6" w:space="0" w:color="00000A"/>
              <w:left w:val="outset" w:sz="6" w:space="0" w:color="00000A"/>
              <w:bottom w:val="outset" w:sz="6" w:space="0" w:color="00000A"/>
              <w:right w:val="outset" w:sz="6" w:space="0" w:color="00000A"/>
            </w:tcBorders>
            <w:vAlign w:val="center"/>
          </w:tcPr>
          <w:p w14:paraId="3F5DA6EB" w14:textId="6B284F2C" w:rsidR="00CB1950" w:rsidRPr="00911C32" w:rsidRDefault="00CB1950" w:rsidP="00CB1950">
            <w:pPr>
              <w:rPr>
                <w:rFonts w:ascii="Arial" w:hAnsi="Arial" w:cs="Arial"/>
                <w:sz w:val="22"/>
                <w:szCs w:val="22"/>
              </w:rPr>
            </w:pPr>
            <w:r w:rsidRPr="00911C32">
              <w:rPr>
                <w:rFonts w:ascii="Arial" w:hAnsi="Arial" w:cs="Arial"/>
                <w:sz w:val="22"/>
                <w:szCs w:val="22"/>
              </w:rPr>
              <w:t xml:space="preserve">Wyposażenie bibliotek osiedlowych w drukarkę i kserokopiarkę </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06D94D3B" w14:textId="69EC0421" w:rsidR="00CB1950" w:rsidRPr="00911C32" w:rsidRDefault="00CB1950" w:rsidP="00635FB8">
            <w:pPr>
              <w:jc w:val="right"/>
              <w:rPr>
                <w:rFonts w:ascii="Arial" w:hAnsi="Arial" w:cs="Arial"/>
                <w:sz w:val="22"/>
                <w:szCs w:val="22"/>
              </w:rPr>
            </w:pPr>
            <w:r w:rsidRPr="00911C32">
              <w:rPr>
                <w:rFonts w:ascii="Arial" w:hAnsi="Arial" w:cs="Arial"/>
                <w:sz w:val="22"/>
                <w:szCs w:val="22"/>
              </w:rPr>
              <w:t>5 001</w:t>
            </w:r>
          </w:p>
        </w:tc>
      </w:tr>
      <w:tr w:rsidR="00CB1950" w:rsidRPr="00911C32" w14:paraId="7E8C2FF1"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10030F74"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9</w:t>
            </w:r>
          </w:p>
        </w:tc>
        <w:tc>
          <w:tcPr>
            <w:tcW w:w="7371" w:type="dxa"/>
            <w:tcBorders>
              <w:top w:val="outset" w:sz="6" w:space="0" w:color="00000A"/>
              <w:left w:val="outset" w:sz="6" w:space="0" w:color="00000A"/>
              <w:bottom w:val="outset" w:sz="6" w:space="0" w:color="00000A"/>
              <w:right w:val="outset" w:sz="6" w:space="0" w:color="00000A"/>
            </w:tcBorders>
            <w:vAlign w:val="center"/>
          </w:tcPr>
          <w:p w14:paraId="6074894A" w14:textId="77777777" w:rsidR="00CB1950" w:rsidRPr="00911C32" w:rsidRDefault="00CB1950" w:rsidP="00CB1950">
            <w:pPr>
              <w:rPr>
                <w:rFonts w:ascii="Arial" w:hAnsi="Arial" w:cs="Arial"/>
                <w:sz w:val="22"/>
                <w:szCs w:val="22"/>
              </w:rPr>
            </w:pPr>
            <w:r w:rsidRPr="00911C32">
              <w:rPr>
                <w:rFonts w:ascii="Arial" w:hAnsi="Arial" w:cs="Arial"/>
                <w:sz w:val="22"/>
                <w:szCs w:val="22"/>
              </w:rPr>
              <w:t>Światła aktywne w nocy – Poprawa bezpieczeństwa pieszych</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71C3C5E7" w14:textId="51CE5AD4" w:rsidR="00CB1950" w:rsidRPr="00911C32" w:rsidRDefault="00CB1950" w:rsidP="00635FB8">
            <w:pPr>
              <w:jc w:val="right"/>
              <w:rPr>
                <w:rFonts w:ascii="Arial" w:hAnsi="Arial" w:cs="Arial"/>
                <w:sz w:val="22"/>
                <w:szCs w:val="22"/>
              </w:rPr>
            </w:pPr>
            <w:r w:rsidRPr="00911C32">
              <w:rPr>
                <w:rFonts w:ascii="Arial" w:hAnsi="Arial" w:cs="Arial"/>
                <w:sz w:val="22"/>
                <w:szCs w:val="22"/>
              </w:rPr>
              <w:t>2 999</w:t>
            </w:r>
          </w:p>
        </w:tc>
      </w:tr>
      <w:tr w:rsidR="00CB1950" w:rsidRPr="00911C32" w14:paraId="30DCBBD4" w14:textId="77777777" w:rsidTr="00CA699E">
        <w:trPr>
          <w:trHeight w:hRule="exact" w:val="283"/>
        </w:trPr>
        <w:tc>
          <w:tcPr>
            <w:tcW w:w="9067" w:type="dxa"/>
            <w:gridSpan w:val="3"/>
            <w:tcBorders>
              <w:top w:val="single" w:sz="4" w:space="0" w:color="auto"/>
              <w:left w:val="single" w:sz="4" w:space="0" w:color="auto"/>
              <w:bottom w:val="single" w:sz="4" w:space="0" w:color="auto"/>
              <w:right w:val="single" w:sz="4" w:space="0" w:color="auto"/>
            </w:tcBorders>
            <w:shd w:val="clear" w:color="auto" w:fill="CCFFCC"/>
            <w:noWrap/>
            <w:vAlign w:val="center"/>
          </w:tcPr>
          <w:p w14:paraId="631828A9" w14:textId="129395CB" w:rsidR="00CB1950" w:rsidRPr="00911C32" w:rsidRDefault="002F79B3" w:rsidP="002F79B3">
            <w:pPr>
              <w:spacing w:before="100" w:beforeAutospacing="1"/>
              <w:jc w:val="center"/>
              <w:rPr>
                <w:rFonts w:ascii="Arial" w:hAnsi="Arial" w:cs="Arial"/>
                <w:sz w:val="22"/>
                <w:szCs w:val="22"/>
              </w:rPr>
            </w:pPr>
            <w:r w:rsidRPr="00911C32">
              <w:rPr>
                <w:rFonts w:ascii="Arial" w:hAnsi="Arial" w:cs="Arial"/>
                <w:b/>
                <w:bCs/>
                <w:sz w:val="22"/>
                <w:szCs w:val="22"/>
              </w:rPr>
              <w:t>D</w:t>
            </w:r>
            <w:r w:rsidR="00CB1950" w:rsidRPr="00911C32">
              <w:rPr>
                <w:rFonts w:ascii="Arial" w:hAnsi="Arial" w:cs="Arial"/>
                <w:b/>
                <w:bCs/>
                <w:sz w:val="22"/>
                <w:szCs w:val="22"/>
              </w:rPr>
              <w:t>zielnica Błeszno</w:t>
            </w:r>
          </w:p>
        </w:tc>
      </w:tr>
      <w:tr w:rsidR="00CB1950" w:rsidRPr="00911C32" w14:paraId="7E397126"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1F1E8517"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10</w:t>
            </w:r>
          </w:p>
        </w:tc>
        <w:tc>
          <w:tcPr>
            <w:tcW w:w="7371" w:type="dxa"/>
            <w:tcBorders>
              <w:top w:val="outset" w:sz="6" w:space="0" w:color="000001"/>
              <w:left w:val="outset" w:sz="6" w:space="0" w:color="000001"/>
              <w:bottom w:val="outset" w:sz="6" w:space="0" w:color="000001"/>
              <w:right w:val="outset" w:sz="6" w:space="0" w:color="000001"/>
            </w:tcBorders>
            <w:vAlign w:val="center"/>
          </w:tcPr>
          <w:p w14:paraId="70E48B5C" w14:textId="77777777" w:rsidR="00CB1950" w:rsidRPr="00911C32" w:rsidRDefault="00CB1950" w:rsidP="00CB1950">
            <w:pPr>
              <w:rPr>
                <w:rFonts w:ascii="Arial" w:hAnsi="Arial" w:cs="Arial"/>
                <w:sz w:val="22"/>
                <w:szCs w:val="22"/>
              </w:rPr>
            </w:pPr>
            <w:r w:rsidRPr="00911C32">
              <w:rPr>
                <w:rFonts w:ascii="Arial" w:hAnsi="Arial" w:cs="Arial"/>
                <w:sz w:val="22"/>
                <w:szCs w:val="22"/>
              </w:rPr>
              <w:t>Rozbudowa placu zabaw przy ul. Wypalanki w Częstochowie</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0AC3379E" w14:textId="4C994358" w:rsidR="00CB1950" w:rsidRPr="00911C32" w:rsidRDefault="00CB1950" w:rsidP="00635FB8">
            <w:pPr>
              <w:jc w:val="right"/>
              <w:rPr>
                <w:rFonts w:ascii="Arial" w:hAnsi="Arial" w:cs="Arial"/>
                <w:sz w:val="22"/>
                <w:szCs w:val="22"/>
              </w:rPr>
            </w:pPr>
            <w:r w:rsidRPr="00911C32">
              <w:rPr>
                <w:rFonts w:ascii="Arial" w:hAnsi="Arial" w:cs="Arial"/>
                <w:sz w:val="22"/>
                <w:szCs w:val="22"/>
              </w:rPr>
              <w:t>148 590</w:t>
            </w:r>
          </w:p>
        </w:tc>
      </w:tr>
      <w:tr w:rsidR="00CB1950" w:rsidRPr="00911C32" w14:paraId="641E1105"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7CB6CD51"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11</w:t>
            </w:r>
          </w:p>
        </w:tc>
        <w:tc>
          <w:tcPr>
            <w:tcW w:w="7371" w:type="dxa"/>
            <w:tcBorders>
              <w:top w:val="outset" w:sz="6" w:space="0" w:color="000001"/>
              <w:left w:val="outset" w:sz="6" w:space="0" w:color="000001"/>
              <w:bottom w:val="outset" w:sz="6" w:space="0" w:color="000001"/>
              <w:right w:val="outset" w:sz="6" w:space="0" w:color="000001"/>
            </w:tcBorders>
            <w:vAlign w:val="center"/>
          </w:tcPr>
          <w:p w14:paraId="0BEF88DA" w14:textId="77777777" w:rsidR="00CB1950" w:rsidRPr="00911C32" w:rsidRDefault="00CB1950" w:rsidP="00CB1950">
            <w:pPr>
              <w:rPr>
                <w:rFonts w:ascii="Arial" w:hAnsi="Arial" w:cs="Arial"/>
                <w:sz w:val="22"/>
                <w:szCs w:val="22"/>
              </w:rPr>
            </w:pPr>
            <w:r w:rsidRPr="00911C32">
              <w:rPr>
                <w:rFonts w:ascii="Arial" w:hAnsi="Arial" w:cs="Arial"/>
                <w:sz w:val="22"/>
                <w:szCs w:val="22"/>
              </w:rPr>
              <w:t>Monitoring na pętli autobusowej przy ul. Brzezińskiej</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7F61C060" w14:textId="16C4D548" w:rsidR="00CB1950" w:rsidRPr="00911C32" w:rsidRDefault="00CB1950" w:rsidP="00635FB8">
            <w:pPr>
              <w:jc w:val="right"/>
              <w:rPr>
                <w:rFonts w:ascii="Arial" w:hAnsi="Arial" w:cs="Arial"/>
                <w:sz w:val="22"/>
                <w:szCs w:val="22"/>
              </w:rPr>
            </w:pPr>
            <w:r w:rsidRPr="00911C32">
              <w:rPr>
                <w:rFonts w:ascii="Arial" w:hAnsi="Arial" w:cs="Arial"/>
                <w:sz w:val="22"/>
                <w:szCs w:val="22"/>
              </w:rPr>
              <w:t>50 440</w:t>
            </w:r>
          </w:p>
        </w:tc>
      </w:tr>
      <w:tr w:rsidR="00CB1950" w:rsidRPr="00911C32" w14:paraId="12BF9E53"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707FC741"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12</w:t>
            </w:r>
          </w:p>
        </w:tc>
        <w:tc>
          <w:tcPr>
            <w:tcW w:w="7371" w:type="dxa"/>
            <w:tcBorders>
              <w:top w:val="outset" w:sz="6" w:space="0" w:color="000001"/>
              <w:left w:val="outset" w:sz="6" w:space="0" w:color="000001"/>
              <w:bottom w:val="outset" w:sz="6" w:space="0" w:color="000001"/>
              <w:right w:val="outset" w:sz="6" w:space="0" w:color="000001"/>
            </w:tcBorders>
            <w:vAlign w:val="center"/>
          </w:tcPr>
          <w:p w14:paraId="710BEBAA" w14:textId="77777777" w:rsidR="00CB1950" w:rsidRPr="00911C32" w:rsidRDefault="00CB1950" w:rsidP="00CB1950">
            <w:pPr>
              <w:rPr>
                <w:rFonts w:ascii="Arial" w:hAnsi="Arial" w:cs="Arial"/>
                <w:sz w:val="22"/>
                <w:szCs w:val="22"/>
              </w:rPr>
            </w:pPr>
            <w:r w:rsidRPr="00911C32">
              <w:rPr>
                <w:rFonts w:ascii="Arial" w:hAnsi="Arial" w:cs="Arial"/>
                <w:sz w:val="22"/>
                <w:szCs w:val="22"/>
              </w:rPr>
              <w:t>Biblioteka dla wszystkich</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715CDE0D" w14:textId="21C94D1B" w:rsidR="00CB1950" w:rsidRPr="00911C32" w:rsidRDefault="00CB1950" w:rsidP="00635FB8">
            <w:pPr>
              <w:jc w:val="right"/>
              <w:rPr>
                <w:rFonts w:ascii="Arial" w:hAnsi="Arial" w:cs="Arial"/>
                <w:sz w:val="22"/>
                <w:szCs w:val="22"/>
              </w:rPr>
            </w:pPr>
            <w:r w:rsidRPr="00911C32">
              <w:rPr>
                <w:rFonts w:ascii="Arial" w:hAnsi="Arial" w:cs="Arial"/>
                <w:sz w:val="22"/>
                <w:szCs w:val="22"/>
              </w:rPr>
              <w:t>20 003</w:t>
            </w:r>
          </w:p>
        </w:tc>
      </w:tr>
      <w:tr w:rsidR="00CB1950" w:rsidRPr="00911C32" w14:paraId="3FCE3FF4" w14:textId="77777777" w:rsidTr="00CA699E">
        <w:trPr>
          <w:trHeight w:hRule="exact" w:val="284"/>
        </w:trPr>
        <w:tc>
          <w:tcPr>
            <w:tcW w:w="9067" w:type="dxa"/>
            <w:gridSpan w:val="3"/>
            <w:tcBorders>
              <w:top w:val="single" w:sz="4" w:space="0" w:color="auto"/>
              <w:left w:val="single" w:sz="4" w:space="0" w:color="000000"/>
              <w:bottom w:val="single" w:sz="4" w:space="0" w:color="000000"/>
              <w:right w:val="single" w:sz="4" w:space="0" w:color="000000"/>
            </w:tcBorders>
            <w:shd w:val="clear" w:color="auto" w:fill="CCFFCC"/>
            <w:noWrap/>
            <w:vAlign w:val="center"/>
          </w:tcPr>
          <w:p w14:paraId="5C298488" w14:textId="17FDE814" w:rsidR="00CB1950" w:rsidRPr="00911C32" w:rsidRDefault="002F79B3" w:rsidP="002F79B3">
            <w:pPr>
              <w:spacing w:before="100" w:beforeAutospacing="1"/>
              <w:jc w:val="center"/>
              <w:rPr>
                <w:rFonts w:ascii="Arial" w:hAnsi="Arial" w:cs="Arial"/>
                <w:sz w:val="22"/>
                <w:szCs w:val="22"/>
              </w:rPr>
            </w:pPr>
            <w:r w:rsidRPr="00911C32">
              <w:rPr>
                <w:rFonts w:ascii="Arial" w:hAnsi="Arial" w:cs="Arial"/>
                <w:b/>
                <w:bCs/>
                <w:sz w:val="22"/>
                <w:szCs w:val="22"/>
              </w:rPr>
              <w:t>D</w:t>
            </w:r>
            <w:r w:rsidR="00CB1950" w:rsidRPr="00911C32">
              <w:rPr>
                <w:rFonts w:ascii="Arial" w:hAnsi="Arial" w:cs="Arial"/>
                <w:b/>
                <w:bCs/>
                <w:sz w:val="22"/>
                <w:szCs w:val="22"/>
              </w:rPr>
              <w:t xml:space="preserve">zielnica </w:t>
            </w:r>
            <w:proofErr w:type="spellStart"/>
            <w:r w:rsidR="00CB1950" w:rsidRPr="00911C32">
              <w:rPr>
                <w:rFonts w:ascii="Arial" w:hAnsi="Arial" w:cs="Arial"/>
                <w:b/>
                <w:bCs/>
                <w:sz w:val="22"/>
                <w:szCs w:val="22"/>
              </w:rPr>
              <w:t>Częstochówka-Parkitka</w:t>
            </w:r>
            <w:proofErr w:type="spellEnd"/>
          </w:p>
        </w:tc>
      </w:tr>
      <w:tr w:rsidR="00CB1950" w:rsidRPr="00911C32" w14:paraId="6226D56A" w14:textId="77777777" w:rsidTr="00CA699E">
        <w:trPr>
          <w:trHeight w:val="20"/>
        </w:trPr>
        <w:tc>
          <w:tcPr>
            <w:tcW w:w="562" w:type="dxa"/>
            <w:tcBorders>
              <w:top w:val="nil"/>
              <w:left w:val="single" w:sz="4" w:space="0" w:color="000000"/>
              <w:bottom w:val="single" w:sz="4" w:space="0" w:color="000000"/>
              <w:right w:val="single" w:sz="4" w:space="0" w:color="000000"/>
            </w:tcBorders>
            <w:noWrap/>
            <w:vAlign w:val="center"/>
          </w:tcPr>
          <w:p w14:paraId="667858B8"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13</w:t>
            </w:r>
          </w:p>
        </w:tc>
        <w:tc>
          <w:tcPr>
            <w:tcW w:w="7371" w:type="dxa"/>
            <w:tcBorders>
              <w:top w:val="outset" w:sz="6" w:space="0" w:color="00000A"/>
              <w:left w:val="outset" w:sz="6" w:space="0" w:color="00000A"/>
              <w:bottom w:val="outset" w:sz="6" w:space="0" w:color="00000A"/>
              <w:right w:val="outset" w:sz="6" w:space="0" w:color="00000A"/>
            </w:tcBorders>
            <w:vAlign w:val="center"/>
          </w:tcPr>
          <w:p w14:paraId="31F065F5" w14:textId="6938D22E" w:rsidR="00CB1950" w:rsidRPr="00911C32" w:rsidRDefault="00CB1950" w:rsidP="00CB1950">
            <w:pPr>
              <w:rPr>
                <w:rFonts w:ascii="Arial" w:hAnsi="Arial" w:cs="Arial"/>
                <w:sz w:val="22"/>
                <w:szCs w:val="22"/>
              </w:rPr>
            </w:pPr>
            <w:r w:rsidRPr="00911C32">
              <w:rPr>
                <w:rFonts w:ascii="Arial" w:hAnsi="Arial" w:cs="Arial"/>
                <w:sz w:val="22"/>
                <w:szCs w:val="22"/>
              </w:rPr>
              <w:t xml:space="preserve">Budowa monitoringu na osiedlu </w:t>
            </w:r>
            <w:proofErr w:type="spellStart"/>
            <w:r w:rsidR="002F79B3" w:rsidRPr="00911C32">
              <w:rPr>
                <w:rFonts w:ascii="Arial" w:hAnsi="Arial" w:cs="Arial"/>
                <w:sz w:val="22"/>
                <w:szCs w:val="22"/>
              </w:rPr>
              <w:t>Parkitka</w:t>
            </w:r>
            <w:proofErr w:type="spellEnd"/>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6E843D0C" w14:textId="313AFC58" w:rsidR="00CB1950" w:rsidRPr="00911C32" w:rsidRDefault="00CB1950" w:rsidP="00635FB8">
            <w:pPr>
              <w:jc w:val="right"/>
              <w:rPr>
                <w:rFonts w:ascii="Arial" w:hAnsi="Arial" w:cs="Arial"/>
                <w:sz w:val="22"/>
                <w:szCs w:val="22"/>
              </w:rPr>
            </w:pPr>
            <w:r w:rsidRPr="00911C32">
              <w:rPr>
                <w:rFonts w:ascii="Arial" w:hAnsi="Arial" w:cs="Arial"/>
                <w:sz w:val="22"/>
                <w:szCs w:val="22"/>
              </w:rPr>
              <w:t>180 066</w:t>
            </w:r>
          </w:p>
        </w:tc>
      </w:tr>
      <w:tr w:rsidR="00CB1950" w:rsidRPr="00911C32" w14:paraId="53FF705E" w14:textId="77777777" w:rsidTr="00CA699E">
        <w:trPr>
          <w:trHeight w:val="20"/>
        </w:trPr>
        <w:tc>
          <w:tcPr>
            <w:tcW w:w="562" w:type="dxa"/>
            <w:tcBorders>
              <w:top w:val="nil"/>
              <w:left w:val="single" w:sz="4" w:space="0" w:color="000000"/>
              <w:bottom w:val="single" w:sz="4" w:space="0" w:color="000000"/>
              <w:right w:val="single" w:sz="4" w:space="0" w:color="000000"/>
            </w:tcBorders>
            <w:noWrap/>
            <w:vAlign w:val="center"/>
          </w:tcPr>
          <w:p w14:paraId="06D63E9E"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14</w:t>
            </w:r>
          </w:p>
        </w:tc>
        <w:tc>
          <w:tcPr>
            <w:tcW w:w="7371" w:type="dxa"/>
            <w:tcBorders>
              <w:top w:val="outset" w:sz="6" w:space="0" w:color="00000A"/>
              <w:left w:val="outset" w:sz="6" w:space="0" w:color="00000A"/>
              <w:bottom w:val="outset" w:sz="6" w:space="0" w:color="00000A"/>
              <w:right w:val="outset" w:sz="6" w:space="0" w:color="00000A"/>
            </w:tcBorders>
            <w:vAlign w:val="center"/>
          </w:tcPr>
          <w:p w14:paraId="642CF795" w14:textId="77777777" w:rsidR="00CB1950" w:rsidRPr="00911C32" w:rsidRDefault="00CB1950" w:rsidP="00CB1950">
            <w:pPr>
              <w:rPr>
                <w:rFonts w:ascii="Arial" w:hAnsi="Arial" w:cs="Arial"/>
                <w:sz w:val="22"/>
                <w:szCs w:val="22"/>
              </w:rPr>
            </w:pPr>
            <w:r w:rsidRPr="00911C32">
              <w:rPr>
                <w:rFonts w:ascii="Arial" w:hAnsi="Arial" w:cs="Arial"/>
                <w:sz w:val="22"/>
                <w:szCs w:val="22"/>
              </w:rPr>
              <w:t>Chrońmy Aleje Brzozową przed parkowaniem aut pomiędzy drzewami</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2C22F435" w14:textId="3B267C68" w:rsidR="00CB1950" w:rsidRPr="00911C32" w:rsidRDefault="00CB1950" w:rsidP="00635FB8">
            <w:pPr>
              <w:jc w:val="right"/>
              <w:rPr>
                <w:rFonts w:ascii="Arial" w:hAnsi="Arial" w:cs="Arial"/>
                <w:sz w:val="22"/>
                <w:szCs w:val="22"/>
              </w:rPr>
            </w:pPr>
            <w:r w:rsidRPr="00911C32">
              <w:rPr>
                <w:rFonts w:ascii="Arial" w:hAnsi="Arial" w:cs="Arial"/>
                <w:sz w:val="22"/>
                <w:szCs w:val="22"/>
              </w:rPr>
              <w:t>19 803</w:t>
            </w:r>
          </w:p>
        </w:tc>
      </w:tr>
      <w:tr w:rsidR="00CB1950" w:rsidRPr="00911C32" w14:paraId="193EF691" w14:textId="77777777" w:rsidTr="00CA699E">
        <w:trPr>
          <w:trHeight w:val="20"/>
        </w:trPr>
        <w:tc>
          <w:tcPr>
            <w:tcW w:w="562" w:type="dxa"/>
            <w:tcBorders>
              <w:top w:val="nil"/>
              <w:left w:val="single" w:sz="4" w:space="0" w:color="000000"/>
              <w:bottom w:val="single" w:sz="4" w:space="0" w:color="000000"/>
              <w:right w:val="single" w:sz="4" w:space="0" w:color="000000"/>
            </w:tcBorders>
            <w:noWrap/>
            <w:vAlign w:val="center"/>
          </w:tcPr>
          <w:p w14:paraId="09869B32"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15</w:t>
            </w:r>
          </w:p>
        </w:tc>
        <w:tc>
          <w:tcPr>
            <w:tcW w:w="7371" w:type="dxa"/>
            <w:tcBorders>
              <w:top w:val="outset" w:sz="6" w:space="0" w:color="00000A"/>
              <w:left w:val="outset" w:sz="6" w:space="0" w:color="00000A"/>
              <w:bottom w:val="outset" w:sz="6" w:space="0" w:color="00000A"/>
              <w:right w:val="outset" w:sz="6" w:space="0" w:color="00000A"/>
            </w:tcBorders>
            <w:vAlign w:val="center"/>
          </w:tcPr>
          <w:p w14:paraId="0BFC86DD" w14:textId="77777777" w:rsidR="00CB1950" w:rsidRPr="00911C32" w:rsidRDefault="00CB1950" w:rsidP="00CB1950">
            <w:pPr>
              <w:rPr>
                <w:rFonts w:ascii="Arial" w:hAnsi="Arial" w:cs="Arial"/>
                <w:sz w:val="22"/>
                <w:szCs w:val="22"/>
              </w:rPr>
            </w:pPr>
            <w:r w:rsidRPr="00911C32">
              <w:rPr>
                <w:rFonts w:ascii="Arial" w:hAnsi="Arial" w:cs="Arial"/>
                <w:sz w:val="22"/>
                <w:szCs w:val="22"/>
              </w:rPr>
              <w:t xml:space="preserve">Budki lęgowe dla ptaków w dzielnicy </w:t>
            </w:r>
            <w:proofErr w:type="spellStart"/>
            <w:r w:rsidRPr="00911C32">
              <w:rPr>
                <w:rFonts w:ascii="Arial" w:hAnsi="Arial" w:cs="Arial"/>
                <w:sz w:val="22"/>
                <w:szCs w:val="22"/>
              </w:rPr>
              <w:t>Częstochówka-Parkitka</w:t>
            </w:r>
            <w:proofErr w:type="spellEnd"/>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71CE7A83" w14:textId="7419A67B" w:rsidR="00CB1950" w:rsidRPr="00911C32" w:rsidRDefault="00CB1950" w:rsidP="00635FB8">
            <w:pPr>
              <w:jc w:val="right"/>
              <w:rPr>
                <w:rFonts w:ascii="Arial" w:hAnsi="Arial" w:cs="Arial"/>
                <w:sz w:val="22"/>
                <w:szCs w:val="22"/>
              </w:rPr>
            </w:pPr>
            <w:r w:rsidRPr="00911C32">
              <w:rPr>
                <w:rFonts w:ascii="Arial" w:hAnsi="Arial" w:cs="Arial"/>
                <w:sz w:val="22"/>
                <w:szCs w:val="22"/>
              </w:rPr>
              <w:t>2 073</w:t>
            </w:r>
          </w:p>
        </w:tc>
      </w:tr>
      <w:tr w:rsidR="00CB1950" w:rsidRPr="00911C32" w14:paraId="6CEF2527" w14:textId="77777777" w:rsidTr="00CA699E">
        <w:trPr>
          <w:trHeight w:val="20"/>
        </w:trPr>
        <w:tc>
          <w:tcPr>
            <w:tcW w:w="562" w:type="dxa"/>
            <w:tcBorders>
              <w:top w:val="nil"/>
              <w:left w:val="single" w:sz="4" w:space="0" w:color="000000"/>
              <w:bottom w:val="single" w:sz="4" w:space="0" w:color="auto"/>
              <w:right w:val="single" w:sz="4" w:space="0" w:color="000000"/>
            </w:tcBorders>
            <w:noWrap/>
            <w:vAlign w:val="center"/>
          </w:tcPr>
          <w:p w14:paraId="1F85DFA3"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16</w:t>
            </w:r>
          </w:p>
        </w:tc>
        <w:tc>
          <w:tcPr>
            <w:tcW w:w="7371" w:type="dxa"/>
            <w:tcBorders>
              <w:top w:val="outset" w:sz="6" w:space="0" w:color="00000A"/>
              <w:left w:val="outset" w:sz="6" w:space="0" w:color="00000A"/>
              <w:bottom w:val="outset" w:sz="6" w:space="0" w:color="00000A"/>
              <w:right w:val="outset" w:sz="6" w:space="0" w:color="00000A"/>
            </w:tcBorders>
            <w:vAlign w:val="center"/>
          </w:tcPr>
          <w:p w14:paraId="6DE12436" w14:textId="43E43090" w:rsidR="00CB1950" w:rsidRPr="00911C32" w:rsidRDefault="00CB1950" w:rsidP="00CB1950">
            <w:pPr>
              <w:rPr>
                <w:rFonts w:ascii="Arial" w:hAnsi="Arial" w:cs="Arial"/>
                <w:sz w:val="22"/>
                <w:szCs w:val="22"/>
              </w:rPr>
            </w:pPr>
            <w:r w:rsidRPr="00911C32">
              <w:rPr>
                <w:rFonts w:ascii="Arial" w:hAnsi="Arial" w:cs="Arial"/>
                <w:sz w:val="22"/>
                <w:szCs w:val="22"/>
              </w:rPr>
              <w:t xml:space="preserve">Ogólnodostępne treningi rugby dla dzieci i młodzieży </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71372E11" w14:textId="3D219FA1" w:rsidR="00CB1950" w:rsidRPr="00911C32" w:rsidRDefault="00CB1950" w:rsidP="00635FB8">
            <w:pPr>
              <w:jc w:val="right"/>
              <w:rPr>
                <w:rFonts w:ascii="Arial" w:hAnsi="Arial" w:cs="Arial"/>
                <w:sz w:val="22"/>
                <w:szCs w:val="22"/>
              </w:rPr>
            </w:pPr>
            <w:r w:rsidRPr="00911C32">
              <w:rPr>
                <w:rFonts w:ascii="Arial" w:hAnsi="Arial" w:cs="Arial"/>
                <w:sz w:val="22"/>
                <w:szCs w:val="22"/>
              </w:rPr>
              <w:t>2 000</w:t>
            </w:r>
          </w:p>
        </w:tc>
      </w:tr>
      <w:tr w:rsidR="00CB1950" w:rsidRPr="00911C32" w14:paraId="6DCDD69E" w14:textId="77777777" w:rsidTr="00CA699E">
        <w:trPr>
          <w:trHeight w:hRule="exact" w:val="284"/>
        </w:trPr>
        <w:tc>
          <w:tcPr>
            <w:tcW w:w="9067" w:type="dxa"/>
            <w:gridSpan w:val="3"/>
            <w:tcBorders>
              <w:top w:val="single" w:sz="4" w:space="0" w:color="auto"/>
              <w:left w:val="single" w:sz="4" w:space="0" w:color="auto"/>
              <w:bottom w:val="single" w:sz="4" w:space="0" w:color="auto"/>
              <w:right w:val="single" w:sz="4" w:space="0" w:color="auto"/>
            </w:tcBorders>
            <w:shd w:val="clear" w:color="auto" w:fill="CCFFCC"/>
            <w:noWrap/>
            <w:vAlign w:val="center"/>
          </w:tcPr>
          <w:p w14:paraId="2D71476C" w14:textId="27A1348D" w:rsidR="00CB1950" w:rsidRPr="00911C32" w:rsidRDefault="002F79B3" w:rsidP="002F79B3">
            <w:pPr>
              <w:spacing w:before="100" w:beforeAutospacing="1"/>
              <w:jc w:val="center"/>
              <w:rPr>
                <w:rFonts w:ascii="Arial" w:hAnsi="Arial" w:cs="Arial"/>
                <w:sz w:val="22"/>
                <w:szCs w:val="22"/>
              </w:rPr>
            </w:pPr>
            <w:r w:rsidRPr="00911C32">
              <w:rPr>
                <w:rFonts w:ascii="Arial" w:hAnsi="Arial" w:cs="Arial"/>
                <w:b/>
                <w:bCs/>
                <w:sz w:val="22"/>
                <w:szCs w:val="22"/>
              </w:rPr>
              <w:t>D</w:t>
            </w:r>
            <w:r w:rsidR="00CB1950" w:rsidRPr="00911C32">
              <w:rPr>
                <w:rFonts w:ascii="Arial" w:hAnsi="Arial" w:cs="Arial"/>
                <w:b/>
                <w:bCs/>
                <w:sz w:val="22"/>
                <w:szCs w:val="22"/>
              </w:rPr>
              <w:t>zielnica Dźbów</w:t>
            </w:r>
          </w:p>
        </w:tc>
      </w:tr>
      <w:tr w:rsidR="00CB1950" w:rsidRPr="00911C32" w14:paraId="4AEEB1C1" w14:textId="77777777" w:rsidTr="00CA699E">
        <w:trPr>
          <w:trHeight w:val="20"/>
        </w:trPr>
        <w:tc>
          <w:tcPr>
            <w:tcW w:w="562" w:type="dxa"/>
            <w:tcBorders>
              <w:top w:val="single" w:sz="4" w:space="0" w:color="auto"/>
              <w:left w:val="single" w:sz="4" w:space="0" w:color="auto"/>
              <w:bottom w:val="single" w:sz="4" w:space="0" w:color="auto"/>
              <w:right w:val="single" w:sz="4" w:space="0" w:color="000000"/>
            </w:tcBorders>
            <w:noWrap/>
            <w:vAlign w:val="center"/>
          </w:tcPr>
          <w:p w14:paraId="0CAF6A2E"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17</w:t>
            </w:r>
          </w:p>
        </w:tc>
        <w:tc>
          <w:tcPr>
            <w:tcW w:w="7371" w:type="dxa"/>
            <w:tcBorders>
              <w:top w:val="outset" w:sz="6" w:space="0" w:color="00000A"/>
              <w:left w:val="outset" w:sz="6" w:space="0" w:color="00000A"/>
              <w:bottom w:val="outset" w:sz="6" w:space="0" w:color="00000A"/>
              <w:right w:val="outset" w:sz="6" w:space="0" w:color="00000A"/>
            </w:tcBorders>
            <w:vAlign w:val="center"/>
          </w:tcPr>
          <w:p w14:paraId="40892713" w14:textId="77777777" w:rsidR="00CB1950" w:rsidRPr="00911C32" w:rsidRDefault="00CB1950" w:rsidP="00CB1950">
            <w:pPr>
              <w:rPr>
                <w:rFonts w:ascii="Arial" w:hAnsi="Arial" w:cs="Arial"/>
                <w:sz w:val="22"/>
                <w:szCs w:val="22"/>
              </w:rPr>
            </w:pPr>
            <w:r w:rsidRPr="00911C32">
              <w:rPr>
                <w:rFonts w:ascii="Arial" w:hAnsi="Arial" w:cs="Arial"/>
                <w:sz w:val="22"/>
                <w:szCs w:val="22"/>
              </w:rPr>
              <w:t>Budowa placu rekreacji ruchowej i placu zabaw przy ulicy Zdrowej</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68ACDEDD" w14:textId="4732BBAE" w:rsidR="00CB1950" w:rsidRPr="00911C32" w:rsidRDefault="00CB1950" w:rsidP="00635FB8">
            <w:pPr>
              <w:jc w:val="right"/>
              <w:rPr>
                <w:rFonts w:ascii="Arial" w:hAnsi="Arial" w:cs="Arial"/>
                <w:sz w:val="22"/>
                <w:szCs w:val="22"/>
              </w:rPr>
            </w:pPr>
            <w:r w:rsidRPr="00911C32">
              <w:rPr>
                <w:rFonts w:ascii="Arial" w:hAnsi="Arial" w:cs="Arial"/>
                <w:sz w:val="22"/>
                <w:szCs w:val="22"/>
              </w:rPr>
              <w:t xml:space="preserve">w </w:t>
            </w:r>
            <w:r w:rsidR="002F79B3" w:rsidRPr="00911C32">
              <w:rPr>
                <w:rFonts w:ascii="Arial" w:hAnsi="Arial" w:cs="Arial"/>
                <w:sz w:val="22"/>
                <w:szCs w:val="22"/>
              </w:rPr>
              <w:t xml:space="preserve"> toku</w:t>
            </w:r>
          </w:p>
        </w:tc>
      </w:tr>
      <w:tr w:rsidR="00CB1950" w:rsidRPr="00911C32" w14:paraId="6B5EB17F" w14:textId="77777777" w:rsidTr="00CA699E">
        <w:trPr>
          <w:trHeight w:val="20"/>
        </w:trPr>
        <w:tc>
          <w:tcPr>
            <w:tcW w:w="562" w:type="dxa"/>
            <w:tcBorders>
              <w:top w:val="single" w:sz="4" w:space="0" w:color="auto"/>
              <w:left w:val="single" w:sz="4" w:space="0" w:color="auto"/>
              <w:bottom w:val="single" w:sz="4" w:space="0" w:color="auto"/>
              <w:right w:val="single" w:sz="4" w:space="0" w:color="000000"/>
            </w:tcBorders>
            <w:noWrap/>
            <w:vAlign w:val="center"/>
          </w:tcPr>
          <w:p w14:paraId="4226216A"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18</w:t>
            </w:r>
          </w:p>
        </w:tc>
        <w:tc>
          <w:tcPr>
            <w:tcW w:w="7371" w:type="dxa"/>
            <w:tcBorders>
              <w:top w:val="outset" w:sz="6" w:space="0" w:color="00000A"/>
              <w:left w:val="outset" w:sz="6" w:space="0" w:color="00000A"/>
              <w:bottom w:val="outset" w:sz="6" w:space="0" w:color="00000A"/>
              <w:right w:val="outset" w:sz="6" w:space="0" w:color="00000A"/>
            </w:tcBorders>
            <w:vAlign w:val="center"/>
          </w:tcPr>
          <w:p w14:paraId="4BDCB35A" w14:textId="77777777" w:rsidR="00CB1950" w:rsidRPr="00911C32" w:rsidRDefault="00CB1950" w:rsidP="00CB1950">
            <w:pPr>
              <w:rPr>
                <w:rFonts w:ascii="Arial" w:hAnsi="Arial" w:cs="Arial"/>
                <w:sz w:val="22"/>
                <w:szCs w:val="22"/>
              </w:rPr>
            </w:pPr>
            <w:r w:rsidRPr="00911C32">
              <w:rPr>
                <w:rFonts w:ascii="Arial" w:hAnsi="Arial" w:cs="Arial"/>
                <w:sz w:val="22"/>
                <w:szCs w:val="22"/>
              </w:rPr>
              <w:t>Zakup sprzętu i umundurowania dla OSP Liszka Dolna</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6CD96759" w14:textId="4A5E7FB9" w:rsidR="00CB1950" w:rsidRPr="00911C32" w:rsidRDefault="00CB1950" w:rsidP="00635FB8">
            <w:pPr>
              <w:jc w:val="right"/>
              <w:rPr>
                <w:rFonts w:ascii="Arial" w:hAnsi="Arial" w:cs="Arial"/>
                <w:sz w:val="22"/>
                <w:szCs w:val="22"/>
              </w:rPr>
            </w:pPr>
            <w:r w:rsidRPr="00911C32">
              <w:rPr>
                <w:rFonts w:ascii="Arial" w:hAnsi="Arial" w:cs="Arial"/>
                <w:sz w:val="22"/>
                <w:szCs w:val="22"/>
              </w:rPr>
              <w:t>84 913</w:t>
            </w:r>
          </w:p>
        </w:tc>
      </w:tr>
      <w:tr w:rsidR="00CB1950" w:rsidRPr="00911C32" w14:paraId="1D4D1FAD"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2ACC5232"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19</w:t>
            </w:r>
          </w:p>
        </w:tc>
        <w:tc>
          <w:tcPr>
            <w:tcW w:w="7371" w:type="dxa"/>
            <w:tcBorders>
              <w:top w:val="outset" w:sz="6" w:space="0" w:color="00000A"/>
              <w:left w:val="outset" w:sz="6" w:space="0" w:color="00000A"/>
              <w:bottom w:val="outset" w:sz="6" w:space="0" w:color="00000A"/>
              <w:right w:val="outset" w:sz="6" w:space="0" w:color="00000A"/>
            </w:tcBorders>
            <w:vAlign w:val="center"/>
          </w:tcPr>
          <w:p w14:paraId="7B7A01C8" w14:textId="55D39087" w:rsidR="00CB1950" w:rsidRPr="00911C32" w:rsidRDefault="002F79B3" w:rsidP="00CB1950">
            <w:pPr>
              <w:rPr>
                <w:rFonts w:ascii="Arial" w:hAnsi="Arial" w:cs="Arial"/>
                <w:sz w:val="22"/>
                <w:szCs w:val="22"/>
              </w:rPr>
            </w:pPr>
            <w:r w:rsidRPr="00911C32">
              <w:rPr>
                <w:rFonts w:ascii="Arial" w:hAnsi="Arial" w:cs="Arial"/>
                <w:sz w:val="22"/>
                <w:szCs w:val="22"/>
              </w:rPr>
              <w:t>U</w:t>
            </w:r>
            <w:r w:rsidR="00CB1950" w:rsidRPr="00911C32">
              <w:rPr>
                <w:rFonts w:ascii="Arial" w:hAnsi="Arial" w:cs="Arial"/>
                <w:sz w:val="22"/>
                <w:szCs w:val="22"/>
              </w:rPr>
              <w:t>rządze</w:t>
            </w:r>
            <w:r w:rsidRPr="00911C32">
              <w:rPr>
                <w:rFonts w:ascii="Arial" w:hAnsi="Arial" w:cs="Arial"/>
                <w:sz w:val="22"/>
                <w:szCs w:val="22"/>
              </w:rPr>
              <w:t>nia</w:t>
            </w:r>
            <w:r w:rsidR="00CB1950" w:rsidRPr="00911C32">
              <w:rPr>
                <w:rFonts w:ascii="Arial" w:hAnsi="Arial" w:cs="Arial"/>
                <w:sz w:val="22"/>
                <w:szCs w:val="22"/>
              </w:rPr>
              <w:t xml:space="preserve"> do prania i suszenia ubiorów pożarniczych dla OSP Dźbów</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12A349A6" w14:textId="5203951D" w:rsidR="00CB1950" w:rsidRPr="00911C32" w:rsidRDefault="00CB1950" w:rsidP="00635FB8">
            <w:pPr>
              <w:jc w:val="right"/>
              <w:rPr>
                <w:rFonts w:ascii="Arial" w:hAnsi="Arial" w:cs="Arial"/>
                <w:sz w:val="22"/>
                <w:szCs w:val="22"/>
              </w:rPr>
            </w:pPr>
            <w:r w:rsidRPr="00911C32">
              <w:rPr>
                <w:rFonts w:ascii="Arial" w:hAnsi="Arial" w:cs="Arial"/>
                <w:sz w:val="22"/>
                <w:szCs w:val="22"/>
              </w:rPr>
              <w:t>54 981</w:t>
            </w:r>
          </w:p>
        </w:tc>
      </w:tr>
      <w:tr w:rsidR="00CB1950" w:rsidRPr="00911C32" w14:paraId="300B67EE"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32C4F66E"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20</w:t>
            </w:r>
          </w:p>
        </w:tc>
        <w:tc>
          <w:tcPr>
            <w:tcW w:w="7371" w:type="dxa"/>
            <w:tcBorders>
              <w:top w:val="outset" w:sz="6" w:space="0" w:color="00000A"/>
              <w:left w:val="outset" w:sz="6" w:space="0" w:color="00000A"/>
              <w:bottom w:val="outset" w:sz="6" w:space="0" w:color="00000A"/>
              <w:right w:val="outset" w:sz="6" w:space="0" w:color="00000A"/>
            </w:tcBorders>
            <w:vAlign w:val="center"/>
          </w:tcPr>
          <w:p w14:paraId="492EB7D9" w14:textId="43BEB074" w:rsidR="00CB1950" w:rsidRPr="00911C32" w:rsidRDefault="00CB1950" w:rsidP="00CB1950">
            <w:pPr>
              <w:rPr>
                <w:rFonts w:ascii="Arial" w:hAnsi="Arial" w:cs="Arial"/>
                <w:sz w:val="22"/>
                <w:szCs w:val="22"/>
              </w:rPr>
            </w:pPr>
            <w:r w:rsidRPr="00911C32">
              <w:rPr>
                <w:rFonts w:ascii="Arial" w:hAnsi="Arial" w:cs="Arial"/>
                <w:sz w:val="22"/>
                <w:szCs w:val="22"/>
              </w:rPr>
              <w:t xml:space="preserve">Zakup umundurowania </w:t>
            </w:r>
            <w:r w:rsidR="002F79B3" w:rsidRPr="00911C32">
              <w:rPr>
                <w:rFonts w:ascii="Arial" w:hAnsi="Arial" w:cs="Arial"/>
                <w:sz w:val="22"/>
                <w:szCs w:val="22"/>
              </w:rPr>
              <w:t xml:space="preserve">dla </w:t>
            </w:r>
            <w:r w:rsidRPr="00911C32">
              <w:rPr>
                <w:rFonts w:ascii="Arial" w:hAnsi="Arial" w:cs="Arial"/>
                <w:sz w:val="22"/>
                <w:szCs w:val="22"/>
              </w:rPr>
              <w:t>orkiestry pożarniczej z OSP Dźbów</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204FCA2A" w14:textId="5CD68CB7" w:rsidR="00CB1950" w:rsidRPr="00911C32" w:rsidRDefault="00CB1950" w:rsidP="00635FB8">
            <w:pPr>
              <w:jc w:val="right"/>
              <w:rPr>
                <w:rFonts w:ascii="Arial" w:hAnsi="Arial" w:cs="Arial"/>
                <w:sz w:val="22"/>
                <w:szCs w:val="22"/>
              </w:rPr>
            </w:pPr>
            <w:r w:rsidRPr="00911C32">
              <w:rPr>
                <w:rFonts w:ascii="Arial" w:hAnsi="Arial" w:cs="Arial"/>
                <w:sz w:val="22"/>
                <w:szCs w:val="22"/>
              </w:rPr>
              <w:t>20 000</w:t>
            </w:r>
          </w:p>
        </w:tc>
      </w:tr>
      <w:tr w:rsidR="00CB1950" w:rsidRPr="00911C32" w14:paraId="7F5AAF9A"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409ED18E"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21</w:t>
            </w:r>
          </w:p>
        </w:tc>
        <w:tc>
          <w:tcPr>
            <w:tcW w:w="7371" w:type="dxa"/>
            <w:tcBorders>
              <w:top w:val="outset" w:sz="6" w:space="0" w:color="00000A"/>
              <w:left w:val="outset" w:sz="6" w:space="0" w:color="00000A"/>
              <w:bottom w:val="outset" w:sz="6" w:space="0" w:color="00000A"/>
              <w:right w:val="outset" w:sz="6" w:space="0" w:color="00000A"/>
            </w:tcBorders>
            <w:vAlign w:val="center"/>
          </w:tcPr>
          <w:p w14:paraId="27DA01FD" w14:textId="736A98A2" w:rsidR="00CB1950" w:rsidRPr="00911C32" w:rsidRDefault="00CB1950" w:rsidP="00CB1950">
            <w:pPr>
              <w:rPr>
                <w:rFonts w:ascii="Arial" w:hAnsi="Arial" w:cs="Arial"/>
                <w:sz w:val="22"/>
                <w:szCs w:val="22"/>
              </w:rPr>
            </w:pPr>
            <w:r w:rsidRPr="00911C32">
              <w:rPr>
                <w:rFonts w:ascii="Arial" w:hAnsi="Arial" w:cs="Arial"/>
                <w:sz w:val="22"/>
                <w:szCs w:val="22"/>
              </w:rPr>
              <w:t>Ogólnodostępne treningi rugby dla dzieci i młodzieży w dzielnicy Dźbów</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718B12BC" w14:textId="69BF04A6" w:rsidR="00CB1950" w:rsidRPr="00911C32" w:rsidRDefault="00CB1950" w:rsidP="00635FB8">
            <w:pPr>
              <w:jc w:val="right"/>
              <w:rPr>
                <w:rFonts w:ascii="Arial" w:hAnsi="Arial" w:cs="Arial"/>
                <w:sz w:val="22"/>
                <w:szCs w:val="22"/>
              </w:rPr>
            </w:pPr>
            <w:r w:rsidRPr="00911C32">
              <w:rPr>
                <w:rFonts w:ascii="Arial" w:hAnsi="Arial" w:cs="Arial"/>
                <w:sz w:val="22"/>
                <w:szCs w:val="22"/>
              </w:rPr>
              <w:t>2 000</w:t>
            </w:r>
          </w:p>
        </w:tc>
      </w:tr>
      <w:tr w:rsidR="00CB1950" w:rsidRPr="00911C32" w14:paraId="54FF2961" w14:textId="77777777" w:rsidTr="00CA699E">
        <w:trPr>
          <w:trHeight w:hRule="exact" w:val="284"/>
        </w:trPr>
        <w:tc>
          <w:tcPr>
            <w:tcW w:w="9067" w:type="dxa"/>
            <w:gridSpan w:val="3"/>
            <w:tcBorders>
              <w:top w:val="single" w:sz="4" w:space="0" w:color="auto"/>
              <w:left w:val="single" w:sz="4" w:space="0" w:color="auto"/>
              <w:bottom w:val="single" w:sz="4" w:space="0" w:color="auto"/>
              <w:right w:val="outset" w:sz="6" w:space="0" w:color="00000A"/>
            </w:tcBorders>
            <w:shd w:val="clear" w:color="auto" w:fill="CCFFCC"/>
            <w:noWrap/>
            <w:vAlign w:val="center"/>
          </w:tcPr>
          <w:p w14:paraId="550FAA25" w14:textId="2F07D5BC" w:rsidR="00CB1950" w:rsidRPr="00911C32" w:rsidRDefault="00AD4327" w:rsidP="002F79B3">
            <w:pPr>
              <w:spacing w:before="100" w:beforeAutospacing="1"/>
              <w:jc w:val="center"/>
              <w:rPr>
                <w:rFonts w:ascii="Arial" w:hAnsi="Arial" w:cs="Arial"/>
                <w:sz w:val="22"/>
                <w:szCs w:val="22"/>
              </w:rPr>
            </w:pPr>
            <w:r w:rsidRPr="00911C32">
              <w:rPr>
                <w:rFonts w:ascii="Arial" w:hAnsi="Arial" w:cs="Arial"/>
                <w:b/>
                <w:bCs/>
                <w:sz w:val="22"/>
                <w:szCs w:val="22"/>
              </w:rPr>
              <w:t>D</w:t>
            </w:r>
            <w:r w:rsidR="00CB1950" w:rsidRPr="00911C32">
              <w:rPr>
                <w:rFonts w:ascii="Arial" w:hAnsi="Arial" w:cs="Arial"/>
                <w:b/>
                <w:bCs/>
                <w:sz w:val="22"/>
                <w:szCs w:val="22"/>
              </w:rPr>
              <w:t>zielnica Gnaszyn-</w:t>
            </w:r>
            <w:proofErr w:type="spellStart"/>
            <w:r w:rsidR="00CB1950" w:rsidRPr="00911C32">
              <w:rPr>
                <w:rFonts w:ascii="Arial" w:hAnsi="Arial" w:cs="Arial"/>
                <w:b/>
                <w:bCs/>
                <w:sz w:val="22"/>
                <w:szCs w:val="22"/>
              </w:rPr>
              <w:t>Kawodrza</w:t>
            </w:r>
            <w:proofErr w:type="spellEnd"/>
          </w:p>
        </w:tc>
      </w:tr>
      <w:tr w:rsidR="00CB1950" w:rsidRPr="00911C32" w14:paraId="3408E6D0"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5BE34335"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22</w:t>
            </w:r>
          </w:p>
        </w:tc>
        <w:tc>
          <w:tcPr>
            <w:tcW w:w="7371" w:type="dxa"/>
            <w:tcBorders>
              <w:top w:val="outset" w:sz="6" w:space="0" w:color="000001"/>
              <w:left w:val="outset" w:sz="6" w:space="0" w:color="000001"/>
              <w:bottom w:val="outset" w:sz="6" w:space="0" w:color="000001"/>
              <w:right w:val="outset" w:sz="6" w:space="0" w:color="000001"/>
            </w:tcBorders>
            <w:vAlign w:val="center"/>
          </w:tcPr>
          <w:p w14:paraId="38962158" w14:textId="77777777" w:rsidR="00CB1950" w:rsidRPr="00911C32" w:rsidRDefault="00CB1950" w:rsidP="00CB1950">
            <w:pPr>
              <w:rPr>
                <w:rFonts w:ascii="Arial" w:hAnsi="Arial" w:cs="Arial"/>
                <w:sz w:val="22"/>
                <w:szCs w:val="22"/>
              </w:rPr>
            </w:pPr>
            <w:r w:rsidRPr="00911C32">
              <w:rPr>
                <w:rFonts w:ascii="Arial" w:hAnsi="Arial" w:cs="Arial"/>
                <w:sz w:val="22"/>
                <w:szCs w:val="22"/>
              </w:rPr>
              <w:t>Przebudowa nawierzchni ulicy Wygodnej</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728A05AE" w14:textId="1734B41B" w:rsidR="00CB1950" w:rsidRPr="00911C32" w:rsidRDefault="00CB1950" w:rsidP="00635FB8">
            <w:pPr>
              <w:jc w:val="right"/>
              <w:rPr>
                <w:rFonts w:ascii="Arial" w:hAnsi="Arial" w:cs="Arial"/>
                <w:sz w:val="22"/>
                <w:szCs w:val="22"/>
              </w:rPr>
            </w:pPr>
            <w:r w:rsidRPr="00911C32">
              <w:rPr>
                <w:rFonts w:ascii="Arial" w:hAnsi="Arial" w:cs="Arial"/>
                <w:sz w:val="22"/>
                <w:szCs w:val="22"/>
              </w:rPr>
              <w:t>143 111</w:t>
            </w:r>
          </w:p>
        </w:tc>
      </w:tr>
      <w:tr w:rsidR="00CB1950" w:rsidRPr="00911C32" w14:paraId="3924AB40"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548B841D"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23</w:t>
            </w:r>
          </w:p>
        </w:tc>
        <w:tc>
          <w:tcPr>
            <w:tcW w:w="7371" w:type="dxa"/>
            <w:tcBorders>
              <w:top w:val="outset" w:sz="6" w:space="0" w:color="000001"/>
              <w:left w:val="outset" w:sz="6" w:space="0" w:color="000001"/>
              <w:bottom w:val="outset" w:sz="6" w:space="0" w:color="000001"/>
              <w:right w:val="outset" w:sz="6" w:space="0" w:color="000001"/>
            </w:tcBorders>
            <w:vAlign w:val="center"/>
          </w:tcPr>
          <w:p w14:paraId="0758427A" w14:textId="0E8638E3" w:rsidR="00CB1950" w:rsidRPr="00911C32" w:rsidRDefault="00CB1950" w:rsidP="00CB1950">
            <w:pPr>
              <w:rPr>
                <w:rFonts w:ascii="Arial" w:hAnsi="Arial" w:cs="Arial"/>
                <w:sz w:val="22"/>
                <w:szCs w:val="22"/>
              </w:rPr>
            </w:pPr>
            <w:r w:rsidRPr="00911C32">
              <w:rPr>
                <w:rFonts w:ascii="Arial" w:hAnsi="Arial" w:cs="Arial"/>
                <w:sz w:val="22"/>
                <w:szCs w:val="22"/>
              </w:rPr>
              <w:t xml:space="preserve">Plac zabaw – </w:t>
            </w:r>
            <w:proofErr w:type="spellStart"/>
            <w:r w:rsidRPr="00911C32">
              <w:rPr>
                <w:rFonts w:ascii="Arial" w:hAnsi="Arial" w:cs="Arial"/>
                <w:sz w:val="22"/>
                <w:szCs w:val="22"/>
              </w:rPr>
              <w:t>Kawodrza</w:t>
            </w:r>
            <w:proofErr w:type="spellEnd"/>
            <w:r w:rsidRPr="00911C32">
              <w:rPr>
                <w:rFonts w:ascii="Arial" w:hAnsi="Arial" w:cs="Arial"/>
                <w:sz w:val="22"/>
                <w:szCs w:val="22"/>
              </w:rPr>
              <w:t xml:space="preserve"> Dolna dzieciom – przy Szkole Podstawowej nr 46 </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5FFAF20C" w14:textId="169A9B11" w:rsidR="00CB1950" w:rsidRPr="00911C32" w:rsidRDefault="00CB1950" w:rsidP="00635FB8">
            <w:pPr>
              <w:jc w:val="right"/>
              <w:rPr>
                <w:rFonts w:ascii="Arial" w:hAnsi="Arial" w:cs="Arial"/>
                <w:sz w:val="22"/>
                <w:szCs w:val="22"/>
              </w:rPr>
            </w:pPr>
            <w:r w:rsidRPr="00911C32">
              <w:rPr>
                <w:rFonts w:ascii="Arial" w:hAnsi="Arial" w:cs="Arial"/>
                <w:sz w:val="22"/>
                <w:szCs w:val="22"/>
              </w:rPr>
              <w:t>27 620</w:t>
            </w:r>
          </w:p>
        </w:tc>
      </w:tr>
      <w:tr w:rsidR="00CB1950" w:rsidRPr="00911C32" w14:paraId="3DE2418B"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4ECA7783"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24</w:t>
            </w:r>
          </w:p>
        </w:tc>
        <w:tc>
          <w:tcPr>
            <w:tcW w:w="7371" w:type="dxa"/>
            <w:tcBorders>
              <w:top w:val="outset" w:sz="6" w:space="0" w:color="000001"/>
              <w:left w:val="outset" w:sz="6" w:space="0" w:color="000001"/>
              <w:bottom w:val="outset" w:sz="6" w:space="0" w:color="000001"/>
              <w:right w:val="outset" w:sz="6" w:space="0" w:color="000001"/>
            </w:tcBorders>
            <w:vAlign w:val="center"/>
          </w:tcPr>
          <w:p w14:paraId="4857BE72" w14:textId="77777777" w:rsidR="00CB1950" w:rsidRPr="00911C32" w:rsidRDefault="00CB1950" w:rsidP="00CB1950">
            <w:pPr>
              <w:rPr>
                <w:rFonts w:ascii="Arial" w:hAnsi="Arial" w:cs="Arial"/>
                <w:sz w:val="22"/>
                <w:szCs w:val="22"/>
              </w:rPr>
            </w:pPr>
            <w:r w:rsidRPr="00911C32">
              <w:rPr>
                <w:rFonts w:ascii="Arial" w:hAnsi="Arial" w:cs="Arial"/>
                <w:sz w:val="22"/>
                <w:szCs w:val="22"/>
              </w:rPr>
              <w:t>Zakup sprzętu i umundurowania dla OSP Gnaszyn</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6931FDCB" w14:textId="0719D858" w:rsidR="00CB1950" w:rsidRPr="00911C32" w:rsidRDefault="00CB1950" w:rsidP="00635FB8">
            <w:pPr>
              <w:jc w:val="right"/>
              <w:rPr>
                <w:rFonts w:ascii="Arial" w:hAnsi="Arial" w:cs="Arial"/>
                <w:sz w:val="22"/>
                <w:szCs w:val="22"/>
              </w:rPr>
            </w:pPr>
            <w:r w:rsidRPr="00911C32">
              <w:rPr>
                <w:rFonts w:ascii="Arial" w:hAnsi="Arial" w:cs="Arial"/>
                <w:sz w:val="22"/>
                <w:szCs w:val="22"/>
              </w:rPr>
              <w:t>35 000</w:t>
            </w:r>
          </w:p>
        </w:tc>
      </w:tr>
      <w:tr w:rsidR="00CB1950" w:rsidRPr="00911C32" w14:paraId="616F8983"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2BF94172"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25</w:t>
            </w:r>
          </w:p>
        </w:tc>
        <w:tc>
          <w:tcPr>
            <w:tcW w:w="7371" w:type="dxa"/>
            <w:tcBorders>
              <w:top w:val="outset" w:sz="6" w:space="0" w:color="000001"/>
              <w:left w:val="outset" w:sz="6" w:space="0" w:color="000001"/>
              <w:bottom w:val="outset" w:sz="6" w:space="0" w:color="000001"/>
              <w:right w:val="outset" w:sz="6" w:space="0" w:color="000001"/>
            </w:tcBorders>
            <w:vAlign w:val="center"/>
          </w:tcPr>
          <w:p w14:paraId="145084FD" w14:textId="51B0CC43" w:rsidR="00CB1950" w:rsidRPr="00911C32" w:rsidRDefault="00DA6A07" w:rsidP="00CB1950">
            <w:pPr>
              <w:rPr>
                <w:rFonts w:ascii="Arial" w:hAnsi="Arial" w:cs="Arial"/>
                <w:sz w:val="22"/>
                <w:szCs w:val="22"/>
              </w:rPr>
            </w:pPr>
            <w:r w:rsidRPr="00911C32">
              <w:rPr>
                <w:rFonts w:ascii="Arial" w:hAnsi="Arial" w:cs="Arial"/>
                <w:sz w:val="22"/>
                <w:szCs w:val="22"/>
              </w:rPr>
              <w:t>S</w:t>
            </w:r>
            <w:r w:rsidR="00CB1950" w:rsidRPr="00911C32">
              <w:rPr>
                <w:rFonts w:ascii="Arial" w:hAnsi="Arial" w:cs="Arial"/>
                <w:sz w:val="22"/>
                <w:szCs w:val="22"/>
              </w:rPr>
              <w:t>terylizacja i kastracja psów i kotów w dzielnicy Gnaszyn-</w:t>
            </w:r>
            <w:proofErr w:type="spellStart"/>
            <w:r w:rsidR="00CB1950" w:rsidRPr="00911C32">
              <w:rPr>
                <w:rFonts w:ascii="Arial" w:hAnsi="Arial" w:cs="Arial"/>
                <w:sz w:val="22"/>
                <w:szCs w:val="22"/>
              </w:rPr>
              <w:t>Kawodrza</w:t>
            </w:r>
            <w:proofErr w:type="spellEnd"/>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700A97D4" w14:textId="2B15C904" w:rsidR="00CB1950" w:rsidRPr="00911C32" w:rsidRDefault="00CB1950" w:rsidP="00635FB8">
            <w:pPr>
              <w:jc w:val="right"/>
              <w:rPr>
                <w:rFonts w:ascii="Arial" w:hAnsi="Arial" w:cs="Arial"/>
                <w:sz w:val="22"/>
                <w:szCs w:val="22"/>
              </w:rPr>
            </w:pPr>
            <w:r w:rsidRPr="00911C32">
              <w:rPr>
                <w:rFonts w:ascii="Arial" w:hAnsi="Arial" w:cs="Arial"/>
                <w:sz w:val="22"/>
                <w:szCs w:val="22"/>
              </w:rPr>
              <w:t>6 350</w:t>
            </w:r>
          </w:p>
        </w:tc>
      </w:tr>
      <w:tr w:rsidR="00CB1950" w:rsidRPr="00911C32" w14:paraId="208DBB9D"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0EFB5D34"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26</w:t>
            </w:r>
          </w:p>
        </w:tc>
        <w:tc>
          <w:tcPr>
            <w:tcW w:w="7371" w:type="dxa"/>
            <w:tcBorders>
              <w:top w:val="outset" w:sz="6" w:space="0" w:color="000001"/>
              <w:left w:val="outset" w:sz="6" w:space="0" w:color="000001"/>
              <w:bottom w:val="outset" w:sz="6" w:space="0" w:color="000001"/>
              <w:right w:val="outset" w:sz="6" w:space="0" w:color="000001"/>
            </w:tcBorders>
            <w:vAlign w:val="center"/>
          </w:tcPr>
          <w:p w14:paraId="5C335BF8" w14:textId="65C52307" w:rsidR="00CB1950" w:rsidRPr="00911C32" w:rsidRDefault="00CB1950" w:rsidP="00CB1950">
            <w:pPr>
              <w:rPr>
                <w:rFonts w:ascii="Arial" w:hAnsi="Arial" w:cs="Arial"/>
                <w:sz w:val="22"/>
                <w:szCs w:val="22"/>
              </w:rPr>
            </w:pPr>
            <w:r w:rsidRPr="00911C32">
              <w:rPr>
                <w:rFonts w:ascii="Arial" w:hAnsi="Arial" w:cs="Arial"/>
                <w:sz w:val="22"/>
                <w:szCs w:val="22"/>
              </w:rPr>
              <w:t>PlayStation 4 dla dzieci i młodzieży w świetlicy Gnaszyn-</w:t>
            </w:r>
            <w:proofErr w:type="spellStart"/>
            <w:r w:rsidRPr="00911C32">
              <w:rPr>
                <w:rFonts w:ascii="Arial" w:hAnsi="Arial" w:cs="Arial"/>
                <w:sz w:val="22"/>
                <w:szCs w:val="22"/>
              </w:rPr>
              <w:t>Kawodrza</w:t>
            </w:r>
            <w:proofErr w:type="spellEnd"/>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395C2F42" w14:textId="258FE89C" w:rsidR="00CB1950" w:rsidRPr="00911C32" w:rsidRDefault="00CB1950" w:rsidP="00635FB8">
            <w:pPr>
              <w:jc w:val="right"/>
              <w:rPr>
                <w:rFonts w:ascii="Arial" w:hAnsi="Arial" w:cs="Arial"/>
                <w:sz w:val="22"/>
                <w:szCs w:val="22"/>
              </w:rPr>
            </w:pPr>
            <w:r w:rsidRPr="00911C32">
              <w:rPr>
                <w:rFonts w:ascii="Arial" w:hAnsi="Arial" w:cs="Arial"/>
                <w:sz w:val="22"/>
                <w:szCs w:val="22"/>
              </w:rPr>
              <w:t>4 985</w:t>
            </w:r>
          </w:p>
        </w:tc>
      </w:tr>
      <w:tr w:rsidR="00CB1950" w:rsidRPr="00911C32" w14:paraId="09F78AA5"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78633832"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27</w:t>
            </w:r>
          </w:p>
        </w:tc>
        <w:tc>
          <w:tcPr>
            <w:tcW w:w="7371" w:type="dxa"/>
            <w:tcBorders>
              <w:top w:val="outset" w:sz="6" w:space="0" w:color="000001"/>
              <w:left w:val="outset" w:sz="6" w:space="0" w:color="000001"/>
              <w:bottom w:val="outset" w:sz="6" w:space="0" w:color="000001"/>
              <w:right w:val="outset" w:sz="6" w:space="0" w:color="000001"/>
            </w:tcBorders>
            <w:vAlign w:val="center"/>
          </w:tcPr>
          <w:p w14:paraId="116FBEEB" w14:textId="77777777" w:rsidR="00CB1950" w:rsidRPr="00911C32" w:rsidRDefault="00CB1950" w:rsidP="00CB1950">
            <w:pPr>
              <w:rPr>
                <w:rFonts w:ascii="Arial" w:hAnsi="Arial" w:cs="Arial"/>
                <w:sz w:val="22"/>
                <w:szCs w:val="22"/>
              </w:rPr>
            </w:pPr>
            <w:r w:rsidRPr="00911C32">
              <w:rPr>
                <w:rFonts w:ascii="Arial" w:hAnsi="Arial" w:cs="Arial"/>
                <w:sz w:val="22"/>
                <w:szCs w:val="22"/>
              </w:rPr>
              <w:t xml:space="preserve">Zajęcia </w:t>
            </w:r>
            <w:proofErr w:type="spellStart"/>
            <w:r w:rsidRPr="00911C32">
              <w:rPr>
                <w:rFonts w:ascii="Arial" w:hAnsi="Arial" w:cs="Arial"/>
                <w:sz w:val="22"/>
                <w:szCs w:val="22"/>
              </w:rPr>
              <w:t>kalisteniki</w:t>
            </w:r>
            <w:proofErr w:type="spellEnd"/>
            <w:r w:rsidRPr="00911C32">
              <w:rPr>
                <w:rFonts w:ascii="Arial" w:hAnsi="Arial" w:cs="Arial"/>
                <w:sz w:val="22"/>
                <w:szCs w:val="22"/>
              </w:rPr>
              <w:t xml:space="preserve"> z trenerem – plac </w:t>
            </w:r>
            <w:proofErr w:type="spellStart"/>
            <w:r w:rsidRPr="00911C32">
              <w:rPr>
                <w:rFonts w:ascii="Arial" w:hAnsi="Arial" w:cs="Arial"/>
                <w:sz w:val="22"/>
                <w:szCs w:val="22"/>
              </w:rPr>
              <w:t>street</w:t>
            </w:r>
            <w:proofErr w:type="spellEnd"/>
            <w:r w:rsidRPr="00911C32">
              <w:rPr>
                <w:rFonts w:ascii="Arial" w:hAnsi="Arial" w:cs="Arial"/>
                <w:sz w:val="22"/>
                <w:szCs w:val="22"/>
              </w:rPr>
              <w:t xml:space="preserve"> </w:t>
            </w:r>
            <w:proofErr w:type="spellStart"/>
            <w:r w:rsidRPr="00911C32">
              <w:rPr>
                <w:rFonts w:ascii="Arial" w:hAnsi="Arial" w:cs="Arial"/>
                <w:sz w:val="22"/>
                <w:szCs w:val="22"/>
              </w:rPr>
              <w:t>workout</w:t>
            </w:r>
            <w:proofErr w:type="spellEnd"/>
            <w:r w:rsidRPr="00911C32">
              <w:rPr>
                <w:rFonts w:ascii="Arial" w:hAnsi="Arial" w:cs="Arial"/>
                <w:sz w:val="22"/>
                <w:szCs w:val="22"/>
              </w:rPr>
              <w:t xml:space="preserve"> na Gnaszynie</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06FBEE74" w14:textId="691EEEFF" w:rsidR="00CB1950" w:rsidRPr="00911C32" w:rsidRDefault="00CB1950" w:rsidP="00635FB8">
            <w:pPr>
              <w:jc w:val="right"/>
              <w:rPr>
                <w:rFonts w:ascii="Arial" w:hAnsi="Arial" w:cs="Arial"/>
                <w:sz w:val="22"/>
                <w:szCs w:val="22"/>
              </w:rPr>
            </w:pPr>
            <w:r w:rsidRPr="00911C32">
              <w:rPr>
                <w:rFonts w:ascii="Arial" w:hAnsi="Arial" w:cs="Arial"/>
                <w:sz w:val="22"/>
                <w:szCs w:val="22"/>
              </w:rPr>
              <w:t>6 440</w:t>
            </w:r>
          </w:p>
        </w:tc>
      </w:tr>
      <w:tr w:rsidR="00CB1950" w:rsidRPr="00911C32" w14:paraId="192EECE5"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788E9FC0"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28</w:t>
            </w:r>
          </w:p>
        </w:tc>
        <w:tc>
          <w:tcPr>
            <w:tcW w:w="7371" w:type="dxa"/>
            <w:tcBorders>
              <w:top w:val="outset" w:sz="6" w:space="0" w:color="000001"/>
              <w:left w:val="outset" w:sz="6" w:space="0" w:color="000001"/>
              <w:bottom w:val="outset" w:sz="6" w:space="0" w:color="000001"/>
              <w:right w:val="outset" w:sz="6" w:space="0" w:color="000001"/>
            </w:tcBorders>
            <w:vAlign w:val="center"/>
          </w:tcPr>
          <w:p w14:paraId="1293715A" w14:textId="77777777" w:rsidR="00CB1950" w:rsidRPr="00911C32" w:rsidRDefault="00CB1950" w:rsidP="00CB1950">
            <w:pPr>
              <w:rPr>
                <w:rFonts w:ascii="Arial" w:hAnsi="Arial" w:cs="Arial"/>
                <w:sz w:val="22"/>
                <w:szCs w:val="22"/>
              </w:rPr>
            </w:pPr>
            <w:r w:rsidRPr="00911C32">
              <w:rPr>
                <w:rFonts w:ascii="Arial" w:hAnsi="Arial" w:cs="Arial"/>
                <w:sz w:val="22"/>
                <w:szCs w:val="22"/>
              </w:rPr>
              <w:t>Obniżenie krawężnika na ciągu pieszo-rowerowym ul. Drzewna</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3D70530D" w14:textId="017E81F5" w:rsidR="00CB1950" w:rsidRPr="00911C32" w:rsidRDefault="00CB1950" w:rsidP="00635FB8">
            <w:pPr>
              <w:jc w:val="right"/>
              <w:rPr>
                <w:rFonts w:ascii="Arial" w:hAnsi="Arial" w:cs="Arial"/>
                <w:sz w:val="22"/>
                <w:szCs w:val="22"/>
              </w:rPr>
            </w:pPr>
            <w:r w:rsidRPr="00911C32">
              <w:rPr>
                <w:rFonts w:ascii="Arial" w:hAnsi="Arial" w:cs="Arial"/>
                <w:sz w:val="22"/>
                <w:szCs w:val="22"/>
              </w:rPr>
              <w:t>2 984</w:t>
            </w:r>
          </w:p>
        </w:tc>
      </w:tr>
      <w:tr w:rsidR="00CB1950" w:rsidRPr="00911C32" w14:paraId="7FBD377E"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3842D87F"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29</w:t>
            </w:r>
          </w:p>
        </w:tc>
        <w:tc>
          <w:tcPr>
            <w:tcW w:w="7371" w:type="dxa"/>
            <w:tcBorders>
              <w:top w:val="outset" w:sz="6" w:space="0" w:color="000001"/>
              <w:left w:val="outset" w:sz="6" w:space="0" w:color="000001"/>
              <w:bottom w:val="outset" w:sz="6" w:space="0" w:color="000001"/>
              <w:right w:val="outset" w:sz="6" w:space="0" w:color="000001"/>
            </w:tcBorders>
            <w:vAlign w:val="center"/>
          </w:tcPr>
          <w:p w14:paraId="777848AA" w14:textId="3531E4F2" w:rsidR="00CB1950" w:rsidRPr="00911C32" w:rsidRDefault="00AD4327" w:rsidP="00CB1950">
            <w:pPr>
              <w:rPr>
                <w:rFonts w:ascii="Arial" w:hAnsi="Arial" w:cs="Arial"/>
                <w:sz w:val="22"/>
                <w:szCs w:val="22"/>
              </w:rPr>
            </w:pPr>
            <w:r w:rsidRPr="00911C32">
              <w:rPr>
                <w:rFonts w:ascii="Arial" w:hAnsi="Arial" w:cs="Arial"/>
                <w:sz w:val="22"/>
                <w:szCs w:val="22"/>
              </w:rPr>
              <w:t>T</w:t>
            </w:r>
            <w:r w:rsidR="00CB1950" w:rsidRPr="00911C32">
              <w:rPr>
                <w:rFonts w:ascii="Arial" w:hAnsi="Arial" w:cs="Arial"/>
                <w:sz w:val="22"/>
                <w:szCs w:val="22"/>
              </w:rPr>
              <w:t>reningi rugby dla dzieci i młodzieży  - w dzielnicy Gnaszyn-</w:t>
            </w:r>
            <w:proofErr w:type="spellStart"/>
            <w:r w:rsidR="00CB1950" w:rsidRPr="00911C32">
              <w:rPr>
                <w:rFonts w:ascii="Arial" w:hAnsi="Arial" w:cs="Arial"/>
                <w:sz w:val="22"/>
                <w:szCs w:val="22"/>
              </w:rPr>
              <w:t>Kawodrza</w:t>
            </w:r>
            <w:proofErr w:type="spellEnd"/>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5C889B5D" w14:textId="2F754DD5" w:rsidR="00CB1950" w:rsidRPr="00911C32" w:rsidRDefault="00CB1950" w:rsidP="00635FB8">
            <w:pPr>
              <w:jc w:val="right"/>
              <w:rPr>
                <w:rFonts w:ascii="Arial" w:hAnsi="Arial" w:cs="Arial"/>
                <w:sz w:val="22"/>
                <w:szCs w:val="22"/>
              </w:rPr>
            </w:pPr>
            <w:r w:rsidRPr="00911C32">
              <w:rPr>
                <w:rFonts w:ascii="Arial" w:hAnsi="Arial" w:cs="Arial"/>
                <w:sz w:val="22"/>
                <w:szCs w:val="22"/>
              </w:rPr>
              <w:t>2 000</w:t>
            </w:r>
          </w:p>
        </w:tc>
      </w:tr>
      <w:tr w:rsidR="00CB1950" w:rsidRPr="00911C32" w14:paraId="352D6D9A" w14:textId="77777777" w:rsidTr="00CA699E">
        <w:trPr>
          <w:trHeight w:hRule="exact" w:val="284"/>
        </w:trPr>
        <w:tc>
          <w:tcPr>
            <w:tcW w:w="9067" w:type="dxa"/>
            <w:gridSpan w:val="3"/>
            <w:tcBorders>
              <w:top w:val="single" w:sz="4" w:space="0" w:color="auto"/>
              <w:left w:val="single" w:sz="4" w:space="0" w:color="auto"/>
              <w:bottom w:val="single" w:sz="4" w:space="0" w:color="auto"/>
              <w:right w:val="outset" w:sz="6" w:space="0" w:color="000001"/>
            </w:tcBorders>
            <w:shd w:val="clear" w:color="auto" w:fill="CCFFCC"/>
            <w:noWrap/>
            <w:vAlign w:val="center"/>
          </w:tcPr>
          <w:p w14:paraId="1906CE84" w14:textId="2DFA15C5" w:rsidR="00CB1950" w:rsidRPr="00911C32" w:rsidRDefault="00AD4327" w:rsidP="00AD4327">
            <w:pPr>
              <w:jc w:val="center"/>
              <w:rPr>
                <w:rFonts w:ascii="Arial" w:hAnsi="Arial" w:cs="Arial"/>
                <w:sz w:val="22"/>
                <w:szCs w:val="22"/>
              </w:rPr>
            </w:pPr>
            <w:r w:rsidRPr="00911C32">
              <w:rPr>
                <w:rFonts w:ascii="Arial" w:hAnsi="Arial" w:cs="Arial"/>
                <w:b/>
                <w:bCs/>
                <w:sz w:val="22"/>
                <w:szCs w:val="22"/>
              </w:rPr>
              <w:t>D</w:t>
            </w:r>
            <w:r w:rsidR="00CB1950" w:rsidRPr="00911C32">
              <w:rPr>
                <w:rFonts w:ascii="Arial" w:hAnsi="Arial" w:cs="Arial"/>
                <w:b/>
                <w:bCs/>
                <w:sz w:val="22"/>
                <w:szCs w:val="22"/>
              </w:rPr>
              <w:t>zielnica Grabówka</w:t>
            </w:r>
          </w:p>
        </w:tc>
      </w:tr>
      <w:tr w:rsidR="00CB1950" w:rsidRPr="00911C32" w14:paraId="37135E3F" w14:textId="77777777" w:rsidTr="00CA699E">
        <w:trPr>
          <w:trHeight w:val="20"/>
        </w:trPr>
        <w:tc>
          <w:tcPr>
            <w:tcW w:w="562" w:type="dxa"/>
            <w:tcBorders>
              <w:top w:val="nil"/>
              <w:left w:val="single" w:sz="4" w:space="0" w:color="000000"/>
              <w:bottom w:val="single" w:sz="4" w:space="0" w:color="000000"/>
              <w:right w:val="single" w:sz="4" w:space="0" w:color="000000"/>
            </w:tcBorders>
            <w:noWrap/>
            <w:vAlign w:val="center"/>
          </w:tcPr>
          <w:p w14:paraId="2AD28A02"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30</w:t>
            </w:r>
          </w:p>
        </w:tc>
        <w:tc>
          <w:tcPr>
            <w:tcW w:w="7371" w:type="dxa"/>
            <w:tcBorders>
              <w:top w:val="outset" w:sz="6" w:space="0" w:color="00000A"/>
              <w:left w:val="outset" w:sz="6" w:space="0" w:color="00000A"/>
              <w:bottom w:val="outset" w:sz="6" w:space="0" w:color="00000A"/>
              <w:right w:val="outset" w:sz="6" w:space="0" w:color="00000A"/>
            </w:tcBorders>
            <w:vAlign w:val="center"/>
          </w:tcPr>
          <w:p w14:paraId="6A053921" w14:textId="77777777" w:rsidR="00CB1950" w:rsidRPr="00911C32" w:rsidRDefault="00CB1950" w:rsidP="00CB1950">
            <w:pPr>
              <w:rPr>
                <w:rFonts w:ascii="Arial" w:hAnsi="Arial" w:cs="Arial"/>
                <w:sz w:val="22"/>
                <w:szCs w:val="22"/>
              </w:rPr>
            </w:pPr>
            <w:r w:rsidRPr="00911C32">
              <w:rPr>
                <w:rFonts w:ascii="Arial" w:hAnsi="Arial" w:cs="Arial"/>
                <w:sz w:val="22"/>
                <w:szCs w:val="22"/>
              </w:rPr>
              <w:t>Budowa oświetlenia na przejściu dla pieszych przy ul. Odrodzenia</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656D8EFD" w14:textId="1CF6178B" w:rsidR="00CB1950" w:rsidRPr="00911C32" w:rsidRDefault="00CB1950" w:rsidP="00635FB8">
            <w:pPr>
              <w:jc w:val="right"/>
              <w:rPr>
                <w:rFonts w:ascii="Arial" w:hAnsi="Arial" w:cs="Arial"/>
                <w:sz w:val="22"/>
                <w:szCs w:val="22"/>
              </w:rPr>
            </w:pPr>
            <w:r w:rsidRPr="00911C32">
              <w:rPr>
                <w:rFonts w:ascii="Arial" w:hAnsi="Arial" w:cs="Arial"/>
                <w:sz w:val="22"/>
                <w:szCs w:val="22"/>
              </w:rPr>
              <w:t>31 997</w:t>
            </w:r>
          </w:p>
        </w:tc>
      </w:tr>
      <w:tr w:rsidR="00CB1950" w:rsidRPr="00911C32" w14:paraId="05F22E89" w14:textId="77777777" w:rsidTr="00CA699E">
        <w:trPr>
          <w:trHeight w:val="20"/>
        </w:trPr>
        <w:tc>
          <w:tcPr>
            <w:tcW w:w="562" w:type="dxa"/>
            <w:tcBorders>
              <w:top w:val="nil"/>
              <w:left w:val="single" w:sz="4" w:space="0" w:color="000000"/>
              <w:bottom w:val="single" w:sz="4" w:space="0" w:color="000000"/>
              <w:right w:val="single" w:sz="4" w:space="0" w:color="000000"/>
            </w:tcBorders>
            <w:noWrap/>
            <w:vAlign w:val="center"/>
          </w:tcPr>
          <w:p w14:paraId="7D1364A9"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31</w:t>
            </w:r>
          </w:p>
        </w:tc>
        <w:tc>
          <w:tcPr>
            <w:tcW w:w="7371" w:type="dxa"/>
            <w:tcBorders>
              <w:top w:val="outset" w:sz="6" w:space="0" w:color="00000A"/>
              <w:left w:val="outset" w:sz="6" w:space="0" w:color="00000A"/>
              <w:bottom w:val="outset" w:sz="6" w:space="0" w:color="00000A"/>
              <w:right w:val="outset" w:sz="6" w:space="0" w:color="00000A"/>
            </w:tcBorders>
            <w:vAlign w:val="center"/>
          </w:tcPr>
          <w:p w14:paraId="6C099610" w14:textId="77777777" w:rsidR="00CB1950" w:rsidRPr="00911C32" w:rsidRDefault="00CB1950" w:rsidP="00CB1950">
            <w:pPr>
              <w:rPr>
                <w:rFonts w:ascii="Arial" w:hAnsi="Arial" w:cs="Arial"/>
                <w:sz w:val="22"/>
                <w:szCs w:val="22"/>
              </w:rPr>
            </w:pPr>
            <w:r w:rsidRPr="00911C32">
              <w:rPr>
                <w:rFonts w:ascii="Arial" w:hAnsi="Arial" w:cs="Arial"/>
                <w:sz w:val="22"/>
                <w:szCs w:val="22"/>
              </w:rPr>
              <w:t>Stacja dla rowerów miejskich</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46CEC897" w14:textId="77A37555" w:rsidR="00CB1950" w:rsidRPr="00911C32" w:rsidRDefault="00CB1950" w:rsidP="00635FB8">
            <w:pPr>
              <w:jc w:val="right"/>
              <w:rPr>
                <w:rFonts w:ascii="Arial" w:hAnsi="Arial" w:cs="Arial"/>
                <w:sz w:val="22"/>
                <w:szCs w:val="22"/>
              </w:rPr>
            </w:pPr>
            <w:r w:rsidRPr="00911C32">
              <w:rPr>
                <w:rFonts w:ascii="Arial" w:hAnsi="Arial" w:cs="Arial"/>
                <w:sz w:val="22"/>
                <w:szCs w:val="22"/>
              </w:rPr>
              <w:t>127 474</w:t>
            </w:r>
          </w:p>
        </w:tc>
      </w:tr>
      <w:tr w:rsidR="00CB1950" w:rsidRPr="00911C32" w14:paraId="5D7D2C51" w14:textId="77777777" w:rsidTr="00CA699E">
        <w:trPr>
          <w:trHeight w:val="20"/>
        </w:trPr>
        <w:tc>
          <w:tcPr>
            <w:tcW w:w="562" w:type="dxa"/>
            <w:tcBorders>
              <w:top w:val="nil"/>
              <w:left w:val="single" w:sz="4" w:space="0" w:color="000000"/>
              <w:bottom w:val="single" w:sz="4" w:space="0" w:color="000000"/>
              <w:right w:val="single" w:sz="4" w:space="0" w:color="000000"/>
            </w:tcBorders>
            <w:noWrap/>
            <w:vAlign w:val="center"/>
          </w:tcPr>
          <w:p w14:paraId="36F003E7"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32</w:t>
            </w:r>
          </w:p>
        </w:tc>
        <w:tc>
          <w:tcPr>
            <w:tcW w:w="7371" w:type="dxa"/>
            <w:tcBorders>
              <w:top w:val="outset" w:sz="6" w:space="0" w:color="00000A"/>
              <w:left w:val="outset" w:sz="6" w:space="0" w:color="00000A"/>
              <w:bottom w:val="outset" w:sz="6" w:space="0" w:color="00000A"/>
              <w:right w:val="outset" w:sz="6" w:space="0" w:color="00000A"/>
            </w:tcBorders>
            <w:vAlign w:val="center"/>
          </w:tcPr>
          <w:p w14:paraId="30D28F5C" w14:textId="2307F91B" w:rsidR="00CB1950" w:rsidRPr="00911C32" w:rsidRDefault="00AD4327" w:rsidP="00CB1950">
            <w:pPr>
              <w:rPr>
                <w:rFonts w:ascii="Arial" w:hAnsi="Arial" w:cs="Arial"/>
                <w:sz w:val="22"/>
                <w:szCs w:val="22"/>
              </w:rPr>
            </w:pPr>
            <w:r w:rsidRPr="00911C32">
              <w:rPr>
                <w:rFonts w:ascii="Arial" w:hAnsi="Arial" w:cs="Arial"/>
                <w:sz w:val="22"/>
                <w:szCs w:val="22"/>
              </w:rPr>
              <w:t>S</w:t>
            </w:r>
            <w:r w:rsidR="00CB1950" w:rsidRPr="00911C32">
              <w:rPr>
                <w:rFonts w:ascii="Arial" w:hAnsi="Arial" w:cs="Arial"/>
                <w:sz w:val="22"/>
                <w:szCs w:val="22"/>
              </w:rPr>
              <w:t>terylizacja i kastracja psów i kotów w dzielnicy Grabówka</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18D2791E" w14:textId="080D3798" w:rsidR="00CB1950" w:rsidRPr="00911C32" w:rsidRDefault="00CB1950" w:rsidP="00635FB8">
            <w:pPr>
              <w:jc w:val="right"/>
              <w:rPr>
                <w:rFonts w:ascii="Arial" w:hAnsi="Arial" w:cs="Arial"/>
                <w:sz w:val="22"/>
                <w:szCs w:val="22"/>
              </w:rPr>
            </w:pPr>
            <w:r w:rsidRPr="00911C32">
              <w:rPr>
                <w:rFonts w:ascii="Arial" w:hAnsi="Arial" w:cs="Arial"/>
                <w:sz w:val="22"/>
                <w:szCs w:val="22"/>
              </w:rPr>
              <w:t>2 602</w:t>
            </w:r>
          </w:p>
        </w:tc>
      </w:tr>
      <w:tr w:rsidR="00CB1950" w:rsidRPr="00911C32" w14:paraId="1FD09A6E"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261A1703"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33</w:t>
            </w:r>
          </w:p>
        </w:tc>
        <w:tc>
          <w:tcPr>
            <w:tcW w:w="7371" w:type="dxa"/>
            <w:tcBorders>
              <w:top w:val="outset" w:sz="6" w:space="0" w:color="00000A"/>
              <w:left w:val="outset" w:sz="6" w:space="0" w:color="00000A"/>
              <w:bottom w:val="outset" w:sz="6" w:space="0" w:color="00000A"/>
              <w:right w:val="outset" w:sz="6" w:space="0" w:color="00000A"/>
            </w:tcBorders>
            <w:vAlign w:val="center"/>
          </w:tcPr>
          <w:p w14:paraId="51F1A408" w14:textId="2FB22C5B" w:rsidR="00CB1950" w:rsidRPr="00911C32" w:rsidRDefault="00AD4327" w:rsidP="00CB1950">
            <w:pPr>
              <w:rPr>
                <w:rFonts w:ascii="Arial" w:hAnsi="Arial" w:cs="Arial"/>
                <w:sz w:val="22"/>
                <w:szCs w:val="22"/>
              </w:rPr>
            </w:pPr>
            <w:r w:rsidRPr="00911C32">
              <w:rPr>
                <w:rFonts w:ascii="Arial" w:hAnsi="Arial" w:cs="Arial"/>
                <w:sz w:val="22"/>
                <w:szCs w:val="22"/>
              </w:rPr>
              <w:t>Z</w:t>
            </w:r>
            <w:r w:rsidR="00CB1950" w:rsidRPr="00911C32">
              <w:rPr>
                <w:rFonts w:ascii="Arial" w:hAnsi="Arial" w:cs="Arial"/>
                <w:sz w:val="22"/>
                <w:szCs w:val="22"/>
              </w:rPr>
              <w:t>akup i montaż koszy na psie nieczystości w dzielnicy Grabówka</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3E2EADDC" w14:textId="77427D2E" w:rsidR="00CB1950" w:rsidRPr="00911C32" w:rsidRDefault="00CB1950" w:rsidP="00635FB8">
            <w:pPr>
              <w:jc w:val="right"/>
              <w:rPr>
                <w:rFonts w:ascii="Arial" w:hAnsi="Arial" w:cs="Arial"/>
                <w:sz w:val="22"/>
                <w:szCs w:val="22"/>
              </w:rPr>
            </w:pPr>
            <w:r w:rsidRPr="00911C32">
              <w:rPr>
                <w:rFonts w:ascii="Arial" w:hAnsi="Arial" w:cs="Arial"/>
                <w:sz w:val="22"/>
                <w:szCs w:val="22"/>
              </w:rPr>
              <w:t>11 906</w:t>
            </w:r>
          </w:p>
        </w:tc>
      </w:tr>
      <w:tr w:rsidR="00CB1950" w:rsidRPr="00911C32" w14:paraId="6B4CC674"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20C128B5"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34</w:t>
            </w:r>
          </w:p>
        </w:tc>
        <w:tc>
          <w:tcPr>
            <w:tcW w:w="7371" w:type="dxa"/>
            <w:tcBorders>
              <w:top w:val="outset" w:sz="6" w:space="0" w:color="00000A"/>
              <w:left w:val="outset" w:sz="6" w:space="0" w:color="00000A"/>
              <w:bottom w:val="outset" w:sz="6" w:space="0" w:color="00000A"/>
              <w:right w:val="outset" w:sz="6" w:space="0" w:color="00000A"/>
            </w:tcBorders>
            <w:vAlign w:val="center"/>
          </w:tcPr>
          <w:p w14:paraId="2D436AD1" w14:textId="77777777" w:rsidR="00CB1950" w:rsidRPr="00911C32" w:rsidRDefault="00CB1950" w:rsidP="00CB1950">
            <w:pPr>
              <w:rPr>
                <w:rFonts w:ascii="Arial" w:hAnsi="Arial" w:cs="Arial"/>
                <w:sz w:val="22"/>
                <w:szCs w:val="22"/>
              </w:rPr>
            </w:pPr>
            <w:r w:rsidRPr="00911C32">
              <w:rPr>
                <w:rFonts w:ascii="Arial" w:hAnsi="Arial" w:cs="Arial"/>
                <w:sz w:val="22"/>
                <w:szCs w:val="22"/>
              </w:rPr>
              <w:t>Remont ul. Wiolinowej</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0E659D36" w14:textId="5CB0A93F" w:rsidR="00CB1950" w:rsidRPr="00911C32" w:rsidRDefault="00CB1950" w:rsidP="00635FB8">
            <w:pPr>
              <w:jc w:val="right"/>
              <w:rPr>
                <w:rFonts w:ascii="Arial" w:hAnsi="Arial" w:cs="Arial"/>
                <w:sz w:val="22"/>
                <w:szCs w:val="22"/>
              </w:rPr>
            </w:pPr>
            <w:r w:rsidRPr="00911C32">
              <w:rPr>
                <w:rFonts w:ascii="Arial" w:hAnsi="Arial" w:cs="Arial"/>
                <w:sz w:val="22"/>
                <w:szCs w:val="22"/>
              </w:rPr>
              <w:t>32 856</w:t>
            </w:r>
          </w:p>
        </w:tc>
      </w:tr>
      <w:tr w:rsidR="00CB1950" w:rsidRPr="00911C32" w14:paraId="1D95839F" w14:textId="77777777" w:rsidTr="00CA699E">
        <w:trPr>
          <w:trHeight w:hRule="exact" w:val="284"/>
        </w:trPr>
        <w:tc>
          <w:tcPr>
            <w:tcW w:w="9067" w:type="dxa"/>
            <w:gridSpan w:val="3"/>
            <w:tcBorders>
              <w:top w:val="single" w:sz="4" w:space="0" w:color="auto"/>
              <w:left w:val="single" w:sz="4" w:space="0" w:color="auto"/>
              <w:bottom w:val="single" w:sz="4" w:space="0" w:color="auto"/>
              <w:right w:val="outset" w:sz="6" w:space="0" w:color="000001"/>
            </w:tcBorders>
            <w:shd w:val="clear" w:color="auto" w:fill="CCFFCC"/>
            <w:noWrap/>
            <w:vAlign w:val="center"/>
          </w:tcPr>
          <w:p w14:paraId="7B6645ED" w14:textId="28E6ADEC" w:rsidR="00CB1950" w:rsidRPr="00911C32" w:rsidRDefault="00AD4327" w:rsidP="002F79B3">
            <w:pPr>
              <w:spacing w:before="100" w:beforeAutospacing="1"/>
              <w:jc w:val="center"/>
              <w:rPr>
                <w:rFonts w:ascii="Arial" w:hAnsi="Arial" w:cs="Arial"/>
                <w:sz w:val="22"/>
                <w:szCs w:val="22"/>
              </w:rPr>
            </w:pPr>
            <w:r w:rsidRPr="00911C32">
              <w:rPr>
                <w:rFonts w:ascii="Arial" w:hAnsi="Arial" w:cs="Arial"/>
                <w:b/>
                <w:bCs/>
                <w:sz w:val="22"/>
                <w:szCs w:val="22"/>
              </w:rPr>
              <w:t>D</w:t>
            </w:r>
            <w:r w:rsidR="00CB1950" w:rsidRPr="00911C32">
              <w:rPr>
                <w:rFonts w:ascii="Arial" w:hAnsi="Arial" w:cs="Arial"/>
                <w:b/>
                <w:bCs/>
                <w:sz w:val="22"/>
                <w:szCs w:val="22"/>
              </w:rPr>
              <w:t>zielnica Kiedrzyn</w:t>
            </w:r>
          </w:p>
        </w:tc>
      </w:tr>
      <w:tr w:rsidR="00CB1950" w:rsidRPr="00911C32" w14:paraId="65AAF2AE" w14:textId="77777777" w:rsidTr="00CA699E">
        <w:trPr>
          <w:trHeight w:val="20"/>
        </w:trPr>
        <w:tc>
          <w:tcPr>
            <w:tcW w:w="562" w:type="dxa"/>
            <w:tcBorders>
              <w:top w:val="single" w:sz="4" w:space="0" w:color="auto"/>
              <w:left w:val="single" w:sz="4" w:space="0" w:color="auto"/>
              <w:bottom w:val="single" w:sz="4" w:space="0" w:color="auto"/>
              <w:right w:val="single" w:sz="4" w:space="0" w:color="auto"/>
            </w:tcBorders>
            <w:noWrap/>
            <w:vAlign w:val="center"/>
          </w:tcPr>
          <w:p w14:paraId="0BE71B3E"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35</w:t>
            </w:r>
          </w:p>
        </w:tc>
        <w:tc>
          <w:tcPr>
            <w:tcW w:w="7371" w:type="dxa"/>
            <w:tcBorders>
              <w:top w:val="outset" w:sz="6" w:space="0" w:color="000001"/>
              <w:left w:val="outset" w:sz="6" w:space="0" w:color="000001"/>
              <w:bottom w:val="outset" w:sz="6" w:space="0" w:color="000001"/>
              <w:right w:val="outset" w:sz="6" w:space="0" w:color="000001"/>
            </w:tcBorders>
            <w:vAlign w:val="center"/>
          </w:tcPr>
          <w:p w14:paraId="3C0CE101" w14:textId="77777777" w:rsidR="00CB1950" w:rsidRPr="00911C32" w:rsidRDefault="00CB1950" w:rsidP="00CB1950">
            <w:pPr>
              <w:rPr>
                <w:rFonts w:ascii="Arial" w:hAnsi="Arial" w:cs="Arial"/>
                <w:sz w:val="22"/>
                <w:szCs w:val="22"/>
              </w:rPr>
            </w:pPr>
            <w:r w:rsidRPr="00911C32">
              <w:rPr>
                <w:rFonts w:ascii="Arial" w:hAnsi="Arial" w:cs="Arial"/>
                <w:sz w:val="22"/>
                <w:szCs w:val="22"/>
              </w:rPr>
              <w:t>Przebudowa chodnika w ul. Ludowej</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5520C824" w14:textId="2BDE9D29" w:rsidR="00CB1950" w:rsidRPr="00911C32" w:rsidRDefault="00CB1950" w:rsidP="00635FB8">
            <w:pPr>
              <w:jc w:val="right"/>
              <w:rPr>
                <w:rFonts w:ascii="Arial" w:hAnsi="Arial" w:cs="Arial"/>
                <w:sz w:val="22"/>
                <w:szCs w:val="22"/>
              </w:rPr>
            </w:pPr>
            <w:r w:rsidRPr="00911C32">
              <w:rPr>
                <w:rFonts w:ascii="Arial" w:hAnsi="Arial" w:cs="Arial"/>
                <w:sz w:val="22"/>
                <w:szCs w:val="22"/>
              </w:rPr>
              <w:t>109 144</w:t>
            </w:r>
          </w:p>
        </w:tc>
      </w:tr>
      <w:tr w:rsidR="00CB1950" w:rsidRPr="00911C32" w14:paraId="4F47767C" w14:textId="77777777" w:rsidTr="00CA699E">
        <w:trPr>
          <w:trHeight w:val="20"/>
        </w:trPr>
        <w:tc>
          <w:tcPr>
            <w:tcW w:w="562" w:type="dxa"/>
            <w:tcBorders>
              <w:top w:val="single" w:sz="4" w:space="0" w:color="auto"/>
              <w:left w:val="single" w:sz="4" w:space="0" w:color="000000"/>
              <w:bottom w:val="single" w:sz="4" w:space="0" w:color="000000"/>
              <w:right w:val="single" w:sz="4" w:space="0" w:color="000000"/>
            </w:tcBorders>
            <w:noWrap/>
            <w:vAlign w:val="center"/>
          </w:tcPr>
          <w:p w14:paraId="6A2CE2BD"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lastRenderedPageBreak/>
              <w:t>36</w:t>
            </w:r>
          </w:p>
        </w:tc>
        <w:tc>
          <w:tcPr>
            <w:tcW w:w="7371" w:type="dxa"/>
            <w:tcBorders>
              <w:top w:val="outset" w:sz="6" w:space="0" w:color="000001"/>
              <w:left w:val="outset" w:sz="6" w:space="0" w:color="000001"/>
              <w:bottom w:val="outset" w:sz="6" w:space="0" w:color="000001"/>
              <w:right w:val="outset" w:sz="6" w:space="0" w:color="000001"/>
            </w:tcBorders>
            <w:vAlign w:val="center"/>
          </w:tcPr>
          <w:p w14:paraId="57034B38" w14:textId="77777777" w:rsidR="00CB1950" w:rsidRPr="00911C32" w:rsidRDefault="00CB1950" w:rsidP="00CB1950">
            <w:pPr>
              <w:rPr>
                <w:rFonts w:ascii="Arial" w:hAnsi="Arial" w:cs="Arial"/>
                <w:sz w:val="22"/>
                <w:szCs w:val="22"/>
              </w:rPr>
            </w:pPr>
            <w:r w:rsidRPr="00911C32">
              <w:rPr>
                <w:rFonts w:ascii="Arial" w:hAnsi="Arial" w:cs="Arial"/>
                <w:sz w:val="22"/>
                <w:szCs w:val="22"/>
              </w:rPr>
              <w:t>Budowa oświetlenia drogowego w dzielnicy Kiedrzyn</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34698606" w14:textId="04B8BE02" w:rsidR="00CB1950" w:rsidRPr="00911C32" w:rsidRDefault="00CB1950" w:rsidP="00635FB8">
            <w:pPr>
              <w:jc w:val="right"/>
              <w:rPr>
                <w:rFonts w:ascii="Arial" w:hAnsi="Arial" w:cs="Arial"/>
                <w:sz w:val="22"/>
                <w:szCs w:val="22"/>
              </w:rPr>
            </w:pPr>
            <w:r w:rsidRPr="00911C32">
              <w:rPr>
                <w:rFonts w:ascii="Arial" w:hAnsi="Arial" w:cs="Arial"/>
                <w:sz w:val="22"/>
                <w:szCs w:val="22"/>
              </w:rPr>
              <w:t>46 642</w:t>
            </w:r>
          </w:p>
        </w:tc>
      </w:tr>
      <w:tr w:rsidR="00CB1950" w:rsidRPr="00911C32" w14:paraId="3F08347A" w14:textId="77777777" w:rsidTr="00CA699E">
        <w:trPr>
          <w:trHeight w:val="20"/>
        </w:trPr>
        <w:tc>
          <w:tcPr>
            <w:tcW w:w="562" w:type="dxa"/>
            <w:tcBorders>
              <w:top w:val="nil"/>
              <w:left w:val="single" w:sz="4" w:space="0" w:color="000000"/>
              <w:bottom w:val="single" w:sz="4" w:space="0" w:color="000000"/>
              <w:right w:val="single" w:sz="4" w:space="0" w:color="000000"/>
            </w:tcBorders>
            <w:noWrap/>
            <w:vAlign w:val="center"/>
          </w:tcPr>
          <w:p w14:paraId="039958E1"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37</w:t>
            </w:r>
          </w:p>
        </w:tc>
        <w:tc>
          <w:tcPr>
            <w:tcW w:w="7371" w:type="dxa"/>
            <w:tcBorders>
              <w:top w:val="outset" w:sz="6" w:space="0" w:color="000001"/>
              <w:left w:val="outset" w:sz="6" w:space="0" w:color="000001"/>
              <w:bottom w:val="single" w:sz="4" w:space="0" w:color="000000"/>
              <w:right w:val="outset" w:sz="6" w:space="0" w:color="000001"/>
            </w:tcBorders>
            <w:vAlign w:val="center"/>
          </w:tcPr>
          <w:p w14:paraId="2CF35D72" w14:textId="77777777" w:rsidR="00CB1950" w:rsidRPr="00911C32" w:rsidRDefault="00CB1950" w:rsidP="00CB1950">
            <w:pPr>
              <w:rPr>
                <w:rFonts w:ascii="Arial" w:hAnsi="Arial" w:cs="Arial"/>
                <w:sz w:val="22"/>
                <w:szCs w:val="22"/>
              </w:rPr>
            </w:pPr>
            <w:r w:rsidRPr="00911C32">
              <w:rPr>
                <w:rFonts w:ascii="Arial" w:hAnsi="Arial" w:cs="Arial"/>
                <w:sz w:val="22"/>
                <w:szCs w:val="22"/>
              </w:rPr>
              <w:t>Budowa przystanku na ulicy Stefana Kisielewskiego</w:t>
            </w:r>
          </w:p>
        </w:tc>
        <w:tc>
          <w:tcPr>
            <w:tcW w:w="1134" w:type="dxa"/>
            <w:tcBorders>
              <w:top w:val="outset" w:sz="6" w:space="0" w:color="000001"/>
              <w:left w:val="outset" w:sz="6" w:space="0" w:color="000001"/>
              <w:bottom w:val="single" w:sz="4" w:space="0" w:color="000000"/>
              <w:right w:val="outset" w:sz="6" w:space="0" w:color="000001"/>
            </w:tcBorders>
            <w:noWrap/>
            <w:vAlign w:val="center"/>
          </w:tcPr>
          <w:p w14:paraId="0F54B09D" w14:textId="4F5F3706" w:rsidR="00CB1950" w:rsidRPr="00911C32" w:rsidRDefault="00CB1950" w:rsidP="00635FB8">
            <w:pPr>
              <w:jc w:val="right"/>
              <w:rPr>
                <w:rFonts w:ascii="Arial" w:hAnsi="Arial" w:cs="Arial"/>
                <w:sz w:val="22"/>
                <w:szCs w:val="22"/>
              </w:rPr>
            </w:pPr>
            <w:r w:rsidRPr="00911C32">
              <w:rPr>
                <w:rFonts w:ascii="Arial" w:hAnsi="Arial" w:cs="Arial"/>
                <w:sz w:val="22"/>
                <w:szCs w:val="22"/>
              </w:rPr>
              <w:t>29 720</w:t>
            </w:r>
          </w:p>
        </w:tc>
      </w:tr>
      <w:tr w:rsidR="00CB1950" w:rsidRPr="00911C32" w14:paraId="2A899CCD" w14:textId="77777777" w:rsidTr="00CA699E">
        <w:trPr>
          <w:trHeight w:val="20"/>
        </w:trPr>
        <w:tc>
          <w:tcPr>
            <w:tcW w:w="562" w:type="dxa"/>
            <w:tcBorders>
              <w:top w:val="single" w:sz="4" w:space="0" w:color="000000"/>
              <w:left w:val="single" w:sz="4" w:space="0" w:color="000000"/>
              <w:bottom w:val="single" w:sz="4" w:space="0" w:color="000000"/>
              <w:right w:val="single" w:sz="4" w:space="0" w:color="000000"/>
            </w:tcBorders>
            <w:noWrap/>
            <w:vAlign w:val="center"/>
          </w:tcPr>
          <w:p w14:paraId="38D20410"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38</w:t>
            </w:r>
          </w:p>
        </w:tc>
        <w:tc>
          <w:tcPr>
            <w:tcW w:w="7371" w:type="dxa"/>
            <w:tcBorders>
              <w:top w:val="single" w:sz="4" w:space="0" w:color="000000"/>
              <w:left w:val="outset" w:sz="6" w:space="0" w:color="000001"/>
              <w:bottom w:val="outset" w:sz="6" w:space="0" w:color="000001"/>
              <w:right w:val="outset" w:sz="6" w:space="0" w:color="000001"/>
            </w:tcBorders>
            <w:vAlign w:val="center"/>
          </w:tcPr>
          <w:p w14:paraId="6BF2A82F" w14:textId="7AC74922" w:rsidR="00CB1950" w:rsidRPr="00911C32" w:rsidRDefault="00AD4327" w:rsidP="00CB1950">
            <w:pPr>
              <w:rPr>
                <w:rFonts w:ascii="Arial" w:hAnsi="Arial" w:cs="Arial"/>
                <w:sz w:val="22"/>
                <w:szCs w:val="22"/>
              </w:rPr>
            </w:pPr>
            <w:r w:rsidRPr="00911C32">
              <w:rPr>
                <w:rFonts w:ascii="Arial" w:hAnsi="Arial" w:cs="Arial"/>
                <w:sz w:val="22"/>
                <w:szCs w:val="22"/>
              </w:rPr>
              <w:t>S</w:t>
            </w:r>
            <w:r w:rsidR="00CB1950" w:rsidRPr="00911C32">
              <w:rPr>
                <w:rFonts w:ascii="Arial" w:hAnsi="Arial" w:cs="Arial"/>
                <w:sz w:val="22"/>
                <w:szCs w:val="22"/>
              </w:rPr>
              <w:t>terylizacja i kastracja psów i kotów w dzielnicy Kiedrzyn</w:t>
            </w:r>
          </w:p>
        </w:tc>
        <w:tc>
          <w:tcPr>
            <w:tcW w:w="1134" w:type="dxa"/>
            <w:tcBorders>
              <w:top w:val="single" w:sz="4" w:space="0" w:color="000000"/>
              <w:left w:val="outset" w:sz="6" w:space="0" w:color="000001"/>
              <w:bottom w:val="outset" w:sz="6" w:space="0" w:color="000001"/>
              <w:right w:val="outset" w:sz="6" w:space="0" w:color="000001"/>
            </w:tcBorders>
            <w:noWrap/>
            <w:vAlign w:val="center"/>
          </w:tcPr>
          <w:p w14:paraId="572B1320" w14:textId="63C1DB13" w:rsidR="00CB1950" w:rsidRPr="00911C32" w:rsidRDefault="00CB1950" w:rsidP="00635FB8">
            <w:pPr>
              <w:jc w:val="right"/>
              <w:rPr>
                <w:rFonts w:ascii="Arial" w:hAnsi="Arial" w:cs="Arial"/>
                <w:sz w:val="22"/>
                <w:szCs w:val="22"/>
              </w:rPr>
            </w:pPr>
            <w:r w:rsidRPr="00911C32">
              <w:rPr>
                <w:rFonts w:ascii="Arial" w:hAnsi="Arial" w:cs="Arial"/>
                <w:sz w:val="22"/>
                <w:szCs w:val="22"/>
              </w:rPr>
              <w:t>2 790</w:t>
            </w:r>
          </w:p>
        </w:tc>
      </w:tr>
      <w:tr w:rsidR="00CB1950" w:rsidRPr="00911C32" w14:paraId="497E2329" w14:textId="77777777" w:rsidTr="00CA699E">
        <w:trPr>
          <w:trHeight w:val="20"/>
        </w:trPr>
        <w:tc>
          <w:tcPr>
            <w:tcW w:w="562" w:type="dxa"/>
            <w:tcBorders>
              <w:top w:val="nil"/>
              <w:left w:val="single" w:sz="4" w:space="0" w:color="000000"/>
              <w:bottom w:val="single" w:sz="4" w:space="0" w:color="000000"/>
              <w:right w:val="single" w:sz="4" w:space="0" w:color="000000"/>
            </w:tcBorders>
            <w:noWrap/>
            <w:vAlign w:val="center"/>
          </w:tcPr>
          <w:p w14:paraId="7C5126B5"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39</w:t>
            </w:r>
          </w:p>
        </w:tc>
        <w:tc>
          <w:tcPr>
            <w:tcW w:w="7371" w:type="dxa"/>
            <w:tcBorders>
              <w:top w:val="outset" w:sz="6" w:space="0" w:color="000001"/>
              <w:left w:val="outset" w:sz="6" w:space="0" w:color="000001"/>
              <w:bottom w:val="outset" w:sz="6" w:space="0" w:color="000001"/>
              <w:right w:val="outset" w:sz="6" w:space="0" w:color="000001"/>
            </w:tcBorders>
            <w:vAlign w:val="center"/>
          </w:tcPr>
          <w:p w14:paraId="5046DD79" w14:textId="1B4988E0" w:rsidR="00CB1950" w:rsidRPr="00911C32" w:rsidRDefault="00CB1950" w:rsidP="00CB1950">
            <w:pPr>
              <w:rPr>
                <w:rFonts w:ascii="Arial" w:hAnsi="Arial" w:cs="Arial"/>
                <w:sz w:val="22"/>
                <w:szCs w:val="22"/>
              </w:rPr>
            </w:pPr>
            <w:r w:rsidRPr="00911C32">
              <w:rPr>
                <w:rFonts w:ascii="Arial" w:hAnsi="Arial" w:cs="Arial"/>
                <w:sz w:val="22"/>
                <w:szCs w:val="22"/>
              </w:rPr>
              <w:t xml:space="preserve">Odnowienie znaków poziomych na drogach w dzielnicy Kiedrzyn </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49AB3E34" w14:textId="3CB9623D" w:rsidR="00CB1950" w:rsidRPr="00911C32" w:rsidRDefault="00CB1950" w:rsidP="00635FB8">
            <w:pPr>
              <w:jc w:val="right"/>
              <w:rPr>
                <w:rFonts w:ascii="Arial" w:hAnsi="Arial" w:cs="Arial"/>
                <w:sz w:val="22"/>
                <w:szCs w:val="22"/>
              </w:rPr>
            </w:pPr>
            <w:r w:rsidRPr="00911C32">
              <w:rPr>
                <w:rFonts w:ascii="Arial" w:hAnsi="Arial" w:cs="Arial"/>
                <w:sz w:val="22"/>
                <w:szCs w:val="22"/>
              </w:rPr>
              <w:t>36 776</w:t>
            </w:r>
          </w:p>
        </w:tc>
      </w:tr>
      <w:tr w:rsidR="00CB1950" w:rsidRPr="00911C32" w14:paraId="02F1761A" w14:textId="77777777" w:rsidTr="00CA699E">
        <w:trPr>
          <w:trHeight w:val="20"/>
        </w:trPr>
        <w:tc>
          <w:tcPr>
            <w:tcW w:w="562" w:type="dxa"/>
            <w:tcBorders>
              <w:top w:val="nil"/>
              <w:left w:val="single" w:sz="4" w:space="0" w:color="000000"/>
              <w:bottom w:val="single" w:sz="4" w:space="0" w:color="000000"/>
              <w:right w:val="single" w:sz="4" w:space="0" w:color="000000"/>
            </w:tcBorders>
            <w:noWrap/>
            <w:vAlign w:val="center"/>
          </w:tcPr>
          <w:p w14:paraId="0717C6AC"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40</w:t>
            </w:r>
          </w:p>
        </w:tc>
        <w:tc>
          <w:tcPr>
            <w:tcW w:w="7371" w:type="dxa"/>
            <w:tcBorders>
              <w:top w:val="outset" w:sz="6" w:space="0" w:color="000001"/>
              <w:left w:val="outset" w:sz="6" w:space="0" w:color="000001"/>
              <w:bottom w:val="outset" w:sz="6" w:space="0" w:color="000001"/>
              <w:right w:val="outset" w:sz="6" w:space="0" w:color="000001"/>
            </w:tcBorders>
            <w:vAlign w:val="center"/>
          </w:tcPr>
          <w:p w14:paraId="362D61BE" w14:textId="77777777" w:rsidR="00CB1950" w:rsidRPr="00911C32" w:rsidRDefault="00CB1950" w:rsidP="00CB1950">
            <w:pPr>
              <w:rPr>
                <w:rFonts w:ascii="Arial" w:hAnsi="Arial" w:cs="Arial"/>
                <w:sz w:val="22"/>
                <w:szCs w:val="22"/>
              </w:rPr>
            </w:pPr>
            <w:r w:rsidRPr="00911C32">
              <w:rPr>
                <w:rFonts w:ascii="Arial" w:hAnsi="Arial" w:cs="Arial"/>
                <w:sz w:val="22"/>
                <w:szCs w:val="22"/>
              </w:rPr>
              <w:t>Zakaz wyprzedzania na skrzyżowaniu ul. Sejmowej z ul. Jacka Kuronia</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060B84C7" w14:textId="3731501A" w:rsidR="00CB1950" w:rsidRPr="00911C32" w:rsidRDefault="00CB1950" w:rsidP="00635FB8">
            <w:pPr>
              <w:jc w:val="right"/>
              <w:rPr>
                <w:rFonts w:ascii="Arial" w:hAnsi="Arial" w:cs="Arial"/>
                <w:sz w:val="22"/>
                <w:szCs w:val="22"/>
              </w:rPr>
            </w:pPr>
            <w:r w:rsidRPr="00911C32">
              <w:rPr>
                <w:rFonts w:ascii="Arial" w:hAnsi="Arial" w:cs="Arial"/>
                <w:sz w:val="22"/>
                <w:szCs w:val="22"/>
              </w:rPr>
              <w:t>4 920</w:t>
            </w:r>
          </w:p>
        </w:tc>
      </w:tr>
      <w:tr w:rsidR="00CB1950" w:rsidRPr="00911C32" w14:paraId="03D454EA" w14:textId="77777777" w:rsidTr="00CA699E">
        <w:trPr>
          <w:trHeight w:hRule="exact" w:val="284"/>
        </w:trPr>
        <w:tc>
          <w:tcPr>
            <w:tcW w:w="9067" w:type="dxa"/>
            <w:gridSpan w:val="3"/>
            <w:tcBorders>
              <w:top w:val="nil"/>
              <w:left w:val="single" w:sz="4" w:space="0" w:color="000000"/>
              <w:bottom w:val="single" w:sz="4" w:space="0" w:color="000000"/>
              <w:right w:val="outset" w:sz="6" w:space="0" w:color="000001"/>
            </w:tcBorders>
            <w:shd w:val="clear" w:color="auto" w:fill="CCFFCC"/>
            <w:noWrap/>
            <w:vAlign w:val="center"/>
          </w:tcPr>
          <w:p w14:paraId="044C7294" w14:textId="08434CD8" w:rsidR="00CB1950" w:rsidRPr="00911C32" w:rsidRDefault="00AD4327" w:rsidP="002F79B3">
            <w:pPr>
              <w:spacing w:before="100" w:beforeAutospacing="1"/>
              <w:jc w:val="center"/>
              <w:rPr>
                <w:rFonts w:ascii="Arial" w:hAnsi="Arial" w:cs="Arial"/>
                <w:sz w:val="22"/>
                <w:szCs w:val="22"/>
              </w:rPr>
            </w:pPr>
            <w:r w:rsidRPr="00911C32">
              <w:rPr>
                <w:rFonts w:ascii="Arial" w:hAnsi="Arial" w:cs="Arial"/>
                <w:b/>
                <w:bCs/>
                <w:sz w:val="22"/>
                <w:szCs w:val="22"/>
              </w:rPr>
              <w:t>D</w:t>
            </w:r>
            <w:r w:rsidR="00CB1950" w:rsidRPr="00911C32">
              <w:rPr>
                <w:rFonts w:ascii="Arial" w:hAnsi="Arial" w:cs="Arial"/>
                <w:b/>
                <w:bCs/>
                <w:sz w:val="22"/>
                <w:szCs w:val="22"/>
              </w:rPr>
              <w:t xml:space="preserve">zielnica </w:t>
            </w:r>
            <w:proofErr w:type="spellStart"/>
            <w:r w:rsidR="00CB1950" w:rsidRPr="00911C32">
              <w:rPr>
                <w:rFonts w:ascii="Arial" w:hAnsi="Arial" w:cs="Arial"/>
                <w:b/>
                <w:bCs/>
                <w:sz w:val="22"/>
                <w:szCs w:val="22"/>
              </w:rPr>
              <w:t>Lisiniec</w:t>
            </w:r>
            <w:proofErr w:type="spellEnd"/>
          </w:p>
        </w:tc>
      </w:tr>
      <w:tr w:rsidR="00CB1950" w:rsidRPr="00911C32" w14:paraId="7CD2D923" w14:textId="77777777" w:rsidTr="00CA699E">
        <w:trPr>
          <w:trHeight w:val="20"/>
        </w:trPr>
        <w:tc>
          <w:tcPr>
            <w:tcW w:w="562" w:type="dxa"/>
            <w:tcBorders>
              <w:top w:val="nil"/>
              <w:left w:val="single" w:sz="4" w:space="0" w:color="000000"/>
              <w:bottom w:val="single" w:sz="4" w:space="0" w:color="000000"/>
              <w:right w:val="single" w:sz="4" w:space="0" w:color="000000"/>
            </w:tcBorders>
            <w:noWrap/>
            <w:vAlign w:val="center"/>
          </w:tcPr>
          <w:p w14:paraId="03CA4183"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41</w:t>
            </w:r>
          </w:p>
        </w:tc>
        <w:tc>
          <w:tcPr>
            <w:tcW w:w="7371" w:type="dxa"/>
            <w:tcBorders>
              <w:top w:val="outset" w:sz="6" w:space="0" w:color="000001"/>
              <w:left w:val="outset" w:sz="6" w:space="0" w:color="000001"/>
              <w:bottom w:val="outset" w:sz="6" w:space="0" w:color="000001"/>
              <w:right w:val="outset" w:sz="6" w:space="0" w:color="000001"/>
            </w:tcBorders>
            <w:vAlign w:val="center"/>
          </w:tcPr>
          <w:p w14:paraId="013FDEC4" w14:textId="70B5C9E1" w:rsidR="00CB1950" w:rsidRPr="00911C32" w:rsidRDefault="00CB1950" w:rsidP="00CB1950">
            <w:pPr>
              <w:rPr>
                <w:rFonts w:ascii="Arial" w:hAnsi="Arial" w:cs="Arial"/>
                <w:sz w:val="22"/>
                <w:szCs w:val="22"/>
              </w:rPr>
            </w:pPr>
            <w:r w:rsidRPr="00911C32">
              <w:rPr>
                <w:rFonts w:ascii="Arial" w:hAnsi="Arial" w:cs="Arial"/>
                <w:sz w:val="22"/>
                <w:szCs w:val="22"/>
              </w:rPr>
              <w:t xml:space="preserve">Przebudowa chodnika przy ul. Poznańskiej </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0A51BD2B" w14:textId="2C4F340B" w:rsidR="00CB1950" w:rsidRPr="00911C32" w:rsidRDefault="00CB1950" w:rsidP="00635FB8">
            <w:pPr>
              <w:jc w:val="right"/>
              <w:rPr>
                <w:rFonts w:ascii="Arial" w:hAnsi="Arial" w:cs="Arial"/>
                <w:sz w:val="22"/>
                <w:szCs w:val="22"/>
              </w:rPr>
            </w:pPr>
            <w:r w:rsidRPr="00911C32">
              <w:rPr>
                <w:rFonts w:ascii="Arial" w:hAnsi="Arial" w:cs="Arial"/>
                <w:sz w:val="22"/>
                <w:szCs w:val="22"/>
              </w:rPr>
              <w:t>226 499</w:t>
            </w:r>
          </w:p>
        </w:tc>
      </w:tr>
      <w:tr w:rsidR="00CB1950" w:rsidRPr="00911C32" w14:paraId="39DD807A" w14:textId="77777777" w:rsidTr="00CA699E">
        <w:trPr>
          <w:trHeight w:val="20"/>
        </w:trPr>
        <w:tc>
          <w:tcPr>
            <w:tcW w:w="562" w:type="dxa"/>
            <w:tcBorders>
              <w:top w:val="nil"/>
              <w:left w:val="single" w:sz="4" w:space="0" w:color="000000"/>
              <w:bottom w:val="single" w:sz="4" w:space="0" w:color="000000"/>
              <w:right w:val="single" w:sz="4" w:space="0" w:color="000000"/>
            </w:tcBorders>
            <w:noWrap/>
            <w:vAlign w:val="center"/>
          </w:tcPr>
          <w:p w14:paraId="3FE11332"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42</w:t>
            </w:r>
          </w:p>
        </w:tc>
        <w:tc>
          <w:tcPr>
            <w:tcW w:w="7371" w:type="dxa"/>
            <w:tcBorders>
              <w:top w:val="outset" w:sz="6" w:space="0" w:color="000001"/>
              <w:left w:val="outset" w:sz="6" w:space="0" w:color="000001"/>
              <w:bottom w:val="outset" w:sz="6" w:space="0" w:color="000001"/>
              <w:right w:val="outset" w:sz="6" w:space="0" w:color="000001"/>
            </w:tcBorders>
            <w:vAlign w:val="center"/>
          </w:tcPr>
          <w:p w14:paraId="38AA454C" w14:textId="77777777" w:rsidR="00CB1950" w:rsidRPr="00911C32" w:rsidRDefault="00CB1950" w:rsidP="00CB1950">
            <w:pPr>
              <w:rPr>
                <w:rFonts w:ascii="Arial" w:hAnsi="Arial" w:cs="Arial"/>
                <w:sz w:val="22"/>
                <w:szCs w:val="22"/>
              </w:rPr>
            </w:pPr>
            <w:r w:rsidRPr="00911C32">
              <w:rPr>
                <w:rFonts w:ascii="Arial" w:hAnsi="Arial" w:cs="Arial"/>
                <w:sz w:val="22"/>
                <w:szCs w:val="22"/>
              </w:rPr>
              <w:t xml:space="preserve">Kosze na śmieci wzdłuż ulicy Wręczyckiej i </w:t>
            </w:r>
            <w:proofErr w:type="spellStart"/>
            <w:r w:rsidRPr="00911C32">
              <w:rPr>
                <w:rFonts w:ascii="Arial" w:hAnsi="Arial" w:cs="Arial"/>
                <w:sz w:val="22"/>
                <w:szCs w:val="22"/>
              </w:rPr>
              <w:t>Wielkoborskiej</w:t>
            </w:r>
            <w:proofErr w:type="spellEnd"/>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7731502B" w14:textId="50477A34" w:rsidR="00CB1950" w:rsidRPr="00911C32" w:rsidRDefault="00CB1950" w:rsidP="00635FB8">
            <w:pPr>
              <w:jc w:val="right"/>
              <w:rPr>
                <w:rFonts w:ascii="Arial" w:hAnsi="Arial" w:cs="Arial"/>
                <w:sz w:val="22"/>
                <w:szCs w:val="22"/>
              </w:rPr>
            </w:pPr>
            <w:r w:rsidRPr="00911C32">
              <w:rPr>
                <w:rFonts w:ascii="Arial" w:hAnsi="Arial" w:cs="Arial"/>
                <w:sz w:val="22"/>
                <w:szCs w:val="22"/>
              </w:rPr>
              <w:t>4 169</w:t>
            </w:r>
          </w:p>
        </w:tc>
      </w:tr>
      <w:tr w:rsidR="00CB1950" w:rsidRPr="00911C32" w14:paraId="75446805" w14:textId="77777777" w:rsidTr="00CA699E">
        <w:trPr>
          <w:trHeight w:val="20"/>
        </w:trPr>
        <w:tc>
          <w:tcPr>
            <w:tcW w:w="562" w:type="dxa"/>
            <w:tcBorders>
              <w:top w:val="nil"/>
              <w:left w:val="single" w:sz="4" w:space="0" w:color="000000"/>
              <w:bottom w:val="single" w:sz="4" w:space="0" w:color="000000"/>
              <w:right w:val="single" w:sz="4" w:space="0" w:color="000000"/>
            </w:tcBorders>
            <w:noWrap/>
            <w:vAlign w:val="center"/>
          </w:tcPr>
          <w:p w14:paraId="01968FBB"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43</w:t>
            </w:r>
          </w:p>
        </w:tc>
        <w:tc>
          <w:tcPr>
            <w:tcW w:w="7371" w:type="dxa"/>
            <w:tcBorders>
              <w:top w:val="outset" w:sz="6" w:space="0" w:color="000001"/>
              <w:left w:val="outset" w:sz="6" w:space="0" w:color="000001"/>
              <w:bottom w:val="outset" w:sz="6" w:space="0" w:color="000001"/>
              <w:right w:val="outset" w:sz="6" w:space="0" w:color="000001"/>
            </w:tcBorders>
            <w:vAlign w:val="center"/>
          </w:tcPr>
          <w:p w14:paraId="0814B062" w14:textId="071A2D15" w:rsidR="00CB1950" w:rsidRPr="00911C32" w:rsidRDefault="00AD4327" w:rsidP="00CB1950">
            <w:pPr>
              <w:rPr>
                <w:rFonts w:ascii="Arial" w:hAnsi="Arial" w:cs="Arial"/>
                <w:sz w:val="22"/>
                <w:szCs w:val="22"/>
              </w:rPr>
            </w:pPr>
            <w:r w:rsidRPr="00911C32">
              <w:rPr>
                <w:rFonts w:ascii="Arial" w:hAnsi="Arial" w:cs="Arial"/>
                <w:sz w:val="22"/>
                <w:szCs w:val="22"/>
              </w:rPr>
              <w:t>S</w:t>
            </w:r>
            <w:r w:rsidR="00CB1950" w:rsidRPr="00911C32">
              <w:rPr>
                <w:rFonts w:ascii="Arial" w:hAnsi="Arial" w:cs="Arial"/>
                <w:sz w:val="22"/>
                <w:szCs w:val="22"/>
              </w:rPr>
              <w:t xml:space="preserve">terylizacji i kastracja psów i kotów w dzielnicy </w:t>
            </w:r>
            <w:proofErr w:type="spellStart"/>
            <w:r w:rsidR="00CB1950" w:rsidRPr="00911C32">
              <w:rPr>
                <w:rFonts w:ascii="Arial" w:hAnsi="Arial" w:cs="Arial"/>
                <w:sz w:val="22"/>
                <w:szCs w:val="22"/>
              </w:rPr>
              <w:t>Lisiniec</w:t>
            </w:r>
            <w:proofErr w:type="spellEnd"/>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1CBF62F7" w14:textId="22E0DAD5" w:rsidR="00CB1950" w:rsidRPr="00911C32" w:rsidRDefault="00CB1950" w:rsidP="00635FB8">
            <w:pPr>
              <w:jc w:val="right"/>
              <w:rPr>
                <w:rFonts w:ascii="Arial" w:hAnsi="Arial" w:cs="Arial"/>
                <w:sz w:val="22"/>
                <w:szCs w:val="22"/>
              </w:rPr>
            </w:pPr>
            <w:r w:rsidRPr="00911C32">
              <w:rPr>
                <w:rFonts w:ascii="Arial" w:hAnsi="Arial" w:cs="Arial"/>
                <w:sz w:val="22"/>
                <w:szCs w:val="22"/>
              </w:rPr>
              <w:t>2 340</w:t>
            </w:r>
          </w:p>
        </w:tc>
      </w:tr>
      <w:tr w:rsidR="00CB1950" w:rsidRPr="00911C32" w14:paraId="1AA0B8AA" w14:textId="77777777" w:rsidTr="00CA699E">
        <w:trPr>
          <w:trHeight w:val="20"/>
        </w:trPr>
        <w:tc>
          <w:tcPr>
            <w:tcW w:w="562" w:type="dxa"/>
            <w:tcBorders>
              <w:top w:val="nil"/>
              <w:left w:val="single" w:sz="4" w:space="0" w:color="000000"/>
              <w:bottom w:val="single" w:sz="4" w:space="0" w:color="000000"/>
              <w:right w:val="single" w:sz="4" w:space="0" w:color="000000"/>
            </w:tcBorders>
            <w:noWrap/>
            <w:vAlign w:val="center"/>
          </w:tcPr>
          <w:p w14:paraId="5C57788B"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44</w:t>
            </w:r>
          </w:p>
        </w:tc>
        <w:tc>
          <w:tcPr>
            <w:tcW w:w="7371" w:type="dxa"/>
            <w:tcBorders>
              <w:top w:val="outset" w:sz="6" w:space="0" w:color="000001"/>
              <w:left w:val="outset" w:sz="6" w:space="0" w:color="000001"/>
              <w:bottom w:val="outset" w:sz="6" w:space="0" w:color="000001"/>
              <w:right w:val="outset" w:sz="6" w:space="0" w:color="000001"/>
            </w:tcBorders>
            <w:vAlign w:val="center"/>
          </w:tcPr>
          <w:p w14:paraId="22B8644F" w14:textId="77777777" w:rsidR="00CB1950" w:rsidRPr="00911C32" w:rsidRDefault="00CB1950" w:rsidP="00CB1950">
            <w:pPr>
              <w:rPr>
                <w:rFonts w:ascii="Arial" w:hAnsi="Arial" w:cs="Arial"/>
                <w:sz w:val="22"/>
                <w:szCs w:val="22"/>
              </w:rPr>
            </w:pPr>
            <w:r w:rsidRPr="00911C32">
              <w:rPr>
                <w:rFonts w:ascii="Arial" w:hAnsi="Arial" w:cs="Arial"/>
                <w:sz w:val="22"/>
                <w:szCs w:val="22"/>
              </w:rPr>
              <w:t>Nowa tablica ogłoszeniowa w miejsce starej</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16ECEF30" w14:textId="558807D3" w:rsidR="00CB1950" w:rsidRPr="00911C32" w:rsidRDefault="00CB1950" w:rsidP="00635FB8">
            <w:pPr>
              <w:jc w:val="right"/>
              <w:rPr>
                <w:rFonts w:ascii="Arial" w:hAnsi="Arial" w:cs="Arial"/>
                <w:sz w:val="22"/>
                <w:szCs w:val="22"/>
              </w:rPr>
            </w:pPr>
            <w:r w:rsidRPr="00911C32">
              <w:rPr>
                <w:rFonts w:ascii="Arial" w:hAnsi="Arial" w:cs="Arial"/>
                <w:sz w:val="22"/>
                <w:szCs w:val="22"/>
              </w:rPr>
              <w:t>1 960</w:t>
            </w:r>
          </w:p>
        </w:tc>
      </w:tr>
      <w:tr w:rsidR="00CB1950" w:rsidRPr="00911C32" w14:paraId="2C120494" w14:textId="77777777" w:rsidTr="00CA699E">
        <w:trPr>
          <w:trHeight w:val="20"/>
        </w:trPr>
        <w:tc>
          <w:tcPr>
            <w:tcW w:w="562" w:type="dxa"/>
            <w:tcBorders>
              <w:top w:val="nil"/>
              <w:left w:val="single" w:sz="4" w:space="0" w:color="000000"/>
              <w:bottom w:val="single" w:sz="4" w:space="0" w:color="000000"/>
              <w:right w:val="single" w:sz="4" w:space="0" w:color="000000"/>
            </w:tcBorders>
            <w:noWrap/>
            <w:vAlign w:val="center"/>
          </w:tcPr>
          <w:p w14:paraId="22D91C63"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45</w:t>
            </w:r>
          </w:p>
        </w:tc>
        <w:tc>
          <w:tcPr>
            <w:tcW w:w="7371" w:type="dxa"/>
            <w:tcBorders>
              <w:top w:val="outset" w:sz="6" w:space="0" w:color="000001"/>
              <w:left w:val="outset" w:sz="6" w:space="0" w:color="000001"/>
              <w:bottom w:val="outset" w:sz="6" w:space="0" w:color="000001"/>
              <w:right w:val="outset" w:sz="6" w:space="0" w:color="000001"/>
            </w:tcBorders>
            <w:vAlign w:val="center"/>
          </w:tcPr>
          <w:p w14:paraId="7E22D881" w14:textId="1240351B" w:rsidR="00CB1950" w:rsidRPr="00911C32" w:rsidRDefault="00CB1950" w:rsidP="00CB1950">
            <w:pPr>
              <w:rPr>
                <w:rFonts w:ascii="Arial" w:hAnsi="Arial" w:cs="Arial"/>
                <w:sz w:val="22"/>
                <w:szCs w:val="22"/>
              </w:rPr>
            </w:pPr>
            <w:r w:rsidRPr="00911C32">
              <w:rPr>
                <w:rFonts w:ascii="Arial" w:hAnsi="Arial" w:cs="Arial"/>
                <w:sz w:val="22"/>
                <w:szCs w:val="22"/>
              </w:rPr>
              <w:t xml:space="preserve">Ogólnodostępne treningi rugby dla dzieci i młodzieży </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19D8C533" w14:textId="3B1798C5" w:rsidR="00CB1950" w:rsidRPr="00911C32" w:rsidRDefault="00CB1950" w:rsidP="00635FB8">
            <w:pPr>
              <w:jc w:val="right"/>
              <w:rPr>
                <w:rFonts w:ascii="Arial" w:hAnsi="Arial" w:cs="Arial"/>
                <w:sz w:val="22"/>
                <w:szCs w:val="22"/>
              </w:rPr>
            </w:pPr>
            <w:r w:rsidRPr="00911C32">
              <w:rPr>
                <w:rFonts w:ascii="Arial" w:hAnsi="Arial" w:cs="Arial"/>
                <w:sz w:val="22"/>
                <w:szCs w:val="22"/>
              </w:rPr>
              <w:t>2 000</w:t>
            </w:r>
          </w:p>
        </w:tc>
      </w:tr>
      <w:tr w:rsidR="00CB1950" w:rsidRPr="00911C32" w14:paraId="0AE1736D" w14:textId="77777777" w:rsidTr="00CA699E">
        <w:trPr>
          <w:trHeight w:hRule="exact" w:val="284"/>
        </w:trPr>
        <w:tc>
          <w:tcPr>
            <w:tcW w:w="9067" w:type="dxa"/>
            <w:gridSpan w:val="3"/>
            <w:tcBorders>
              <w:top w:val="nil"/>
              <w:left w:val="single" w:sz="4" w:space="0" w:color="000000"/>
              <w:bottom w:val="single" w:sz="4" w:space="0" w:color="000000"/>
              <w:right w:val="outset" w:sz="6" w:space="0" w:color="000001"/>
            </w:tcBorders>
            <w:shd w:val="clear" w:color="auto" w:fill="CCFFCC"/>
            <w:noWrap/>
            <w:vAlign w:val="center"/>
          </w:tcPr>
          <w:p w14:paraId="4A466D71" w14:textId="335F5EB3" w:rsidR="00CB1950" w:rsidRPr="00911C32" w:rsidRDefault="00AD4327" w:rsidP="002F79B3">
            <w:pPr>
              <w:spacing w:before="100" w:beforeAutospacing="1"/>
              <w:jc w:val="center"/>
              <w:rPr>
                <w:rFonts w:ascii="Arial" w:hAnsi="Arial" w:cs="Arial"/>
                <w:sz w:val="22"/>
                <w:szCs w:val="22"/>
              </w:rPr>
            </w:pPr>
            <w:r w:rsidRPr="00911C32">
              <w:rPr>
                <w:rFonts w:ascii="Arial" w:hAnsi="Arial" w:cs="Arial"/>
                <w:b/>
                <w:bCs/>
                <w:sz w:val="22"/>
                <w:szCs w:val="22"/>
              </w:rPr>
              <w:t>D</w:t>
            </w:r>
            <w:r w:rsidR="00CB1950" w:rsidRPr="00911C32">
              <w:rPr>
                <w:rFonts w:ascii="Arial" w:hAnsi="Arial" w:cs="Arial"/>
                <w:b/>
                <w:bCs/>
                <w:sz w:val="22"/>
                <w:szCs w:val="22"/>
              </w:rPr>
              <w:t>zielnica Mirów</w:t>
            </w:r>
          </w:p>
        </w:tc>
      </w:tr>
      <w:tr w:rsidR="00CB1950" w:rsidRPr="00911C32" w14:paraId="4E3CD22F" w14:textId="77777777" w:rsidTr="00CA699E">
        <w:trPr>
          <w:trHeight w:val="20"/>
        </w:trPr>
        <w:tc>
          <w:tcPr>
            <w:tcW w:w="562" w:type="dxa"/>
            <w:tcBorders>
              <w:top w:val="nil"/>
              <w:left w:val="single" w:sz="4" w:space="0" w:color="000000"/>
              <w:bottom w:val="single" w:sz="4" w:space="0" w:color="000000"/>
              <w:right w:val="single" w:sz="4" w:space="0" w:color="000000"/>
            </w:tcBorders>
            <w:noWrap/>
            <w:vAlign w:val="center"/>
          </w:tcPr>
          <w:p w14:paraId="0615DB3E"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46</w:t>
            </w:r>
          </w:p>
        </w:tc>
        <w:tc>
          <w:tcPr>
            <w:tcW w:w="7371" w:type="dxa"/>
            <w:tcBorders>
              <w:top w:val="outset" w:sz="6" w:space="0" w:color="000001"/>
              <w:left w:val="outset" w:sz="6" w:space="0" w:color="000001"/>
              <w:bottom w:val="outset" w:sz="6" w:space="0" w:color="000001"/>
              <w:right w:val="outset" w:sz="6" w:space="0" w:color="000001"/>
            </w:tcBorders>
            <w:vAlign w:val="center"/>
          </w:tcPr>
          <w:p w14:paraId="0F88874F" w14:textId="77777777" w:rsidR="00CB1950" w:rsidRPr="00911C32" w:rsidRDefault="00CB1950" w:rsidP="00CB1950">
            <w:pPr>
              <w:rPr>
                <w:rFonts w:ascii="Arial" w:hAnsi="Arial" w:cs="Arial"/>
                <w:sz w:val="22"/>
                <w:szCs w:val="22"/>
              </w:rPr>
            </w:pPr>
            <w:r w:rsidRPr="00911C32">
              <w:rPr>
                <w:rFonts w:ascii="Arial" w:hAnsi="Arial" w:cs="Arial"/>
                <w:sz w:val="22"/>
                <w:szCs w:val="22"/>
              </w:rPr>
              <w:t>Przebudowa II etapu chodnika ul. Mirowska</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03BB9481" w14:textId="6236A168" w:rsidR="00CB1950" w:rsidRPr="00911C32" w:rsidRDefault="00CB1950" w:rsidP="00635FB8">
            <w:pPr>
              <w:jc w:val="right"/>
              <w:rPr>
                <w:rFonts w:ascii="Arial" w:hAnsi="Arial" w:cs="Arial"/>
                <w:sz w:val="22"/>
                <w:szCs w:val="22"/>
              </w:rPr>
            </w:pPr>
            <w:r w:rsidRPr="00911C32">
              <w:rPr>
                <w:rFonts w:ascii="Arial" w:hAnsi="Arial" w:cs="Arial"/>
                <w:sz w:val="22"/>
                <w:szCs w:val="22"/>
              </w:rPr>
              <w:t>222 987</w:t>
            </w:r>
          </w:p>
        </w:tc>
      </w:tr>
      <w:tr w:rsidR="00CB1950" w:rsidRPr="00911C32" w14:paraId="67CA7BA7" w14:textId="77777777" w:rsidTr="00CA699E">
        <w:trPr>
          <w:trHeight w:hRule="exact" w:val="284"/>
        </w:trPr>
        <w:tc>
          <w:tcPr>
            <w:tcW w:w="9067" w:type="dxa"/>
            <w:gridSpan w:val="3"/>
            <w:tcBorders>
              <w:top w:val="nil"/>
              <w:left w:val="single" w:sz="4" w:space="0" w:color="000000"/>
              <w:bottom w:val="single" w:sz="4" w:space="0" w:color="000000"/>
              <w:right w:val="outset" w:sz="6" w:space="0" w:color="000001"/>
            </w:tcBorders>
            <w:shd w:val="clear" w:color="auto" w:fill="CCFFCC"/>
            <w:noWrap/>
            <w:vAlign w:val="center"/>
          </w:tcPr>
          <w:p w14:paraId="0E582D31" w14:textId="14E44786" w:rsidR="00CB1950" w:rsidRPr="00911C32" w:rsidRDefault="00AD4327" w:rsidP="002F79B3">
            <w:pPr>
              <w:spacing w:before="100" w:beforeAutospacing="1"/>
              <w:jc w:val="center"/>
              <w:rPr>
                <w:rFonts w:ascii="Arial" w:hAnsi="Arial" w:cs="Arial"/>
                <w:sz w:val="22"/>
                <w:szCs w:val="22"/>
              </w:rPr>
            </w:pPr>
            <w:r w:rsidRPr="00911C32">
              <w:rPr>
                <w:rFonts w:ascii="Arial" w:hAnsi="Arial" w:cs="Arial"/>
                <w:b/>
                <w:bCs/>
                <w:sz w:val="22"/>
                <w:szCs w:val="22"/>
              </w:rPr>
              <w:t>D</w:t>
            </w:r>
            <w:r w:rsidR="00CB1950" w:rsidRPr="00911C32">
              <w:rPr>
                <w:rFonts w:ascii="Arial" w:hAnsi="Arial" w:cs="Arial"/>
                <w:b/>
                <w:bCs/>
                <w:sz w:val="22"/>
                <w:szCs w:val="22"/>
              </w:rPr>
              <w:t>zielnica Ostatni Grosz</w:t>
            </w:r>
          </w:p>
        </w:tc>
      </w:tr>
      <w:tr w:rsidR="00CB1950" w:rsidRPr="00911C32" w14:paraId="334F38CA"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5DF6A11D"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47</w:t>
            </w:r>
          </w:p>
        </w:tc>
        <w:tc>
          <w:tcPr>
            <w:tcW w:w="7371" w:type="dxa"/>
            <w:tcBorders>
              <w:top w:val="outset" w:sz="6" w:space="0" w:color="00000A"/>
              <w:left w:val="outset" w:sz="6" w:space="0" w:color="00000A"/>
              <w:bottom w:val="outset" w:sz="6" w:space="0" w:color="00000A"/>
              <w:right w:val="outset" w:sz="6" w:space="0" w:color="00000A"/>
            </w:tcBorders>
            <w:vAlign w:val="center"/>
          </w:tcPr>
          <w:p w14:paraId="598FC181" w14:textId="77777777" w:rsidR="00CB1950" w:rsidRPr="00911C32" w:rsidRDefault="00CB1950" w:rsidP="00CB1950">
            <w:pPr>
              <w:rPr>
                <w:rFonts w:ascii="Arial" w:hAnsi="Arial" w:cs="Arial"/>
                <w:sz w:val="22"/>
                <w:szCs w:val="22"/>
              </w:rPr>
            </w:pPr>
            <w:r w:rsidRPr="00911C32">
              <w:rPr>
                <w:rFonts w:ascii="Arial" w:hAnsi="Arial" w:cs="Arial"/>
                <w:sz w:val="22"/>
                <w:szCs w:val="22"/>
              </w:rPr>
              <w:t>Biblioteki Ostatniego Grosza miejscem spotkań wszystkich</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7AFF683F" w14:textId="18EEFC70" w:rsidR="00CB1950" w:rsidRPr="00911C32" w:rsidRDefault="00CB1950" w:rsidP="00635FB8">
            <w:pPr>
              <w:jc w:val="right"/>
              <w:rPr>
                <w:rFonts w:ascii="Arial" w:hAnsi="Arial" w:cs="Arial"/>
                <w:sz w:val="22"/>
                <w:szCs w:val="22"/>
              </w:rPr>
            </w:pPr>
            <w:r w:rsidRPr="00911C32">
              <w:rPr>
                <w:rFonts w:ascii="Arial" w:hAnsi="Arial" w:cs="Arial"/>
                <w:sz w:val="22"/>
                <w:szCs w:val="22"/>
              </w:rPr>
              <w:t>130 001</w:t>
            </w:r>
          </w:p>
        </w:tc>
      </w:tr>
      <w:tr w:rsidR="00CB1950" w:rsidRPr="00911C32" w14:paraId="232329D1"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014279A0"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48</w:t>
            </w:r>
          </w:p>
        </w:tc>
        <w:tc>
          <w:tcPr>
            <w:tcW w:w="7371" w:type="dxa"/>
            <w:tcBorders>
              <w:top w:val="outset" w:sz="6" w:space="0" w:color="00000A"/>
              <w:left w:val="outset" w:sz="6" w:space="0" w:color="00000A"/>
              <w:bottom w:val="outset" w:sz="6" w:space="0" w:color="00000A"/>
              <w:right w:val="outset" w:sz="6" w:space="0" w:color="00000A"/>
            </w:tcBorders>
            <w:vAlign w:val="center"/>
          </w:tcPr>
          <w:p w14:paraId="6E40933D" w14:textId="62160CF7" w:rsidR="00CB1950" w:rsidRPr="00911C32" w:rsidRDefault="00CB1950" w:rsidP="00CB1950">
            <w:pPr>
              <w:rPr>
                <w:rFonts w:ascii="Arial" w:hAnsi="Arial" w:cs="Arial"/>
                <w:sz w:val="22"/>
                <w:szCs w:val="22"/>
              </w:rPr>
            </w:pPr>
            <w:r w:rsidRPr="00911C32">
              <w:rPr>
                <w:rFonts w:ascii="Arial" w:hAnsi="Arial" w:cs="Arial"/>
                <w:sz w:val="22"/>
                <w:szCs w:val="22"/>
              </w:rPr>
              <w:t xml:space="preserve">Wymiana nawierzchni bitumicznej przed blokiem Aleja Niepodległości 29 </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3E5D7A21" w14:textId="2FB93E53" w:rsidR="00CB1950" w:rsidRPr="00911C32" w:rsidRDefault="00CB1950" w:rsidP="00635FB8">
            <w:pPr>
              <w:jc w:val="right"/>
              <w:rPr>
                <w:rFonts w:ascii="Arial" w:hAnsi="Arial" w:cs="Arial"/>
                <w:sz w:val="22"/>
                <w:szCs w:val="22"/>
              </w:rPr>
            </w:pPr>
            <w:r w:rsidRPr="00911C32">
              <w:rPr>
                <w:rFonts w:ascii="Arial" w:hAnsi="Arial" w:cs="Arial"/>
                <w:sz w:val="22"/>
                <w:szCs w:val="22"/>
              </w:rPr>
              <w:t>66 000</w:t>
            </w:r>
          </w:p>
        </w:tc>
      </w:tr>
      <w:tr w:rsidR="00CB1950" w:rsidRPr="00911C32" w14:paraId="1A068FD1"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17080B00"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49</w:t>
            </w:r>
          </w:p>
        </w:tc>
        <w:tc>
          <w:tcPr>
            <w:tcW w:w="7371" w:type="dxa"/>
            <w:tcBorders>
              <w:top w:val="outset" w:sz="6" w:space="0" w:color="00000A"/>
              <w:left w:val="outset" w:sz="6" w:space="0" w:color="00000A"/>
              <w:bottom w:val="outset" w:sz="6" w:space="0" w:color="00000A"/>
              <w:right w:val="outset" w:sz="6" w:space="0" w:color="00000A"/>
            </w:tcBorders>
            <w:vAlign w:val="center"/>
          </w:tcPr>
          <w:p w14:paraId="2A9AAAD6" w14:textId="6529AFBA" w:rsidR="00CB1950" w:rsidRPr="00911C32" w:rsidRDefault="00AD4327" w:rsidP="00CB1950">
            <w:pPr>
              <w:rPr>
                <w:rFonts w:ascii="Arial" w:hAnsi="Arial" w:cs="Arial"/>
                <w:sz w:val="22"/>
                <w:szCs w:val="22"/>
              </w:rPr>
            </w:pPr>
            <w:r w:rsidRPr="00911C32">
              <w:rPr>
                <w:rFonts w:ascii="Arial" w:hAnsi="Arial" w:cs="Arial"/>
                <w:sz w:val="22"/>
                <w:szCs w:val="22"/>
              </w:rPr>
              <w:t>S</w:t>
            </w:r>
            <w:r w:rsidR="00CB1950" w:rsidRPr="00911C32">
              <w:rPr>
                <w:rFonts w:ascii="Arial" w:hAnsi="Arial" w:cs="Arial"/>
                <w:sz w:val="22"/>
                <w:szCs w:val="22"/>
              </w:rPr>
              <w:t>terylizacja i kastracja psów i kotów w dzielnicy Ostatni Grosz</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0A989130" w14:textId="0ACB5B75" w:rsidR="00CB1950" w:rsidRPr="00911C32" w:rsidRDefault="00CB1950" w:rsidP="00635FB8">
            <w:pPr>
              <w:jc w:val="right"/>
              <w:rPr>
                <w:rFonts w:ascii="Arial" w:hAnsi="Arial" w:cs="Arial"/>
                <w:sz w:val="22"/>
                <w:szCs w:val="22"/>
              </w:rPr>
            </w:pPr>
            <w:r w:rsidRPr="00911C32">
              <w:rPr>
                <w:rFonts w:ascii="Arial" w:hAnsi="Arial" w:cs="Arial"/>
                <w:sz w:val="22"/>
                <w:szCs w:val="22"/>
              </w:rPr>
              <w:t>1 991</w:t>
            </w:r>
          </w:p>
        </w:tc>
      </w:tr>
      <w:tr w:rsidR="00CB1950" w:rsidRPr="00911C32" w14:paraId="6D0F0667"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08C8134E"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50</w:t>
            </w:r>
          </w:p>
        </w:tc>
        <w:tc>
          <w:tcPr>
            <w:tcW w:w="7371" w:type="dxa"/>
            <w:tcBorders>
              <w:top w:val="outset" w:sz="6" w:space="0" w:color="00000A"/>
              <w:left w:val="outset" w:sz="6" w:space="0" w:color="00000A"/>
              <w:bottom w:val="outset" w:sz="6" w:space="0" w:color="00000A"/>
              <w:right w:val="outset" w:sz="6" w:space="0" w:color="00000A"/>
            </w:tcBorders>
            <w:vAlign w:val="center"/>
          </w:tcPr>
          <w:p w14:paraId="7E994AA9" w14:textId="77777777" w:rsidR="00CB1950" w:rsidRPr="00911C32" w:rsidRDefault="00CB1950" w:rsidP="00CB1950">
            <w:pPr>
              <w:rPr>
                <w:rFonts w:ascii="Arial" w:hAnsi="Arial" w:cs="Arial"/>
                <w:sz w:val="22"/>
                <w:szCs w:val="22"/>
              </w:rPr>
            </w:pPr>
            <w:r w:rsidRPr="00911C32">
              <w:rPr>
                <w:rFonts w:ascii="Arial" w:hAnsi="Arial" w:cs="Arial"/>
                <w:sz w:val="22"/>
                <w:szCs w:val="22"/>
              </w:rPr>
              <w:t>Za Grosz zieleni</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59D21F7E" w14:textId="68F0F7D1" w:rsidR="00CB1950" w:rsidRPr="00911C32" w:rsidRDefault="00CB1950" w:rsidP="00635FB8">
            <w:pPr>
              <w:jc w:val="right"/>
              <w:rPr>
                <w:rFonts w:ascii="Arial" w:hAnsi="Arial" w:cs="Arial"/>
                <w:sz w:val="22"/>
                <w:szCs w:val="22"/>
              </w:rPr>
            </w:pPr>
            <w:r w:rsidRPr="00911C32">
              <w:rPr>
                <w:rFonts w:ascii="Arial" w:hAnsi="Arial" w:cs="Arial"/>
                <w:sz w:val="22"/>
                <w:szCs w:val="22"/>
              </w:rPr>
              <w:t>4 986</w:t>
            </w:r>
          </w:p>
        </w:tc>
      </w:tr>
      <w:tr w:rsidR="00CB1950" w:rsidRPr="00911C32" w14:paraId="1A0A89E7"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74759141"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51</w:t>
            </w:r>
          </w:p>
        </w:tc>
        <w:tc>
          <w:tcPr>
            <w:tcW w:w="7371" w:type="dxa"/>
            <w:tcBorders>
              <w:top w:val="outset" w:sz="6" w:space="0" w:color="00000A"/>
              <w:left w:val="outset" w:sz="6" w:space="0" w:color="00000A"/>
              <w:bottom w:val="outset" w:sz="6" w:space="0" w:color="00000A"/>
              <w:right w:val="outset" w:sz="6" w:space="0" w:color="00000A"/>
            </w:tcBorders>
            <w:vAlign w:val="center"/>
          </w:tcPr>
          <w:p w14:paraId="5D5263EC" w14:textId="77777777" w:rsidR="00CB1950" w:rsidRPr="00911C32" w:rsidRDefault="00CB1950" w:rsidP="00CB1950">
            <w:pPr>
              <w:rPr>
                <w:rFonts w:ascii="Arial" w:hAnsi="Arial" w:cs="Arial"/>
                <w:sz w:val="22"/>
                <w:szCs w:val="22"/>
              </w:rPr>
            </w:pPr>
            <w:r w:rsidRPr="00911C32">
              <w:rPr>
                <w:rFonts w:ascii="Arial" w:hAnsi="Arial" w:cs="Arial"/>
                <w:sz w:val="22"/>
                <w:szCs w:val="22"/>
              </w:rPr>
              <w:t>Montaż stojaków rowerowych przy Pływalni Krytej</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3CD03192" w14:textId="0154C914" w:rsidR="00CB1950" w:rsidRPr="00911C32" w:rsidRDefault="00CB1950" w:rsidP="00635FB8">
            <w:pPr>
              <w:pStyle w:val="NormalnyWeb"/>
              <w:spacing w:after="0"/>
              <w:jc w:val="right"/>
              <w:rPr>
                <w:rFonts w:ascii="Arial" w:hAnsi="Arial" w:cs="Arial"/>
                <w:sz w:val="22"/>
                <w:szCs w:val="22"/>
              </w:rPr>
            </w:pPr>
            <w:r w:rsidRPr="00911C32">
              <w:rPr>
                <w:rFonts w:ascii="Arial" w:hAnsi="Arial" w:cs="Arial"/>
                <w:sz w:val="22"/>
                <w:szCs w:val="22"/>
              </w:rPr>
              <w:t xml:space="preserve">9 003 </w:t>
            </w:r>
          </w:p>
        </w:tc>
      </w:tr>
      <w:tr w:rsidR="00CB1950" w:rsidRPr="00911C32" w14:paraId="572F7B6D"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215930EC"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52</w:t>
            </w:r>
          </w:p>
        </w:tc>
        <w:tc>
          <w:tcPr>
            <w:tcW w:w="7371" w:type="dxa"/>
            <w:tcBorders>
              <w:top w:val="outset" w:sz="6" w:space="0" w:color="00000A"/>
              <w:left w:val="outset" w:sz="6" w:space="0" w:color="00000A"/>
              <w:bottom w:val="outset" w:sz="6" w:space="0" w:color="00000A"/>
              <w:right w:val="outset" w:sz="6" w:space="0" w:color="00000A"/>
            </w:tcBorders>
            <w:vAlign w:val="center"/>
          </w:tcPr>
          <w:p w14:paraId="75B68494" w14:textId="77777777" w:rsidR="00CB1950" w:rsidRPr="00911C32" w:rsidRDefault="00CB1950" w:rsidP="00CB1950">
            <w:pPr>
              <w:rPr>
                <w:rFonts w:ascii="Arial" w:hAnsi="Arial" w:cs="Arial"/>
                <w:sz w:val="22"/>
                <w:szCs w:val="22"/>
              </w:rPr>
            </w:pPr>
            <w:r w:rsidRPr="00911C32">
              <w:rPr>
                <w:rFonts w:ascii="Arial" w:hAnsi="Arial" w:cs="Arial"/>
                <w:sz w:val="22"/>
                <w:szCs w:val="22"/>
              </w:rPr>
              <w:t>Tablice informacyjne w dzielnicy Ostatni Grosz</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76092077" w14:textId="463922FC" w:rsidR="00CB1950" w:rsidRPr="00911C32" w:rsidRDefault="00CB1950" w:rsidP="00635FB8">
            <w:pPr>
              <w:jc w:val="right"/>
              <w:rPr>
                <w:rFonts w:ascii="Arial" w:hAnsi="Arial" w:cs="Arial"/>
                <w:sz w:val="22"/>
                <w:szCs w:val="22"/>
              </w:rPr>
            </w:pPr>
            <w:r w:rsidRPr="00911C32">
              <w:rPr>
                <w:rFonts w:ascii="Arial" w:hAnsi="Arial" w:cs="Arial"/>
                <w:sz w:val="22"/>
                <w:szCs w:val="22"/>
              </w:rPr>
              <w:t>7 401</w:t>
            </w:r>
          </w:p>
        </w:tc>
      </w:tr>
      <w:tr w:rsidR="00CB1950" w:rsidRPr="00911C32" w14:paraId="4942750B"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539EEAB9"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53</w:t>
            </w:r>
          </w:p>
        </w:tc>
        <w:tc>
          <w:tcPr>
            <w:tcW w:w="7371" w:type="dxa"/>
            <w:tcBorders>
              <w:top w:val="outset" w:sz="6" w:space="0" w:color="00000A"/>
              <w:left w:val="outset" w:sz="6" w:space="0" w:color="00000A"/>
              <w:bottom w:val="outset" w:sz="6" w:space="0" w:color="00000A"/>
              <w:right w:val="outset" w:sz="6" w:space="0" w:color="00000A"/>
            </w:tcBorders>
            <w:vAlign w:val="center"/>
          </w:tcPr>
          <w:p w14:paraId="129FAB27" w14:textId="77777777" w:rsidR="00CB1950" w:rsidRPr="00911C32" w:rsidRDefault="00CB1950" w:rsidP="00CB1950">
            <w:pPr>
              <w:rPr>
                <w:rFonts w:ascii="Arial" w:hAnsi="Arial" w:cs="Arial"/>
                <w:sz w:val="22"/>
                <w:szCs w:val="22"/>
              </w:rPr>
            </w:pPr>
            <w:r w:rsidRPr="00911C32">
              <w:rPr>
                <w:rFonts w:ascii="Arial" w:hAnsi="Arial" w:cs="Arial"/>
                <w:sz w:val="22"/>
                <w:szCs w:val="22"/>
              </w:rPr>
              <w:t>Klomb Marcin w dzielnicy Ostatni Grosz</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1275B8E2" w14:textId="56B924E1" w:rsidR="00CB1950" w:rsidRPr="00911C32" w:rsidRDefault="00CB1950" w:rsidP="00635FB8">
            <w:pPr>
              <w:jc w:val="right"/>
              <w:rPr>
                <w:rFonts w:ascii="Arial" w:hAnsi="Arial" w:cs="Arial"/>
                <w:sz w:val="22"/>
                <w:szCs w:val="22"/>
              </w:rPr>
            </w:pPr>
            <w:r w:rsidRPr="00911C32">
              <w:rPr>
                <w:rFonts w:ascii="Arial" w:hAnsi="Arial" w:cs="Arial"/>
                <w:sz w:val="22"/>
                <w:szCs w:val="22"/>
              </w:rPr>
              <w:t>3 470</w:t>
            </w:r>
          </w:p>
        </w:tc>
      </w:tr>
      <w:tr w:rsidR="00CB1950" w:rsidRPr="00911C32" w14:paraId="7AA7C40E"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1590F0A7"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54</w:t>
            </w:r>
          </w:p>
        </w:tc>
        <w:tc>
          <w:tcPr>
            <w:tcW w:w="7371" w:type="dxa"/>
            <w:tcBorders>
              <w:top w:val="outset" w:sz="6" w:space="0" w:color="00000A"/>
              <w:left w:val="outset" w:sz="6" w:space="0" w:color="00000A"/>
              <w:bottom w:val="outset" w:sz="6" w:space="0" w:color="00000A"/>
              <w:right w:val="outset" w:sz="6" w:space="0" w:color="00000A"/>
            </w:tcBorders>
            <w:vAlign w:val="center"/>
          </w:tcPr>
          <w:p w14:paraId="746CFF58" w14:textId="77777777" w:rsidR="00CB1950" w:rsidRPr="00911C32" w:rsidRDefault="00CB1950" w:rsidP="00CB1950">
            <w:pPr>
              <w:rPr>
                <w:rFonts w:ascii="Arial" w:hAnsi="Arial" w:cs="Arial"/>
                <w:sz w:val="22"/>
                <w:szCs w:val="22"/>
              </w:rPr>
            </w:pPr>
            <w:r w:rsidRPr="00911C32">
              <w:rPr>
                <w:rFonts w:ascii="Arial" w:hAnsi="Arial" w:cs="Arial"/>
                <w:sz w:val="22"/>
                <w:szCs w:val="22"/>
              </w:rPr>
              <w:t>Klomb Jan w dzielnicy Ostatni Grosz</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148CDA84" w14:textId="5776B3D2" w:rsidR="00CB1950" w:rsidRPr="00911C32" w:rsidRDefault="00CB1950" w:rsidP="00635FB8">
            <w:pPr>
              <w:jc w:val="right"/>
              <w:rPr>
                <w:rFonts w:ascii="Arial" w:hAnsi="Arial" w:cs="Arial"/>
                <w:sz w:val="22"/>
                <w:szCs w:val="22"/>
              </w:rPr>
            </w:pPr>
            <w:r w:rsidRPr="00911C32">
              <w:rPr>
                <w:rFonts w:ascii="Arial" w:hAnsi="Arial" w:cs="Arial"/>
                <w:sz w:val="22"/>
                <w:szCs w:val="22"/>
              </w:rPr>
              <w:t>4 461</w:t>
            </w:r>
          </w:p>
        </w:tc>
      </w:tr>
      <w:tr w:rsidR="00CB1950" w:rsidRPr="00911C32" w14:paraId="407E38F1"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11193F94"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55</w:t>
            </w:r>
          </w:p>
        </w:tc>
        <w:tc>
          <w:tcPr>
            <w:tcW w:w="7371" w:type="dxa"/>
            <w:tcBorders>
              <w:top w:val="outset" w:sz="6" w:space="0" w:color="00000A"/>
              <w:left w:val="outset" w:sz="6" w:space="0" w:color="00000A"/>
              <w:bottom w:val="outset" w:sz="6" w:space="0" w:color="00000A"/>
              <w:right w:val="outset" w:sz="6" w:space="0" w:color="00000A"/>
            </w:tcBorders>
            <w:vAlign w:val="center"/>
          </w:tcPr>
          <w:p w14:paraId="10A8D939" w14:textId="77777777" w:rsidR="00CB1950" w:rsidRPr="00911C32" w:rsidRDefault="00CB1950" w:rsidP="00CB1950">
            <w:pPr>
              <w:rPr>
                <w:rFonts w:ascii="Arial" w:hAnsi="Arial" w:cs="Arial"/>
                <w:sz w:val="22"/>
                <w:szCs w:val="22"/>
              </w:rPr>
            </w:pPr>
            <w:r w:rsidRPr="00911C32">
              <w:rPr>
                <w:rFonts w:ascii="Arial" w:hAnsi="Arial" w:cs="Arial"/>
                <w:sz w:val="22"/>
                <w:szCs w:val="22"/>
              </w:rPr>
              <w:t>Klomb Robert w dzielnicy Ostatni Grosz</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38A22BFC" w14:textId="74E3CADB" w:rsidR="00CB1950" w:rsidRPr="00911C32" w:rsidRDefault="00CB1950" w:rsidP="00635FB8">
            <w:pPr>
              <w:jc w:val="right"/>
              <w:rPr>
                <w:rFonts w:ascii="Arial" w:hAnsi="Arial" w:cs="Arial"/>
                <w:sz w:val="22"/>
                <w:szCs w:val="22"/>
              </w:rPr>
            </w:pPr>
            <w:r w:rsidRPr="00911C32">
              <w:rPr>
                <w:rFonts w:ascii="Arial" w:hAnsi="Arial" w:cs="Arial"/>
                <w:sz w:val="22"/>
                <w:szCs w:val="22"/>
              </w:rPr>
              <w:t>1 762</w:t>
            </w:r>
          </w:p>
        </w:tc>
      </w:tr>
      <w:tr w:rsidR="00CB1950" w:rsidRPr="00911C32" w14:paraId="66A8BD8C"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455B3996"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56</w:t>
            </w:r>
          </w:p>
        </w:tc>
        <w:tc>
          <w:tcPr>
            <w:tcW w:w="7371" w:type="dxa"/>
            <w:tcBorders>
              <w:top w:val="outset" w:sz="6" w:space="0" w:color="00000A"/>
              <w:left w:val="outset" w:sz="6" w:space="0" w:color="00000A"/>
              <w:bottom w:val="outset" w:sz="6" w:space="0" w:color="00000A"/>
              <w:right w:val="outset" w:sz="6" w:space="0" w:color="00000A"/>
            </w:tcBorders>
            <w:vAlign w:val="center"/>
          </w:tcPr>
          <w:p w14:paraId="57BD06A2" w14:textId="77777777" w:rsidR="00CB1950" w:rsidRPr="00911C32" w:rsidRDefault="00CB1950" w:rsidP="00CB1950">
            <w:pPr>
              <w:rPr>
                <w:rFonts w:ascii="Arial" w:hAnsi="Arial" w:cs="Arial"/>
                <w:sz w:val="22"/>
                <w:szCs w:val="22"/>
              </w:rPr>
            </w:pPr>
            <w:r w:rsidRPr="00911C32">
              <w:rPr>
                <w:rFonts w:ascii="Arial" w:hAnsi="Arial" w:cs="Arial"/>
                <w:sz w:val="22"/>
                <w:szCs w:val="22"/>
              </w:rPr>
              <w:t>Klomb Paweł w dzielnicy Ostatni Grosz</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09B45836" w14:textId="51CADCA7" w:rsidR="00CB1950" w:rsidRPr="00911C32" w:rsidRDefault="00CB1950" w:rsidP="00635FB8">
            <w:pPr>
              <w:jc w:val="right"/>
              <w:rPr>
                <w:rFonts w:ascii="Arial" w:hAnsi="Arial" w:cs="Arial"/>
                <w:sz w:val="22"/>
                <w:szCs w:val="22"/>
              </w:rPr>
            </w:pPr>
            <w:r w:rsidRPr="00911C32">
              <w:rPr>
                <w:rFonts w:ascii="Arial" w:hAnsi="Arial" w:cs="Arial"/>
                <w:sz w:val="22"/>
                <w:szCs w:val="22"/>
              </w:rPr>
              <w:t>2 494</w:t>
            </w:r>
          </w:p>
        </w:tc>
      </w:tr>
      <w:tr w:rsidR="00CB1950" w:rsidRPr="00911C32" w14:paraId="2EEBD6CF" w14:textId="77777777" w:rsidTr="00CA699E">
        <w:trPr>
          <w:trHeight w:hRule="exact" w:val="284"/>
        </w:trPr>
        <w:tc>
          <w:tcPr>
            <w:tcW w:w="9067" w:type="dxa"/>
            <w:gridSpan w:val="3"/>
            <w:tcBorders>
              <w:top w:val="nil"/>
              <w:left w:val="single" w:sz="4" w:space="0" w:color="000000"/>
              <w:bottom w:val="single" w:sz="4" w:space="0" w:color="000000"/>
              <w:right w:val="outset" w:sz="6" w:space="0" w:color="000001"/>
            </w:tcBorders>
            <w:shd w:val="clear" w:color="auto" w:fill="CCFFCC"/>
            <w:noWrap/>
            <w:vAlign w:val="center"/>
          </w:tcPr>
          <w:p w14:paraId="727C8AF5" w14:textId="477B5670" w:rsidR="00CB1950" w:rsidRPr="00911C32" w:rsidRDefault="00AD4327" w:rsidP="002F79B3">
            <w:pPr>
              <w:spacing w:before="100" w:beforeAutospacing="1"/>
              <w:jc w:val="center"/>
              <w:rPr>
                <w:rFonts w:ascii="Arial" w:hAnsi="Arial" w:cs="Arial"/>
                <w:sz w:val="22"/>
                <w:szCs w:val="22"/>
              </w:rPr>
            </w:pPr>
            <w:r w:rsidRPr="00911C32">
              <w:rPr>
                <w:rFonts w:ascii="Arial" w:hAnsi="Arial" w:cs="Arial"/>
                <w:b/>
                <w:bCs/>
                <w:sz w:val="22"/>
                <w:szCs w:val="22"/>
              </w:rPr>
              <w:t>D</w:t>
            </w:r>
            <w:r w:rsidR="00CB1950" w:rsidRPr="00911C32">
              <w:rPr>
                <w:rFonts w:ascii="Arial" w:hAnsi="Arial" w:cs="Arial"/>
                <w:b/>
                <w:bCs/>
                <w:sz w:val="22"/>
                <w:szCs w:val="22"/>
              </w:rPr>
              <w:t>zielnica Podjasnogórska</w:t>
            </w:r>
          </w:p>
        </w:tc>
      </w:tr>
      <w:tr w:rsidR="00CB1950" w:rsidRPr="00911C32" w14:paraId="3B965A5D"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289C9C24"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57</w:t>
            </w:r>
          </w:p>
        </w:tc>
        <w:tc>
          <w:tcPr>
            <w:tcW w:w="7371" w:type="dxa"/>
            <w:tcBorders>
              <w:top w:val="outset" w:sz="6" w:space="0" w:color="00000A"/>
              <w:left w:val="outset" w:sz="6" w:space="0" w:color="00000A"/>
              <w:bottom w:val="outset" w:sz="6" w:space="0" w:color="00000A"/>
              <w:right w:val="outset" w:sz="6" w:space="0" w:color="00000A"/>
            </w:tcBorders>
            <w:vAlign w:val="center"/>
          </w:tcPr>
          <w:p w14:paraId="1B1EDBDC" w14:textId="729B4C76" w:rsidR="00CB1950" w:rsidRPr="00911C32" w:rsidRDefault="00CB1950" w:rsidP="00CB1950">
            <w:pPr>
              <w:rPr>
                <w:rFonts w:ascii="Arial" w:hAnsi="Arial" w:cs="Arial"/>
                <w:sz w:val="22"/>
                <w:szCs w:val="22"/>
              </w:rPr>
            </w:pPr>
            <w:r w:rsidRPr="00911C32">
              <w:rPr>
                <w:rFonts w:ascii="Arial" w:hAnsi="Arial" w:cs="Arial"/>
                <w:sz w:val="22"/>
                <w:szCs w:val="22"/>
              </w:rPr>
              <w:t>Pomoce edukacyjne i wyposażenie w Zespole Szkolno-Przedsz</w:t>
            </w:r>
            <w:r w:rsidR="00AD4327" w:rsidRPr="00911C32">
              <w:rPr>
                <w:rFonts w:ascii="Arial" w:hAnsi="Arial" w:cs="Arial"/>
                <w:sz w:val="22"/>
                <w:szCs w:val="22"/>
              </w:rPr>
              <w:t>.</w:t>
            </w:r>
            <w:r w:rsidRPr="00911C32">
              <w:rPr>
                <w:rFonts w:ascii="Arial" w:hAnsi="Arial" w:cs="Arial"/>
                <w:sz w:val="22"/>
                <w:szCs w:val="22"/>
              </w:rPr>
              <w:t>nr 5</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09E5450B" w14:textId="7927686F" w:rsidR="00CB1950" w:rsidRPr="00911C32" w:rsidRDefault="00CB1950" w:rsidP="00635FB8">
            <w:pPr>
              <w:jc w:val="right"/>
              <w:rPr>
                <w:rFonts w:ascii="Arial" w:hAnsi="Arial" w:cs="Arial"/>
                <w:sz w:val="22"/>
                <w:szCs w:val="22"/>
              </w:rPr>
            </w:pPr>
            <w:r w:rsidRPr="00911C32">
              <w:rPr>
                <w:rFonts w:ascii="Arial" w:hAnsi="Arial" w:cs="Arial"/>
                <w:sz w:val="22"/>
                <w:szCs w:val="22"/>
              </w:rPr>
              <w:t>139 999</w:t>
            </w:r>
          </w:p>
        </w:tc>
      </w:tr>
      <w:tr w:rsidR="00CB1950" w:rsidRPr="00911C32" w14:paraId="1D830A27"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12157170"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58</w:t>
            </w:r>
          </w:p>
        </w:tc>
        <w:tc>
          <w:tcPr>
            <w:tcW w:w="7371" w:type="dxa"/>
            <w:tcBorders>
              <w:top w:val="outset" w:sz="6" w:space="0" w:color="00000A"/>
              <w:left w:val="outset" w:sz="6" w:space="0" w:color="00000A"/>
              <w:bottom w:val="outset" w:sz="6" w:space="0" w:color="00000A"/>
              <w:right w:val="outset" w:sz="6" w:space="0" w:color="00000A"/>
            </w:tcBorders>
            <w:vAlign w:val="center"/>
          </w:tcPr>
          <w:p w14:paraId="5BAD8C62" w14:textId="77777777" w:rsidR="00CB1950" w:rsidRPr="00911C32" w:rsidRDefault="00CB1950" w:rsidP="00CB1950">
            <w:pPr>
              <w:rPr>
                <w:rFonts w:ascii="Arial" w:hAnsi="Arial" w:cs="Arial"/>
                <w:sz w:val="22"/>
                <w:szCs w:val="22"/>
              </w:rPr>
            </w:pPr>
            <w:r w:rsidRPr="00911C32">
              <w:rPr>
                <w:rFonts w:ascii="Arial" w:hAnsi="Arial" w:cs="Arial"/>
                <w:sz w:val="22"/>
                <w:szCs w:val="22"/>
              </w:rPr>
              <w:t>Budki lęgowe dla ptaków w dzielnicy Podjasnogórska</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2BEF7C5F" w14:textId="227F3AC5" w:rsidR="00CB1950" w:rsidRPr="00911C32" w:rsidRDefault="00CB1950" w:rsidP="00635FB8">
            <w:pPr>
              <w:jc w:val="right"/>
              <w:rPr>
                <w:rFonts w:ascii="Arial" w:hAnsi="Arial" w:cs="Arial"/>
                <w:sz w:val="22"/>
                <w:szCs w:val="22"/>
              </w:rPr>
            </w:pPr>
            <w:r w:rsidRPr="00911C32">
              <w:rPr>
                <w:rFonts w:ascii="Arial" w:hAnsi="Arial" w:cs="Arial"/>
                <w:sz w:val="22"/>
                <w:szCs w:val="22"/>
              </w:rPr>
              <w:t>1 277</w:t>
            </w:r>
          </w:p>
        </w:tc>
      </w:tr>
      <w:tr w:rsidR="00CB1950" w:rsidRPr="00911C32" w14:paraId="0685D3FE"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47293224"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59</w:t>
            </w:r>
          </w:p>
        </w:tc>
        <w:tc>
          <w:tcPr>
            <w:tcW w:w="7371" w:type="dxa"/>
            <w:tcBorders>
              <w:top w:val="outset" w:sz="6" w:space="0" w:color="00000A"/>
              <w:left w:val="outset" w:sz="6" w:space="0" w:color="00000A"/>
              <w:bottom w:val="outset" w:sz="6" w:space="0" w:color="00000A"/>
              <w:right w:val="outset" w:sz="6" w:space="0" w:color="00000A"/>
            </w:tcBorders>
            <w:vAlign w:val="center"/>
          </w:tcPr>
          <w:p w14:paraId="12755CDB" w14:textId="3A2391C2" w:rsidR="00CB1950" w:rsidRPr="00911C32" w:rsidRDefault="00AD4327" w:rsidP="00CB1950">
            <w:pPr>
              <w:rPr>
                <w:rFonts w:ascii="Arial" w:hAnsi="Arial" w:cs="Arial"/>
                <w:sz w:val="22"/>
                <w:szCs w:val="22"/>
              </w:rPr>
            </w:pPr>
            <w:r w:rsidRPr="00911C32">
              <w:rPr>
                <w:rFonts w:ascii="Arial" w:hAnsi="Arial" w:cs="Arial"/>
                <w:sz w:val="22"/>
                <w:szCs w:val="22"/>
              </w:rPr>
              <w:t>T</w:t>
            </w:r>
            <w:r w:rsidR="00CB1950" w:rsidRPr="00911C32">
              <w:rPr>
                <w:rFonts w:ascii="Arial" w:hAnsi="Arial" w:cs="Arial"/>
                <w:sz w:val="22"/>
                <w:szCs w:val="22"/>
              </w:rPr>
              <w:t>reningi rugby dla dzieci i młodzieży w dzielnicy Podjasnogórska</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3B7805DD" w14:textId="15DAAE7E" w:rsidR="00CB1950" w:rsidRPr="00911C32" w:rsidRDefault="00CB1950" w:rsidP="00635FB8">
            <w:pPr>
              <w:jc w:val="right"/>
              <w:rPr>
                <w:rFonts w:ascii="Arial" w:hAnsi="Arial" w:cs="Arial"/>
                <w:sz w:val="22"/>
                <w:szCs w:val="22"/>
              </w:rPr>
            </w:pPr>
            <w:r w:rsidRPr="00911C32">
              <w:rPr>
                <w:rFonts w:ascii="Arial" w:hAnsi="Arial" w:cs="Arial"/>
                <w:sz w:val="22"/>
                <w:szCs w:val="22"/>
              </w:rPr>
              <w:t>2 000</w:t>
            </w:r>
          </w:p>
        </w:tc>
      </w:tr>
      <w:tr w:rsidR="00CB1950" w:rsidRPr="00911C32" w14:paraId="5F1E1125" w14:textId="77777777" w:rsidTr="00CA699E">
        <w:trPr>
          <w:trHeight w:hRule="exact" w:val="284"/>
        </w:trPr>
        <w:tc>
          <w:tcPr>
            <w:tcW w:w="9067" w:type="dxa"/>
            <w:gridSpan w:val="3"/>
            <w:tcBorders>
              <w:top w:val="nil"/>
              <w:left w:val="single" w:sz="4" w:space="0" w:color="000000"/>
              <w:bottom w:val="single" w:sz="4" w:space="0" w:color="000000"/>
              <w:right w:val="outset" w:sz="6" w:space="0" w:color="000001"/>
            </w:tcBorders>
            <w:shd w:val="clear" w:color="auto" w:fill="CCFFCC"/>
            <w:noWrap/>
            <w:vAlign w:val="center"/>
          </w:tcPr>
          <w:p w14:paraId="57226F8B" w14:textId="3602D8A0" w:rsidR="00CB1950" w:rsidRPr="00911C32" w:rsidRDefault="00AD4327" w:rsidP="002F79B3">
            <w:pPr>
              <w:spacing w:before="100" w:beforeAutospacing="1"/>
              <w:jc w:val="center"/>
              <w:rPr>
                <w:rFonts w:ascii="Arial" w:hAnsi="Arial" w:cs="Arial"/>
                <w:sz w:val="22"/>
                <w:szCs w:val="22"/>
              </w:rPr>
            </w:pPr>
            <w:r w:rsidRPr="00911C32">
              <w:rPr>
                <w:rFonts w:ascii="Arial" w:hAnsi="Arial" w:cs="Arial"/>
                <w:b/>
                <w:bCs/>
                <w:sz w:val="22"/>
                <w:szCs w:val="22"/>
              </w:rPr>
              <w:t>D</w:t>
            </w:r>
            <w:r w:rsidR="00CB1950" w:rsidRPr="00911C32">
              <w:rPr>
                <w:rFonts w:ascii="Arial" w:hAnsi="Arial" w:cs="Arial"/>
                <w:b/>
                <w:bCs/>
                <w:sz w:val="22"/>
                <w:szCs w:val="22"/>
              </w:rPr>
              <w:t>zielnica Północ</w:t>
            </w:r>
          </w:p>
        </w:tc>
      </w:tr>
      <w:tr w:rsidR="00CB1950" w:rsidRPr="00911C32" w14:paraId="36AE82C5"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1F8496A1"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60</w:t>
            </w:r>
          </w:p>
        </w:tc>
        <w:tc>
          <w:tcPr>
            <w:tcW w:w="7371" w:type="dxa"/>
            <w:tcBorders>
              <w:top w:val="outset" w:sz="6" w:space="0" w:color="000001"/>
              <w:left w:val="outset" w:sz="6" w:space="0" w:color="000001"/>
              <w:bottom w:val="outset" w:sz="6" w:space="0" w:color="000001"/>
              <w:right w:val="outset" w:sz="6" w:space="0" w:color="000001"/>
            </w:tcBorders>
            <w:vAlign w:val="center"/>
          </w:tcPr>
          <w:p w14:paraId="3C935E54" w14:textId="77777777" w:rsidR="00CB1950" w:rsidRPr="00911C32" w:rsidRDefault="00CB1950" w:rsidP="00CB1950">
            <w:pPr>
              <w:rPr>
                <w:rFonts w:ascii="Arial" w:hAnsi="Arial" w:cs="Arial"/>
                <w:sz w:val="22"/>
                <w:szCs w:val="22"/>
              </w:rPr>
            </w:pPr>
            <w:r w:rsidRPr="00911C32">
              <w:rPr>
                <w:rFonts w:ascii="Arial" w:hAnsi="Arial" w:cs="Arial"/>
                <w:sz w:val="22"/>
                <w:szCs w:val="22"/>
              </w:rPr>
              <w:t>Wszystko dla użytkowników Filii nr 10 i 20</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7C968D0F" w14:textId="1ECDA804" w:rsidR="00CB1950" w:rsidRPr="00911C32" w:rsidRDefault="00CB1950" w:rsidP="00635FB8">
            <w:pPr>
              <w:jc w:val="right"/>
              <w:rPr>
                <w:rFonts w:ascii="Arial" w:hAnsi="Arial" w:cs="Arial"/>
                <w:sz w:val="22"/>
                <w:szCs w:val="22"/>
              </w:rPr>
            </w:pPr>
            <w:r w:rsidRPr="00911C32">
              <w:rPr>
                <w:rFonts w:ascii="Arial" w:hAnsi="Arial" w:cs="Arial"/>
                <w:sz w:val="22"/>
                <w:szCs w:val="22"/>
              </w:rPr>
              <w:t>69 202</w:t>
            </w:r>
          </w:p>
        </w:tc>
      </w:tr>
      <w:tr w:rsidR="00CB1950" w:rsidRPr="00911C32" w14:paraId="0D1A3343"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5FDB7F07"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61</w:t>
            </w:r>
          </w:p>
        </w:tc>
        <w:tc>
          <w:tcPr>
            <w:tcW w:w="7371" w:type="dxa"/>
            <w:tcBorders>
              <w:top w:val="outset" w:sz="6" w:space="0" w:color="000001"/>
              <w:left w:val="outset" w:sz="6" w:space="0" w:color="000001"/>
              <w:bottom w:val="outset" w:sz="6" w:space="0" w:color="000001"/>
              <w:right w:val="outset" w:sz="6" w:space="0" w:color="000001"/>
            </w:tcBorders>
            <w:vAlign w:val="center"/>
          </w:tcPr>
          <w:p w14:paraId="02A529FB" w14:textId="77777777" w:rsidR="00CB1950" w:rsidRPr="00911C32" w:rsidRDefault="00CB1950" w:rsidP="00CB1950">
            <w:pPr>
              <w:rPr>
                <w:rFonts w:ascii="Arial" w:hAnsi="Arial" w:cs="Arial"/>
                <w:sz w:val="22"/>
                <w:szCs w:val="22"/>
              </w:rPr>
            </w:pPr>
            <w:r w:rsidRPr="00911C32">
              <w:rPr>
                <w:rFonts w:ascii="Arial" w:hAnsi="Arial" w:cs="Arial"/>
                <w:sz w:val="22"/>
                <w:szCs w:val="22"/>
              </w:rPr>
              <w:t>Przebudowa ulicy Jerzego Kukuczki</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15482E05" w14:textId="3829FF95" w:rsidR="00CB1950" w:rsidRPr="00911C32" w:rsidRDefault="00CB1950" w:rsidP="00635FB8">
            <w:pPr>
              <w:jc w:val="right"/>
              <w:rPr>
                <w:rFonts w:ascii="Arial" w:hAnsi="Arial" w:cs="Arial"/>
                <w:sz w:val="22"/>
                <w:szCs w:val="22"/>
              </w:rPr>
            </w:pPr>
            <w:r w:rsidRPr="00911C32">
              <w:rPr>
                <w:rFonts w:ascii="Arial" w:hAnsi="Arial" w:cs="Arial"/>
                <w:sz w:val="22"/>
                <w:szCs w:val="22"/>
              </w:rPr>
              <w:t>319 461</w:t>
            </w:r>
          </w:p>
        </w:tc>
      </w:tr>
      <w:tr w:rsidR="00CB1950" w:rsidRPr="00911C32" w14:paraId="16414442"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412D59B9"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62</w:t>
            </w:r>
          </w:p>
        </w:tc>
        <w:tc>
          <w:tcPr>
            <w:tcW w:w="7371" w:type="dxa"/>
            <w:tcBorders>
              <w:top w:val="outset" w:sz="6" w:space="0" w:color="000001"/>
              <w:left w:val="outset" w:sz="6" w:space="0" w:color="000001"/>
              <w:bottom w:val="outset" w:sz="6" w:space="0" w:color="000001"/>
              <w:right w:val="outset" w:sz="6" w:space="0" w:color="000001"/>
            </w:tcBorders>
            <w:vAlign w:val="center"/>
          </w:tcPr>
          <w:p w14:paraId="03D7D385" w14:textId="77777777" w:rsidR="00CB1950" w:rsidRPr="00911C32" w:rsidRDefault="00CB1950" w:rsidP="00CB1950">
            <w:pPr>
              <w:rPr>
                <w:rFonts w:ascii="Arial" w:hAnsi="Arial" w:cs="Arial"/>
                <w:sz w:val="22"/>
                <w:szCs w:val="22"/>
              </w:rPr>
            </w:pPr>
            <w:r w:rsidRPr="00911C32">
              <w:rPr>
                <w:rFonts w:ascii="Arial" w:hAnsi="Arial" w:cs="Arial"/>
                <w:sz w:val="22"/>
                <w:szCs w:val="22"/>
              </w:rPr>
              <w:t>Domek dla jeża i jerzyka w dzielnicy Północ</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09DA4978" w14:textId="65A49359" w:rsidR="00CB1950" w:rsidRPr="00911C32" w:rsidRDefault="00CB1950" w:rsidP="00635FB8">
            <w:pPr>
              <w:jc w:val="right"/>
              <w:rPr>
                <w:rFonts w:ascii="Arial" w:hAnsi="Arial" w:cs="Arial"/>
                <w:sz w:val="22"/>
                <w:szCs w:val="22"/>
              </w:rPr>
            </w:pPr>
            <w:r w:rsidRPr="00911C32">
              <w:rPr>
                <w:rFonts w:ascii="Arial" w:hAnsi="Arial" w:cs="Arial"/>
                <w:sz w:val="22"/>
                <w:szCs w:val="22"/>
              </w:rPr>
              <w:t>1 875</w:t>
            </w:r>
          </w:p>
        </w:tc>
      </w:tr>
      <w:tr w:rsidR="00CB1950" w:rsidRPr="00911C32" w14:paraId="5A78C718"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60E44C46"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63</w:t>
            </w:r>
          </w:p>
        </w:tc>
        <w:tc>
          <w:tcPr>
            <w:tcW w:w="7371" w:type="dxa"/>
            <w:tcBorders>
              <w:top w:val="outset" w:sz="6" w:space="0" w:color="000001"/>
              <w:left w:val="outset" w:sz="6" w:space="0" w:color="000001"/>
              <w:bottom w:val="outset" w:sz="6" w:space="0" w:color="000001"/>
              <w:right w:val="outset" w:sz="6" w:space="0" w:color="000001"/>
            </w:tcBorders>
            <w:vAlign w:val="center"/>
          </w:tcPr>
          <w:p w14:paraId="314F1164" w14:textId="225D1C9F" w:rsidR="00CB1950" w:rsidRPr="00911C32" w:rsidRDefault="00CB1950" w:rsidP="00CB1950">
            <w:pPr>
              <w:rPr>
                <w:rFonts w:ascii="Arial" w:hAnsi="Arial" w:cs="Arial"/>
                <w:sz w:val="22"/>
                <w:szCs w:val="22"/>
              </w:rPr>
            </w:pPr>
            <w:r w:rsidRPr="00911C32">
              <w:rPr>
                <w:rFonts w:ascii="Arial" w:hAnsi="Arial" w:cs="Arial"/>
                <w:sz w:val="22"/>
                <w:szCs w:val="22"/>
              </w:rPr>
              <w:t xml:space="preserve">Przebudowa chodnika z przystanku przy Alei Wyzwolenia do ul. </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415AFBC0" w14:textId="0F0B6007" w:rsidR="00CB1950" w:rsidRPr="00911C32" w:rsidRDefault="00CB1950" w:rsidP="00635FB8">
            <w:pPr>
              <w:jc w:val="right"/>
              <w:rPr>
                <w:rFonts w:ascii="Arial" w:hAnsi="Arial" w:cs="Arial"/>
                <w:sz w:val="22"/>
                <w:szCs w:val="22"/>
              </w:rPr>
            </w:pPr>
            <w:r w:rsidRPr="00911C32">
              <w:rPr>
                <w:rFonts w:ascii="Arial" w:hAnsi="Arial" w:cs="Arial"/>
                <w:sz w:val="22"/>
                <w:szCs w:val="22"/>
              </w:rPr>
              <w:t>15 556</w:t>
            </w:r>
          </w:p>
        </w:tc>
      </w:tr>
      <w:tr w:rsidR="00CB1950" w:rsidRPr="00911C32" w14:paraId="479F9813"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667AD575"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64</w:t>
            </w:r>
          </w:p>
        </w:tc>
        <w:tc>
          <w:tcPr>
            <w:tcW w:w="7371" w:type="dxa"/>
            <w:tcBorders>
              <w:top w:val="outset" w:sz="6" w:space="0" w:color="000001"/>
              <w:left w:val="outset" w:sz="6" w:space="0" w:color="000001"/>
              <w:bottom w:val="outset" w:sz="6" w:space="0" w:color="000001"/>
              <w:right w:val="outset" w:sz="6" w:space="0" w:color="000001"/>
            </w:tcBorders>
            <w:vAlign w:val="center"/>
          </w:tcPr>
          <w:p w14:paraId="115BDF5F" w14:textId="77777777" w:rsidR="00CB1950" w:rsidRPr="00911C32" w:rsidRDefault="00CB1950" w:rsidP="00CB1950">
            <w:pPr>
              <w:rPr>
                <w:rFonts w:ascii="Arial" w:hAnsi="Arial" w:cs="Arial"/>
                <w:sz w:val="22"/>
                <w:szCs w:val="22"/>
              </w:rPr>
            </w:pPr>
            <w:r w:rsidRPr="00911C32">
              <w:rPr>
                <w:rFonts w:ascii="Arial" w:hAnsi="Arial" w:cs="Arial"/>
                <w:sz w:val="22"/>
                <w:szCs w:val="22"/>
              </w:rPr>
              <w:t>Domki dla kotów w dzielnicy Północ</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0C94E847" w14:textId="42720A39" w:rsidR="00CB1950" w:rsidRPr="00911C32" w:rsidRDefault="00CB1950" w:rsidP="00635FB8">
            <w:pPr>
              <w:jc w:val="right"/>
              <w:rPr>
                <w:rFonts w:ascii="Arial" w:hAnsi="Arial" w:cs="Arial"/>
                <w:sz w:val="22"/>
                <w:szCs w:val="22"/>
              </w:rPr>
            </w:pPr>
            <w:r w:rsidRPr="00911C32">
              <w:rPr>
                <w:rFonts w:ascii="Arial" w:hAnsi="Arial" w:cs="Arial"/>
                <w:sz w:val="22"/>
                <w:szCs w:val="22"/>
              </w:rPr>
              <w:t>1 906</w:t>
            </w:r>
          </w:p>
        </w:tc>
      </w:tr>
      <w:tr w:rsidR="00CB1950" w:rsidRPr="00911C32" w14:paraId="5989559B"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5099F827"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65</w:t>
            </w:r>
          </w:p>
        </w:tc>
        <w:tc>
          <w:tcPr>
            <w:tcW w:w="7371" w:type="dxa"/>
            <w:tcBorders>
              <w:top w:val="outset" w:sz="6" w:space="0" w:color="000001"/>
              <w:left w:val="outset" w:sz="6" w:space="0" w:color="000001"/>
              <w:bottom w:val="outset" w:sz="6" w:space="0" w:color="000001"/>
              <w:right w:val="outset" w:sz="6" w:space="0" w:color="000001"/>
            </w:tcBorders>
            <w:vAlign w:val="center"/>
          </w:tcPr>
          <w:p w14:paraId="3DD1D58C" w14:textId="77777777" w:rsidR="00CB1950" w:rsidRPr="00911C32" w:rsidRDefault="00CB1950" w:rsidP="00CB1950">
            <w:pPr>
              <w:rPr>
                <w:rFonts w:ascii="Arial" w:hAnsi="Arial" w:cs="Arial"/>
                <w:sz w:val="22"/>
                <w:szCs w:val="22"/>
              </w:rPr>
            </w:pPr>
            <w:r w:rsidRPr="00911C32">
              <w:rPr>
                <w:rFonts w:ascii="Arial" w:hAnsi="Arial" w:cs="Arial"/>
                <w:sz w:val="22"/>
                <w:szCs w:val="22"/>
              </w:rPr>
              <w:t>Przebudowa łącznika rowerowego – Korytarz Północny</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35FA2C7C" w14:textId="24477785" w:rsidR="00CB1950" w:rsidRPr="00911C32" w:rsidRDefault="00CB1950" w:rsidP="00635FB8">
            <w:pPr>
              <w:jc w:val="right"/>
              <w:rPr>
                <w:rFonts w:ascii="Arial" w:hAnsi="Arial" w:cs="Arial"/>
                <w:sz w:val="22"/>
                <w:szCs w:val="22"/>
              </w:rPr>
            </w:pPr>
            <w:r w:rsidRPr="00911C32">
              <w:rPr>
                <w:rFonts w:ascii="Arial" w:hAnsi="Arial" w:cs="Arial"/>
                <w:sz w:val="22"/>
                <w:szCs w:val="22"/>
              </w:rPr>
              <w:t>16 773</w:t>
            </w:r>
          </w:p>
        </w:tc>
      </w:tr>
      <w:tr w:rsidR="00CB1950" w:rsidRPr="00911C32" w14:paraId="3EF6FA3A"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04A5FCDF"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66</w:t>
            </w:r>
          </w:p>
        </w:tc>
        <w:tc>
          <w:tcPr>
            <w:tcW w:w="7371" w:type="dxa"/>
            <w:tcBorders>
              <w:top w:val="outset" w:sz="6" w:space="0" w:color="000001"/>
              <w:left w:val="outset" w:sz="6" w:space="0" w:color="000001"/>
              <w:bottom w:val="outset" w:sz="6" w:space="0" w:color="000001"/>
              <w:right w:val="outset" w:sz="6" w:space="0" w:color="000001"/>
            </w:tcBorders>
            <w:vAlign w:val="center"/>
          </w:tcPr>
          <w:p w14:paraId="6EE29727" w14:textId="131EDA92" w:rsidR="00CB1950" w:rsidRPr="00911C32" w:rsidRDefault="00AD4327" w:rsidP="00CB1950">
            <w:pPr>
              <w:rPr>
                <w:rFonts w:ascii="Arial" w:hAnsi="Arial" w:cs="Arial"/>
                <w:sz w:val="22"/>
                <w:szCs w:val="22"/>
              </w:rPr>
            </w:pPr>
            <w:r w:rsidRPr="00911C32">
              <w:rPr>
                <w:rFonts w:ascii="Arial" w:hAnsi="Arial" w:cs="Arial"/>
                <w:sz w:val="22"/>
                <w:szCs w:val="22"/>
              </w:rPr>
              <w:t>S</w:t>
            </w:r>
            <w:r w:rsidR="00CB1950" w:rsidRPr="00911C32">
              <w:rPr>
                <w:rFonts w:ascii="Arial" w:hAnsi="Arial" w:cs="Arial"/>
                <w:sz w:val="22"/>
                <w:szCs w:val="22"/>
              </w:rPr>
              <w:t>terylizacja i kastracja psów i kotów w dzielnicy Północ</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05CDB074" w14:textId="4568F167" w:rsidR="00CB1950" w:rsidRPr="00911C32" w:rsidRDefault="00CB1950" w:rsidP="00635FB8">
            <w:pPr>
              <w:jc w:val="right"/>
              <w:rPr>
                <w:rFonts w:ascii="Arial" w:hAnsi="Arial" w:cs="Arial"/>
                <w:sz w:val="22"/>
                <w:szCs w:val="22"/>
              </w:rPr>
            </w:pPr>
            <w:r w:rsidRPr="00911C32">
              <w:rPr>
                <w:rFonts w:ascii="Arial" w:hAnsi="Arial" w:cs="Arial"/>
                <w:sz w:val="22"/>
                <w:szCs w:val="22"/>
              </w:rPr>
              <w:t>6 430</w:t>
            </w:r>
          </w:p>
        </w:tc>
      </w:tr>
      <w:tr w:rsidR="00CB1950" w:rsidRPr="00911C32" w14:paraId="4E82969A"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23EA63BB"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67</w:t>
            </w:r>
          </w:p>
        </w:tc>
        <w:tc>
          <w:tcPr>
            <w:tcW w:w="7371" w:type="dxa"/>
            <w:tcBorders>
              <w:top w:val="outset" w:sz="6" w:space="0" w:color="000001"/>
              <w:left w:val="outset" w:sz="6" w:space="0" w:color="000001"/>
              <w:bottom w:val="outset" w:sz="6" w:space="0" w:color="000001"/>
              <w:right w:val="outset" w:sz="6" w:space="0" w:color="000001"/>
            </w:tcBorders>
            <w:vAlign w:val="center"/>
          </w:tcPr>
          <w:p w14:paraId="7200BC8C" w14:textId="77777777" w:rsidR="00CB1950" w:rsidRPr="00911C32" w:rsidRDefault="00CB1950" w:rsidP="00CB1950">
            <w:pPr>
              <w:rPr>
                <w:rFonts w:ascii="Arial" w:hAnsi="Arial" w:cs="Arial"/>
                <w:sz w:val="22"/>
                <w:szCs w:val="22"/>
              </w:rPr>
            </w:pPr>
            <w:r w:rsidRPr="00911C32">
              <w:rPr>
                <w:rFonts w:ascii="Arial" w:hAnsi="Arial" w:cs="Arial"/>
                <w:sz w:val="22"/>
                <w:szCs w:val="22"/>
              </w:rPr>
              <w:t>Bezpieczniejszy przejazd rowerem pod Korytarzem Północnym</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214E28DE" w14:textId="527CA780" w:rsidR="00CB1950" w:rsidRPr="00911C32" w:rsidRDefault="00CB1950" w:rsidP="00635FB8">
            <w:pPr>
              <w:jc w:val="right"/>
              <w:rPr>
                <w:rFonts w:ascii="Arial" w:hAnsi="Arial" w:cs="Arial"/>
                <w:sz w:val="22"/>
                <w:szCs w:val="22"/>
              </w:rPr>
            </w:pPr>
            <w:r w:rsidRPr="00911C32">
              <w:rPr>
                <w:rFonts w:ascii="Arial" w:hAnsi="Arial" w:cs="Arial"/>
                <w:sz w:val="22"/>
                <w:szCs w:val="22"/>
              </w:rPr>
              <w:t>9 348</w:t>
            </w:r>
          </w:p>
        </w:tc>
      </w:tr>
      <w:tr w:rsidR="00CB1950" w:rsidRPr="00911C32" w14:paraId="12E84287"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02D87681"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68</w:t>
            </w:r>
          </w:p>
        </w:tc>
        <w:tc>
          <w:tcPr>
            <w:tcW w:w="7371" w:type="dxa"/>
            <w:tcBorders>
              <w:top w:val="outset" w:sz="6" w:space="0" w:color="000001"/>
              <w:left w:val="outset" w:sz="6" w:space="0" w:color="000001"/>
              <w:bottom w:val="outset" w:sz="6" w:space="0" w:color="000001"/>
              <w:right w:val="outset" w:sz="6" w:space="0" w:color="000001"/>
            </w:tcBorders>
            <w:vAlign w:val="center"/>
          </w:tcPr>
          <w:p w14:paraId="4546DD33" w14:textId="77777777" w:rsidR="00CB1950" w:rsidRPr="00911C32" w:rsidRDefault="00CB1950" w:rsidP="00CB1950">
            <w:pPr>
              <w:rPr>
                <w:rFonts w:ascii="Arial" w:hAnsi="Arial" w:cs="Arial"/>
                <w:sz w:val="22"/>
                <w:szCs w:val="22"/>
              </w:rPr>
            </w:pPr>
            <w:r w:rsidRPr="00911C32">
              <w:rPr>
                <w:rFonts w:ascii="Arial" w:hAnsi="Arial" w:cs="Arial"/>
                <w:sz w:val="22"/>
                <w:szCs w:val="22"/>
              </w:rPr>
              <w:t>Stacja naprawy rowerów przy pętli tramwajowej</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4AA0B90F" w14:textId="17BBE0B7" w:rsidR="00CB1950" w:rsidRPr="00911C32" w:rsidRDefault="00CB1950" w:rsidP="00635FB8">
            <w:pPr>
              <w:jc w:val="right"/>
              <w:rPr>
                <w:rFonts w:ascii="Arial" w:hAnsi="Arial" w:cs="Arial"/>
                <w:sz w:val="22"/>
                <w:szCs w:val="22"/>
              </w:rPr>
            </w:pPr>
            <w:r w:rsidRPr="00911C32">
              <w:rPr>
                <w:rFonts w:ascii="Arial" w:hAnsi="Arial" w:cs="Arial"/>
                <w:sz w:val="22"/>
                <w:szCs w:val="22"/>
              </w:rPr>
              <w:t>4 920</w:t>
            </w:r>
          </w:p>
        </w:tc>
      </w:tr>
      <w:tr w:rsidR="00CB1950" w:rsidRPr="00911C32" w14:paraId="5517EA2E"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734CF2DB"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69</w:t>
            </w:r>
          </w:p>
        </w:tc>
        <w:tc>
          <w:tcPr>
            <w:tcW w:w="7371" w:type="dxa"/>
            <w:tcBorders>
              <w:top w:val="outset" w:sz="6" w:space="0" w:color="000001"/>
              <w:left w:val="outset" w:sz="6" w:space="0" w:color="000001"/>
              <w:bottom w:val="outset" w:sz="6" w:space="0" w:color="000001"/>
              <w:right w:val="outset" w:sz="6" w:space="0" w:color="000001"/>
            </w:tcBorders>
            <w:vAlign w:val="center"/>
          </w:tcPr>
          <w:p w14:paraId="6A0DB624" w14:textId="77777777" w:rsidR="00CB1950" w:rsidRPr="00911C32" w:rsidRDefault="00CB1950" w:rsidP="00CB1950">
            <w:pPr>
              <w:rPr>
                <w:rFonts w:ascii="Arial" w:hAnsi="Arial" w:cs="Arial"/>
                <w:sz w:val="22"/>
                <w:szCs w:val="22"/>
              </w:rPr>
            </w:pPr>
            <w:r w:rsidRPr="00911C32">
              <w:rPr>
                <w:rFonts w:ascii="Arial" w:hAnsi="Arial" w:cs="Arial"/>
                <w:sz w:val="22"/>
                <w:szCs w:val="22"/>
              </w:rPr>
              <w:t>Remont przejścia dla pieszych na ul. gen. Stanisława Sosabowskiego</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2B116336" w14:textId="2CA5FAF8" w:rsidR="00CB1950" w:rsidRPr="00911C32" w:rsidRDefault="00CB1950" w:rsidP="00635FB8">
            <w:pPr>
              <w:jc w:val="right"/>
              <w:rPr>
                <w:rFonts w:ascii="Arial" w:hAnsi="Arial" w:cs="Arial"/>
                <w:sz w:val="22"/>
                <w:szCs w:val="22"/>
              </w:rPr>
            </w:pPr>
            <w:r w:rsidRPr="00911C32">
              <w:rPr>
                <w:rFonts w:ascii="Arial" w:hAnsi="Arial" w:cs="Arial"/>
                <w:sz w:val="22"/>
                <w:szCs w:val="22"/>
              </w:rPr>
              <w:t>22 216</w:t>
            </w:r>
          </w:p>
        </w:tc>
      </w:tr>
      <w:tr w:rsidR="00CB1950" w:rsidRPr="00911C32" w14:paraId="10F382C8"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117FBF34"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70</w:t>
            </w:r>
          </w:p>
        </w:tc>
        <w:tc>
          <w:tcPr>
            <w:tcW w:w="7371" w:type="dxa"/>
            <w:tcBorders>
              <w:top w:val="outset" w:sz="6" w:space="0" w:color="000001"/>
              <w:left w:val="outset" w:sz="6" w:space="0" w:color="000001"/>
              <w:bottom w:val="outset" w:sz="6" w:space="0" w:color="000001"/>
              <w:right w:val="outset" w:sz="6" w:space="0" w:color="000001"/>
            </w:tcBorders>
            <w:vAlign w:val="center"/>
          </w:tcPr>
          <w:p w14:paraId="6CD6F538" w14:textId="21B3D308" w:rsidR="00CB1950" w:rsidRPr="00911C32" w:rsidRDefault="00CB1950" w:rsidP="00CB1950">
            <w:pPr>
              <w:rPr>
                <w:rFonts w:ascii="Arial" w:hAnsi="Arial" w:cs="Arial"/>
                <w:sz w:val="22"/>
                <w:szCs w:val="22"/>
              </w:rPr>
            </w:pPr>
            <w:r w:rsidRPr="00911C32">
              <w:rPr>
                <w:rFonts w:ascii="Arial" w:hAnsi="Arial" w:cs="Arial"/>
                <w:sz w:val="22"/>
                <w:szCs w:val="22"/>
              </w:rPr>
              <w:t xml:space="preserve">Warsztaty plastyczno-kinezjologiczne dla dzieci w okresie ferii zimowych </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0D8A628D" w14:textId="01426E0F" w:rsidR="00CB1950" w:rsidRPr="00911C32" w:rsidRDefault="00CB1950" w:rsidP="00635FB8">
            <w:pPr>
              <w:jc w:val="right"/>
              <w:rPr>
                <w:rFonts w:ascii="Arial" w:hAnsi="Arial" w:cs="Arial"/>
                <w:sz w:val="22"/>
                <w:szCs w:val="22"/>
              </w:rPr>
            </w:pPr>
            <w:r w:rsidRPr="00911C32">
              <w:rPr>
                <w:rFonts w:ascii="Arial" w:hAnsi="Arial" w:cs="Arial"/>
                <w:sz w:val="22"/>
                <w:szCs w:val="22"/>
              </w:rPr>
              <w:t>1 500</w:t>
            </w:r>
          </w:p>
        </w:tc>
      </w:tr>
      <w:tr w:rsidR="00CB1950" w:rsidRPr="00911C32" w14:paraId="50DD2ABA"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68ECF80A"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71</w:t>
            </w:r>
          </w:p>
        </w:tc>
        <w:tc>
          <w:tcPr>
            <w:tcW w:w="7371" w:type="dxa"/>
            <w:tcBorders>
              <w:top w:val="outset" w:sz="6" w:space="0" w:color="000001"/>
              <w:left w:val="outset" w:sz="6" w:space="0" w:color="000001"/>
              <w:bottom w:val="outset" w:sz="6" w:space="0" w:color="000001"/>
              <w:right w:val="outset" w:sz="6" w:space="0" w:color="000001"/>
            </w:tcBorders>
            <w:vAlign w:val="center"/>
          </w:tcPr>
          <w:p w14:paraId="65F4791D" w14:textId="3B7984B2" w:rsidR="00CB1950" w:rsidRPr="00911C32" w:rsidRDefault="00AD4327" w:rsidP="00CB1950">
            <w:pPr>
              <w:rPr>
                <w:rFonts w:ascii="Arial" w:hAnsi="Arial" w:cs="Arial"/>
                <w:sz w:val="22"/>
                <w:szCs w:val="22"/>
              </w:rPr>
            </w:pPr>
            <w:r w:rsidRPr="00911C32">
              <w:rPr>
                <w:rFonts w:ascii="Arial" w:hAnsi="Arial" w:cs="Arial"/>
                <w:sz w:val="22"/>
                <w:szCs w:val="22"/>
              </w:rPr>
              <w:t>T</w:t>
            </w:r>
            <w:r w:rsidR="00CB1950" w:rsidRPr="00911C32">
              <w:rPr>
                <w:rFonts w:ascii="Arial" w:hAnsi="Arial" w:cs="Arial"/>
                <w:sz w:val="22"/>
                <w:szCs w:val="22"/>
              </w:rPr>
              <w:t>reningi rugby dla dzieci i młodzieży w dzielnicy Północ</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6ED7336F" w14:textId="1579213C" w:rsidR="00CB1950" w:rsidRPr="00911C32" w:rsidRDefault="00CB1950" w:rsidP="00635FB8">
            <w:pPr>
              <w:jc w:val="right"/>
              <w:rPr>
                <w:rFonts w:ascii="Arial" w:hAnsi="Arial" w:cs="Arial"/>
                <w:sz w:val="22"/>
                <w:szCs w:val="22"/>
              </w:rPr>
            </w:pPr>
            <w:r w:rsidRPr="00911C32">
              <w:rPr>
                <w:rFonts w:ascii="Arial" w:hAnsi="Arial" w:cs="Arial"/>
                <w:sz w:val="22"/>
                <w:szCs w:val="22"/>
              </w:rPr>
              <w:t>2 000</w:t>
            </w:r>
          </w:p>
        </w:tc>
      </w:tr>
      <w:tr w:rsidR="00CB1950" w:rsidRPr="00911C32" w14:paraId="2A524D05"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4FBCEFB8"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72</w:t>
            </w:r>
          </w:p>
        </w:tc>
        <w:tc>
          <w:tcPr>
            <w:tcW w:w="7371" w:type="dxa"/>
            <w:tcBorders>
              <w:top w:val="outset" w:sz="6" w:space="0" w:color="000001"/>
              <w:left w:val="outset" w:sz="6" w:space="0" w:color="000001"/>
              <w:bottom w:val="outset" w:sz="6" w:space="0" w:color="000001"/>
              <w:right w:val="outset" w:sz="6" w:space="0" w:color="000001"/>
            </w:tcBorders>
            <w:vAlign w:val="center"/>
          </w:tcPr>
          <w:p w14:paraId="1E4550FE" w14:textId="77777777" w:rsidR="00CB1950" w:rsidRPr="00911C32" w:rsidRDefault="00CB1950" w:rsidP="00CB1950">
            <w:pPr>
              <w:rPr>
                <w:rFonts w:ascii="Arial" w:hAnsi="Arial" w:cs="Arial"/>
                <w:sz w:val="22"/>
                <w:szCs w:val="22"/>
              </w:rPr>
            </w:pPr>
            <w:r w:rsidRPr="00911C32">
              <w:rPr>
                <w:rFonts w:ascii="Arial" w:hAnsi="Arial" w:cs="Arial"/>
                <w:sz w:val="22"/>
                <w:szCs w:val="22"/>
              </w:rPr>
              <w:t>Remont krawężników na skrzyżowaniu gen. Augusta Fieldorfa-</w:t>
            </w:r>
            <w:proofErr w:type="spellStart"/>
            <w:r w:rsidRPr="00911C32">
              <w:rPr>
                <w:rFonts w:ascii="Arial" w:hAnsi="Arial" w:cs="Arial"/>
                <w:sz w:val="22"/>
                <w:szCs w:val="22"/>
              </w:rPr>
              <w:t>Nila</w:t>
            </w:r>
            <w:proofErr w:type="spellEnd"/>
            <w:r w:rsidRPr="00911C32">
              <w:rPr>
                <w:rFonts w:ascii="Arial" w:hAnsi="Arial" w:cs="Arial"/>
                <w:sz w:val="22"/>
                <w:szCs w:val="22"/>
              </w:rPr>
              <w:t xml:space="preserve"> z ul. gen. Stanisława Sosabowskiego i rtm. Witolda Pileckiego</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6440F05F" w14:textId="52B58B39" w:rsidR="00CB1950" w:rsidRPr="00911C32" w:rsidRDefault="00CB1950" w:rsidP="00635FB8">
            <w:pPr>
              <w:jc w:val="right"/>
              <w:rPr>
                <w:rFonts w:ascii="Arial" w:hAnsi="Arial" w:cs="Arial"/>
                <w:sz w:val="22"/>
                <w:szCs w:val="22"/>
              </w:rPr>
            </w:pPr>
            <w:r w:rsidRPr="00911C32">
              <w:rPr>
                <w:rFonts w:ascii="Arial" w:hAnsi="Arial" w:cs="Arial"/>
                <w:sz w:val="22"/>
                <w:szCs w:val="22"/>
              </w:rPr>
              <w:t>24 017</w:t>
            </w:r>
          </w:p>
        </w:tc>
      </w:tr>
      <w:tr w:rsidR="00CB1950" w:rsidRPr="00911C32" w14:paraId="63FF0BCE" w14:textId="77777777" w:rsidTr="00CA699E">
        <w:trPr>
          <w:trHeight w:hRule="exact" w:val="284"/>
        </w:trPr>
        <w:tc>
          <w:tcPr>
            <w:tcW w:w="9067" w:type="dxa"/>
            <w:gridSpan w:val="3"/>
            <w:tcBorders>
              <w:top w:val="outset" w:sz="6" w:space="0" w:color="000001"/>
              <w:left w:val="outset" w:sz="6" w:space="0" w:color="000001"/>
              <w:bottom w:val="outset" w:sz="6" w:space="0" w:color="000001"/>
              <w:right w:val="outset" w:sz="6" w:space="0" w:color="000001"/>
            </w:tcBorders>
            <w:shd w:val="clear" w:color="auto" w:fill="CCFFCC"/>
            <w:noWrap/>
            <w:vAlign w:val="center"/>
          </w:tcPr>
          <w:p w14:paraId="326190DC" w14:textId="46CA6E83" w:rsidR="00CB1950" w:rsidRPr="00911C32" w:rsidRDefault="00D71A60" w:rsidP="002F79B3">
            <w:pPr>
              <w:spacing w:before="100" w:beforeAutospacing="1"/>
              <w:jc w:val="center"/>
              <w:rPr>
                <w:rFonts w:ascii="Arial" w:hAnsi="Arial" w:cs="Arial"/>
                <w:sz w:val="22"/>
                <w:szCs w:val="22"/>
              </w:rPr>
            </w:pPr>
            <w:r w:rsidRPr="00911C32">
              <w:rPr>
                <w:rFonts w:ascii="Arial" w:hAnsi="Arial" w:cs="Arial"/>
                <w:b/>
                <w:bCs/>
                <w:sz w:val="22"/>
                <w:szCs w:val="22"/>
              </w:rPr>
              <w:t>D</w:t>
            </w:r>
            <w:r w:rsidR="00CB1950" w:rsidRPr="00911C32">
              <w:rPr>
                <w:rFonts w:ascii="Arial" w:hAnsi="Arial" w:cs="Arial"/>
                <w:b/>
                <w:bCs/>
                <w:sz w:val="22"/>
                <w:szCs w:val="22"/>
              </w:rPr>
              <w:t>zielnica Raków</w:t>
            </w:r>
          </w:p>
        </w:tc>
      </w:tr>
      <w:tr w:rsidR="00CB1950" w:rsidRPr="00911C32" w14:paraId="35FDD4DB"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4A74CD67"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73</w:t>
            </w:r>
          </w:p>
        </w:tc>
        <w:tc>
          <w:tcPr>
            <w:tcW w:w="7371" w:type="dxa"/>
            <w:tcBorders>
              <w:top w:val="outset" w:sz="6" w:space="0" w:color="00000A"/>
              <w:left w:val="outset" w:sz="6" w:space="0" w:color="00000A"/>
              <w:bottom w:val="outset" w:sz="6" w:space="0" w:color="00000A"/>
              <w:right w:val="outset" w:sz="6" w:space="0" w:color="00000A"/>
            </w:tcBorders>
            <w:vAlign w:val="center"/>
          </w:tcPr>
          <w:p w14:paraId="7DF8D403" w14:textId="77777777" w:rsidR="00CB1950" w:rsidRPr="00911C32" w:rsidRDefault="00CB1950" w:rsidP="00CB1950">
            <w:pPr>
              <w:rPr>
                <w:rFonts w:ascii="Arial" w:hAnsi="Arial" w:cs="Arial"/>
                <w:sz w:val="22"/>
                <w:szCs w:val="22"/>
              </w:rPr>
            </w:pPr>
            <w:r w:rsidRPr="00911C32">
              <w:rPr>
                <w:rFonts w:ascii="Arial" w:hAnsi="Arial" w:cs="Arial"/>
                <w:sz w:val="22"/>
                <w:szCs w:val="22"/>
              </w:rPr>
              <w:t>Biblioteka – Twoja osiedlowa przystań</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4DEA70FF" w14:textId="451484AC" w:rsidR="00CB1950" w:rsidRPr="00911C32" w:rsidRDefault="00CB1950" w:rsidP="00635FB8">
            <w:pPr>
              <w:jc w:val="right"/>
              <w:rPr>
                <w:rFonts w:ascii="Arial" w:hAnsi="Arial" w:cs="Arial"/>
                <w:sz w:val="22"/>
                <w:szCs w:val="22"/>
              </w:rPr>
            </w:pPr>
            <w:r w:rsidRPr="00911C32">
              <w:rPr>
                <w:rFonts w:ascii="Arial" w:hAnsi="Arial" w:cs="Arial"/>
                <w:sz w:val="22"/>
                <w:szCs w:val="22"/>
              </w:rPr>
              <w:t>60 005</w:t>
            </w:r>
          </w:p>
        </w:tc>
      </w:tr>
      <w:tr w:rsidR="00CB1950" w:rsidRPr="00911C32" w14:paraId="14145CAB"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65DBB6D0"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74</w:t>
            </w:r>
          </w:p>
        </w:tc>
        <w:tc>
          <w:tcPr>
            <w:tcW w:w="7371" w:type="dxa"/>
            <w:tcBorders>
              <w:top w:val="outset" w:sz="6" w:space="0" w:color="00000A"/>
              <w:left w:val="outset" w:sz="6" w:space="0" w:color="00000A"/>
              <w:bottom w:val="outset" w:sz="6" w:space="0" w:color="00000A"/>
              <w:right w:val="outset" w:sz="6" w:space="0" w:color="00000A"/>
            </w:tcBorders>
            <w:vAlign w:val="center"/>
          </w:tcPr>
          <w:p w14:paraId="390140ED" w14:textId="0AE14304" w:rsidR="00CB1950" w:rsidRPr="00911C32" w:rsidRDefault="00CB1950" w:rsidP="00CB1950">
            <w:pPr>
              <w:rPr>
                <w:rFonts w:ascii="Arial" w:hAnsi="Arial" w:cs="Arial"/>
                <w:sz w:val="22"/>
                <w:szCs w:val="22"/>
              </w:rPr>
            </w:pPr>
            <w:r w:rsidRPr="00911C32">
              <w:rPr>
                <w:rFonts w:ascii="Arial" w:hAnsi="Arial" w:cs="Arial"/>
                <w:sz w:val="22"/>
                <w:szCs w:val="22"/>
              </w:rPr>
              <w:t xml:space="preserve">Dostosowanie wejścia do </w:t>
            </w:r>
            <w:r w:rsidR="00D71A60" w:rsidRPr="00911C32">
              <w:rPr>
                <w:rFonts w:ascii="Arial" w:hAnsi="Arial" w:cs="Arial"/>
                <w:sz w:val="22"/>
                <w:szCs w:val="22"/>
              </w:rPr>
              <w:t xml:space="preserve">SP 34 </w:t>
            </w:r>
            <w:r w:rsidRPr="00911C32">
              <w:rPr>
                <w:rFonts w:ascii="Arial" w:hAnsi="Arial" w:cs="Arial"/>
                <w:sz w:val="22"/>
                <w:szCs w:val="22"/>
              </w:rPr>
              <w:t xml:space="preserve">do potrzeb dzieci niepełnosprawnych </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00248524" w14:textId="58CE7A8E" w:rsidR="00CB1950" w:rsidRPr="00911C32" w:rsidRDefault="00CB1950" w:rsidP="00635FB8">
            <w:pPr>
              <w:jc w:val="right"/>
              <w:rPr>
                <w:rFonts w:ascii="Arial" w:hAnsi="Arial" w:cs="Arial"/>
                <w:sz w:val="22"/>
                <w:szCs w:val="22"/>
              </w:rPr>
            </w:pPr>
            <w:r w:rsidRPr="00911C32">
              <w:rPr>
                <w:rFonts w:ascii="Arial" w:hAnsi="Arial" w:cs="Arial"/>
                <w:sz w:val="22"/>
                <w:szCs w:val="22"/>
              </w:rPr>
              <w:t>30 000</w:t>
            </w:r>
          </w:p>
        </w:tc>
      </w:tr>
      <w:tr w:rsidR="00CB1950" w:rsidRPr="00911C32" w14:paraId="296472AA"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6C33D480"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75</w:t>
            </w:r>
          </w:p>
        </w:tc>
        <w:tc>
          <w:tcPr>
            <w:tcW w:w="7371" w:type="dxa"/>
            <w:tcBorders>
              <w:top w:val="outset" w:sz="6" w:space="0" w:color="00000A"/>
              <w:left w:val="outset" w:sz="6" w:space="0" w:color="00000A"/>
              <w:bottom w:val="outset" w:sz="6" w:space="0" w:color="00000A"/>
              <w:right w:val="outset" w:sz="6" w:space="0" w:color="00000A"/>
            </w:tcBorders>
            <w:vAlign w:val="center"/>
          </w:tcPr>
          <w:p w14:paraId="1B6C2C8B" w14:textId="77777777" w:rsidR="00CB1950" w:rsidRPr="00911C32" w:rsidRDefault="00CB1950" w:rsidP="00CB1950">
            <w:pPr>
              <w:rPr>
                <w:rFonts w:ascii="Arial" w:hAnsi="Arial" w:cs="Arial"/>
                <w:sz w:val="22"/>
                <w:szCs w:val="22"/>
              </w:rPr>
            </w:pPr>
            <w:r w:rsidRPr="00911C32">
              <w:rPr>
                <w:rFonts w:ascii="Arial" w:hAnsi="Arial" w:cs="Arial"/>
                <w:sz w:val="22"/>
                <w:szCs w:val="22"/>
              </w:rPr>
              <w:t>Ogród sensoryczny dla dzieci w SP 34</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1FF587B8" w14:textId="4CCFD448" w:rsidR="00CB1950" w:rsidRPr="00911C32" w:rsidRDefault="00CB1950" w:rsidP="00635FB8">
            <w:pPr>
              <w:jc w:val="right"/>
              <w:rPr>
                <w:rFonts w:ascii="Arial" w:hAnsi="Arial" w:cs="Arial"/>
                <w:sz w:val="22"/>
                <w:szCs w:val="22"/>
              </w:rPr>
            </w:pPr>
            <w:r w:rsidRPr="00911C32">
              <w:rPr>
                <w:rFonts w:ascii="Arial" w:hAnsi="Arial" w:cs="Arial"/>
                <w:sz w:val="22"/>
                <w:szCs w:val="22"/>
              </w:rPr>
              <w:t>9 500</w:t>
            </w:r>
          </w:p>
        </w:tc>
      </w:tr>
      <w:tr w:rsidR="00CB1950" w:rsidRPr="00911C32" w14:paraId="50C90FD8"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0D8FAEEA"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76</w:t>
            </w:r>
          </w:p>
        </w:tc>
        <w:tc>
          <w:tcPr>
            <w:tcW w:w="7371" w:type="dxa"/>
            <w:tcBorders>
              <w:top w:val="outset" w:sz="6" w:space="0" w:color="00000A"/>
              <w:left w:val="outset" w:sz="6" w:space="0" w:color="00000A"/>
              <w:bottom w:val="outset" w:sz="6" w:space="0" w:color="00000A"/>
              <w:right w:val="outset" w:sz="6" w:space="0" w:color="00000A"/>
            </w:tcBorders>
            <w:vAlign w:val="center"/>
          </w:tcPr>
          <w:p w14:paraId="5C36019A" w14:textId="77777777" w:rsidR="00CB1950" w:rsidRPr="00911C32" w:rsidRDefault="00CB1950" w:rsidP="00CB1950">
            <w:pPr>
              <w:rPr>
                <w:rFonts w:ascii="Arial" w:hAnsi="Arial" w:cs="Arial"/>
                <w:sz w:val="22"/>
                <w:szCs w:val="22"/>
              </w:rPr>
            </w:pPr>
            <w:r w:rsidRPr="00911C32">
              <w:rPr>
                <w:rFonts w:ascii="Arial" w:hAnsi="Arial" w:cs="Arial"/>
                <w:sz w:val="22"/>
                <w:szCs w:val="22"/>
              </w:rPr>
              <w:t>Rower Miejski na Placu Orląt Lwowskich</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1EE84C6F" w14:textId="1ACE7EC2" w:rsidR="00CB1950" w:rsidRPr="00911C32" w:rsidRDefault="00CB1950" w:rsidP="00635FB8">
            <w:pPr>
              <w:jc w:val="right"/>
              <w:rPr>
                <w:rFonts w:ascii="Arial" w:hAnsi="Arial" w:cs="Arial"/>
                <w:sz w:val="22"/>
                <w:szCs w:val="22"/>
              </w:rPr>
            </w:pPr>
            <w:r w:rsidRPr="00911C32">
              <w:rPr>
                <w:rFonts w:ascii="Arial" w:hAnsi="Arial" w:cs="Arial"/>
                <w:sz w:val="22"/>
                <w:szCs w:val="22"/>
              </w:rPr>
              <w:t>127 474</w:t>
            </w:r>
          </w:p>
        </w:tc>
      </w:tr>
      <w:tr w:rsidR="00CB1950" w:rsidRPr="00911C32" w14:paraId="27BC8D08"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4C71C349"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77</w:t>
            </w:r>
          </w:p>
        </w:tc>
        <w:tc>
          <w:tcPr>
            <w:tcW w:w="7371" w:type="dxa"/>
            <w:tcBorders>
              <w:top w:val="outset" w:sz="6" w:space="0" w:color="00000A"/>
              <w:left w:val="outset" w:sz="6" w:space="0" w:color="00000A"/>
              <w:bottom w:val="outset" w:sz="6" w:space="0" w:color="00000A"/>
              <w:right w:val="outset" w:sz="6" w:space="0" w:color="00000A"/>
            </w:tcBorders>
            <w:vAlign w:val="center"/>
          </w:tcPr>
          <w:p w14:paraId="435D9DFD" w14:textId="58E052D7" w:rsidR="00CB1950" w:rsidRPr="00911C32" w:rsidRDefault="00CB1950" w:rsidP="00CB1950">
            <w:pPr>
              <w:rPr>
                <w:rFonts w:ascii="Arial" w:hAnsi="Arial" w:cs="Arial"/>
                <w:sz w:val="22"/>
                <w:szCs w:val="22"/>
              </w:rPr>
            </w:pPr>
            <w:r w:rsidRPr="00911C32">
              <w:rPr>
                <w:rFonts w:ascii="Arial" w:hAnsi="Arial" w:cs="Arial"/>
                <w:sz w:val="22"/>
                <w:szCs w:val="22"/>
              </w:rPr>
              <w:t xml:space="preserve">Budowa parkingu </w:t>
            </w:r>
            <w:r w:rsidR="00D71A60" w:rsidRPr="00911C32">
              <w:rPr>
                <w:rFonts w:ascii="Arial" w:hAnsi="Arial" w:cs="Arial"/>
                <w:sz w:val="22"/>
                <w:szCs w:val="22"/>
              </w:rPr>
              <w:t xml:space="preserve">- </w:t>
            </w:r>
            <w:r w:rsidRPr="00911C32">
              <w:rPr>
                <w:rFonts w:ascii="Arial" w:hAnsi="Arial" w:cs="Arial"/>
                <w:sz w:val="22"/>
                <w:szCs w:val="22"/>
              </w:rPr>
              <w:t>II etap w ul. Stefana Okrzei</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7982BDE9" w14:textId="6AC1A9FD" w:rsidR="00CB1950" w:rsidRPr="00911C32" w:rsidRDefault="00CB1950" w:rsidP="00635FB8">
            <w:pPr>
              <w:jc w:val="right"/>
              <w:rPr>
                <w:rFonts w:ascii="Arial" w:hAnsi="Arial" w:cs="Arial"/>
                <w:sz w:val="22"/>
                <w:szCs w:val="22"/>
              </w:rPr>
            </w:pPr>
            <w:r w:rsidRPr="00911C32">
              <w:rPr>
                <w:rFonts w:ascii="Arial" w:hAnsi="Arial" w:cs="Arial"/>
                <w:sz w:val="22"/>
                <w:szCs w:val="22"/>
              </w:rPr>
              <w:t>66 283</w:t>
            </w:r>
          </w:p>
        </w:tc>
      </w:tr>
      <w:tr w:rsidR="00CB1950" w:rsidRPr="00911C32" w14:paraId="5538C347"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077B2947"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78</w:t>
            </w:r>
          </w:p>
        </w:tc>
        <w:tc>
          <w:tcPr>
            <w:tcW w:w="7371" w:type="dxa"/>
            <w:tcBorders>
              <w:top w:val="outset" w:sz="6" w:space="0" w:color="00000A"/>
              <w:left w:val="outset" w:sz="6" w:space="0" w:color="00000A"/>
              <w:bottom w:val="outset" w:sz="6" w:space="0" w:color="00000A"/>
              <w:right w:val="outset" w:sz="6" w:space="0" w:color="00000A"/>
            </w:tcBorders>
            <w:vAlign w:val="center"/>
          </w:tcPr>
          <w:p w14:paraId="1AEB3334" w14:textId="25D54BC0" w:rsidR="00CB1950" w:rsidRPr="00911C32" w:rsidRDefault="00D71A60" w:rsidP="00CB1950">
            <w:pPr>
              <w:rPr>
                <w:rFonts w:ascii="Arial" w:hAnsi="Arial" w:cs="Arial"/>
                <w:sz w:val="22"/>
                <w:szCs w:val="22"/>
              </w:rPr>
            </w:pPr>
            <w:r w:rsidRPr="00911C32">
              <w:rPr>
                <w:rFonts w:ascii="Arial" w:hAnsi="Arial" w:cs="Arial"/>
                <w:sz w:val="22"/>
                <w:szCs w:val="22"/>
              </w:rPr>
              <w:t>S</w:t>
            </w:r>
            <w:r w:rsidR="00CB1950" w:rsidRPr="00911C32">
              <w:rPr>
                <w:rFonts w:ascii="Arial" w:hAnsi="Arial" w:cs="Arial"/>
                <w:sz w:val="22"/>
                <w:szCs w:val="22"/>
              </w:rPr>
              <w:t>terylizacja i kastracja psów i kotów w dzielnicy Raków</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4C182463" w14:textId="732049B6" w:rsidR="00CB1950" w:rsidRPr="00911C32" w:rsidRDefault="00CB1950" w:rsidP="00635FB8">
            <w:pPr>
              <w:jc w:val="right"/>
              <w:rPr>
                <w:rFonts w:ascii="Arial" w:hAnsi="Arial" w:cs="Arial"/>
                <w:sz w:val="22"/>
                <w:szCs w:val="22"/>
              </w:rPr>
            </w:pPr>
            <w:r w:rsidRPr="00911C32">
              <w:rPr>
                <w:rFonts w:ascii="Arial" w:hAnsi="Arial" w:cs="Arial"/>
                <w:sz w:val="22"/>
                <w:szCs w:val="22"/>
              </w:rPr>
              <w:t>6 370</w:t>
            </w:r>
          </w:p>
        </w:tc>
      </w:tr>
      <w:tr w:rsidR="00CB1950" w:rsidRPr="00911C32" w14:paraId="0CD3E80A"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7DA86869"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lastRenderedPageBreak/>
              <w:t>79</w:t>
            </w:r>
          </w:p>
        </w:tc>
        <w:tc>
          <w:tcPr>
            <w:tcW w:w="7371" w:type="dxa"/>
            <w:tcBorders>
              <w:top w:val="outset" w:sz="6" w:space="0" w:color="00000A"/>
              <w:left w:val="outset" w:sz="6" w:space="0" w:color="00000A"/>
              <w:bottom w:val="outset" w:sz="6" w:space="0" w:color="00000A"/>
              <w:right w:val="outset" w:sz="6" w:space="0" w:color="00000A"/>
            </w:tcBorders>
            <w:vAlign w:val="center"/>
          </w:tcPr>
          <w:p w14:paraId="40BA7A62" w14:textId="77777777" w:rsidR="00CB1950" w:rsidRPr="00911C32" w:rsidRDefault="00CB1950" w:rsidP="00CB1950">
            <w:pPr>
              <w:rPr>
                <w:rFonts w:ascii="Arial" w:hAnsi="Arial" w:cs="Arial"/>
                <w:sz w:val="22"/>
                <w:szCs w:val="22"/>
              </w:rPr>
            </w:pPr>
            <w:r w:rsidRPr="00911C32">
              <w:rPr>
                <w:rFonts w:ascii="Arial" w:hAnsi="Arial" w:cs="Arial"/>
                <w:sz w:val="22"/>
                <w:szCs w:val="22"/>
              </w:rPr>
              <w:t xml:space="preserve">Stacja rowerów miejskich obok stadionu RKS </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4CF5CD5B" w14:textId="12245DE9" w:rsidR="00CB1950" w:rsidRPr="00911C32" w:rsidRDefault="00CB1950" w:rsidP="00635FB8">
            <w:pPr>
              <w:jc w:val="right"/>
              <w:rPr>
                <w:rFonts w:ascii="Arial" w:hAnsi="Arial" w:cs="Arial"/>
                <w:sz w:val="22"/>
                <w:szCs w:val="22"/>
              </w:rPr>
            </w:pPr>
            <w:r w:rsidRPr="00911C32">
              <w:rPr>
                <w:rFonts w:ascii="Arial" w:hAnsi="Arial" w:cs="Arial"/>
                <w:sz w:val="22"/>
                <w:szCs w:val="22"/>
              </w:rPr>
              <w:t>127 474</w:t>
            </w:r>
          </w:p>
        </w:tc>
      </w:tr>
      <w:tr w:rsidR="00CB1950" w:rsidRPr="00911C32" w14:paraId="2882E6B0" w14:textId="77777777" w:rsidTr="00CA699E">
        <w:trPr>
          <w:trHeight w:hRule="exact" w:val="284"/>
        </w:trPr>
        <w:tc>
          <w:tcPr>
            <w:tcW w:w="9067" w:type="dxa"/>
            <w:gridSpan w:val="3"/>
            <w:tcBorders>
              <w:top w:val="single" w:sz="4" w:space="0" w:color="auto"/>
              <w:left w:val="single" w:sz="4" w:space="0" w:color="auto"/>
              <w:bottom w:val="single" w:sz="4" w:space="0" w:color="auto"/>
              <w:right w:val="single" w:sz="4" w:space="0" w:color="auto"/>
            </w:tcBorders>
            <w:shd w:val="clear" w:color="auto" w:fill="CCFFCC"/>
            <w:noWrap/>
            <w:vAlign w:val="center"/>
          </w:tcPr>
          <w:p w14:paraId="38798227" w14:textId="63C26115" w:rsidR="00CB1950" w:rsidRPr="00911C32" w:rsidRDefault="00D71A60" w:rsidP="002F79B3">
            <w:pPr>
              <w:spacing w:before="100" w:beforeAutospacing="1"/>
              <w:jc w:val="center"/>
              <w:rPr>
                <w:rFonts w:ascii="Arial" w:hAnsi="Arial" w:cs="Arial"/>
                <w:sz w:val="22"/>
                <w:szCs w:val="22"/>
              </w:rPr>
            </w:pPr>
            <w:r w:rsidRPr="00911C32">
              <w:rPr>
                <w:rFonts w:ascii="Arial" w:hAnsi="Arial" w:cs="Arial"/>
                <w:b/>
                <w:bCs/>
                <w:sz w:val="22"/>
                <w:szCs w:val="22"/>
              </w:rPr>
              <w:t>D</w:t>
            </w:r>
            <w:r w:rsidR="00CB1950" w:rsidRPr="00911C32">
              <w:rPr>
                <w:rFonts w:ascii="Arial" w:hAnsi="Arial" w:cs="Arial"/>
                <w:b/>
                <w:bCs/>
                <w:sz w:val="22"/>
                <w:szCs w:val="22"/>
              </w:rPr>
              <w:t>zielnica Stare Miasto</w:t>
            </w:r>
          </w:p>
        </w:tc>
      </w:tr>
      <w:tr w:rsidR="00CB1950" w:rsidRPr="00911C32" w14:paraId="3AD00F22"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40D8C395"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80</w:t>
            </w:r>
          </w:p>
        </w:tc>
        <w:tc>
          <w:tcPr>
            <w:tcW w:w="7371" w:type="dxa"/>
            <w:tcBorders>
              <w:top w:val="outset" w:sz="6" w:space="0" w:color="00000A"/>
              <w:left w:val="outset" w:sz="6" w:space="0" w:color="00000A"/>
              <w:bottom w:val="outset" w:sz="6" w:space="0" w:color="00000A"/>
              <w:right w:val="outset" w:sz="6" w:space="0" w:color="00000A"/>
            </w:tcBorders>
            <w:vAlign w:val="center"/>
          </w:tcPr>
          <w:p w14:paraId="56D3F635" w14:textId="1C12D899" w:rsidR="00CB1950" w:rsidRPr="00911C32" w:rsidRDefault="00CB1950" w:rsidP="00CB1950">
            <w:pPr>
              <w:rPr>
                <w:rFonts w:ascii="Arial" w:hAnsi="Arial" w:cs="Arial"/>
                <w:sz w:val="22"/>
                <w:szCs w:val="22"/>
              </w:rPr>
            </w:pPr>
            <w:r w:rsidRPr="00911C32">
              <w:rPr>
                <w:rFonts w:ascii="Arial" w:hAnsi="Arial" w:cs="Arial"/>
                <w:sz w:val="22"/>
                <w:szCs w:val="22"/>
              </w:rPr>
              <w:t xml:space="preserve">Światła na przejściu dla pieszych przy ul. Krakowskiej 45 </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1C99293F" w14:textId="599E1CE3" w:rsidR="00CB1950" w:rsidRPr="00911C32" w:rsidRDefault="00CB1950" w:rsidP="00635FB8">
            <w:pPr>
              <w:jc w:val="right"/>
              <w:rPr>
                <w:rFonts w:ascii="Arial" w:hAnsi="Arial" w:cs="Arial"/>
                <w:sz w:val="22"/>
                <w:szCs w:val="22"/>
              </w:rPr>
            </w:pPr>
            <w:r w:rsidRPr="00911C32">
              <w:rPr>
                <w:rFonts w:ascii="Arial" w:hAnsi="Arial" w:cs="Arial"/>
                <w:sz w:val="22"/>
                <w:szCs w:val="22"/>
              </w:rPr>
              <w:t>89 790</w:t>
            </w:r>
          </w:p>
        </w:tc>
      </w:tr>
      <w:tr w:rsidR="00CB1950" w:rsidRPr="00911C32" w14:paraId="68712609"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5AE15C7F"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81</w:t>
            </w:r>
          </w:p>
        </w:tc>
        <w:tc>
          <w:tcPr>
            <w:tcW w:w="7371" w:type="dxa"/>
            <w:tcBorders>
              <w:top w:val="outset" w:sz="6" w:space="0" w:color="00000A"/>
              <w:left w:val="outset" w:sz="6" w:space="0" w:color="00000A"/>
              <w:bottom w:val="outset" w:sz="6" w:space="0" w:color="00000A"/>
              <w:right w:val="outset" w:sz="6" w:space="0" w:color="00000A"/>
            </w:tcBorders>
            <w:vAlign w:val="center"/>
          </w:tcPr>
          <w:p w14:paraId="12A6697A" w14:textId="1A0C22BA" w:rsidR="00CB1950" w:rsidRPr="00911C32" w:rsidRDefault="00CB1950" w:rsidP="00CB1950">
            <w:pPr>
              <w:rPr>
                <w:rFonts w:ascii="Arial" w:hAnsi="Arial" w:cs="Arial"/>
                <w:sz w:val="22"/>
                <w:szCs w:val="22"/>
              </w:rPr>
            </w:pPr>
            <w:r w:rsidRPr="00911C32">
              <w:rPr>
                <w:rFonts w:ascii="Arial" w:hAnsi="Arial" w:cs="Arial"/>
                <w:sz w:val="22"/>
                <w:szCs w:val="22"/>
              </w:rPr>
              <w:t xml:space="preserve">Zakup książek i doposażenia dla Filii nr 16 i 18 </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15293208" w14:textId="267B6022" w:rsidR="00CB1950" w:rsidRPr="00911C32" w:rsidRDefault="00CB1950" w:rsidP="00635FB8">
            <w:pPr>
              <w:jc w:val="right"/>
              <w:rPr>
                <w:rFonts w:ascii="Arial" w:hAnsi="Arial" w:cs="Arial"/>
                <w:sz w:val="22"/>
                <w:szCs w:val="22"/>
              </w:rPr>
            </w:pPr>
            <w:r w:rsidRPr="00911C32">
              <w:rPr>
                <w:rFonts w:ascii="Arial" w:hAnsi="Arial" w:cs="Arial"/>
                <w:sz w:val="22"/>
                <w:szCs w:val="22"/>
              </w:rPr>
              <w:t>47 002</w:t>
            </w:r>
          </w:p>
        </w:tc>
      </w:tr>
      <w:tr w:rsidR="00CB1950" w:rsidRPr="00911C32" w14:paraId="4B0D3E6C"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57CD0BE6"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82</w:t>
            </w:r>
          </w:p>
        </w:tc>
        <w:tc>
          <w:tcPr>
            <w:tcW w:w="7371" w:type="dxa"/>
            <w:tcBorders>
              <w:top w:val="outset" w:sz="6" w:space="0" w:color="00000A"/>
              <w:left w:val="outset" w:sz="6" w:space="0" w:color="00000A"/>
              <w:bottom w:val="outset" w:sz="6" w:space="0" w:color="00000A"/>
              <w:right w:val="outset" w:sz="6" w:space="0" w:color="00000A"/>
            </w:tcBorders>
            <w:vAlign w:val="center"/>
          </w:tcPr>
          <w:p w14:paraId="704E4E38" w14:textId="77777777" w:rsidR="00CB1950" w:rsidRPr="00911C32" w:rsidRDefault="00CB1950" w:rsidP="00CB1950">
            <w:pPr>
              <w:rPr>
                <w:rFonts w:ascii="Arial" w:hAnsi="Arial" w:cs="Arial"/>
                <w:sz w:val="22"/>
                <w:szCs w:val="22"/>
              </w:rPr>
            </w:pPr>
            <w:r w:rsidRPr="00911C32">
              <w:rPr>
                <w:rFonts w:ascii="Arial" w:hAnsi="Arial" w:cs="Arial"/>
                <w:sz w:val="22"/>
                <w:szCs w:val="22"/>
              </w:rPr>
              <w:t>Kino na leżakach na Starym Mieście</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071BA81E" w14:textId="200071C2" w:rsidR="00CB1950" w:rsidRPr="00911C32" w:rsidRDefault="00CB1950" w:rsidP="00635FB8">
            <w:pPr>
              <w:jc w:val="right"/>
              <w:rPr>
                <w:rFonts w:ascii="Arial" w:hAnsi="Arial" w:cs="Arial"/>
                <w:sz w:val="22"/>
                <w:szCs w:val="22"/>
              </w:rPr>
            </w:pPr>
            <w:r w:rsidRPr="00911C32">
              <w:rPr>
                <w:rFonts w:ascii="Arial" w:hAnsi="Arial" w:cs="Arial"/>
                <w:sz w:val="22"/>
                <w:szCs w:val="22"/>
              </w:rPr>
              <w:t>10 000</w:t>
            </w:r>
          </w:p>
        </w:tc>
      </w:tr>
      <w:tr w:rsidR="00CB1950" w:rsidRPr="00911C32" w14:paraId="1A8B0500"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56207F90"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83</w:t>
            </w:r>
          </w:p>
        </w:tc>
        <w:tc>
          <w:tcPr>
            <w:tcW w:w="7371" w:type="dxa"/>
            <w:tcBorders>
              <w:top w:val="outset" w:sz="6" w:space="0" w:color="00000A"/>
              <w:left w:val="outset" w:sz="6" w:space="0" w:color="00000A"/>
              <w:bottom w:val="outset" w:sz="6" w:space="0" w:color="00000A"/>
              <w:right w:val="outset" w:sz="6" w:space="0" w:color="00000A"/>
            </w:tcBorders>
            <w:vAlign w:val="center"/>
          </w:tcPr>
          <w:p w14:paraId="37CA9858" w14:textId="424C699A" w:rsidR="00CB1950" w:rsidRPr="00911C32" w:rsidRDefault="00D71A60" w:rsidP="00CB1950">
            <w:pPr>
              <w:rPr>
                <w:rFonts w:ascii="Arial" w:hAnsi="Arial" w:cs="Arial"/>
                <w:sz w:val="22"/>
                <w:szCs w:val="22"/>
              </w:rPr>
            </w:pPr>
            <w:r w:rsidRPr="00911C32">
              <w:rPr>
                <w:rFonts w:ascii="Arial" w:hAnsi="Arial" w:cs="Arial"/>
                <w:sz w:val="22"/>
                <w:szCs w:val="22"/>
              </w:rPr>
              <w:t>S</w:t>
            </w:r>
            <w:r w:rsidR="00CB1950" w:rsidRPr="00911C32">
              <w:rPr>
                <w:rFonts w:ascii="Arial" w:hAnsi="Arial" w:cs="Arial"/>
                <w:sz w:val="22"/>
                <w:szCs w:val="22"/>
              </w:rPr>
              <w:t>terylizacja i kastracja psów i kotów w dzielnicy Stare Miasto</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72434A6C" w14:textId="3F81D686" w:rsidR="00CB1950" w:rsidRPr="00911C32" w:rsidRDefault="00CB1950" w:rsidP="00635FB8">
            <w:pPr>
              <w:jc w:val="right"/>
              <w:rPr>
                <w:rFonts w:ascii="Arial" w:hAnsi="Arial" w:cs="Arial"/>
                <w:sz w:val="22"/>
                <w:szCs w:val="22"/>
              </w:rPr>
            </w:pPr>
            <w:r w:rsidRPr="00911C32">
              <w:rPr>
                <w:rFonts w:ascii="Arial" w:hAnsi="Arial" w:cs="Arial"/>
                <w:sz w:val="22"/>
                <w:szCs w:val="22"/>
              </w:rPr>
              <w:t>6 360</w:t>
            </w:r>
          </w:p>
        </w:tc>
      </w:tr>
      <w:tr w:rsidR="00CB1950" w:rsidRPr="00911C32" w14:paraId="5CE24415"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624B9CE7"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84</w:t>
            </w:r>
          </w:p>
        </w:tc>
        <w:tc>
          <w:tcPr>
            <w:tcW w:w="7371" w:type="dxa"/>
            <w:tcBorders>
              <w:top w:val="outset" w:sz="6" w:space="0" w:color="00000A"/>
              <w:left w:val="outset" w:sz="6" w:space="0" w:color="00000A"/>
              <w:bottom w:val="outset" w:sz="6" w:space="0" w:color="00000A"/>
              <w:right w:val="outset" w:sz="6" w:space="0" w:color="00000A"/>
            </w:tcBorders>
            <w:vAlign w:val="center"/>
          </w:tcPr>
          <w:p w14:paraId="09CF23D6" w14:textId="77777777" w:rsidR="00CB1950" w:rsidRPr="00911C32" w:rsidRDefault="00CB1950" w:rsidP="00CB1950">
            <w:pPr>
              <w:rPr>
                <w:rFonts w:ascii="Arial" w:hAnsi="Arial" w:cs="Arial"/>
                <w:sz w:val="22"/>
                <w:szCs w:val="22"/>
              </w:rPr>
            </w:pPr>
            <w:r w:rsidRPr="00911C32">
              <w:rPr>
                <w:rFonts w:ascii="Arial" w:hAnsi="Arial" w:cs="Arial"/>
                <w:sz w:val="22"/>
                <w:szCs w:val="22"/>
              </w:rPr>
              <w:t>Przebudowa chodnika przy ul. Krakowskiej 80</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6A9E7B04" w14:textId="51751233" w:rsidR="00CB1950" w:rsidRPr="00911C32" w:rsidRDefault="00CB1950" w:rsidP="00635FB8">
            <w:pPr>
              <w:jc w:val="right"/>
              <w:rPr>
                <w:rFonts w:ascii="Arial" w:hAnsi="Arial" w:cs="Arial"/>
                <w:sz w:val="22"/>
                <w:szCs w:val="22"/>
              </w:rPr>
            </w:pPr>
            <w:r w:rsidRPr="00911C32">
              <w:rPr>
                <w:rFonts w:ascii="Arial" w:hAnsi="Arial" w:cs="Arial"/>
                <w:sz w:val="22"/>
                <w:szCs w:val="22"/>
              </w:rPr>
              <w:t>94 72</w:t>
            </w:r>
          </w:p>
        </w:tc>
      </w:tr>
      <w:tr w:rsidR="00CB1950" w:rsidRPr="00911C32" w14:paraId="14F9E659" w14:textId="77777777" w:rsidTr="00CA699E">
        <w:trPr>
          <w:trHeight w:val="60"/>
        </w:trPr>
        <w:tc>
          <w:tcPr>
            <w:tcW w:w="562" w:type="dxa"/>
            <w:tcBorders>
              <w:top w:val="outset" w:sz="6" w:space="0" w:color="00000A"/>
              <w:left w:val="outset" w:sz="6" w:space="0" w:color="00000A"/>
              <w:bottom w:val="outset" w:sz="6" w:space="0" w:color="00000A"/>
              <w:right w:val="outset" w:sz="6" w:space="0" w:color="00000A"/>
            </w:tcBorders>
            <w:noWrap/>
            <w:vAlign w:val="center"/>
          </w:tcPr>
          <w:p w14:paraId="6F5ACE97"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85</w:t>
            </w:r>
          </w:p>
        </w:tc>
        <w:tc>
          <w:tcPr>
            <w:tcW w:w="7371" w:type="dxa"/>
            <w:tcBorders>
              <w:top w:val="outset" w:sz="6" w:space="0" w:color="00000A"/>
              <w:left w:val="outset" w:sz="6" w:space="0" w:color="00000A"/>
              <w:bottom w:val="outset" w:sz="6" w:space="0" w:color="00000A"/>
              <w:right w:val="outset" w:sz="6" w:space="0" w:color="00000A"/>
            </w:tcBorders>
            <w:vAlign w:val="center"/>
          </w:tcPr>
          <w:p w14:paraId="09B46574" w14:textId="77777777" w:rsidR="00CB1950" w:rsidRPr="00911C32" w:rsidRDefault="00CB1950" w:rsidP="00CB1950">
            <w:pPr>
              <w:rPr>
                <w:rFonts w:ascii="Arial" w:hAnsi="Arial" w:cs="Arial"/>
                <w:sz w:val="22"/>
                <w:szCs w:val="22"/>
              </w:rPr>
            </w:pPr>
            <w:r w:rsidRPr="00911C32">
              <w:rPr>
                <w:rFonts w:ascii="Arial" w:hAnsi="Arial" w:cs="Arial"/>
                <w:sz w:val="22"/>
                <w:szCs w:val="22"/>
              </w:rPr>
              <w:t xml:space="preserve">Przebudowa chodnika przy Miejskim Przedszkolu nr 17 – ul. Kozia 18 </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68A4CA83" w14:textId="6EE6035D" w:rsidR="00CB1950" w:rsidRPr="00911C32" w:rsidRDefault="00CB1950" w:rsidP="00635FB8">
            <w:pPr>
              <w:jc w:val="right"/>
              <w:rPr>
                <w:rFonts w:ascii="Arial" w:hAnsi="Arial" w:cs="Arial"/>
                <w:sz w:val="22"/>
                <w:szCs w:val="22"/>
              </w:rPr>
            </w:pPr>
            <w:r w:rsidRPr="00911C32">
              <w:rPr>
                <w:rFonts w:ascii="Arial" w:hAnsi="Arial" w:cs="Arial"/>
                <w:sz w:val="22"/>
                <w:szCs w:val="22"/>
              </w:rPr>
              <w:t>45 48</w:t>
            </w:r>
          </w:p>
        </w:tc>
      </w:tr>
      <w:tr w:rsidR="00CB1950" w:rsidRPr="00911C32" w14:paraId="11ED746B"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5206A73E"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86</w:t>
            </w:r>
          </w:p>
        </w:tc>
        <w:tc>
          <w:tcPr>
            <w:tcW w:w="7371" w:type="dxa"/>
            <w:tcBorders>
              <w:top w:val="outset" w:sz="6" w:space="0" w:color="00000A"/>
              <w:left w:val="outset" w:sz="6" w:space="0" w:color="00000A"/>
              <w:bottom w:val="outset" w:sz="6" w:space="0" w:color="00000A"/>
              <w:right w:val="outset" w:sz="6" w:space="0" w:color="00000A"/>
            </w:tcBorders>
            <w:vAlign w:val="center"/>
          </w:tcPr>
          <w:p w14:paraId="644AD73A" w14:textId="77777777" w:rsidR="00CB1950" w:rsidRPr="00911C32" w:rsidRDefault="00CB1950" w:rsidP="00CB1950">
            <w:pPr>
              <w:rPr>
                <w:rFonts w:ascii="Arial" w:hAnsi="Arial" w:cs="Arial"/>
                <w:sz w:val="22"/>
                <w:szCs w:val="22"/>
              </w:rPr>
            </w:pPr>
            <w:r w:rsidRPr="00911C32">
              <w:rPr>
                <w:rFonts w:ascii="Arial" w:hAnsi="Arial" w:cs="Arial"/>
                <w:sz w:val="22"/>
                <w:szCs w:val="22"/>
              </w:rPr>
              <w:t>Budki lęgowe dla ptaków w dzielnicy Stare Miasto</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262FC6E1" w14:textId="08F638DE" w:rsidR="00CB1950" w:rsidRPr="00911C32" w:rsidRDefault="00CB1950" w:rsidP="00635FB8">
            <w:pPr>
              <w:jc w:val="right"/>
              <w:rPr>
                <w:rFonts w:ascii="Arial" w:hAnsi="Arial" w:cs="Arial"/>
                <w:sz w:val="22"/>
                <w:szCs w:val="22"/>
              </w:rPr>
            </w:pPr>
            <w:r w:rsidRPr="00911C32">
              <w:rPr>
                <w:rFonts w:ascii="Arial" w:hAnsi="Arial" w:cs="Arial"/>
                <w:sz w:val="22"/>
                <w:szCs w:val="22"/>
              </w:rPr>
              <w:t>1 676</w:t>
            </w:r>
          </w:p>
        </w:tc>
      </w:tr>
      <w:tr w:rsidR="00CB1950" w:rsidRPr="00911C32" w14:paraId="24EE5A5F" w14:textId="77777777" w:rsidTr="00CA699E">
        <w:trPr>
          <w:trHeight w:hRule="exact" w:val="284"/>
        </w:trPr>
        <w:tc>
          <w:tcPr>
            <w:tcW w:w="9067" w:type="dxa"/>
            <w:gridSpan w:val="3"/>
            <w:tcBorders>
              <w:top w:val="single" w:sz="4" w:space="0" w:color="auto"/>
              <w:left w:val="single" w:sz="4" w:space="0" w:color="auto"/>
              <w:bottom w:val="single" w:sz="4" w:space="0" w:color="auto"/>
              <w:right w:val="single" w:sz="4" w:space="0" w:color="auto"/>
            </w:tcBorders>
            <w:shd w:val="clear" w:color="auto" w:fill="CCFFCC"/>
            <w:noWrap/>
            <w:vAlign w:val="center"/>
          </w:tcPr>
          <w:p w14:paraId="5D97D5B5" w14:textId="508439C8" w:rsidR="00CB1950" w:rsidRPr="00911C32" w:rsidRDefault="00D71A60" w:rsidP="002F79B3">
            <w:pPr>
              <w:jc w:val="center"/>
              <w:rPr>
                <w:rFonts w:ascii="Arial" w:hAnsi="Arial" w:cs="Arial"/>
                <w:b/>
                <w:sz w:val="22"/>
                <w:szCs w:val="22"/>
              </w:rPr>
            </w:pPr>
            <w:r w:rsidRPr="00911C32">
              <w:rPr>
                <w:rFonts w:ascii="Arial" w:hAnsi="Arial" w:cs="Arial"/>
                <w:b/>
                <w:sz w:val="22"/>
                <w:szCs w:val="22"/>
              </w:rPr>
              <w:t>D</w:t>
            </w:r>
            <w:r w:rsidR="00CB1950" w:rsidRPr="00911C32">
              <w:rPr>
                <w:rFonts w:ascii="Arial" w:hAnsi="Arial" w:cs="Arial"/>
                <w:b/>
                <w:sz w:val="22"/>
                <w:szCs w:val="22"/>
              </w:rPr>
              <w:t xml:space="preserve">zielnica </w:t>
            </w:r>
            <w:proofErr w:type="spellStart"/>
            <w:r w:rsidR="00CB1950" w:rsidRPr="00911C32">
              <w:rPr>
                <w:rFonts w:ascii="Arial" w:hAnsi="Arial" w:cs="Arial"/>
                <w:b/>
                <w:sz w:val="22"/>
                <w:szCs w:val="22"/>
              </w:rPr>
              <w:t>Stradom</w:t>
            </w:r>
            <w:proofErr w:type="spellEnd"/>
          </w:p>
        </w:tc>
      </w:tr>
      <w:tr w:rsidR="00CB1950" w:rsidRPr="00911C32" w14:paraId="787CE6AE"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670DAB47"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87</w:t>
            </w:r>
          </w:p>
        </w:tc>
        <w:tc>
          <w:tcPr>
            <w:tcW w:w="7371" w:type="dxa"/>
            <w:tcBorders>
              <w:top w:val="outset" w:sz="6" w:space="0" w:color="000001"/>
              <w:left w:val="outset" w:sz="6" w:space="0" w:color="000001"/>
              <w:bottom w:val="outset" w:sz="6" w:space="0" w:color="000001"/>
              <w:right w:val="outset" w:sz="6" w:space="0" w:color="000001"/>
            </w:tcBorders>
            <w:vAlign w:val="center"/>
          </w:tcPr>
          <w:p w14:paraId="1270A88C" w14:textId="01BE0FC1" w:rsidR="00CB1950" w:rsidRPr="00911C32" w:rsidRDefault="00CB1950" w:rsidP="00CB1950">
            <w:pPr>
              <w:rPr>
                <w:rFonts w:ascii="Arial" w:hAnsi="Arial" w:cs="Arial"/>
                <w:sz w:val="22"/>
                <w:szCs w:val="22"/>
              </w:rPr>
            </w:pPr>
            <w:r w:rsidRPr="00911C32">
              <w:rPr>
                <w:rFonts w:ascii="Arial" w:hAnsi="Arial" w:cs="Arial"/>
                <w:sz w:val="22"/>
                <w:szCs w:val="22"/>
              </w:rPr>
              <w:t xml:space="preserve">Modernizacja ogrodzenia przy SP nr 21 ul. </w:t>
            </w:r>
            <w:proofErr w:type="spellStart"/>
            <w:r w:rsidRPr="00911C32">
              <w:rPr>
                <w:rFonts w:ascii="Arial" w:hAnsi="Arial" w:cs="Arial"/>
                <w:sz w:val="22"/>
                <w:szCs w:val="22"/>
              </w:rPr>
              <w:t>Sabinowska</w:t>
            </w:r>
            <w:proofErr w:type="spellEnd"/>
            <w:r w:rsidRPr="00911C32">
              <w:rPr>
                <w:rFonts w:ascii="Arial" w:hAnsi="Arial" w:cs="Arial"/>
                <w:sz w:val="22"/>
                <w:szCs w:val="22"/>
              </w:rPr>
              <w:t xml:space="preserve"> 7 </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06FECFF7" w14:textId="03713192" w:rsidR="00CB1950" w:rsidRPr="00911C32" w:rsidRDefault="00CB1950" w:rsidP="00635FB8">
            <w:pPr>
              <w:jc w:val="right"/>
              <w:rPr>
                <w:rFonts w:ascii="Arial" w:hAnsi="Arial" w:cs="Arial"/>
                <w:sz w:val="22"/>
                <w:szCs w:val="22"/>
              </w:rPr>
            </w:pPr>
            <w:r w:rsidRPr="00911C32">
              <w:rPr>
                <w:rFonts w:ascii="Arial" w:hAnsi="Arial" w:cs="Arial"/>
                <w:sz w:val="22"/>
                <w:szCs w:val="22"/>
              </w:rPr>
              <w:t>241 685</w:t>
            </w:r>
          </w:p>
        </w:tc>
      </w:tr>
      <w:tr w:rsidR="00CB1950" w:rsidRPr="00911C32" w14:paraId="5069B684"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6AAAAB00"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88</w:t>
            </w:r>
          </w:p>
        </w:tc>
        <w:tc>
          <w:tcPr>
            <w:tcW w:w="7371" w:type="dxa"/>
            <w:tcBorders>
              <w:top w:val="outset" w:sz="6" w:space="0" w:color="000001"/>
              <w:left w:val="outset" w:sz="6" w:space="0" w:color="000001"/>
              <w:bottom w:val="outset" w:sz="6" w:space="0" w:color="000001"/>
              <w:right w:val="outset" w:sz="6" w:space="0" w:color="000001"/>
            </w:tcBorders>
            <w:vAlign w:val="center"/>
          </w:tcPr>
          <w:p w14:paraId="306F20B4" w14:textId="736F19B4" w:rsidR="00CB1950" w:rsidRPr="00911C32" w:rsidRDefault="00CB1950" w:rsidP="00CB1950">
            <w:pPr>
              <w:rPr>
                <w:rFonts w:ascii="Arial" w:hAnsi="Arial" w:cs="Arial"/>
                <w:sz w:val="22"/>
                <w:szCs w:val="22"/>
              </w:rPr>
            </w:pPr>
            <w:r w:rsidRPr="00911C32">
              <w:rPr>
                <w:rFonts w:ascii="Arial" w:hAnsi="Arial" w:cs="Arial"/>
                <w:sz w:val="22"/>
                <w:szCs w:val="22"/>
              </w:rPr>
              <w:t xml:space="preserve">Budowa placu zabaw dla dzieci przy SP nr 16 ul. Ułańska 5/7 </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32465CFA" w14:textId="24367079" w:rsidR="00CB1950" w:rsidRPr="00911C32" w:rsidRDefault="00CB1950" w:rsidP="00635FB8">
            <w:pPr>
              <w:jc w:val="right"/>
              <w:rPr>
                <w:rFonts w:ascii="Arial" w:hAnsi="Arial" w:cs="Arial"/>
                <w:sz w:val="22"/>
                <w:szCs w:val="22"/>
              </w:rPr>
            </w:pPr>
            <w:r w:rsidRPr="00911C32">
              <w:rPr>
                <w:rFonts w:ascii="Arial" w:hAnsi="Arial" w:cs="Arial"/>
                <w:sz w:val="22"/>
                <w:szCs w:val="22"/>
              </w:rPr>
              <w:t>107 920</w:t>
            </w:r>
          </w:p>
        </w:tc>
      </w:tr>
      <w:tr w:rsidR="00CB1950" w:rsidRPr="00911C32" w14:paraId="73AA6E6A"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028BBBAD"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89</w:t>
            </w:r>
          </w:p>
        </w:tc>
        <w:tc>
          <w:tcPr>
            <w:tcW w:w="7371" w:type="dxa"/>
            <w:tcBorders>
              <w:top w:val="outset" w:sz="6" w:space="0" w:color="000001"/>
              <w:left w:val="outset" w:sz="6" w:space="0" w:color="000001"/>
              <w:bottom w:val="outset" w:sz="6" w:space="0" w:color="000001"/>
              <w:right w:val="outset" w:sz="6" w:space="0" w:color="000001"/>
            </w:tcBorders>
            <w:vAlign w:val="center"/>
          </w:tcPr>
          <w:p w14:paraId="45AB8788" w14:textId="387D8EFA" w:rsidR="00CB1950" w:rsidRPr="00911C32" w:rsidRDefault="00CB1950" w:rsidP="00CB1950">
            <w:pPr>
              <w:rPr>
                <w:rFonts w:ascii="Arial" w:hAnsi="Arial" w:cs="Arial"/>
                <w:sz w:val="22"/>
                <w:szCs w:val="22"/>
              </w:rPr>
            </w:pPr>
            <w:r w:rsidRPr="00911C32">
              <w:rPr>
                <w:rFonts w:ascii="Arial" w:hAnsi="Arial" w:cs="Arial"/>
                <w:sz w:val="22"/>
                <w:szCs w:val="22"/>
              </w:rPr>
              <w:t xml:space="preserve">Darmowa sterylizacja i kastracja psów i kotów w dzielnicy </w:t>
            </w:r>
            <w:proofErr w:type="spellStart"/>
            <w:r w:rsidRPr="00911C32">
              <w:rPr>
                <w:rFonts w:ascii="Arial" w:hAnsi="Arial" w:cs="Arial"/>
                <w:sz w:val="22"/>
                <w:szCs w:val="22"/>
              </w:rPr>
              <w:t>Stradom</w:t>
            </w:r>
            <w:proofErr w:type="spellEnd"/>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607B4246" w14:textId="365D4F83" w:rsidR="00CB1950" w:rsidRPr="00911C32" w:rsidRDefault="00CB1950" w:rsidP="00635FB8">
            <w:pPr>
              <w:jc w:val="right"/>
              <w:rPr>
                <w:rFonts w:ascii="Arial" w:hAnsi="Arial" w:cs="Arial"/>
                <w:sz w:val="22"/>
                <w:szCs w:val="22"/>
              </w:rPr>
            </w:pPr>
            <w:r w:rsidRPr="00911C32">
              <w:rPr>
                <w:rFonts w:ascii="Arial" w:hAnsi="Arial" w:cs="Arial"/>
                <w:sz w:val="22"/>
                <w:szCs w:val="22"/>
              </w:rPr>
              <w:t>5 725</w:t>
            </w:r>
          </w:p>
        </w:tc>
      </w:tr>
      <w:tr w:rsidR="00CB1950" w:rsidRPr="00911C32" w14:paraId="58E3F767"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6C5AC36E"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90</w:t>
            </w:r>
          </w:p>
        </w:tc>
        <w:tc>
          <w:tcPr>
            <w:tcW w:w="7371" w:type="dxa"/>
            <w:tcBorders>
              <w:top w:val="outset" w:sz="6" w:space="0" w:color="000001"/>
              <w:left w:val="outset" w:sz="6" w:space="0" w:color="000001"/>
              <w:bottom w:val="outset" w:sz="6" w:space="0" w:color="000001"/>
              <w:right w:val="outset" w:sz="6" w:space="0" w:color="000001"/>
            </w:tcBorders>
            <w:vAlign w:val="center"/>
          </w:tcPr>
          <w:p w14:paraId="71083497" w14:textId="77777777" w:rsidR="00CB1950" w:rsidRPr="00911C32" w:rsidRDefault="00CB1950" w:rsidP="00CB1950">
            <w:pPr>
              <w:rPr>
                <w:rFonts w:ascii="Arial" w:hAnsi="Arial" w:cs="Arial"/>
                <w:sz w:val="22"/>
                <w:szCs w:val="22"/>
              </w:rPr>
            </w:pPr>
            <w:r w:rsidRPr="00911C32">
              <w:rPr>
                <w:rFonts w:ascii="Arial" w:hAnsi="Arial" w:cs="Arial"/>
                <w:sz w:val="22"/>
                <w:szCs w:val="22"/>
              </w:rPr>
              <w:t xml:space="preserve">Kino na leżakach </w:t>
            </w:r>
            <w:proofErr w:type="spellStart"/>
            <w:r w:rsidRPr="00911C32">
              <w:rPr>
                <w:rFonts w:ascii="Arial" w:hAnsi="Arial" w:cs="Arial"/>
                <w:sz w:val="22"/>
                <w:szCs w:val="22"/>
              </w:rPr>
              <w:t>Stradom</w:t>
            </w:r>
            <w:proofErr w:type="spellEnd"/>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62D678C5" w14:textId="4D37DDDE" w:rsidR="00CB1950" w:rsidRPr="00911C32" w:rsidRDefault="00CB1950" w:rsidP="00635FB8">
            <w:pPr>
              <w:jc w:val="right"/>
              <w:rPr>
                <w:rFonts w:ascii="Arial" w:hAnsi="Arial" w:cs="Arial"/>
                <w:sz w:val="22"/>
                <w:szCs w:val="22"/>
              </w:rPr>
            </w:pPr>
            <w:r w:rsidRPr="00911C32">
              <w:rPr>
                <w:rFonts w:ascii="Arial" w:hAnsi="Arial" w:cs="Arial"/>
                <w:sz w:val="22"/>
                <w:szCs w:val="22"/>
              </w:rPr>
              <w:t>10 000</w:t>
            </w:r>
          </w:p>
        </w:tc>
      </w:tr>
      <w:tr w:rsidR="00CB1950" w:rsidRPr="00911C32" w14:paraId="4BFC229B"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3C972274"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91</w:t>
            </w:r>
          </w:p>
        </w:tc>
        <w:tc>
          <w:tcPr>
            <w:tcW w:w="7371" w:type="dxa"/>
            <w:tcBorders>
              <w:top w:val="outset" w:sz="6" w:space="0" w:color="000001"/>
              <w:left w:val="outset" w:sz="6" w:space="0" w:color="000001"/>
              <w:bottom w:val="outset" w:sz="6" w:space="0" w:color="000001"/>
              <w:right w:val="outset" w:sz="6" w:space="0" w:color="000001"/>
            </w:tcBorders>
            <w:vAlign w:val="center"/>
          </w:tcPr>
          <w:p w14:paraId="0D119589" w14:textId="77777777" w:rsidR="00CB1950" w:rsidRPr="00911C32" w:rsidRDefault="00CB1950" w:rsidP="00CB1950">
            <w:pPr>
              <w:rPr>
                <w:rFonts w:ascii="Arial" w:hAnsi="Arial" w:cs="Arial"/>
                <w:sz w:val="22"/>
                <w:szCs w:val="22"/>
              </w:rPr>
            </w:pPr>
            <w:proofErr w:type="spellStart"/>
            <w:r w:rsidRPr="00911C32">
              <w:rPr>
                <w:rFonts w:ascii="Arial" w:hAnsi="Arial" w:cs="Arial"/>
                <w:sz w:val="22"/>
                <w:szCs w:val="22"/>
              </w:rPr>
              <w:t>Stradom</w:t>
            </w:r>
            <w:proofErr w:type="spellEnd"/>
            <w:r w:rsidRPr="00911C32">
              <w:rPr>
                <w:rFonts w:ascii="Arial" w:hAnsi="Arial" w:cs="Arial"/>
                <w:sz w:val="22"/>
                <w:szCs w:val="22"/>
              </w:rPr>
              <w:t xml:space="preserve"> Czyta</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76A250A1" w14:textId="15C617C6" w:rsidR="00CB1950" w:rsidRPr="00911C32" w:rsidRDefault="00CB1950" w:rsidP="00635FB8">
            <w:pPr>
              <w:jc w:val="right"/>
              <w:rPr>
                <w:rFonts w:ascii="Arial" w:hAnsi="Arial" w:cs="Arial"/>
                <w:sz w:val="22"/>
                <w:szCs w:val="22"/>
              </w:rPr>
            </w:pPr>
            <w:r w:rsidRPr="00911C32">
              <w:rPr>
                <w:rFonts w:ascii="Arial" w:hAnsi="Arial" w:cs="Arial"/>
                <w:sz w:val="22"/>
                <w:szCs w:val="22"/>
              </w:rPr>
              <w:t>15 001</w:t>
            </w:r>
          </w:p>
        </w:tc>
      </w:tr>
      <w:tr w:rsidR="00CB1950" w:rsidRPr="00911C32" w14:paraId="4C9D6D1C"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22C8605D"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92</w:t>
            </w:r>
          </w:p>
        </w:tc>
        <w:tc>
          <w:tcPr>
            <w:tcW w:w="7371" w:type="dxa"/>
            <w:tcBorders>
              <w:top w:val="outset" w:sz="6" w:space="0" w:color="000001"/>
              <w:left w:val="outset" w:sz="6" w:space="0" w:color="000001"/>
              <w:bottom w:val="outset" w:sz="6" w:space="0" w:color="000001"/>
              <w:right w:val="outset" w:sz="6" w:space="0" w:color="000001"/>
            </w:tcBorders>
            <w:vAlign w:val="center"/>
          </w:tcPr>
          <w:p w14:paraId="7C259145" w14:textId="17F756AD" w:rsidR="00CB1950" w:rsidRPr="00911C32" w:rsidRDefault="00CB1950" w:rsidP="00CB1950">
            <w:pPr>
              <w:rPr>
                <w:rFonts w:ascii="Arial" w:hAnsi="Arial" w:cs="Arial"/>
                <w:sz w:val="22"/>
                <w:szCs w:val="22"/>
              </w:rPr>
            </w:pPr>
            <w:r w:rsidRPr="00911C32">
              <w:rPr>
                <w:rFonts w:ascii="Arial" w:hAnsi="Arial" w:cs="Arial"/>
                <w:sz w:val="22"/>
                <w:szCs w:val="22"/>
              </w:rPr>
              <w:t>Konkurs „Bożonarodzeniowe Stradomskie świąteczne podwórko”</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4842FAD4" w14:textId="6D65D512" w:rsidR="00CB1950" w:rsidRPr="00911C32" w:rsidRDefault="00CB1950" w:rsidP="00635FB8">
            <w:pPr>
              <w:jc w:val="right"/>
              <w:rPr>
                <w:rFonts w:ascii="Arial" w:hAnsi="Arial" w:cs="Arial"/>
                <w:sz w:val="22"/>
                <w:szCs w:val="22"/>
              </w:rPr>
            </w:pPr>
            <w:r w:rsidRPr="00911C32">
              <w:rPr>
                <w:rFonts w:ascii="Arial" w:hAnsi="Arial" w:cs="Arial"/>
                <w:sz w:val="22"/>
                <w:szCs w:val="22"/>
              </w:rPr>
              <w:t>1 500</w:t>
            </w:r>
          </w:p>
        </w:tc>
      </w:tr>
      <w:tr w:rsidR="00CB1950" w:rsidRPr="00911C32" w14:paraId="4ABB7E0A"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4E6F99B2"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93</w:t>
            </w:r>
          </w:p>
        </w:tc>
        <w:tc>
          <w:tcPr>
            <w:tcW w:w="7371" w:type="dxa"/>
            <w:tcBorders>
              <w:top w:val="outset" w:sz="6" w:space="0" w:color="000001"/>
              <w:left w:val="outset" w:sz="6" w:space="0" w:color="000001"/>
              <w:bottom w:val="outset" w:sz="6" w:space="0" w:color="000001"/>
              <w:right w:val="outset" w:sz="6" w:space="0" w:color="000001"/>
            </w:tcBorders>
            <w:vAlign w:val="center"/>
          </w:tcPr>
          <w:p w14:paraId="2A68294B" w14:textId="77777777" w:rsidR="00CB1950" w:rsidRPr="00911C32" w:rsidRDefault="00CB1950" w:rsidP="00CB1950">
            <w:pPr>
              <w:rPr>
                <w:rFonts w:ascii="Arial" w:hAnsi="Arial" w:cs="Arial"/>
                <w:sz w:val="22"/>
                <w:szCs w:val="22"/>
              </w:rPr>
            </w:pPr>
            <w:r w:rsidRPr="00911C32">
              <w:rPr>
                <w:rFonts w:ascii="Arial" w:hAnsi="Arial" w:cs="Arial"/>
                <w:sz w:val="22"/>
                <w:szCs w:val="22"/>
              </w:rPr>
              <w:t>Polepszenie widoczności na drodze rowerowej – Al. Boh. Monte Cassino</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7904DDBC" w14:textId="0461DB15" w:rsidR="00CB1950" w:rsidRPr="00911C32" w:rsidRDefault="00CB1950" w:rsidP="00635FB8">
            <w:pPr>
              <w:jc w:val="right"/>
              <w:rPr>
                <w:rFonts w:ascii="Arial" w:hAnsi="Arial" w:cs="Arial"/>
                <w:sz w:val="22"/>
                <w:szCs w:val="22"/>
              </w:rPr>
            </w:pPr>
            <w:r w:rsidRPr="00911C32">
              <w:rPr>
                <w:rFonts w:ascii="Arial" w:hAnsi="Arial" w:cs="Arial"/>
                <w:sz w:val="22"/>
                <w:szCs w:val="22"/>
              </w:rPr>
              <w:t>3 998</w:t>
            </w:r>
          </w:p>
        </w:tc>
      </w:tr>
      <w:tr w:rsidR="00CB1950" w:rsidRPr="00911C32" w14:paraId="7691F477"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15DF3282"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94</w:t>
            </w:r>
          </w:p>
        </w:tc>
        <w:tc>
          <w:tcPr>
            <w:tcW w:w="7371" w:type="dxa"/>
            <w:tcBorders>
              <w:top w:val="outset" w:sz="6" w:space="0" w:color="000001"/>
              <w:left w:val="outset" w:sz="6" w:space="0" w:color="000001"/>
              <w:bottom w:val="outset" w:sz="6" w:space="0" w:color="000001"/>
              <w:right w:val="outset" w:sz="6" w:space="0" w:color="000001"/>
            </w:tcBorders>
            <w:vAlign w:val="center"/>
          </w:tcPr>
          <w:p w14:paraId="2EA155C8" w14:textId="06C4E7D8" w:rsidR="00CB1950" w:rsidRPr="00911C32" w:rsidRDefault="00CB1950" w:rsidP="00CB1950">
            <w:pPr>
              <w:rPr>
                <w:rFonts w:ascii="Arial" w:hAnsi="Arial" w:cs="Arial"/>
                <w:sz w:val="22"/>
                <w:szCs w:val="22"/>
              </w:rPr>
            </w:pPr>
            <w:r w:rsidRPr="00911C32">
              <w:rPr>
                <w:rFonts w:ascii="Arial" w:hAnsi="Arial" w:cs="Arial"/>
                <w:sz w:val="22"/>
                <w:szCs w:val="22"/>
              </w:rPr>
              <w:t xml:space="preserve">Oznakowanie poziome na drogach rowerowych </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7E64A81A" w14:textId="732014EC" w:rsidR="00CB1950" w:rsidRPr="00911C32" w:rsidRDefault="00CB1950" w:rsidP="00635FB8">
            <w:pPr>
              <w:jc w:val="right"/>
              <w:rPr>
                <w:rFonts w:ascii="Arial" w:hAnsi="Arial" w:cs="Arial"/>
                <w:sz w:val="22"/>
                <w:szCs w:val="22"/>
              </w:rPr>
            </w:pPr>
            <w:r w:rsidRPr="00911C32">
              <w:rPr>
                <w:rFonts w:ascii="Arial" w:hAnsi="Arial" w:cs="Arial"/>
                <w:sz w:val="22"/>
                <w:szCs w:val="22"/>
              </w:rPr>
              <w:t>14 840</w:t>
            </w:r>
          </w:p>
        </w:tc>
      </w:tr>
      <w:tr w:rsidR="00CB1950" w:rsidRPr="00911C32" w14:paraId="1345136E"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46B6A71C" w14:textId="77777777" w:rsidR="00CB1950" w:rsidRPr="00911C32" w:rsidRDefault="00CB1950" w:rsidP="002F79B3">
            <w:pPr>
              <w:jc w:val="center"/>
              <w:rPr>
                <w:rFonts w:ascii="Arial" w:hAnsi="Arial" w:cs="Arial"/>
                <w:sz w:val="22"/>
                <w:szCs w:val="22"/>
              </w:rPr>
            </w:pPr>
            <w:r w:rsidRPr="00911C32">
              <w:rPr>
                <w:rFonts w:ascii="Arial" w:hAnsi="Arial" w:cs="Arial"/>
                <w:sz w:val="22"/>
                <w:szCs w:val="22"/>
              </w:rPr>
              <w:t>96</w:t>
            </w:r>
          </w:p>
        </w:tc>
        <w:tc>
          <w:tcPr>
            <w:tcW w:w="7371" w:type="dxa"/>
            <w:tcBorders>
              <w:top w:val="outset" w:sz="6" w:space="0" w:color="000001"/>
              <w:left w:val="outset" w:sz="6" w:space="0" w:color="000001"/>
              <w:bottom w:val="outset" w:sz="6" w:space="0" w:color="000001"/>
              <w:right w:val="outset" w:sz="6" w:space="0" w:color="000001"/>
            </w:tcBorders>
            <w:vAlign w:val="center"/>
          </w:tcPr>
          <w:p w14:paraId="6835C8B1" w14:textId="77777777" w:rsidR="00CB1950" w:rsidRPr="00911C32" w:rsidRDefault="00CB1950" w:rsidP="00CB1950">
            <w:pPr>
              <w:rPr>
                <w:rFonts w:ascii="Arial" w:hAnsi="Arial" w:cs="Arial"/>
                <w:sz w:val="22"/>
                <w:szCs w:val="22"/>
              </w:rPr>
            </w:pPr>
            <w:r w:rsidRPr="00911C32">
              <w:rPr>
                <w:rFonts w:ascii="Arial" w:hAnsi="Arial" w:cs="Arial"/>
                <w:sz w:val="22"/>
                <w:szCs w:val="22"/>
              </w:rPr>
              <w:t xml:space="preserve">Poprawa działania radarów rowerowych na </w:t>
            </w:r>
            <w:proofErr w:type="spellStart"/>
            <w:r w:rsidRPr="00911C32">
              <w:rPr>
                <w:rFonts w:ascii="Arial" w:hAnsi="Arial" w:cs="Arial"/>
                <w:sz w:val="22"/>
                <w:szCs w:val="22"/>
              </w:rPr>
              <w:t>Stradomiu</w:t>
            </w:r>
            <w:proofErr w:type="spellEnd"/>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7261213D" w14:textId="01CBBFAD" w:rsidR="00CB1950" w:rsidRPr="00911C32" w:rsidRDefault="00CB1950" w:rsidP="00635FB8">
            <w:pPr>
              <w:jc w:val="right"/>
              <w:rPr>
                <w:rFonts w:ascii="Arial" w:hAnsi="Arial" w:cs="Arial"/>
                <w:sz w:val="22"/>
                <w:szCs w:val="22"/>
              </w:rPr>
            </w:pPr>
            <w:r w:rsidRPr="00911C32">
              <w:rPr>
                <w:rFonts w:ascii="Arial" w:hAnsi="Arial" w:cs="Arial"/>
                <w:sz w:val="22"/>
                <w:szCs w:val="22"/>
              </w:rPr>
              <w:t>9 999</w:t>
            </w:r>
          </w:p>
        </w:tc>
      </w:tr>
      <w:tr w:rsidR="00CB1950" w:rsidRPr="00911C32" w14:paraId="16FA581B" w14:textId="77777777" w:rsidTr="00CA699E">
        <w:trPr>
          <w:trHeight w:hRule="exact" w:val="284"/>
        </w:trPr>
        <w:tc>
          <w:tcPr>
            <w:tcW w:w="9067" w:type="dxa"/>
            <w:gridSpan w:val="3"/>
            <w:tcBorders>
              <w:top w:val="nil"/>
              <w:left w:val="single" w:sz="4" w:space="0" w:color="000000"/>
              <w:bottom w:val="single" w:sz="4" w:space="0" w:color="000000"/>
              <w:right w:val="single" w:sz="4" w:space="0" w:color="000000"/>
            </w:tcBorders>
            <w:shd w:val="clear" w:color="auto" w:fill="CCFFCC"/>
            <w:noWrap/>
            <w:vAlign w:val="center"/>
          </w:tcPr>
          <w:p w14:paraId="5C071696" w14:textId="3265EB28" w:rsidR="00CB1950" w:rsidRPr="00911C32" w:rsidRDefault="00D71A60" w:rsidP="00D71A60">
            <w:pPr>
              <w:jc w:val="center"/>
              <w:rPr>
                <w:rFonts w:ascii="Arial" w:hAnsi="Arial" w:cs="Arial"/>
                <w:b/>
                <w:sz w:val="22"/>
                <w:szCs w:val="22"/>
              </w:rPr>
            </w:pPr>
            <w:r w:rsidRPr="00911C32">
              <w:rPr>
                <w:rFonts w:ascii="Arial" w:hAnsi="Arial" w:cs="Arial"/>
                <w:b/>
                <w:sz w:val="22"/>
                <w:szCs w:val="22"/>
              </w:rPr>
              <w:t>D</w:t>
            </w:r>
            <w:r w:rsidR="00CB1950" w:rsidRPr="00911C32">
              <w:rPr>
                <w:rFonts w:ascii="Arial" w:hAnsi="Arial" w:cs="Arial"/>
                <w:b/>
                <w:sz w:val="22"/>
                <w:szCs w:val="22"/>
              </w:rPr>
              <w:t>zielnica Śródmieście</w:t>
            </w:r>
          </w:p>
        </w:tc>
      </w:tr>
      <w:tr w:rsidR="00CB1950" w:rsidRPr="00911C32" w14:paraId="05528095"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1D12AE98" w14:textId="77777777" w:rsidR="00CB1950" w:rsidRPr="00911C32" w:rsidRDefault="00CB1950" w:rsidP="00CB1950">
            <w:pPr>
              <w:rPr>
                <w:rFonts w:ascii="Arial" w:hAnsi="Arial" w:cs="Arial"/>
                <w:sz w:val="22"/>
                <w:szCs w:val="22"/>
              </w:rPr>
            </w:pPr>
            <w:r w:rsidRPr="00911C32">
              <w:rPr>
                <w:rFonts w:ascii="Arial" w:hAnsi="Arial" w:cs="Arial"/>
                <w:sz w:val="22"/>
                <w:szCs w:val="22"/>
              </w:rPr>
              <w:t>97</w:t>
            </w:r>
          </w:p>
        </w:tc>
        <w:tc>
          <w:tcPr>
            <w:tcW w:w="7371" w:type="dxa"/>
            <w:tcBorders>
              <w:top w:val="outset" w:sz="6" w:space="0" w:color="000001"/>
              <w:left w:val="outset" w:sz="6" w:space="0" w:color="000001"/>
              <w:bottom w:val="outset" w:sz="6" w:space="0" w:color="000001"/>
              <w:right w:val="outset" w:sz="6" w:space="0" w:color="000001"/>
            </w:tcBorders>
            <w:vAlign w:val="center"/>
          </w:tcPr>
          <w:p w14:paraId="70C0CC31" w14:textId="1446F8E8" w:rsidR="00CB1950" w:rsidRPr="00911C32" w:rsidRDefault="00CB1950" w:rsidP="00CB1950">
            <w:pPr>
              <w:rPr>
                <w:rFonts w:ascii="Arial" w:hAnsi="Arial" w:cs="Arial"/>
                <w:sz w:val="22"/>
                <w:szCs w:val="22"/>
              </w:rPr>
            </w:pPr>
            <w:r w:rsidRPr="00911C32">
              <w:rPr>
                <w:rFonts w:ascii="Arial" w:hAnsi="Arial" w:cs="Arial"/>
                <w:sz w:val="22"/>
                <w:szCs w:val="22"/>
              </w:rPr>
              <w:t>Zakup książek, audiobooków</w:t>
            </w:r>
            <w:r w:rsidR="00D71A60" w:rsidRPr="00911C32">
              <w:rPr>
                <w:rFonts w:ascii="Arial" w:hAnsi="Arial" w:cs="Arial"/>
                <w:sz w:val="22"/>
                <w:szCs w:val="22"/>
              </w:rPr>
              <w:t xml:space="preserve"> dla </w:t>
            </w:r>
            <w:r w:rsidRPr="00911C32">
              <w:rPr>
                <w:rFonts w:ascii="Arial" w:hAnsi="Arial" w:cs="Arial"/>
                <w:sz w:val="22"/>
                <w:szCs w:val="22"/>
              </w:rPr>
              <w:t>bibliotek w Śródmieściu</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2F665EE0" w14:textId="428D1A66" w:rsidR="00CB1950" w:rsidRPr="00911C32" w:rsidRDefault="00CB1950" w:rsidP="00635FB8">
            <w:pPr>
              <w:jc w:val="right"/>
              <w:rPr>
                <w:rFonts w:ascii="Arial" w:hAnsi="Arial" w:cs="Arial"/>
                <w:sz w:val="22"/>
                <w:szCs w:val="22"/>
              </w:rPr>
            </w:pPr>
            <w:r w:rsidRPr="00911C32">
              <w:rPr>
                <w:rFonts w:ascii="Arial" w:hAnsi="Arial" w:cs="Arial"/>
                <w:sz w:val="22"/>
                <w:szCs w:val="22"/>
              </w:rPr>
              <w:t>90 000</w:t>
            </w:r>
          </w:p>
        </w:tc>
      </w:tr>
      <w:tr w:rsidR="00CB1950" w:rsidRPr="00911C32" w14:paraId="5C0F39AF"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491B995D" w14:textId="77777777" w:rsidR="00CB1950" w:rsidRPr="00911C32" w:rsidRDefault="00CB1950" w:rsidP="00CB1950">
            <w:pPr>
              <w:rPr>
                <w:rFonts w:ascii="Arial" w:hAnsi="Arial" w:cs="Arial"/>
                <w:sz w:val="22"/>
                <w:szCs w:val="22"/>
              </w:rPr>
            </w:pPr>
            <w:r w:rsidRPr="00911C32">
              <w:rPr>
                <w:rFonts w:ascii="Arial" w:hAnsi="Arial" w:cs="Arial"/>
                <w:sz w:val="22"/>
                <w:szCs w:val="22"/>
              </w:rPr>
              <w:t>98</w:t>
            </w:r>
          </w:p>
        </w:tc>
        <w:tc>
          <w:tcPr>
            <w:tcW w:w="7371" w:type="dxa"/>
            <w:tcBorders>
              <w:top w:val="outset" w:sz="6" w:space="0" w:color="000001"/>
              <w:left w:val="outset" w:sz="6" w:space="0" w:color="000001"/>
              <w:bottom w:val="outset" w:sz="6" w:space="0" w:color="000001"/>
              <w:right w:val="outset" w:sz="6" w:space="0" w:color="000001"/>
            </w:tcBorders>
            <w:vAlign w:val="center"/>
          </w:tcPr>
          <w:p w14:paraId="42D75855" w14:textId="631C0C91" w:rsidR="00CB1950" w:rsidRPr="00911C32" w:rsidRDefault="00CB1950" w:rsidP="00CB1950">
            <w:pPr>
              <w:rPr>
                <w:rFonts w:ascii="Arial" w:hAnsi="Arial" w:cs="Arial"/>
                <w:sz w:val="22"/>
                <w:szCs w:val="22"/>
              </w:rPr>
            </w:pPr>
            <w:r w:rsidRPr="00911C32">
              <w:rPr>
                <w:rFonts w:ascii="Arial" w:hAnsi="Arial" w:cs="Arial"/>
                <w:sz w:val="22"/>
                <w:szCs w:val="22"/>
              </w:rPr>
              <w:t>Centrum rozwoju multimedialno-ruchowego dla dzieci w MP 23</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5A647CA9" w14:textId="373DF74F" w:rsidR="00CB1950" w:rsidRPr="00911C32" w:rsidRDefault="00CB1950" w:rsidP="00635FB8">
            <w:pPr>
              <w:jc w:val="right"/>
              <w:rPr>
                <w:rFonts w:ascii="Arial" w:hAnsi="Arial" w:cs="Arial"/>
                <w:sz w:val="22"/>
                <w:szCs w:val="22"/>
              </w:rPr>
            </w:pPr>
            <w:r w:rsidRPr="00911C32">
              <w:rPr>
                <w:rFonts w:ascii="Arial" w:hAnsi="Arial" w:cs="Arial"/>
                <w:sz w:val="22"/>
                <w:szCs w:val="22"/>
              </w:rPr>
              <w:t>91 757</w:t>
            </w:r>
          </w:p>
        </w:tc>
      </w:tr>
      <w:tr w:rsidR="00CB1950" w:rsidRPr="00911C32" w14:paraId="760E38E5"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4F24C3B1" w14:textId="77777777" w:rsidR="00CB1950" w:rsidRPr="00911C32" w:rsidRDefault="00CB1950" w:rsidP="00CB1950">
            <w:pPr>
              <w:rPr>
                <w:rFonts w:ascii="Arial" w:hAnsi="Arial" w:cs="Arial"/>
                <w:sz w:val="22"/>
                <w:szCs w:val="22"/>
              </w:rPr>
            </w:pPr>
            <w:r w:rsidRPr="00911C32">
              <w:rPr>
                <w:rFonts w:ascii="Arial" w:hAnsi="Arial" w:cs="Arial"/>
                <w:sz w:val="22"/>
                <w:szCs w:val="22"/>
              </w:rPr>
              <w:t>99</w:t>
            </w:r>
          </w:p>
        </w:tc>
        <w:tc>
          <w:tcPr>
            <w:tcW w:w="7371" w:type="dxa"/>
            <w:tcBorders>
              <w:top w:val="outset" w:sz="6" w:space="0" w:color="000001"/>
              <w:left w:val="outset" w:sz="6" w:space="0" w:color="000001"/>
              <w:bottom w:val="outset" w:sz="6" w:space="0" w:color="000001"/>
              <w:right w:val="outset" w:sz="6" w:space="0" w:color="000001"/>
            </w:tcBorders>
            <w:vAlign w:val="center"/>
          </w:tcPr>
          <w:p w14:paraId="50744454" w14:textId="77777777" w:rsidR="00CB1950" w:rsidRPr="00911C32" w:rsidRDefault="00CB1950" w:rsidP="00CB1950">
            <w:pPr>
              <w:rPr>
                <w:rFonts w:ascii="Arial" w:hAnsi="Arial" w:cs="Arial"/>
                <w:sz w:val="22"/>
                <w:szCs w:val="22"/>
              </w:rPr>
            </w:pPr>
            <w:r w:rsidRPr="00911C32">
              <w:rPr>
                <w:rFonts w:ascii="Arial" w:hAnsi="Arial" w:cs="Arial"/>
                <w:sz w:val="22"/>
                <w:szCs w:val="22"/>
              </w:rPr>
              <w:t>Zadrzewienie i posadzenie krzewów w dzielnicy Śródmieście</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176E1AFE" w14:textId="5F12FD57" w:rsidR="00CB1950" w:rsidRPr="00911C32" w:rsidRDefault="00CB1950" w:rsidP="00635FB8">
            <w:pPr>
              <w:jc w:val="right"/>
              <w:rPr>
                <w:rFonts w:ascii="Arial" w:hAnsi="Arial" w:cs="Arial"/>
                <w:sz w:val="22"/>
                <w:szCs w:val="22"/>
              </w:rPr>
            </w:pPr>
            <w:r w:rsidRPr="00911C32">
              <w:rPr>
                <w:rFonts w:ascii="Arial" w:hAnsi="Arial" w:cs="Arial"/>
                <w:sz w:val="22"/>
                <w:szCs w:val="22"/>
              </w:rPr>
              <w:t>27 999</w:t>
            </w:r>
          </w:p>
        </w:tc>
      </w:tr>
      <w:tr w:rsidR="00CB1950" w:rsidRPr="00911C32" w14:paraId="67F1C618"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1AA992FE" w14:textId="77777777" w:rsidR="00CB1950" w:rsidRPr="00911C32" w:rsidRDefault="00CB1950" w:rsidP="00CB1950">
            <w:pPr>
              <w:rPr>
                <w:rFonts w:ascii="Arial" w:hAnsi="Arial" w:cs="Arial"/>
                <w:sz w:val="22"/>
                <w:szCs w:val="22"/>
              </w:rPr>
            </w:pPr>
            <w:r w:rsidRPr="00911C32">
              <w:rPr>
                <w:rFonts w:ascii="Arial" w:hAnsi="Arial" w:cs="Arial"/>
                <w:sz w:val="22"/>
                <w:szCs w:val="22"/>
              </w:rPr>
              <w:t>100</w:t>
            </w:r>
          </w:p>
        </w:tc>
        <w:tc>
          <w:tcPr>
            <w:tcW w:w="7371" w:type="dxa"/>
            <w:tcBorders>
              <w:top w:val="outset" w:sz="6" w:space="0" w:color="000001"/>
              <w:left w:val="outset" w:sz="6" w:space="0" w:color="000001"/>
              <w:bottom w:val="outset" w:sz="6" w:space="0" w:color="000001"/>
              <w:right w:val="outset" w:sz="6" w:space="0" w:color="000001"/>
            </w:tcBorders>
            <w:vAlign w:val="center"/>
          </w:tcPr>
          <w:p w14:paraId="7678E007" w14:textId="77777777" w:rsidR="00CB1950" w:rsidRPr="00911C32" w:rsidRDefault="00CB1950" w:rsidP="00CB1950">
            <w:pPr>
              <w:rPr>
                <w:rFonts w:ascii="Arial" w:hAnsi="Arial" w:cs="Arial"/>
                <w:sz w:val="22"/>
                <w:szCs w:val="22"/>
              </w:rPr>
            </w:pPr>
            <w:r w:rsidRPr="00911C32">
              <w:rPr>
                <w:rFonts w:ascii="Arial" w:hAnsi="Arial" w:cs="Arial"/>
                <w:sz w:val="22"/>
                <w:szCs w:val="22"/>
              </w:rPr>
              <w:t>Instalacja monitoringu przy ul. Marka Perepeczki i teren przyległy</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163770DF" w14:textId="30C8FB3C" w:rsidR="00CB1950" w:rsidRPr="00911C32" w:rsidRDefault="00CB1950" w:rsidP="00635FB8">
            <w:pPr>
              <w:jc w:val="right"/>
              <w:rPr>
                <w:rFonts w:ascii="Arial" w:hAnsi="Arial" w:cs="Arial"/>
                <w:sz w:val="22"/>
                <w:szCs w:val="22"/>
              </w:rPr>
            </w:pPr>
            <w:r w:rsidRPr="00911C32">
              <w:rPr>
                <w:rFonts w:ascii="Arial" w:hAnsi="Arial" w:cs="Arial"/>
                <w:sz w:val="22"/>
                <w:szCs w:val="22"/>
              </w:rPr>
              <w:t>44 347</w:t>
            </w:r>
          </w:p>
        </w:tc>
      </w:tr>
      <w:tr w:rsidR="00CB1950" w:rsidRPr="00911C32" w14:paraId="2693F46C"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41497191" w14:textId="77777777" w:rsidR="00CB1950" w:rsidRPr="00911C32" w:rsidRDefault="00CB1950" w:rsidP="00CB1950">
            <w:pPr>
              <w:rPr>
                <w:rFonts w:ascii="Arial" w:hAnsi="Arial" w:cs="Arial"/>
                <w:sz w:val="22"/>
                <w:szCs w:val="22"/>
              </w:rPr>
            </w:pPr>
            <w:r w:rsidRPr="00911C32">
              <w:rPr>
                <w:rFonts w:ascii="Arial" w:hAnsi="Arial" w:cs="Arial"/>
                <w:sz w:val="22"/>
                <w:szCs w:val="22"/>
              </w:rPr>
              <w:t>101</w:t>
            </w:r>
          </w:p>
        </w:tc>
        <w:tc>
          <w:tcPr>
            <w:tcW w:w="7371" w:type="dxa"/>
            <w:tcBorders>
              <w:top w:val="outset" w:sz="6" w:space="0" w:color="000001"/>
              <w:left w:val="outset" w:sz="6" w:space="0" w:color="000001"/>
              <w:bottom w:val="outset" w:sz="6" w:space="0" w:color="000001"/>
              <w:right w:val="outset" w:sz="6" w:space="0" w:color="000001"/>
            </w:tcBorders>
            <w:vAlign w:val="center"/>
          </w:tcPr>
          <w:p w14:paraId="3996A244" w14:textId="77777777" w:rsidR="00CB1950" w:rsidRPr="00911C32" w:rsidRDefault="00CB1950" w:rsidP="00CB1950">
            <w:pPr>
              <w:rPr>
                <w:rFonts w:ascii="Arial" w:hAnsi="Arial" w:cs="Arial"/>
                <w:sz w:val="22"/>
                <w:szCs w:val="22"/>
              </w:rPr>
            </w:pPr>
            <w:r w:rsidRPr="00911C32">
              <w:rPr>
                <w:rFonts w:ascii="Arial" w:hAnsi="Arial" w:cs="Arial"/>
                <w:sz w:val="22"/>
                <w:szCs w:val="22"/>
              </w:rPr>
              <w:t>Budki lęgowe dla ptaków w dzielnicy Śródmieście</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62DBD554" w14:textId="45F6B4B3" w:rsidR="00CB1950" w:rsidRPr="00911C32" w:rsidRDefault="00CB1950" w:rsidP="00635FB8">
            <w:pPr>
              <w:jc w:val="right"/>
              <w:rPr>
                <w:rFonts w:ascii="Arial" w:hAnsi="Arial" w:cs="Arial"/>
                <w:sz w:val="22"/>
                <w:szCs w:val="22"/>
              </w:rPr>
            </w:pPr>
            <w:r w:rsidRPr="00911C32">
              <w:rPr>
                <w:rFonts w:ascii="Arial" w:hAnsi="Arial" w:cs="Arial"/>
                <w:sz w:val="22"/>
                <w:szCs w:val="22"/>
              </w:rPr>
              <w:t>1 492</w:t>
            </w:r>
          </w:p>
        </w:tc>
      </w:tr>
      <w:tr w:rsidR="00CB1950" w:rsidRPr="00911C32" w14:paraId="17278FAF"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1514A535" w14:textId="77777777" w:rsidR="00CB1950" w:rsidRPr="00911C32" w:rsidRDefault="00CB1950" w:rsidP="00CB1950">
            <w:pPr>
              <w:rPr>
                <w:rFonts w:ascii="Arial" w:hAnsi="Arial" w:cs="Arial"/>
                <w:sz w:val="22"/>
                <w:szCs w:val="22"/>
              </w:rPr>
            </w:pPr>
            <w:r w:rsidRPr="00911C32">
              <w:rPr>
                <w:rFonts w:ascii="Arial" w:hAnsi="Arial" w:cs="Arial"/>
                <w:sz w:val="22"/>
                <w:szCs w:val="22"/>
              </w:rPr>
              <w:t>102</w:t>
            </w:r>
          </w:p>
        </w:tc>
        <w:tc>
          <w:tcPr>
            <w:tcW w:w="7371" w:type="dxa"/>
            <w:tcBorders>
              <w:top w:val="outset" w:sz="6" w:space="0" w:color="000001"/>
              <w:left w:val="outset" w:sz="6" w:space="0" w:color="000001"/>
              <w:bottom w:val="outset" w:sz="6" w:space="0" w:color="000001"/>
              <w:right w:val="outset" w:sz="6" w:space="0" w:color="000001"/>
            </w:tcBorders>
            <w:vAlign w:val="center"/>
          </w:tcPr>
          <w:p w14:paraId="5412B127" w14:textId="77777777" w:rsidR="00CB1950" w:rsidRPr="00911C32" w:rsidRDefault="00CB1950" w:rsidP="00CB1950">
            <w:pPr>
              <w:rPr>
                <w:rFonts w:ascii="Arial" w:hAnsi="Arial" w:cs="Arial"/>
                <w:sz w:val="22"/>
                <w:szCs w:val="22"/>
              </w:rPr>
            </w:pPr>
            <w:r w:rsidRPr="00911C32">
              <w:rPr>
                <w:rFonts w:ascii="Arial" w:hAnsi="Arial" w:cs="Arial"/>
                <w:sz w:val="22"/>
                <w:szCs w:val="22"/>
              </w:rPr>
              <w:t>Kino na Leżakach Śródmieście!</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6C230945" w14:textId="701FF4CC" w:rsidR="00CB1950" w:rsidRPr="00911C32" w:rsidRDefault="00CB1950" w:rsidP="00635FB8">
            <w:pPr>
              <w:jc w:val="right"/>
              <w:rPr>
                <w:rFonts w:ascii="Arial" w:hAnsi="Arial" w:cs="Arial"/>
                <w:sz w:val="22"/>
                <w:szCs w:val="22"/>
              </w:rPr>
            </w:pPr>
            <w:r w:rsidRPr="00911C32">
              <w:rPr>
                <w:rFonts w:ascii="Arial" w:hAnsi="Arial" w:cs="Arial"/>
                <w:sz w:val="22"/>
                <w:szCs w:val="22"/>
              </w:rPr>
              <w:t>10 000</w:t>
            </w:r>
          </w:p>
        </w:tc>
      </w:tr>
      <w:tr w:rsidR="00CB1950" w:rsidRPr="00911C32" w14:paraId="4469A03E"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63BFEA8A" w14:textId="77777777" w:rsidR="00CB1950" w:rsidRPr="00911C32" w:rsidRDefault="00CB1950" w:rsidP="00CB1950">
            <w:pPr>
              <w:rPr>
                <w:rFonts w:ascii="Arial" w:hAnsi="Arial" w:cs="Arial"/>
                <w:sz w:val="22"/>
                <w:szCs w:val="22"/>
              </w:rPr>
            </w:pPr>
            <w:r w:rsidRPr="00911C32">
              <w:rPr>
                <w:rFonts w:ascii="Arial" w:hAnsi="Arial" w:cs="Arial"/>
                <w:sz w:val="22"/>
                <w:szCs w:val="22"/>
              </w:rPr>
              <w:t>103</w:t>
            </w:r>
          </w:p>
        </w:tc>
        <w:tc>
          <w:tcPr>
            <w:tcW w:w="7371" w:type="dxa"/>
            <w:tcBorders>
              <w:top w:val="outset" w:sz="6" w:space="0" w:color="000001"/>
              <w:left w:val="outset" w:sz="6" w:space="0" w:color="000001"/>
              <w:bottom w:val="outset" w:sz="6" w:space="0" w:color="000001"/>
              <w:right w:val="outset" w:sz="6" w:space="0" w:color="000001"/>
            </w:tcBorders>
            <w:vAlign w:val="center"/>
          </w:tcPr>
          <w:p w14:paraId="5495924A" w14:textId="79239FD6" w:rsidR="00CB1950" w:rsidRPr="00911C32" w:rsidRDefault="00D71A60" w:rsidP="00CB1950">
            <w:pPr>
              <w:rPr>
                <w:rFonts w:ascii="Arial" w:hAnsi="Arial" w:cs="Arial"/>
                <w:sz w:val="22"/>
                <w:szCs w:val="22"/>
              </w:rPr>
            </w:pPr>
            <w:r w:rsidRPr="00911C32">
              <w:rPr>
                <w:rFonts w:ascii="Arial" w:hAnsi="Arial" w:cs="Arial"/>
                <w:sz w:val="22"/>
                <w:szCs w:val="22"/>
              </w:rPr>
              <w:t>S</w:t>
            </w:r>
            <w:r w:rsidR="00CB1950" w:rsidRPr="00911C32">
              <w:rPr>
                <w:rFonts w:ascii="Arial" w:hAnsi="Arial" w:cs="Arial"/>
                <w:sz w:val="22"/>
                <w:szCs w:val="22"/>
              </w:rPr>
              <w:t>terylizacja i kastracja psów i kotów w dzielnicy Śródmieście</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0919F8C7" w14:textId="7C110849" w:rsidR="00CB1950" w:rsidRPr="00911C32" w:rsidRDefault="00CB1950" w:rsidP="00635FB8">
            <w:pPr>
              <w:jc w:val="right"/>
              <w:rPr>
                <w:rFonts w:ascii="Arial" w:hAnsi="Arial" w:cs="Arial"/>
                <w:sz w:val="22"/>
                <w:szCs w:val="22"/>
              </w:rPr>
            </w:pPr>
            <w:r w:rsidRPr="00911C32">
              <w:rPr>
                <w:rFonts w:ascii="Arial" w:hAnsi="Arial" w:cs="Arial"/>
                <w:sz w:val="22"/>
                <w:szCs w:val="22"/>
              </w:rPr>
              <w:t>5 190</w:t>
            </w:r>
          </w:p>
        </w:tc>
      </w:tr>
      <w:tr w:rsidR="00CB1950" w:rsidRPr="00911C32" w14:paraId="66E422B4"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23353BF9" w14:textId="77777777" w:rsidR="00CB1950" w:rsidRPr="00911C32" w:rsidRDefault="00CB1950" w:rsidP="00CB1950">
            <w:pPr>
              <w:rPr>
                <w:rFonts w:ascii="Arial" w:hAnsi="Arial" w:cs="Arial"/>
                <w:sz w:val="22"/>
                <w:szCs w:val="22"/>
              </w:rPr>
            </w:pPr>
            <w:r w:rsidRPr="00911C32">
              <w:rPr>
                <w:rFonts w:ascii="Arial" w:hAnsi="Arial" w:cs="Arial"/>
                <w:sz w:val="22"/>
                <w:szCs w:val="22"/>
              </w:rPr>
              <w:t>104</w:t>
            </w:r>
          </w:p>
        </w:tc>
        <w:tc>
          <w:tcPr>
            <w:tcW w:w="7371" w:type="dxa"/>
            <w:tcBorders>
              <w:top w:val="outset" w:sz="6" w:space="0" w:color="000001"/>
              <w:left w:val="outset" w:sz="6" w:space="0" w:color="000001"/>
              <w:bottom w:val="outset" w:sz="6" w:space="0" w:color="000001"/>
              <w:right w:val="outset" w:sz="6" w:space="0" w:color="000001"/>
            </w:tcBorders>
            <w:vAlign w:val="center"/>
          </w:tcPr>
          <w:p w14:paraId="4C4A83F1" w14:textId="66B7BFF6" w:rsidR="00CB1950" w:rsidRPr="00911C32" w:rsidRDefault="00CB1950" w:rsidP="00CB1950">
            <w:pPr>
              <w:rPr>
                <w:rFonts w:ascii="Arial" w:hAnsi="Arial" w:cs="Arial"/>
                <w:sz w:val="22"/>
                <w:szCs w:val="22"/>
              </w:rPr>
            </w:pPr>
            <w:r w:rsidRPr="00911C32">
              <w:rPr>
                <w:rFonts w:ascii="Arial" w:hAnsi="Arial" w:cs="Arial"/>
                <w:sz w:val="22"/>
                <w:szCs w:val="22"/>
              </w:rPr>
              <w:t>Zestaw do ratownictwa medycznego dla Stowarzyszenia Sztab Ratownictwa i Łączności RESCUE TEAM</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61B48F23" w14:textId="220AA389" w:rsidR="00CB1950" w:rsidRPr="00911C32" w:rsidRDefault="00CB1950" w:rsidP="00635FB8">
            <w:pPr>
              <w:jc w:val="right"/>
              <w:rPr>
                <w:rFonts w:ascii="Arial" w:hAnsi="Arial" w:cs="Arial"/>
                <w:sz w:val="22"/>
                <w:szCs w:val="22"/>
              </w:rPr>
            </w:pPr>
            <w:r w:rsidRPr="00911C32">
              <w:rPr>
                <w:rFonts w:ascii="Arial" w:hAnsi="Arial" w:cs="Arial"/>
                <w:sz w:val="22"/>
                <w:szCs w:val="22"/>
              </w:rPr>
              <w:t>6 353</w:t>
            </w:r>
          </w:p>
        </w:tc>
      </w:tr>
      <w:tr w:rsidR="00CB1950" w:rsidRPr="00911C32" w14:paraId="6A0BD4B8"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5914504B" w14:textId="77777777" w:rsidR="00CB1950" w:rsidRPr="00911C32" w:rsidRDefault="00CB1950" w:rsidP="00CB1950">
            <w:pPr>
              <w:rPr>
                <w:rFonts w:ascii="Arial" w:hAnsi="Arial" w:cs="Arial"/>
                <w:sz w:val="22"/>
                <w:szCs w:val="22"/>
              </w:rPr>
            </w:pPr>
            <w:r w:rsidRPr="00911C32">
              <w:rPr>
                <w:rFonts w:ascii="Arial" w:hAnsi="Arial" w:cs="Arial"/>
                <w:sz w:val="22"/>
                <w:szCs w:val="22"/>
              </w:rPr>
              <w:t>105</w:t>
            </w:r>
          </w:p>
        </w:tc>
        <w:tc>
          <w:tcPr>
            <w:tcW w:w="7371" w:type="dxa"/>
            <w:tcBorders>
              <w:top w:val="outset" w:sz="6" w:space="0" w:color="000001"/>
              <w:left w:val="outset" w:sz="6" w:space="0" w:color="000001"/>
              <w:bottom w:val="outset" w:sz="6" w:space="0" w:color="000001"/>
              <w:right w:val="outset" w:sz="6" w:space="0" w:color="000001"/>
            </w:tcBorders>
            <w:vAlign w:val="center"/>
          </w:tcPr>
          <w:p w14:paraId="7B594594" w14:textId="77777777" w:rsidR="00CB1950" w:rsidRPr="00911C32" w:rsidRDefault="00CB1950" w:rsidP="00CB1950">
            <w:pPr>
              <w:rPr>
                <w:rFonts w:ascii="Arial" w:hAnsi="Arial" w:cs="Arial"/>
                <w:sz w:val="22"/>
                <w:szCs w:val="22"/>
              </w:rPr>
            </w:pPr>
            <w:r w:rsidRPr="00911C32">
              <w:rPr>
                <w:rFonts w:ascii="Arial" w:hAnsi="Arial" w:cs="Arial"/>
                <w:sz w:val="22"/>
                <w:szCs w:val="22"/>
              </w:rPr>
              <w:t>Bezpłatny kurs języka hiszpańskiego</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2ACF3408" w14:textId="5F12C754" w:rsidR="00CB1950" w:rsidRPr="00911C32" w:rsidRDefault="00CB1950" w:rsidP="00635FB8">
            <w:pPr>
              <w:jc w:val="right"/>
              <w:rPr>
                <w:rFonts w:ascii="Arial" w:hAnsi="Arial" w:cs="Arial"/>
                <w:sz w:val="22"/>
                <w:szCs w:val="22"/>
              </w:rPr>
            </w:pPr>
            <w:r w:rsidRPr="00911C32">
              <w:rPr>
                <w:rFonts w:ascii="Arial" w:hAnsi="Arial" w:cs="Arial"/>
                <w:sz w:val="22"/>
                <w:szCs w:val="22"/>
              </w:rPr>
              <w:t>1 200</w:t>
            </w:r>
          </w:p>
        </w:tc>
      </w:tr>
      <w:tr w:rsidR="00CB1950" w:rsidRPr="00911C32" w14:paraId="32560FA1"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62EC916D" w14:textId="77777777" w:rsidR="00CB1950" w:rsidRPr="00911C32" w:rsidRDefault="00CB1950" w:rsidP="00CB1950">
            <w:pPr>
              <w:rPr>
                <w:rFonts w:ascii="Arial" w:hAnsi="Arial" w:cs="Arial"/>
                <w:sz w:val="22"/>
                <w:szCs w:val="22"/>
              </w:rPr>
            </w:pPr>
            <w:r w:rsidRPr="00911C32">
              <w:rPr>
                <w:rFonts w:ascii="Arial" w:hAnsi="Arial" w:cs="Arial"/>
                <w:sz w:val="22"/>
                <w:szCs w:val="22"/>
              </w:rPr>
              <w:t>106</w:t>
            </w:r>
          </w:p>
        </w:tc>
        <w:tc>
          <w:tcPr>
            <w:tcW w:w="7371" w:type="dxa"/>
            <w:tcBorders>
              <w:top w:val="outset" w:sz="6" w:space="0" w:color="000001"/>
              <w:left w:val="outset" w:sz="6" w:space="0" w:color="000001"/>
              <w:bottom w:val="outset" w:sz="6" w:space="0" w:color="000001"/>
              <w:right w:val="outset" w:sz="6" w:space="0" w:color="000001"/>
            </w:tcBorders>
            <w:vAlign w:val="center"/>
          </w:tcPr>
          <w:p w14:paraId="2893E2BB" w14:textId="77777777" w:rsidR="00CB1950" w:rsidRPr="00911C32" w:rsidRDefault="00CB1950" w:rsidP="00CB1950">
            <w:pPr>
              <w:rPr>
                <w:rFonts w:ascii="Arial" w:hAnsi="Arial" w:cs="Arial"/>
                <w:sz w:val="22"/>
                <w:szCs w:val="22"/>
              </w:rPr>
            </w:pPr>
            <w:r w:rsidRPr="00911C32">
              <w:rPr>
                <w:rFonts w:ascii="Arial" w:hAnsi="Arial" w:cs="Arial"/>
                <w:sz w:val="22"/>
                <w:szCs w:val="22"/>
              </w:rPr>
              <w:t>Pielęgnacja zieleni przy ul. Gąsiorowskiego 3</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4C6DFB7F" w14:textId="7BAE8F6E" w:rsidR="00CB1950" w:rsidRPr="00911C32" w:rsidRDefault="00CB1950" w:rsidP="00635FB8">
            <w:pPr>
              <w:jc w:val="right"/>
              <w:rPr>
                <w:rFonts w:ascii="Arial" w:hAnsi="Arial" w:cs="Arial"/>
                <w:sz w:val="22"/>
                <w:szCs w:val="22"/>
              </w:rPr>
            </w:pPr>
            <w:r w:rsidRPr="00911C32">
              <w:rPr>
                <w:rFonts w:ascii="Arial" w:hAnsi="Arial" w:cs="Arial"/>
                <w:sz w:val="22"/>
                <w:szCs w:val="22"/>
              </w:rPr>
              <w:t>2 925</w:t>
            </w:r>
          </w:p>
        </w:tc>
      </w:tr>
      <w:tr w:rsidR="00CB1950" w:rsidRPr="00911C32" w14:paraId="6E5D9C28"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2AA25AD2" w14:textId="77777777" w:rsidR="00CB1950" w:rsidRPr="00911C32" w:rsidRDefault="00CB1950" w:rsidP="00CB1950">
            <w:pPr>
              <w:rPr>
                <w:rFonts w:ascii="Arial" w:hAnsi="Arial" w:cs="Arial"/>
                <w:sz w:val="22"/>
                <w:szCs w:val="22"/>
              </w:rPr>
            </w:pPr>
            <w:r w:rsidRPr="00911C32">
              <w:rPr>
                <w:rFonts w:ascii="Arial" w:hAnsi="Arial" w:cs="Arial"/>
                <w:sz w:val="22"/>
                <w:szCs w:val="22"/>
              </w:rPr>
              <w:t>107</w:t>
            </w:r>
          </w:p>
        </w:tc>
        <w:tc>
          <w:tcPr>
            <w:tcW w:w="7371" w:type="dxa"/>
            <w:tcBorders>
              <w:top w:val="outset" w:sz="6" w:space="0" w:color="000001"/>
              <w:left w:val="outset" w:sz="6" w:space="0" w:color="000001"/>
              <w:bottom w:val="outset" w:sz="6" w:space="0" w:color="000001"/>
              <w:right w:val="outset" w:sz="6" w:space="0" w:color="000001"/>
            </w:tcBorders>
            <w:vAlign w:val="center"/>
          </w:tcPr>
          <w:p w14:paraId="31830122" w14:textId="77777777" w:rsidR="00CB1950" w:rsidRPr="00911C32" w:rsidRDefault="00CB1950" w:rsidP="00CB1950">
            <w:pPr>
              <w:rPr>
                <w:rFonts w:ascii="Arial" w:hAnsi="Arial" w:cs="Arial"/>
                <w:sz w:val="22"/>
                <w:szCs w:val="22"/>
              </w:rPr>
            </w:pPr>
            <w:r w:rsidRPr="00911C32">
              <w:rPr>
                <w:rFonts w:ascii="Arial" w:hAnsi="Arial" w:cs="Arial"/>
                <w:sz w:val="22"/>
                <w:szCs w:val="22"/>
              </w:rPr>
              <w:t>Zakup gier planszowych do Biblioteki Młodzieżowej</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09CF3CD6" w14:textId="60D21A8B" w:rsidR="00CB1950" w:rsidRPr="00911C32" w:rsidRDefault="00CB1950" w:rsidP="00635FB8">
            <w:pPr>
              <w:jc w:val="right"/>
              <w:rPr>
                <w:rFonts w:ascii="Arial" w:hAnsi="Arial" w:cs="Arial"/>
                <w:sz w:val="22"/>
                <w:szCs w:val="22"/>
              </w:rPr>
            </w:pPr>
            <w:r w:rsidRPr="00911C32">
              <w:rPr>
                <w:rFonts w:ascii="Arial" w:hAnsi="Arial" w:cs="Arial"/>
                <w:sz w:val="22"/>
                <w:szCs w:val="22"/>
              </w:rPr>
              <w:t>1 500</w:t>
            </w:r>
          </w:p>
        </w:tc>
      </w:tr>
      <w:tr w:rsidR="00CB1950" w:rsidRPr="00911C32" w14:paraId="2AE0394B" w14:textId="77777777" w:rsidTr="00CA699E">
        <w:trPr>
          <w:trHeight w:val="20"/>
        </w:trPr>
        <w:tc>
          <w:tcPr>
            <w:tcW w:w="562" w:type="dxa"/>
            <w:tcBorders>
              <w:top w:val="outset" w:sz="6" w:space="0" w:color="000001"/>
              <w:left w:val="outset" w:sz="6" w:space="0" w:color="000001"/>
              <w:bottom w:val="outset" w:sz="6" w:space="0" w:color="000001"/>
              <w:right w:val="outset" w:sz="6" w:space="0" w:color="000001"/>
            </w:tcBorders>
            <w:noWrap/>
            <w:vAlign w:val="center"/>
          </w:tcPr>
          <w:p w14:paraId="183C9023" w14:textId="77777777" w:rsidR="00CB1950" w:rsidRPr="00911C32" w:rsidRDefault="00CB1950" w:rsidP="00CB1950">
            <w:pPr>
              <w:rPr>
                <w:rFonts w:ascii="Arial" w:hAnsi="Arial" w:cs="Arial"/>
                <w:sz w:val="22"/>
                <w:szCs w:val="22"/>
              </w:rPr>
            </w:pPr>
            <w:r w:rsidRPr="00911C32">
              <w:rPr>
                <w:rFonts w:ascii="Arial" w:hAnsi="Arial" w:cs="Arial"/>
                <w:sz w:val="22"/>
                <w:szCs w:val="22"/>
              </w:rPr>
              <w:t>108</w:t>
            </w:r>
          </w:p>
        </w:tc>
        <w:tc>
          <w:tcPr>
            <w:tcW w:w="7371" w:type="dxa"/>
            <w:tcBorders>
              <w:top w:val="outset" w:sz="6" w:space="0" w:color="000001"/>
              <w:left w:val="outset" w:sz="6" w:space="0" w:color="000001"/>
              <w:bottom w:val="outset" w:sz="6" w:space="0" w:color="000001"/>
              <w:right w:val="outset" w:sz="6" w:space="0" w:color="000001"/>
            </w:tcBorders>
            <w:vAlign w:val="center"/>
          </w:tcPr>
          <w:p w14:paraId="66724DE1" w14:textId="1E310706" w:rsidR="00CB1950" w:rsidRPr="00911C32" w:rsidRDefault="00D71A60" w:rsidP="00CB1950">
            <w:pPr>
              <w:rPr>
                <w:rFonts w:ascii="Arial" w:hAnsi="Arial" w:cs="Arial"/>
                <w:sz w:val="22"/>
                <w:szCs w:val="22"/>
              </w:rPr>
            </w:pPr>
            <w:r w:rsidRPr="00911C32">
              <w:rPr>
                <w:rFonts w:ascii="Arial" w:hAnsi="Arial" w:cs="Arial"/>
                <w:sz w:val="22"/>
                <w:szCs w:val="22"/>
              </w:rPr>
              <w:t>Z</w:t>
            </w:r>
            <w:r w:rsidR="00CB1950" w:rsidRPr="00911C32">
              <w:rPr>
                <w:rFonts w:ascii="Arial" w:hAnsi="Arial" w:cs="Arial"/>
                <w:sz w:val="22"/>
                <w:szCs w:val="22"/>
              </w:rPr>
              <w:t>iele</w:t>
            </w:r>
            <w:r w:rsidRPr="00911C32">
              <w:rPr>
                <w:rFonts w:ascii="Arial" w:hAnsi="Arial" w:cs="Arial"/>
                <w:sz w:val="22"/>
                <w:szCs w:val="22"/>
              </w:rPr>
              <w:t xml:space="preserve">ń </w:t>
            </w:r>
            <w:r w:rsidR="00CB1950" w:rsidRPr="00911C32">
              <w:rPr>
                <w:rFonts w:ascii="Arial" w:hAnsi="Arial" w:cs="Arial"/>
                <w:sz w:val="22"/>
                <w:szCs w:val="22"/>
              </w:rPr>
              <w:t xml:space="preserve">przy Al. Jana Pawła II (zakończenie ul. Partyzantów </w:t>
            </w:r>
          </w:p>
        </w:tc>
        <w:tc>
          <w:tcPr>
            <w:tcW w:w="1134" w:type="dxa"/>
            <w:tcBorders>
              <w:top w:val="outset" w:sz="6" w:space="0" w:color="000001"/>
              <w:left w:val="outset" w:sz="6" w:space="0" w:color="000001"/>
              <w:bottom w:val="outset" w:sz="6" w:space="0" w:color="000001"/>
              <w:right w:val="outset" w:sz="6" w:space="0" w:color="000001"/>
            </w:tcBorders>
            <w:noWrap/>
            <w:vAlign w:val="center"/>
          </w:tcPr>
          <w:p w14:paraId="4A228F4C" w14:textId="12A18184" w:rsidR="00CB1950" w:rsidRPr="00911C32" w:rsidRDefault="00CB1950" w:rsidP="00635FB8">
            <w:pPr>
              <w:jc w:val="right"/>
              <w:rPr>
                <w:rFonts w:ascii="Arial" w:hAnsi="Arial" w:cs="Arial"/>
                <w:sz w:val="22"/>
                <w:szCs w:val="22"/>
              </w:rPr>
            </w:pPr>
            <w:r w:rsidRPr="00911C32">
              <w:rPr>
                <w:rFonts w:ascii="Arial" w:hAnsi="Arial" w:cs="Arial"/>
                <w:sz w:val="22"/>
                <w:szCs w:val="22"/>
              </w:rPr>
              <w:t>3 994</w:t>
            </w:r>
          </w:p>
        </w:tc>
      </w:tr>
      <w:tr w:rsidR="00CB1950" w:rsidRPr="00911C32" w14:paraId="3CE14D44" w14:textId="77777777" w:rsidTr="00CA699E">
        <w:trPr>
          <w:trHeight w:hRule="exact" w:val="284"/>
        </w:trPr>
        <w:tc>
          <w:tcPr>
            <w:tcW w:w="9067" w:type="dxa"/>
            <w:gridSpan w:val="3"/>
            <w:tcBorders>
              <w:top w:val="nil"/>
              <w:left w:val="single" w:sz="4" w:space="0" w:color="000000"/>
              <w:bottom w:val="single" w:sz="4" w:space="0" w:color="auto"/>
              <w:right w:val="single" w:sz="4" w:space="0" w:color="000000"/>
            </w:tcBorders>
            <w:shd w:val="clear" w:color="auto" w:fill="CCFFCC"/>
            <w:noWrap/>
            <w:vAlign w:val="center"/>
          </w:tcPr>
          <w:p w14:paraId="7702AE30" w14:textId="65D812E1" w:rsidR="00CB1950" w:rsidRPr="00911C32" w:rsidRDefault="00D71A60" w:rsidP="002E1BEB">
            <w:pPr>
              <w:spacing w:before="100" w:beforeAutospacing="1"/>
              <w:jc w:val="center"/>
              <w:rPr>
                <w:rFonts w:ascii="Arial" w:hAnsi="Arial" w:cs="Arial"/>
                <w:sz w:val="22"/>
                <w:szCs w:val="22"/>
              </w:rPr>
            </w:pPr>
            <w:r w:rsidRPr="00911C32">
              <w:rPr>
                <w:rFonts w:ascii="Arial" w:hAnsi="Arial" w:cs="Arial"/>
                <w:b/>
                <w:bCs/>
                <w:sz w:val="22"/>
                <w:szCs w:val="22"/>
              </w:rPr>
              <w:t>D</w:t>
            </w:r>
            <w:r w:rsidR="00CB1950" w:rsidRPr="00911C32">
              <w:rPr>
                <w:rFonts w:ascii="Arial" w:hAnsi="Arial" w:cs="Arial"/>
                <w:b/>
                <w:bCs/>
                <w:sz w:val="22"/>
                <w:szCs w:val="22"/>
              </w:rPr>
              <w:t>zielnica Trzech Wieszczów</w:t>
            </w:r>
          </w:p>
        </w:tc>
      </w:tr>
      <w:tr w:rsidR="00CB1950" w:rsidRPr="00911C32" w14:paraId="11B115FC"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2A5DFDD9" w14:textId="77777777" w:rsidR="00CB1950" w:rsidRPr="00911C32" w:rsidRDefault="00CB1950" w:rsidP="00CB1950">
            <w:pPr>
              <w:rPr>
                <w:rFonts w:ascii="Arial" w:hAnsi="Arial" w:cs="Arial"/>
                <w:sz w:val="22"/>
                <w:szCs w:val="22"/>
              </w:rPr>
            </w:pPr>
            <w:r w:rsidRPr="00911C32">
              <w:rPr>
                <w:rFonts w:ascii="Arial" w:hAnsi="Arial" w:cs="Arial"/>
                <w:sz w:val="22"/>
                <w:szCs w:val="22"/>
              </w:rPr>
              <w:t>109</w:t>
            </w:r>
          </w:p>
        </w:tc>
        <w:tc>
          <w:tcPr>
            <w:tcW w:w="7371" w:type="dxa"/>
            <w:tcBorders>
              <w:top w:val="outset" w:sz="6" w:space="0" w:color="00000A"/>
              <w:left w:val="outset" w:sz="6" w:space="0" w:color="00000A"/>
              <w:bottom w:val="outset" w:sz="6" w:space="0" w:color="00000A"/>
              <w:right w:val="outset" w:sz="6" w:space="0" w:color="00000A"/>
            </w:tcBorders>
            <w:vAlign w:val="center"/>
          </w:tcPr>
          <w:p w14:paraId="72E046FE" w14:textId="77777777" w:rsidR="00CB1950" w:rsidRPr="00911C32" w:rsidRDefault="00CB1950" w:rsidP="00CB1950">
            <w:pPr>
              <w:rPr>
                <w:rFonts w:ascii="Arial" w:hAnsi="Arial" w:cs="Arial"/>
                <w:sz w:val="22"/>
                <w:szCs w:val="22"/>
              </w:rPr>
            </w:pPr>
            <w:r w:rsidRPr="00911C32">
              <w:rPr>
                <w:rFonts w:ascii="Arial" w:hAnsi="Arial" w:cs="Arial"/>
                <w:sz w:val="22"/>
                <w:szCs w:val="22"/>
              </w:rPr>
              <w:t>Zakup książek, mebli i wyposażenia dla Filii nr 5 przy ul. Krasińskiego 4</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21108453" w14:textId="3CE76400" w:rsidR="00CB1950" w:rsidRPr="00911C32" w:rsidRDefault="00CB1950" w:rsidP="00635FB8">
            <w:pPr>
              <w:jc w:val="right"/>
              <w:rPr>
                <w:rFonts w:ascii="Arial" w:hAnsi="Arial" w:cs="Arial"/>
                <w:sz w:val="22"/>
                <w:szCs w:val="22"/>
              </w:rPr>
            </w:pPr>
            <w:r w:rsidRPr="00911C32">
              <w:rPr>
                <w:rFonts w:ascii="Arial" w:hAnsi="Arial" w:cs="Arial"/>
                <w:sz w:val="22"/>
                <w:szCs w:val="22"/>
              </w:rPr>
              <w:t>50 001</w:t>
            </w:r>
          </w:p>
        </w:tc>
      </w:tr>
      <w:tr w:rsidR="00CB1950" w:rsidRPr="00911C32" w14:paraId="1D37DE06"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51A51001" w14:textId="77777777" w:rsidR="00CB1950" w:rsidRPr="00911C32" w:rsidRDefault="00CB1950" w:rsidP="00CB1950">
            <w:pPr>
              <w:rPr>
                <w:rFonts w:ascii="Arial" w:hAnsi="Arial" w:cs="Arial"/>
                <w:sz w:val="22"/>
                <w:szCs w:val="22"/>
              </w:rPr>
            </w:pPr>
            <w:r w:rsidRPr="00911C32">
              <w:rPr>
                <w:rFonts w:ascii="Arial" w:hAnsi="Arial" w:cs="Arial"/>
                <w:sz w:val="22"/>
                <w:szCs w:val="22"/>
              </w:rPr>
              <w:t>110</w:t>
            </w:r>
          </w:p>
        </w:tc>
        <w:tc>
          <w:tcPr>
            <w:tcW w:w="7371" w:type="dxa"/>
            <w:tcBorders>
              <w:top w:val="outset" w:sz="6" w:space="0" w:color="00000A"/>
              <w:left w:val="outset" w:sz="6" w:space="0" w:color="00000A"/>
              <w:bottom w:val="outset" w:sz="6" w:space="0" w:color="00000A"/>
              <w:right w:val="outset" w:sz="6" w:space="0" w:color="00000A"/>
            </w:tcBorders>
            <w:vAlign w:val="center"/>
          </w:tcPr>
          <w:p w14:paraId="4463DDB0" w14:textId="04BE464F" w:rsidR="00CB1950" w:rsidRPr="00911C32" w:rsidRDefault="00CB1950" w:rsidP="00CB1950">
            <w:pPr>
              <w:rPr>
                <w:rFonts w:ascii="Arial" w:hAnsi="Arial" w:cs="Arial"/>
                <w:sz w:val="22"/>
                <w:szCs w:val="22"/>
              </w:rPr>
            </w:pPr>
            <w:r w:rsidRPr="00911C32">
              <w:rPr>
                <w:rFonts w:ascii="Arial" w:hAnsi="Arial" w:cs="Arial"/>
                <w:sz w:val="22"/>
                <w:szCs w:val="22"/>
              </w:rPr>
              <w:t>Centrum nauk przyrodniczych i integracji międzypokoleniowej w S</w:t>
            </w:r>
            <w:r w:rsidR="002E1BEB" w:rsidRPr="00911C32">
              <w:rPr>
                <w:rFonts w:ascii="Arial" w:hAnsi="Arial" w:cs="Arial"/>
                <w:sz w:val="22"/>
                <w:szCs w:val="22"/>
              </w:rPr>
              <w:t xml:space="preserve">P </w:t>
            </w:r>
            <w:r w:rsidRPr="00911C32">
              <w:rPr>
                <w:rFonts w:ascii="Arial" w:hAnsi="Arial" w:cs="Arial"/>
                <w:sz w:val="22"/>
                <w:szCs w:val="22"/>
              </w:rPr>
              <w:t xml:space="preserve">nr 33 </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463C9549" w14:textId="0236A431" w:rsidR="00CB1950" w:rsidRPr="00911C32" w:rsidRDefault="00CB1950" w:rsidP="00635FB8">
            <w:pPr>
              <w:jc w:val="right"/>
              <w:rPr>
                <w:rFonts w:ascii="Arial" w:hAnsi="Arial" w:cs="Arial"/>
                <w:sz w:val="22"/>
                <w:szCs w:val="22"/>
              </w:rPr>
            </w:pPr>
            <w:r w:rsidRPr="00911C32">
              <w:rPr>
                <w:rFonts w:ascii="Arial" w:hAnsi="Arial" w:cs="Arial"/>
                <w:sz w:val="22"/>
                <w:szCs w:val="22"/>
              </w:rPr>
              <w:t>128 420</w:t>
            </w:r>
          </w:p>
        </w:tc>
      </w:tr>
      <w:tr w:rsidR="00CB1950" w:rsidRPr="00911C32" w14:paraId="1857D022"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034D511E" w14:textId="77777777" w:rsidR="00CB1950" w:rsidRPr="00911C32" w:rsidRDefault="00CB1950" w:rsidP="00CB1950">
            <w:pPr>
              <w:rPr>
                <w:rFonts w:ascii="Arial" w:hAnsi="Arial" w:cs="Arial"/>
                <w:sz w:val="22"/>
                <w:szCs w:val="22"/>
              </w:rPr>
            </w:pPr>
            <w:r w:rsidRPr="00911C32">
              <w:rPr>
                <w:rFonts w:ascii="Arial" w:hAnsi="Arial" w:cs="Arial"/>
                <w:sz w:val="22"/>
                <w:szCs w:val="22"/>
              </w:rPr>
              <w:t>111</w:t>
            </w:r>
          </w:p>
        </w:tc>
        <w:tc>
          <w:tcPr>
            <w:tcW w:w="7371" w:type="dxa"/>
            <w:tcBorders>
              <w:top w:val="outset" w:sz="6" w:space="0" w:color="00000A"/>
              <w:left w:val="outset" w:sz="6" w:space="0" w:color="00000A"/>
              <w:bottom w:val="outset" w:sz="6" w:space="0" w:color="00000A"/>
              <w:right w:val="outset" w:sz="6" w:space="0" w:color="00000A"/>
            </w:tcBorders>
            <w:vAlign w:val="center"/>
          </w:tcPr>
          <w:p w14:paraId="482DA392" w14:textId="77777777" w:rsidR="00CB1950" w:rsidRPr="00911C32" w:rsidRDefault="00CB1950" w:rsidP="00CB1950">
            <w:pPr>
              <w:rPr>
                <w:rFonts w:ascii="Arial" w:hAnsi="Arial" w:cs="Arial"/>
                <w:sz w:val="22"/>
                <w:szCs w:val="22"/>
              </w:rPr>
            </w:pPr>
            <w:r w:rsidRPr="00911C32">
              <w:rPr>
                <w:rFonts w:ascii="Arial" w:hAnsi="Arial" w:cs="Arial"/>
                <w:sz w:val="22"/>
                <w:szCs w:val="22"/>
              </w:rPr>
              <w:t>Przebudowa chodnika przy ulicy Xawerego Dunikowskiego</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19E8F04F" w14:textId="5C6464A6" w:rsidR="00CB1950" w:rsidRPr="00911C32" w:rsidRDefault="00CB1950" w:rsidP="00635FB8">
            <w:pPr>
              <w:jc w:val="right"/>
              <w:rPr>
                <w:rFonts w:ascii="Arial" w:hAnsi="Arial" w:cs="Arial"/>
                <w:sz w:val="22"/>
                <w:szCs w:val="22"/>
              </w:rPr>
            </w:pPr>
            <w:r w:rsidRPr="00911C32">
              <w:rPr>
                <w:rFonts w:ascii="Arial" w:hAnsi="Arial" w:cs="Arial"/>
                <w:sz w:val="22"/>
                <w:szCs w:val="22"/>
              </w:rPr>
              <w:t>48 917</w:t>
            </w:r>
          </w:p>
        </w:tc>
      </w:tr>
      <w:tr w:rsidR="00CB1950" w:rsidRPr="00911C32" w14:paraId="7617A74A"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7BD85C20" w14:textId="77777777" w:rsidR="00CB1950" w:rsidRPr="00911C32" w:rsidRDefault="00CB1950" w:rsidP="00CB1950">
            <w:pPr>
              <w:rPr>
                <w:rFonts w:ascii="Arial" w:hAnsi="Arial" w:cs="Arial"/>
                <w:sz w:val="22"/>
                <w:szCs w:val="22"/>
              </w:rPr>
            </w:pPr>
            <w:r w:rsidRPr="00911C32">
              <w:rPr>
                <w:rFonts w:ascii="Arial" w:hAnsi="Arial" w:cs="Arial"/>
                <w:sz w:val="22"/>
                <w:szCs w:val="22"/>
              </w:rPr>
              <w:t>112</w:t>
            </w:r>
          </w:p>
        </w:tc>
        <w:tc>
          <w:tcPr>
            <w:tcW w:w="7371" w:type="dxa"/>
            <w:tcBorders>
              <w:top w:val="outset" w:sz="6" w:space="0" w:color="00000A"/>
              <w:left w:val="outset" w:sz="6" w:space="0" w:color="00000A"/>
              <w:bottom w:val="outset" w:sz="6" w:space="0" w:color="00000A"/>
              <w:right w:val="outset" w:sz="6" w:space="0" w:color="00000A"/>
            </w:tcBorders>
            <w:vAlign w:val="center"/>
          </w:tcPr>
          <w:p w14:paraId="3653252C" w14:textId="77777777" w:rsidR="00CB1950" w:rsidRPr="00911C32" w:rsidRDefault="00CB1950" w:rsidP="00CB1950">
            <w:pPr>
              <w:rPr>
                <w:rFonts w:ascii="Arial" w:hAnsi="Arial" w:cs="Arial"/>
                <w:sz w:val="22"/>
                <w:szCs w:val="22"/>
              </w:rPr>
            </w:pPr>
            <w:r w:rsidRPr="00911C32">
              <w:rPr>
                <w:rFonts w:ascii="Arial" w:hAnsi="Arial" w:cs="Arial"/>
                <w:sz w:val="22"/>
                <w:szCs w:val="22"/>
              </w:rPr>
              <w:t>Zielony skwerek w dzielnicy Trzech Wieszczów</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2EC5D20A" w14:textId="6BA09E7C" w:rsidR="00CB1950" w:rsidRPr="00911C32" w:rsidRDefault="00CB1950" w:rsidP="00635FB8">
            <w:pPr>
              <w:jc w:val="right"/>
              <w:rPr>
                <w:rFonts w:ascii="Arial" w:hAnsi="Arial" w:cs="Arial"/>
                <w:sz w:val="22"/>
                <w:szCs w:val="22"/>
              </w:rPr>
            </w:pPr>
            <w:r w:rsidRPr="00911C32">
              <w:rPr>
                <w:rFonts w:ascii="Arial" w:hAnsi="Arial" w:cs="Arial"/>
                <w:sz w:val="22"/>
                <w:szCs w:val="22"/>
              </w:rPr>
              <w:t>2 999</w:t>
            </w:r>
          </w:p>
        </w:tc>
      </w:tr>
      <w:tr w:rsidR="00CB1950" w:rsidRPr="00911C32" w14:paraId="5057C531"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0479C40A" w14:textId="77777777" w:rsidR="00CB1950" w:rsidRPr="00911C32" w:rsidRDefault="00CB1950" w:rsidP="00CB1950">
            <w:pPr>
              <w:rPr>
                <w:rFonts w:ascii="Arial" w:hAnsi="Arial" w:cs="Arial"/>
                <w:sz w:val="22"/>
                <w:szCs w:val="22"/>
              </w:rPr>
            </w:pPr>
            <w:r w:rsidRPr="00911C32">
              <w:rPr>
                <w:rFonts w:ascii="Arial" w:hAnsi="Arial" w:cs="Arial"/>
                <w:sz w:val="22"/>
                <w:szCs w:val="22"/>
              </w:rPr>
              <w:t>113</w:t>
            </w:r>
          </w:p>
        </w:tc>
        <w:tc>
          <w:tcPr>
            <w:tcW w:w="7371" w:type="dxa"/>
            <w:tcBorders>
              <w:top w:val="outset" w:sz="6" w:space="0" w:color="00000A"/>
              <w:left w:val="outset" w:sz="6" w:space="0" w:color="00000A"/>
              <w:bottom w:val="outset" w:sz="6" w:space="0" w:color="00000A"/>
              <w:right w:val="outset" w:sz="6" w:space="0" w:color="00000A"/>
            </w:tcBorders>
            <w:vAlign w:val="center"/>
          </w:tcPr>
          <w:p w14:paraId="4E625460" w14:textId="4E59BB1C" w:rsidR="00CB1950" w:rsidRPr="00911C32" w:rsidRDefault="002E1BEB" w:rsidP="00CB1950">
            <w:pPr>
              <w:rPr>
                <w:rFonts w:ascii="Arial" w:hAnsi="Arial" w:cs="Arial"/>
                <w:sz w:val="22"/>
                <w:szCs w:val="22"/>
              </w:rPr>
            </w:pPr>
            <w:r w:rsidRPr="00911C32">
              <w:rPr>
                <w:rFonts w:ascii="Arial" w:hAnsi="Arial" w:cs="Arial"/>
                <w:sz w:val="22"/>
                <w:szCs w:val="22"/>
              </w:rPr>
              <w:t>T</w:t>
            </w:r>
            <w:r w:rsidR="00CB1950" w:rsidRPr="00911C32">
              <w:rPr>
                <w:rFonts w:ascii="Arial" w:hAnsi="Arial" w:cs="Arial"/>
                <w:sz w:val="22"/>
                <w:szCs w:val="22"/>
              </w:rPr>
              <w:t>reningi rugby dla dzieci i młodzieży w dzielnicy Trzech Wieszczów</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2D4BCF2D" w14:textId="1BF9A897" w:rsidR="00CB1950" w:rsidRPr="00911C32" w:rsidRDefault="00CB1950" w:rsidP="00635FB8">
            <w:pPr>
              <w:jc w:val="right"/>
              <w:rPr>
                <w:rFonts w:ascii="Arial" w:hAnsi="Arial" w:cs="Arial"/>
                <w:sz w:val="22"/>
                <w:szCs w:val="22"/>
              </w:rPr>
            </w:pPr>
            <w:r w:rsidRPr="00911C32">
              <w:rPr>
                <w:rFonts w:ascii="Arial" w:hAnsi="Arial" w:cs="Arial"/>
                <w:sz w:val="22"/>
                <w:szCs w:val="22"/>
              </w:rPr>
              <w:t>2 000</w:t>
            </w:r>
          </w:p>
        </w:tc>
      </w:tr>
      <w:tr w:rsidR="00CB1950" w:rsidRPr="00911C32" w14:paraId="767E335D"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5234CC74" w14:textId="77777777" w:rsidR="00CB1950" w:rsidRPr="00911C32" w:rsidRDefault="00CB1950" w:rsidP="00CB1950">
            <w:pPr>
              <w:rPr>
                <w:rFonts w:ascii="Arial" w:hAnsi="Arial" w:cs="Arial"/>
                <w:sz w:val="22"/>
                <w:szCs w:val="22"/>
              </w:rPr>
            </w:pPr>
            <w:r w:rsidRPr="00911C32">
              <w:rPr>
                <w:rFonts w:ascii="Arial" w:hAnsi="Arial" w:cs="Arial"/>
                <w:sz w:val="22"/>
                <w:szCs w:val="22"/>
              </w:rPr>
              <w:t>114</w:t>
            </w:r>
          </w:p>
        </w:tc>
        <w:tc>
          <w:tcPr>
            <w:tcW w:w="7371" w:type="dxa"/>
            <w:tcBorders>
              <w:top w:val="outset" w:sz="6" w:space="0" w:color="00000A"/>
              <w:left w:val="outset" w:sz="6" w:space="0" w:color="00000A"/>
              <w:bottom w:val="outset" w:sz="6" w:space="0" w:color="00000A"/>
              <w:right w:val="outset" w:sz="6" w:space="0" w:color="00000A"/>
            </w:tcBorders>
            <w:vAlign w:val="center"/>
          </w:tcPr>
          <w:p w14:paraId="4E946E4F" w14:textId="7FEC3058" w:rsidR="00CB1950" w:rsidRPr="00911C32" w:rsidRDefault="002E1BEB" w:rsidP="00CB1950">
            <w:pPr>
              <w:rPr>
                <w:rFonts w:ascii="Arial" w:hAnsi="Arial" w:cs="Arial"/>
                <w:sz w:val="22"/>
                <w:szCs w:val="22"/>
              </w:rPr>
            </w:pPr>
            <w:r w:rsidRPr="00911C32">
              <w:rPr>
                <w:rFonts w:ascii="Arial" w:hAnsi="Arial" w:cs="Arial"/>
                <w:sz w:val="22"/>
                <w:szCs w:val="22"/>
              </w:rPr>
              <w:t>S</w:t>
            </w:r>
            <w:r w:rsidR="00CB1950" w:rsidRPr="00911C32">
              <w:rPr>
                <w:rFonts w:ascii="Arial" w:hAnsi="Arial" w:cs="Arial"/>
                <w:sz w:val="22"/>
                <w:szCs w:val="22"/>
              </w:rPr>
              <w:t>terylizacja i kastracja psów i kotów w dzielnicy Trzech Wieszczów</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2F58A351" w14:textId="5E266260" w:rsidR="00CB1950" w:rsidRPr="00911C32" w:rsidRDefault="00CB1950" w:rsidP="00635FB8">
            <w:pPr>
              <w:jc w:val="right"/>
              <w:rPr>
                <w:rFonts w:ascii="Arial" w:hAnsi="Arial" w:cs="Arial"/>
                <w:sz w:val="22"/>
                <w:szCs w:val="22"/>
              </w:rPr>
            </w:pPr>
            <w:r w:rsidRPr="00911C32">
              <w:rPr>
                <w:rFonts w:ascii="Arial" w:hAnsi="Arial" w:cs="Arial"/>
                <w:sz w:val="22"/>
                <w:szCs w:val="22"/>
              </w:rPr>
              <w:t>1 460</w:t>
            </w:r>
          </w:p>
        </w:tc>
      </w:tr>
      <w:tr w:rsidR="00CB1950" w:rsidRPr="00911C32" w14:paraId="32F0D3BA" w14:textId="77777777" w:rsidTr="00CA699E">
        <w:trPr>
          <w:trHeight w:hRule="exact" w:val="284"/>
        </w:trPr>
        <w:tc>
          <w:tcPr>
            <w:tcW w:w="9067" w:type="dxa"/>
            <w:gridSpan w:val="3"/>
            <w:tcBorders>
              <w:top w:val="outset" w:sz="6" w:space="0" w:color="00000A"/>
              <w:left w:val="outset" w:sz="6" w:space="0" w:color="00000A"/>
              <w:bottom w:val="outset" w:sz="6" w:space="0" w:color="00000A"/>
              <w:right w:val="outset" w:sz="6" w:space="0" w:color="00000A"/>
            </w:tcBorders>
            <w:shd w:val="clear" w:color="auto" w:fill="CCFFCC"/>
            <w:noWrap/>
            <w:vAlign w:val="center"/>
          </w:tcPr>
          <w:p w14:paraId="628567ED" w14:textId="7816D874" w:rsidR="00CB1950" w:rsidRPr="00911C32" w:rsidRDefault="002E1BEB" w:rsidP="002E1BEB">
            <w:pPr>
              <w:spacing w:before="100" w:beforeAutospacing="1"/>
              <w:jc w:val="center"/>
              <w:rPr>
                <w:rFonts w:ascii="Arial" w:hAnsi="Arial" w:cs="Arial"/>
                <w:sz w:val="22"/>
                <w:szCs w:val="22"/>
              </w:rPr>
            </w:pPr>
            <w:r w:rsidRPr="00911C32">
              <w:rPr>
                <w:rFonts w:ascii="Arial" w:hAnsi="Arial" w:cs="Arial"/>
                <w:b/>
                <w:bCs/>
                <w:sz w:val="22"/>
                <w:szCs w:val="22"/>
              </w:rPr>
              <w:t>D</w:t>
            </w:r>
            <w:r w:rsidR="00CB1950" w:rsidRPr="00911C32">
              <w:rPr>
                <w:rFonts w:ascii="Arial" w:hAnsi="Arial" w:cs="Arial"/>
                <w:b/>
                <w:bCs/>
                <w:sz w:val="22"/>
                <w:szCs w:val="22"/>
              </w:rPr>
              <w:t>zielnica Tysiąclecie</w:t>
            </w:r>
          </w:p>
        </w:tc>
      </w:tr>
      <w:tr w:rsidR="00CB1950" w:rsidRPr="00911C32" w14:paraId="683A0FC5"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5BF75E3C" w14:textId="77777777" w:rsidR="00CB1950" w:rsidRPr="00911C32" w:rsidRDefault="00CB1950" w:rsidP="00CB1950">
            <w:pPr>
              <w:rPr>
                <w:rFonts w:ascii="Arial" w:hAnsi="Arial" w:cs="Arial"/>
                <w:sz w:val="22"/>
                <w:szCs w:val="22"/>
              </w:rPr>
            </w:pPr>
            <w:r w:rsidRPr="00911C32">
              <w:rPr>
                <w:rFonts w:ascii="Arial" w:hAnsi="Arial" w:cs="Arial"/>
                <w:sz w:val="22"/>
                <w:szCs w:val="22"/>
              </w:rPr>
              <w:t>115</w:t>
            </w:r>
          </w:p>
        </w:tc>
        <w:tc>
          <w:tcPr>
            <w:tcW w:w="7371" w:type="dxa"/>
            <w:tcBorders>
              <w:top w:val="outset" w:sz="6" w:space="0" w:color="00000A"/>
              <w:left w:val="outset" w:sz="6" w:space="0" w:color="00000A"/>
              <w:bottom w:val="outset" w:sz="6" w:space="0" w:color="00000A"/>
              <w:right w:val="outset" w:sz="6" w:space="0" w:color="00000A"/>
            </w:tcBorders>
            <w:vAlign w:val="center"/>
          </w:tcPr>
          <w:p w14:paraId="3BE71191" w14:textId="77777777" w:rsidR="00CB1950" w:rsidRPr="00911C32" w:rsidRDefault="00CB1950" w:rsidP="00CB1950">
            <w:pPr>
              <w:rPr>
                <w:rFonts w:ascii="Arial" w:hAnsi="Arial" w:cs="Arial"/>
                <w:sz w:val="22"/>
                <w:szCs w:val="22"/>
              </w:rPr>
            </w:pPr>
            <w:r w:rsidRPr="00911C32">
              <w:rPr>
                <w:rFonts w:ascii="Arial" w:hAnsi="Arial" w:cs="Arial"/>
                <w:sz w:val="22"/>
                <w:szCs w:val="22"/>
              </w:rPr>
              <w:t>Przebudowa chodników przy ulicy Stanisława Worcella</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2A99C57D" w14:textId="497350E0" w:rsidR="00CB1950" w:rsidRPr="00911C32" w:rsidRDefault="00CB1950" w:rsidP="00635FB8">
            <w:pPr>
              <w:jc w:val="right"/>
              <w:rPr>
                <w:rFonts w:ascii="Arial" w:hAnsi="Arial" w:cs="Arial"/>
                <w:sz w:val="22"/>
                <w:szCs w:val="22"/>
              </w:rPr>
            </w:pPr>
            <w:r w:rsidRPr="00911C32">
              <w:rPr>
                <w:rFonts w:ascii="Arial" w:hAnsi="Arial" w:cs="Arial"/>
                <w:sz w:val="22"/>
                <w:szCs w:val="22"/>
              </w:rPr>
              <w:t>130 571</w:t>
            </w:r>
          </w:p>
        </w:tc>
      </w:tr>
      <w:tr w:rsidR="00CB1950" w:rsidRPr="00911C32" w14:paraId="40B4E640"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167BDDB9" w14:textId="77777777" w:rsidR="00CB1950" w:rsidRPr="00911C32" w:rsidRDefault="00CB1950" w:rsidP="00CB1950">
            <w:pPr>
              <w:rPr>
                <w:rFonts w:ascii="Arial" w:hAnsi="Arial" w:cs="Arial"/>
                <w:sz w:val="22"/>
                <w:szCs w:val="22"/>
              </w:rPr>
            </w:pPr>
            <w:r w:rsidRPr="00911C32">
              <w:rPr>
                <w:rFonts w:ascii="Arial" w:hAnsi="Arial" w:cs="Arial"/>
                <w:sz w:val="22"/>
                <w:szCs w:val="22"/>
              </w:rPr>
              <w:t>116</w:t>
            </w:r>
          </w:p>
        </w:tc>
        <w:tc>
          <w:tcPr>
            <w:tcW w:w="7371" w:type="dxa"/>
            <w:tcBorders>
              <w:top w:val="outset" w:sz="6" w:space="0" w:color="00000A"/>
              <w:left w:val="outset" w:sz="6" w:space="0" w:color="00000A"/>
              <w:bottom w:val="outset" w:sz="6" w:space="0" w:color="00000A"/>
              <w:right w:val="outset" w:sz="6" w:space="0" w:color="00000A"/>
            </w:tcBorders>
            <w:vAlign w:val="center"/>
          </w:tcPr>
          <w:p w14:paraId="28F5BDED" w14:textId="6D94C74E" w:rsidR="00CB1950" w:rsidRPr="00911C32" w:rsidRDefault="00CB1950" w:rsidP="00CB1950">
            <w:pPr>
              <w:rPr>
                <w:rFonts w:ascii="Arial" w:hAnsi="Arial" w:cs="Arial"/>
                <w:sz w:val="22"/>
                <w:szCs w:val="22"/>
              </w:rPr>
            </w:pPr>
            <w:r w:rsidRPr="00911C32">
              <w:rPr>
                <w:rFonts w:ascii="Arial" w:hAnsi="Arial" w:cs="Arial"/>
                <w:sz w:val="22"/>
                <w:szCs w:val="22"/>
              </w:rPr>
              <w:t>Przebudowa odcinków dróg P</w:t>
            </w:r>
            <w:r w:rsidR="002E1BEB" w:rsidRPr="00911C32">
              <w:rPr>
                <w:rFonts w:ascii="Arial" w:hAnsi="Arial" w:cs="Arial"/>
                <w:sz w:val="22"/>
                <w:szCs w:val="22"/>
              </w:rPr>
              <w:t>CK</w:t>
            </w:r>
            <w:r w:rsidRPr="00911C32">
              <w:rPr>
                <w:rFonts w:ascii="Arial" w:hAnsi="Arial" w:cs="Arial"/>
                <w:sz w:val="22"/>
                <w:szCs w:val="22"/>
              </w:rPr>
              <w:t>– Obrońców Poczty Gdańskiej – Obrońców Westerplatte – Łącznik dzielnicowy Tysiąclecie</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7683FE04" w14:textId="7883458C" w:rsidR="00CB1950" w:rsidRPr="00911C32" w:rsidRDefault="002E1BEB" w:rsidP="00635FB8">
            <w:pPr>
              <w:jc w:val="right"/>
              <w:rPr>
                <w:rFonts w:ascii="Arial" w:hAnsi="Arial" w:cs="Arial"/>
                <w:sz w:val="22"/>
                <w:szCs w:val="22"/>
              </w:rPr>
            </w:pPr>
            <w:r w:rsidRPr="00911C32">
              <w:rPr>
                <w:rFonts w:ascii="Arial" w:hAnsi="Arial" w:cs="Arial"/>
                <w:sz w:val="22"/>
                <w:szCs w:val="22"/>
              </w:rPr>
              <w:t>W toku</w:t>
            </w:r>
            <w:r w:rsidR="00CB1950" w:rsidRPr="00911C32">
              <w:rPr>
                <w:rFonts w:ascii="Arial" w:hAnsi="Arial" w:cs="Arial"/>
                <w:sz w:val="22"/>
                <w:szCs w:val="22"/>
              </w:rPr>
              <w:t xml:space="preserve"> </w:t>
            </w:r>
          </w:p>
        </w:tc>
      </w:tr>
      <w:tr w:rsidR="00CB1950" w:rsidRPr="00911C32" w14:paraId="0D979746"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76F1F665" w14:textId="77777777" w:rsidR="00CB1950" w:rsidRPr="00911C32" w:rsidRDefault="00CB1950" w:rsidP="00CB1950">
            <w:pPr>
              <w:rPr>
                <w:rFonts w:ascii="Arial" w:hAnsi="Arial" w:cs="Arial"/>
                <w:sz w:val="22"/>
                <w:szCs w:val="22"/>
              </w:rPr>
            </w:pPr>
            <w:r w:rsidRPr="00911C32">
              <w:rPr>
                <w:rFonts w:ascii="Arial" w:hAnsi="Arial" w:cs="Arial"/>
                <w:sz w:val="22"/>
                <w:szCs w:val="22"/>
              </w:rPr>
              <w:t>117</w:t>
            </w:r>
          </w:p>
        </w:tc>
        <w:tc>
          <w:tcPr>
            <w:tcW w:w="7371" w:type="dxa"/>
            <w:tcBorders>
              <w:top w:val="outset" w:sz="6" w:space="0" w:color="00000A"/>
              <w:left w:val="outset" w:sz="6" w:space="0" w:color="00000A"/>
              <w:bottom w:val="outset" w:sz="6" w:space="0" w:color="00000A"/>
              <w:right w:val="outset" w:sz="6" w:space="0" w:color="00000A"/>
            </w:tcBorders>
            <w:vAlign w:val="center"/>
          </w:tcPr>
          <w:p w14:paraId="3B867608" w14:textId="02FD61D6" w:rsidR="00CB1950" w:rsidRPr="00911C32" w:rsidRDefault="002E1BEB" w:rsidP="00CB1950">
            <w:pPr>
              <w:rPr>
                <w:rFonts w:ascii="Arial" w:hAnsi="Arial" w:cs="Arial"/>
                <w:sz w:val="22"/>
                <w:szCs w:val="22"/>
              </w:rPr>
            </w:pPr>
            <w:r w:rsidRPr="00911C32">
              <w:rPr>
                <w:rFonts w:ascii="Arial" w:hAnsi="Arial" w:cs="Arial"/>
                <w:sz w:val="22"/>
                <w:szCs w:val="22"/>
              </w:rPr>
              <w:t>S</w:t>
            </w:r>
            <w:r w:rsidR="00CB1950" w:rsidRPr="00911C32">
              <w:rPr>
                <w:rFonts w:ascii="Arial" w:hAnsi="Arial" w:cs="Arial"/>
                <w:sz w:val="22"/>
                <w:szCs w:val="22"/>
              </w:rPr>
              <w:t>terylizacja i kastracja psów i kotów w dzielnicy Tysiąclecie</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306AD5C4" w14:textId="2DC529CF" w:rsidR="00CB1950" w:rsidRPr="00911C32" w:rsidRDefault="00CB1950" w:rsidP="00635FB8">
            <w:pPr>
              <w:jc w:val="right"/>
              <w:rPr>
                <w:rFonts w:ascii="Arial" w:hAnsi="Arial" w:cs="Arial"/>
                <w:sz w:val="22"/>
                <w:szCs w:val="22"/>
              </w:rPr>
            </w:pPr>
            <w:r w:rsidRPr="00911C32">
              <w:rPr>
                <w:rFonts w:ascii="Arial" w:hAnsi="Arial" w:cs="Arial"/>
                <w:sz w:val="22"/>
                <w:szCs w:val="22"/>
              </w:rPr>
              <w:t>6 500</w:t>
            </w:r>
          </w:p>
        </w:tc>
      </w:tr>
      <w:tr w:rsidR="00CB1950" w:rsidRPr="00911C32" w14:paraId="11B45E07"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0B930E75" w14:textId="77777777" w:rsidR="00CB1950" w:rsidRPr="00911C32" w:rsidRDefault="00CB1950" w:rsidP="00CB1950">
            <w:pPr>
              <w:rPr>
                <w:rFonts w:ascii="Arial" w:hAnsi="Arial" w:cs="Arial"/>
                <w:sz w:val="22"/>
                <w:szCs w:val="22"/>
              </w:rPr>
            </w:pPr>
            <w:r w:rsidRPr="00911C32">
              <w:rPr>
                <w:rFonts w:ascii="Arial" w:hAnsi="Arial" w:cs="Arial"/>
                <w:sz w:val="22"/>
                <w:szCs w:val="22"/>
              </w:rPr>
              <w:t>118</w:t>
            </w:r>
          </w:p>
        </w:tc>
        <w:tc>
          <w:tcPr>
            <w:tcW w:w="7371" w:type="dxa"/>
            <w:tcBorders>
              <w:top w:val="outset" w:sz="6" w:space="0" w:color="00000A"/>
              <w:left w:val="outset" w:sz="6" w:space="0" w:color="00000A"/>
              <w:bottom w:val="outset" w:sz="6" w:space="0" w:color="00000A"/>
              <w:right w:val="outset" w:sz="6" w:space="0" w:color="00000A"/>
            </w:tcBorders>
            <w:vAlign w:val="center"/>
          </w:tcPr>
          <w:p w14:paraId="239E508F" w14:textId="77777777" w:rsidR="00CB1950" w:rsidRPr="00911C32" w:rsidRDefault="00CB1950" w:rsidP="00CB1950">
            <w:pPr>
              <w:rPr>
                <w:rFonts w:ascii="Arial" w:hAnsi="Arial" w:cs="Arial"/>
                <w:sz w:val="22"/>
                <w:szCs w:val="22"/>
              </w:rPr>
            </w:pPr>
            <w:r w:rsidRPr="00911C32">
              <w:rPr>
                <w:rFonts w:ascii="Arial" w:hAnsi="Arial" w:cs="Arial"/>
                <w:sz w:val="22"/>
                <w:szCs w:val="22"/>
              </w:rPr>
              <w:t>Woreczki i kosze na psie odchody w dzielnicy Tysiąclecie</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0B853E51" w14:textId="529C1686" w:rsidR="00CB1950" w:rsidRPr="00911C32" w:rsidRDefault="00CB1950" w:rsidP="00635FB8">
            <w:pPr>
              <w:jc w:val="right"/>
              <w:rPr>
                <w:rFonts w:ascii="Arial" w:hAnsi="Arial" w:cs="Arial"/>
                <w:sz w:val="22"/>
                <w:szCs w:val="22"/>
              </w:rPr>
            </w:pPr>
            <w:r w:rsidRPr="00911C32">
              <w:rPr>
                <w:rFonts w:ascii="Arial" w:hAnsi="Arial" w:cs="Arial"/>
                <w:sz w:val="22"/>
                <w:szCs w:val="22"/>
              </w:rPr>
              <w:t>2 300</w:t>
            </w:r>
          </w:p>
        </w:tc>
      </w:tr>
      <w:tr w:rsidR="00CB1950" w:rsidRPr="00911C32" w14:paraId="41C1B6D3"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4F87F9A6" w14:textId="77777777" w:rsidR="00CB1950" w:rsidRPr="00911C32" w:rsidRDefault="00CB1950" w:rsidP="00CB1950">
            <w:pPr>
              <w:rPr>
                <w:rFonts w:ascii="Arial" w:hAnsi="Arial" w:cs="Arial"/>
                <w:sz w:val="22"/>
                <w:szCs w:val="22"/>
              </w:rPr>
            </w:pPr>
            <w:r w:rsidRPr="00911C32">
              <w:rPr>
                <w:rFonts w:ascii="Arial" w:hAnsi="Arial" w:cs="Arial"/>
                <w:sz w:val="22"/>
                <w:szCs w:val="22"/>
              </w:rPr>
              <w:t>119</w:t>
            </w:r>
          </w:p>
        </w:tc>
        <w:tc>
          <w:tcPr>
            <w:tcW w:w="7371" w:type="dxa"/>
            <w:tcBorders>
              <w:top w:val="outset" w:sz="6" w:space="0" w:color="00000A"/>
              <w:left w:val="outset" w:sz="6" w:space="0" w:color="00000A"/>
              <w:bottom w:val="outset" w:sz="6" w:space="0" w:color="00000A"/>
              <w:right w:val="outset" w:sz="6" w:space="0" w:color="00000A"/>
            </w:tcBorders>
            <w:vAlign w:val="center"/>
          </w:tcPr>
          <w:p w14:paraId="2E813D9B" w14:textId="4D9EF76E" w:rsidR="00CB1950" w:rsidRPr="00911C32" w:rsidRDefault="00CB1950" w:rsidP="00CB1950">
            <w:pPr>
              <w:rPr>
                <w:rFonts w:ascii="Arial" w:hAnsi="Arial" w:cs="Arial"/>
                <w:sz w:val="22"/>
                <w:szCs w:val="22"/>
              </w:rPr>
            </w:pPr>
            <w:r w:rsidRPr="00911C32">
              <w:rPr>
                <w:rFonts w:ascii="Arial" w:hAnsi="Arial" w:cs="Arial"/>
                <w:sz w:val="22"/>
                <w:szCs w:val="22"/>
              </w:rPr>
              <w:t xml:space="preserve">Joga dla mieszkańców miasta </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2F253728" w14:textId="43A58051" w:rsidR="00CB1950" w:rsidRPr="00911C32" w:rsidRDefault="00CB1950" w:rsidP="00635FB8">
            <w:pPr>
              <w:jc w:val="right"/>
              <w:rPr>
                <w:rFonts w:ascii="Arial" w:hAnsi="Arial" w:cs="Arial"/>
                <w:sz w:val="22"/>
                <w:szCs w:val="22"/>
              </w:rPr>
            </w:pPr>
            <w:r w:rsidRPr="00911C32">
              <w:rPr>
                <w:rFonts w:ascii="Arial" w:hAnsi="Arial" w:cs="Arial"/>
                <w:sz w:val="22"/>
                <w:szCs w:val="22"/>
              </w:rPr>
              <w:t>1 127</w:t>
            </w:r>
          </w:p>
        </w:tc>
      </w:tr>
      <w:tr w:rsidR="00CB1950" w:rsidRPr="00911C32" w14:paraId="719C90AB"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3F8F8675" w14:textId="77777777" w:rsidR="00CB1950" w:rsidRPr="00911C32" w:rsidRDefault="00CB1950" w:rsidP="00CB1950">
            <w:pPr>
              <w:rPr>
                <w:rFonts w:ascii="Arial" w:hAnsi="Arial" w:cs="Arial"/>
                <w:sz w:val="22"/>
                <w:szCs w:val="22"/>
              </w:rPr>
            </w:pPr>
            <w:r w:rsidRPr="00911C32">
              <w:rPr>
                <w:rFonts w:ascii="Arial" w:hAnsi="Arial" w:cs="Arial"/>
                <w:sz w:val="22"/>
                <w:szCs w:val="22"/>
              </w:rPr>
              <w:t>120</w:t>
            </w:r>
          </w:p>
        </w:tc>
        <w:tc>
          <w:tcPr>
            <w:tcW w:w="7371" w:type="dxa"/>
            <w:tcBorders>
              <w:top w:val="outset" w:sz="6" w:space="0" w:color="00000A"/>
              <w:left w:val="outset" w:sz="6" w:space="0" w:color="00000A"/>
              <w:bottom w:val="outset" w:sz="6" w:space="0" w:color="00000A"/>
              <w:right w:val="outset" w:sz="6" w:space="0" w:color="00000A"/>
            </w:tcBorders>
            <w:vAlign w:val="center"/>
          </w:tcPr>
          <w:p w14:paraId="00260D20" w14:textId="77777777" w:rsidR="00CB1950" w:rsidRPr="00911C32" w:rsidRDefault="00CB1950" w:rsidP="00CB1950">
            <w:pPr>
              <w:rPr>
                <w:rFonts w:ascii="Arial" w:hAnsi="Arial" w:cs="Arial"/>
                <w:sz w:val="22"/>
                <w:szCs w:val="22"/>
              </w:rPr>
            </w:pPr>
            <w:r w:rsidRPr="00911C32">
              <w:rPr>
                <w:rFonts w:ascii="Arial" w:hAnsi="Arial" w:cs="Arial"/>
                <w:sz w:val="22"/>
                <w:szCs w:val="22"/>
              </w:rPr>
              <w:t>Stojak rowerowy przy bloku Wodzickiego 111</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4ED23733" w14:textId="64AB05D3" w:rsidR="00CB1950" w:rsidRPr="00911C32" w:rsidRDefault="00CB1950" w:rsidP="00635FB8">
            <w:pPr>
              <w:jc w:val="right"/>
              <w:rPr>
                <w:rFonts w:ascii="Arial" w:hAnsi="Arial" w:cs="Arial"/>
                <w:sz w:val="22"/>
                <w:szCs w:val="22"/>
              </w:rPr>
            </w:pPr>
            <w:r w:rsidRPr="00911C32">
              <w:rPr>
                <w:rFonts w:ascii="Arial" w:hAnsi="Arial" w:cs="Arial"/>
                <w:sz w:val="22"/>
                <w:szCs w:val="22"/>
              </w:rPr>
              <w:t>650</w:t>
            </w:r>
          </w:p>
        </w:tc>
      </w:tr>
      <w:tr w:rsidR="00CB1950" w:rsidRPr="00911C32" w14:paraId="6C1EC8EB" w14:textId="77777777" w:rsidTr="00CA699E">
        <w:trPr>
          <w:trHeight w:hRule="exact" w:val="284"/>
        </w:trPr>
        <w:tc>
          <w:tcPr>
            <w:tcW w:w="9067" w:type="dxa"/>
            <w:gridSpan w:val="3"/>
            <w:tcBorders>
              <w:top w:val="single" w:sz="4" w:space="0" w:color="auto"/>
              <w:left w:val="single" w:sz="4" w:space="0" w:color="000000"/>
              <w:bottom w:val="single" w:sz="4" w:space="0" w:color="000000"/>
              <w:right w:val="single" w:sz="4" w:space="0" w:color="000000"/>
            </w:tcBorders>
            <w:shd w:val="clear" w:color="auto" w:fill="CCFFCC"/>
            <w:noWrap/>
            <w:vAlign w:val="center"/>
          </w:tcPr>
          <w:p w14:paraId="1E66E2FD" w14:textId="647D2997" w:rsidR="00CB1950" w:rsidRPr="00911C32" w:rsidRDefault="002E1BEB" w:rsidP="002E1BEB">
            <w:pPr>
              <w:spacing w:before="100" w:beforeAutospacing="1"/>
              <w:jc w:val="center"/>
              <w:rPr>
                <w:rFonts w:ascii="Arial" w:hAnsi="Arial" w:cs="Arial"/>
                <w:sz w:val="22"/>
                <w:szCs w:val="22"/>
              </w:rPr>
            </w:pPr>
            <w:r w:rsidRPr="00911C32">
              <w:rPr>
                <w:rFonts w:ascii="Arial" w:hAnsi="Arial" w:cs="Arial"/>
                <w:b/>
                <w:bCs/>
                <w:sz w:val="22"/>
                <w:szCs w:val="22"/>
              </w:rPr>
              <w:t>D</w:t>
            </w:r>
            <w:r w:rsidR="00CB1950" w:rsidRPr="00911C32">
              <w:rPr>
                <w:rFonts w:ascii="Arial" w:hAnsi="Arial" w:cs="Arial"/>
                <w:b/>
                <w:bCs/>
                <w:sz w:val="22"/>
                <w:szCs w:val="22"/>
              </w:rPr>
              <w:t xml:space="preserve">zielnica </w:t>
            </w:r>
            <w:proofErr w:type="spellStart"/>
            <w:r w:rsidR="00CB1950" w:rsidRPr="00911C32">
              <w:rPr>
                <w:rFonts w:ascii="Arial" w:hAnsi="Arial" w:cs="Arial"/>
                <w:b/>
                <w:bCs/>
                <w:sz w:val="22"/>
                <w:szCs w:val="22"/>
              </w:rPr>
              <w:t>Wrzosowiak</w:t>
            </w:r>
            <w:proofErr w:type="spellEnd"/>
          </w:p>
        </w:tc>
      </w:tr>
      <w:tr w:rsidR="00CB1950" w:rsidRPr="00911C32" w14:paraId="361897D0" w14:textId="77777777" w:rsidTr="00CA699E">
        <w:trPr>
          <w:trHeight w:val="20"/>
        </w:trPr>
        <w:tc>
          <w:tcPr>
            <w:tcW w:w="562" w:type="dxa"/>
            <w:tcBorders>
              <w:top w:val="nil"/>
              <w:left w:val="single" w:sz="4" w:space="0" w:color="000000"/>
              <w:bottom w:val="single" w:sz="4" w:space="0" w:color="000000"/>
              <w:right w:val="single" w:sz="4" w:space="0" w:color="000000"/>
            </w:tcBorders>
            <w:noWrap/>
            <w:vAlign w:val="center"/>
          </w:tcPr>
          <w:p w14:paraId="740EC45F" w14:textId="77777777" w:rsidR="00CB1950" w:rsidRPr="00911C32" w:rsidRDefault="00CB1950" w:rsidP="00CB1950">
            <w:pPr>
              <w:rPr>
                <w:rFonts w:ascii="Arial" w:hAnsi="Arial" w:cs="Arial"/>
                <w:sz w:val="22"/>
                <w:szCs w:val="22"/>
              </w:rPr>
            </w:pPr>
            <w:r w:rsidRPr="00911C32">
              <w:rPr>
                <w:rFonts w:ascii="Arial" w:hAnsi="Arial" w:cs="Arial"/>
                <w:sz w:val="22"/>
                <w:szCs w:val="22"/>
              </w:rPr>
              <w:t>121</w:t>
            </w:r>
          </w:p>
        </w:tc>
        <w:tc>
          <w:tcPr>
            <w:tcW w:w="7371" w:type="dxa"/>
            <w:tcBorders>
              <w:top w:val="outset" w:sz="6" w:space="0" w:color="00000A"/>
              <w:left w:val="outset" w:sz="6" w:space="0" w:color="00000A"/>
              <w:bottom w:val="outset" w:sz="6" w:space="0" w:color="00000A"/>
              <w:right w:val="outset" w:sz="6" w:space="0" w:color="00000A"/>
            </w:tcBorders>
            <w:vAlign w:val="center"/>
          </w:tcPr>
          <w:p w14:paraId="75906B04" w14:textId="77777777" w:rsidR="00CB1950" w:rsidRPr="00911C32" w:rsidRDefault="00CB1950" w:rsidP="00CB1950">
            <w:pPr>
              <w:rPr>
                <w:rFonts w:ascii="Arial" w:hAnsi="Arial" w:cs="Arial"/>
                <w:sz w:val="22"/>
                <w:szCs w:val="22"/>
              </w:rPr>
            </w:pPr>
            <w:r w:rsidRPr="00911C32">
              <w:rPr>
                <w:rFonts w:ascii="Arial" w:hAnsi="Arial" w:cs="Arial"/>
                <w:sz w:val="22"/>
                <w:szCs w:val="22"/>
              </w:rPr>
              <w:t xml:space="preserve">Budowa kompleksu sportowego w dzielnicy </w:t>
            </w:r>
            <w:proofErr w:type="spellStart"/>
            <w:r w:rsidRPr="00911C32">
              <w:rPr>
                <w:rFonts w:ascii="Arial" w:hAnsi="Arial" w:cs="Arial"/>
                <w:sz w:val="22"/>
                <w:szCs w:val="22"/>
              </w:rPr>
              <w:t>Wrzosowiak</w:t>
            </w:r>
            <w:proofErr w:type="spellEnd"/>
            <w:r w:rsidRPr="00911C32">
              <w:rPr>
                <w:rFonts w:ascii="Arial" w:hAnsi="Arial" w:cs="Arial"/>
                <w:sz w:val="22"/>
                <w:szCs w:val="22"/>
              </w:rPr>
              <w:t xml:space="preserve"> w Częstochowie</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4066780E" w14:textId="620D91E0" w:rsidR="00CB1950" w:rsidRPr="00911C32" w:rsidRDefault="00CB1950" w:rsidP="00635FB8">
            <w:pPr>
              <w:jc w:val="right"/>
              <w:rPr>
                <w:rFonts w:ascii="Arial" w:hAnsi="Arial" w:cs="Arial"/>
                <w:sz w:val="22"/>
                <w:szCs w:val="22"/>
              </w:rPr>
            </w:pPr>
            <w:r w:rsidRPr="00911C32">
              <w:rPr>
                <w:rFonts w:ascii="Arial" w:hAnsi="Arial" w:cs="Arial"/>
                <w:sz w:val="22"/>
                <w:szCs w:val="22"/>
              </w:rPr>
              <w:t>365 187</w:t>
            </w:r>
          </w:p>
        </w:tc>
      </w:tr>
      <w:tr w:rsidR="00CB1950" w:rsidRPr="00911C32" w14:paraId="4CCCBF26" w14:textId="77777777" w:rsidTr="00CA699E">
        <w:trPr>
          <w:trHeight w:hRule="exact" w:val="284"/>
        </w:trPr>
        <w:tc>
          <w:tcPr>
            <w:tcW w:w="9067" w:type="dxa"/>
            <w:gridSpan w:val="3"/>
            <w:tcBorders>
              <w:top w:val="nil"/>
              <w:left w:val="single" w:sz="4" w:space="0" w:color="000000"/>
              <w:bottom w:val="single" w:sz="4" w:space="0" w:color="000000"/>
              <w:right w:val="single" w:sz="4" w:space="0" w:color="000000"/>
            </w:tcBorders>
            <w:shd w:val="clear" w:color="auto" w:fill="CCFFCC"/>
            <w:noWrap/>
            <w:vAlign w:val="center"/>
          </w:tcPr>
          <w:p w14:paraId="6884E186" w14:textId="1DD28425" w:rsidR="00CB1950" w:rsidRPr="00911C32" w:rsidRDefault="002E1BEB" w:rsidP="002E1BEB">
            <w:pPr>
              <w:spacing w:before="100" w:beforeAutospacing="1"/>
              <w:jc w:val="center"/>
              <w:rPr>
                <w:rFonts w:ascii="Arial" w:hAnsi="Arial" w:cs="Arial"/>
                <w:sz w:val="22"/>
                <w:szCs w:val="22"/>
              </w:rPr>
            </w:pPr>
            <w:r w:rsidRPr="00911C32">
              <w:rPr>
                <w:rFonts w:ascii="Arial" w:hAnsi="Arial" w:cs="Arial"/>
                <w:b/>
                <w:bCs/>
                <w:sz w:val="22"/>
                <w:szCs w:val="22"/>
              </w:rPr>
              <w:lastRenderedPageBreak/>
              <w:t>D</w:t>
            </w:r>
            <w:r w:rsidR="00CB1950" w:rsidRPr="00911C32">
              <w:rPr>
                <w:rFonts w:ascii="Arial" w:hAnsi="Arial" w:cs="Arial"/>
                <w:b/>
                <w:bCs/>
                <w:sz w:val="22"/>
                <w:szCs w:val="22"/>
              </w:rPr>
              <w:t>zielnica Wyczerpy-Aniołów</w:t>
            </w:r>
          </w:p>
        </w:tc>
      </w:tr>
      <w:tr w:rsidR="00CB1950" w:rsidRPr="00911C32" w14:paraId="202B43F5"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65CDFD1A" w14:textId="77777777" w:rsidR="00CB1950" w:rsidRPr="00911C32" w:rsidRDefault="00CB1950" w:rsidP="00CB1950">
            <w:pPr>
              <w:rPr>
                <w:rFonts w:ascii="Arial" w:hAnsi="Arial" w:cs="Arial"/>
                <w:sz w:val="22"/>
                <w:szCs w:val="22"/>
              </w:rPr>
            </w:pPr>
            <w:r w:rsidRPr="00911C32">
              <w:rPr>
                <w:rFonts w:ascii="Arial" w:hAnsi="Arial" w:cs="Arial"/>
                <w:sz w:val="22"/>
                <w:szCs w:val="22"/>
              </w:rPr>
              <w:t>122</w:t>
            </w:r>
          </w:p>
        </w:tc>
        <w:tc>
          <w:tcPr>
            <w:tcW w:w="7371" w:type="dxa"/>
            <w:tcBorders>
              <w:top w:val="outset" w:sz="6" w:space="0" w:color="00000A"/>
              <w:left w:val="outset" w:sz="6" w:space="0" w:color="00000A"/>
              <w:bottom w:val="outset" w:sz="6" w:space="0" w:color="00000A"/>
              <w:right w:val="outset" w:sz="6" w:space="0" w:color="00000A"/>
            </w:tcBorders>
            <w:vAlign w:val="center"/>
          </w:tcPr>
          <w:p w14:paraId="2A73C8A8" w14:textId="77777777" w:rsidR="00CB1950" w:rsidRPr="00911C32" w:rsidRDefault="00CB1950" w:rsidP="00CB1950">
            <w:pPr>
              <w:rPr>
                <w:rFonts w:ascii="Arial" w:hAnsi="Arial" w:cs="Arial"/>
                <w:sz w:val="22"/>
                <w:szCs w:val="22"/>
              </w:rPr>
            </w:pPr>
            <w:r w:rsidRPr="00911C32">
              <w:rPr>
                <w:rFonts w:ascii="Arial" w:hAnsi="Arial" w:cs="Arial"/>
                <w:sz w:val="22"/>
                <w:szCs w:val="22"/>
              </w:rPr>
              <w:t xml:space="preserve">Rozbudowa placu rekreacji przy ul. </w:t>
            </w:r>
            <w:proofErr w:type="spellStart"/>
            <w:r w:rsidRPr="00911C32">
              <w:rPr>
                <w:rFonts w:ascii="Arial" w:hAnsi="Arial" w:cs="Arial"/>
                <w:sz w:val="22"/>
                <w:szCs w:val="22"/>
              </w:rPr>
              <w:t>Kontkiewicza</w:t>
            </w:r>
            <w:proofErr w:type="spellEnd"/>
            <w:r w:rsidRPr="00911C32">
              <w:rPr>
                <w:rFonts w:ascii="Arial" w:hAnsi="Arial" w:cs="Arial"/>
                <w:sz w:val="22"/>
                <w:szCs w:val="22"/>
              </w:rPr>
              <w:t xml:space="preserve"> w Częstochowie</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36E59253" w14:textId="7818BD48" w:rsidR="00CB1950" w:rsidRPr="00911C32" w:rsidRDefault="00CB1950" w:rsidP="00635FB8">
            <w:pPr>
              <w:jc w:val="right"/>
              <w:rPr>
                <w:rFonts w:ascii="Arial" w:hAnsi="Arial" w:cs="Arial"/>
                <w:sz w:val="22"/>
                <w:szCs w:val="22"/>
              </w:rPr>
            </w:pPr>
            <w:r w:rsidRPr="00911C32">
              <w:rPr>
                <w:rFonts w:ascii="Arial" w:hAnsi="Arial" w:cs="Arial"/>
                <w:sz w:val="22"/>
                <w:szCs w:val="22"/>
              </w:rPr>
              <w:t>512 355</w:t>
            </w:r>
          </w:p>
        </w:tc>
      </w:tr>
      <w:tr w:rsidR="00CB1950" w:rsidRPr="00911C32" w14:paraId="068180B5" w14:textId="77777777" w:rsidTr="00CA699E">
        <w:trPr>
          <w:trHeight w:hRule="exact" w:val="284"/>
        </w:trPr>
        <w:tc>
          <w:tcPr>
            <w:tcW w:w="9067" w:type="dxa"/>
            <w:gridSpan w:val="3"/>
            <w:tcBorders>
              <w:top w:val="single" w:sz="4" w:space="0" w:color="auto"/>
              <w:left w:val="single" w:sz="4" w:space="0" w:color="000000"/>
              <w:bottom w:val="single" w:sz="4" w:space="0" w:color="000000"/>
              <w:right w:val="single" w:sz="4" w:space="0" w:color="000000"/>
            </w:tcBorders>
            <w:shd w:val="clear" w:color="auto" w:fill="CCFFCC"/>
            <w:noWrap/>
            <w:vAlign w:val="center"/>
          </w:tcPr>
          <w:p w14:paraId="36DAE49F" w14:textId="09FD4DB7" w:rsidR="00CB1950" w:rsidRPr="00911C32" w:rsidRDefault="002E1BEB" w:rsidP="002E1BEB">
            <w:pPr>
              <w:spacing w:before="100" w:beforeAutospacing="1"/>
              <w:jc w:val="center"/>
              <w:rPr>
                <w:rFonts w:ascii="Arial" w:hAnsi="Arial" w:cs="Arial"/>
                <w:sz w:val="22"/>
                <w:szCs w:val="22"/>
              </w:rPr>
            </w:pPr>
            <w:r w:rsidRPr="00911C32">
              <w:rPr>
                <w:rFonts w:ascii="Arial" w:hAnsi="Arial" w:cs="Arial"/>
                <w:b/>
                <w:bCs/>
                <w:sz w:val="22"/>
                <w:szCs w:val="22"/>
              </w:rPr>
              <w:t>D</w:t>
            </w:r>
            <w:r w:rsidR="00CB1950" w:rsidRPr="00911C32">
              <w:rPr>
                <w:rFonts w:ascii="Arial" w:hAnsi="Arial" w:cs="Arial"/>
                <w:b/>
                <w:bCs/>
                <w:sz w:val="22"/>
                <w:szCs w:val="22"/>
              </w:rPr>
              <w:t>zielnica Zawodzie-Dąbie</w:t>
            </w:r>
          </w:p>
        </w:tc>
      </w:tr>
      <w:tr w:rsidR="00CB1950" w:rsidRPr="00911C32" w14:paraId="2BE9FAFF"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3133442C" w14:textId="77777777" w:rsidR="00CB1950" w:rsidRPr="00911C32" w:rsidRDefault="00CB1950" w:rsidP="00CB1950">
            <w:pPr>
              <w:rPr>
                <w:rFonts w:ascii="Arial" w:hAnsi="Arial" w:cs="Arial"/>
                <w:sz w:val="22"/>
                <w:szCs w:val="22"/>
              </w:rPr>
            </w:pPr>
            <w:r w:rsidRPr="00911C32">
              <w:rPr>
                <w:rFonts w:ascii="Arial" w:hAnsi="Arial" w:cs="Arial"/>
                <w:sz w:val="22"/>
                <w:szCs w:val="22"/>
              </w:rPr>
              <w:t>123</w:t>
            </w:r>
          </w:p>
        </w:tc>
        <w:tc>
          <w:tcPr>
            <w:tcW w:w="7371" w:type="dxa"/>
            <w:tcBorders>
              <w:top w:val="outset" w:sz="6" w:space="0" w:color="00000A"/>
              <w:left w:val="outset" w:sz="6" w:space="0" w:color="00000A"/>
              <w:bottom w:val="outset" w:sz="6" w:space="0" w:color="00000A"/>
              <w:right w:val="outset" w:sz="6" w:space="0" w:color="00000A"/>
            </w:tcBorders>
            <w:vAlign w:val="center"/>
          </w:tcPr>
          <w:p w14:paraId="16CB0A1A" w14:textId="77777777" w:rsidR="00CB1950" w:rsidRPr="00911C32" w:rsidRDefault="00CB1950" w:rsidP="00CB1950">
            <w:pPr>
              <w:rPr>
                <w:rFonts w:ascii="Arial" w:hAnsi="Arial" w:cs="Arial"/>
                <w:sz w:val="22"/>
                <w:szCs w:val="22"/>
              </w:rPr>
            </w:pPr>
            <w:r w:rsidRPr="00911C32">
              <w:rPr>
                <w:rFonts w:ascii="Arial" w:hAnsi="Arial" w:cs="Arial"/>
                <w:sz w:val="22"/>
                <w:szCs w:val="22"/>
              </w:rPr>
              <w:t>Przebudowa chodnika wzdłuż ulicy gen. Wilhelma Orlik-</w:t>
            </w:r>
            <w:proofErr w:type="spellStart"/>
            <w:r w:rsidRPr="00911C32">
              <w:rPr>
                <w:rFonts w:ascii="Arial" w:hAnsi="Arial" w:cs="Arial"/>
                <w:sz w:val="22"/>
                <w:szCs w:val="22"/>
              </w:rPr>
              <w:t>Ruckemanna</w:t>
            </w:r>
            <w:proofErr w:type="spellEnd"/>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064F512E" w14:textId="4413219F" w:rsidR="00CB1950" w:rsidRPr="00911C32" w:rsidRDefault="00CB1950" w:rsidP="00635FB8">
            <w:pPr>
              <w:jc w:val="right"/>
              <w:rPr>
                <w:rFonts w:ascii="Arial" w:hAnsi="Arial" w:cs="Arial"/>
                <w:sz w:val="22"/>
                <w:szCs w:val="22"/>
              </w:rPr>
            </w:pPr>
            <w:r w:rsidRPr="00911C32">
              <w:rPr>
                <w:rFonts w:ascii="Arial" w:hAnsi="Arial" w:cs="Arial"/>
                <w:sz w:val="22"/>
                <w:szCs w:val="22"/>
              </w:rPr>
              <w:t>270 168</w:t>
            </w:r>
          </w:p>
        </w:tc>
      </w:tr>
      <w:tr w:rsidR="00CB1950" w:rsidRPr="00911C32" w14:paraId="5B0670B3" w14:textId="77777777" w:rsidTr="00CA699E">
        <w:trPr>
          <w:trHeight w:val="347"/>
        </w:trPr>
        <w:tc>
          <w:tcPr>
            <w:tcW w:w="562" w:type="dxa"/>
            <w:tcBorders>
              <w:top w:val="outset" w:sz="6" w:space="0" w:color="00000A"/>
              <w:left w:val="outset" w:sz="6" w:space="0" w:color="00000A"/>
              <w:bottom w:val="outset" w:sz="6" w:space="0" w:color="00000A"/>
              <w:right w:val="outset" w:sz="6" w:space="0" w:color="00000A"/>
            </w:tcBorders>
            <w:noWrap/>
            <w:vAlign w:val="center"/>
          </w:tcPr>
          <w:p w14:paraId="4A4EE5B3" w14:textId="77777777" w:rsidR="00CB1950" w:rsidRPr="00911C32" w:rsidRDefault="00CB1950" w:rsidP="00CB1950">
            <w:pPr>
              <w:rPr>
                <w:rFonts w:ascii="Arial" w:hAnsi="Arial" w:cs="Arial"/>
                <w:sz w:val="22"/>
                <w:szCs w:val="22"/>
              </w:rPr>
            </w:pPr>
            <w:r w:rsidRPr="00911C32">
              <w:rPr>
                <w:rFonts w:ascii="Arial" w:hAnsi="Arial" w:cs="Arial"/>
                <w:sz w:val="22"/>
                <w:szCs w:val="22"/>
              </w:rPr>
              <w:t>124</w:t>
            </w:r>
          </w:p>
        </w:tc>
        <w:tc>
          <w:tcPr>
            <w:tcW w:w="7371" w:type="dxa"/>
            <w:tcBorders>
              <w:top w:val="outset" w:sz="6" w:space="0" w:color="00000A"/>
              <w:left w:val="outset" w:sz="6" w:space="0" w:color="00000A"/>
              <w:bottom w:val="outset" w:sz="6" w:space="0" w:color="00000A"/>
              <w:right w:val="outset" w:sz="6" w:space="0" w:color="00000A"/>
            </w:tcBorders>
            <w:vAlign w:val="center"/>
          </w:tcPr>
          <w:p w14:paraId="4FCECE6E" w14:textId="7C75F1DA" w:rsidR="00CB1950" w:rsidRPr="00911C32" w:rsidRDefault="002E1BEB" w:rsidP="00CB1950">
            <w:pPr>
              <w:rPr>
                <w:rFonts w:ascii="Arial" w:hAnsi="Arial" w:cs="Arial"/>
                <w:sz w:val="22"/>
                <w:szCs w:val="22"/>
              </w:rPr>
            </w:pPr>
            <w:r w:rsidRPr="00911C32">
              <w:rPr>
                <w:rFonts w:ascii="Arial" w:hAnsi="Arial" w:cs="Arial"/>
                <w:sz w:val="22"/>
                <w:szCs w:val="22"/>
              </w:rPr>
              <w:t>T</w:t>
            </w:r>
            <w:r w:rsidR="00CB1950" w:rsidRPr="00911C32">
              <w:rPr>
                <w:rFonts w:ascii="Arial" w:hAnsi="Arial" w:cs="Arial"/>
                <w:sz w:val="22"/>
                <w:szCs w:val="22"/>
              </w:rPr>
              <w:t>reningi rugby dla dzieci i młodzieży w dzielnicy Zawodzie-Dąbie</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4BD239F6" w14:textId="281D9BED" w:rsidR="00CB1950" w:rsidRPr="00911C32" w:rsidRDefault="00CB1950" w:rsidP="00635FB8">
            <w:pPr>
              <w:jc w:val="right"/>
              <w:rPr>
                <w:rFonts w:ascii="Arial" w:hAnsi="Arial" w:cs="Arial"/>
                <w:sz w:val="22"/>
                <w:szCs w:val="22"/>
              </w:rPr>
            </w:pPr>
            <w:r w:rsidRPr="00911C32">
              <w:rPr>
                <w:rFonts w:ascii="Arial" w:hAnsi="Arial" w:cs="Arial"/>
                <w:sz w:val="22"/>
                <w:szCs w:val="22"/>
              </w:rPr>
              <w:t>2 000</w:t>
            </w:r>
          </w:p>
        </w:tc>
      </w:tr>
      <w:tr w:rsidR="00CB1950" w:rsidRPr="00911C32" w14:paraId="2CEE731C"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211E772B" w14:textId="77777777" w:rsidR="00CB1950" w:rsidRPr="00911C32" w:rsidRDefault="00CB1950" w:rsidP="00CB1950">
            <w:pPr>
              <w:rPr>
                <w:rFonts w:ascii="Arial" w:hAnsi="Arial" w:cs="Arial"/>
                <w:sz w:val="22"/>
                <w:szCs w:val="22"/>
              </w:rPr>
            </w:pPr>
            <w:r w:rsidRPr="00911C32">
              <w:rPr>
                <w:rFonts w:ascii="Arial" w:hAnsi="Arial" w:cs="Arial"/>
                <w:sz w:val="22"/>
                <w:szCs w:val="22"/>
              </w:rPr>
              <w:t>125</w:t>
            </w:r>
          </w:p>
        </w:tc>
        <w:tc>
          <w:tcPr>
            <w:tcW w:w="7371" w:type="dxa"/>
            <w:tcBorders>
              <w:top w:val="outset" w:sz="6" w:space="0" w:color="00000A"/>
              <w:left w:val="outset" w:sz="6" w:space="0" w:color="00000A"/>
              <w:bottom w:val="outset" w:sz="6" w:space="0" w:color="00000A"/>
              <w:right w:val="outset" w:sz="6" w:space="0" w:color="00000A"/>
            </w:tcBorders>
            <w:vAlign w:val="center"/>
          </w:tcPr>
          <w:p w14:paraId="28CE74EE" w14:textId="25FAFB22" w:rsidR="00CB1950" w:rsidRPr="00911C32" w:rsidRDefault="002E1BEB" w:rsidP="00CB1950">
            <w:pPr>
              <w:rPr>
                <w:rFonts w:ascii="Arial" w:hAnsi="Arial" w:cs="Arial"/>
                <w:sz w:val="22"/>
                <w:szCs w:val="22"/>
              </w:rPr>
            </w:pPr>
            <w:r w:rsidRPr="00911C32">
              <w:rPr>
                <w:rFonts w:ascii="Arial" w:hAnsi="Arial" w:cs="Arial"/>
                <w:sz w:val="22"/>
                <w:szCs w:val="22"/>
              </w:rPr>
              <w:t>S</w:t>
            </w:r>
            <w:r w:rsidR="00CB1950" w:rsidRPr="00911C32">
              <w:rPr>
                <w:rFonts w:ascii="Arial" w:hAnsi="Arial" w:cs="Arial"/>
                <w:sz w:val="22"/>
                <w:szCs w:val="22"/>
              </w:rPr>
              <w:t>terylizacja i kastracja psów i kotów w dzielnicy Zawodzie-Dąbie</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13688CCE" w14:textId="553003E4" w:rsidR="00CB1950" w:rsidRPr="00911C32" w:rsidRDefault="00CB1950" w:rsidP="00635FB8">
            <w:pPr>
              <w:jc w:val="right"/>
              <w:rPr>
                <w:rFonts w:ascii="Arial" w:hAnsi="Arial" w:cs="Arial"/>
                <w:sz w:val="22"/>
                <w:szCs w:val="22"/>
              </w:rPr>
            </w:pPr>
            <w:r w:rsidRPr="00911C32">
              <w:rPr>
                <w:rFonts w:ascii="Arial" w:hAnsi="Arial" w:cs="Arial"/>
                <w:sz w:val="22"/>
                <w:szCs w:val="22"/>
              </w:rPr>
              <w:t>5 150</w:t>
            </w:r>
          </w:p>
        </w:tc>
      </w:tr>
      <w:tr w:rsidR="00CB1950" w:rsidRPr="00911C32" w14:paraId="579465A0"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52C2BC75" w14:textId="77777777" w:rsidR="00CB1950" w:rsidRPr="00911C32" w:rsidRDefault="00CB1950" w:rsidP="00CB1950">
            <w:pPr>
              <w:rPr>
                <w:rFonts w:ascii="Arial" w:hAnsi="Arial" w:cs="Arial"/>
                <w:sz w:val="22"/>
                <w:szCs w:val="22"/>
              </w:rPr>
            </w:pPr>
            <w:r w:rsidRPr="00911C32">
              <w:rPr>
                <w:rFonts w:ascii="Arial" w:hAnsi="Arial" w:cs="Arial"/>
                <w:sz w:val="22"/>
                <w:szCs w:val="22"/>
              </w:rPr>
              <w:t>126</w:t>
            </w:r>
          </w:p>
        </w:tc>
        <w:tc>
          <w:tcPr>
            <w:tcW w:w="7371" w:type="dxa"/>
            <w:tcBorders>
              <w:top w:val="outset" w:sz="6" w:space="0" w:color="00000A"/>
              <w:left w:val="outset" w:sz="6" w:space="0" w:color="00000A"/>
              <w:bottom w:val="outset" w:sz="6" w:space="0" w:color="00000A"/>
              <w:right w:val="outset" w:sz="6" w:space="0" w:color="00000A"/>
            </w:tcBorders>
            <w:vAlign w:val="center"/>
          </w:tcPr>
          <w:p w14:paraId="13C4B2B1" w14:textId="2FE10120" w:rsidR="00CB1950" w:rsidRPr="00911C32" w:rsidRDefault="00CB1950" w:rsidP="00CB1950">
            <w:pPr>
              <w:rPr>
                <w:rFonts w:ascii="Arial" w:hAnsi="Arial" w:cs="Arial"/>
                <w:sz w:val="22"/>
                <w:szCs w:val="22"/>
              </w:rPr>
            </w:pPr>
            <w:r w:rsidRPr="00911C32">
              <w:rPr>
                <w:rFonts w:ascii="Arial" w:hAnsi="Arial" w:cs="Arial"/>
                <w:sz w:val="22"/>
                <w:szCs w:val="22"/>
              </w:rPr>
              <w:t>Zakup nowości wydawniczych, doposażenie w Filii 2</w:t>
            </w:r>
            <w:r w:rsidR="002E1BEB" w:rsidRPr="00911C32">
              <w:rPr>
                <w:rFonts w:ascii="Arial" w:hAnsi="Arial" w:cs="Arial"/>
                <w:sz w:val="22"/>
                <w:szCs w:val="22"/>
              </w:rPr>
              <w:t xml:space="preserve"> Biblioteki</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7C07F023" w14:textId="31118D54" w:rsidR="00CB1950" w:rsidRPr="00911C32" w:rsidRDefault="00CB1950" w:rsidP="00635FB8">
            <w:pPr>
              <w:jc w:val="right"/>
              <w:rPr>
                <w:rFonts w:ascii="Arial" w:hAnsi="Arial" w:cs="Arial"/>
                <w:sz w:val="22"/>
                <w:szCs w:val="22"/>
              </w:rPr>
            </w:pPr>
            <w:r w:rsidRPr="00911C32">
              <w:rPr>
                <w:rFonts w:ascii="Arial" w:hAnsi="Arial" w:cs="Arial"/>
                <w:sz w:val="22"/>
                <w:szCs w:val="22"/>
              </w:rPr>
              <w:t>35 002</w:t>
            </w:r>
          </w:p>
        </w:tc>
      </w:tr>
      <w:tr w:rsidR="00CB1950" w:rsidRPr="00911C32" w14:paraId="016D27BF"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730B8F27" w14:textId="77777777" w:rsidR="00CB1950" w:rsidRPr="00911C32" w:rsidRDefault="00CB1950" w:rsidP="00CB1950">
            <w:pPr>
              <w:rPr>
                <w:rFonts w:ascii="Arial" w:hAnsi="Arial" w:cs="Arial"/>
                <w:sz w:val="22"/>
                <w:szCs w:val="22"/>
              </w:rPr>
            </w:pPr>
            <w:r w:rsidRPr="00911C32">
              <w:rPr>
                <w:rFonts w:ascii="Arial" w:hAnsi="Arial" w:cs="Arial"/>
                <w:sz w:val="22"/>
                <w:szCs w:val="22"/>
              </w:rPr>
              <w:t>127</w:t>
            </w:r>
          </w:p>
        </w:tc>
        <w:tc>
          <w:tcPr>
            <w:tcW w:w="7371" w:type="dxa"/>
            <w:tcBorders>
              <w:top w:val="outset" w:sz="6" w:space="0" w:color="00000A"/>
              <w:left w:val="outset" w:sz="6" w:space="0" w:color="00000A"/>
              <w:bottom w:val="outset" w:sz="6" w:space="0" w:color="00000A"/>
              <w:right w:val="outset" w:sz="6" w:space="0" w:color="00000A"/>
            </w:tcBorders>
            <w:vAlign w:val="center"/>
          </w:tcPr>
          <w:p w14:paraId="1D7FB7D1" w14:textId="77777777" w:rsidR="00CB1950" w:rsidRPr="00911C32" w:rsidRDefault="00CB1950" w:rsidP="00CB1950">
            <w:pPr>
              <w:rPr>
                <w:rFonts w:ascii="Arial" w:hAnsi="Arial" w:cs="Arial"/>
                <w:sz w:val="22"/>
                <w:szCs w:val="22"/>
              </w:rPr>
            </w:pPr>
            <w:r w:rsidRPr="00911C32">
              <w:rPr>
                <w:rFonts w:ascii="Arial" w:hAnsi="Arial" w:cs="Arial"/>
                <w:sz w:val="22"/>
                <w:szCs w:val="22"/>
              </w:rPr>
              <w:t>Pas rowerowy w Alei Pokoju</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47BB8F16" w14:textId="4EFECC5D" w:rsidR="00CB1950" w:rsidRPr="00911C32" w:rsidRDefault="00CB1950" w:rsidP="00635FB8">
            <w:pPr>
              <w:jc w:val="right"/>
              <w:rPr>
                <w:rFonts w:ascii="Arial" w:hAnsi="Arial" w:cs="Arial"/>
                <w:sz w:val="22"/>
                <w:szCs w:val="22"/>
              </w:rPr>
            </w:pPr>
            <w:r w:rsidRPr="00911C32">
              <w:rPr>
                <w:rFonts w:ascii="Arial" w:hAnsi="Arial" w:cs="Arial"/>
                <w:sz w:val="22"/>
                <w:szCs w:val="22"/>
              </w:rPr>
              <w:t>29 766</w:t>
            </w:r>
          </w:p>
        </w:tc>
      </w:tr>
      <w:tr w:rsidR="00CB1950" w:rsidRPr="00911C32" w14:paraId="55427E3C"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539A7B50" w14:textId="77777777" w:rsidR="00CB1950" w:rsidRPr="00911C32" w:rsidRDefault="00CB1950" w:rsidP="00CB1950">
            <w:pPr>
              <w:rPr>
                <w:rFonts w:ascii="Arial" w:hAnsi="Arial" w:cs="Arial"/>
                <w:sz w:val="22"/>
                <w:szCs w:val="22"/>
              </w:rPr>
            </w:pPr>
            <w:r w:rsidRPr="00911C32">
              <w:rPr>
                <w:rFonts w:ascii="Arial" w:hAnsi="Arial" w:cs="Arial"/>
                <w:sz w:val="22"/>
                <w:szCs w:val="22"/>
              </w:rPr>
              <w:t>128</w:t>
            </w:r>
          </w:p>
        </w:tc>
        <w:tc>
          <w:tcPr>
            <w:tcW w:w="7371" w:type="dxa"/>
            <w:tcBorders>
              <w:top w:val="outset" w:sz="6" w:space="0" w:color="00000A"/>
              <w:left w:val="outset" w:sz="6" w:space="0" w:color="00000A"/>
              <w:bottom w:val="outset" w:sz="6" w:space="0" w:color="00000A"/>
              <w:right w:val="outset" w:sz="6" w:space="0" w:color="00000A"/>
            </w:tcBorders>
            <w:vAlign w:val="center"/>
          </w:tcPr>
          <w:p w14:paraId="68799D5A" w14:textId="77777777" w:rsidR="00CB1950" w:rsidRPr="00911C32" w:rsidRDefault="00CB1950" w:rsidP="00CB1950">
            <w:pPr>
              <w:rPr>
                <w:rFonts w:ascii="Arial" w:hAnsi="Arial" w:cs="Arial"/>
                <w:sz w:val="22"/>
                <w:szCs w:val="22"/>
              </w:rPr>
            </w:pPr>
            <w:r w:rsidRPr="00911C32">
              <w:rPr>
                <w:rFonts w:ascii="Arial" w:hAnsi="Arial" w:cs="Arial"/>
                <w:sz w:val="22"/>
                <w:szCs w:val="22"/>
              </w:rPr>
              <w:t>Przebudowa wjazdu i wyjazdu z drogi rowerowej na ul. Legionów</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1C968394" w14:textId="7875C3A0" w:rsidR="00CB1950" w:rsidRPr="00911C32" w:rsidRDefault="00CB1950" w:rsidP="00635FB8">
            <w:pPr>
              <w:jc w:val="right"/>
              <w:rPr>
                <w:rFonts w:ascii="Arial" w:hAnsi="Arial" w:cs="Arial"/>
                <w:sz w:val="22"/>
                <w:szCs w:val="22"/>
              </w:rPr>
            </w:pPr>
            <w:r w:rsidRPr="00911C32">
              <w:rPr>
                <w:rFonts w:ascii="Arial" w:hAnsi="Arial" w:cs="Arial"/>
                <w:sz w:val="22"/>
                <w:szCs w:val="22"/>
              </w:rPr>
              <w:t>34 958</w:t>
            </w:r>
          </w:p>
        </w:tc>
      </w:tr>
      <w:tr w:rsidR="00CB1950" w:rsidRPr="00911C32" w14:paraId="02FF98B6" w14:textId="77777777" w:rsidTr="00CA699E">
        <w:trPr>
          <w:trHeight w:val="20"/>
        </w:trPr>
        <w:tc>
          <w:tcPr>
            <w:tcW w:w="562" w:type="dxa"/>
            <w:tcBorders>
              <w:top w:val="outset" w:sz="6" w:space="0" w:color="00000A"/>
              <w:left w:val="outset" w:sz="6" w:space="0" w:color="00000A"/>
              <w:bottom w:val="outset" w:sz="6" w:space="0" w:color="00000A"/>
              <w:right w:val="outset" w:sz="6" w:space="0" w:color="00000A"/>
            </w:tcBorders>
            <w:noWrap/>
            <w:vAlign w:val="center"/>
          </w:tcPr>
          <w:p w14:paraId="72F1A9D9" w14:textId="77777777" w:rsidR="00CB1950" w:rsidRPr="00911C32" w:rsidRDefault="00CB1950" w:rsidP="00CB1950">
            <w:pPr>
              <w:rPr>
                <w:rFonts w:ascii="Arial" w:hAnsi="Arial" w:cs="Arial"/>
                <w:sz w:val="22"/>
                <w:szCs w:val="22"/>
              </w:rPr>
            </w:pPr>
            <w:r w:rsidRPr="00911C32">
              <w:rPr>
                <w:rFonts w:ascii="Arial" w:hAnsi="Arial" w:cs="Arial"/>
                <w:sz w:val="22"/>
                <w:szCs w:val="22"/>
              </w:rPr>
              <w:t>129</w:t>
            </w:r>
          </w:p>
        </w:tc>
        <w:tc>
          <w:tcPr>
            <w:tcW w:w="7371" w:type="dxa"/>
            <w:tcBorders>
              <w:top w:val="outset" w:sz="6" w:space="0" w:color="00000A"/>
              <w:left w:val="outset" w:sz="6" w:space="0" w:color="00000A"/>
              <w:bottom w:val="outset" w:sz="6" w:space="0" w:color="00000A"/>
              <w:right w:val="outset" w:sz="6" w:space="0" w:color="00000A"/>
            </w:tcBorders>
            <w:vAlign w:val="center"/>
          </w:tcPr>
          <w:p w14:paraId="3C0DD2CF" w14:textId="77777777" w:rsidR="00CB1950" w:rsidRPr="00911C32" w:rsidRDefault="00CB1950" w:rsidP="00CB1950">
            <w:pPr>
              <w:rPr>
                <w:rFonts w:ascii="Arial" w:hAnsi="Arial" w:cs="Arial"/>
                <w:sz w:val="22"/>
                <w:szCs w:val="22"/>
              </w:rPr>
            </w:pPr>
            <w:r w:rsidRPr="00911C32">
              <w:rPr>
                <w:rFonts w:ascii="Arial" w:hAnsi="Arial" w:cs="Arial"/>
                <w:sz w:val="22"/>
                <w:szCs w:val="22"/>
              </w:rPr>
              <w:t>Remont krawężników na drodze rowerowej – ul. Michała Faradaya</w:t>
            </w:r>
          </w:p>
        </w:tc>
        <w:tc>
          <w:tcPr>
            <w:tcW w:w="1134" w:type="dxa"/>
            <w:tcBorders>
              <w:top w:val="outset" w:sz="6" w:space="0" w:color="00000A"/>
              <w:left w:val="outset" w:sz="6" w:space="0" w:color="00000A"/>
              <w:bottom w:val="outset" w:sz="6" w:space="0" w:color="00000A"/>
              <w:right w:val="outset" w:sz="6" w:space="0" w:color="00000A"/>
            </w:tcBorders>
            <w:noWrap/>
            <w:vAlign w:val="center"/>
          </w:tcPr>
          <w:p w14:paraId="795D151B" w14:textId="12D83335" w:rsidR="00CB1950" w:rsidRPr="00911C32" w:rsidRDefault="00CB1950" w:rsidP="00635FB8">
            <w:pPr>
              <w:jc w:val="right"/>
              <w:rPr>
                <w:rFonts w:ascii="Arial" w:hAnsi="Arial" w:cs="Arial"/>
                <w:sz w:val="22"/>
                <w:szCs w:val="22"/>
              </w:rPr>
            </w:pPr>
            <w:r w:rsidRPr="00911C32">
              <w:rPr>
                <w:rFonts w:ascii="Arial" w:hAnsi="Arial" w:cs="Arial"/>
                <w:sz w:val="22"/>
                <w:szCs w:val="22"/>
              </w:rPr>
              <w:t>36 615</w:t>
            </w:r>
          </w:p>
        </w:tc>
      </w:tr>
      <w:tr w:rsidR="00557478" w:rsidRPr="00911C32" w14:paraId="77C7C3AF" w14:textId="77777777" w:rsidTr="00CA699E">
        <w:trPr>
          <w:trHeight w:hRule="exact" w:val="340"/>
        </w:trPr>
        <w:tc>
          <w:tcPr>
            <w:tcW w:w="7933" w:type="dxa"/>
            <w:gridSpan w:val="2"/>
            <w:tcBorders>
              <w:top w:val="outset" w:sz="6" w:space="0" w:color="00000A"/>
              <w:left w:val="outset" w:sz="6" w:space="0" w:color="00000A"/>
              <w:bottom w:val="outset" w:sz="6" w:space="0" w:color="00000A"/>
              <w:right w:val="outset" w:sz="6" w:space="0" w:color="00000A"/>
            </w:tcBorders>
            <w:shd w:val="clear" w:color="auto" w:fill="CCFFCC"/>
            <w:noWrap/>
            <w:vAlign w:val="center"/>
          </w:tcPr>
          <w:p w14:paraId="08D5DF83" w14:textId="15EFC1FE" w:rsidR="00557478" w:rsidRPr="00911C32" w:rsidRDefault="00557478" w:rsidP="00557478">
            <w:pPr>
              <w:rPr>
                <w:rFonts w:ascii="Arial" w:hAnsi="Arial" w:cs="Arial"/>
                <w:b/>
                <w:bCs/>
                <w:sz w:val="22"/>
                <w:szCs w:val="22"/>
              </w:rPr>
            </w:pPr>
            <w:r w:rsidRPr="00911C32">
              <w:rPr>
                <w:rFonts w:ascii="Arial" w:hAnsi="Arial" w:cs="Arial"/>
                <w:b/>
                <w:bCs/>
                <w:sz w:val="22"/>
                <w:szCs w:val="22"/>
              </w:rPr>
              <w:t>Łączny koszt zrealizowanych zadań</w:t>
            </w:r>
          </w:p>
        </w:tc>
        <w:tc>
          <w:tcPr>
            <w:tcW w:w="1134" w:type="dxa"/>
            <w:tcBorders>
              <w:top w:val="outset" w:sz="6" w:space="0" w:color="00000A"/>
              <w:left w:val="outset" w:sz="6" w:space="0" w:color="00000A"/>
              <w:bottom w:val="outset" w:sz="6" w:space="0" w:color="00000A"/>
              <w:right w:val="outset" w:sz="6" w:space="0" w:color="00000A"/>
            </w:tcBorders>
            <w:shd w:val="clear" w:color="auto" w:fill="CCFFCC"/>
            <w:noWrap/>
            <w:vAlign w:val="center"/>
          </w:tcPr>
          <w:p w14:paraId="0FEC500D" w14:textId="0BF3FE5A" w:rsidR="00557478" w:rsidRPr="00911C32" w:rsidRDefault="00557478" w:rsidP="00557478">
            <w:pPr>
              <w:pStyle w:val="NormalnyWeb"/>
              <w:spacing w:before="0" w:beforeAutospacing="0" w:after="0" w:afterAutospacing="0"/>
              <w:jc w:val="center"/>
              <w:rPr>
                <w:rFonts w:ascii="Arial" w:hAnsi="Arial" w:cs="Arial"/>
                <w:b/>
                <w:sz w:val="22"/>
                <w:szCs w:val="22"/>
              </w:rPr>
            </w:pPr>
            <w:r w:rsidRPr="00911C32">
              <w:rPr>
                <w:rFonts w:ascii="Arial" w:hAnsi="Arial" w:cs="Arial"/>
                <w:b/>
                <w:sz w:val="22"/>
                <w:szCs w:val="22"/>
              </w:rPr>
              <w:t>6 487 783</w:t>
            </w:r>
          </w:p>
        </w:tc>
      </w:tr>
    </w:tbl>
    <w:p w14:paraId="42476C12" w14:textId="77777777" w:rsidR="0014004A" w:rsidRDefault="00381D60" w:rsidP="00026D31">
      <w:pPr>
        <w:pStyle w:val="Nagwek2"/>
      </w:pPr>
      <w:bookmarkStart w:id="94" w:name="_Toc71634097"/>
      <w:r w:rsidRPr="00381D60">
        <w:lastRenderedPageBreak/>
        <w:t>IV. SFERA SAMORZĄDOWEGO ZARZĄDZANIA MIASTE</w:t>
      </w:r>
      <w:r w:rsidR="0014004A">
        <w:t>M</w:t>
      </w:r>
      <w:bookmarkEnd w:id="94"/>
    </w:p>
    <w:p w14:paraId="2F1E379C" w14:textId="1904ECD9" w:rsidR="0016673D" w:rsidRDefault="00311B05" w:rsidP="00311B05">
      <w:pPr>
        <w:autoSpaceDE w:val="0"/>
        <w:autoSpaceDN w:val="0"/>
        <w:adjustRightInd w:val="0"/>
        <w:spacing w:after="120"/>
        <w:jc w:val="center"/>
        <w:rPr>
          <w:rFonts w:ascii="Arial" w:eastAsia="Lucida Sans Unicode" w:hAnsi="Arial" w:cs="Lucida Sans Unicode"/>
          <w:b/>
          <w:bCs/>
          <w:kern w:val="1"/>
          <w:sz w:val="40"/>
          <w:szCs w:val="40"/>
          <w:lang w:eastAsia="hi-IN" w:bidi="hi-IN"/>
        </w:rPr>
      </w:pPr>
      <w:r>
        <w:rPr>
          <w:rFonts w:ascii="Arial" w:eastAsia="Lucida Sans Unicode" w:hAnsi="Arial" w:cs="Lucida Sans Unicode"/>
          <w:b/>
          <w:bCs/>
          <w:noProof/>
          <w:kern w:val="1"/>
          <w:sz w:val="40"/>
          <w:szCs w:val="40"/>
        </w:rPr>
        <w:drawing>
          <wp:inline distT="0" distB="0" distL="0" distR="0" wp14:anchorId="0348DA87" wp14:editId="781DB98B">
            <wp:extent cx="5759450" cy="7896860"/>
            <wp:effectExtent l="0" t="0" r="0" b="8890"/>
            <wp:docPr id="37" name="Obraz 37" descr="grafika ozdob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stacherczak\Desktop\SFERA ZARZĄDZANIA.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9450" cy="7896860"/>
                    </a:xfrm>
                    <a:prstGeom prst="rect">
                      <a:avLst/>
                    </a:prstGeom>
                    <a:noFill/>
                    <a:ln>
                      <a:noFill/>
                    </a:ln>
                  </pic:spPr>
                </pic:pic>
              </a:graphicData>
            </a:graphic>
          </wp:inline>
        </w:drawing>
      </w:r>
    </w:p>
    <w:p w14:paraId="5F02D953" w14:textId="2E7ACE29" w:rsidR="00381D60" w:rsidRPr="00B8532D" w:rsidRDefault="00381D60" w:rsidP="00026D31">
      <w:pPr>
        <w:pStyle w:val="Nagwek3"/>
        <w:rPr>
          <w:rFonts w:eastAsia="Lucida Sans Unicode"/>
          <w:lang w:eastAsia="hi-IN" w:bidi="hi-IN"/>
        </w:rPr>
      </w:pPr>
      <w:bookmarkStart w:id="95" w:name="_Toc71631868"/>
      <w:bookmarkStart w:id="96" w:name="_Toc71634098"/>
      <w:r w:rsidRPr="00B8532D">
        <w:rPr>
          <w:rFonts w:eastAsia="Lucida Sans Unicode"/>
          <w:lang w:eastAsia="hi-IN" w:bidi="hi-IN"/>
        </w:rPr>
        <w:lastRenderedPageBreak/>
        <w:t>1.</w:t>
      </w:r>
      <w:r w:rsidR="00D140EC" w:rsidRPr="00B8532D">
        <w:rPr>
          <w:rFonts w:eastAsia="Lucida Sans Unicode"/>
          <w:lang w:eastAsia="hi-IN" w:bidi="hi-IN"/>
        </w:rPr>
        <w:t xml:space="preserve"> </w:t>
      </w:r>
      <w:r w:rsidRPr="00B8532D">
        <w:rPr>
          <w:rFonts w:eastAsia="Lucida Sans Unicode"/>
          <w:lang w:eastAsia="hi-IN" w:bidi="hi-IN"/>
        </w:rPr>
        <w:t>Rada Miasta</w:t>
      </w:r>
      <w:bookmarkEnd w:id="95"/>
      <w:bookmarkEnd w:id="96"/>
    </w:p>
    <w:p w14:paraId="1C937149" w14:textId="7DF5B72D" w:rsidR="0016673D" w:rsidRPr="0014567D" w:rsidRDefault="00B8532D" w:rsidP="0014567D">
      <w:pPr>
        <w:spacing w:after="240" w:line="276" w:lineRule="auto"/>
        <w:rPr>
          <w:rFonts w:ascii="Arial" w:hAnsi="Arial" w:cs="Arial"/>
          <w:b/>
          <w:sz w:val="22"/>
          <w:szCs w:val="22"/>
        </w:rPr>
      </w:pPr>
      <w:r w:rsidRPr="00911C32">
        <w:rPr>
          <w:rFonts w:ascii="Arial" w:hAnsi="Arial" w:cs="Arial"/>
          <w:b/>
          <w:sz w:val="22"/>
          <w:szCs w:val="22"/>
        </w:rPr>
        <w:t xml:space="preserve">W minionym roku Rada Miasta odbyła </w:t>
      </w:r>
      <w:r w:rsidR="0016673D" w:rsidRPr="00911C32">
        <w:rPr>
          <w:rFonts w:ascii="Arial" w:hAnsi="Arial" w:cs="Arial"/>
          <w:b/>
          <w:sz w:val="22"/>
          <w:szCs w:val="22"/>
        </w:rPr>
        <w:t>15 posiedzeń</w:t>
      </w:r>
      <w:r w:rsidRPr="00911C32">
        <w:rPr>
          <w:rFonts w:ascii="Arial" w:hAnsi="Arial" w:cs="Arial"/>
          <w:b/>
          <w:sz w:val="22"/>
          <w:szCs w:val="22"/>
        </w:rPr>
        <w:t xml:space="preserve">, w toku których </w:t>
      </w:r>
      <w:r w:rsidR="0016673D" w:rsidRPr="00911C32">
        <w:rPr>
          <w:rFonts w:ascii="Arial" w:hAnsi="Arial" w:cs="Arial"/>
          <w:b/>
          <w:sz w:val="22"/>
          <w:szCs w:val="22"/>
        </w:rPr>
        <w:t xml:space="preserve"> </w:t>
      </w:r>
      <w:r w:rsidR="0014567D">
        <w:rPr>
          <w:rFonts w:ascii="Arial" w:hAnsi="Arial" w:cs="Arial"/>
          <w:b/>
          <w:sz w:val="22"/>
          <w:szCs w:val="22"/>
        </w:rPr>
        <w:t>przyjęto 223 uchwał i stanowisk,</w:t>
      </w:r>
    </w:p>
    <w:p w14:paraId="5F6DB5CA" w14:textId="47EEDE25" w:rsidR="0016673D" w:rsidRPr="00911C32" w:rsidRDefault="0016673D" w:rsidP="0014567D">
      <w:pPr>
        <w:spacing w:line="276" w:lineRule="auto"/>
        <w:rPr>
          <w:rFonts w:ascii="Arial" w:hAnsi="Arial" w:cs="Arial"/>
          <w:b/>
          <w:sz w:val="22"/>
          <w:szCs w:val="22"/>
          <w:u w:val="single"/>
        </w:rPr>
      </w:pPr>
      <w:r w:rsidRPr="00911C32">
        <w:rPr>
          <w:rFonts w:ascii="Arial" w:hAnsi="Arial" w:cs="Arial"/>
          <w:b/>
          <w:sz w:val="22"/>
          <w:szCs w:val="22"/>
          <w:u w:val="single"/>
        </w:rPr>
        <w:t>Komisje Rady Miasta – łącznie odbyły 83 posiedzenia, z tego:</w:t>
      </w:r>
    </w:p>
    <w:p w14:paraId="0EE3F009"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Komisja Zdrowia i Pomocy Społecznej – 12 posiedzeń</w:t>
      </w:r>
    </w:p>
    <w:p w14:paraId="597C4117"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Komisja Rozwoju Regionalnego i Gospodarki – 11 posiedzeń</w:t>
      </w:r>
    </w:p>
    <w:p w14:paraId="0ED9F590"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Komisja Skarbu – 12 posiedzeń</w:t>
      </w:r>
    </w:p>
    <w:p w14:paraId="5AAE3F7F"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Komisja Infrastruktury i Ochrony Środowiska – 11 posiedzeń</w:t>
      </w:r>
    </w:p>
    <w:p w14:paraId="69C6CF17"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Komisja Sportu i Turystyki – 5 posiedzeń</w:t>
      </w:r>
    </w:p>
    <w:p w14:paraId="0B038B09"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Komisja Kultury i Promocji – 9 posiedzeń</w:t>
      </w:r>
    </w:p>
    <w:p w14:paraId="21F99E68"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Komisja Edukacji  - 8 posiedzeń</w:t>
      </w:r>
    </w:p>
    <w:p w14:paraId="003EAFDC"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Komisja Praworządności i Samorządu – 7 posiedzeń</w:t>
      </w:r>
    </w:p>
    <w:p w14:paraId="7FED479C"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Komisja Skarg, Wniosków i Petycji – 6</w:t>
      </w:r>
    </w:p>
    <w:p w14:paraId="761AC7F8" w14:textId="60069F4C" w:rsidR="0016673D" w:rsidRPr="00911C32" w:rsidRDefault="0014567D" w:rsidP="0014567D">
      <w:pPr>
        <w:spacing w:after="240" w:line="276" w:lineRule="auto"/>
        <w:rPr>
          <w:rFonts w:ascii="Arial" w:hAnsi="Arial" w:cs="Arial"/>
          <w:sz w:val="22"/>
          <w:szCs w:val="22"/>
        </w:rPr>
      </w:pPr>
      <w:r>
        <w:rPr>
          <w:rFonts w:ascii="Arial" w:hAnsi="Arial" w:cs="Arial"/>
          <w:sz w:val="22"/>
          <w:szCs w:val="22"/>
        </w:rPr>
        <w:t>Komisja Rewizyjna – 2</w:t>
      </w:r>
    </w:p>
    <w:p w14:paraId="22B7F503" w14:textId="6A7019FC" w:rsidR="00B8532D" w:rsidRPr="00911C32" w:rsidRDefault="0016673D" w:rsidP="0014567D">
      <w:pPr>
        <w:spacing w:after="120" w:line="276" w:lineRule="auto"/>
        <w:rPr>
          <w:rFonts w:ascii="Arial" w:hAnsi="Arial" w:cs="Arial"/>
          <w:b/>
          <w:sz w:val="22"/>
          <w:szCs w:val="22"/>
          <w:u w:val="single"/>
        </w:rPr>
      </w:pPr>
      <w:r w:rsidRPr="00911C32">
        <w:rPr>
          <w:rFonts w:ascii="Arial" w:hAnsi="Arial" w:cs="Arial"/>
          <w:b/>
          <w:sz w:val="22"/>
          <w:szCs w:val="22"/>
          <w:u w:val="single"/>
        </w:rPr>
        <w:t xml:space="preserve">Młodzieżowa Rada Miasta </w:t>
      </w:r>
    </w:p>
    <w:p w14:paraId="7C767392" w14:textId="4684A9BA" w:rsidR="0016673D" w:rsidRPr="00911C32" w:rsidRDefault="00B8532D" w:rsidP="0014567D">
      <w:pPr>
        <w:spacing w:line="276" w:lineRule="auto"/>
        <w:rPr>
          <w:rFonts w:ascii="Arial" w:hAnsi="Arial" w:cs="Arial"/>
          <w:b/>
          <w:sz w:val="22"/>
          <w:szCs w:val="22"/>
        </w:rPr>
      </w:pPr>
      <w:r w:rsidRPr="00911C32">
        <w:rPr>
          <w:rFonts w:ascii="Arial" w:hAnsi="Arial" w:cs="Arial"/>
          <w:b/>
          <w:sz w:val="22"/>
          <w:szCs w:val="22"/>
        </w:rPr>
        <w:t xml:space="preserve">Młodzieżowa Rada Miasta w minionym roku odbyła – ze względu na pandemię tylko </w:t>
      </w:r>
      <w:r w:rsidR="0016673D" w:rsidRPr="00911C32">
        <w:rPr>
          <w:rFonts w:ascii="Arial" w:hAnsi="Arial" w:cs="Arial"/>
          <w:b/>
          <w:sz w:val="22"/>
          <w:szCs w:val="22"/>
        </w:rPr>
        <w:t>1 posiedzenie</w:t>
      </w:r>
      <w:r w:rsidRPr="00911C32">
        <w:rPr>
          <w:rFonts w:ascii="Arial" w:hAnsi="Arial" w:cs="Arial"/>
          <w:b/>
          <w:sz w:val="22"/>
          <w:szCs w:val="22"/>
        </w:rPr>
        <w:t>.</w:t>
      </w:r>
    </w:p>
    <w:p w14:paraId="673C9941" w14:textId="0BA3BB65" w:rsidR="0016673D" w:rsidRPr="00911C32" w:rsidRDefault="00B8532D" w:rsidP="0014567D">
      <w:pPr>
        <w:spacing w:after="120" w:line="276" w:lineRule="auto"/>
        <w:rPr>
          <w:rFonts w:ascii="Arial" w:hAnsi="Arial" w:cs="Arial"/>
          <w:sz w:val="22"/>
          <w:szCs w:val="22"/>
        </w:rPr>
      </w:pPr>
      <w:r w:rsidRPr="00911C32">
        <w:rPr>
          <w:rFonts w:ascii="Arial" w:hAnsi="Arial" w:cs="Arial"/>
          <w:sz w:val="22"/>
          <w:szCs w:val="22"/>
        </w:rPr>
        <w:t xml:space="preserve">Niezależnie od posiedzeń </w:t>
      </w:r>
      <w:r w:rsidR="0016673D" w:rsidRPr="00911C32">
        <w:rPr>
          <w:rFonts w:ascii="Arial" w:hAnsi="Arial" w:cs="Arial"/>
          <w:sz w:val="22"/>
          <w:szCs w:val="22"/>
        </w:rPr>
        <w:t xml:space="preserve">radni MRM </w:t>
      </w:r>
      <w:r w:rsidRPr="00911C32">
        <w:rPr>
          <w:rFonts w:ascii="Arial" w:hAnsi="Arial" w:cs="Arial"/>
          <w:sz w:val="22"/>
          <w:szCs w:val="22"/>
        </w:rPr>
        <w:t xml:space="preserve">prowadzili – z uwzględnieniem </w:t>
      </w:r>
      <w:r w:rsidR="00473422" w:rsidRPr="00911C32">
        <w:rPr>
          <w:rFonts w:ascii="Arial" w:hAnsi="Arial" w:cs="Arial"/>
          <w:sz w:val="22"/>
          <w:szCs w:val="22"/>
        </w:rPr>
        <w:t xml:space="preserve">rygorów uwarunkowań COVID-19 - </w:t>
      </w:r>
      <w:r w:rsidRPr="00911C32">
        <w:rPr>
          <w:rFonts w:ascii="Arial" w:hAnsi="Arial" w:cs="Arial"/>
          <w:sz w:val="22"/>
          <w:szCs w:val="22"/>
        </w:rPr>
        <w:t>szeroko zakrojoną działalność</w:t>
      </w:r>
      <w:r w:rsidR="00473422" w:rsidRPr="00911C32">
        <w:rPr>
          <w:rFonts w:ascii="Arial" w:hAnsi="Arial" w:cs="Arial"/>
          <w:sz w:val="22"/>
          <w:szCs w:val="22"/>
        </w:rPr>
        <w:t xml:space="preserve">, koncentrując się </w:t>
      </w:r>
      <w:r w:rsidRPr="00911C32">
        <w:rPr>
          <w:rFonts w:ascii="Arial" w:hAnsi="Arial" w:cs="Arial"/>
          <w:sz w:val="22"/>
          <w:szCs w:val="22"/>
        </w:rPr>
        <w:t xml:space="preserve">nad </w:t>
      </w:r>
      <w:r w:rsidR="0016673D" w:rsidRPr="00911C32">
        <w:rPr>
          <w:rFonts w:ascii="Arial" w:hAnsi="Arial" w:cs="Arial"/>
          <w:sz w:val="22"/>
          <w:szCs w:val="22"/>
        </w:rPr>
        <w:t>następującymi zagadnieniami:</w:t>
      </w:r>
    </w:p>
    <w:p w14:paraId="259B1955" w14:textId="77777777" w:rsidR="00B8532D" w:rsidRPr="00911C32" w:rsidRDefault="0016673D" w:rsidP="0014567D">
      <w:pPr>
        <w:pStyle w:val="Akapitzlist"/>
        <w:numPr>
          <w:ilvl w:val="0"/>
          <w:numId w:val="277"/>
        </w:numPr>
        <w:spacing w:line="276" w:lineRule="auto"/>
        <w:ind w:left="357" w:hanging="357"/>
        <w:rPr>
          <w:rFonts w:ascii="Arial" w:hAnsi="Arial" w:cs="Arial"/>
          <w:sz w:val="22"/>
          <w:szCs w:val="22"/>
        </w:rPr>
      </w:pPr>
      <w:r w:rsidRPr="00911C32">
        <w:rPr>
          <w:rFonts w:ascii="Arial" w:hAnsi="Arial" w:cs="Arial"/>
          <w:sz w:val="22"/>
          <w:szCs w:val="22"/>
        </w:rPr>
        <w:t>doskonalenie statutu Młodzieżowej Rady Miasta Częstochowy, zakończone przyjęciem nowego statutu MRM przez Radę Miasta,</w:t>
      </w:r>
    </w:p>
    <w:p w14:paraId="0240B549" w14:textId="77777777" w:rsidR="00B8532D" w:rsidRPr="00911C32" w:rsidRDefault="0016673D" w:rsidP="0014567D">
      <w:pPr>
        <w:pStyle w:val="Akapitzlist"/>
        <w:numPr>
          <w:ilvl w:val="0"/>
          <w:numId w:val="277"/>
        </w:numPr>
        <w:spacing w:line="276" w:lineRule="auto"/>
        <w:ind w:left="357" w:hanging="357"/>
        <w:rPr>
          <w:rFonts w:ascii="Arial" w:hAnsi="Arial" w:cs="Arial"/>
          <w:sz w:val="22"/>
          <w:szCs w:val="22"/>
        </w:rPr>
      </w:pPr>
      <w:r w:rsidRPr="00911C32">
        <w:rPr>
          <w:rFonts w:ascii="Arial" w:hAnsi="Arial" w:cs="Arial"/>
          <w:sz w:val="22"/>
          <w:szCs w:val="22"/>
        </w:rPr>
        <w:t xml:space="preserve">objęcie patronatem projektu „Najlepsze Zajęcia z Przedsiębiorczości (NZP)”, </w:t>
      </w:r>
    </w:p>
    <w:p w14:paraId="7C472D79" w14:textId="77777777" w:rsidR="00B8532D" w:rsidRPr="00911C32" w:rsidRDefault="0016673D" w:rsidP="0014567D">
      <w:pPr>
        <w:pStyle w:val="Akapitzlist"/>
        <w:numPr>
          <w:ilvl w:val="0"/>
          <w:numId w:val="277"/>
        </w:numPr>
        <w:spacing w:line="276" w:lineRule="auto"/>
        <w:ind w:left="357" w:hanging="357"/>
        <w:rPr>
          <w:rFonts w:ascii="Arial" w:hAnsi="Arial" w:cs="Arial"/>
          <w:sz w:val="22"/>
          <w:szCs w:val="22"/>
        </w:rPr>
      </w:pPr>
      <w:r w:rsidRPr="00911C32">
        <w:rPr>
          <w:rFonts w:ascii="Arial" w:hAnsi="Arial" w:cs="Arial"/>
          <w:sz w:val="22"/>
          <w:szCs w:val="22"/>
        </w:rPr>
        <w:t>objęcie patronatem projektu „</w:t>
      </w:r>
      <w:proofErr w:type="spellStart"/>
      <w:r w:rsidRPr="00911C32">
        <w:rPr>
          <w:rFonts w:ascii="Arial" w:hAnsi="Arial" w:cs="Arial"/>
          <w:sz w:val="22"/>
          <w:szCs w:val="22"/>
        </w:rPr>
        <w:t>Etnoedukacja</w:t>
      </w:r>
      <w:proofErr w:type="spellEnd"/>
      <w:r w:rsidRPr="00911C32">
        <w:rPr>
          <w:rFonts w:ascii="Arial" w:hAnsi="Arial" w:cs="Arial"/>
          <w:sz w:val="22"/>
          <w:szCs w:val="22"/>
        </w:rPr>
        <w:t>”,</w:t>
      </w:r>
    </w:p>
    <w:p w14:paraId="4D298B79" w14:textId="77777777" w:rsidR="00B8532D" w:rsidRPr="00911C32" w:rsidRDefault="0016673D" w:rsidP="0014567D">
      <w:pPr>
        <w:pStyle w:val="Akapitzlist"/>
        <w:numPr>
          <w:ilvl w:val="0"/>
          <w:numId w:val="277"/>
        </w:numPr>
        <w:spacing w:line="276" w:lineRule="auto"/>
        <w:ind w:left="357" w:hanging="357"/>
        <w:rPr>
          <w:rFonts w:ascii="Arial" w:hAnsi="Arial" w:cs="Arial"/>
          <w:sz w:val="22"/>
          <w:szCs w:val="22"/>
        </w:rPr>
      </w:pPr>
      <w:r w:rsidRPr="00911C32">
        <w:rPr>
          <w:rFonts w:ascii="Arial" w:hAnsi="Arial" w:cs="Arial"/>
          <w:sz w:val="22"/>
          <w:szCs w:val="22"/>
        </w:rPr>
        <w:t>rozpoczęcie akcji uświadamiającej #</w:t>
      </w:r>
      <w:proofErr w:type="spellStart"/>
      <w:r w:rsidRPr="00911C32">
        <w:rPr>
          <w:rFonts w:ascii="Arial" w:hAnsi="Arial" w:cs="Arial"/>
          <w:sz w:val="22"/>
          <w:szCs w:val="22"/>
        </w:rPr>
        <w:t>zostańwdomu</w:t>
      </w:r>
      <w:proofErr w:type="spellEnd"/>
      <w:r w:rsidRPr="00911C32">
        <w:rPr>
          <w:rFonts w:ascii="Arial" w:hAnsi="Arial" w:cs="Arial"/>
          <w:sz w:val="22"/>
          <w:szCs w:val="22"/>
        </w:rPr>
        <w:t xml:space="preserve"> (covid-19),</w:t>
      </w:r>
    </w:p>
    <w:p w14:paraId="1226AF17" w14:textId="77777777" w:rsidR="00B8532D" w:rsidRPr="00911C32" w:rsidRDefault="0016673D" w:rsidP="0014567D">
      <w:pPr>
        <w:pStyle w:val="Akapitzlist"/>
        <w:numPr>
          <w:ilvl w:val="0"/>
          <w:numId w:val="277"/>
        </w:numPr>
        <w:spacing w:line="276" w:lineRule="auto"/>
        <w:ind w:left="357" w:hanging="357"/>
        <w:rPr>
          <w:rFonts w:ascii="Arial" w:hAnsi="Arial" w:cs="Arial"/>
          <w:sz w:val="22"/>
          <w:szCs w:val="22"/>
        </w:rPr>
      </w:pPr>
      <w:r w:rsidRPr="00911C32">
        <w:rPr>
          <w:rFonts w:ascii="Arial" w:hAnsi="Arial" w:cs="Arial"/>
          <w:sz w:val="22"/>
          <w:szCs w:val="22"/>
        </w:rPr>
        <w:t>organizacja infolinii świadczącej usługi pomocy dla osób starszych podczas pandemii,</w:t>
      </w:r>
    </w:p>
    <w:p w14:paraId="66148E2E" w14:textId="77777777" w:rsidR="00B8532D" w:rsidRPr="00911C32" w:rsidRDefault="0016673D" w:rsidP="0014567D">
      <w:pPr>
        <w:pStyle w:val="Akapitzlist"/>
        <w:numPr>
          <w:ilvl w:val="0"/>
          <w:numId w:val="277"/>
        </w:numPr>
        <w:spacing w:line="276" w:lineRule="auto"/>
        <w:ind w:left="357" w:hanging="357"/>
        <w:rPr>
          <w:rFonts w:ascii="Arial" w:hAnsi="Arial" w:cs="Arial"/>
          <w:sz w:val="22"/>
          <w:szCs w:val="22"/>
        </w:rPr>
      </w:pPr>
      <w:r w:rsidRPr="00911C32">
        <w:rPr>
          <w:rFonts w:ascii="Arial" w:hAnsi="Arial" w:cs="Arial"/>
          <w:sz w:val="22"/>
          <w:szCs w:val="22"/>
        </w:rPr>
        <w:t xml:space="preserve">utworzenie </w:t>
      </w:r>
      <w:proofErr w:type="spellStart"/>
      <w:r w:rsidRPr="00911C32">
        <w:rPr>
          <w:rFonts w:ascii="Arial" w:hAnsi="Arial" w:cs="Arial"/>
          <w:sz w:val="22"/>
          <w:szCs w:val="22"/>
        </w:rPr>
        <w:t>playlisty</w:t>
      </w:r>
      <w:proofErr w:type="spellEnd"/>
      <w:r w:rsidRPr="00911C32">
        <w:rPr>
          <w:rFonts w:ascii="Arial" w:hAnsi="Arial" w:cs="Arial"/>
          <w:sz w:val="22"/>
          <w:szCs w:val="22"/>
        </w:rPr>
        <w:t xml:space="preserve"> Młodzieżowej Rady Miasta Częstochowy na platformie </w:t>
      </w:r>
      <w:proofErr w:type="spellStart"/>
      <w:r w:rsidRPr="00911C32">
        <w:rPr>
          <w:rFonts w:ascii="Arial" w:hAnsi="Arial" w:cs="Arial"/>
          <w:sz w:val="22"/>
          <w:szCs w:val="22"/>
        </w:rPr>
        <w:t>Spotify</w:t>
      </w:r>
      <w:proofErr w:type="spellEnd"/>
    </w:p>
    <w:p w14:paraId="4D42C447" w14:textId="77777777" w:rsidR="00B8532D" w:rsidRPr="00911C32" w:rsidRDefault="0016673D" w:rsidP="0014567D">
      <w:pPr>
        <w:pStyle w:val="Akapitzlist"/>
        <w:numPr>
          <w:ilvl w:val="0"/>
          <w:numId w:val="277"/>
        </w:numPr>
        <w:spacing w:line="276" w:lineRule="auto"/>
        <w:ind w:left="357" w:hanging="357"/>
        <w:rPr>
          <w:rFonts w:ascii="Arial" w:hAnsi="Arial" w:cs="Arial"/>
          <w:sz w:val="22"/>
          <w:szCs w:val="22"/>
        </w:rPr>
      </w:pPr>
      <w:r w:rsidRPr="00911C32">
        <w:rPr>
          <w:rFonts w:ascii="Arial" w:hAnsi="Arial" w:cs="Arial"/>
          <w:sz w:val="22"/>
          <w:szCs w:val="22"/>
        </w:rPr>
        <w:t xml:space="preserve">udział w </w:t>
      </w:r>
      <w:proofErr w:type="spellStart"/>
      <w:r w:rsidRPr="00911C32">
        <w:rPr>
          <w:rFonts w:ascii="Arial" w:hAnsi="Arial" w:cs="Arial"/>
          <w:sz w:val="22"/>
          <w:szCs w:val="22"/>
        </w:rPr>
        <w:t>challeng’u</w:t>
      </w:r>
      <w:proofErr w:type="spellEnd"/>
      <w:r w:rsidRPr="00911C32">
        <w:rPr>
          <w:rFonts w:ascii="Arial" w:hAnsi="Arial" w:cs="Arial"/>
          <w:sz w:val="22"/>
          <w:szCs w:val="22"/>
        </w:rPr>
        <w:t xml:space="preserve"> #</w:t>
      </w:r>
      <w:proofErr w:type="spellStart"/>
      <w:r w:rsidRPr="00911C32">
        <w:rPr>
          <w:rFonts w:ascii="Arial" w:hAnsi="Arial" w:cs="Arial"/>
          <w:sz w:val="22"/>
          <w:szCs w:val="22"/>
        </w:rPr>
        <w:t>idontgetbored</w:t>
      </w:r>
      <w:proofErr w:type="spellEnd"/>
      <w:r w:rsidRPr="00911C32">
        <w:rPr>
          <w:rFonts w:ascii="Arial" w:hAnsi="Arial" w:cs="Arial"/>
          <w:sz w:val="22"/>
          <w:szCs w:val="22"/>
        </w:rPr>
        <w:t>,</w:t>
      </w:r>
    </w:p>
    <w:p w14:paraId="608020A7" w14:textId="77777777" w:rsidR="00B8532D" w:rsidRPr="00911C32" w:rsidRDefault="0016673D" w:rsidP="0014567D">
      <w:pPr>
        <w:pStyle w:val="Akapitzlist"/>
        <w:numPr>
          <w:ilvl w:val="0"/>
          <w:numId w:val="277"/>
        </w:numPr>
        <w:spacing w:line="276" w:lineRule="auto"/>
        <w:ind w:left="357" w:hanging="357"/>
        <w:rPr>
          <w:rFonts w:ascii="Arial" w:hAnsi="Arial" w:cs="Arial"/>
          <w:sz w:val="22"/>
          <w:szCs w:val="22"/>
        </w:rPr>
      </w:pPr>
      <w:r w:rsidRPr="00911C32">
        <w:rPr>
          <w:rFonts w:ascii="Arial" w:hAnsi="Arial" w:cs="Arial"/>
          <w:sz w:val="22"/>
          <w:szCs w:val="22"/>
        </w:rPr>
        <w:t>udział w konferencji „Młodzież w Samorządzie”,</w:t>
      </w:r>
    </w:p>
    <w:p w14:paraId="402ED5A2" w14:textId="77777777" w:rsidR="00B8532D" w:rsidRPr="00911C32" w:rsidRDefault="0016673D" w:rsidP="0014567D">
      <w:pPr>
        <w:pStyle w:val="Akapitzlist"/>
        <w:numPr>
          <w:ilvl w:val="0"/>
          <w:numId w:val="277"/>
        </w:numPr>
        <w:spacing w:line="276" w:lineRule="auto"/>
        <w:ind w:left="357" w:hanging="357"/>
        <w:rPr>
          <w:rFonts w:ascii="Arial" w:hAnsi="Arial" w:cs="Arial"/>
          <w:sz w:val="22"/>
          <w:szCs w:val="22"/>
        </w:rPr>
      </w:pPr>
      <w:r w:rsidRPr="00911C32">
        <w:rPr>
          <w:rFonts w:ascii="Arial" w:hAnsi="Arial" w:cs="Arial"/>
          <w:sz w:val="22"/>
          <w:szCs w:val="22"/>
        </w:rPr>
        <w:t>spotkania z młodzieżą w szkołach dot. przybliżenia pracy Młodzieżowej Rady Miasta Częstochowy,</w:t>
      </w:r>
    </w:p>
    <w:p w14:paraId="1C0D22B2" w14:textId="77777777" w:rsidR="00B8532D" w:rsidRPr="00911C32" w:rsidRDefault="0016673D" w:rsidP="0014567D">
      <w:pPr>
        <w:pStyle w:val="Akapitzlist"/>
        <w:numPr>
          <w:ilvl w:val="0"/>
          <w:numId w:val="277"/>
        </w:numPr>
        <w:spacing w:line="276" w:lineRule="auto"/>
        <w:ind w:left="357" w:hanging="357"/>
        <w:rPr>
          <w:rFonts w:ascii="Arial" w:hAnsi="Arial" w:cs="Arial"/>
          <w:sz w:val="22"/>
          <w:szCs w:val="22"/>
        </w:rPr>
      </w:pPr>
      <w:r w:rsidRPr="00911C32">
        <w:rPr>
          <w:rFonts w:ascii="Arial" w:hAnsi="Arial" w:cs="Arial"/>
          <w:i/>
          <w:sz w:val="22"/>
          <w:szCs w:val="22"/>
        </w:rPr>
        <w:t>Mikołajkowy Live</w:t>
      </w:r>
      <w:r w:rsidRPr="00911C32">
        <w:rPr>
          <w:rFonts w:ascii="Arial" w:hAnsi="Arial" w:cs="Arial"/>
          <w:sz w:val="22"/>
          <w:szCs w:val="22"/>
        </w:rPr>
        <w:t xml:space="preserve"> współorganizowany wraz ze Stowarzyszeniem </w:t>
      </w:r>
      <w:proofErr w:type="spellStart"/>
      <w:r w:rsidRPr="00911C32">
        <w:rPr>
          <w:rFonts w:ascii="Arial" w:hAnsi="Arial" w:cs="Arial"/>
          <w:sz w:val="22"/>
          <w:szCs w:val="22"/>
        </w:rPr>
        <w:t>Częstokocham</w:t>
      </w:r>
      <w:proofErr w:type="spellEnd"/>
      <w:r w:rsidRPr="00911C32">
        <w:rPr>
          <w:rFonts w:ascii="Arial" w:hAnsi="Arial" w:cs="Arial"/>
          <w:sz w:val="22"/>
          <w:szCs w:val="22"/>
        </w:rPr>
        <w:t>,</w:t>
      </w:r>
    </w:p>
    <w:p w14:paraId="361C278B" w14:textId="77777777" w:rsidR="00B8532D" w:rsidRPr="00911C32" w:rsidRDefault="0016673D" w:rsidP="0014567D">
      <w:pPr>
        <w:pStyle w:val="Akapitzlist"/>
        <w:numPr>
          <w:ilvl w:val="0"/>
          <w:numId w:val="277"/>
        </w:numPr>
        <w:spacing w:line="276" w:lineRule="auto"/>
        <w:ind w:left="357" w:hanging="357"/>
        <w:rPr>
          <w:rFonts w:ascii="Arial" w:hAnsi="Arial" w:cs="Arial"/>
          <w:sz w:val="22"/>
          <w:szCs w:val="22"/>
        </w:rPr>
      </w:pPr>
      <w:r w:rsidRPr="00911C32">
        <w:rPr>
          <w:rFonts w:ascii="Arial" w:hAnsi="Arial" w:cs="Arial"/>
          <w:sz w:val="22"/>
          <w:szCs w:val="22"/>
        </w:rPr>
        <w:t>założenie e-skarbonki na WOŚP,</w:t>
      </w:r>
    </w:p>
    <w:p w14:paraId="4B7B4478" w14:textId="23BC1214" w:rsidR="0016673D" w:rsidRPr="0014567D" w:rsidRDefault="0016673D" w:rsidP="0014567D">
      <w:pPr>
        <w:pStyle w:val="Akapitzlist"/>
        <w:numPr>
          <w:ilvl w:val="0"/>
          <w:numId w:val="277"/>
        </w:numPr>
        <w:spacing w:after="240" w:line="276" w:lineRule="auto"/>
        <w:ind w:left="357" w:hanging="357"/>
        <w:contextualSpacing w:val="0"/>
        <w:rPr>
          <w:rFonts w:ascii="Arial" w:hAnsi="Arial" w:cs="Arial"/>
          <w:sz w:val="22"/>
          <w:szCs w:val="22"/>
        </w:rPr>
      </w:pPr>
      <w:r w:rsidRPr="00911C32">
        <w:rPr>
          <w:rFonts w:ascii="Arial" w:hAnsi="Arial" w:cs="Arial"/>
          <w:sz w:val="22"/>
          <w:szCs w:val="22"/>
        </w:rPr>
        <w:t>współorganizacja konkursu z Urzędem Miasta w projekcie Zawodowa Częstochowa.</w:t>
      </w:r>
    </w:p>
    <w:p w14:paraId="52FE95CC" w14:textId="17833D29" w:rsidR="0016673D" w:rsidRPr="0014567D" w:rsidRDefault="0016673D" w:rsidP="00026D31">
      <w:pPr>
        <w:pStyle w:val="Nagwek3"/>
        <w:rPr>
          <w:szCs w:val="28"/>
        </w:rPr>
      </w:pPr>
      <w:bookmarkStart w:id="97" w:name="_Toc71631869"/>
      <w:bookmarkStart w:id="98" w:name="_Toc71634099"/>
      <w:r w:rsidRPr="0014567D">
        <w:rPr>
          <w:szCs w:val="28"/>
        </w:rPr>
        <w:t>2. Rady Dzielnic:</w:t>
      </w:r>
      <w:bookmarkEnd w:id="97"/>
      <w:bookmarkEnd w:id="98"/>
    </w:p>
    <w:p w14:paraId="0BC583A9" w14:textId="77777777" w:rsidR="0016673D" w:rsidRPr="00911C32" w:rsidRDefault="0016673D" w:rsidP="0014567D">
      <w:pPr>
        <w:spacing w:before="240" w:line="276" w:lineRule="auto"/>
        <w:rPr>
          <w:rFonts w:ascii="Arial" w:hAnsi="Arial" w:cs="Arial"/>
          <w:sz w:val="22"/>
          <w:szCs w:val="22"/>
        </w:rPr>
      </w:pPr>
      <w:r w:rsidRPr="00911C32">
        <w:rPr>
          <w:rFonts w:ascii="Arial" w:hAnsi="Arial" w:cs="Arial"/>
          <w:sz w:val="22"/>
          <w:szCs w:val="22"/>
        </w:rPr>
        <w:t xml:space="preserve">W roku 2020 z uwagi na pandemię COVID -19 Rady Dzielnic ograniczyły swoją aktywność, zwłaszcza dotyczyło to otwartych spotkań z mieszkańcami. Odbyło się po kilka stacjonarnych posiedzeń Rad, pozostałe spotkania odbywały się w trybie zdalnym. Niemniej w ciągu roku zgłaszane były do członków Rad Dzielnic, za pośrednictwem mediów społecznościowych, mailowo oraz telefonicznie, kwestie związane z codzienną egzystencją mieszkańców, takie jak: utrzymanie czystości i zieleni, mała liczba miejsc parkingowych, realizacja inwestycji infrastrukturalnych na terenach dzielnic czy zadania związane z budżetem obywatelskim i propozycjami wniosków Rad do budżetu miasta na kolejny rok. </w:t>
      </w:r>
    </w:p>
    <w:p w14:paraId="3358A7FD" w14:textId="61715A56"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lastRenderedPageBreak/>
        <w:t>Statystyka posiedzeń (stacjonarnie i online) wybranych Rad Dzielnic:</w:t>
      </w:r>
    </w:p>
    <w:p w14:paraId="6B315439"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 xml:space="preserve">RD </w:t>
      </w:r>
      <w:proofErr w:type="spellStart"/>
      <w:r w:rsidRPr="00911C32">
        <w:rPr>
          <w:rFonts w:ascii="Arial" w:hAnsi="Arial" w:cs="Arial"/>
          <w:sz w:val="22"/>
          <w:szCs w:val="22"/>
        </w:rPr>
        <w:t>Stradom</w:t>
      </w:r>
      <w:proofErr w:type="spellEnd"/>
      <w:r w:rsidRPr="00911C32">
        <w:rPr>
          <w:rFonts w:ascii="Arial" w:hAnsi="Arial" w:cs="Arial"/>
          <w:sz w:val="22"/>
          <w:szCs w:val="22"/>
        </w:rPr>
        <w:t xml:space="preserve"> – 18 posiedzeń,</w:t>
      </w:r>
    </w:p>
    <w:p w14:paraId="5E78FB34"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RD Raków – 5 posiedzeń,</w:t>
      </w:r>
    </w:p>
    <w:p w14:paraId="6249D454"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RD Północ – 7 posiedzeń,</w:t>
      </w:r>
    </w:p>
    <w:p w14:paraId="45637D92"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RD Wyczerpy - Aniołów – 3 posiedzenia,</w:t>
      </w:r>
    </w:p>
    <w:p w14:paraId="14D528D4"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RD Kiedrzyn – 3 posiedzenia,</w:t>
      </w:r>
    </w:p>
    <w:p w14:paraId="508BF7E0"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RD Mirów – 1 posiedzenie,</w:t>
      </w:r>
    </w:p>
    <w:p w14:paraId="24B12252"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RD Dźbów – 2 posiedzenia,</w:t>
      </w:r>
    </w:p>
    <w:p w14:paraId="3A7E6461"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RD Grabówka – 10 posiedzeń,</w:t>
      </w:r>
    </w:p>
    <w:p w14:paraId="1DDDA6BF"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RD Błeszno – 7 posiedzeń,</w:t>
      </w:r>
    </w:p>
    <w:p w14:paraId="5B52A821"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 xml:space="preserve">RD </w:t>
      </w:r>
      <w:proofErr w:type="spellStart"/>
      <w:r w:rsidRPr="00911C32">
        <w:rPr>
          <w:rFonts w:ascii="Arial" w:hAnsi="Arial" w:cs="Arial"/>
          <w:sz w:val="22"/>
          <w:szCs w:val="22"/>
        </w:rPr>
        <w:t>Częstochówka</w:t>
      </w:r>
      <w:proofErr w:type="spellEnd"/>
      <w:r w:rsidRPr="00911C32">
        <w:rPr>
          <w:rFonts w:ascii="Arial" w:hAnsi="Arial" w:cs="Arial"/>
          <w:sz w:val="22"/>
          <w:szCs w:val="22"/>
        </w:rPr>
        <w:t xml:space="preserve"> – </w:t>
      </w:r>
      <w:proofErr w:type="spellStart"/>
      <w:r w:rsidRPr="00911C32">
        <w:rPr>
          <w:rFonts w:ascii="Arial" w:hAnsi="Arial" w:cs="Arial"/>
          <w:sz w:val="22"/>
          <w:szCs w:val="22"/>
        </w:rPr>
        <w:t>Parkitka</w:t>
      </w:r>
      <w:proofErr w:type="spellEnd"/>
      <w:r w:rsidRPr="00911C32">
        <w:rPr>
          <w:rFonts w:ascii="Arial" w:hAnsi="Arial" w:cs="Arial"/>
          <w:sz w:val="22"/>
          <w:szCs w:val="22"/>
        </w:rPr>
        <w:t xml:space="preserve"> – 5 posiedzeń,</w:t>
      </w:r>
    </w:p>
    <w:p w14:paraId="0D08E36A"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RD  Śródmieście - 3 posiedzenia,</w:t>
      </w:r>
    </w:p>
    <w:p w14:paraId="290922CA"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RD Stare Miasto – 2 posiedzenia,</w:t>
      </w:r>
    </w:p>
    <w:p w14:paraId="5E886B95" w14:textId="77777777" w:rsidR="0016673D" w:rsidRPr="00911C32" w:rsidRDefault="0016673D" w:rsidP="0014567D">
      <w:pPr>
        <w:spacing w:line="276" w:lineRule="auto"/>
        <w:rPr>
          <w:rFonts w:ascii="Arial" w:hAnsi="Arial" w:cs="Arial"/>
          <w:sz w:val="22"/>
          <w:szCs w:val="22"/>
        </w:rPr>
      </w:pPr>
      <w:r w:rsidRPr="00911C32">
        <w:rPr>
          <w:rFonts w:ascii="Arial" w:hAnsi="Arial" w:cs="Arial"/>
          <w:sz w:val="22"/>
          <w:szCs w:val="22"/>
        </w:rPr>
        <w:t>RD Tysiąclecie  - 3 posiedzenia,</w:t>
      </w:r>
    </w:p>
    <w:p w14:paraId="1D9FFA4A" w14:textId="6569AC85" w:rsidR="00531ABA" w:rsidRPr="0014567D" w:rsidRDefault="0016673D" w:rsidP="0014567D">
      <w:pPr>
        <w:spacing w:after="240" w:line="276" w:lineRule="auto"/>
        <w:rPr>
          <w:rFonts w:ascii="Arial" w:hAnsi="Arial" w:cs="Arial"/>
          <w:sz w:val="22"/>
          <w:szCs w:val="22"/>
        </w:rPr>
      </w:pPr>
      <w:r w:rsidRPr="00911C32">
        <w:rPr>
          <w:rFonts w:ascii="Arial" w:hAnsi="Arial" w:cs="Arial"/>
          <w:sz w:val="22"/>
          <w:szCs w:val="22"/>
        </w:rPr>
        <w:t>RD Gnas</w:t>
      </w:r>
      <w:r w:rsidR="0014567D">
        <w:rPr>
          <w:rFonts w:ascii="Arial" w:hAnsi="Arial" w:cs="Arial"/>
          <w:sz w:val="22"/>
          <w:szCs w:val="22"/>
        </w:rPr>
        <w:t xml:space="preserve">zyn – </w:t>
      </w:r>
      <w:proofErr w:type="spellStart"/>
      <w:r w:rsidR="0014567D">
        <w:rPr>
          <w:rFonts w:ascii="Arial" w:hAnsi="Arial" w:cs="Arial"/>
          <w:sz w:val="22"/>
          <w:szCs w:val="22"/>
        </w:rPr>
        <w:t>Kawodrza</w:t>
      </w:r>
      <w:proofErr w:type="spellEnd"/>
      <w:r w:rsidR="0014567D">
        <w:rPr>
          <w:rFonts w:ascii="Arial" w:hAnsi="Arial" w:cs="Arial"/>
          <w:sz w:val="22"/>
          <w:szCs w:val="22"/>
        </w:rPr>
        <w:t xml:space="preserve"> – 3 posiedzenia.</w:t>
      </w:r>
    </w:p>
    <w:p w14:paraId="08578251" w14:textId="78CFA2A6" w:rsidR="00531ABA" w:rsidRPr="00911C32" w:rsidRDefault="0014567D" w:rsidP="0014567D">
      <w:pPr>
        <w:spacing w:after="120" w:line="276" w:lineRule="auto"/>
        <w:rPr>
          <w:rFonts w:ascii="Arial" w:hAnsi="Arial" w:cs="Arial"/>
          <w:b/>
          <w:bCs/>
          <w:sz w:val="22"/>
          <w:szCs w:val="22"/>
        </w:rPr>
      </w:pPr>
      <w:r>
        <w:rPr>
          <w:rFonts w:ascii="Arial" w:hAnsi="Arial" w:cs="Arial"/>
          <w:b/>
          <w:bCs/>
          <w:sz w:val="22"/>
          <w:szCs w:val="22"/>
        </w:rPr>
        <w:t>Miejska Rada Seniorów</w:t>
      </w:r>
    </w:p>
    <w:p w14:paraId="3114DC28" w14:textId="77777777" w:rsidR="00531ABA" w:rsidRPr="00911C32" w:rsidRDefault="00531ABA" w:rsidP="0014567D">
      <w:pPr>
        <w:spacing w:line="276" w:lineRule="auto"/>
        <w:contextualSpacing/>
        <w:rPr>
          <w:rFonts w:ascii="Arial" w:hAnsi="Arial" w:cs="Arial"/>
          <w:b/>
          <w:bCs/>
          <w:sz w:val="22"/>
          <w:szCs w:val="22"/>
        </w:rPr>
      </w:pPr>
      <w:r w:rsidRPr="00911C32">
        <w:rPr>
          <w:rFonts w:ascii="Arial" w:eastAsia="NSimSun" w:hAnsi="Arial" w:cs="Arial"/>
          <w:color w:val="000000" w:themeColor="text1"/>
          <w:kern w:val="1"/>
          <w:sz w:val="22"/>
          <w:szCs w:val="22"/>
          <w:lang w:eastAsia="hi-IN" w:bidi="hi-IN"/>
        </w:rPr>
        <w:t>W skład Rady wchodzi od 7 do 12 seniorów, w tym:</w:t>
      </w:r>
    </w:p>
    <w:p w14:paraId="084EBBFB" w14:textId="77777777" w:rsidR="00531ABA" w:rsidRPr="00911C32" w:rsidRDefault="00531ABA" w:rsidP="0014567D">
      <w:pPr>
        <w:numPr>
          <w:ilvl w:val="0"/>
          <w:numId w:val="28"/>
        </w:numPr>
        <w:tabs>
          <w:tab w:val="clear" w:pos="0"/>
          <w:tab w:val="num" w:pos="720"/>
        </w:tabs>
        <w:suppressAutoHyphens/>
        <w:spacing w:line="276" w:lineRule="auto"/>
        <w:ind w:left="397" w:hanging="360"/>
        <w:rPr>
          <w:rFonts w:ascii="Arial" w:eastAsia="NSimSun" w:hAnsi="Arial" w:cs="Arial"/>
          <w:color w:val="000000" w:themeColor="text1"/>
          <w:kern w:val="1"/>
          <w:sz w:val="22"/>
          <w:szCs w:val="22"/>
          <w:lang w:eastAsia="hi-IN" w:bidi="hi-IN"/>
        </w:rPr>
      </w:pPr>
      <w:r w:rsidRPr="00911C32">
        <w:rPr>
          <w:rFonts w:ascii="Arial" w:eastAsia="NSimSun" w:hAnsi="Arial" w:cs="Arial"/>
          <w:color w:val="000000" w:themeColor="text1"/>
          <w:kern w:val="1"/>
          <w:sz w:val="22"/>
          <w:szCs w:val="22"/>
          <w:lang w:eastAsia="hi-IN" w:bidi="hi-IN"/>
        </w:rPr>
        <w:t>do 5 przedstawicieli organizacji pozarządowych, które działających na rzecz środowiska osób starszych,</w:t>
      </w:r>
    </w:p>
    <w:p w14:paraId="4F8E50AB" w14:textId="77777777" w:rsidR="00531ABA" w:rsidRPr="00911C32" w:rsidRDefault="00531ABA" w:rsidP="0014567D">
      <w:pPr>
        <w:numPr>
          <w:ilvl w:val="0"/>
          <w:numId w:val="28"/>
        </w:numPr>
        <w:tabs>
          <w:tab w:val="clear" w:pos="0"/>
          <w:tab w:val="num" w:pos="720"/>
        </w:tabs>
        <w:suppressAutoHyphens/>
        <w:spacing w:line="276" w:lineRule="auto"/>
        <w:ind w:left="397" w:hanging="360"/>
        <w:rPr>
          <w:rFonts w:ascii="Arial" w:eastAsia="NSimSun" w:hAnsi="Arial" w:cs="Arial"/>
          <w:color w:val="000000" w:themeColor="text1"/>
          <w:kern w:val="1"/>
          <w:sz w:val="22"/>
          <w:szCs w:val="22"/>
          <w:lang w:eastAsia="hi-IN" w:bidi="hi-IN"/>
        </w:rPr>
      </w:pPr>
      <w:r w:rsidRPr="00911C32">
        <w:rPr>
          <w:rFonts w:ascii="Arial" w:eastAsia="NSimSun" w:hAnsi="Arial" w:cs="Arial"/>
          <w:color w:val="000000" w:themeColor="text1"/>
          <w:kern w:val="1"/>
          <w:sz w:val="22"/>
          <w:szCs w:val="22"/>
          <w:lang w:eastAsia="hi-IN" w:bidi="hi-IN"/>
        </w:rPr>
        <w:t>3 przedstawicieli Uniwersytetów Trzeciego Wieku, po 1 osobie z każdego Uniwersytetu,</w:t>
      </w:r>
    </w:p>
    <w:p w14:paraId="21B98AB6" w14:textId="77777777" w:rsidR="00531ABA" w:rsidRPr="00911C32" w:rsidRDefault="00531ABA" w:rsidP="0014567D">
      <w:pPr>
        <w:numPr>
          <w:ilvl w:val="0"/>
          <w:numId w:val="28"/>
        </w:numPr>
        <w:tabs>
          <w:tab w:val="clear" w:pos="0"/>
          <w:tab w:val="num" w:pos="720"/>
        </w:tabs>
        <w:suppressAutoHyphens/>
        <w:spacing w:line="276" w:lineRule="auto"/>
        <w:ind w:left="397" w:hanging="360"/>
        <w:rPr>
          <w:rFonts w:ascii="Arial" w:eastAsia="NSimSun" w:hAnsi="Arial" w:cs="Arial"/>
          <w:color w:val="000000" w:themeColor="text1"/>
          <w:kern w:val="1"/>
          <w:sz w:val="22"/>
          <w:szCs w:val="22"/>
          <w:lang w:eastAsia="hi-IN" w:bidi="hi-IN"/>
        </w:rPr>
      </w:pPr>
      <w:r w:rsidRPr="00911C32">
        <w:rPr>
          <w:rFonts w:ascii="Arial" w:eastAsia="NSimSun" w:hAnsi="Arial" w:cs="Arial"/>
          <w:color w:val="000000" w:themeColor="text1"/>
          <w:kern w:val="1"/>
          <w:sz w:val="22"/>
          <w:szCs w:val="22"/>
          <w:lang w:eastAsia="hi-IN" w:bidi="hi-IN"/>
        </w:rPr>
        <w:t>2 przedstawicieli Rady Miasta,</w:t>
      </w:r>
    </w:p>
    <w:p w14:paraId="660B32BE" w14:textId="77777777" w:rsidR="00531ABA" w:rsidRPr="00911C32" w:rsidRDefault="00531ABA" w:rsidP="0014567D">
      <w:pPr>
        <w:numPr>
          <w:ilvl w:val="0"/>
          <w:numId w:val="28"/>
        </w:numPr>
        <w:tabs>
          <w:tab w:val="clear" w:pos="0"/>
          <w:tab w:val="num" w:pos="720"/>
        </w:tabs>
        <w:suppressAutoHyphens/>
        <w:spacing w:after="120" w:line="276" w:lineRule="auto"/>
        <w:ind w:left="397" w:hanging="357"/>
        <w:rPr>
          <w:rFonts w:ascii="Arial" w:eastAsia="NSimSun" w:hAnsi="Arial" w:cs="Arial"/>
          <w:color w:val="000000" w:themeColor="text1"/>
          <w:kern w:val="1"/>
          <w:sz w:val="22"/>
          <w:szCs w:val="22"/>
          <w:lang w:eastAsia="hi-IN" w:bidi="hi-IN"/>
        </w:rPr>
      </w:pPr>
      <w:r w:rsidRPr="00911C32">
        <w:rPr>
          <w:rFonts w:ascii="Arial" w:eastAsia="NSimSun" w:hAnsi="Arial" w:cs="Arial"/>
          <w:color w:val="000000" w:themeColor="text1"/>
          <w:kern w:val="1"/>
          <w:sz w:val="22"/>
          <w:szCs w:val="22"/>
          <w:lang w:eastAsia="hi-IN" w:bidi="hi-IN"/>
        </w:rPr>
        <w:t xml:space="preserve">2 przedstawicieli Prezydenta Miasta </w:t>
      </w:r>
      <w:bookmarkStart w:id="99" w:name="OBJ_PREFIX_DWT772_com_zimbra_date"/>
      <w:bookmarkStart w:id="100" w:name="OBJ_PREFIX_DWT745_com_zimbra_date"/>
      <w:bookmarkEnd w:id="99"/>
      <w:bookmarkEnd w:id="100"/>
      <w:r w:rsidRPr="00911C32">
        <w:rPr>
          <w:rFonts w:ascii="Arial" w:eastAsia="NSimSun" w:hAnsi="Arial" w:cs="Arial"/>
          <w:color w:val="000000" w:themeColor="text1"/>
          <w:kern w:val="1"/>
          <w:sz w:val="22"/>
          <w:szCs w:val="22"/>
          <w:lang w:eastAsia="hi-IN" w:bidi="hi-IN"/>
        </w:rPr>
        <w:t>Częstochowy.</w:t>
      </w:r>
    </w:p>
    <w:p w14:paraId="56A69FEE" w14:textId="77777777" w:rsidR="00531ABA" w:rsidRPr="00911C32" w:rsidRDefault="00531ABA" w:rsidP="0014567D">
      <w:pPr>
        <w:suppressAutoHyphens/>
        <w:spacing w:line="276" w:lineRule="auto"/>
        <w:contextualSpacing/>
        <w:rPr>
          <w:rFonts w:ascii="Arial" w:eastAsia="NSimSun" w:hAnsi="Arial" w:cs="Arial"/>
          <w:b/>
          <w:bCs/>
          <w:color w:val="000000" w:themeColor="text1"/>
          <w:kern w:val="1"/>
          <w:sz w:val="22"/>
          <w:szCs w:val="22"/>
          <w:lang w:eastAsia="hi-IN" w:bidi="hi-IN"/>
        </w:rPr>
      </w:pPr>
      <w:bookmarkStart w:id="101" w:name="OBJ_PREFIX_DWT746_com_zimbra_date"/>
      <w:bookmarkEnd w:id="101"/>
      <w:r w:rsidRPr="00911C32">
        <w:rPr>
          <w:rFonts w:ascii="Arial" w:eastAsia="NSimSun" w:hAnsi="Arial" w:cs="Arial"/>
          <w:color w:val="000000" w:themeColor="text1"/>
          <w:kern w:val="1"/>
          <w:sz w:val="22"/>
          <w:szCs w:val="22"/>
          <w:lang w:eastAsia="hi-IN" w:bidi="hi-IN"/>
        </w:rPr>
        <w:t>Rada ma charakter opiniodawczy, konsultacyjny, doradczy i inicjatywny dla władz a w szczególności:  </w:t>
      </w:r>
    </w:p>
    <w:p w14:paraId="51523F6F" w14:textId="77777777" w:rsidR="00531ABA" w:rsidRPr="00911C32" w:rsidRDefault="00531ABA" w:rsidP="0014567D">
      <w:pPr>
        <w:numPr>
          <w:ilvl w:val="0"/>
          <w:numId w:val="30"/>
        </w:numPr>
        <w:tabs>
          <w:tab w:val="left" w:pos="0"/>
        </w:tabs>
        <w:suppressAutoHyphens/>
        <w:spacing w:line="276" w:lineRule="auto"/>
        <w:ind w:left="340" w:hanging="283"/>
        <w:rPr>
          <w:rFonts w:ascii="Arial" w:eastAsia="NSimSun" w:hAnsi="Arial" w:cs="Arial"/>
          <w:color w:val="000000" w:themeColor="text1"/>
          <w:kern w:val="1"/>
          <w:sz w:val="22"/>
          <w:szCs w:val="22"/>
          <w:lang w:eastAsia="hi-IN" w:bidi="hi-IN"/>
        </w:rPr>
      </w:pPr>
      <w:r w:rsidRPr="00911C32">
        <w:rPr>
          <w:rFonts w:ascii="Arial" w:eastAsia="NSimSun" w:hAnsi="Arial" w:cs="Arial"/>
          <w:color w:val="000000" w:themeColor="text1"/>
          <w:kern w:val="1"/>
          <w:sz w:val="22"/>
          <w:szCs w:val="22"/>
          <w:lang w:eastAsia="hi-IN" w:bidi="hi-IN"/>
        </w:rPr>
        <w:t xml:space="preserve">ścisła współpraca z władzami Miasta przy rozstrzyganiu o istotnych oczekiwaniach i potrzebach ludzi starszych, </w:t>
      </w:r>
    </w:p>
    <w:p w14:paraId="5B585439" w14:textId="77777777" w:rsidR="00531ABA" w:rsidRPr="00911C32" w:rsidRDefault="00531ABA" w:rsidP="0014567D">
      <w:pPr>
        <w:numPr>
          <w:ilvl w:val="0"/>
          <w:numId w:val="30"/>
        </w:numPr>
        <w:tabs>
          <w:tab w:val="left" w:pos="0"/>
        </w:tabs>
        <w:suppressAutoHyphens/>
        <w:spacing w:line="276" w:lineRule="auto"/>
        <w:ind w:left="340" w:hanging="283"/>
        <w:rPr>
          <w:rFonts w:ascii="Arial" w:eastAsia="NSimSun" w:hAnsi="Arial" w:cs="Arial"/>
          <w:color w:val="000000" w:themeColor="text1"/>
          <w:kern w:val="1"/>
          <w:sz w:val="22"/>
          <w:szCs w:val="22"/>
          <w:lang w:eastAsia="hi-IN" w:bidi="hi-IN"/>
        </w:rPr>
      </w:pPr>
      <w:r w:rsidRPr="00911C32">
        <w:rPr>
          <w:rFonts w:ascii="Arial" w:eastAsia="NSimSun" w:hAnsi="Arial" w:cs="Arial"/>
          <w:color w:val="000000" w:themeColor="text1"/>
          <w:kern w:val="1"/>
          <w:sz w:val="22"/>
          <w:szCs w:val="22"/>
          <w:lang w:eastAsia="hi-IN" w:bidi="hi-IN"/>
        </w:rPr>
        <w:t xml:space="preserve">inicjowanie działań mających na celu upowszechnianie współpracy Miasta Częstochowy ze środowiskiem osób starszych, </w:t>
      </w:r>
    </w:p>
    <w:p w14:paraId="47077258" w14:textId="3384CAC5" w:rsidR="00531ABA" w:rsidRPr="0014567D" w:rsidRDefault="00531ABA" w:rsidP="0014567D">
      <w:pPr>
        <w:numPr>
          <w:ilvl w:val="0"/>
          <w:numId w:val="30"/>
        </w:numPr>
        <w:tabs>
          <w:tab w:val="left" w:pos="0"/>
        </w:tabs>
        <w:suppressAutoHyphens/>
        <w:spacing w:after="120" w:line="276" w:lineRule="auto"/>
        <w:ind w:left="341" w:hanging="284"/>
        <w:rPr>
          <w:rFonts w:ascii="Arial" w:eastAsia="NSimSun" w:hAnsi="Arial" w:cs="Arial"/>
          <w:color w:val="000000" w:themeColor="text1"/>
          <w:kern w:val="1"/>
          <w:sz w:val="22"/>
          <w:szCs w:val="22"/>
          <w:lang w:eastAsia="hi-IN" w:bidi="hi-IN"/>
        </w:rPr>
      </w:pPr>
      <w:r w:rsidRPr="00911C32">
        <w:rPr>
          <w:rFonts w:ascii="Arial" w:eastAsia="NSimSun" w:hAnsi="Arial" w:cs="Arial"/>
          <w:color w:val="000000" w:themeColor="text1"/>
          <w:kern w:val="1"/>
          <w:sz w:val="22"/>
          <w:szCs w:val="22"/>
          <w:lang w:eastAsia="hi-IN" w:bidi="hi-IN"/>
        </w:rPr>
        <w:t>informowanie społeczności miasta o szczególnych kierunkach działalności podejmowanych przez służby miejskie i partnerów pozarządowyc</w:t>
      </w:r>
      <w:r w:rsidR="0014567D">
        <w:rPr>
          <w:rFonts w:ascii="Arial" w:eastAsia="NSimSun" w:hAnsi="Arial" w:cs="Arial"/>
          <w:color w:val="000000" w:themeColor="text1"/>
          <w:kern w:val="1"/>
          <w:sz w:val="22"/>
          <w:szCs w:val="22"/>
          <w:lang w:eastAsia="hi-IN" w:bidi="hi-IN"/>
        </w:rPr>
        <w:t>h na rzecz środowiska seniorów.</w:t>
      </w:r>
    </w:p>
    <w:p w14:paraId="7BB4ABC5" w14:textId="64200C62" w:rsidR="0036186A" w:rsidRPr="0014567D" w:rsidRDefault="00531ABA" w:rsidP="0014567D">
      <w:pPr>
        <w:suppressAutoHyphens/>
        <w:spacing w:after="120" w:line="276" w:lineRule="auto"/>
        <w:rPr>
          <w:rFonts w:ascii="Arial" w:eastAsia="NSimSun" w:hAnsi="Arial" w:cs="Arial"/>
          <w:color w:val="000000" w:themeColor="text1"/>
          <w:kern w:val="1"/>
          <w:sz w:val="22"/>
          <w:szCs w:val="22"/>
          <w:lang w:eastAsia="hi-IN" w:bidi="hi-IN"/>
        </w:rPr>
      </w:pPr>
      <w:r w:rsidRPr="00911C32">
        <w:rPr>
          <w:rFonts w:ascii="Arial" w:eastAsia="NSimSun" w:hAnsi="Arial" w:cs="Arial"/>
          <w:color w:val="000000" w:themeColor="text1"/>
          <w:kern w:val="1"/>
          <w:sz w:val="22"/>
          <w:szCs w:val="22"/>
          <w:lang w:eastAsia="hi-IN" w:bidi="hi-IN"/>
        </w:rPr>
        <w:t>W roku 20</w:t>
      </w:r>
      <w:r w:rsidR="00250001" w:rsidRPr="00911C32">
        <w:rPr>
          <w:rFonts w:ascii="Arial" w:eastAsia="NSimSun" w:hAnsi="Arial" w:cs="Arial"/>
          <w:color w:val="000000" w:themeColor="text1"/>
          <w:kern w:val="1"/>
          <w:sz w:val="22"/>
          <w:szCs w:val="22"/>
          <w:lang w:eastAsia="hi-IN" w:bidi="hi-IN"/>
        </w:rPr>
        <w:t xml:space="preserve">20 – ze względu na obostrzenia </w:t>
      </w:r>
      <w:r w:rsidR="0036186A" w:rsidRPr="00911C32">
        <w:rPr>
          <w:rFonts w:ascii="Arial" w:eastAsia="NSimSun" w:hAnsi="Arial" w:cs="Arial"/>
          <w:color w:val="000000" w:themeColor="text1"/>
          <w:kern w:val="1"/>
          <w:sz w:val="22"/>
          <w:szCs w:val="22"/>
          <w:lang w:eastAsia="hi-IN" w:bidi="hi-IN"/>
        </w:rPr>
        <w:t>pandemiczne</w:t>
      </w:r>
      <w:r w:rsidR="00250001" w:rsidRPr="00911C32">
        <w:rPr>
          <w:rFonts w:ascii="Arial" w:eastAsia="NSimSun" w:hAnsi="Arial" w:cs="Arial"/>
          <w:color w:val="000000" w:themeColor="text1"/>
          <w:kern w:val="1"/>
          <w:sz w:val="22"/>
          <w:szCs w:val="22"/>
          <w:lang w:eastAsia="hi-IN" w:bidi="hi-IN"/>
        </w:rPr>
        <w:t xml:space="preserve"> - </w:t>
      </w:r>
      <w:r w:rsidRPr="00911C32">
        <w:rPr>
          <w:rFonts w:ascii="Arial" w:eastAsia="NSimSun" w:hAnsi="Arial" w:cs="Arial"/>
          <w:color w:val="000000" w:themeColor="text1"/>
          <w:kern w:val="1"/>
          <w:sz w:val="22"/>
          <w:szCs w:val="22"/>
          <w:lang w:eastAsia="hi-IN" w:bidi="hi-IN"/>
        </w:rPr>
        <w:t xml:space="preserve"> odbył</w:t>
      </w:r>
      <w:r w:rsidR="0036186A" w:rsidRPr="00911C32">
        <w:rPr>
          <w:rFonts w:ascii="Arial" w:eastAsia="NSimSun" w:hAnsi="Arial" w:cs="Arial"/>
          <w:color w:val="000000" w:themeColor="text1"/>
          <w:kern w:val="1"/>
          <w:sz w:val="22"/>
          <w:szCs w:val="22"/>
          <w:lang w:eastAsia="hi-IN" w:bidi="hi-IN"/>
        </w:rPr>
        <w:t>y</w:t>
      </w:r>
      <w:r w:rsidRPr="00911C32">
        <w:rPr>
          <w:rFonts w:ascii="Arial" w:eastAsia="NSimSun" w:hAnsi="Arial" w:cs="Arial"/>
          <w:color w:val="000000" w:themeColor="text1"/>
          <w:kern w:val="1"/>
          <w:sz w:val="22"/>
          <w:szCs w:val="22"/>
          <w:lang w:eastAsia="hi-IN" w:bidi="hi-IN"/>
        </w:rPr>
        <w:t xml:space="preserve"> się </w:t>
      </w:r>
      <w:r w:rsidR="00250001" w:rsidRPr="00911C32">
        <w:rPr>
          <w:rFonts w:ascii="Arial" w:eastAsia="NSimSun" w:hAnsi="Arial" w:cs="Arial"/>
          <w:color w:val="000000" w:themeColor="text1"/>
          <w:kern w:val="1"/>
          <w:sz w:val="22"/>
          <w:szCs w:val="22"/>
          <w:lang w:eastAsia="hi-IN" w:bidi="hi-IN"/>
        </w:rPr>
        <w:t xml:space="preserve">tylko </w:t>
      </w:r>
      <w:r w:rsidR="0036186A" w:rsidRPr="00911C32">
        <w:rPr>
          <w:rFonts w:ascii="Arial" w:eastAsia="NSimSun" w:hAnsi="Arial" w:cs="Arial"/>
          <w:color w:val="000000" w:themeColor="text1"/>
          <w:kern w:val="1"/>
          <w:sz w:val="22"/>
          <w:szCs w:val="22"/>
          <w:lang w:eastAsia="hi-IN" w:bidi="hi-IN"/>
        </w:rPr>
        <w:t>2</w:t>
      </w:r>
      <w:r w:rsidRPr="00911C32">
        <w:rPr>
          <w:rFonts w:ascii="Arial" w:eastAsia="NSimSun" w:hAnsi="Arial" w:cs="Arial"/>
          <w:color w:val="000000" w:themeColor="text1"/>
          <w:kern w:val="1"/>
          <w:sz w:val="22"/>
          <w:szCs w:val="22"/>
          <w:lang w:eastAsia="hi-IN" w:bidi="hi-IN"/>
        </w:rPr>
        <w:t xml:space="preserve"> posiedze</w:t>
      </w:r>
      <w:r w:rsidR="0036186A" w:rsidRPr="00911C32">
        <w:rPr>
          <w:rFonts w:ascii="Arial" w:eastAsia="NSimSun" w:hAnsi="Arial" w:cs="Arial"/>
          <w:color w:val="000000" w:themeColor="text1"/>
          <w:kern w:val="1"/>
          <w:sz w:val="22"/>
          <w:szCs w:val="22"/>
          <w:lang w:eastAsia="hi-IN" w:bidi="hi-IN"/>
        </w:rPr>
        <w:t>nia</w:t>
      </w:r>
      <w:r w:rsidRPr="00911C32">
        <w:rPr>
          <w:rFonts w:ascii="Arial" w:eastAsia="NSimSun" w:hAnsi="Arial" w:cs="Arial"/>
          <w:color w:val="000000" w:themeColor="text1"/>
          <w:kern w:val="1"/>
          <w:sz w:val="22"/>
          <w:szCs w:val="22"/>
          <w:lang w:eastAsia="hi-IN" w:bidi="hi-IN"/>
        </w:rPr>
        <w:t xml:space="preserve"> Miejskiej Rady Seniorów</w:t>
      </w:r>
    </w:p>
    <w:p w14:paraId="5D2EAAFC" w14:textId="77777777" w:rsidR="0036186A" w:rsidRPr="00911C32" w:rsidRDefault="0036186A" w:rsidP="0014567D">
      <w:pPr>
        <w:pStyle w:val="NormalnyWeb"/>
        <w:spacing w:before="0" w:beforeAutospacing="0" w:after="0" w:afterAutospacing="0" w:line="276" w:lineRule="auto"/>
        <w:rPr>
          <w:sz w:val="22"/>
          <w:szCs w:val="22"/>
        </w:rPr>
      </w:pPr>
      <w:r w:rsidRPr="00911C32">
        <w:rPr>
          <w:rFonts w:ascii="Arial" w:hAnsi="Arial" w:cs="Arial"/>
          <w:sz w:val="22"/>
          <w:szCs w:val="22"/>
        </w:rPr>
        <w:t>Na posiedzeniach poruszono m.in. tematy:</w:t>
      </w:r>
    </w:p>
    <w:p w14:paraId="626280A7" w14:textId="77777777" w:rsidR="0036186A" w:rsidRPr="00911C32" w:rsidRDefault="0036186A" w:rsidP="0014567D">
      <w:pPr>
        <w:pStyle w:val="NormalnyWeb"/>
        <w:numPr>
          <w:ilvl w:val="0"/>
          <w:numId w:val="286"/>
        </w:numPr>
        <w:spacing w:before="0" w:beforeAutospacing="0" w:after="0" w:afterAutospacing="0" w:line="276" w:lineRule="auto"/>
        <w:rPr>
          <w:sz w:val="22"/>
          <w:szCs w:val="22"/>
        </w:rPr>
      </w:pPr>
      <w:r w:rsidRPr="00911C32">
        <w:rPr>
          <w:rFonts w:ascii="Arial" w:hAnsi="Arial" w:cs="Arial"/>
          <w:sz w:val="22"/>
          <w:szCs w:val="22"/>
        </w:rPr>
        <w:t xml:space="preserve">Transport dla pieszych w </w:t>
      </w:r>
      <w:r w:rsidRPr="00911C32">
        <w:rPr>
          <w:rStyle w:val="object"/>
          <w:rFonts w:ascii="Arial" w:hAnsi="Arial" w:cs="Arial"/>
          <w:sz w:val="22"/>
          <w:szCs w:val="22"/>
        </w:rPr>
        <w:t>Cz</w:t>
      </w:r>
      <w:r w:rsidRPr="00911C32">
        <w:rPr>
          <w:rFonts w:ascii="Arial" w:hAnsi="Arial" w:cs="Arial"/>
          <w:sz w:val="22"/>
          <w:szCs w:val="22"/>
        </w:rPr>
        <w:t>ęstochowie.</w:t>
      </w:r>
    </w:p>
    <w:p w14:paraId="77EE7137" w14:textId="77777777" w:rsidR="0036186A" w:rsidRPr="00911C32" w:rsidRDefault="0036186A" w:rsidP="0014567D">
      <w:pPr>
        <w:pStyle w:val="NormalnyWeb"/>
        <w:numPr>
          <w:ilvl w:val="0"/>
          <w:numId w:val="286"/>
        </w:numPr>
        <w:spacing w:before="0" w:beforeAutospacing="0" w:after="0" w:afterAutospacing="0" w:line="276" w:lineRule="auto"/>
        <w:rPr>
          <w:sz w:val="22"/>
          <w:szCs w:val="22"/>
        </w:rPr>
      </w:pPr>
      <w:r w:rsidRPr="00911C32">
        <w:rPr>
          <w:rFonts w:ascii="Arial" w:hAnsi="Arial" w:cs="Arial"/>
          <w:sz w:val="22"/>
          <w:szCs w:val="22"/>
        </w:rPr>
        <w:t>Petycja w sprawie ograniczenia ruchu kołowego w III NMP.</w:t>
      </w:r>
    </w:p>
    <w:p w14:paraId="117A3010" w14:textId="77777777" w:rsidR="0036186A" w:rsidRPr="00911C32" w:rsidRDefault="0036186A" w:rsidP="0014567D">
      <w:pPr>
        <w:pStyle w:val="NormalnyWeb"/>
        <w:numPr>
          <w:ilvl w:val="0"/>
          <w:numId w:val="286"/>
        </w:numPr>
        <w:spacing w:before="0" w:beforeAutospacing="0" w:after="0" w:afterAutospacing="0" w:line="276" w:lineRule="auto"/>
        <w:rPr>
          <w:sz w:val="22"/>
          <w:szCs w:val="22"/>
        </w:rPr>
      </w:pPr>
      <w:r w:rsidRPr="00911C32">
        <w:rPr>
          <w:rFonts w:ascii="Arial" w:hAnsi="Arial" w:cs="Arial"/>
          <w:sz w:val="22"/>
          <w:szCs w:val="22"/>
        </w:rPr>
        <w:t>Petycja Ogólnopolskiego Porozumienia o współpracy Rad Seniorów.</w:t>
      </w:r>
    </w:p>
    <w:p w14:paraId="17928AA4" w14:textId="77777777" w:rsidR="0036186A" w:rsidRPr="00911C32" w:rsidRDefault="0036186A" w:rsidP="0014567D">
      <w:pPr>
        <w:pStyle w:val="NormalnyWeb"/>
        <w:numPr>
          <w:ilvl w:val="0"/>
          <w:numId w:val="286"/>
        </w:numPr>
        <w:spacing w:before="0" w:beforeAutospacing="0" w:after="0" w:afterAutospacing="0" w:line="276" w:lineRule="auto"/>
        <w:rPr>
          <w:sz w:val="22"/>
          <w:szCs w:val="22"/>
        </w:rPr>
      </w:pPr>
      <w:r w:rsidRPr="00911C32">
        <w:rPr>
          <w:rFonts w:ascii="Arial" w:hAnsi="Arial" w:cs="Arial"/>
          <w:sz w:val="22"/>
          <w:szCs w:val="22"/>
        </w:rPr>
        <w:t>Bilet miejski dla seniora roczny.</w:t>
      </w:r>
    </w:p>
    <w:p w14:paraId="6BDD6B39" w14:textId="77777777" w:rsidR="0036186A" w:rsidRPr="00911C32" w:rsidRDefault="0036186A" w:rsidP="0014567D">
      <w:pPr>
        <w:pStyle w:val="NormalnyWeb"/>
        <w:numPr>
          <w:ilvl w:val="0"/>
          <w:numId w:val="286"/>
        </w:numPr>
        <w:spacing w:before="0" w:beforeAutospacing="0" w:after="0" w:afterAutospacing="0" w:line="276" w:lineRule="auto"/>
        <w:rPr>
          <w:sz w:val="22"/>
          <w:szCs w:val="22"/>
        </w:rPr>
      </w:pPr>
      <w:r w:rsidRPr="00911C32">
        <w:rPr>
          <w:rFonts w:ascii="Arial" w:hAnsi="Arial" w:cs="Arial"/>
          <w:sz w:val="22"/>
          <w:szCs w:val="22"/>
        </w:rPr>
        <w:t xml:space="preserve">Kancelaria Sejmu - odpowiedź na petycję MRS </w:t>
      </w:r>
      <w:r w:rsidRPr="00911C32">
        <w:rPr>
          <w:rStyle w:val="object"/>
          <w:rFonts w:ascii="Arial" w:hAnsi="Arial" w:cs="Arial"/>
          <w:sz w:val="22"/>
          <w:szCs w:val="22"/>
        </w:rPr>
        <w:t>Cz</w:t>
      </w:r>
      <w:r w:rsidRPr="00911C32">
        <w:rPr>
          <w:rFonts w:ascii="Arial" w:hAnsi="Arial" w:cs="Arial"/>
          <w:sz w:val="22"/>
          <w:szCs w:val="22"/>
        </w:rPr>
        <w:t>ęstochowa.</w:t>
      </w:r>
    </w:p>
    <w:p w14:paraId="22A75DC6" w14:textId="527BAB9F" w:rsidR="0036186A" w:rsidRPr="0014567D" w:rsidRDefault="0036186A" w:rsidP="0014567D">
      <w:pPr>
        <w:pStyle w:val="NormalnyWeb"/>
        <w:numPr>
          <w:ilvl w:val="0"/>
          <w:numId w:val="286"/>
        </w:numPr>
        <w:spacing w:before="0" w:beforeAutospacing="0" w:after="120" w:afterAutospacing="0" w:line="276" w:lineRule="auto"/>
        <w:ind w:left="714" w:hanging="357"/>
        <w:rPr>
          <w:sz w:val="22"/>
          <w:szCs w:val="22"/>
        </w:rPr>
      </w:pPr>
      <w:r w:rsidRPr="00911C32">
        <w:rPr>
          <w:rFonts w:ascii="Arial" w:hAnsi="Arial" w:cs="Arial"/>
          <w:sz w:val="22"/>
          <w:szCs w:val="22"/>
        </w:rPr>
        <w:t xml:space="preserve">Zagrożenia </w:t>
      </w:r>
      <w:proofErr w:type="spellStart"/>
      <w:r w:rsidRPr="00911C32">
        <w:rPr>
          <w:rFonts w:ascii="Arial" w:hAnsi="Arial" w:cs="Arial"/>
          <w:sz w:val="22"/>
          <w:szCs w:val="22"/>
        </w:rPr>
        <w:t>Koronawirusem</w:t>
      </w:r>
      <w:proofErr w:type="spellEnd"/>
      <w:r w:rsidRPr="00911C32">
        <w:rPr>
          <w:rFonts w:ascii="Arial" w:hAnsi="Arial" w:cs="Arial"/>
          <w:sz w:val="22"/>
          <w:szCs w:val="22"/>
        </w:rPr>
        <w:t xml:space="preserve"> Covit-19.</w:t>
      </w:r>
    </w:p>
    <w:p w14:paraId="09C52EA1" w14:textId="77777777" w:rsidR="0036186A" w:rsidRPr="00911C32" w:rsidRDefault="0036186A" w:rsidP="0014567D">
      <w:pPr>
        <w:pStyle w:val="NormalnyWeb"/>
        <w:spacing w:before="0" w:beforeAutospacing="0" w:after="0" w:afterAutospacing="0" w:line="276" w:lineRule="auto"/>
        <w:rPr>
          <w:sz w:val="22"/>
          <w:szCs w:val="22"/>
        </w:rPr>
      </w:pPr>
      <w:r w:rsidRPr="00911C32">
        <w:rPr>
          <w:rFonts w:ascii="Arial" w:hAnsi="Arial" w:cs="Arial"/>
          <w:sz w:val="22"/>
          <w:szCs w:val="22"/>
        </w:rPr>
        <w:t>Zostały złożone dokumenty:</w:t>
      </w:r>
    </w:p>
    <w:p w14:paraId="6C9A84B7" w14:textId="77777777" w:rsidR="0036186A" w:rsidRPr="00911C32" w:rsidRDefault="0036186A" w:rsidP="0014567D">
      <w:pPr>
        <w:pStyle w:val="NormalnyWeb"/>
        <w:numPr>
          <w:ilvl w:val="0"/>
          <w:numId w:val="287"/>
        </w:numPr>
        <w:spacing w:before="0" w:beforeAutospacing="0" w:after="120" w:afterAutospacing="0" w:line="276" w:lineRule="auto"/>
        <w:rPr>
          <w:sz w:val="22"/>
          <w:szCs w:val="22"/>
        </w:rPr>
      </w:pPr>
      <w:r w:rsidRPr="00911C32">
        <w:rPr>
          <w:rFonts w:ascii="Arial" w:hAnsi="Arial" w:cs="Arial"/>
          <w:sz w:val="22"/>
          <w:szCs w:val="22"/>
        </w:rPr>
        <w:t>Petycja w sprawie ograniczenia ruchu samochodowego w III al. NMP.</w:t>
      </w:r>
    </w:p>
    <w:p w14:paraId="6B16C9AA" w14:textId="05407ACE" w:rsidR="00531ABA" w:rsidRPr="0014567D" w:rsidRDefault="0036186A" w:rsidP="0014567D">
      <w:pPr>
        <w:pStyle w:val="NormalnyWeb"/>
        <w:numPr>
          <w:ilvl w:val="0"/>
          <w:numId w:val="287"/>
        </w:numPr>
        <w:spacing w:before="0" w:beforeAutospacing="0" w:after="240" w:afterAutospacing="0" w:line="276" w:lineRule="auto"/>
        <w:ind w:left="714" w:hanging="357"/>
        <w:rPr>
          <w:sz w:val="22"/>
          <w:szCs w:val="22"/>
        </w:rPr>
      </w:pPr>
      <w:r w:rsidRPr="00911C32">
        <w:rPr>
          <w:rFonts w:ascii="Arial" w:hAnsi="Arial" w:cs="Arial"/>
          <w:sz w:val="22"/>
          <w:szCs w:val="22"/>
        </w:rPr>
        <w:t xml:space="preserve">Uchwała Miejskiej Rady Seniorów z dnia 4.11.2020 r. dot. zabezpieczenia środków finansowych w planie finansowym na 2021 r. na realizację szczepień ochronnych </w:t>
      </w:r>
      <w:r w:rsidRPr="00911C32">
        <w:rPr>
          <w:rFonts w:ascii="Arial" w:hAnsi="Arial" w:cs="Arial"/>
          <w:sz w:val="22"/>
          <w:szCs w:val="22"/>
        </w:rPr>
        <w:lastRenderedPageBreak/>
        <w:t xml:space="preserve">przeciw grypie dla mieszkańców </w:t>
      </w:r>
      <w:r w:rsidRPr="00911C32">
        <w:rPr>
          <w:rStyle w:val="object"/>
          <w:rFonts w:ascii="Arial" w:hAnsi="Arial" w:cs="Arial"/>
          <w:sz w:val="22"/>
          <w:szCs w:val="22"/>
        </w:rPr>
        <w:t>Cz</w:t>
      </w:r>
      <w:r w:rsidRPr="00911C32">
        <w:rPr>
          <w:rFonts w:ascii="Arial" w:hAnsi="Arial" w:cs="Arial"/>
          <w:sz w:val="22"/>
          <w:szCs w:val="22"/>
        </w:rPr>
        <w:t>ęstochowy z grup szczególnego ryzyka w kwocie 100.000,00 zł oraz na realizację szczepień przeciwko COVID-19 w wysokości 100.000,00 zł.</w:t>
      </w:r>
    </w:p>
    <w:p w14:paraId="18C77003" w14:textId="5BFFAE7F" w:rsidR="00381D60" w:rsidRDefault="00026D31" w:rsidP="00026D31">
      <w:pPr>
        <w:pStyle w:val="Nagwek3"/>
        <w:rPr>
          <w:rFonts w:eastAsia="Lucida Sans Unicode"/>
          <w:lang w:eastAsia="hi-IN" w:bidi="hi-IN"/>
        </w:rPr>
      </w:pPr>
      <w:bookmarkStart w:id="102" w:name="_Toc71631870"/>
      <w:bookmarkStart w:id="103" w:name="_Toc71634100"/>
      <w:r>
        <w:rPr>
          <w:rFonts w:eastAsia="Lucida Sans Unicode"/>
          <w:lang w:eastAsia="hi-IN" w:bidi="hi-IN"/>
        </w:rPr>
        <w:t xml:space="preserve">3. </w:t>
      </w:r>
      <w:r w:rsidR="00381D60" w:rsidRPr="00381D60">
        <w:rPr>
          <w:rFonts w:eastAsia="Lucida Sans Unicode"/>
          <w:lang w:eastAsia="hi-IN" w:bidi="hi-IN"/>
        </w:rPr>
        <w:t>Prezydent Miasta</w:t>
      </w:r>
      <w:bookmarkEnd w:id="102"/>
      <w:bookmarkEnd w:id="103"/>
    </w:p>
    <w:p w14:paraId="210E99C0" w14:textId="738AECDB" w:rsidR="00B46E3C" w:rsidRPr="0014567D" w:rsidRDefault="00B46E3C" w:rsidP="0014567D">
      <w:pPr>
        <w:spacing w:before="240" w:after="240" w:line="276" w:lineRule="auto"/>
        <w:rPr>
          <w:rFonts w:ascii="Arial" w:hAnsi="Arial" w:cs="Arial"/>
          <w:sz w:val="22"/>
          <w:szCs w:val="22"/>
        </w:rPr>
      </w:pPr>
      <w:r w:rsidRPr="0014567D">
        <w:rPr>
          <w:rFonts w:ascii="Arial" w:hAnsi="Arial" w:cs="Arial"/>
          <w:sz w:val="22"/>
          <w:szCs w:val="22"/>
        </w:rPr>
        <w:t>Prezydent Miasta jako organ wykonawczy jednostki samorządu terytorialnego kieruje bieżącymi sprawami miasta oraz reprezentuje miasto na zewnątrz. Prezydent wykonuje swoje obowiązki przy pomocy Urzędu Miasta, miejskich jednostek organizacyjnych oraz powiatowych służb, inspekcji i straży.</w:t>
      </w:r>
    </w:p>
    <w:p w14:paraId="1DABBA57" w14:textId="56726646" w:rsidR="00B46E3C" w:rsidRPr="0014567D" w:rsidRDefault="00B46E3C" w:rsidP="0014567D">
      <w:pPr>
        <w:spacing w:after="240" w:line="276" w:lineRule="auto"/>
        <w:ind w:firstLine="709"/>
        <w:rPr>
          <w:rFonts w:ascii="Arial" w:eastAsia="Arial" w:hAnsi="Arial" w:cs="Arial"/>
          <w:sz w:val="22"/>
          <w:szCs w:val="22"/>
        </w:rPr>
      </w:pPr>
      <w:r w:rsidRPr="0014567D">
        <w:rPr>
          <w:rFonts w:ascii="Arial" w:hAnsi="Arial" w:cs="Arial"/>
          <w:bCs/>
          <w:sz w:val="22"/>
          <w:szCs w:val="22"/>
          <w:lang w:eastAsia="ar-SA"/>
        </w:rPr>
        <w:t xml:space="preserve">Realizowane w 2020 roku  zadania prowadzone były w trudnych warunkach ograniczeń związanych z epidemią COVID-19 oraz w trudnej sytuacji finansowej samorządu, związanej m.in. ze znacznym niedoszacowaniem subwencji oświatowej czy zmianami </w:t>
      </w:r>
      <w:r w:rsidR="0014567D">
        <w:rPr>
          <w:rFonts w:ascii="Arial" w:hAnsi="Arial" w:cs="Arial"/>
          <w:bCs/>
          <w:sz w:val="22"/>
          <w:szCs w:val="22"/>
          <w:lang w:eastAsia="ar-SA"/>
        </w:rPr>
        <w:br/>
      </w:r>
      <w:r w:rsidRPr="0014567D">
        <w:rPr>
          <w:rFonts w:ascii="Arial" w:hAnsi="Arial" w:cs="Arial"/>
          <w:bCs/>
          <w:sz w:val="22"/>
          <w:szCs w:val="22"/>
          <w:lang w:eastAsia="ar-SA"/>
        </w:rPr>
        <w:t xml:space="preserve">w prawie podatkowym bez udzielenia rekompensat z tych tytułów dla samorządów. Wymagało to </w:t>
      </w:r>
      <w:r w:rsidRPr="0014567D">
        <w:rPr>
          <w:rFonts w:ascii="Arial" w:eastAsia="Arial" w:hAnsi="Arial" w:cs="Arial"/>
          <w:sz w:val="22"/>
          <w:szCs w:val="22"/>
        </w:rPr>
        <w:t xml:space="preserve">wprowadzenia adekwatnych metod zarządzania zasobami ludzkimi oraz kanałów przepływu informacji, uwzględniających wymogi sanitarne w trosce </w:t>
      </w:r>
      <w:r w:rsidR="0014567D">
        <w:rPr>
          <w:rFonts w:ascii="Arial" w:eastAsia="Arial" w:hAnsi="Arial" w:cs="Arial"/>
          <w:sz w:val="22"/>
          <w:szCs w:val="22"/>
        </w:rPr>
        <w:br/>
      </w:r>
      <w:r w:rsidRPr="0014567D">
        <w:rPr>
          <w:rFonts w:ascii="Arial" w:eastAsia="Arial" w:hAnsi="Arial" w:cs="Arial"/>
          <w:sz w:val="22"/>
          <w:szCs w:val="22"/>
        </w:rPr>
        <w:t>o bezpieczeństwo pr</w:t>
      </w:r>
      <w:r w:rsidR="0014567D">
        <w:rPr>
          <w:rFonts w:ascii="Arial" w:eastAsia="Arial" w:hAnsi="Arial" w:cs="Arial"/>
          <w:sz w:val="22"/>
          <w:szCs w:val="22"/>
        </w:rPr>
        <w:t>acowników i mieszkańców Miasta.</w:t>
      </w:r>
    </w:p>
    <w:p w14:paraId="0DC36ECF" w14:textId="77777777" w:rsidR="00B46E3C" w:rsidRPr="0014567D" w:rsidRDefault="00B46E3C" w:rsidP="0014567D">
      <w:pPr>
        <w:spacing w:line="276" w:lineRule="auto"/>
        <w:ind w:firstLine="709"/>
        <w:rPr>
          <w:rFonts w:ascii="Arial" w:eastAsia="Calibri" w:hAnsi="Arial" w:cs="Arial"/>
          <w:sz w:val="22"/>
          <w:szCs w:val="22"/>
        </w:rPr>
      </w:pPr>
      <w:r w:rsidRPr="0014567D">
        <w:rPr>
          <w:rFonts w:ascii="Arial" w:hAnsi="Arial" w:cs="Arial"/>
          <w:sz w:val="22"/>
          <w:szCs w:val="22"/>
        </w:rPr>
        <w:t>W 2020 roku Urząd Miasta</w:t>
      </w:r>
      <w:r w:rsidRPr="0014567D">
        <w:rPr>
          <w:rStyle w:val="Pogrubienie"/>
          <w:rFonts w:ascii="Arial" w:hAnsi="Arial" w:cs="Arial"/>
          <w:sz w:val="22"/>
          <w:szCs w:val="22"/>
        </w:rPr>
        <w:t xml:space="preserve"> utrzymał ważność certyfikatu ISO 9001 nadanego przez Polskie Centrum Badań i Certyfikacji S.A. w Warszawie (PCBC). </w:t>
      </w:r>
      <w:r w:rsidRPr="0014567D">
        <w:rPr>
          <w:rFonts w:ascii="Arial" w:eastAsia="Calibri" w:hAnsi="Arial" w:cs="Arial"/>
          <w:sz w:val="22"/>
          <w:szCs w:val="22"/>
        </w:rPr>
        <w:t xml:space="preserve">Auditorzy </w:t>
      </w:r>
      <w:r w:rsidRPr="0014567D">
        <w:rPr>
          <w:rFonts w:ascii="Arial" w:hAnsi="Arial" w:cs="Arial"/>
          <w:sz w:val="22"/>
          <w:szCs w:val="22"/>
        </w:rPr>
        <w:t xml:space="preserve">po raz kolejny </w:t>
      </w:r>
      <w:r w:rsidRPr="0014567D">
        <w:rPr>
          <w:rFonts w:ascii="Arial" w:eastAsia="Calibri" w:hAnsi="Arial" w:cs="Arial"/>
          <w:sz w:val="22"/>
          <w:szCs w:val="22"/>
        </w:rPr>
        <w:t xml:space="preserve">pozytywnie ocenili połączenie systemu zarządzania jakością ISO ze standardami kontroli zarządczej oraz dalszy rozwój tego zintegrowanego systemu zarządzania. </w:t>
      </w:r>
    </w:p>
    <w:p w14:paraId="7BEF005D" w14:textId="77777777" w:rsidR="00B46E3C" w:rsidRPr="0014567D" w:rsidRDefault="00B46E3C" w:rsidP="0014567D">
      <w:pPr>
        <w:spacing w:before="100" w:beforeAutospacing="1" w:after="100" w:afterAutospacing="1" w:line="276" w:lineRule="auto"/>
        <w:contextualSpacing/>
        <w:rPr>
          <w:rFonts w:ascii="Arial" w:hAnsi="Arial" w:cs="Arial"/>
          <w:sz w:val="22"/>
          <w:szCs w:val="22"/>
        </w:rPr>
      </w:pPr>
      <w:r w:rsidRPr="0014567D">
        <w:rPr>
          <w:rFonts w:ascii="Arial" w:hAnsi="Arial" w:cs="Arial"/>
          <w:sz w:val="22"/>
          <w:szCs w:val="22"/>
        </w:rPr>
        <w:t xml:space="preserve">W raporcie PCBC doceniono dokonywanie przez władze miasta bieżącej analizy zagrożeń wywołanych pandemią COVID-19 oraz dostosowywanie pracy i funkcjonowania poszczególnych wydziałów Urzędu Miasta do aktualnej sytuacji, z uwzględnieniem potrzeb i zainteresowania klientów. </w:t>
      </w:r>
    </w:p>
    <w:p w14:paraId="50CF4C42" w14:textId="77777777" w:rsidR="00B46E3C" w:rsidRPr="0014567D" w:rsidRDefault="00B46E3C" w:rsidP="0014567D">
      <w:pPr>
        <w:spacing w:before="100" w:beforeAutospacing="1" w:after="100" w:afterAutospacing="1" w:line="276" w:lineRule="auto"/>
        <w:contextualSpacing/>
        <w:rPr>
          <w:rFonts w:ascii="Arial" w:hAnsi="Arial" w:cs="Arial"/>
          <w:sz w:val="22"/>
          <w:szCs w:val="22"/>
        </w:rPr>
      </w:pPr>
      <w:r w:rsidRPr="0014567D">
        <w:rPr>
          <w:rFonts w:ascii="Arial" w:hAnsi="Arial" w:cs="Arial"/>
          <w:sz w:val="22"/>
          <w:szCs w:val="22"/>
        </w:rPr>
        <w:t xml:space="preserve">Auditorzy podkreślili podejmowane działania zmierzające do minimalizacji zagrożeń dla zdrowia publicznego, jakie niesie pandemia COVID-19, a także konsekwentną realizację przyjętej Strategii Rozwoju Miasta wraz z celami operacyjnymi i zadaniami realizowanymi przez wydziały Urzędu Miasta. </w:t>
      </w:r>
    </w:p>
    <w:p w14:paraId="1D7EAA42" w14:textId="48F3ECC6" w:rsidR="00B46E3C" w:rsidRPr="0014567D" w:rsidRDefault="00B46E3C" w:rsidP="0014567D">
      <w:pPr>
        <w:spacing w:before="100" w:beforeAutospacing="1" w:after="100" w:afterAutospacing="1" w:line="276" w:lineRule="auto"/>
        <w:ind w:firstLine="709"/>
        <w:contextualSpacing/>
        <w:rPr>
          <w:rFonts w:ascii="Arial" w:hAnsi="Arial" w:cs="Arial"/>
          <w:sz w:val="22"/>
          <w:szCs w:val="22"/>
        </w:rPr>
      </w:pPr>
      <w:r w:rsidRPr="0014567D">
        <w:rPr>
          <w:rFonts w:ascii="Arial" w:hAnsi="Arial" w:cs="Arial"/>
          <w:sz w:val="22"/>
          <w:szCs w:val="22"/>
        </w:rPr>
        <w:t>Według oceny auditorów Zintegrowany System Zarządzania wdrożony w Urzędzie jest sprawdzonym narzędziem także w sytuacjach kryzysowych, jaką jest obecnie pandemia COVID -19.</w:t>
      </w:r>
    </w:p>
    <w:p w14:paraId="1F565C27" w14:textId="7DCA72E7" w:rsidR="00B46E3C" w:rsidRPr="0014567D" w:rsidRDefault="00B46E3C" w:rsidP="0014567D">
      <w:pPr>
        <w:spacing w:before="100" w:beforeAutospacing="1" w:after="100" w:afterAutospacing="1" w:line="276" w:lineRule="auto"/>
        <w:rPr>
          <w:rFonts w:ascii="Arial" w:hAnsi="Arial" w:cs="Arial"/>
          <w:sz w:val="22"/>
          <w:szCs w:val="22"/>
        </w:rPr>
      </w:pPr>
      <w:r w:rsidRPr="0014567D">
        <w:rPr>
          <w:rFonts w:ascii="Arial" w:hAnsi="Arial" w:cs="Arial"/>
          <w:sz w:val="22"/>
          <w:szCs w:val="22"/>
        </w:rPr>
        <w:t xml:space="preserve">Pozytywnie oceniono zaangażowanie Prezydenta Miasta oraz kierownictwa Urzędu Miasta </w:t>
      </w:r>
      <w:r w:rsidR="0014567D">
        <w:rPr>
          <w:rFonts w:ascii="Arial" w:hAnsi="Arial" w:cs="Arial"/>
          <w:sz w:val="22"/>
          <w:szCs w:val="22"/>
        </w:rPr>
        <w:br/>
      </w:r>
      <w:r w:rsidRPr="0014567D">
        <w:rPr>
          <w:rFonts w:ascii="Arial" w:hAnsi="Arial" w:cs="Arial"/>
          <w:sz w:val="22"/>
          <w:szCs w:val="22"/>
        </w:rPr>
        <w:t>w sprawne zarządzanie miastem, skierowane m.in. w sferę działań gospodarczych, profilaktycznych, zdrowia i bezpieczeństwa mieszkańców oraz turystów.</w:t>
      </w:r>
    </w:p>
    <w:p w14:paraId="4F1A0428" w14:textId="5AA70233" w:rsidR="00B46E3C" w:rsidRPr="0014567D" w:rsidRDefault="00B46E3C" w:rsidP="0014567D">
      <w:pPr>
        <w:spacing w:line="276" w:lineRule="auto"/>
        <w:rPr>
          <w:rFonts w:ascii="Arial" w:hAnsi="Arial" w:cs="Arial"/>
          <w:sz w:val="22"/>
          <w:szCs w:val="22"/>
        </w:rPr>
      </w:pPr>
      <w:r w:rsidRPr="0014567D">
        <w:rPr>
          <w:rFonts w:ascii="Arial" w:hAnsi="Arial" w:cs="Arial"/>
          <w:sz w:val="22"/>
          <w:szCs w:val="22"/>
        </w:rPr>
        <w:t xml:space="preserve">Posiadanie Certyfikatu ISO, stanowi prestiżowe wyróżnienie Częstochowy wśród miast </w:t>
      </w:r>
      <w:r w:rsidR="0014567D">
        <w:rPr>
          <w:rFonts w:ascii="Arial" w:hAnsi="Arial" w:cs="Arial"/>
          <w:sz w:val="22"/>
          <w:szCs w:val="22"/>
        </w:rPr>
        <w:br/>
      </w:r>
      <w:r w:rsidRPr="0014567D">
        <w:rPr>
          <w:rFonts w:ascii="Arial" w:hAnsi="Arial" w:cs="Arial"/>
          <w:sz w:val="22"/>
          <w:szCs w:val="22"/>
        </w:rPr>
        <w:t>w Polsce dbających o jakość usług.</w:t>
      </w:r>
    </w:p>
    <w:p w14:paraId="341E5104" w14:textId="77777777" w:rsidR="00B46E3C" w:rsidRPr="0014567D" w:rsidRDefault="00B46E3C" w:rsidP="0014567D">
      <w:pPr>
        <w:spacing w:line="276" w:lineRule="auto"/>
        <w:rPr>
          <w:rFonts w:ascii="Arial" w:hAnsi="Arial" w:cs="Arial"/>
          <w:sz w:val="22"/>
          <w:szCs w:val="22"/>
        </w:rPr>
      </w:pPr>
      <w:r w:rsidRPr="0014567D">
        <w:rPr>
          <w:rFonts w:ascii="Arial" w:hAnsi="Arial" w:cs="Arial"/>
          <w:sz w:val="22"/>
          <w:szCs w:val="22"/>
        </w:rPr>
        <w:t>Korzyści wynikające z otrzymania certyfikatu m. in. to:</w:t>
      </w:r>
    </w:p>
    <w:p w14:paraId="0A16E22B" w14:textId="77777777" w:rsidR="00B46E3C" w:rsidRPr="0014567D" w:rsidRDefault="00B46E3C" w:rsidP="0014567D">
      <w:pPr>
        <w:spacing w:line="276" w:lineRule="auto"/>
        <w:rPr>
          <w:rFonts w:ascii="Arial" w:hAnsi="Arial" w:cs="Arial"/>
          <w:sz w:val="22"/>
          <w:szCs w:val="22"/>
        </w:rPr>
      </w:pPr>
      <w:r w:rsidRPr="0014567D">
        <w:rPr>
          <w:rFonts w:ascii="Arial" w:hAnsi="Arial" w:cs="Arial"/>
          <w:sz w:val="22"/>
          <w:szCs w:val="22"/>
        </w:rPr>
        <w:t>- doskonalenie organizacji dla dobra mieszkańców,</w:t>
      </w:r>
    </w:p>
    <w:p w14:paraId="2AEF4BB0" w14:textId="77777777" w:rsidR="00B46E3C" w:rsidRPr="0014567D" w:rsidRDefault="00B46E3C" w:rsidP="0014567D">
      <w:pPr>
        <w:spacing w:line="276" w:lineRule="auto"/>
        <w:rPr>
          <w:rFonts w:ascii="Arial" w:hAnsi="Arial" w:cs="Arial"/>
          <w:sz w:val="22"/>
          <w:szCs w:val="22"/>
        </w:rPr>
      </w:pPr>
      <w:r w:rsidRPr="0014567D">
        <w:rPr>
          <w:rFonts w:ascii="Arial" w:hAnsi="Arial" w:cs="Arial"/>
          <w:sz w:val="22"/>
          <w:szCs w:val="22"/>
        </w:rPr>
        <w:t>- potwierdzenie prowadzenia właściwego nadzoru nad organizacją,</w:t>
      </w:r>
    </w:p>
    <w:p w14:paraId="39375E07" w14:textId="77777777" w:rsidR="00B46E3C" w:rsidRPr="0014567D" w:rsidRDefault="00B46E3C" w:rsidP="0014567D">
      <w:pPr>
        <w:spacing w:line="276" w:lineRule="auto"/>
        <w:rPr>
          <w:rFonts w:ascii="Arial" w:hAnsi="Arial" w:cs="Arial"/>
          <w:sz w:val="22"/>
          <w:szCs w:val="22"/>
        </w:rPr>
      </w:pPr>
      <w:r w:rsidRPr="0014567D">
        <w:rPr>
          <w:rFonts w:ascii="Arial" w:hAnsi="Arial" w:cs="Arial"/>
          <w:sz w:val="22"/>
          <w:szCs w:val="22"/>
        </w:rPr>
        <w:t>- zwiększenie konkurencyjności w zakresie pozyskiwania np. inwestorów,</w:t>
      </w:r>
    </w:p>
    <w:p w14:paraId="1C1F0A23" w14:textId="77777777" w:rsidR="00B46E3C" w:rsidRPr="0014567D" w:rsidRDefault="00B46E3C" w:rsidP="0014567D">
      <w:pPr>
        <w:spacing w:line="276" w:lineRule="auto"/>
        <w:rPr>
          <w:rFonts w:ascii="Arial" w:hAnsi="Arial" w:cs="Arial"/>
          <w:sz w:val="22"/>
          <w:szCs w:val="22"/>
        </w:rPr>
      </w:pPr>
      <w:r w:rsidRPr="0014567D">
        <w:rPr>
          <w:rFonts w:ascii="Arial" w:hAnsi="Arial" w:cs="Arial"/>
          <w:sz w:val="22"/>
          <w:szCs w:val="22"/>
        </w:rPr>
        <w:t>- wzmocnienie wiarygodności organizacji w opinii interesantów,</w:t>
      </w:r>
    </w:p>
    <w:p w14:paraId="6DD4A127" w14:textId="77777777" w:rsidR="00B46E3C" w:rsidRPr="0014567D" w:rsidRDefault="00B46E3C" w:rsidP="0014567D">
      <w:pPr>
        <w:spacing w:line="276" w:lineRule="auto"/>
        <w:rPr>
          <w:rFonts w:ascii="Arial" w:hAnsi="Arial" w:cs="Arial"/>
          <w:sz w:val="22"/>
          <w:szCs w:val="22"/>
        </w:rPr>
      </w:pPr>
      <w:r w:rsidRPr="0014567D">
        <w:rPr>
          <w:rFonts w:ascii="Arial" w:hAnsi="Arial" w:cs="Arial"/>
          <w:sz w:val="22"/>
          <w:szCs w:val="22"/>
        </w:rPr>
        <w:t>- podniesienie wartości organizacji,</w:t>
      </w:r>
    </w:p>
    <w:p w14:paraId="1137371A" w14:textId="77777777" w:rsidR="00B46E3C" w:rsidRPr="0014567D" w:rsidRDefault="00B46E3C" w:rsidP="0014567D">
      <w:pPr>
        <w:spacing w:line="276" w:lineRule="auto"/>
        <w:rPr>
          <w:rFonts w:ascii="Arial" w:hAnsi="Arial" w:cs="Arial"/>
          <w:sz w:val="22"/>
          <w:szCs w:val="22"/>
        </w:rPr>
      </w:pPr>
      <w:r w:rsidRPr="0014567D">
        <w:rPr>
          <w:rFonts w:ascii="Arial" w:hAnsi="Arial" w:cs="Arial"/>
          <w:sz w:val="22"/>
          <w:szCs w:val="22"/>
        </w:rPr>
        <w:t>- ułatwienie zdobycia uznania zagranicznych jednostek certyfikujących.</w:t>
      </w:r>
    </w:p>
    <w:p w14:paraId="3A127B82" w14:textId="540C4926" w:rsidR="00B46E3C" w:rsidRPr="0014567D" w:rsidRDefault="00B46E3C" w:rsidP="0014567D">
      <w:pPr>
        <w:spacing w:line="276" w:lineRule="auto"/>
        <w:rPr>
          <w:rFonts w:ascii="Arial" w:hAnsi="Arial" w:cs="Arial"/>
          <w:sz w:val="22"/>
          <w:szCs w:val="22"/>
        </w:rPr>
      </w:pPr>
      <w:r w:rsidRPr="0014567D">
        <w:rPr>
          <w:rFonts w:ascii="Arial" w:hAnsi="Arial" w:cs="Arial"/>
          <w:sz w:val="22"/>
          <w:szCs w:val="22"/>
        </w:rPr>
        <w:lastRenderedPageBreak/>
        <w:t xml:space="preserve">W 2020 roku kontynuowano </w:t>
      </w:r>
      <w:r w:rsidR="00AF7680" w:rsidRPr="0014567D">
        <w:rPr>
          <w:rFonts w:ascii="Arial" w:hAnsi="Arial" w:cs="Arial"/>
          <w:sz w:val="22"/>
          <w:szCs w:val="22"/>
        </w:rPr>
        <w:t xml:space="preserve">także </w:t>
      </w:r>
      <w:r w:rsidRPr="0014567D">
        <w:rPr>
          <w:rFonts w:ascii="Arial" w:hAnsi="Arial" w:cs="Arial"/>
          <w:sz w:val="22"/>
          <w:szCs w:val="22"/>
        </w:rPr>
        <w:t xml:space="preserve">monitoring jakości świadczonych usług przez punkty bezpośredniej obsługi mieszkańców tj. Biuro Obsługi Interesanta w budynku przy ul. Śląskiej oraz sale obsługi w budynku przy ul. Waszyngtona. Badania polegały na cotygodniowej, </w:t>
      </w:r>
      <w:r w:rsidR="0014567D">
        <w:rPr>
          <w:rFonts w:ascii="Arial" w:hAnsi="Arial" w:cs="Arial"/>
          <w:sz w:val="22"/>
          <w:szCs w:val="22"/>
        </w:rPr>
        <w:br/>
      </w:r>
      <w:r w:rsidRPr="0014567D">
        <w:rPr>
          <w:rFonts w:ascii="Arial" w:hAnsi="Arial" w:cs="Arial"/>
          <w:sz w:val="22"/>
          <w:szCs w:val="22"/>
        </w:rPr>
        <w:t xml:space="preserve">a następnie miesięcznej i rocznej analizie liczby biletów z systemów przywoławczych, wrzucanych przez interesantów do odpowiednich skrzynek, oznaczonych jako zadowolenie lub niezadowolenie z jakości wykonanej usługi. Interesanci pozytywnie oceniają poziom obsługi świadczonej przez Urząd. </w:t>
      </w:r>
    </w:p>
    <w:p w14:paraId="7218F66D" w14:textId="77777777" w:rsidR="00B46E3C" w:rsidRPr="0014567D" w:rsidRDefault="00B46E3C" w:rsidP="0014567D">
      <w:pPr>
        <w:spacing w:line="276" w:lineRule="auto"/>
        <w:rPr>
          <w:rFonts w:ascii="Arial" w:eastAsia="Calibri" w:hAnsi="Arial" w:cs="Arial"/>
          <w:sz w:val="22"/>
          <w:szCs w:val="22"/>
        </w:rPr>
      </w:pPr>
      <w:r w:rsidRPr="0014567D">
        <w:rPr>
          <w:rFonts w:ascii="Arial" w:hAnsi="Arial" w:cs="Arial"/>
          <w:sz w:val="22"/>
          <w:szCs w:val="22"/>
        </w:rPr>
        <w:t>W 2020 r. – z uwagi na sytuację epidemiczną - badania prowadzone były do dnia 11 marca 2020 r.</w:t>
      </w:r>
      <w:r w:rsidRPr="0014567D">
        <w:rPr>
          <w:rFonts w:ascii="Arial" w:eastAsia="Calibri" w:hAnsi="Arial" w:cs="Arial"/>
          <w:sz w:val="22"/>
          <w:szCs w:val="22"/>
        </w:rPr>
        <w:t xml:space="preserve"> Interesanci pozytywnie ocenili poziom obsługi świadczonej przez Urząd. W badanym okresie  mieszkańcy wrzucili do skrzynek 22 445 biletów, z czego ponad 99% potwierdziło zadowolenie z poziomu wykonanej usługi.</w:t>
      </w:r>
    </w:p>
    <w:p w14:paraId="42B2A963" w14:textId="77777777" w:rsidR="00B46E3C" w:rsidRPr="0014567D" w:rsidRDefault="00B46E3C" w:rsidP="0014567D">
      <w:pPr>
        <w:spacing w:line="276" w:lineRule="auto"/>
        <w:rPr>
          <w:rFonts w:ascii="Arial" w:eastAsia="Calibri" w:hAnsi="Arial" w:cs="Arial"/>
          <w:sz w:val="22"/>
          <w:szCs w:val="22"/>
        </w:rPr>
      </w:pPr>
      <w:r w:rsidRPr="0014567D">
        <w:rPr>
          <w:rFonts w:ascii="Arial" w:eastAsia="Calibri" w:hAnsi="Arial" w:cs="Arial"/>
          <w:sz w:val="22"/>
          <w:szCs w:val="22"/>
        </w:rPr>
        <w:t xml:space="preserve">Ważną rolę w komunikacji z Urzędem odgrywa, zamieszczony na stronie internetowej, Poradnik Interesanta, który jest na bieżąco udoskonalany i aktualizowany. Dzięki niemu mieszkańcy mogą zapoznać się z aktualnymi wymogami związanymi z realizacją usług publicznych. </w:t>
      </w:r>
      <w:r w:rsidRPr="0014567D">
        <w:rPr>
          <w:rFonts w:ascii="Arial" w:hAnsi="Arial" w:cs="Arial"/>
          <w:sz w:val="22"/>
          <w:szCs w:val="22"/>
        </w:rPr>
        <w:t xml:space="preserve">W poradniku znajduje się ponad 300 kart spraw załatwianych przez Urząd. </w:t>
      </w:r>
      <w:r w:rsidRPr="0014567D">
        <w:rPr>
          <w:rFonts w:ascii="Arial" w:eastAsia="Calibri" w:hAnsi="Arial" w:cs="Arial"/>
          <w:sz w:val="22"/>
          <w:szCs w:val="22"/>
        </w:rPr>
        <w:t xml:space="preserve">Część indywidualnych spraw można zrealizować nie wychodząc z domu, co w obecnej, pandemicznej sytuacji stanowi ogromne udogodnienie dla mieszkańców. </w:t>
      </w:r>
    </w:p>
    <w:p w14:paraId="5B19031F" w14:textId="77777777" w:rsidR="00B46E3C" w:rsidRPr="0014567D" w:rsidRDefault="00B46E3C" w:rsidP="0014567D">
      <w:pPr>
        <w:spacing w:line="276" w:lineRule="auto"/>
        <w:rPr>
          <w:rFonts w:ascii="Arial" w:eastAsia="Calibri" w:hAnsi="Arial" w:cs="Arial"/>
          <w:sz w:val="22"/>
          <w:szCs w:val="22"/>
        </w:rPr>
      </w:pPr>
      <w:r w:rsidRPr="0014567D">
        <w:rPr>
          <w:rFonts w:ascii="Arial" w:hAnsi="Arial" w:cs="Arial"/>
          <w:sz w:val="22"/>
          <w:szCs w:val="22"/>
        </w:rPr>
        <w:t>Poradnik cieszy się dużym zainteresowaniem interesantów, o czym może świadczyć liczba odwiedzin i pobrań z tego portalu.</w:t>
      </w:r>
    </w:p>
    <w:p w14:paraId="69999307" w14:textId="77777777" w:rsidR="00B46E3C" w:rsidRPr="0014567D" w:rsidRDefault="00B46E3C" w:rsidP="0014567D">
      <w:pPr>
        <w:autoSpaceDE w:val="0"/>
        <w:snapToGrid w:val="0"/>
        <w:spacing w:before="100" w:beforeAutospacing="1" w:after="100" w:afterAutospacing="1" w:line="276" w:lineRule="auto"/>
        <w:rPr>
          <w:rFonts w:ascii="Arial" w:eastAsia="Calibri" w:hAnsi="Arial" w:cs="Arial"/>
          <w:bCs/>
          <w:iCs/>
          <w:sz w:val="22"/>
          <w:szCs w:val="22"/>
          <w:lang w:eastAsia="ar-SA"/>
        </w:rPr>
      </w:pPr>
      <w:r w:rsidRPr="0014567D">
        <w:rPr>
          <w:rFonts w:ascii="Arial" w:hAnsi="Arial" w:cs="Arial"/>
          <w:sz w:val="22"/>
          <w:szCs w:val="22"/>
        </w:rPr>
        <w:t>Dobra ocena mieszkańców idzie w parze z zadowoleniem urzędników z pracy w Urzędzie Miasta Częstochowy. W przeprowadzonych w 2020 roku  badaniach dotyczących m.in. warunków pracy, możliwości rozwoju zawodowego i pracy zespołowej wzięło udział 647 pracowników Urzędu, z których ponad 84% jest zadowolonych z pracy w tym miejscu.</w:t>
      </w:r>
    </w:p>
    <w:p w14:paraId="43AA5A6B" w14:textId="765F22D9" w:rsidR="00B46E3C" w:rsidRPr="0014567D" w:rsidRDefault="00B46E3C" w:rsidP="0014567D">
      <w:pPr>
        <w:spacing w:line="276" w:lineRule="auto"/>
        <w:ind w:firstLine="709"/>
        <w:rPr>
          <w:rFonts w:ascii="Arial" w:hAnsi="Arial" w:cs="Arial"/>
          <w:sz w:val="22"/>
          <w:szCs w:val="22"/>
        </w:rPr>
      </w:pPr>
      <w:r w:rsidRPr="0014567D">
        <w:rPr>
          <w:rFonts w:ascii="Arial" w:hAnsi="Arial" w:cs="Arial"/>
          <w:sz w:val="22"/>
          <w:szCs w:val="22"/>
        </w:rPr>
        <w:t xml:space="preserve">Urząd Miasta i miejskie jednostki organizacyjne stosują standardy kontroli zarządczej, przez co proces zarządzania całą gminą jest prowadzony według spójnego i jednolitego modelu, zgodnego z międzynarodowymi standardami w tym zakresie. Corocznie sporządzane są Raporty o stanie kontroli zarządczej w gminnych i powiatowych jednostkach organizacyjnych oraz analizy dotyczące systemu zarządzania w Urzędzie Miasta. Monitorowana jest realizacja wyznaczonych zadań i celów zarówno strategicznych jak </w:t>
      </w:r>
      <w:r w:rsidR="0014567D">
        <w:rPr>
          <w:rFonts w:ascii="Arial" w:hAnsi="Arial" w:cs="Arial"/>
          <w:sz w:val="22"/>
          <w:szCs w:val="22"/>
        </w:rPr>
        <w:br/>
      </w:r>
      <w:r w:rsidRPr="0014567D">
        <w:rPr>
          <w:rFonts w:ascii="Arial" w:hAnsi="Arial" w:cs="Arial"/>
          <w:sz w:val="22"/>
          <w:szCs w:val="22"/>
        </w:rPr>
        <w:t>i operacyjnych – w roku 2020 odnotowano wysoki poziom realizacji celów operacyjnych Urzędu Miasta (87%).</w:t>
      </w:r>
    </w:p>
    <w:p w14:paraId="6036807E" w14:textId="6B38B8BF" w:rsidR="00AF7680" w:rsidRPr="0014567D" w:rsidRDefault="00B46E3C" w:rsidP="0014567D">
      <w:pPr>
        <w:spacing w:after="240" w:line="276" w:lineRule="auto"/>
        <w:rPr>
          <w:rFonts w:ascii="Arial" w:hAnsi="Arial" w:cs="Arial"/>
          <w:sz w:val="22"/>
          <w:szCs w:val="22"/>
        </w:rPr>
      </w:pPr>
      <w:r w:rsidRPr="0014567D">
        <w:rPr>
          <w:rFonts w:ascii="Arial" w:hAnsi="Arial" w:cs="Arial"/>
          <w:sz w:val="22"/>
          <w:szCs w:val="22"/>
        </w:rPr>
        <w:t>Doskonaleniu jakości i metod pracy zarówno w Urzędzie Miasta jak i w jednostkach organizacyjnych Miasta służą prowadzone przez audytorów audyty wewnętrzne i wykonywane przez upoważnionych pracowników czynności kontrolne, a także realizacja wniosków sformułowanych przez instytucje kontroli zewnętrznej. Potwierdzeniem prawidłowości realizacji przez Urząd Miasta zadań przypisanych wydziałom merytorycznym są wyniki kontroli przeprowadzonych w 2020 roku przez instytucje kontroli zewnętrznej -</w:t>
      </w:r>
      <w:r w:rsidR="0014567D">
        <w:rPr>
          <w:rFonts w:ascii="Arial" w:hAnsi="Arial" w:cs="Arial"/>
          <w:sz w:val="22"/>
          <w:szCs w:val="22"/>
        </w:rPr>
        <w:br/>
      </w:r>
      <w:r w:rsidRPr="0014567D">
        <w:rPr>
          <w:rFonts w:ascii="Arial" w:hAnsi="Arial" w:cs="Arial"/>
          <w:sz w:val="22"/>
          <w:szCs w:val="22"/>
        </w:rPr>
        <w:t xml:space="preserve"> w 11. z 13. kontroli instytucji zewnętrznych nie wniesiono uwag i nie wydano Urzędowi zaleceń pokon</w:t>
      </w:r>
      <w:r w:rsidR="0014567D">
        <w:rPr>
          <w:rFonts w:ascii="Arial" w:hAnsi="Arial" w:cs="Arial"/>
          <w:sz w:val="22"/>
          <w:szCs w:val="22"/>
        </w:rPr>
        <w:t>trolnych.</w:t>
      </w:r>
    </w:p>
    <w:p w14:paraId="4BA6A1CB" w14:textId="7A1477E3" w:rsidR="00B46E3C" w:rsidRPr="0014567D" w:rsidRDefault="00B46E3C" w:rsidP="0014567D">
      <w:pPr>
        <w:spacing w:line="276" w:lineRule="auto"/>
        <w:rPr>
          <w:rFonts w:ascii="Arial" w:hAnsi="Arial" w:cs="Arial"/>
          <w:sz w:val="22"/>
          <w:szCs w:val="22"/>
        </w:rPr>
      </w:pPr>
      <w:r w:rsidRPr="0014567D">
        <w:rPr>
          <w:rFonts w:ascii="Arial" w:hAnsi="Arial" w:cs="Arial"/>
          <w:sz w:val="22"/>
          <w:szCs w:val="22"/>
        </w:rPr>
        <w:t xml:space="preserve">Ponadto, Miasto Częstochowa kontynuuje udział w </w:t>
      </w:r>
      <w:proofErr w:type="spellStart"/>
      <w:r w:rsidRPr="0014567D">
        <w:rPr>
          <w:rFonts w:ascii="Arial" w:hAnsi="Arial" w:cs="Arial"/>
          <w:sz w:val="22"/>
          <w:szCs w:val="22"/>
        </w:rPr>
        <w:t>benchmarkingu</w:t>
      </w:r>
      <w:proofErr w:type="spellEnd"/>
      <w:r w:rsidRPr="0014567D">
        <w:rPr>
          <w:rFonts w:ascii="Arial" w:hAnsi="Arial" w:cs="Arial"/>
          <w:sz w:val="22"/>
          <w:szCs w:val="22"/>
        </w:rPr>
        <w:t xml:space="preserve"> czyli porównywaniu stosowanych procesów i praktyk z innymi miastami.  Przedsięwzięcie to realizowane jest przez Śląski Związek Gmin i Powiatów, jako kontynuacja projektu "</w:t>
      </w:r>
      <w:proofErr w:type="spellStart"/>
      <w:r w:rsidRPr="0014567D">
        <w:rPr>
          <w:rFonts w:ascii="Arial" w:hAnsi="Arial" w:cs="Arial"/>
          <w:sz w:val="22"/>
          <w:szCs w:val="22"/>
        </w:rPr>
        <w:t>Benchmarking</w:t>
      </w:r>
      <w:proofErr w:type="spellEnd"/>
      <w:r w:rsidRPr="0014567D">
        <w:rPr>
          <w:rFonts w:ascii="Arial" w:hAnsi="Arial" w:cs="Arial"/>
          <w:sz w:val="22"/>
          <w:szCs w:val="22"/>
        </w:rPr>
        <w:t xml:space="preserve"> - narzędzie efektywnej kontroli zarządczej w urzędach miast na prawach powiatu, urzędach gmin </w:t>
      </w:r>
      <w:r w:rsidR="0014567D">
        <w:rPr>
          <w:rFonts w:ascii="Arial" w:hAnsi="Arial" w:cs="Arial"/>
          <w:sz w:val="22"/>
          <w:szCs w:val="22"/>
        </w:rPr>
        <w:br/>
      </w:r>
      <w:r w:rsidRPr="0014567D">
        <w:rPr>
          <w:rFonts w:ascii="Arial" w:hAnsi="Arial" w:cs="Arial"/>
          <w:sz w:val="22"/>
          <w:szCs w:val="22"/>
        </w:rPr>
        <w:t>i starostwach powiatowych". W przedsięwzięciu tym uczestniczy ponad 30 jednostek samorządu terytorialnego.</w:t>
      </w:r>
    </w:p>
    <w:p w14:paraId="1F5BF16E" w14:textId="31F674F1" w:rsidR="0052094A" w:rsidRPr="0014567D" w:rsidRDefault="00B46E3C" w:rsidP="0014567D">
      <w:pPr>
        <w:spacing w:line="276" w:lineRule="auto"/>
        <w:rPr>
          <w:rFonts w:ascii="Arial" w:hAnsi="Arial" w:cs="Arial"/>
          <w:sz w:val="22"/>
          <w:szCs w:val="22"/>
        </w:rPr>
      </w:pPr>
      <w:proofErr w:type="spellStart"/>
      <w:r w:rsidRPr="0014567D">
        <w:rPr>
          <w:rFonts w:ascii="Arial" w:hAnsi="Arial" w:cs="Arial"/>
          <w:sz w:val="22"/>
          <w:szCs w:val="22"/>
        </w:rPr>
        <w:lastRenderedPageBreak/>
        <w:t>Benchmarking</w:t>
      </w:r>
      <w:proofErr w:type="spellEnd"/>
      <w:r w:rsidRPr="0014567D">
        <w:rPr>
          <w:rFonts w:ascii="Arial" w:hAnsi="Arial" w:cs="Arial"/>
          <w:sz w:val="22"/>
          <w:szCs w:val="22"/>
        </w:rPr>
        <w:t xml:space="preserve"> jest jednym z podstawowych narzędzi wykorzystywanych w nowoczesnym zarządzaniu organizacją. Jest zaliczany do metod TQM (Total </w:t>
      </w:r>
      <w:proofErr w:type="spellStart"/>
      <w:r w:rsidRPr="0014567D">
        <w:rPr>
          <w:rFonts w:ascii="Arial" w:hAnsi="Arial" w:cs="Arial"/>
          <w:sz w:val="22"/>
          <w:szCs w:val="22"/>
        </w:rPr>
        <w:t>Quality</w:t>
      </w:r>
      <w:proofErr w:type="spellEnd"/>
      <w:r w:rsidRPr="0014567D">
        <w:rPr>
          <w:rFonts w:ascii="Arial" w:hAnsi="Arial" w:cs="Arial"/>
          <w:sz w:val="22"/>
          <w:szCs w:val="22"/>
        </w:rPr>
        <w:t xml:space="preserve"> Management). Wykorzystywany jest przez Kierownictwo Urzędu Miasta Częstochowy do usprawniania Urzędu, poszukiwania najlepszych rozwiązań oraz porównań w zakresie</w:t>
      </w:r>
      <w:r w:rsidR="0014567D">
        <w:rPr>
          <w:rFonts w:ascii="Arial" w:hAnsi="Arial" w:cs="Arial"/>
          <w:sz w:val="22"/>
          <w:szCs w:val="22"/>
        </w:rPr>
        <w:t xml:space="preserve"> realizacji usług.</w:t>
      </w:r>
    </w:p>
    <w:p w14:paraId="18870998" w14:textId="43B75007" w:rsidR="0052094A" w:rsidRPr="0014567D" w:rsidRDefault="0022035C" w:rsidP="0014567D">
      <w:pPr>
        <w:spacing w:after="240" w:line="276" w:lineRule="auto"/>
        <w:rPr>
          <w:rFonts w:ascii="Arial" w:hAnsi="Arial" w:cs="Arial"/>
          <w:b/>
          <w:bCs/>
          <w:sz w:val="22"/>
          <w:szCs w:val="22"/>
        </w:rPr>
      </w:pPr>
      <w:r w:rsidRPr="0014567D">
        <w:rPr>
          <w:rFonts w:ascii="Arial" w:hAnsi="Arial" w:cs="Arial"/>
          <w:b/>
          <w:bCs/>
          <w:sz w:val="22"/>
          <w:szCs w:val="22"/>
        </w:rPr>
        <w:t>Projekty teleinformatyczne.</w:t>
      </w:r>
    </w:p>
    <w:p w14:paraId="7DC768F9" w14:textId="1F6303CA" w:rsidR="0022035C" w:rsidRPr="0014567D" w:rsidRDefault="0022035C" w:rsidP="0014567D">
      <w:pPr>
        <w:spacing w:before="100" w:beforeAutospacing="1" w:line="276" w:lineRule="auto"/>
        <w:contextualSpacing/>
        <w:rPr>
          <w:rFonts w:ascii="Arial" w:hAnsi="Arial" w:cs="Arial"/>
          <w:sz w:val="22"/>
          <w:szCs w:val="22"/>
        </w:rPr>
      </w:pPr>
      <w:r w:rsidRPr="0014567D">
        <w:rPr>
          <w:rFonts w:ascii="Arial" w:hAnsi="Arial" w:cs="Arial"/>
          <w:color w:val="000000"/>
          <w:sz w:val="22"/>
          <w:szCs w:val="22"/>
        </w:rPr>
        <w:t xml:space="preserve">Mając na względzie sukcesywne wdrażanie </w:t>
      </w:r>
      <w:r w:rsidR="0052094A" w:rsidRPr="0014567D">
        <w:rPr>
          <w:rFonts w:ascii="Arial" w:hAnsi="Arial" w:cs="Arial"/>
          <w:color w:val="000000"/>
          <w:sz w:val="22"/>
          <w:szCs w:val="22"/>
        </w:rPr>
        <w:t xml:space="preserve">nowoczesnych rozwiązań teleinformatycznych </w:t>
      </w:r>
      <w:r w:rsidR="0014567D">
        <w:rPr>
          <w:rFonts w:ascii="Arial" w:hAnsi="Arial" w:cs="Arial"/>
          <w:color w:val="000000"/>
          <w:sz w:val="22"/>
          <w:szCs w:val="22"/>
        </w:rPr>
        <w:br/>
      </w:r>
      <w:r w:rsidR="0052094A" w:rsidRPr="0014567D">
        <w:rPr>
          <w:rFonts w:ascii="Arial" w:hAnsi="Arial" w:cs="Arial"/>
          <w:color w:val="000000"/>
          <w:sz w:val="22"/>
          <w:szCs w:val="22"/>
        </w:rPr>
        <w:t>i telekomunikacyjnych</w:t>
      </w:r>
      <w:r w:rsidRPr="0014567D">
        <w:rPr>
          <w:rFonts w:ascii="Arial" w:hAnsi="Arial" w:cs="Arial"/>
          <w:color w:val="000000"/>
          <w:sz w:val="22"/>
          <w:szCs w:val="22"/>
        </w:rPr>
        <w:t xml:space="preserve">, </w:t>
      </w:r>
      <w:r w:rsidR="0052094A" w:rsidRPr="0014567D">
        <w:rPr>
          <w:rFonts w:ascii="Arial" w:hAnsi="Arial" w:cs="Arial"/>
          <w:color w:val="000000"/>
          <w:sz w:val="22"/>
          <w:szCs w:val="22"/>
        </w:rPr>
        <w:t>zwiększ</w:t>
      </w:r>
      <w:r w:rsidRPr="0014567D">
        <w:rPr>
          <w:rFonts w:ascii="Arial" w:hAnsi="Arial" w:cs="Arial"/>
          <w:color w:val="000000"/>
          <w:sz w:val="22"/>
          <w:szCs w:val="22"/>
        </w:rPr>
        <w:t xml:space="preserve">ających </w:t>
      </w:r>
      <w:r w:rsidR="0052094A" w:rsidRPr="0014567D">
        <w:rPr>
          <w:rFonts w:ascii="Arial" w:hAnsi="Arial" w:cs="Arial"/>
          <w:color w:val="000000"/>
          <w:sz w:val="22"/>
          <w:szCs w:val="22"/>
        </w:rPr>
        <w:t>dostępnoś</w:t>
      </w:r>
      <w:r w:rsidRPr="0014567D">
        <w:rPr>
          <w:rFonts w:ascii="Arial" w:hAnsi="Arial" w:cs="Arial"/>
          <w:color w:val="000000"/>
          <w:sz w:val="22"/>
          <w:szCs w:val="22"/>
        </w:rPr>
        <w:t>ć</w:t>
      </w:r>
      <w:r w:rsidR="0052094A" w:rsidRPr="0014567D">
        <w:rPr>
          <w:rFonts w:ascii="Arial" w:hAnsi="Arial" w:cs="Arial"/>
          <w:color w:val="000000"/>
          <w:sz w:val="22"/>
          <w:szCs w:val="22"/>
        </w:rPr>
        <w:t xml:space="preserve"> instytucji publicznych do usług elektronicznych, popraw</w:t>
      </w:r>
      <w:r w:rsidRPr="0014567D">
        <w:rPr>
          <w:rFonts w:ascii="Arial" w:hAnsi="Arial" w:cs="Arial"/>
          <w:color w:val="000000"/>
          <w:sz w:val="22"/>
          <w:szCs w:val="22"/>
        </w:rPr>
        <w:t>ę</w:t>
      </w:r>
      <w:r w:rsidR="0052094A" w:rsidRPr="0014567D">
        <w:rPr>
          <w:rFonts w:ascii="Arial" w:hAnsi="Arial" w:cs="Arial"/>
          <w:color w:val="000000"/>
          <w:sz w:val="22"/>
          <w:szCs w:val="22"/>
        </w:rPr>
        <w:t xml:space="preserve"> komunikacji, usprawnienie metod zarządzania oraz ograniczanie kosztów operacyjnych ich funkcjonowania</w:t>
      </w:r>
      <w:r w:rsidRPr="0014567D">
        <w:rPr>
          <w:rFonts w:ascii="Arial" w:hAnsi="Arial" w:cs="Arial"/>
          <w:color w:val="000000"/>
          <w:sz w:val="22"/>
          <w:szCs w:val="22"/>
        </w:rPr>
        <w:t>, podejmowano w minionym roku różnorodne działania, a w szczególności:</w:t>
      </w:r>
      <w:r w:rsidR="0052094A" w:rsidRPr="0014567D">
        <w:rPr>
          <w:rFonts w:ascii="Arial" w:hAnsi="Arial" w:cs="Arial"/>
          <w:sz w:val="22"/>
          <w:szCs w:val="22"/>
        </w:rPr>
        <w:t xml:space="preserve"> </w:t>
      </w:r>
    </w:p>
    <w:p w14:paraId="294AF16B" w14:textId="77777777" w:rsidR="0022035C" w:rsidRPr="0014567D" w:rsidRDefault="0052094A" w:rsidP="0014567D">
      <w:pPr>
        <w:pStyle w:val="Akapitzlist"/>
        <w:numPr>
          <w:ilvl w:val="0"/>
          <w:numId w:val="273"/>
        </w:numPr>
        <w:spacing w:before="119" w:line="276" w:lineRule="auto"/>
        <w:ind w:left="357" w:hanging="357"/>
        <w:rPr>
          <w:rFonts w:ascii="Arial" w:hAnsi="Arial" w:cs="Arial"/>
          <w:color w:val="000000"/>
          <w:sz w:val="22"/>
          <w:szCs w:val="22"/>
        </w:rPr>
      </w:pPr>
      <w:r w:rsidRPr="0014567D">
        <w:rPr>
          <w:rFonts w:ascii="Arial" w:hAnsi="Arial" w:cs="Arial"/>
          <w:color w:val="000000"/>
          <w:sz w:val="22"/>
          <w:szCs w:val="22"/>
        </w:rPr>
        <w:t xml:space="preserve">rozbudowano sieć strukturalną kat. 6 U/UTP oraz sieć bezprzewodowego Internetu </w:t>
      </w:r>
      <w:r w:rsidRPr="0014567D">
        <w:rPr>
          <w:rFonts w:ascii="Arial" w:hAnsi="Arial" w:cs="Arial"/>
          <w:color w:val="000000"/>
          <w:sz w:val="22"/>
          <w:szCs w:val="22"/>
        </w:rPr>
        <w:br/>
        <w:t xml:space="preserve">w budynku Zespołu Szkół Samochodowo-Budowlanych (od 1 września 2020 r. Zespołu Szkół Samochodowych) przy ul. Św. Augustyna 3/7 w Częstochowie; </w:t>
      </w:r>
    </w:p>
    <w:p w14:paraId="30CE45BD" w14:textId="77777777" w:rsidR="0022035C" w:rsidRPr="0014567D" w:rsidRDefault="0052094A" w:rsidP="0014567D">
      <w:pPr>
        <w:pStyle w:val="Akapitzlist"/>
        <w:numPr>
          <w:ilvl w:val="0"/>
          <w:numId w:val="273"/>
        </w:numPr>
        <w:spacing w:before="119" w:line="276" w:lineRule="auto"/>
        <w:ind w:left="357" w:hanging="357"/>
        <w:rPr>
          <w:rFonts w:ascii="Arial" w:hAnsi="Arial" w:cs="Arial"/>
          <w:color w:val="000000"/>
          <w:sz w:val="22"/>
          <w:szCs w:val="22"/>
        </w:rPr>
      </w:pPr>
      <w:r w:rsidRPr="0014567D">
        <w:rPr>
          <w:rFonts w:ascii="Arial" w:hAnsi="Arial" w:cs="Arial"/>
          <w:color w:val="000000"/>
          <w:sz w:val="22"/>
          <w:szCs w:val="22"/>
        </w:rPr>
        <w:t>wykonano prace związane z rozbudową ringów światłowodowych poprawiających funkcjonowanie sieci oraz jej wykorzystanie (przebudowa 3 węzłów telekomunikacyjnych);</w:t>
      </w:r>
    </w:p>
    <w:p w14:paraId="0925C5D0" w14:textId="77777777" w:rsidR="0022035C" w:rsidRPr="0014567D" w:rsidRDefault="0052094A" w:rsidP="0014567D">
      <w:pPr>
        <w:pStyle w:val="Akapitzlist"/>
        <w:numPr>
          <w:ilvl w:val="0"/>
          <w:numId w:val="273"/>
        </w:numPr>
        <w:spacing w:before="119" w:line="276" w:lineRule="auto"/>
        <w:ind w:left="357" w:hanging="357"/>
        <w:rPr>
          <w:rFonts w:ascii="Arial" w:hAnsi="Arial" w:cs="Arial"/>
          <w:color w:val="000000"/>
          <w:sz w:val="22"/>
          <w:szCs w:val="22"/>
        </w:rPr>
      </w:pPr>
      <w:r w:rsidRPr="0014567D">
        <w:rPr>
          <w:rFonts w:ascii="Arial" w:hAnsi="Arial" w:cs="Arial"/>
          <w:sz w:val="22"/>
          <w:szCs w:val="22"/>
        </w:rPr>
        <w:t xml:space="preserve">zakupiono usługę dostępu do </w:t>
      </w:r>
      <w:proofErr w:type="spellStart"/>
      <w:r w:rsidRPr="0014567D">
        <w:rPr>
          <w:rFonts w:ascii="Arial" w:hAnsi="Arial" w:cs="Arial"/>
          <w:sz w:val="22"/>
          <w:szCs w:val="22"/>
        </w:rPr>
        <w:t>internetu</w:t>
      </w:r>
      <w:proofErr w:type="spellEnd"/>
      <w:r w:rsidRPr="0014567D">
        <w:rPr>
          <w:rFonts w:ascii="Arial" w:hAnsi="Arial" w:cs="Arial"/>
          <w:sz w:val="22"/>
          <w:szCs w:val="22"/>
        </w:rPr>
        <w:t xml:space="preserve"> dla sieci komputerowej Gminy Miasta Częstochowy oraz jednostek organizacyjnych w tym 23 placówek oświatowych przyłączonych do sieci poprzez łącze światłowodowe w ramach projektów;</w:t>
      </w:r>
    </w:p>
    <w:p w14:paraId="233E067B" w14:textId="77777777" w:rsidR="0022035C" w:rsidRPr="0014567D" w:rsidRDefault="0052094A" w:rsidP="0014567D">
      <w:pPr>
        <w:pStyle w:val="Akapitzlist"/>
        <w:numPr>
          <w:ilvl w:val="0"/>
          <w:numId w:val="273"/>
        </w:numPr>
        <w:spacing w:before="119" w:line="276" w:lineRule="auto"/>
        <w:ind w:left="357" w:hanging="357"/>
        <w:rPr>
          <w:rFonts w:ascii="Arial" w:hAnsi="Arial" w:cs="Arial"/>
          <w:color w:val="000000"/>
          <w:sz w:val="22"/>
          <w:szCs w:val="22"/>
        </w:rPr>
      </w:pPr>
      <w:r w:rsidRPr="0014567D">
        <w:rPr>
          <w:rFonts w:ascii="Arial" w:hAnsi="Arial" w:cs="Arial"/>
          <w:sz w:val="22"/>
          <w:szCs w:val="22"/>
        </w:rPr>
        <w:t>zakupiono i dostarczono 115 gospodarstwom domowym dostęp do Internetu, zakupiono utrzymywano i serwisowano sprzęt komputerowy dla 115 uczestników projektów „Internet oknem na świat” oraz Internet przyszłością cyfrowego świata”</w:t>
      </w:r>
    </w:p>
    <w:p w14:paraId="5DCA598F" w14:textId="77777777" w:rsidR="0022035C" w:rsidRPr="0014567D" w:rsidRDefault="0052094A" w:rsidP="0014567D">
      <w:pPr>
        <w:pStyle w:val="Akapitzlist"/>
        <w:numPr>
          <w:ilvl w:val="0"/>
          <w:numId w:val="273"/>
        </w:numPr>
        <w:spacing w:before="119" w:line="276" w:lineRule="auto"/>
        <w:ind w:left="357" w:hanging="357"/>
        <w:rPr>
          <w:rFonts w:ascii="Arial" w:hAnsi="Arial" w:cs="Arial"/>
          <w:color w:val="000000"/>
          <w:sz w:val="22"/>
          <w:szCs w:val="22"/>
        </w:rPr>
      </w:pPr>
      <w:r w:rsidRPr="0014567D">
        <w:rPr>
          <w:rFonts w:ascii="Arial" w:eastAsia="Calibri" w:hAnsi="Arial" w:cs="Arial"/>
          <w:sz w:val="22"/>
          <w:szCs w:val="22"/>
          <w:lang w:eastAsia="en-US"/>
        </w:rPr>
        <w:t xml:space="preserve">stałe monitorowanie, analiza działania, przyjmowanie zgłoszeń, zmiany konfiguracji urządzeń w sieci </w:t>
      </w:r>
      <w:proofErr w:type="spellStart"/>
      <w:r w:rsidRPr="0014567D">
        <w:rPr>
          <w:rFonts w:ascii="Arial" w:eastAsia="Calibri" w:hAnsi="Arial" w:cs="Arial"/>
          <w:sz w:val="22"/>
          <w:szCs w:val="22"/>
          <w:lang w:eastAsia="en-US"/>
        </w:rPr>
        <w:t>Czestnet</w:t>
      </w:r>
      <w:proofErr w:type="spellEnd"/>
      <w:r w:rsidRPr="0014567D">
        <w:rPr>
          <w:rFonts w:ascii="Arial" w:eastAsia="Calibri" w:hAnsi="Arial" w:cs="Arial"/>
          <w:sz w:val="22"/>
          <w:szCs w:val="22"/>
          <w:lang w:eastAsia="en-US"/>
        </w:rPr>
        <w:t xml:space="preserve">, Internet Oknem na Świat, sieci Wi-Fi, telefonii VOIP, połączeń dla Szpitali Miejskich, ZGM TBS, monitoringu miejskiego, węzłów przesiadkowych </w:t>
      </w:r>
      <w:proofErr w:type="spellStart"/>
      <w:r w:rsidRPr="0014567D">
        <w:rPr>
          <w:rFonts w:ascii="Arial" w:eastAsia="Calibri" w:hAnsi="Arial" w:cs="Arial"/>
          <w:sz w:val="22"/>
          <w:szCs w:val="22"/>
          <w:lang w:eastAsia="en-US"/>
        </w:rPr>
        <w:t>MZDiT</w:t>
      </w:r>
      <w:proofErr w:type="spellEnd"/>
      <w:r w:rsidRPr="0014567D">
        <w:rPr>
          <w:rFonts w:ascii="Arial" w:eastAsia="Calibri" w:hAnsi="Arial" w:cs="Arial"/>
          <w:sz w:val="22"/>
          <w:szCs w:val="22"/>
          <w:lang w:eastAsia="en-US"/>
        </w:rPr>
        <w:t>, inne;</w:t>
      </w:r>
    </w:p>
    <w:p w14:paraId="7CA6F305" w14:textId="34951375" w:rsidR="0022035C" w:rsidRPr="0014567D" w:rsidRDefault="0052094A" w:rsidP="0014567D">
      <w:pPr>
        <w:pStyle w:val="Akapitzlist"/>
        <w:numPr>
          <w:ilvl w:val="0"/>
          <w:numId w:val="273"/>
        </w:numPr>
        <w:spacing w:before="119" w:line="276" w:lineRule="auto"/>
        <w:ind w:left="357" w:hanging="357"/>
        <w:rPr>
          <w:rFonts w:ascii="Arial" w:hAnsi="Arial" w:cs="Arial"/>
          <w:color w:val="000000"/>
          <w:sz w:val="22"/>
          <w:szCs w:val="22"/>
        </w:rPr>
      </w:pPr>
      <w:r w:rsidRPr="0014567D">
        <w:rPr>
          <w:rFonts w:ascii="Arial" w:eastAsia="Calibri" w:hAnsi="Arial" w:cs="Arial"/>
          <w:sz w:val="22"/>
          <w:szCs w:val="22"/>
          <w:lang w:eastAsia="en-US"/>
        </w:rPr>
        <w:t>wykonan</w:t>
      </w:r>
      <w:r w:rsidR="0022035C" w:rsidRPr="0014567D">
        <w:rPr>
          <w:rFonts w:ascii="Arial" w:eastAsia="Calibri" w:hAnsi="Arial" w:cs="Arial"/>
          <w:sz w:val="22"/>
          <w:szCs w:val="22"/>
          <w:lang w:eastAsia="en-US"/>
        </w:rPr>
        <w:t>o</w:t>
      </w:r>
      <w:r w:rsidRPr="0014567D">
        <w:rPr>
          <w:rFonts w:ascii="Arial" w:eastAsia="Calibri" w:hAnsi="Arial" w:cs="Arial"/>
          <w:sz w:val="22"/>
          <w:szCs w:val="22"/>
          <w:lang w:eastAsia="en-US"/>
        </w:rPr>
        <w:t xml:space="preserve"> przyłącz</w:t>
      </w:r>
      <w:r w:rsidR="0022035C" w:rsidRPr="0014567D">
        <w:rPr>
          <w:rFonts w:ascii="Arial" w:eastAsia="Calibri" w:hAnsi="Arial" w:cs="Arial"/>
          <w:sz w:val="22"/>
          <w:szCs w:val="22"/>
          <w:lang w:eastAsia="en-US"/>
        </w:rPr>
        <w:t>e</w:t>
      </w:r>
      <w:r w:rsidRPr="0014567D">
        <w:rPr>
          <w:rFonts w:ascii="Arial" w:eastAsia="Calibri" w:hAnsi="Arial" w:cs="Arial"/>
          <w:sz w:val="22"/>
          <w:szCs w:val="22"/>
          <w:lang w:eastAsia="en-US"/>
        </w:rPr>
        <w:t xml:space="preserve"> światłowodowe do Hali Polonia oraz Parku Wodnego przy </w:t>
      </w:r>
      <w:r w:rsidR="0014567D">
        <w:rPr>
          <w:rFonts w:ascii="Arial" w:eastAsia="Calibri" w:hAnsi="Arial" w:cs="Arial"/>
          <w:sz w:val="22"/>
          <w:szCs w:val="22"/>
          <w:lang w:eastAsia="en-US"/>
        </w:rPr>
        <w:br/>
      </w:r>
      <w:r w:rsidRPr="0014567D">
        <w:rPr>
          <w:rFonts w:ascii="Arial" w:eastAsia="Calibri" w:hAnsi="Arial" w:cs="Arial"/>
          <w:sz w:val="22"/>
          <w:szCs w:val="22"/>
          <w:lang w:eastAsia="en-US"/>
        </w:rPr>
        <w:t xml:space="preserve">ul. Dekabrystów, celem włączenia obiektów do miejskiej sieci szerokopasmowej </w:t>
      </w:r>
      <w:proofErr w:type="spellStart"/>
      <w:r w:rsidRPr="0014567D">
        <w:rPr>
          <w:rFonts w:ascii="Arial" w:eastAsia="Calibri" w:hAnsi="Arial" w:cs="Arial"/>
          <w:sz w:val="22"/>
          <w:szCs w:val="22"/>
          <w:lang w:eastAsia="en-US"/>
        </w:rPr>
        <w:t>CzestNet</w:t>
      </w:r>
      <w:proofErr w:type="spellEnd"/>
      <w:r w:rsidRPr="0014567D">
        <w:rPr>
          <w:rFonts w:ascii="Arial" w:eastAsia="Calibri" w:hAnsi="Arial" w:cs="Arial"/>
          <w:sz w:val="22"/>
          <w:szCs w:val="22"/>
          <w:lang w:eastAsia="en-US"/>
        </w:rPr>
        <w:t>;</w:t>
      </w:r>
    </w:p>
    <w:p w14:paraId="06CBAC65" w14:textId="56183663" w:rsidR="0022035C" w:rsidRPr="0014567D" w:rsidRDefault="0052094A" w:rsidP="0014567D">
      <w:pPr>
        <w:pStyle w:val="Akapitzlist"/>
        <w:numPr>
          <w:ilvl w:val="0"/>
          <w:numId w:val="273"/>
        </w:numPr>
        <w:spacing w:before="119" w:line="276" w:lineRule="auto"/>
        <w:ind w:left="357" w:hanging="357"/>
        <w:rPr>
          <w:rFonts w:ascii="Arial" w:hAnsi="Arial" w:cs="Arial"/>
          <w:color w:val="000000"/>
          <w:sz w:val="22"/>
          <w:szCs w:val="22"/>
        </w:rPr>
      </w:pPr>
      <w:r w:rsidRPr="0014567D">
        <w:rPr>
          <w:rFonts w:ascii="Arial" w:eastAsia="Calibri" w:hAnsi="Arial" w:cs="Arial"/>
          <w:sz w:val="22"/>
          <w:szCs w:val="22"/>
          <w:lang w:eastAsia="en-US"/>
        </w:rPr>
        <w:t>podpisan</w:t>
      </w:r>
      <w:r w:rsidR="0022035C" w:rsidRPr="0014567D">
        <w:rPr>
          <w:rFonts w:ascii="Arial" w:eastAsia="Calibri" w:hAnsi="Arial" w:cs="Arial"/>
          <w:sz w:val="22"/>
          <w:szCs w:val="22"/>
          <w:lang w:eastAsia="en-US"/>
        </w:rPr>
        <w:t>o</w:t>
      </w:r>
      <w:r w:rsidRPr="0014567D">
        <w:rPr>
          <w:rFonts w:ascii="Arial" w:eastAsia="Calibri" w:hAnsi="Arial" w:cs="Arial"/>
          <w:sz w:val="22"/>
          <w:szCs w:val="22"/>
          <w:lang w:eastAsia="en-US"/>
        </w:rPr>
        <w:t xml:space="preserve"> umo</w:t>
      </w:r>
      <w:r w:rsidR="0022035C" w:rsidRPr="0014567D">
        <w:rPr>
          <w:rFonts w:ascii="Arial" w:eastAsia="Calibri" w:hAnsi="Arial" w:cs="Arial"/>
          <w:sz w:val="22"/>
          <w:szCs w:val="22"/>
          <w:lang w:eastAsia="en-US"/>
        </w:rPr>
        <w:t xml:space="preserve">wę </w:t>
      </w:r>
      <w:r w:rsidRPr="0014567D">
        <w:rPr>
          <w:rFonts w:ascii="Arial" w:eastAsia="Calibri" w:hAnsi="Arial" w:cs="Arial"/>
          <w:sz w:val="22"/>
          <w:szCs w:val="22"/>
          <w:lang w:eastAsia="en-US"/>
        </w:rPr>
        <w:t xml:space="preserve"> określając</w:t>
      </w:r>
      <w:r w:rsidR="0022035C" w:rsidRPr="0014567D">
        <w:rPr>
          <w:rFonts w:ascii="Arial" w:eastAsia="Calibri" w:hAnsi="Arial" w:cs="Arial"/>
          <w:sz w:val="22"/>
          <w:szCs w:val="22"/>
          <w:lang w:eastAsia="en-US"/>
        </w:rPr>
        <w:t>ą</w:t>
      </w:r>
      <w:r w:rsidRPr="0014567D">
        <w:rPr>
          <w:rFonts w:ascii="Arial" w:eastAsia="Calibri" w:hAnsi="Arial" w:cs="Arial"/>
          <w:sz w:val="22"/>
          <w:szCs w:val="22"/>
          <w:lang w:eastAsia="en-US"/>
        </w:rPr>
        <w:t xml:space="preserve"> warunki dostępu do łączy abonenckich poprzez węzły PWR Operatora „NASK” (Naukowa Akademicka Sieć Komputerowa w Warszawie) zakończonych stykiem Ethernet na potrzeby szerokopasmowej transmisji danych </w:t>
      </w:r>
      <w:r w:rsidR="0014567D">
        <w:rPr>
          <w:rFonts w:ascii="Arial" w:eastAsia="Calibri" w:hAnsi="Arial" w:cs="Arial"/>
          <w:sz w:val="22"/>
          <w:szCs w:val="22"/>
          <w:lang w:eastAsia="en-US"/>
        </w:rPr>
        <w:br/>
      </w:r>
      <w:r w:rsidRPr="0014567D">
        <w:rPr>
          <w:rFonts w:ascii="Arial" w:eastAsia="Calibri" w:hAnsi="Arial" w:cs="Arial"/>
          <w:sz w:val="22"/>
          <w:szCs w:val="22"/>
          <w:lang w:eastAsia="en-US"/>
        </w:rPr>
        <w:t>do szkół miejskich w ramach projektu Ogólnopolska Sieć Edukacyjna;</w:t>
      </w:r>
    </w:p>
    <w:p w14:paraId="2D6919C7" w14:textId="79EB475B" w:rsidR="0022035C" w:rsidRPr="0014567D" w:rsidRDefault="0052094A" w:rsidP="0014567D">
      <w:pPr>
        <w:pStyle w:val="Akapitzlist"/>
        <w:numPr>
          <w:ilvl w:val="0"/>
          <w:numId w:val="273"/>
        </w:numPr>
        <w:spacing w:before="119" w:line="276" w:lineRule="auto"/>
        <w:ind w:left="357" w:hanging="357"/>
        <w:rPr>
          <w:rFonts w:ascii="Arial" w:hAnsi="Arial" w:cs="Arial"/>
          <w:color w:val="000000"/>
          <w:sz w:val="22"/>
          <w:szCs w:val="22"/>
        </w:rPr>
      </w:pPr>
      <w:r w:rsidRPr="0014567D">
        <w:rPr>
          <w:rFonts w:ascii="Arial" w:eastAsia="Calibri" w:hAnsi="Arial" w:cs="Arial"/>
          <w:sz w:val="22"/>
          <w:szCs w:val="22"/>
          <w:lang w:eastAsia="en-US"/>
        </w:rPr>
        <w:t>wykonan</w:t>
      </w:r>
      <w:r w:rsidR="0022035C" w:rsidRPr="0014567D">
        <w:rPr>
          <w:rFonts w:ascii="Arial" w:eastAsia="Calibri" w:hAnsi="Arial" w:cs="Arial"/>
          <w:sz w:val="22"/>
          <w:szCs w:val="22"/>
          <w:lang w:eastAsia="en-US"/>
        </w:rPr>
        <w:t>o</w:t>
      </w:r>
      <w:r w:rsidRPr="0014567D">
        <w:rPr>
          <w:rFonts w:ascii="Arial" w:eastAsia="Calibri" w:hAnsi="Arial" w:cs="Arial"/>
          <w:sz w:val="22"/>
          <w:szCs w:val="22"/>
          <w:lang w:eastAsia="en-US"/>
        </w:rPr>
        <w:t xml:space="preserve"> uruchomienie i włączenie do europejskiego systemu - 22 punktów Wi-Fi </w:t>
      </w:r>
      <w:r w:rsidR="0014567D">
        <w:rPr>
          <w:rFonts w:ascii="Arial" w:eastAsia="Calibri" w:hAnsi="Arial" w:cs="Arial"/>
          <w:sz w:val="22"/>
          <w:szCs w:val="22"/>
          <w:lang w:eastAsia="en-US"/>
        </w:rPr>
        <w:br/>
      </w:r>
      <w:r w:rsidRPr="0014567D">
        <w:rPr>
          <w:rFonts w:ascii="Arial" w:eastAsia="Calibri" w:hAnsi="Arial" w:cs="Arial"/>
          <w:sz w:val="22"/>
          <w:szCs w:val="22"/>
          <w:lang w:eastAsia="en-US"/>
        </w:rPr>
        <w:t>do publicznej bezpłatnej sieci Internet na terenie miasta. Projekt współfinansowany ze środków europejskiego Instrumentu „Łącząc Europę” (CEF) – WiFi4EU</w:t>
      </w:r>
      <w:r w:rsidRPr="0014567D">
        <w:rPr>
          <w:rFonts w:ascii="Arial" w:hAnsi="Arial" w:cs="Arial"/>
          <w:sz w:val="22"/>
          <w:szCs w:val="22"/>
          <w:lang w:eastAsia="ar-SA"/>
        </w:rPr>
        <w:t xml:space="preserve"> „</w:t>
      </w:r>
      <w:r w:rsidRPr="0014567D">
        <w:rPr>
          <w:rFonts w:ascii="Arial" w:hAnsi="Arial" w:cs="Arial"/>
          <w:i/>
          <w:sz w:val="22"/>
          <w:szCs w:val="22"/>
          <w:lang w:eastAsia="ar-SA"/>
        </w:rPr>
        <w:t>Etap I – Budowy bezpłatnego Internetu na terenie miasta Częstochowy”;</w:t>
      </w:r>
    </w:p>
    <w:p w14:paraId="6A7474AD" w14:textId="24FC09EB" w:rsidR="0052094A" w:rsidRPr="0014567D" w:rsidRDefault="0052094A" w:rsidP="0014567D">
      <w:pPr>
        <w:pStyle w:val="Akapitzlist"/>
        <w:numPr>
          <w:ilvl w:val="0"/>
          <w:numId w:val="273"/>
        </w:numPr>
        <w:spacing w:after="240" w:line="276" w:lineRule="auto"/>
        <w:ind w:left="357" w:hanging="357"/>
        <w:contextualSpacing w:val="0"/>
        <w:rPr>
          <w:rFonts w:ascii="Arial" w:hAnsi="Arial" w:cs="Arial"/>
          <w:color w:val="000000"/>
          <w:sz w:val="22"/>
          <w:szCs w:val="22"/>
        </w:rPr>
      </w:pPr>
      <w:r w:rsidRPr="0014567D">
        <w:rPr>
          <w:rFonts w:ascii="Arial" w:hAnsi="Arial" w:cs="Arial"/>
          <w:color w:val="000000"/>
          <w:sz w:val="22"/>
          <w:szCs w:val="22"/>
        </w:rPr>
        <w:t>podpisan</w:t>
      </w:r>
      <w:r w:rsidR="0022035C" w:rsidRPr="0014567D">
        <w:rPr>
          <w:rFonts w:ascii="Arial" w:hAnsi="Arial" w:cs="Arial"/>
          <w:color w:val="000000"/>
          <w:sz w:val="22"/>
          <w:szCs w:val="22"/>
        </w:rPr>
        <w:t>o</w:t>
      </w:r>
      <w:r w:rsidRPr="0014567D">
        <w:rPr>
          <w:rFonts w:ascii="Arial" w:hAnsi="Arial" w:cs="Arial"/>
          <w:color w:val="000000"/>
          <w:sz w:val="22"/>
          <w:szCs w:val="22"/>
        </w:rPr>
        <w:t xml:space="preserve"> umow</w:t>
      </w:r>
      <w:r w:rsidR="0022035C" w:rsidRPr="0014567D">
        <w:rPr>
          <w:rFonts w:ascii="Arial" w:hAnsi="Arial" w:cs="Arial"/>
          <w:color w:val="000000"/>
          <w:sz w:val="22"/>
          <w:szCs w:val="22"/>
        </w:rPr>
        <w:t xml:space="preserve">ę </w:t>
      </w:r>
      <w:r w:rsidRPr="0014567D">
        <w:rPr>
          <w:rFonts w:ascii="Arial" w:hAnsi="Arial" w:cs="Arial"/>
          <w:color w:val="000000"/>
          <w:sz w:val="22"/>
          <w:szCs w:val="22"/>
        </w:rPr>
        <w:t>na dotację dla realizacji projektu w ramach konkursu „Publiczny Internet dla każdego”. Wykonanie i uruchomienie bezpłatnych punktów dostępu do Internetu na terenie miasta. Projekt realizowany w ramach Programu Operacyjnego Polska Cyfrowa na lata 2014-2020. </w:t>
      </w:r>
      <w:r w:rsidRPr="0014567D">
        <w:rPr>
          <w:rFonts w:ascii="Arial" w:hAnsi="Arial" w:cs="Arial"/>
          <w:bCs/>
          <w:color w:val="000000"/>
          <w:sz w:val="22"/>
          <w:szCs w:val="22"/>
        </w:rPr>
        <w:t xml:space="preserve">Oś Priorytetowa nr 1 „Powszechny dostęp do szybkiego Internetu” </w:t>
      </w:r>
      <w:r w:rsidRPr="0014567D">
        <w:rPr>
          <w:rFonts w:ascii="Arial" w:hAnsi="Arial" w:cs="Arial"/>
          <w:color w:val="000000"/>
          <w:sz w:val="22"/>
          <w:szCs w:val="22"/>
        </w:rPr>
        <w:t>„</w:t>
      </w:r>
      <w:r w:rsidRPr="0014567D">
        <w:rPr>
          <w:rFonts w:ascii="Arial" w:hAnsi="Arial" w:cs="Arial"/>
          <w:i/>
          <w:color w:val="000000"/>
          <w:sz w:val="22"/>
          <w:szCs w:val="22"/>
        </w:rPr>
        <w:t>Etap II – Budowy bezpłatnego Internetu na terenie miasta Częstochowy”.</w:t>
      </w:r>
    </w:p>
    <w:p w14:paraId="4F63D761" w14:textId="45A39A67" w:rsidR="00266348" w:rsidRPr="0014567D" w:rsidRDefault="0052094A" w:rsidP="0014567D">
      <w:pPr>
        <w:suppressAutoHyphens/>
        <w:spacing w:line="276" w:lineRule="auto"/>
        <w:rPr>
          <w:rFonts w:ascii="Arial" w:hAnsi="Arial" w:cs="Arial"/>
          <w:sz w:val="22"/>
          <w:szCs w:val="22"/>
          <w:lang w:eastAsia="ar-SA"/>
        </w:rPr>
      </w:pPr>
      <w:r w:rsidRPr="0014567D">
        <w:rPr>
          <w:rFonts w:ascii="Arial" w:hAnsi="Arial" w:cs="Arial"/>
          <w:sz w:val="22"/>
          <w:szCs w:val="22"/>
          <w:lang w:eastAsia="ar-SA"/>
        </w:rPr>
        <w:t xml:space="preserve">Dążąc do dalszego doskonalenia form i płaszczyzn pełnienia przez Urząd Miasta służebnej roli wobec mieszkańców wspólnoty samorządowej, Prezydent Miasta osobiście uczestniczy </w:t>
      </w:r>
      <w:r w:rsidRPr="0014567D">
        <w:rPr>
          <w:rFonts w:ascii="Arial" w:hAnsi="Arial" w:cs="Arial"/>
          <w:sz w:val="22"/>
          <w:szCs w:val="22"/>
          <w:lang w:eastAsia="ar-SA"/>
        </w:rPr>
        <w:lastRenderedPageBreak/>
        <w:t>w przyjęciach interesantów w sprawach skarg, wniosków oraz załatwiania in</w:t>
      </w:r>
      <w:r w:rsidR="0014567D">
        <w:rPr>
          <w:rFonts w:ascii="Arial" w:hAnsi="Arial" w:cs="Arial"/>
          <w:sz w:val="22"/>
          <w:szCs w:val="22"/>
          <w:lang w:eastAsia="ar-SA"/>
        </w:rPr>
        <w:t>dywidualnych spraw mieszkańców.</w:t>
      </w:r>
    </w:p>
    <w:p w14:paraId="577753CB" w14:textId="0510F0DE" w:rsidR="0052094A" w:rsidRPr="0014567D" w:rsidRDefault="0052094A" w:rsidP="0014567D">
      <w:pPr>
        <w:suppressAutoHyphens/>
        <w:spacing w:after="240" w:line="276" w:lineRule="auto"/>
        <w:rPr>
          <w:rFonts w:ascii="Arial" w:hAnsi="Arial" w:cs="Arial"/>
          <w:sz w:val="22"/>
          <w:szCs w:val="22"/>
          <w:lang w:eastAsia="ar-SA"/>
        </w:rPr>
      </w:pPr>
      <w:r w:rsidRPr="0014567D">
        <w:rPr>
          <w:rFonts w:ascii="Arial" w:hAnsi="Arial" w:cs="Arial"/>
          <w:sz w:val="22"/>
          <w:szCs w:val="22"/>
          <w:lang w:eastAsia="ar-SA"/>
        </w:rPr>
        <w:t xml:space="preserve">W 2020r. Prezydent Miasta i jego zastępcy przyjęli ogółem </w:t>
      </w:r>
      <w:r w:rsidRPr="0014567D">
        <w:rPr>
          <w:rFonts w:ascii="Arial" w:hAnsi="Arial" w:cs="Arial"/>
          <w:b/>
          <w:sz w:val="22"/>
          <w:szCs w:val="22"/>
          <w:lang w:eastAsia="ar-SA"/>
        </w:rPr>
        <w:t>118</w:t>
      </w:r>
      <w:r w:rsidRPr="0014567D">
        <w:rPr>
          <w:rFonts w:ascii="Arial" w:hAnsi="Arial" w:cs="Arial"/>
          <w:sz w:val="22"/>
          <w:szCs w:val="22"/>
          <w:lang w:eastAsia="ar-SA"/>
        </w:rPr>
        <w:t xml:space="preserve"> osób (Prezydent Miasta - </w:t>
      </w:r>
      <w:r w:rsidRPr="0014567D">
        <w:rPr>
          <w:rFonts w:ascii="Arial" w:hAnsi="Arial" w:cs="Arial"/>
          <w:b/>
          <w:sz w:val="22"/>
          <w:szCs w:val="22"/>
          <w:lang w:eastAsia="ar-SA"/>
        </w:rPr>
        <w:t>36</w:t>
      </w:r>
      <w:r w:rsidRPr="0014567D">
        <w:rPr>
          <w:rFonts w:ascii="Arial" w:hAnsi="Arial" w:cs="Arial"/>
          <w:sz w:val="22"/>
          <w:szCs w:val="22"/>
          <w:lang w:eastAsia="ar-SA"/>
        </w:rPr>
        <w:t xml:space="preserve"> osób, zastępcy prezydenta - </w:t>
      </w:r>
      <w:r w:rsidRPr="0014567D">
        <w:rPr>
          <w:rFonts w:ascii="Arial" w:hAnsi="Arial" w:cs="Arial"/>
          <w:b/>
          <w:bCs/>
          <w:sz w:val="22"/>
          <w:szCs w:val="22"/>
          <w:lang w:eastAsia="ar-SA"/>
        </w:rPr>
        <w:t>82</w:t>
      </w:r>
      <w:r w:rsidRPr="0014567D">
        <w:rPr>
          <w:rFonts w:ascii="Arial" w:hAnsi="Arial" w:cs="Arial"/>
          <w:sz w:val="22"/>
          <w:szCs w:val="22"/>
          <w:lang w:eastAsia="ar-SA"/>
        </w:rPr>
        <w:t xml:space="preserve"> </w:t>
      </w:r>
      <w:r w:rsidR="0014567D">
        <w:rPr>
          <w:rFonts w:ascii="Arial" w:hAnsi="Arial" w:cs="Arial"/>
          <w:sz w:val="22"/>
          <w:szCs w:val="22"/>
          <w:lang w:eastAsia="ar-SA"/>
        </w:rPr>
        <w:t>osoby).</w:t>
      </w:r>
    </w:p>
    <w:p w14:paraId="17D6822B" w14:textId="77777777" w:rsidR="0052094A" w:rsidRPr="0014567D" w:rsidRDefault="0052094A" w:rsidP="0014567D">
      <w:pPr>
        <w:suppressAutoHyphens/>
        <w:spacing w:line="276" w:lineRule="auto"/>
        <w:rPr>
          <w:rFonts w:ascii="Arial" w:hAnsi="Arial" w:cs="Arial"/>
          <w:sz w:val="22"/>
          <w:szCs w:val="22"/>
          <w:lang w:eastAsia="ar-SA"/>
        </w:rPr>
      </w:pPr>
      <w:r w:rsidRPr="0014567D">
        <w:rPr>
          <w:rFonts w:ascii="Arial" w:hAnsi="Arial" w:cs="Arial"/>
          <w:sz w:val="22"/>
          <w:szCs w:val="22"/>
          <w:lang w:eastAsia="ar-SA"/>
        </w:rPr>
        <w:t xml:space="preserve">Na stanowiskach Biura Obsługi Interesanta przyjęto </w:t>
      </w:r>
      <w:r w:rsidRPr="0014567D">
        <w:rPr>
          <w:rFonts w:ascii="Arial" w:hAnsi="Arial" w:cs="Arial"/>
          <w:b/>
          <w:sz w:val="22"/>
          <w:szCs w:val="22"/>
          <w:lang w:eastAsia="ar-SA"/>
        </w:rPr>
        <w:t>7995</w:t>
      </w:r>
      <w:r w:rsidRPr="0014567D">
        <w:rPr>
          <w:rFonts w:ascii="Arial" w:hAnsi="Arial" w:cs="Arial"/>
          <w:sz w:val="22"/>
          <w:szCs w:val="22"/>
          <w:lang w:eastAsia="ar-SA"/>
        </w:rPr>
        <w:t xml:space="preserve"> osób, w tym wydziały:</w:t>
      </w:r>
    </w:p>
    <w:p w14:paraId="1B4C62EC" w14:textId="77777777" w:rsidR="0052094A" w:rsidRPr="0014567D" w:rsidRDefault="0052094A" w:rsidP="0014567D">
      <w:pPr>
        <w:suppressAutoHyphens/>
        <w:spacing w:line="276" w:lineRule="auto"/>
        <w:rPr>
          <w:rFonts w:ascii="Arial" w:hAnsi="Arial" w:cs="Arial"/>
          <w:sz w:val="22"/>
          <w:szCs w:val="22"/>
          <w:lang w:eastAsia="ar-SA"/>
        </w:rPr>
      </w:pPr>
      <w:r w:rsidRPr="0014567D">
        <w:rPr>
          <w:rFonts w:ascii="Arial" w:hAnsi="Arial" w:cs="Arial"/>
          <w:sz w:val="22"/>
          <w:szCs w:val="22"/>
          <w:lang w:eastAsia="ar-SA"/>
        </w:rPr>
        <w:t>- Nadzoru i Administracji - 359 osób,</w:t>
      </w:r>
    </w:p>
    <w:p w14:paraId="5C7BAD28" w14:textId="77777777" w:rsidR="0052094A" w:rsidRPr="0014567D" w:rsidRDefault="0052094A" w:rsidP="0014567D">
      <w:pPr>
        <w:suppressAutoHyphens/>
        <w:spacing w:line="276" w:lineRule="auto"/>
        <w:rPr>
          <w:rFonts w:ascii="Arial" w:hAnsi="Arial" w:cs="Arial"/>
          <w:sz w:val="22"/>
          <w:szCs w:val="22"/>
          <w:lang w:eastAsia="ar-SA"/>
        </w:rPr>
      </w:pPr>
      <w:r w:rsidRPr="0014567D">
        <w:rPr>
          <w:rFonts w:ascii="Arial" w:hAnsi="Arial" w:cs="Arial"/>
          <w:sz w:val="22"/>
          <w:szCs w:val="22"/>
          <w:lang w:eastAsia="ar-SA"/>
        </w:rPr>
        <w:t>- Polityki Społecznej - 1614 osób,</w:t>
      </w:r>
    </w:p>
    <w:p w14:paraId="0FAEC4EE" w14:textId="77777777" w:rsidR="0052094A" w:rsidRPr="0014567D" w:rsidRDefault="0052094A" w:rsidP="0014567D">
      <w:pPr>
        <w:suppressAutoHyphens/>
        <w:spacing w:line="276" w:lineRule="auto"/>
        <w:rPr>
          <w:rFonts w:ascii="Arial" w:hAnsi="Arial" w:cs="Arial"/>
          <w:sz w:val="22"/>
          <w:szCs w:val="22"/>
          <w:lang w:eastAsia="ar-SA"/>
        </w:rPr>
      </w:pPr>
      <w:r w:rsidRPr="0014567D">
        <w:rPr>
          <w:rFonts w:ascii="Arial" w:hAnsi="Arial" w:cs="Arial"/>
          <w:sz w:val="22"/>
          <w:szCs w:val="22"/>
          <w:lang w:eastAsia="ar-SA"/>
        </w:rPr>
        <w:t>- Administracji Architektoniczno-Budowlanej - 2230 osób,</w:t>
      </w:r>
    </w:p>
    <w:p w14:paraId="3EC5996E" w14:textId="77777777" w:rsidR="0052094A" w:rsidRPr="0014567D" w:rsidRDefault="0052094A" w:rsidP="0014567D">
      <w:pPr>
        <w:suppressAutoHyphens/>
        <w:spacing w:line="276" w:lineRule="auto"/>
        <w:rPr>
          <w:rFonts w:ascii="Arial" w:hAnsi="Arial" w:cs="Arial"/>
          <w:sz w:val="22"/>
          <w:szCs w:val="22"/>
          <w:lang w:eastAsia="ar-SA"/>
        </w:rPr>
      </w:pPr>
      <w:r w:rsidRPr="0014567D">
        <w:rPr>
          <w:rFonts w:ascii="Arial" w:hAnsi="Arial" w:cs="Arial"/>
          <w:sz w:val="22"/>
          <w:szCs w:val="22"/>
          <w:lang w:eastAsia="ar-SA"/>
        </w:rPr>
        <w:t>- Podatków i Opłat - 2893 osoby,</w:t>
      </w:r>
    </w:p>
    <w:p w14:paraId="2143AF61" w14:textId="405C1142" w:rsidR="0052094A" w:rsidRPr="0014567D" w:rsidRDefault="0052094A" w:rsidP="0014567D">
      <w:pPr>
        <w:suppressAutoHyphens/>
        <w:spacing w:after="240" w:line="276" w:lineRule="auto"/>
        <w:rPr>
          <w:rFonts w:ascii="Arial" w:hAnsi="Arial" w:cs="Arial"/>
          <w:sz w:val="22"/>
          <w:szCs w:val="22"/>
          <w:lang w:eastAsia="ar-SA"/>
        </w:rPr>
      </w:pPr>
      <w:r w:rsidRPr="0014567D">
        <w:rPr>
          <w:rFonts w:ascii="Arial" w:hAnsi="Arial" w:cs="Arial"/>
          <w:sz w:val="22"/>
          <w:szCs w:val="22"/>
          <w:lang w:eastAsia="ar-SA"/>
        </w:rPr>
        <w:t xml:space="preserve">- Biuro Gospodarki Lokalowej </w:t>
      </w:r>
      <w:r w:rsidR="0014567D">
        <w:rPr>
          <w:rFonts w:ascii="Arial" w:hAnsi="Arial" w:cs="Arial"/>
          <w:sz w:val="22"/>
          <w:szCs w:val="22"/>
          <w:lang w:eastAsia="ar-SA"/>
        </w:rPr>
        <w:t>i Usług Komunalnych - 899 osób.</w:t>
      </w:r>
    </w:p>
    <w:p w14:paraId="3CABE991" w14:textId="77777777" w:rsidR="0052094A" w:rsidRPr="0014567D" w:rsidRDefault="0052094A" w:rsidP="0014567D">
      <w:pPr>
        <w:suppressAutoHyphens/>
        <w:spacing w:line="276" w:lineRule="auto"/>
        <w:rPr>
          <w:rFonts w:ascii="Arial" w:hAnsi="Arial" w:cs="Arial"/>
          <w:sz w:val="22"/>
          <w:szCs w:val="22"/>
          <w:lang w:eastAsia="ar-SA"/>
        </w:rPr>
      </w:pPr>
      <w:r w:rsidRPr="0014567D">
        <w:rPr>
          <w:rFonts w:ascii="Arial" w:hAnsi="Arial" w:cs="Arial"/>
          <w:sz w:val="22"/>
          <w:szCs w:val="22"/>
          <w:lang w:eastAsia="ar-SA"/>
        </w:rPr>
        <w:t>Sprawy załatwiane poprzez Biuro Obsługi Interesanta dotyczyły w szczególności:</w:t>
      </w:r>
    </w:p>
    <w:p w14:paraId="2A2C2489" w14:textId="77777777" w:rsidR="0052094A" w:rsidRPr="0014567D" w:rsidRDefault="0052094A" w:rsidP="0014567D">
      <w:pPr>
        <w:suppressAutoHyphens/>
        <w:spacing w:line="276" w:lineRule="auto"/>
        <w:rPr>
          <w:rFonts w:ascii="Arial" w:hAnsi="Arial" w:cs="Arial"/>
          <w:sz w:val="22"/>
          <w:szCs w:val="22"/>
          <w:lang w:eastAsia="ar-SA"/>
        </w:rPr>
      </w:pPr>
      <w:r w:rsidRPr="0014567D">
        <w:rPr>
          <w:rFonts w:ascii="Arial" w:hAnsi="Arial" w:cs="Arial"/>
          <w:sz w:val="22"/>
          <w:szCs w:val="22"/>
          <w:lang w:eastAsia="ar-SA"/>
        </w:rPr>
        <w:t>- przyjmowania zgłoszeń interesantów do Prezydenta Miasta i jego zastępców,</w:t>
      </w:r>
    </w:p>
    <w:p w14:paraId="7A8272D5" w14:textId="77777777" w:rsidR="0052094A" w:rsidRPr="0014567D" w:rsidRDefault="0052094A" w:rsidP="0014567D">
      <w:pPr>
        <w:suppressAutoHyphens/>
        <w:spacing w:line="276" w:lineRule="auto"/>
        <w:rPr>
          <w:rFonts w:ascii="Arial" w:hAnsi="Arial" w:cs="Arial"/>
          <w:sz w:val="22"/>
          <w:szCs w:val="22"/>
          <w:lang w:eastAsia="ar-SA"/>
        </w:rPr>
      </w:pPr>
      <w:r w:rsidRPr="0014567D">
        <w:rPr>
          <w:rFonts w:ascii="Arial" w:hAnsi="Arial" w:cs="Arial"/>
          <w:sz w:val="22"/>
          <w:szCs w:val="22"/>
          <w:lang w:eastAsia="ar-SA"/>
        </w:rPr>
        <w:t>- wydawania kart: Częstochowskiej Karty Mieszkańca, Senior i Rodziny +,</w:t>
      </w:r>
    </w:p>
    <w:p w14:paraId="797C5820" w14:textId="77777777" w:rsidR="0052094A" w:rsidRPr="0014567D" w:rsidRDefault="0052094A" w:rsidP="0014567D">
      <w:pPr>
        <w:suppressAutoHyphens/>
        <w:spacing w:line="276" w:lineRule="auto"/>
        <w:rPr>
          <w:rFonts w:ascii="Arial" w:hAnsi="Arial" w:cs="Arial"/>
          <w:sz w:val="22"/>
          <w:szCs w:val="22"/>
          <w:lang w:eastAsia="ar-SA"/>
        </w:rPr>
      </w:pPr>
      <w:r w:rsidRPr="0014567D">
        <w:rPr>
          <w:rFonts w:ascii="Arial" w:hAnsi="Arial" w:cs="Arial"/>
          <w:sz w:val="22"/>
          <w:szCs w:val="22"/>
          <w:lang w:eastAsia="ar-SA"/>
        </w:rPr>
        <w:t>- przyjmowanie zgłoszeń na bezpłatne porady w ramach Punktu Nieodpłatnej Pomocy Prawnej oraz Nieodpłatnego Poradnictwa Obywatelskiego,</w:t>
      </w:r>
    </w:p>
    <w:p w14:paraId="324DC27B" w14:textId="77777777" w:rsidR="0052094A" w:rsidRPr="0014567D" w:rsidRDefault="0052094A" w:rsidP="0014567D">
      <w:pPr>
        <w:suppressAutoHyphens/>
        <w:spacing w:line="276" w:lineRule="auto"/>
        <w:rPr>
          <w:rFonts w:ascii="Arial" w:hAnsi="Arial" w:cs="Arial"/>
          <w:sz w:val="22"/>
          <w:szCs w:val="22"/>
          <w:lang w:eastAsia="ar-SA"/>
        </w:rPr>
      </w:pPr>
      <w:r w:rsidRPr="0014567D">
        <w:rPr>
          <w:rFonts w:ascii="Arial" w:hAnsi="Arial" w:cs="Arial"/>
          <w:sz w:val="22"/>
          <w:szCs w:val="22"/>
          <w:lang w:eastAsia="ar-SA"/>
        </w:rPr>
        <w:t>- sprawdzania i przyjmowania dokumentacji budowlanej,</w:t>
      </w:r>
    </w:p>
    <w:p w14:paraId="6C2AB016" w14:textId="77777777" w:rsidR="0052094A" w:rsidRPr="0014567D" w:rsidRDefault="0052094A" w:rsidP="0014567D">
      <w:pPr>
        <w:suppressAutoHyphens/>
        <w:spacing w:line="276" w:lineRule="auto"/>
        <w:rPr>
          <w:rFonts w:ascii="Arial" w:hAnsi="Arial" w:cs="Arial"/>
          <w:sz w:val="22"/>
          <w:szCs w:val="22"/>
          <w:lang w:eastAsia="ar-SA"/>
        </w:rPr>
      </w:pPr>
      <w:r w:rsidRPr="0014567D">
        <w:rPr>
          <w:rFonts w:ascii="Arial" w:hAnsi="Arial" w:cs="Arial"/>
          <w:sz w:val="22"/>
          <w:szCs w:val="22"/>
          <w:lang w:eastAsia="ar-SA"/>
        </w:rPr>
        <w:t>- wydawania zaświadczeń o stanie majątkowym i o niezaleganiu w podatkach i opłatach lokalnych,</w:t>
      </w:r>
    </w:p>
    <w:p w14:paraId="3CB2402B" w14:textId="77777777" w:rsidR="0052094A" w:rsidRPr="0014567D" w:rsidRDefault="0052094A" w:rsidP="0014567D">
      <w:pPr>
        <w:suppressAutoHyphens/>
        <w:spacing w:line="276" w:lineRule="auto"/>
        <w:rPr>
          <w:rFonts w:ascii="Arial" w:hAnsi="Arial" w:cs="Arial"/>
          <w:sz w:val="22"/>
          <w:szCs w:val="22"/>
          <w:lang w:eastAsia="ar-SA"/>
        </w:rPr>
      </w:pPr>
      <w:r w:rsidRPr="0014567D">
        <w:rPr>
          <w:rFonts w:ascii="Arial" w:hAnsi="Arial" w:cs="Arial"/>
          <w:sz w:val="22"/>
          <w:szCs w:val="22"/>
          <w:lang w:eastAsia="ar-SA"/>
        </w:rPr>
        <w:t>- przyjmowania wniosków o wynajem lokalu mieszkalnego z zasobów gminy.</w:t>
      </w:r>
    </w:p>
    <w:p w14:paraId="1D5474FC" w14:textId="77777777" w:rsidR="0052094A" w:rsidRPr="0014567D" w:rsidRDefault="0052094A" w:rsidP="0014567D">
      <w:pPr>
        <w:spacing w:before="100" w:beforeAutospacing="1" w:line="276" w:lineRule="auto"/>
        <w:rPr>
          <w:rFonts w:ascii="Arial" w:hAnsi="Arial" w:cs="Arial"/>
          <w:sz w:val="22"/>
          <w:szCs w:val="22"/>
        </w:rPr>
      </w:pPr>
      <w:r w:rsidRPr="0014567D">
        <w:rPr>
          <w:rFonts w:ascii="Arial" w:hAnsi="Arial" w:cs="Arial"/>
          <w:sz w:val="22"/>
          <w:szCs w:val="22"/>
        </w:rPr>
        <w:t xml:space="preserve">Powyższe dane liczbowe dotyczą okresu od 01.01.2020r. do 13.03.2020 r. (do dnia podłączenia systemu </w:t>
      </w:r>
      <w:proofErr w:type="spellStart"/>
      <w:r w:rsidRPr="0014567D">
        <w:rPr>
          <w:rFonts w:ascii="Arial" w:hAnsi="Arial" w:cs="Arial"/>
          <w:sz w:val="22"/>
          <w:szCs w:val="22"/>
        </w:rPr>
        <w:t>Qmatic</w:t>
      </w:r>
      <w:proofErr w:type="spellEnd"/>
      <w:r w:rsidRPr="0014567D">
        <w:rPr>
          <w:rFonts w:ascii="Arial" w:hAnsi="Arial" w:cs="Arial"/>
          <w:sz w:val="22"/>
          <w:szCs w:val="22"/>
        </w:rPr>
        <w:t xml:space="preserve"> – systemu zarządzającego kolejką). Od marca 2020 r. obsługa interesantów odbywała się w punktach obsługi z zastrzeżeniem ograniczonej liczby osób przebywających na sali oraz z zachowaniem obowiązujących wymogów sanitarnych.</w:t>
      </w:r>
    </w:p>
    <w:p w14:paraId="4C18A656" w14:textId="77777777" w:rsidR="0052094A" w:rsidRPr="0014567D" w:rsidRDefault="0052094A" w:rsidP="0014567D">
      <w:pPr>
        <w:spacing w:before="100" w:beforeAutospacing="1" w:after="119" w:line="276" w:lineRule="auto"/>
        <w:rPr>
          <w:rFonts w:ascii="Arial" w:hAnsi="Arial" w:cs="Arial"/>
          <w:sz w:val="22"/>
          <w:szCs w:val="22"/>
        </w:rPr>
      </w:pPr>
      <w:r w:rsidRPr="0014567D">
        <w:rPr>
          <w:rFonts w:ascii="Arial" w:hAnsi="Arial" w:cs="Arial"/>
          <w:sz w:val="22"/>
          <w:szCs w:val="22"/>
        </w:rPr>
        <w:t xml:space="preserve">Wychodząc naprzeciw potrzebom interesantów, od dnia </w:t>
      </w:r>
      <w:r w:rsidRPr="0014567D">
        <w:rPr>
          <w:rFonts w:ascii="Arial" w:hAnsi="Arial" w:cs="Arial"/>
          <w:bCs/>
          <w:sz w:val="22"/>
          <w:szCs w:val="22"/>
        </w:rPr>
        <w:t>30.03.2020 r.</w:t>
      </w:r>
      <w:r w:rsidRPr="0014567D">
        <w:rPr>
          <w:rFonts w:ascii="Arial" w:hAnsi="Arial" w:cs="Arial"/>
          <w:sz w:val="22"/>
          <w:szCs w:val="22"/>
        </w:rPr>
        <w:t xml:space="preserve"> na parterze w budynku Urzędu Miasta Częstochowy przy ul. Waszyngtona 5, został uruchomiony punkt kancelaryjno-informacyjny. Do zadań pracowników obsługujących punkt należało: przyjmowanie korespondencji papierowej, udzielanie interesantom informacji dot. funkcjonowania jednostek organizacyjnych Urzędu Miasta, sposobu załatwiania spraw, wydawanie druków i formularzy niezbędnych do załatwiania spraw w Urzędzie Miasta oraz udzielanie ogólnych informacji odnośnie sposobu ich wypełniania.</w:t>
      </w:r>
    </w:p>
    <w:p w14:paraId="68B21352" w14:textId="77777777" w:rsidR="0052094A" w:rsidRPr="0014567D" w:rsidRDefault="0052094A" w:rsidP="0014567D">
      <w:pPr>
        <w:spacing w:before="100" w:beforeAutospacing="1" w:line="276" w:lineRule="auto"/>
        <w:rPr>
          <w:rFonts w:ascii="Arial" w:eastAsia="TimesNewRoman" w:hAnsi="Arial" w:cs="Arial"/>
          <w:sz w:val="22"/>
          <w:szCs w:val="22"/>
        </w:rPr>
      </w:pPr>
      <w:r w:rsidRPr="0014567D">
        <w:rPr>
          <w:rFonts w:ascii="Arial" w:hAnsi="Arial" w:cs="Arial"/>
          <w:sz w:val="22"/>
          <w:szCs w:val="22"/>
        </w:rPr>
        <w:t xml:space="preserve">Biorąc pod uwagę sytuację epidemiczną w kraju oraz wprowadzane </w:t>
      </w:r>
      <w:r w:rsidRPr="0014567D">
        <w:rPr>
          <w:rFonts w:ascii="Arial" w:hAnsi="Arial" w:cs="Arial"/>
          <w:b/>
          <w:bCs/>
          <w:sz w:val="22"/>
          <w:szCs w:val="22"/>
        </w:rPr>
        <w:t>regulacje rządowe określone w </w:t>
      </w:r>
      <w:r w:rsidRPr="0014567D">
        <w:rPr>
          <w:rFonts w:ascii="Arial" w:hAnsi="Arial" w:cs="Arial"/>
          <w:sz w:val="22"/>
          <w:szCs w:val="22"/>
        </w:rPr>
        <w:t xml:space="preserve">Rozporządzeniu Rady Ministrów z dnia 19 kwietnia 2020 r. w sprawie ustanowienia określonych ograniczeń, nakazów i zakazów w związku z wystąpieniem stanu epidemii (Dz. U. z 2020 r. ze zm.), Urząd Miasta realizował wszystkie zadania niezbędne do zapewnienia pomocy obywatelom, w tym sprawy związane z rejestracją stanu cywilnego, </w:t>
      </w:r>
      <w:r w:rsidRPr="0014567D">
        <w:rPr>
          <w:rFonts w:ascii="Arial" w:eastAsia="TimesNewRoman" w:hAnsi="Arial" w:cs="Arial"/>
          <w:sz w:val="22"/>
          <w:szCs w:val="22"/>
        </w:rPr>
        <w:t xml:space="preserve">ewidencją ludności i dowodów osobistych, pomocą społeczną, świadczeniem usług komunalnych, działaniem urzędów pracy, w tym wsparcia przedsiębiorców w związku z epidemią wywołaną zakażeniami wirusem SARS-CoV-2, wydawaniem praw jazdy, dowodów rejestracyjnych i innych dokumentów komunikacyjnych, budownictwem, ochroną środowiska oraz planowaniem i zagospodarowaniem przestrzennym. </w:t>
      </w:r>
    </w:p>
    <w:p w14:paraId="26C0270B" w14:textId="77777777" w:rsidR="0014567D" w:rsidRDefault="0014567D">
      <w:pPr>
        <w:spacing w:after="160" w:line="259" w:lineRule="auto"/>
        <w:rPr>
          <w:rFonts w:ascii="Arial" w:eastAsia="TimesNewRoman" w:hAnsi="Arial" w:cs="Arial"/>
          <w:b/>
          <w:bCs/>
          <w:sz w:val="22"/>
          <w:szCs w:val="22"/>
        </w:rPr>
      </w:pPr>
      <w:r>
        <w:rPr>
          <w:rFonts w:ascii="Arial" w:eastAsia="TimesNewRoman" w:hAnsi="Arial" w:cs="Arial"/>
          <w:b/>
          <w:bCs/>
          <w:sz w:val="22"/>
          <w:szCs w:val="22"/>
        </w:rPr>
        <w:br w:type="page"/>
      </w:r>
    </w:p>
    <w:p w14:paraId="129C2814" w14:textId="2DB57E6F" w:rsidR="0052094A" w:rsidRPr="0014567D" w:rsidRDefault="00266348" w:rsidP="0014567D">
      <w:pPr>
        <w:spacing w:before="100" w:beforeAutospacing="1" w:line="276" w:lineRule="auto"/>
        <w:rPr>
          <w:rFonts w:ascii="Arial" w:eastAsia="TimesNewRoman" w:hAnsi="Arial" w:cs="Arial"/>
          <w:b/>
          <w:bCs/>
          <w:sz w:val="22"/>
          <w:szCs w:val="22"/>
        </w:rPr>
      </w:pPr>
      <w:r w:rsidRPr="0014567D">
        <w:rPr>
          <w:rFonts w:ascii="Arial" w:eastAsia="TimesNewRoman" w:hAnsi="Arial" w:cs="Arial"/>
          <w:b/>
          <w:bCs/>
          <w:sz w:val="22"/>
          <w:szCs w:val="22"/>
        </w:rPr>
        <w:lastRenderedPageBreak/>
        <w:t>Skargi i wnioski</w:t>
      </w:r>
    </w:p>
    <w:p w14:paraId="263FBA91" w14:textId="7365C56D" w:rsidR="00266348" w:rsidRPr="0014567D" w:rsidRDefault="0052094A" w:rsidP="0014567D">
      <w:pPr>
        <w:suppressAutoHyphens/>
        <w:spacing w:after="240" w:line="276" w:lineRule="auto"/>
        <w:rPr>
          <w:rFonts w:ascii="Arial" w:hAnsi="Arial" w:cs="Arial"/>
          <w:sz w:val="22"/>
          <w:szCs w:val="22"/>
        </w:rPr>
      </w:pPr>
      <w:r w:rsidRPr="0014567D">
        <w:rPr>
          <w:rFonts w:ascii="Arial" w:hAnsi="Arial" w:cs="Arial"/>
          <w:sz w:val="22"/>
          <w:szCs w:val="22"/>
          <w:lang w:eastAsia="ar-SA"/>
        </w:rPr>
        <w:t xml:space="preserve">W </w:t>
      </w:r>
      <w:r w:rsidR="00266348" w:rsidRPr="0014567D">
        <w:rPr>
          <w:rFonts w:ascii="Arial" w:hAnsi="Arial" w:cs="Arial"/>
          <w:sz w:val="22"/>
          <w:szCs w:val="22"/>
          <w:lang w:eastAsia="ar-SA"/>
        </w:rPr>
        <w:t xml:space="preserve">2020 </w:t>
      </w:r>
      <w:r w:rsidRPr="0014567D">
        <w:rPr>
          <w:rFonts w:ascii="Arial" w:hAnsi="Arial" w:cs="Arial"/>
          <w:sz w:val="22"/>
          <w:szCs w:val="22"/>
          <w:lang w:eastAsia="ar-SA"/>
        </w:rPr>
        <w:t xml:space="preserve">roku skarg i wniosków załatwianych przez Prezydenta Miasta Częstochowy zarejestrowano łącznie 66 skarg i 2 wnioski. </w:t>
      </w:r>
    </w:p>
    <w:p w14:paraId="28985BE6" w14:textId="604A8791" w:rsidR="0052094A" w:rsidRPr="0014567D" w:rsidRDefault="0052094A" w:rsidP="0014567D">
      <w:pPr>
        <w:tabs>
          <w:tab w:val="left" w:pos="0"/>
        </w:tabs>
        <w:suppressAutoHyphens/>
        <w:spacing w:after="120" w:line="276" w:lineRule="auto"/>
        <w:rPr>
          <w:rFonts w:ascii="Arial" w:hAnsi="Arial" w:cs="Arial"/>
          <w:b/>
          <w:bCs/>
          <w:sz w:val="22"/>
          <w:szCs w:val="22"/>
          <w:lang w:eastAsia="ar-SA"/>
        </w:rPr>
      </w:pPr>
      <w:r w:rsidRPr="0014567D">
        <w:rPr>
          <w:rFonts w:ascii="Arial" w:hAnsi="Arial" w:cs="Arial"/>
          <w:b/>
          <w:bCs/>
          <w:sz w:val="22"/>
          <w:szCs w:val="22"/>
          <w:lang w:eastAsia="ar-SA"/>
        </w:rPr>
        <w:t>Sposób załatwienia skarg/wniosków przez Prezydenta Miasta Częstochowy</w:t>
      </w:r>
    </w:p>
    <w:tbl>
      <w:tblPr>
        <w:tblStyle w:val="Tabela-Siatka"/>
        <w:tblW w:w="0" w:type="auto"/>
        <w:tblInd w:w="-5" w:type="dxa"/>
        <w:tblLook w:val="04A0" w:firstRow="1" w:lastRow="0" w:firstColumn="1" w:lastColumn="0" w:noHBand="0" w:noVBand="1"/>
        <w:tblDescription w:val="Sposób załatwienia skarg/wniosków przez Prezydenta Miasta Częstochowy"/>
      </w:tblPr>
      <w:tblGrid>
        <w:gridCol w:w="7016"/>
        <w:gridCol w:w="991"/>
        <w:gridCol w:w="1060"/>
      </w:tblGrid>
      <w:tr w:rsidR="0052094A" w:rsidRPr="00911C32" w14:paraId="1D8FC901" w14:textId="77777777" w:rsidTr="00F9733D">
        <w:trPr>
          <w:tblHeader/>
        </w:trPr>
        <w:tc>
          <w:tcPr>
            <w:tcW w:w="7088" w:type="dxa"/>
            <w:shd w:val="clear" w:color="auto" w:fill="CCFFCC"/>
          </w:tcPr>
          <w:p w14:paraId="780A4425" w14:textId="4FB8AEE3" w:rsidR="0052094A" w:rsidRPr="00911C32" w:rsidRDefault="00266348" w:rsidP="00266348">
            <w:pPr>
              <w:tabs>
                <w:tab w:val="left" w:pos="0"/>
              </w:tabs>
              <w:suppressAutoHyphens/>
              <w:spacing w:after="120"/>
              <w:jc w:val="center"/>
              <w:rPr>
                <w:rFonts w:ascii="Arial" w:hAnsi="Arial" w:cs="Arial"/>
                <w:b/>
                <w:bCs/>
                <w:sz w:val="22"/>
                <w:szCs w:val="22"/>
                <w:lang w:eastAsia="ar-SA"/>
              </w:rPr>
            </w:pPr>
            <w:r w:rsidRPr="00911C32">
              <w:rPr>
                <w:rFonts w:ascii="Arial" w:hAnsi="Arial" w:cs="Arial"/>
                <w:b/>
                <w:bCs/>
                <w:sz w:val="22"/>
                <w:szCs w:val="22"/>
                <w:lang w:eastAsia="ar-SA"/>
              </w:rPr>
              <w:t>Wyszczególnienie</w:t>
            </w:r>
          </w:p>
        </w:tc>
        <w:tc>
          <w:tcPr>
            <w:tcW w:w="992" w:type="dxa"/>
            <w:shd w:val="clear" w:color="auto" w:fill="CCFFCC"/>
          </w:tcPr>
          <w:p w14:paraId="3CE5251F" w14:textId="77777777" w:rsidR="0052094A" w:rsidRPr="00911C32" w:rsidRDefault="0052094A" w:rsidP="0022035C">
            <w:pPr>
              <w:tabs>
                <w:tab w:val="left" w:pos="0"/>
              </w:tabs>
              <w:suppressAutoHyphens/>
              <w:spacing w:after="120"/>
              <w:jc w:val="both"/>
              <w:rPr>
                <w:rFonts w:ascii="Arial" w:hAnsi="Arial" w:cs="Arial"/>
                <w:b/>
                <w:bCs/>
                <w:sz w:val="22"/>
                <w:szCs w:val="22"/>
                <w:lang w:eastAsia="ar-SA"/>
              </w:rPr>
            </w:pPr>
            <w:r w:rsidRPr="00911C32">
              <w:rPr>
                <w:rFonts w:ascii="Arial" w:hAnsi="Arial" w:cs="Arial"/>
                <w:b/>
                <w:bCs/>
                <w:sz w:val="22"/>
                <w:szCs w:val="22"/>
                <w:lang w:eastAsia="ar-SA"/>
              </w:rPr>
              <w:t>Skargi</w:t>
            </w:r>
          </w:p>
        </w:tc>
        <w:tc>
          <w:tcPr>
            <w:tcW w:w="987" w:type="dxa"/>
            <w:shd w:val="clear" w:color="auto" w:fill="CCFFCC"/>
          </w:tcPr>
          <w:p w14:paraId="3DCDDC78" w14:textId="77777777" w:rsidR="0052094A" w:rsidRPr="00911C32" w:rsidRDefault="0052094A" w:rsidP="0022035C">
            <w:pPr>
              <w:tabs>
                <w:tab w:val="left" w:pos="0"/>
              </w:tabs>
              <w:suppressAutoHyphens/>
              <w:spacing w:after="120"/>
              <w:jc w:val="both"/>
              <w:rPr>
                <w:rFonts w:ascii="Arial" w:hAnsi="Arial" w:cs="Arial"/>
                <w:b/>
                <w:bCs/>
                <w:sz w:val="22"/>
                <w:szCs w:val="22"/>
                <w:lang w:eastAsia="ar-SA"/>
              </w:rPr>
            </w:pPr>
            <w:r w:rsidRPr="00911C32">
              <w:rPr>
                <w:rFonts w:ascii="Arial" w:hAnsi="Arial" w:cs="Arial"/>
                <w:b/>
                <w:bCs/>
                <w:sz w:val="22"/>
                <w:szCs w:val="22"/>
                <w:lang w:eastAsia="ar-SA"/>
              </w:rPr>
              <w:t>Wnioski</w:t>
            </w:r>
          </w:p>
        </w:tc>
      </w:tr>
      <w:tr w:rsidR="0052094A" w:rsidRPr="00911C32" w14:paraId="0459DB97" w14:textId="77777777" w:rsidTr="00F9733D">
        <w:trPr>
          <w:trHeight w:hRule="exact" w:val="340"/>
          <w:tblHeader/>
        </w:trPr>
        <w:tc>
          <w:tcPr>
            <w:tcW w:w="7088" w:type="dxa"/>
          </w:tcPr>
          <w:p w14:paraId="301EE3EF" w14:textId="77777777" w:rsidR="0052094A" w:rsidRPr="00911C32" w:rsidRDefault="0052094A" w:rsidP="0022035C">
            <w:pPr>
              <w:tabs>
                <w:tab w:val="left" w:pos="0"/>
              </w:tabs>
              <w:suppressAutoHyphens/>
              <w:spacing w:after="120"/>
              <w:jc w:val="both"/>
              <w:rPr>
                <w:rFonts w:ascii="Arial" w:hAnsi="Arial" w:cs="Arial"/>
                <w:sz w:val="22"/>
                <w:szCs w:val="22"/>
                <w:lang w:eastAsia="ar-SA"/>
              </w:rPr>
            </w:pPr>
            <w:r w:rsidRPr="00911C32">
              <w:rPr>
                <w:rFonts w:ascii="Arial" w:hAnsi="Arial" w:cs="Arial"/>
                <w:sz w:val="22"/>
                <w:szCs w:val="22"/>
                <w:lang w:eastAsia="ar-SA" w:bidi="hi-IN"/>
              </w:rPr>
              <w:t>Skargi/wnioski załatwione w postępowaniu skargowym</w:t>
            </w:r>
          </w:p>
        </w:tc>
        <w:tc>
          <w:tcPr>
            <w:tcW w:w="992" w:type="dxa"/>
          </w:tcPr>
          <w:p w14:paraId="2C1B26FC" w14:textId="77777777" w:rsidR="0052094A" w:rsidRPr="00911C32" w:rsidRDefault="0052094A" w:rsidP="00266348">
            <w:pPr>
              <w:tabs>
                <w:tab w:val="left" w:pos="0"/>
              </w:tabs>
              <w:suppressAutoHyphens/>
              <w:spacing w:after="120"/>
              <w:jc w:val="center"/>
              <w:rPr>
                <w:rFonts w:ascii="Arial" w:hAnsi="Arial" w:cs="Arial"/>
                <w:sz w:val="22"/>
                <w:szCs w:val="22"/>
                <w:lang w:eastAsia="ar-SA"/>
              </w:rPr>
            </w:pPr>
            <w:r w:rsidRPr="00911C32">
              <w:rPr>
                <w:rFonts w:ascii="Arial" w:hAnsi="Arial" w:cs="Arial"/>
                <w:sz w:val="22"/>
                <w:szCs w:val="22"/>
                <w:lang w:eastAsia="ar-SA"/>
              </w:rPr>
              <w:t>56</w:t>
            </w:r>
          </w:p>
        </w:tc>
        <w:tc>
          <w:tcPr>
            <w:tcW w:w="987" w:type="dxa"/>
          </w:tcPr>
          <w:p w14:paraId="28B35F40" w14:textId="77777777" w:rsidR="0052094A" w:rsidRPr="00911C32" w:rsidRDefault="0052094A" w:rsidP="00266348">
            <w:pPr>
              <w:tabs>
                <w:tab w:val="left" w:pos="0"/>
              </w:tabs>
              <w:suppressAutoHyphens/>
              <w:spacing w:after="120"/>
              <w:jc w:val="center"/>
              <w:rPr>
                <w:rFonts w:ascii="Arial" w:hAnsi="Arial" w:cs="Arial"/>
                <w:sz w:val="22"/>
                <w:szCs w:val="22"/>
                <w:lang w:eastAsia="ar-SA"/>
              </w:rPr>
            </w:pPr>
            <w:r w:rsidRPr="00911C32">
              <w:rPr>
                <w:rFonts w:ascii="Arial" w:hAnsi="Arial" w:cs="Arial"/>
                <w:sz w:val="22"/>
                <w:szCs w:val="22"/>
                <w:lang w:eastAsia="ar-SA"/>
              </w:rPr>
              <w:t>2</w:t>
            </w:r>
          </w:p>
        </w:tc>
      </w:tr>
      <w:tr w:rsidR="0052094A" w:rsidRPr="00911C32" w14:paraId="1DE6BCD1" w14:textId="77777777" w:rsidTr="00F9733D">
        <w:trPr>
          <w:trHeight w:hRule="exact" w:val="340"/>
          <w:tblHeader/>
        </w:trPr>
        <w:tc>
          <w:tcPr>
            <w:tcW w:w="7088" w:type="dxa"/>
          </w:tcPr>
          <w:p w14:paraId="0649F252" w14:textId="6F0E3607" w:rsidR="0052094A" w:rsidRPr="00911C32" w:rsidRDefault="0052094A" w:rsidP="0022035C">
            <w:pPr>
              <w:tabs>
                <w:tab w:val="left" w:pos="0"/>
              </w:tabs>
              <w:suppressAutoHyphens/>
              <w:spacing w:after="120"/>
              <w:jc w:val="both"/>
              <w:rPr>
                <w:rFonts w:ascii="Arial" w:hAnsi="Arial" w:cs="Arial"/>
                <w:sz w:val="22"/>
                <w:szCs w:val="22"/>
                <w:lang w:eastAsia="ar-SA"/>
              </w:rPr>
            </w:pPr>
            <w:r w:rsidRPr="00911C32">
              <w:rPr>
                <w:rFonts w:ascii="Arial" w:hAnsi="Arial" w:cs="Arial"/>
                <w:sz w:val="22"/>
                <w:szCs w:val="22"/>
                <w:lang w:eastAsia="ar-SA" w:bidi="hi-IN"/>
              </w:rPr>
              <w:t>Skargi/wnioski anonimowe oraz wycofane przez skarżących</w:t>
            </w:r>
          </w:p>
        </w:tc>
        <w:tc>
          <w:tcPr>
            <w:tcW w:w="992" w:type="dxa"/>
          </w:tcPr>
          <w:p w14:paraId="5DE1EBAF" w14:textId="77777777" w:rsidR="0052094A" w:rsidRPr="00911C32" w:rsidRDefault="0052094A" w:rsidP="00266348">
            <w:pPr>
              <w:tabs>
                <w:tab w:val="left" w:pos="0"/>
              </w:tabs>
              <w:suppressAutoHyphens/>
              <w:spacing w:after="120"/>
              <w:jc w:val="center"/>
              <w:rPr>
                <w:rFonts w:ascii="Arial" w:hAnsi="Arial" w:cs="Arial"/>
                <w:sz w:val="22"/>
                <w:szCs w:val="22"/>
                <w:lang w:eastAsia="ar-SA"/>
              </w:rPr>
            </w:pPr>
            <w:r w:rsidRPr="00911C32">
              <w:rPr>
                <w:rFonts w:ascii="Arial" w:hAnsi="Arial" w:cs="Arial"/>
                <w:sz w:val="22"/>
                <w:szCs w:val="22"/>
                <w:lang w:eastAsia="ar-SA"/>
              </w:rPr>
              <w:t>8</w:t>
            </w:r>
          </w:p>
        </w:tc>
        <w:tc>
          <w:tcPr>
            <w:tcW w:w="987" w:type="dxa"/>
          </w:tcPr>
          <w:p w14:paraId="3F1B85BF" w14:textId="77777777" w:rsidR="0052094A" w:rsidRPr="00911C32" w:rsidRDefault="0052094A" w:rsidP="00266348">
            <w:pPr>
              <w:tabs>
                <w:tab w:val="left" w:pos="0"/>
              </w:tabs>
              <w:suppressAutoHyphens/>
              <w:spacing w:after="120"/>
              <w:jc w:val="center"/>
              <w:rPr>
                <w:rFonts w:ascii="Arial" w:hAnsi="Arial" w:cs="Arial"/>
                <w:sz w:val="22"/>
                <w:szCs w:val="22"/>
                <w:lang w:eastAsia="ar-SA"/>
              </w:rPr>
            </w:pPr>
            <w:r w:rsidRPr="00911C32">
              <w:rPr>
                <w:rFonts w:ascii="Arial" w:hAnsi="Arial" w:cs="Arial"/>
                <w:sz w:val="22"/>
                <w:szCs w:val="22"/>
                <w:lang w:eastAsia="ar-SA"/>
              </w:rPr>
              <w:t>0</w:t>
            </w:r>
          </w:p>
        </w:tc>
      </w:tr>
      <w:tr w:rsidR="0052094A" w:rsidRPr="00911C32" w14:paraId="16E62701" w14:textId="77777777" w:rsidTr="00F9733D">
        <w:trPr>
          <w:trHeight w:hRule="exact" w:val="340"/>
          <w:tblHeader/>
        </w:trPr>
        <w:tc>
          <w:tcPr>
            <w:tcW w:w="7088" w:type="dxa"/>
          </w:tcPr>
          <w:p w14:paraId="37E65BE4" w14:textId="07F0B599" w:rsidR="0052094A" w:rsidRPr="00911C32" w:rsidRDefault="0052094A" w:rsidP="0022035C">
            <w:pPr>
              <w:tabs>
                <w:tab w:val="left" w:pos="0"/>
              </w:tabs>
              <w:suppressAutoHyphens/>
              <w:spacing w:after="120"/>
              <w:jc w:val="both"/>
              <w:rPr>
                <w:rFonts w:ascii="Arial" w:hAnsi="Arial" w:cs="Arial"/>
                <w:sz w:val="22"/>
                <w:szCs w:val="22"/>
                <w:lang w:eastAsia="ar-SA"/>
              </w:rPr>
            </w:pPr>
            <w:r w:rsidRPr="00911C32">
              <w:rPr>
                <w:rFonts w:ascii="Arial" w:hAnsi="Arial" w:cs="Arial"/>
                <w:sz w:val="22"/>
                <w:szCs w:val="22"/>
                <w:lang w:eastAsia="ar-SA" w:bidi="hi-IN"/>
              </w:rPr>
              <w:t xml:space="preserve">Liczba skarg załatwianych zgodnie z art. 234 i 235 Kpa </w:t>
            </w:r>
          </w:p>
        </w:tc>
        <w:tc>
          <w:tcPr>
            <w:tcW w:w="992" w:type="dxa"/>
          </w:tcPr>
          <w:p w14:paraId="1B601BFD" w14:textId="77777777" w:rsidR="0052094A" w:rsidRPr="00911C32" w:rsidRDefault="0052094A" w:rsidP="00266348">
            <w:pPr>
              <w:tabs>
                <w:tab w:val="left" w:pos="0"/>
              </w:tabs>
              <w:suppressAutoHyphens/>
              <w:spacing w:after="120"/>
              <w:jc w:val="center"/>
              <w:rPr>
                <w:rFonts w:ascii="Arial" w:hAnsi="Arial" w:cs="Arial"/>
                <w:sz w:val="22"/>
                <w:szCs w:val="22"/>
                <w:lang w:eastAsia="ar-SA"/>
              </w:rPr>
            </w:pPr>
            <w:r w:rsidRPr="00911C32">
              <w:rPr>
                <w:rFonts w:ascii="Arial" w:hAnsi="Arial" w:cs="Arial"/>
                <w:sz w:val="22"/>
                <w:szCs w:val="22"/>
                <w:lang w:eastAsia="ar-SA"/>
              </w:rPr>
              <w:t>1</w:t>
            </w:r>
          </w:p>
        </w:tc>
        <w:tc>
          <w:tcPr>
            <w:tcW w:w="987" w:type="dxa"/>
          </w:tcPr>
          <w:p w14:paraId="511E6A70" w14:textId="77777777" w:rsidR="0052094A" w:rsidRPr="00911C32" w:rsidRDefault="0052094A" w:rsidP="00266348">
            <w:pPr>
              <w:tabs>
                <w:tab w:val="left" w:pos="0"/>
              </w:tabs>
              <w:suppressAutoHyphens/>
              <w:spacing w:after="120"/>
              <w:jc w:val="center"/>
              <w:rPr>
                <w:rFonts w:ascii="Arial" w:hAnsi="Arial" w:cs="Arial"/>
                <w:sz w:val="22"/>
                <w:szCs w:val="22"/>
                <w:lang w:eastAsia="ar-SA"/>
              </w:rPr>
            </w:pPr>
            <w:r w:rsidRPr="00911C32">
              <w:rPr>
                <w:rFonts w:ascii="Arial" w:hAnsi="Arial" w:cs="Arial"/>
                <w:sz w:val="22"/>
                <w:szCs w:val="22"/>
                <w:lang w:eastAsia="ar-SA"/>
              </w:rPr>
              <w:t>0</w:t>
            </w:r>
          </w:p>
        </w:tc>
      </w:tr>
      <w:tr w:rsidR="0052094A" w:rsidRPr="00911C32" w14:paraId="42063517" w14:textId="77777777" w:rsidTr="00F9733D">
        <w:trPr>
          <w:trHeight w:hRule="exact" w:val="340"/>
          <w:tblHeader/>
        </w:trPr>
        <w:tc>
          <w:tcPr>
            <w:tcW w:w="7088" w:type="dxa"/>
            <w:vAlign w:val="center"/>
          </w:tcPr>
          <w:p w14:paraId="1672FC73" w14:textId="77777777" w:rsidR="0052094A" w:rsidRPr="00911C32" w:rsidRDefault="0052094A" w:rsidP="0022035C">
            <w:pPr>
              <w:suppressAutoHyphens/>
              <w:snapToGrid w:val="0"/>
              <w:jc w:val="both"/>
              <w:rPr>
                <w:rFonts w:ascii="Arial" w:hAnsi="Arial" w:cs="Arial"/>
                <w:sz w:val="22"/>
                <w:szCs w:val="22"/>
                <w:lang w:eastAsia="ar-SA" w:bidi="hi-IN"/>
              </w:rPr>
            </w:pPr>
            <w:r w:rsidRPr="00911C32">
              <w:rPr>
                <w:rFonts w:ascii="Arial" w:hAnsi="Arial" w:cs="Arial"/>
                <w:sz w:val="22"/>
                <w:szCs w:val="22"/>
                <w:lang w:eastAsia="ar-SA" w:bidi="hi-IN"/>
              </w:rPr>
              <w:t>Liczba skarg załatwionych zgodnie z art. 239 Kpa</w:t>
            </w:r>
          </w:p>
        </w:tc>
        <w:tc>
          <w:tcPr>
            <w:tcW w:w="992" w:type="dxa"/>
          </w:tcPr>
          <w:p w14:paraId="544B8C43" w14:textId="77777777" w:rsidR="0052094A" w:rsidRPr="00911C32" w:rsidRDefault="0052094A" w:rsidP="00266348">
            <w:pPr>
              <w:tabs>
                <w:tab w:val="left" w:pos="0"/>
              </w:tabs>
              <w:suppressAutoHyphens/>
              <w:spacing w:after="120"/>
              <w:jc w:val="center"/>
              <w:rPr>
                <w:rFonts w:ascii="Arial" w:hAnsi="Arial" w:cs="Arial"/>
                <w:sz w:val="22"/>
                <w:szCs w:val="22"/>
                <w:lang w:eastAsia="ar-SA"/>
              </w:rPr>
            </w:pPr>
            <w:r w:rsidRPr="00911C32">
              <w:rPr>
                <w:rFonts w:ascii="Arial" w:hAnsi="Arial" w:cs="Arial"/>
                <w:sz w:val="22"/>
                <w:szCs w:val="22"/>
                <w:lang w:eastAsia="ar-SA"/>
              </w:rPr>
              <w:t>0</w:t>
            </w:r>
          </w:p>
        </w:tc>
        <w:tc>
          <w:tcPr>
            <w:tcW w:w="987" w:type="dxa"/>
          </w:tcPr>
          <w:p w14:paraId="7150C0ED" w14:textId="77777777" w:rsidR="0052094A" w:rsidRPr="00911C32" w:rsidRDefault="0052094A" w:rsidP="00266348">
            <w:pPr>
              <w:tabs>
                <w:tab w:val="left" w:pos="0"/>
              </w:tabs>
              <w:suppressAutoHyphens/>
              <w:spacing w:after="120"/>
              <w:jc w:val="center"/>
              <w:rPr>
                <w:rFonts w:ascii="Arial" w:hAnsi="Arial" w:cs="Arial"/>
                <w:sz w:val="22"/>
                <w:szCs w:val="22"/>
                <w:lang w:eastAsia="ar-SA"/>
              </w:rPr>
            </w:pPr>
            <w:r w:rsidRPr="00911C32">
              <w:rPr>
                <w:rFonts w:ascii="Arial" w:hAnsi="Arial" w:cs="Arial"/>
                <w:sz w:val="22"/>
                <w:szCs w:val="22"/>
                <w:lang w:eastAsia="ar-SA"/>
              </w:rPr>
              <w:t>0</w:t>
            </w:r>
          </w:p>
        </w:tc>
      </w:tr>
      <w:tr w:rsidR="0052094A" w:rsidRPr="00911C32" w14:paraId="33825BA9" w14:textId="77777777" w:rsidTr="00F9733D">
        <w:trPr>
          <w:trHeight w:hRule="exact" w:val="340"/>
          <w:tblHeader/>
        </w:trPr>
        <w:tc>
          <w:tcPr>
            <w:tcW w:w="7088" w:type="dxa"/>
          </w:tcPr>
          <w:p w14:paraId="032F89E7" w14:textId="77777777" w:rsidR="0052094A" w:rsidRPr="00911C32" w:rsidRDefault="0052094A" w:rsidP="0022035C">
            <w:pPr>
              <w:tabs>
                <w:tab w:val="left" w:pos="0"/>
              </w:tabs>
              <w:suppressAutoHyphens/>
              <w:spacing w:after="120"/>
              <w:jc w:val="both"/>
              <w:rPr>
                <w:rFonts w:ascii="Arial" w:hAnsi="Arial" w:cs="Arial"/>
                <w:sz w:val="22"/>
                <w:szCs w:val="22"/>
                <w:lang w:eastAsia="ar-SA"/>
              </w:rPr>
            </w:pPr>
            <w:r w:rsidRPr="00911C32">
              <w:rPr>
                <w:rFonts w:ascii="Arial" w:hAnsi="Arial" w:cs="Arial"/>
                <w:sz w:val="22"/>
                <w:szCs w:val="22"/>
                <w:lang w:eastAsia="ar-SA" w:bidi="hi-IN"/>
              </w:rPr>
              <w:t>Ogółem:</w:t>
            </w:r>
          </w:p>
        </w:tc>
        <w:tc>
          <w:tcPr>
            <w:tcW w:w="992" w:type="dxa"/>
          </w:tcPr>
          <w:p w14:paraId="51CA0E87" w14:textId="77777777" w:rsidR="0052094A" w:rsidRPr="00911C32" w:rsidRDefault="0052094A" w:rsidP="00266348">
            <w:pPr>
              <w:tabs>
                <w:tab w:val="left" w:pos="0"/>
              </w:tabs>
              <w:suppressAutoHyphens/>
              <w:spacing w:after="120"/>
              <w:jc w:val="center"/>
              <w:rPr>
                <w:rFonts w:ascii="Arial" w:hAnsi="Arial" w:cs="Arial"/>
                <w:sz w:val="22"/>
                <w:szCs w:val="22"/>
                <w:lang w:eastAsia="ar-SA"/>
              </w:rPr>
            </w:pPr>
            <w:r w:rsidRPr="00911C32">
              <w:rPr>
                <w:rFonts w:ascii="Arial" w:hAnsi="Arial" w:cs="Arial"/>
                <w:sz w:val="22"/>
                <w:szCs w:val="22"/>
                <w:lang w:eastAsia="ar-SA"/>
              </w:rPr>
              <w:t>65</w:t>
            </w:r>
          </w:p>
        </w:tc>
        <w:tc>
          <w:tcPr>
            <w:tcW w:w="987" w:type="dxa"/>
          </w:tcPr>
          <w:p w14:paraId="4F9C1FF2" w14:textId="77777777" w:rsidR="0052094A" w:rsidRPr="00911C32" w:rsidRDefault="0052094A" w:rsidP="00266348">
            <w:pPr>
              <w:tabs>
                <w:tab w:val="left" w:pos="0"/>
              </w:tabs>
              <w:suppressAutoHyphens/>
              <w:spacing w:after="120"/>
              <w:jc w:val="center"/>
              <w:rPr>
                <w:rFonts w:ascii="Arial" w:hAnsi="Arial" w:cs="Arial"/>
                <w:sz w:val="22"/>
                <w:szCs w:val="22"/>
                <w:lang w:eastAsia="ar-SA"/>
              </w:rPr>
            </w:pPr>
            <w:r w:rsidRPr="00911C32">
              <w:rPr>
                <w:rFonts w:ascii="Arial" w:hAnsi="Arial" w:cs="Arial"/>
                <w:sz w:val="22"/>
                <w:szCs w:val="22"/>
                <w:lang w:eastAsia="ar-SA"/>
              </w:rPr>
              <w:t>2</w:t>
            </w:r>
          </w:p>
        </w:tc>
      </w:tr>
    </w:tbl>
    <w:p w14:paraId="1E1D9995" w14:textId="77777777" w:rsidR="0052094A" w:rsidRPr="00911C32" w:rsidRDefault="0052094A" w:rsidP="0014567D">
      <w:pPr>
        <w:tabs>
          <w:tab w:val="left" w:pos="0"/>
        </w:tabs>
        <w:suppressAutoHyphens/>
        <w:spacing w:before="120" w:after="120" w:line="276" w:lineRule="auto"/>
        <w:rPr>
          <w:rFonts w:ascii="Arial" w:hAnsi="Arial" w:cs="Arial"/>
          <w:b/>
          <w:bCs/>
          <w:sz w:val="22"/>
          <w:szCs w:val="22"/>
          <w:lang w:eastAsia="ar-SA"/>
        </w:rPr>
      </w:pPr>
      <w:r w:rsidRPr="00911C32">
        <w:rPr>
          <w:rFonts w:ascii="Arial" w:hAnsi="Arial" w:cs="Arial"/>
          <w:b/>
          <w:bCs/>
          <w:sz w:val="22"/>
          <w:szCs w:val="22"/>
          <w:lang w:eastAsia="ar-SA"/>
        </w:rPr>
        <w:t>Zasadność skarg/wniosków załatwionych w postępowaniu skargowym</w:t>
      </w:r>
    </w:p>
    <w:tbl>
      <w:tblPr>
        <w:tblStyle w:val="Tabela-Siatka"/>
        <w:tblW w:w="0" w:type="auto"/>
        <w:tblLook w:val="04A0" w:firstRow="1" w:lastRow="0" w:firstColumn="1" w:lastColumn="0" w:noHBand="0" w:noVBand="1"/>
        <w:tblDescription w:val="Zasadność skarg/wniosków załatwionych w postępowaniu skargowym"/>
      </w:tblPr>
      <w:tblGrid>
        <w:gridCol w:w="6941"/>
        <w:gridCol w:w="992"/>
        <w:gridCol w:w="1129"/>
      </w:tblGrid>
      <w:tr w:rsidR="0052094A" w:rsidRPr="00911C32" w14:paraId="28D97D36" w14:textId="77777777" w:rsidTr="00F9733D">
        <w:trPr>
          <w:tblHeader/>
        </w:trPr>
        <w:tc>
          <w:tcPr>
            <w:tcW w:w="6941" w:type="dxa"/>
            <w:shd w:val="clear" w:color="auto" w:fill="CCFFCC"/>
          </w:tcPr>
          <w:p w14:paraId="7099BE2B" w14:textId="6E17F76B" w:rsidR="0052094A" w:rsidRPr="00911C32" w:rsidRDefault="00F9733D" w:rsidP="00F9733D">
            <w:pPr>
              <w:tabs>
                <w:tab w:val="left" w:pos="0"/>
              </w:tabs>
              <w:suppressAutoHyphens/>
              <w:spacing w:after="120"/>
              <w:jc w:val="center"/>
              <w:rPr>
                <w:rFonts w:ascii="Arial" w:hAnsi="Arial" w:cs="Arial"/>
                <w:b/>
                <w:bCs/>
                <w:sz w:val="22"/>
                <w:szCs w:val="22"/>
                <w:lang w:eastAsia="ar-SA"/>
              </w:rPr>
            </w:pPr>
            <w:r w:rsidRPr="00911C32">
              <w:rPr>
                <w:rFonts w:ascii="Arial" w:hAnsi="Arial" w:cs="Arial"/>
                <w:b/>
                <w:bCs/>
                <w:sz w:val="22"/>
                <w:szCs w:val="22"/>
                <w:lang w:eastAsia="ar-SA"/>
              </w:rPr>
              <w:t>Wyszczególnienie</w:t>
            </w:r>
          </w:p>
        </w:tc>
        <w:tc>
          <w:tcPr>
            <w:tcW w:w="992" w:type="dxa"/>
            <w:shd w:val="clear" w:color="auto" w:fill="CCFFCC"/>
          </w:tcPr>
          <w:p w14:paraId="55217E0B" w14:textId="77777777" w:rsidR="0052094A" w:rsidRPr="00911C32" w:rsidRDefault="0052094A" w:rsidP="0022035C">
            <w:pPr>
              <w:tabs>
                <w:tab w:val="left" w:pos="0"/>
              </w:tabs>
              <w:suppressAutoHyphens/>
              <w:spacing w:after="120"/>
              <w:jc w:val="both"/>
              <w:rPr>
                <w:rFonts w:ascii="Arial" w:hAnsi="Arial" w:cs="Arial"/>
                <w:b/>
                <w:bCs/>
                <w:sz w:val="22"/>
                <w:szCs w:val="22"/>
                <w:lang w:eastAsia="ar-SA"/>
              </w:rPr>
            </w:pPr>
            <w:r w:rsidRPr="00911C32">
              <w:rPr>
                <w:rFonts w:ascii="Arial" w:hAnsi="Arial" w:cs="Arial"/>
                <w:b/>
                <w:bCs/>
                <w:sz w:val="22"/>
                <w:szCs w:val="22"/>
                <w:lang w:eastAsia="ar-SA"/>
              </w:rPr>
              <w:t>Skargi</w:t>
            </w:r>
          </w:p>
        </w:tc>
        <w:tc>
          <w:tcPr>
            <w:tcW w:w="1129" w:type="dxa"/>
            <w:shd w:val="clear" w:color="auto" w:fill="CCFFCC"/>
          </w:tcPr>
          <w:p w14:paraId="00ED40BF" w14:textId="77777777" w:rsidR="0052094A" w:rsidRPr="00911C32" w:rsidRDefault="0052094A" w:rsidP="0022035C">
            <w:pPr>
              <w:tabs>
                <w:tab w:val="left" w:pos="0"/>
              </w:tabs>
              <w:suppressAutoHyphens/>
              <w:spacing w:after="120"/>
              <w:jc w:val="both"/>
              <w:rPr>
                <w:rFonts w:ascii="Arial" w:hAnsi="Arial" w:cs="Arial"/>
                <w:b/>
                <w:bCs/>
                <w:sz w:val="22"/>
                <w:szCs w:val="22"/>
                <w:lang w:eastAsia="ar-SA"/>
              </w:rPr>
            </w:pPr>
            <w:r w:rsidRPr="00911C32">
              <w:rPr>
                <w:rFonts w:ascii="Arial" w:hAnsi="Arial" w:cs="Arial"/>
                <w:b/>
                <w:bCs/>
                <w:sz w:val="22"/>
                <w:szCs w:val="22"/>
                <w:lang w:eastAsia="ar-SA"/>
              </w:rPr>
              <w:t>Wnioski</w:t>
            </w:r>
          </w:p>
        </w:tc>
      </w:tr>
      <w:tr w:rsidR="0052094A" w:rsidRPr="00911C32" w14:paraId="29D00CEB" w14:textId="77777777" w:rsidTr="00F9733D">
        <w:trPr>
          <w:trHeight w:hRule="exact" w:val="340"/>
          <w:tblHeader/>
        </w:trPr>
        <w:tc>
          <w:tcPr>
            <w:tcW w:w="6941" w:type="dxa"/>
            <w:vAlign w:val="center"/>
          </w:tcPr>
          <w:p w14:paraId="3AA53F56" w14:textId="77777777" w:rsidR="0052094A" w:rsidRPr="00911C32" w:rsidRDefault="0052094A" w:rsidP="0022035C">
            <w:pPr>
              <w:suppressAutoHyphens/>
              <w:snapToGrid w:val="0"/>
              <w:ind w:left="340" w:hanging="340"/>
              <w:contextualSpacing/>
              <w:jc w:val="both"/>
              <w:rPr>
                <w:rFonts w:ascii="Arial" w:hAnsi="Arial" w:cs="Arial"/>
                <w:sz w:val="22"/>
                <w:szCs w:val="22"/>
                <w:lang w:eastAsia="ar-SA" w:bidi="hi-IN"/>
              </w:rPr>
            </w:pPr>
            <w:r w:rsidRPr="00911C32">
              <w:rPr>
                <w:rFonts w:ascii="Arial" w:hAnsi="Arial" w:cs="Arial"/>
                <w:sz w:val="22"/>
                <w:szCs w:val="22"/>
                <w:lang w:eastAsia="ar-SA" w:bidi="hi-IN"/>
              </w:rPr>
              <w:t>skargi zasadne/wnioski załatwione pozytywnie</w:t>
            </w:r>
          </w:p>
        </w:tc>
        <w:tc>
          <w:tcPr>
            <w:tcW w:w="992" w:type="dxa"/>
          </w:tcPr>
          <w:p w14:paraId="707B867E" w14:textId="77777777" w:rsidR="0052094A" w:rsidRPr="00911C32" w:rsidRDefault="0052094A" w:rsidP="00F9733D">
            <w:pPr>
              <w:tabs>
                <w:tab w:val="left" w:pos="0"/>
              </w:tabs>
              <w:suppressAutoHyphens/>
              <w:spacing w:after="120"/>
              <w:jc w:val="center"/>
              <w:rPr>
                <w:rFonts w:ascii="Arial" w:hAnsi="Arial" w:cs="Arial"/>
                <w:sz w:val="22"/>
                <w:szCs w:val="22"/>
                <w:lang w:eastAsia="ar-SA"/>
              </w:rPr>
            </w:pPr>
            <w:r w:rsidRPr="00911C32">
              <w:rPr>
                <w:rFonts w:ascii="Arial" w:hAnsi="Arial" w:cs="Arial"/>
                <w:sz w:val="22"/>
                <w:szCs w:val="22"/>
                <w:lang w:eastAsia="ar-SA"/>
              </w:rPr>
              <w:t>10</w:t>
            </w:r>
          </w:p>
        </w:tc>
        <w:tc>
          <w:tcPr>
            <w:tcW w:w="1129" w:type="dxa"/>
          </w:tcPr>
          <w:p w14:paraId="4DE3736D" w14:textId="77777777" w:rsidR="0052094A" w:rsidRPr="00911C32" w:rsidRDefault="0052094A" w:rsidP="00F9733D">
            <w:pPr>
              <w:tabs>
                <w:tab w:val="left" w:pos="0"/>
              </w:tabs>
              <w:suppressAutoHyphens/>
              <w:spacing w:after="120"/>
              <w:jc w:val="center"/>
              <w:rPr>
                <w:rFonts w:ascii="Arial" w:hAnsi="Arial" w:cs="Arial"/>
                <w:sz w:val="22"/>
                <w:szCs w:val="22"/>
                <w:lang w:eastAsia="ar-SA"/>
              </w:rPr>
            </w:pPr>
            <w:r w:rsidRPr="00911C32">
              <w:rPr>
                <w:rFonts w:ascii="Arial" w:hAnsi="Arial" w:cs="Arial"/>
                <w:sz w:val="22"/>
                <w:szCs w:val="22"/>
                <w:lang w:eastAsia="ar-SA"/>
              </w:rPr>
              <w:t>0</w:t>
            </w:r>
          </w:p>
        </w:tc>
      </w:tr>
      <w:tr w:rsidR="0052094A" w:rsidRPr="00911C32" w14:paraId="39BFF2D6" w14:textId="77777777" w:rsidTr="00F9733D">
        <w:trPr>
          <w:trHeight w:hRule="exact" w:val="340"/>
          <w:tblHeader/>
        </w:trPr>
        <w:tc>
          <w:tcPr>
            <w:tcW w:w="6941" w:type="dxa"/>
          </w:tcPr>
          <w:p w14:paraId="2D8C5190" w14:textId="77777777" w:rsidR="0052094A" w:rsidRPr="00911C32" w:rsidRDefault="0052094A" w:rsidP="0022035C">
            <w:pPr>
              <w:tabs>
                <w:tab w:val="left" w:pos="0"/>
              </w:tabs>
              <w:suppressAutoHyphens/>
              <w:spacing w:after="120"/>
              <w:jc w:val="both"/>
              <w:rPr>
                <w:rFonts w:ascii="Arial" w:hAnsi="Arial" w:cs="Arial"/>
                <w:sz w:val="22"/>
                <w:szCs w:val="22"/>
                <w:lang w:eastAsia="ar-SA"/>
              </w:rPr>
            </w:pPr>
            <w:r w:rsidRPr="00911C32">
              <w:rPr>
                <w:rFonts w:ascii="Arial" w:hAnsi="Arial" w:cs="Arial"/>
                <w:sz w:val="22"/>
                <w:szCs w:val="22"/>
                <w:lang w:eastAsia="ar-SA" w:bidi="hi-IN"/>
              </w:rPr>
              <w:t>niezasadne/wnioski załatwione negatywnie</w:t>
            </w:r>
          </w:p>
        </w:tc>
        <w:tc>
          <w:tcPr>
            <w:tcW w:w="992" w:type="dxa"/>
          </w:tcPr>
          <w:p w14:paraId="7B21D202" w14:textId="77777777" w:rsidR="0052094A" w:rsidRPr="00911C32" w:rsidRDefault="0052094A" w:rsidP="00F9733D">
            <w:pPr>
              <w:tabs>
                <w:tab w:val="left" w:pos="0"/>
              </w:tabs>
              <w:suppressAutoHyphens/>
              <w:spacing w:after="120"/>
              <w:jc w:val="center"/>
              <w:rPr>
                <w:rFonts w:ascii="Arial" w:hAnsi="Arial" w:cs="Arial"/>
                <w:sz w:val="22"/>
                <w:szCs w:val="22"/>
                <w:lang w:eastAsia="ar-SA"/>
              </w:rPr>
            </w:pPr>
            <w:r w:rsidRPr="00911C32">
              <w:rPr>
                <w:rFonts w:ascii="Arial" w:hAnsi="Arial" w:cs="Arial"/>
                <w:sz w:val="22"/>
                <w:szCs w:val="22"/>
                <w:lang w:eastAsia="ar-SA"/>
              </w:rPr>
              <w:t>22</w:t>
            </w:r>
          </w:p>
        </w:tc>
        <w:tc>
          <w:tcPr>
            <w:tcW w:w="1129" w:type="dxa"/>
          </w:tcPr>
          <w:p w14:paraId="5B82889E" w14:textId="77777777" w:rsidR="0052094A" w:rsidRPr="00911C32" w:rsidRDefault="0052094A" w:rsidP="00F9733D">
            <w:pPr>
              <w:tabs>
                <w:tab w:val="left" w:pos="0"/>
              </w:tabs>
              <w:suppressAutoHyphens/>
              <w:spacing w:after="120"/>
              <w:jc w:val="center"/>
              <w:rPr>
                <w:rFonts w:ascii="Arial" w:hAnsi="Arial" w:cs="Arial"/>
                <w:sz w:val="22"/>
                <w:szCs w:val="22"/>
                <w:lang w:eastAsia="ar-SA"/>
              </w:rPr>
            </w:pPr>
            <w:r w:rsidRPr="00911C32">
              <w:rPr>
                <w:rFonts w:ascii="Arial" w:hAnsi="Arial" w:cs="Arial"/>
                <w:sz w:val="22"/>
                <w:szCs w:val="22"/>
                <w:lang w:eastAsia="ar-SA"/>
              </w:rPr>
              <w:t>2</w:t>
            </w:r>
          </w:p>
        </w:tc>
      </w:tr>
      <w:tr w:rsidR="0052094A" w:rsidRPr="00911C32" w14:paraId="7B908C35" w14:textId="77777777" w:rsidTr="00F9733D">
        <w:trPr>
          <w:trHeight w:hRule="exact" w:val="340"/>
          <w:tblHeader/>
        </w:trPr>
        <w:tc>
          <w:tcPr>
            <w:tcW w:w="6941" w:type="dxa"/>
          </w:tcPr>
          <w:p w14:paraId="13D3C2A1" w14:textId="77777777" w:rsidR="0052094A" w:rsidRPr="00911C32" w:rsidRDefault="0052094A" w:rsidP="0022035C">
            <w:pPr>
              <w:tabs>
                <w:tab w:val="left" w:pos="0"/>
              </w:tabs>
              <w:suppressAutoHyphens/>
              <w:spacing w:after="120"/>
              <w:jc w:val="both"/>
              <w:rPr>
                <w:rFonts w:ascii="Arial" w:hAnsi="Arial" w:cs="Arial"/>
                <w:sz w:val="22"/>
                <w:szCs w:val="22"/>
                <w:lang w:eastAsia="ar-SA"/>
              </w:rPr>
            </w:pPr>
            <w:r w:rsidRPr="00911C32">
              <w:rPr>
                <w:rFonts w:ascii="Arial" w:hAnsi="Arial" w:cs="Arial"/>
                <w:sz w:val="22"/>
                <w:szCs w:val="22"/>
                <w:lang w:eastAsia="ar-SA"/>
              </w:rPr>
              <w:t>inne</w:t>
            </w:r>
          </w:p>
        </w:tc>
        <w:tc>
          <w:tcPr>
            <w:tcW w:w="992" w:type="dxa"/>
          </w:tcPr>
          <w:p w14:paraId="3DDE4785" w14:textId="77777777" w:rsidR="0052094A" w:rsidRPr="00911C32" w:rsidRDefault="0052094A" w:rsidP="00F9733D">
            <w:pPr>
              <w:tabs>
                <w:tab w:val="left" w:pos="0"/>
              </w:tabs>
              <w:suppressAutoHyphens/>
              <w:spacing w:after="120"/>
              <w:jc w:val="center"/>
              <w:rPr>
                <w:rFonts w:ascii="Arial" w:hAnsi="Arial" w:cs="Arial"/>
                <w:sz w:val="22"/>
                <w:szCs w:val="22"/>
                <w:lang w:eastAsia="ar-SA"/>
              </w:rPr>
            </w:pPr>
            <w:r w:rsidRPr="00911C32">
              <w:rPr>
                <w:rFonts w:ascii="Arial" w:hAnsi="Arial" w:cs="Arial"/>
                <w:sz w:val="22"/>
                <w:szCs w:val="22"/>
                <w:lang w:eastAsia="ar-SA"/>
              </w:rPr>
              <w:t>24</w:t>
            </w:r>
          </w:p>
        </w:tc>
        <w:tc>
          <w:tcPr>
            <w:tcW w:w="1129" w:type="dxa"/>
          </w:tcPr>
          <w:p w14:paraId="136A9987" w14:textId="77777777" w:rsidR="0052094A" w:rsidRPr="00911C32" w:rsidRDefault="0052094A" w:rsidP="00F9733D">
            <w:pPr>
              <w:tabs>
                <w:tab w:val="left" w:pos="0"/>
              </w:tabs>
              <w:suppressAutoHyphens/>
              <w:spacing w:after="120"/>
              <w:jc w:val="center"/>
              <w:rPr>
                <w:rFonts w:ascii="Arial" w:hAnsi="Arial" w:cs="Arial"/>
                <w:sz w:val="22"/>
                <w:szCs w:val="22"/>
                <w:lang w:eastAsia="ar-SA"/>
              </w:rPr>
            </w:pPr>
            <w:r w:rsidRPr="00911C32">
              <w:rPr>
                <w:rFonts w:ascii="Arial" w:hAnsi="Arial" w:cs="Arial"/>
                <w:sz w:val="22"/>
                <w:szCs w:val="22"/>
                <w:lang w:eastAsia="ar-SA"/>
              </w:rPr>
              <w:t>0</w:t>
            </w:r>
          </w:p>
        </w:tc>
      </w:tr>
      <w:tr w:rsidR="0052094A" w:rsidRPr="00911C32" w14:paraId="2ECB7BBD" w14:textId="77777777" w:rsidTr="00F9733D">
        <w:trPr>
          <w:trHeight w:hRule="exact" w:val="340"/>
          <w:tblHeader/>
        </w:trPr>
        <w:tc>
          <w:tcPr>
            <w:tcW w:w="6941" w:type="dxa"/>
          </w:tcPr>
          <w:p w14:paraId="735FC7FC" w14:textId="77777777" w:rsidR="0052094A" w:rsidRPr="00911C32" w:rsidRDefault="0052094A" w:rsidP="0022035C">
            <w:pPr>
              <w:tabs>
                <w:tab w:val="left" w:pos="0"/>
              </w:tabs>
              <w:suppressAutoHyphens/>
              <w:spacing w:after="120"/>
              <w:jc w:val="both"/>
              <w:rPr>
                <w:rFonts w:ascii="Arial" w:hAnsi="Arial" w:cs="Arial"/>
                <w:sz w:val="22"/>
                <w:szCs w:val="22"/>
                <w:lang w:eastAsia="ar-SA"/>
              </w:rPr>
            </w:pPr>
            <w:r w:rsidRPr="00911C32">
              <w:rPr>
                <w:rFonts w:ascii="Arial" w:hAnsi="Arial" w:cs="Arial"/>
                <w:sz w:val="22"/>
                <w:szCs w:val="22"/>
                <w:lang w:eastAsia="ar-SA"/>
              </w:rPr>
              <w:t>Ogółem:</w:t>
            </w:r>
          </w:p>
        </w:tc>
        <w:tc>
          <w:tcPr>
            <w:tcW w:w="992" w:type="dxa"/>
          </w:tcPr>
          <w:p w14:paraId="3C87FCC4" w14:textId="77777777" w:rsidR="0052094A" w:rsidRPr="00911C32" w:rsidRDefault="0052094A" w:rsidP="00F9733D">
            <w:pPr>
              <w:tabs>
                <w:tab w:val="left" w:pos="0"/>
              </w:tabs>
              <w:suppressAutoHyphens/>
              <w:spacing w:after="120"/>
              <w:jc w:val="center"/>
              <w:rPr>
                <w:rFonts w:ascii="Arial" w:hAnsi="Arial" w:cs="Arial"/>
                <w:sz w:val="22"/>
                <w:szCs w:val="22"/>
                <w:lang w:eastAsia="ar-SA"/>
              </w:rPr>
            </w:pPr>
            <w:r w:rsidRPr="00911C32">
              <w:rPr>
                <w:rFonts w:ascii="Arial" w:hAnsi="Arial" w:cs="Arial"/>
                <w:sz w:val="22"/>
                <w:szCs w:val="22"/>
                <w:lang w:eastAsia="ar-SA"/>
              </w:rPr>
              <w:t>56</w:t>
            </w:r>
          </w:p>
        </w:tc>
        <w:tc>
          <w:tcPr>
            <w:tcW w:w="1129" w:type="dxa"/>
          </w:tcPr>
          <w:p w14:paraId="47F8CC89" w14:textId="77777777" w:rsidR="0052094A" w:rsidRPr="00911C32" w:rsidRDefault="0052094A" w:rsidP="00F9733D">
            <w:pPr>
              <w:tabs>
                <w:tab w:val="left" w:pos="0"/>
              </w:tabs>
              <w:suppressAutoHyphens/>
              <w:spacing w:after="120"/>
              <w:jc w:val="center"/>
              <w:rPr>
                <w:rFonts w:ascii="Arial" w:hAnsi="Arial" w:cs="Arial"/>
                <w:sz w:val="22"/>
                <w:szCs w:val="22"/>
                <w:lang w:eastAsia="ar-SA"/>
              </w:rPr>
            </w:pPr>
            <w:r w:rsidRPr="00911C32">
              <w:rPr>
                <w:rFonts w:ascii="Arial" w:hAnsi="Arial" w:cs="Arial"/>
                <w:sz w:val="22"/>
                <w:szCs w:val="22"/>
                <w:lang w:eastAsia="ar-SA"/>
              </w:rPr>
              <w:t>2</w:t>
            </w:r>
          </w:p>
        </w:tc>
      </w:tr>
    </w:tbl>
    <w:p w14:paraId="3F68BA94" w14:textId="77777777" w:rsidR="0052094A" w:rsidRPr="00911C32" w:rsidRDefault="0052094A" w:rsidP="0014567D">
      <w:pPr>
        <w:tabs>
          <w:tab w:val="left" w:pos="0"/>
        </w:tabs>
        <w:suppressAutoHyphens/>
        <w:spacing w:before="120" w:after="120" w:line="276" w:lineRule="auto"/>
        <w:rPr>
          <w:rFonts w:ascii="Arial" w:hAnsi="Arial" w:cs="Arial"/>
          <w:b/>
          <w:bCs/>
          <w:sz w:val="22"/>
          <w:szCs w:val="22"/>
          <w:lang w:eastAsia="zh-CN"/>
        </w:rPr>
      </w:pPr>
      <w:r w:rsidRPr="00911C32">
        <w:rPr>
          <w:rFonts w:ascii="Arial" w:hAnsi="Arial" w:cs="Arial"/>
          <w:b/>
          <w:bCs/>
          <w:sz w:val="22"/>
          <w:szCs w:val="22"/>
          <w:lang w:eastAsia="zh-CN"/>
        </w:rPr>
        <w:t>Terminowość załatwiania skarg/wniosków w postępowaniu skargowym</w:t>
      </w:r>
    </w:p>
    <w:tbl>
      <w:tblPr>
        <w:tblStyle w:val="Tabela-Siatka"/>
        <w:tblW w:w="0" w:type="auto"/>
        <w:tblLook w:val="04A0" w:firstRow="1" w:lastRow="0" w:firstColumn="1" w:lastColumn="0" w:noHBand="0" w:noVBand="1"/>
        <w:tblDescription w:val="Terminowość załatwiania skarg/wniosków w postępowaniu skargowym"/>
      </w:tblPr>
      <w:tblGrid>
        <w:gridCol w:w="6941"/>
        <w:gridCol w:w="992"/>
        <w:gridCol w:w="1129"/>
      </w:tblGrid>
      <w:tr w:rsidR="0052094A" w:rsidRPr="00911C32" w14:paraId="71DCBC1F" w14:textId="77777777" w:rsidTr="00F9733D">
        <w:trPr>
          <w:tblHeader/>
        </w:trPr>
        <w:tc>
          <w:tcPr>
            <w:tcW w:w="6941" w:type="dxa"/>
            <w:shd w:val="clear" w:color="auto" w:fill="CCFFCC"/>
          </w:tcPr>
          <w:p w14:paraId="2FCA96D5" w14:textId="7ECE58B4" w:rsidR="0052094A" w:rsidRPr="00911C32" w:rsidRDefault="00F9733D" w:rsidP="00F9733D">
            <w:pPr>
              <w:tabs>
                <w:tab w:val="left" w:pos="0"/>
              </w:tabs>
              <w:suppressAutoHyphens/>
              <w:spacing w:after="120"/>
              <w:jc w:val="center"/>
              <w:rPr>
                <w:rFonts w:ascii="Arial" w:hAnsi="Arial" w:cs="Arial"/>
                <w:b/>
                <w:bCs/>
                <w:sz w:val="22"/>
                <w:szCs w:val="22"/>
                <w:lang w:eastAsia="zh-CN"/>
              </w:rPr>
            </w:pPr>
            <w:r w:rsidRPr="00911C32">
              <w:rPr>
                <w:rFonts w:ascii="Arial" w:hAnsi="Arial" w:cs="Arial"/>
                <w:b/>
                <w:bCs/>
                <w:sz w:val="22"/>
                <w:szCs w:val="22"/>
                <w:lang w:eastAsia="zh-CN"/>
              </w:rPr>
              <w:t>Wyszczególnienie</w:t>
            </w:r>
          </w:p>
        </w:tc>
        <w:tc>
          <w:tcPr>
            <w:tcW w:w="992" w:type="dxa"/>
            <w:shd w:val="clear" w:color="auto" w:fill="CCFFCC"/>
          </w:tcPr>
          <w:p w14:paraId="0A0945C5" w14:textId="77777777" w:rsidR="0052094A" w:rsidRPr="00911C32" w:rsidRDefault="0052094A" w:rsidP="0022035C">
            <w:pPr>
              <w:tabs>
                <w:tab w:val="left" w:pos="0"/>
              </w:tabs>
              <w:suppressAutoHyphens/>
              <w:spacing w:after="120"/>
              <w:jc w:val="both"/>
              <w:rPr>
                <w:rFonts w:ascii="Arial" w:hAnsi="Arial" w:cs="Arial"/>
                <w:sz w:val="22"/>
                <w:szCs w:val="22"/>
                <w:lang w:eastAsia="zh-CN"/>
              </w:rPr>
            </w:pPr>
            <w:r w:rsidRPr="00911C32">
              <w:rPr>
                <w:rFonts w:ascii="Arial" w:hAnsi="Arial" w:cs="Arial"/>
                <w:sz w:val="22"/>
                <w:szCs w:val="22"/>
                <w:lang w:eastAsia="zh-CN"/>
              </w:rPr>
              <w:t>Skargi</w:t>
            </w:r>
          </w:p>
        </w:tc>
        <w:tc>
          <w:tcPr>
            <w:tcW w:w="1129" w:type="dxa"/>
            <w:shd w:val="clear" w:color="auto" w:fill="CCFFCC"/>
          </w:tcPr>
          <w:p w14:paraId="20C6489F" w14:textId="77777777" w:rsidR="0052094A" w:rsidRPr="00911C32" w:rsidRDefault="0052094A" w:rsidP="0022035C">
            <w:pPr>
              <w:tabs>
                <w:tab w:val="left" w:pos="0"/>
              </w:tabs>
              <w:suppressAutoHyphens/>
              <w:spacing w:after="120"/>
              <w:jc w:val="both"/>
              <w:rPr>
                <w:rFonts w:ascii="Arial" w:hAnsi="Arial" w:cs="Arial"/>
                <w:sz w:val="22"/>
                <w:szCs w:val="22"/>
                <w:lang w:eastAsia="zh-CN"/>
              </w:rPr>
            </w:pPr>
            <w:r w:rsidRPr="00911C32">
              <w:rPr>
                <w:rFonts w:ascii="Arial" w:hAnsi="Arial" w:cs="Arial"/>
                <w:sz w:val="22"/>
                <w:szCs w:val="22"/>
                <w:lang w:eastAsia="zh-CN"/>
              </w:rPr>
              <w:t>Wnioski</w:t>
            </w:r>
          </w:p>
        </w:tc>
      </w:tr>
      <w:tr w:rsidR="0052094A" w:rsidRPr="00911C32" w14:paraId="6EBE71BF" w14:textId="77777777" w:rsidTr="00F9733D">
        <w:trPr>
          <w:trHeight w:hRule="exact" w:val="340"/>
          <w:tblHeader/>
        </w:trPr>
        <w:tc>
          <w:tcPr>
            <w:tcW w:w="6941" w:type="dxa"/>
          </w:tcPr>
          <w:p w14:paraId="3C29F297" w14:textId="77777777" w:rsidR="0052094A" w:rsidRPr="00911C32" w:rsidRDefault="0052094A" w:rsidP="0022035C">
            <w:pPr>
              <w:tabs>
                <w:tab w:val="left" w:pos="0"/>
              </w:tabs>
              <w:suppressAutoHyphens/>
              <w:spacing w:after="120"/>
              <w:jc w:val="both"/>
              <w:rPr>
                <w:rFonts w:ascii="Arial" w:hAnsi="Arial" w:cs="Arial"/>
                <w:sz w:val="22"/>
                <w:szCs w:val="22"/>
                <w:lang w:eastAsia="ar-SA" w:bidi="hi-IN"/>
              </w:rPr>
            </w:pPr>
            <w:r w:rsidRPr="00911C32">
              <w:rPr>
                <w:rFonts w:ascii="Arial" w:hAnsi="Arial" w:cs="Arial"/>
                <w:sz w:val="22"/>
                <w:szCs w:val="22"/>
                <w:lang w:eastAsia="ar-SA" w:bidi="hi-IN"/>
              </w:rPr>
              <w:t>załatwione do 14 dni</w:t>
            </w:r>
          </w:p>
        </w:tc>
        <w:tc>
          <w:tcPr>
            <w:tcW w:w="992" w:type="dxa"/>
          </w:tcPr>
          <w:p w14:paraId="304C521D" w14:textId="77777777" w:rsidR="0052094A" w:rsidRPr="00911C32" w:rsidRDefault="0052094A" w:rsidP="00F9733D">
            <w:pPr>
              <w:tabs>
                <w:tab w:val="left" w:pos="0"/>
              </w:tabs>
              <w:suppressAutoHyphens/>
              <w:spacing w:after="120"/>
              <w:jc w:val="center"/>
              <w:rPr>
                <w:rFonts w:ascii="Arial" w:hAnsi="Arial" w:cs="Arial"/>
                <w:sz w:val="22"/>
                <w:szCs w:val="22"/>
                <w:lang w:eastAsia="zh-CN"/>
              </w:rPr>
            </w:pPr>
            <w:r w:rsidRPr="00911C32">
              <w:rPr>
                <w:rFonts w:ascii="Arial" w:hAnsi="Arial" w:cs="Arial"/>
                <w:sz w:val="22"/>
                <w:szCs w:val="22"/>
                <w:lang w:eastAsia="zh-CN"/>
              </w:rPr>
              <w:t>12</w:t>
            </w:r>
          </w:p>
        </w:tc>
        <w:tc>
          <w:tcPr>
            <w:tcW w:w="1129" w:type="dxa"/>
          </w:tcPr>
          <w:p w14:paraId="7AF6F268" w14:textId="77777777" w:rsidR="0052094A" w:rsidRPr="00911C32" w:rsidRDefault="0052094A" w:rsidP="00F9733D">
            <w:pPr>
              <w:tabs>
                <w:tab w:val="left" w:pos="0"/>
              </w:tabs>
              <w:suppressAutoHyphens/>
              <w:spacing w:after="120"/>
              <w:jc w:val="center"/>
              <w:rPr>
                <w:rFonts w:ascii="Arial" w:hAnsi="Arial" w:cs="Arial"/>
                <w:sz w:val="22"/>
                <w:szCs w:val="22"/>
                <w:lang w:eastAsia="zh-CN"/>
              </w:rPr>
            </w:pPr>
            <w:r w:rsidRPr="00911C32">
              <w:rPr>
                <w:rFonts w:ascii="Arial" w:hAnsi="Arial" w:cs="Arial"/>
                <w:sz w:val="22"/>
                <w:szCs w:val="22"/>
                <w:lang w:eastAsia="zh-CN"/>
              </w:rPr>
              <w:t>1</w:t>
            </w:r>
          </w:p>
        </w:tc>
      </w:tr>
      <w:tr w:rsidR="0052094A" w:rsidRPr="00911C32" w14:paraId="530C116A" w14:textId="77777777" w:rsidTr="00F9733D">
        <w:trPr>
          <w:trHeight w:hRule="exact" w:val="340"/>
          <w:tblHeader/>
        </w:trPr>
        <w:tc>
          <w:tcPr>
            <w:tcW w:w="6941" w:type="dxa"/>
          </w:tcPr>
          <w:p w14:paraId="1B1E90DE" w14:textId="77777777" w:rsidR="0052094A" w:rsidRPr="00911C32" w:rsidRDefault="0052094A" w:rsidP="0022035C">
            <w:pPr>
              <w:tabs>
                <w:tab w:val="left" w:pos="0"/>
              </w:tabs>
              <w:suppressAutoHyphens/>
              <w:spacing w:after="120"/>
              <w:jc w:val="both"/>
              <w:rPr>
                <w:rFonts w:ascii="Arial" w:hAnsi="Arial" w:cs="Arial"/>
                <w:sz w:val="22"/>
                <w:szCs w:val="22"/>
                <w:lang w:eastAsia="zh-CN"/>
              </w:rPr>
            </w:pPr>
            <w:r w:rsidRPr="00911C32">
              <w:rPr>
                <w:rFonts w:ascii="Arial" w:hAnsi="Arial" w:cs="Arial"/>
                <w:sz w:val="22"/>
                <w:szCs w:val="22"/>
                <w:lang w:eastAsia="ar-SA" w:bidi="hi-IN"/>
              </w:rPr>
              <w:t>załatwione w terminie miesięcznym</w:t>
            </w:r>
          </w:p>
        </w:tc>
        <w:tc>
          <w:tcPr>
            <w:tcW w:w="992" w:type="dxa"/>
          </w:tcPr>
          <w:p w14:paraId="7EA85E73" w14:textId="77777777" w:rsidR="0052094A" w:rsidRPr="00911C32" w:rsidRDefault="0052094A" w:rsidP="00F9733D">
            <w:pPr>
              <w:tabs>
                <w:tab w:val="left" w:pos="0"/>
              </w:tabs>
              <w:suppressAutoHyphens/>
              <w:spacing w:after="120"/>
              <w:jc w:val="center"/>
              <w:rPr>
                <w:rFonts w:ascii="Arial" w:hAnsi="Arial" w:cs="Arial"/>
                <w:sz w:val="22"/>
                <w:szCs w:val="22"/>
                <w:lang w:eastAsia="zh-CN"/>
              </w:rPr>
            </w:pPr>
            <w:r w:rsidRPr="00911C32">
              <w:rPr>
                <w:rFonts w:ascii="Arial" w:hAnsi="Arial" w:cs="Arial"/>
                <w:sz w:val="22"/>
                <w:szCs w:val="22"/>
                <w:lang w:eastAsia="zh-CN"/>
              </w:rPr>
              <w:t>44</w:t>
            </w:r>
          </w:p>
        </w:tc>
        <w:tc>
          <w:tcPr>
            <w:tcW w:w="1129" w:type="dxa"/>
          </w:tcPr>
          <w:p w14:paraId="1C3C5EC3" w14:textId="77777777" w:rsidR="0052094A" w:rsidRPr="00911C32" w:rsidRDefault="0052094A" w:rsidP="00F9733D">
            <w:pPr>
              <w:tabs>
                <w:tab w:val="left" w:pos="0"/>
              </w:tabs>
              <w:suppressAutoHyphens/>
              <w:spacing w:after="120"/>
              <w:jc w:val="center"/>
              <w:rPr>
                <w:rFonts w:ascii="Arial" w:hAnsi="Arial" w:cs="Arial"/>
                <w:sz w:val="22"/>
                <w:szCs w:val="22"/>
                <w:lang w:eastAsia="zh-CN"/>
              </w:rPr>
            </w:pPr>
            <w:r w:rsidRPr="00911C32">
              <w:rPr>
                <w:rFonts w:ascii="Arial" w:hAnsi="Arial" w:cs="Arial"/>
                <w:sz w:val="22"/>
                <w:szCs w:val="22"/>
                <w:lang w:eastAsia="zh-CN"/>
              </w:rPr>
              <w:t>1</w:t>
            </w:r>
          </w:p>
        </w:tc>
      </w:tr>
      <w:tr w:rsidR="0052094A" w:rsidRPr="00911C32" w14:paraId="03A3C167" w14:textId="77777777" w:rsidTr="00F9733D">
        <w:trPr>
          <w:trHeight w:hRule="exact" w:val="340"/>
          <w:tblHeader/>
        </w:trPr>
        <w:tc>
          <w:tcPr>
            <w:tcW w:w="6941" w:type="dxa"/>
          </w:tcPr>
          <w:p w14:paraId="110500A7" w14:textId="77777777" w:rsidR="0052094A" w:rsidRPr="00911C32" w:rsidRDefault="0052094A" w:rsidP="0022035C">
            <w:pPr>
              <w:tabs>
                <w:tab w:val="left" w:pos="0"/>
              </w:tabs>
              <w:suppressAutoHyphens/>
              <w:spacing w:after="120"/>
              <w:jc w:val="both"/>
              <w:rPr>
                <w:rFonts w:ascii="Arial" w:hAnsi="Arial" w:cs="Arial"/>
                <w:sz w:val="22"/>
                <w:szCs w:val="22"/>
                <w:lang w:eastAsia="zh-CN"/>
              </w:rPr>
            </w:pPr>
            <w:r w:rsidRPr="00911C32">
              <w:rPr>
                <w:rFonts w:ascii="Arial" w:hAnsi="Arial" w:cs="Arial"/>
                <w:sz w:val="22"/>
                <w:szCs w:val="22"/>
                <w:lang w:eastAsia="ar-SA" w:bidi="hi-IN"/>
              </w:rPr>
              <w:t>załatwione z przedłużeniem terminu, zgodnie z art. 36 Kpa</w:t>
            </w:r>
          </w:p>
        </w:tc>
        <w:tc>
          <w:tcPr>
            <w:tcW w:w="992" w:type="dxa"/>
          </w:tcPr>
          <w:p w14:paraId="07F6C4CA" w14:textId="77777777" w:rsidR="0052094A" w:rsidRPr="00911C32" w:rsidRDefault="0052094A" w:rsidP="00F9733D">
            <w:pPr>
              <w:tabs>
                <w:tab w:val="left" w:pos="0"/>
              </w:tabs>
              <w:suppressAutoHyphens/>
              <w:spacing w:after="120"/>
              <w:jc w:val="center"/>
              <w:rPr>
                <w:rFonts w:ascii="Arial" w:hAnsi="Arial" w:cs="Arial"/>
                <w:sz w:val="22"/>
                <w:szCs w:val="22"/>
                <w:lang w:eastAsia="zh-CN"/>
              </w:rPr>
            </w:pPr>
            <w:r w:rsidRPr="00911C32">
              <w:rPr>
                <w:rFonts w:ascii="Arial" w:hAnsi="Arial" w:cs="Arial"/>
                <w:sz w:val="22"/>
                <w:szCs w:val="22"/>
                <w:lang w:eastAsia="zh-CN"/>
              </w:rPr>
              <w:t>0</w:t>
            </w:r>
          </w:p>
        </w:tc>
        <w:tc>
          <w:tcPr>
            <w:tcW w:w="1129" w:type="dxa"/>
          </w:tcPr>
          <w:p w14:paraId="20E81CC0" w14:textId="77777777" w:rsidR="0052094A" w:rsidRPr="00911C32" w:rsidRDefault="0052094A" w:rsidP="00F9733D">
            <w:pPr>
              <w:tabs>
                <w:tab w:val="left" w:pos="0"/>
              </w:tabs>
              <w:suppressAutoHyphens/>
              <w:spacing w:after="120"/>
              <w:jc w:val="center"/>
              <w:rPr>
                <w:rFonts w:ascii="Arial" w:hAnsi="Arial" w:cs="Arial"/>
                <w:sz w:val="22"/>
                <w:szCs w:val="22"/>
                <w:lang w:eastAsia="zh-CN"/>
              </w:rPr>
            </w:pPr>
            <w:r w:rsidRPr="00911C32">
              <w:rPr>
                <w:rFonts w:ascii="Arial" w:hAnsi="Arial" w:cs="Arial"/>
                <w:sz w:val="22"/>
                <w:szCs w:val="22"/>
                <w:lang w:eastAsia="zh-CN"/>
              </w:rPr>
              <w:t>0</w:t>
            </w:r>
          </w:p>
        </w:tc>
      </w:tr>
      <w:tr w:rsidR="0052094A" w:rsidRPr="00911C32" w14:paraId="60E4DBCA" w14:textId="77777777" w:rsidTr="00F9733D">
        <w:trPr>
          <w:trHeight w:hRule="exact" w:val="340"/>
          <w:tblHeader/>
        </w:trPr>
        <w:tc>
          <w:tcPr>
            <w:tcW w:w="6941" w:type="dxa"/>
          </w:tcPr>
          <w:p w14:paraId="3C3F431E" w14:textId="77777777" w:rsidR="0052094A" w:rsidRPr="00911C32" w:rsidRDefault="0052094A" w:rsidP="0022035C">
            <w:pPr>
              <w:tabs>
                <w:tab w:val="left" w:pos="0"/>
              </w:tabs>
              <w:suppressAutoHyphens/>
              <w:spacing w:after="120"/>
              <w:jc w:val="both"/>
              <w:rPr>
                <w:rFonts w:ascii="Arial" w:hAnsi="Arial" w:cs="Arial"/>
                <w:sz w:val="22"/>
                <w:szCs w:val="22"/>
                <w:lang w:eastAsia="zh-CN"/>
              </w:rPr>
            </w:pPr>
            <w:r w:rsidRPr="00911C32">
              <w:rPr>
                <w:rFonts w:ascii="Arial" w:hAnsi="Arial" w:cs="Arial"/>
                <w:sz w:val="22"/>
                <w:szCs w:val="22"/>
                <w:lang w:eastAsia="ar-SA" w:bidi="hi-IN"/>
              </w:rPr>
              <w:t>załatwione po przekroczeniu terminu, wynikającego z Kpa</w:t>
            </w:r>
          </w:p>
        </w:tc>
        <w:tc>
          <w:tcPr>
            <w:tcW w:w="992" w:type="dxa"/>
          </w:tcPr>
          <w:p w14:paraId="61FEA04D" w14:textId="77777777" w:rsidR="0052094A" w:rsidRPr="00911C32" w:rsidRDefault="0052094A" w:rsidP="00F9733D">
            <w:pPr>
              <w:tabs>
                <w:tab w:val="left" w:pos="0"/>
              </w:tabs>
              <w:suppressAutoHyphens/>
              <w:spacing w:after="120"/>
              <w:jc w:val="center"/>
              <w:rPr>
                <w:rFonts w:ascii="Arial" w:hAnsi="Arial" w:cs="Arial"/>
                <w:sz w:val="22"/>
                <w:szCs w:val="22"/>
                <w:lang w:eastAsia="zh-CN"/>
              </w:rPr>
            </w:pPr>
            <w:r w:rsidRPr="00911C32">
              <w:rPr>
                <w:rFonts w:ascii="Arial" w:hAnsi="Arial" w:cs="Arial"/>
                <w:sz w:val="22"/>
                <w:szCs w:val="22"/>
                <w:lang w:eastAsia="zh-CN"/>
              </w:rPr>
              <w:t>0</w:t>
            </w:r>
          </w:p>
        </w:tc>
        <w:tc>
          <w:tcPr>
            <w:tcW w:w="1129" w:type="dxa"/>
          </w:tcPr>
          <w:p w14:paraId="005891FA" w14:textId="77777777" w:rsidR="0052094A" w:rsidRPr="00911C32" w:rsidRDefault="0052094A" w:rsidP="00F9733D">
            <w:pPr>
              <w:tabs>
                <w:tab w:val="left" w:pos="0"/>
              </w:tabs>
              <w:suppressAutoHyphens/>
              <w:spacing w:after="120"/>
              <w:jc w:val="center"/>
              <w:rPr>
                <w:rFonts w:ascii="Arial" w:hAnsi="Arial" w:cs="Arial"/>
                <w:sz w:val="22"/>
                <w:szCs w:val="22"/>
                <w:lang w:eastAsia="zh-CN"/>
              </w:rPr>
            </w:pPr>
            <w:r w:rsidRPr="00911C32">
              <w:rPr>
                <w:rFonts w:ascii="Arial" w:hAnsi="Arial" w:cs="Arial"/>
                <w:sz w:val="22"/>
                <w:szCs w:val="22"/>
                <w:lang w:eastAsia="zh-CN"/>
              </w:rPr>
              <w:t>0</w:t>
            </w:r>
          </w:p>
        </w:tc>
      </w:tr>
      <w:tr w:rsidR="0052094A" w:rsidRPr="00911C32" w14:paraId="3FC98CE4" w14:textId="77777777" w:rsidTr="00F9733D">
        <w:trPr>
          <w:trHeight w:hRule="exact" w:val="340"/>
          <w:tblHeader/>
        </w:trPr>
        <w:tc>
          <w:tcPr>
            <w:tcW w:w="6941" w:type="dxa"/>
          </w:tcPr>
          <w:p w14:paraId="46D0C886" w14:textId="77777777" w:rsidR="0052094A" w:rsidRPr="00911C32" w:rsidRDefault="0052094A" w:rsidP="0022035C">
            <w:pPr>
              <w:tabs>
                <w:tab w:val="left" w:pos="0"/>
              </w:tabs>
              <w:suppressAutoHyphens/>
              <w:spacing w:after="120"/>
              <w:jc w:val="both"/>
              <w:rPr>
                <w:rFonts w:ascii="Arial" w:hAnsi="Arial" w:cs="Arial"/>
                <w:sz w:val="22"/>
                <w:szCs w:val="22"/>
                <w:lang w:eastAsia="zh-CN"/>
              </w:rPr>
            </w:pPr>
            <w:r w:rsidRPr="00911C32">
              <w:rPr>
                <w:rFonts w:ascii="Arial" w:hAnsi="Arial" w:cs="Arial"/>
                <w:sz w:val="22"/>
                <w:szCs w:val="22"/>
                <w:lang w:eastAsia="zh-CN"/>
              </w:rPr>
              <w:t>Ogółem:</w:t>
            </w:r>
          </w:p>
        </w:tc>
        <w:tc>
          <w:tcPr>
            <w:tcW w:w="992" w:type="dxa"/>
          </w:tcPr>
          <w:p w14:paraId="52A9935F" w14:textId="77777777" w:rsidR="0052094A" w:rsidRPr="00911C32" w:rsidRDefault="0052094A" w:rsidP="00F9733D">
            <w:pPr>
              <w:tabs>
                <w:tab w:val="left" w:pos="0"/>
              </w:tabs>
              <w:suppressAutoHyphens/>
              <w:spacing w:after="120"/>
              <w:jc w:val="center"/>
              <w:rPr>
                <w:rFonts w:ascii="Arial" w:hAnsi="Arial" w:cs="Arial"/>
                <w:sz w:val="22"/>
                <w:szCs w:val="22"/>
                <w:lang w:eastAsia="zh-CN"/>
              </w:rPr>
            </w:pPr>
            <w:r w:rsidRPr="00911C32">
              <w:rPr>
                <w:rFonts w:ascii="Arial" w:hAnsi="Arial" w:cs="Arial"/>
                <w:sz w:val="22"/>
                <w:szCs w:val="22"/>
                <w:lang w:eastAsia="zh-CN"/>
              </w:rPr>
              <w:t>56</w:t>
            </w:r>
          </w:p>
        </w:tc>
        <w:tc>
          <w:tcPr>
            <w:tcW w:w="1129" w:type="dxa"/>
          </w:tcPr>
          <w:p w14:paraId="4E87836B" w14:textId="77777777" w:rsidR="0052094A" w:rsidRPr="00911C32" w:rsidRDefault="0052094A" w:rsidP="00F9733D">
            <w:pPr>
              <w:tabs>
                <w:tab w:val="left" w:pos="0"/>
              </w:tabs>
              <w:suppressAutoHyphens/>
              <w:spacing w:after="120"/>
              <w:jc w:val="center"/>
              <w:rPr>
                <w:rFonts w:ascii="Arial" w:hAnsi="Arial" w:cs="Arial"/>
                <w:sz w:val="22"/>
                <w:szCs w:val="22"/>
                <w:lang w:eastAsia="zh-CN"/>
              </w:rPr>
            </w:pPr>
            <w:r w:rsidRPr="00911C32">
              <w:rPr>
                <w:rFonts w:ascii="Arial" w:hAnsi="Arial" w:cs="Arial"/>
                <w:sz w:val="22"/>
                <w:szCs w:val="22"/>
                <w:lang w:eastAsia="zh-CN"/>
              </w:rPr>
              <w:t>2</w:t>
            </w:r>
          </w:p>
        </w:tc>
      </w:tr>
    </w:tbl>
    <w:p w14:paraId="4D145EC8" w14:textId="77777777" w:rsidR="0052094A" w:rsidRPr="00911C32" w:rsidRDefault="0052094A" w:rsidP="00827D94">
      <w:pPr>
        <w:suppressAutoHyphens/>
        <w:spacing w:before="120" w:line="276" w:lineRule="auto"/>
        <w:rPr>
          <w:rFonts w:ascii="Arial" w:hAnsi="Arial" w:cs="Arial"/>
          <w:sz w:val="22"/>
          <w:szCs w:val="22"/>
          <w:lang w:eastAsia="ar-SA"/>
        </w:rPr>
      </w:pPr>
      <w:r w:rsidRPr="00911C32">
        <w:rPr>
          <w:rFonts w:ascii="Arial" w:hAnsi="Arial" w:cs="Arial"/>
          <w:sz w:val="22"/>
          <w:szCs w:val="22"/>
          <w:lang w:eastAsia="ar-SA"/>
        </w:rPr>
        <w:t>Ogólna tematyka spraw skarg dotyczyła:</w:t>
      </w:r>
    </w:p>
    <w:p w14:paraId="21850011" w14:textId="77777777" w:rsidR="0052094A" w:rsidRPr="00911C32" w:rsidRDefault="0052094A" w:rsidP="00827D94">
      <w:pPr>
        <w:numPr>
          <w:ilvl w:val="0"/>
          <w:numId w:val="271"/>
        </w:numPr>
        <w:tabs>
          <w:tab w:val="clear" w:pos="432"/>
          <w:tab w:val="num" w:pos="0"/>
          <w:tab w:val="num" w:pos="720"/>
        </w:tabs>
        <w:suppressAutoHyphens/>
        <w:spacing w:line="276" w:lineRule="auto"/>
        <w:ind w:left="227" w:hanging="227"/>
        <w:rPr>
          <w:rFonts w:ascii="Arial" w:eastAsia="Calibri" w:hAnsi="Arial" w:cs="Arial"/>
          <w:sz w:val="22"/>
          <w:szCs w:val="22"/>
          <w:lang w:eastAsia="ar-SA"/>
        </w:rPr>
      </w:pPr>
      <w:r w:rsidRPr="00911C32">
        <w:rPr>
          <w:rFonts w:ascii="Arial" w:hAnsi="Arial" w:cs="Arial"/>
          <w:sz w:val="22"/>
          <w:szCs w:val="22"/>
          <w:lang w:eastAsia="ar-SA"/>
        </w:rPr>
        <w:t>funkcjonowania jednostek organizacyjnych urzędu, w tym załatwiania spraw indywidualnych,</w:t>
      </w:r>
    </w:p>
    <w:p w14:paraId="066044C0" w14:textId="77777777" w:rsidR="0052094A" w:rsidRPr="00911C32" w:rsidRDefault="0052094A" w:rsidP="00827D94">
      <w:pPr>
        <w:numPr>
          <w:ilvl w:val="0"/>
          <w:numId w:val="271"/>
        </w:numPr>
        <w:tabs>
          <w:tab w:val="clear" w:pos="432"/>
          <w:tab w:val="num" w:pos="0"/>
          <w:tab w:val="num" w:pos="720"/>
        </w:tabs>
        <w:suppressAutoHyphens/>
        <w:spacing w:line="276" w:lineRule="auto"/>
        <w:ind w:left="227" w:hanging="227"/>
        <w:rPr>
          <w:rFonts w:ascii="Arial" w:hAnsi="Arial" w:cs="Arial"/>
          <w:sz w:val="22"/>
          <w:szCs w:val="22"/>
          <w:lang w:eastAsia="ar-SA"/>
        </w:rPr>
      </w:pPr>
      <w:r w:rsidRPr="00911C32">
        <w:rPr>
          <w:rFonts w:ascii="Arial" w:eastAsia="Calibri" w:hAnsi="Arial" w:cs="Arial"/>
          <w:sz w:val="22"/>
          <w:szCs w:val="22"/>
          <w:lang w:eastAsia="ar-SA"/>
        </w:rPr>
        <w:t>f</w:t>
      </w:r>
      <w:r w:rsidRPr="00911C32">
        <w:rPr>
          <w:rFonts w:ascii="Arial" w:hAnsi="Arial" w:cs="Arial"/>
          <w:sz w:val="22"/>
          <w:szCs w:val="22"/>
          <w:lang w:eastAsia="ar-SA"/>
        </w:rPr>
        <w:t>unkcjonowania gminnych jednostek organizacyjnych,</w:t>
      </w:r>
    </w:p>
    <w:p w14:paraId="363A328C" w14:textId="77777777" w:rsidR="0052094A" w:rsidRPr="00911C32" w:rsidRDefault="0052094A" w:rsidP="00827D94">
      <w:pPr>
        <w:numPr>
          <w:ilvl w:val="0"/>
          <w:numId w:val="271"/>
        </w:numPr>
        <w:tabs>
          <w:tab w:val="clear" w:pos="432"/>
          <w:tab w:val="num" w:pos="0"/>
          <w:tab w:val="num" w:pos="720"/>
        </w:tabs>
        <w:suppressAutoHyphens/>
        <w:spacing w:line="276" w:lineRule="auto"/>
        <w:ind w:left="227" w:hanging="227"/>
        <w:rPr>
          <w:rFonts w:ascii="Arial" w:hAnsi="Arial" w:cs="Arial"/>
          <w:sz w:val="22"/>
          <w:szCs w:val="22"/>
          <w:lang w:eastAsia="ar-SA"/>
        </w:rPr>
      </w:pPr>
      <w:r w:rsidRPr="00911C32">
        <w:rPr>
          <w:rFonts w:ascii="Arial" w:hAnsi="Arial" w:cs="Arial"/>
          <w:sz w:val="22"/>
          <w:szCs w:val="22"/>
          <w:lang w:eastAsia="ar-SA"/>
        </w:rPr>
        <w:t>zachowania pracowników urzędu i gminnych jednostek organizacyjnych,</w:t>
      </w:r>
    </w:p>
    <w:p w14:paraId="52B33FA6" w14:textId="37B4B6EF" w:rsidR="0052094A" w:rsidRPr="00827D94" w:rsidRDefault="0052094A" w:rsidP="00827D94">
      <w:pPr>
        <w:numPr>
          <w:ilvl w:val="0"/>
          <w:numId w:val="271"/>
        </w:numPr>
        <w:tabs>
          <w:tab w:val="clear" w:pos="432"/>
          <w:tab w:val="num" w:pos="0"/>
          <w:tab w:val="num" w:pos="720"/>
        </w:tabs>
        <w:suppressAutoHyphens/>
        <w:spacing w:after="240" w:line="276" w:lineRule="auto"/>
        <w:ind w:left="227" w:hanging="227"/>
        <w:rPr>
          <w:rFonts w:ascii="Arial" w:hAnsi="Arial" w:cs="Arial"/>
          <w:sz w:val="22"/>
          <w:szCs w:val="22"/>
          <w:lang w:eastAsia="ar-SA"/>
        </w:rPr>
      </w:pPr>
      <w:r w:rsidRPr="00911C32">
        <w:rPr>
          <w:rFonts w:ascii="Arial" w:hAnsi="Arial" w:cs="Arial"/>
          <w:sz w:val="22"/>
          <w:szCs w:val="22"/>
          <w:lang w:eastAsia="ar-SA"/>
        </w:rPr>
        <w:t>braku odpowied</w:t>
      </w:r>
      <w:r w:rsidR="00827D94">
        <w:rPr>
          <w:rFonts w:ascii="Arial" w:hAnsi="Arial" w:cs="Arial"/>
          <w:sz w:val="22"/>
          <w:szCs w:val="22"/>
          <w:lang w:eastAsia="ar-SA"/>
        </w:rPr>
        <w:t>zi na kierowaną korespondencję.</w:t>
      </w:r>
    </w:p>
    <w:p w14:paraId="419DAC21" w14:textId="27A8CB4A" w:rsidR="0052094A" w:rsidRPr="00911C32" w:rsidRDefault="0052094A" w:rsidP="00827D94">
      <w:pPr>
        <w:suppressAutoHyphens/>
        <w:spacing w:after="120" w:line="276" w:lineRule="auto"/>
        <w:rPr>
          <w:rFonts w:ascii="Arial" w:hAnsi="Arial" w:cs="Arial"/>
          <w:sz w:val="22"/>
          <w:szCs w:val="22"/>
          <w:lang w:eastAsia="ar-SA"/>
        </w:rPr>
      </w:pPr>
      <w:r w:rsidRPr="00911C32">
        <w:rPr>
          <w:rFonts w:ascii="Arial" w:hAnsi="Arial" w:cs="Arial"/>
          <w:sz w:val="22"/>
          <w:szCs w:val="22"/>
          <w:lang w:eastAsia="ar-SA"/>
        </w:rPr>
        <w:t xml:space="preserve">W przypadku uznania skargi za uzasadnioną, do kierownika jednostki organizacyjnej, w której stwierdzono nieprawidłowości kierowane jest </w:t>
      </w:r>
      <w:r w:rsidR="00F9733D" w:rsidRPr="00911C32">
        <w:rPr>
          <w:rFonts w:ascii="Arial" w:hAnsi="Arial" w:cs="Arial"/>
          <w:sz w:val="22"/>
          <w:szCs w:val="22"/>
          <w:lang w:eastAsia="ar-SA"/>
        </w:rPr>
        <w:t xml:space="preserve">stosowne polecenie </w:t>
      </w:r>
      <w:r w:rsidRPr="00911C32">
        <w:rPr>
          <w:rFonts w:ascii="Arial" w:hAnsi="Arial" w:cs="Arial"/>
          <w:sz w:val="22"/>
          <w:szCs w:val="22"/>
          <w:lang w:eastAsia="ar-SA"/>
        </w:rPr>
        <w:t>w celu wyciągnięcia konsekwencji służbowych wobec osób winnych zaniedbań bądź niezwłocznego wprowadzenia działań zapobiegawczych lub naprawczych.</w:t>
      </w:r>
    </w:p>
    <w:p w14:paraId="58E14C3F" w14:textId="1E0406FE" w:rsidR="0052094A" w:rsidRPr="00911C32" w:rsidRDefault="0052094A" w:rsidP="00827D94">
      <w:pPr>
        <w:suppressAutoHyphens/>
        <w:spacing w:line="276" w:lineRule="auto"/>
        <w:rPr>
          <w:rFonts w:ascii="Arial" w:hAnsi="Arial" w:cs="Arial"/>
          <w:sz w:val="22"/>
          <w:szCs w:val="22"/>
        </w:rPr>
      </w:pPr>
      <w:r w:rsidRPr="00911C32">
        <w:rPr>
          <w:rFonts w:ascii="Arial" w:hAnsi="Arial" w:cs="Arial"/>
          <w:sz w:val="22"/>
          <w:szCs w:val="22"/>
          <w:lang w:eastAsia="ar-SA"/>
        </w:rPr>
        <w:t>Do Prezydenta Miasta Częstochowy skierowano ponadto 17 skarg niezgodnie</w:t>
      </w:r>
      <w:r w:rsidR="00F9733D" w:rsidRPr="00911C32">
        <w:rPr>
          <w:rFonts w:ascii="Arial" w:hAnsi="Arial" w:cs="Arial"/>
          <w:sz w:val="22"/>
          <w:szCs w:val="22"/>
          <w:lang w:eastAsia="ar-SA"/>
        </w:rPr>
        <w:t xml:space="preserve"> </w:t>
      </w:r>
      <w:r w:rsidRPr="00911C32">
        <w:rPr>
          <w:rFonts w:ascii="Arial" w:hAnsi="Arial" w:cs="Arial"/>
          <w:sz w:val="22"/>
          <w:szCs w:val="22"/>
          <w:lang w:eastAsia="ar-SA"/>
        </w:rPr>
        <w:t>z właściwością:</w:t>
      </w:r>
    </w:p>
    <w:p w14:paraId="5636FA0E" w14:textId="77777777" w:rsidR="0052094A" w:rsidRPr="00911C32" w:rsidRDefault="0052094A" w:rsidP="00827D94">
      <w:pPr>
        <w:numPr>
          <w:ilvl w:val="0"/>
          <w:numId w:val="272"/>
        </w:numPr>
        <w:suppressAutoHyphens/>
        <w:spacing w:line="276" w:lineRule="auto"/>
        <w:ind w:left="170" w:hanging="170"/>
        <w:contextualSpacing/>
        <w:rPr>
          <w:rFonts w:ascii="Arial" w:hAnsi="Arial" w:cs="Arial"/>
          <w:sz w:val="22"/>
          <w:szCs w:val="22"/>
        </w:rPr>
      </w:pPr>
      <w:r w:rsidRPr="00911C32">
        <w:rPr>
          <w:rFonts w:ascii="Arial" w:hAnsi="Arial" w:cs="Arial"/>
          <w:sz w:val="22"/>
          <w:szCs w:val="22"/>
        </w:rPr>
        <w:t>2 skargi dotyczące nadzoru pedagogicznego przekazano do Kuratorium Oświaty w Katowicach Delegatura w Częstochowie;</w:t>
      </w:r>
    </w:p>
    <w:p w14:paraId="1623DDE1" w14:textId="77777777" w:rsidR="0052094A" w:rsidRPr="00911C32" w:rsidRDefault="0052094A" w:rsidP="00827D94">
      <w:pPr>
        <w:numPr>
          <w:ilvl w:val="0"/>
          <w:numId w:val="272"/>
        </w:numPr>
        <w:suppressAutoHyphens/>
        <w:spacing w:line="276" w:lineRule="auto"/>
        <w:ind w:left="170" w:hanging="170"/>
        <w:contextualSpacing/>
        <w:rPr>
          <w:rFonts w:ascii="Arial" w:hAnsi="Arial" w:cs="Arial"/>
          <w:sz w:val="22"/>
          <w:szCs w:val="22"/>
        </w:rPr>
      </w:pPr>
      <w:r w:rsidRPr="00911C32">
        <w:rPr>
          <w:rFonts w:ascii="Arial" w:hAnsi="Arial" w:cs="Arial"/>
          <w:sz w:val="22"/>
          <w:szCs w:val="22"/>
        </w:rPr>
        <w:t>3 skargi dotyczące działania kierowników gminnych jednostek organizacyjnych oraz 1 skargę dotyczącą działania Komisji Rady Miasta przekazano do załatwienia Radzie Miasta Częstochowy;</w:t>
      </w:r>
    </w:p>
    <w:p w14:paraId="7903BEB3" w14:textId="77777777" w:rsidR="0052094A" w:rsidRPr="00911C32" w:rsidRDefault="0052094A" w:rsidP="00827D94">
      <w:pPr>
        <w:numPr>
          <w:ilvl w:val="0"/>
          <w:numId w:val="272"/>
        </w:numPr>
        <w:suppressAutoHyphens/>
        <w:spacing w:line="276" w:lineRule="auto"/>
        <w:ind w:left="170" w:hanging="170"/>
        <w:contextualSpacing/>
        <w:rPr>
          <w:rFonts w:ascii="Arial" w:hAnsi="Arial" w:cs="Arial"/>
          <w:sz w:val="22"/>
          <w:szCs w:val="22"/>
        </w:rPr>
      </w:pPr>
      <w:r w:rsidRPr="00911C32">
        <w:rPr>
          <w:rFonts w:ascii="Arial" w:hAnsi="Arial" w:cs="Arial"/>
          <w:sz w:val="22"/>
          <w:szCs w:val="22"/>
        </w:rPr>
        <w:lastRenderedPageBreak/>
        <w:t>6 skarg dotyczących działania spółek miejskich przekazano do załatwienia zarządom tych spółek, natomiast 3 skargi przekazano do załatwienia radom nadzorczym spółek;</w:t>
      </w:r>
    </w:p>
    <w:p w14:paraId="1FB7E18D" w14:textId="77777777" w:rsidR="0052094A" w:rsidRPr="00911C32" w:rsidRDefault="0052094A" w:rsidP="00827D94">
      <w:pPr>
        <w:numPr>
          <w:ilvl w:val="0"/>
          <w:numId w:val="272"/>
        </w:numPr>
        <w:suppressAutoHyphens/>
        <w:spacing w:line="276" w:lineRule="auto"/>
        <w:ind w:left="170" w:hanging="170"/>
        <w:contextualSpacing/>
        <w:rPr>
          <w:rFonts w:ascii="Arial" w:hAnsi="Arial" w:cs="Arial"/>
          <w:sz w:val="22"/>
          <w:szCs w:val="22"/>
        </w:rPr>
      </w:pPr>
      <w:r w:rsidRPr="00911C32">
        <w:rPr>
          <w:rFonts w:ascii="Arial" w:hAnsi="Arial" w:cs="Arial"/>
          <w:sz w:val="22"/>
          <w:szCs w:val="22"/>
        </w:rPr>
        <w:t>1 skargę dotyczącą funkcjonowania Wojewódzkiego Zakładu Opieki Zdrowotnej przekazano Marszałkowi Województwa Śląskiego;</w:t>
      </w:r>
    </w:p>
    <w:p w14:paraId="032154CF" w14:textId="08F2BB6A" w:rsidR="0052094A" w:rsidRPr="00827D94" w:rsidRDefault="0052094A" w:rsidP="00827D94">
      <w:pPr>
        <w:numPr>
          <w:ilvl w:val="0"/>
          <w:numId w:val="272"/>
        </w:numPr>
        <w:suppressAutoHyphens/>
        <w:spacing w:after="240" w:line="276" w:lineRule="auto"/>
        <w:ind w:left="170" w:hanging="170"/>
        <w:rPr>
          <w:rFonts w:ascii="Arial" w:hAnsi="Arial" w:cs="Arial"/>
          <w:sz w:val="22"/>
          <w:szCs w:val="22"/>
        </w:rPr>
      </w:pPr>
      <w:r w:rsidRPr="00911C32">
        <w:rPr>
          <w:rFonts w:ascii="Arial" w:hAnsi="Arial" w:cs="Arial"/>
          <w:sz w:val="22"/>
          <w:szCs w:val="22"/>
        </w:rPr>
        <w:t>w 1 przypadku poinformowano skarżącą, iż organem właściwym do załatwienia skargi jest Komendant Miejski Policji.</w:t>
      </w:r>
    </w:p>
    <w:p w14:paraId="30BF2C31" w14:textId="672F8C85" w:rsidR="0052094A" w:rsidRPr="00911C32" w:rsidRDefault="0052094A" w:rsidP="00827D94">
      <w:pPr>
        <w:suppressAutoHyphens/>
        <w:spacing w:after="120" w:line="276" w:lineRule="auto"/>
        <w:rPr>
          <w:rFonts w:ascii="Arial" w:hAnsi="Arial" w:cs="Arial"/>
          <w:bCs/>
          <w:sz w:val="22"/>
          <w:szCs w:val="22"/>
          <w:lang w:eastAsia="ar-SA"/>
        </w:rPr>
      </w:pPr>
      <w:r w:rsidRPr="00911C32">
        <w:rPr>
          <w:rFonts w:ascii="Arial" w:eastAsia="Verdana" w:hAnsi="Arial" w:cs="Arial"/>
          <w:b/>
          <w:bCs/>
          <w:sz w:val="22"/>
          <w:szCs w:val="22"/>
          <w:lang w:eastAsia="ar-SA"/>
        </w:rPr>
        <w:t>W 2020 r.</w:t>
      </w:r>
      <w:r w:rsidR="00284820" w:rsidRPr="00911C32">
        <w:rPr>
          <w:rFonts w:ascii="Arial" w:eastAsia="Verdana" w:hAnsi="Arial" w:cs="Arial"/>
          <w:b/>
          <w:bCs/>
          <w:sz w:val="22"/>
          <w:szCs w:val="22"/>
          <w:lang w:eastAsia="ar-SA"/>
        </w:rPr>
        <w:t xml:space="preserve"> do</w:t>
      </w:r>
      <w:r w:rsidRPr="00911C32">
        <w:rPr>
          <w:rFonts w:ascii="Arial" w:eastAsia="Verdana" w:hAnsi="Arial" w:cs="Arial"/>
          <w:b/>
          <w:bCs/>
          <w:sz w:val="22"/>
          <w:szCs w:val="22"/>
          <w:lang w:eastAsia="ar-SA"/>
        </w:rPr>
        <w:t xml:space="preserve"> Prezydenta Miasta skierowano szereg petycji</w:t>
      </w:r>
      <w:r w:rsidR="00284820" w:rsidRPr="00911C32">
        <w:rPr>
          <w:rFonts w:ascii="Arial" w:eastAsia="Verdana" w:hAnsi="Arial" w:cs="Arial"/>
          <w:b/>
          <w:bCs/>
          <w:sz w:val="22"/>
          <w:szCs w:val="22"/>
          <w:lang w:eastAsia="ar-SA"/>
        </w:rPr>
        <w:t xml:space="preserve"> dot. kwestii</w:t>
      </w:r>
      <w:r w:rsidRPr="00911C32">
        <w:rPr>
          <w:rFonts w:ascii="Arial" w:eastAsia="Verdana" w:hAnsi="Arial" w:cs="Arial"/>
          <w:b/>
          <w:bCs/>
          <w:sz w:val="22"/>
          <w:szCs w:val="22"/>
          <w:lang w:eastAsia="ar-SA"/>
        </w:rPr>
        <w:t>:</w:t>
      </w:r>
    </w:p>
    <w:tbl>
      <w:tblPr>
        <w:tblStyle w:val="Tabela-Siatka"/>
        <w:tblW w:w="0" w:type="auto"/>
        <w:tblLook w:val="04A0" w:firstRow="1" w:lastRow="0" w:firstColumn="1" w:lastColumn="0" w:noHBand="0" w:noVBand="1"/>
        <w:tblDescription w:val="Przedmioy petycji oraz sposób jej załatwiania w 2020 roku"/>
      </w:tblPr>
      <w:tblGrid>
        <w:gridCol w:w="2830"/>
        <w:gridCol w:w="6232"/>
      </w:tblGrid>
      <w:tr w:rsidR="0052094A" w:rsidRPr="00911C32" w14:paraId="7DC51EAA" w14:textId="77777777" w:rsidTr="00846F13">
        <w:trPr>
          <w:trHeight w:hRule="exact" w:val="340"/>
          <w:tblHeader/>
        </w:trPr>
        <w:tc>
          <w:tcPr>
            <w:tcW w:w="2830" w:type="dxa"/>
            <w:shd w:val="clear" w:color="auto" w:fill="CCFFCC"/>
          </w:tcPr>
          <w:p w14:paraId="310F26FA" w14:textId="68EC205B" w:rsidR="0052094A" w:rsidRPr="00911C32" w:rsidRDefault="00F9733D" w:rsidP="00F9733D">
            <w:pPr>
              <w:jc w:val="center"/>
              <w:rPr>
                <w:rFonts w:ascii="Arial" w:hAnsi="Arial" w:cs="Arial"/>
                <w:b/>
                <w:bCs/>
                <w:sz w:val="22"/>
                <w:szCs w:val="22"/>
              </w:rPr>
            </w:pPr>
            <w:r w:rsidRPr="00911C32">
              <w:rPr>
                <w:rFonts w:ascii="Arial" w:hAnsi="Arial" w:cs="Arial"/>
                <w:b/>
                <w:bCs/>
                <w:sz w:val="22"/>
                <w:szCs w:val="22"/>
              </w:rPr>
              <w:t>Temat</w:t>
            </w:r>
          </w:p>
        </w:tc>
        <w:tc>
          <w:tcPr>
            <w:tcW w:w="6232" w:type="dxa"/>
            <w:shd w:val="clear" w:color="auto" w:fill="CCFFCC"/>
          </w:tcPr>
          <w:p w14:paraId="2D5700C4" w14:textId="77777777" w:rsidR="0052094A" w:rsidRPr="00911C32" w:rsidRDefault="0052094A" w:rsidP="00F9733D">
            <w:pPr>
              <w:jc w:val="center"/>
              <w:rPr>
                <w:rFonts w:ascii="Arial" w:hAnsi="Arial" w:cs="Arial"/>
                <w:b/>
                <w:bCs/>
                <w:sz w:val="22"/>
                <w:szCs w:val="22"/>
              </w:rPr>
            </w:pPr>
            <w:r w:rsidRPr="00911C32">
              <w:rPr>
                <w:rFonts w:ascii="Arial" w:hAnsi="Arial" w:cs="Arial"/>
                <w:b/>
                <w:bCs/>
                <w:sz w:val="22"/>
                <w:szCs w:val="22"/>
              </w:rPr>
              <w:t>Sposób załatwienia petycji</w:t>
            </w:r>
          </w:p>
        </w:tc>
      </w:tr>
      <w:tr w:rsidR="0052094A" w:rsidRPr="00911C32" w14:paraId="5EC0692E" w14:textId="77777777" w:rsidTr="00846F13">
        <w:tc>
          <w:tcPr>
            <w:tcW w:w="2830" w:type="dxa"/>
            <w:vAlign w:val="center"/>
          </w:tcPr>
          <w:p w14:paraId="0E365A32" w14:textId="71672B2E" w:rsidR="0052094A" w:rsidRPr="00911C32" w:rsidRDefault="00284820" w:rsidP="00284820">
            <w:pPr>
              <w:rPr>
                <w:rFonts w:ascii="Arial" w:hAnsi="Arial" w:cs="Arial"/>
                <w:sz w:val="22"/>
                <w:szCs w:val="22"/>
              </w:rPr>
            </w:pPr>
            <w:r w:rsidRPr="00911C32">
              <w:rPr>
                <w:rFonts w:ascii="Arial" w:hAnsi="Arial" w:cs="Arial"/>
                <w:sz w:val="22"/>
                <w:szCs w:val="22"/>
              </w:rPr>
              <w:t>U</w:t>
            </w:r>
            <w:r w:rsidR="0052094A" w:rsidRPr="00911C32">
              <w:rPr>
                <w:rFonts w:ascii="Arial" w:hAnsi="Arial" w:cs="Arial"/>
                <w:sz w:val="22"/>
                <w:szCs w:val="22"/>
              </w:rPr>
              <w:t>sunięci</w:t>
            </w:r>
            <w:r w:rsidRPr="00911C32">
              <w:rPr>
                <w:rFonts w:ascii="Arial" w:hAnsi="Arial" w:cs="Arial"/>
                <w:sz w:val="22"/>
                <w:szCs w:val="22"/>
              </w:rPr>
              <w:t xml:space="preserve">e </w:t>
            </w:r>
            <w:r w:rsidR="0052094A" w:rsidRPr="00911C32">
              <w:rPr>
                <w:rFonts w:ascii="Arial" w:hAnsi="Arial" w:cs="Arial"/>
                <w:sz w:val="22"/>
                <w:szCs w:val="22"/>
              </w:rPr>
              <w:t>odpadów niebezpiecznych składowanych na terenie byłych zakładów "</w:t>
            </w:r>
            <w:proofErr w:type="spellStart"/>
            <w:r w:rsidR="0052094A" w:rsidRPr="00911C32">
              <w:rPr>
                <w:rFonts w:ascii="Arial" w:hAnsi="Arial" w:cs="Arial"/>
                <w:sz w:val="22"/>
                <w:szCs w:val="22"/>
              </w:rPr>
              <w:t>Wełnopol</w:t>
            </w:r>
            <w:proofErr w:type="spellEnd"/>
            <w:r w:rsidR="0052094A" w:rsidRPr="00911C32">
              <w:rPr>
                <w:rFonts w:ascii="Arial" w:hAnsi="Arial" w:cs="Arial"/>
                <w:sz w:val="22"/>
                <w:szCs w:val="22"/>
              </w:rPr>
              <w:t>"</w:t>
            </w:r>
          </w:p>
        </w:tc>
        <w:tc>
          <w:tcPr>
            <w:tcW w:w="6232" w:type="dxa"/>
            <w:vAlign w:val="center"/>
          </w:tcPr>
          <w:p w14:paraId="562EDC25" w14:textId="7DC707FB" w:rsidR="0052094A" w:rsidRPr="00911C32" w:rsidRDefault="0052094A" w:rsidP="00284820">
            <w:pPr>
              <w:jc w:val="both"/>
              <w:rPr>
                <w:rFonts w:ascii="Arial" w:hAnsi="Arial" w:cs="Arial"/>
                <w:sz w:val="22"/>
                <w:szCs w:val="22"/>
              </w:rPr>
            </w:pPr>
            <w:r w:rsidRPr="00911C32">
              <w:rPr>
                <w:rFonts w:ascii="Arial" w:hAnsi="Arial" w:cs="Arial"/>
                <w:sz w:val="22"/>
                <w:szCs w:val="22"/>
              </w:rPr>
              <w:t xml:space="preserve">Poinformowano, iż wszczęto postępowanie w sprawie nakazania usunięcia odpadów z miejsc nieprzeznaczonych do ich składowania lub magazynowania na terenie nieruchomości oraz wszczęto postępowanie w trybie art. 26a ustawy o odpadach w </w:t>
            </w:r>
          </w:p>
        </w:tc>
      </w:tr>
      <w:tr w:rsidR="0052094A" w:rsidRPr="00911C32" w14:paraId="69DF02B0" w14:textId="77777777" w:rsidTr="00846F13">
        <w:tc>
          <w:tcPr>
            <w:tcW w:w="2830" w:type="dxa"/>
            <w:vAlign w:val="center"/>
          </w:tcPr>
          <w:p w14:paraId="168FFF93" w14:textId="54CB2AAC" w:rsidR="0052094A" w:rsidRPr="00911C32" w:rsidRDefault="00284820" w:rsidP="00284820">
            <w:pPr>
              <w:rPr>
                <w:rFonts w:ascii="Arial" w:hAnsi="Arial" w:cs="Arial"/>
                <w:sz w:val="22"/>
                <w:szCs w:val="22"/>
              </w:rPr>
            </w:pPr>
            <w:r w:rsidRPr="00911C32">
              <w:rPr>
                <w:rFonts w:ascii="Arial" w:hAnsi="Arial" w:cs="Arial"/>
                <w:sz w:val="22"/>
                <w:szCs w:val="22"/>
              </w:rPr>
              <w:t>Z</w:t>
            </w:r>
            <w:r w:rsidR="0052094A" w:rsidRPr="00911C32">
              <w:rPr>
                <w:rFonts w:ascii="Arial" w:hAnsi="Arial" w:cs="Arial"/>
                <w:sz w:val="22"/>
                <w:szCs w:val="22"/>
              </w:rPr>
              <w:t>mian</w:t>
            </w:r>
            <w:r w:rsidRPr="00911C32">
              <w:rPr>
                <w:rFonts w:ascii="Arial" w:hAnsi="Arial" w:cs="Arial"/>
                <w:sz w:val="22"/>
                <w:szCs w:val="22"/>
              </w:rPr>
              <w:t>a</w:t>
            </w:r>
            <w:r w:rsidR="0052094A" w:rsidRPr="00911C32">
              <w:rPr>
                <w:rFonts w:ascii="Arial" w:hAnsi="Arial" w:cs="Arial"/>
                <w:sz w:val="22"/>
                <w:szCs w:val="22"/>
              </w:rPr>
              <w:t xml:space="preserve"> przepisów prawa miejscowego poprzez utworzenie w Gminie bezpłatnych miejsc parkingowych</w:t>
            </w:r>
          </w:p>
        </w:tc>
        <w:tc>
          <w:tcPr>
            <w:tcW w:w="6232" w:type="dxa"/>
            <w:vAlign w:val="center"/>
          </w:tcPr>
          <w:p w14:paraId="2D4C7987" w14:textId="1DF078AD" w:rsidR="0052094A" w:rsidRPr="00911C32" w:rsidRDefault="0052094A" w:rsidP="00284820">
            <w:pPr>
              <w:jc w:val="both"/>
              <w:rPr>
                <w:rFonts w:ascii="Arial" w:hAnsi="Arial" w:cs="Arial"/>
                <w:sz w:val="22"/>
                <w:szCs w:val="22"/>
              </w:rPr>
            </w:pPr>
            <w:r w:rsidRPr="00911C32">
              <w:rPr>
                <w:rFonts w:ascii="Arial" w:hAnsi="Arial" w:cs="Arial"/>
                <w:sz w:val="22"/>
                <w:szCs w:val="22"/>
              </w:rPr>
              <w:t>Poinformowano, że w Mieście na drogach publicznych została wyznaczona Strefa Płatnego Parkowania, natomiast pozostałe miejsca postojowe zlokalizowane poza ww. strefą, a znajdujące się na drogach publicznych są bezpłatne i nie wymagają oznakowania.</w:t>
            </w:r>
          </w:p>
        </w:tc>
      </w:tr>
      <w:tr w:rsidR="0052094A" w:rsidRPr="00911C32" w14:paraId="27E8E98D" w14:textId="77777777" w:rsidTr="00846F13">
        <w:tc>
          <w:tcPr>
            <w:tcW w:w="2830" w:type="dxa"/>
            <w:vAlign w:val="center"/>
          </w:tcPr>
          <w:p w14:paraId="2B770131" w14:textId="4F21DCE5" w:rsidR="0052094A" w:rsidRPr="00911C32" w:rsidRDefault="00284820" w:rsidP="00284820">
            <w:pPr>
              <w:rPr>
                <w:rFonts w:ascii="Arial" w:hAnsi="Arial" w:cs="Arial"/>
                <w:sz w:val="22"/>
                <w:szCs w:val="22"/>
              </w:rPr>
            </w:pPr>
            <w:r w:rsidRPr="00911C32">
              <w:rPr>
                <w:rFonts w:ascii="Arial" w:hAnsi="Arial" w:cs="Arial"/>
                <w:sz w:val="22"/>
                <w:szCs w:val="22"/>
              </w:rPr>
              <w:t>W</w:t>
            </w:r>
            <w:r w:rsidR="0052094A" w:rsidRPr="00911C32">
              <w:rPr>
                <w:rFonts w:ascii="Arial" w:hAnsi="Arial" w:cs="Arial"/>
                <w:sz w:val="22"/>
                <w:szCs w:val="22"/>
              </w:rPr>
              <w:t>prowadzenia możliwości komentowania aktów prawnych</w:t>
            </w:r>
          </w:p>
        </w:tc>
        <w:tc>
          <w:tcPr>
            <w:tcW w:w="6232" w:type="dxa"/>
            <w:vAlign w:val="center"/>
          </w:tcPr>
          <w:p w14:paraId="0F7573D2" w14:textId="6268F47D" w:rsidR="0052094A" w:rsidRPr="00911C32" w:rsidRDefault="0052094A" w:rsidP="00284820">
            <w:pPr>
              <w:jc w:val="both"/>
              <w:rPr>
                <w:rFonts w:ascii="Arial" w:hAnsi="Arial" w:cs="Arial"/>
                <w:sz w:val="22"/>
                <w:szCs w:val="22"/>
              </w:rPr>
            </w:pPr>
            <w:r w:rsidRPr="00911C32">
              <w:rPr>
                <w:rFonts w:ascii="Arial" w:hAnsi="Arial" w:cs="Arial"/>
                <w:sz w:val="22"/>
                <w:szCs w:val="22"/>
              </w:rPr>
              <w:t xml:space="preserve">Wyjaśniono, że projekty uchwał Rady Miasta Częstochowy są publikowane w Biuletynie Informacji Publicznej. W przypadku ewentualnych uwag, komentarzy lub propozycji zmiany zapisów w opublikowanych propozycjach uchwał można zgłosić je osobiście podczas posiedzeń właściwych Komisji Rady lub podczas sesji Rady Miasta. </w:t>
            </w:r>
            <w:r w:rsidR="00284820" w:rsidRPr="00911C32">
              <w:rPr>
                <w:rFonts w:ascii="Arial" w:hAnsi="Arial" w:cs="Arial"/>
                <w:sz w:val="22"/>
                <w:szCs w:val="22"/>
              </w:rPr>
              <w:t xml:space="preserve">Ponadto </w:t>
            </w:r>
            <w:r w:rsidRPr="00911C32">
              <w:rPr>
                <w:rFonts w:ascii="Arial" w:hAnsi="Arial" w:cs="Arial"/>
                <w:sz w:val="22"/>
                <w:szCs w:val="22"/>
              </w:rPr>
              <w:t xml:space="preserve"> podlegają one kontroli organów nadzoru tj. m.in. Wojewodzie Śląskiemu, Prezesowi Regionalnej Izby Obrachunkowej. </w:t>
            </w:r>
          </w:p>
        </w:tc>
      </w:tr>
      <w:tr w:rsidR="0052094A" w:rsidRPr="00911C32" w14:paraId="4D44907D" w14:textId="77777777" w:rsidTr="00846F13">
        <w:tc>
          <w:tcPr>
            <w:tcW w:w="2830" w:type="dxa"/>
            <w:vAlign w:val="center"/>
          </w:tcPr>
          <w:p w14:paraId="2D548AC9" w14:textId="77777777" w:rsidR="0052094A" w:rsidRPr="00911C32" w:rsidRDefault="0052094A" w:rsidP="00284820">
            <w:pPr>
              <w:rPr>
                <w:rFonts w:ascii="Arial" w:hAnsi="Arial" w:cs="Arial"/>
                <w:sz w:val="22"/>
                <w:szCs w:val="22"/>
              </w:rPr>
            </w:pPr>
            <w:r w:rsidRPr="00911C32">
              <w:rPr>
                <w:rFonts w:ascii="Arial" w:hAnsi="Arial" w:cs="Arial"/>
                <w:sz w:val="22"/>
                <w:szCs w:val="22"/>
              </w:rPr>
              <w:t xml:space="preserve">Petycja </w:t>
            </w:r>
            <w:proofErr w:type="spellStart"/>
            <w:r w:rsidRPr="00911C32">
              <w:rPr>
                <w:rFonts w:ascii="Arial" w:hAnsi="Arial" w:cs="Arial"/>
                <w:sz w:val="22"/>
                <w:szCs w:val="22"/>
              </w:rPr>
              <w:t>ws</w:t>
            </w:r>
            <w:proofErr w:type="spellEnd"/>
            <w:r w:rsidRPr="00911C32">
              <w:rPr>
                <w:rFonts w:ascii="Arial" w:hAnsi="Arial" w:cs="Arial"/>
                <w:sz w:val="22"/>
                <w:szCs w:val="22"/>
              </w:rPr>
              <w:t>. planów zamknięcia przejazdu kolejowego przy ul. Małej Warszawki</w:t>
            </w:r>
          </w:p>
        </w:tc>
        <w:tc>
          <w:tcPr>
            <w:tcW w:w="6232" w:type="dxa"/>
            <w:vAlign w:val="center"/>
          </w:tcPr>
          <w:p w14:paraId="1F5CFC37" w14:textId="4E7E2904" w:rsidR="0052094A" w:rsidRPr="00911C32" w:rsidRDefault="0052094A" w:rsidP="00284820">
            <w:pPr>
              <w:rPr>
                <w:rFonts w:ascii="Arial" w:hAnsi="Arial" w:cs="Arial"/>
                <w:sz w:val="22"/>
                <w:szCs w:val="22"/>
              </w:rPr>
            </w:pPr>
            <w:r w:rsidRPr="00911C32">
              <w:rPr>
                <w:rFonts w:ascii="Arial" w:hAnsi="Arial" w:cs="Arial"/>
                <w:sz w:val="22"/>
                <w:szCs w:val="22"/>
              </w:rPr>
              <w:t xml:space="preserve">W wyniku odbytych spotkań przy udziale m.in. tut. Urzędu, </w:t>
            </w:r>
            <w:proofErr w:type="spellStart"/>
            <w:r w:rsidRPr="00911C32">
              <w:rPr>
                <w:rFonts w:ascii="Arial" w:hAnsi="Arial" w:cs="Arial"/>
                <w:sz w:val="22"/>
                <w:szCs w:val="22"/>
              </w:rPr>
              <w:t>M</w:t>
            </w:r>
            <w:r w:rsidR="00284820" w:rsidRPr="00911C32">
              <w:rPr>
                <w:rFonts w:ascii="Arial" w:hAnsi="Arial" w:cs="Arial"/>
                <w:sz w:val="22"/>
                <w:szCs w:val="22"/>
              </w:rPr>
              <w:t>ZDiT</w:t>
            </w:r>
            <w:proofErr w:type="spellEnd"/>
            <w:r w:rsidR="00284820" w:rsidRPr="00911C32">
              <w:rPr>
                <w:rFonts w:ascii="Arial" w:hAnsi="Arial" w:cs="Arial"/>
                <w:sz w:val="22"/>
                <w:szCs w:val="22"/>
              </w:rPr>
              <w:t xml:space="preserve"> </w:t>
            </w:r>
            <w:r w:rsidRPr="00911C32">
              <w:rPr>
                <w:rFonts w:ascii="Arial" w:hAnsi="Arial" w:cs="Arial"/>
                <w:sz w:val="22"/>
                <w:szCs w:val="22"/>
              </w:rPr>
              <w:t xml:space="preserve">oraz Generalnego Wykonawcy zadania </w:t>
            </w:r>
            <w:r w:rsidR="00284820" w:rsidRPr="00911C32">
              <w:rPr>
                <w:rFonts w:ascii="Arial" w:hAnsi="Arial" w:cs="Arial"/>
                <w:sz w:val="22"/>
                <w:szCs w:val="22"/>
              </w:rPr>
              <w:t xml:space="preserve">wypracowano </w:t>
            </w:r>
            <w:r w:rsidRPr="00911C32">
              <w:rPr>
                <w:rFonts w:ascii="Arial" w:hAnsi="Arial" w:cs="Arial"/>
                <w:sz w:val="22"/>
                <w:szCs w:val="22"/>
              </w:rPr>
              <w:t>rozwiązanie, które pozwala na pozostawienie przedmiotowego przejazdu</w:t>
            </w:r>
            <w:r w:rsidR="00284820" w:rsidRPr="00911C32">
              <w:rPr>
                <w:rFonts w:ascii="Arial" w:hAnsi="Arial" w:cs="Arial"/>
                <w:sz w:val="22"/>
                <w:szCs w:val="22"/>
              </w:rPr>
              <w:t>.</w:t>
            </w:r>
            <w:r w:rsidRPr="00911C32">
              <w:rPr>
                <w:rFonts w:ascii="Arial" w:hAnsi="Arial" w:cs="Arial"/>
                <w:sz w:val="22"/>
                <w:szCs w:val="22"/>
              </w:rPr>
              <w:t xml:space="preserve"> </w:t>
            </w:r>
          </w:p>
        </w:tc>
      </w:tr>
      <w:tr w:rsidR="0052094A" w:rsidRPr="00911C32" w14:paraId="03ADAA64" w14:textId="77777777" w:rsidTr="00846F13">
        <w:tc>
          <w:tcPr>
            <w:tcW w:w="2830" w:type="dxa"/>
            <w:vAlign w:val="center"/>
          </w:tcPr>
          <w:p w14:paraId="5A67E253" w14:textId="77777777" w:rsidR="0052094A" w:rsidRPr="00911C32" w:rsidRDefault="0052094A" w:rsidP="00284820">
            <w:pPr>
              <w:rPr>
                <w:rFonts w:ascii="Arial" w:hAnsi="Arial" w:cs="Arial"/>
                <w:sz w:val="22"/>
                <w:szCs w:val="22"/>
              </w:rPr>
            </w:pPr>
            <w:r w:rsidRPr="00911C32">
              <w:rPr>
                <w:rFonts w:ascii="Arial" w:hAnsi="Arial" w:cs="Arial"/>
                <w:sz w:val="22"/>
                <w:szCs w:val="22"/>
              </w:rPr>
              <w:t xml:space="preserve">Petycja </w:t>
            </w:r>
            <w:proofErr w:type="spellStart"/>
            <w:r w:rsidRPr="00911C32">
              <w:rPr>
                <w:rFonts w:ascii="Arial" w:hAnsi="Arial" w:cs="Arial"/>
                <w:sz w:val="22"/>
                <w:szCs w:val="22"/>
              </w:rPr>
              <w:t>ws</w:t>
            </w:r>
            <w:proofErr w:type="spellEnd"/>
            <w:r w:rsidRPr="00911C32">
              <w:rPr>
                <w:rFonts w:ascii="Arial" w:hAnsi="Arial" w:cs="Arial"/>
                <w:sz w:val="22"/>
                <w:szCs w:val="22"/>
              </w:rPr>
              <w:t>. niedopuszczenia do zamknięcia Świetlicy Środowiskowej "Radosny Dom"</w:t>
            </w:r>
          </w:p>
        </w:tc>
        <w:tc>
          <w:tcPr>
            <w:tcW w:w="6232" w:type="dxa"/>
            <w:vAlign w:val="center"/>
          </w:tcPr>
          <w:p w14:paraId="5E627EF7" w14:textId="4D471573" w:rsidR="0052094A" w:rsidRPr="00911C32" w:rsidRDefault="0052094A" w:rsidP="00284820">
            <w:pPr>
              <w:rPr>
                <w:rFonts w:ascii="Arial" w:hAnsi="Arial" w:cs="Arial"/>
                <w:sz w:val="22"/>
                <w:szCs w:val="22"/>
              </w:rPr>
            </w:pPr>
            <w:r w:rsidRPr="00911C32">
              <w:rPr>
                <w:rFonts w:ascii="Arial" w:hAnsi="Arial" w:cs="Arial"/>
                <w:sz w:val="22"/>
                <w:szCs w:val="22"/>
              </w:rPr>
              <w:t xml:space="preserve">Oferta świetlicy w ww. konkursie została rozpatrzona pozytywnie i decyzją Prezydenta Miasta Częstochowy z dnia 16 stycznia 2020 r. przyznano na prowadzenie placówki dofinansowanie w wysokości wnioskowanej kwoty 46000,00 zł. W dniu 10 lutego 2020 r. </w:t>
            </w:r>
          </w:p>
        </w:tc>
      </w:tr>
      <w:tr w:rsidR="0052094A" w:rsidRPr="00911C32" w14:paraId="65D1FFE7" w14:textId="77777777" w:rsidTr="00846F13">
        <w:tc>
          <w:tcPr>
            <w:tcW w:w="2830" w:type="dxa"/>
            <w:vAlign w:val="center"/>
          </w:tcPr>
          <w:p w14:paraId="386E7DF1" w14:textId="6A3A9F43" w:rsidR="0052094A" w:rsidRPr="00911C32" w:rsidRDefault="007528CA" w:rsidP="00284820">
            <w:pPr>
              <w:rPr>
                <w:rFonts w:ascii="Arial" w:hAnsi="Arial" w:cs="Arial"/>
                <w:sz w:val="22"/>
                <w:szCs w:val="22"/>
              </w:rPr>
            </w:pPr>
            <w:r w:rsidRPr="00911C32">
              <w:rPr>
                <w:rFonts w:ascii="Arial" w:hAnsi="Arial" w:cs="Arial"/>
                <w:sz w:val="22"/>
                <w:szCs w:val="22"/>
              </w:rPr>
              <w:t>Dot.</w:t>
            </w:r>
            <w:r w:rsidR="00846F13" w:rsidRPr="00911C32">
              <w:rPr>
                <w:rFonts w:ascii="Arial" w:hAnsi="Arial" w:cs="Arial"/>
                <w:sz w:val="22"/>
                <w:szCs w:val="22"/>
              </w:rPr>
              <w:t xml:space="preserve"> </w:t>
            </w:r>
            <w:r w:rsidR="0052094A" w:rsidRPr="00911C32">
              <w:rPr>
                <w:rFonts w:ascii="Arial" w:hAnsi="Arial" w:cs="Arial"/>
                <w:sz w:val="22"/>
                <w:szCs w:val="22"/>
              </w:rPr>
              <w:t>ograniczenia ruchu samochodowego i motocyklowego w III Alei NMP w okresie 1 maja - 30 września w godzinach 8.00-23.00</w:t>
            </w:r>
          </w:p>
        </w:tc>
        <w:tc>
          <w:tcPr>
            <w:tcW w:w="6232" w:type="dxa"/>
            <w:vAlign w:val="center"/>
          </w:tcPr>
          <w:p w14:paraId="01E26890" w14:textId="77777777" w:rsidR="0052094A" w:rsidRPr="00911C32" w:rsidRDefault="0052094A" w:rsidP="00284820">
            <w:pPr>
              <w:rPr>
                <w:rFonts w:ascii="Arial" w:hAnsi="Arial" w:cs="Arial"/>
                <w:sz w:val="22"/>
                <w:szCs w:val="22"/>
              </w:rPr>
            </w:pPr>
            <w:r w:rsidRPr="00911C32">
              <w:rPr>
                <w:rFonts w:ascii="Arial" w:hAnsi="Arial" w:cs="Arial"/>
                <w:sz w:val="22"/>
                <w:szCs w:val="22"/>
              </w:rPr>
              <w:t>Wyjaśniono, że obecna organizacja ruchu w III Alei Najświętszej Maryi Panny została wprowadzona jako wynik konsultacji społecznych przeprowadzonych przez Urząd Miasta Częstochowy.</w:t>
            </w:r>
          </w:p>
        </w:tc>
      </w:tr>
      <w:tr w:rsidR="0052094A" w:rsidRPr="00911C32" w14:paraId="335B67DB" w14:textId="77777777" w:rsidTr="00846F13">
        <w:tc>
          <w:tcPr>
            <w:tcW w:w="2830" w:type="dxa"/>
            <w:vAlign w:val="center"/>
          </w:tcPr>
          <w:p w14:paraId="44532579" w14:textId="77777777" w:rsidR="0052094A" w:rsidRPr="00911C32" w:rsidRDefault="0052094A" w:rsidP="00284820">
            <w:pPr>
              <w:rPr>
                <w:rFonts w:ascii="Arial" w:hAnsi="Arial" w:cs="Arial"/>
                <w:sz w:val="22"/>
                <w:szCs w:val="22"/>
              </w:rPr>
            </w:pPr>
            <w:r w:rsidRPr="00911C32">
              <w:rPr>
                <w:rFonts w:ascii="Arial" w:hAnsi="Arial" w:cs="Arial"/>
                <w:sz w:val="22"/>
                <w:szCs w:val="22"/>
              </w:rPr>
              <w:t xml:space="preserve">Petycja </w:t>
            </w:r>
            <w:proofErr w:type="spellStart"/>
            <w:r w:rsidRPr="00911C32">
              <w:rPr>
                <w:rFonts w:ascii="Arial" w:hAnsi="Arial" w:cs="Arial"/>
                <w:sz w:val="22"/>
                <w:szCs w:val="22"/>
              </w:rPr>
              <w:t>ws</w:t>
            </w:r>
            <w:proofErr w:type="spellEnd"/>
            <w:r w:rsidRPr="00911C32">
              <w:rPr>
                <w:rFonts w:ascii="Arial" w:hAnsi="Arial" w:cs="Arial"/>
                <w:sz w:val="22"/>
                <w:szCs w:val="22"/>
              </w:rPr>
              <w:t>. budowy sali gimnastycznej na terenie Szkoły Podstawowej nr 46 w Częstochowie</w:t>
            </w:r>
          </w:p>
        </w:tc>
        <w:tc>
          <w:tcPr>
            <w:tcW w:w="6232" w:type="dxa"/>
            <w:vAlign w:val="center"/>
          </w:tcPr>
          <w:p w14:paraId="44D17AA8" w14:textId="7BFE09B8" w:rsidR="0052094A" w:rsidRPr="00911C32" w:rsidRDefault="0052094A" w:rsidP="00284820">
            <w:pPr>
              <w:rPr>
                <w:rFonts w:ascii="Arial" w:hAnsi="Arial" w:cs="Arial"/>
                <w:sz w:val="22"/>
                <w:szCs w:val="22"/>
              </w:rPr>
            </w:pPr>
            <w:r w:rsidRPr="00911C32">
              <w:rPr>
                <w:rFonts w:ascii="Arial" w:hAnsi="Arial" w:cs="Arial"/>
                <w:sz w:val="22"/>
                <w:szCs w:val="22"/>
              </w:rPr>
              <w:t>Wniosek dotyczący budowy sali gimnastycznej na terenie Szkoły Podstawowej nr 46 im. Stefana Żeromskiego w Częstochowie został przyjęty i włączony do zestawienia wniosków: rad dzielnic, radnych, mieszkańców miasta do projektu budżetu Miasta Częstochowy na rok 2021.</w:t>
            </w:r>
          </w:p>
        </w:tc>
      </w:tr>
      <w:tr w:rsidR="0052094A" w:rsidRPr="00911C32" w14:paraId="7BCFD881" w14:textId="77777777" w:rsidTr="00846F13">
        <w:tc>
          <w:tcPr>
            <w:tcW w:w="2830" w:type="dxa"/>
            <w:vAlign w:val="center"/>
          </w:tcPr>
          <w:p w14:paraId="54AC1AD1" w14:textId="2DC8ED0B" w:rsidR="0052094A" w:rsidRPr="00911C32" w:rsidRDefault="0052094A" w:rsidP="00284820">
            <w:pPr>
              <w:rPr>
                <w:rFonts w:ascii="Arial" w:hAnsi="Arial" w:cs="Arial"/>
                <w:sz w:val="22"/>
                <w:szCs w:val="22"/>
              </w:rPr>
            </w:pPr>
            <w:r w:rsidRPr="00911C32">
              <w:rPr>
                <w:rFonts w:ascii="Arial" w:hAnsi="Arial" w:cs="Arial"/>
                <w:sz w:val="22"/>
                <w:szCs w:val="22"/>
              </w:rPr>
              <w:t xml:space="preserve">Petycja </w:t>
            </w:r>
            <w:r w:rsidR="00846F13" w:rsidRPr="00911C32">
              <w:rPr>
                <w:rFonts w:ascii="Arial" w:hAnsi="Arial" w:cs="Arial"/>
                <w:sz w:val="22"/>
                <w:szCs w:val="22"/>
              </w:rPr>
              <w:t>dot.</w:t>
            </w:r>
            <w:r w:rsidRPr="00911C32">
              <w:rPr>
                <w:rFonts w:ascii="Arial" w:hAnsi="Arial" w:cs="Arial"/>
                <w:sz w:val="22"/>
                <w:szCs w:val="22"/>
              </w:rPr>
              <w:t xml:space="preserve"> sprzeciwu dotyczącego budowy zakładu paliw alternatywnych przy ulicy Dojazdowej</w:t>
            </w:r>
          </w:p>
        </w:tc>
        <w:tc>
          <w:tcPr>
            <w:tcW w:w="6232" w:type="dxa"/>
            <w:vAlign w:val="center"/>
          </w:tcPr>
          <w:p w14:paraId="698DB118" w14:textId="6C5F4ED1" w:rsidR="0052094A" w:rsidRPr="00911C32" w:rsidRDefault="0052094A" w:rsidP="00284820">
            <w:pPr>
              <w:rPr>
                <w:rFonts w:ascii="Arial" w:hAnsi="Arial" w:cs="Arial"/>
                <w:sz w:val="22"/>
                <w:szCs w:val="22"/>
              </w:rPr>
            </w:pPr>
            <w:r w:rsidRPr="00911C32">
              <w:rPr>
                <w:rFonts w:ascii="Arial" w:hAnsi="Arial" w:cs="Arial"/>
                <w:sz w:val="22"/>
                <w:szCs w:val="22"/>
              </w:rPr>
              <w:t xml:space="preserve">W dniu 18 czerwca 2020 r. Prezydent Miasta Częstochowy wydał decyzję o umorzeniu w całości postępowania w sprawie wydania decyzji o środowiskowych uwarunkowaniach dla przedmiotowego przedsięwzięcia. </w:t>
            </w:r>
          </w:p>
        </w:tc>
      </w:tr>
      <w:tr w:rsidR="0052094A" w:rsidRPr="00911C32" w14:paraId="7007E4DB" w14:textId="77777777" w:rsidTr="00846F13">
        <w:tc>
          <w:tcPr>
            <w:tcW w:w="2830" w:type="dxa"/>
            <w:vAlign w:val="center"/>
          </w:tcPr>
          <w:p w14:paraId="6FB1D78E" w14:textId="4028B80A" w:rsidR="0052094A" w:rsidRPr="00911C32" w:rsidRDefault="0052094A" w:rsidP="00284820">
            <w:pPr>
              <w:rPr>
                <w:rFonts w:ascii="Arial" w:hAnsi="Arial" w:cs="Arial"/>
                <w:sz w:val="22"/>
                <w:szCs w:val="22"/>
              </w:rPr>
            </w:pPr>
            <w:proofErr w:type="spellStart"/>
            <w:r w:rsidRPr="00911C32">
              <w:rPr>
                <w:rFonts w:ascii="Arial" w:hAnsi="Arial" w:cs="Arial"/>
                <w:sz w:val="22"/>
                <w:szCs w:val="22"/>
              </w:rPr>
              <w:lastRenderedPageBreak/>
              <w:t>ws</w:t>
            </w:r>
            <w:proofErr w:type="spellEnd"/>
            <w:r w:rsidRPr="00911C32">
              <w:rPr>
                <w:rFonts w:ascii="Arial" w:hAnsi="Arial" w:cs="Arial"/>
                <w:sz w:val="22"/>
                <w:szCs w:val="22"/>
              </w:rPr>
              <w:t>. opracowania planu zagospodarowania przestrzennego poprzez niedopuszczenie do bezpośredniego połączenia ul. Lakowej z A1 i drogą krajową nr 46</w:t>
            </w:r>
          </w:p>
        </w:tc>
        <w:tc>
          <w:tcPr>
            <w:tcW w:w="6232" w:type="dxa"/>
            <w:vAlign w:val="center"/>
          </w:tcPr>
          <w:p w14:paraId="14A744D2" w14:textId="51484517" w:rsidR="0052094A" w:rsidRPr="00911C32" w:rsidRDefault="0052094A" w:rsidP="007528CA">
            <w:pPr>
              <w:jc w:val="both"/>
              <w:rPr>
                <w:rFonts w:ascii="Arial" w:hAnsi="Arial" w:cs="Arial"/>
                <w:sz w:val="22"/>
                <w:szCs w:val="22"/>
              </w:rPr>
            </w:pPr>
            <w:r w:rsidRPr="00911C32">
              <w:rPr>
                <w:rFonts w:ascii="Arial" w:hAnsi="Arial" w:cs="Arial"/>
                <w:sz w:val="22"/>
                <w:szCs w:val="22"/>
              </w:rPr>
              <w:t xml:space="preserve">Włączenie ulicy Lakowej do węzła (położonego poza granicami miasta, na terenie gminy Blachownia) nie jest przedmiotem prac nad miejscowym planem zagospodarowania przestrzennego. Kwestia dopuszczenia lub wykluczenia ruchu samochodów ciężarowych po ulicy Lakowej na jej zabudowanym odcinku należy do kompetencji zarządcy drogi i nie jest rozstrzygana ustaleniami </w:t>
            </w:r>
            <w:proofErr w:type="spellStart"/>
            <w:r w:rsidRPr="00911C32">
              <w:rPr>
                <w:rFonts w:ascii="Arial" w:hAnsi="Arial" w:cs="Arial"/>
                <w:sz w:val="22"/>
                <w:szCs w:val="22"/>
              </w:rPr>
              <w:t>mpzp</w:t>
            </w:r>
            <w:proofErr w:type="spellEnd"/>
            <w:r w:rsidRPr="00911C32">
              <w:rPr>
                <w:rFonts w:ascii="Arial" w:hAnsi="Arial" w:cs="Arial"/>
                <w:sz w:val="22"/>
                <w:szCs w:val="22"/>
              </w:rPr>
              <w:t xml:space="preserve">. </w:t>
            </w:r>
          </w:p>
        </w:tc>
      </w:tr>
      <w:tr w:rsidR="0052094A" w:rsidRPr="00911C32" w14:paraId="2BFCC809" w14:textId="77777777" w:rsidTr="00846F13">
        <w:tc>
          <w:tcPr>
            <w:tcW w:w="2830" w:type="dxa"/>
            <w:vAlign w:val="center"/>
          </w:tcPr>
          <w:p w14:paraId="79E3AB14" w14:textId="77777777" w:rsidR="0052094A" w:rsidRPr="00911C32" w:rsidRDefault="0052094A" w:rsidP="00284820">
            <w:pPr>
              <w:rPr>
                <w:rFonts w:ascii="Arial" w:hAnsi="Arial" w:cs="Arial"/>
                <w:sz w:val="22"/>
                <w:szCs w:val="22"/>
              </w:rPr>
            </w:pPr>
            <w:r w:rsidRPr="00911C32">
              <w:rPr>
                <w:rFonts w:ascii="Arial" w:hAnsi="Arial" w:cs="Arial"/>
                <w:sz w:val="22"/>
                <w:szCs w:val="22"/>
              </w:rPr>
              <w:t xml:space="preserve">Petycja </w:t>
            </w:r>
            <w:proofErr w:type="spellStart"/>
            <w:r w:rsidRPr="00911C32">
              <w:rPr>
                <w:rFonts w:ascii="Arial" w:hAnsi="Arial" w:cs="Arial"/>
                <w:sz w:val="22"/>
                <w:szCs w:val="22"/>
              </w:rPr>
              <w:t>ws</w:t>
            </w:r>
            <w:proofErr w:type="spellEnd"/>
            <w:r w:rsidRPr="00911C32">
              <w:rPr>
                <w:rFonts w:ascii="Arial" w:hAnsi="Arial" w:cs="Arial"/>
                <w:sz w:val="22"/>
                <w:szCs w:val="22"/>
              </w:rPr>
              <w:t>. uruchomienia miejskiej linii autobusowej relacji: Częstochowa - Wręczyca-Wielka</w:t>
            </w:r>
          </w:p>
        </w:tc>
        <w:tc>
          <w:tcPr>
            <w:tcW w:w="6232" w:type="dxa"/>
            <w:vAlign w:val="center"/>
          </w:tcPr>
          <w:p w14:paraId="2E27127B" w14:textId="38CF3CB3" w:rsidR="0052094A" w:rsidRPr="00911C32" w:rsidRDefault="0052094A" w:rsidP="007528CA">
            <w:pPr>
              <w:jc w:val="both"/>
              <w:rPr>
                <w:rFonts w:ascii="Arial" w:hAnsi="Arial" w:cs="Arial"/>
                <w:sz w:val="22"/>
                <w:szCs w:val="22"/>
              </w:rPr>
            </w:pPr>
            <w:r w:rsidRPr="00911C32">
              <w:rPr>
                <w:rFonts w:ascii="Arial" w:hAnsi="Arial" w:cs="Arial"/>
                <w:sz w:val="22"/>
                <w:szCs w:val="22"/>
              </w:rPr>
              <w:t xml:space="preserve">Wyjaśniono, że trasa i rozkłady jazdy mogą być przygotowywane wyłącznie w oparciu o wytyczne władz gminy Wręczyca Wielka, która jednocześnie zawierając stosowne porozumienie zobowiązałaby się do ponoszenia części kosztów </w:t>
            </w:r>
          </w:p>
        </w:tc>
      </w:tr>
      <w:tr w:rsidR="0052094A" w:rsidRPr="00911C32" w14:paraId="354C2BD5" w14:textId="77777777" w:rsidTr="00846F13">
        <w:tc>
          <w:tcPr>
            <w:tcW w:w="2830" w:type="dxa"/>
            <w:vAlign w:val="center"/>
          </w:tcPr>
          <w:p w14:paraId="1B92C276" w14:textId="77777777" w:rsidR="0052094A" w:rsidRPr="00911C32" w:rsidRDefault="0052094A" w:rsidP="00284820">
            <w:pPr>
              <w:rPr>
                <w:rFonts w:ascii="Arial" w:hAnsi="Arial" w:cs="Arial"/>
                <w:sz w:val="22"/>
                <w:szCs w:val="22"/>
              </w:rPr>
            </w:pPr>
            <w:r w:rsidRPr="00911C32">
              <w:rPr>
                <w:rFonts w:ascii="Arial" w:hAnsi="Arial" w:cs="Arial"/>
                <w:sz w:val="22"/>
                <w:szCs w:val="22"/>
              </w:rPr>
              <w:t xml:space="preserve">Petycja </w:t>
            </w:r>
            <w:proofErr w:type="spellStart"/>
            <w:r w:rsidRPr="00911C32">
              <w:rPr>
                <w:rFonts w:ascii="Arial" w:hAnsi="Arial" w:cs="Arial"/>
                <w:sz w:val="22"/>
                <w:szCs w:val="22"/>
              </w:rPr>
              <w:t>ws</w:t>
            </w:r>
            <w:proofErr w:type="spellEnd"/>
            <w:r w:rsidRPr="00911C32">
              <w:rPr>
                <w:rFonts w:ascii="Arial" w:hAnsi="Arial" w:cs="Arial"/>
                <w:sz w:val="22"/>
                <w:szCs w:val="22"/>
              </w:rPr>
              <w:t>. wybudowania windy w bloku przy ul. Krasińskiego</w:t>
            </w:r>
          </w:p>
        </w:tc>
        <w:tc>
          <w:tcPr>
            <w:tcW w:w="6232" w:type="dxa"/>
            <w:vAlign w:val="center"/>
          </w:tcPr>
          <w:p w14:paraId="683ADD64" w14:textId="662CAA6F" w:rsidR="0052094A" w:rsidRPr="00911C32" w:rsidRDefault="0052094A" w:rsidP="00284820">
            <w:pPr>
              <w:rPr>
                <w:rFonts w:ascii="Arial" w:hAnsi="Arial" w:cs="Arial"/>
                <w:sz w:val="22"/>
                <w:szCs w:val="22"/>
              </w:rPr>
            </w:pPr>
            <w:r w:rsidRPr="00911C32">
              <w:rPr>
                <w:rFonts w:ascii="Arial" w:hAnsi="Arial" w:cs="Arial"/>
                <w:sz w:val="22"/>
                <w:szCs w:val="22"/>
              </w:rPr>
              <w:t xml:space="preserve">Nieruchomość przy ul. Krasińskiego 13 stanowi wspólnotę mieszkaniową, w której gmina jest jednym z właścicieli. Poinformowano, że zakup i montaż windy wolnostojącej jest inwestycją, która może być sfinansowana częściowo ze środków Państwowego Funduszu Rehabilitacji osób Niepełnosprawnych w ramach dofinansowania likwidacji barier architektonicznych. </w:t>
            </w:r>
          </w:p>
        </w:tc>
      </w:tr>
      <w:tr w:rsidR="0052094A" w:rsidRPr="00911C32" w14:paraId="3AD561B5" w14:textId="77777777" w:rsidTr="00846F13">
        <w:tc>
          <w:tcPr>
            <w:tcW w:w="2830" w:type="dxa"/>
            <w:vAlign w:val="center"/>
          </w:tcPr>
          <w:p w14:paraId="463A5070" w14:textId="77777777" w:rsidR="0052094A" w:rsidRPr="00911C32" w:rsidRDefault="0052094A" w:rsidP="00284820">
            <w:pPr>
              <w:rPr>
                <w:rFonts w:ascii="Arial" w:hAnsi="Arial" w:cs="Arial"/>
                <w:sz w:val="22"/>
                <w:szCs w:val="22"/>
              </w:rPr>
            </w:pPr>
            <w:r w:rsidRPr="00911C32">
              <w:rPr>
                <w:rFonts w:ascii="Arial" w:hAnsi="Arial" w:cs="Arial"/>
                <w:sz w:val="22"/>
                <w:szCs w:val="22"/>
              </w:rPr>
              <w:t xml:space="preserve">Petycja </w:t>
            </w:r>
            <w:proofErr w:type="spellStart"/>
            <w:r w:rsidRPr="00911C32">
              <w:rPr>
                <w:rFonts w:ascii="Arial" w:hAnsi="Arial" w:cs="Arial"/>
                <w:sz w:val="22"/>
                <w:szCs w:val="22"/>
              </w:rPr>
              <w:t>ws</w:t>
            </w:r>
            <w:proofErr w:type="spellEnd"/>
            <w:r w:rsidRPr="00911C32">
              <w:rPr>
                <w:rFonts w:ascii="Arial" w:hAnsi="Arial" w:cs="Arial"/>
                <w:sz w:val="22"/>
                <w:szCs w:val="22"/>
              </w:rPr>
              <w:t>. uruchomienia pływalni miejskich</w:t>
            </w:r>
          </w:p>
        </w:tc>
        <w:tc>
          <w:tcPr>
            <w:tcW w:w="6232" w:type="dxa"/>
            <w:vAlign w:val="center"/>
          </w:tcPr>
          <w:p w14:paraId="462CAC28" w14:textId="41F85470" w:rsidR="0052094A" w:rsidRPr="00911C32" w:rsidRDefault="0052094A" w:rsidP="00284820">
            <w:pPr>
              <w:rPr>
                <w:rFonts w:ascii="Arial" w:hAnsi="Arial" w:cs="Arial"/>
                <w:sz w:val="22"/>
                <w:szCs w:val="22"/>
              </w:rPr>
            </w:pPr>
            <w:r w:rsidRPr="00911C32">
              <w:rPr>
                <w:rFonts w:ascii="Arial" w:hAnsi="Arial" w:cs="Arial"/>
                <w:sz w:val="22"/>
                <w:szCs w:val="22"/>
              </w:rPr>
              <w:t>Wyjaśniono, iż w związku z zaostrzającą się sytuacją epidemiczną, mając przede wszystkim na uwadze rolę samorządu, którą jest opieka zdrowotna nad mieszkańcami, podjęto decyzję o zamknięciu pływalni,</w:t>
            </w:r>
            <w:r w:rsidR="000D1777" w:rsidRPr="00911C32">
              <w:rPr>
                <w:rFonts w:ascii="Arial" w:hAnsi="Arial" w:cs="Arial"/>
                <w:sz w:val="22"/>
                <w:szCs w:val="22"/>
              </w:rPr>
              <w:t>.</w:t>
            </w:r>
          </w:p>
        </w:tc>
      </w:tr>
      <w:tr w:rsidR="0052094A" w:rsidRPr="00911C32" w14:paraId="6F9EDD8C" w14:textId="77777777" w:rsidTr="00846F13">
        <w:tc>
          <w:tcPr>
            <w:tcW w:w="2830" w:type="dxa"/>
            <w:vAlign w:val="center"/>
          </w:tcPr>
          <w:p w14:paraId="27123B2A" w14:textId="77777777" w:rsidR="0052094A" w:rsidRPr="00911C32" w:rsidRDefault="0052094A" w:rsidP="00284820">
            <w:pPr>
              <w:rPr>
                <w:rFonts w:ascii="Arial" w:hAnsi="Arial" w:cs="Arial"/>
                <w:sz w:val="22"/>
                <w:szCs w:val="22"/>
              </w:rPr>
            </w:pPr>
            <w:r w:rsidRPr="00911C32">
              <w:rPr>
                <w:rFonts w:ascii="Arial" w:hAnsi="Arial" w:cs="Arial"/>
                <w:sz w:val="22"/>
                <w:szCs w:val="22"/>
              </w:rPr>
              <w:t xml:space="preserve">Petycja </w:t>
            </w:r>
            <w:proofErr w:type="spellStart"/>
            <w:r w:rsidRPr="00911C32">
              <w:rPr>
                <w:rFonts w:ascii="Arial" w:hAnsi="Arial" w:cs="Arial"/>
                <w:sz w:val="22"/>
                <w:szCs w:val="22"/>
              </w:rPr>
              <w:t>ws</w:t>
            </w:r>
            <w:proofErr w:type="spellEnd"/>
            <w:r w:rsidRPr="00911C32">
              <w:rPr>
                <w:rFonts w:ascii="Arial" w:hAnsi="Arial" w:cs="Arial"/>
                <w:sz w:val="22"/>
                <w:szCs w:val="22"/>
              </w:rPr>
              <w:t>. otwarcia miejskiej ślizgawki przy ul. Boya-Żeleńskiego</w:t>
            </w:r>
          </w:p>
        </w:tc>
        <w:tc>
          <w:tcPr>
            <w:tcW w:w="6232" w:type="dxa"/>
            <w:vAlign w:val="center"/>
          </w:tcPr>
          <w:p w14:paraId="01748F01" w14:textId="77777777" w:rsidR="0052094A" w:rsidRPr="00911C32" w:rsidRDefault="0052094A" w:rsidP="00284820">
            <w:pPr>
              <w:rPr>
                <w:rFonts w:ascii="Arial" w:hAnsi="Arial" w:cs="Arial"/>
                <w:sz w:val="22"/>
                <w:szCs w:val="22"/>
              </w:rPr>
            </w:pPr>
            <w:r w:rsidRPr="00911C32">
              <w:rPr>
                <w:rFonts w:ascii="Arial" w:hAnsi="Arial" w:cs="Arial"/>
                <w:sz w:val="22"/>
                <w:szCs w:val="22"/>
              </w:rPr>
              <w:t>Poinformowano, że lodowisko zostanie udostępnione pierwszym chętnym w ścisłym rygorze sanitarnym w dniu 10 grudnia 2020 r.</w:t>
            </w:r>
          </w:p>
        </w:tc>
      </w:tr>
    </w:tbl>
    <w:p w14:paraId="4D7D65EA" w14:textId="77777777" w:rsidR="0052094A" w:rsidRPr="00827D94" w:rsidRDefault="0052094A" w:rsidP="00827D94">
      <w:pPr>
        <w:suppressAutoHyphens/>
        <w:spacing w:before="120" w:after="240" w:line="276" w:lineRule="auto"/>
        <w:rPr>
          <w:rFonts w:ascii="Arial" w:hAnsi="Arial" w:cs="Arial"/>
          <w:sz w:val="22"/>
          <w:szCs w:val="22"/>
        </w:rPr>
      </w:pPr>
      <w:r w:rsidRPr="00827D94">
        <w:rPr>
          <w:rFonts w:ascii="Arial" w:hAnsi="Arial" w:cs="Arial"/>
          <w:sz w:val="22"/>
          <w:szCs w:val="22"/>
        </w:rPr>
        <w:t xml:space="preserve">Ponadto w roku 2020 zarejestrowano łącznie </w:t>
      </w:r>
      <w:r w:rsidRPr="00827D94">
        <w:rPr>
          <w:rFonts w:ascii="Arial" w:hAnsi="Arial" w:cs="Arial"/>
          <w:b/>
          <w:sz w:val="22"/>
          <w:szCs w:val="22"/>
        </w:rPr>
        <w:t>339</w:t>
      </w:r>
      <w:r w:rsidRPr="00827D94">
        <w:rPr>
          <w:rFonts w:ascii="Arial" w:hAnsi="Arial" w:cs="Arial"/>
          <w:sz w:val="22"/>
          <w:szCs w:val="22"/>
        </w:rPr>
        <w:t xml:space="preserve"> wniosków o udostępnienie informacji publicznej wpływających do Urzędu Miasta. </w:t>
      </w:r>
    </w:p>
    <w:p w14:paraId="4E533A45" w14:textId="5E62A19D" w:rsidR="00381D60" w:rsidRPr="00827D94" w:rsidRDefault="0052094A" w:rsidP="00827D94">
      <w:pPr>
        <w:spacing w:after="240" w:line="276" w:lineRule="auto"/>
        <w:rPr>
          <w:rFonts w:ascii="Arial" w:hAnsi="Arial" w:cs="Arial"/>
          <w:color w:val="000000"/>
          <w:sz w:val="22"/>
          <w:szCs w:val="22"/>
          <w:lang w:eastAsia="ar-SA"/>
        </w:rPr>
      </w:pPr>
      <w:r w:rsidRPr="00827D94">
        <w:rPr>
          <w:rFonts w:ascii="Arial" w:hAnsi="Arial" w:cs="Arial"/>
          <w:sz w:val="22"/>
          <w:szCs w:val="22"/>
          <w:lang w:eastAsia="ar-SA"/>
        </w:rPr>
        <w:t xml:space="preserve">W związku z wejściem w życie ustawy 19 lipca 2019 r. </w:t>
      </w:r>
      <w:r w:rsidRPr="00827D94">
        <w:rPr>
          <w:rFonts w:ascii="Arial" w:hAnsi="Arial" w:cs="Arial"/>
          <w:i/>
          <w:iCs/>
          <w:sz w:val="22"/>
          <w:szCs w:val="22"/>
          <w:lang w:eastAsia="ar-SA"/>
        </w:rPr>
        <w:t xml:space="preserve">o zapewnieniu dostępności osobom ze szczególnymi potrzebami, </w:t>
      </w:r>
      <w:r w:rsidRPr="00827D94">
        <w:rPr>
          <w:rFonts w:ascii="Arial" w:hAnsi="Arial" w:cs="Arial"/>
          <w:sz w:val="22"/>
          <w:szCs w:val="22"/>
          <w:lang w:eastAsia="ar-SA"/>
        </w:rPr>
        <w:t>w Urzędzie Miasta Częstochowy rozpoczęto pracę nad dostosowaniem działań jednostek organizacyjnych urzędu do jej wymogów tj. zapewnienia minimalnych wymagań wynikających z ustawy w zakresie dostępności architektonicznej, cyfrowej i informacyjno-komunikacyjnej. W związku z powyższym,</w:t>
      </w:r>
      <w:r w:rsidRPr="00827D94">
        <w:rPr>
          <w:rFonts w:ascii="Arial" w:hAnsi="Arial" w:cs="Arial"/>
          <w:sz w:val="22"/>
          <w:szCs w:val="22"/>
        </w:rPr>
        <w:t xml:space="preserve"> z dniem 29 września 2020 r., Zarządzeniem nr 1167.2020 Prezydenta Miasta Częstochowy został powołany </w:t>
      </w:r>
      <w:r w:rsidRPr="00827D94">
        <w:rPr>
          <w:rFonts w:ascii="Arial" w:hAnsi="Arial" w:cs="Arial"/>
          <w:color w:val="000000"/>
          <w:sz w:val="22"/>
          <w:szCs w:val="22"/>
        </w:rPr>
        <w:t xml:space="preserve">Zespół ds. wdrażania i monitorowania w Urzędzie Miasta Częstochowy dostępności dla osób ze szczególnymi potrzebami, </w:t>
      </w:r>
      <w:r w:rsidRPr="00827D94">
        <w:rPr>
          <w:rFonts w:ascii="Arial" w:hAnsi="Arial" w:cs="Arial"/>
          <w:sz w:val="22"/>
          <w:szCs w:val="22"/>
          <w:lang w:eastAsia="ar-SA"/>
        </w:rPr>
        <w:t xml:space="preserve">do zadań którego należy </w:t>
      </w:r>
      <w:r w:rsidRPr="00827D94">
        <w:rPr>
          <w:rFonts w:ascii="Arial" w:hAnsi="Arial" w:cs="Arial"/>
          <w:color w:val="000000"/>
          <w:sz w:val="22"/>
          <w:szCs w:val="22"/>
          <w:lang w:eastAsia="ar-SA"/>
        </w:rPr>
        <w:t>wsparcie osób ze szczególnymi potrzebami w dostępie do usług świadczonych przez Urząd Miasta Częstochowy; przygotowanie i koordynacja wdrożenia Planu działania na rzecz poprawy zapewniania dostępności osobom ze szczególnymi potrzebami (opublikowanego na stronie BIP Urzędu Miasta) oraz monitorowanie działalności tut. Urzędu w zakresie zapewniania dostępności oso</w:t>
      </w:r>
      <w:r w:rsidR="00827D94">
        <w:rPr>
          <w:rFonts w:ascii="Arial" w:hAnsi="Arial" w:cs="Arial"/>
          <w:color w:val="000000"/>
          <w:sz w:val="22"/>
          <w:szCs w:val="22"/>
          <w:lang w:eastAsia="ar-SA"/>
        </w:rPr>
        <w:t>bom ze szczególnymi potrzebami.</w:t>
      </w:r>
    </w:p>
    <w:p w14:paraId="045EB00D" w14:textId="17C35C01" w:rsidR="004A72F3" w:rsidRPr="00827D94" w:rsidRDefault="00026D31" w:rsidP="00827D94">
      <w:pPr>
        <w:pStyle w:val="Nagwek3"/>
        <w:spacing w:line="276" w:lineRule="auto"/>
        <w:rPr>
          <w:rFonts w:eastAsia="Lucida Sans Unicode" w:cs="Arial"/>
          <w:szCs w:val="28"/>
          <w:lang w:eastAsia="hi-IN" w:bidi="hi-IN"/>
        </w:rPr>
      </w:pPr>
      <w:bookmarkStart w:id="104" w:name="_Toc71631871"/>
      <w:bookmarkStart w:id="105" w:name="_Toc71634101"/>
      <w:r w:rsidRPr="00827D94">
        <w:rPr>
          <w:rFonts w:eastAsia="Lucida Sans Unicode" w:cs="Arial"/>
          <w:szCs w:val="28"/>
          <w:lang w:eastAsia="hi-IN" w:bidi="hi-IN"/>
        </w:rPr>
        <w:t xml:space="preserve">4. </w:t>
      </w:r>
      <w:r w:rsidR="00381D60" w:rsidRPr="00827D94">
        <w:rPr>
          <w:rFonts w:eastAsia="Lucida Sans Unicode" w:cs="Arial"/>
          <w:szCs w:val="28"/>
          <w:lang w:eastAsia="hi-IN" w:bidi="hi-IN"/>
        </w:rPr>
        <w:t>Miejskie jednostki organizacyjn</w:t>
      </w:r>
      <w:r w:rsidR="00535CBA" w:rsidRPr="00827D94">
        <w:rPr>
          <w:rFonts w:eastAsia="Lucida Sans Unicode" w:cs="Arial"/>
          <w:szCs w:val="28"/>
          <w:lang w:eastAsia="hi-IN" w:bidi="hi-IN"/>
        </w:rPr>
        <w:t>e</w:t>
      </w:r>
      <w:bookmarkEnd w:id="104"/>
      <w:bookmarkEnd w:id="105"/>
    </w:p>
    <w:p w14:paraId="755B0B35" w14:textId="6AEB0CF5" w:rsidR="002008A9" w:rsidRPr="00827D94" w:rsidRDefault="00535CBA" w:rsidP="00827D94">
      <w:pPr>
        <w:spacing w:before="240" w:line="276" w:lineRule="auto"/>
        <w:rPr>
          <w:rFonts w:ascii="Arial" w:eastAsia="Lucida Sans Unicode" w:hAnsi="Arial" w:cs="Arial"/>
          <w:sz w:val="22"/>
          <w:szCs w:val="22"/>
          <w:lang w:eastAsia="hi-IN" w:bidi="hi-IN"/>
        </w:rPr>
      </w:pPr>
      <w:r w:rsidRPr="00827D94">
        <w:rPr>
          <w:rFonts w:ascii="Arial" w:eastAsia="Lucida Sans Unicode" w:hAnsi="Arial" w:cs="Arial"/>
          <w:sz w:val="22"/>
          <w:szCs w:val="22"/>
          <w:lang w:eastAsia="hi-IN" w:bidi="hi-IN"/>
        </w:rPr>
        <w:t xml:space="preserve">W mieście funkcjonuje ponad 180 jednostek organizacyjnych, które realizują ustawowe zadania samorządu terytorialnego. Są to szkoły, przedszkola, instytucje kultury, jednostki pomocy społecznej, ochrony zdrowia, transportu i wiele innych. Efekty działalności </w:t>
      </w:r>
      <w:r w:rsidR="00827D94">
        <w:rPr>
          <w:rFonts w:ascii="Arial" w:eastAsia="Lucida Sans Unicode" w:hAnsi="Arial" w:cs="Arial"/>
          <w:sz w:val="22"/>
          <w:szCs w:val="22"/>
          <w:lang w:eastAsia="hi-IN" w:bidi="hi-IN"/>
        </w:rPr>
        <w:br/>
      </w:r>
      <w:r w:rsidRPr="00827D94">
        <w:rPr>
          <w:rFonts w:ascii="Arial" w:eastAsia="Lucida Sans Unicode" w:hAnsi="Arial" w:cs="Arial"/>
          <w:sz w:val="22"/>
          <w:szCs w:val="22"/>
          <w:lang w:eastAsia="hi-IN" w:bidi="hi-IN"/>
        </w:rPr>
        <w:t>w minionym roku przedstawiono we wcześniejszych punktach merytorycznych nini</w:t>
      </w:r>
      <w:r w:rsidR="002008A9" w:rsidRPr="00827D94">
        <w:rPr>
          <w:rFonts w:ascii="Arial" w:eastAsia="Lucida Sans Unicode" w:hAnsi="Arial" w:cs="Arial"/>
          <w:sz w:val="22"/>
          <w:szCs w:val="22"/>
          <w:lang w:eastAsia="hi-IN" w:bidi="hi-IN"/>
        </w:rPr>
        <w:t xml:space="preserve">ejszego </w:t>
      </w:r>
      <w:r w:rsidR="002008A9" w:rsidRPr="00827D94">
        <w:rPr>
          <w:rFonts w:ascii="Arial" w:eastAsia="Lucida Sans Unicode" w:hAnsi="Arial" w:cs="Arial"/>
          <w:sz w:val="22"/>
          <w:szCs w:val="22"/>
          <w:lang w:eastAsia="hi-IN" w:bidi="hi-IN"/>
        </w:rPr>
        <w:lastRenderedPageBreak/>
        <w:t xml:space="preserve">raportu, natomiast pełne informacje o każdej jednostce organizacyjnej zamieszczone zostały na stronie internetowej Biuletynu Informacji Publicznej: </w:t>
      </w:r>
    </w:p>
    <w:p w14:paraId="29AD1841" w14:textId="7D718B12" w:rsidR="00827D94" w:rsidRPr="00827D94" w:rsidRDefault="00B60BC7" w:rsidP="00827D94">
      <w:pPr>
        <w:spacing w:after="240" w:line="276" w:lineRule="auto"/>
        <w:rPr>
          <w:rFonts w:ascii="Arial" w:hAnsi="Arial" w:cs="Arial"/>
          <w:sz w:val="22"/>
          <w:szCs w:val="22"/>
        </w:rPr>
      </w:pPr>
      <w:hyperlink r:id="rId54" w:history="1">
        <w:r w:rsidR="00827D94" w:rsidRPr="00827D94">
          <w:rPr>
            <w:rStyle w:val="Hipercze"/>
            <w:rFonts w:ascii="Arial" w:hAnsi="Arial" w:cs="Arial"/>
            <w:sz w:val="22"/>
            <w:szCs w:val="22"/>
          </w:rPr>
          <w:t>Wykaz jednostek organizacyjnych</w:t>
        </w:r>
      </w:hyperlink>
    </w:p>
    <w:p w14:paraId="732E059F" w14:textId="71DD0045" w:rsidR="00E63FA8" w:rsidRPr="00827D94" w:rsidRDefault="00E63FA8" w:rsidP="00E0384A">
      <w:pPr>
        <w:widowControl w:val="0"/>
        <w:suppressAutoHyphens/>
        <w:spacing w:after="240" w:line="276" w:lineRule="auto"/>
        <w:rPr>
          <w:rFonts w:ascii="Arial" w:hAnsi="Arial" w:cs="Arial"/>
          <w:sz w:val="22"/>
          <w:szCs w:val="22"/>
        </w:rPr>
      </w:pPr>
      <w:r w:rsidRPr="00827D94">
        <w:rPr>
          <w:rFonts w:ascii="Arial" w:hAnsi="Arial" w:cs="Arial"/>
          <w:sz w:val="22"/>
          <w:szCs w:val="22"/>
        </w:rPr>
        <w:t xml:space="preserve">W minionym roku </w:t>
      </w:r>
      <w:r w:rsidR="000B4AE4" w:rsidRPr="00827D94">
        <w:rPr>
          <w:rFonts w:ascii="Arial" w:hAnsi="Arial" w:cs="Arial"/>
          <w:sz w:val="22"/>
          <w:szCs w:val="22"/>
        </w:rPr>
        <w:t xml:space="preserve">utworzona została </w:t>
      </w:r>
      <w:r w:rsidRPr="00827D94">
        <w:rPr>
          <w:rFonts w:ascii="Arial" w:hAnsi="Arial" w:cs="Arial"/>
          <w:sz w:val="22"/>
          <w:szCs w:val="22"/>
        </w:rPr>
        <w:t xml:space="preserve">nowa </w:t>
      </w:r>
      <w:r w:rsidR="000B4AE4" w:rsidRPr="00827D94">
        <w:rPr>
          <w:rFonts w:ascii="Arial" w:hAnsi="Arial" w:cs="Arial"/>
          <w:sz w:val="22"/>
          <w:szCs w:val="22"/>
        </w:rPr>
        <w:t>jednostka budżetowa pod nazwą Centrum Usług Komunalnych</w:t>
      </w:r>
      <w:r w:rsidRPr="00827D94">
        <w:rPr>
          <w:rFonts w:ascii="Arial" w:hAnsi="Arial" w:cs="Arial"/>
          <w:sz w:val="22"/>
          <w:szCs w:val="22"/>
        </w:rPr>
        <w:t>.</w:t>
      </w:r>
      <w:r w:rsidR="000B4AE4" w:rsidRPr="00827D94">
        <w:rPr>
          <w:rFonts w:ascii="Arial" w:hAnsi="Arial" w:cs="Arial"/>
          <w:sz w:val="22"/>
          <w:szCs w:val="22"/>
        </w:rPr>
        <w:t xml:space="preserve"> </w:t>
      </w:r>
      <w:r w:rsidRPr="00827D94">
        <w:rPr>
          <w:rFonts w:ascii="Arial" w:hAnsi="Arial" w:cs="Arial"/>
          <w:sz w:val="22"/>
          <w:szCs w:val="22"/>
        </w:rPr>
        <w:t>P</w:t>
      </w:r>
      <w:r w:rsidR="000B4AE4" w:rsidRPr="00827D94">
        <w:rPr>
          <w:rFonts w:ascii="Arial" w:hAnsi="Arial" w:cs="Arial"/>
          <w:sz w:val="22"/>
          <w:szCs w:val="22"/>
        </w:rPr>
        <w:t>odstawowym przedmiotem działalności CUK jest wykonywanie zad</w:t>
      </w:r>
      <w:r w:rsidR="00E0384A">
        <w:rPr>
          <w:rFonts w:ascii="Arial" w:hAnsi="Arial" w:cs="Arial"/>
          <w:sz w:val="22"/>
          <w:szCs w:val="22"/>
        </w:rPr>
        <w:t>ań własnych Gminy obejmujących:</w:t>
      </w:r>
    </w:p>
    <w:p w14:paraId="331D8F6E" w14:textId="77777777" w:rsidR="00E63FA8" w:rsidRPr="00827D94" w:rsidRDefault="000B4AE4" w:rsidP="00827D94">
      <w:pPr>
        <w:pStyle w:val="Tekstpodstawowy"/>
        <w:numPr>
          <w:ilvl w:val="0"/>
          <w:numId w:val="274"/>
        </w:numPr>
        <w:spacing w:line="276" w:lineRule="auto"/>
        <w:ind w:left="340" w:hanging="340"/>
        <w:rPr>
          <w:rFonts w:ascii="Arial" w:hAnsi="Arial" w:cs="Arial"/>
          <w:sz w:val="22"/>
          <w:szCs w:val="22"/>
        </w:rPr>
      </w:pPr>
      <w:r w:rsidRPr="00827D94">
        <w:rPr>
          <w:rFonts w:ascii="Arial" w:hAnsi="Arial" w:cs="Arial"/>
          <w:sz w:val="22"/>
          <w:szCs w:val="22"/>
        </w:rPr>
        <w:t>przeprowadzanie postępowań o udzielenie zamówienia publicznego na realizację usług  w zakresie, w jakim funkcjonuje jednostka,</w:t>
      </w:r>
    </w:p>
    <w:p w14:paraId="49145FD4" w14:textId="77777777" w:rsidR="00E63FA8" w:rsidRPr="00827D94" w:rsidRDefault="000B4AE4" w:rsidP="00827D94">
      <w:pPr>
        <w:pStyle w:val="Tekstpodstawowy"/>
        <w:numPr>
          <w:ilvl w:val="0"/>
          <w:numId w:val="274"/>
        </w:numPr>
        <w:spacing w:line="276" w:lineRule="auto"/>
        <w:ind w:left="340" w:hanging="340"/>
        <w:rPr>
          <w:rFonts w:ascii="Arial" w:hAnsi="Arial" w:cs="Arial"/>
          <w:sz w:val="22"/>
          <w:szCs w:val="22"/>
        </w:rPr>
      </w:pPr>
      <w:r w:rsidRPr="00827D94">
        <w:rPr>
          <w:rFonts w:ascii="Arial" w:hAnsi="Arial" w:cs="Arial"/>
          <w:sz w:val="22"/>
          <w:szCs w:val="22"/>
        </w:rPr>
        <w:t>nadzorowanie i kontrolowanie zadań realizowanych przez podmioty realizujące usługi,</w:t>
      </w:r>
    </w:p>
    <w:p w14:paraId="014DF1EB" w14:textId="77777777" w:rsidR="00E63FA8" w:rsidRPr="00827D94" w:rsidRDefault="000B4AE4" w:rsidP="00827D94">
      <w:pPr>
        <w:pStyle w:val="Tekstpodstawowy"/>
        <w:numPr>
          <w:ilvl w:val="0"/>
          <w:numId w:val="274"/>
        </w:numPr>
        <w:spacing w:line="276" w:lineRule="auto"/>
        <w:ind w:left="340" w:hanging="340"/>
        <w:rPr>
          <w:rFonts w:ascii="Arial" w:hAnsi="Arial" w:cs="Arial"/>
          <w:sz w:val="22"/>
          <w:szCs w:val="22"/>
        </w:rPr>
      </w:pPr>
      <w:r w:rsidRPr="00827D94">
        <w:rPr>
          <w:rFonts w:ascii="Arial" w:hAnsi="Arial" w:cs="Arial"/>
          <w:sz w:val="22"/>
          <w:szCs w:val="22"/>
        </w:rPr>
        <w:t>rozliczanie finansowe podmiotów realizujących usługi,</w:t>
      </w:r>
    </w:p>
    <w:p w14:paraId="3EB3B05B" w14:textId="60803B59" w:rsidR="000B4AE4" w:rsidRPr="00827D94" w:rsidRDefault="000B4AE4" w:rsidP="00827D94">
      <w:pPr>
        <w:pStyle w:val="Tekstpodstawowy"/>
        <w:numPr>
          <w:ilvl w:val="0"/>
          <w:numId w:val="274"/>
        </w:numPr>
        <w:spacing w:line="276" w:lineRule="auto"/>
        <w:ind w:left="340" w:hanging="340"/>
        <w:rPr>
          <w:rFonts w:ascii="Arial" w:hAnsi="Arial" w:cs="Arial"/>
          <w:sz w:val="22"/>
          <w:szCs w:val="22"/>
        </w:rPr>
      </w:pPr>
      <w:r w:rsidRPr="00827D94">
        <w:rPr>
          <w:rFonts w:ascii="Arial" w:hAnsi="Arial" w:cs="Arial"/>
          <w:sz w:val="22"/>
          <w:szCs w:val="22"/>
        </w:rPr>
        <w:t>utrzymanie czystości i porządku w gminie</w:t>
      </w:r>
      <w:r w:rsidR="00E63FA8" w:rsidRPr="00827D94">
        <w:rPr>
          <w:rFonts w:ascii="Arial" w:hAnsi="Arial" w:cs="Arial"/>
          <w:sz w:val="22"/>
          <w:szCs w:val="22"/>
        </w:rPr>
        <w:t>, w tym w szczególności</w:t>
      </w:r>
      <w:r w:rsidRPr="00827D94">
        <w:rPr>
          <w:rFonts w:ascii="Arial" w:hAnsi="Arial" w:cs="Arial"/>
          <w:sz w:val="22"/>
          <w:szCs w:val="22"/>
        </w:rPr>
        <w:t>:</w:t>
      </w:r>
    </w:p>
    <w:p w14:paraId="3D1464E1" w14:textId="77777777" w:rsidR="00E63FA8" w:rsidRPr="00827D94" w:rsidRDefault="000B4AE4" w:rsidP="00827D94">
      <w:pPr>
        <w:pStyle w:val="Tekstpodstawowy"/>
        <w:numPr>
          <w:ilvl w:val="0"/>
          <w:numId w:val="275"/>
        </w:numPr>
        <w:spacing w:after="0" w:line="276" w:lineRule="auto"/>
        <w:ind w:left="697" w:hanging="357"/>
        <w:rPr>
          <w:rFonts w:ascii="Arial" w:hAnsi="Arial" w:cs="Arial"/>
          <w:sz w:val="22"/>
          <w:szCs w:val="22"/>
        </w:rPr>
      </w:pPr>
      <w:r w:rsidRPr="00827D94">
        <w:rPr>
          <w:rFonts w:ascii="Arial" w:hAnsi="Arial" w:cs="Arial"/>
          <w:sz w:val="22"/>
          <w:szCs w:val="22"/>
        </w:rPr>
        <w:t>tworzenie i nadzorowanie funkcjonowania punktów selektywnego zbierania odpadów komunalnych na terenie Gminy z wyłączeniem stacjonarnych punktów selektywnego zbierania odpadów,</w:t>
      </w:r>
    </w:p>
    <w:p w14:paraId="214A7662" w14:textId="77777777" w:rsidR="00E63FA8" w:rsidRPr="00827D94" w:rsidRDefault="000B4AE4" w:rsidP="00827D94">
      <w:pPr>
        <w:pStyle w:val="Tekstpodstawowy"/>
        <w:numPr>
          <w:ilvl w:val="0"/>
          <w:numId w:val="275"/>
        </w:numPr>
        <w:spacing w:after="0" w:line="276" w:lineRule="auto"/>
        <w:ind w:left="697" w:hanging="357"/>
        <w:rPr>
          <w:rFonts w:ascii="Arial" w:hAnsi="Arial" w:cs="Arial"/>
          <w:sz w:val="22"/>
          <w:szCs w:val="22"/>
        </w:rPr>
      </w:pPr>
      <w:r w:rsidRPr="00827D94">
        <w:rPr>
          <w:rFonts w:ascii="Arial" w:hAnsi="Arial" w:cs="Arial"/>
          <w:sz w:val="22"/>
          <w:szCs w:val="22"/>
        </w:rPr>
        <w:t>wyposażanie nieruchomości zlokalizowanych na terenie Gminy i wchodzących w zakres gminnego systemu gospodarowania odpadami w worki i pojemniki przeznaczone do zbierania odpadów komunalnych oraz utrzymywanie pojemników w odpowiednim stanie technicznym, zapewniającym prawidłową realizację usługi gromadzenia, odbioru i transportu odpadów komunalnych,</w:t>
      </w:r>
    </w:p>
    <w:p w14:paraId="63898083" w14:textId="3E39E3E8" w:rsidR="00E63FA8" w:rsidRPr="00827D94" w:rsidRDefault="000B4AE4" w:rsidP="00827D94">
      <w:pPr>
        <w:pStyle w:val="Tekstpodstawowy"/>
        <w:numPr>
          <w:ilvl w:val="0"/>
          <w:numId w:val="275"/>
        </w:numPr>
        <w:spacing w:after="0" w:line="276" w:lineRule="auto"/>
        <w:ind w:left="697" w:hanging="357"/>
        <w:rPr>
          <w:rFonts w:ascii="Arial" w:hAnsi="Arial" w:cs="Arial"/>
          <w:sz w:val="22"/>
          <w:szCs w:val="22"/>
        </w:rPr>
      </w:pPr>
      <w:r w:rsidRPr="00827D94">
        <w:rPr>
          <w:rFonts w:ascii="Arial" w:hAnsi="Arial" w:cs="Arial"/>
          <w:sz w:val="22"/>
          <w:szCs w:val="22"/>
        </w:rPr>
        <w:t xml:space="preserve">prowadzenie Biura Obsługi Klienta, w ramach którego mieszkańcy Gminy będą mogli realizować czynności, jakie wynikają z obowiązujących na terenie Gminy uchwał </w:t>
      </w:r>
      <w:r w:rsidR="00E0384A">
        <w:rPr>
          <w:rFonts w:ascii="Arial" w:hAnsi="Arial" w:cs="Arial"/>
          <w:sz w:val="22"/>
          <w:szCs w:val="22"/>
        </w:rPr>
        <w:br/>
      </w:r>
      <w:r w:rsidRPr="00827D94">
        <w:rPr>
          <w:rFonts w:ascii="Arial" w:hAnsi="Arial" w:cs="Arial"/>
          <w:sz w:val="22"/>
          <w:szCs w:val="22"/>
        </w:rPr>
        <w:t>w zakresie systemu gospodarowania odpadami oraz będą mogli składać wnioski, uwagi i reklamacje dotyczące realizacji usługi,</w:t>
      </w:r>
    </w:p>
    <w:p w14:paraId="78E342D6" w14:textId="77777777" w:rsidR="00E63FA8" w:rsidRPr="00827D94" w:rsidRDefault="000B4AE4" w:rsidP="00827D94">
      <w:pPr>
        <w:pStyle w:val="Tekstpodstawowy"/>
        <w:numPr>
          <w:ilvl w:val="0"/>
          <w:numId w:val="275"/>
        </w:numPr>
        <w:spacing w:after="0" w:line="276" w:lineRule="auto"/>
        <w:ind w:left="697" w:hanging="357"/>
        <w:rPr>
          <w:rFonts w:ascii="Arial" w:hAnsi="Arial" w:cs="Arial"/>
          <w:sz w:val="22"/>
          <w:szCs w:val="22"/>
        </w:rPr>
      </w:pPr>
      <w:r w:rsidRPr="00827D94">
        <w:rPr>
          <w:rFonts w:ascii="Arial" w:hAnsi="Arial" w:cs="Arial"/>
          <w:sz w:val="22"/>
          <w:szCs w:val="22"/>
        </w:rPr>
        <w:t>usuwanie odpadów komunalnych z miejsc nieprzeznaczonych do ich składowania i magazynowania zlokalizowanych na terenach gminy tzw. „dzikich wysypisk”,</w:t>
      </w:r>
    </w:p>
    <w:p w14:paraId="40814A91" w14:textId="152CF5ED" w:rsidR="000B4AE4" w:rsidRPr="00827D94" w:rsidRDefault="000B4AE4" w:rsidP="00827D94">
      <w:pPr>
        <w:pStyle w:val="Tekstpodstawowy"/>
        <w:numPr>
          <w:ilvl w:val="0"/>
          <w:numId w:val="275"/>
        </w:numPr>
        <w:spacing w:after="0" w:line="276" w:lineRule="auto"/>
        <w:ind w:left="697" w:hanging="357"/>
        <w:rPr>
          <w:rFonts w:ascii="Arial" w:hAnsi="Arial" w:cs="Arial"/>
          <w:sz w:val="22"/>
          <w:szCs w:val="22"/>
        </w:rPr>
      </w:pPr>
      <w:r w:rsidRPr="00827D94">
        <w:rPr>
          <w:rFonts w:ascii="Arial" w:hAnsi="Arial" w:cs="Arial"/>
          <w:sz w:val="22"/>
          <w:szCs w:val="22"/>
        </w:rPr>
        <w:t>prowadzenie działań informacyjnych i edukacyjnych w zakresie prawidłowego gospodarowania odpadami komunalnymi,</w:t>
      </w:r>
    </w:p>
    <w:p w14:paraId="3B167F6F" w14:textId="75EF736B" w:rsidR="000B4AE4" w:rsidRPr="00827D94" w:rsidRDefault="000B4AE4" w:rsidP="00827D94">
      <w:pPr>
        <w:pStyle w:val="Tekstpodstawowy"/>
        <w:numPr>
          <w:ilvl w:val="0"/>
          <w:numId w:val="274"/>
        </w:numPr>
        <w:spacing w:after="0" w:line="276" w:lineRule="auto"/>
        <w:ind w:left="357" w:hanging="357"/>
        <w:rPr>
          <w:rFonts w:ascii="Arial" w:hAnsi="Arial" w:cs="Arial"/>
          <w:sz w:val="22"/>
          <w:szCs w:val="22"/>
        </w:rPr>
      </w:pPr>
      <w:r w:rsidRPr="00827D94">
        <w:rPr>
          <w:rFonts w:ascii="Arial" w:hAnsi="Arial" w:cs="Arial"/>
          <w:sz w:val="22"/>
          <w:szCs w:val="22"/>
        </w:rPr>
        <w:t>pielęgnację zieleni gminnej</w:t>
      </w:r>
      <w:r w:rsidR="00E63FA8" w:rsidRPr="00827D94">
        <w:rPr>
          <w:rFonts w:ascii="Arial" w:hAnsi="Arial" w:cs="Arial"/>
          <w:sz w:val="22"/>
          <w:szCs w:val="22"/>
        </w:rPr>
        <w:t>, w tym:</w:t>
      </w:r>
    </w:p>
    <w:p w14:paraId="71B83858" w14:textId="77777777" w:rsidR="00E63FA8" w:rsidRPr="00827D94" w:rsidRDefault="000B4AE4" w:rsidP="00827D94">
      <w:pPr>
        <w:pStyle w:val="Tekstpodstawowy"/>
        <w:numPr>
          <w:ilvl w:val="0"/>
          <w:numId w:val="276"/>
        </w:numPr>
        <w:spacing w:after="0" w:line="276" w:lineRule="auto"/>
        <w:ind w:left="527" w:hanging="170"/>
        <w:rPr>
          <w:rFonts w:ascii="Arial" w:hAnsi="Arial" w:cs="Arial"/>
          <w:sz w:val="22"/>
          <w:szCs w:val="22"/>
        </w:rPr>
      </w:pPr>
      <w:r w:rsidRPr="00827D94">
        <w:rPr>
          <w:rFonts w:ascii="Arial" w:hAnsi="Arial" w:cs="Arial"/>
          <w:sz w:val="22"/>
          <w:szCs w:val="22"/>
        </w:rPr>
        <w:t>utrzymywanie czystości i porządku w mieście na terenach zielonych stanowiących własność Gminy przeznaczonych do użytku publicznego,</w:t>
      </w:r>
    </w:p>
    <w:p w14:paraId="5CA1BB70" w14:textId="77777777" w:rsidR="00E63FA8" w:rsidRPr="00827D94" w:rsidRDefault="000B4AE4" w:rsidP="00827D94">
      <w:pPr>
        <w:pStyle w:val="Tekstpodstawowy"/>
        <w:numPr>
          <w:ilvl w:val="0"/>
          <w:numId w:val="276"/>
        </w:numPr>
        <w:spacing w:after="0" w:line="276" w:lineRule="auto"/>
        <w:ind w:left="527" w:hanging="170"/>
        <w:rPr>
          <w:rFonts w:ascii="Arial" w:hAnsi="Arial" w:cs="Arial"/>
          <w:sz w:val="22"/>
          <w:szCs w:val="22"/>
        </w:rPr>
      </w:pPr>
      <w:r w:rsidRPr="00827D94">
        <w:rPr>
          <w:rFonts w:ascii="Arial" w:hAnsi="Arial" w:cs="Arial"/>
          <w:sz w:val="22"/>
          <w:szCs w:val="22"/>
        </w:rPr>
        <w:t>prowadzenie działań pielęgnacyjnych w zakresie zieleni gminnej,</w:t>
      </w:r>
    </w:p>
    <w:p w14:paraId="37EBDD0F" w14:textId="017C5C60" w:rsidR="00381D60" w:rsidRPr="00E0384A" w:rsidRDefault="000B4AE4" w:rsidP="00E0384A">
      <w:pPr>
        <w:pStyle w:val="Tekstpodstawowy"/>
        <w:numPr>
          <w:ilvl w:val="0"/>
          <w:numId w:val="276"/>
        </w:numPr>
        <w:spacing w:after="240" w:line="276" w:lineRule="auto"/>
        <w:ind w:left="527" w:hanging="170"/>
        <w:rPr>
          <w:rFonts w:ascii="Arial" w:hAnsi="Arial" w:cs="Arial"/>
          <w:sz w:val="22"/>
          <w:szCs w:val="22"/>
        </w:rPr>
      </w:pPr>
      <w:r w:rsidRPr="00827D94">
        <w:rPr>
          <w:rFonts w:ascii="Arial" w:hAnsi="Arial" w:cs="Arial"/>
          <w:sz w:val="22"/>
          <w:szCs w:val="22"/>
        </w:rPr>
        <w:t>usuwanie skutków gwałtownych zjawisk atmosferycznych.</w:t>
      </w:r>
    </w:p>
    <w:p w14:paraId="5290E7B2" w14:textId="2B700B32" w:rsidR="00C86FE3" w:rsidRPr="00E0384A" w:rsidRDefault="00026D31" w:rsidP="00827D94">
      <w:pPr>
        <w:pStyle w:val="Nagwek3"/>
        <w:spacing w:line="276" w:lineRule="auto"/>
        <w:rPr>
          <w:rFonts w:eastAsia="Lucida Sans Unicode" w:cs="Arial"/>
          <w:szCs w:val="28"/>
          <w:lang w:eastAsia="hi-IN" w:bidi="hi-IN"/>
        </w:rPr>
      </w:pPr>
      <w:bookmarkStart w:id="106" w:name="_Toc71631872"/>
      <w:bookmarkStart w:id="107" w:name="_Toc71634102"/>
      <w:r w:rsidRPr="00E0384A">
        <w:rPr>
          <w:rFonts w:eastAsia="Lucida Sans Unicode" w:cs="Arial"/>
          <w:szCs w:val="28"/>
          <w:lang w:eastAsia="hi-IN" w:bidi="hi-IN"/>
        </w:rPr>
        <w:t xml:space="preserve">5. </w:t>
      </w:r>
      <w:r w:rsidR="00381D60" w:rsidRPr="00E0384A">
        <w:rPr>
          <w:rFonts w:eastAsia="Lucida Sans Unicode" w:cs="Arial"/>
          <w:szCs w:val="28"/>
          <w:lang w:eastAsia="hi-IN" w:bidi="hi-IN"/>
        </w:rPr>
        <w:t>Współpraca Miasta z organizacjami pozarządowymi</w:t>
      </w:r>
      <w:bookmarkEnd w:id="106"/>
      <w:bookmarkEnd w:id="107"/>
    </w:p>
    <w:p w14:paraId="168057CF" w14:textId="77777777" w:rsidR="00C86FE3" w:rsidRPr="00827D94" w:rsidRDefault="00C86FE3" w:rsidP="00E0384A">
      <w:pPr>
        <w:pStyle w:val="NormalnyWeb"/>
        <w:spacing w:before="240" w:beforeAutospacing="0" w:after="0" w:afterAutospacing="0" w:line="276" w:lineRule="auto"/>
        <w:ind w:left="357" w:hanging="357"/>
        <w:rPr>
          <w:rFonts w:ascii="Arial" w:hAnsi="Arial" w:cs="Arial"/>
          <w:sz w:val="22"/>
          <w:szCs w:val="22"/>
        </w:rPr>
      </w:pPr>
      <w:r w:rsidRPr="00827D94">
        <w:rPr>
          <w:rFonts w:ascii="Arial" w:hAnsi="Arial" w:cs="Arial"/>
          <w:sz w:val="22"/>
          <w:szCs w:val="22"/>
        </w:rPr>
        <w:t>W 2020 roku w ramach współpracy z sektorem pozarządowym:</w:t>
      </w:r>
    </w:p>
    <w:p w14:paraId="54B5637C" w14:textId="77777777" w:rsidR="00C86FE3" w:rsidRPr="00827D94" w:rsidRDefault="00C86FE3" w:rsidP="00827D94">
      <w:pPr>
        <w:numPr>
          <w:ilvl w:val="0"/>
          <w:numId w:val="78"/>
        </w:numPr>
        <w:tabs>
          <w:tab w:val="clear" w:pos="720"/>
        </w:tabs>
        <w:spacing w:line="276" w:lineRule="auto"/>
        <w:ind w:left="357" w:hanging="357"/>
        <w:contextualSpacing/>
        <w:rPr>
          <w:rFonts w:ascii="Arial" w:hAnsi="Arial" w:cs="Arial"/>
          <w:sz w:val="22"/>
          <w:szCs w:val="22"/>
        </w:rPr>
      </w:pPr>
      <w:r w:rsidRPr="00827D94">
        <w:rPr>
          <w:rFonts w:ascii="Arial" w:hAnsi="Arial" w:cs="Arial"/>
          <w:sz w:val="22"/>
          <w:szCs w:val="22"/>
        </w:rPr>
        <w:t>finansowano i współfinansowano oferty złożone w ramach otwartych konkursach ofert oraz w ramach tzw. małych grantów zgodnie z art. 19a ustawy o działalności pożytku publicznego i o wolontariacie na realizację zadań publicznych Gminy Miasta Częstochowy; w analizowanym roku złożonych zostało 341 ofert przez podmioty ekonomii społecznej na kwotę ponad 23 mln; zadania zlecono w takich obszarach, jak: kultura i sztuka, wychowanie dzieci młodzieży, sport, turystyka i kultura fizyczna, wypoczynek zimowy i letni dzieci i młodzieży, edukacja ekologiczna, pomoc społeczna, wspieranie rodziny i system pieczy zastępczej oraz ochrona zwierząt;</w:t>
      </w:r>
    </w:p>
    <w:p w14:paraId="4DB66A3B" w14:textId="4A6485A5" w:rsidR="00C86FE3" w:rsidRPr="00827D94" w:rsidRDefault="00C86FE3" w:rsidP="00827D94">
      <w:pPr>
        <w:numPr>
          <w:ilvl w:val="0"/>
          <w:numId w:val="78"/>
        </w:numPr>
        <w:tabs>
          <w:tab w:val="clear" w:pos="720"/>
        </w:tabs>
        <w:spacing w:line="276" w:lineRule="auto"/>
        <w:ind w:left="357" w:hanging="357"/>
        <w:contextualSpacing/>
        <w:rPr>
          <w:rFonts w:ascii="Arial" w:hAnsi="Arial" w:cs="Arial"/>
          <w:sz w:val="22"/>
          <w:szCs w:val="22"/>
        </w:rPr>
      </w:pPr>
      <w:r w:rsidRPr="00827D94">
        <w:rPr>
          <w:rFonts w:ascii="Arial" w:hAnsi="Arial" w:cs="Arial"/>
          <w:sz w:val="22"/>
          <w:szCs w:val="22"/>
        </w:rPr>
        <w:lastRenderedPageBreak/>
        <w:t xml:space="preserve">w ramach naboru trwającego w 2020 roku dotyczącego realizacji zadań publicznych </w:t>
      </w:r>
      <w:r w:rsidR="00E0384A">
        <w:rPr>
          <w:rFonts w:ascii="Arial" w:hAnsi="Arial" w:cs="Arial"/>
          <w:sz w:val="22"/>
          <w:szCs w:val="22"/>
        </w:rPr>
        <w:br/>
      </w:r>
      <w:r w:rsidRPr="00827D94">
        <w:rPr>
          <w:rFonts w:ascii="Arial" w:hAnsi="Arial" w:cs="Arial"/>
          <w:sz w:val="22"/>
          <w:szCs w:val="22"/>
        </w:rPr>
        <w:t xml:space="preserve">w trybie </w:t>
      </w:r>
      <w:r w:rsidRPr="00827D94">
        <w:rPr>
          <w:rFonts w:ascii="Arial" w:hAnsi="Arial" w:cs="Arial"/>
          <w:spacing w:val="-3"/>
          <w:sz w:val="22"/>
          <w:szCs w:val="22"/>
        </w:rPr>
        <w:t xml:space="preserve">inicjatywy lokalnej dofinansowano 12 wniosków na realizację inicjatywy lokalnej </w:t>
      </w:r>
      <w:r w:rsidR="00E0384A">
        <w:rPr>
          <w:rFonts w:ascii="Arial" w:hAnsi="Arial" w:cs="Arial"/>
          <w:spacing w:val="-3"/>
          <w:sz w:val="22"/>
          <w:szCs w:val="22"/>
        </w:rPr>
        <w:br/>
      </w:r>
      <w:r w:rsidRPr="00827D94">
        <w:rPr>
          <w:rFonts w:ascii="Arial" w:hAnsi="Arial" w:cs="Arial"/>
          <w:spacing w:val="-3"/>
          <w:sz w:val="22"/>
          <w:szCs w:val="22"/>
        </w:rPr>
        <w:t xml:space="preserve">o wartości </w:t>
      </w:r>
      <w:hyperlink r:id="rId55" w:history="1">
        <w:r w:rsidRPr="00827D94">
          <w:rPr>
            <w:rStyle w:val="Hipercze"/>
            <w:rFonts w:ascii="Arial" w:hAnsi="Arial" w:cs="Arial"/>
            <w:color w:val="000000" w:themeColor="text1"/>
            <w:spacing w:val="-3"/>
            <w:sz w:val="22"/>
            <w:szCs w:val="22"/>
            <w:u w:val="none"/>
          </w:rPr>
          <w:t>1 163 946,55</w:t>
        </w:r>
      </w:hyperlink>
      <w:r w:rsidRPr="00827D94">
        <w:rPr>
          <w:rStyle w:val="object-hover"/>
          <w:rFonts w:ascii="Arial" w:hAnsi="Arial" w:cs="Arial"/>
          <w:color w:val="000000" w:themeColor="text1"/>
          <w:spacing w:val="-3"/>
          <w:sz w:val="22"/>
          <w:szCs w:val="22"/>
        </w:rPr>
        <w:t xml:space="preserve"> zł </w:t>
      </w:r>
      <w:r w:rsidRPr="00827D94">
        <w:rPr>
          <w:rFonts w:ascii="Arial" w:hAnsi="Arial" w:cs="Arial"/>
          <w:spacing w:val="-3"/>
          <w:sz w:val="22"/>
          <w:szCs w:val="22"/>
        </w:rPr>
        <w:t>;</w:t>
      </w:r>
      <w:r w:rsidRPr="00827D94">
        <w:rPr>
          <w:rFonts w:ascii="Arial" w:hAnsi="Arial" w:cs="Arial"/>
          <w:sz w:val="22"/>
          <w:szCs w:val="22"/>
        </w:rPr>
        <w:t xml:space="preserve"> wybrane inicjatywy lokalne zostaną zrealizowane w 2021 roku;</w:t>
      </w:r>
    </w:p>
    <w:p w14:paraId="6A163FA2" w14:textId="0D67FA97" w:rsidR="00C86FE3" w:rsidRPr="00827D94" w:rsidRDefault="00C86FE3" w:rsidP="00827D94">
      <w:pPr>
        <w:numPr>
          <w:ilvl w:val="0"/>
          <w:numId w:val="78"/>
        </w:numPr>
        <w:tabs>
          <w:tab w:val="clear" w:pos="720"/>
        </w:tabs>
        <w:spacing w:line="276" w:lineRule="auto"/>
        <w:ind w:left="357" w:hanging="357"/>
        <w:contextualSpacing/>
        <w:rPr>
          <w:rFonts w:ascii="Arial" w:hAnsi="Arial" w:cs="Arial"/>
          <w:sz w:val="22"/>
          <w:szCs w:val="22"/>
        </w:rPr>
      </w:pPr>
      <w:r w:rsidRPr="00827D94">
        <w:rPr>
          <w:rFonts w:ascii="Arial" w:hAnsi="Arial" w:cs="Arial"/>
          <w:sz w:val="22"/>
          <w:szCs w:val="22"/>
        </w:rPr>
        <w:t xml:space="preserve">w wyniku uruchamianych procedur związanych z udostępnianiem bezpłatnie organizacjom pozarządowym pomieszczeń Gminy Miasta Częstochowy i adresu Częstochowskiego Centrum Organizacji Pozarządowych przy ul. Marszałka Ferdynanda Focha 19/21 podpisano porozumienia o udostępnienie adresu CCOP z 3 organizacjami oraz o zasoby CCOP z 5 organizacjami pozarządowymi. W ramach działalności CCOP organizacje pozarządowe korzystały do marca 2020 r. nieodpłatnie z lokali będących </w:t>
      </w:r>
      <w:r w:rsidR="00E0384A">
        <w:rPr>
          <w:rFonts w:ascii="Arial" w:hAnsi="Arial" w:cs="Arial"/>
          <w:sz w:val="22"/>
          <w:szCs w:val="22"/>
        </w:rPr>
        <w:br/>
      </w:r>
      <w:r w:rsidRPr="00827D94">
        <w:rPr>
          <w:rFonts w:ascii="Arial" w:hAnsi="Arial" w:cs="Arial"/>
          <w:sz w:val="22"/>
          <w:szCs w:val="22"/>
        </w:rPr>
        <w:t>w dyspozycji CCOP, organizując zebrania, konferencje, szkolenia wystawy obrazów;</w:t>
      </w:r>
    </w:p>
    <w:p w14:paraId="729420C3" w14:textId="690518B1" w:rsidR="00C86FE3" w:rsidRPr="00827D94" w:rsidRDefault="00C86FE3" w:rsidP="00827D94">
      <w:pPr>
        <w:numPr>
          <w:ilvl w:val="0"/>
          <w:numId w:val="78"/>
        </w:numPr>
        <w:tabs>
          <w:tab w:val="clear" w:pos="720"/>
        </w:tabs>
        <w:spacing w:line="276" w:lineRule="auto"/>
        <w:ind w:left="357" w:hanging="357"/>
        <w:contextualSpacing/>
        <w:rPr>
          <w:rFonts w:ascii="Arial" w:hAnsi="Arial" w:cs="Arial"/>
          <w:sz w:val="22"/>
          <w:szCs w:val="22"/>
        </w:rPr>
      </w:pPr>
      <w:r w:rsidRPr="00827D94">
        <w:rPr>
          <w:rFonts w:ascii="Arial" w:hAnsi="Arial" w:cs="Arial"/>
          <w:sz w:val="22"/>
          <w:szCs w:val="22"/>
        </w:rPr>
        <w:t xml:space="preserve">5 lutego zorganizowano spotkanie w ramach projektu „Śląskie Lokalnie 2020”. Projekt miał na celu rozwój młodych organizacji, grup nieformalnych, grup samopomocowych </w:t>
      </w:r>
      <w:r w:rsidR="00E0384A">
        <w:rPr>
          <w:rFonts w:ascii="Arial" w:hAnsi="Arial" w:cs="Arial"/>
          <w:sz w:val="22"/>
          <w:szCs w:val="22"/>
        </w:rPr>
        <w:br/>
      </w:r>
      <w:r w:rsidRPr="00827D94">
        <w:rPr>
          <w:rFonts w:ascii="Arial" w:hAnsi="Arial" w:cs="Arial"/>
          <w:sz w:val="22"/>
          <w:szCs w:val="22"/>
        </w:rPr>
        <w:t xml:space="preserve">z terenu województwa śląskiego, poprzez zorganizowanie konkursu </w:t>
      </w:r>
      <w:proofErr w:type="spellStart"/>
      <w:r w:rsidRPr="00827D94">
        <w:rPr>
          <w:rFonts w:ascii="Arial" w:hAnsi="Arial" w:cs="Arial"/>
          <w:sz w:val="22"/>
          <w:szCs w:val="22"/>
        </w:rPr>
        <w:t>mikrograntowego</w:t>
      </w:r>
      <w:proofErr w:type="spellEnd"/>
      <w:r w:rsidRPr="00827D94">
        <w:rPr>
          <w:rFonts w:ascii="Arial" w:hAnsi="Arial" w:cs="Arial"/>
          <w:sz w:val="22"/>
          <w:szCs w:val="22"/>
        </w:rPr>
        <w:t>;</w:t>
      </w:r>
    </w:p>
    <w:p w14:paraId="37B9BCCC" w14:textId="74881E82" w:rsidR="00C86FE3" w:rsidRPr="00827D94" w:rsidRDefault="00C86FE3" w:rsidP="00827D94">
      <w:pPr>
        <w:numPr>
          <w:ilvl w:val="0"/>
          <w:numId w:val="78"/>
        </w:numPr>
        <w:tabs>
          <w:tab w:val="clear" w:pos="720"/>
        </w:tabs>
        <w:spacing w:line="276" w:lineRule="auto"/>
        <w:ind w:left="357" w:hanging="357"/>
        <w:contextualSpacing/>
        <w:rPr>
          <w:rFonts w:ascii="Arial" w:hAnsi="Arial" w:cs="Arial"/>
          <w:sz w:val="22"/>
          <w:szCs w:val="22"/>
        </w:rPr>
      </w:pPr>
      <w:r w:rsidRPr="00827D94">
        <w:rPr>
          <w:rFonts w:ascii="Arial" w:hAnsi="Arial" w:cs="Arial"/>
          <w:sz w:val="22"/>
          <w:szCs w:val="22"/>
        </w:rPr>
        <w:t xml:space="preserve">6 lutego odbyły się bezpłatne warsztaty „Jak skutecznie pozyskiwać 1% podatku”. </w:t>
      </w:r>
      <w:r w:rsidR="00E0384A">
        <w:rPr>
          <w:rFonts w:ascii="Arial" w:hAnsi="Arial" w:cs="Arial"/>
          <w:sz w:val="22"/>
          <w:szCs w:val="22"/>
        </w:rPr>
        <w:br/>
      </w:r>
      <w:r w:rsidRPr="00827D94">
        <w:rPr>
          <w:rFonts w:ascii="Arial" w:hAnsi="Arial" w:cs="Arial"/>
          <w:sz w:val="22"/>
          <w:szCs w:val="22"/>
        </w:rPr>
        <w:t xml:space="preserve">W trakcie warsztatów organizacje pożytku publicznego uzyskały informacje dotyczące przekazywania 1% podatku na przestrzeni ostatnich 10 lat, poznały również metody pozyskiwania 1%, z których najczęściej korzystają organizacje czy też zapoznały się </w:t>
      </w:r>
      <w:r w:rsidR="00E0384A">
        <w:rPr>
          <w:rFonts w:ascii="Arial" w:hAnsi="Arial" w:cs="Arial"/>
          <w:sz w:val="22"/>
          <w:szCs w:val="22"/>
        </w:rPr>
        <w:br/>
      </w:r>
      <w:r w:rsidRPr="00827D94">
        <w:rPr>
          <w:rFonts w:ascii="Arial" w:hAnsi="Arial" w:cs="Arial"/>
          <w:sz w:val="22"/>
          <w:szCs w:val="22"/>
        </w:rPr>
        <w:t>z najważniejszymi zmianami w mechanizmie pozyskiwania 1% podatku na przestrzeni ostatnich lat. Organizacje pozarządowe miały również możliwość stworzenia przykładowych materiałów do kampanii 1%;</w:t>
      </w:r>
    </w:p>
    <w:p w14:paraId="6B8C9D92" w14:textId="77777777" w:rsidR="00C86FE3" w:rsidRPr="00827D94" w:rsidRDefault="00C86FE3" w:rsidP="00827D94">
      <w:pPr>
        <w:numPr>
          <w:ilvl w:val="0"/>
          <w:numId w:val="78"/>
        </w:numPr>
        <w:tabs>
          <w:tab w:val="clear" w:pos="720"/>
        </w:tabs>
        <w:spacing w:line="276" w:lineRule="auto"/>
        <w:ind w:left="357" w:hanging="357"/>
        <w:contextualSpacing/>
        <w:rPr>
          <w:rFonts w:ascii="Arial" w:hAnsi="Arial" w:cs="Arial"/>
          <w:sz w:val="22"/>
          <w:szCs w:val="22"/>
        </w:rPr>
      </w:pPr>
      <w:r w:rsidRPr="00827D94">
        <w:rPr>
          <w:rFonts w:ascii="Arial" w:hAnsi="Arial" w:cs="Arial"/>
          <w:sz w:val="22"/>
          <w:szCs w:val="22"/>
        </w:rPr>
        <w:t xml:space="preserve">26 lutego odbyła się III edycja Seminarium CSR </w:t>
      </w:r>
      <w:proofErr w:type="spellStart"/>
      <w:r w:rsidRPr="00827D94">
        <w:rPr>
          <w:rFonts w:ascii="Arial" w:hAnsi="Arial" w:cs="Arial"/>
          <w:sz w:val="22"/>
          <w:szCs w:val="22"/>
        </w:rPr>
        <w:t>Corporate</w:t>
      </w:r>
      <w:proofErr w:type="spellEnd"/>
      <w:r w:rsidRPr="00827D94">
        <w:rPr>
          <w:rFonts w:ascii="Arial" w:hAnsi="Arial" w:cs="Arial"/>
          <w:sz w:val="22"/>
          <w:szCs w:val="22"/>
        </w:rPr>
        <w:t xml:space="preserve"> </w:t>
      </w:r>
      <w:proofErr w:type="spellStart"/>
      <w:r w:rsidRPr="00827D94">
        <w:rPr>
          <w:rFonts w:ascii="Arial" w:hAnsi="Arial" w:cs="Arial"/>
          <w:sz w:val="22"/>
          <w:szCs w:val="22"/>
        </w:rPr>
        <w:t>Social</w:t>
      </w:r>
      <w:proofErr w:type="spellEnd"/>
      <w:r w:rsidRPr="00827D94">
        <w:rPr>
          <w:rFonts w:ascii="Arial" w:hAnsi="Arial" w:cs="Arial"/>
          <w:sz w:val="22"/>
          <w:szCs w:val="22"/>
        </w:rPr>
        <w:t xml:space="preserve"> </w:t>
      </w:r>
      <w:proofErr w:type="spellStart"/>
      <w:r w:rsidRPr="00827D94">
        <w:rPr>
          <w:rFonts w:ascii="Arial" w:hAnsi="Arial" w:cs="Arial"/>
          <w:sz w:val="22"/>
          <w:szCs w:val="22"/>
        </w:rPr>
        <w:t>Responsibility</w:t>
      </w:r>
      <w:proofErr w:type="spellEnd"/>
      <w:r w:rsidRPr="00827D94">
        <w:rPr>
          <w:rFonts w:ascii="Arial" w:hAnsi="Arial" w:cs="Arial"/>
          <w:sz w:val="22"/>
          <w:szCs w:val="22"/>
        </w:rPr>
        <w:t xml:space="preserve">, </w:t>
      </w:r>
      <w:proofErr w:type="spellStart"/>
      <w:r w:rsidRPr="00827D94">
        <w:rPr>
          <w:rFonts w:ascii="Arial" w:hAnsi="Arial" w:cs="Arial"/>
          <w:sz w:val="22"/>
          <w:szCs w:val="22"/>
        </w:rPr>
        <w:t>pn</w:t>
      </w:r>
      <w:proofErr w:type="spellEnd"/>
      <w:r w:rsidRPr="00827D94">
        <w:rPr>
          <w:rFonts w:ascii="Arial" w:hAnsi="Arial" w:cs="Arial"/>
          <w:sz w:val="22"/>
          <w:szCs w:val="22"/>
        </w:rPr>
        <w:t>: „Nowoczesne technologie a środowisko naturalne”. Celem wydarzenia było promowanie otwartości biznesu i przedsiębiorstw społecznych w realizacji strategii CSR oraz wypracowywanie standardów współpracy pomiędzy sektorami. Podczas wydarzenia podjęte zostały dyskusje na temat nowych inicjatyw, działań biznesowych, jak również społecznych na rzecz ochrony środowiska naturalnego oraz stosowania nowoczesnych technologii w realizacji strategii CSR.</w:t>
      </w:r>
    </w:p>
    <w:p w14:paraId="0C85E47A" w14:textId="25075E5C" w:rsidR="00C86FE3" w:rsidRPr="00827D94" w:rsidRDefault="00C86FE3" w:rsidP="00827D94">
      <w:pPr>
        <w:numPr>
          <w:ilvl w:val="0"/>
          <w:numId w:val="78"/>
        </w:numPr>
        <w:tabs>
          <w:tab w:val="clear" w:pos="720"/>
        </w:tabs>
        <w:spacing w:line="276" w:lineRule="auto"/>
        <w:ind w:left="357" w:hanging="357"/>
        <w:contextualSpacing/>
        <w:rPr>
          <w:rFonts w:ascii="Arial" w:hAnsi="Arial" w:cs="Arial"/>
          <w:sz w:val="22"/>
          <w:szCs w:val="22"/>
        </w:rPr>
      </w:pPr>
      <w:r w:rsidRPr="00827D94">
        <w:rPr>
          <w:rFonts w:ascii="Arial" w:hAnsi="Arial" w:cs="Arial"/>
          <w:sz w:val="22"/>
          <w:szCs w:val="22"/>
        </w:rPr>
        <w:t xml:space="preserve">29 lutego odbyły się „Bezpłatne warsztaty dla mieszkańców i mieszkanek – sobota </w:t>
      </w:r>
      <w:r w:rsidR="00E0384A">
        <w:rPr>
          <w:rFonts w:ascii="Arial" w:hAnsi="Arial" w:cs="Arial"/>
          <w:sz w:val="22"/>
          <w:szCs w:val="22"/>
        </w:rPr>
        <w:br/>
      </w:r>
      <w:r w:rsidRPr="00827D94">
        <w:rPr>
          <w:rFonts w:ascii="Arial" w:hAnsi="Arial" w:cs="Arial"/>
          <w:sz w:val="22"/>
          <w:szCs w:val="22"/>
        </w:rPr>
        <w:t>z organizacjami pożytku publicznego. W ramach działań zostały zorganizowane konsultacje specjalistów do pracy z dziećmi i młodzieżą, integracja pokoleń w ramach spędzania wolnego czasu, warsztaty edukacyjne w chorobie nowotworowej;</w:t>
      </w:r>
    </w:p>
    <w:p w14:paraId="079AC84F" w14:textId="77777777" w:rsidR="00C86FE3" w:rsidRPr="00827D94" w:rsidRDefault="00C86FE3" w:rsidP="00827D94">
      <w:pPr>
        <w:numPr>
          <w:ilvl w:val="0"/>
          <w:numId w:val="78"/>
        </w:numPr>
        <w:tabs>
          <w:tab w:val="clear" w:pos="720"/>
        </w:tabs>
        <w:spacing w:line="276" w:lineRule="auto"/>
        <w:ind w:left="357" w:hanging="357"/>
        <w:contextualSpacing/>
        <w:rPr>
          <w:rFonts w:ascii="Arial" w:hAnsi="Arial" w:cs="Arial"/>
          <w:sz w:val="22"/>
          <w:szCs w:val="22"/>
        </w:rPr>
      </w:pPr>
      <w:r w:rsidRPr="00827D94">
        <w:rPr>
          <w:rFonts w:ascii="Arial" w:hAnsi="Arial" w:cs="Arial"/>
          <w:sz w:val="22"/>
          <w:szCs w:val="22"/>
        </w:rPr>
        <w:t xml:space="preserve">w dniach od 16 do 22 września trwał Europejski Tydzień Zrównoważonego Transportu pod hasłem „Zeroemisyjna mobilność dla każdego”. We współpracy z częstochowskim organizacjami pozarządowymi oraz instytucjami miejskimi zorganizowano szereg wydarzeń promujących zrównoważony transport, tj.: „Rowerem bezpiecznie” – akcja informacyjna dot. prawidłowego i bezpiecznego korzystania ze ścieżek rowerowych, warsztaty dla dzieci i rodziców „Bezpieczni piesi i rowerzyści na drodze”, ćwiczenia ogólnorozwojowe przy muzyce na siłowni plenerowej, zajęcia z jogi „Rusz się dla zdrowia”, „Piesza wycieczka” po najciekawszych miejscach w Częstochowie, </w:t>
      </w:r>
      <w:proofErr w:type="spellStart"/>
      <w:r w:rsidRPr="00827D94">
        <w:rPr>
          <w:rFonts w:ascii="Arial" w:hAnsi="Arial" w:cs="Arial"/>
          <w:sz w:val="22"/>
          <w:szCs w:val="22"/>
        </w:rPr>
        <w:t>Nordic</w:t>
      </w:r>
      <w:proofErr w:type="spellEnd"/>
      <w:r w:rsidRPr="00827D94">
        <w:rPr>
          <w:rFonts w:ascii="Arial" w:hAnsi="Arial" w:cs="Arial"/>
          <w:sz w:val="22"/>
          <w:szCs w:val="22"/>
        </w:rPr>
        <w:t xml:space="preserve"> </w:t>
      </w:r>
      <w:proofErr w:type="spellStart"/>
      <w:r w:rsidRPr="00827D94">
        <w:rPr>
          <w:rFonts w:ascii="Arial" w:hAnsi="Arial" w:cs="Arial"/>
          <w:sz w:val="22"/>
          <w:szCs w:val="22"/>
        </w:rPr>
        <w:t>Walking</w:t>
      </w:r>
      <w:proofErr w:type="spellEnd"/>
      <w:r w:rsidRPr="00827D94">
        <w:rPr>
          <w:rFonts w:ascii="Arial" w:hAnsi="Arial" w:cs="Arial"/>
          <w:sz w:val="22"/>
          <w:szCs w:val="22"/>
        </w:rPr>
        <w:t xml:space="preserve">, spotkanie edukacyjne pn. „Bezpiecznie na Śródmieściu, panel dyskusyjny „Autobusem ze Śródmieścia”, konkurs plastyczny dla dzieci pn. „Zrównoważony transport okiem dziecka”, przejazd rowerem po Ostatnim Groszu „Razem zielono za grosz”, Quest po Wyczerpach, dzień bez samochodu darmowy przejazd komunikacją miejską za okazaniem ważnego dowodu rejestracyjnego; </w:t>
      </w:r>
    </w:p>
    <w:p w14:paraId="77028344" w14:textId="7045CBC2" w:rsidR="00C86FE3" w:rsidRPr="00E0384A" w:rsidRDefault="00C86FE3" w:rsidP="00E0384A">
      <w:pPr>
        <w:numPr>
          <w:ilvl w:val="0"/>
          <w:numId w:val="78"/>
        </w:numPr>
        <w:tabs>
          <w:tab w:val="clear" w:pos="720"/>
        </w:tabs>
        <w:spacing w:after="240" w:line="276" w:lineRule="auto"/>
        <w:ind w:left="357" w:hanging="357"/>
        <w:rPr>
          <w:rFonts w:ascii="Arial" w:hAnsi="Arial" w:cs="Arial"/>
          <w:sz w:val="22"/>
          <w:szCs w:val="22"/>
        </w:rPr>
      </w:pPr>
      <w:r w:rsidRPr="00827D94">
        <w:rPr>
          <w:rFonts w:ascii="Arial" w:hAnsi="Arial" w:cs="Arial"/>
          <w:sz w:val="22"/>
          <w:szCs w:val="22"/>
        </w:rPr>
        <w:t xml:space="preserve">oferta organizacji pozarządowych na bieżąco była prezentowana na stronach internetowych www.ngo.czestochowa.pl, www.pps.czestochowa.pl oraz w mediach </w:t>
      </w:r>
      <w:r w:rsidRPr="00827D94">
        <w:rPr>
          <w:rFonts w:ascii="Arial" w:hAnsi="Arial" w:cs="Arial"/>
          <w:sz w:val="22"/>
          <w:szCs w:val="22"/>
        </w:rPr>
        <w:lastRenderedPageBreak/>
        <w:t>społecznościowych: na profilu Facebook – Częstochowskie Centrum Organizacji Pozarządowych.</w:t>
      </w:r>
    </w:p>
    <w:p w14:paraId="79DF564E" w14:textId="7D1509C4" w:rsidR="00C86FE3" w:rsidRPr="00827D94" w:rsidRDefault="00C86FE3" w:rsidP="00E0384A">
      <w:pPr>
        <w:spacing w:after="120" w:line="276" w:lineRule="auto"/>
        <w:rPr>
          <w:rFonts w:ascii="Arial" w:hAnsi="Arial" w:cs="Arial"/>
          <w:sz w:val="22"/>
          <w:szCs w:val="22"/>
        </w:rPr>
      </w:pPr>
      <w:r w:rsidRPr="00827D94">
        <w:rPr>
          <w:rFonts w:ascii="Arial" w:hAnsi="Arial" w:cs="Arial"/>
          <w:sz w:val="22"/>
          <w:szCs w:val="22"/>
        </w:rPr>
        <w:t>Poniższa tabela przedstawia dane szczegółowe na temat środków finansowych przekazanych organizacjom pozarządowym w 2020 roku w ramach ustawy z dnia 24 kwietnia 2003 r. o działalności pożytku</w:t>
      </w:r>
      <w:r w:rsidR="00E0384A">
        <w:rPr>
          <w:rFonts w:ascii="Arial" w:hAnsi="Arial" w:cs="Arial"/>
          <w:sz w:val="22"/>
          <w:szCs w:val="22"/>
        </w:rPr>
        <w:t xml:space="preserve"> publicznego i o wolontariacie.</w:t>
      </w:r>
    </w:p>
    <w:tbl>
      <w:tblPr>
        <w:tblStyle w:val="Tabela-Siatka"/>
        <w:tblW w:w="9072" w:type="dxa"/>
        <w:tblLook w:val="04A0" w:firstRow="1" w:lastRow="0" w:firstColumn="1" w:lastColumn="0" w:noHBand="0" w:noVBand="1"/>
        <w:tblDescription w:val="Tabela przedstawia dane szczegółowe na temat środków finansowych przekazanych organizacjom pozarządowym w 2020 roku w ramach ustawy z dnia 24 kwietnia 2003 r. o działalności pożytku publicznego i o wolontariacie"/>
      </w:tblPr>
      <w:tblGrid>
        <w:gridCol w:w="7508"/>
        <w:gridCol w:w="1564"/>
      </w:tblGrid>
      <w:tr w:rsidR="00C86FE3" w:rsidRPr="00C86FE3" w14:paraId="23AAE398" w14:textId="77777777" w:rsidTr="00BC6AB3">
        <w:trPr>
          <w:trHeight w:hRule="exact" w:val="397"/>
          <w:tblHeader/>
        </w:trPr>
        <w:tc>
          <w:tcPr>
            <w:tcW w:w="7508" w:type="dxa"/>
            <w:shd w:val="clear" w:color="auto" w:fill="CCFFCC"/>
            <w:vAlign w:val="center"/>
          </w:tcPr>
          <w:p w14:paraId="07FEE759" w14:textId="77777777" w:rsidR="00C86FE3" w:rsidRPr="00911C32" w:rsidRDefault="00C86FE3" w:rsidP="00C86FE3">
            <w:pPr>
              <w:ind w:left="357" w:hanging="357"/>
              <w:contextualSpacing/>
              <w:jc w:val="center"/>
              <w:rPr>
                <w:rFonts w:ascii="Arial" w:hAnsi="Arial" w:cs="Arial"/>
                <w:b/>
                <w:sz w:val="22"/>
                <w:szCs w:val="22"/>
              </w:rPr>
            </w:pPr>
            <w:r w:rsidRPr="00911C32">
              <w:rPr>
                <w:rFonts w:ascii="Arial" w:hAnsi="Arial" w:cs="Arial"/>
                <w:b/>
                <w:sz w:val="22"/>
                <w:szCs w:val="22"/>
              </w:rPr>
              <w:t>zakres zadania</w:t>
            </w:r>
          </w:p>
        </w:tc>
        <w:tc>
          <w:tcPr>
            <w:tcW w:w="1564" w:type="dxa"/>
            <w:shd w:val="clear" w:color="auto" w:fill="CCFFCC"/>
            <w:vAlign w:val="center"/>
          </w:tcPr>
          <w:p w14:paraId="58FE024B" w14:textId="77777777" w:rsidR="00C86FE3" w:rsidRPr="00911C32" w:rsidRDefault="00C86FE3" w:rsidP="00C86FE3">
            <w:pPr>
              <w:ind w:left="357" w:hanging="357"/>
              <w:contextualSpacing/>
              <w:jc w:val="center"/>
              <w:rPr>
                <w:rFonts w:ascii="Arial" w:hAnsi="Arial" w:cs="Arial"/>
                <w:b/>
                <w:sz w:val="22"/>
                <w:szCs w:val="22"/>
              </w:rPr>
            </w:pPr>
            <w:r w:rsidRPr="00911C32">
              <w:rPr>
                <w:rFonts w:ascii="Arial" w:hAnsi="Arial" w:cs="Arial"/>
                <w:b/>
                <w:sz w:val="22"/>
                <w:szCs w:val="22"/>
              </w:rPr>
              <w:t>kwota</w:t>
            </w:r>
          </w:p>
        </w:tc>
      </w:tr>
      <w:tr w:rsidR="00C86FE3" w:rsidRPr="00C86FE3" w14:paraId="079FE31E" w14:textId="77777777" w:rsidTr="00BC6AB3">
        <w:trPr>
          <w:trHeight w:val="273"/>
          <w:tblHeader/>
        </w:trPr>
        <w:tc>
          <w:tcPr>
            <w:tcW w:w="7508" w:type="dxa"/>
            <w:vAlign w:val="center"/>
          </w:tcPr>
          <w:p w14:paraId="6DEA0AB8" w14:textId="77777777" w:rsidR="00C86FE3" w:rsidRPr="00911C32" w:rsidRDefault="00C86FE3" w:rsidP="00C86FE3">
            <w:pPr>
              <w:contextualSpacing/>
              <w:jc w:val="both"/>
              <w:rPr>
                <w:rFonts w:ascii="Arial" w:hAnsi="Arial" w:cs="Arial"/>
                <w:sz w:val="22"/>
                <w:szCs w:val="22"/>
              </w:rPr>
            </w:pPr>
            <w:r w:rsidRPr="00911C32">
              <w:rPr>
                <w:rFonts w:ascii="Arial" w:hAnsi="Arial" w:cs="Arial"/>
                <w:sz w:val="22"/>
                <w:szCs w:val="22"/>
              </w:rPr>
              <w:t>Szkolenie sportowe</w:t>
            </w:r>
          </w:p>
        </w:tc>
        <w:tc>
          <w:tcPr>
            <w:tcW w:w="1564" w:type="dxa"/>
            <w:vAlign w:val="center"/>
          </w:tcPr>
          <w:p w14:paraId="46AA2024" w14:textId="10BAA91B" w:rsidR="00C86FE3" w:rsidRPr="00911C32" w:rsidRDefault="00C86FE3" w:rsidP="00C86FE3">
            <w:pPr>
              <w:ind w:left="357" w:hanging="357"/>
              <w:contextualSpacing/>
              <w:jc w:val="right"/>
              <w:rPr>
                <w:rFonts w:ascii="Arial" w:hAnsi="Arial" w:cs="Arial"/>
                <w:sz w:val="22"/>
                <w:szCs w:val="22"/>
              </w:rPr>
            </w:pPr>
            <w:r w:rsidRPr="00911C32">
              <w:rPr>
                <w:rFonts w:ascii="Arial" w:hAnsi="Arial" w:cs="Arial"/>
                <w:sz w:val="22"/>
                <w:szCs w:val="22"/>
              </w:rPr>
              <w:t>4 489 000</w:t>
            </w:r>
          </w:p>
        </w:tc>
      </w:tr>
      <w:tr w:rsidR="00C86FE3" w:rsidRPr="00C86FE3" w14:paraId="5AD6B98B" w14:textId="77777777" w:rsidTr="00BC6AB3">
        <w:trPr>
          <w:tblHeader/>
        </w:trPr>
        <w:tc>
          <w:tcPr>
            <w:tcW w:w="7508" w:type="dxa"/>
            <w:vAlign w:val="center"/>
          </w:tcPr>
          <w:p w14:paraId="1BD8A7CE" w14:textId="77777777" w:rsidR="00C86FE3" w:rsidRPr="00911C32" w:rsidRDefault="00C86FE3" w:rsidP="00C86FE3">
            <w:pPr>
              <w:contextualSpacing/>
              <w:jc w:val="both"/>
              <w:rPr>
                <w:rFonts w:ascii="Arial" w:hAnsi="Arial" w:cs="Arial"/>
                <w:sz w:val="22"/>
                <w:szCs w:val="22"/>
              </w:rPr>
            </w:pPr>
            <w:r w:rsidRPr="00911C32">
              <w:rPr>
                <w:rFonts w:ascii="Arial" w:hAnsi="Arial" w:cs="Arial"/>
                <w:sz w:val="22"/>
                <w:szCs w:val="22"/>
              </w:rPr>
              <w:t xml:space="preserve">Wypoczynek zimowy i letni </w:t>
            </w:r>
          </w:p>
        </w:tc>
        <w:tc>
          <w:tcPr>
            <w:tcW w:w="1564" w:type="dxa"/>
            <w:vAlign w:val="center"/>
          </w:tcPr>
          <w:p w14:paraId="61AA3C43" w14:textId="63F627E1" w:rsidR="00C86FE3" w:rsidRPr="00911C32" w:rsidRDefault="00C86FE3" w:rsidP="00C86FE3">
            <w:pPr>
              <w:ind w:left="357" w:hanging="357"/>
              <w:contextualSpacing/>
              <w:jc w:val="right"/>
              <w:rPr>
                <w:rFonts w:ascii="Arial" w:hAnsi="Arial" w:cs="Arial"/>
                <w:sz w:val="22"/>
                <w:szCs w:val="22"/>
              </w:rPr>
            </w:pPr>
            <w:r w:rsidRPr="00911C32">
              <w:rPr>
                <w:rFonts w:ascii="Arial" w:hAnsi="Arial" w:cs="Arial"/>
                <w:sz w:val="22"/>
                <w:szCs w:val="22"/>
              </w:rPr>
              <w:t>60 400</w:t>
            </w:r>
          </w:p>
        </w:tc>
      </w:tr>
      <w:tr w:rsidR="00C86FE3" w:rsidRPr="00C86FE3" w14:paraId="502FC5FE" w14:textId="77777777" w:rsidTr="00BC6AB3">
        <w:trPr>
          <w:tblHeader/>
        </w:trPr>
        <w:tc>
          <w:tcPr>
            <w:tcW w:w="7508" w:type="dxa"/>
            <w:vAlign w:val="center"/>
          </w:tcPr>
          <w:p w14:paraId="7A98F637" w14:textId="77777777" w:rsidR="00C86FE3" w:rsidRPr="00911C32" w:rsidRDefault="00C86FE3" w:rsidP="00C86FE3">
            <w:pPr>
              <w:contextualSpacing/>
              <w:jc w:val="both"/>
              <w:rPr>
                <w:rFonts w:ascii="Arial" w:hAnsi="Arial" w:cs="Arial"/>
                <w:sz w:val="22"/>
                <w:szCs w:val="22"/>
              </w:rPr>
            </w:pPr>
            <w:r w:rsidRPr="00911C32">
              <w:rPr>
                <w:rFonts w:ascii="Arial" w:hAnsi="Arial" w:cs="Arial"/>
                <w:sz w:val="22"/>
                <w:szCs w:val="22"/>
              </w:rPr>
              <w:t>Upowszechnianie turystyki kwalifikowanej i krajoznawstwa</w:t>
            </w:r>
          </w:p>
        </w:tc>
        <w:tc>
          <w:tcPr>
            <w:tcW w:w="1564" w:type="dxa"/>
            <w:vAlign w:val="center"/>
          </w:tcPr>
          <w:p w14:paraId="592A8B53" w14:textId="7564CFFB" w:rsidR="00C86FE3" w:rsidRPr="00911C32" w:rsidRDefault="00C86FE3" w:rsidP="00C86FE3">
            <w:pPr>
              <w:ind w:left="357" w:hanging="357"/>
              <w:contextualSpacing/>
              <w:jc w:val="right"/>
              <w:rPr>
                <w:rFonts w:ascii="Arial" w:hAnsi="Arial" w:cs="Arial"/>
                <w:sz w:val="22"/>
                <w:szCs w:val="22"/>
              </w:rPr>
            </w:pPr>
            <w:r w:rsidRPr="00911C32">
              <w:rPr>
                <w:rFonts w:ascii="Arial" w:hAnsi="Arial" w:cs="Arial"/>
                <w:sz w:val="22"/>
                <w:szCs w:val="22"/>
              </w:rPr>
              <w:t>42 000</w:t>
            </w:r>
          </w:p>
        </w:tc>
      </w:tr>
      <w:tr w:rsidR="00C86FE3" w:rsidRPr="00C86FE3" w14:paraId="49901073" w14:textId="77777777" w:rsidTr="00BC6AB3">
        <w:trPr>
          <w:tblHeader/>
        </w:trPr>
        <w:tc>
          <w:tcPr>
            <w:tcW w:w="7508" w:type="dxa"/>
            <w:vAlign w:val="center"/>
          </w:tcPr>
          <w:p w14:paraId="53CB8F1E" w14:textId="77777777" w:rsidR="00C86FE3" w:rsidRPr="00911C32" w:rsidRDefault="00C86FE3" w:rsidP="00C86FE3">
            <w:pPr>
              <w:contextualSpacing/>
              <w:jc w:val="both"/>
              <w:rPr>
                <w:rFonts w:ascii="Arial" w:hAnsi="Arial" w:cs="Arial"/>
                <w:sz w:val="22"/>
                <w:szCs w:val="22"/>
              </w:rPr>
            </w:pPr>
            <w:r w:rsidRPr="00911C32">
              <w:rPr>
                <w:rFonts w:ascii="Arial" w:hAnsi="Arial" w:cs="Arial"/>
                <w:sz w:val="22"/>
                <w:szCs w:val="22"/>
              </w:rPr>
              <w:t>Zadania z zakresu kultury i sztuki oraz upowszechniania kultury</w:t>
            </w:r>
          </w:p>
        </w:tc>
        <w:tc>
          <w:tcPr>
            <w:tcW w:w="1564" w:type="dxa"/>
            <w:vAlign w:val="center"/>
          </w:tcPr>
          <w:p w14:paraId="433E56AD" w14:textId="378BC9F1" w:rsidR="00C86FE3" w:rsidRPr="00911C32" w:rsidRDefault="00C86FE3" w:rsidP="00C86FE3">
            <w:pPr>
              <w:ind w:left="357" w:hanging="357"/>
              <w:contextualSpacing/>
              <w:jc w:val="right"/>
              <w:rPr>
                <w:rFonts w:ascii="Arial" w:hAnsi="Arial" w:cs="Arial"/>
                <w:sz w:val="22"/>
                <w:szCs w:val="22"/>
              </w:rPr>
            </w:pPr>
            <w:r w:rsidRPr="00911C32">
              <w:rPr>
                <w:rFonts w:ascii="Arial" w:hAnsi="Arial" w:cs="Arial"/>
                <w:sz w:val="22"/>
                <w:szCs w:val="22"/>
              </w:rPr>
              <w:t>240 000</w:t>
            </w:r>
          </w:p>
        </w:tc>
      </w:tr>
      <w:tr w:rsidR="00C86FE3" w:rsidRPr="00C86FE3" w14:paraId="6C8402DF" w14:textId="77777777" w:rsidTr="00BC6AB3">
        <w:trPr>
          <w:tblHeader/>
        </w:trPr>
        <w:tc>
          <w:tcPr>
            <w:tcW w:w="7508" w:type="dxa"/>
            <w:vAlign w:val="center"/>
          </w:tcPr>
          <w:p w14:paraId="36D3F14E" w14:textId="77777777" w:rsidR="00C86FE3" w:rsidRPr="00911C32" w:rsidRDefault="00C86FE3" w:rsidP="00C86FE3">
            <w:pPr>
              <w:contextualSpacing/>
              <w:jc w:val="both"/>
              <w:rPr>
                <w:rFonts w:ascii="Arial" w:hAnsi="Arial" w:cs="Arial"/>
                <w:sz w:val="22"/>
                <w:szCs w:val="22"/>
              </w:rPr>
            </w:pPr>
            <w:r w:rsidRPr="00911C32">
              <w:rPr>
                <w:rFonts w:ascii="Arial" w:hAnsi="Arial" w:cs="Arial"/>
                <w:sz w:val="22"/>
                <w:szCs w:val="22"/>
              </w:rPr>
              <w:t>Edukacja ekologiczna i ochrona zwierząt</w:t>
            </w:r>
          </w:p>
        </w:tc>
        <w:tc>
          <w:tcPr>
            <w:tcW w:w="1564" w:type="dxa"/>
            <w:vAlign w:val="center"/>
          </w:tcPr>
          <w:p w14:paraId="7BDD1BE4" w14:textId="08CF02D6" w:rsidR="00C86FE3" w:rsidRPr="00911C32" w:rsidRDefault="00C86FE3" w:rsidP="00C86FE3">
            <w:pPr>
              <w:ind w:left="357" w:hanging="357"/>
              <w:contextualSpacing/>
              <w:jc w:val="right"/>
              <w:rPr>
                <w:rFonts w:ascii="Arial" w:hAnsi="Arial" w:cs="Arial"/>
                <w:sz w:val="22"/>
                <w:szCs w:val="22"/>
              </w:rPr>
            </w:pPr>
            <w:r w:rsidRPr="00911C32">
              <w:rPr>
                <w:rFonts w:ascii="Arial" w:hAnsi="Arial" w:cs="Arial"/>
                <w:sz w:val="22"/>
                <w:szCs w:val="22"/>
              </w:rPr>
              <w:t>1 214 500</w:t>
            </w:r>
          </w:p>
        </w:tc>
      </w:tr>
      <w:tr w:rsidR="00C86FE3" w:rsidRPr="00C86FE3" w14:paraId="78259F71" w14:textId="77777777" w:rsidTr="00BC6AB3">
        <w:trPr>
          <w:tblHeader/>
        </w:trPr>
        <w:tc>
          <w:tcPr>
            <w:tcW w:w="7508" w:type="dxa"/>
            <w:vAlign w:val="center"/>
          </w:tcPr>
          <w:p w14:paraId="1F6F0765" w14:textId="77777777" w:rsidR="00C86FE3" w:rsidRPr="00911C32" w:rsidRDefault="00C86FE3" w:rsidP="00C86FE3">
            <w:pPr>
              <w:contextualSpacing/>
              <w:jc w:val="both"/>
              <w:rPr>
                <w:rFonts w:ascii="Arial" w:hAnsi="Arial" w:cs="Arial"/>
                <w:sz w:val="22"/>
                <w:szCs w:val="22"/>
              </w:rPr>
            </w:pPr>
            <w:r w:rsidRPr="00911C32">
              <w:rPr>
                <w:rFonts w:ascii="Arial" w:hAnsi="Arial" w:cs="Arial"/>
                <w:sz w:val="22"/>
                <w:szCs w:val="22"/>
              </w:rPr>
              <w:t>Edukacja i oświata</w:t>
            </w:r>
          </w:p>
        </w:tc>
        <w:tc>
          <w:tcPr>
            <w:tcW w:w="1564" w:type="dxa"/>
            <w:vAlign w:val="center"/>
          </w:tcPr>
          <w:p w14:paraId="017B7434" w14:textId="08AC8EE2" w:rsidR="00C86FE3" w:rsidRPr="00911C32" w:rsidRDefault="00C86FE3" w:rsidP="00C86FE3">
            <w:pPr>
              <w:ind w:left="357" w:hanging="357"/>
              <w:contextualSpacing/>
              <w:jc w:val="right"/>
              <w:rPr>
                <w:rFonts w:ascii="Arial" w:hAnsi="Arial" w:cs="Arial"/>
                <w:sz w:val="22"/>
                <w:szCs w:val="22"/>
              </w:rPr>
            </w:pPr>
            <w:r w:rsidRPr="00911C32">
              <w:rPr>
                <w:rFonts w:ascii="Arial" w:hAnsi="Arial" w:cs="Arial"/>
                <w:sz w:val="22"/>
                <w:szCs w:val="22"/>
              </w:rPr>
              <w:t>21 300</w:t>
            </w:r>
          </w:p>
        </w:tc>
      </w:tr>
      <w:tr w:rsidR="00C86FE3" w:rsidRPr="00C86FE3" w14:paraId="525A2B7B" w14:textId="77777777" w:rsidTr="00BC6AB3">
        <w:trPr>
          <w:tblHeader/>
        </w:trPr>
        <w:tc>
          <w:tcPr>
            <w:tcW w:w="7508" w:type="dxa"/>
            <w:vAlign w:val="center"/>
          </w:tcPr>
          <w:p w14:paraId="5662A6DD" w14:textId="77777777" w:rsidR="00C86FE3" w:rsidRPr="00911C32" w:rsidRDefault="00C86FE3" w:rsidP="00C86FE3">
            <w:pPr>
              <w:contextualSpacing/>
              <w:jc w:val="both"/>
              <w:rPr>
                <w:rFonts w:ascii="Arial" w:hAnsi="Arial" w:cs="Arial"/>
                <w:sz w:val="22"/>
                <w:szCs w:val="22"/>
              </w:rPr>
            </w:pPr>
            <w:r w:rsidRPr="00911C32">
              <w:rPr>
                <w:rFonts w:ascii="Arial" w:hAnsi="Arial" w:cs="Arial"/>
                <w:sz w:val="22"/>
                <w:szCs w:val="22"/>
              </w:rPr>
              <w:t>Działania na rzecz osób starszych</w:t>
            </w:r>
          </w:p>
        </w:tc>
        <w:tc>
          <w:tcPr>
            <w:tcW w:w="1564" w:type="dxa"/>
            <w:vAlign w:val="center"/>
          </w:tcPr>
          <w:p w14:paraId="21A8588F" w14:textId="5EF21DFC" w:rsidR="00C86FE3" w:rsidRPr="00911C32" w:rsidRDefault="00C86FE3" w:rsidP="00C86FE3">
            <w:pPr>
              <w:ind w:left="357" w:hanging="357"/>
              <w:contextualSpacing/>
              <w:jc w:val="right"/>
              <w:rPr>
                <w:rFonts w:ascii="Arial" w:hAnsi="Arial" w:cs="Arial"/>
                <w:sz w:val="22"/>
                <w:szCs w:val="22"/>
              </w:rPr>
            </w:pPr>
            <w:r w:rsidRPr="00911C32">
              <w:rPr>
                <w:rFonts w:ascii="Arial" w:hAnsi="Arial" w:cs="Arial"/>
                <w:sz w:val="22"/>
                <w:szCs w:val="22"/>
              </w:rPr>
              <w:t>99 702</w:t>
            </w:r>
          </w:p>
        </w:tc>
      </w:tr>
      <w:tr w:rsidR="00C86FE3" w:rsidRPr="00C86FE3" w14:paraId="017B639A" w14:textId="77777777" w:rsidTr="00BC6AB3">
        <w:trPr>
          <w:tblHeader/>
        </w:trPr>
        <w:tc>
          <w:tcPr>
            <w:tcW w:w="7508" w:type="dxa"/>
            <w:vAlign w:val="center"/>
          </w:tcPr>
          <w:p w14:paraId="6842FD1A" w14:textId="77777777" w:rsidR="00C86FE3" w:rsidRPr="00911C32" w:rsidRDefault="00C86FE3" w:rsidP="00C86FE3">
            <w:pPr>
              <w:contextualSpacing/>
              <w:jc w:val="both"/>
              <w:rPr>
                <w:rFonts w:ascii="Arial" w:hAnsi="Arial" w:cs="Arial"/>
                <w:sz w:val="22"/>
                <w:szCs w:val="22"/>
              </w:rPr>
            </w:pPr>
            <w:r w:rsidRPr="00911C32">
              <w:rPr>
                <w:rFonts w:ascii="Arial" w:hAnsi="Arial" w:cs="Arial"/>
                <w:sz w:val="22"/>
                <w:szCs w:val="22"/>
              </w:rPr>
              <w:t xml:space="preserve">Częstochowskie Centrum Aktywności Seniora </w:t>
            </w:r>
          </w:p>
        </w:tc>
        <w:tc>
          <w:tcPr>
            <w:tcW w:w="1564" w:type="dxa"/>
            <w:vAlign w:val="center"/>
          </w:tcPr>
          <w:p w14:paraId="6CF4AC1A" w14:textId="09753AFF" w:rsidR="00C86FE3" w:rsidRPr="00911C32" w:rsidRDefault="00C86FE3" w:rsidP="00C86FE3">
            <w:pPr>
              <w:ind w:left="357" w:hanging="357"/>
              <w:contextualSpacing/>
              <w:jc w:val="right"/>
              <w:rPr>
                <w:rFonts w:ascii="Arial" w:hAnsi="Arial" w:cs="Arial"/>
                <w:sz w:val="22"/>
                <w:szCs w:val="22"/>
              </w:rPr>
            </w:pPr>
            <w:r w:rsidRPr="00911C32">
              <w:rPr>
                <w:rFonts w:ascii="Arial" w:hAnsi="Arial" w:cs="Arial"/>
                <w:sz w:val="22"/>
                <w:szCs w:val="22"/>
              </w:rPr>
              <w:t>304 193</w:t>
            </w:r>
          </w:p>
        </w:tc>
      </w:tr>
      <w:tr w:rsidR="00C86FE3" w:rsidRPr="00C86FE3" w14:paraId="49B86E8B" w14:textId="77777777" w:rsidTr="00BC6AB3">
        <w:trPr>
          <w:tblHeader/>
        </w:trPr>
        <w:tc>
          <w:tcPr>
            <w:tcW w:w="7508" w:type="dxa"/>
            <w:vAlign w:val="center"/>
          </w:tcPr>
          <w:p w14:paraId="75A8ABB0" w14:textId="77777777" w:rsidR="00C86FE3" w:rsidRPr="00911C32" w:rsidRDefault="00C86FE3" w:rsidP="00C86FE3">
            <w:pPr>
              <w:contextualSpacing/>
              <w:jc w:val="both"/>
              <w:rPr>
                <w:rFonts w:ascii="Arial" w:hAnsi="Arial" w:cs="Arial"/>
                <w:sz w:val="22"/>
                <w:szCs w:val="22"/>
              </w:rPr>
            </w:pPr>
            <w:r w:rsidRPr="00911C32">
              <w:rPr>
                <w:rFonts w:ascii="Arial" w:hAnsi="Arial" w:cs="Arial"/>
                <w:sz w:val="22"/>
                <w:szCs w:val="22"/>
              </w:rPr>
              <w:t>Dzienne Domy Senior+</w:t>
            </w:r>
          </w:p>
        </w:tc>
        <w:tc>
          <w:tcPr>
            <w:tcW w:w="1564" w:type="dxa"/>
            <w:vAlign w:val="center"/>
          </w:tcPr>
          <w:p w14:paraId="62CF673D" w14:textId="7164F212" w:rsidR="00C86FE3" w:rsidRPr="00911C32" w:rsidRDefault="00C86FE3" w:rsidP="00C86FE3">
            <w:pPr>
              <w:ind w:left="357" w:hanging="357"/>
              <w:contextualSpacing/>
              <w:jc w:val="right"/>
              <w:rPr>
                <w:rFonts w:ascii="Arial" w:hAnsi="Arial" w:cs="Arial"/>
                <w:sz w:val="22"/>
                <w:szCs w:val="22"/>
              </w:rPr>
            </w:pPr>
            <w:r w:rsidRPr="00911C32">
              <w:rPr>
                <w:rFonts w:ascii="Arial" w:hAnsi="Arial" w:cs="Arial"/>
                <w:sz w:val="22"/>
                <w:szCs w:val="22"/>
              </w:rPr>
              <w:t>540 000</w:t>
            </w:r>
          </w:p>
        </w:tc>
      </w:tr>
      <w:tr w:rsidR="00C86FE3" w:rsidRPr="00C86FE3" w14:paraId="57DE779B" w14:textId="77777777" w:rsidTr="00BC6AB3">
        <w:trPr>
          <w:tblHeader/>
        </w:trPr>
        <w:tc>
          <w:tcPr>
            <w:tcW w:w="7508" w:type="dxa"/>
            <w:vAlign w:val="center"/>
          </w:tcPr>
          <w:p w14:paraId="4375AD1A" w14:textId="77777777" w:rsidR="00C86FE3" w:rsidRPr="00911C32" w:rsidRDefault="00C86FE3" w:rsidP="00C86FE3">
            <w:pPr>
              <w:contextualSpacing/>
              <w:jc w:val="both"/>
              <w:rPr>
                <w:rFonts w:ascii="Arial" w:hAnsi="Arial" w:cs="Arial"/>
                <w:sz w:val="22"/>
                <w:szCs w:val="22"/>
              </w:rPr>
            </w:pPr>
            <w:r w:rsidRPr="00911C32">
              <w:rPr>
                <w:rFonts w:ascii="Arial" w:hAnsi="Arial" w:cs="Arial"/>
                <w:sz w:val="22"/>
                <w:szCs w:val="22"/>
              </w:rPr>
              <w:t>Opieka i wychowanie dzieci i młodzieży w placówkach opiekuńczo-wychowawczych całodobowych</w:t>
            </w:r>
          </w:p>
        </w:tc>
        <w:tc>
          <w:tcPr>
            <w:tcW w:w="1564" w:type="dxa"/>
            <w:vAlign w:val="center"/>
          </w:tcPr>
          <w:p w14:paraId="147E99C9" w14:textId="48A78789" w:rsidR="00C86FE3" w:rsidRPr="00911C32" w:rsidRDefault="00C86FE3" w:rsidP="00C86FE3">
            <w:pPr>
              <w:ind w:left="357" w:hanging="357"/>
              <w:contextualSpacing/>
              <w:jc w:val="right"/>
              <w:rPr>
                <w:rFonts w:ascii="Arial" w:hAnsi="Arial" w:cs="Arial"/>
                <w:sz w:val="22"/>
                <w:szCs w:val="22"/>
              </w:rPr>
            </w:pPr>
            <w:r w:rsidRPr="00911C32">
              <w:rPr>
                <w:rFonts w:ascii="Arial" w:hAnsi="Arial" w:cs="Arial"/>
                <w:sz w:val="22"/>
                <w:szCs w:val="22"/>
              </w:rPr>
              <w:t>4 346 964</w:t>
            </w:r>
          </w:p>
        </w:tc>
      </w:tr>
      <w:tr w:rsidR="00C86FE3" w:rsidRPr="00C86FE3" w14:paraId="5524D4AD" w14:textId="77777777" w:rsidTr="00BC6AB3">
        <w:trPr>
          <w:tblHeader/>
        </w:trPr>
        <w:tc>
          <w:tcPr>
            <w:tcW w:w="7508" w:type="dxa"/>
            <w:vAlign w:val="center"/>
          </w:tcPr>
          <w:p w14:paraId="0C9F4902" w14:textId="34393BBB" w:rsidR="00C86FE3" w:rsidRPr="00911C32" w:rsidRDefault="00AD4ACA" w:rsidP="00C86FE3">
            <w:pPr>
              <w:contextualSpacing/>
              <w:jc w:val="both"/>
              <w:rPr>
                <w:rFonts w:ascii="Arial" w:hAnsi="Arial" w:cs="Arial"/>
                <w:sz w:val="22"/>
                <w:szCs w:val="22"/>
              </w:rPr>
            </w:pPr>
            <w:r w:rsidRPr="00911C32">
              <w:rPr>
                <w:rFonts w:ascii="Arial" w:hAnsi="Arial" w:cs="Arial"/>
                <w:sz w:val="22"/>
                <w:szCs w:val="22"/>
              </w:rPr>
              <w:t>W</w:t>
            </w:r>
            <w:r w:rsidR="00C86FE3" w:rsidRPr="00911C32">
              <w:rPr>
                <w:rFonts w:ascii="Arial" w:hAnsi="Arial" w:cs="Arial"/>
                <w:sz w:val="22"/>
                <w:szCs w:val="22"/>
              </w:rPr>
              <w:t>sparci</w:t>
            </w:r>
            <w:r w:rsidRPr="00911C32">
              <w:rPr>
                <w:rFonts w:ascii="Arial" w:hAnsi="Arial" w:cs="Arial"/>
                <w:sz w:val="22"/>
                <w:szCs w:val="22"/>
              </w:rPr>
              <w:t>e</w:t>
            </w:r>
            <w:r w:rsidR="00C86FE3" w:rsidRPr="00911C32">
              <w:rPr>
                <w:rFonts w:ascii="Arial" w:hAnsi="Arial" w:cs="Arial"/>
                <w:sz w:val="22"/>
                <w:szCs w:val="22"/>
              </w:rPr>
              <w:t xml:space="preserve"> samotny</w:t>
            </w:r>
            <w:r w:rsidRPr="00911C32">
              <w:rPr>
                <w:rFonts w:ascii="Arial" w:hAnsi="Arial" w:cs="Arial"/>
                <w:sz w:val="22"/>
                <w:szCs w:val="22"/>
              </w:rPr>
              <w:t>ch</w:t>
            </w:r>
            <w:r w:rsidR="00C86FE3" w:rsidRPr="00911C32">
              <w:rPr>
                <w:rFonts w:ascii="Arial" w:hAnsi="Arial" w:cs="Arial"/>
                <w:sz w:val="22"/>
                <w:szCs w:val="22"/>
              </w:rPr>
              <w:t xml:space="preserve"> rodzic</w:t>
            </w:r>
            <w:r w:rsidRPr="00911C32">
              <w:rPr>
                <w:rFonts w:ascii="Arial" w:hAnsi="Arial" w:cs="Arial"/>
                <w:sz w:val="22"/>
                <w:szCs w:val="22"/>
              </w:rPr>
              <w:t>ów</w:t>
            </w:r>
            <w:r w:rsidR="00C86FE3" w:rsidRPr="00911C32">
              <w:rPr>
                <w:rFonts w:ascii="Arial" w:hAnsi="Arial" w:cs="Arial"/>
                <w:sz w:val="22"/>
                <w:szCs w:val="22"/>
              </w:rPr>
              <w:t xml:space="preserve"> z małoletnimi dziećmi i kobietom w ciąży, a także innym osobom sprawującym opiekę nad dziećmi</w:t>
            </w:r>
          </w:p>
        </w:tc>
        <w:tc>
          <w:tcPr>
            <w:tcW w:w="1564" w:type="dxa"/>
            <w:vAlign w:val="center"/>
          </w:tcPr>
          <w:p w14:paraId="55C08115" w14:textId="5E077B4B" w:rsidR="00C86FE3" w:rsidRPr="00911C32" w:rsidRDefault="00C86FE3" w:rsidP="00C86FE3">
            <w:pPr>
              <w:ind w:left="357" w:hanging="357"/>
              <w:contextualSpacing/>
              <w:jc w:val="right"/>
              <w:rPr>
                <w:rFonts w:ascii="Arial" w:hAnsi="Arial" w:cs="Arial"/>
                <w:sz w:val="22"/>
                <w:szCs w:val="22"/>
              </w:rPr>
            </w:pPr>
            <w:r w:rsidRPr="00911C32">
              <w:rPr>
                <w:rFonts w:ascii="Arial" w:hAnsi="Arial" w:cs="Arial"/>
                <w:sz w:val="22"/>
                <w:szCs w:val="22"/>
              </w:rPr>
              <w:t>272 320</w:t>
            </w:r>
          </w:p>
        </w:tc>
      </w:tr>
      <w:tr w:rsidR="00C86FE3" w:rsidRPr="00C86FE3" w14:paraId="4C0AB4DB" w14:textId="77777777" w:rsidTr="00BC6AB3">
        <w:trPr>
          <w:tblHeader/>
        </w:trPr>
        <w:tc>
          <w:tcPr>
            <w:tcW w:w="7508" w:type="dxa"/>
            <w:vAlign w:val="center"/>
          </w:tcPr>
          <w:p w14:paraId="00FFC6B8" w14:textId="77777777" w:rsidR="00C86FE3" w:rsidRPr="00911C32" w:rsidRDefault="00C86FE3" w:rsidP="00C86FE3">
            <w:pPr>
              <w:contextualSpacing/>
              <w:jc w:val="both"/>
              <w:rPr>
                <w:rFonts w:ascii="Arial" w:hAnsi="Arial" w:cs="Arial"/>
                <w:sz w:val="22"/>
                <w:szCs w:val="22"/>
              </w:rPr>
            </w:pPr>
            <w:r w:rsidRPr="00911C32">
              <w:rPr>
                <w:rFonts w:ascii="Arial" w:hAnsi="Arial" w:cs="Arial"/>
                <w:sz w:val="22"/>
                <w:szCs w:val="22"/>
              </w:rPr>
              <w:t>Zapewnienie miejsc w domach pomocy społecznej</w:t>
            </w:r>
          </w:p>
        </w:tc>
        <w:tc>
          <w:tcPr>
            <w:tcW w:w="1564" w:type="dxa"/>
            <w:vAlign w:val="center"/>
          </w:tcPr>
          <w:p w14:paraId="6F773A76" w14:textId="6011D4FF" w:rsidR="00C86FE3" w:rsidRPr="00911C32" w:rsidRDefault="00C86FE3" w:rsidP="00C86FE3">
            <w:pPr>
              <w:ind w:left="357" w:hanging="357"/>
              <w:contextualSpacing/>
              <w:jc w:val="right"/>
              <w:rPr>
                <w:rFonts w:ascii="Arial" w:hAnsi="Arial" w:cs="Arial"/>
                <w:sz w:val="22"/>
                <w:szCs w:val="22"/>
              </w:rPr>
            </w:pPr>
            <w:r w:rsidRPr="00911C32">
              <w:rPr>
                <w:rFonts w:ascii="Arial" w:hAnsi="Arial" w:cs="Arial"/>
                <w:sz w:val="22"/>
                <w:szCs w:val="22"/>
              </w:rPr>
              <w:t xml:space="preserve">7 877 315 </w:t>
            </w:r>
          </w:p>
        </w:tc>
      </w:tr>
      <w:tr w:rsidR="00C86FE3" w:rsidRPr="00C86FE3" w14:paraId="6FD3B30F" w14:textId="77777777" w:rsidTr="00BC6AB3">
        <w:trPr>
          <w:tblHeader/>
        </w:trPr>
        <w:tc>
          <w:tcPr>
            <w:tcW w:w="7508" w:type="dxa"/>
            <w:vAlign w:val="center"/>
          </w:tcPr>
          <w:p w14:paraId="51C921D4" w14:textId="421E2A81" w:rsidR="00C86FE3" w:rsidRPr="00911C32" w:rsidRDefault="00AD4ACA" w:rsidP="00C86FE3">
            <w:pPr>
              <w:contextualSpacing/>
              <w:jc w:val="both"/>
              <w:rPr>
                <w:rFonts w:ascii="Arial" w:hAnsi="Arial" w:cs="Arial"/>
                <w:sz w:val="22"/>
                <w:szCs w:val="22"/>
              </w:rPr>
            </w:pPr>
            <w:r w:rsidRPr="00911C32">
              <w:rPr>
                <w:rFonts w:ascii="Arial" w:hAnsi="Arial" w:cs="Arial"/>
                <w:sz w:val="22"/>
                <w:szCs w:val="22"/>
              </w:rPr>
              <w:t>P</w:t>
            </w:r>
            <w:r w:rsidR="00C86FE3" w:rsidRPr="00911C32">
              <w:rPr>
                <w:rFonts w:ascii="Arial" w:hAnsi="Arial" w:cs="Arial"/>
                <w:sz w:val="22"/>
                <w:szCs w:val="22"/>
              </w:rPr>
              <w:t>lacówk</w:t>
            </w:r>
            <w:r w:rsidRPr="00911C32">
              <w:rPr>
                <w:rFonts w:ascii="Arial" w:hAnsi="Arial" w:cs="Arial"/>
                <w:sz w:val="22"/>
                <w:szCs w:val="22"/>
              </w:rPr>
              <w:t xml:space="preserve">i </w:t>
            </w:r>
            <w:r w:rsidR="00C86FE3" w:rsidRPr="00911C32">
              <w:rPr>
                <w:rFonts w:ascii="Arial" w:hAnsi="Arial" w:cs="Arial"/>
                <w:sz w:val="22"/>
                <w:szCs w:val="22"/>
              </w:rPr>
              <w:t>opiekuńczo-wychowawcze wsparcia dziennego</w:t>
            </w:r>
          </w:p>
        </w:tc>
        <w:tc>
          <w:tcPr>
            <w:tcW w:w="1564" w:type="dxa"/>
            <w:vAlign w:val="center"/>
          </w:tcPr>
          <w:p w14:paraId="2C23ADEA" w14:textId="272511EE" w:rsidR="00C86FE3" w:rsidRPr="00911C32" w:rsidRDefault="00C86FE3" w:rsidP="00C86FE3">
            <w:pPr>
              <w:ind w:left="357" w:hanging="357"/>
              <w:contextualSpacing/>
              <w:jc w:val="right"/>
              <w:rPr>
                <w:rFonts w:ascii="Arial" w:hAnsi="Arial" w:cs="Arial"/>
                <w:sz w:val="22"/>
                <w:szCs w:val="22"/>
              </w:rPr>
            </w:pPr>
            <w:r w:rsidRPr="00911C32">
              <w:rPr>
                <w:rFonts w:ascii="Arial" w:hAnsi="Arial" w:cs="Arial"/>
                <w:sz w:val="22"/>
                <w:szCs w:val="22"/>
              </w:rPr>
              <w:t>530 468</w:t>
            </w:r>
          </w:p>
        </w:tc>
      </w:tr>
      <w:tr w:rsidR="00C86FE3" w:rsidRPr="00C86FE3" w14:paraId="2B6C2929" w14:textId="77777777" w:rsidTr="00BC6AB3">
        <w:trPr>
          <w:tblHeader/>
        </w:trPr>
        <w:tc>
          <w:tcPr>
            <w:tcW w:w="7508" w:type="dxa"/>
            <w:vAlign w:val="center"/>
          </w:tcPr>
          <w:p w14:paraId="27894A7A" w14:textId="03F1494E" w:rsidR="00C86FE3" w:rsidRPr="00911C32" w:rsidRDefault="00AD4ACA" w:rsidP="00C86FE3">
            <w:pPr>
              <w:contextualSpacing/>
              <w:jc w:val="both"/>
              <w:rPr>
                <w:rFonts w:ascii="Arial" w:hAnsi="Arial" w:cs="Arial"/>
                <w:sz w:val="22"/>
                <w:szCs w:val="22"/>
              </w:rPr>
            </w:pPr>
            <w:r w:rsidRPr="00911C32">
              <w:rPr>
                <w:rFonts w:ascii="Arial" w:hAnsi="Arial" w:cs="Arial"/>
                <w:sz w:val="22"/>
                <w:szCs w:val="22"/>
              </w:rPr>
              <w:t>U</w:t>
            </w:r>
            <w:r w:rsidR="00C86FE3" w:rsidRPr="00911C32">
              <w:rPr>
                <w:rFonts w:ascii="Arial" w:hAnsi="Arial" w:cs="Arial"/>
                <w:sz w:val="22"/>
                <w:szCs w:val="22"/>
              </w:rPr>
              <w:t>sług</w:t>
            </w:r>
            <w:r w:rsidRPr="00911C32">
              <w:rPr>
                <w:rFonts w:ascii="Arial" w:hAnsi="Arial" w:cs="Arial"/>
                <w:sz w:val="22"/>
                <w:szCs w:val="22"/>
              </w:rPr>
              <w:t>i</w:t>
            </w:r>
            <w:r w:rsidR="00C86FE3" w:rsidRPr="00911C32">
              <w:rPr>
                <w:rFonts w:ascii="Arial" w:hAnsi="Arial" w:cs="Arial"/>
                <w:sz w:val="22"/>
                <w:szCs w:val="22"/>
              </w:rPr>
              <w:t xml:space="preserve"> opiekuńcz</w:t>
            </w:r>
            <w:r w:rsidRPr="00911C32">
              <w:rPr>
                <w:rFonts w:ascii="Arial" w:hAnsi="Arial" w:cs="Arial"/>
                <w:sz w:val="22"/>
                <w:szCs w:val="22"/>
              </w:rPr>
              <w:t xml:space="preserve">e </w:t>
            </w:r>
            <w:r w:rsidR="00C86FE3" w:rsidRPr="00911C32">
              <w:rPr>
                <w:rFonts w:ascii="Arial" w:hAnsi="Arial" w:cs="Arial"/>
                <w:sz w:val="22"/>
                <w:szCs w:val="22"/>
              </w:rPr>
              <w:t xml:space="preserve"> dla osób z zaburzeniami psychicznymi </w:t>
            </w:r>
          </w:p>
        </w:tc>
        <w:tc>
          <w:tcPr>
            <w:tcW w:w="1564" w:type="dxa"/>
            <w:vAlign w:val="center"/>
          </w:tcPr>
          <w:p w14:paraId="58FADFE5" w14:textId="542DA263" w:rsidR="00C86FE3" w:rsidRPr="00911C32" w:rsidRDefault="00C86FE3" w:rsidP="00C86FE3">
            <w:pPr>
              <w:ind w:left="357" w:hanging="357"/>
              <w:contextualSpacing/>
              <w:jc w:val="right"/>
              <w:rPr>
                <w:rFonts w:ascii="Arial" w:hAnsi="Arial" w:cs="Arial"/>
                <w:sz w:val="22"/>
                <w:szCs w:val="22"/>
              </w:rPr>
            </w:pPr>
            <w:r w:rsidRPr="00911C32">
              <w:rPr>
                <w:rFonts w:ascii="Arial" w:hAnsi="Arial" w:cs="Arial"/>
                <w:sz w:val="22"/>
                <w:szCs w:val="22"/>
              </w:rPr>
              <w:t>5 767 000</w:t>
            </w:r>
          </w:p>
        </w:tc>
      </w:tr>
      <w:tr w:rsidR="00C86FE3" w:rsidRPr="00C86FE3" w14:paraId="2D780494" w14:textId="77777777" w:rsidTr="00BC6AB3">
        <w:trPr>
          <w:tblHeader/>
        </w:trPr>
        <w:tc>
          <w:tcPr>
            <w:tcW w:w="7508" w:type="dxa"/>
            <w:vAlign w:val="center"/>
          </w:tcPr>
          <w:p w14:paraId="6F73E2FB" w14:textId="4A604769" w:rsidR="00C86FE3" w:rsidRPr="00911C32" w:rsidRDefault="00AD4ACA" w:rsidP="00C86FE3">
            <w:pPr>
              <w:contextualSpacing/>
              <w:jc w:val="both"/>
              <w:rPr>
                <w:rFonts w:ascii="Arial" w:hAnsi="Arial" w:cs="Arial"/>
                <w:sz w:val="22"/>
                <w:szCs w:val="22"/>
              </w:rPr>
            </w:pPr>
            <w:r w:rsidRPr="00911C32">
              <w:rPr>
                <w:rFonts w:ascii="Arial" w:hAnsi="Arial" w:cs="Arial"/>
                <w:sz w:val="22"/>
                <w:szCs w:val="22"/>
              </w:rPr>
              <w:t>P</w:t>
            </w:r>
            <w:r w:rsidR="00C86FE3" w:rsidRPr="00911C32">
              <w:rPr>
                <w:rFonts w:ascii="Arial" w:hAnsi="Arial" w:cs="Arial"/>
                <w:sz w:val="22"/>
                <w:szCs w:val="22"/>
              </w:rPr>
              <w:t>rowadzeni</w:t>
            </w:r>
            <w:r w:rsidRPr="00911C32">
              <w:rPr>
                <w:rFonts w:ascii="Arial" w:hAnsi="Arial" w:cs="Arial"/>
                <w:sz w:val="22"/>
                <w:szCs w:val="22"/>
              </w:rPr>
              <w:t>e</w:t>
            </w:r>
            <w:r w:rsidR="00C86FE3" w:rsidRPr="00911C32">
              <w:rPr>
                <w:rFonts w:ascii="Arial" w:hAnsi="Arial" w:cs="Arial"/>
                <w:sz w:val="22"/>
                <w:szCs w:val="22"/>
              </w:rPr>
              <w:t xml:space="preserve"> ośrodków wsparcia</w:t>
            </w:r>
          </w:p>
        </w:tc>
        <w:tc>
          <w:tcPr>
            <w:tcW w:w="1564" w:type="dxa"/>
            <w:vAlign w:val="center"/>
          </w:tcPr>
          <w:p w14:paraId="4BD7B643" w14:textId="75BBA261" w:rsidR="00C86FE3" w:rsidRPr="00911C32" w:rsidRDefault="00C86FE3" w:rsidP="00C86FE3">
            <w:pPr>
              <w:ind w:left="357" w:hanging="357"/>
              <w:contextualSpacing/>
              <w:jc w:val="right"/>
              <w:rPr>
                <w:rFonts w:ascii="Arial" w:hAnsi="Arial" w:cs="Arial"/>
                <w:sz w:val="22"/>
                <w:szCs w:val="22"/>
              </w:rPr>
            </w:pPr>
            <w:r w:rsidRPr="00911C32">
              <w:rPr>
                <w:rFonts w:ascii="Arial" w:hAnsi="Arial" w:cs="Arial"/>
                <w:sz w:val="22"/>
                <w:szCs w:val="22"/>
              </w:rPr>
              <w:t>2 729 960</w:t>
            </w:r>
          </w:p>
        </w:tc>
      </w:tr>
      <w:tr w:rsidR="00C86FE3" w:rsidRPr="00C86FE3" w14:paraId="58AD3D10" w14:textId="77777777" w:rsidTr="00BC6AB3">
        <w:trPr>
          <w:tblHeader/>
        </w:trPr>
        <w:tc>
          <w:tcPr>
            <w:tcW w:w="7508" w:type="dxa"/>
            <w:vAlign w:val="center"/>
          </w:tcPr>
          <w:p w14:paraId="70546C3E" w14:textId="77777777" w:rsidR="00C86FE3" w:rsidRPr="00911C32" w:rsidRDefault="00C86FE3" w:rsidP="00C86FE3">
            <w:pPr>
              <w:contextualSpacing/>
              <w:jc w:val="both"/>
              <w:rPr>
                <w:rFonts w:ascii="Arial" w:hAnsi="Arial" w:cs="Arial"/>
                <w:sz w:val="22"/>
                <w:szCs w:val="22"/>
              </w:rPr>
            </w:pPr>
            <w:r w:rsidRPr="00911C32">
              <w:rPr>
                <w:rFonts w:ascii="Arial" w:hAnsi="Arial" w:cs="Arial"/>
                <w:sz w:val="22"/>
                <w:szCs w:val="22"/>
              </w:rPr>
              <w:t>Realizacja zadań z zakresu bezdomności</w:t>
            </w:r>
          </w:p>
        </w:tc>
        <w:tc>
          <w:tcPr>
            <w:tcW w:w="1564" w:type="dxa"/>
            <w:vAlign w:val="center"/>
          </w:tcPr>
          <w:p w14:paraId="71C9757D" w14:textId="3A514B17" w:rsidR="00C86FE3" w:rsidRPr="00911C32" w:rsidRDefault="00C86FE3" w:rsidP="00C86FE3">
            <w:pPr>
              <w:ind w:left="357" w:hanging="357"/>
              <w:contextualSpacing/>
              <w:jc w:val="right"/>
              <w:rPr>
                <w:rFonts w:ascii="Arial" w:hAnsi="Arial" w:cs="Arial"/>
                <w:b/>
                <w:bCs/>
                <w:sz w:val="22"/>
                <w:szCs w:val="22"/>
              </w:rPr>
            </w:pPr>
            <w:r w:rsidRPr="00911C32">
              <w:rPr>
                <w:rStyle w:val="StrongEmphasis"/>
                <w:rFonts w:ascii="Arial" w:hAnsi="Arial" w:cs="Arial"/>
                <w:b w:val="0"/>
                <w:bCs w:val="0"/>
                <w:sz w:val="22"/>
                <w:szCs w:val="22"/>
              </w:rPr>
              <w:t>622 000</w:t>
            </w:r>
          </w:p>
        </w:tc>
      </w:tr>
      <w:tr w:rsidR="00C86FE3" w:rsidRPr="00C86FE3" w14:paraId="3C615DC6" w14:textId="77777777" w:rsidTr="00BC6AB3">
        <w:trPr>
          <w:tblHeader/>
        </w:trPr>
        <w:tc>
          <w:tcPr>
            <w:tcW w:w="7508" w:type="dxa"/>
            <w:vAlign w:val="center"/>
          </w:tcPr>
          <w:p w14:paraId="090C6402" w14:textId="77777777" w:rsidR="00C86FE3" w:rsidRPr="00911C32" w:rsidRDefault="00C86FE3" w:rsidP="00C86FE3">
            <w:pPr>
              <w:contextualSpacing/>
              <w:jc w:val="both"/>
              <w:rPr>
                <w:rFonts w:ascii="Arial" w:hAnsi="Arial" w:cs="Arial"/>
                <w:sz w:val="22"/>
                <w:szCs w:val="22"/>
              </w:rPr>
            </w:pPr>
            <w:r w:rsidRPr="00911C32">
              <w:rPr>
                <w:rFonts w:ascii="Arial" w:hAnsi="Arial" w:cs="Arial"/>
                <w:sz w:val="22"/>
                <w:szCs w:val="22"/>
              </w:rPr>
              <w:t>Prowadzenie Częstochowskiego Centrum Wsparcia Rodziny</w:t>
            </w:r>
          </w:p>
        </w:tc>
        <w:tc>
          <w:tcPr>
            <w:tcW w:w="1564" w:type="dxa"/>
            <w:vAlign w:val="center"/>
          </w:tcPr>
          <w:p w14:paraId="3B65685C" w14:textId="5BBA81E7" w:rsidR="00C86FE3" w:rsidRPr="00911C32" w:rsidRDefault="00C86FE3" w:rsidP="00C86FE3">
            <w:pPr>
              <w:ind w:left="357" w:hanging="357"/>
              <w:contextualSpacing/>
              <w:jc w:val="right"/>
              <w:rPr>
                <w:rFonts w:ascii="Arial" w:hAnsi="Arial" w:cs="Arial"/>
                <w:sz w:val="22"/>
                <w:szCs w:val="22"/>
              </w:rPr>
            </w:pPr>
            <w:r w:rsidRPr="00911C32">
              <w:rPr>
                <w:rFonts w:ascii="Arial" w:hAnsi="Arial" w:cs="Arial"/>
                <w:sz w:val="22"/>
                <w:szCs w:val="22"/>
              </w:rPr>
              <w:t>1 512 810</w:t>
            </w:r>
          </w:p>
        </w:tc>
      </w:tr>
      <w:tr w:rsidR="00C86FE3" w:rsidRPr="00C86FE3" w14:paraId="5A71477C" w14:textId="77777777" w:rsidTr="00BC6AB3">
        <w:trPr>
          <w:trHeight w:val="361"/>
          <w:tblHeader/>
        </w:trPr>
        <w:tc>
          <w:tcPr>
            <w:tcW w:w="7508" w:type="dxa"/>
            <w:vAlign w:val="center"/>
          </w:tcPr>
          <w:p w14:paraId="7E575249" w14:textId="22DE2C3A" w:rsidR="00C86FE3" w:rsidRPr="00911C32" w:rsidRDefault="00AD4ACA" w:rsidP="00C86FE3">
            <w:pPr>
              <w:contextualSpacing/>
              <w:jc w:val="both"/>
              <w:rPr>
                <w:rFonts w:ascii="Arial" w:hAnsi="Arial" w:cs="Arial"/>
                <w:sz w:val="22"/>
                <w:szCs w:val="22"/>
              </w:rPr>
            </w:pPr>
            <w:r w:rsidRPr="00911C32">
              <w:rPr>
                <w:rFonts w:ascii="Arial" w:hAnsi="Arial" w:cs="Arial"/>
                <w:sz w:val="22"/>
                <w:szCs w:val="22"/>
              </w:rPr>
              <w:t>P</w:t>
            </w:r>
            <w:r w:rsidR="00C86FE3" w:rsidRPr="00911C32">
              <w:rPr>
                <w:rFonts w:ascii="Arial" w:hAnsi="Arial" w:cs="Arial"/>
                <w:sz w:val="22"/>
                <w:szCs w:val="22"/>
              </w:rPr>
              <w:t>rogram</w:t>
            </w:r>
            <w:r w:rsidRPr="00911C32">
              <w:rPr>
                <w:rFonts w:ascii="Arial" w:hAnsi="Arial" w:cs="Arial"/>
                <w:sz w:val="22"/>
                <w:szCs w:val="22"/>
              </w:rPr>
              <w:t xml:space="preserve"> </w:t>
            </w:r>
            <w:r w:rsidR="00C86FE3" w:rsidRPr="00911C32">
              <w:rPr>
                <w:rFonts w:ascii="Arial" w:hAnsi="Arial" w:cs="Arial"/>
                <w:sz w:val="22"/>
                <w:szCs w:val="22"/>
              </w:rPr>
              <w:t>edukacyjn</w:t>
            </w:r>
            <w:r w:rsidRPr="00911C32">
              <w:rPr>
                <w:rFonts w:ascii="Arial" w:hAnsi="Arial" w:cs="Arial"/>
                <w:sz w:val="22"/>
                <w:szCs w:val="22"/>
              </w:rPr>
              <w:t>y</w:t>
            </w:r>
            <w:r w:rsidR="00C86FE3" w:rsidRPr="00911C32">
              <w:rPr>
                <w:rFonts w:ascii="Arial" w:hAnsi="Arial" w:cs="Arial"/>
                <w:sz w:val="22"/>
                <w:szCs w:val="22"/>
              </w:rPr>
              <w:t xml:space="preserve"> dla osób stosujących przemoc w rodzinie</w:t>
            </w:r>
          </w:p>
        </w:tc>
        <w:tc>
          <w:tcPr>
            <w:tcW w:w="1564" w:type="dxa"/>
            <w:vAlign w:val="center"/>
          </w:tcPr>
          <w:p w14:paraId="76FCC728" w14:textId="1D165EE0" w:rsidR="00C86FE3" w:rsidRPr="00911C32" w:rsidRDefault="00C86FE3" w:rsidP="00C86FE3">
            <w:pPr>
              <w:ind w:left="357" w:hanging="357"/>
              <w:contextualSpacing/>
              <w:jc w:val="right"/>
              <w:rPr>
                <w:rFonts w:ascii="Arial" w:hAnsi="Arial" w:cs="Arial"/>
                <w:sz w:val="22"/>
                <w:szCs w:val="22"/>
              </w:rPr>
            </w:pPr>
            <w:r w:rsidRPr="00911C32">
              <w:rPr>
                <w:rFonts w:ascii="Arial" w:hAnsi="Arial" w:cs="Arial"/>
                <w:sz w:val="22"/>
                <w:szCs w:val="22"/>
              </w:rPr>
              <w:t>25 380</w:t>
            </w:r>
          </w:p>
        </w:tc>
      </w:tr>
      <w:tr w:rsidR="00C86FE3" w:rsidRPr="00C86FE3" w14:paraId="3D479015" w14:textId="77777777" w:rsidTr="00BC6AB3">
        <w:trPr>
          <w:tblHeader/>
        </w:trPr>
        <w:tc>
          <w:tcPr>
            <w:tcW w:w="7508" w:type="dxa"/>
            <w:vAlign w:val="center"/>
          </w:tcPr>
          <w:p w14:paraId="46D046EC" w14:textId="34A8DCEF" w:rsidR="00C86FE3" w:rsidRPr="00911C32" w:rsidRDefault="00C86FE3" w:rsidP="00C86FE3">
            <w:pPr>
              <w:contextualSpacing/>
              <w:rPr>
                <w:rFonts w:ascii="Arial" w:hAnsi="Arial" w:cs="Arial"/>
                <w:sz w:val="22"/>
                <w:szCs w:val="22"/>
              </w:rPr>
            </w:pPr>
            <w:r w:rsidRPr="00911C32">
              <w:rPr>
                <w:rFonts w:ascii="Arial" w:eastAsia="Arial-BoldMT" w:hAnsi="Arial" w:cs="Arial"/>
                <w:bCs/>
                <w:sz w:val="22"/>
                <w:szCs w:val="22"/>
              </w:rPr>
              <w:t xml:space="preserve">Prowadzenie Częstochowskiego Centrum Interwencji Kryzysowej </w:t>
            </w:r>
          </w:p>
        </w:tc>
        <w:tc>
          <w:tcPr>
            <w:tcW w:w="1564" w:type="dxa"/>
            <w:vAlign w:val="center"/>
          </w:tcPr>
          <w:p w14:paraId="3F3DB4A2" w14:textId="7E4276B0" w:rsidR="00C86FE3" w:rsidRPr="00911C32" w:rsidRDefault="00C86FE3" w:rsidP="00C86FE3">
            <w:pPr>
              <w:ind w:left="357" w:hanging="357"/>
              <w:contextualSpacing/>
              <w:jc w:val="right"/>
              <w:rPr>
                <w:rFonts w:ascii="Arial" w:hAnsi="Arial" w:cs="Arial"/>
                <w:sz w:val="22"/>
                <w:szCs w:val="22"/>
              </w:rPr>
            </w:pPr>
            <w:r w:rsidRPr="00911C32">
              <w:rPr>
                <w:rFonts w:ascii="Arial" w:hAnsi="Arial" w:cs="Arial"/>
                <w:sz w:val="22"/>
                <w:szCs w:val="22"/>
              </w:rPr>
              <w:t>880 008</w:t>
            </w:r>
          </w:p>
        </w:tc>
      </w:tr>
      <w:tr w:rsidR="00C86FE3" w:rsidRPr="00C86FE3" w14:paraId="076FB9F5" w14:textId="77777777" w:rsidTr="00BC6AB3">
        <w:trPr>
          <w:trHeight w:val="417"/>
          <w:tblHeader/>
        </w:trPr>
        <w:tc>
          <w:tcPr>
            <w:tcW w:w="7508" w:type="dxa"/>
            <w:vAlign w:val="center"/>
          </w:tcPr>
          <w:p w14:paraId="7D6F3850" w14:textId="77777777" w:rsidR="00C86FE3" w:rsidRPr="00911C32" w:rsidRDefault="00C86FE3" w:rsidP="00C86FE3">
            <w:pPr>
              <w:ind w:left="357" w:hanging="357"/>
              <w:contextualSpacing/>
              <w:rPr>
                <w:rFonts w:ascii="Arial" w:hAnsi="Arial" w:cs="Arial"/>
                <w:sz w:val="22"/>
                <w:szCs w:val="22"/>
              </w:rPr>
            </w:pPr>
            <w:r w:rsidRPr="00911C32">
              <w:rPr>
                <w:rFonts w:ascii="Arial" w:hAnsi="Arial" w:cs="Arial"/>
                <w:bCs/>
                <w:spacing w:val="-4"/>
                <w:sz w:val="22"/>
                <w:szCs w:val="22"/>
              </w:rPr>
              <w:t>Prowadzenie mieszkania chronionego treningowego</w:t>
            </w:r>
          </w:p>
        </w:tc>
        <w:tc>
          <w:tcPr>
            <w:tcW w:w="1564" w:type="dxa"/>
            <w:vAlign w:val="center"/>
          </w:tcPr>
          <w:p w14:paraId="2ED0483B" w14:textId="56D02A6F" w:rsidR="00C86FE3" w:rsidRPr="00911C32" w:rsidRDefault="00C86FE3" w:rsidP="00C86FE3">
            <w:pPr>
              <w:ind w:left="357" w:hanging="357"/>
              <w:contextualSpacing/>
              <w:jc w:val="right"/>
              <w:rPr>
                <w:rFonts w:ascii="Arial" w:hAnsi="Arial" w:cs="Arial"/>
                <w:sz w:val="22"/>
                <w:szCs w:val="22"/>
              </w:rPr>
            </w:pPr>
            <w:r w:rsidRPr="00911C32">
              <w:rPr>
                <w:rFonts w:ascii="Arial" w:hAnsi="Arial" w:cs="Arial"/>
                <w:sz w:val="22"/>
                <w:szCs w:val="22"/>
              </w:rPr>
              <w:t>50 000</w:t>
            </w:r>
          </w:p>
        </w:tc>
      </w:tr>
      <w:tr w:rsidR="00C86FE3" w:rsidRPr="00C86FE3" w14:paraId="57323536" w14:textId="77777777" w:rsidTr="00BC6AB3">
        <w:trPr>
          <w:trHeight w:val="417"/>
          <w:tblHeader/>
        </w:trPr>
        <w:tc>
          <w:tcPr>
            <w:tcW w:w="7508" w:type="dxa"/>
            <w:vAlign w:val="center"/>
          </w:tcPr>
          <w:p w14:paraId="643D9A28" w14:textId="419071AF" w:rsidR="00C86FE3" w:rsidRPr="00911C32" w:rsidRDefault="00C86FE3" w:rsidP="00AD4ACA">
            <w:pPr>
              <w:contextualSpacing/>
              <w:rPr>
                <w:rFonts w:ascii="Arial" w:hAnsi="Arial" w:cs="Arial"/>
                <w:bCs/>
                <w:color w:val="000000" w:themeColor="text1"/>
                <w:spacing w:val="-4"/>
                <w:sz w:val="22"/>
                <w:szCs w:val="22"/>
              </w:rPr>
            </w:pPr>
            <w:r w:rsidRPr="00911C32">
              <w:rPr>
                <w:rStyle w:val="Internetlink"/>
                <w:rFonts w:ascii="Arial" w:eastAsia="Arial" w:hAnsi="Arial" w:cs="Arial"/>
                <w:color w:val="000000" w:themeColor="text1"/>
                <w:sz w:val="22"/>
                <w:szCs w:val="22"/>
                <w:u w:val="none"/>
              </w:rPr>
              <w:t xml:space="preserve">Pomoc pełnoletnim osobom niepełnosprawnym ze znacznym lub umiarkowanym stopniem niepełnosprawności </w:t>
            </w:r>
            <w:r w:rsidR="00AD4ACA" w:rsidRPr="00911C32">
              <w:rPr>
                <w:rStyle w:val="Internetlink"/>
                <w:rFonts w:ascii="Arial" w:eastAsia="Arial" w:hAnsi="Arial" w:cs="Arial"/>
                <w:color w:val="000000" w:themeColor="text1"/>
                <w:sz w:val="22"/>
                <w:szCs w:val="22"/>
                <w:u w:val="none"/>
              </w:rPr>
              <w:t xml:space="preserve">- </w:t>
            </w:r>
            <w:r w:rsidRPr="00911C32">
              <w:rPr>
                <w:rStyle w:val="Internetlink"/>
                <w:rFonts w:ascii="Arial" w:eastAsia="Arial" w:hAnsi="Arial" w:cs="Arial"/>
                <w:color w:val="000000" w:themeColor="text1"/>
                <w:sz w:val="22"/>
                <w:szCs w:val="22"/>
                <w:u w:val="none"/>
              </w:rPr>
              <w:t>usługi Asystenta osobistego osoby niepełnosprawnej</w:t>
            </w:r>
          </w:p>
        </w:tc>
        <w:tc>
          <w:tcPr>
            <w:tcW w:w="1564" w:type="dxa"/>
            <w:vAlign w:val="center"/>
          </w:tcPr>
          <w:p w14:paraId="2A4FEC8A" w14:textId="0AF8BEC4" w:rsidR="00C86FE3" w:rsidRPr="00911C32" w:rsidRDefault="00C86FE3" w:rsidP="00C86FE3">
            <w:pPr>
              <w:ind w:left="357" w:hanging="357"/>
              <w:contextualSpacing/>
              <w:jc w:val="right"/>
              <w:rPr>
                <w:rFonts w:ascii="Arial" w:hAnsi="Arial" w:cs="Arial"/>
                <w:sz w:val="22"/>
                <w:szCs w:val="22"/>
              </w:rPr>
            </w:pPr>
            <w:r w:rsidRPr="00911C32">
              <w:rPr>
                <w:rFonts w:ascii="Arial" w:hAnsi="Arial" w:cs="Arial"/>
                <w:sz w:val="22"/>
                <w:szCs w:val="22"/>
              </w:rPr>
              <w:t>923 981</w:t>
            </w:r>
          </w:p>
        </w:tc>
      </w:tr>
      <w:tr w:rsidR="00C86FE3" w:rsidRPr="00C86FE3" w14:paraId="77C45F84" w14:textId="77777777" w:rsidTr="00BC6AB3">
        <w:trPr>
          <w:trHeight w:val="417"/>
          <w:tblHeader/>
        </w:trPr>
        <w:tc>
          <w:tcPr>
            <w:tcW w:w="7508" w:type="dxa"/>
            <w:vAlign w:val="center"/>
          </w:tcPr>
          <w:p w14:paraId="3C30329B" w14:textId="77777777" w:rsidR="00C86FE3" w:rsidRPr="00911C32" w:rsidRDefault="00C86FE3" w:rsidP="00AD4ACA">
            <w:pPr>
              <w:contextualSpacing/>
              <w:rPr>
                <w:rFonts w:ascii="Arial" w:hAnsi="Arial" w:cs="Arial"/>
                <w:bCs/>
                <w:color w:val="000000" w:themeColor="text1"/>
                <w:spacing w:val="-4"/>
                <w:sz w:val="22"/>
                <w:szCs w:val="22"/>
              </w:rPr>
            </w:pPr>
            <w:r w:rsidRPr="00911C32">
              <w:rPr>
                <w:rStyle w:val="Internetlink"/>
                <w:rFonts w:ascii="Arial" w:eastAsia="Arial" w:hAnsi="Arial" w:cs="Arial"/>
                <w:color w:val="000000" w:themeColor="text1"/>
                <w:sz w:val="22"/>
                <w:szCs w:val="22"/>
                <w:u w:val="none"/>
              </w:rPr>
              <w:t xml:space="preserve">Realizacja programu „Opieka </w:t>
            </w:r>
            <w:proofErr w:type="spellStart"/>
            <w:r w:rsidRPr="00911C32">
              <w:rPr>
                <w:rStyle w:val="Internetlink"/>
                <w:rFonts w:ascii="Arial" w:eastAsia="Arial" w:hAnsi="Arial" w:cs="Arial"/>
                <w:color w:val="000000" w:themeColor="text1"/>
                <w:sz w:val="22"/>
                <w:szCs w:val="22"/>
                <w:u w:val="none"/>
              </w:rPr>
              <w:t>wytchnieniowa</w:t>
            </w:r>
            <w:proofErr w:type="spellEnd"/>
            <w:r w:rsidRPr="00911C32">
              <w:rPr>
                <w:rStyle w:val="Internetlink"/>
                <w:rFonts w:ascii="Arial" w:eastAsia="Arial" w:hAnsi="Arial" w:cs="Arial"/>
                <w:color w:val="000000" w:themeColor="text1"/>
                <w:sz w:val="22"/>
                <w:szCs w:val="22"/>
                <w:u w:val="none"/>
              </w:rPr>
              <w:t>” – edycja 2020</w:t>
            </w:r>
          </w:p>
        </w:tc>
        <w:tc>
          <w:tcPr>
            <w:tcW w:w="1564" w:type="dxa"/>
            <w:vAlign w:val="center"/>
          </w:tcPr>
          <w:p w14:paraId="201243EB" w14:textId="03BB21E6" w:rsidR="00C86FE3" w:rsidRPr="00911C32" w:rsidRDefault="00C86FE3" w:rsidP="00C86FE3">
            <w:pPr>
              <w:ind w:left="357" w:hanging="357"/>
              <w:contextualSpacing/>
              <w:jc w:val="right"/>
              <w:rPr>
                <w:rFonts w:ascii="Arial" w:hAnsi="Arial" w:cs="Arial"/>
                <w:sz w:val="22"/>
                <w:szCs w:val="22"/>
              </w:rPr>
            </w:pPr>
            <w:r w:rsidRPr="00911C32">
              <w:rPr>
                <w:rStyle w:val="Internetlink"/>
                <w:rFonts w:ascii="Arial" w:eastAsia="Arial" w:hAnsi="Arial" w:cs="Arial"/>
                <w:color w:val="000000" w:themeColor="text1"/>
                <w:sz w:val="22"/>
                <w:szCs w:val="22"/>
                <w:u w:val="none"/>
              </w:rPr>
              <w:t>96 000</w:t>
            </w:r>
          </w:p>
        </w:tc>
      </w:tr>
      <w:tr w:rsidR="00C86FE3" w:rsidRPr="00C86FE3" w14:paraId="0C60DCE1" w14:textId="77777777" w:rsidTr="00BC6AB3">
        <w:trPr>
          <w:trHeight w:val="247"/>
          <w:tblHeader/>
        </w:trPr>
        <w:tc>
          <w:tcPr>
            <w:tcW w:w="7508" w:type="dxa"/>
            <w:vAlign w:val="center"/>
          </w:tcPr>
          <w:p w14:paraId="4391404A" w14:textId="5D662F06" w:rsidR="00C86FE3" w:rsidRPr="00911C32" w:rsidRDefault="00C86FE3" w:rsidP="00AD4ACA">
            <w:pPr>
              <w:contextualSpacing/>
              <w:rPr>
                <w:rFonts w:ascii="Arial" w:hAnsi="Arial" w:cs="Arial"/>
                <w:bCs/>
                <w:spacing w:val="-4"/>
                <w:sz w:val="22"/>
                <w:szCs w:val="22"/>
              </w:rPr>
            </w:pPr>
            <w:r w:rsidRPr="00911C32">
              <w:rPr>
                <w:rFonts w:ascii="Arial" w:hAnsi="Arial" w:cs="Arial"/>
                <w:sz w:val="22"/>
                <w:szCs w:val="22"/>
              </w:rPr>
              <w:t xml:space="preserve">Działania na rzecz przeciwdziałania uzależnieniom </w:t>
            </w:r>
          </w:p>
        </w:tc>
        <w:tc>
          <w:tcPr>
            <w:tcW w:w="1564" w:type="dxa"/>
            <w:vAlign w:val="center"/>
          </w:tcPr>
          <w:p w14:paraId="365C421B" w14:textId="3D102CFA" w:rsidR="00C86FE3" w:rsidRPr="00911C32" w:rsidRDefault="00C86FE3" w:rsidP="00C86FE3">
            <w:pPr>
              <w:ind w:left="357" w:hanging="357"/>
              <w:contextualSpacing/>
              <w:jc w:val="right"/>
              <w:rPr>
                <w:rFonts w:ascii="Arial" w:hAnsi="Arial" w:cs="Arial"/>
                <w:bCs/>
                <w:sz w:val="22"/>
                <w:szCs w:val="22"/>
              </w:rPr>
            </w:pPr>
            <w:r w:rsidRPr="00911C32">
              <w:rPr>
                <w:rFonts w:ascii="Arial" w:hAnsi="Arial" w:cs="Arial"/>
                <w:bCs/>
                <w:sz w:val="22"/>
                <w:szCs w:val="22"/>
              </w:rPr>
              <w:t>367 995</w:t>
            </w:r>
          </w:p>
        </w:tc>
      </w:tr>
      <w:tr w:rsidR="00C86FE3" w:rsidRPr="00C86FE3" w14:paraId="6695B257" w14:textId="77777777" w:rsidTr="00BC6AB3">
        <w:trPr>
          <w:tblHeader/>
        </w:trPr>
        <w:tc>
          <w:tcPr>
            <w:tcW w:w="7508" w:type="dxa"/>
            <w:vAlign w:val="center"/>
          </w:tcPr>
          <w:p w14:paraId="7B0659C2" w14:textId="3426DAF6" w:rsidR="00C86FE3" w:rsidRPr="00911C32" w:rsidRDefault="00C86FE3" w:rsidP="00AD4ACA">
            <w:pPr>
              <w:contextualSpacing/>
              <w:rPr>
                <w:rFonts w:ascii="Arial" w:hAnsi="Arial" w:cs="Arial"/>
                <w:bCs/>
                <w:spacing w:val="-4"/>
                <w:sz w:val="22"/>
                <w:szCs w:val="22"/>
              </w:rPr>
            </w:pPr>
            <w:r w:rsidRPr="00911C32">
              <w:rPr>
                <w:rFonts w:ascii="Arial" w:hAnsi="Arial" w:cs="Arial"/>
                <w:sz w:val="22"/>
                <w:szCs w:val="22"/>
              </w:rPr>
              <w:t xml:space="preserve">Działania z zakresu promocji zdrowia </w:t>
            </w:r>
          </w:p>
        </w:tc>
        <w:tc>
          <w:tcPr>
            <w:tcW w:w="1564" w:type="dxa"/>
            <w:vAlign w:val="center"/>
          </w:tcPr>
          <w:p w14:paraId="3DAE6641" w14:textId="309A440B" w:rsidR="00C86FE3" w:rsidRPr="00911C32" w:rsidRDefault="00C86FE3" w:rsidP="00C86FE3">
            <w:pPr>
              <w:ind w:left="357" w:hanging="357"/>
              <w:contextualSpacing/>
              <w:jc w:val="right"/>
              <w:rPr>
                <w:rFonts w:ascii="Arial" w:hAnsi="Arial" w:cs="Arial"/>
                <w:sz w:val="22"/>
                <w:szCs w:val="22"/>
              </w:rPr>
            </w:pPr>
            <w:r w:rsidRPr="00911C32">
              <w:rPr>
                <w:rFonts w:ascii="Arial" w:hAnsi="Arial" w:cs="Arial"/>
                <w:sz w:val="22"/>
                <w:szCs w:val="22"/>
              </w:rPr>
              <w:t>95 000</w:t>
            </w:r>
          </w:p>
        </w:tc>
      </w:tr>
    </w:tbl>
    <w:p w14:paraId="300EC80E" w14:textId="7C681588" w:rsidR="00381D60" w:rsidRPr="0016673D" w:rsidRDefault="00911C32" w:rsidP="00026D31">
      <w:pPr>
        <w:pStyle w:val="Nagwek3"/>
        <w:rPr>
          <w:rFonts w:eastAsia="Lucida Sans Unicode"/>
          <w:lang w:eastAsia="hi-IN" w:bidi="hi-IN"/>
        </w:rPr>
      </w:pPr>
      <w:r>
        <w:rPr>
          <w:rFonts w:eastAsia="Lucida Sans Unicode"/>
          <w:lang w:eastAsia="hi-IN" w:bidi="hi-IN"/>
        </w:rPr>
        <w:br/>
      </w:r>
      <w:bookmarkStart w:id="108" w:name="_Toc71631873"/>
      <w:bookmarkStart w:id="109" w:name="_Toc71634103"/>
      <w:r w:rsidR="0016673D">
        <w:rPr>
          <w:rFonts w:eastAsia="Lucida Sans Unicode"/>
          <w:lang w:eastAsia="hi-IN" w:bidi="hi-IN"/>
        </w:rPr>
        <w:t xml:space="preserve">6. </w:t>
      </w:r>
      <w:r w:rsidR="00381D60" w:rsidRPr="0016673D">
        <w:rPr>
          <w:rFonts w:eastAsia="Lucida Sans Unicode"/>
          <w:lang w:eastAsia="hi-IN" w:bidi="hi-IN"/>
        </w:rPr>
        <w:t>Konsultacje społeczne</w:t>
      </w:r>
      <w:bookmarkEnd w:id="108"/>
      <w:bookmarkEnd w:id="109"/>
      <w:r w:rsidR="00381D60" w:rsidRPr="0016673D">
        <w:rPr>
          <w:rFonts w:eastAsia="Lucida Sans Unicode"/>
          <w:lang w:eastAsia="hi-IN" w:bidi="hi-IN"/>
        </w:rPr>
        <w:t xml:space="preserve"> </w:t>
      </w:r>
    </w:p>
    <w:p w14:paraId="2A0D789C" w14:textId="7E2FCBF2" w:rsidR="00E31DA0" w:rsidRPr="009B6154" w:rsidRDefault="00E31DA0" w:rsidP="00E0384A">
      <w:pPr>
        <w:spacing w:before="120" w:after="120" w:line="276" w:lineRule="auto"/>
        <w:rPr>
          <w:sz w:val="22"/>
          <w:szCs w:val="22"/>
        </w:rPr>
      </w:pPr>
      <w:r w:rsidRPr="009B6154">
        <w:rPr>
          <w:rFonts w:ascii="Arial" w:hAnsi="Arial" w:cs="Arial"/>
          <w:sz w:val="22"/>
          <w:szCs w:val="22"/>
        </w:rPr>
        <w:t xml:space="preserve">W 2020 roku dwukrotnie przeprowadzono konsultacje społeczne w oparciu o Uchwałę Nr 715/LXII/2010 Rady Miasta Częstochowy z dnia 28 czerwca 2010 r. w sprawie zasad </w:t>
      </w:r>
      <w:r w:rsidR="00E0384A">
        <w:rPr>
          <w:rFonts w:ascii="Arial" w:hAnsi="Arial" w:cs="Arial"/>
          <w:sz w:val="22"/>
          <w:szCs w:val="22"/>
        </w:rPr>
        <w:br/>
      </w:r>
      <w:r w:rsidRPr="009B6154">
        <w:rPr>
          <w:rFonts w:ascii="Arial" w:hAnsi="Arial" w:cs="Arial"/>
          <w:sz w:val="22"/>
          <w:szCs w:val="22"/>
        </w:rPr>
        <w:t>i trybu przeprowadzania konsultacji społecznych z mieszkańcami Częstochowy:</w:t>
      </w:r>
    </w:p>
    <w:p w14:paraId="61D8B97C" w14:textId="77777777" w:rsidR="00E31DA0" w:rsidRPr="009B6154" w:rsidRDefault="00E31DA0" w:rsidP="00E0384A">
      <w:pPr>
        <w:numPr>
          <w:ilvl w:val="0"/>
          <w:numId w:val="79"/>
        </w:numPr>
        <w:tabs>
          <w:tab w:val="clear" w:pos="720"/>
        </w:tabs>
        <w:spacing w:before="120" w:line="276" w:lineRule="auto"/>
        <w:ind w:left="425" w:hanging="425"/>
        <w:rPr>
          <w:sz w:val="22"/>
          <w:szCs w:val="22"/>
        </w:rPr>
      </w:pPr>
      <w:r w:rsidRPr="009B6154">
        <w:rPr>
          <w:rFonts w:ascii="Arial" w:hAnsi="Arial" w:cs="Arial"/>
          <w:sz w:val="22"/>
          <w:szCs w:val="22"/>
        </w:rPr>
        <w:t xml:space="preserve">konsultacje społeczne dotyczące projektu „Strategia rozwoju </w:t>
      </w:r>
      <w:proofErr w:type="spellStart"/>
      <w:r w:rsidRPr="009B6154">
        <w:rPr>
          <w:rFonts w:ascii="Arial" w:hAnsi="Arial" w:cs="Arial"/>
          <w:sz w:val="22"/>
          <w:szCs w:val="22"/>
        </w:rPr>
        <w:t>elektromobilności</w:t>
      </w:r>
      <w:proofErr w:type="spellEnd"/>
      <w:r w:rsidRPr="009B6154">
        <w:rPr>
          <w:rFonts w:ascii="Arial" w:hAnsi="Arial" w:cs="Arial"/>
          <w:sz w:val="22"/>
          <w:szCs w:val="22"/>
        </w:rPr>
        <w:t xml:space="preserve"> dla miasta Częstochowy” (w dniach 26.10.- 08.11.2020 r.);</w:t>
      </w:r>
    </w:p>
    <w:p w14:paraId="421D84AC" w14:textId="4D890E33" w:rsidR="00E0384A" w:rsidRDefault="00E31DA0" w:rsidP="00E0384A">
      <w:pPr>
        <w:numPr>
          <w:ilvl w:val="0"/>
          <w:numId w:val="79"/>
        </w:numPr>
        <w:tabs>
          <w:tab w:val="clear" w:pos="720"/>
        </w:tabs>
        <w:spacing w:before="120" w:line="276" w:lineRule="auto"/>
        <w:ind w:left="425" w:hanging="425"/>
        <w:rPr>
          <w:rFonts w:ascii="Arial" w:hAnsi="Arial" w:cs="Arial"/>
          <w:sz w:val="22"/>
          <w:szCs w:val="22"/>
        </w:rPr>
      </w:pPr>
      <w:r w:rsidRPr="009B6154">
        <w:rPr>
          <w:rFonts w:ascii="Arial" w:hAnsi="Arial" w:cs="Arial"/>
          <w:sz w:val="22"/>
          <w:szCs w:val="22"/>
        </w:rPr>
        <w:t>konsultacje społeczne dotyczące projektu „Plan zrównoważonego rozwoju publicznego transportu zbiorowego dla miasta Częstochowy” (w dniach 27.11.-17.12.2020 r.)</w:t>
      </w:r>
      <w:r w:rsidR="00E0384A">
        <w:rPr>
          <w:rFonts w:ascii="Arial" w:hAnsi="Arial" w:cs="Arial"/>
          <w:sz w:val="22"/>
          <w:szCs w:val="22"/>
        </w:rPr>
        <w:t>.</w:t>
      </w:r>
    </w:p>
    <w:p w14:paraId="1DF2944B" w14:textId="77777777" w:rsidR="00E0384A" w:rsidRDefault="00E0384A">
      <w:pPr>
        <w:spacing w:after="160" w:line="259" w:lineRule="auto"/>
        <w:rPr>
          <w:rFonts w:ascii="Arial" w:hAnsi="Arial" w:cs="Arial"/>
          <w:sz w:val="22"/>
          <w:szCs w:val="22"/>
        </w:rPr>
      </w:pPr>
      <w:r>
        <w:rPr>
          <w:rFonts w:ascii="Arial" w:hAnsi="Arial" w:cs="Arial"/>
          <w:sz w:val="22"/>
          <w:szCs w:val="22"/>
        </w:rPr>
        <w:br w:type="page"/>
      </w:r>
    </w:p>
    <w:p w14:paraId="381956B6" w14:textId="77CFE7A8" w:rsidR="00072D19" w:rsidRPr="00026D31" w:rsidRDefault="00026D31" w:rsidP="00026D31">
      <w:pPr>
        <w:pStyle w:val="Nagwek3"/>
      </w:pPr>
      <w:bookmarkStart w:id="110" w:name="_Toc71631874"/>
      <w:bookmarkStart w:id="111" w:name="_Toc71634104"/>
      <w:r>
        <w:lastRenderedPageBreak/>
        <w:t xml:space="preserve">7. </w:t>
      </w:r>
      <w:r w:rsidR="00072D19" w:rsidRPr="00026D31">
        <w:t>Biuletyn Informacji Publicznej</w:t>
      </w:r>
      <w:bookmarkEnd w:id="110"/>
      <w:bookmarkEnd w:id="111"/>
    </w:p>
    <w:p w14:paraId="699A398C" w14:textId="77777777" w:rsidR="007F1C88" w:rsidRPr="00E0384A" w:rsidRDefault="007F1C88" w:rsidP="00E0384A">
      <w:pPr>
        <w:widowControl w:val="0"/>
        <w:suppressAutoHyphens/>
        <w:spacing w:before="240" w:line="276" w:lineRule="auto"/>
        <w:rPr>
          <w:rFonts w:ascii="Arial" w:eastAsia="SimSun" w:hAnsi="Arial" w:cs="Arial"/>
          <w:kern w:val="1"/>
          <w:sz w:val="22"/>
          <w:szCs w:val="22"/>
          <w:lang w:eastAsia="hi-IN" w:bidi="hi-IN"/>
        </w:rPr>
      </w:pPr>
      <w:r w:rsidRPr="00E0384A">
        <w:rPr>
          <w:rFonts w:ascii="Arial" w:eastAsia="SimSun" w:hAnsi="Arial" w:cs="Arial"/>
          <w:kern w:val="1"/>
          <w:sz w:val="22"/>
          <w:szCs w:val="22"/>
          <w:lang w:eastAsia="hi-IN" w:bidi="hi-IN"/>
        </w:rPr>
        <w:t>Miejski System Biuletynu Informacji Publicznej prowadzony jest zgodnie z obowiązującymi przepisami prawa tj.:</w:t>
      </w:r>
    </w:p>
    <w:p w14:paraId="5C9EB1DC" w14:textId="77777777" w:rsidR="007F1C88" w:rsidRPr="00E0384A" w:rsidRDefault="007F1C88" w:rsidP="00E0384A">
      <w:pPr>
        <w:widowControl w:val="0"/>
        <w:numPr>
          <w:ilvl w:val="0"/>
          <w:numId w:val="268"/>
        </w:numPr>
        <w:tabs>
          <w:tab w:val="clear" w:pos="432"/>
          <w:tab w:val="left" w:pos="707"/>
        </w:tabs>
        <w:suppressAutoHyphens/>
        <w:spacing w:line="276" w:lineRule="auto"/>
        <w:ind w:left="284" w:hanging="284"/>
        <w:rPr>
          <w:rFonts w:ascii="Arial" w:eastAsia="SimSun" w:hAnsi="Arial" w:cs="Arial"/>
          <w:kern w:val="1"/>
          <w:sz w:val="22"/>
          <w:szCs w:val="22"/>
          <w:lang w:eastAsia="hi-IN" w:bidi="hi-IN"/>
        </w:rPr>
      </w:pPr>
      <w:r w:rsidRPr="00E0384A">
        <w:rPr>
          <w:rFonts w:ascii="Arial" w:eastAsia="SimSun" w:hAnsi="Arial" w:cs="Arial"/>
          <w:kern w:val="1"/>
          <w:sz w:val="22"/>
          <w:szCs w:val="22"/>
          <w:lang w:eastAsia="hi-IN" w:bidi="hi-IN"/>
        </w:rPr>
        <w:t>ustawą z dnia 6 września 2001 r. o dostępie do informacji publicznej (tj. Dz.U. z 2020 r., poz. 2176);</w:t>
      </w:r>
    </w:p>
    <w:p w14:paraId="4F1A2461" w14:textId="77777777" w:rsidR="007F1C88" w:rsidRPr="00E0384A" w:rsidRDefault="007F1C88" w:rsidP="00E0384A">
      <w:pPr>
        <w:widowControl w:val="0"/>
        <w:numPr>
          <w:ilvl w:val="0"/>
          <w:numId w:val="268"/>
        </w:numPr>
        <w:tabs>
          <w:tab w:val="clear" w:pos="432"/>
          <w:tab w:val="left" w:pos="707"/>
        </w:tabs>
        <w:suppressAutoHyphens/>
        <w:spacing w:line="276" w:lineRule="auto"/>
        <w:ind w:left="284" w:hanging="284"/>
        <w:rPr>
          <w:rFonts w:ascii="Arial" w:eastAsia="SimSun" w:hAnsi="Arial" w:cs="Arial"/>
          <w:kern w:val="1"/>
          <w:sz w:val="22"/>
          <w:szCs w:val="22"/>
          <w:lang w:eastAsia="hi-IN" w:bidi="hi-IN"/>
        </w:rPr>
      </w:pPr>
      <w:r w:rsidRPr="00E0384A">
        <w:rPr>
          <w:rFonts w:ascii="Arial" w:eastAsia="SimSun" w:hAnsi="Arial" w:cs="Arial"/>
          <w:kern w:val="1"/>
          <w:sz w:val="22"/>
          <w:szCs w:val="22"/>
          <w:lang w:eastAsia="hi-IN" w:bidi="hi-IN"/>
        </w:rPr>
        <w:t>Rozporządzeniem Ministra Spraw Wewnętrznych i Administracji z dnia 18 stycznia 2007 r. w sprawie Biuletynu Informacji Publicznej (Dz. U. z 2007 r., Nr 10, poz. 68);</w:t>
      </w:r>
    </w:p>
    <w:p w14:paraId="38F286D0" w14:textId="77777777" w:rsidR="007F1C88" w:rsidRPr="00E0384A" w:rsidRDefault="007F1C88" w:rsidP="00E0384A">
      <w:pPr>
        <w:widowControl w:val="0"/>
        <w:numPr>
          <w:ilvl w:val="0"/>
          <w:numId w:val="268"/>
        </w:numPr>
        <w:tabs>
          <w:tab w:val="clear" w:pos="432"/>
          <w:tab w:val="left" w:pos="707"/>
        </w:tabs>
        <w:suppressAutoHyphens/>
        <w:spacing w:line="276" w:lineRule="auto"/>
        <w:ind w:left="284" w:hanging="284"/>
        <w:rPr>
          <w:rFonts w:ascii="Arial" w:eastAsia="SimSun" w:hAnsi="Arial" w:cs="Arial"/>
          <w:kern w:val="1"/>
          <w:sz w:val="22"/>
          <w:szCs w:val="22"/>
          <w:lang w:eastAsia="hi-IN" w:bidi="hi-IN"/>
        </w:rPr>
      </w:pPr>
      <w:r w:rsidRPr="00E0384A">
        <w:rPr>
          <w:rFonts w:ascii="Arial" w:eastAsia="SimSun" w:hAnsi="Arial" w:cs="Arial"/>
          <w:kern w:val="1"/>
          <w:sz w:val="22"/>
          <w:szCs w:val="22"/>
          <w:lang w:eastAsia="hi-IN" w:bidi="hi-IN"/>
        </w:rPr>
        <w:t xml:space="preserve">ustawy </w:t>
      </w:r>
      <w:r w:rsidRPr="00E0384A">
        <w:rPr>
          <w:rFonts w:ascii="Arial" w:eastAsia="Verdana" w:hAnsi="Arial" w:cs="Arial"/>
          <w:iCs/>
          <w:kern w:val="1"/>
          <w:sz w:val="22"/>
          <w:szCs w:val="22"/>
          <w:lang w:eastAsia="ar-SA"/>
        </w:rPr>
        <w:t>z dnia 4 kwietnia 2019 r. o dostępności cyfrowej stron internetowych i aplikacji mobilnych podmiotów publicznych (tj. Dz. U. z 2019 r., poz. 848).</w:t>
      </w:r>
    </w:p>
    <w:p w14:paraId="4B2AB0C7" w14:textId="77777777" w:rsidR="007F1C88" w:rsidRPr="00E0384A" w:rsidRDefault="007F1C88" w:rsidP="00E0384A">
      <w:pPr>
        <w:widowControl w:val="0"/>
        <w:tabs>
          <w:tab w:val="left" w:pos="707"/>
        </w:tabs>
        <w:suppressAutoHyphens/>
        <w:spacing w:line="276" w:lineRule="auto"/>
        <w:ind w:left="707"/>
        <w:rPr>
          <w:rFonts w:ascii="Arial" w:eastAsia="SimSun" w:hAnsi="Arial" w:cs="Arial"/>
          <w:kern w:val="1"/>
          <w:sz w:val="22"/>
          <w:szCs w:val="22"/>
          <w:lang w:eastAsia="hi-IN" w:bidi="hi-IN"/>
        </w:rPr>
      </w:pPr>
    </w:p>
    <w:p w14:paraId="3FCCAC9E" w14:textId="72C1CFB7" w:rsidR="007F1C88" w:rsidRPr="00E0384A" w:rsidRDefault="007F1C88" w:rsidP="00E0384A">
      <w:pPr>
        <w:widowControl w:val="0"/>
        <w:suppressAutoHyphens/>
        <w:spacing w:line="276" w:lineRule="auto"/>
        <w:rPr>
          <w:rFonts w:ascii="Arial" w:eastAsia="SimSun" w:hAnsi="Arial" w:cs="Arial"/>
          <w:kern w:val="1"/>
          <w:sz w:val="22"/>
          <w:szCs w:val="22"/>
          <w:lang w:eastAsia="hi-IN" w:bidi="hi-IN"/>
        </w:rPr>
      </w:pPr>
      <w:r w:rsidRPr="00E0384A">
        <w:rPr>
          <w:rFonts w:ascii="Arial" w:eastAsia="SimSun" w:hAnsi="Arial" w:cs="Arial"/>
          <w:kern w:val="1"/>
          <w:sz w:val="22"/>
          <w:szCs w:val="22"/>
          <w:lang w:eastAsia="hi-IN" w:bidi="hi-IN"/>
        </w:rPr>
        <w:t xml:space="preserve">W celu zapewnienia odpowiedniej organizacji i koordynacji wykonywania zadań związanych z prowadzeniem Miejskiego Systemu BIP Prezydent Miasta Częstochowy Zarządzeniem </w:t>
      </w:r>
      <w:r w:rsidR="00E0384A">
        <w:rPr>
          <w:rFonts w:ascii="Arial" w:eastAsia="SimSun" w:hAnsi="Arial" w:cs="Arial"/>
          <w:kern w:val="1"/>
          <w:sz w:val="22"/>
          <w:szCs w:val="22"/>
          <w:lang w:eastAsia="hi-IN" w:bidi="hi-IN"/>
        </w:rPr>
        <w:br/>
      </w:r>
      <w:r w:rsidRPr="00E0384A">
        <w:rPr>
          <w:rFonts w:ascii="Arial" w:eastAsia="SimSun" w:hAnsi="Arial" w:cs="Arial"/>
          <w:kern w:val="1"/>
          <w:sz w:val="22"/>
          <w:szCs w:val="22"/>
          <w:lang w:eastAsia="hi-IN" w:bidi="hi-IN"/>
        </w:rPr>
        <w:t xml:space="preserve">Nr 727.2016 z dnia 22 stycznia 2016 r. powołał Koordynatora Miejskiego Systemu Biuletynu Informacji Publicznej oraz wprowadził instrukcję organizacji i koordynacji zadań związanych z prowadzeniem Miejskiego Systemu BIP. </w:t>
      </w:r>
    </w:p>
    <w:p w14:paraId="2A06F993" w14:textId="77777777" w:rsidR="007F1C88" w:rsidRPr="00E0384A" w:rsidRDefault="007F1C88" w:rsidP="00E0384A">
      <w:pPr>
        <w:widowControl w:val="0"/>
        <w:suppressAutoHyphens/>
        <w:spacing w:line="276" w:lineRule="auto"/>
        <w:rPr>
          <w:rFonts w:ascii="Arial" w:eastAsia="SimSun" w:hAnsi="Arial" w:cs="Arial"/>
          <w:kern w:val="1"/>
          <w:sz w:val="22"/>
          <w:szCs w:val="22"/>
          <w:lang w:eastAsia="hi-IN" w:bidi="hi-IN"/>
        </w:rPr>
      </w:pPr>
      <w:r w:rsidRPr="00E0384A">
        <w:rPr>
          <w:rFonts w:ascii="Arial" w:eastAsia="SimSun" w:hAnsi="Arial" w:cs="Arial"/>
          <w:kern w:val="1"/>
          <w:sz w:val="22"/>
          <w:szCs w:val="22"/>
          <w:lang w:eastAsia="hi-IN" w:bidi="hi-IN"/>
        </w:rPr>
        <w:t xml:space="preserve">Miejski System Biuletynu Informacji Publicznej składa się z 15 podmiotowych stron Biuletynu Informacji Publicznej: </w:t>
      </w:r>
    </w:p>
    <w:p w14:paraId="68A13D83" w14:textId="77777777" w:rsidR="007F1C88" w:rsidRPr="00E0384A" w:rsidRDefault="007F1C88" w:rsidP="00E0384A">
      <w:pPr>
        <w:widowControl w:val="0"/>
        <w:numPr>
          <w:ilvl w:val="0"/>
          <w:numId w:val="28"/>
        </w:numPr>
        <w:tabs>
          <w:tab w:val="clear" w:pos="0"/>
          <w:tab w:val="left" w:pos="707"/>
        </w:tabs>
        <w:suppressAutoHyphens/>
        <w:spacing w:after="120" w:line="276" w:lineRule="auto"/>
        <w:ind w:left="284" w:hanging="284"/>
        <w:rPr>
          <w:rFonts w:ascii="Arial" w:eastAsia="SimSun" w:hAnsi="Arial" w:cs="Arial"/>
          <w:kern w:val="1"/>
          <w:sz w:val="22"/>
          <w:szCs w:val="22"/>
          <w:lang w:eastAsia="hi-IN" w:bidi="hi-IN"/>
        </w:rPr>
      </w:pPr>
      <w:r w:rsidRPr="00E0384A">
        <w:rPr>
          <w:rFonts w:ascii="Arial" w:eastAsia="SimSun" w:hAnsi="Arial" w:cs="Arial"/>
          <w:kern w:val="1"/>
          <w:sz w:val="22"/>
          <w:szCs w:val="22"/>
          <w:lang w:eastAsia="hi-IN" w:bidi="hi-IN"/>
        </w:rPr>
        <w:t>jedna dedykowana dla Urzędu Miasta Częstochowy,</w:t>
      </w:r>
    </w:p>
    <w:p w14:paraId="0CC1C4E0" w14:textId="77777777" w:rsidR="007F1C88" w:rsidRPr="00E0384A" w:rsidRDefault="007F1C88" w:rsidP="00E0384A">
      <w:pPr>
        <w:widowControl w:val="0"/>
        <w:numPr>
          <w:ilvl w:val="0"/>
          <w:numId w:val="28"/>
        </w:numPr>
        <w:tabs>
          <w:tab w:val="clear" w:pos="0"/>
          <w:tab w:val="left" w:pos="707"/>
        </w:tabs>
        <w:suppressAutoHyphens/>
        <w:spacing w:after="120" w:line="276" w:lineRule="auto"/>
        <w:ind w:left="284" w:hanging="284"/>
        <w:rPr>
          <w:rFonts w:ascii="Arial" w:eastAsia="SimSun" w:hAnsi="Arial" w:cs="Arial"/>
          <w:kern w:val="1"/>
          <w:sz w:val="22"/>
          <w:szCs w:val="22"/>
          <w:lang w:eastAsia="hi-IN" w:bidi="hi-IN"/>
        </w:rPr>
      </w:pPr>
      <w:r w:rsidRPr="00E0384A">
        <w:rPr>
          <w:rFonts w:ascii="Arial" w:eastAsia="SimSun" w:hAnsi="Arial" w:cs="Arial"/>
          <w:kern w:val="1"/>
          <w:sz w:val="22"/>
          <w:szCs w:val="22"/>
          <w:lang w:eastAsia="hi-IN" w:bidi="hi-IN"/>
        </w:rPr>
        <w:t>jedna dedykowana dla samorządowych szkół i placówek oświatowo-wychowawczych Miasta Częstochowy (zapewniająca obsługę: 111 funkcjonujących szkół i placówek),</w:t>
      </w:r>
    </w:p>
    <w:p w14:paraId="00AA89A4" w14:textId="104A85E9" w:rsidR="007F1C88" w:rsidRPr="00E0384A" w:rsidRDefault="007F1C88" w:rsidP="00E0384A">
      <w:pPr>
        <w:widowControl w:val="0"/>
        <w:numPr>
          <w:ilvl w:val="0"/>
          <w:numId w:val="28"/>
        </w:numPr>
        <w:tabs>
          <w:tab w:val="clear" w:pos="0"/>
          <w:tab w:val="left" w:pos="707"/>
        </w:tabs>
        <w:suppressAutoHyphens/>
        <w:spacing w:after="120" w:line="276" w:lineRule="auto"/>
        <w:ind w:left="284" w:hanging="284"/>
        <w:rPr>
          <w:rFonts w:ascii="Arial" w:eastAsia="SimSun" w:hAnsi="Arial" w:cs="Arial"/>
          <w:kern w:val="1"/>
          <w:sz w:val="22"/>
          <w:szCs w:val="22"/>
          <w:lang w:eastAsia="hi-IN" w:bidi="hi-IN"/>
        </w:rPr>
      </w:pPr>
      <w:r w:rsidRPr="00E0384A">
        <w:rPr>
          <w:rFonts w:ascii="Arial" w:eastAsia="SimSun" w:hAnsi="Arial" w:cs="Arial"/>
          <w:kern w:val="1"/>
          <w:sz w:val="22"/>
          <w:szCs w:val="22"/>
          <w:lang w:eastAsia="hi-IN" w:bidi="hi-IN"/>
        </w:rPr>
        <w:t xml:space="preserve">13 dla pozostałych miejskich jednostek organizacyjnych tj.: Centrum Kształcenia Zawodowego i Ustawicznego, Miejskiego Domu Kultury, Samorządowego Ośrodka Doskonalenia, Biblioteki Publicznej im. dra Władysława Biegańskiego, Centrum Integracji Społecznej, Miejskiego Ośrodka Pomocy Społecznej, Ośrodka Pomocy Osobom </w:t>
      </w:r>
      <w:r w:rsidR="00E0384A">
        <w:rPr>
          <w:rFonts w:ascii="Arial" w:eastAsia="SimSun" w:hAnsi="Arial" w:cs="Arial"/>
          <w:kern w:val="1"/>
          <w:sz w:val="22"/>
          <w:szCs w:val="22"/>
          <w:lang w:eastAsia="hi-IN" w:bidi="hi-IN"/>
        </w:rPr>
        <w:br/>
      </w:r>
      <w:r w:rsidRPr="00E0384A">
        <w:rPr>
          <w:rFonts w:ascii="Arial" w:eastAsia="SimSun" w:hAnsi="Arial" w:cs="Arial"/>
          <w:kern w:val="1"/>
          <w:sz w:val="22"/>
          <w:szCs w:val="22"/>
          <w:lang w:eastAsia="hi-IN" w:bidi="hi-IN"/>
        </w:rPr>
        <w:t>z Problemami Alkoholowymi, Domu Pomocy Społecznej, Miejskiego Szpitala Zespolonego, Stacji Pogotowia Ratunkowego, Częstochowskiego Centrum Świadczeń, Żłobka Miejskiego „Reksio”, Centrum Usług Komunalnych w Częstochowie.</w:t>
      </w:r>
    </w:p>
    <w:p w14:paraId="16291261" w14:textId="77777777" w:rsidR="00322AE9" w:rsidRPr="00E0384A" w:rsidRDefault="007F1C88" w:rsidP="00E0384A">
      <w:pPr>
        <w:widowControl w:val="0"/>
        <w:suppressAutoHyphens/>
        <w:spacing w:line="276" w:lineRule="auto"/>
        <w:rPr>
          <w:rFonts w:ascii="Arial" w:eastAsia="SimSun" w:hAnsi="Arial" w:cs="Arial"/>
          <w:kern w:val="1"/>
          <w:sz w:val="22"/>
          <w:szCs w:val="22"/>
          <w:lang w:eastAsia="hi-IN" w:bidi="hi-IN"/>
        </w:rPr>
      </w:pPr>
      <w:r w:rsidRPr="00E0384A">
        <w:rPr>
          <w:rFonts w:ascii="Arial" w:eastAsia="SimSun" w:hAnsi="Arial" w:cs="Arial"/>
          <w:kern w:val="1"/>
          <w:sz w:val="22"/>
          <w:szCs w:val="22"/>
          <w:lang w:eastAsia="hi-IN" w:bidi="hi-IN"/>
        </w:rPr>
        <w:t xml:space="preserve">W </w:t>
      </w:r>
      <w:r w:rsidR="00322AE9" w:rsidRPr="00E0384A">
        <w:rPr>
          <w:rFonts w:ascii="Arial" w:eastAsia="SimSun" w:hAnsi="Arial" w:cs="Arial"/>
          <w:kern w:val="1"/>
          <w:sz w:val="22"/>
          <w:szCs w:val="22"/>
          <w:lang w:eastAsia="hi-IN" w:bidi="hi-IN"/>
        </w:rPr>
        <w:t xml:space="preserve">minionym roku </w:t>
      </w:r>
      <w:r w:rsidRPr="00E0384A">
        <w:rPr>
          <w:rFonts w:ascii="Arial" w:eastAsia="SimSun" w:hAnsi="Arial" w:cs="Arial"/>
          <w:kern w:val="1"/>
          <w:sz w:val="22"/>
          <w:szCs w:val="22"/>
          <w:lang w:eastAsia="hi-IN" w:bidi="hi-IN"/>
        </w:rPr>
        <w:t>w Biuletynie Informacji Publicznej Urzędu Miasta Częstochowy dokonano zmian poprzez modyfikację struktury strony BIP tj. utworzono katalogi i podkatalogi tematyczne w celu ułatwienia wyszukiwania danych np.</w:t>
      </w:r>
      <w:r w:rsidR="00322AE9" w:rsidRPr="00E0384A">
        <w:rPr>
          <w:rFonts w:ascii="Arial" w:eastAsia="SimSun" w:hAnsi="Arial" w:cs="Arial"/>
          <w:kern w:val="1"/>
          <w:sz w:val="22"/>
          <w:szCs w:val="22"/>
          <w:lang w:eastAsia="hi-IN" w:bidi="hi-IN"/>
        </w:rPr>
        <w:t>:</w:t>
      </w:r>
    </w:p>
    <w:p w14:paraId="1CC0D81D" w14:textId="77777777" w:rsidR="00322AE9" w:rsidRPr="00E0384A" w:rsidRDefault="007F1C88" w:rsidP="00E0384A">
      <w:pPr>
        <w:pStyle w:val="Akapitzlist"/>
        <w:widowControl w:val="0"/>
        <w:numPr>
          <w:ilvl w:val="0"/>
          <w:numId w:val="269"/>
        </w:numPr>
        <w:suppressAutoHyphens/>
        <w:spacing w:line="276" w:lineRule="auto"/>
        <w:rPr>
          <w:rFonts w:ascii="Arial" w:eastAsia="SimSun" w:hAnsi="Arial" w:cs="Arial"/>
          <w:kern w:val="1"/>
          <w:sz w:val="22"/>
          <w:szCs w:val="22"/>
          <w:lang w:eastAsia="hi-IN" w:bidi="hi-IN"/>
        </w:rPr>
      </w:pPr>
      <w:r w:rsidRPr="00E0384A">
        <w:rPr>
          <w:rFonts w:ascii="Arial" w:eastAsia="SimSun" w:hAnsi="Arial" w:cs="Arial"/>
          <w:i/>
          <w:kern w:val="1"/>
          <w:sz w:val="22"/>
          <w:szCs w:val="22"/>
          <w:lang w:eastAsia="hi-IN" w:bidi="hi-IN"/>
        </w:rPr>
        <w:t xml:space="preserve">„Zdrowie, niepełnosprawność i pomoc społeczna”, </w:t>
      </w:r>
    </w:p>
    <w:p w14:paraId="13FC2C59" w14:textId="77777777" w:rsidR="00322AE9" w:rsidRPr="00E0384A" w:rsidRDefault="007F1C88" w:rsidP="00E0384A">
      <w:pPr>
        <w:pStyle w:val="Akapitzlist"/>
        <w:widowControl w:val="0"/>
        <w:numPr>
          <w:ilvl w:val="0"/>
          <w:numId w:val="269"/>
        </w:numPr>
        <w:suppressAutoHyphens/>
        <w:spacing w:line="276" w:lineRule="auto"/>
        <w:rPr>
          <w:rFonts w:ascii="Arial" w:eastAsia="SimSun" w:hAnsi="Arial" w:cs="Arial"/>
          <w:kern w:val="1"/>
          <w:sz w:val="22"/>
          <w:szCs w:val="22"/>
          <w:lang w:eastAsia="hi-IN" w:bidi="hi-IN"/>
        </w:rPr>
      </w:pPr>
      <w:r w:rsidRPr="00E0384A">
        <w:rPr>
          <w:rFonts w:ascii="Arial" w:eastAsia="SimSun" w:hAnsi="Arial" w:cs="Arial"/>
          <w:i/>
          <w:kern w:val="1"/>
          <w:sz w:val="22"/>
          <w:szCs w:val="22"/>
          <w:lang w:eastAsia="hi-IN" w:bidi="hi-IN"/>
        </w:rPr>
        <w:t xml:space="preserve">„ Młodzieżowa Rada Miasta”, </w:t>
      </w:r>
    </w:p>
    <w:p w14:paraId="06543B21" w14:textId="77777777" w:rsidR="00322AE9" w:rsidRPr="00E0384A" w:rsidRDefault="007F1C88" w:rsidP="00E0384A">
      <w:pPr>
        <w:pStyle w:val="Akapitzlist"/>
        <w:widowControl w:val="0"/>
        <w:numPr>
          <w:ilvl w:val="0"/>
          <w:numId w:val="269"/>
        </w:numPr>
        <w:suppressAutoHyphens/>
        <w:spacing w:line="276" w:lineRule="auto"/>
        <w:rPr>
          <w:rFonts w:ascii="Arial" w:eastAsia="SimSun" w:hAnsi="Arial" w:cs="Arial"/>
          <w:kern w:val="1"/>
          <w:sz w:val="22"/>
          <w:szCs w:val="22"/>
          <w:lang w:eastAsia="hi-IN" w:bidi="hi-IN"/>
        </w:rPr>
      </w:pPr>
      <w:r w:rsidRPr="00E0384A">
        <w:rPr>
          <w:rFonts w:ascii="Arial" w:eastAsia="SimSun" w:hAnsi="Arial" w:cs="Arial"/>
          <w:i/>
          <w:kern w:val="1"/>
          <w:sz w:val="22"/>
          <w:szCs w:val="22"/>
          <w:lang w:eastAsia="hi-IN" w:bidi="hi-IN"/>
        </w:rPr>
        <w:t xml:space="preserve">„ Kluby Radnych”. </w:t>
      </w:r>
    </w:p>
    <w:p w14:paraId="7D4672BA" w14:textId="3349DE1C" w:rsidR="00322AE9" w:rsidRPr="00E0384A" w:rsidRDefault="007F1C88" w:rsidP="00E0384A">
      <w:pPr>
        <w:widowControl w:val="0"/>
        <w:suppressAutoHyphens/>
        <w:spacing w:after="240" w:line="276" w:lineRule="auto"/>
        <w:rPr>
          <w:rFonts w:ascii="Arial" w:eastAsia="SimSun" w:hAnsi="Arial" w:cs="Arial"/>
          <w:kern w:val="1"/>
          <w:sz w:val="22"/>
          <w:szCs w:val="22"/>
          <w:lang w:eastAsia="hi-IN" w:bidi="hi-IN"/>
        </w:rPr>
      </w:pPr>
      <w:r w:rsidRPr="00E0384A">
        <w:rPr>
          <w:rFonts w:ascii="Arial" w:eastAsia="SimSun" w:hAnsi="Arial" w:cs="Arial"/>
          <w:kern w:val="1"/>
          <w:sz w:val="22"/>
          <w:szCs w:val="22"/>
          <w:lang w:eastAsia="hi-IN" w:bidi="hi-IN"/>
        </w:rPr>
        <w:t>Ponadto zmieniono strukturę zakładek:</w:t>
      </w:r>
      <w:r w:rsidRPr="00E0384A">
        <w:rPr>
          <w:rFonts w:ascii="Arial" w:eastAsia="SimSun" w:hAnsi="Arial" w:cs="Arial"/>
          <w:i/>
          <w:kern w:val="1"/>
          <w:sz w:val="22"/>
          <w:szCs w:val="22"/>
          <w:lang w:eastAsia="hi-IN" w:bidi="hi-IN"/>
        </w:rPr>
        <w:t xml:space="preserve"> „Środowisko”, „Architektura, budownictwo </w:t>
      </w:r>
      <w:r w:rsidR="00E0384A">
        <w:rPr>
          <w:rFonts w:ascii="Arial" w:eastAsia="SimSun" w:hAnsi="Arial" w:cs="Arial"/>
          <w:i/>
          <w:kern w:val="1"/>
          <w:sz w:val="22"/>
          <w:szCs w:val="22"/>
          <w:lang w:eastAsia="hi-IN" w:bidi="hi-IN"/>
        </w:rPr>
        <w:br/>
      </w:r>
      <w:r w:rsidRPr="00E0384A">
        <w:rPr>
          <w:rFonts w:ascii="Arial" w:eastAsia="SimSun" w:hAnsi="Arial" w:cs="Arial"/>
          <w:i/>
          <w:kern w:val="1"/>
          <w:sz w:val="22"/>
          <w:szCs w:val="22"/>
          <w:lang w:eastAsia="hi-IN" w:bidi="hi-IN"/>
        </w:rPr>
        <w:t>i planowanie przestrzenne”, „Jednostki pomocnicze”</w:t>
      </w:r>
      <w:r w:rsidRPr="00E0384A">
        <w:rPr>
          <w:rFonts w:ascii="Arial" w:eastAsia="SimSun" w:hAnsi="Arial" w:cs="Arial"/>
          <w:kern w:val="1"/>
          <w:sz w:val="22"/>
          <w:szCs w:val="22"/>
          <w:lang w:eastAsia="hi-IN" w:bidi="hi-IN"/>
        </w:rPr>
        <w:t xml:space="preserve">. Uruchomiono dedykowany moduł </w:t>
      </w:r>
      <w:r w:rsidR="00E0384A">
        <w:rPr>
          <w:rFonts w:ascii="Arial" w:eastAsia="SimSun" w:hAnsi="Arial" w:cs="Arial"/>
          <w:kern w:val="1"/>
          <w:sz w:val="22"/>
          <w:szCs w:val="22"/>
          <w:lang w:eastAsia="hi-IN" w:bidi="hi-IN"/>
        </w:rPr>
        <w:br/>
      </w:r>
      <w:r w:rsidRPr="00E0384A">
        <w:rPr>
          <w:rFonts w:ascii="Arial" w:eastAsia="SimSun" w:hAnsi="Arial" w:cs="Arial"/>
          <w:kern w:val="1"/>
          <w:sz w:val="22"/>
          <w:szCs w:val="22"/>
          <w:lang w:eastAsia="hi-IN" w:bidi="hi-IN"/>
        </w:rPr>
        <w:t xml:space="preserve">do redagowania i prezentacji </w:t>
      </w:r>
      <w:r w:rsidRPr="00E0384A">
        <w:rPr>
          <w:rFonts w:ascii="Arial" w:eastAsia="SimSun" w:hAnsi="Arial" w:cs="Arial"/>
          <w:i/>
          <w:kern w:val="1"/>
          <w:sz w:val="22"/>
          <w:szCs w:val="22"/>
          <w:lang w:eastAsia="hi-IN" w:bidi="hi-IN"/>
        </w:rPr>
        <w:t>Kart informacyjnych o środowisku.</w:t>
      </w:r>
    </w:p>
    <w:p w14:paraId="6B8C4637" w14:textId="440AFED6" w:rsidR="00322AE9" w:rsidRPr="00E0384A" w:rsidRDefault="007F1C88" w:rsidP="00E0384A">
      <w:pPr>
        <w:suppressAutoHyphens/>
        <w:spacing w:line="276" w:lineRule="auto"/>
        <w:ind w:firstLine="708"/>
        <w:rPr>
          <w:rFonts w:ascii="Arial" w:eastAsia="Verdana" w:hAnsi="Arial" w:cs="Arial"/>
          <w:kern w:val="1"/>
          <w:sz w:val="22"/>
          <w:szCs w:val="22"/>
          <w:lang w:eastAsia="hi-IN" w:bidi="hi-IN"/>
        </w:rPr>
      </w:pPr>
      <w:r w:rsidRPr="00E0384A">
        <w:rPr>
          <w:rFonts w:ascii="Arial" w:eastAsia="Verdana" w:hAnsi="Arial" w:cs="Arial"/>
          <w:kern w:val="1"/>
          <w:sz w:val="22"/>
          <w:szCs w:val="22"/>
          <w:lang w:eastAsia="ar-SA"/>
        </w:rPr>
        <w:t xml:space="preserve">Biuletyny Informacji Publicznej dostosowano do wymogów </w:t>
      </w:r>
      <w:r w:rsidRPr="00E0384A">
        <w:rPr>
          <w:rFonts w:ascii="Arial" w:eastAsia="Verdana" w:hAnsi="Arial" w:cs="Arial"/>
          <w:i/>
          <w:iCs/>
          <w:kern w:val="1"/>
          <w:sz w:val="22"/>
          <w:szCs w:val="22"/>
          <w:lang w:eastAsia="ar-SA"/>
        </w:rPr>
        <w:t>ustawy o dostępności cyfrowej stron internetowych i aplikacji mobilnych podmiotów publicznych</w:t>
      </w:r>
      <w:r w:rsidRPr="00E0384A">
        <w:rPr>
          <w:rFonts w:ascii="Arial" w:eastAsia="Verdana" w:hAnsi="Arial" w:cs="Arial"/>
          <w:kern w:val="1"/>
          <w:sz w:val="22"/>
          <w:szCs w:val="22"/>
          <w:lang w:eastAsia="ar-SA"/>
        </w:rPr>
        <w:t xml:space="preserve">. We wszystkich serwisach utworzono i uzupełniono deklaracje dostępności oraz dostosowano dokumenty </w:t>
      </w:r>
      <w:r w:rsidR="00E0384A">
        <w:rPr>
          <w:rFonts w:ascii="Arial" w:eastAsia="Verdana" w:hAnsi="Arial" w:cs="Arial"/>
          <w:kern w:val="1"/>
          <w:sz w:val="22"/>
          <w:szCs w:val="22"/>
          <w:lang w:eastAsia="ar-SA"/>
        </w:rPr>
        <w:br/>
      </w:r>
      <w:r w:rsidRPr="00E0384A">
        <w:rPr>
          <w:rFonts w:ascii="Arial" w:eastAsia="Verdana" w:hAnsi="Arial" w:cs="Arial"/>
          <w:kern w:val="1"/>
          <w:sz w:val="22"/>
          <w:szCs w:val="22"/>
          <w:lang w:eastAsia="ar-SA"/>
        </w:rPr>
        <w:t xml:space="preserve">do wymagań standardu WCAG 2.1. Przeprowadzono </w:t>
      </w:r>
      <w:r w:rsidR="00322AE9" w:rsidRPr="00E0384A">
        <w:rPr>
          <w:rFonts w:ascii="Arial" w:eastAsia="Verdana" w:hAnsi="Arial" w:cs="Arial"/>
          <w:kern w:val="1"/>
          <w:sz w:val="22"/>
          <w:szCs w:val="22"/>
          <w:lang w:eastAsia="ar-SA"/>
        </w:rPr>
        <w:t xml:space="preserve">również </w:t>
      </w:r>
      <w:r w:rsidRPr="00E0384A">
        <w:rPr>
          <w:rFonts w:ascii="Arial" w:eastAsia="Verdana" w:hAnsi="Arial" w:cs="Arial"/>
          <w:kern w:val="1"/>
          <w:sz w:val="22"/>
          <w:szCs w:val="22"/>
          <w:lang w:eastAsia="ar-SA"/>
        </w:rPr>
        <w:t xml:space="preserve">szkolenia dla kierowników gminnych jednostek organizacyjnych, prezesów spółek Miasta Częstochowy oraz kierowników jednostek organizacyjnych Urzędu Miasta Częstochowy w zakresie wymagań </w:t>
      </w:r>
      <w:r w:rsidR="00E0384A">
        <w:rPr>
          <w:rFonts w:ascii="Arial" w:eastAsia="Verdana" w:hAnsi="Arial" w:cs="Arial"/>
          <w:kern w:val="1"/>
          <w:sz w:val="22"/>
          <w:szCs w:val="22"/>
          <w:lang w:eastAsia="ar-SA"/>
        </w:rPr>
        <w:br/>
      </w:r>
      <w:r w:rsidRPr="00E0384A">
        <w:rPr>
          <w:rFonts w:ascii="Arial" w:eastAsia="Verdana" w:hAnsi="Arial" w:cs="Arial"/>
          <w:kern w:val="1"/>
          <w:sz w:val="22"/>
          <w:szCs w:val="22"/>
          <w:lang w:eastAsia="ar-SA"/>
        </w:rPr>
        <w:t xml:space="preserve">i podjęcia niezbędnych działań w celu realizacji zapisów </w:t>
      </w:r>
      <w:r w:rsidRPr="00E0384A">
        <w:rPr>
          <w:rFonts w:ascii="Arial" w:eastAsia="SimSun" w:hAnsi="Arial" w:cs="Arial"/>
          <w:i/>
          <w:kern w:val="1"/>
          <w:sz w:val="22"/>
          <w:szCs w:val="22"/>
          <w:lang w:eastAsia="ar-SA"/>
        </w:rPr>
        <w:t xml:space="preserve">ustawy </w:t>
      </w:r>
      <w:r w:rsidRPr="00E0384A">
        <w:rPr>
          <w:rFonts w:ascii="Arial" w:eastAsia="SimSun" w:hAnsi="Arial" w:cs="Arial"/>
          <w:i/>
          <w:iCs/>
          <w:kern w:val="1"/>
          <w:sz w:val="22"/>
          <w:szCs w:val="22"/>
          <w:lang w:eastAsia="ar-SA"/>
        </w:rPr>
        <w:t>o dostępności cyfrowej stron internetowych i aplikacji mobilnych podmiotów publicznych</w:t>
      </w:r>
      <w:r w:rsidRPr="00E0384A">
        <w:rPr>
          <w:rFonts w:ascii="Arial" w:eastAsia="SimSun" w:hAnsi="Arial" w:cs="Arial"/>
          <w:i/>
          <w:kern w:val="1"/>
          <w:sz w:val="22"/>
          <w:szCs w:val="22"/>
          <w:lang w:eastAsia="ar-SA"/>
        </w:rPr>
        <w:t>.</w:t>
      </w:r>
      <w:r w:rsidRPr="00E0384A">
        <w:rPr>
          <w:rFonts w:ascii="Arial" w:eastAsia="Verdana" w:hAnsi="Arial" w:cs="Arial"/>
          <w:kern w:val="1"/>
          <w:sz w:val="22"/>
          <w:szCs w:val="22"/>
          <w:lang w:eastAsia="hi-IN" w:bidi="hi-IN"/>
        </w:rPr>
        <w:t xml:space="preserve"> </w:t>
      </w:r>
    </w:p>
    <w:p w14:paraId="2129098D" w14:textId="668AB73F" w:rsidR="007F1C88" w:rsidRPr="00E0384A" w:rsidRDefault="007F1C88" w:rsidP="00E0384A">
      <w:pPr>
        <w:suppressAutoHyphens/>
        <w:spacing w:line="276" w:lineRule="auto"/>
        <w:ind w:firstLine="708"/>
        <w:rPr>
          <w:rFonts w:ascii="Arial" w:eastAsia="Verdana" w:hAnsi="Arial" w:cs="Arial"/>
          <w:i/>
          <w:kern w:val="1"/>
          <w:sz w:val="22"/>
          <w:szCs w:val="22"/>
          <w:lang w:eastAsia="ar-SA" w:bidi="hi-IN"/>
        </w:rPr>
      </w:pPr>
      <w:r w:rsidRPr="00E0384A">
        <w:rPr>
          <w:rFonts w:ascii="Arial" w:eastAsia="Verdana" w:hAnsi="Arial" w:cs="Arial"/>
          <w:kern w:val="1"/>
          <w:sz w:val="22"/>
          <w:szCs w:val="22"/>
          <w:lang w:eastAsia="hi-IN" w:bidi="hi-IN"/>
        </w:rPr>
        <w:lastRenderedPageBreak/>
        <w:t>Jednocześnie, 29 września 2020 r. powołano</w:t>
      </w:r>
      <w:r w:rsidRPr="00E0384A">
        <w:rPr>
          <w:rFonts w:ascii="Arial" w:eastAsia="Verdana" w:hAnsi="Arial" w:cs="Arial"/>
          <w:i/>
          <w:kern w:val="1"/>
          <w:sz w:val="22"/>
          <w:szCs w:val="22"/>
          <w:lang w:eastAsia="hi-IN" w:bidi="hi-IN"/>
        </w:rPr>
        <w:t xml:space="preserve"> Zespół ds. wdrażania i monitorowania </w:t>
      </w:r>
      <w:r w:rsidR="00E0384A">
        <w:rPr>
          <w:rFonts w:ascii="Arial" w:eastAsia="Verdana" w:hAnsi="Arial" w:cs="Arial"/>
          <w:i/>
          <w:kern w:val="1"/>
          <w:sz w:val="22"/>
          <w:szCs w:val="22"/>
          <w:lang w:eastAsia="hi-IN" w:bidi="hi-IN"/>
        </w:rPr>
        <w:br/>
      </w:r>
      <w:r w:rsidRPr="00E0384A">
        <w:rPr>
          <w:rFonts w:ascii="Arial" w:eastAsia="Verdana" w:hAnsi="Arial" w:cs="Arial"/>
          <w:i/>
          <w:kern w:val="1"/>
          <w:sz w:val="22"/>
          <w:szCs w:val="22"/>
          <w:lang w:eastAsia="hi-IN" w:bidi="hi-IN"/>
        </w:rPr>
        <w:t>w Urzędzie Miasta Częstochowy dostępności dla osób ze szczególnymi potrzebami</w:t>
      </w:r>
      <w:r w:rsidRPr="00E0384A">
        <w:rPr>
          <w:rFonts w:ascii="Arial" w:eastAsia="Verdana" w:hAnsi="Arial" w:cs="Arial"/>
          <w:kern w:val="1"/>
          <w:sz w:val="22"/>
          <w:szCs w:val="22"/>
          <w:lang w:eastAsia="hi-IN" w:bidi="hi-IN"/>
        </w:rPr>
        <w:t xml:space="preserve"> do zadań, którego należy m.in. zapewnienie realizacji zapisów </w:t>
      </w:r>
      <w:r w:rsidRPr="00E0384A">
        <w:rPr>
          <w:rFonts w:ascii="Arial" w:eastAsia="Verdana" w:hAnsi="Arial" w:cs="Arial"/>
          <w:i/>
          <w:kern w:val="1"/>
          <w:sz w:val="22"/>
          <w:szCs w:val="22"/>
          <w:lang w:eastAsia="hi-IN" w:bidi="hi-IN"/>
        </w:rPr>
        <w:t>ustawy o dostępności cyfrowej stron internetowych i aplikacji mobilnych.</w:t>
      </w:r>
    </w:p>
    <w:p w14:paraId="53D3389E" w14:textId="3844CB18" w:rsidR="00322AE9" w:rsidRPr="00E0384A" w:rsidRDefault="007F1C88" w:rsidP="00E0384A">
      <w:pPr>
        <w:widowControl w:val="0"/>
        <w:suppressAutoHyphens/>
        <w:spacing w:after="240" w:line="276" w:lineRule="auto"/>
        <w:rPr>
          <w:rFonts w:ascii="Arial" w:eastAsia="SimSun" w:hAnsi="Arial" w:cs="Arial"/>
          <w:kern w:val="1"/>
          <w:sz w:val="22"/>
          <w:szCs w:val="22"/>
          <w:lang w:eastAsia="hi-IN" w:bidi="hi-IN"/>
        </w:rPr>
      </w:pPr>
      <w:r w:rsidRPr="00E0384A">
        <w:rPr>
          <w:rFonts w:ascii="Arial" w:eastAsia="Verdana" w:hAnsi="Arial" w:cs="Arial"/>
          <w:kern w:val="1"/>
          <w:sz w:val="22"/>
          <w:szCs w:val="22"/>
          <w:lang w:eastAsia="ar-SA"/>
        </w:rPr>
        <w:t>U</w:t>
      </w:r>
      <w:r w:rsidRPr="00E0384A">
        <w:rPr>
          <w:rFonts w:ascii="Arial" w:eastAsia="SimSun" w:hAnsi="Arial" w:cs="Arial"/>
          <w:kern w:val="1"/>
          <w:sz w:val="22"/>
          <w:szCs w:val="22"/>
          <w:lang w:eastAsia="hi-IN" w:bidi="hi-IN"/>
        </w:rPr>
        <w:t xml:space="preserve">tworzono adres e-mail </w:t>
      </w:r>
      <w:hyperlink r:id="rId56" w:history="1">
        <w:r w:rsidRPr="00E0384A">
          <w:rPr>
            <w:rFonts w:ascii="Arial" w:eastAsia="SimSun" w:hAnsi="Arial" w:cs="Arial"/>
            <w:color w:val="0000FF"/>
            <w:kern w:val="1"/>
            <w:sz w:val="22"/>
            <w:szCs w:val="22"/>
            <w:u w:val="single"/>
            <w:lang w:eastAsia="hi-IN" w:bidi="hi-IN"/>
          </w:rPr>
          <w:t>bip@czestochowa.um.gov.pl</w:t>
        </w:r>
      </w:hyperlink>
      <w:r w:rsidRPr="00E0384A">
        <w:rPr>
          <w:rFonts w:ascii="Arial" w:eastAsia="SimSun" w:hAnsi="Arial" w:cs="Arial"/>
          <w:kern w:val="1"/>
          <w:sz w:val="22"/>
          <w:szCs w:val="22"/>
          <w:lang w:eastAsia="hi-IN" w:bidi="hi-IN"/>
        </w:rPr>
        <w:t xml:space="preserve"> , który jest dedykowany do obsługi wszystkich 15 Biuletynów Informacji Publicznej oraz wskazany jako oficjalny adres służący do kont</w:t>
      </w:r>
      <w:r w:rsidR="00E0384A">
        <w:rPr>
          <w:rFonts w:ascii="Arial" w:eastAsia="SimSun" w:hAnsi="Arial" w:cs="Arial"/>
          <w:kern w:val="1"/>
          <w:sz w:val="22"/>
          <w:szCs w:val="22"/>
          <w:lang w:eastAsia="hi-IN" w:bidi="hi-IN"/>
        </w:rPr>
        <w:t>aktu w zakresie obsługi BIP-ów.</w:t>
      </w:r>
    </w:p>
    <w:p w14:paraId="68E83AD9" w14:textId="56337C5E" w:rsidR="00011338" w:rsidRPr="00E0384A" w:rsidRDefault="007F1C88" w:rsidP="00E0384A">
      <w:pPr>
        <w:widowControl w:val="0"/>
        <w:suppressAutoHyphens/>
        <w:spacing w:line="276" w:lineRule="auto"/>
        <w:ind w:firstLine="709"/>
        <w:rPr>
          <w:rFonts w:ascii="Arial" w:eastAsia="SimSun" w:hAnsi="Arial" w:cs="Arial"/>
          <w:kern w:val="1"/>
          <w:sz w:val="22"/>
          <w:szCs w:val="22"/>
          <w:lang w:eastAsia="hi-IN" w:bidi="hi-IN"/>
        </w:rPr>
      </w:pPr>
      <w:r w:rsidRPr="00E0384A">
        <w:rPr>
          <w:rFonts w:ascii="Arial" w:eastAsia="SimSun" w:hAnsi="Arial" w:cs="Arial"/>
          <w:kern w:val="1"/>
          <w:sz w:val="22"/>
          <w:szCs w:val="22"/>
          <w:lang w:eastAsia="hi-IN" w:bidi="hi-IN"/>
        </w:rPr>
        <w:t>BIP Urzędu Miasta Częstochowy oraz BIP-y gminnych jednostek organizacyjnych były i są systematycznie monitorowane pod kątem prawidłowej, czytelnej, jednolitej i wynikającej z obowiązujących przepisów prawa zawartości. Ponadto serwisy były na bieżąco monitorowane pod kątem realizacji przepisów RODO oraz aktualności danych w nich publikowanych. W sytuacji stwierdzenia nieprawidłowości w funkcjonowaniu stron, podejmowano natychmiastowe działania w celu ich wyeliminowania</w:t>
      </w:r>
      <w:r w:rsidR="00E0384A">
        <w:rPr>
          <w:rFonts w:ascii="Arial" w:eastAsia="SimSun" w:hAnsi="Arial" w:cs="Arial"/>
          <w:kern w:val="1"/>
          <w:sz w:val="22"/>
          <w:szCs w:val="22"/>
          <w:lang w:eastAsia="hi-IN" w:bidi="hi-IN"/>
        </w:rPr>
        <w:t>.</w:t>
      </w:r>
    </w:p>
    <w:p w14:paraId="20C30767" w14:textId="7437C2CA" w:rsidR="00072D19" w:rsidRDefault="00072D19" w:rsidP="00026D31">
      <w:pPr>
        <w:pStyle w:val="Nagwek3"/>
        <w:rPr>
          <w:rFonts w:eastAsia="Lucida Sans Unicode"/>
          <w:lang w:eastAsia="hi-IN" w:bidi="hi-IN"/>
        </w:rPr>
      </w:pPr>
      <w:r w:rsidRPr="00072D19">
        <w:rPr>
          <w:rFonts w:eastAsia="Lucida Sans Unicode"/>
          <w:lang w:eastAsia="hi-IN" w:bidi="hi-IN"/>
        </w:rPr>
        <w:lastRenderedPageBreak/>
        <w:t>8.</w:t>
      </w:r>
      <w:r w:rsidR="00026D31">
        <w:rPr>
          <w:rFonts w:eastAsia="Lucida Sans Unicode"/>
          <w:lang w:eastAsia="hi-IN" w:bidi="hi-IN"/>
        </w:rPr>
        <w:t xml:space="preserve"> </w:t>
      </w:r>
      <w:bookmarkStart w:id="112" w:name="_Toc71631875"/>
      <w:bookmarkStart w:id="113" w:name="_Toc71634105"/>
      <w:r w:rsidRPr="00072D19">
        <w:rPr>
          <w:rFonts w:eastAsia="Lucida Sans Unicode"/>
          <w:lang w:eastAsia="hi-IN" w:bidi="hi-IN"/>
        </w:rPr>
        <w:t>Nagrody i wyróżnienia Miasta</w:t>
      </w:r>
      <w:bookmarkEnd w:id="112"/>
      <w:bookmarkEnd w:id="113"/>
      <w:r w:rsidR="002B6ECB">
        <w:rPr>
          <w:rFonts w:eastAsia="Lucida Sans Unicode"/>
          <w:lang w:eastAsia="hi-IN" w:bidi="hi-IN"/>
        </w:rPr>
        <w:br/>
      </w:r>
    </w:p>
    <w:p w14:paraId="4C641009" w14:textId="4A36DCE4" w:rsidR="002B6ECB" w:rsidRPr="002B6ECB" w:rsidRDefault="002B6ECB" w:rsidP="002B6ECB">
      <w:pPr>
        <w:rPr>
          <w:rFonts w:eastAsia="Lucida Sans Unicode"/>
          <w:lang w:eastAsia="hi-IN" w:bidi="hi-IN"/>
        </w:rPr>
      </w:pPr>
      <w:r>
        <w:rPr>
          <w:rFonts w:eastAsia="Lucida Sans Unicode"/>
          <w:noProof/>
        </w:rPr>
        <w:drawing>
          <wp:inline distT="0" distB="0" distL="0" distR="0" wp14:anchorId="35C4F517" wp14:editId="62E1CF64">
            <wp:extent cx="5760720" cy="7573645"/>
            <wp:effectExtent l="0" t="0" r="0" b="8255"/>
            <wp:docPr id="44" name="Obraz 44" descr="grafika ozdob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0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720" cy="7573645"/>
                    </a:xfrm>
                    <a:prstGeom prst="rect">
                      <a:avLst/>
                    </a:prstGeom>
                  </pic:spPr>
                </pic:pic>
              </a:graphicData>
            </a:graphic>
          </wp:inline>
        </w:drawing>
      </w:r>
    </w:p>
    <w:p w14:paraId="0E798AE6" w14:textId="77777777" w:rsidR="002B6ECB" w:rsidRDefault="002B6ECB">
      <w:pPr>
        <w:spacing w:after="160" w:line="259" w:lineRule="auto"/>
        <w:rPr>
          <w:rFonts w:ascii="Arial" w:hAnsi="Arial" w:cs="Arial"/>
          <w:color w:val="000000" w:themeColor="text1"/>
          <w:sz w:val="22"/>
          <w:szCs w:val="22"/>
        </w:rPr>
      </w:pPr>
      <w:r>
        <w:rPr>
          <w:rFonts w:ascii="Arial" w:hAnsi="Arial" w:cs="Arial"/>
          <w:color w:val="000000" w:themeColor="text1"/>
          <w:sz w:val="22"/>
          <w:szCs w:val="22"/>
        </w:rPr>
        <w:br w:type="page"/>
      </w:r>
    </w:p>
    <w:p w14:paraId="51D9C012" w14:textId="1A38C20F" w:rsidR="003F3D83" w:rsidRPr="009B6154" w:rsidRDefault="003F3D83" w:rsidP="00E0384A">
      <w:pPr>
        <w:spacing w:after="120" w:line="276" w:lineRule="auto"/>
        <w:rPr>
          <w:rFonts w:ascii="Arial" w:hAnsi="Arial" w:cs="Arial"/>
          <w:color w:val="000000" w:themeColor="text1"/>
          <w:sz w:val="22"/>
          <w:szCs w:val="22"/>
        </w:rPr>
      </w:pPr>
      <w:r w:rsidRPr="009B6154">
        <w:rPr>
          <w:rFonts w:ascii="Arial" w:hAnsi="Arial" w:cs="Arial"/>
          <w:color w:val="000000" w:themeColor="text1"/>
          <w:sz w:val="22"/>
          <w:szCs w:val="22"/>
        </w:rPr>
        <w:lastRenderedPageBreak/>
        <w:t>Otrzymane w 2020 roku wyróżnienia i nagrody:</w:t>
      </w:r>
    </w:p>
    <w:p w14:paraId="17F85D15" w14:textId="77777777" w:rsidR="003F3D83" w:rsidRPr="009B6154" w:rsidRDefault="003F3D83" w:rsidP="00E0384A">
      <w:pPr>
        <w:pStyle w:val="Akapitzlist"/>
        <w:numPr>
          <w:ilvl w:val="0"/>
          <w:numId w:val="270"/>
        </w:numPr>
        <w:spacing w:before="240" w:after="120" w:line="276" w:lineRule="auto"/>
        <w:ind w:left="357" w:hanging="357"/>
        <w:contextualSpacing w:val="0"/>
        <w:rPr>
          <w:rFonts w:ascii="Arial" w:hAnsi="Arial" w:cs="Arial"/>
          <w:color w:val="000000" w:themeColor="text1"/>
          <w:sz w:val="22"/>
          <w:szCs w:val="22"/>
        </w:rPr>
      </w:pPr>
      <w:r w:rsidRPr="009B6154">
        <w:rPr>
          <w:rFonts w:ascii="Arial" w:hAnsi="Arial" w:cs="Arial"/>
          <w:color w:val="000000" w:themeColor="text1"/>
          <w:sz w:val="22"/>
          <w:szCs w:val="22"/>
        </w:rPr>
        <w:t>Aktualizacja oceny Ratingu finansowego: "BBB+" z perspektywą stabilną dla międzynarodowego długoterminowego ratingu Częstochowy dla zadłużenia w walucie zagranicznej i krajowej; "AA" z perspektywą stabilną dla krajowego ratingu długoterminowego;</w:t>
      </w:r>
    </w:p>
    <w:p w14:paraId="09D0C837" w14:textId="77777777" w:rsidR="003F3D83" w:rsidRPr="009B6154" w:rsidRDefault="003F3D83" w:rsidP="00E0384A">
      <w:pPr>
        <w:pStyle w:val="Akapitzlist"/>
        <w:numPr>
          <w:ilvl w:val="0"/>
          <w:numId w:val="270"/>
        </w:numPr>
        <w:spacing w:before="240" w:after="120" w:line="276" w:lineRule="auto"/>
        <w:ind w:left="357" w:hanging="357"/>
        <w:contextualSpacing w:val="0"/>
        <w:rPr>
          <w:rFonts w:ascii="Arial" w:hAnsi="Arial" w:cs="Arial"/>
          <w:color w:val="000000" w:themeColor="text1"/>
          <w:sz w:val="22"/>
          <w:szCs w:val="22"/>
        </w:rPr>
      </w:pPr>
      <w:r w:rsidRPr="009B6154">
        <w:rPr>
          <w:rFonts w:ascii="Arial" w:hAnsi="Arial" w:cs="Arial"/>
          <w:color w:val="000000" w:themeColor="text1"/>
          <w:sz w:val="22"/>
          <w:szCs w:val="22"/>
        </w:rPr>
        <w:t>Utrzymanie Certyfikatu PN-EN ISO 9001:2015 w zakresie realizacji i zarządzania usługami w administracji publicznej wydanego przez Polskie Centrum Badań i Certyfikacji w Warszawie;</w:t>
      </w:r>
    </w:p>
    <w:p w14:paraId="4EB94204" w14:textId="77777777" w:rsidR="003F3D83" w:rsidRPr="009B6154" w:rsidRDefault="003F3D83" w:rsidP="00E0384A">
      <w:pPr>
        <w:pStyle w:val="Akapitzlist"/>
        <w:numPr>
          <w:ilvl w:val="0"/>
          <w:numId w:val="270"/>
        </w:numPr>
        <w:spacing w:before="240" w:after="120" w:line="276" w:lineRule="auto"/>
        <w:ind w:left="357" w:hanging="357"/>
        <w:contextualSpacing w:val="0"/>
        <w:rPr>
          <w:rFonts w:ascii="Arial" w:hAnsi="Arial" w:cs="Arial"/>
          <w:color w:val="000000" w:themeColor="text1"/>
          <w:sz w:val="22"/>
          <w:szCs w:val="22"/>
        </w:rPr>
      </w:pPr>
      <w:r w:rsidRPr="009B6154">
        <w:rPr>
          <w:rFonts w:ascii="Arial" w:hAnsi="Arial" w:cs="Arial"/>
          <w:color w:val="000000" w:themeColor="text1"/>
          <w:sz w:val="22"/>
          <w:szCs w:val="22"/>
        </w:rPr>
        <w:t>Certyfikat Znaku Jakości Ekonomii Społecznej i Solidarnej 2020 w kategorii „Społecznie odpowiedzialny samorząd” w konkursie Ministerstwa Rodziny i Polityki Społecznej;</w:t>
      </w:r>
    </w:p>
    <w:p w14:paraId="6B591769" w14:textId="77777777" w:rsidR="003F3D83" w:rsidRPr="009B6154" w:rsidRDefault="003F3D83" w:rsidP="00E0384A">
      <w:pPr>
        <w:pStyle w:val="Akapitzlist"/>
        <w:numPr>
          <w:ilvl w:val="0"/>
          <w:numId w:val="270"/>
        </w:numPr>
        <w:spacing w:before="240" w:after="120" w:line="276" w:lineRule="auto"/>
        <w:ind w:left="357" w:hanging="357"/>
        <w:contextualSpacing w:val="0"/>
        <w:rPr>
          <w:rFonts w:ascii="Arial" w:hAnsi="Arial" w:cs="Arial"/>
          <w:color w:val="000000" w:themeColor="text1"/>
          <w:sz w:val="22"/>
          <w:szCs w:val="22"/>
        </w:rPr>
      </w:pPr>
      <w:r w:rsidRPr="009B6154">
        <w:rPr>
          <w:rFonts w:ascii="Arial" w:hAnsi="Arial" w:cs="Arial"/>
          <w:color w:val="000000" w:themeColor="text1"/>
          <w:sz w:val="22"/>
          <w:szCs w:val="22"/>
        </w:rPr>
        <w:t>Dwie nagrody podczas konferencji „Ekosfera” przyznane w ogólnopolskim badaniu „Miasto z Klimatem - Lider w Kategorii” - wyróżnienie w kategorii odpadów zebranych selektywnie oraz w kategorii gospodarka wodno-ściekowa pod patronatem Ministerstwa Klimatu i Środowiska;</w:t>
      </w:r>
    </w:p>
    <w:p w14:paraId="71144C9C" w14:textId="77777777" w:rsidR="003F3D83" w:rsidRPr="009B6154" w:rsidRDefault="003F3D83" w:rsidP="00E0384A">
      <w:pPr>
        <w:pStyle w:val="Akapitzlist"/>
        <w:numPr>
          <w:ilvl w:val="0"/>
          <w:numId w:val="270"/>
        </w:numPr>
        <w:spacing w:before="240" w:after="120" w:line="276" w:lineRule="auto"/>
        <w:ind w:left="357" w:hanging="357"/>
        <w:contextualSpacing w:val="0"/>
        <w:rPr>
          <w:rFonts w:ascii="Arial" w:hAnsi="Arial" w:cs="Arial"/>
          <w:color w:val="000000" w:themeColor="text1"/>
          <w:sz w:val="22"/>
          <w:szCs w:val="22"/>
        </w:rPr>
      </w:pPr>
      <w:r w:rsidRPr="009B6154">
        <w:rPr>
          <w:rFonts w:ascii="Arial" w:hAnsi="Arial" w:cs="Arial"/>
          <w:color w:val="000000" w:themeColor="text1"/>
          <w:sz w:val="22"/>
          <w:szCs w:val="22"/>
        </w:rPr>
        <w:t>Tytuł: „Symbol Polskiej Samorządności 2020 dla Miasta Częstochowy” w Programie "Symbol 2020";</w:t>
      </w:r>
    </w:p>
    <w:p w14:paraId="0CC55FC8" w14:textId="77777777" w:rsidR="003F3D83" w:rsidRPr="009B6154" w:rsidRDefault="003F3D83" w:rsidP="00E0384A">
      <w:pPr>
        <w:pStyle w:val="Akapitzlist"/>
        <w:numPr>
          <w:ilvl w:val="0"/>
          <w:numId w:val="270"/>
        </w:numPr>
        <w:spacing w:before="240" w:after="120" w:line="276" w:lineRule="auto"/>
        <w:ind w:left="357" w:hanging="357"/>
        <w:contextualSpacing w:val="0"/>
        <w:rPr>
          <w:rFonts w:ascii="Arial" w:hAnsi="Arial" w:cs="Arial"/>
          <w:color w:val="000000" w:themeColor="text1"/>
          <w:sz w:val="22"/>
          <w:szCs w:val="22"/>
        </w:rPr>
      </w:pPr>
      <w:r w:rsidRPr="009B6154">
        <w:rPr>
          <w:rFonts w:ascii="Arial" w:hAnsi="Arial" w:cs="Arial"/>
          <w:color w:val="000000" w:themeColor="text1"/>
          <w:sz w:val="22"/>
          <w:szCs w:val="22"/>
        </w:rPr>
        <w:t>Nagroda „Lider w innowacjach” w zakresie profilaktyki grypy Ogólnopolskiego Programu Zwalczania Grypy;</w:t>
      </w:r>
    </w:p>
    <w:p w14:paraId="137D89B4" w14:textId="77777777" w:rsidR="003F3D83" w:rsidRPr="009B6154" w:rsidRDefault="003F3D83" w:rsidP="00E0384A">
      <w:pPr>
        <w:pStyle w:val="Akapitzlist"/>
        <w:numPr>
          <w:ilvl w:val="0"/>
          <w:numId w:val="270"/>
        </w:numPr>
        <w:spacing w:before="240" w:after="120" w:line="276" w:lineRule="auto"/>
        <w:ind w:left="357" w:hanging="357"/>
        <w:contextualSpacing w:val="0"/>
        <w:rPr>
          <w:rFonts w:ascii="Arial" w:hAnsi="Arial" w:cs="Arial"/>
          <w:color w:val="000000" w:themeColor="text1"/>
          <w:sz w:val="22"/>
          <w:szCs w:val="22"/>
        </w:rPr>
      </w:pPr>
      <w:r w:rsidRPr="009B6154">
        <w:rPr>
          <w:rFonts w:ascii="Arial" w:hAnsi="Arial" w:cs="Arial"/>
          <w:color w:val="000000" w:themeColor="text1"/>
          <w:sz w:val="22"/>
          <w:szCs w:val="22"/>
        </w:rPr>
        <w:t>Tytuł „Lidera w Innowacjach” i statuetka dla miasta Częstochowy za szczepienia przedszkolaków przeciwko grypie miasta przyznana przez Ogólnopolski Program Zwalczania Grypy;</w:t>
      </w:r>
    </w:p>
    <w:p w14:paraId="70DA2944" w14:textId="77777777" w:rsidR="003F3D83" w:rsidRPr="009B6154" w:rsidRDefault="003F3D83" w:rsidP="00E0384A">
      <w:pPr>
        <w:pStyle w:val="Akapitzlist"/>
        <w:numPr>
          <w:ilvl w:val="0"/>
          <w:numId w:val="270"/>
        </w:numPr>
        <w:spacing w:before="240" w:after="120" w:line="276" w:lineRule="auto"/>
        <w:ind w:left="357" w:hanging="357"/>
        <w:contextualSpacing w:val="0"/>
        <w:rPr>
          <w:rFonts w:ascii="Arial" w:hAnsi="Arial" w:cs="Arial"/>
          <w:color w:val="000000" w:themeColor="text1"/>
          <w:sz w:val="22"/>
          <w:szCs w:val="22"/>
        </w:rPr>
      </w:pPr>
      <w:r w:rsidRPr="009B6154">
        <w:rPr>
          <w:rFonts w:ascii="Arial" w:hAnsi="Arial" w:cs="Arial"/>
          <w:color w:val="000000" w:themeColor="text1"/>
          <w:sz w:val="22"/>
          <w:szCs w:val="22"/>
        </w:rPr>
        <w:t xml:space="preserve">Nominacja dla miasta Częstochowy w kategorii Miasto Przyjazne Inwestorom za działania na rzecz poprawy klimatu inwestycyjnego i tworzenia warunków do zwiększenia aktywności inwestorów w konkursie </w:t>
      </w:r>
      <w:proofErr w:type="spellStart"/>
      <w:r w:rsidRPr="009B6154">
        <w:rPr>
          <w:rFonts w:ascii="Arial" w:hAnsi="Arial" w:cs="Arial"/>
          <w:color w:val="000000" w:themeColor="text1"/>
          <w:sz w:val="22"/>
          <w:szCs w:val="22"/>
        </w:rPr>
        <w:t>Prime</w:t>
      </w:r>
      <w:proofErr w:type="spellEnd"/>
      <w:r w:rsidRPr="009B6154">
        <w:rPr>
          <w:rFonts w:ascii="Arial" w:hAnsi="Arial" w:cs="Arial"/>
          <w:color w:val="000000" w:themeColor="text1"/>
          <w:sz w:val="22"/>
          <w:szCs w:val="22"/>
        </w:rPr>
        <w:t xml:space="preserve"> </w:t>
      </w:r>
      <w:proofErr w:type="spellStart"/>
      <w:r w:rsidRPr="009B6154">
        <w:rPr>
          <w:rFonts w:ascii="Arial" w:hAnsi="Arial" w:cs="Arial"/>
          <w:color w:val="000000" w:themeColor="text1"/>
          <w:sz w:val="22"/>
          <w:szCs w:val="22"/>
        </w:rPr>
        <w:t>Property</w:t>
      </w:r>
      <w:proofErr w:type="spellEnd"/>
      <w:r w:rsidRPr="009B6154">
        <w:rPr>
          <w:rFonts w:ascii="Arial" w:hAnsi="Arial" w:cs="Arial"/>
          <w:color w:val="000000" w:themeColor="text1"/>
          <w:sz w:val="22"/>
          <w:szCs w:val="22"/>
        </w:rPr>
        <w:t xml:space="preserve"> </w:t>
      </w:r>
      <w:proofErr w:type="spellStart"/>
      <w:r w:rsidRPr="009B6154">
        <w:rPr>
          <w:rFonts w:ascii="Arial" w:hAnsi="Arial" w:cs="Arial"/>
          <w:color w:val="000000" w:themeColor="text1"/>
          <w:sz w:val="22"/>
          <w:szCs w:val="22"/>
        </w:rPr>
        <w:t>Prize</w:t>
      </w:r>
      <w:proofErr w:type="spellEnd"/>
      <w:r w:rsidRPr="009B6154">
        <w:rPr>
          <w:rFonts w:ascii="Arial" w:hAnsi="Arial" w:cs="Arial"/>
          <w:color w:val="000000" w:themeColor="text1"/>
          <w:sz w:val="22"/>
          <w:szCs w:val="22"/>
        </w:rPr>
        <w:t>;</w:t>
      </w:r>
    </w:p>
    <w:p w14:paraId="1F563118" w14:textId="77777777" w:rsidR="003F3D83" w:rsidRPr="009B6154" w:rsidRDefault="003F3D83" w:rsidP="00E0384A">
      <w:pPr>
        <w:pStyle w:val="Akapitzlist"/>
        <w:numPr>
          <w:ilvl w:val="0"/>
          <w:numId w:val="270"/>
        </w:numPr>
        <w:spacing w:before="240" w:after="120" w:line="276" w:lineRule="auto"/>
        <w:ind w:left="357" w:hanging="357"/>
        <w:contextualSpacing w:val="0"/>
        <w:rPr>
          <w:rFonts w:ascii="Arial" w:hAnsi="Arial" w:cs="Arial"/>
          <w:color w:val="000000" w:themeColor="text1"/>
          <w:sz w:val="22"/>
          <w:szCs w:val="22"/>
        </w:rPr>
      </w:pPr>
      <w:r w:rsidRPr="009B6154">
        <w:rPr>
          <w:rFonts w:ascii="Arial" w:hAnsi="Arial" w:cs="Arial"/>
          <w:color w:val="000000" w:themeColor="text1"/>
          <w:sz w:val="22"/>
          <w:szCs w:val="22"/>
        </w:rPr>
        <w:t xml:space="preserve">Wyróżnienie dla miasta Częstochowy w Rankingu Miast Przyjaznych Kierowcom wśród miast do 300 tys. mieszkańców, za sprawną organizację infrastruktury drogowej, pozwalającą na płynne przemieszczanie się po mieście; </w:t>
      </w:r>
    </w:p>
    <w:p w14:paraId="70A0644F" w14:textId="77777777" w:rsidR="003F3D83" w:rsidRPr="009B6154" w:rsidRDefault="003F3D83" w:rsidP="00E0384A">
      <w:pPr>
        <w:pStyle w:val="Akapitzlist"/>
        <w:numPr>
          <w:ilvl w:val="0"/>
          <w:numId w:val="270"/>
        </w:numPr>
        <w:spacing w:before="240" w:after="120" w:line="276" w:lineRule="auto"/>
        <w:ind w:left="357" w:hanging="357"/>
        <w:contextualSpacing w:val="0"/>
        <w:rPr>
          <w:rFonts w:ascii="Arial" w:hAnsi="Arial" w:cs="Arial"/>
          <w:color w:val="000000" w:themeColor="text1"/>
          <w:sz w:val="22"/>
          <w:szCs w:val="22"/>
        </w:rPr>
      </w:pPr>
      <w:r w:rsidRPr="009B6154">
        <w:rPr>
          <w:rFonts w:ascii="Arial" w:hAnsi="Arial" w:cs="Arial"/>
          <w:color w:val="000000" w:themeColor="text1"/>
          <w:sz w:val="22"/>
          <w:szCs w:val="22"/>
        </w:rPr>
        <w:t>Finalista w konkursie: Innowacyjny Samorząd serwisu Samorządowego PAP organizowanym przez Polską Agencję Prasową za program: "Teraz Lepsza Praca" w kategorii: "Miasta duże";</w:t>
      </w:r>
    </w:p>
    <w:p w14:paraId="04AA1B9D" w14:textId="561D4D56" w:rsidR="00CA699E" w:rsidRDefault="003F3D83" w:rsidP="00CA699E">
      <w:pPr>
        <w:pStyle w:val="Akapitzlist"/>
        <w:numPr>
          <w:ilvl w:val="0"/>
          <w:numId w:val="270"/>
        </w:numPr>
        <w:spacing w:before="240" w:after="120" w:line="276" w:lineRule="auto"/>
        <w:ind w:left="357" w:hanging="357"/>
        <w:contextualSpacing w:val="0"/>
        <w:rPr>
          <w:rFonts w:ascii="Arial" w:hAnsi="Arial" w:cs="Arial"/>
          <w:color w:val="000000" w:themeColor="text1"/>
          <w:sz w:val="22"/>
          <w:szCs w:val="22"/>
        </w:rPr>
      </w:pPr>
      <w:r w:rsidRPr="009B6154">
        <w:rPr>
          <w:rFonts w:ascii="Arial" w:hAnsi="Arial" w:cs="Arial"/>
          <w:color w:val="000000" w:themeColor="text1"/>
          <w:sz w:val="22"/>
          <w:szCs w:val="22"/>
        </w:rPr>
        <w:t>Nominacja dla miasta Częstochowy za „Badania przesiewowe pod kątem zaburzeń ze spektrum autyzmu u 2 letnich dzieci” oraz program „Pogodna jesień – starzej się zdrowiej” w konkursie „Zdrowy Samorząd".</w:t>
      </w:r>
    </w:p>
    <w:p w14:paraId="3D2CAEE3" w14:textId="77777777" w:rsidR="00CA699E" w:rsidRDefault="00CA699E">
      <w:pPr>
        <w:spacing w:after="160" w:line="259" w:lineRule="auto"/>
        <w:rPr>
          <w:rFonts w:ascii="Arial" w:hAnsi="Arial" w:cs="Arial"/>
          <w:color w:val="000000" w:themeColor="text1"/>
          <w:sz w:val="22"/>
          <w:szCs w:val="22"/>
        </w:rPr>
      </w:pPr>
      <w:r>
        <w:rPr>
          <w:rFonts w:ascii="Arial" w:hAnsi="Arial" w:cs="Arial"/>
          <w:color w:val="000000" w:themeColor="text1"/>
          <w:sz w:val="22"/>
          <w:szCs w:val="22"/>
        </w:rPr>
        <w:br w:type="page"/>
      </w:r>
    </w:p>
    <w:p w14:paraId="74FFAF04" w14:textId="791F3158" w:rsidR="00072D19" w:rsidRPr="00072D19" w:rsidRDefault="00026D31" w:rsidP="00026D31">
      <w:pPr>
        <w:pStyle w:val="Nagwek3"/>
        <w:rPr>
          <w:rFonts w:eastAsia="Lucida Sans Unicode"/>
          <w:lang w:eastAsia="hi-IN" w:bidi="hi-IN"/>
        </w:rPr>
      </w:pPr>
      <w:bookmarkStart w:id="114" w:name="_Toc71631876"/>
      <w:bookmarkStart w:id="115" w:name="_Toc71634106"/>
      <w:r>
        <w:rPr>
          <w:rFonts w:eastAsia="Lucida Sans Unicode"/>
          <w:lang w:eastAsia="hi-IN" w:bidi="hi-IN"/>
        </w:rPr>
        <w:lastRenderedPageBreak/>
        <w:t xml:space="preserve">9. </w:t>
      </w:r>
      <w:r w:rsidR="00072D19" w:rsidRPr="00072D19">
        <w:rPr>
          <w:rFonts w:eastAsia="Lucida Sans Unicode"/>
          <w:lang w:eastAsia="hi-IN" w:bidi="hi-IN"/>
        </w:rPr>
        <w:t>Strategia Rozwoju Miasta do roku 2030</w:t>
      </w:r>
      <w:bookmarkEnd w:id="114"/>
      <w:bookmarkEnd w:id="115"/>
      <w:r w:rsidR="00072D19" w:rsidRPr="00072D19">
        <w:rPr>
          <w:rFonts w:eastAsia="Lucida Sans Unicode"/>
          <w:lang w:eastAsia="hi-IN" w:bidi="hi-IN"/>
        </w:rPr>
        <w:t xml:space="preserve"> </w:t>
      </w:r>
    </w:p>
    <w:p w14:paraId="1C929912" w14:textId="530216CC" w:rsidR="007B059D" w:rsidRPr="009B6154" w:rsidRDefault="007B059D" w:rsidP="00E0384A">
      <w:pPr>
        <w:spacing w:before="240" w:line="276" w:lineRule="auto"/>
        <w:rPr>
          <w:rFonts w:ascii="Arial" w:hAnsi="Arial" w:cs="Arial"/>
          <w:sz w:val="22"/>
          <w:szCs w:val="22"/>
        </w:rPr>
      </w:pPr>
      <w:r w:rsidRPr="009B6154">
        <w:rPr>
          <w:rFonts w:ascii="Arial" w:hAnsi="Arial" w:cs="Arial"/>
          <w:sz w:val="22"/>
          <w:szCs w:val="22"/>
        </w:rPr>
        <w:t xml:space="preserve">Rok 2020 był dla Częstochowy, podobnie jak i dla innych polskich miast, okresem szczególnym: zagrożenie pandemią COVID 19 powodowało wprowadzanie odgórnie ustalanych ograniczeń, zakazów, nakazów i zaleceń, w praktyce ograniczających do minimum możliwości prowadzenia samorządowej polityki lokalnej, opartej na uchwalonej przez Radę Miasta Strategii Rozwoju Częstochowy. Prowadzona, w celu zapewnienia bezpieczeństwa zdrowotnego, polityka rządzącego centrum była wyborem „mniejszego zła”; chcąc ratować populację przed zagrożeniem epidemiologicznym zdecydowano </w:t>
      </w:r>
      <w:r w:rsidR="00851561">
        <w:rPr>
          <w:rFonts w:ascii="Arial" w:hAnsi="Arial" w:cs="Arial"/>
          <w:sz w:val="22"/>
          <w:szCs w:val="22"/>
        </w:rPr>
        <w:br/>
      </w:r>
      <w:r w:rsidRPr="009B6154">
        <w:rPr>
          <w:rFonts w:ascii="Arial" w:hAnsi="Arial" w:cs="Arial"/>
          <w:sz w:val="22"/>
          <w:szCs w:val="22"/>
        </w:rPr>
        <w:t xml:space="preserve">o ograniczeniu wolności, w tym także wolności gospodarczej, a to przenosiło się na ograniczenie tempa wzrostu gospodarczego. </w:t>
      </w:r>
    </w:p>
    <w:p w14:paraId="3F07061B" w14:textId="4B63C28C" w:rsidR="00250001" w:rsidRPr="009B6154" w:rsidRDefault="007B059D" w:rsidP="00E0384A">
      <w:pPr>
        <w:spacing w:line="276" w:lineRule="auto"/>
        <w:rPr>
          <w:rFonts w:ascii="Arial" w:hAnsi="Arial" w:cs="Arial"/>
          <w:sz w:val="22"/>
          <w:szCs w:val="22"/>
        </w:rPr>
      </w:pPr>
      <w:r w:rsidRPr="009B6154">
        <w:rPr>
          <w:rFonts w:ascii="Arial" w:hAnsi="Arial" w:cs="Arial"/>
          <w:sz w:val="22"/>
          <w:szCs w:val="22"/>
        </w:rPr>
        <w:t xml:space="preserve">Rzeczywiste społeczne i gospodarcze skutki pandemii uwidocznią się dopiero po opanowaniu zagrożenia, nie wcześniej niż w danych statystycznych za rok 2021. </w:t>
      </w:r>
    </w:p>
    <w:p w14:paraId="544D416E" w14:textId="77777777" w:rsidR="004F11C0" w:rsidRPr="009B6154" w:rsidRDefault="004F11C0" w:rsidP="00E0384A">
      <w:pPr>
        <w:spacing w:line="276" w:lineRule="auto"/>
        <w:rPr>
          <w:rFonts w:ascii="Arial" w:hAnsi="Arial" w:cs="Arial"/>
          <w:sz w:val="22"/>
          <w:szCs w:val="22"/>
        </w:rPr>
      </w:pPr>
    </w:p>
    <w:p w14:paraId="20F6FBA7" w14:textId="12318381" w:rsidR="004F11C0" w:rsidRPr="009B6154" w:rsidRDefault="007B059D" w:rsidP="00E0384A">
      <w:pPr>
        <w:spacing w:line="276" w:lineRule="auto"/>
        <w:rPr>
          <w:rFonts w:ascii="Arial" w:hAnsi="Arial" w:cs="Arial"/>
          <w:sz w:val="22"/>
          <w:szCs w:val="22"/>
        </w:rPr>
      </w:pPr>
      <w:r w:rsidRPr="009B6154">
        <w:rPr>
          <w:rFonts w:ascii="Arial" w:hAnsi="Arial" w:cs="Arial"/>
          <w:sz w:val="22"/>
          <w:szCs w:val="22"/>
        </w:rPr>
        <w:t xml:space="preserve">Pandemia w 2020 r. nie doprowadziła do zasadniczych zmian zarówno w ilości zarejestrowanych podmiotów, jak i w strukturze ich działalności gospodarczych. </w:t>
      </w:r>
      <w:r w:rsidR="00851561">
        <w:rPr>
          <w:rFonts w:ascii="Arial" w:hAnsi="Arial" w:cs="Arial"/>
          <w:sz w:val="22"/>
          <w:szCs w:val="22"/>
        </w:rPr>
        <w:br/>
      </w:r>
      <w:r w:rsidRPr="009B6154">
        <w:rPr>
          <w:rFonts w:ascii="Arial" w:hAnsi="Arial" w:cs="Arial"/>
          <w:sz w:val="22"/>
          <w:szCs w:val="22"/>
        </w:rPr>
        <w:t xml:space="preserve">Nie odnotowano także niepokojących zmian w statystyce budownictwa. Budynków mieszkaniowych przybyło w I kwartale 2020 r. 66, w tym  jednorodzinnych - 64, wielorodzinnych - 2. </w:t>
      </w:r>
    </w:p>
    <w:p w14:paraId="25DF96B7" w14:textId="07E4143F" w:rsidR="004F11C0" w:rsidRPr="009B6154" w:rsidRDefault="007B059D" w:rsidP="00E0384A">
      <w:pPr>
        <w:spacing w:line="276" w:lineRule="auto"/>
        <w:rPr>
          <w:rFonts w:ascii="Arial" w:hAnsi="Arial" w:cs="Arial"/>
          <w:sz w:val="22"/>
          <w:szCs w:val="22"/>
        </w:rPr>
      </w:pPr>
      <w:r w:rsidRPr="009B6154">
        <w:rPr>
          <w:rFonts w:ascii="Arial" w:hAnsi="Arial" w:cs="Arial"/>
          <w:sz w:val="22"/>
          <w:szCs w:val="22"/>
        </w:rPr>
        <w:t>W ciągu roku przybyło mieszkań: ogółem 588 z  2 104 izbami, w tym</w:t>
      </w:r>
      <w:r w:rsidR="004F11C0" w:rsidRPr="009B6154">
        <w:rPr>
          <w:rFonts w:ascii="Arial" w:hAnsi="Arial" w:cs="Arial"/>
          <w:sz w:val="22"/>
          <w:szCs w:val="22"/>
        </w:rPr>
        <w:t>:</w:t>
      </w:r>
    </w:p>
    <w:p w14:paraId="1385BAA4" w14:textId="77777777" w:rsidR="00A307CF" w:rsidRPr="009B6154" w:rsidRDefault="007B059D" w:rsidP="00E0384A">
      <w:pPr>
        <w:pStyle w:val="Akapitzlist"/>
        <w:numPr>
          <w:ilvl w:val="0"/>
          <w:numId w:val="284"/>
        </w:numPr>
        <w:spacing w:line="276" w:lineRule="auto"/>
        <w:rPr>
          <w:rFonts w:ascii="Arial" w:hAnsi="Arial" w:cs="Arial"/>
          <w:sz w:val="22"/>
          <w:szCs w:val="22"/>
        </w:rPr>
      </w:pPr>
      <w:r w:rsidRPr="009B6154">
        <w:rPr>
          <w:rFonts w:ascii="Arial" w:hAnsi="Arial" w:cs="Arial"/>
          <w:sz w:val="22"/>
          <w:szCs w:val="22"/>
        </w:rPr>
        <w:t xml:space="preserve">w nowych budynkach: 584, </w:t>
      </w:r>
    </w:p>
    <w:p w14:paraId="06DA4260" w14:textId="51BE7B1C" w:rsidR="004F11C0" w:rsidRPr="009B6154" w:rsidRDefault="007B059D" w:rsidP="00E0384A">
      <w:pPr>
        <w:pStyle w:val="Akapitzlist"/>
        <w:numPr>
          <w:ilvl w:val="0"/>
          <w:numId w:val="284"/>
        </w:numPr>
        <w:spacing w:line="276" w:lineRule="auto"/>
        <w:rPr>
          <w:rFonts w:ascii="Arial" w:hAnsi="Arial" w:cs="Arial"/>
          <w:sz w:val="22"/>
          <w:szCs w:val="22"/>
        </w:rPr>
      </w:pPr>
      <w:r w:rsidRPr="009B6154">
        <w:rPr>
          <w:rFonts w:ascii="Arial" w:hAnsi="Arial" w:cs="Arial"/>
          <w:sz w:val="22"/>
          <w:szCs w:val="22"/>
        </w:rPr>
        <w:t xml:space="preserve">w rozbudowywanych budynkach 4 mieszkania. </w:t>
      </w:r>
    </w:p>
    <w:p w14:paraId="53C287C6" w14:textId="77777777" w:rsidR="00A307CF" w:rsidRPr="009B6154" w:rsidRDefault="007B059D" w:rsidP="00E0384A">
      <w:pPr>
        <w:spacing w:line="276" w:lineRule="auto"/>
        <w:rPr>
          <w:rFonts w:ascii="Arial" w:hAnsi="Arial" w:cs="Arial"/>
          <w:sz w:val="22"/>
          <w:szCs w:val="22"/>
        </w:rPr>
      </w:pPr>
      <w:r w:rsidRPr="009B6154">
        <w:rPr>
          <w:rFonts w:ascii="Arial" w:hAnsi="Arial" w:cs="Arial"/>
          <w:sz w:val="22"/>
          <w:szCs w:val="22"/>
        </w:rPr>
        <w:t xml:space="preserve">W ramach indywidualnego budownictwa przybyło 214 mieszkań, na sprzedaż/wynajem 374 , na wynajem 20 mieszkań. Rozpoczęto budowę 604 mieszkań, w tym 24 komunalne. Powstał 1 obiekt zbiorowego zamieszkania. </w:t>
      </w:r>
    </w:p>
    <w:p w14:paraId="677BFC4D" w14:textId="77777777" w:rsidR="00A307CF" w:rsidRPr="009B6154" w:rsidRDefault="00A307CF" w:rsidP="00E0384A">
      <w:pPr>
        <w:spacing w:line="276" w:lineRule="auto"/>
        <w:rPr>
          <w:rFonts w:ascii="Arial" w:hAnsi="Arial" w:cs="Arial"/>
          <w:sz w:val="22"/>
          <w:szCs w:val="22"/>
          <w:highlight w:val="cyan"/>
        </w:rPr>
      </w:pPr>
    </w:p>
    <w:p w14:paraId="46149CC9" w14:textId="108E94DA" w:rsidR="00DB7955" w:rsidRPr="009B6154" w:rsidRDefault="007B059D" w:rsidP="00E0384A">
      <w:pPr>
        <w:spacing w:line="276" w:lineRule="auto"/>
        <w:rPr>
          <w:rFonts w:ascii="Arial" w:hAnsi="Arial" w:cs="Arial"/>
          <w:color w:val="FFFFFF" w:themeColor="background1"/>
          <w:sz w:val="22"/>
          <w:szCs w:val="22"/>
        </w:rPr>
      </w:pPr>
      <w:r w:rsidRPr="009B6154">
        <w:rPr>
          <w:rFonts w:ascii="Arial" w:hAnsi="Arial" w:cs="Arial"/>
          <w:sz w:val="22"/>
          <w:szCs w:val="22"/>
        </w:rPr>
        <w:t xml:space="preserve">W budownictwie </w:t>
      </w:r>
      <w:r w:rsidR="004F11C0" w:rsidRPr="009B6154">
        <w:rPr>
          <w:rFonts w:ascii="Arial" w:hAnsi="Arial" w:cs="Arial"/>
          <w:sz w:val="22"/>
          <w:szCs w:val="22"/>
        </w:rPr>
        <w:t>nie mieszkaniowym</w:t>
      </w:r>
      <w:r w:rsidRPr="009B6154">
        <w:rPr>
          <w:rFonts w:ascii="Arial" w:hAnsi="Arial" w:cs="Arial"/>
          <w:sz w:val="22"/>
          <w:szCs w:val="22"/>
        </w:rPr>
        <w:t xml:space="preserve"> przybyło ogółem: 107 nowych i rozbudowanych 8; </w:t>
      </w:r>
      <w:r w:rsidR="00851561">
        <w:rPr>
          <w:rFonts w:ascii="Arial" w:hAnsi="Arial" w:cs="Arial"/>
          <w:sz w:val="22"/>
          <w:szCs w:val="22"/>
        </w:rPr>
        <w:br/>
      </w:r>
      <w:r w:rsidRPr="009B6154">
        <w:rPr>
          <w:rFonts w:ascii="Arial" w:hAnsi="Arial" w:cs="Arial"/>
          <w:sz w:val="22"/>
          <w:szCs w:val="22"/>
        </w:rPr>
        <w:t>w tym hotele: 1 nowy i 1 rozbudowany; biurowce 3, handel i usługi: 19 nowych i 4 rozbudowane, obiekty związane z transportem i łącznością: 2, garaże 36, obiekty przemysłowe: 14 nowych i 1 rozbudowany; magazynowe: 22 nowe i 1 rozbudowany; szkoły: 1 rozbudowany,  obiekty służące kulturze fizycznej: 1, inne: 9. Wydano pozwolenia na budowę: mieszkania w ilości 1 158, budynki mieszkalne: 83, w tym jednorodzinne 257, hotele 2, biurowce 1, obiekty handlowo-usługowe 16, przemysłowe i magazynowe 22, obiekty kultury, szkolnictwa, zdrowia 3, inne 7.</w:t>
      </w:r>
    </w:p>
    <w:p w14:paraId="7D61C9D1" w14:textId="7FDC6B7D" w:rsidR="007B059D" w:rsidRPr="009B6154" w:rsidRDefault="007B059D" w:rsidP="00E0384A">
      <w:pPr>
        <w:spacing w:line="276" w:lineRule="auto"/>
        <w:rPr>
          <w:rFonts w:ascii="Arial" w:hAnsi="Arial" w:cs="Arial"/>
          <w:sz w:val="22"/>
          <w:szCs w:val="22"/>
        </w:rPr>
      </w:pPr>
      <w:r w:rsidRPr="009B6154">
        <w:rPr>
          <w:rFonts w:ascii="Arial" w:hAnsi="Arial" w:cs="Arial"/>
          <w:sz w:val="22"/>
          <w:szCs w:val="22"/>
        </w:rPr>
        <w:t>W normalnej sytuacji publikowane, wstępne dane za 2020 r., nie dają podstaw do pesymizmu. Niestety w lokalnym życiu gospodarczym coraz bardziej widoczne są zjawiska, które po upływie czasu mogą przynieść ujemne dla społeczności skutki. Do nich zaliczyć można:</w:t>
      </w:r>
    </w:p>
    <w:p w14:paraId="2B8844EC" w14:textId="77777777" w:rsidR="007B059D" w:rsidRPr="009B6154" w:rsidRDefault="007B059D" w:rsidP="00E0384A">
      <w:pPr>
        <w:widowControl w:val="0"/>
        <w:numPr>
          <w:ilvl w:val="0"/>
          <w:numId w:val="268"/>
        </w:numPr>
        <w:tabs>
          <w:tab w:val="clear" w:pos="432"/>
          <w:tab w:val="num" w:pos="284"/>
        </w:tabs>
        <w:suppressAutoHyphens/>
        <w:spacing w:after="120" w:line="276" w:lineRule="auto"/>
        <w:ind w:left="284" w:hanging="284"/>
        <w:rPr>
          <w:rFonts w:ascii="Arial" w:hAnsi="Arial" w:cs="Arial"/>
          <w:sz w:val="22"/>
          <w:szCs w:val="22"/>
        </w:rPr>
      </w:pPr>
      <w:r w:rsidRPr="009B6154">
        <w:rPr>
          <w:rFonts w:ascii="Arial" w:hAnsi="Arial" w:cs="Arial"/>
          <w:sz w:val="22"/>
          <w:szCs w:val="22"/>
        </w:rPr>
        <w:t>Zmniejszenie wpływu do budżetu miasta, przy jednoczesnym obciążeniu nowymi zadaniami (dofinansowanie służby zdrowia, by poprawić skuteczność walki z pandemią; dostosowanie szkolnictwa miejskiego do pracy zdalnej; zwiększenie wydatków na pomoc społeczną dla grup zagrożonych wykluczeniem, podtrzymywanie bytu publicznych instytucji kulturalnych, w okresach ograniczenia ich działalności itp.). Ten wzrost wydatków bieżących wpłynąć może na ograniczenie wydatków inwestycyjnych, tym samym negatywnie wpłynie na sytuację przedsiębiorstw - wykonawców, a przez to na rynek pracy.</w:t>
      </w:r>
    </w:p>
    <w:p w14:paraId="25C8DE17" w14:textId="77777777" w:rsidR="007B059D" w:rsidRPr="009B6154" w:rsidRDefault="007B059D" w:rsidP="00E0384A">
      <w:pPr>
        <w:widowControl w:val="0"/>
        <w:numPr>
          <w:ilvl w:val="0"/>
          <w:numId w:val="268"/>
        </w:numPr>
        <w:tabs>
          <w:tab w:val="clear" w:pos="432"/>
          <w:tab w:val="num" w:pos="284"/>
        </w:tabs>
        <w:suppressAutoHyphens/>
        <w:spacing w:after="120" w:line="276" w:lineRule="auto"/>
        <w:ind w:left="284" w:hanging="284"/>
        <w:rPr>
          <w:rFonts w:ascii="Arial" w:hAnsi="Arial" w:cs="Arial"/>
          <w:sz w:val="22"/>
          <w:szCs w:val="22"/>
        </w:rPr>
      </w:pPr>
      <w:r w:rsidRPr="009B6154">
        <w:rPr>
          <w:rFonts w:ascii="Arial" w:hAnsi="Arial" w:cs="Arial"/>
          <w:sz w:val="22"/>
          <w:szCs w:val="22"/>
        </w:rPr>
        <w:t xml:space="preserve">Zwiększenie deficytu w jednostkach samorządowych, których działalność została </w:t>
      </w:r>
      <w:r w:rsidRPr="009B6154">
        <w:rPr>
          <w:rFonts w:ascii="Arial" w:hAnsi="Arial" w:cs="Arial"/>
          <w:sz w:val="22"/>
          <w:szCs w:val="22"/>
        </w:rPr>
        <w:lastRenderedPageBreak/>
        <w:t>ograniczona skutkiem pandemii: Miejski Szpital Zespolony, MPK, jednostki kultury, jednostki kultury fizycznej i sportu.</w:t>
      </w:r>
    </w:p>
    <w:p w14:paraId="25FCCF5B" w14:textId="77777777" w:rsidR="007B059D" w:rsidRPr="009B6154" w:rsidRDefault="007B059D" w:rsidP="00E0384A">
      <w:pPr>
        <w:widowControl w:val="0"/>
        <w:numPr>
          <w:ilvl w:val="0"/>
          <w:numId w:val="268"/>
        </w:numPr>
        <w:tabs>
          <w:tab w:val="clear" w:pos="432"/>
          <w:tab w:val="num" w:pos="284"/>
        </w:tabs>
        <w:suppressAutoHyphens/>
        <w:spacing w:after="120" w:line="276" w:lineRule="auto"/>
        <w:ind w:left="284" w:hanging="284"/>
        <w:rPr>
          <w:rFonts w:ascii="Arial" w:hAnsi="Arial" w:cs="Arial"/>
          <w:sz w:val="22"/>
          <w:szCs w:val="22"/>
        </w:rPr>
      </w:pPr>
      <w:r w:rsidRPr="009B6154">
        <w:rPr>
          <w:rFonts w:ascii="Arial" w:hAnsi="Arial" w:cs="Arial"/>
          <w:sz w:val="22"/>
          <w:szCs w:val="22"/>
        </w:rPr>
        <w:t>W dotkniętych ograniczeniami i zakazami przedsiębiorstwach usługowych, których byt podtrzymywano własnymi zasobami oszczędnościowymi oraz pomocą rządową, może nastąpić wyczerpanie możliwości inwestycyjnych i zdolności kredytowej. Przenieść się to może na niezdolność do odbudowy potencjału po zakończeniu pandemii.</w:t>
      </w:r>
    </w:p>
    <w:p w14:paraId="6EAB95F8" w14:textId="77777777" w:rsidR="007B059D" w:rsidRPr="009B6154" w:rsidRDefault="007B059D" w:rsidP="00E0384A">
      <w:pPr>
        <w:widowControl w:val="0"/>
        <w:numPr>
          <w:ilvl w:val="0"/>
          <w:numId w:val="268"/>
        </w:numPr>
        <w:tabs>
          <w:tab w:val="clear" w:pos="432"/>
          <w:tab w:val="num" w:pos="284"/>
        </w:tabs>
        <w:suppressAutoHyphens/>
        <w:spacing w:after="120" w:line="276" w:lineRule="auto"/>
        <w:ind w:left="284" w:hanging="284"/>
        <w:rPr>
          <w:rFonts w:ascii="Arial" w:hAnsi="Arial" w:cs="Arial"/>
          <w:sz w:val="22"/>
          <w:szCs w:val="22"/>
        </w:rPr>
      </w:pPr>
      <w:r w:rsidRPr="009B6154">
        <w:rPr>
          <w:rFonts w:ascii="Arial" w:hAnsi="Arial" w:cs="Arial"/>
          <w:sz w:val="22"/>
          <w:szCs w:val="22"/>
        </w:rPr>
        <w:t>Coraz wyższy poziom inflacji i słabnący kurs złotówki wobec euro i dolara powodować może realny spadek poziomu życia mieszkańców.</w:t>
      </w:r>
    </w:p>
    <w:p w14:paraId="47A548F9" w14:textId="77777777" w:rsidR="007B059D" w:rsidRPr="009B6154" w:rsidRDefault="007B059D" w:rsidP="00E0384A">
      <w:pPr>
        <w:widowControl w:val="0"/>
        <w:numPr>
          <w:ilvl w:val="0"/>
          <w:numId w:val="268"/>
        </w:numPr>
        <w:tabs>
          <w:tab w:val="clear" w:pos="432"/>
          <w:tab w:val="num" w:pos="284"/>
        </w:tabs>
        <w:suppressAutoHyphens/>
        <w:spacing w:after="120" w:line="276" w:lineRule="auto"/>
        <w:ind w:left="284" w:hanging="284"/>
        <w:rPr>
          <w:rFonts w:ascii="Arial" w:hAnsi="Arial" w:cs="Arial"/>
          <w:sz w:val="22"/>
          <w:szCs w:val="22"/>
        </w:rPr>
      </w:pPr>
      <w:r w:rsidRPr="009B6154">
        <w:rPr>
          <w:rFonts w:ascii="Arial" w:hAnsi="Arial" w:cs="Arial"/>
          <w:sz w:val="22"/>
          <w:szCs w:val="22"/>
        </w:rPr>
        <w:t>Niska stopa oprocentowania oszczędności w bankach przy jednocześnie wysokiej inflacji powodować może ucieczkę kapitału do „bezpiecznych lokat” (obligacje rządowe, zakup walut obcych, lokaty w złoto, nieruchomości itp.). W efekcie zabraknąć może kredytów dla finansowania odbudowy życia gospodarczego.</w:t>
      </w:r>
    </w:p>
    <w:p w14:paraId="737CA8DE" w14:textId="77777777" w:rsidR="00DB7955" w:rsidRPr="009B6154" w:rsidRDefault="007B059D" w:rsidP="00E0384A">
      <w:pPr>
        <w:spacing w:line="276" w:lineRule="auto"/>
        <w:rPr>
          <w:rFonts w:ascii="Arial" w:hAnsi="Arial" w:cs="Arial"/>
          <w:sz w:val="22"/>
          <w:szCs w:val="22"/>
        </w:rPr>
      </w:pPr>
      <w:r w:rsidRPr="009B6154">
        <w:rPr>
          <w:rFonts w:ascii="Arial" w:hAnsi="Arial" w:cs="Arial"/>
          <w:sz w:val="22"/>
          <w:szCs w:val="22"/>
        </w:rPr>
        <w:tab/>
      </w:r>
    </w:p>
    <w:p w14:paraId="5639EEBC" w14:textId="482B6621" w:rsidR="00DD01BF" w:rsidRPr="009B6154" w:rsidRDefault="00DD01BF" w:rsidP="00E0384A">
      <w:pPr>
        <w:spacing w:line="276" w:lineRule="auto"/>
        <w:rPr>
          <w:rFonts w:ascii="Arial" w:hAnsi="Arial" w:cs="Arial"/>
          <w:sz w:val="22"/>
          <w:szCs w:val="22"/>
        </w:rPr>
      </w:pPr>
      <w:r w:rsidRPr="009B6154">
        <w:rPr>
          <w:rFonts w:ascii="Arial" w:hAnsi="Arial" w:cs="Arial"/>
          <w:sz w:val="22"/>
          <w:szCs w:val="22"/>
        </w:rPr>
        <w:t>Możliwość prawidłowej i pełnej realizacji  zamierzeń określonych w Strategii Rozwoju Miasta Częstochowa 2030+ staje się obecnie – po okresie pandemii - bardziej uzależniona od centralnych i skutecznych działań  na rzecz odbudowy gospodarki oraz stanu finansów publicznych i samorządowych.</w:t>
      </w:r>
    </w:p>
    <w:p w14:paraId="43F9D4E2" w14:textId="6268B439" w:rsidR="00DD01BF" w:rsidRPr="009B6154" w:rsidRDefault="00DD01BF" w:rsidP="00E0384A">
      <w:pPr>
        <w:spacing w:line="276" w:lineRule="auto"/>
        <w:rPr>
          <w:rFonts w:ascii="Arial" w:hAnsi="Arial" w:cs="Arial"/>
          <w:sz w:val="22"/>
          <w:szCs w:val="22"/>
        </w:rPr>
      </w:pPr>
    </w:p>
    <w:p w14:paraId="6E60F4EF" w14:textId="7E457A6B" w:rsidR="007B059D" w:rsidRPr="009B6154" w:rsidRDefault="00DD01BF" w:rsidP="00E0384A">
      <w:pPr>
        <w:spacing w:line="276" w:lineRule="auto"/>
        <w:rPr>
          <w:rFonts w:ascii="Arial" w:hAnsi="Arial" w:cs="Arial"/>
          <w:sz w:val="22"/>
          <w:szCs w:val="22"/>
        </w:rPr>
      </w:pPr>
      <w:r w:rsidRPr="009B6154">
        <w:rPr>
          <w:rFonts w:ascii="Arial" w:hAnsi="Arial" w:cs="Arial"/>
          <w:sz w:val="22"/>
          <w:szCs w:val="22"/>
        </w:rPr>
        <w:t>Aktualny stan w zakresie realizacji zadań wytyczonych w Strategii Rozwoju Miasta Częstochow 2030+ przedstawiają poniższe Załączniki:</w:t>
      </w:r>
    </w:p>
    <w:p w14:paraId="4A765740" w14:textId="77777777" w:rsidR="007E62E0" w:rsidRPr="009B6154" w:rsidRDefault="007E62E0" w:rsidP="00E0384A">
      <w:pPr>
        <w:spacing w:line="276" w:lineRule="auto"/>
        <w:rPr>
          <w:rFonts w:ascii="Arial" w:hAnsi="Arial" w:cs="Arial"/>
          <w:sz w:val="22"/>
          <w:szCs w:val="22"/>
        </w:rPr>
      </w:pPr>
    </w:p>
    <w:p w14:paraId="39E2B277" w14:textId="77777777" w:rsidR="00851561" w:rsidRDefault="007B059D" w:rsidP="00851561">
      <w:pPr>
        <w:pStyle w:val="Akapitzlist"/>
        <w:numPr>
          <w:ilvl w:val="0"/>
          <w:numId w:val="285"/>
        </w:numPr>
        <w:spacing w:after="240" w:line="276" w:lineRule="auto"/>
        <w:ind w:left="170" w:hanging="170"/>
        <w:contextualSpacing w:val="0"/>
        <w:rPr>
          <w:rFonts w:ascii="Arial" w:hAnsi="Arial" w:cs="Arial"/>
          <w:sz w:val="22"/>
          <w:szCs w:val="22"/>
        </w:rPr>
      </w:pPr>
      <w:r w:rsidRPr="009B6154">
        <w:rPr>
          <w:rFonts w:ascii="Arial" w:hAnsi="Arial" w:cs="Arial"/>
          <w:sz w:val="22"/>
          <w:szCs w:val="22"/>
        </w:rPr>
        <w:t xml:space="preserve">Załącznik 1 </w:t>
      </w:r>
      <w:r w:rsidR="007E62E0" w:rsidRPr="009B6154">
        <w:rPr>
          <w:rFonts w:ascii="Arial" w:hAnsi="Arial" w:cs="Arial"/>
          <w:sz w:val="22"/>
          <w:szCs w:val="22"/>
        </w:rPr>
        <w:t xml:space="preserve">- </w:t>
      </w:r>
      <w:r w:rsidRPr="009B6154">
        <w:rPr>
          <w:rFonts w:ascii="Arial" w:hAnsi="Arial" w:cs="Arial"/>
          <w:sz w:val="22"/>
          <w:szCs w:val="22"/>
        </w:rPr>
        <w:t xml:space="preserve">przedstawia zadania wprowadzone do budżetu i WPF wg obszarów </w:t>
      </w:r>
      <w:r w:rsidR="00851561">
        <w:rPr>
          <w:rFonts w:ascii="Arial" w:hAnsi="Arial" w:cs="Arial"/>
          <w:sz w:val="22"/>
          <w:szCs w:val="22"/>
        </w:rPr>
        <w:t>i celów wskazanych w Strategii.</w:t>
      </w:r>
    </w:p>
    <w:p w14:paraId="3F0B3726" w14:textId="4477902C" w:rsidR="00D8473D" w:rsidRPr="00851561" w:rsidRDefault="007B059D" w:rsidP="00851561">
      <w:pPr>
        <w:pStyle w:val="Akapitzlist"/>
        <w:numPr>
          <w:ilvl w:val="0"/>
          <w:numId w:val="285"/>
        </w:numPr>
        <w:spacing w:after="120" w:line="276" w:lineRule="auto"/>
        <w:ind w:left="170" w:hanging="170"/>
        <w:rPr>
          <w:rFonts w:ascii="Arial" w:hAnsi="Arial" w:cs="Arial"/>
          <w:sz w:val="22"/>
          <w:szCs w:val="22"/>
        </w:rPr>
        <w:sectPr w:rsidR="00D8473D" w:rsidRPr="00851561" w:rsidSect="00C422FD">
          <w:type w:val="continuous"/>
          <w:pgSz w:w="11906" w:h="16838"/>
          <w:pgMar w:top="1417" w:right="1417" w:bottom="1417" w:left="1417" w:header="708" w:footer="708" w:gutter="0"/>
          <w:cols w:space="708"/>
          <w:docGrid w:linePitch="360"/>
        </w:sectPr>
      </w:pPr>
      <w:r w:rsidRPr="00851561">
        <w:rPr>
          <w:rFonts w:ascii="Arial" w:hAnsi="Arial" w:cs="Arial"/>
          <w:sz w:val="22"/>
          <w:szCs w:val="22"/>
        </w:rPr>
        <w:t xml:space="preserve">Załącznik 2 </w:t>
      </w:r>
      <w:r w:rsidR="007E62E0" w:rsidRPr="00851561">
        <w:rPr>
          <w:rFonts w:ascii="Arial" w:hAnsi="Arial" w:cs="Arial"/>
          <w:sz w:val="22"/>
          <w:szCs w:val="22"/>
        </w:rPr>
        <w:t xml:space="preserve">- </w:t>
      </w:r>
      <w:r w:rsidRPr="00851561">
        <w:rPr>
          <w:rFonts w:ascii="Arial" w:hAnsi="Arial" w:cs="Arial"/>
          <w:sz w:val="22"/>
          <w:szCs w:val="22"/>
        </w:rPr>
        <w:t>obrazuje w</w:t>
      </w:r>
      <w:r w:rsidRPr="00851561">
        <w:rPr>
          <w:rFonts w:ascii="Arial" w:hAnsi="Arial" w:cs="Arial"/>
          <w:sz w:val="22"/>
          <w:szCs w:val="22"/>
          <w:lang w:eastAsia="ar-SA"/>
        </w:rPr>
        <w:t>skaźniki realizacji Strategii Rozwoju Miasta Częstochowa 2030+.</w:t>
      </w:r>
    </w:p>
    <w:tbl>
      <w:tblPr>
        <w:tblW w:w="15327" w:type="dxa"/>
        <w:tblInd w:w="-25" w:type="dxa"/>
        <w:tblLayout w:type="fixed"/>
        <w:tblLook w:val="0000" w:firstRow="0" w:lastRow="0" w:firstColumn="0" w:lastColumn="0" w:noHBand="0" w:noVBand="0"/>
        <w:tblDescription w:val="zadania wprowadzone do budżetu i WPF wg obszarów i celów wskazanych w Strategii."/>
      </w:tblPr>
      <w:tblGrid>
        <w:gridCol w:w="5353"/>
        <w:gridCol w:w="9974"/>
      </w:tblGrid>
      <w:tr w:rsidR="007C1663" w:rsidRPr="007C1663" w14:paraId="3EC2844D" w14:textId="77777777" w:rsidTr="007C1663">
        <w:trPr>
          <w:trHeight w:val="39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CCFFCC"/>
          </w:tcPr>
          <w:p w14:paraId="321A873A" w14:textId="1BD76C9E" w:rsidR="007C1663" w:rsidRPr="007C1663" w:rsidRDefault="007C1663" w:rsidP="007C1663">
            <w:pPr>
              <w:widowControl w:val="0"/>
              <w:suppressAutoHyphens/>
              <w:autoSpaceDE w:val="0"/>
              <w:snapToGrid w:val="0"/>
              <w:jc w:val="right"/>
              <w:rPr>
                <w:rFonts w:ascii="Arial" w:eastAsia="Calibri" w:hAnsi="Arial" w:cs="Arial"/>
                <w:b/>
                <w:bCs/>
                <w:iCs/>
                <w:color w:val="000000"/>
                <w:kern w:val="1"/>
                <w:sz w:val="28"/>
                <w:szCs w:val="28"/>
                <w:lang w:eastAsia="hi-IN" w:bidi="hi-IN"/>
              </w:rPr>
            </w:pPr>
            <w:r w:rsidRPr="007C1663">
              <w:rPr>
                <w:rFonts w:ascii="Arial" w:eastAsia="Calibri" w:hAnsi="Arial" w:cs="Arial"/>
                <w:b/>
                <w:bCs/>
                <w:iCs/>
                <w:color w:val="000000"/>
                <w:kern w:val="1"/>
                <w:sz w:val="28"/>
                <w:szCs w:val="28"/>
                <w:lang w:eastAsia="hi-IN" w:bidi="hi-IN"/>
              </w:rPr>
              <w:lastRenderedPageBreak/>
              <w:t>ZAŁĄCZNIK NR  1</w:t>
            </w:r>
          </w:p>
        </w:tc>
      </w:tr>
      <w:tr w:rsidR="007C1663" w:rsidRPr="007C1663" w14:paraId="707D1182" w14:textId="77777777" w:rsidTr="00DD2D00">
        <w:trPr>
          <w:trHeight w:hRule="exact" w:val="39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475A5BB5" w14:textId="77777777" w:rsidR="007C1663" w:rsidRPr="007C1663" w:rsidRDefault="007C1663" w:rsidP="007C1663">
            <w:pPr>
              <w:widowControl w:val="0"/>
              <w:suppressAutoHyphens/>
              <w:autoSpaceDE w:val="0"/>
              <w:snapToGrid w:val="0"/>
              <w:ind w:left="2545" w:hanging="2545"/>
              <w:jc w:val="both"/>
              <w:rPr>
                <w:rFonts w:ascii="Arial" w:eastAsia="Calibri" w:hAnsi="Arial" w:cs="Arial"/>
                <w:b/>
                <w:bCs/>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Cel strategiczny: A.1</w:t>
            </w:r>
            <w:r w:rsidRPr="007C1663">
              <w:rPr>
                <w:rFonts w:ascii="Arial" w:eastAsia="Calibri" w:hAnsi="Arial" w:cs="Arial"/>
                <w:iCs/>
                <w:color w:val="000000"/>
                <w:kern w:val="1"/>
                <w:sz w:val="20"/>
                <w:szCs w:val="20"/>
                <w:lang w:eastAsia="hi-IN" w:bidi="hi-IN"/>
              </w:rPr>
              <w:t>  Wprowadzanie ładu przestrzennego, tworzącego warunki zdrowego i bezpiecznego życia, poprawiającego funkcjonalność i estetykę miasta.</w:t>
            </w:r>
          </w:p>
        </w:tc>
      </w:tr>
      <w:tr w:rsidR="007C1663" w:rsidRPr="007C1663" w14:paraId="66E80197" w14:textId="77777777" w:rsidTr="00DD2D00">
        <w:trPr>
          <w:trHeight w:val="520"/>
        </w:trPr>
        <w:tc>
          <w:tcPr>
            <w:tcW w:w="5353" w:type="dxa"/>
            <w:tcBorders>
              <w:top w:val="single" w:sz="4" w:space="0" w:color="000000"/>
              <w:left w:val="single" w:sz="4" w:space="0" w:color="000000"/>
              <w:bottom w:val="single" w:sz="4" w:space="0" w:color="000000"/>
            </w:tcBorders>
            <w:shd w:val="clear" w:color="auto" w:fill="auto"/>
            <w:vAlign w:val="center"/>
          </w:tcPr>
          <w:p w14:paraId="09159181" w14:textId="77777777" w:rsidR="007C1663" w:rsidRPr="007C1663" w:rsidRDefault="007C1663" w:rsidP="00DD2D00">
            <w:pPr>
              <w:widowControl w:val="0"/>
              <w:suppressAutoHyphens/>
              <w:autoSpaceDE w:val="0"/>
              <w:snapToGrid w:val="0"/>
              <w:ind w:left="709" w:hanging="709"/>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A.1.1</w:t>
            </w:r>
            <w:r w:rsidRPr="007C1663">
              <w:rPr>
                <w:rFonts w:ascii="Arial" w:eastAsia="Calibri" w:hAnsi="Arial" w:cs="Arial"/>
                <w:iCs/>
                <w:color w:val="000000"/>
                <w:kern w:val="1"/>
                <w:sz w:val="20"/>
                <w:szCs w:val="20"/>
                <w:lang w:eastAsia="hi-IN" w:bidi="hi-IN"/>
              </w:rPr>
              <w:t xml:space="preserve"> Określenie i wdrażanie nowego Studium Uwarunkowań i Kierunków Zagospodarowania Przestrzennego.</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1B7BBD49" w14:textId="77777777" w:rsidR="007C1663" w:rsidRPr="007C1663" w:rsidRDefault="007C1663" w:rsidP="007C1663">
            <w:pPr>
              <w:widowControl w:val="0"/>
              <w:suppressAutoHyphens/>
              <w:rPr>
                <w:rFonts w:ascii="Arial" w:eastAsia="Lucida Sans Unicode" w:hAnsi="Arial" w:cs="Arial"/>
                <w:kern w:val="1"/>
                <w:sz w:val="20"/>
                <w:szCs w:val="20"/>
                <w:lang w:eastAsia="hi-IN" w:bidi="hi-IN"/>
              </w:rPr>
            </w:pPr>
            <w:r w:rsidRPr="007C1663">
              <w:rPr>
                <w:rFonts w:ascii="Arial" w:eastAsia="Lucida Sans Unicode" w:hAnsi="Arial" w:cs="Arial"/>
                <w:kern w:val="1"/>
                <w:sz w:val="20"/>
                <w:szCs w:val="20"/>
                <w:lang w:eastAsia="hi-IN" w:bidi="hi-IN"/>
              </w:rPr>
              <w:t>Wydatki bieżące w ramach limitu środków w budżecie miasta.</w:t>
            </w:r>
          </w:p>
          <w:p w14:paraId="75194E91"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5A372B8A" w14:textId="77777777" w:rsidTr="00DD2D00">
        <w:trPr>
          <w:trHeight w:val="520"/>
        </w:trPr>
        <w:tc>
          <w:tcPr>
            <w:tcW w:w="5353" w:type="dxa"/>
            <w:tcBorders>
              <w:top w:val="single" w:sz="4" w:space="0" w:color="000000"/>
              <w:left w:val="single" w:sz="4" w:space="0" w:color="000000"/>
              <w:bottom w:val="single" w:sz="4" w:space="0" w:color="000000"/>
            </w:tcBorders>
            <w:shd w:val="clear" w:color="auto" w:fill="auto"/>
            <w:vAlign w:val="center"/>
          </w:tcPr>
          <w:p w14:paraId="6D91F3DD" w14:textId="77777777" w:rsidR="007C1663" w:rsidRPr="007C1663" w:rsidRDefault="007C1663" w:rsidP="00DD2D00">
            <w:pPr>
              <w:widowControl w:val="0"/>
              <w:suppressAutoHyphens/>
              <w:autoSpaceDE w:val="0"/>
              <w:ind w:left="709" w:hanging="709"/>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A.1.2</w:t>
            </w:r>
            <w:r w:rsidRPr="007C1663">
              <w:rPr>
                <w:rFonts w:ascii="Arial" w:eastAsia="Calibri" w:hAnsi="Arial" w:cs="Arial"/>
                <w:iCs/>
                <w:color w:val="000000"/>
                <w:kern w:val="1"/>
                <w:sz w:val="20"/>
                <w:szCs w:val="20"/>
                <w:lang w:eastAsia="hi-IN" w:bidi="hi-IN"/>
              </w:rPr>
              <w:t> Objęcie miejscowymi planami zagospodarowania przestrzennego terenów miasta przewidywanych w Studium jako obszary mieszkalne oraz przeznaczone pod produkcję i usługi.</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134568B6" w14:textId="77777777" w:rsidR="007C1663" w:rsidRPr="007C1663" w:rsidRDefault="007C1663" w:rsidP="007C1663">
            <w:pPr>
              <w:widowControl w:val="0"/>
              <w:suppressAutoHyphens/>
              <w:autoSpaceDE w:val="0"/>
              <w:snapToGrid w:val="0"/>
              <w:ind w:left="709" w:hanging="709"/>
              <w:jc w:val="both"/>
              <w:rPr>
                <w:rFonts w:ascii="Arial" w:eastAsia="Lucida Sans Unicode" w:hAnsi="Arial" w:cs="Arial"/>
                <w:kern w:val="1"/>
                <w:sz w:val="20"/>
                <w:szCs w:val="20"/>
                <w:lang w:eastAsia="hi-IN" w:bidi="hi-IN"/>
              </w:rPr>
            </w:pPr>
            <w:r w:rsidRPr="007C1663">
              <w:rPr>
                <w:rFonts w:ascii="Arial" w:eastAsia="Calibri" w:hAnsi="Arial" w:cs="Arial"/>
                <w:b/>
                <w:bCs/>
                <w:iCs/>
                <w:color w:val="000000"/>
                <w:kern w:val="1"/>
                <w:sz w:val="20"/>
                <w:szCs w:val="20"/>
                <w:lang w:eastAsia="hi-IN" w:bidi="hi-IN"/>
              </w:rPr>
              <w:t xml:space="preserve">- </w:t>
            </w:r>
            <w:r w:rsidRPr="007C1663">
              <w:rPr>
                <w:rFonts w:ascii="Arial" w:eastAsia="Lucida Sans Unicode" w:hAnsi="Arial" w:cs="Arial"/>
                <w:kern w:val="1"/>
                <w:sz w:val="20"/>
                <w:szCs w:val="20"/>
                <w:lang w:eastAsia="hi-IN" w:bidi="hi-IN"/>
              </w:rPr>
              <w:t>Wydatki bieżące w ramach limitu środków w budżecie miasta.</w:t>
            </w:r>
          </w:p>
          <w:p w14:paraId="68CED8AB" w14:textId="77777777" w:rsidR="007C1663" w:rsidRPr="007C1663" w:rsidRDefault="007C1663" w:rsidP="007C1663">
            <w:pPr>
              <w:widowControl w:val="0"/>
              <w:suppressAutoHyphens/>
              <w:rPr>
                <w:rFonts w:ascii="Arial" w:eastAsia="Lucida Sans Unicode" w:hAnsi="Arial" w:cs="Arial"/>
                <w:kern w:val="1"/>
                <w:sz w:val="20"/>
                <w:szCs w:val="20"/>
                <w:lang w:eastAsia="hi-IN" w:bidi="hi-IN"/>
              </w:rPr>
            </w:pPr>
            <w:r w:rsidRPr="007C1663">
              <w:rPr>
                <w:rFonts w:ascii="Arial" w:eastAsia="Lucida Sans Unicode" w:hAnsi="Arial" w:cs="Arial"/>
                <w:kern w:val="1"/>
                <w:sz w:val="20"/>
                <w:szCs w:val="20"/>
                <w:lang w:eastAsia="hi-IN" w:bidi="hi-IN"/>
              </w:rPr>
              <w:t xml:space="preserve">- Zadanie w WPF: </w:t>
            </w:r>
          </w:p>
          <w:p w14:paraId="625B0E0E" w14:textId="77777777" w:rsidR="007C1663" w:rsidRPr="007C1663" w:rsidRDefault="007C1663" w:rsidP="007C1663">
            <w:pPr>
              <w:widowControl w:val="0"/>
              <w:numPr>
                <w:ilvl w:val="0"/>
                <w:numId w:val="290"/>
              </w:numPr>
              <w:suppressAutoHyphens/>
              <w:autoSpaceDE w:val="0"/>
              <w:snapToGrid w:val="0"/>
              <w:jc w:val="both"/>
              <w:rPr>
                <w:rFonts w:ascii="Arial" w:eastAsia="Calibri" w:hAnsi="Arial" w:cs="Arial"/>
                <w:b/>
                <w:bCs/>
                <w:iCs/>
                <w:color w:val="000000"/>
                <w:kern w:val="1"/>
                <w:sz w:val="20"/>
                <w:szCs w:val="20"/>
                <w:lang w:eastAsia="hi-IN" w:bidi="hi-IN"/>
              </w:rPr>
            </w:pPr>
            <w:r w:rsidRPr="007C1663">
              <w:rPr>
                <w:rFonts w:ascii="Arial" w:eastAsia="Arial" w:hAnsi="Arial" w:cs="Arial"/>
                <w:kern w:val="1"/>
                <w:sz w:val="20"/>
                <w:szCs w:val="20"/>
                <w:lang w:eastAsia="hi-IN" w:bidi="hi-IN"/>
              </w:rPr>
              <w:t xml:space="preserve">Realizacja miejscowych planów zagospodarowania przestrzennego - podziały, wyceny i wykupy nieruchomości przeznaczonych w </w:t>
            </w:r>
            <w:proofErr w:type="spellStart"/>
            <w:r w:rsidRPr="007C1663">
              <w:rPr>
                <w:rFonts w:ascii="Arial" w:eastAsia="Arial" w:hAnsi="Arial" w:cs="Arial"/>
                <w:kern w:val="1"/>
                <w:sz w:val="20"/>
                <w:szCs w:val="20"/>
                <w:lang w:eastAsia="hi-IN" w:bidi="hi-IN"/>
              </w:rPr>
              <w:t>mpzp</w:t>
            </w:r>
            <w:proofErr w:type="spellEnd"/>
            <w:r w:rsidRPr="007C1663">
              <w:rPr>
                <w:rFonts w:ascii="Arial" w:eastAsia="Arial" w:hAnsi="Arial" w:cs="Arial"/>
                <w:kern w:val="1"/>
                <w:sz w:val="20"/>
                <w:szCs w:val="20"/>
                <w:lang w:eastAsia="hi-IN" w:bidi="hi-IN"/>
              </w:rPr>
              <w:t xml:space="preserve"> na cele publiczne; realizacja 2013-2020, koszt łączny 6 948 808 zł, limit w 2020 r. - 500 000 zł</w:t>
            </w:r>
          </w:p>
        </w:tc>
      </w:tr>
      <w:tr w:rsidR="007C1663" w:rsidRPr="007C1663" w14:paraId="510755C0" w14:textId="77777777" w:rsidTr="00DD2D00">
        <w:trPr>
          <w:trHeight w:val="520"/>
        </w:trPr>
        <w:tc>
          <w:tcPr>
            <w:tcW w:w="5353" w:type="dxa"/>
            <w:tcBorders>
              <w:top w:val="single" w:sz="4" w:space="0" w:color="000000"/>
              <w:left w:val="single" w:sz="4" w:space="0" w:color="000000"/>
              <w:bottom w:val="single" w:sz="4" w:space="0" w:color="000000"/>
            </w:tcBorders>
            <w:shd w:val="clear" w:color="auto" w:fill="auto"/>
            <w:vAlign w:val="center"/>
          </w:tcPr>
          <w:p w14:paraId="118E4206" w14:textId="77777777" w:rsidR="007C1663" w:rsidRPr="007C1663" w:rsidRDefault="007C1663" w:rsidP="00DD2D00">
            <w:pPr>
              <w:widowControl w:val="0"/>
              <w:suppressAutoHyphens/>
              <w:autoSpaceDE w:val="0"/>
              <w:ind w:left="709" w:hanging="709"/>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A.1.3</w:t>
            </w:r>
            <w:r w:rsidRPr="007C1663">
              <w:rPr>
                <w:rFonts w:ascii="Arial" w:eastAsia="Calibri" w:hAnsi="Arial" w:cs="Arial"/>
                <w:iCs/>
                <w:color w:val="000000"/>
                <w:kern w:val="1"/>
                <w:sz w:val="20"/>
                <w:szCs w:val="20"/>
                <w:lang w:eastAsia="hi-IN" w:bidi="hi-IN"/>
              </w:rPr>
              <w:t xml:space="preserve">  Stopniowe separowanie obszarów mieszkalnych od stref rozwoju produkcji i usług. </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1987A172" w14:textId="77777777" w:rsidR="007C1663" w:rsidRPr="007C1663" w:rsidRDefault="007C1663" w:rsidP="007C1663">
            <w:pPr>
              <w:widowControl w:val="0"/>
              <w:suppressAutoHyphens/>
              <w:rPr>
                <w:rFonts w:ascii="Arial" w:eastAsia="Lucida Sans Unicode" w:hAnsi="Arial" w:cs="Arial"/>
                <w:kern w:val="1"/>
                <w:sz w:val="20"/>
                <w:szCs w:val="20"/>
                <w:lang w:eastAsia="hi-IN" w:bidi="hi-IN"/>
              </w:rPr>
            </w:pPr>
            <w:r w:rsidRPr="007C1663">
              <w:rPr>
                <w:rFonts w:ascii="Arial" w:eastAsia="Lucida Sans Unicode" w:hAnsi="Arial" w:cs="Arial"/>
                <w:kern w:val="1"/>
                <w:sz w:val="20"/>
                <w:szCs w:val="20"/>
                <w:lang w:eastAsia="hi-IN" w:bidi="hi-IN"/>
              </w:rPr>
              <w:t>- W ramach wydatków bieżących związanych z A.1.2</w:t>
            </w:r>
          </w:p>
          <w:p w14:paraId="03494DE9" w14:textId="77777777" w:rsidR="007C1663" w:rsidRPr="007C1663" w:rsidRDefault="007C1663" w:rsidP="007C1663">
            <w:pPr>
              <w:widowControl w:val="0"/>
              <w:suppressAutoHyphens/>
              <w:rPr>
                <w:rFonts w:ascii="Arial" w:eastAsia="Lucida Sans Unicode" w:hAnsi="Arial" w:cs="Arial"/>
                <w:kern w:val="1"/>
                <w:sz w:val="20"/>
                <w:szCs w:val="20"/>
                <w:lang w:eastAsia="hi-IN" w:bidi="hi-IN"/>
              </w:rPr>
            </w:pPr>
            <w:r w:rsidRPr="007C1663">
              <w:rPr>
                <w:rFonts w:ascii="Arial" w:eastAsia="Lucida Sans Unicode" w:hAnsi="Arial" w:cs="Arial"/>
                <w:kern w:val="1"/>
                <w:sz w:val="20"/>
                <w:szCs w:val="20"/>
                <w:lang w:eastAsia="hi-IN" w:bidi="hi-IN"/>
              </w:rPr>
              <w:t xml:space="preserve">- Zadania w WPF: </w:t>
            </w:r>
          </w:p>
          <w:p w14:paraId="2E3E9FAA" w14:textId="77777777" w:rsidR="007C1663" w:rsidRPr="007C1663" w:rsidRDefault="007C1663" w:rsidP="007C1663">
            <w:pPr>
              <w:widowControl w:val="0"/>
              <w:numPr>
                <w:ilvl w:val="0"/>
                <w:numId w:val="289"/>
              </w:numPr>
              <w:tabs>
                <w:tab w:val="num" w:pos="792"/>
              </w:tabs>
              <w:suppressAutoHyphens/>
              <w:ind w:left="792"/>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Nabycia nieruchomości w trybie zamian - Utworzenie kompleksów pod budownictwo mieszkaniowe oraz przejęcie na rzecz gminy terenów przeznaczonych w </w:t>
            </w:r>
            <w:proofErr w:type="spellStart"/>
            <w:r w:rsidRPr="007C1663">
              <w:rPr>
                <w:rFonts w:ascii="Arial" w:eastAsia="Arial" w:hAnsi="Arial" w:cs="Arial"/>
                <w:kern w:val="1"/>
                <w:sz w:val="20"/>
                <w:szCs w:val="20"/>
                <w:lang w:eastAsia="hi-IN" w:bidi="hi-IN"/>
              </w:rPr>
              <w:t>mpzp</w:t>
            </w:r>
            <w:proofErr w:type="spellEnd"/>
            <w:r w:rsidRPr="007C1663">
              <w:rPr>
                <w:rFonts w:ascii="Arial" w:eastAsia="Arial" w:hAnsi="Arial" w:cs="Arial"/>
                <w:kern w:val="1"/>
                <w:sz w:val="20"/>
                <w:szCs w:val="20"/>
                <w:lang w:eastAsia="hi-IN" w:bidi="hi-IN"/>
              </w:rPr>
              <w:t xml:space="preserve"> pod drogi publiczne: realizacja 2018-2023, łączny koszt: 2 911 981 zł, limit w 2020 r. - 500 000 zł</w:t>
            </w:r>
          </w:p>
          <w:p w14:paraId="33800332" w14:textId="77777777" w:rsidR="007C1663" w:rsidRPr="007C1663" w:rsidRDefault="007C1663" w:rsidP="007C1663">
            <w:pPr>
              <w:widowControl w:val="0"/>
              <w:numPr>
                <w:ilvl w:val="0"/>
                <w:numId w:val="289"/>
              </w:numPr>
              <w:tabs>
                <w:tab w:val="num" w:pos="792"/>
              </w:tabs>
              <w:suppressAutoHyphens/>
              <w:autoSpaceDE w:val="0"/>
              <w:snapToGrid w:val="0"/>
              <w:ind w:left="792"/>
              <w:jc w:val="both"/>
              <w:rPr>
                <w:rFonts w:ascii="Arial" w:eastAsia="Calibri" w:hAnsi="Arial" w:cs="Arial"/>
                <w:b/>
                <w:bCs/>
                <w:iCs/>
                <w:color w:val="000000"/>
                <w:kern w:val="1"/>
                <w:sz w:val="20"/>
                <w:szCs w:val="20"/>
                <w:lang w:eastAsia="hi-IN" w:bidi="hi-IN"/>
              </w:rPr>
            </w:pPr>
            <w:r w:rsidRPr="007C1663">
              <w:rPr>
                <w:rFonts w:ascii="Arial" w:eastAsia="Arial" w:hAnsi="Arial" w:cs="Arial"/>
                <w:kern w:val="1"/>
                <w:sz w:val="20"/>
                <w:szCs w:val="20"/>
                <w:lang w:eastAsia="hi-IN" w:bidi="hi-IN"/>
              </w:rPr>
              <w:t>Nabycia nieruchomości pod infrastrukturę gminną – pozyskanie nieruchomości do</w:t>
            </w:r>
            <w:r w:rsidRPr="007C1663">
              <w:rPr>
                <w:rFonts w:ascii="Arial" w:eastAsia="Calibri" w:hAnsi="Arial" w:cs="Arial"/>
                <w:b/>
                <w:bCs/>
                <w:iCs/>
                <w:color w:val="000000"/>
                <w:kern w:val="1"/>
                <w:sz w:val="20"/>
                <w:szCs w:val="20"/>
                <w:lang w:eastAsia="hi-IN" w:bidi="hi-IN"/>
              </w:rPr>
              <w:t xml:space="preserve"> </w:t>
            </w:r>
            <w:r w:rsidRPr="007C1663">
              <w:rPr>
                <w:rFonts w:ascii="Arial" w:eastAsia="Arial" w:hAnsi="Arial" w:cs="Arial"/>
                <w:kern w:val="1"/>
                <w:sz w:val="20"/>
                <w:szCs w:val="20"/>
                <w:lang w:eastAsia="hi-IN" w:bidi="hi-IN"/>
              </w:rPr>
              <w:t>realizacji inwestycji oraz tych, na których inwestycje są zrealizowane a nie stanowią własności Gminy: realizacja: 2013-2020, koszt łączny 5 202 012 zł, limit w 2020 r. - 500 000 zł</w:t>
            </w:r>
          </w:p>
        </w:tc>
      </w:tr>
      <w:tr w:rsidR="007C1663" w:rsidRPr="007C1663" w14:paraId="6C689A49" w14:textId="77777777" w:rsidTr="00DD2D00">
        <w:trPr>
          <w:trHeight w:hRule="exact" w:val="624"/>
        </w:trPr>
        <w:tc>
          <w:tcPr>
            <w:tcW w:w="5353" w:type="dxa"/>
            <w:tcBorders>
              <w:top w:val="single" w:sz="4" w:space="0" w:color="000000"/>
              <w:left w:val="single" w:sz="4" w:space="0" w:color="000000"/>
              <w:bottom w:val="single" w:sz="4" w:space="0" w:color="000000"/>
            </w:tcBorders>
            <w:shd w:val="clear" w:color="auto" w:fill="auto"/>
            <w:vAlign w:val="center"/>
          </w:tcPr>
          <w:p w14:paraId="2171969F" w14:textId="77777777" w:rsidR="007C1663" w:rsidRPr="007C1663" w:rsidRDefault="007C1663" w:rsidP="00DD2D00">
            <w:pPr>
              <w:widowControl w:val="0"/>
              <w:suppressAutoHyphens/>
              <w:autoSpaceDE w:val="0"/>
              <w:ind w:left="709" w:hanging="709"/>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A.1.4</w:t>
            </w:r>
            <w:r w:rsidRPr="007C1663">
              <w:rPr>
                <w:rFonts w:ascii="Arial" w:eastAsia="Calibri" w:hAnsi="Arial" w:cs="Arial"/>
                <w:iCs/>
                <w:color w:val="000000"/>
                <w:kern w:val="1"/>
                <w:sz w:val="20"/>
                <w:szCs w:val="20"/>
                <w:lang w:eastAsia="hi-IN" w:bidi="hi-IN"/>
              </w:rPr>
              <w:t xml:space="preserve">  Identyfikacja i wprowadzenie form ochrony miejsc o wysokiej wartości przyrodniczej.</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1DAC0C82" w14:textId="77777777" w:rsidR="007C1663" w:rsidRPr="007C1663" w:rsidRDefault="007C1663" w:rsidP="007C1663">
            <w:pPr>
              <w:widowControl w:val="0"/>
              <w:suppressAutoHyphens/>
              <w:autoSpaceDE w:val="0"/>
              <w:snapToGrid w:val="0"/>
              <w:ind w:left="252" w:hanging="252"/>
              <w:jc w:val="both"/>
              <w:rPr>
                <w:rFonts w:ascii="Arial" w:eastAsia="Calibri" w:hAnsi="Arial" w:cs="Arial"/>
                <w:b/>
                <w:bCs/>
                <w:iCs/>
                <w:color w:val="000000"/>
                <w:kern w:val="1"/>
                <w:sz w:val="20"/>
                <w:szCs w:val="20"/>
                <w:lang w:eastAsia="hi-IN" w:bidi="hi-IN"/>
              </w:rPr>
            </w:pPr>
            <w:r w:rsidRPr="007C1663">
              <w:rPr>
                <w:rFonts w:ascii="Arial" w:eastAsia="Lucida Sans Unicode" w:hAnsi="Arial" w:cs="Arial"/>
                <w:kern w:val="1"/>
                <w:sz w:val="20"/>
                <w:szCs w:val="20"/>
                <w:lang w:eastAsia="hi-IN" w:bidi="hi-IN"/>
              </w:rPr>
              <w:t>- Wydatki bieżące w ramach limitu środków w budżecie miasta: w tym ochrona bioróżnorodności i krajobrazu: 98 000 zł; ochrona rezerwatów i pomników przyrody: 11 000 zł</w:t>
            </w:r>
          </w:p>
        </w:tc>
      </w:tr>
      <w:tr w:rsidR="007C1663" w:rsidRPr="007C1663" w14:paraId="10F77B09" w14:textId="77777777" w:rsidTr="00DD2D00">
        <w:trPr>
          <w:trHeight w:hRule="exact" w:val="624"/>
        </w:trPr>
        <w:tc>
          <w:tcPr>
            <w:tcW w:w="5353" w:type="dxa"/>
            <w:tcBorders>
              <w:top w:val="single" w:sz="4" w:space="0" w:color="000000"/>
              <w:left w:val="single" w:sz="4" w:space="0" w:color="000000"/>
              <w:bottom w:val="single" w:sz="4" w:space="0" w:color="000000"/>
            </w:tcBorders>
            <w:shd w:val="clear" w:color="auto" w:fill="auto"/>
            <w:vAlign w:val="center"/>
          </w:tcPr>
          <w:p w14:paraId="03F3D22B" w14:textId="77777777" w:rsidR="007C1663" w:rsidRPr="007C1663" w:rsidRDefault="007C1663" w:rsidP="00DD2D00">
            <w:pPr>
              <w:widowControl w:val="0"/>
              <w:suppressAutoHyphens/>
              <w:autoSpaceDE w:val="0"/>
              <w:ind w:left="709" w:hanging="709"/>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A.1.5</w:t>
            </w:r>
            <w:r w:rsidRPr="007C1663">
              <w:rPr>
                <w:rFonts w:ascii="Arial" w:eastAsia="Calibri" w:hAnsi="Arial" w:cs="Arial"/>
                <w:iCs/>
                <w:color w:val="000000"/>
                <w:kern w:val="1"/>
                <w:sz w:val="20"/>
                <w:szCs w:val="20"/>
                <w:lang w:eastAsia="hi-IN" w:bidi="hi-IN"/>
              </w:rPr>
              <w:t xml:space="preserve">  Wyznaczenie i ochrona krajobrazu promującego dziedzictwo materialne Częstochowy.</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3BD2619C"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r w:rsidRPr="007C1663">
              <w:rPr>
                <w:rFonts w:ascii="Arial" w:eastAsia="Lucida Sans Unicode" w:hAnsi="Arial" w:cs="Arial"/>
                <w:kern w:val="1"/>
                <w:sz w:val="20"/>
                <w:szCs w:val="20"/>
                <w:lang w:eastAsia="hi-IN" w:bidi="hi-IN"/>
              </w:rPr>
              <w:t>W ramach wydatków bieżących ww.</w:t>
            </w:r>
          </w:p>
        </w:tc>
      </w:tr>
      <w:tr w:rsidR="007C1663" w:rsidRPr="007C1663" w14:paraId="191B1690" w14:textId="77777777" w:rsidTr="00DD2D00">
        <w:trPr>
          <w:trHeight w:val="520"/>
        </w:trPr>
        <w:tc>
          <w:tcPr>
            <w:tcW w:w="5353" w:type="dxa"/>
            <w:tcBorders>
              <w:top w:val="single" w:sz="4" w:space="0" w:color="000000"/>
              <w:left w:val="single" w:sz="4" w:space="0" w:color="000000"/>
              <w:bottom w:val="single" w:sz="4" w:space="0" w:color="000000"/>
            </w:tcBorders>
            <w:shd w:val="clear" w:color="auto" w:fill="auto"/>
            <w:vAlign w:val="center"/>
          </w:tcPr>
          <w:p w14:paraId="0137C830" w14:textId="77777777" w:rsidR="007C1663" w:rsidRPr="007C1663" w:rsidRDefault="007C1663" w:rsidP="00DD2D00">
            <w:pPr>
              <w:widowControl w:val="0"/>
              <w:tabs>
                <w:tab w:val="left" w:pos="567"/>
              </w:tabs>
              <w:suppressAutoHyphens/>
              <w:autoSpaceDE w:val="0"/>
              <w:snapToGrid w:val="0"/>
              <w:ind w:left="567" w:hanging="567"/>
              <w:rPr>
                <w:rFonts w:ascii="Arial" w:eastAsia="Calibri" w:hAnsi="Arial" w:cs="Arial"/>
                <w:b/>
                <w:bCs/>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 xml:space="preserve">A.1.6  </w:t>
            </w:r>
            <w:r w:rsidRPr="007C1663">
              <w:rPr>
                <w:rFonts w:ascii="Arial" w:eastAsia="Calibri" w:hAnsi="Arial" w:cs="Arial"/>
                <w:iCs/>
                <w:color w:val="000000"/>
                <w:kern w:val="1"/>
                <w:sz w:val="20"/>
                <w:szCs w:val="20"/>
                <w:lang w:eastAsia="hi-IN" w:bidi="hi-IN"/>
              </w:rPr>
              <w:t>Zwiększanie ilości zagospodarowanych terenów zielonych i miejsc rekreacji dostępnych we wszystkich dzielnicach.</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54078A97" w14:textId="77777777" w:rsidR="007C1663" w:rsidRPr="007C1663" w:rsidRDefault="007C1663" w:rsidP="007C1663">
            <w:pPr>
              <w:widowControl w:val="0"/>
              <w:suppressAutoHyphens/>
              <w:rPr>
                <w:rFonts w:ascii="Arial" w:eastAsia="Arial" w:hAnsi="Arial" w:cs="Arial"/>
                <w:kern w:val="1"/>
                <w:sz w:val="20"/>
                <w:szCs w:val="20"/>
                <w:lang w:eastAsia="hi-IN" w:bidi="hi-IN"/>
              </w:rPr>
            </w:pPr>
            <w:r w:rsidRPr="007C1663">
              <w:rPr>
                <w:rFonts w:ascii="Arial" w:eastAsia="Lucida Sans Unicode" w:hAnsi="Arial" w:cs="Arial"/>
                <w:kern w:val="1"/>
                <w:sz w:val="20"/>
                <w:szCs w:val="20"/>
                <w:lang w:eastAsia="hi-IN" w:bidi="hi-IN"/>
              </w:rPr>
              <w:t>Zadania wpisane do WPF:</w:t>
            </w:r>
          </w:p>
          <w:p w14:paraId="405CA2B1" w14:textId="77777777" w:rsidR="007C1663" w:rsidRPr="007C1663" w:rsidRDefault="007C1663" w:rsidP="007C1663">
            <w:pPr>
              <w:widowControl w:val="0"/>
              <w:numPr>
                <w:ilvl w:val="0"/>
                <w:numId w:val="288"/>
              </w:numPr>
              <w:suppressAutoHyphens/>
              <w:ind w:hanging="648"/>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Budowa Zielonej Promenady Śródmiejskiej w Częstochowie -Tworzenie warunków dla rekreacji i wypoczynku mieszkańców; realizacja 2015-2020, koszt całkowity: 6 413 159 zł, wydatki w 2020 r. - 3 098 185 zł</w:t>
            </w:r>
          </w:p>
          <w:p w14:paraId="3CDA2B74" w14:textId="77777777" w:rsidR="007C1663" w:rsidRPr="007C1663" w:rsidRDefault="007C1663" w:rsidP="007C1663">
            <w:pPr>
              <w:widowControl w:val="0"/>
              <w:numPr>
                <w:ilvl w:val="0"/>
                <w:numId w:val="288"/>
              </w:numPr>
              <w:suppressAutoHyphens/>
              <w:ind w:hanging="648"/>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Program – Zielone Miasto - Polepszenie standardu życia oraz warunków wypoczynku mieszkańców: realizacja 2018-2020, koszt całkowity 999 951 zł, limit w 2020 r. - 500 000 zł</w:t>
            </w:r>
          </w:p>
          <w:p w14:paraId="18C1E21A" w14:textId="77777777" w:rsidR="007C1663" w:rsidRPr="007C1663" w:rsidRDefault="007C1663" w:rsidP="007C1663">
            <w:pPr>
              <w:widowControl w:val="0"/>
              <w:numPr>
                <w:ilvl w:val="0"/>
                <w:numId w:val="288"/>
              </w:numPr>
              <w:suppressAutoHyphens/>
              <w:ind w:hanging="648"/>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Realizacja Programu poprawy infrastruktury rodzinnych ogrodów działkowych położonych na terenie Miasta Częstochowy – Poprawa  warunków korzystania z ROD oraz zwiększenie dostępności ogrodów dla społeczności lokalnej; realizacja 2017-2021; koszt całkowity 574 948 zł, limit w 2020 r. - 100 000 zł</w:t>
            </w:r>
          </w:p>
          <w:p w14:paraId="610BB491" w14:textId="77777777" w:rsidR="007C1663" w:rsidRPr="007C1663" w:rsidRDefault="007C1663" w:rsidP="007C1663">
            <w:pPr>
              <w:widowControl w:val="0"/>
              <w:numPr>
                <w:ilvl w:val="0"/>
                <w:numId w:val="288"/>
              </w:numPr>
              <w:suppressAutoHyphens/>
              <w:ind w:hanging="648"/>
              <w:rPr>
                <w:rFonts w:ascii="Arial" w:eastAsia="Lucida Sans Unicode" w:hAnsi="Arial" w:cs="Arial"/>
                <w:kern w:val="1"/>
                <w:sz w:val="20"/>
                <w:szCs w:val="20"/>
                <w:lang w:eastAsia="hi-IN" w:bidi="hi-IN"/>
              </w:rPr>
            </w:pPr>
            <w:r w:rsidRPr="007C1663">
              <w:rPr>
                <w:rFonts w:ascii="Arial" w:eastAsia="Arial" w:hAnsi="Arial" w:cs="Arial"/>
                <w:kern w:val="1"/>
                <w:sz w:val="20"/>
                <w:szCs w:val="20"/>
                <w:lang w:eastAsia="hi-IN" w:bidi="hi-IN"/>
              </w:rPr>
              <w:t xml:space="preserve">Rewitalizacja Parku </w:t>
            </w:r>
            <w:proofErr w:type="spellStart"/>
            <w:r w:rsidRPr="007C1663">
              <w:rPr>
                <w:rFonts w:ascii="Arial" w:eastAsia="Arial" w:hAnsi="Arial" w:cs="Arial"/>
                <w:kern w:val="1"/>
                <w:sz w:val="20"/>
                <w:szCs w:val="20"/>
                <w:lang w:eastAsia="hi-IN" w:bidi="hi-IN"/>
              </w:rPr>
              <w:t>Lisiniec</w:t>
            </w:r>
            <w:proofErr w:type="spellEnd"/>
            <w:r w:rsidRPr="007C1663">
              <w:rPr>
                <w:rFonts w:ascii="Arial" w:eastAsia="Arial" w:hAnsi="Arial" w:cs="Arial"/>
                <w:kern w:val="1"/>
                <w:sz w:val="20"/>
                <w:szCs w:val="20"/>
                <w:lang w:eastAsia="hi-IN" w:bidi="hi-IN"/>
              </w:rPr>
              <w:t xml:space="preserve"> w Częstochowie - dokumentacja - Tworzenie warunków dla rekreacji i wypoczynku mieszkańców: realizacja 2016-2020, koszt łączny 9 245 051 zł, limit w 2020 r. -  200 000 zł </w:t>
            </w:r>
          </w:p>
        </w:tc>
      </w:tr>
      <w:tr w:rsidR="007C1663" w:rsidRPr="007C1663" w14:paraId="3042FEAC" w14:textId="77777777" w:rsidTr="00DD2D00">
        <w:trPr>
          <w:trHeight w:hRule="exact" w:val="39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3F3D5DC4"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lastRenderedPageBreak/>
              <w:t>Cel strategiczny A.2</w:t>
            </w:r>
            <w:r w:rsidRPr="007C1663">
              <w:rPr>
                <w:rFonts w:ascii="Arial" w:eastAsia="Calibri" w:hAnsi="Arial" w:cs="Arial"/>
                <w:iCs/>
                <w:color w:val="000000"/>
                <w:kern w:val="1"/>
                <w:sz w:val="20"/>
                <w:szCs w:val="20"/>
                <w:lang w:eastAsia="hi-IN" w:bidi="hi-IN"/>
              </w:rPr>
              <w:t>  Rozwój zrównoważonego transportu miejskiego.</w:t>
            </w:r>
          </w:p>
        </w:tc>
      </w:tr>
      <w:tr w:rsidR="007C1663" w:rsidRPr="007C1663" w14:paraId="13CF57C6" w14:textId="77777777" w:rsidTr="00830E6D">
        <w:trPr>
          <w:trHeight w:val="610"/>
        </w:trPr>
        <w:tc>
          <w:tcPr>
            <w:tcW w:w="5353" w:type="dxa"/>
            <w:tcBorders>
              <w:top w:val="single" w:sz="4" w:space="0" w:color="000000"/>
              <w:left w:val="single" w:sz="4" w:space="0" w:color="000000"/>
              <w:bottom w:val="single" w:sz="4" w:space="0" w:color="000000"/>
            </w:tcBorders>
            <w:shd w:val="clear" w:color="auto" w:fill="auto"/>
          </w:tcPr>
          <w:p w14:paraId="1530D77E"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A.2.1</w:t>
            </w:r>
            <w:r w:rsidRPr="007C1663">
              <w:rPr>
                <w:rFonts w:ascii="Arial" w:eastAsia="Calibri" w:hAnsi="Arial" w:cs="Arial"/>
                <w:iCs/>
                <w:color w:val="000000"/>
                <w:kern w:val="1"/>
                <w:sz w:val="20"/>
                <w:szCs w:val="20"/>
                <w:lang w:eastAsia="hi-IN" w:bidi="hi-IN"/>
              </w:rPr>
              <w:t xml:space="preserve"> Dokończenie rozbudowy i modernizacji podstawowego układu drogowego miasta, w tym połączenie centrum z węzłami autostradowymi i wylotami z miasta dróg krajowych.</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0DC7A96F" w14:textId="77777777" w:rsidR="007C1663" w:rsidRPr="007C1663" w:rsidRDefault="007C1663" w:rsidP="007C1663">
            <w:pPr>
              <w:widowControl w:val="0"/>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Zadania wpisane do WPF:</w:t>
            </w:r>
          </w:p>
          <w:p w14:paraId="3FBBC4B1" w14:textId="77777777" w:rsidR="007C1663" w:rsidRPr="007C1663" w:rsidRDefault="007C1663" w:rsidP="007C1663">
            <w:pPr>
              <w:widowControl w:val="0"/>
              <w:numPr>
                <w:ilvl w:val="0"/>
                <w:numId w:val="291"/>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Rozbudowa DK-46 - ulicy Głównej i ulicy Przejazdowej wraz z budową obejścia ul. Św. Barbary do ul. Pułaskiego w Częstochowie; realizacja 2014-2021, koszt całkowity: 132 968 713 zł, limit w 2020 r. - 78 481 589 zł</w:t>
            </w:r>
          </w:p>
          <w:p w14:paraId="21758B13" w14:textId="77777777" w:rsidR="007C1663" w:rsidRPr="007C1663" w:rsidRDefault="007C1663" w:rsidP="007C1663">
            <w:pPr>
              <w:widowControl w:val="0"/>
              <w:numPr>
                <w:ilvl w:val="0"/>
                <w:numId w:val="291"/>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Przebudowa Alei Wojska Polskiego - DK 1 w Częstochowie - Stworzenie o wysokich parametrach i bezpiecznej sieci połączeń dróg krajowych i międzynarodowych; realizacja 2015-2022, koszt całkowity 200 760 446 zł, limit w 2020 r. - 76 852 385 zł</w:t>
            </w:r>
          </w:p>
          <w:p w14:paraId="35652A66" w14:textId="77777777" w:rsidR="007C1663" w:rsidRPr="007C1663" w:rsidRDefault="007C1663" w:rsidP="007C1663">
            <w:pPr>
              <w:widowControl w:val="0"/>
              <w:numPr>
                <w:ilvl w:val="0"/>
                <w:numId w:val="291"/>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Budowa węzła drogowego Alei Wojska Polskiego DK-1 wraz z nowym przebiegiem DK-46 w Częstochowie - Poprawa bezpieczeństwa ruchu drogowego, wykonanie dokumentacji wraz z realizacją zadania; realizacja 2018-2023, koszt całkowity 30 890 000 zł, limit w 2020r. - 300 000 zł</w:t>
            </w:r>
          </w:p>
          <w:p w14:paraId="05186460" w14:textId="77777777" w:rsidR="007C1663" w:rsidRPr="007C1663" w:rsidRDefault="007C1663" w:rsidP="007C1663">
            <w:pPr>
              <w:widowControl w:val="0"/>
              <w:numPr>
                <w:ilvl w:val="0"/>
                <w:numId w:val="291"/>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Budowa węzła drogowego Alei Wojska Polskiego DK-1 z ulicą Połaniecką w Częstochowie - Wykonanie dokumentacji wraz z realizacją zadania; realizacja 2018-2023, koszt realizacji: 30 550 000 zł, limit w 2020 r. - 50 000 zł</w:t>
            </w:r>
          </w:p>
        </w:tc>
      </w:tr>
      <w:tr w:rsidR="007C1663" w:rsidRPr="007C1663" w14:paraId="1DB839D5" w14:textId="77777777" w:rsidTr="00830E6D">
        <w:trPr>
          <w:trHeight w:val="607"/>
        </w:trPr>
        <w:tc>
          <w:tcPr>
            <w:tcW w:w="5353" w:type="dxa"/>
            <w:tcBorders>
              <w:top w:val="single" w:sz="4" w:space="0" w:color="000000"/>
              <w:left w:val="single" w:sz="4" w:space="0" w:color="000000"/>
              <w:bottom w:val="single" w:sz="4" w:space="0" w:color="000000"/>
            </w:tcBorders>
            <w:shd w:val="clear" w:color="auto" w:fill="auto"/>
          </w:tcPr>
          <w:p w14:paraId="1466F071"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A.2.2</w:t>
            </w:r>
            <w:r w:rsidRPr="007C1663">
              <w:rPr>
                <w:rFonts w:ascii="Arial" w:eastAsia="Calibri" w:hAnsi="Arial" w:cs="Arial"/>
                <w:iCs/>
                <w:color w:val="000000"/>
                <w:kern w:val="1"/>
                <w:sz w:val="20"/>
                <w:szCs w:val="20"/>
                <w:lang w:eastAsia="hi-IN" w:bidi="hi-IN"/>
              </w:rPr>
              <w:t xml:space="preserve"> Modernizacja i remont dróg i ulic lokalnych, w sposób poprawiający bezpieczeństwo ruchu. </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4C22EAA7" w14:textId="77777777" w:rsidR="007C1663" w:rsidRPr="007C1663" w:rsidRDefault="007C1663" w:rsidP="007C1663">
            <w:pPr>
              <w:widowControl w:val="0"/>
              <w:numPr>
                <w:ilvl w:val="0"/>
                <w:numId w:val="292"/>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Przebudowa układu drogowego Alei Niepodległości na odcinku od skrzyżowania z ul. Bór do skrzyżowania z ul. Jagiellońską w Częstochowie; realizacja 2019-2020, koszt całkowity: 2 505 000 zł, limit w 2020 r. - 2 500 000 zł</w:t>
            </w:r>
          </w:p>
          <w:p w14:paraId="7290ED12" w14:textId="77777777" w:rsidR="007C1663" w:rsidRPr="007C1663" w:rsidRDefault="007C1663" w:rsidP="007C1663">
            <w:pPr>
              <w:widowControl w:val="0"/>
              <w:numPr>
                <w:ilvl w:val="0"/>
                <w:numId w:val="292"/>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Program budowy i przebudowy ulic oraz dróg lokalnych – Poprawa infrastruktury lokalnej: realizacja 2014-2023, koszt całkowity: 281 669 693 zł, limit w 2020 r. - 11 026 338 zł</w:t>
            </w:r>
          </w:p>
          <w:p w14:paraId="3CE3B4AA" w14:textId="77777777" w:rsidR="007C1663" w:rsidRPr="007C1663" w:rsidRDefault="007C1663" w:rsidP="007C1663">
            <w:pPr>
              <w:widowControl w:val="0"/>
              <w:numPr>
                <w:ilvl w:val="0"/>
                <w:numId w:val="292"/>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Budowa połączenia komunikacyjnego 1-Maja – Krakowska – Poprawa bezpieczeństwa mieszkańców (Zadanie przewidziane do współfinansowania środkami unijnymi, zaplanowane nakłady stanowią wkład własny, szacunkowy koszt zadania 162 100 000 zł); realizacja 2014-2023, koszt wkłady z budżetu miasta: 57 740 190 zł, limit w 2020r. - 500 000 zł</w:t>
            </w:r>
          </w:p>
          <w:p w14:paraId="0696B19B" w14:textId="77777777" w:rsidR="007C1663" w:rsidRPr="007C1663" w:rsidRDefault="007C1663" w:rsidP="007C1663">
            <w:pPr>
              <w:widowControl w:val="0"/>
              <w:numPr>
                <w:ilvl w:val="0"/>
                <w:numId w:val="292"/>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Rozbudowa ul. Artyleryjskiej i ul. Kościelnej w Częstochowie na odcinku od ul. Matejki do przedłużenia ulicy Jagiellońskiej do ul. Kościelnej; realizacja 2018-2020, koszt całkowity: 7 289 878 zł; limit w 2020 r. - 3 879 753 zł</w:t>
            </w:r>
          </w:p>
          <w:p w14:paraId="5E284499" w14:textId="77777777" w:rsidR="007C1663" w:rsidRPr="007C1663" w:rsidRDefault="007C1663" w:rsidP="007C1663">
            <w:pPr>
              <w:widowControl w:val="0"/>
              <w:numPr>
                <w:ilvl w:val="0"/>
                <w:numId w:val="292"/>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Przebudowa ulicy Łódzkiej w Częstochowie; realizacja 2018-2020, koszt łączny 4 279 028 zł, limit w 2020 r. - 1 732 938 zł</w:t>
            </w:r>
          </w:p>
          <w:p w14:paraId="49DC91C0" w14:textId="77777777" w:rsidR="007C1663" w:rsidRPr="007C1663" w:rsidRDefault="007C1663" w:rsidP="007C1663">
            <w:pPr>
              <w:widowControl w:val="0"/>
              <w:numPr>
                <w:ilvl w:val="0"/>
                <w:numId w:val="292"/>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Budowa ulicy Złotej w Częstochowie; realizacja 2020-2021, łączny koszt 5 809 675 zł, limit w 2020r. - 500 000 zł</w:t>
            </w:r>
          </w:p>
          <w:p w14:paraId="2DD0495E" w14:textId="705473C4" w:rsidR="007C1663" w:rsidRPr="007C1663" w:rsidRDefault="007C1663" w:rsidP="007C1663">
            <w:pPr>
              <w:widowControl w:val="0"/>
              <w:numPr>
                <w:ilvl w:val="0"/>
                <w:numId w:val="292"/>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Przebudowa ulicy Korczaka w Częstochowie; realizacja 2019-2020, koszt łączny 2 297 703 zł, limit </w:t>
            </w:r>
            <w:r w:rsidR="003E0319">
              <w:rPr>
                <w:rFonts w:ascii="Arial" w:eastAsia="Arial" w:hAnsi="Arial" w:cs="Arial"/>
                <w:kern w:val="1"/>
                <w:sz w:val="20"/>
                <w:szCs w:val="20"/>
                <w:lang w:eastAsia="hi-IN" w:bidi="hi-IN"/>
              </w:rPr>
              <w:br/>
            </w:r>
            <w:r w:rsidRPr="007C1663">
              <w:rPr>
                <w:rFonts w:ascii="Arial" w:eastAsia="Arial" w:hAnsi="Arial" w:cs="Arial"/>
                <w:kern w:val="1"/>
                <w:sz w:val="20"/>
                <w:szCs w:val="20"/>
                <w:lang w:eastAsia="hi-IN" w:bidi="hi-IN"/>
              </w:rPr>
              <w:t xml:space="preserve">w 2020 r. - 2 295 703 zł </w:t>
            </w:r>
          </w:p>
          <w:p w14:paraId="2A9B7417" w14:textId="2D172539" w:rsidR="007C1663" w:rsidRPr="007C1663" w:rsidRDefault="007C1663" w:rsidP="007C1663">
            <w:pPr>
              <w:widowControl w:val="0"/>
              <w:numPr>
                <w:ilvl w:val="0"/>
                <w:numId w:val="292"/>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Niezbędne modernizacje mostów ze względu na stan techniczny - Przebudowy mostów zgodnie ze wskazaniami przeglądów technicznych: realizacja 2018-2023, koszt całkowity 20 513 808 zł, limit </w:t>
            </w:r>
            <w:r w:rsidR="003E0319">
              <w:rPr>
                <w:rFonts w:ascii="Arial" w:eastAsia="Arial" w:hAnsi="Arial" w:cs="Arial"/>
                <w:kern w:val="1"/>
                <w:sz w:val="20"/>
                <w:szCs w:val="20"/>
                <w:lang w:eastAsia="hi-IN" w:bidi="hi-IN"/>
              </w:rPr>
              <w:br/>
            </w:r>
            <w:r w:rsidRPr="007C1663">
              <w:rPr>
                <w:rFonts w:ascii="Arial" w:eastAsia="Arial" w:hAnsi="Arial" w:cs="Arial"/>
                <w:kern w:val="1"/>
                <w:sz w:val="20"/>
                <w:szCs w:val="20"/>
                <w:lang w:eastAsia="hi-IN" w:bidi="hi-IN"/>
              </w:rPr>
              <w:t>w 2020 r. - 100 000 zł</w:t>
            </w:r>
          </w:p>
          <w:p w14:paraId="28C16123" w14:textId="77777777" w:rsidR="007C1663" w:rsidRPr="007C1663" w:rsidRDefault="007C1663" w:rsidP="007C1663">
            <w:pPr>
              <w:widowControl w:val="0"/>
              <w:numPr>
                <w:ilvl w:val="0"/>
                <w:numId w:val="292"/>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Dokumentacja przyszłościowa - Przygotowanie inwestycji do realizacji w latach następnych; realizacja 2014-2020, koszt łączny 5 285 133 zł, limit w 2020 r. - 900 000 zł</w:t>
            </w:r>
          </w:p>
        </w:tc>
      </w:tr>
      <w:tr w:rsidR="007C1663" w:rsidRPr="007C1663" w14:paraId="42870340" w14:textId="77777777" w:rsidTr="00830E6D">
        <w:trPr>
          <w:trHeight w:val="607"/>
        </w:trPr>
        <w:tc>
          <w:tcPr>
            <w:tcW w:w="5353" w:type="dxa"/>
            <w:tcBorders>
              <w:top w:val="single" w:sz="4" w:space="0" w:color="000000"/>
              <w:left w:val="single" w:sz="4" w:space="0" w:color="000000"/>
              <w:bottom w:val="single" w:sz="4" w:space="0" w:color="000000"/>
            </w:tcBorders>
            <w:shd w:val="clear" w:color="auto" w:fill="auto"/>
          </w:tcPr>
          <w:p w14:paraId="3F8F6A1C"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lastRenderedPageBreak/>
              <w:t>A.2.3</w:t>
            </w:r>
            <w:r w:rsidRPr="007C1663">
              <w:rPr>
                <w:rFonts w:ascii="Arial" w:eastAsia="Calibri" w:hAnsi="Arial" w:cs="Arial"/>
                <w:iCs/>
                <w:color w:val="000000"/>
                <w:kern w:val="1"/>
                <w:sz w:val="20"/>
                <w:szCs w:val="20"/>
                <w:lang w:eastAsia="hi-IN" w:bidi="hi-IN"/>
              </w:rPr>
              <w:t> Wprowadzanie stref „uspokojonego” i niskoemisyjnego  ruchu w centrum miasta i w osiedlach mieszkaniowych.</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7BE683D1" w14:textId="77777777" w:rsidR="007C1663" w:rsidRPr="007C1663" w:rsidRDefault="007C1663" w:rsidP="007C1663">
            <w:pPr>
              <w:widowControl w:val="0"/>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Zadanie w WPI:</w:t>
            </w:r>
          </w:p>
          <w:p w14:paraId="555BEC59" w14:textId="77777777" w:rsidR="007C1663" w:rsidRPr="007C1663" w:rsidRDefault="007C1663" w:rsidP="007C1663">
            <w:pPr>
              <w:widowControl w:val="0"/>
              <w:numPr>
                <w:ilvl w:val="0"/>
                <w:numId w:val="293"/>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Program budowy i przebudowy chodników i miejsc parkingowych - Poprawa infrastruktury drogowej – chodników i miejsc parkingowych; realizacja 2017-2022, koszt łączny 13 360 063 zł, limit w 2020 r. - 1 000 000 zł</w:t>
            </w:r>
          </w:p>
        </w:tc>
      </w:tr>
      <w:tr w:rsidR="007C1663" w:rsidRPr="007C1663" w14:paraId="3B66B6EA" w14:textId="77777777" w:rsidTr="00830E6D">
        <w:trPr>
          <w:trHeight w:val="607"/>
        </w:trPr>
        <w:tc>
          <w:tcPr>
            <w:tcW w:w="5353" w:type="dxa"/>
            <w:tcBorders>
              <w:top w:val="single" w:sz="4" w:space="0" w:color="000000"/>
              <w:left w:val="single" w:sz="4" w:space="0" w:color="000000"/>
              <w:bottom w:val="single" w:sz="4" w:space="0" w:color="000000"/>
            </w:tcBorders>
            <w:shd w:val="clear" w:color="auto" w:fill="auto"/>
          </w:tcPr>
          <w:p w14:paraId="50947DD3"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A.2.4</w:t>
            </w:r>
            <w:r w:rsidRPr="007C1663">
              <w:rPr>
                <w:rFonts w:ascii="Arial" w:eastAsia="Calibri" w:hAnsi="Arial" w:cs="Arial"/>
                <w:iCs/>
                <w:color w:val="000000"/>
                <w:kern w:val="1"/>
                <w:sz w:val="20"/>
                <w:szCs w:val="20"/>
                <w:lang w:eastAsia="hi-IN" w:bidi="hi-IN"/>
              </w:rPr>
              <w:t xml:space="preserve"> Wdrażanie inteligentnego systemu sterowaniu ruchem.</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6BABDDBE" w14:textId="77777777" w:rsidR="007C1663" w:rsidRPr="007C1663" w:rsidRDefault="007C1663" w:rsidP="007C1663">
            <w:pPr>
              <w:widowControl w:val="0"/>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Dostosowanie sygnalizacji świetlnych do wymogów prawnych - poprawa bezpieczeństwa ruchu drogowego; realizacja 2014-2020, koszt całkowity 5 258 133 zł, limit w 2020 r. - 900 000 zł</w:t>
            </w:r>
          </w:p>
        </w:tc>
      </w:tr>
      <w:tr w:rsidR="007C1663" w:rsidRPr="007C1663" w14:paraId="22B70844" w14:textId="77777777" w:rsidTr="00830E6D">
        <w:trPr>
          <w:trHeight w:val="286"/>
        </w:trPr>
        <w:tc>
          <w:tcPr>
            <w:tcW w:w="5353" w:type="dxa"/>
            <w:tcBorders>
              <w:top w:val="single" w:sz="4" w:space="0" w:color="000000"/>
              <w:left w:val="single" w:sz="4" w:space="0" w:color="000000"/>
              <w:bottom w:val="single" w:sz="4" w:space="0" w:color="000000"/>
            </w:tcBorders>
            <w:shd w:val="clear" w:color="auto" w:fill="auto"/>
          </w:tcPr>
          <w:p w14:paraId="6E83F045"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A.2.5</w:t>
            </w:r>
            <w:r w:rsidRPr="007C1663">
              <w:rPr>
                <w:rFonts w:ascii="Arial" w:eastAsia="Calibri" w:hAnsi="Arial" w:cs="Arial"/>
                <w:iCs/>
                <w:color w:val="000000"/>
                <w:kern w:val="1"/>
                <w:sz w:val="20"/>
                <w:szCs w:val="20"/>
                <w:lang w:eastAsia="hi-IN" w:bidi="hi-IN"/>
              </w:rPr>
              <w:t xml:space="preserve"> Rozbudowa systemu ścieżek i dróg rowerowych.</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56A568EC"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r w:rsidRPr="007C1663">
              <w:rPr>
                <w:rFonts w:ascii="Arial" w:eastAsia="Arial" w:hAnsi="Arial" w:cs="Arial"/>
                <w:kern w:val="1"/>
                <w:sz w:val="20"/>
                <w:szCs w:val="20"/>
                <w:lang w:eastAsia="hi-IN" w:bidi="hi-IN"/>
              </w:rPr>
              <w:t>Zadania realizowane w wydatkach bieżących i inwestycyjnych związanych z budową dróg</w:t>
            </w:r>
          </w:p>
        </w:tc>
      </w:tr>
      <w:tr w:rsidR="007C1663" w:rsidRPr="007C1663" w14:paraId="3BB6D53E" w14:textId="77777777" w:rsidTr="00830E6D">
        <w:trPr>
          <w:trHeight w:val="344"/>
        </w:trPr>
        <w:tc>
          <w:tcPr>
            <w:tcW w:w="5353" w:type="dxa"/>
            <w:tcBorders>
              <w:top w:val="single" w:sz="4" w:space="0" w:color="000000"/>
              <w:left w:val="single" w:sz="4" w:space="0" w:color="000000"/>
              <w:bottom w:val="single" w:sz="4" w:space="0" w:color="000000"/>
            </w:tcBorders>
            <w:shd w:val="clear" w:color="auto" w:fill="auto"/>
          </w:tcPr>
          <w:p w14:paraId="62C4ED12"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A.2.6</w:t>
            </w:r>
            <w:r w:rsidRPr="007C1663">
              <w:rPr>
                <w:rFonts w:ascii="Arial" w:eastAsia="Calibri" w:hAnsi="Arial" w:cs="Arial"/>
                <w:iCs/>
                <w:color w:val="000000"/>
                <w:kern w:val="1"/>
                <w:sz w:val="20"/>
                <w:szCs w:val="20"/>
                <w:lang w:eastAsia="hi-IN" w:bidi="hi-IN"/>
              </w:rPr>
              <w:t xml:space="preserve"> Rozwój i integracja pasażerskiego transportu zbiorowego obsługującego mieszkańców miasta i związanego z nim, otaczającego obszaru funkcjonalnego.</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37C7B99C" w14:textId="77777777" w:rsidR="007C1663" w:rsidRPr="007C1663" w:rsidRDefault="007C1663" w:rsidP="007C1663">
            <w:pPr>
              <w:widowControl w:val="0"/>
              <w:numPr>
                <w:ilvl w:val="0"/>
                <w:numId w:val="293"/>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Budowa węzłów przesiadkowych na terenie miasta Częstochowy - Ułatwienie korzystania z różnych form komunikacji; realizacja 2014-2020, koszt łączny 76 496 134 zł, limit w 2020r. - 34 406 737 zł</w:t>
            </w:r>
          </w:p>
          <w:p w14:paraId="042868FF" w14:textId="77777777" w:rsidR="007C1663" w:rsidRPr="007C1663" w:rsidRDefault="007C1663" w:rsidP="007C1663">
            <w:pPr>
              <w:widowControl w:val="0"/>
              <w:numPr>
                <w:ilvl w:val="0"/>
                <w:numId w:val="293"/>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Zakup autobusów elektrycznych wraz ze stacjami ładowania – Rozwój pasażerskiego transportu zbiorowego obsługującego mieszkańców miasta (Zadanie przewidziane do współfinansowania środkami unijnymi, zaplanowane nakłady stanowią wkład własny, szacunkowy koszt zadania 11.075.000 zł); realizacja 2020-2022, koszt w budżecie 3 240 920, limit w 2020r. - 14 632 zł</w:t>
            </w:r>
          </w:p>
          <w:p w14:paraId="1D50B184" w14:textId="77777777" w:rsidR="007C1663" w:rsidRPr="007C1663" w:rsidRDefault="007C1663" w:rsidP="007C1663">
            <w:pPr>
              <w:widowControl w:val="0"/>
              <w:numPr>
                <w:ilvl w:val="0"/>
                <w:numId w:val="293"/>
              </w:numPr>
              <w:suppressAutoHyphens/>
              <w:rPr>
                <w:rFonts w:ascii="Arial" w:eastAsia="Lucida Sans Unicode" w:hAnsi="Arial" w:cs="Arial"/>
                <w:kern w:val="1"/>
                <w:sz w:val="20"/>
                <w:szCs w:val="20"/>
                <w:lang w:eastAsia="hi-IN" w:bidi="hi-IN"/>
              </w:rPr>
            </w:pPr>
            <w:r w:rsidRPr="007C1663">
              <w:rPr>
                <w:rFonts w:ascii="Arial" w:eastAsia="Arial" w:hAnsi="Arial" w:cs="Arial"/>
                <w:kern w:val="1"/>
                <w:sz w:val="20"/>
                <w:szCs w:val="20"/>
                <w:lang w:eastAsia="hi-IN" w:bidi="hi-IN"/>
              </w:rPr>
              <w:t>Zadanie nie ujęte w WPF realizowane przez MPK Częstochowa w ramach programu „Lepsza komunikacja w Częstochowie”: modernizacja linii tramwajowej Raków-Północ, realizacja 2018-2020; koszt 114,5 mln zł; zakup 10 składów tramwajowych, realizacja 2018-2021, koszt 90 mln zł</w:t>
            </w:r>
          </w:p>
        </w:tc>
      </w:tr>
      <w:tr w:rsidR="007C1663" w:rsidRPr="007C1663" w14:paraId="036BDC8C" w14:textId="77777777" w:rsidTr="00DD2D00">
        <w:trPr>
          <w:trHeight w:hRule="exact" w:val="39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701F7F84"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Cel strategiczny A.3</w:t>
            </w:r>
            <w:r w:rsidRPr="007C1663">
              <w:rPr>
                <w:rFonts w:ascii="Arial" w:eastAsia="Calibri" w:hAnsi="Arial" w:cs="Arial"/>
                <w:iCs/>
                <w:color w:val="000000"/>
                <w:kern w:val="1"/>
                <w:sz w:val="20"/>
                <w:szCs w:val="20"/>
                <w:lang w:eastAsia="hi-IN" w:bidi="hi-IN"/>
              </w:rPr>
              <w:t>  Rewitalizacja zaniedbanych obszarów mieszkalnych i terenów poprzemysłowych.</w:t>
            </w:r>
          </w:p>
        </w:tc>
      </w:tr>
      <w:tr w:rsidR="007C1663" w:rsidRPr="007C1663" w14:paraId="65D6FBD7" w14:textId="77777777" w:rsidTr="00830E6D">
        <w:trPr>
          <w:trHeight w:val="610"/>
        </w:trPr>
        <w:tc>
          <w:tcPr>
            <w:tcW w:w="5353" w:type="dxa"/>
            <w:tcBorders>
              <w:top w:val="single" w:sz="4" w:space="0" w:color="000000"/>
              <w:left w:val="single" w:sz="4" w:space="0" w:color="000000"/>
              <w:bottom w:val="single" w:sz="4" w:space="0" w:color="000000"/>
            </w:tcBorders>
            <w:shd w:val="clear" w:color="auto" w:fill="auto"/>
          </w:tcPr>
          <w:p w14:paraId="5BF8A86C"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A.3.1</w:t>
            </w:r>
            <w:r w:rsidRPr="007C1663">
              <w:rPr>
                <w:rFonts w:ascii="Arial" w:eastAsia="Calibri" w:hAnsi="Arial" w:cs="Arial"/>
                <w:iCs/>
                <w:color w:val="000000"/>
                <w:kern w:val="1"/>
                <w:sz w:val="20"/>
                <w:szCs w:val="20"/>
                <w:lang w:eastAsia="hi-IN" w:bidi="hi-IN"/>
              </w:rPr>
              <w:t xml:space="preserve"> Wdrożenie stałego monitoringu pozwalającego wyznaczyć obszary miasta wykazujące cechy degradacji społecznej, gospodarczej, technicznej  lub przestrzennej.</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6D620E99" w14:textId="77777777" w:rsidR="007C1663" w:rsidRPr="007C1663" w:rsidRDefault="007C1663" w:rsidP="007C1663">
            <w:pPr>
              <w:widowControl w:val="0"/>
              <w:suppressAutoHyphens/>
              <w:autoSpaceDE w:val="0"/>
              <w:jc w:val="both"/>
              <w:rPr>
                <w:rFonts w:ascii="Arial" w:eastAsia="Calibri" w:hAnsi="Arial" w:cs="Arial"/>
                <w:iCs/>
                <w:color w:val="000000"/>
                <w:kern w:val="1"/>
                <w:sz w:val="20"/>
                <w:szCs w:val="20"/>
                <w:lang w:eastAsia="hi-IN" w:bidi="hi-IN"/>
              </w:rPr>
            </w:pPr>
            <w:r w:rsidRPr="007C1663">
              <w:rPr>
                <w:rFonts w:ascii="Arial" w:eastAsia="Arial" w:hAnsi="Arial" w:cs="Arial"/>
                <w:kern w:val="1"/>
                <w:sz w:val="20"/>
                <w:szCs w:val="20"/>
                <w:lang w:eastAsia="hi-IN" w:bidi="hi-IN"/>
              </w:rPr>
              <w:t>W bieżących wydatkach budżetu, jednostek podległych i innych organizacji w ramach określonych Miejskim Programem Rewitalizacji</w:t>
            </w:r>
          </w:p>
        </w:tc>
      </w:tr>
      <w:tr w:rsidR="007C1663" w:rsidRPr="007C1663" w14:paraId="69AD8AEC" w14:textId="77777777" w:rsidTr="00830E6D">
        <w:trPr>
          <w:trHeight w:val="610"/>
        </w:trPr>
        <w:tc>
          <w:tcPr>
            <w:tcW w:w="5353" w:type="dxa"/>
            <w:tcBorders>
              <w:top w:val="single" w:sz="4" w:space="0" w:color="000000"/>
              <w:left w:val="single" w:sz="4" w:space="0" w:color="000000"/>
              <w:bottom w:val="single" w:sz="4" w:space="0" w:color="000000"/>
            </w:tcBorders>
            <w:shd w:val="clear" w:color="auto" w:fill="auto"/>
          </w:tcPr>
          <w:p w14:paraId="0388557B"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A.3.2</w:t>
            </w:r>
            <w:r w:rsidRPr="007C1663">
              <w:rPr>
                <w:rFonts w:ascii="Arial" w:eastAsia="Calibri" w:hAnsi="Arial" w:cs="Arial"/>
                <w:iCs/>
                <w:color w:val="000000"/>
                <w:kern w:val="1"/>
                <w:sz w:val="20"/>
                <w:szCs w:val="20"/>
                <w:lang w:eastAsia="hi-IN" w:bidi="hi-IN"/>
              </w:rPr>
              <w:t xml:space="preserve">  Aktualizacja i wdrożenie Miejskiego Programu Rewitalizacji.</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2043F227" w14:textId="77777777" w:rsidR="007C1663" w:rsidRPr="007C1663" w:rsidRDefault="007C1663" w:rsidP="007C1663">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7C1663">
              <w:rPr>
                <w:rFonts w:ascii="Arial" w:eastAsia="Arial" w:hAnsi="Arial" w:cs="Arial"/>
                <w:kern w:val="1"/>
                <w:sz w:val="20"/>
                <w:szCs w:val="20"/>
                <w:lang w:eastAsia="hi-IN" w:bidi="hi-IN"/>
              </w:rPr>
              <w:t>Zadanie zrealizowane</w:t>
            </w:r>
          </w:p>
        </w:tc>
      </w:tr>
      <w:tr w:rsidR="007C1663" w:rsidRPr="007C1663" w14:paraId="46216969" w14:textId="77777777" w:rsidTr="00830E6D">
        <w:trPr>
          <w:trHeight w:val="610"/>
        </w:trPr>
        <w:tc>
          <w:tcPr>
            <w:tcW w:w="5353" w:type="dxa"/>
            <w:tcBorders>
              <w:top w:val="single" w:sz="4" w:space="0" w:color="000000"/>
              <w:left w:val="single" w:sz="4" w:space="0" w:color="000000"/>
              <w:bottom w:val="single" w:sz="4" w:space="0" w:color="000000"/>
            </w:tcBorders>
            <w:shd w:val="clear" w:color="auto" w:fill="auto"/>
          </w:tcPr>
          <w:p w14:paraId="41B767E3"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A.3.3</w:t>
            </w:r>
            <w:r w:rsidRPr="007C1663">
              <w:rPr>
                <w:rFonts w:ascii="Arial" w:eastAsia="Calibri" w:hAnsi="Arial" w:cs="Arial"/>
                <w:iCs/>
                <w:color w:val="000000"/>
                <w:kern w:val="1"/>
                <w:sz w:val="20"/>
                <w:szCs w:val="20"/>
                <w:lang w:eastAsia="hi-IN" w:bidi="hi-IN"/>
              </w:rPr>
              <w:t xml:space="preserve"> Zdiagnozowanie, wyznaczenie pod ponowne wykorzystanie zdegradowanych terenów poprzemysłowych i ich modernizacja infrastrukturalna.   </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34193560" w14:textId="77777777" w:rsidR="007C1663" w:rsidRPr="007C1663" w:rsidRDefault="007C1663" w:rsidP="007C1663">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7C1663">
              <w:rPr>
                <w:rFonts w:ascii="Arial" w:eastAsia="Arial" w:hAnsi="Arial" w:cs="Arial"/>
                <w:kern w:val="1"/>
                <w:sz w:val="20"/>
                <w:szCs w:val="20"/>
                <w:lang w:eastAsia="hi-IN" w:bidi="hi-IN"/>
              </w:rPr>
              <w:t>Zadanie realizowane w ramach wydatków bieżących</w:t>
            </w:r>
          </w:p>
        </w:tc>
      </w:tr>
      <w:tr w:rsidR="007C1663" w:rsidRPr="007C1663" w14:paraId="41EF4430" w14:textId="77777777" w:rsidTr="00DD2D00">
        <w:trPr>
          <w:trHeight w:hRule="exact" w:val="39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0AD5AA34"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Cel strategiczny A.4</w:t>
            </w:r>
            <w:r w:rsidRPr="007C1663">
              <w:rPr>
                <w:rFonts w:ascii="Arial" w:eastAsia="Calibri" w:hAnsi="Arial" w:cs="Arial"/>
                <w:iCs/>
                <w:color w:val="000000"/>
                <w:kern w:val="1"/>
                <w:sz w:val="20"/>
                <w:szCs w:val="20"/>
                <w:lang w:eastAsia="hi-IN" w:bidi="hi-IN"/>
              </w:rPr>
              <w:t>  Rozwój budownictwa mieszkaniowego i dobrej jakości usług bytowych.</w:t>
            </w:r>
          </w:p>
        </w:tc>
      </w:tr>
      <w:tr w:rsidR="007C1663" w:rsidRPr="007C1663" w14:paraId="5E74F94D" w14:textId="77777777" w:rsidTr="00830E6D">
        <w:trPr>
          <w:trHeight w:val="975"/>
        </w:trPr>
        <w:tc>
          <w:tcPr>
            <w:tcW w:w="5353" w:type="dxa"/>
            <w:tcBorders>
              <w:top w:val="single" w:sz="4" w:space="0" w:color="000000"/>
              <w:left w:val="single" w:sz="4" w:space="0" w:color="000000"/>
              <w:bottom w:val="single" w:sz="4" w:space="0" w:color="000000"/>
            </w:tcBorders>
            <w:shd w:val="clear" w:color="auto" w:fill="auto"/>
          </w:tcPr>
          <w:p w14:paraId="1317C13A"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A.4.1</w:t>
            </w:r>
            <w:r w:rsidRPr="007C1663">
              <w:rPr>
                <w:rFonts w:ascii="Arial" w:eastAsia="Calibri" w:hAnsi="Arial" w:cs="Arial"/>
                <w:iCs/>
                <w:color w:val="000000"/>
                <w:kern w:val="1"/>
                <w:sz w:val="20"/>
                <w:szCs w:val="20"/>
                <w:lang w:eastAsia="hi-IN" w:bidi="hi-IN"/>
              </w:rPr>
              <w:t> Modernizacja i renowacja mieszkalnych budynków z zasobów zarządzanych przez jednostki miejskie, z uwzględnieniem poprawy efektywności energetycznej i zachowania ich walorów estetyczno-funkcjonalnych.</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115C951B" w14:textId="77777777" w:rsidR="007C1663" w:rsidRPr="007C1663" w:rsidRDefault="007C1663" w:rsidP="007C1663">
            <w:pPr>
              <w:widowControl w:val="0"/>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Zadania realizowane przez ZGM TBS</w:t>
            </w:r>
          </w:p>
          <w:p w14:paraId="27D0E7C7" w14:textId="77777777" w:rsidR="007C1663" w:rsidRPr="007C1663" w:rsidRDefault="007C1663" w:rsidP="007C1663">
            <w:pPr>
              <w:widowControl w:val="0"/>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Zadania w WPF: </w:t>
            </w:r>
          </w:p>
          <w:p w14:paraId="14589543" w14:textId="77777777" w:rsidR="007C1663" w:rsidRPr="007C1663" w:rsidRDefault="007C1663" w:rsidP="007C1663">
            <w:pPr>
              <w:widowControl w:val="0"/>
              <w:numPr>
                <w:ilvl w:val="0"/>
                <w:numId w:val="294"/>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Modernizacja budynków z mieszkaniowego zasobu gminy – Poprawa warunków i stanu użytkowego budynków należących do mieszkaniowego zasobu gminy; realizacja 2017-2020, koszt łączny 1 939 208 zł, limit w 2020 r. - 500 000 zł</w:t>
            </w:r>
          </w:p>
          <w:p w14:paraId="2562E842" w14:textId="77777777" w:rsidR="007C1663" w:rsidRPr="007C1663" w:rsidRDefault="007C1663" w:rsidP="007C1663">
            <w:pPr>
              <w:widowControl w:val="0"/>
              <w:numPr>
                <w:ilvl w:val="0"/>
                <w:numId w:val="294"/>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Przebudowa i rozbudowa budynku przy ul. Marszałka Józefa Piłsudskiego 31 dla potrzeb mieszkań socjalnych – Tworzenie warunków dla rozwoju budownictwa mieszkaniowego (Zadanie przewidziane </w:t>
            </w:r>
            <w:r w:rsidRPr="007C1663">
              <w:rPr>
                <w:rFonts w:ascii="Arial" w:eastAsia="Arial" w:hAnsi="Arial" w:cs="Arial"/>
                <w:kern w:val="1"/>
                <w:sz w:val="20"/>
                <w:szCs w:val="20"/>
                <w:lang w:eastAsia="hi-IN" w:bidi="hi-IN"/>
              </w:rPr>
              <w:lastRenderedPageBreak/>
              <w:t>do współfinansowania środkami pomocowymi, zaplanowane nakłady stanowią wkład własny, szacunkowy koszt zadania 12 000 000 zł); wkład z budżetu miasta: 2 900 000 zł, limit w 2020 r. - 400 000 zł.</w:t>
            </w:r>
          </w:p>
        </w:tc>
      </w:tr>
      <w:tr w:rsidR="007C1663" w:rsidRPr="007C1663" w14:paraId="0B7C4ED3" w14:textId="77777777" w:rsidTr="00830E6D">
        <w:trPr>
          <w:trHeight w:val="972"/>
        </w:trPr>
        <w:tc>
          <w:tcPr>
            <w:tcW w:w="5353" w:type="dxa"/>
            <w:tcBorders>
              <w:top w:val="single" w:sz="4" w:space="0" w:color="000000"/>
              <w:left w:val="single" w:sz="4" w:space="0" w:color="000000"/>
              <w:bottom w:val="single" w:sz="4" w:space="0" w:color="000000"/>
            </w:tcBorders>
            <w:shd w:val="clear" w:color="auto" w:fill="auto"/>
          </w:tcPr>
          <w:p w14:paraId="488CEA32"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lastRenderedPageBreak/>
              <w:t>A.4.2</w:t>
            </w:r>
            <w:r w:rsidRPr="007C1663">
              <w:rPr>
                <w:rFonts w:ascii="Arial" w:eastAsia="Calibri" w:hAnsi="Arial" w:cs="Arial"/>
                <w:iCs/>
                <w:color w:val="000000"/>
                <w:kern w:val="1"/>
                <w:sz w:val="20"/>
                <w:szCs w:val="20"/>
                <w:lang w:eastAsia="hi-IN" w:bidi="hi-IN"/>
              </w:rPr>
              <w:t xml:space="preserve">  Adaptacja i przeznaczenie na wynajem lokali mieszkalnych  przystosowanych do potrzeb osób starszych i niepełnosprawnych, z zapewnieniem najemcom dostępu do usług opiekuńczych.</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6101573B"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r w:rsidRPr="007C1663">
              <w:rPr>
                <w:rFonts w:ascii="Arial" w:eastAsia="Arial" w:hAnsi="Arial" w:cs="Arial"/>
                <w:kern w:val="1"/>
                <w:sz w:val="20"/>
                <w:szCs w:val="20"/>
                <w:lang w:eastAsia="hi-IN" w:bidi="hi-IN"/>
              </w:rPr>
              <w:t>Zadanie realizowane przez ZGM TBS</w:t>
            </w:r>
          </w:p>
        </w:tc>
      </w:tr>
      <w:tr w:rsidR="007C1663" w:rsidRPr="007C1663" w14:paraId="41060FDD" w14:textId="77777777" w:rsidTr="00830E6D">
        <w:trPr>
          <w:trHeight w:val="972"/>
        </w:trPr>
        <w:tc>
          <w:tcPr>
            <w:tcW w:w="5353" w:type="dxa"/>
            <w:tcBorders>
              <w:top w:val="single" w:sz="4" w:space="0" w:color="000000"/>
              <w:left w:val="single" w:sz="4" w:space="0" w:color="000000"/>
              <w:bottom w:val="single" w:sz="4" w:space="0" w:color="000000"/>
            </w:tcBorders>
            <w:shd w:val="clear" w:color="auto" w:fill="auto"/>
          </w:tcPr>
          <w:p w14:paraId="3AE8A6B5"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A.4.3</w:t>
            </w:r>
            <w:r w:rsidRPr="007C1663">
              <w:rPr>
                <w:rFonts w:ascii="Arial" w:eastAsia="Calibri" w:hAnsi="Arial" w:cs="Arial"/>
                <w:iCs/>
                <w:color w:val="000000"/>
                <w:kern w:val="1"/>
                <w:sz w:val="20"/>
                <w:szCs w:val="20"/>
                <w:lang w:eastAsia="hi-IN" w:bidi="hi-IN"/>
              </w:rPr>
              <w:t xml:space="preserve"> Przygotowanie planistyczne i uzbrojenie infrastrukturalne terenów pod rozwój budownictwa mieszkaniowego.</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0A502E1F"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r w:rsidRPr="007C1663">
              <w:rPr>
                <w:rFonts w:ascii="Arial" w:eastAsia="Arial" w:hAnsi="Arial" w:cs="Arial"/>
                <w:kern w:val="1"/>
                <w:sz w:val="20"/>
                <w:szCs w:val="20"/>
                <w:lang w:eastAsia="hi-IN" w:bidi="hi-IN"/>
              </w:rPr>
              <w:t>Zadanie w WPF wymienione w A.1</w:t>
            </w:r>
          </w:p>
        </w:tc>
      </w:tr>
      <w:tr w:rsidR="007C1663" w:rsidRPr="007C1663" w14:paraId="423E6891" w14:textId="77777777" w:rsidTr="00830E6D">
        <w:trPr>
          <w:trHeight w:val="972"/>
        </w:trPr>
        <w:tc>
          <w:tcPr>
            <w:tcW w:w="5353" w:type="dxa"/>
            <w:tcBorders>
              <w:top w:val="single" w:sz="4" w:space="0" w:color="000000"/>
              <w:left w:val="single" w:sz="4" w:space="0" w:color="000000"/>
              <w:bottom w:val="single" w:sz="4" w:space="0" w:color="000000"/>
            </w:tcBorders>
            <w:shd w:val="clear" w:color="auto" w:fill="auto"/>
          </w:tcPr>
          <w:p w14:paraId="209B5865"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A.4.4</w:t>
            </w:r>
            <w:r w:rsidRPr="007C1663">
              <w:rPr>
                <w:rFonts w:ascii="Arial" w:eastAsia="Calibri" w:hAnsi="Arial" w:cs="Arial"/>
                <w:iCs/>
                <w:color w:val="000000"/>
                <w:kern w:val="1"/>
                <w:sz w:val="20"/>
                <w:szCs w:val="20"/>
                <w:lang w:eastAsia="hi-IN" w:bidi="hi-IN"/>
              </w:rPr>
              <w:t xml:space="preserve">  Realizacja, w tym z wykorzystaniem form partnerstwa publiczno-prywatnego i publiczno-społecznego, budynków z mieszkaniami na wynajem.</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029ADCA2" w14:textId="77777777" w:rsidR="007C1663" w:rsidRPr="007C1663" w:rsidRDefault="007C1663" w:rsidP="007C1663">
            <w:pPr>
              <w:widowControl w:val="0"/>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Zadanie w WPF:</w:t>
            </w:r>
          </w:p>
          <w:p w14:paraId="0A0EE056" w14:textId="77777777" w:rsidR="007C1663" w:rsidRPr="007C1663" w:rsidRDefault="007C1663" w:rsidP="007C1663">
            <w:pPr>
              <w:widowControl w:val="0"/>
              <w:numPr>
                <w:ilvl w:val="0"/>
                <w:numId w:val="295"/>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Budowa budynków mieszkalnych wielorodzinnych – Tworzenie warunków dla rozwoju budownictwa mieszkaniowego; realizacja 2013-2023, koszt całkowity 25 467 965 zł, limit w 2020 r. - 800 000 zł</w:t>
            </w:r>
          </w:p>
          <w:p w14:paraId="77C10088"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36BD088D" w14:textId="77777777" w:rsidTr="00830E6D">
        <w:trPr>
          <w:trHeight w:val="972"/>
        </w:trPr>
        <w:tc>
          <w:tcPr>
            <w:tcW w:w="5353" w:type="dxa"/>
            <w:tcBorders>
              <w:top w:val="single" w:sz="4" w:space="0" w:color="000000"/>
              <w:left w:val="single" w:sz="4" w:space="0" w:color="000000"/>
              <w:bottom w:val="single" w:sz="4" w:space="0" w:color="000000"/>
            </w:tcBorders>
            <w:shd w:val="clear" w:color="auto" w:fill="auto"/>
          </w:tcPr>
          <w:p w14:paraId="6F3E6774"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A.4.5</w:t>
            </w:r>
            <w:r w:rsidRPr="007C1663">
              <w:rPr>
                <w:rFonts w:ascii="Arial" w:eastAsia="Calibri" w:hAnsi="Arial" w:cs="Arial"/>
                <w:iCs/>
                <w:color w:val="000000"/>
                <w:kern w:val="1"/>
                <w:sz w:val="20"/>
                <w:szCs w:val="20"/>
                <w:lang w:eastAsia="hi-IN" w:bidi="hi-IN"/>
              </w:rPr>
              <w:t xml:space="preserve"> Adaptacja zwalnianych lokali mieszkalnych w obiektach o gorszym standardzie na potrzeby lokali socjalnych.</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4813B2BE"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r w:rsidRPr="007C1663">
              <w:rPr>
                <w:rFonts w:ascii="Arial" w:eastAsia="Arial" w:hAnsi="Arial" w:cs="Arial"/>
                <w:kern w:val="1"/>
                <w:sz w:val="20"/>
                <w:szCs w:val="20"/>
                <w:lang w:eastAsia="hi-IN" w:bidi="hi-IN"/>
              </w:rPr>
              <w:t>Zadanie realizowane przez ZGM TBS</w:t>
            </w:r>
          </w:p>
        </w:tc>
      </w:tr>
      <w:tr w:rsidR="007C1663" w:rsidRPr="007C1663" w14:paraId="5612B38C" w14:textId="77777777" w:rsidTr="00830E6D">
        <w:trPr>
          <w:trHeight w:val="972"/>
        </w:trPr>
        <w:tc>
          <w:tcPr>
            <w:tcW w:w="5353" w:type="dxa"/>
            <w:tcBorders>
              <w:top w:val="single" w:sz="4" w:space="0" w:color="000000"/>
              <w:left w:val="single" w:sz="4" w:space="0" w:color="000000"/>
              <w:bottom w:val="single" w:sz="4" w:space="0" w:color="000000"/>
            </w:tcBorders>
            <w:shd w:val="clear" w:color="auto" w:fill="auto"/>
          </w:tcPr>
          <w:p w14:paraId="0CFDE7C9"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A.4.6</w:t>
            </w:r>
            <w:r w:rsidRPr="007C1663">
              <w:rPr>
                <w:rFonts w:ascii="Arial" w:eastAsia="Calibri" w:hAnsi="Arial" w:cs="Arial"/>
                <w:iCs/>
                <w:color w:val="000000"/>
                <w:kern w:val="1"/>
                <w:sz w:val="20"/>
                <w:szCs w:val="20"/>
                <w:lang w:eastAsia="hi-IN" w:bidi="hi-IN"/>
              </w:rPr>
              <w:t xml:space="preserve"> Zapewnienie wszystkim terenom przeznaczonym pod budownictwo mieszkaniowe,  wskazanym w Studium Uwarunkowań i Kierunków Zagospodarowania Przestrzennego, dostępu do sieci zaopatrzenia w wodę, odbioru ścieków, zaopatrzenia w gaz i energię elektryczną oraz sieci teleinformatycznych.   </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03B1C657"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r w:rsidRPr="007C1663">
              <w:rPr>
                <w:rFonts w:ascii="Arial" w:eastAsia="Arial" w:hAnsi="Arial" w:cs="Arial"/>
                <w:kern w:val="1"/>
                <w:sz w:val="20"/>
                <w:szCs w:val="20"/>
                <w:lang w:eastAsia="hi-IN" w:bidi="hi-IN"/>
              </w:rPr>
              <w:t>Zadanie realizowane na bieżąco</w:t>
            </w:r>
          </w:p>
        </w:tc>
      </w:tr>
      <w:tr w:rsidR="007C1663" w:rsidRPr="007C1663" w14:paraId="6D8B1F01" w14:textId="77777777" w:rsidTr="00DD2D00">
        <w:trPr>
          <w:trHeight w:hRule="exact" w:val="39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D9D9D9"/>
          </w:tcPr>
          <w:p w14:paraId="267EE7B0"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Cel strategiczny A.5</w:t>
            </w:r>
            <w:r w:rsidRPr="007C1663">
              <w:rPr>
                <w:rFonts w:ascii="Arial" w:eastAsia="Calibri" w:hAnsi="Arial" w:cs="Arial"/>
                <w:iCs/>
                <w:color w:val="000000"/>
                <w:kern w:val="1"/>
                <w:sz w:val="20"/>
                <w:szCs w:val="20"/>
                <w:lang w:eastAsia="hi-IN" w:bidi="hi-IN"/>
              </w:rPr>
              <w:t xml:space="preserve"> Ochrona zasobów przyrodniczych i poprawa jakości środowiska przez ograniczanie emisji zanieczyszczeń i hałasu.</w:t>
            </w:r>
          </w:p>
        </w:tc>
      </w:tr>
      <w:tr w:rsidR="007C1663" w:rsidRPr="007C1663" w14:paraId="54B42BBE" w14:textId="77777777" w:rsidTr="00830E6D">
        <w:trPr>
          <w:trHeight w:val="770"/>
        </w:trPr>
        <w:tc>
          <w:tcPr>
            <w:tcW w:w="5353" w:type="dxa"/>
            <w:tcBorders>
              <w:top w:val="single" w:sz="4" w:space="0" w:color="000000"/>
              <w:left w:val="single" w:sz="4" w:space="0" w:color="000000"/>
              <w:bottom w:val="single" w:sz="4" w:space="0" w:color="000000"/>
            </w:tcBorders>
            <w:shd w:val="clear" w:color="auto" w:fill="auto"/>
          </w:tcPr>
          <w:p w14:paraId="0D3161ED"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A.5.1</w:t>
            </w:r>
            <w:r w:rsidRPr="007C1663">
              <w:rPr>
                <w:rFonts w:ascii="Arial" w:eastAsia="Calibri" w:hAnsi="Arial" w:cs="Arial"/>
                <w:iCs/>
                <w:color w:val="000000"/>
                <w:kern w:val="1"/>
                <w:sz w:val="20"/>
                <w:szCs w:val="20"/>
                <w:lang w:eastAsia="hi-IN" w:bidi="hi-IN"/>
              </w:rPr>
              <w:t xml:space="preserve"> Zwiększenie ilości i powierzchni urządzonych terenów zielonych, w tym zapewnienie dostępności do nich mieszkańców gęsto zaludnionych dzielnic (</w:t>
            </w:r>
            <w:proofErr w:type="spellStart"/>
            <w:r w:rsidRPr="007C1663">
              <w:rPr>
                <w:rFonts w:ascii="Arial" w:eastAsia="Calibri" w:hAnsi="Arial" w:cs="Arial"/>
                <w:iCs/>
                <w:color w:val="000000"/>
                <w:kern w:val="1"/>
                <w:sz w:val="20"/>
                <w:szCs w:val="20"/>
                <w:lang w:eastAsia="hi-IN" w:bidi="hi-IN"/>
              </w:rPr>
              <w:t>Wrzosowiak</w:t>
            </w:r>
            <w:proofErr w:type="spellEnd"/>
            <w:r w:rsidRPr="007C1663">
              <w:rPr>
                <w:rFonts w:ascii="Arial" w:eastAsia="Calibri" w:hAnsi="Arial" w:cs="Arial"/>
                <w:iCs/>
                <w:color w:val="000000"/>
                <w:kern w:val="1"/>
                <w:sz w:val="20"/>
                <w:szCs w:val="20"/>
                <w:lang w:eastAsia="hi-IN" w:bidi="hi-IN"/>
              </w:rPr>
              <w:t>, Raków, Ostatni Grosz, Tysiąclecie, Stare Miasto).</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3A867E9D"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Arial" w:hAnsi="Arial" w:cs="Arial"/>
                <w:kern w:val="1"/>
                <w:sz w:val="20"/>
                <w:szCs w:val="20"/>
                <w:lang w:eastAsia="hi-IN" w:bidi="hi-IN"/>
              </w:rPr>
              <w:t>Zadanie realizowane w ramach wydatków bieżących</w:t>
            </w:r>
          </w:p>
        </w:tc>
      </w:tr>
      <w:tr w:rsidR="007C1663" w:rsidRPr="007C1663" w14:paraId="43A59E29" w14:textId="77777777" w:rsidTr="00830E6D">
        <w:trPr>
          <w:trHeight w:val="770"/>
        </w:trPr>
        <w:tc>
          <w:tcPr>
            <w:tcW w:w="5353" w:type="dxa"/>
            <w:tcBorders>
              <w:top w:val="single" w:sz="4" w:space="0" w:color="000000"/>
              <w:left w:val="single" w:sz="4" w:space="0" w:color="000000"/>
              <w:bottom w:val="single" w:sz="4" w:space="0" w:color="000000"/>
            </w:tcBorders>
            <w:shd w:val="clear" w:color="auto" w:fill="auto"/>
          </w:tcPr>
          <w:p w14:paraId="1EFF08A5"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A.5.2</w:t>
            </w:r>
            <w:r w:rsidRPr="007C1663">
              <w:rPr>
                <w:rFonts w:ascii="Arial" w:eastAsia="Calibri" w:hAnsi="Arial" w:cs="Arial"/>
                <w:iCs/>
                <w:color w:val="000000"/>
                <w:kern w:val="1"/>
                <w:sz w:val="20"/>
                <w:szCs w:val="20"/>
                <w:lang w:eastAsia="hi-IN" w:bidi="hi-IN"/>
              </w:rPr>
              <w:t xml:space="preserve"> Upowszechnianie różnorodnych form </w:t>
            </w:r>
            <w:proofErr w:type="spellStart"/>
            <w:r w:rsidRPr="007C1663">
              <w:rPr>
                <w:rFonts w:ascii="Arial" w:eastAsia="Calibri" w:hAnsi="Arial" w:cs="Arial"/>
                <w:iCs/>
                <w:color w:val="000000"/>
                <w:kern w:val="1"/>
                <w:sz w:val="20"/>
                <w:szCs w:val="20"/>
                <w:lang w:eastAsia="hi-IN" w:bidi="hi-IN"/>
              </w:rPr>
              <w:t>mikroretencji</w:t>
            </w:r>
            <w:proofErr w:type="spellEnd"/>
            <w:r w:rsidRPr="007C1663">
              <w:rPr>
                <w:rFonts w:ascii="Arial" w:eastAsia="Calibri" w:hAnsi="Arial" w:cs="Arial"/>
                <w:iCs/>
                <w:color w:val="000000"/>
                <w:kern w:val="1"/>
                <w:sz w:val="20"/>
                <w:szCs w:val="20"/>
                <w:lang w:eastAsia="hi-IN" w:bidi="hi-IN"/>
              </w:rPr>
              <w:t xml:space="preserve"> wód opadowych, w tym „zielonych dachów”, „</w:t>
            </w:r>
            <w:proofErr w:type="spellStart"/>
            <w:r w:rsidRPr="007C1663">
              <w:rPr>
                <w:rFonts w:ascii="Arial" w:eastAsia="Calibri" w:hAnsi="Arial" w:cs="Arial"/>
                <w:iCs/>
                <w:color w:val="000000"/>
                <w:kern w:val="1"/>
                <w:sz w:val="20"/>
                <w:szCs w:val="20"/>
                <w:lang w:eastAsia="hi-IN" w:bidi="hi-IN"/>
              </w:rPr>
              <w:t>rozszczelnionych</w:t>
            </w:r>
            <w:proofErr w:type="spellEnd"/>
            <w:r w:rsidRPr="007C1663">
              <w:rPr>
                <w:rFonts w:ascii="Arial" w:eastAsia="Calibri" w:hAnsi="Arial" w:cs="Arial"/>
                <w:iCs/>
                <w:color w:val="000000"/>
                <w:kern w:val="1"/>
                <w:sz w:val="20"/>
                <w:szCs w:val="20"/>
                <w:lang w:eastAsia="hi-IN" w:bidi="hi-IN"/>
              </w:rPr>
              <w:t xml:space="preserve">” </w:t>
            </w:r>
            <w:proofErr w:type="spellStart"/>
            <w:r w:rsidRPr="007C1663">
              <w:rPr>
                <w:rFonts w:ascii="Arial" w:eastAsia="Calibri" w:hAnsi="Arial" w:cs="Arial"/>
                <w:iCs/>
                <w:color w:val="000000"/>
                <w:kern w:val="1"/>
                <w:sz w:val="20"/>
                <w:szCs w:val="20"/>
                <w:lang w:eastAsia="hi-IN" w:bidi="hi-IN"/>
              </w:rPr>
              <w:t>otoczeń</w:t>
            </w:r>
            <w:proofErr w:type="spellEnd"/>
            <w:r w:rsidRPr="007C1663">
              <w:rPr>
                <w:rFonts w:ascii="Arial" w:eastAsia="Calibri" w:hAnsi="Arial" w:cs="Arial"/>
                <w:iCs/>
                <w:color w:val="000000"/>
                <w:kern w:val="1"/>
                <w:sz w:val="20"/>
                <w:szCs w:val="20"/>
                <w:lang w:eastAsia="hi-IN" w:bidi="hi-IN"/>
              </w:rPr>
              <w:t xml:space="preserve"> domów, mikrozbiorników na wody deszczowe.</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38FB55A5" w14:textId="77777777" w:rsidR="007C1663" w:rsidRPr="007C1663" w:rsidRDefault="007C1663" w:rsidP="007C1663">
            <w:pPr>
              <w:widowControl w:val="0"/>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Zadania w WPF:</w:t>
            </w:r>
          </w:p>
          <w:p w14:paraId="1D115B28" w14:textId="77777777" w:rsidR="007C1663" w:rsidRPr="007C1663" w:rsidRDefault="007C1663" w:rsidP="007C1663">
            <w:pPr>
              <w:widowControl w:val="0"/>
              <w:numPr>
                <w:ilvl w:val="0"/>
                <w:numId w:val="295"/>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Odwodnienie dzielnicy Północ w Częstochowie – Konieczność wybudowania kanału w celu budowy ulic; realizacja 2018-2021, koszt całkowity 23 582 242, limit w 2020 r. - 13 999 273 zł</w:t>
            </w:r>
          </w:p>
          <w:p w14:paraId="3DE2DA8F" w14:textId="77777777" w:rsidR="007C1663" w:rsidRPr="007C1663" w:rsidRDefault="007C1663" w:rsidP="007C1663">
            <w:pPr>
              <w:widowControl w:val="0"/>
              <w:numPr>
                <w:ilvl w:val="0"/>
                <w:numId w:val="295"/>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Program odwodnienia miasta - Realizacja niezbędnego odwodnienia miasta; realizacja 2018-2022, </w:t>
            </w:r>
            <w:r w:rsidRPr="007C1663">
              <w:rPr>
                <w:rFonts w:ascii="Arial" w:eastAsia="Arial" w:hAnsi="Arial" w:cs="Arial"/>
                <w:kern w:val="1"/>
                <w:sz w:val="20"/>
                <w:szCs w:val="20"/>
                <w:lang w:eastAsia="hi-IN" w:bidi="hi-IN"/>
              </w:rPr>
              <w:lastRenderedPageBreak/>
              <w:t>koszt całkowity: 6 565 221 zł, limit w 2020 r. - 1 390 000 zł</w:t>
            </w:r>
          </w:p>
          <w:p w14:paraId="42E76F4C" w14:textId="77777777" w:rsidR="007C1663" w:rsidRPr="007C1663" w:rsidRDefault="007C1663" w:rsidP="007C1663">
            <w:pPr>
              <w:widowControl w:val="0"/>
              <w:numPr>
                <w:ilvl w:val="0"/>
                <w:numId w:val="295"/>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Budowa odwodnienia ul. </w:t>
            </w:r>
            <w:proofErr w:type="spellStart"/>
            <w:r w:rsidRPr="007C1663">
              <w:rPr>
                <w:rFonts w:ascii="Arial" w:eastAsia="Arial" w:hAnsi="Arial" w:cs="Arial"/>
                <w:kern w:val="1"/>
                <w:sz w:val="20"/>
                <w:szCs w:val="20"/>
                <w:lang w:eastAsia="hi-IN" w:bidi="hi-IN"/>
              </w:rPr>
              <w:t>Kucelińskiej</w:t>
            </w:r>
            <w:proofErr w:type="spellEnd"/>
            <w:r w:rsidRPr="007C1663">
              <w:rPr>
                <w:rFonts w:ascii="Arial" w:eastAsia="Arial" w:hAnsi="Arial" w:cs="Arial"/>
                <w:kern w:val="1"/>
                <w:sz w:val="20"/>
                <w:szCs w:val="20"/>
                <w:lang w:eastAsia="hi-IN" w:bidi="hi-IN"/>
              </w:rPr>
              <w:t xml:space="preserve"> w Częstochowie – Realizacja niezbędnego odwodnienia miasta; realizacja 2019-2020, koszt całkowity 2 885 237 zł, limit w 2020 r. - 2 171 290 zł</w:t>
            </w:r>
          </w:p>
        </w:tc>
      </w:tr>
      <w:tr w:rsidR="007C1663" w:rsidRPr="007C1663" w14:paraId="4F993AF4" w14:textId="77777777" w:rsidTr="00830E6D">
        <w:trPr>
          <w:trHeight w:val="770"/>
        </w:trPr>
        <w:tc>
          <w:tcPr>
            <w:tcW w:w="5353" w:type="dxa"/>
            <w:tcBorders>
              <w:top w:val="single" w:sz="4" w:space="0" w:color="000000"/>
              <w:left w:val="single" w:sz="4" w:space="0" w:color="000000"/>
              <w:bottom w:val="single" w:sz="4" w:space="0" w:color="000000"/>
            </w:tcBorders>
            <w:shd w:val="clear" w:color="auto" w:fill="auto"/>
          </w:tcPr>
          <w:p w14:paraId="43B165C8"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lastRenderedPageBreak/>
              <w:t>A.5.3</w:t>
            </w:r>
            <w:r w:rsidRPr="007C1663">
              <w:rPr>
                <w:rFonts w:ascii="Arial" w:eastAsia="Calibri" w:hAnsi="Arial" w:cs="Arial"/>
                <w:iCs/>
                <w:color w:val="000000"/>
                <w:kern w:val="1"/>
                <w:sz w:val="20"/>
                <w:szCs w:val="20"/>
                <w:lang w:eastAsia="hi-IN" w:bidi="hi-IN"/>
              </w:rPr>
              <w:t> Upowszechnianie „zielonych barier” i innych form skutecznie chroniących budynki mieszkalne od emisji hałasu i zanieczyszczeń komunikacyjnych.</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079A9029"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r w:rsidRPr="007C1663">
              <w:rPr>
                <w:rFonts w:ascii="Arial" w:eastAsia="Arial" w:hAnsi="Arial" w:cs="Arial"/>
                <w:kern w:val="1"/>
                <w:sz w:val="20"/>
                <w:szCs w:val="20"/>
                <w:lang w:eastAsia="hi-IN" w:bidi="hi-IN"/>
              </w:rPr>
              <w:t>Zadanie realizowane w ramach szerszych zadań bieżących i inwestycyjnych</w:t>
            </w:r>
          </w:p>
        </w:tc>
      </w:tr>
      <w:tr w:rsidR="007C1663" w:rsidRPr="007C1663" w14:paraId="77EFEFBD" w14:textId="77777777" w:rsidTr="00830E6D">
        <w:trPr>
          <w:trHeight w:val="770"/>
        </w:trPr>
        <w:tc>
          <w:tcPr>
            <w:tcW w:w="5353" w:type="dxa"/>
            <w:tcBorders>
              <w:top w:val="single" w:sz="4" w:space="0" w:color="000000"/>
              <w:left w:val="single" w:sz="4" w:space="0" w:color="000000"/>
              <w:bottom w:val="single" w:sz="4" w:space="0" w:color="000000"/>
            </w:tcBorders>
            <w:shd w:val="clear" w:color="auto" w:fill="auto"/>
          </w:tcPr>
          <w:p w14:paraId="4477761C"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A.5.4</w:t>
            </w:r>
            <w:r w:rsidRPr="007C1663">
              <w:rPr>
                <w:rFonts w:ascii="Arial" w:eastAsia="Calibri" w:hAnsi="Arial" w:cs="Arial"/>
                <w:iCs/>
                <w:color w:val="000000"/>
                <w:kern w:val="1"/>
                <w:sz w:val="20"/>
                <w:szCs w:val="20"/>
                <w:lang w:eastAsia="hi-IN" w:bidi="hi-IN"/>
              </w:rPr>
              <w:t xml:space="preserve"> Wdrażanie rozwiązań niskoemisyjnych w zakresie rozwoju komunikacji publicznej.</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35FAF759"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r w:rsidRPr="007C1663">
              <w:rPr>
                <w:rFonts w:ascii="Arial" w:eastAsia="Arial" w:hAnsi="Arial" w:cs="Arial"/>
                <w:kern w:val="1"/>
                <w:sz w:val="20"/>
                <w:szCs w:val="20"/>
                <w:lang w:eastAsia="hi-IN" w:bidi="hi-IN"/>
              </w:rPr>
              <w:t>Zadania w WPF wskazane w A.2.6</w:t>
            </w:r>
          </w:p>
        </w:tc>
      </w:tr>
      <w:tr w:rsidR="007C1663" w:rsidRPr="007C1663" w14:paraId="4C0D2FB3" w14:textId="77777777" w:rsidTr="00830E6D">
        <w:trPr>
          <w:trHeight w:val="770"/>
        </w:trPr>
        <w:tc>
          <w:tcPr>
            <w:tcW w:w="5353" w:type="dxa"/>
            <w:tcBorders>
              <w:top w:val="single" w:sz="4" w:space="0" w:color="000000"/>
              <w:left w:val="single" w:sz="4" w:space="0" w:color="000000"/>
              <w:bottom w:val="single" w:sz="4" w:space="0" w:color="000000"/>
            </w:tcBorders>
            <w:shd w:val="clear" w:color="auto" w:fill="auto"/>
          </w:tcPr>
          <w:p w14:paraId="4ACD20C4"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A.5.5</w:t>
            </w:r>
            <w:r w:rsidRPr="007C1663">
              <w:rPr>
                <w:rFonts w:ascii="Arial" w:eastAsia="Calibri" w:hAnsi="Arial" w:cs="Arial"/>
                <w:iCs/>
                <w:color w:val="000000"/>
                <w:kern w:val="1"/>
                <w:sz w:val="20"/>
                <w:szCs w:val="20"/>
                <w:lang w:eastAsia="hi-IN" w:bidi="hi-IN"/>
              </w:rPr>
              <w:t xml:space="preserve"> Eliminacja, z centrum miasta i z dzielnic o wysokiej gęstości zamieszkania, opartych na spalaniu węgla domowych palenisk i systemów grzewczych, poprzez zastąpienie ich systemami centralnego ogrzewania.</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3A6EE9D4" w14:textId="77777777" w:rsidR="007C1663" w:rsidRPr="007C1663" w:rsidRDefault="007C1663" w:rsidP="007C1663">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7C1663">
              <w:rPr>
                <w:rFonts w:ascii="Arial" w:eastAsia="Arial" w:hAnsi="Arial" w:cs="Arial"/>
                <w:kern w:val="1"/>
                <w:sz w:val="20"/>
                <w:szCs w:val="20"/>
                <w:lang w:eastAsia="hi-IN" w:bidi="hi-IN"/>
              </w:rPr>
              <w:t>Zadania realizowane na bieżąco przez ZGM TBS w porozumieniu z przedsiębiorstwem ciepłowniczym Fortum</w:t>
            </w:r>
          </w:p>
        </w:tc>
      </w:tr>
      <w:tr w:rsidR="007C1663" w:rsidRPr="007C1663" w14:paraId="0753833C" w14:textId="77777777" w:rsidTr="00830E6D">
        <w:trPr>
          <w:trHeight w:val="770"/>
        </w:trPr>
        <w:tc>
          <w:tcPr>
            <w:tcW w:w="5353" w:type="dxa"/>
            <w:tcBorders>
              <w:top w:val="single" w:sz="4" w:space="0" w:color="000000"/>
              <w:left w:val="single" w:sz="4" w:space="0" w:color="000000"/>
              <w:bottom w:val="single" w:sz="4" w:space="0" w:color="000000"/>
            </w:tcBorders>
            <w:shd w:val="clear" w:color="auto" w:fill="auto"/>
          </w:tcPr>
          <w:p w14:paraId="30EBBD05"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A.5.6</w:t>
            </w:r>
            <w:r w:rsidRPr="007C1663">
              <w:rPr>
                <w:rFonts w:ascii="Arial" w:eastAsia="Calibri" w:hAnsi="Arial" w:cs="Arial"/>
                <w:iCs/>
                <w:color w:val="000000"/>
                <w:kern w:val="1"/>
                <w:sz w:val="20"/>
                <w:szCs w:val="20"/>
                <w:lang w:eastAsia="hi-IN" w:bidi="hi-IN"/>
              </w:rPr>
              <w:t xml:space="preserve"> Wsparcie na wymianę domowych palenisk i systemów grzewczych opartych na spalaniu węgla na instalacje niskoemisyjne w dzielnicach o przewadze budownictwa jednorodzinnego.</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5EBF3E3C" w14:textId="77777777" w:rsidR="007C1663" w:rsidRPr="007C1663" w:rsidRDefault="007C1663" w:rsidP="007C1663">
            <w:pPr>
              <w:widowControl w:val="0"/>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Zadanie w WPF:</w:t>
            </w:r>
          </w:p>
          <w:p w14:paraId="69C36055" w14:textId="36104688" w:rsidR="007C1663" w:rsidRPr="007C1663" w:rsidRDefault="007C1663" w:rsidP="007C1663">
            <w:pPr>
              <w:widowControl w:val="0"/>
              <w:numPr>
                <w:ilvl w:val="0"/>
                <w:numId w:val="296"/>
              </w:numPr>
              <w:suppressAutoHyphens/>
              <w:autoSpaceDE w:val="0"/>
              <w:snapToGrid w:val="0"/>
              <w:jc w:val="both"/>
              <w:rPr>
                <w:rFonts w:ascii="Arial" w:eastAsia="Calibri" w:hAnsi="Arial" w:cs="Arial"/>
                <w:b/>
                <w:bCs/>
                <w:iCs/>
                <w:color w:val="000000"/>
                <w:kern w:val="1"/>
                <w:sz w:val="20"/>
                <w:szCs w:val="20"/>
                <w:lang w:eastAsia="hi-IN" w:bidi="hi-IN"/>
              </w:rPr>
            </w:pPr>
            <w:r w:rsidRPr="007C1663">
              <w:rPr>
                <w:rFonts w:ascii="Arial" w:eastAsia="Arial" w:hAnsi="Arial" w:cs="Arial"/>
                <w:kern w:val="1"/>
                <w:sz w:val="20"/>
                <w:szCs w:val="20"/>
                <w:lang w:eastAsia="hi-IN" w:bidi="hi-IN"/>
              </w:rPr>
              <w:t xml:space="preserve">Dofinansowanie zadań na modernizację systemów grzewczych - Zmniejszenie emisji gazów cieplarnianych oraz poprawa jakości powietrza; realizacja 2019-2020, łączny koszt 1 072 000 zł, limit </w:t>
            </w:r>
            <w:r w:rsidR="003E0319">
              <w:rPr>
                <w:rFonts w:ascii="Arial" w:eastAsia="Arial" w:hAnsi="Arial" w:cs="Arial"/>
                <w:kern w:val="1"/>
                <w:sz w:val="20"/>
                <w:szCs w:val="20"/>
                <w:lang w:eastAsia="hi-IN" w:bidi="hi-IN"/>
              </w:rPr>
              <w:br/>
            </w:r>
            <w:r w:rsidRPr="007C1663">
              <w:rPr>
                <w:rFonts w:ascii="Arial" w:eastAsia="Arial" w:hAnsi="Arial" w:cs="Arial"/>
                <w:kern w:val="1"/>
                <w:sz w:val="20"/>
                <w:szCs w:val="20"/>
                <w:lang w:eastAsia="hi-IN" w:bidi="hi-IN"/>
              </w:rPr>
              <w:t>w 2020 r. - 500 000 zł</w:t>
            </w:r>
          </w:p>
        </w:tc>
      </w:tr>
      <w:tr w:rsidR="007C1663" w:rsidRPr="007C1663" w14:paraId="1495A2BA" w14:textId="77777777" w:rsidTr="00830E6D">
        <w:trPr>
          <w:trHeight w:val="770"/>
        </w:trPr>
        <w:tc>
          <w:tcPr>
            <w:tcW w:w="5353" w:type="dxa"/>
            <w:tcBorders>
              <w:top w:val="single" w:sz="4" w:space="0" w:color="000000"/>
              <w:left w:val="single" w:sz="4" w:space="0" w:color="000000"/>
              <w:bottom w:val="single" w:sz="4" w:space="0" w:color="000000"/>
            </w:tcBorders>
            <w:shd w:val="clear" w:color="auto" w:fill="auto"/>
          </w:tcPr>
          <w:p w14:paraId="29DE4CEB"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A.5.7</w:t>
            </w:r>
            <w:r w:rsidRPr="007C1663">
              <w:rPr>
                <w:rFonts w:ascii="Arial" w:eastAsia="Calibri" w:hAnsi="Arial" w:cs="Arial"/>
                <w:iCs/>
                <w:color w:val="000000"/>
                <w:kern w:val="1"/>
                <w:sz w:val="20"/>
                <w:szCs w:val="20"/>
                <w:lang w:eastAsia="hi-IN" w:bidi="hi-IN"/>
              </w:rPr>
              <w:t xml:space="preserve"> Upowszechnienie systemów segregacji i recyklingu odpadów „u źródła”.</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5039AF15" w14:textId="77777777" w:rsidR="007C1663" w:rsidRPr="007C1663" w:rsidRDefault="007C1663" w:rsidP="007C1663">
            <w:pPr>
              <w:widowControl w:val="0"/>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Zadanie realizowane przez przedsiębiorstwo komunalne </w:t>
            </w:r>
            <w:proofErr w:type="spellStart"/>
            <w:r w:rsidRPr="007C1663">
              <w:rPr>
                <w:rFonts w:ascii="Arial" w:eastAsia="Arial" w:hAnsi="Arial" w:cs="Arial"/>
                <w:kern w:val="1"/>
                <w:sz w:val="20"/>
                <w:szCs w:val="20"/>
                <w:lang w:eastAsia="hi-IN" w:bidi="hi-IN"/>
              </w:rPr>
              <w:t>Cz.P.K</w:t>
            </w:r>
            <w:proofErr w:type="spellEnd"/>
          </w:p>
          <w:p w14:paraId="4FFE9F0E" w14:textId="77777777" w:rsidR="007C1663" w:rsidRPr="007C1663" w:rsidRDefault="007C1663" w:rsidP="007C1663">
            <w:pPr>
              <w:widowControl w:val="0"/>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Zadanie w WPF: </w:t>
            </w:r>
          </w:p>
          <w:p w14:paraId="7628C189" w14:textId="77777777" w:rsidR="007C1663" w:rsidRPr="007C1663" w:rsidRDefault="007C1663" w:rsidP="007C1663">
            <w:pPr>
              <w:widowControl w:val="0"/>
              <w:numPr>
                <w:ilvl w:val="0"/>
                <w:numId w:val="296"/>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Program budowy kanalizacji sanitarnej - Poprawa warunków socjalnobytowych mieszkańców, realizacja 2017-2021, łączny koszt 2 354 017 zł, limit w 2020 r. - 400 000 zł </w:t>
            </w:r>
          </w:p>
        </w:tc>
      </w:tr>
      <w:tr w:rsidR="007C1663" w:rsidRPr="007C1663" w14:paraId="568C0045" w14:textId="77777777" w:rsidTr="00830E6D">
        <w:trPr>
          <w:trHeight w:val="770"/>
        </w:trPr>
        <w:tc>
          <w:tcPr>
            <w:tcW w:w="5353" w:type="dxa"/>
            <w:tcBorders>
              <w:top w:val="single" w:sz="4" w:space="0" w:color="000000"/>
              <w:left w:val="single" w:sz="4" w:space="0" w:color="000000"/>
              <w:bottom w:val="single" w:sz="4" w:space="0" w:color="000000"/>
            </w:tcBorders>
            <w:shd w:val="clear" w:color="auto" w:fill="auto"/>
          </w:tcPr>
          <w:p w14:paraId="4B907A15"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A.5.8</w:t>
            </w:r>
            <w:r w:rsidRPr="007C1663">
              <w:rPr>
                <w:rFonts w:ascii="Arial" w:eastAsia="Calibri" w:hAnsi="Arial" w:cs="Arial"/>
                <w:iCs/>
                <w:color w:val="000000"/>
                <w:kern w:val="1"/>
                <w:sz w:val="20"/>
                <w:szCs w:val="20"/>
                <w:lang w:eastAsia="hi-IN" w:bidi="hi-IN"/>
              </w:rPr>
              <w:t xml:space="preserve"> Wspieranie dotacjami robót związanych z usuwaniem i utylizowaniem materiałów zawierającym azbest.</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00A86088" w14:textId="77777777" w:rsidR="007C1663" w:rsidRPr="007C1663" w:rsidRDefault="007C1663" w:rsidP="007C1663">
            <w:pPr>
              <w:widowControl w:val="0"/>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Dofinansowanie zadań na usuwanie wyrobów zawierających azbest - Zmniejszenie emisji gazów cieplarnianych oraz poprawa jakości powietrza; realizacja 2019-2020, koszt całkowity 78 000 zł, limit w 2020 r. - 50 000 zł</w:t>
            </w:r>
          </w:p>
        </w:tc>
      </w:tr>
      <w:tr w:rsidR="007C1663" w:rsidRPr="007C1663" w14:paraId="32526140" w14:textId="77777777" w:rsidTr="00830E6D">
        <w:trPr>
          <w:trHeight w:val="770"/>
        </w:trPr>
        <w:tc>
          <w:tcPr>
            <w:tcW w:w="5353" w:type="dxa"/>
            <w:tcBorders>
              <w:top w:val="single" w:sz="4" w:space="0" w:color="000000"/>
              <w:left w:val="single" w:sz="4" w:space="0" w:color="000000"/>
              <w:bottom w:val="single" w:sz="4" w:space="0" w:color="000000"/>
            </w:tcBorders>
            <w:shd w:val="clear" w:color="auto" w:fill="auto"/>
          </w:tcPr>
          <w:p w14:paraId="53F3401E"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A.5.9</w:t>
            </w:r>
            <w:r w:rsidRPr="007C1663">
              <w:rPr>
                <w:rFonts w:ascii="Arial" w:eastAsia="Calibri" w:hAnsi="Arial" w:cs="Arial"/>
                <w:iCs/>
                <w:color w:val="000000"/>
                <w:kern w:val="1"/>
                <w:sz w:val="20"/>
                <w:szCs w:val="20"/>
                <w:lang w:eastAsia="hi-IN" w:bidi="hi-IN"/>
              </w:rPr>
              <w:t xml:space="preserve"> Upowszechnianie form energetyki rozproszonej opartej na wykorzystaniu odnawialnych źródeł energii.</w:t>
            </w:r>
          </w:p>
        </w:tc>
        <w:tc>
          <w:tcPr>
            <w:tcW w:w="9974" w:type="dxa"/>
            <w:tcBorders>
              <w:top w:val="single" w:sz="4" w:space="0" w:color="000000"/>
              <w:left w:val="single" w:sz="4" w:space="0" w:color="000000"/>
              <w:bottom w:val="single" w:sz="4" w:space="0" w:color="000000"/>
              <w:right w:val="single" w:sz="4" w:space="0" w:color="000000"/>
            </w:tcBorders>
            <w:shd w:val="clear" w:color="auto" w:fill="auto"/>
          </w:tcPr>
          <w:p w14:paraId="35EF972A" w14:textId="77777777" w:rsidR="007C1663" w:rsidRPr="007C1663" w:rsidRDefault="007C1663" w:rsidP="007C1663">
            <w:pPr>
              <w:widowControl w:val="0"/>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Zadania w WPF:</w:t>
            </w:r>
          </w:p>
          <w:p w14:paraId="4386FF0C" w14:textId="77777777" w:rsidR="007C1663" w:rsidRPr="007C1663" w:rsidRDefault="007C1663" w:rsidP="007C1663">
            <w:pPr>
              <w:widowControl w:val="0"/>
              <w:numPr>
                <w:ilvl w:val="0"/>
                <w:numId w:val="296"/>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Dofinansowanie zadań do montażu kolektorów słonecznych - Zmniejszenie emisji gazów cieplarnianych oraz poprawa jakości powietrza; realizacja 2019-2020, koszt całkowity 110 000 zł, limit w 2020 r. - 80 000 zł</w:t>
            </w:r>
          </w:p>
          <w:p w14:paraId="2CF35291" w14:textId="77777777" w:rsidR="007C1663" w:rsidRPr="007C1663" w:rsidRDefault="007C1663" w:rsidP="007C1663">
            <w:pPr>
              <w:widowControl w:val="0"/>
              <w:numPr>
                <w:ilvl w:val="0"/>
                <w:numId w:val="296"/>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Budowa infrastruktury służącej do produkcji energii ze źródeł odnawialnych na terenie Gminy Miasto Częstochowa – Zmniejszenie emisji gazów cieplarnianych oraz poprawa jakości powietrza; realizacja 2017-2020, koszt całkowity 4 331 029 zł, limit w 2020 r. - 65 000 zł</w:t>
            </w:r>
          </w:p>
          <w:p w14:paraId="0DB34B09" w14:textId="77777777" w:rsidR="007C1663" w:rsidRPr="007C1663" w:rsidRDefault="007C1663" w:rsidP="007C1663">
            <w:pPr>
              <w:widowControl w:val="0"/>
              <w:numPr>
                <w:ilvl w:val="0"/>
                <w:numId w:val="296"/>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Budowa infrastruktury służącej do produkcji energii ze źródeł odnawialnych na terenie Gminy Miasto Częstochowa – Zmniejszenie emisji gazów cieplarnianych oraz poprawa jakości powietrza; realizacja 2017-2020, koszt 54 688 zł, limit na 2020 r. - 20 000 zł</w:t>
            </w:r>
          </w:p>
        </w:tc>
      </w:tr>
      <w:tr w:rsidR="007C1663" w:rsidRPr="007C1663" w14:paraId="79CFBF75" w14:textId="77777777" w:rsidTr="00DD2D00">
        <w:trPr>
          <w:trHeight w:hRule="exact" w:val="39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1D69AAF2" w14:textId="77777777" w:rsidR="007C1663" w:rsidRPr="007C1663" w:rsidRDefault="007C1663" w:rsidP="007C1663">
            <w:pPr>
              <w:widowControl w:val="0"/>
              <w:suppressAutoHyphens/>
              <w:autoSpaceDE w:val="0"/>
              <w:snapToGrid w:val="0"/>
              <w:ind w:left="709" w:hanging="709"/>
              <w:jc w:val="both"/>
              <w:rPr>
                <w:rFonts w:ascii="Arial" w:hAnsi="Arial" w:cs="Arial"/>
                <w:b/>
                <w:bCs/>
                <w:kern w:val="1"/>
                <w:sz w:val="20"/>
                <w:szCs w:val="20"/>
                <w:lang w:eastAsia="hi-IN" w:bidi="hi-IN"/>
              </w:rPr>
            </w:pPr>
            <w:r w:rsidRPr="007C1663">
              <w:rPr>
                <w:rFonts w:ascii="Arial" w:hAnsi="Arial" w:cs="Arial"/>
                <w:b/>
                <w:bCs/>
                <w:kern w:val="1"/>
                <w:sz w:val="20"/>
                <w:szCs w:val="20"/>
                <w:lang w:eastAsia="hi-IN" w:bidi="hi-IN"/>
              </w:rPr>
              <w:t xml:space="preserve">Cel strategiczny </w:t>
            </w:r>
            <w:r w:rsidRPr="007C1663">
              <w:rPr>
                <w:rFonts w:ascii="Arial" w:eastAsia="Calibri" w:hAnsi="Arial" w:cs="Arial"/>
                <w:b/>
                <w:bCs/>
                <w:iCs/>
                <w:color w:val="000000"/>
                <w:kern w:val="1"/>
                <w:sz w:val="20"/>
                <w:szCs w:val="20"/>
                <w:lang w:eastAsia="hi-IN" w:bidi="hi-IN"/>
              </w:rPr>
              <w:t>A.6</w:t>
            </w:r>
            <w:r w:rsidRPr="007C1663">
              <w:rPr>
                <w:rFonts w:ascii="Arial" w:eastAsia="Calibri" w:hAnsi="Arial" w:cs="Arial"/>
                <w:iCs/>
                <w:color w:val="000000"/>
                <w:kern w:val="1"/>
                <w:sz w:val="20"/>
                <w:szCs w:val="20"/>
                <w:lang w:eastAsia="hi-IN" w:bidi="hi-IN"/>
              </w:rPr>
              <w:t xml:space="preserve">  Poprawa efektywności energetycznej miasta.</w:t>
            </w:r>
          </w:p>
        </w:tc>
      </w:tr>
      <w:tr w:rsidR="007C1663" w:rsidRPr="007C1663" w14:paraId="7826C01C" w14:textId="77777777" w:rsidTr="00830E6D">
        <w:trPr>
          <w:trHeight w:val="344"/>
        </w:trPr>
        <w:tc>
          <w:tcPr>
            <w:tcW w:w="5353" w:type="dxa"/>
            <w:tcBorders>
              <w:top w:val="single" w:sz="4" w:space="0" w:color="000000"/>
              <w:left w:val="single" w:sz="4" w:space="0" w:color="000000"/>
              <w:bottom w:val="single" w:sz="4" w:space="0" w:color="000000"/>
            </w:tcBorders>
            <w:shd w:val="clear" w:color="auto" w:fill="auto"/>
          </w:tcPr>
          <w:p w14:paraId="31F0D887" w14:textId="77777777" w:rsidR="007C1663" w:rsidRPr="007C1663" w:rsidRDefault="007C1663" w:rsidP="007C1663">
            <w:pPr>
              <w:widowControl w:val="0"/>
              <w:suppressAutoHyphens/>
              <w:autoSpaceDE w:val="0"/>
              <w:snapToGrid w:val="0"/>
              <w:ind w:left="709" w:hanging="709"/>
              <w:jc w:val="both"/>
              <w:rPr>
                <w:rFonts w:ascii="Arial" w:hAnsi="Arial" w:cs="Arial"/>
                <w:kern w:val="1"/>
                <w:sz w:val="20"/>
                <w:szCs w:val="20"/>
                <w:lang w:eastAsia="hi-IN" w:bidi="hi-IN"/>
              </w:rPr>
            </w:pPr>
            <w:r w:rsidRPr="007C1663">
              <w:rPr>
                <w:rFonts w:ascii="Arial" w:hAnsi="Arial" w:cs="Arial"/>
                <w:b/>
                <w:bCs/>
                <w:kern w:val="1"/>
                <w:sz w:val="20"/>
                <w:szCs w:val="20"/>
                <w:lang w:eastAsia="hi-IN" w:bidi="hi-IN"/>
              </w:rPr>
              <w:lastRenderedPageBreak/>
              <w:t>A.6.1</w:t>
            </w:r>
            <w:r w:rsidRPr="007C1663">
              <w:rPr>
                <w:rFonts w:ascii="Arial" w:hAnsi="Arial" w:cs="Arial"/>
                <w:kern w:val="1"/>
                <w:sz w:val="20"/>
                <w:szCs w:val="20"/>
                <w:lang w:eastAsia="hi-IN" w:bidi="hi-IN"/>
              </w:rPr>
              <w:t xml:space="preserve"> Wdrożenie programu efektywności energetycznej, kierowanego do wszystkich właścicieli i zarządców obiektów mieszkalnych, usługowych i przemysłowych na obszarze miasta, w zakresie poprawy skuteczności zarządzania i upowszechnienia dobrych wzorców efektywności.</w:t>
            </w:r>
          </w:p>
        </w:tc>
        <w:tc>
          <w:tcPr>
            <w:tcW w:w="9974" w:type="dxa"/>
            <w:vMerge w:val="restart"/>
            <w:tcBorders>
              <w:top w:val="single" w:sz="4" w:space="0" w:color="000000"/>
              <w:left w:val="single" w:sz="4" w:space="0" w:color="000000"/>
              <w:right w:val="single" w:sz="4" w:space="0" w:color="000000"/>
            </w:tcBorders>
            <w:shd w:val="clear" w:color="auto" w:fill="auto"/>
          </w:tcPr>
          <w:p w14:paraId="7FAF719B" w14:textId="77777777" w:rsidR="007C1663" w:rsidRPr="007C1663" w:rsidRDefault="007C1663" w:rsidP="007C1663">
            <w:pPr>
              <w:widowControl w:val="0"/>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Zadania w WPF</w:t>
            </w:r>
          </w:p>
          <w:p w14:paraId="08A63ADA" w14:textId="77777777" w:rsidR="007C1663" w:rsidRPr="007C1663" w:rsidRDefault="007C1663" w:rsidP="007C1663">
            <w:pPr>
              <w:widowControl w:val="0"/>
              <w:numPr>
                <w:ilvl w:val="0"/>
                <w:numId w:val="297"/>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Termomodernizacja obiektów użyteczności publicznej w Częstochowie - etap I </w:t>
            </w:r>
            <w:proofErr w:type="spellStart"/>
            <w:r w:rsidRPr="007C1663">
              <w:rPr>
                <w:rFonts w:ascii="Arial" w:eastAsia="Arial" w:hAnsi="Arial" w:cs="Arial"/>
                <w:kern w:val="1"/>
                <w:sz w:val="20"/>
                <w:szCs w:val="20"/>
                <w:lang w:eastAsia="hi-IN" w:bidi="hi-IN"/>
              </w:rPr>
              <w:t>i</w:t>
            </w:r>
            <w:proofErr w:type="spellEnd"/>
            <w:r w:rsidRPr="007C1663">
              <w:rPr>
                <w:rFonts w:ascii="Arial" w:eastAsia="Arial" w:hAnsi="Arial" w:cs="Arial"/>
                <w:kern w:val="1"/>
                <w:sz w:val="20"/>
                <w:szCs w:val="20"/>
                <w:lang w:eastAsia="hi-IN" w:bidi="hi-IN"/>
              </w:rPr>
              <w:t xml:space="preserve"> II - Poprawa efektywności energetycznej budynków użyteczności publicznej i jakości powietrza; realizacja 2013-2021, koszt całkowity 41 964 818 zł, limit w 2020 r. - 7 500 000 zł</w:t>
            </w:r>
          </w:p>
          <w:p w14:paraId="6C2C7444" w14:textId="49C5D383" w:rsidR="007C1663" w:rsidRPr="007C1663" w:rsidRDefault="007C1663" w:rsidP="007C1663">
            <w:pPr>
              <w:widowControl w:val="0"/>
              <w:numPr>
                <w:ilvl w:val="0"/>
                <w:numId w:val="297"/>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Poprawa efektywności energetycznej oświetlenia poprzez modernizację części sieci oświetleniowej </w:t>
            </w:r>
            <w:r w:rsidR="003E0319">
              <w:rPr>
                <w:rFonts w:ascii="Arial" w:eastAsia="Arial" w:hAnsi="Arial" w:cs="Arial"/>
                <w:kern w:val="1"/>
                <w:sz w:val="20"/>
                <w:szCs w:val="20"/>
                <w:lang w:eastAsia="hi-IN" w:bidi="hi-IN"/>
              </w:rPr>
              <w:br/>
            </w:r>
            <w:r w:rsidRPr="007C1663">
              <w:rPr>
                <w:rFonts w:ascii="Arial" w:eastAsia="Arial" w:hAnsi="Arial" w:cs="Arial"/>
                <w:kern w:val="1"/>
                <w:sz w:val="20"/>
                <w:szCs w:val="20"/>
                <w:lang w:eastAsia="hi-IN" w:bidi="hi-IN"/>
              </w:rPr>
              <w:t xml:space="preserve">w Częstochowie – Poprawa jakości oświetlenia oraz obniżenie zużycia energii elektrycznej; realizacja 2019-2020, koszt całkowity 819 706 zł, limit w 2020 r. - 774 706 zł </w:t>
            </w:r>
          </w:p>
          <w:p w14:paraId="007541F4" w14:textId="77777777" w:rsidR="007C1663" w:rsidRPr="007C1663" w:rsidRDefault="007C1663" w:rsidP="007C1663">
            <w:pPr>
              <w:widowControl w:val="0"/>
              <w:numPr>
                <w:ilvl w:val="0"/>
                <w:numId w:val="297"/>
              </w:numPr>
              <w:suppressAutoHyphens/>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Termomodernizacja obiektów użyteczności publicznej – III etap - Poprawa efektywności energetycznej budynków użyteczności publicznej i jakości powietrza (Zadanie przewidziane do współfinansowania środkami pomocowymi, zaplanowane nakłady stanowią wkład własny, szacunkowy koszt zadania 4 000 000 zł); realizacja 2019-2020, wkład własny 2 057 616 zł, limit 2020 r. - 100 000 zł</w:t>
            </w:r>
          </w:p>
          <w:p w14:paraId="2D6FDAD3" w14:textId="77777777" w:rsidR="007C1663" w:rsidRPr="007C1663" w:rsidRDefault="007C1663" w:rsidP="007C1663">
            <w:pPr>
              <w:widowControl w:val="0"/>
              <w:numPr>
                <w:ilvl w:val="0"/>
                <w:numId w:val="297"/>
              </w:numPr>
              <w:suppressAutoHyphens/>
              <w:autoSpaceDE w:val="0"/>
              <w:rPr>
                <w:rFonts w:ascii="Arial" w:eastAsia="Lucida Sans Unicode" w:hAnsi="Arial" w:cs="Arial"/>
                <w:kern w:val="1"/>
                <w:sz w:val="20"/>
                <w:szCs w:val="20"/>
                <w:lang w:eastAsia="hi-IN" w:bidi="hi-IN"/>
              </w:rPr>
            </w:pPr>
            <w:r w:rsidRPr="007C1663">
              <w:rPr>
                <w:rFonts w:ascii="Arial" w:eastAsia="Arial" w:hAnsi="Arial" w:cs="Arial"/>
                <w:kern w:val="1"/>
                <w:sz w:val="20"/>
                <w:szCs w:val="20"/>
                <w:lang w:eastAsia="hi-IN" w:bidi="hi-IN"/>
              </w:rPr>
              <w:t xml:space="preserve">Przebudowa oświetlenia ulicznego wzdłuż trakcji tramwajowej w Częstochowie - Przebudowa oświetlenia ulic przebiegających wzdłuż linii tramwajowej w Częstochowie; realizacja 2018-2020, koszt całkowity 3 710 555 zł, limit w 2020 r. - 1 770 473 zł </w:t>
            </w:r>
          </w:p>
          <w:p w14:paraId="372A9870"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p>
        </w:tc>
      </w:tr>
      <w:tr w:rsidR="007C1663" w:rsidRPr="007C1663" w14:paraId="677CBDB5" w14:textId="77777777" w:rsidTr="00830E6D">
        <w:trPr>
          <w:trHeight w:val="1020"/>
        </w:trPr>
        <w:tc>
          <w:tcPr>
            <w:tcW w:w="5353" w:type="dxa"/>
            <w:tcBorders>
              <w:top w:val="single" w:sz="4" w:space="0" w:color="000000"/>
              <w:left w:val="single" w:sz="4" w:space="0" w:color="000000"/>
              <w:bottom w:val="single" w:sz="4" w:space="0" w:color="000000"/>
            </w:tcBorders>
            <w:shd w:val="clear" w:color="auto" w:fill="auto"/>
          </w:tcPr>
          <w:p w14:paraId="01A4FC58" w14:textId="77777777" w:rsidR="007C1663" w:rsidRPr="007C1663" w:rsidRDefault="007C1663" w:rsidP="007C1663">
            <w:pPr>
              <w:widowControl w:val="0"/>
              <w:suppressAutoHyphens/>
              <w:autoSpaceDE w:val="0"/>
              <w:ind w:left="709" w:hanging="709"/>
              <w:jc w:val="both"/>
              <w:rPr>
                <w:rFonts w:ascii="Arial" w:hAnsi="Arial" w:cs="Arial"/>
                <w:kern w:val="1"/>
                <w:sz w:val="20"/>
                <w:szCs w:val="20"/>
                <w:lang w:eastAsia="hi-IN" w:bidi="hi-IN"/>
              </w:rPr>
            </w:pPr>
            <w:r w:rsidRPr="007C1663">
              <w:rPr>
                <w:rFonts w:ascii="Arial" w:hAnsi="Arial" w:cs="Arial"/>
                <w:b/>
                <w:bCs/>
                <w:kern w:val="1"/>
                <w:sz w:val="20"/>
                <w:szCs w:val="20"/>
                <w:lang w:eastAsia="hi-IN" w:bidi="hi-IN"/>
              </w:rPr>
              <w:t>A.6.2</w:t>
            </w:r>
            <w:r w:rsidRPr="007C1663">
              <w:rPr>
                <w:rFonts w:ascii="Arial" w:hAnsi="Arial" w:cs="Arial"/>
                <w:kern w:val="1"/>
                <w:sz w:val="20"/>
                <w:szCs w:val="20"/>
                <w:lang w:eastAsia="hi-IN" w:bidi="hi-IN"/>
              </w:rPr>
              <w:t xml:space="preserve"> Utworzenie, przy współpracy z uczelniami, centrum upowszechniania efektywności energetycznej i wykorzystania odnawialnych źródeł energii (transfer technologii i rozwiązań z zakresu zarządzania).</w:t>
            </w:r>
          </w:p>
        </w:tc>
        <w:tc>
          <w:tcPr>
            <w:tcW w:w="9974" w:type="dxa"/>
            <w:vMerge/>
            <w:tcBorders>
              <w:left w:val="single" w:sz="4" w:space="0" w:color="000000"/>
              <w:right w:val="single" w:sz="4" w:space="0" w:color="000000"/>
            </w:tcBorders>
            <w:shd w:val="clear" w:color="auto" w:fill="auto"/>
          </w:tcPr>
          <w:p w14:paraId="31716D59" w14:textId="77777777" w:rsidR="007C1663" w:rsidRPr="007C1663" w:rsidRDefault="007C1663" w:rsidP="007C1663">
            <w:pPr>
              <w:widowControl w:val="0"/>
              <w:suppressAutoHyphens/>
              <w:autoSpaceDE w:val="0"/>
              <w:snapToGrid w:val="0"/>
              <w:ind w:left="709" w:hanging="709"/>
              <w:jc w:val="both"/>
              <w:rPr>
                <w:rFonts w:ascii="Arial" w:hAnsi="Arial" w:cs="Arial"/>
                <w:b/>
                <w:bCs/>
                <w:kern w:val="1"/>
                <w:sz w:val="20"/>
                <w:szCs w:val="20"/>
                <w:lang w:eastAsia="hi-IN" w:bidi="hi-IN"/>
              </w:rPr>
            </w:pPr>
          </w:p>
        </w:tc>
      </w:tr>
      <w:tr w:rsidR="007C1663" w:rsidRPr="007C1663" w14:paraId="5EA98896" w14:textId="77777777" w:rsidTr="00830E6D">
        <w:trPr>
          <w:trHeight w:val="1020"/>
        </w:trPr>
        <w:tc>
          <w:tcPr>
            <w:tcW w:w="5353" w:type="dxa"/>
            <w:tcBorders>
              <w:top w:val="single" w:sz="4" w:space="0" w:color="000000"/>
              <w:left w:val="single" w:sz="4" w:space="0" w:color="000000"/>
              <w:bottom w:val="single" w:sz="4" w:space="0" w:color="000000"/>
            </w:tcBorders>
            <w:shd w:val="clear" w:color="auto" w:fill="auto"/>
          </w:tcPr>
          <w:p w14:paraId="3786ADF2" w14:textId="77777777" w:rsidR="007C1663" w:rsidRPr="007C1663" w:rsidRDefault="007C1663" w:rsidP="007C1663">
            <w:pPr>
              <w:widowControl w:val="0"/>
              <w:tabs>
                <w:tab w:val="left" w:pos="567"/>
              </w:tabs>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hAnsi="Arial" w:cs="Arial"/>
                <w:b/>
                <w:bCs/>
                <w:kern w:val="1"/>
                <w:sz w:val="20"/>
                <w:szCs w:val="20"/>
                <w:lang w:eastAsia="hi-IN" w:bidi="hi-IN"/>
              </w:rPr>
              <w:t>A.6.3</w:t>
            </w:r>
            <w:r w:rsidRPr="007C1663">
              <w:rPr>
                <w:rFonts w:ascii="Arial" w:hAnsi="Arial" w:cs="Arial"/>
                <w:kern w:val="1"/>
                <w:sz w:val="20"/>
                <w:szCs w:val="20"/>
                <w:lang w:eastAsia="hi-IN" w:bidi="hi-IN"/>
              </w:rPr>
              <w:t xml:space="preserve"> Współpraca z jednostkami, funduszami i instytucjami europejskimi, narodowymi i regionalnymi w celu stworzenia systemu wsparcia finansowego inwestycji poprawiających </w:t>
            </w:r>
            <w:r w:rsidRPr="007C1663">
              <w:rPr>
                <w:rFonts w:ascii="Arial" w:eastAsia="Calibri" w:hAnsi="Arial" w:cs="Arial"/>
                <w:iCs/>
                <w:color w:val="000000"/>
                <w:kern w:val="1"/>
                <w:sz w:val="20"/>
                <w:szCs w:val="20"/>
                <w:lang w:eastAsia="hi-IN" w:bidi="hi-IN"/>
              </w:rPr>
              <w:t>efektywność energetyczną i zmniejszającą emisję zanieczyszczeń.</w:t>
            </w:r>
          </w:p>
        </w:tc>
        <w:tc>
          <w:tcPr>
            <w:tcW w:w="9974" w:type="dxa"/>
            <w:vMerge/>
            <w:tcBorders>
              <w:left w:val="single" w:sz="4" w:space="0" w:color="000000"/>
              <w:right w:val="single" w:sz="4" w:space="0" w:color="000000"/>
            </w:tcBorders>
            <w:shd w:val="clear" w:color="auto" w:fill="auto"/>
          </w:tcPr>
          <w:p w14:paraId="44CBEF56" w14:textId="77777777" w:rsidR="007C1663" w:rsidRPr="007C1663" w:rsidRDefault="007C1663" w:rsidP="007C1663">
            <w:pPr>
              <w:widowControl w:val="0"/>
              <w:suppressAutoHyphens/>
              <w:autoSpaceDE w:val="0"/>
              <w:snapToGrid w:val="0"/>
              <w:ind w:left="709" w:hanging="709"/>
              <w:jc w:val="both"/>
              <w:rPr>
                <w:rFonts w:ascii="Arial" w:hAnsi="Arial" w:cs="Arial"/>
                <w:b/>
                <w:bCs/>
                <w:kern w:val="1"/>
                <w:sz w:val="20"/>
                <w:szCs w:val="20"/>
                <w:lang w:eastAsia="hi-IN" w:bidi="hi-IN"/>
              </w:rPr>
            </w:pPr>
          </w:p>
        </w:tc>
      </w:tr>
      <w:tr w:rsidR="007C1663" w:rsidRPr="007C1663" w14:paraId="1B8D1FBC" w14:textId="77777777" w:rsidTr="00830E6D">
        <w:trPr>
          <w:trHeight w:val="1020"/>
        </w:trPr>
        <w:tc>
          <w:tcPr>
            <w:tcW w:w="5353" w:type="dxa"/>
            <w:tcBorders>
              <w:top w:val="single" w:sz="4" w:space="0" w:color="000000"/>
              <w:left w:val="single" w:sz="4" w:space="0" w:color="000000"/>
              <w:bottom w:val="single" w:sz="4" w:space="0" w:color="000000"/>
            </w:tcBorders>
            <w:shd w:val="clear" w:color="auto" w:fill="auto"/>
          </w:tcPr>
          <w:p w14:paraId="28E9D43C"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A.6.4</w:t>
            </w:r>
            <w:r w:rsidRPr="007C1663">
              <w:rPr>
                <w:rFonts w:ascii="Arial" w:eastAsia="Calibri" w:hAnsi="Arial" w:cs="Arial"/>
                <w:iCs/>
                <w:color w:val="000000"/>
                <w:kern w:val="1"/>
                <w:sz w:val="20"/>
                <w:szCs w:val="20"/>
                <w:lang w:eastAsia="hi-IN" w:bidi="hi-IN"/>
              </w:rPr>
              <w:t xml:space="preserve"> Dotacje dla najuboższych grup mieszkańców na wspieranie form remontów i instalowania urządzeń zmniejszających zużycie energii w mieszkaniu.</w:t>
            </w:r>
          </w:p>
        </w:tc>
        <w:tc>
          <w:tcPr>
            <w:tcW w:w="9974" w:type="dxa"/>
            <w:vMerge/>
            <w:tcBorders>
              <w:left w:val="single" w:sz="4" w:space="0" w:color="000000"/>
              <w:right w:val="single" w:sz="4" w:space="0" w:color="000000"/>
            </w:tcBorders>
            <w:shd w:val="clear" w:color="auto" w:fill="auto"/>
          </w:tcPr>
          <w:p w14:paraId="2D7FD14C" w14:textId="77777777" w:rsidR="007C1663" w:rsidRPr="007C1663" w:rsidRDefault="007C1663" w:rsidP="007C1663">
            <w:pPr>
              <w:widowControl w:val="0"/>
              <w:suppressAutoHyphens/>
              <w:autoSpaceDE w:val="0"/>
              <w:snapToGrid w:val="0"/>
              <w:ind w:left="709" w:hanging="709"/>
              <w:jc w:val="both"/>
              <w:rPr>
                <w:rFonts w:ascii="Arial" w:hAnsi="Arial" w:cs="Arial"/>
                <w:b/>
                <w:bCs/>
                <w:kern w:val="1"/>
                <w:sz w:val="20"/>
                <w:szCs w:val="20"/>
                <w:lang w:eastAsia="hi-IN" w:bidi="hi-IN"/>
              </w:rPr>
            </w:pPr>
          </w:p>
        </w:tc>
      </w:tr>
      <w:tr w:rsidR="007C1663" w:rsidRPr="007C1663" w14:paraId="32411ADA" w14:textId="77777777" w:rsidTr="00830E6D">
        <w:trPr>
          <w:trHeight w:val="1020"/>
        </w:trPr>
        <w:tc>
          <w:tcPr>
            <w:tcW w:w="5353" w:type="dxa"/>
            <w:tcBorders>
              <w:top w:val="single" w:sz="4" w:space="0" w:color="000000"/>
              <w:left w:val="single" w:sz="4" w:space="0" w:color="000000"/>
              <w:bottom w:val="single" w:sz="4" w:space="0" w:color="000000"/>
            </w:tcBorders>
            <w:shd w:val="clear" w:color="auto" w:fill="auto"/>
          </w:tcPr>
          <w:p w14:paraId="100741F2" w14:textId="77777777" w:rsidR="007C1663" w:rsidRPr="007C1663" w:rsidRDefault="007C1663" w:rsidP="007C1663">
            <w:pPr>
              <w:widowControl w:val="0"/>
              <w:tabs>
                <w:tab w:val="left" w:pos="567"/>
              </w:tabs>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A.6.5</w:t>
            </w:r>
            <w:r w:rsidRPr="007C1663">
              <w:rPr>
                <w:rFonts w:ascii="Arial" w:eastAsia="Calibri" w:hAnsi="Arial" w:cs="Arial"/>
                <w:iCs/>
                <w:color w:val="000000"/>
                <w:kern w:val="1"/>
                <w:sz w:val="20"/>
                <w:szCs w:val="20"/>
                <w:lang w:eastAsia="hi-IN" w:bidi="hi-IN"/>
              </w:rPr>
              <w:t xml:space="preserve"> Narzucanie standardów budowlanych o wysokiej efektywności energetycznej na obiekty realizowane przez miasto.</w:t>
            </w:r>
          </w:p>
        </w:tc>
        <w:tc>
          <w:tcPr>
            <w:tcW w:w="9974" w:type="dxa"/>
            <w:vMerge/>
            <w:tcBorders>
              <w:left w:val="single" w:sz="4" w:space="0" w:color="000000"/>
              <w:bottom w:val="single" w:sz="4" w:space="0" w:color="000000"/>
              <w:right w:val="single" w:sz="4" w:space="0" w:color="000000"/>
            </w:tcBorders>
            <w:shd w:val="clear" w:color="auto" w:fill="auto"/>
          </w:tcPr>
          <w:p w14:paraId="0179A1CE" w14:textId="77777777" w:rsidR="007C1663" w:rsidRPr="007C1663" w:rsidRDefault="007C1663" w:rsidP="007C1663">
            <w:pPr>
              <w:widowControl w:val="0"/>
              <w:suppressAutoHyphens/>
              <w:autoSpaceDE w:val="0"/>
              <w:snapToGrid w:val="0"/>
              <w:ind w:left="709" w:hanging="709"/>
              <w:jc w:val="both"/>
              <w:rPr>
                <w:rFonts w:ascii="Arial" w:hAnsi="Arial" w:cs="Arial"/>
                <w:b/>
                <w:bCs/>
                <w:kern w:val="1"/>
                <w:sz w:val="20"/>
                <w:szCs w:val="20"/>
                <w:lang w:eastAsia="hi-IN" w:bidi="hi-IN"/>
              </w:rPr>
            </w:pPr>
          </w:p>
        </w:tc>
      </w:tr>
      <w:tr w:rsidR="007C1663" w:rsidRPr="007C1663" w14:paraId="2643615A" w14:textId="77777777" w:rsidTr="00DD2D00">
        <w:trPr>
          <w:trHeight w:hRule="exact" w:val="510"/>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CCFFCC"/>
          </w:tcPr>
          <w:p w14:paraId="06AFEDD3" w14:textId="77777777" w:rsidR="007C1663" w:rsidRPr="007C1663" w:rsidRDefault="007C1663" w:rsidP="007C1663">
            <w:pPr>
              <w:widowControl w:val="0"/>
              <w:suppressAutoHyphens/>
              <w:autoSpaceDE w:val="0"/>
              <w:snapToGrid w:val="0"/>
              <w:rPr>
                <w:rFonts w:ascii="Arial" w:eastAsia="Calibri" w:hAnsi="Arial" w:cs="Arial"/>
                <w:b/>
                <w:bCs/>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Obszar:                                                                               B. PRACA</w:t>
            </w:r>
          </w:p>
        </w:tc>
      </w:tr>
      <w:tr w:rsidR="007C1663" w:rsidRPr="007C1663" w14:paraId="02950C0E" w14:textId="77777777" w:rsidTr="00DD2D00">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01FA838B" w14:textId="77777777" w:rsidR="007C1663" w:rsidRPr="007C1663" w:rsidRDefault="007C1663" w:rsidP="007C1663">
            <w:pPr>
              <w:widowControl w:val="0"/>
              <w:suppressAutoHyphens/>
              <w:autoSpaceDE w:val="0"/>
              <w:snapToGrid w:val="0"/>
              <w:ind w:left="2365" w:hanging="2365"/>
              <w:jc w:val="both"/>
              <w:rPr>
                <w:rFonts w:ascii="Arial" w:eastAsia="Calibri" w:hAnsi="Arial" w:cs="Arial"/>
                <w:b/>
                <w:bCs/>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Cel strategiczny: B.1</w:t>
            </w:r>
            <w:r w:rsidRPr="007C1663">
              <w:rPr>
                <w:rFonts w:ascii="Arial" w:eastAsia="Calibri" w:hAnsi="Arial" w:cs="Arial"/>
                <w:iCs/>
                <w:color w:val="000000"/>
                <w:kern w:val="1"/>
                <w:sz w:val="20"/>
                <w:szCs w:val="20"/>
                <w:lang w:eastAsia="hi-IN" w:bidi="hi-IN"/>
              </w:rPr>
              <w:t>  Zwiększenie atrakcyjności inwestycyjnej poprzez przygotowanie odpowiednich terenów inwestycyjnych i wprowadzanie zachęt materialnych dla inwestorów.</w:t>
            </w:r>
          </w:p>
        </w:tc>
      </w:tr>
      <w:tr w:rsidR="007C1663" w:rsidRPr="007C1663" w14:paraId="1D106627" w14:textId="77777777" w:rsidTr="00430FA4">
        <w:trPr>
          <w:trHeight w:hRule="exact" w:val="1304"/>
        </w:trPr>
        <w:tc>
          <w:tcPr>
            <w:tcW w:w="5353" w:type="dxa"/>
            <w:tcBorders>
              <w:top w:val="single" w:sz="4" w:space="0" w:color="000000"/>
              <w:left w:val="single" w:sz="4" w:space="0" w:color="000000"/>
              <w:bottom w:val="single" w:sz="4" w:space="0" w:color="000000"/>
            </w:tcBorders>
            <w:shd w:val="clear" w:color="auto" w:fill="auto"/>
          </w:tcPr>
          <w:p w14:paraId="2AFC38CA"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B.1.1</w:t>
            </w:r>
            <w:r w:rsidRPr="007C1663">
              <w:rPr>
                <w:rFonts w:ascii="Arial" w:eastAsia="Calibri" w:hAnsi="Arial" w:cs="Arial"/>
                <w:iCs/>
                <w:color w:val="000000"/>
                <w:kern w:val="1"/>
                <w:sz w:val="20"/>
                <w:szCs w:val="20"/>
                <w:lang w:eastAsia="hi-IN" w:bidi="hi-IN"/>
              </w:rPr>
              <w:t> Przygotowanie w porozumieniu z instytucjami rządowymi nowych obszarów przewidzianych do objęcia przez Specjalne Strefy Ekonomiczne, w tym</w:t>
            </w:r>
            <w:r w:rsidRPr="007C1663">
              <w:rPr>
                <w:rFonts w:ascii="Arial" w:eastAsia="Lucida Sans Unicode" w:hAnsi="Arial" w:cs="Arial"/>
                <w:color w:val="000000"/>
                <w:kern w:val="1"/>
                <w:sz w:val="20"/>
                <w:szCs w:val="20"/>
                <w:lang w:eastAsia="hi-IN" w:bidi="hi-IN"/>
              </w:rPr>
              <w:t xml:space="preserve"> przygotowanie gotowej infrastruktury powierzchni </w:t>
            </w:r>
            <w:proofErr w:type="spellStart"/>
            <w:r w:rsidRPr="007C1663">
              <w:rPr>
                <w:rFonts w:ascii="Arial" w:eastAsia="Lucida Sans Unicode" w:hAnsi="Arial" w:cs="Arial"/>
                <w:color w:val="000000"/>
                <w:kern w:val="1"/>
                <w:sz w:val="20"/>
                <w:szCs w:val="20"/>
                <w:lang w:eastAsia="hi-IN" w:bidi="hi-IN"/>
              </w:rPr>
              <w:t>logistyczno</w:t>
            </w:r>
            <w:proofErr w:type="spellEnd"/>
            <w:r w:rsidRPr="007C1663">
              <w:rPr>
                <w:rFonts w:ascii="Arial" w:eastAsia="Lucida Sans Unicode" w:hAnsi="Arial" w:cs="Arial"/>
                <w:color w:val="000000"/>
                <w:kern w:val="1"/>
                <w:sz w:val="20"/>
                <w:szCs w:val="20"/>
                <w:lang w:eastAsia="hi-IN" w:bidi="hi-IN"/>
              </w:rPr>
              <w:t xml:space="preserve"> – produkcyjnej</w:t>
            </w:r>
            <w:r w:rsidRPr="007C1663">
              <w:rPr>
                <w:rFonts w:ascii="Arial" w:eastAsia="Calibri" w:hAnsi="Arial" w:cs="Arial"/>
                <w:iCs/>
                <w:color w:val="000000"/>
                <w:kern w:val="1"/>
                <w:sz w:val="20"/>
                <w:szCs w:val="20"/>
                <w:lang w:eastAsia="hi-IN" w:bidi="hi-IN"/>
              </w:rPr>
              <w:t>.</w:t>
            </w:r>
          </w:p>
        </w:tc>
        <w:tc>
          <w:tcPr>
            <w:tcW w:w="9974" w:type="dxa"/>
            <w:vMerge w:val="restart"/>
            <w:tcBorders>
              <w:top w:val="single" w:sz="4" w:space="0" w:color="000000"/>
              <w:left w:val="single" w:sz="4" w:space="0" w:color="000000"/>
              <w:right w:val="single" w:sz="4" w:space="0" w:color="000000"/>
            </w:tcBorders>
            <w:shd w:val="clear" w:color="auto" w:fill="auto"/>
          </w:tcPr>
          <w:p w14:paraId="291B58FC" w14:textId="77777777" w:rsidR="007C1663" w:rsidRPr="007C1663" w:rsidRDefault="007C1663" w:rsidP="007C1663">
            <w:pPr>
              <w:widowControl w:val="0"/>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Zadania realizowane na bieżąco</w:t>
            </w:r>
          </w:p>
          <w:p w14:paraId="19318D8F"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p>
        </w:tc>
      </w:tr>
      <w:tr w:rsidR="007C1663" w:rsidRPr="007C1663" w14:paraId="16222F77" w14:textId="77777777" w:rsidTr="00430FA4">
        <w:trPr>
          <w:trHeight w:hRule="exact" w:val="1247"/>
        </w:trPr>
        <w:tc>
          <w:tcPr>
            <w:tcW w:w="5353" w:type="dxa"/>
            <w:tcBorders>
              <w:top w:val="single" w:sz="4" w:space="0" w:color="000000"/>
              <w:left w:val="single" w:sz="4" w:space="0" w:color="000000"/>
              <w:bottom w:val="single" w:sz="4" w:space="0" w:color="000000"/>
            </w:tcBorders>
            <w:shd w:val="clear" w:color="auto" w:fill="auto"/>
          </w:tcPr>
          <w:p w14:paraId="192BB508"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lastRenderedPageBreak/>
              <w:t>B.1.2</w:t>
            </w:r>
            <w:r w:rsidRPr="007C1663">
              <w:rPr>
                <w:rFonts w:ascii="Arial" w:eastAsia="Calibri" w:hAnsi="Arial" w:cs="Arial"/>
                <w:iCs/>
                <w:color w:val="000000"/>
                <w:kern w:val="1"/>
                <w:sz w:val="20"/>
                <w:szCs w:val="20"/>
                <w:lang w:eastAsia="hi-IN" w:bidi="hi-IN"/>
              </w:rPr>
              <w:t> Wyznaczenie i przygotowanie planistyczne i infrastrukturalne stref aktywności gospodarczej, w pierwszej kolejności wykorzystujących istniejące tereny poprzemysłowe oraz tereny otaczające planowane węzły autostradowe.</w:t>
            </w:r>
          </w:p>
        </w:tc>
        <w:tc>
          <w:tcPr>
            <w:tcW w:w="9974" w:type="dxa"/>
            <w:vMerge/>
            <w:tcBorders>
              <w:left w:val="single" w:sz="4" w:space="0" w:color="000000"/>
              <w:right w:val="single" w:sz="4" w:space="0" w:color="000000"/>
            </w:tcBorders>
            <w:shd w:val="clear" w:color="auto" w:fill="auto"/>
          </w:tcPr>
          <w:p w14:paraId="3CCCC158"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17D81A03" w14:textId="77777777" w:rsidTr="00430FA4">
        <w:trPr>
          <w:trHeight w:hRule="exact" w:val="1247"/>
        </w:trPr>
        <w:tc>
          <w:tcPr>
            <w:tcW w:w="5353" w:type="dxa"/>
            <w:tcBorders>
              <w:top w:val="single" w:sz="4" w:space="0" w:color="000000"/>
              <w:left w:val="single" w:sz="4" w:space="0" w:color="000000"/>
              <w:bottom w:val="single" w:sz="4" w:space="0" w:color="000000"/>
            </w:tcBorders>
            <w:shd w:val="clear" w:color="auto" w:fill="auto"/>
          </w:tcPr>
          <w:p w14:paraId="3883A5F9"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B.1.3</w:t>
            </w:r>
            <w:r w:rsidRPr="007C1663">
              <w:rPr>
                <w:rFonts w:ascii="Arial" w:eastAsia="Calibri" w:hAnsi="Arial" w:cs="Arial"/>
                <w:iCs/>
                <w:color w:val="000000"/>
                <w:kern w:val="1"/>
                <w:sz w:val="20"/>
                <w:szCs w:val="20"/>
                <w:lang w:eastAsia="hi-IN" w:bidi="hi-IN"/>
              </w:rPr>
              <w:t> Wskazanie i przygotowanie miejsc rozwoju działalności logistycznej powiązanych infrastrukturalnie z sieciami autostrad, dróg krajowych, linii kolejowych i lotnisk w Pyrzowicach oraz „rezerwowym” w Rudnikach.</w:t>
            </w:r>
          </w:p>
        </w:tc>
        <w:tc>
          <w:tcPr>
            <w:tcW w:w="9974" w:type="dxa"/>
            <w:vMerge/>
            <w:tcBorders>
              <w:left w:val="single" w:sz="4" w:space="0" w:color="000000"/>
              <w:right w:val="single" w:sz="4" w:space="0" w:color="000000"/>
            </w:tcBorders>
            <w:shd w:val="clear" w:color="auto" w:fill="auto"/>
          </w:tcPr>
          <w:p w14:paraId="2D830EB6"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5E4BD5C0" w14:textId="77777777" w:rsidTr="00830E6D">
        <w:trPr>
          <w:trHeight w:val="1020"/>
        </w:trPr>
        <w:tc>
          <w:tcPr>
            <w:tcW w:w="5353" w:type="dxa"/>
            <w:tcBorders>
              <w:top w:val="single" w:sz="4" w:space="0" w:color="000000"/>
              <w:left w:val="single" w:sz="4" w:space="0" w:color="000000"/>
              <w:bottom w:val="single" w:sz="4" w:space="0" w:color="000000"/>
            </w:tcBorders>
            <w:shd w:val="clear" w:color="auto" w:fill="auto"/>
          </w:tcPr>
          <w:p w14:paraId="586A99EA"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B.1.4</w:t>
            </w:r>
            <w:r w:rsidRPr="007C1663">
              <w:rPr>
                <w:rFonts w:ascii="Arial" w:eastAsia="Calibri" w:hAnsi="Arial" w:cs="Arial"/>
                <w:iCs/>
                <w:color w:val="000000"/>
                <w:kern w:val="1"/>
                <w:sz w:val="20"/>
                <w:szCs w:val="20"/>
                <w:lang w:eastAsia="hi-IN" w:bidi="hi-IN"/>
              </w:rPr>
              <w:t xml:space="preserve"> Utrzymanie stabilnego systemu ulg podatkowych zachęcających do tworzenia nowych miejsc pracy, realizacji dużych inwestycji i wdrażania nowoczesnych technologii.</w:t>
            </w:r>
          </w:p>
        </w:tc>
        <w:tc>
          <w:tcPr>
            <w:tcW w:w="9974" w:type="dxa"/>
            <w:vMerge/>
            <w:tcBorders>
              <w:left w:val="single" w:sz="4" w:space="0" w:color="000000"/>
              <w:bottom w:val="single" w:sz="4" w:space="0" w:color="000000"/>
              <w:right w:val="single" w:sz="4" w:space="0" w:color="000000"/>
            </w:tcBorders>
            <w:shd w:val="clear" w:color="auto" w:fill="auto"/>
          </w:tcPr>
          <w:p w14:paraId="0C9F8206"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1CAC58B9" w14:textId="77777777" w:rsidTr="00DD2D00">
        <w:trPr>
          <w:trHeight w:hRule="exact" w:val="39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1E542216" w14:textId="77777777" w:rsidR="007C1663" w:rsidRPr="007C1663" w:rsidRDefault="007C1663" w:rsidP="007C1663">
            <w:pPr>
              <w:widowControl w:val="0"/>
              <w:suppressAutoHyphens/>
              <w:autoSpaceDE w:val="0"/>
              <w:snapToGrid w:val="0"/>
              <w:ind w:left="2545" w:hanging="2545"/>
              <w:jc w:val="both"/>
              <w:rPr>
                <w:rFonts w:ascii="Arial" w:eastAsia="Calibri" w:hAnsi="Arial" w:cs="Arial"/>
                <w:b/>
                <w:bCs/>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Cel strategiczny B.2</w:t>
            </w:r>
            <w:r w:rsidRPr="007C1663">
              <w:rPr>
                <w:rFonts w:ascii="Arial" w:eastAsia="Calibri" w:hAnsi="Arial" w:cs="Arial"/>
                <w:iCs/>
                <w:color w:val="000000"/>
                <w:kern w:val="1"/>
                <w:sz w:val="20"/>
                <w:szCs w:val="20"/>
                <w:lang w:eastAsia="hi-IN" w:bidi="hi-IN"/>
              </w:rPr>
              <w:t xml:space="preserve">  Wsparcie małych i średnich przedsiębiorstw, w sposób promujący lokalne produkty i usługi, chroniący unikalne, lokalne specjalizacje i technologie.</w:t>
            </w:r>
          </w:p>
        </w:tc>
      </w:tr>
      <w:tr w:rsidR="007C1663" w:rsidRPr="007C1663" w14:paraId="49C037FA" w14:textId="77777777" w:rsidTr="00430FA4">
        <w:trPr>
          <w:trHeight w:hRule="exact" w:val="1304"/>
        </w:trPr>
        <w:tc>
          <w:tcPr>
            <w:tcW w:w="5353" w:type="dxa"/>
            <w:tcBorders>
              <w:top w:val="single" w:sz="4" w:space="0" w:color="000000"/>
              <w:left w:val="single" w:sz="4" w:space="0" w:color="000000"/>
              <w:bottom w:val="single" w:sz="4" w:space="0" w:color="000000"/>
            </w:tcBorders>
            <w:shd w:val="clear" w:color="auto" w:fill="auto"/>
          </w:tcPr>
          <w:p w14:paraId="1AD46390"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B.2.1</w:t>
            </w:r>
            <w:r w:rsidRPr="007C1663">
              <w:rPr>
                <w:rFonts w:ascii="Arial" w:eastAsia="Calibri" w:hAnsi="Arial" w:cs="Arial"/>
                <w:iCs/>
                <w:color w:val="000000"/>
                <w:kern w:val="1"/>
                <w:sz w:val="20"/>
                <w:szCs w:val="20"/>
                <w:lang w:eastAsia="hi-IN" w:bidi="hi-IN"/>
              </w:rPr>
              <w:t xml:space="preserve"> Utworzenie w porozumieniu z Izbą Rzemieślniczą i uczelniami centrum promocyjno-doradczego mającego na celu identyfikację, promocję, ochronę unikatowych specjalizacji lokalnych produktów i usług.</w:t>
            </w:r>
          </w:p>
        </w:tc>
        <w:tc>
          <w:tcPr>
            <w:tcW w:w="9974" w:type="dxa"/>
            <w:vMerge w:val="restart"/>
            <w:tcBorders>
              <w:top w:val="single" w:sz="4" w:space="0" w:color="000000"/>
              <w:left w:val="single" w:sz="4" w:space="0" w:color="000000"/>
              <w:right w:val="single" w:sz="4" w:space="0" w:color="000000"/>
            </w:tcBorders>
            <w:shd w:val="clear" w:color="auto" w:fill="auto"/>
          </w:tcPr>
          <w:p w14:paraId="60FC412F" w14:textId="77777777" w:rsidR="007C1663" w:rsidRPr="007C1663" w:rsidRDefault="007C1663" w:rsidP="007C1663">
            <w:pPr>
              <w:widowControl w:val="0"/>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Zadanie realizowane na bieżąco</w:t>
            </w:r>
          </w:p>
          <w:p w14:paraId="485D98EB"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p>
        </w:tc>
      </w:tr>
      <w:tr w:rsidR="007C1663" w:rsidRPr="007C1663" w14:paraId="6912CB17" w14:textId="77777777" w:rsidTr="00430FA4">
        <w:trPr>
          <w:trHeight w:hRule="exact" w:val="1021"/>
        </w:trPr>
        <w:tc>
          <w:tcPr>
            <w:tcW w:w="5353" w:type="dxa"/>
            <w:tcBorders>
              <w:top w:val="single" w:sz="4" w:space="0" w:color="000000"/>
              <w:left w:val="single" w:sz="4" w:space="0" w:color="000000"/>
              <w:bottom w:val="single" w:sz="4" w:space="0" w:color="000000"/>
            </w:tcBorders>
            <w:shd w:val="clear" w:color="auto" w:fill="auto"/>
          </w:tcPr>
          <w:p w14:paraId="6E304C08"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B.2.2</w:t>
            </w:r>
            <w:r w:rsidRPr="007C1663">
              <w:rPr>
                <w:rFonts w:ascii="Arial" w:eastAsia="Calibri" w:hAnsi="Arial" w:cs="Arial"/>
                <w:iCs/>
                <w:color w:val="000000"/>
                <w:kern w:val="1"/>
                <w:sz w:val="20"/>
                <w:szCs w:val="20"/>
                <w:lang w:eastAsia="hi-IN" w:bidi="hi-IN"/>
              </w:rPr>
              <w:t xml:space="preserve"> Wsparcie form promocji i zbytu unikatowych specjalizacji lokalnych poprzez preferencje w wynajmie lokali użytkowych i organizacji targów, kiermaszów, wystaw.</w:t>
            </w:r>
          </w:p>
        </w:tc>
        <w:tc>
          <w:tcPr>
            <w:tcW w:w="9974" w:type="dxa"/>
            <w:vMerge/>
            <w:tcBorders>
              <w:left w:val="single" w:sz="4" w:space="0" w:color="000000"/>
              <w:right w:val="single" w:sz="4" w:space="0" w:color="000000"/>
            </w:tcBorders>
            <w:shd w:val="clear" w:color="auto" w:fill="auto"/>
          </w:tcPr>
          <w:p w14:paraId="4DE1C36B"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1ACBBB33" w14:textId="77777777" w:rsidTr="00DD2D00">
        <w:trPr>
          <w:trHeight w:hRule="exact" w:val="1020"/>
        </w:trPr>
        <w:tc>
          <w:tcPr>
            <w:tcW w:w="5353" w:type="dxa"/>
            <w:tcBorders>
              <w:top w:val="single" w:sz="4" w:space="0" w:color="000000"/>
              <w:left w:val="single" w:sz="4" w:space="0" w:color="000000"/>
              <w:bottom w:val="single" w:sz="4" w:space="0" w:color="000000"/>
            </w:tcBorders>
            <w:shd w:val="clear" w:color="auto" w:fill="auto"/>
          </w:tcPr>
          <w:p w14:paraId="11062ECA"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B.2.3</w:t>
            </w:r>
            <w:r w:rsidRPr="007C1663">
              <w:rPr>
                <w:rFonts w:ascii="Arial" w:eastAsia="Calibri" w:hAnsi="Arial" w:cs="Arial"/>
                <w:iCs/>
                <w:color w:val="000000"/>
                <w:kern w:val="1"/>
                <w:sz w:val="20"/>
                <w:szCs w:val="20"/>
                <w:lang w:eastAsia="hi-IN" w:bidi="hi-IN"/>
              </w:rPr>
              <w:t xml:space="preserve"> Wprowadzenie do kierunków kształcenia w szkolnictwie zawodowym nauki technik i wykorzystywania tradycyjnych lokalnych technologii.</w:t>
            </w:r>
          </w:p>
        </w:tc>
        <w:tc>
          <w:tcPr>
            <w:tcW w:w="9974" w:type="dxa"/>
            <w:vMerge/>
            <w:tcBorders>
              <w:left w:val="single" w:sz="4" w:space="0" w:color="000000"/>
              <w:right w:val="single" w:sz="4" w:space="0" w:color="000000"/>
            </w:tcBorders>
            <w:shd w:val="clear" w:color="auto" w:fill="auto"/>
          </w:tcPr>
          <w:p w14:paraId="353DB168"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33E72EDB" w14:textId="77777777" w:rsidTr="00430FA4">
        <w:trPr>
          <w:trHeight w:hRule="exact" w:val="1417"/>
        </w:trPr>
        <w:tc>
          <w:tcPr>
            <w:tcW w:w="5353" w:type="dxa"/>
            <w:tcBorders>
              <w:top w:val="single" w:sz="4" w:space="0" w:color="000000"/>
              <w:left w:val="single" w:sz="4" w:space="0" w:color="000000"/>
              <w:bottom w:val="single" w:sz="4" w:space="0" w:color="000000"/>
            </w:tcBorders>
            <w:shd w:val="clear" w:color="auto" w:fill="auto"/>
          </w:tcPr>
          <w:p w14:paraId="14D953E5"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B.2.4 </w:t>
            </w:r>
            <w:r w:rsidRPr="007C1663">
              <w:rPr>
                <w:rFonts w:ascii="Arial" w:eastAsia="Calibri" w:hAnsi="Arial" w:cs="Arial"/>
                <w:iCs/>
                <w:color w:val="000000"/>
                <w:kern w:val="1"/>
                <w:sz w:val="20"/>
                <w:szCs w:val="20"/>
                <w:lang w:eastAsia="hi-IN" w:bidi="hi-IN"/>
              </w:rPr>
              <w:t>Preferowanie w zamówieniach publicznych związanych z zakupem materiałów promocyjnych produktów wytwarzanych zgodnie z lokalnymi technologiami lub opartych na lokalnych materiałach oraz wzornictwie.</w:t>
            </w:r>
          </w:p>
        </w:tc>
        <w:tc>
          <w:tcPr>
            <w:tcW w:w="9974" w:type="dxa"/>
            <w:vMerge/>
            <w:tcBorders>
              <w:left w:val="single" w:sz="4" w:space="0" w:color="000000"/>
              <w:bottom w:val="single" w:sz="4" w:space="0" w:color="000000"/>
              <w:right w:val="single" w:sz="4" w:space="0" w:color="000000"/>
            </w:tcBorders>
            <w:shd w:val="clear" w:color="auto" w:fill="auto"/>
          </w:tcPr>
          <w:p w14:paraId="70742CCA"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7DFC40D9" w14:textId="77777777" w:rsidTr="00DD2D00">
        <w:trPr>
          <w:trHeight w:hRule="exact" w:val="39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46FD4992"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lastRenderedPageBreak/>
              <w:t>Cel strategiczny B.3</w:t>
            </w:r>
            <w:r w:rsidRPr="007C1663">
              <w:rPr>
                <w:rFonts w:ascii="Arial" w:eastAsia="Calibri" w:hAnsi="Arial" w:cs="Arial"/>
                <w:iCs/>
                <w:color w:val="000000"/>
                <w:kern w:val="1"/>
                <w:sz w:val="20"/>
                <w:szCs w:val="20"/>
                <w:lang w:eastAsia="hi-IN" w:bidi="hi-IN"/>
              </w:rPr>
              <w:t xml:space="preserve">  Rozwój edukacji zawodowej.</w:t>
            </w:r>
          </w:p>
        </w:tc>
      </w:tr>
      <w:tr w:rsidR="007C1663" w:rsidRPr="007C1663" w14:paraId="0F9FB61F" w14:textId="77777777" w:rsidTr="00830E6D">
        <w:trPr>
          <w:trHeight w:val="1004"/>
        </w:trPr>
        <w:tc>
          <w:tcPr>
            <w:tcW w:w="5353" w:type="dxa"/>
            <w:tcBorders>
              <w:top w:val="single" w:sz="4" w:space="0" w:color="000000"/>
              <w:left w:val="single" w:sz="4" w:space="0" w:color="000000"/>
              <w:bottom w:val="single" w:sz="4" w:space="0" w:color="000000"/>
            </w:tcBorders>
            <w:shd w:val="clear" w:color="auto" w:fill="auto"/>
          </w:tcPr>
          <w:p w14:paraId="5150CABA"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B.3.1</w:t>
            </w:r>
            <w:r w:rsidRPr="007C1663">
              <w:rPr>
                <w:rFonts w:ascii="Arial" w:eastAsia="Calibri" w:hAnsi="Arial" w:cs="Arial"/>
                <w:iCs/>
                <w:color w:val="000000"/>
                <w:kern w:val="1"/>
                <w:sz w:val="20"/>
                <w:szCs w:val="20"/>
                <w:lang w:eastAsia="hi-IN" w:bidi="hi-IN"/>
              </w:rPr>
              <w:t xml:space="preserve"> Promocja i podniesienie atrakcyjności kształcenia w szkołach zawodowych w celu zwiększenia zainteresowania ofertą kształcenia uzdolnionych młodych ludzi.</w:t>
            </w:r>
          </w:p>
        </w:tc>
        <w:tc>
          <w:tcPr>
            <w:tcW w:w="9974" w:type="dxa"/>
            <w:vMerge w:val="restart"/>
            <w:tcBorders>
              <w:top w:val="single" w:sz="4" w:space="0" w:color="000000"/>
              <w:left w:val="single" w:sz="4" w:space="0" w:color="000000"/>
              <w:right w:val="single" w:sz="4" w:space="0" w:color="000000"/>
            </w:tcBorders>
            <w:shd w:val="clear" w:color="auto" w:fill="auto"/>
          </w:tcPr>
          <w:p w14:paraId="237E3231" w14:textId="77777777" w:rsidR="007C1663" w:rsidRPr="007C1663" w:rsidRDefault="007C1663" w:rsidP="007C1663">
            <w:pPr>
              <w:widowControl w:val="0"/>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Zadanie wpisane do WPF</w:t>
            </w:r>
          </w:p>
          <w:p w14:paraId="3B583580" w14:textId="77777777" w:rsidR="007C1663" w:rsidRPr="007C1663" w:rsidRDefault="007C1663" w:rsidP="007C1663">
            <w:pPr>
              <w:widowControl w:val="0"/>
              <w:numPr>
                <w:ilvl w:val="0"/>
                <w:numId w:val="298"/>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Uczeń z certyfikatem - Podniesienie zdolności do zatrudnienia 100 uczniów z kierunku technik elektronik, realizator Techniczne Zakłady Naukowe, realizacja 2018-2020, koszt 12 000, limit w 2020 r. - 5 335 zł  </w:t>
            </w:r>
          </w:p>
          <w:p w14:paraId="42095614" w14:textId="77777777" w:rsidR="007C1663" w:rsidRPr="007C1663" w:rsidRDefault="007C1663" w:rsidP="007C1663">
            <w:pPr>
              <w:widowControl w:val="0"/>
              <w:numPr>
                <w:ilvl w:val="0"/>
                <w:numId w:val="298"/>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Logistyka łączy Europę – Hiszpania - Ponadnarodowa mobilność uczniów i absolwentów oraz kadry kształcenia zawodowego, realizator Zespół Szkół im. Jana Kochanowskiego, realizacja 2018-2020, koszt 623 946 zł, limit w 2020 r. - 290 568 zł</w:t>
            </w:r>
          </w:p>
          <w:p w14:paraId="7B380A4A" w14:textId="77777777" w:rsidR="007C1663" w:rsidRPr="007C1663" w:rsidRDefault="007C1663" w:rsidP="007C1663">
            <w:pPr>
              <w:widowControl w:val="0"/>
              <w:numPr>
                <w:ilvl w:val="0"/>
                <w:numId w:val="298"/>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Logistyka łączy Europę - Ponadnarodowa mobilność uczniów i absolwentów oraz kadry kształcenia zawodowego; realizator Zespół Szkół im Jana Kochanowskiego, realizacja 2018-2020, koszt 641 863 zł, limit w 2020 r. - 309 969 zł</w:t>
            </w:r>
          </w:p>
          <w:p w14:paraId="2FEFAE99" w14:textId="77777777" w:rsidR="007C1663" w:rsidRPr="007C1663" w:rsidRDefault="007C1663" w:rsidP="007C1663">
            <w:pPr>
              <w:widowControl w:val="0"/>
              <w:numPr>
                <w:ilvl w:val="0"/>
                <w:numId w:val="298"/>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 doświadczeniem w przyszłość II - Staże zagraniczne dla uczniów; realizator Zespół Szkół im. B. Prusa. Realizacja 2018-2020, koszt 637 990 zł, limit w 2020 r. - 285 726 zł</w:t>
            </w:r>
          </w:p>
          <w:p w14:paraId="1909E4D9" w14:textId="77777777" w:rsidR="007C1663" w:rsidRPr="007C1663" w:rsidRDefault="007C1663" w:rsidP="007C1663">
            <w:pPr>
              <w:widowControl w:val="0"/>
              <w:numPr>
                <w:ilvl w:val="0"/>
                <w:numId w:val="298"/>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Job </w:t>
            </w:r>
            <w:proofErr w:type="spellStart"/>
            <w:r w:rsidRPr="007C1663">
              <w:rPr>
                <w:rFonts w:ascii="Arial" w:eastAsia="Arial" w:hAnsi="Arial" w:cs="Arial"/>
                <w:kern w:val="1"/>
                <w:sz w:val="20"/>
                <w:szCs w:val="20"/>
                <w:lang w:eastAsia="hi-IN" w:bidi="hi-IN"/>
              </w:rPr>
              <w:t>experience</w:t>
            </w:r>
            <w:proofErr w:type="spellEnd"/>
            <w:r w:rsidRPr="007C1663">
              <w:rPr>
                <w:rFonts w:ascii="Arial" w:eastAsia="Arial" w:hAnsi="Arial" w:cs="Arial"/>
                <w:kern w:val="1"/>
                <w:sz w:val="20"/>
                <w:szCs w:val="20"/>
                <w:lang w:eastAsia="hi-IN" w:bidi="hi-IN"/>
              </w:rPr>
              <w:t xml:space="preserve"> – szansą na lepszy start zawodowy młodzieży – Staże zagraniczne dla uczniów; realizator Zespół Szkół im B. Prusa, realizacja 2019-2021, koszt 644 456 zł, limit 2020 r. - 618 986 zł</w:t>
            </w:r>
          </w:p>
          <w:p w14:paraId="2B9D1454" w14:textId="77777777" w:rsidR="007C1663" w:rsidRPr="007C1663" w:rsidRDefault="007C1663" w:rsidP="007C1663">
            <w:pPr>
              <w:widowControl w:val="0"/>
              <w:numPr>
                <w:ilvl w:val="0"/>
                <w:numId w:val="298"/>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Praktyka w firmach zagranicznych kluczem do sukcesu - Umożliwienie uczniom odbycia staży zagranicznych w Hiszpanii; realizator Zespół Szkół Ekonomicznych, realizacja 2019-2021, koszt 320 056 zł, limit w 2020 r. - 288 355 zł</w:t>
            </w:r>
          </w:p>
          <w:p w14:paraId="44219689" w14:textId="77777777" w:rsidR="007C1663" w:rsidRPr="007C1663" w:rsidRDefault="007C1663" w:rsidP="007C1663">
            <w:pPr>
              <w:widowControl w:val="0"/>
              <w:numPr>
                <w:ilvl w:val="0"/>
                <w:numId w:val="298"/>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EBBD- umiędzynarodowienie, rozpowszechnienie i doskonalenie Europejskiego Dyplomu w zakresie biznesu - Wymiana doświadczeń zawodowych nauczycieli; realizator Zespół Szkół Ekonomicznych, realizacja 2019-2022, koszt 62 869 zł, limit w 2020 r. - 17 603 zł</w:t>
            </w:r>
          </w:p>
          <w:p w14:paraId="5798CC33" w14:textId="77777777" w:rsidR="007C1663" w:rsidRPr="007C1663" w:rsidRDefault="007C1663" w:rsidP="007C1663">
            <w:pPr>
              <w:widowControl w:val="0"/>
              <w:numPr>
                <w:ilvl w:val="0"/>
                <w:numId w:val="298"/>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Staże zagraniczne szansą na dobry zawód - Podniesienie kompetencji nauczycieli, doskonalenie warsztatu pracy uczniów; realizator Zespół Szkół Budowlanych, realizacja 2020-2021, koszt 309 775 zł, limit w 2020 r. - 204 518 zł</w:t>
            </w:r>
          </w:p>
          <w:p w14:paraId="1BDEB6D7" w14:textId="77777777" w:rsidR="007C1663" w:rsidRPr="007C1663" w:rsidRDefault="007C1663" w:rsidP="007C1663">
            <w:pPr>
              <w:widowControl w:val="0"/>
              <w:numPr>
                <w:ilvl w:val="0"/>
                <w:numId w:val="298"/>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Zdobywamy doświadczenie – europejskie praktyki ZSME – Udział uczniów w zagranicznych praktykach na terenie Hiszpanii, realizator Zespół Szkół Mechaniczno-Elektrycznych, koszt 318 289 zł, limit w 2020 r. - 210 281 zł</w:t>
            </w:r>
          </w:p>
          <w:p w14:paraId="4A1928AD" w14:textId="77777777" w:rsidR="007C1663" w:rsidRPr="007C1663" w:rsidRDefault="007C1663" w:rsidP="007C1663">
            <w:pPr>
              <w:widowControl w:val="0"/>
              <w:numPr>
                <w:ilvl w:val="0"/>
                <w:numId w:val="298"/>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Hiszpańskie praktyki szansą na rozwój zawodowy i osobisty – Odbycie praktyk zawodowych w przedsiębiorstwach w Hiszpanii; realizator Zespół Szkół Technicznych, realizacja 2019-2020, koszt 375 929 zł, limit w 2020 r. - 193 636 zł</w:t>
            </w:r>
          </w:p>
          <w:p w14:paraId="423A5521" w14:textId="77777777" w:rsidR="007C1663" w:rsidRPr="007C1663" w:rsidRDefault="007C1663" w:rsidP="007C1663">
            <w:pPr>
              <w:widowControl w:val="0"/>
              <w:numPr>
                <w:ilvl w:val="0"/>
                <w:numId w:val="298"/>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Europejskie praktyki dziś – sukces zawodowy jutro – Zdobycie doświadczenia zawodowego przez uczniów technikum w przedsiębiorstwach i instytucjach zagranicznych; realizator Zespół Szkół Technicznych, realizacja 2020-2021, koszt 644 081 zł, limit w 2020 r. - 267 156 zł</w:t>
            </w:r>
          </w:p>
          <w:p w14:paraId="52E0BC7D" w14:textId="3F54280E" w:rsidR="007C1663" w:rsidRPr="007C1663" w:rsidRDefault="007C1663" w:rsidP="007C1663">
            <w:pPr>
              <w:widowControl w:val="0"/>
              <w:numPr>
                <w:ilvl w:val="0"/>
                <w:numId w:val="298"/>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Staż czyni mistrza – mobilność zagraniczna wartością dodaną w procesie kształcenia umiejętności zawodowo-organizacyjno-społecznych uczniów technikum - Staże zagraniczne uczniów technikum; realizator </w:t>
            </w:r>
            <w:proofErr w:type="spellStart"/>
            <w:r w:rsidRPr="007C1663">
              <w:rPr>
                <w:rFonts w:ascii="Arial" w:eastAsia="Arial" w:hAnsi="Arial" w:cs="Arial"/>
                <w:kern w:val="1"/>
                <w:sz w:val="20"/>
                <w:szCs w:val="20"/>
                <w:lang w:eastAsia="hi-IN" w:bidi="hi-IN"/>
              </w:rPr>
              <w:t>ZSTiO</w:t>
            </w:r>
            <w:proofErr w:type="spellEnd"/>
            <w:r w:rsidRPr="007C1663">
              <w:rPr>
                <w:rFonts w:ascii="Arial" w:eastAsia="Arial" w:hAnsi="Arial" w:cs="Arial"/>
                <w:kern w:val="1"/>
                <w:sz w:val="20"/>
                <w:szCs w:val="20"/>
                <w:lang w:eastAsia="hi-IN" w:bidi="hi-IN"/>
              </w:rPr>
              <w:t xml:space="preserve"> im. S. Żeromskiego, realizacja 2019-2020, koszt 449 758zł, limit w 2020 r. -224 893 </w:t>
            </w:r>
            <w:r w:rsidR="003E0319">
              <w:rPr>
                <w:rFonts w:ascii="Arial" w:eastAsia="Arial" w:hAnsi="Arial" w:cs="Arial"/>
                <w:kern w:val="1"/>
                <w:sz w:val="20"/>
                <w:szCs w:val="20"/>
                <w:lang w:eastAsia="hi-IN" w:bidi="hi-IN"/>
              </w:rPr>
              <w:br/>
            </w:r>
            <w:r w:rsidRPr="007C1663">
              <w:rPr>
                <w:rFonts w:ascii="Arial" w:eastAsia="Arial" w:hAnsi="Arial" w:cs="Arial"/>
                <w:kern w:val="1"/>
                <w:sz w:val="20"/>
                <w:szCs w:val="20"/>
                <w:lang w:eastAsia="hi-IN" w:bidi="hi-IN"/>
              </w:rPr>
              <w:t>z</w:t>
            </w:r>
            <w:r w:rsidR="003E0319">
              <w:rPr>
                <w:rFonts w:ascii="Arial" w:eastAsia="Arial" w:hAnsi="Arial" w:cs="Arial"/>
                <w:kern w:val="1"/>
                <w:sz w:val="20"/>
                <w:szCs w:val="20"/>
                <w:lang w:eastAsia="hi-IN" w:bidi="hi-IN"/>
              </w:rPr>
              <w:t>ł</w:t>
            </w:r>
          </w:p>
          <w:p w14:paraId="12ABD7A9" w14:textId="77777777" w:rsidR="007C1663" w:rsidRPr="007C1663" w:rsidRDefault="007C1663" w:rsidP="007C1663">
            <w:pPr>
              <w:widowControl w:val="0"/>
              <w:numPr>
                <w:ilvl w:val="0"/>
                <w:numId w:val="298"/>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lastRenderedPageBreak/>
              <w:t xml:space="preserve">Wiedza, umiejętność, język – europejski trening kompetencji zawodowych techników branży usługowej i informatycznej – Praktyki zagraniczne; realizator </w:t>
            </w:r>
            <w:proofErr w:type="spellStart"/>
            <w:r w:rsidRPr="007C1663">
              <w:rPr>
                <w:rFonts w:ascii="Arial" w:eastAsia="Arial" w:hAnsi="Arial" w:cs="Arial"/>
                <w:kern w:val="1"/>
                <w:sz w:val="20"/>
                <w:szCs w:val="20"/>
                <w:lang w:eastAsia="hi-IN" w:bidi="hi-IN"/>
              </w:rPr>
              <w:t>ZSTiO</w:t>
            </w:r>
            <w:proofErr w:type="spellEnd"/>
            <w:r w:rsidRPr="007C1663">
              <w:rPr>
                <w:rFonts w:ascii="Arial" w:eastAsia="Arial" w:hAnsi="Arial" w:cs="Arial"/>
                <w:kern w:val="1"/>
                <w:sz w:val="20"/>
                <w:szCs w:val="20"/>
                <w:lang w:eastAsia="hi-IN" w:bidi="hi-IN"/>
              </w:rPr>
              <w:t xml:space="preserve"> im S. Żeromskiego, realizacja 2020-2021, koszt 451 011 zł, limit w 2020 r. - 223 565 zł</w:t>
            </w:r>
          </w:p>
          <w:p w14:paraId="657D3679" w14:textId="77777777" w:rsidR="007C1663" w:rsidRPr="007C1663" w:rsidRDefault="007C1663" w:rsidP="007C1663">
            <w:pPr>
              <w:widowControl w:val="0"/>
              <w:numPr>
                <w:ilvl w:val="0"/>
                <w:numId w:val="298"/>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Zawodowa współpraca 2 - Wzrost konkurencyjności na rynku pracy 286 (60K) absolwentów/</w:t>
            </w:r>
            <w:proofErr w:type="spellStart"/>
            <w:r w:rsidRPr="007C1663">
              <w:rPr>
                <w:rFonts w:ascii="Arial" w:eastAsia="Arial" w:hAnsi="Arial" w:cs="Arial"/>
                <w:kern w:val="1"/>
                <w:sz w:val="20"/>
                <w:szCs w:val="20"/>
                <w:lang w:eastAsia="hi-IN" w:bidi="hi-IN"/>
              </w:rPr>
              <w:t>ek</w:t>
            </w:r>
            <w:proofErr w:type="spellEnd"/>
            <w:r w:rsidRPr="007C1663">
              <w:rPr>
                <w:rFonts w:ascii="Arial" w:eastAsia="Arial" w:hAnsi="Arial" w:cs="Arial"/>
                <w:kern w:val="1"/>
                <w:sz w:val="20"/>
                <w:szCs w:val="20"/>
                <w:lang w:eastAsia="hi-IN" w:bidi="hi-IN"/>
              </w:rPr>
              <w:t xml:space="preserve"> z 4 częstochowskich szkół zawodowych; realizator FER/ZSP/</w:t>
            </w:r>
            <w:proofErr w:type="spellStart"/>
            <w:r w:rsidRPr="007C1663">
              <w:rPr>
                <w:rFonts w:ascii="Arial" w:eastAsia="Arial" w:hAnsi="Arial" w:cs="Arial"/>
                <w:kern w:val="1"/>
                <w:sz w:val="20"/>
                <w:szCs w:val="20"/>
                <w:lang w:eastAsia="hi-IN" w:bidi="hi-IN"/>
              </w:rPr>
              <w:t>ZSPiMR</w:t>
            </w:r>
            <w:proofErr w:type="spellEnd"/>
            <w:r w:rsidRPr="007C1663">
              <w:rPr>
                <w:rFonts w:ascii="Arial" w:eastAsia="Arial" w:hAnsi="Arial" w:cs="Arial"/>
                <w:kern w:val="1"/>
                <w:sz w:val="20"/>
                <w:szCs w:val="20"/>
                <w:lang w:eastAsia="hi-IN" w:bidi="hi-IN"/>
              </w:rPr>
              <w:t>/ZSME/TZN, realizacja 2019-2021, koszt 4 145 605 zł, limit w 2020 r. - 1 829 392 zł</w:t>
            </w:r>
          </w:p>
        </w:tc>
      </w:tr>
      <w:tr w:rsidR="007C1663" w:rsidRPr="007C1663" w14:paraId="0645094F" w14:textId="77777777" w:rsidTr="00830E6D">
        <w:trPr>
          <w:trHeight w:val="1003"/>
        </w:trPr>
        <w:tc>
          <w:tcPr>
            <w:tcW w:w="5353" w:type="dxa"/>
            <w:tcBorders>
              <w:top w:val="single" w:sz="4" w:space="0" w:color="000000"/>
              <w:left w:val="single" w:sz="4" w:space="0" w:color="000000"/>
              <w:bottom w:val="single" w:sz="4" w:space="0" w:color="000000"/>
            </w:tcBorders>
            <w:shd w:val="clear" w:color="auto" w:fill="auto"/>
          </w:tcPr>
          <w:p w14:paraId="7D1A87E5"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B.3.2</w:t>
            </w:r>
            <w:r w:rsidRPr="007C1663">
              <w:rPr>
                <w:rFonts w:ascii="Arial" w:eastAsia="Calibri" w:hAnsi="Arial" w:cs="Arial"/>
                <w:iCs/>
                <w:color w:val="000000"/>
                <w:kern w:val="1"/>
                <w:sz w:val="20"/>
                <w:szCs w:val="20"/>
                <w:lang w:eastAsia="hi-IN" w:bidi="hi-IN"/>
              </w:rPr>
              <w:t xml:space="preserve"> Modernizacja bazy edukacyjnej szkolnictwa zawodowego, w tym doposażenie w nowoczesne urządzenia warsztatów praktycznej nauki zawodu.</w:t>
            </w:r>
          </w:p>
        </w:tc>
        <w:tc>
          <w:tcPr>
            <w:tcW w:w="9974" w:type="dxa"/>
            <w:vMerge/>
            <w:tcBorders>
              <w:left w:val="single" w:sz="4" w:space="0" w:color="000000"/>
              <w:right w:val="single" w:sz="4" w:space="0" w:color="000000"/>
            </w:tcBorders>
            <w:shd w:val="clear" w:color="auto" w:fill="auto"/>
          </w:tcPr>
          <w:p w14:paraId="7DDC44B7"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049141A6" w14:textId="77777777" w:rsidTr="00830E6D">
        <w:trPr>
          <w:trHeight w:val="1003"/>
        </w:trPr>
        <w:tc>
          <w:tcPr>
            <w:tcW w:w="5353" w:type="dxa"/>
            <w:tcBorders>
              <w:top w:val="single" w:sz="4" w:space="0" w:color="000000"/>
              <w:left w:val="single" w:sz="4" w:space="0" w:color="000000"/>
              <w:bottom w:val="single" w:sz="4" w:space="0" w:color="000000"/>
            </w:tcBorders>
            <w:shd w:val="clear" w:color="auto" w:fill="auto"/>
          </w:tcPr>
          <w:p w14:paraId="2182D3AC"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B.3.3</w:t>
            </w:r>
            <w:r w:rsidRPr="007C1663">
              <w:rPr>
                <w:rFonts w:ascii="Arial" w:eastAsia="Calibri" w:hAnsi="Arial" w:cs="Arial"/>
                <w:iCs/>
                <w:color w:val="000000"/>
                <w:kern w:val="1"/>
                <w:sz w:val="20"/>
                <w:szCs w:val="20"/>
                <w:lang w:eastAsia="hi-IN" w:bidi="hi-IN"/>
              </w:rPr>
              <w:t> Przywrócenie modelu patronackiego, w którym duże przedsiębiorstwa rynkowe bezpośrednio wpływają na wybór kierunków i jakość kształcenia swoich przyszłych kadr zawodowych.</w:t>
            </w:r>
          </w:p>
        </w:tc>
        <w:tc>
          <w:tcPr>
            <w:tcW w:w="9974" w:type="dxa"/>
            <w:vMerge/>
            <w:tcBorders>
              <w:left w:val="single" w:sz="4" w:space="0" w:color="000000"/>
              <w:right w:val="single" w:sz="4" w:space="0" w:color="000000"/>
            </w:tcBorders>
            <w:shd w:val="clear" w:color="auto" w:fill="auto"/>
          </w:tcPr>
          <w:p w14:paraId="32FF3B43"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29287C0E" w14:textId="77777777" w:rsidTr="00830E6D">
        <w:trPr>
          <w:trHeight w:val="1003"/>
        </w:trPr>
        <w:tc>
          <w:tcPr>
            <w:tcW w:w="5353" w:type="dxa"/>
            <w:tcBorders>
              <w:top w:val="single" w:sz="4" w:space="0" w:color="000000"/>
              <w:left w:val="single" w:sz="4" w:space="0" w:color="000000"/>
              <w:bottom w:val="single" w:sz="4" w:space="0" w:color="000000"/>
            </w:tcBorders>
            <w:shd w:val="clear" w:color="auto" w:fill="auto"/>
          </w:tcPr>
          <w:p w14:paraId="53903BA5"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B.3.4</w:t>
            </w:r>
            <w:r w:rsidRPr="007C1663">
              <w:rPr>
                <w:rFonts w:ascii="Arial" w:eastAsia="Calibri" w:hAnsi="Arial" w:cs="Arial"/>
                <w:iCs/>
                <w:color w:val="000000"/>
                <w:kern w:val="1"/>
                <w:sz w:val="20"/>
                <w:szCs w:val="20"/>
                <w:lang w:eastAsia="hi-IN" w:bidi="hi-IN"/>
              </w:rPr>
              <w:t> Wprowadzenie form partnerstwa szkół zawodowych z małymi i średnimi przedsiębiorstwami oraz zakładami rzemieślniczymi w zakresie rozwoju praktycznej nauki zawodu.</w:t>
            </w:r>
          </w:p>
        </w:tc>
        <w:tc>
          <w:tcPr>
            <w:tcW w:w="9974" w:type="dxa"/>
            <w:vMerge/>
            <w:tcBorders>
              <w:left w:val="single" w:sz="4" w:space="0" w:color="000000"/>
              <w:right w:val="single" w:sz="4" w:space="0" w:color="000000"/>
            </w:tcBorders>
            <w:shd w:val="clear" w:color="auto" w:fill="auto"/>
          </w:tcPr>
          <w:p w14:paraId="5F4D0793"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0F87E399" w14:textId="77777777" w:rsidTr="00830E6D">
        <w:trPr>
          <w:trHeight w:val="1003"/>
        </w:trPr>
        <w:tc>
          <w:tcPr>
            <w:tcW w:w="5353" w:type="dxa"/>
            <w:tcBorders>
              <w:top w:val="single" w:sz="4" w:space="0" w:color="000000"/>
              <w:left w:val="single" w:sz="4" w:space="0" w:color="000000"/>
              <w:bottom w:val="single" w:sz="4" w:space="0" w:color="000000"/>
            </w:tcBorders>
            <w:shd w:val="clear" w:color="auto" w:fill="auto"/>
          </w:tcPr>
          <w:p w14:paraId="112BDCE9"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B.3.5</w:t>
            </w:r>
            <w:r w:rsidRPr="007C1663">
              <w:rPr>
                <w:rFonts w:ascii="Arial" w:eastAsia="Calibri" w:hAnsi="Arial" w:cs="Arial"/>
                <w:iCs/>
                <w:color w:val="000000"/>
                <w:kern w:val="1"/>
                <w:sz w:val="20"/>
                <w:szCs w:val="20"/>
                <w:lang w:eastAsia="hi-IN" w:bidi="hi-IN"/>
              </w:rPr>
              <w:t xml:space="preserve"> Rozszerzenie systemu dokształcania i doskonalenia zawodowego poprzez realizację przez szkolnictwo zawodowe form szkoleń realizowanych na zamówienie przedsiębiorstw rynkowych.</w:t>
            </w:r>
          </w:p>
        </w:tc>
        <w:tc>
          <w:tcPr>
            <w:tcW w:w="9974" w:type="dxa"/>
            <w:vMerge/>
            <w:tcBorders>
              <w:left w:val="single" w:sz="4" w:space="0" w:color="000000"/>
              <w:right w:val="single" w:sz="4" w:space="0" w:color="000000"/>
            </w:tcBorders>
            <w:shd w:val="clear" w:color="auto" w:fill="auto"/>
          </w:tcPr>
          <w:p w14:paraId="5AC6967B"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1F085AF8" w14:textId="77777777" w:rsidTr="00830E6D">
        <w:trPr>
          <w:trHeight w:val="1003"/>
        </w:trPr>
        <w:tc>
          <w:tcPr>
            <w:tcW w:w="5353" w:type="dxa"/>
            <w:tcBorders>
              <w:top w:val="single" w:sz="4" w:space="0" w:color="000000"/>
              <w:left w:val="single" w:sz="4" w:space="0" w:color="000000"/>
              <w:bottom w:val="single" w:sz="4" w:space="0" w:color="000000"/>
            </w:tcBorders>
            <w:shd w:val="clear" w:color="auto" w:fill="auto"/>
          </w:tcPr>
          <w:p w14:paraId="6B33222C"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B.3.6</w:t>
            </w:r>
            <w:r w:rsidRPr="007C1663">
              <w:rPr>
                <w:rFonts w:ascii="Arial" w:eastAsia="Calibri" w:hAnsi="Arial" w:cs="Arial"/>
                <w:iCs/>
                <w:color w:val="000000"/>
                <w:kern w:val="1"/>
                <w:sz w:val="20"/>
                <w:szCs w:val="20"/>
                <w:lang w:eastAsia="hi-IN" w:bidi="hi-IN"/>
              </w:rPr>
              <w:t> Zniesienie barier architektonicznych, technicznych i mentalnościowych blokujących dostępność do zdobycia dobrych kwalifikacji zawodowych przez osoby niepełnosprawne lub z innych przyczyn wykluczone społecznie.</w:t>
            </w:r>
          </w:p>
        </w:tc>
        <w:tc>
          <w:tcPr>
            <w:tcW w:w="9974" w:type="dxa"/>
            <w:vMerge/>
            <w:tcBorders>
              <w:left w:val="single" w:sz="4" w:space="0" w:color="000000"/>
              <w:right w:val="single" w:sz="4" w:space="0" w:color="000000"/>
            </w:tcBorders>
            <w:shd w:val="clear" w:color="auto" w:fill="auto"/>
          </w:tcPr>
          <w:p w14:paraId="23B2D7AA"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7BBFD776" w14:textId="77777777" w:rsidTr="00830E6D">
        <w:trPr>
          <w:trHeight w:val="1003"/>
        </w:trPr>
        <w:tc>
          <w:tcPr>
            <w:tcW w:w="5353" w:type="dxa"/>
            <w:tcBorders>
              <w:top w:val="single" w:sz="4" w:space="0" w:color="000000"/>
              <w:left w:val="single" w:sz="4" w:space="0" w:color="000000"/>
              <w:bottom w:val="single" w:sz="4" w:space="0" w:color="000000"/>
            </w:tcBorders>
            <w:shd w:val="clear" w:color="auto" w:fill="auto"/>
          </w:tcPr>
          <w:p w14:paraId="1E969724"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B.3.7</w:t>
            </w:r>
            <w:r w:rsidRPr="007C1663">
              <w:rPr>
                <w:rFonts w:ascii="Arial" w:eastAsia="Calibri" w:hAnsi="Arial" w:cs="Arial"/>
                <w:iCs/>
                <w:color w:val="000000"/>
                <w:kern w:val="1"/>
                <w:sz w:val="20"/>
                <w:szCs w:val="20"/>
                <w:lang w:eastAsia="hi-IN" w:bidi="hi-IN"/>
              </w:rPr>
              <w:t xml:space="preserve"> Stworzenie, przy współpracy Miasta i przedsiębiorstw rynkowych, systemu stypendiów wspierających zdobycie przez młodych ludzi wyższych kwalifikacji zawodowych, przy założeniu zwrotnego charakteru wsparcia (obowiązku odpracowania w firmie fundującej).</w:t>
            </w:r>
          </w:p>
        </w:tc>
        <w:tc>
          <w:tcPr>
            <w:tcW w:w="9974" w:type="dxa"/>
            <w:vMerge/>
            <w:tcBorders>
              <w:left w:val="single" w:sz="4" w:space="0" w:color="000000"/>
              <w:right w:val="single" w:sz="4" w:space="0" w:color="000000"/>
            </w:tcBorders>
            <w:shd w:val="clear" w:color="auto" w:fill="auto"/>
          </w:tcPr>
          <w:p w14:paraId="1230F8A7"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77C55C96" w14:textId="77777777" w:rsidTr="00830E6D">
        <w:trPr>
          <w:trHeight w:val="1003"/>
        </w:trPr>
        <w:tc>
          <w:tcPr>
            <w:tcW w:w="5353" w:type="dxa"/>
            <w:tcBorders>
              <w:top w:val="single" w:sz="4" w:space="0" w:color="000000"/>
              <w:left w:val="single" w:sz="4" w:space="0" w:color="000000"/>
              <w:bottom w:val="single" w:sz="4" w:space="0" w:color="000000"/>
            </w:tcBorders>
            <w:shd w:val="clear" w:color="auto" w:fill="auto"/>
          </w:tcPr>
          <w:p w14:paraId="09B9BDEF"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B.3.8</w:t>
            </w:r>
            <w:r w:rsidRPr="007C1663">
              <w:rPr>
                <w:rFonts w:ascii="Arial" w:eastAsia="Calibri" w:hAnsi="Arial" w:cs="Arial"/>
                <w:iCs/>
                <w:color w:val="000000"/>
                <w:kern w:val="1"/>
                <w:sz w:val="20"/>
                <w:szCs w:val="20"/>
                <w:lang w:eastAsia="hi-IN" w:bidi="hi-IN"/>
              </w:rPr>
              <w:t xml:space="preserve"> Wdrożenie programu powtórnej edukacji zawodowej osób w wieku 45+, umożliwiającej  adoptowanie wcześniej nabytych umiejętności do zmian wynikających z postępu technologicznego.</w:t>
            </w:r>
          </w:p>
        </w:tc>
        <w:tc>
          <w:tcPr>
            <w:tcW w:w="9974" w:type="dxa"/>
            <w:vMerge/>
            <w:tcBorders>
              <w:left w:val="single" w:sz="4" w:space="0" w:color="000000"/>
              <w:bottom w:val="single" w:sz="4" w:space="0" w:color="000000"/>
              <w:right w:val="single" w:sz="4" w:space="0" w:color="000000"/>
            </w:tcBorders>
            <w:shd w:val="clear" w:color="auto" w:fill="auto"/>
          </w:tcPr>
          <w:p w14:paraId="35B83B3D"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1E138BE5" w14:textId="77777777" w:rsidTr="00541802">
        <w:trPr>
          <w:trHeight w:hRule="exact" w:val="39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697DE6FE"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Cel strategiczny B.4</w:t>
            </w:r>
            <w:r w:rsidRPr="007C1663">
              <w:rPr>
                <w:rFonts w:ascii="Arial" w:eastAsia="Calibri" w:hAnsi="Arial" w:cs="Arial"/>
                <w:iCs/>
                <w:color w:val="000000"/>
                <w:kern w:val="1"/>
                <w:sz w:val="20"/>
                <w:szCs w:val="20"/>
                <w:lang w:eastAsia="hi-IN" w:bidi="hi-IN"/>
              </w:rPr>
              <w:t xml:space="preserve"> Wspieranie współpracy przedsiębiorców z wyższymi uczelniami.</w:t>
            </w:r>
          </w:p>
        </w:tc>
      </w:tr>
      <w:tr w:rsidR="007C1663" w:rsidRPr="007C1663" w14:paraId="64FEF1C5" w14:textId="77777777" w:rsidTr="00541802">
        <w:trPr>
          <w:trHeight w:hRule="exact" w:val="454"/>
        </w:trPr>
        <w:tc>
          <w:tcPr>
            <w:tcW w:w="5353" w:type="dxa"/>
            <w:tcBorders>
              <w:top w:val="single" w:sz="4" w:space="0" w:color="000000"/>
              <w:left w:val="single" w:sz="4" w:space="0" w:color="000000"/>
              <w:bottom w:val="single" w:sz="4" w:space="0" w:color="000000"/>
            </w:tcBorders>
            <w:shd w:val="clear" w:color="auto" w:fill="auto"/>
          </w:tcPr>
          <w:p w14:paraId="6EEAA010"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B.4.1</w:t>
            </w:r>
            <w:r w:rsidRPr="007C1663">
              <w:rPr>
                <w:rFonts w:ascii="Arial" w:eastAsia="Calibri" w:hAnsi="Arial" w:cs="Arial"/>
                <w:iCs/>
                <w:color w:val="000000"/>
                <w:kern w:val="1"/>
                <w:sz w:val="20"/>
                <w:szCs w:val="20"/>
                <w:lang w:eastAsia="hi-IN" w:bidi="hi-IN"/>
              </w:rPr>
              <w:t xml:space="preserve">  Wspieranie form współpracy uczelni z przedsiębiorcami w zakresie badań i wdrożeń.</w:t>
            </w:r>
          </w:p>
        </w:tc>
        <w:tc>
          <w:tcPr>
            <w:tcW w:w="9974" w:type="dxa"/>
            <w:vMerge w:val="restart"/>
            <w:tcBorders>
              <w:top w:val="single" w:sz="4" w:space="0" w:color="000000"/>
              <w:left w:val="single" w:sz="4" w:space="0" w:color="000000"/>
              <w:right w:val="single" w:sz="4" w:space="0" w:color="000000"/>
            </w:tcBorders>
            <w:shd w:val="clear" w:color="auto" w:fill="auto"/>
          </w:tcPr>
          <w:p w14:paraId="3A0B77C7"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r w:rsidRPr="007C1663">
              <w:rPr>
                <w:rFonts w:ascii="Arial" w:eastAsia="Arial" w:hAnsi="Arial" w:cs="Arial"/>
                <w:kern w:val="1"/>
                <w:sz w:val="20"/>
                <w:szCs w:val="20"/>
                <w:lang w:eastAsia="hi-IN" w:bidi="hi-IN"/>
              </w:rPr>
              <w:t>Realizowane na bieżąco w ramach działalności ARR</w:t>
            </w:r>
          </w:p>
        </w:tc>
      </w:tr>
      <w:tr w:rsidR="007C1663" w:rsidRPr="007C1663" w14:paraId="6114CC0E" w14:textId="77777777" w:rsidTr="00830E6D">
        <w:trPr>
          <w:trHeight w:val="637"/>
        </w:trPr>
        <w:tc>
          <w:tcPr>
            <w:tcW w:w="5353" w:type="dxa"/>
            <w:tcBorders>
              <w:top w:val="single" w:sz="4" w:space="0" w:color="000000"/>
              <w:left w:val="single" w:sz="4" w:space="0" w:color="000000"/>
              <w:bottom w:val="single" w:sz="4" w:space="0" w:color="000000"/>
            </w:tcBorders>
            <w:shd w:val="clear" w:color="auto" w:fill="auto"/>
          </w:tcPr>
          <w:p w14:paraId="238E02A9"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B.4.2</w:t>
            </w:r>
            <w:r w:rsidRPr="007C1663">
              <w:rPr>
                <w:rFonts w:ascii="Arial" w:eastAsia="Calibri" w:hAnsi="Arial" w:cs="Arial"/>
                <w:iCs/>
                <w:color w:val="000000"/>
                <w:kern w:val="1"/>
                <w:sz w:val="20"/>
                <w:szCs w:val="20"/>
                <w:lang w:eastAsia="hi-IN" w:bidi="hi-IN"/>
              </w:rPr>
              <w:t xml:space="preserve"> Wspieranie tworzenia form start-</w:t>
            </w:r>
            <w:proofErr w:type="spellStart"/>
            <w:r w:rsidRPr="007C1663">
              <w:rPr>
                <w:rFonts w:ascii="Arial" w:eastAsia="Calibri" w:hAnsi="Arial" w:cs="Arial"/>
                <w:iCs/>
                <w:color w:val="000000"/>
                <w:kern w:val="1"/>
                <w:sz w:val="20"/>
                <w:szCs w:val="20"/>
                <w:lang w:eastAsia="hi-IN" w:bidi="hi-IN"/>
              </w:rPr>
              <w:t>up</w:t>
            </w:r>
            <w:proofErr w:type="spellEnd"/>
            <w:r w:rsidRPr="007C1663">
              <w:rPr>
                <w:rFonts w:ascii="Arial" w:eastAsia="Calibri" w:hAnsi="Arial" w:cs="Arial"/>
                <w:iCs/>
                <w:color w:val="000000"/>
                <w:kern w:val="1"/>
                <w:sz w:val="20"/>
                <w:szCs w:val="20"/>
                <w:lang w:eastAsia="hi-IN" w:bidi="hi-IN"/>
              </w:rPr>
              <w:t xml:space="preserve"> umożliwiających rozpoczynanie przez studentów i absolwentów samodzielnej działalności gospodarczej.</w:t>
            </w:r>
          </w:p>
        </w:tc>
        <w:tc>
          <w:tcPr>
            <w:tcW w:w="9974" w:type="dxa"/>
            <w:vMerge/>
            <w:tcBorders>
              <w:left w:val="single" w:sz="4" w:space="0" w:color="000000"/>
              <w:right w:val="single" w:sz="4" w:space="0" w:color="000000"/>
            </w:tcBorders>
            <w:shd w:val="clear" w:color="auto" w:fill="auto"/>
          </w:tcPr>
          <w:p w14:paraId="1A08DD0C"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16AFD080" w14:textId="77777777" w:rsidTr="00830E6D">
        <w:trPr>
          <w:trHeight w:val="637"/>
        </w:trPr>
        <w:tc>
          <w:tcPr>
            <w:tcW w:w="5353" w:type="dxa"/>
            <w:tcBorders>
              <w:top w:val="single" w:sz="4" w:space="0" w:color="000000"/>
              <w:left w:val="single" w:sz="4" w:space="0" w:color="000000"/>
              <w:bottom w:val="single" w:sz="4" w:space="0" w:color="000000"/>
            </w:tcBorders>
            <w:shd w:val="clear" w:color="auto" w:fill="auto"/>
          </w:tcPr>
          <w:p w14:paraId="75E525DA"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B.4.3</w:t>
            </w:r>
            <w:r w:rsidRPr="007C1663">
              <w:rPr>
                <w:rFonts w:ascii="Arial" w:eastAsia="Calibri" w:hAnsi="Arial" w:cs="Arial"/>
                <w:iCs/>
                <w:color w:val="000000"/>
                <w:kern w:val="1"/>
                <w:sz w:val="20"/>
                <w:szCs w:val="20"/>
                <w:lang w:eastAsia="hi-IN" w:bidi="hi-IN"/>
              </w:rPr>
              <w:t> Promowanie wykorzystywania potencjału intelektualnego pracowników naukowych i studentów przy pracach zleconych w ramach outsourcingu.</w:t>
            </w:r>
          </w:p>
        </w:tc>
        <w:tc>
          <w:tcPr>
            <w:tcW w:w="9974" w:type="dxa"/>
            <w:vMerge/>
            <w:tcBorders>
              <w:left w:val="single" w:sz="4" w:space="0" w:color="000000"/>
              <w:right w:val="single" w:sz="4" w:space="0" w:color="000000"/>
            </w:tcBorders>
            <w:shd w:val="clear" w:color="auto" w:fill="auto"/>
          </w:tcPr>
          <w:p w14:paraId="72EA0431"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03F935D5" w14:textId="77777777" w:rsidTr="00830E6D">
        <w:trPr>
          <w:trHeight w:val="637"/>
        </w:trPr>
        <w:tc>
          <w:tcPr>
            <w:tcW w:w="5353" w:type="dxa"/>
            <w:tcBorders>
              <w:top w:val="single" w:sz="4" w:space="0" w:color="000000"/>
              <w:left w:val="single" w:sz="4" w:space="0" w:color="000000"/>
              <w:bottom w:val="single" w:sz="4" w:space="0" w:color="000000"/>
            </w:tcBorders>
            <w:shd w:val="clear" w:color="auto" w:fill="auto"/>
          </w:tcPr>
          <w:p w14:paraId="71DE8C59"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B.4.4</w:t>
            </w:r>
            <w:r w:rsidRPr="007C1663">
              <w:rPr>
                <w:rFonts w:ascii="Arial" w:eastAsia="Calibri" w:hAnsi="Arial" w:cs="Arial"/>
                <w:iCs/>
                <w:color w:val="000000"/>
                <w:kern w:val="1"/>
                <w:sz w:val="20"/>
                <w:szCs w:val="20"/>
                <w:lang w:eastAsia="hi-IN" w:bidi="hi-IN"/>
              </w:rPr>
              <w:t xml:space="preserve"> Wspieranie wprowadzenia rodzaju patronatu dużych przedsiębiorstw rynkowych nad rozwojem kierunków i specjalności na wyższych uczelniach.</w:t>
            </w:r>
          </w:p>
        </w:tc>
        <w:tc>
          <w:tcPr>
            <w:tcW w:w="9974" w:type="dxa"/>
            <w:vMerge/>
            <w:tcBorders>
              <w:left w:val="single" w:sz="4" w:space="0" w:color="000000"/>
              <w:bottom w:val="single" w:sz="4" w:space="0" w:color="000000"/>
              <w:right w:val="single" w:sz="4" w:space="0" w:color="000000"/>
            </w:tcBorders>
            <w:shd w:val="clear" w:color="auto" w:fill="auto"/>
          </w:tcPr>
          <w:p w14:paraId="01BB27F9"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3CBFFE76" w14:textId="77777777" w:rsidTr="00541802">
        <w:trPr>
          <w:trHeight w:hRule="exact" w:val="39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0A92CC9B"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Cel strategiczny B.5</w:t>
            </w:r>
            <w:r w:rsidRPr="007C1663">
              <w:rPr>
                <w:rFonts w:ascii="Arial" w:eastAsia="Calibri" w:hAnsi="Arial" w:cs="Arial"/>
                <w:iCs/>
                <w:color w:val="000000"/>
                <w:kern w:val="1"/>
                <w:sz w:val="20"/>
                <w:szCs w:val="20"/>
                <w:lang w:eastAsia="hi-IN" w:bidi="hi-IN"/>
              </w:rPr>
              <w:t>  Aktywna ochrona podstawowych praw pracowniczych.</w:t>
            </w:r>
          </w:p>
        </w:tc>
      </w:tr>
      <w:tr w:rsidR="007C1663" w:rsidRPr="007C1663" w14:paraId="47D0F7DE" w14:textId="77777777" w:rsidTr="00830E6D">
        <w:trPr>
          <w:trHeight w:val="1335"/>
        </w:trPr>
        <w:tc>
          <w:tcPr>
            <w:tcW w:w="5353" w:type="dxa"/>
            <w:tcBorders>
              <w:top w:val="single" w:sz="4" w:space="0" w:color="000000"/>
              <w:left w:val="single" w:sz="4" w:space="0" w:color="000000"/>
              <w:bottom w:val="single" w:sz="4" w:space="0" w:color="000000"/>
            </w:tcBorders>
            <w:shd w:val="clear" w:color="auto" w:fill="auto"/>
          </w:tcPr>
          <w:p w14:paraId="2C91CD3D"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B.5.1</w:t>
            </w:r>
            <w:r w:rsidRPr="007C1663">
              <w:rPr>
                <w:rFonts w:ascii="Arial" w:eastAsia="Calibri" w:hAnsi="Arial" w:cs="Arial"/>
                <w:iCs/>
                <w:color w:val="000000"/>
                <w:kern w:val="1"/>
                <w:sz w:val="20"/>
                <w:szCs w:val="20"/>
                <w:lang w:eastAsia="hi-IN" w:bidi="hi-IN"/>
              </w:rPr>
              <w:t> Upowszechnienie, w jednostkach podległych samorządowi Miasta Częstochowa, standardów ochrony podstawowych praw pracowniczych: zatrudnianie na stałe umowy, przy wynagrodzeniu nie mniejszym niż płaca minimalna, w warunkach zgodnych z przepisami prawa.</w:t>
            </w:r>
          </w:p>
        </w:tc>
        <w:tc>
          <w:tcPr>
            <w:tcW w:w="9974" w:type="dxa"/>
            <w:vMerge w:val="restart"/>
            <w:tcBorders>
              <w:top w:val="single" w:sz="4" w:space="0" w:color="000000"/>
              <w:left w:val="single" w:sz="4" w:space="0" w:color="000000"/>
              <w:right w:val="single" w:sz="4" w:space="0" w:color="000000"/>
            </w:tcBorders>
            <w:shd w:val="clear" w:color="auto" w:fill="auto"/>
          </w:tcPr>
          <w:p w14:paraId="707B5DF8"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Arial" w:hAnsi="Arial" w:cs="Arial"/>
                <w:kern w:val="1"/>
                <w:sz w:val="20"/>
                <w:szCs w:val="20"/>
                <w:lang w:eastAsia="hi-IN" w:bidi="hi-IN"/>
              </w:rPr>
              <w:t>Realizowane na bieżąco</w:t>
            </w:r>
          </w:p>
        </w:tc>
      </w:tr>
      <w:tr w:rsidR="007C1663" w:rsidRPr="007C1663" w14:paraId="5C287874" w14:textId="77777777" w:rsidTr="00541802">
        <w:trPr>
          <w:trHeight w:hRule="exact" w:val="794"/>
        </w:trPr>
        <w:tc>
          <w:tcPr>
            <w:tcW w:w="5353" w:type="dxa"/>
            <w:tcBorders>
              <w:top w:val="single" w:sz="4" w:space="0" w:color="000000"/>
              <w:left w:val="single" w:sz="4" w:space="0" w:color="000000"/>
              <w:bottom w:val="single" w:sz="4" w:space="0" w:color="000000"/>
            </w:tcBorders>
            <w:shd w:val="clear" w:color="auto" w:fill="auto"/>
          </w:tcPr>
          <w:p w14:paraId="36C1D465"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B.5.2</w:t>
            </w:r>
            <w:r w:rsidRPr="007C1663">
              <w:rPr>
                <w:rFonts w:ascii="Arial" w:eastAsia="Calibri" w:hAnsi="Arial" w:cs="Arial"/>
                <w:iCs/>
                <w:color w:val="000000"/>
                <w:kern w:val="1"/>
                <w:sz w:val="20"/>
                <w:szCs w:val="20"/>
                <w:lang w:eastAsia="hi-IN" w:bidi="hi-IN"/>
              </w:rPr>
              <w:t xml:space="preserve"> Wprowadzenie formy dialogu społecznego, na poziomie miasta, między reprezentantami pracodawców i pracowników.</w:t>
            </w:r>
          </w:p>
        </w:tc>
        <w:tc>
          <w:tcPr>
            <w:tcW w:w="9974" w:type="dxa"/>
            <w:vMerge/>
            <w:tcBorders>
              <w:left w:val="single" w:sz="4" w:space="0" w:color="000000"/>
              <w:right w:val="single" w:sz="4" w:space="0" w:color="000000"/>
            </w:tcBorders>
            <w:shd w:val="clear" w:color="auto" w:fill="auto"/>
          </w:tcPr>
          <w:p w14:paraId="44FDEAE0"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3F565417" w14:textId="77777777" w:rsidTr="00830E6D">
        <w:trPr>
          <w:trHeight w:val="1335"/>
        </w:trPr>
        <w:tc>
          <w:tcPr>
            <w:tcW w:w="5353" w:type="dxa"/>
            <w:tcBorders>
              <w:top w:val="single" w:sz="4" w:space="0" w:color="000000"/>
              <w:left w:val="single" w:sz="4" w:space="0" w:color="000000"/>
              <w:bottom w:val="single" w:sz="4" w:space="0" w:color="000000"/>
            </w:tcBorders>
            <w:shd w:val="clear" w:color="auto" w:fill="auto"/>
          </w:tcPr>
          <w:p w14:paraId="17A1D542"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B.5.3</w:t>
            </w:r>
            <w:r w:rsidRPr="007C1663">
              <w:rPr>
                <w:rFonts w:ascii="Arial" w:eastAsia="Calibri" w:hAnsi="Arial" w:cs="Arial"/>
                <w:iCs/>
                <w:color w:val="000000"/>
                <w:kern w:val="1"/>
                <w:sz w:val="20"/>
                <w:szCs w:val="20"/>
                <w:lang w:eastAsia="hi-IN" w:bidi="hi-IN"/>
              </w:rPr>
              <w:t xml:space="preserve"> Wprowadzenie standardu stosowanego przez zamówieniach publicznych finansowanych z budżetu miasta, dotyczącego wymogu uwzględniania przez wykonawcę kosztów związanych z zagwarantowaniem podstawowych praw pracowniczych (wynagrodzenia nie mniejsze od płacy minimalnej, opłacane ubezpieczenia społeczne, zagwarantowanie warunków pracy </w:t>
            </w:r>
            <w:r w:rsidRPr="007C1663">
              <w:rPr>
                <w:rFonts w:ascii="Arial" w:eastAsia="Calibri" w:hAnsi="Arial" w:cs="Arial"/>
                <w:iCs/>
                <w:color w:val="000000"/>
                <w:kern w:val="1"/>
                <w:sz w:val="20"/>
                <w:szCs w:val="20"/>
                <w:lang w:eastAsia="hi-IN" w:bidi="hi-IN"/>
              </w:rPr>
              <w:lastRenderedPageBreak/>
              <w:t xml:space="preserve">zgodnych z przepisami BHP).   </w:t>
            </w:r>
          </w:p>
        </w:tc>
        <w:tc>
          <w:tcPr>
            <w:tcW w:w="9974" w:type="dxa"/>
            <w:vMerge/>
            <w:tcBorders>
              <w:left w:val="single" w:sz="4" w:space="0" w:color="000000"/>
              <w:bottom w:val="single" w:sz="4" w:space="0" w:color="000000"/>
              <w:right w:val="single" w:sz="4" w:space="0" w:color="000000"/>
            </w:tcBorders>
            <w:shd w:val="clear" w:color="auto" w:fill="auto"/>
          </w:tcPr>
          <w:p w14:paraId="367EF3A8"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7D4AA8E3" w14:textId="77777777" w:rsidTr="00541802">
        <w:trPr>
          <w:trHeight w:hRule="exact" w:val="56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CCFFCC"/>
          </w:tcPr>
          <w:p w14:paraId="6DE4CAF2" w14:textId="77777777" w:rsidR="007C1663" w:rsidRPr="007C1663" w:rsidRDefault="007C1663" w:rsidP="007C1663">
            <w:pPr>
              <w:widowControl w:val="0"/>
              <w:suppressAutoHyphens/>
              <w:autoSpaceDE w:val="0"/>
              <w:snapToGrid w:val="0"/>
              <w:rPr>
                <w:rFonts w:ascii="Arial" w:eastAsia="Calibri" w:hAnsi="Arial" w:cs="Arial"/>
                <w:b/>
                <w:bCs/>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Obszar:                                                                               C. SPOŁECZNOŚĆ</w:t>
            </w:r>
          </w:p>
        </w:tc>
      </w:tr>
      <w:tr w:rsidR="007C1663" w:rsidRPr="007C1663" w14:paraId="48A46E75" w14:textId="77777777" w:rsidTr="00541802">
        <w:trPr>
          <w:trHeight w:hRule="exact" w:val="39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343DF9C9" w14:textId="77777777" w:rsidR="007C1663" w:rsidRPr="007C1663" w:rsidRDefault="007C1663" w:rsidP="007C1663">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Cel strategiczny C.1</w:t>
            </w:r>
            <w:r w:rsidRPr="007C1663">
              <w:rPr>
                <w:rFonts w:ascii="Arial" w:eastAsia="Calibri" w:hAnsi="Arial" w:cs="Arial"/>
                <w:iCs/>
                <w:color w:val="000000"/>
                <w:kern w:val="1"/>
                <w:sz w:val="20"/>
                <w:szCs w:val="20"/>
                <w:lang w:eastAsia="hi-IN" w:bidi="hi-IN"/>
              </w:rPr>
              <w:t>  Poprawa warunków zdrowotnych życia w mieście.</w:t>
            </w:r>
          </w:p>
        </w:tc>
      </w:tr>
      <w:tr w:rsidR="007C1663" w:rsidRPr="007C1663" w14:paraId="191683F8" w14:textId="77777777" w:rsidTr="00830E6D">
        <w:trPr>
          <w:trHeight w:val="670"/>
        </w:trPr>
        <w:tc>
          <w:tcPr>
            <w:tcW w:w="5353" w:type="dxa"/>
            <w:tcBorders>
              <w:top w:val="single" w:sz="4" w:space="0" w:color="000000"/>
              <w:left w:val="single" w:sz="4" w:space="0" w:color="000000"/>
              <w:bottom w:val="single" w:sz="4" w:space="0" w:color="000000"/>
            </w:tcBorders>
            <w:shd w:val="clear" w:color="auto" w:fill="auto"/>
          </w:tcPr>
          <w:p w14:paraId="672E618F"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C.1.1</w:t>
            </w:r>
            <w:r w:rsidRPr="007C1663">
              <w:rPr>
                <w:rFonts w:ascii="Arial" w:eastAsia="Calibri" w:hAnsi="Arial" w:cs="Arial"/>
                <w:iCs/>
                <w:color w:val="000000"/>
                <w:kern w:val="1"/>
                <w:sz w:val="20"/>
                <w:szCs w:val="20"/>
                <w:lang w:eastAsia="hi-IN" w:bidi="hi-IN"/>
              </w:rPr>
              <w:t xml:space="preserve"> Wprowadzenie powszechnego prozdrowotnego monitoringu i wsparcia profilaktycznego dla dzieci od urodzenia do ukończenia szkół podstawowych.</w:t>
            </w:r>
          </w:p>
        </w:tc>
        <w:tc>
          <w:tcPr>
            <w:tcW w:w="9974" w:type="dxa"/>
            <w:vMerge w:val="restart"/>
            <w:tcBorders>
              <w:top w:val="single" w:sz="4" w:space="0" w:color="000000"/>
              <w:left w:val="single" w:sz="4" w:space="0" w:color="000000"/>
              <w:right w:val="single" w:sz="4" w:space="0" w:color="000000"/>
            </w:tcBorders>
            <w:shd w:val="clear" w:color="auto" w:fill="auto"/>
          </w:tcPr>
          <w:p w14:paraId="796189BB" w14:textId="77777777" w:rsidR="007C1663" w:rsidRPr="007C1663" w:rsidRDefault="007C1663" w:rsidP="007C1663">
            <w:pPr>
              <w:widowControl w:val="0"/>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Zadania realizowane na bieżąco.</w:t>
            </w:r>
          </w:p>
          <w:p w14:paraId="2DEDC285" w14:textId="77777777" w:rsidR="007C1663" w:rsidRPr="007C1663" w:rsidRDefault="007C1663" w:rsidP="007C1663">
            <w:pPr>
              <w:widowControl w:val="0"/>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Wpisane do WPF:</w:t>
            </w:r>
          </w:p>
          <w:p w14:paraId="154C3E43"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Program budowy boisk i bieżni lekkoatletycznych wraz z infrastrukturą sportową - Tworzenie warunków dla rozwoju sportu, rekreacji i wychowania fizycznego, realizacja 2018-2020, koszt 2 865 769 zł, limit w 2020 r. - 500 000 zł</w:t>
            </w:r>
          </w:p>
          <w:p w14:paraId="28FD50EE"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p>
        </w:tc>
      </w:tr>
      <w:tr w:rsidR="007C1663" w:rsidRPr="007C1663" w14:paraId="7FF4FCE6" w14:textId="77777777" w:rsidTr="00830E6D">
        <w:trPr>
          <w:trHeight w:val="662"/>
        </w:trPr>
        <w:tc>
          <w:tcPr>
            <w:tcW w:w="5353" w:type="dxa"/>
            <w:tcBorders>
              <w:top w:val="single" w:sz="4" w:space="0" w:color="000000"/>
              <w:left w:val="single" w:sz="4" w:space="0" w:color="000000"/>
              <w:bottom w:val="single" w:sz="4" w:space="0" w:color="000000"/>
            </w:tcBorders>
            <w:shd w:val="clear" w:color="auto" w:fill="auto"/>
          </w:tcPr>
          <w:p w14:paraId="0FD17BD7"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 xml:space="preserve">C.1.2 </w:t>
            </w:r>
            <w:r w:rsidRPr="007C1663">
              <w:rPr>
                <w:rFonts w:ascii="Arial" w:eastAsia="Calibri" w:hAnsi="Arial" w:cs="Arial"/>
                <w:iCs/>
                <w:color w:val="000000"/>
                <w:kern w:val="1"/>
                <w:sz w:val="20"/>
                <w:szCs w:val="20"/>
                <w:lang w:eastAsia="hi-IN" w:bidi="hi-IN"/>
              </w:rPr>
              <w:t xml:space="preserve"> Wsparcie na rzecz przeciwdziałania nieszczęściu bezpłodności.</w:t>
            </w:r>
          </w:p>
        </w:tc>
        <w:tc>
          <w:tcPr>
            <w:tcW w:w="9974" w:type="dxa"/>
            <w:vMerge/>
            <w:tcBorders>
              <w:left w:val="single" w:sz="4" w:space="0" w:color="000000"/>
              <w:right w:val="single" w:sz="4" w:space="0" w:color="000000"/>
            </w:tcBorders>
            <w:shd w:val="clear" w:color="auto" w:fill="auto"/>
          </w:tcPr>
          <w:p w14:paraId="7288AA2A"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6C6B25D1" w14:textId="77777777" w:rsidTr="00830E6D">
        <w:trPr>
          <w:trHeight w:val="662"/>
        </w:trPr>
        <w:tc>
          <w:tcPr>
            <w:tcW w:w="5353" w:type="dxa"/>
            <w:tcBorders>
              <w:top w:val="single" w:sz="4" w:space="0" w:color="000000"/>
              <w:left w:val="single" w:sz="4" w:space="0" w:color="000000"/>
              <w:bottom w:val="single" w:sz="4" w:space="0" w:color="000000"/>
            </w:tcBorders>
            <w:shd w:val="clear" w:color="auto" w:fill="auto"/>
          </w:tcPr>
          <w:p w14:paraId="7496F644"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C.1.3</w:t>
            </w:r>
            <w:r w:rsidRPr="007C1663">
              <w:rPr>
                <w:rFonts w:ascii="Arial" w:eastAsia="Calibri" w:hAnsi="Arial" w:cs="Arial"/>
                <w:iCs/>
                <w:color w:val="000000"/>
                <w:kern w:val="1"/>
                <w:sz w:val="20"/>
                <w:szCs w:val="20"/>
                <w:lang w:eastAsia="hi-IN" w:bidi="hi-IN"/>
              </w:rPr>
              <w:t xml:space="preserve"> Wdrażanie nowych form wsparcia dla kobiet brzemiennych i we wczesnym  okresie macierzyńskim, w tym upowszechnienie możliwości wykonywania pracy zawodowej zdalnej oraz udziału w szkoleniach doskonalenia zawodowego umożliwiających powrót do aktywności zawodowej.</w:t>
            </w:r>
          </w:p>
        </w:tc>
        <w:tc>
          <w:tcPr>
            <w:tcW w:w="9974" w:type="dxa"/>
            <w:vMerge/>
            <w:tcBorders>
              <w:left w:val="single" w:sz="4" w:space="0" w:color="000000"/>
              <w:right w:val="single" w:sz="4" w:space="0" w:color="000000"/>
            </w:tcBorders>
            <w:shd w:val="clear" w:color="auto" w:fill="auto"/>
          </w:tcPr>
          <w:p w14:paraId="5E729280"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25D4C3C3" w14:textId="77777777" w:rsidTr="00830E6D">
        <w:trPr>
          <w:trHeight w:val="662"/>
        </w:trPr>
        <w:tc>
          <w:tcPr>
            <w:tcW w:w="5353" w:type="dxa"/>
            <w:tcBorders>
              <w:top w:val="single" w:sz="4" w:space="0" w:color="000000"/>
              <w:left w:val="single" w:sz="4" w:space="0" w:color="000000"/>
              <w:bottom w:val="single" w:sz="4" w:space="0" w:color="000000"/>
            </w:tcBorders>
            <w:shd w:val="clear" w:color="auto" w:fill="auto"/>
          </w:tcPr>
          <w:p w14:paraId="6596C3A7"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C.1.4</w:t>
            </w:r>
            <w:r w:rsidRPr="007C1663">
              <w:rPr>
                <w:rFonts w:ascii="Arial" w:eastAsia="Calibri" w:hAnsi="Arial" w:cs="Arial"/>
                <w:iCs/>
                <w:color w:val="000000"/>
                <w:kern w:val="1"/>
                <w:sz w:val="20"/>
                <w:szCs w:val="20"/>
                <w:lang w:eastAsia="hi-IN" w:bidi="hi-IN"/>
              </w:rPr>
              <w:t xml:space="preserve"> Rozwój bazy rekreacyjno-sportowej i promowanie aktywności fizycznej, zdrowego odżywiania i stylu życia wśród dzieci i młodzieży.</w:t>
            </w:r>
          </w:p>
        </w:tc>
        <w:tc>
          <w:tcPr>
            <w:tcW w:w="9974" w:type="dxa"/>
            <w:vMerge/>
            <w:tcBorders>
              <w:left w:val="single" w:sz="4" w:space="0" w:color="000000"/>
              <w:right w:val="single" w:sz="4" w:space="0" w:color="000000"/>
            </w:tcBorders>
            <w:shd w:val="clear" w:color="auto" w:fill="auto"/>
          </w:tcPr>
          <w:p w14:paraId="63DCB9E7"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2AB659A4" w14:textId="77777777" w:rsidTr="00830E6D">
        <w:trPr>
          <w:trHeight w:val="662"/>
        </w:trPr>
        <w:tc>
          <w:tcPr>
            <w:tcW w:w="5353" w:type="dxa"/>
            <w:tcBorders>
              <w:top w:val="single" w:sz="4" w:space="0" w:color="000000"/>
              <w:left w:val="single" w:sz="4" w:space="0" w:color="000000"/>
              <w:bottom w:val="single" w:sz="4" w:space="0" w:color="000000"/>
            </w:tcBorders>
            <w:shd w:val="clear" w:color="auto" w:fill="auto"/>
          </w:tcPr>
          <w:p w14:paraId="6E66D871"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C.1.5</w:t>
            </w:r>
            <w:r w:rsidRPr="007C1663">
              <w:rPr>
                <w:rFonts w:ascii="Arial" w:eastAsia="Calibri" w:hAnsi="Arial" w:cs="Arial"/>
                <w:iCs/>
                <w:color w:val="000000"/>
                <w:kern w:val="1"/>
                <w:sz w:val="20"/>
                <w:szCs w:val="20"/>
                <w:lang w:eastAsia="hi-IN" w:bidi="hi-IN"/>
              </w:rPr>
              <w:t xml:space="preserve">  Zwiększenie dostępności mieszkańców do specjalistycznych usług medycznych. </w:t>
            </w:r>
          </w:p>
        </w:tc>
        <w:tc>
          <w:tcPr>
            <w:tcW w:w="9974" w:type="dxa"/>
            <w:vMerge/>
            <w:tcBorders>
              <w:left w:val="single" w:sz="4" w:space="0" w:color="000000"/>
              <w:right w:val="single" w:sz="4" w:space="0" w:color="000000"/>
            </w:tcBorders>
            <w:shd w:val="clear" w:color="auto" w:fill="auto"/>
          </w:tcPr>
          <w:p w14:paraId="7A8A67A0"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0AE86081" w14:textId="77777777" w:rsidTr="00830E6D">
        <w:trPr>
          <w:trHeight w:val="662"/>
        </w:trPr>
        <w:tc>
          <w:tcPr>
            <w:tcW w:w="5353" w:type="dxa"/>
            <w:tcBorders>
              <w:top w:val="single" w:sz="4" w:space="0" w:color="000000"/>
              <w:left w:val="single" w:sz="4" w:space="0" w:color="000000"/>
              <w:bottom w:val="single" w:sz="4" w:space="0" w:color="000000"/>
            </w:tcBorders>
            <w:shd w:val="clear" w:color="auto" w:fill="auto"/>
          </w:tcPr>
          <w:p w14:paraId="3099AD70"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C.1.6</w:t>
            </w:r>
            <w:r w:rsidRPr="007C1663">
              <w:rPr>
                <w:rFonts w:ascii="Arial" w:eastAsia="Calibri" w:hAnsi="Arial" w:cs="Arial"/>
                <w:iCs/>
                <w:color w:val="000000"/>
                <w:kern w:val="1"/>
                <w:sz w:val="20"/>
                <w:szCs w:val="20"/>
                <w:lang w:eastAsia="hi-IN" w:bidi="hi-IN"/>
              </w:rPr>
              <w:t xml:space="preserve">  Upowszechnienie aktywności fizycznej i zdrowego stylu życia w grupie wiekowej 45+.</w:t>
            </w:r>
          </w:p>
        </w:tc>
        <w:tc>
          <w:tcPr>
            <w:tcW w:w="9974" w:type="dxa"/>
            <w:vMerge/>
            <w:tcBorders>
              <w:left w:val="single" w:sz="4" w:space="0" w:color="000000"/>
              <w:right w:val="single" w:sz="4" w:space="0" w:color="000000"/>
            </w:tcBorders>
            <w:shd w:val="clear" w:color="auto" w:fill="auto"/>
          </w:tcPr>
          <w:p w14:paraId="129F78C2"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665C5842" w14:textId="77777777" w:rsidTr="00830E6D">
        <w:trPr>
          <w:trHeight w:val="662"/>
        </w:trPr>
        <w:tc>
          <w:tcPr>
            <w:tcW w:w="5353" w:type="dxa"/>
            <w:tcBorders>
              <w:top w:val="single" w:sz="4" w:space="0" w:color="000000"/>
              <w:left w:val="single" w:sz="4" w:space="0" w:color="000000"/>
              <w:bottom w:val="single" w:sz="4" w:space="0" w:color="000000"/>
            </w:tcBorders>
            <w:shd w:val="clear" w:color="auto" w:fill="auto"/>
          </w:tcPr>
          <w:p w14:paraId="0FCAE6EB"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C.1.7</w:t>
            </w:r>
            <w:r w:rsidRPr="007C1663">
              <w:rPr>
                <w:rFonts w:ascii="Arial" w:eastAsia="Calibri" w:hAnsi="Arial" w:cs="Arial"/>
                <w:iCs/>
                <w:color w:val="000000"/>
                <w:kern w:val="1"/>
                <w:sz w:val="20"/>
                <w:szCs w:val="20"/>
                <w:lang w:eastAsia="hi-IN" w:bidi="hi-IN"/>
              </w:rPr>
              <w:t> Wprowadzenie, na podstawie Karty Seniora, preferencji dla osób starszych w dostępie do usług medycznych.</w:t>
            </w:r>
          </w:p>
        </w:tc>
        <w:tc>
          <w:tcPr>
            <w:tcW w:w="9974" w:type="dxa"/>
            <w:vMerge/>
            <w:tcBorders>
              <w:left w:val="single" w:sz="4" w:space="0" w:color="000000"/>
              <w:right w:val="single" w:sz="4" w:space="0" w:color="000000"/>
            </w:tcBorders>
            <w:shd w:val="clear" w:color="auto" w:fill="auto"/>
          </w:tcPr>
          <w:p w14:paraId="760985BB"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7DECCE41" w14:textId="77777777" w:rsidTr="00830E6D">
        <w:trPr>
          <w:trHeight w:val="662"/>
        </w:trPr>
        <w:tc>
          <w:tcPr>
            <w:tcW w:w="5353" w:type="dxa"/>
            <w:tcBorders>
              <w:top w:val="single" w:sz="4" w:space="0" w:color="000000"/>
              <w:left w:val="single" w:sz="4" w:space="0" w:color="000000"/>
              <w:bottom w:val="single" w:sz="4" w:space="0" w:color="000000"/>
            </w:tcBorders>
            <w:shd w:val="clear" w:color="auto" w:fill="auto"/>
          </w:tcPr>
          <w:p w14:paraId="7FB2C998"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C.1.8</w:t>
            </w:r>
            <w:r w:rsidRPr="007C1663">
              <w:rPr>
                <w:rFonts w:ascii="Arial" w:eastAsia="Calibri" w:hAnsi="Arial" w:cs="Arial"/>
                <w:iCs/>
                <w:color w:val="000000"/>
                <w:kern w:val="1"/>
                <w:sz w:val="20"/>
                <w:szCs w:val="20"/>
                <w:lang w:eastAsia="hi-IN" w:bidi="hi-IN"/>
              </w:rPr>
              <w:t xml:space="preserve">  Wdrażanie programu rozwoju Miejskiego Szpitala Zespolonego.</w:t>
            </w:r>
          </w:p>
        </w:tc>
        <w:tc>
          <w:tcPr>
            <w:tcW w:w="9974" w:type="dxa"/>
            <w:vMerge/>
            <w:tcBorders>
              <w:left w:val="single" w:sz="4" w:space="0" w:color="000000"/>
              <w:right w:val="single" w:sz="4" w:space="0" w:color="000000"/>
            </w:tcBorders>
            <w:shd w:val="clear" w:color="auto" w:fill="auto"/>
          </w:tcPr>
          <w:p w14:paraId="08ECC276"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287522F1" w14:textId="77777777" w:rsidTr="00830E6D">
        <w:trPr>
          <w:trHeight w:val="662"/>
        </w:trPr>
        <w:tc>
          <w:tcPr>
            <w:tcW w:w="5353" w:type="dxa"/>
            <w:tcBorders>
              <w:top w:val="single" w:sz="4" w:space="0" w:color="000000"/>
              <w:left w:val="single" w:sz="4" w:space="0" w:color="000000"/>
              <w:bottom w:val="single" w:sz="4" w:space="0" w:color="000000"/>
            </w:tcBorders>
            <w:shd w:val="clear" w:color="auto" w:fill="auto"/>
          </w:tcPr>
          <w:p w14:paraId="00B185F5"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lastRenderedPageBreak/>
              <w:t>C.1.9</w:t>
            </w:r>
            <w:r w:rsidRPr="007C1663">
              <w:rPr>
                <w:rFonts w:ascii="Arial" w:eastAsia="Calibri" w:hAnsi="Arial" w:cs="Arial"/>
                <w:iCs/>
                <w:color w:val="000000"/>
                <w:kern w:val="1"/>
                <w:sz w:val="20"/>
                <w:szCs w:val="20"/>
                <w:lang w:eastAsia="hi-IN" w:bidi="hi-IN"/>
              </w:rPr>
              <w:t> Utrzymanie standardu czasu interwencji zespołów ratunkowych: 15 minut od powiadomienia.</w:t>
            </w:r>
          </w:p>
        </w:tc>
        <w:tc>
          <w:tcPr>
            <w:tcW w:w="9974" w:type="dxa"/>
            <w:vMerge/>
            <w:tcBorders>
              <w:left w:val="single" w:sz="4" w:space="0" w:color="000000"/>
              <w:right w:val="single" w:sz="4" w:space="0" w:color="000000"/>
            </w:tcBorders>
            <w:shd w:val="clear" w:color="auto" w:fill="auto"/>
          </w:tcPr>
          <w:p w14:paraId="356CC2AC"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16CDE7D0" w14:textId="77777777" w:rsidTr="00830E6D">
        <w:trPr>
          <w:trHeight w:val="662"/>
        </w:trPr>
        <w:tc>
          <w:tcPr>
            <w:tcW w:w="5353" w:type="dxa"/>
            <w:tcBorders>
              <w:top w:val="single" w:sz="4" w:space="0" w:color="000000"/>
              <w:left w:val="single" w:sz="4" w:space="0" w:color="000000"/>
              <w:bottom w:val="single" w:sz="4" w:space="0" w:color="000000"/>
            </w:tcBorders>
            <w:shd w:val="clear" w:color="auto" w:fill="auto"/>
          </w:tcPr>
          <w:p w14:paraId="30CA506B"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C.1.10</w:t>
            </w:r>
            <w:r w:rsidRPr="007C1663">
              <w:rPr>
                <w:rFonts w:ascii="Arial" w:eastAsia="Calibri" w:hAnsi="Arial" w:cs="Arial"/>
                <w:iCs/>
                <w:color w:val="000000"/>
                <w:kern w:val="1"/>
                <w:sz w:val="20"/>
                <w:szCs w:val="20"/>
                <w:lang w:eastAsia="hi-IN" w:bidi="hi-IN"/>
              </w:rPr>
              <w:t> Wdrażanie i dofinansowanie programów profilaktycznych finansowanych z budżetu miasta na podstawie wskazań wynikających ze statystyk zachorowalności.</w:t>
            </w:r>
          </w:p>
        </w:tc>
        <w:tc>
          <w:tcPr>
            <w:tcW w:w="9974" w:type="dxa"/>
            <w:vMerge/>
            <w:tcBorders>
              <w:left w:val="single" w:sz="4" w:space="0" w:color="000000"/>
              <w:right w:val="single" w:sz="4" w:space="0" w:color="000000"/>
            </w:tcBorders>
            <w:shd w:val="clear" w:color="auto" w:fill="auto"/>
          </w:tcPr>
          <w:p w14:paraId="5C7BDCAE"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253558F3" w14:textId="77777777" w:rsidTr="00830E6D">
        <w:trPr>
          <w:trHeight w:val="662"/>
        </w:trPr>
        <w:tc>
          <w:tcPr>
            <w:tcW w:w="5353" w:type="dxa"/>
            <w:tcBorders>
              <w:top w:val="single" w:sz="4" w:space="0" w:color="000000"/>
              <w:left w:val="single" w:sz="4" w:space="0" w:color="000000"/>
              <w:bottom w:val="single" w:sz="4" w:space="0" w:color="000000"/>
            </w:tcBorders>
            <w:shd w:val="clear" w:color="auto" w:fill="auto"/>
          </w:tcPr>
          <w:p w14:paraId="7442DFEA"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C.1.11</w:t>
            </w:r>
            <w:r w:rsidRPr="007C1663">
              <w:rPr>
                <w:rFonts w:ascii="Arial" w:eastAsia="Calibri" w:hAnsi="Arial" w:cs="Arial"/>
                <w:iCs/>
                <w:color w:val="000000"/>
                <w:kern w:val="1"/>
                <w:sz w:val="20"/>
                <w:szCs w:val="20"/>
                <w:lang w:eastAsia="hi-IN" w:bidi="hi-IN"/>
              </w:rPr>
              <w:t xml:space="preserve"> Wspieranie form opieki hospicyjnej gwarantującej zachowanie godności odchodzącym i pomoc psychologiczną rodzinom żegnającym najbliższych.</w:t>
            </w:r>
          </w:p>
        </w:tc>
        <w:tc>
          <w:tcPr>
            <w:tcW w:w="9974" w:type="dxa"/>
            <w:vMerge/>
            <w:tcBorders>
              <w:left w:val="single" w:sz="4" w:space="0" w:color="000000"/>
              <w:bottom w:val="single" w:sz="4" w:space="0" w:color="000000"/>
              <w:right w:val="single" w:sz="4" w:space="0" w:color="000000"/>
            </w:tcBorders>
            <w:shd w:val="clear" w:color="auto" w:fill="auto"/>
          </w:tcPr>
          <w:p w14:paraId="44950D8B"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0C67C265" w14:textId="77777777" w:rsidTr="009E1D88">
        <w:trPr>
          <w:trHeight w:hRule="exact" w:val="39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0AA238C0" w14:textId="77777777" w:rsidR="007C1663" w:rsidRPr="007C1663" w:rsidRDefault="007C1663" w:rsidP="007C1663">
            <w:pPr>
              <w:widowControl w:val="0"/>
              <w:suppressAutoHyphens/>
              <w:autoSpaceDE w:val="0"/>
              <w:snapToGrid w:val="0"/>
              <w:ind w:left="2365" w:hanging="2365"/>
              <w:jc w:val="both"/>
              <w:rPr>
                <w:rFonts w:ascii="Arial" w:eastAsia="Calibri" w:hAnsi="Arial" w:cs="Arial"/>
                <w:b/>
                <w:bCs/>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Cel strategiczny C.2</w:t>
            </w:r>
            <w:r w:rsidRPr="007C1663">
              <w:rPr>
                <w:rFonts w:ascii="Arial" w:eastAsia="Calibri" w:hAnsi="Arial" w:cs="Arial"/>
                <w:iCs/>
                <w:color w:val="000000"/>
                <w:kern w:val="1"/>
                <w:sz w:val="20"/>
                <w:szCs w:val="20"/>
                <w:lang w:eastAsia="hi-IN" w:bidi="hi-IN"/>
              </w:rPr>
              <w:t xml:space="preserve"> Zagwarantowanie wszystkim mieszkańcom dostępności do form zorganizowanej  opieki nad dziećmi i do usług edukacyjnych dobrej jakości.</w:t>
            </w:r>
          </w:p>
        </w:tc>
      </w:tr>
      <w:tr w:rsidR="007C1663" w:rsidRPr="007C1663" w14:paraId="5B0EA8F2" w14:textId="77777777" w:rsidTr="009E1D88">
        <w:trPr>
          <w:trHeight w:hRule="exact" w:val="1077"/>
        </w:trPr>
        <w:tc>
          <w:tcPr>
            <w:tcW w:w="5353" w:type="dxa"/>
            <w:tcBorders>
              <w:top w:val="single" w:sz="4" w:space="0" w:color="000000"/>
              <w:left w:val="single" w:sz="4" w:space="0" w:color="000000"/>
              <w:bottom w:val="single" w:sz="4" w:space="0" w:color="000000"/>
            </w:tcBorders>
            <w:shd w:val="clear" w:color="auto" w:fill="auto"/>
          </w:tcPr>
          <w:p w14:paraId="0399495A"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C.2.1</w:t>
            </w:r>
            <w:r w:rsidRPr="007C1663">
              <w:rPr>
                <w:rFonts w:ascii="Arial" w:eastAsia="Calibri" w:hAnsi="Arial" w:cs="Arial"/>
                <w:iCs/>
                <w:color w:val="000000"/>
                <w:kern w:val="1"/>
                <w:sz w:val="20"/>
                <w:szCs w:val="20"/>
                <w:lang w:eastAsia="hi-IN" w:bidi="hi-IN"/>
              </w:rPr>
              <w:t xml:space="preserve"> Poprawa dostępności do form opieki nad dziećmi do lat 3, w tym wspieranie rozwoju punktów opieki nam małymi dziećmi i tworzenia żłobków przy zakładach pracy.</w:t>
            </w:r>
          </w:p>
        </w:tc>
        <w:tc>
          <w:tcPr>
            <w:tcW w:w="9974" w:type="dxa"/>
            <w:vMerge w:val="restart"/>
            <w:tcBorders>
              <w:top w:val="single" w:sz="4" w:space="0" w:color="000000"/>
              <w:left w:val="single" w:sz="4" w:space="0" w:color="000000"/>
              <w:right w:val="single" w:sz="4" w:space="0" w:color="000000"/>
            </w:tcBorders>
            <w:shd w:val="clear" w:color="auto" w:fill="auto"/>
          </w:tcPr>
          <w:p w14:paraId="2A9FBF10" w14:textId="77777777" w:rsidR="007C1663" w:rsidRPr="007C1663" w:rsidRDefault="007C1663" w:rsidP="007C1663">
            <w:pPr>
              <w:widowControl w:val="0"/>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Zadania wpisane do WPF</w:t>
            </w:r>
          </w:p>
          <w:p w14:paraId="4D719996"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Przebudowa Żłobka Miejskiego w Częstochowie przy Alei Armii Krajowej 66a - Poprawa stanu technicznego i użytkowego obiektów użyteczności publicznej; realizacja 2019-2020, koszt 2 010 000 zł, limit w 2020 r. - 610 000 zł</w:t>
            </w:r>
          </w:p>
          <w:p w14:paraId="1A1DE1FE"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Aktywni rodzice – szczęśliwe dzieci 3 - Zwiększenie szans rodziców na powrót do pracy; realizator FER/</w:t>
            </w:r>
            <w:proofErr w:type="spellStart"/>
            <w:r w:rsidRPr="007C1663">
              <w:rPr>
                <w:rFonts w:ascii="Arial" w:eastAsia="Arial" w:hAnsi="Arial" w:cs="Arial"/>
                <w:kern w:val="1"/>
                <w:sz w:val="20"/>
                <w:szCs w:val="20"/>
                <w:lang w:eastAsia="hi-IN" w:bidi="hi-IN"/>
              </w:rPr>
              <w:t>ŻlM</w:t>
            </w:r>
            <w:proofErr w:type="spellEnd"/>
            <w:r w:rsidRPr="007C1663">
              <w:rPr>
                <w:rFonts w:ascii="Arial" w:eastAsia="Arial" w:hAnsi="Arial" w:cs="Arial"/>
                <w:kern w:val="1"/>
                <w:sz w:val="20"/>
                <w:szCs w:val="20"/>
                <w:lang w:eastAsia="hi-IN" w:bidi="hi-IN"/>
              </w:rPr>
              <w:t>, realizacja 2019-2020, koszt 1 856 212, limit w 2020 r. - 995 960 zł</w:t>
            </w:r>
          </w:p>
          <w:p w14:paraId="0773803A" w14:textId="66201098"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Wesołe przedszkole - Wzrost upowszechniania wysokiej jakości edukacji przedszkolnej </w:t>
            </w:r>
            <w:r w:rsidR="003E0319">
              <w:rPr>
                <w:rFonts w:ascii="Arial" w:eastAsia="Arial" w:hAnsi="Arial" w:cs="Arial"/>
                <w:kern w:val="1"/>
                <w:sz w:val="20"/>
                <w:szCs w:val="20"/>
                <w:lang w:eastAsia="hi-IN" w:bidi="hi-IN"/>
              </w:rPr>
              <w:br/>
            </w:r>
            <w:r w:rsidRPr="007C1663">
              <w:rPr>
                <w:rFonts w:ascii="Arial" w:eastAsia="Arial" w:hAnsi="Arial" w:cs="Arial"/>
                <w:kern w:val="1"/>
                <w:sz w:val="20"/>
                <w:szCs w:val="20"/>
                <w:lang w:eastAsia="hi-IN" w:bidi="hi-IN"/>
              </w:rPr>
              <w:t>w Częstochowie, realizator FER/MP 37/MP38, realizacja 2019-2020, koszt 1 408 872 zł, limit w 2020r. 504 691 zł</w:t>
            </w:r>
          </w:p>
          <w:p w14:paraId="750AF853" w14:textId="7B48DBD1"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Rozbudowa i przebudowa Miejskiego Przedszkola nr 38 przy ul. gen. Leopolda Okulickiego 63 </w:t>
            </w:r>
            <w:r w:rsidR="003E0319">
              <w:rPr>
                <w:rFonts w:ascii="Arial" w:eastAsia="Arial" w:hAnsi="Arial" w:cs="Arial"/>
                <w:kern w:val="1"/>
                <w:sz w:val="20"/>
                <w:szCs w:val="20"/>
                <w:lang w:eastAsia="hi-IN" w:bidi="hi-IN"/>
              </w:rPr>
              <w:br/>
            </w:r>
            <w:r w:rsidRPr="007C1663">
              <w:rPr>
                <w:rFonts w:ascii="Arial" w:eastAsia="Arial" w:hAnsi="Arial" w:cs="Arial"/>
                <w:kern w:val="1"/>
                <w:sz w:val="20"/>
                <w:szCs w:val="20"/>
                <w:lang w:eastAsia="hi-IN" w:bidi="hi-IN"/>
              </w:rPr>
              <w:t>w Częstochowie - Poprawa stanu bezpieczeństwa i warunków technicznych obiektów użyteczności publicznej (Zadanie przewidziane do współfinansowania środkami unijnymi, zaplanowane nakłady stanowią wkład własny, szacunkowy koszt zadania 3 000 000 zł), realizacja 2020-2022, wkład z budżetu 450 000 zł, limit w 2020 r. - 15 000 zł</w:t>
            </w:r>
          </w:p>
          <w:p w14:paraId="40E57E64"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Kodowanie w przestworzach – edukacja ponad podziałami - Rozwijanie kompetencji społecznych, akceptacja i wyrównywanie szans uczniów o specjalnych potrzebach, zapobieganie wykluczeniu i nierównościom społecznym poprzez innowacyjne i aktywne metody pracy z uczniem, realizator SP nr 1, realizacja 2018-2020, koszt 130 404 zł, limit w 2020 r. - 48 886 zł</w:t>
            </w:r>
          </w:p>
          <w:p w14:paraId="3F2E8E15"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Zdrowe kroki ku lepszej przyszłości - Podniesienie potencjału międzynarodowego szkoły, realizator SP nr 2, realizacja 2018-2020, koszt 140 784 zł, limit w 2020 r. - 49 708 zł</w:t>
            </w:r>
          </w:p>
          <w:p w14:paraId="780D879A"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Partnerstwo europejskie w edukacji STEM - Podniesienie jakości kształcenia w obszarze nauk ścisłych; realizator SP nr 7, realizacja 2018-2020, koszt 139 999 zł, limit w 2020 r. - 28 002 zł</w:t>
            </w:r>
          </w:p>
          <w:p w14:paraId="3A182631" w14:textId="6749D16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Techno logika kluczem do naszej przyszłości - Wspieranie uczniów i nauczycieli w zdobywaniu </w:t>
            </w:r>
            <w:r w:rsidR="003E0319">
              <w:rPr>
                <w:rFonts w:ascii="Arial" w:eastAsia="Arial" w:hAnsi="Arial" w:cs="Arial"/>
                <w:kern w:val="1"/>
                <w:sz w:val="20"/>
                <w:szCs w:val="20"/>
                <w:lang w:eastAsia="hi-IN" w:bidi="hi-IN"/>
              </w:rPr>
              <w:br/>
            </w:r>
            <w:r w:rsidRPr="007C1663">
              <w:rPr>
                <w:rFonts w:ascii="Arial" w:eastAsia="Arial" w:hAnsi="Arial" w:cs="Arial"/>
                <w:kern w:val="1"/>
                <w:sz w:val="20"/>
                <w:szCs w:val="20"/>
                <w:lang w:eastAsia="hi-IN" w:bidi="hi-IN"/>
              </w:rPr>
              <w:t xml:space="preserve">i doskonaleniu umiejętności podstawowych i kompetencji kluczowych; realizator SP nr 12, realizacja </w:t>
            </w:r>
            <w:r w:rsidRPr="007C1663">
              <w:rPr>
                <w:rFonts w:ascii="Arial" w:eastAsia="Arial" w:hAnsi="Arial" w:cs="Arial"/>
                <w:kern w:val="1"/>
                <w:sz w:val="20"/>
                <w:szCs w:val="20"/>
                <w:lang w:eastAsia="hi-IN" w:bidi="hi-IN"/>
              </w:rPr>
              <w:lastRenderedPageBreak/>
              <w:t>2018-2020, koszt 120 906 zł, limit w 2020 r. - 58 194 zł</w:t>
            </w:r>
          </w:p>
          <w:p w14:paraId="4B7DFA65"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Powrót do szkoły, powrót do przyszłości - Wspieranie uczniów w procesie rozpoznawania zainteresowań i predyspozycji zawodowych; realizator SP nr 12, realizacja 2018-2020, koszt 69 451  zł, limit w 2020 r. - 19 123 zł</w:t>
            </w:r>
          </w:p>
          <w:p w14:paraId="3AFBD14E"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Porozmawiajmy o nauce - Podniesienie jakości pracy szkoły poprzez wymiany międzynarodowe nauczycieli; realizator SP nr 15, realizacja 2018-2020, koszt 141 389 zł, limit w 2020 r. - 36 465 zł</w:t>
            </w:r>
          </w:p>
          <w:p w14:paraId="6999644A"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Piszę bo też jestem pisarzem - Podniesienie jakości pracy szkoły poprzez międzynarodową wymianę doświadczeń dotyczącą rozpowszechniania pisanych tekstów kultury; realizator SP nr 17, koszt 67 676 zł, limit w 2020 r. - 32 185 zł</w:t>
            </w:r>
          </w:p>
          <w:p w14:paraId="3CA96B9C"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My, mali odkrywcy XXI wieku... gotowi, aby stworzyć mapę i kod naszego terytorium - Podniesienie jakości pracy szkoły poprzez międzynarodową wymianę doświadczeń; realizator SP nr 17, realizacja 2018-2020, koszt 92 758 zł, limit w 2020 r. - 48 234 zł</w:t>
            </w:r>
          </w:p>
          <w:p w14:paraId="4A921BC2"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Odnajdywanie tożsamości kulturowej poprzez edukację i interkulturowy dialog między obywatelami Europy - Współpraca europejska szkół; realizator SP nr 31, realizacja 2018-2020, koszt 138 136 zł, limit w 2020 r. - 23 794 zł</w:t>
            </w:r>
          </w:p>
          <w:p w14:paraId="623FC461"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Wiedza bez granic – europejski rozwój szkoły – Doskonalenie warsztatu pracy nauczycieli poprzez wdrażanie nowoczesnych metod nauczania; realizator SP nr 31, realizacja 2018-2020, koszt 293 873 zł., limit w 2020 r. - 8 305 zł</w:t>
            </w:r>
          </w:p>
          <w:p w14:paraId="435DB473"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Młodzi przedsiębiorczy uczniowie - Podniesienie jakości pracy szkoły poprzez wymiany międzynarodowe nauczycieli i zdobycie dodatkowych kompetencji przez nauczycieli; realizator SP nr 33, realizacja 2018-2020, koszt 153 017 zł, limit w 2020 r. - 29 907 zł</w:t>
            </w:r>
          </w:p>
          <w:p w14:paraId="7CE0793D"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Młodzi przedsiębiorczy uczniowie - Podniesienie jakości pracy szkoły poprzez wymiany międzynarodowe nauczycieli i zdobycie dodatkowych kompetencji przez nauczycieli; realizator SP nr 34, realizacja 2018-2020, koszt 111 525 zł, limit w 2020 r. - 18 450 zł</w:t>
            </w:r>
          </w:p>
          <w:p w14:paraId="4A9814B7"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Teatr, integracja i wielokulturowość w Europie - Podniesienie jakości pracy szkoły poprzez wymiany międzynarodowe nauczycieli; realizator SP nr 41, realizacja 2018-2020, koszt 117 381 zł, limit w 2020 r. - 23 737 zł</w:t>
            </w:r>
          </w:p>
          <w:p w14:paraId="475F9E8D"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Aktywni obywatele promujący dziedzictwo kulturowe – Podniesienie jakości pracy szkoły poprzez wymiany międzynarodowe nauczycieli; realizator SP nr 41, realizacja 2018-2020, koszt 94 264 zł, limit w 2020 r. - 19 062 zł</w:t>
            </w:r>
          </w:p>
          <w:p w14:paraId="3A525A8B"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Brak przeszkód, brak barier - Podniesienie jakości pracy szkoły poprzez wymiany międzynarodowe nauczycieli; realizator SP nr 41, realizacja 2018-2020, koszt 118 003, limit w 2020 r. - 23 863 zł</w:t>
            </w:r>
          </w:p>
          <w:p w14:paraId="04685FBD" w14:textId="5CF8A81D"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Dzieląc przeszłość, kształtujemy naszą przyszłość – Stworzenie propozycji modułu edukacyjnego współczesnej europejskiej szkoły; realizator SP nr 42, realizacja 2018-2020, koszt 106 020 zł, limit </w:t>
            </w:r>
            <w:r w:rsidR="003E0319">
              <w:rPr>
                <w:rFonts w:ascii="Arial" w:eastAsia="Arial" w:hAnsi="Arial" w:cs="Arial"/>
                <w:kern w:val="1"/>
                <w:sz w:val="20"/>
                <w:szCs w:val="20"/>
                <w:lang w:eastAsia="hi-IN" w:bidi="hi-IN"/>
              </w:rPr>
              <w:br/>
            </w:r>
            <w:r w:rsidRPr="007C1663">
              <w:rPr>
                <w:rFonts w:ascii="Arial" w:eastAsia="Arial" w:hAnsi="Arial" w:cs="Arial"/>
                <w:kern w:val="1"/>
                <w:sz w:val="20"/>
                <w:szCs w:val="20"/>
                <w:lang w:eastAsia="hi-IN" w:bidi="hi-IN"/>
              </w:rPr>
              <w:t>w 2020 r. - 25 169  zł</w:t>
            </w:r>
          </w:p>
          <w:p w14:paraId="332D95F3"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Smakując europejską sztukę i naukę - Wymiana praktyk; realizator SP nr 46, realizacja 2019-2021, koszt 160 551 zł, limit w 2020 r. - 88 592 zł</w:t>
            </w:r>
          </w:p>
          <w:p w14:paraId="76DE5F45"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Nauka kadry edukacyjnej – inspiracją dla uczniów - Szkolenie kadry pedagogicznej; realizator SP nr </w:t>
            </w:r>
            <w:r w:rsidRPr="007C1663">
              <w:rPr>
                <w:rFonts w:ascii="Arial" w:eastAsia="Arial" w:hAnsi="Arial" w:cs="Arial"/>
                <w:kern w:val="1"/>
                <w:sz w:val="20"/>
                <w:szCs w:val="20"/>
                <w:lang w:eastAsia="hi-IN" w:bidi="hi-IN"/>
              </w:rPr>
              <w:lastRenderedPageBreak/>
              <w:t>48, realizacja 2019-2021, koszt 109 386 zł, limit w 2020 r. - 59 677 zł</w:t>
            </w:r>
          </w:p>
          <w:p w14:paraId="4BF9CBA8"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Przedsiębiorczy Młodzi Obywatele Nowoczesnej Europy – Wymiana dobrych praktyk w zakresie integracji społecznej; realizator Zespół Szkół im. W. Biegańskiego, realizacja 2019-2021, koszt 93 621 zł, limit w 2020 r. - 49 756 zł</w:t>
            </w:r>
          </w:p>
          <w:p w14:paraId="4906D3F5"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Zjednoczeni w różnorodności - Wymiana dobrych praktyk w zakresie tematyki dziedzictwa kulturowego; realizator Zespół Szkół im. W. Biegańskiego, realizacja 2019-2021, koszt 133 167 zł, limit w 2020 r. - 13 100  zł</w:t>
            </w:r>
          </w:p>
          <w:p w14:paraId="25FE355F"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Razem w Europie dla zrównoważonej przyszłości – Podniesienie świadomości młodych ludzi na problemy dotyczące ochrony środowiska i promowanie wykorzystywania naturalnych źródeł energii; realizator I LO im J. Słowackiego, realizacja 2019-2021, koszt 95 134 zł, limit w 2020 r. - 36 091 zł</w:t>
            </w:r>
          </w:p>
          <w:p w14:paraId="24524F69"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Rzeki w naszych miastach - Wymiana dobrych praktyk; realizator I LO im J. Słowackiego, realizacja 2019-2021, koszt 133 503 zł, limit w 2020 r. - 60 181 zł</w:t>
            </w:r>
          </w:p>
          <w:p w14:paraId="04BD3714"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Znajomość języków otwiera drzwi do nowej rzeczywistości - Podnoszenie kwalifikacji i kompetencji językowych nauczycieli; realizator II LO im R. Traugutta, realizacja 2018-2020, koszt 150 060 zł, limit w 2020 r. - 7 003 zł</w:t>
            </w:r>
          </w:p>
          <w:p w14:paraId="69F6BC20"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Obywatel świata i umiejętności przyszłości - Krajowe i zagraniczne szkolenie nauczycieli i uczniów, udział w konkursach metodycznych i językowych; realizator IV LO im H. Sienkiewicza, realizacja 2018-2020, koszt 100 156 zł, limit w 2020 r. - 20 112 zł.</w:t>
            </w:r>
          </w:p>
          <w:p w14:paraId="399C0ADE"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Edukacja bez granic – europejska mobilność kadry IV LO – Szkolenie nauczycieli za granicą – udział w kursach metodycznych i językowych;  realizator IV LO im H. Sienkiewicza, realizacja 2019-2020, koszt 256 079 zł, limit w 2020 r. - 50 272 zł.</w:t>
            </w:r>
          </w:p>
          <w:p w14:paraId="3259A810"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Europejskie doświadczenia inspiracją dla rozwoju kadry IV LO - Szkolenie nauczycieli za granicą – udział w kursach metodycznych i językowych realizator IV LO im H. Sienkiewicza, realizacja 2019-2021, koszt 227 538 zł, limit w 2020 r. - 157 030 zł.</w:t>
            </w:r>
          </w:p>
          <w:p w14:paraId="3491373E"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Wyższe kwalifikacje, lepsze jutro - Udział nauczycieli w szkoleniach, mobilność szkolnej kadry edukacyjnej; realizator VII LO im M. Kopernika, realizacja 2018-2020, koszt 146 799 zł, limit w 2020 r. - 125 872 zł</w:t>
            </w:r>
          </w:p>
          <w:p w14:paraId="42011FAA"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Dziedzictwo kulturowe ożywia ducha przedsiębiorczości w nowych pokoleniach Europejczyków - Propagowanie dziedzictwa kulturowego ojczyzny oraz budzenie ducha przedsiębiorczości w młodych ludziach; realizator IX LO im </w:t>
            </w:r>
            <w:proofErr w:type="spellStart"/>
            <w:r w:rsidRPr="007C1663">
              <w:rPr>
                <w:rFonts w:ascii="Arial" w:eastAsia="Arial" w:hAnsi="Arial" w:cs="Arial"/>
                <w:kern w:val="1"/>
                <w:sz w:val="20"/>
                <w:szCs w:val="20"/>
                <w:lang w:eastAsia="hi-IN" w:bidi="hi-IN"/>
              </w:rPr>
              <w:t>C.K.Norwida</w:t>
            </w:r>
            <w:proofErr w:type="spellEnd"/>
            <w:r w:rsidRPr="007C1663">
              <w:rPr>
                <w:rFonts w:ascii="Arial" w:eastAsia="Arial" w:hAnsi="Arial" w:cs="Arial"/>
                <w:kern w:val="1"/>
                <w:sz w:val="20"/>
                <w:szCs w:val="20"/>
                <w:lang w:eastAsia="hi-IN" w:bidi="hi-IN"/>
              </w:rPr>
              <w:t>, realizacja 2018-2020, koszt 167 261 zł, limit w 2020 r. - 35 006 zł</w:t>
            </w:r>
          </w:p>
          <w:p w14:paraId="402883F1"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Odkryj w sobie talent - Podniesienie jakości kształcenia 35 szkół podstawowych do potrzeb uczniów uzdolnionych oraz z niepełnosprawnościami; realizator: FER/SP1,2,11,12,14,15,17,19,21,22,24, 25,26,27,29,30,31,32,34,35,36,3 7,38,39,42,46,47,49,50, 52,53,54/ZSP2,3,4; realizacja 2018-2020, koszt 4 365 523 zł, limit w 2020 r. - 697 611 zł</w:t>
            </w:r>
          </w:p>
          <w:p w14:paraId="6D5A7D74" w14:textId="6C434CA3"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Rozbudowa i modernizacja Szkoły Podstawowej nr 47 - Poprawa stanu bezpieczeństwa i warunków technicznych obiektów użyteczności publicznej; realizacja 2018-2020, koszt 10 399 849 zł, limit </w:t>
            </w:r>
            <w:r w:rsidR="003E0319">
              <w:rPr>
                <w:rFonts w:ascii="Arial" w:eastAsia="Arial" w:hAnsi="Arial" w:cs="Arial"/>
                <w:kern w:val="1"/>
                <w:sz w:val="20"/>
                <w:szCs w:val="20"/>
                <w:lang w:eastAsia="hi-IN" w:bidi="hi-IN"/>
              </w:rPr>
              <w:br/>
            </w:r>
            <w:r w:rsidRPr="007C1663">
              <w:rPr>
                <w:rFonts w:ascii="Arial" w:eastAsia="Arial" w:hAnsi="Arial" w:cs="Arial"/>
                <w:kern w:val="1"/>
                <w:sz w:val="20"/>
                <w:szCs w:val="20"/>
                <w:lang w:eastAsia="hi-IN" w:bidi="hi-IN"/>
              </w:rPr>
              <w:t>w 2020 r. - 5 100 000 zł</w:t>
            </w:r>
          </w:p>
          <w:p w14:paraId="438BC13A"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lastRenderedPageBreak/>
              <w:t>Przebudowa sali gimnastycznej w ZSP nr 2 ul. Olsztyńska 42 w Częstochowie - Poprawa stanu bezpieczeństwa i warunków technicznych obiektów użyteczności publicznej, realizacja 2018-2020, koszt 1 029 520 zł, limit w 2020 r. - 1 000 000 zł</w:t>
            </w:r>
          </w:p>
          <w:p w14:paraId="6380B219" w14:textId="77777777"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Budowa budynku Bursy Miejskiej przy Alei Kościuszki 8 – Stworzenie warunków bytowych dla młodzieży szkolnej; realizacja 2019-2022, koszt 11 163 444 zł, limit w 2020 r. 500 000 zł</w:t>
            </w:r>
          </w:p>
          <w:p w14:paraId="5B3D55BA" w14:textId="582F07DB" w:rsidR="007C1663" w:rsidRPr="007C1663" w:rsidRDefault="007C1663" w:rsidP="007C1663">
            <w:pPr>
              <w:widowControl w:val="0"/>
              <w:numPr>
                <w:ilvl w:val="0"/>
                <w:numId w:val="299"/>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Przebudowa sanitariatów w obiektach oświatowych w Częstochowie -Poprawa stanu technicznego </w:t>
            </w:r>
            <w:r w:rsidR="003E0319">
              <w:rPr>
                <w:rFonts w:ascii="Arial" w:eastAsia="Arial" w:hAnsi="Arial" w:cs="Arial"/>
                <w:kern w:val="1"/>
                <w:sz w:val="20"/>
                <w:szCs w:val="20"/>
                <w:lang w:eastAsia="hi-IN" w:bidi="hi-IN"/>
              </w:rPr>
              <w:br/>
            </w:r>
            <w:r w:rsidRPr="007C1663">
              <w:rPr>
                <w:rFonts w:ascii="Arial" w:eastAsia="Arial" w:hAnsi="Arial" w:cs="Arial"/>
                <w:kern w:val="1"/>
                <w:sz w:val="20"/>
                <w:szCs w:val="20"/>
                <w:lang w:eastAsia="hi-IN" w:bidi="hi-IN"/>
              </w:rPr>
              <w:t xml:space="preserve">i użytkowego obiektów użyteczności publicznej; realizacja 2017-2020, koszt 4 583 035 zł, limit w 2020 r. - 511 224 zł </w:t>
            </w:r>
          </w:p>
        </w:tc>
      </w:tr>
      <w:tr w:rsidR="007C1663" w:rsidRPr="007C1663" w14:paraId="36780EFD" w14:textId="77777777" w:rsidTr="00830E6D">
        <w:trPr>
          <w:trHeight w:val="821"/>
        </w:trPr>
        <w:tc>
          <w:tcPr>
            <w:tcW w:w="5353" w:type="dxa"/>
            <w:tcBorders>
              <w:top w:val="single" w:sz="4" w:space="0" w:color="000000"/>
              <w:left w:val="single" w:sz="4" w:space="0" w:color="000000"/>
              <w:bottom w:val="single" w:sz="4" w:space="0" w:color="000000"/>
            </w:tcBorders>
            <w:shd w:val="clear" w:color="auto" w:fill="auto"/>
          </w:tcPr>
          <w:p w14:paraId="5C7426BA"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C.2.2</w:t>
            </w:r>
            <w:r w:rsidRPr="007C1663">
              <w:rPr>
                <w:rFonts w:ascii="Arial" w:eastAsia="Calibri" w:hAnsi="Arial" w:cs="Arial"/>
                <w:iCs/>
                <w:color w:val="000000"/>
                <w:kern w:val="1"/>
                <w:sz w:val="20"/>
                <w:szCs w:val="20"/>
                <w:lang w:eastAsia="hi-IN" w:bidi="hi-IN"/>
              </w:rPr>
              <w:t xml:space="preserve"> Zagwarantowanie dostępu do przedszkoli lub oddziałów przedszkolnych dla wszystkich dzieci w wieku 3-6 lat.</w:t>
            </w:r>
          </w:p>
        </w:tc>
        <w:tc>
          <w:tcPr>
            <w:tcW w:w="9974" w:type="dxa"/>
            <w:vMerge/>
            <w:tcBorders>
              <w:left w:val="single" w:sz="4" w:space="0" w:color="000000"/>
              <w:right w:val="single" w:sz="4" w:space="0" w:color="000000"/>
            </w:tcBorders>
            <w:shd w:val="clear" w:color="auto" w:fill="auto"/>
          </w:tcPr>
          <w:p w14:paraId="6EFE8D1A"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7488DE3E" w14:textId="77777777" w:rsidTr="00830E6D">
        <w:trPr>
          <w:trHeight w:val="821"/>
        </w:trPr>
        <w:tc>
          <w:tcPr>
            <w:tcW w:w="5353" w:type="dxa"/>
            <w:tcBorders>
              <w:top w:val="single" w:sz="4" w:space="0" w:color="000000"/>
              <w:left w:val="single" w:sz="4" w:space="0" w:color="000000"/>
              <w:bottom w:val="single" w:sz="4" w:space="0" w:color="000000"/>
            </w:tcBorders>
            <w:shd w:val="clear" w:color="auto" w:fill="auto"/>
          </w:tcPr>
          <w:p w14:paraId="36E3D328"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C.2.3</w:t>
            </w:r>
            <w:r w:rsidRPr="007C1663">
              <w:rPr>
                <w:rFonts w:ascii="Arial" w:eastAsia="Calibri" w:hAnsi="Arial" w:cs="Arial"/>
                <w:iCs/>
                <w:color w:val="000000"/>
                <w:kern w:val="1"/>
                <w:sz w:val="20"/>
                <w:szCs w:val="20"/>
                <w:lang w:eastAsia="hi-IN" w:bidi="hi-IN"/>
              </w:rPr>
              <w:t xml:space="preserve"> Dofinansowanie programów uzupełniających wzmacniających zdolności intelektualne dzieci w wieku przedszkolnym.</w:t>
            </w:r>
          </w:p>
        </w:tc>
        <w:tc>
          <w:tcPr>
            <w:tcW w:w="9974" w:type="dxa"/>
            <w:vMerge/>
            <w:tcBorders>
              <w:left w:val="single" w:sz="4" w:space="0" w:color="000000"/>
              <w:right w:val="single" w:sz="4" w:space="0" w:color="000000"/>
            </w:tcBorders>
            <w:shd w:val="clear" w:color="auto" w:fill="auto"/>
          </w:tcPr>
          <w:p w14:paraId="5D2877CD"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5F8E8BFC" w14:textId="77777777" w:rsidTr="00830E6D">
        <w:trPr>
          <w:trHeight w:val="821"/>
        </w:trPr>
        <w:tc>
          <w:tcPr>
            <w:tcW w:w="5353" w:type="dxa"/>
            <w:tcBorders>
              <w:top w:val="single" w:sz="4" w:space="0" w:color="000000"/>
              <w:left w:val="single" w:sz="4" w:space="0" w:color="000000"/>
              <w:bottom w:val="single" w:sz="4" w:space="0" w:color="000000"/>
            </w:tcBorders>
            <w:shd w:val="clear" w:color="auto" w:fill="auto"/>
          </w:tcPr>
          <w:p w14:paraId="41C2EA82"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C.2.4</w:t>
            </w:r>
            <w:r w:rsidRPr="007C1663">
              <w:rPr>
                <w:rFonts w:ascii="Arial" w:eastAsia="Calibri" w:hAnsi="Arial" w:cs="Arial"/>
                <w:iCs/>
                <w:color w:val="000000"/>
                <w:kern w:val="1"/>
                <w:sz w:val="20"/>
                <w:szCs w:val="20"/>
                <w:lang w:eastAsia="hi-IN" w:bidi="hi-IN"/>
              </w:rPr>
              <w:t xml:space="preserve"> Wprowadzenie standardów jakości nauczania (minimalna i maksymalna ilość uczniów w klasach, ilość uczniów na jednego zatrudnionego nauczyciela itp.) by zagwarantować równy dostęp do usług edukacyjnych.</w:t>
            </w:r>
          </w:p>
        </w:tc>
        <w:tc>
          <w:tcPr>
            <w:tcW w:w="9974" w:type="dxa"/>
            <w:vMerge/>
            <w:tcBorders>
              <w:left w:val="single" w:sz="4" w:space="0" w:color="000000"/>
              <w:right w:val="single" w:sz="4" w:space="0" w:color="000000"/>
            </w:tcBorders>
            <w:shd w:val="clear" w:color="auto" w:fill="auto"/>
          </w:tcPr>
          <w:p w14:paraId="6DAB4BF9"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236E8BE6" w14:textId="77777777" w:rsidTr="00830E6D">
        <w:trPr>
          <w:trHeight w:val="821"/>
        </w:trPr>
        <w:tc>
          <w:tcPr>
            <w:tcW w:w="5353" w:type="dxa"/>
            <w:tcBorders>
              <w:top w:val="single" w:sz="4" w:space="0" w:color="000000"/>
              <w:left w:val="single" w:sz="4" w:space="0" w:color="000000"/>
              <w:bottom w:val="single" w:sz="4" w:space="0" w:color="000000"/>
            </w:tcBorders>
            <w:shd w:val="clear" w:color="auto" w:fill="auto"/>
          </w:tcPr>
          <w:p w14:paraId="7A9D3E8D"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C.2.5</w:t>
            </w:r>
            <w:r w:rsidRPr="007C1663">
              <w:rPr>
                <w:rFonts w:ascii="Arial" w:eastAsia="Calibri" w:hAnsi="Arial" w:cs="Arial"/>
                <w:iCs/>
                <w:color w:val="000000"/>
                <w:kern w:val="1"/>
                <w:sz w:val="20"/>
                <w:szCs w:val="20"/>
                <w:lang w:eastAsia="hi-IN" w:bidi="hi-IN"/>
              </w:rPr>
              <w:t> Promowanie szkół osiągających najlepsze wyniki na egzaminach zewnętrznych, wprowadzanie „programów naprawczych” tam gdzie wyniki odzwierciedlają złą jakość kształcenia.</w:t>
            </w:r>
          </w:p>
        </w:tc>
        <w:tc>
          <w:tcPr>
            <w:tcW w:w="9974" w:type="dxa"/>
            <w:vMerge/>
            <w:tcBorders>
              <w:left w:val="single" w:sz="4" w:space="0" w:color="000000"/>
              <w:right w:val="single" w:sz="4" w:space="0" w:color="000000"/>
            </w:tcBorders>
            <w:shd w:val="clear" w:color="auto" w:fill="auto"/>
          </w:tcPr>
          <w:p w14:paraId="7D7598A9"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1AF8284B" w14:textId="77777777" w:rsidTr="00830E6D">
        <w:trPr>
          <w:trHeight w:val="821"/>
        </w:trPr>
        <w:tc>
          <w:tcPr>
            <w:tcW w:w="5353" w:type="dxa"/>
            <w:tcBorders>
              <w:top w:val="single" w:sz="4" w:space="0" w:color="000000"/>
              <w:left w:val="single" w:sz="4" w:space="0" w:color="000000"/>
              <w:bottom w:val="single" w:sz="4" w:space="0" w:color="000000"/>
            </w:tcBorders>
            <w:shd w:val="clear" w:color="auto" w:fill="auto"/>
          </w:tcPr>
          <w:p w14:paraId="62F9BDCF"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C.2.6</w:t>
            </w:r>
            <w:r w:rsidRPr="007C1663">
              <w:rPr>
                <w:rFonts w:ascii="Arial" w:eastAsia="Calibri" w:hAnsi="Arial" w:cs="Arial"/>
                <w:iCs/>
                <w:color w:val="000000"/>
                <w:kern w:val="1"/>
                <w:sz w:val="20"/>
                <w:szCs w:val="20"/>
                <w:lang w:eastAsia="hi-IN" w:bidi="hi-IN"/>
              </w:rPr>
              <w:t xml:space="preserve"> Upowszechnienie na poziomie szkół poradnictwa psychologicznego i poradnictwa w zakresie wyboru zawodu.</w:t>
            </w:r>
          </w:p>
        </w:tc>
        <w:tc>
          <w:tcPr>
            <w:tcW w:w="9974" w:type="dxa"/>
            <w:vMerge/>
            <w:tcBorders>
              <w:left w:val="single" w:sz="4" w:space="0" w:color="000000"/>
              <w:right w:val="single" w:sz="4" w:space="0" w:color="000000"/>
            </w:tcBorders>
            <w:shd w:val="clear" w:color="auto" w:fill="auto"/>
          </w:tcPr>
          <w:p w14:paraId="21F3A470"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1A413DB7" w14:textId="77777777" w:rsidTr="00830E6D">
        <w:trPr>
          <w:trHeight w:val="821"/>
        </w:trPr>
        <w:tc>
          <w:tcPr>
            <w:tcW w:w="5353" w:type="dxa"/>
            <w:tcBorders>
              <w:top w:val="single" w:sz="4" w:space="0" w:color="000000"/>
              <w:left w:val="single" w:sz="4" w:space="0" w:color="000000"/>
              <w:bottom w:val="single" w:sz="4" w:space="0" w:color="000000"/>
            </w:tcBorders>
            <w:shd w:val="clear" w:color="auto" w:fill="auto"/>
          </w:tcPr>
          <w:p w14:paraId="3D2E834A"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lastRenderedPageBreak/>
              <w:t xml:space="preserve">C.2.7 </w:t>
            </w:r>
            <w:r w:rsidRPr="007C1663">
              <w:rPr>
                <w:rFonts w:ascii="Arial" w:eastAsia="Calibri" w:hAnsi="Arial" w:cs="Arial"/>
                <w:iCs/>
                <w:color w:val="000000"/>
                <w:kern w:val="1"/>
                <w:sz w:val="20"/>
                <w:szCs w:val="20"/>
                <w:lang w:eastAsia="hi-IN" w:bidi="hi-IN"/>
              </w:rPr>
              <w:t>Wprowadzenie, jako programu dodatkowego, edukacji kulturalnej dla szkół wszystkich rodzajów, mobilizując nauczycieli do korzystania z oferty miejskich placówek kultury.</w:t>
            </w:r>
          </w:p>
        </w:tc>
        <w:tc>
          <w:tcPr>
            <w:tcW w:w="9974" w:type="dxa"/>
            <w:vMerge/>
            <w:tcBorders>
              <w:left w:val="single" w:sz="4" w:space="0" w:color="000000"/>
              <w:right w:val="single" w:sz="4" w:space="0" w:color="000000"/>
            </w:tcBorders>
            <w:shd w:val="clear" w:color="auto" w:fill="auto"/>
          </w:tcPr>
          <w:p w14:paraId="3C6F70A5"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091A6E16" w14:textId="77777777" w:rsidTr="00830E6D">
        <w:trPr>
          <w:trHeight w:val="821"/>
        </w:trPr>
        <w:tc>
          <w:tcPr>
            <w:tcW w:w="5353" w:type="dxa"/>
            <w:tcBorders>
              <w:top w:val="single" w:sz="4" w:space="0" w:color="000000"/>
              <w:left w:val="single" w:sz="4" w:space="0" w:color="000000"/>
              <w:bottom w:val="single" w:sz="4" w:space="0" w:color="000000"/>
            </w:tcBorders>
            <w:shd w:val="clear" w:color="auto" w:fill="auto"/>
          </w:tcPr>
          <w:p w14:paraId="53E94BCD"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C.2.8</w:t>
            </w:r>
            <w:r w:rsidRPr="007C1663">
              <w:rPr>
                <w:rFonts w:ascii="Arial" w:eastAsia="Calibri" w:hAnsi="Arial" w:cs="Arial"/>
                <w:iCs/>
                <w:color w:val="000000"/>
                <w:kern w:val="1"/>
                <w:sz w:val="20"/>
                <w:szCs w:val="20"/>
                <w:lang w:eastAsia="hi-IN" w:bidi="hi-IN"/>
              </w:rPr>
              <w:t xml:space="preserve"> Utrzymanie i rozwój systemu stypendialnego wzmacniającego szanse kształcenia uzdolnionych dzieci i młodzieży z rodzin uboższych.</w:t>
            </w:r>
          </w:p>
        </w:tc>
        <w:tc>
          <w:tcPr>
            <w:tcW w:w="9974" w:type="dxa"/>
            <w:vMerge/>
            <w:tcBorders>
              <w:left w:val="single" w:sz="4" w:space="0" w:color="000000"/>
              <w:bottom w:val="single" w:sz="4" w:space="0" w:color="000000"/>
              <w:right w:val="single" w:sz="4" w:space="0" w:color="000000"/>
            </w:tcBorders>
            <w:shd w:val="clear" w:color="auto" w:fill="auto"/>
          </w:tcPr>
          <w:p w14:paraId="380DEBC3"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0B2369BE" w14:textId="77777777" w:rsidTr="009E1D88">
        <w:trPr>
          <w:trHeight w:hRule="exact" w:val="39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55FDF817"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lastRenderedPageBreak/>
              <w:t>Cel strategiczny C.3</w:t>
            </w:r>
            <w:r w:rsidRPr="007C1663">
              <w:rPr>
                <w:rFonts w:ascii="Arial" w:eastAsia="Calibri" w:hAnsi="Arial" w:cs="Arial"/>
                <w:iCs/>
                <w:color w:val="000000"/>
                <w:kern w:val="1"/>
                <w:sz w:val="20"/>
                <w:szCs w:val="20"/>
                <w:lang w:eastAsia="hi-IN" w:bidi="hi-IN"/>
              </w:rPr>
              <w:t xml:space="preserve">  Rozwój usług społecznych, przeciwdziałających marginalizacji i wykluczeniu społecznemu. </w:t>
            </w:r>
          </w:p>
        </w:tc>
      </w:tr>
      <w:tr w:rsidR="007C1663" w:rsidRPr="007C1663" w14:paraId="1FD883FD" w14:textId="77777777" w:rsidTr="00830E6D">
        <w:trPr>
          <w:trHeight w:val="810"/>
        </w:trPr>
        <w:tc>
          <w:tcPr>
            <w:tcW w:w="5353" w:type="dxa"/>
            <w:tcBorders>
              <w:top w:val="single" w:sz="4" w:space="0" w:color="000000"/>
              <w:left w:val="single" w:sz="4" w:space="0" w:color="000000"/>
              <w:bottom w:val="single" w:sz="4" w:space="0" w:color="000000"/>
            </w:tcBorders>
            <w:shd w:val="clear" w:color="auto" w:fill="auto"/>
          </w:tcPr>
          <w:p w14:paraId="689C5A43"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 xml:space="preserve">C.3.1 </w:t>
            </w:r>
            <w:r w:rsidRPr="007C1663">
              <w:rPr>
                <w:rFonts w:ascii="Arial" w:eastAsia="Calibri" w:hAnsi="Arial" w:cs="Arial"/>
                <w:iCs/>
                <w:color w:val="000000"/>
                <w:kern w:val="1"/>
                <w:sz w:val="20"/>
                <w:szCs w:val="20"/>
                <w:lang w:eastAsia="hi-IN" w:bidi="hi-IN"/>
              </w:rPr>
              <w:t>Przeciwdziałanie zjawiskom patologicznym, w tym objęcie szczególną opieką rodzin osób uzależnionych.</w:t>
            </w:r>
          </w:p>
        </w:tc>
        <w:tc>
          <w:tcPr>
            <w:tcW w:w="9974" w:type="dxa"/>
            <w:vMerge w:val="restart"/>
            <w:tcBorders>
              <w:top w:val="single" w:sz="4" w:space="0" w:color="000000"/>
              <w:left w:val="single" w:sz="4" w:space="0" w:color="000000"/>
              <w:right w:val="single" w:sz="4" w:space="0" w:color="000000"/>
            </w:tcBorders>
            <w:shd w:val="clear" w:color="auto" w:fill="auto"/>
          </w:tcPr>
          <w:p w14:paraId="513FBE0A" w14:textId="77777777" w:rsidR="007C1663" w:rsidRPr="007C1663" w:rsidRDefault="007C1663" w:rsidP="007C1663">
            <w:pPr>
              <w:widowControl w:val="0"/>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Zadania wpisane do WPF:</w:t>
            </w:r>
          </w:p>
          <w:p w14:paraId="156A6F96" w14:textId="77777777" w:rsidR="007C1663" w:rsidRPr="007C1663" w:rsidRDefault="007C1663" w:rsidP="007C1663">
            <w:pPr>
              <w:widowControl w:val="0"/>
              <w:numPr>
                <w:ilvl w:val="0"/>
                <w:numId w:val="300"/>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Akcja-Aktywizacja - Aktywizacja i reintegracja zawodowa i społeczna 82 uczestników CIS z terenów miejskich i wiejskich, realizator MOPS, realizacja 2018-2020, koszt 113 520 zł, limit w 2020 r. - 18 920 zł</w:t>
            </w:r>
          </w:p>
          <w:p w14:paraId="2F477AD3" w14:textId="77777777" w:rsidR="007C1663" w:rsidRPr="007C1663" w:rsidRDefault="007C1663" w:rsidP="007C1663">
            <w:pPr>
              <w:widowControl w:val="0"/>
              <w:numPr>
                <w:ilvl w:val="0"/>
                <w:numId w:val="300"/>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Przyszłość to My – CIS rozwój - Podniesienie dostępności jakości usług wsparcia rodziny na terenie Gminy Miasta Częstochowy, zwiększenie zdolności do zatrudnienia 120 osób wykluczonych lub zagrożonych wykluczeniem społecznym poprzez wsparcie społeczno-zawodowe w Centrum Integracji Społecznej Feniks oraz 120 osób z ich otoczenia, realizator MOPS, realizacja 2019-2022, koszt 201 600 zł, limit w 2020 r. - 67 200 zł</w:t>
            </w:r>
          </w:p>
          <w:p w14:paraId="643FC65E" w14:textId="626CCBF4" w:rsidR="007C1663" w:rsidRPr="007C1663" w:rsidRDefault="007C1663" w:rsidP="007C1663">
            <w:pPr>
              <w:widowControl w:val="0"/>
              <w:numPr>
                <w:ilvl w:val="0"/>
                <w:numId w:val="300"/>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Stare Miasto – Nowe Życie - Wzrost aktywności społecznej i zawodowej osób wykluczonych </w:t>
            </w:r>
            <w:r w:rsidR="003E0319">
              <w:rPr>
                <w:rFonts w:ascii="Arial" w:eastAsia="Arial" w:hAnsi="Arial" w:cs="Arial"/>
                <w:kern w:val="1"/>
                <w:sz w:val="20"/>
                <w:szCs w:val="20"/>
                <w:lang w:eastAsia="hi-IN" w:bidi="hi-IN"/>
              </w:rPr>
              <w:br/>
            </w:r>
            <w:r w:rsidRPr="007C1663">
              <w:rPr>
                <w:rFonts w:ascii="Arial" w:eastAsia="Arial" w:hAnsi="Arial" w:cs="Arial"/>
                <w:kern w:val="1"/>
                <w:sz w:val="20"/>
                <w:szCs w:val="20"/>
                <w:lang w:eastAsia="hi-IN" w:bidi="hi-IN"/>
              </w:rPr>
              <w:t>i zagrożonych wykluczeniem społecznym na terenach zdegradowanych i peryferyjnych miasta Częstochowy, realizator UM PS, realizacja 2019-2020, koszt 2 048 616 zł, limit w 2020 r. - 682 871 zł</w:t>
            </w:r>
          </w:p>
          <w:p w14:paraId="7DA9FC8E" w14:textId="77777777" w:rsidR="007C1663" w:rsidRPr="007C1663" w:rsidRDefault="007C1663" w:rsidP="007C1663">
            <w:pPr>
              <w:widowControl w:val="0"/>
              <w:numPr>
                <w:ilvl w:val="0"/>
                <w:numId w:val="300"/>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Częstochowa silna dzielnicami - Utworzenie na terenie objętym programem rewitalizacji oraz dzielnicach peryferyjnych form wsparcia dla osób wykluczonych i zagrożonych wykluczeniem społecznym, realizator PS/MOPS, realizacja 2018-2021, koszt 5 131 810 zł, limit w 2020 r. - 2 042 231 zł</w:t>
            </w:r>
          </w:p>
          <w:p w14:paraId="7D4ACFD0" w14:textId="77777777" w:rsidR="007C1663" w:rsidRPr="007C1663" w:rsidRDefault="007C1663" w:rsidP="007C1663">
            <w:pPr>
              <w:widowControl w:val="0"/>
              <w:numPr>
                <w:ilvl w:val="0"/>
                <w:numId w:val="300"/>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Innowacje w częstochowskiej pomocy społecznej - Utworzenie na terenie objętym programem rewitalizacji oraz dzielnicach peryferyjnych form wsparcia dla osób wykluczonych i zagrożonych wykluczeniem społecznym; realizator UM PS, realizacja 2019-2020, koszt 1 394 317 zł, limit w 2020 r. - 697 158 zł</w:t>
            </w:r>
          </w:p>
          <w:p w14:paraId="3A13650F" w14:textId="0D136F73" w:rsidR="007C1663" w:rsidRPr="007C1663" w:rsidRDefault="007C1663" w:rsidP="007C1663">
            <w:pPr>
              <w:widowControl w:val="0"/>
              <w:numPr>
                <w:ilvl w:val="0"/>
                <w:numId w:val="300"/>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Likwidacja barier architektonicznych w placówkach miejskich w Częstochowie - Poprawa warunków </w:t>
            </w:r>
            <w:r w:rsidR="003E0319">
              <w:rPr>
                <w:rFonts w:ascii="Arial" w:eastAsia="Arial" w:hAnsi="Arial" w:cs="Arial"/>
                <w:kern w:val="1"/>
                <w:sz w:val="20"/>
                <w:szCs w:val="20"/>
                <w:lang w:eastAsia="hi-IN" w:bidi="hi-IN"/>
              </w:rPr>
              <w:br/>
            </w:r>
            <w:r w:rsidRPr="007C1663">
              <w:rPr>
                <w:rFonts w:ascii="Arial" w:eastAsia="Arial" w:hAnsi="Arial" w:cs="Arial"/>
                <w:kern w:val="1"/>
                <w:sz w:val="20"/>
                <w:szCs w:val="20"/>
                <w:lang w:eastAsia="hi-IN" w:bidi="hi-IN"/>
              </w:rPr>
              <w:t>i stanu użytkowego obiektów użyteczności publicznej, realizator UM IZ, realizacja 2019-2021, koszt 2 057 616 zł, limit w 2020 r. - 100 000 zł</w:t>
            </w:r>
          </w:p>
          <w:p w14:paraId="1518CC17" w14:textId="77777777" w:rsidR="007C1663" w:rsidRPr="007C1663" w:rsidRDefault="007C1663" w:rsidP="007C1663">
            <w:pPr>
              <w:widowControl w:val="0"/>
              <w:numPr>
                <w:ilvl w:val="0"/>
                <w:numId w:val="300"/>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Przebudowa budynku przy ul. Jasnogórskiej 34 w Częstochowie dla Centrum Pomocy Dziecku Niepełnosprawnemu i Jego Rodzinie - Poprawa stanu technicznego i użytkowego obiektów użyteczności publicznej (Zadanie przewidziane do współfinansowania środkami pomocowymi, </w:t>
            </w:r>
            <w:r w:rsidRPr="007C1663">
              <w:rPr>
                <w:rFonts w:ascii="Arial" w:eastAsia="Arial" w:hAnsi="Arial" w:cs="Arial"/>
                <w:kern w:val="1"/>
                <w:sz w:val="20"/>
                <w:szCs w:val="20"/>
                <w:lang w:eastAsia="hi-IN" w:bidi="hi-IN"/>
              </w:rPr>
              <w:lastRenderedPageBreak/>
              <w:t>zaplanowane nakłady stanowią wkład własny, szacunkowy koszt zadania 4 200 000 zł); realizator UM IZ, realizacja 2019-2022, wkład z budżetu 2 670 555 zł, limit w 2020 r. - 650 000 zł</w:t>
            </w:r>
          </w:p>
          <w:p w14:paraId="735A4773" w14:textId="77777777" w:rsidR="007C1663" w:rsidRPr="007C1663" w:rsidRDefault="007C1663" w:rsidP="007C1663">
            <w:pPr>
              <w:widowControl w:val="0"/>
              <w:numPr>
                <w:ilvl w:val="0"/>
                <w:numId w:val="300"/>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System monitorowania usług publicznych – wdrożenie SMUP – Grupy Wymiany Doświadczeń - Wymiana doświadczeń gmin w zakresie pomocy społecznej; realizator UM NA/PS, realizacja 2019-2020, koszt 4 000 zł, limit w 2020 r. - 3 200 zł</w:t>
            </w:r>
          </w:p>
          <w:p w14:paraId="6973F059"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p>
        </w:tc>
      </w:tr>
      <w:tr w:rsidR="007C1663" w:rsidRPr="007C1663" w14:paraId="7D4B3D61" w14:textId="77777777" w:rsidTr="00830E6D">
        <w:trPr>
          <w:trHeight w:val="344"/>
        </w:trPr>
        <w:tc>
          <w:tcPr>
            <w:tcW w:w="5353" w:type="dxa"/>
            <w:tcBorders>
              <w:top w:val="single" w:sz="4" w:space="0" w:color="000000"/>
              <w:left w:val="single" w:sz="4" w:space="0" w:color="000000"/>
              <w:bottom w:val="single" w:sz="4" w:space="0" w:color="000000"/>
            </w:tcBorders>
            <w:shd w:val="clear" w:color="auto" w:fill="auto"/>
          </w:tcPr>
          <w:p w14:paraId="504C4BD6"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C.3.2</w:t>
            </w:r>
            <w:r w:rsidRPr="007C1663">
              <w:rPr>
                <w:rFonts w:ascii="Arial" w:eastAsia="Calibri" w:hAnsi="Arial" w:cs="Arial"/>
                <w:iCs/>
                <w:color w:val="000000"/>
                <w:kern w:val="1"/>
                <w:sz w:val="20"/>
                <w:szCs w:val="20"/>
                <w:lang w:eastAsia="hi-IN" w:bidi="hi-IN"/>
              </w:rPr>
              <w:t xml:space="preserve"> Aktywizacja osób długotrwale bezrobotnych poprzez organizację prac interwencyjnych i wsparcie rozwoju spółdzielczości socjalnej.</w:t>
            </w:r>
          </w:p>
        </w:tc>
        <w:tc>
          <w:tcPr>
            <w:tcW w:w="9974" w:type="dxa"/>
            <w:vMerge/>
            <w:tcBorders>
              <w:left w:val="single" w:sz="4" w:space="0" w:color="000000"/>
              <w:right w:val="single" w:sz="4" w:space="0" w:color="000000"/>
            </w:tcBorders>
            <w:shd w:val="clear" w:color="auto" w:fill="auto"/>
          </w:tcPr>
          <w:p w14:paraId="1A064329"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6DB5D63E" w14:textId="77777777" w:rsidTr="00830E6D">
        <w:trPr>
          <w:trHeight w:val="810"/>
        </w:trPr>
        <w:tc>
          <w:tcPr>
            <w:tcW w:w="5353" w:type="dxa"/>
            <w:tcBorders>
              <w:top w:val="single" w:sz="4" w:space="0" w:color="000000"/>
              <w:left w:val="single" w:sz="4" w:space="0" w:color="000000"/>
              <w:bottom w:val="single" w:sz="4" w:space="0" w:color="000000"/>
            </w:tcBorders>
            <w:shd w:val="clear" w:color="auto" w:fill="auto"/>
          </w:tcPr>
          <w:p w14:paraId="4A7EA900"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C.3.3</w:t>
            </w:r>
            <w:r w:rsidRPr="007C1663">
              <w:rPr>
                <w:rFonts w:ascii="Arial" w:eastAsia="Calibri" w:hAnsi="Arial" w:cs="Arial"/>
                <w:iCs/>
                <w:color w:val="000000"/>
                <w:kern w:val="1"/>
                <w:sz w:val="20"/>
                <w:szCs w:val="20"/>
                <w:lang w:eastAsia="hi-IN" w:bidi="hi-IN"/>
              </w:rPr>
              <w:t xml:space="preserve"> Kontynuacja i rozwój form wsparcia osób niepełnosprawnych, w sposób umożliwiający im pełną aktywność zawodową, społeczną, obywatelską, kulturalną, sportową.</w:t>
            </w:r>
          </w:p>
        </w:tc>
        <w:tc>
          <w:tcPr>
            <w:tcW w:w="9974" w:type="dxa"/>
            <w:vMerge/>
            <w:tcBorders>
              <w:left w:val="single" w:sz="4" w:space="0" w:color="000000"/>
              <w:right w:val="single" w:sz="4" w:space="0" w:color="000000"/>
            </w:tcBorders>
            <w:shd w:val="clear" w:color="auto" w:fill="auto"/>
          </w:tcPr>
          <w:p w14:paraId="78263B17"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3DCEECB9" w14:textId="77777777" w:rsidTr="00830E6D">
        <w:trPr>
          <w:trHeight w:val="810"/>
        </w:trPr>
        <w:tc>
          <w:tcPr>
            <w:tcW w:w="5353" w:type="dxa"/>
            <w:tcBorders>
              <w:top w:val="single" w:sz="4" w:space="0" w:color="000000"/>
              <w:left w:val="single" w:sz="4" w:space="0" w:color="000000"/>
              <w:bottom w:val="single" w:sz="4" w:space="0" w:color="000000"/>
            </w:tcBorders>
            <w:shd w:val="clear" w:color="auto" w:fill="auto"/>
          </w:tcPr>
          <w:p w14:paraId="73E8F025"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C.3.4</w:t>
            </w:r>
            <w:r w:rsidRPr="007C1663">
              <w:rPr>
                <w:rFonts w:ascii="Arial" w:eastAsia="Calibri" w:hAnsi="Arial" w:cs="Arial"/>
                <w:iCs/>
                <w:color w:val="000000"/>
                <w:kern w:val="1"/>
                <w:sz w:val="20"/>
                <w:szCs w:val="20"/>
                <w:lang w:eastAsia="hi-IN" w:bidi="hi-IN"/>
              </w:rPr>
              <w:t xml:space="preserve">  Rozwój lokalnych centrów samopomocy społecznej mobilizujących wspólnotę sąsiedzką  do wsparcia osób zagrożonych wykluczeniem.</w:t>
            </w:r>
          </w:p>
        </w:tc>
        <w:tc>
          <w:tcPr>
            <w:tcW w:w="9974" w:type="dxa"/>
            <w:vMerge/>
            <w:tcBorders>
              <w:left w:val="single" w:sz="4" w:space="0" w:color="000000"/>
              <w:right w:val="single" w:sz="4" w:space="0" w:color="000000"/>
            </w:tcBorders>
            <w:shd w:val="clear" w:color="auto" w:fill="auto"/>
          </w:tcPr>
          <w:p w14:paraId="4A51C3BC"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3DD50F76" w14:textId="77777777" w:rsidTr="00830E6D">
        <w:trPr>
          <w:trHeight w:val="810"/>
        </w:trPr>
        <w:tc>
          <w:tcPr>
            <w:tcW w:w="5353" w:type="dxa"/>
            <w:tcBorders>
              <w:top w:val="single" w:sz="4" w:space="0" w:color="000000"/>
              <w:left w:val="single" w:sz="4" w:space="0" w:color="000000"/>
              <w:bottom w:val="single" w:sz="4" w:space="0" w:color="000000"/>
            </w:tcBorders>
            <w:shd w:val="clear" w:color="auto" w:fill="auto"/>
          </w:tcPr>
          <w:p w14:paraId="465C3E7D"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C.3.5</w:t>
            </w:r>
            <w:r w:rsidRPr="007C1663">
              <w:rPr>
                <w:rFonts w:ascii="Arial" w:eastAsia="Calibri" w:hAnsi="Arial" w:cs="Arial"/>
                <w:iCs/>
                <w:color w:val="000000"/>
                <w:kern w:val="1"/>
                <w:sz w:val="20"/>
                <w:szCs w:val="20"/>
                <w:lang w:eastAsia="hi-IN" w:bidi="hi-IN"/>
              </w:rPr>
              <w:t xml:space="preserve"> Tworzenie mieszkań „chronionych” umożliwiających usamodzielnianie osób dotkniętych niepełnosprawnością lub osamotnieniem w starszym wieku.</w:t>
            </w:r>
          </w:p>
        </w:tc>
        <w:tc>
          <w:tcPr>
            <w:tcW w:w="9974" w:type="dxa"/>
            <w:vMerge/>
            <w:tcBorders>
              <w:left w:val="single" w:sz="4" w:space="0" w:color="000000"/>
              <w:right w:val="single" w:sz="4" w:space="0" w:color="000000"/>
            </w:tcBorders>
            <w:shd w:val="clear" w:color="auto" w:fill="auto"/>
          </w:tcPr>
          <w:p w14:paraId="5BD60D9C"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10BE30CB" w14:textId="77777777" w:rsidTr="00830E6D">
        <w:trPr>
          <w:trHeight w:val="810"/>
        </w:trPr>
        <w:tc>
          <w:tcPr>
            <w:tcW w:w="5353" w:type="dxa"/>
            <w:tcBorders>
              <w:top w:val="single" w:sz="4" w:space="0" w:color="000000"/>
              <w:left w:val="single" w:sz="4" w:space="0" w:color="000000"/>
              <w:bottom w:val="single" w:sz="4" w:space="0" w:color="000000"/>
            </w:tcBorders>
            <w:shd w:val="clear" w:color="auto" w:fill="auto"/>
          </w:tcPr>
          <w:p w14:paraId="31BEEA06"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C.3.6</w:t>
            </w:r>
            <w:r w:rsidRPr="007C1663">
              <w:rPr>
                <w:rFonts w:ascii="Arial" w:eastAsia="Calibri" w:hAnsi="Arial" w:cs="Arial"/>
                <w:iCs/>
                <w:color w:val="000000"/>
                <w:kern w:val="1"/>
                <w:sz w:val="20"/>
                <w:szCs w:val="20"/>
                <w:lang w:eastAsia="hi-IN" w:bidi="hi-IN"/>
              </w:rPr>
              <w:t xml:space="preserve"> Wprowadzanie, przy współpracy z ruchem Uniwersytetów Trzeciego Wieku i wspólnotami sąsiedzkimi, różnorodnych form wsparcia aktywności społecznej, kulturalnej, sportowej, obywatelskiej osób w wieku senioralnym.</w:t>
            </w:r>
          </w:p>
        </w:tc>
        <w:tc>
          <w:tcPr>
            <w:tcW w:w="9974" w:type="dxa"/>
            <w:vMerge/>
            <w:tcBorders>
              <w:left w:val="single" w:sz="4" w:space="0" w:color="000000"/>
              <w:right w:val="single" w:sz="4" w:space="0" w:color="000000"/>
            </w:tcBorders>
            <w:shd w:val="clear" w:color="auto" w:fill="auto"/>
          </w:tcPr>
          <w:p w14:paraId="0424BEF3"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77C439B9" w14:textId="77777777" w:rsidTr="00830E6D">
        <w:trPr>
          <w:trHeight w:val="810"/>
        </w:trPr>
        <w:tc>
          <w:tcPr>
            <w:tcW w:w="5353" w:type="dxa"/>
            <w:tcBorders>
              <w:top w:val="single" w:sz="4" w:space="0" w:color="000000"/>
              <w:left w:val="single" w:sz="4" w:space="0" w:color="000000"/>
              <w:bottom w:val="single" w:sz="4" w:space="0" w:color="000000"/>
            </w:tcBorders>
            <w:shd w:val="clear" w:color="auto" w:fill="auto"/>
          </w:tcPr>
          <w:p w14:paraId="6B629E48"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C.3.7</w:t>
            </w:r>
            <w:r w:rsidRPr="007C1663">
              <w:rPr>
                <w:rFonts w:ascii="Arial" w:eastAsia="Calibri" w:hAnsi="Arial" w:cs="Arial"/>
                <w:iCs/>
                <w:color w:val="000000"/>
                <w:kern w:val="1"/>
                <w:sz w:val="20"/>
                <w:szCs w:val="20"/>
                <w:lang w:eastAsia="hi-IN" w:bidi="hi-IN"/>
              </w:rPr>
              <w:t> Znoszenie barier architektonicznych, dostosowanie przestrzeni publicznej miasta do potrzeb osób niepełnosprawnych, starszych, kobiet brzemiennych i z małymi dziećmi.</w:t>
            </w:r>
          </w:p>
        </w:tc>
        <w:tc>
          <w:tcPr>
            <w:tcW w:w="9974" w:type="dxa"/>
            <w:vMerge/>
            <w:tcBorders>
              <w:left w:val="single" w:sz="4" w:space="0" w:color="000000"/>
              <w:right w:val="single" w:sz="4" w:space="0" w:color="000000"/>
            </w:tcBorders>
            <w:shd w:val="clear" w:color="auto" w:fill="auto"/>
          </w:tcPr>
          <w:p w14:paraId="415F1562"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562300E9" w14:textId="77777777" w:rsidTr="009E1D88">
        <w:trPr>
          <w:trHeight w:hRule="exact" w:val="1247"/>
        </w:trPr>
        <w:tc>
          <w:tcPr>
            <w:tcW w:w="5353" w:type="dxa"/>
            <w:tcBorders>
              <w:top w:val="single" w:sz="4" w:space="0" w:color="000000"/>
              <w:left w:val="single" w:sz="4" w:space="0" w:color="000000"/>
              <w:bottom w:val="single" w:sz="4" w:space="0" w:color="000000"/>
            </w:tcBorders>
            <w:shd w:val="clear" w:color="auto" w:fill="auto"/>
          </w:tcPr>
          <w:p w14:paraId="3DE76857"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lastRenderedPageBreak/>
              <w:t>C.3.8</w:t>
            </w:r>
            <w:r w:rsidRPr="007C1663">
              <w:rPr>
                <w:rFonts w:ascii="Arial" w:eastAsia="Calibri" w:hAnsi="Arial" w:cs="Arial"/>
                <w:iCs/>
                <w:color w:val="000000"/>
                <w:kern w:val="1"/>
                <w:sz w:val="20"/>
                <w:szCs w:val="20"/>
                <w:lang w:eastAsia="hi-IN" w:bidi="hi-IN"/>
              </w:rPr>
              <w:t xml:space="preserve"> Kontynuacja działań na rzecz ochrony minimalnych praw dziecka, w tym ochrony przed przemocą, zagwarantowania potrzebującym posiłku, miejsca rozwoju intelektualnego oraz niezbędnego wypoczynku.</w:t>
            </w:r>
          </w:p>
        </w:tc>
        <w:tc>
          <w:tcPr>
            <w:tcW w:w="9974" w:type="dxa"/>
            <w:vMerge/>
            <w:tcBorders>
              <w:left w:val="single" w:sz="4" w:space="0" w:color="000000"/>
              <w:right w:val="single" w:sz="4" w:space="0" w:color="000000"/>
            </w:tcBorders>
            <w:shd w:val="clear" w:color="auto" w:fill="auto"/>
          </w:tcPr>
          <w:p w14:paraId="719AAE70"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57839F4F" w14:textId="77777777" w:rsidTr="009E1D88">
        <w:trPr>
          <w:trHeight w:hRule="exact" w:val="1020"/>
        </w:trPr>
        <w:tc>
          <w:tcPr>
            <w:tcW w:w="5353" w:type="dxa"/>
            <w:tcBorders>
              <w:top w:val="single" w:sz="4" w:space="0" w:color="000000"/>
              <w:left w:val="single" w:sz="4" w:space="0" w:color="000000"/>
              <w:bottom w:val="single" w:sz="4" w:space="0" w:color="000000"/>
            </w:tcBorders>
            <w:shd w:val="clear" w:color="auto" w:fill="auto"/>
          </w:tcPr>
          <w:p w14:paraId="17E6DF29" w14:textId="77777777" w:rsidR="007C1663" w:rsidRPr="007C1663" w:rsidRDefault="007C1663" w:rsidP="007C1663">
            <w:pPr>
              <w:widowControl w:val="0"/>
              <w:suppressAutoHyphens/>
              <w:autoSpaceDE w:val="0"/>
              <w:snapToGrid w:val="0"/>
              <w:ind w:left="567" w:hanging="567"/>
              <w:jc w:val="both"/>
              <w:rPr>
                <w:rFonts w:ascii="Arial" w:eastAsia="Lucida Sans Unicode" w:hAnsi="Arial" w:cs="Arial"/>
                <w:kern w:val="1"/>
                <w:sz w:val="20"/>
                <w:szCs w:val="20"/>
                <w:lang w:eastAsia="hi-IN" w:bidi="hi-IN"/>
              </w:rPr>
            </w:pPr>
            <w:r w:rsidRPr="007C1663">
              <w:rPr>
                <w:rFonts w:ascii="Arial" w:eastAsia="Calibri" w:hAnsi="Arial" w:cs="Arial"/>
                <w:b/>
                <w:bCs/>
                <w:iCs/>
                <w:color w:val="000000"/>
                <w:kern w:val="1"/>
                <w:sz w:val="20"/>
                <w:szCs w:val="20"/>
                <w:lang w:eastAsia="hi-IN" w:bidi="hi-IN"/>
              </w:rPr>
              <w:t xml:space="preserve">C.3.9 </w:t>
            </w:r>
            <w:r w:rsidRPr="007C1663">
              <w:rPr>
                <w:rFonts w:ascii="Arial" w:eastAsia="Lucida Sans Unicode" w:hAnsi="Arial" w:cs="Arial"/>
                <w:kern w:val="1"/>
                <w:sz w:val="20"/>
                <w:szCs w:val="20"/>
                <w:lang w:eastAsia="hi-IN" w:bidi="hi-IN"/>
              </w:rPr>
              <w:t>Rozwój działań na rzecz rodzin i osób bezdomnych zmierzających do wyprowadzenia z bezdomności tych rodzin oraz osób, w tym poprzez tworzenie mieszkań chronionych.</w:t>
            </w:r>
          </w:p>
        </w:tc>
        <w:tc>
          <w:tcPr>
            <w:tcW w:w="9974" w:type="dxa"/>
            <w:vMerge/>
            <w:tcBorders>
              <w:left w:val="single" w:sz="4" w:space="0" w:color="000000"/>
              <w:bottom w:val="single" w:sz="4" w:space="0" w:color="000000"/>
              <w:right w:val="single" w:sz="4" w:space="0" w:color="000000"/>
            </w:tcBorders>
            <w:shd w:val="clear" w:color="auto" w:fill="auto"/>
          </w:tcPr>
          <w:p w14:paraId="0F0BECAF"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21F41B4C" w14:textId="77777777" w:rsidTr="009E1D88">
        <w:trPr>
          <w:trHeight w:hRule="exact" w:val="39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6F837A34"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Cel strategiczny C.4</w:t>
            </w:r>
            <w:r w:rsidRPr="007C1663">
              <w:rPr>
                <w:rFonts w:ascii="Arial" w:eastAsia="Calibri" w:hAnsi="Arial" w:cs="Arial"/>
                <w:iCs/>
                <w:color w:val="000000"/>
                <w:kern w:val="1"/>
                <w:sz w:val="20"/>
                <w:szCs w:val="20"/>
                <w:lang w:eastAsia="hi-IN" w:bidi="hi-IN"/>
              </w:rPr>
              <w:t xml:space="preserve">  Ochrona tożsamości i rozwój kultury lokalnej.</w:t>
            </w:r>
          </w:p>
        </w:tc>
      </w:tr>
      <w:tr w:rsidR="007C1663" w:rsidRPr="007C1663" w14:paraId="50399ECA" w14:textId="77777777" w:rsidTr="00830E6D">
        <w:trPr>
          <w:trHeight w:val="777"/>
        </w:trPr>
        <w:tc>
          <w:tcPr>
            <w:tcW w:w="5353" w:type="dxa"/>
            <w:tcBorders>
              <w:top w:val="single" w:sz="4" w:space="0" w:color="000000"/>
              <w:left w:val="single" w:sz="4" w:space="0" w:color="000000"/>
              <w:bottom w:val="single" w:sz="4" w:space="0" w:color="000000"/>
            </w:tcBorders>
            <w:shd w:val="clear" w:color="auto" w:fill="auto"/>
          </w:tcPr>
          <w:p w14:paraId="2CC7F692"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C.4.1</w:t>
            </w:r>
            <w:r w:rsidRPr="007C1663">
              <w:rPr>
                <w:rFonts w:ascii="Arial" w:eastAsia="Calibri" w:hAnsi="Arial" w:cs="Arial"/>
                <w:iCs/>
                <w:color w:val="000000"/>
                <w:kern w:val="1"/>
                <w:sz w:val="20"/>
                <w:szCs w:val="20"/>
                <w:lang w:eastAsia="hi-IN" w:bidi="hi-IN"/>
              </w:rPr>
              <w:t xml:space="preserve"> Rozwijanie form wsparcia ochrony i właściwego wykorzystania zachowanego dziedzictwa materialnego dla rozwoju poczucia lokalnej tożsamości.</w:t>
            </w:r>
          </w:p>
        </w:tc>
        <w:tc>
          <w:tcPr>
            <w:tcW w:w="9974" w:type="dxa"/>
            <w:vMerge w:val="restart"/>
            <w:tcBorders>
              <w:top w:val="single" w:sz="4" w:space="0" w:color="000000"/>
              <w:left w:val="single" w:sz="4" w:space="0" w:color="000000"/>
              <w:right w:val="single" w:sz="4" w:space="0" w:color="000000"/>
            </w:tcBorders>
            <w:shd w:val="clear" w:color="auto" w:fill="auto"/>
          </w:tcPr>
          <w:p w14:paraId="0E4B0F37" w14:textId="77777777" w:rsidR="007C1663" w:rsidRPr="007C1663" w:rsidRDefault="007C1663" w:rsidP="007C1663">
            <w:pPr>
              <w:widowControl w:val="0"/>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Zadania realizowane w ramach zadań bieżących. </w:t>
            </w:r>
          </w:p>
          <w:p w14:paraId="70937217" w14:textId="77777777" w:rsidR="007C1663" w:rsidRPr="007C1663" w:rsidRDefault="007C1663" w:rsidP="007C1663">
            <w:pPr>
              <w:widowControl w:val="0"/>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Zadanie wpisane do WPF: </w:t>
            </w:r>
          </w:p>
          <w:p w14:paraId="638CD6A3" w14:textId="77777777" w:rsidR="007C1663" w:rsidRPr="007C1663" w:rsidRDefault="007C1663" w:rsidP="007C1663">
            <w:pPr>
              <w:widowControl w:val="0"/>
              <w:numPr>
                <w:ilvl w:val="0"/>
                <w:numId w:val="301"/>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Przebudowa i rozbudowa budynku Ratusza Starej Częstochowy wraz z zagospodarowaniem terenu - Rewitalizacja obiektów i przestrzeni publicznych cennych pod względem historycznym i zabytkowym oraz innych obiektów kultury, realizacja 2018-2020, koszt 39 556 482 zł, limit w 2020 r. - 19 022 674 zł</w:t>
            </w:r>
          </w:p>
          <w:p w14:paraId="2D1315D7" w14:textId="77777777" w:rsidR="007C1663" w:rsidRPr="007C1663" w:rsidRDefault="007C1663" w:rsidP="007C1663">
            <w:pPr>
              <w:widowControl w:val="0"/>
              <w:suppressAutoHyphens/>
              <w:autoSpaceDE w:val="0"/>
              <w:ind w:left="768" w:hanging="768"/>
              <w:jc w:val="both"/>
              <w:rPr>
                <w:rFonts w:ascii="Arial" w:eastAsia="Calibri" w:hAnsi="Arial" w:cs="Arial"/>
                <w:iCs/>
                <w:color w:val="000000"/>
                <w:kern w:val="1"/>
                <w:sz w:val="20"/>
                <w:szCs w:val="20"/>
                <w:lang w:eastAsia="hi-IN" w:bidi="hi-IN"/>
              </w:rPr>
            </w:pPr>
          </w:p>
        </w:tc>
      </w:tr>
      <w:tr w:rsidR="007C1663" w:rsidRPr="007C1663" w14:paraId="596083C8" w14:textId="77777777" w:rsidTr="00830E6D">
        <w:trPr>
          <w:trHeight w:val="774"/>
        </w:trPr>
        <w:tc>
          <w:tcPr>
            <w:tcW w:w="5353" w:type="dxa"/>
            <w:tcBorders>
              <w:top w:val="single" w:sz="4" w:space="0" w:color="000000"/>
              <w:left w:val="single" w:sz="4" w:space="0" w:color="000000"/>
              <w:bottom w:val="single" w:sz="4" w:space="0" w:color="000000"/>
            </w:tcBorders>
            <w:shd w:val="clear" w:color="auto" w:fill="auto"/>
          </w:tcPr>
          <w:p w14:paraId="4D8D8260"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C.4.2</w:t>
            </w:r>
            <w:r w:rsidRPr="007C1663">
              <w:rPr>
                <w:rFonts w:ascii="Arial" w:eastAsia="Calibri" w:hAnsi="Arial" w:cs="Arial"/>
                <w:iCs/>
                <w:color w:val="000000"/>
                <w:kern w:val="1"/>
                <w:sz w:val="20"/>
                <w:szCs w:val="20"/>
                <w:lang w:eastAsia="hi-IN" w:bidi="hi-IN"/>
              </w:rPr>
              <w:t> Upowszechnianie wiedzy o przeszłości i teraźniejszości Częstochowy i regionu częstochowskiego.</w:t>
            </w:r>
          </w:p>
        </w:tc>
        <w:tc>
          <w:tcPr>
            <w:tcW w:w="9974" w:type="dxa"/>
            <w:vMerge/>
            <w:tcBorders>
              <w:left w:val="single" w:sz="4" w:space="0" w:color="000000"/>
              <w:right w:val="single" w:sz="4" w:space="0" w:color="000000"/>
            </w:tcBorders>
            <w:shd w:val="clear" w:color="auto" w:fill="auto"/>
          </w:tcPr>
          <w:p w14:paraId="48CF724B"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5DC63854" w14:textId="77777777" w:rsidTr="00830E6D">
        <w:trPr>
          <w:trHeight w:val="774"/>
        </w:trPr>
        <w:tc>
          <w:tcPr>
            <w:tcW w:w="5353" w:type="dxa"/>
            <w:tcBorders>
              <w:top w:val="single" w:sz="4" w:space="0" w:color="000000"/>
              <w:left w:val="single" w:sz="4" w:space="0" w:color="000000"/>
              <w:bottom w:val="single" w:sz="4" w:space="0" w:color="000000"/>
            </w:tcBorders>
            <w:shd w:val="clear" w:color="auto" w:fill="auto"/>
          </w:tcPr>
          <w:p w14:paraId="66AC7602"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 xml:space="preserve">C.4.3 </w:t>
            </w:r>
            <w:r w:rsidRPr="007C1663">
              <w:rPr>
                <w:rFonts w:ascii="Arial" w:eastAsia="Calibri" w:hAnsi="Arial" w:cs="Arial"/>
                <w:iCs/>
                <w:color w:val="000000"/>
                <w:kern w:val="1"/>
                <w:sz w:val="20"/>
                <w:szCs w:val="20"/>
                <w:lang w:eastAsia="hi-IN" w:bidi="hi-IN"/>
              </w:rPr>
              <w:t>Wspieranie amatorskiej aktywności kulturalnej, zwłaszcza wśród dzieci i młodzieży oraz grup senioralnych.</w:t>
            </w:r>
          </w:p>
        </w:tc>
        <w:tc>
          <w:tcPr>
            <w:tcW w:w="9974" w:type="dxa"/>
            <w:vMerge/>
            <w:tcBorders>
              <w:left w:val="single" w:sz="4" w:space="0" w:color="000000"/>
              <w:right w:val="single" w:sz="4" w:space="0" w:color="000000"/>
            </w:tcBorders>
            <w:shd w:val="clear" w:color="auto" w:fill="auto"/>
          </w:tcPr>
          <w:p w14:paraId="01380937"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3832552B" w14:textId="77777777" w:rsidTr="00830E6D">
        <w:trPr>
          <w:trHeight w:val="774"/>
        </w:trPr>
        <w:tc>
          <w:tcPr>
            <w:tcW w:w="5353" w:type="dxa"/>
            <w:tcBorders>
              <w:top w:val="single" w:sz="4" w:space="0" w:color="000000"/>
              <w:left w:val="single" w:sz="4" w:space="0" w:color="000000"/>
              <w:bottom w:val="single" w:sz="4" w:space="0" w:color="000000"/>
            </w:tcBorders>
            <w:shd w:val="clear" w:color="auto" w:fill="auto"/>
          </w:tcPr>
          <w:p w14:paraId="186BD4F2"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C.4.4</w:t>
            </w:r>
            <w:r w:rsidRPr="007C1663">
              <w:rPr>
                <w:rFonts w:ascii="Arial" w:eastAsia="Calibri" w:hAnsi="Arial" w:cs="Arial"/>
                <w:iCs/>
                <w:color w:val="000000"/>
                <w:kern w:val="1"/>
                <w:sz w:val="20"/>
                <w:szCs w:val="20"/>
                <w:lang w:eastAsia="hi-IN" w:bidi="hi-IN"/>
              </w:rPr>
              <w:t xml:space="preserve"> Promowanie i wspieranie rozwoju lokalnych grup artystycznych i częstochowskich wybitnych twórców.</w:t>
            </w:r>
          </w:p>
        </w:tc>
        <w:tc>
          <w:tcPr>
            <w:tcW w:w="9974" w:type="dxa"/>
            <w:vMerge/>
            <w:tcBorders>
              <w:left w:val="single" w:sz="4" w:space="0" w:color="000000"/>
              <w:right w:val="single" w:sz="4" w:space="0" w:color="000000"/>
            </w:tcBorders>
            <w:shd w:val="clear" w:color="auto" w:fill="auto"/>
          </w:tcPr>
          <w:p w14:paraId="7BD51277"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3EEAB8EC" w14:textId="77777777" w:rsidTr="00830E6D">
        <w:trPr>
          <w:trHeight w:val="774"/>
        </w:trPr>
        <w:tc>
          <w:tcPr>
            <w:tcW w:w="5353" w:type="dxa"/>
            <w:tcBorders>
              <w:top w:val="single" w:sz="4" w:space="0" w:color="000000"/>
              <w:left w:val="single" w:sz="4" w:space="0" w:color="000000"/>
              <w:bottom w:val="single" w:sz="4" w:space="0" w:color="000000"/>
            </w:tcBorders>
            <w:shd w:val="clear" w:color="auto" w:fill="auto"/>
          </w:tcPr>
          <w:p w14:paraId="7DFA28DC"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C.4.5</w:t>
            </w:r>
            <w:r w:rsidRPr="007C1663">
              <w:rPr>
                <w:rFonts w:ascii="Arial" w:eastAsia="Calibri" w:hAnsi="Arial" w:cs="Arial"/>
                <w:iCs/>
                <w:color w:val="000000"/>
                <w:kern w:val="1"/>
                <w:sz w:val="20"/>
                <w:szCs w:val="20"/>
                <w:lang w:eastAsia="hi-IN" w:bidi="hi-IN"/>
              </w:rPr>
              <w:t xml:space="preserve"> Utrzymanie i stopniowe rozszerzanie na inne obszary miasta projektów: „Aleje, tu się dzieje” oraz „Nocy Kulturalnej” jako form tworzenia współpracy między różnorodnymi organizatorami, instytucjami, wykonawcami kreacji kulturalnych.</w:t>
            </w:r>
          </w:p>
        </w:tc>
        <w:tc>
          <w:tcPr>
            <w:tcW w:w="9974" w:type="dxa"/>
            <w:vMerge/>
            <w:tcBorders>
              <w:left w:val="single" w:sz="4" w:space="0" w:color="000000"/>
              <w:right w:val="single" w:sz="4" w:space="0" w:color="000000"/>
            </w:tcBorders>
            <w:shd w:val="clear" w:color="auto" w:fill="auto"/>
          </w:tcPr>
          <w:p w14:paraId="00FE82C0"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59F5A75B" w14:textId="77777777" w:rsidTr="00830E6D">
        <w:trPr>
          <w:trHeight w:val="774"/>
        </w:trPr>
        <w:tc>
          <w:tcPr>
            <w:tcW w:w="5353" w:type="dxa"/>
            <w:tcBorders>
              <w:top w:val="single" w:sz="4" w:space="0" w:color="000000"/>
              <w:left w:val="single" w:sz="4" w:space="0" w:color="000000"/>
              <w:bottom w:val="single" w:sz="4" w:space="0" w:color="000000"/>
            </w:tcBorders>
            <w:shd w:val="clear" w:color="auto" w:fill="auto"/>
          </w:tcPr>
          <w:p w14:paraId="4DC4FFEA"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C.4.6</w:t>
            </w:r>
            <w:r w:rsidRPr="007C1663">
              <w:rPr>
                <w:rFonts w:ascii="Arial" w:eastAsia="Calibri" w:hAnsi="Arial" w:cs="Arial"/>
                <w:iCs/>
                <w:color w:val="000000"/>
                <w:kern w:val="1"/>
                <w:sz w:val="20"/>
                <w:szCs w:val="20"/>
                <w:lang w:eastAsia="hi-IN" w:bidi="hi-IN"/>
              </w:rPr>
              <w:t xml:space="preserve"> Wsparcie rozwoju Uniwersytetów Trzeciego Wieku, przy promowaniu w nich aktywności umacniającej tożsamość lokalną słuchaczy.</w:t>
            </w:r>
          </w:p>
        </w:tc>
        <w:tc>
          <w:tcPr>
            <w:tcW w:w="9974" w:type="dxa"/>
            <w:vMerge/>
            <w:tcBorders>
              <w:left w:val="single" w:sz="4" w:space="0" w:color="000000"/>
              <w:right w:val="single" w:sz="4" w:space="0" w:color="000000"/>
            </w:tcBorders>
            <w:shd w:val="clear" w:color="auto" w:fill="auto"/>
          </w:tcPr>
          <w:p w14:paraId="199A9292"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57C96C1B" w14:textId="77777777" w:rsidTr="009E1D88">
        <w:trPr>
          <w:trHeight w:hRule="exact" w:val="567"/>
        </w:trPr>
        <w:tc>
          <w:tcPr>
            <w:tcW w:w="5353" w:type="dxa"/>
            <w:tcBorders>
              <w:top w:val="single" w:sz="4" w:space="0" w:color="000000"/>
              <w:left w:val="single" w:sz="4" w:space="0" w:color="000000"/>
              <w:bottom w:val="single" w:sz="4" w:space="0" w:color="000000"/>
            </w:tcBorders>
            <w:shd w:val="clear" w:color="auto" w:fill="auto"/>
          </w:tcPr>
          <w:p w14:paraId="4022305D" w14:textId="77777777" w:rsidR="007C1663" w:rsidRPr="007C1663" w:rsidRDefault="007C1663" w:rsidP="007C1663">
            <w:pPr>
              <w:widowControl w:val="0"/>
              <w:suppressAutoHyphens/>
              <w:autoSpaceDE w:val="0"/>
              <w:snapToGrid w:val="0"/>
              <w:ind w:left="745" w:hanging="745"/>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C.4.7</w:t>
            </w:r>
            <w:r w:rsidRPr="007C1663">
              <w:rPr>
                <w:rFonts w:ascii="Arial" w:eastAsia="Calibri" w:hAnsi="Arial" w:cs="Arial"/>
                <w:iCs/>
                <w:color w:val="000000"/>
                <w:kern w:val="1"/>
                <w:sz w:val="20"/>
                <w:szCs w:val="20"/>
                <w:lang w:eastAsia="hi-IN" w:bidi="hi-IN"/>
              </w:rPr>
              <w:t xml:space="preserve"> </w:t>
            </w:r>
            <w:r w:rsidRPr="007C1663">
              <w:rPr>
                <w:rFonts w:ascii="Arial" w:eastAsia="Calibri" w:hAnsi="Arial" w:cs="Arial"/>
                <w:iCs/>
                <w:kern w:val="1"/>
                <w:sz w:val="20"/>
                <w:szCs w:val="20"/>
                <w:lang w:eastAsia="hi-IN" w:bidi="hi-IN"/>
              </w:rPr>
              <w:t>Rozszerzenie oferty edukacyjnej miejskich  instytucji kultury.</w:t>
            </w:r>
          </w:p>
        </w:tc>
        <w:tc>
          <w:tcPr>
            <w:tcW w:w="9974" w:type="dxa"/>
            <w:vMerge/>
            <w:tcBorders>
              <w:left w:val="single" w:sz="4" w:space="0" w:color="000000"/>
              <w:right w:val="single" w:sz="4" w:space="0" w:color="000000"/>
            </w:tcBorders>
            <w:shd w:val="clear" w:color="auto" w:fill="auto"/>
          </w:tcPr>
          <w:p w14:paraId="7AA6459C"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284C2925" w14:textId="77777777" w:rsidTr="00830E6D">
        <w:trPr>
          <w:trHeight w:val="774"/>
        </w:trPr>
        <w:tc>
          <w:tcPr>
            <w:tcW w:w="5353" w:type="dxa"/>
            <w:tcBorders>
              <w:top w:val="single" w:sz="4" w:space="0" w:color="000000"/>
              <w:left w:val="single" w:sz="4" w:space="0" w:color="000000"/>
              <w:bottom w:val="single" w:sz="4" w:space="0" w:color="000000"/>
            </w:tcBorders>
            <w:shd w:val="clear" w:color="auto" w:fill="auto"/>
          </w:tcPr>
          <w:p w14:paraId="65451A27"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iCs/>
                <w:kern w:val="1"/>
                <w:sz w:val="20"/>
                <w:szCs w:val="20"/>
                <w:lang w:eastAsia="hi-IN" w:bidi="hi-IN"/>
              </w:rPr>
              <w:lastRenderedPageBreak/>
              <w:t xml:space="preserve">C.4.8 </w:t>
            </w:r>
            <w:r w:rsidRPr="007C1663">
              <w:rPr>
                <w:rFonts w:ascii="Arial" w:eastAsia="Calibri" w:hAnsi="Arial" w:cs="Arial"/>
                <w:iCs/>
                <w:kern w:val="1"/>
                <w:sz w:val="20"/>
                <w:szCs w:val="20"/>
                <w:lang w:eastAsia="hi-IN" w:bidi="hi-IN"/>
              </w:rPr>
              <w:t>Tworzenie warunków</w:t>
            </w:r>
            <w:r w:rsidRPr="007C1663">
              <w:rPr>
                <w:rFonts w:ascii="Arial" w:eastAsia="Calibri" w:hAnsi="Arial" w:cs="Arial"/>
                <w:b/>
                <w:iCs/>
                <w:kern w:val="1"/>
                <w:sz w:val="20"/>
                <w:szCs w:val="20"/>
                <w:lang w:eastAsia="hi-IN" w:bidi="hi-IN"/>
              </w:rPr>
              <w:t xml:space="preserve"> </w:t>
            </w:r>
            <w:r w:rsidRPr="007C1663">
              <w:rPr>
                <w:rFonts w:ascii="Arial" w:eastAsia="Calibri" w:hAnsi="Arial" w:cs="Arial"/>
                <w:iCs/>
                <w:kern w:val="1"/>
                <w:sz w:val="20"/>
                <w:szCs w:val="20"/>
                <w:lang w:eastAsia="hi-IN" w:bidi="hi-IN"/>
              </w:rPr>
              <w:t>do zwiększenia udziału mieszkańców w życiu kulturalnym miasta poprzez ułatwiony dostęp do kultury i poprawę stanu bazy materialnej istniejących instytucji kultury.</w:t>
            </w:r>
          </w:p>
        </w:tc>
        <w:tc>
          <w:tcPr>
            <w:tcW w:w="9974" w:type="dxa"/>
            <w:vMerge/>
            <w:tcBorders>
              <w:left w:val="single" w:sz="4" w:space="0" w:color="000000"/>
              <w:bottom w:val="single" w:sz="4" w:space="0" w:color="000000"/>
              <w:right w:val="single" w:sz="4" w:space="0" w:color="000000"/>
            </w:tcBorders>
            <w:shd w:val="clear" w:color="auto" w:fill="auto"/>
          </w:tcPr>
          <w:p w14:paraId="27093BE9"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1F3A7053" w14:textId="77777777" w:rsidTr="009E1D88">
        <w:trPr>
          <w:trHeight w:hRule="exact" w:val="39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0CD33F92"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Cel strategiczny C.5</w:t>
            </w:r>
            <w:r w:rsidRPr="007C1663">
              <w:rPr>
                <w:rFonts w:ascii="Arial" w:eastAsia="Calibri" w:hAnsi="Arial" w:cs="Arial"/>
                <w:iCs/>
                <w:color w:val="000000"/>
                <w:kern w:val="1"/>
                <w:sz w:val="20"/>
                <w:szCs w:val="20"/>
                <w:lang w:eastAsia="hi-IN" w:bidi="hi-IN"/>
              </w:rPr>
              <w:t>  Umocnienie poczucia bezpieczeństwa mieszkańców.</w:t>
            </w:r>
          </w:p>
        </w:tc>
      </w:tr>
      <w:tr w:rsidR="007C1663" w:rsidRPr="007C1663" w14:paraId="596FE54F" w14:textId="77777777" w:rsidTr="00830E6D">
        <w:trPr>
          <w:trHeight w:val="912"/>
        </w:trPr>
        <w:tc>
          <w:tcPr>
            <w:tcW w:w="5353" w:type="dxa"/>
            <w:tcBorders>
              <w:top w:val="single" w:sz="4" w:space="0" w:color="000000"/>
              <w:left w:val="single" w:sz="4" w:space="0" w:color="000000"/>
              <w:bottom w:val="single" w:sz="4" w:space="0" w:color="000000"/>
            </w:tcBorders>
            <w:shd w:val="clear" w:color="auto" w:fill="auto"/>
          </w:tcPr>
          <w:p w14:paraId="1FF3E10B"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C.5.1</w:t>
            </w:r>
            <w:r w:rsidRPr="007C1663">
              <w:rPr>
                <w:rFonts w:ascii="Arial" w:eastAsia="Calibri" w:hAnsi="Arial" w:cs="Arial"/>
                <w:iCs/>
                <w:color w:val="000000"/>
                <w:kern w:val="1"/>
                <w:sz w:val="20"/>
                <w:szCs w:val="20"/>
                <w:lang w:eastAsia="hi-IN" w:bidi="hi-IN"/>
              </w:rPr>
              <w:t xml:space="preserve"> Wyznaczenie i monitorowanie rejonów szczególnie zagrożonych  i wprowadzenie skuteczniejszych form przeciwdziałania przypadkom naruszenia bezpieczeństwa osobistego mieszkańców, w tym objęcie wskazanych rejonów monitoringiem wizyjnym.</w:t>
            </w:r>
          </w:p>
        </w:tc>
        <w:tc>
          <w:tcPr>
            <w:tcW w:w="9974" w:type="dxa"/>
            <w:vMerge w:val="restart"/>
            <w:tcBorders>
              <w:top w:val="single" w:sz="4" w:space="0" w:color="000000"/>
              <w:left w:val="single" w:sz="4" w:space="0" w:color="000000"/>
              <w:right w:val="single" w:sz="4" w:space="0" w:color="000000"/>
            </w:tcBorders>
            <w:shd w:val="clear" w:color="auto" w:fill="auto"/>
          </w:tcPr>
          <w:p w14:paraId="6A0D2202" w14:textId="77777777" w:rsidR="007C1663" w:rsidRPr="007C1663" w:rsidRDefault="007C1663" w:rsidP="007C1663">
            <w:pPr>
              <w:widowControl w:val="0"/>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Zadania wpisane do WPF:</w:t>
            </w:r>
          </w:p>
          <w:p w14:paraId="14DE9DB7" w14:textId="77777777" w:rsidR="007C1663" w:rsidRPr="007C1663" w:rsidRDefault="007C1663" w:rsidP="007C1663">
            <w:pPr>
              <w:widowControl w:val="0"/>
              <w:numPr>
                <w:ilvl w:val="0"/>
                <w:numId w:val="301"/>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Zapewnienie bezpieczeństwa dla mieszkańców miasta – Zapewnienie właściwego wyposażenia służb w sprzęt specjalistyczny oraz zakup innych niezbędnych usług zapewniających porządek i ład w mieście; realizator UM KOSO, realizacja 2017-2021, koszt 924 994 zł, limit w 2020 r. -300 000 zł</w:t>
            </w:r>
          </w:p>
          <w:p w14:paraId="3B553A0A" w14:textId="77777777" w:rsidR="007C1663" w:rsidRPr="007C1663" w:rsidRDefault="007C1663" w:rsidP="007C1663">
            <w:pPr>
              <w:widowControl w:val="0"/>
              <w:numPr>
                <w:ilvl w:val="0"/>
                <w:numId w:val="301"/>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Kontynuacja informatyzacji Miasta Gminy Częstochowa – Budowa nowoczesnej infrastruktury składowania, przetwarzania oraz wymiany danych, realizator UM NA, realizacja 2019-2023, koszt 10 578 487 zł, limit w 2020 r. - 2 250 000 zł.</w:t>
            </w:r>
          </w:p>
          <w:p w14:paraId="4FA07330"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p>
        </w:tc>
      </w:tr>
      <w:tr w:rsidR="007C1663" w:rsidRPr="007C1663" w14:paraId="5BE0627D" w14:textId="77777777" w:rsidTr="00830E6D">
        <w:trPr>
          <w:trHeight w:val="912"/>
        </w:trPr>
        <w:tc>
          <w:tcPr>
            <w:tcW w:w="5353" w:type="dxa"/>
            <w:tcBorders>
              <w:top w:val="single" w:sz="4" w:space="0" w:color="000000"/>
              <w:left w:val="single" w:sz="4" w:space="0" w:color="000000"/>
              <w:bottom w:val="single" w:sz="4" w:space="0" w:color="000000"/>
            </w:tcBorders>
            <w:shd w:val="clear" w:color="auto" w:fill="auto"/>
          </w:tcPr>
          <w:p w14:paraId="34BCDE9E"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C.5.2</w:t>
            </w:r>
            <w:r w:rsidRPr="007C1663">
              <w:rPr>
                <w:rFonts w:ascii="Arial" w:eastAsia="Calibri" w:hAnsi="Arial" w:cs="Arial"/>
                <w:iCs/>
                <w:color w:val="000000"/>
                <w:kern w:val="1"/>
                <w:sz w:val="20"/>
                <w:szCs w:val="20"/>
                <w:lang w:eastAsia="hi-IN" w:bidi="hi-IN"/>
              </w:rPr>
              <w:t xml:space="preserve"> Doinwestowanie bazy, taboru i sprzętu Policji, Straży Pożarnej i Straży Miejskiej w celu skuteczniejszej walki z zagrożeniami.</w:t>
            </w:r>
          </w:p>
        </w:tc>
        <w:tc>
          <w:tcPr>
            <w:tcW w:w="9974" w:type="dxa"/>
            <w:vMerge/>
            <w:tcBorders>
              <w:left w:val="single" w:sz="4" w:space="0" w:color="000000"/>
              <w:right w:val="single" w:sz="4" w:space="0" w:color="000000"/>
            </w:tcBorders>
            <w:shd w:val="clear" w:color="auto" w:fill="auto"/>
          </w:tcPr>
          <w:p w14:paraId="4CB521D9"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3411E86A" w14:textId="77777777" w:rsidTr="00830E6D">
        <w:trPr>
          <w:trHeight w:val="912"/>
        </w:trPr>
        <w:tc>
          <w:tcPr>
            <w:tcW w:w="5353" w:type="dxa"/>
            <w:tcBorders>
              <w:top w:val="single" w:sz="4" w:space="0" w:color="000000"/>
              <w:left w:val="single" w:sz="4" w:space="0" w:color="000000"/>
              <w:bottom w:val="single" w:sz="4" w:space="0" w:color="000000"/>
            </w:tcBorders>
            <w:shd w:val="clear" w:color="auto" w:fill="auto"/>
          </w:tcPr>
          <w:p w14:paraId="4A2F3B63"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C.5.3</w:t>
            </w:r>
            <w:r w:rsidRPr="007C1663">
              <w:rPr>
                <w:rFonts w:ascii="Arial" w:eastAsia="Calibri" w:hAnsi="Arial" w:cs="Arial"/>
                <w:iCs/>
                <w:color w:val="000000"/>
                <w:kern w:val="1"/>
                <w:sz w:val="20"/>
                <w:szCs w:val="20"/>
                <w:lang w:eastAsia="hi-IN" w:bidi="hi-IN"/>
              </w:rPr>
              <w:t xml:space="preserve">  Poprawa skuteczności działań przeciw zjawiskom patologicznym, w tym ograniczenie dostępu do narkotyków, innych substancji psychoaktywnych (dopalaczy) i alkoholu ze źródeł nielegalnych.</w:t>
            </w:r>
          </w:p>
        </w:tc>
        <w:tc>
          <w:tcPr>
            <w:tcW w:w="9974" w:type="dxa"/>
            <w:vMerge/>
            <w:tcBorders>
              <w:left w:val="single" w:sz="4" w:space="0" w:color="000000"/>
              <w:right w:val="single" w:sz="4" w:space="0" w:color="000000"/>
            </w:tcBorders>
            <w:shd w:val="clear" w:color="auto" w:fill="auto"/>
          </w:tcPr>
          <w:p w14:paraId="110626F9"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5FF40A19" w14:textId="77777777" w:rsidTr="00830E6D">
        <w:trPr>
          <w:trHeight w:val="912"/>
        </w:trPr>
        <w:tc>
          <w:tcPr>
            <w:tcW w:w="5353" w:type="dxa"/>
            <w:tcBorders>
              <w:top w:val="single" w:sz="4" w:space="0" w:color="000000"/>
              <w:left w:val="single" w:sz="4" w:space="0" w:color="000000"/>
              <w:bottom w:val="single" w:sz="4" w:space="0" w:color="000000"/>
            </w:tcBorders>
            <w:shd w:val="clear" w:color="auto" w:fill="auto"/>
          </w:tcPr>
          <w:p w14:paraId="2E0DE8B3"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C.5.4</w:t>
            </w:r>
            <w:r w:rsidRPr="007C1663">
              <w:rPr>
                <w:rFonts w:ascii="Arial" w:eastAsia="Calibri" w:hAnsi="Arial" w:cs="Arial"/>
                <w:iCs/>
                <w:color w:val="000000"/>
                <w:kern w:val="1"/>
                <w:sz w:val="20"/>
                <w:szCs w:val="20"/>
                <w:lang w:eastAsia="hi-IN" w:bidi="hi-IN"/>
              </w:rPr>
              <w:t xml:space="preserve"> Wdrożenie programów profilaktycznych umacniających współpracę wspólnot sąsiedzkich z Policją i Strażą Miejską.</w:t>
            </w:r>
          </w:p>
        </w:tc>
        <w:tc>
          <w:tcPr>
            <w:tcW w:w="9974" w:type="dxa"/>
            <w:vMerge/>
            <w:tcBorders>
              <w:left w:val="single" w:sz="4" w:space="0" w:color="000000"/>
              <w:right w:val="single" w:sz="4" w:space="0" w:color="000000"/>
            </w:tcBorders>
            <w:shd w:val="clear" w:color="auto" w:fill="auto"/>
          </w:tcPr>
          <w:p w14:paraId="66A4EBB9"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7D9EE6EB" w14:textId="77777777" w:rsidTr="00830E6D">
        <w:trPr>
          <w:trHeight w:val="344"/>
        </w:trPr>
        <w:tc>
          <w:tcPr>
            <w:tcW w:w="5353" w:type="dxa"/>
            <w:tcBorders>
              <w:top w:val="single" w:sz="4" w:space="0" w:color="000000"/>
              <w:left w:val="single" w:sz="4" w:space="0" w:color="000000"/>
              <w:bottom w:val="single" w:sz="4" w:space="0" w:color="000000"/>
            </w:tcBorders>
            <w:shd w:val="clear" w:color="auto" w:fill="auto"/>
          </w:tcPr>
          <w:p w14:paraId="30343E85"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C.5.5</w:t>
            </w:r>
            <w:r w:rsidRPr="007C1663">
              <w:rPr>
                <w:rFonts w:ascii="Arial" w:eastAsia="Calibri" w:hAnsi="Arial" w:cs="Arial"/>
                <w:iCs/>
                <w:color w:val="000000"/>
                <w:kern w:val="1"/>
                <w:sz w:val="20"/>
                <w:szCs w:val="20"/>
                <w:lang w:eastAsia="hi-IN" w:bidi="hi-IN"/>
              </w:rPr>
              <w:t xml:space="preserve"> Upowszechnienie szkoleń kształtujących właściwe zachowanie mieszkańców wobec zagrożeń nowego typu (zamachów terrorystycznych, katastrof, zagrożeń ze strony niekontrolowanych zbiegowisk itp.).</w:t>
            </w:r>
          </w:p>
        </w:tc>
        <w:tc>
          <w:tcPr>
            <w:tcW w:w="9974" w:type="dxa"/>
            <w:vMerge/>
            <w:tcBorders>
              <w:left w:val="single" w:sz="4" w:space="0" w:color="000000"/>
              <w:right w:val="single" w:sz="4" w:space="0" w:color="000000"/>
            </w:tcBorders>
            <w:shd w:val="clear" w:color="auto" w:fill="auto"/>
          </w:tcPr>
          <w:p w14:paraId="5F4F3B32"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64905CFF" w14:textId="77777777" w:rsidTr="009E1D88">
        <w:trPr>
          <w:trHeight w:hRule="exact" w:val="1077"/>
        </w:trPr>
        <w:tc>
          <w:tcPr>
            <w:tcW w:w="5353" w:type="dxa"/>
            <w:tcBorders>
              <w:top w:val="single" w:sz="4" w:space="0" w:color="000000"/>
              <w:left w:val="single" w:sz="4" w:space="0" w:color="000000"/>
              <w:bottom w:val="single" w:sz="4" w:space="0" w:color="000000"/>
            </w:tcBorders>
            <w:shd w:val="clear" w:color="auto" w:fill="auto"/>
          </w:tcPr>
          <w:p w14:paraId="540DCBF1"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C.5.6</w:t>
            </w:r>
            <w:r w:rsidRPr="007C1663">
              <w:rPr>
                <w:rFonts w:ascii="Arial" w:eastAsia="Calibri" w:hAnsi="Arial" w:cs="Arial"/>
                <w:iCs/>
                <w:color w:val="000000"/>
                <w:kern w:val="1"/>
                <w:sz w:val="20"/>
                <w:szCs w:val="20"/>
                <w:lang w:eastAsia="hi-IN" w:bidi="hi-IN"/>
              </w:rPr>
              <w:t xml:space="preserve"> Uwzględnianie, od etapu planowania przestrzennego i projektowania obiektów, zagrożeń bezpieczeństwa, w tym także zagrożeń związanych ze zmianami klimatycznymi.</w:t>
            </w:r>
          </w:p>
        </w:tc>
        <w:tc>
          <w:tcPr>
            <w:tcW w:w="9974" w:type="dxa"/>
            <w:vMerge/>
            <w:tcBorders>
              <w:left w:val="single" w:sz="4" w:space="0" w:color="000000"/>
              <w:right w:val="single" w:sz="4" w:space="0" w:color="000000"/>
            </w:tcBorders>
            <w:shd w:val="clear" w:color="auto" w:fill="auto"/>
          </w:tcPr>
          <w:p w14:paraId="3055BF15"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72120924" w14:textId="77777777" w:rsidTr="00830E6D">
        <w:trPr>
          <w:trHeight w:val="912"/>
        </w:trPr>
        <w:tc>
          <w:tcPr>
            <w:tcW w:w="5353" w:type="dxa"/>
            <w:tcBorders>
              <w:top w:val="single" w:sz="4" w:space="0" w:color="000000"/>
              <w:left w:val="single" w:sz="4" w:space="0" w:color="000000"/>
              <w:bottom w:val="single" w:sz="4" w:space="0" w:color="000000"/>
            </w:tcBorders>
            <w:shd w:val="clear" w:color="auto" w:fill="auto"/>
          </w:tcPr>
          <w:p w14:paraId="114C90B6"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C.5.7 </w:t>
            </w:r>
            <w:r w:rsidRPr="007C1663">
              <w:rPr>
                <w:rFonts w:ascii="Arial" w:eastAsia="Calibri" w:hAnsi="Arial" w:cs="Arial"/>
                <w:iCs/>
                <w:color w:val="000000"/>
                <w:kern w:val="1"/>
                <w:sz w:val="20"/>
                <w:szCs w:val="20"/>
                <w:lang w:eastAsia="hi-IN" w:bidi="hi-IN"/>
              </w:rPr>
              <w:t>Realizacja projektowanych zadań na rzecz zwiększenia bezpieczeństwa przeciwpowodziowego i wprowadzenie stałego monitoringu stanu urządzeń przeciwpowodziowych.</w:t>
            </w:r>
          </w:p>
        </w:tc>
        <w:tc>
          <w:tcPr>
            <w:tcW w:w="9974" w:type="dxa"/>
            <w:vMerge/>
            <w:tcBorders>
              <w:left w:val="single" w:sz="4" w:space="0" w:color="000000"/>
              <w:right w:val="single" w:sz="4" w:space="0" w:color="000000"/>
            </w:tcBorders>
            <w:shd w:val="clear" w:color="auto" w:fill="auto"/>
          </w:tcPr>
          <w:p w14:paraId="41584313"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7D611A6D" w14:textId="77777777" w:rsidTr="00830E6D">
        <w:trPr>
          <w:trHeight w:val="912"/>
        </w:trPr>
        <w:tc>
          <w:tcPr>
            <w:tcW w:w="5353" w:type="dxa"/>
            <w:tcBorders>
              <w:top w:val="single" w:sz="4" w:space="0" w:color="000000"/>
              <w:left w:val="single" w:sz="4" w:space="0" w:color="000000"/>
              <w:bottom w:val="single" w:sz="4" w:space="0" w:color="000000"/>
            </w:tcBorders>
            <w:shd w:val="clear" w:color="auto" w:fill="auto"/>
          </w:tcPr>
          <w:p w14:paraId="38F590BB"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lastRenderedPageBreak/>
              <w:t>C.5.8</w:t>
            </w:r>
            <w:r w:rsidRPr="007C1663">
              <w:rPr>
                <w:rFonts w:ascii="Arial" w:eastAsia="Calibri" w:hAnsi="Arial" w:cs="Arial"/>
                <w:iCs/>
                <w:color w:val="000000"/>
                <w:kern w:val="1"/>
                <w:sz w:val="20"/>
                <w:szCs w:val="20"/>
                <w:lang w:eastAsia="hi-IN" w:bidi="hi-IN"/>
              </w:rPr>
              <w:t xml:space="preserve"> Zapewnienie w zasobach komunalnych rezerwy mieszkań zastępczych dla rodzin – ofiar kataklizmów i katastrof.</w:t>
            </w:r>
          </w:p>
        </w:tc>
        <w:tc>
          <w:tcPr>
            <w:tcW w:w="9974" w:type="dxa"/>
            <w:vMerge/>
            <w:tcBorders>
              <w:left w:val="single" w:sz="4" w:space="0" w:color="000000"/>
              <w:right w:val="single" w:sz="4" w:space="0" w:color="000000"/>
            </w:tcBorders>
            <w:shd w:val="clear" w:color="auto" w:fill="auto"/>
          </w:tcPr>
          <w:p w14:paraId="3FBE2A14"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23D4E92D" w14:textId="77777777" w:rsidTr="00830E6D">
        <w:trPr>
          <w:trHeight w:val="912"/>
        </w:trPr>
        <w:tc>
          <w:tcPr>
            <w:tcW w:w="5353" w:type="dxa"/>
            <w:tcBorders>
              <w:top w:val="single" w:sz="4" w:space="0" w:color="000000"/>
              <w:left w:val="single" w:sz="4" w:space="0" w:color="000000"/>
              <w:bottom w:val="single" w:sz="4" w:space="0" w:color="000000"/>
            </w:tcBorders>
            <w:shd w:val="clear" w:color="auto" w:fill="auto"/>
          </w:tcPr>
          <w:p w14:paraId="113FCDA6"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C.5.9</w:t>
            </w:r>
            <w:r w:rsidRPr="007C1663">
              <w:rPr>
                <w:rFonts w:ascii="Arial" w:eastAsia="Calibri" w:hAnsi="Arial" w:cs="Arial"/>
                <w:iCs/>
                <w:color w:val="000000"/>
                <w:kern w:val="1"/>
                <w:sz w:val="20"/>
                <w:szCs w:val="20"/>
                <w:lang w:eastAsia="hi-IN" w:bidi="hi-IN"/>
              </w:rPr>
              <w:t xml:space="preserve"> Wspieranie i promowanie form samoorganizacji obywatelskiej, przygotowanych, w ramach szeroko rozumianej obrony cywilnej, do przeciwdziałania zagrożeniom.</w:t>
            </w:r>
          </w:p>
        </w:tc>
        <w:tc>
          <w:tcPr>
            <w:tcW w:w="9974" w:type="dxa"/>
            <w:vMerge/>
            <w:tcBorders>
              <w:left w:val="single" w:sz="4" w:space="0" w:color="000000"/>
              <w:right w:val="single" w:sz="4" w:space="0" w:color="000000"/>
            </w:tcBorders>
            <w:shd w:val="clear" w:color="auto" w:fill="auto"/>
          </w:tcPr>
          <w:p w14:paraId="57C10B22"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1C41B3DD" w14:textId="77777777" w:rsidTr="00830E6D">
        <w:trPr>
          <w:trHeight w:val="912"/>
        </w:trPr>
        <w:tc>
          <w:tcPr>
            <w:tcW w:w="5353" w:type="dxa"/>
            <w:tcBorders>
              <w:top w:val="single" w:sz="4" w:space="0" w:color="000000"/>
              <w:left w:val="single" w:sz="4" w:space="0" w:color="000000"/>
              <w:bottom w:val="single" w:sz="4" w:space="0" w:color="000000"/>
            </w:tcBorders>
            <w:shd w:val="clear" w:color="auto" w:fill="auto"/>
          </w:tcPr>
          <w:p w14:paraId="3A022450"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C.5.10</w:t>
            </w:r>
            <w:r w:rsidRPr="007C1663">
              <w:rPr>
                <w:rFonts w:ascii="Arial" w:eastAsia="Calibri" w:hAnsi="Arial" w:cs="Arial"/>
                <w:iCs/>
                <w:color w:val="000000"/>
                <w:kern w:val="1"/>
                <w:sz w:val="20"/>
                <w:szCs w:val="20"/>
                <w:lang w:eastAsia="hi-IN" w:bidi="hi-IN"/>
              </w:rPr>
              <w:t xml:space="preserve"> Wyznaczenie w sieci układu komunikacyjnego punktów szczególnie niebezpiecznych dla użytkowników ruchu drogowego i uwzględnianie ich przy planowaniu modernizacji i remontów.</w:t>
            </w:r>
          </w:p>
        </w:tc>
        <w:tc>
          <w:tcPr>
            <w:tcW w:w="9974" w:type="dxa"/>
            <w:vMerge/>
            <w:tcBorders>
              <w:left w:val="single" w:sz="4" w:space="0" w:color="000000"/>
              <w:bottom w:val="single" w:sz="4" w:space="0" w:color="000000"/>
              <w:right w:val="single" w:sz="4" w:space="0" w:color="000000"/>
            </w:tcBorders>
            <w:shd w:val="clear" w:color="auto" w:fill="auto"/>
          </w:tcPr>
          <w:p w14:paraId="7F37D70B"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08322441" w14:textId="77777777" w:rsidTr="009E1D88">
        <w:trPr>
          <w:trHeight w:hRule="exact" w:val="39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1F9DEA4C"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Cel strategiczny C.6</w:t>
            </w:r>
            <w:r w:rsidRPr="007C1663">
              <w:rPr>
                <w:rFonts w:ascii="Arial" w:eastAsia="Calibri" w:hAnsi="Arial" w:cs="Arial"/>
                <w:iCs/>
                <w:color w:val="000000"/>
                <w:kern w:val="1"/>
                <w:sz w:val="20"/>
                <w:szCs w:val="20"/>
                <w:lang w:eastAsia="hi-IN" w:bidi="hi-IN"/>
              </w:rPr>
              <w:t xml:space="preserve"> Kształtowanie kapitału społecznego poprzez rozwój różnych form aktywności obywatelskiej.</w:t>
            </w:r>
          </w:p>
        </w:tc>
      </w:tr>
      <w:tr w:rsidR="007C1663" w:rsidRPr="007C1663" w14:paraId="12AFFDA4" w14:textId="77777777" w:rsidTr="00830E6D">
        <w:trPr>
          <w:trHeight w:val="344"/>
        </w:trPr>
        <w:tc>
          <w:tcPr>
            <w:tcW w:w="5353" w:type="dxa"/>
            <w:tcBorders>
              <w:top w:val="single" w:sz="4" w:space="0" w:color="000000"/>
              <w:left w:val="single" w:sz="4" w:space="0" w:color="000000"/>
              <w:bottom w:val="single" w:sz="4" w:space="0" w:color="000000"/>
            </w:tcBorders>
            <w:shd w:val="clear" w:color="auto" w:fill="auto"/>
          </w:tcPr>
          <w:p w14:paraId="06A57F66"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C.6.1</w:t>
            </w:r>
            <w:r w:rsidRPr="007C1663">
              <w:rPr>
                <w:rFonts w:ascii="Arial" w:eastAsia="Calibri" w:hAnsi="Arial" w:cs="Arial"/>
                <w:iCs/>
                <w:color w:val="000000"/>
                <w:kern w:val="1"/>
                <w:sz w:val="20"/>
                <w:szCs w:val="20"/>
                <w:lang w:eastAsia="hi-IN" w:bidi="hi-IN"/>
              </w:rPr>
              <w:t xml:space="preserve"> Utrzymanie i rozwój form obywatelskiej partycypacji w zarządzaniu Miastem (budżet obywatelski, zasada konsultacji społecznej, publiczne debaty nad budżetem i dokumentami strategicznymi, wspieranie lokalnych inicjatyw itp.).</w:t>
            </w:r>
          </w:p>
        </w:tc>
        <w:tc>
          <w:tcPr>
            <w:tcW w:w="9974" w:type="dxa"/>
            <w:vMerge w:val="restart"/>
            <w:tcBorders>
              <w:top w:val="single" w:sz="4" w:space="0" w:color="000000"/>
              <w:left w:val="single" w:sz="4" w:space="0" w:color="000000"/>
              <w:right w:val="single" w:sz="4" w:space="0" w:color="000000"/>
            </w:tcBorders>
            <w:shd w:val="clear" w:color="auto" w:fill="auto"/>
          </w:tcPr>
          <w:p w14:paraId="16151EDC" w14:textId="77777777" w:rsidR="007C1663" w:rsidRPr="007C1663" w:rsidRDefault="007C1663" w:rsidP="007C1663">
            <w:pPr>
              <w:widowControl w:val="0"/>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Zadania realizowane w ramach zadań bieżących UM oraz placówek i instytucji podległych samorządowi oraz  organizacji pozarządowych.</w:t>
            </w:r>
          </w:p>
          <w:p w14:paraId="434D973E"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FF"/>
                <w:kern w:val="1"/>
                <w:sz w:val="20"/>
                <w:szCs w:val="20"/>
                <w:lang w:eastAsia="hi-IN" w:bidi="hi-IN"/>
              </w:rPr>
            </w:pPr>
          </w:p>
        </w:tc>
      </w:tr>
      <w:tr w:rsidR="007C1663" w:rsidRPr="007C1663" w14:paraId="3CE9ABC1" w14:textId="77777777" w:rsidTr="00830E6D">
        <w:trPr>
          <w:trHeight w:val="344"/>
        </w:trPr>
        <w:tc>
          <w:tcPr>
            <w:tcW w:w="5353" w:type="dxa"/>
            <w:tcBorders>
              <w:top w:val="single" w:sz="4" w:space="0" w:color="000000"/>
              <w:left w:val="single" w:sz="4" w:space="0" w:color="000000"/>
              <w:bottom w:val="single" w:sz="4" w:space="0" w:color="000000"/>
            </w:tcBorders>
            <w:shd w:val="clear" w:color="auto" w:fill="auto"/>
          </w:tcPr>
          <w:p w14:paraId="04A2476F"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C.6.2</w:t>
            </w:r>
            <w:r w:rsidRPr="007C1663">
              <w:rPr>
                <w:rFonts w:ascii="Arial" w:eastAsia="Calibri" w:hAnsi="Arial" w:cs="Arial"/>
                <w:iCs/>
                <w:color w:val="000000"/>
                <w:kern w:val="1"/>
                <w:sz w:val="20"/>
                <w:szCs w:val="20"/>
                <w:lang w:eastAsia="hi-IN" w:bidi="hi-IN"/>
              </w:rPr>
              <w:t xml:space="preserve"> Tworzenie, zwłaszcza w dzielnicach na obrzeżach miasta, centrów aktywności obywatelskiej, służących debatom społecznym i inicjowaniu lokalnych działań.</w:t>
            </w:r>
          </w:p>
        </w:tc>
        <w:tc>
          <w:tcPr>
            <w:tcW w:w="9974" w:type="dxa"/>
            <w:vMerge/>
            <w:tcBorders>
              <w:left w:val="single" w:sz="4" w:space="0" w:color="000000"/>
              <w:right w:val="single" w:sz="4" w:space="0" w:color="000000"/>
            </w:tcBorders>
            <w:shd w:val="clear" w:color="auto" w:fill="auto"/>
          </w:tcPr>
          <w:p w14:paraId="609B3268"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36F244DA" w14:textId="77777777" w:rsidTr="00830E6D">
        <w:trPr>
          <w:trHeight w:val="728"/>
        </w:trPr>
        <w:tc>
          <w:tcPr>
            <w:tcW w:w="5353" w:type="dxa"/>
            <w:tcBorders>
              <w:top w:val="single" w:sz="4" w:space="0" w:color="000000"/>
              <w:left w:val="single" w:sz="4" w:space="0" w:color="000000"/>
              <w:bottom w:val="single" w:sz="4" w:space="0" w:color="000000"/>
            </w:tcBorders>
            <w:shd w:val="clear" w:color="auto" w:fill="auto"/>
          </w:tcPr>
          <w:p w14:paraId="6B6EDB22"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C.6.3</w:t>
            </w:r>
            <w:r w:rsidRPr="007C1663">
              <w:rPr>
                <w:rFonts w:ascii="Arial" w:eastAsia="Calibri" w:hAnsi="Arial" w:cs="Arial"/>
                <w:iCs/>
                <w:color w:val="000000"/>
                <w:kern w:val="1"/>
                <w:sz w:val="20"/>
                <w:szCs w:val="20"/>
                <w:lang w:eastAsia="hi-IN" w:bidi="hi-IN"/>
              </w:rPr>
              <w:t xml:space="preserve"> Określanie w perspektywie kilkuletniej programów wspierania organizacji pozarządowych, by zagwarantować ciągłość finansowania ich zadań.</w:t>
            </w:r>
          </w:p>
        </w:tc>
        <w:tc>
          <w:tcPr>
            <w:tcW w:w="9974" w:type="dxa"/>
            <w:vMerge/>
            <w:tcBorders>
              <w:left w:val="single" w:sz="4" w:space="0" w:color="000000"/>
              <w:right w:val="single" w:sz="4" w:space="0" w:color="000000"/>
            </w:tcBorders>
            <w:shd w:val="clear" w:color="auto" w:fill="auto"/>
          </w:tcPr>
          <w:p w14:paraId="16D9A742"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4BF92E5B" w14:textId="77777777" w:rsidTr="00830E6D">
        <w:trPr>
          <w:trHeight w:val="728"/>
        </w:trPr>
        <w:tc>
          <w:tcPr>
            <w:tcW w:w="5353" w:type="dxa"/>
            <w:tcBorders>
              <w:top w:val="single" w:sz="4" w:space="0" w:color="000000"/>
              <w:left w:val="single" w:sz="4" w:space="0" w:color="000000"/>
              <w:bottom w:val="single" w:sz="4" w:space="0" w:color="000000"/>
            </w:tcBorders>
            <w:shd w:val="clear" w:color="auto" w:fill="auto"/>
          </w:tcPr>
          <w:p w14:paraId="074829AE"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 xml:space="preserve">C.6.4 </w:t>
            </w:r>
            <w:r w:rsidRPr="007C1663">
              <w:rPr>
                <w:rFonts w:ascii="Arial" w:eastAsia="Calibri" w:hAnsi="Arial" w:cs="Arial"/>
                <w:iCs/>
                <w:color w:val="000000"/>
                <w:kern w:val="1"/>
                <w:sz w:val="20"/>
                <w:szCs w:val="20"/>
                <w:lang w:eastAsia="hi-IN" w:bidi="hi-IN"/>
              </w:rPr>
              <w:t xml:space="preserve">Utrzymanie stałej formy Forum Organizacji Pozarządowych, by w sposób partnerski uzgadniać z nim kierunki i zasady rozwoju Miasta. </w:t>
            </w:r>
          </w:p>
        </w:tc>
        <w:tc>
          <w:tcPr>
            <w:tcW w:w="9974" w:type="dxa"/>
            <w:vMerge/>
            <w:tcBorders>
              <w:left w:val="single" w:sz="4" w:space="0" w:color="000000"/>
              <w:right w:val="single" w:sz="4" w:space="0" w:color="000000"/>
            </w:tcBorders>
            <w:shd w:val="clear" w:color="auto" w:fill="auto"/>
          </w:tcPr>
          <w:p w14:paraId="76739A73"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3855CA84" w14:textId="77777777" w:rsidTr="00830E6D">
        <w:trPr>
          <w:trHeight w:val="728"/>
        </w:trPr>
        <w:tc>
          <w:tcPr>
            <w:tcW w:w="5353" w:type="dxa"/>
            <w:tcBorders>
              <w:top w:val="single" w:sz="4" w:space="0" w:color="000000"/>
              <w:left w:val="single" w:sz="4" w:space="0" w:color="000000"/>
              <w:bottom w:val="single" w:sz="4" w:space="0" w:color="000000"/>
            </w:tcBorders>
            <w:shd w:val="clear" w:color="auto" w:fill="auto"/>
          </w:tcPr>
          <w:p w14:paraId="31742736" w14:textId="77777777" w:rsidR="007C1663" w:rsidRPr="007C1663" w:rsidRDefault="007C1663" w:rsidP="007C1663">
            <w:pPr>
              <w:widowControl w:val="0"/>
              <w:suppressAutoHyphens/>
              <w:autoSpaceDE w:val="0"/>
              <w:ind w:left="745" w:hanging="720"/>
              <w:jc w:val="both"/>
              <w:rPr>
                <w:rFonts w:ascii="Arial" w:eastAsia="Calibri" w:hAnsi="Arial" w:cs="Arial"/>
                <w:iCs/>
                <w:kern w:val="1"/>
                <w:sz w:val="20"/>
                <w:szCs w:val="20"/>
                <w:lang w:eastAsia="hi-IN" w:bidi="hi-IN"/>
              </w:rPr>
            </w:pPr>
            <w:r w:rsidRPr="007C1663">
              <w:rPr>
                <w:rFonts w:ascii="Arial" w:eastAsia="Calibri" w:hAnsi="Arial" w:cs="Arial"/>
                <w:b/>
                <w:bCs/>
                <w:iCs/>
                <w:color w:val="000000"/>
                <w:kern w:val="1"/>
                <w:sz w:val="20"/>
                <w:szCs w:val="20"/>
                <w:lang w:eastAsia="hi-IN" w:bidi="hi-IN"/>
              </w:rPr>
              <w:t xml:space="preserve">C.6.5 </w:t>
            </w:r>
            <w:r w:rsidRPr="007C1663">
              <w:rPr>
                <w:rFonts w:ascii="Arial" w:eastAsia="Calibri" w:hAnsi="Arial" w:cs="Arial"/>
                <w:iCs/>
                <w:kern w:val="1"/>
                <w:sz w:val="20"/>
                <w:szCs w:val="20"/>
                <w:lang w:eastAsia="hi-IN" w:bidi="hi-IN"/>
              </w:rPr>
              <w:t>Utrzymanie formy inkubatora organizacji pozarządowych i centrum wolontariatu, wspierając przez to skuteczność działań społecznych.</w:t>
            </w:r>
          </w:p>
        </w:tc>
        <w:tc>
          <w:tcPr>
            <w:tcW w:w="9974" w:type="dxa"/>
            <w:vMerge/>
            <w:tcBorders>
              <w:left w:val="single" w:sz="4" w:space="0" w:color="000000"/>
              <w:right w:val="single" w:sz="4" w:space="0" w:color="000000"/>
            </w:tcBorders>
            <w:shd w:val="clear" w:color="auto" w:fill="auto"/>
          </w:tcPr>
          <w:p w14:paraId="50110767"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5B533687" w14:textId="77777777" w:rsidTr="00830E6D">
        <w:trPr>
          <w:trHeight w:val="728"/>
        </w:trPr>
        <w:tc>
          <w:tcPr>
            <w:tcW w:w="5353" w:type="dxa"/>
            <w:tcBorders>
              <w:top w:val="single" w:sz="4" w:space="0" w:color="000000"/>
              <w:left w:val="single" w:sz="4" w:space="0" w:color="000000"/>
              <w:bottom w:val="single" w:sz="4" w:space="0" w:color="000000"/>
            </w:tcBorders>
            <w:shd w:val="clear" w:color="auto" w:fill="auto"/>
          </w:tcPr>
          <w:p w14:paraId="4E470A76" w14:textId="77777777" w:rsidR="007C1663" w:rsidRPr="007C1663" w:rsidRDefault="007C1663" w:rsidP="007C1663">
            <w:pPr>
              <w:widowControl w:val="0"/>
              <w:suppressAutoHyphens/>
              <w:autoSpaceDE w:val="0"/>
              <w:ind w:left="709" w:hanging="709"/>
              <w:jc w:val="both"/>
              <w:rPr>
                <w:rFonts w:ascii="Arial" w:eastAsia="Calibri" w:hAnsi="Arial" w:cs="Arial"/>
                <w:kern w:val="1"/>
                <w:sz w:val="20"/>
                <w:szCs w:val="20"/>
                <w:lang w:eastAsia="hi-IN" w:bidi="hi-IN"/>
              </w:rPr>
            </w:pPr>
            <w:r w:rsidRPr="007C1663">
              <w:rPr>
                <w:rFonts w:ascii="Arial" w:eastAsia="Calibri" w:hAnsi="Arial" w:cs="Arial"/>
                <w:b/>
                <w:kern w:val="1"/>
                <w:sz w:val="20"/>
                <w:szCs w:val="20"/>
                <w:lang w:eastAsia="hi-IN" w:bidi="hi-IN"/>
              </w:rPr>
              <w:t xml:space="preserve">C.6.6 </w:t>
            </w:r>
            <w:r w:rsidRPr="007C1663">
              <w:rPr>
                <w:rFonts w:ascii="Arial" w:eastAsia="Calibri" w:hAnsi="Arial" w:cs="Arial"/>
                <w:kern w:val="1"/>
                <w:sz w:val="20"/>
                <w:szCs w:val="20"/>
                <w:lang w:eastAsia="hi-IN" w:bidi="hi-IN"/>
              </w:rPr>
              <w:t>Stwarzanie warunków do rozwoju społeczeństwa informacyjnego w mieście.</w:t>
            </w:r>
          </w:p>
        </w:tc>
        <w:tc>
          <w:tcPr>
            <w:tcW w:w="9974" w:type="dxa"/>
            <w:vMerge/>
            <w:tcBorders>
              <w:left w:val="single" w:sz="4" w:space="0" w:color="000000"/>
              <w:right w:val="single" w:sz="4" w:space="0" w:color="000000"/>
            </w:tcBorders>
            <w:shd w:val="clear" w:color="auto" w:fill="auto"/>
          </w:tcPr>
          <w:p w14:paraId="166928E9"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466ACE9D" w14:textId="77777777" w:rsidTr="00830E6D">
        <w:trPr>
          <w:trHeight w:val="728"/>
        </w:trPr>
        <w:tc>
          <w:tcPr>
            <w:tcW w:w="5353" w:type="dxa"/>
            <w:tcBorders>
              <w:top w:val="single" w:sz="4" w:space="0" w:color="000000"/>
              <w:left w:val="single" w:sz="4" w:space="0" w:color="000000"/>
              <w:bottom w:val="single" w:sz="4" w:space="0" w:color="000000"/>
            </w:tcBorders>
            <w:shd w:val="clear" w:color="auto" w:fill="auto"/>
          </w:tcPr>
          <w:p w14:paraId="225FC89D"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iCs/>
                <w:kern w:val="1"/>
                <w:sz w:val="20"/>
                <w:szCs w:val="20"/>
                <w:lang w:eastAsia="hi-IN" w:bidi="hi-IN"/>
              </w:rPr>
              <w:lastRenderedPageBreak/>
              <w:t xml:space="preserve">C.6.7 </w:t>
            </w:r>
            <w:r w:rsidRPr="007C1663">
              <w:rPr>
                <w:rFonts w:ascii="Arial" w:eastAsia="Calibri" w:hAnsi="Arial" w:cs="Arial"/>
                <w:iCs/>
                <w:kern w:val="1"/>
                <w:sz w:val="20"/>
                <w:szCs w:val="20"/>
                <w:lang w:eastAsia="hi-IN" w:bidi="hi-IN"/>
              </w:rPr>
              <w:t>Nowoczesna i trwała struktura dostępu do informacji, w tym o zasobach i wydarzeniach kulturalnych miasta i regionu, na bazie sieci miejskich bibliotek publicznych.</w:t>
            </w:r>
          </w:p>
        </w:tc>
        <w:tc>
          <w:tcPr>
            <w:tcW w:w="9974" w:type="dxa"/>
            <w:vMerge/>
            <w:tcBorders>
              <w:left w:val="single" w:sz="4" w:space="0" w:color="000000"/>
              <w:bottom w:val="single" w:sz="4" w:space="0" w:color="000000"/>
              <w:right w:val="single" w:sz="4" w:space="0" w:color="000000"/>
            </w:tcBorders>
            <w:shd w:val="clear" w:color="auto" w:fill="auto"/>
          </w:tcPr>
          <w:p w14:paraId="4F9FF445"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30E24037" w14:textId="77777777" w:rsidTr="009E1D88">
        <w:trPr>
          <w:trHeight w:hRule="exact" w:val="56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0A8524D2" w14:textId="19ED5054" w:rsidR="007C1663" w:rsidRPr="007C1663" w:rsidRDefault="007C1663" w:rsidP="00D8473D">
            <w:pPr>
              <w:widowControl w:val="0"/>
              <w:suppressAutoHyphens/>
              <w:autoSpaceDE w:val="0"/>
              <w:snapToGrid w:val="0"/>
              <w:rPr>
                <w:rFonts w:ascii="Arial" w:eastAsia="Calibri" w:hAnsi="Arial" w:cs="Arial"/>
                <w:b/>
                <w:bCs/>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Obszar: D. CENTRUM</w:t>
            </w:r>
          </w:p>
        </w:tc>
      </w:tr>
      <w:tr w:rsidR="007C1663" w:rsidRPr="007C1663" w14:paraId="3D6ECD1C" w14:textId="77777777" w:rsidTr="00830E6D">
        <w:tc>
          <w:tcPr>
            <w:tcW w:w="15327" w:type="dxa"/>
            <w:gridSpan w:val="2"/>
            <w:tcBorders>
              <w:top w:val="single" w:sz="4" w:space="0" w:color="000000"/>
              <w:left w:val="single" w:sz="4" w:space="0" w:color="000000"/>
              <w:bottom w:val="single" w:sz="4" w:space="0" w:color="000000"/>
              <w:right w:val="single" w:sz="4" w:space="0" w:color="000000"/>
            </w:tcBorders>
            <w:shd w:val="clear" w:color="auto" w:fill="D9D9D9"/>
          </w:tcPr>
          <w:p w14:paraId="72C65319" w14:textId="77777777" w:rsidR="007C1663" w:rsidRPr="007C1663" w:rsidRDefault="007C1663" w:rsidP="007C1663">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Cel strategiczny D.1</w:t>
            </w:r>
            <w:r w:rsidRPr="007C1663">
              <w:rPr>
                <w:rFonts w:ascii="Arial" w:eastAsia="Calibri" w:hAnsi="Arial" w:cs="Arial"/>
                <w:iCs/>
                <w:color w:val="000000"/>
                <w:kern w:val="1"/>
                <w:sz w:val="20"/>
                <w:szCs w:val="20"/>
                <w:lang w:eastAsia="hi-IN" w:bidi="hi-IN"/>
              </w:rPr>
              <w:t>  Rozwój akademickiego ośrodka oddziałującego na rozwój regionu.</w:t>
            </w:r>
          </w:p>
        </w:tc>
      </w:tr>
      <w:tr w:rsidR="007C1663" w:rsidRPr="007C1663" w14:paraId="7C575396" w14:textId="77777777" w:rsidTr="00830E6D">
        <w:trPr>
          <w:trHeight w:val="344"/>
        </w:trPr>
        <w:tc>
          <w:tcPr>
            <w:tcW w:w="5353" w:type="dxa"/>
            <w:tcBorders>
              <w:top w:val="single" w:sz="4" w:space="0" w:color="000000"/>
              <w:left w:val="single" w:sz="4" w:space="0" w:color="000000"/>
              <w:bottom w:val="single" w:sz="4" w:space="0" w:color="000000"/>
            </w:tcBorders>
            <w:shd w:val="clear" w:color="auto" w:fill="auto"/>
          </w:tcPr>
          <w:p w14:paraId="5EBF7BB8"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D.1.1</w:t>
            </w:r>
            <w:r w:rsidRPr="007C1663">
              <w:rPr>
                <w:rFonts w:ascii="Arial" w:eastAsia="Calibri" w:hAnsi="Arial" w:cs="Arial"/>
                <w:iCs/>
                <w:color w:val="000000"/>
                <w:kern w:val="1"/>
                <w:sz w:val="20"/>
                <w:szCs w:val="20"/>
                <w:lang w:eastAsia="hi-IN" w:bidi="hi-IN"/>
              </w:rPr>
              <w:t xml:space="preserve"> Przygotowanie przez uczelnie i uzgodnienie z Miastem zakresu wsparcia dla rozwoju ośrodka akademickiego.</w:t>
            </w:r>
          </w:p>
        </w:tc>
        <w:tc>
          <w:tcPr>
            <w:tcW w:w="9974" w:type="dxa"/>
            <w:vMerge w:val="restart"/>
            <w:tcBorders>
              <w:top w:val="single" w:sz="4" w:space="0" w:color="000000"/>
              <w:left w:val="single" w:sz="4" w:space="0" w:color="000000"/>
              <w:right w:val="single" w:sz="4" w:space="0" w:color="000000"/>
            </w:tcBorders>
            <w:shd w:val="clear" w:color="auto" w:fill="auto"/>
          </w:tcPr>
          <w:p w14:paraId="72FA25CC" w14:textId="77777777" w:rsidR="007C1663" w:rsidRPr="007C1663" w:rsidRDefault="007C1663" w:rsidP="007C1663">
            <w:pPr>
              <w:widowControl w:val="0"/>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Realizowane w ramach zadań bieżących wydziałów UM oraz jednostek podległych, w tym w ramach wyodrębnionej kwoty na program „Akademicka Częstochowa”</w:t>
            </w:r>
          </w:p>
          <w:p w14:paraId="0188E8CB"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p>
        </w:tc>
      </w:tr>
      <w:tr w:rsidR="007C1663" w:rsidRPr="007C1663" w14:paraId="6E225EAC" w14:textId="77777777" w:rsidTr="00830E6D">
        <w:trPr>
          <w:trHeight w:val="657"/>
        </w:trPr>
        <w:tc>
          <w:tcPr>
            <w:tcW w:w="5353" w:type="dxa"/>
            <w:tcBorders>
              <w:top w:val="single" w:sz="4" w:space="0" w:color="000000"/>
              <w:left w:val="single" w:sz="4" w:space="0" w:color="000000"/>
              <w:bottom w:val="single" w:sz="4" w:space="0" w:color="000000"/>
            </w:tcBorders>
            <w:shd w:val="clear" w:color="auto" w:fill="auto"/>
          </w:tcPr>
          <w:p w14:paraId="3D2EA944"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D.1.2</w:t>
            </w:r>
            <w:r w:rsidRPr="007C1663">
              <w:rPr>
                <w:rFonts w:ascii="Arial" w:eastAsia="Calibri" w:hAnsi="Arial" w:cs="Arial"/>
                <w:iCs/>
                <w:color w:val="000000"/>
                <w:kern w:val="1"/>
                <w:sz w:val="20"/>
                <w:szCs w:val="20"/>
                <w:lang w:eastAsia="hi-IN" w:bidi="hi-IN"/>
              </w:rPr>
              <w:t xml:space="preserve"> Wspieranie sieci współpracy uczelni częstochowskich z ośrodkami naukowymi w Polsce i innych krajach europejskich.</w:t>
            </w:r>
          </w:p>
        </w:tc>
        <w:tc>
          <w:tcPr>
            <w:tcW w:w="9974" w:type="dxa"/>
            <w:vMerge/>
            <w:tcBorders>
              <w:left w:val="single" w:sz="4" w:space="0" w:color="000000"/>
              <w:right w:val="single" w:sz="4" w:space="0" w:color="000000"/>
            </w:tcBorders>
            <w:shd w:val="clear" w:color="auto" w:fill="auto"/>
          </w:tcPr>
          <w:p w14:paraId="422059D0"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665F330A" w14:textId="77777777" w:rsidTr="00830E6D">
        <w:trPr>
          <w:trHeight w:val="657"/>
        </w:trPr>
        <w:tc>
          <w:tcPr>
            <w:tcW w:w="5353" w:type="dxa"/>
            <w:tcBorders>
              <w:top w:val="single" w:sz="4" w:space="0" w:color="000000"/>
              <w:left w:val="single" w:sz="4" w:space="0" w:color="000000"/>
              <w:bottom w:val="single" w:sz="4" w:space="0" w:color="000000"/>
            </w:tcBorders>
            <w:shd w:val="clear" w:color="auto" w:fill="auto"/>
          </w:tcPr>
          <w:p w14:paraId="3796CBB8"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 xml:space="preserve">D.1.3 </w:t>
            </w:r>
            <w:r w:rsidRPr="007C1663">
              <w:rPr>
                <w:rFonts w:ascii="Arial" w:eastAsia="Calibri" w:hAnsi="Arial" w:cs="Arial"/>
                <w:iCs/>
                <w:color w:val="000000"/>
                <w:kern w:val="1"/>
                <w:sz w:val="20"/>
                <w:szCs w:val="20"/>
                <w:lang w:eastAsia="hi-IN" w:bidi="hi-IN"/>
              </w:rPr>
              <w:t xml:space="preserve">Pomoc w zaadaptowaniu się studentów i zatrudnianych pracowników naukowych przybyłych z innych krajów. </w:t>
            </w:r>
          </w:p>
        </w:tc>
        <w:tc>
          <w:tcPr>
            <w:tcW w:w="9974" w:type="dxa"/>
            <w:vMerge/>
            <w:tcBorders>
              <w:left w:val="single" w:sz="4" w:space="0" w:color="000000"/>
              <w:right w:val="single" w:sz="4" w:space="0" w:color="000000"/>
            </w:tcBorders>
            <w:shd w:val="clear" w:color="auto" w:fill="auto"/>
          </w:tcPr>
          <w:p w14:paraId="2F122697"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50642C7A" w14:textId="77777777" w:rsidTr="00830E6D">
        <w:trPr>
          <w:trHeight w:val="657"/>
        </w:trPr>
        <w:tc>
          <w:tcPr>
            <w:tcW w:w="5353" w:type="dxa"/>
            <w:tcBorders>
              <w:top w:val="single" w:sz="4" w:space="0" w:color="000000"/>
              <w:left w:val="single" w:sz="4" w:space="0" w:color="000000"/>
              <w:bottom w:val="single" w:sz="4" w:space="0" w:color="000000"/>
            </w:tcBorders>
            <w:shd w:val="clear" w:color="auto" w:fill="auto"/>
          </w:tcPr>
          <w:p w14:paraId="6D35EBB5"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D.1.4</w:t>
            </w:r>
            <w:r w:rsidRPr="007C1663">
              <w:rPr>
                <w:rFonts w:ascii="Arial" w:eastAsia="Calibri" w:hAnsi="Arial" w:cs="Arial"/>
                <w:iCs/>
                <w:color w:val="000000"/>
                <w:kern w:val="1"/>
                <w:sz w:val="20"/>
                <w:szCs w:val="20"/>
                <w:lang w:eastAsia="hi-IN" w:bidi="hi-IN"/>
              </w:rPr>
              <w:t xml:space="preserve"> Preferowanie uczelni lokalnych przy zamawianiu badań i opracowań dotyczących Częstochowy i regionu częstochowskiego.</w:t>
            </w:r>
          </w:p>
        </w:tc>
        <w:tc>
          <w:tcPr>
            <w:tcW w:w="9974" w:type="dxa"/>
            <w:vMerge/>
            <w:tcBorders>
              <w:left w:val="single" w:sz="4" w:space="0" w:color="000000"/>
              <w:right w:val="single" w:sz="4" w:space="0" w:color="000000"/>
            </w:tcBorders>
            <w:shd w:val="clear" w:color="auto" w:fill="auto"/>
          </w:tcPr>
          <w:p w14:paraId="48A0803B"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403ED4FE" w14:textId="77777777" w:rsidTr="00830E6D">
        <w:trPr>
          <w:trHeight w:val="335"/>
        </w:trPr>
        <w:tc>
          <w:tcPr>
            <w:tcW w:w="5353" w:type="dxa"/>
            <w:tcBorders>
              <w:top w:val="single" w:sz="4" w:space="0" w:color="000000"/>
              <w:left w:val="single" w:sz="4" w:space="0" w:color="000000"/>
              <w:bottom w:val="single" w:sz="4" w:space="0" w:color="000000"/>
            </w:tcBorders>
            <w:shd w:val="clear" w:color="auto" w:fill="auto"/>
          </w:tcPr>
          <w:p w14:paraId="2E0B2461"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 xml:space="preserve">D.1.5 </w:t>
            </w:r>
            <w:r w:rsidRPr="007C1663">
              <w:rPr>
                <w:rFonts w:ascii="Arial" w:eastAsia="Calibri" w:hAnsi="Arial" w:cs="Arial"/>
                <w:iCs/>
                <w:color w:val="000000"/>
                <w:kern w:val="1"/>
                <w:sz w:val="20"/>
                <w:szCs w:val="20"/>
                <w:lang w:eastAsia="hi-IN" w:bidi="hi-IN"/>
              </w:rPr>
              <w:t>Wspieranie rozwoju kultury studenckiej.</w:t>
            </w:r>
          </w:p>
        </w:tc>
        <w:tc>
          <w:tcPr>
            <w:tcW w:w="9974" w:type="dxa"/>
            <w:vMerge/>
            <w:tcBorders>
              <w:left w:val="single" w:sz="4" w:space="0" w:color="000000"/>
              <w:bottom w:val="single" w:sz="4" w:space="0" w:color="000000"/>
              <w:right w:val="single" w:sz="4" w:space="0" w:color="000000"/>
            </w:tcBorders>
            <w:shd w:val="clear" w:color="auto" w:fill="auto"/>
          </w:tcPr>
          <w:p w14:paraId="7C7F71D4"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085040CD" w14:textId="77777777" w:rsidTr="009E1D88">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457DDB3B" w14:textId="77777777" w:rsidR="007C1663" w:rsidRPr="007C1663" w:rsidRDefault="007C1663" w:rsidP="007C1663">
            <w:pPr>
              <w:widowControl w:val="0"/>
              <w:suppressAutoHyphens/>
              <w:autoSpaceDE w:val="0"/>
              <w:snapToGrid w:val="0"/>
              <w:ind w:left="2365" w:hanging="2365"/>
              <w:jc w:val="both"/>
              <w:rPr>
                <w:rFonts w:ascii="Arial" w:eastAsia="Calibri" w:hAnsi="Arial" w:cs="Arial"/>
                <w:b/>
                <w:bCs/>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Cel strategiczny D.2</w:t>
            </w:r>
            <w:r w:rsidRPr="007C1663">
              <w:rPr>
                <w:rFonts w:ascii="Arial" w:eastAsia="Calibri" w:hAnsi="Arial" w:cs="Arial"/>
                <w:iCs/>
                <w:color w:val="000000"/>
                <w:kern w:val="1"/>
                <w:sz w:val="20"/>
                <w:szCs w:val="20"/>
                <w:lang w:eastAsia="hi-IN" w:bidi="hi-IN"/>
              </w:rPr>
              <w:t>  Tworzenie w partnerstwie uczelni i przedsiębiorstw rynkowych centrów badawczo-rozwojowych i form transferu technologii o znaczeniu ponadregionalnym.</w:t>
            </w:r>
          </w:p>
        </w:tc>
      </w:tr>
      <w:tr w:rsidR="007C1663" w:rsidRPr="007C1663" w14:paraId="1DDAD582" w14:textId="77777777" w:rsidTr="00830E6D">
        <w:trPr>
          <w:trHeight w:val="876"/>
        </w:trPr>
        <w:tc>
          <w:tcPr>
            <w:tcW w:w="5353" w:type="dxa"/>
            <w:tcBorders>
              <w:top w:val="single" w:sz="4" w:space="0" w:color="000000"/>
              <w:left w:val="single" w:sz="4" w:space="0" w:color="000000"/>
              <w:bottom w:val="single" w:sz="4" w:space="0" w:color="000000"/>
            </w:tcBorders>
            <w:shd w:val="clear" w:color="auto" w:fill="auto"/>
          </w:tcPr>
          <w:p w14:paraId="09D2AE33"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D.2.1</w:t>
            </w:r>
            <w:r w:rsidRPr="007C1663">
              <w:rPr>
                <w:rFonts w:ascii="Arial" w:eastAsia="Calibri" w:hAnsi="Arial" w:cs="Arial"/>
                <w:iCs/>
                <w:color w:val="000000"/>
                <w:kern w:val="1"/>
                <w:sz w:val="20"/>
                <w:szCs w:val="20"/>
                <w:lang w:eastAsia="hi-IN" w:bidi="hi-IN"/>
              </w:rPr>
              <w:t xml:space="preserve"> Utworzenie, w partnerstwie z uczelniami, Ośrodka Badań Regionalnych prognozującego i monitorującego kierunki rozwoju i zmiany w kształtowaniu specjalizacji gospodarczych.</w:t>
            </w:r>
          </w:p>
        </w:tc>
        <w:tc>
          <w:tcPr>
            <w:tcW w:w="9974" w:type="dxa"/>
            <w:vMerge w:val="restart"/>
            <w:tcBorders>
              <w:top w:val="single" w:sz="4" w:space="0" w:color="000000"/>
              <w:left w:val="single" w:sz="4" w:space="0" w:color="000000"/>
              <w:right w:val="single" w:sz="4" w:space="0" w:color="000000"/>
            </w:tcBorders>
            <w:shd w:val="clear" w:color="auto" w:fill="auto"/>
          </w:tcPr>
          <w:p w14:paraId="72719711" w14:textId="77777777" w:rsidR="007C1663" w:rsidRPr="007C1663" w:rsidRDefault="007C1663" w:rsidP="007C1663">
            <w:pPr>
              <w:widowControl w:val="0"/>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Realizowane według zadań statutowych i możliwości materialnych ARR </w:t>
            </w:r>
          </w:p>
          <w:p w14:paraId="0ABD5E64"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p>
        </w:tc>
      </w:tr>
      <w:tr w:rsidR="007C1663" w:rsidRPr="007C1663" w14:paraId="361517E3" w14:textId="77777777" w:rsidTr="00830E6D">
        <w:trPr>
          <w:trHeight w:val="876"/>
        </w:trPr>
        <w:tc>
          <w:tcPr>
            <w:tcW w:w="5353" w:type="dxa"/>
            <w:tcBorders>
              <w:top w:val="single" w:sz="4" w:space="0" w:color="000000"/>
              <w:left w:val="single" w:sz="4" w:space="0" w:color="000000"/>
              <w:bottom w:val="single" w:sz="4" w:space="0" w:color="000000"/>
            </w:tcBorders>
            <w:shd w:val="clear" w:color="auto" w:fill="auto"/>
          </w:tcPr>
          <w:p w14:paraId="6F3D9206"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D.2.2</w:t>
            </w:r>
            <w:r w:rsidRPr="007C1663">
              <w:rPr>
                <w:rFonts w:ascii="Arial" w:eastAsia="Calibri" w:hAnsi="Arial" w:cs="Arial"/>
                <w:iCs/>
                <w:color w:val="000000"/>
                <w:kern w:val="1"/>
                <w:sz w:val="20"/>
                <w:szCs w:val="20"/>
                <w:lang w:eastAsia="hi-IN" w:bidi="hi-IN"/>
              </w:rPr>
              <w:t xml:space="preserve"> Utworzenie, partnerstwie z uczelniami, Centrum Edukacji Nauk Ścisłych i Technicznych kształcącego nowoczesne kadry i budującego etos częstochowskiego inżyniera - wysokiej klasy specjalisty, wynalazcy, projektanta, naukowca.</w:t>
            </w:r>
          </w:p>
        </w:tc>
        <w:tc>
          <w:tcPr>
            <w:tcW w:w="9974" w:type="dxa"/>
            <w:vMerge/>
            <w:tcBorders>
              <w:left w:val="single" w:sz="4" w:space="0" w:color="000000"/>
              <w:right w:val="single" w:sz="4" w:space="0" w:color="000000"/>
            </w:tcBorders>
            <w:shd w:val="clear" w:color="auto" w:fill="auto"/>
          </w:tcPr>
          <w:p w14:paraId="2817DA0E"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36E898F3" w14:textId="77777777" w:rsidTr="00830E6D">
        <w:trPr>
          <w:trHeight w:val="876"/>
        </w:trPr>
        <w:tc>
          <w:tcPr>
            <w:tcW w:w="5353" w:type="dxa"/>
            <w:tcBorders>
              <w:top w:val="single" w:sz="4" w:space="0" w:color="000000"/>
              <w:left w:val="single" w:sz="4" w:space="0" w:color="000000"/>
              <w:bottom w:val="single" w:sz="4" w:space="0" w:color="000000"/>
            </w:tcBorders>
            <w:shd w:val="clear" w:color="auto" w:fill="auto"/>
          </w:tcPr>
          <w:p w14:paraId="62424045"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D.2.3 </w:t>
            </w:r>
            <w:r w:rsidRPr="007C1663">
              <w:rPr>
                <w:rFonts w:ascii="Arial" w:eastAsia="Calibri" w:hAnsi="Arial" w:cs="Arial"/>
                <w:iCs/>
                <w:color w:val="000000"/>
                <w:kern w:val="1"/>
                <w:sz w:val="20"/>
                <w:szCs w:val="20"/>
                <w:lang w:eastAsia="hi-IN" w:bidi="hi-IN"/>
              </w:rPr>
              <w:t>Promowanie różnorodnych form współpracy dużych podmiotów gospodarczych z województwa śląskiego z uczelniami częstochowskimi.</w:t>
            </w:r>
          </w:p>
        </w:tc>
        <w:tc>
          <w:tcPr>
            <w:tcW w:w="9974" w:type="dxa"/>
            <w:vMerge/>
            <w:tcBorders>
              <w:left w:val="single" w:sz="4" w:space="0" w:color="000000"/>
              <w:right w:val="single" w:sz="4" w:space="0" w:color="000000"/>
            </w:tcBorders>
            <w:shd w:val="clear" w:color="auto" w:fill="auto"/>
          </w:tcPr>
          <w:p w14:paraId="22A88AFC"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04EA9885" w14:textId="77777777" w:rsidTr="00830E6D">
        <w:trPr>
          <w:trHeight w:val="632"/>
        </w:trPr>
        <w:tc>
          <w:tcPr>
            <w:tcW w:w="5353" w:type="dxa"/>
            <w:tcBorders>
              <w:top w:val="single" w:sz="4" w:space="0" w:color="000000"/>
              <w:left w:val="single" w:sz="4" w:space="0" w:color="000000"/>
              <w:bottom w:val="single" w:sz="4" w:space="0" w:color="000000"/>
            </w:tcBorders>
            <w:shd w:val="clear" w:color="auto" w:fill="auto"/>
          </w:tcPr>
          <w:p w14:paraId="14406CFC"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D.2.4 </w:t>
            </w:r>
            <w:r w:rsidRPr="007C1663">
              <w:rPr>
                <w:rFonts w:ascii="Arial" w:eastAsia="Calibri" w:hAnsi="Arial" w:cs="Arial"/>
                <w:iCs/>
                <w:color w:val="000000"/>
                <w:kern w:val="1"/>
                <w:sz w:val="20"/>
                <w:szCs w:val="20"/>
                <w:lang w:eastAsia="hi-IN" w:bidi="hi-IN"/>
              </w:rPr>
              <w:t>Inicjowanie i zachęcanie uczelni do aktywności w ramach regionalnych klastrów gospodarczych.</w:t>
            </w:r>
          </w:p>
        </w:tc>
        <w:tc>
          <w:tcPr>
            <w:tcW w:w="9974" w:type="dxa"/>
            <w:vMerge/>
            <w:tcBorders>
              <w:left w:val="single" w:sz="4" w:space="0" w:color="000000"/>
              <w:right w:val="single" w:sz="4" w:space="0" w:color="000000"/>
            </w:tcBorders>
            <w:shd w:val="clear" w:color="auto" w:fill="auto"/>
          </w:tcPr>
          <w:p w14:paraId="06A1B6B3"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51E819AD" w14:textId="77777777" w:rsidTr="00830E6D">
        <w:trPr>
          <w:trHeight w:val="876"/>
        </w:trPr>
        <w:tc>
          <w:tcPr>
            <w:tcW w:w="5353" w:type="dxa"/>
            <w:tcBorders>
              <w:top w:val="single" w:sz="4" w:space="0" w:color="000000"/>
              <w:left w:val="single" w:sz="4" w:space="0" w:color="000000"/>
              <w:bottom w:val="single" w:sz="4" w:space="0" w:color="000000"/>
            </w:tcBorders>
            <w:shd w:val="clear" w:color="auto" w:fill="auto"/>
          </w:tcPr>
          <w:p w14:paraId="36E9CF3A"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lastRenderedPageBreak/>
              <w:t>D.2.5</w:t>
            </w:r>
            <w:r w:rsidRPr="007C1663">
              <w:rPr>
                <w:rFonts w:ascii="Arial" w:eastAsia="Calibri" w:hAnsi="Arial" w:cs="Arial"/>
                <w:iCs/>
                <w:color w:val="000000"/>
                <w:kern w:val="1"/>
                <w:sz w:val="20"/>
                <w:szCs w:val="20"/>
                <w:lang w:eastAsia="hi-IN" w:bidi="hi-IN"/>
              </w:rPr>
              <w:t xml:space="preserve"> Wsparcie powstawania centrów badawczo-rozwojowych ukierunkowanych na współpracę z regionalnymi podmiotami gospodarczymi, zgodnie z prognozowanymi rozwojowymi specjalnościami gospodarczymi.</w:t>
            </w:r>
          </w:p>
        </w:tc>
        <w:tc>
          <w:tcPr>
            <w:tcW w:w="9974" w:type="dxa"/>
            <w:vMerge/>
            <w:tcBorders>
              <w:left w:val="single" w:sz="4" w:space="0" w:color="000000"/>
              <w:bottom w:val="single" w:sz="4" w:space="0" w:color="000000"/>
              <w:right w:val="single" w:sz="4" w:space="0" w:color="000000"/>
            </w:tcBorders>
            <w:shd w:val="clear" w:color="auto" w:fill="auto"/>
          </w:tcPr>
          <w:p w14:paraId="42BFC4A7"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0C292B67" w14:textId="77777777" w:rsidTr="009E1D88">
        <w:trPr>
          <w:trHeight w:hRule="exact" w:val="39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502DE7F9"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Cel strategiczny D.3</w:t>
            </w:r>
            <w:r w:rsidRPr="007C1663">
              <w:rPr>
                <w:rFonts w:ascii="Arial" w:eastAsia="Calibri" w:hAnsi="Arial" w:cs="Arial"/>
                <w:iCs/>
                <w:color w:val="000000"/>
                <w:kern w:val="1"/>
                <w:sz w:val="20"/>
                <w:szCs w:val="20"/>
                <w:lang w:eastAsia="hi-IN" w:bidi="hi-IN"/>
              </w:rPr>
              <w:t>  Kreowanie wysokiej jakości oferty kulturalnej.</w:t>
            </w:r>
          </w:p>
        </w:tc>
      </w:tr>
      <w:tr w:rsidR="007C1663" w:rsidRPr="007C1663" w14:paraId="32894A3C" w14:textId="77777777" w:rsidTr="00830E6D">
        <w:trPr>
          <w:trHeight w:val="975"/>
        </w:trPr>
        <w:tc>
          <w:tcPr>
            <w:tcW w:w="5353" w:type="dxa"/>
            <w:tcBorders>
              <w:top w:val="single" w:sz="4" w:space="0" w:color="000000"/>
              <w:left w:val="single" w:sz="4" w:space="0" w:color="000000"/>
              <w:bottom w:val="single" w:sz="4" w:space="0" w:color="000000"/>
            </w:tcBorders>
            <w:shd w:val="clear" w:color="auto" w:fill="auto"/>
          </w:tcPr>
          <w:p w14:paraId="2272D022"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D.3.1</w:t>
            </w:r>
            <w:r w:rsidRPr="007C1663">
              <w:rPr>
                <w:rFonts w:ascii="Arial" w:eastAsia="Calibri" w:hAnsi="Arial" w:cs="Arial"/>
                <w:iCs/>
                <w:color w:val="000000"/>
                <w:kern w:val="1"/>
                <w:sz w:val="20"/>
                <w:szCs w:val="20"/>
                <w:lang w:eastAsia="hi-IN" w:bidi="hi-IN"/>
              </w:rPr>
              <w:t xml:space="preserve"> </w:t>
            </w:r>
            <w:r w:rsidRPr="007C1663">
              <w:rPr>
                <w:rFonts w:ascii="Arial" w:eastAsia="Calibri" w:hAnsi="Arial" w:cs="Arial"/>
                <w:iCs/>
                <w:kern w:val="1"/>
                <w:sz w:val="20"/>
                <w:szCs w:val="20"/>
                <w:lang w:eastAsia="hi-IN" w:bidi="hi-IN"/>
              </w:rPr>
              <w:t>Utrzymanie wysokiego poziomu placówek kulturalnych miasta (biblioteki, domu kultury, filharmonii, galerii sztuki, muzeum, ośrodka kultury, teatru);</w:t>
            </w:r>
            <w:r w:rsidRPr="007C1663">
              <w:rPr>
                <w:rFonts w:ascii="Arial" w:eastAsia="Calibri" w:hAnsi="Arial" w:cs="Arial"/>
                <w:iCs/>
                <w:color w:val="000000"/>
                <w:kern w:val="1"/>
                <w:sz w:val="20"/>
                <w:szCs w:val="20"/>
                <w:lang w:eastAsia="hi-IN" w:bidi="hi-IN"/>
              </w:rPr>
              <w:t xml:space="preserve"> wsparcie ich aktywnej obecności w krajowym i europejskim obiegu kultury (udział w festiwalach, przeglądach, prezentacjach </w:t>
            </w:r>
            <w:proofErr w:type="spellStart"/>
            <w:r w:rsidRPr="007C1663">
              <w:rPr>
                <w:rFonts w:ascii="Arial" w:eastAsia="Calibri" w:hAnsi="Arial" w:cs="Arial"/>
                <w:iCs/>
                <w:color w:val="000000"/>
                <w:kern w:val="1"/>
                <w:sz w:val="20"/>
                <w:szCs w:val="20"/>
                <w:lang w:eastAsia="hi-IN" w:bidi="hi-IN"/>
              </w:rPr>
              <w:t>itp</w:t>
            </w:r>
            <w:proofErr w:type="spellEnd"/>
            <w:r w:rsidRPr="007C1663">
              <w:rPr>
                <w:rFonts w:ascii="Arial" w:eastAsia="Calibri" w:hAnsi="Arial" w:cs="Arial"/>
                <w:iCs/>
                <w:color w:val="000000"/>
                <w:kern w:val="1"/>
                <w:sz w:val="20"/>
                <w:szCs w:val="20"/>
                <w:lang w:eastAsia="hi-IN" w:bidi="hi-IN"/>
              </w:rPr>
              <w:t>).</w:t>
            </w:r>
          </w:p>
        </w:tc>
        <w:tc>
          <w:tcPr>
            <w:tcW w:w="9974" w:type="dxa"/>
            <w:vMerge w:val="restart"/>
            <w:tcBorders>
              <w:top w:val="single" w:sz="4" w:space="0" w:color="000000"/>
              <w:left w:val="single" w:sz="4" w:space="0" w:color="000000"/>
              <w:right w:val="single" w:sz="4" w:space="0" w:color="000000"/>
            </w:tcBorders>
            <w:shd w:val="clear" w:color="auto" w:fill="auto"/>
          </w:tcPr>
          <w:p w14:paraId="29A7674B" w14:textId="77777777" w:rsidR="007C1663" w:rsidRPr="007C1663" w:rsidRDefault="007C1663" w:rsidP="007C1663">
            <w:pPr>
              <w:widowControl w:val="0"/>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Realizowane według możliwości finansowych przez podległe miastu placówki kultury: Teatr Miejski im. A. Mickiewicza, Filharmonia Częstochowska im B. Hubermana, Miejska Galeria Sztuki, Muzeum Częstochowskie, OPK „</w:t>
            </w:r>
            <w:proofErr w:type="spellStart"/>
            <w:r w:rsidRPr="007C1663">
              <w:rPr>
                <w:rFonts w:ascii="Arial" w:eastAsia="Arial" w:hAnsi="Arial" w:cs="Arial"/>
                <w:kern w:val="1"/>
                <w:sz w:val="20"/>
                <w:szCs w:val="20"/>
                <w:lang w:eastAsia="hi-IN" w:bidi="hi-IN"/>
              </w:rPr>
              <w:t>Gaude</w:t>
            </w:r>
            <w:proofErr w:type="spellEnd"/>
            <w:r w:rsidRPr="007C1663">
              <w:rPr>
                <w:rFonts w:ascii="Arial" w:eastAsia="Arial" w:hAnsi="Arial" w:cs="Arial"/>
                <w:kern w:val="1"/>
                <w:sz w:val="20"/>
                <w:szCs w:val="20"/>
                <w:lang w:eastAsia="hi-IN" w:bidi="hi-IN"/>
              </w:rPr>
              <w:t xml:space="preserve"> </w:t>
            </w:r>
            <w:proofErr w:type="spellStart"/>
            <w:r w:rsidRPr="007C1663">
              <w:rPr>
                <w:rFonts w:ascii="Arial" w:eastAsia="Arial" w:hAnsi="Arial" w:cs="Arial"/>
                <w:kern w:val="1"/>
                <w:sz w:val="20"/>
                <w:szCs w:val="20"/>
                <w:lang w:eastAsia="hi-IN" w:bidi="hi-IN"/>
              </w:rPr>
              <w:t>Mater</w:t>
            </w:r>
            <w:proofErr w:type="spellEnd"/>
            <w:r w:rsidRPr="007C1663">
              <w:rPr>
                <w:rFonts w:ascii="Arial" w:eastAsia="Arial" w:hAnsi="Arial" w:cs="Arial"/>
                <w:kern w:val="1"/>
                <w:sz w:val="20"/>
                <w:szCs w:val="20"/>
                <w:lang w:eastAsia="hi-IN" w:bidi="hi-IN"/>
              </w:rPr>
              <w:t xml:space="preserve">”, Miejski Dom Kultury. </w:t>
            </w:r>
          </w:p>
          <w:p w14:paraId="163271E7" w14:textId="77777777" w:rsidR="007C1663" w:rsidRPr="007C1663" w:rsidRDefault="007C1663" w:rsidP="007C1663">
            <w:pPr>
              <w:widowControl w:val="0"/>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Zadanie wpisane do WPF: </w:t>
            </w:r>
          </w:p>
          <w:p w14:paraId="2848739A" w14:textId="77777777" w:rsidR="007C1663" w:rsidRPr="007C1663" w:rsidRDefault="007C1663" w:rsidP="007C1663">
            <w:pPr>
              <w:widowControl w:val="0"/>
              <w:numPr>
                <w:ilvl w:val="0"/>
                <w:numId w:val="302"/>
              </w:numPr>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Przebudowa i remont budynku Teatru im. Adama Mickiewicza w Częstochowie - Rewaloryzacja obiektów i przestrzeni publicznych cennych pod względem historycznym i zabytkowym oraz innych obiektów kultury (Zadanie przewidziane do współfinansowania środkami unijnymi, zaplanowane nakłady stanowią wkład własny, szacunkowy koszt zadania 40 000 000 zł), realizacja 2013-2020, wkład własny z budżetu 2 503 827 zł, limit w 2020 r. - 235 000 zł</w:t>
            </w:r>
          </w:p>
          <w:p w14:paraId="7E8795C3"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p>
        </w:tc>
      </w:tr>
      <w:tr w:rsidR="007C1663" w:rsidRPr="007C1663" w14:paraId="245F7B09" w14:textId="77777777" w:rsidTr="00830E6D">
        <w:trPr>
          <w:trHeight w:val="972"/>
        </w:trPr>
        <w:tc>
          <w:tcPr>
            <w:tcW w:w="5353" w:type="dxa"/>
            <w:tcBorders>
              <w:top w:val="single" w:sz="4" w:space="0" w:color="000000"/>
              <w:left w:val="single" w:sz="4" w:space="0" w:color="000000"/>
              <w:bottom w:val="single" w:sz="4" w:space="0" w:color="000000"/>
            </w:tcBorders>
            <w:shd w:val="clear" w:color="auto" w:fill="auto"/>
          </w:tcPr>
          <w:p w14:paraId="57F1A4F4"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D.3.2</w:t>
            </w:r>
            <w:r w:rsidRPr="007C1663">
              <w:rPr>
                <w:rFonts w:ascii="Arial" w:eastAsia="Calibri" w:hAnsi="Arial" w:cs="Arial"/>
                <w:iCs/>
                <w:color w:val="000000"/>
                <w:kern w:val="1"/>
                <w:sz w:val="20"/>
                <w:szCs w:val="20"/>
                <w:lang w:eastAsia="hi-IN" w:bidi="hi-IN"/>
              </w:rPr>
              <w:t xml:space="preserve"> Wykreowanie, przynajmniej kilku dużych wydarzeń kulturalnych (tj. Międzynarodowy Festiwal Muzyki Sakralnej „</w:t>
            </w:r>
            <w:proofErr w:type="spellStart"/>
            <w:r w:rsidRPr="007C1663">
              <w:rPr>
                <w:rFonts w:ascii="Arial" w:eastAsia="Calibri" w:hAnsi="Arial" w:cs="Arial"/>
                <w:iCs/>
                <w:color w:val="000000"/>
                <w:kern w:val="1"/>
                <w:sz w:val="20"/>
                <w:szCs w:val="20"/>
                <w:lang w:eastAsia="hi-IN" w:bidi="hi-IN"/>
              </w:rPr>
              <w:t>Gaude</w:t>
            </w:r>
            <w:proofErr w:type="spellEnd"/>
            <w:r w:rsidRPr="007C1663">
              <w:rPr>
                <w:rFonts w:ascii="Arial" w:eastAsia="Calibri" w:hAnsi="Arial" w:cs="Arial"/>
                <w:iCs/>
                <w:color w:val="000000"/>
                <w:kern w:val="1"/>
                <w:sz w:val="20"/>
                <w:szCs w:val="20"/>
                <w:lang w:eastAsia="hi-IN" w:bidi="hi-IN"/>
              </w:rPr>
              <w:t xml:space="preserve"> </w:t>
            </w:r>
            <w:proofErr w:type="spellStart"/>
            <w:r w:rsidRPr="007C1663">
              <w:rPr>
                <w:rFonts w:ascii="Arial" w:eastAsia="Calibri" w:hAnsi="Arial" w:cs="Arial"/>
                <w:iCs/>
                <w:color w:val="000000"/>
                <w:kern w:val="1"/>
                <w:sz w:val="20"/>
                <w:szCs w:val="20"/>
                <w:lang w:eastAsia="hi-IN" w:bidi="hi-IN"/>
              </w:rPr>
              <w:t>Mater</w:t>
            </w:r>
            <w:proofErr w:type="spellEnd"/>
            <w:r w:rsidRPr="007C1663">
              <w:rPr>
                <w:rFonts w:ascii="Arial" w:eastAsia="Calibri" w:hAnsi="Arial" w:cs="Arial"/>
                <w:iCs/>
                <w:color w:val="000000"/>
                <w:kern w:val="1"/>
                <w:sz w:val="20"/>
                <w:szCs w:val="20"/>
                <w:lang w:eastAsia="hi-IN" w:bidi="hi-IN"/>
              </w:rPr>
              <w:t>”, Festiwal Wiolinistyczny im B. Hubermana, Międzynarodowe Triennale Sztuki „Sacrum” itp.) by stały się świadectwem potencjału kulturalnego miasta.</w:t>
            </w:r>
          </w:p>
        </w:tc>
        <w:tc>
          <w:tcPr>
            <w:tcW w:w="9974" w:type="dxa"/>
            <w:vMerge/>
            <w:tcBorders>
              <w:left w:val="single" w:sz="4" w:space="0" w:color="000000"/>
              <w:right w:val="single" w:sz="4" w:space="0" w:color="000000"/>
            </w:tcBorders>
            <w:shd w:val="clear" w:color="auto" w:fill="auto"/>
          </w:tcPr>
          <w:p w14:paraId="6C521794"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3C48CC9F" w14:textId="77777777" w:rsidTr="00830E6D">
        <w:trPr>
          <w:trHeight w:val="395"/>
        </w:trPr>
        <w:tc>
          <w:tcPr>
            <w:tcW w:w="5353" w:type="dxa"/>
            <w:tcBorders>
              <w:top w:val="single" w:sz="4" w:space="0" w:color="000000"/>
              <w:left w:val="single" w:sz="4" w:space="0" w:color="000000"/>
              <w:bottom w:val="single" w:sz="4" w:space="0" w:color="000000"/>
            </w:tcBorders>
            <w:shd w:val="clear" w:color="auto" w:fill="auto"/>
          </w:tcPr>
          <w:p w14:paraId="7DFFBBE4"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D.3.3</w:t>
            </w:r>
            <w:r w:rsidRPr="007C1663">
              <w:rPr>
                <w:rFonts w:ascii="Arial" w:eastAsia="Calibri" w:hAnsi="Arial" w:cs="Arial"/>
                <w:iCs/>
                <w:color w:val="000000"/>
                <w:kern w:val="1"/>
                <w:sz w:val="20"/>
                <w:szCs w:val="20"/>
                <w:lang w:eastAsia="hi-IN" w:bidi="hi-IN"/>
              </w:rPr>
              <w:t xml:space="preserve"> Wsparcie dla rozwoju szkolnictwa artystycznego.</w:t>
            </w:r>
          </w:p>
        </w:tc>
        <w:tc>
          <w:tcPr>
            <w:tcW w:w="9974" w:type="dxa"/>
            <w:vMerge/>
            <w:tcBorders>
              <w:left w:val="single" w:sz="4" w:space="0" w:color="000000"/>
              <w:right w:val="single" w:sz="4" w:space="0" w:color="000000"/>
            </w:tcBorders>
            <w:shd w:val="clear" w:color="auto" w:fill="auto"/>
          </w:tcPr>
          <w:p w14:paraId="56D81FCD"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7C9B8EA3" w14:textId="77777777" w:rsidTr="00830E6D">
        <w:trPr>
          <w:trHeight w:val="972"/>
        </w:trPr>
        <w:tc>
          <w:tcPr>
            <w:tcW w:w="5353" w:type="dxa"/>
            <w:tcBorders>
              <w:top w:val="single" w:sz="4" w:space="0" w:color="000000"/>
              <w:left w:val="single" w:sz="4" w:space="0" w:color="000000"/>
              <w:bottom w:val="single" w:sz="4" w:space="0" w:color="000000"/>
            </w:tcBorders>
            <w:shd w:val="clear" w:color="auto" w:fill="auto"/>
          </w:tcPr>
          <w:p w14:paraId="4FDEBEBC"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D.3.4</w:t>
            </w:r>
            <w:r w:rsidRPr="007C1663">
              <w:rPr>
                <w:rFonts w:ascii="Arial" w:eastAsia="Calibri" w:hAnsi="Arial" w:cs="Arial"/>
                <w:iCs/>
                <w:color w:val="000000"/>
                <w:kern w:val="1"/>
                <w:sz w:val="20"/>
                <w:szCs w:val="20"/>
                <w:lang w:eastAsia="hi-IN" w:bidi="hi-IN"/>
              </w:rPr>
              <w:t xml:space="preserve"> Promowanie i wspieranie środowiskowych inicjatyw kulturalnych, takich jak utworzenie Muzeum Monet i Medali im Jana Pawła II, Muzeum Produkcji Zapałek, autorskich galerii plastycznych.</w:t>
            </w:r>
          </w:p>
        </w:tc>
        <w:tc>
          <w:tcPr>
            <w:tcW w:w="9974" w:type="dxa"/>
            <w:vMerge/>
            <w:tcBorders>
              <w:left w:val="single" w:sz="4" w:space="0" w:color="000000"/>
              <w:right w:val="single" w:sz="4" w:space="0" w:color="000000"/>
            </w:tcBorders>
            <w:shd w:val="clear" w:color="auto" w:fill="auto"/>
          </w:tcPr>
          <w:p w14:paraId="2F481D5F"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096CAB17" w14:textId="77777777" w:rsidTr="00830E6D">
        <w:trPr>
          <w:trHeight w:val="703"/>
        </w:trPr>
        <w:tc>
          <w:tcPr>
            <w:tcW w:w="5353" w:type="dxa"/>
            <w:tcBorders>
              <w:top w:val="single" w:sz="4" w:space="0" w:color="000000"/>
              <w:left w:val="single" w:sz="4" w:space="0" w:color="000000"/>
              <w:bottom w:val="single" w:sz="4" w:space="0" w:color="000000"/>
            </w:tcBorders>
            <w:shd w:val="clear" w:color="auto" w:fill="auto"/>
          </w:tcPr>
          <w:p w14:paraId="76BC0E34"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D.3.5</w:t>
            </w:r>
            <w:r w:rsidRPr="007C1663">
              <w:rPr>
                <w:rFonts w:ascii="Arial" w:eastAsia="Calibri" w:hAnsi="Arial" w:cs="Arial"/>
                <w:iCs/>
                <w:color w:val="000000"/>
                <w:kern w:val="1"/>
                <w:sz w:val="20"/>
                <w:szCs w:val="20"/>
                <w:lang w:eastAsia="hi-IN" w:bidi="hi-IN"/>
              </w:rPr>
              <w:t xml:space="preserve"> Wsparcie dla wydawnictw promujących w kraju częstochowską literaturę i krytykę kulturalną.</w:t>
            </w:r>
          </w:p>
        </w:tc>
        <w:tc>
          <w:tcPr>
            <w:tcW w:w="9974" w:type="dxa"/>
            <w:vMerge/>
            <w:tcBorders>
              <w:left w:val="single" w:sz="4" w:space="0" w:color="000000"/>
              <w:right w:val="single" w:sz="4" w:space="0" w:color="000000"/>
            </w:tcBorders>
            <w:shd w:val="clear" w:color="auto" w:fill="auto"/>
          </w:tcPr>
          <w:p w14:paraId="2779DEFF"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1D1A7D2A" w14:textId="77777777" w:rsidTr="00830E6D">
        <w:trPr>
          <w:trHeight w:val="723"/>
        </w:trPr>
        <w:tc>
          <w:tcPr>
            <w:tcW w:w="5353" w:type="dxa"/>
            <w:tcBorders>
              <w:top w:val="single" w:sz="4" w:space="0" w:color="000000"/>
              <w:left w:val="single" w:sz="4" w:space="0" w:color="000000"/>
              <w:bottom w:val="single" w:sz="4" w:space="0" w:color="000000"/>
            </w:tcBorders>
            <w:shd w:val="clear" w:color="auto" w:fill="auto"/>
          </w:tcPr>
          <w:p w14:paraId="28EC4BA7"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D.3.6</w:t>
            </w:r>
            <w:r w:rsidRPr="007C1663">
              <w:rPr>
                <w:rFonts w:ascii="Arial" w:eastAsia="Calibri" w:hAnsi="Arial" w:cs="Arial"/>
                <w:iCs/>
                <w:color w:val="000000"/>
                <w:kern w:val="1"/>
                <w:sz w:val="20"/>
                <w:szCs w:val="20"/>
                <w:lang w:eastAsia="hi-IN" w:bidi="hi-IN"/>
              </w:rPr>
              <w:t xml:space="preserve"> Organizacja dużych wydarzeń z zakresu kultury popularnej  lub sportowych promujących miasto.</w:t>
            </w:r>
          </w:p>
        </w:tc>
        <w:tc>
          <w:tcPr>
            <w:tcW w:w="9974" w:type="dxa"/>
            <w:vMerge/>
            <w:tcBorders>
              <w:left w:val="single" w:sz="4" w:space="0" w:color="000000"/>
              <w:bottom w:val="single" w:sz="4" w:space="0" w:color="000000"/>
              <w:right w:val="single" w:sz="4" w:space="0" w:color="000000"/>
            </w:tcBorders>
            <w:shd w:val="clear" w:color="auto" w:fill="auto"/>
          </w:tcPr>
          <w:p w14:paraId="0C1F0549"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7136C22B" w14:textId="77777777" w:rsidTr="009E1D88">
        <w:trPr>
          <w:trHeight w:hRule="exact" w:val="39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1C407E37" w14:textId="77777777" w:rsidR="007C1663" w:rsidRPr="007C1663" w:rsidRDefault="007C1663" w:rsidP="007C1663">
            <w:pPr>
              <w:widowControl w:val="0"/>
              <w:suppressAutoHyphens/>
              <w:autoSpaceDE w:val="0"/>
              <w:snapToGrid w:val="0"/>
              <w:ind w:left="2365" w:hanging="2365"/>
              <w:jc w:val="both"/>
              <w:rPr>
                <w:rFonts w:ascii="Arial" w:eastAsia="Calibri" w:hAnsi="Arial" w:cs="Arial"/>
                <w:b/>
                <w:bCs/>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Cel strategiczny D.4</w:t>
            </w:r>
            <w:r w:rsidRPr="007C1663">
              <w:rPr>
                <w:rFonts w:ascii="Arial" w:eastAsia="Calibri" w:hAnsi="Arial" w:cs="Arial"/>
                <w:iCs/>
                <w:color w:val="000000"/>
                <w:kern w:val="1"/>
                <w:sz w:val="20"/>
                <w:szCs w:val="20"/>
                <w:lang w:eastAsia="hi-IN" w:bidi="hi-IN"/>
              </w:rPr>
              <w:t>  Wypełnienie historycznej misji Miasta z Jasną Górą, poprzez rozwój i poprawę jakości usług kierowanych wobec pielgrzymów i turystów.</w:t>
            </w:r>
          </w:p>
        </w:tc>
      </w:tr>
      <w:tr w:rsidR="007C1663" w:rsidRPr="007C1663" w14:paraId="550EDFE0" w14:textId="77777777" w:rsidTr="00830E6D">
        <w:trPr>
          <w:trHeight w:val="990"/>
        </w:trPr>
        <w:tc>
          <w:tcPr>
            <w:tcW w:w="5353" w:type="dxa"/>
            <w:tcBorders>
              <w:top w:val="single" w:sz="4" w:space="0" w:color="000000"/>
              <w:left w:val="single" w:sz="4" w:space="0" w:color="000000"/>
              <w:bottom w:val="single" w:sz="4" w:space="0" w:color="000000"/>
            </w:tcBorders>
            <w:shd w:val="clear" w:color="auto" w:fill="auto"/>
          </w:tcPr>
          <w:p w14:paraId="5CC3E2AE"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 xml:space="preserve">D.4.1 </w:t>
            </w:r>
            <w:r w:rsidRPr="007C1663">
              <w:rPr>
                <w:rFonts w:ascii="Arial" w:eastAsia="Calibri" w:hAnsi="Arial" w:cs="Arial"/>
                <w:iCs/>
                <w:color w:val="000000"/>
                <w:kern w:val="1"/>
                <w:sz w:val="20"/>
                <w:szCs w:val="20"/>
                <w:lang w:eastAsia="hi-IN" w:bidi="hi-IN"/>
              </w:rPr>
              <w:t>Dążenie do wpisania zespołu klasztornego Jasnej Góry wraz z jego otoczeniem na listę Dziedzictwa Światowego UNESCO.</w:t>
            </w:r>
          </w:p>
        </w:tc>
        <w:tc>
          <w:tcPr>
            <w:tcW w:w="9974" w:type="dxa"/>
            <w:vMerge w:val="restart"/>
            <w:tcBorders>
              <w:top w:val="single" w:sz="4" w:space="0" w:color="000000"/>
              <w:left w:val="single" w:sz="4" w:space="0" w:color="000000"/>
              <w:right w:val="single" w:sz="4" w:space="0" w:color="000000"/>
            </w:tcBorders>
            <w:shd w:val="clear" w:color="auto" w:fill="auto"/>
          </w:tcPr>
          <w:p w14:paraId="61DC1F2D" w14:textId="77777777" w:rsidR="007C1663" w:rsidRPr="007C1663" w:rsidRDefault="007C1663" w:rsidP="007C1663">
            <w:pPr>
              <w:widowControl w:val="0"/>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Zadanie realizowane w wydatkach bieżących UM oraz nadzorowanej przez samorządy Częstochowskiej Organizacji Turystycznej.</w:t>
            </w:r>
          </w:p>
          <w:p w14:paraId="54A4E5C0" w14:textId="77777777" w:rsidR="007C1663" w:rsidRPr="007C1663" w:rsidRDefault="007C1663" w:rsidP="007C1663">
            <w:pPr>
              <w:widowControl w:val="0"/>
              <w:suppressAutoHyphens/>
              <w:autoSpaceDE w:val="0"/>
              <w:snapToGrid w:val="0"/>
              <w:ind w:left="709" w:hanging="709"/>
              <w:jc w:val="both"/>
              <w:rPr>
                <w:rFonts w:ascii="Arial" w:eastAsia="Calibri" w:hAnsi="Arial" w:cs="Arial"/>
                <w:iCs/>
                <w:color w:val="000000"/>
                <w:kern w:val="1"/>
                <w:sz w:val="20"/>
                <w:szCs w:val="20"/>
                <w:lang w:eastAsia="hi-IN" w:bidi="hi-IN"/>
              </w:rPr>
            </w:pPr>
          </w:p>
        </w:tc>
      </w:tr>
      <w:tr w:rsidR="007C1663" w:rsidRPr="007C1663" w14:paraId="33B22FEA" w14:textId="77777777" w:rsidTr="00830E6D">
        <w:trPr>
          <w:trHeight w:val="990"/>
        </w:trPr>
        <w:tc>
          <w:tcPr>
            <w:tcW w:w="5353" w:type="dxa"/>
            <w:tcBorders>
              <w:top w:val="single" w:sz="4" w:space="0" w:color="000000"/>
              <w:left w:val="single" w:sz="4" w:space="0" w:color="000000"/>
              <w:bottom w:val="single" w:sz="4" w:space="0" w:color="000000"/>
            </w:tcBorders>
            <w:shd w:val="clear" w:color="auto" w:fill="auto"/>
          </w:tcPr>
          <w:p w14:paraId="36AF6825"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lastRenderedPageBreak/>
              <w:t>D.4.2</w:t>
            </w:r>
            <w:r w:rsidRPr="007C1663">
              <w:rPr>
                <w:rFonts w:ascii="Arial" w:eastAsia="Calibri" w:hAnsi="Arial" w:cs="Arial"/>
                <w:iCs/>
                <w:color w:val="000000"/>
                <w:kern w:val="1"/>
                <w:sz w:val="20"/>
                <w:szCs w:val="20"/>
                <w:lang w:eastAsia="hi-IN" w:bidi="hi-IN"/>
              </w:rPr>
              <w:t> Współpraca promocyjna z Klasztorem Jasnogórskim uwypuklająca wartość przechowywanych w Sanktuarium zasobów dziedzictwa kulturowego i historycznego.</w:t>
            </w:r>
          </w:p>
        </w:tc>
        <w:tc>
          <w:tcPr>
            <w:tcW w:w="9974" w:type="dxa"/>
            <w:vMerge/>
            <w:tcBorders>
              <w:left w:val="single" w:sz="4" w:space="0" w:color="000000"/>
              <w:right w:val="single" w:sz="4" w:space="0" w:color="000000"/>
            </w:tcBorders>
            <w:shd w:val="clear" w:color="auto" w:fill="auto"/>
          </w:tcPr>
          <w:p w14:paraId="023B3022"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4E2EAECC" w14:textId="77777777" w:rsidTr="00830E6D">
        <w:trPr>
          <w:trHeight w:val="990"/>
        </w:trPr>
        <w:tc>
          <w:tcPr>
            <w:tcW w:w="5353" w:type="dxa"/>
            <w:tcBorders>
              <w:top w:val="single" w:sz="4" w:space="0" w:color="000000"/>
              <w:left w:val="single" w:sz="4" w:space="0" w:color="000000"/>
              <w:bottom w:val="single" w:sz="4" w:space="0" w:color="000000"/>
            </w:tcBorders>
            <w:shd w:val="clear" w:color="auto" w:fill="auto"/>
          </w:tcPr>
          <w:p w14:paraId="55E4FA40"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D.4.3</w:t>
            </w:r>
            <w:r w:rsidRPr="007C1663">
              <w:rPr>
                <w:rFonts w:ascii="Arial" w:eastAsia="Calibri" w:hAnsi="Arial" w:cs="Arial"/>
                <w:iCs/>
                <w:color w:val="000000"/>
                <w:kern w:val="1"/>
                <w:sz w:val="20"/>
                <w:szCs w:val="20"/>
                <w:lang w:eastAsia="hi-IN" w:bidi="hi-IN"/>
              </w:rPr>
              <w:t xml:space="preserve"> Wspieranie rozwoju bazy schronisk młodzieżowych, hosteli i innych miejsc noclegowych nakierowanych na przyjmowanie zorganizowanych grup młodzieży szkolnej odwiedzających Klasztor Jasnogórski w ramach programów edukacyjnych.</w:t>
            </w:r>
          </w:p>
        </w:tc>
        <w:tc>
          <w:tcPr>
            <w:tcW w:w="9974" w:type="dxa"/>
            <w:vMerge/>
            <w:tcBorders>
              <w:left w:val="single" w:sz="4" w:space="0" w:color="000000"/>
              <w:right w:val="single" w:sz="4" w:space="0" w:color="000000"/>
            </w:tcBorders>
            <w:shd w:val="clear" w:color="auto" w:fill="auto"/>
          </w:tcPr>
          <w:p w14:paraId="4C615CB7"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0EFA0DD3" w14:textId="77777777" w:rsidTr="00830E6D">
        <w:trPr>
          <w:trHeight w:val="990"/>
        </w:trPr>
        <w:tc>
          <w:tcPr>
            <w:tcW w:w="5353" w:type="dxa"/>
            <w:tcBorders>
              <w:top w:val="single" w:sz="4" w:space="0" w:color="000000"/>
              <w:left w:val="single" w:sz="4" w:space="0" w:color="000000"/>
              <w:bottom w:val="single" w:sz="4" w:space="0" w:color="000000"/>
            </w:tcBorders>
            <w:shd w:val="clear" w:color="auto" w:fill="auto"/>
          </w:tcPr>
          <w:p w14:paraId="6FF4AB89"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D.4.4</w:t>
            </w:r>
            <w:r w:rsidRPr="007C1663">
              <w:rPr>
                <w:rFonts w:ascii="Arial" w:eastAsia="Calibri" w:hAnsi="Arial" w:cs="Arial"/>
                <w:iCs/>
                <w:color w:val="000000"/>
                <w:kern w:val="1"/>
                <w:sz w:val="20"/>
                <w:szCs w:val="20"/>
                <w:lang w:eastAsia="hi-IN" w:bidi="hi-IN"/>
              </w:rPr>
              <w:t xml:space="preserve"> Utrzymywanie działań zapewniających wysokie poczucie bezpieczeństwa u osób odwiedzających Częstochowę.</w:t>
            </w:r>
          </w:p>
        </w:tc>
        <w:tc>
          <w:tcPr>
            <w:tcW w:w="9974" w:type="dxa"/>
            <w:vMerge/>
            <w:tcBorders>
              <w:left w:val="single" w:sz="4" w:space="0" w:color="000000"/>
              <w:right w:val="single" w:sz="4" w:space="0" w:color="000000"/>
            </w:tcBorders>
            <w:shd w:val="clear" w:color="auto" w:fill="auto"/>
          </w:tcPr>
          <w:p w14:paraId="1865A866"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29A86B67" w14:textId="77777777" w:rsidTr="00830E6D">
        <w:trPr>
          <w:trHeight w:val="344"/>
        </w:trPr>
        <w:tc>
          <w:tcPr>
            <w:tcW w:w="5353" w:type="dxa"/>
            <w:tcBorders>
              <w:top w:val="single" w:sz="4" w:space="0" w:color="000000"/>
              <w:left w:val="single" w:sz="4" w:space="0" w:color="000000"/>
              <w:bottom w:val="single" w:sz="4" w:space="0" w:color="000000"/>
            </w:tcBorders>
            <w:shd w:val="clear" w:color="auto" w:fill="auto"/>
          </w:tcPr>
          <w:p w14:paraId="29F1170B"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D.4.5</w:t>
            </w:r>
            <w:r w:rsidRPr="007C1663">
              <w:rPr>
                <w:rFonts w:ascii="Arial" w:eastAsia="Calibri" w:hAnsi="Arial" w:cs="Arial"/>
                <w:iCs/>
                <w:color w:val="000000"/>
                <w:kern w:val="1"/>
                <w:sz w:val="20"/>
                <w:szCs w:val="20"/>
                <w:lang w:eastAsia="hi-IN" w:bidi="hi-IN"/>
              </w:rPr>
              <w:t xml:space="preserve"> Wzmocnienie form ochrony krajobrazowej otoczenia Jasnej Góry i historycznego centrum miasta, w tym eliminacja „krzykliwych” form reklamy, estetyczne dostosowanie kolorystyki i architektury ulokowanych tam obiektów, eliminacja obiektów </w:t>
            </w:r>
            <w:proofErr w:type="spellStart"/>
            <w:r w:rsidRPr="007C1663">
              <w:rPr>
                <w:rFonts w:ascii="Arial" w:eastAsia="Calibri" w:hAnsi="Arial" w:cs="Arial"/>
                <w:iCs/>
                <w:color w:val="000000"/>
                <w:kern w:val="1"/>
                <w:sz w:val="20"/>
                <w:szCs w:val="20"/>
                <w:lang w:eastAsia="hi-IN" w:bidi="hi-IN"/>
              </w:rPr>
              <w:t>substandardowych</w:t>
            </w:r>
            <w:proofErr w:type="spellEnd"/>
            <w:r w:rsidRPr="007C1663">
              <w:rPr>
                <w:rFonts w:ascii="Arial" w:eastAsia="Calibri" w:hAnsi="Arial" w:cs="Arial"/>
                <w:iCs/>
                <w:color w:val="000000"/>
                <w:kern w:val="1"/>
                <w:sz w:val="20"/>
                <w:szCs w:val="20"/>
                <w:lang w:eastAsia="hi-IN" w:bidi="hi-IN"/>
              </w:rPr>
              <w:t>.</w:t>
            </w:r>
          </w:p>
        </w:tc>
        <w:tc>
          <w:tcPr>
            <w:tcW w:w="9974" w:type="dxa"/>
            <w:vMerge/>
            <w:tcBorders>
              <w:left w:val="single" w:sz="4" w:space="0" w:color="000000"/>
              <w:right w:val="single" w:sz="4" w:space="0" w:color="000000"/>
            </w:tcBorders>
            <w:shd w:val="clear" w:color="auto" w:fill="auto"/>
          </w:tcPr>
          <w:p w14:paraId="210DCE19"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1EA10CAF" w14:textId="77777777" w:rsidTr="00830E6D">
        <w:trPr>
          <w:trHeight w:val="990"/>
        </w:trPr>
        <w:tc>
          <w:tcPr>
            <w:tcW w:w="5353" w:type="dxa"/>
            <w:tcBorders>
              <w:top w:val="single" w:sz="4" w:space="0" w:color="000000"/>
              <w:left w:val="single" w:sz="4" w:space="0" w:color="000000"/>
              <w:bottom w:val="single" w:sz="4" w:space="0" w:color="000000"/>
            </w:tcBorders>
            <w:shd w:val="clear" w:color="auto" w:fill="auto"/>
          </w:tcPr>
          <w:p w14:paraId="3D2D0B7C" w14:textId="77777777" w:rsidR="007C1663" w:rsidRPr="007C1663" w:rsidRDefault="007C1663" w:rsidP="007C1663">
            <w:pPr>
              <w:widowControl w:val="0"/>
              <w:suppressAutoHyphens/>
              <w:autoSpaceDE w:val="0"/>
              <w:ind w:left="709" w:hanging="709"/>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D.4.6</w:t>
            </w:r>
            <w:r w:rsidRPr="007C1663">
              <w:rPr>
                <w:rFonts w:ascii="Arial" w:eastAsia="Calibri" w:hAnsi="Arial" w:cs="Arial"/>
                <w:iCs/>
                <w:color w:val="000000"/>
                <w:kern w:val="1"/>
                <w:sz w:val="20"/>
                <w:szCs w:val="20"/>
                <w:lang w:eastAsia="hi-IN" w:bidi="hi-IN"/>
              </w:rPr>
              <w:t xml:space="preserve"> Wspieranie oferty turystycznej, kulturalnej, rekreacyjnej uzupełniającej atrakcyjność pobytu pielgrzymów na Jasnej Górze.</w:t>
            </w:r>
          </w:p>
        </w:tc>
        <w:tc>
          <w:tcPr>
            <w:tcW w:w="9974" w:type="dxa"/>
            <w:vMerge/>
            <w:tcBorders>
              <w:left w:val="single" w:sz="4" w:space="0" w:color="000000"/>
              <w:right w:val="single" w:sz="4" w:space="0" w:color="000000"/>
            </w:tcBorders>
            <w:shd w:val="clear" w:color="auto" w:fill="auto"/>
          </w:tcPr>
          <w:p w14:paraId="041E6F50"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2F325609" w14:textId="77777777" w:rsidTr="00830E6D">
        <w:trPr>
          <w:trHeight w:val="990"/>
        </w:trPr>
        <w:tc>
          <w:tcPr>
            <w:tcW w:w="5353" w:type="dxa"/>
            <w:tcBorders>
              <w:top w:val="single" w:sz="4" w:space="0" w:color="000000"/>
              <w:left w:val="single" w:sz="4" w:space="0" w:color="000000"/>
              <w:bottom w:val="single" w:sz="4" w:space="0" w:color="000000"/>
            </w:tcBorders>
            <w:shd w:val="clear" w:color="auto" w:fill="auto"/>
          </w:tcPr>
          <w:p w14:paraId="23704707" w14:textId="77777777" w:rsidR="007C1663" w:rsidRPr="007C1663" w:rsidRDefault="007C1663" w:rsidP="007C1663">
            <w:pPr>
              <w:widowControl w:val="0"/>
              <w:suppressAutoHyphens/>
              <w:autoSpaceDE w:val="0"/>
              <w:snapToGrid w:val="0"/>
              <w:ind w:left="567" w:hanging="567"/>
              <w:jc w:val="both"/>
              <w:rPr>
                <w:rFonts w:ascii="Arial" w:eastAsia="Calibri" w:hAnsi="Arial" w:cs="Arial"/>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D.4.7</w:t>
            </w:r>
            <w:r w:rsidRPr="007C1663">
              <w:rPr>
                <w:rFonts w:ascii="Arial" w:eastAsia="Calibri" w:hAnsi="Arial" w:cs="Arial"/>
                <w:iCs/>
                <w:color w:val="000000"/>
                <w:kern w:val="1"/>
                <w:sz w:val="20"/>
                <w:szCs w:val="20"/>
                <w:lang w:eastAsia="hi-IN" w:bidi="hi-IN"/>
              </w:rPr>
              <w:t xml:space="preserve"> Współpraca z samorządami subregionu częstochowskiego, z innymi instytucjami świeckimi i kościelnymi, z organizacjami pozarządowymi, na rzecz utrzymania i promocji europejskiego fenomenu kulturowego jakim jest kilkuwiekowa tradycja pieszego pielgrzymowania na Jasną Górę.</w:t>
            </w:r>
          </w:p>
        </w:tc>
        <w:tc>
          <w:tcPr>
            <w:tcW w:w="9974" w:type="dxa"/>
            <w:vMerge/>
            <w:tcBorders>
              <w:left w:val="single" w:sz="4" w:space="0" w:color="000000"/>
              <w:bottom w:val="single" w:sz="4" w:space="0" w:color="000000"/>
              <w:right w:val="single" w:sz="4" w:space="0" w:color="000000"/>
            </w:tcBorders>
            <w:shd w:val="clear" w:color="auto" w:fill="auto"/>
          </w:tcPr>
          <w:p w14:paraId="2561ACE3" w14:textId="77777777" w:rsidR="007C1663" w:rsidRPr="007C1663" w:rsidRDefault="007C1663" w:rsidP="007C1663">
            <w:pPr>
              <w:widowControl w:val="0"/>
              <w:suppressAutoHyphens/>
              <w:autoSpaceDE w:val="0"/>
              <w:snapToGrid w:val="0"/>
              <w:ind w:left="709" w:hanging="709"/>
              <w:jc w:val="both"/>
              <w:rPr>
                <w:rFonts w:ascii="Arial" w:eastAsia="Calibri" w:hAnsi="Arial" w:cs="Arial"/>
                <w:b/>
                <w:bCs/>
                <w:iCs/>
                <w:color w:val="000000"/>
                <w:kern w:val="1"/>
                <w:sz w:val="20"/>
                <w:szCs w:val="20"/>
                <w:lang w:eastAsia="hi-IN" w:bidi="hi-IN"/>
              </w:rPr>
            </w:pPr>
          </w:p>
        </w:tc>
      </w:tr>
      <w:tr w:rsidR="007C1663" w:rsidRPr="007C1663" w14:paraId="698D7659" w14:textId="77777777" w:rsidTr="009E1D88">
        <w:trPr>
          <w:trHeight w:hRule="exact" w:val="397"/>
        </w:trPr>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391B5B61" w14:textId="77777777" w:rsidR="007C1663" w:rsidRPr="007C1663" w:rsidRDefault="007C1663" w:rsidP="007C1663">
            <w:pPr>
              <w:widowControl w:val="0"/>
              <w:suppressAutoHyphens/>
              <w:autoSpaceDE w:val="0"/>
              <w:snapToGrid w:val="0"/>
              <w:ind w:left="709" w:hanging="709"/>
              <w:jc w:val="both"/>
              <w:rPr>
                <w:rFonts w:ascii="Arial" w:hAnsi="Arial" w:cs="Arial"/>
                <w:b/>
                <w:bCs/>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 xml:space="preserve">Cel strategiczny </w:t>
            </w:r>
            <w:r w:rsidRPr="007C1663">
              <w:rPr>
                <w:rFonts w:ascii="Arial" w:hAnsi="Arial" w:cs="Arial"/>
                <w:b/>
                <w:bCs/>
                <w:kern w:val="1"/>
                <w:sz w:val="20"/>
                <w:szCs w:val="20"/>
                <w:lang w:eastAsia="hi-IN" w:bidi="hi-IN"/>
              </w:rPr>
              <w:t>D.5</w:t>
            </w:r>
            <w:r w:rsidRPr="007C1663">
              <w:rPr>
                <w:rFonts w:ascii="Arial" w:hAnsi="Arial" w:cs="Arial"/>
                <w:kern w:val="1"/>
                <w:sz w:val="20"/>
                <w:szCs w:val="20"/>
                <w:lang w:eastAsia="hi-IN" w:bidi="hi-IN"/>
              </w:rPr>
              <w:t>  Tworzenie zintegrowanego systemu komunikacji zbiorowej obsługującej mieszkańców subregionu.</w:t>
            </w:r>
          </w:p>
        </w:tc>
      </w:tr>
      <w:tr w:rsidR="007C1663" w:rsidRPr="007C1663" w14:paraId="5C0A30CC" w14:textId="77777777" w:rsidTr="00830E6D">
        <w:trPr>
          <w:trHeight w:val="1002"/>
        </w:trPr>
        <w:tc>
          <w:tcPr>
            <w:tcW w:w="5353" w:type="dxa"/>
            <w:tcBorders>
              <w:top w:val="single" w:sz="4" w:space="0" w:color="000000"/>
              <w:left w:val="single" w:sz="4" w:space="0" w:color="000000"/>
              <w:bottom w:val="single" w:sz="4" w:space="0" w:color="000000"/>
            </w:tcBorders>
            <w:shd w:val="clear" w:color="auto" w:fill="auto"/>
          </w:tcPr>
          <w:p w14:paraId="73021390" w14:textId="77777777" w:rsidR="007C1663" w:rsidRPr="007C1663" w:rsidRDefault="007C1663" w:rsidP="007C1663">
            <w:pPr>
              <w:widowControl w:val="0"/>
              <w:suppressAutoHyphens/>
              <w:autoSpaceDE w:val="0"/>
              <w:snapToGrid w:val="0"/>
              <w:ind w:left="567" w:hanging="567"/>
              <w:jc w:val="both"/>
              <w:rPr>
                <w:rFonts w:ascii="Arial" w:hAnsi="Arial" w:cs="Arial"/>
                <w:kern w:val="1"/>
                <w:sz w:val="20"/>
                <w:szCs w:val="20"/>
                <w:lang w:eastAsia="hi-IN" w:bidi="hi-IN"/>
              </w:rPr>
            </w:pPr>
            <w:r w:rsidRPr="007C1663">
              <w:rPr>
                <w:rFonts w:ascii="Arial" w:hAnsi="Arial" w:cs="Arial"/>
                <w:b/>
                <w:bCs/>
                <w:iCs/>
                <w:color w:val="000000"/>
                <w:kern w:val="1"/>
                <w:sz w:val="20"/>
                <w:szCs w:val="20"/>
                <w:lang w:eastAsia="hi-IN" w:bidi="hi-IN"/>
              </w:rPr>
              <w:t>D.5.1</w:t>
            </w:r>
            <w:r w:rsidRPr="007C1663">
              <w:rPr>
                <w:rFonts w:ascii="Arial" w:hAnsi="Arial" w:cs="Arial"/>
                <w:iCs/>
                <w:color w:val="000000"/>
                <w:kern w:val="1"/>
                <w:sz w:val="20"/>
                <w:szCs w:val="20"/>
                <w:lang w:eastAsia="hi-IN" w:bidi="hi-IN"/>
              </w:rPr>
              <w:t xml:space="preserve"> Utworzenie systemu stałego monitoringu codziennej migracji mieszkańców subregionu częstochowskiego do pracy i szkół</w:t>
            </w:r>
          </w:p>
        </w:tc>
        <w:tc>
          <w:tcPr>
            <w:tcW w:w="9974" w:type="dxa"/>
            <w:vMerge w:val="restart"/>
            <w:tcBorders>
              <w:top w:val="single" w:sz="4" w:space="0" w:color="000000"/>
              <w:left w:val="single" w:sz="4" w:space="0" w:color="000000"/>
              <w:right w:val="single" w:sz="4" w:space="0" w:color="000000"/>
            </w:tcBorders>
            <w:shd w:val="clear" w:color="auto" w:fill="auto"/>
          </w:tcPr>
          <w:p w14:paraId="31B57659" w14:textId="70313012" w:rsidR="007C1663" w:rsidRPr="007C1663" w:rsidRDefault="007C1663" w:rsidP="007C1663">
            <w:pPr>
              <w:widowControl w:val="0"/>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Realizowane w ramach zadań WPF wpisanych w celu A. Realizowane przez MPK w ramach porozumienia </w:t>
            </w:r>
            <w:r w:rsidR="003E0319">
              <w:rPr>
                <w:rFonts w:ascii="Arial" w:eastAsia="Arial" w:hAnsi="Arial" w:cs="Arial"/>
                <w:kern w:val="1"/>
                <w:sz w:val="20"/>
                <w:szCs w:val="20"/>
                <w:lang w:eastAsia="hi-IN" w:bidi="hi-IN"/>
              </w:rPr>
              <w:br/>
            </w:r>
            <w:r w:rsidRPr="007C1663">
              <w:rPr>
                <w:rFonts w:ascii="Arial" w:eastAsia="Arial" w:hAnsi="Arial" w:cs="Arial"/>
                <w:kern w:val="1"/>
                <w:sz w:val="20"/>
                <w:szCs w:val="20"/>
                <w:lang w:eastAsia="hi-IN" w:bidi="hi-IN"/>
              </w:rPr>
              <w:t>z sąsiadującymi z Częstochową gminami.</w:t>
            </w:r>
          </w:p>
          <w:p w14:paraId="1989F1B3" w14:textId="77777777" w:rsidR="007C1663" w:rsidRPr="007C1663" w:rsidRDefault="007C1663" w:rsidP="007C1663">
            <w:pPr>
              <w:widowControl w:val="0"/>
              <w:suppressAutoHyphens/>
              <w:autoSpaceDE w:val="0"/>
              <w:ind w:left="709" w:hanging="709"/>
              <w:jc w:val="both"/>
              <w:rPr>
                <w:rFonts w:ascii="Arial" w:hAnsi="Arial" w:cs="Arial"/>
                <w:iCs/>
                <w:color w:val="000000"/>
                <w:kern w:val="1"/>
                <w:sz w:val="20"/>
                <w:szCs w:val="20"/>
                <w:lang w:eastAsia="hi-IN" w:bidi="hi-IN"/>
              </w:rPr>
            </w:pPr>
          </w:p>
        </w:tc>
      </w:tr>
      <w:tr w:rsidR="007C1663" w:rsidRPr="007C1663" w14:paraId="2A7DE467" w14:textId="77777777" w:rsidTr="009E1D88">
        <w:trPr>
          <w:trHeight w:hRule="exact" w:val="1701"/>
        </w:trPr>
        <w:tc>
          <w:tcPr>
            <w:tcW w:w="5353" w:type="dxa"/>
            <w:tcBorders>
              <w:top w:val="single" w:sz="4" w:space="0" w:color="000000"/>
              <w:left w:val="single" w:sz="4" w:space="0" w:color="000000"/>
              <w:bottom w:val="single" w:sz="4" w:space="0" w:color="000000"/>
            </w:tcBorders>
            <w:shd w:val="clear" w:color="auto" w:fill="auto"/>
          </w:tcPr>
          <w:p w14:paraId="0DFEFAF9" w14:textId="77777777" w:rsidR="007C1663" w:rsidRPr="007C1663" w:rsidRDefault="007C1663" w:rsidP="007C1663">
            <w:pPr>
              <w:widowControl w:val="0"/>
              <w:suppressAutoHyphens/>
              <w:autoSpaceDE w:val="0"/>
              <w:ind w:left="709" w:hanging="709"/>
              <w:jc w:val="both"/>
              <w:rPr>
                <w:rFonts w:ascii="Arial" w:hAnsi="Arial" w:cs="Arial"/>
                <w:iCs/>
                <w:color w:val="000000"/>
                <w:kern w:val="1"/>
                <w:sz w:val="20"/>
                <w:szCs w:val="20"/>
                <w:lang w:eastAsia="hi-IN" w:bidi="hi-IN"/>
              </w:rPr>
            </w:pPr>
            <w:r w:rsidRPr="007C1663">
              <w:rPr>
                <w:rFonts w:ascii="Arial" w:hAnsi="Arial" w:cs="Arial"/>
                <w:b/>
                <w:bCs/>
                <w:iCs/>
                <w:color w:val="000000"/>
                <w:kern w:val="1"/>
                <w:sz w:val="20"/>
                <w:szCs w:val="20"/>
                <w:lang w:eastAsia="hi-IN" w:bidi="hi-IN"/>
              </w:rPr>
              <w:lastRenderedPageBreak/>
              <w:t xml:space="preserve">D.5.2 </w:t>
            </w:r>
            <w:r w:rsidRPr="007C1663">
              <w:rPr>
                <w:rFonts w:ascii="Arial" w:hAnsi="Arial" w:cs="Arial"/>
                <w:iCs/>
                <w:color w:val="000000"/>
                <w:kern w:val="1"/>
                <w:sz w:val="20"/>
                <w:szCs w:val="20"/>
                <w:lang w:eastAsia="hi-IN" w:bidi="hi-IN"/>
              </w:rPr>
              <w:t>Integracja różnych form komunikacji pasażerskiej zbiorowej (komunikacja kolejowa, autobusowa miejska, autobusowa podmiejska, przewozy busami itp.), w tym wprowadzenie normy „jednego biletu” respektowanego przez różnych przewoźników oraz uzgodnienie z nimi tras i rozkładów jazdy.</w:t>
            </w:r>
          </w:p>
        </w:tc>
        <w:tc>
          <w:tcPr>
            <w:tcW w:w="9974" w:type="dxa"/>
            <w:vMerge/>
            <w:tcBorders>
              <w:left w:val="single" w:sz="4" w:space="0" w:color="000000"/>
              <w:right w:val="single" w:sz="4" w:space="0" w:color="000000"/>
            </w:tcBorders>
            <w:shd w:val="clear" w:color="auto" w:fill="auto"/>
          </w:tcPr>
          <w:p w14:paraId="09EED569" w14:textId="77777777" w:rsidR="007C1663" w:rsidRPr="007C1663" w:rsidRDefault="007C1663" w:rsidP="007C1663">
            <w:pPr>
              <w:widowControl w:val="0"/>
              <w:suppressAutoHyphens/>
              <w:autoSpaceDE w:val="0"/>
              <w:snapToGrid w:val="0"/>
              <w:ind w:left="709" w:hanging="709"/>
              <w:jc w:val="both"/>
              <w:rPr>
                <w:rFonts w:ascii="Arial" w:hAnsi="Arial" w:cs="Arial"/>
                <w:b/>
                <w:bCs/>
                <w:iCs/>
                <w:color w:val="000000"/>
                <w:kern w:val="1"/>
                <w:sz w:val="20"/>
                <w:szCs w:val="20"/>
                <w:lang w:eastAsia="hi-IN" w:bidi="hi-IN"/>
              </w:rPr>
            </w:pPr>
          </w:p>
        </w:tc>
      </w:tr>
      <w:tr w:rsidR="007C1663" w:rsidRPr="007C1663" w14:paraId="435E3C3C" w14:textId="77777777" w:rsidTr="00830E6D">
        <w:trPr>
          <w:trHeight w:val="760"/>
        </w:trPr>
        <w:tc>
          <w:tcPr>
            <w:tcW w:w="5353" w:type="dxa"/>
            <w:tcBorders>
              <w:top w:val="single" w:sz="4" w:space="0" w:color="000000"/>
              <w:left w:val="single" w:sz="4" w:space="0" w:color="000000"/>
              <w:bottom w:val="single" w:sz="4" w:space="0" w:color="000000"/>
            </w:tcBorders>
            <w:shd w:val="clear" w:color="auto" w:fill="auto"/>
          </w:tcPr>
          <w:p w14:paraId="3AB0134B" w14:textId="77777777" w:rsidR="007C1663" w:rsidRPr="007C1663" w:rsidRDefault="007C1663" w:rsidP="007C1663">
            <w:pPr>
              <w:widowControl w:val="0"/>
              <w:suppressAutoHyphens/>
              <w:autoSpaceDE w:val="0"/>
              <w:ind w:left="709" w:hanging="709"/>
              <w:jc w:val="both"/>
              <w:rPr>
                <w:rFonts w:ascii="Arial" w:hAnsi="Arial" w:cs="Arial"/>
                <w:iCs/>
                <w:color w:val="000000"/>
                <w:kern w:val="1"/>
                <w:sz w:val="20"/>
                <w:szCs w:val="20"/>
                <w:lang w:eastAsia="hi-IN" w:bidi="hi-IN"/>
              </w:rPr>
            </w:pPr>
            <w:r w:rsidRPr="007C1663">
              <w:rPr>
                <w:rFonts w:ascii="Arial" w:hAnsi="Arial" w:cs="Arial"/>
                <w:b/>
                <w:bCs/>
                <w:iCs/>
                <w:color w:val="000000"/>
                <w:kern w:val="1"/>
                <w:sz w:val="20"/>
                <w:szCs w:val="20"/>
                <w:lang w:eastAsia="hi-IN" w:bidi="hi-IN"/>
              </w:rPr>
              <w:t>D.5.3</w:t>
            </w:r>
            <w:r w:rsidRPr="007C1663">
              <w:rPr>
                <w:rFonts w:ascii="Arial" w:hAnsi="Arial" w:cs="Arial"/>
                <w:iCs/>
                <w:color w:val="000000"/>
                <w:kern w:val="1"/>
                <w:sz w:val="20"/>
                <w:szCs w:val="20"/>
                <w:lang w:eastAsia="hi-IN" w:bidi="hi-IN"/>
              </w:rPr>
              <w:t xml:space="preserve"> Utworzenie centrów przesiadkowych dogodnie łączących różne formy komunikacji pasażerskiej.</w:t>
            </w:r>
          </w:p>
        </w:tc>
        <w:tc>
          <w:tcPr>
            <w:tcW w:w="9974" w:type="dxa"/>
            <w:vMerge/>
            <w:tcBorders>
              <w:left w:val="single" w:sz="4" w:space="0" w:color="000000"/>
              <w:right w:val="single" w:sz="4" w:space="0" w:color="000000"/>
            </w:tcBorders>
            <w:shd w:val="clear" w:color="auto" w:fill="auto"/>
          </w:tcPr>
          <w:p w14:paraId="0FE0EFDA" w14:textId="77777777" w:rsidR="007C1663" w:rsidRPr="007C1663" w:rsidRDefault="007C1663" w:rsidP="007C1663">
            <w:pPr>
              <w:widowControl w:val="0"/>
              <w:suppressAutoHyphens/>
              <w:autoSpaceDE w:val="0"/>
              <w:snapToGrid w:val="0"/>
              <w:ind w:left="709" w:hanging="709"/>
              <w:jc w:val="both"/>
              <w:rPr>
                <w:rFonts w:ascii="Arial" w:hAnsi="Arial" w:cs="Arial"/>
                <w:b/>
                <w:bCs/>
                <w:iCs/>
                <w:color w:val="000000"/>
                <w:kern w:val="1"/>
                <w:sz w:val="20"/>
                <w:szCs w:val="20"/>
                <w:lang w:eastAsia="hi-IN" w:bidi="hi-IN"/>
              </w:rPr>
            </w:pPr>
          </w:p>
        </w:tc>
      </w:tr>
      <w:tr w:rsidR="007C1663" w:rsidRPr="007C1663" w14:paraId="0F9EC08E" w14:textId="77777777" w:rsidTr="009E1D88">
        <w:trPr>
          <w:trHeight w:hRule="exact" w:val="1247"/>
        </w:trPr>
        <w:tc>
          <w:tcPr>
            <w:tcW w:w="5353" w:type="dxa"/>
            <w:tcBorders>
              <w:top w:val="single" w:sz="4" w:space="0" w:color="000000"/>
              <w:left w:val="single" w:sz="4" w:space="0" w:color="000000"/>
              <w:bottom w:val="single" w:sz="4" w:space="0" w:color="000000"/>
            </w:tcBorders>
            <w:shd w:val="clear" w:color="auto" w:fill="auto"/>
          </w:tcPr>
          <w:p w14:paraId="1139B2ED" w14:textId="77777777" w:rsidR="007C1663" w:rsidRPr="007C1663" w:rsidRDefault="007C1663" w:rsidP="007C1663">
            <w:pPr>
              <w:widowControl w:val="0"/>
              <w:suppressAutoHyphens/>
              <w:autoSpaceDE w:val="0"/>
              <w:snapToGrid w:val="0"/>
              <w:ind w:left="567" w:hanging="567"/>
              <w:jc w:val="both"/>
              <w:rPr>
                <w:rFonts w:ascii="Arial" w:hAnsi="Arial" w:cs="Arial"/>
                <w:kern w:val="1"/>
                <w:sz w:val="20"/>
                <w:szCs w:val="20"/>
                <w:lang w:eastAsia="hi-IN" w:bidi="hi-IN"/>
              </w:rPr>
            </w:pPr>
            <w:r w:rsidRPr="007C1663">
              <w:rPr>
                <w:rFonts w:ascii="Arial" w:hAnsi="Arial" w:cs="Arial"/>
                <w:b/>
                <w:bCs/>
                <w:iCs/>
                <w:color w:val="000000"/>
                <w:kern w:val="1"/>
                <w:sz w:val="20"/>
                <w:szCs w:val="20"/>
                <w:lang w:eastAsia="hi-IN" w:bidi="hi-IN"/>
              </w:rPr>
              <w:t>D.5.4</w:t>
            </w:r>
            <w:r w:rsidRPr="007C1663">
              <w:rPr>
                <w:rFonts w:ascii="Arial" w:hAnsi="Arial" w:cs="Arial"/>
                <w:iCs/>
                <w:color w:val="000000"/>
                <w:kern w:val="1"/>
                <w:sz w:val="20"/>
                <w:szCs w:val="20"/>
                <w:lang w:eastAsia="hi-IN" w:bidi="hi-IN"/>
              </w:rPr>
              <w:t xml:space="preserve"> Uzgodnienie podstawowego standardu pojazdów przeznaczonych do obsługi komunikacji pasażerskiej zbiorowej, w tym narzucenie niezbędnych ochronie środowiska norm niskoemisyjnych.</w:t>
            </w:r>
          </w:p>
        </w:tc>
        <w:tc>
          <w:tcPr>
            <w:tcW w:w="9974" w:type="dxa"/>
            <w:vMerge/>
            <w:tcBorders>
              <w:left w:val="single" w:sz="4" w:space="0" w:color="000000"/>
              <w:bottom w:val="single" w:sz="4" w:space="0" w:color="000000"/>
              <w:right w:val="single" w:sz="4" w:space="0" w:color="000000"/>
            </w:tcBorders>
            <w:shd w:val="clear" w:color="auto" w:fill="auto"/>
          </w:tcPr>
          <w:p w14:paraId="6D91DB80" w14:textId="77777777" w:rsidR="007C1663" w:rsidRPr="007C1663" w:rsidRDefault="007C1663" w:rsidP="007C1663">
            <w:pPr>
              <w:widowControl w:val="0"/>
              <w:suppressAutoHyphens/>
              <w:autoSpaceDE w:val="0"/>
              <w:snapToGrid w:val="0"/>
              <w:ind w:left="709" w:hanging="709"/>
              <w:jc w:val="both"/>
              <w:rPr>
                <w:rFonts w:ascii="Arial" w:hAnsi="Arial" w:cs="Arial"/>
                <w:b/>
                <w:bCs/>
                <w:iCs/>
                <w:color w:val="000000"/>
                <w:kern w:val="1"/>
                <w:sz w:val="20"/>
                <w:szCs w:val="20"/>
                <w:lang w:eastAsia="hi-IN" w:bidi="hi-IN"/>
              </w:rPr>
            </w:pPr>
          </w:p>
        </w:tc>
      </w:tr>
      <w:tr w:rsidR="007C1663" w:rsidRPr="007C1663" w14:paraId="3747FAEB" w14:textId="77777777" w:rsidTr="009E1D88">
        <w:tc>
          <w:tcPr>
            <w:tcW w:w="15327" w:type="dxa"/>
            <w:gridSpan w:val="2"/>
            <w:tcBorders>
              <w:top w:val="single" w:sz="4" w:space="0" w:color="000000"/>
              <w:left w:val="single" w:sz="4" w:space="0" w:color="000000"/>
              <w:bottom w:val="single" w:sz="4" w:space="0" w:color="000000"/>
              <w:right w:val="single" w:sz="4" w:space="0" w:color="000000"/>
            </w:tcBorders>
            <w:shd w:val="clear" w:color="auto" w:fill="FFFFCC"/>
          </w:tcPr>
          <w:p w14:paraId="584DAF39" w14:textId="77777777" w:rsidR="007C1663" w:rsidRPr="007C1663" w:rsidRDefault="007C1663" w:rsidP="007C1663">
            <w:pPr>
              <w:widowControl w:val="0"/>
              <w:suppressAutoHyphens/>
              <w:autoSpaceDE w:val="0"/>
              <w:snapToGrid w:val="0"/>
              <w:ind w:left="2545" w:hanging="2545"/>
              <w:jc w:val="both"/>
              <w:rPr>
                <w:rFonts w:ascii="Arial" w:hAnsi="Arial" w:cs="Arial"/>
                <w:b/>
                <w:bCs/>
                <w:iCs/>
                <w:color w:val="000000"/>
                <w:kern w:val="1"/>
                <w:sz w:val="20"/>
                <w:szCs w:val="20"/>
                <w:lang w:eastAsia="hi-IN" w:bidi="hi-IN"/>
              </w:rPr>
            </w:pPr>
            <w:r w:rsidRPr="007C1663">
              <w:rPr>
                <w:rFonts w:ascii="Arial" w:eastAsia="Calibri" w:hAnsi="Arial" w:cs="Arial"/>
                <w:b/>
                <w:bCs/>
                <w:iCs/>
                <w:color w:val="000000"/>
                <w:kern w:val="1"/>
                <w:sz w:val="20"/>
                <w:szCs w:val="20"/>
                <w:lang w:eastAsia="hi-IN" w:bidi="hi-IN"/>
              </w:rPr>
              <w:t>Cel strategiczny</w:t>
            </w:r>
            <w:r w:rsidRPr="007C1663">
              <w:rPr>
                <w:rFonts w:ascii="Arial" w:hAnsi="Arial" w:cs="Arial"/>
                <w:b/>
                <w:bCs/>
                <w:kern w:val="1"/>
                <w:sz w:val="20"/>
                <w:szCs w:val="20"/>
                <w:lang w:eastAsia="hi-IN" w:bidi="hi-IN"/>
              </w:rPr>
              <w:t xml:space="preserve"> D.6</w:t>
            </w:r>
            <w:r w:rsidRPr="007C1663">
              <w:rPr>
                <w:rFonts w:ascii="Arial" w:hAnsi="Arial" w:cs="Arial"/>
                <w:kern w:val="1"/>
                <w:sz w:val="20"/>
                <w:szCs w:val="20"/>
                <w:lang w:eastAsia="hi-IN" w:bidi="hi-IN"/>
              </w:rPr>
              <w:t>  Rozwijanie współpracy z samorządami subregionu w zakresie planowania przestrzennego, ochrony środowiska, realizacji Regionalnych Inwestycji Terytorialnych oraz promocji turystycznej.</w:t>
            </w:r>
          </w:p>
        </w:tc>
      </w:tr>
      <w:tr w:rsidR="007C1663" w:rsidRPr="007C1663" w14:paraId="595DBBDE" w14:textId="77777777" w:rsidTr="00830E6D">
        <w:trPr>
          <w:trHeight w:val="1035"/>
        </w:trPr>
        <w:tc>
          <w:tcPr>
            <w:tcW w:w="5353" w:type="dxa"/>
            <w:tcBorders>
              <w:top w:val="single" w:sz="4" w:space="0" w:color="000000"/>
              <w:left w:val="single" w:sz="4" w:space="0" w:color="000000"/>
              <w:bottom w:val="single" w:sz="4" w:space="0" w:color="000000"/>
            </w:tcBorders>
            <w:shd w:val="clear" w:color="auto" w:fill="auto"/>
          </w:tcPr>
          <w:p w14:paraId="5F71E1B6" w14:textId="77777777" w:rsidR="007C1663" w:rsidRPr="007C1663" w:rsidRDefault="007C1663" w:rsidP="007C1663">
            <w:pPr>
              <w:widowControl w:val="0"/>
              <w:suppressAutoHyphens/>
              <w:autoSpaceDE w:val="0"/>
              <w:snapToGrid w:val="0"/>
              <w:ind w:left="567" w:hanging="567"/>
              <w:jc w:val="both"/>
              <w:rPr>
                <w:rFonts w:ascii="Arial" w:hAnsi="Arial" w:cs="Arial"/>
                <w:kern w:val="1"/>
                <w:sz w:val="20"/>
                <w:szCs w:val="20"/>
                <w:lang w:eastAsia="hi-IN" w:bidi="hi-IN"/>
              </w:rPr>
            </w:pPr>
            <w:r w:rsidRPr="007C1663">
              <w:rPr>
                <w:rFonts w:ascii="Arial" w:hAnsi="Arial" w:cs="Arial"/>
                <w:b/>
                <w:bCs/>
                <w:iCs/>
                <w:color w:val="000000"/>
                <w:kern w:val="1"/>
                <w:sz w:val="20"/>
                <w:szCs w:val="20"/>
                <w:lang w:eastAsia="hi-IN" w:bidi="hi-IN"/>
              </w:rPr>
              <w:t>D.6.1</w:t>
            </w:r>
            <w:r w:rsidRPr="007C1663">
              <w:rPr>
                <w:rFonts w:ascii="Arial" w:hAnsi="Arial" w:cs="Arial"/>
                <w:iCs/>
                <w:color w:val="000000"/>
                <w:kern w:val="1"/>
                <w:sz w:val="20"/>
                <w:szCs w:val="20"/>
                <w:lang w:eastAsia="hi-IN" w:bidi="hi-IN"/>
              </w:rPr>
              <w:t xml:space="preserve"> Utrzymanie i instytucjonalizacja Klubu Wójtów, Burmistrzów, Prezydentów i Starostów Ziemi Częstochowskiej jako przedstawicielstwa samorządów Subregionu Północnego Województwa Śląskiego.</w:t>
            </w:r>
          </w:p>
        </w:tc>
        <w:tc>
          <w:tcPr>
            <w:tcW w:w="9974" w:type="dxa"/>
            <w:vMerge w:val="restart"/>
            <w:tcBorders>
              <w:top w:val="single" w:sz="4" w:space="0" w:color="000000"/>
              <w:left w:val="single" w:sz="4" w:space="0" w:color="000000"/>
              <w:right w:val="single" w:sz="4" w:space="0" w:color="000000"/>
            </w:tcBorders>
            <w:shd w:val="clear" w:color="auto" w:fill="auto"/>
          </w:tcPr>
          <w:p w14:paraId="2EECE2E0" w14:textId="77777777" w:rsidR="007C1663" w:rsidRPr="007C1663" w:rsidRDefault="007C1663" w:rsidP="007C1663">
            <w:pPr>
              <w:widowControl w:val="0"/>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Realizowane w ramach pracy Stowarzyszenia Gmin i Powiatów Subregionu Północnego Województwa Śląskiego.</w:t>
            </w:r>
          </w:p>
          <w:p w14:paraId="50C88A75" w14:textId="77777777" w:rsidR="007C1663" w:rsidRPr="007C1663" w:rsidRDefault="007C1663" w:rsidP="007C1663">
            <w:pPr>
              <w:widowControl w:val="0"/>
              <w:suppressAutoHyphens/>
              <w:autoSpaceDE w:val="0"/>
              <w:rPr>
                <w:rFonts w:ascii="Arial" w:eastAsia="Arial" w:hAnsi="Arial" w:cs="Arial"/>
                <w:kern w:val="1"/>
                <w:sz w:val="20"/>
                <w:szCs w:val="20"/>
                <w:lang w:eastAsia="hi-IN" w:bidi="hi-IN"/>
              </w:rPr>
            </w:pPr>
            <w:r w:rsidRPr="007C1663">
              <w:rPr>
                <w:rFonts w:ascii="Arial" w:eastAsia="Arial" w:hAnsi="Arial" w:cs="Arial"/>
                <w:kern w:val="1"/>
                <w:sz w:val="20"/>
                <w:szCs w:val="20"/>
                <w:lang w:eastAsia="hi-IN" w:bidi="hi-IN"/>
              </w:rPr>
              <w:t xml:space="preserve">Zadanie wpisane do WPF: </w:t>
            </w:r>
          </w:p>
          <w:p w14:paraId="6BE8B467" w14:textId="235DD7CC" w:rsidR="007C1663" w:rsidRPr="007C1663" w:rsidRDefault="007C1663" w:rsidP="00D8473D">
            <w:pPr>
              <w:widowControl w:val="0"/>
              <w:numPr>
                <w:ilvl w:val="0"/>
                <w:numId w:val="302"/>
              </w:numPr>
              <w:suppressAutoHyphens/>
              <w:autoSpaceDE w:val="0"/>
              <w:rPr>
                <w:rFonts w:ascii="Arial" w:hAnsi="Arial" w:cs="Arial"/>
                <w:iCs/>
                <w:color w:val="000000"/>
                <w:kern w:val="1"/>
                <w:sz w:val="20"/>
                <w:szCs w:val="20"/>
                <w:lang w:eastAsia="hi-IN" w:bidi="hi-IN"/>
              </w:rPr>
            </w:pPr>
            <w:r w:rsidRPr="007C1663">
              <w:rPr>
                <w:rFonts w:ascii="Arial" w:eastAsia="Arial" w:hAnsi="Arial" w:cs="Arial"/>
                <w:kern w:val="1"/>
                <w:sz w:val="20"/>
                <w:szCs w:val="20"/>
                <w:lang w:eastAsia="hi-IN" w:bidi="hi-IN"/>
              </w:rPr>
              <w:t>RIT Plan Działań Pomocy Technicznej - Realizacja Planu Działań Pomocy Technicznej w ramach RPO WSL w latach 2015-2023, realizacja 2015-2023, koszt 3 307 589 zł, limit w 2020 r. - 450 000 zł</w:t>
            </w:r>
            <w:r w:rsidR="00D8473D">
              <w:rPr>
                <w:rFonts w:ascii="Arial" w:eastAsia="Arial" w:hAnsi="Arial" w:cs="Arial"/>
                <w:kern w:val="1"/>
                <w:sz w:val="20"/>
                <w:szCs w:val="20"/>
                <w:lang w:eastAsia="hi-IN" w:bidi="hi-IN"/>
              </w:rPr>
              <w:t xml:space="preserve"> </w:t>
            </w:r>
          </w:p>
        </w:tc>
      </w:tr>
      <w:tr w:rsidR="007C1663" w:rsidRPr="007C1663" w14:paraId="0971195D" w14:textId="77777777" w:rsidTr="00830E6D">
        <w:trPr>
          <w:trHeight w:val="1032"/>
        </w:trPr>
        <w:tc>
          <w:tcPr>
            <w:tcW w:w="5353" w:type="dxa"/>
            <w:tcBorders>
              <w:top w:val="single" w:sz="4" w:space="0" w:color="000000"/>
              <w:left w:val="single" w:sz="4" w:space="0" w:color="000000"/>
              <w:bottom w:val="single" w:sz="4" w:space="0" w:color="000000"/>
            </w:tcBorders>
            <w:shd w:val="clear" w:color="auto" w:fill="auto"/>
          </w:tcPr>
          <w:p w14:paraId="7BFD1594" w14:textId="77777777" w:rsidR="007C1663" w:rsidRPr="007C1663" w:rsidRDefault="007C1663" w:rsidP="007C1663">
            <w:pPr>
              <w:widowControl w:val="0"/>
              <w:suppressAutoHyphens/>
              <w:autoSpaceDE w:val="0"/>
              <w:ind w:left="709" w:hanging="709"/>
              <w:jc w:val="both"/>
              <w:rPr>
                <w:rFonts w:ascii="Arial" w:hAnsi="Arial" w:cs="Arial"/>
                <w:iCs/>
                <w:color w:val="000000"/>
                <w:kern w:val="1"/>
                <w:sz w:val="20"/>
                <w:szCs w:val="20"/>
                <w:lang w:eastAsia="hi-IN" w:bidi="hi-IN"/>
              </w:rPr>
            </w:pPr>
            <w:r w:rsidRPr="007C1663">
              <w:rPr>
                <w:rFonts w:ascii="Arial" w:hAnsi="Arial" w:cs="Arial"/>
                <w:b/>
                <w:bCs/>
                <w:iCs/>
                <w:color w:val="000000"/>
                <w:kern w:val="1"/>
                <w:sz w:val="20"/>
                <w:szCs w:val="20"/>
                <w:lang w:eastAsia="hi-IN" w:bidi="hi-IN"/>
              </w:rPr>
              <w:t xml:space="preserve">D.6.2 </w:t>
            </w:r>
            <w:r w:rsidRPr="007C1663">
              <w:rPr>
                <w:rFonts w:ascii="Arial" w:hAnsi="Arial" w:cs="Arial"/>
                <w:iCs/>
                <w:color w:val="000000"/>
                <w:kern w:val="1"/>
                <w:sz w:val="20"/>
                <w:szCs w:val="20"/>
                <w:lang w:eastAsia="hi-IN" w:bidi="hi-IN"/>
              </w:rPr>
              <w:t>Wprowadzenie zasady wzajemnych uzgodnień między jednostkami samorządowymi działań oddziałujących na rozwój subregionu (w tym istotniejszych planów zagospodarowania przestrzennego, planów ważniejszych inwestycji liniowych: dróg, infrastruktury medialnej oraz inwestycji rzutujących na zmiany w krajobrazie, dokumentów strategicznych itp.).</w:t>
            </w:r>
          </w:p>
        </w:tc>
        <w:tc>
          <w:tcPr>
            <w:tcW w:w="9974" w:type="dxa"/>
            <w:vMerge/>
            <w:tcBorders>
              <w:left w:val="single" w:sz="4" w:space="0" w:color="000000"/>
              <w:right w:val="single" w:sz="4" w:space="0" w:color="000000"/>
            </w:tcBorders>
            <w:shd w:val="clear" w:color="auto" w:fill="auto"/>
          </w:tcPr>
          <w:p w14:paraId="3731B81E" w14:textId="77777777" w:rsidR="007C1663" w:rsidRPr="007C1663" w:rsidRDefault="007C1663" w:rsidP="007C1663">
            <w:pPr>
              <w:widowControl w:val="0"/>
              <w:suppressAutoHyphens/>
              <w:autoSpaceDE w:val="0"/>
              <w:snapToGrid w:val="0"/>
              <w:ind w:left="709" w:hanging="709"/>
              <w:jc w:val="both"/>
              <w:rPr>
                <w:rFonts w:ascii="Arial" w:hAnsi="Arial" w:cs="Arial"/>
                <w:b/>
                <w:bCs/>
                <w:iCs/>
                <w:color w:val="000000"/>
                <w:kern w:val="1"/>
                <w:sz w:val="20"/>
                <w:szCs w:val="20"/>
                <w:lang w:eastAsia="hi-IN" w:bidi="hi-IN"/>
              </w:rPr>
            </w:pPr>
          </w:p>
        </w:tc>
      </w:tr>
      <w:tr w:rsidR="007C1663" w:rsidRPr="007C1663" w14:paraId="763C1807" w14:textId="77777777" w:rsidTr="00830E6D">
        <w:trPr>
          <w:trHeight w:val="1032"/>
        </w:trPr>
        <w:tc>
          <w:tcPr>
            <w:tcW w:w="5353" w:type="dxa"/>
            <w:tcBorders>
              <w:top w:val="single" w:sz="4" w:space="0" w:color="000000"/>
              <w:left w:val="single" w:sz="4" w:space="0" w:color="000000"/>
              <w:bottom w:val="single" w:sz="4" w:space="0" w:color="000000"/>
            </w:tcBorders>
            <w:shd w:val="clear" w:color="auto" w:fill="auto"/>
          </w:tcPr>
          <w:p w14:paraId="52E6BCAE" w14:textId="77777777" w:rsidR="007C1663" w:rsidRPr="007C1663" w:rsidRDefault="007C1663" w:rsidP="007C1663">
            <w:pPr>
              <w:widowControl w:val="0"/>
              <w:suppressAutoHyphens/>
              <w:autoSpaceDE w:val="0"/>
              <w:ind w:left="709" w:hanging="709"/>
              <w:jc w:val="both"/>
              <w:rPr>
                <w:rFonts w:ascii="Arial" w:hAnsi="Arial" w:cs="Arial"/>
                <w:iCs/>
                <w:color w:val="000000"/>
                <w:kern w:val="1"/>
                <w:sz w:val="20"/>
                <w:szCs w:val="20"/>
                <w:lang w:eastAsia="hi-IN" w:bidi="hi-IN"/>
              </w:rPr>
            </w:pPr>
            <w:r w:rsidRPr="007C1663">
              <w:rPr>
                <w:rFonts w:ascii="Arial" w:hAnsi="Arial" w:cs="Arial"/>
                <w:b/>
                <w:bCs/>
                <w:iCs/>
                <w:color w:val="000000"/>
                <w:kern w:val="1"/>
                <w:sz w:val="20"/>
                <w:szCs w:val="20"/>
                <w:lang w:eastAsia="hi-IN" w:bidi="hi-IN"/>
              </w:rPr>
              <w:t>D.6.3</w:t>
            </w:r>
            <w:r w:rsidRPr="007C1663">
              <w:rPr>
                <w:rFonts w:ascii="Arial" w:hAnsi="Arial" w:cs="Arial"/>
                <w:iCs/>
                <w:color w:val="000000"/>
                <w:kern w:val="1"/>
                <w:sz w:val="20"/>
                <w:szCs w:val="20"/>
                <w:lang w:eastAsia="hi-IN" w:bidi="hi-IN"/>
              </w:rPr>
              <w:t xml:space="preserve"> Realizacja i monitoring efektów przyjętej w Subregionie Strategii Regionalnych Inwestycji Terytorialnych.</w:t>
            </w:r>
          </w:p>
        </w:tc>
        <w:tc>
          <w:tcPr>
            <w:tcW w:w="9974" w:type="dxa"/>
            <w:vMerge/>
            <w:tcBorders>
              <w:left w:val="single" w:sz="4" w:space="0" w:color="000000"/>
              <w:right w:val="single" w:sz="4" w:space="0" w:color="000000"/>
            </w:tcBorders>
            <w:shd w:val="clear" w:color="auto" w:fill="auto"/>
          </w:tcPr>
          <w:p w14:paraId="78E14C61" w14:textId="77777777" w:rsidR="007C1663" w:rsidRPr="007C1663" w:rsidRDefault="007C1663" w:rsidP="007C1663">
            <w:pPr>
              <w:widowControl w:val="0"/>
              <w:suppressAutoHyphens/>
              <w:autoSpaceDE w:val="0"/>
              <w:snapToGrid w:val="0"/>
              <w:ind w:left="709" w:hanging="709"/>
              <w:jc w:val="both"/>
              <w:rPr>
                <w:rFonts w:ascii="Arial" w:hAnsi="Arial" w:cs="Arial"/>
                <w:b/>
                <w:bCs/>
                <w:iCs/>
                <w:color w:val="000000"/>
                <w:kern w:val="1"/>
                <w:sz w:val="20"/>
                <w:szCs w:val="20"/>
                <w:lang w:eastAsia="hi-IN" w:bidi="hi-IN"/>
              </w:rPr>
            </w:pPr>
          </w:p>
        </w:tc>
      </w:tr>
      <w:tr w:rsidR="007C1663" w:rsidRPr="007C1663" w14:paraId="7C640A74" w14:textId="77777777" w:rsidTr="00830E6D">
        <w:trPr>
          <w:trHeight w:val="1032"/>
        </w:trPr>
        <w:tc>
          <w:tcPr>
            <w:tcW w:w="5353" w:type="dxa"/>
            <w:tcBorders>
              <w:top w:val="single" w:sz="4" w:space="0" w:color="000000"/>
              <w:left w:val="single" w:sz="4" w:space="0" w:color="000000"/>
              <w:bottom w:val="single" w:sz="4" w:space="0" w:color="000000"/>
            </w:tcBorders>
            <w:shd w:val="clear" w:color="auto" w:fill="auto"/>
          </w:tcPr>
          <w:p w14:paraId="7A72A8DE" w14:textId="77777777" w:rsidR="007C1663" w:rsidRPr="007C1663" w:rsidRDefault="007C1663" w:rsidP="007C1663">
            <w:pPr>
              <w:widowControl w:val="0"/>
              <w:suppressAutoHyphens/>
              <w:autoSpaceDE w:val="0"/>
              <w:ind w:left="709" w:hanging="709"/>
              <w:jc w:val="both"/>
              <w:rPr>
                <w:rFonts w:ascii="Arial" w:hAnsi="Arial" w:cs="Arial"/>
                <w:iCs/>
                <w:color w:val="000000"/>
                <w:kern w:val="1"/>
                <w:sz w:val="20"/>
                <w:szCs w:val="20"/>
                <w:lang w:eastAsia="hi-IN" w:bidi="hi-IN"/>
              </w:rPr>
            </w:pPr>
            <w:r w:rsidRPr="007C1663">
              <w:rPr>
                <w:rFonts w:ascii="Arial" w:hAnsi="Arial" w:cs="Arial"/>
                <w:b/>
                <w:bCs/>
                <w:iCs/>
                <w:color w:val="000000"/>
                <w:kern w:val="1"/>
                <w:sz w:val="20"/>
                <w:szCs w:val="20"/>
                <w:lang w:eastAsia="hi-IN" w:bidi="hi-IN"/>
              </w:rPr>
              <w:lastRenderedPageBreak/>
              <w:t>D.6.4</w:t>
            </w:r>
            <w:r w:rsidRPr="007C1663">
              <w:rPr>
                <w:rFonts w:ascii="Arial" w:hAnsi="Arial" w:cs="Arial"/>
                <w:iCs/>
                <w:color w:val="000000"/>
                <w:kern w:val="1"/>
                <w:sz w:val="20"/>
                <w:szCs w:val="20"/>
                <w:lang w:eastAsia="hi-IN" w:bidi="hi-IN"/>
              </w:rPr>
              <w:t xml:space="preserve"> Opracowanie i przyjęcie wspólnego programu ochrony przeciwpowodziowej Subregionu, obejmującego także niezbędny zakres współdziałania przy ograniczaniu skutków innych katastrof naturalnych (huraganowe wiatry, opady gradu lub śniegu, pożary lasów, susze itp.)</w:t>
            </w:r>
          </w:p>
        </w:tc>
        <w:tc>
          <w:tcPr>
            <w:tcW w:w="9974" w:type="dxa"/>
            <w:vMerge/>
            <w:tcBorders>
              <w:left w:val="single" w:sz="4" w:space="0" w:color="000000"/>
              <w:right w:val="single" w:sz="4" w:space="0" w:color="000000"/>
            </w:tcBorders>
            <w:shd w:val="clear" w:color="auto" w:fill="auto"/>
          </w:tcPr>
          <w:p w14:paraId="1BC5553F" w14:textId="77777777" w:rsidR="007C1663" w:rsidRPr="007C1663" w:rsidRDefault="007C1663" w:rsidP="007C1663">
            <w:pPr>
              <w:widowControl w:val="0"/>
              <w:suppressAutoHyphens/>
              <w:autoSpaceDE w:val="0"/>
              <w:snapToGrid w:val="0"/>
              <w:ind w:left="709" w:hanging="709"/>
              <w:jc w:val="both"/>
              <w:rPr>
                <w:rFonts w:ascii="Arial" w:hAnsi="Arial" w:cs="Arial"/>
                <w:b/>
                <w:bCs/>
                <w:iCs/>
                <w:color w:val="000000"/>
                <w:kern w:val="1"/>
                <w:sz w:val="20"/>
                <w:szCs w:val="20"/>
                <w:lang w:eastAsia="hi-IN" w:bidi="hi-IN"/>
              </w:rPr>
            </w:pPr>
          </w:p>
        </w:tc>
      </w:tr>
      <w:tr w:rsidR="007C1663" w:rsidRPr="007C1663" w14:paraId="10440BF3" w14:textId="77777777" w:rsidTr="00830E6D">
        <w:trPr>
          <w:trHeight w:val="747"/>
        </w:trPr>
        <w:tc>
          <w:tcPr>
            <w:tcW w:w="5353" w:type="dxa"/>
            <w:tcBorders>
              <w:top w:val="single" w:sz="4" w:space="0" w:color="000000"/>
              <w:left w:val="single" w:sz="4" w:space="0" w:color="000000"/>
              <w:bottom w:val="single" w:sz="4" w:space="0" w:color="000000"/>
            </w:tcBorders>
            <w:shd w:val="clear" w:color="auto" w:fill="auto"/>
          </w:tcPr>
          <w:p w14:paraId="24F209AA" w14:textId="77777777" w:rsidR="007C1663" w:rsidRPr="007C1663" w:rsidRDefault="007C1663" w:rsidP="007C1663">
            <w:pPr>
              <w:widowControl w:val="0"/>
              <w:suppressAutoHyphens/>
              <w:autoSpaceDE w:val="0"/>
              <w:ind w:left="709" w:hanging="709"/>
              <w:jc w:val="both"/>
              <w:rPr>
                <w:rFonts w:ascii="Arial" w:hAnsi="Arial" w:cs="Arial"/>
                <w:iCs/>
                <w:color w:val="000000"/>
                <w:kern w:val="1"/>
                <w:sz w:val="20"/>
                <w:szCs w:val="20"/>
                <w:lang w:eastAsia="hi-IN" w:bidi="hi-IN"/>
              </w:rPr>
            </w:pPr>
            <w:r w:rsidRPr="007C1663">
              <w:rPr>
                <w:rFonts w:ascii="Arial" w:hAnsi="Arial" w:cs="Arial"/>
                <w:b/>
                <w:bCs/>
                <w:iCs/>
                <w:color w:val="000000"/>
                <w:kern w:val="1"/>
                <w:sz w:val="20"/>
                <w:szCs w:val="20"/>
                <w:lang w:eastAsia="hi-IN" w:bidi="hi-IN"/>
              </w:rPr>
              <w:t>D.6.5</w:t>
            </w:r>
            <w:r w:rsidRPr="007C1663">
              <w:rPr>
                <w:rFonts w:ascii="Arial" w:hAnsi="Arial" w:cs="Arial"/>
                <w:iCs/>
                <w:color w:val="000000"/>
                <w:kern w:val="1"/>
                <w:sz w:val="20"/>
                <w:szCs w:val="20"/>
                <w:lang w:eastAsia="hi-IN" w:bidi="hi-IN"/>
              </w:rPr>
              <w:t xml:space="preserve">  Współpraca przy promocji atrakcyjności turystycznej i inwestycyjnej Subregionu.     </w:t>
            </w:r>
          </w:p>
        </w:tc>
        <w:tc>
          <w:tcPr>
            <w:tcW w:w="9974" w:type="dxa"/>
            <w:vMerge/>
            <w:tcBorders>
              <w:left w:val="single" w:sz="4" w:space="0" w:color="000000"/>
              <w:right w:val="single" w:sz="4" w:space="0" w:color="000000"/>
            </w:tcBorders>
            <w:shd w:val="clear" w:color="auto" w:fill="auto"/>
          </w:tcPr>
          <w:p w14:paraId="74698C9B" w14:textId="77777777" w:rsidR="007C1663" w:rsidRPr="007C1663" w:rsidRDefault="007C1663" w:rsidP="007C1663">
            <w:pPr>
              <w:widowControl w:val="0"/>
              <w:suppressAutoHyphens/>
              <w:autoSpaceDE w:val="0"/>
              <w:snapToGrid w:val="0"/>
              <w:ind w:left="709" w:hanging="709"/>
              <w:jc w:val="both"/>
              <w:rPr>
                <w:rFonts w:ascii="Arial" w:hAnsi="Arial" w:cs="Arial"/>
                <w:b/>
                <w:bCs/>
                <w:iCs/>
                <w:color w:val="000000"/>
                <w:kern w:val="1"/>
                <w:sz w:val="20"/>
                <w:szCs w:val="20"/>
                <w:lang w:eastAsia="hi-IN" w:bidi="hi-IN"/>
              </w:rPr>
            </w:pPr>
          </w:p>
        </w:tc>
      </w:tr>
      <w:tr w:rsidR="007C1663" w:rsidRPr="007C1663" w14:paraId="1695AB5A" w14:textId="77777777" w:rsidTr="00830E6D">
        <w:trPr>
          <w:trHeight w:val="1032"/>
        </w:trPr>
        <w:tc>
          <w:tcPr>
            <w:tcW w:w="5353" w:type="dxa"/>
            <w:tcBorders>
              <w:top w:val="single" w:sz="4" w:space="0" w:color="000000"/>
              <w:left w:val="single" w:sz="4" w:space="0" w:color="000000"/>
              <w:bottom w:val="single" w:sz="4" w:space="0" w:color="000000"/>
            </w:tcBorders>
            <w:shd w:val="clear" w:color="auto" w:fill="auto"/>
          </w:tcPr>
          <w:p w14:paraId="1D8B23A6" w14:textId="77777777" w:rsidR="007C1663" w:rsidRPr="007C1663" w:rsidRDefault="007C1663" w:rsidP="007C1663">
            <w:pPr>
              <w:widowControl w:val="0"/>
              <w:suppressAutoHyphens/>
              <w:autoSpaceDE w:val="0"/>
              <w:snapToGrid w:val="0"/>
              <w:ind w:left="567" w:hanging="567"/>
              <w:jc w:val="both"/>
              <w:rPr>
                <w:rFonts w:ascii="Arial" w:hAnsi="Arial" w:cs="Arial"/>
                <w:kern w:val="1"/>
                <w:sz w:val="20"/>
                <w:szCs w:val="20"/>
                <w:lang w:eastAsia="hi-IN" w:bidi="hi-IN"/>
              </w:rPr>
            </w:pPr>
            <w:r w:rsidRPr="007C1663">
              <w:rPr>
                <w:rFonts w:ascii="Arial" w:hAnsi="Arial" w:cs="Arial"/>
                <w:b/>
                <w:iCs/>
                <w:color w:val="000000"/>
                <w:kern w:val="1"/>
                <w:sz w:val="20"/>
                <w:szCs w:val="20"/>
                <w:lang w:eastAsia="hi-IN" w:bidi="hi-IN"/>
              </w:rPr>
              <w:t>D.6.6</w:t>
            </w:r>
            <w:r w:rsidRPr="007C1663">
              <w:rPr>
                <w:rFonts w:ascii="Arial" w:hAnsi="Arial" w:cs="Arial"/>
                <w:iCs/>
                <w:color w:val="000000"/>
                <w:kern w:val="1"/>
                <w:sz w:val="20"/>
                <w:szCs w:val="20"/>
                <w:lang w:eastAsia="hi-IN" w:bidi="hi-IN"/>
              </w:rPr>
              <w:t xml:space="preserve"> Współpraca przy budowie infrastruktury IT i budowie społeczeństwa informacyjnego w Subregionie.</w:t>
            </w:r>
          </w:p>
        </w:tc>
        <w:tc>
          <w:tcPr>
            <w:tcW w:w="9974" w:type="dxa"/>
            <w:vMerge/>
            <w:tcBorders>
              <w:left w:val="single" w:sz="4" w:space="0" w:color="000000"/>
              <w:bottom w:val="single" w:sz="4" w:space="0" w:color="000000"/>
              <w:right w:val="single" w:sz="4" w:space="0" w:color="000000"/>
            </w:tcBorders>
            <w:shd w:val="clear" w:color="auto" w:fill="auto"/>
          </w:tcPr>
          <w:p w14:paraId="7DE35DE2" w14:textId="77777777" w:rsidR="007C1663" w:rsidRPr="007C1663" w:rsidRDefault="007C1663" w:rsidP="007C1663">
            <w:pPr>
              <w:widowControl w:val="0"/>
              <w:suppressAutoHyphens/>
              <w:autoSpaceDE w:val="0"/>
              <w:snapToGrid w:val="0"/>
              <w:ind w:left="709" w:hanging="709"/>
              <w:jc w:val="both"/>
              <w:rPr>
                <w:rFonts w:ascii="Arial" w:hAnsi="Arial" w:cs="Arial"/>
                <w:b/>
                <w:bCs/>
                <w:iCs/>
                <w:color w:val="000000"/>
                <w:kern w:val="1"/>
                <w:sz w:val="20"/>
                <w:szCs w:val="20"/>
                <w:lang w:eastAsia="hi-IN" w:bidi="hi-IN"/>
              </w:rPr>
            </w:pPr>
          </w:p>
        </w:tc>
      </w:tr>
    </w:tbl>
    <w:p w14:paraId="41F44D0C" w14:textId="6B175809" w:rsidR="007C1663" w:rsidRDefault="007C1663" w:rsidP="00C16FA6">
      <w:pPr>
        <w:autoSpaceDE w:val="0"/>
        <w:autoSpaceDN w:val="0"/>
        <w:adjustRightInd w:val="0"/>
        <w:spacing w:after="120"/>
        <w:jc w:val="both"/>
        <w:rPr>
          <w:rFonts w:ascii="Arial" w:hAnsi="Arial" w:cs="Arial"/>
          <w:b/>
          <w:sz w:val="40"/>
          <w:szCs w:val="40"/>
        </w:rPr>
      </w:pPr>
    </w:p>
    <w:p w14:paraId="7D41BBDC" w14:textId="77777777" w:rsidR="00081862" w:rsidRDefault="00081862" w:rsidP="00C16FA6">
      <w:pPr>
        <w:autoSpaceDE w:val="0"/>
        <w:autoSpaceDN w:val="0"/>
        <w:adjustRightInd w:val="0"/>
        <w:spacing w:after="120"/>
        <w:jc w:val="both"/>
        <w:rPr>
          <w:rFonts w:ascii="Arial" w:hAnsi="Arial" w:cs="Arial"/>
          <w:b/>
          <w:sz w:val="40"/>
          <w:szCs w:val="40"/>
        </w:rPr>
        <w:sectPr w:rsidR="00081862" w:rsidSect="00C422FD">
          <w:pgSz w:w="16838" w:h="11906" w:orient="landscape"/>
          <w:pgMar w:top="1417" w:right="1417" w:bottom="1417" w:left="1417" w:header="708" w:footer="708" w:gutter="0"/>
          <w:cols w:space="708"/>
          <w:docGrid w:linePitch="360"/>
        </w:sectPr>
      </w:pPr>
    </w:p>
    <w:tbl>
      <w:tblPr>
        <w:tblW w:w="5375" w:type="pct"/>
        <w:tblLayout w:type="fixed"/>
        <w:tblCellMar>
          <w:left w:w="70" w:type="dxa"/>
          <w:right w:w="70" w:type="dxa"/>
        </w:tblCellMar>
        <w:tblLook w:val="04A0" w:firstRow="1" w:lastRow="0" w:firstColumn="1" w:lastColumn="0" w:noHBand="0" w:noVBand="1"/>
        <w:tblDescription w:val="wskaźniki realizacji Strategii Rozwoju Miasta Częstochowa 2030+"/>
      </w:tblPr>
      <w:tblGrid>
        <w:gridCol w:w="372"/>
        <w:gridCol w:w="3442"/>
        <w:gridCol w:w="3968"/>
        <w:gridCol w:w="1280"/>
        <w:gridCol w:w="851"/>
        <w:gridCol w:w="992"/>
        <w:gridCol w:w="992"/>
        <w:gridCol w:w="992"/>
        <w:gridCol w:w="1136"/>
        <w:gridCol w:w="848"/>
        <w:gridCol w:w="160"/>
      </w:tblGrid>
      <w:tr w:rsidR="00EC7FBD" w:rsidRPr="00081862" w14:paraId="3AD01F6A" w14:textId="77777777" w:rsidTr="00EC7FBD">
        <w:trPr>
          <w:gridAfter w:val="1"/>
          <w:wAfter w:w="53" w:type="pct"/>
          <w:trHeight w:hRule="exact" w:val="397"/>
        </w:trPr>
        <w:tc>
          <w:tcPr>
            <w:tcW w:w="4947" w:type="pct"/>
            <w:gridSpan w:val="10"/>
            <w:tcBorders>
              <w:top w:val="single" w:sz="8" w:space="0" w:color="auto"/>
              <w:left w:val="single" w:sz="8" w:space="0" w:color="auto"/>
              <w:bottom w:val="single" w:sz="8" w:space="0" w:color="000000"/>
              <w:right w:val="single" w:sz="8" w:space="0" w:color="000000"/>
            </w:tcBorders>
            <w:shd w:val="clear" w:color="auto" w:fill="CCFFCC"/>
          </w:tcPr>
          <w:p w14:paraId="54CC406B" w14:textId="1A2BDE8F" w:rsidR="00EC7FBD" w:rsidRPr="00EC7FBD" w:rsidRDefault="00D8473D" w:rsidP="00EC7FBD">
            <w:pPr>
              <w:jc w:val="right"/>
              <w:rPr>
                <w:rFonts w:ascii="Verdana" w:hAnsi="Verdana" w:cs="Arial"/>
                <w:b/>
                <w:bCs/>
                <w:sz w:val="28"/>
                <w:szCs w:val="28"/>
              </w:rPr>
            </w:pPr>
            <w:r>
              <w:rPr>
                <w:rFonts w:ascii="Verdana" w:hAnsi="Verdana" w:cs="Arial"/>
                <w:b/>
                <w:bCs/>
                <w:sz w:val="28"/>
                <w:szCs w:val="28"/>
              </w:rPr>
              <w:lastRenderedPageBreak/>
              <w:t>ZAŁĄCZNIK</w:t>
            </w:r>
            <w:r w:rsidR="00EC7FBD" w:rsidRPr="00EC7FBD">
              <w:rPr>
                <w:rFonts w:ascii="Verdana" w:hAnsi="Verdana" w:cs="Arial"/>
                <w:b/>
                <w:bCs/>
                <w:sz w:val="28"/>
                <w:szCs w:val="28"/>
              </w:rPr>
              <w:t xml:space="preserve"> NR  2</w:t>
            </w:r>
          </w:p>
        </w:tc>
      </w:tr>
      <w:tr w:rsidR="00EC7FBD" w:rsidRPr="00081862" w14:paraId="352A47C4" w14:textId="77777777" w:rsidTr="00830E6D">
        <w:trPr>
          <w:gridAfter w:val="1"/>
          <w:wAfter w:w="53" w:type="pct"/>
          <w:trHeight w:val="260"/>
        </w:trPr>
        <w:tc>
          <w:tcPr>
            <w:tcW w:w="124" w:type="pct"/>
            <w:vMerge w:val="restart"/>
            <w:tcBorders>
              <w:top w:val="single" w:sz="8" w:space="0" w:color="auto"/>
              <w:left w:val="single" w:sz="8" w:space="0" w:color="auto"/>
              <w:bottom w:val="single" w:sz="8" w:space="0" w:color="000000"/>
              <w:right w:val="single" w:sz="8" w:space="0" w:color="auto"/>
            </w:tcBorders>
            <w:shd w:val="clear" w:color="auto" w:fill="FFFFCC"/>
            <w:vAlign w:val="center"/>
            <w:hideMark/>
          </w:tcPr>
          <w:p w14:paraId="1CA7E913" w14:textId="77777777" w:rsidR="00EC7FBD" w:rsidRPr="00081862" w:rsidRDefault="00EC7FBD" w:rsidP="00081862">
            <w:pPr>
              <w:jc w:val="center"/>
              <w:rPr>
                <w:rFonts w:ascii="Verdana" w:hAnsi="Verdana" w:cs="Arial"/>
                <w:b/>
                <w:bCs/>
                <w:color w:val="000000"/>
                <w:sz w:val="18"/>
                <w:szCs w:val="18"/>
              </w:rPr>
            </w:pPr>
            <w:r w:rsidRPr="00081862">
              <w:rPr>
                <w:rFonts w:ascii="Verdana" w:hAnsi="Verdana" w:cs="Arial"/>
                <w:b/>
                <w:bCs/>
                <w:color w:val="000000"/>
                <w:sz w:val="18"/>
                <w:szCs w:val="18"/>
              </w:rPr>
              <w:t>Lp.</w:t>
            </w:r>
          </w:p>
        </w:tc>
        <w:tc>
          <w:tcPr>
            <w:tcW w:w="1145" w:type="pct"/>
            <w:vMerge w:val="restart"/>
            <w:tcBorders>
              <w:top w:val="single" w:sz="8" w:space="0" w:color="auto"/>
              <w:left w:val="nil"/>
              <w:right w:val="single" w:sz="8" w:space="0" w:color="auto"/>
            </w:tcBorders>
            <w:shd w:val="clear" w:color="auto" w:fill="FFFFCC"/>
            <w:vAlign w:val="center"/>
            <w:hideMark/>
          </w:tcPr>
          <w:p w14:paraId="2773BB2D" w14:textId="77777777" w:rsidR="00EC7FBD" w:rsidRPr="00081862" w:rsidRDefault="00EC7FBD" w:rsidP="00081862">
            <w:pPr>
              <w:jc w:val="center"/>
              <w:rPr>
                <w:rFonts w:ascii="Verdana" w:hAnsi="Verdana" w:cs="Arial"/>
                <w:b/>
                <w:bCs/>
                <w:color w:val="000000"/>
                <w:sz w:val="18"/>
                <w:szCs w:val="18"/>
              </w:rPr>
            </w:pPr>
            <w:r w:rsidRPr="00081862">
              <w:rPr>
                <w:rFonts w:ascii="Verdana" w:hAnsi="Verdana" w:cs="Arial"/>
                <w:b/>
                <w:bCs/>
                <w:color w:val="000000"/>
                <w:sz w:val="18"/>
                <w:szCs w:val="18"/>
              </w:rPr>
              <w:t>Nazwa wskaźnika / Jednostka miary</w:t>
            </w:r>
          </w:p>
          <w:p w14:paraId="1DE07C1A" w14:textId="77777777" w:rsidR="00EC7FBD" w:rsidRPr="00081862" w:rsidRDefault="00EC7FBD" w:rsidP="00081862">
            <w:pPr>
              <w:jc w:val="center"/>
              <w:rPr>
                <w:rFonts w:ascii="Verdana" w:hAnsi="Verdana" w:cs="Arial"/>
                <w:b/>
                <w:bCs/>
                <w:color w:val="000000"/>
                <w:sz w:val="18"/>
                <w:szCs w:val="18"/>
              </w:rPr>
            </w:pPr>
            <w:r w:rsidRPr="00081862">
              <w:rPr>
                <w:rFonts w:ascii="Verdana" w:hAnsi="Verdana" w:cs="Arial"/>
                <w:b/>
                <w:bCs/>
                <w:color w:val="000000"/>
                <w:sz w:val="18"/>
                <w:szCs w:val="18"/>
              </w:rPr>
              <w:t>oczekiwania</w:t>
            </w:r>
          </w:p>
          <w:p w14:paraId="70A53C3D" w14:textId="4805A140" w:rsidR="00EC7FBD" w:rsidRPr="00081862" w:rsidRDefault="00EC7FBD" w:rsidP="00081862">
            <w:pPr>
              <w:jc w:val="center"/>
              <w:rPr>
                <w:rFonts w:ascii="Verdana" w:hAnsi="Verdana" w:cs="Arial"/>
                <w:b/>
                <w:bCs/>
                <w:color w:val="000000"/>
                <w:sz w:val="18"/>
                <w:szCs w:val="18"/>
              </w:rPr>
            </w:pPr>
            <w:r w:rsidRPr="00081862">
              <w:rPr>
                <w:rFonts w:ascii="Arial" w:hAnsi="Arial" w:cs="Arial"/>
                <w:sz w:val="20"/>
                <w:szCs w:val="20"/>
              </w:rPr>
              <w:t> </w:t>
            </w:r>
          </w:p>
        </w:tc>
        <w:tc>
          <w:tcPr>
            <w:tcW w:w="1320" w:type="pct"/>
            <w:vMerge w:val="restart"/>
            <w:tcBorders>
              <w:top w:val="single" w:sz="8" w:space="0" w:color="auto"/>
              <w:left w:val="single" w:sz="8" w:space="0" w:color="auto"/>
              <w:bottom w:val="single" w:sz="8" w:space="0" w:color="000000"/>
              <w:right w:val="single" w:sz="8" w:space="0" w:color="auto"/>
            </w:tcBorders>
            <w:shd w:val="clear" w:color="auto" w:fill="FFFFCC"/>
            <w:vAlign w:val="center"/>
            <w:hideMark/>
          </w:tcPr>
          <w:p w14:paraId="0E04F529" w14:textId="77777777" w:rsidR="00EC7FBD" w:rsidRPr="00081862" w:rsidRDefault="00EC7FBD" w:rsidP="00081862">
            <w:pPr>
              <w:rPr>
                <w:rFonts w:ascii="Verdana" w:hAnsi="Verdana" w:cs="Arial"/>
                <w:b/>
                <w:bCs/>
                <w:color w:val="000000"/>
                <w:sz w:val="18"/>
                <w:szCs w:val="18"/>
              </w:rPr>
            </w:pPr>
            <w:r w:rsidRPr="00081862">
              <w:rPr>
                <w:rFonts w:ascii="Verdana" w:hAnsi="Verdana" w:cs="Arial"/>
                <w:b/>
                <w:bCs/>
                <w:color w:val="000000"/>
                <w:sz w:val="18"/>
                <w:szCs w:val="18"/>
              </w:rPr>
              <w:t>Źródło</w:t>
            </w:r>
          </w:p>
        </w:tc>
        <w:tc>
          <w:tcPr>
            <w:tcW w:w="2358" w:type="pct"/>
            <w:gridSpan w:val="7"/>
            <w:tcBorders>
              <w:top w:val="single" w:sz="8" w:space="0" w:color="auto"/>
              <w:left w:val="nil"/>
              <w:bottom w:val="single" w:sz="8" w:space="0" w:color="auto"/>
              <w:right w:val="single" w:sz="8" w:space="0" w:color="000000"/>
            </w:tcBorders>
            <w:shd w:val="clear" w:color="auto" w:fill="FFFFCC"/>
            <w:vAlign w:val="center"/>
            <w:hideMark/>
          </w:tcPr>
          <w:p w14:paraId="6F3DE941" w14:textId="77777777" w:rsidR="00EC7FBD" w:rsidRPr="00081862" w:rsidRDefault="00EC7FBD" w:rsidP="00081862">
            <w:pPr>
              <w:jc w:val="center"/>
              <w:rPr>
                <w:rFonts w:ascii="Verdana" w:hAnsi="Verdana" w:cs="Arial"/>
                <w:b/>
                <w:bCs/>
                <w:sz w:val="18"/>
                <w:szCs w:val="18"/>
              </w:rPr>
            </w:pPr>
            <w:r w:rsidRPr="00081862">
              <w:rPr>
                <w:rFonts w:ascii="Verdana" w:hAnsi="Verdana" w:cs="Arial"/>
                <w:b/>
                <w:bCs/>
                <w:sz w:val="18"/>
                <w:szCs w:val="18"/>
              </w:rPr>
              <w:t>Wartość wskaźnika</w:t>
            </w:r>
          </w:p>
        </w:tc>
      </w:tr>
      <w:tr w:rsidR="00EC7FBD" w:rsidRPr="00081862" w14:paraId="030A550A" w14:textId="77777777" w:rsidTr="00830E6D">
        <w:trPr>
          <w:gridAfter w:val="1"/>
          <w:wAfter w:w="53" w:type="pct"/>
          <w:trHeight w:val="530"/>
        </w:trPr>
        <w:tc>
          <w:tcPr>
            <w:tcW w:w="124" w:type="pct"/>
            <w:vMerge/>
            <w:tcBorders>
              <w:top w:val="single" w:sz="8" w:space="0" w:color="auto"/>
              <w:left w:val="single" w:sz="8" w:space="0" w:color="auto"/>
              <w:bottom w:val="single" w:sz="8" w:space="0" w:color="000000"/>
              <w:right w:val="single" w:sz="8" w:space="0" w:color="auto"/>
            </w:tcBorders>
            <w:shd w:val="clear" w:color="auto" w:fill="FFFFCC"/>
            <w:vAlign w:val="center"/>
            <w:hideMark/>
          </w:tcPr>
          <w:p w14:paraId="32100C6F" w14:textId="77777777" w:rsidR="00EC7FBD" w:rsidRPr="00081862" w:rsidRDefault="00EC7FBD" w:rsidP="00081862">
            <w:pPr>
              <w:rPr>
                <w:rFonts w:ascii="Verdana" w:hAnsi="Verdana" w:cs="Arial"/>
                <w:b/>
                <w:bCs/>
                <w:color w:val="000000"/>
                <w:sz w:val="18"/>
                <w:szCs w:val="18"/>
              </w:rPr>
            </w:pPr>
          </w:p>
        </w:tc>
        <w:tc>
          <w:tcPr>
            <w:tcW w:w="1145" w:type="pct"/>
            <w:vMerge/>
            <w:tcBorders>
              <w:left w:val="nil"/>
              <w:bottom w:val="single" w:sz="8" w:space="0" w:color="auto"/>
              <w:right w:val="single" w:sz="8" w:space="0" w:color="auto"/>
            </w:tcBorders>
            <w:shd w:val="clear" w:color="auto" w:fill="FFFFCC"/>
            <w:vAlign w:val="center"/>
            <w:hideMark/>
          </w:tcPr>
          <w:p w14:paraId="2CB9DD2F" w14:textId="7BDB4F07" w:rsidR="00EC7FBD" w:rsidRPr="00081862" w:rsidRDefault="00EC7FBD" w:rsidP="00081862">
            <w:pPr>
              <w:jc w:val="center"/>
              <w:rPr>
                <w:rFonts w:ascii="Verdana" w:hAnsi="Verdana" w:cs="Arial"/>
                <w:b/>
                <w:bCs/>
                <w:color w:val="000000"/>
                <w:sz w:val="18"/>
                <w:szCs w:val="18"/>
              </w:rPr>
            </w:pPr>
          </w:p>
        </w:tc>
        <w:tc>
          <w:tcPr>
            <w:tcW w:w="1320" w:type="pct"/>
            <w:vMerge/>
            <w:tcBorders>
              <w:top w:val="single" w:sz="8" w:space="0" w:color="auto"/>
              <w:left w:val="single" w:sz="8" w:space="0" w:color="auto"/>
              <w:bottom w:val="single" w:sz="8" w:space="0" w:color="000000"/>
              <w:right w:val="single" w:sz="8" w:space="0" w:color="auto"/>
            </w:tcBorders>
            <w:shd w:val="clear" w:color="auto" w:fill="FFFFCC"/>
            <w:vAlign w:val="center"/>
            <w:hideMark/>
          </w:tcPr>
          <w:p w14:paraId="71672C43" w14:textId="77777777" w:rsidR="00EC7FBD" w:rsidRPr="00081862" w:rsidRDefault="00EC7FBD" w:rsidP="00081862">
            <w:pPr>
              <w:rPr>
                <w:rFonts w:ascii="Verdana" w:hAnsi="Verdana" w:cs="Arial"/>
                <w:b/>
                <w:bCs/>
                <w:color w:val="000000"/>
                <w:sz w:val="18"/>
                <w:szCs w:val="18"/>
              </w:rPr>
            </w:pPr>
          </w:p>
        </w:tc>
        <w:tc>
          <w:tcPr>
            <w:tcW w:w="426" w:type="pct"/>
            <w:tcBorders>
              <w:top w:val="nil"/>
              <w:left w:val="single" w:sz="8" w:space="0" w:color="auto"/>
              <w:bottom w:val="single" w:sz="8" w:space="0" w:color="000000"/>
              <w:right w:val="single" w:sz="8" w:space="0" w:color="auto"/>
            </w:tcBorders>
            <w:shd w:val="clear" w:color="auto" w:fill="FFFFCC"/>
            <w:vAlign w:val="center"/>
            <w:hideMark/>
          </w:tcPr>
          <w:p w14:paraId="1E19FE87" w14:textId="77777777" w:rsidR="00EC7FBD" w:rsidRPr="00081862" w:rsidRDefault="00EC7FBD" w:rsidP="00081862">
            <w:pPr>
              <w:jc w:val="center"/>
              <w:rPr>
                <w:rFonts w:ascii="Verdana" w:hAnsi="Verdana" w:cs="Arial"/>
                <w:b/>
                <w:bCs/>
                <w:sz w:val="18"/>
                <w:szCs w:val="18"/>
              </w:rPr>
            </w:pPr>
            <w:r w:rsidRPr="00081862">
              <w:rPr>
                <w:rFonts w:ascii="Verdana" w:hAnsi="Verdana" w:cs="Arial"/>
                <w:b/>
                <w:bCs/>
                <w:sz w:val="18"/>
                <w:szCs w:val="18"/>
              </w:rPr>
              <w:t>Rok bazowy</w:t>
            </w:r>
          </w:p>
        </w:tc>
        <w:tc>
          <w:tcPr>
            <w:tcW w:w="283" w:type="pct"/>
            <w:tcBorders>
              <w:top w:val="nil"/>
              <w:left w:val="single" w:sz="8" w:space="0" w:color="auto"/>
              <w:bottom w:val="single" w:sz="8" w:space="0" w:color="000000"/>
              <w:right w:val="single" w:sz="8" w:space="0" w:color="auto"/>
            </w:tcBorders>
            <w:shd w:val="clear" w:color="auto" w:fill="FFFFCC"/>
            <w:vAlign w:val="center"/>
            <w:hideMark/>
          </w:tcPr>
          <w:p w14:paraId="66464201" w14:textId="77777777" w:rsidR="00EC7FBD" w:rsidRPr="00081862" w:rsidRDefault="00EC7FBD" w:rsidP="00081862">
            <w:pPr>
              <w:jc w:val="center"/>
              <w:rPr>
                <w:rFonts w:ascii="Verdana" w:hAnsi="Verdana" w:cs="Arial"/>
                <w:b/>
                <w:bCs/>
                <w:sz w:val="18"/>
                <w:szCs w:val="18"/>
              </w:rPr>
            </w:pPr>
            <w:r w:rsidRPr="00081862">
              <w:rPr>
                <w:rFonts w:ascii="Verdana" w:hAnsi="Verdana" w:cs="Arial"/>
                <w:b/>
                <w:bCs/>
                <w:sz w:val="18"/>
                <w:szCs w:val="18"/>
              </w:rPr>
              <w:t>2015</w:t>
            </w:r>
          </w:p>
        </w:tc>
        <w:tc>
          <w:tcPr>
            <w:tcW w:w="330" w:type="pct"/>
            <w:tcBorders>
              <w:top w:val="nil"/>
              <w:left w:val="single" w:sz="8" w:space="0" w:color="auto"/>
              <w:bottom w:val="single" w:sz="8" w:space="0" w:color="000000"/>
              <w:right w:val="single" w:sz="8" w:space="0" w:color="auto"/>
            </w:tcBorders>
            <w:shd w:val="clear" w:color="auto" w:fill="FFFFCC"/>
            <w:vAlign w:val="center"/>
            <w:hideMark/>
          </w:tcPr>
          <w:p w14:paraId="305F0CB6" w14:textId="77777777" w:rsidR="00EC7FBD" w:rsidRPr="00081862" w:rsidRDefault="00EC7FBD" w:rsidP="00081862">
            <w:pPr>
              <w:jc w:val="center"/>
              <w:rPr>
                <w:rFonts w:ascii="Verdana" w:hAnsi="Verdana" w:cs="Arial"/>
                <w:b/>
                <w:bCs/>
                <w:sz w:val="18"/>
                <w:szCs w:val="18"/>
              </w:rPr>
            </w:pPr>
            <w:r w:rsidRPr="00081862">
              <w:rPr>
                <w:rFonts w:ascii="Verdana" w:hAnsi="Verdana" w:cs="Arial"/>
                <w:b/>
                <w:bCs/>
                <w:sz w:val="18"/>
                <w:szCs w:val="18"/>
              </w:rPr>
              <w:t>2016</w:t>
            </w:r>
          </w:p>
        </w:tc>
        <w:tc>
          <w:tcPr>
            <w:tcW w:w="330" w:type="pct"/>
            <w:tcBorders>
              <w:top w:val="nil"/>
              <w:left w:val="single" w:sz="8" w:space="0" w:color="auto"/>
              <w:bottom w:val="single" w:sz="8" w:space="0" w:color="000000"/>
              <w:right w:val="single" w:sz="8" w:space="0" w:color="auto"/>
            </w:tcBorders>
            <w:shd w:val="clear" w:color="auto" w:fill="FFFFCC"/>
            <w:vAlign w:val="center"/>
            <w:hideMark/>
          </w:tcPr>
          <w:p w14:paraId="49776E9E" w14:textId="77777777" w:rsidR="00EC7FBD" w:rsidRPr="00081862" w:rsidRDefault="00EC7FBD" w:rsidP="00081862">
            <w:pPr>
              <w:jc w:val="center"/>
              <w:rPr>
                <w:rFonts w:ascii="Verdana" w:hAnsi="Verdana" w:cs="Arial"/>
                <w:b/>
                <w:bCs/>
                <w:color w:val="000000"/>
                <w:sz w:val="18"/>
                <w:szCs w:val="18"/>
              </w:rPr>
            </w:pPr>
            <w:r w:rsidRPr="00081862">
              <w:rPr>
                <w:rFonts w:ascii="Verdana" w:hAnsi="Verdana" w:cs="Arial"/>
                <w:b/>
                <w:bCs/>
                <w:color w:val="000000"/>
                <w:sz w:val="18"/>
                <w:szCs w:val="18"/>
              </w:rPr>
              <w:t>2017</w:t>
            </w:r>
          </w:p>
        </w:tc>
        <w:tc>
          <w:tcPr>
            <w:tcW w:w="330" w:type="pct"/>
            <w:tcBorders>
              <w:top w:val="nil"/>
              <w:left w:val="single" w:sz="8" w:space="0" w:color="auto"/>
              <w:bottom w:val="single" w:sz="8" w:space="0" w:color="000000"/>
              <w:right w:val="single" w:sz="8" w:space="0" w:color="auto"/>
            </w:tcBorders>
            <w:shd w:val="clear" w:color="auto" w:fill="FFFFCC"/>
            <w:noWrap/>
            <w:vAlign w:val="center"/>
            <w:hideMark/>
          </w:tcPr>
          <w:p w14:paraId="05DB8EB3" w14:textId="77777777" w:rsidR="00EC7FBD" w:rsidRPr="00081862" w:rsidRDefault="00EC7FBD" w:rsidP="00081862">
            <w:pPr>
              <w:jc w:val="center"/>
              <w:rPr>
                <w:rFonts w:ascii="Verdana" w:hAnsi="Verdana" w:cs="Arial"/>
                <w:b/>
                <w:bCs/>
                <w:sz w:val="18"/>
                <w:szCs w:val="18"/>
              </w:rPr>
            </w:pPr>
            <w:r w:rsidRPr="00081862">
              <w:rPr>
                <w:rFonts w:ascii="Verdana" w:hAnsi="Verdana" w:cs="Arial"/>
                <w:b/>
                <w:bCs/>
                <w:sz w:val="18"/>
                <w:szCs w:val="18"/>
              </w:rPr>
              <w:t>2018</w:t>
            </w:r>
          </w:p>
        </w:tc>
        <w:tc>
          <w:tcPr>
            <w:tcW w:w="378" w:type="pct"/>
            <w:tcBorders>
              <w:top w:val="nil"/>
              <w:left w:val="single" w:sz="8" w:space="0" w:color="auto"/>
              <w:bottom w:val="single" w:sz="8" w:space="0" w:color="000000"/>
              <w:right w:val="single" w:sz="8" w:space="0" w:color="auto"/>
            </w:tcBorders>
            <w:shd w:val="clear" w:color="auto" w:fill="FFFFCC"/>
            <w:noWrap/>
            <w:vAlign w:val="center"/>
            <w:hideMark/>
          </w:tcPr>
          <w:p w14:paraId="52FE20B3" w14:textId="77777777" w:rsidR="00EC7FBD" w:rsidRPr="00081862" w:rsidRDefault="00EC7FBD" w:rsidP="00081862">
            <w:pPr>
              <w:jc w:val="center"/>
              <w:rPr>
                <w:rFonts w:ascii="Verdana" w:hAnsi="Verdana" w:cs="Arial"/>
                <w:b/>
                <w:bCs/>
                <w:sz w:val="18"/>
                <w:szCs w:val="18"/>
              </w:rPr>
            </w:pPr>
            <w:r w:rsidRPr="00081862">
              <w:rPr>
                <w:rFonts w:ascii="Verdana" w:hAnsi="Verdana" w:cs="Arial"/>
                <w:b/>
                <w:bCs/>
                <w:sz w:val="18"/>
                <w:szCs w:val="18"/>
              </w:rPr>
              <w:t>2019</w:t>
            </w:r>
          </w:p>
        </w:tc>
        <w:tc>
          <w:tcPr>
            <w:tcW w:w="282" w:type="pct"/>
            <w:tcBorders>
              <w:top w:val="nil"/>
              <w:left w:val="single" w:sz="8" w:space="0" w:color="auto"/>
              <w:bottom w:val="single" w:sz="8" w:space="0" w:color="000000"/>
              <w:right w:val="single" w:sz="8" w:space="0" w:color="auto"/>
            </w:tcBorders>
            <w:shd w:val="clear" w:color="auto" w:fill="FFFFCC"/>
            <w:noWrap/>
            <w:vAlign w:val="center"/>
            <w:hideMark/>
          </w:tcPr>
          <w:p w14:paraId="7A394B4A" w14:textId="77777777" w:rsidR="00EC7FBD" w:rsidRPr="00081862" w:rsidRDefault="00EC7FBD" w:rsidP="00081862">
            <w:pPr>
              <w:jc w:val="center"/>
              <w:rPr>
                <w:rFonts w:ascii="Verdana" w:hAnsi="Verdana" w:cs="Arial"/>
                <w:b/>
                <w:bCs/>
                <w:sz w:val="18"/>
                <w:szCs w:val="18"/>
              </w:rPr>
            </w:pPr>
            <w:r w:rsidRPr="00081862">
              <w:rPr>
                <w:rFonts w:ascii="Verdana" w:hAnsi="Verdana" w:cs="Arial"/>
                <w:b/>
                <w:bCs/>
                <w:sz w:val="18"/>
                <w:szCs w:val="18"/>
              </w:rPr>
              <w:t>2020</w:t>
            </w:r>
          </w:p>
        </w:tc>
      </w:tr>
      <w:tr w:rsidR="00081862" w:rsidRPr="00081862" w14:paraId="735343EB" w14:textId="77777777" w:rsidTr="00EC7FBD">
        <w:trPr>
          <w:gridAfter w:val="1"/>
          <w:wAfter w:w="53" w:type="pct"/>
          <w:trHeight w:val="345"/>
        </w:trPr>
        <w:tc>
          <w:tcPr>
            <w:tcW w:w="4947" w:type="pct"/>
            <w:gridSpan w:val="10"/>
            <w:tcBorders>
              <w:top w:val="single" w:sz="8" w:space="0" w:color="auto"/>
              <w:left w:val="single" w:sz="8" w:space="0" w:color="auto"/>
              <w:bottom w:val="single" w:sz="8" w:space="0" w:color="auto"/>
              <w:right w:val="single" w:sz="8" w:space="0" w:color="000000"/>
            </w:tcBorders>
            <w:shd w:val="clear" w:color="000000" w:fill="9999FF"/>
            <w:vAlign w:val="center"/>
            <w:hideMark/>
          </w:tcPr>
          <w:p w14:paraId="32DD6AB4" w14:textId="77777777" w:rsidR="00081862" w:rsidRPr="00081862" w:rsidRDefault="00081862" w:rsidP="00081862">
            <w:pPr>
              <w:rPr>
                <w:rFonts w:ascii="Verdana" w:hAnsi="Verdana" w:cs="Arial"/>
                <w:b/>
                <w:bCs/>
                <w:sz w:val="18"/>
                <w:szCs w:val="18"/>
              </w:rPr>
            </w:pPr>
            <w:r w:rsidRPr="00081862">
              <w:rPr>
                <w:rFonts w:ascii="Verdana" w:hAnsi="Verdana" w:cs="Arial"/>
                <w:b/>
                <w:bCs/>
                <w:sz w:val="18"/>
                <w:szCs w:val="18"/>
              </w:rPr>
              <w:t>Wskaźniki ogólne</w:t>
            </w:r>
          </w:p>
        </w:tc>
      </w:tr>
      <w:tr w:rsidR="00EC7FBD" w:rsidRPr="00081862" w14:paraId="481A596F" w14:textId="77777777" w:rsidTr="00015887">
        <w:trPr>
          <w:gridAfter w:val="1"/>
          <w:wAfter w:w="53" w:type="pct"/>
          <w:trHeight w:val="570"/>
        </w:trPr>
        <w:tc>
          <w:tcPr>
            <w:tcW w:w="124" w:type="pct"/>
            <w:tcBorders>
              <w:top w:val="nil"/>
              <w:left w:val="single" w:sz="8" w:space="0" w:color="auto"/>
              <w:bottom w:val="single" w:sz="8" w:space="0" w:color="auto"/>
              <w:right w:val="single" w:sz="8" w:space="0" w:color="auto"/>
            </w:tcBorders>
            <w:shd w:val="clear" w:color="auto" w:fill="auto"/>
            <w:vAlign w:val="bottom"/>
            <w:hideMark/>
          </w:tcPr>
          <w:p w14:paraId="5C6187FA"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w:t>
            </w:r>
          </w:p>
        </w:tc>
        <w:tc>
          <w:tcPr>
            <w:tcW w:w="1145" w:type="pct"/>
            <w:tcBorders>
              <w:top w:val="nil"/>
              <w:left w:val="nil"/>
              <w:bottom w:val="single" w:sz="8" w:space="0" w:color="auto"/>
              <w:right w:val="single" w:sz="8" w:space="0" w:color="auto"/>
            </w:tcBorders>
            <w:shd w:val="clear" w:color="auto" w:fill="auto"/>
            <w:vAlign w:val="center"/>
            <w:hideMark/>
          </w:tcPr>
          <w:p w14:paraId="24AA7A88"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Przyrost naturalny na 1000 ludności / - (rok bazowy 2014) </w:t>
            </w:r>
            <w:r w:rsidRPr="00081862">
              <w:rPr>
                <w:rFonts w:ascii="Symbol" w:hAnsi="Symbol" w:cs="Arial"/>
                <w:sz w:val="20"/>
                <w:szCs w:val="20"/>
              </w:rPr>
              <w:softHyphen/>
            </w:r>
          </w:p>
        </w:tc>
        <w:tc>
          <w:tcPr>
            <w:tcW w:w="1320" w:type="pct"/>
            <w:tcBorders>
              <w:top w:val="nil"/>
              <w:left w:val="nil"/>
              <w:bottom w:val="single" w:sz="8" w:space="0" w:color="auto"/>
              <w:right w:val="nil"/>
            </w:tcBorders>
            <w:shd w:val="clear" w:color="auto" w:fill="auto"/>
            <w:vAlign w:val="center"/>
            <w:hideMark/>
          </w:tcPr>
          <w:p w14:paraId="3B2B7EC9"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tcBorders>
              <w:top w:val="nil"/>
              <w:left w:val="single" w:sz="8" w:space="0" w:color="auto"/>
              <w:bottom w:val="single" w:sz="8" w:space="0" w:color="auto"/>
              <w:right w:val="single" w:sz="8" w:space="0" w:color="auto"/>
            </w:tcBorders>
            <w:shd w:val="clear" w:color="auto" w:fill="auto"/>
            <w:vAlign w:val="center"/>
            <w:hideMark/>
          </w:tcPr>
          <w:p w14:paraId="0EABB48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-4,1</w:t>
            </w:r>
          </w:p>
        </w:tc>
        <w:tc>
          <w:tcPr>
            <w:tcW w:w="283" w:type="pct"/>
            <w:tcBorders>
              <w:top w:val="nil"/>
              <w:left w:val="nil"/>
              <w:bottom w:val="single" w:sz="8" w:space="0" w:color="auto"/>
              <w:right w:val="single" w:sz="8" w:space="0" w:color="auto"/>
            </w:tcBorders>
            <w:shd w:val="clear" w:color="auto" w:fill="auto"/>
            <w:vAlign w:val="center"/>
            <w:hideMark/>
          </w:tcPr>
          <w:p w14:paraId="6C39217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-4,4</w:t>
            </w:r>
          </w:p>
        </w:tc>
        <w:tc>
          <w:tcPr>
            <w:tcW w:w="330" w:type="pct"/>
            <w:tcBorders>
              <w:top w:val="nil"/>
              <w:left w:val="nil"/>
              <w:bottom w:val="single" w:sz="8" w:space="0" w:color="auto"/>
              <w:right w:val="single" w:sz="8" w:space="0" w:color="auto"/>
            </w:tcBorders>
            <w:shd w:val="clear" w:color="auto" w:fill="auto"/>
            <w:vAlign w:val="center"/>
            <w:hideMark/>
          </w:tcPr>
          <w:p w14:paraId="66C4BEB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-4,39</w:t>
            </w:r>
          </w:p>
        </w:tc>
        <w:tc>
          <w:tcPr>
            <w:tcW w:w="330" w:type="pct"/>
            <w:tcBorders>
              <w:top w:val="nil"/>
              <w:left w:val="nil"/>
              <w:bottom w:val="single" w:sz="8" w:space="0" w:color="auto"/>
              <w:right w:val="nil"/>
            </w:tcBorders>
            <w:shd w:val="clear" w:color="auto" w:fill="auto"/>
            <w:vAlign w:val="center"/>
            <w:hideMark/>
          </w:tcPr>
          <w:p w14:paraId="24D499F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-4,87</w:t>
            </w:r>
          </w:p>
        </w:tc>
        <w:tc>
          <w:tcPr>
            <w:tcW w:w="330"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B246B4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-5,48</w:t>
            </w:r>
          </w:p>
        </w:tc>
        <w:tc>
          <w:tcPr>
            <w:tcW w:w="378" w:type="pct"/>
            <w:tcBorders>
              <w:top w:val="single" w:sz="8" w:space="0" w:color="auto"/>
              <w:left w:val="nil"/>
              <w:bottom w:val="single" w:sz="8" w:space="0" w:color="auto"/>
              <w:right w:val="single" w:sz="8" w:space="0" w:color="auto"/>
            </w:tcBorders>
            <w:shd w:val="clear" w:color="auto" w:fill="auto"/>
            <w:noWrap/>
            <w:vAlign w:val="center"/>
            <w:hideMark/>
          </w:tcPr>
          <w:p w14:paraId="0F338F7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-5,65</w:t>
            </w:r>
          </w:p>
        </w:tc>
        <w:tc>
          <w:tcPr>
            <w:tcW w:w="282" w:type="pct"/>
            <w:tcBorders>
              <w:top w:val="single" w:sz="8" w:space="0" w:color="auto"/>
              <w:left w:val="nil"/>
              <w:bottom w:val="single" w:sz="8" w:space="0" w:color="auto"/>
              <w:right w:val="single" w:sz="8" w:space="0" w:color="auto"/>
            </w:tcBorders>
            <w:shd w:val="clear" w:color="auto" w:fill="auto"/>
            <w:noWrap/>
            <w:vAlign w:val="center"/>
            <w:hideMark/>
          </w:tcPr>
          <w:p w14:paraId="4814269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r>
      <w:tr w:rsidR="00EC7FBD" w:rsidRPr="00081862" w14:paraId="1D2AA5F0" w14:textId="77777777" w:rsidTr="00015887">
        <w:trPr>
          <w:gridAfter w:val="1"/>
          <w:wAfter w:w="53" w:type="pct"/>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5E5CF97"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w:t>
            </w:r>
          </w:p>
        </w:tc>
        <w:tc>
          <w:tcPr>
            <w:tcW w:w="1145" w:type="pct"/>
            <w:tcBorders>
              <w:top w:val="nil"/>
              <w:left w:val="nil"/>
              <w:bottom w:val="nil"/>
              <w:right w:val="single" w:sz="8" w:space="0" w:color="auto"/>
            </w:tcBorders>
            <w:shd w:val="clear" w:color="auto" w:fill="auto"/>
            <w:vAlign w:val="center"/>
            <w:hideMark/>
          </w:tcPr>
          <w:p w14:paraId="4C59ACA5"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Wskaźnik migracji na 1000 mieszkańców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27411926"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76E8D2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-3,5</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372A4D3D" w14:textId="7A031BB9" w:rsidR="00081862" w:rsidRPr="00081862" w:rsidRDefault="00081862" w:rsidP="00015887">
            <w:pPr>
              <w:jc w:val="center"/>
              <w:rPr>
                <w:rFonts w:ascii="Verdana" w:hAnsi="Verdana" w:cs="Arial"/>
                <w:sz w:val="18"/>
                <w:szCs w:val="18"/>
              </w:rPr>
            </w:pP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CE1F3D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-2,7</w:t>
            </w:r>
          </w:p>
        </w:tc>
        <w:tc>
          <w:tcPr>
            <w:tcW w:w="330" w:type="pct"/>
            <w:vMerge w:val="restart"/>
            <w:tcBorders>
              <w:top w:val="nil"/>
              <w:left w:val="single" w:sz="8" w:space="0" w:color="auto"/>
              <w:bottom w:val="single" w:sz="8" w:space="0" w:color="000000"/>
              <w:right w:val="nil"/>
            </w:tcBorders>
            <w:shd w:val="clear" w:color="auto" w:fill="auto"/>
            <w:vAlign w:val="center"/>
            <w:hideMark/>
          </w:tcPr>
          <w:p w14:paraId="3354D21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-2,6</w:t>
            </w:r>
          </w:p>
        </w:tc>
        <w:tc>
          <w:tcPr>
            <w:tcW w:w="330"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80D1C7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-3,7</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A09E61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-3,7</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8CCA03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r>
      <w:tr w:rsidR="00EC7FBD" w:rsidRPr="00081862" w14:paraId="33AB68E3" w14:textId="77777777" w:rsidTr="00015887">
        <w:trPr>
          <w:gridAfter w:val="1"/>
          <w:wAfter w:w="53" w:type="pct"/>
          <w:trHeight w:val="260"/>
        </w:trPr>
        <w:tc>
          <w:tcPr>
            <w:tcW w:w="124" w:type="pct"/>
            <w:vMerge/>
            <w:tcBorders>
              <w:top w:val="nil"/>
              <w:left w:val="single" w:sz="8" w:space="0" w:color="auto"/>
              <w:bottom w:val="single" w:sz="8" w:space="0" w:color="000000"/>
              <w:right w:val="single" w:sz="8" w:space="0" w:color="auto"/>
            </w:tcBorders>
            <w:vAlign w:val="center"/>
            <w:hideMark/>
          </w:tcPr>
          <w:p w14:paraId="082CA0C3"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332011A3"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sz w:val="20"/>
                <w:szCs w:val="20"/>
              </w:rPr>
              <w:softHyphen/>
            </w:r>
          </w:p>
        </w:tc>
        <w:tc>
          <w:tcPr>
            <w:tcW w:w="1320" w:type="pct"/>
            <w:vMerge/>
            <w:tcBorders>
              <w:top w:val="nil"/>
              <w:left w:val="single" w:sz="8" w:space="0" w:color="auto"/>
              <w:bottom w:val="single" w:sz="8" w:space="0" w:color="000000"/>
              <w:right w:val="single" w:sz="8" w:space="0" w:color="auto"/>
            </w:tcBorders>
            <w:vAlign w:val="center"/>
            <w:hideMark/>
          </w:tcPr>
          <w:p w14:paraId="705167EA"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7E0C63B5"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3C59FF9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3AEAF1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3F80463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3712C104"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58374CB"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F246E61" w14:textId="77777777" w:rsidR="00081862" w:rsidRPr="00081862" w:rsidRDefault="00081862" w:rsidP="00015887">
            <w:pPr>
              <w:jc w:val="center"/>
              <w:rPr>
                <w:rFonts w:ascii="Verdana" w:hAnsi="Verdana" w:cs="Arial"/>
                <w:sz w:val="18"/>
                <w:szCs w:val="18"/>
              </w:rPr>
            </w:pPr>
          </w:p>
        </w:tc>
      </w:tr>
      <w:tr w:rsidR="00EC7FBD" w:rsidRPr="00081862" w14:paraId="3A376759" w14:textId="77777777" w:rsidTr="00015887">
        <w:trPr>
          <w:gridAfter w:val="1"/>
          <w:wAfter w:w="53" w:type="pct"/>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51E3AACC"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w:t>
            </w:r>
          </w:p>
        </w:tc>
        <w:tc>
          <w:tcPr>
            <w:tcW w:w="1145" w:type="pct"/>
            <w:tcBorders>
              <w:top w:val="nil"/>
              <w:left w:val="nil"/>
              <w:bottom w:val="nil"/>
              <w:right w:val="single" w:sz="8" w:space="0" w:color="auto"/>
            </w:tcBorders>
            <w:shd w:val="clear" w:color="auto" w:fill="auto"/>
            <w:vAlign w:val="center"/>
            <w:hideMark/>
          </w:tcPr>
          <w:p w14:paraId="261C4840"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Migracje na pobyt stały gminne - saldo migracji gminnych wewnętrznych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260C878F"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49B9374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-723</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618AF08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-728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A39E19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-659</w:t>
            </w:r>
          </w:p>
        </w:tc>
        <w:tc>
          <w:tcPr>
            <w:tcW w:w="330" w:type="pct"/>
            <w:vMerge w:val="restart"/>
            <w:tcBorders>
              <w:top w:val="nil"/>
              <w:left w:val="single" w:sz="8" w:space="0" w:color="auto"/>
              <w:bottom w:val="single" w:sz="8" w:space="0" w:color="000000"/>
              <w:right w:val="nil"/>
            </w:tcBorders>
            <w:shd w:val="clear" w:color="auto" w:fill="auto"/>
            <w:vAlign w:val="center"/>
            <w:hideMark/>
          </w:tcPr>
          <w:p w14:paraId="0990AF2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-629</w:t>
            </w:r>
          </w:p>
        </w:tc>
        <w:tc>
          <w:tcPr>
            <w:tcW w:w="330"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E9B6B3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-887</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B6C075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-826</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A62C54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r>
      <w:tr w:rsidR="00EC7FBD" w:rsidRPr="00081862" w14:paraId="1889020A" w14:textId="77777777" w:rsidTr="00015887">
        <w:trPr>
          <w:gridAfter w:val="1"/>
          <w:wAfter w:w="53" w:type="pct"/>
          <w:trHeight w:val="260"/>
        </w:trPr>
        <w:tc>
          <w:tcPr>
            <w:tcW w:w="124" w:type="pct"/>
            <w:vMerge/>
            <w:tcBorders>
              <w:top w:val="nil"/>
              <w:left w:val="single" w:sz="8" w:space="0" w:color="auto"/>
              <w:bottom w:val="single" w:sz="8" w:space="0" w:color="000000"/>
              <w:right w:val="single" w:sz="8" w:space="0" w:color="auto"/>
            </w:tcBorders>
            <w:vAlign w:val="center"/>
            <w:hideMark/>
          </w:tcPr>
          <w:p w14:paraId="7A849579"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4B67427C"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sz w:val="20"/>
                <w:szCs w:val="20"/>
              </w:rPr>
              <w:softHyphen/>
            </w:r>
          </w:p>
        </w:tc>
        <w:tc>
          <w:tcPr>
            <w:tcW w:w="1320" w:type="pct"/>
            <w:vMerge/>
            <w:tcBorders>
              <w:top w:val="nil"/>
              <w:left w:val="single" w:sz="8" w:space="0" w:color="auto"/>
              <w:bottom w:val="single" w:sz="8" w:space="0" w:color="000000"/>
              <w:right w:val="single" w:sz="8" w:space="0" w:color="auto"/>
            </w:tcBorders>
            <w:vAlign w:val="center"/>
            <w:hideMark/>
          </w:tcPr>
          <w:p w14:paraId="536E6EE1"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EA093CA"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152955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838B04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11CE928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3CD8B723"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0F68EFB"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DD82825" w14:textId="77777777" w:rsidR="00081862" w:rsidRPr="00081862" w:rsidRDefault="00081862" w:rsidP="00015887">
            <w:pPr>
              <w:jc w:val="center"/>
              <w:rPr>
                <w:rFonts w:ascii="Verdana" w:hAnsi="Verdana" w:cs="Arial"/>
                <w:sz w:val="18"/>
                <w:szCs w:val="18"/>
              </w:rPr>
            </w:pPr>
          </w:p>
        </w:tc>
      </w:tr>
      <w:tr w:rsidR="00EC7FBD" w:rsidRPr="00081862" w14:paraId="18EAE091" w14:textId="77777777" w:rsidTr="00015887">
        <w:trPr>
          <w:gridAfter w:val="1"/>
          <w:wAfter w:w="53" w:type="pct"/>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5B1FF101"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4</w:t>
            </w:r>
          </w:p>
        </w:tc>
        <w:tc>
          <w:tcPr>
            <w:tcW w:w="1145" w:type="pct"/>
            <w:tcBorders>
              <w:top w:val="nil"/>
              <w:left w:val="nil"/>
              <w:bottom w:val="nil"/>
              <w:right w:val="single" w:sz="8" w:space="0" w:color="auto"/>
            </w:tcBorders>
            <w:shd w:val="clear" w:color="auto" w:fill="auto"/>
            <w:vAlign w:val="center"/>
            <w:hideMark/>
          </w:tcPr>
          <w:p w14:paraId="736D961E"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Migracje na pobyt stały gminne - saldo migracji zagranicznych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E24E62C"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789F07C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-96</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07F9C59F" w14:textId="644B6F88" w:rsidR="00081862" w:rsidRPr="00081862" w:rsidRDefault="00081862" w:rsidP="00015887">
            <w:pPr>
              <w:jc w:val="center"/>
              <w:rPr>
                <w:rFonts w:ascii="Verdana" w:hAnsi="Verdana" w:cs="Arial"/>
                <w:sz w:val="18"/>
                <w:szCs w:val="18"/>
              </w:rPr>
            </w:pP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41F08F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48</w:t>
            </w:r>
          </w:p>
        </w:tc>
        <w:tc>
          <w:tcPr>
            <w:tcW w:w="330" w:type="pct"/>
            <w:vMerge w:val="restart"/>
            <w:tcBorders>
              <w:top w:val="nil"/>
              <w:left w:val="single" w:sz="8" w:space="0" w:color="auto"/>
              <w:bottom w:val="single" w:sz="8" w:space="0" w:color="000000"/>
              <w:right w:val="nil"/>
            </w:tcBorders>
            <w:shd w:val="clear" w:color="auto" w:fill="auto"/>
            <w:vAlign w:val="center"/>
            <w:hideMark/>
          </w:tcPr>
          <w:p w14:paraId="05A7483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51</w:t>
            </w:r>
          </w:p>
        </w:tc>
        <w:tc>
          <w:tcPr>
            <w:tcW w:w="330"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D8A3C1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68</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B2F736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66C043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r>
      <w:tr w:rsidR="00EC7FBD" w:rsidRPr="00081862" w14:paraId="757C3AA0" w14:textId="77777777" w:rsidTr="00015887">
        <w:trPr>
          <w:gridAfter w:val="1"/>
          <w:wAfter w:w="53" w:type="pct"/>
          <w:trHeight w:val="260"/>
        </w:trPr>
        <w:tc>
          <w:tcPr>
            <w:tcW w:w="124" w:type="pct"/>
            <w:vMerge/>
            <w:tcBorders>
              <w:top w:val="nil"/>
              <w:left w:val="single" w:sz="8" w:space="0" w:color="auto"/>
              <w:bottom w:val="single" w:sz="8" w:space="0" w:color="000000"/>
              <w:right w:val="single" w:sz="8" w:space="0" w:color="auto"/>
            </w:tcBorders>
            <w:vAlign w:val="center"/>
            <w:hideMark/>
          </w:tcPr>
          <w:p w14:paraId="05B5D6B2"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BFA3119"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sz w:val="20"/>
                <w:szCs w:val="20"/>
              </w:rPr>
              <w:softHyphen/>
            </w:r>
          </w:p>
        </w:tc>
        <w:tc>
          <w:tcPr>
            <w:tcW w:w="1320" w:type="pct"/>
            <w:vMerge/>
            <w:tcBorders>
              <w:top w:val="nil"/>
              <w:left w:val="single" w:sz="8" w:space="0" w:color="auto"/>
              <w:bottom w:val="single" w:sz="8" w:space="0" w:color="000000"/>
              <w:right w:val="single" w:sz="8" w:space="0" w:color="auto"/>
            </w:tcBorders>
            <w:vAlign w:val="center"/>
            <w:hideMark/>
          </w:tcPr>
          <w:p w14:paraId="383A5C08"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1E9717A"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3B3359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D1C3E7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6F946BA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2BF320EA"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94287DA"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8627DAC" w14:textId="77777777" w:rsidR="00081862" w:rsidRPr="00081862" w:rsidRDefault="00081862" w:rsidP="00015887">
            <w:pPr>
              <w:jc w:val="center"/>
              <w:rPr>
                <w:rFonts w:ascii="Verdana" w:hAnsi="Verdana" w:cs="Arial"/>
                <w:sz w:val="18"/>
                <w:szCs w:val="18"/>
              </w:rPr>
            </w:pPr>
          </w:p>
        </w:tc>
      </w:tr>
      <w:tr w:rsidR="00EC7FBD" w:rsidRPr="00081862" w14:paraId="78C8CD96" w14:textId="77777777" w:rsidTr="00015887">
        <w:trPr>
          <w:gridAfter w:val="1"/>
          <w:wAfter w:w="53" w:type="pct"/>
          <w:trHeight w:val="260"/>
        </w:trPr>
        <w:tc>
          <w:tcPr>
            <w:tcW w:w="124" w:type="pct"/>
            <w:vMerge w:val="restart"/>
            <w:tcBorders>
              <w:top w:val="nil"/>
              <w:left w:val="single" w:sz="8" w:space="0" w:color="auto"/>
              <w:bottom w:val="nil"/>
              <w:right w:val="single" w:sz="8" w:space="0" w:color="auto"/>
            </w:tcBorders>
            <w:shd w:val="clear" w:color="auto" w:fill="auto"/>
            <w:vAlign w:val="bottom"/>
            <w:hideMark/>
          </w:tcPr>
          <w:p w14:paraId="39E1F1CE"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5</w:t>
            </w:r>
          </w:p>
        </w:tc>
        <w:tc>
          <w:tcPr>
            <w:tcW w:w="1145" w:type="pct"/>
            <w:tcBorders>
              <w:top w:val="nil"/>
              <w:left w:val="nil"/>
              <w:bottom w:val="nil"/>
              <w:right w:val="single" w:sz="8" w:space="0" w:color="auto"/>
            </w:tcBorders>
            <w:shd w:val="clear" w:color="auto" w:fill="auto"/>
            <w:vAlign w:val="center"/>
            <w:hideMark/>
          </w:tcPr>
          <w:p w14:paraId="2C06320C"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Gęstość zaludnienia - ludność na 1 km2 / osoba</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04BAB168"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09349B5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1441</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4238AAD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1 429</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12FF614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1 416</w:t>
            </w:r>
          </w:p>
        </w:tc>
        <w:tc>
          <w:tcPr>
            <w:tcW w:w="330" w:type="pct"/>
            <w:vMerge w:val="restart"/>
            <w:tcBorders>
              <w:top w:val="nil"/>
              <w:left w:val="single" w:sz="8" w:space="0" w:color="auto"/>
              <w:bottom w:val="nil"/>
              <w:right w:val="nil"/>
            </w:tcBorders>
            <w:shd w:val="clear" w:color="auto" w:fill="auto"/>
            <w:vAlign w:val="center"/>
            <w:hideMark/>
          </w:tcPr>
          <w:p w14:paraId="6A4308A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1 405</w:t>
            </w:r>
          </w:p>
        </w:tc>
        <w:tc>
          <w:tcPr>
            <w:tcW w:w="330"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8B0BDA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1 392</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F694DB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1 380</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5D85F3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r>
      <w:tr w:rsidR="00EC7FBD" w:rsidRPr="00081862" w14:paraId="30B4AE2E" w14:textId="77777777" w:rsidTr="00015887">
        <w:trPr>
          <w:gridAfter w:val="1"/>
          <w:wAfter w:w="53" w:type="pct"/>
          <w:trHeight w:val="260"/>
        </w:trPr>
        <w:tc>
          <w:tcPr>
            <w:tcW w:w="124" w:type="pct"/>
            <w:vMerge/>
            <w:tcBorders>
              <w:top w:val="nil"/>
              <w:left w:val="single" w:sz="8" w:space="0" w:color="auto"/>
              <w:bottom w:val="nil"/>
              <w:right w:val="single" w:sz="8" w:space="0" w:color="auto"/>
            </w:tcBorders>
            <w:vAlign w:val="center"/>
            <w:hideMark/>
          </w:tcPr>
          <w:p w14:paraId="4A83FE2F"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44BB334E"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sz w:val="20"/>
                <w:szCs w:val="20"/>
              </w:rPr>
              <w:softHyphen/>
            </w:r>
          </w:p>
        </w:tc>
        <w:tc>
          <w:tcPr>
            <w:tcW w:w="1320" w:type="pct"/>
            <w:vMerge/>
            <w:tcBorders>
              <w:top w:val="nil"/>
              <w:left w:val="single" w:sz="8" w:space="0" w:color="auto"/>
              <w:bottom w:val="nil"/>
              <w:right w:val="single" w:sz="8" w:space="0" w:color="auto"/>
            </w:tcBorders>
            <w:vAlign w:val="center"/>
            <w:hideMark/>
          </w:tcPr>
          <w:p w14:paraId="5CAC1632"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50DC545B"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2F9CF8E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3404B71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nil"/>
            </w:tcBorders>
            <w:vAlign w:val="center"/>
            <w:hideMark/>
          </w:tcPr>
          <w:p w14:paraId="33EFCD2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119E6A66"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5648FFE"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DF4BAF1" w14:textId="77777777" w:rsidR="00081862" w:rsidRPr="00081862" w:rsidRDefault="00081862" w:rsidP="00015887">
            <w:pPr>
              <w:jc w:val="center"/>
              <w:rPr>
                <w:rFonts w:ascii="Verdana" w:hAnsi="Verdana" w:cs="Arial"/>
                <w:sz w:val="18"/>
                <w:szCs w:val="18"/>
              </w:rPr>
            </w:pPr>
          </w:p>
        </w:tc>
      </w:tr>
      <w:tr w:rsidR="00081862" w:rsidRPr="00081862" w14:paraId="53B21872" w14:textId="77777777" w:rsidTr="00015887">
        <w:trPr>
          <w:gridAfter w:val="1"/>
          <w:wAfter w:w="53" w:type="pct"/>
          <w:trHeight w:val="260"/>
        </w:trPr>
        <w:tc>
          <w:tcPr>
            <w:tcW w:w="4947" w:type="pct"/>
            <w:gridSpan w:val="10"/>
            <w:tcBorders>
              <w:top w:val="single" w:sz="8" w:space="0" w:color="auto"/>
              <w:left w:val="single" w:sz="8" w:space="0" w:color="auto"/>
              <w:bottom w:val="single" w:sz="8" w:space="0" w:color="auto"/>
              <w:right w:val="single" w:sz="8" w:space="0" w:color="000000"/>
            </w:tcBorders>
            <w:shd w:val="clear" w:color="000000" w:fill="9999FF"/>
            <w:vAlign w:val="center"/>
            <w:hideMark/>
          </w:tcPr>
          <w:p w14:paraId="1E8AF3A7" w14:textId="77777777" w:rsidR="00081862" w:rsidRPr="00081862" w:rsidRDefault="00081862" w:rsidP="00015887">
            <w:pPr>
              <w:jc w:val="center"/>
              <w:rPr>
                <w:rFonts w:ascii="Verdana" w:hAnsi="Verdana" w:cs="Arial"/>
                <w:b/>
                <w:bCs/>
                <w:sz w:val="18"/>
                <w:szCs w:val="18"/>
              </w:rPr>
            </w:pPr>
            <w:r w:rsidRPr="00081862">
              <w:rPr>
                <w:rFonts w:ascii="Verdana" w:hAnsi="Verdana" w:cs="Arial"/>
                <w:b/>
                <w:bCs/>
                <w:sz w:val="18"/>
                <w:szCs w:val="18"/>
              </w:rPr>
              <w:t>Wskaźniki obciążenia demograficznego</w:t>
            </w:r>
          </w:p>
        </w:tc>
      </w:tr>
      <w:tr w:rsidR="00EC7FBD" w:rsidRPr="00081862" w14:paraId="230065CA" w14:textId="77777777" w:rsidTr="00015887">
        <w:trPr>
          <w:gridAfter w:val="1"/>
          <w:wAfter w:w="53" w:type="pct"/>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260B1E4"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6</w:t>
            </w:r>
          </w:p>
        </w:tc>
        <w:tc>
          <w:tcPr>
            <w:tcW w:w="1145" w:type="pct"/>
            <w:tcBorders>
              <w:top w:val="nil"/>
              <w:left w:val="nil"/>
              <w:bottom w:val="nil"/>
              <w:right w:val="single" w:sz="8" w:space="0" w:color="auto"/>
            </w:tcBorders>
            <w:shd w:val="clear" w:color="auto" w:fill="auto"/>
            <w:vAlign w:val="center"/>
            <w:hideMark/>
          </w:tcPr>
          <w:p w14:paraId="029567ED"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Ludność w wieku nieprodukcyjnym na 100 osób w wieku produkcyjnym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38C09862"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4FA2C4A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60,8</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325F8F2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63,3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7041D3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65,6</w:t>
            </w:r>
          </w:p>
        </w:tc>
        <w:tc>
          <w:tcPr>
            <w:tcW w:w="330"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13E0BFF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68,5</w:t>
            </w:r>
          </w:p>
        </w:tc>
        <w:tc>
          <w:tcPr>
            <w:tcW w:w="330"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0310E1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71,2</w:t>
            </w:r>
          </w:p>
        </w:tc>
        <w:tc>
          <w:tcPr>
            <w:tcW w:w="37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4F589E0"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73,8</w:t>
            </w:r>
          </w:p>
        </w:tc>
        <w:tc>
          <w:tcPr>
            <w:tcW w:w="282"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AB73F33"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b.d.</w:t>
            </w:r>
          </w:p>
        </w:tc>
      </w:tr>
      <w:tr w:rsidR="00EC7FBD" w:rsidRPr="00081862" w14:paraId="69292A94" w14:textId="77777777" w:rsidTr="00015887">
        <w:trPr>
          <w:gridAfter w:val="1"/>
          <w:wAfter w:w="53" w:type="pct"/>
          <w:trHeight w:val="260"/>
        </w:trPr>
        <w:tc>
          <w:tcPr>
            <w:tcW w:w="124" w:type="pct"/>
            <w:vMerge/>
            <w:tcBorders>
              <w:top w:val="nil"/>
              <w:left w:val="single" w:sz="8" w:space="0" w:color="auto"/>
              <w:bottom w:val="single" w:sz="8" w:space="0" w:color="000000"/>
              <w:right w:val="single" w:sz="8" w:space="0" w:color="auto"/>
            </w:tcBorders>
            <w:vAlign w:val="center"/>
            <w:hideMark/>
          </w:tcPr>
          <w:p w14:paraId="614DBD30"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E5FCD39"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3C510E66"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CA2414A"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7AF6C6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FDD9D6E" w14:textId="77777777" w:rsidR="00081862" w:rsidRPr="00081862" w:rsidRDefault="00081862" w:rsidP="00015887">
            <w:pPr>
              <w:jc w:val="center"/>
              <w:rPr>
                <w:rFonts w:ascii="Verdana" w:hAnsi="Verdana" w:cs="Arial"/>
                <w:sz w:val="18"/>
                <w:szCs w:val="18"/>
              </w:rPr>
            </w:pPr>
          </w:p>
        </w:tc>
        <w:tc>
          <w:tcPr>
            <w:tcW w:w="330" w:type="pct"/>
            <w:vMerge/>
            <w:tcBorders>
              <w:top w:val="single" w:sz="8" w:space="0" w:color="auto"/>
              <w:left w:val="single" w:sz="8" w:space="0" w:color="auto"/>
              <w:bottom w:val="single" w:sz="8" w:space="0" w:color="auto"/>
              <w:right w:val="single" w:sz="8" w:space="0" w:color="auto"/>
            </w:tcBorders>
            <w:vAlign w:val="center"/>
            <w:hideMark/>
          </w:tcPr>
          <w:p w14:paraId="63ED56C8" w14:textId="77777777" w:rsidR="00081862" w:rsidRPr="00081862" w:rsidRDefault="00081862" w:rsidP="00015887">
            <w:pPr>
              <w:jc w:val="center"/>
              <w:rPr>
                <w:rFonts w:ascii="Verdana" w:hAnsi="Verdana" w:cs="Arial"/>
                <w:sz w:val="18"/>
                <w:szCs w:val="18"/>
              </w:rPr>
            </w:pPr>
          </w:p>
        </w:tc>
        <w:tc>
          <w:tcPr>
            <w:tcW w:w="330" w:type="pct"/>
            <w:vMerge/>
            <w:tcBorders>
              <w:top w:val="single" w:sz="8" w:space="0" w:color="auto"/>
              <w:left w:val="single" w:sz="8" w:space="0" w:color="auto"/>
              <w:bottom w:val="single" w:sz="8" w:space="0" w:color="auto"/>
              <w:right w:val="single" w:sz="8" w:space="0" w:color="auto"/>
            </w:tcBorders>
            <w:vAlign w:val="center"/>
            <w:hideMark/>
          </w:tcPr>
          <w:p w14:paraId="23271DFC" w14:textId="77777777" w:rsidR="00081862" w:rsidRPr="00081862" w:rsidRDefault="00081862" w:rsidP="00015887">
            <w:pPr>
              <w:jc w:val="center"/>
              <w:rPr>
                <w:rFonts w:ascii="Verdana" w:hAnsi="Verdana" w:cs="Arial"/>
                <w:sz w:val="18"/>
                <w:szCs w:val="18"/>
              </w:rPr>
            </w:pPr>
          </w:p>
        </w:tc>
        <w:tc>
          <w:tcPr>
            <w:tcW w:w="378" w:type="pct"/>
            <w:vMerge/>
            <w:tcBorders>
              <w:top w:val="single" w:sz="8" w:space="0" w:color="auto"/>
              <w:left w:val="single" w:sz="8" w:space="0" w:color="auto"/>
              <w:bottom w:val="single" w:sz="8" w:space="0" w:color="auto"/>
              <w:right w:val="single" w:sz="8" w:space="0" w:color="auto"/>
            </w:tcBorders>
            <w:vAlign w:val="center"/>
            <w:hideMark/>
          </w:tcPr>
          <w:p w14:paraId="2EB61288" w14:textId="77777777" w:rsidR="00081862" w:rsidRPr="00081862" w:rsidRDefault="00081862" w:rsidP="00015887">
            <w:pPr>
              <w:jc w:val="center"/>
              <w:rPr>
                <w:rFonts w:ascii="Verdana" w:hAnsi="Verdana" w:cs="Arial"/>
                <w:sz w:val="20"/>
                <w:szCs w:val="20"/>
              </w:rPr>
            </w:pPr>
          </w:p>
        </w:tc>
        <w:tc>
          <w:tcPr>
            <w:tcW w:w="282" w:type="pct"/>
            <w:vMerge/>
            <w:tcBorders>
              <w:top w:val="single" w:sz="8" w:space="0" w:color="auto"/>
              <w:left w:val="single" w:sz="8" w:space="0" w:color="auto"/>
              <w:bottom w:val="single" w:sz="8" w:space="0" w:color="auto"/>
              <w:right w:val="single" w:sz="8" w:space="0" w:color="auto"/>
            </w:tcBorders>
            <w:vAlign w:val="center"/>
            <w:hideMark/>
          </w:tcPr>
          <w:p w14:paraId="19F1B7E9" w14:textId="77777777" w:rsidR="00081862" w:rsidRPr="00081862" w:rsidRDefault="00081862" w:rsidP="00015887">
            <w:pPr>
              <w:jc w:val="center"/>
              <w:rPr>
                <w:rFonts w:ascii="Verdana" w:hAnsi="Verdana" w:cs="Arial"/>
                <w:sz w:val="20"/>
                <w:szCs w:val="20"/>
              </w:rPr>
            </w:pPr>
          </w:p>
        </w:tc>
      </w:tr>
      <w:tr w:rsidR="00EC7FBD" w:rsidRPr="00081862" w14:paraId="00BD4D05" w14:textId="77777777" w:rsidTr="00015887">
        <w:trPr>
          <w:gridAfter w:val="1"/>
          <w:wAfter w:w="53" w:type="pct"/>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6B534DCC"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7</w:t>
            </w:r>
          </w:p>
        </w:tc>
        <w:tc>
          <w:tcPr>
            <w:tcW w:w="1145" w:type="pct"/>
            <w:tcBorders>
              <w:top w:val="nil"/>
              <w:left w:val="nil"/>
              <w:bottom w:val="nil"/>
              <w:right w:val="single" w:sz="8" w:space="0" w:color="auto"/>
            </w:tcBorders>
            <w:shd w:val="clear" w:color="auto" w:fill="auto"/>
            <w:vAlign w:val="center"/>
            <w:hideMark/>
          </w:tcPr>
          <w:p w14:paraId="75DC89BC"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Ludność w wieku poprodukcyjnym na 100 osób w wieku przedprodukcyjnym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289CF09A"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27C70EC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149,8</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1A8F938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156,3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11C9A9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162</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11622FF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167</w:t>
            </w:r>
          </w:p>
        </w:tc>
        <w:tc>
          <w:tcPr>
            <w:tcW w:w="330"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ED73CF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172,3</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24BDECD"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177,2</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3AF2222"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b.d.</w:t>
            </w:r>
          </w:p>
        </w:tc>
      </w:tr>
      <w:tr w:rsidR="00EC7FBD" w:rsidRPr="00081862" w14:paraId="69C79EE1" w14:textId="77777777" w:rsidTr="00015887">
        <w:trPr>
          <w:gridAfter w:val="1"/>
          <w:wAfter w:w="53" w:type="pct"/>
          <w:trHeight w:val="260"/>
        </w:trPr>
        <w:tc>
          <w:tcPr>
            <w:tcW w:w="124" w:type="pct"/>
            <w:vMerge/>
            <w:tcBorders>
              <w:top w:val="nil"/>
              <w:left w:val="single" w:sz="8" w:space="0" w:color="auto"/>
              <w:bottom w:val="single" w:sz="8" w:space="0" w:color="000000"/>
              <w:right w:val="single" w:sz="8" w:space="0" w:color="auto"/>
            </w:tcBorders>
            <w:vAlign w:val="center"/>
            <w:hideMark/>
          </w:tcPr>
          <w:p w14:paraId="7940640C"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364B1925"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7A107E53"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5CB26D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3D9E0D8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378C9F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7BE8896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22EC26B0"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894E190" w14:textId="77777777" w:rsidR="00081862" w:rsidRPr="00081862" w:rsidRDefault="00081862" w:rsidP="00015887">
            <w:pPr>
              <w:jc w:val="center"/>
              <w:rPr>
                <w:rFonts w:ascii="Verdana" w:hAnsi="Verdana" w:cs="Arial"/>
                <w:sz w:val="20"/>
                <w:szCs w:val="20"/>
              </w:rPr>
            </w:pPr>
          </w:p>
        </w:tc>
        <w:tc>
          <w:tcPr>
            <w:tcW w:w="282" w:type="pct"/>
            <w:vMerge/>
            <w:tcBorders>
              <w:top w:val="nil"/>
              <w:left w:val="single" w:sz="8" w:space="0" w:color="auto"/>
              <w:bottom w:val="single" w:sz="8" w:space="0" w:color="auto"/>
              <w:right w:val="single" w:sz="8" w:space="0" w:color="auto"/>
            </w:tcBorders>
            <w:vAlign w:val="center"/>
            <w:hideMark/>
          </w:tcPr>
          <w:p w14:paraId="629E30EB" w14:textId="77777777" w:rsidR="00081862" w:rsidRPr="00081862" w:rsidRDefault="00081862" w:rsidP="00015887">
            <w:pPr>
              <w:jc w:val="center"/>
              <w:rPr>
                <w:rFonts w:ascii="Verdana" w:hAnsi="Verdana" w:cs="Arial"/>
                <w:sz w:val="20"/>
                <w:szCs w:val="20"/>
              </w:rPr>
            </w:pPr>
          </w:p>
        </w:tc>
      </w:tr>
      <w:tr w:rsidR="00EC7FBD" w:rsidRPr="00081862" w14:paraId="1066358F" w14:textId="77777777" w:rsidTr="00015887">
        <w:trPr>
          <w:gridAfter w:val="1"/>
          <w:wAfter w:w="53" w:type="pct"/>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A271314"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8</w:t>
            </w:r>
          </w:p>
        </w:tc>
        <w:tc>
          <w:tcPr>
            <w:tcW w:w="1145" w:type="pct"/>
            <w:tcBorders>
              <w:top w:val="nil"/>
              <w:left w:val="nil"/>
              <w:bottom w:val="nil"/>
              <w:right w:val="single" w:sz="8" w:space="0" w:color="auto"/>
            </w:tcBorders>
            <w:shd w:val="clear" w:color="auto" w:fill="auto"/>
            <w:vAlign w:val="center"/>
            <w:hideMark/>
          </w:tcPr>
          <w:p w14:paraId="3813AAFA"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Ludność w wieku poprodukcyjnym na 100 osób w wieku produkcyjnym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59301F3"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53BEABE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36,5</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54D5BAF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38,6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671C3B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40,6</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756CEE6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42,8</w:t>
            </w:r>
          </w:p>
        </w:tc>
        <w:tc>
          <w:tcPr>
            <w:tcW w:w="330"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F020F5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45</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D12C862"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47,2</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49E1A5E"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b.d.</w:t>
            </w:r>
          </w:p>
        </w:tc>
      </w:tr>
      <w:tr w:rsidR="00EC7FBD" w:rsidRPr="00081862" w14:paraId="40A62AB5" w14:textId="77777777" w:rsidTr="00015887">
        <w:trPr>
          <w:gridAfter w:val="1"/>
          <w:wAfter w:w="53" w:type="pct"/>
          <w:trHeight w:val="260"/>
        </w:trPr>
        <w:tc>
          <w:tcPr>
            <w:tcW w:w="124" w:type="pct"/>
            <w:vMerge/>
            <w:tcBorders>
              <w:top w:val="nil"/>
              <w:left w:val="single" w:sz="8" w:space="0" w:color="auto"/>
              <w:bottom w:val="single" w:sz="8" w:space="0" w:color="000000"/>
              <w:right w:val="single" w:sz="8" w:space="0" w:color="auto"/>
            </w:tcBorders>
            <w:vAlign w:val="center"/>
            <w:hideMark/>
          </w:tcPr>
          <w:p w14:paraId="3C216546"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836FC5A"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207C054E"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0E4376F"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E2F7CB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ED00E5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6EC3BAC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65E08E6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2C4BF71" w14:textId="77777777" w:rsidR="00081862" w:rsidRPr="00081862" w:rsidRDefault="00081862" w:rsidP="00015887">
            <w:pPr>
              <w:jc w:val="center"/>
              <w:rPr>
                <w:rFonts w:ascii="Verdana" w:hAnsi="Verdana" w:cs="Arial"/>
                <w:sz w:val="20"/>
                <w:szCs w:val="20"/>
              </w:rPr>
            </w:pPr>
          </w:p>
        </w:tc>
        <w:tc>
          <w:tcPr>
            <w:tcW w:w="282" w:type="pct"/>
            <w:vMerge/>
            <w:tcBorders>
              <w:top w:val="nil"/>
              <w:left w:val="single" w:sz="8" w:space="0" w:color="auto"/>
              <w:bottom w:val="single" w:sz="8" w:space="0" w:color="auto"/>
              <w:right w:val="single" w:sz="8" w:space="0" w:color="auto"/>
            </w:tcBorders>
            <w:vAlign w:val="center"/>
            <w:hideMark/>
          </w:tcPr>
          <w:p w14:paraId="00F135B6" w14:textId="77777777" w:rsidR="00081862" w:rsidRPr="00081862" w:rsidRDefault="00081862" w:rsidP="00015887">
            <w:pPr>
              <w:jc w:val="center"/>
              <w:rPr>
                <w:rFonts w:ascii="Verdana" w:hAnsi="Verdana" w:cs="Arial"/>
                <w:sz w:val="20"/>
                <w:szCs w:val="20"/>
              </w:rPr>
            </w:pPr>
          </w:p>
        </w:tc>
      </w:tr>
      <w:tr w:rsidR="00EC7FBD" w:rsidRPr="00081862" w14:paraId="1EC1FC56" w14:textId="77777777" w:rsidTr="00015887">
        <w:trPr>
          <w:gridAfter w:val="1"/>
          <w:wAfter w:w="53" w:type="pct"/>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41C1464F"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lastRenderedPageBreak/>
              <w:t>9</w:t>
            </w:r>
          </w:p>
        </w:tc>
        <w:tc>
          <w:tcPr>
            <w:tcW w:w="1145" w:type="pct"/>
            <w:tcBorders>
              <w:top w:val="nil"/>
              <w:left w:val="nil"/>
              <w:bottom w:val="nil"/>
              <w:right w:val="single" w:sz="8" w:space="0" w:color="auto"/>
            </w:tcBorders>
            <w:shd w:val="clear" w:color="auto" w:fill="auto"/>
            <w:vAlign w:val="center"/>
            <w:hideMark/>
          </w:tcPr>
          <w:p w14:paraId="2EB320DD" w14:textId="03D76B82"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Dochody budżetu miasta per capita/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290081CC"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3803BD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4 555,20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39845A9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4 841,61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593D7C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5 036,89</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33CAACD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5 325,35</w:t>
            </w:r>
          </w:p>
        </w:tc>
        <w:tc>
          <w:tcPr>
            <w:tcW w:w="330"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156688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5 660,19</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AF43557"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6 263,64</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5AF3CF3"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b.d.</w:t>
            </w:r>
          </w:p>
        </w:tc>
      </w:tr>
      <w:tr w:rsidR="00EC7FBD" w:rsidRPr="00081862" w14:paraId="1C15A5EE" w14:textId="77777777" w:rsidTr="00015887">
        <w:trPr>
          <w:gridAfter w:val="1"/>
          <w:wAfter w:w="53" w:type="pct"/>
          <w:trHeight w:val="260"/>
        </w:trPr>
        <w:tc>
          <w:tcPr>
            <w:tcW w:w="124" w:type="pct"/>
            <w:vMerge/>
            <w:tcBorders>
              <w:top w:val="nil"/>
              <w:left w:val="single" w:sz="8" w:space="0" w:color="auto"/>
              <w:bottom w:val="single" w:sz="8" w:space="0" w:color="000000"/>
              <w:right w:val="single" w:sz="8" w:space="0" w:color="auto"/>
            </w:tcBorders>
            <w:vAlign w:val="center"/>
            <w:hideMark/>
          </w:tcPr>
          <w:p w14:paraId="12FA42B7"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5DE274C"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569646A8"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E216FC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3C9E97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40ED26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37AA6E2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20513CAB"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79125D0" w14:textId="77777777" w:rsidR="00081862" w:rsidRPr="00081862" w:rsidRDefault="00081862" w:rsidP="00015887">
            <w:pPr>
              <w:jc w:val="center"/>
              <w:rPr>
                <w:rFonts w:ascii="Verdana" w:hAnsi="Verdana" w:cs="Arial"/>
                <w:sz w:val="20"/>
                <w:szCs w:val="20"/>
              </w:rPr>
            </w:pPr>
          </w:p>
        </w:tc>
        <w:tc>
          <w:tcPr>
            <w:tcW w:w="282" w:type="pct"/>
            <w:vMerge/>
            <w:tcBorders>
              <w:top w:val="nil"/>
              <w:left w:val="single" w:sz="8" w:space="0" w:color="auto"/>
              <w:bottom w:val="single" w:sz="8" w:space="0" w:color="auto"/>
              <w:right w:val="single" w:sz="8" w:space="0" w:color="auto"/>
            </w:tcBorders>
            <w:vAlign w:val="center"/>
            <w:hideMark/>
          </w:tcPr>
          <w:p w14:paraId="46649785" w14:textId="77777777" w:rsidR="00081862" w:rsidRPr="00081862" w:rsidRDefault="00081862" w:rsidP="00015887">
            <w:pPr>
              <w:jc w:val="center"/>
              <w:rPr>
                <w:rFonts w:ascii="Verdana" w:hAnsi="Verdana" w:cs="Arial"/>
                <w:sz w:val="20"/>
                <w:szCs w:val="20"/>
              </w:rPr>
            </w:pPr>
          </w:p>
        </w:tc>
      </w:tr>
      <w:tr w:rsidR="00EC7FBD" w:rsidRPr="00081862" w14:paraId="6C59C42E" w14:textId="77777777" w:rsidTr="00015887">
        <w:trPr>
          <w:gridAfter w:val="1"/>
          <w:wAfter w:w="53" w:type="pct"/>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058B626C"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10</w:t>
            </w:r>
          </w:p>
        </w:tc>
        <w:tc>
          <w:tcPr>
            <w:tcW w:w="1145" w:type="pct"/>
            <w:tcBorders>
              <w:top w:val="nil"/>
              <w:left w:val="nil"/>
              <w:bottom w:val="nil"/>
              <w:right w:val="single" w:sz="8" w:space="0" w:color="auto"/>
            </w:tcBorders>
            <w:shd w:val="clear" w:color="auto" w:fill="auto"/>
            <w:vAlign w:val="center"/>
            <w:hideMark/>
          </w:tcPr>
          <w:p w14:paraId="4F4B7D3C" w14:textId="025E0D48"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Dochody własne budżetu per capita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1E1042E3"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70E2BB0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2 409,92</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452D0C9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2 634,82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C483CF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2 643,13</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2A56C5B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2 746,78</w:t>
            </w:r>
          </w:p>
        </w:tc>
        <w:tc>
          <w:tcPr>
            <w:tcW w:w="330"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DEBC12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2 969,54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85D5CBE"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3 203,49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0BBB69E"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b.d.</w:t>
            </w:r>
          </w:p>
        </w:tc>
      </w:tr>
      <w:tr w:rsidR="00EC7FBD" w:rsidRPr="00081862" w14:paraId="73380285" w14:textId="77777777" w:rsidTr="00015887">
        <w:trPr>
          <w:gridAfter w:val="1"/>
          <w:wAfter w:w="53" w:type="pct"/>
          <w:trHeight w:val="260"/>
        </w:trPr>
        <w:tc>
          <w:tcPr>
            <w:tcW w:w="124" w:type="pct"/>
            <w:vMerge/>
            <w:tcBorders>
              <w:top w:val="nil"/>
              <w:left w:val="single" w:sz="8" w:space="0" w:color="auto"/>
              <w:bottom w:val="single" w:sz="8" w:space="0" w:color="000000"/>
              <w:right w:val="single" w:sz="8" w:space="0" w:color="auto"/>
            </w:tcBorders>
            <w:vAlign w:val="center"/>
            <w:hideMark/>
          </w:tcPr>
          <w:p w14:paraId="4AC8116C"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85127AF"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5C6C6167"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4E19DEF"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E74BAC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F2E662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32116AF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6141512E"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1D44E8B" w14:textId="77777777" w:rsidR="00081862" w:rsidRPr="00081862" w:rsidRDefault="00081862" w:rsidP="00015887">
            <w:pPr>
              <w:jc w:val="center"/>
              <w:rPr>
                <w:rFonts w:ascii="Verdana" w:hAnsi="Verdana" w:cs="Arial"/>
                <w:sz w:val="20"/>
                <w:szCs w:val="20"/>
              </w:rPr>
            </w:pPr>
          </w:p>
        </w:tc>
        <w:tc>
          <w:tcPr>
            <w:tcW w:w="282" w:type="pct"/>
            <w:vMerge/>
            <w:tcBorders>
              <w:top w:val="nil"/>
              <w:left w:val="single" w:sz="8" w:space="0" w:color="auto"/>
              <w:bottom w:val="single" w:sz="8" w:space="0" w:color="auto"/>
              <w:right w:val="single" w:sz="8" w:space="0" w:color="auto"/>
            </w:tcBorders>
            <w:vAlign w:val="center"/>
            <w:hideMark/>
          </w:tcPr>
          <w:p w14:paraId="68D5F57F" w14:textId="77777777" w:rsidR="00081862" w:rsidRPr="00081862" w:rsidRDefault="00081862" w:rsidP="00015887">
            <w:pPr>
              <w:jc w:val="center"/>
              <w:rPr>
                <w:rFonts w:ascii="Verdana" w:hAnsi="Verdana" w:cs="Arial"/>
                <w:sz w:val="20"/>
                <w:szCs w:val="20"/>
              </w:rPr>
            </w:pPr>
          </w:p>
        </w:tc>
      </w:tr>
      <w:tr w:rsidR="00EC7FBD" w:rsidRPr="00081862" w14:paraId="135C16B0" w14:textId="77777777" w:rsidTr="00015887">
        <w:trPr>
          <w:gridAfter w:val="1"/>
          <w:wAfter w:w="53" w:type="pct"/>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46C58C0C"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11</w:t>
            </w:r>
          </w:p>
        </w:tc>
        <w:tc>
          <w:tcPr>
            <w:tcW w:w="1145" w:type="pct"/>
            <w:tcBorders>
              <w:top w:val="nil"/>
              <w:left w:val="nil"/>
              <w:bottom w:val="nil"/>
              <w:right w:val="single" w:sz="8" w:space="0" w:color="auto"/>
            </w:tcBorders>
            <w:shd w:val="clear" w:color="auto" w:fill="auto"/>
            <w:vAlign w:val="center"/>
            <w:hideMark/>
          </w:tcPr>
          <w:p w14:paraId="239A7936"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Dochody z udziału w podatku PIT per capita / zł</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7828BFB7"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4E4FCB0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959,54</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662D065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1 067,45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8590AE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1 128,07</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3B04FF5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1 227,91</w:t>
            </w:r>
          </w:p>
        </w:tc>
        <w:tc>
          <w:tcPr>
            <w:tcW w:w="330"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9C46CE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1 367,50</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F926130"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1 502,79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DA739A9"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b.d.</w:t>
            </w:r>
          </w:p>
        </w:tc>
      </w:tr>
      <w:tr w:rsidR="00EC7FBD" w:rsidRPr="00081862" w14:paraId="2A30CCFD" w14:textId="77777777" w:rsidTr="00015887">
        <w:trPr>
          <w:gridAfter w:val="1"/>
          <w:wAfter w:w="53" w:type="pct"/>
          <w:trHeight w:val="260"/>
        </w:trPr>
        <w:tc>
          <w:tcPr>
            <w:tcW w:w="124" w:type="pct"/>
            <w:vMerge/>
            <w:tcBorders>
              <w:top w:val="nil"/>
              <w:left w:val="single" w:sz="8" w:space="0" w:color="auto"/>
              <w:bottom w:val="single" w:sz="8" w:space="0" w:color="000000"/>
              <w:right w:val="single" w:sz="8" w:space="0" w:color="auto"/>
            </w:tcBorders>
            <w:vAlign w:val="center"/>
            <w:hideMark/>
          </w:tcPr>
          <w:p w14:paraId="4EDF0F04"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5E4FE551"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3A1D3E9A"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EF75C2F"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298406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5EC8F2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3F3BD6A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75A6B38F"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7436E90" w14:textId="77777777" w:rsidR="00081862" w:rsidRPr="00081862" w:rsidRDefault="00081862" w:rsidP="00015887">
            <w:pPr>
              <w:jc w:val="center"/>
              <w:rPr>
                <w:rFonts w:ascii="Verdana" w:hAnsi="Verdana" w:cs="Arial"/>
                <w:sz w:val="20"/>
                <w:szCs w:val="20"/>
              </w:rPr>
            </w:pPr>
          </w:p>
        </w:tc>
        <w:tc>
          <w:tcPr>
            <w:tcW w:w="282" w:type="pct"/>
            <w:vMerge/>
            <w:tcBorders>
              <w:top w:val="nil"/>
              <w:left w:val="single" w:sz="8" w:space="0" w:color="auto"/>
              <w:bottom w:val="single" w:sz="8" w:space="0" w:color="auto"/>
              <w:right w:val="single" w:sz="8" w:space="0" w:color="auto"/>
            </w:tcBorders>
            <w:vAlign w:val="center"/>
            <w:hideMark/>
          </w:tcPr>
          <w:p w14:paraId="10F5364C" w14:textId="77777777" w:rsidR="00081862" w:rsidRPr="00081862" w:rsidRDefault="00081862" w:rsidP="00015887">
            <w:pPr>
              <w:jc w:val="center"/>
              <w:rPr>
                <w:rFonts w:ascii="Verdana" w:hAnsi="Verdana" w:cs="Arial"/>
                <w:sz w:val="20"/>
                <w:szCs w:val="20"/>
              </w:rPr>
            </w:pPr>
          </w:p>
        </w:tc>
      </w:tr>
      <w:tr w:rsidR="00EC7FBD" w:rsidRPr="00081862" w14:paraId="6C952985" w14:textId="77777777" w:rsidTr="00015887">
        <w:trPr>
          <w:gridAfter w:val="1"/>
          <w:wAfter w:w="53" w:type="pct"/>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D34D569" w14:textId="77777777" w:rsidR="00081862" w:rsidRPr="00081862" w:rsidRDefault="00081862" w:rsidP="00081862">
            <w:pPr>
              <w:jc w:val="right"/>
              <w:rPr>
                <w:rFonts w:ascii="Verdana" w:hAnsi="Verdana" w:cs="Arial"/>
                <w:sz w:val="18"/>
                <w:szCs w:val="18"/>
              </w:rPr>
            </w:pPr>
            <w:r w:rsidRPr="00081862">
              <w:rPr>
                <w:rFonts w:ascii="Verdana" w:hAnsi="Verdana" w:cs="Arial"/>
                <w:sz w:val="18"/>
                <w:szCs w:val="18"/>
              </w:rPr>
              <w:t>12</w:t>
            </w:r>
          </w:p>
        </w:tc>
        <w:tc>
          <w:tcPr>
            <w:tcW w:w="1145" w:type="pct"/>
            <w:tcBorders>
              <w:top w:val="nil"/>
              <w:left w:val="nil"/>
              <w:bottom w:val="nil"/>
              <w:right w:val="single" w:sz="8" w:space="0" w:color="auto"/>
            </w:tcBorders>
            <w:shd w:val="clear" w:color="auto" w:fill="auto"/>
            <w:vAlign w:val="center"/>
            <w:hideMark/>
          </w:tcPr>
          <w:p w14:paraId="5EEBEC44" w14:textId="77777777" w:rsidR="00081862" w:rsidRPr="00081862" w:rsidRDefault="00081862" w:rsidP="00015887">
            <w:pPr>
              <w:rPr>
                <w:rFonts w:ascii="Verdana" w:hAnsi="Verdana" w:cs="Arial"/>
                <w:sz w:val="18"/>
                <w:szCs w:val="18"/>
              </w:rPr>
            </w:pPr>
            <w:r w:rsidRPr="00081862">
              <w:rPr>
                <w:rFonts w:ascii="Verdana" w:hAnsi="Verdana" w:cs="Arial"/>
                <w:sz w:val="18"/>
                <w:szCs w:val="18"/>
              </w:rPr>
              <w:t>Pracujący ogółem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1BD3E5B7"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2B205E5F" w14:textId="3D02A0D4" w:rsidR="00081862" w:rsidRPr="00081862" w:rsidRDefault="00081862" w:rsidP="00015887">
            <w:pPr>
              <w:jc w:val="center"/>
              <w:rPr>
                <w:rFonts w:ascii="Verdana" w:hAnsi="Verdana" w:cs="Arial"/>
                <w:sz w:val="18"/>
                <w:szCs w:val="18"/>
              </w:rPr>
            </w:pPr>
            <w:r w:rsidRPr="00081862">
              <w:rPr>
                <w:rFonts w:ascii="Verdana" w:hAnsi="Verdana" w:cs="Arial"/>
                <w:sz w:val="18"/>
                <w:szCs w:val="18"/>
              </w:rPr>
              <w:t>73 525</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13D1218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71 082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90008A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73 887</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71594CA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75 102</w:t>
            </w:r>
          </w:p>
        </w:tc>
        <w:tc>
          <w:tcPr>
            <w:tcW w:w="330"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9DF90C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77 225</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0C19C39"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79 513</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E931B8F"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b.d.</w:t>
            </w:r>
          </w:p>
        </w:tc>
      </w:tr>
      <w:tr w:rsidR="00EC7FBD" w:rsidRPr="00081862" w14:paraId="40344B16" w14:textId="77777777" w:rsidTr="00015887">
        <w:trPr>
          <w:gridAfter w:val="1"/>
          <w:wAfter w:w="53" w:type="pct"/>
          <w:trHeight w:val="260"/>
        </w:trPr>
        <w:tc>
          <w:tcPr>
            <w:tcW w:w="124" w:type="pct"/>
            <w:vMerge/>
            <w:tcBorders>
              <w:top w:val="nil"/>
              <w:left w:val="single" w:sz="8" w:space="0" w:color="auto"/>
              <w:bottom w:val="single" w:sz="8" w:space="0" w:color="000000"/>
              <w:right w:val="single" w:sz="8" w:space="0" w:color="auto"/>
            </w:tcBorders>
            <w:vAlign w:val="center"/>
            <w:hideMark/>
          </w:tcPr>
          <w:p w14:paraId="3166B4CD" w14:textId="77777777" w:rsidR="00081862" w:rsidRPr="00081862" w:rsidRDefault="00081862" w:rsidP="00081862">
            <w:pPr>
              <w:rPr>
                <w:rFonts w:ascii="Verdana" w:hAnsi="Verdana" w:cs="Arial"/>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4C32DC16"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563219FF"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B1C3BF4"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534E43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92322D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13FD43D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761F5FFF"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CB2A6E2" w14:textId="77777777" w:rsidR="00081862" w:rsidRPr="00081862" w:rsidRDefault="00081862" w:rsidP="00015887">
            <w:pPr>
              <w:jc w:val="center"/>
              <w:rPr>
                <w:rFonts w:ascii="Verdana" w:hAnsi="Verdana" w:cs="Arial"/>
                <w:sz w:val="20"/>
                <w:szCs w:val="20"/>
              </w:rPr>
            </w:pPr>
          </w:p>
        </w:tc>
        <w:tc>
          <w:tcPr>
            <w:tcW w:w="282" w:type="pct"/>
            <w:vMerge/>
            <w:tcBorders>
              <w:top w:val="nil"/>
              <w:left w:val="single" w:sz="8" w:space="0" w:color="auto"/>
              <w:bottom w:val="single" w:sz="8" w:space="0" w:color="auto"/>
              <w:right w:val="single" w:sz="8" w:space="0" w:color="auto"/>
            </w:tcBorders>
            <w:vAlign w:val="center"/>
            <w:hideMark/>
          </w:tcPr>
          <w:p w14:paraId="5CB8FFA5" w14:textId="77777777" w:rsidR="00081862" w:rsidRPr="00081862" w:rsidRDefault="00081862" w:rsidP="00015887">
            <w:pPr>
              <w:jc w:val="center"/>
              <w:rPr>
                <w:rFonts w:ascii="Verdana" w:hAnsi="Verdana" w:cs="Arial"/>
                <w:sz w:val="20"/>
                <w:szCs w:val="20"/>
              </w:rPr>
            </w:pPr>
          </w:p>
        </w:tc>
      </w:tr>
      <w:tr w:rsidR="00EC7FBD" w:rsidRPr="00081862" w14:paraId="7C99FB41" w14:textId="77777777" w:rsidTr="00015887">
        <w:trPr>
          <w:gridAfter w:val="1"/>
          <w:wAfter w:w="53" w:type="pct"/>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1316548"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13</w:t>
            </w:r>
          </w:p>
        </w:tc>
        <w:tc>
          <w:tcPr>
            <w:tcW w:w="1145" w:type="pct"/>
            <w:tcBorders>
              <w:top w:val="nil"/>
              <w:left w:val="nil"/>
              <w:bottom w:val="nil"/>
              <w:right w:val="single" w:sz="8" w:space="0" w:color="auto"/>
            </w:tcBorders>
            <w:shd w:val="clear" w:color="auto" w:fill="auto"/>
            <w:vAlign w:val="center"/>
            <w:hideMark/>
          </w:tcPr>
          <w:p w14:paraId="4F075046" w14:textId="7A441E7C" w:rsidR="00081862" w:rsidRPr="00081862" w:rsidRDefault="00081862" w:rsidP="00015887">
            <w:pPr>
              <w:rPr>
                <w:rFonts w:ascii="Verdana" w:hAnsi="Verdana" w:cs="Arial"/>
                <w:sz w:val="18"/>
                <w:szCs w:val="18"/>
              </w:rPr>
            </w:pPr>
            <w:r w:rsidRPr="00081862">
              <w:rPr>
                <w:rFonts w:ascii="Verdana" w:hAnsi="Verdana" w:cs="Arial"/>
                <w:sz w:val="18"/>
                <w:szCs w:val="18"/>
              </w:rPr>
              <w:t xml:space="preserve">Stopa bezrobocia rejestrowanego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69F7474"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E437CF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11,2</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4E1E5FC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E4E4BA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6,2</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1CB871F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4,5</w:t>
            </w:r>
          </w:p>
        </w:tc>
        <w:tc>
          <w:tcPr>
            <w:tcW w:w="330"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AF93B7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3,7</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66C2909"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2,9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E6F3D93"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4,2</w:t>
            </w:r>
          </w:p>
        </w:tc>
      </w:tr>
      <w:tr w:rsidR="00EC7FBD" w:rsidRPr="00081862" w14:paraId="521B4835" w14:textId="77777777" w:rsidTr="00015887">
        <w:trPr>
          <w:gridAfter w:val="1"/>
          <w:wAfter w:w="53" w:type="pct"/>
          <w:trHeight w:val="260"/>
        </w:trPr>
        <w:tc>
          <w:tcPr>
            <w:tcW w:w="124" w:type="pct"/>
            <w:vMerge/>
            <w:tcBorders>
              <w:top w:val="nil"/>
              <w:left w:val="single" w:sz="8" w:space="0" w:color="auto"/>
              <w:bottom w:val="single" w:sz="8" w:space="0" w:color="000000"/>
              <w:right w:val="single" w:sz="8" w:space="0" w:color="auto"/>
            </w:tcBorders>
            <w:vAlign w:val="center"/>
            <w:hideMark/>
          </w:tcPr>
          <w:p w14:paraId="3A48D810"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1795A393"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62B0F5FF"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9DA2F4C"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255538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E71F82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154993B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42B3952A"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E6E3802" w14:textId="77777777" w:rsidR="00081862" w:rsidRPr="00081862" w:rsidRDefault="00081862" w:rsidP="00015887">
            <w:pPr>
              <w:jc w:val="center"/>
              <w:rPr>
                <w:rFonts w:ascii="Verdana" w:hAnsi="Verdana" w:cs="Arial"/>
                <w:sz w:val="20"/>
                <w:szCs w:val="20"/>
              </w:rPr>
            </w:pPr>
          </w:p>
        </w:tc>
        <w:tc>
          <w:tcPr>
            <w:tcW w:w="282" w:type="pct"/>
            <w:vMerge/>
            <w:tcBorders>
              <w:top w:val="nil"/>
              <w:left w:val="single" w:sz="8" w:space="0" w:color="auto"/>
              <w:bottom w:val="single" w:sz="8" w:space="0" w:color="auto"/>
              <w:right w:val="single" w:sz="8" w:space="0" w:color="auto"/>
            </w:tcBorders>
            <w:vAlign w:val="center"/>
            <w:hideMark/>
          </w:tcPr>
          <w:p w14:paraId="65679711" w14:textId="77777777" w:rsidR="00081862" w:rsidRPr="00081862" w:rsidRDefault="00081862" w:rsidP="00015887">
            <w:pPr>
              <w:jc w:val="center"/>
              <w:rPr>
                <w:rFonts w:ascii="Verdana" w:hAnsi="Verdana" w:cs="Arial"/>
                <w:sz w:val="20"/>
                <w:szCs w:val="20"/>
              </w:rPr>
            </w:pPr>
          </w:p>
        </w:tc>
      </w:tr>
      <w:tr w:rsidR="00EC7FBD" w:rsidRPr="00081862" w14:paraId="6AB5F963" w14:textId="77777777" w:rsidTr="00015887">
        <w:trPr>
          <w:gridAfter w:val="1"/>
          <w:wAfter w:w="53" w:type="pct"/>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BADFBB5"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14</w:t>
            </w:r>
          </w:p>
        </w:tc>
        <w:tc>
          <w:tcPr>
            <w:tcW w:w="1145" w:type="pct"/>
            <w:tcBorders>
              <w:top w:val="nil"/>
              <w:left w:val="nil"/>
              <w:bottom w:val="nil"/>
              <w:right w:val="single" w:sz="8" w:space="0" w:color="auto"/>
            </w:tcBorders>
            <w:shd w:val="clear" w:color="auto" w:fill="auto"/>
            <w:vAlign w:val="center"/>
            <w:hideMark/>
          </w:tcPr>
          <w:p w14:paraId="5C9E4284"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Produkt krajowy per capita / zł</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3E6AB438"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E90A24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36 349,00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2DAD969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39 907</w:t>
            </w:r>
          </w:p>
        </w:tc>
        <w:tc>
          <w:tcPr>
            <w:tcW w:w="330" w:type="pct"/>
            <w:vMerge w:val="restart"/>
            <w:tcBorders>
              <w:top w:val="nil"/>
              <w:left w:val="single" w:sz="8" w:space="0" w:color="auto"/>
              <w:bottom w:val="single" w:sz="8" w:space="0" w:color="000000"/>
              <w:right w:val="nil"/>
            </w:tcBorders>
            <w:shd w:val="clear" w:color="auto" w:fill="auto"/>
            <w:vAlign w:val="center"/>
            <w:hideMark/>
          </w:tcPr>
          <w:p w14:paraId="777800A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41 796</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51BE6EB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11AA778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vMerge w:val="restart"/>
            <w:tcBorders>
              <w:top w:val="nil"/>
              <w:left w:val="single" w:sz="8" w:space="0" w:color="auto"/>
              <w:bottom w:val="single" w:sz="8" w:space="0" w:color="auto"/>
              <w:right w:val="single" w:sz="8" w:space="0" w:color="auto"/>
            </w:tcBorders>
            <w:shd w:val="clear" w:color="auto" w:fill="auto"/>
            <w:vAlign w:val="center"/>
            <w:hideMark/>
          </w:tcPr>
          <w:p w14:paraId="53B7C14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B7F38E1"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b.d.</w:t>
            </w:r>
          </w:p>
        </w:tc>
      </w:tr>
      <w:tr w:rsidR="00EC7FBD" w:rsidRPr="00081862" w14:paraId="4418C49C" w14:textId="77777777" w:rsidTr="00015887">
        <w:trPr>
          <w:gridAfter w:val="1"/>
          <w:wAfter w:w="53" w:type="pct"/>
          <w:trHeight w:val="260"/>
        </w:trPr>
        <w:tc>
          <w:tcPr>
            <w:tcW w:w="124" w:type="pct"/>
            <w:vMerge/>
            <w:tcBorders>
              <w:top w:val="nil"/>
              <w:left w:val="single" w:sz="8" w:space="0" w:color="auto"/>
              <w:bottom w:val="single" w:sz="8" w:space="0" w:color="000000"/>
              <w:right w:val="single" w:sz="8" w:space="0" w:color="auto"/>
            </w:tcBorders>
            <w:vAlign w:val="center"/>
            <w:hideMark/>
          </w:tcPr>
          <w:p w14:paraId="622D2926"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9907D01"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2013)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37188646"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2E40F7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231E82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0FA3E22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1D28D98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432DC937"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E8D0D29"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43EB0FE" w14:textId="77777777" w:rsidR="00081862" w:rsidRPr="00081862" w:rsidRDefault="00081862" w:rsidP="00015887">
            <w:pPr>
              <w:jc w:val="center"/>
              <w:rPr>
                <w:rFonts w:ascii="Verdana" w:hAnsi="Verdana" w:cs="Arial"/>
                <w:sz w:val="20"/>
                <w:szCs w:val="20"/>
              </w:rPr>
            </w:pPr>
          </w:p>
        </w:tc>
      </w:tr>
      <w:tr w:rsidR="00EC7FBD" w:rsidRPr="00081862" w14:paraId="04693BFA" w14:textId="77777777" w:rsidTr="00015887">
        <w:trPr>
          <w:gridAfter w:val="1"/>
          <w:wAfter w:w="53" w:type="pct"/>
          <w:trHeight w:val="255"/>
        </w:trPr>
        <w:tc>
          <w:tcPr>
            <w:tcW w:w="4287" w:type="pct"/>
            <w:gridSpan w:val="8"/>
            <w:tcBorders>
              <w:top w:val="single" w:sz="8" w:space="0" w:color="auto"/>
              <w:left w:val="single" w:sz="8" w:space="0" w:color="auto"/>
              <w:bottom w:val="nil"/>
              <w:right w:val="single" w:sz="8" w:space="0" w:color="000000"/>
            </w:tcBorders>
            <w:shd w:val="clear" w:color="000000" w:fill="99CC00"/>
            <w:vAlign w:val="center"/>
            <w:hideMark/>
          </w:tcPr>
          <w:p w14:paraId="053B6154" w14:textId="77777777" w:rsidR="00081862" w:rsidRPr="00081862" w:rsidRDefault="00081862" w:rsidP="00015887">
            <w:pPr>
              <w:jc w:val="center"/>
              <w:rPr>
                <w:rFonts w:ascii="Verdana" w:hAnsi="Verdana" w:cs="Arial"/>
                <w:b/>
                <w:bCs/>
              </w:rPr>
            </w:pPr>
            <w:r w:rsidRPr="00081862">
              <w:rPr>
                <w:rFonts w:ascii="Verdana" w:hAnsi="Verdana" w:cs="Arial"/>
                <w:b/>
                <w:bCs/>
              </w:rPr>
              <w:t>Obszar A. Przestrzeń</w:t>
            </w:r>
          </w:p>
        </w:tc>
        <w:tc>
          <w:tcPr>
            <w:tcW w:w="660" w:type="pct"/>
            <w:gridSpan w:val="2"/>
            <w:vMerge w:val="restart"/>
            <w:tcBorders>
              <w:top w:val="single" w:sz="8" w:space="0" w:color="auto"/>
              <w:left w:val="single" w:sz="8" w:space="0" w:color="auto"/>
              <w:bottom w:val="single" w:sz="8" w:space="0" w:color="auto"/>
              <w:right w:val="single" w:sz="8" w:space="0" w:color="auto"/>
            </w:tcBorders>
            <w:shd w:val="clear" w:color="000000" w:fill="99CC00"/>
            <w:noWrap/>
            <w:vAlign w:val="center"/>
            <w:hideMark/>
          </w:tcPr>
          <w:p w14:paraId="52118006" w14:textId="28E0B87D" w:rsidR="00081862" w:rsidRPr="00081862" w:rsidRDefault="00081862" w:rsidP="00015887">
            <w:pPr>
              <w:jc w:val="center"/>
              <w:rPr>
                <w:rFonts w:ascii="Arial" w:hAnsi="Arial" w:cs="Arial"/>
                <w:sz w:val="20"/>
                <w:szCs w:val="20"/>
              </w:rPr>
            </w:pPr>
          </w:p>
        </w:tc>
      </w:tr>
      <w:tr w:rsidR="00EC7FBD" w:rsidRPr="00081862" w14:paraId="744578BF" w14:textId="77777777" w:rsidTr="00015887">
        <w:trPr>
          <w:gridAfter w:val="1"/>
          <w:wAfter w:w="53" w:type="pct"/>
          <w:trHeight w:val="270"/>
        </w:trPr>
        <w:tc>
          <w:tcPr>
            <w:tcW w:w="4287" w:type="pct"/>
            <w:gridSpan w:val="8"/>
            <w:tcBorders>
              <w:top w:val="nil"/>
              <w:left w:val="single" w:sz="8" w:space="0" w:color="auto"/>
              <w:bottom w:val="single" w:sz="8" w:space="0" w:color="auto"/>
              <w:right w:val="single" w:sz="8" w:space="0" w:color="000000"/>
            </w:tcBorders>
            <w:shd w:val="clear" w:color="000000" w:fill="99CC00"/>
            <w:vAlign w:val="center"/>
            <w:hideMark/>
          </w:tcPr>
          <w:p w14:paraId="542E9879" w14:textId="77777777" w:rsidR="00081862" w:rsidRPr="00081862" w:rsidRDefault="00081862" w:rsidP="00015887">
            <w:pPr>
              <w:jc w:val="center"/>
              <w:rPr>
                <w:rFonts w:ascii="Verdana" w:hAnsi="Verdana" w:cs="Arial"/>
                <w:b/>
                <w:bCs/>
                <w:sz w:val="18"/>
                <w:szCs w:val="18"/>
              </w:rPr>
            </w:pPr>
            <w:r w:rsidRPr="00081862">
              <w:rPr>
                <w:rFonts w:ascii="Verdana" w:hAnsi="Verdana" w:cs="Arial"/>
                <w:b/>
                <w:bCs/>
                <w:sz w:val="18"/>
                <w:szCs w:val="18"/>
              </w:rPr>
              <w:t>A.1 Wprowadzanie ładu przestrzennego, tworzącego warunki zdrowego i bezpiecznego życia, poprawiającego funkcjonalność i estetykę miasta.</w:t>
            </w:r>
          </w:p>
        </w:tc>
        <w:tc>
          <w:tcPr>
            <w:tcW w:w="660" w:type="pct"/>
            <w:gridSpan w:val="2"/>
            <w:vMerge/>
            <w:tcBorders>
              <w:top w:val="single" w:sz="8" w:space="0" w:color="auto"/>
              <w:left w:val="single" w:sz="8" w:space="0" w:color="auto"/>
              <w:bottom w:val="single" w:sz="8" w:space="0" w:color="auto"/>
              <w:right w:val="single" w:sz="8" w:space="0" w:color="auto"/>
            </w:tcBorders>
            <w:vAlign w:val="center"/>
            <w:hideMark/>
          </w:tcPr>
          <w:p w14:paraId="1A9C2BB5" w14:textId="77777777" w:rsidR="00081862" w:rsidRPr="00081862" w:rsidRDefault="00081862" w:rsidP="00015887">
            <w:pPr>
              <w:jc w:val="center"/>
              <w:rPr>
                <w:rFonts w:ascii="Arial" w:hAnsi="Arial" w:cs="Arial"/>
                <w:sz w:val="20"/>
                <w:szCs w:val="20"/>
              </w:rPr>
            </w:pPr>
          </w:p>
        </w:tc>
      </w:tr>
      <w:tr w:rsidR="00EC7FBD" w:rsidRPr="00081862" w14:paraId="400935F5" w14:textId="77777777" w:rsidTr="00015887">
        <w:trPr>
          <w:gridAfter w:val="1"/>
          <w:wAfter w:w="53" w:type="pct"/>
          <w:trHeight w:val="69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83627DB"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w:t>
            </w:r>
          </w:p>
        </w:tc>
        <w:tc>
          <w:tcPr>
            <w:tcW w:w="1145" w:type="pct"/>
            <w:tcBorders>
              <w:top w:val="nil"/>
              <w:left w:val="nil"/>
              <w:bottom w:val="nil"/>
              <w:right w:val="single" w:sz="8" w:space="0" w:color="auto"/>
            </w:tcBorders>
            <w:shd w:val="clear" w:color="auto" w:fill="auto"/>
            <w:vAlign w:val="center"/>
            <w:hideMark/>
          </w:tcPr>
          <w:p w14:paraId="40A3C8C3"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Udział powierzchni objętej obowiązującymi miejscowymi planami zagospodarowania przestrzennego w powierzchni ogółem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659B043"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9CBE8D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17,5</w:t>
            </w:r>
          </w:p>
        </w:tc>
        <w:tc>
          <w:tcPr>
            <w:tcW w:w="28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EB116B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20,8</w:t>
            </w:r>
          </w:p>
        </w:tc>
        <w:tc>
          <w:tcPr>
            <w:tcW w:w="330" w:type="pct"/>
            <w:vMerge w:val="restart"/>
            <w:tcBorders>
              <w:top w:val="nil"/>
              <w:left w:val="single" w:sz="8" w:space="0" w:color="auto"/>
              <w:bottom w:val="single" w:sz="8" w:space="0" w:color="000000"/>
              <w:right w:val="nil"/>
            </w:tcBorders>
            <w:shd w:val="clear" w:color="auto" w:fill="auto"/>
            <w:vAlign w:val="center"/>
            <w:hideMark/>
          </w:tcPr>
          <w:p w14:paraId="2AC044D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22,7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D1CC87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22,7</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4433C1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22,7</w:t>
            </w:r>
          </w:p>
        </w:tc>
        <w:tc>
          <w:tcPr>
            <w:tcW w:w="378"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2654DC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25,6</w:t>
            </w:r>
          </w:p>
        </w:tc>
        <w:tc>
          <w:tcPr>
            <w:tcW w:w="282"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3654B5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r>
      <w:tr w:rsidR="00EC7FBD" w:rsidRPr="00081862" w14:paraId="5DD30C58" w14:textId="77777777" w:rsidTr="00015887">
        <w:trPr>
          <w:gridAfter w:val="1"/>
          <w:wAfter w:w="53" w:type="pct"/>
          <w:trHeight w:val="260"/>
        </w:trPr>
        <w:tc>
          <w:tcPr>
            <w:tcW w:w="124" w:type="pct"/>
            <w:vMerge/>
            <w:tcBorders>
              <w:top w:val="nil"/>
              <w:left w:val="single" w:sz="8" w:space="0" w:color="auto"/>
              <w:bottom w:val="single" w:sz="8" w:space="0" w:color="000000"/>
              <w:right w:val="single" w:sz="8" w:space="0" w:color="auto"/>
            </w:tcBorders>
            <w:vAlign w:val="center"/>
            <w:hideMark/>
          </w:tcPr>
          <w:p w14:paraId="3C67C58E"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412B259"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0C50F167"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1849B3A5"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E7D6F6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0D27673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BAF3D3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CCC1C1B"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000000"/>
              <w:right w:val="single" w:sz="8" w:space="0" w:color="auto"/>
            </w:tcBorders>
            <w:vAlign w:val="center"/>
            <w:hideMark/>
          </w:tcPr>
          <w:p w14:paraId="4D5F0955"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000000"/>
              <w:right w:val="single" w:sz="8" w:space="0" w:color="auto"/>
            </w:tcBorders>
            <w:vAlign w:val="center"/>
            <w:hideMark/>
          </w:tcPr>
          <w:p w14:paraId="51F5CD55" w14:textId="77777777" w:rsidR="00081862" w:rsidRPr="00081862" w:rsidRDefault="00081862" w:rsidP="00015887">
            <w:pPr>
              <w:jc w:val="center"/>
              <w:rPr>
                <w:rFonts w:ascii="Verdana" w:hAnsi="Verdana" w:cs="Arial"/>
                <w:sz w:val="18"/>
                <w:szCs w:val="18"/>
              </w:rPr>
            </w:pPr>
          </w:p>
        </w:tc>
      </w:tr>
      <w:tr w:rsidR="00EC7FBD" w:rsidRPr="00081862" w14:paraId="767AC5AF" w14:textId="77777777" w:rsidTr="00015887">
        <w:trPr>
          <w:gridAfter w:val="1"/>
          <w:wAfter w:w="53" w:type="pct"/>
          <w:trHeight w:val="25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048D7D57" w14:textId="77777777" w:rsidR="00081862" w:rsidRPr="00081862" w:rsidRDefault="00081862" w:rsidP="00081862">
            <w:pPr>
              <w:jc w:val="right"/>
              <w:rPr>
                <w:rFonts w:ascii="Verdana" w:hAnsi="Verdana" w:cs="Arial"/>
                <w:sz w:val="18"/>
                <w:szCs w:val="18"/>
              </w:rPr>
            </w:pPr>
            <w:r w:rsidRPr="00081862">
              <w:rPr>
                <w:rFonts w:ascii="Verdana" w:hAnsi="Verdana" w:cs="Arial"/>
                <w:sz w:val="18"/>
                <w:szCs w:val="18"/>
              </w:rPr>
              <w:t>2</w:t>
            </w:r>
          </w:p>
        </w:tc>
        <w:tc>
          <w:tcPr>
            <w:tcW w:w="1145" w:type="pct"/>
            <w:tcBorders>
              <w:top w:val="nil"/>
              <w:left w:val="nil"/>
              <w:bottom w:val="nil"/>
              <w:right w:val="single" w:sz="8" w:space="0" w:color="auto"/>
            </w:tcBorders>
            <w:shd w:val="clear" w:color="auto" w:fill="auto"/>
            <w:vAlign w:val="center"/>
            <w:hideMark/>
          </w:tcPr>
          <w:p w14:paraId="430E1F43" w14:textId="77777777" w:rsidR="00081862" w:rsidRPr="00081862" w:rsidRDefault="00081862" w:rsidP="00015887">
            <w:pPr>
              <w:rPr>
                <w:rFonts w:ascii="Verdana" w:hAnsi="Verdana" w:cs="Arial"/>
                <w:sz w:val="18"/>
                <w:szCs w:val="18"/>
              </w:rPr>
            </w:pPr>
            <w:r w:rsidRPr="00081862">
              <w:rPr>
                <w:rFonts w:ascii="Verdana" w:hAnsi="Verdana" w:cs="Arial"/>
                <w:sz w:val="18"/>
                <w:szCs w:val="18"/>
              </w:rPr>
              <w:t>Obszary prawnie chronione / ha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FD23113"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DB1505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1 012</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6662DF8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1 012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A274A4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1 012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058D9F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1 012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BAE825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1 012</w:t>
            </w:r>
          </w:p>
        </w:tc>
        <w:tc>
          <w:tcPr>
            <w:tcW w:w="378" w:type="pct"/>
            <w:vMerge w:val="restart"/>
            <w:tcBorders>
              <w:top w:val="nil"/>
              <w:left w:val="single" w:sz="8" w:space="0" w:color="auto"/>
              <w:bottom w:val="single" w:sz="8" w:space="0" w:color="000000"/>
              <w:right w:val="single" w:sz="8" w:space="0" w:color="auto"/>
            </w:tcBorders>
            <w:shd w:val="clear" w:color="auto" w:fill="auto"/>
            <w:vAlign w:val="center"/>
            <w:hideMark/>
          </w:tcPr>
          <w:p w14:paraId="70CA2FF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1 012</w:t>
            </w:r>
          </w:p>
        </w:tc>
        <w:tc>
          <w:tcPr>
            <w:tcW w:w="282"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7A02A1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r>
      <w:tr w:rsidR="00EC7FBD" w:rsidRPr="00081862" w14:paraId="7E88E45C" w14:textId="77777777" w:rsidTr="00015887">
        <w:trPr>
          <w:gridAfter w:val="1"/>
          <w:wAfter w:w="53" w:type="pct"/>
          <w:trHeight w:val="260"/>
        </w:trPr>
        <w:tc>
          <w:tcPr>
            <w:tcW w:w="124" w:type="pct"/>
            <w:vMerge/>
            <w:tcBorders>
              <w:top w:val="nil"/>
              <w:left w:val="single" w:sz="8" w:space="0" w:color="auto"/>
              <w:bottom w:val="single" w:sz="8" w:space="0" w:color="000000"/>
              <w:right w:val="single" w:sz="8" w:space="0" w:color="auto"/>
            </w:tcBorders>
            <w:vAlign w:val="center"/>
            <w:hideMark/>
          </w:tcPr>
          <w:p w14:paraId="5EFEBFE9" w14:textId="77777777" w:rsidR="00081862" w:rsidRPr="00081862" w:rsidRDefault="00081862" w:rsidP="00081862">
            <w:pPr>
              <w:rPr>
                <w:rFonts w:ascii="Verdana" w:hAnsi="Verdana" w:cs="Arial"/>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E1538DD"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3F3373B7"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3EB1005"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BD24FC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E4C705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57DD58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77475EE"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000000"/>
              <w:right w:val="single" w:sz="8" w:space="0" w:color="auto"/>
            </w:tcBorders>
            <w:vAlign w:val="center"/>
            <w:hideMark/>
          </w:tcPr>
          <w:p w14:paraId="19DCEA8E"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000000"/>
              <w:right w:val="single" w:sz="8" w:space="0" w:color="auto"/>
            </w:tcBorders>
            <w:vAlign w:val="center"/>
            <w:hideMark/>
          </w:tcPr>
          <w:p w14:paraId="4B1EFAD0" w14:textId="77777777" w:rsidR="00081862" w:rsidRPr="00081862" w:rsidRDefault="00081862" w:rsidP="00015887">
            <w:pPr>
              <w:jc w:val="center"/>
              <w:rPr>
                <w:rFonts w:ascii="Verdana" w:hAnsi="Verdana" w:cs="Arial"/>
                <w:sz w:val="18"/>
                <w:szCs w:val="18"/>
              </w:rPr>
            </w:pPr>
          </w:p>
        </w:tc>
      </w:tr>
      <w:tr w:rsidR="00EC7FBD" w:rsidRPr="00081862" w14:paraId="35BD5BF7" w14:textId="77777777" w:rsidTr="00015887">
        <w:trPr>
          <w:gridAfter w:val="1"/>
          <w:wAfter w:w="53" w:type="pct"/>
          <w:trHeight w:val="4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64ADA5B7"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w:t>
            </w:r>
          </w:p>
        </w:tc>
        <w:tc>
          <w:tcPr>
            <w:tcW w:w="1145" w:type="pct"/>
            <w:tcBorders>
              <w:top w:val="nil"/>
              <w:left w:val="nil"/>
              <w:bottom w:val="nil"/>
              <w:right w:val="single" w:sz="8" w:space="0" w:color="auto"/>
            </w:tcBorders>
            <w:shd w:val="clear" w:color="auto" w:fill="auto"/>
            <w:vAlign w:val="center"/>
            <w:hideMark/>
          </w:tcPr>
          <w:p w14:paraId="74BB46E7"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Wielkość zagospodarowanych obszarów zielonych na terenie </w:t>
            </w:r>
            <w:r w:rsidRPr="00081862">
              <w:rPr>
                <w:rFonts w:ascii="Verdana" w:hAnsi="Verdana" w:cs="Arial"/>
                <w:sz w:val="18"/>
                <w:szCs w:val="18"/>
              </w:rPr>
              <w:t>miasta / ha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F9BFB8F"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2E0E8FA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487,33</w:t>
            </w:r>
          </w:p>
        </w:tc>
        <w:tc>
          <w:tcPr>
            <w:tcW w:w="28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FAA4A1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486,8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2EA472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505,09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0B960F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505,46</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2C8BDF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492,92</w:t>
            </w:r>
          </w:p>
        </w:tc>
        <w:tc>
          <w:tcPr>
            <w:tcW w:w="378"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A2D74D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474,86</w:t>
            </w:r>
          </w:p>
        </w:tc>
        <w:tc>
          <w:tcPr>
            <w:tcW w:w="282"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CE8457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r>
      <w:tr w:rsidR="00EC7FBD" w:rsidRPr="00081862" w14:paraId="259C30B9" w14:textId="77777777" w:rsidTr="00015887">
        <w:trPr>
          <w:gridAfter w:val="1"/>
          <w:wAfter w:w="53" w:type="pct"/>
          <w:trHeight w:val="260"/>
        </w:trPr>
        <w:tc>
          <w:tcPr>
            <w:tcW w:w="124" w:type="pct"/>
            <w:vMerge/>
            <w:tcBorders>
              <w:top w:val="nil"/>
              <w:left w:val="single" w:sz="8" w:space="0" w:color="auto"/>
              <w:bottom w:val="single" w:sz="4" w:space="0" w:color="auto"/>
              <w:right w:val="single" w:sz="8" w:space="0" w:color="auto"/>
            </w:tcBorders>
            <w:vAlign w:val="center"/>
            <w:hideMark/>
          </w:tcPr>
          <w:p w14:paraId="3C7DF0FE"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4" w:space="0" w:color="auto"/>
              <w:right w:val="single" w:sz="8" w:space="0" w:color="auto"/>
            </w:tcBorders>
            <w:shd w:val="clear" w:color="auto" w:fill="auto"/>
            <w:vAlign w:val="center"/>
            <w:hideMark/>
          </w:tcPr>
          <w:p w14:paraId="46930715"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sz w:val="18"/>
                <w:szCs w:val="18"/>
              </w:rPr>
              <w:softHyphen/>
            </w:r>
          </w:p>
        </w:tc>
        <w:tc>
          <w:tcPr>
            <w:tcW w:w="1320" w:type="pct"/>
            <w:vMerge/>
            <w:tcBorders>
              <w:top w:val="nil"/>
              <w:left w:val="single" w:sz="8" w:space="0" w:color="auto"/>
              <w:bottom w:val="single" w:sz="4" w:space="0" w:color="auto"/>
              <w:right w:val="single" w:sz="8" w:space="0" w:color="auto"/>
            </w:tcBorders>
            <w:vAlign w:val="center"/>
            <w:hideMark/>
          </w:tcPr>
          <w:p w14:paraId="11837D0F"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4" w:space="0" w:color="auto"/>
              <w:right w:val="single" w:sz="8" w:space="0" w:color="auto"/>
            </w:tcBorders>
            <w:vAlign w:val="center"/>
            <w:hideMark/>
          </w:tcPr>
          <w:p w14:paraId="7C616669"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4" w:space="0" w:color="auto"/>
              <w:right w:val="single" w:sz="8" w:space="0" w:color="auto"/>
            </w:tcBorders>
            <w:vAlign w:val="center"/>
            <w:hideMark/>
          </w:tcPr>
          <w:p w14:paraId="3FA2D2A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4" w:space="0" w:color="auto"/>
              <w:right w:val="single" w:sz="8" w:space="0" w:color="auto"/>
            </w:tcBorders>
            <w:vAlign w:val="center"/>
            <w:hideMark/>
          </w:tcPr>
          <w:p w14:paraId="64789BC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4" w:space="0" w:color="auto"/>
              <w:right w:val="single" w:sz="8" w:space="0" w:color="auto"/>
            </w:tcBorders>
            <w:vAlign w:val="center"/>
            <w:hideMark/>
          </w:tcPr>
          <w:p w14:paraId="01FDCB5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4" w:space="0" w:color="auto"/>
              <w:right w:val="single" w:sz="8" w:space="0" w:color="auto"/>
            </w:tcBorders>
            <w:vAlign w:val="center"/>
            <w:hideMark/>
          </w:tcPr>
          <w:p w14:paraId="006F51A2"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000000"/>
              <w:right w:val="single" w:sz="8" w:space="0" w:color="auto"/>
            </w:tcBorders>
            <w:vAlign w:val="center"/>
            <w:hideMark/>
          </w:tcPr>
          <w:p w14:paraId="499B52B9"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000000"/>
              <w:right w:val="single" w:sz="8" w:space="0" w:color="auto"/>
            </w:tcBorders>
            <w:vAlign w:val="center"/>
            <w:hideMark/>
          </w:tcPr>
          <w:p w14:paraId="66C16DBF" w14:textId="77777777" w:rsidR="00081862" w:rsidRPr="00081862" w:rsidRDefault="00081862" w:rsidP="00015887">
            <w:pPr>
              <w:jc w:val="center"/>
              <w:rPr>
                <w:rFonts w:ascii="Verdana" w:hAnsi="Verdana" w:cs="Arial"/>
                <w:sz w:val="18"/>
                <w:szCs w:val="18"/>
              </w:rPr>
            </w:pPr>
          </w:p>
        </w:tc>
      </w:tr>
      <w:tr w:rsidR="00EC7FBD" w:rsidRPr="00081862" w14:paraId="6E65EF13" w14:textId="77777777" w:rsidTr="00015887">
        <w:trPr>
          <w:gridAfter w:val="1"/>
          <w:wAfter w:w="53" w:type="pct"/>
          <w:trHeight w:hRule="exact" w:val="1191"/>
        </w:trPr>
        <w:tc>
          <w:tcPr>
            <w:tcW w:w="12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405F81B"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4</w:t>
            </w:r>
          </w:p>
        </w:tc>
        <w:tc>
          <w:tcPr>
            <w:tcW w:w="114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40C07EA" w14:textId="77777777" w:rsidR="00081862" w:rsidRPr="00081862" w:rsidRDefault="00081862" w:rsidP="00015887">
            <w:pPr>
              <w:rPr>
                <w:rFonts w:ascii="Verdana" w:hAnsi="Verdana" w:cs="Arial"/>
                <w:sz w:val="18"/>
                <w:szCs w:val="18"/>
              </w:rPr>
            </w:pPr>
            <w:r w:rsidRPr="00081862">
              <w:rPr>
                <w:rFonts w:ascii="Verdana" w:hAnsi="Verdana" w:cs="Arial"/>
                <w:sz w:val="18"/>
                <w:szCs w:val="18"/>
              </w:rPr>
              <w:t>Wielkość zagospodarowanych obszarów zielonych na obszarze dzielnic: Śródmieście, Stare Miasto, Ostatni Grosz, Raków (obszar wskazany do rewitalizacji) /ha</w:t>
            </w:r>
          </w:p>
        </w:tc>
        <w:tc>
          <w:tcPr>
            <w:tcW w:w="13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986941"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Dane Wydziału Ochrony Środowiska, Rolnictwa i Leśnictwa Urzędu Miasta Częstochowy</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0AED3A" w14:textId="50125439" w:rsidR="00081862" w:rsidRPr="00081862" w:rsidRDefault="00081862" w:rsidP="00015887">
            <w:pPr>
              <w:jc w:val="center"/>
              <w:rPr>
                <w:rFonts w:ascii="Verdana" w:hAnsi="Verdana" w:cs="Arial"/>
                <w:sz w:val="18"/>
                <w:szCs w:val="18"/>
              </w:rPr>
            </w:pPr>
            <w:r w:rsidRPr="00081862">
              <w:rPr>
                <w:rFonts w:ascii="Verdana" w:hAnsi="Verdana" w:cs="Arial"/>
                <w:sz w:val="18"/>
                <w:szCs w:val="18"/>
              </w:rPr>
              <w:t>22,65</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3BCBC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22,65</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052E9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22,81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D9318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22,81</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4D8CE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23,1</w:t>
            </w:r>
          </w:p>
        </w:tc>
        <w:tc>
          <w:tcPr>
            <w:tcW w:w="378" w:type="pct"/>
            <w:tcBorders>
              <w:top w:val="nil"/>
              <w:left w:val="single" w:sz="4" w:space="0" w:color="auto"/>
              <w:bottom w:val="single" w:sz="8" w:space="0" w:color="000000"/>
              <w:right w:val="single" w:sz="8" w:space="0" w:color="auto"/>
            </w:tcBorders>
            <w:shd w:val="clear" w:color="auto" w:fill="auto"/>
            <w:noWrap/>
            <w:vAlign w:val="center"/>
            <w:hideMark/>
          </w:tcPr>
          <w:p w14:paraId="2723BF6E" w14:textId="6A35ED1D" w:rsidR="00081862" w:rsidRPr="00081862" w:rsidRDefault="00081862" w:rsidP="00015887">
            <w:pPr>
              <w:jc w:val="center"/>
              <w:rPr>
                <w:rFonts w:ascii="Verdana" w:hAnsi="Verdana" w:cs="Arial"/>
                <w:sz w:val="18"/>
                <w:szCs w:val="18"/>
              </w:rPr>
            </w:pPr>
          </w:p>
        </w:tc>
        <w:tc>
          <w:tcPr>
            <w:tcW w:w="282" w:type="pct"/>
            <w:tcBorders>
              <w:top w:val="nil"/>
              <w:left w:val="single" w:sz="8" w:space="0" w:color="auto"/>
              <w:bottom w:val="single" w:sz="8" w:space="0" w:color="000000"/>
              <w:right w:val="single" w:sz="8" w:space="0" w:color="auto"/>
            </w:tcBorders>
            <w:shd w:val="clear" w:color="auto" w:fill="auto"/>
            <w:noWrap/>
            <w:vAlign w:val="center"/>
            <w:hideMark/>
          </w:tcPr>
          <w:p w14:paraId="2173B14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r>
      <w:tr w:rsidR="00081862" w:rsidRPr="00081862" w14:paraId="2BCA8042" w14:textId="77777777" w:rsidTr="00015887">
        <w:trPr>
          <w:gridAfter w:val="1"/>
          <w:wAfter w:w="53" w:type="pct"/>
          <w:trHeight w:val="270"/>
        </w:trPr>
        <w:tc>
          <w:tcPr>
            <w:tcW w:w="4947" w:type="pct"/>
            <w:gridSpan w:val="10"/>
            <w:tcBorders>
              <w:top w:val="single" w:sz="8" w:space="0" w:color="auto"/>
              <w:left w:val="single" w:sz="8" w:space="0" w:color="auto"/>
              <w:bottom w:val="single" w:sz="8" w:space="0" w:color="auto"/>
              <w:right w:val="single" w:sz="8" w:space="0" w:color="000000"/>
            </w:tcBorders>
            <w:shd w:val="clear" w:color="000000" w:fill="99CC00"/>
            <w:vAlign w:val="center"/>
            <w:hideMark/>
          </w:tcPr>
          <w:p w14:paraId="646257AD" w14:textId="77777777" w:rsidR="00081862" w:rsidRPr="00081862" w:rsidRDefault="00081862" w:rsidP="00015887">
            <w:pPr>
              <w:jc w:val="center"/>
              <w:rPr>
                <w:rFonts w:ascii="Verdana" w:hAnsi="Verdana" w:cs="Arial"/>
                <w:b/>
                <w:bCs/>
                <w:sz w:val="18"/>
                <w:szCs w:val="18"/>
              </w:rPr>
            </w:pPr>
            <w:r w:rsidRPr="00081862">
              <w:rPr>
                <w:rFonts w:ascii="Verdana" w:hAnsi="Verdana" w:cs="Arial"/>
                <w:b/>
                <w:bCs/>
                <w:sz w:val="18"/>
                <w:szCs w:val="18"/>
              </w:rPr>
              <w:lastRenderedPageBreak/>
              <w:t>A.2 Rozwój zrównoważonego transportu miejskiego.</w:t>
            </w:r>
          </w:p>
        </w:tc>
      </w:tr>
      <w:tr w:rsidR="00EC7FBD" w:rsidRPr="00081862" w14:paraId="6C331DEF" w14:textId="77777777" w:rsidTr="00015887">
        <w:trPr>
          <w:gridAfter w:val="1"/>
          <w:wAfter w:w="53" w:type="pct"/>
          <w:trHeight w:val="700"/>
        </w:trPr>
        <w:tc>
          <w:tcPr>
            <w:tcW w:w="124" w:type="pct"/>
            <w:tcBorders>
              <w:top w:val="nil"/>
              <w:left w:val="single" w:sz="8" w:space="0" w:color="auto"/>
              <w:bottom w:val="single" w:sz="8" w:space="0" w:color="auto"/>
              <w:right w:val="single" w:sz="8" w:space="0" w:color="auto"/>
            </w:tcBorders>
            <w:shd w:val="clear" w:color="auto" w:fill="auto"/>
            <w:vAlign w:val="bottom"/>
            <w:hideMark/>
          </w:tcPr>
          <w:p w14:paraId="12A739D9"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5</w:t>
            </w:r>
          </w:p>
        </w:tc>
        <w:tc>
          <w:tcPr>
            <w:tcW w:w="1145" w:type="pct"/>
            <w:tcBorders>
              <w:top w:val="nil"/>
              <w:left w:val="nil"/>
              <w:bottom w:val="single" w:sz="8" w:space="0" w:color="auto"/>
              <w:right w:val="single" w:sz="8" w:space="0" w:color="auto"/>
            </w:tcBorders>
            <w:shd w:val="clear" w:color="auto" w:fill="auto"/>
            <w:vAlign w:val="center"/>
            <w:hideMark/>
          </w:tcPr>
          <w:p w14:paraId="3462F374"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Stan techniczny dróg publicznych (całkowita długość, wymagająca remontu, wskaźnik dekapitalizacji):</w:t>
            </w:r>
          </w:p>
        </w:tc>
        <w:tc>
          <w:tcPr>
            <w:tcW w:w="3678" w:type="pct"/>
            <w:gridSpan w:val="8"/>
            <w:tcBorders>
              <w:top w:val="single" w:sz="8" w:space="0" w:color="auto"/>
              <w:left w:val="nil"/>
              <w:bottom w:val="single" w:sz="8" w:space="0" w:color="auto"/>
              <w:right w:val="single" w:sz="8" w:space="0" w:color="000000"/>
            </w:tcBorders>
            <w:shd w:val="clear" w:color="auto" w:fill="auto"/>
            <w:vAlign w:val="center"/>
            <w:hideMark/>
          </w:tcPr>
          <w:p w14:paraId="532276C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 xml:space="preserve">* - dane po aktualizacji przez </w:t>
            </w:r>
            <w:proofErr w:type="spellStart"/>
            <w:r w:rsidRPr="00081862">
              <w:rPr>
                <w:rFonts w:ascii="Verdana" w:hAnsi="Verdana" w:cs="Arial"/>
                <w:sz w:val="18"/>
                <w:szCs w:val="18"/>
              </w:rPr>
              <w:t>MZDiT</w:t>
            </w:r>
            <w:proofErr w:type="spellEnd"/>
          </w:p>
        </w:tc>
      </w:tr>
      <w:tr w:rsidR="00EC7FBD" w:rsidRPr="00081862" w14:paraId="48EF7117" w14:textId="77777777" w:rsidTr="00015887">
        <w:trPr>
          <w:gridAfter w:val="1"/>
          <w:wAfter w:w="53" w:type="pct"/>
          <w:trHeight w:val="25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001046C6"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a</w:t>
            </w:r>
          </w:p>
        </w:tc>
        <w:tc>
          <w:tcPr>
            <w:tcW w:w="1145" w:type="pct"/>
            <w:tcBorders>
              <w:top w:val="nil"/>
              <w:left w:val="nil"/>
              <w:bottom w:val="nil"/>
              <w:right w:val="single" w:sz="8" w:space="0" w:color="auto"/>
            </w:tcBorders>
            <w:shd w:val="clear" w:color="auto" w:fill="auto"/>
            <w:vAlign w:val="center"/>
            <w:hideMark/>
          </w:tcPr>
          <w:p w14:paraId="0B77D19B"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drogi krajowe (całkowita długość) / km</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EB0D937"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Miejski Zarząd Dróg i Transportu w Częstochowie</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3189D31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46,4</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0F72EA6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46,4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697D7D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46,4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A3F8208"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46,4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16C589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46,4</w:t>
            </w:r>
          </w:p>
        </w:tc>
        <w:tc>
          <w:tcPr>
            <w:tcW w:w="378" w:type="pct"/>
            <w:vMerge w:val="restart"/>
            <w:tcBorders>
              <w:top w:val="nil"/>
              <w:left w:val="single" w:sz="8" w:space="0" w:color="auto"/>
              <w:bottom w:val="single" w:sz="8" w:space="0" w:color="000000"/>
              <w:right w:val="single" w:sz="8" w:space="0" w:color="auto"/>
            </w:tcBorders>
            <w:shd w:val="clear" w:color="auto" w:fill="auto"/>
            <w:vAlign w:val="center"/>
            <w:hideMark/>
          </w:tcPr>
          <w:p w14:paraId="348F004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46,4</w:t>
            </w:r>
          </w:p>
        </w:tc>
        <w:tc>
          <w:tcPr>
            <w:tcW w:w="282" w:type="pct"/>
            <w:vMerge w:val="restart"/>
            <w:tcBorders>
              <w:top w:val="nil"/>
              <w:left w:val="single" w:sz="8" w:space="0" w:color="auto"/>
              <w:bottom w:val="single" w:sz="8" w:space="0" w:color="000000"/>
              <w:right w:val="single" w:sz="8" w:space="0" w:color="auto"/>
            </w:tcBorders>
            <w:shd w:val="clear" w:color="auto" w:fill="auto"/>
            <w:vAlign w:val="center"/>
            <w:hideMark/>
          </w:tcPr>
          <w:p w14:paraId="6D0A8DD1"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46,4</w:t>
            </w:r>
          </w:p>
        </w:tc>
      </w:tr>
      <w:tr w:rsidR="00EC7FBD" w:rsidRPr="00081862" w14:paraId="00843CE0" w14:textId="77777777" w:rsidTr="00015887">
        <w:trPr>
          <w:gridAfter w:val="1"/>
          <w:wAfter w:w="53" w:type="pct"/>
          <w:trHeight w:val="458"/>
        </w:trPr>
        <w:tc>
          <w:tcPr>
            <w:tcW w:w="124" w:type="pct"/>
            <w:vMerge/>
            <w:tcBorders>
              <w:top w:val="nil"/>
              <w:left w:val="single" w:sz="8" w:space="0" w:color="auto"/>
              <w:bottom w:val="single" w:sz="8" w:space="0" w:color="000000"/>
              <w:right w:val="single" w:sz="8" w:space="0" w:color="auto"/>
            </w:tcBorders>
            <w:vAlign w:val="center"/>
            <w:hideMark/>
          </w:tcPr>
          <w:p w14:paraId="24D25FA4" w14:textId="77777777" w:rsidR="00081862" w:rsidRPr="00081862" w:rsidRDefault="00081862" w:rsidP="00081862">
            <w:pPr>
              <w:rPr>
                <w:rFonts w:ascii="Verdana" w:hAnsi="Verdana" w:cs="Arial"/>
                <w:color w:val="000000"/>
                <w:sz w:val="18"/>
                <w:szCs w:val="18"/>
              </w:rPr>
            </w:pPr>
          </w:p>
        </w:tc>
        <w:tc>
          <w:tcPr>
            <w:tcW w:w="1145" w:type="pct"/>
            <w:vMerge w:val="restart"/>
            <w:tcBorders>
              <w:top w:val="nil"/>
              <w:left w:val="single" w:sz="8" w:space="0" w:color="auto"/>
              <w:bottom w:val="single" w:sz="8" w:space="0" w:color="000000"/>
              <w:right w:val="single" w:sz="8" w:space="0" w:color="auto"/>
            </w:tcBorders>
            <w:shd w:val="clear" w:color="auto" w:fill="auto"/>
            <w:vAlign w:val="center"/>
            <w:hideMark/>
          </w:tcPr>
          <w:p w14:paraId="35ABD9B7"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1CCC11BB"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BD0FB03"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B3A984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1EFBA4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4C8EB6A"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AFC03E6"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000000"/>
              <w:right w:val="single" w:sz="8" w:space="0" w:color="auto"/>
            </w:tcBorders>
            <w:vAlign w:val="center"/>
            <w:hideMark/>
          </w:tcPr>
          <w:p w14:paraId="512E3F7B"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000000"/>
              <w:right w:val="single" w:sz="8" w:space="0" w:color="auto"/>
            </w:tcBorders>
            <w:vAlign w:val="center"/>
            <w:hideMark/>
          </w:tcPr>
          <w:p w14:paraId="764642F9" w14:textId="77777777" w:rsidR="00081862" w:rsidRPr="00081862" w:rsidRDefault="00081862" w:rsidP="00015887">
            <w:pPr>
              <w:jc w:val="center"/>
              <w:rPr>
                <w:rFonts w:ascii="Verdana" w:hAnsi="Verdana" w:cs="Arial"/>
                <w:color w:val="000000"/>
                <w:sz w:val="18"/>
                <w:szCs w:val="18"/>
              </w:rPr>
            </w:pPr>
          </w:p>
        </w:tc>
      </w:tr>
      <w:tr w:rsidR="00EC7FBD" w:rsidRPr="00081862" w14:paraId="5F746116"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C201EEF"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274FB48F" w14:textId="77777777" w:rsidR="00081862" w:rsidRPr="00081862" w:rsidRDefault="00081862" w:rsidP="00015887">
            <w:pPr>
              <w:rPr>
                <w:rFonts w:ascii="Verdana" w:hAnsi="Verdana" w:cs="Arial"/>
                <w:color w:val="000000"/>
                <w:sz w:val="18"/>
                <w:szCs w:val="18"/>
              </w:rPr>
            </w:pPr>
          </w:p>
        </w:tc>
        <w:tc>
          <w:tcPr>
            <w:tcW w:w="1320" w:type="pct"/>
            <w:vMerge/>
            <w:tcBorders>
              <w:top w:val="nil"/>
              <w:left w:val="single" w:sz="8" w:space="0" w:color="auto"/>
              <w:bottom w:val="single" w:sz="8" w:space="0" w:color="000000"/>
              <w:right w:val="single" w:sz="8" w:space="0" w:color="auto"/>
            </w:tcBorders>
            <w:vAlign w:val="center"/>
            <w:hideMark/>
          </w:tcPr>
          <w:p w14:paraId="37CE8906"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96B7211"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A03A33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899087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1E67966"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1CC1280"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000000"/>
              <w:right w:val="single" w:sz="8" w:space="0" w:color="auto"/>
            </w:tcBorders>
            <w:vAlign w:val="center"/>
            <w:hideMark/>
          </w:tcPr>
          <w:p w14:paraId="2CEE872D"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000000"/>
              <w:right w:val="single" w:sz="8" w:space="0" w:color="auto"/>
            </w:tcBorders>
            <w:vAlign w:val="center"/>
            <w:hideMark/>
          </w:tcPr>
          <w:p w14:paraId="55C4988C" w14:textId="77777777" w:rsidR="00081862" w:rsidRPr="00081862" w:rsidRDefault="00081862" w:rsidP="00015887">
            <w:pPr>
              <w:jc w:val="center"/>
              <w:rPr>
                <w:rFonts w:ascii="Verdana" w:hAnsi="Verdana" w:cs="Arial"/>
                <w:color w:val="000000"/>
                <w:sz w:val="18"/>
                <w:szCs w:val="18"/>
              </w:rPr>
            </w:pPr>
          </w:p>
        </w:tc>
        <w:tc>
          <w:tcPr>
            <w:tcW w:w="53" w:type="pct"/>
            <w:tcBorders>
              <w:top w:val="nil"/>
              <w:left w:val="nil"/>
              <w:bottom w:val="nil"/>
              <w:right w:val="nil"/>
            </w:tcBorders>
            <w:shd w:val="clear" w:color="auto" w:fill="auto"/>
            <w:noWrap/>
            <w:vAlign w:val="bottom"/>
            <w:hideMark/>
          </w:tcPr>
          <w:p w14:paraId="721D0C79" w14:textId="77777777" w:rsidR="00081862" w:rsidRPr="00081862" w:rsidRDefault="00081862" w:rsidP="00081862">
            <w:pPr>
              <w:ind w:firstLineChars="200" w:firstLine="360"/>
              <w:rPr>
                <w:rFonts w:ascii="Verdana" w:hAnsi="Verdana" w:cs="Arial"/>
                <w:color w:val="000000"/>
                <w:sz w:val="18"/>
                <w:szCs w:val="18"/>
              </w:rPr>
            </w:pPr>
          </w:p>
        </w:tc>
      </w:tr>
      <w:tr w:rsidR="00EC7FBD" w:rsidRPr="00081862" w14:paraId="67DDD7CA" w14:textId="77777777" w:rsidTr="00015887">
        <w:trPr>
          <w:trHeight w:val="345"/>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0EBD6ED3"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b</w:t>
            </w:r>
          </w:p>
        </w:tc>
        <w:tc>
          <w:tcPr>
            <w:tcW w:w="1145" w:type="pct"/>
            <w:tcBorders>
              <w:top w:val="nil"/>
              <w:left w:val="nil"/>
              <w:bottom w:val="nil"/>
              <w:right w:val="single" w:sz="8" w:space="0" w:color="auto"/>
            </w:tcBorders>
            <w:shd w:val="clear" w:color="auto" w:fill="auto"/>
            <w:vAlign w:val="center"/>
            <w:hideMark/>
          </w:tcPr>
          <w:p w14:paraId="1451425D"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drogi krajowe (wymagająca remontu) / km</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C6B959F"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Miejski Zarząd Dróg i Transportu w Częstochowie</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657B23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22,5</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3D5C4CA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16,4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8F4B13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16,1     15,4*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E3FD7C2"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14,5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2451793"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14,5</w:t>
            </w:r>
          </w:p>
        </w:tc>
        <w:tc>
          <w:tcPr>
            <w:tcW w:w="378" w:type="pct"/>
            <w:vMerge w:val="restart"/>
            <w:tcBorders>
              <w:top w:val="nil"/>
              <w:left w:val="single" w:sz="8" w:space="0" w:color="auto"/>
              <w:bottom w:val="single" w:sz="8" w:space="0" w:color="000000"/>
              <w:right w:val="single" w:sz="8" w:space="0" w:color="auto"/>
            </w:tcBorders>
            <w:shd w:val="clear" w:color="auto" w:fill="auto"/>
            <w:vAlign w:val="center"/>
            <w:hideMark/>
          </w:tcPr>
          <w:p w14:paraId="5FA64408"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14,5</w:t>
            </w:r>
          </w:p>
        </w:tc>
        <w:tc>
          <w:tcPr>
            <w:tcW w:w="282" w:type="pct"/>
            <w:vMerge w:val="restart"/>
            <w:tcBorders>
              <w:top w:val="nil"/>
              <w:left w:val="single" w:sz="8" w:space="0" w:color="auto"/>
              <w:bottom w:val="single" w:sz="8" w:space="0" w:color="000000"/>
              <w:right w:val="single" w:sz="8" w:space="0" w:color="auto"/>
            </w:tcBorders>
            <w:shd w:val="clear" w:color="auto" w:fill="auto"/>
            <w:vAlign w:val="center"/>
            <w:hideMark/>
          </w:tcPr>
          <w:p w14:paraId="088CDAD3"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14,5</w:t>
            </w:r>
          </w:p>
        </w:tc>
        <w:tc>
          <w:tcPr>
            <w:tcW w:w="53" w:type="pct"/>
            <w:vAlign w:val="center"/>
            <w:hideMark/>
          </w:tcPr>
          <w:p w14:paraId="1EB3840E" w14:textId="77777777" w:rsidR="00081862" w:rsidRPr="00081862" w:rsidRDefault="00081862" w:rsidP="00081862">
            <w:pPr>
              <w:rPr>
                <w:sz w:val="20"/>
                <w:szCs w:val="20"/>
              </w:rPr>
            </w:pPr>
          </w:p>
        </w:tc>
      </w:tr>
      <w:tr w:rsidR="00EC7FBD" w:rsidRPr="00081862" w14:paraId="317EFC0B" w14:textId="77777777" w:rsidTr="00015887">
        <w:trPr>
          <w:trHeight w:val="250"/>
        </w:trPr>
        <w:tc>
          <w:tcPr>
            <w:tcW w:w="124" w:type="pct"/>
            <w:vMerge/>
            <w:tcBorders>
              <w:top w:val="nil"/>
              <w:left w:val="single" w:sz="8" w:space="0" w:color="auto"/>
              <w:bottom w:val="single" w:sz="8" w:space="0" w:color="000000"/>
              <w:right w:val="single" w:sz="8" w:space="0" w:color="auto"/>
            </w:tcBorders>
            <w:vAlign w:val="center"/>
            <w:hideMark/>
          </w:tcPr>
          <w:p w14:paraId="44AC3DE5"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1ECF480B"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110B9D46"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59D40A7"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CC5FF4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2E0863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A88CF75"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D8B842F" w14:textId="77777777" w:rsidR="00081862" w:rsidRPr="00081862" w:rsidRDefault="00081862" w:rsidP="00015887">
            <w:pPr>
              <w:jc w:val="center"/>
              <w:rPr>
                <w:rFonts w:ascii="Verdana" w:hAnsi="Verdana" w:cs="Arial"/>
                <w:color w:val="000000"/>
                <w:sz w:val="18"/>
                <w:szCs w:val="18"/>
              </w:rPr>
            </w:pPr>
          </w:p>
        </w:tc>
        <w:tc>
          <w:tcPr>
            <w:tcW w:w="378" w:type="pct"/>
            <w:vMerge/>
            <w:tcBorders>
              <w:top w:val="nil"/>
              <w:left w:val="single" w:sz="8" w:space="0" w:color="auto"/>
              <w:bottom w:val="single" w:sz="8" w:space="0" w:color="000000"/>
              <w:right w:val="single" w:sz="8" w:space="0" w:color="auto"/>
            </w:tcBorders>
            <w:vAlign w:val="center"/>
            <w:hideMark/>
          </w:tcPr>
          <w:p w14:paraId="2C5AE042" w14:textId="77777777" w:rsidR="00081862" w:rsidRPr="00081862" w:rsidRDefault="00081862" w:rsidP="00015887">
            <w:pPr>
              <w:jc w:val="center"/>
              <w:rPr>
                <w:rFonts w:ascii="Verdana" w:hAnsi="Verdana" w:cs="Arial"/>
                <w:color w:val="000000"/>
                <w:sz w:val="18"/>
                <w:szCs w:val="18"/>
              </w:rPr>
            </w:pPr>
          </w:p>
        </w:tc>
        <w:tc>
          <w:tcPr>
            <w:tcW w:w="282" w:type="pct"/>
            <w:vMerge/>
            <w:tcBorders>
              <w:top w:val="nil"/>
              <w:left w:val="single" w:sz="8" w:space="0" w:color="auto"/>
              <w:bottom w:val="single" w:sz="8" w:space="0" w:color="000000"/>
              <w:right w:val="single" w:sz="8" w:space="0" w:color="auto"/>
            </w:tcBorders>
            <w:vAlign w:val="center"/>
            <w:hideMark/>
          </w:tcPr>
          <w:p w14:paraId="355A0E02" w14:textId="77777777" w:rsidR="00081862" w:rsidRPr="00081862" w:rsidRDefault="00081862" w:rsidP="00015887">
            <w:pPr>
              <w:jc w:val="center"/>
              <w:rPr>
                <w:rFonts w:ascii="Verdana" w:hAnsi="Verdana" w:cs="Arial"/>
                <w:color w:val="000000"/>
                <w:sz w:val="18"/>
                <w:szCs w:val="18"/>
              </w:rPr>
            </w:pPr>
          </w:p>
        </w:tc>
        <w:tc>
          <w:tcPr>
            <w:tcW w:w="53" w:type="pct"/>
            <w:vAlign w:val="center"/>
            <w:hideMark/>
          </w:tcPr>
          <w:p w14:paraId="5AD827E2" w14:textId="77777777" w:rsidR="00081862" w:rsidRPr="00081862" w:rsidRDefault="00081862" w:rsidP="00081862">
            <w:pPr>
              <w:rPr>
                <w:sz w:val="20"/>
                <w:szCs w:val="20"/>
              </w:rPr>
            </w:pPr>
          </w:p>
        </w:tc>
      </w:tr>
      <w:tr w:rsidR="00EC7FBD" w:rsidRPr="00081862" w14:paraId="6E687657"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F97FDE5"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34F43A78" w14:textId="77777777" w:rsidR="00081862" w:rsidRPr="00081862" w:rsidRDefault="00081862" w:rsidP="00015887">
            <w:pPr>
              <w:rPr>
                <w:rFonts w:ascii="Arial" w:hAnsi="Arial" w:cs="Arial"/>
                <w:sz w:val="20"/>
                <w:szCs w:val="20"/>
              </w:rPr>
            </w:pPr>
            <w:r w:rsidRPr="00081862">
              <w:rPr>
                <w:rFonts w:ascii="Arial" w:hAnsi="Arial" w:cs="Arial"/>
                <w:sz w:val="20"/>
                <w:szCs w:val="20"/>
              </w:rPr>
              <w:t> </w:t>
            </w:r>
          </w:p>
        </w:tc>
        <w:tc>
          <w:tcPr>
            <w:tcW w:w="1320" w:type="pct"/>
            <w:vMerge/>
            <w:tcBorders>
              <w:top w:val="nil"/>
              <w:left w:val="single" w:sz="8" w:space="0" w:color="auto"/>
              <w:bottom w:val="single" w:sz="8" w:space="0" w:color="000000"/>
              <w:right w:val="single" w:sz="8" w:space="0" w:color="auto"/>
            </w:tcBorders>
            <w:vAlign w:val="center"/>
            <w:hideMark/>
          </w:tcPr>
          <w:p w14:paraId="1873E63D"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1546111"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D1C97C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CF7758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C64736A"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4AC8C44" w14:textId="77777777" w:rsidR="00081862" w:rsidRPr="00081862" w:rsidRDefault="00081862" w:rsidP="00015887">
            <w:pPr>
              <w:jc w:val="center"/>
              <w:rPr>
                <w:rFonts w:ascii="Verdana" w:hAnsi="Verdana" w:cs="Arial"/>
                <w:color w:val="000000"/>
                <w:sz w:val="18"/>
                <w:szCs w:val="18"/>
              </w:rPr>
            </w:pPr>
          </w:p>
        </w:tc>
        <w:tc>
          <w:tcPr>
            <w:tcW w:w="378" w:type="pct"/>
            <w:vMerge/>
            <w:tcBorders>
              <w:top w:val="nil"/>
              <w:left w:val="single" w:sz="8" w:space="0" w:color="auto"/>
              <w:bottom w:val="single" w:sz="8" w:space="0" w:color="000000"/>
              <w:right w:val="single" w:sz="8" w:space="0" w:color="auto"/>
            </w:tcBorders>
            <w:vAlign w:val="center"/>
            <w:hideMark/>
          </w:tcPr>
          <w:p w14:paraId="3A8DCF9D" w14:textId="77777777" w:rsidR="00081862" w:rsidRPr="00081862" w:rsidRDefault="00081862" w:rsidP="00015887">
            <w:pPr>
              <w:jc w:val="center"/>
              <w:rPr>
                <w:rFonts w:ascii="Verdana" w:hAnsi="Verdana" w:cs="Arial"/>
                <w:color w:val="000000"/>
                <w:sz w:val="18"/>
                <w:szCs w:val="18"/>
              </w:rPr>
            </w:pPr>
          </w:p>
        </w:tc>
        <w:tc>
          <w:tcPr>
            <w:tcW w:w="282" w:type="pct"/>
            <w:vMerge/>
            <w:tcBorders>
              <w:top w:val="nil"/>
              <w:left w:val="single" w:sz="8" w:space="0" w:color="auto"/>
              <w:bottom w:val="single" w:sz="8" w:space="0" w:color="000000"/>
              <w:right w:val="single" w:sz="8" w:space="0" w:color="auto"/>
            </w:tcBorders>
            <w:vAlign w:val="center"/>
            <w:hideMark/>
          </w:tcPr>
          <w:p w14:paraId="6D629BBD" w14:textId="77777777" w:rsidR="00081862" w:rsidRPr="00081862" w:rsidRDefault="00081862" w:rsidP="00015887">
            <w:pPr>
              <w:jc w:val="center"/>
              <w:rPr>
                <w:rFonts w:ascii="Verdana" w:hAnsi="Verdana" w:cs="Arial"/>
                <w:color w:val="000000"/>
                <w:sz w:val="18"/>
                <w:szCs w:val="18"/>
              </w:rPr>
            </w:pPr>
          </w:p>
        </w:tc>
        <w:tc>
          <w:tcPr>
            <w:tcW w:w="53" w:type="pct"/>
            <w:vAlign w:val="center"/>
            <w:hideMark/>
          </w:tcPr>
          <w:p w14:paraId="7AFD9C77" w14:textId="77777777" w:rsidR="00081862" w:rsidRPr="00081862" w:rsidRDefault="00081862" w:rsidP="00081862">
            <w:pPr>
              <w:rPr>
                <w:sz w:val="20"/>
                <w:szCs w:val="20"/>
              </w:rPr>
            </w:pPr>
          </w:p>
        </w:tc>
      </w:tr>
      <w:tr w:rsidR="00EC7FBD" w:rsidRPr="00081862" w14:paraId="44B9DB0C" w14:textId="77777777" w:rsidTr="00015887">
        <w:trPr>
          <w:trHeight w:val="25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890E436"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c</w:t>
            </w:r>
          </w:p>
        </w:tc>
        <w:tc>
          <w:tcPr>
            <w:tcW w:w="1145" w:type="pct"/>
            <w:tcBorders>
              <w:top w:val="nil"/>
              <w:left w:val="nil"/>
              <w:bottom w:val="nil"/>
              <w:right w:val="single" w:sz="8" w:space="0" w:color="auto"/>
            </w:tcBorders>
            <w:shd w:val="clear" w:color="auto" w:fill="auto"/>
            <w:vAlign w:val="center"/>
            <w:hideMark/>
          </w:tcPr>
          <w:p w14:paraId="298FC828"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drogi krajowe(wskaźnik dekapitalizacji)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BFE6686"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Miejski Zarząd Dróg i Transportu w Częstochowie</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39AFDAC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48,5</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2A69C63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35,3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6E4DF8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34,7    33,2*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55F16F5"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31,3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C00663C"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31,3</w:t>
            </w:r>
          </w:p>
        </w:tc>
        <w:tc>
          <w:tcPr>
            <w:tcW w:w="378" w:type="pct"/>
            <w:vMerge w:val="restart"/>
            <w:tcBorders>
              <w:top w:val="nil"/>
              <w:left w:val="single" w:sz="8" w:space="0" w:color="auto"/>
              <w:bottom w:val="single" w:sz="8" w:space="0" w:color="000000"/>
              <w:right w:val="single" w:sz="8" w:space="0" w:color="auto"/>
            </w:tcBorders>
            <w:shd w:val="clear" w:color="auto" w:fill="auto"/>
            <w:vAlign w:val="center"/>
            <w:hideMark/>
          </w:tcPr>
          <w:p w14:paraId="265ECC3D"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31,3</w:t>
            </w:r>
          </w:p>
        </w:tc>
        <w:tc>
          <w:tcPr>
            <w:tcW w:w="282" w:type="pct"/>
            <w:vMerge w:val="restart"/>
            <w:tcBorders>
              <w:top w:val="nil"/>
              <w:left w:val="single" w:sz="8" w:space="0" w:color="auto"/>
              <w:bottom w:val="single" w:sz="8" w:space="0" w:color="000000"/>
              <w:right w:val="single" w:sz="8" w:space="0" w:color="auto"/>
            </w:tcBorders>
            <w:shd w:val="clear" w:color="auto" w:fill="auto"/>
            <w:vAlign w:val="center"/>
            <w:hideMark/>
          </w:tcPr>
          <w:p w14:paraId="1DCDFBBB"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31,3</w:t>
            </w:r>
          </w:p>
        </w:tc>
        <w:tc>
          <w:tcPr>
            <w:tcW w:w="53" w:type="pct"/>
            <w:vAlign w:val="center"/>
            <w:hideMark/>
          </w:tcPr>
          <w:p w14:paraId="023EF7EC" w14:textId="77777777" w:rsidR="00081862" w:rsidRPr="00081862" w:rsidRDefault="00081862" w:rsidP="00081862">
            <w:pPr>
              <w:rPr>
                <w:sz w:val="20"/>
                <w:szCs w:val="20"/>
              </w:rPr>
            </w:pPr>
          </w:p>
        </w:tc>
      </w:tr>
      <w:tr w:rsidR="00EC7FBD" w:rsidRPr="00081862" w14:paraId="6F49C250" w14:textId="77777777" w:rsidTr="00015887">
        <w:trPr>
          <w:trHeight w:val="250"/>
        </w:trPr>
        <w:tc>
          <w:tcPr>
            <w:tcW w:w="124" w:type="pct"/>
            <w:vMerge/>
            <w:tcBorders>
              <w:top w:val="nil"/>
              <w:left w:val="single" w:sz="8" w:space="0" w:color="auto"/>
              <w:bottom w:val="single" w:sz="8" w:space="0" w:color="000000"/>
              <w:right w:val="single" w:sz="8" w:space="0" w:color="auto"/>
            </w:tcBorders>
            <w:vAlign w:val="center"/>
            <w:hideMark/>
          </w:tcPr>
          <w:p w14:paraId="29152BB0" w14:textId="77777777" w:rsidR="00081862" w:rsidRPr="00081862" w:rsidRDefault="00081862" w:rsidP="00081862">
            <w:pPr>
              <w:rPr>
                <w:rFonts w:ascii="Verdana" w:hAnsi="Verdana" w:cs="Arial"/>
                <w:color w:val="000000"/>
                <w:sz w:val="18"/>
                <w:szCs w:val="18"/>
              </w:rPr>
            </w:pPr>
          </w:p>
        </w:tc>
        <w:tc>
          <w:tcPr>
            <w:tcW w:w="1145" w:type="pct"/>
            <w:vMerge w:val="restart"/>
            <w:tcBorders>
              <w:top w:val="nil"/>
              <w:left w:val="single" w:sz="8" w:space="0" w:color="auto"/>
              <w:bottom w:val="single" w:sz="8" w:space="0" w:color="000000"/>
              <w:right w:val="single" w:sz="8" w:space="0" w:color="auto"/>
            </w:tcBorders>
            <w:shd w:val="clear" w:color="auto" w:fill="auto"/>
            <w:vAlign w:val="center"/>
            <w:hideMark/>
          </w:tcPr>
          <w:p w14:paraId="2C39BEA1"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3E52E91A"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DC5504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5A598B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CE0BE6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4F492E2"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5B3EDC6" w14:textId="77777777" w:rsidR="00081862" w:rsidRPr="00081862" w:rsidRDefault="00081862" w:rsidP="00015887">
            <w:pPr>
              <w:jc w:val="center"/>
              <w:rPr>
                <w:rFonts w:ascii="Verdana" w:hAnsi="Verdana" w:cs="Arial"/>
                <w:color w:val="000000"/>
                <w:sz w:val="18"/>
                <w:szCs w:val="18"/>
              </w:rPr>
            </w:pPr>
          </w:p>
        </w:tc>
        <w:tc>
          <w:tcPr>
            <w:tcW w:w="378" w:type="pct"/>
            <w:vMerge/>
            <w:tcBorders>
              <w:top w:val="nil"/>
              <w:left w:val="single" w:sz="8" w:space="0" w:color="auto"/>
              <w:bottom w:val="single" w:sz="8" w:space="0" w:color="000000"/>
              <w:right w:val="single" w:sz="8" w:space="0" w:color="auto"/>
            </w:tcBorders>
            <w:vAlign w:val="center"/>
            <w:hideMark/>
          </w:tcPr>
          <w:p w14:paraId="42B5A091" w14:textId="77777777" w:rsidR="00081862" w:rsidRPr="00081862" w:rsidRDefault="00081862" w:rsidP="00015887">
            <w:pPr>
              <w:jc w:val="center"/>
              <w:rPr>
                <w:rFonts w:ascii="Verdana" w:hAnsi="Verdana" w:cs="Arial"/>
                <w:color w:val="000000"/>
                <w:sz w:val="18"/>
                <w:szCs w:val="18"/>
              </w:rPr>
            </w:pPr>
          </w:p>
        </w:tc>
        <w:tc>
          <w:tcPr>
            <w:tcW w:w="282" w:type="pct"/>
            <w:vMerge/>
            <w:tcBorders>
              <w:top w:val="nil"/>
              <w:left w:val="single" w:sz="8" w:space="0" w:color="auto"/>
              <w:bottom w:val="single" w:sz="8" w:space="0" w:color="000000"/>
              <w:right w:val="single" w:sz="8" w:space="0" w:color="auto"/>
            </w:tcBorders>
            <w:vAlign w:val="center"/>
            <w:hideMark/>
          </w:tcPr>
          <w:p w14:paraId="4CDDBA22" w14:textId="77777777" w:rsidR="00081862" w:rsidRPr="00081862" w:rsidRDefault="00081862" w:rsidP="00015887">
            <w:pPr>
              <w:jc w:val="center"/>
              <w:rPr>
                <w:rFonts w:ascii="Verdana" w:hAnsi="Verdana" w:cs="Arial"/>
                <w:color w:val="000000"/>
                <w:sz w:val="18"/>
                <w:szCs w:val="18"/>
              </w:rPr>
            </w:pPr>
          </w:p>
        </w:tc>
        <w:tc>
          <w:tcPr>
            <w:tcW w:w="53" w:type="pct"/>
            <w:vAlign w:val="center"/>
            <w:hideMark/>
          </w:tcPr>
          <w:p w14:paraId="713A93EC" w14:textId="77777777" w:rsidR="00081862" w:rsidRPr="00081862" w:rsidRDefault="00081862" w:rsidP="00081862">
            <w:pPr>
              <w:rPr>
                <w:sz w:val="20"/>
                <w:szCs w:val="20"/>
              </w:rPr>
            </w:pPr>
          </w:p>
        </w:tc>
      </w:tr>
      <w:tr w:rsidR="00EC7FBD" w:rsidRPr="00081862" w14:paraId="54FF4104" w14:textId="77777777" w:rsidTr="00015887">
        <w:trPr>
          <w:trHeight w:val="15"/>
        </w:trPr>
        <w:tc>
          <w:tcPr>
            <w:tcW w:w="124" w:type="pct"/>
            <w:vMerge/>
            <w:tcBorders>
              <w:top w:val="nil"/>
              <w:left w:val="single" w:sz="8" w:space="0" w:color="auto"/>
              <w:bottom w:val="single" w:sz="8" w:space="0" w:color="000000"/>
              <w:right w:val="single" w:sz="8" w:space="0" w:color="auto"/>
            </w:tcBorders>
            <w:vAlign w:val="center"/>
            <w:hideMark/>
          </w:tcPr>
          <w:p w14:paraId="7BB06162"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3894E337" w14:textId="77777777" w:rsidR="00081862" w:rsidRPr="00081862" w:rsidRDefault="00081862" w:rsidP="00015887">
            <w:pPr>
              <w:rPr>
                <w:rFonts w:ascii="Verdana" w:hAnsi="Verdana" w:cs="Arial"/>
                <w:color w:val="000000"/>
                <w:sz w:val="18"/>
                <w:szCs w:val="18"/>
              </w:rPr>
            </w:pPr>
          </w:p>
        </w:tc>
        <w:tc>
          <w:tcPr>
            <w:tcW w:w="1320" w:type="pct"/>
            <w:vMerge/>
            <w:tcBorders>
              <w:top w:val="nil"/>
              <w:left w:val="single" w:sz="8" w:space="0" w:color="auto"/>
              <w:bottom w:val="single" w:sz="8" w:space="0" w:color="000000"/>
              <w:right w:val="single" w:sz="8" w:space="0" w:color="auto"/>
            </w:tcBorders>
            <w:vAlign w:val="center"/>
            <w:hideMark/>
          </w:tcPr>
          <w:p w14:paraId="42DD7D23"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6167E7B"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7FF1B8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0D125D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2A5DB10"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FD1B780" w14:textId="77777777" w:rsidR="00081862" w:rsidRPr="00081862" w:rsidRDefault="00081862" w:rsidP="00015887">
            <w:pPr>
              <w:jc w:val="center"/>
              <w:rPr>
                <w:rFonts w:ascii="Verdana" w:hAnsi="Verdana" w:cs="Arial"/>
                <w:color w:val="000000"/>
                <w:sz w:val="18"/>
                <w:szCs w:val="18"/>
              </w:rPr>
            </w:pPr>
          </w:p>
        </w:tc>
        <w:tc>
          <w:tcPr>
            <w:tcW w:w="378" w:type="pct"/>
            <w:vMerge/>
            <w:tcBorders>
              <w:top w:val="nil"/>
              <w:left w:val="single" w:sz="8" w:space="0" w:color="auto"/>
              <w:bottom w:val="single" w:sz="8" w:space="0" w:color="000000"/>
              <w:right w:val="single" w:sz="8" w:space="0" w:color="auto"/>
            </w:tcBorders>
            <w:vAlign w:val="center"/>
            <w:hideMark/>
          </w:tcPr>
          <w:p w14:paraId="4B79764D" w14:textId="77777777" w:rsidR="00081862" w:rsidRPr="00081862" w:rsidRDefault="00081862" w:rsidP="00015887">
            <w:pPr>
              <w:jc w:val="center"/>
              <w:rPr>
                <w:rFonts w:ascii="Verdana" w:hAnsi="Verdana" w:cs="Arial"/>
                <w:color w:val="000000"/>
                <w:sz w:val="18"/>
                <w:szCs w:val="18"/>
              </w:rPr>
            </w:pPr>
          </w:p>
        </w:tc>
        <w:tc>
          <w:tcPr>
            <w:tcW w:w="282" w:type="pct"/>
            <w:vMerge/>
            <w:tcBorders>
              <w:top w:val="nil"/>
              <w:left w:val="single" w:sz="8" w:space="0" w:color="auto"/>
              <w:bottom w:val="single" w:sz="8" w:space="0" w:color="000000"/>
              <w:right w:val="single" w:sz="8" w:space="0" w:color="auto"/>
            </w:tcBorders>
            <w:vAlign w:val="center"/>
            <w:hideMark/>
          </w:tcPr>
          <w:p w14:paraId="0DBC48C9" w14:textId="77777777" w:rsidR="00081862" w:rsidRPr="00081862" w:rsidRDefault="00081862" w:rsidP="00015887">
            <w:pPr>
              <w:jc w:val="center"/>
              <w:rPr>
                <w:rFonts w:ascii="Verdana" w:hAnsi="Verdana" w:cs="Arial"/>
                <w:color w:val="000000"/>
                <w:sz w:val="18"/>
                <w:szCs w:val="18"/>
              </w:rPr>
            </w:pPr>
          </w:p>
        </w:tc>
        <w:tc>
          <w:tcPr>
            <w:tcW w:w="53" w:type="pct"/>
            <w:tcBorders>
              <w:top w:val="nil"/>
              <w:left w:val="nil"/>
              <w:bottom w:val="nil"/>
              <w:right w:val="nil"/>
            </w:tcBorders>
            <w:shd w:val="clear" w:color="auto" w:fill="auto"/>
            <w:noWrap/>
            <w:vAlign w:val="bottom"/>
            <w:hideMark/>
          </w:tcPr>
          <w:p w14:paraId="0B40EE36" w14:textId="77777777" w:rsidR="00081862" w:rsidRPr="00081862" w:rsidRDefault="00081862" w:rsidP="00081862">
            <w:pPr>
              <w:ind w:firstLineChars="200" w:firstLine="360"/>
              <w:rPr>
                <w:rFonts w:ascii="Verdana" w:hAnsi="Verdana" w:cs="Arial"/>
                <w:color w:val="000000"/>
                <w:sz w:val="18"/>
                <w:szCs w:val="18"/>
              </w:rPr>
            </w:pPr>
          </w:p>
        </w:tc>
      </w:tr>
      <w:tr w:rsidR="00EC7FBD" w:rsidRPr="00081862" w14:paraId="3F08078B" w14:textId="77777777" w:rsidTr="00015887">
        <w:trPr>
          <w:trHeight w:val="25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5F6E2785"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d</w:t>
            </w:r>
          </w:p>
        </w:tc>
        <w:tc>
          <w:tcPr>
            <w:tcW w:w="1145" w:type="pct"/>
            <w:tcBorders>
              <w:top w:val="nil"/>
              <w:left w:val="nil"/>
              <w:bottom w:val="nil"/>
              <w:right w:val="single" w:sz="8" w:space="0" w:color="auto"/>
            </w:tcBorders>
            <w:shd w:val="clear" w:color="auto" w:fill="auto"/>
            <w:vAlign w:val="center"/>
            <w:hideMark/>
          </w:tcPr>
          <w:p w14:paraId="1FEEF6D4"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drogi wojewódzkie (całkowita długość) / km</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2D7FF0DE"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Miejski Zarząd Dróg i Transportu w Częstochowie</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204843E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20,5</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0F62955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20,5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407236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20,5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0E73F74"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20,5</w:t>
            </w:r>
          </w:p>
        </w:tc>
        <w:tc>
          <w:tcPr>
            <w:tcW w:w="330" w:type="pct"/>
            <w:vMerge w:val="restart"/>
            <w:tcBorders>
              <w:top w:val="nil"/>
              <w:left w:val="single" w:sz="8" w:space="0" w:color="auto"/>
              <w:bottom w:val="single" w:sz="8" w:space="0" w:color="000000"/>
              <w:right w:val="nil"/>
            </w:tcBorders>
            <w:shd w:val="clear" w:color="auto" w:fill="auto"/>
            <w:noWrap/>
            <w:vAlign w:val="center"/>
            <w:hideMark/>
          </w:tcPr>
          <w:p w14:paraId="327A0EB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19,6</w:t>
            </w:r>
          </w:p>
        </w:tc>
        <w:tc>
          <w:tcPr>
            <w:tcW w:w="378"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F9390E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19,6</w:t>
            </w:r>
          </w:p>
        </w:tc>
        <w:tc>
          <w:tcPr>
            <w:tcW w:w="282"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B2B6CA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19,6</w:t>
            </w:r>
          </w:p>
        </w:tc>
        <w:tc>
          <w:tcPr>
            <w:tcW w:w="53" w:type="pct"/>
            <w:vAlign w:val="center"/>
            <w:hideMark/>
          </w:tcPr>
          <w:p w14:paraId="3BF4F281" w14:textId="77777777" w:rsidR="00081862" w:rsidRPr="00081862" w:rsidRDefault="00081862" w:rsidP="00081862">
            <w:pPr>
              <w:rPr>
                <w:sz w:val="20"/>
                <w:szCs w:val="20"/>
              </w:rPr>
            </w:pPr>
          </w:p>
        </w:tc>
      </w:tr>
      <w:tr w:rsidR="00EC7FBD" w:rsidRPr="00081862" w14:paraId="1C4129C4" w14:textId="77777777" w:rsidTr="00015887">
        <w:trPr>
          <w:trHeight w:val="250"/>
        </w:trPr>
        <w:tc>
          <w:tcPr>
            <w:tcW w:w="124" w:type="pct"/>
            <w:vMerge/>
            <w:tcBorders>
              <w:top w:val="nil"/>
              <w:left w:val="single" w:sz="8" w:space="0" w:color="auto"/>
              <w:bottom w:val="single" w:sz="8" w:space="0" w:color="000000"/>
              <w:right w:val="single" w:sz="8" w:space="0" w:color="auto"/>
            </w:tcBorders>
            <w:vAlign w:val="center"/>
            <w:hideMark/>
          </w:tcPr>
          <w:p w14:paraId="321640AE"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1ABC1D3E"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3DBA98AF"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A803E27"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4DD2A1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3A3CE7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E3410C9"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nil"/>
            </w:tcBorders>
            <w:vAlign w:val="center"/>
            <w:hideMark/>
          </w:tcPr>
          <w:p w14:paraId="7E749DE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000000"/>
              <w:right w:val="single" w:sz="8" w:space="0" w:color="auto"/>
            </w:tcBorders>
            <w:vAlign w:val="center"/>
            <w:hideMark/>
          </w:tcPr>
          <w:p w14:paraId="5ADB5BB2"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000000"/>
              <w:right w:val="single" w:sz="8" w:space="0" w:color="auto"/>
            </w:tcBorders>
            <w:vAlign w:val="center"/>
            <w:hideMark/>
          </w:tcPr>
          <w:p w14:paraId="2C59AA56" w14:textId="77777777" w:rsidR="00081862" w:rsidRPr="00081862" w:rsidRDefault="00081862" w:rsidP="00015887">
            <w:pPr>
              <w:jc w:val="center"/>
              <w:rPr>
                <w:rFonts w:ascii="Verdana" w:hAnsi="Verdana" w:cs="Arial"/>
                <w:sz w:val="18"/>
                <w:szCs w:val="18"/>
              </w:rPr>
            </w:pPr>
          </w:p>
        </w:tc>
        <w:tc>
          <w:tcPr>
            <w:tcW w:w="53" w:type="pct"/>
            <w:vAlign w:val="center"/>
            <w:hideMark/>
          </w:tcPr>
          <w:p w14:paraId="06E86396" w14:textId="77777777" w:rsidR="00081862" w:rsidRPr="00081862" w:rsidRDefault="00081862" w:rsidP="00081862">
            <w:pPr>
              <w:rPr>
                <w:sz w:val="20"/>
                <w:szCs w:val="20"/>
              </w:rPr>
            </w:pPr>
          </w:p>
        </w:tc>
      </w:tr>
      <w:tr w:rsidR="00EC7FBD" w:rsidRPr="00081862" w14:paraId="6D176F71"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AEC077E"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1BE82499" w14:textId="77777777" w:rsidR="00081862" w:rsidRPr="00081862" w:rsidRDefault="00081862" w:rsidP="00015887">
            <w:pPr>
              <w:rPr>
                <w:rFonts w:ascii="Arial" w:hAnsi="Arial" w:cs="Arial"/>
                <w:sz w:val="20"/>
                <w:szCs w:val="20"/>
              </w:rPr>
            </w:pPr>
            <w:r w:rsidRPr="00081862">
              <w:rPr>
                <w:rFonts w:ascii="Arial" w:hAnsi="Arial" w:cs="Arial"/>
                <w:sz w:val="20"/>
                <w:szCs w:val="20"/>
              </w:rPr>
              <w:t> </w:t>
            </w:r>
          </w:p>
        </w:tc>
        <w:tc>
          <w:tcPr>
            <w:tcW w:w="1320" w:type="pct"/>
            <w:vMerge/>
            <w:tcBorders>
              <w:top w:val="nil"/>
              <w:left w:val="single" w:sz="8" w:space="0" w:color="auto"/>
              <w:bottom w:val="single" w:sz="8" w:space="0" w:color="000000"/>
              <w:right w:val="single" w:sz="8" w:space="0" w:color="auto"/>
            </w:tcBorders>
            <w:vAlign w:val="center"/>
            <w:hideMark/>
          </w:tcPr>
          <w:p w14:paraId="33D0C16C"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A991CC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EF2089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6412E5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D9BF8D4"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nil"/>
            </w:tcBorders>
            <w:vAlign w:val="center"/>
            <w:hideMark/>
          </w:tcPr>
          <w:p w14:paraId="23A5B775"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000000"/>
              <w:right w:val="single" w:sz="8" w:space="0" w:color="auto"/>
            </w:tcBorders>
            <w:vAlign w:val="center"/>
            <w:hideMark/>
          </w:tcPr>
          <w:p w14:paraId="277BC033"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000000"/>
              <w:right w:val="single" w:sz="8" w:space="0" w:color="auto"/>
            </w:tcBorders>
            <w:vAlign w:val="center"/>
            <w:hideMark/>
          </w:tcPr>
          <w:p w14:paraId="51891CF3" w14:textId="77777777" w:rsidR="00081862" w:rsidRPr="00081862" w:rsidRDefault="00081862" w:rsidP="00015887">
            <w:pPr>
              <w:jc w:val="center"/>
              <w:rPr>
                <w:rFonts w:ascii="Verdana" w:hAnsi="Verdana" w:cs="Arial"/>
                <w:sz w:val="18"/>
                <w:szCs w:val="18"/>
              </w:rPr>
            </w:pPr>
          </w:p>
        </w:tc>
        <w:tc>
          <w:tcPr>
            <w:tcW w:w="53" w:type="pct"/>
            <w:vAlign w:val="center"/>
            <w:hideMark/>
          </w:tcPr>
          <w:p w14:paraId="14286781" w14:textId="77777777" w:rsidR="00081862" w:rsidRPr="00081862" w:rsidRDefault="00081862" w:rsidP="00081862">
            <w:pPr>
              <w:rPr>
                <w:sz w:val="20"/>
                <w:szCs w:val="20"/>
              </w:rPr>
            </w:pPr>
          </w:p>
        </w:tc>
      </w:tr>
      <w:tr w:rsidR="00EC7FBD" w:rsidRPr="00081862" w14:paraId="3FB15565" w14:textId="77777777" w:rsidTr="00015887">
        <w:trPr>
          <w:trHeight w:val="4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71B2901"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e</w:t>
            </w:r>
          </w:p>
        </w:tc>
        <w:tc>
          <w:tcPr>
            <w:tcW w:w="1145" w:type="pct"/>
            <w:tcBorders>
              <w:top w:val="nil"/>
              <w:left w:val="nil"/>
              <w:bottom w:val="nil"/>
              <w:right w:val="single" w:sz="8" w:space="0" w:color="auto"/>
            </w:tcBorders>
            <w:shd w:val="clear" w:color="auto" w:fill="auto"/>
            <w:vAlign w:val="center"/>
            <w:hideMark/>
          </w:tcPr>
          <w:p w14:paraId="2800D505"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drogi wojewódzkie (wymagająca remontu) / km</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2F8E97F"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Miejski Zarząd Dróg i Transportu w Częstochowie</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62228E5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12,4</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62BAA9D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E11A27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591E25A"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12,1</w:t>
            </w:r>
          </w:p>
        </w:tc>
        <w:tc>
          <w:tcPr>
            <w:tcW w:w="330" w:type="pct"/>
            <w:vMerge w:val="restart"/>
            <w:tcBorders>
              <w:top w:val="nil"/>
              <w:left w:val="single" w:sz="8" w:space="0" w:color="auto"/>
              <w:bottom w:val="single" w:sz="8" w:space="0" w:color="000000"/>
              <w:right w:val="nil"/>
            </w:tcBorders>
            <w:shd w:val="clear" w:color="auto" w:fill="auto"/>
            <w:noWrap/>
            <w:vAlign w:val="center"/>
            <w:hideMark/>
          </w:tcPr>
          <w:p w14:paraId="78A588F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9,9</w:t>
            </w:r>
          </w:p>
        </w:tc>
        <w:tc>
          <w:tcPr>
            <w:tcW w:w="378"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1841F5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9,9</w:t>
            </w:r>
          </w:p>
        </w:tc>
        <w:tc>
          <w:tcPr>
            <w:tcW w:w="282"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4B3C5B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9,9</w:t>
            </w:r>
          </w:p>
        </w:tc>
        <w:tc>
          <w:tcPr>
            <w:tcW w:w="53" w:type="pct"/>
            <w:vAlign w:val="center"/>
            <w:hideMark/>
          </w:tcPr>
          <w:p w14:paraId="3FB5E224" w14:textId="77777777" w:rsidR="00081862" w:rsidRPr="00081862" w:rsidRDefault="00081862" w:rsidP="00081862">
            <w:pPr>
              <w:rPr>
                <w:sz w:val="20"/>
                <w:szCs w:val="20"/>
              </w:rPr>
            </w:pPr>
          </w:p>
        </w:tc>
      </w:tr>
      <w:tr w:rsidR="00EC7FBD" w:rsidRPr="00081862" w14:paraId="2B41FE6B" w14:textId="77777777" w:rsidTr="00015887">
        <w:trPr>
          <w:trHeight w:val="250"/>
        </w:trPr>
        <w:tc>
          <w:tcPr>
            <w:tcW w:w="124" w:type="pct"/>
            <w:vMerge/>
            <w:tcBorders>
              <w:top w:val="nil"/>
              <w:left w:val="single" w:sz="8" w:space="0" w:color="auto"/>
              <w:bottom w:val="single" w:sz="8" w:space="0" w:color="000000"/>
              <w:right w:val="single" w:sz="8" w:space="0" w:color="auto"/>
            </w:tcBorders>
            <w:vAlign w:val="center"/>
            <w:hideMark/>
          </w:tcPr>
          <w:p w14:paraId="1125E720"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76206B85"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54C9D6A9"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E3CE949"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1CE71D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7F1C9D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1D88E81"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nil"/>
            </w:tcBorders>
            <w:vAlign w:val="center"/>
            <w:hideMark/>
          </w:tcPr>
          <w:p w14:paraId="0BDF9F18"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000000"/>
              <w:right w:val="single" w:sz="8" w:space="0" w:color="auto"/>
            </w:tcBorders>
            <w:vAlign w:val="center"/>
            <w:hideMark/>
          </w:tcPr>
          <w:p w14:paraId="1CE6FFFD"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000000"/>
              <w:right w:val="single" w:sz="8" w:space="0" w:color="auto"/>
            </w:tcBorders>
            <w:vAlign w:val="center"/>
            <w:hideMark/>
          </w:tcPr>
          <w:p w14:paraId="64F73D16" w14:textId="77777777" w:rsidR="00081862" w:rsidRPr="00081862" w:rsidRDefault="00081862" w:rsidP="00015887">
            <w:pPr>
              <w:jc w:val="center"/>
              <w:rPr>
                <w:rFonts w:ascii="Verdana" w:hAnsi="Verdana" w:cs="Arial"/>
                <w:sz w:val="18"/>
                <w:szCs w:val="18"/>
              </w:rPr>
            </w:pPr>
          </w:p>
        </w:tc>
        <w:tc>
          <w:tcPr>
            <w:tcW w:w="53" w:type="pct"/>
            <w:vAlign w:val="center"/>
            <w:hideMark/>
          </w:tcPr>
          <w:p w14:paraId="7BEF6D53" w14:textId="77777777" w:rsidR="00081862" w:rsidRPr="00081862" w:rsidRDefault="00081862" w:rsidP="00081862">
            <w:pPr>
              <w:rPr>
                <w:sz w:val="20"/>
                <w:szCs w:val="20"/>
              </w:rPr>
            </w:pPr>
          </w:p>
        </w:tc>
      </w:tr>
      <w:tr w:rsidR="00EC7FBD" w:rsidRPr="00081862" w14:paraId="6B6370CB"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DCA0CB0"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B559028" w14:textId="77777777" w:rsidR="00081862" w:rsidRPr="00081862" w:rsidRDefault="00081862" w:rsidP="00015887">
            <w:pPr>
              <w:rPr>
                <w:rFonts w:ascii="Arial" w:hAnsi="Arial" w:cs="Arial"/>
                <w:sz w:val="20"/>
                <w:szCs w:val="20"/>
              </w:rPr>
            </w:pPr>
            <w:r w:rsidRPr="00081862">
              <w:rPr>
                <w:rFonts w:ascii="Arial" w:hAnsi="Arial" w:cs="Arial"/>
                <w:sz w:val="20"/>
                <w:szCs w:val="20"/>
              </w:rPr>
              <w:t> </w:t>
            </w:r>
          </w:p>
        </w:tc>
        <w:tc>
          <w:tcPr>
            <w:tcW w:w="1320" w:type="pct"/>
            <w:vMerge/>
            <w:tcBorders>
              <w:top w:val="nil"/>
              <w:left w:val="single" w:sz="8" w:space="0" w:color="auto"/>
              <w:bottom w:val="single" w:sz="8" w:space="0" w:color="000000"/>
              <w:right w:val="single" w:sz="8" w:space="0" w:color="auto"/>
            </w:tcBorders>
            <w:vAlign w:val="center"/>
            <w:hideMark/>
          </w:tcPr>
          <w:p w14:paraId="4C882EAA"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1F730B6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B89012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1FDF86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72E7875"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nil"/>
            </w:tcBorders>
            <w:vAlign w:val="center"/>
            <w:hideMark/>
          </w:tcPr>
          <w:p w14:paraId="0CCFE478"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000000"/>
              <w:right w:val="single" w:sz="8" w:space="0" w:color="auto"/>
            </w:tcBorders>
            <w:vAlign w:val="center"/>
            <w:hideMark/>
          </w:tcPr>
          <w:p w14:paraId="1E7C7968"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000000"/>
              <w:right w:val="single" w:sz="8" w:space="0" w:color="auto"/>
            </w:tcBorders>
            <w:vAlign w:val="center"/>
            <w:hideMark/>
          </w:tcPr>
          <w:p w14:paraId="284A4BE5" w14:textId="77777777" w:rsidR="00081862" w:rsidRPr="00081862" w:rsidRDefault="00081862" w:rsidP="00015887">
            <w:pPr>
              <w:jc w:val="center"/>
              <w:rPr>
                <w:rFonts w:ascii="Verdana" w:hAnsi="Verdana" w:cs="Arial"/>
                <w:sz w:val="18"/>
                <w:szCs w:val="18"/>
              </w:rPr>
            </w:pPr>
          </w:p>
        </w:tc>
        <w:tc>
          <w:tcPr>
            <w:tcW w:w="53" w:type="pct"/>
            <w:vAlign w:val="center"/>
            <w:hideMark/>
          </w:tcPr>
          <w:p w14:paraId="454E641C" w14:textId="77777777" w:rsidR="00081862" w:rsidRPr="00081862" w:rsidRDefault="00081862" w:rsidP="00081862">
            <w:pPr>
              <w:rPr>
                <w:sz w:val="20"/>
                <w:szCs w:val="20"/>
              </w:rPr>
            </w:pPr>
          </w:p>
        </w:tc>
      </w:tr>
      <w:tr w:rsidR="00EC7FBD" w:rsidRPr="00081862" w14:paraId="4A9664E0" w14:textId="77777777" w:rsidTr="00015887">
        <w:trPr>
          <w:trHeight w:val="4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60EB07CB"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f</w:t>
            </w:r>
          </w:p>
        </w:tc>
        <w:tc>
          <w:tcPr>
            <w:tcW w:w="1145" w:type="pct"/>
            <w:tcBorders>
              <w:top w:val="nil"/>
              <w:left w:val="nil"/>
              <w:bottom w:val="nil"/>
              <w:right w:val="single" w:sz="8" w:space="0" w:color="auto"/>
            </w:tcBorders>
            <w:shd w:val="clear" w:color="auto" w:fill="auto"/>
            <w:vAlign w:val="center"/>
            <w:hideMark/>
          </w:tcPr>
          <w:p w14:paraId="3396CDE4"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drogi wojewódzkie (wskaźnik dekapitalizacji)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3B6560D2"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Miejski Zarząd Dróg i Transportu w Częstochowie</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3B402C9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60,5</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27FB373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60,5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B82A9D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59,0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EBBCF3E"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59,0</w:t>
            </w:r>
          </w:p>
        </w:tc>
        <w:tc>
          <w:tcPr>
            <w:tcW w:w="330" w:type="pct"/>
            <w:vMerge w:val="restart"/>
            <w:tcBorders>
              <w:top w:val="nil"/>
              <w:left w:val="single" w:sz="8" w:space="0" w:color="auto"/>
              <w:bottom w:val="single" w:sz="8" w:space="0" w:color="000000"/>
              <w:right w:val="nil"/>
            </w:tcBorders>
            <w:shd w:val="clear" w:color="auto" w:fill="auto"/>
            <w:noWrap/>
            <w:vAlign w:val="center"/>
            <w:hideMark/>
          </w:tcPr>
          <w:p w14:paraId="560A417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50,5</w:t>
            </w:r>
          </w:p>
        </w:tc>
        <w:tc>
          <w:tcPr>
            <w:tcW w:w="378" w:type="pct"/>
            <w:vMerge w:val="restart"/>
            <w:tcBorders>
              <w:top w:val="nil"/>
              <w:left w:val="single" w:sz="8" w:space="0" w:color="auto"/>
              <w:bottom w:val="single" w:sz="8" w:space="0" w:color="000000"/>
              <w:right w:val="nil"/>
            </w:tcBorders>
            <w:shd w:val="clear" w:color="auto" w:fill="auto"/>
            <w:noWrap/>
            <w:vAlign w:val="center"/>
            <w:hideMark/>
          </w:tcPr>
          <w:p w14:paraId="627F023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50,5</w:t>
            </w:r>
          </w:p>
        </w:tc>
        <w:tc>
          <w:tcPr>
            <w:tcW w:w="282"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D8505D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50,5</w:t>
            </w:r>
          </w:p>
        </w:tc>
        <w:tc>
          <w:tcPr>
            <w:tcW w:w="53" w:type="pct"/>
            <w:vAlign w:val="center"/>
            <w:hideMark/>
          </w:tcPr>
          <w:p w14:paraId="333D1D36" w14:textId="77777777" w:rsidR="00081862" w:rsidRPr="00081862" w:rsidRDefault="00081862" w:rsidP="00081862">
            <w:pPr>
              <w:rPr>
                <w:sz w:val="20"/>
                <w:szCs w:val="20"/>
              </w:rPr>
            </w:pPr>
          </w:p>
        </w:tc>
      </w:tr>
      <w:tr w:rsidR="00EC7FBD" w:rsidRPr="00081862" w14:paraId="77F75B99" w14:textId="77777777" w:rsidTr="00015887">
        <w:trPr>
          <w:trHeight w:val="250"/>
        </w:trPr>
        <w:tc>
          <w:tcPr>
            <w:tcW w:w="124" w:type="pct"/>
            <w:vMerge/>
            <w:tcBorders>
              <w:top w:val="nil"/>
              <w:left w:val="single" w:sz="8" w:space="0" w:color="auto"/>
              <w:bottom w:val="single" w:sz="8" w:space="0" w:color="000000"/>
              <w:right w:val="single" w:sz="8" w:space="0" w:color="auto"/>
            </w:tcBorders>
            <w:vAlign w:val="center"/>
            <w:hideMark/>
          </w:tcPr>
          <w:p w14:paraId="06A8D16D"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1576F33B"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0F5DCD7E"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1CA110F3"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A13FA4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B74E13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DEFCA26"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nil"/>
            </w:tcBorders>
            <w:vAlign w:val="center"/>
            <w:hideMark/>
          </w:tcPr>
          <w:p w14:paraId="232AFA3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000000"/>
              <w:right w:val="nil"/>
            </w:tcBorders>
            <w:vAlign w:val="center"/>
            <w:hideMark/>
          </w:tcPr>
          <w:p w14:paraId="42CE8EF6"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000000"/>
              <w:right w:val="single" w:sz="8" w:space="0" w:color="auto"/>
            </w:tcBorders>
            <w:vAlign w:val="center"/>
            <w:hideMark/>
          </w:tcPr>
          <w:p w14:paraId="094F51EE" w14:textId="77777777" w:rsidR="00081862" w:rsidRPr="00081862" w:rsidRDefault="00081862" w:rsidP="00015887">
            <w:pPr>
              <w:jc w:val="center"/>
              <w:rPr>
                <w:rFonts w:ascii="Verdana" w:hAnsi="Verdana" w:cs="Arial"/>
                <w:sz w:val="18"/>
                <w:szCs w:val="18"/>
              </w:rPr>
            </w:pPr>
          </w:p>
        </w:tc>
        <w:tc>
          <w:tcPr>
            <w:tcW w:w="53" w:type="pct"/>
            <w:vAlign w:val="center"/>
            <w:hideMark/>
          </w:tcPr>
          <w:p w14:paraId="4306D3C7" w14:textId="77777777" w:rsidR="00081862" w:rsidRPr="00081862" w:rsidRDefault="00081862" w:rsidP="00081862">
            <w:pPr>
              <w:rPr>
                <w:sz w:val="20"/>
                <w:szCs w:val="20"/>
              </w:rPr>
            </w:pPr>
          </w:p>
        </w:tc>
      </w:tr>
      <w:tr w:rsidR="00EC7FBD" w:rsidRPr="00081862" w14:paraId="4751B93F" w14:textId="77777777" w:rsidTr="00015887">
        <w:trPr>
          <w:trHeight w:val="250"/>
        </w:trPr>
        <w:tc>
          <w:tcPr>
            <w:tcW w:w="124" w:type="pct"/>
            <w:vMerge/>
            <w:tcBorders>
              <w:top w:val="nil"/>
              <w:left w:val="single" w:sz="8" w:space="0" w:color="auto"/>
              <w:bottom w:val="single" w:sz="8" w:space="0" w:color="000000"/>
              <w:right w:val="single" w:sz="8" w:space="0" w:color="auto"/>
            </w:tcBorders>
            <w:vAlign w:val="center"/>
            <w:hideMark/>
          </w:tcPr>
          <w:p w14:paraId="6781E268" w14:textId="77777777" w:rsidR="00081862" w:rsidRPr="00081862" w:rsidRDefault="00081862" w:rsidP="00081862">
            <w:pPr>
              <w:rPr>
                <w:rFonts w:ascii="Verdana" w:hAnsi="Verdana" w:cs="Arial"/>
                <w:color w:val="000000"/>
                <w:sz w:val="18"/>
                <w:szCs w:val="18"/>
              </w:rPr>
            </w:pPr>
          </w:p>
        </w:tc>
        <w:tc>
          <w:tcPr>
            <w:tcW w:w="1145" w:type="pct"/>
            <w:vMerge w:val="restart"/>
            <w:tcBorders>
              <w:top w:val="nil"/>
              <w:left w:val="single" w:sz="8" w:space="0" w:color="auto"/>
              <w:bottom w:val="single" w:sz="8" w:space="0" w:color="000000"/>
              <w:right w:val="single" w:sz="8" w:space="0" w:color="auto"/>
            </w:tcBorders>
            <w:shd w:val="clear" w:color="auto" w:fill="auto"/>
            <w:vAlign w:val="center"/>
            <w:hideMark/>
          </w:tcPr>
          <w:p w14:paraId="7CD7AA49" w14:textId="77777777" w:rsidR="00081862" w:rsidRPr="00081862" w:rsidRDefault="00081862" w:rsidP="00015887">
            <w:pPr>
              <w:rPr>
                <w:rFonts w:ascii="Arial" w:hAnsi="Arial" w:cs="Arial"/>
                <w:sz w:val="20"/>
                <w:szCs w:val="20"/>
              </w:rPr>
            </w:pPr>
            <w:r w:rsidRPr="00081862">
              <w:rPr>
                <w:rFonts w:ascii="Arial" w:hAnsi="Arial" w:cs="Arial"/>
                <w:sz w:val="20"/>
                <w:szCs w:val="20"/>
              </w:rPr>
              <w:t> </w:t>
            </w:r>
          </w:p>
        </w:tc>
        <w:tc>
          <w:tcPr>
            <w:tcW w:w="1320" w:type="pct"/>
            <w:vMerge/>
            <w:tcBorders>
              <w:top w:val="nil"/>
              <w:left w:val="single" w:sz="8" w:space="0" w:color="auto"/>
              <w:bottom w:val="single" w:sz="8" w:space="0" w:color="000000"/>
              <w:right w:val="single" w:sz="8" w:space="0" w:color="auto"/>
            </w:tcBorders>
            <w:vAlign w:val="center"/>
            <w:hideMark/>
          </w:tcPr>
          <w:p w14:paraId="78ACB20B"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14375632"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9F27BE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689230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6121EB5"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nil"/>
            </w:tcBorders>
            <w:vAlign w:val="center"/>
            <w:hideMark/>
          </w:tcPr>
          <w:p w14:paraId="6030EB0E"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000000"/>
              <w:right w:val="nil"/>
            </w:tcBorders>
            <w:vAlign w:val="center"/>
            <w:hideMark/>
          </w:tcPr>
          <w:p w14:paraId="4FB6681A"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000000"/>
              <w:right w:val="single" w:sz="8" w:space="0" w:color="auto"/>
            </w:tcBorders>
            <w:vAlign w:val="center"/>
            <w:hideMark/>
          </w:tcPr>
          <w:p w14:paraId="23C49C7E" w14:textId="77777777" w:rsidR="00081862" w:rsidRPr="00081862" w:rsidRDefault="00081862" w:rsidP="00015887">
            <w:pPr>
              <w:jc w:val="center"/>
              <w:rPr>
                <w:rFonts w:ascii="Verdana" w:hAnsi="Verdana" w:cs="Arial"/>
                <w:sz w:val="18"/>
                <w:szCs w:val="18"/>
              </w:rPr>
            </w:pPr>
          </w:p>
        </w:tc>
        <w:tc>
          <w:tcPr>
            <w:tcW w:w="53" w:type="pct"/>
            <w:vAlign w:val="center"/>
            <w:hideMark/>
          </w:tcPr>
          <w:p w14:paraId="48B44898" w14:textId="77777777" w:rsidR="00081862" w:rsidRPr="00081862" w:rsidRDefault="00081862" w:rsidP="00081862">
            <w:pPr>
              <w:rPr>
                <w:sz w:val="20"/>
                <w:szCs w:val="20"/>
              </w:rPr>
            </w:pPr>
          </w:p>
        </w:tc>
      </w:tr>
      <w:tr w:rsidR="00EC7FBD" w:rsidRPr="00081862" w14:paraId="62F08B29"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53C9169"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1FA335B9" w14:textId="77777777" w:rsidR="00081862" w:rsidRPr="00081862" w:rsidRDefault="00081862" w:rsidP="00015887">
            <w:pPr>
              <w:rPr>
                <w:rFonts w:ascii="Arial" w:hAnsi="Arial" w:cs="Arial"/>
                <w:sz w:val="20"/>
                <w:szCs w:val="20"/>
              </w:rPr>
            </w:pPr>
          </w:p>
        </w:tc>
        <w:tc>
          <w:tcPr>
            <w:tcW w:w="1320" w:type="pct"/>
            <w:vMerge/>
            <w:tcBorders>
              <w:top w:val="nil"/>
              <w:left w:val="single" w:sz="8" w:space="0" w:color="auto"/>
              <w:bottom w:val="single" w:sz="8" w:space="0" w:color="000000"/>
              <w:right w:val="single" w:sz="8" w:space="0" w:color="auto"/>
            </w:tcBorders>
            <w:vAlign w:val="center"/>
            <w:hideMark/>
          </w:tcPr>
          <w:p w14:paraId="5350C61C"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CCCFA1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3EA2F6A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CDC7A2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145C5DE"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nil"/>
            </w:tcBorders>
            <w:vAlign w:val="center"/>
            <w:hideMark/>
          </w:tcPr>
          <w:p w14:paraId="6CC47783"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000000"/>
              <w:right w:val="nil"/>
            </w:tcBorders>
            <w:vAlign w:val="center"/>
            <w:hideMark/>
          </w:tcPr>
          <w:p w14:paraId="4829E0B0"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000000"/>
              <w:right w:val="single" w:sz="8" w:space="0" w:color="auto"/>
            </w:tcBorders>
            <w:vAlign w:val="center"/>
            <w:hideMark/>
          </w:tcPr>
          <w:p w14:paraId="099DAE4F"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0134D589" w14:textId="77777777" w:rsidR="00081862" w:rsidRPr="00081862" w:rsidRDefault="00081862" w:rsidP="00081862">
            <w:pPr>
              <w:rPr>
                <w:rFonts w:ascii="Arial" w:hAnsi="Arial" w:cs="Arial"/>
                <w:sz w:val="20"/>
                <w:szCs w:val="20"/>
              </w:rPr>
            </w:pPr>
          </w:p>
        </w:tc>
      </w:tr>
      <w:tr w:rsidR="00EC7FBD" w:rsidRPr="00081862" w14:paraId="28573AF4"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41178C0C"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g</w:t>
            </w:r>
          </w:p>
        </w:tc>
        <w:tc>
          <w:tcPr>
            <w:tcW w:w="1145" w:type="pct"/>
            <w:tcBorders>
              <w:top w:val="nil"/>
              <w:left w:val="nil"/>
              <w:bottom w:val="nil"/>
              <w:right w:val="single" w:sz="8" w:space="0" w:color="auto"/>
            </w:tcBorders>
            <w:shd w:val="clear" w:color="auto" w:fill="auto"/>
            <w:vAlign w:val="center"/>
            <w:hideMark/>
          </w:tcPr>
          <w:p w14:paraId="3F6479BB"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drogi powiatowe (całkowita długość) / km</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C9EDED1"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Miejski Zarząd Dróg i Transportu w Częstochowie</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45D6B04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129,4</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583537A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129,8    129,4*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CA60EA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129,4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98C69CA"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129,4</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AC35DC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132,0</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3F1444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132,0</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9D53F6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132,0</w:t>
            </w:r>
          </w:p>
        </w:tc>
        <w:tc>
          <w:tcPr>
            <w:tcW w:w="53" w:type="pct"/>
            <w:vAlign w:val="center"/>
            <w:hideMark/>
          </w:tcPr>
          <w:p w14:paraId="14EECDBB" w14:textId="77777777" w:rsidR="00081862" w:rsidRPr="00081862" w:rsidRDefault="00081862" w:rsidP="00081862">
            <w:pPr>
              <w:rPr>
                <w:sz w:val="20"/>
                <w:szCs w:val="20"/>
              </w:rPr>
            </w:pPr>
          </w:p>
        </w:tc>
      </w:tr>
      <w:tr w:rsidR="00EC7FBD" w:rsidRPr="00081862" w14:paraId="4E721CD3" w14:textId="77777777" w:rsidTr="00015887">
        <w:trPr>
          <w:trHeight w:hRule="exact" w:val="567"/>
        </w:trPr>
        <w:tc>
          <w:tcPr>
            <w:tcW w:w="124" w:type="pct"/>
            <w:vMerge/>
            <w:tcBorders>
              <w:top w:val="nil"/>
              <w:left w:val="single" w:sz="8" w:space="0" w:color="auto"/>
              <w:bottom w:val="single" w:sz="8" w:space="0" w:color="000000"/>
              <w:right w:val="single" w:sz="8" w:space="0" w:color="auto"/>
            </w:tcBorders>
            <w:vAlign w:val="center"/>
            <w:hideMark/>
          </w:tcPr>
          <w:p w14:paraId="357D6913"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2734CDDA"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2FC9F6C5"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720C9D7C"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902878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116D61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420B842"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6496569"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8C45824"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F76459B" w14:textId="77777777" w:rsidR="00081862" w:rsidRPr="00081862" w:rsidRDefault="00081862" w:rsidP="00015887">
            <w:pPr>
              <w:jc w:val="center"/>
              <w:rPr>
                <w:rFonts w:ascii="Verdana" w:hAnsi="Verdana" w:cs="Arial"/>
                <w:sz w:val="18"/>
                <w:szCs w:val="18"/>
              </w:rPr>
            </w:pPr>
          </w:p>
        </w:tc>
        <w:tc>
          <w:tcPr>
            <w:tcW w:w="53" w:type="pct"/>
            <w:vAlign w:val="center"/>
            <w:hideMark/>
          </w:tcPr>
          <w:p w14:paraId="17590DC6" w14:textId="77777777" w:rsidR="00081862" w:rsidRPr="00081862" w:rsidRDefault="00081862" w:rsidP="00081862">
            <w:pPr>
              <w:rPr>
                <w:sz w:val="20"/>
                <w:szCs w:val="20"/>
              </w:rPr>
            </w:pPr>
          </w:p>
        </w:tc>
      </w:tr>
      <w:tr w:rsidR="00EC7FBD" w:rsidRPr="00081862" w14:paraId="19F16A4A" w14:textId="77777777" w:rsidTr="00015887">
        <w:trPr>
          <w:trHeight w:val="260"/>
        </w:trPr>
        <w:tc>
          <w:tcPr>
            <w:tcW w:w="124" w:type="pct"/>
            <w:vMerge/>
            <w:tcBorders>
              <w:top w:val="nil"/>
              <w:left w:val="single" w:sz="8" w:space="0" w:color="auto"/>
              <w:bottom w:val="single" w:sz="4" w:space="0" w:color="auto"/>
              <w:right w:val="single" w:sz="8" w:space="0" w:color="auto"/>
            </w:tcBorders>
            <w:vAlign w:val="center"/>
            <w:hideMark/>
          </w:tcPr>
          <w:p w14:paraId="0AC8B7D4"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4" w:space="0" w:color="auto"/>
              <w:right w:val="single" w:sz="8" w:space="0" w:color="auto"/>
            </w:tcBorders>
            <w:shd w:val="clear" w:color="auto" w:fill="auto"/>
            <w:vAlign w:val="center"/>
            <w:hideMark/>
          </w:tcPr>
          <w:p w14:paraId="5140E614" w14:textId="77777777" w:rsidR="00081862" w:rsidRPr="00081862" w:rsidRDefault="00081862" w:rsidP="00015887">
            <w:pPr>
              <w:rPr>
                <w:rFonts w:ascii="Arial" w:hAnsi="Arial" w:cs="Arial"/>
                <w:sz w:val="20"/>
                <w:szCs w:val="20"/>
              </w:rPr>
            </w:pPr>
            <w:r w:rsidRPr="00081862">
              <w:rPr>
                <w:rFonts w:ascii="Arial" w:hAnsi="Arial" w:cs="Arial"/>
                <w:sz w:val="20"/>
                <w:szCs w:val="20"/>
              </w:rPr>
              <w:t> </w:t>
            </w:r>
          </w:p>
        </w:tc>
        <w:tc>
          <w:tcPr>
            <w:tcW w:w="1320" w:type="pct"/>
            <w:vMerge/>
            <w:tcBorders>
              <w:top w:val="nil"/>
              <w:left w:val="single" w:sz="8" w:space="0" w:color="auto"/>
              <w:bottom w:val="single" w:sz="4" w:space="0" w:color="auto"/>
              <w:right w:val="single" w:sz="8" w:space="0" w:color="auto"/>
            </w:tcBorders>
            <w:vAlign w:val="center"/>
            <w:hideMark/>
          </w:tcPr>
          <w:p w14:paraId="41C77198"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4" w:space="0" w:color="auto"/>
              <w:right w:val="single" w:sz="8" w:space="0" w:color="auto"/>
            </w:tcBorders>
            <w:vAlign w:val="center"/>
            <w:hideMark/>
          </w:tcPr>
          <w:p w14:paraId="1B5DB661"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4" w:space="0" w:color="auto"/>
              <w:right w:val="single" w:sz="8" w:space="0" w:color="auto"/>
            </w:tcBorders>
            <w:vAlign w:val="center"/>
            <w:hideMark/>
          </w:tcPr>
          <w:p w14:paraId="752A58C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4" w:space="0" w:color="auto"/>
              <w:right w:val="single" w:sz="8" w:space="0" w:color="auto"/>
            </w:tcBorders>
            <w:vAlign w:val="center"/>
            <w:hideMark/>
          </w:tcPr>
          <w:p w14:paraId="749C338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4" w:space="0" w:color="auto"/>
              <w:right w:val="single" w:sz="8" w:space="0" w:color="auto"/>
            </w:tcBorders>
            <w:vAlign w:val="center"/>
            <w:hideMark/>
          </w:tcPr>
          <w:p w14:paraId="27712067"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4" w:space="0" w:color="auto"/>
              <w:right w:val="single" w:sz="8" w:space="0" w:color="auto"/>
            </w:tcBorders>
            <w:vAlign w:val="center"/>
            <w:hideMark/>
          </w:tcPr>
          <w:p w14:paraId="39F4D3FA"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4" w:space="0" w:color="auto"/>
              <w:right w:val="single" w:sz="8" w:space="0" w:color="auto"/>
            </w:tcBorders>
            <w:vAlign w:val="center"/>
            <w:hideMark/>
          </w:tcPr>
          <w:p w14:paraId="0074FF62"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4" w:space="0" w:color="auto"/>
              <w:right w:val="single" w:sz="8" w:space="0" w:color="auto"/>
            </w:tcBorders>
            <w:vAlign w:val="center"/>
            <w:hideMark/>
          </w:tcPr>
          <w:p w14:paraId="2375F2BF" w14:textId="77777777" w:rsidR="00081862" w:rsidRPr="00081862" w:rsidRDefault="00081862" w:rsidP="00015887">
            <w:pPr>
              <w:jc w:val="center"/>
              <w:rPr>
                <w:rFonts w:ascii="Verdana" w:hAnsi="Verdana" w:cs="Arial"/>
                <w:sz w:val="18"/>
                <w:szCs w:val="18"/>
              </w:rPr>
            </w:pPr>
          </w:p>
        </w:tc>
        <w:tc>
          <w:tcPr>
            <w:tcW w:w="53" w:type="pct"/>
            <w:vAlign w:val="center"/>
            <w:hideMark/>
          </w:tcPr>
          <w:p w14:paraId="7EEE604D" w14:textId="77777777" w:rsidR="00081862" w:rsidRPr="00081862" w:rsidRDefault="00081862" w:rsidP="00081862">
            <w:pPr>
              <w:rPr>
                <w:sz w:val="20"/>
                <w:szCs w:val="20"/>
              </w:rPr>
            </w:pPr>
          </w:p>
        </w:tc>
      </w:tr>
      <w:tr w:rsidR="00EC7FBD" w:rsidRPr="00081862" w14:paraId="53297786" w14:textId="77777777" w:rsidTr="00015887">
        <w:trPr>
          <w:trHeight w:val="470"/>
        </w:trPr>
        <w:tc>
          <w:tcPr>
            <w:tcW w:w="124" w:type="pct"/>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5D8761F0"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lastRenderedPageBreak/>
              <w:t>h</w:t>
            </w:r>
          </w:p>
        </w:tc>
        <w:tc>
          <w:tcPr>
            <w:tcW w:w="114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C511D9"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drogi powiatowe (wymagająca remontu) / km</w:t>
            </w:r>
          </w:p>
        </w:tc>
        <w:tc>
          <w:tcPr>
            <w:tcW w:w="13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4A8D9E"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Miejski Zarząd Dróg i Transportu w Częstochowie</w:t>
            </w:r>
          </w:p>
        </w:tc>
        <w:tc>
          <w:tcPr>
            <w:tcW w:w="4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27D3C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75,0</w:t>
            </w:r>
          </w:p>
        </w:tc>
        <w:tc>
          <w:tcPr>
            <w:tcW w:w="2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F4F41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73,4</w:t>
            </w:r>
          </w:p>
        </w:tc>
        <w:tc>
          <w:tcPr>
            <w:tcW w:w="3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447B3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69,0    73,4*</w:t>
            </w:r>
          </w:p>
        </w:tc>
        <w:tc>
          <w:tcPr>
            <w:tcW w:w="3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3869B7"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69,2</w:t>
            </w:r>
          </w:p>
        </w:tc>
        <w:tc>
          <w:tcPr>
            <w:tcW w:w="33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3C5EC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70,2</w:t>
            </w:r>
          </w:p>
        </w:tc>
        <w:tc>
          <w:tcPr>
            <w:tcW w:w="37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DF01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69,2</w:t>
            </w:r>
          </w:p>
        </w:tc>
        <w:tc>
          <w:tcPr>
            <w:tcW w:w="28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BF468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67,7</w:t>
            </w:r>
          </w:p>
        </w:tc>
        <w:tc>
          <w:tcPr>
            <w:tcW w:w="53" w:type="pct"/>
            <w:tcBorders>
              <w:left w:val="single" w:sz="4" w:space="0" w:color="auto"/>
            </w:tcBorders>
            <w:vAlign w:val="center"/>
            <w:hideMark/>
          </w:tcPr>
          <w:p w14:paraId="5B011257" w14:textId="77777777" w:rsidR="00081862" w:rsidRPr="00081862" w:rsidRDefault="00081862" w:rsidP="00081862">
            <w:pPr>
              <w:rPr>
                <w:sz w:val="20"/>
                <w:szCs w:val="20"/>
              </w:rPr>
            </w:pPr>
          </w:p>
        </w:tc>
      </w:tr>
      <w:tr w:rsidR="00EC7FBD" w:rsidRPr="00081862" w14:paraId="1725D616" w14:textId="77777777" w:rsidTr="00015887">
        <w:trPr>
          <w:trHeight w:val="260"/>
        </w:trPr>
        <w:tc>
          <w:tcPr>
            <w:tcW w:w="124" w:type="pct"/>
            <w:vMerge/>
            <w:tcBorders>
              <w:top w:val="single" w:sz="4" w:space="0" w:color="auto"/>
              <w:left w:val="single" w:sz="8" w:space="0" w:color="auto"/>
              <w:bottom w:val="single" w:sz="8" w:space="0" w:color="000000"/>
              <w:right w:val="single" w:sz="8" w:space="0" w:color="auto"/>
            </w:tcBorders>
            <w:vAlign w:val="center"/>
            <w:hideMark/>
          </w:tcPr>
          <w:p w14:paraId="78DB1EA7" w14:textId="77777777" w:rsidR="00081862" w:rsidRPr="00081862" w:rsidRDefault="00081862" w:rsidP="00081862">
            <w:pPr>
              <w:rPr>
                <w:rFonts w:ascii="Verdana" w:hAnsi="Verdana" w:cs="Arial"/>
                <w:color w:val="000000"/>
                <w:sz w:val="18"/>
                <w:szCs w:val="18"/>
              </w:rPr>
            </w:pPr>
          </w:p>
        </w:tc>
        <w:tc>
          <w:tcPr>
            <w:tcW w:w="1145" w:type="pct"/>
            <w:tcBorders>
              <w:top w:val="single" w:sz="4" w:space="0" w:color="auto"/>
              <w:left w:val="nil"/>
              <w:bottom w:val="nil"/>
              <w:right w:val="single" w:sz="8" w:space="0" w:color="auto"/>
            </w:tcBorders>
            <w:shd w:val="clear" w:color="auto" w:fill="auto"/>
            <w:vAlign w:val="center"/>
            <w:hideMark/>
          </w:tcPr>
          <w:p w14:paraId="0933D7BF"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single" w:sz="4" w:space="0" w:color="auto"/>
              <w:left w:val="single" w:sz="8" w:space="0" w:color="auto"/>
              <w:bottom w:val="single" w:sz="8" w:space="0" w:color="000000"/>
              <w:right w:val="single" w:sz="8" w:space="0" w:color="auto"/>
            </w:tcBorders>
            <w:vAlign w:val="center"/>
            <w:hideMark/>
          </w:tcPr>
          <w:p w14:paraId="24E85D3B" w14:textId="77777777" w:rsidR="00081862" w:rsidRPr="00081862" w:rsidRDefault="00081862" w:rsidP="00081862">
            <w:pPr>
              <w:rPr>
                <w:rFonts w:ascii="Verdana" w:hAnsi="Verdana" w:cs="Arial"/>
                <w:color w:val="000000"/>
                <w:sz w:val="18"/>
                <w:szCs w:val="18"/>
              </w:rPr>
            </w:pPr>
          </w:p>
        </w:tc>
        <w:tc>
          <w:tcPr>
            <w:tcW w:w="426" w:type="pct"/>
            <w:vMerge/>
            <w:tcBorders>
              <w:top w:val="single" w:sz="4" w:space="0" w:color="auto"/>
              <w:left w:val="single" w:sz="8" w:space="0" w:color="auto"/>
              <w:bottom w:val="single" w:sz="8" w:space="0" w:color="000000"/>
              <w:right w:val="single" w:sz="8" w:space="0" w:color="auto"/>
            </w:tcBorders>
            <w:vAlign w:val="center"/>
            <w:hideMark/>
          </w:tcPr>
          <w:p w14:paraId="014D65AC" w14:textId="77777777" w:rsidR="00081862" w:rsidRPr="00081862" w:rsidRDefault="00081862" w:rsidP="00015887">
            <w:pPr>
              <w:jc w:val="center"/>
              <w:rPr>
                <w:rFonts w:ascii="Verdana" w:hAnsi="Verdana" w:cs="Arial"/>
                <w:sz w:val="18"/>
                <w:szCs w:val="18"/>
              </w:rPr>
            </w:pPr>
          </w:p>
        </w:tc>
        <w:tc>
          <w:tcPr>
            <w:tcW w:w="283" w:type="pct"/>
            <w:vMerge/>
            <w:tcBorders>
              <w:top w:val="single" w:sz="4" w:space="0" w:color="auto"/>
              <w:left w:val="single" w:sz="8" w:space="0" w:color="auto"/>
              <w:bottom w:val="single" w:sz="8" w:space="0" w:color="000000"/>
              <w:right w:val="single" w:sz="8" w:space="0" w:color="auto"/>
            </w:tcBorders>
            <w:vAlign w:val="center"/>
            <w:hideMark/>
          </w:tcPr>
          <w:p w14:paraId="114224AB" w14:textId="77777777" w:rsidR="00081862" w:rsidRPr="00081862" w:rsidRDefault="00081862" w:rsidP="00015887">
            <w:pPr>
              <w:jc w:val="center"/>
              <w:rPr>
                <w:rFonts w:ascii="Verdana" w:hAnsi="Verdana" w:cs="Arial"/>
                <w:sz w:val="18"/>
                <w:szCs w:val="18"/>
              </w:rPr>
            </w:pPr>
          </w:p>
        </w:tc>
        <w:tc>
          <w:tcPr>
            <w:tcW w:w="330" w:type="pct"/>
            <w:vMerge/>
            <w:tcBorders>
              <w:top w:val="single" w:sz="4" w:space="0" w:color="auto"/>
              <w:left w:val="single" w:sz="8" w:space="0" w:color="auto"/>
              <w:bottom w:val="single" w:sz="8" w:space="0" w:color="000000"/>
              <w:right w:val="single" w:sz="8" w:space="0" w:color="auto"/>
            </w:tcBorders>
            <w:vAlign w:val="center"/>
            <w:hideMark/>
          </w:tcPr>
          <w:p w14:paraId="31857BE8" w14:textId="77777777" w:rsidR="00081862" w:rsidRPr="00081862" w:rsidRDefault="00081862" w:rsidP="00015887">
            <w:pPr>
              <w:jc w:val="center"/>
              <w:rPr>
                <w:rFonts w:ascii="Verdana" w:hAnsi="Verdana" w:cs="Arial"/>
                <w:sz w:val="18"/>
                <w:szCs w:val="18"/>
              </w:rPr>
            </w:pPr>
          </w:p>
        </w:tc>
        <w:tc>
          <w:tcPr>
            <w:tcW w:w="330" w:type="pct"/>
            <w:vMerge/>
            <w:tcBorders>
              <w:top w:val="single" w:sz="4" w:space="0" w:color="auto"/>
              <w:left w:val="single" w:sz="8" w:space="0" w:color="auto"/>
              <w:bottom w:val="single" w:sz="8" w:space="0" w:color="000000"/>
              <w:right w:val="single" w:sz="8" w:space="0" w:color="auto"/>
            </w:tcBorders>
            <w:vAlign w:val="center"/>
            <w:hideMark/>
          </w:tcPr>
          <w:p w14:paraId="68EF32B5" w14:textId="77777777" w:rsidR="00081862" w:rsidRPr="00081862" w:rsidRDefault="00081862" w:rsidP="00015887">
            <w:pPr>
              <w:jc w:val="center"/>
              <w:rPr>
                <w:rFonts w:ascii="Verdana" w:hAnsi="Verdana" w:cs="Arial"/>
                <w:color w:val="000000"/>
                <w:sz w:val="18"/>
                <w:szCs w:val="18"/>
              </w:rPr>
            </w:pPr>
          </w:p>
        </w:tc>
        <w:tc>
          <w:tcPr>
            <w:tcW w:w="330" w:type="pct"/>
            <w:vMerge/>
            <w:tcBorders>
              <w:top w:val="single" w:sz="4" w:space="0" w:color="auto"/>
              <w:left w:val="single" w:sz="8" w:space="0" w:color="auto"/>
              <w:bottom w:val="single" w:sz="8" w:space="0" w:color="000000"/>
              <w:right w:val="single" w:sz="8" w:space="0" w:color="auto"/>
            </w:tcBorders>
            <w:vAlign w:val="center"/>
            <w:hideMark/>
          </w:tcPr>
          <w:p w14:paraId="3B792D86" w14:textId="77777777" w:rsidR="00081862" w:rsidRPr="00081862" w:rsidRDefault="00081862" w:rsidP="00015887">
            <w:pPr>
              <w:jc w:val="center"/>
              <w:rPr>
                <w:rFonts w:ascii="Verdana" w:hAnsi="Verdana" w:cs="Arial"/>
                <w:sz w:val="18"/>
                <w:szCs w:val="18"/>
              </w:rPr>
            </w:pPr>
          </w:p>
        </w:tc>
        <w:tc>
          <w:tcPr>
            <w:tcW w:w="378" w:type="pct"/>
            <w:vMerge/>
            <w:tcBorders>
              <w:top w:val="single" w:sz="4" w:space="0" w:color="auto"/>
              <w:left w:val="single" w:sz="8" w:space="0" w:color="auto"/>
              <w:bottom w:val="single" w:sz="8" w:space="0" w:color="auto"/>
              <w:right w:val="single" w:sz="8" w:space="0" w:color="auto"/>
            </w:tcBorders>
            <w:vAlign w:val="center"/>
            <w:hideMark/>
          </w:tcPr>
          <w:p w14:paraId="32D42EB8" w14:textId="77777777" w:rsidR="00081862" w:rsidRPr="00081862" w:rsidRDefault="00081862" w:rsidP="00015887">
            <w:pPr>
              <w:jc w:val="center"/>
              <w:rPr>
                <w:rFonts w:ascii="Verdana" w:hAnsi="Verdana" w:cs="Arial"/>
                <w:sz w:val="18"/>
                <w:szCs w:val="18"/>
              </w:rPr>
            </w:pPr>
          </w:p>
        </w:tc>
        <w:tc>
          <w:tcPr>
            <w:tcW w:w="282" w:type="pct"/>
            <w:vMerge/>
            <w:tcBorders>
              <w:top w:val="single" w:sz="4" w:space="0" w:color="auto"/>
              <w:left w:val="single" w:sz="8" w:space="0" w:color="auto"/>
              <w:bottom w:val="single" w:sz="8" w:space="0" w:color="auto"/>
              <w:right w:val="single" w:sz="8" w:space="0" w:color="auto"/>
            </w:tcBorders>
            <w:vAlign w:val="center"/>
            <w:hideMark/>
          </w:tcPr>
          <w:p w14:paraId="111115CC" w14:textId="77777777" w:rsidR="00081862" w:rsidRPr="00081862" w:rsidRDefault="00081862" w:rsidP="00015887">
            <w:pPr>
              <w:jc w:val="center"/>
              <w:rPr>
                <w:rFonts w:ascii="Verdana" w:hAnsi="Verdana" w:cs="Arial"/>
                <w:sz w:val="18"/>
                <w:szCs w:val="18"/>
              </w:rPr>
            </w:pPr>
          </w:p>
        </w:tc>
        <w:tc>
          <w:tcPr>
            <w:tcW w:w="53" w:type="pct"/>
            <w:vAlign w:val="center"/>
            <w:hideMark/>
          </w:tcPr>
          <w:p w14:paraId="577DFB7D" w14:textId="77777777" w:rsidR="00081862" w:rsidRPr="00081862" w:rsidRDefault="00081862" w:rsidP="00081862">
            <w:pPr>
              <w:rPr>
                <w:sz w:val="20"/>
                <w:szCs w:val="20"/>
              </w:rPr>
            </w:pPr>
          </w:p>
        </w:tc>
      </w:tr>
      <w:tr w:rsidR="00EC7FBD" w:rsidRPr="00081862" w14:paraId="0B34B26C"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192BE25"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1595551B" w14:textId="77777777" w:rsidR="00081862" w:rsidRPr="00081862" w:rsidRDefault="00081862" w:rsidP="00015887">
            <w:pPr>
              <w:rPr>
                <w:rFonts w:ascii="Arial" w:hAnsi="Arial" w:cs="Arial"/>
                <w:sz w:val="20"/>
                <w:szCs w:val="20"/>
              </w:rPr>
            </w:pPr>
            <w:r w:rsidRPr="00081862">
              <w:rPr>
                <w:rFonts w:ascii="Arial" w:hAnsi="Arial" w:cs="Arial"/>
                <w:sz w:val="20"/>
                <w:szCs w:val="20"/>
              </w:rPr>
              <w:t> </w:t>
            </w:r>
          </w:p>
        </w:tc>
        <w:tc>
          <w:tcPr>
            <w:tcW w:w="1320" w:type="pct"/>
            <w:vMerge/>
            <w:tcBorders>
              <w:top w:val="nil"/>
              <w:left w:val="single" w:sz="8" w:space="0" w:color="auto"/>
              <w:bottom w:val="single" w:sz="8" w:space="0" w:color="000000"/>
              <w:right w:val="single" w:sz="8" w:space="0" w:color="auto"/>
            </w:tcBorders>
            <w:vAlign w:val="center"/>
            <w:hideMark/>
          </w:tcPr>
          <w:p w14:paraId="1CEEA11C"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9A780C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A03D7F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081D74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02BCA6F"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B01B46D"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B73B678"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12BD502" w14:textId="77777777" w:rsidR="00081862" w:rsidRPr="00081862" w:rsidRDefault="00081862" w:rsidP="00015887">
            <w:pPr>
              <w:jc w:val="center"/>
              <w:rPr>
                <w:rFonts w:ascii="Verdana" w:hAnsi="Verdana" w:cs="Arial"/>
                <w:sz w:val="18"/>
                <w:szCs w:val="18"/>
              </w:rPr>
            </w:pPr>
          </w:p>
        </w:tc>
        <w:tc>
          <w:tcPr>
            <w:tcW w:w="53" w:type="pct"/>
            <w:vAlign w:val="center"/>
            <w:hideMark/>
          </w:tcPr>
          <w:p w14:paraId="3997AF81" w14:textId="77777777" w:rsidR="00081862" w:rsidRPr="00081862" w:rsidRDefault="00081862" w:rsidP="00081862">
            <w:pPr>
              <w:rPr>
                <w:sz w:val="20"/>
                <w:szCs w:val="20"/>
              </w:rPr>
            </w:pPr>
          </w:p>
        </w:tc>
      </w:tr>
      <w:tr w:rsidR="00EC7FBD" w:rsidRPr="00081862" w14:paraId="3651BD8E"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FAD8271"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i</w:t>
            </w:r>
          </w:p>
        </w:tc>
        <w:tc>
          <w:tcPr>
            <w:tcW w:w="1145" w:type="pct"/>
            <w:tcBorders>
              <w:top w:val="nil"/>
              <w:left w:val="nil"/>
              <w:bottom w:val="nil"/>
              <w:right w:val="single" w:sz="8" w:space="0" w:color="auto"/>
            </w:tcBorders>
            <w:shd w:val="clear" w:color="auto" w:fill="auto"/>
            <w:vAlign w:val="center"/>
            <w:hideMark/>
          </w:tcPr>
          <w:p w14:paraId="3E722582"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drogi powiatowe (wskaźnik dekapitalizacji)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3C15BAD4"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Miejski Zarząd Dróg i Transportu w Częstochowie</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28AD1F4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58,0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149491A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56,5    56,7*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2A3638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53,3      56,5*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12DA83A"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53,5</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F9B9AC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53,2</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F8D98B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52,4</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629596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50,5</w:t>
            </w:r>
          </w:p>
        </w:tc>
        <w:tc>
          <w:tcPr>
            <w:tcW w:w="53" w:type="pct"/>
            <w:vAlign w:val="center"/>
            <w:hideMark/>
          </w:tcPr>
          <w:p w14:paraId="3B57E750" w14:textId="77777777" w:rsidR="00081862" w:rsidRPr="00081862" w:rsidRDefault="00081862" w:rsidP="00081862">
            <w:pPr>
              <w:rPr>
                <w:sz w:val="20"/>
                <w:szCs w:val="20"/>
              </w:rPr>
            </w:pPr>
          </w:p>
        </w:tc>
      </w:tr>
      <w:tr w:rsidR="00EC7FBD" w:rsidRPr="00081862" w14:paraId="22DDABC8"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78E1D416"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0A925897"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2B5D516E"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609A1C2"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A8F5D2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8F66F0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10F0830"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8B9D156"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BA0970D"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ACFA59C" w14:textId="77777777" w:rsidR="00081862" w:rsidRPr="00081862" w:rsidRDefault="00081862" w:rsidP="00015887">
            <w:pPr>
              <w:jc w:val="center"/>
              <w:rPr>
                <w:rFonts w:ascii="Verdana" w:hAnsi="Verdana" w:cs="Arial"/>
                <w:sz w:val="18"/>
                <w:szCs w:val="18"/>
              </w:rPr>
            </w:pPr>
          </w:p>
        </w:tc>
        <w:tc>
          <w:tcPr>
            <w:tcW w:w="53" w:type="pct"/>
            <w:vAlign w:val="center"/>
            <w:hideMark/>
          </w:tcPr>
          <w:p w14:paraId="3B115459" w14:textId="77777777" w:rsidR="00081862" w:rsidRPr="00081862" w:rsidRDefault="00081862" w:rsidP="00081862">
            <w:pPr>
              <w:rPr>
                <w:sz w:val="20"/>
                <w:szCs w:val="20"/>
              </w:rPr>
            </w:pPr>
          </w:p>
        </w:tc>
      </w:tr>
      <w:tr w:rsidR="00EC7FBD" w:rsidRPr="00081862" w14:paraId="6420C07C"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D13DC24"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DF12BAA" w14:textId="77777777" w:rsidR="00081862" w:rsidRPr="00081862" w:rsidRDefault="00081862" w:rsidP="00015887">
            <w:pPr>
              <w:rPr>
                <w:rFonts w:ascii="Arial" w:hAnsi="Arial" w:cs="Arial"/>
                <w:sz w:val="20"/>
                <w:szCs w:val="20"/>
              </w:rPr>
            </w:pPr>
            <w:r w:rsidRPr="00081862">
              <w:rPr>
                <w:rFonts w:ascii="Arial" w:hAnsi="Arial" w:cs="Arial"/>
                <w:sz w:val="20"/>
                <w:szCs w:val="20"/>
              </w:rPr>
              <w:t> </w:t>
            </w:r>
          </w:p>
        </w:tc>
        <w:tc>
          <w:tcPr>
            <w:tcW w:w="1320" w:type="pct"/>
            <w:vMerge/>
            <w:tcBorders>
              <w:top w:val="nil"/>
              <w:left w:val="single" w:sz="8" w:space="0" w:color="auto"/>
              <w:bottom w:val="single" w:sz="8" w:space="0" w:color="000000"/>
              <w:right w:val="single" w:sz="8" w:space="0" w:color="auto"/>
            </w:tcBorders>
            <w:vAlign w:val="center"/>
            <w:hideMark/>
          </w:tcPr>
          <w:p w14:paraId="582509C0"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1FF3E14B"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A16CC3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7A54F3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BDDE1A0"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A25AABD"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213F8FD"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343E410" w14:textId="77777777" w:rsidR="00081862" w:rsidRPr="00081862" w:rsidRDefault="00081862" w:rsidP="00015887">
            <w:pPr>
              <w:jc w:val="center"/>
              <w:rPr>
                <w:rFonts w:ascii="Verdana" w:hAnsi="Verdana" w:cs="Arial"/>
                <w:sz w:val="18"/>
                <w:szCs w:val="18"/>
              </w:rPr>
            </w:pPr>
          </w:p>
        </w:tc>
        <w:tc>
          <w:tcPr>
            <w:tcW w:w="53" w:type="pct"/>
            <w:vAlign w:val="center"/>
            <w:hideMark/>
          </w:tcPr>
          <w:p w14:paraId="3E913811" w14:textId="77777777" w:rsidR="00081862" w:rsidRPr="00081862" w:rsidRDefault="00081862" w:rsidP="00081862">
            <w:pPr>
              <w:rPr>
                <w:sz w:val="20"/>
                <w:szCs w:val="20"/>
              </w:rPr>
            </w:pPr>
          </w:p>
        </w:tc>
      </w:tr>
      <w:tr w:rsidR="00EC7FBD" w:rsidRPr="00081862" w14:paraId="5B505211"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57854CDB"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j</w:t>
            </w:r>
          </w:p>
        </w:tc>
        <w:tc>
          <w:tcPr>
            <w:tcW w:w="1145" w:type="pct"/>
            <w:tcBorders>
              <w:top w:val="nil"/>
              <w:left w:val="nil"/>
              <w:bottom w:val="nil"/>
              <w:right w:val="single" w:sz="8" w:space="0" w:color="auto"/>
            </w:tcBorders>
            <w:shd w:val="clear" w:color="auto" w:fill="auto"/>
            <w:vAlign w:val="center"/>
            <w:hideMark/>
          </w:tcPr>
          <w:p w14:paraId="2FE25868"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drogi gminne (całkowita długość) / km</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1966685F"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Miejski Zarząd Dróg i Transportu w Częstochowie</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8BECF2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453,6</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1B1D6E9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456,6     455,6*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3299BB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455,6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E484A31"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456,7</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653444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457,0</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36ED85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459,0</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E6D7FA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461,0</w:t>
            </w:r>
          </w:p>
        </w:tc>
        <w:tc>
          <w:tcPr>
            <w:tcW w:w="53" w:type="pct"/>
            <w:vAlign w:val="center"/>
            <w:hideMark/>
          </w:tcPr>
          <w:p w14:paraId="09C81167" w14:textId="77777777" w:rsidR="00081862" w:rsidRPr="00081862" w:rsidRDefault="00081862" w:rsidP="00081862">
            <w:pPr>
              <w:rPr>
                <w:sz w:val="20"/>
                <w:szCs w:val="20"/>
              </w:rPr>
            </w:pPr>
          </w:p>
        </w:tc>
      </w:tr>
      <w:tr w:rsidR="00EC7FBD" w:rsidRPr="00081862" w14:paraId="4C42B4D0"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369321D"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65B45780"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528DC8F4"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2463115C"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79DAC4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6E7AA1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074FCF6"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3194394"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B427947"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03383F1" w14:textId="77777777" w:rsidR="00081862" w:rsidRPr="00081862" w:rsidRDefault="00081862" w:rsidP="00015887">
            <w:pPr>
              <w:jc w:val="center"/>
              <w:rPr>
                <w:rFonts w:ascii="Verdana" w:hAnsi="Verdana" w:cs="Arial"/>
                <w:sz w:val="18"/>
                <w:szCs w:val="18"/>
              </w:rPr>
            </w:pPr>
          </w:p>
        </w:tc>
        <w:tc>
          <w:tcPr>
            <w:tcW w:w="53" w:type="pct"/>
            <w:vAlign w:val="center"/>
            <w:hideMark/>
          </w:tcPr>
          <w:p w14:paraId="735984A5" w14:textId="77777777" w:rsidR="00081862" w:rsidRPr="00081862" w:rsidRDefault="00081862" w:rsidP="00081862">
            <w:pPr>
              <w:rPr>
                <w:sz w:val="20"/>
                <w:szCs w:val="20"/>
              </w:rPr>
            </w:pPr>
          </w:p>
        </w:tc>
      </w:tr>
      <w:tr w:rsidR="00EC7FBD" w:rsidRPr="00081862" w14:paraId="74B83928"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61F679B"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DD66931" w14:textId="77777777" w:rsidR="00081862" w:rsidRPr="00081862" w:rsidRDefault="00081862" w:rsidP="00015887">
            <w:pPr>
              <w:rPr>
                <w:rFonts w:ascii="Arial" w:hAnsi="Arial" w:cs="Arial"/>
                <w:sz w:val="20"/>
                <w:szCs w:val="20"/>
              </w:rPr>
            </w:pPr>
            <w:r w:rsidRPr="00081862">
              <w:rPr>
                <w:rFonts w:ascii="Arial" w:hAnsi="Arial" w:cs="Arial"/>
                <w:sz w:val="20"/>
                <w:szCs w:val="20"/>
              </w:rPr>
              <w:t> </w:t>
            </w:r>
          </w:p>
        </w:tc>
        <w:tc>
          <w:tcPr>
            <w:tcW w:w="1320" w:type="pct"/>
            <w:vMerge/>
            <w:tcBorders>
              <w:top w:val="nil"/>
              <w:left w:val="single" w:sz="8" w:space="0" w:color="auto"/>
              <w:bottom w:val="single" w:sz="8" w:space="0" w:color="000000"/>
              <w:right w:val="single" w:sz="8" w:space="0" w:color="auto"/>
            </w:tcBorders>
            <w:vAlign w:val="center"/>
            <w:hideMark/>
          </w:tcPr>
          <w:p w14:paraId="558E6C5E"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3E03DD2"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CB07BC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98A517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A654FCD"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BB33D39"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6406DB4"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0BD5C7F" w14:textId="77777777" w:rsidR="00081862" w:rsidRPr="00081862" w:rsidRDefault="00081862" w:rsidP="00015887">
            <w:pPr>
              <w:jc w:val="center"/>
              <w:rPr>
                <w:rFonts w:ascii="Verdana" w:hAnsi="Verdana" w:cs="Arial"/>
                <w:sz w:val="18"/>
                <w:szCs w:val="18"/>
              </w:rPr>
            </w:pPr>
          </w:p>
        </w:tc>
        <w:tc>
          <w:tcPr>
            <w:tcW w:w="53" w:type="pct"/>
            <w:vAlign w:val="center"/>
            <w:hideMark/>
          </w:tcPr>
          <w:p w14:paraId="3B924044" w14:textId="77777777" w:rsidR="00081862" w:rsidRPr="00081862" w:rsidRDefault="00081862" w:rsidP="00081862">
            <w:pPr>
              <w:rPr>
                <w:sz w:val="20"/>
                <w:szCs w:val="20"/>
              </w:rPr>
            </w:pPr>
          </w:p>
        </w:tc>
      </w:tr>
      <w:tr w:rsidR="00EC7FBD" w:rsidRPr="00081862" w14:paraId="2AC9C0B5"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5A75A62C"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k</w:t>
            </w:r>
          </w:p>
        </w:tc>
        <w:tc>
          <w:tcPr>
            <w:tcW w:w="1145" w:type="pct"/>
            <w:tcBorders>
              <w:top w:val="nil"/>
              <w:left w:val="nil"/>
              <w:bottom w:val="nil"/>
              <w:right w:val="single" w:sz="8" w:space="0" w:color="auto"/>
            </w:tcBorders>
            <w:shd w:val="clear" w:color="auto" w:fill="auto"/>
            <w:vAlign w:val="center"/>
            <w:hideMark/>
          </w:tcPr>
          <w:p w14:paraId="6E74BC86"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drogi gminne (wymagająca remontu) /km</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F715905"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Miejski Zarząd Dróg i Transportu w Częstochowie</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A70BD8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346,0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2222C98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337,0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B9A9E8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332,6         335,6*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5BF9FDD"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333,4</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364DBC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330,6</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F50D3E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324,6</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ADE715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316,4</w:t>
            </w:r>
          </w:p>
        </w:tc>
        <w:tc>
          <w:tcPr>
            <w:tcW w:w="53" w:type="pct"/>
            <w:vAlign w:val="center"/>
            <w:hideMark/>
          </w:tcPr>
          <w:p w14:paraId="72AE7BA1" w14:textId="77777777" w:rsidR="00081862" w:rsidRPr="00081862" w:rsidRDefault="00081862" w:rsidP="00081862">
            <w:pPr>
              <w:rPr>
                <w:sz w:val="20"/>
                <w:szCs w:val="20"/>
              </w:rPr>
            </w:pPr>
          </w:p>
        </w:tc>
      </w:tr>
      <w:tr w:rsidR="00EC7FBD" w:rsidRPr="00081862" w14:paraId="6AA082E8" w14:textId="77777777" w:rsidTr="00015887">
        <w:trPr>
          <w:trHeight w:hRule="exact" w:val="283"/>
        </w:trPr>
        <w:tc>
          <w:tcPr>
            <w:tcW w:w="124" w:type="pct"/>
            <w:vMerge/>
            <w:tcBorders>
              <w:top w:val="nil"/>
              <w:left w:val="single" w:sz="8" w:space="0" w:color="auto"/>
              <w:bottom w:val="single" w:sz="8" w:space="0" w:color="000000"/>
              <w:right w:val="single" w:sz="8" w:space="0" w:color="auto"/>
            </w:tcBorders>
            <w:vAlign w:val="center"/>
            <w:hideMark/>
          </w:tcPr>
          <w:p w14:paraId="18F2A4EA"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2FAD7196"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2BEB5365"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7DEB239A"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0C1C9F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56D449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BEE5D55"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27F49F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8464D06"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5C05980D" w14:textId="77777777" w:rsidR="00081862" w:rsidRPr="00081862" w:rsidRDefault="00081862" w:rsidP="00015887">
            <w:pPr>
              <w:jc w:val="center"/>
              <w:rPr>
                <w:rFonts w:ascii="Verdana" w:hAnsi="Verdana" w:cs="Arial"/>
                <w:sz w:val="18"/>
                <w:szCs w:val="18"/>
              </w:rPr>
            </w:pPr>
          </w:p>
        </w:tc>
        <w:tc>
          <w:tcPr>
            <w:tcW w:w="53" w:type="pct"/>
            <w:vAlign w:val="center"/>
            <w:hideMark/>
          </w:tcPr>
          <w:p w14:paraId="5DA6FF64" w14:textId="77777777" w:rsidR="00081862" w:rsidRPr="00081862" w:rsidRDefault="00081862" w:rsidP="00081862">
            <w:pPr>
              <w:rPr>
                <w:sz w:val="20"/>
                <w:szCs w:val="20"/>
              </w:rPr>
            </w:pPr>
          </w:p>
        </w:tc>
      </w:tr>
      <w:tr w:rsidR="00EC7FBD" w:rsidRPr="00081862" w14:paraId="54B60DC7" w14:textId="77777777" w:rsidTr="00015887">
        <w:trPr>
          <w:trHeight w:hRule="exact" w:val="20"/>
        </w:trPr>
        <w:tc>
          <w:tcPr>
            <w:tcW w:w="124" w:type="pct"/>
            <w:vMerge/>
            <w:tcBorders>
              <w:top w:val="nil"/>
              <w:left w:val="single" w:sz="8" w:space="0" w:color="auto"/>
              <w:bottom w:val="single" w:sz="8" w:space="0" w:color="000000"/>
              <w:right w:val="single" w:sz="8" w:space="0" w:color="auto"/>
            </w:tcBorders>
            <w:vAlign w:val="center"/>
            <w:hideMark/>
          </w:tcPr>
          <w:p w14:paraId="2ACAE77B"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451F346C" w14:textId="77777777" w:rsidR="00081862" w:rsidRPr="00081862" w:rsidRDefault="00081862" w:rsidP="00015887">
            <w:pPr>
              <w:rPr>
                <w:rFonts w:ascii="Arial" w:hAnsi="Arial" w:cs="Arial"/>
                <w:sz w:val="20"/>
                <w:szCs w:val="20"/>
              </w:rPr>
            </w:pPr>
            <w:r w:rsidRPr="00081862">
              <w:rPr>
                <w:rFonts w:ascii="Arial" w:hAnsi="Arial" w:cs="Arial"/>
                <w:sz w:val="20"/>
                <w:szCs w:val="20"/>
              </w:rPr>
              <w:t> </w:t>
            </w:r>
          </w:p>
        </w:tc>
        <w:tc>
          <w:tcPr>
            <w:tcW w:w="1320" w:type="pct"/>
            <w:vMerge/>
            <w:tcBorders>
              <w:top w:val="nil"/>
              <w:left w:val="single" w:sz="8" w:space="0" w:color="auto"/>
              <w:bottom w:val="single" w:sz="8" w:space="0" w:color="000000"/>
              <w:right w:val="single" w:sz="8" w:space="0" w:color="auto"/>
            </w:tcBorders>
            <w:vAlign w:val="center"/>
            <w:hideMark/>
          </w:tcPr>
          <w:p w14:paraId="592AEBCC"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EA4E5C5"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70FAFA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FD2618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4F43303"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755D20F"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268465D"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560517A" w14:textId="77777777" w:rsidR="00081862" w:rsidRPr="00081862" w:rsidRDefault="00081862" w:rsidP="00015887">
            <w:pPr>
              <w:jc w:val="center"/>
              <w:rPr>
                <w:rFonts w:ascii="Verdana" w:hAnsi="Verdana" w:cs="Arial"/>
                <w:sz w:val="18"/>
                <w:szCs w:val="18"/>
              </w:rPr>
            </w:pPr>
          </w:p>
        </w:tc>
        <w:tc>
          <w:tcPr>
            <w:tcW w:w="53" w:type="pct"/>
            <w:vAlign w:val="center"/>
            <w:hideMark/>
          </w:tcPr>
          <w:p w14:paraId="5B227A2E" w14:textId="77777777" w:rsidR="00081862" w:rsidRPr="00081862" w:rsidRDefault="00081862" w:rsidP="00081862">
            <w:pPr>
              <w:rPr>
                <w:sz w:val="20"/>
                <w:szCs w:val="20"/>
              </w:rPr>
            </w:pPr>
          </w:p>
        </w:tc>
      </w:tr>
      <w:tr w:rsidR="00EC7FBD" w:rsidRPr="00081862" w14:paraId="7766696A"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73B67AD"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D0556A0" w14:textId="77777777" w:rsidR="00081862" w:rsidRPr="00081862" w:rsidRDefault="00081862" w:rsidP="00015887">
            <w:pPr>
              <w:rPr>
                <w:rFonts w:ascii="Arial" w:hAnsi="Arial" w:cs="Arial"/>
                <w:sz w:val="20"/>
                <w:szCs w:val="20"/>
              </w:rPr>
            </w:pPr>
            <w:r w:rsidRPr="00081862">
              <w:rPr>
                <w:rFonts w:ascii="Arial" w:hAnsi="Arial" w:cs="Arial"/>
                <w:sz w:val="20"/>
                <w:szCs w:val="20"/>
              </w:rPr>
              <w:t> </w:t>
            </w:r>
          </w:p>
        </w:tc>
        <w:tc>
          <w:tcPr>
            <w:tcW w:w="1320" w:type="pct"/>
            <w:vMerge/>
            <w:tcBorders>
              <w:top w:val="nil"/>
              <w:left w:val="single" w:sz="8" w:space="0" w:color="auto"/>
              <w:bottom w:val="single" w:sz="8" w:space="0" w:color="000000"/>
              <w:right w:val="single" w:sz="8" w:space="0" w:color="auto"/>
            </w:tcBorders>
            <w:vAlign w:val="center"/>
            <w:hideMark/>
          </w:tcPr>
          <w:p w14:paraId="00D91EDB"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24816C3C"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42207E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894E5B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33C9A2C"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6F34434"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D8C5DE6"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CFB3DB0" w14:textId="77777777" w:rsidR="00081862" w:rsidRPr="00081862" w:rsidRDefault="00081862" w:rsidP="00015887">
            <w:pPr>
              <w:jc w:val="center"/>
              <w:rPr>
                <w:rFonts w:ascii="Verdana" w:hAnsi="Verdana" w:cs="Arial"/>
                <w:sz w:val="18"/>
                <w:szCs w:val="18"/>
              </w:rPr>
            </w:pPr>
          </w:p>
        </w:tc>
        <w:tc>
          <w:tcPr>
            <w:tcW w:w="53" w:type="pct"/>
            <w:vAlign w:val="center"/>
            <w:hideMark/>
          </w:tcPr>
          <w:p w14:paraId="1D7A499A" w14:textId="77777777" w:rsidR="00081862" w:rsidRPr="00081862" w:rsidRDefault="00081862" w:rsidP="00081862">
            <w:pPr>
              <w:rPr>
                <w:sz w:val="20"/>
                <w:szCs w:val="20"/>
              </w:rPr>
            </w:pPr>
          </w:p>
        </w:tc>
      </w:tr>
      <w:tr w:rsidR="00EC7FBD" w:rsidRPr="00081862" w14:paraId="435B9331"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EE70ADC"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l</w:t>
            </w:r>
          </w:p>
        </w:tc>
        <w:tc>
          <w:tcPr>
            <w:tcW w:w="1145" w:type="pct"/>
            <w:tcBorders>
              <w:top w:val="nil"/>
              <w:left w:val="nil"/>
              <w:bottom w:val="nil"/>
              <w:right w:val="single" w:sz="8" w:space="0" w:color="auto"/>
            </w:tcBorders>
            <w:shd w:val="clear" w:color="auto" w:fill="auto"/>
            <w:vAlign w:val="center"/>
            <w:hideMark/>
          </w:tcPr>
          <w:p w14:paraId="70985D6E"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drogi gminne (wskaźnik dekapitalizacji)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2045380E"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Miejski Zarząd Dróg i Transportu w Częstochowie</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A84249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76,3</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5A7B79FC" w14:textId="3F0B172A" w:rsidR="00081862" w:rsidRPr="00081862" w:rsidRDefault="00081862" w:rsidP="00D8473D">
            <w:pPr>
              <w:jc w:val="center"/>
              <w:rPr>
                <w:rFonts w:ascii="Verdana" w:hAnsi="Verdana" w:cs="Arial"/>
                <w:sz w:val="18"/>
                <w:szCs w:val="18"/>
              </w:rPr>
            </w:pPr>
            <w:r w:rsidRPr="00081862">
              <w:rPr>
                <w:rFonts w:ascii="Verdana" w:hAnsi="Verdana" w:cs="Arial"/>
                <w:sz w:val="18"/>
                <w:szCs w:val="18"/>
              </w:rPr>
              <w:t>73,8</w:t>
            </w:r>
            <w:r w:rsidR="00D8473D">
              <w:rPr>
                <w:rFonts w:ascii="Verdana" w:hAnsi="Verdana" w:cs="Arial"/>
                <w:sz w:val="18"/>
                <w:szCs w:val="18"/>
              </w:rPr>
              <w:t xml:space="preserve"> </w:t>
            </w:r>
            <w:r w:rsidRPr="00081862">
              <w:rPr>
                <w:rFonts w:ascii="Verdana" w:hAnsi="Verdana" w:cs="Arial"/>
                <w:sz w:val="18"/>
                <w:szCs w:val="18"/>
              </w:rPr>
              <w:t>73,9*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E0391F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72,6             73,7*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A027269"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73,0</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AEC184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72,3</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E6B8E6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70,7</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F427A2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68,6</w:t>
            </w:r>
          </w:p>
        </w:tc>
        <w:tc>
          <w:tcPr>
            <w:tcW w:w="53" w:type="pct"/>
            <w:vAlign w:val="center"/>
            <w:hideMark/>
          </w:tcPr>
          <w:p w14:paraId="1456071D" w14:textId="77777777" w:rsidR="00081862" w:rsidRPr="00081862" w:rsidRDefault="00081862" w:rsidP="00081862">
            <w:pPr>
              <w:rPr>
                <w:sz w:val="20"/>
                <w:szCs w:val="20"/>
              </w:rPr>
            </w:pPr>
          </w:p>
        </w:tc>
      </w:tr>
      <w:tr w:rsidR="00EC7FBD" w:rsidRPr="00081862" w14:paraId="4AB3AAD2"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B2A865C"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19713CCF"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28368C52"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FB1E554"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6B7A28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DE3EFA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C6E0ABA"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49E3D71"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5A7D08D"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1F8630C" w14:textId="77777777" w:rsidR="00081862" w:rsidRPr="00081862" w:rsidRDefault="00081862" w:rsidP="00015887">
            <w:pPr>
              <w:jc w:val="center"/>
              <w:rPr>
                <w:rFonts w:ascii="Verdana" w:hAnsi="Verdana" w:cs="Arial"/>
                <w:sz w:val="18"/>
                <w:szCs w:val="18"/>
              </w:rPr>
            </w:pPr>
          </w:p>
        </w:tc>
        <w:tc>
          <w:tcPr>
            <w:tcW w:w="53" w:type="pct"/>
            <w:vAlign w:val="center"/>
            <w:hideMark/>
          </w:tcPr>
          <w:p w14:paraId="10FCBB8C" w14:textId="77777777" w:rsidR="00081862" w:rsidRPr="00081862" w:rsidRDefault="00081862" w:rsidP="00081862">
            <w:pPr>
              <w:rPr>
                <w:sz w:val="20"/>
                <w:szCs w:val="20"/>
              </w:rPr>
            </w:pPr>
          </w:p>
        </w:tc>
      </w:tr>
      <w:tr w:rsidR="00EC7FBD" w:rsidRPr="00081862" w14:paraId="01A0B4AC"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9AD26A2"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32B007B8" w14:textId="77777777" w:rsidR="00081862" w:rsidRPr="00081862" w:rsidRDefault="00081862" w:rsidP="00015887">
            <w:pPr>
              <w:rPr>
                <w:rFonts w:ascii="Arial" w:hAnsi="Arial" w:cs="Arial"/>
                <w:sz w:val="20"/>
                <w:szCs w:val="20"/>
              </w:rPr>
            </w:pPr>
            <w:r w:rsidRPr="00081862">
              <w:rPr>
                <w:rFonts w:ascii="Arial" w:hAnsi="Arial" w:cs="Arial"/>
                <w:sz w:val="20"/>
                <w:szCs w:val="20"/>
              </w:rPr>
              <w:t> </w:t>
            </w:r>
          </w:p>
        </w:tc>
        <w:tc>
          <w:tcPr>
            <w:tcW w:w="1320" w:type="pct"/>
            <w:vMerge/>
            <w:tcBorders>
              <w:top w:val="nil"/>
              <w:left w:val="single" w:sz="8" w:space="0" w:color="auto"/>
              <w:bottom w:val="single" w:sz="8" w:space="0" w:color="000000"/>
              <w:right w:val="single" w:sz="8" w:space="0" w:color="auto"/>
            </w:tcBorders>
            <w:vAlign w:val="center"/>
            <w:hideMark/>
          </w:tcPr>
          <w:p w14:paraId="2624E2C8"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701CCA53"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B8AD0C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778619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044F55D"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085AEE7"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3939DA5"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113B8F5" w14:textId="77777777" w:rsidR="00081862" w:rsidRPr="00081862" w:rsidRDefault="00081862" w:rsidP="00015887">
            <w:pPr>
              <w:jc w:val="center"/>
              <w:rPr>
                <w:rFonts w:ascii="Verdana" w:hAnsi="Verdana" w:cs="Arial"/>
                <w:sz w:val="18"/>
                <w:szCs w:val="18"/>
              </w:rPr>
            </w:pPr>
          </w:p>
        </w:tc>
        <w:tc>
          <w:tcPr>
            <w:tcW w:w="53" w:type="pct"/>
            <w:vAlign w:val="center"/>
            <w:hideMark/>
          </w:tcPr>
          <w:p w14:paraId="6CAB45C6" w14:textId="77777777" w:rsidR="00081862" w:rsidRPr="00081862" w:rsidRDefault="00081862" w:rsidP="00081862">
            <w:pPr>
              <w:rPr>
                <w:sz w:val="20"/>
                <w:szCs w:val="20"/>
              </w:rPr>
            </w:pPr>
          </w:p>
        </w:tc>
      </w:tr>
      <w:tr w:rsidR="00EC7FBD" w:rsidRPr="00081862" w14:paraId="13970815"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0D3FCD2E"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ł</w:t>
            </w:r>
          </w:p>
        </w:tc>
        <w:tc>
          <w:tcPr>
            <w:tcW w:w="1145" w:type="pct"/>
            <w:tcBorders>
              <w:top w:val="nil"/>
              <w:left w:val="nil"/>
              <w:bottom w:val="nil"/>
              <w:right w:val="single" w:sz="8" w:space="0" w:color="auto"/>
            </w:tcBorders>
            <w:shd w:val="clear" w:color="auto" w:fill="auto"/>
            <w:vAlign w:val="center"/>
            <w:hideMark/>
          </w:tcPr>
          <w:p w14:paraId="63AF1502"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ogółem (całkowita długość) / km</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EC5D504"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Miejski Zarząd Dróg i Transportu w Częstochowie</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689D02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649,9</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4003FA0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653,3         651,9*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39BDAC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651,9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D24BDEA"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653,0</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59687B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655,0</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AE1127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657,0</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78DD4F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659,0</w:t>
            </w:r>
          </w:p>
        </w:tc>
        <w:tc>
          <w:tcPr>
            <w:tcW w:w="53" w:type="pct"/>
            <w:vAlign w:val="center"/>
            <w:hideMark/>
          </w:tcPr>
          <w:p w14:paraId="472FE5FD" w14:textId="77777777" w:rsidR="00081862" w:rsidRPr="00081862" w:rsidRDefault="00081862" w:rsidP="00081862">
            <w:pPr>
              <w:rPr>
                <w:sz w:val="20"/>
                <w:szCs w:val="20"/>
              </w:rPr>
            </w:pPr>
          </w:p>
        </w:tc>
      </w:tr>
      <w:tr w:rsidR="00EC7FBD" w:rsidRPr="00081862" w14:paraId="40926DC5"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41DDA0F"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28432F6B"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347ED7AA"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1246CA7"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D68F89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F1696D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0A5D2EE"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499D50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C8EE602"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311A9A7E" w14:textId="77777777" w:rsidR="00081862" w:rsidRPr="00081862" w:rsidRDefault="00081862" w:rsidP="00015887">
            <w:pPr>
              <w:jc w:val="center"/>
              <w:rPr>
                <w:rFonts w:ascii="Verdana" w:hAnsi="Verdana" w:cs="Arial"/>
                <w:sz w:val="18"/>
                <w:szCs w:val="18"/>
              </w:rPr>
            </w:pPr>
          </w:p>
        </w:tc>
        <w:tc>
          <w:tcPr>
            <w:tcW w:w="53" w:type="pct"/>
            <w:vAlign w:val="center"/>
            <w:hideMark/>
          </w:tcPr>
          <w:p w14:paraId="64A59D5A" w14:textId="77777777" w:rsidR="00081862" w:rsidRPr="00081862" w:rsidRDefault="00081862" w:rsidP="00081862">
            <w:pPr>
              <w:rPr>
                <w:sz w:val="20"/>
                <w:szCs w:val="20"/>
              </w:rPr>
            </w:pPr>
          </w:p>
        </w:tc>
      </w:tr>
      <w:tr w:rsidR="00EC7FBD" w:rsidRPr="00081862" w14:paraId="5613ABCB"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4C8A03DE"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5C34BAA" w14:textId="77777777" w:rsidR="00081862" w:rsidRPr="00081862" w:rsidRDefault="00081862" w:rsidP="00015887">
            <w:pPr>
              <w:rPr>
                <w:rFonts w:ascii="Arial" w:hAnsi="Arial" w:cs="Arial"/>
                <w:sz w:val="20"/>
                <w:szCs w:val="20"/>
              </w:rPr>
            </w:pPr>
            <w:r w:rsidRPr="00081862">
              <w:rPr>
                <w:rFonts w:ascii="Arial" w:hAnsi="Arial" w:cs="Arial"/>
                <w:sz w:val="20"/>
                <w:szCs w:val="20"/>
              </w:rPr>
              <w:t> </w:t>
            </w:r>
          </w:p>
        </w:tc>
        <w:tc>
          <w:tcPr>
            <w:tcW w:w="1320" w:type="pct"/>
            <w:vMerge/>
            <w:tcBorders>
              <w:top w:val="nil"/>
              <w:left w:val="single" w:sz="8" w:space="0" w:color="auto"/>
              <w:bottom w:val="single" w:sz="8" w:space="0" w:color="000000"/>
              <w:right w:val="single" w:sz="8" w:space="0" w:color="auto"/>
            </w:tcBorders>
            <w:vAlign w:val="center"/>
            <w:hideMark/>
          </w:tcPr>
          <w:p w14:paraId="103AA7CE"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54444A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70AAB1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F5149F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C8FA209"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D47FF2B"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E1514E5"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9CF9433" w14:textId="77777777" w:rsidR="00081862" w:rsidRPr="00081862" w:rsidRDefault="00081862" w:rsidP="00015887">
            <w:pPr>
              <w:jc w:val="center"/>
              <w:rPr>
                <w:rFonts w:ascii="Verdana" w:hAnsi="Verdana" w:cs="Arial"/>
                <w:sz w:val="18"/>
                <w:szCs w:val="18"/>
              </w:rPr>
            </w:pPr>
          </w:p>
        </w:tc>
        <w:tc>
          <w:tcPr>
            <w:tcW w:w="53" w:type="pct"/>
            <w:vAlign w:val="center"/>
            <w:hideMark/>
          </w:tcPr>
          <w:p w14:paraId="7B751781" w14:textId="77777777" w:rsidR="00081862" w:rsidRPr="00081862" w:rsidRDefault="00081862" w:rsidP="00081862">
            <w:pPr>
              <w:rPr>
                <w:sz w:val="20"/>
                <w:szCs w:val="20"/>
              </w:rPr>
            </w:pPr>
          </w:p>
        </w:tc>
      </w:tr>
      <w:tr w:rsidR="00EC7FBD" w:rsidRPr="00081862" w14:paraId="11B92619"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4BB2755E"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m</w:t>
            </w:r>
          </w:p>
        </w:tc>
        <w:tc>
          <w:tcPr>
            <w:tcW w:w="1145" w:type="pct"/>
            <w:tcBorders>
              <w:top w:val="nil"/>
              <w:left w:val="nil"/>
              <w:bottom w:val="nil"/>
              <w:right w:val="single" w:sz="8" w:space="0" w:color="auto"/>
            </w:tcBorders>
            <w:shd w:val="clear" w:color="auto" w:fill="auto"/>
            <w:vAlign w:val="center"/>
            <w:hideMark/>
          </w:tcPr>
          <w:p w14:paraId="184D8333"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ogółem (wymagająca remontu) / km</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70AEEC27"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Miejski Zarząd Dróg i Transportu w Częstochowie</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1A68FF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455,9</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6DED39D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439,2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0CFC6E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429,8    436,5*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E0EE907"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429,2</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D0EB29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425,2</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7E55CC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418,2</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5256B6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408,5</w:t>
            </w:r>
          </w:p>
        </w:tc>
        <w:tc>
          <w:tcPr>
            <w:tcW w:w="53" w:type="pct"/>
            <w:vAlign w:val="center"/>
            <w:hideMark/>
          </w:tcPr>
          <w:p w14:paraId="57953257" w14:textId="77777777" w:rsidR="00081862" w:rsidRPr="00081862" w:rsidRDefault="00081862" w:rsidP="00081862">
            <w:pPr>
              <w:rPr>
                <w:sz w:val="20"/>
                <w:szCs w:val="20"/>
              </w:rPr>
            </w:pPr>
          </w:p>
        </w:tc>
      </w:tr>
      <w:tr w:rsidR="00EC7FBD" w:rsidRPr="00081862" w14:paraId="58759211"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6F7558B"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59995B69"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6B54A189"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28C5EF2B"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C751BC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3B6EB3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B69B175"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0C9BC9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6555DC0"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3FA679E" w14:textId="77777777" w:rsidR="00081862" w:rsidRPr="00081862" w:rsidRDefault="00081862" w:rsidP="00015887">
            <w:pPr>
              <w:jc w:val="center"/>
              <w:rPr>
                <w:rFonts w:ascii="Verdana" w:hAnsi="Verdana" w:cs="Arial"/>
                <w:sz w:val="18"/>
                <w:szCs w:val="18"/>
              </w:rPr>
            </w:pPr>
          </w:p>
        </w:tc>
        <w:tc>
          <w:tcPr>
            <w:tcW w:w="53" w:type="pct"/>
            <w:vAlign w:val="center"/>
            <w:hideMark/>
          </w:tcPr>
          <w:p w14:paraId="5865E7AC" w14:textId="77777777" w:rsidR="00081862" w:rsidRPr="00081862" w:rsidRDefault="00081862" w:rsidP="00081862">
            <w:pPr>
              <w:rPr>
                <w:sz w:val="20"/>
                <w:szCs w:val="20"/>
              </w:rPr>
            </w:pPr>
          </w:p>
        </w:tc>
      </w:tr>
      <w:tr w:rsidR="00EC7FBD" w:rsidRPr="00081862" w14:paraId="7BB03AD1"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1717530"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8A97233" w14:textId="77777777" w:rsidR="00081862" w:rsidRPr="00081862" w:rsidRDefault="00081862" w:rsidP="00015887">
            <w:pPr>
              <w:rPr>
                <w:rFonts w:ascii="Arial" w:hAnsi="Arial" w:cs="Arial"/>
                <w:sz w:val="20"/>
                <w:szCs w:val="20"/>
              </w:rPr>
            </w:pPr>
            <w:r w:rsidRPr="00081862">
              <w:rPr>
                <w:rFonts w:ascii="Arial" w:hAnsi="Arial" w:cs="Arial"/>
                <w:sz w:val="20"/>
                <w:szCs w:val="20"/>
              </w:rPr>
              <w:t> </w:t>
            </w:r>
          </w:p>
        </w:tc>
        <w:tc>
          <w:tcPr>
            <w:tcW w:w="1320" w:type="pct"/>
            <w:vMerge/>
            <w:tcBorders>
              <w:top w:val="nil"/>
              <w:left w:val="single" w:sz="8" w:space="0" w:color="auto"/>
              <w:bottom w:val="single" w:sz="8" w:space="0" w:color="000000"/>
              <w:right w:val="single" w:sz="8" w:space="0" w:color="auto"/>
            </w:tcBorders>
            <w:vAlign w:val="center"/>
            <w:hideMark/>
          </w:tcPr>
          <w:p w14:paraId="478EFE78"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3C529AB"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DDC6A6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BEBA14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996034B"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B09356E"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3B5386FE"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E6E8370" w14:textId="77777777" w:rsidR="00081862" w:rsidRPr="00081862" w:rsidRDefault="00081862" w:rsidP="00015887">
            <w:pPr>
              <w:jc w:val="center"/>
              <w:rPr>
                <w:rFonts w:ascii="Verdana" w:hAnsi="Verdana" w:cs="Arial"/>
                <w:sz w:val="18"/>
                <w:szCs w:val="18"/>
              </w:rPr>
            </w:pPr>
          </w:p>
        </w:tc>
        <w:tc>
          <w:tcPr>
            <w:tcW w:w="53" w:type="pct"/>
            <w:vAlign w:val="center"/>
            <w:hideMark/>
          </w:tcPr>
          <w:p w14:paraId="40B505E7" w14:textId="77777777" w:rsidR="00081862" w:rsidRPr="00081862" w:rsidRDefault="00081862" w:rsidP="00081862">
            <w:pPr>
              <w:rPr>
                <w:sz w:val="20"/>
                <w:szCs w:val="20"/>
              </w:rPr>
            </w:pPr>
          </w:p>
        </w:tc>
      </w:tr>
      <w:tr w:rsidR="00EC7FBD" w:rsidRPr="00081862" w14:paraId="302D71B8"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2CD6434"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n</w:t>
            </w:r>
          </w:p>
        </w:tc>
        <w:tc>
          <w:tcPr>
            <w:tcW w:w="1145" w:type="pct"/>
            <w:tcBorders>
              <w:top w:val="nil"/>
              <w:left w:val="nil"/>
              <w:bottom w:val="nil"/>
              <w:right w:val="single" w:sz="8" w:space="0" w:color="auto"/>
            </w:tcBorders>
            <w:shd w:val="clear" w:color="auto" w:fill="auto"/>
            <w:vAlign w:val="center"/>
            <w:hideMark/>
          </w:tcPr>
          <w:p w14:paraId="0C89F789"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ogółem (wskaźnik dekapitalizacji) / %</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23E9F1AD"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Miejski Zarząd Dróg i Transportu w Częstochowie</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60E9487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70,1</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708D2C0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67,2             67,4*</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72DE267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65,9          66,9*</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4F765FB2"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65,7</w:t>
            </w:r>
          </w:p>
        </w:tc>
        <w:tc>
          <w:tcPr>
            <w:tcW w:w="330" w:type="pct"/>
            <w:vMerge w:val="restart"/>
            <w:tcBorders>
              <w:top w:val="nil"/>
              <w:left w:val="single" w:sz="8" w:space="0" w:color="auto"/>
              <w:bottom w:val="nil"/>
              <w:right w:val="single" w:sz="8" w:space="0" w:color="auto"/>
            </w:tcBorders>
            <w:shd w:val="clear" w:color="auto" w:fill="auto"/>
            <w:noWrap/>
            <w:vAlign w:val="center"/>
            <w:hideMark/>
          </w:tcPr>
          <w:p w14:paraId="0B421FF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64,9</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2D1C4B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63,6</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475575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62,0</w:t>
            </w:r>
          </w:p>
        </w:tc>
        <w:tc>
          <w:tcPr>
            <w:tcW w:w="53" w:type="pct"/>
            <w:vAlign w:val="center"/>
            <w:hideMark/>
          </w:tcPr>
          <w:p w14:paraId="64A52FF3" w14:textId="77777777" w:rsidR="00081862" w:rsidRPr="00081862" w:rsidRDefault="00081862" w:rsidP="00081862">
            <w:pPr>
              <w:rPr>
                <w:sz w:val="20"/>
                <w:szCs w:val="20"/>
              </w:rPr>
            </w:pPr>
          </w:p>
        </w:tc>
      </w:tr>
      <w:tr w:rsidR="00EC7FBD" w:rsidRPr="00081862" w14:paraId="341109A5"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5A705DA9"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23C5F09E"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nil"/>
              <w:right w:val="single" w:sz="8" w:space="0" w:color="auto"/>
            </w:tcBorders>
            <w:vAlign w:val="center"/>
            <w:hideMark/>
          </w:tcPr>
          <w:p w14:paraId="7BAC972A"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2730282F"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7D826BB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0F6B20C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1BD43481"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nil"/>
              <w:right w:val="single" w:sz="8" w:space="0" w:color="auto"/>
            </w:tcBorders>
            <w:vAlign w:val="center"/>
            <w:hideMark/>
          </w:tcPr>
          <w:p w14:paraId="36EEE8AB"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660BD9E"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857138A" w14:textId="77777777" w:rsidR="00081862" w:rsidRPr="00081862" w:rsidRDefault="00081862" w:rsidP="00015887">
            <w:pPr>
              <w:jc w:val="center"/>
              <w:rPr>
                <w:rFonts w:ascii="Verdana" w:hAnsi="Verdana" w:cs="Arial"/>
                <w:sz w:val="18"/>
                <w:szCs w:val="18"/>
              </w:rPr>
            </w:pPr>
          </w:p>
        </w:tc>
        <w:tc>
          <w:tcPr>
            <w:tcW w:w="53" w:type="pct"/>
            <w:vAlign w:val="center"/>
            <w:hideMark/>
          </w:tcPr>
          <w:p w14:paraId="4F95775D" w14:textId="77777777" w:rsidR="00081862" w:rsidRPr="00081862" w:rsidRDefault="00081862" w:rsidP="00081862">
            <w:pPr>
              <w:rPr>
                <w:sz w:val="20"/>
                <w:szCs w:val="20"/>
              </w:rPr>
            </w:pPr>
          </w:p>
        </w:tc>
      </w:tr>
      <w:tr w:rsidR="00EC7FBD" w:rsidRPr="00081862" w14:paraId="4E79A3AF"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CABD723"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3769052D" w14:textId="77777777" w:rsidR="00081862" w:rsidRPr="00081862" w:rsidRDefault="00081862" w:rsidP="00015887">
            <w:pPr>
              <w:rPr>
                <w:rFonts w:ascii="Arial" w:hAnsi="Arial" w:cs="Arial"/>
                <w:sz w:val="20"/>
                <w:szCs w:val="20"/>
              </w:rPr>
            </w:pPr>
            <w:r w:rsidRPr="00081862">
              <w:rPr>
                <w:rFonts w:ascii="Arial" w:hAnsi="Arial" w:cs="Arial"/>
                <w:sz w:val="20"/>
                <w:szCs w:val="20"/>
              </w:rPr>
              <w:t> </w:t>
            </w:r>
          </w:p>
        </w:tc>
        <w:tc>
          <w:tcPr>
            <w:tcW w:w="1320" w:type="pct"/>
            <w:vMerge/>
            <w:tcBorders>
              <w:top w:val="nil"/>
              <w:left w:val="single" w:sz="8" w:space="0" w:color="auto"/>
              <w:bottom w:val="nil"/>
              <w:right w:val="single" w:sz="8" w:space="0" w:color="auto"/>
            </w:tcBorders>
            <w:vAlign w:val="center"/>
            <w:hideMark/>
          </w:tcPr>
          <w:p w14:paraId="52F8504F"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1B2DD30C"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48063FD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32CCC63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74DD3060"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nil"/>
              <w:right w:val="single" w:sz="8" w:space="0" w:color="auto"/>
            </w:tcBorders>
            <w:vAlign w:val="center"/>
            <w:hideMark/>
          </w:tcPr>
          <w:p w14:paraId="6495D180"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2931ACD"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0781B9D" w14:textId="77777777" w:rsidR="00081862" w:rsidRPr="00081862" w:rsidRDefault="00081862" w:rsidP="00015887">
            <w:pPr>
              <w:jc w:val="center"/>
              <w:rPr>
                <w:rFonts w:ascii="Verdana" w:hAnsi="Verdana" w:cs="Arial"/>
                <w:sz w:val="18"/>
                <w:szCs w:val="18"/>
              </w:rPr>
            </w:pPr>
          </w:p>
        </w:tc>
        <w:tc>
          <w:tcPr>
            <w:tcW w:w="53" w:type="pct"/>
            <w:vAlign w:val="center"/>
            <w:hideMark/>
          </w:tcPr>
          <w:p w14:paraId="5AC83A83" w14:textId="77777777" w:rsidR="00081862" w:rsidRPr="00081862" w:rsidRDefault="00081862" w:rsidP="00081862">
            <w:pPr>
              <w:rPr>
                <w:sz w:val="20"/>
                <w:szCs w:val="20"/>
              </w:rPr>
            </w:pPr>
          </w:p>
        </w:tc>
      </w:tr>
      <w:tr w:rsidR="00EC7FBD" w:rsidRPr="00081862" w14:paraId="55284B0D" w14:textId="77777777" w:rsidTr="00015887">
        <w:trPr>
          <w:trHeight w:val="25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B894039"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6</w:t>
            </w:r>
          </w:p>
        </w:tc>
        <w:tc>
          <w:tcPr>
            <w:tcW w:w="1145" w:type="pct"/>
            <w:vMerge w:val="restart"/>
            <w:tcBorders>
              <w:top w:val="nil"/>
              <w:left w:val="single" w:sz="8" w:space="0" w:color="auto"/>
              <w:bottom w:val="single" w:sz="8" w:space="0" w:color="000000"/>
              <w:right w:val="single" w:sz="8" w:space="0" w:color="auto"/>
            </w:tcBorders>
            <w:shd w:val="clear" w:color="auto" w:fill="auto"/>
            <w:vAlign w:val="center"/>
            <w:hideMark/>
          </w:tcPr>
          <w:p w14:paraId="4B71A7C5"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Pomiary ruchu pojazdów na drogach krajowych ogółem (</w:t>
            </w:r>
            <w:r w:rsidRPr="00081862">
              <w:rPr>
                <w:rFonts w:ascii="Verdana" w:hAnsi="Verdana" w:cs="Arial"/>
                <w:sz w:val="18"/>
                <w:szCs w:val="18"/>
              </w:rPr>
              <w:t>średni dobowy ruch roczny SDRR):</w:t>
            </w:r>
          </w:p>
        </w:tc>
        <w:tc>
          <w:tcPr>
            <w:tcW w:w="3678" w:type="pct"/>
            <w:gridSpan w:val="8"/>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623DFAF8" w14:textId="31D66CA5" w:rsidR="00081862" w:rsidRPr="00081862" w:rsidRDefault="00081862" w:rsidP="00015887">
            <w:pPr>
              <w:jc w:val="center"/>
              <w:rPr>
                <w:rFonts w:ascii="Verdana" w:hAnsi="Verdana" w:cs="Arial"/>
                <w:sz w:val="18"/>
                <w:szCs w:val="18"/>
              </w:rPr>
            </w:pPr>
          </w:p>
        </w:tc>
        <w:tc>
          <w:tcPr>
            <w:tcW w:w="53" w:type="pct"/>
            <w:vAlign w:val="center"/>
            <w:hideMark/>
          </w:tcPr>
          <w:p w14:paraId="7ED1E417" w14:textId="77777777" w:rsidR="00081862" w:rsidRPr="00081862" w:rsidRDefault="00081862" w:rsidP="00081862">
            <w:pPr>
              <w:rPr>
                <w:sz w:val="20"/>
                <w:szCs w:val="20"/>
              </w:rPr>
            </w:pPr>
          </w:p>
        </w:tc>
      </w:tr>
      <w:tr w:rsidR="00EC7FBD" w:rsidRPr="00081862" w14:paraId="0A40D127"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5D425F1"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36C03776" w14:textId="77777777" w:rsidR="00081862" w:rsidRPr="00081862" w:rsidRDefault="00081862" w:rsidP="00015887">
            <w:pPr>
              <w:rPr>
                <w:rFonts w:ascii="Verdana" w:hAnsi="Verdana" w:cs="Arial"/>
                <w:color w:val="000000"/>
                <w:sz w:val="18"/>
                <w:szCs w:val="18"/>
              </w:rPr>
            </w:pPr>
          </w:p>
        </w:tc>
        <w:tc>
          <w:tcPr>
            <w:tcW w:w="3678" w:type="pct"/>
            <w:gridSpan w:val="8"/>
            <w:vMerge/>
            <w:tcBorders>
              <w:top w:val="single" w:sz="8" w:space="0" w:color="auto"/>
              <w:left w:val="single" w:sz="8" w:space="0" w:color="auto"/>
              <w:bottom w:val="single" w:sz="8" w:space="0" w:color="000000"/>
              <w:right w:val="single" w:sz="8" w:space="0" w:color="000000"/>
            </w:tcBorders>
            <w:vAlign w:val="center"/>
            <w:hideMark/>
          </w:tcPr>
          <w:p w14:paraId="071C8A74"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6CF83CC9" w14:textId="77777777" w:rsidR="00081862" w:rsidRPr="00081862" w:rsidRDefault="00081862" w:rsidP="00081862">
            <w:pPr>
              <w:rPr>
                <w:rFonts w:ascii="Verdana" w:hAnsi="Verdana" w:cs="Arial"/>
                <w:sz w:val="18"/>
                <w:szCs w:val="18"/>
              </w:rPr>
            </w:pPr>
          </w:p>
        </w:tc>
      </w:tr>
      <w:tr w:rsidR="00EC7FBD" w:rsidRPr="00081862" w14:paraId="31420B31"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3A46875"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lastRenderedPageBreak/>
              <w:t>a</w:t>
            </w:r>
          </w:p>
        </w:tc>
        <w:tc>
          <w:tcPr>
            <w:tcW w:w="1145" w:type="pct"/>
            <w:tcBorders>
              <w:top w:val="nil"/>
              <w:left w:val="nil"/>
              <w:bottom w:val="nil"/>
              <w:right w:val="single" w:sz="8" w:space="0" w:color="auto"/>
            </w:tcBorders>
            <w:shd w:val="clear" w:color="auto" w:fill="auto"/>
            <w:vAlign w:val="center"/>
            <w:hideMark/>
          </w:tcPr>
          <w:p w14:paraId="05483F8D"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Kruszyna – Częstochowa / poj./dobę</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3FBABF31" w14:textId="77777777" w:rsidR="00081862" w:rsidRPr="00081862" w:rsidRDefault="00081862" w:rsidP="00081862">
            <w:pPr>
              <w:rPr>
                <w:rFonts w:ascii="Verdana" w:hAnsi="Verdana" w:cs="Arial"/>
                <w:sz w:val="18"/>
                <w:szCs w:val="18"/>
              </w:rPr>
            </w:pPr>
            <w:r w:rsidRPr="00081862">
              <w:rPr>
                <w:rFonts w:ascii="Verdana" w:hAnsi="Verdana" w:cs="Arial"/>
                <w:sz w:val="18"/>
                <w:szCs w:val="18"/>
              </w:rPr>
              <w:t>https://www.gddkia.gov.pl/userfiles/articles/w/wyniki-generalnego-pomiaru-ruchu_21637//WYNIKI_GPR2015_DK.pdf</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7A4592C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35 414</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5A1C4C7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0AAEFE7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76644D9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0102064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vMerge w:val="restart"/>
            <w:tcBorders>
              <w:top w:val="nil"/>
              <w:left w:val="single" w:sz="8" w:space="0" w:color="auto"/>
              <w:bottom w:val="single" w:sz="8" w:space="0" w:color="auto"/>
              <w:right w:val="single" w:sz="8" w:space="0" w:color="auto"/>
            </w:tcBorders>
            <w:shd w:val="clear" w:color="auto" w:fill="auto"/>
            <w:vAlign w:val="center"/>
            <w:hideMark/>
          </w:tcPr>
          <w:p w14:paraId="45B6C87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282" w:type="pct"/>
            <w:vMerge w:val="restart"/>
            <w:tcBorders>
              <w:top w:val="nil"/>
              <w:left w:val="single" w:sz="8" w:space="0" w:color="auto"/>
              <w:bottom w:val="single" w:sz="8" w:space="0" w:color="auto"/>
              <w:right w:val="single" w:sz="8" w:space="0" w:color="auto"/>
            </w:tcBorders>
            <w:shd w:val="clear" w:color="auto" w:fill="auto"/>
            <w:vAlign w:val="center"/>
            <w:hideMark/>
          </w:tcPr>
          <w:p w14:paraId="1034BFA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52A8D00B" w14:textId="77777777" w:rsidR="00081862" w:rsidRPr="00081862" w:rsidRDefault="00081862" w:rsidP="00081862">
            <w:pPr>
              <w:rPr>
                <w:sz w:val="20"/>
                <w:szCs w:val="20"/>
              </w:rPr>
            </w:pPr>
          </w:p>
        </w:tc>
      </w:tr>
      <w:tr w:rsidR="00EC7FBD" w:rsidRPr="00081862" w14:paraId="5AD1B6D4" w14:textId="77777777" w:rsidTr="00015887">
        <w:trPr>
          <w:trHeight w:val="555"/>
        </w:trPr>
        <w:tc>
          <w:tcPr>
            <w:tcW w:w="124" w:type="pct"/>
            <w:vMerge/>
            <w:tcBorders>
              <w:top w:val="nil"/>
              <w:left w:val="single" w:sz="8" w:space="0" w:color="auto"/>
              <w:bottom w:val="single" w:sz="8" w:space="0" w:color="000000"/>
              <w:right w:val="single" w:sz="8" w:space="0" w:color="auto"/>
            </w:tcBorders>
            <w:vAlign w:val="center"/>
            <w:hideMark/>
          </w:tcPr>
          <w:p w14:paraId="4DB41E6F"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120054AE"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31BD4E36"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66E2D8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BD591E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1B4BEA9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4A72A2B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2AD9A28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A3D9AB0"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8645D3B" w14:textId="77777777" w:rsidR="00081862" w:rsidRPr="00081862" w:rsidRDefault="00081862" w:rsidP="00015887">
            <w:pPr>
              <w:jc w:val="center"/>
              <w:rPr>
                <w:rFonts w:ascii="Verdana" w:hAnsi="Verdana" w:cs="Arial"/>
                <w:sz w:val="18"/>
                <w:szCs w:val="18"/>
              </w:rPr>
            </w:pPr>
          </w:p>
        </w:tc>
        <w:tc>
          <w:tcPr>
            <w:tcW w:w="53" w:type="pct"/>
            <w:vAlign w:val="center"/>
            <w:hideMark/>
          </w:tcPr>
          <w:p w14:paraId="2D596DB0" w14:textId="77777777" w:rsidR="00081862" w:rsidRPr="00081862" w:rsidRDefault="00081862" w:rsidP="00081862">
            <w:pPr>
              <w:rPr>
                <w:sz w:val="20"/>
                <w:szCs w:val="20"/>
              </w:rPr>
            </w:pPr>
          </w:p>
        </w:tc>
      </w:tr>
      <w:tr w:rsidR="00EC7FBD" w:rsidRPr="00081862" w14:paraId="26C2F813"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A5FBE34"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b</w:t>
            </w:r>
          </w:p>
        </w:tc>
        <w:tc>
          <w:tcPr>
            <w:tcW w:w="1145" w:type="pct"/>
            <w:tcBorders>
              <w:top w:val="nil"/>
              <w:left w:val="nil"/>
              <w:bottom w:val="nil"/>
              <w:right w:val="single" w:sz="8" w:space="0" w:color="auto"/>
            </w:tcBorders>
            <w:shd w:val="clear" w:color="auto" w:fill="auto"/>
            <w:vAlign w:val="center"/>
            <w:hideMark/>
          </w:tcPr>
          <w:p w14:paraId="0610ACE8"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Częstochowa – Poczesna / poj./dobę</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8C5F5DB" w14:textId="77777777" w:rsidR="00081862" w:rsidRPr="00081862" w:rsidRDefault="00081862" w:rsidP="00081862">
            <w:pPr>
              <w:rPr>
                <w:rFonts w:ascii="Verdana" w:hAnsi="Verdana" w:cs="Arial"/>
                <w:sz w:val="18"/>
                <w:szCs w:val="18"/>
              </w:rPr>
            </w:pPr>
            <w:r w:rsidRPr="00081862">
              <w:rPr>
                <w:rFonts w:ascii="Verdana" w:hAnsi="Verdana" w:cs="Arial"/>
                <w:sz w:val="18"/>
                <w:szCs w:val="18"/>
              </w:rPr>
              <w:t xml:space="preserve">https://www.gddkia.gov.pl/userfiles/articles/w/wyniki-generalnego-pomiaru-ruchu_21637//WYNIKI_GPR2015_DK.pdf </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6D75A78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48 493</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55A8BF2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45B9542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71DDCC4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64F2D2E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vMerge w:val="restart"/>
            <w:tcBorders>
              <w:top w:val="nil"/>
              <w:left w:val="single" w:sz="8" w:space="0" w:color="auto"/>
              <w:bottom w:val="single" w:sz="8" w:space="0" w:color="auto"/>
              <w:right w:val="single" w:sz="8" w:space="0" w:color="auto"/>
            </w:tcBorders>
            <w:shd w:val="clear" w:color="auto" w:fill="auto"/>
            <w:vAlign w:val="center"/>
            <w:hideMark/>
          </w:tcPr>
          <w:p w14:paraId="5290CAC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282" w:type="pct"/>
            <w:vMerge w:val="restart"/>
            <w:tcBorders>
              <w:top w:val="nil"/>
              <w:left w:val="single" w:sz="8" w:space="0" w:color="auto"/>
              <w:bottom w:val="single" w:sz="8" w:space="0" w:color="auto"/>
              <w:right w:val="single" w:sz="8" w:space="0" w:color="auto"/>
            </w:tcBorders>
            <w:shd w:val="clear" w:color="auto" w:fill="auto"/>
            <w:vAlign w:val="center"/>
            <w:hideMark/>
          </w:tcPr>
          <w:p w14:paraId="17C0AB6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557C9091" w14:textId="77777777" w:rsidR="00081862" w:rsidRPr="00081862" w:rsidRDefault="00081862" w:rsidP="00081862">
            <w:pPr>
              <w:rPr>
                <w:sz w:val="20"/>
                <w:szCs w:val="20"/>
              </w:rPr>
            </w:pPr>
          </w:p>
        </w:tc>
      </w:tr>
      <w:tr w:rsidR="00EC7FBD" w:rsidRPr="00081862" w14:paraId="0C633BD8" w14:textId="77777777" w:rsidTr="00015887">
        <w:trPr>
          <w:trHeight w:val="495"/>
        </w:trPr>
        <w:tc>
          <w:tcPr>
            <w:tcW w:w="124" w:type="pct"/>
            <w:vMerge/>
            <w:tcBorders>
              <w:top w:val="nil"/>
              <w:left w:val="single" w:sz="8" w:space="0" w:color="auto"/>
              <w:bottom w:val="single" w:sz="8" w:space="0" w:color="000000"/>
              <w:right w:val="single" w:sz="8" w:space="0" w:color="auto"/>
            </w:tcBorders>
            <w:vAlign w:val="center"/>
            <w:hideMark/>
          </w:tcPr>
          <w:p w14:paraId="20B3ABE0"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7D561FB"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401C971A"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23DD8DC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594A9C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3342817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196CF52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040624AD"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AB9C135"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3360F95" w14:textId="77777777" w:rsidR="00081862" w:rsidRPr="00081862" w:rsidRDefault="00081862" w:rsidP="00015887">
            <w:pPr>
              <w:jc w:val="center"/>
              <w:rPr>
                <w:rFonts w:ascii="Verdana" w:hAnsi="Verdana" w:cs="Arial"/>
                <w:sz w:val="18"/>
                <w:szCs w:val="18"/>
              </w:rPr>
            </w:pPr>
          </w:p>
        </w:tc>
        <w:tc>
          <w:tcPr>
            <w:tcW w:w="53" w:type="pct"/>
            <w:vAlign w:val="center"/>
            <w:hideMark/>
          </w:tcPr>
          <w:p w14:paraId="0C008E64" w14:textId="77777777" w:rsidR="00081862" w:rsidRPr="00081862" w:rsidRDefault="00081862" w:rsidP="00081862">
            <w:pPr>
              <w:rPr>
                <w:sz w:val="20"/>
                <w:szCs w:val="20"/>
              </w:rPr>
            </w:pPr>
          </w:p>
        </w:tc>
      </w:tr>
      <w:tr w:rsidR="00EC7FBD" w:rsidRPr="00081862" w14:paraId="0729720D"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55FB72B5"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c</w:t>
            </w:r>
          </w:p>
        </w:tc>
        <w:tc>
          <w:tcPr>
            <w:tcW w:w="1145" w:type="pct"/>
            <w:tcBorders>
              <w:top w:val="nil"/>
              <w:left w:val="nil"/>
              <w:bottom w:val="nil"/>
              <w:right w:val="single" w:sz="8" w:space="0" w:color="auto"/>
            </w:tcBorders>
            <w:shd w:val="clear" w:color="auto" w:fill="auto"/>
            <w:vAlign w:val="center"/>
            <w:hideMark/>
          </w:tcPr>
          <w:p w14:paraId="2A6C6E29"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Kłobuck – Częstochowa / poj./dobę</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1CCADDA8"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https://www.gddkia.gov.pl/userfiles/articles/w/wyniki-generalnego-pomiaru-ruchu_21637//WYNIKI_GPR2015_DK.pdf</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2DA649C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10 434</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5F6A1A2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047A64D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667AA28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09BA17D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vMerge w:val="restart"/>
            <w:tcBorders>
              <w:top w:val="nil"/>
              <w:left w:val="single" w:sz="8" w:space="0" w:color="auto"/>
              <w:bottom w:val="single" w:sz="8" w:space="0" w:color="auto"/>
              <w:right w:val="single" w:sz="8" w:space="0" w:color="auto"/>
            </w:tcBorders>
            <w:shd w:val="clear" w:color="auto" w:fill="auto"/>
            <w:vAlign w:val="center"/>
            <w:hideMark/>
          </w:tcPr>
          <w:p w14:paraId="43327F0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282" w:type="pct"/>
            <w:vMerge w:val="restart"/>
            <w:tcBorders>
              <w:top w:val="nil"/>
              <w:left w:val="single" w:sz="8" w:space="0" w:color="auto"/>
              <w:bottom w:val="single" w:sz="8" w:space="0" w:color="auto"/>
              <w:right w:val="single" w:sz="8" w:space="0" w:color="auto"/>
            </w:tcBorders>
            <w:shd w:val="clear" w:color="auto" w:fill="auto"/>
            <w:vAlign w:val="center"/>
            <w:hideMark/>
          </w:tcPr>
          <w:p w14:paraId="0340388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51C4D4ED" w14:textId="77777777" w:rsidR="00081862" w:rsidRPr="00081862" w:rsidRDefault="00081862" w:rsidP="00081862">
            <w:pPr>
              <w:rPr>
                <w:sz w:val="20"/>
                <w:szCs w:val="20"/>
              </w:rPr>
            </w:pPr>
          </w:p>
        </w:tc>
      </w:tr>
      <w:tr w:rsidR="00EC7FBD" w:rsidRPr="00081862" w14:paraId="1C2D7C1C" w14:textId="77777777" w:rsidTr="00015887">
        <w:trPr>
          <w:trHeight w:val="525"/>
        </w:trPr>
        <w:tc>
          <w:tcPr>
            <w:tcW w:w="124" w:type="pct"/>
            <w:vMerge/>
            <w:tcBorders>
              <w:top w:val="nil"/>
              <w:left w:val="single" w:sz="8" w:space="0" w:color="auto"/>
              <w:bottom w:val="single" w:sz="8" w:space="0" w:color="000000"/>
              <w:right w:val="single" w:sz="8" w:space="0" w:color="auto"/>
            </w:tcBorders>
            <w:vAlign w:val="center"/>
            <w:hideMark/>
          </w:tcPr>
          <w:p w14:paraId="5C09210E"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5460919"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4AD7FD51"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B1DE23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47C575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5130362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419AEFF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6FF53A49"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DC9F503"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37C93C8C" w14:textId="77777777" w:rsidR="00081862" w:rsidRPr="00081862" w:rsidRDefault="00081862" w:rsidP="00015887">
            <w:pPr>
              <w:jc w:val="center"/>
              <w:rPr>
                <w:rFonts w:ascii="Verdana" w:hAnsi="Verdana" w:cs="Arial"/>
                <w:sz w:val="18"/>
                <w:szCs w:val="18"/>
              </w:rPr>
            </w:pPr>
          </w:p>
        </w:tc>
        <w:tc>
          <w:tcPr>
            <w:tcW w:w="53" w:type="pct"/>
            <w:vAlign w:val="center"/>
            <w:hideMark/>
          </w:tcPr>
          <w:p w14:paraId="3E249323" w14:textId="77777777" w:rsidR="00081862" w:rsidRPr="00081862" w:rsidRDefault="00081862" w:rsidP="00081862">
            <w:pPr>
              <w:rPr>
                <w:sz w:val="20"/>
                <w:szCs w:val="20"/>
              </w:rPr>
            </w:pPr>
          </w:p>
        </w:tc>
      </w:tr>
      <w:tr w:rsidR="00EC7FBD" w:rsidRPr="00081862" w14:paraId="48DB2575"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7FF0236"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d</w:t>
            </w:r>
          </w:p>
        </w:tc>
        <w:tc>
          <w:tcPr>
            <w:tcW w:w="1145" w:type="pct"/>
            <w:tcBorders>
              <w:top w:val="nil"/>
              <w:left w:val="nil"/>
              <w:bottom w:val="nil"/>
              <w:right w:val="single" w:sz="8" w:space="0" w:color="auto"/>
            </w:tcBorders>
            <w:shd w:val="clear" w:color="auto" w:fill="auto"/>
            <w:vAlign w:val="center"/>
            <w:hideMark/>
          </w:tcPr>
          <w:p w14:paraId="2D048266"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Blachownia – Częstochowa / poj./dobę</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210B400C"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https://www.gddkia.gov.pl/userfiles/articles/w/wyniki-generalnego-pomiaru-ruchu_21637//WYNIKI_GPR2015_DK.pdf</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47A4E0A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11 455</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1B4B4DC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32F3560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3C37639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33F4820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vMerge w:val="restart"/>
            <w:tcBorders>
              <w:top w:val="nil"/>
              <w:left w:val="single" w:sz="8" w:space="0" w:color="auto"/>
              <w:bottom w:val="single" w:sz="8" w:space="0" w:color="auto"/>
              <w:right w:val="single" w:sz="8" w:space="0" w:color="auto"/>
            </w:tcBorders>
            <w:shd w:val="clear" w:color="auto" w:fill="auto"/>
            <w:vAlign w:val="center"/>
            <w:hideMark/>
          </w:tcPr>
          <w:p w14:paraId="462D2F2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282" w:type="pct"/>
            <w:vMerge w:val="restart"/>
            <w:tcBorders>
              <w:top w:val="nil"/>
              <w:left w:val="single" w:sz="8" w:space="0" w:color="auto"/>
              <w:bottom w:val="single" w:sz="8" w:space="0" w:color="auto"/>
              <w:right w:val="single" w:sz="8" w:space="0" w:color="auto"/>
            </w:tcBorders>
            <w:shd w:val="clear" w:color="auto" w:fill="auto"/>
            <w:vAlign w:val="center"/>
            <w:hideMark/>
          </w:tcPr>
          <w:p w14:paraId="4E7667C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2F78D048" w14:textId="77777777" w:rsidR="00081862" w:rsidRPr="00081862" w:rsidRDefault="00081862" w:rsidP="00081862">
            <w:pPr>
              <w:rPr>
                <w:sz w:val="20"/>
                <w:szCs w:val="20"/>
              </w:rPr>
            </w:pPr>
          </w:p>
        </w:tc>
      </w:tr>
      <w:tr w:rsidR="00EC7FBD" w:rsidRPr="00081862" w14:paraId="59722F81" w14:textId="77777777" w:rsidTr="00015887">
        <w:trPr>
          <w:trHeight w:val="465"/>
        </w:trPr>
        <w:tc>
          <w:tcPr>
            <w:tcW w:w="124" w:type="pct"/>
            <w:vMerge/>
            <w:tcBorders>
              <w:top w:val="nil"/>
              <w:left w:val="single" w:sz="8" w:space="0" w:color="auto"/>
              <w:bottom w:val="single" w:sz="8" w:space="0" w:color="000000"/>
              <w:right w:val="single" w:sz="8" w:space="0" w:color="auto"/>
            </w:tcBorders>
            <w:vAlign w:val="center"/>
            <w:hideMark/>
          </w:tcPr>
          <w:p w14:paraId="1A38E867"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1438644E"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526CB03E"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2EB2254C"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34DA83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553BAE2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6D96173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32069205"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11CA441"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2D634AC" w14:textId="77777777" w:rsidR="00081862" w:rsidRPr="00081862" w:rsidRDefault="00081862" w:rsidP="00015887">
            <w:pPr>
              <w:jc w:val="center"/>
              <w:rPr>
                <w:rFonts w:ascii="Verdana" w:hAnsi="Verdana" w:cs="Arial"/>
                <w:sz w:val="18"/>
                <w:szCs w:val="18"/>
              </w:rPr>
            </w:pPr>
          </w:p>
        </w:tc>
        <w:tc>
          <w:tcPr>
            <w:tcW w:w="53" w:type="pct"/>
            <w:vAlign w:val="center"/>
            <w:hideMark/>
          </w:tcPr>
          <w:p w14:paraId="6EAF62E7" w14:textId="77777777" w:rsidR="00081862" w:rsidRPr="00081862" w:rsidRDefault="00081862" w:rsidP="00081862">
            <w:pPr>
              <w:rPr>
                <w:sz w:val="20"/>
                <w:szCs w:val="20"/>
              </w:rPr>
            </w:pPr>
          </w:p>
        </w:tc>
      </w:tr>
      <w:tr w:rsidR="00EC7FBD" w:rsidRPr="00081862" w14:paraId="558BBFA9"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0C9554E3"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e</w:t>
            </w:r>
          </w:p>
        </w:tc>
        <w:tc>
          <w:tcPr>
            <w:tcW w:w="1145" w:type="pct"/>
            <w:tcBorders>
              <w:top w:val="nil"/>
              <w:left w:val="nil"/>
              <w:bottom w:val="nil"/>
              <w:right w:val="single" w:sz="8" w:space="0" w:color="auto"/>
            </w:tcBorders>
            <w:shd w:val="clear" w:color="auto" w:fill="auto"/>
            <w:vAlign w:val="center"/>
            <w:hideMark/>
          </w:tcPr>
          <w:p w14:paraId="57E646F4"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Częstochowa – Janów / poj./dobę</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383CEB36" w14:textId="77777777" w:rsidR="00081862" w:rsidRPr="00081862" w:rsidRDefault="00081862" w:rsidP="00081862">
            <w:pPr>
              <w:rPr>
                <w:rFonts w:ascii="Verdana" w:hAnsi="Verdana" w:cs="Arial"/>
                <w:sz w:val="18"/>
                <w:szCs w:val="18"/>
              </w:rPr>
            </w:pPr>
            <w:r w:rsidRPr="00081862">
              <w:rPr>
                <w:rFonts w:ascii="Verdana" w:hAnsi="Verdana" w:cs="Arial"/>
                <w:sz w:val="18"/>
                <w:szCs w:val="18"/>
              </w:rPr>
              <w:t>https://www.gddkia.gov.pl/userfiles/articles/w/wyniki-generalnego-pomiaru-ruchu_21637//WYNIKI_GPR2015_DK.pdf</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418580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4 489</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04F5BD1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6264E0B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530CDA5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2F22097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vMerge w:val="restart"/>
            <w:tcBorders>
              <w:top w:val="nil"/>
              <w:left w:val="single" w:sz="8" w:space="0" w:color="auto"/>
              <w:bottom w:val="single" w:sz="8" w:space="0" w:color="auto"/>
              <w:right w:val="single" w:sz="8" w:space="0" w:color="auto"/>
            </w:tcBorders>
            <w:shd w:val="clear" w:color="auto" w:fill="auto"/>
            <w:vAlign w:val="center"/>
            <w:hideMark/>
          </w:tcPr>
          <w:p w14:paraId="47D2C2D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282" w:type="pct"/>
            <w:vMerge w:val="restart"/>
            <w:tcBorders>
              <w:top w:val="nil"/>
              <w:left w:val="single" w:sz="8" w:space="0" w:color="auto"/>
              <w:bottom w:val="single" w:sz="8" w:space="0" w:color="auto"/>
              <w:right w:val="single" w:sz="8" w:space="0" w:color="auto"/>
            </w:tcBorders>
            <w:shd w:val="clear" w:color="auto" w:fill="auto"/>
            <w:vAlign w:val="center"/>
            <w:hideMark/>
          </w:tcPr>
          <w:p w14:paraId="7B8AC34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15721B3D" w14:textId="77777777" w:rsidR="00081862" w:rsidRPr="00081862" w:rsidRDefault="00081862" w:rsidP="00081862">
            <w:pPr>
              <w:rPr>
                <w:sz w:val="20"/>
                <w:szCs w:val="20"/>
              </w:rPr>
            </w:pPr>
          </w:p>
        </w:tc>
      </w:tr>
      <w:tr w:rsidR="00EC7FBD" w:rsidRPr="00081862" w14:paraId="0BAE5539" w14:textId="77777777" w:rsidTr="00015887">
        <w:trPr>
          <w:trHeight w:val="540"/>
        </w:trPr>
        <w:tc>
          <w:tcPr>
            <w:tcW w:w="124" w:type="pct"/>
            <w:vMerge/>
            <w:tcBorders>
              <w:top w:val="nil"/>
              <w:left w:val="single" w:sz="8" w:space="0" w:color="auto"/>
              <w:bottom w:val="single" w:sz="8" w:space="0" w:color="000000"/>
              <w:right w:val="single" w:sz="8" w:space="0" w:color="auto"/>
            </w:tcBorders>
            <w:vAlign w:val="center"/>
            <w:hideMark/>
          </w:tcPr>
          <w:p w14:paraId="6D44A1B0"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CFBE155"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66007895"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B1ECBF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783826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7B2F2BD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5BB1E9A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535E03AF"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8C0441D"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301E9D2" w14:textId="77777777" w:rsidR="00081862" w:rsidRPr="00081862" w:rsidRDefault="00081862" w:rsidP="00015887">
            <w:pPr>
              <w:jc w:val="center"/>
              <w:rPr>
                <w:rFonts w:ascii="Verdana" w:hAnsi="Verdana" w:cs="Arial"/>
                <w:sz w:val="18"/>
                <w:szCs w:val="18"/>
              </w:rPr>
            </w:pPr>
          </w:p>
        </w:tc>
        <w:tc>
          <w:tcPr>
            <w:tcW w:w="53" w:type="pct"/>
            <w:vAlign w:val="center"/>
            <w:hideMark/>
          </w:tcPr>
          <w:p w14:paraId="5B73FC99" w14:textId="77777777" w:rsidR="00081862" w:rsidRPr="00081862" w:rsidRDefault="00081862" w:rsidP="00081862">
            <w:pPr>
              <w:rPr>
                <w:sz w:val="20"/>
                <w:szCs w:val="20"/>
              </w:rPr>
            </w:pPr>
          </w:p>
        </w:tc>
      </w:tr>
      <w:tr w:rsidR="00EC7FBD" w:rsidRPr="00081862" w14:paraId="189F54D0"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A0824CE"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f</w:t>
            </w:r>
          </w:p>
        </w:tc>
        <w:tc>
          <w:tcPr>
            <w:tcW w:w="1145" w:type="pct"/>
            <w:tcBorders>
              <w:top w:val="nil"/>
              <w:left w:val="nil"/>
              <w:bottom w:val="nil"/>
              <w:right w:val="single" w:sz="8" w:space="0" w:color="auto"/>
            </w:tcBorders>
            <w:shd w:val="clear" w:color="auto" w:fill="auto"/>
            <w:vAlign w:val="center"/>
            <w:hideMark/>
          </w:tcPr>
          <w:p w14:paraId="6578B60B"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Rędziny – Częstochowa / poj./dobę</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62ECC193" w14:textId="77777777" w:rsidR="00081862" w:rsidRPr="00081862" w:rsidRDefault="00081862" w:rsidP="00081862">
            <w:pPr>
              <w:rPr>
                <w:rFonts w:ascii="Verdana" w:hAnsi="Verdana" w:cs="Arial"/>
                <w:sz w:val="18"/>
                <w:szCs w:val="18"/>
              </w:rPr>
            </w:pPr>
            <w:r w:rsidRPr="00081862">
              <w:rPr>
                <w:rFonts w:ascii="Verdana" w:hAnsi="Verdana" w:cs="Arial"/>
                <w:sz w:val="18"/>
                <w:szCs w:val="18"/>
              </w:rPr>
              <w:t>https://www.gddkia.gov.pl/userfiles/articles/w/wyniki-generalnego-pomiaru-ruchu_21637//WYNIKI_GPR2015_DK.pdf</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2FCB0EB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7 525</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1C00C5B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64AEF17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26738F6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auto"/>
              <w:right w:val="single" w:sz="8" w:space="0" w:color="auto"/>
            </w:tcBorders>
            <w:shd w:val="clear" w:color="auto" w:fill="auto"/>
            <w:vAlign w:val="center"/>
            <w:hideMark/>
          </w:tcPr>
          <w:p w14:paraId="3A51E67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vMerge w:val="restart"/>
            <w:tcBorders>
              <w:top w:val="nil"/>
              <w:left w:val="single" w:sz="8" w:space="0" w:color="auto"/>
              <w:bottom w:val="single" w:sz="8" w:space="0" w:color="auto"/>
              <w:right w:val="single" w:sz="8" w:space="0" w:color="auto"/>
            </w:tcBorders>
            <w:shd w:val="clear" w:color="auto" w:fill="auto"/>
            <w:vAlign w:val="center"/>
            <w:hideMark/>
          </w:tcPr>
          <w:p w14:paraId="73045BD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282" w:type="pct"/>
            <w:vMerge w:val="restart"/>
            <w:tcBorders>
              <w:top w:val="nil"/>
              <w:left w:val="single" w:sz="8" w:space="0" w:color="auto"/>
              <w:bottom w:val="single" w:sz="8" w:space="0" w:color="auto"/>
              <w:right w:val="single" w:sz="8" w:space="0" w:color="auto"/>
            </w:tcBorders>
            <w:shd w:val="clear" w:color="auto" w:fill="auto"/>
            <w:vAlign w:val="center"/>
            <w:hideMark/>
          </w:tcPr>
          <w:p w14:paraId="09435E4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7884C5A5" w14:textId="77777777" w:rsidR="00081862" w:rsidRPr="00081862" w:rsidRDefault="00081862" w:rsidP="00081862">
            <w:pPr>
              <w:rPr>
                <w:sz w:val="20"/>
                <w:szCs w:val="20"/>
              </w:rPr>
            </w:pPr>
          </w:p>
        </w:tc>
      </w:tr>
      <w:tr w:rsidR="00EC7FBD" w:rsidRPr="00081862" w14:paraId="7BCED567" w14:textId="77777777" w:rsidTr="00015887">
        <w:trPr>
          <w:trHeight w:val="585"/>
        </w:trPr>
        <w:tc>
          <w:tcPr>
            <w:tcW w:w="124" w:type="pct"/>
            <w:vMerge/>
            <w:tcBorders>
              <w:top w:val="nil"/>
              <w:left w:val="single" w:sz="8" w:space="0" w:color="auto"/>
              <w:bottom w:val="single" w:sz="8" w:space="0" w:color="000000"/>
              <w:right w:val="single" w:sz="8" w:space="0" w:color="auto"/>
            </w:tcBorders>
            <w:vAlign w:val="center"/>
            <w:hideMark/>
          </w:tcPr>
          <w:p w14:paraId="33856B6E"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07739D3"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nil"/>
              <w:right w:val="single" w:sz="8" w:space="0" w:color="auto"/>
            </w:tcBorders>
            <w:vAlign w:val="center"/>
            <w:hideMark/>
          </w:tcPr>
          <w:p w14:paraId="18F2057B"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nil"/>
              <w:right w:val="single" w:sz="8" w:space="0" w:color="auto"/>
            </w:tcBorders>
            <w:vAlign w:val="center"/>
            <w:hideMark/>
          </w:tcPr>
          <w:p w14:paraId="17C91182"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17B1693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0C1D42C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5997E58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334D0A9D"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D9D0712"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C2515CD" w14:textId="77777777" w:rsidR="00081862" w:rsidRPr="00081862" w:rsidRDefault="00081862" w:rsidP="00015887">
            <w:pPr>
              <w:jc w:val="center"/>
              <w:rPr>
                <w:rFonts w:ascii="Verdana" w:hAnsi="Verdana" w:cs="Arial"/>
                <w:sz w:val="18"/>
                <w:szCs w:val="18"/>
              </w:rPr>
            </w:pPr>
          </w:p>
        </w:tc>
        <w:tc>
          <w:tcPr>
            <w:tcW w:w="53" w:type="pct"/>
            <w:vAlign w:val="center"/>
            <w:hideMark/>
          </w:tcPr>
          <w:p w14:paraId="35C258A0" w14:textId="77777777" w:rsidR="00081862" w:rsidRPr="00081862" w:rsidRDefault="00081862" w:rsidP="00081862">
            <w:pPr>
              <w:rPr>
                <w:sz w:val="20"/>
                <w:szCs w:val="20"/>
              </w:rPr>
            </w:pPr>
          </w:p>
        </w:tc>
      </w:tr>
      <w:tr w:rsidR="00EC7FBD" w:rsidRPr="00081862" w14:paraId="54D4DAA0" w14:textId="77777777" w:rsidTr="00015887">
        <w:trPr>
          <w:trHeight w:val="25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48DDC41B"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7</w:t>
            </w:r>
          </w:p>
        </w:tc>
        <w:tc>
          <w:tcPr>
            <w:tcW w:w="1145" w:type="pct"/>
            <w:vMerge w:val="restart"/>
            <w:tcBorders>
              <w:top w:val="nil"/>
              <w:left w:val="single" w:sz="8" w:space="0" w:color="auto"/>
              <w:bottom w:val="single" w:sz="8" w:space="0" w:color="000000"/>
              <w:right w:val="single" w:sz="8" w:space="0" w:color="auto"/>
            </w:tcBorders>
            <w:shd w:val="clear" w:color="auto" w:fill="auto"/>
            <w:vAlign w:val="center"/>
            <w:hideMark/>
          </w:tcPr>
          <w:p w14:paraId="7EB92B07"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Ilość pojazdów zarejestrowanych w Częstochowie:</w:t>
            </w:r>
          </w:p>
        </w:tc>
        <w:tc>
          <w:tcPr>
            <w:tcW w:w="3678" w:type="pct"/>
            <w:gridSpan w:val="8"/>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0B4A8FA" w14:textId="0A12BA21" w:rsidR="00081862" w:rsidRPr="00081862" w:rsidRDefault="00081862" w:rsidP="00015887">
            <w:pPr>
              <w:jc w:val="center"/>
              <w:rPr>
                <w:rFonts w:ascii="Verdana" w:hAnsi="Verdana" w:cs="Arial"/>
                <w:sz w:val="18"/>
                <w:szCs w:val="18"/>
              </w:rPr>
            </w:pPr>
          </w:p>
        </w:tc>
        <w:tc>
          <w:tcPr>
            <w:tcW w:w="53" w:type="pct"/>
            <w:vAlign w:val="center"/>
            <w:hideMark/>
          </w:tcPr>
          <w:p w14:paraId="4DC334FE" w14:textId="77777777" w:rsidR="00081862" w:rsidRPr="00081862" w:rsidRDefault="00081862" w:rsidP="00081862">
            <w:pPr>
              <w:rPr>
                <w:sz w:val="20"/>
                <w:szCs w:val="20"/>
              </w:rPr>
            </w:pPr>
          </w:p>
        </w:tc>
      </w:tr>
      <w:tr w:rsidR="00EC7FBD" w:rsidRPr="00081862" w14:paraId="5D27B73A"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4D40A9D"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55A7DE62" w14:textId="77777777" w:rsidR="00081862" w:rsidRPr="00081862" w:rsidRDefault="00081862" w:rsidP="00015887">
            <w:pPr>
              <w:rPr>
                <w:rFonts w:ascii="Verdana" w:hAnsi="Verdana" w:cs="Arial"/>
                <w:color w:val="000000"/>
                <w:sz w:val="18"/>
                <w:szCs w:val="18"/>
              </w:rPr>
            </w:pPr>
          </w:p>
        </w:tc>
        <w:tc>
          <w:tcPr>
            <w:tcW w:w="3678" w:type="pct"/>
            <w:gridSpan w:val="8"/>
            <w:vMerge/>
            <w:tcBorders>
              <w:top w:val="single" w:sz="8" w:space="0" w:color="auto"/>
              <w:left w:val="single" w:sz="8" w:space="0" w:color="auto"/>
              <w:bottom w:val="single" w:sz="8" w:space="0" w:color="000000"/>
              <w:right w:val="single" w:sz="8" w:space="0" w:color="000000"/>
            </w:tcBorders>
            <w:vAlign w:val="center"/>
            <w:hideMark/>
          </w:tcPr>
          <w:p w14:paraId="240B3C08"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5E0ABDFF" w14:textId="77777777" w:rsidR="00081862" w:rsidRPr="00081862" w:rsidRDefault="00081862" w:rsidP="00081862">
            <w:pPr>
              <w:jc w:val="right"/>
              <w:rPr>
                <w:rFonts w:ascii="Verdana" w:hAnsi="Verdana" w:cs="Arial"/>
                <w:sz w:val="18"/>
                <w:szCs w:val="18"/>
              </w:rPr>
            </w:pPr>
          </w:p>
        </w:tc>
      </w:tr>
      <w:tr w:rsidR="00EC7FBD" w:rsidRPr="00081862" w14:paraId="664B9CE9"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57AD12DF"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a</w:t>
            </w:r>
          </w:p>
        </w:tc>
        <w:tc>
          <w:tcPr>
            <w:tcW w:w="1145" w:type="pct"/>
            <w:tcBorders>
              <w:top w:val="nil"/>
              <w:left w:val="nil"/>
              <w:bottom w:val="nil"/>
              <w:right w:val="single" w:sz="8" w:space="0" w:color="auto"/>
            </w:tcBorders>
            <w:shd w:val="clear" w:color="auto" w:fill="auto"/>
            <w:vAlign w:val="center"/>
            <w:hideMark/>
          </w:tcPr>
          <w:p w14:paraId="25B9D6F2"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ogółem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577C4E6"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3EC9943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138 500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56486BC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141 955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35AC08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146 875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B98C6B9"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151 170</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F0C6C3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156 314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AA05EFC"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162 066</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568BDB2"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b.d.</w:t>
            </w:r>
          </w:p>
        </w:tc>
        <w:tc>
          <w:tcPr>
            <w:tcW w:w="53" w:type="pct"/>
            <w:vAlign w:val="center"/>
            <w:hideMark/>
          </w:tcPr>
          <w:p w14:paraId="1E420878" w14:textId="77777777" w:rsidR="00081862" w:rsidRPr="00081862" w:rsidRDefault="00081862" w:rsidP="00081862">
            <w:pPr>
              <w:rPr>
                <w:sz w:val="20"/>
                <w:szCs w:val="20"/>
              </w:rPr>
            </w:pPr>
          </w:p>
        </w:tc>
      </w:tr>
      <w:tr w:rsidR="00EC7FBD" w:rsidRPr="00081862" w14:paraId="2543950B"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7DCF951F"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1F98B77B"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40C3AED8"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2E17610C"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1F2D54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BEC454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229A740"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3023DF4"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380FB593" w14:textId="77777777" w:rsidR="00081862" w:rsidRPr="00081862" w:rsidRDefault="00081862" w:rsidP="00015887">
            <w:pPr>
              <w:jc w:val="center"/>
              <w:rPr>
                <w:rFonts w:ascii="Verdana" w:hAnsi="Verdana" w:cs="Arial"/>
                <w:sz w:val="20"/>
                <w:szCs w:val="20"/>
              </w:rPr>
            </w:pPr>
          </w:p>
        </w:tc>
        <w:tc>
          <w:tcPr>
            <w:tcW w:w="282" w:type="pct"/>
            <w:vMerge/>
            <w:tcBorders>
              <w:top w:val="nil"/>
              <w:left w:val="single" w:sz="8" w:space="0" w:color="auto"/>
              <w:bottom w:val="single" w:sz="8" w:space="0" w:color="auto"/>
              <w:right w:val="single" w:sz="8" w:space="0" w:color="auto"/>
            </w:tcBorders>
            <w:vAlign w:val="center"/>
            <w:hideMark/>
          </w:tcPr>
          <w:p w14:paraId="4DB58CA9" w14:textId="77777777" w:rsidR="00081862" w:rsidRPr="00081862" w:rsidRDefault="00081862" w:rsidP="00015887">
            <w:pPr>
              <w:jc w:val="center"/>
              <w:rPr>
                <w:rFonts w:ascii="Verdana" w:hAnsi="Verdana" w:cs="Arial"/>
                <w:sz w:val="20"/>
                <w:szCs w:val="20"/>
              </w:rPr>
            </w:pPr>
          </w:p>
        </w:tc>
        <w:tc>
          <w:tcPr>
            <w:tcW w:w="53" w:type="pct"/>
            <w:vAlign w:val="center"/>
            <w:hideMark/>
          </w:tcPr>
          <w:p w14:paraId="48E21B71" w14:textId="77777777" w:rsidR="00081862" w:rsidRPr="00081862" w:rsidRDefault="00081862" w:rsidP="00081862">
            <w:pPr>
              <w:rPr>
                <w:sz w:val="20"/>
                <w:szCs w:val="20"/>
              </w:rPr>
            </w:pPr>
          </w:p>
        </w:tc>
      </w:tr>
      <w:tr w:rsidR="00EC7FBD" w:rsidRPr="00081862" w14:paraId="54ED1690"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CB99C6A"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b</w:t>
            </w:r>
          </w:p>
        </w:tc>
        <w:tc>
          <w:tcPr>
            <w:tcW w:w="1145" w:type="pct"/>
            <w:tcBorders>
              <w:top w:val="nil"/>
              <w:left w:val="nil"/>
              <w:bottom w:val="nil"/>
              <w:right w:val="single" w:sz="8" w:space="0" w:color="auto"/>
            </w:tcBorders>
            <w:shd w:val="clear" w:color="auto" w:fill="auto"/>
            <w:vAlign w:val="center"/>
            <w:hideMark/>
          </w:tcPr>
          <w:p w14:paraId="67B26B0B"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samochody osobowe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2C16B59"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14013D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110 209</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624514A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113 250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F3597A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117 480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6075409"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121 160</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22F8E8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125 268</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57A84F0"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129 365</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84ACD1F"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b.d.</w:t>
            </w:r>
          </w:p>
        </w:tc>
        <w:tc>
          <w:tcPr>
            <w:tcW w:w="53" w:type="pct"/>
            <w:vAlign w:val="center"/>
            <w:hideMark/>
          </w:tcPr>
          <w:p w14:paraId="58ABE13F" w14:textId="77777777" w:rsidR="00081862" w:rsidRPr="00081862" w:rsidRDefault="00081862" w:rsidP="00081862">
            <w:pPr>
              <w:rPr>
                <w:sz w:val="20"/>
                <w:szCs w:val="20"/>
              </w:rPr>
            </w:pPr>
          </w:p>
        </w:tc>
      </w:tr>
      <w:tr w:rsidR="00EC7FBD" w:rsidRPr="00081862" w14:paraId="5FC6816E"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68762A3"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32DFD644"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502BBA61"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89A069C"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7FC73A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AEE87F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BE3F471"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3254C85"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8F5705F" w14:textId="77777777" w:rsidR="00081862" w:rsidRPr="00081862" w:rsidRDefault="00081862" w:rsidP="00015887">
            <w:pPr>
              <w:jc w:val="center"/>
              <w:rPr>
                <w:rFonts w:ascii="Verdana" w:hAnsi="Verdana" w:cs="Arial"/>
                <w:sz w:val="20"/>
                <w:szCs w:val="20"/>
              </w:rPr>
            </w:pPr>
          </w:p>
        </w:tc>
        <w:tc>
          <w:tcPr>
            <w:tcW w:w="282" w:type="pct"/>
            <w:vMerge/>
            <w:tcBorders>
              <w:top w:val="nil"/>
              <w:left w:val="single" w:sz="8" w:space="0" w:color="auto"/>
              <w:bottom w:val="single" w:sz="8" w:space="0" w:color="auto"/>
              <w:right w:val="single" w:sz="8" w:space="0" w:color="auto"/>
            </w:tcBorders>
            <w:vAlign w:val="center"/>
            <w:hideMark/>
          </w:tcPr>
          <w:p w14:paraId="6AE4AF1F" w14:textId="77777777" w:rsidR="00081862" w:rsidRPr="00081862" w:rsidRDefault="00081862" w:rsidP="00015887">
            <w:pPr>
              <w:jc w:val="center"/>
              <w:rPr>
                <w:rFonts w:ascii="Verdana" w:hAnsi="Verdana" w:cs="Arial"/>
                <w:sz w:val="20"/>
                <w:szCs w:val="20"/>
              </w:rPr>
            </w:pPr>
          </w:p>
        </w:tc>
        <w:tc>
          <w:tcPr>
            <w:tcW w:w="53" w:type="pct"/>
            <w:vAlign w:val="center"/>
            <w:hideMark/>
          </w:tcPr>
          <w:p w14:paraId="621F2475" w14:textId="77777777" w:rsidR="00081862" w:rsidRPr="00081862" w:rsidRDefault="00081862" w:rsidP="00081862">
            <w:pPr>
              <w:rPr>
                <w:sz w:val="20"/>
                <w:szCs w:val="20"/>
              </w:rPr>
            </w:pPr>
          </w:p>
        </w:tc>
      </w:tr>
      <w:tr w:rsidR="00EC7FBD" w:rsidRPr="00081862" w14:paraId="0E760DE1"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5D604C80"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c</w:t>
            </w:r>
          </w:p>
        </w:tc>
        <w:tc>
          <w:tcPr>
            <w:tcW w:w="1145" w:type="pct"/>
            <w:tcBorders>
              <w:top w:val="nil"/>
              <w:left w:val="nil"/>
              <w:bottom w:val="nil"/>
              <w:right w:val="single" w:sz="8" w:space="0" w:color="auto"/>
            </w:tcBorders>
            <w:shd w:val="clear" w:color="auto" w:fill="auto"/>
            <w:vAlign w:val="center"/>
            <w:hideMark/>
          </w:tcPr>
          <w:p w14:paraId="5263A7C9"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samochody ciężarowe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5428A954"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36F4D72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18 641</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69EED2A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18 707</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0A132DB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18 992</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1CCD033F"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19 077</w:t>
            </w:r>
          </w:p>
        </w:tc>
        <w:tc>
          <w:tcPr>
            <w:tcW w:w="330" w:type="pct"/>
            <w:vMerge w:val="restart"/>
            <w:tcBorders>
              <w:top w:val="nil"/>
              <w:left w:val="single" w:sz="8" w:space="0" w:color="auto"/>
              <w:bottom w:val="nil"/>
              <w:right w:val="single" w:sz="8" w:space="0" w:color="auto"/>
            </w:tcBorders>
            <w:shd w:val="clear" w:color="auto" w:fill="auto"/>
            <w:noWrap/>
            <w:vAlign w:val="center"/>
            <w:hideMark/>
          </w:tcPr>
          <w:p w14:paraId="00024BD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19 327</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3249401"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19 853</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D4ED1D7"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b.d.</w:t>
            </w:r>
          </w:p>
        </w:tc>
        <w:tc>
          <w:tcPr>
            <w:tcW w:w="53" w:type="pct"/>
            <w:vAlign w:val="center"/>
            <w:hideMark/>
          </w:tcPr>
          <w:p w14:paraId="33D506E3" w14:textId="77777777" w:rsidR="00081862" w:rsidRPr="00081862" w:rsidRDefault="00081862" w:rsidP="00081862">
            <w:pPr>
              <w:rPr>
                <w:sz w:val="20"/>
                <w:szCs w:val="20"/>
              </w:rPr>
            </w:pPr>
          </w:p>
        </w:tc>
      </w:tr>
      <w:tr w:rsidR="00EC7FBD" w:rsidRPr="00081862" w14:paraId="74AD4A2C"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1FF3B4A"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17927BD3"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69A4FD61"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79996720"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0D161E4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24935F2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44B7510F"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nil"/>
              <w:right w:val="single" w:sz="8" w:space="0" w:color="auto"/>
            </w:tcBorders>
            <w:vAlign w:val="center"/>
            <w:hideMark/>
          </w:tcPr>
          <w:p w14:paraId="47AD9520"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93EBCF2" w14:textId="77777777" w:rsidR="00081862" w:rsidRPr="00081862" w:rsidRDefault="00081862" w:rsidP="00015887">
            <w:pPr>
              <w:jc w:val="center"/>
              <w:rPr>
                <w:rFonts w:ascii="Verdana" w:hAnsi="Verdana" w:cs="Arial"/>
                <w:sz w:val="20"/>
                <w:szCs w:val="20"/>
              </w:rPr>
            </w:pPr>
          </w:p>
        </w:tc>
        <w:tc>
          <w:tcPr>
            <w:tcW w:w="282" w:type="pct"/>
            <w:vMerge/>
            <w:tcBorders>
              <w:top w:val="nil"/>
              <w:left w:val="single" w:sz="8" w:space="0" w:color="auto"/>
              <w:bottom w:val="single" w:sz="8" w:space="0" w:color="auto"/>
              <w:right w:val="single" w:sz="8" w:space="0" w:color="auto"/>
            </w:tcBorders>
            <w:vAlign w:val="center"/>
            <w:hideMark/>
          </w:tcPr>
          <w:p w14:paraId="26E38554" w14:textId="77777777" w:rsidR="00081862" w:rsidRPr="00081862" w:rsidRDefault="00081862" w:rsidP="00015887">
            <w:pPr>
              <w:jc w:val="center"/>
              <w:rPr>
                <w:rFonts w:ascii="Verdana" w:hAnsi="Verdana" w:cs="Arial"/>
                <w:sz w:val="20"/>
                <w:szCs w:val="20"/>
              </w:rPr>
            </w:pPr>
          </w:p>
        </w:tc>
        <w:tc>
          <w:tcPr>
            <w:tcW w:w="53" w:type="pct"/>
            <w:vAlign w:val="center"/>
            <w:hideMark/>
          </w:tcPr>
          <w:p w14:paraId="017EB333" w14:textId="77777777" w:rsidR="00081862" w:rsidRPr="00081862" w:rsidRDefault="00081862" w:rsidP="00081862">
            <w:pPr>
              <w:rPr>
                <w:sz w:val="20"/>
                <w:szCs w:val="20"/>
              </w:rPr>
            </w:pPr>
          </w:p>
        </w:tc>
      </w:tr>
      <w:tr w:rsidR="00EC7FBD" w:rsidRPr="00081862" w14:paraId="69B0033A" w14:textId="77777777" w:rsidTr="00015887">
        <w:trPr>
          <w:trHeight w:val="330"/>
        </w:trPr>
        <w:tc>
          <w:tcPr>
            <w:tcW w:w="124" w:type="pct"/>
            <w:tcBorders>
              <w:top w:val="nil"/>
              <w:left w:val="single" w:sz="8" w:space="0" w:color="auto"/>
              <w:bottom w:val="single" w:sz="8" w:space="0" w:color="auto"/>
              <w:right w:val="single" w:sz="8" w:space="0" w:color="auto"/>
            </w:tcBorders>
            <w:shd w:val="clear" w:color="auto" w:fill="auto"/>
            <w:vAlign w:val="bottom"/>
            <w:hideMark/>
          </w:tcPr>
          <w:p w14:paraId="37035EFD"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8</w:t>
            </w:r>
          </w:p>
        </w:tc>
        <w:tc>
          <w:tcPr>
            <w:tcW w:w="1145" w:type="pct"/>
            <w:tcBorders>
              <w:top w:val="nil"/>
              <w:left w:val="nil"/>
              <w:bottom w:val="single" w:sz="8" w:space="0" w:color="auto"/>
              <w:right w:val="nil"/>
            </w:tcBorders>
            <w:shd w:val="clear" w:color="auto" w:fill="auto"/>
            <w:vAlign w:val="center"/>
            <w:hideMark/>
          </w:tcPr>
          <w:p w14:paraId="175FEF99"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Pojazdy na 1000 mieszkańców:</w:t>
            </w:r>
          </w:p>
        </w:tc>
        <w:tc>
          <w:tcPr>
            <w:tcW w:w="1320" w:type="pct"/>
            <w:tcBorders>
              <w:top w:val="nil"/>
              <w:left w:val="nil"/>
              <w:bottom w:val="single" w:sz="8" w:space="0" w:color="auto"/>
              <w:right w:val="nil"/>
            </w:tcBorders>
            <w:shd w:val="clear" w:color="auto" w:fill="auto"/>
            <w:vAlign w:val="center"/>
            <w:hideMark/>
          </w:tcPr>
          <w:p w14:paraId="56777255"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 </w:t>
            </w:r>
          </w:p>
        </w:tc>
        <w:tc>
          <w:tcPr>
            <w:tcW w:w="2358"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3F6A1819" w14:textId="0B7B42B5" w:rsidR="00081862" w:rsidRPr="00081862" w:rsidRDefault="00081862" w:rsidP="00015887">
            <w:pPr>
              <w:jc w:val="center"/>
              <w:rPr>
                <w:rFonts w:ascii="Verdana" w:hAnsi="Verdana" w:cs="Arial"/>
                <w:sz w:val="18"/>
                <w:szCs w:val="18"/>
              </w:rPr>
            </w:pPr>
          </w:p>
        </w:tc>
        <w:tc>
          <w:tcPr>
            <w:tcW w:w="53" w:type="pct"/>
            <w:vAlign w:val="center"/>
            <w:hideMark/>
          </w:tcPr>
          <w:p w14:paraId="642B3C2A" w14:textId="77777777" w:rsidR="00081862" w:rsidRPr="00081862" w:rsidRDefault="00081862" w:rsidP="00081862">
            <w:pPr>
              <w:rPr>
                <w:sz w:val="20"/>
                <w:szCs w:val="20"/>
              </w:rPr>
            </w:pPr>
          </w:p>
        </w:tc>
      </w:tr>
      <w:tr w:rsidR="00EC7FBD" w:rsidRPr="00081862" w14:paraId="47D4E9A5"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078BE76"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lastRenderedPageBreak/>
              <w:t>a</w:t>
            </w:r>
          </w:p>
        </w:tc>
        <w:tc>
          <w:tcPr>
            <w:tcW w:w="1145" w:type="pct"/>
            <w:tcBorders>
              <w:top w:val="nil"/>
              <w:left w:val="nil"/>
              <w:bottom w:val="nil"/>
              <w:right w:val="single" w:sz="8" w:space="0" w:color="auto"/>
            </w:tcBorders>
            <w:shd w:val="clear" w:color="auto" w:fill="auto"/>
            <w:vAlign w:val="center"/>
            <w:hideMark/>
          </w:tcPr>
          <w:p w14:paraId="532F680B"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samochody osobowe na 1000 ludności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5CB74A28"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7EA4CA6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478,9</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12F5C48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496,3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980891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519,3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31722D9"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540,0</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9A0B85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563,5</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5CDF0A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586,9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896E05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3F29F626" w14:textId="77777777" w:rsidR="00081862" w:rsidRPr="00081862" w:rsidRDefault="00081862" w:rsidP="00081862">
            <w:pPr>
              <w:rPr>
                <w:sz w:val="20"/>
                <w:szCs w:val="20"/>
              </w:rPr>
            </w:pPr>
          </w:p>
        </w:tc>
      </w:tr>
      <w:tr w:rsidR="00EC7FBD" w:rsidRPr="00081862" w14:paraId="645A43E3"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4E14309D"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799D06C"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62DDB3D2"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E487167"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C336EC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C2CE98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20702C2"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201A0D8"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3846C8A"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A44BD74" w14:textId="77777777" w:rsidR="00081862" w:rsidRPr="00081862" w:rsidRDefault="00081862" w:rsidP="00015887">
            <w:pPr>
              <w:jc w:val="center"/>
              <w:rPr>
                <w:rFonts w:ascii="Verdana" w:hAnsi="Verdana" w:cs="Arial"/>
                <w:sz w:val="18"/>
                <w:szCs w:val="18"/>
              </w:rPr>
            </w:pPr>
          </w:p>
        </w:tc>
        <w:tc>
          <w:tcPr>
            <w:tcW w:w="53" w:type="pct"/>
            <w:vAlign w:val="center"/>
            <w:hideMark/>
          </w:tcPr>
          <w:p w14:paraId="2A24E462" w14:textId="77777777" w:rsidR="00081862" w:rsidRPr="00081862" w:rsidRDefault="00081862" w:rsidP="00081862">
            <w:pPr>
              <w:rPr>
                <w:sz w:val="20"/>
                <w:szCs w:val="20"/>
              </w:rPr>
            </w:pPr>
          </w:p>
        </w:tc>
      </w:tr>
      <w:tr w:rsidR="00EC7FBD" w:rsidRPr="00081862" w14:paraId="61AD9988"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5EB55D2"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b</w:t>
            </w:r>
          </w:p>
        </w:tc>
        <w:tc>
          <w:tcPr>
            <w:tcW w:w="1145" w:type="pct"/>
            <w:tcBorders>
              <w:top w:val="nil"/>
              <w:left w:val="nil"/>
              <w:bottom w:val="nil"/>
              <w:right w:val="single" w:sz="8" w:space="0" w:color="auto"/>
            </w:tcBorders>
            <w:shd w:val="clear" w:color="auto" w:fill="auto"/>
            <w:vAlign w:val="center"/>
            <w:hideMark/>
          </w:tcPr>
          <w:p w14:paraId="60484AE1"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samochody ciężarowe na 1000 ludności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506D81AA"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4142E2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86,9</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653A538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87,7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9A3039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89,9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DCE5FE6"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91,9</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141C76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95,9</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38CAEB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102,5</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718521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5B1221F5" w14:textId="77777777" w:rsidR="00081862" w:rsidRPr="00081862" w:rsidRDefault="00081862" w:rsidP="00081862">
            <w:pPr>
              <w:rPr>
                <w:sz w:val="20"/>
                <w:szCs w:val="20"/>
              </w:rPr>
            </w:pPr>
          </w:p>
        </w:tc>
      </w:tr>
      <w:tr w:rsidR="00EC7FBD" w:rsidRPr="00081862" w14:paraId="3FC16C72"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5BE7D4F7"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7E1EA69"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60EAA073"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241A419B"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E53AB6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AE27A7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D7FD821"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C9341BB"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84D714F"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E00BD64" w14:textId="77777777" w:rsidR="00081862" w:rsidRPr="00081862" w:rsidRDefault="00081862" w:rsidP="00015887">
            <w:pPr>
              <w:jc w:val="center"/>
              <w:rPr>
                <w:rFonts w:ascii="Verdana" w:hAnsi="Verdana" w:cs="Arial"/>
                <w:sz w:val="18"/>
                <w:szCs w:val="18"/>
              </w:rPr>
            </w:pPr>
          </w:p>
        </w:tc>
        <w:tc>
          <w:tcPr>
            <w:tcW w:w="53" w:type="pct"/>
            <w:vAlign w:val="center"/>
            <w:hideMark/>
          </w:tcPr>
          <w:p w14:paraId="6D6E6910" w14:textId="77777777" w:rsidR="00081862" w:rsidRPr="00081862" w:rsidRDefault="00081862" w:rsidP="00081862">
            <w:pPr>
              <w:rPr>
                <w:sz w:val="20"/>
                <w:szCs w:val="20"/>
              </w:rPr>
            </w:pPr>
          </w:p>
        </w:tc>
      </w:tr>
      <w:tr w:rsidR="00EC7FBD" w:rsidRPr="00081862" w14:paraId="324D57AA"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A6A1EF6"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9</w:t>
            </w:r>
          </w:p>
        </w:tc>
        <w:tc>
          <w:tcPr>
            <w:tcW w:w="1145" w:type="pct"/>
            <w:tcBorders>
              <w:top w:val="nil"/>
              <w:left w:val="nil"/>
              <w:bottom w:val="nil"/>
              <w:right w:val="single" w:sz="8" w:space="0" w:color="auto"/>
            </w:tcBorders>
            <w:shd w:val="clear" w:color="auto" w:fill="auto"/>
            <w:vAlign w:val="center"/>
            <w:hideMark/>
          </w:tcPr>
          <w:p w14:paraId="5432C37E"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Wypadki drogowe na 100 tys. ludności</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3A82A9FE"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41C03A5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201,6</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068BA10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146,8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5AD7FE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189,6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C11A700"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168,5</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C40872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147,1</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28E19C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143,7</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07F674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12AA8217" w14:textId="77777777" w:rsidR="00081862" w:rsidRPr="00081862" w:rsidRDefault="00081862" w:rsidP="00081862">
            <w:pPr>
              <w:rPr>
                <w:sz w:val="20"/>
                <w:szCs w:val="20"/>
              </w:rPr>
            </w:pPr>
          </w:p>
        </w:tc>
      </w:tr>
      <w:tr w:rsidR="00EC7FBD" w:rsidRPr="00081862" w14:paraId="01FA52F8"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5C28EE25"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944F608"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 osoba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559F5CA8"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DB28B5F"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5999C6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111A33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CAF2442"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60EE96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51D8802"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8F7A245" w14:textId="77777777" w:rsidR="00081862" w:rsidRPr="00081862" w:rsidRDefault="00081862" w:rsidP="00015887">
            <w:pPr>
              <w:jc w:val="center"/>
              <w:rPr>
                <w:rFonts w:ascii="Verdana" w:hAnsi="Verdana" w:cs="Arial"/>
                <w:sz w:val="18"/>
                <w:szCs w:val="18"/>
              </w:rPr>
            </w:pPr>
          </w:p>
        </w:tc>
        <w:tc>
          <w:tcPr>
            <w:tcW w:w="53" w:type="pct"/>
            <w:vAlign w:val="center"/>
            <w:hideMark/>
          </w:tcPr>
          <w:p w14:paraId="7F192055" w14:textId="77777777" w:rsidR="00081862" w:rsidRPr="00081862" w:rsidRDefault="00081862" w:rsidP="00081862">
            <w:pPr>
              <w:rPr>
                <w:sz w:val="20"/>
                <w:szCs w:val="20"/>
              </w:rPr>
            </w:pPr>
          </w:p>
        </w:tc>
      </w:tr>
      <w:tr w:rsidR="00EC7FBD" w:rsidRPr="00081862" w14:paraId="47C289C0"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B4DB1C2"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10</w:t>
            </w:r>
          </w:p>
        </w:tc>
        <w:tc>
          <w:tcPr>
            <w:tcW w:w="1145" w:type="pct"/>
            <w:tcBorders>
              <w:top w:val="nil"/>
              <w:left w:val="nil"/>
              <w:bottom w:val="nil"/>
              <w:right w:val="single" w:sz="8" w:space="0" w:color="auto"/>
            </w:tcBorders>
            <w:shd w:val="clear" w:color="auto" w:fill="auto"/>
            <w:vAlign w:val="center"/>
            <w:hideMark/>
          </w:tcPr>
          <w:p w14:paraId="6EA94C1F"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Długość ścieżek rowerowych na terenie miasta / km</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FDA40B6"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22F1854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51</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26928B5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EF8A2A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67,1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384F242"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69</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E4E7EA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75,7</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45EB59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78,2</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069870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6B6CCB5C" w14:textId="77777777" w:rsidR="00081862" w:rsidRPr="00081862" w:rsidRDefault="00081862" w:rsidP="00081862">
            <w:pPr>
              <w:rPr>
                <w:sz w:val="20"/>
                <w:szCs w:val="20"/>
              </w:rPr>
            </w:pPr>
          </w:p>
        </w:tc>
      </w:tr>
      <w:tr w:rsidR="00EC7FBD" w:rsidRPr="00081862" w14:paraId="79B935C5"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D2B603F"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54180E07"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39DF04C6"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BC6FECA"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C29639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ADDD03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A8A0208"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B7CD941"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FA75F1E"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2F8C6D6" w14:textId="77777777" w:rsidR="00081862" w:rsidRPr="00081862" w:rsidRDefault="00081862" w:rsidP="00015887">
            <w:pPr>
              <w:jc w:val="center"/>
              <w:rPr>
                <w:rFonts w:ascii="Verdana" w:hAnsi="Verdana" w:cs="Arial"/>
                <w:sz w:val="18"/>
                <w:szCs w:val="18"/>
              </w:rPr>
            </w:pPr>
          </w:p>
        </w:tc>
        <w:tc>
          <w:tcPr>
            <w:tcW w:w="53" w:type="pct"/>
            <w:vAlign w:val="center"/>
            <w:hideMark/>
          </w:tcPr>
          <w:p w14:paraId="3CF0B76A" w14:textId="77777777" w:rsidR="00081862" w:rsidRPr="00081862" w:rsidRDefault="00081862" w:rsidP="00081862">
            <w:pPr>
              <w:rPr>
                <w:sz w:val="20"/>
                <w:szCs w:val="20"/>
              </w:rPr>
            </w:pPr>
          </w:p>
        </w:tc>
      </w:tr>
      <w:tr w:rsidR="00EC7FBD" w:rsidRPr="00081862" w14:paraId="439AF050"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5150C5B8"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11</w:t>
            </w:r>
          </w:p>
        </w:tc>
        <w:tc>
          <w:tcPr>
            <w:tcW w:w="1145" w:type="pct"/>
            <w:tcBorders>
              <w:top w:val="nil"/>
              <w:left w:val="nil"/>
              <w:bottom w:val="nil"/>
              <w:right w:val="single" w:sz="8" w:space="0" w:color="auto"/>
            </w:tcBorders>
            <w:shd w:val="clear" w:color="auto" w:fill="auto"/>
            <w:vAlign w:val="center"/>
            <w:hideMark/>
          </w:tcPr>
          <w:p w14:paraId="22BE0720"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Wskaźnik: ścieżki rowerowe na 10 tys. km kw./ km</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F2423F3"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58840C8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3193,3</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5CE061A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4069,9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70EB3E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4 201,4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A19AC1E"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4320,3</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5ECE20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4 739,80</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BA6F17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4 896,40</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E8954E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358B7F2F" w14:textId="77777777" w:rsidR="00081862" w:rsidRPr="00081862" w:rsidRDefault="00081862" w:rsidP="00081862">
            <w:pPr>
              <w:rPr>
                <w:sz w:val="20"/>
                <w:szCs w:val="20"/>
              </w:rPr>
            </w:pPr>
          </w:p>
        </w:tc>
      </w:tr>
      <w:tr w:rsidR="00EC7FBD" w:rsidRPr="00081862" w14:paraId="0E06AC61"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A01F66B"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8573A0B"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355A834D"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C6BE980"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2E9CD1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E6E7D8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FD222B2"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B89ED2A"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55C50AF"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18FF6AE" w14:textId="77777777" w:rsidR="00081862" w:rsidRPr="00081862" w:rsidRDefault="00081862" w:rsidP="00015887">
            <w:pPr>
              <w:jc w:val="center"/>
              <w:rPr>
                <w:rFonts w:ascii="Verdana" w:hAnsi="Verdana" w:cs="Arial"/>
                <w:sz w:val="18"/>
                <w:szCs w:val="18"/>
              </w:rPr>
            </w:pPr>
          </w:p>
        </w:tc>
        <w:tc>
          <w:tcPr>
            <w:tcW w:w="53" w:type="pct"/>
            <w:vAlign w:val="center"/>
            <w:hideMark/>
          </w:tcPr>
          <w:p w14:paraId="4AF75863" w14:textId="77777777" w:rsidR="00081862" w:rsidRPr="00081862" w:rsidRDefault="00081862" w:rsidP="00081862">
            <w:pPr>
              <w:rPr>
                <w:sz w:val="20"/>
                <w:szCs w:val="20"/>
              </w:rPr>
            </w:pPr>
          </w:p>
        </w:tc>
      </w:tr>
      <w:tr w:rsidR="00EC7FBD" w:rsidRPr="00081862" w14:paraId="62975AFC" w14:textId="77777777" w:rsidTr="00015887">
        <w:trPr>
          <w:trHeight w:val="470"/>
        </w:trPr>
        <w:tc>
          <w:tcPr>
            <w:tcW w:w="124" w:type="pct"/>
            <w:vMerge w:val="restart"/>
            <w:tcBorders>
              <w:top w:val="nil"/>
              <w:left w:val="single" w:sz="8" w:space="0" w:color="auto"/>
              <w:bottom w:val="nil"/>
              <w:right w:val="single" w:sz="8" w:space="0" w:color="auto"/>
            </w:tcBorders>
            <w:shd w:val="clear" w:color="auto" w:fill="auto"/>
            <w:vAlign w:val="bottom"/>
            <w:hideMark/>
          </w:tcPr>
          <w:p w14:paraId="310FB39F"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12</w:t>
            </w:r>
          </w:p>
        </w:tc>
        <w:tc>
          <w:tcPr>
            <w:tcW w:w="1145" w:type="pct"/>
            <w:tcBorders>
              <w:top w:val="nil"/>
              <w:left w:val="nil"/>
              <w:bottom w:val="nil"/>
              <w:right w:val="single" w:sz="8" w:space="0" w:color="auto"/>
            </w:tcBorders>
            <w:shd w:val="clear" w:color="auto" w:fill="auto"/>
            <w:vAlign w:val="center"/>
            <w:hideMark/>
          </w:tcPr>
          <w:p w14:paraId="426A9EF2"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osób korzystających z usług centrum przesiadkowego / osoba</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0F608EFF"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Miejski Zarząd Dróg i Transportu w Częstochowie</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065A8164" w14:textId="12BACE82" w:rsidR="00081862" w:rsidRPr="00081862" w:rsidRDefault="00081862" w:rsidP="00015887">
            <w:pPr>
              <w:jc w:val="center"/>
              <w:rPr>
                <w:rFonts w:ascii="Verdana" w:hAnsi="Verdana" w:cs="Arial"/>
                <w:sz w:val="18"/>
                <w:szCs w:val="18"/>
              </w:rPr>
            </w:pPr>
            <w:r w:rsidRPr="00081862">
              <w:rPr>
                <w:rFonts w:ascii="Verdana" w:hAnsi="Verdana" w:cs="Arial"/>
                <w:sz w:val="18"/>
                <w:szCs w:val="18"/>
              </w:rPr>
              <w:t>0</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5922880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1CC894C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5600B79D"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0</w:t>
            </w:r>
          </w:p>
        </w:tc>
        <w:tc>
          <w:tcPr>
            <w:tcW w:w="330" w:type="pct"/>
            <w:vMerge w:val="restart"/>
            <w:tcBorders>
              <w:top w:val="nil"/>
              <w:left w:val="single" w:sz="8" w:space="0" w:color="auto"/>
              <w:bottom w:val="nil"/>
              <w:right w:val="single" w:sz="8" w:space="0" w:color="auto"/>
            </w:tcBorders>
            <w:shd w:val="clear" w:color="auto" w:fill="auto"/>
            <w:noWrap/>
            <w:vAlign w:val="center"/>
            <w:hideMark/>
          </w:tcPr>
          <w:p w14:paraId="7490DEA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4BA4D4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A32DDC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w:t>
            </w:r>
          </w:p>
        </w:tc>
        <w:tc>
          <w:tcPr>
            <w:tcW w:w="53" w:type="pct"/>
            <w:vAlign w:val="center"/>
            <w:hideMark/>
          </w:tcPr>
          <w:p w14:paraId="7C72FE6B" w14:textId="77777777" w:rsidR="00081862" w:rsidRPr="00081862" w:rsidRDefault="00081862" w:rsidP="00081862">
            <w:pPr>
              <w:rPr>
                <w:sz w:val="20"/>
                <w:szCs w:val="20"/>
              </w:rPr>
            </w:pPr>
          </w:p>
        </w:tc>
      </w:tr>
      <w:tr w:rsidR="00EC7FBD" w:rsidRPr="00081862" w14:paraId="7698922A"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638A6929"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4FF12E26"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nil"/>
              <w:right w:val="single" w:sz="8" w:space="0" w:color="auto"/>
            </w:tcBorders>
            <w:vAlign w:val="center"/>
            <w:hideMark/>
          </w:tcPr>
          <w:p w14:paraId="728442FD"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570AE649"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58315A7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78680F7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4B266E0C"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nil"/>
              <w:right w:val="single" w:sz="8" w:space="0" w:color="auto"/>
            </w:tcBorders>
            <w:vAlign w:val="center"/>
            <w:hideMark/>
          </w:tcPr>
          <w:p w14:paraId="1C589B27"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E44E403"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3EC0D74" w14:textId="77777777" w:rsidR="00081862" w:rsidRPr="00081862" w:rsidRDefault="00081862" w:rsidP="00015887">
            <w:pPr>
              <w:jc w:val="center"/>
              <w:rPr>
                <w:rFonts w:ascii="Verdana" w:hAnsi="Verdana" w:cs="Arial"/>
                <w:sz w:val="18"/>
                <w:szCs w:val="18"/>
              </w:rPr>
            </w:pPr>
          </w:p>
        </w:tc>
        <w:tc>
          <w:tcPr>
            <w:tcW w:w="53" w:type="pct"/>
            <w:vAlign w:val="center"/>
            <w:hideMark/>
          </w:tcPr>
          <w:p w14:paraId="11CCBDC3" w14:textId="77777777" w:rsidR="00081862" w:rsidRPr="00081862" w:rsidRDefault="00081862" w:rsidP="00081862">
            <w:pPr>
              <w:rPr>
                <w:sz w:val="20"/>
                <w:szCs w:val="20"/>
              </w:rPr>
            </w:pPr>
          </w:p>
        </w:tc>
      </w:tr>
      <w:tr w:rsidR="00EC7FBD" w:rsidRPr="00081862" w14:paraId="2F0D45AB" w14:textId="77777777" w:rsidTr="00015887">
        <w:trPr>
          <w:trHeight w:val="330"/>
        </w:trPr>
        <w:tc>
          <w:tcPr>
            <w:tcW w:w="4947" w:type="pct"/>
            <w:gridSpan w:val="10"/>
            <w:tcBorders>
              <w:top w:val="single" w:sz="8" w:space="0" w:color="auto"/>
              <w:left w:val="single" w:sz="8" w:space="0" w:color="auto"/>
              <w:bottom w:val="single" w:sz="8" w:space="0" w:color="auto"/>
              <w:right w:val="single" w:sz="8" w:space="0" w:color="000000"/>
            </w:tcBorders>
            <w:shd w:val="clear" w:color="000000" w:fill="99CC00"/>
            <w:vAlign w:val="center"/>
            <w:hideMark/>
          </w:tcPr>
          <w:p w14:paraId="562C5B87" w14:textId="77777777" w:rsidR="00081862" w:rsidRPr="00081862" w:rsidRDefault="00081862" w:rsidP="00015887">
            <w:pPr>
              <w:jc w:val="center"/>
              <w:rPr>
                <w:rFonts w:ascii="Verdana" w:hAnsi="Verdana" w:cs="Arial"/>
                <w:b/>
                <w:bCs/>
                <w:sz w:val="18"/>
                <w:szCs w:val="18"/>
              </w:rPr>
            </w:pPr>
            <w:r w:rsidRPr="00081862">
              <w:rPr>
                <w:rFonts w:ascii="Verdana" w:hAnsi="Verdana" w:cs="Arial"/>
                <w:b/>
                <w:bCs/>
                <w:sz w:val="18"/>
                <w:szCs w:val="18"/>
              </w:rPr>
              <w:t>A.3 Rewitalizacja zaniedbanych obszarów mieszkalnych i terenów poprzemysłowych.</w:t>
            </w:r>
          </w:p>
        </w:tc>
        <w:tc>
          <w:tcPr>
            <w:tcW w:w="53" w:type="pct"/>
            <w:vAlign w:val="center"/>
            <w:hideMark/>
          </w:tcPr>
          <w:p w14:paraId="7EC0370F" w14:textId="77777777" w:rsidR="00081862" w:rsidRPr="00081862" w:rsidRDefault="00081862" w:rsidP="00081862">
            <w:pPr>
              <w:rPr>
                <w:sz w:val="20"/>
                <w:szCs w:val="20"/>
              </w:rPr>
            </w:pPr>
          </w:p>
        </w:tc>
      </w:tr>
      <w:tr w:rsidR="00EC7FBD" w:rsidRPr="00081862" w14:paraId="0829FF99" w14:textId="77777777" w:rsidTr="00015887">
        <w:trPr>
          <w:trHeight w:val="470"/>
        </w:trPr>
        <w:tc>
          <w:tcPr>
            <w:tcW w:w="124" w:type="pct"/>
            <w:tcBorders>
              <w:top w:val="nil"/>
              <w:left w:val="single" w:sz="8" w:space="0" w:color="auto"/>
              <w:bottom w:val="single" w:sz="8" w:space="0" w:color="auto"/>
              <w:right w:val="single" w:sz="8" w:space="0" w:color="auto"/>
            </w:tcBorders>
            <w:shd w:val="clear" w:color="auto" w:fill="auto"/>
            <w:vAlign w:val="bottom"/>
            <w:hideMark/>
          </w:tcPr>
          <w:p w14:paraId="2B36777B"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13</w:t>
            </w:r>
          </w:p>
        </w:tc>
        <w:tc>
          <w:tcPr>
            <w:tcW w:w="1145" w:type="pct"/>
            <w:tcBorders>
              <w:top w:val="nil"/>
              <w:left w:val="nil"/>
              <w:bottom w:val="single" w:sz="8" w:space="0" w:color="auto"/>
              <w:right w:val="nil"/>
            </w:tcBorders>
            <w:shd w:val="clear" w:color="auto" w:fill="auto"/>
            <w:vAlign w:val="center"/>
            <w:hideMark/>
          </w:tcPr>
          <w:p w14:paraId="639272A9"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Wskaźniki podstawowe z Diagnozy obszaru zdegradowanego MPR </w:t>
            </w:r>
          </w:p>
        </w:tc>
        <w:tc>
          <w:tcPr>
            <w:tcW w:w="3678"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14:paraId="0445BA74" w14:textId="2390FFE9" w:rsidR="00081862" w:rsidRPr="00081862" w:rsidRDefault="00081862" w:rsidP="00015887">
            <w:pPr>
              <w:jc w:val="center"/>
              <w:rPr>
                <w:rFonts w:ascii="Verdana" w:hAnsi="Verdana" w:cs="Arial"/>
                <w:color w:val="000000"/>
                <w:sz w:val="18"/>
                <w:szCs w:val="18"/>
              </w:rPr>
            </w:pPr>
          </w:p>
        </w:tc>
        <w:tc>
          <w:tcPr>
            <w:tcW w:w="53" w:type="pct"/>
            <w:vAlign w:val="center"/>
            <w:hideMark/>
          </w:tcPr>
          <w:p w14:paraId="020EADB1" w14:textId="77777777" w:rsidR="00081862" w:rsidRPr="00081862" w:rsidRDefault="00081862" w:rsidP="00081862">
            <w:pPr>
              <w:rPr>
                <w:sz w:val="20"/>
                <w:szCs w:val="20"/>
              </w:rPr>
            </w:pPr>
          </w:p>
        </w:tc>
      </w:tr>
      <w:tr w:rsidR="00EC7FBD" w:rsidRPr="00081862" w14:paraId="44AC1309" w14:textId="77777777" w:rsidTr="00015887">
        <w:trPr>
          <w:trHeight w:val="700"/>
        </w:trPr>
        <w:tc>
          <w:tcPr>
            <w:tcW w:w="124" w:type="pct"/>
            <w:tcBorders>
              <w:top w:val="nil"/>
              <w:left w:val="single" w:sz="8" w:space="0" w:color="auto"/>
              <w:bottom w:val="nil"/>
              <w:right w:val="single" w:sz="8" w:space="0" w:color="auto"/>
            </w:tcBorders>
            <w:shd w:val="clear" w:color="auto" w:fill="auto"/>
            <w:vAlign w:val="bottom"/>
            <w:hideMark/>
          </w:tcPr>
          <w:p w14:paraId="4E3F4F13"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a</w:t>
            </w:r>
          </w:p>
        </w:tc>
        <w:tc>
          <w:tcPr>
            <w:tcW w:w="1145" w:type="pct"/>
            <w:tcBorders>
              <w:top w:val="nil"/>
              <w:left w:val="nil"/>
              <w:bottom w:val="nil"/>
              <w:right w:val="single" w:sz="8" w:space="0" w:color="auto"/>
            </w:tcBorders>
            <w:shd w:val="clear" w:color="000000" w:fill="FFFFFF"/>
            <w:vAlign w:val="center"/>
            <w:hideMark/>
          </w:tcPr>
          <w:p w14:paraId="6DC9691A"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Wielkość obszaru terenów poprzemysłowych, zmodernizowanych z przeznaczeniem pod nowe inwestycje </w:t>
            </w:r>
            <w:r w:rsidRPr="00081862">
              <w:rPr>
                <w:rFonts w:ascii="Symbol" w:hAnsi="Symbol" w:cs="Arial"/>
                <w:color w:val="000000"/>
                <w:sz w:val="18"/>
                <w:szCs w:val="18"/>
              </w:rPr>
              <w:softHyphen/>
            </w:r>
          </w:p>
        </w:tc>
        <w:tc>
          <w:tcPr>
            <w:tcW w:w="1320" w:type="pct"/>
            <w:tcBorders>
              <w:top w:val="nil"/>
              <w:left w:val="nil"/>
              <w:bottom w:val="nil"/>
              <w:right w:val="nil"/>
            </w:tcBorders>
            <w:shd w:val="clear" w:color="000000" w:fill="FFFFFF"/>
            <w:vAlign w:val="center"/>
            <w:hideMark/>
          </w:tcPr>
          <w:p w14:paraId="62D1F9DD"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t>
            </w:r>
          </w:p>
        </w:tc>
        <w:tc>
          <w:tcPr>
            <w:tcW w:w="426" w:type="pct"/>
            <w:tcBorders>
              <w:top w:val="nil"/>
              <w:left w:val="single" w:sz="8" w:space="0" w:color="auto"/>
              <w:bottom w:val="nil"/>
              <w:right w:val="single" w:sz="8" w:space="0" w:color="auto"/>
            </w:tcBorders>
            <w:shd w:val="clear" w:color="000000" w:fill="FFFFFF"/>
            <w:vAlign w:val="center"/>
            <w:hideMark/>
          </w:tcPr>
          <w:p w14:paraId="2C6B7106" w14:textId="0CB64758"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283" w:type="pct"/>
            <w:tcBorders>
              <w:top w:val="nil"/>
              <w:left w:val="nil"/>
              <w:bottom w:val="nil"/>
              <w:right w:val="single" w:sz="8" w:space="0" w:color="auto"/>
            </w:tcBorders>
            <w:shd w:val="clear" w:color="000000" w:fill="FFFFFF"/>
            <w:vAlign w:val="center"/>
            <w:hideMark/>
          </w:tcPr>
          <w:p w14:paraId="30DBAF9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tcBorders>
              <w:top w:val="nil"/>
              <w:left w:val="nil"/>
              <w:bottom w:val="nil"/>
              <w:right w:val="single" w:sz="8" w:space="0" w:color="auto"/>
            </w:tcBorders>
            <w:shd w:val="clear" w:color="000000" w:fill="FFFFFF"/>
            <w:vAlign w:val="center"/>
            <w:hideMark/>
          </w:tcPr>
          <w:p w14:paraId="76EB5D4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tcBorders>
              <w:top w:val="nil"/>
              <w:left w:val="nil"/>
              <w:bottom w:val="nil"/>
              <w:right w:val="single" w:sz="8" w:space="0" w:color="auto"/>
            </w:tcBorders>
            <w:shd w:val="clear" w:color="000000" w:fill="FFFFFF"/>
            <w:vAlign w:val="center"/>
            <w:hideMark/>
          </w:tcPr>
          <w:p w14:paraId="3E67A7C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tcBorders>
              <w:top w:val="nil"/>
              <w:left w:val="nil"/>
              <w:bottom w:val="nil"/>
              <w:right w:val="single" w:sz="8" w:space="0" w:color="auto"/>
            </w:tcBorders>
            <w:shd w:val="clear" w:color="000000" w:fill="FFFFFF"/>
            <w:vAlign w:val="center"/>
            <w:hideMark/>
          </w:tcPr>
          <w:p w14:paraId="299C050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tcBorders>
              <w:top w:val="nil"/>
              <w:left w:val="nil"/>
              <w:bottom w:val="nil"/>
              <w:right w:val="single" w:sz="8" w:space="0" w:color="auto"/>
            </w:tcBorders>
            <w:shd w:val="clear" w:color="000000" w:fill="FFFFFF"/>
            <w:vAlign w:val="center"/>
            <w:hideMark/>
          </w:tcPr>
          <w:p w14:paraId="617912C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282" w:type="pct"/>
            <w:tcBorders>
              <w:top w:val="nil"/>
              <w:left w:val="nil"/>
              <w:bottom w:val="single" w:sz="8" w:space="0" w:color="auto"/>
              <w:right w:val="single" w:sz="8" w:space="0" w:color="auto"/>
            </w:tcBorders>
            <w:shd w:val="clear" w:color="auto" w:fill="auto"/>
            <w:noWrap/>
            <w:vAlign w:val="center"/>
            <w:hideMark/>
          </w:tcPr>
          <w:p w14:paraId="7CD1B86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149C2109" w14:textId="77777777" w:rsidR="00081862" w:rsidRPr="00081862" w:rsidRDefault="00081862" w:rsidP="00081862">
            <w:pPr>
              <w:rPr>
                <w:sz w:val="20"/>
                <w:szCs w:val="20"/>
              </w:rPr>
            </w:pPr>
          </w:p>
        </w:tc>
      </w:tr>
      <w:tr w:rsidR="00EC7FBD" w:rsidRPr="00081862" w14:paraId="2A8A7D7A" w14:textId="77777777" w:rsidTr="00015887">
        <w:trPr>
          <w:trHeight w:val="330"/>
        </w:trPr>
        <w:tc>
          <w:tcPr>
            <w:tcW w:w="4947" w:type="pct"/>
            <w:gridSpan w:val="10"/>
            <w:tcBorders>
              <w:top w:val="single" w:sz="8" w:space="0" w:color="auto"/>
              <w:left w:val="single" w:sz="8" w:space="0" w:color="auto"/>
              <w:bottom w:val="single" w:sz="8" w:space="0" w:color="auto"/>
              <w:right w:val="single" w:sz="8" w:space="0" w:color="000000"/>
            </w:tcBorders>
            <w:shd w:val="clear" w:color="000000" w:fill="99CC00"/>
            <w:vAlign w:val="center"/>
            <w:hideMark/>
          </w:tcPr>
          <w:p w14:paraId="18632606" w14:textId="77777777" w:rsidR="00081862" w:rsidRPr="00081862" w:rsidRDefault="00081862" w:rsidP="00015887">
            <w:pPr>
              <w:jc w:val="center"/>
              <w:rPr>
                <w:rFonts w:ascii="Verdana" w:hAnsi="Verdana" w:cs="Arial"/>
                <w:b/>
                <w:bCs/>
                <w:sz w:val="18"/>
                <w:szCs w:val="18"/>
              </w:rPr>
            </w:pPr>
            <w:r w:rsidRPr="00081862">
              <w:rPr>
                <w:rFonts w:ascii="Verdana" w:hAnsi="Verdana" w:cs="Arial"/>
                <w:b/>
                <w:bCs/>
                <w:sz w:val="18"/>
                <w:szCs w:val="18"/>
              </w:rPr>
              <w:t>A.4 Rozwój budownictwa mieszkaniowego i dobrej jakości usług bytowych.</w:t>
            </w:r>
          </w:p>
        </w:tc>
        <w:tc>
          <w:tcPr>
            <w:tcW w:w="53" w:type="pct"/>
            <w:vAlign w:val="center"/>
            <w:hideMark/>
          </w:tcPr>
          <w:p w14:paraId="2EB68148" w14:textId="77777777" w:rsidR="00081862" w:rsidRPr="00081862" w:rsidRDefault="00081862" w:rsidP="00081862">
            <w:pPr>
              <w:rPr>
                <w:sz w:val="20"/>
                <w:szCs w:val="20"/>
              </w:rPr>
            </w:pPr>
          </w:p>
        </w:tc>
      </w:tr>
      <w:tr w:rsidR="00EC7FBD" w:rsidRPr="00081862" w14:paraId="2F243731"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DFC6E64"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14</w:t>
            </w:r>
          </w:p>
        </w:tc>
        <w:tc>
          <w:tcPr>
            <w:tcW w:w="1145" w:type="pct"/>
            <w:tcBorders>
              <w:top w:val="nil"/>
              <w:left w:val="nil"/>
              <w:bottom w:val="nil"/>
              <w:right w:val="single" w:sz="8" w:space="0" w:color="auto"/>
            </w:tcBorders>
            <w:shd w:val="clear" w:color="auto" w:fill="auto"/>
            <w:vAlign w:val="center"/>
            <w:hideMark/>
          </w:tcPr>
          <w:p w14:paraId="7823A739"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oddanych budynków mieszkalnych ogółem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AD33F0E"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6526AD9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188</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17DF3C5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186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A1AF3C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220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7070424"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246</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336B3A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250</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49771B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273</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0F3A94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270</w:t>
            </w:r>
          </w:p>
        </w:tc>
        <w:tc>
          <w:tcPr>
            <w:tcW w:w="53" w:type="pct"/>
            <w:vAlign w:val="center"/>
            <w:hideMark/>
          </w:tcPr>
          <w:p w14:paraId="4EB2744B" w14:textId="77777777" w:rsidR="00081862" w:rsidRPr="00081862" w:rsidRDefault="00081862" w:rsidP="00081862">
            <w:pPr>
              <w:rPr>
                <w:sz w:val="20"/>
                <w:szCs w:val="20"/>
              </w:rPr>
            </w:pPr>
          </w:p>
        </w:tc>
      </w:tr>
      <w:tr w:rsidR="00EC7FBD" w:rsidRPr="00081862" w14:paraId="4A20E722"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B661364"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3602ACD5"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1FAD487D"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5C2A67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779393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095A55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7F5B036"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775CFC5"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DB0B5B3"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F37548A" w14:textId="77777777" w:rsidR="00081862" w:rsidRPr="00081862" w:rsidRDefault="00081862" w:rsidP="00015887">
            <w:pPr>
              <w:jc w:val="center"/>
              <w:rPr>
                <w:rFonts w:ascii="Verdana" w:hAnsi="Verdana" w:cs="Arial"/>
                <w:sz w:val="18"/>
                <w:szCs w:val="18"/>
              </w:rPr>
            </w:pPr>
          </w:p>
        </w:tc>
        <w:tc>
          <w:tcPr>
            <w:tcW w:w="53" w:type="pct"/>
            <w:vAlign w:val="center"/>
            <w:hideMark/>
          </w:tcPr>
          <w:p w14:paraId="38B31B08" w14:textId="77777777" w:rsidR="00081862" w:rsidRPr="00081862" w:rsidRDefault="00081862" w:rsidP="00081862">
            <w:pPr>
              <w:rPr>
                <w:sz w:val="20"/>
                <w:szCs w:val="20"/>
              </w:rPr>
            </w:pPr>
          </w:p>
        </w:tc>
      </w:tr>
      <w:tr w:rsidR="00EC7FBD" w:rsidRPr="00081862" w14:paraId="754AD067"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6B4FEC66" w14:textId="77777777" w:rsidR="00081862" w:rsidRPr="00081862" w:rsidRDefault="00081862" w:rsidP="00081862">
            <w:pPr>
              <w:jc w:val="right"/>
              <w:rPr>
                <w:rFonts w:ascii="Verdana" w:hAnsi="Verdana" w:cs="Arial"/>
                <w:sz w:val="18"/>
                <w:szCs w:val="18"/>
              </w:rPr>
            </w:pPr>
            <w:r w:rsidRPr="00081862">
              <w:rPr>
                <w:rFonts w:ascii="Verdana" w:hAnsi="Verdana" w:cs="Arial"/>
                <w:sz w:val="18"/>
                <w:szCs w:val="18"/>
              </w:rPr>
              <w:t>15</w:t>
            </w:r>
          </w:p>
        </w:tc>
        <w:tc>
          <w:tcPr>
            <w:tcW w:w="1145" w:type="pct"/>
            <w:tcBorders>
              <w:top w:val="nil"/>
              <w:left w:val="nil"/>
              <w:bottom w:val="nil"/>
              <w:right w:val="single" w:sz="8" w:space="0" w:color="auto"/>
            </w:tcBorders>
            <w:shd w:val="clear" w:color="auto" w:fill="auto"/>
            <w:vAlign w:val="center"/>
            <w:hideMark/>
          </w:tcPr>
          <w:p w14:paraId="742CF837" w14:textId="77777777" w:rsidR="00081862" w:rsidRPr="00081862" w:rsidRDefault="00081862" w:rsidP="00015887">
            <w:pPr>
              <w:rPr>
                <w:rFonts w:ascii="Verdana" w:hAnsi="Verdana" w:cs="Arial"/>
                <w:sz w:val="18"/>
                <w:szCs w:val="18"/>
              </w:rPr>
            </w:pPr>
            <w:r w:rsidRPr="00081862">
              <w:rPr>
                <w:rFonts w:ascii="Verdana" w:hAnsi="Verdana" w:cs="Arial"/>
                <w:sz w:val="18"/>
                <w:szCs w:val="18"/>
              </w:rPr>
              <w:t>Liczba oddanych budynków wielomieszkaniowych</w:t>
            </w:r>
            <w:r w:rsidRPr="00081862">
              <w:rPr>
                <w:rFonts w:ascii="Verdana" w:hAnsi="Verdana" w:cs="Arial"/>
                <w:color w:val="000000"/>
                <w:sz w:val="18"/>
                <w:szCs w:val="18"/>
              </w:rPr>
              <w:t xml:space="preserve">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7C3B5D39"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C744EA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64FAAC7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FB65F5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27462DA"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6</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600FB5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EB82B8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A69ABF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13</w:t>
            </w:r>
          </w:p>
        </w:tc>
        <w:tc>
          <w:tcPr>
            <w:tcW w:w="53" w:type="pct"/>
            <w:vAlign w:val="center"/>
            <w:hideMark/>
          </w:tcPr>
          <w:p w14:paraId="02F7BE43" w14:textId="77777777" w:rsidR="00081862" w:rsidRPr="00081862" w:rsidRDefault="00081862" w:rsidP="00081862">
            <w:pPr>
              <w:rPr>
                <w:sz w:val="20"/>
                <w:szCs w:val="20"/>
              </w:rPr>
            </w:pPr>
          </w:p>
        </w:tc>
      </w:tr>
      <w:tr w:rsidR="00EC7FBD" w:rsidRPr="00081862" w14:paraId="5B74D52C"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5229E4DF" w14:textId="77777777" w:rsidR="00081862" w:rsidRPr="00081862" w:rsidRDefault="00081862" w:rsidP="00081862">
            <w:pPr>
              <w:rPr>
                <w:rFonts w:ascii="Verdana" w:hAnsi="Verdana" w:cs="Arial"/>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C3E2DAF"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686B50EA"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780BFFA4"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F5B203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5F02F6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A5776A2"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86EF421"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3985034"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3549E044" w14:textId="77777777" w:rsidR="00081862" w:rsidRPr="00081862" w:rsidRDefault="00081862" w:rsidP="00015887">
            <w:pPr>
              <w:jc w:val="center"/>
              <w:rPr>
                <w:rFonts w:ascii="Verdana" w:hAnsi="Verdana" w:cs="Arial"/>
                <w:sz w:val="18"/>
                <w:szCs w:val="18"/>
              </w:rPr>
            </w:pPr>
          </w:p>
        </w:tc>
        <w:tc>
          <w:tcPr>
            <w:tcW w:w="53" w:type="pct"/>
            <w:vAlign w:val="center"/>
            <w:hideMark/>
          </w:tcPr>
          <w:p w14:paraId="6E2D5077" w14:textId="77777777" w:rsidR="00081862" w:rsidRPr="00081862" w:rsidRDefault="00081862" w:rsidP="00081862">
            <w:pPr>
              <w:rPr>
                <w:sz w:val="20"/>
                <w:szCs w:val="20"/>
              </w:rPr>
            </w:pPr>
          </w:p>
        </w:tc>
      </w:tr>
      <w:tr w:rsidR="00EC7FBD" w:rsidRPr="00081862" w14:paraId="1E7F9922" w14:textId="77777777" w:rsidTr="00015887">
        <w:trPr>
          <w:trHeight w:val="73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C22E136" w14:textId="77777777" w:rsidR="00081862" w:rsidRPr="00081862" w:rsidRDefault="00081862" w:rsidP="00081862">
            <w:pPr>
              <w:jc w:val="right"/>
              <w:rPr>
                <w:rFonts w:ascii="Verdana" w:hAnsi="Verdana" w:cs="Arial"/>
                <w:sz w:val="18"/>
                <w:szCs w:val="18"/>
              </w:rPr>
            </w:pPr>
            <w:r w:rsidRPr="00081862">
              <w:rPr>
                <w:rFonts w:ascii="Verdana" w:hAnsi="Verdana" w:cs="Arial"/>
                <w:sz w:val="18"/>
                <w:szCs w:val="18"/>
              </w:rPr>
              <w:lastRenderedPageBreak/>
              <w:t>16</w:t>
            </w:r>
          </w:p>
        </w:tc>
        <w:tc>
          <w:tcPr>
            <w:tcW w:w="1145" w:type="pct"/>
            <w:tcBorders>
              <w:top w:val="nil"/>
              <w:left w:val="nil"/>
              <w:bottom w:val="nil"/>
              <w:right w:val="single" w:sz="8" w:space="0" w:color="auto"/>
            </w:tcBorders>
            <w:shd w:val="clear" w:color="auto" w:fill="auto"/>
            <w:vAlign w:val="center"/>
            <w:hideMark/>
          </w:tcPr>
          <w:p w14:paraId="5126A17E" w14:textId="77777777" w:rsidR="00081862" w:rsidRPr="00081862" w:rsidRDefault="00081862" w:rsidP="00015887">
            <w:pPr>
              <w:rPr>
                <w:rFonts w:ascii="Verdana" w:hAnsi="Verdana" w:cs="Arial"/>
                <w:sz w:val="18"/>
                <w:szCs w:val="18"/>
              </w:rPr>
            </w:pPr>
            <w:r w:rsidRPr="00081862">
              <w:rPr>
                <w:rFonts w:ascii="Verdana" w:hAnsi="Verdana" w:cs="Arial"/>
                <w:sz w:val="18"/>
                <w:szCs w:val="18"/>
              </w:rPr>
              <w:t>przeciętna powierzchnia użytkowa 1 mieszkania (budynki o dwóch mieszkania oraz budynki o trzech i więcej mieszkaniach) / m</w:t>
            </w:r>
            <w:r w:rsidRPr="00081862">
              <w:rPr>
                <w:rFonts w:ascii="Verdana" w:hAnsi="Verdana" w:cs="Arial"/>
                <w:sz w:val="18"/>
                <w:szCs w:val="18"/>
                <w:vertAlign w:val="superscript"/>
              </w:rPr>
              <w:t xml:space="preserve">2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520E468C"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8B558A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61,8</w:t>
            </w:r>
          </w:p>
        </w:tc>
        <w:tc>
          <w:tcPr>
            <w:tcW w:w="28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016D8C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788446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62,2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1B42C82"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62,4</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81C470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62,6</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FDD9C2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62,8</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3BD52D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71211DC2" w14:textId="77777777" w:rsidR="00081862" w:rsidRPr="00081862" w:rsidRDefault="00081862" w:rsidP="00081862">
            <w:pPr>
              <w:rPr>
                <w:sz w:val="20"/>
                <w:szCs w:val="20"/>
              </w:rPr>
            </w:pPr>
          </w:p>
        </w:tc>
      </w:tr>
      <w:tr w:rsidR="00EC7FBD" w:rsidRPr="00081862" w14:paraId="455A2C05"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022785B" w14:textId="77777777" w:rsidR="00081862" w:rsidRPr="00081862" w:rsidRDefault="00081862" w:rsidP="00081862">
            <w:pPr>
              <w:rPr>
                <w:rFonts w:ascii="Verdana" w:hAnsi="Verdana" w:cs="Arial"/>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5700E14"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16D8F8FF"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1CD51F69"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3722D1A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DD159E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3726D72"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7DDA4A8"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D02666B"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0200936" w14:textId="77777777" w:rsidR="00081862" w:rsidRPr="00081862" w:rsidRDefault="00081862" w:rsidP="00015887">
            <w:pPr>
              <w:jc w:val="center"/>
              <w:rPr>
                <w:rFonts w:ascii="Verdana" w:hAnsi="Verdana" w:cs="Arial"/>
                <w:sz w:val="18"/>
                <w:szCs w:val="18"/>
              </w:rPr>
            </w:pPr>
          </w:p>
        </w:tc>
        <w:tc>
          <w:tcPr>
            <w:tcW w:w="53" w:type="pct"/>
            <w:vAlign w:val="center"/>
            <w:hideMark/>
          </w:tcPr>
          <w:p w14:paraId="280E3D80" w14:textId="77777777" w:rsidR="00081862" w:rsidRPr="00081862" w:rsidRDefault="00081862" w:rsidP="00081862">
            <w:pPr>
              <w:rPr>
                <w:sz w:val="20"/>
                <w:szCs w:val="20"/>
              </w:rPr>
            </w:pPr>
          </w:p>
        </w:tc>
      </w:tr>
      <w:tr w:rsidR="00EC7FBD" w:rsidRPr="00081862" w14:paraId="0C3CA2DE" w14:textId="77777777" w:rsidTr="00015887">
        <w:trPr>
          <w:trHeight w:val="50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F579176" w14:textId="77777777" w:rsidR="00081862" w:rsidRPr="00081862" w:rsidRDefault="00081862" w:rsidP="00081862">
            <w:pPr>
              <w:jc w:val="right"/>
              <w:rPr>
                <w:rFonts w:ascii="Verdana" w:hAnsi="Verdana" w:cs="Arial"/>
                <w:sz w:val="18"/>
                <w:szCs w:val="18"/>
              </w:rPr>
            </w:pPr>
            <w:r w:rsidRPr="00081862">
              <w:rPr>
                <w:rFonts w:ascii="Verdana" w:hAnsi="Verdana" w:cs="Arial"/>
                <w:sz w:val="18"/>
                <w:szCs w:val="18"/>
              </w:rPr>
              <w:t>17</w:t>
            </w:r>
          </w:p>
        </w:tc>
        <w:tc>
          <w:tcPr>
            <w:tcW w:w="1145" w:type="pct"/>
            <w:tcBorders>
              <w:top w:val="nil"/>
              <w:left w:val="nil"/>
              <w:bottom w:val="nil"/>
              <w:right w:val="single" w:sz="8" w:space="0" w:color="auto"/>
            </w:tcBorders>
            <w:shd w:val="clear" w:color="auto" w:fill="auto"/>
            <w:vAlign w:val="center"/>
            <w:hideMark/>
          </w:tcPr>
          <w:p w14:paraId="4D7426F2" w14:textId="77777777" w:rsidR="00081862" w:rsidRPr="00081862" w:rsidRDefault="00081862" w:rsidP="00015887">
            <w:pPr>
              <w:rPr>
                <w:rFonts w:ascii="Verdana" w:hAnsi="Verdana" w:cs="Arial"/>
                <w:sz w:val="18"/>
                <w:szCs w:val="18"/>
              </w:rPr>
            </w:pPr>
            <w:r w:rsidRPr="00081862">
              <w:rPr>
                <w:rFonts w:ascii="Verdana" w:hAnsi="Verdana" w:cs="Arial"/>
                <w:sz w:val="18"/>
                <w:szCs w:val="18"/>
              </w:rPr>
              <w:t>Przeciętna powierzchnia użytkowa mieszkań na 1 osobę / m</w:t>
            </w:r>
            <w:r w:rsidRPr="00081862">
              <w:rPr>
                <w:rFonts w:ascii="Verdana" w:hAnsi="Verdana" w:cs="Arial"/>
                <w:sz w:val="18"/>
                <w:szCs w:val="18"/>
                <w:vertAlign w:val="superscript"/>
              </w:rPr>
              <w:t>2</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7C06EBE6"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3094DC8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26,3</w:t>
            </w:r>
          </w:p>
        </w:tc>
        <w:tc>
          <w:tcPr>
            <w:tcW w:w="28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9DCF83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26,7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D2A3EC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27,1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8B71D01"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27,6</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3E0787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28</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57B5E6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28,5</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8E16D1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4B22AC66" w14:textId="77777777" w:rsidR="00081862" w:rsidRPr="00081862" w:rsidRDefault="00081862" w:rsidP="00081862">
            <w:pPr>
              <w:rPr>
                <w:sz w:val="20"/>
                <w:szCs w:val="20"/>
              </w:rPr>
            </w:pPr>
          </w:p>
        </w:tc>
      </w:tr>
      <w:tr w:rsidR="00EC7FBD" w:rsidRPr="00081862" w14:paraId="6E0BE93C"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D40E203" w14:textId="77777777" w:rsidR="00081862" w:rsidRPr="00081862" w:rsidRDefault="00081862" w:rsidP="00081862">
            <w:pPr>
              <w:rPr>
                <w:rFonts w:ascii="Verdana" w:hAnsi="Verdana" w:cs="Arial"/>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0D2B4BE2"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510AD8D2"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282CC137"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7FD150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31D64C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9B0AE1E"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A147DBA"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F2837B1"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4ED4317" w14:textId="77777777" w:rsidR="00081862" w:rsidRPr="00081862" w:rsidRDefault="00081862" w:rsidP="00015887">
            <w:pPr>
              <w:jc w:val="center"/>
              <w:rPr>
                <w:rFonts w:ascii="Verdana" w:hAnsi="Verdana" w:cs="Arial"/>
                <w:sz w:val="18"/>
                <w:szCs w:val="18"/>
              </w:rPr>
            </w:pPr>
          </w:p>
        </w:tc>
        <w:tc>
          <w:tcPr>
            <w:tcW w:w="53" w:type="pct"/>
            <w:vAlign w:val="center"/>
            <w:hideMark/>
          </w:tcPr>
          <w:p w14:paraId="6D338F43" w14:textId="77777777" w:rsidR="00081862" w:rsidRPr="00081862" w:rsidRDefault="00081862" w:rsidP="00081862">
            <w:pPr>
              <w:rPr>
                <w:sz w:val="20"/>
                <w:szCs w:val="20"/>
              </w:rPr>
            </w:pPr>
          </w:p>
        </w:tc>
      </w:tr>
      <w:tr w:rsidR="00EC7FBD" w:rsidRPr="00081862" w14:paraId="2D3D4E62"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59FF9237" w14:textId="77777777" w:rsidR="00081862" w:rsidRPr="00081862" w:rsidRDefault="00081862" w:rsidP="00081862">
            <w:pPr>
              <w:jc w:val="right"/>
              <w:rPr>
                <w:rFonts w:ascii="Verdana" w:hAnsi="Verdana" w:cs="Arial"/>
                <w:sz w:val="18"/>
                <w:szCs w:val="18"/>
              </w:rPr>
            </w:pPr>
            <w:r w:rsidRPr="00081862">
              <w:rPr>
                <w:rFonts w:ascii="Verdana" w:hAnsi="Verdana" w:cs="Arial"/>
                <w:sz w:val="18"/>
                <w:szCs w:val="18"/>
              </w:rPr>
              <w:t>18</w:t>
            </w:r>
          </w:p>
        </w:tc>
        <w:tc>
          <w:tcPr>
            <w:tcW w:w="1145" w:type="pct"/>
            <w:tcBorders>
              <w:top w:val="nil"/>
              <w:left w:val="nil"/>
              <w:bottom w:val="nil"/>
              <w:right w:val="single" w:sz="8" w:space="0" w:color="auto"/>
            </w:tcBorders>
            <w:shd w:val="clear" w:color="auto" w:fill="auto"/>
            <w:vAlign w:val="center"/>
            <w:hideMark/>
          </w:tcPr>
          <w:p w14:paraId="3C9925B7"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Mieszkania na 1000 mieszkańców </w:t>
            </w:r>
            <w:r w:rsidRPr="00081862">
              <w:rPr>
                <w:rFonts w:ascii="Verdana" w:hAnsi="Verdana" w:cs="Arial"/>
                <w:color w:val="000000"/>
                <w:sz w:val="18"/>
                <w:szCs w:val="18"/>
              </w:rPr>
              <w:t>/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5A48C03C"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3403A71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426,2</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0B2D3F4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431,0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1E0285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436,5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F78138D"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441,8</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C92FDC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448,1</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E1EE1B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454,6</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1C5C6E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7B6D5AB2" w14:textId="77777777" w:rsidR="00081862" w:rsidRPr="00081862" w:rsidRDefault="00081862" w:rsidP="00081862">
            <w:pPr>
              <w:rPr>
                <w:sz w:val="20"/>
                <w:szCs w:val="20"/>
              </w:rPr>
            </w:pPr>
          </w:p>
        </w:tc>
      </w:tr>
      <w:tr w:rsidR="00EC7FBD" w:rsidRPr="00081862" w14:paraId="53182023"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3F4D8D9" w14:textId="77777777" w:rsidR="00081862" w:rsidRPr="00081862" w:rsidRDefault="00081862" w:rsidP="00081862">
            <w:pPr>
              <w:rPr>
                <w:rFonts w:ascii="Verdana" w:hAnsi="Verdana" w:cs="Arial"/>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032FCF1B"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5C290337"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2C6D4EF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87B3F7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B3F452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54C9933"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69DFD90"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6155475"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B55C97E" w14:textId="77777777" w:rsidR="00081862" w:rsidRPr="00081862" w:rsidRDefault="00081862" w:rsidP="00015887">
            <w:pPr>
              <w:jc w:val="center"/>
              <w:rPr>
                <w:rFonts w:ascii="Verdana" w:hAnsi="Verdana" w:cs="Arial"/>
                <w:sz w:val="18"/>
                <w:szCs w:val="18"/>
              </w:rPr>
            </w:pPr>
          </w:p>
        </w:tc>
        <w:tc>
          <w:tcPr>
            <w:tcW w:w="53" w:type="pct"/>
            <w:vAlign w:val="center"/>
            <w:hideMark/>
          </w:tcPr>
          <w:p w14:paraId="251FE16F" w14:textId="77777777" w:rsidR="00081862" w:rsidRPr="00081862" w:rsidRDefault="00081862" w:rsidP="00081862">
            <w:pPr>
              <w:rPr>
                <w:sz w:val="20"/>
                <w:szCs w:val="20"/>
              </w:rPr>
            </w:pPr>
          </w:p>
        </w:tc>
      </w:tr>
      <w:tr w:rsidR="00EC7FBD" w:rsidRPr="00081862" w14:paraId="18CFCA3B"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000000" w:fill="FFFFFF"/>
            <w:vAlign w:val="bottom"/>
            <w:hideMark/>
          </w:tcPr>
          <w:p w14:paraId="5F95BD1F"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19</w:t>
            </w:r>
          </w:p>
        </w:tc>
        <w:tc>
          <w:tcPr>
            <w:tcW w:w="1145" w:type="pct"/>
            <w:tcBorders>
              <w:top w:val="nil"/>
              <w:left w:val="nil"/>
              <w:bottom w:val="nil"/>
              <w:right w:val="single" w:sz="8" w:space="0" w:color="auto"/>
            </w:tcBorders>
            <w:shd w:val="clear" w:color="000000" w:fill="FFFFFF"/>
            <w:vAlign w:val="center"/>
            <w:hideMark/>
          </w:tcPr>
          <w:p w14:paraId="0E85495F"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Mieszkania oddane do użytkowania przeznaczone na sprzedaż lub wynajem / szt.</w:t>
            </w:r>
          </w:p>
        </w:tc>
        <w:tc>
          <w:tcPr>
            <w:tcW w:w="132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2A5C85B3"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 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3A81E2B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122</w:t>
            </w:r>
          </w:p>
        </w:tc>
        <w:tc>
          <w:tcPr>
            <w:tcW w:w="283"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23E46E2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108</w:t>
            </w:r>
          </w:p>
        </w:tc>
        <w:tc>
          <w:tcPr>
            <w:tcW w:w="33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D6209C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180</w:t>
            </w:r>
          </w:p>
        </w:tc>
        <w:tc>
          <w:tcPr>
            <w:tcW w:w="33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51D378A"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219</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CE8575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258</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86C676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327</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1C77B0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374</w:t>
            </w:r>
          </w:p>
        </w:tc>
        <w:tc>
          <w:tcPr>
            <w:tcW w:w="53" w:type="pct"/>
            <w:vAlign w:val="center"/>
            <w:hideMark/>
          </w:tcPr>
          <w:p w14:paraId="1CC6FC75" w14:textId="77777777" w:rsidR="00081862" w:rsidRPr="00081862" w:rsidRDefault="00081862" w:rsidP="00081862">
            <w:pPr>
              <w:rPr>
                <w:sz w:val="20"/>
                <w:szCs w:val="20"/>
              </w:rPr>
            </w:pPr>
          </w:p>
        </w:tc>
      </w:tr>
      <w:tr w:rsidR="00EC7FBD" w:rsidRPr="00081862" w14:paraId="645C47E4"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768DF5F9"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000000"/>
              <w:right w:val="single" w:sz="8" w:space="0" w:color="auto"/>
            </w:tcBorders>
            <w:shd w:val="clear" w:color="000000" w:fill="FFFFFF"/>
            <w:vAlign w:val="center"/>
            <w:hideMark/>
          </w:tcPr>
          <w:p w14:paraId="3F2248AB"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214AA1AA"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728AC8E"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E70AD7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3BB549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4A92510"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7FF821E"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02FB8A7"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51CBACE4" w14:textId="77777777" w:rsidR="00081862" w:rsidRPr="00081862" w:rsidRDefault="00081862" w:rsidP="00015887">
            <w:pPr>
              <w:jc w:val="center"/>
              <w:rPr>
                <w:rFonts w:ascii="Verdana" w:hAnsi="Verdana" w:cs="Arial"/>
                <w:sz w:val="18"/>
                <w:szCs w:val="18"/>
              </w:rPr>
            </w:pPr>
          </w:p>
        </w:tc>
        <w:tc>
          <w:tcPr>
            <w:tcW w:w="53" w:type="pct"/>
            <w:vAlign w:val="center"/>
            <w:hideMark/>
          </w:tcPr>
          <w:p w14:paraId="0DB498F3" w14:textId="77777777" w:rsidR="00081862" w:rsidRPr="00081862" w:rsidRDefault="00081862" w:rsidP="00081862">
            <w:pPr>
              <w:rPr>
                <w:sz w:val="20"/>
                <w:szCs w:val="20"/>
              </w:rPr>
            </w:pPr>
          </w:p>
        </w:tc>
      </w:tr>
      <w:tr w:rsidR="00EC7FBD" w:rsidRPr="00081862" w14:paraId="143F33E4" w14:textId="77777777" w:rsidTr="00015887">
        <w:trPr>
          <w:trHeight w:val="470"/>
        </w:trPr>
        <w:tc>
          <w:tcPr>
            <w:tcW w:w="124" w:type="pct"/>
            <w:vMerge w:val="restart"/>
            <w:tcBorders>
              <w:top w:val="nil"/>
              <w:left w:val="single" w:sz="8" w:space="0" w:color="000000"/>
              <w:bottom w:val="single" w:sz="8" w:space="0" w:color="000000"/>
              <w:right w:val="single" w:sz="8" w:space="0" w:color="000000"/>
            </w:tcBorders>
            <w:shd w:val="clear" w:color="auto" w:fill="auto"/>
            <w:vAlign w:val="bottom"/>
            <w:hideMark/>
          </w:tcPr>
          <w:p w14:paraId="433ED6B6"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20</w:t>
            </w:r>
          </w:p>
        </w:tc>
        <w:tc>
          <w:tcPr>
            <w:tcW w:w="1145" w:type="pct"/>
            <w:tcBorders>
              <w:top w:val="nil"/>
              <w:left w:val="nil"/>
              <w:bottom w:val="nil"/>
              <w:right w:val="single" w:sz="8" w:space="0" w:color="000000"/>
            </w:tcBorders>
            <w:shd w:val="clear" w:color="auto" w:fill="auto"/>
            <w:vAlign w:val="center"/>
            <w:hideMark/>
          </w:tcPr>
          <w:p w14:paraId="5CBFD8A3"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oddanych do użytkowania lokali socjalnych / szt.</w:t>
            </w:r>
          </w:p>
        </w:tc>
        <w:tc>
          <w:tcPr>
            <w:tcW w:w="1320"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46E6BADC"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1C9B550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339</w:t>
            </w:r>
          </w:p>
        </w:tc>
        <w:tc>
          <w:tcPr>
            <w:tcW w:w="283"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0E18BAF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580</w:t>
            </w:r>
          </w:p>
        </w:tc>
        <w:tc>
          <w:tcPr>
            <w:tcW w:w="330"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65CA5B84" w14:textId="77777777" w:rsidR="00081862" w:rsidRPr="00081862" w:rsidRDefault="00081862" w:rsidP="00015887">
            <w:pPr>
              <w:jc w:val="center"/>
              <w:rPr>
                <w:rFonts w:ascii="Verdana" w:hAnsi="Verdana" w:cs="Arial"/>
                <w:sz w:val="18"/>
                <w:szCs w:val="18"/>
              </w:rPr>
            </w:pPr>
            <w:proofErr w:type="spellStart"/>
            <w:r w:rsidRPr="00081862">
              <w:rPr>
                <w:rFonts w:ascii="Verdana" w:hAnsi="Verdana" w:cs="Arial"/>
                <w:sz w:val="18"/>
                <w:szCs w:val="18"/>
              </w:rPr>
              <w:t>b.d</w:t>
            </w:r>
            <w:proofErr w:type="spellEnd"/>
          </w:p>
        </w:tc>
        <w:tc>
          <w:tcPr>
            <w:tcW w:w="330"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1F25CE77" w14:textId="77777777" w:rsidR="00081862" w:rsidRPr="00081862" w:rsidRDefault="00081862" w:rsidP="00015887">
            <w:pPr>
              <w:jc w:val="center"/>
              <w:rPr>
                <w:rFonts w:ascii="Verdana" w:hAnsi="Verdana" w:cs="Arial"/>
                <w:sz w:val="18"/>
                <w:szCs w:val="18"/>
              </w:rPr>
            </w:pPr>
            <w:proofErr w:type="spellStart"/>
            <w:r w:rsidRPr="00081862">
              <w:rPr>
                <w:rFonts w:ascii="Verdana" w:hAnsi="Verdana" w:cs="Arial"/>
                <w:sz w:val="18"/>
                <w:szCs w:val="18"/>
              </w:rPr>
              <w:t>b.d</w:t>
            </w:r>
            <w:proofErr w:type="spellEnd"/>
          </w:p>
        </w:tc>
        <w:tc>
          <w:tcPr>
            <w:tcW w:w="330"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086E7A35" w14:textId="77777777" w:rsidR="00081862" w:rsidRPr="00081862" w:rsidRDefault="00081862" w:rsidP="00015887">
            <w:pPr>
              <w:jc w:val="center"/>
              <w:rPr>
                <w:rFonts w:ascii="Verdana" w:hAnsi="Verdana" w:cs="Arial"/>
                <w:sz w:val="18"/>
                <w:szCs w:val="18"/>
              </w:rPr>
            </w:pPr>
            <w:proofErr w:type="spellStart"/>
            <w:r w:rsidRPr="00081862">
              <w:rPr>
                <w:rFonts w:ascii="Verdana" w:hAnsi="Verdana" w:cs="Arial"/>
                <w:sz w:val="18"/>
                <w:szCs w:val="18"/>
              </w:rPr>
              <w:t>b.d</w:t>
            </w:r>
            <w:proofErr w:type="spellEnd"/>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15307F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96557D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7FE8778C" w14:textId="77777777" w:rsidR="00081862" w:rsidRPr="00081862" w:rsidRDefault="00081862" w:rsidP="00081862">
            <w:pPr>
              <w:rPr>
                <w:sz w:val="20"/>
                <w:szCs w:val="20"/>
              </w:rPr>
            </w:pPr>
          </w:p>
        </w:tc>
      </w:tr>
      <w:tr w:rsidR="00EC7FBD" w:rsidRPr="00081862" w14:paraId="12D85A2D" w14:textId="77777777" w:rsidTr="00015887">
        <w:trPr>
          <w:trHeight w:val="260"/>
        </w:trPr>
        <w:tc>
          <w:tcPr>
            <w:tcW w:w="124" w:type="pct"/>
            <w:vMerge/>
            <w:tcBorders>
              <w:top w:val="nil"/>
              <w:left w:val="single" w:sz="8" w:space="0" w:color="000000"/>
              <w:bottom w:val="single" w:sz="8" w:space="0" w:color="000000"/>
              <w:right w:val="single" w:sz="8" w:space="0" w:color="000000"/>
            </w:tcBorders>
            <w:vAlign w:val="center"/>
            <w:hideMark/>
          </w:tcPr>
          <w:p w14:paraId="57B67962"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000000"/>
              <w:right w:val="single" w:sz="8" w:space="0" w:color="000000"/>
            </w:tcBorders>
            <w:shd w:val="clear" w:color="auto" w:fill="auto"/>
            <w:vAlign w:val="center"/>
            <w:hideMark/>
          </w:tcPr>
          <w:p w14:paraId="0E5B905A"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000000"/>
              <w:bottom w:val="single" w:sz="8" w:space="0" w:color="000000"/>
              <w:right w:val="single" w:sz="8" w:space="0" w:color="000000"/>
            </w:tcBorders>
            <w:vAlign w:val="center"/>
            <w:hideMark/>
          </w:tcPr>
          <w:p w14:paraId="69BD87D0"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000000"/>
              <w:bottom w:val="single" w:sz="8" w:space="0" w:color="000000"/>
              <w:right w:val="single" w:sz="8" w:space="0" w:color="000000"/>
            </w:tcBorders>
            <w:vAlign w:val="center"/>
            <w:hideMark/>
          </w:tcPr>
          <w:p w14:paraId="27101C7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000000"/>
              <w:bottom w:val="single" w:sz="8" w:space="0" w:color="000000"/>
              <w:right w:val="single" w:sz="8" w:space="0" w:color="000000"/>
            </w:tcBorders>
            <w:vAlign w:val="center"/>
            <w:hideMark/>
          </w:tcPr>
          <w:p w14:paraId="3020DC4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000000"/>
              <w:bottom w:val="single" w:sz="8" w:space="0" w:color="000000"/>
              <w:right w:val="single" w:sz="8" w:space="0" w:color="000000"/>
            </w:tcBorders>
            <w:vAlign w:val="center"/>
            <w:hideMark/>
          </w:tcPr>
          <w:p w14:paraId="77AF112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000000"/>
              <w:bottom w:val="single" w:sz="8" w:space="0" w:color="000000"/>
              <w:right w:val="single" w:sz="8" w:space="0" w:color="000000"/>
            </w:tcBorders>
            <w:vAlign w:val="center"/>
            <w:hideMark/>
          </w:tcPr>
          <w:p w14:paraId="1231764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000000"/>
              <w:bottom w:val="single" w:sz="8" w:space="0" w:color="000000"/>
              <w:right w:val="single" w:sz="8" w:space="0" w:color="000000"/>
            </w:tcBorders>
            <w:vAlign w:val="center"/>
            <w:hideMark/>
          </w:tcPr>
          <w:p w14:paraId="0E929646"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89BBC2B"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98E950F" w14:textId="77777777" w:rsidR="00081862" w:rsidRPr="00081862" w:rsidRDefault="00081862" w:rsidP="00015887">
            <w:pPr>
              <w:jc w:val="center"/>
              <w:rPr>
                <w:rFonts w:ascii="Verdana" w:hAnsi="Verdana" w:cs="Arial"/>
                <w:sz w:val="18"/>
                <w:szCs w:val="18"/>
              </w:rPr>
            </w:pPr>
          </w:p>
        </w:tc>
        <w:tc>
          <w:tcPr>
            <w:tcW w:w="53" w:type="pct"/>
            <w:vAlign w:val="center"/>
            <w:hideMark/>
          </w:tcPr>
          <w:p w14:paraId="6DF95FAD" w14:textId="77777777" w:rsidR="00081862" w:rsidRPr="00081862" w:rsidRDefault="00081862" w:rsidP="00081862">
            <w:pPr>
              <w:rPr>
                <w:sz w:val="20"/>
                <w:szCs w:val="20"/>
              </w:rPr>
            </w:pPr>
          </w:p>
        </w:tc>
      </w:tr>
      <w:tr w:rsidR="00EC7FBD" w:rsidRPr="00081862" w14:paraId="6BB3CDD8" w14:textId="77777777" w:rsidTr="00015887">
        <w:trPr>
          <w:trHeight w:val="250"/>
        </w:trPr>
        <w:tc>
          <w:tcPr>
            <w:tcW w:w="124" w:type="pct"/>
            <w:vMerge w:val="restart"/>
            <w:tcBorders>
              <w:top w:val="nil"/>
              <w:left w:val="single" w:sz="8" w:space="0" w:color="000000"/>
              <w:bottom w:val="single" w:sz="8" w:space="0" w:color="000000"/>
              <w:right w:val="single" w:sz="8" w:space="0" w:color="000000"/>
            </w:tcBorders>
            <w:shd w:val="clear" w:color="auto" w:fill="auto"/>
            <w:vAlign w:val="bottom"/>
            <w:hideMark/>
          </w:tcPr>
          <w:p w14:paraId="11081A3C"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21</w:t>
            </w:r>
          </w:p>
        </w:tc>
        <w:tc>
          <w:tcPr>
            <w:tcW w:w="1145" w:type="pct"/>
            <w:tcBorders>
              <w:top w:val="nil"/>
              <w:left w:val="nil"/>
              <w:bottom w:val="nil"/>
              <w:right w:val="single" w:sz="8" w:space="0" w:color="000000"/>
            </w:tcBorders>
            <w:shd w:val="clear" w:color="auto" w:fill="auto"/>
            <w:vAlign w:val="center"/>
            <w:hideMark/>
          </w:tcPr>
          <w:p w14:paraId="7EE337E0"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funkcjonujących mieszkań chronionych / szt.</w:t>
            </w:r>
          </w:p>
        </w:tc>
        <w:tc>
          <w:tcPr>
            <w:tcW w:w="1320" w:type="pct"/>
            <w:vMerge w:val="restart"/>
            <w:tcBorders>
              <w:top w:val="nil"/>
              <w:left w:val="single" w:sz="8" w:space="0" w:color="000000"/>
              <w:bottom w:val="nil"/>
              <w:right w:val="single" w:sz="8" w:space="0" w:color="000000"/>
            </w:tcBorders>
            <w:shd w:val="clear" w:color="auto" w:fill="auto"/>
            <w:vAlign w:val="center"/>
            <w:hideMark/>
          </w:tcPr>
          <w:p w14:paraId="6DE38289"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Miejski Ośrodek Pomocy Społecznej w Częstochowie</w:t>
            </w:r>
          </w:p>
        </w:tc>
        <w:tc>
          <w:tcPr>
            <w:tcW w:w="426" w:type="pct"/>
            <w:vMerge w:val="restart"/>
            <w:tcBorders>
              <w:top w:val="nil"/>
              <w:left w:val="single" w:sz="8" w:space="0" w:color="000000"/>
              <w:bottom w:val="nil"/>
              <w:right w:val="single" w:sz="8" w:space="0" w:color="000000"/>
            </w:tcBorders>
            <w:shd w:val="clear" w:color="auto" w:fill="auto"/>
            <w:vAlign w:val="center"/>
            <w:hideMark/>
          </w:tcPr>
          <w:p w14:paraId="4C13ACD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w:t>
            </w:r>
          </w:p>
        </w:tc>
        <w:tc>
          <w:tcPr>
            <w:tcW w:w="283" w:type="pct"/>
            <w:vMerge w:val="restart"/>
            <w:tcBorders>
              <w:top w:val="nil"/>
              <w:left w:val="single" w:sz="8" w:space="0" w:color="000000"/>
              <w:bottom w:val="nil"/>
              <w:right w:val="single" w:sz="8" w:space="0" w:color="000000"/>
            </w:tcBorders>
            <w:shd w:val="clear" w:color="auto" w:fill="auto"/>
            <w:vAlign w:val="center"/>
            <w:hideMark/>
          </w:tcPr>
          <w:p w14:paraId="29DAA3A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000000"/>
              <w:bottom w:val="nil"/>
              <w:right w:val="single" w:sz="8" w:space="0" w:color="000000"/>
            </w:tcBorders>
            <w:shd w:val="clear" w:color="auto" w:fill="auto"/>
            <w:vAlign w:val="center"/>
            <w:hideMark/>
          </w:tcPr>
          <w:p w14:paraId="43C5E91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w:t>
            </w:r>
          </w:p>
        </w:tc>
        <w:tc>
          <w:tcPr>
            <w:tcW w:w="330" w:type="pct"/>
            <w:vMerge w:val="restart"/>
            <w:tcBorders>
              <w:top w:val="nil"/>
              <w:left w:val="single" w:sz="8" w:space="0" w:color="000000"/>
              <w:bottom w:val="nil"/>
              <w:right w:val="single" w:sz="8" w:space="0" w:color="000000"/>
            </w:tcBorders>
            <w:shd w:val="clear" w:color="auto" w:fill="auto"/>
            <w:vAlign w:val="center"/>
            <w:hideMark/>
          </w:tcPr>
          <w:p w14:paraId="1A8B9E2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w:t>
            </w:r>
          </w:p>
        </w:tc>
        <w:tc>
          <w:tcPr>
            <w:tcW w:w="330" w:type="pct"/>
            <w:vMerge w:val="restart"/>
            <w:tcBorders>
              <w:top w:val="nil"/>
              <w:left w:val="single" w:sz="8" w:space="0" w:color="000000"/>
              <w:bottom w:val="nil"/>
              <w:right w:val="single" w:sz="8" w:space="0" w:color="000000"/>
            </w:tcBorders>
            <w:shd w:val="clear" w:color="auto" w:fill="auto"/>
            <w:vAlign w:val="center"/>
            <w:hideMark/>
          </w:tcPr>
          <w:p w14:paraId="793FEC2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w:t>
            </w:r>
          </w:p>
        </w:tc>
        <w:tc>
          <w:tcPr>
            <w:tcW w:w="378" w:type="pct"/>
            <w:vMerge w:val="restart"/>
            <w:tcBorders>
              <w:top w:val="nil"/>
              <w:left w:val="single" w:sz="8" w:space="0" w:color="000000"/>
              <w:bottom w:val="nil"/>
              <w:right w:val="single" w:sz="8" w:space="0" w:color="000000"/>
            </w:tcBorders>
            <w:shd w:val="clear" w:color="auto" w:fill="auto"/>
            <w:vAlign w:val="center"/>
            <w:hideMark/>
          </w:tcPr>
          <w:p w14:paraId="2452884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w:t>
            </w:r>
          </w:p>
        </w:tc>
        <w:tc>
          <w:tcPr>
            <w:tcW w:w="282" w:type="pct"/>
            <w:vMerge w:val="restart"/>
            <w:tcBorders>
              <w:top w:val="nil"/>
              <w:left w:val="single" w:sz="8" w:space="0" w:color="000000"/>
              <w:bottom w:val="nil"/>
              <w:right w:val="single" w:sz="8" w:space="0" w:color="000000"/>
            </w:tcBorders>
            <w:shd w:val="clear" w:color="auto" w:fill="auto"/>
            <w:vAlign w:val="center"/>
            <w:hideMark/>
          </w:tcPr>
          <w:p w14:paraId="0D42E0F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w:t>
            </w:r>
          </w:p>
        </w:tc>
        <w:tc>
          <w:tcPr>
            <w:tcW w:w="53" w:type="pct"/>
            <w:vAlign w:val="center"/>
            <w:hideMark/>
          </w:tcPr>
          <w:p w14:paraId="59BE118A" w14:textId="77777777" w:rsidR="00081862" w:rsidRPr="00081862" w:rsidRDefault="00081862" w:rsidP="00081862">
            <w:pPr>
              <w:rPr>
                <w:sz w:val="20"/>
                <w:szCs w:val="20"/>
              </w:rPr>
            </w:pPr>
          </w:p>
        </w:tc>
      </w:tr>
      <w:tr w:rsidR="00EC7FBD" w:rsidRPr="00081862" w14:paraId="3F31C255" w14:textId="77777777" w:rsidTr="00015887">
        <w:trPr>
          <w:trHeight w:val="450"/>
        </w:trPr>
        <w:tc>
          <w:tcPr>
            <w:tcW w:w="124" w:type="pct"/>
            <w:vMerge/>
            <w:tcBorders>
              <w:top w:val="nil"/>
              <w:left w:val="single" w:sz="8" w:space="0" w:color="000000"/>
              <w:bottom w:val="single" w:sz="8" w:space="0" w:color="000000"/>
              <w:right w:val="single" w:sz="8" w:space="0" w:color="000000"/>
            </w:tcBorders>
            <w:vAlign w:val="center"/>
            <w:hideMark/>
          </w:tcPr>
          <w:p w14:paraId="6BECDB31"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000000"/>
              <w:right w:val="single" w:sz="8" w:space="0" w:color="000000"/>
            </w:tcBorders>
            <w:shd w:val="clear" w:color="auto" w:fill="auto"/>
            <w:vAlign w:val="center"/>
            <w:hideMark/>
          </w:tcPr>
          <w:p w14:paraId="78A1CD3A"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r w:rsidRPr="00081862">
              <w:rPr>
                <w:rFonts w:ascii="Symbol" w:hAnsi="Symbol" w:cs="Arial"/>
                <w:color w:val="000000"/>
                <w:sz w:val="18"/>
                <w:szCs w:val="18"/>
              </w:rPr>
              <w:t></w:t>
            </w:r>
            <w:r w:rsidRPr="00081862">
              <w:rPr>
                <w:rFonts w:ascii="Symbol" w:hAnsi="Symbol" w:cs="Arial"/>
                <w:color w:val="000000"/>
                <w:sz w:val="18"/>
                <w:szCs w:val="18"/>
              </w:rPr>
              <w:t></w:t>
            </w:r>
            <w:r w:rsidRPr="00081862">
              <w:rPr>
                <w:rFonts w:ascii="Symbol" w:hAnsi="Symbol" w:cs="Arial"/>
                <w:color w:val="000000"/>
                <w:sz w:val="18"/>
                <w:szCs w:val="18"/>
              </w:rPr>
              <w:t></w:t>
            </w:r>
            <w:r w:rsidRPr="00081862">
              <w:rPr>
                <w:rFonts w:ascii="Symbol" w:hAnsi="Symbol" w:cs="Arial"/>
                <w:color w:val="000000"/>
                <w:sz w:val="18"/>
                <w:szCs w:val="18"/>
              </w:rPr>
              <w:t></w:t>
            </w:r>
            <w:r w:rsidRPr="00081862">
              <w:rPr>
                <w:rFonts w:ascii="Verdana" w:hAnsi="Verdana" w:cs="Arial"/>
                <w:color w:val="000000"/>
                <w:sz w:val="16"/>
                <w:szCs w:val="16"/>
              </w:rPr>
              <w:t>dotyczy mieszkań dla osób z zaburzeniami psychicznymi</w:t>
            </w:r>
          </w:p>
        </w:tc>
        <w:tc>
          <w:tcPr>
            <w:tcW w:w="1320" w:type="pct"/>
            <w:vMerge/>
            <w:tcBorders>
              <w:top w:val="nil"/>
              <w:left w:val="single" w:sz="8" w:space="0" w:color="000000"/>
              <w:bottom w:val="nil"/>
              <w:right w:val="single" w:sz="8" w:space="0" w:color="000000"/>
            </w:tcBorders>
            <w:vAlign w:val="center"/>
            <w:hideMark/>
          </w:tcPr>
          <w:p w14:paraId="724B0F98"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000000"/>
              <w:bottom w:val="nil"/>
              <w:right w:val="single" w:sz="8" w:space="0" w:color="000000"/>
            </w:tcBorders>
            <w:vAlign w:val="center"/>
            <w:hideMark/>
          </w:tcPr>
          <w:p w14:paraId="44A23F37"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000000"/>
              <w:bottom w:val="nil"/>
              <w:right w:val="single" w:sz="8" w:space="0" w:color="000000"/>
            </w:tcBorders>
            <w:vAlign w:val="center"/>
            <w:hideMark/>
          </w:tcPr>
          <w:p w14:paraId="1F600AB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000000"/>
              <w:bottom w:val="nil"/>
              <w:right w:val="single" w:sz="8" w:space="0" w:color="000000"/>
            </w:tcBorders>
            <w:vAlign w:val="center"/>
            <w:hideMark/>
          </w:tcPr>
          <w:p w14:paraId="4287808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000000"/>
              <w:bottom w:val="nil"/>
              <w:right w:val="single" w:sz="8" w:space="0" w:color="000000"/>
            </w:tcBorders>
            <w:vAlign w:val="center"/>
            <w:hideMark/>
          </w:tcPr>
          <w:p w14:paraId="635B369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000000"/>
              <w:bottom w:val="nil"/>
              <w:right w:val="single" w:sz="8" w:space="0" w:color="000000"/>
            </w:tcBorders>
            <w:vAlign w:val="center"/>
            <w:hideMark/>
          </w:tcPr>
          <w:p w14:paraId="3D499CB0"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000000"/>
              <w:bottom w:val="nil"/>
              <w:right w:val="single" w:sz="8" w:space="0" w:color="000000"/>
            </w:tcBorders>
            <w:vAlign w:val="center"/>
            <w:hideMark/>
          </w:tcPr>
          <w:p w14:paraId="4C0CEC5F"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000000"/>
              <w:bottom w:val="nil"/>
              <w:right w:val="single" w:sz="8" w:space="0" w:color="000000"/>
            </w:tcBorders>
            <w:vAlign w:val="center"/>
            <w:hideMark/>
          </w:tcPr>
          <w:p w14:paraId="26D4C996" w14:textId="77777777" w:rsidR="00081862" w:rsidRPr="00081862" w:rsidRDefault="00081862" w:rsidP="00015887">
            <w:pPr>
              <w:jc w:val="center"/>
              <w:rPr>
                <w:rFonts w:ascii="Verdana" w:hAnsi="Verdana" w:cs="Arial"/>
                <w:sz w:val="18"/>
                <w:szCs w:val="18"/>
              </w:rPr>
            </w:pPr>
          </w:p>
        </w:tc>
        <w:tc>
          <w:tcPr>
            <w:tcW w:w="53" w:type="pct"/>
            <w:vAlign w:val="center"/>
            <w:hideMark/>
          </w:tcPr>
          <w:p w14:paraId="4C46477F" w14:textId="77777777" w:rsidR="00081862" w:rsidRPr="00081862" w:rsidRDefault="00081862" w:rsidP="00081862">
            <w:pPr>
              <w:rPr>
                <w:sz w:val="20"/>
                <w:szCs w:val="20"/>
              </w:rPr>
            </w:pPr>
          </w:p>
        </w:tc>
      </w:tr>
      <w:tr w:rsidR="00EC7FBD" w:rsidRPr="00081862" w14:paraId="5BB20091" w14:textId="77777777" w:rsidTr="00015887">
        <w:trPr>
          <w:trHeight w:val="315"/>
        </w:trPr>
        <w:tc>
          <w:tcPr>
            <w:tcW w:w="124" w:type="pct"/>
            <w:vMerge w:val="restart"/>
            <w:tcBorders>
              <w:top w:val="nil"/>
              <w:left w:val="single" w:sz="8" w:space="0" w:color="000000"/>
              <w:bottom w:val="single" w:sz="8" w:space="0" w:color="000000"/>
              <w:right w:val="single" w:sz="8" w:space="0" w:color="000000"/>
            </w:tcBorders>
            <w:shd w:val="clear" w:color="auto" w:fill="auto"/>
            <w:vAlign w:val="bottom"/>
            <w:hideMark/>
          </w:tcPr>
          <w:p w14:paraId="72F8FFA2"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22</w:t>
            </w:r>
          </w:p>
        </w:tc>
        <w:tc>
          <w:tcPr>
            <w:tcW w:w="1145" w:type="pct"/>
            <w:vMerge w:val="restart"/>
            <w:tcBorders>
              <w:top w:val="nil"/>
              <w:left w:val="single" w:sz="8" w:space="0" w:color="000000"/>
              <w:bottom w:val="single" w:sz="8" w:space="0" w:color="000000"/>
              <w:right w:val="nil"/>
            </w:tcBorders>
            <w:shd w:val="clear" w:color="auto" w:fill="auto"/>
            <w:vAlign w:val="center"/>
            <w:hideMark/>
          </w:tcPr>
          <w:p w14:paraId="5573D200"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Mieszkania wyposażone w instalacje:</w:t>
            </w:r>
          </w:p>
        </w:tc>
        <w:tc>
          <w:tcPr>
            <w:tcW w:w="3678" w:type="pct"/>
            <w:gridSpan w:val="8"/>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574C366C" w14:textId="47DBA933" w:rsidR="00081862" w:rsidRPr="00081862" w:rsidRDefault="00081862" w:rsidP="00015887">
            <w:pPr>
              <w:jc w:val="center"/>
              <w:rPr>
                <w:rFonts w:ascii="Verdana" w:hAnsi="Verdana" w:cs="Arial"/>
                <w:sz w:val="18"/>
                <w:szCs w:val="18"/>
              </w:rPr>
            </w:pPr>
          </w:p>
        </w:tc>
        <w:tc>
          <w:tcPr>
            <w:tcW w:w="53" w:type="pct"/>
            <w:vAlign w:val="center"/>
            <w:hideMark/>
          </w:tcPr>
          <w:p w14:paraId="21D0A0B5" w14:textId="77777777" w:rsidR="00081862" w:rsidRPr="00081862" w:rsidRDefault="00081862" w:rsidP="00081862">
            <w:pPr>
              <w:rPr>
                <w:sz w:val="20"/>
                <w:szCs w:val="20"/>
              </w:rPr>
            </w:pPr>
          </w:p>
        </w:tc>
      </w:tr>
      <w:tr w:rsidR="00EC7FBD" w:rsidRPr="00081862" w14:paraId="13EE12FA" w14:textId="77777777" w:rsidTr="00015887">
        <w:trPr>
          <w:trHeight w:val="330"/>
        </w:trPr>
        <w:tc>
          <w:tcPr>
            <w:tcW w:w="124" w:type="pct"/>
            <w:vMerge/>
            <w:tcBorders>
              <w:top w:val="nil"/>
              <w:left w:val="single" w:sz="8" w:space="0" w:color="000000"/>
              <w:bottom w:val="single" w:sz="8" w:space="0" w:color="000000"/>
              <w:right w:val="single" w:sz="8" w:space="0" w:color="000000"/>
            </w:tcBorders>
            <w:vAlign w:val="center"/>
            <w:hideMark/>
          </w:tcPr>
          <w:p w14:paraId="56CC9916"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000000"/>
              <w:bottom w:val="single" w:sz="8" w:space="0" w:color="000000"/>
              <w:right w:val="nil"/>
            </w:tcBorders>
            <w:vAlign w:val="center"/>
            <w:hideMark/>
          </w:tcPr>
          <w:p w14:paraId="0219B5BD" w14:textId="77777777" w:rsidR="00081862" w:rsidRPr="00081862" w:rsidRDefault="00081862" w:rsidP="00015887">
            <w:pPr>
              <w:rPr>
                <w:rFonts w:ascii="Verdana" w:hAnsi="Verdana" w:cs="Arial"/>
                <w:color w:val="000000"/>
                <w:sz w:val="18"/>
                <w:szCs w:val="18"/>
              </w:rPr>
            </w:pPr>
          </w:p>
        </w:tc>
        <w:tc>
          <w:tcPr>
            <w:tcW w:w="3678" w:type="pct"/>
            <w:gridSpan w:val="8"/>
            <w:vMerge/>
            <w:tcBorders>
              <w:top w:val="single" w:sz="8" w:space="0" w:color="auto"/>
              <w:left w:val="single" w:sz="8" w:space="0" w:color="auto"/>
              <w:bottom w:val="single" w:sz="8" w:space="0" w:color="000000"/>
              <w:right w:val="single" w:sz="8" w:space="0" w:color="000000"/>
            </w:tcBorders>
            <w:vAlign w:val="center"/>
            <w:hideMark/>
          </w:tcPr>
          <w:p w14:paraId="2F5DD7D9"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3E2E5E8D" w14:textId="77777777" w:rsidR="00081862" w:rsidRPr="00081862" w:rsidRDefault="00081862" w:rsidP="00081862">
            <w:pPr>
              <w:jc w:val="right"/>
              <w:rPr>
                <w:rFonts w:ascii="Verdana" w:hAnsi="Verdana" w:cs="Arial"/>
                <w:sz w:val="18"/>
                <w:szCs w:val="18"/>
              </w:rPr>
            </w:pPr>
          </w:p>
        </w:tc>
      </w:tr>
      <w:tr w:rsidR="00EC7FBD" w:rsidRPr="00081862" w14:paraId="481A656A"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F5ACCCD"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a</w:t>
            </w:r>
          </w:p>
        </w:tc>
        <w:tc>
          <w:tcPr>
            <w:tcW w:w="1145" w:type="pct"/>
            <w:tcBorders>
              <w:top w:val="nil"/>
              <w:left w:val="nil"/>
              <w:bottom w:val="nil"/>
              <w:right w:val="single" w:sz="8" w:space="0" w:color="auto"/>
            </w:tcBorders>
            <w:shd w:val="clear" w:color="auto" w:fill="auto"/>
            <w:vAlign w:val="center"/>
            <w:hideMark/>
          </w:tcPr>
          <w:p w14:paraId="496F8EFE"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wodociągi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57CD7ACB"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0EC936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96 637</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0EDF2E6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96 895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30425C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97 300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129E1AC"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97 695</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EC389A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98 165</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E844E7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98 761</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4C2144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748FB4DD" w14:textId="77777777" w:rsidR="00081862" w:rsidRPr="00081862" w:rsidRDefault="00081862" w:rsidP="00081862">
            <w:pPr>
              <w:rPr>
                <w:sz w:val="20"/>
                <w:szCs w:val="20"/>
              </w:rPr>
            </w:pPr>
          </w:p>
        </w:tc>
      </w:tr>
      <w:tr w:rsidR="00EC7FBD" w:rsidRPr="00081862" w14:paraId="28C47EFB"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7B17956"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E88AC50"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4C474B42"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61F06C7"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F53FE6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4535D6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D341EA6"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388B068"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DE4410D"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8A05D33" w14:textId="77777777" w:rsidR="00081862" w:rsidRPr="00081862" w:rsidRDefault="00081862" w:rsidP="00015887">
            <w:pPr>
              <w:jc w:val="center"/>
              <w:rPr>
                <w:rFonts w:ascii="Verdana" w:hAnsi="Verdana" w:cs="Arial"/>
                <w:sz w:val="18"/>
                <w:szCs w:val="18"/>
              </w:rPr>
            </w:pPr>
          </w:p>
        </w:tc>
        <w:tc>
          <w:tcPr>
            <w:tcW w:w="53" w:type="pct"/>
            <w:vAlign w:val="center"/>
            <w:hideMark/>
          </w:tcPr>
          <w:p w14:paraId="2B244053" w14:textId="77777777" w:rsidR="00081862" w:rsidRPr="00081862" w:rsidRDefault="00081862" w:rsidP="00081862">
            <w:pPr>
              <w:rPr>
                <w:sz w:val="20"/>
                <w:szCs w:val="20"/>
              </w:rPr>
            </w:pPr>
          </w:p>
        </w:tc>
      </w:tr>
      <w:tr w:rsidR="00EC7FBD" w:rsidRPr="00081862" w14:paraId="78C10EBC"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54819F6"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b</w:t>
            </w:r>
          </w:p>
        </w:tc>
        <w:tc>
          <w:tcPr>
            <w:tcW w:w="1145" w:type="pct"/>
            <w:tcBorders>
              <w:top w:val="nil"/>
              <w:left w:val="nil"/>
              <w:bottom w:val="nil"/>
              <w:right w:val="single" w:sz="8" w:space="0" w:color="auto"/>
            </w:tcBorders>
            <w:shd w:val="clear" w:color="auto" w:fill="auto"/>
            <w:vAlign w:val="center"/>
            <w:hideMark/>
          </w:tcPr>
          <w:p w14:paraId="0A189D61"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ustęp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D5A4FC1"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3CB27DD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95 334</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2691D1E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95 592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32E8B5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95 997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BA4958B"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96 392</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409E8E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96 862</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B381BD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97 458</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28FE21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04E24D6D" w14:textId="77777777" w:rsidR="00081862" w:rsidRPr="00081862" w:rsidRDefault="00081862" w:rsidP="00081862">
            <w:pPr>
              <w:rPr>
                <w:sz w:val="20"/>
                <w:szCs w:val="20"/>
              </w:rPr>
            </w:pPr>
          </w:p>
        </w:tc>
      </w:tr>
      <w:tr w:rsidR="00EC7FBD" w:rsidRPr="00081862" w14:paraId="5822C702"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15F2EB8"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5B901C63"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429DF01C"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0113C7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0494FF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78E5D9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BA8A0F3"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F336E3B"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318B31E"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59C25AB" w14:textId="77777777" w:rsidR="00081862" w:rsidRPr="00081862" w:rsidRDefault="00081862" w:rsidP="00015887">
            <w:pPr>
              <w:jc w:val="center"/>
              <w:rPr>
                <w:rFonts w:ascii="Verdana" w:hAnsi="Verdana" w:cs="Arial"/>
                <w:sz w:val="18"/>
                <w:szCs w:val="18"/>
              </w:rPr>
            </w:pPr>
          </w:p>
        </w:tc>
        <w:tc>
          <w:tcPr>
            <w:tcW w:w="53" w:type="pct"/>
            <w:vAlign w:val="center"/>
            <w:hideMark/>
          </w:tcPr>
          <w:p w14:paraId="325DEB90" w14:textId="77777777" w:rsidR="00081862" w:rsidRPr="00081862" w:rsidRDefault="00081862" w:rsidP="00081862">
            <w:pPr>
              <w:rPr>
                <w:sz w:val="20"/>
                <w:szCs w:val="20"/>
              </w:rPr>
            </w:pPr>
          </w:p>
        </w:tc>
      </w:tr>
      <w:tr w:rsidR="00EC7FBD" w:rsidRPr="00081862" w14:paraId="0A54B7DD"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49396D72"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c</w:t>
            </w:r>
          </w:p>
        </w:tc>
        <w:tc>
          <w:tcPr>
            <w:tcW w:w="1145" w:type="pct"/>
            <w:tcBorders>
              <w:top w:val="nil"/>
              <w:left w:val="nil"/>
              <w:bottom w:val="nil"/>
              <w:right w:val="single" w:sz="8" w:space="0" w:color="auto"/>
            </w:tcBorders>
            <w:shd w:val="clear" w:color="auto" w:fill="auto"/>
            <w:vAlign w:val="center"/>
            <w:hideMark/>
          </w:tcPr>
          <w:p w14:paraId="3B288076"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łazienka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1BD504BD"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5623804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93 691</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2AFD17C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93 949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A86346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94 354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994A6EA"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94 753</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6D4168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95 225</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17129B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95 821</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D5AF25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150F62F9" w14:textId="77777777" w:rsidR="00081862" w:rsidRPr="00081862" w:rsidRDefault="00081862" w:rsidP="00081862">
            <w:pPr>
              <w:rPr>
                <w:sz w:val="20"/>
                <w:szCs w:val="20"/>
              </w:rPr>
            </w:pPr>
          </w:p>
        </w:tc>
      </w:tr>
      <w:tr w:rsidR="00EC7FBD" w:rsidRPr="00081862" w14:paraId="1B0DD74B"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F1E3EBF"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65A1EB1"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7A586F7F"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2DBA5D70"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19F66B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B34F3F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9812BDD"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B7CC042"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BE8914C"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41AEB0D" w14:textId="77777777" w:rsidR="00081862" w:rsidRPr="00081862" w:rsidRDefault="00081862" w:rsidP="00015887">
            <w:pPr>
              <w:jc w:val="center"/>
              <w:rPr>
                <w:rFonts w:ascii="Verdana" w:hAnsi="Verdana" w:cs="Arial"/>
                <w:sz w:val="18"/>
                <w:szCs w:val="18"/>
              </w:rPr>
            </w:pPr>
          </w:p>
        </w:tc>
        <w:tc>
          <w:tcPr>
            <w:tcW w:w="53" w:type="pct"/>
            <w:vAlign w:val="center"/>
            <w:hideMark/>
          </w:tcPr>
          <w:p w14:paraId="67B80E6A" w14:textId="77777777" w:rsidR="00081862" w:rsidRPr="00081862" w:rsidRDefault="00081862" w:rsidP="00081862">
            <w:pPr>
              <w:rPr>
                <w:sz w:val="20"/>
                <w:szCs w:val="20"/>
              </w:rPr>
            </w:pPr>
          </w:p>
        </w:tc>
      </w:tr>
      <w:tr w:rsidR="00EC7FBD" w:rsidRPr="00081862" w14:paraId="37A88ED6"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D092977"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d</w:t>
            </w:r>
          </w:p>
        </w:tc>
        <w:tc>
          <w:tcPr>
            <w:tcW w:w="1145" w:type="pct"/>
            <w:tcBorders>
              <w:top w:val="nil"/>
              <w:left w:val="nil"/>
              <w:bottom w:val="nil"/>
              <w:right w:val="single" w:sz="8" w:space="0" w:color="auto"/>
            </w:tcBorders>
            <w:shd w:val="clear" w:color="auto" w:fill="auto"/>
            <w:vAlign w:val="center"/>
            <w:hideMark/>
          </w:tcPr>
          <w:p w14:paraId="6388B689"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gaz z sieci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ECF8CCD"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4B593E9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71 807</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39C2B71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71 978</w:t>
            </w:r>
          </w:p>
        </w:tc>
        <w:tc>
          <w:tcPr>
            <w:tcW w:w="330" w:type="pct"/>
            <w:vMerge w:val="restart"/>
            <w:tcBorders>
              <w:top w:val="nil"/>
              <w:left w:val="single" w:sz="8" w:space="0" w:color="auto"/>
              <w:bottom w:val="single" w:sz="8" w:space="0" w:color="000000"/>
              <w:right w:val="nil"/>
            </w:tcBorders>
            <w:shd w:val="clear" w:color="auto" w:fill="auto"/>
            <w:vAlign w:val="center"/>
            <w:hideMark/>
          </w:tcPr>
          <w:p w14:paraId="7DF7BD5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72 237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4275201"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72 573</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381A80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72 983</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018398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73 259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C64158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569BF23A" w14:textId="77777777" w:rsidR="00081862" w:rsidRPr="00081862" w:rsidRDefault="00081862" w:rsidP="00081862">
            <w:pPr>
              <w:rPr>
                <w:sz w:val="20"/>
                <w:szCs w:val="20"/>
              </w:rPr>
            </w:pPr>
          </w:p>
        </w:tc>
      </w:tr>
      <w:tr w:rsidR="00EC7FBD" w:rsidRPr="00081862" w14:paraId="60C2066D"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587C7392"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396A7AFC"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44FCF24F"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6E8959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3BFBA5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3D5C787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F8562EA"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B307902"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D9F1EEF"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C72B588" w14:textId="77777777" w:rsidR="00081862" w:rsidRPr="00081862" w:rsidRDefault="00081862" w:rsidP="00015887">
            <w:pPr>
              <w:jc w:val="center"/>
              <w:rPr>
                <w:rFonts w:ascii="Verdana" w:hAnsi="Verdana" w:cs="Arial"/>
                <w:sz w:val="18"/>
                <w:szCs w:val="18"/>
              </w:rPr>
            </w:pPr>
          </w:p>
        </w:tc>
        <w:tc>
          <w:tcPr>
            <w:tcW w:w="53" w:type="pct"/>
            <w:vAlign w:val="center"/>
            <w:hideMark/>
          </w:tcPr>
          <w:p w14:paraId="27AADBE1" w14:textId="77777777" w:rsidR="00081862" w:rsidRPr="00081862" w:rsidRDefault="00081862" w:rsidP="00081862">
            <w:pPr>
              <w:rPr>
                <w:sz w:val="20"/>
                <w:szCs w:val="20"/>
              </w:rPr>
            </w:pPr>
          </w:p>
        </w:tc>
      </w:tr>
      <w:tr w:rsidR="00EC7FBD" w:rsidRPr="00081862" w14:paraId="7CECB4BB"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0E7D6C93"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lastRenderedPageBreak/>
              <w:t>e</w:t>
            </w:r>
          </w:p>
        </w:tc>
        <w:tc>
          <w:tcPr>
            <w:tcW w:w="1145" w:type="pct"/>
            <w:tcBorders>
              <w:top w:val="nil"/>
              <w:left w:val="nil"/>
              <w:bottom w:val="nil"/>
              <w:right w:val="single" w:sz="8" w:space="0" w:color="auto"/>
            </w:tcBorders>
            <w:shd w:val="clear" w:color="auto" w:fill="auto"/>
            <w:vAlign w:val="center"/>
            <w:hideMark/>
          </w:tcPr>
          <w:p w14:paraId="7CBB093B"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centralne ogrzewanie/ szt.</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2E5E27BA"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6D26D7D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83 348</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0632778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83 643</w:t>
            </w:r>
          </w:p>
        </w:tc>
        <w:tc>
          <w:tcPr>
            <w:tcW w:w="330" w:type="pct"/>
            <w:vMerge w:val="restart"/>
            <w:tcBorders>
              <w:top w:val="nil"/>
              <w:left w:val="single" w:sz="8" w:space="0" w:color="auto"/>
              <w:bottom w:val="nil"/>
              <w:right w:val="nil"/>
            </w:tcBorders>
            <w:shd w:val="clear" w:color="auto" w:fill="auto"/>
            <w:vAlign w:val="center"/>
            <w:hideMark/>
          </w:tcPr>
          <w:p w14:paraId="5920EAD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84 077</w:t>
            </w:r>
          </w:p>
        </w:tc>
        <w:tc>
          <w:tcPr>
            <w:tcW w:w="330" w:type="pct"/>
            <w:vMerge w:val="restart"/>
            <w:tcBorders>
              <w:top w:val="nil"/>
              <w:left w:val="single" w:sz="8" w:space="0" w:color="auto"/>
              <w:bottom w:val="single" w:sz="4" w:space="0" w:color="auto"/>
              <w:right w:val="single" w:sz="8" w:space="0" w:color="auto"/>
            </w:tcBorders>
            <w:shd w:val="clear" w:color="auto" w:fill="auto"/>
            <w:vAlign w:val="center"/>
            <w:hideMark/>
          </w:tcPr>
          <w:p w14:paraId="5EDDD753"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84 479</w:t>
            </w:r>
          </w:p>
        </w:tc>
        <w:tc>
          <w:tcPr>
            <w:tcW w:w="330" w:type="pct"/>
            <w:vMerge w:val="restart"/>
            <w:tcBorders>
              <w:top w:val="nil"/>
              <w:left w:val="single" w:sz="8" w:space="0" w:color="auto"/>
              <w:bottom w:val="nil"/>
              <w:right w:val="single" w:sz="8" w:space="0" w:color="auto"/>
            </w:tcBorders>
            <w:shd w:val="clear" w:color="auto" w:fill="auto"/>
            <w:noWrap/>
            <w:vAlign w:val="center"/>
            <w:hideMark/>
          </w:tcPr>
          <w:p w14:paraId="7F9A853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84 984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5F53E5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85 580</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C653B4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22A05BC1" w14:textId="77777777" w:rsidR="00081862" w:rsidRPr="00081862" w:rsidRDefault="00081862" w:rsidP="00081862">
            <w:pPr>
              <w:rPr>
                <w:sz w:val="20"/>
                <w:szCs w:val="20"/>
              </w:rPr>
            </w:pPr>
          </w:p>
        </w:tc>
      </w:tr>
      <w:tr w:rsidR="00EC7FBD" w:rsidRPr="00081862" w14:paraId="53210CD8"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FDE5DED"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30C60778"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nil"/>
              <w:right w:val="single" w:sz="8" w:space="0" w:color="auto"/>
            </w:tcBorders>
            <w:vAlign w:val="center"/>
            <w:hideMark/>
          </w:tcPr>
          <w:p w14:paraId="38194D2D"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3DB2953C"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0713E92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nil"/>
            </w:tcBorders>
            <w:vAlign w:val="center"/>
            <w:hideMark/>
          </w:tcPr>
          <w:p w14:paraId="21E351A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4" w:space="0" w:color="auto"/>
              <w:right w:val="single" w:sz="8" w:space="0" w:color="auto"/>
            </w:tcBorders>
            <w:vAlign w:val="center"/>
            <w:hideMark/>
          </w:tcPr>
          <w:p w14:paraId="28C07C7D"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nil"/>
              <w:right w:val="single" w:sz="8" w:space="0" w:color="auto"/>
            </w:tcBorders>
            <w:vAlign w:val="center"/>
            <w:hideMark/>
          </w:tcPr>
          <w:p w14:paraId="7B7494CF"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27DBB64"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C8ABE45" w14:textId="77777777" w:rsidR="00081862" w:rsidRPr="00081862" w:rsidRDefault="00081862" w:rsidP="00015887">
            <w:pPr>
              <w:jc w:val="center"/>
              <w:rPr>
                <w:rFonts w:ascii="Verdana" w:hAnsi="Verdana" w:cs="Arial"/>
                <w:sz w:val="18"/>
                <w:szCs w:val="18"/>
              </w:rPr>
            </w:pPr>
          </w:p>
        </w:tc>
        <w:tc>
          <w:tcPr>
            <w:tcW w:w="53" w:type="pct"/>
            <w:vAlign w:val="center"/>
            <w:hideMark/>
          </w:tcPr>
          <w:p w14:paraId="21B26031" w14:textId="77777777" w:rsidR="00081862" w:rsidRPr="00081862" w:rsidRDefault="00081862" w:rsidP="00081862">
            <w:pPr>
              <w:rPr>
                <w:sz w:val="20"/>
                <w:szCs w:val="20"/>
              </w:rPr>
            </w:pPr>
          </w:p>
        </w:tc>
      </w:tr>
      <w:tr w:rsidR="00EC7FBD" w:rsidRPr="00081862" w14:paraId="23D4FFD3" w14:textId="77777777" w:rsidTr="00015887">
        <w:trPr>
          <w:trHeight w:val="25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5F69A87"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23</w:t>
            </w:r>
          </w:p>
        </w:tc>
        <w:tc>
          <w:tcPr>
            <w:tcW w:w="1145" w:type="pct"/>
            <w:vMerge w:val="restart"/>
            <w:tcBorders>
              <w:top w:val="nil"/>
              <w:left w:val="single" w:sz="8" w:space="0" w:color="auto"/>
              <w:bottom w:val="single" w:sz="8" w:space="0" w:color="000000"/>
              <w:right w:val="single" w:sz="8" w:space="0" w:color="auto"/>
            </w:tcBorders>
            <w:shd w:val="clear" w:color="auto" w:fill="auto"/>
            <w:vAlign w:val="center"/>
            <w:hideMark/>
          </w:tcPr>
          <w:p w14:paraId="509301A3"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Korzystający z instalacji w % ogółu ludności:</w:t>
            </w:r>
          </w:p>
        </w:tc>
        <w:tc>
          <w:tcPr>
            <w:tcW w:w="3678" w:type="pct"/>
            <w:gridSpan w:val="8"/>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32B2A6D4" w14:textId="50F6E623" w:rsidR="00081862" w:rsidRPr="00081862" w:rsidRDefault="00081862" w:rsidP="00015887">
            <w:pPr>
              <w:jc w:val="center"/>
              <w:rPr>
                <w:rFonts w:ascii="Verdana" w:hAnsi="Verdana" w:cs="Arial"/>
                <w:sz w:val="18"/>
                <w:szCs w:val="18"/>
              </w:rPr>
            </w:pPr>
          </w:p>
        </w:tc>
        <w:tc>
          <w:tcPr>
            <w:tcW w:w="53" w:type="pct"/>
            <w:vAlign w:val="center"/>
            <w:hideMark/>
          </w:tcPr>
          <w:p w14:paraId="0AB6D9FA" w14:textId="77777777" w:rsidR="00081862" w:rsidRPr="00081862" w:rsidRDefault="00081862" w:rsidP="00081862">
            <w:pPr>
              <w:rPr>
                <w:sz w:val="20"/>
                <w:szCs w:val="20"/>
              </w:rPr>
            </w:pPr>
          </w:p>
        </w:tc>
      </w:tr>
      <w:tr w:rsidR="00EC7FBD" w:rsidRPr="00081862" w14:paraId="417BF2B6"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D66F760"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322D00C8" w14:textId="77777777" w:rsidR="00081862" w:rsidRPr="00081862" w:rsidRDefault="00081862" w:rsidP="00015887">
            <w:pPr>
              <w:rPr>
                <w:rFonts w:ascii="Verdana" w:hAnsi="Verdana" w:cs="Arial"/>
                <w:color w:val="000000"/>
                <w:sz w:val="18"/>
                <w:szCs w:val="18"/>
              </w:rPr>
            </w:pPr>
          </w:p>
        </w:tc>
        <w:tc>
          <w:tcPr>
            <w:tcW w:w="3678" w:type="pct"/>
            <w:gridSpan w:val="8"/>
            <w:vMerge/>
            <w:tcBorders>
              <w:top w:val="single" w:sz="8" w:space="0" w:color="auto"/>
              <w:left w:val="single" w:sz="8" w:space="0" w:color="auto"/>
              <w:bottom w:val="single" w:sz="8" w:space="0" w:color="000000"/>
              <w:right w:val="single" w:sz="8" w:space="0" w:color="000000"/>
            </w:tcBorders>
            <w:vAlign w:val="center"/>
            <w:hideMark/>
          </w:tcPr>
          <w:p w14:paraId="0383C982"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71D63353" w14:textId="77777777" w:rsidR="00081862" w:rsidRPr="00081862" w:rsidRDefault="00081862" w:rsidP="00081862">
            <w:pPr>
              <w:jc w:val="right"/>
              <w:rPr>
                <w:rFonts w:ascii="Verdana" w:hAnsi="Verdana" w:cs="Arial"/>
                <w:sz w:val="18"/>
                <w:szCs w:val="18"/>
              </w:rPr>
            </w:pPr>
          </w:p>
        </w:tc>
      </w:tr>
      <w:tr w:rsidR="00EC7FBD" w:rsidRPr="00081862" w14:paraId="3919F218"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4B1AF7D3"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a</w:t>
            </w:r>
          </w:p>
        </w:tc>
        <w:tc>
          <w:tcPr>
            <w:tcW w:w="1145" w:type="pct"/>
            <w:tcBorders>
              <w:top w:val="nil"/>
              <w:left w:val="nil"/>
              <w:bottom w:val="nil"/>
              <w:right w:val="single" w:sz="8" w:space="0" w:color="auto"/>
            </w:tcBorders>
            <w:shd w:val="clear" w:color="auto" w:fill="auto"/>
            <w:vAlign w:val="center"/>
            <w:hideMark/>
          </w:tcPr>
          <w:p w14:paraId="64A22CF8"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wodociągi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3CA425B2"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047045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96,2</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3F7D6B6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96,3</w:t>
            </w:r>
          </w:p>
        </w:tc>
        <w:tc>
          <w:tcPr>
            <w:tcW w:w="330" w:type="pct"/>
            <w:vMerge w:val="restart"/>
            <w:tcBorders>
              <w:top w:val="nil"/>
              <w:left w:val="single" w:sz="8" w:space="0" w:color="auto"/>
              <w:bottom w:val="single" w:sz="8" w:space="0" w:color="000000"/>
              <w:right w:val="nil"/>
            </w:tcBorders>
            <w:shd w:val="clear" w:color="auto" w:fill="auto"/>
            <w:vAlign w:val="center"/>
            <w:hideMark/>
          </w:tcPr>
          <w:p w14:paraId="498ED97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96,3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8397A2F"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96,3</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011094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96,3</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89DEF7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96,4</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DF7852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4BBD52AF" w14:textId="77777777" w:rsidR="00081862" w:rsidRPr="00081862" w:rsidRDefault="00081862" w:rsidP="00081862">
            <w:pPr>
              <w:rPr>
                <w:sz w:val="20"/>
                <w:szCs w:val="20"/>
              </w:rPr>
            </w:pPr>
          </w:p>
        </w:tc>
      </w:tr>
      <w:tr w:rsidR="00EC7FBD" w:rsidRPr="00081862" w14:paraId="1FBC9B03"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369597D"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B9AD0EC"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2D4DD6A3"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1E2FEA15"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F33EA5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75B0F23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0497BE1"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E22344A"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13CD4A6"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55B6AF02" w14:textId="77777777" w:rsidR="00081862" w:rsidRPr="00081862" w:rsidRDefault="00081862" w:rsidP="00015887">
            <w:pPr>
              <w:jc w:val="center"/>
              <w:rPr>
                <w:rFonts w:ascii="Verdana" w:hAnsi="Verdana" w:cs="Arial"/>
                <w:sz w:val="18"/>
                <w:szCs w:val="18"/>
              </w:rPr>
            </w:pPr>
          </w:p>
        </w:tc>
        <w:tc>
          <w:tcPr>
            <w:tcW w:w="53" w:type="pct"/>
            <w:vAlign w:val="center"/>
            <w:hideMark/>
          </w:tcPr>
          <w:p w14:paraId="5C64BD3C" w14:textId="77777777" w:rsidR="00081862" w:rsidRPr="00081862" w:rsidRDefault="00081862" w:rsidP="00081862">
            <w:pPr>
              <w:rPr>
                <w:sz w:val="20"/>
                <w:szCs w:val="20"/>
              </w:rPr>
            </w:pPr>
          </w:p>
        </w:tc>
      </w:tr>
      <w:tr w:rsidR="00EC7FBD" w:rsidRPr="00081862" w14:paraId="7926C9EF"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193915E"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b</w:t>
            </w:r>
          </w:p>
        </w:tc>
        <w:tc>
          <w:tcPr>
            <w:tcW w:w="1145" w:type="pct"/>
            <w:tcBorders>
              <w:top w:val="nil"/>
              <w:left w:val="nil"/>
              <w:bottom w:val="nil"/>
              <w:right w:val="single" w:sz="8" w:space="0" w:color="auto"/>
            </w:tcBorders>
            <w:shd w:val="clear" w:color="auto" w:fill="auto"/>
            <w:vAlign w:val="center"/>
            <w:hideMark/>
          </w:tcPr>
          <w:p w14:paraId="353C7D5E"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kanalizacja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CA25E28"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2C030AA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87,7</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0BBCBF0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87,9</w:t>
            </w:r>
          </w:p>
        </w:tc>
        <w:tc>
          <w:tcPr>
            <w:tcW w:w="330" w:type="pct"/>
            <w:vMerge w:val="restart"/>
            <w:tcBorders>
              <w:top w:val="nil"/>
              <w:left w:val="single" w:sz="8" w:space="0" w:color="auto"/>
              <w:bottom w:val="single" w:sz="8" w:space="0" w:color="000000"/>
              <w:right w:val="nil"/>
            </w:tcBorders>
            <w:shd w:val="clear" w:color="auto" w:fill="auto"/>
            <w:vAlign w:val="center"/>
            <w:hideMark/>
          </w:tcPr>
          <w:p w14:paraId="62FA1E6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06D369A"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88,1</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8D47BF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88,2</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AA4EAF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88,4</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3D76BC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5A4DE3BE" w14:textId="77777777" w:rsidR="00081862" w:rsidRPr="00081862" w:rsidRDefault="00081862" w:rsidP="00081862">
            <w:pPr>
              <w:rPr>
                <w:sz w:val="20"/>
                <w:szCs w:val="20"/>
              </w:rPr>
            </w:pPr>
          </w:p>
        </w:tc>
      </w:tr>
      <w:tr w:rsidR="00EC7FBD" w:rsidRPr="00081862" w14:paraId="58686758"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01DD4D3"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37A9E5B"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421A04FD"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7B3E488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F71757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5EB3BA4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FFE3F83"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7D758E2"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B79BD34"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85C4B54" w14:textId="77777777" w:rsidR="00081862" w:rsidRPr="00081862" w:rsidRDefault="00081862" w:rsidP="00015887">
            <w:pPr>
              <w:jc w:val="center"/>
              <w:rPr>
                <w:rFonts w:ascii="Verdana" w:hAnsi="Verdana" w:cs="Arial"/>
                <w:sz w:val="18"/>
                <w:szCs w:val="18"/>
              </w:rPr>
            </w:pPr>
          </w:p>
        </w:tc>
        <w:tc>
          <w:tcPr>
            <w:tcW w:w="53" w:type="pct"/>
            <w:vAlign w:val="center"/>
            <w:hideMark/>
          </w:tcPr>
          <w:p w14:paraId="07C2D4BF" w14:textId="77777777" w:rsidR="00081862" w:rsidRPr="00081862" w:rsidRDefault="00081862" w:rsidP="00081862">
            <w:pPr>
              <w:rPr>
                <w:sz w:val="20"/>
                <w:szCs w:val="20"/>
              </w:rPr>
            </w:pPr>
          </w:p>
        </w:tc>
      </w:tr>
      <w:tr w:rsidR="00EC7FBD" w:rsidRPr="00081862" w14:paraId="2F330B3E"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8519182"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c</w:t>
            </w:r>
          </w:p>
        </w:tc>
        <w:tc>
          <w:tcPr>
            <w:tcW w:w="1145" w:type="pct"/>
            <w:tcBorders>
              <w:top w:val="nil"/>
              <w:left w:val="nil"/>
              <w:bottom w:val="nil"/>
              <w:right w:val="single" w:sz="8" w:space="0" w:color="auto"/>
            </w:tcBorders>
            <w:shd w:val="clear" w:color="auto" w:fill="auto"/>
            <w:vAlign w:val="center"/>
            <w:hideMark/>
          </w:tcPr>
          <w:p w14:paraId="2C47E957"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gaz sieciowy /%</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5DCF8286"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7CCF394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73,3</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34D62B0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73,2</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173D35F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73,1</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224BDB5C"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73,1</w:t>
            </w:r>
          </w:p>
        </w:tc>
        <w:tc>
          <w:tcPr>
            <w:tcW w:w="330" w:type="pct"/>
            <w:vMerge w:val="restart"/>
            <w:tcBorders>
              <w:top w:val="nil"/>
              <w:left w:val="single" w:sz="8" w:space="0" w:color="auto"/>
              <w:bottom w:val="nil"/>
              <w:right w:val="single" w:sz="8" w:space="0" w:color="auto"/>
            </w:tcBorders>
            <w:shd w:val="clear" w:color="auto" w:fill="auto"/>
            <w:noWrap/>
            <w:vAlign w:val="center"/>
            <w:hideMark/>
          </w:tcPr>
          <w:p w14:paraId="532B2CB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73,2</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A5F4F9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73,1</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57CDE9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52735FE7" w14:textId="77777777" w:rsidR="00081862" w:rsidRPr="00081862" w:rsidRDefault="00081862" w:rsidP="00081862">
            <w:pPr>
              <w:rPr>
                <w:sz w:val="20"/>
                <w:szCs w:val="20"/>
              </w:rPr>
            </w:pPr>
          </w:p>
        </w:tc>
      </w:tr>
      <w:tr w:rsidR="00EC7FBD" w:rsidRPr="00081862" w14:paraId="4F9CCCDD"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544319B2"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D3DA924"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nil"/>
              <w:right w:val="single" w:sz="8" w:space="0" w:color="auto"/>
            </w:tcBorders>
            <w:vAlign w:val="center"/>
            <w:hideMark/>
          </w:tcPr>
          <w:p w14:paraId="318E9E00"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47502A42"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6972120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582A472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68F93867"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nil"/>
              <w:right w:val="single" w:sz="8" w:space="0" w:color="auto"/>
            </w:tcBorders>
            <w:vAlign w:val="center"/>
            <w:hideMark/>
          </w:tcPr>
          <w:p w14:paraId="3BF5A3F4"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99FADFE"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5DE2C7C2" w14:textId="77777777" w:rsidR="00081862" w:rsidRPr="00081862" w:rsidRDefault="00081862" w:rsidP="00015887">
            <w:pPr>
              <w:jc w:val="center"/>
              <w:rPr>
                <w:rFonts w:ascii="Verdana" w:hAnsi="Verdana" w:cs="Arial"/>
                <w:sz w:val="18"/>
                <w:szCs w:val="18"/>
              </w:rPr>
            </w:pPr>
          </w:p>
        </w:tc>
        <w:tc>
          <w:tcPr>
            <w:tcW w:w="53" w:type="pct"/>
            <w:vAlign w:val="center"/>
            <w:hideMark/>
          </w:tcPr>
          <w:p w14:paraId="60163930" w14:textId="77777777" w:rsidR="00081862" w:rsidRPr="00081862" w:rsidRDefault="00081862" w:rsidP="00081862">
            <w:pPr>
              <w:rPr>
                <w:sz w:val="20"/>
                <w:szCs w:val="20"/>
              </w:rPr>
            </w:pPr>
          </w:p>
        </w:tc>
      </w:tr>
      <w:tr w:rsidR="00EC7FBD" w:rsidRPr="00081862" w14:paraId="690C0304" w14:textId="77777777" w:rsidTr="00015887">
        <w:trPr>
          <w:trHeight w:val="250"/>
        </w:trPr>
        <w:tc>
          <w:tcPr>
            <w:tcW w:w="124" w:type="pct"/>
            <w:vMerge w:val="restart"/>
            <w:tcBorders>
              <w:top w:val="nil"/>
              <w:left w:val="single" w:sz="8" w:space="0" w:color="auto"/>
              <w:bottom w:val="single" w:sz="8" w:space="0" w:color="000000"/>
              <w:right w:val="single" w:sz="8" w:space="0" w:color="auto"/>
            </w:tcBorders>
            <w:shd w:val="clear" w:color="000000" w:fill="FFFFFF"/>
            <w:vAlign w:val="bottom"/>
            <w:hideMark/>
          </w:tcPr>
          <w:p w14:paraId="4D6C1FBD"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24</w:t>
            </w:r>
          </w:p>
        </w:tc>
        <w:tc>
          <w:tcPr>
            <w:tcW w:w="1145"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480A6D40" w14:textId="77777777" w:rsidR="00081862" w:rsidRPr="00081862" w:rsidRDefault="00081862" w:rsidP="00015887">
            <w:pPr>
              <w:rPr>
                <w:rFonts w:ascii="Verdana" w:hAnsi="Verdana" w:cs="Arial"/>
                <w:sz w:val="18"/>
                <w:szCs w:val="18"/>
              </w:rPr>
            </w:pPr>
            <w:r w:rsidRPr="00081862">
              <w:rPr>
                <w:rFonts w:ascii="Verdana" w:hAnsi="Verdana" w:cs="Arial"/>
                <w:sz w:val="18"/>
                <w:szCs w:val="18"/>
              </w:rPr>
              <w:t>Mieszkania wyposażone w instalacje w % ogółu mieszkań:</w:t>
            </w:r>
          </w:p>
        </w:tc>
        <w:tc>
          <w:tcPr>
            <w:tcW w:w="3678" w:type="pct"/>
            <w:gridSpan w:val="8"/>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14:paraId="530E170D" w14:textId="2AE7BA09" w:rsidR="00081862" w:rsidRPr="00081862" w:rsidRDefault="00081862" w:rsidP="00015887">
            <w:pPr>
              <w:jc w:val="center"/>
              <w:rPr>
                <w:rFonts w:ascii="Verdana" w:hAnsi="Verdana" w:cs="Arial"/>
                <w:sz w:val="18"/>
                <w:szCs w:val="18"/>
              </w:rPr>
            </w:pPr>
          </w:p>
        </w:tc>
        <w:tc>
          <w:tcPr>
            <w:tcW w:w="53" w:type="pct"/>
            <w:vAlign w:val="center"/>
            <w:hideMark/>
          </w:tcPr>
          <w:p w14:paraId="5E972FA7" w14:textId="77777777" w:rsidR="00081862" w:rsidRPr="00081862" w:rsidRDefault="00081862" w:rsidP="00081862">
            <w:pPr>
              <w:rPr>
                <w:sz w:val="20"/>
                <w:szCs w:val="20"/>
              </w:rPr>
            </w:pPr>
          </w:p>
        </w:tc>
      </w:tr>
      <w:tr w:rsidR="00EC7FBD" w:rsidRPr="00081862" w14:paraId="734BF5FD"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CDC9922"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05EB5751" w14:textId="77777777" w:rsidR="00081862" w:rsidRPr="00081862" w:rsidRDefault="00081862" w:rsidP="00015887">
            <w:pPr>
              <w:rPr>
                <w:rFonts w:ascii="Verdana" w:hAnsi="Verdana" w:cs="Arial"/>
                <w:sz w:val="18"/>
                <w:szCs w:val="18"/>
              </w:rPr>
            </w:pPr>
          </w:p>
        </w:tc>
        <w:tc>
          <w:tcPr>
            <w:tcW w:w="3678" w:type="pct"/>
            <w:gridSpan w:val="8"/>
            <w:vMerge/>
            <w:tcBorders>
              <w:top w:val="single" w:sz="8" w:space="0" w:color="auto"/>
              <w:left w:val="single" w:sz="8" w:space="0" w:color="auto"/>
              <w:bottom w:val="single" w:sz="8" w:space="0" w:color="000000"/>
              <w:right w:val="single" w:sz="8" w:space="0" w:color="000000"/>
            </w:tcBorders>
            <w:vAlign w:val="center"/>
            <w:hideMark/>
          </w:tcPr>
          <w:p w14:paraId="3081671D"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6F5D8F36" w14:textId="77777777" w:rsidR="00081862" w:rsidRPr="00081862" w:rsidRDefault="00081862" w:rsidP="00081862">
            <w:pPr>
              <w:jc w:val="right"/>
              <w:rPr>
                <w:rFonts w:ascii="Verdana" w:hAnsi="Verdana" w:cs="Arial"/>
                <w:sz w:val="18"/>
                <w:szCs w:val="18"/>
              </w:rPr>
            </w:pPr>
          </w:p>
        </w:tc>
      </w:tr>
      <w:tr w:rsidR="00EC7FBD" w:rsidRPr="00081862" w14:paraId="323401B3"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000000" w:fill="FFFFFF"/>
            <w:vAlign w:val="bottom"/>
            <w:hideMark/>
          </w:tcPr>
          <w:p w14:paraId="4428CFFD"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a</w:t>
            </w:r>
          </w:p>
        </w:tc>
        <w:tc>
          <w:tcPr>
            <w:tcW w:w="1145" w:type="pct"/>
            <w:tcBorders>
              <w:top w:val="nil"/>
              <w:left w:val="nil"/>
              <w:bottom w:val="nil"/>
              <w:right w:val="single" w:sz="8" w:space="0" w:color="auto"/>
            </w:tcBorders>
            <w:shd w:val="clear" w:color="000000" w:fill="FFFFFF"/>
            <w:vAlign w:val="center"/>
            <w:hideMark/>
          </w:tcPr>
          <w:p w14:paraId="6CBFF818" w14:textId="77777777" w:rsidR="00081862" w:rsidRPr="00081862" w:rsidRDefault="00081862" w:rsidP="00015887">
            <w:pPr>
              <w:ind w:firstLineChars="200" w:firstLine="360"/>
              <w:rPr>
                <w:rFonts w:ascii="Verdana" w:hAnsi="Verdana" w:cs="Arial"/>
                <w:sz w:val="18"/>
                <w:szCs w:val="18"/>
              </w:rPr>
            </w:pPr>
            <w:r w:rsidRPr="00081862">
              <w:rPr>
                <w:rFonts w:ascii="Verdana" w:hAnsi="Verdana" w:cs="Arial"/>
                <w:sz w:val="18"/>
                <w:szCs w:val="18"/>
              </w:rPr>
              <w:t>- wodociąg /%</w:t>
            </w:r>
          </w:p>
        </w:tc>
        <w:tc>
          <w:tcPr>
            <w:tcW w:w="132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1B9DB319"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BEC7BA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98,5</w:t>
            </w:r>
          </w:p>
        </w:tc>
        <w:tc>
          <w:tcPr>
            <w:tcW w:w="283"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A50B10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98,5</w:t>
            </w:r>
          </w:p>
        </w:tc>
        <w:tc>
          <w:tcPr>
            <w:tcW w:w="33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54A3261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98,5</w:t>
            </w:r>
          </w:p>
        </w:tc>
        <w:tc>
          <w:tcPr>
            <w:tcW w:w="33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11F91913"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98,5</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C43A3C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98,6</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9EED3C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98,6</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A3F1B8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321030FC" w14:textId="77777777" w:rsidR="00081862" w:rsidRPr="00081862" w:rsidRDefault="00081862" w:rsidP="00081862">
            <w:pPr>
              <w:rPr>
                <w:sz w:val="20"/>
                <w:szCs w:val="20"/>
              </w:rPr>
            </w:pPr>
          </w:p>
        </w:tc>
      </w:tr>
      <w:tr w:rsidR="00EC7FBD" w:rsidRPr="00081862" w14:paraId="4DFB5849"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031F4D1"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000000" w:fill="FFFFFF"/>
            <w:vAlign w:val="center"/>
            <w:hideMark/>
          </w:tcPr>
          <w:p w14:paraId="67899FA9"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25BEF6E7"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2A12D3F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F5A484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592AED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7497386"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7E1AF3A"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80C0BD9"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312F847C" w14:textId="77777777" w:rsidR="00081862" w:rsidRPr="00081862" w:rsidRDefault="00081862" w:rsidP="00015887">
            <w:pPr>
              <w:jc w:val="center"/>
              <w:rPr>
                <w:rFonts w:ascii="Verdana" w:hAnsi="Verdana" w:cs="Arial"/>
                <w:sz w:val="18"/>
                <w:szCs w:val="18"/>
              </w:rPr>
            </w:pPr>
          </w:p>
        </w:tc>
        <w:tc>
          <w:tcPr>
            <w:tcW w:w="53" w:type="pct"/>
            <w:vAlign w:val="center"/>
            <w:hideMark/>
          </w:tcPr>
          <w:p w14:paraId="06FA5E2B" w14:textId="77777777" w:rsidR="00081862" w:rsidRPr="00081862" w:rsidRDefault="00081862" w:rsidP="00081862">
            <w:pPr>
              <w:rPr>
                <w:sz w:val="20"/>
                <w:szCs w:val="20"/>
              </w:rPr>
            </w:pPr>
          </w:p>
        </w:tc>
      </w:tr>
      <w:tr w:rsidR="00EC7FBD" w:rsidRPr="00081862" w14:paraId="62005A31"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000000" w:fill="FFFFFF"/>
            <w:vAlign w:val="bottom"/>
            <w:hideMark/>
          </w:tcPr>
          <w:p w14:paraId="3E76B8FE"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b</w:t>
            </w:r>
          </w:p>
        </w:tc>
        <w:tc>
          <w:tcPr>
            <w:tcW w:w="1145" w:type="pct"/>
            <w:tcBorders>
              <w:top w:val="nil"/>
              <w:left w:val="nil"/>
              <w:bottom w:val="nil"/>
              <w:right w:val="single" w:sz="8" w:space="0" w:color="auto"/>
            </w:tcBorders>
            <w:shd w:val="clear" w:color="000000" w:fill="FFFFFF"/>
            <w:vAlign w:val="center"/>
            <w:hideMark/>
          </w:tcPr>
          <w:p w14:paraId="6BA3C542" w14:textId="77777777" w:rsidR="00081862" w:rsidRPr="00081862" w:rsidRDefault="00081862" w:rsidP="00015887">
            <w:pPr>
              <w:ind w:firstLineChars="200" w:firstLine="360"/>
              <w:rPr>
                <w:rFonts w:ascii="Verdana" w:hAnsi="Verdana" w:cs="Arial"/>
                <w:sz w:val="18"/>
                <w:szCs w:val="18"/>
              </w:rPr>
            </w:pPr>
            <w:r w:rsidRPr="00081862">
              <w:rPr>
                <w:rFonts w:ascii="Verdana" w:hAnsi="Verdana" w:cs="Arial"/>
                <w:sz w:val="18"/>
                <w:szCs w:val="18"/>
              </w:rPr>
              <w:t>- łazienka %</w:t>
            </w:r>
          </w:p>
        </w:tc>
        <w:tc>
          <w:tcPr>
            <w:tcW w:w="132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4D35EC7"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3BE7BE0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95,5</w:t>
            </w:r>
          </w:p>
        </w:tc>
        <w:tc>
          <w:tcPr>
            <w:tcW w:w="283"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4472D6A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95,5</w:t>
            </w:r>
          </w:p>
        </w:tc>
        <w:tc>
          <w:tcPr>
            <w:tcW w:w="33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4A2C8E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95,6</w:t>
            </w:r>
          </w:p>
        </w:tc>
        <w:tc>
          <w:tcPr>
            <w:tcW w:w="33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7400EFEC"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95,6</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301139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95,6</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B586BA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95,6</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A25E40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2AAA4AB2" w14:textId="77777777" w:rsidR="00081862" w:rsidRPr="00081862" w:rsidRDefault="00081862" w:rsidP="00081862">
            <w:pPr>
              <w:rPr>
                <w:sz w:val="20"/>
                <w:szCs w:val="20"/>
              </w:rPr>
            </w:pPr>
          </w:p>
        </w:tc>
      </w:tr>
      <w:tr w:rsidR="00EC7FBD" w:rsidRPr="00081862" w14:paraId="5AA9E55B"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4290E73D"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000000" w:fill="FFFFFF"/>
            <w:vAlign w:val="center"/>
            <w:hideMark/>
          </w:tcPr>
          <w:p w14:paraId="4C03D60B"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4A373764"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354D789"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8DD854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54FAF5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D068AAC"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F02E22B"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CAB64DD"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6493292" w14:textId="77777777" w:rsidR="00081862" w:rsidRPr="00081862" w:rsidRDefault="00081862" w:rsidP="00015887">
            <w:pPr>
              <w:jc w:val="center"/>
              <w:rPr>
                <w:rFonts w:ascii="Verdana" w:hAnsi="Verdana" w:cs="Arial"/>
                <w:sz w:val="18"/>
                <w:szCs w:val="18"/>
              </w:rPr>
            </w:pPr>
          </w:p>
        </w:tc>
        <w:tc>
          <w:tcPr>
            <w:tcW w:w="53" w:type="pct"/>
            <w:vAlign w:val="center"/>
            <w:hideMark/>
          </w:tcPr>
          <w:p w14:paraId="71260565" w14:textId="77777777" w:rsidR="00081862" w:rsidRPr="00081862" w:rsidRDefault="00081862" w:rsidP="00081862">
            <w:pPr>
              <w:rPr>
                <w:sz w:val="20"/>
                <w:szCs w:val="20"/>
              </w:rPr>
            </w:pPr>
          </w:p>
        </w:tc>
      </w:tr>
      <w:tr w:rsidR="00EC7FBD" w:rsidRPr="00081862" w14:paraId="7A445B77" w14:textId="77777777" w:rsidTr="00015887">
        <w:trPr>
          <w:trHeight w:val="260"/>
        </w:trPr>
        <w:tc>
          <w:tcPr>
            <w:tcW w:w="124" w:type="pct"/>
            <w:vMerge w:val="restart"/>
            <w:tcBorders>
              <w:top w:val="nil"/>
              <w:left w:val="single" w:sz="8" w:space="0" w:color="auto"/>
              <w:bottom w:val="nil"/>
              <w:right w:val="single" w:sz="8" w:space="0" w:color="auto"/>
            </w:tcBorders>
            <w:shd w:val="clear" w:color="000000" w:fill="FFFFFF"/>
            <w:vAlign w:val="bottom"/>
            <w:hideMark/>
          </w:tcPr>
          <w:p w14:paraId="42D0C307"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c</w:t>
            </w:r>
          </w:p>
        </w:tc>
        <w:tc>
          <w:tcPr>
            <w:tcW w:w="1145" w:type="pct"/>
            <w:tcBorders>
              <w:top w:val="nil"/>
              <w:left w:val="nil"/>
              <w:bottom w:val="nil"/>
              <w:right w:val="single" w:sz="8" w:space="0" w:color="auto"/>
            </w:tcBorders>
            <w:shd w:val="clear" w:color="000000" w:fill="FFFFFF"/>
            <w:vAlign w:val="center"/>
            <w:hideMark/>
          </w:tcPr>
          <w:p w14:paraId="5DD6BDC1" w14:textId="77777777" w:rsidR="00081862" w:rsidRPr="00081862" w:rsidRDefault="00081862" w:rsidP="00015887">
            <w:pPr>
              <w:ind w:firstLineChars="200" w:firstLine="360"/>
              <w:rPr>
                <w:rFonts w:ascii="Verdana" w:hAnsi="Verdana" w:cs="Arial"/>
                <w:sz w:val="18"/>
                <w:szCs w:val="18"/>
              </w:rPr>
            </w:pPr>
            <w:r w:rsidRPr="00081862">
              <w:rPr>
                <w:rFonts w:ascii="Verdana" w:hAnsi="Verdana" w:cs="Arial"/>
                <w:sz w:val="18"/>
                <w:szCs w:val="18"/>
              </w:rPr>
              <w:t>- centralne ogrzewanie %</w:t>
            </w:r>
          </w:p>
        </w:tc>
        <w:tc>
          <w:tcPr>
            <w:tcW w:w="1320" w:type="pct"/>
            <w:vMerge w:val="restart"/>
            <w:tcBorders>
              <w:top w:val="nil"/>
              <w:left w:val="single" w:sz="8" w:space="0" w:color="auto"/>
              <w:bottom w:val="nil"/>
              <w:right w:val="single" w:sz="8" w:space="0" w:color="auto"/>
            </w:tcBorders>
            <w:shd w:val="clear" w:color="000000" w:fill="FFFFFF"/>
            <w:vAlign w:val="center"/>
            <w:hideMark/>
          </w:tcPr>
          <w:p w14:paraId="123A89A1"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nil"/>
              <w:right w:val="single" w:sz="8" w:space="0" w:color="auto"/>
            </w:tcBorders>
            <w:shd w:val="clear" w:color="000000" w:fill="FFFFFF"/>
            <w:vAlign w:val="center"/>
            <w:hideMark/>
          </w:tcPr>
          <w:p w14:paraId="6ABEAA45" w14:textId="16D8C5A3" w:rsidR="00081862" w:rsidRPr="00081862" w:rsidRDefault="00081862" w:rsidP="00015887">
            <w:pPr>
              <w:jc w:val="center"/>
              <w:rPr>
                <w:rFonts w:ascii="Verdana" w:hAnsi="Verdana" w:cs="Arial"/>
                <w:sz w:val="18"/>
                <w:szCs w:val="18"/>
              </w:rPr>
            </w:pPr>
            <w:r w:rsidRPr="00081862">
              <w:rPr>
                <w:rFonts w:ascii="Verdana" w:hAnsi="Verdana" w:cs="Arial"/>
                <w:sz w:val="18"/>
                <w:szCs w:val="18"/>
              </w:rPr>
              <w:t>85,0</w:t>
            </w:r>
          </w:p>
        </w:tc>
        <w:tc>
          <w:tcPr>
            <w:tcW w:w="283" w:type="pct"/>
            <w:vMerge w:val="restart"/>
            <w:tcBorders>
              <w:top w:val="nil"/>
              <w:left w:val="single" w:sz="8" w:space="0" w:color="auto"/>
              <w:bottom w:val="nil"/>
              <w:right w:val="single" w:sz="8" w:space="0" w:color="auto"/>
            </w:tcBorders>
            <w:shd w:val="clear" w:color="000000" w:fill="FFFFFF"/>
            <w:vAlign w:val="center"/>
            <w:hideMark/>
          </w:tcPr>
          <w:p w14:paraId="2F970F8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85,1</w:t>
            </w:r>
          </w:p>
        </w:tc>
        <w:tc>
          <w:tcPr>
            <w:tcW w:w="330" w:type="pct"/>
            <w:vMerge w:val="restart"/>
            <w:tcBorders>
              <w:top w:val="nil"/>
              <w:left w:val="single" w:sz="8" w:space="0" w:color="auto"/>
              <w:bottom w:val="nil"/>
              <w:right w:val="single" w:sz="8" w:space="0" w:color="auto"/>
            </w:tcBorders>
            <w:shd w:val="clear" w:color="000000" w:fill="FFFFFF"/>
            <w:vAlign w:val="center"/>
            <w:hideMark/>
          </w:tcPr>
          <w:p w14:paraId="513B8E8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85,1</w:t>
            </w:r>
          </w:p>
        </w:tc>
        <w:tc>
          <w:tcPr>
            <w:tcW w:w="330" w:type="pct"/>
            <w:vMerge w:val="restart"/>
            <w:tcBorders>
              <w:top w:val="nil"/>
              <w:left w:val="single" w:sz="8" w:space="0" w:color="auto"/>
              <w:bottom w:val="nil"/>
              <w:right w:val="single" w:sz="8" w:space="0" w:color="auto"/>
            </w:tcBorders>
            <w:shd w:val="clear" w:color="000000" w:fill="FFFFFF"/>
            <w:vAlign w:val="center"/>
            <w:hideMark/>
          </w:tcPr>
          <w:p w14:paraId="74D88F43"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85,2</w:t>
            </w:r>
          </w:p>
        </w:tc>
        <w:tc>
          <w:tcPr>
            <w:tcW w:w="330" w:type="pct"/>
            <w:vMerge w:val="restart"/>
            <w:tcBorders>
              <w:top w:val="nil"/>
              <w:left w:val="single" w:sz="8" w:space="0" w:color="auto"/>
              <w:bottom w:val="nil"/>
              <w:right w:val="single" w:sz="8" w:space="0" w:color="auto"/>
            </w:tcBorders>
            <w:shd w:val="clear" w:color="auto" w:fill="auto"/>
            <w:noWrap/>
            <w:vAlign w:val="center"/>
            <w:hideMark/>
          </w:tcPr>
          <w:p w14:paraId="32FCE79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85,3</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B4D553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85,4</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0CACBC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0EF8CFB0" w14:textId="77777777" w:rsidR="00081862" w:rsidRPr="00081862" w:rsidRDefault="00081862" w:rsidP="00081862">
            <w:pPr>
              <w:rPr>
                <w:sz w:val="20"/>
                <w:szCs w:val="20"/>
              </w:rPr>
            </w:pPr>
          </w:p>
        </w:tc>
      </w:tr>
      <w:tr w:rsidR="00EC7FBD" w:rsidRPr="00081862" w14:paraId="2A191626"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2B75DDD7"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000000" w:fill="FFFFFF"/>
            <w:vAlign w:val="center"/>
            <w:hideMark/>
          </w:tcPr>
          <w:p w14:paraId="63CC5373"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nil"/>
              <w:right w:val="single" w:sz="8" w:space="0" w:color="auto"/>
            </w:tcBorders>
            <w:vAlign w:val="center"/>
            <w:hideMark/>
          </w:tcPr>
          <w:p w14:paraId="30AA5485"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117941D2"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73DEBE0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432DCB5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4EDFBC79"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nil"/>
              <w:right w:val="single" w:sz="8" w:space="0" w:color="auto"/>
            </w:tcBorders>
            <w:vAlign w:val="center"/>
            <w:hideMark/>
          </w:tcPr>
          <w:p w14:paraId="784E5A4D"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0EB2ED6"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970B31E" w14:textId="77777777" w:rsidR="00081862" w:rsidRPr="00081862" w:rsidRDefault="00081862" w:rsidP="00015887">
            <w:pPr>
              <w:jc w:val="center"/>
              <w:rPr>
                <w:rFonts w:ascii="Verdana" w:hAnsi="Verdana" w:cs="Arial"/>
                <w:sz w:val="18"/>
                <w:szCs w:val="18"/>
              </w:rPr>
            </w:pPr>
          </w:p>
        </w:tc>
        <w:tc>
          <w:tcPr>
            <w:tcW w:w="53" w:type="pct"/>
            <w:vAlign w:val="center"/>
            <w:hideMark/>
          </w:tcPr>
          <w:p w14:paraId="4394449D" w14:textId="77777777" w:rsidR="00081862" w:rsidRPr="00081862" w:rsidRDefault="00081862" w:rsidP="00081862">
            <w:pPr>
              <w:rPr>
                <w:sz w:val="20"/>
                <w:szCs w:val="20"/>
              </w:rPr>
            </w:pPr>
          </w:p>
        </w:tc>
      </w:tr>
      <w:tr w:rsidR="00EC7FBD" w:rsidRPr="00081862" w14:paraId="2DAAF76C" w14:textId="77777777" w:rsidTr="00015887">
        <w:trPr>
          <w:trHeight w:val="270"/>
        </w:trPr>
        <w:tc>
          <w:tcPr>
            <w:tcW w:w="4947" w:type="pct"/>
            <w:gridSpan w:val="10"/>
            <w:tcBorders>
              <w:top w:val="single" w:sz="8" w:space="0" w:color="auto"/>
              <w:left w:val="single" w:sz="8" w:space="0" w:color="auto"/>
              <w:bottom w:val="single" w:sz="8" w:space="0" w:color="auto"/>
              <w:right w:val="single" w:sz="8" w:space="0" w:color="000000"/>
            </w:tcBorders>
            <w:shd w:val="clear" w:color="000000" w:fill="99CC00"/>
            <w:vAlign w:val="center"/>
            <w:hideMark/>
          </w:tcPr>
          <w:p w14:paraId="1F7384DA" w14:textId="77777777" w:rsidR="00081862" w:rsidRPr="00081862" w:rsidRDefault="00081862" w:rsidP="00015887">
            <w:pPr>
              <w:jc w:val="center"/>
              <w:rPr>
                <w:rFonts w:ascii="Verdana" w:hAnsi="Verdana" w:cs="Arial"/>
                <w:b/>
                <w:bCs/>
                <w:sz w:val="18"/>
                <w:szCs w:val="18"/>
              </w:rPr>
            </w:pPr>
            <w:r w:rsidRPr="00081862">
              <w:rPr>
                <w:rFonts w:ascii="Verdana" w:hAnsi="Verdana" w:cs="Arial"/>
                <w:b/>
                <w:bCs/>
                <w:sz w:val="18"/>
                <w:szCs w:val="18"/>
              </w:rPr>
              <w:t>A.5 Ochrona zasobów przyrodniczych i poprawa jakości środowiska przez ograniczanie emisji zanieczyszczeń i hałasu.</w:t>
            </w:r>
          </w:p>
        </w:tc>
        <w:tc>
          <w:tcPr>
            <w:tcW w:w="53" w:type="pct"/>
            <w:vAlign w:val="center"/>
            <w:hideMark/>
          </w:tcPr>
          <w:p w14:paraId="2DBC58E4" w14:textId="77777777" w:rsidR="00081862" w:rsidRPr="00081862" w:rsidRDefault="00081862" w:rsidP="00081862">
            <w:pPr>
              <w:rPr>
                <w:sz w:val="20"/>
                <w:szCs w:val="20"/>
              </w:rPr>
            </w:pPr>
          </w:p>
        </w:tc>
      </w:tr>
      <w:tr w:rsidR="00EC7FBD" w:rsidRPr="00081862" w14:paraId="430B1293"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2E2C6D9"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25</w:t>
            </w:r>
          </w:p>
        </w:tc>
        <w:tc>
          <w:tcPr>
            <w:tcW w:w="1145" w:type="pct"/>
            <w:tcBorders>
              <w:top w:val="nil"/>
              <w:left w:val="nil"/>
              <w:bottom w:val="nil"/>
              <w:right w:val="single" w:sz="8" w:space="0" w:color="auto"/>
            </w:tcBorders>
            <w:shd w:val="clear" w:color="auto" w:fill="auto"/>
            <w:vAlign w:val="center"/>
            <w:hideMark/>
          </w:tcPr>
          <w:p w14:paraId="20F339CB"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Ludność korzystająca z oczyszczalni ścieków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2DFCD4BF"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577A7F7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208 397</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117927D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208 778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FFB1A2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208 931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F2663D2"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209 329</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ED01E4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209 575</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12612A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209 065</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CA5BB5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0D103D44" w14:textId="77777777" w:rsidR="00081862" w:rsidRPr="00081862" w:rsidRDefault="00081862" w:rsidP="00081862">
            <w:pPr>
              <w:rPr>
                <w:sz w:val="20"/>
                <w:szCs w:val="20"/>
              </w:rPr>
            </w:pPr>
          </w:p>
        </w:tc>
      </w:tr>
      <w:tr w:rsidR="00EC7FBD" w:rsidRPr="00081862" w14:paraId="7760B633"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AD46613"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15CA41E"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3A10FC19"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8A425D2"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C4BC1D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158BCD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45216A4"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C3B7FC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1A2965E"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56F654C" w14:textId="77777777" w:rsidR="00081862" w:rsidRPr="00081862" w:rsidRDefault="00081862" w:rsidP="00015887">
            <w:pPr>
              <w:jc w:val="center"/>
              <w:rPr>
                <w:rFonts w:ascii="Verdana" w:hAnsi="Verdana" w:cs="Arial"/>
                <w:sz w:val="18"/>
                <w:szCs w:val="18"/>
              </w:rPr>
            </w:pPr>
          </w:p>
        </w:tc>
        <w:tc>
          <w:tcPr>
            <w:tcW w:w="53" w:type="pct"/>
            <w:vAlign w:val="center"/>
            <w:hideMark/>
          </w:tcPr>
          <w:p w14:paraId="6D8DE395" w14:textId="77777777" w:rsidR="00081862" w:rsidRPr="00081862" w:rsidRDefault="00081862" w:rsidP="00081862">
            <w:pPr>
              <w:rPr>
                <w:sz w:val="20"/>
                <w:szCs w:val="20"/>
              </w:rPr>
            </w:pPr>
          </w:p>
        </w:tc>
      </w:tr>
      <w:tr w:rsidR="00EC7FBD" w:rsidRPr="00081862" w14:paraId="63595DD2"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000000" w:fill="FFFFFF"/>
            <w:vAlign w:val="bottom"/>
            <w:hideMark/>
          </w:tcPr>
          <w:p w14:paraId="543AB218"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26</w:t>
            </w:r>
          </w:p>
        </w:tc>
        <w:tc>
          <w:tcPr>
            <w:tcW w:w="1145" w:type="pct"/>
            <w:tcBorders>
              <w:top w:val="nil"/>
              <w:left w:val="nil"/>
              <w:bottom w:val="nil"/>
              <w:right w:val="single" w:sz="8" w:space="0" w:color="auto"/>
            </w:tcBorders>
            <w:shd w:val="clear" w:color="000000" w:fill="FFFFFF"/>
            <w:vAlign w:val="center"/>
            <w:hideMark/>
          </w:tcPr>
          <w:p w14:paraId="6ACF2E63"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Odpady wytwarzane w ciągu roku ogółem /        tys. t</w:t>
            </w:r>
          </w:p>
        </w:tc>
        <w:tc>
          <w:tcPr>
            <w:tcW w:w="132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29338CD8"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39AEFE2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194,6</w:t>
            </w:r>
          </w:p>
        </w:tc>
        <w:tc>
          <w:tcPr>
            <w:tcW w:w="283"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95812A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249,9</w:t>
            </w:r>
          </w:p>
        </w:tc>
        <w:tc>
          <w:tcPr>
            <w:tcW w:w="33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12D0624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231</w:t>
            </w:r>
          </w:p>
        </w:tc>
        <w:tc>
          <w:tcPr>
            <w:tcW w:w="33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5F569D1F"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361,5</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8D6A6F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353,4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DD069D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297,9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F79063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20F147BA" w14:textId="77777777" w:rsidR="00081862" w:rsidRPr="00081862" w:rsidRDefault="00081862" w:rsidP="00081862">
            <w:pPr>
              <w:rPr>
                <w:sz w:val="20"/>
                <w:szCs w:val="20"/>
              </w:rPr>
            </w:pPr>
          </w:p>
        </w:tc>
      </w:tr>
      <w:tr w:rsidR="00EC7FBD" w:rsidRPr="00081862" w14:paraId="1E851E7D"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7671246B"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000000" w:fill="FFFFFF"/>
            <w:vAlign w:val="center"/>
            <w:hideMark/>
          </w:tcPr>
          <w:p w14:paraId="6D8F029F"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22648161"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4C42435"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3ADC10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BD3C13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5A990A3"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51E95B5"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1620816"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8DD0AD5" w14:textId="77777777" w:rsidR="00081862" w:rsidRPr="00081862" w:rsidRDefault="00081862" w:rsidP="00015887">
            <w:pPr>
              <w:jc w:val="center"/>
              <w:rPr>
                <w:rFonts w:ascii="Verdana" w:hAnsi="Verdana" w:cs="Arial"/>
                <w:sz w:val="18"/>
                <w:szCs w:val="18"/>
              </w:rPr>
            </w:pPr>
          </w:p>
        </w:tc>
        <w:tc>
          <w:tcPr>
            <w:tcW w:w="53" w:type="pct"/>
            <w:vAlign w:val="center"/>
            <w:hideMark/>
          </w:tcPr>
          <w:p w14:paraId="02F57B3A" w14:textId="77777777" w:rsidR="00081862" w:rsidRPr="00081862" w:rsidRDefault="00081862" w:rsidP="00081862">
            <w:pPr>
              <w:rPr>
                <w:sz w:val="20"/>
                <w:szCs w:val="20"/>
              </w:rPr>
            </w:pPr>
          </w:p>
        </w:tc>
      </w:tr>
      <w:tr w:rsidR="00EC7FBD" w:rsidRPr="00081862" w14:paraId="56484FCE"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3EF60A6"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27</w:t>
            </w:r>
          </w:p>
        </w:tc>
        <w:tc>
          <w:tcPr>
            <w:tcW w:w="1145" w:type="pct"/>
            <w:tcBorders>
              <w:top w:val="nil"/>
              <w:left w:val="nil"/>
              <w:bottom w:val="nil"/>
              <w:right w:val="single" w:sz="8" w:space="0" w:color="auto"/>
            </w:tcBorders>
            <w:shd w:val="clear" w:color="auto" w:fill="auto"/>
            <w:vAlign w:val="center"/>
            <w:hideMark/>
          </w:tcPr>
          <w:p w14:paraId="415BBCD6"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Zmieszane odpady zebrane w ciągu roku, ogółem / 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77683362"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7388280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67 171,86</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4975082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66 691,86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9C5EDF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76 546,80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9473955"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80 679,77</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C6F3D7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72 330,46</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2967C1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66 161,50</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223411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3D85EFAB" w14:textId="77777777" w:rsidR="00081862" w:rsidRPr="00081862" w:rsidRDefault="00081862" w:rsidP="00081862">
            <w:pPr>
              <w:rPr>
                <w:sz w:val="20"/>
                <w:szCs w:val="20"/>
              </w:rPr>
            </w:pPr>
          </w:p>
        </w:tc>
      </w:tr>
      <w:tr w:rsidR="00EC7FBD" w:rsidRPr="00081862" w14:paraId="74BE7845"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F2A8620"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0D684FDF"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75CCD41B"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DF2158E"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B31CB4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04FD20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1387C8E"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F0F27A7"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3712A3A"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76DD6E1" w14:textId="77777777" w:rsidR="00081862" w:rsidRPr="00081862" w:rsidRDefault="00081862" w:rsidP="00015887">
            <w:pPr>
              <w:jc w:val="center"/>
              <w:rPr>
                <w:rFonts w:ascii="Verdana" w:hAnsi="Verdana" w:cs="Arial"/>
                <w:sz w:val="18"/>
                <w:szCs w:val="18"/>
              </w:rPr>
            </w:pPr>
          </w:p>
        </w:tc>
        <w:tc>
          <w:tcPr>
            <w:tcW w:w="53" w:type="pct"/>
            <w:vAlign w:val="center"/>
            <w:hideMark/>
          </w:tcPr>
          <w:p w14:paraId="1BD9271E" w14:textId="77777777" w:rsidR="00081862" w:rsidRPr="00081862" w:rsidRDefault="00081862" w:rsidP="00081862">
            <w:pPr>
              <w:rPr>
                <w:sz w:val="20"/>
                <w:szCs w:val="20"/>
              </w:rPr>
            </w:pPr>
          </w:p>
        </w:tc>
      </w:tr>
      <w:tr w:rsidR="00EC7FBD" w:rsidRPr="00081862" w14:paraId="14651A9F"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4A18EF1E"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lastRenderedPageBreak/>
              <w:t>28</w:t>
            </w:r>
          </w:p>
        </w:tc>
        <w:tc>
          <w:tcPr>
            <w:tcW w:w="1145" w:type="pct"/>
            <w:tcBorders>
              <w:top w:val="nil"/>
              <w:left w:val="nil"/>
              <w:bottom w:val="nil"/>
              <w:right w:val="single" w:sz="8" w:space="0" w:color="auto"/>
            </w:tcBorders>
            <w:shd w:val="clear" w:color="auto" w:fill="auto"/>
            <w:vAlign w:val="center"/>
            <w:hideMark/>
          </w:tcPr>
          <w:p w14:paraId="399A3C13" w14:textId="77777777" w:rsidR="00081862" w:rsidRPr="00081862" w:rsidRDefault="00081862" w:rsidP="00015887">
            <w:pPr>
              <w:rPr>
                <w:rFonts w:ascii="Verdana" w:hAnsi="Verdana" w:cs="Arial"/>
                <w:sz w:val="18"/>
                <w:szCs w:val="18"/>
              </w:rPr>
            </w:pPr>
            <w:r w:rsidRPr="00081862">
              <w:rPr>
                <w:rFonts w:ascii="Verdana" w:hAnsi="Verdana" w:cs="Arial"/>
                <w:sz w:val="18"/>
                <w:szCs w:val="18"/>
              </w:rPr>
              <w:t>Zmieszane odpady zebrane w ciągu roku w przeliczeniu na 1 mieszkańca / kg</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CFF6723"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D24996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290,1</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201F0A9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291,1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1E5554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336,8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606A279"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358,1</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793CF9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323,9</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C8F2F8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299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C1EB11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207DC7C2" w14:textId="77777777" w:rsidR="00081862" w:rsidRPr="00081862" w:rsidRDefault="00081862" w:rsidP="00081862">
            <w:pPr>
              <w:rPr>
                <w:sz w:val="20"/>
                <w:szCs w:val="20"/>
              </w:rPr>
            </w:pPr>
          </w:p>
        </w:tc>
      </w:tr>
      <w:tr w:rsidR="00EC7FBD" w:rsidRPr="00081862" w14:paraId="272A23C7"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5BB01A2"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23A5C58"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43F59A86"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035D894"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CC26DB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9F72DE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AA850C8"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62FD11D"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337611D0"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53962EF4" w14:textId="77777777" w:rsidR="00081862" w:rsidRPr="00081862" w:rsidRDefault="00081862" w:rsidP="00015887">
            <w:pPr>
              <w:jc w:val="center"/>
              <w:rPr>
                <w:rFonts w:ascii="Verdana" w:hAnsi="Verdana" w:cs="Arial"/>
                <w:sz w:val="18"/>
                <w:szCs w:val="18"/>
              </w:rPr>
            </w:pPr>
          </w:p>
        </w:tc>
        <w:tc>
          <w:tcPr>
            <w:tcW w:w="53" w:type="pct"/>
            <w:vAlign w:val="center"/>
            <w:hideMark/>
          </w:tcPr>
          <w:p w14:paraId="4394310A" w14:textId="77777777" w:rsidR="00081862" w:rsidRPr="00081862" w:rsidRDefault="00081862" w:rsidP="00081862">
            <w:pPr>
              <w:rPr>
                <w:sz w:val="20"/>
                <w:szCs w:val="20"/>
              </w:rPr>
            </w:pPr>
          </w:p>
        </w:tc>
      </w:tr>
      <w:tr w:rsidR="00EC7FBD" w:rsidRPr="00081862" w14:paraId="63E5AF0A" w14:textId="77777777" w:rsidTr="00015887">
        <w:trPr>
          <w:trHeight w:val="2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6AB464A"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29</w:t>
            </w:r>
          </w:p>
        </w:tc>
        <w:tc>
          <w:tcPr>
            <w:tcW w:w="1145" w:type="pct"/>
            <w:tcBorders>
              <w:top w:val="nil"/>
              <w:left w:val="nil"/>
              <w:bottom w:val="nil"/>
              <w:right w:val="single" w:sz="8" w:space="0" w:color="auto"/>
            </w:tcBorders>
            <w:shd w:val="clear" w:color="auto" w:fill="auto"/>
            <w:vAlign w:val="center"/>
            <w:hideMark/>
          </w:tcPr>
          <w:p w14:paraId="43B432D0" w14:textId="77777777" w:rsidR="00081862" w:rsidRPr="00081862" w:rsidRDefault="00081862" w:rsidP="00015887">
            <w:pPr>
              <w:rPr>
                <w:rFonts w:ascii="Verdana" w:hAnsi="Verdana" w:cs="Arial"/>
                <w:sz w:val="18"/>
                <w:szCs w:val="18"/>
              </w:rPr>
            </w:pPr>
            <w:r w:rsidRPr="00081862">
              <w:rPr>
                <w:rFonts w:ascii="Verdana" w:hAnsi="Verdana" w:cs="Arial"/>
                <w:sz w:val="18"/>
                <w:szCs w:val="18"/>
              </w:rPr>
              <w:t>Zużycie wody na potrzeby przemysłu / dam</w:t>
            </w:r>
            <w:r w:rsidRPr="00081862">
              <w:rPr>
                <w:rFonts w:ascii="Verdana" w:hAnsi="Verdana" w:cs="Arial"/>
                <w:sz w:val="18"/>
                <w:szCs w:val="18"/>
                <w:vertAlign w:val="superscript"/>
              </w:rPr>
              <w:t>3</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730E3CA9"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43A1D3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2 879</w:t>
            </w:r>
          </w:p>
        </w:tc>
        <w:tc>
          <w:tcPr>
            <w:tcW w:w="28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47F067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4 223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827F45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3 372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FD6C4FE"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4 788</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D500E0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1 780</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3360C0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1 804</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B77AC2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09141E93" w14:textId="77777777" w:rsidR="00081862" w:rsidRPr="00081862" w:rsidRDefault="00081862" w:rsidP="00081862">
            <w:pPr>
              <w:rPr>
                <w:sz w:val="20"/>
                <w:szCs w:val="20"/>
              </w:rPr>
            </w:pPr>
          </w:p>
        </w:tc>
      </w:tr>
      <w:tr w:rsidR="00EC7FBD" w:rsidRPr="00081862" w14:paraId="3A8213D4"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7D78F0F7"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3C127DF"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44235E78"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1BEBEDE0"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5115A6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5C60BD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9C02811"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BCDF788"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79DF0B3"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3127EA21" w14:textId="77777777" w:rsidR="00081862" w:rsidRPr="00081862" w:rsidRDefault="00081862" w:rsidP="00015887">
            <w:pPr>
              <w:jc w:val="center"/>
              <w:rPr>
                <w:rFonts w:ascii="Verdana" w:hAnsi="Verdana" w:cs="Arial"/>
                <w:sz w:val="18"/>
                <w:szCs w:val="18"/>
              </w:rPr>
            </w:pPr>
          </w:p>
        </w:tc>
        <w:tc>
          <w:tcPr>
            <w:tcW w:w="53" w:type="pct"/>
            <w:vAlign w:val="center"/>
            <w:hideMark/>
          </w:tcPr>
          <w:p w14:paraId="634DCB6E" w14:textId="77777777" w:rsidR="00081862" w:rsidRPr="00081862" w:rsidRDefault="00081862" w:rsidP="00081862">
            <w:pPr>
              <w:rPr>
                <w:sz w:val="20"/>
                <w:szCs w:val="20"/>
              </w:rPr>
            </w:pPr>
          </w:p>
        </w:tc>
      </w:tr>
      <w:tr w:rsidR="00EC7FBD" w:rsidRPr="00081862" w14:paraId="32ACB119"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B3F6FD4"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30</w:t>
            </w:r>
          </w:p>
        </w:tc>
        <w:tc>
          <w:tcPr>
            <w:tcW w:w="1145" w:type="pct"/>
            <w:tcBorders>
              <w:top w:val="nil"/>
              <w:left w:val="nil"/>
              <w:bottom w:val="nil"/>
              <w:right w:val="single" w:sz="8" w:space="0" w:color="auto"/>
            </w:tcBorders>
            <w:shd w:val="clear" w:color="auto" w:fill="auto"/>
            <w:vAlign w:val="center"/>
            <w:hideMark/>
          </w:tcPr>
          <w:p w14:paraId="3BB1DA41"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Ludność korzystająca z sieci wodociągowej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310EB8F8"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CDAD54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221 462</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12345D0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219 658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DE0DE4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217 834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6BB5D39"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216  114</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CF4260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214 154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D64B27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212 427</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B1F4EB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6B1C2B0E" w14:textId="77777777" w:rsidR="00081862" w:rsidRPr="00081862" w:rsidRDefault="00081862" w:rsidP="00081862">
            <w:pPr>
              <w:rPr>
                <w:sz w:val="20"/>
                <w:szCs w:val="20"/>
              </w:rPr>
            </w:pPr>
          </w:p>
        </w:tc>
      </w:tr>
      <w:tr w:rsidR="00EC7FBD" w:rsidRPr="00081862" w14:paraId="2FA75D21"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612CD0C"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3A510B58"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522CFB78"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22B815E5"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B2CA9D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B7D5B8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32E0904"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81C9B4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3C7E78F8"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5AF38B13" w14:textId="77777777" w:rsidR="00081862" w:rsidRPr="00081862" w:rsidRDefault="00081862" w:rsidP="00015887">
            <w:pPr>
              <w:jc w:val="center"/>
              <w:rPr>
                <w:rFonts w:ascii="Verdana" w:hAnsi="Verdana" w:cs="Arial"/>
                <w:sz w:val="18"/>
                <w:szCs w:val="18"/>
              </w:rPr>
            </w:pPr>
          </w:p>
        </w:tc>
        <w:tc>
          <w:tcPr>
            <w:tcW w:w="53" w:type="pct"/>
            <w:vAlign w:val="center"/>
            <w:hideMark/>
          </w:tcPr>
          <w:p w14:paraId="4C2B2E98" w14:textId="77777777" w:rsidR="00081862" w:rsidRPr="00081862" w:rsidRDefault="00081862" w:rsidP="00081862">
            <w:pPr>
              <w:rPr>
                <w:sz w:val="20"/>
                <w:szCs w:val="20"/>
              </w:rPr>
            </w:pPr>
          </w:p>
        </w:tc>
      </w:tr>
      <w:tr w:rsidR="00EC7FBD" w:rsidRPr="00081862" w14:paraId="65C53E33" w14:textId="77777777" w:rsidTr="00015887">
        <w:trPr>
          <w:trHeight w:val="50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42AC81A5"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31</w:t>
            </w:r>
          </w:p>
        </w:tc>
        <w:tc>
          <w:tcPr>
            <w:tcW w:w="1145" w:type="pct"/>
            <w:tcBorders>
              <w:top w:val="nil"/>
              <w:left w:val="nil"/>
              <w:bottom w:val="nil"/>
              <w:right w:val="single" w:sz="8" w:space="0" w:color="auto"/>
            </w:tcBorders>
            <w:shd w:val="clear" w:color="auto" w:fill="auto"/>
            <w:vAlign w:val="center"/>
            <w:hideMark/>
          </w:tcPr>
          <w:p w14:paraId="6EF67BCB"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zużycie wody w gospodarstwach domowych na 1 mieszkańca / m</w:t>
            </w:r>
            <w:r w:rsidRPr="00081862">
              <w:rPr>
                <w:rFonts w:ascii="Verdana" w:hAnsi="Verdana" w:cs="Arial"/>
                <w:color w:val="000000"/>
                <w:sz w:val="18"/>
                <w:szCs w:val="18"/>
                <w:vertAlign w:val="superscript"/>
              </w:rPr>
              <w:t>3</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0F80752"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463D8FE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37</w:t>
            </w:r>
          </w:p>
        </w:tc>
        <w:tc>
          <w:tcPr>
            <w:tcW w:w="28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2C69D2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36,8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888FA9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36,7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A01C5D4"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36,5</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10F031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37,6</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7F7A37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40,4</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245DE1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4D6639D3" w14:textId="77777777" w:rsidR="00081862" w:rsidRPr="00081862" w:rsidRDefault="00081862" w:rsidP="00081862">
            <w:pPr>
              <w:rPr>
                <w:sz w:val="20"/>
                <w:szCs w:val="20"/>
              </w:rPr>
            </w:pPr>
          </w:p>
        </w:tc>
      </w:tr>
      <w:tr w:rsidR="00EC7FBD" w:rsidRPr="00081862" w14:paraId="3C694935"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5AF0269B"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4A0600B8"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635668B6"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4FBEE1B"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FEA291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536784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5B0DC02"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CF53CFA"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7310D3A"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FD52BB4" w14:textId="77777777" w:rsidR="00081862" w:rsidRPr="00081862" w:rsidRDefault="00081862" w:rsidP="00015887">
            <w:pPr>
              <w:jc w:val="center"/>
              <w:rPr>
                <w:rFonts w:ascii="Verdana" w:hAnsi="Verdana" w:cs="Arial"/>
                <w:sz w:val="18"/>
                <w:szCs w:val="18"/>
              </w:rPr>
            </w:pPr>
          </w:p>
        </w:tc>
        <w:tc>
          <w:tcPr>
            <w:tcW w:w="53" w:type="pct"/>
            <w:vAlign w:val="center"/>
            <w:hideMark/>
          </w:tcPr>
          <w:p w14:paraId="2FFA9D17" w14:textId="77777777" w:rsidR="00081862" w:rsidRPr="00081862" w:rsidRDefault="00081862" w:rsidP="00081862">
            <w:pPr>
              <w:rPr>
                <w:sz w:val="20"/>
                <w:szCs w:val="20"/>
              </w:rPr>
            </w:pPr>
          </w:p>
        </w:tc>
      </w:tr>
      <w:tr w:rsidR="00EC7FBD" w:rsidRPr="00081862" w14:paraId="75AE1135"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E2A4588"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32</w:t>
            </w:r>
          </w:p>
        </w:tc>
        <w:tc>
          <w:tcPr>
            <w:tcW w:w="1145" w:type="pct"/>
            <w:tcBorders>
              <w:top w:val="nil"/>
              <w:left w:val="nil"/>
              <w:bottom w:val="nil"/>
              <w:right w:val="single" w:sz="8" w:space="0" w:color="auto"/>
            </w:tcBorders>
            <w:shd w:val="clear" w:color="auto" w:fill="auto"/>
            <w:vAlign w:val="center"/>
            <w:hideMark/>
          </w:tcPr>
          <w:p w14:paraId="26BA2CA1"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Ludność korzystająca z sieci kanalizacyjnej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F4ED522"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E535F7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201 908</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7F82BB4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200 582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556E16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199 134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11284E4"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197 705</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E80C91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196 124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DAF3BE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194 821</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69A6D0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1D558A79" w14:textId="77777777" w:rsidR="00081862" w:rsidRPr="00081862" w:rsidRDefault="00081862" w:rsidP="00081862">
            <w:pPr>
              <w:rPr>
                <w:sz w:val="20"/>
                <w:szCs w:val="20"/>
              </w:rPr>
            </w:pPr>
          </w:p>
        </w:tc>
      </w:tr>
      <w:tr w:rsidR="00EC7FBD" w:rsidRPr="00081862" w14:paraId="111B3EAC"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1D70282"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0881091"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1EF04E43"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3F7340A"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3D9412F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4A945F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CED9DE0"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2CE5425"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07EEB02"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00A5DDB" w14:textId="77777777" w:rsidR="00081862" w:rsidRPr="00081862" w:rsidRDefault="00081862" w:rsidP="00015887">
            <w:pPr>
              <w:jc w:val="center"/>
              <w:rPr>
                <w:rFonts w:ascii="Verdana" w:hAnsi="Verdana" w:cs="Arial"/>
                <w:sz w:val="18"/>
                <w:szCs w:val="18"/>
              </w:rPr>
            </w:pPr>
          </w:p>
        </w:tc>
        <w:tc>
          <w:tcPr>
            <w:tcW w:w="53" w:type="pct"/>
            <w:vAlign w:val="center"/>
            <w:hideMark/>
          </w:tcPr>
          <w:p w14:paraId="68BF61E3" w14:textId="77777777" w:rsidR="00081862" w:rsidRPr="00081862" w:rsidRDefault="00081862" w:rsidP="00081862">
            <w:pPr>
              <w:rPr>
                <w:sz w:val="20"/>
                <w:szCs w:val="20"/>
              </w:rPr>
            </w:pPr>
          </w:p>
        </w:tc>
      </w:tr>
      <w:tr w:rsidR="00EC7FBD" w:rsidRPr="00081862" w14:paraId="5A438685"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5D4013F7"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33</w:t>
            </w:r>
          </w:p>
        </w:tc>
        <w:tc>
          <w:tcPr>
            <w:tcW w:w="1145" w:type="pct"/>
            <w:tcBorders>
              <w:top w:val="nil"/>
              <w:left w:val="nil"/>
              <w:bottom w:val="nil"/>
              <w:right w:val="single" w:sz="8" w:space="0" w:color="auto"/>
            </w:tcBorders>
            <w:shd w:val="clear" w:color="auto" w:fill="auto"/>
            <w:vAlign w:val="center"/>
            <w:hideMark/>
          </w:tcPr>
          <w:p w14:paraId="7E4ACF81"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Długość czynnej sieci kanalizacyjnej / km</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170793D5"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8BF118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562</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7510E00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577,8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3705BC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580,4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87D5096"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583,6</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A8950E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587,1</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0F2640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593,8</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DF4F2E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191874BF" w14:textId="77777777" w:rsidR="00081862" w:rsidRPr="00081862" w:rsidRDefault="00081862" w:rsidP="00081862">
            <w:pPr>
              <w:rPr>
                <w:sz w:val="20"/>
                <w:szCs w:val="20"/>
              </w:rPr>
            </w:pPr>
          </w:p>
        </w:tc>
      </w:tr>
      <w:tr w:rsidR="00EC7FBD" w:rsidRPr="00081862" w14:paraId="5C0C08EA"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B8C92ED"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0AED7C8C"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53CFB072"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1B0D7FC"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85ABED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C57B48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BB4FC34"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93C1EF9"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27D0642"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165D69D" w14:textId="77777777" w:rsidR="00081862" w:rsidRPr="00081862" w:rsidRDefault="00081862" w:rsidP="00015887">
            <w:pPr>
              <w:jc w:val="center"/>
              <w:rPr>
                <w:rFonts w:ascii="Verdana" w:hAnsi="Verdana" w:cs="Arial"/>
                <w:sz w:val="18"/>
                <w:szCs w:val="18"/>
              </w:rPr>
            </w:pPr>
          </w:p>
        </w:tc>
        <w:tc>
          <w:tcPr>
            <w:tcW w:w="53" w:type="pct"/>
            <w:vAlign w:val="center"/>
            <w:hideMark/>
          </w:tcPr>
          <w:p w14:paraId="0AE70734" w14:textId="77777777" w:rsidR="00081862" w:rsidRPr="00081862" w:rsidRDefault="00081862" w:rsidP="00081862">
            <w:pPr>
              <w:rPr>
                <w:sz w:val="20"/>
                <w:szCs w:val="20"/>
              </w:rPr>
            </w:pPr>
          </w:p>
        </w:tc>
      </w:tr>
      <w:tr w:rsidR="00EC7FBD" w:rsidRPr="00081862" w14:paraId="55CBC0E2"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000000" w:fill="FFFFFF"/>
            <w:vAlign w:val="bottom"/>
            <w:hideMark/>
          </w:tcPr>
          <w:p w14:paraId="54BEED98"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34</w:t>
            </w:r>
          </w:p>
        </w:tc>
        <w:tc>
          <w:tcPr>
            <w:tcW w:w="1145" w:type="pct"/>
            <w:tcBorders>
              <w:top w:val="nil"/>
              <w:left w:val="nil"/>
              <w:bottom w:val="nil"/>
              <w:right w:val="single" w:sz="8" w:space="0" w:color="auto"/>
            </w:tcBorders>
            <w:shd w:val="clear" w:color="000000" w:fill="FFFFFF"/>
            <w:vAlign w:val="center"/>
            <w:hideMark/>
          </w:tcPr>
          <w:p w14:paraId="3BADD256"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Średnioroczne stężenie pyłu zawieszonego PM10 (stanowisko pomiarowe ul. Armii Krajowej) </w:t>
            </w:r>
          </w:p>
        </w:tc>
        <w:tc>
          <w:tcPr>
            <w:tcW w:w="132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166AF939"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Wojewódzki Inspektorat Ochrony Środowiska w Katowicach, http://www.katowice.pios.gov.pl</w:t>
            </w:r>
          </w:p>
        </w:tc>
        <w:tc>
          <w:tcPr>
            <w:tcW w:w="426"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20E7BA3A" w14:textId="1522B3F1" w:rsidR="00081862" w:rsidRPr="00081862" w:rsidRDefault="00081862" w:rsidP="00015887">
            <w:pPr>
              <w:jc w:val="center"/>
              <w:rPr>
                <w:rFonts w:ascii="Verdana" w:hAnsi="Verdana" w:cs="Arial"/>
                <w:sz w:val="18"/>
                <w:szCs w:val="18"/>
              </w:rPr>
            </w:pPr>
            <w:r w:rsidRPr="00081862">
              <w:rPr>
                <w:rFonts w:ascii="Verdana" w:hAnsi="Verdana" w:cs="Arial"/>
                <w:sz w:val="18"/>
                <w:szCs w:val="18"/>
              </w:rPr>
              <w:t>48</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74E0179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3F5D17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872E6A8"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42</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B0775A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40</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838569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34</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45F968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31</w:t>
            </w:r>
          </w:p>
        </w:tc>
        <w:tc>
          <w:tcPr>
            <w:tcW w:w="53" w:type="pct"/>
            <w:vAlign w:val="center"/>
            <w:hideMark/>
          </w:tcPr>
          <w:p w14:paraId="421FB767" w14:textId="77777777" w:rsidR="00081862" w:rsidRPr="00081862" w:rsidRDefault="00081862" w:rsidP="00081862">
            <w:pPr>
              <w:rPr>
                <w:sz w:val="20"/>
                <w:szCs w:val="20"/>
              </w:rPr>
            </w:pPr>
          </w:p>
        </w:tc>
      </w:tr>
      <w:tr w:rsidR="00EC7FBD" w:rsidRPr="00081862" w14:paraId="0536A40C" w14:textId="77777777" w:rsidTr="00015887">
        <w:trPr>
          <w:trHeight w:val="270"/>
        </w:trPr>
        <w:tc>
          <w:tcPr>
            <w:tcW w:w="124" w:type="pct"/>
            <w:vMerge/>
            <w:tcBorders>
              <w:top w:val="nil"/>
              <w:left w:val="single" w:sz="8" w:space="0" w:color="auto"/>
              <w:bottom w:val="single" w:sz="8" w:space="0" w:color="000000"/>
              <w:right w:val="single" w:sz="8" w:space="0" w:color="auto"/>
            </w:tcBorders>
            <w:vAlign w:val="center"/>
            <w:hideMark/>
          </w:tcPr>
          <w:p w14:paraId="04B38F79"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000000" w:fill="FFFFFF"/>
            <w:vAlign w:val="center"/>
            <w:hideMark/>
          </w:tcPr>
          <w:p w14:paraId="7793C19C"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(norma 40</w:t>
            </w:r>
            <w:r w:rsidRPr="00081862">
              <w:rPr>
                <w:rFonts w:ascii="Verdana" w:hAnsi="Verdana" w:cs="Arial"/>
                <w:sz w:val="18"/>
                <w:szCs w:val="18"/>
              </w:rPr>
              <w:t xml:space="preserve"> </w:t>
            </w:r>
            <w:proofErr w:type="spellStart"/>
            <w:r w:rsidRPr="00081862">
              <w:rPr>
                <w:rFonts w:ascii="Verdana" w:hAnsi="Verdana" w:cs="Arial"/>
                <w:sz w:val="18"/>
                <w:szCs w:val="18"/>
              </w:rPr>
              <w:t>ug</w:t>
            </w:r>
            <w:proofErr w:type="spellEnd"/>
            <w:r w:rsidRPr="00081862">
              <w:rPr>
                <w:rFonts w:ascii="Verdana" w:hAnsi="Verdana" w:cs="Arial"/>
                <w:sz w:val="18"/>
                <w:szCs w:val="18"/>
              </w:rPr>
              <w:t>/m</w:t>
            </w:r>
            <w:r w:rsidRPr="00081862">
              <w:rPr>
                <w:rFonts w:ascii="Verdana" w:hAnsi="Verdana" w:cs="Arial"/>
                <w:sz w:val="18"/>
                <w:szCs w:val="18"/>
                <w:vertAlign w:val="superscript"/>
              </w:rPr>
              <w:t>3</w:t>
            </w:r>
            <w:r w:rsidRPr="00081862">
              <w:rPr>
                <w:rFonts w:ascii="Verdana" w:hAnsi="Verdana" w:cs="Arial"/>
                <w:sz w:val="18"/>
                <w:szCs w:val="18"/>
              </w:rPr>
              <w:t xml:space="preserve">) / </w:t>
            </w:r>
            <w:proofErr w:type="spellStart"/>
            <w:r w:rsidRPr="00081862">
              <w:rPr>
                <w:rFonts w:ascii="Verdana" w:hAnsi="Verdana" w:cs="Arial"/>
                <w:sz w:val="18"/>
                <w:szCs w:val="18"/>
              </w:rPr>
              <w:t>ug</w:t>
            </w:r>
            <w:proofErr w:type="spellEnd"/>
            <w:r w:rsidRPr="00081862">
              <w:rPr>
                <w:rFonts w:ascii="Verdana" w:hAnsi="Verdana" w:cs="Arial"/>
                <w:sz w:val="18"/>
                <w:szCs w:val="18"/>
              </w:rPr>
              <w:t>/m</w:t>
            </w:r>
            <w:r w:rsidRPr="00081862">
              <w:rPr>
                <w:rFonts w:ascii="Verdana" w:hAnsi="Verdana" w:cs="Arial"/>
                <w:sz w:val="18"/>
                <w:szCs w:val="18"/>
                <w:vertAlign w:val="superscript"/>
              </w:rPr>
              <w:t>3</w:t>
            </w:r>
          </w:p>
        </w:tc>
        <w:tc>
          <w:tcPr>
            <w:tcW w:w="1320" w:type="pct"/>
            <w:vMerge/>
            <w:tcBorders>
              <w:top w:val="nil"/>
              <w:left w:val="single" w:sz="8" w:space="0" w:color="auto"/>
              <w:bottom w:val="single" w:sz="8" w:space="0" w:color="000000"/>
              <w:right w:val="single" w:sz="8" w:space="0" w:color="auto"/>
            </w:tcBorders>
            <w:vAlign w:val="center"/>
            <w:hideMark/>
          </w:tcPr>
          <w:p w14:paraId="7A7787C3"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6A03B0D"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C063B4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61C558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808F960"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B53A4AD"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2E161A7"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B6C3794" w14:textId="77777777" w:rsidR="00081862" w:rsidRPr="00081862" w:rsidRDefault="00081862" w:rsidP="00015887">
            <w:pPr>
              <w:jc w:val="center"/>
              <w:rPr>
                <w:rFonts w:ascii="Verdana" w:hAnsi="Verdana" w:cs="Arial"/>
                <w:sz w:val="18"/>
                <w:szCs w:val="18"/>
              </w:rPr>
            </w:pPr>
          </w:p>
        </w:tc>
        <w:tc>
          <w:tcPr>
            <w:tcW w:w="53" w:type="pct"/>
            <w:vAlign w:val="center"/>
            <w:hideMark/>
          </w:tcPr>
          <w:p w14:paraId="019D28E6" w14:textId="77777777" w:rsidR="00081862" w:rsidRPr="00081862" w:rsidRDefault="00081862" w:rsidP="00081862">
            <w:pPr>
              <w:rPr>
                <w:sz w:val="20"/>
                <w:szCs w:val="20"/>
              </w:rPr>
            </w:pPr>
          </w:p>
        </w:tc>
      </w:tr>
      <w:tr w:rsidR="00EC7FBD" w:rsidRPr="00081862" w14:paraId="122D58A3"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C402572"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000000" w:fill="FFFFFF"/>
            <w:vAlign w:val="center"/>
            <w:hideMark/>
          </w:tcPr>
          <w:p w14:paraId="63E95784"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09CF6059"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73AFFC03"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163FC7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3D876E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25685CA"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C575241"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CFB401C"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DD74A5D" w14:textId="77777777" w:rsidR="00081862" w:rsidRPr="00081862" w:rsidRDefault="00081862" w:rsidP="00015887">
            <w:pPr>
              <w:jc w:val="center"/>
              <w:rPr>
                <w:rFonts w:ascii="Verdana" w:hAnsi="Verdana" w:cs="Arial"/>
                <w:sz w:val="18"/>
                <w:szCs w:val="18"/>
              </w:rPr>
            </w:pPr>
          </w:p>
        </w:tc>
        <w:tc>
          <w:tcPr>
            <w:tcW w:w="53" w:type="pct"/>
            <w:vAlign w:val="center"/>
            <w:hideMark/>
          </w:tcPr>
          <w:p w14:paraId="374CA39C" w14:textId="77777777" w:rsidR="00081862" w:rsidRPr="00081862" w:rsidRDefault="00081862" w:rsidP="00081862">
            <w:pPr>
              <w:rPr>
                <w:sz w:val="20"/>
                <w:szCs w:val="20"/>
              </w:rPr>
            </w:pPr>
          </w:p>
        </w:tc>
      </w:tr>
      <w:tr w:rsidR="00EC7FBD" w:rsidRPr="00081862" w14:paraId="41A379D9"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000000" w:fill="FFFFFF"/>
            <w:vAlign w:val="bottom"/>
            <w:hideMark/>
          </w:tcPr>
          <w:p w14:paraId="70AE2B32"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35</w:t>
            </w:r>
          </w:p>
        </w:tc>
        <w:tc>
          <w:tcPr>
            <w:tcW w:w="1145" w:type="pct"/>
            <w:tcBorders>
              <w:top w:val="nil"/>
              <w:left w:val="nil"/>
              <w:bottom w:val="nil"/>
              <w:right w:val="single" w:sz="8" w:space="0" w:color="auto"/>
            </w:tcBorders>
            <w:shd w:val="clear" w:color="000000" w:fill="FFFFFF"/>
            <w:vAlign w:val="center"/>
            <w:hideMark/>
          </w:tcPr>
          <w:p w14:paraId="64BC1007"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Średnioroczne stężenie pyłu zawieszonego PM2,5 (stanowisko </w:t>
            </w:r>
            <w:r w:rsidRPr="00081862">
              <w:rPr>
                <w:rFonts w:ascii="Verdana" w:hAnsi="Verdana" w:cs="Arial"/>
                <w:sz w:val="18"/>
                <w:szCs w:val="18"/>
              </w:rPr>
              <w:t>pomiarowe ul. Armii Krajowej)</w:t>
            </w:r>
            <w:r w:rsidRPr="00081862">
              <w:rPr>
                <w:rFonts w:ascii="Verdana" w:hAnsi="Verdana" w:cs="Arial"/>
                <w:color w:val="000000"/>
                <w:sz w:val="18"/>
                <w:szCs w:val="18"/>
              </w:rPr>
              <w:t xml:space="preserve"> </w:t>
            </w:r>
          </w:p>
        </w:tc>
        <w:tc>
          <w:tcPr>
            <w:tcW w:w="132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1DBFC7EB"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Wojewódzki Inspektorat Ochrony Środowiska w Katowicach, http://www.katowice.pios.gov.pl</w:t>
            </w:r>
          </w:p>
        </w:tc>
        <w:tc>
          <w:tcPr>
            <w:tcW w:w="426"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1654102" w14:textId="6F5DE117" w:rsidR="00081862" w:rsidRPr="00081862" w:rsidRDefault="00081862" w:rsidP="00015887">
            <w:pPr>
              <w:jc w:val="center"/>
              <w:rPr>
                <w:rFonts w:ascii="Verdana" w:hAnsi="Verdana" w:cs="Arial"/>
                <w:sz w:val="18"/>
                <w:szCs w:val="18"/>
              </w:rPr>
            </w:pPr>
            <w:r w:rsidRPr="00081862">
              <w:rPr>
                <w:rFonts w:ascii="Verdana" w:hAnsi="Verdana" w:cs="Arial"/>
                <w:sz w:val="18"/>
                <w:szCs w:val="18"/>
              </w:rPr>
              <w:t>45</w:t>
            </w:r>
          </w:p>
        </w:tc>
        <w:tc>
          <w:tcPr>
            <w:tcW w:w="283"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47BE43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FEFAAF7" w14:textId="77777777" w:rsidR="00081862" w:rsidRPr="00081862" w:rsidRDefault="00081862" w:rsidP="00015887">
            <w:pPr>
              <w:jc w:val="center"/>
              <w:rPr>
                <w:rFonts w:ascii="Verdana" w:hAnsi="Verdana" w:cs="Arial"/>
                <w:sz w:val="18"/>
                <w:szCs w:val="18"/>
              </w:rPr>
            </w:pPr>
            <w:proofErr w:type="spellStart"/>
            <w:r w:rsidRPr="00081862">
              <w:rPr>
                <w:rFonts w:ascii="Verdana" w:hAnsi="Verdana" w:cs="Arial"/>
                <w:sz w:val="18"/>
                <w:szCs w:val="18"/>
              </w:rPr>
              <w:t>b.d</w:t>
            </w:r>
            <w:proofErr w:type="spellEnd"/>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87E7F0D" w14:textId="77777777" w:rsidR="00081862" w:rsidRPr="00081862" w:rsidRDefault="00081862" w:rsidP="00015887">
            <w:pPr>
              <w:jc w:val="center"/>
              <w:rPr>
                <w:rFonts w:ascii="Verdana" w:hAnsi="Verdana" w:cs="Arial"/>
                <w:color w:val="000000"/>
                <w:sz w:val="18"/>
                <w:szCs w:val="18"/>
              </w:rPr>
            </w:pPr>
            <w:proofErr w:type="spellStart"/>
            <w:r w:rsidRPr="00081862">
              <w:rPr>
                <w:rFonts w:ascii="Verdana" w:hAnsi="Verdana" w:cs="Arial"/>
                <w:color w:val="000000"/>
                <w:sz w:val="18"/>
                <w:szCs w:val="18"/>
              </w:rPr>
              <w:t>b.d</w:t>
            </w:r>
            <w:proofErr w:type="spellEnd"/>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7DCEDD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19D1BF6" w14:textId="77777777" w:rsidR="00081862" w:rsidRPr="00081862" w:rsidRDefault="00081862" w:rsidP="00015887">
            <w:pPr>
              <w:jc w:val="center"/>
              <w:rPr>
                <w:rFonts w:ascii="Verdana" w:hAnsi="Verdana" w:cs="Arial"/>
                <w:sz w:val="18"/>
                <w:szCs w:val="18"/>
              </w:rPr>
            </w:pPr>
            <w:proofErr w:type="spellStart"/>
            <w:r w:rsidRPr="00081862">
              <w:rPr>
                <w:rFonts w:ascii="Verdana" w:hAnsi="Verdana" w:cs="Arial"/>
                <w:sz w:val="18"/>
                <w:szCs w:val="18"/>
              </w:rPr>
              <w:t>b.d</w:t>
            </w:r>
            <w:proofErr w:type="spellEnd"/>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346717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707B34BF" w14:textId="77777777" w:rsidR="00081862" w:rsidRPr="00081862" w:rsidRDefault="00081862" w:rsidP="00081862">
            <w:pPr>
              <w:rPr>
                <w:sz w:val="20"/>
                <w:szCs w:val="20"/>
              </w:rPr>
            </w:pPr>
          </w:p>
        </w:tc>
      </w:tr>
      <w:tr w:rsidR="00EC7FBD" w:rsidRPr="00081862" w14:paraId="745D05C3" w14:textId="77777777" w:rsidTr="00015887">
        <w:trPr>
          <w:trHeight w:val="270"/>
        </w:trPr>
        <w:tc>
          <w:tcPr>
            <w:tcW w:w="124" w:type="pct"/>
            <w:vMerge/>
            <w:tcBorders>
              <w:top w:val="nil"/>
              <w:left w:val="single" w:sz="8" w:space="0" w:color="auto"/>
              <w:bottom w:val="single" w:sz="8" w:space="0" w:color="000000"/>
              <w:right w:val="single" w:sz="8" w:space="0" w:color="auto"/>
            </w:tcBorders>
            <w:vAlign w:val="center"/>
            <w:hideMark/>
          </w:tcPr>
          <w:p w14:paraId="37865A6A"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000000" w:fill="FFFFFF"/>
            <w:vAlign w:val="center"/>
            <w:hideMark/>
          </w:tcPr>
          <w:p w14:paraId="38477385"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(norma 26</w:t>
            </w:r>
            <w:r w:rsidRPr="00081862">
              <w:rPr>
                <w:rFonts w:ascii="Verdana" w:hAnsi="Verdana" w:cs="Arial"/>
                <w:sz w:val="18"/>
                <w:szCs w:val="18"/>
              </w:rPr>
              <w:t xml:space="preserve"> </w:t>
            </w:r>
            <w:proofErr w:type="spellStart"/>
            <w:r w:rsidRPr="00081862">
              <w:rPr>
                <w:rFonts w:ascii="Verdana" w:hAnsi="Verdana" w:cs="Arial"/>
                <w:sz w:val="18"/>
                <w:szCs w:val="18"/>
              </w:rPr>
              <w:t>ug</w:t>
            </w:r>
            <w:proofErr w:type="spellEnd"/>
            <w:r w:rsidRPr="00081862">
              <w:rPr>
                <w:rFonts w:ascii="Verdana" w:hAnsi="Verdana" w:cs="Arial"/>
                <w:sz w:val="18"/>
                <w:szCs w:val="18"/>
              </w:rPr>
              <w:t>/m</w:t>
            </w:r>
            <w:r w:rsidRPr="00081862">
              <w:rPr>
                <w:rFonts w:ascii="Verdana" w:hAnsi="Verdana" w:cs="Arial"/>
                <w:sz w:val="18"/>
                <w:szCs w:val="18"/>
                <w:vertAlign w:val="superscript"/>
              </w:rPr>
              <w:t>3</w:t>
            </w:r>
            <w:r w:rsidRPr="00081862">
              <w:rPr>
                <w:rFonts w:ascii="Verdana" w:hAnsi="Verdana" w:cs="Arial"/>
                <w:sz w:val="18"/>
                <w:szCs w:val="18"/>
              </w:rPr>
              <w:t xml:space="preserve">) / </w:t>
            </w:r>
            <w:proofErr w:type="spellStart"/>
            <w:r w:rsidRPr="00081862">
              <w:rPr>
                <w:rFonts w:ascii="Verdana" w:hAnsi="Verdana" w:cs="Arial"/>
                <w:sz w:val="18"/>
                <w:szCs w:val="18"/>
              </w:rPr>
              <w:t>ug</w:t>
            </w:r>
            <w:proofErr w:type="spellEnd"/>
            <w:r w:rsidRPr="00081862">
              <w:rPr>
                <w:rFonts w:ascii="Verdana" w:hAnsi="Verdana" w:cs="Arial"/>
                <w:sz w:val="18"/>
                <w:szCs w:val="18"/>
              </w:rPr>
              <w:t>/m</w:t>
            </w:r>
            <w:r w:rsidRPr="00081862">
              <w:rPr>
                <w:rFonts w:ascii="Verdana" w:hAnsi="Verdana" w:cs="Arial"/>
                <w:sz w:val="18"/>
                <w:szCs w:val="18"/>
                <w:vertAlign w:val="superscript"/>
              </w:rPr>
              <w:t>3</w:t>
            </w:r>
          </w:p>
        </w:tc>
        <w:tc>
          <w:tcPr>
            <w:tcW w:w="1320" w:type="pct"/>
            <w:vMerge/>
            <w:tcBorders>
              <w:top w:val="nil"/>
              <w:left w:val="single" w:sz="8" w:space="0" w:color="auto"/>
              <w:bottom w:val="single" w:sz="8" w:space="0" w:color="000000"/>
              <w:right w:val="single" w:sz="8" w:space="0" w:color="auto"/>
            </w:tcBorders>
            <w:vAlign w:val="center"/>
            <w:hideMark/>
          </w:tcPr>
          <w:p w14:paraId="28277515"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CC3703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0B4895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90540D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99481F2"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149E999"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B934D67"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D0D3272" w14:textId="77777777" w:rsidR="00081862" w:rsidRPr="00081862" w:rsidRDefault="00081862" w:rsidP="00015887">
            <w:pPr>
              <w:jc w:val="center"/>
              <w:rPr>
                <w:rFonts w:ascii="Verdana" w:hAnsi="Verdana" w:cs="Arial"/>
                <w:sz w:val="18"/>
                <w:szCs w:val="18"/>
              </w:rPr>
            </w:pPr>
          </w:p>
        </w:tc>
        <w:tc>
          <w:tcPr>
            <w:tcW w:w="53" w:type="pct"/>
            <w:vAlign w:val="center"/>
            <w:hideMark/>
          </w:tcPr>
          <w:p w14:paraId="0E552AF1" w14:textId="77777777" w:rsidR="00081862" w:rsidRPr="00081862" w:rsidRDefault="00081862" w:rsidP="00081862">
            <w:pPr>
              <w:rPr>
                <w:sz w:val="20"/>
                <w:szCs w:val="20"/>
              </w:rPr>
            </w:pPr>
          </w:p>
        </w:tc>
      </w:tr>
      <w:tr w:rsidR="00EC7FBD" w:rsidRPr="00081862" w14:paraId="08C7BBB6"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FB2FC1B"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000000" w:fill="FFFFFF"/>
            <w:vAlign w:val="center"/>
            <w:hideMark/>
          </w:tcPr>
          <w:p w14:paraId="007E71CD"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0DE07EB9"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786A29FD"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BD9CFC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E03CC2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2BB87A6"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F4FCDD6"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3985F1D"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785A33E" w14:textId="77777777" w:rsidR="00081862" w:rsidRPr="00081862" w:rsidRDefault="00081862" w:rsidP="00015887">
            <w:pPr>
              <w:jc w:val="center"/>
              <w:rPr>
                <w:rFonts w:ascii="Verdana" w:hAnsi="Verdana" w:cs="Arial"/>
                <w:sz w:val="18"/>
                <w:szCs w:val="18"/>
              </w:rPr>
            </w:pPr>
          </w:p>
        </w:tc>
        <w:tc>
          <w:tcPr>
            <w:tcW w:w="53" w:type="pct"/>
            <w:vAlign w:val="center"/>
            <w:hideMark/>
          </w:tcPr>
          <w:p w14:paraId="4CD454D8" w14:textId="77777777" w:rsidR="00081862" w:rsidRPr="00081862" w:rsidRDefault="00081862" w:rsidP="00081862">
            <w:pPr>
              <w:rPr>
                <w:sz w:val="20"/>
                <w:szCs w:val="20"/>
              </w:rPr>
            </w:pPr>
          </w:p>
        </w:tc>
      </w:tr>
      <w:tr w:rsidR="00EC7FBD" w:rsidRPr="00081862" w14:paraId="463A170C"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000000" w:fill="FFFFFF"/>
            <w:vAlign w:val="bottom"/>
            <w:hideMark/>
          </w:tcPr>
          <w:p w14:paraId="7178F567"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36</w:t>
            </w:r>
          </w:p>
        </w:tc>
        <w:tc>
          <w:tcPr>
            <w:tcW w:w="1145" w:type="pct"/>
            <w:tcBorders>
              <w:top w:val="nil"/>
              <w:left w:val="nil"/>
              <w:bottom w:val="nil"/>
              <w:right w:val="single" w:sz="8" w:space="0" w:color="auto"/>
            </w:tcBorders>
            <w:shd w:val="clear" w:color="000000" w:fill="FFFFFF"/>
            <w:vAlign w:val="center"/>
            <w:hideMark/>
          </w:tcPr>
          <w:p w14:paraId="486B6AC7"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Ozon (stanowisko pomiarowe ul. Baczyńskiego) </w:t>
            </w:r>
          </w:p>
        </w:tc>
        <w:tc>
          <w:tcPr>
            <w:tcW w:w="132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5BEC1F98"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Wojewódzki Inspektorat Ochrony Środowiska w Katowicach, http://www.katowice.pios.gov.pl</w:t>
            </w:r>
          </w:p>
        </w:tc>
        <w:tc>
          <w:tcPr>
            <w:tcW w:w="426"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C84F91E" w14:textId="7F912690" w:rsidR="00081862" w:rsidRPr="00081862" w:rsidRDefault="00081862" w:rsidP="00015887">
            <w:pPr>
              <w:jc w:val="center"/>
              <w:rPr>
                <w:rFonts w:ascii="Verdana" w:hAnsi="Verdana" w:cs="Arial"/>
                <w:sz w:val="18"/>
                <w:szCs w:val="18"/>
              </w:rPr>
            </w:pPr>
            <w:r w:rsidRPr="00081862">
              <w:rPr>
                <w:rFonts w:ascii="Verdana" w:hAnsi="Verdana" w:cs="Arial"/>
                <w:sz w:val="18"/>
                <w:szCs w:val="18"/>
              </w:rPr>
              <w:t>148</w:t>
            </w:r>
          </w:p>
        </w:tc>
        <w:tc>
          <w:tcPr>
            <w:tcW w:w="283"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455A0C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405EAE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21270DF"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50</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880EEA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50</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54F8B9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51</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7AB691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50</w:t>
            </w:r>
          </w:p>
        </w:tc>
        <w:tc>
          <w:tcPr>
            <w:tcW w:w="53" w:type="pct"/>
            <w:vAlign w:val="center"/>
            <w:hideMark/>
          </w:tcPr>
          <w:p w14:paraId="35EC5307" w14:textId="77777777" w:rsidR="00081862" w:rsidRPr="00081862" w:rsidRDefault="00081862" w:rsidP="00081862">
            <w:pPr>
              <w:rPr>
                <w:sz w:val="20"/>
                <w:szCs w:val="20"/>
              </w:rPr>
            </w:pPr>
          </w:p>
        </w:tc>
      </w:tr>
      <w:tr w:rsidR="00EC7FBD" w:rsidRPr="00081862" w14:paraId="77EFB211" w14:textId="77777777" w:rsidTr="00015887">
        <w:trPr>
          <w:trHeight w:val="270"/>
        </w:trPr>
        <w:tc>
          <w:tcPr>
            <w:tcW w:w="124" w:type="pct"/>
            <w:vMerge/>
            <w:tcBorders>
              <w:top w:val="nil"/>
              <w:left w:val="single" w:sz="8" w:space="0" w:color="auto"/>
              <w:bottom w:val="single" w:sz="8" w:space="0" w:color="000000"/>
              <w:right w:val="single" w:sz="8" w:space="0" w:color="auto"/>
            </w:tcBorders>
            <w:vAlign w:val="center"/>
            <w:hideMark/>
          </w:tcPr>
          <w:p w14:paraId="3D930997"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000000" w:fill="FFFFFF"/>
            <w:vAlign w:val="center"/>
            <w:hideMark/>
          </w:tcPr>
          <w:p w14:paraId="4CE3C4B7"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(norma </w:t>
            </w:r>
            <w:r w:rsidRPr="00081862">
              <w:rPr>
                <w:rFonts w:ascii="Verdana" w:hAnsi="Verdana" w:cs="Arial"/>
                <w:sz w:val="18"/>
                <w:szCs w:val="18"/>
              </w:rPr>
              <w:t xml:space="preserve">125 </w:t>
            </w:r>
            <w:proofErr w:type="spellStart"/>
            <w:r w:rsidRPr="00081862">
              <w:rPr>
                <w:rFonts w:ascii="Verdana" w:hAnsi="Verdana" w:cs="Arial"/>
                <w:sz w:val="18"/>
                <w:szCs w:val="18"/>
              </w:rPr>
              <w:t>ug</w:t>
            </w:r>
            <w:proofErr w:type="spellEnd"/>
            <w:r w:rsidRPr="00081862">
              <w:rPr>
                <w:rFonts w:ascii="Verdana" w:hAnsi="Verdana" w:cs="Arial"/>
                <w:sz w:val="18"/>
                <w:szCs w:val="18"/>
              </w:rPr>
              <w:t>/m</w:t>
            </w:r>
            <w:r w:rsidRPr="00081862">
              <w:rPr>
                <w:rFonts w:ascii="Verdana" w:hAnsi="Verdana" w:cs="Arial"/>
                <w:sz w:val="18"/>
                <w:szCs w:val="18"/>
                <w:vertAlign w:val="superscript"/>
              </w:rPr>
              <w:t>3</w:t>
            </w:r>
            <w:r w:rsidRPr="00081862">
              <w:rPr>
                <w:rFonts w:ascii="Verdana" w:hAnsi="Verdana" w:cs="Arial"/>
                <w:sz w:val="18"/>
                <w:szCs w:val="18"/>
              </w:rPr>
              <w:t xml:space="preserve">) / </w:t>
            </w:r>
            <w:proofErr w:type="spellStart"/>
            <w:r w:rsidRPr="00081862">
              <w:rPr>
                <w:rFonts w:ascii="Verdana" w:hAnsi="Verdana" w:cs="Arial"/>
                <w:sz w:val="18"/>
                <w:szCs w:val="18"/>
              </w:rPr>
              <w:t>ug</w:t>
            </w:r>
            <w:proofErr w:type="spellEnd"/>
            <w:r w:rsidRPr="00081862">
              <w:rPr>
                <w:rFonts w:ascii="Verdana" w:hAnsi="Verdana" w:cs="Arial"/>
                <w:sz w:val="18"/>
                <w:szCs w:val="18"/>
              </w:rPr>
              <w:t>/m</w:t>
            </w:r>
            <w:r w:rsidRPr="00081862">
              <w:rPr>
                <w:rFonts w:ascii="Verdana" w:hAnsi="Verdana" w:cs="Arial"/>
                <w:sz w:val="18"/>
                <w:szCs w:val="18"/>
                <w:vertAlign w:val="superscript"/>
              </w:rPr>
              <w:t>3</w:t>
            </w:r>
          </w:p>
        </w:tc>
        <w:tc>
          <w:tcPr>
            <w:tcW w:w="1320" w:type="pct"/>
            <w:vMerge/>
            <w:tcBorders>
              <w:top w:val="nil"/>
              <w:left w:val="single" w:sz="8" w:space="0" w:color="auto"/>
              <w:bottom w:val="single" w:sz="8" w:space="0" w:color="000000"/>
              <w:right w:val="single" w:sz="8" w:space="0" w:color="auto"/>
            </w:tcBorders>
            <w:vAlign w:val="center"/>
            <w:hideMark/>
          </w:tcPr>
          <w:p w14:paraId="58FE78AB"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568304F"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91207A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3BCCAB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CBAA7AD"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FBF6AB7"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D6DEAA3"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CCF483C" w14:textId="77777777" w:rsidR="00081862" w:rsidRPr="00081862" w:rsidRDefault="00081862" w:rsidP="00015887">
            <w:pPr>
              <w:jc w:val="center"/>
              <w:rPr>
                <w:rFonts w:ascii="Verdana" w:hAnsi="Verdana" w:cs="Arial"/>
                <w:sz w:val="18"/>
                <w:szCs w:val="18"/>
              </w:rPr>
            </w:pPr>
          </w:p>
        </w:tc>
        <w:tc>
          <w:tcPr>
            <w:tcW w:w="53" w:type="pct"/>
            <w:vAlign w:val="center"/>
            <w:hideMark/>
          </w:tcPr>
          <w:p w14:paraId="0712D12F" w14:textId="77777777" w:rsidR="00081862" w:rsidRPr="00081862" w:rsidRDefault="00081862" w:rsidP="00081862">
            <w:pPr>
              <w:rPr>
                <w:sz w:val="20"/>
                <w:szCs w:val="20"/>
              </w:rPr>
            </w:pPr>
          </w:p>
        </w:tc>
      </w:tr>
      <w:tr w:rsidR="00EC7FBD" w:rsidRPr="00081862" w14:paraId="64BC1106"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418F26A5"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000000" w:fill="FFFFFF"/>
            <w:vAlign w:val="center"/>
            <w:hideMark/>
          </w:tcPr>
          <w:p w14:paraId="2BCA5425"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0C0ADEDE"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1814B2CF"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D1C5F9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48C7DD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CC3CA43"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E33589D"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2DB4491"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0E25E19" w14:textId="77777777" w:rsidR="00081862" w:rsidRPr="00081862" w:rsidRDefault="00081862" w:rsidP="00015887">
            <w:pPr>
              <w:jc w:val="center"/>
              <w:rPr>
                <w:rFonts w:ascii="Verdana" w:hAnsi="Verdana" w:cs="Arial"/>
                <w:sz w:val="18"/>
                <w:szCs w:val="18"/>
              </w:rPr>
            </w:pPr>
          </w:p>
        </w:tc>
        <w:tc>
          <w:tcPr>
            <w:tcW w:w="53" w:type="pct"/>
            <w:vAlign w:val="center"/>
            <w:hideMark/>
          </w:tcPr>
          <w:p w14:paraId="57409C61" w14:textId="77777777" w:rsidR="00081862" w:rsidRPr="00081862" w:rsidRDefault="00081862" w:rsidP="00081862">
            <w:pPr>
              <w:rPr>
                <w:sz w:val="20"/>
                <w:szCs w:val="20"/>
              </w:rPr>
            </w:pPr>
          </w:p>
        </w:tc>
      </w:tr>
      <w:tr w:rsidR="00EC7FBD" w:rsidRPr="00081862" w14:paraId="10565CB3"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000000" w:fill="FFFFFF"/>
            <w:vAlign w:val="bottom"/>
            <w:hideMark/>
          </w:tcPr>
          <w:p w14:paraId="1DE60094"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37</w:t>
            </w:r>
          </w:p>
        </w:tc>
        <w:tc>
          <w:tcPr>
            <w:tcW w:w="1145" w:type="pct"/>
            <w:tcBorders>
              <w:top w:val="nil"/>
              <w:left w:val="nil"/>
              <w:bottom w:val="nil"/>
              <w:right w:val="nil"/>
            </w:tcBorders>
            <w:shd w:val="clear" w:color="auto" w:fill="auto"/>
            <w:vAlign w:val="center"/>
            <w:hideMark/>
          </w:tcPr>
          <w:p w14:paraId="1BB0E8BD"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Średnioroczne stężenie </w:t>
            </w:r>
            <w:proofErr w:type="spellStart"/>
            <w:r w:rsidRPr="00081862">
              <w:rPr>
                <w:rFonts w:ascii="Verdana" w:hAnsi="Verdana" w:cs="Arial"/>
                <w:sz w:val="18"/>
                <w:szCs w:val="18"/>
              </w:rPr>
              <w:t>benzo</w:t>
            </w:r>
            <w:proofErr w:type="spellEnd"/>
            <w:r w:rsidRPr="00081862">
              <w:rPr>
                <w:rFonts w:ascii="Verdana" w:hAnsi="Verdana" w:cs="Arial"/>
                <w:sz w:val="18"/>
                <w:szCs w:val="18"/>
              </w:rPr>
              <w:t>(a)</w:t>
            </w:r>
            <w:proofErr w:type="spellStart"/>
            <w:r w:rsidRPr="00081862">
              <w:rPr>
                <w:rFonts w:ascii="Verdana" w:hAnsi="Verdana" w:cs="Arial"/>
                <w:sz w:val="18"/>
                <w:szCs w:val="18"/>
              </w:rPr>
              <w:t>pirenu</w:t>
            </w:r>
            <w:proofErr w:type="spellEnd"/>
            <w:r w:rsidRPr="00081862">
              <w:rPr>
                <w:rFonts w:ascii="Verdana" w:hAnsi="Verdana" w:cs="Arial"/>
                <w:sz w:val="18"/>
                <w:szCs w:val="18"/>
              </w:rPr>
              <w:t xml:space="preserve"> (stanowisko pomiarowe ul. Baczyńskiego) </w:t>
            </w:r>
          </w:p>
        </w:tc>
        <w:tc>
          <w:tcPr>
            <w:tcW w:w="132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CDD4C43"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Wojewódzki Inspektorat Ochrony Środowiska w Katowicach, http://www.katowice.pios.gov.pl</w:t>
            </w:r>
          </w:p>
        </w:tc>
        <w:tc>
          <w:tcPr>
            <w:tcW w:w="426"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0C389A0" w14:textId="7E816236" w:rsidR="00081862" w:rsidRPr="00081862" w:rsidRDefault="00081862" w:rsidP="00015887">
            <w:pPr>
              <w:jc w:val="center"/>
              <w:rPr>
                <w:rFonts w:ascii="Verdana" w:hAnsi="Verdana" w:cs="Arial"/>
                <w:sz w:val="18"/>
                <w:szCs w:val="18"/>
              </w:rPr>
            </w:pPr>
            <w:r w:rsidRPr="00081862">
              <w:rPr>
                <w:rFonts w:ascii="Verdana" w:hAnsi="Verdana" w:cs="Arial"/>
                <w:sz w:val="18"/>
                <w:szCs w:val="18"/>
              </w:rPr>
              <w:t>3</w:t>
            </w:r>
          </w:p>
        </w:tc>
        <w:tc>
          <w:tcPr>
            <w:tcW w:w="283"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883662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3F32517" w14:textId="77777777" w:rsidR="00081862" w:rsidRPr="00081862" w:rsidRDefault="00081862" w:rsidP="00015887">
            <w:pPr>
              <w:jc w:val="center"/>
              <w:rPr>
                <w:rFonts w:ascii="Verdana" w:hAnsi="Verdana" w:cs="Arial"/>
                <w:sz w:val="18"/>
                <w:szCs w:val="18"/>
              </w:rPr>
            </w:pPr>
            <w:proofErr w:type="spellStart"/>
            <w:r w:rsidRPr="00081862">
              <w:rPr>
                <w:rFonts w:ascii="Verdana" w:hAnsi="Verdana" w:cs="Arial"/>
                <w:sz w:val="18"/>
                <w:szCs w:val="18"/>
              </w:rPr>
              <w:t>b.d</w:t>
            </w:r>
            <w:proofErr w:type="spellEnd"/>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1E29B66" w14:textId="77777777" w:rsidR="00081862" w:rsidRPr="00081862" w:rsidRDefault="00081862" w:rsidP="00015887">
            <w:pPr>
              <w:jc w:val="center"/>
              <w:rPr>
                <w:rFonts w:ascii="Verdana" w:hAnsi="Verdana" w:cs="Arial"/>
                <w:color w:val="000000"/>
                <w:sz w:val="18"/>
                <w:szCs w:val="18"/>
              </w:rPr>
            </w:pPr>
            <w:proofErr w:type="spellStart"/>
            <w:r w:rsidRPr="00081862">
              <w:rPr>
                <w:rFonts w:ascii="Verdana" w:hAnsi="Verdana" w:cs="Arial"/>
                <w:color w:val="000000"/>
                <w:sz w:val="18"/>
                <w:szCs w:val="18"/>
              </w:rPr>
              <w:t>b.d</w:t>
            </w:r>
            <w:proofErr w:type="spellEnd"/>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D70932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2CA7686" w14:textId="77777777" w:rsidR="00081862" w:rsidRPr="00081862" w:rsidRDefault="00081862" w:rsidP="00015887">
            <w:pPr>
              <w:jc w:val="center"/>
              <w:rPr>
                <w:rFonts w:ascii="Verdana" w:hAnsi="Verdana" w:cs="Arial"/>
                <w:sz w:val="18"/>
                <w:szCs w:val="18"/>
              </w:rPr>
            </w:pPr>
            <w:proofErr w:type="spellStart"/>
            <w:r w:rsidRPr="00081862">
              <w:rPr>
                <w:rFonts w:ascii="Verdana" w:hAnsi="Verdana" w:cs="Arial"/>
                <w:sz w:val="18"/>
                <w:szCs w:val="18"/>
              </w:rPr>
              <w:t>b.d</w:t>
            </w:r>
            <w:proofErr w:type="spellEnd"/>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C31920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04BAE0FF" w14:textId="77777777" w:rsidR="00081862" w:rsidRPr="00081862" w:rsidRDefault="00081862" w:rsidP="00081862">
            <w:pPr>
              <w:rPr>
                <w:sz w:val="20"/>
                <w:szCs w:val="20"/>
              </w:rPr>
            </w:pPr>
          </w:p>
        </w:tc>
      </w:tr>
      <w:tr w:rsidR="00EC7FBD" w:rsidRPr="00081862" w14:paraId="0D3C2308" w14:textId="77777777" w:rsidTr="00015887">
        <w:trPr>
          <w:trHeight w:val="270"/>
        </w:trPr>
        <w:tc>
          <w:tcPr>
            <w:tcW w:w="124" w:type="pct"/>
            <w:vMerge/>
            <w:tcBorders>
              <w:top w:val="nil"/>
              <w:left w:val="single" w:sz="8" w:space="0" w:color="auto"/>
              <w:bottom w:val="single" w:sz="8" w:space="0" w:color="000000"/>
              <w:right w:val="single" w:sz="8" w:space="0" w:color="auto"/>
            </w:tcBorders>
            <w:vAlign w:val="center"/>
            <w:hideMark/>
          </w:tcPr>
          <w:p w14:paraId="5C2EEC22"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000000" w:fill="FFFFFF"/>
            <w:vAlign w:val="center"/>
            <w:hideMark/>
          </w:tcPr>
          <w:p w14:paraId="0F25BB88"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(norma </w:t>
            </w:r>
            <w:r w:rsidRPr="00081862">
              <w:rPr>
                <w:rFonts w:ascii="Verdana" w:hAnsi="Verdana" w:cs="Arial"/>
                <w:sz w:val="18"/>
                <w:szCs w:val="18"/>
              </w:rPr>
              <w:t xml:space="preserve">1 </w:t>
            </w:r>
            <w:proofErr w:type="spellStart"/>
            <w:r w:rsidRPr="00081862">
              <w:rPr>
                <w:rFonts w:ascii="Verdana" w:hAnsi="Verdana" w:cs="Arial"/>
                <w:sz w:val="18"/>
                <w:szCs w:val="18"/>
              </w:rPr>
              <w:t>ug</w:t>
            </w:r>
            <w:proofErr w:type="spellEnd"/>
            <w:r w:rsidRPr="00081862">
              <w:rPr>
                <w:rFonts w:ascii="Verdana" w:hAnsi="Verdana" w:cs="Arial"/>
                <w:sz w:val="18"/>
                <w:szCs w:val="18"/>
              </w:rPr>
              <w:t>/m</w:t>
            </w:r>
            <w:r w:rsidRPr="00081862">
              <w:rPr>
                <w:rFonts w:ascii="Verdana" w:hAnsi="Verdana" w:cs="Arial"/>
                <w:sz w:val="18"/>
                <w:szCs w:val="18"/>
                <w:vertAlign w:val="superscript"/>
              </w:rPr>
              <w:t>3</w:t>
            </w:r>
            <w:r w:rsidRPr="00081862">
              <w:rPr>
                <w:rFonts w:ascii="Verdana" w:hAnsi="Verdana" w:cs="Arial"/>
                <w:sz w:val="18"/>
                <w:szCs w:val="18"/>
              </w:rPr>
              <w:t xml:space="preserve">) / </w:t>
            </w:r>
            <w:proofErr w:type="spellStart"/>
            <w:r w:rsidRPr="00081862">
              <w:rPr>
                <w:rFonts w:ascii="Verdana" w:hAnsi="Verdana" w:cs="Arial"/>
                <w:sz w:val="18"/>
                <w:szCs w:val="18"/>
              </w:rPr>
              <w:t>ug</w:t>
            </w:r>
            <w:proofErr w:type="spellEnd"/>
            <w:r w:rsidRPr="00081862">
              <w:rPr>
                <w:rFonts w:ascii="Verdana" w:hAnsi="Verdana" w:cs="Arial"/>
                <w:sz w:val="18"/>
                <w:szCs w:val="18"/>
              </w:rPr>
              <w:t>/m</w:t>
            </w:r>
            <w:r w:rsidRPr="00081862">
              <w:rPr>
                <w:rFonts w:ascii="Verdana" w:hAnsi="Verdana" w:cs="Arial"/>
                <w:sz w:val="18"/>
                <w:szCs w:val="18"/>
                <w:vertAlign w:val="superscript"/>
              </w:rPr>
              <w:t>3</w:t>
            </w:r>
          </w:p>
        </w:tc>
        <w:tc>
          <w:tcPr>
            <w:tcW w:w="1320" w:type="pct"/>
            <w:vMerge/>
            <w:tcBorders>
              <w:top w:val="nil"/>
              <w:left w:val="single" w:sz="8" w:space="0" w:color="auto"/>
              <w:bottom w:val="single" w:sz="8" w:space="0" w:color="000000"/>
              <w:right w:val="single" w:sz="8" w:space="0" w:color="auto"/>
            </w:tcBorders>
            <w:vAlign w:val="center"/>
            <w:hideMark/>
          </w:tcPr>
          <w:p w14:paraId="35980874"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24891EE3"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3B72AEA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9A2FB6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C92B9B7"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3EB7686"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B2ED2BD"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E577141" w14:textId="77777777" w:rsidR="00081862" w:rsidRPr="00081862" w:rsidRDefault="00081862" w:rsidP="00015887">
            <w:pPr>
              <w:jc w:val="center"/>
              <w:rPr>
                <w:rFonts w:ascii="Verdana" w:hAnsi="Verdana" w:cs="Arial"/>
                <w:sz w:val="18"/>
                <w:szCs w:val="18"/>
              </w:rPr>
            </w:pPr>
          </w:p>
        </w:tc>
        <w:tc>
          <w:tcPr>
            <w:tcW w:w="53" w:type="pct"/>
            <w:vAlign w:val="center"/>
            <w:hideMark/>
          </w:tcPr>
          <w:p w14:paraId="6BA0A739" w14:textId="77777777" w:rsidR="00081862" w:rsidRPr="00081862" w:rsidRDefault="00081862" w:rsidP="00081862">
            <w:pPr>
              <w:rPr>
                <w:sz w:val="20"/>
                <w:szCs w:val="20"/>
              </w:rPr>
            </w:pPr>
          </w:p>
        </w:tc>
      </w:tr>
      <w:tr w:rsidR="00EC7FBD" w:rsidRPr="00081862" w14:paraId="40F2430E"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57189DFB"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000000" w:fill="FFFFFF"/>
            <w:vAlign w:val="center"/>
            <w:hideMark/>
          </w:tcPr>
          <w:p w14:paraId="6671893D"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(rok bazowy 2014) ¯</w:t>
            </w:r>
          </w:p>
        </w:tc>
        <w:tc>
          <w:tcPr>
            <w:tcW w:w="1320" w:type="pct"/>
            <w:vMerge/>
            <w:tcBorders>
              <w:top w:val="nil"/>
              <w:left w:val="single" w:sz="8" w:space="0" w:color="auto"/>
              <w:bottom w:val="single" w:sz="8" w:space="0" w:color="000000"/>
              <w:right w:val="single" w:sz="8" w:space="0" w:color="auto"/>
            </w:tcBorders>
            <w:vAlign w:val="center"/>
            <w:hideMark/>
          </w:tcPr>
          <w:p w14:paraId="2CAAC7F2"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2EC56023"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505F4A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087B7F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1AA080D"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303BBD4"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1499D70"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029C155" w14:textId="77777777" w:rsidR="00081862" w:rsidRPr="00081862" w:rsidRDefault="00081862" w:rsidP="00015887">
            <w:pPr>
              <w:jc w:val="center"/>
              <w:rPr>
                <w:rFonts w:ascii="Verdana" w:hAnsi="Verdana" w:cs="Arial"/>
                <w:sz w:val="18"/>
                <w:szCs w:val="18"/>
              </w:rPr>
            </w:pPr>
          </w:p>
        </w:tc>
        <w:tc>
          <w:tcPr>
            <w:tcW w:w="53" w:type="pct"/>
            <w:vAlign w:val="center"/>
            <w:hideMark/>
          </w:tcPr>
          <w:p w14:paraId="2CEAA615" w14:textId="77777777" w:rsidR="00081862" w:rsidRPr="00081862" w:rsidRDefault="00081862" w:rsidP="00081862">
            <w:pPr>
              <w:rPr>
                <w:sz w:val="20"/>
                <w:szCs w:val="20"/>
              </w:rPr>
            </w:pPr>
          </w:p>
        </w:tc>
      </w:tr>
      <w:tr w:rsidR="00EC7FBD" w:rsidRPr="00081862" w14:paraId="47B738AD"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000000" w:fill="FFFFFF"/>
            <w:vAlign w:val="bottom"/>
            <w:hideMark/>
          </w:tcPr>
          <w:p w14:paraId="2903383E"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38</w:t>
            </w:r>
          </w:p>
        </w:tc>
        <w:tc>
          <w:tcPr>
            <w:tcW w:w="1145" w:type="pct"/>
            <w:tcBorders>
              <w:top w:val="nil"/>
              <w:left w:val="nil"/>
              <w:bottom w:val="nil"/>
              <w:right w:val="single" w:sz="8" w:space="0" w:color="auto"/>
            </w:tcBorders>
            <w:shd w:val="clear" w:color="000000" w:fill="FFFFFF"/>
            <w:vAlign w:val="center"/>
            <w:hideMark/>
          </w:tcPr>
          <w:p w14:paraId="7B917949"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Średnioroczne stężenie dwutlenku siarki (stanowisko pomiarowe ul. Armii Krajowej) </w:t>
            </w:r>
          </w:p>
        </w:tc>
        <w:tc>
          <w:tcPr>
            <w:tcW w:w="132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16E6F2C3"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Wojewódzki Inspektorat Ochrony Środowiska w Katowicach, http://www.katowice.pios.gov.pl</w:t>
            </w:r>
          </w:p>
        </w:tc>
        <w:tc>
          <w:tcPr>
            <w:tcW w:w="426"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34FBE574" w14:textId="44A1B438" w:rsidR="00081862" w:rsidRPr="00081862" w:rsidRDefault="00081862" w:rsidP="00015887">
            <w:pPr>
              <w:jc w:val="center"/>
              <w:rPr>
                <w:rFonts w:ascii="Verdana" w:hAnsi="Verdana" w:cs="Arial"/>
                <w:sz w:val="18"/>
                <w:szCs w:val="18"/>
              </w:rPr>
            </w:pPr>
            <w:r w:rsidRPr="00081862">
              <w:rPr>
                <w:rFonts w:ascii="Verdana" w:hAnsi="Verdana" w:cs="Arial"/>
                <w:sz w:val="18"/>
                <w:szCs w:val="18"/>
              </w:rPr>
              <w:t>69</w:t>
            </w:r>
          </w:p>
        </w:tc>
        <w:tc>
          <w:tcPr>
            <w:tcW w:w="283"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3E9E58F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BC82D6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981FC25"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11,1</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AB2CE5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7,6</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8A3A51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7,2</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901655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459A3384" w14:textId="77777777" w:rsidR="00081862" w:rsidRPr="00081862" w:rsidRDefault="00081862" w:rsidP="00081862">
            <w:pPr>
              <w:rPr>
                <w:sz w:val="20"/>
                <w:szCs w:val="20"/>
              </w:rPr>
            </w:pPr>
          </w:p>
        </w:tc>
      </w:tr>
      <w:tr w:rsidR="00EC7FBD" w:rsidRPr="00081862" w14:paraId="42A2C4E6" w14:textId="77777777" w:rsidTr="00015887">
        <w:trPr>
          <w:trHeight w:val="270"/>
        </w:trPr>
        <w:tc>
          <w:tcPr>
            <w:tcW w:w="124" w:type="pct"/>
            <w:vMerge/>
            <w:tcBorders>
              <w:top w:val="nil"/>
              <w:left w:val="single" w:sz="8" w:space="0" w:color="auto"/>
              <w:bottom w:val="single" w:sz="8" w:space="0" w:color="000000"/>
              <w:right w:val="single" w:sz="8" w:space="0" w:color="auto"/>
            </w:tcBorders>
            <w:vAlign w:val="center"/>
            <w:hideMark/>
          </w:tcPr>
          <w:p w14:paraId="5B062A00"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000000" w:fill="FFFFFF"/>
            <w:vAlign w:val="center"/>
            <w:hideMark/>
          </w:tcPr>
          <w:p w14:paraId="16862416"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(norma </w:t>
            </w:r>
            <w:r w:rsidRPr="00081862">
              <w:rPr>
                <w:rFonts w:ascii="Verdana" w:hAnsi="Verdana" w:cs="Arial"/>
                <w:sz w:val="18"/>
                <w:szCs w:val="18"/>
              </w:rPr>
              <w:t xml:space="preserve">125 </w:t>
            </w:r>
            <w:proofErr w:type="spellStart"/>
            <w:r w:rsidRPr="00081862">
              <w:rPr>
                <w:rFonts w:ascii="Verdana" w:hAnsi="Verdana" w:cs="Arial"/>
                <w:sz w:val="18"/>
                <w:szCs w:val="18"/>
              </w:rPr>
              <w:t>ug</w:t>
            </w:r>
            <w:proofErr w:type="spellEnd"/>
            <w:r w:rsidRPr="00081862">
              <w:rPr>
                <w:rFonts w:ascii="Verdana" w:hAnsi="Verdana" w:cs="Arial"/>
                <w:sz w:val="18"/>
                <w:szCs w:val="18"/>
              </w:rPr>
              <w:t>/m</w:t>
            </w:r>
            <w:r w:rsidRPr="00081862">
              <w:rPr>
                <w:rFonts w:ascii="Verdana" w:hAnsi="Verdana" w:cs="Arial"/>
                <w:sz w:val="18"/>
                <w:szCs w:val="18"/>
                <w:vertAlign w:val="superscript"/>
              </w:rPr>
              <w:t>3</w:t>
            </w:r>
            <w:r w:rsidRPr="00081862">
              <w:rPr>
                <w:rFonts w:ascii="Verdana" w:hAnsi="Verdana" w:cs="Arial"/>
                <w:sz w:val="18"/>
                <w:szCs w:val="18"/>
              </w:rPr>
              <w:t xml:space="preserve">) / </w:t>
            </w:r>
            <w:proofErr w:type="spellStart"/>
            <w:r w:rsidRPr="00081862">
              <w:rPr>
                <w:rFonts w:ascii="Verdana" w:hAnsi="Verdana" w:cs="Arial"/>
                <w:sz w:val="18"/>
                <w:szCs w:val="18"/>
              </w:rPr>
              <w:t>ug</w:t>
            </w:r>
            <w:proofErr w:type="spellEnd"/>
            <w:r w:rsidRPr="00081862">
              <w:rPr>
                <w:rFonts w:ascii="Verdana" w:hAnsi="Verdana" w:cs="Arial"/>
                <w:sz w:val="18"/>
                <w:szCs w:val="18"/>
              </w:rPr>
              <w:t>/m</w:t>
            </w:r>
            <w:r w:rsidRPr="00081862">
              <w:rPr>
                <w:rFonts w:ascii="Verdana" w:hAnsi="Verdana" w:cs="Arial"/>
                <w:sz w:val="18"/>
                <w:szCs w:val="18"/>
                <w:vertAlign w:val="superscript"/>
              </w:rPr>
              <w:t>3</w:t>
            </w:r>
          </w:p>
        </w:tc>
        <w:tc>
          <w:tcPr>
            <w:tcW w:w="1320" w:type="pct"/>
            <w:vMerge/>
            <w:tcBorders>
              <w:top w:val="nil"/>
              <w:left w:val="single" w:sz="8" w:space="0" w:color="auto"/>
              <w:bottom w:val="single" w:sz="8" w:space="0" w:color="000000"/>
              <w:right w:val="single" w:sz="8" w:space="0" w:color="auto"/>
            </w:tcBorders>
            <w:vAlign w:val="center"/>
            <w:hideMark/>
          </w:tcPr>
          <w:p w14:paraId="33230A8D"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258A3A7"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D8B351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08114D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3085ED5"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32AE11B"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F0A867A"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1D5BC9A" w14:textId="77777777" w:rsidR="00081862" w:rsidRPr="00081862" w:rsidRDefault="00081862" w:rsidP="00015887">
            <w:pPr>
              <w:jc w:val="center"/>
              <w:rPr>
                <w:rFonts w:ascii="Verdana" w:hAnsi="Verdana" w:cs="Arial"/>
                <w:sz w:val="18"/>
                <w:szCs w:val="18"/>
              </w:rPr>
            </w:pPr>
          </w:p>
        </w:tc>
        <w:tc>
          <w:tcPr>
            <w:tcW w:w="53" w:type="pct"/>
            <w:vAlign w:val="center"/>
            <w:hideMark/>
          </w:tcPr>
          <w:p w14:paraId="2FB15F53" w14:textId="77777777" w:rsidR="00081862" w:rsidRPr="00081862" w:rsidRDefault="00081862" w:rsidP="00081862">
            <w:pPr>
              <w:rPr>
                <w:sz w:val="20"/>
                <w:szCs w:val="20"/>
              </w:rPr>
            </w:pPr>
          </w:p>
        </w:tc>
      </w:tr>
      <w:tr w:rsidR="00EC7FBD" w:rsidRPr="00081862" w14:paraId="7D295064"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79688BE9"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000000" w:fill="FFFFFF"/>
            <w:vAlign w:val="center"/>
            <w:hideMark/>
          </w:tcPr>
          <w:p w14:paraId="3ACC5A1D"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r w:rsidRPr="00081862">
              <w:rPr>
                <w:rFonts w:ascii="Symbol" w:hAnsi="Symbol" w:cs="Arial"/>
                <w:color w:val="000000"/>
                <w:sz w:val="18"/>
                <w:szCs w:val="18"/>
              </w:rPr>
              <w:t></w:t>
            </w:r>
            <w:r w:rsidRPr="00081862">
              <w:rPr>
                <w:rFonts w:ascii="Verdana" w:hAnsi="Verdana" w:cs="Arial"/>
                <w:color w:val="000000"/>
                <w:sz w:val="16"/>
                <w:szCs w:val="16"/>
              </w:rPr>
              <w:t xml:space="preserve">Od 2015 r. norma 20 </w:t>
            </w:r>
            <w:proofErr w:type="spellStart"/>
            <w:r w:rsidRPr="00081862">
              <w:rPr>
                <w:rFonts w:ascii="Verdana" w:hAnsi="Verdana" w:cs="Arial"/>
                <w:color w:val="000000"/>
                <w:sz w:val="16"/>
                <w:szCs w:val="16"/>
              </w:rPr>
              <w:t>ug</w:t>
            </w:r>
            <w:proofErr w:type="spellEnd"/>
            <w:r w:rsidRPr="00081862">
              <w:rPr>
                <w:rFonts w:ascii="Verdana" w:hAnsi="Verdana" w:cs="Arial"/>
                <w:color w:val="000000"/>
                <w:sz w:val="16"/>
                <w:szCs w:val="16"/>
              </w:rPr>
              <w:t>/m3</w:t>
            </w:r>
          </w:p>
        </w:tc>
        <w:tc>
          <w:tcPr>
            <w:tcW w:w="1320" w:type="pct"/>
            <w:vMerge/>
            <w:tcBorders>
              <w:top w:val="nil"/>
              <w:left w:val="single" w:sz="8" w:space="0" w:color="auto"/>
              <w:bottom w:val="single" w:sz="8" w:space="0" w:color="000000"/>
              <w:right w:val="single" w:sz="8" w:space="0" w:color="auto"/>
            </w:tcBorders>
            <w:vAlign w:val="center"/>
            <w:hideMark/>
          </w:tcPr>
          <w:p w14:paraId="4CA9D6BD"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2A9FE01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264742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2C8AC9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79143EB"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AE750F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71A9961"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327B032B" w14:textId="77777777" w:rsidR="00081862" w:rsidRPr="00081862" w:rsidRDefault="00081862" w:rsidP="00015887">
            <w:pPr>
              <w:jc w:val="center"/>
              <w:rPr>
                <w:rFonts w:ascii="Verdana" w:hAnsi="Verdana" w:cs="Arial"/>
                <w:sz w:val="18"/>
                <w:szCs w:val="18"/>
              </w:rPr>
            </w:pPr>
          </w:p>
        </w:tc>
        <w:tc>
          <w:tcPr>
            <w:tcW w:w="53" w:type="pct"/>
            <w:vAlign w:val="center"/>
            <w:hideMark/>
          </w:tcPr>
          <w:p w14:paraId="343555CC" w14:textId="77777777" w:rsidR="00081862" w:rsidRPr="00081862" w:rsidRDefault="00081862" w:rsidP="00081862">
            <w:pPr>
              <w:rPr>
                <w:sz w:val="20"/>
                <w:szCs w:val="20"/>
              </w:rPr>
            </w:pPr>
          </w:p>
        </w:tc>
      </w:tr>
      <w:tr w:rsidR="00EC7FBD" w:rsidRPr="00081862" w14:paraId="26CACBE6" w14:textId="77777777" w:rsidTr="00015887">
        <w:trPr>
          <w:trHeight w:val="470"/>
        </w:trPr>
        <w:tc>
          <w:tcPr>
            <w:tcW w:w="124" w:type="pct"/>
            <w:vMerge w:val="restart"/>
            <w:tcBorders>
              <w:top w:val="nil"/>
              <w:left w:val="single" w:sz="8" w:space="0" w:color="auto"/>
              <w:bottom w:val="nil"/>
              <w:right w:val="single" w:sz="8" w:space="0" w:color="auto"/>
            </w:tcBorders>
            <w:shd w:val="clear" w:color="000000" w:fill="FFFFFF"/>
            <w:vAlign w:val="bottom"/>
            <w:hideMark/>
          </w:tcPr>
          <w:p w14:paraId="34FE1200"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39</w:t>
            </w:r>
          </w:p>
        </w:tc>
        <w:tc>
          <w:tcPr>
            <w:tcW w:w="1145" w:type="pct"/>
            <w:tcBorders>
              <w:top w:val="nil"/>
              <w:left w:val="nil"/>
              <w:bottom w:val="nil"/>
              <w:right w:val="single" w:sz="8" w:space="0" w:color="auto"/>
            </w:tcBorders>
            <w:shd w:val="clear" w:color="000000" w:fill="FFFFFF"/>
            <w:vAlign w:val="center"/>
            <w:hideMark/>
          </w:tcPr>
          <w:p w14:paraId="120565A4"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Średnioroczne stężenie dwutlenku azotu (stanowisko pomiarowe ul. Armii Krajowej) </w:t>
            </w:r>
          </w:p>
        </w:tc>
        <w:tc>
          <w:tcPr>
            <w:tcW w:w="1320" w:type="pct"/>
            <w:vMerge w:val="restart"/>
            <w:tcBorders>
              <w:top w:val="nil"/>
              <w:left w:val="single" w:sz="8" w:space="0" w:color="auto"/>
              <w:bottom w:val="nil"/>
              <w:right w:val="single" w:sz="8" w:space="0" w:color="auto"/>
            </w:tcBorders>
            <w:shd w:val="clear" w:color="000000" w:fill="FFFFFF"/>
            <w:vAlign w:val="center"/>
            <w:hideMark/>
          </w:tcPr>
          <w:p w14:paraId="7418FDAC"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Wojewódzki Inspektorat Ochrony Środowiska w Katowicach, http://www.katowice.pios.gov.pl</w:t>
            </w:r>
          </w:p>
        </w:tc>
        <w:tc>
          <w:tcPr>
            <w:tcW w:w="426" w:type="pct"/>
            <w:vMerge w:val="restart"/>
            <w:tcBorders>
              <w:top w:val="nil"/>
              <w:left w:val="single" w:sz="8" w:space="0" w:color="auto"/>
              <w:bottom w:val="nil"/>
              <w:right w:val="single" w:sz="8" w:space="0" w:color="auto"/>
            </w:tcBorders>
            <w:shd w:val="clear" w:color="000000" w:fill="FFFFFF"/>
            <w:vAlign w:val="center"/>
            <w:hideMark/>
          </w:tcPr>
          <w:p w14:paraId="7DC8990E" w14:textId="0A8B92E7" w:rsidR="00081862" w:rsidRPr="00081862" w:rsidRDefault="00081862" w:rsidP="00015887">
            <w:pPr>
              <w:jc w:val="center"/>
              <w:rPr>
                <w:rFonts w:ascii="Verdana" w:hAnsi="Verdana" w:cs="Arial"/>
                <w:sz w:val="18"/>
                <w:szCs w:val="18"/>
              </w:rPr>
            </w:pPr>
            <w:r w:rsidRPr="00081862">
              <w:rPr>
                <w:rFonts w:ascii="Verdana" w:hAnsi="Verdana" w:cs="Arial"/>
                <w:sz w:val="18"/>
                <w:szCs w:val="18"/>
              </w:rPr>
              <w:t>19</w:t>
            </w:r>
          </w:p>
        </w:tc>
        <w:tc>
          <w:tcPr>
            <w:tcW w:w="283" w:type="pct"/>
            <w:vMerge w:val="restart"/>
            <w:tcBorders>
              <w:top w:val="nil"/>
              <w:left w:val="single" w:sz="8" w:space="0" w:color="auto"/>
              <w:bottom w:val="nil"/>
              <w:right w:val="single" w:sz="8" w:space="0" w:color="auto"/>
            </w:tcBorders>
            <w:shd w:val="clear" w:color="000000" w:fill="FFFFFF"/>
            <w:vAlign w:val="center"/>
            <w:hideMark/>
          </w:tcPr>
          <w:p w14:paraId="13A4ABB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39</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2F5D630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36</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2CACD691"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36</w:t>
            </w:r>
          </w:p>
        </w:tc>
        <w:tc>
          <w:tcPr>
            <w:tcW w:w="330" w:type="pct"/>
            <w:vMerge w:val="restart"/>
            <w:tcBorders>
              <w:top w:val="nil"/>
              <w:left w:val="single" w:sz="8" w:space="0" w:color="auto"/>
              <w:bottom w:val="nil"/>
              <w:right w:val="single" w:sz="8" w:space="0" w:color="auto"/>
            </w:tcBorders>
            <w:shd w:val="clear" w:color="auto" w:fill="auto"/>
            <w:noWrap/>
            <w:vAlign w:val="center"/>
            <w:hideMark/>
          </w:tcPr>
          <w:p w14:paraId="7DB0360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37</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C1614C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6279C3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32</w:t>
            </w:r>
          </w:p>
        </w:tc>
        <w:tc>
          <w:tcPr>
            <w:tcW w:w="53" w:type="pct"/>
            <w:vAlign w:val="center"/>
            <w:hideMark/>
          </w:tcPr>
          <w:p w14:paraId="58A0AAF1" w14:textId="77777777" w:rsidR="00081862" w:rsidRPr="00081862" w:rsidRDefault="00081862" w:rsidP="00081862">
            <w:pPr>
              <w:rPr>
                <w:sz w:val="20"/>
                <w:szCs w:val="20"/>
              </w:rPr>
            </w:pPr>
          </w:p>
        </w:tc>
      </w:tr>
      <w:tr w:rsidR="00EC7FBD" w:rsidRPr="00081862" w14:paraId="594A2FCF" w14:textId="77777777" w:rsidTr="00015887">
        <w:trPr>
          <w:trHeight w:val="270"/>
        </w:trPr>
        <w:tc>
          <w:tcPr>
            <w:tcW w:w="124" w:type="pct"/>
            <w:vMerge/>
            <w:tcBorders>
              <w:top w:val="nil"/>
              <w:left w:val="single" w:sz="8" w:space="0" w:color="auto"/>
              <w:bottom w:val="nil"/>
              <w:right w:val="single" w:sz="8" w:space="0" w:color="auto"/>
            </w:tcBorders>
            <w:vAlign w:val="center"/>
            <w:hideMark/>
          </w:tcPr>
          <w:p w14:paraId="4CFD030E"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000000" w:fill="FFFFFF"/>
            <w:vAlign w:val="center"/>
            <w:hideMark/>
          </w:tcPr>
          <w:p w14:paraId="216B1B63"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(norma </w:t>
            </w:r>
            <w:r w:rsidRPr="00081862">
              <w:rPr>
                <w:rFonts w:ascii="Verdana" w:hAnsi="Verdana" w:cs="Arial"/>
                <w:sz w:val="18"/>
                <w:szCs w:val="18"/>
              </w:rPr>
              <w:t xml:space="preserve">40 </w:t>
            </w:r>
            <w:proofErr w:type="spellStart"/>
            <w:r w:rsidRPr="00081862">
              <w:rPr>
                <w:rFonts w:ascii="Verdana" w:hAnsi="Verdana" w:cs="Arial"/>
                <w:sz w:val="18"/>
                <w:szCs w:val="18"/>
              </w:rPr>
              <w:t>ug</w:t>
            </w:r>
            <w:proofErr w:type="spellEnd"/>
            <w:r w:rsidRPr="00081862">
              <w:rPr>
                <w:rFonts w:ascii="Verdana" w:hAnsi="Verdana" w:cs="Arial"/>
                <w:sz w:val="18"/>
                <w:szCs w:val="18"/>
              </w:rPr>
              <w:t>/m</w:t>
            </w:r>
            <w:r w:rsidRPr="00081862">
              <w:rPr>
                <w:rFonts w:ascii="Verdana" w:hAnsi="Verdana" w:cs="Arial"/>
                <w:sz w:val="18"/>
                <w:szCs w:val="18"/>
                <w:vertAlign w:val="superscript"/>
              </w:rPr>
              <w:t>3</w:t>
            </w:r>
            <w:r w:rsidRPr="00081862">
              <w:rPr>
                <w:rFonts w:ascii="Verdana" w:hAnsi="Verdana" w:cs="Arial"/>
                <w:sz w:val="18"/>
                <w:szCs w:val="18"/>
              </w:rPr>
              <w:t xml:space="preserve">) / </w:t>
            </w:r>
            <w:proofErr w:type="spellStart"/>
            <w:r w:rsidRPr="00081862">
              <w:rPr>
                <w:rFonts w:ascii="Verdana" w:hAnsi="Verdana" w:cs="Arial"/>
                <w:sz w:val="18"/>
                <w:szCs w:val="18"/>
              </w:rPr>
              <w:t>ug</w:t>
            </w:r>
            <w:proofErr w:type="spellEnd"/>
            <w:r w:rsidRPr="00081862">
              <w:rPr>
                <w:rFonts w:ascii="Verdana" w:hAnsi="Verdana" w:cs="Arial"/>
                <w:sz w:val="18"/>
                <w:szCs w:val="18"/>
              </w:rPr>
              <w:t>/m</w:t>
            </w:r>
            <w:r w:rsidRPr="00081862">
              <w:rPr>
                <w:rFonts w:ascii="Verdana" w:hAnsi="Verdana" w:cs="Arial"/>
                <w:sz w:val="18"/>
                <w:szCs w:val="18"/>
                <w:vertAlign w:val="superscript"/>
              </w:rPr>
              <w:t>3</w:t>
            </w:r>
          </w:p>
        </w:tc>
        <w:tc>
          <w:tcPr>
            <w:tcW w:w="1320" w:type="pct"/>
            <w:vMerge/>
            <w:tcBorders>
              <w:top w:val="nil"/>
              <w:left w:val="single" w:sz="8" w:space="0" w:color="auto"/>
              <w:bottom w:val="nil"/>
              <w:right w:val="single" w:sz="8" w:space="0" w:color="auto"/>
            </w:tcBorders>
            <w:vAlign w:val="center"/>
            <w:hideMark/>
          </w:tcPr>
          <w:p w14:paraId="25065CA3"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001CB17C"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67D1947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6E39C92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39E72501"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nil"/>
              <w:right w:val="single" w:sz="8" w:space="0" w:color="auto"/>
            </w:tcBorders>
            <w:vAlign w:val="center"/>
            <w:hideMark/>
          </w:tcPr>
          <w:p w14:paraId="73835B9F"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15ECED0"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D30B256" w14:textId="77777777" w:rsidR="00081862" w:rsidRPr="00081862" w:rsidRDefault="00081862" w:rsidP="00015887">
            <w:pPr>
              <w:jc w:val="center"/>
              <w:rPr>
                <w:rFonts w:ascii="Verdana" w:hAnsi="Verdana" w:cs="Arial"/>
                <w:sz w:val="18"/>
                <w:szCs w:val="18"/>
              </w:rPr>
            </w:pPr>
          </w:p>
        </w:tc>
        <w:tc>
          <w:tcPr>
            <w:tcW w:w="53" w:type="pct"/>
            <w:vAlign w:val="center"/>
            <w:hideMark/>
          </w:tcPr>
          <w:p w14:paraId="503696F6" w14:textId="77777777" w:rsidR="00081862" w:rsidRPr="00081862" w:rsidRDefault="00081862" w:rsidP="00081862">
            <w:pPr>
              <w:rPr>
                <w:sz w:val="20"/>
                <w:szCs w:val="20"/>
              </w:rPr>
            </w:pPr>
          </w:p>
        </w:tc>
      </w:tr>
      <w:tr w:rsidR="00EC7FBD" w:rsidRPr="00081862" w14:paraId="1E09CF76"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0E190D3E"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000000" w:fill="FFFFFF"/>
            <w:vAlign w:val="center"/>
            <w:hideMark/>
          </w:tcPr>
          <w:p w14:paraId="721DAC5B"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nil"/>
              <w:right w:val="single" w:sz="8" w:space="0" w:color="auto"/>
            </w:tcBorders>
            <w:vAlign w:val="center"/>
            <w:hideMark/>
          </w:tcPr>
          <w:p w14:paraId="776A1F08"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3D357F6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486551E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72031F2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7CCFAD2D"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nil"/>
              <w:right w:val="single" w:sz="8" w:space="0" w:color="auto"/>
            </w:tcBorders>
            <w:vAlign w:val="center"/>
            <w:hideMark/>
          </w:tcPr>
          <w:p w14:paraId="4633A197"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5CAFCA4"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74AF0CE" w14:textId="77777777" w:rsidR="00081862" w:rsidRPr="00081862" w:rsidRDefault="00081862" w:rsidP="00015887">
            <w:pPr>
              <w:jc w:val="center"/>
              <w:rPr>
                <w:rFonts w:ascii="Verdana" w:hAnsi="Verdana" w:cs="Arial"/>
                <w:sz w:val="18"/>
                <w:szCs w:val="18"/>
              </w:rPr>
            </w:pPr>
          </w:p>
        </w:tc>
        <w:tc>
          <w:tcPr>
            <w:tcW w:w="53" w:type="pct"/>
            <w:vAlign w:val="center"/>
            <w:hideMark/>
          </w:tcPr>
          <w:p w14:paraId="3104BE6B" w14:textId="77777777" w:rsidR="00081862" w:rsidRPr="00081862" w:rsidRDefault="00081862" w:rsidP="00081862">
            <w:pPr>
              <w:rPr>
                <w:sz w:val="20"/>
                <w:szCs w:val="20"/>
              </w:rPr>
            </w:pPr>
          </w:p>
        </w:tc>
      </w:tr>
      <w:tr w:rsidR="00EC7FBD" w:rsidRPr="00081862" w14:paraId="28B962D3" w14:textId="77777777" w:rsidTr="00015887">
        <w:trPr>
          <w:trHeight w:val="270"/>
        </w:trPr>
        <w:tc>
          <w:tcPr>
            <w:tcW w:w="4947" w:type="pct"/>
            <w:gridSpan w:val="10"/>
            <w:tcBorders>
              <w:top w:val="single" w:sz="8" w:space="0" w:color="auto"/>
              <w:left w:val="single" w:sz="8" w:space="0" w:color="auto"/>
              <w:bottom w:val="single" w:sz="8" w:space="0" w:color="auto"/>
              <w:right w:val="single" w:sz="8" w:space="0" w:color="000000"/>
            </w:tcBorders>
            <w:shd w:val="clear" w:color="000000" w:fill="99CC00"/>
            <w:vAlign w:val="center"/>
            <w:hideMark/>
          </w:tcPr>
          <w:p w14:paraId="7968AB5E" w14:textId="77777777" w:rsidR="00081862" w:rsidRPr="00081862" w:rsidRDefault="00081862" w:rsidP="00015887">
            <w:pPr>
              <w:jc w:val="center"/>
              <w:rPr>
                <w:rFonts w:ascii="Verdana" w:hAnsi="Verdana" w:cs="Arial"/>
                <w:b/>
                <w:bCs/>
                <w:sz w:val="18"/>
                <w:szCs w:val="18"/>
              </w:rPr>
            </w:pPr>
            <w:r w:rsidRPr="00081862">
              <w:rPr>
                <w:rFonts w:ascii="Verdana" w:hAnsi="Verdana" w:cs="Arial"/>
                <w:b/>
                <w:bCs/>
                <w:sz w:val="18"/>
                <w:szCs w:val="18"/>
              </w:rPr>
              <w:t>A.6 Poprawa efektywności energetycznej miasta.</w:t>
            </w:r>
          </w:p>
        </w:tc>
        <w:tc>
          <w:tcPr>
            <w:tcW w:w="53" w:type="pct"/>
            <w:vAlign w:val="center"/>
            <w:hideMark/>
          </w:tcPr>
          <w:p w14:paraId="3F833C9E" w14:textId="77777777" w:rsidR="00081862" w:rsidRPr="00081862" w:rsidRDefault="00081862" w:rsidP="00081862">
            <w:pPr>
              <w:rPr>
                <w:sz w:val="20"/>
                <w:szCs w:val="20"/>
              </w:rPr>
            </w:pPr>
          </w:p>
        </w:tc>
      </w:tr>
      <w:tr w:rsidR="00EC7FBD" w:rsidRPr="00081862" w14:paraId="4527D8BC"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6B1101EE"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40</w:t>
            </w:r>
          </w:p>
        </w:tc>
        <w:tc>
          <w:tcPr>
            <w:tcW w:w="1145" w:type="pct"/>
            <w:tcBorders>
              <w:top w:val="nil"/>
              <w:left w:val="nil"/>
              <w:bottom w:val="nil"/>
              <w:right w:val="single" w:sz="8" w:space="0" w:color="auto"/>
            </w:tcBorders>
            <w:shd w:val="clear" w:color="auto" w:fill="auto"/>
            <w:vAlign w:val="center"/>
            <w:hideMark/>
          </w:tcPr>
          <w:p w14:paraId="0683FA08" w14:textId="77777777" w:rsidR="00081862" w:rsidRPr="00081862" w:rsidRDefault="00081862" w:rsidP="00015887">
            <w:pPr>
              <w:rPr>
                <w:rFonts w:ascii="Verdana" w:hAnsi="Verdana" w:cs="Arial"/>
                <w:sz w:val="18"/>
                <w:szCs w:val="18"/>
              </w:rPr>
            </w:pPr>
            <w:r w:rsidRPr="00081862">
              <w:rPr>
                <w:rFonts w:ascii="Verdana" w:hAnsi="Verdana" w:cs="Arial"/>
                <w:sz w:val="18"/>
                <w:szCs w:val="18"/>
              </w:rPr>
              <w:t>Liczba odbiorców energii elektrycznej w gospodarstwach domowych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101BAE0C"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0F0AB2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98 385</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7BE196E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99 768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867298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98 641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8B12BEF"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100 289</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FEF4E6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100 513</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A9EE84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100 393</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D41F47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564C38B2" w14:textId="77777777" w:rsidR="00081862" w:rsidRPr="00081862" w:rsidRDefault="00081862" w:rsidP="00081862">
            <w:pPr>
              <w:rPr>
                <w:sz w:val="20"/>
                <w:szCs w:val="20"/>
              </w:rPr>
            </w:pPr>
          </w:p>
        </w:tc>
      </w:tr>
      <w:tr w:rsidR="00EC7FBD" w:rsidRPr="00081862" w14:paraId="232C76D9"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4B2767F"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D78A393"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48283C82"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AA615AD"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09A6E8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F8E30D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CF48A1D"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C63447D"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74753F7"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66CFB6E" w14:textId="77777777" w:rsidR="00081862" w:rsidRPr="00081862" w:rsidRDefault="00081862" w:rsidP="00015887">
            <w:pPr>
              <w:jc w:val="center"/>
              <w:rPr>
                <w:rFonts w:ascii="Verdana" w:hAnsi="Verdana" w:cs="Arial"/>
                <w:sz w:val="18"/>
                <w:szCs w:val="18"/>
              </w:rPr>
            </w:pPr>
          </w:p>
        </w:tc>
        <w:tc>
          <w:tcPr>
            <w:tcW w:w="53" w:type="pct"/>
            <w:vAlign w:val="center"/>
            <w:hideMark/>
          </w:tcPr>
          <w:p w14:paraId="6DF6767C" w14:textId="77777777" w:rsidR="00081862" w:rsidRPr="00081862" w:rsidRDefault="00081862" w:rsidP="00081862">
            <w:pPr>
              <w:rPr>
                <w:sz w:val="20"/>
                <w:szCs w:val="20"/>
              </w:rPr>
            </w:pPr>
          </w:p>
        </w:tc>
      </w:tr>
      <w:tr w:rsidR="00EC7FBD" w:rsidRPr="00081862" w14:paraId="0D9350C9"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BD829C9"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41</w:t>
            </w:r>
          </w:p>
        </w:tc>
        <w:tc>
          <w:tcPr>
            <w:tcW w:w="1145" w:type="pct"/>
            <w:tcBorders>
              <w:top w:val="nil"/>
              <w:left w:val="nil"/>
              <w:bottom w:val="nil"/>
              <w:right w:val="single" w:sz="8" w:space="0" w:color="auto"/>
            </w:tcBorders>
            <w:shd w:val="clear" w:color="auto" w:fill="auto"/>
            <w:vAlign w:val="center"/>
            <w:hideMark/>
          </w:tcPr>
          <w:p w14:paraId="2EC804BF" w14:textId="77777777" w:rsidR="00081862" w:rsidRPr="00081862" w:rsidRDefault="00081862" w:rsidP="00015887">
            <w:pPr>
              <w:rPr>
                <w:rFonts w:ascii="Verdana" w:hAnsi="Verdana" w:cs="Arial"/>
                <w:sz w:val="18"/>
                <w:szCs w:val="18"/>
              </w:rPr>
            </w:pPr>
            <w:r w:rsidRPr="00081862">
              <w:rPr>
                <w:rFonts w:ascii="Verdana" w:hAnsi="Verdana" w:cs="Arial"/>
                <w:sz w:val="18"/>
                <w:szCs w:val="18"/>
              </w:rPr>
              <w:t>Zużycie energii elektrycznej na niskim napięciu na 1 mieszkańca) / kWh</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A6AEFA0"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377979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704,84</w:t>
            </w:r>
          </w:p>
        </w:tc>
        <w:tc>
          <w:tcPr>
            <w:tcW w:w="28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DFFDDE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708,35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BF1343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712,04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F6D3CDB"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740,79</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CC488C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747,42</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AC037C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756,87</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B29707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6FCC5986" w14:textId="77777777" w:rsidR="00081862" w:rsidRPr="00081862" w:rsidRDefault="00081862" w:rsidP="00081862">
            <w:pPr>
              <w:rPr>
                <w:sz w:val="20"/>
                <w:szCs w:val="20"/>
              </w:rPr>
            </w:pPr>
          </w:p>
        </w:tc>
      </w:tr>
      <w:tr w:rsidR="00EC7FBD" w:rsidRPr="00081862" w14:paraId="36C4A84C"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78EE018"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F37F7F2"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512FE916"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60DD9AB"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C64457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DC8F57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17DA1E8"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BB92CA8"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9F2E7AB"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6AE85A0" w14:textId="77777777" w:rsidR="00081862" w:rsidRPr="00081862" w:rsidRDefault="00081862" w:rsidP="00015887">
            <w:pPr>
              <w:jc w:val="center"/>
              <w:rPr>
                <w:rFonts w:ascii="Verdana" w:hAnsi="Verdana" w:cs="Arial"/>
                <w:sz w:val="18"/>
                <w:szCs w:val="18"/>
              </w:rPr>
            </w:pPr>
          </w:p>
        </w:tc>
        <w:tc>
          <w:tcPr>
            <w:tcW w:w="53" w:type="pct"/>
            <w:vAlign w:val="center"/>
            <w:hideMark/>
          </w:tcPr>
          <w:p w14:paraId="20494ABB" w14:textId="77777777" w:rsidR="00081862" w:rsidRPr="00081862" w:rsidRDefault="00081862" w:rsidP="00081862">
            <w:pPr>
              <w:rPr>
                <w:sz w:val="20"/>
                <w:szCs w:val="20"/>
              </w:rPr>
            </w:pPr>
          </w:p>
        </w:tc>
      </w:tr>
      <w:tr w:rsidR="00EC7FBD" w:rsidRPr="00081862" w14:paraId="221009F0" w14:textId="77777777" w:rsidTr="00015887">
        <w:trPr>
          <w:trHeight w:val="50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1794693"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42</w:t>
            </w:r>
          </w:p>
        </w:tc>
        <w:tc>
          <w:tcPr>
            <w:tcW w:w="1145" w:type="pct"/>
            <w:tcBorders>
              <w:top w:val="nil"/>
              <w:left w:val="nil"/>
              <w:bottom w:val="nil"/>
              <w:right w:val="single" w:sz="8" w:space="0" w:color="auto"/>
            </w:tcBorders>
            <w:shd w:val="clear" w:color="auto" w:fill="auto"/>
            <w:vAlign w:val="center"/>
            <w:hideMark/>
          </w:tcPr>
          <w:p w14:paraId="14953C83" w14:textId="77777777" w:rsidR="00081862" w:rsidRPr="00081862" w:rsidRDefault="00081862" w:rsidP="00015887">
            <w:pPr>
              <w:rPr>
                <w:rFonts w:ascii="Verdana" w:hAnsi="Verdana" w:cs="Arial"/>
                <w:sz w:val="18"/>
                <w:szCs w:val="18"/>
              </w:rPr>
            </w:pPr>
            <w:r w:rsidRPr="00081862">
              <w:rPr>
                <w:rFonts w:ascii="Verdana" w:hAnsi="Verdana" w:cs="Arial"/>
                <w:sz w:val="18"/>
                <w:szCs w:val="18"/>
              </w:rPr>
              <w:t>Zużycie gazu z sieci na 1 mieszkańca w gospodarstwach domowych / m</w:t>
            </w:r>
            <w:r w:rsidRPr="00081862">
              <w:rPr>
                <w:rFonts w:ascii="Verdana" w:hAnsi="Verdana" w:cs="Arial"/>
                <w:sz w:val="18"/>
                <w:szCs w:val="18"/>
                <w:vertAlign w:val="superscript"/>
              </w:rPr>
              <w:t>3</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3C3F2F87"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5F0F21E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124,40</w:t>
            </w:r>
          </w:p>
        </w:tc>
        <w:tc>
          <w:tcPr>
            <w:tcW w:w="28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293E51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127,0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EC9A01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130,7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80E82CA" w14:textId="77777777" w:rsidR="00081862" w:rsidRPr="00081862" w:rsidRDefault="00081862" w:rsidP="00015887">
            <w:pPr>
              <w:jc w:val="center"/>
              <w:rPr>
                <w:rFonts w:ascii="Verdana" w:hAnsi="Verdana" w:cs="Arial"/>
                <w:color w:val="000000"/>
                <w:sz w:val="18"/>
                <w:szCs w:val="18"/>
              </w:rPr>
            </w:pPr>
            <w:proofErr w:type="spellStart"/>
            <w:r w:rsidRPr="00081862">
              <w:rPr>
                <w:rFonts w:ascii="Verdana" w:hAnsi="Verdana" w:cs="Arial"/>
                <w:color w:val="000000"/>
                <w:sz w:val="18"/>
                <w:szCs w:val="18"/>
              </w:rPr>
              <w:t>b.d</w:t>
            </w:r>
            <w:proofErr w:type="spellEnd"/>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FBC7EAF" w14:textId="77777777" w:rsidR="00081862" w:rsidRPr="00081862" w:rsidRDefault="00081862" w:rsidP="00015887">
            <w:pPr>
              <w:jc w:val="center"/>
              <w:rPr>
                <w:rFonts w:ascii="Verdana" w:hAnsi="Verdana" w:cs="Arial"/>
                <w:color w:val="000000"/>
                <w:sz w:val="18"/>
                <w:szCs w:val="18"/>
              </w:rPr>
            </w:pPr>
            <w:proofErr w:type="spellStart"/>
            <w:r w:rsidRPr="00081862">
              <w:rPr>
                <w:rFonts w:ascii="Verdana" w:hAnsi="Verdana" w:cs="Arial"/>
                <w:color w:val="000000"/>
                <w:sz w:val="18"/>
                <w:szCs w:val="18"/>
              </w:rPr>
              <w:t>b.d</w:t>
            </w:r>
            <w:proofErr w:type="spellEnd"/>
          </w:p>
        </w:tc>
        <w:tc>
          <w:tcPr>
            <w:tcW w:w="378" w:type="pct"/>
            <w:vMerge w:val="restart"/>
            <w:tcBorders>
              <w:top w:val="nil"/>
              <w:left w:val="single" w:sz="8" w:space="0" w:color="auto"/>
              <w:bottom w:val="single" w:sz="8" w:space="0" w:color="000000"/>
              <w:right w:val="single" w:sz="8" w:space="0" w:color="auto"/>
            </w:tcBorders>
            <w:shd w:val="clear" w:color="auto" w:fill="auto"/>
            <w:vAlign w:val="center"/>
            <w:hideMark/>
          </w:tcPr>
          <w:p w14:paraId="5D54F0CA" w14:textId="77777777" w:rsidR="00081862" w:rsidRPr="00081862" w:rsidRDefault="00081862" w:rsidP="00015887">
            <w:pPr>
              <w:jc w:val="center"/>
              <w:rPr>
                <w:rFonts w:ascii="Verdana" w:hAnsi="Verdana" w:cs="Arial"/>
                <w:color w:val="000000"/>
                <w:sz w:val="18"/>
                <w:szCs w:val="18"/>
              </w:rPr>
            </w:pPr>
            <w:proofErr w:type="spellStart"/>
            <w:r w:rsidRPr="00081862">
              <w:rPr>
                <w:rFonts w:ascii="Verdana" w:hAnsi="Verdana" w:cs="Arial"/>
                <w:color w:val="000000"/>
                <w:sz w:val="18"/>
                <w:szCs w:val="18"/>
              </w:rPr>
              <w:t>b.d</w:t>
            </w:r>
            <w:proofErr w:type="spellEnd"/>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EA660D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6FDD90FC" w14:textId="77777777" w:rsidR="00081862" w:rsidRPr="00081862" w:rsidRDefault="00081862" w:rsidP="00081862">
            <w:pPr>
              <w:rPr>
                <w:sz w:val="20"/>
                <w:szCs w:val="20"/>
              </w:rPr>
            </w:pPr>
          </w:p>
        </w:tc>
      </w:tr>
      <w:tr w:rsidR="00EC7FBD" w:rsidRPr="00081862" w14:paraId="55EA37B9"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5C59EF5D"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01409EF3"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271E93CA"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B18791C"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4EB0C8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84BDDF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18E7D61"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26CE4BC" w14:textId="77777777" w:rsidR="00081862" w:rsidRPr="00081862" w:rsidRDefault="00081862" w:rsidP="00015887">
            <w:pPr>
              <w:jc w:val="center"/>
              <w:rPr>
                <w:rFonts w:ascii="Verdana" w:hAnsi="Verdana" w:cs="Arial"/>
                <w:color w:val="000000"/>
                <w:sz w:val="18"/>
                <w:szCs w:val="18"/>
              </w:rPr>
            </w:pPr>
          </w:p>
        </w:tc>
        <w:tc>
          <w:tcPr>
            <w:tcW w:w="378" w:type="pct"/>
            <w:vMerge/>
            <w:tcBorders>
              <w:top w:val="nil"/>
              <w:left w:val="single" w:sz="8" w:space="0" w:color="auto"/>
              <w:bottom w:val="single" w:sz="8" w:space="0" w:color="000000"/>
              <w:right w:val="single" w:sz="8" w:space="0" w:color="auto"/>
            </w:tcBorders>
            <w:vAlign w:val="center"/>
            <w:hideMark/>
          </w:tcPr>
          <w:p w14:paraId="268FA264" w14:textId="77777777" w:rsidR="00081862" w:rsidRPr="00081862" w:rsidRDefault="00081862" w:rsidP="00015887">
            <w:pPr>
              <w:jc w:val="center"/>
              <w:rPr>
                <w:rFonts w:ascii="Verdana" w:hAnsi="Verdana" w:cs="Arial"/>
                <w:color w:val="000000"/>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F55A29B" w14:textId="77777777" w:rsidR="00081862" w:rsidRPr="00081862" w:rsidRDefault="00081862" w:rsidP="00015887">
            <w:pPr>
              <w:jc w:val="center"/>
              <w:rPr>
                <w:rFonts w:ascii="Verdana" w:hAnsi="Verdana" w:cs="Arial"/>
                <w:sz w:val="18"/>
                <w:szCs w:val="18"/>
              </w:rPr>
            </w:pPr>
          </w:p>
        </w:tc>
        <w:tc>
          <w:tcPr>
            <w:tcW w:w="53" w:type="pct"/>
            <w:vAlign w:val="center"/>
            <w:hideMark/>
          </w:tcPr>
          <w:p w14:paraId="434C01B4" w14:textId="77777777" w:rsidR="00081862" w:rsidRPr="00081862" w:rsidRDefault="00081862" w:rsidP="00081862">
            <w:pPr>
              <w:rPr>
                <w:sz w:val="20"/>
                <w:szCs w:val="20"/>
              </w:rPr>
            </w:pPr>
          </w:p>
        </w:tc>
      </w:tr>
      <w:tr w:rsidR="00EC7FBD" w:rsidRPr="00081862" w14:paraId="1AFD7638" w14:textId="77777777" w:rsidTr="00015887">
        <w:trPr>
          <w:trHeight w:val="50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5688C2D"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43</w:t>
            </w:r>
          </w:p>
        </w:tc>
        <w:tc>
          <w:tcPr>
            <w:tcW w:w="1145" w:type="pct"/>
            <w:tcBorders>
              <w:top w:val="nil"/>
              <w:left w:val="nil"/>
              <w:bottom w:val="nil"/>
              <w:right w:val="single" w:sz="8" w:space="0" w:color="auto"/>
            </w:tcBorders>
            <w:shd w:val="clear" w:color="auto" w:fill="auto"/>
            <w:vAlign w:val="center"/>
            <w:hideMark/>
          </w:tcPr>
          <w:p w14:paraId="66D65743" w14:textId="77777777" w:rsidR="00081862" w:rsidRPr="00081862" w:rsidRDefault="00081862" w:rsidP="00015887">
            <w:pPr>
              <w:rPr>
                <w:rFonts w:ascii="Verdana" w:hAnsi="Verdana" w:cs="Arial"/>
                <w:sz w:val="18"/>
                <w:szCs w:val="18"/>
              </w:rPr>
            </w:pPr>
            <w:r w:rsidRPr="00081862">
              <w:rPr>
                <w:rFonts w:ascii="Verdana" w:hAnsi="Verdana" w:cs="Arial"/>
                <w:sz w:val="18"/>
                <w:szCs w:val="18"/>
              </w:rPr>
              <w:t>Zużycie wody z wodociągów na 1 mieszkańca w gospodarstwach domowych / m</w:t>
            </w:r>
            <w:r w:rsidRPr="00081862">
              <w:rPr>
                <w:rFonts w:ascii="Verdana" w:hAnsi="Verdana" w:cs="Arial"/>
                <w:sz w:val="18"/>
                <w:szCs w:val="18"/>
                <w:vertAlign w:val="superscript"/>
              </w:rPr>
              <w:t>3</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7DE9907"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41A18CC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37</w:t>
            </w:r>
          </w:p>
        </w:tc>
        <w:tc>
          <w:tcPr>
            <w:tcW w:w="28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DA2124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36,8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DA3BD7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36,7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DA7E3A2"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36,5</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CD4854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37,6</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00912C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40,4</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72292B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0464682F" w14:textId="77777777" w:rsidR="00081862" w:rsidRPr="00081862" w:rsidRDefault="00081862" w:rsidP="00081862">
            <w:pPr>
              <w:rPr>
                <w:sz w:val="20"/>
                <w:szCs w:val="20"/>
              </w:rPr>
            </w:pPr>
          </w:p>
        </w:tc>
      </w:tr>
      <w:tr w:rsidR="00EC7FBD" w:rsidRPr="00081862" w14:paraId="1C9A96DC"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8ACFD17"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F761E6A"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2179B827"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59A7C85"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2A7D7A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C09EE2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4011924"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92E59E9"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23C25B3"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587F06CA" w14:textId="77777777" w:rsidR="00081862" w:rsidRPr="00081862" w:rsidRDefault="00081862" w:rsidP="00015887">
            <w:pPr>
              <w:jc w:val="center"/>
              <w:rPr>
                <w:rFonts w:ascii="Verdana" w:hAnsi="Verdana" w:cs="Arial"/>
                <w:sz w:val="18"/>
                <w:szCs w:val="18"/>
              </w:rPr>
            </w:pPr>
          </w:p>
        </w:tc>
        <w:tc>
          <w:tcPr>
            <w:tcW w:w="53" w:type="pct"/>
            <w:vAlign w:val="center"/>
            <w:hideMark/>
          </w:tcPr>
          <w:p w14:paraId="1C344728" w14:textId="77777777" w:rsidR="00081862" w:rsidRPr="00081862" w:rsidRDefault="00081862" w:rsidP="00081862">
            <w:pPr>
              <w:rPr>
                <w:sz w:val="20"/>
                <w:szCs w:val="20"/>
              </w:rPr>
            </w:pPr>
          </w:p>
        </w:tc>
      </w:tr>
      <w:tr w:rsidR="00EC7FBD" w:rsidRPr="00081862" w14:paraId="1D4F2305" w14:textId="77777777" w:rsidTr="00015887">
        <w:trPr>
          <w:trHeight w:val="700"/>
        </w:trPr>
        <w:tc>
          <w:tcPr>
            <w:tcW w:w="124" w:type="pct"/>
            <w:vMerge w:val="restart"/>
            <w:tcBorders>
              <w:top w:val="nil"/>
              <w:left w:val="single" w:sz="8" w:space="0" w:color="auto"/>
              <w:bottom w:val="single" w:sz="8" w:space="0" w:color="000000"/>
              <w:right w:val="single" w:sz="8" w:space="0" w:color="auto"/>
            </w:tcBorders>
            <w:shd w:val="clear" w:color="000000" w:fill="FFFFFF"/>
            <w:vAlign w:val="bottom"/>
            <w:hideMark/>
          </w:tcPr>
          <w:p w14:paraId="719A3AC7"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44</w:t>
            </w:r>
          </w:p>
        </w:tc>
        <w:tc>
          <w:tcPr>
            <w:tcW w:w="1145" w:type="pct"/>
            <w:tcBorders>
              <w:top w:val="nil"/>
              <w:left w:val="nil"/>
              <w:bottom w:val="nil"/>
              <w:right w:val="single" w:sz="8" w:space="0" w:color="auto"/>
            </w:tcBorders>
            <w:shd w:val="clear" w:color="000000" w:fill="FFFFFF"/>
            <w:vAlign w:val="center"/>
            <w:hideMark/>
          </w:tcPr>
          <w:p w14:paraId="44CDE1B9" w14:textId="77777777" w:rsidR="00081862" w:rsidRPr="00081862" w:rsidRDefault="00081862" w:rsidP="00015887">
            <w:pPr>
              <w:rPr>
                <w:rFonts w:ascii="Verdana" w:hAnsi="Verdana" w:cs="Arial"/>
                <w:sz w:val="18"/>
                <w:szCs w:val="18"/>
              </w:rPr>
            </w:pPr>
            <w:r w:rsidRPr="00081862">
              <w:rPr>
                <w:rFonts w:ascii="Verdana" w:hAnsi="Verdana" w:cs="Arial"/>
                <w:sz w:val="18"/>
                <w:szCs w:val="18"/>
              </w:rPr>
              <w:t>Liczba obiektów publicznych należących do miasta w których przeprowadzono termomodernizację / szt.</w:t>
            </w:r>
          </w:p>
        </w:tc>
        <w:tc>
          <w:tcPr>
            <w:tcW w:w="132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295952BF"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Wydział Inwestycji i Zamówień Publicznych Urzędu Miasta Częstochowy</w:t>
            </w:r>
          </w:p>
        </w:tc>
        <w:tc>
          <w:tcPr>
            <w:tcW w:w="426"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2C82960" w14:textId="278F5121" w:rsidR="00081862" w:rsidRPr="00081862" w:rsidRDefault="00081862" w:rsidP="00015887">
            <w:pPr>
              <w:jc w:val="center"/>
              <w:rPr>
                <w:rFonts w:ascii="Verdana" w:hAnsi="Verdana" w:cs="Arial"/>
                <w:sz w:val="18"/>
                <w:szCs w:val="18"/>
              </w:rPr>
            </w:pPr>
            <w:r w:rsidRPr="00081862">
              <w:rPr>
                <w:rFonts w:ascii="Verdana" w:hAnsi="Verdana" w:cs="Arial"/>
                <w:sz w:val="18"/>
                <w:szCs w:val="18"/>
              </w:rPr>
              <w:t>0</w:t>
            </w:r>
          </w:p>
        </w:tc>
        <w:tc>
          <w:tcPr>
            <w:tcW w:w="283"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33E8265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C14732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w:t>
            </w:r>
          </w:p>
        </w:tc>
        <w:tc>
          <w:tcPr>
            <w:tcW w:w="33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791C5C7"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9</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E5D48D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BBF7ED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C722D8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w:t>
            </w:r>
          </w:p>
        </w:tc>
        <w:tc>
          <w:tcPr>
            <w:tcW w:w="53" w:type="pct"/>
            <w:vAlign w:val="center"/>
            <w:hideMark/>
          </w:tcPr>
          <w:p w14:paraId="0348DCE6" w14:textId="77777777" w:rsidR="00081862" w:rsidRPr="00081862" w:rsidRDefault="00081862" w:rsidP="00081862">
            <w:pPr>
              <w:rPr>
                <w:sz w:val="20"/>
                <w:szCs w:val="20"/>
              </w:rPr>
            </w:pPr>
          </w:p>
        </w:tc>
      </w:tr>
      <w:tr w:rsidR="00EC7FBD" w:rsidRPr="00081862" w14:paraId="7D767B4F"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7FFF4AE2"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000000" w:fill="FFFFFF"/>
            <w:vAlign w:val="center"/>
            <w:hideMark/>
          </w:tcPr>
          <w:p w14:paraId="7FE8CFA9"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21738780"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821EBC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85F068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08B90E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5432951"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C94C6D7"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29D0BB6"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DD70447" w14:textId="77777777" w:rsidR="00081862" w:rsidRPr="00081862" w:rsidRDefault="00081862" w:rsidP="00015887">
            <w:pPr>
              <w:jc w:val="center"/>
              <w:rPr>
                <w:rFonts w:ascii="Verdana" w:hAnsi="Verdana" w:cs="Arial"/>
                <w:sz w:val="18"/>
                <w:szCs w:val="18"/>
              </w:rPr>
            </w:pPr>
          </w:p>
        </w:tc>
        <w:tc>
          <w:tcPr>
            <w:tcW w:w="53" w:type="pct"/>
            <w:vAlign w:val="center"/>
            <w:hideMark/>
          </w:tcPr>
          <w:p w14:paraId="3CCC1CB7" w14:textId="77777777" w:rsidR="00081862" w:rsidRPr="00081862" w:rsidRDefault="00081862" w:rsidP="00081862">
            <w:pPr>
              <w:rPr>
                <w:sz w:val="20"/>
                <w:szCs w:val="20"/>
              </w:rPr>
            </w:pPr>
          </w:p>
        </w:tc>
      </w:tr>
      <w:tr w:rsidR="00EC7FBD" w:rsidRPr="00081862" w14:paraId="31735919" w14:textId="77777777" w:rsidTr="00015887">
        <w:trPr>
          <w:trHeight w:val="700"/>
        </w:trPr>
        <w:tc>
          <w:tcPr>
            <w:tcW w:w="124" w:type="pct"/>
            <w:vMerge w:val="restart"/>
            <w:tcBorders>
              <w:top w:val="nil"/>
              <w:left w:val="single" w:sz="8" w:space="0" w:color="auto"/>
              <w:bottom w:val="nil"/>
              <w:right w:val="single" w:sz="8" w:space="0" w:color="auto"/>
            </w:tcBorders>
            <w:shd w:val="clear" w:color="000000" w:fill="FFFFFF"/>
            <w:vAlign w:val="bottom"/>
            <w:hideMark/>
          </w:tcPr>
          <w:p w14:paraId="456575F1"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lastRenderedPageBreak/>
              <w:t>45</w:t>
            </w:r>
          </w:p>
        </w:tc>
        <w:tc>
          <w:tcPr>
            <w:tcW w:w="1145" w:type="pct"/>
            <w:tcBorders>
              <w:top w:val="nil"/>
              <w:left w:val="nil"/>
              <w:bottom w:val="nil"/>
              <w:right w:val="single" w:sz="8" w:space="0" w:color="auto"/>
            </w:tcBorders>
            <w:shd w:val="clear" w:color="000000" w:fill="FFFFFF"/>
            <w:vAlign w:val="center"/>
            <w:hideMark/>
          </w:tcPr>
          <w:p w14:paraId="606A7C49"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budynków mieszkalnych zarządzanych przez jednostkę miejska w których przeprowadzono termomodernizację / szt.</w:t>
            </w:r>
          </w:p>
        </w:tc>
        <w:tc>
          <w:tcPr>
            <w:tcW w:w="1320" w:type="pct"/>
            <w:vMerge w:val="restart"/>
            <w:tcBorders>
              <w:top w:val="nil"/>
              <w:left w:val="single" w:sz="8" w:space="0" w:color="auto"/>
              <w:bottom w:val="nil"/>
              <w:right w:val="single" w:sz="8" w:space="0" w:color="auto"/>
            </w:tcBorders>
            <w:shd w:val="clear" w:color="000000" w:fill="FFFFFF"/>
            <w:vAlign w:val="center"/>
            <w:hideMark/>
          </w:tcPr>
          <w:p w14:paraId="702EDF46"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Biuro Gospodarki Lokalowej i Usług Komunalnych Urzędu Miasta Częstochowy</w:t>
            </w:r>
          </w:p>
        </w:tc>
        <w:tc>
          <w:tcPr>
            <w:tcW w:w="426" w:type="pct"/>
            <w:vMerge w:val="restart"/>
            <w:tcBorders>
              <w:top w:val="nil"/>
              <w:left w:val="single" w:sz="8" w:space="0" w:color="auto"/>
              <w:bottom w:val="nil"/>
              <w:right w:val="single" w:sz="8" w:space="0" w:color="auto"/>
            </w:tcBorders>
            <w:shd w:val="clear" w:color="000000" w:fill="FFFFFF"/>
            <w:vAlign w:val="center"/>
            <w:hideMark/>
          </w:tcPr>
          <w:p w14:paraId="513869B4" w14:textId="40283515" w:rsidR="00081862" w:rsidRPr="00081862" w:rsidRDefault="00081862" w:rsidP="00015887">
            <w:pPr>
              <w:jc w:val="center"/>
              <w:rPr>
                <w:rFonts w:ascii="Verdana" w:hAnsi="Verdana" w:cs="Arial"/>
                <w:sz w:val="18"/>
                <w:szCs w:val="18"/>
              </w:rPr>
            </w:pPr>
            <w:r w:rsidRPr="00081862">
              <w:rPr>
                <w:rFonts w:ascii="Verdana" w:hAnsi="Verdana" w:cs="Arial"/>
                <w:sz w:val="18"/>
                <w:szCs w:val="18"/>
              </w:rPr>
              <w:t>15</w:t>
            </w:r>
          </w:p>
        </w:tc>
        <w:tc>
          <w:tcPr>
            <w:tcW w:w="283" w:type="pct"/>
            <w:vMerge w:val="restart"/>
            <w:tcBorders>
              <w:top w:val="nil"/>
              <w:left w:val="single" w:sz="8" w:space="0" w:color="auto"/>
              <w:bottom w:val="nil"/>
              <w:right w:val="single" w:sz="8" w:space="0" w:color="auto"/>
            </w:tcBorders>
            <w:shd w:val="clear" w:color="000000" w:fill="FFFFFF"/>
            <w:vAlign w:val="center"/>
            <w:hideMark/>
          </w:tcPr>
          <w:p w14:paraId="7C3C002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nil"/>
              <w:right w:val="single" w:sz="8" w:space="0" w:color="auto"/>
            </w:tcBorders>
            <w:shd w:val="clear" w:color="000000" w:fill="FFFFFF"/>
            <w:vAlign w:val="center"/>
            <w:hideMark/>
          </w:tcPr>
          <w:p w14:paraId="24DF736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w:t>
            </w:r>
          </w:p>
        </w:tc>
        <w:tc>
          <w:tcPr>
            <w:tcW w:w="330" w:type="pct"/>
            <w:vMerge w:val="restart"/>
            <w:tcBorders>
              <w:top w:val="nil"/>
              <w:left w:val="single" w:sz="8" w:space="0" w:color="auto"/>
              <w:bottom w:val="nil"/>
              <w:right w:val="single" w:sz="8" w:space="0" w:color="auto"/>
            </w:tcBorders>
            <w:shd w:val="clear" w:color="000000" w:fill="FFFFFF"/>
            <w:vAlign w:val="center"/>
            <w:hideMark/>
          </w:tcPr>
          <w:p w14:paraId="2B5ADA9C"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10</w:t>
            </w:r>
          </w:p>
        </w:tc>
        <w:tc>
          <w:tcPr>
            <w:tcW w:w="330" w:type="pct"/>
            <w:vMerge w:val="restart"/>
            <w:tcBorders>
              <w:top w:val="nil"/>
              <w:left w:val="single" w:sz="8" w:space="0" w:color="auto"/>
              <w:bottom w:val="nil"/>
              <w:right w:val="single" w:sz="8" w:space="0" w:color="auto"/>
            </w:tcBorders>
            <w:shd w:val="clear" w:color="auto" w:fill="auto"/>
            <w:noWrap/>
            <w:vAlign w:val="center"/>
            <w:hideMark/>
          </w:tcPr>
          <w:p w14:paraId="5781623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9A2E0F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89DCBB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w:t>
            </w:r>
          </w:p>
        </w:tc>
        <w:tc>
          <w:tcPr>
            <w:tcW w:w="53" w:type="pct"/>
            <w:vAlign w:val="center"/>
            <w:hideMark/>
          </w:tcPr>
          <w:p w14:paraId="789CC660" w14:textId="77777777" w:rsidR="00081862" w:rsidRPr="00081862" w:rsidRDefault="00081862" w:rsidP="00081862">
            <w:pPr>
              <w:rPr>
                <w:sz w:val="20"/>
                <w:szCs w:val="20"/>
              </w:rPr>
            </w:pPr>
          </w:p>
        </w:tc>
      </w:tr>
      <w:tr w:rsidR="00EC7FBD" w:rsidRPr="00081862" w14:paraId="744330D2"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312DD040"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000000" w:fill="FFFFFF"/>
            <w:vAlign w:val="center"/>
            <w:hideMark/>
          </w:tcPr>
          <w:p w14:paraId="459AFB9F"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nil"/>
              <w:right w:val="single" w:sz="8" w:space="0" w:color="auto"/>
            </w:tcBorders>
            <w:vAlign w:val="center"/>
            <w:hideMark/>
          </w:tcPr>
          <w:p w14:paraId="65B3CA77"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3D6B30EA"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54405A3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43D3098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1221C721"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nil"/>
              <w:right w:val="single" w:sz="8" w:space="0" w:color="auto"/>
            </w:tcBorders>
            <w:vAlign w:val="center"/>
            <w:hideMark/>
          </w:tcPr>
          <w:p w14:paraId="34E10838"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38050DE8"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34F354A6" w14:textId="77777777" w:rsidR="00081862" w:rsidRPr="00081862" w:rsidRDefault="00081862" w:rsidP="00015887">
            <w:pPr>
              <w:jc w:val="center"/>
              <w:rPr>
                <w:rFonts w:ascii="Verdana" w:hAnsi="Verdana" w:cs="Arial"/>
                <w:sz w:val="18"/>
                <w:szCs w:val="18"/>
              </w:rPr>
            </w:pPr>
          </w:p>
        </w:tc>
        <w:tc>
          <w:tcPr>
            <w:tcW w:w="53" w:type="pct"/>
            <w:vAlign w:val="center"/>
            <w:hideMark/>
          </w:tcPr>
          <w:p w14:paraId="76033633" w14:textId="77777777" w:rsidR="00081862" w:rsidRPr="00081862" w:rsidRDefault="00081862" w:rsidP="00081862">
            <w:pPr>
              <w:rPr>
                <w:sz w:val="20"/>
                <w:szCs w:val="20"/>
              </w:rPr>
            </w:pPr>
          </w:p>
        </w:tc>
      </w:tr>
      <w:tr w:rsidR="00EC7FBD" w:rsidRPr="00081862" w14:paraId="5784A0A9" w14:textId="77777777" w:rsidTr="00015887">
        <w:trPr>
          <w:trHeight w:val="330"/>
        </w:trPr>
        <w:tc>
          <w:tcPr>
            <w:tcW w:w="4947" w:type="pct"/>
            <w:gridSpan w:val="10"/>
            <w:tcBorders>
              <w:top w:val="single" w:sz="8" w:space="0" w:color="auto"/>
              <w:left w:val="single" w:sz="8" w:space="0" w:color="auto"/>
              <w:bottom w:val="single" w:sz="8" w:space="0" w:color="auto"/>
              <w:right w:val="single" w:sz="8" w:space="0" w:color="000000"/>
            </w:tcBorders>
            <w:shd w:val="clear" w:color="000000" w:fill="FF8080"/>
            <w:vAlign w:val="center"/>
            <w:hideMark/>
          </w:tcPr>
          <w:p w14:paraId="50B4D083" w14:textId="77777777" w:rsidR="00081862" w:rsidRPr="00081862" w:rsidRDefault="00081862" w:rsidP="00015887">
            <w:pPr>
              <w:jc w:val="center"/>
              <w:rPr>
                <w:rFonts w:ascii="Verdana" w:hAnsi="Verdana" w:cs="Arial"/>
                <w:b/>
                <w:bCs/>
                <w:sz w:val="18"/>
                <w:szCs w:val="18"/>
              </w:rPr>
            </w:pPr>
            <w:r w:rsidRPr="00081862">
              <w:rPr>
                <w:rFonts w:ascii="Verdana" w:hAnsi="Verdana" w:cs="Arial"/>
                <w:b/>
                <w:bCs/>
                <w:sz w:val="18"/>
                <w:szCs w:val="18"/>
              </w:rPr>
              <w:t>Obszar B. Praca</w:t>
            </w:r>
          </w:p>
        </w:tc>
        <w:tc>
          <w:tcPr>
            <w:tcW w:w="53" w:type="pct"/>
            <w:vAlign w:val="center"/>
            <w:hideMark/>
          </w:tcPr>
          <w:p w14:paraId="43B024E8" w14:textId="77777777" w:rsidR="00081862" w:rsidRPr="00081862" w:rsidRDefault="00081862" w:rsidP="00081862">
            <w:pPr>
              <w:rPr>
                <w:sz w:val="20"/>
                <w:szCs w:val="20"/>
              </w:rPr>
            </w:pPr>
          </w:p>
        </w:tc>
      </w:tr>
      <w:tr w:rsidR="00EC7FBD" w:rsidRPr="00081862" w14:paraId="636C8E44" w14:textId="77777777" w:rsidTr="00015887">
        <w:trPr>
          <w:trHeight w:val="4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6145F12"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w:t>
            </w:r>
          </w:p>
        </w:tc>
        <w:tc>
          <w:tcPr>
            <w:tcW w:w="1145" w:type="pct"/>
            <w:tcBorders>
              <w:top w:val="nil"/>
              <w:left w:val="nil"/>
              <w:bottom w:val="nil"/>
              <w:right w:val="single" w:sz="8" w:space="0" w:color="auto"/>
            </w:tcBorders>
            <w:shd w:val="clear" w:color="auto" w:fill="auto"/>
            <w:vAlign w:val="center"/>
            <w:hideMark/>
          </w:tcPr>
          <w:p w14:paraId="268FE9B1"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Wielkość terenów w Częstochowie objętych przez Specjalne Strefy Ekonomiczne / ha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7A04EEF5"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Wydział Funduszy Europejski i Rozwoju Urzędu Miasta Częstochowy</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2A502E08" w14:textId="61893527" w:rsidR="00081862" w:rsidRPr="00081862" w:rsidRDefault="00081862" w:rsidP="00015887">
            <w:pPr>
              <w:jc w:val="center"/>
              <w:rPr>
                <w:rFonts w:ascii="Verdana" w:hAnsi="Verdana" w:cs="Arial"/>
                <w:sz w:val="18"/>
                <w:szCs w:val="18"/>
              </w:rPr>
            </w:pPr>
            <w:r w:rsidRPr="00081862">
              <w:rPr>
                <w:rFonts w:ascii="Verdana" w:hAnsi="Verdana" w:cs="Arial"/>
                <w:sz w:val="18"/>
                <w:szCs w:val="18"/>
              </w:rPr>
              <w:t>118,9</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6102BAA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0BF790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118,9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C92CBA7"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118,9</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69B6B6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118,9</w:t>
            </w:r>
          </w:p>
        </w:tc>
        <w:tc>
          <w:tcPr>
            <w:tcW w:w="378"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37549C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118,9</w:t>
            </w:r>
          </w:p>
        </w:tc>
        <w:tc>
          <w:tcPr>
            <w:tcW w:w="282"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59C4A0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118,9</w:t>
            </w:r>
          </w:p>
        </w:tc>
        <w:tc>
          <w:tcPr>
            <w:tcW w:w="53" w:type="pct"/>
            <w:vAlign w:val="center"/>
            <w:hideMark/>
          </w:tcPr>
          <w:p w14:paraId="57D00C16" w14:textId="77777777" w:rsidR="00081862" w:rsidRPr="00081862" w:rsidRDefault="00081862" w:rsidP="00081862">
            <w:pPr>
              <w:rPr>
                <w:sz w:val="20"/>
                <w:szCs w:val="20"/>
              </w:rPr>
            </w:pPr>
          </w:p>
        </w:tc>
      </w:tr>
      <w:tr w:rsidR="00EC7FBD" w:rsidRPr="00081862" w14:paraId="52A9B20C"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569AC495"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0A7467F7"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2EC52E6C"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D92A7D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E3DF5A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A065FB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191B01D"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D1E25D2"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000000"/>
              <w:right w:val="single" w:sz="8" w:space="0" w:color="auto"/>
            </w:tcBorders>
            <w:vAlign w:val="center"/>
            <w:hideMark/>
          </w:tcPr>
          <w:p w14:paraId="489DC899"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000000"/>
              <w:right w:val="single" w:sz="8" w:space="0" w:color="auto"/>
            </w:tcBorders>
            <w:vAlign w:val="center"/>
            <w:hideMark/>
          </w:tcPr>
          <w:p w14:paraId="68257138" w14:textId="77777777" w:rsidR="00081862" w:rsidRPr="00081862" w:rsidRDefault="00081862" w:rsidP="00015887">
            <w:pPr>
              <w:jc w:val="center"/>
              <w:rPr>
                <w:rFonts w:ascii="Verdana" w:hAnsi="Verdana" w:cs="Arial"/>
                <w:sz w:val="18"/>
                <w:szCs w:val="18"/>
              </w:rPr>
            </w:pPr>
          </w:p>
        </w:tc>
        <w:tc>
          <w:tcPr>
            <w:tcW w:w="53" w:type="pct"/>
            <w:vAlign w:val="center"/>
            <w:hideMark/>
          </w:tcPr>
          <w:p w14:paraId="7F7550CD" w14:textId="77777777" w:rsidR="00081862" w:rsidRPr="00081862" w:rsidRDefault="00081862" w:rsidP="00081862">
            <w:pPr>
              <w:rPr>
                <w:sz w:val="20"/>
                <w:szCs w:val="20"/>
              </w:rPr>
            </w:pPr>
          </w:p>
        </w:tc>
      </w:tr>
      <w:tr w:rsidR="00EC7FBD" w:rsidRPr="00081862" w14:paraId="68C1D3FC" w14:textId="77777777" w:rsidTr="00015887">
        <w:trPr>
          <w:trHeight w:val="69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53204DA6"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w:t>
            </w:r>
          </w:p>
        </w:tc>
        <w:tc>
          <w:tcPr>
            <w:tcW w:w="1145" w:type="pct"/>
            <w:tcBorders>
              <w:top w:val="nil"/>
              <w:left w:val="nil"/>
              <w:bottom w:val="nil"/>
              <w:right w:val="single" w:sz="8" w:space="0" w:color="auto"/>
            </w:tcBorders>
            <w:shd w:val="clear" w:color="auto" w:fill="auto"/>
            <w:vAlign w:val="center"/>
            <w:hideMark/>
          </w:tcPr>
          <w:p w14:paraId="194FCA99"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Wielkość wyznaczonych, przygotowanych planistycznie i infrastrukturalnych pod potrzeby inwestora terenów inwestycyjnych / ha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251C1BA3"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Wydział Funduszy Europejski i Rozwoju Urzędu Miasta Częstochowy</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425CFDB4" w14:textId="67C900CB" w:rsidR="00081862" w:rsidRPr="00081862" w:rsidRDefault="00081862" w:rsidP="00015887">
            <w:pPr>
              <w:jc w:val="center"/>
              <w:rPr>
                <w:rFonts w:ascii="Verdana" w:hAnsi="Verdana" w:cs="Arial"/>
                <w:sz w:val="18"/>
                <w:szCs w:val="18"/>
              </w:rPr>
            </w:pPr>
            <w:r w:rsidRPr="00081862">
              <w:rPr>
                <w:rFonts w:ascii="Verdana" w:hAnsi="Verdana" w:cs="Arial"/>
                <w:sz w:val="18"/>
                <w:szCs w:val="18"/>
              </w:rPr>
              <w:t>36,5</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047DB2C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540C56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36,5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0E1C7FB"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36,5</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0C18734" w14:textId="25304D9B" w:rsidR="00081862" w:rsidRPr="00081862" w:rsidRDefault="00081862" w:rsidP="00015887">
            <w:pPr>
              <w:jc w:val="center"/>
              <w:rPr>
                <w:rFonts w:ascii="Verdana" w:hAnsi="Verdana" w:cs="Arial"/>
                <w:sz w:val="18"/>
                <w:szCs w:val="18"/>
              </w:rPr>
            </w:pPr>
          </w:p>
        </w:tc>
        <w:tc>
          <w:tcPr>
            <w:tcW w:w="378" w:type="pct"/>
            <w:vMerge w:val="restart"/>
            <w:tcBorders>
              <w:top w:val="nil"/>
              <w:left w:val="single" w:sz="8" w:space="0" w:color="auto"/>
              <w:bottom w:val="single" w:sz="8" w:space="0" w:color="000000"/>
              <w:right w:val="single" w:sz="8" w:space="0" w:color="auto"/>
            </w:tcBorders>
            <w:shd w:val="clear" w:color="auto" w:fill="auto"/>
            <w:vAlign w:val="center"/>
            <w:hideMark/>
          </w:tcPr>
          <w:p w14:paraId="4B6CB760" w14:textId="77777777" w:rsidR="00081862" w:rsidRPr="00081862" w:rsidRDefault="00081862" w:rsidP="00015887">
            <w:pPr>
              <w:jc w:val="center"/>
              <w:rPr>
                <w:rFonts w:ascii="Verdana" w:hAnsi="Verdana" w:cs="Arial"/>
                <w:sz w:val="16"/>
                <w:szCs w:val="16"/>
              </w:rPr>
            </w:pPr>
            <w:r w:rsidRPr="00081862">
              <w:rPr>
                <w:rFonts w:ascii="Verdana" w:hAnsi="Verdana" w:cs="Arial"/>
                <w:sz w:val="16"/>
                <w:szCs w:val="16"/>
              </w:rPr>
              <w:t xml:space="preserve">550 P, 547 U (tereny już </w:t>
            </w:r>
            <w:proofErr w:type="spellStart"/>
            <w:r w:rsidRPr="00081862">
              <w:rPr>
                <w:rFonts w:ascii="Verdana" w:hAnsi="Verdana" w:cs="Arial"/>
                <w:sz w:val="16"/>
                <w:szCs w:val="16"/>
              </w:rPr>
              <w:t>zagospodar</w:t>
            </w:r>
            <w:proofErr w:type="spellEnd"/>
            <w:r w:rsidRPr="00081862">
              <w:rPr>
                <w:rFonts w:ascii="Verdana" w:hAnsi="Verdana" w:cs="Arial"/>
                <w:sz w:val="16"/>
                <w:szCs w:val="16"/>
              </w:rPr>
              <w:t>. i przeznaczone dla nowych inwestorów pod produkcję i usługi</w:t>
            </w:r>
          </w:p>
        </w:tc>
        <w:tc>
          <w:tcPr>
            <w:tcW w:w="282" w:type="pct"/>
            <w:vMerge w:val="restart"/>
            <w:tcBorders>
              <w:top w:val="nil"/>
              <w:left w:val="single" w:sz="8" w:space="0" w:color="auto"/>
              <w:bottom w:val="single" w:sz="8" w:space="0" w:color="000000"/>
              <w:right w:val="single" w:sz="8" w:space="0" w:color="auto"/>
            </w:tcBorders>
            <w:shd w:val="clear" w:color="auto" w:fill="auto"/>
            <w:vAlign w:val="center"/>
            <w:hideMark/>
          </w:tcPr>
          <w:p w14:paraId="24C3A908" w14:textId="77777777" w:rsidR="00081862" w:rsidRPr="00081862" w:rsidRDefault="00081862" w:rsidP="00015887">
            <w:pPr>
              <w:jc w:val="center"/>
              <w:rPr>
                <w:rFonts w:ascii="Verdana" w:hAnsi="Verdana" w:cs="Arial"/>
                <w:sz w:val="16"/>
                <w:szCs w:val="16"/>
              </w:rPr>
            </w:pPr>
            <w:r w:rsidRPr="00081862">
              <w:rPr>
                <w:rFonts w:ascii="Verdana" w:hAnsi="Verdana" w:cs="Arial"/>
                <w:sz w:val="16"/>
                <w:szCs w:val="16"/>
              </w:rPr>
              <w:t xml:space="preserve">550 P, 547 U (tereny już </w:t>
            </w:r>
            <w:proofErr w:type="spellStart"/>
            <w:r w:rsidRPr="00081862">
              <w:rPr>
                <w:rFonts w:ascii="Verdana" w:hAnsi="Verdana" w:cs="Arial"/>
                <w:sz w:val="16"/>
                <w:szCs w:val="16"/>
              </w:rPr>
              <w:t>zagospodar</w:t>
            </w:r>
            <w:proofErr w:type="spellEnd"/>
            <w:r w:rsidRPr="00081862">
              <w:rPr>
                <w:rFonts w:ascii="Verdana" w:hAnsi="Verdana" w:cs="Arial"/>
                <w:sz w:val="16"/>
                <w:szCs w:val="16"/>
              </w:rPr>
              <w:t>. i przeznaczone dla nowych inwestorów pod produkcję i usługi</w:t>
            </w:r>
          </w:p>
        </w:tc>
        <w:tc>
          <w:tcPr>
            <w:tcW w:w="53" w:type="pct"/>
            <w:vAlign w:val="center"/>
            <w:hideMark/>
          </w:tcPr>
          <w:p w14:paraId="01385281" w14:textId="77777777" w:rsidR="00081862" w:rsidRPr="00081862" w:rsidRDefault="00081862" w:rsidP="00081862">
            <w:pPr>
              <w:rPr>
                <w:sz w:val="20"/>
                <w:szCs w:val="20"/>
              </w:rPr>
            </w:pPr>
          </w:p>
        </w:tc>
      </w:tr>
      <w:tr w:rsidR="00EC7FBD" w:rsidRPr="00081862" w14:paraId="364EB0D3" w14:textId="77777777" w:rsidTr="00015887">
        <w:trPr>
          <w:trHeight w:val="1215"/>
        </w:trPr>
        <w:tc>
          <w:tcPr>
            <w:tcW w:w="124" w:type="pct"/>
            <w:vMerge/>
            <w:tcBorders>
              <w:top w:val="nil"/>
              <w:left w:val="single" w:sz="8" w:space="0" w:color="auto"/>
              <w:bottom w:val="single" w:sz="8" w:space="0" w:color="000000"/>
              <w:right w:val="single" w:sz="8" w:space="0" w:color="auto"/>
            </w:tcBorders>
            <w:vAlign w:val="center"/>
            <w:hideMark/>
          </w:tcPr>
          <w:p w14:paraId="6EEE626E"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4A43133E"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0A45FFFA"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A79D41D"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ECB428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6C37D9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4B6208A"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A0B0C53"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000000"/>
              <w:right w:val="single" w:sz="8" w:space="0" w:color="auto"/>
            </w:tcBorders>
            <w:vAlign w:val="center"/>
            <w:hideMark/>
          </w:tcPr>
          <w:p w14:paraId="04E49CDB" w14:textId="77777777" w:rsidR="00081862" w:rsidRPr="00081862" w:rsidRDefault="00081862" w:rsidP="00015887">
            <w:pPr>
              <w:jc w:val="center"/>
              <w:rPr>
                <w:rFonts w:ascii="Verdana" w:hAnsi="Verdana" w:cs="Arial"/>
                <w:sz w:val="16"/>
                <w:szCs w:val="16"/>
              </w:rPr>
            </w:pPr>
          </w:p>
        </w:tc>
        <w:tc>
          <w:tcPr>
            <w:tcW w:w="282" w:type="pct"/>
            <w:vMerge/>
            <w:tcBorders>
              <w:top w:val="nil"/>
              <w:left w:val="single" w:sz="8" w:space="0" w:color="auto"/>
              <w:bottom w:val="single" w:sz="8" w:space="0" w:color="000000"/>
              <w:right w:val="single" w:sz="8" w:space="0" w:color="auto"/>
            </w:tcBorders>
            <w:vAlign w:val="center"/>
            <w:hideMark/>
          </w:tcPr>
          <w:p w14:paraId="516222B9" w14:textId="77777777" w:rsidR="00081862" w:rsidRPr="00081862" w:rsidRDefault="00081862" w:rsidP="00015887">
            <w:pPr>
              <w:jc w:val="center"/>
              <w:rPr>
                <w:rFonts w:ascii="Verdana" w:hAnsi="Verdana" w:cs="Arial"/>
                <w:sz w:val="16"/>
                <w:szCs w:val="16"/>
              </w:rPr>
            </w:pPr>
          </w:p>
        </w:tc>
        <w:tc>
          <w:tcPr>
            <w:tcW w:w="53" w:type="pct"/>
            <w:vAlign w:val="center"/>
            <w:hideMark/>
          </w:tcPr>
          <w:p w14:paraId="3CDAF0A5" w14:textId="77777777" w:rsidR="00081862" w:rsidRPr="00081862" w:rsidRDefault="00081862" w:rsidP="00081862">
            <w:pPr>
              <w:rPr>
                <w:sz w:val="20"/>
                <w:szCs w:val="20"/>
              </w:rPr>
            </w:pPr>
          </w:p>
        </w:tc>
      </w:tr>
      <w:tr w:rsidR="00EC7FBD" w:rsidRPr="00081862" w14:paraId="663B6DA5" w14:textId="77777777" w:rsidTr="00015887">
        <w:trPr>
          <w:trHeight w:val="69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03E2620D"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w:t>
            </w:r>
          </w:p>
        </w:tc>
        <w:tc>
          <w:tcPr>
            <w:tcW w:w="1145" w:type="pct"/>
            <w:tcBorders>
              <w:top w:val="nil"/>
              <w:left w:val="nil"/>
              <w:bottom w:val="nil"/>
              <w:right w:val="single" w:sz="8" w:space="0" w:color="auto"/>
            </w:tcBorders>
            <w:shd w:val="clear" w:color="auto" w:fill="auto"/>
            <w:vAlign w:val="center"/>
            <w:hideMark/>
          </w:tcPr>
          <w:p w14:paraId="1ED84692"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podmiotów gospodarczych korzystających z pomocy publicznej Miasta związanej z tworzeniem nowych miejsc pracy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A180B34"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Wydział Podatków i Opłat Urzędu Miasta Częstochowy</w:t>
            </w:r>
          </w:p>
        </w:tc>
        <w:tc>
          <w:tcPr>
            <w:tcW w:w="426" w:type="pct"/>
            <w:tcBorders>
              <w:top w:val="nil"/>
              <w:left w:val="nil"/>
              <w:bottom w:val="nil"/>
              <w:right w:val="single" w:sz="8" w:space="0" w:color="auto"/>
            </w:tcBorders>
            <w:shd w:val="clear" w:color="auto" w:fill="auto"/>
            <w:vAlign w:val="center"/>
            <w:hideMark/>
          </w:tcPr>
          <w:p w14:paraId="3772C4A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51</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48EDF5D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BFCBFB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A530F44"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111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F7D8A6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vMerge w:val="restart"/>
            <w:tcBorders>
              <w:top w:val="nil"/>
              <w:left w:val="single" w:sz="8" w:space="0" w:color="auto"/>
              <w:bottom w:val="single" w:sz="8" w:space="0" w:color="000000"/>
              <w:right w:val="single" w:sz="8" w:space="0" w:color="auto"/>
            </w:tcBorders>
            <w:shd w:val="clear" w:color="auto" w:fill="auto"/>
            <w:vAlign w:val="center"/>
            <w:hideMark/>
          </w:tcPr>
          <w:p w14:paraId="4E3478EC" w14:textId="491DEF53" w:rsidR="00081862" w:rsidRPr="00081862" w:rsidRDefault="00081862" w:rsidP="00015887">
            <w:pPr>
              <w:jc w:val="center"/>
              <w:rPr>
                <w:rFonts w:ascii="Verdana" w:hAnsi="Verdana" w:cs="Arial"/>
                <w:sz w:val="16"/>
                <w:szCs w:val="16"/>
              </w:rPr>
            </w:pPr>
            <w:r w:rsidRPr="00081862">
              <w:rPr>
                <w:rFonts w:ascii="Verdana" w:hAnsi="Verdana" w:cs="Arial"/>
                <w:strike/>
                <w:sz w:val="16"/>
                <w:szCs w:val="16"/>
              </w:rPr>
              <w:t>124</w:t>
            </w:r>
            <w:r w:rsidRPr="00081862">
              <w:rPr>
                <w:rFonts w:ascii="Verdana" w:hAnsi="Verdana" w:cs="Arial"/>
                <w:sz w:val="16"/>
                <w:szCs w:val="16"/>
              </w:rPr>
              <w:t xml:space="preserve"> 121 (za cały okres funkcjonowania ulg</w:t>
            </w:r>
          </w:p>
        </w:tc>
        <w:tc>
          <w:tcPr>
            <w:tcW w:w="282" w:type="pct"/>
            <w:vMerge w:val="restart"/>
            <w:tcBorders>
              <w:top w:val="nil"/>
              <w:left w:val="single" w:sz="8" w:space="0" w:color="auto"/>
              <w:bottom w:val="single" w:sz="8" w:space="0" w:color="000000"/>
              <w:right w:val="single" w:sz="8" w:space="0" w:color="auto"/>
            </w:tcBorders>
            <w:shd w:val="clear" w:color="auto" w:fill="auto"/>
            <w:vAlign w:val="center"/>
            <w:hideMark/>
          </w:tcPr>
          <w:p w14:paraId="4E0FE334" w14:textId="77777777" w:rsidR="00081862" w:rsidRPr="00081862" w:rsidRDefault="00081862" w:rsidP="00015887">
            <w:pPr>
              <w:jc w:val="center"/>
              <w:rPr>
                <w:rFonts w:ascii="Verdana" w:hAnsi="Verdana" w:cs="Arial"/>
                <w:sz w:val="16"/>
                <w:szCs w:val="16"/>
              </w:rPr>
            </w:pPr>
            <w:r w:rsidRPr="00081862">
              <w:rPr>
                <w:rFonts w:ascii="Verdana" w:hAnsi="Verdana" w:cs="Arial"/>
                <w:sz w:val="16"/>
                <w:szCs w:val="16"/>
              </w:rPr>
              <w:t>123 (za cały okres funkcjonowania ulg</w:t>
            </w:r>
          </w:p>
        </w:tc>
        <w:tc>
          <w:tcPr>
            <w:tcW w:w="53" w:type="pct"/>
            <w:vAlign w:val="center"/>
            <w:hideMark/>
          </w:tcPr>
          <w:p w14:paraId="528C2A31" w14:textId="77777777" w:rsidR="00081862" w:rsidRPr="00081862" w:rsidRDefault="00081862" w:rsidP="00081862">
            <w:pPr>
              <w:rPr>
                <w:sz w:val="20"/>
                <w:szCs w:val="20"/>
              </w:rPr>
            </w:pPr>
          </w:p>
        </w:tc>
      </w:tr>
      <w:tr w:rsidR="00EC7FBD" w:rsidRPr="00081862" w14:paraId="084B00D3"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0EA3699"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043D5564"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40018D95" w14:textId="77777777" w:rsidR="00081862" w:rsidRPr="00081862" w:rsidRDefault="00081862" w:rsidP="00081862">
            <w:pPr>
              <w:rPr>
                <w:rFonts w:ascii="Verdana" w:hAnsi="Verdana" w:cs="Arial"/>
                <w:color w:val="000000"/>
                <w:sz w:val="18"/>
                <w:szCs w:val="18"/>
              </w:rPr>
            </w:pPr>
          </w:p>
        </w:tc>
        <w:tc>
          <w:tcPr>
            <w:tcW w:w="426" w:type="pct"/>
            <w:tcBorders>
              <w:top w:val="nil"/>
              <w:left w:val="nil"/>
              <w:bottom w:val="single" w:sz="8" w:space="0" w:color="auto"/>
              <w:right w:val="single" w:sz="8" w:space="0" w:color="auto"/>
            </w:tcBorders>
            <w:shd w:val="clear" w:color="auto" w:fill="auto"/>
            <w:vAlign w:val="center"/>
            <w:hideMark/>
          </w:tcPr>
          <w:p w14:paraId="16A16612" w14:textId="1C732FF3" w:rsidR="00081862" w:rsidRPr="00081862" w:rsidRDefault="00081862" w:rsidP="00015887">
            <w:pPr>
              <w:jc w:val="center"/>
              <w:rPr>
                <w:rFonts w:ascii="Verdana" w:hAnsi="Verdana" w:cs="Arial"/>
                <w:sz w:val="18"/>
                <w:szCs w:val="18"/>
              </w:rPr>
            </w:pPr>
            <w:r w:rsidRPr="00081862">
              <w:rPr>
                <w:rFonts w:ascii="Verdana" w:hAnsi="Verdana" w:cs="Arial"/>
                <w:strike/>
                <w:sz w:val="18"/>
                <w:szCs w:val="18"/>
              </w:rPr>
              <w:t>50</w:t>
            </w:r>
          </w:p>
        </w:tc>
        <w:tc>
          <w:tcPr>
            <w:tcW w:w="283" w:type="pct"/>
            <w:vMerge/>
            <w:tcBorders>
              <w:top w:val="nil"/>
              <w:left w:val="single" w:sz="8" w:space="0" w:color="auto"/>
              <w:bottom w:val="single" w:sz="8" w:space="0" w:color="000000"/>
              <w:right w:val="single" w:sz="8" w:space="0" w:color="auto"/>
            </w:tcBorders>
            <w:vAlign w:val="center"/>
            <w:hideMark/>
          </w:tcPr>
          <w:p w14:paraId="48D58B5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34E86E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69A3C03"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5FD0EBD"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000000"/>
              <w:right w:val="single" w:sz="8" w:space="0" w:color="auto"/>
            </w:tcBorders>
            <w:vAlign w:val="center"/>
            <w:hideMark/>
          </w:tcPr>
          <w:p w14:paraId="682B45B8" w14:textId="77777777" w:rsidR="00081862" w:rsidRPr="00081862" w:rsidRDefault="00081862" w:rsidP="00015887">
            <w:pPr>
              <w:jc w:val="center"/>
              <w:rPr>
                <w:rFonts w:ascii="Verdana" w:hAnsi="Verdana" w:cs="Arial"/>
                <w:sz w:val="16"/>
                <w:szCs w:val="16"/>
              </w:rPr>
            </w:pPr>
          </w:p>
        </w:tc>
        <w:tc>
          <w:tcPr>
            <w:tcW w:w="282" w:type="pct"/>
            <w:vMerge/>
            <w:tcBorders>
              <w:top w:val="nil"/>
              <w:left w:val="single" w:sz="8" w:space="0" w:color="auto"/>
              <w:bottom w:val="single" w:sz="8" w:space="0" w:color="000000"/>
              <w:right w:val="single" w:sz="8" w:space="0" w:color="auto"/>
            </w:tcBorders>
            <w:vAlign w:val="center"/>
            <w:hideMark/>
          </w:tcPr>
          <w:p w14:paraId="5F1E949C" w14:textId="77777777" w:rsidR="00081862" w:rsidRPr="00081862" w:rsidRDefault="00081862" w:rsidP="00015887">
            <w:pPr>
              <w:jc w:val="center"/>
              <w:rPr>
                <w:rFonts w:ascii="Verdana" w:hAnsi="Verdana" w:cs="Arial"/>
                <w:sz w:val="16"/>
                <w:szCs w:val="16"/>
              </w:rPr>
            </w:pPr>
          </w:p>
        </w:tc>
        <w:tc>
          <w:tcPr>
            <w:tcW w:w="53" w:type="pct"/>
            <w:vAlign w:val="center"/>
            <w:hideMark/>
          </w:tcPr>
          <w:p w14:paraId="33380CAC" w14:textId="77777777" w:rsidR="00081862" w:rsidRPr="00081862" w:rsidRDefault="00081862" w:rsidP="00081862">
            <w:pPr>
              <w:rPr>
                <w:sz w:val="20"/>
                <w:szCs w:val="20"/>
              </w:rPr>
            </w:pPr>
          </w:p>
        </w:tc>
      </w:tr>
      <w:tr w:rsidR="00EC7FBD" w:rsidRPr="00081862" w14:paraId="6A8DB10A" w14:textId="77777777" w:rsidTr="00015887">
        <w:trPr>
          <w:trHeight w:val="69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406B4611"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4</w:t>
            </w:r>
          </w:p>
        </w:tc>
        <w:tc>
          <w:tcPr>
            <w:tcW w:w="1145" w:type="pct"/>
            <w:tcBorders>
              <w:top w:val="nil"/>
              <w:left w:val="nil"/>
              <w:bottom w:val="nil"/>
              <w:right w:val="single" w:sz="8" w:space="0" w:color="auto"/>
            </w:tcBorders>
            <w:shd w:val="clear" w:color="auto" w:fill="auto"/>
            <w:vAlign w:val="center"/>
            <w:hideMark/>
          </w:tcPr>
          <w:p w14:paraId="6E6BC27B"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miejsc pracy utworzonych w podmiotach korzystających z pomocy publicznej Miasta na ten cel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3710CD63"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Wydział Podatków i Opłat Urzędu Miasta Częstochowy</w:t>
            </w:r>
          </w:p>
        </w:tc>
        <w:tc>
          <w:tcPr>
            <w:tcW w:w="426" w:type="pct"/>
            <w:tcBorders>
              <w:top w:val="nil"/>
              <w:left w:val="nil"/>
              <w:bottom w:val="nil"/>
              <w:right w:val="single" w:sz="8" w:space="0" w:color="auto"/>
            </w:tcBorders>
            <w:shd w:val="clear" w:color="auto" w:fill="auto"/>
            <w:vAlign w:val="center"/>
            <w:hideMark/>
          </w:tcPr>
          <w:p w14:paraId="1AA42D9A" w14:textId="0A034D3B" w:rsidR="00081862" w:rsidRPr="00081862" w:rsidRDefault="00081862" w:rsidP="00015887">
            <w:pPr>
              <w:jc w:val="center"/>
              <w:rPr>
                <w:rFonts w:ascii="Verdana" w:hAnsi="Verdana" w:cs="Arial"/>
                <w:sz w:val="18"/>
                <w:szCs w:val="18"/>
              </w:rPr>
            </w:pPr>
            <w:r w:rsidRPr="00081862">
              <w:rPr>
                <w:rFonts w:ascii="Verdana" w:hAnsi="Verdana" w:cs="Arial"/>
                <w:sz w:val="18"/>
                <w:szCs w:val="18"/>
              </w:rPr>
              <w:t>72</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2776303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C25259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182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821049A"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130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5BA587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vMerge w:val="restart"/>
            <w:tcBorders>
              <w:top w:val="nil"/>
              <w:left w:val="single" w:sz="8" w:space="0" w:color="auto"/>
              <w:bottom w:val="single" w:sz="8" w:space="0" w:color="000000"/>
              <w:right w:val="single" w:sz="8" w:space="0" w:color="auto"/>
            </w:tcBorders>
            <w:shd w:val="clear" w:color="auto" w:fill="auto"/>
            <w:vAlign w:val="center"/>
            <w:hideMark/>
          </w:tcPr>
          <w:p w14:paraId="38E1BDBB" w14:textId="77777777" w:rsidR="00081862" w:rsidRPr="00081862" w:rsidRDefault="00081862" w:rsidP="00015887">
            <w:pPr>
              <w:jc w:val="center"/>
              <w:rPr>
                <w:rFonts w:ascii="Verdana" w:hAnsi="Verdana" w:cs="Arial"/>
                <w:sz w:val="16"/>
                <w:szCs w:val="16"/>
              </w:rPr>
            </w:pPr>
            <w:r w:rsidRPr="00081862">
              <w:rPr>
                <w:rFonts w:ascii="Verdana" w:hAnsi="Verdana" w:cs="Arial"/>
                <w:strike/>
                <w:sz w:val="16"/>
                <w:szCs w:val="16"/>
              </w:rPr>
              <w:t>561</w:t>
            </w:r>
            <w:r w:rsidRPr="00081862">
              <w:rPr>
                <w:rFonts w:ascii="Verdana" w:hAnsi="Verdana" w:cs="Arial"/>
                <w:sz w:val="16"/>
                <w:szCs w:val="16"/>
              </w:rPr>
              <w:t xml:space="preserve"> 585 (za cały okres funkcjonowania ulg</w:t>
            </w:r>
          </w:p>
        </w:tc>
        <w:tc>
          <w:tcPr>
            <w:tcW w:w="282" w:type="pct"/>
            <w:vMerge w:val="restart"/>
            <w:tcBorders>
              <w:top w:val="nil"/>
              <w:left w:val="single" w:sz="8" w:space="0" w:color="auto"/>
              <w:bottom w:val="single" w:sz="8" w:space="0" w:color="000000"/>
              <w:right w:val="single" w:sz="8" w:space="0" w:color="auto"/>
            </w:tcBorders>
            <w:shd w:val="clear" w:color="auto" w:fill="auto"/>
            <w:vAlign w:val="center"/>
            <w:hideMark/>
          </w:tcPr>
          <w:p w14:paraId="47386E3F" w14:textId="77777777" w:rsidR="00081862" w:rsidRPr="00081862" w:rsidRDefault="00081862" w:rsidP="00015887">
            <w:pPr>
              <w:jc w:val="center"/>
              <w:rPr>
                <w:rFonts w:ascii="Verdana" w:hAnsi="Verdana" w:cs="Arial"/>
                <w:sz w:val="16"/>
                <w:szCs w:val="16"/>
              </w:rPr>
            </w:pPr>
            <w:r w:rsidRPr="00081862">
              <w:rPr>
                <w:rFonts w:ascii="Verdana" w:hAnsi="Verdana" w:cs="Arial"/>
                <w:sz w:val="16"/>
                <w:szCs w:val="16"/>
              </w:rPr>
              <w:t>586 (za cały okres funkcjonowania ulg</w:t>
            </w:r>
          </w:p>
        </w:tc>
        <w:tc>
          <w:tcPr>
            <w:tcW w:w="53" w:type="pct"/>
            <w:vAlign w:val="center"/>
            <w:hideMark/>
          </w:tcPr>
          <w:p w14:paraId="5AEA5362" w14:textId="77777777" w:rsidR="00081862" w:rsidRPr="00081862" w:rsidRDefault="00081862" w:rsidP="00081862">
            <w:pPr>
              <w:rPr>
                <w:sz w:val="20"/>
                <w:szCs w:val="20"/>
              </w:rPr>
            </w:pPr>
          </w:p>
        </w:tc>
      </w:tr>
      <w:tr w:rsidR="00EC7FBD" w:rsidRPr="00081862" w14:paraId="2E9A529A" w14:textId="77777777" w:rsidTr="00015887">
        <w:trPr>
          <w:trHeight w:val="405"/>
        </w:trPr>
        <w:tc>
          <w:tcPr>
            <w:tcW w:w="124" w:type="pct"/>
            <w:vMerge/>
            <w:tcBorders>
              <w:top w:val="nil"/>
              <w:left w:val="single" w:sz="8" w:space="0" w:color="auto"/>
              <w:bottom w:val="single" w:sz="8" w:space="0" w:color="000000"/>
              <w:right w:val="single" w:sz="8" w:space="0" w:color="auto"/>
            </w:tcBorders>
            <w:vAlign w:val="center"/>
            <w:hideMark/>
          </w:tcPr>
          <w:p w14:paraId="58CDAFB0"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5D9D1B8"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704F776D" w14:textId="77777777" w:rsidR="00081862" w:rsidRPr="00081862" w:rsidRDefault="00081862" w:rsidP="00081862">
            <w:pPr>
              <w:rPr>
                <w:rFonts w:ascii="Verdana" w:hAnsi="Verdana" w:cs="Arial"/>
                <w:color w:val="000000"/>
                <w:sz w:val="18"/>
                <w:szCs w:val="18"/>
              </w:rPr>
            </w:pPr>
          </w:p>
        </w:tc>
        <w:tc>
          <w:tcPr>
            <w:tcW w:w="426" w:type="pct"/>
            <w:tcBorders>
              <w:top w:val="nil"/>
              <w:left w:val="nil"/>
              <w:bottom w:val="single" w:sz="8" w:space="0" w:color="auto"/>
              <w:right w:val="single" w:sz="8" w:space="0" w:color="auto"/>
            </w:tcBorders>
            <w:shd w:val="clear" w:color="auto" w:fill="auto"/>
            <w:vAlign w:val="center"/>
            <w:hideMark/>
          </w:tcPr>
          <w:p w14:paraId="33A58CE8" w14:textId="77777777" w:rsidR="00081862" w:rsidRPr="00081862" w:rsidRDefault="00081862" w:rsidP="00015887">
            <w:pPr>
              <w:jc w:val="center"/>
              <w:rPr>
                <w:rFonts w:ascii="Verdana" w:hAnsi="Verdana" w:cs="Arial"/>
                <w:sz w:val="18"/>
                <w:szCs w:val="18"/>
              </w:rPr>
            </w:pPr>
            <w:r w:rsidRPr="00081862">
              <w:rPr>
                <w:rFonts w:ascii="Verdana" w:hAnsi="Verdana" w:cs="Arial"/>
                <w:strike/>
                <w:sz w:val="18"/>
                <w:szCs w:val="18"/>
              </w:rPr>
              <w:t>263</w:t>
            </w:r>
          </w:p>
        </w:tc>
        <w:tc>
          <w:tcPr>
            <w:tcW w:w="283" w:type="pct"/>
            <w:vMerge/>
            <w:tcBorders>
              <w:top w:val="nil"/>
              <w:left w:val="single" w:sz="8" w:space="0" w:color="auto"/>
              <w:bottom w:val="single" w:sz="8" w:space="0" w:color="000000"/>
              <w:right w:val="single" w:sz="8" w:space="0" w:color="auto"/>
            </w:tcBorders>
            <w:vAlign w:val="center"/>
            <w:hideMark/>
          </w:tcPr>
          <w:p w14:paraId="711B60F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262F46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9465719"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A8851D1"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000000"/>
              <w:right w:val="single" w:sz="8" w:space="0" w:color="auto"/>
            </w:tcBorders>
            <w:vAlign w:val="center"/>
            <w:hideMark/>
          </w:tcPr>
          <w:p w14:paraId="6AB7A2CE" w14:textId="77777777" w:rsidR="00081862" w:rsidRPr="00081862" w:rsidRDefault="00081862" w:rsidP="00015887">
            <w:pPr>
              <w:jc w:val="center"/>
              <w:rPr>
                <w:rFonts w:ascii="Verdana" w:hAnsi="Verdana" w:cs="Arial"/>
                <w:sz w:val="16"/>
                <w:szCs w:val="16"/>
              </w:rPr>
            </w:pPr>
          </w:p>
        </w:tc>
        <w:tc>
          <w:tcPr>
            <w:tcW w:w="282" w:type="pct"/>
            <w:vMerge/>
            <w:tcBorders>
              <w:top w:val="nil"/>
              <w:left w:val="single" w:sz="8" w:space="0" w:color="auto"/>
              <w:bottom w:val="single" w:sz="8" w:space="0" w:color="000000"/>
              <w:right w:val="single" w:sz="8" w:space="0" w:color="auto"/>
            </w:tcBorders>
            <w:vAlign w:val="center"/>
            <w:hideMark/>
          </w:tcPr>
          <w:p w14:paraId="21ED978C" w14:textId="77777777" w:rsidR="00081862" w:rsidRPr="00081862" w:rsidRDefault="00081862" w:rsidP="00015887">
            <w:pPr>
              <w:jc w:val="center"/>
              <w:rPr>
                <w:rFonts w:ascii="Verdana" w:hAnsi="Verdana" w:cs="Arial"/>
                <w:sz w:val="16"/>
                <w:szCs w:val="16"/>
              </w:rPr>
            </w:pPr>
          </w:p>
        </w:tc>
        <w:tc>
          <w:tcPr>
            <w:tcW w:w="53" w:type="pct"/>
            <w:vAlign w:val="center"/>
            <w:hideMark/>
          </w:tcPr>
          <w:p w14:paraId="32DBA01D" w14:textId="77777777" w:rsidR="00081862" w:rsidRPr="00081862" w:rsidRDefault="00081862" w:rsidP="00081862">
            <w:pPr>
              <w:rPr>
                <w:sz w:val="20"/>
                <w:szCs w:val="20"/>
              </w:rPr>
            </w:pPr>
          </w:p>
        </w:tc>
      </w:tr>
      <w:tr w:rsidR="00EC7FBD" w:rsidRPr="00081862" w14:paraId="699961A3"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15F9E28"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5</w:t>
            </w:r>
          </w:p>
        </w:tc>
        <w:tc>
          <w:tcPr>
            <w:tcW w:w="1145" w:type="pct"/>
            <w:tcBorders>
              <w:top w:val="nil"/>
              <w:left w:val="nil"/>
              <w:bottom w:val="nil"/>
              <w:right w:val="single" w:sz="8" w:space="0" w:color="auto"/>
            </w:tcBorders>
            <w:shd w:val="clear" w:color="auto" w:fill="auto"/>
            <w:vAlign w:val="center"/>
            <w:hideMark/>
          </w:tcPr>
          <w:p w14:paraId="7C4357EB" w14:textId="77777777" w:rsidR="00081862" w:rsidRPr="00081862" w:rsidRDefault="00081862" w:rsidP="00015887">
            <w:pPr>
              <w:rPr>
                <w:rFonts w:ascii="Verdana" w:hAnsi="Verdana" w:cs="Arial"/>
                <w:sz w:val="18"/>
                <w:szCs w:val="18"/>
              </w:rPr>
            </w:pPr>
            <w:r w:rsidRPr="00081862">
              <w:rPr>
                <w:rFonts w:ascii="Verdana" w:hAnsi="Verdana" w:cs="Arial"/>
                <w:sz w:val="18"/>
                <w:szCs w:val="18"/>
              </w:rPr>
              <w:t>Podmioty gospodarki narodowej ogółem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3E90C815"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5358B54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26 667</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0D2E607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26 744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737BDF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26 671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07FE641"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26 707</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5B11B9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26 314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67B35E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26 626</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FCEFF6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27 081</w:t>
            </w:r>
          </w:p>
        </w:tc>
        <w:tc>
          <w:tcPr>
            <w:tcW w:w="53" w:type="pct"/>
            <w:vAlign w:val="center"/>
            <w:hideMark/>
          </w:tcPr>
          <w:p w14:paraId="73283C2C" w14:textId="77777777" w:rsidR="00081862" w:rsidRPr="00081862" w:rsidRDefault="00081862" w:rsidP="00081862">
            <w:pPr>
              <w:rPr>
                <w:sz w:val="20"/>
                <w:szCs w:val="20"/>
              </w:rPr>
            </w:pPr>
          </w:p>
        </w:tc>
      </w:tr>
      <w:tr w:rsidR="00EC7FBD" w:rsidRPr="00081862" w14:paraId="3B8FBAE4"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C439B95"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08B47627"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0E25738A"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DCE1F8B"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79CE9F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9C98E9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46FFE1D"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7746E68"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8BC7DBF"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230ECDF" w14:textId="77777777" w:rsidR="00081862" w:rsidRPr="00081862" w:rsidRDefault="00081862" w:rsidP="00015887">
            <w:pPr>
              <w:jc w:val="center"/>
              <w:rPr>
                <w:rFonts w:ascii="Verdana" w:hAnsi="Verdana" w:cs="Arial"/>
                <w:sz w:val="18"/>
                <w:szCs w:val="18"/>
              </w:rPr>
            </w:pPr>
          </w:p>
        </w:tc>
        <w:tc>
          <w:tcPr>
            <w:tcW w:w="53" w:type="pct"/>
            <w:vAlign w:val="center"/>
            <w:hideMark/>
          </w:tcPr>
          <w:p w14:paraId="29FBCA61" w14:textId="77777777" w:rsidR="00081862" w:rsidRPr="00081862" w:rsidRDefault="00081862" w:rsidP="00081862">
            <w:pPr>
              <w:rPr>
                <w:sz w:val="20"/>
                <w:szCs w:val="20"/>
              </w:rPr>
            </w:pPr>
          </w:p>
        </w:tc>
      </w:tr>
      <w:tr w:rsidR="00EC7FBD" w:rsidRPr="00081862" w14:paraId="0929A5AC"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4018A88"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lastRenderedPageBreak/>
              <w:t>6</w:t>
            </w:r>
          </w:p>
        </w:tc>
        <w:tc>
          <w:tcPr>
            <w:tcW w:w="1145" w:type="pct"/>
            <w:tcBorders>
              <w:top w:val="nil"/>
              <w:left w:val="nil"/>
              <w:bottom w:val="nil"/>
              <w:right w:val="single" w:sz="8" w:space="0" w:color="auto"/>
            </w:tcBorders>
            <w:shd w:val="clear" w:color="auto" w:fill="auto"/>
            <w:vAlign w:val="center"/>
            <w:hideMark/>
          </w:tcPr>
          <w:p w14:paraId="1A2C44BF" w14:textId="77777777" w:rsidR="00081862" w:rsidRPr="00081862" w:rsidRDefault="00081862" w:rsidP="00015887">
            <w:pPr>
              <w:rPr>
                <w:rFonts w:ascii="Verdana" w:hAnsi="Verdana" w:cs="Arial"/>
                <w:sz w:val="18"/>
                <w:szCs w:val="18"/>
              </w:rPr>
            </w:pPr>
            <w:r w:rsidRPr="00081862">
              <w:rPr>
                <w:rFonts w:ascii="Verdana" w:hAnsi="Verdana" w:cs="Arial"/>
                <w:sz w:val="18"/>
                <w:szCs w:val="18"/>
              </w:rPr>
              <w:t>Liczba osób fizycznych prowadzących działalność gospodarczą w Częstochowie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2F5615D9"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491041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19 725</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1A56D38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19 480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FFDAE7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19 085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21B15ED"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18 909</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424E0E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19 106</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5D462B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19 276</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FDC092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19 606</w:t>
            </w:r>
          </w:p>
        </w:tc>
        <w:tc>
          <w:tcPr>
            <w:tcW w:w="53" w:type="pct"/>
            <w:vAlign w:val="center"/>
            <w:hideMark/>
          </w:tcPr>
          <w:p w14:paraId="775814FA" w14:textId="77777777" w:rsidR="00081862" w:rsidRPr="00081862" w:rsidRDefault="00081862" w:rsidP="00081862">
            <w:pPr>
              <w:rPr>
                <w:sz w:val="20"/>
                <w:szCs w:val="20"/>
              </w:rPr>
            </w:pPr>
          </w:p>
        </w:tc>
      </w:tr>
      <w:tr w:rsidR="00EC7FBD" w:rsidRPr="00081862" w14:paraId="6309699A"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DC56BDD"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39C7AF7D"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3CA41CB6"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7EEE44D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5D3B3F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5ABC5B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9CC3BFE"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B2662B5"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AA56EA7"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792DFA7" w14:textId="77777777" w:rsidR="00081862" w:rsidRPr="00081862" w:rsidRDefault="00081862" w:rsidP="00015887">
            <w:pPr>
              <w:jc w:val="center"/>
              <w:rPr>
                <w:rFonts w:ascii="Verdana" w:hAnsi="Verdana" w:cs="Arial"/>
                <w:sz w:val="18"/>
                <w:szCs w:val="18"/>
              </w:rPr>
            </w:pPr>
          </w:p>
        </w:tc>
        <w:tc>
          <w:tcPr>
            <w:tcW w:w="53" w:type="pct"/>
            <w:vAlign w:val="center"/>
            <w:hideMark/>
          </w:tcPr>
          <w:p w14:paraId="789ABB1E" w14:textId="77777777" w:rsidR="00081862" w:rsidRPr="00081862" w:rsidRDefault="00081862" w:rsidP="00081862">
            <w:pPr>
              <w:rPr>
                <w:sz w:val="20"/>
                <w:szCs w:val="20"/>
              </w:rPr>
            </w:pPr>
          </w:p>
        </w:tc>
      </w:tr>
      <w:tr w:rsidR="00EC7FBD" w:rsidRPr="00081862" w14:paraId="0E48172F"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B2534F3"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7</w:t>
            </w:r>
          </w:p>
        </w:tc>
        <w:tc>
          <w:tcPr>
            <w:tcW w:w="1145" w:type="pct"/>
            <w:tcBorders>
              <w:top w:val="nil"/>
              <w:left w:val="nil"/>
              <w:bottom w:val="nil"/>
              <w:right w:val="single" w:sz="8" w:space="0" w:color="auto"/>
            </w:tcBorders>
            <w:shd w:val="clear" w:color="auto" w:fill="auto"/>
            <w:vAlign w:val="center"/>
            <w:hideMark/>
          </w:tcPr>
          <w:p w14:paraId="5D6D3FB8"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Liczna spółek prawa handlowego zarejestrowanych w KRS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3324FFC"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7C333DB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2 844</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54D3F7D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2 951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2D7C2E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3 264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A5D02EB"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3 463</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D45B38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3 001</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605512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3 094</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50742D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3 175</w:t>
            </w:r>
          </w:p>
        </w:tc>
        <w:tc>
          <w:tcPr>
            <w:tcW w:w="53" w:type="pct"/>
            <w:vAlign w:val="center"/>
            <w:hideMark/>
          </w:tcPr>
          <w:p w14:paraId="329B6395" w14:textId="77777777" w:rsidR="00081862" w:rsidRPr="00081862" w:rsidRDefault="00081862" w:rsidP="00081862">
            <w:pPr>
              <w:rPr>
                <w:sz w:val="20"/>
                <w:szCs w:val="20"/>
              </w:rPr>
            </w:pPr>
          </w:p>
        </w:tc>
      </w:tr>
      <w:tr w:rsidR="00EC7FBD" w:rsidRPr="00081862" w14:paraId="46DB86DA"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7EAE278F"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A308FB5"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34060F36"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7825937"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EA5819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E68C22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3EC9B79"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7153404"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3796D1A"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45B246F" w14:textId="77777777" w:rsidR="00081862" w:rsidRPr="00081862" w:rsidRDefault="00081862" w:rsidP="00015887">
            <w:pPr>
              <w:jc w:val="center"/>
              <w:rPr>
                <w:rFonts w:ascii="Verdana" w:hAnsi="Verdana" w:cs="Arial"/>
                <w:sz w:val="18"/>
                <w:szCs w:val="18"/>
              </w:rPr>
            </w:pPr>
          </w:p>
        </w:tc>
        <w:tc>
          <w:tcPr>
            <w:tcW w:w="53" w:type="pct"/>
            <w:vAlign w:val="center"/>
            <w:hideMark/>
          </w:tcPr>
          <w:p w14:paraId="179193B0" w14:textId="77777777" w:rsidR="00081862" w:rsidRPr="00081862" w:rsidRDefault="00081862" w:rsidP="00081862">
            <w:pPr>
              <w:rPr>
                <w:sz w:val="20"/>
                <w:szCs w:val="20"/>
              </w:rPr>
            </w:pPr>
          </w:p>
        </w:tc>
      </w:tr>
      <w:tr w:rsidR="00EC7FBD" w:rsidRPr="00081862" w14:paraId="6E99825D"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6ED130B6" w14:textId="77777777" w:rsidR="00081862" w:rsidRPr="00081862" w:rsidRDefault="00081862" w:rsidP="00081862">
            <w:pPr>
              <w:jc w:val="right"/>
              <w:rPr>
                <w:rFonts w:ascii="Verdana" w:hAnsi="Verdana" w:cs="Arial"/>
                <w:sz w:val="18"/>
                <w:szCs w:val="18"/>
              </w:rPr>
            </w:pPr>
            <w:r w:rsidRPr="00081862">
              <w:rPr>
                <w:rFonts w:ascii="Verdana" w:hAnsi="Verdana" w:cs="Arial"/>
                <w:sz w:val="18"/>
                <w:szCs w:val="18"/>
              </w:rPr>
              <w:t>8</w:t>
            </w:r>
          </w:p>
        </w:tc>
        <w:tc>
          <w:tcPr>
            <w:tcW w:w="1145" w:type="pct"/>
            <w:tcBorders>
              <w:top w:val="nil"/>
              <w:left w:val="nil"/>
              <w:bottom w:val="nil"/>
              <w:right w:val="single" w:sz="8" w:space="0" w:color="auto"/>
            </w:tcBorders>
            <w:shd w:val="clear" w:color="auto" w:fill="auto"/>
            <w:vAlign w:val="center"/>
            <w:hideMark/>
          </w:tcPr>
          <w:p w14:paraId="6A4695F3" w14:textId="77777777" w:rsidR="00081862" w:rsidRPr="00081862" w:rsidRDefault="00081862" w:rsidP="00015887">
            <w:pPr>
              <w:rPr>
                <w:rFonts w:ascii="Verdana" w:hAnsi="Verdana" w:cs="Arial"/>
                <w:sz w:val="18"/>
                <w:szCs w:val="18"/>
              </w:rPr>
            </w:pPr>
            <w:r w:rsidRPr="00081862">
              <w:rPr>
                <w:rFonts w:ascii="Verdana" w:hAnsi="Verdana" w:cs="Arial"/>
                <w:sz w:val="18"/>
                <w:szCs w:val="18"/>
              </w:rPr>
              <w:t>Liczba spółek prawa handlowego z udziałem kapitału zagranicznego / szt.</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30F37168"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06526C5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468</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2313ED8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474</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4E8B067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497</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4682E6B5"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519</w:t>
            </w:r>
          </w:p>
        </w:tc>
        <w:tc>
          <w:tcPr>
            <w:tcW w:w="330" w:type="pct"/>
            <w:vMerge w:val="restart"/>
            <w:tcBorders>
              <w:top w:val="nil"/>
              <w:left w:val="single" w:sz="8" w:space="0" w:color="auto"/>
              <w:bottom w:val="nil"/>
              <w:right w:val="single" w:sz="8" w:space="0" w:color="auto"/>
            </w:tcBorders>
            <w:shd w:val="clear" w:color="auto" w:fill="auto"/>
            <w:noWrap/>
            <w:vAlign w:val="center"/>
            <w:hideMark/>
          </w:tcPr>
          <w:p w14:paraId="26D9767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434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FA1618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467</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D26824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493</w:t>
            </w:r>
          </w:p>
        </w:tc>
        <w:tc>
          <w:tcPr>
            <w:tcW w:w="53" w:type="pct"/>
            <w:vAlign w:val="center"/>
            <w:hideMark/>
          </w:tcPr>
          <w:p w14:paraId="795FE322" w14:textId="77777777" w:rsidR="00081862" w:rsidRPr="00081862" w:rsidRDefault="00081862" w:rsidP="00081862">
            <w:pPr>
              <w:rPr>
                <w:sz w:val="20"/>
                <w:szCs w:val="20"/>
              </w:rPr>
            </w:pPr>
          </w:p>
        </w:tc>
      </w:tr>
      <w:tr w:rsidR="00EC7FBD" w:rsidRPr="00081862" w14:paraId="37B79ECA"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22B2319" w14:textId="77777777" w:rsidR="00081862" w:rsidRPr="00081862" w:rsidRDefault="00081862" w:rsidP="00081862">
            <w:pPr>
              <w:rPr>
                <w:rFonts w:ascii="Verdana" w:hAnsi="Verdana" w:cs="Arial"/>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1BEE2C8F"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nil"/>
              <w:right w:val="single" w:sz="8" w:space="0" w:color="auto"/>
            </w:tcBorders>
            <w:vAlign w:val="center"/>
            <w:hideMark/>
          </w:tcPr>
          <w:p w14:paraId="1B301F73"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20334CC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6B154B8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2AFE6C3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7D89E6B8"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nil"/>
              <w:right w:val="single" w:sz="8" w:space="0" w:color="auto"/>
            </w:tcBorders>
            <w:vAlign w:val="center"/>
            <w:hideMark/>
          </w:tcPr>
          <w:p w14:paraId="2E652D43"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A862619"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7708738" w14:textId="77777777" w:rsidR="00081862" w:rsidRPr="00081862" w:rsidRDefault="00081862" w:rsidP="00015887">
            <w:pPr>
              <w:jc w:val="center"/>
              <w:rPr>
                <w:rFonts w:ascii="Verdana" w:hAnsi="Verdana" w:cs="Arial"/>
                <w:sz w:val="18"/>
                <w:szCs w:val="18"/>
              </w:rPr>
            </w:pPr>
          </w:p>
        </w:tc>
        <w:tc>
          <w:tcPr>
            <w:tcW w:w="53" w:type="pct"/>
            <w:vAlign w:val="center"/>
            <w:hideMark/>
          </w:tcPr>
          <w:p w14:paraId="030025D2" w14:textId="77777777" w:rsidR="00081862" w:rsidRPr="00081862" w:rsidRDefault="00081862" w:rsidP="00081862">
            <w:pPr>
              <w:rPr>
                <w:sz w:val="20"/>
                <w:szCs w:val="20"/>
              </w:rPr>
            </w:pPr>
          </w:p>
        </w:tc>
      </w:tr>
      <w:tr w:rsidR="00EC7FBD" w:rsidRPr="00081862" w14:paraId="5192CC58"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A537963"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9</w:t>
            </w:r>
          </w:p>
        </w:tc>
        <w:tc>
          <w:tcPr>
            <w:tcW w:w="1145" w:type="pct"/>
            <w:tcBorders>
              <w:top w:val="nil"/>
              <w:left w:val="nil"/>
              <w:bottom w:val="nil"/>
              <w:right w:val="single" w:sz="8" w:space="0" w:color="auto"/>
            </w:tcBorders>
            <w:shd w:val="clear" w:color="auto" w:fill="auto"/>
            <w:vAlign w:val="center"/>
            <w:hideMark/>
          </w:tcPr>
          <w:p w14:paraId="0F6498D2" w14:textId="77777777" w:rsidR="00081862" w:rsidRPr="00081862" w:rsidRDefault="00081862" w:rsidP="00015887">
            <w:pPr>
              <w:rPr>
                <w:rFonts w:ascii="Verdana" w:hAnsi="Verdana" w:cs="Arial"/>
                <w:sz w:val="18"/>
                <w:szCs w:val="18"/>
              </w:rPr>
            </w:pPr>
            <w:r w:rsidRPr="00081862">
              <w:rPr>
                <w:rFonts w:ascii="Verdana" w:hAnsi="Verdana" w:cs="Arial"/>
                <w:sz w:val="18"/>
                <w:szCs w:val="18"/>
              </w:rPr>
              <w:t>Nakłady inwestycyjne w przedsiębiorstwach / mln zł</w:t>
            </w:r>
          </w:p>
        </w:tc>
        <w:tc>
          <w:tcPr>
            <w:tcW w:w="132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1475934"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935DA1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953,9</w:t>
            </w:r>
          </w:p>
        </w:tc>
        <w:tc>
          <w:tcPr>
            <w:tcW w:w="283"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1FD432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667,7</w:t>
            </w:r>
          </w:p>
        </w:tc>
        <w:tc>
          <w:tcPr>
            <w:tcW w:w="33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C0721D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790,3</w:t>
            </w:r>
          </w:p>
        </w:tc>
        <w:tc>
          <w:tcPr>
            <w:tcW w:w="33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8A9FEB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967,6</w:t>
            </w:r>
          </w:p>
        </w:tc>
        <w:tc>
          <w:tcPr>
            <w:tcW w:w="33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C9C67A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1317,8</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741309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1659,8</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AF29A5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18175133" w14:textId="77777777" w:rsidR="00081862" w:rsidRPr="00081862" w:rsidRDefault="00081862" w:rsidP="00081862">
            <w:pPr>
              <w:rPr>
                <w:sz w:val="20"/>
                <w:szCs w:val="20"/>
              </w:rPr>
            </w:pPr>
          </w:p>
        </w:tc>
      </w:tr>
      <w:tr w:rsidR="00EC7FBD" w:rsidRPr="00081862" w14:paraId="58EF8D9C"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7B63C5D"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53680F1"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color w:val="000000"/>
                <w:sz w:val="18"/>
                <w:szCs w:val="18"/>
              </w:rPr>
              <w:softHyphen/>
            </w:r>
          </w:p>
        </w:tc>
        <w:tc>
          <w:tcPr>
            <w:tcW w:w="1320" w:type="pct"/>
            <w:vMerge/>
            <w:tcBorders>
              <w:top w:val="single" w:sz="8" w:space="0" w:color="auto"/>
              <w:left w:val="single" w:sz="8" w:space="0" w:color="auto"/>
              <w:bottom w:val="single" w:sz="8" w:space="0" w:color="000000"/>
              <w:right w:val="single" w:sz="8" w:space="0" w:color="auto"/>
            </w:tcBorders>
            <w:vAlign w:val="center"/>
            <w:hideMark/>
          </w:tcPr>
          <w:p w14:paraId="46FD907E" w14:textId="77777777" w:rsidR="00081862" w:rsidRPr="00081862" w:rsidRDefault="00081862" w:rsidP="00081862">
            <w:pPr>
              <w:rPr>
                <w:rFonts w:ascii="Verdana" w:hAnsi="Verdana" w:cs="Arial"/>
                <w:sz w:val="18"/>
                <w:szCs w:val="18"/>
              </w:rPr>
            </w:pPr>
          </w:p>
        </w:tc>
        <w:tc>
          <w:tcPr>
            <w:tcW w:w="426" w:type="pct"/>
            <w:vMerge/>
            <w:tcBorders>
              <w:top w:val="single" w:sz="8" w:space="0" w:color="auto"/>
              <w:left w:val="single" w:sz="8" w:space="0" w:color="auto"/>
              <w:bottom w:val="single" w:sz="8" w:space="0" w:color="000000"/>
              <w:right w:val="single" w:sz="8" w:space="0" w:color="auto"/>
            </w:tcBorders>
            <w:vAlign w:val="center"/>
            <w:hideMark/>
          </w:tcPr>
          <w:p w14:paraId="089CFDD4" w14:textId="77777777" w:rsidR="00081862" w:rsidRPr="00081862" w:rsidRDefault="00081862" w:rsidP="00015887">
            <w:pPr>
              <w:jc w:val="center"/>
              <w:rPr>
                <w:rFonts w:ascii="Verdana" w:hAnsi="Verdana" w:cs="Arial"/>
                <w:sz w:val="18"/>
                <w:szCs w:val="18"/>
              </w:rPr>
            </w:pPr>
          </w:p>
        </w:tc>
        <w:tc>
          <w:tcPr>
            <w:tcW w:w="283" w:type="pct"/>
            <w:vMerge/>
            <w:tcBorders>
              <w:top w:val="single" w:sz="8" w:space="0" w:color="auto"/>
              <w:left w:val="single" w:sz="8" w:space="0" w:color="auto"/>
              <w:bottom w:val="single" w:sz="8" w:space="0" w:color="000000"/>
              <w:right w:val="single" w:sz="8" w:space="0" w:color="auto"/>
            </w:tcBorders>
            <w:vAlign w:val="center"/>
            <w:hideMark/>
          </w:tcPr>
          <w:p w14:paraId="09C26F82" w14:textId="77777777" w:rsidR="00081862" w:rsidRPr="00081862" w:rsidRDefault="00081862" w:rsidP="00015887">
            <w:pPr>
              <w:jc w:val="center"/>
              <w:rPr>
                <w:rFonts w:ascii="Verdana" w:hAnsi="Verdana" w:cs="Arial"/>
                <w:sz w:val="18"/>
                <w:szCs w:val="18"/>
              </w:rPr>
            </w:pPr>
          </w:p>
        </w:tc>
        <w:tc>
          <w:tcPr>
            <w:tcW w:w="330" w:type="pct"/>
            <w:vMerge/>
            <w:tcBorders>
              <w:top w:val="single" w:sz="8" w:space="0" w:color="auto"/>
              <w:left w:val="single" w:sz="8" w:space="0" w:color="auto"/>
              <w:bottom w:val="single" w:sz="8" w:space="0" w:color="000000"/>
              <w:right w:val="single" w:sz="8" w:space="0" w:color="auto"/>
            </w:tcBorders>
            <w:vAlign w:val="center"/>
            <w:hideMark/>
          </w:tcPr>
          <w:p w14:paraId="033C7844" w14:textId="77777777" w:rsidR="00081862" w:rsidRPr="00081862" w:rsidRDefault="00081862" w:rsidP="00015887">
            <w:pPr>
              <w:jc w:val="center"/>
              <w:rPr>
                <w:rFonts w:ascii="Verdana" w:hAnsi="Verdana" w:cs="Arial"/>
                <w:sz w:val="18"/>
                <w:szCs w:val="18"/>
              </w:rPr>
            </w:pPr>
          </w:p>
        </w:tc>
        <w:tc>
          <w:tcPr>
            <w:tcW w:w="330" w:type="pct"/>
            <w:vMerge/>
            <w:tcBorders>
              <w:top w:val="single" w:sz="8" w:space="0" w:color="auto"/>
              <w:left w:val="single" w:sz="8" w:space="0" w:color="auto"/>
              <w:bottom w:val="single" w:sz="8" w:space="0" w:color="000000"/>
              <w:right w:val="single" w:sz="8" w:space="0" w:color="auto"/>
            </w:tcBorders>
            <w:vAlign w:val="center"/>
            <w:hideMark/>
          </w:tcPr>
          <w:p w14:paraId="41DE785C" w14:textId="77777777" w:rsidR="00081862" w:rsidRPr="00081862" w:rsidRDefault="00081862" w:rsidP="00015887">
            <w:pPr>
              <w:jc w:val="center"/>
              <w:rPr>
                <w:rFonts w:ascii="Verdana" w:hAnsi="Verdana" w:cs="Arial"/>
                <w:sz w:val="18"/>
                <w:szCs w:val="18"/>
              </w:rPr>
            </w:pPr>
          </w:p>
        </w:tc>
        <w:tc>
          <w:tcPr>
            <w:tcW w:w="330" w:type="pct"/>
            <w:vMerge/>
            <w:tcBorders>
              <w:top w:val="single" w:sz="8" w:space="0" w:color="auto"/>
              <w:left w:val="single" w:sz="8" w:space="0" w:color="auto"/>
              <w:bottom w:val="single" w:sz="8" w:space="0" w:color="000000"/>
              <w:right w:val="single" w:sz="8" w:space="0" w:color="auto"/>
            </w:tcBorders>
            <w:vAlign w:val="center"/>
            <w:hideMark/>
          </w:tcPr>
          <w:p w14:paraId="0EBC28F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37D0191"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DB21674" w14:textId="77777777" w:rsidR="00081862" w:rsidRPr="00081862" w:rsidRDefault="00081862" w:rsidP="00015887">
            <w:pPr>
              <w:jc w:val="center"/>
              <w:rPr>
                <w:rFonts w:ascii="Verdana" w:hAnsi="Verdana" w:cs="Arial"/>
                <w:sz w:val="18"/>
                <w:szCs w:val="18"/>
              </w:rPr>
            </w:pPr>
          </w:p>
        </w:tc>
        <w:tc>
          <w:tcPr>
            <w:tcW w:w="53" w:type="pct"/>
            <w:vAlign w:val="center"/>
            <w:hideMark/>
          </w:tcPr>
          <w:p w14:paraId="441446DE" w14:textId="77777777" w:rsidR="00081862" w:rsidRPr="00081862" w:rsidRDefault="00081862" w:rsidP="00081862">
            <w:pPr>
              <w:rPr>
                <w:sz w:val="20"/>
                <w:szCs w:val="20"/>
              </w:rPr>
            </w:pPr>
          </w:p>
        </w:tc>
      </w:tr>
      <w:tr w:rsidR="00EC7FBD" w:rsidRPr="00081862" w14:paraId="5736C768"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9188724"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10</w:t>
            </w:r>
          </w:p>
        </w:tc>
        <w:tc>
          <w:tcPr>
            <w:tcW w:w="1145" w:type="pct"/>
            <w:tcBorders>
              <w:top w:val="nil"/>
              <w:left w:val="nil"/>
              <w:bottom w:val="nil"/>
              <w:right w:val="single" w:sz="8" w:space="0" w:color="auto"/>
            </w:tcBorders>
            <w:shd w:val="clear" w:color="auto" w:fill="auto"/>
            <w:vAlign w:val="center"/>
            <w:hideMark/>
          </w:tcPr>
          <w:p w14:paraId="3D055861" w14:textId="77777777" w:rsidR="00081862" w:rsidRPr="00081862" w:rsidRDefault="00081862" w:rsidP="00015887">
            <w:pPr>
              <w:rPr>
                <w:rFonts w:ascii="Verdana" w:hAnsi="Verdana" w:cs="Arial"/>
                <w:sz w:val="18"/>
                <w:szCs w:val="18"/>
              </w:rPr>
            </w:pPr>
            <w:r w:rsidRPr="00081862">
              <w:rPr>
                <w:rFonts w:ascii="Verdana" w:hAnsi="Verdana" w:cs="Arial"/>
                <w:sz w:val="18"/>
                <w:szCs w:val="18"/>
              </w:rPr>
              <w:t>Wartość brutto środków trwałych w przedsiębiorstwach / mln zł</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111C5516"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6F8EA4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10 642,7</w:t>
            </w:r>
          </w:p>
        </w:tc>
        <w:tc>
          <w:tcPr>
            <w:tcW w:w="28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640BC5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11 019,6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C8592C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11490,0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B5C688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11146,8</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3220E0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12034,8</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C8020D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11679,9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A78C83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16A51C2E" w14:textId="77777777" w:rsidR="00081862" w:rsidRPr="00081862" w:rsidRDefault="00081862" w:rsidP="00081862">
            <w:pPr>
              <w:rPr>
                <w:sz w:val="20"/>
                <w:szCs w:val="20"/>
              </w:rPr>
            </w:pPr>
          </w:p>
        </w:tc>
      </w:tr>
      <w:tr w:rsidR="00EC7FBD" w:rsidRPr="00081862" w14:paraId="4E675C6A"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B8CD18C"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144FCFDD"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54E60941"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17FDF6C1"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4F0126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8FF779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B9B210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94F3FE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053F88F"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07345CB" w14:textId="77777777" w:rsidR="00081862" w:rsidRPr="00081862" w:rsidRDefault="00081862" w:rsidP="00015887">
            <w:pPr>
              <w:jc w:val="center"/>
              <w:rPr>
                <w:rFonts w:ascii="Verdana" w:hAnsi="Verdana" w:cs="Arial"/>
                <w:sz w:val="18"/>
                <w:szCs w:val="18"/>
              </w:rPr>
            </w:pPr>
          </w:p>
        </w:tc>
        <w:tc>
          <w:tcPr>
            <w:tcW w:w="53" w:type="pct"/>
            <w:vAlign w:val="center"/>
            <w:hideMark/>
          </w:tcPr>
          <w:p w14:paraId="614926EE" w14:textId="77777777" w:rsidR="00081862" w:rsidRPr="00081862" w:rsidRDefault="00081862" w:rsidP="00081862">
            <w:pPr>
              <w:rPr>
                <w:sz w:val="20"/>
                <w:szCs w:val="20"/>
              </w:rPr>
            </w:pPr>
          </w:p>
        </w:tc>
      </w:tr>
      <w:tr w:rsidR="00EC7FBD" w:rsidRPr="00081862" w14:paraId="5D98095C"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6E513FA6"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11</w:t>
            </w:r>
          </w:p>
        </w:tc>
        <w:tc>
          <w:tcPr>
            <w:tcW w:w="1145" w:type="pct"/>
            <w:tcBorders>
              <w:top w:val="nil"/>
              <w:left w:val="nil"/>
              <w:bottom w:val="nil"/>
              <w:right w:val="single" w:sz="8" w:space="0" w:color="auto"/>
            </w:tcBorders>
            <w:shd w:val="clear" w:color="auto" w:fill="auto"/>
            <w:vAlign w:val="center"/>
            <w:hideMark/>
          </w:tcPr>
          <w:p w14:paraId="3E03A7C9" w14:textId="77777777" w:rsidR="00081862" w:rsidRPr="00081862" w:rsidRDefault="00081862" w:rsidP="00015887">
            <w:pPr>
              <w:rPr>
                <w:rFonts w:ascii="Verdana" w:hAnsi="Verdana" w:cs="Arial"/>
                <w:sz w:val="18"/>
                <w:szCs w:val="18"/>
              </w:rPr>
            </w:pPr>
            <w:r w:rsidRPr="00081862">
              <w:rPr>
                <w:rFonts w:ascii="Verdana" w:hAnsi="Verdana" w:cs="Arial"/>
                <w:sz w:val="18"/>
                <w:szCs w:val="18"/>
              </w:rPr>
              <w:t>Wartość brutto środków trwałych w przedsiębiorstwach na 1 mieszkańca) / zł</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2D4893D3"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545BDC4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46 248</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631E1C0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48 294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525438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50 790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19B905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49 679</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7FD49B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54 140</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B0127A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52 986</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65BF4E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70CF590C" w14:textId="77777777" w:rsidR="00081862" w:rsidRPr="00081862" w:rsidRDefault="00081862" w:rsidP="00081862">
            <w:pPr>
              <w:rPr>
                <w:sz w:val="20"/>
                <w:szCs w:val="20"/>
              </w:rPr>
            </w:pPr>
          </w:p>
        </w:tc>
      </w:tr>
      <w:tr w:rsidR="00EC7FBD" w:rsidRPr="00081862" w14:paraId="6C903D11"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CABECC2"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5AA69C40"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44C531EB"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C18E913"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2B25C8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F94DD6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CFF300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4E36F4B"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4313A6F"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F9B71EB" w14:textId="77777777" w:rsidR="00081862" w:rsidRPr="00081862" w:rsidRDefault="00081862" w:rsidP="00015887">
            <w:pPr>
              <w:jc w:val="center"/>
              <w:rPr>
                <w:rFonts w:ascii="Verdana" w:hAnsi="Verdana" w:cs="Arial"/>
                <w:sz w:val="18"/>
                <w:szCs w:val="18"/>
              </w:rPr>
            </w:pPr>
          </w:p>
        </w:tc>
        <w:tc>
          <w:tcPr>
            <w:tcW w:w="53" w:type="pct"/>
            <w:vAlign w:val="center"/>
            <w:hideMark/>
          </w:tcPr>
          <w:p w14:paraId="596E03AF" w14:textId="77777777" w:rsidR="00081862" w:rsidRPr="00081862" w:rsidRDefault="00081862" w:rsidP="00081862">
            <w:pPr>
              <w:rPr>
                <w:sz w:val="20"/>
                <w:szCs w:val="20"/>
              </w:rPr>
            </w:pPr>
          </w:p>
        </w:tc>
      </w:tr>
      <w:tr w:rsidR="00EC7FBD" w:rsidRPr="00081862" w14:paraId="6F71A30E"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483B5FA"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12</w:t>
            </w:r>
          </w:p>
        </w:tc>
        <w:tc>
          <w:tcPr>
            <w:tcW w:w="1145" w:type="pct"/>
            <w:tcBorders>
              <w:top w:val="nil"/>
              <w:left w:val="nil"/>
              <w:bottom w:val="nil"/>
              <w:right w:val="single" w:sz="8" w:space="0" w:color="auto"/>
            </w:tcBorders>
            <w:shd w:val="clear" w:color="auto" w:fill="auto"/>
            <w:vAlign w:val="center"/>
            <w:hideMark/>
          </w:tcPr>
          <w:p w14:paraId="7BE91AF2" w14:textId="77777777" w:rsidR="00081862" w:rsidRPr="00081862" w:rsidRDefault="00081862" w:rsidP="00015887">
            <w:pPr>
              <w:rPr>
                <w:rFonts w:ascii="Verdana" w:hAnsi="Verdana" w:cs="Arial"/>
                <w:sz w:val="18"/>
                <w:szCs w:val="18"/>
              </w:rPr>
            </w:pPr>
            <w:r w:rsidRPr="00081862">
              <w:rPr>
                <w:rFonts w:ascii="Verdana" w:hAnsi="Verdana" w:cs="Arial"/>
                <w:sz w:val="18"/>
                <w:szCs w:val="18"/>
              </w:rPr>
              <w:t>Przeciętne miesięczne wynagrodzenia brutto / zł</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38BBC21B"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61259F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3 526,81</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5911BEC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3 644,53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8D1C48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3 743,93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26CFA6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3 954,16</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9D03F2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4 222,51</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5148CC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4 547,34</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06A33B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754EE9F0" w14:textId="77777777" w:rsidR="00081862" w:rsidRPr="00081862" w:rsidRDefault="00081862" w:rsidP="00081862">
            <w:pPr>
              <w:rPr>
                <w:sz w:val="20"/>
                <w:szCs w:val="20"/>
              </w:rPr>
            </w:pPr>
          </w:p>
        </w:tc>
      </w:tr>
      <w:tr w:rsidR="00EC7FBD" w:rsidRPr="00081862" w14:paraId="26BFE852"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75894E7D"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F94FBBC"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018A2B8D"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2CB561F1"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57B2A5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1148ED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CB8522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63474AA"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56C7713"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D20DB28" w14:textId="77777777" w:rsidR="00081862" w:rsidRPr="00081862" w:rsidRDefault="00081862" w:rsidP="00015887">
            <w:pPr>
              <w:jc w:val="center"/>
              <w:rPr>
                <w:rFonts w:ascii="Verdana" w:hAnsi="Verdana" w:cs="Arial"/>
                <w:sz w:val="18"/>
                <w:szCs w:val="18"/>
              </w:rPr>
            </w:pPr>
          </w:p>
        </w:tc>
        <w:tc>
          <w:tcPr>
            <w:tcW w:w="53" w:type="pct"/>
            <w:vAlign w:val="center"/>
            <w:hideMark/>
          </w:tcPr>
          <w:p w14:paraId="708483C4" w14:textId="77777777" w:rsidR="00081862" w:rsidRPr="00081862" w:rsidRDefault="00081862" w:rsidP="00081862">
            <w:pPr>
              <w:rPr>
                <w:sz w:val="20"/>
                <w:szCs w:val="20"/>
              </w:rPr>
            </w:pPr>
          </w:p>
        </w:tc>
      </w:tr>
      <w:tr w:rsidR="00EC7FBD" w:rsidRPr="00081862" w14:paraId="436A6280" w14:textId="77777777" w:rsidTr="00015887">
        <w:trPr>
          <w:trHeight w:val="470"/>
        </w:trPr>
        <w:tc>
          <w:tcPr>
            <w:tcW w:w="124" w:type="pct"/>
            <w:tcBorders>
              <w:top w:val="nil"/>
              <w:left w:val="single" w:sz="8" w:space="0" w:color="auto"/>
              <w:bottom w:val="single" w:sz="8" w:space="0" w:color="auto"/>
              <w:right w:val="single" w:sz="8" w:space="0" w:color="auto"/>
            </w:tcBorders>
            <w:shd w:val="clear" w:color="auto" w:fill="auto"/>
            <w:vAlign w:val="bottom"/>
            <w:hideMark/>
          </w:tcPr>
          <w:p w14:paraId="2B405DD8"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13</w:t>
            </w:r>
          </w:p>
        </w:tc>
        <w:tc>
          <w:tcPr>
            <w:tcW w:w="1145" w:type="pct"/>
            <w:tcBorders>
              <w:top w:val="nil"/>
              <w:left w:val="nil"/>
              <w:bottom w:val="single" w:sz="8" w:space="0" w:color="auto"/>
              <w:right w:val="single" w:sz="8" w:space="0" w:color="auto"/>
            </w:tcBorders>
            <w:shd w:val="clear" w:color="auto" w:fill="auto"/>
            <w:vAlign w:val="center"/>
            <w:hideMark/>
          </w:tcPr>
          <w:p w14:paraId="5F5CE8F4"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Liczba uczniów  szkół zawodowych (Szkoły średnie zawodowe razem) / osoba </w:t>
            </w:r>
            <w:r w:rsidRPr="00081862">
              <w:rPr>
                <w:rFonts w:ascii="Symbol" w:hAnsi="Symbol" w:cs="Arial"/>
                <w:color w:val="000000"/>
                <w:sz w:val="18"/>
                <w:szCs w:val="18"/>
              </w:rPr>
              <w:softHyphen/>
            </w:r>
          </w:p>
        </w:tc>
        <w:tc>
          <w:tcPr>
            <w:tcW w:w="1320" w:type="pct"/>
            <w:tcBorders>
              <w:top w:val="nil"/>
              <w:left w:val="nil"/>
              <w:bottom w:val="single" w:sz="8" w:space="0" w:color="auto"/>
              <w:right w:val="nil"/>
            </w:tcBorders>
            <w:shd w:val="clear" w:color="auto" w:fill="auto"/>
            <w:vAlign w:val="center"/>
            <w:hideMark/>
          </w:tcPr>
          <w:p w14:paraId="0A61CF68"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tcBorders>
              <w:top w:val="nil"/>
              <w:left w:val="single" w:sz="8" w:space="0" w:color="auto"/>
              <w:bottom w:val="single" w:sz="8" w:space="0" w:color="auto"/>
              <w:right w:val="single" w:sz="8" w:space="0" w:color="auto"/>
            </w:tcBorders>
            <w:shd w:val="clear" w:color="auto" w:fill="auto"/>
            <w:vAlign w:val="center"/>
            <w:hideMark/>
          </w:tcPr>
          <w:p w14:paraId="655E786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5 677</w:t>
            </w:r>
          </w:p>
        </w:tc>
        <w:tc>
          <w:tcPr>
            <w:tcW w:w="283" w:type="pct"/>
            <w:tcBorders>
              <w:top w:val="nil"/>
              <w:left w:val="nil"/>
              <w:bottom w:val="single" w:sz="8" w:space="0" w:color="auto"/>
              <w:right w:val="single" w:sz="8" w:space="0" w:color="auto"/>
            </w:tcBorders>
            <w:shd w:val="clear" w:color="auto" w:fill="auto"/>
            <w:vAlign w:val="center"/>
            <w:hideMark/>
          </w:tcPr>
          <w:p w14:paraId="743F283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5 640</w:t>
            </w:r>
          </w:p>
        </w:tc>
        <w:tc>
          <w:tcPr>
            <w:tcW w:w="330" w:type="pct"/>
            <w:tcBorders>
              <w:top w:val="nil"/>
              <w:left w:val="nil"/>
              <w:bottom w:val="single" w:sz="8" w:space="0" w:color="auto"/>
              <w:right w:val="single" w:sz="8" w:space="0" w:color="auto"/>
            </w:tcBorders>
            <w:shd w:val="clear" w:color="auto" w:fill="auto"/>
            <w:vAlign w:val="center"/>
            <w:hideMark/>
          </w:tcPr>
          <w:p w14:paraId="35F7BE4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5 763</w:t>
            </w:r>
          </w:p>
        </w:tc>
        <w:tc>
          <w:tcPr>
            <w:tcW w:w="330" w:type="pct"/>
            <w:tcBorders>
              <w:top w:val="nil"/>
              <w:left w:val="nil"/>
              <w:bottom w:val="single" w:sz="8" w:space="0" w:color="auto"/>
              <w:right w:val="single" w:sz="8" w:space="0" w:color="auto"/>
            </w:tcBorders>
            <w:shd w:val="clear" w:color="auto" w:fill="auto"/>
            <w:vAlign w:val="center"/>
            <w:hideMark/>
          </w:tcPr>
          <w:p w14:paraId="7C4B3EB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5 793</w:t>
            </w:r>
          </w:p>
        </w:tc>
        <w:tc>
          <w:tcPr>
            <w:tcW w:w="330" w:type="pct"/>
            <w:tcBorders>
              <w:top w:val="nil"/>
              <w:left w:val="nil"/>
              <w:bottom w:val="single" w:sz="8" w:space="0" w:color="auto"/>
              <w:right w:val="single" w:sz="8" w:space="0" w:color="auto"/>
            </w:tcBorders>
            <w:shd w:val="clear" w:color="auto" w:fill="auto"/>
            <w:noWrap/>
            <w:vAlign w:val="center"/>
            <w:hideMark/>
          </w:tcPr>
          <w:p w14:paraId="6DB1268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5 833</w:t>
            </w:r>
          </w:p>
        </w:tc>
        <w:tc>
          <w:tcPr>
            <w:tcW w:w="378" w:type="pct"/>
            <w:tcBorders>
              <w:top w:val="nil"/>
              <w:left w:val="nil"/>
              <w:bottom w:val="single" w:sz="8" w:space="0" w:color="auto"/>
              <w:right w:val="single" w:sz="8" w:space="0" w:color="auto"/>
            </w:tcBorders>
            <w:shd w:val="clear" w:color="auto" w:fill="auto"/>
            <w:noWrap/>
            <w:vAlign w:val="center"/>
            <w:hideMark/>
          </w:tcPr>
          <w:p w14:paraId="401EF5C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7 372</w:t>
            </w:r>
          </w:p>
        </w:tc>
        <w:tc>
          <w:tcPr>
            <w:tcW w:w="282" w:type="pct"/>
            <w:tcBorders>
              <w:top w:val="nil"/>
              <w:left w:val="nil"/>
              <w:bottom w:val="single" w:sz="8" w:space="0" w:color="auto"/>
              <w:right w:val="single" w:sz="8" w:space="0" w:color="auto"/>
            </w:tcBorders>
            <w:shd w:val="clear" w:color="auto" w:fill="auto"/>
            <w:noWrap/>
            <w:vAlign w:val="center"/>
            <w:hideMark/>
          </w:tcPr>
          <w:p w14:paraId="7EC8E30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7BBAAC21" w14:textId="77777777" w:rsidR="00081862" w:rsidRPr="00081862" w:rsidRDefault="00081862" w:rsidP="00081862">
            <w:pPr>
              <w:rPr>
                <w:sz w:val="20"/>
                <w:szCs w:val="20"/>
              </w:rPr>
            </w:pPr>
          </w:p>
        </w:tc>
      </w:tr>
      <w:tr w:rsidR="00EC7FBD" w:rsidRPr="00081862" w14:paraId="7D8CC0AF"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6351B3B8"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14</w:t>
            </w:r>
          </w:p>
        </w:tc>
        <w:tc>
          <w:tcPr>
            <w:tcW w:w="1145" w:type="pct"/>
            <w:tcBorders>
              <w:top w:val="nil"/>
              <w:left w:val="nil"/>
              <w:bottom w:val="nil"/>
              <w:right w:val="single" w:sz="8" w:space="0" w:color="auto"/>
            </w:tcBorders>
            <w:shd w:val="clear" w:color="auto" w:fill="auto"/>
            <w:vAlign w:val="center"/>
            <w:hideMark/>
          </w:tcPr>
          <w:p w14:paraId="50689746" w14:textId="77777777" w:rsidR="00081862" w:rsidRPr="00081862" w:rsidRDefault="00081862" w:rsidP="00015887">
            <w:pPr>
              <w:rPr>
                <w:rFonts w:ascii="Verdana" w:hAnsi="Verdana" w:cs="Arial"/>
                <w:sz w:val="18"/>
                <w:szCs w:val="18"/>
              </w:rPr>
            </w:pPr>
            <w:r w:rsidRPr="00081862">
              <w:rPr>
                <w:rFonts w:ascii="Verdana" w:hAnsi="Verdana" w:cs="Arial"/>
                <w:sz w:val="18"/>
                <w:szCs w:val="18"/>
              </w:rPr>
              <w:t>Liczba absolwentów średnich szkół zawodowych  (Szkoły średnie zawodowe razem)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578034D1"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6C770E5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1 120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2E6E065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1 129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DF5C5E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1 293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8B6967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1 251</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FB6779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1 228</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616D67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1 231</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52D66D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79CE61D9" w14:textId="77777777" w:rsidR="00081862" w:rsidRPr="00081862" w:rsidRDefault="00081862" w:rsidP="00081862">
            <w:pPr>
              <w:rPr>
                <w:sz w:val="20"/>
                <w:szCs w:val="20"/>
              </w:rPr>
            </w:pPr>
          </w:p>
        </w:tc>
      </w:tr>
      <w:tr w:rsidR="00EC7FBD" w:rsidRPr="00081862" w14:paraId="3F1BF712"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BC8E759"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055FF8DC"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4DDAB3E3"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A33EC7F"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504A69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E77E29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83DB99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305A8CD"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B299D3C"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681DBB2" w14:textId="77777777" w:rsidR="00081862" w:rsidRPr="00081862" w:rsidRDefault="00081862" w:rsidP="00015887">
            <w:pPr>
              <w:jc w:val="center"/>
              <w:rPr>
                <w:rFonts w:ascii="Verdana" w:hAnsi="Verdana" w:cs="Arial"/>
                <w:sz w:val="18"/>
                <w:szCs w:val="18"/>
              </w:rPr>
            </w:pPr>
          </w:p>
        </w:tc>
        <w:tc>
          <w:tcPr>
            <w:tcW w:w="53" w:type="pct"/>
            <w:vAlign w:val="center"/>
            <w:hideMark/>
          </w:tcPr>
          <w:p w14:paraId="0ED5E76D" w14:textId="77777777" w:rsidR="00081862" w:rsidRPr="00081862" w:rsidRDefault="00081862" w:rsidP="00081862">
            <w:pPr>
              <w:rPr>
                <w:sz w:val="20"/>
                <w:szCs w:val="20"/>
              </w:rPr>
            </w:pPr>
          </w:p>
        </w:tc>
      </w:tr>
      <w:tr w:rsidR="00EC7FBD" w:rsidRPr="00081862" w14:paraId="4AEB079A"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EE24967"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15</w:t>
            </w:r>
          </w:p>
        </w:tc>
        <w:tc>
          <w:tcPr>
            <w:tcW w:w="1145" w:type="pct"/>
            <w:tcBorders>
              <w:top w:val="nil"/>
              <w:left w:val="nil"/>
              <w:bottom w:val="nil"/>
              <w:right w:val="single" w:sz="8" w:space="0" w:color="auto"/>
            </w:tcBorders>
            <w:shd w:val="clear" w:color="auto" w:fill="auto"/>
            <w:vAlign w:val="center"/>
            <w:hideMark/>
          </w:tcPr>
          <w:p w14:paraId="3A26C26B" w14:textId="77777777" w:rsidR="00081862" w:rsidRPr="00081862" w:rsidRDefault="00081862" w:rsidP="00015887">
            <w:pPr>
              <w:rPr>
                <w:rFonts w:ascii="Verdana" w:hAnsi="Verdana" w:cs="Arial"/>
                <w:sz w:val="18"/>
                <w:szCs w:val="18"/>
              </w:rPr>
            </w:pPr>
            <w:r w:rsidRPr="00081862">
              <w:rPr>
                <w:rFonts w:ascii="Verdana" w:hAnsi="Verdana" w:cs="Arial"/>
                <w:sz w:val="18"/>
                <w:szCs w:val="18"/>
              </w:rPr>
              <w:t>Zdawalność egzaminu maturalnego w średnich szkołach zawodowych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7BFD6014"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425BDDF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68,2</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595F52E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69,6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8FD342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73,3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4C67EC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72,2</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DFA847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78,1</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EB9945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07C9AC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374AC818" w14:textId="77777777" w:rsidR="00081862" w:rsidRPr="00081862" w:rsidRDefault="00081862" w:rsidP="00081862">
            <w:pPr>
              <w:rPr>
                <w:sz w:val="20"/>
                <w:szCs w:val="20"/>
              </w:rPr>
            </w:pPr>
          </w:p>
        </w:tc>
      </w:tr>
      <w:tr w:rsidR="00EC7FBD" w:rsidRPr="00081862" w14:paraId="4AF4D21E"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58F7257"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5B2253D0"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4EF63518"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65FAE1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FA6701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F25E92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C6D969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3370581"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0DB2038"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16FF5F0" w14:textId="77777777" w:rsidR="00081862" w:rsidRPr="00081862" w:rsidRDefault="00081862" w:rsidP="00015887">
            <w:pPr>
              <w:jc w:val="center"/>
              <w:rPr>
                <w:rFonts w:ascii="Verdana" w:hAnsi="Verdana" w:cs="Arial"/>
                <w:sz w:val="18"/>
                <w:szCs w:val="18"/>
              </w:rPr>
            </w:pPr>
          </w:p>
        </w:tc>
        <w:tc>
          <w:tcPr>
            <w:tcW w:w="53" w:type="pct"/>
            <w:vAlign w:val="center"/>
            <w:hideMark/>
          </w:tcPr>
          <w:p w14:paraId="3F3AB9C0" w14:textId="77777777" w:rsidR="00081862" w:rsidRPr="00081862" w:rsidRDefault="00081862" w:rsidP="00081862">
            <w:pPr>
              <w:rPr>
                <w:sz w:val="20"/>
                <w:szCs w:val="20"/>
              </w:rPr>
            </w:pPr>
          </w:p>
        </w:tc>
      </w:tr>
      <w:tr w:rsidR="00EC7FBD" w:rsidRPr="00081862" w14:paraId="083CBDE4"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D2DA643"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lastRenderedPageBreak/>
              <w:t>16</w:t>
            </w:r>
          </w:p>
        </w:tc>
        <w:tc>
          <w:tcPr>
            <w:tcW w:w="1145" w:type="pct"/>
            <w:tcBorders>
              <w:top w:val="nil"/>
              <w:left w:val="nil"/>
              <w:bottom w:val="nil"/>
              <w:right w:val="single" w:sz="8" w:space="0" w:color="auto"/>
            </w:tcBorders>
            <w:shd w:val="clear" w:color="auto" w:fill="auto"/>
            <w:vAlign w:val="center"/>
            <w:hideMark/>
          </w:tcPr>
          <w:p w14:paraId="4B501841"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Zdawalność egzaminu zawodowego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5ABF4D21"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Okręgowa Komisja Egzaminacyjna w Jaworznie, www.oke.jaworzno.pl</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77FECAD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75,8</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04B7C05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185AB2B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75,9</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6A8783B3"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81,7</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BD46D1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84,6</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F69663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80,7</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9823C0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74,2</w:t>
            </w:r>
          </w:p>
        </w:tc>
        <w:tc>
          <w:tcPr>
            <w:tcW w:w="53" w:type="pct"/>
            <w:vAlign w:val="center"/>
            <w:hideMark/>
          </w:tcPr>
          <w:p w14:paraId="34464E75" w14:textId="77777777" w:rsidR="00081862" w:rsidRPr="00081862" w:rsidRDefault="00081862" w:rsidP="00081862">
            <w:pPr>
              <w:rPr>
                <w:sz w:val="20"/>
                <w:szCs w:val="20"/>
              </w:rPr>
            </w:pPr>
          </w:p>
        </w:tc>
      </w:tr>
      <w:tr w:rsidR="00EC7FBD" w:rsidRPr="00081862" w14:paraId="08D462AC"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D4D9013"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439CDDE0"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r w:rsidRPr="00081862">
              <w:rPr>
                <w:rFonts w:ascii="Symbol" w:hAnsi="Symbol" w:cs="Arial"/>
                <w:color w:val="000000"/>
                <w:sz w:val="18"/>
                <w:szCs w:val="18"/>
              </w:rPr>
              <w:t></w:t>
            </w:r>
            <w:r w:rsidRPr="00081862">
              <w:rPr>
                <w:rFonts w:ascii="Verdana" w:hAnsi="Verdana" w:cs="Arial"/>
                <w:color w:val="000000"/>
                <w:sz w:val="16"/>
                <w:szCs w:val="16"/>
              </w:rPr>
              <w:t>sesja letnia</w:t>
            </w:r>
          </w:p>
        </w:tc>
        <w:tc>
          <w:tcPr>
            <w:tcW w:w="1320" w:type="pct"/>
            <w:vMerge/>
            <w:tcBorders>
              <w:top w:val="nil"/>
              <w:left w:val="single" w:sz="8" w:space="0" w:color="auto"/>
              <w:bottom w:val="single" w:sz="8" w:space="0" w:color="000000"/>
              <w:right w:val="single" w:sz="8" w:space="0" w:color="auto"/>
            </w:tcBorders>
            <w:vAlign w:val="center"/>
            <w:hideMark/>
          </w:tcPr>
          <w:p w14:paraId="73F8C452"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299077D9"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265295A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4942F42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289CDAD4"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483B103"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B2A8A31"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5A046C4A" w14:textId="77777777" w:rsidR="00081862" w:rsidRPr="00081862" w:rsidRDefault="00081862" w:rsidP="00015887">
            <w:pPr>
              <w:jc w:val="center"/>
              <w:rPr>
                <w:rFonts w:ascii="Verdana" w:hAnsi="Verdana" w:cs="Arial"/>
                <w:sz w:val="18"/>
                <w:szCs w:val="18"/>
              </w:rPr>
            </w:pPr>
          </w:p>
        </w:tc>
        <w:tc>
          <w:tcPr>
            <w:tcW w:w="53" w:type="pct"/>
            <w:vAlign w:val="center"/>
            <w:hideMark/>
          </w:tcPr>
          <w:p w14:paraId="76BB41B3" w14:textId="77777777" w:rsidR="00081862" w:rsidRPr="00081862" w:rsidRDefault="00081862" w:rsidP="00081862">
            <w:pPr>
              <w:rPr>
                <w:sz w:val="20"/>
                <w:szCs w:val="20"/>
              </w:rPr>
            </w:pPr>
          </w:p>
        </w:tc>
      </w:tr>
      <w:tr w:rsidR="00EC7FBD" w:rsidRPr="00081862" w14:paraId="463AA3D5" w14:textId="77777777" w:rsidTr="00015887">
        <w:trPr>
          <w:trHeight w:val="315"/>
        </w:trPr>
        <w:tc>
          <w:tcPr>
            <w:tcW w:w="4947" w:type="pct"/>
            <w:gridSpan w:val="10"/>
            <w:tcBorders>
              <w:top w:val="single" w:sz="8" w:space="0" w:color="auto"/>
              <w:left w:val="single" w:sz="8" w:space="0" w:color="auto"/>
              <w:bottom w:val="single" w:sz="8" w:space="0" w:color="auto"/>
              <w:right w:val="single" w:sz="8" w:space="0" w:color="000000"/>
            </w:tcBorders>
            <w:shd w:val="clear" w:color="000000" w:fill="33CCCC"/>
            <w:vAlign w:val="center"/>
            <w:hideMark/>
          </w:tcPr>
          <w:p w14:paraId="56DA10AA" w14:textId="77777777" w:rsidR="00081862" w:rsidRPr="00081862" w:rsidRDefault="00081862" w:rsidP="00015887">
            <w:pPr>
              <w:jc w:val="center"/>
              <w:rPr>
                <w:rFonts w:ascii="Verdana" w:hAnsi="Verdana" w:cs="Arial"/>
                <w:b/>
                <w:bCs/>
                <w:sz w:val="18"/>
                <w:szCs w:val="18"/>
              </w:rPr>
            </w:pPr>
            <w:r w:rsidRPr="00081862">
              <w:rPr>
                <w:rFonts w:ascii="Verdana" w:hAnsi="Verdana" w:cs="Arial"/>
                <w:b/>
                <w:bCs/>
                <w:sz w:val="18"/>
                <w:szCs w:val="18"/>
              </w:rPr>
              <w:t>C. Społeczność</w:t>
            </w:r>
          </w:p>
        </w:tc>
        <w:tc>
          <w:tcPr>
            <w:tcW w:w="53" w:type="pct"/>
            <w:vAlign w:val="center"/>
            <w:hideMark/>
          </w:tcPr>
          <w:p w14:paraId="06BE1BBC" w14:textId="77777777" w:rsidR="00081862" w:rsidRPr="00081862" w:rsidRDefault="00081862" w:rsidP="00081862">
            <w:pPr>
              <w:rPr>
                <w:sz w:val="20"/>
                <w:szCs w:val="20"/>
              </w:rPr>
            </w:pPr>
          </w:p>
        </w:tc>
      </w:tr>
      <w:tr w:rsidR="00EC7FBD" w:rsidRPr="00081862" w14:paraId="018997DE" w14:textId="77777777" w:rsidTr="00015887">
        <w:trPr>
          <w:trHeight w:val="330"/>
        </w:trPr>
        <w:tc>
          <w:tcPr>
            <w:tcW w:w="4947" w:type="pct"/>
            <w:gridSpan w:val="10"/>
            <w:tcBorders>
              <w:top w:val="single" w:sz="8" w:space="0" w:color="auto"/>
              <w:left w:val="single" w:sz="8" w:space="0" w:color="auto"/>
              <w:bottom w:val="single" w:sz="8" w:space="0" w:color="auto"/>
              <w:right w:val="single" w:sz="8" w:space="0" w:color="000000"/>
            </w:tcBorders>
            <w:shd w:val="clear" w:color="000000" w:fill="33CCCC"/>
            <w:vAlign w:val="center"/>
            <w:hideMark/>
          </w:tcPr>
          <w:p w14:paraId="52AC067B" w14:textId="77777777" w:rsidR="00081862" w:rsidRPr="00081862" w:rsidRDefault="00081862" w:rsidP="00015887">
            <w:pPr>
              <w:jc w:val="center"/>
              <w:rPr>
                <w:rFonts w:ascii="Verdana" w:hAnsi="Verdana" w:cs="Arial"/>
                <w:b/>
                <w:bCs/>
                <w:sz w:val="18"/>
                <w:szCs w:val="18"/>
              </w:rPr>
            </w:pPr>
            <w:r w:rsidRPr="00081862">
              <w:rPr>
                <w:rFonts w:ascii="Verdana" w:hAnsi="Verdana" w:cs="Arial"/>
                <w:b/>
                <w:bCs/>
                <w:sz w:val="18"/>
                <w:szCs w:val="18"/>
              </w:rPr>
              <w:t>C.1 Poprawa warunków zdrowotnych życia w mieście.</w:t>
            </w:r>
          </w:p>
        </w:tc>
        <w:tc>
          <w:tcPr>
            <w:tcW w:w="53" w:type="pct"/>
            <w:vAlign w:val="center"/>
            <w:hideMark/>
          </w:tcPr>
          <w:p w14:paraId="2C81904D" w14:textId="77777777" w:rsidR="00081862" w:rsidRPr="00081862" w:rsidRDefault="00081862" w:rsidP="00081862">
            <w:pPr>
              <w:rPr>
                <w:sz w:val="20"/>
                <w:szCs w:val="20"/>
              </w:rPr>
            </w:pPr>
          </w:p>
        </w:tc>
      </w:tr>
      <w:tr w:rsidR="00EC7FBD" w:rsidRPr="00081862" w14:paraId="137E9E9F" w14:textId="77777777" w:rsidTr="00015887">
        <w:trPr>
          <w:trHeight w:val="315"/>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693D47A"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w:t>
            </w:r>
          </w:p>
        </w:tc>
        <w:tc>
          <w:tcPr>
            <w:tcW w:w="1145" w:type="pct"/>
            <w:vMerge w:val="restart"/>
            <w:tcBorders>
              <w:top w:val="nil"/>
              <w:left w:val="single" w:sz="8" w:space="0" w:color="auto"/>
              <w:bottom w:val="single" w:sz="8" w:space="0" w:color="000000"/>
              <w:right w:val="single" w:sz="8" w:space="0" w:color="auto"/>
            </w:tcBorders>
            <w:shd w:val="clear" w:color="auto" w:fill="auto"/>
            <w:vAlign w:val="center"/>
            <w:hideMark/>
          </w:tcPr>
          <w:p w14:paraId="404B01F8"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osób w wieku do 18 lat dotkniętych schorzeniami:</w:t>
            </w:r>
          </w:p>
        </w:tc>
        <w:tc>
          <w:tcPr>
            <w:tcW w:w="3678" w:type="pct"/>
            <w:gridSpan w:val="8"/>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8976E89" w14:textId="3BB67CA4" w:rsidR="00081862" w:rsidRPr="00081862" w:rsidRDefault="00081862" w:rsidP="00015887">
            <w:pPr>
              <w:jc w:val="center"/>
              <w:rPr>
                <w:rFonts w:ascii="Verdana" w:hAnsi="Verdana" w:cs="Arial"/>
                <w:sz w:val="18"/>
                <w:szCs w:val="18"/>
              </w:rPr>
            </w:pPr>
          </w:p>
        </w:tc>
        <w:tc>
          <w:tcPr>
            <w:tcW w:w="53" w:type="pct"/>
            <w:vAlign w:val="center"/>
            <w:hideMark/>
          </w:tcPr>
          <w:p w14:paraId="04783B11" w14:textId="77777777" w:rsidR="00081862" w:rsidRPr="00081862" w:rsidRDefault="00081862" w:rsidP="00081862">
            <w:pPr>
              <w:rPr>
                <w:sz w:val="20"/>
                <w:szCs w:val="20"/>
              </w:rPr>
            </w:pPr>
          </w:p>
        </w:tc>
      </w:tr>
      <w:tr w:rsidR="00EC7FBD" w:rsidRPr="00081862" w14:paraId="7732C585" w14:textId="77777777" w:rsidTr="00015887">
        <w:trPr>
          <w:trHeight w:val="330"/>
        </w:trPr>
        <w:tc>
          <w:tcPr>
            <w:tcW w:w="124" w:type="pct"/>
            <w:vMerge/>
            <w:tcBorders>
              <w:top w:val="nil"/>
              <w:left w:val="single" w:sz="8" w:space="0" w:color="auto"/>
              <w:bottom w:val="single" w:sz="8" w:space="0" w:color="000000"/>
              <w:right w:val="single" w:sz="8" w:space="0" w:color="auto"/>
            </w:tcBorders>
            <w:vAlign w:val="center"/>
            <w:hideMark/>
          </w:tcPr>
          <w:p w14:paraId="7B97EA03"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0DF97465" w14:textId="77777777" w:rsidR="00081862" w:rsidRPr="00081862" w:rsidRDefault="00081862" w:rsidP="00015887">
            <w:pPr>
              <w:rPr>
                <w:rFonts w:ascii="Verdana" w:hAnsi="Verdana" w:cs="Arial"/>
                <w:color w:val="000000"/>
                <w:sz w:val="18"/>
                <w:szCs w:val="18"/>
              </w:rPr>
            </w:pPr>
          </w:p>
        </w:tc>
        <w:tc>
          <w:tcPr>
            <w:tcW w:w="3678" w:type="pct"/>
            <w:gridSpan w:val="8"/>
            <w:vMerge/>
            <w:tcBorders>
              <w:top w:val="single" w:sz="8" w:space="0" w:color="auto"/>
              <w:left w:val="single" w:sz="8" w:space="0" w:color="auto"/>
              <w:bottom w:val="single" w:sz="8" w:space="0" w:color="000000"/>
              <w:right w:val="single" w:sz="8" w:space="0" w:color="000000"/>
            </w:tcBorders>
            <w:vAlign w:val="center"/>
            <w:hideMark/>
          </w:tcPr>
          <w:p w14:paraId="35F3118C"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48F4ECF1" w14:textId="77777777" w:rsidR="00081862" w:rsidRPr="00081862" w:rsidRDefault="00081862" w:rsidP="00081862">
            <w:pPr>
              <w:rPr>
                <w:rFonts w:ascii="Verdana" w:hAnsi="Verdana" w:cs="Arial"/>
                <w:sz w:val="18"/>
                <w:szCs w:val="18"/>
              </w:rPr>
            </w:pPr>
          </w:p>
        </w:tc>
      </w:tr>
      <w:tr w:rsidR="00EC7FBD" w:rsidRPr="00081862" w14:paraId="2F78E418"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1D075B3"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a</w:t>
            </w:r>
          </w:p>
        </w:tc>
        <w:tc>
          <w:tcPr>
            <w:tcW w:w="1145" w:type="pct"/>
            <w:tcBorders>
              <w:top w:val="nil"/>
              <w:left w:val="nil"/>
              <w:bottom w:val="nil"/>
              <w:right w:val="single" w:sz="8" w:space="0" w:color="auto"/>
            </w:tcBorders>
            <w:shd w:val="clear" w:color="auto" w:fill="auto"/>
            <w:vAlign w:val="center"/>
            <w:hideMark/>
          </w:tcPr>
          <w:p w14:paraId="654053EE"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zaburzenia refrakcji i akomodacji oka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FE0ADB2"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Wydział Zdrowia Urzędu Miasta Częstochowy na podstawie danych Wydziału Nadzoru nad Systemem Opieki Zdrowotnej Śląskiego Urzędu Wojewódzkiego w Katowicach – stan zdrowia mieszkańców województwa Śląskiego 2014 – powiaty/m. Częstochowa</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974768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1 273,00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23F321F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1 486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16B825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1 474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473E326"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1 388</w:t>
            </w:r>
          </w:p>
        </w:tc>
        <w:tc>
          <w:tcPr>
            <w:tcW w:w="330" w:type="pct"/>
            <w:vMerge w:val="restart"/>
            <w:tcBorders>
              <w:top w:val="nil"/>
              <w:left w:val="single" w:sz="8" w:space="0" w:color="auto"/>
              <w:bottom w:val="single" w:sz="8" w:space="0" w:color="000000"/>
              <w:right w:val="nil"/>
            </w:tcBorders>
            <w:shd w:val="clear" w:color="auto" w:fill="auto"/>
            <w:noWrap/>
            <w:vAlign w:val="center"/>
            <w:hideMark/>
          </w:tcPr>
          <w:p w14:paraId="7CDE14B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1 396</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ECD067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1 375</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A7D212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3D6D91A3" w14:textId="77777777" w:rsidR="00081862" w:rsidRPr="00081862" w:rsidRDefault="00081862" w:rsidP="00081862">
            <w:pPr>
              <w:rPr>
                <w:sz w:val="20"/>
                <w:szCs w:val="20"/>
              </w:rPr>
            </w:pPr>
          </w:p>
        </w:tc>
      </w:tr>
      <w:tr w:rsidR="00EC7FBD" w:rsidRPr="00081862" w14:paraId="1B8C14F6"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4BD34A4E"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03D66729"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534034AF"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131FE8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5FE82E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FF05CB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321A3EE"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nil"/>
            </w:tcBorders>
            <w:vAlign w:val="center"/>
            <w:hideMark/>
          </w:tcPr>
          <w:p w14:paraId="1C9ADE4B"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C4EAE3F"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17FA045" w14:textId="77777777" w:rsidR="00081862" w:rsidRPr="00081862" w:rsidRDefault="00081862" w:rsidP="00015887">
            <w:pPr>
              <w:jc w:val="center"/>
              <w:rPr>
                <w:rFonts w:ascii="Verdana" w:hAnsi="Verdana" w:cs="Arial"/>
                <w:sz w:val="18"/>
                <w:szCs w:val="18"/>
              </w:rPr>
            </w:pPr>
          </w:p>
        </w:tc>
        <w:tc>
          <w:tcPr>
            <w:tcW w:w="53" w:type="pct"/>
            <w:vAlign w:val="center"/>
            <w:hideMark/>
          </w:tcPr>
          <w:p w14:paraId="48345ACC" w14:textId="77777777" w:rsidR="00081862" w:rsidRPr="00081862" w:rsidRDefault="00081862" w:rsidP="00081862">
            <w:pPr>
              <w:rPr>
                <w:sz w:val="20"/>
                <w:szCs w:val="20"/>
              </w:rPr>
            </w:pPr>
          </w:p>
        </w:tc>
      </w:tr>
      <w:tr w:rsidR="00EC7FBD" w:rsidRPr="00081862" w14:paraId="6DB047FB"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80CD477"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4F3FD4C9" w14:textId="77777777" w:rsidR="00081862" w:rsidRPr="00081862" w:rsidRDefault="00081862" w:rsidP="00015887">
            <w:pPr>
              <w:rPr>
                <w:rFonts w:ascii="Arial" w:hAnsi="Arial" w:cs="Arial"/>
                <w:sz w:val="20"/>
                <w:szCs w:val="20"/>
              </w:rPr>
            </w:pPr>
            <w:r w:rsidRPr="00081862">
              <w:rPr>
                <w:rFonts w:ascii="Arial" w:hAnsi="Arial" w:cs="Arial"/>
                <w:sz w:val="20"/>
                <w:szCs w:val="20"/>
              </w:rPr>
              <w:t> </w:t>
            </w:r>
          </w:p>
        </w:tc>
        <w:tc>
          <w:tcPr>
            <w:tcW w:w="1320" w:type="pct"/>
            <w:vMerge/>
            <w:tcBorders>
              <w:top w:val="nil"/>
              <w:left w:val="single" w:sz="8" w:space="0" w:color="auto"/>
              <w:bottom w:val="single" w:sz="8" w:space="0" w:color="000000"/>
              <w:right w:val="single" w:sz="8" w:space="0" w:color="auto"/>
            </w:tcBorders>
            <w:vAlign w:val="center"/>
            <w:hideMark/>
          </w:tcPr>
          <w:p w14:paraId="5ED31103"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24092CE"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24CC63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65C527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ED39092"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nil"/>
            </w:tcBorders>
            <w:vAlign w:val="center"/>
            <w:hideMark/>
          </w:tcPr>
          <w:p w14:paraId="655DEA82"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EFA6347"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6BF83C4" w14:textId="77777777" w:rsidR="00081862" w:rsidRPr="00081862" w:rsidRDefault="00081862" w:rsidP="00015887">
            <w:pPr>
              <w:jc w:val="center"/>
              <w:rPr>
                <w:rFonts w:ascii="Verdana" w:hAnsi="Verdana" w:cs="Arial"/>
                <w:sz w:val="18"/>
                <w:szCs w:val="18"/>
              </w:rPr>
            </w:pPr>
          </w:p>
        </w:tc>
        <w:tc>
          <w:tcPr>
            <w:tcW w:w="53" w:type="pct"/>
            <w:vAlign w:val="center"/>
            <w:hideMark/>
          </w:tcPr>
          <w:p w14:paraId="3C2EE266" w14:textId="77777777" w:rsidR="00081862" w:rsidRPr="00081862" w:rsidRDefault="00081862" w:rsidP="00081862">
            <w:pPr>
              <w:rPr>
                <w:sz w:val="20"/>
                <w:szCs w:val="20"/>
              </w:rPr>
            </w:pPr>
          </w:p>
        </w:tc>
      </w:tr>
      <w:tr w:rsidR="00EC7FBD" w:rsidRPr="00081862" w14:paraId="176882FB" w14:textId="77777777" w:rsidTr="00015887">
        <w:trPr>
          <w:trHeight w:val="495"/>
        </w:trPr>
        <w:tc>
          <w:tcPr>
            <w:tcW w:w="124" w:type="pct"/>
            <w:vMerge/>
            <w:tcBorders>
              <w:top w:val="nil"/>
              <w:left w:val="single" w:sz="8" w:space="0" w:color="auto"/>
              <w:bottom w:val="single" w:sz="8" w:space="0" w:color="000000"/>
              <w:right w:val="single" w:sz="8" w:space="0" w:color="auto"/>
            </w:tcBorders>
            <w:vAlign w:val="center"/>
            <w:hideMark/>
          </w:tcPr>
          <w:p w14:paraId="1EC65BBA"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3AB9A5A5" w14:textId="77777777" w:rsidR="00081862" w:rsidRPr="00081862" w:rsidRDefault="00081862" w:rsidP="00015887">
            <w:pPr>
              <w:rPr>
                <w:rFonts w:ascii="Arial" w:hAnsi="Arial" w:cs="Arial"/>
                <w:sz w:val="20"/>
                <w:szCs w:val="20"/>
              </w:rPr>
            </w:pPr>
            <w:r w:rsidRPr="00081862">
              <w:rPr>
                <w:rFonts w:ascii="Arial" w:hAnsi="Arial" w:cs="Arial"/>
                <w:sz w:val="20"/>
                <w:szCs w:val="20"/>
              </w:rPr>
              <w:t> </w:t>
            </w:r>
          </w:p>
        </w:tc>
        <w:tc>
          <w:tcPr>
            <w:tcW w:w="1320" w:type="pct"/>
            <w:vMerge/>
            <w:tcBorders>
              <w:top w:val="nil"/>
              <w:left w:val="single" w:sz="8" w:space="0" w:color="auto"/>
              <w:bottom w:val="single" w:sz="8" w:space="0" w:color="000000"/>
              <w:right w:val="single" w:sz="8" w:space="0" w:color="auto"/>
            </w:tcBorders>
            <w:vAlign w:val="center"/>
            <w:hideMark/>
          </w:tcPr>
          <w:p w14:paraId="7F1471D2"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E5F7F0C"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099CFA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7BFB01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FD2BF84"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nil"/>
            </w:tcBorders>
            <w:vAlign w:val="center"/>
            <w:hideMark/>
          </w:tcPr>
          <w:p w14:paraId="1309F30A"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FBD7011"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181272D" w14:textId="77777777" w:rsidR="00081862" w:rsidRPr="00081862" w:rsidRDefault="00081862" w:rsidP="00015887">
            <w:pPr>
              <w:jc w:val="center"/>
              <w:rPr>
                <w:rFonts w:ascii="Verdana" w:hAnsi="Verdana" w:cs="Arial"/>
                <w:sz w:val="18"/>
                <w:szCs w:val="18"/>
              </w:rPr>
            </w:pPr>
          </w:p>
        </w:tc>
        <w:tc>
          <w:tcPr>
            <w:tcW w:w="53" w:type="pct"/>
            <w:vAlign w:val="center"/>
            <w:hideMark/>
          </w:tcPr>
          <w:p w14:paraId="72C8AB82" w14:textId="77777777" w:rsidR="00081862" w:rsidRPr="00081862" w:rsidRDefault="00081862" w:rsidP="00081862">
            <w:pPr>
              <w:rPr>
                <w:sz w:val="20"/>
                <w:szCs w:val="20"/>
              </w:rPr>
            </w:pPr>
          </w:p>
        </w:tc>
      </w:tr>
      <w:tr w:rsidR="00EC7FBD" w:rsidRPr="00081862" w14:paraId="2844946C"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F758844"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b</w:t>
            </w:r>
          </w:p>
        </w:tc>
        <w:tc>
          <w:tcPr>
            <w:tcW w:w="1145" w:type="pct"/>
            <w:tcBorders>
              <w:top w:val="nil"/>
              <w:left w:val="nil"/>
              <w:bottom w:val="nil"/>
              <w:right w:val="single" w:sz="8" w:space="0" w:color="auto"/>
            </w:tcBorders>
            <w:shd w:val="clear" w:color="auto" w:fill="auto"/>
            <w:vAlign w:val="center"/>
            <w:hideMark/>
          </w:tcPr>
          <w:p w14:paraId="7AF94B34"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zniekształcenia kręgosłupa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8C6F410"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Wydział Zdrowia Urzędu Miasta Częstochowy na podstawie danych Wydziału Nadzoru nad Systemem Opieki Zdrowotnej Śląskiego Urzędu Wojewódzkiego w Katowicach – stan zdrowia mieszkańców województwa Śląskiego 2014 – powiaty/m. Częstochowa</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38DF27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1 274,00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479C75B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1 171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85D7C5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1 141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5782E0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1 049</w:t>
            </w:r>
          </w:p>
        </w:tc>
        <w:tc>
          <w:tcPr>
            <w:tcW w:w="330" w:type="pct"/>
            <w:vMerge w:val="restart"/>
            <w:tcBorders>
              <w:top w:val="nil"/>
              <w:left w:val="single" w:sz="8" w:space="0" w:color="auto"/>
              <w:bottom w:val="single" w:sz="8" w:space="0" w:color="000000"/>
              <w:right w:val="nil"/>
            </w:tcBorders>
            <w:shd w:val="clear" w:color="auto" w:fill="auto"/>
            <w:noWrap/>
            <w:vAlign w:val="center"/>
            <w:hideMark/>
          </w:tcPr>
          <w:p w14:paraId="3E89EE1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1 051</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C801A1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1 022</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975922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5E7421E1" w14:textId="77777777" w:rsidR="00081862" w:rsidRPr="00081862" w:rsidRDefault="00081862" w:rsidP="00081862">
            <w:pPr>
              <w:rPr>
                <w:sz w:val="20"/>
                <w:szCs w:val="20"/>
              </w:rPr>
            </w:pPr>
          </w:p>
        </w:tc>
      </w:tr>
      <w:tr w:rsidR="00EC7FBD" w:rsidRPr="00081862" w14:paraId="4FBD6D65" w14:textId="77777777" w:rsidTr="00015887">
        <w:trPr>
          <w:trHeight w:val="1200"/>
        </w:trPr>
        <w:tc>
          <w:tcPr>
            <w:tcW w:w="124" w:type="pct"/>
            <w:vMerge/>
            <w:tcBorders>
              <w:top w:val="nil"/>
              <w:left w:val="single" w:sz="8" w:space="0" w:color="auto"/>
              <w:bottom w:val="single" w:sz="8" w:space="0" w:color="000000"/>
              <w:right w:val="single" w:sz="8" w:space="0" w:color="auto"/>
            </w:tcBorders>
            <w:vAlign w:val="center"/>
            <w:hideMark/>
          </w:tcPr>
          <w:p w14:paraId="69FECB59"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ECC068C"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2424144F"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172BE07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94EC67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E20948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2EEDBF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10790279"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D60A5D7"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FC6E054" w14:textId="77777777" w:rsidR="00081862" w:rsidRPr="00081862" w:rsidRDefault="00081862" w:rsidP="00015887">
            <w:pPr>
              <w:jc w:val="center"/>
              <w:rPr>
                <w:rFonts w:ascii="Verdana" w:hAnsi="Verdana" w:cs="Arial"/>
                <w:sz w:val="18"/>
                <w:szCs w:val="18"/>
              </w:rPr>
            </w:pPr>
          </w:p>
        </w:tc>
        <w:tc>
          <w:tcPr>
            <w:tcW w:w="53" w:type="pct"/>
            <w:vAlign w:val="center"/>
            <w:hideMark/>
          </w:tcPr>
          <w:p w14:paraId="1B98CB56" w14:textId="77777777" w:rsidR="00081862" w:rsidRPr="00081862" w:rsidRDefault="00081862" w:rsidP="00081862">
            <w:pPr>
              <w:rPr>
                <w:sz w:val="20"/>
                <w:szCs w:val="20"/>
              </w:rPr>
            </w:pPr>
          </w:p>
        </w:tc>
      </w:tr>
      <w:tr w:rsidR="00EC7FBD" w:rsidRPr="00081862" w14:paraId="6368C8ED"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11A9CA6"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c</w:t>
            </w:r>
          </w:p>
        </w:tc>
        <w:tc>
          <w:tcPr>
            <w:tcW w:w="1145" w:type="pct"/>
            <w:tcBorders>
              <w:top w:val="nil"/>
              <w:left w:val="nil"/>
              <w:bottom w:val="nil"/>
              <w:right w:val="single" w:sz="8" w:space="0" w:color="auto"/>
            </w:tcBorders>
            <w:shd w:val="clear" w:color="auto" w:fill="auto"/>
            <w:vAlign w:val="center"/>
            <w:hideMark/>
          </w:tcPr>
          <w:p w14:paraId="64F867CA"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dychawica oskrzelowa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28B2A845"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Wydział Zdrowia Urzędu Miasta Częstochowy na podstawie danych Wydziału Nadzoru nad Systemem Opieki Zdrowotnej Śląskiego Urzędu Wojewódzkiego w Katowicach – stan zdrowia mieszkańców województwa Śląskiego 2014 – powiaty/m. Częstochowa</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68EE2A8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1 105,00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13E206C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1 469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12B180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1 441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D45713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1 425</w:t>
            </w:r>
          </w:p>
        </w:tc>
        <w:tc>
          <w:tcPr>
            <w:tcW w:w="330" w:type="pct"/>
            <w:vMerge w:val="restart"/>
            <w:tcBorders>
              <w:top w:val="nil"/>
              <w:left w:val="single" w:sz="8" w:space="0" w:color="auto"/>
              <w:bottom w:val="single" w:sz="8" w:space="0" w:color="000000"/>
              <w:right w:val="nil"/>
            </w:tcBorders>
            <w:shd w:val="clear" w:color="auto" w:fill="auto"/>
            <w:noWrap/>
            <w:vAlign w:val="center"/>
            <w:hideMark/>
          </w:tcPr>
          <w:p w14:paraId="7C14954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1 489</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CAED5C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1 511</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A4AF96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494E7EF1" w14:textId="77777777" w:rsidR="00081862" w:rsidRPr="00081862" w:rsidRDefault="00081862" w:rsidP="00081862">
            <w:pPr>
              <w:rPr>
                <w:sz w:val="20"/>
                <w:szCs w:val="20"/>
              </w:rPr>
            </w:pPr>
          </w:p>
        </w:tc>
      </w:tr>
      <w:tr w:rsidR="00EC7FBD" w:rsidRPr="00081862" w14:paraId="029CFC42" w14:textId="77777777" w:rsidTr="00015887">
        <w:trPr>
          <w:trHeight w:val="1230"/>
        </w:trPr>
        <w:tc>
          <w:tcPr>
            <w:tcW w:w="124" w:type="pct"/>
            <w:vMerge/>
            <w:tcBorders>
              <w:top w:val="nil"/>
              <w:left w:val="single" w:sz="8" w:space="0" w:color="auto"/>
              <w:bottom w:val="single" w:sz="8" w:space="0" w:color="000000"/>
              <w:right w:val="single" w:sz="8" w:space="0" w:color="auto"/>
            </w:tcBorders>
            <w:vAlign w:val="center"/>
            <w:hideMark/>
          </w:tcPr>
          <w:p w14:paraId="45F12315"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4EDBC78D"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60834DC7"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284BB82A"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BE4FA2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A5E5EC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16798D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6E5F5D0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B81999B"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5EEC014" w14:textId="77777777" w:rsidR="00081862" w:rsidRPr="00081862" w:rsidRDefault="00081862" w:rsidP="00015887">
            <w:pPr>
              <w:jc w:val="center"/>
              <w:rPr>
                <w:rFonts w:ascii="Verdana" w:hAnsi="Verdana" w:cs="Arial"/>
                <w:sz w:val="18"/>
                <w:szCs w:val="18"/>
              </w:rPr>
            </w:pPr>
          </w:p>
        </w:tc>
        <w:tc>
          <w:tcPr>
            <w:tcW w:w="53" w:type="pct"/>
            <w:vAlign w:val="center"/>
            <w:hideMark/>
          </w:tcPr>
          <w:p w14:paraId="034B80E8" w14:textId="77777777" w:rsidR="00081862" w:rsidRPr="00081862" w:rsidRDefault="00081862" w:rsidP="00081862">
            <w:pPr>
              <w:rPr>
                <w:sz w:val="20"/>
                <w:szCs w:val="20"/>
              </w:rPr>
            </w:pPr>
          </w:p>
        </w:tc>
      </w:tr>
      <w:tr w:rsidR="00EC7FBD" w:rsidRPr="00081862" w14:paraId="44FF3C05" w14:textId="77777777" w:rsidTr="00015887">
        <w:trPr>
          <w:trHeight w:val="260"/>
        </w:trPr>
        <w:tc>
          <w:tcPr>
            <w:tcW w:w="124" w:type="pct"/>
            <w:vMerge w:val="restart"/>
            <w:tcBorders>
              <w:top w:val="nil"/>
              <w:left w:val="single" w:sz="8" w:space="0" w:color="auto"/>
              <w:bottom w:val="nil"/>
              <w:right w:val="single" w:sz="8" w:space="0" w:color="auto"/>
            </w:tcBorders>
            <w:shd w:val="clear" w:color="auto" w:fill="auto"/>
            <w:vAlign w:val="bottom"/>
            <w:hideMark/>
          </w:tcPr>
          <w:p w14:paraId="5B861764"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d</w:t>
            </w:r>
          </w:p>
        </w:tc>
        <w:tc>
          <w:tcPr>
            <w:tcW w:w="1145" w:type="pct"/>
            <w:tcBorders>
              <w:top w:val="nil"/>
              <w:left w:val="nil"/>
              <w:bottom w:val="nil"/>
              <w:right w:val="single" w:sz="8" w:space="0" w:color="auto"/>
            </w:tcBorders>
            <w:shd w:val="clear" w:color="auto" w:fill="auto"/>
            <w:vAlign w:val="center"/>
            <w:hideMark/>
          </w:tcPr>
          <w:p w14:paraId="423C36A2"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otyłość / osoba</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1B08B8D9"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 xml:space="preserve">Wydział Zdrowia Urzędu Miasta Częstochowy na podstawie danych Wydziału Nadzoru nad Systemem Opieki Zdrowotnej Śląskiego Urzędu Wojewódzkiego w Katowicach – stan zdrowia mieszkańców województwa </w:t>
            </w:r>
            <w:r w:rsidRPr="00081862">
              <w:rPr>
                <w:rFonts w:ascii="Verdana" w:hAnsi="Verdana" w:cs="Arial"/>
                <w:color w:val="000000"/>
                <w:sz w:val="18"/>
                <w:szCs w:val="18"/>
              </w:rPr>
              <w:lastRenderedPageBreak/>
              <w:t>Śląskiego 2014 – powiaty/m. Częstochowa</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38A8281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lastRenderedPageBreak/>
              <w:t>421,00</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2615AF6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658</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28F5CD3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596</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78CF956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603</w:t>
            </w:r>
          </w:p>
        </w:tc>
        <w:tc>
          <w:tcPr>
            <w:tcW w:w="330" w:type="pct"/>
            <w:vMerge w:val="restart"/>
            <w:tcBorders>
              <w:top w:val="nil"/>
              <w:left w:val="single" w:sz="8" w:space="0" w:color="auto"/>
              <w:bottom w:val="single" w:sz="8" w:space="0" w:color="000000"/>
              <w:right w:val="nil"/>
            </w:tcBorders>
            <w:shd w:val="clear" w:color="auto" w:fill="auto"/>
            <w:noWrap/>
            <w:vAlign w:val="center"/>
            <w:hideMark/>
          </w:tcPr>
          <w:p w14:paraId="4EA4182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572</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83FEB7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568</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739C0E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1DAB0583" w14:textId="77777777" w:rsidR="00081862" w:rsidRPr="00081862" w:rsidRDefault="00081862" w:rsidP="00081862">
            <w:pPr>
              <w:rPr>
                <w:sz w:val="20"/>
                <w:szCs w:val="20"/>
              </w:rPr>
            </w:pPr>
          </w:p>
        </w:tc>
      </w:tr>
      <w:tr w:rsidR="00EC7FBD" w:rsidRPr="00081862" w14:paraId="3C26C1FA"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0EAE65F5"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538A2F2F"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nil"/>
              <w:right w:val="single" w:sz="8" w:space="0" w:color="auto"/>
            </w:tcBorders>
            <w:vAlign w:val="center"/>
            <w:hideMark/>
          </w:tcPr>
          <w:p w14:paraId="77410D57"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15A9B8B2"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2B1F425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69407D2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6A0E764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47DC0FE1"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05A0A45"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948E99B" w14:textId="77777777" w:rsidR="00081862" w:rsidRPr="00081862" w:rsidRDefault="00081862" w:rsidP="00015887">
            <w:pPr>
              <w:jc w:val="center"/>
              <w:rPr>
                <w:rFonts w:ascii="Verdana" w:hAnsi="Verdana" w:cs="Arial"/>
                <w:sz w:val="18"/>
                <w:szCs w:val="18"/>
              </w:rPr>
            </w:pPr>
          </w:p>
        </w:tc>
        <w:tc>
          <w:tcPr>
            <w:tcW w:w="53" w:type="pct"/>
            <w:vAlign w:val="center"/>
            <w:hideMark/>
          </w:tcPr>
          <w:p w14:paraId="7D36D8C4" w14:textId="77777777" w:rsidR="00081862" w:rsidRPr="00081862" w:rsidRDefault="00081862" w:rsidP="00081862">
            <w:pPr>
              <w:rPr>
                <w:sz w:val="20"/>
                <w:szCs w:val="20"/>
              </w:rPr>
            </w:pPr>
          </w:p>
        </w:tc>
      </w:tr>
      <w:tr w:rsidR="00EC7FBD" w:rsidRPr="00081862" w14:paraId="66791BD5"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35EC6784" w14:textId="77777777" w:rsidR="00081862" w:rsidRPr="00081862" w:rsidRDefault="00081862" w:rsidP="00081862">
            <w:pPr>
              <w:rPr>
                <w:rFonts w:ascii="Verdana" w:hAnsi="Verdana" w:cs="Arial"/>
                <w:color w:val="000000"/>
                <w:sz w:val="18"/>
                <w:szCs w:val="18"/>
              </w:rPr>
            </w:pPr>
          </w:p>
        </w:tc>
        <w:tc>
          <w:tcPr>
            <w:tcW w:w="1145" w:type="pct"/>
            <w:vMerge w:val="restart"/>
            <w:tcBorders>
              <w:top w:val="nil"/>
              <w:left w:val="single" w:sz="8" w:space="0" w:color="auto"/>
              <w:bottom w:val="nil"/>
              <w:right w:val="single" w:sz="8" w:space="0" w:color="auto"/>
            </w:tcBorders>
            <w:shd w:val="clear" w:color="auto" w:fill="auto"/>
            <w:vAlign w:val="center"/>
            <w:hideMark/>
          </w:tcPr>
          <w:p w14:paraId="494C08AC" w14:textId="77777777" w:rsidR="00081862" w:rsidRPr="00081862" w:rsidRDefault="00081862" w:rsidP="00015887">
            <w:pPr>
              <w:rPr>
                <w:rFonts w:ascii="Arial" w:hAnsi="Arial" w:cs="Arial"/>
                <w:sz w:val="20"/>
                <w:szCs w:val="20"/>
              </w:rPr>
            </w:pPr>
            <w:r w:rsidRPr="00081862">
              <w:rPr>
                <w:rFonts w:ascii="Arial" w:hAnsi="Arial" w:cs="Arial"/>
                <w:sz w:val="20"/>
                <w:szCs w:val="20"/>
              </w:rPr>
              <w:t> </w:t>
            </w:r>
          </w:p>
        </w:tc>
        <w:tc>
          <w:tcPr>
            <w:tcW w:w="1320" w:type="pct"/>
            <w:vMerge/>
            <w:tcBorders>
              <w:top w:val="nil"/>
              <w:left w:val="single" w:sz="8" w:space="0" w:color="auto"/>
              <w:bottom w:val="nil"/>
              <w:right w:val="single" w:sz="8" w:space="0" w:color="auto"/>
            </w:tcBorders>
            <w:vAlign w:val="center"/>
            <w:hideMark/>
          </w:tcPr>
          <w:p w14:paraId="04F58089"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5950B74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0893D86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2AE2282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412A811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16A6EF94"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D41B84A"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D47B935" w14:textId="77777777" w:rsidR="00081862" w:rsidRPr="00081862" w:rsidRDefault="00081862" w:rsidP="00015887">
            <w:pPr>
              <w:jc w:val="center"/>
              <w:rPr>
                <w:rFonts w:ascii="Verdana" w:hAnsi="Verdana" w:cs="Arial"/>
                <w:sz w:val="18"/>
                <w:szCs w:val="18"/>
              </w:rPr>
            </w:pPr>
          </w:p>
        </w:tc>
        <w:tc>
          <w:tcPr>
            <w:tcW w:w="53" w:type="pct"/>
            <w:vAlign w:val="center"/>
            <w:hideMark/>
          </w:tcPr>
          <w:p w14:paraId="43992DA6" w14:textId="77777777" w:rsidR="00081862" w:rsidRPr="00081862" w:rsidRDefault="00081862" w:rsidP="00081862">
            <w:pPr>
              <w:rPr>
                <w:sz w:val="20"/>
                <w:szCs w:val="20"/>
              </w:rPr>
            </w:pPr>
          </w:p>
        </w:tc>
      </w:tr>
      <w:tr w:rsidR="00EC7FBD" w:rsidRPr="00081862" w14:paraId="5ED686CD"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4F2DB51C"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nil"/>
              <w:right w:val="single" w:sz="8" w:space="0" w:color="auto"/>
            </w:tcBorders>
            <w:vAlign w:val="center"/>
            <w:hideMark/>
          </w:tcPr>
          <w:p w14:paraId="2789E13E" w14:textId="77777777" w:rsidR="00081862" w:rsidRPr="00081862" w:rsidRDefault="00081862" w:rsidP="00015887">
            <w:pPr>
              <w:rPr>
                <w:rFonts w:ascii="Arial" w:hAnsi="Arial" w:cs="Arial"/>
                <w:sz w:val="20"/>
                <w:szCs w:val="20"/>
              </w:rPr>
            </w:pPr>
          </w:p>
        </w:tc>
        <w:tc>
          <w:tcPr>
            <w:tcW w:w="1320" w:type="pct"/>
            <w:vMerge/>
            <w:tcBorders>
              <w:top w:val="nil"/>
              <w:left w:val="single" w:sz="8" w:space="0" w:color="auto"/>
              <w:bottom w:val="nil"/>
              <w:right w:val="single" w:sz="8" w:space="0" w:color="auto"/>
            </w:tcBorders>
            <w:vAlign w:val="center"/>
            <w:hideMark/>
          </w:tcPr>
          <w:p w14:paraId="6F92DAD7"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6FE269B5"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5BFE2B7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40D6E8B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0FAACF4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26DEE156"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F777476"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34BBB300"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1FCEE291" w14:textId="77777777" w:rsidR="00081862" w:rsidRPr="00081862" w:rsidRDefault="00081862" w:rsidP="00081862">
            <w:pPr>
              <w:rPr>
                <w:rFonts w:ascii="Arial" w:hAnsi="Arial" w:cs="Arial"/>
                <w:sz w:val="20"/>
                <w:szCs w:val="20"/>
              </w:rPr>
            </w:pPr>
          </w:p>
        </w:tc>
      </w:tr>
      <w:tr w:rsidR="00EC7FBD" w:rsidRPr="00081862" w14:paraId="15F95BDD"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66FE542A"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nil"/>
              <w:right w:val="single" w:sz="8" w:space="0" w:color="auto"/>
            </w:tcBorders>
            <w:vAlign w:val="center"/>
            <w:hideMark/>
          </w:tcPr>
          <w:p w14:paraId="45EFCC77" w14:textId="77777777" w:rsidR="00081862" w:rsidRPr="00081862" w:rsidRDefault="00081862" w:rsidP="00015887">
            <w:pPr>
              <w:rPr>
                <w:rFonts w:ascii="Arial" w:hAnsi="Arial" w:cs="Arial"/>
                <w:sz w:val="20"/>
                <w:szCs w:val="20"/>
              </w:rPr>
            </w:pPr>
          </w:p>
        </w:tc>
        <w:tc>
          <w:tcPr>
            <w:tcW w:w="1320" w:type="pct"/>
            <w:vMerge/>
            <w:tcBorders>
              <w:top w:val="nil"/>
              <w:left w:val="single" w:sz="8" w:space="0" w:color="auto"/>
              <w:bottom w:val="nil"/>
              <w:right w:val="single" w:sz="8" w:space="0" w:color="auto"/>
            </w:tcBorders>
            <w:vAlign w:val="center"/>
            <w:hideMark/>
          </w:tcPr>
          <w:p w14:paraId="1B83B8B7"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275202E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1045F0C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6633814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60F338F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6DDE2497"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E2E9728"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5C69E5B8"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659EBE59" w14:textId="77777777" w:rsidR="00081862" w:rsidRPr="00081862" w:rsidRDefault="00081862" w:rsidP="00081862">
            <w:pPr>
              <w:rPr>
                <w:sz w:val="20"/>
                <w:szCs w:val="20"/>
              </w:rPr>
            </w:pPr>
          </w:p>
        </w:tc>
      </w:tr>
      <w:tr w:rsidR="00EC7FBD" w:rsidRPr="00081862" w14:paraId="624EDF48" w14:textId="77777777" w:rsidTr="00015887">
        <w:trPr>
          <w:trHeight w:val="165"/>
        </w:trPr>
        <w:tc>
          <w:tcPr>
            <w:tcW w:w="124" w:type="pct"/>
            <w:vMerge/>
            <w:tcBorders>
              <w:top w:val="nil"/>
              <w:left w:val="single" w:sz="8" w:space="0" w:color="auto"/>
              <w:bottom w:val="nil"/>
              <w:right w:val="single" w:sz="8" w:space="0" w:color="auto"/>
            </w:tcBorders>
            <w:vAlign w:val="center"/>
            <w:hideMark/>
          </w:tcPr>
          <w:p w14:paraId="1A45E69C"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nil"/>
              <w:right w:val="single" w:sz="8" w:space="0" w:color="auto"/>
            </w:tcBorders>
            <w:vAlign w:val="center"/>
            <w:hideMark/>
          </w:tcPr>
          <w:p w14:paraId="06ACA06E" w14:textId="77777777" w:rsidR="00081862" w:rsidRPr="00081862" w:rsidRDefault="00081862" w:rsidP="00015887">
            <w:pPr>
              <w:rPr>
                <w:rFonts w:ascii="Arial" w:hAnsi="Arial" w:cs="Arial"/>
                <w:sz w:val="20"/>
                <w:szCs w:val="20"/>
              </w:rPr>
            </w:pPr>
          </w:p>
        </w:tc>
        <w:tc>
          <w:tcPr>
            <w:tcW w:w="1320" w:type="pct"/>
            <w:vMerge/>
            <w:tcBorders>
              <w:top w:val="nil"/>
              <w:left w:val="single" w:sz="8" w:space="0" w:color="auto"/>
              <w:bottom w:val="nil"/>
              <w:right w:val="single" w:sz="8" w:space="0" w:color="auto"/>
            </w:tcBorders>
            <w:vAlign w:val="center"/>
            <w:hideMark/>
          </w:tcPr>
          <w:p w14:paraId="27934074"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571C6739"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77B0E1A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57CEA03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2CE5F75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0D4E7A68"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6BAAB4B"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24A28FA"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4212B24C" w14:textId="77777777" w:rsidR="00081862" w:rsidRPr="00081862" w:rsidRDefault="00081862" w:rsidP="00081862">
            <w:pPr>
              <w:rPr>
                <w:sz w:val="20"/>
                <w:szCs w:val="20"/>
              </w:rPr>
            </w:pPr>
          </w:p>
        </w:tc>
      </w:tr>
      <w:tr w:rsidR="00EC7FBD" w:rsidRPr="00081862" w14:paraId="070B21CA"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06D8A68D"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w:t>
            </w:r>
          </w:p>
        </w:tc>
        <w:tc>
          <w:tcPr>
            <w:tcW w:w="1145" w:type="pct"/>
            <w:tcBorders>
              <w:top w:val="nil"/>
              <w:left w:val="nil"/>
              <w:bottom w:val="nil"/>
              <w:right w:val="single" w:sz="8" w:space="0" w:color="auto"/>
            </w:tcBorders>
            <w:shd w:val="clear" w:color="auto" w:fill="auto"/>
            <w:vAlign w:val="center"/>
            <w:hideMark/>
          </w:tcPr>
          <w:p w14:paraId="407A1716"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zgony na 1000 ludności</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26D472BF"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3F42D55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11,83</w:t>
            </w:r>
          </w:p>
        </w:tc>
        <w:tc>
          <w:tcPr>
            <w:tcW w:w="283"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20031A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12,00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C7E41A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12,38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2A90639"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13,00</w:t>
            </w:r>
          </w:p>
        </w:tc>
        <w:tc>
          <w:tcPr>
            <w:tcW w:w="330" w:type="pct"/>
            <w:vMerge w:val="restart"/>
            <w:tcBorders>
              <w:top w:val="single" w:sz="8" w:space="0" w:color="auto"/>
              <w:left w:val="single" w:sz="8" w:space="0" w:color="auto"/>
              <w:bottom w:val="single" w:sz="8" w:space="0" w:color="000000"/>
              <w:right w:val="nil"/>
            </w:tcBorders>
            <w:shd w:val="clear" w:color="auto" w:fill="auto"/>
            <w:noWrap/>
            <w:vAlign w:val="center"/>
            <w:hideMark/>
          </w:tcPr>
          <w:p w14:paraId="59609AC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13,3</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A1F0861"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13,05</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39158A4"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b.d.</w:t>
            </w:r>
          </w:p>
        </w:tc>
        <w:tc>
          <w:tcPr>
            <w:tcW w:w="53" w:type="pct"/>
            <w:vAlign w:val="center"/>
            <w:hideMark/>
          </w:tcPr>
          <w:p w14:paraId="3A025888" w14:textId="77777777" w:rsidR="00081862" w:rsidRPr="00081862" w:rsidRDefault="00081862" w:rsidP="00081862">
            <w:pPr>
              <w:rPr>
                <w:sz w:val="20"/>
                <w:szCs w:val="20"/>
              </w:rPr>
            </w:pPr>
          </w:p>
        </w:tc>
      </w:tr>
      <w:tr w:rsidR="00EC7FBD" w:rsidRPr="00081862" w14:paraId="7D5C09A7"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511C07B1"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nil"/>
            </w:tcBorders>
            <w:shd w:val="clear" w:color="auto" w:fill="auto"/>
            <w:vAlign w:val="center"/>
            <w:hideMark/>
          </w:tcPr>
          <w:p w14:paraId="3B5FEBD1"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69E67495"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913792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B1BC52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366556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7E76F7E" w14:textId="77777777" w:rsidR="00081862" w:rsidRPr="00081862" w:rsidRDefault="00081862" w:rsidP="00015887">
            <w:pPr>
              <w:jc w:val="center"/>
              <w:rPr>
                <w:rFonts w:ascii="Verdana" w:hAnsi="Verdana" w:cs="Arial"/>
                <w:color w:val="000000"/>
                <w:sz w:val="18"/>
                <w:szCs w:val="18"/>
              </w:rPr>
            </w:pPr>
          </w:p>
        </w:tc>
        <w:tc>
          <w:tcPr>
            <w:tcW w:w="330" w:type="pct"/>
            <w:vMerge/>
            <w:tcBorders>
              <w:top w:val="single" w:sz="8" w:space="0" w:color="auto"/>
              <w:left w:val="single" w:sz="8" w:space="0" w:color="auto"/>
              <w:bottom w:val="single" w:sz="8" w:space="0" w:color="000000"/>
              <w:right w:val="nil"/>
            </w:tcBorders>
            <w:vAlign w:val="center"/>
            <w:hideMark/>
          </w:tcPr>
          <w:p w14:paraId="14AD0027"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BEBA7AB" w14:textId="77777777" w:rsidR="00081862" w:rsidRPr="00081862" w:rsidRDefault="00081862" w:rsidP="00015887">
            <w:pPr>
              <w:jc w:val="center"/>
              <w:rPr>
                <w:rFonts w:ascii="Verdana" w:hAnsi="Verdana" w:cs="Arial"/>
                <w:sz w:val="20"/>
                <w:szCs w:val="20"/>
              </w:rPr>
            </w:pPr>
          </w:p>
        </w:tc>
        <w:tc>
          <w:tcPr>
            <w:tcW w:w="282" w:type="pct"/>
            <w:vMerge/>
            <w:tcBorders>
              <w:top w:val="nil"/>
              <w:left w:val="single" w:sz="8" w:space="0" w:color="auto"/>
              <w:bottom w:val="single" w:sz="8" w:space="0" w:color="auto"/>
              <w:right w:val="single" w:sz="8" w:space="0" w:color="auto"/>
            </w:tcBorders>
            <w:vAlign w:val="center"/>
            <w:hideMark/>
          </w:tcPr>
          <w:p w14:paraId="2A8C1A3F" w14:textId="77777777" w:rsidR="00081862" w:rsidRPr="00081862" w:rsidRDefault="00081862" w:rsidP="00015887">
            <w:pPr>
              <w:jc w:val="center"/>
              <w:rPr>
                <w:rFonts w:ascii="Verdana" w:hAnsi="Verdana" w:cs="Arial"/>
                <w:sz w:val="20"/>
                <w:szCs w:val="20"/>
              </w:rPr>
            </w:pPr>
          </w:p>
        </w:tc>
        <w:tc>
          <w:tcPr>
            <w:tcW w:w="53" w:type="pct"/>
            <w:vAlign w:val="center"/>
            <w:hideMark/>
          </w:tcPr>
          <w:p w14:paraId="5BD7B588" w14:textId="77777777" w:rsidR="00081862" w:rsidRPr="00081862" w:rsidRDefault="00081862" w:rsidP="00081862">
            <w:pPr>
              <w:rPr>
                <w:sz w:val="20"/>
                <w:szCs w:val="20"/>
              </w:rPr>
            </w:pPr>
          </w:p>
        </w:tc>
      </w:tr>
      <w:tr w:rsidR="00EC7FBD" w:rsidRPr="00081862" w14:paraId="7DBD7652"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4EEB5769"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w:t>
            </w:r>
          </w:p>
        </w:tc>
        <w:tc>
          <w:tcPr>
            <w:tcW w:w="1145" w:type="pct"/>
            <w:tcBorders>
              <w:top w:val="nil"/>
              <w:left w:val="nil"/>
              <w:bottom w:val="nil"/>
              <w:right w:val="nil"/>
            </w:tcBorders>
            <w:shd w:val="clear" w:color="auto" w:fill="auto"/>
            <w:vAlign w:val="center"/>
            <w:hideMark/>
          </w:tcPr>
          <w:p w14:paraId="358527D8"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zgony niemowląt na 1000 urodzeń żywych / promil</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505654FF"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B07981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5,6</w:t>
            </w:r>
          </w:p>
        </w:tc>
        <w:tc>
          <w:tcPr>
            <w:tcW w:w="283"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D61D7C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DA00D6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02F7BB8"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3,3</w:t>
            </w:r>
          </w:p>
        </w:tc>
        <w:tc>
          <w:tcPr>
            <w:tcW w:w="330" w:type="pct"/>
            <w:vMerge w:val="restart"/>
            <w:tcBorders>
              <w:top w:val="nil"/>
              <w:left w:val="single" w:sz="8" w:space="0" w:color="auto"/>
              <w:bottom w:val="single" w:sz="8" w:space="0" w:color="000000"/>
              <w:right w:val="nil"/>
            </w:tcBorders>
            <w:shd w:val="clear" w:color="auto" w:fill="auto"/>
            <w:noWrap/>
            <w:vAlign w:val="center"/>
            <w:hideMark/>
          </w:tcPr>
          <w:p w14:paraId="38A9FE0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C828D75"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6,72</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779BDF5"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b.d.</w:t>
            </w:r>
          </w:p>
        </w:tc>
        <w:tc>
          <w:tcPr>
            <w:tcW w:w="53" w:type="pct"/>
            <w:vAlign w:val="center"/>
            <w:hideMark/>
          </w:tcPr>
          <w:p w14:paraId="447954F8" w14:textId="77777777" w:rsidR="00081862" w:rsidRPr="00081862" w:rsidRDefault="00081862" w:rsidP="00081862">
            <w:pPr>
              <w:rPr>
                <w:sz w:val="20"/>
                <w:szCs w:val="20"/>
              </w:rPr>
            </w:pPr>
          </w:p>
        </w:tc>
      </w:tr>
      <w:tr w:rsidR="00EC7FBD" w:rsidRPr="00081862" w14:paraId="72215270"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8712BE3"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nil"/>
            </w:tcBorders>
            <w:shd w:val="clear" w:color="auto" w:fill="auto"/>
            <w:vAlign w:val="center"/>
            <w:hideMark/>
          </w:tcPr>
          <w:p w14:paraId="58AD864B"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1405DB7E"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FC227FF"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685367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F86F1A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6F19AFD"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nil"/>
            </w:tcBorders>
            <w:vAlign w:val="center"/>
            <w:hideMark/>
          </w:tcPr>
          <w:p w14:paraId="3DD3B766"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E2F9593" w14:textId="77777777" w:rsidR="00081862" w:rsidRPr="00081862" w:rsidRDefault="00081862" w:rsidP="00015887">
            <w:pPr>
              <w:jc w:val="center"/>
              <w:rPr>
                <w:rFonts w:ascii="Verdana" w:hAnsi="Verdana" w:cs="Arial"/>
                <w:sz w:val="20"/>
                <w:szCs w:val="20"/>
              </w:rPr>
            </w:pPr>
          </w:p>
        </w:tc>
        <w:tc>
          <w:tcPr>
            <w:tcW w:w="282" w:type="pct"/>
            <w:vMerge/>
            <w:tcBorders>
              <w:top w:val="nil"/>
              <w:left w:val="single" w:sz="8" w:space="0" w:color="auto"/>
              <w:bottom w:val="single" w:sz="8" w:space="0" w:color="auto"/>
              <w:right w:val="single" w:sz="8" w:space="0" w:color="auto"/>
            </w:tcBorders>
            <w:vAlign w:val="center"/>
            <w:hideMark/>
          </w:tcPr>
          <w:p w14:paraId="028A1A39" w14:textId="77777777" w:rsidR="00081862" w:rsidRPr="00081862" w:rsidRDefault="00081862" w:rsidP="00015887">
            <w:pPr>
              <w:jc w:val="center"/>
              <w:rPr>
                <w:rFonts w:ascii="Verdana" w:hAnsi="Verdana" w:cs="Arial"/>
                <w:sz w:val="20"/>
                <w:szCs w:val="20"/>
              </w:rPr>
            </w:pPr>
          </w:p>
        </w:tc>
        <w:tc>
          <w:tcPr>
            <w:tcW w:w="53" w:type="pct"/>
            <w:vAlign w:val="center"/>
            <w:hideMark/>
          </w:tcPr>
          <w:p w14:paraId="071CACE4" w14:textId="77777777" w:rsidR="00081862" w:rsidRPr="00081862" w:rsidRDefault="00081862" w:rsidP="00081862">
            <w:pPr>
              <w:rPr>
                <w:sz w:val="20"/>
                <w:szCs w:val="20"/>
              </w:rPr>
            </w:pPr>
          </w:p>
        </w:tc>
      </w:tr>
      <w:tr w:rsidR="00EC7FBD" w:rsidRPr="00081862" w14:paraId="15923A6A"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03647896"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4</w:t>
            </w:r>
          </w:p>
        </w:tc>
        <w:tc>
          <w:tcPr>
            <w:tcW w:w="1145" w:type="pct"/>
            <w:tcBorders>
              <w:top w:val="nil"/>
              <w:left w:val="nil"/>
              <w:bottom w:val="nil"/>
              <w:right w:val="single" w:sz="8" w:space="0" w:color="auto"/>
            </w:tcBorders>
            <w:shd w:val="clear" w:color="auto" w:fill="auto"/>
            <w:vAlign w:val="center"/>
            <w:hideMark/>
          </w:tcPr>
          <w:p w14:paraId="4072B808"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zgony z powodu nowotworów ogółem na 100 tys. ludności</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C0AE4D3"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8F924E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311</w:t>
            </w:r>
          </w:p>
        </w:tc>
        <w:tc>
          <w:tcPr>
            <w:tcW w:w="283"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290A93B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323,9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5D23B8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334,4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D42BF00"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346,6</w:t>
            </w:r>
          </w:p>
        </w:tc>
        <w:tc>
          <w:tcPr>
            <w:tcW w:w="330" w:type="pct"/>
            <w:vMerge w:val="restart"/>
            <w:tcBorders>
              <w:top w:val="nil"/>
              <w:left w:val="single" w:sz="8" w:space="0" w:color="auto"/>
              <w:bottom w:val="single" w:sz="8" w:space="0" w:color="000000"/>
              <w:right w:val="nil"/>
            </w:tcBorders>
            <w:shd w:val="clear" w:color="auto" w:fill="auto"/>
            <w:noWrap/>
            <w:vAlign w:val="center"/>
            <w:hideMark/>
          </w:tcPr>
          <w:p w14:paraId="44A640B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90E4F0E"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b.d.</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4FB8EFE"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b.d.</w:t>
            </w:r>
          </w:p>
        </w:tc>
        <w:tc>
          <w:tcPr>
            <w:tcW w:w="53" w:type="pct"/>
            <w:vAlign w:val="center"/>
            <w:hideMark/>
          </w:tcPr>
          <w:p w14:paraId="71A9AE57" w14:textId="77777777" w:rsidR="00081862" w:rsidRPr="00081862" w:rsidRDefault="00081862" w:rsidP="00081862">
            <w:pPr>
              <w:rPr>
                <w:sz w:val="20"/>
                <w:szCs w:val="20"/>
              </w:rPr>
            </w:pPr>
          </w:p>
        </w:tc>
      </w:tr>
      <w:tr w:rsidR="00EC7FBD" w:rsidRPr="00081862" w14:paraId="3EE0AE43"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5D7C342"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16A9124"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504F0DEF"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3D66D55"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42D11B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00EAB3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DCC6814"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nil"/>
            </w:tcBorders>
            <w:vAlign w:val="center"/>
            <w:hideMark/>
          </w:tcPr>
          <w:p w14:paraId="15C19917"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3F1AC852" w14:textId="77777777" w:rsidR="00081862" w:rsidRPr="00081862" w:rsidRDefault="00081862" w:rsidP="00015887">
            <w:pPr>
              <w:jc w:val="center"/>
              <w:rPr>
                <w:rFonts w:ascii="Verdana" w:hAnsi="Verdana" w:cs="Arial"/>
                <w:sz w:val="20"/>
                <w:szCs w:val="20"/>
              </w:rPr>
            </w:pPr>
          </w:p>
        </w:tc>
        <w:tc>
          <w:tcPr>
            <w:tcW w:w="282" w:type="pct"/>
            <w:vMerge/>
            <w:tcBorders>
              <w:top w:val="nil"/>
              <w:left w:val="single" w:sz="8" w:space="0" w:color="auto"/>
              <w:bottom w:val="single" w:sz="8" w:space="0" w:color="auto"/>
              <w:right w:val="single" w:sz="8" w:space="0" w:color="auto"/>
            </w:tcBorders>
            <w:vAlign w:val="center"/>
            <w:hideMark/>
          </w:tcPr>
          <w:p w14:paraId="0183B7C7" w14:textId="77777777" w:rsidR="00081862" w:rsidRPr="00081862" w:rsidRDefault="00081862" w:rsidP="00015887">
            <w:pPr>
              <w:jc w:val="center"/>
              <w:rPr>
                <w:rFonts w:ascii="Verdana" w:hAnsi="Verdana" w:cs="Arial"/>
                <w:sz w:val="20"/>
                <w:szCs w:val="20"/>
              </w:rPr>
            </w:pPr>
          </w:p>
        </w:tc>
        <w:tc>
          <w:tcPr>
            <w:tcW w:w="53" w:type="pct"/>
            <w:vAlign w:val="center"/>
            <w:hideMark/>
          </w:tcPr>
          <w:p w14:paraId="352DF36F" w14:textId="77777777" w:rsidR="00081862" w:rsidRPr="00081862" w:rsidRDefault="00081862" w:rsidP="00081862">
            <w:pPr>
              <w:rPr>
                <w:sz w:val="20"/>
                <w:szCs w:val="20"/>
              </w:rPr>
            </w:pPr>
          </w:p>
        </w:tc>
      </w:tr>
      <w:tr w:rsidR="00EC7FBD" w:rsidRPr="00081862" w14:paraId="3BCB0612"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4C8A0383"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5</w:t>
            </w:r>
          </w:p>
        </w:tc>
        <w:tc>
          <w:tcPr>
            <w:tcW w:w="1145" w:type="pct"/>
            <w:tcBorders>
              <w:top w:val="nil"/>
              <w:left w:val="nil"/>
              <w:bottom w:val="nil"/>
              <w:right w:val="single" w:sz="8" w:space="0" w:color="auto"/>
            </w:tcBorders>
            <w:shd w:val="clear" w:color="auto" w:fill="auto"/>
            <w:vAlign w:val="center"/>
            <w:hideMark/>
          </w:tcPr>
          <w:p w14:paraId="65B59F8A"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zgony osób z powodu chorób układu krążenia na 100 tys. ludności</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03B66101"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06B41E1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563,6</w:t>
            </w:r>
          </w:p>
        </w:tc>
        <w:tc>
          <w:tcPr>
            <w:tcW w:w="283" w:type="pct"/>
            <w:vMerge w:val="restart"/>
            <w:tcBorders>
              <w:top w:val="nil"/>
              <w:left w:val="single" w:sz="8" w:space="0" w:color="auto"/>
              <w:bottom w:val="nil"/>
              <w:right w:val="single" w:sz="8" w:space="0" w:color="auto"/>
            </w:tcBorders>
            <w:shd w:val="clear" w:color="000000" w:fill="FFFFFF"/>
            <w:vAlign w:val="center"/>
            <w:hideMark/>
          </w:tcPr>
          <w:p w14:paraId="46F3DB3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539,5</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142E561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586,5</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50A90978"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596,1</w:t>
            </w:r>
          </w:p>
        </w:tc>
        <w:tc>
          <w:tcPr>
            <w:tcW w:w="330" w:type="pct"/>
            <w:vMerge w:val="restart"/>
            <w:tcBorders>
              <w:top w:val="nil"/>
              <w:left w:val="single" w:sz="8" w:space="0" w:color="auto"/>
              <w:bottom w:val="single" w:sz="8" w:space="0" w:color="000000"/>
              <w:right w:val="nil"/>
            </w:tcBorders>
            <w:shd w:val="clear" w:color="auto" w:fill="auto"/>
            <w:noWrap/>
            <w:vAlign w:val="center"/>
            <w:hideMark/>
          </w:tcPr>
          <w:p w14:paraId="7FDD100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EBC57F9"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b.d.</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A87C24C"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b.d.</w:t>
            </w:r>
          </w:p>
        </w:tc>
        <w:tc>
          <w:tcPr>
            <w:tcW w:w="53" w:type="pct"/>
            <w:vAlign w:val="center"/>
            <w:hideMark/>
          </w:tcPr>
          <w:p w14:paraId="4535CB74" w14:textId="77777777" w:rsidR="00081862" w:rsidRPr="00081862" w:rsidRDefault="00081862" w:rsidP="00081862">
            <w:pPr>
              <w:rPr>
                <w:sz w:val="20"/>
                <w:szCs w:val="20"/>
              </w:rPr>
            </w:pPr>
          </w:p>
        </w:tc>
      </w:tr>
      <w:tr w:rsidR="00EC7FBD" w:rsidRPr="00081862" w14:paraId="685EB069"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76B4ADB6"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0C7922C5"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nil"/>
              <w:right w:val="single" w:sz="8" w:space="0" w:color="auto"/>
            </w:tcBorders>
            <w:vAlign w:val="center"/>
            <w:hideMark/>
          </w:tcPr>
          <w:p w14:paraId="1E379897"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55E59519"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6395BB6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0243E1D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013B08FD"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nil"/>
            </w:tcBorders>
            <w:vAlign w:val="center"/>
            <w:hideMark/>
          </w:tcPr>
          <w:p w14:paraId="50D48144"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36FF6C0" w14:textId="77777777" w:rsidR="00081862" w:rsidRPr="00081862" w:rsidRDefault="00081862" w:rsidP="00015887">
            <w:pPr>
              <w:jc w:val="center"/>
              <w:rPr>
                <w:rFonts w:ascii="Verdana" w:hAnsi="Verdana" w:cs="Arial"/>
                <w:sz w:val="20"/>
                <w:szCs w:val="20"/>
              </w:rPr>
            </w:pPr>
          </w:p>
        </w:tc>
        <w:tc>
          <w:tcPr>
            <w:tcW w:w="282" w:type="pct"/>
            <w:vMerge/>
            <w:tcBorders>
              <w:top w:val="nil"/>
              <w:left w:val="single" w:sz="8" w:space="0" w:color="auto"/>
              <w:bottom w:val="single" w:sz="8" w:space="0" w:color="auto"/>
              <w:right w:val="single" w:sz="8" w:space="0" w:color="auto"/>
            </w:tcBorders>
            <w:vAlign w:val="center"/>
            <w:hideMark/>
          </w:tcPr>
          <w:p w14:paraId="7959DD71" w14:textId="77777777" w:rsidR="00081862" w:rsidRPr="00081862" w:rsidRDefault="00081862" w:rsidP="00015887">
            <w:pPr>
              <w:jc w:val="center"/>
              <w:rPr>
                <w:rFonts w:ascii="Verdana" w:hAnsi="Verdana" w:cs="Arial"/>
                <w:sz w:val="20"/>
                <w:szCs w:val="20"/>
              </w:rPr>
            </w:pPr>
          </w:p>
        </w:tc>
        <w:tc>
          <w:tcPr>
            <w:tcW w:w="53" w:type="pct"/>
            <w:vAlign w:val="center"/>
            <w:hideMark/>
          </w:tcPr>
          <w:p w14:paraId="07913303" w14:textId="77777777" w:rsidR="00081862" w:rsidRPr="00081862" w:rsidRDefault="00081862" w:rsidP="00081862">
            <w:pPr>
              <w:rPr>
                <w:sz w:val="20"/>
                <w:szCs w:val="20"/>
              </w:rPr>
            </w:pPr>
          </w:p>
        </w:tc>
      </w:tr>
      <w:tr w:rsidR="00EC7FBD" w:rsidRPr="00081862" w14:paraId="0D350EB1" w14:textId="77777777" w:rsidTr="00015887">
        <w:trPr>
          <w:trHeight w:val="25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3A2A070"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6</w:t>
            </w:r>
          </w:p>
        </w:tc>
        <w:tc>
          <w:tcPr>
            <w:tcW w:w="1145" w:type="pct"/>
            <w:vMerge w:val="restart"/>
            <w:tcBorders>
              <w:top w:val="nil"/>
              <w:left w:val="single" w:sz="8" w:space="0" w:color="auto"/>
              <w:bottom w:val="single" w:sz="8" w:space="0" w:color="000000"/>
              <w:right w:val="single" w:sz="8" w:space="0" w:color="auto"/>
            </w:tcBorders>
            <w:shd w:val="clear" w:color="auto" w:fill="auto"/>
            <w:vAlign w:val="center"/>
            <w:hideMark/>
          </w:tcPr>
          <w:p w14:paraId="60F19891"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Schorzenia osób w wieku powyżej 19 lat:</w:t>
            </w:r>
          </w:p>
        </w:tc>
        <w:tc>
          <w:tcPr>
            <w:tcW w:w="3678" w:type="pct"/>
            <w:gridSpan w:val="8"/>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F76CF23" w14:textId="62D87FDC" w:rsidR="00081862" w:rsidRPr="00081862" w:rsidRDefault="00081862" w:rsidP="00015887">
            <w:pPr>
              <w:jc w:val="center"/>
              <w:rPr>
                <w:rFonts w:ascii="Verdana" w:hAnsi="Verdana" w:cs="Arial"/>
                <w:sz w:val="18"/>
                <w:szCs w:val="18"/>
              </w:rPr>
            </w:pPr>
          </w:p>
        </w:tc>
        <w:tc>
          <w:tcPr>
            <w:tcW w:w="53" w:type="pct"/>
            <w:vAlign w:val="center"/>
            <w:hideMark/>
          </w:tcPr>
          <w:p w14:paraId="7BF55118" w14:textId="77777777" w:rsidR="00081862" w:rsidRPr="00081862" w:rsidRDefault="00081862" w:rsidP="00081862">
            <w:pPr>
              <w:rPr>
                <w:sz w:val="20"/>
                <w:szCs w:val="20"/>
              </w:rPr>
            </w:pPr>
          </w:p>
        </w:tc>
      </w:tr>
      <w:tr w:rsidR="00EC7FBD" w:rsidRPr="00081862" w14:paraId="10F0548C"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47815146"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4717D461" w14:textId="77777777" w:rsidR="00081862" w:rsidRPr="00081862" w:rsidRDefault="00081862" w:rsidP="00015887">
            <w:pPr>
              <w:rPr>
                <w:rFonts w:ascii="Verdana" w:hAnsi="Verdana" w:cs="Arial"/>
                <w:color w:val="000000"/>
                <w:sz w:val="18"/>
                <w:szCs w:val="18"/>
              </w:rPr>
            </w:pPr>
          </w:p>
        </w:tc>
        <w:tc>
          <w:tcPr>
            <w:tcW w:w="3678" w:type="pct"/>
            <w:gridSpan w:val="8"/>
            <w:vMerge/>
            <w:tcBorders>
              <w:top w:val="single" w:sz="8" w:space="0" w:color="auto"/>
              <w:left w:val="single" w:sz="8" w:space="0" w:color="auto"/>
              <w:bottom w:val="single" w:sz="8" w:space="0" w:color="000000"/>
              <w:right w:val="single" w:sz="8" w:space="0" w:color="000000"/>
            </w:tcBorders>
            <w:vAlign w:val="center"/>
            <w:hideMark/>
          </w:tcPr>
          <w:p w14:paraId="783B60EE"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1902868B" w14:textId="77777777" w:rsidR="00081862" w:rsidRPr="00081862" w:rsidRDefault="00081862" w:rsidP="00081862">
            <w:pPr>
              <w:jc w:val="right"/>
              <w:rPr>
                <w:rFonts w:ascii="Verdana" w:hAnsi="Verdana" w:cs="Arial"/>
                <w:sz w:val="18"/>
                <w:szCs w:val="18"/>
              </w:rPr>
            </w:pPr>
          </w:p>
        </w:tc>
      </w:tr>
      <w:tr w:rsidR="00EC7FBD" w:rsidRPr="00081862" w14:paraId="6D6F922E" w14:textId="77777777" w:rsidTr="00015887">
        <w:trPr>
          <w:trHeight w:val="260"/>
        </w:trPr>
        <w:tc>
          <w:tcPr>
            <w:tcW w:w="124" w:type="pct"/>
            <w:vMerge w:val="restart"/>
            <w:tcBorders>
              <w:top w:val="nil"/>
              <w:left w:val="single" w:sz="8" w:space="0" w:color="auto"/>
              <w:bottom w:val="nil"/>
              <w:right w:val="single" w:sz="8" w:space="0" w:color="auto"/>
            </w:tcBorders>
            <w:shd w:val="clear" w:color="auto" w:fill="auto"/>
            <w:vAlign w:val="bottom"/>
            <w:hideMark/>
          </w:tcPr>
          <w:p w14:paraId="6EE82E5D"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a</w:t>
            </w:r>
          </w:p>
        </w:tc>
        <w:tc>
          <w:tcPr>
            <w:tcW w:w="1145" w:type="pct"/>
            <w:tcBorders>
              <w:top w:val="nil"/>
              <w:left w:val="nil"/>
              <w:bottom w:val="nil"/>
              <w:right w:val="single" w:sz="8" w:space="0" w:color="auto"/>
            </w:tcBorders>
            <w:shd w:val="clear" w:color="auto" w:fill="auto"/>
            <w:vAlign w:val="center"/>
            <w:hideMark/>
          </w:tcPr>
          <w:p w14:paraId="5C4785C4"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choroby układu krążenia / osoba</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3EE3A444"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Wydział Zdrowia Urzędu Miasta Częstochowy na podstawie danych Wydziału Nadzoru nad Systemem Opieki Zdrowotnej Śląskiego Urzędu Wojewódzkiego w Katowicach – stan zdrowia mieszkańców województwa Śląskiego 2014 – powiaty/m. Częstochowa.</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3E21AC6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26 207</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2CDFD43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22 850</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21DE2CC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23 566</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6368E1D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23 828</w:t>
            </w:r>
          </w:p>
        </w:tc>
        <w:tc>
          <w:tcPr>
            <w:tcW w:w="330" w:type="pct"/>
            <w:vMerge w:val="restart"/>
            <w:tcBorders>
              <w:top w:val="nil"/>
              <w:left w:val="single" w:sz="8" w:space="0" w:color="auto"/>
              <w:bottom w:val="single" w:sz="8" w:space="0" w:color="000000"/>
              <w:right w:val="nil"/>
            </w:tcBorders>
            <w:shd w:val="clear" w:color="auto" w:fill="auto"/>
            <w:noWrap/>
            <w:vAlign w:val="center"/>
            <w:hideMark/>
          </w:tcPr>
          <w:p w14:paraId="49AC4E7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23 231</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24A296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25 017</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222506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19730ABC" w14:textId="77777777" w:rsidR="00081862" w:rsidRPr="00081862" w:rsidRDefault="00081862" w:rsidP="00081862">
            <w:pPr>
              <w:rPr>
                <w:sz w:val="20"/>
                <w:szCs w:val="20"/>
              </w:rPr>
            </w:pPr>
          </w:p>
        </w:tc>
      </w:tr>
      <w:tr w:rsidR="00EC7FBD" w:rsidRPr="00081862" w14:paraId="32B99767"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6C47DE47"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1C273578"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nil"/>
              <w:right w:val="single" w:sz="8" w:space="0" w:color="auto"/>
            </w:tcBorders>
            <w:vAlign w:val="center"/>
            <w:hideMark/>
          </w:tcPr>
          <w:p w14:paraId="273AF0D2"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1B3572EC"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6C8677E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7DB31DF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5B91F53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0979CA8E"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05C4F34"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057386A" w14:textId="77777777" w:rsidR="00081862" w:rsidRPr="00081862" w:rsidRDefault="00081862" w:rsidP="00015887">
            <w:pPr>
              <w:jc w:val="center"/>
              <w:rPr>
                <w:rFonts w:ascii="Verdana" w:hAnsi="Verdana" w:cs="Arial"/>
                <w:sz w:val="18"/>
                <w:szCs w:val="18"/>
              </w:rPr>
            </w:pPr>
          </w:p>
        </w:tc>
        <w:tc>
          <w:tcPr>
            <w:tcW w:w="53" w:type="pct"/>
            <w:vAlign w:val="center"/>
            <w:hideMark/>
          </w:tcPr>
          <w:p w14:paraId="7D1BE8A9" w14:textId="77777777" w:rsidR="00081862" w:rsidRPr="00081862" w:rsidRDefault="00081862" w:rsidP="00081862">
            <w:pPr>
              <w:rPr>
                <w:sz w:val="20"/>
                <w:szCs w:val="20"/>
              </w:rPr>
            </w:pPr>
          </w:p>
        </w:tc>
      </w:tr>
      <w:tr w:rsidR="00EC7FBD" w:rsidRPr="00081862" w14:paraId="55F41A84"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14F21593" w14:textId="77777777" w:rsidR="00081862" w:rsidRPr="00081862" w:rsidRDefault="00081862" w:rsidP="00081862">
            <w:pPr>
              <w:rPr>
                <w:rFonts w:ascii="Verdana" w:hAnsi="Verdana" w:cs="Arial"/>
                <w:color w:val="000000"/>
                <w:sz w:val="18"/>
                <w:szCs w:val="18"/>
              </w:rPr>
            </w:pPr>
          </w:p>
        </w:tc>
        <w:tc>
          <w:tcPr>
            <w:tcW w:w="1145" w:type="pct"/>
            <w:vMerge w:val="restart"/>
            <w:tcBorders>
              <w:top w:val="nil"/>
              <w:left w:val="single" w:sz="8" w:space="0" w:color="auto"/>
              <w:bottom w:val="nil"/>
              <w:right w:val="single" w:sz="8" w:space="0" w:color="auto"/>
            </w:tcBorders>
            <w:shd w:val="clear" w:color="auto" w:fill="auto"/>
            <w:vAlign w:val="center"/>
            <w:hideMark/>
          </w:tcPr>
          <w:p w14:paraId="26326300" w14:textId="77777777" w:rsidR="00081862" w:rsidRPr="00081862" w:rsidRDefault="00081862" w:rsidP="00015887">
            <w:pPr>
              <w:rPr>
                <w:rFonts w:ascii="Arial" w:hAnsi="Arial" w:cs="Arial"/>
                <w:sz w:val="20"/>
                <w:szCs w:val="20"/>
              </w:rPr>
            </w:pPr>
            <w:r w:rsidRPr="00081862">
              <w:rPr>
                <w:rFonts w:ascii="Arial" w:hAnsi="Arial" w:cs="Arial"/>
                <w:sz w:val="20"/>
                <w:szCs w:val="20"/>
              </w:rPr>
              <w:t> </w:t>
            </w:r>
          </w:p>
        </w:tc>
        <w:tc>
          <w:tcPr>
            <w:tcW w:w="1320" w:type="pct"/>
            <w:vMerge/>
            <w:tcBorders>
              <w:top w:val="nil"/>
              <w:left w:val="single" w:sz="8" w:space="0" w:color="auto"/>
              <w:bottom w:val="nil"/>
              <w:right w:val="single" w:sz="8" w:space="0" w:color="auto"/>
            </w:tcBorders>
            <w:vAlign w:val="center"/>
            <w:hideMark/>
          </w:tcPr>
          <w:p w14:paraId="760CAC1F"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5F341925"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6CB5924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0CB8C47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2755149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0602DFA3"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374A2557"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32874C21" w14:textId="77777777" w:rsidR="00081862" w:rsidRPr="00081862" w:rsidRDefault="00081862" w:rsidP="00015887">
            <w:pPr>
              <w:jc w:val="center"/>
              <w:rPr>
                <w:rFonts w:ascii="Verdana" w:hAnsi="Verdana" w:cs="Arial"/>
                <w:sz w:val="18"/>
                <w:szCs w:val="18"/>
              </w:rPr>
            </w:pPr>
          </w:p>
        </w:tc>
        <w:tc>
          <w:tcPr>
            <w:tcW w:w="53" w:type="pct"/>
            <w:vAlign w:val="center"/>
            <w:hideMark/>
          </w:tcPr>
          <w:p w14:paraId="0B805972" w14:textId="77777777" w:rsidR="00081862" w:rsidRPr="00081862" w:rsidRDefault="00081862" w:rsidP="00081862">
            <w:pPr>
              <w:rPr>
                <w:sz w:val="20"/>
                <w:szCs w:val="20"/>
              </w:rPr>
            </w:pPr>
          </w:p>
        </w:tc>
      </w:tr>
      <w:tr w:rsidR="00EC7FBD" w:rsidRPr="00081862" w14:paraId="608F089B"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10AA2B53"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nil"/>
              <w:right w:val="single" w:sz="8" w:space="0" w:color="auto"/>
            </w:tcBorders>
            <w:vAlign w:val="center"/>
            <w:hideMark/>
          </w:tcPr>
          <w:p w14:paraId="6B4CBBCF" w14:textId="77777777" w:rsidR="00081862" w:rsidRPr="00081862" w:rsidRDefault="00081862" w:rsidP="00015887">
            <w:pPr>
              <w:rPr>
                <w:rFonts w:ascii="Arial" w:hAnsi="Arial" w:cs="Arial"/>
                <w:sz w:val="20"/>
                <w:szCs w:val="20"/>
              </w:rPr>
            </w:pPr>
          </w:p>
        </w:tc>
        <w:tc>
          <w:tcPr>
            <w:tcW w:w="1320" w:type="pct"/>
            <w:vMerge/>
            <w:tcBorders>
              <w:top w:val="nil"/>
              <w:left w:val="single" w:sz="8" w:space="0" w:color="auto"/>
              <w:bottom w:val="nil"/>
              <w:right w:val="single" w:sz="8" w:space="0" w:color="auto"/>
            </w:tcBorders>
            <w:vAlign w:val="center"/>
            <w:hideMark/>
          </w:tcPr>
          <w:p w14:paraId="79CDD7ED"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68E1964E"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31502E3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6C0AB65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720151A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37A6B38F"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14355D6"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5F40A0E5"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4D696D32" w14:textId="77777777" w:rsidR="00081862" w:rsidRPr="00081862" w:rsidRDefault="00081862" w:rsidP="00081862">
            <w:pPr>
              <w:rPr>
                <w:rFonts w:ascii="Arial" w:hAnsi="Arial" w:cs="Arial"/>
                <w:sz w:val="20"/>
                <w:szCs w:val="20"/>
              </w:rPr>
            </w:pPr>
          </w:p>
        </w:tc>
      </w:tr>
      <w:tr w:rsidR="00EC7FBD" w:rsidRPr="00081862" w14:paraId="6A47D97A"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6A49FC4C"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nil"/>
              <w:right w:val="single" w:sz="8" w:space="0" w:color="auto"/>
            </w:tcBorders>
            <w:vAlign w:val="center"/>
            <w:hideMark/>
          </w:tcPr>
          <w:p w14:paraId="3360CF38" w14:textId="77777777" w:rsidR="00081862" w:rsidRPr="00081862" w:rsidRDefault="00081862" w:rsidP="00015887">
            <w:pPr>
              <w:rPr>
                <w:rFonts w:ascii="Arial" w:hAnsi="Arial" w:cs="Arial"/>
                <w:sz w:val="20"/>
                <w:szCs w:val="20"/>
              </w:rPr>
            </w:pPr>
          </w:p>
        </w:tc>
        <w:tc>
          <w:tcPr>
            <w:tcW w:w="1320" w:type="pct"/>
            <w:vMerge/>
            <w:tcBorders>
              <w:top w:val="nil"/>
              <w:left w:val="single" w:sz="8" w:space="0" w:color="auto"/>
              <w:bottom w:val="nil"/>
              <w:right w:val="single" w:sz="8" w:space="0" w:color="auto"/>
            </w:tcBorders>
            <w:vAlign w:val="center"/>
            <w:hideMark/>
          </w:tcPr>
          <w:p w14:paraId="23FA687E"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588778BF"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6030227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31A6D20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67D3084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25F0F05F"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74233EC"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31CE9C2F"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5E4A7A6F" w14:textId="77777777" w:rsidR="00081862" w:rsidRPr="00081862" w:rsidRDefault="00081862" w:rsidP="00081862">
            <w:pPr>
              <w:rPr>
                <w:sz w:val="20"/>
                <w:szCs w:val="20"/>
              </w:rPr>
            </w:pPr>
          </w:p>
        </w:tc>
      </w:tr>
      <w:tr w:rsidR="00EC7FBD" w:rsidRPr="00081862" w14:paraId="56B0D86E" w14:textId="77777777" w:rsidTr="00015887">
        <w:trPr>
          <w:trHeight w:val="165"/>
        </w:trPr>
        <w:tc>
          <w:tcPr>
            <w:tcW w:w="124" w:type="pct"/>
            <w:vMerge/>
            <w:tcBorders>
              <w:top w:val="nil"/>
              <w:left w:val="single" w:sz="8" w:space="0" w:color="auto"/>
              <w:bottom w:val="nil"/>
              <w:right w:val="single" w:sz="8" w:space="0" w:color="auto"/>
            </w:tcBorders>
            <w:vAlign w:val="center"/>
            <w:hideMark/>
          </w:tcPr>
          <w:p w14:paraId="616EFF66"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nil"/>
              <w:right w:val="single" w:sz="8" w:space="0" w:color="auto"/>
            </w:tcBorders>
            <w:vAlign w:val="center"/>
            <w:hideMark/>
          </w:tcPr>
          <w:p w14:paraId="7A48E356" w14:textId="77777777" w:rsidR="00081862" w:rsidRPr="00081862" w:rsidRDefault="00081862" w:rsidP="00015887">
            <w:pPr>
              <w:rPr>
                <w:rFonts w:ascii="Arial" w:hAnsi="Arial" w:cs="Arial"/>
                <w:sz w:val="20"/>
                <w:szCs w:val="20"/>
              </w:rPr>
            </w:pPr>
          </w:p>
        </w:tc>
        <w:tc>
          <w:tcPr>
            <w:tcW w:w="1320" w:type="pct"/>
            <w:vMerge/>
            <w:tcBorders>
              <w:top w:val="nil"/>
              <w:left w:val="single" w:sz="8" w:space="0" w:color="auto"/>
              <w:bottom w:val="nil"/>
              <w:right w:val="single" w:sz="8" w:space="0" w:color="auto"/>
            </w:tcBorders>
            <w:vAlign w:val="center"/>
            <w:hideMark/>
          </w:tcPr>
          <w:p w14:paraId="59466109"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7C058DC7"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7C1D00A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7FAE0BB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53041C4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5FBCF368"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ED2B80B"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4EB60FA"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74F42EB5" w14:textId="77777777" w:rsidR="00081862" w:rsidRPr="00081862" w:rsidRDefault="00081862" w:rsidP="00081862">
            <w:pPr>
              <w:rPr>
                <w:sz w:val="20"/>
                <w:szCs w:val="20"/>
              </w:rPr>
            </w:pPr>
          </w:p>
        </w:tc>
      </w:tr>
      <w:tr w:rsidR="00EC7FBD" w:rsidRPr="00081862" w14:paraId="6C788BA9" w14:textId="77777777" w:rsidTr="00015887">
        <w:trPr>
          <w:trHeight w:val="470"/>
        </w:trPr>
        <w:tc>
          <w:tcPr>
            <w:tcW w:w="124" w:type="pct"/>
            <w:vMerge w:val="restart"/>
            <w:tcBorders>
              <w:top w:val="nil"/>
              <w:left w:val="single" w:sz="8" w:space="0" w:color="auto"/>
              <w:bottom w:val="nil"/>
              <w:right w:val="single" w:sz="8" w:space="0" w:color="auto"/>
            </w:tcBorders>
            <w:shd w:val="clear" w:color="auto" w:fill="auto"/>
            <w:vAlign w:val="bottom"/>
            <w:hideMark/>
          </w:tcPr>
          <w:p w14:paraId="596BC568"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b</w:t>
            </w:r>
          </w:p>
        </w:tc>
        <w:tc>
          <w:tcPr>
            <w:tcW w:w="1145" w:type="pct"/>
            <w:tcBorders>
              <w:top w:val="nil"/>
              <w:left w:val="nil"/>
              <w:bottom w:val="nil"/>
              <w:right w:val="single" w:sz="8" w:space="0" w:color="auto"/>
            </w:tcBorders>
            <w:shd w:val="clear" w:color="auto" w:fill="auto"/>
            <w:vAlign w:val="center"/>
            <w:hideMark/>
          </w:tcPr>
          <w:p w14:paraId="168111A2"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choroby układu mięśniowo-kostnego i tkanki łącznej / osoba</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708E2813"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Wydział Zdrowia Urzędu Miasta Częstochowy na podstawie danych Wydziału Nadzoru nad Systemem Opieki Zdrowotnej Śląskiego Urzędu Wojewódzkiego w Katowicach – stan zdrowia mieszkańców województwa Śląskiego 2014 – powiaty/m. Częstochowa.</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18A451E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5 455</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72E694B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5 461</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12E4C24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5 718</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6CFDA01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5 732</w:t>
            </w:r>
          </w:p>
        </w:tc>
        <w:tc>
          <w:tcPr>
            <w:tcW w:w="330" w:type="pct"/>
            <w:vMerge w:val="restart"/>
            <w:tcBorders>
              <w:top w:val="single" w:sz="8" w:space="0" w:color="auto"/>
              <w:left w:val="single" w:sz="8" w:space="0" w:color="auto"/>
              <w:bottom w:val="single" w:sz="8" w:space="0" w:color="000000"/>
              <w:right w:val="nil"/>
            </w:tcBorders>
            <w:shd w:val="clear" w:color="auto" w:fill="auto"/>
            <w:noWrap/>
            <w:vAlign w:val="center"/>
            <w:hideMark/>
          </w:tcPr>
          <w:p w14:paraId="58F46A9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6 392</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3A974E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6 751</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6F774A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5E43DCC0" w14:textId="77777777" w:rsidR="00081862" w:rsidRPr="00081862" w:rsidRDefault="00081862" w:rsidP="00081862">
            <w:pPr>
              <w:rPr>
                <w:sz w:val="20"/>
                <w:szCs w:val="20"/>
              </w:rPr>
            </w:pPr>
          </w:p>
        </w:tc>
      </w:tr>
      <w:tr w:rsidR="00EC7FBD" w:rsidRPr="00081862" w14:paraId="55FC9BAA"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6792D165"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06780B67"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nil"/>
              <w:right w:val="single" w:sz="8" w:space="0" w:color="auto"/>
            </w:tcBorders>
            <w:vAlign w:val="center"/>
            <w:hideMark/>
          </w:tcPr>
          <w:p w14:paraId="465A1D9F"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0A2F473D"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52CCA6E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102BF18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00DD29A0" w14:textId="77777777" w:rsidR="00081862" w:rsidRPr="00081862" w:rsidRDefault="00081862" w:rsidP="00015887">
            <w:pPr>
              <w:jc w:val="center"/>
              <w:rPr>
                <w:rFonts w:ascii="Verdana" w:hAnsi="Verdana" w:cs="Arial"/>
                <w:sz w:val="18"/>
                <w:szCs w:val="18"/>
              </w:rPr>
            </w:pPr>
          </w:p>
        </w:tc>
        <w:tc>
          <w:tcPr>
            <w:tcW w:w="330" w:type="pct"/>
            <w:vMerge/>
            <w:tcBorders>
              <w:top w:val="single" w:sz="8" w:space="0" w:color="auto"/>
              <w:left w:val="single" w:sz="8" w:space="0" w:color="auto"/>
              <w:bottom w:val="single" w:sz="8" w:space="0" w:color="000000"/>
              <w:right w:val="nil"/>
            </w:tcBorders>
            <w:vAlign w:val="center"/>
            <w:hideMark/>
          </w:tcPr>
          <w:p w14:paraId="3F929C57"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6849ECE"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58CD2B09" w14:textId="77777777" w:rsidR="00081862" w:rsidRPr="00081862" w:rsidRDefault="00081862" w:rsidP="00015887">
            <w:pPr>
              <w:jc w:val="center"/>
              <w:rPr>
                <w:rFonts w:ascii="Verdana" w:hAnsi="Verdana" w:cs="Arial"/>
                <w:sz w:val="18"/>
                <w:szCs w:val="18"/>
              </w:rPr>
            </w:pPr>
          </w:p>
        </w:tc>
        <w:tc>
          <w:tcPr>
            <w:tcW w:w="53" w:type="pct"/>
            <w:vAlign w:val="center"/>
            <w:hideMark/>
          </w:tcPr>
          <w:p w14:paraId="51F8EF2E" w14:textId="77777777" w:rsidR="00081862" w:rsidRPr="00081862" w:rsidRDefault="00081862" w:rsidP="00081862">
            <w:pPr>
              <w:rPr>
                <w:sz w:val="20"/>
                <w:szCs w:val="20"/>
              </w:rPr>
            </w:pPr>
          </w:p>
        </w:tc>
      </w:tr>
      <w:tr w:rsidR="00EC7FBD" w:rsidRPr="00081862" w14:paraId="2AB7CE98"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56ECAE6F" w14:textId="77777777" w:rsidR="00081862" w:rsidRPr="00081862" w:rsidRDefault="00081862" w:rsidP="00081862">
            <w:pPr>
              <w:rPr>
                <w:rFonts w:ascii="Verdana" w:hAnsi="Verdana" w:cs="Arial"/>
                <w:color w:val="000000"/>
                <w:sz w:val="18"/>
                <w:szCs w:val="18"/>
              </w:rPr>
            </w:pPr>
          </w:p>
        </w:tc>
        <w:tc>
          <w:tcPr>
            <w:tcW w:w="1145" w:type="pct"/>
            <w:vMerge w:val="restart"/>
            <w:tcBorders>
              <w:top w:val="nil"/>
              <w:left w:val="single" w:sz="8" w:space="0" w:color="auto"/>
              <w:bottom w:val="nil"/>
              <w:right w:val="single" w:sz="8" w:space="0" w:color="auto"/>
            </w:tcBorders>
            <w:shd w:val="clear" w:color="auto" w:fill="auto"/>
            <w:vAlign w:val="center"/>
            <w:hideMark/>
          </w:tcPr>
          <w:p w14:paraId="50ECC4D2" w14:textId="77777777" w:rsidR="00081862" w:rsidRPr="00081862" w:rsidRDefault="00081862" w:rsidP="00015887">
            <w:pPr>
              <w:rPr>
                <w:rFonts w:ascii="Arial" w:hAnsi="Arial" w:cs="Arial"/>
                <w:sz w:val="20"/>
                <w:szCs w:val="20"/>
              </w:rPr>
            </w:pPr>
            <w:r w:rsidRPr="00081862">
              <w:rPr>
                <w:rFonts w:ascii="Arial" w:hAnsi="Arial" w:cs="Arial"/>
                <w:sz w:val="20"/>
                <w:szCs w:val="20"/>
              </w:rPr>
              <w:t> </w:t>
            </w:r>
          </w:p>
        </w:tc>
        <w:tc>
          <w:tcPr>
            <w:tcW w:w="1320" w:type="pct"/>
            <w:vMerge/>
            <w:tcBorders>
              <w:top w:val="nil"/>
              <w:left w:val="single" w:sz="8" w:space="0" w:color="auto"/>
              <w:bottom w:val="nil"/>
              <w:right w:val="single" w:sz="8" w:space="0" w:color="auto"/>
            </w:tcBorders>
            <w:vAlign w:val="center"/>
            <w:hideMark/>
          </w:tcPr>
          <w:p w14:paraId="264786BB"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210870A1"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5BD588E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29F223D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4956D197" w14:textId="77777777" w:rsidR="00081862" w:rsidRPr="00081862" w:rsidRDefault="00081862" w:rsidP="00015887">
            <w:pPr>
              <w:jc w:val="center"/>
              <w:rPr>
                <w:rFonts w:ascii="Verdana" w:hAnsi="Verdana" w:cs="Arial"/>
                <w:sz w:val="18"/>
                <w:szCs w:val="18"/>
              </w:rPr>
            </w:pPr>
          </w:p>
        </w:tc>
        <w:tc>
          <w:tcPr>
            <w:tcW w:w="330" w:type="pct"/>
            <w:vMerge/>
            <w:tcBorders>
              <w:top w:val="single" w:sz="8" w:space="0" w:color="auto"/>
              <w:left w:val="single" w:sz="8" w:space="0" w:color="auto"/>
              <w:bottom w:val="single" w:sz="8" w:space="0" w:color="000000"/>
              <w:right w:val="nil"/>
            </w:tcBorders>
            <w:vAlign w:val="center"/>
            <w:hideMark/>
          </w:tcPr>
          <w:p w14:paraId="22B374CF"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994F2B4"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22FC47F" w14:textId="77777777" w:rsidR="00081862" w:rsidRPr="00081862" w:rsidRDefault="00081862" w:rsidP="00015887">
            <w:pPr>
              <w:jc w:val="center"/>
              <w:rPr>
                <w:rFonts w:ascii="Verdana" w:hAnsi="Verdana" w:cs="Arial"/>
                <w:sz w:val="18"/>
                <w:szCs w:val="18"/>
              </w:rPr>
            </w:pPr>
          </w:p>
        </w:tc>
        <w:tc>
          <w:tcPr>
            <w:tcW w:w="53" w:type="pct"/>
            <w:vAlign w:val="center"/>
            <w:hideMark/>
          </w:tcPr>
          <w:p w14:paraId="3D922590" w14:textId="77777777" w:rsidR="00081862" w:rsidRPr="00081862" w:rsidRDefault="00081862" w:rsidP="00081862">
            <w:pPr>
              <w:rPr>
                <w:sz w:val="20"/>
                <w:szCs w:val="20"/>
              </w:rPr>
            </w:pPr>
          </w:p>
        </w:tc>
      </w:tr>
      <w:tr w:rsidR="00EC7FBD" w:rsidRPr="00081862" w14:paraId="558BBD25"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687D696B"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nil"/>
              <w:right w:val="single" w:sz="8" w:space="0" w:color="auto"/>
            </w:tcBorders>
            <w:vAlign w:val="center"/>
            <w:hideMark/>
          </w:tcPr>
          <w:p w14:paraId="2E4223A9" w14:textId="77777777" w:rsidR="00081862" w:rsidRPr="00081862" w:rsidRDefault="00081862" w:rsidP="00015887">
            <w:pPr>
              <w:rPr>
                <w:rFonts w:ascii="Arial" w:hAnsi="Arial" w:cs="Arial"/>
                <w:sz w:val="20"/>
                <w:szCs w:val="20"/>
              </w:rPr>
            </w:pPr>
          </w:p>
        </w:tc>
        <w:tc>
          <w:tcPr>
            <w:tcW w:w="1320" w:type="pct"/>
            <w:vMerge/>
            <w:tcBorders>
              <w:top w:val="nil"/>
              <w:left w:val="single" w:sz="8" w:space="0" w:color="auto"/>
              <w:bottom w:val="nil"/>
              <w:right w:val="single" w:sz="8" w:space="0" w:color="auto"/>
            </w:tcBorders>
            <w:vAlign w:val="center"/>
            <w:hideMark/>
          </w:tcPr>
          <w:p w14:paraId="3A5ED28D"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62C041FD"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04B06DC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7F70A0E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1EDA3C9A" w14:textId="77777777" w:rsidR="00081862" w:rsidRPr="00081862" w:rsidRDefault="00081862" w:rsidP="00015887">
            <w:pPr>
              <w:jc w:val="center"/>
              <w:rPr>
                <w:rFonts w:ascii="Verdana" w:hAnsi="Verdana" w:cs="Arial"/>
                <w:sz w:val="18"/>
                <w:szCs w:val="18"/>
              </w:rPr>
            </w:pPr>
          </w:p>
        </w:tc>
        <w:tc>
          <w:tcPr>
            <w:tcW w:w="330" w:type="pct"/>
            <w:vMerge/>
            <w:tcBorders>
              <w:top w:val="single" w:sz="8" w:space="0" w:color="auto"/>
              <w:left w:val="single" w:sz="8" w:space="0" w:color="auto"/>
              <w:bottom w:val="single" w:sz="8" w:space="0" w:color="000000"/>
              <w:right w:val="nil"/>
            </w:tcBorders>
            <w:vAlign w:val="center"/>
            <w:hideMark/>
          </w:tcPr>
          <w:p w14:paraId="3553A2B5"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495CD86"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1FA6A5D"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5ECF6613" w14:textId="77777777" w:rsidR="00081862" w:rsidRPr="00081862" w:rsidRDefault="00081862" w:rsidP="00081862">
            <w:pPr>
              <w:rPr>
                <w:rFonts w:ascii="Arial" w:hAnsi="Arial" w:cs="Arial"/>
                <w:sz w:val="20"/>
                <w:szCs w:val="20"/>
              </w:rPr>
            </w:pPr>
          </w:p>
        </w:tc>
      </w:tr>
      <w:tr w:rsidR="00EC7FBD" w:rsidRPr="00081862" w14:paraId="5CD26656"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6CE410E7"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nil"/>
              <w:right w:val="single" w:sz="8" w:space="0" w:color="auto"/>
            </w:tcBorders>
            <w:vAlign w:val="center"/>
            <w:hideMark/>
          </w:tcPr>
          <w:p w14:paraId="04694D4E" w14:textId="77777777" w:rsidR="00081862" w:rsidRPr="00081862" w:rsidRDefault="00081862" w:rsidP="00015887">
            <w:pPr>
              <w:rPr>
                <w:rFonts w:ascii="Arial" w:hAnsi="Arial" w:cs="Arial"/>
                <w:sz w:val="20"/>
                <w:szCs w:val="20"/>
              </w:rPr>
            </w:pPr>
          </w:p>
        </w:tc>
        <w:tc>
          <w:tcPr>
            <w:tcW w:w="1320" w:type="pct"/>
            <w:vMerge/>
            <w:tcBorders>
              <w:top w:val="nil"/>
              <w:left w:val="single" w:sz="8" w:space="0" w:color="auto"/>
              <w:bottom w:val="nil"/>
              <w:right w:val="single" w:sz="8" w:space="0" w:color="auto"/>
            </w:tcBorders>
            <w:vAlign w:val="center"/>
            <w:hideMark/>
          </w:tcPr>
          <w:p w14:paraId="56C765A7"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3A9399F9"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4B86CB4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0D31839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3F920A0D" w14:textId="77777777" w:rsidR="00081862" w:rsidRPr="00081862" w:rsidRDefault="00081862" w:rsidP="00015887">
            <w:pPr>
              <w:jc w:val="center"/>
              <w:rPr>
                <w:rFonts w:ascii="Verdana" w:hAnsi="Verdana" w:cs="Arial"/>
                <w:sz w:val="18"/>
                <w:szCs w:val="18"/>
              </w:rPr>
            </w:pPr>
          </w:p>
        </w:tc>
        <w:tc>
          <w:tcPr>
            <w:tcW w:w="330" w:type="pct"/>
            <w:vMerge/>
            <w:tcBorders>
              <w:top w:val="single" w:sz="8" w:space="0" w:color="auto"/>
              <w:left w:val="single" w:sz="8" w:space="0" w:color="auto"/>
              <w:bottom w:val="single" w:sz="8" w:space="0" w:color="000000"/>
              <w:right w:val="nil"/>
            </w:tcBorders>
            <w:vAlign w:val="center"/>
            <w:hideMark/>
          </w:tcPr>
          <w:p w14:paraId="60987887"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454AAC8"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F28AF65"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66DD8F61" w14:textId="77777777" w:rsidR="00081862" w:rsidRPr="00081862" w:rsidRDefault="00081862" w:rsidP="00081862">
            <w:pPr>
              <w:rPr>
                <w:sz w:val="20"/>
                <w:szCs w:val="20"/>
              </w:rPr>
            </w:pPr>
          </w:p>
        </w:tc>
      </w:tr>
      <w:tr w:rsidR="00EC7FBD" w:rsidRPr="00081862" w14:paraId="7178351F" w14:textId="77777777" w:rsidTr="00015887">
        <w:trPr>
          <w:trHeight w:val="60"/>
        </w:trPr>
        <w:tc>
          <w:tcPr>
            <w:tcW w:w="124" w:type="pct"/>
            <w:vMerge/>
            <w:tcBorders>
              <w:top w:val="nil"/>
              <w:left w:val="single" w:sz="8" w:space="0" w:color="auto"/>
              <w:bottom w:val="nil"/>
              <w:right w:val="single" w:sz="8" w:space="0" w:color="auto"/>
            </w:tcBorders>
            <w:vAlign w:val="center"/>
            <w:hideMark/>
          </w:tcPr>
          <w:p w14:paraId="0EACD2E1"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nil"/>
              <w:right w:val="single" w:sz="8" w:space="0" w:color="auto"/>
            </w:tcBorders>
            <w:vAlign w:val="center"/>
            <w:hideMark/>
          </w:tcPr>
          <w:p w14:paraId="1722A8DB" w14:textId="77777777" w:rsidR="00081862" w:rsidRPr="00081862" w:rsidRDefault="00081862" w:rsidP="00015887">
            <w:pPr>
              <w:rPr>
                <w:rFonts w:ascii="Arial" w:hAnsi="Arial" w:cs="Arial"/>
                <w:sz w:val="20"/>
                <w:szCs w:val="20"/>
              </w:rPr>
            </w:pPr>
          </w:p>
        </w:tc>
        <w:tc>
          <w:tcPr>
            <w:tcW w:w="1320" w:type="pct"/>
            <w:vMerge/>
            <w:tcBorders>
              <w:top w:val="nil"/>
              <w:left w:val="single" w:sz="8" w:space="0" w:color="auto"/>
              <w:bottom w:val="nil"/>
              <w:right w:val="single" w:sz="8" w:space="0" w:color="auto"/>
            </w:tcBorders>
            <w:vAlign w:val="center"/>
            <w:hideMark/>
          </w:tcPr>
          <w:p w14:paraId="27B485FE"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53853019"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37930C3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1F4891B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3E0AFD5C" w14:textId="77777777" w:rsidR="00081862" w:rsidRPr="00081862" w:rsidRDefault="00081862" w:rsidP="00015887">
            <w:pPr>
              <w:jc w:val="center"/>
              <w:rPr>
                <w:rFonts w:ascii="Verdana" w:hAnsi="Verdana" w:cs="Arial"/>
                <w:sz w:val="18"/>
                <w:szCs w:val="18"/>
              </w:rPr>
            </w:pPr>
          </w:p>
        </w:tc>
        <w:tc>
          <w:tcPr>
            <w:tcW w:w="330" w:type="pct"/>
            <w:vMerge/>
            <w:tcBorders>
              <w:top w:val="single" w:sz="8" w:space="0" w:color="auto"/>
              <w:left w:val="single" w:sz="8" w:space="0" w:color="auto"/>
              <w:bottom w:val="single" w:sz="8" w:space="0" w:color="000000"/>
              <w:right w:val="nil"/>
            </w:tcBorders>
            <w:vAlign w:val="center"/>
            <w:hideMark/>
          </w:tcPr>
          <w:p w14:paraId="46A69122"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F1A8F9A"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39040760"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6A9BAE3C" w14:textId="77777777" w:rsidR="00081862" w:rsidRPr="00081862" w:rsidRDefault="00081862" w:rsidP="00081862">
            <w:pPr>
              <w:rPr>
                <w:sz w:val="20"/>
                <w:szCs w:val="20"/>
              </w:rPr>
            </w:pPr>
          </w:p>
        </w:tc>
      </w:tr>
      <w:tr w:rsidR="00EC7FBD" w:rsidRPr="00081862" w14:paraId="3698C7C0"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B9AD3BC"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c</w:t>
            </w:r>
          </w:p>
        </w:tc>
        <w:tc>
          <w:tcPr>
            <w:tcW w:w="1145" w:type="pct"/>
            <w:tcBorders>
              <w:top w:val="nil"/>
              <w:left w:val="nil"/>
              <w:bottom w:val="nil"/>
              <w:right w:val="single" w:sz="8" w:space="0" w:color="auto"/>
            </w:tcBorders>
            <w:shd w:val="clear" w:color="auto" w:fill="auto"/>
            <w:vAlign w:val="center"/>
            <w:hideMark/>
          </w:tcPr>
          <w:p w14:paraId="6DB9954E"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cukrzyca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3A1D284"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 xml:space="preserve">Wydział Zdrowia Urzędu Miasta Częstochowy na podstawie danych Wydziału Nadzoru nad Systemem Opieki Zdrowotnej Śląskiego Urzędu Wojewódzkiego w Katowicach – stan zdrowia mieszkańców województwa </w:t>
            </w:r>
            <w:r w:rsidRPr="00081862">
              <w:rPr>
                <w:rFonts w:ascii="Verdana" w:hAnsi="Verdana" w:cs="Arial"/>
                <w:color w:val="000000"/>
                <w:sz w:val="18"/>
                <w:szCs w:val="18"/>
              </w:rPr>
              <w:lastRenderedPageBreak/>
              <w:t>Śląskiego 2014 – powiaty/m. Częstochowa.</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7215CB1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lastRenderedPageBreak/>
              <w:t>7 535</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491E54C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7 479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BA8361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7 393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F2F95E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7 163</w:t>
            </w:r>
          </w:p>
        </w:tc>
        <w:tc>
          <w:tcPr>
            <w:tcW w:w="330" w:type="pct"/>
            <w:vMerge w:val="restart"/>
            <w:tcBorders>
              <w:top w:val="single" w:sz="8" w:space="0" w:color="auto"/>
              <w:left w:val="single" w:sz="8" w:space="0" w:color="auto"/>
              <w:bottom w:val="single" w:sz="8" w:space="0" w:color="000000"/>
              <w:right w:val="nil"/>
            </w:tcBorders>
            <w:shd w:val="clear" w:color="auto" w:fill="auto"/>
            <w:noWrap/>
            <w:vAlign w:val="center"/>
            <w:hideMark/>
          </w:tcPr>
          <w:p w14:paraId="0F96835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6 977</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C39013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7 474</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1F04A5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0A60974B" w14:textId="77777777" w:rsidR="00081862" w:rsidRPr="00081862" w:rsidRDefault="00081862" w:rsidP="00081862">
            <w:pPr>
              <w:rPr>
                <w:sz w:val="20"/>
                <w:szCs w:val="20"/>
              </w:rPr>
            </w:pPr>
          </w:p>
        </w:tc>
      </w:tr>
      <w:tr w:rsidR="00EC7FBD" w:rsidRPr="00081862" w14:paraId="7D131C8B"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E33F0BC" w14:textId="77777777" w:rsidR="00081862" w:rsidRPr="00081862" w:rsidRDefault="00081862" w:rsidP="00081862">
            <w:pPr>
              <w:rPr>
                <w:rFonts w:ascii="Verdana" w:hAnsi="Verdana" w:cs="Arial"/>
                <w:color w:val="000000"/>
                <w:sz w:val="18"/>
                <w:szCs w:val="18"/>
              </w:rPr>
            </w:pPr>
          </w:p>
        </w:tc>
        <w:tc>
          <w:tcPr>
            <w:tcW w:w="1145" w:type="pct"/>
            <w:vMerge w:val="restart"/>
            <w:tcBorders>
              <w:top w:val="nil"/>
              <w:left w:val="single" w:sz="8" w:space="0" w:color="auto"/>
              <w:bottom w:val="single" w:sz="8" w:space="0" w:color="000000"/>
              <w:right w:val="single" w:sz="8" w:space="0" w:color="auto"/>
            </w:tcBorders>
            <w:shd w:val="clear" w:color="auto" w:fill="auto"/>
            <w:vAlign w:val="center"/>
            <w:hideMark/>
          </w:tcPr>
          <w:p w14:paraId="49A729EC"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2D002378"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795D792C"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1FE913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E16753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E9B0D86" w14:textId="77777777" w:rsidR="00081862" w:rsidRPr="00081862" w:rsidRDefault="00081862" w:rsidP="00015887">
            <w:pPr>
              <w:jc w:val="center"/>
              <w:rPr>
                <w:rFonts w:ascii="Verdana" w:hAnsi="Verdana" w:cs="Arial"/>
                <w:sz w:val="18"/>
                <w:szCs w:val="18"/>
              </w:rPr>
            </w:pPr>
          </w:p>
        </w:tc>
        <w:tc>
          <w:tcPr>
            <w:tcW w:w="330" w:type="pct"/>
            <w:vMerge/>
            <w:tcBorders>
              <w:top w:val="single" w:sz="8" w:space="0" w:color="auto"/>
              <w:left w:val="single" w:sz="8" w:space="0" w:color="auto"/>
              <w:bottom w:val="single" w:sz="8" w:space="0" w:color="000000"/>
              <w:right w:val="nil"/>
            </w:tcBorders>
            <w:vAlign w:val="center"/>
            <w:hideMark/>
          </w:tcPr>
          <w:p w14:paraId="4D62D261"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32DA116"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889BEA1" w14:textId="77777777" w:rsidR="00081862" w:rsidRPr="00081862" w:rsidRDefault="00081862" w:rsidP="00015887">
            <w:pPr>
              <w:jc w:val="center"/>
              <w:rPr>
                <w:rFonts w:ascii="Verdana" w:hAnsi="Verdana" w:cs="Arial"/>
                <w:sz w:val="18"/>
                <w:szCs w:val="18"/>
              </w:rPr>
            </w:pPr>
          </w:p>
        </w:tc>
        <w:tc>
          <w:tcPr>
            <w:tcW w:w="53" w:type="pct"/>
            <w:vAlign w:val="center"/>
            <w:hideMark/>
          </w:tcPr>
          <w:p w14:paraId="07630713" w14:textId="77777777" w:rsidR="00081862" w:rsidRPr="00081862" w:rsidRDefault="00081862" w:rsidP="00081862">
            <w:pPr>
              <w:rPr>
                <w:sz w:val="20"/>
                <w:szCs w:val="20"/>
              </w:rPr>
            </w:pPr>
          </w:p>
        </w:tc>
      </w:tr>
      <w:tr w:rsidR="00EC7FBD" w:rsidRPr="00081862" w14:paraId="319E7743"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13B0CFC"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316E0F91" w14:textId="77777777" w:rsidR="00081862" w:rsidRPr="00081862" w:rsidRDefault="00081862" w:rsidP="00015887">
            <w:pPr>
              <w:rPr>
                <w:rFonts w:ascii="Verdana" w:hAnsi="Verdana" w:cs="Arial"/>
                <w:color w:val="000000"/>
                <w:sz w:val="18"/>
                <w:szCs w:val="18"/>
              </w:rPr>
            </w:pPr>
          </w:p>
        </w:tc>
        <w:tc>
          <w:tcPr>
            <w:tcW w:w="1320" w:type="pct"/>
            <w:vMerge/>
            <w:tcBorders>
              <w:top w:val="nil"/>
              <w:left w:val="single" w:sz="8" w:space="0" w:color="auto"/>
              <w:bottom w:val="single" w:sz="8" w:space="0" w:color="000000"/>
              <w:right w:val="single" w:sz="8" w:space="0" w:color="auto"/>
            </w:tcBorders>
            <w:vAlign w:val="center"/>
            <w:hideMark/>
          </w:tcPr>
          <w:p w14:paraId="6657F65B"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792E23D"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38FE2E8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A4CC2C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DD7E5F7" w14:textId="77777777" w:rsidR="00081862" w:rsidRPr="00081862" w:rsidRDefault="00081862" w:rsidP="00015887">
            <w:pPr>
              <w:jc w:val="center"/>
              <w:rPr>
                <w:rFonts w:ascii="Verdana" w:hAnsi="Verdana" w:cs="Arial"/>
                <w:sz w:val="18"/>
                <w:szCs w:val="18"/>
              </w:rPr>
            </w:pPr>
          </w:p>
        </w:tc>
        <w:tc>
          <w:tcPr>
            <w:tcW w:w="330" w:type="pct"/>
            <w:vMerge/>
            <w:tcBorders>
              <w:top w:val="single" w:sz="8" w:space="0" w:color="auto"/>
              <w:left w:val="single" w:sz="8" w:space="0" w:color="auto"/>
              <w:bottom w:val="single" w:sz="8" w:space="0" w:color="000000"/>
              <w:right w:val="nil"/>
            </w:tcBorders>
            <w:vAlign w:val="center"/>
            <w:hideMark/>
          </w:tcPr>
          <w:p w14:paraId="1E9E00A3"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E8B20C4"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A74D7D8"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5F894EBC" w14:textId="77777777" w:rsidR="00081862" w:rsidRPr="00081862" w:rsidRDefault="00081862" w:rsidP="00081862">
            <w:pPr>
              <w:rPr>
                <w:rFonts w:ascii="Verdana" w:hAnsi="Verdana" w:cs="Arial"/>
                <w:color w:val="000000"/>
                <w:sz w:val="18"/>
                <w:szCs w:val="18"/>
              </w:rPr>
            </w:pPr>
          </w:p>
        </w:tc>
      </w:tr>
      <w:tr w:rsidR="00EC7FBD" w:rsidRPr="00081862" w14:paraId="12E5475F"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7520D93"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11DF77C7" w14:textId="77777777" w:rsidR="00081862" w:rsidRPr="00081862" w:rsidRDefault="00081862" w:rsidP="00015887">
            <w:pPr>
              <w:rPr>
                <w:rFonts w:ascii="Verdana" w:hAnsi="Verdana" w:cs="Arial"/>
                <w:color w:val="000000"/>
                <w:sz w:val="18"/>
                <w:szCs w:val="18"/>
              </w:rPr>
            </w:pPr>
          </w:p>
        </w:tc>
        <w:tc>
          <w:tcPr>
            <w:tcW w:w="1320" w:type="pct"/>
            <w:vMerge/>
            <w:tcBorders>
              <w:top w:val="nil"/>
              <w:left w:val="single" w:sz="8" w:space="0" w:color="auto"/>
              <w:bottom w:val="single" w:sz="8" w:space="0" w:color="000000"/>
              <w:right w:val="single" w:sz="8" w:space="0" w:color="auto"/>
            </w:tcBorders>
            <w:vAlign w:val="center"/>
            <w:hideMark/>
          </w:tcPr>
          <w:p w14:paraId="4502C9AF"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170027DA"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C05918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CAD2F9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B070F85" w14:textId="77777777" w:rsidR="00081862" w:rsidRPr="00081862" w:rsidRDefault="00081862" w:rsidP="00015887">
            <w:pPr>
              <w:jc w:val="center"/>
              <w:rPr>
                <w:rFonts w:ascii="Verdana" w:hAnsi="Verdana" w:cs="Arial"/>
                <w:sz w:val="18"/>
                <w:szCs w:val="18"/>
              </w:rPr>
            </w:pPr>
          </w:p>
        </w:tc>
        <w:tc>
          <w:tcPr>
            <w:tcW w:w="330" w:type="pct"/>
            <w:vMerge/>
            <w:tcBorders>
              <w:top w:val="single" w:sz="8" w:space="0" w:color="auto"/>
              <w:left w:val="single" w:sz="8" w:space="0" w:color="auto"/>
              <w:bottom w:val="single" w:sz="8" w:space="0" w:color="000000"/>
              <w:right w:val="nil"/>
            </w:tcBorders>
            <w:vAlign w:val="center"/>
            <w:hideMark/>
          </w:tcPr>
          <w:p w14:paraId="78EB1131"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CFF87A0"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202E4A9"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640AF1A6" w14:textId="77777777" w:rsidR="00081862" w:rsidRPr="00081862" w:rsidRDefault="00081862" w:rsidP="00081862">
            <w:pPr>
              <w:rPr>
                <w:sz w:val="20"/>
                <w:szCs w:val="20"/>
              </w:rPr>
            </w:pPr>
          </w:p>
        </w:tc>
      </w:tr>
      <w:tr w:rsidR="00EC7FBD" w:rsidRPr="00081862" w14:paraId="248A5B5D"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0EFC7BB"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09CDF79A" w14:textId="77777777" w:rsidR="00081862" w:rsidRPr="00081862" w:rsidRDefault="00081862" w:rsidP="00015887">
            <w:pPr>
              <w:rPr>
                <w:rFonts w:ascii="Verdana" w:hAnsi="Verdana" w:cs="Arial"/>
                <w:color w:val="000000"/>
                <w:sz w:val="18"/>
                <w:szCs w:val="18"/>
              </w:rPr>
            </w:pPr>
          </w:p>
        </w:tc>
        <w:tc>
          <w:tcPr>
            <w:tcW w:w="1320" w:type="pct"/>
            <w:vMerge/>
            <w:tcBorders>
              <w:top w:val="nil"/>
              <w:left w:val="single" w:sz="8" w:space="0" w:color="auto"/>
              <w:bottom w:val="single" w:sz="8" w:space="0" w:color="000000"/>
              <w:right w:val="single" w:sz="8" w:space="0" w:color="auto"/>
            </w:tcBorders>
            <w:vAlign w:val="center"/>
            <w:hideMark/>
          </w:tcPr>
          <w:p w14:paraId="3DA077EF"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025D883"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6F0031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0B3599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B815765" w14:textId="77777777" w:rsidR="00081862" w:rsidRPr="00081862" w:rsidRDefault="00081862" w:rsidP="00015887">
            <w:pPr>
              <w:jc w:val="center"/>
              <w:rPr>
                <w:rFonts w:ascii="Verdana" w:hAnsi="Verdana" w:cs="Arial"/>
                <w:sz w:val="18"/>
                <w:szCs w:val="18"/>
              </w:rPr>
            </w:pPr>
          </w:p>
        </w:tc>
        <w:tc>
          <w:tcPr>
            <w:tcW w:w="330" w:type="pct"/>
            <w:vMerge/>
            <w:tcBorders>
              <w:top w:val="single" w:sz="8" w:space="0" w:color="auto"/>
              <w:left w:val="single" w:sz="8" w:space="0" w:color="auto"/>
              <w:bottom w:val="single" w:sz="8" w:space="0" w:color="000000"/>
              <w:right w:val="nil"/>
            </w:tcBorders>
            <w:vAlign w:val="center"/>
            <w:hideMark/>
          </w:tcPr>
          <w:p w14:paraId="7C026720"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33B21A0"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E85B94A"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3B220E46" w14:textId="77777777" w:rsidR="00081862" w:rsidRPr="00081862" w:rsidRDefault="00081862" w:rsidP="00081862">
            <w:pPr>
              <w:rPr>
                <w:sz w:val="20"/>
                <w:szCs w:val="20"/>
              </w:rPr>
            </w:pPr>
          </w:p>
        </w:tc>
      </w:tr>
      <w:tr w:rsidR="00EC7FBD" w:rsidRPr="00081862" w14:paraId="2360F5FA"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ADFC0A5"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24EE6D2F" w14:textId="77777777" w:rsidR="00081862" w:rsidRPr="00081862" w:rsidRDefault="00081862" w:rsidP="00015887">
            <w:pPr>
              <w:rPr>
                <w:rFonts w:ascii="Verdana" w:hAnsi="Verdana" w:cs="Arial"/>
                <w:color w:val="000000"/>
                <w:sz w:val="18"/>
                <w:szCs w:val="18"/>
              </w:rPr>
            </w:pPr>
          </w:p>
        </w:tc>
        <w:tc>
          <w:tcPr>
            <w:tcW w:w="1320" w:type="pct"/>
            <w:vMerge/>
            <w:tcBorders>
              <w:top w:val="nil"/>
              <w:left w:val="single" w:sz="8" w:space="0" w:color="auto"/>
              <w:bottom w:val="single" w:sz="8" w:space="0" w:color="000000"/>
              <w:right w:val="single" w:sz="8" w:space="0" w:color="auto"/>
            </w:tcBorders>
            <w:vAlign w:val="center"/>
            <w:hideMark/>
          </w:tcPr>
          <w:p w14:paraId="69DF65A2"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A4AF595"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8BC270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531FF7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A22AD2F" w14:textId="77777777" w:rsidR="00081862" w:rsidRPr="00081862" w:rsidRDefault="00081862" w:rsidP="00015887">
            <w:pPr>
              <w:jc w:val="center"/>
              <w:rPr>
                <w:rFonts w:ascii="Verdana" w:hAnsi="Verdana" w:cs="Arial"/>
                <w:sz w:val="18"/>
                <w:szCs w:val="18"/>
              </w:rPr>
            </w:pPr>
          </w:p>
        </w:tc>
        <w:tc>
          <w:tcPr>
            <w:tcW w:w="330" w:type="pct"/>
            <w:vMerge/>
            <w:tcBorders>
              <w:top w:val="single" w:sz="8" w:space="0" w:color="auto"/>
              <w:left w:val="single" w:sz="8" w:space="0" w:color="auto"/>
              <w:bottom w:val="single" w:sz="8" w:space="0" w:color="000000"/>
              <w:right w:val="nil"/>
            </w:tcBorders>
            <w:vAlign w:val="center"/>
            <w:hideMark/>
          </w:tcPr>
          <w:p w14:paraId="5F5AB0F3"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3543420E"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049DC83"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5C9D8E17" w14:textId="77777777" w:rsidR="00081862" w:rsidRPr="00081862" w:rsidRDefault="00081862" w:rsidP="00081862">
            <w:pPr>
              <w:rPr>
                <w:sz w:val="20"/>
                <w:szCs w:val="20"/>
              </w:rPr>
            </w:pPr>
          </w:p>
        </w:tc>
      </w:tr>
      <w:tr w:rsidR="00EC7FBD" w:rsidRPr="00081862" w14:paraId="33F0FC74"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59C947B1"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19D04345" w14:textId="77777777" w:rsidR="00081862" w:rsidRPr="00081862" w:rsidRDefault="00081862" w:rsidP="00015887">
            <w:pPr>
              <w:rPr>
                <w:rFonts w:ascii="Verdana" w:hAnsi="Verdana" w:cs="Arial"/>
                <w:color w:val="000000"/>
                <w:sz w:val="18"/>
                <w:szCs w:val="18"/>
              </w:rPr>
            </w:pPr>
          </w:p>
        </w:tc>
        <w:tc>
          <w:tcPr>
            <w:tcW w:w="1320" w:type="pct"/>
            <w:vMerge/>
            <w:tcBorders>
              <w:top w:val="nil"/>
              <w:left w:val="single" w:sz="8" w:space="0" w:color="auto"/>
              <w:bottom w:val="single" w:sz="8" w:space="0" w:color="000000"/>
              <w:right w:val="single" w:sz="8" w:space="0" w:color="auto"/>
            </w:tcBorders>
            <w:vAlign w:val="center"/>
            <w:hideMark/>
          </w:tcPr>
          <w:p w14:paraId="65B16C1B"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28D30EE"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D9B149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171E7E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9DA7D35" w14:textId="77777777" w:rsidR="00081862" w:rsidRPr="00081862" w:rsidRDefault="00081862" w:rsidP="00015887">
            <w:pPr>
              <w:jc w:val="center"/>
              <w:rPr>
                <w:rFonts w:ascii="Verdana" w:hAnsi="Verdana" w:cs="Arial"/>
                <w:sz w:val="18"/>
                <w:szCs w:val="18"/>
              </w:rPr>
            </w:pPr>
          </w:p>
        </w:tc>
        <w:tc>
          <w:tcPr>
            <w:tcW w:w="330" w:type="pct"/>
            <w:vMerge/>
            <w:tcBorders>
              <w:top w:val="single" w:sz="8" w:space="0" w:color="auto"/>
              <w:left w:val="single" w:sz="8" w:space="0" w:color="auto"/>
              <w:bottom w:val="single" w:sz="8" w:space="0" w:color="000000"/>
              <w:right w:val="nil"/>
            </w:tcBorders>
            <w:vAlign w:val="center"/>
            <w:hideMark/>
          </w:tcPr>
          <w:p w14:paraId="3E02307F"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50B5498"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EB950F7"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3663F669" w14:textId="77777777" w:rsidR="00081862" w:rsidRPr="00081862" w:rsidRDefault="00081862" w:rsidP="00081862">
            <w:pPr>
              <w:rPr>
                <w:sz w:val="20"/>
                <w:szCs w:val="20"/>
              </w:rPr>
            </w:pPr>
          </w:p>
        </w:tc>
      </w:tr>
      <w:tr w:rsidR="00EC7FBD" w:rsidRPr="00081862" w14:paraId="1E8945D8" w14:textId="77777777" w:rsidTr="00015887">
        <w:trPr>
          <w:trHeight w:val="470"/>
        </w:trPr>
        <w:tc>
          <w:tcPr>
            <w:tcW w:w="124" w:type="pct"/>
            <w:vMerge w:val="restart"/>
            <w:tcBorders>
              <w:top w:val="nil"/>
              <w:left w:val="single" w:sz="8" w:space="0" w:color="auto"/>
              <w:bottom w:val="nil"/>
              <w:right w:val="single" w:sz="8" w:space="0" w:color="auto"/>
            </w:tcBorders>
            <w:shd w:val="clear" w:color="auto" w:fill="auto"/>
            <w:vAlign w:val="bottom"/>
            <w:hideMark/>
          </w:tcPr>
          <w:p w14:paraId="3F11AD9B"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d</w:t>
            </w:r>
          </w:p>
        </w:tc>
        <w:tc>
          <w:tcPr>
            <w:tcW w:w="1145" w:type="pct"/>
            <w:tcBorders>
              <w:top w:val="nil"/>
              <w:left w:val="nil"/>
              <w:bottom w:val="nil"/>
              <w:right w:val="single" w:sz="8" w:space="0" w:color="auto"/>
            </w:tcBorders>
            <w:shd w:val="clear" w:color="auto" w:fill="auto"/>
            <w:vAlign w:val="center"/>
            <w:hideMark/>
          </w:tcPr>
          <w:p w14:paraId="243DE761"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przewlekły nieżyt oskrzeli, dychawica oskrzelowa / osoba</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75E2466F"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Wydział Zdrowia Urzędu Miasta Częstochowy na podstawie danych Wydziału Nadzoru nad Systemem Opieki Zdrowotnej Śląskiego Urzędu Wojewódzkiego w Katowicach – stan zdrowia mieszkańców województwa Śląskiego 2014 – powiaty/m. Częstochowa.</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04B4F42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4 470</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2D066DB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4 349</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6AAC6D4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4 379</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73EA496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4 463</w:t>
            </w:r>
          </w:p>
        </w:tc>
        <w:tc>
          <w:tcPr>
            <w:tcW w:w="330" w:type="pct"/>
            <w:vMerge w:val="restart"/>
            <w:tcBorders>
              <w:top w:val="nil"/>
              <w:left w:val="single" w:sz="8" w:space="0" w:color="auto"/>
              <w:bottom w:val="single" w:sz="8" w:space="0" w:color="000000"/>
              <w:right w:val="nil"/>
            </w:tcBorders>
            <w:shd w:val="clear" w:color="auto" w:fill="auto"/>
            <w:noWrap/>
            <w:vAlign w:val="center"/>
            <w:hideMark/>
          </w:tcPr>
          <w:p w14:paraId="7E0E450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4 443</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47C587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4 893</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159DAF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5F320F7E" w14:textId="77777777" w:rsidR="00081862" w:rsidRPr="00081862" w:rsidRDefault="00081862" w:rsidP="00081862">
            <w:pPr>
              <w:rPr>
                <w:sz w:val="20"/>
                <w:szCs w:val="20"/>
              </w:rPr>
            </w:pPr>
          </w:p>
        </w:tc>
      </w:tr>
      <w:tr w:rsidR="00EC7FBD" w:rsidRPr="00081862" w14:paraId="53DF326A"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1349269E" w14:textId="77777777" w:rsidR="00081862" w:rsidRPr="00081862" w:rsidRDefault="00081862" w:rsidP="00081862">
            <w:pPr>
              <w:rPr>
                <w:rFonts w:ascii="Verdana" w:hAnsi="Verdana" w:cs="Arial"/>
                <w:color w:val="000000"/>
                <w:sz w:val="18"/>
                <w:szCs w:val="18"/>
              </w:rPr>
            </w:pPr>
          </w:p>
        </w:tc>
        <w:tc>
          <w:tcPr>
            <w:tcW w:w="1145" w:type="pct"/>
            <w:vMerge w:val="restart"/>
            <w:tcBorders>
              <w:top w:val="nil"/>
              <w:left w:val="single" w:sz="8" w:space="0" w:color="auto"/>
              <w:bottom w:val="nil"/>
              <w:right w:val="single" w:sz="8" w:space="0" w:color="auto"/>
            </w:tcBorders>
            <w:shd w:val="clear" w:color="auto" w:fill="auto"/>
            <w:vAlign w:val="center"/>
            <w:hideMark/>
          </w:tcPr>
          <w:p w14:paraId="785B493F"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nil"/>
              <w:right w:val="single" w:sz="8" w:space="0" w:color="auto"/>
            </w:tcBorders>
            <w:vAlign w:val="center"/>
            <w:hideMark/>
          </w:tcPr>
          <w:p w14:paraId="6115EB86"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20F9546A"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18282D1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5856A93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0FA779D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26FA813B"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33C7086"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0B5B871" w14:textId="77777777" w:rsidR="00081862" w:rsidRPr="00081862" w:rsidRDefault="00081862" w:rsidP="00015887">
            <w:pPr>
              <w:jc w:val="center"/>
              <w:rPr>
                <w:rFonts w:ascii="Verdana" w:hAnsi="Verdana" w:cs="Arial"/>
                <w:sz w:val="18"/>
                <w:szCs w:val="18"/>
              </w:rPr>
            </w:pPr>
          </w:p>
        </w:tc>
        <w:tc>
          <w:tcPr>
            <w:tcW w:w="53" w:type="pct"/>
            <w:vAlign w:val="center"/>
            <w:hideMark/>
          </w:tcPr>
          <w:p w14:paraId="0671B952" w14:textId="77777777" w:rsidR="00081862" w:rsidRPr="00081862" w:rsidRDefault="00081862" w:rsidP="00081862">
            <w:pPr>
              <w:rPr>
                <w:sz w:val="20"/>
                <w:szCs w:val="20"/>
              </w:rPr>
            </w:pPr>
          </w:p>
        </w:tc>
      </w:tr>
      <w:tr w:rsidR="00EC7FBD" w:rsidRPr="00081862" w14:paraId="543A42CE"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349DEC1E"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nil"/>
              <w:right w:val="single" w:sz="8" w:space="0" w:color="auto"/>
            </w:tcBorders>
            <w:vAlign w:val="center"/>
            <w:hideMark/>
          </w:tcPr>
          <w:p w14:paraId="29780C0C" w14:textId="77777777" w:rsidR="00081862" w:rsidRPr="00081862" w:rsidRDefault="00081862" w:rsidP="00015887">
            <w:pPr>
              <w:rPr>
                <w:rFonts w:ascii="Verdana" w:hAnsi="Verdana" w:cs="Arial"/>
                <w:color w:val="000000"/>
                <w:sz w:val="18"/>
                <w:szCs w:val="18"/>
              </w:rPr>
            </w:pPr>
          </w:p>
        </w:tc>
        <w:tc>
          <w:tcPr>
            <w:tcW w:w="1320" w:type="pct"/>
            <w:vMerge/>
            <w:tcBorders>
              <w:top w:val="nil"/>
              <w:left w:val="single" w:sz="8" w:space="0" w:color="auto"/>
              <w:bottom w:val="nil"/>
              <w:right w:val="single" w:sz="8" w:space="0" w:color="auto"/>
            </w:tcBorders>
            <w:vAlign w:val="center"/>
            <w:hideMark/>
          </w:tcPr>
          <w:p w14:paraId="7D72F755"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3E8762F4"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6AEBF3D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78F6911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26280CB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697CDD10"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6399011"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958D38A"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7FB8163E" w14:textId="77777777" w:rsidR="00081862" w:rsidRPr="00081862" w:rsidRDefault="00081862" w:rsidP="00081862">
            <w:pPr>
              <w:rPr>
                <w:rFonts w:ascii="Verdana" w:hAnsi="Verdana" w:cs="Arial"/>
                <w:color w:val="000000"/>
                <w:sz w:val="18"/>
                <w:szCs w:val="18"/>
              </w:rPr>
            </w:pPr>
          </w:p>
        </w:tc>
      </w:tr>
      <w:tr w:rsidR="00EC7FBD" w:rsidRPr="00081862" w14:paraId="68675A3C"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5A21C375"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nil"/>
              <w:right w:val="single" w:sz="8" w:space="0" w:color="auto"/>
            </w:tcBorders>
            <w:vAlign w:val="center"/>
            <w:hideMark/>
          </w:tcPr>
          <w:p w14:paraId="5C544B8D" w14:textId="77777777" w:rsidR="00081862" w:rsidRPr="00081862" w:rsidRDefault="00081862" w:rsidP="00015887">
            <w:pPr>
              <w:rPr>
                <w:rFonts w:ascii="Verdana" w:hAnsi="Verdana" w:cs="Arial"/>
                <w:color w:val="000000"/>
                <w:sz w:val="18"/>
                <w:szCs w:val="18"/>
              </w:rPr>
            </w:pPr>
          </w:p>
        </w:tc>
        <w:tc>
          <w:tcPr>
            <w:tcW w:w="1320" w:type="pct"/>
            <w:vMerge/>
            <w:tcBorders>
              <w:top w:val="nil"/>
              <w:left w:val="single" w:sz="8" w:space="0" w:color="auto"/>
              <w:bottom w:val="nil"/>
              <w:right w:val="single" w:sz="8" w:space="0" w:color="auto"/>
            </w:tcBorders>
            <w:vAlign w:val="center"/>
            <w:hideMark/>
          </w:tcPr>
          <w:p w14:paraId="28E33737"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2FCA0E6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75973B9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45D5F63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3C532DE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5E14471D"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AF901B8"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DC3D60C"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6CF75AE8" w14:textId="77777777" w:rsidR="00081862" w:rsidRPr="00081862" w:rsidRDefault="00081862" w:rsidP="00081862">
            <w:pPr>
              <w:rPr>
                <w:sz w:val="20"/>
                <w:szCs w:val="20"/>
              </w:rPr>
            </w:pPr>
          </w:p>
        </w:tc>
      </w:tr>
      <w:tr w:rsidR="00EC7FBD" w:rsidRPr="00081862" w14:paraId="4B0876CF" w14:textId="77777777" w:rsidTr="00015887">
        <w:trPr>
          <w:trHeight w:val="180"/>
        </w:trPr>
        <w:tc>
          <w:tcPr>
            <w:tcW w:w="124" w:type="pct"/>
            <w:vMerge/>
            <w:tcBorders>
              <w:top w:val="nil"/>
              <w:left w:val="single" w:sz="8" w:space="0" w:color="auto"/>
              <w:bottom w:val="nil"/>
              <w:right w:val="single" w:sz="8" w:space="0" w:color="auto"/>
            </w:tcBorders>
            <w:vAlign w:val="center"/>
            <w:hideMark/>
          </w:tcPr>
          <w:p w14:paraId="5FFD959F"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nil"/>
              <w:right w:val="single" w:sz="8" w:space="0" w:color="auto"/>
            </w:tcBorders>
            <w:vAlign w:val="center"/>
            <w:hideMark/>
          </w:tcPr>
          <w:p w14:paraId="1E61EF32" w14:textId="77777777" w:rsidR="00081862" w:rsidRPr="00081862" w:rsidRDefault="00081862" w:rsidP="00015887">
            <w:pPr>
              <w:rPr>
                <w:rFonts w:ascii="Verdana" w:hAnsi="Verdana" w:cs="Arial"/>
                <w:color w:val="000000"/>
                <w:sz w:val="18"/>
                <w:szCs w:val="18"/>
              </w:rPr>
            </w:pPr>
          </w:p>
        </w:tc>
        <w:tc>
          <w:tcPr>
            <w:tcW w:w="1320" w:type="pct"/>
            <w:vMerge/>
            <w:tcBorders>
              <w:top w:val="nil"/>
              <w:left w:val="single" w:sz="8" w:space="0" w:color="auto"/>
              <w:bottom w:val="nil"/>
              <w:right w:val="single" w:sz="8" w:space="0" w:color="auto"/>
            </w:tcBorders>
            <w:vAlign w:val="center"/>
            <w:hideMark/>
          </w:tcPr>
          <w:p w14:paraId="2E22235D"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6EB36439"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7318DCC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1BDBE60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5E13E1D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3BCB223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AED35AE"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93144E6"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722D32F3" w14:textId="77777777" w:rsidR="00081862" w:rsidRPr="00081862" w:rsidRDefault="00081862" w:rsidP="00081862">
            <w:pPr>
              <w:rPr>
                <w:sz w:val="20"/>
                <w:szCs w:val="20"/>
              </w:rPr>
            </w:pPr>
          </w:p>
        </w:tc>
      </w:tr>
      <w:tr w:rsidR="00EC7FBD" w:rsidRPr="00081862" w14:paraId="2DA9C68C" w14:textId="77777777" w:rsidTr="00015887">
        <w:trPr>
          <w:trHeight w:val="28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EC2B7A5"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e</w:t>
            </w:r>
          </w:p>
        </w:tc>
        <w:tc>
          <w:tcPr>
            <w:tcW w:w="1145" w:type="pct"/>
            <w:vMerge w:val="restart"/>
            <w:tcBorders>
              <w:top w:val="nil"/>
              <w:left w:val="single" w:sz="8" w:space="0" w:color="auto"/>
              <w:bottom w:val="single" w:sz="8" w:space="0" w:color="000000"/>
              <w:right w:val="single" w:sz="8" w:space="0" w:color="auto"/>
            </w:tcBorders>
            <w:shd w:val="clear" w:color="auto" w:fill="auto"/>
            <w:vAlign w:val="center"/>
            <w:hideMark/>
          </w:tcPr>
          <w:p w14:paraId="2F0C039E"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 nowotwory złośliwe </w:t>
            </w:r>
            <w:r w:rsidRPr="00081862">
              <w:rPr>
                <w:rFonts w:ascii="Symbol" w:hAnsi="Symbol" w:cs="Arial"/>
                <w:color w:val="000000"/>
                <w:sz w:val="18"/>
                <w:szCs w:val="18"/>
              </w:rPr>
              <w:t></w:t>
            </w:r>
          </w:p>
        </w:tc>
        <w:tc>
          <w:tcPr>
            <w:tcW w:w="2358" w:type="pct"/>
            <w:gridSpan w:val="4"/>
            <w:tcBorders>
              <w:top w:val="single" w:sz="8" w:space="0" w:color="auto"/>
              <w:left w:val="nil"/>
              <w:bottom w:val="nil"/>
              <w:right w:val="single" w:sz="8" w:space="0" w:color="000000"/>
            </w:tcBorders>
            <w:shd w:val="clear" w:color="auto" w:fill="auto"/>
            <w:vAlign w:val="center"/>
            <w:hideMark/>
          </w:tcPr>
          <w:p w14:paraId="7AF39398" w14:textId="26AE046C" w:rsidR="00081862" w:rsidRPr="00081862" w:rsidRDefault="00081862" w:rsidP="00015887">
            <w:pPr>
              <w:jc w:val="center"/>
              <w:rPr>
                <w:rFonts w:ascii="Verdana" w:hAnsi="Verdana" w:cs="Arial"/>
                <w:sz w:val="20"/>
                <w:szCs w:val="20"/>
              </w:rPr>
            </w:pPr>
            <w:r w:rsidRPr="00081862">
              <w:rPr>
                <w:rFonts w:ascii="Verdana" w:hAnsi="Verdana" w:cs="Arial"/>
                <w:sz w:val="20"/>
                <w:szCs w:val="20"/>
              </w:rPr>
              <w:t>1 062</w:t>
            </w:r>
            <w:r w:rsidRPr="00081862">
              <w:rPr>
                <w:rFonts w:ascii="Verdana" w:hAnsi="Verdana" w:cs="Arial"/>
                <w:b/>
                <w:bCs/>
                <w:sz w:val="20"/>
                <w:szCs w:val="20"/>
                <w:vertAlign w:val="superscript"/>
              </w:rPr>
              <w:t>*</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D722E32" w14:textId="7CEC737B" w:rsidR="00081862" w:rsidRPr="00081862" w:rsidRDefault="00081862" w:rsidP="00015887">
            <w:pPr>
              <w:jc w:val="center"/>
            </w:pPr>
          </w:p>
        </w:tc>
        <w:tc>
          <w:tcPr>
            <w:tcW w:w="330" w:type="pct"/>
            <w:vMerge w:val="restart"/>
            <w:tcBorders>
              <w:top w:val="single" w:sz="8" w:space="0" w:color="auto"/>
              <w:left w:val="single" w:sz="8" w:space="0" w:color="auto"/>
              <w:bottom w:val="single" w:sz="8" w:space="0" w:color="000000"/>
              <w:right w:val="nil"/>
            </w:tcBorders>
            <w:shd w:val="clear" w:color="auto" w:fill="auto"/>
            <w:noWrap/>
            <w:vAlign w:val="center"/>
            <w:hideMark/>
          </w:tcPr>
          <w:p w14:paraId="5063174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1 015</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4817E1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1 908</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6CE72F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691D8CA7" w14:textId="77777777" w:rsidR="00081862" w:rsidRPr="00081862" w:rsidRDefault="00081862" w:rsidP="00081862">
            <w:pPr>
              <w:rPr>
                <w:sz w:val="20"/>
                <w:szCs w:val="20"/>
              </w:rPr>
            </w:pPr>
          </w:p>
        </w:tc>
      </w:tr>
      <w:tr w:rsidR="00EC7FBD" w:rsidRPr="00081862" w14:paraId="74155799" w14:textId="77777777" w:rsidTr="00015887">
        <w:trPr>
          <w:trHeight w:val="310"/>
        </w:trPr>
        <w:tc>
          <w:tcPr>
            <w:tcW w:w="124" w:type="pct"/>
            <w:vMerge/>
            <w:tcBorders>
              <w:top w:val="nil"/>
              <w:left w:val="single" w:sz="8" w:space="0" w:color="auto"/>
              <w:bottom w:val="single" w:sz="8" w:space="0" w:color="000000"/>
              <w:right w:val="single" w:sz="8" w:space="0" w:color="auto"/>
            </w:tcBorders>
            <w:vAlign w:val="center"/>
            <w:hideMark/>
          </w:tcPr>
          <w:p w14:paraId="6532C791"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681EF64A" w14:textId="77777777" w:rsidR="00081862" w:rsidRPr="00081862" w:rsidRDefault="00081862" w:rsidP="00015887">
            <w:pPr>
              <w:rPr>
                <w:rFonts w:ascii="Verdana" w:hAnsi="Verdana" w:cs="Arial"/>
                <w:color w:val="000000"/>
                <w:sz w:val="18"/>
                <w:szCs w:val="18"/>
              </w:rPr>
            </w:pPr>
          </w:p>
        </w:tc>
        <w:tc>
          <w:tcPr>
            <w:tcW w:w="2358" w:type="pct"/>
            <w:gridSpan w:val="4"/>
            <w:tcBorders>
              <w:top w:val="nil"/>
              <w:left w:val="nil"/>
              <w:bottom w:val="single" w:sz="8" w:space="0" w:color="auto"/>
              <w:right w:val="single" w:sz="8" w:space="0" w:color="000000"/>
            </w:tcBorders>
            <w:shd w:val="clear" w:color="auto" w:fill="auto"/>
            <w:vAlign w:val="center"/>
            <w:hideMark/>
          </w:tcPr>
          <w:p w14:paraId="06DB7550" w14:textId="16172421" w:rsidR="00081862" w:rsidRPr="00081862" w:rsidRDefault="00081862" w:rsidP="00015887">
            <w:pPr>
              <w:jc w:val="center"/>
              <w:rPr>
                <w:b/>
                <w:bCs/>
                <w:sz w:val="20"/>
                <w:szCs w:val="20"/>
              </w:rPr>
            </w:pPr>
            <w:r w:rsidRPr="00081862">
              <w:rPr>
                <w:rFonts w:ascii="Verdana" w:hAnsi="Verdana"/>
                <w:sz w:val="16"/>
                <w:szCs w:val="16"/>
              </w:rPr>
              <w:t xml:space="preserve">*ostatnie dane dotyczące </w:t>
            </w:r>
            <w:proofErr w:type="spellStart"/>
            <w:r w:rsidRPr="00081862">
              <w:rPr>
                <w:rFonts w:ascii="Verdana" w:hAnsi="Verdana"/>
                <w:sz w:val="16"/>
                <w:szCs w:val="16"/>
              </w:rPr>
              <w:t>zachorowań</w:t>
            </w:r>
            <w:proofErr w:type="spellEnd"/>
            <w:r w:rsidRPr="00081862">
              <w:rPr>
                <w:rFonts w:ascii="Verdana" w:hAnsi="Verdana"/>
                <w:sz w:val="16"/>
                <w:szCs w:val="16"/>
              </w:rPr>
              <w:t xml:space="preserve"> na nowotwory złośliwe</w:t>
            </w:r>
          </w:p>
        </w:tc>
        <w:tc>
          <w:tcPr>
            <w:tcW w:w="330" w:type="pct"/>
            <w:vMerge/>
            <w:tcBorders>
              <w:top w:val="nil"/>
              <w:left w:val="single" w:sz="8" w:space="0" w:color="auto"/>
              <w:bottom w:val="single" w:sz="8" w:space="0" w:color="000000"/>
              <w:right w:val="single" w:sz="8" w:space="0" w:color="auto"/>
            </w:tcBorders>
            <w:vAlign w:val="center"/>
            <w:hideMark/>
          </w:tcPr>
          <w:p w14:paraId="2C303E47" w14:textId="77777777" w:rsidR="00081862" w:rsidRPr="00081862" w:rsidRDefault="00081862" w:rsidP="00015887">
            <w:pPr>
              <w:jc w:val="center"/>
            </w:pPr>
          </w:p>
        </w:tc>
        <w:tc>
          <w:tcPr>
            <w:tcW w:w="330" w:type="pct"/>
            <w:vMerge/>
            <w:tcBorders>
              <w:top w:val="single" w:sz="8" w:space="0" w:color="auto"/>
              <w:left w:val="single" w:sz="8" w:space="0" w:color="auto"/>
              <w:bottom w:val="single" w:sz="8" w:space="0" w:color="000000"/>
              <w:right w:val="nil"/>
            </w:tcBorders>
            <w:vAlign w:val="center"/>
            <w:hideMark/>
          </w:tcPr>
          <w:p w14:paraId="51D1F6D2"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EF6A5A2"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573D45C4" w14:textId="77777777" w:rsidR="00081862" w:rsidRPr="00081862" w:rsidRDefault="00081862" w:rsidP="00015887">
            <w:pPr>
              <w:jc w:val="center"/>
              <w:rPr>
                <w:rFonts w:ascii="Verdana" w:hAnsi="Verdana" w:cs="Arial"/>
                <w:sz w:val="18"/>
                <w:szCs w:val="18"/>
              </w:rPr>
            </w:pPr>
          </w:p>
        </w:tc>
        <w:tc>
          <w:tcPr>
            <w:tcW w:w="53" w:type="pct"/>
            <w:vAlign w:val="center"/>
            <w:hideMark/>
          </w:tcPr>
          <w:p w14:paraId="64AA4B3D" w14:textId="77777777" w:rsidR="00081862" w:rsidRPr="00081862" w:rsidRDefault="00081862" w:rsidP="00081862">
            <w:pPr>
              <w:rPr>
                <w:sz w:val="20"/>
                <w:szCs w:val="20"/>
              </w:rPr>
            </w:pPr>
          </w:p>
        </w:tc>
      </w:tr>
      <w:tr w:rsidR="00EC7FBD" w:rsidRPr="00081862" w14:paraId="2F0DCC3A" w14:textId="77777777" w:rsidTr="00015887">
        <w:trPr>
          <w:trHeight w:val="4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1CE6CC2"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7</w:t>
            </w:r>
          </w:p>
        </w:tc>
        <w:tc>
          <w:tcPr>
            <w:tcW w:w="1145" w:type="pct"/>
            <w:tcBorders>
              <w:top w:val="nil"/>
              <w:left w:val="nil"/>
              <w:bottom w:val="nil"/>
              <w:right w:val="single" w:sz="8" w:space="0" w:color="auto"/>
            </w:tcBorders>
            <w:shd w:val="clear" w:color="auto" w:fill="auto"/>
            <w:vAlign w:val="center"/>
            <w:hideMark/>
          </w:tcPr>
          <w:p w14:paraId="172F4923"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wydanych orzeczeń o niepełnosprawności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C158488"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Powiatowy Zespół do Spraw Orzekania o Niepełnosprawności</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308A0D7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12 895</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3B32EFE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13 342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C299BA7"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11 722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3451462"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11 516</w:t>
            </w:r>
          </w:p>
        </w:tc>
        <w:tc>
          <w:tcPr>
            <w:tcW w:w="330" w:type="pct"/>
            <w:vMerge w:val="restart"/>
            <w:tcBorders>
              <w:top w:val="nil"/>
              <w:left w:val="single" w:sz="8" w:space="0" w:color="auto"/>
              <w:bottom w:val="single" w:sz="8" w:space="0" w:color="000000"/>
              <w:right w:val="nil"/>
            </w:tcBorders>
            <w:shd w:val="clear" w:color="auto" w:fill="auto"/>
            <w:noWrap/>
            <w:vAlign w:val="center"/>
            <w:hideMark/>
          </w:tcPr>
          <w:p w14:paraId="1C2BCEB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12 047</w:t>
            </w:r>
          </w:p>
        </w:tc>
        <w:tc>
          <w:tcPr>
            <w:tcW w:w="378"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7A6178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12 681</w:t>
            </w:r>
          </w:p>
        </w:tc>
        <w:tc>
          <w:tcPr>
            <w:tcW w:w="282"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9E14FB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10 322</w:t>
            </w:r>
          </w:p>
        </w:tc>
        <w:tc>
          <w:tcPr>
            <w:tcW w:w="53" w:type="pct"/>
            <w:vAlign w:val="center"/>
            <w:hideMark/>
          </w:tcPr>
          <w:p w14:paraId="73BCDA40" w14:textId="77777777" w:rsidR="00081862" w:rsidRPr="00081862" w:rsidRDefault="00081862" w:rsidP="00081862">
            <w:pPr>
              <w:rPr>
                <w:sz w:val="20"/>
                <w:szCs w:val="20"/>
              </w:rPr>
            </w:pPr>
          </w:p>
        </w:tc>
      </w:tr>
      <w:tr w:rsidR="00EC7FBD" w:rsidRPr="00081862" w14:paraId="27BB34CC"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F609407"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71BAAE7"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(rok bazowy 2015)</w:t>
            </w:r>
          </w:p>
        </w:tc>
        <w:tc>
          <w:tcPr>
            <w:tcW w:w="1320" w:type="pct"/>
            <w:vMerge/>
            <w:tcBorders>
              <w:top w:val="nil"/>
              <w:left w:val="single" w:sz="8" w:space="0" w:color="auto"/>
              <w:bottom w:val="single" w:sz="8" w:space="0" w:color="000000"/>
              <w:right w:val="single" w:sz="8" w:space="0" w:color="auto"/>
            </w:tcBorders>
            <w:vAlign w:val="center"/>
            <w:hideMark/>
          </w:tcPr>
          <w:p w14:paraId="7B78625D"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4629321"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4B330E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967040D" w14:textId="77777777" w:rsidR="00081862" w:rsidRPr="00081862" w:rsidRDefault="00081862" w:rsidP="00015887">
            <w:pPr>
              <w:jc w:val="center"/>
              <w:rPr>
                <w:rFonts w:ascii="Verdana" w:hAnsi="Verdana" w:cs="Arial"/>
                <w:sz w:val="20"/>
                <w:szCs w:val="20"/>
              </w:rPr>
            </w:pPr>
          </w:p>
        </w:tc>
        <w:tc>
          <w:tcPr>
            <w:tcW w:w="330" w:type="pct"/>
            <w:vMerge/>
            <w:tcBorders>
              <w:top w:val="nil"/>
              <w:left w:val="single" w:sz="8" w:space="0" w:color="auto"/>
              <w:bottom w:val="single" w:sz="8" w:space="0" w:color="000000"/>
              <w:right w:val="single" w:sz="8" w:space="0" w:color="auto"/>
            </w:tcBorders>
            <w:vAlign w:val="center"/>
            <w:hideMark/>
          </w:tcPr>
          <w:p w14:paraId="1013382C" w14:textId="77777777" w:rsidR="00081862" w:rsidRPr="00081862" w:rsidRDefault="00081862" w:rsidP="00015887">
            <w:pPr>
              <w:jc w:val="center"/>
              <w:rPr>
                <w:rFonts w:ascii="Verdana" w:hAnsi="Verdana" w:cs="Arial"/>
                <w:sz w:val="20"/>
                <w:szCs w:val="20"/>
              </w:rPr>
            </w:pPr>
          </w:p>
        </w:tc>
        <w:tc>
          <w:tcPr>
            <w:tcW w:w="330" w:type="pct"/>
            <w:vMerge/>
            <w:tcBorders>
              <w:top w:val="nil"/>
              <w:left w:val="single" w:sz="8" w:space="0" w:color="auto"/>
              <w:bottom w:val="single" w:sz="8" w:space="0" w:color="000000"/>
              <w:right w:val="nil"/>
            </w:tcBorders>
            <w:vAlign w:val="center"/>
            <w:hideMark/>
          </w:tcPr>
          <w:p w14:paraId="4C5EB478"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000000"/>
              <w:right w:val="single" w:sz="8" w:space="0" w:color="auto"/>
            </w:tcBorders>
            <w:vAlign w:val="center"/>
            <w:hideMark/>
          </w:tcPr>
          <w:p w14:paraId="683E3A2E"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000000"/>
              <w:right w:val="single" w:sz="8" w:space="0" w:color="auto"/>
            </w:tcBorders>
            <w:vAlign w:val="center"/>
            <w:hideMark/>
          </w:tcPr>
          <w:p w14:paraId="364AE7B4" w14:textId="77777777" w:rsidR="00081862" w:rsidRPr="00081862" w:rsidRDefault="00081862" w:rsidP="00015887">
            <w:pPr>
              <w:jc w:val="center"/>
              <w:rPr>
                <w:rFonts w:ascii="Verdana" w:hAnsi="Verdana" w:cs="Arial"/>
                <w:sz w:val="18"/>
                <w:szCs w:val="18"/>
              </w:rPr>
            </w:pPr>
          </w:p>
        </w:tc>
        <w:tc>
          <w:tcPr>
            <w:tcW w:w="53" w:type="pct"/>
            <w:vAlign w:val="center"/>
            <w:hideMark/>
          </w:tcPr>
          <w:p w14:paraId="72A7BAEE" w14:textId="77777777" w:rsidR="00081862" w:rsidRPr="00081862" w:rsidRDefault="00081862" w:rsidP="00081862">
            <w:pPr>
              <w:rPr>
                <w:sz w:val="20"/>
                <w:szCs w:val="20"/>
              </w:rPr>
            </w:pPr>
          </w:p>
        </w:tc>
      </w:tr>
      <w:tr w:rsidR="00EC7FBD" w:rsidRPr="00081862" w14:paraId="7BE37CC8"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53E54528"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a</w:t>
            </w:r>
          </w:p>
        </w:tc>
        <w:tc>
          <w:tcPr>
            <w:tcW w:w="1145" w:type="pct"/>
            <w:tcBorders>
              <w:top w:val="nil"/>
              <w:left w:val="nil"/>
              <w:bottom w:val="nil"/>
              <w:right w:val="single" w:sz="8" w:space="0" w:color="auto"/>
            </w:tcBorders>
            <w:shd w:val="clear" w:color="auto" w:fill="auto"/>
            <w:vAlign w:val="center"/>
            <w:hideMark/>
          </w:tcPr>
          <w:p w14:paraId="1D9B0193"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do 16 roku życia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5E982969"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Powiatowy Zespół do Spraw Orzekania o Niepełnosprawności</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E79862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935</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671C33F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969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001CA71"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1 085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FC030BD"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1 170</w:t>
            </w:r>
          </w:p>
        </w:tc>
        <w:tc>
          <w:tcPr>
            <w:tcW w:w="330" w:type="pct"/>
            <w:vMerge w:val="restart"/>
            <w:tcBorders>
              <w:top w:val="nil"/>
              <w:left w:val="single" w:sz="8" w:space="0" w:color="auto"/>
              <w:bottom w:val="single" w:sz="8" w:space="0" w:color="000000"/>
              <w:right w:val="nil"/>
            </w:tcBorders>
            <w:shd w:val="clear" w:color="auto" w:fill="auto"/>
            <w:noWrap/>
            <w:vAlign w:val="center"/>
            <w:hideMark/>
          </w:tcPr>
          <w:p w14:paraId="2B1A746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1 289</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0F0D15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1 194</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19CA1D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1 166</w:t>
            </w:r>
          </w:p>
        </w:tc>
        <w:tc>
          <w:tcPr>
            <w:tcW w:w="53" w:type="pct"/>
            <w:vAlign w:val="center"/>
            <w:hideMark/>
          </w:tcPr>
          <w:p w14:paraId="10FAADA0" w14:textId="77777777" w:rsidR="00081862" w:rsidRPr="00081862" w:rsidRDefault="00081862" w:rsidP="00081862">
            <w:pPr>
              <w:rPr>
                <w:sz w:val="20"/>
                <w:szCs w:val="20"/>
              </w:rPr>
            </w:pPr>
          </w:p>
        </w:tc>
      </w:tr>
      <w:tr w:rsidR="00EC7FBD" w:rsidRPr="00081862" w14:paraId="3FDA7C4A"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137048F"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16B6BE30"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7BAB01EA"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A755CF9"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337CBD1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36FB04A" w14:textId="77777777" w:rsidR="00081862" w:rsidRPr="00081862" w:rsidRDefault="00081862" w:rsidP="00015887">
            <w:pPr>
              <w:jc w:val="center"/>
              <w:rPr>
                <w:rFonts w:ascii="Verdana" w:hAnsi="Verdana" w:cs="Arial"/>
                <w:sz w:val="20"/>
                <w:szCs w:val="20"/>
              </w:rPr>
            </w:pPr>
          </w:p>
        </w:tc>
        <w:tc>
          <w:tcPr>
            <w:tcW w:w="330" w:type="pct"/>
            <w:vMerge/>
            <w:tcBorders>
              <w:top w:val="nil"/>
              <w:left w:val="single" w:sz="8" w:space="0" w:color="auto"/>
              <w:bottom w:val="single" w:sz="8" w:space="0" w:color="000000"/>
              <w:right w:val="single" w:sz="8" w:space="0" w:color="auto"/>
            </w:tcBorders>
            <w:vAlign w:val="center"/>
            <w:hideMark/>
          </w:tcPr>
          <w:p w14:paraId="7ECAEDE8" w14:textId="77777777" w:rsidR="00081862" w:rsidRPr="00081862" w:rsidRDefault="00081862" w:rsidP="00015887">
            <w:pPr>
              <w:jc w:val="center"/>
              <w:rPr>
                <w:rFonts w:ascii="Verdana" w:hAnsi="Verdana" w:cs="Arial"/>
                <w:sz w:val="20"/>
                <w:szCs w:val="20"/>
              </w:rPr>
            </w:pPr>
          </w:p>
        </w:tc>
        <w:tc>
          <w:tcPr>
            <w:tcW w:w="330" w:type="pct"/>
            <w:vMerge/>
            <w:tcBorders>
              <w:top w:val="nil"/>
              <w:left w:val="single" w:sz="8" w:space="0" w:color="auto"/>
              <w:bottom w:val="single" w:sz="8" w:space="0" w:color="000000"/>
              <w:right w:val="nil"/>
            </w:tcBorders>
            <w:vAlign w:val="center"/>
            <w:hideMark/>
          </w:tcPr>
          <w:p w14:paraId="4A15D41E"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2776009"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8AC0AA3" w14:textId="77777777" w:rsidR="00081862" w:rsidRPr="00081862" w:rsidRDefault="00081862" w:rsidP="00015887">
            <w:pPr>
              <w:jc w:val="center"/>
              <w:rPr>
                <w:rFonts w:ascii="Verdana" w:hAnsi="Verdana" w:cs="Arial"/>
                <w:sz w:val="18"/>
                <w:szCs w:val="18"/>
              </w:rPr>
            </w:pPr>
          </w:p>
        </w:tc>
        <w:tc>
          <w:tcPr>
            <w:tcW w:w="53" w:type="pct"/>
            <w:vAlign w:val="center"/>
            <w:hideMark/>
          </w:tcPr>
          <w:p w14:paraId="7B211974" w14:textId="77777777" w:rsidR="00081862" w:rsidRPr="00081862" w:rsidRDefault="00081862" w:rsidP="00081862">
            <w:pPr>
              <w:rPr>
                <w:sz w:val="20"/>
                <w:szCs w:val="20"/>
              </w:rPr>
            </w:pPr>
          </w:p>
        </w:tc>
      </w:tr>
      <w:tr w:rsidR="00EC7FBD" w:rsidRPr="00081862" w14:paraId="700294A9"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BDEF42E"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b</w:t>
            </w:r>
          </w:p>
        </w:tc>
        <w:tc>
          <w:tcPr>
            <w:tcW w:w="1145" w:type="pct"/>
            <w:tcBorders>
              <w:top w:val="nil"/>
              <w:left w:val="nil"/>
              <w:bottom w:val="nil"/>
              <w:right w:val="single" w:sz="8" w:space="0" w:color="auto"/>
            </w:tcBorders>
            <w:shd w:val="clear" w:color="auto" w:fill="auto"/>
            <w:vAlign w:val="center"/>
            <w:hideMark/>
          </w:tcPr>
          <w:p w14:paraId="734A659F"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powyżej 16 roku życia / szt.</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08296799"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Powiatowy Zespół do Spraw Orzekania o Niepełnosprawności</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3777FC2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11 960</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1112088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12 373</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7BDE66D4"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10 637</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1E1BC4E9"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10 346</w:t>
            </w:r>
          </w:p>
        </w:tc>
        <w:tc>
          <w:tcPr>
            <w:tcW w:w="330" w:type="pct"/>
            <w:vMerge w:val="restart"/>
            <w:tcBorders>
              <w:top w:val="nil"/>
              <w:left w:val="single" w:sz="8" w:space="0" w:color="auto"/>
              <w:bottom w:val="nil"/>
              <w:right w:val="nil"/>
            </w:tcBorders>
            <w:shd w:val="clear" w:color="auto" w:fill="auto"/>
            <w:noWrap/>
            <w:vAlign w:val="center"/>
            <w:hideMark/>
          </w:tcPr>
          <w:p w14:paraId="2A5DD5B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10 758</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CDCBAB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11 487</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AF444F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9 156</w:t>
            </w:r>
          </w:p>
        </w:tc>
        <w:tc>
          <w:tcPr>
            <w:tcW w:w="53" w:type="pct"/>
            <w:vAlign w:val="center"/>
            <w:hideMark/>
          </w:tcPr>
          <w:p w14:paraId="38069804" w14:textId="77777777" w:rsidR="00081862" w:rsidRPr="00081862" w:rsidRDefault="00081862" w:rsidP="00081862">
            <w:pPr>
              <w:rPr>
                <w:sz w:val="20"/>
                <w:szCs w:val="20"/>
              </w:rPr>
            </w:pPr>
          </w:p>
        </w:tc>
      </w:tr>
      <w:tr w:rsidR="00EC7FBD" w:rsidRPr="00081862" w14:paraId="79ABA1E0"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E0E14FA"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D477EC7"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nil"/>
              <w:right w:val="single" w:sz="8" w:space="0" w:color="auto"/>
            </w:tcBorders>
            <w:vAlign w:val="center"/>
            <w:hideMark/>
          </w:tcPr>
          <w:p w14:paraId="6AD78ED4"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6A8F42A4"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14FC6F8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334EB794" w14:textId="77777777" w:rsidR="00081862" w:rsidRPr="00081862" w:rsidRDefault="00081862" w:rsidP="00015887">
            <w:pPr>
              <w:jc w:val="center"/>
              <w:rPr>
                <w:rFonts w:ascii="Verdana" w:hAnsi="Verdana" w:cs="Arial"/>
                <w:sz w:val="20"/>
                <w:szCs w:val="20"/>
              </w:rPr>
            </w:pPr>
          </w:p>
        </w:tc>
        <w:tc>
          <w:tcPr>
            <w:tcW w:w="330" w:type="pct"/>
            <w:vMerge/>
            <w:tcBorders>
              <w:top w:val="nil"/>
              <w:left w:val="single" w:sz="8" w:space="0" w:color="auto"/>
              <w:bottom w:val="nil"/>
              <w:right w:val="single" w:sz="8" w:space="0" w:color="auto"/>
            </w:tcBorders>
            <w:vAlign w:val="center"/>
            <w:hideMark/>
          </w:tcPr>
          <w:p w14:paraId="6DE56B13" w14:textId="77777777" w:rsidR="00081862" w:rsidRPr="00081862" w:rsidRDefault="00081862" w:rsidP="00015887">
            <w:pPr>
              <w:jc w:val="center"/>
              <w:rPr>
                <w:rFonts w:ascii="Verdana" w:hAnsi="Verdana" w:cs="Arial"/>
                <w:sz w:val="20"/>
                <w:szCs w:val="20"/>
              </w:rPr>
            </w:pPr>
          </w:p>
        </w:tc>
        <w:tc>
          <w:tcPr>
            <w:tcW w:w="330" w:type="pct"/>
            <w:vMerge/>
            <w:tcBorders>
              <w:top w:val="nil"/>
              <w:left w:val="single" w:sz="8" w:space="0" w:color="auto"/>
              <w:bottom w:val="nil"/>
              <w:right w:val="nil"/>
            </w:tcBorders>
            <w:vAlign w:val="center"/>
            <w:hideMark/>
          </w:tcPr>
          <w:p w14:paraId="1549AE97"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6BBA5E8"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7D880F6" w14:textId="77777777" w:rsidR="00081862" w:rsidRPr="00081862" w:rsidRDefault="00081862" w:rsidP="00015887">
            <w:pPr>
              <w:jc w:val="center"/>
              <w:rPr>
                <w:rFonts w:ascii="Verdana" w:hAnsi="Verdana" w:cs="Arial"/>
                <w:sz w:val="18"/>
                <w:szCs w:val="18"/>
              </w:rPr>
            </w:pPr>
          </w:p>
        </w:tc>
        <w:tc>
          <w:tcPr>
            <w:tcW w:w="53" w:type="pct"/>
            <w:vAlign w:val="center"/>
            <w:hideMark/>
          </w:tcPr>
          <w:p w14:paraId="37D82261" w14:textId="77777777" w:rsidR="00081862" w:rsidRPr="00081862" w:rsidRDefault="00081862" w:rsidP="00081862">
            <w:pPr>
              <w:rPr>
                <w:sz w:val="20"/>
                <w:szCs w:val="20"/>
              </w:rPr>
            </w:pPr>
          </w:p>
        </w:tc>
      </w:tr>
      <w:tr w:rsidR="00EC7FBD" w:rsidRPr="00081862" w14:paraId="121821C3" w14:textId="77777777" w:rsidTr="00015887">
        <w:trPr>
          <w:trHeight w:val="25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486E08E2"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8</w:t>
            </w:r>
          </w:p>
        </w:tc>
        <w:tc>
          <w:tcPr>
            <w:tcW w:w="1145" w:type="pct"/>
            <w:vMerge w:val="restart"/>
            <w:tcBorders>
              <w:top w:val="nil"/>
              <w:left w:val="single" w:sz="8" w:space="0" w:color="auto"/>
              <w:bottom w:val="single" w:sz="8" w:space="0" w:color="000000"/>
              <w:right w:val="single" w:sz="8" w:space="0" w:color="auto"/>
            </w:tcBorders>
            <w:shd w:val="clear" w:color="auto" w:fill="auto"/>
            <w:vAlign w:val="center"/>
            <w:hideMark/>
          </w:tcPr>
          <w:p w14:paraId="40579F57"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osób ćwiczących w klubach sportowych</w:t>
            </w:r>
          </w:p>
        </w:tc>
        <w:tc>
          <w:tcPr>
            <w:tcW w:w="3678" w:type="pct"/>
            <w:gridSpan w:val="8"/>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7C88B341" w14:textId="10D1D5F1" w:rsidR="00081862" w:rsidRPr="00081862" w:rsidRDefault="00081862" w:rsidP="00015887">
            <w:pPr>
              <w:jc w:val="center"/>
              <w:rPr>
                <w:rFonts w:ascii="Verdana" w:hAnsi="Verdana" w:cs="Arial"/>
                <w:sz w:val="18"/>
                <w:szCs w:val="18"/>
              </w:rPr>
            </w:pPr>
          </w:p>
        </w:tc>
        <w:tc>
          <w:tcPr>
            <w:tcW w:w="53" w:type="pct"/>
            <w:vAlign w:val="center"/>
            <w:hideMark/>
          </w:tcPr>
          <w:p w14:paraId="2351BEF9" w14:textId="77777777" w:rsidR="00081862" w:rsidRPr="00081862" w:rsidRDefault="00081862" w:rsidP="00081862">
            <w:pPr>
              <w:rPr>
                <w:sz w:val="20"/>
                <w:szCs w:val="20"/>
              </w:rPr>
            </w:pPr>
          </w:p>
        </w:tc>
      </w:tr>
      <w:tr w:rsidR="00EC7FBD" w:rsidRPr="00081862" w14:paraId="2361C797"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42D3FE5F"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59D255C1" w14:textId="77777777" w:rsidR="00081862" w:rsidRPr="00081862" w:rsidRDefault="00081862" w:rsidP="00015887">
            <w:pPr>
              <w:rPr>
                <w:rFonts w:ascii="Verdana" w:hAnsi="Verdana" w:cs="Arial"/>
                <w:color w:val="000000"/>
                <w:sz w:val="18"/>
                <w:szCs w:val="18"/>
              </w:rPr>
            </w:pPr>
          </w:p>
        </w:tc>
        <w:tc>
          <w:tcPr>
            <w:tcW w:w="3678" w:type="pct"/>
            <w:gridSpan w:val="8"/>
            <w:vMerge/>
            <w:tcBorders>
              <w:top w:val="single" w:sz="8" w:space="0" w:color="auto"/>
              <w:left w:val="single" w:sz="8" w:space="0" w:color="auto"/>
              <w:bottom w:val="single" w:sz="8" w:space="0" w:color="000000"/>
              <w:right w:val="single" w:sz="8" w:space="0" w:color="000000"/>
            </w:tcBorders>
            <w:vAlign w:val="center"/>
            <w:hideMark/>
          </w:tcPr>
          <w:p w14:paraId="7530C5BF"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6B1F1B28" w14:textId="77777777" w:rsidR="00081862" w:rsidRPr="00081862" w:rsidRDefault="00081862" w:rsidP="00081862">
            <w:pPr>
              <w:jc w:val="right"/>
              <w:rPr>
                <w:rFonts w:ascii="Verdana" w:hAnsi="Verdana" w:cs="Arial"/>
                <w:sz w:val="18"/>
                <w:szCs w:val="18"/>
              </w:rPr>
            </w:pPr>
          </w:p>
        </w:tc>
      </w:tr>
      <w:tr w:rsidR="00EC7FBD" w:rsidRPr="00081862" w14:paraId="623E9519"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932C1A5"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a</w:t>
            </w:r>
          </w:p>
        </w:tc>
        <w:tc>
          <w:tcPr>
            <w:tcW w:w="1145" w:type="pct"/>
            <w:tcBorders>
              <w:top w:val="nil"/>
              <w:left w:val="nil"/>
              <w:bottom w:val="nil"/>
              <w:right w:val="single" w:sz="8" w:space="0" w:color="auto"/>
            </w:tcBorders>
            <w:shd w:val="clear" w:color="auto" w:fill="auto"/>
            <w:vAlign w:val="center"/>
            <w:hideMark/>
          </w:tcPr>
          <w:p w14:paraId="2B3BD652"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ogółem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3199D989"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763B3D2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6 174</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59A4E51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5F595E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7 248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9854E28"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b.d.</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A14430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6 826</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65D207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DB4424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675FD36B" w14:textId="77777777" w:rsidR="00081862" w:rsidRPr="00081862" w:rsidRDefault="00081862" w:rsidP="00081862">
            <w:pPr>
              <w:rPr>
                <w:sz w:val="20"/>
                <w:szCs w:val="20"/>
              </w:rPr>
            </w:pPr>
          </w:p>
        </w:tc>
      </w:tr>
      <w:tr w:rsidR="00EC7FBD" w:rsidRPr="00081862" w14:paraId="5C5FB1DD"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5EAC922"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B32EA27"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1B4DBAFA"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100AD660"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ACED44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BB2727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7DF4FA6"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CFF6127"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C3F0ACE"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98E616C" w14:textId="77777777" w:rsidR="00081862" w:rsidRPr="00081862" w:rsidRDefault="00081862" w:rsidP="00015887">
            <w:pPr>
              <w:jc w:val="center"/>
              <w:rPr>
                <w:rFonts w:ascii="Verdana" w:hAnsi="Verdana" w:cs="Arial"/>
                <w:sz w:val="18"/>
                <w:szCs w:val="18"/>
              </w:rPr>
            </w:pPr>
          </w:p>
        </w:tc>
        <w:tc>
          <w:tcPr>
            <w:tcW w:w="53" w:type="pct"/>
            <w:vAlign w:val="center"/>
            <w:hideMark/>
          </w:tcPr>
          <w:p w14:paraId="563C24E1" w14:textId="77777777" w:rsidR="00081862" w:rsidRPr="00081862" w:rsidRDefault="00081862" w:rsidP="00081862">
            <w:pPr>
              <w:rPr>
                <w:sz w:val="20"/>
                <w:szCs w:val="20"/>
              </w:rPr>
            </w:pPr>
          </w:p>
        </w:tc>
      </w:tr>
      <w:tr w:rsidR="00EC7FBD" w:rsidRPr="00081862" w14:paraId="16D9A593" w14:textId="77777777" w:rsidTr="00015887">
        <w:trPr>
          <w:trHeight w:val="260"/>
        </w:trPr>
        <w:tc>
          <w:tcPr>
            <w:tcW w:w="124" w:type="pct"/>
            <w:vMerge w:val="restart"/>
            <w:tcBorders>
              <w:top w:val="nil"/>
              <w:left w:val="single" w:sz="8" w:space="0" w:color="auto"/>
              <w:bottom w:val="nil"/>
              <w:right w:val="single" w:sz="8" w:space="0" w:color="auto"/>
            </w:tcBorders>
            <w:shd w:val="clear" w:color="auto" w:fill="auto"/>
            <w:vAlign w:val="bottom"/>
            <w:hideMark/>
          </w:tcPr>
          <w:p w14:paraId="5E375B3A"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b</w:t>
            </w:r>
          </w:p>
        </w:tc>
        <w:tc>
          <w:tcPr>
            <w:tcW w:w="1145" w:type="pct"/>
            <w:tcBorders>
              <w:top w:val="nil"/>
              <w:left w:val="nil"/>
              <w:bottom w:val="nil"/>
              <w:right w:val="single" w:sz="8" w:space="0" w:color="auto"/>
            </w:tcBorders>
            <w:shd w:val="clear" w:color="auto" w:fill="auto"/>
            <w:vAlign w:val="center"/>
            <w:hideMark/>
          </w:tcPr>
          <w:p w14:paraId="0CB3A826"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do 18 roku życia / osoba</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634678BE"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2193010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4 074</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1F9BCBA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36E18D0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5 097</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05EC35F0"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b.d.</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1DDFD5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4 541</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C4D0BE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2CEB58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0F1795C7" w14:textId="77777777" w:rsidR="00081862" w:rsidRPr="00081862" w:rsidRDefault="00081862" w:rsidP="00081862">
            <w:pPr>
              <w:rPr>
                <w:sz w:val="20"/>
                <w:szCs w:val="20"/>
              </w:rPr>
            </w:pPr>
          </w:p>
        </w:tc>
      </w:tr>
      <w:tr w:rsidR="00EC7FBD" w:rsidRPr="00081862" w14:paraId="03D58D64"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36B1A74F"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586C504C"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nil"/>
              <w:right w:val="single" w:sz="8" w:space="0" w:color="auto"/>
            </w:tcBorders>
            <w:vAlign w:val="center"/>
            <w:hideMark/>
          </w:tcPr>
          <w:p w14:paraId="4E516234"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233142A1"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33D5D6E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2DA15F0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22C6D7CC"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151818E"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EE3F342"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39F8208A" w14:textId="77777777" w:rsidR="00081862" w:rsidRPr="00081862" w:rsidRDefault="00081862" w:rsidP="00015887">
            <w:pPr>
              <w:jc w:val="center"/>
              <w:rPr>
                <w:rFonts w:ascii="Verdana" w:hAnsi="Verdana" w:cs="Arial"/>
                <w:sz w:val="18"/>
                <w:szCs w:val="18"/>
              </w:rPr>
            </w:pPr>
          </w:p>
        </w:tc>
        <w:tc>
          <w:tcPr>
            <w:tcW w:w="53" w:type="pct"/>
            <w:vAlign w:val="center"/>
            <w:hideMark/>
          </w:tcPr>
          <w:p w14:paraId="7F0527D2" w14:textId="77777777" w:rsidR="00081862" w:rsidRPr="00081862" w:rsidRDefault="00081862" w:rsidP="00081862">
            <w:pPr>
              <w:rPr>
                <w:sz w:val="20"/>
                <w:szCs w:val="20"/>
              </w:rPr>
            </w:pPr>
          </w:p>
        </w:tc>
      </w:tr>
      <w:tr w:rsidR="00EC7FBD" w:rsidRPr="00081862" w14:paraId="2CFD713F" w14:textId="77777777" w:rsidTr="00015887">
        <w:trPr>
          <w:trHeight w:val="660"/>
        </w:trPr>
        <w:tc>
          <w:tcPr>
            <w:tcW w:w="4947" w:type="pct"/>
            <w:gridSpan w:val="10"/>
            <w:tcBorders>
              <w:top w:val="single" w:sz="8" w:space="0" w:color="auto"/>
              <w:left w:val="single" w:sz="8" w:space="0" w:color="auto"/>
              <w:bottom w:val="single" w:sz="8" w:space="0" w:color="auto"/>
              <w:right w:val="single" w:sz="8" w:space="0" w:color="000000"/>
            </w:tcBorders>
            <w:shd w:val="clear" w:color="000000" w:fill="33CCCC"/>
            <w:vAlign w:val="center"/>
            <w:hideMark/>
          </w:tcPr>
          <w:p w14:paraId="329DF099" w14:textId="77777777" w:rsidR="00081862" w:rsidRPr="00081862" w:rsidRDefault="00081862" w:rsidP="00015887">
            <w:pPr>
              <w:jc w:val="center"/>
              <w:rPr>
                <w:rFonts w:ascii="Verdana" w:hAnsi="Verdana" w:cs="Arial"/>
                <w:b/>
                <w:bCs/>
                <w:sz w:val="18"/>
                <w:szCs w:val="18"/>
              </w:rPr>
            </w:pPr>
            <w:r w:rsidRPr="00081862">
              <w:rPr>
                <w:rFonts w:ascii="Verdana" w:hAnsi="Verdana" w:cs="Arial"/>
                <w:b/>
                <w:bCs/>
                <w:sz w:val="18"/>
                <w:szCs w:val="18"/>
              </w:rPr>
              <w:t>C.2 Zagwarantowanie wszystkim mieszkańcom dostępności do form zorganizowanej  opieki nad dziećmi i do usług edukacyjnych dobrej jakości.</w:t>
            </w:r>
          </w:p>
        </w:tc>
        <w:tc>
          <w:tcPr>
            <w:tcW w:w="53" w:type="pct"/>
            <w:vAlign w:val="center"/>
            <w:hideMark/>
          </w:tcPr>
          <w:p w14:paraId="7023EB0E" w14:textId="77777777" w:rsidR="00081862" w:rsidRPr="00081862" w:rsidRDefault="00081862" w:rsidP="00081862">
            <w:pPr>
              <w:rPr>
                <w:sz w:val="20"/>
                <w:szCs w:val="20"/>
              </w:rPr>
            </w:pPr>
          </w:p>
        </w:tc>
      </w:tr>
      <w:tr w:rsidR="00EC7FBD" w:rsidRPr="00081862" w14:paraId="1F48B4B6"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1EE4CCA"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9</w:t>
            </w:r>
          </w:p>
        </w:tc>
        <w:tc>
          <w:tcPr>
            <w:tcW w:w="1145" w:type="pct"/>
            <w:tcBorders>
              <w:top w:val="nil"/>
              <w:left w:val="nil"/>
              <w:bottom w:val="nil"/>
              <w:right w:val="single" w:sz="8" w:space="0" w:color="auto"/>
            </w:tcBorders>
            <w:shd w:val="clear" w:color="auto" w:fill="auto"/>
            <w:vAlign w:val="center"/>
            <w:hideMark/>
          </w:tcPr>
          <w:p w14:paraId="7E049F1F" w14:textId="77777777" w:rsidR="00081862" w:rsidRPr="00081862" w:rsidRDefault="00081862" w:rsidP="00015887">
            <w:pPr>
              <w:rPr>
                <w:rFonts w:ascii="Verdana" w:hAnsi="Verdana" w:cs="Arial"/>
                <w:sz w:val="18"/>
                <w:szCs w:val="18"/>
              </w:rPr>
            </w:pPr>
            <w:r w:rsidRPr="00081862">
              <w:rPr>
                <w:rFonts w:ascii="Verdana" w:hAnsi="Verdana" w:cs="Arial"/>
                <w:sz w:val="18"/>
                <w:szCs w:val="18"/>
              </w:rPr>
              <w:t>Liczba miejsc w żłobkach i klubach dziecięcych / miejsce</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12595BE1"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92684B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200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25BDCF8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353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DD005B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398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079731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238</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E3FFE4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321</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80A14D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319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5CDBD3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70E1BE26" w14:textId="77777777" w:rsidR="00081862" w:rsidRPr="00081862" w:rsidRDefault="00081862" w:rsidP="00081862">
            <w:pPr>
              <w:rPr>
                <w:sz w:val="20"/>
                <w:szCs w:val="20"/>
              </w:rPr>
            </w:pPr>
          </w:p>
        </w:tc>
      </w:tr>
      <w:tr w:rsidR="00EC7FBD" w:rsidRPr="00081862" w14:paraId="525AA190"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43497C2A"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52D2D1F"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6129049B"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7DA2A25E"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33BFE3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F94467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65F3B4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E7332DF"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34736171"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96DEA04" w14:textId="77777777" w:rsidR="00081862" w:rsidRPr="00081862" w:rsidRDefault="00081862" w:rsidP="00015887">
            <w:pPr>
              <w:jc w:val="center"/>
              <w:rPr>
                <w:rFonts w:ascii="Verdana" w:hAnsi="Verdana" w:cs="Arial"/>
                <w:sz w:val="18"/>
                <w:szCs w:val="18"/>
              </w:rPr>
            </w:pPr>
          </w:p>
        </w:tc>
        <w:tc>
          <w:tcPr>
            <w:tcW w:w="53" w:type="pct"/>
            <w:vAlign w:val="center"/>
            <w:hideMark/>
          </w:tcPr>
          <w:p w14:paraId="18B77D9D" w14:textId="77777777" w:rsidR="00081862" w:rsidRPr="00081862" w:rsidRDefault="00081862" w:rsidP="00081862">
            <w:pPr>
              <w:rPr>
                <w:sz w:val="20"/>
                <w:szCs w:val="20"/>
              </w:rPr>
            </w:pPr>
          </w:p>
        </w:tc>
      </w:tr>
      <w:tr w:rsidR="00EC7FBD" w:rsidRPr="00081862" w14:paraId="262BCCEF"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9F4ED9F"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10</w:t>
            </w:r>
          </w:p>
        </w:tc>
        <w:tc>
          <w:tcPr>
            <w:tcW w:w="1145" w:type="pct"/>
            <w:tcBorders>
              <w:top w:val="nil"/>
              <w:left w:val="nil"/>
              <w:bottom w:val="nil"/>
              <w:right w:val="single" w:sz="8" w:space="0" w:color="auto"/>
            </w:tcBorders>
            <w:shd w:val="clear" w:color="auto" w:fill="auto"/>
            <w:vAlign w:val="center"/>
            <w:hideMark/>
          </w:tcPr>
          <w:p w14:paraId="444CE492"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Wskaźnik </w:t>
            </w:r>
            <w:proofErr w:type="spellStart"/>
            <w:r w:rsidRPr="00081862">
              <w:rPr>
                <w:rFonts w:ascii="Verdana" w:hAnsi="Verdana" w:cs="Arial"/>
                <w:sz w:val="18"/>
                <w:szCs w:val="18"/>
              </w:rPr>
              <w:t>uprzedszkolnienia</w:t>
            </w:r>
            <w:proofErr w:type="spellEnd"/>
            <w:r w:rsidRPr="00081862">
              <w:rPr>
                <w:rFonts w:ascii="Verdana" w:hAnsi="Verdana" w:cs="Arial"/>
                <w:sz w:val="18"/>
                <w:szCs w:val="18"/>
              </w:rPr>
              <w:t xml:space="preserve"> dzieci 3-5 lat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54E99FF6"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21AA81E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87,9</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2547279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93,8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5C73C3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87,4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75E4B8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90,0</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7840DF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94,7</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018EF6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93,7</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7A6575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037121D6" w14:textId="77777777" w:rsidR="00081862" w:rsidRPr="00081862" w:rsidRDefault="00081862" w:rsidP="00081862">
            <w:pPr>
              <w:rPr>
                <w:sz w:val="20"/>
                <w:szCs w:val="20"/>
              </w:rPr>
            </w:pPr>
          </w:p>
        </w:tc>
      </w:tr>
      <w:tr w:rsidR="00EC7FBD" w:rsidRPr="00081862" w14:paraId="42BBDDB3"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7961BD85"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35B08935"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508C93B0"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C0AB42F"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1AF427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B95D5C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E37FC0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4CB9DB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26F1A60"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B53AFFE" w14:textId="77777777" w:rsidR="00081862" w:rsidRPr="00081862" w:rsidRDefault="00081862" w:rsidP="00015887">
            <w:pPr>
              <w:jc w:val="center"/>
              <w:rPr>
                <w:rFonts w:ascii="Verdana" w:hAnsi="Verdana" w:cs="Arial"/>
                <w:sz w:val="18"/>
                <w:szCs w:val="18"/>
              </w:rPr>
            </w:pPr>
          </w:p>
        </w:tc>
        <w:tc>
          <w:tcPr>
            <w:tcW w:w="53" w:type="pct"/>
            <w:vAlign w:val="center"/>
            <w:hideMark/>
          </w:tcPr>
          <w:p w14:paraId="249351F5" w14:textId="77777777" w:rsidR="00081862" w:rsidRPr="00081862" w:rsidRDefault="00081862" w:rsidP="00081862">
            <w:pPr>
              <w:rPr>
                <w:sz w:val="20"/>
                <w:szCs w:val="20"/>
              </w:rPr>
            </w:pPr>
          </w:p>
        </w:tc>
      </w:tr>
      <w:tr w:rsidR="00EC7FBD" w:rsidRPr="00081862" w14:paraId="55CA3A3A"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C34F09F" w14:textId="77777777" w:rsidR="00081862" w:rsidRPr="00081862" w:rsidRDefault="00081862" w:rsidP="00081862">
            <w:pPr>
              <w:jc w:val="right"/>
              <w:rPr>
                <w:rFonts w:ascii="Verdana" w:hAnsi="Verdana" w:cs="Arial"/>
                <w:sz w:val="18"/>
                <w:szCs w:val="18"/>
              </w:rPr>
            </w:pPr>
            <w:r w:rsidRPr="00081862">
              <w:rPr>
                <w:rFonts w:ascii="Verdana" w:hAnsi="Verdana" w:cs="Arial"/>
                <w:sz w:val="18"/>
                <w:szCs w:val="18"/>
              </w:rPr>
              <w:lastRenderedPageBreak/>
              <w:t>11</w:t>
            </w:r>
          </w:p>
        </w:tc>
        <w:tc>
          <w:tcPr>
            <w:tcW w:w="1145" w:type="pct"/>
            <w:tcBorders>
              <w:top w:val="nil"/>
              <w:left w:val="nil"/>
              <w:bottom w:val="nil"/>
              <w:right w:val="single" w:sz="8" w:space="0" w:color="auto"/>
            </w:tcBorders>
            <w:shd w:val="clear" w:color="auto" w:fill="auto"/>
            <w:vAlign w:val="center"/>
            <w:hideMark/>
          </w:tcPr>
          <w:p w14:paraId="55FFE05F"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Wskaźnik </w:t>
            </w:r>
            <w:proofErr w:type="spellStart"/>
            <w:r w:rsidRPr="00081862">
              <w:rPr>
                <w:rFonts w:ascii="Verdana" w:hAnsi="Verdana" w:cs="Arial"/>
                <w:sz w:val="18"/>
                <w:szCs w:val="18"/>
              </w:rPr>
              <w:t>uprzedszkolnienia</w:t>
            </w:r>
            <w:proofErr w:type="spellEnd"/>
            <w:r w:rsidRPr="00081862">
              <w:rPr>
                <w:rFonts w:ascii="Verdana" w:hAnsi="Verdana" w:cs="Arial"/>
                <w:sz w:val="18"/>
                <w:szCs w:val="18"/>
              </w:rPr>
              <w:t xml:space="preserve"> dzieci w wieku 3 - 4 lat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544F89D5"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A678AB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82,8</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4142771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DE0501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83,9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16CE01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86,5</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8DE920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92,7</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D93DF3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91,6</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CE648C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49838676" w14:textId="77777777" w:rsidR="00081862" w:rsidRPr="00081862" w:rsidRDefault="00081862" w:rsidP="00081862">
            <w:pPr>
              <w:rPr>
                <w:sz w:val="20"/>
                <w:szCs w:val="20"/>
              </w:rPr>
            </w:pPr>
          </w:p>
        </w:tc>
      </w:tr>
      <w:tr w:rsidR="00EC7FBD" w:rsidRPr="00081862" w14:paraId="58DE76B1"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4A28A959" w14:textId="77777777" w:rsidR="00081862" w:rsidRPr="00081862" w:rsidRDefault="00081862" w:rsidP="00081862">
            <w:pPr>
              <w:rPr>
                <w:rFonts w:ascii="Verdana" w:hAnsi="Verdana" w:cs="Arial"/>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14F592DA"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2C0F6EAB"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71555CF"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3889CF2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9DDB72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9C944A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95B14C1"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6380D66"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F66E15E" w14:textId="77777777" w:rsidR="00081862" w:rsidRPr="00081862" w:rsidRDefault="00081862" w:rsidP="00015887">
            <w:pPr>
              <w:jc w:val="center"/>
              <w:rPr>
                <w:rFonts w:ascii="Verdana" w:hAnsi="Verdana" w:cs="Arial"/>
                <w:sz w:val="18"/>
                <w:szCs w:val="18"/>
              </w:rPr>
            </w:pPr>
          </w:p>
        </w:tc>
        <w:tc>
          <w:tcPr>
            <w:tcW w:w="53" w:type="pct"/>
            <w:vAlign w:val="center"/>
            <w:hideMark/>
          </w:tcPr>
          <w:p w14:paraId="78E0886B" w14:textId="77777777" w:rsidR="00081862" w:rsidRPr="00081862" w:rsidRDefault="00081862" w:rsidP="00081862">
            <w:pPr>
              <w:rPr>
                <w:sz w:val="20"/>
                <w:szCs w:val="20"/>
              </w:rPr>
            </w:pPr>
          </w:p>
        </w:tc>
      </w:tr>
      <w:tr w:rsidR="00EC7FBD" w:rsidRPr="00081862" w14:paraId="387B17B4" w14:textId="77777777" w:rsidTr="00015887">
        <w:trPr>
          <w:trHeight w:val="70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697C4E06" w14:textId="77777777" w:rsidR="00081862" w:rsidRPr="00081862" w:rsidRDefault="00081862" w:rsidP="00081862">
            <w:pPr>
              <w:jc w:val="right"/>
              <w:rPr>
                <w:rFonts w:ascii="Verdana" w:hAnsi="Verdana" w:cs="Arial"/>
                <w:sz w:val="18"/>
                <w:szCs w:val="18"/>
              </w:rPr>
            </w:pPr>
            <w:r w:rsidRPr="00081862">
              <w:rPr>
                <w:rFonts w:ascii="Verdana" w:hAnsi="Verdana" w:cs="Arial"/>
                <w:sz w:val="18"/>
                <w:szCs w:val="18"/>
              </w:rPr>
              <w:t>12</w:t>
            </w:r>
          </w:p>
        </w:tc>
        <w:tc>
          <w:tcPr>
            <w:tcW w:w="1145" w:type="pct"/>
            <w:tcBorders>
              <w:top w:val="nil"/>
              <w:left w:val="nil"/>
              <w:bottom w:val="nil"/>
              <w:right w:val="single" w:sz="8" w:space="0" w:color="auto"/>
            </w:tcBorders>
            <w:shd w:val="clear" w:color="auto" w:fill="auto"/>
            <w:vAlign w:val="center"/>
            <w:hideMark/>
          </w:tcPr>
          <w:p w14:paraId="60CA2155" w14:textId="77777777" w:rsidR="00081862" w:rsidRPr="00081862" w:rsidRDefault="00081862" w:rsidP="00015887">
            <w:pPr>
              <w:rPr>
                <w:rFonts w:ascii="Verdana" w:hAnsi="Verdana" w:cs="Arial"/>
                <w:sz w:val="18"/>
                <w:szCs w:val="18"/>
              </w:rPr>
            </w:pPr>
            <w:r w:rsidRPr="00081862">
              <w:rPr>
                <w:rFonts w:ascii="Verdana" w:hAnsi="Verdana" w:cs="Arial"/>
                <w:sz w:val="18"/>
                <w:szCs w:val="18"/>
              </w:rPr>
              <w:t>Uczniowie przypadający na 1 oddział w szkołach podstawowych; szkoły podstawowe dla dzieci i młodzieży bez specjalnych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56D9BF6"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904FD4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6F75E05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82B548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1557AA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74F55C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99B59F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7D8017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34BC57A5" w14:textId="77777777" w:rsidR="00081862" w:rsidRPr="00081862" w:rsidRDefault="00081862" w:rsidP="00081862">
            <w:pPr>
              <w:rPr>
                <w:sz w:val="20"/>
                <w:szCs w:val="20"/>
              </w:rPr>
            </w:pPr>
          </w:p>
        </w:tc>
      </w:tr>
      <w:tr w:rsidR="00EC7FBD" w:rsidRPr="00081862" w14:paraId="4384382E"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5492829" w14:textId="77777777" w:rsidR="00081862" w:rsidRPr="00081862" w:rsidRDefault="00081862" w:rsidP="00081862">
            <w:pPr>
              <w:rPr>
                <w:rFonts w:ascii="Verdana" w:hAnsi="Verdana" w:cs="Arial"/>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42968995"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2428E70E"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034DA54"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6A8A4F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ECDEA3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C9EAF8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EBF767A"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230E9E7"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98A3CFB" w14:textId="77777777" w:rsidR="00081862" w:rsidRPr="00081862" w:rsidRDefault="00081862" w:rsidP="00015887">
            <w:pPr>
              <w:jc w:val="center"/>
              <w:rPr>
                <w:rFonts w:ascii="Verdana" w:hAnsi="Verdana" w:cs="Arial"/>
                <w:sz w:val="18"/>
                <w:szCs w:val="18"/>
              </w:rPr>
            </w:pPr>
          </w:p>
        </w:tc>
        <w:tc>
          <w:tcPr>
            <w:tcW w:w="53" w:type="pct"/>
            <w:vAlign w:val="center"/>
            <w:hideMark/>
          </w:tcPr>
          <w:p w14:paraId="1752188B" w14:textId="77777777" w:rsidR="00081862" w:rsidRPr="00081862" w:rsidRDefault="00081862" w:rsidP="00081862">
            <w:pPr>
              <w:rPr>
                <w:sz w:val="20"/>
                <w:szCs w:val="20"/>
              </w:rPr>
            </w:pPr>
          </w:p>
        </w:tc>
      </w:tr>
      <w:tr w:rsidR="00EC7FBD" w:rsidRPr="00081862" w14:paraId="5C157AB2" w14:textId="77777777" w:rsidTr="00015887">
        <w:trPr>
          <w:trHeight w:val="70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426C1294" w14:textId="77777777" w:rsidR="00081862" w:rsidRPr="00081862" w:rsidRDefault="00081862" w:rsidP="00081862">
            <w:pPr>
              <w:jc w:val="right"/>
              <w:rPr>
                <w:rFonts w:ascii="Verdana" w:hAnsi="Verdana" w:cs="Arial"/>
                <w:sz w:val="18"/>
                <w:szCs w:val="18"/>
              </w:rPr>
            </w:pPr>
            <w:r w:rsidRPr="00081862">
              <w:rPr>
                <w:rFonts w:ascii="Verdana" w:hAnsi="Verdana" w:cs="Arial"/>
                <w:sz w:val="18"/>
                <w:szCs w:val="18"/>
              </w:rPr>
              <w:t>13</w:t>
            </w:r>
          </w:p>
        </w:tc>
        <w:tc>
          <w:tcPr>
            <w:tcW w:w="1145" w:type="pct"/>
            <w:tcBorders>
              <w:top w:val="nil"/>
              <w:left w:val="nil"/>
              <w:bottom w:val="nil"/>
              <w:right w:val="single" w:sz="8" w:space="0" w:color="auto"/>
            </w:tcBorders>
            <w:shd w:val="clear" w:color="auto" w:fill="auto"/>
            <w:vAlign w:val="center"/>
            <w:hideMark/>
          </w:tcPr>
          <w:p w14:paraId="471197C0"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Uczniowie przypadający na 1 oddział w szkołach podstawowych; szkoły podstawowe dla dzieci i młodzieży ze specjalnymi) </w:t>
            </w:r>
            <w:r w:rsidRPr="00081862">
              <w:rPr>
                <w:rFonts w:ascii="Verdana" w:hAnsi="Verdana" w:cs="Arial"/>
                <w:color w:val="000000"/>
                <w:sz w:val="18"/>
                <w:szCs w:val="18"/>
              </w:rPr>
              <w:t>/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8F76E61"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752399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4878DC4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FA6877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2A903D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904BD0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5D557D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496BA7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457CB416" w14:textId="77777777" w:rsidR="00081862" w:rsidRPr="00081862" w:rsidRDefault="00081862" w:rsidP="00081862">
            <w:pPr>
              <w:rPr>
                <w:sz w:val="20"/>
                <w:szCs w:val="20"/>
              </w:rPr>
            </w:pPr>
          </w:p>
        </w:tc>
      </w:tr>
      <w:tr w:rsidR="00EC7FBD" w:rsidRPr="00081862" w14:paraId="509E1E77"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F10DC2D" w14:textId="77777777" w:rsidR="00081862" w:rsidRPr="00081862" w:rsidRDefault="00081862" w:rsidP="00081862">
            <w:pPr>
              <w:rPr>
                <w:rFonts w:ascii="Verdana" w:hAnsi="Verdana" w:cs="Arial"/>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04DB7834"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729F0BCC"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A94980E"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19A302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336CEB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8A52E4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3EE286D"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2919904"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6A809DF" w14:textId="77777777" w:rsidR="00081862" w:rsidRPr="00081862" w:rsidRDefault="00081862" w:rsidP="00015887">
            <w:pPr>
              <w:jc w:val="center"/>
              <w:rPr>
                <w:rFonts w:ascii="Verdana" w:hAnsi="Verdana" w:cs="Arial"/>
                <w:sz w:val="18"/>
                <w:szCs w:val="18"/>
              </w:rPr>
            </w:pPr>
          </w:p>
        </w:tc>
        <w:tc>
          <w:tcPr>
            <w:tcW w:w="53" w:type="pct"/>
            <w:vAlign w:val="center"/>
            <w:hideMark/>
          </w:tcPr>
          <w:p w14:paraId="778F5433" w14:textId="77777777" w:rsidR="00081862" w:rsidRPr="00081862" w:rsidRDefault="00081862" w:rsidP="00081862">
            <w:pPr>
              <w:rPr>
                <w:sz w:val="20"/>
                <w:szCs w:val="20"/>
              </w:rPr>
            </w:pPr>
          </w:p>
        </w:tc>
      </w:tr>
      <w:tr w:rsidR="00EC7FBD" w:rsidRPr="00081862" w14:paraId="7D143B85" w14:textId="77777777" w:rsidTr="00015887">
        <w:trPr>
          <w:trHeight w:val="70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5D039179" w14:textId="77777777" w:rsidR="00081862" w:rsidRPr="00081862" w:rsidRDefault="00081862" w:rsidP="00081862">
            <w:pPr>
              <w:jc w:val="right"/>
              <w:rPr>
                <w:rFonts w:ascii="Verdana" w:hAnsi="Verdana" w:cs="Arial"/>
                <w:sz w:val="18"/>
                <w:szCs w:val="18"/>
              </w:rPr>
            </w:pPr>
            <w:r w:rsidRPr="00081862">
              <w:rPr>
                <w:rFonts w:ascii="Verdana" w:hAnsi="Verdana" w:cs="Arial"/>
                <w:sz w:val="18"/>
                <w:szCs w:val="18"/>
              </w:rPr>
              <w:t>14</w:t>
            </w:r>
          </w:p>
        </w:tc>
        <w:tc>
          <w:tcPr>
            <w:tcW w:w="1145" w:type="pct"/>
            <w:tcBorders>
              <w:top w:val="nil"/>
              <w:left w:val="nil"/>
              <w:bottom w:val="nil"/>
              <w:right w:val="single" w:sz="8" w:space="0" w:color="auto"/>
            </w:tcBorders>
            <w:shd w:val="clear" w:color="auto" w:fill="auto"/>
            <w:vAlign w:val="center"/>
            <w:hideMark/>
          </w:tcPr>
          <w:p w14:paraId="6CF0AB6B" w14:textId="77777777" w:rsidR="00081862" w:rsidRPr="00081862" w:rsidRDefault="00081862" w:rsidP="00015887">
            <w:pPr>
              <w:rPr>
                <w:rFonts w:ascii="Verdana" w:hAnsi="Verdana" w:cs="Arial"/>
                <w:sz w:val="18"/>
                <w:szCs w:val="18"/>
              </w:rPr>
            </w:pPr>
            <w:r w:rsidRPr="00081862">
              <w:rPr>
                <w:rFonts w:ascii="Verdana" w:hAnsi="Verdana" w:cs="Arial"/>
                <w:sz w:val="18"/>
                <w:szCs w:val="18"/>
              </w:rPr>
              <w:t>Uczniowie przypadający na 1 oddział w gimnazjach;  gimnazja dla dzieci i młodzieży bez specjalnych)</w:t>
            </w:r>
            <w:r w:rsidRPr="00081862">
              <w:rPr>
                <w:rFonts w:ascii="Verdana" w:hAnsi="Verdana" w:cs="Arial"/>
                <w:color w:val="000000"/>
                <w:sz w:val="18"/>
                <w:szCs w:val="18"/>
              </w:rPr>
              <w:t xml:space="preserve">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7ED0741"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B3C2B4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23</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1E55BE8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A7C0D0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40D7FC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23</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4EC60F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23</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B4FE15B" w14:textId="43BA34C2" w:rsidR="00081862" w:rsidRPr="00081862" w:rsidRDefault="00081862" w:rsidP="00015887">
            <w:pPr>
              <w:jc w:val="center"/>
              <w:rPr>
                <w:rFonts w:ascii="Arial" w:hAnsi="Arial" w:cs="Arial"/>
                <w:sz w:val="20"/>
                <w:szCs w:val="20"/>
              </w:rPr>
            </w:pPr>
            <w:r w:rsidRPr="00081862">
              <w:rPr>
                <w:rFonts w:ascii="Arial" w:hAnsi="Arial" w:cs="Arial"/>
                <w:sz w:val="20"/>
                <w:szCs w:val="20"/>
              </w:rPr>
              <w:t>-</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28537CD" w14:textId="264B4A12"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53" w:type="pct"/>
            <w:vAlign w:val="center"/>
            <w:hideMark/>
          </w:tcPr>
          <w:p w14:paraId="3BBA81D9" w14:textId="77777777" w:rsidR="00081862" w:rsidRPr="00081862" w:rsidRDefault="00081862" w:rsidP="00081862">
            <w:pPr>
              <w:rPr>
                <w:sz w:val="20"/>
                <w:szCs w:val="20"/>
              </w:rPr>
            </w:pPr>
          </w:p>
        </w:tc>
      </w:tr>
      <w:tr w:rsidR="00EC7FBD" w:rsidRPr="00081862" w14:paraId="2B2E3D94"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C3C476B" w14:textId="77777777" w:rsidR="00081862" w:rsidRPr="00081862" w:rsidRDefault="00081862" w:rsidP="00081862">
            <w:pPr>
              <w:rPr>
                <w:rFonts w:ascii="Verdana" w:hAnsi="Verdana" w:cs="Arial"/>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F8C8F23"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4E5C258E"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0198B8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F0ABD2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A07EF8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D7C6D1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9714EBE"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AE68486" w14:textId="77777777" w:rsidR="00081862" w:rsidRPr="00081862" w:rsidRDefault="00081862" w:rsidP="00015887">
            <w:pPr>
              <w:jc w:val="center"/>
              <w:rPr>
                <w:rFonts w:ascii="Arial" w:hAnsi="Arial" w:cs="Arial"/>
                <w:sz w:val="20"/>
                <w:szCs w:val="20"/>
              </w:rPr>
            </w:pPr>
          </w:p>
        </w:tc>
        <w:tc>
          <w:tcPr>
            <w:tcW w:w="282" w:type="pct"/>
            <w:vMerge/>
            <w:tcBorders>
              <w:top w:val="nil"/>
              <w:left w:val="single" w:sz="8" w:space="0" w:color="auto"/>
              <w:bottom w:val="single" w:sz="8" w:space="0" w:color="auto"/>
              <w:right w:val="single" w:sz="8" w:space="0" w:color="auto"/>
            </w:tcBorders>
            <w:vAlign w:val="center"/>
            <w:hideMark/>
          </w:tcPr>
          <w:p w14:paraId="6876D6AE" w14:textId="77777777" w:rsidR="00081862" w:rsidRPr="00081862" w:rsidRDefault="00081862" w:rsidP="00015887">
            <w:pPr>
              <w:jc w:val="center"/>
              <w:rPr>
                <w:rFonts w:ascii="Verdana" w:hAnsi="Verdana" w:cs="Arial"/>
                <w:sz w:val="18"/>
                <w:szCs w:val="18"/>
              </w:rPr>
            </w:pPr>
          </w:p>
        </w:tc>
        <w:tc>
          <w:tcPr>
            <w:tcW w:w="53" w:type="pct"/>
            <w:vAlign w:val="center"/>
            <w:hideMark/>
          </w:tcPr>
          <w:p w14:paraId="3216AE6C" w14:textId="77777777" w:rsidR="00081862" w:rsidRPr="00081862" w:rsidRDefault="00081862" w:rsidP="00081862">
            <w:pPr>
              <w:rPr>
                <w:sz w:val="20"/>
                <w:szCs w:val="20"/>
              </w:rPr>
            </w:pPr>
          </w:p>
        </w:tc>
      </w:tr>
      <w:tr w:rsidR="00EC7FBD" w:rsidRPr="00081862" w14:paraId="72FDF730" w14:textId="77777777" w:rsidTr="00015887">
        <w:trPr>
          <w:trHeight w:val="70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7FD102A"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15</w:t>
            </w:r>
          </w:p>
        </w:tc>
        <w:tc>
          <w:tcPr>
            <w:tcW w:w="1145" w:type="pct"/>
            <w:tcBorders>
              <w:top w:val="nil"/>
              <w:left w:val="nil"/>
              <w:bottom w:val="nil"/>
              <w:right w:val="single" w:sz="8" w:space="0" w:color="auto"/>
            </w:tcBorders>
            <w:shd w:val="clear" w:color="auto" w:fill="auto"/>
            <w:vAlign w:val="center"/>
            <w:hideMark/>
          </w:tcPr>
          <w:p w14:paraId="3261D3FB" w14:textId="77777777" w:rsidR="00081862" w:rsidRPr="00081862" w:rsidRDefault="00081862" w:rsidP="00015887">
            <w:pPr>
              <w:rPr>
                <w:rFonts w:ascii="Verdana" w:hAnsi="Verdana" w:cs="Arial"/>
                <w:sz w:val="18"/>
                <w:szCs w:val="18"/>
              </w:rPr>
            </w:pPr>
            <w:r w:rsidRPr="00081862">
              <w:rPr>
                <w:rFonts w:ascii="Verdana" w:hAnsi="Verdana" w:cs="Arial"/>
                <w:sz w:val="18"/>
                <w:szCs w:val="18"/>
              </w:rPr>
              <w:t>Uczniowie przypadający na 1 oddział w gimnazjach; gimnazja dla dzieci i młodzieży specjalne)</w:t>
            </w:r>
            <w:r w:rsidRPr="00081862">
              <w:rPr>
                <w:rFonts w:ascii="Verdana" w:hAnsi="Verdana" w:cs="Arial"/>
                <w:color w:val="000000"/>
                <w:sz w:val="18"/>
                <w:szCs w:val="18"/>
              </w:rPr>
              <w:t xml:space="preserve">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E0E0AEA"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2BC59ED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576B138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1D97DE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FBF1E6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1FDD39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1AC46D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925817D" w14:textId="189F0F90"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53" w:type="pct"/>
            <w:vAlign w:val="center"/>
            <w:hideMark/>
          </w:tcPr>
          <w:p w14:paraId="6EE56FC6" w14:textId="77777777" w:rsidR="00081862" w:rsidRPr="00081862" w:rsidRDefault="00081862" w:rsidP="00081862">
            <w:pPr>
              <w:rPr>
                <w:sz w:val="20"/>
                <w:szCs w:val="20"/>
              </w:rPr>
            </w:pPr>
          </w:p>
        </w:tc>
      </w:tr>
      <w:tr w:rsidR="00EC7FBD" w:rsidRPr="00081862" w14:paraId="757D6548"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400DACF"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FD7001A"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762BDB88"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B91D470"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48F930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308FC5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AC56C7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2DE3F43"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32DABC1"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3A22F0B7" w14:textId="77777777" w:rsidR="00081862" w:rsidRPr="00081862" w:rsidRDefault="00081862" w:rsidP="00015887">
            <w:pPr>
              <w:jc w:val="center"/>
              <w:rPr>
                <w:rFonts w:ascii="Verdana" w:hAnsi="Verdana" w:cs="Arial"/>
                <w:sz w:val="18"/>
                <w:szCs w:val="18"/>
              </w:rPr>
            </w:pPr>
          </w:p>
        </w:tc>
        <w:tc>
          <w:tcPr>
            <w:tcW w:w="53" w:type="pct"/>
            <w:vAlign w:val="center"/>
            <w:hideMark/>
          </w:tcPr>
          <w:p w14:paraId="69798202" w14:textId="77777777" w:rsidR="00081862" w:rsidRPr="00081862" w:rsidRDefault="00081862" w:rsidP="00081862">
            <w:pPr>
              <w:rPr>
                <w:sz w:val="20"/>
                <w:szCs w:val="20"/>
              </w:rPr>
            </w:pPr>
          </w:p>
        </w:tc>
      </w:tr>
      <w:tr w:rsidR="00EC7FBD" w:rsidRPr="00081862" w14:paraId="74C069C8" w14:textId="77777777" w:rsidTr="00015887">
        <w:trPr>
          <w:trHeight w:val="70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66A38433"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16</w:t>
            </w:r>
          </w:p>
        </w:tc>
        <w:tc>
          <w:tcPr>
            <w:tcW w:w="1145" w:type="pct"/>
            <w:tcBorders>
              <w:top w:val="nil"/>
              <w:left w:val="nil"/>
              <w:bottom w:val="nil"/>
              <w:right w:val="single" w:sz="8" w:space="0" w:color="auto"/>
            </w:tcBorders>
            <w:shd w:val="clear" w:color="auto" w:fill="auto"/>
            <w:vAlign w:val="center"/>
            <w:hideMark/>
          </w:tcPr>
          <w:p w14:paraId="2A137AE9" w14:textId="77777777" w:rsidR="00081862" w:rsidRPr="00081862" w:rsidRDefault="00081862" w:rsidP="00015887">
            <w:pPr>
              <w:rPr>
                <w:rFonts w:ascii="Verdana" w:hAnsi="Verdana" w:cs="Arial"/>
                <w:sz w:val="18"/>
                <w:szCs w:val="18"/>
              </w:rPr>
            </w:pPr>
            <w:r w:rsidRPr="00081862">
              <w:rPr>
                <w:rFonts w:ascii="Verdana" w:hAnsi="Verdana" w:cs="Arial"/>
                <w:sz w:val="18"/>
                <w:szCs w:val="18"/>
              </w:rPr>
              <w:t>Uczniowie przypadający na 1 oddział w szkołach ogólnokształcących;  licea ogólnokształcące dla młodzieży bez specjalnych)</w:t>
            </w:r>
            <w:r w:rsidRPr="00081862">
              <w:rPr>
                <w:rFonts w:ascii="Verdana" w:hAnsi="Verdana" w:cs="Arial"/>
                <w:color w:val="000000"/>
                <w:sz w:val="18"/>
                <w:szCs w:val="18"/>
              </w:rPr>
              <w:t xml:space="preserve">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85F0314"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005E63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27</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7D5D9E8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B98678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0C7B73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27</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8CCED1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27</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8B1182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27</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CF74C0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262BAE0A" w14:textId="77777777" w:rsidR="00081862" w:rsidRPr="00081862" w:rsidRDefault="00081862" w:rsidP="00081862">
            <w:pPr>
              <w:rPr>
                <w:sz w:val="20"/>
                <w:szCs w:val="20"/>
              </w:rPr>
            </w:pPr>
          </w:p>
        </w:tc>
      </w:tr>
      <w:tr w:rsidR="00EC7FBD" w:rsidRPr="00081862" w14:paraId="5C4D220E"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4A707AF"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6DE78F2"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7FD2DAD7"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7225EC5"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C9A7E5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DEE849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26231C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C1DA391"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818FBEC"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1854529" w14:textId="77777777" w:rsidR="00081862" w:rsidRPr="00081862" w:rsidRDefault="00081862" w:rsidP="00015887">
            <w:pPr>
              <w:jc w:val="center"/>
              <w:rPr>
                <w:rFonts w:ascii="Verdana" w:hAnsi="Verdana" w:cs="Arial"/>
                <w:sz w:val="18"/>
                <w:szCs w:val="18"/>
              </w:rPr>
            </w:pPr>
          </w:p>
        </w:tc>
        <w:tc>
          <w:tcPr>
            <w:tcW w:w="53" w:type="pct"/>
            <w:vAlign w:val="center"/>
            <w:hideMark/>
          </w:tcPr>
          <w:p w14:paraId="40BAE0C1" w14:textId="77777777" w:rsidR="00081862" w:rsidRPr="00081862" w:rsidRDefault="00081862" w:rsidP="00081862">
            <w:pPr>
              <w:rPr>
                <w:sz w:val="20"/>
                <w:szCs w:val="20"/>
              </w:rPr>
            </w:pPr>
          </w:p>
        </w:tc>
      </w:tr>
      <w:tr w:rsidR="00EC7FBD" w:rsidRPr="00081862" w14:paraId="445CBC0D" w14:textId="77777777" w:rsidTr="00015887">
        <w:trPr>
          <w:trHeight w:val="70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6205A0A"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17</w:t>
            </w:r>
          </w:p>
        </w:tc>
        <w:tc>
          <w:tcPr>
            <w:tcW w:w="1145" w:type="pct"/>
            <w:tcBorders>
              <w:top w:val="nil"/>
              <w:left w:val="nil"/>
              <w:bottom w:val="nil"/>
              <w:right w:val="single" w:sz="8" w:space="0" w:color="auto"/>
            </w:tcBorders>
            <w:shd w:val="clear" w:color="auto" w:fill="auto"/>
            <w:vAlign w:val="center"/>
            <w:hideMark/>
          </w:tcPr>
          <w:p w14:paraId="722AFB22" w14:textId="77777777" w:rsidR="00081862" w:rsidRPr="00081862" w:rsidRDefault="00081862" w:rsidP="00015887">
            <w:pPr>
              <w:rPr>
                <w:rFonts w:ascii="Verdana" w:hAnsi="Verdana" w:cs="Arial"/>
                <w:sz w:val="18"/>
                <w:szCs w:val="18"/>
              </w:rPr>
            </w:pPr>
            <w:r w:rsidRPr="00081862">
              <w:rPr>
                <w:rFonts w:ascii="Verdana" w:hAnsi="Verdana" w:cs="Arial"/>
                <w:sz w:val="18"/>
                <w:szCs w:val="18"/>
              </w:rPr>
              <w:t>Uczniowie przypadający na 1 oddział w zasadniczych szkołach zawodowych;  zasadnicze szkoły zawodowe dla młodzieży specjalne</w:t>
            </w:r>
            <w:r w:rsidRPr="00081862">
              <w:rPr>
                <w:rFonts w:ascii="Verdana" w:hAnsi="Verdana" w:cs="Arial"/>
                <w:color w:val="000000"/>
                <w:sz w:val="18"/>
                <w:szCs w:val="18"/>
              </w:rPr>
              <w:t xml:space="preserve">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75F14ED2"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4569B7B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03B9B0D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5C1D4E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811E04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0D7259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8CA0B77" w14:textId="03B0EB71"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A26A681" w14:textId="35946FFB"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53" w:type="pct"/>
            <w:vAlign w:val="center"/>
            <w:hideMark/>
          </w:tcPr>
          <w:p w14:paraId="77CE6745" w14:textId="77777777" w:rsidR="00081862" w:rsidRPr="00081862" w:rsidRDefault="00081862" w:rsidP="00081862">
            <w:pPr>
              <w:rPr>
                <w:sz w:val="20"/>
                <w:szCs w:val="20"/>
              </w:rPr>
            </w:pPr>
          </w:p>
        </w:tc>
      </w:tr>
      <w:tr w:rsidR="00EC7FBD" w:rsidRPr="00081862" w14:paraId="53541DA4"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4A70D79"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07BCB121"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6CE3EE1E"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7F32D86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CA4C9A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8D8C43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EED375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D70127E"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F822D2F"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00C53DD" w14:textId="77777777" w:rsidR="00081862" w:rsidRPr="00081862" w:rsidRDefault="00081862" w:rsidP="00015887">
            <w:pPr>
              <w:jc w:val="center"/>
              <w:rPr>
                <w:rFonts w:ascii="Verdana" w:hAnsi="Verdana" w:cs="Arial"/>
                <w:sz w:val="18"/>
                <w:szCs w:val="18"/>
              </w:rPr>
            </w:pPr>
          </w:p>
        </w:tc>
        <w:tc>
          <w:tcPr>
            <w:tcW w:w="53" w:type="pct"/>
            <w:vAlign w:val="center"/>
            <w:hideMark/>
          </w:tcPr>
          <w:p w14:paraId="23FA45CA" w14:textId="77777777" w:rsidR="00081862" w:rsidRPr="00081862" w:rsidRDefault="00081862" w:rsidP="00081862">
            <w:pPr>
              <w:rPr>
                <w:sz w:val="20"/>
                <w:szCs w:val="20"/>
              </w:rPr>
            </w:pPr>
          </w:p>
        </w:tc>
      </w:tr>
      <w:tr w:rsidR="00EC7FBD" w:rsidRPr="00081862" w14:paraId="6EFCF060" w14:textId="77777777" w:rsidTr="00015887">
        <w:trPr>
          <w:trHeight w:val="93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5D01EC73"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lastRenderedPageBreak/>
              <w:t>18</w:t>
            </w:r>
          </w:p>
        </w:tc>
        <w:tc>
          <w:tcPr>
            <w:tcW w:w="1145" w:type="pct"/>
            <w:tcBorders>
              <w:top w:val="nil"/>
              <w:left w:val="nil"/>
              <w:bottom w:val="nil"/>
              <w:right w:val="single" w:sz="8" w:space="0" w:color="auto"/>
            </w:tcBorders>
            <w:shd w:val="clear" w:color="auto" w:fill="auto"/>
            <w:vAlign w:val="center"/>
            <w:hideMark/>
          </w:tcPr>
          <w:p w14:paraId="2DD8E9BF" w14:textId="77777777" w:rsidR="00081862" w:rsidRPr="00081862" w:rsidRDefault="00081862" w:rsidP="00015887">
            <w:pPr>
              <w:rPr>
                <w:rFonts w:ascii="Verdana" w:hAnsi="Verdana" w:cs="Arial"/>
                <w:sz w:val="18"/>
                <w:szCs w:val="18"/>
              </w:rPr>
            </w:pPr>
            <w:r w:rsidRPr="00081862">
              <w:rPr>
                <w:rFonts w:ascii="Verdana" w:hAnsi="Verdana" w:cs="Arial"/>
                <w:sz w:val="18"/>
                <w:szCs w:val="18"/>
              </w:rPr>
              <w:t>Uczniowie przypadający na 1 oddział w zasadniczych szkołach zawodowych;  szkoły specjalne przysposabiające do pracy zawodowej</w:t>
            </w:r>
            <w:r w:rsidRPr="00081862">
              <w:rPr>
                <w:rFonts w:ascii="Verdana" w:hAnsi="Verdana" w:cs="Arial"/>
                <w:color w:val="000000"/>
                <w:sz w:val="18"/>
                <w:szCs w:val="18"/>
              </w:rPr>
              <w:t xml:space="preserve"> / osoba</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758C026D"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1745F8B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7263A50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73BFC76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1F509E3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w:t>
            </w:r>
          </w:p>
        </w:tc>
        <w:tc>
          <w:tcPr>
            <w:tcW w:w="330" w:type="pct"/>
            <w:vMerge w:val="restart"/>
            <w:tcBorders>
              <w:top w:val="nil"/>
              <w:left w:val="single" w:sz="8" w:space="0" w:color="auto"/>
              <w:bottom w:val="nil"/>
              <w:right w:val="single" w:sz="8" w:space="0" w:color="auto"/>
            </w:tcBorders>
            <w:shd w:val="clear" w:color="auto" w:fill="auto"/>
            <w:noWrap/>
            <w:vAlign w:val="center"/>
            <w:hideMark/>
          </w:tcPr>
          <w:p w14:paraId="72D1A26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F512DA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850410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59DC2ED1" w14:textId="77777777" w:rsidR="00081862" w:rsidRPr="00081862" w:rsidRDefault="00081862" w:rsidP="00081862">
            <w:pPr>
              <w:rPr>
                <w:sz w:val="20"/>
                <w:szCs w:val="20"/>
              </w:rPr>
            </w:pPr>
          </w:p>
        </w:tc>
      </w:tr>
      <w:tr w:rsidR="00EC7FBD" w:rsidRPr="00081862" w14:paraId="220EE5B6"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789E74A7"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1EE2C84"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sz w:val="18"/>
                <w:szCs w:val="18"/>
              </w:rPr>
              <w:t></w:t>
            </w:r>
          </w:p>
        </w:tc>
        <w:tc>
          <w:tcPr>
            <w:tcW w:w="1320" w:type="pct"/>
            <w:vMerge/>
            <w:tcBorders>
              <w:top w:val="nil"/>
              <w:left w:val="single" w:sz="8" w:space="0" w:color="auto"/>
              <w:bottom w:val="nil"/>
              <w:right w:val="single" w:sz="8" w:space="0" w:color="auto"/>
            </w:tcBorders>
            <w:vAlign w:val="center"/>
            <w:hideMark/>
          </w:tcPr>
          <w:p w14:paraId="592EBBEA"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70EBD280"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21F7782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2DCA43F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439E50F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2B9505B3"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F086212"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FA70F4D" w14:textId="77777777" w:rsidR="00081862" w:rsidRPr="00081862" w:rsidRDefault="00081862" w:rsidP="00015887">
            <w:pPr>
              <w:jc w:val="center"/>
              <w:rPr>
                <w:rFonts w:ascii="Verdana" w:hAnsi="Verdana" w:cs="Arial"/>
                <w:sz w:val="18"/>
                <w:szCs w:val="18"/>
              </w:rPr>
            </w:pPr>
          </w:p>
        </w:tc>
        <w:tc>
          <w:tcPr>
            <w:tcW w:w="53" w:type="pct"/>
            <w:vAlign w:val="center"/>
            <w:hideMark/>
          </w:tcPr>
          <w:p w14:paraId="5702D0BE" w14:textId="77777777" w:rsidR="00081862" w:rsidRPr="00081862" w:rsidRDefault="00081862" w:rsidP="00081862">
            <w:pPr>
              <w:rPr>
                <w:sz w:val="20"/>
                <w:szCs w:val="20"/>
              </w:rPr>
            </w:pPr>
          </w:p>
        </w:tc>
      </w:tr>
      <w:tr w:rsidR="00EC7FBD" w:rsidRPr="00081862" w14:paraId="6222361F" w14:textId="77777777" w:rsidTr="00015887">
        <w:trPr>
          <w:trHeight w:val="25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08F450B"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19</w:t>
            </w:r>
          </w:p>
        </w:tc>
        <w:tc>
          <w:tcPr>
            <w:tcW w:w="1145" w:type="pct"/>
            <w:vMerge w:val="restart"/>
            <w:tcBorders>
              <w:top w:val="nil"/>
              <w:left w:val="single" w:sz="8" w:space="0" w:color="auto"/>
              <w:bottom w:val="single" w:sz="8" w:space="0" w:color="000000"/>
              <w:right w:val="single" w:sz="8" w:space="0" w:color="auto"/>
            </w:tcBorders>
            <w:shd w:val="clear" w:color="auto" w:fill="auto"/>
            <w:vAlign w:val="center"/>
            <w:hideMark/>
          </w:tcPr>
          <w:p w14:paraId="03588D3E"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Średni wynik egzaminu gimnazjalnego ( język polski, przedmioty przyrodnicze, język angielski):</w:t>
            </w:r>
          </w:p>
        </w:tc>
        <w:tc>
          <w:tcPr>
            <w:tcW w:w="3678" w:type="pct"/>
            <w:gridSpan w:val="8"/>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772F399E" w14:textId="1A98BB1D" w:rsidR="00081862" w:rsidRPr="00081862" w:rsidRDefault="00081862" w:rsidP="00015887">
            <w:pPr>
              <w:jc w:val="center"/>
              <w:rPr>
                <w:rFonts w:ascii="Verdana" w:hAnsi="Verdana" w:cs="Arial"/>
                <w:sz w:val="18"/>
                <w:szCs w:val="18"/>
              </w:rPr>
            </w:pPr>
          </w:p>
        </w:tc>
        <w:tc>
          <w:tcPr>
            <w:tcW w:w="53" w:type="pct"/>
            <w:vAlign w:val="center"/>
            <w:hideMark/>
          </w:tcPr>
          <w:p w14:paraId="69C26825" w14:textId="77777777" w:rsidR="00081862" w:rsidRPr="00081862" w:rsidRDefault="00081862" w:rsidP="00081862">
            <w:pPr>
              <w:rPr>
                <w:sz w:val="20"/>
                <w:szCs w:val="20"/>
              </w:rPr>
            </w:pPr>
          </w:p>
        </w:tc>
      </w:tr>
      <w:tr w:rsidR="00EC7FBD" w:rsidRPr="00081862" w14:paraId="3E53979F" w14:textId="77777777" w:rsidTr="00015887">
        <w:trPr>
          <w:trHeight w:val="450"/>
        </w:trPr>
        <w:tc>
          <w:tcPr>
            <w:tcW w:w="124" w:type="pct"/>
            <w:vMerge/>
            <w:tcBorders>
              <w:top w:val="nil"/>
              <w:left w:val="single" w:sz="8" w:space="0" w:color="auto"/>
              <w:bottom w:val="single" w:sz="8" w:space="0" w:color="000000"/>
              <w:right w:val="single" w:sz="8" w:space="0" w:color="auto"/>
            </w:tcBorders>
            <w:vAlign w:val="center"/>
            <w:hideMark/>
          </w:tcPr>
          <w:p w14:paraId="55832591"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23451181" w14:textId="77777777" w:rsidR="00081862" w:rsidRPr="00081862" w:rsidRDefault="00081862" w:rsidP="00015887">
            <w:pPr>
              <w:rPr>
                <w:rFonts w:ascii="Verdana" w:hAnsi="Verdana" w:cs="Arial"/>
                <w:color w:val="000000"/>
                <w:sz w:val="18"/>
                <w:szCs w:val="18"/>
              </w:rPr>
            </w:pPr>
          </w:p>
        </w:tc>
        <w:tc>
          <w:tcPr>
            <w:tcW w:w="3678" w:type="pct"/>
            <w:gridSpan w:val="8"/>
            <w:vMerge/>
            <w:tcBorders>
              <w:top w:val="single" w:sz="8" w:space="0" w:color="auto"/>
              <w:left w:val="single" w:sz="8" w:space="0" w:color="auto"/>
              <w:bottom w:val="single" w:sz="8" w:space="0" w:color="000000"/>
              <w:right w:val="single" w:sz="8" w:space="0" w:color="000000"/>
            </w:tcBorders>
            <w:vAlign w:val="center"/>
            <w:hideMark/>
          </w:tcPr>
          <w:p w14:paraId="2BBD55EF"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19968406" w14:textId="77777777" w:rsidR="00081862" w:rsidRPr="00081862" w:rsidRDefault="00081862" w:rsidP="00081862">
            <w:pPr>
              <w:jc w:val="right"/>
              <w:rPr>
                <w:rFonts w:ascii="Verdana" w:hAnsi="Verdana" w:cs="Arial"/>
                <w:sz w:val="18"/>
                <w:szCs w:val="18"/>
              </w:rPr>
            </w:pPr>
          </w:p>
        </w:tc>
      </w:tr>
      <w:tr w:rsidR="00EC7FBD" w:rsidRPr="00081862" w14:paraId="508760AF"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7EC8681"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a</w:t>
            </w:r>
          </w:p>
        </w:tc>
        <w:tc>
          <w:tcPr>
            <w:tcW w:w="1145" w:type="pct"/>
            <w:tcBorders>
              <w:top w:val="nil"/>
              <w:left w:val="nil"/>
              <w:bottom w:val="nil"/>
              <w:right w:val="single" w:sz="8" w:space="0" w:color="auto"/>
            </w:tcBorders>
            <w:shd w:val="clear" w:color="auto" w:fill="auto"/>
            <w:vAlign w:val="center"/>
            <w:hideMark/>
          </w:tcPr>
          <w:p w14:paraId="37F0D13D"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język polski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2C97EADA"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Okręgowa Komisja Egzaminacyjna w Jaworznie, www.oke.jaworzno.pl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5B1970E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65,22</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7A0E3C1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F24323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72,69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AA67B1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70,74</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FCDBDE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69,92</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2FC4ED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63,79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46A7AB5" w14:textId="24AF4958"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53" w:type="pct"/>
            <w:vAlign w:val="center"/>
            <w:hideMark/>
          </w:tcPr>
          <w:p w14:paraId="13F24680" w14:textId="77777777" w:rsidR="00081862" w:rsidRPr="00081862" w:rsidRDefault="00081862" w:rsidP="00081862">
            <w:pPr>
              <w:rPr>
                <w:sz w:val="20"/>
                <w:szCs w:val="20"/>
              </w:rPr>
            </w:pPr>
          </w:p>
        </w:tc>
      </w:tr>
      <w:tr w:rsidR="00EC7FBD" w:rsidRPr="00081862" w14:paraId="5D475046"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7494FEA6"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12FA27C9"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21D4F8B4"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255CB17"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305CDF9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5FA5A1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05F9BC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EE7A604"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7D8ABEF"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E48F0C6" w14:textId="77777777" w:rsidR="00081862" w:rsidRPr="00081862" w:rsidRDefault="00081862" w:rsidP="00015887">
            <w:pPr>
              <w:jc w:val="center"/>
              <w:rPr>
                <w:rFonts w:ascii="Verdana" w:hAnsi="Verdana" w:cs="Arial"/>
                <w:sz w:val="18"/>
                <w:szCs w:val="18"/>
              </w:rPr>
            </w:pPr>
          </w:p>
        </w:tc>
        <w:tc>
          <w:tcPr>
            <w:tcW w:w="53" w:type="pct"/>
            <w:vAlign w:val="center"/>
            <w:hideMark/>
          </w:tcPr>
          <w:p w14:paraId="4F49CCEC" w14:textId="77777777" w:rsidR="00081862" w:rsidRPr="00081862" w:rsidRDefault="00081862" w:rsidP="00081862">
            <w:pPr>
              <w:rPr>
                <w:sz w:val="20"/>
                <w:szCs w:val="20"/>
              </w:rPr>
            </w:pPr>
          </w:p>
        </w:tc>
      </w:tr>
      <w:tr w:rsidR="00EC7FBD" w:rsidRPr="00081862" w14:paraId="5FD8D0F6"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3DF85C4"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b</w:t>
            </w:r>
          </w:p>
        </w:tc>
        <w:tc>
          <w:tcPr>
            <w:tcW w:w="1145" w:type="pct"/>
            <w:tcBorders>
              <w:top w:val="nil"/>
              <w:left w:val="nil"/>
              <w:bottom w:val="nil"/>
              <w:right w:val="nil"/>
            </w:tcBorders>
            <w:shd w:val="clear" w:color="auto" w:fill="auto"/>
            <w:vAlign w:val="center"/>
            <w:hideMark/>
          </w:tcPr>
          <w:p w14:paraId="011B7F1B"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historia i wiedza o społeczeństwie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16E7EC8D"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Okręgowa Komisja Egzaminacyjna w Jaworznie, www.oke.jaworzno.pl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5A6AAA7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65,37</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491AD3B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538D6E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58,77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099BB2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60,98</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4ACBEF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61,24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226419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61,02</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0AE8164" w14:textId="7D17FCE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53" w:type="pct"/>
            <w:vAlign w:val="center"/>
            <w:hideMark/>
          </w:tcPr>
          <w:p w14:paraId="31A69CC4" w14:textId="77777777" w:rsidR="00081862" w:rsidRPr="00081862" w:rsidRDefault="00081862" w:rsidP="00081862">
            <w:pPr>
              <w:rPr>
                <w:sz w:val="20"/>
                <w:szCs w:val="20"/>
              </w:rPr>
            </w:pPr>
          </w:p>
        </w:tc>
      </w:tr>
      <w:tr w:rsidR="00EC7FBD" w:rsidRPr="00081862" w14:paraId="28FECD18"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BD54B54"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nil"/>
            </w:tcBorders>
            <w:shd w:val="clear" w:color="auto" w:fill="auto"/>
            <w:vAlign w:val="center"/>
            <w:hideMark/>
          </w:tcPr>
          <w:p w14:paraId="60B7A6D0"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0087567A"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30D42C9"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EC8094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B18386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B38212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35BCFC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43F92A9"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55EA3728" w14:textId="77777777" w:rsidR="00081862" w:rsidRPr="00081862" w:rsidRDefault="00081862" w:rsidP="00015887">
            <w:pPr>
              <w:jc w:val="center"/>
              <w:rPr>
                <w:rFonts w:ascii="Verdana" w:hAnsi="Verdana" w:cs="Arial"/>
                <w:sz w:val="18"/>
                <w:szCs w:val="18"/>
              </w:rPr>
            </w:pPr>
          </w:p>
        </w:tc>
        <w:tc>
          <w:tcPr>
            <w:tcW w:w="53" w:type="pct"/>
            <w:vAlign w:val="center"/>
            <w:hideMark/>
          </w:tcPr>
          <w:p w14:paraId="1552EA9A" w14:textId="77777777" w:rsidR="00081862" w:rsidRPr="00081862" w:rsidRDefault="00081862" w:rsidP="00081862">
            <w:pPr>
              <w:rPr>
                <w:sz w:val="20"/>
                <w:szCs w:val="20"/>
              </w:rPr>
            </w:pPr>
          </w:p>
        </w:tc>
      </w:tr>
      <w:tr w:rsidR="00EC7FBD" w:rsidRPr="00081862" w14:paraId="47F990A0"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520EDF92"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c</w:t>
            </w:r>
          </w:p>
        </w:tc>
        <w:tc>
          <w:tcPr>
            <w:tcW w:w="1145" w:type="pct"/>
            <w:tcBorders>
              <w:top w:val="nil"/>
              <w:left w:val="nil"/>
              <w:bottom w:val="nil"/>
              <w:right w:val="single" w:sz="8" w:space="0" w:color="auto"/>
            </w:tcBorders>
            <w:shd w:val="clear" w:color="auto" w:fill="auto"/>
            <w:vAlign w:val="center"/>
            <w:hideMark/>
          </w:tcPr>
          <w:p w14:paraId="1FA3B351"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matematyka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622E4A5"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Okręgowa Komisja Egzaminacyjna w Jaworznie, www.oke.jaworzno.pl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63AA6CF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49,42</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1C228C6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4713B5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49,12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6FF208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46,94</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48E8D8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52,06</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BD7D19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41,92</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18FDF53" w14:textId="7F7EA450"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53" w:type="pct"/>
            <w:vAlign w:val="center"/>
            <w:hideMark/>
          </w:tcPr>
          <w:p w14:paraId="477754B5" w14:textId="77777777" w:rsidR="00081862" w:rsidRPr="00081862" w:rsidRDefault="00081862" w:rsidP="00081862">
            <w:pPr>
              <w:rPr>
                <w:sz w:val="20"/>
                <w:szCs w:val="20"/>
              </w:rPr>
            </w:pPr>
          </w:p>
        </w:tc>
      </w:tr>
      <w:tr w:rsidR="00EC7FBD" w:rsidRPr="00081862" w14:paraId="33BA57B8"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4C2E210B"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0B67173"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122B0313"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1721AF85"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2573CF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7CA735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CB6F55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1EF18AB"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C9240F1"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1D26240" w14:textId="77777777" w:rsidR="00081862" w:rsidRPr="00081862" w:rsidRDefault="00081862" w:rsidP="00015887">
            <w:pPr>
              <w:jc w:val="center"/>
              <w:rPr>
                <w:rFonts w:ascii="Verdana" w:hAnsi="Verdana" w:cs="Arial"/>
                <w:sz w:val="18"/>
                <w:szCs w:val="18"/>
              </w:rPr>
            </w:pPr>
          </w:p>
        </w:tc>
        <w:tc>
          <w:tcPr>
            <w:tcW w:w="53" w:type="pct"/>
            <w:vAlign w:val="center"/>
            <w:hideMark/>
          </w:tcPr>
          <w:p w14:paraId="4F0FFF1A" w14:textId="77777777" w:rsidR="00081862" w:rsidRPr="00081862" w:rsidRDefault="00081862" w:rsidP="00081862">
            <w:pPr>
              <w:rPr>
                <w:sz w:val="20"/>
                <w:szCs w:val="20"/>
              </w:rPr>
            </w:pPr>
          </w:p>
        </w:tc>
      </w:tr>
      <w:tr w:rsidR="00EC7FBD" w:rsidRPr="00081862" w14:paraId="208ED35B"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0EC40E6E"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d</w:t>
            </w:r>
          </w:p>
        </w:tc>
        <w:tc>
          <w:tcPr>
            <w:tcW w:w="1145" w:type="pct"/>
            <w:tcBorders>
              <w:top w:val="nil"/>
              <w:left w:val="nil"/>
              <w:bottom w:val="nil"/>
              <w:right w:val="nil"/>
            </w:tcBorders>
            <w:shd w:val="clear" w:color="auto" w:fill="auto"/>
            <w:vAlign w:val="center"/>
            <w:hideMark/>
          </w:tcPr>
          <w:p w14:paraId="126A4A9C"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przedmioty przyrodnicze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12BD0270"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Okręgowa Komisja Egzaminacyjna w Jaworznie, www.oke.jaworzno.pl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78134C4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51,34</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1761B4C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A611BA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53,57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A6F661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53,05</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EAD04B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57,34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E9B5B7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49,39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911B747" w14:textId="1E21D0B1"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53" w:type="pct"/>
            <w:vAlign w:val="center"/>
            <w:hideMark/>
          </w:tcPr>
          <w:p w14:paraId="37B11C13" w14:textId="77777777" w:rsidR="00081862" w:rsidRPr="00081862" w:rsidRDefault="00081862" w:rsidP="00081862">
            <w:pPr>
              <w:rPr>
                <w:sz w:val="20"/>
                <w:szCs w:val="20"/>
              </w:rPr>
            </w:pPr>
          </w:p>
        </w:tc>
      </w:tr>
      <w:tr w:rsidR="00EC7FBD" w:rsidRPr="00081862" w14:paraId="206F8ECE"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24F045B"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nil"/>
            </w:tcBorders>
            <w:shd w:val="clear" w:color="auto" w:fill="auto"/>
            <w:vAlign w:val="center"/>
            <w:hideMark/>
          </w:tcPr>
          <w:p w14:paraId="4C66D6AC"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2046667E"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7D6B9BA"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39FF92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B25115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81668A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EBAB8A5"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C4A7F31"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0FE27FC" w14:textId="77777777" w:rsidR="00081862" w:rsidRPr="00081862" w:rsidRDefault="00081862" w:rsidP="00015887">
            <w:pPr>
              <w:jc w:val="center"/>
              <w:rPr>
                <w:rFonts w:ascii="Verdana" w:hAnsi="Verdana" w:cs="Arial"/>
                <w:sz w:val="18"/>
                <w:szCs w:val="18"/>
              </w:rPr>
            </w:pPr>
          </w:p>
        </w:tc>
        <w:tc>
          <w:tcPr>
            <w:tcW w:w="53" w:type="pct"/>
            <w:vAlign w:val="center"/>
            <w:hideMark/>
          </w:tcPr>
          <w:p w14:paraId="5150B654" w14:textId="77777777" w:rsidR="00081862" w:rsidRPr="00081862" w:rsidRDefault="00081862" w:rsidP="00081862">
            <w:pPr>
              <w:rPr>
                <w:sz w:val="20"/>
                <w:szCs w:val="20"/>
              </w:rPr>
            </w:pPr>
          </w:p>
        </w:tc>
      </w:tr>
      <w:tr w:rsidR="00EC7FBD" w:rsidRPr="00081862" w14:paraId="5B47E33F"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2C649F4"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e</w:t>
            </w:r>
          </w:p>
        </w:tc>
        <w:tc>
          <w:tcPr>
            <w:tcW w:w="1145" w:type="pct"/>
            <w:tcBorders>
              <w:top w:val="nil"/>
              <w:left w:val="nil"/>
              <w:bottom w:val="nil"/>
              <w:right w:val="nil"/>
            </w:tcBorders>
            <w:shd w:val="clear" w:color="auto" w:fill="auto"/>
            <w:vAlign w:val="center"/>
            <w:hideMark/>
          </w:tcPr>
          <w:p w14:paraId="3C0FFCAB"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język angielski na poziomie podstawowym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C5CFCAB"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Okręgowa Komisja Egzaminacyjna w Jaworznie, www.oke.jaworzno.pl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2656101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69,84</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4EB38E9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971B04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69,48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983D4C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70,58</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186B95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72,94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8816A4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70,81</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7D691DC" w14:textId="1BD133E3"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53" w:type="pct"/>
            <w:vAlign w:val="center"/>
            <w:hideMark/>
          </w:tcPr>
          <w:p w14:paraId="5DA698FC" w14:textId="77777777" w:rsidR="00081862" w:rsidRPr="00081862" w:rsidRDefault="00081862" w:rsidP="00081862">
            <w:pPr>
              <w:rPr>
                <w:sz w:val="20"/>
                <w:szCs w:val="20"/>
              </w:rPr>
            </w:pPr>
          </w:p>
        </w:tc>
      </w:tr>
      <w:tr w:rsidR="00EC7FBD" w:rsidRPr="00081862" w14:paraId="449AE471"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FE5D0B5"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nil"/>
            </w:tcBorders>
            <w:shd w:val="clear" w:color="auto" w:fill="auto"/>
            <w:vAlign w:val="center"/>
            <w:hideMark/>
          </w:tcPr>
          <w:p w14:paraId="5E84B460"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2408B433"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7CF5BC8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A4E632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C3DCBF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9C6C0F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8E65FD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8F84C5E"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8969CFE" w14:textId="77777777" w:rsidR="00081862" w:rsidRPr="00081862" w:rsidRDefault="00081862" w:rsidP="00015887">
            <w:pPr>
              <w:jc w:val="center"/>
              <w:rPr>
                <w:rFonts w:ascii="Verdana" w:hAnsi="Verdana" w:cs="Arial"/>
                <w:sz w:val="18"/>
                <w:szCs w:val="18"/>
              </w:rPr>
            </w:pPr>
          </w:p>
        </w:tc>
        <w:tc>
          <w:tcPr>
            <w:tcW w:w="53" w:type="pct"/>
            <w:vAlign w:val="center"/>
            <w:hideMark/>
          </w:tcPr>
          <w:p w14:paraId="7511BD5F" w14:textId="77777777" w:rsidR="00081862" w:rsidRPr="00081862" w:rsidRDefault="00081862" w:rsidP="00081862">
            <w:pPr>
              <w:rPr>
                <w:sz w:val="20"/>
                <w:szCs w:val="20"/>
              </w:rPr>
            </w:pPr>
          </w:p>
        </w:tc>
      </w:tr>
      <w:tr w:rsidR="00EC7FBD" w:rsidRPr="00081862" w14:paraId="53290A5F"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053A9181"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20</w:t>
            </w:r>
          </w:p>
        </w:tc>
        <w:tc>
          <w:tcPr>
            <w:tcW w:w="1145" w:type="pct"/>
            <w:tcBorders>
              <w:top w:val="nil"/>
              <w:left w:val="nil"/>
              <w:bottom w:val="nil"/>
              <w:right w:val="single" w:sz="8" w:space="0" w:color="auto"/>
            </w:tcBorders>
            <w:shd w:val="clear" w:color="auto" w:fill="auto"/>
            <w:vAlign w:val="center"/>
            <w:hideMark/>
          </w:tcPr>
          <w:p w14:paraId="32ECBC29"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Zdawalność egzaminu maturalnego w szkołach </w:t>
            </w:r>
            <w:proofErr w:type="spellStart"/>
            <w:r w:rsidRPr="00081862">
              <w:rPr>
                <w:rFonts w:ascii="Verdana" w:hAnsi="Verdana" w:cs="Arial"/>
                <w:color w:val="000000"/>
                <w:sz w:val="18"/>
                <w:szCs w:val="18"/>
              </w:rPr>
              <w:t>pogimnazjalnych</w:t>
            </w:r>
            <w:proofErr w:type="spellEnd"/>
            <w:r w:rsidRPr="00081862">
              <w:rPr>
                <w:rFonts w:ascii="Verdana" w:hAnsi="Verdana" w:cs="Arial"/>
                <w:color w:val="000000"/>
                <w:sz w:val="18"/>
                <w:szCs w:val="18"/>
              </w:rPr>
              <w:t xml:space="preserve"> ogólnokształcących / %</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3EFB3082"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Okręgowa Komisja Egzaminacyjna w Jaworznie, www.oke.jaworzno.pl</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4580CD3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75,8</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794E40B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4A16EA4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86,10</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6C27832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85,83</w:t>
            </w:r>
          </w:p>
        </w:tc>
        <w:tc>
          <w:tcPr>
            <w:tcW w:w="330" w:type="pct"/>
            <w:vMerge w:val="restart"/>
            <w:tcBorders>
              <w:top w:val="nil"/>
              <w:left w:val="single" w:sz="8" w:space="0" w:color="auto"/>
              <w:bottom w:val="nil"/>
              <w:right w:val="single" w:sz="8" w:space="0" w:color="auto"/>
            </w:tcBorders>
            <w:shd w:val="clear" w:color="auto" w:fill="auto"/>
            <w:noWrap/>
            <w:vAlign w:val="center"/>
            <w:hideMark/>
          </w:tcPr>
          <w:p w14:paraId="42E07B8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88,65</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8F0327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89,15</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1CD47E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81,92</w:t>
            </w:r>
          </w:p>
        </w:tc>
        <w:tc>
          <w:tcPr>
            <w:tcW w:w="53" w:type="pct"/>
            <w:vAlign w:val="center"/>
            <w:hideMark/>
          </w:tcPr>
          <w:p w14:paraId="6B4BB9F0" w14:textId="77777777" w:rsidR="00081862" w:rsidRPr="00081862" w:rsidRDefault="00081862" w:rsidP="00081862">
            <w:pPr>
              <w:rPr>
                <w:sz w:val="20"/>
                <w:szCs w:val="20"/>
              </w:rPr>
            </w:pPr>
          </w:p>
        </w:tc>
      </w:tr>
      <w:tr w:rsidR="00EC7FBD" w:rsidRPr="00081862" w14:paraId="6529CA0C"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87FC4C9"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08AD50E7"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nil"/>
              <w:right w:val="single" w:sz="8" w:space="0" w:color="auto"/>
            </w:tcBorders>
            <w:vAlign w:val="center"/>
            <w:hideMark/>
          </w:tcPr>
          <w:p w14:paraId="7C056762"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765C2704"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4851AD9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007CDA9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50DB765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0E573E53"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3FEB1DF"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CFA88F0" w14:textId="77777777" w:rsidR="00081862" w:rsidRPr="00081862" w:rsidRDefault="00081862" w:rsidP="00015887">
            <w:pPr>
              <w:jc w:val="center"/>
              <w:rPr>
                <w:rFonts w:ascii="Verdana" w:hAnsi="Verdana" w:cs="Arial"/>
                <w:sz w:val="18"/>
                <w:szCs w:val="18"/>
              </w:rPr>
            </w:pPr>
          </w:p>
        </w:tc>
        <w:tc>
          <w:tcPr>
            <w:tcW w:w="53" w:type="pct"/>
            <w:vAlign w:val="center"/>
            <w:hideMark/>
          </w:tcPr>
          <w:p w14:paraId="52641942" w14:textId="77777777" w:rsidR="00081862" w:rsidRPr="00081862" w:rsidRDefault="00081862" w:rsidP="00081862">
            <w:pPr>
              <w:rPr>
                <w:sz w:val="20"/>
                <w:szCs w:val="20"/>
              </w:rPr>
            </w:pPr>
          </w:p>
        </w:tc>
      </w:tr>
      <w:tr w:rsidR="00EC7FBD" w:rsidRPr="00081862" w14:paraId="00370872" w14:textId="77777777" w:rsidTr="00015887">
        <w:trPr>
          <w:trHeight w:val="25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0F391CBB" w14:textId="77777777" w:rsidR="00081862" w:rsidRPr="00081862" w:rsidRDefault="00081862" w:rsidP="00081862">
            <w:pPr>
              <w:jc w:val="right"/>
              <w:rPr>
                <w:rFonts w:ascii="Verdana" w:hAnsi="Verdana" w:cs="Arial"/>
                <w:sz w:val="18"/>
                <w:szCs w:val="18"/>
              </w:rPr>
            </w:pPr>
            <w:r w:rsidRPr="00081862">
              <w:rPr>
                <w:rFonts w:ascii="Verdana" w:hAnsi="Verdana" w:cs="Arial"/>
                <w:sz w:val="18"/>
                <w:szCs w:val="18"/>
              </w:rPr>
              <w:t>21</w:t>
            </w:r>
          </w:p>
        </w:tc>
        <w:tc>
          <w:tcPr>
            <w:tcW w:w="1145" w:type="pct"/>
            <w:vMerge w:val="restart"/>
            <w:tcBorders>
              <w:top w:val="nil"/>
              <w:left w:val="single" w:sz="8" w:space="0" w:color="auto"/>
              <w:bottom w:val="single" w:sz="8" w:space="0" w:color="000000"/>
              <w:right w:val="single" w:sz="8" w:space="0" w:color="auto"/>
            </w:tcBorders>
            <w:shd w:val="clear" w:color="auto" w:fill="auto"/>
            <w:vAlign w:val="center"/>
            <w:hideMark/>
          </w:tcPr>
          <w:p w14:paraId="1D0FFAC4" w14:textId="77777777" w:rsidR="00081862" w:rsidRPr="00081862" w:rsidRDefault="00081862" w:rsidP="00015887">
            <w:pPr>
              <w:rPr>
                <w:rFonts w:ascii="Verdana" w:hAnsi="Verdana" w:cs="Arial"/>
                <w:sz w:val="18"/>
                <w:szCs w:val="18"/>
              </w:rPr>
            </w:pPr>
            <w:r w:rsidRPr="00081862">
              <w:rPr>
                <w:rFonts w:ascii="Verdana" w:hAnsi="Verdana" w:cs="Arial"/>
                <w:sz w:val="18"/>
                <w:szCs w:val="18"/>
              </w:rPr>
              <w:t>Średni wynik egzaminu maturalnego</w:t>
            </w:r>
          </w:p>
        </w:tc>
        <w:tc>
          <w:tcPr>
            <w:tcW w:w="3678" w:type="pct"/>
            <w:gridSpan w:val="8"/>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913F9F6" w14:textId="43C0514C" w:rsidR="00081862" w:rsidRPr="00081862" w:rsidRDefault="00081862" w:rsidP="00015887">
            <w:pPr>
              <w:jc w:val="center"/>
              <w:rPr>
                <w:rFonts w:ascii="Verdana" w:hAnsi="Verdana" w:cs="Arial"/>
                <w:sz w:val="18"/>
                <w:szCs w:val="18"/>
              </w:rPr>
            </w:pPr>
          </w:p>
        </w:tc>
        <w:tc>
          <w:tcPr>
            <w:tcW w:w="53" w:type="pct"/>
            <w:vAlign w:val="center"/>
            <w:hideMark/>
          </w:tcPr>
          <w:p w14:paraId="5E691427" w14:textId="77777777" w:rsidR="00081862" w:rsidRPr="00081862" w:rsidRDefault="00081862" w:rsidP="00081862">
            <w:pPr>
              <w:rPr>
                <w:sz w:val="20"/>
                <w:szCs w:val="20"/>
              </w:rPr>
            </w:pPr>
          </w:p>
        </w:tc>
      </w:tr>
      <w:tr w:rsidR="00EC7FBD" w:rsidRPr="00081862" w14:paraId="6B56E2D8"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5A4B9C95" w14:textId="77777777" w:rsidR="00081862" w:rsidRPr="00081862" w:rsidRDefault="00081862" w:rsidP="00081862">
            <w:pPr>
              <w:rPr>
                <w:rFonts w:ascii="Verdana" w:hAnsi="Verdana" w:cs="Arial"/>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21C2EF8D" w14:textId="77777777" w:rsidR="00081862" w:rsidRPr="00081862" w:rsidRDefault="00081862" w:rsidP="00015887">
            <w:pPr>
              <w:rPr>
                <w:rFonts w:ascii="Verdana" w:hAnsi="Verdana" w:cs="Arial"/>
                <w:sz w:val="18"/>
                <w:szCs w:val="18"/>
              </w:rPr>
            </w:pPr>
          </w:p>
        </w:tc>
        <w:tc>
          <w:tcPr>
            <w:tcW w:w="3678" w:type="pct"/>
            <w:gridSpan w:val="8"/>
            <w:vMerge/>
            <w:tcBorders>
              <w:top w:val="single" w:sz="8" w:space="0" w:color="auto"/>
              <w:left w:val="single" w:sz="8" w:space="0" w:color="auto"/>
              <w:bottom w:val="single" w:sz="8" w:space="0" w:color="000000"/>
              <w:right w:val="single" w:sz="8" w:space="0" w:color="000000"/>
            </w:tcBorders>
            <w:vAlign w:val="center"/>
            <w:hideMark/>
          </w:tcPr>
          <w:p w14:paraId="4E6CB9E8"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3C24D046" w14:textId="77777777" w:rsidR="00081862" w:rsidRPr="00081862" w:rsidRDefault="00081862" w:rsidP="00081862">
            <w:pPr>
              <w:jc w:val="right"/>
              <w:rPr>
                <w:rFonts w:ascii="Verdana" w:hAnsi="Verdana" w:cs="Arial"/>
                <w:sz w:val="18"/>
                <w:szCs w:val="18"/>
              </w:rPr>
            </w:pPr>
          </w:p>
        </w:tc>
      </w:tr>
      <w:tr w:rsidR="00EC7FBD" w:rsidRPr="00081862" w14:paraId="21724293"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F497B5D"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a</w:t>
            </w:r>
          </w:p>
        </w:tc>
        <w:tc>
          <w:tcPr>
            <w:tcW w:w="1145" w:type="pct"/>
            <w:tcBorders>
              <w:top w:val="nil"/>
              <w:left w:val="nil"/>
              <w:bottom w:val="nil"/>
              <w:right w:val="single" w:sz="8" w:space="0" w:color="auto"/>
            </w:tcBorders>
            <w:shd w:val="clear" w:color="auto" w:fill="auto"/>
            <w:vAlign w:val="center"/>
            <w:hideMark/>
          </w:tcPr>
          <w:p w14:paraId="410EAB93"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język polski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AD90BEE"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Okręgowa Komisja Egzaminacyjna w Jaworznie, www.oke.jaworzno.pl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23AB880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65,6</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068E0AA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23B4C3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59,56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7E684A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59,66</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17C1C3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60,39</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153352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52,41</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02A3A4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53,48</w:t>
            </w:r>
          </w:p>
        </w:tc>
        <w:tc>
          <w:tcPr>
            <w:tcW w:w="53" w:type="pct"/>
            <w:vAlign w:val="center"/>
            <w:hideMark/>
          </w:tcPr>
          <w:p w14:paraId="1F0BC431" w14:textId="77777777" w:rsidR="00081862" w:rsidRPr="00081862" w:rsidRDefault="00081862" w:rsidP="00081862">
            <w:pPr>
              <w:rPr>
                <w:sz w:val="20"/>
                <w:szCs w:val="20"/>
              </w:rPr>
            </w:pPr>
          </w:p>
        </w:tc>
      </w:tr>
      <w:tr w:rsidR="00EC7FBD" w:rsidRPr="00081862" w14:paraId="7CADF854"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770D2C6"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E52D9CE"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4B7AB8E9"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E148CE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356E2D9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ED8ECF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307FFD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4EEF72F"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E8D8742"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68AF03B" w14:textId="77777777" w:rsidR="00081862" w:rsidRPr="00081862" w:rsidRDefault="00081862" w:rsidP="00015887">
            <w:pPr>
              <w:jc w:val="center"/>
              <w:rPr>
                <w:rFonts w:ascii="Verdana" w:hAnsi="Verdana" w:cs="Arial"/>
                <w:sz w:val="18"/>
                <w:szCs w:val="18"/>
              </w:rPr>
            </w:pPr>
          </w:p>
        </w:tc>
        <w:tc>
          <w:tcPr>
            <w:tcW w:w="53" w:type="pct"/>
            <w:vAlign w:val="center"/>
            <w:hideMark/>
          </w:tcPr>
          <w:p w14:paraId="6B2EC7A5" w14:textId="77777777" w:rsidR="00081862" w:rsidRPr="00081862" w:rsidRDefault="00081862" w:rsidP="00081862">
            <w:pPr>
              <w:rPr>
                <w:sz w:val="20"/>
                <w:szCs w:val="20"/>
              </w:rPr>
            </w:pPr>
          </w:p>
        </w:tc>
      </w:tr>
      <w:tr w:rsidR="00EC7FBD" w:rsidRPr="00081862" w14:paraId="0BB3C976"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91CA43B"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b</w:t>
            </w:r>
          </w:p>
        </w:tc>
        <w:tc>
          <w:tcPr>
            <w:tcW w:w="1145" w:type="pct"/>
            <w:tcBorders>
              <w:top w:val="nil"/>
              <w:left w:val="nil"/>
              <w:bottom w:val="nil"/>
              <w:right w:val="single" w:sz="8" w:space="0" w:color="auto"/>
            </w:tcBorders>
            <w:shd w:val="clear" w:color="auto" w:fill="auto"/>
            <w:vAlign w:val="center"/>
            <w:hideMark/>
          </w:tcPr>
          <w:p w14:paraId="1AD52CB3"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matematyka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7F208A84"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Okręgowa Komisja Egzaminacyjna w Jaworznie, www.oke.jaworzno.pl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E6EF2B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54,2</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2161838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4FFF5B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54,53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A812F6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52,58</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903C9A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54,11</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15ABEB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56,5</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1543AA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49,66</w:t>
            </w:r>
          </w:p>
        </w:tc>
        <w:tc>
          <w:tcPr>
            <w:tcW w:w="53" w:type="pct"/>
            <w:vAlign w:val="center"/>
            <w:hideMark/>
          </w:tcPr>
          <w:p w14:paraId="775B7C13" w14:textId="77777777" w:rsidR="00081862" w:rsidRPr="00081862" w:rsidRDefault="00081862" w:rsidP="00081862">
            <w:pPr>
              <w:rPr>
                <w:sz w:val="20"/>
                <w:szCs w:val="20"/>
              </w:rPr>
            </w:pPr>
          </w:p>
        </w:tc>
      </w:tr>
      <w:tr w:rsidR="00EC7FBD" w:rsidRPr="00081862" w14:paraId="3F2E16E3"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B445E5B"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58E47C29"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507C0616"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10267FD"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45C214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D74E4B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8768D4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717C0D9"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54E4B07"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7A131AD" w14:textId="77777777" w:rsidR="00081862" w:rsidRPr="00081862" w:rsidRDefault="00081862" w:rsidP="00015887">
            <w:pPr>
              <w:jc w:val="center"/>
              <w:rPr>
                <w:rFonts w:ascii="Verdana" w:hAnsi="Verdana" w:cs="Arial"/>
                <w:sz w:val="18"/>
                <w:szCs w:val="18"/>
              </w:rPr>
            </w:pPr>
          </w:p>
        </w:tc>
        <w:tc>
          <w:tcPr>
            <w:tcW w:w="53" w:type="pct"/>
            <w:vAlign w:val="center"/>
            <w:hideMark/>
          </w:tcPr>
          <w:p w14:paraId="4DFB5D10" w14:textId="77777777" w:rsidR="00081862" w:rsidRPr="00081862" w:rsidRDefault="00081862" w:rsidP="00081862">
            <w:pPr>
              <w:rPr>
                <w:sz w:val="20"/>
                <w:szCs w:val="20"/>
              </w:rPr>
            </w:pPr>
          </w:p>
        </w:tc>
      </w:tr>
      <w:tr w:rsidR="00EC7FBD" w:rsidRPr="00081862" w14:paraId="1590E6B0"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6630E7C4"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c</w:t>
            </w:r>
          </w:p>
        </w:tc>
        <w:tc>
          <w:tcPr>
            <w:tcW w:w="1145" w:type="pct"/>
            <w:tcBorders>
              <w:top w:val="nil"/>
              <w:left w:val="nil"/>
              <w:bottom w:val="nil"/>
              <w:right w:val="single" w:sz="8" w:space="0" w:color="auto"/>
            </w:tcBorders>
            <w:shd w:val="clear" w:color="auto" w:fill="auto"/>
            <w:vAlign w:val="center"/>
            <w:hideMark/>
          </w:tcPr>
          <w:p w14:paraId="7D383A38"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język angielski podstawowy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711E6563"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Okręgowa Komisja Egzaminacyjna w Jaworznie, www.oke.jaworzno.pl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3624684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78,3</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2DC203A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712E18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71,26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A63CDC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72,49</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1DAA9F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73,8</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CB7D5B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72,86</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38F2EB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70,3</w:t>
            </w:r>
          </w:p>
        </w:tc>
        <w:tc>
          <w:tcPr>
            <w:tcW w:w="53" w:type="pct"/>
            <w:vAlign w:val="center"/>
            <w:hideMark/>
          </w:tcPr>
          <w:p w14:paraId="36FFFCC5" w14:textId="77777777" w:rsidR="00081862" w:rsidRPr="00081862" w:rsidRDefault="00081862" w:rsidP="00081862">
            <w:pPr>
              <w:rPr>
                <w:sz w:val="20"/>
                <w:szCs w:val="20"/>
              </w:rPr>
            </w:pPr>
          </w:p>
        </w:tc>
      </w:tr>
      <w:tr w:rsidR="00EC7FBD" w:rsidRPr="00081862" w14:paraId="063CBDD5"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72EEAE99"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49AD1A6B"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10DB5803"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9CC1619"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3578A0F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FC3DC1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7DEB58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5E68975"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383414B0"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10A6CD8" w14:textId="77777777" w:rsidR="00081862" w:rsidRPr="00081862" w:rsidRDefault="00081862" w:rsidP="00015887">
            <w:pPr>
              <w:jc w:val="center"/>
              <w:rPr>
                <w:rFonts w:ascii="Verdana" w:hAnsi="Verdana" w:cs="Arial"/>
                <w:sz w:val="18"/>
                <w:szCs w:val="18"/>
              </w:rPr>
            </w:pPr>
          </w:p>
        </w:tc>
        <w:tc>
          <w:tcPr>
            <w:tcW w:w="53" w:type="pct"/>
            <w:vAlign w:val="center"/>
            <w:hideMark/>
          </w:tcPr>
          <w:p w14:paraId="47FE6A31" w14:textId="77777777" w:rsidR="00081862" w:rsidRPr="00081862" w:rsidRDefault="00081862" w:rsidP="00081862">
            <w:pPr>
              <w:rPr>
                <w:sz w:val="20"/>
                <w:szCs w:val="20"/>
              </w:rPr>
            </w:pPr>
          </w:p>
        </w:tc>
      </w:tr>
      <w:tr w:rsidR="00EC7FBD" w:rsidRPr="00081862" w14:paraId="3A82D09D"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634B5AA9"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lastRenderedPageBreak/>
              <w:t>22</w:t>
            </w:r>
          </w:p>
        </w:tc>
        <w:tc>
          <w:tcPr>
            <w:tcW w:w="1145" w:type="pct"/>
            <w:tcBorders>
              <w:top w:val="nil"/>
              <w:left w:val="nil"/>
              <w:bottom w:val="nil"/>
              <w:right w:val="single" w:sz="8" w:space="0" w:color="auto"/>
            </w:tcBorders>
            <w:shd w:val="clear" w:color="auto" w:fill="auto"/>
            <w:vAlign w:val="center"/>
            <w:hideMark/>
          </w:tcPr>
          <w:p w14:paraId="5CE1EDC5"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Zdawalność egzaminu maturalnego w szkołach </w:t>
            </w:r>
            <w:proofErr w:type="spellStart"/>
            <w:r w:rsidRPr="00081862">
              <w:rPr>
                <w:rFonts w:ascii="Verdana" w:hAnsi="Verdana" w:cs="Arial"/>
                <w:color w:val="000000"/>
                <w:sz w:val="18"/>
                <w:szCs w:val="18"/>
              </w:rPr>
              <w:t>pogimnazjalnych</w:t>
            </w:r>
            <w:proofErr w:type="spellEnd"/>
            <w:r w:rsidRPr="00081862">
              <w:rPr>
                <w:rFonts w:ascii="Verdana" w:hAnsi="Verdana" w:cs="Arial"/>
                <w:color w:val="000000"/>
                <w:sz w:val="18"/>
                <w:szCs w:val="18"/>
              </w:rPr>
              <w:t xml:space="preserve"> zawodowych / %</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626B7961"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501C5DC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68,2</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6B463F1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00EFE84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67,0</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0EAE637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63,04</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32B12F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64,61</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68281C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64,38</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7BA7A5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70,3</w:t>
            </w:r>
          </w:p>
        </w:tc>
        <w:tc>
          <w:tcPr>
            <w:tcW w:w="53" w:type="pct"/>
            <w:vAlign w:val="center"/>
            <w:hideMark/>
          </w:tcPr>
          <w:p w14:paraId="57F3AEB9" w14:textId="77777777" w:rsidR="00081862" w:rsidRPr="00081862" w:rsidRDefault="00081862" w:rsidP="00081862">
            <w:pPr>
              <w:rPr>
                <w:sz w:val="20"/>
                <w:szCs w:val="20"/>
              </w:rPr>
            </w:pPr>
          </w:p>
        </w:tc>
      </w:tr>
      <w:tr w:rsidR="00EC7FBD" w:rsidRPr="00081862" w14:paraId="5AD7DD60"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4789F5F8"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12AE0A41"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nil"/>
              <w:right w:val="single" w:sz="8" w:space="0" w:color="auto"/>
            </w:tcBorders>
            <w:vAlign w:val="center"/>
            <w:hideMark/>
          </w:tcPr>
          <w:p w14:paraId="39CC2D51"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68F33DC3"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56954AA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385E3A0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11E498A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9BFFE8E"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5954B8E"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B804260" w14:textId="77777777" w:rsidR="00081862" w:rsidRPr="00081862" w:rsidRDefault="00081862" w:rsidP="00015887">
            <w:pPr>
              <w:jc w:val="center"/>
              <w:rPr>
                <w:rFonts w:ascii="Verdana" w:hAnsi="Verdana" w:cs="Arial"/>
                <w:sz w:val="18"/>
                <w:szCs w:val="18"/>
              </w:rPr>
            </w:pPr>
          </w:p>
        </w:tc>
        <w:tc>
          <w:tcPr>
            <w:tcW w:w="53" w:type="pct"/>
            <w:vAlign w:val="center"/>
            <w:hideMark/>
          </w:tcPr>
          <w:p w14:paraId="327F5B21" w14:textId="77777777" w:rsidR="00081862" w:rsidRPr="00081862" w:rsidRDefault="00081862" w:rsidP="00081862">
            <w:pPr>
              <w:rPr>
                <w:sz w:val="20"/>
                <w:szCs w:val="20"/>
              </w:rPr>
            </w:pPr>
          </w:p>
        </w:tc>
      </w:tr>
      <w:tr w:rsidR="00EC7FBD" w:rsidRPr="00081862" w14:paraId="511F2FC5"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654844B"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1363F19D" w14:textId="77777777" w:rsidR="00081862" w:rsidRPr="00081862" w:rsidRDefault="00081862" w:rsidP="00015887">
            <w:pPr>
              <w:rPr>
                <w:rFonts w:ascii="Arial" w:hAnsi="Arial" w:cs="Arial"/>
                <w:sz w:val="20"/>
                <w:szCs w:val="20"/>
              </w:rPr>
            </w:pPr>
            <w:r w:rsidRPr="00081862">
              <w:rPr>
                <w:rFonts w:ascii="Arial" w:hAnsi="Arial" w:cs="Arial"/>
                <w:sz w:val="20"/>
                <w:szCs w:val="20"/>
              </w:rPr>
              <w:t> </w:t>
            </w:r>
          </w:p>
        </w:tc>
        <w:tc>
          <w:tcPr>
            <w:tcW w:w="1320" w:type="pct"/>
            <w:vMerge/>
            <w:tcBorders>
              <w:top w:val="nil"/>
              <w:left w:val="single" w:sz="8" w:space="0" w:color="auto"/>
              <w:bottom w:val="nil"/>
              <w:right w:val="single" w:sz="8" w:space="0" w:color="auto"/>
            </w:tcBorders>
            <w:vAlign w:val="center"/>
            <w:hideMark/>
          </w:tcPr>
          <w:p w14:paraId="7C38C8A2"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2975DC53"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29921E2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659C0C1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2E87EE1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FC51915"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37600DBA"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AFB5CE7" w14:textId="77777777" w:rsidR="00081862" w:rsidRPr="00081862" w:rsidRDefault="00081862" w:rsidP="00015887">
            <w:pPr>
              <w:jc w:val="center"/>
              <w:rPr>
                <w:rFonts w:ascii="Verdana" w:hAnsi="Verdana" w:cs="Arial"/>
                <w:sz w:val="18"/>
                <w:szCs w:val="18"/>
              </w:rPr>
            </w:pPr>
          </w:p>
        </w:tc>
        <w:tc>
          <w:tcPr>
            <w:tcW w:w="53" w:type="pct"/>
            <w:vAlign w:val="center"/>
            <w:hideMark/>
          </w:tcPr>
          <w:p w14:paraId="1827FCF0" w14:textId="77777777" w:rsidR="00081862" w:rsidRPr="00081862" w:rsidRDefault="00081862" w:rsidP="00081862">
            <w:pPr>
              <w:rPr>
                <w:sz w:val="20"/>
                <w:szCs w:val="20"/>
              </w:rPr>
            </w:pPr>
          </w:p>
        </w:tc>
      </w:tr>
      <w:tr w:rsidR="00EC7FBD" w:rsidRPr="00081862" w14:paraId="252F4A45" w14:textId="77777777" w:rsidTr="00015887">
        <w:trPr>
          <w:trHeight w:val="330"/>
        </w:trPr>
        <w:tc>
          <w:tcPr>
            <w:tcW w:w="4947" w:type="pct"/>
            <w:gridSpan w:val="10"/>
            <w:tcBorders>
              <w:top w:val="single" w:sz="8" w:space="0" w:color="auto"/>
              <w:left w:val="single" w:sz="8" w:space="0" w:color="auto"/>
              <w:bottom w:val="single" w:sz="8" w:space="0" w:color="auto"/>
              <w:right w:val="single" w:sz="8" w:space="0" w:color="000000"/>
            </w:tcBorders>
            <w:shd w:val="clear" w:color="000000" w:fill="33CCCC"/>
            <w:vAlign w:val="center"/>
            <w:hideMark/>
          </w:tcPr>
          <w:p w14:paraId="34787554" w14:textId="77777777" w:rsidR="00081862" w:rsidRPr="00081862" w:rsidRDefault="00081862" w:rsidP="00015887">
            <w:pPr>
              <w:jc w:val="center"/>
              <w:rPr>
                <w:rFonts w:ascii="Verdana" w:hAnsi="Verdana" w:cs="Arial"/>
                <w:b/>
                <w:bCs/>
                <w:sz w:val="18"/>
                <w:szCs w:val="18"/>
              </w:rPr>
            </w:pPr>
            <w:r w:rsidRPr="00081862">
              <w:rPr>
                <w:rFonts w:ascii="Verdana" w:hAnsi="Verdana" w:cs="Arial"/>
                <w:b/>
                <w:bCs/>
                <w:sz w:val="18"/>
                <w:szCs w:val="18"/>
              </w:rPr>
              <w:t>C.3 Rozwój usług społecznych, przeciwdziałających marginalizacji i wykluczeniu społecznemu.</w:t>
            </w:r>
          </w:p>
        </w:tc>
        <w:tc>
          <w:tcPr>
            <w:tcW w:w="53" w:type="pct"/>
            <w:vAlign w:val="center"/>
            <w:hideMark/>
          </w:tcPr>
          <w:p w14:paraId="0C39EC6A" w14:textId="77777777" w:rsidR="00081862" w:rsidRPr="00081862" w:rsidRDefault="00081862" w:rsidP="00081862">
            <w:pPr>
              <w:rPr>
                <w:sz w:val="20"/>
                <w:szCs w:val="20"/>
              </w:rPr>
            </w:pPr>
          </w:p>
        </w:tc>
      </w:tr>
      <w:tr w:rsidR="00EC7FBD" w:rsidRPr="00081862" w14:paraId="1E82FFF1" w14:textId="77777777" w:rsidTr="00015887">
        <w:trPr>
          <w:trHeight w:val="25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240EF8B"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23</w:t>
            </w:r>
          </w:p>
        </w:tc>
        <w:tc>
          <w:tcPr>
            <w:tcW w:w="1145" w:type="pct"/>
            <w:vMerge w:val="restart"/>
            <w:tcBorders>
              <w:top w:val="nil"/>
              <w:left w:val="single" w:sz="8" w:space="0" w:color="auto"/>
              <w:bottom w:val="single" w:sz="8" w:space="0" w:color="000000"/>
              <w:right w:val="single" w:sz="8" w:space="0" w:color="auto"/>
            </w:tcBorders>
            <w:shd w:val="clear" w:color="auto" w:fill="auto"/>
            <w:vAlign w:val="center"/>
            <w:hideMark/>
          </w:tcPr>
          <w:p w14:paraId="30325CFF"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osób korzystających z pomocy społecznej:</w:t>
            </w:r>
          </w:p>
        </w:tc>
        <w:tc>
          <w:tcPr>
            <w:tcW w:w="3678" w:type="pct"/>
            <w:gridSpan w:val="8"/>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72670A4" w14:textId="43FBB58A" w:rsidR="00081862" w:rsidRPr="00081862" w:rsidRDefault="00081862" w:rsidP="00015887">
            <w:pPr>
              <w:jc w:val="center"/>
              <w:rPr>
                <w:rFonts w:ascii="Verdana" w:hAnsi="Verdana" w:cs="Arial"/>
                <w:sz w:val="18"/>
                <w:szCs w:val="18"/>
              </w:rPr>
            </w:pPr>
          </w:p>
        </w:tc>
        <w:tc>
          <w:tcPr>
            <w:tcW w:w="53" w:type="pct"/>
            <w:vAlign w:val="center"/>
            <w:hideMark/>
          </w:tcPr>
          <w:p w14:paraId="38BBFA6D" w14:textId="77777777" w:rsidR="00081862" w:rsidRPr="00081862" w:rsidRDefault="00081862" w:rsidP="00081862">
            <w:pPr>
              <w:rPr>
                <w:sz w:val="20"/>
                <w:szCs w:val="20"/>
              </w:rPr>
            </w:pPr>
          </w:p>
        </w:tc>
      </w:tr>
      <w:tr w:rsidR="00EC7FBD" w:rsidRPr="00081862" w14:paraId="13D54FA4"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2A179F3"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27D01800" w14:textId="77777777" w:rsidR="00081862" w:rsidRPr="00081862" w:rsidRDefault="00081862" w:rsidP="00015887">
            <w:pPr>
              <w:rPr>
                <w:rFonts w:ascii="Verdana" w:hAnsi="Verdana" w:cs="Arial"/>
                <w:color w:val="000000"/>
                <w:sz w:val="18"/>
                <w:szCs w:val="18"/>
              </w:rPr>
            </w:pPr>
          </w:p>
        </w:tc>
        <w:tc>
          <w:tcPr>
            <w:tcW w:w="3678" w:type="pct"/>
            <w:gridSpan w:val="8"/>
            <w:vMerge/>
            <w:tcBorders>
              <w:top w:val="single" w:sz="8" w:space="0" w:color="auto"/>
              <w:left w:val="single" w:sz="8" w:space="0" w:color="auto"/>
              <w:bottom w:val="single" w:sz="8" w:space="0" w:color="000000"/>
              <w:right w:val="single" w:sz="8" w:space="0" w:color="000000"/>
            </w:tcBorders>
            <w:vAlign w:val="center"/>
            <w:hideMark/>
          </w:tcPr>
          <w:p w14:paraId="75357EBB"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204BB7C2" w14:textId="77777777" w:rsidR="00081862" w:rsidRPr="00081862" w:rsidRDefault="00081862" w:rsidP="00081862">
            <w:pPr>
              <w:rPr>
                <w:rFonts w:ascii="Verdana" w:hAnsi="Verdana" w:cs="Arial"/>
                <w:sz w:val="18"/>
                <w:szCs w:val="18"/>
              </w:rPr>
            </w:pPr>
          </w:p>
        </w:tc>
      </w:tr>
      <w:tr w:rsidR="00EC7FBD" w:rsidRPr="00081862" w14:paraId="430B3D5F"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95D08F6" w14:textId="77777777" w:rsidR="00081862" w:rsidRPr="00081862" w:rsidRDefault="00081862" w:rsidP="00081862">
            <w:pPr>
              <w:jc w:val="right"/>
              <w:rPr>
                <w:rFonts w:ascii="Verdana" w:hAnsi="Verdana" w:cs="Arial"/>
                <w:sz w:val="18"/>
                <w:szCs w:val="18"/>
              </w:rPr>
            </w:pPr>
            <w:r w:rsidRPr="00081862">
              <w:rPr>
                <w:rFonts w:ascii="Verdana" w:hAnsi="Verdana" w:cs="Arial"/>
                <w:sz w:val="18"/>
                <w:szCs w:val="18"/>
              </w:rPr>
              <w:t>a</w:t>
            </w:r>
          </w:p>
        </w:tc>
        <w:tc>
          <w:tcPr>
            <w:tcW w:w="1145" w:type="pct"/>
            <w:tcBorders>
              <w:top w:val="nil"/>
              <w:left w:val="nil"/>
              <w:bottom w:val="nil"/>
              <w:right w:val="single" w:sz="8" w:space="0" w:color="auto"/>
            </w:tcBorders>
            <w:shd w:val="clear" w:color="auto" w:fill="auto"/>
            <w:vAlign w:val="center"/>
            <w:hideMark/>
          </w:tcPr>
          <w:p w14:paraId="012DC307" w14:textId="77777777" w:rsidR="00081862" w:rsidRPr="00081862" w:rsidRDefault="00081862" w:rsidP="00015887">
            <w:pPr>
              <w:ind w:firstLineChars="200" w:firstLine="360"/>
              <w:rPr>
                <w:rFonts w:ascii="Verdana" w:hAnsi="Verdana" w:cs="Arial"/>
                <w:sz w:val="18"/>
                <w:szCs w:val="18"/>
              </w:rPr>
            </w:pPr>
            <w:r w:rsidRPr="00081862">
              <w:rPr>
                <w:rFonts w:ascii="Verdana" w:hAnsi="Verdana" w:cs="Arial"/>
                <w:sz w:val="18"/>
                <w:szCs w:val="18"/>
              </w:rPr>
              <w:t>- osoby w gospodarstwach domowych korzystających z pomocy społecznej</w:t>
            </w:r>
            <w:r w:rsidRPr="00081862">
              <w:rPr>
                <w:rFonts w:ascii="Verdana" w:hAnsi="Verdana" w:cs="Arial"/>
                <w:color w:val="000000"/>
                <w:sz w:val="18"/>
                <w:szCs w:val="18"/>
              </w:rPr>
              <w:t xml:space="preserve">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539F882F"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2A38461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11 524</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4BE5F5E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10 774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017DAC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9 686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E3052F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8 228</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EECA02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7 997</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6C9F09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7 722</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C2059B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001F123C" w14:textId="77777777" w:rsidR="00081862" w:rsidRPr="00081862" w:rsidRDefault="00081862" w:rsidP="00081862">
            <w:pPr>
              <w:rPr>
                <w:sz w:val="20"/>
                <w:szCs w:val="20"/>
              </w:rPr>
            </w:pPr>
          </w:p>
        </w:tc>
      </w:tr>
      <w:tr w:rsidR="00EC7FBD" w:rsidRPr="00081862" w14:paraId="093431DE"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13E3A7C" w14:textId="77777777" w:rsidR="00081862" w:rsidRPr="00081862" w:rsidRDefault="00081862" w:rsidP="00081862">
            <w:pPr>
              <w:rPr>
                <w:rFonts w:ascii="Verdana" w:hAnsi="Verdana" w:cs="Arial"/>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B566828" w14:textId="77777777" w:rsidR="00081862" w:rsidRPr="00081862" w:rsidRDefault="00081862" w:rsidP="00015887">
            <w:pPr>
              <w:ind w:firstLineChars="200" w:firstLine="360"/>
              <w:rPr>
                <w:rFonts w:ascii="Verdana" w:hAnsi="Verdana" w:cs="Arial"/>
                <w:sz w:val="18"/>
                <w:szCs w:val="18"/>
              </w:rPr>
            </w:pPr>
            <w:r w:rsidRPr="00081862">
              <w:rPr>
                <w:rFonts w:ascii="Verdana" w:hAnsi="Verdana" w:cs="Arial"/>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6CE6C0D0"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B7FD62F"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248B53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A5C1D3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AD905C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2C0158A"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E070BF9"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F633C2E" w14:textId="77777777" w:rsidR="00081862" w:rsidRPr="00081862" w:rsidRDefault="00081862" w:rsidP="00015887">
            <w:pPr>
              <w:jc w:val="center"/>
              <w:rPr>
                <w:rFonts w:ascii="Verdana" w:hAnsi="Verdana" w:cs="Arial"/>
                <w:sz w:val="18"/>
                <w:szCs w:val="18"/>
              </w:rPr>
            </w:pPr>
          </w:p>
        </w:tc>
        <w:tc>
          <w:tcPr>
            <w:tcW w:w="53" w:type="pct"/>
            <w:vAlign w:val="center"/>
            <w:hideMark/>
          </w:tcPr>
          <w:p w14:paraId="3D0879C4" w14:textId="77777777" w:rsidR="00081862" w:rsidRPr="00081862" w:rsidRDefault="00081862" w:rsidP="00081862">
            <w:pPr>
              <w:rPr>
                <w:sz w:val="20"/>
                <w:szCs w:val="20"/>
              </w:rPr>
            </w:pPr>
          </w:p>
        </w:tc>
      </w:tr>
      <w:tr w:rsidR="00EC7FBD" w:rsidRPr="00081862" w14:paraId="39B37D86"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269C713"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b</w:t>
            </w:r>
          </w:p>
        </w:tc>
        <w:tc>
          <w:tcPr>
            <w:tcW w:w="1145" w:type="pct"/>
            <w:tcBorders>
              <w:top w:val="nil"/>
              <w:left w:val="nil"/>
              <w:bottom w:val="nil"/>
              <w:right w:val="single" w:sz="8" w:space="0" w:color="auto"/>
            </w:tcBorders>
            <w:shd w:val="clear" w:color="auto" w:fill="auto"/>
            <w:vAlign w:val="center"/>
            <w:hideMark/>
          </w:tcPr>
          <w:p w14:paraId="1F06EAF0"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z powodu ubóstwa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76FB427"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435F3A7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5 085</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3753FD6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4891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C2DBF3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812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20CCC6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3 927</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009C90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3 340</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272147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3 027</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D87197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32E942C6" w14:textId="77777777" w:rsidR="00081862" w:rsidRPr="00081862" w:rsidRDefault="00081862" w:rsidP="00081862">
            <w:pPr>
              <w:rPr>
                <w:sz w:val="20"/>
                <w:szCs w:val="20"/>
              </w:rPr>
            </w:pPr>
          </w:p>
        </w:tc>
      </w:tr>
      <w:tr w:rsidR="00EC7FBD" w:rsidRPr="00081862" w14:paraId="285A1C85"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5E33E1E"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9D2E6D4"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5AEE3C5D"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08EA477"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B48133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7150DD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DC13B7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913F557"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DB7D6A9"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0B2D2E3" w14:textId="77777777" w:rsidR="00081862" w:rsidRPr="00081862" w:rsidRDefault="00081862" w:rsidP="00015887">
            <w:pPr>
              <w:jc w:val="center"/>
              <w:rPr>
                <w:rFonts w:ascii="Verdana" w:hAnsi="Verdana" w:cs="Arial"/>
                <w:sz w:val="18"/>
                <w:szCs w:val="18"/>
              </w:rPr>
            </w:pPr>
          </w:p>
        </w:tc>
        <w:tc>
          <w:tcPr>
            <w:tcW w:w="53" w:type="pct"/>
            <w:vAlign w:val="center"/>
            <w:hideMark/>
          </w:tcPr>
          <w:p w14:paraId="6750F87F" w14:textId="77777777" w:rsidR="00081862" w:rsidRPr="00081862" w:rsidRDefault="00081862" w:rsidP="00081862">
            <w:pPr>
              <w:rPr>
                <w:sz w:val="20"/>
                <w:szCs w:val="20"/>
              </w:rPr>
            </w:pPr>
          </w:p>
        </w:tc>
      </w:tr>
      <w:tr w:rsidR="00EC7FBD" w:rsidRPr="00081862" w14:paraId="24D5B8DC"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404ED57"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c</w:t>
            </w:r>
          </w:p>
        </w:tc>
        <w:tc>
          <w:tcPr>
            <w:tcW w:w="1145" w:type="pct"/>
            <w:tcBorders>
              <w:top w:val="nil"/>
              <w:left w:val="nil"/>
              <w:bottom w:val="nil"/>
              <w:right w:val="single" w:sz="8" w:space="0" w:color="auto"/>
            </w:tcBorders>
            <w:shd w:val="clear" w:color="auto" w:fill="auto"/>
            <w:vAlign w:val="center"/>
            <w:hideMark/>
          </w:tcPr>
          <w:p w14:paraId="6C11DFF8"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bezrobocia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4CA243C"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59DCBE1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3 802</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0474EC8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3175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4A2695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651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5AFB28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1 822</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05FC36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1 336</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4D8E7C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1 048</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0411D4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0D0C1D89" w14:textId="77777777" w:rsidR="00081862" w:rsidRPr="00081862" w:rsidRDefault="00081862" w:rsidP="00081862">
            <w:pPr>
              <w:rPr>
                <w:sz w:val="20"/>
                <w:szCs w:val="20"/>
              </w:rPr>
            </w:pPr>
          </w:p>
        </w:tc>
      </w:tr>
      <w:tr w:rsidR="00EC7FBD" w:rsidRPr="00081862" w14:paraId="3DDDBAE9"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6218A38"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3FC045F5"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4E48AA02"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4AEFF0B"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87B2D8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88F4AE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C3A0B4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9CEE6C6"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178273F"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9869C9D" w14:textId="77777777" w:rsidR="00081862" w:rsidRPr="00081862" w:rsidRDefault="00081862" w:rsidP="00015887">
            <w:pPr>
              <w:jc w:val="center"/>
              <w:rPr>
                <w:rFonts w:ascii="Verdana" w:hAnsi="Verdana" w:cs="Arial"/>
                <w:sz w:val="18"/>
                <w:szCs w:val="18"/>
              </w:rPr>
            </w:pPr>
          </w:p>
        </w:tc>
        <w:tc>
          <w:tcPr>
            <w:tcW w:w="53" w:type="pct"/>
            <w:vAlign w:val="center"/>
            <w:hideMark/>
          </w:tcPr>
          <w:p w14:paraId="2C330F46" w14:textId="77777777" w:rsidR="00081862" w:rsidRPr="00081862" w:rsidRDefault="00081862" w:rsidP="00081862">
            <w:pPr>
              <w:rPr>
                <w:sz w:val="20"/>
                <w:szCs w:val="20"/>
              </w:rPr>
            </w:pPr>
          </w:p>
        </w:tc>
      </w:tr>
      <w:tr w:rsidR="00EC7FBD" w:rsidRPr="00081862" w14:paraId="64CB48A8"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E58453F"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d</w:t>
            </w:r>
          </w:p>
        </w:tc>
        <w:tc>
          <w:tcPr>
            <w:tcW w:w="1145" w:type="pct"/>
            <w:tcBorders>
              <w:top w:val="nil"/>
              <w:left w:val="nil"/>
              <w:bottom w:val="nil"/>
              <w:right w:val="single" w:sz="8" w:space="0" w:color="auto"/>
            </w:tcBorders>
            <w:shd w:val="clear" w:color="auto" w:fill="auto"/>
            <w:vAlign w:val="center"/>
            <w:hideMark/>
          </w:tcPr>
          <w:p w14:paraId="1B658277"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niepełnosprawności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204ADD62"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731BBD6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2 900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0A3D4F1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2797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D0EF96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420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28276B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2 851</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210972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2 733</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183A33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2 758</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218311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05212D16" w14:textId="77777777" w:rsidR="00081862" w:rsidRPr="00081862" w:rsidRDefault="00081862" w:rsidP="00081862">
            <w:pPr>
              <w:rPr>
                <w:sz w:val="20"/>
                <w:szCs w:val="20"/>
              </w:rPr>
            </w:pPr>
          </w:p>
        </w:tc>
      </w:tr>
      <w:tr w:rsidR="00EC7FBD" w:rsidRPr="00081862" w14:paraId="640E53AC"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5AF408D"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0F4C542A"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7E459B28"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F5E4DCF"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FDBD6D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FCDCB5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4FFF09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9BF004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F7B12E3"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3F907FE8" w14:textId="77777777" w:rsidR="00081862" w:rsidRPr="00081862" w:rsidRDefault="00081862" w:rsidP="00015887">
            <w:pPr>
              <w:jc w:val="center"/>
              <w:rPr>
                <w:rFonts w:ascii="Verdana" w:hAnsi="Verdana" w:cs="Arial"/>
                <w:sz w:val="18"/>
                <w:szCs w:val="18"/>
              </w:rPr>
            </w:pPr>
          </w:p>
        </w:tc>
        <w:tc>
          <w:tcPr>
            <w:tcW w:w="53" w:type="pct"/>
            <w:vAlign w:val="center"/>
            <w:hideMark/>
          </w:tcPr>
          <w:p w14:paraId="2587C146" w14:textId="77777777" w:rsidR="00081862" w:rsidRPr="00081862" w:rsidRDefault="00081862" w:rsidP="00081862">
            <w:pPr>
              <w:rPr>
                <w:sz w:val="20"/>
                <w:szCs w:val="20"/>
              </w:rPr>
            </w:pPr>
          </w:p>
        </w:tc>
      </w:tr>
      <w:tr w:rsidR="00EC7FBD" w:rsidRPr="00081862" w14:paraId="467EC62D"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4ACE4FF"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e</w:t>
            </w:r>
          </w:p>
        </w:tc>
        <w:tc>
          <w:tcPr>
            <w:tcW w:w="1145" w:type="pct"/>
            <w:tcBorders>
              <w:top w:val="nil"/>
              <w:left w:val="nil"/>
              <w:bottom w:val="nil"/>
              <w:right w:val="single" w:sz="8" w:space="0" w:color="auto"/>
            </w:tcBorders>
            <w:shd w:val="clear" w:color="auto" w:fill="auto"/>
            <w:vAlign w:val="center"/>
            <w:hideMark/>
          </w:tcPr>
          <w:p w14:paraId="47D9D99C"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długotrwałej lub ciężkiej choroby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B7E20BF"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0BB088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3 222</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2242949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3355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F4AEFC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469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8DE380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3 215</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017DE0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3 184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EAD6D9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3 205</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E51F26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68CE1EC1" w14:textId="77777777" w:rsidR="00081862" w:rsidRPr="00081862" w:rsidRDefault="00081862" w:rsidP="00081862">
            <w:pPr>
              <w:rPr>
                <w:sz w:val="20"/>
                <w:szCs w:val="20"/>
              </w:rPr>
            </w:pPr>
          </w:p>
        </w:tc>
      </w:tr>
      <w:tr w:rsidR="00EC7FBD" w:rsidRPr="00081862" w14:paraId="1D3E0EE4"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885940D"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078D7930"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596EDE55"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D54500E"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68FCF2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60AC92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6D2FF9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7A3D5FD"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3552319"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4306E45" w14:textId="77777777" w:rsidR="00081862" w:rsidRPr="00081862" w:rsidRDefault="00081862" w:rsidP="00015887">
            <w:pPr>
              <w:jc w:val="center"/>
              <w:rPr>
                <w:rFonts w:ascii="Verdana" w:hAnsi="Verdana" w:cs="Arial"/>
                <w:sz w:val="18"/>
                <w:szCs w:val="18"/>
              </w:rPr>
            </w:pPr>
          </w:p>
        </w:tc>
        <w:tc>
          <w:tcPr>
            <w:tcW w:w="53" w:type="pct"/>
            <w:vAlign w:val="center"/>
            <w:hideMark/>
          </w:tcPr>
          <w:p w14:paraId="71030E07" w14:textId="77777777" w:rsidR="00081862" w:rsidRPr="00081862" w:rsidRDefault="00081862" w:rsidP="00081862">
            <w:pPr>
              <w:rPr>
                <w:sz w:val="20"/>
                <w:szCs w:val="20"/>
              </w:rPr>
            </w:pPr>
          </w:p>
        </w:tc>
      </w:tr>
      <w:tr w:rsidR="00EC7FBD" w:rsidRPr="00081862" w14:paraId="709E9164" w14:textId="77777777" w:rsidTr="00015887">
        <w:trPr>
          <w:trHeight w:val="70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0CE0D7A"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f</w:t>
            </w:r>
          </w:p>
        </w:tc>
        <w:tc>
          <w:tcPr>
            <w:tcW w:w="1145" w:type="pct"/>
            <w:tcBorders>
              <w:top w:val="nil"/>
              <w:left w:val="nil"/>
              <w:bottom w:val="nil"/>
              <w:right w:val="single" w:sz="8" w:space="0" w:color="auto"/>
            </w:tcBorders>
            <w:shd w:val="clear" w:color="auto" w:fill="auto"/>
            <w:vAlign w:val="center"/>
            <w:hideMark/>
          </w:tcPr>
          <w:p w14:paraId="2BE7FA8E"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bezradność w sprawach opiekuńczo-wychowawczych i prowadzenia gospodarstwa domowego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7D83EF86"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4988F4F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997</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262BA44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1059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34A99E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FFFFA4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852</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A31664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813</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42CE47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748</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945980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0DE6F701" w14:textId="77777777" w:rsidR="00081862" w:rsidRPr="00081862" w:rsidRDefault="00081862" w:rsidP="00081862">
            <w:pPr>
              <w:rPr>
                <w:sz w:val="20"/>
                <w:szCs w:val="20"/>
              </w:rPr>
            </w:pPr>
          </w:p>
        </w:tc>
      </w:tr>
      <w:tr w:rsidR="00EC7FBD" w:rsidRPr="00081862" w14:paraId="44EFBCAF"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E3C93BB"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44FC1DB6"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170CB27A"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D27A040"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43B9E5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E36BA2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48FA99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6697CF0"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7EAEBCA"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A646DBD" w14:textId="77777777" w:rsidR="00081862" w:rsidRPr="00081862" w:rsidRDefault="00081862" w:rsidP="00015887">
            <w:pPr>
              <w:jc w:val="center"/>
              <w:rPr>
                <w:rFonts w:ascii="Verdana" w:hAnsi="Verdana" w:cs="Arial"/>
                <w:sz w:val="18"/>
                <w:szCs w:val="18"/>
              </w:rPr>
            </w:pPr>
          </w:p>
        </w:tc>
        <w:tc>
          <w:tcPr>
            <w:tcW w:w="53" w:type="pct"/>
            <w:vAlign w:val="center"/>
            <w:hideMark/>
          </w:tcPr>
          <w:p w14:paraId="19D2BED5" w14:textId="77777777" w:rsidR="00081862" w:rsidRPr="00081862" w:rsidRDefault="00081862" w:rsidP="00081862">
            <w:pPr>
              <w:rPr>
                <w:sz w:val="20"/>
                <w:szCs w:val="20"/>
              </w:rPr>
            </w:pPr>
          </w:p>
        </w:tc>
      </w:tr>
      <w:tr w:rsidR="00EC7FBD" w:rsidRPr="00081862" w14:paraId="6BEABB61"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C264E1B"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g</w:t>
            </w:r>
          </w:p>
        </w:tc>
        <w:tc>
          <w:tcPr>
            <w:tcW w:w="1145" w:type="pct"/>
            <w:tcBorders>
              <w:top w:val="nil"/>
              <w:left w:val="nil"/>
              <w:bottom w:val="nil"/>
              <w:right w:val="single" w:sz="8" w:space="0" w:color="auto"/>
            </w:tcBorders>
            <w:shd w:val="clear" w:color="auto" w:fill="auto"/>
            <w:vAlign w:val="center"/>
            <w:hideMark/>
          </w:tcPr>
          <w:p w14:paraId="248F350E"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alkoholizmu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24F32C5C"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FF989D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262</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4329840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234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AB9C2C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276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37115E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204</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462ADD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310</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8B4DAC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287</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D3A599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028CBAE6" w14:textId="77777777" w:rsidR="00081862" w:rsidRPr="00081862" w:rsidRDefault="00081862" w:rsidP="00081862">
            <w:pPr>
              <w:rPr>
                <w:sz w:val="20"/>
                <w:szCs w:val="20"/>
              </w:rPr>
            </w:pPr>
          </w:p>
        </w:tc>
      </w:tr>
      <w:tr w:rsidR="00EC7FBD" w:rsidRPr="00081862" w14:paraId="78282A88"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723706D"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159CDDA4"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3DEFA077"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2CEBBE70"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AF593E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A38984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836CA0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8F0B65A"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5904555"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5AC08EEA" w14:textId="77777777" w:rsidR="00081862" w:rsidRPr="00081862" w:rsidRDefault="00081862" w:rsidP="00015887">
            <w:pPr>
              <w:jc w:val="center"/>
              <w:rPr>
                <w:rFonts w:ascii="Verdana" w:hAnsi="Verdana" w:cs="Arial"/>
                <w:sz w:val="18"/>
                <w:szCs w:val="18"/>
              </w:rPr>
            </w:pPr>
          </w:p>
        </w:tc>
        <w:tc>
          <w:tcPr>
            <w:tcW w:w="53" w:type="pct"/>
            <w:vAlign w:val="center"/>
            <w:hideMark/>
          </w:tcPr>
          <w:p w14:paraId="28379A53" w14:textId="77777777" w:rsidR="00081862" w:rsidRPr="00081862" w:rsidRDefault="00081862" w:rsidP="00081862">
            <w:pPr>
              <w:rPr>
                <w:sz w:val="20"/>
                <w:szCs w:val="20"/>
              </w:rPr>
            </w:pPr>
          </w:p>
        </w:tc>
      </w:tr>
      <w:tr w:rsidR="00EC7FBD" w:rsidRPr="00081862" w14:paraId="6B56C9E5"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7F48F14"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h</w:t>
            </w:r>
          </w:p>
        </w:tc>
        <w:tc>
          <w:tcPr>
            <w:tcW w:w="1145" w:type="pct"/>
            <w:tcBorders>
              <w:top w:val="nil"/>
              <w:left w:val="nil"/>
              <w:bottom w:val="nil"/>
              <w:right w:val="single" w:sz="8" w:space="0" w:color="auto"/>
            </w:tcBorders>
            <w:shd w:val="clear" w:color="auto" w:fill="auto"/>
            <w:vAlign w:val="center"/>
            <w:hideMark/>
          </w:tcPr>
          <w:p w14:paraId="3C21CCDB"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narkomanii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77BCB82F"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DF2DFF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14</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0987723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C36174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228C4F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18</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118B8A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17</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C6FD93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9ED264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59E2C2C4" w14:textId="77777777" w:rsidR="00081862" w:rsidRPr="00081862" w:rsidRDefault="00081862" w:rsidP="00081862">
            <w:pPr>
              <w:rPr>
                <w:sz w:val="20"/>
                <w:szCs w:val="20"/>
              </w:rPr>
            </w:pPr>
          </w:p>
        </w:tc>
      </w:tr>
      <w:tr w:rsidR="00EC7FBD" w:rsidRPr="00081862" w14:paraId="27E56AB1"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7B8C3738"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4D2F683D"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2EBEC09B"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6EFC8FB"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7FE3AC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F208B0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E81622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49E71BD"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D7E5345"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24D88C2" w14:textId="77777777" w:rsidR="00081862" w:rsidRPr="00081862" w:rsidRDefault="00081862" w:rsidP="00015887">
            <w:pPr>
              <w:jc w:val="center"/>
              <w:rPr>
                <w:rFonts w:ascii="Verdana" w:hAnsi="Verdana" w:cs="Arial"/>
                <w:sz w:val="18"/>
                <w:szCs w:val="18"/>
              </w:rPr>
            </w:pPr>
          </w:p>
        </w:tc>
        <w:tc>
          <w:tcPr>
            <w:tcW w:w="53" w:type="pct"/>
            <w:vAlign w:val="center"/>
            <w:hideMark/>
          </w:tcPr>
          <w:p w14:paraId="23845CB6" w14:textId="77777777" w:rsidR="00081862" w:rsidRPr="00081862" w:rsidRDefault="00081862" w:rsidP="00081862">
            <w:pPr>
              <w:rPr>
                <w:sz w:val="20"/>
                <w:szCs w:val="20"/>
              </w:rPr>
            </w:pPr>
          </w:p>
        </w:tc>
      </w:tr>
      <w:tr w:rsidR="00EC7FBD" w:rsidRPr="00081862" w14:paraId="46FB2644"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73AC119"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i</w:t>
            </w:r>
          </w:p>
        </w:tc>
        <w:tc>
          <w:tcPr>
            <w:tcW w:w="1145" w:type="pct"/>
            <w:tcBorders>
              <w:top w:val="nil"/>
              <w:left w:val="nil"/>
              <w:bottom w:val="nil"/>
              <w:right w:val="single" w:sz="8" w:space="0" w:color="auto"/>
            </w:tcBorders>
            <w:shd w:val="clear" w:color="auto" w:fill="auto"/>
            <w:vAlign w:val="center"/>
            <w:hideMark/>
          </w:tcPr>
          <w:p w14:paraId="140EA9C9"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potrzeby ochrony macierzyństwa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1194455C"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0359CE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221</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23D0685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243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D407E9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E45680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184</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7B4DA7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157</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02CEB4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148</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64BE96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3945D4A2" w14:textId="77777777" w:rsidR="00081862" w:rsidRPr="00081862" w:rsidRDefault="00081862" w:rsidP="00081862">
            <w:pPr>
              <w:rPr>
                <w:sz w:val="20"/>
                <w:szCs w:val="20"/>
              </w:rPr>
            </w:pPr>
          </w:p>
        </w:tc>
      </w:tr>
      <w:tr w:rsidR="00EC7FBD" w:rsidRPr="00081862" w14:paraId="33ECF3B8"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BF7C942"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5BF0B88D"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3CE4CF51"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0F224F4"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48065E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CD230C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6A5FE5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91A097F"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6EB1D15"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4C7A790" w14:textId="77777777" w:rsidR="00081862" w:rsidRPr="00081862" w:rsidRDefault="00081862" w:rsidP="00015887">
            <w:pPr>
              <w:jc w:val="center"/>
              <w:rPr>
                <w:rFonts w:ascii="Verdana" w:hAnsi="Verdana" w:cs="Arial"/>
                <w:sz w:val="18"/>
                <w:szCs w:val="18"/>
              </w:rPr>
            </w:pPr>
          </w:p>
        </w:tc>
        <w:tc>
          <w:tcPr>
            <w:tcW w:w="53" w:type="pct"/>
            <w:vAlign w:val="center"/>
            <w:hideMark/>
          </w:tcPr>
          <w:p w14:paraId="5A741F98" w14:textId="77777777" w:rsidR="00081862" w:rsidRPr="00081862" w:rsidRDefault="00081862" w:rsidP="00081862">
            <w:pPr>
              <w:rPr>
                <w:sz w:val="20"/>
                <w:szCs w:val="20"/>
              </w:rPr>
            </w:pPr>
          </w:p>
        </w:tc>
      </w:tr>
      <w:tr w:rsidR="00EC7FBD" w:rsidRPr="00081862" w14:paraId="6FCDAFCB"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44EAA18"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j</w:t>
            </w:r>
          </w:p>
        </w:tc>
        <w:tc>
          <w:tcPr>
            <w:tcW w:w="1145" w:type="pct"/>
            <w:tcBorders>
              <w:top w:val="nil"/>
              <w:left w:val="nil"/>
              <w:bottom w:val="nil"/>
              <w:right w:val="single" w:sz="8" w:space="0" w:color="auto"/>
            </w:tcBorders>
            <w:shd w:val="clear" w:color="auto" w:fill="auto"/>
            <w:vAlign w:val="center"/>
            <w:hideMark/>
          </w:tcPr>
          <w:p w14:paraId="78E022CC"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bezdomności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9A3E245"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2F2C5C2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507</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53D79A3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534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143C7E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05800C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530</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B224CF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538</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DEFCA5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526</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3325C6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5E0E9096" w14:textId="77777777" w:rsidR="00081862" w:rsidRPr="00081862" w:rsidRDefault="00081862" w:rsidP="00081862">
            <w:pPr>
              <w:rPr>
                <w:sz w:val="20"/>
                <w:szCs w:val="20"/>
              </w:rPr>
            </w:pPr>
          </w:p>
        </w:tc>
      </w:tr>
      <w:tr w:rsidR="00EC7FBD" w:rsidRPr="00081862" w14:paraId="252A84DB"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40DDEEC4"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1D1D9DF6"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1441A828"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5DCCC71"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29BD09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E9DD38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7C97F9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830CCFA"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33455BB"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9C9C8A4" w14:textId="77777777" w:rsidR="00081862" w:rsidRPr="00081862" w:rsidRDefault="00081862" w:rsidP="00015887">
            <w:pPr>
              <w:jc w:val="center"/>
              <w:rPr>
                <w:rFonts w:ascii="Verdana" w:hAnsi="Verdana" w:cs="Arial"/>
                <w:sz w:val="18"/>
                <w:szCs w:val="18"/>
              </w:rPr>
            </w:pPr>
          </w:p>
        </w:tc>
        <w:tc>
          <w:tcPr>
            <w:tcW w:w="53" w:type="pct"/>
            <w:vAlign w:val="center"/>
            <w:hideMark/>
          </w:tcPr>
          <w:p w14:paraId="5D231005" w14:textId="77777777" w:rsidR="00081862" w:rsidRPr="00081862" w:rsidRDefault="00081862" w:rsidP="00081862">
            <w:pPr>
              <w:rPr>
                <w:sz w:val="20"/>
                <w:szCs w:val="20"/>
              </w:rPr>
            </w:pPr>
          </w:p>
        </w:tc>
      </w:tr>
      <w:tr w:rsidR="00EC7FBD" w:rsidRPr="00081862" w14:paraId="1B68740B" w14:textId="77777777" w:rsidTr="00015887">
        <w:trPr>
          <w:trHeight w:val="470"/>
        </w:trPr>
        <w:tc>
          <w:tcPr>
            <w:tcW w:w="124" w:type="pct"/>
            <w:tcBorders>
              <w:top w:val="nil"/>
              <w:left w:val="single" w:sz="8" w:space="0" w:color="auto"/>
              <w:bottom w:val="single" w:sz="8" w:space="0" w:color="auto"/>
              <w:right w:val="single" w:sz="8" w:space="0" w:color="auto"/>
            </w:tcBorders>
            <w:shd w:val="clear" w:color="auto" w:fill="auto"/>
            <w:vAlign w:val="bottom"/>
            <w:hideMark/>
          </w:tcPr>
          <w:p w14:paraId="6B3794C1"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24</w:t>
            </w:r>
          </w:p>
        </w:tc>
        <w:tc>
          <w:tcPr>
            <w:tcW w:w="1145" w:type="pct"/>
            <w:tcBorders>
              <w:top w:val="nil"/>
              <w:left w:val="nil"/>
              <w:bottom w:val="single" w:sz="8" w:space="0" w:color="auto"/>
              <w:right w:val="single" w:sz="8" w:space="0" w:color="auto"/>
            </w:tcBorders>
            <w:shd w:val="clear" w:color="auto" w:fill="auto"/>
            <w:vAlign w:val="center"/>
            <w:hideMark/>
          </w:tcPr>
          <w:p w14:paraId="4E52B017"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Liczba rodzin dotkniętych zjawiskiem przemocy domowej </w:t>
            </w:r>
            <w:r w:rsidRPr="00081862">
              <w:rPr>
                <w:rFonts w:ascii="Symbol" w:hAnsi="Symbol" w:cs="Arial"/>
                <w:color w:val="000000"/>
                <w:sz w:val="18"/>
                <w:szCs w:val="18"/>
              </w:rPr>
              <w:t></w:t>
            </w:r>
          </w:p>
        </w:tc>
        <w:tc>
          <w:tcPr>
            <w:tcW w:w="1320" w:type="pct"/>
            <w:tcBorders>
              <w:top w:val="nil"/>
              <w:left w:val="nil"/>
              <w:bottom w:val="single" w:sz="8" w:space="0" w:color="auto"/>
              <w:right w:val="single" w:sz="8" w:space="0" w:color="auto"/>
            </w:tcBorders>
            <w:shd w:val="clear" w:color="auto" w:fill="auto"/>
            <w:vAlign w:val="center"/>
            <w:hideMark/>
          </w:tcPr>
          <w:p w14:paraId="553A457C"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 -</w:t>
            </w:r>
          </w:p>
        </w:tc>
        <w:tc>
          <w:tcPr>
            <w:tcW w:w="426" w:type="pct"/>
            <w:tcBorders>
              <w:top w:val="nil"/>
              <w:left w:val="nil"/>
              <w:bottom w:val="single" w:sz="8" w:space="0" w:color="auto"/>
              <w:right w:val="single" w:sz="8" w:space="0" w:color="auto"/>
            </w:tcBorders>
            <w:shd w:val="clear" w:color="auto" w:fill="auto"/>
            <w:vAlign w:val="center"/>
            <w:hideMark/>
          </w:tcPr>
          <w:p w14:paraId="37888BCD" w14:textId="2A703C50"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283" w:type="pct"/>
            <w:tcBorders>
              <w:top w:val="nil"/>
              <w:left w:val="nil"/>
              <w:bottom w:val="single" w:sz="8" w:space="0" w:color="auto"/>
              <w:right w:val="single" w:sz="8" w:space="0" w:color="auto"/>
            </w:tcBorders>
            <w:shd w:val="clear" w:color="auto" w:fill="auto"/>
            <w:vAlign w:val="center"/>
            <w:hideMark/>
          </w:tcPr>
          <w:p w14:paraId="0C680494" w14:textId="1028C5DC"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30" w:type="pct"/>
            <w:tcBorders>
              <w:top w:val="nil"/>
              <w:left w:val="nil"/>
              <w:bottom w:val="single" w:sz="8" w:space="0" w:color="auto"/>
              <w:right w:val="single" w:sz="8" w:space="0" w:color="auto"/>
            </w:tcBorders>
            <w:shd w:val="clear" w:color="auto" w:fill="auto"/>
            <w:vAlign w:val="center"/>
            <w:hideMark/>
          </w:tcPr>
          <w:p w14:paraId="0D8451B9" w14:textId="06CDE3A0"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30" w:type="pct"/>
            <w:tcBorders>
              <w:top w:val="nil"/>
              <w:left w:val="nil"/>
              <w:bottom w:val="single" w:sz="8" w:space="0" w:color="auto"/>
              <w:right w:val="single" w:sz="8" w:space="0" w:color="auto"/>
            </w:tcBorders>
            <w:shd w:val="clear" w:color="auto" w:fill="auto"/>
            <w:vAlign w:val="center"/>
            <w:hideMark/>
          </w:tcPr>
          <w:p w14:paraId="283FE346" w14:textId="20BE9E76"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30" w:type="pct"/>
            <w:tcBorders>
              <w:top w:val="nil"/>
              <w:left w:val="nil"/>
              <w:bottom w:val="single" w:sz="8" w:space="0" w:color="auto"/>
              <w:right w:val="single" w:sz="8" w:space="0" w:color="auto"/>
            </w:tcBorders>
            <w:shd w:val="clear" w:color="auto" w:fill="auto"/>
            <w:noWrap/>
            <w:vAlign w:val="center"/>
            <w:hideMark/>
          </w:tcPr>
          <w:p w14:paraId="35FECFB1" w14:textId="4C780D30"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78" w:type="pct"/>
            <w:tcBorders>
              <w:top w:val="nil"/>
              <w:left w:val="nil"/>
              <w:bottom w:val="single" w:sz="8" w:space="0" w:color="auto"/>
              <w:right w:val="single" w:sz="8" w:space="0" w:color="auto"/>
            </w:tcBorders>
            <w:shd w:val="clear" w:color="auto" w:fill="auto"/>
            <w:noWrap/>
            <w:vAlign w:val="center"/>
            <w:hideMark/>
          </w:tcPr>
          <w:p w14:paraId="0B729C49" w14:textId="4BE7D1ED"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282" w:type="pct"/>
            <w:tcBorders>
              <w:top w:val="nil"/>
              <w:left w:val="nil"/>
              <w:bottom w:val="single" w:sz="8" w:space="0" w:color="auto"/>
              <w:right w:val="single" w:sz="8" w:space="0" w:color="auto"/>
            </w:tcBorders>
            <w:shd w:val="clear" w:color="auto" w:fill="auto"/>
            <w:noWrap/>
            <w:vAlign w:val="center"/>
            <w:hideMark/>
          </w:tcPr>
          <w:p w14:paraId="46E24DF9" w14:textId="59648DE4"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53" w:type="pct"/>
            <w:vAlign w:val="center"/>
            <w:hideMark/>
          </w:tcPr>
          <w:p w14:paraId="72D61ECC" w14:textId="77777777" w:rsidR="00081862" w:rsidRPr="00081862" w:rsidRDefault="00081862" w:rsidP="00081862">
            <w:pPr>
              <w:rPr>
                <w:sz w:val="20"/>
                <w:szCs w:val="20"/>
              </w:rPr>
            </w:pPr>
          </w:p>
        </w:tc>
      </w:tr>
      <w:tr w:rsidR="00EC7FBD" w:rsidRPr="00081862" w14:paraId="5B31779C"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1388E42"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25</w:t>
            </w:r>
          </w:p>
        </w:tc>
        <w:tc>
          <w:tcPr>
            <w:tcW w:w="1145" w:type="pct"/>
            <w:tcBorders>
              <w:top w:val="nil"/>
              <w:left w:val="nil"/>
              <w:bottom w:val="nil"/>
              <w:right w:val="single" w:sz="8" w:space="0" w:color="auto"/>
            </w:tcBorders>
            <w:shd w:val="clear" w:color="auto" w:fill="auto"/>
            <w:vAlign w:val="center"/>
            <w:hideMark/>
          </w:tcPr>
          <w:p w14:paraId="41B63FA9"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dzieci umieszczonych w rodzinach zastępczych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7B50D64"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47CF646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387</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7A4AE02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374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585851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374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E4EBBD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365</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D87DDD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355</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056AC0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351</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811FBB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64F30C73" w14:textId="77777777" w:rsidR="00081862" w:rsidRPr="00081862" w:rsidRDefault="00081862" w:rsidP="00081862">
            <w:pPr>
              <w:rPr>
                <w:sz w:val="20"/>
                <w:szCs w:val="20"/>
              </w:rPr>
            </w:pPr>
          </w:p>
        </w:tc>
      </w:tr>
      <w:tr w:rsidR="00EC7FBD" w:rsidRPr="00081862" w14:paraId="36B3DF00"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3C681BA"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416B7F2F"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53FAF3E8"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D6BF035"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0EB14C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5898D0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8F44B3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EF6589E"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BB284DC"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5A9FAF22" w14:textId="77777777" w:rsidR="00081862" w:rsidRPr="00081862" w:rsidRDefault="00081862" w:rsidP="00015887">
            <w:pPr>
              <w:jc w:val="center"/>
              <w:rPr>
                <w:rFonts w:ascii="Verdana" w:hAnsi="Verdana" w:cs="Arial"/>
                <w:sz w:val="18"/>
                <w:szCs w:val="18"/>
              </w:rPr>
            </w:pPr>
          </w:p>
        </w:tc>
        <w:tc>
          <w:tcPr>
            <w:tcW w:w="53" w:type="pct"/>
            <w:vAlign w:val="center"/>
            <w:hideMark/>
          </w:tcPr>
          <w:p w14:paraId="3B0E8292" w14:textId="77777777" w:rsidR="00081862" w:rsidRPr="00081862" w:rsidRDefault="00081862" w:rsidP="00081862">
            <w:pPr>
              <w:rPr>
                <w:sz w:val="20"/>
                <w:szCs w:val="20"/>
              </w:rPr>
            </w:pPr>
          </w:p>
        </w:tc>
      </w:tr>
      <w:tr w:rsidR="00EC7FBD" w:rsidRPr="00081862" w14:paraId="7B3F097E"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D7ED32D"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26</w:t>
            </w:r>
          </w:p>
        </w:tc>
        <w:tc>
          <w:tcPr>
            <w:tcW w:w="1145" w:type="pct"/>
            <w:tcBorders>
              <w:top w:val="nil"/>
              <w:left w:val="nil"/>
              <w:bottom w:val="nil"/>
              <w:right w:val="single" w:sz="8" w:space="0" w:color="auto"/>
            </w:tcBorders>
            <w:shd w:val="clear" w:color="auto" w:fill="auto"/>
            <w:vAlign w:val="center"/>
            <w:hideMark/>
          </w:tcPr>
          <w:p w14:paraId="75782675"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dzieci objętych dożywianiem w szkołach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1D6850CA"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Miejski Ośrodek Pomocy Społecznej w Częstochowie</w:t>
            </w:r>
          </w:p>
        </w:tc>
        <w:tc>
          <w:tcPr>
            <w:tcW w:w="426" w:type="pct"/>
            <w:tcBorders>
              <w:top w:val="nil"/>
              <w:left w:val="nil"/>
              <w:bottom w:val="nil"/>
              <w:right w:val="single" w:sz="8" w:space="0" w:color="auto"/>
            </w:tcBorders>
            <w:shd w:val="clear" w:color="auto" w:fill="auto"/>
            <w:vAlign w:val="center"/>
            <w:hideMark/>
          </w:tcPr>
          <w:p w14:paraId="45F019A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2 438</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271494A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2 319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B96951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2 021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AE3755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1 660</w:t>
            </w:r>
          </w:p>
        </w:tc>
        <w:tc>
          <w:tcPr>
            <w:tcW w:w="330"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31880F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1 364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E1843B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1 101</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3EAC85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843</w:t>
            </w:r>
          </w:p>
        </w:tc>
        <w:tc>
          <w:tcPr>
            <w:tcW w:w="53" w:type="pct"/>
            <w:vAlign w:val="center"/>
            <w:hideMark/>
          </w:tcPr>
          <w:p w14:paraId="01141A3B" w14:textId="77777777" w:rsidR="00081862" w:rsidRPr="00081862" w:rsidRDefault="00081862" w:rsidP="00081862">
            <w:pPr>
              <w:rPr>
                <w:sz w:val="20"/>
                <w:szCs w:val="20"/>
              </w:rPr>
            </w:pPr>
          </w:p>
        </w:tc>
      </w:tr>
      <w:tr w:rsidR="00EC7FBD" w:rsidRPr="00081862" w14:paraId="1D2F9788"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C5C3297"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380DADFD"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7FD8824C" w14:textId="77777777" w:rsidR="00081862" w:rsidRPr="00081862" w:rsidRDefault="00081862" w:rsidP="00081862">
            <w:pPr>
              <w:rPr>
                <w:rFonts w:ascii="Verdana" w:hAnsi="Verdana" w:cs="Arial"/>
                <w:color w:val="000000"/>
                <w:sz w:val="18"/>
                <w:szCs w:val="18"/>
              </w:rPr>
            </w:pPr>
          </w:p>
        </w:tc>
        <w:tc>
          <w:tcPr>
            <w:tcW w:w="426" w:type="pct"/>
            <w:tcBorders>
              <w:top w:val="nil"/>
              <w:left w:val="nil"/>
              <w:bottom w:val="single" w:sz="8" w:space="0" w:color="auto"/>
              <w:right w:val="single" w:sz="8" w:space="0" w:color="auto"/>
            </w:tcBorders>
            <w:shd w:val="clear" w:color="auto" w:fill="auto"/>
            <w:vAlign w:val="center"/>
            <w:hideMark/>
          </w:tcPr>
          <w:p w14:paraId="300B9113" w14:textId="77777777" w:rsidR="00081862" w:rsidRPr="00081862" w:rsidRDefault="00081862" w:rsidP="00015887">
            <w:pPr>
              <w:jc w:val="center"/>
              <w:rPr>
                <w:rFonts w:ascii="Verdana" w:hAnsi="Verdana" w:cs="Arial"/>
                <w:sz w:val="18"/>
                <w:szCs w:val="18"/>
              </w:rPr>
            </w:pPr>
            <w:r w:rsidRPr="00081862">
              <w:rPr>
                <w:rFonts w:ascii="Verdana" w:hAnsi="Verdana" w:cs="Arial"/>
                <w:strike/>
                <w:sz w:val="18"/>
                <w:szCs w:val="18"/>
              </w:rPr>
              <w:t>1 982</w:t>
            </w:r>
          </w:p>
        </w:tc>
        <w:tc>
          <w:tcPr>
            <w:tcW w:w="283" w:type="pct"/>
            <w:vMerge/>
            <w:tcBorders>
              <w:top w:val="nil"/>
              <w:left w:val="single" w:sz="8" w:space="0" w:color="auto"/>
              <w:bottom w:val="single" w:sz="8" w:space="0" w:color="000000"/>
              <w:right w:val="single" w:sz="8" w:space="0" w:color="auto"/>
            </w:tcBorders>
            <w:vAlign w:val="center"/>
            <w:hideMark/>
          </w:tcPr>
          <w:p w14:paraId="46C95C4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5E693A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9BAF81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44CC20F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61A37D7"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6DD1A36" w14:textId="77777777" w:rsidR="00081862" w:rsidRPr="00081862" w:rsidRDefault="00081862" w:rsidP="00015887">
            <w:pPr>
              <w:jc w:val="center"/>
              <w:rPr>
                <w:rFonts w:ascii="Verdana" w:hAnsi="Verdana" w:cs="Arial"/>
                <w:sz w:val="18"/>
                <w:szCs w:val="18"/>
              </w:rPr>
            </w:pPr>
          </w:p>
        </w:tc>
        <w:tc>
          <w:tcPr>
            <w:tcW w:w="53" w:type="pct"/>
            <w:vAlign w:val="center"/>
            <w:hideMark/>
          </w:tcPr>
          <w:p w14:paraId="3B433AB2" w14:textId="77777777" w:rsidR="00081862" w:rsidRPr="00081862" w:rsidRDefault="00081862" w:rsidP="00081862">
            <w:pPr>
              <w:rPr>
                <w:sz w:val="20"/>
                <w:szCs w:val="20"/>
              </w:rPr>
            </w:pPr>
          </w:p>
        </w:tc>
      </w:tr>
      <w:tr w:rsidR="00EC7FBD" w:rsidRPr="00081862" w14:paraId="0883BB8D"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45D50037"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27</w:t>
            </w:r>
          </w:p>
        </w:tc>
        <w:tc>
          <w:tcPr>
            <w:tcW w:w="1145" w:type="pct"/>
            <w:tcBorders>
              <w:top w:val="nil"/>
              <w:left w:val="nil"/>
              <w:bottom w:val="nil"/>
              <w:right w:val="single" w:sz="8" w:space="0" w:color="auto"/>
            </w:tcBorders>
            <w:shd w:val="clear" w:color="auto" w:fill="auto"/>
            <w:vAlign w:val="center"/>
            <w:hideMark/>
          </w:tcPr>
          <w:p w14:paraId="17762695"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osób korzystających z Karty Seniora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2AB2EB7C"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Miejski Ośrodek Pomocy Społecznej w Częstochowie</w:t>
            </w:r>
          </w:p>
        </w:tc>
        <w:tc>
          <w:tcPr>
            <w:tcW w:w="426" w:type="pct"/>
            <w:tcBorders>
              <w:top w:val="nil"/>
              <w:left w:val="nil"/>
              <w:bottom w:val="nil"/>
              <w:right w:val="single" w:sz="8" w:space="0" w:color="auto"/>
            </w:tcBorders>
            <w:shd w:val="clear" w:color="auto" w:fill="auto"/>
            <w:vAlign w:val="center"/>
            <w:hideMark/>
          </w:tcPr>
          <w:p w14:paraId="2D00C738" w14:textId="01A43AD3" w:rsidR="00081862" w:rsidRPr="00081862" w:rsidRDefault="00081862" w:rsidP="00015887">
            <w:pPr>
              <w:jc w:val="center"/>
              <w:rPr>
                <w:rFonts w:ascii="Verdana" w:hAnsi="Verdana" w:cs="Arial"/>
                <w:sz w:val="18"/>
                <w:szCs w:val="18"/>
              </w:rPr>
            </w:pPr>
            <w:r w:rsidRPr="00081862">
              <w:rPr>
                <w:rFonts w:ascii="Verdana" w:hAnsi="Verdana" w:cs="Arial"/>
                <w:sz w:val="18"/>
                <w:szCs w:val="18"/>
              </w:rPr>
              <w:t>7 243</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11E77AA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858FAD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8 368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89BB6F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10 339</w:t>
            </w:r>
          </w:p>
        </w:tc>
        <w:tc>
          <w:tcPr>
            <w:tcW w:w="330"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8C7DA4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12 056</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60CE15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13 493</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72E2F8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14 905</w:t>
            </w:r>
          </w:p>
        </w:tc>
        <w:tc>
          <w:tcPr>
            <w:tcW w:w="53" w:type="pct"/>
            <w:vAlign w:val="center"/>
            <w:hideMark/>
          </w:tcPr>
          <w:p w14:paraId="01E35014" w14:textId="77777777" w:rsidR="00081862" w:rsidRPr="00081862" w:rsidRDefault="00081862" w:rsidP="00081862">
            <w:pPr>
              <w:rPr>
                <w:sz w:val="20"/>
                <w:szCs w:val="20"/>
              </w:rPr>
            </w:pPr>
          </w:p>
        </w:tc>
      </w:tr>
      <w:tr w:rsidR="00EC7FBD" w:rsidRPr="00081862" w14:paraId="4BB8DECC"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40BED11D"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3691B8A"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XII 2015)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22528222" w14:textId="77777777" w:rsidR="00081862" w:rsidRPr="00081862" w:rsidRDefault="00081862" w:rsidP="00081862">
            <w:pPr>
              <w:rPr>
                <w:rFonts w:ascii="Verdana" w:hAnsi="Verdana" w:cs="Arial"/>
                <w:color w:val="000000"/>
                <w:sz w:val="18"/>
                <w:szCs w:val="18"/>
              </w:rPr>
            </w:pPr>
          </w:p>
        </w:tc>
        <w:tc>
          <w:tcPr>
            <w:tcW w:w="426" w:type="pct"/>
            <w:tcBorders>
              <w:top w:val="nil"/>
              <w:left w:val="nil"/>
              <w:bottom w:val="single" w:sz="8" w:space="0" w:color="auto"/>
              <w:right w:val="single" w:sz="8" w:space="0" w:color="auto"/>
            </w:tcBorders>
            <w:shd w:val="clear" w:color="auto" w:fill="auto"/>
            <w:vAlign w:val="center"/>
            <w:hideMark/>
          </w:tcPr>
          <w:p w14:paraId="525715B6" w14:textId="77777777" w:rsidR="00081862" w:rsidRPr="00081862" w:rsidRDefault="00081862" w:rsidP="00015887">
            <w:pPr>
              <w:jc w:val="center"/>
              <w:rPr>
                <w:rFonts w:ascii="Verdana" w:hAnsi="Verdana" w:cs="Arial"/>
                <w:sz w:val="18"/>
                <w:szCs w:val="18"/>
              </w:rPr>
            </w:pPr>
            <w:r w:rsidRPr="00081862">
              <w:rPr>
                <w:rFonts w:ascii="Verdana" w:hAnsi="Verdana" w:cs="Arial"/>
                <w:strike/>
                <w:sz w:val="18"/>
                <w:szCs w:val="18"/>
              </w:rPr>
              <w:t>7 220</w:t>
            </w:r>
          </w:p>
        </w:tc>
        <w:tc>
          <w:tcPr>
            <w:tcW w:w="283" w:type="pct"/>
            <w:vMerge/>
            <w:tcBorders>
              <w:top w:val="nil"/>
              <w:left w:val="single" w:sz="8" w:space="0" w:color="auto"/>
              <w:bottom w:val="single" w:sz="8" w:space="0" w:color="000000"/>
              <w:right w:val="single" w:sz="8" w:space="0" w:color="auto"/>
            </w:tcBorders>
            <w:vAlign w:val="center"/>
            <w:hideMark/>
          </w:tcPr>
          <w:p w14:paraId="71E8CC4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AF1552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75C63C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5E6D96DF"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D41DC54"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52AE4AE5" w14:textId="77777777" w:rsidR="00081862" w:rsidRPr="00081862" w:rsidRDefault="00081862" w:rsidP="00015887">
            <w:pPr>
              <w:jc w:val="center"/>
              <w:rPr>
                <w:rFonts w:ascii="Verdana" w:hAnsi="Verdana" w:cs="Arial"/>
                <w:sz w:val="18"/>
                <w:szCs w:val="18"/>
              </w:rPr>
            </w:pPr>
          </w:p>
        </w:tc>
        <w:tc>
          <w:tcPr>
            <w:tcW w:w="53" w:type="pct"/>
            <w:vAlign w:val="center"/>
            <w:hideMark/>
          </w:tcPr>
          <w:p w14:paraId="037C1EDE" w14:textId="77777777" w:rsidR="00081862" w:rsidRPr="00081862" w:rsidRDefault="00081862" w:rsidP="00081862">
            <w:pPr>
              <w:rPr>
                <w:sz w:val="20"/>
                <w:szCs w:val="20"/>
              </w:rPr>
            </w:pPr>
          </w:p>
        </w:tc>
      </w:tr>
      <w:tr w:rsidR="00EC7FBD" w:rsidRPr="00081862" w14:paraId="2CD69445" w14:textId="77777777" w:rsidTr="00015887">
        <w:trPr>
          <w:trHeight w:val="470"/>
        </w:trPr>
        <w:tc>
          <w:tcPr>
            <w:tcW w:w="124" w:type="pct"/>
            <w:vMerge w:val="restart"/>
            <w:tcBorders>
              <w:top w:val="nil"/>
              <w:left w:val="single" w:sz="8" w:space="0" w:color="auto"/>
              <w:bottom w:val="nil"/>
              <w:right w:val="single" w:sz="8" w:space="0" w:color="auto"/>
            </w:tcBorders>
            <w:shd w:val="clear" w:color="auto" w:fill="auto"/>
            <w:vAlign w:val="bottom"/>
            <w:hideMark/>
          </w:tcPr>
          <w:p w14:paraId="0E482223"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28</w:t>
            </w:r>
          </w:p>
        </w:tc>
        <w:tc>
          <w:tcPr>
            <w:tcW w:w="1145" w:type="pct"/>
            <w:tcBorders>
              <w:top w:val="nil"/>
              <w:left w:val="nil"/>
              <w:bottom w:val="nil"/>
              <w:right w:val="single" w:sz="8" w:space="0" w:color="auto"/>
            </w:tcBorders>
            <w:shd w:val="clear" w:color="auto" w:fill="auto"/>
            <w:vAlign w:val="center"/>
            <w:hideMark/>
          </w:tcPr>
          <w:p w14:paraId="00524D05"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osób korzystających z Karty Rodzony Wielodzietnej / osoba</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7061640C"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Wydział Polityki Społecznej Urzędu Miasta Częstochowy</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63481925" w14:textId="14715FB6" w:rsidR="00081862" w:rsidRPr="00081862" w:rsidRDefault="00081862" w:rsidP="00015887">
            <w:pPr>
              <w:jc w:val="center"/>
              <w:rPr>
                <w:rFonts w:ascii="Verdana" w:hAnsi="Verdana" w:cs="Arial"/>
                <w:sz w:val="18"/>
                <w:szCs w:val="18"/>
              </w:rPr>
            </w:pPr>
            <w:r w:rsidRPr="00081862">
              <w:rPr>
                <w:rFonts w:ascii="Verdana" w:hAnsi="Verdana" w:cs="Arial"/>
                <w:sz w:val="18"/>
                <w:szCs w:val="18"/>
              </w:rPr>
              <w:t>646**</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5FF9812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01DD61E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710**</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2502C55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811**</w:t>
            </w:r>
          </w:p>
        </w:tc>
        <w:tc>
          <w:tcPr>
            <w:tcW w:w="330"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659B1A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853**</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A01986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873**</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A418D8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882**</w:t>
            </w:r>
          </w:p>
        </w:tc>
        <w:tc>
          <w:tcPr>
            <w:tcW w:w="53" w:type="pct"/>
            <w:vAlign w:val="center"/>
            <w:hideMark/>
          </w:tcPr>
          <w:p w14:paraId="1FDE43AA" w14:textId="77777777" w:rsidR="00081862" w:rsidRPr="00081862" w:rsidRDefault="00081862" w:rsidP="00081862">
            <w:pPr>
              <w:rPr>
                <w:sz w:val="20"/>
                <w:szCs w:val="20"/>
              </w:rPr>
            </w:pPr>
          </w:p>
        </w:tc>
      </w:tr>
      <w:tr w:rsidR="00EC7FBD" w:rsidRPr="00081862" w14:paraId="125A65F6" w14:textId="77777777" w:rsidTr="00015887">
        <w:trPr>
          <w:trHeight w:val="470"/>
        </w:trPr>
        <w:tc>
          <w:tcPr>
            <w:tcW w:w="124" w:type="pct"/>
            <w:vMerge/>
            <w:tcBorders>
              <w:top w:val="nil"/>
              <w:left w:val="single" w:sz="8" w:space="0" w:color="auto"/>
              <w:bottom w:val="nil"/>
              <w:right w:val="single" w:sz="8" w:space="0" w:color="auto"/>
            </w:tcBorders>
            <w:vAlign w:val="center"/>
            <w:hideMark/>
          </w:tcPr>
          <w:p w14:paraId="3F02E7CB"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6D833095"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r w:rsidRPr="00081862">
              <w:rPr>
                <w:rFonts w:ascii="Verdana" w:hAnsi="Verdana" w:cs="Arial"/>
                <w:color w:val="000000"/>
                <w:sz w:val="18"/>
                <w:szCs w:val="18"/>
              </w:rPr>
              <w:t xml:space="preserve">  (** miejska Karta Rodzina +)</w:t>
            </w:r>
          </w:p>
        </w:tc>
        <w:tc>
          <w:tcPr>
            <w:tcW w:w="1320" w:type="pct"/>
            <w:vMerge/>
            <w:tcBorders>
              <w:top w:val="nil"/>
              <w:left w:val="single" w:sz="8" w:space="0" w:color="auto"/>
              <w:bottom w:val="nil"/>
              <w:right w:val="single" w:sz="8" w:space="0" w:color="auto"/>
            </w:tcBorders>
            <w:vAlign w:val="center"/>
            <w:hideMark/>
          </w:tcPr>
          <w:p w14:paraId="5CEBBC2A"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5A9E70CC"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0B5A1E4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1B4826F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3A0AB84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484C55A2"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337DF986"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2DA6313" w14:textId="77777777" w:rsidR="00081862" w:rsidRPr="00081862" w:rsidRDefault="00081862" w:rsidP="00015887">
            <w:pPr>
              <w:jc w:val="center"/>
              <w:rPr>
                <w:rFonts w:ascii="Verdana" w:hAnsi="Verdana" w:cs="Arial"/>
                <w:sz w:val="18"/>
                <w:szCs w:val="18"/>
              </w:rPr>
            </w:pPr>
          </w:p>
        </w:tc>
        <w:tc>
          <w:tcPr>
            <w:tcW w:w="53" w:type="pct"/>
            <w:vAlign w:val="center"/>
            <w:hideMark/>
          </w:tcPr>
          <w:p w14:paraId="0F1777C4" w14:textId="77777777" w:rsidR="00081862" w:rsidRPr="00081862" w:rsidRDefault="00081862" w:rsidP="00081862">
            <w:pPr>
              <w:rPr>
                <w:sz w:val="20"/>
                <w:szCs w:val="20"/>
              </w:rPr>
            </w:pPr>
          </w:p>
        </w:tc>
      </w:tr>
      <w:tr w:rsidR="00EC7FBD" w:rsidRPr="00081862" w14:paraId="58112E21" w14:textId="77777777" w:rsidTr="00015887">
        <w:trPr>
          <w:trHeight w:val="330"/>
        </w:trPr>
        <w:tc>
          <w:tcPr>
            <w:tcW w:w="4947" w:type="pct"/>
            <w:gridSpan w:val="10"/>
            <w:tcBorders>
              <w:top w:val="single" w:sz="8" w:space="0" w:color="auto"/>
              <w:left w:val="single" w:sz="8" w:space="0" w:color="auto"/>
              <w:bottom w:val="single" w:sz="8" w:space="0" w:color="auto"/>
              <w:right w:val="single" w:sz="8" w:space="0" w:color="000000"/>
            </w:tcBorders>
            <w:shd w:val="clear" w:color="000000" w:fill="33CCCC"/>
            <w:vAlign w:val="center"/>
            <w:hideMark/>
          </w:tcPr>
          <w:p w14:paraId="31064AFC" w14:textId="77777777" w:rsidR="00081862" w:rsidRPr="00081862" w:rsidRDefault="00081862" w:rsidP="00015887">
            <w:pPr>
              <w:jc w:val="center"/>
              <w:rPr>
                <w:rFonts w:ascii="Verdana" w:hAnsi="Verdana" w:cs="Arial"/>
                <w:b/>
                <w:bCs/>
                <w:sz w:val="18"/>
                <w:szCs w:val="18"/>
              </w:rPr>
            </w:pPr>
            <w:r w:rsidRPr="00081862">
              <w:rPr>
                <w:rFonts w:ascii="Verdana" w:hAnsi="Verdana" w:cs="Arial"/>
                <w:b/>
                <w:bCs/>
                <w:sz w:val="18"/>
                <w:szCs w:val="18"/>
              </w:rPr>
              <w:t>C.4 Ochrona tożsamości i rozwój kultury lokalnej.</w:t>
            </w:r>
          </w:p>
        </w:tc>
        <w:tc>
          <w:tcPr>
            <w:tcW w:w="53" w:type="pct"/>
            <w:vAlign w:val="center"/>
            <w:hideMark/>
          </w:tcPr>
          <w:p w14:paraId="59777D5D" w14:textId="77777777" w:rsidR="00081862" w:rsidRPr="00081862" w:rsidRDefault="00081862" w:rsidP="00081862">
            <w:pPr>
              <w:rPr>
                <w:sz w:val="20"/>
                <w:szCs w:val="20"/>
              </w:rPr>
            </w:pPr>
          </w:p>
        </w:tc>
      </w:tr>
      <w:tr w:rsidR="00EC7FBD" w:rsidRPr="00081862" w14:paraId="484464D4"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6237D8F"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29</w:t>
            </w:r>
          </w:p>
        </w:tc>
        <w:tc>
          <w:tcPr>
            <w:tcW w:w="1145" w:type="pct"/>
            <w:tcBorders>
              <w:top w:val="nil"/>
              <w:left w:val="nil"/>
              <w:bottom w:val="nil"/>
              <w:right w:val="single" w:sz="8" w:space="0" w:color="auto"/>
            </w:tcBorders>
            <w:shd w:val="clear" w:color="auto" w:fill="auto"/>
            <w:vAlign w:val="center"/>
            <w:hideMark/>
          </w:tcPr>
          <w:p w14:paraId="3A949B0F"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obiektów zabytkowych korzystających z dotacji miasta na renowację / obiekt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720D6C8E"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 xml:space="preserve">Wydział Funduszy Europejskich i Rozwoju Urzędu Miasta Częstochowy/Wydział Administracji </w:t>
            </w:r>
            <w:proofErr w:type="spellStart"/>
            <w:r w:rsidRPr="00081862">
              <w:rPr>
                <w:rFonts w:ascii="Verdana" w:hAnsi="Verdana" w:cs="Arial"/>
                <w:color w:val="000000"/>
                <w:sz w:val="18"/>
                <w:szCs w:val="18"/>
              </w:rPr>
              <w:t>Architektoniczno</w:t>
            </w:r>
            <w:proofErr w:type="spellEnd"/>
            <w:r w:rsidRPr="00081862">
              <w:rPr>
                <w:rFonts w:ascii="Verdana" w:hAnsi="Verdana" w:cs="Arial"/>
                <w:color w:val="000000"/>
                <w:sz w:val="18"/>
                <w:szCs w:val="18"/>
              </w:rPr>
              <w:t xml:space="preserve"> - Budowlanej</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80A893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173DA4D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2E8D07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892970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AB90F6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88FF7A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61C550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w:t>
            </w:r>
          </w:p>
        </w:tc>
        <w:tc>
          <w:tcPr>
            <w:tcW w:w="53" w:type="pct"/>
            <w:vAlign w:val="center"/>
            <w:hideMark/>
          </w:tcPr>
          <w:p w14:paraId="17F5B599" w14:textId="77777777" w:rsidR="00081862" w:rsidRPr="00081862" w:rsidRDefault="00081862" w:rsidP="00081862">
            <w:pPr>
              <w:rPr>
                <w:sz w:val="20"/>
                <w:szCs w:val="20"/>
              </w:rPr>
            </w:pPr>
          </w:p>
        </w:tc>
      </w:tr>
      <w:tr w:rsidR="00EC7FBD" w:rsidRPr="00081862" w14:paraId="5DA45539"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2DD0657"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448EB9A"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2C837566"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A3B9D99"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C19E4B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8688DD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E17061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4527487"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A4D51C3"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3465CEA" w14:textId="77777777" w:rsidR="00081862" w:rsidRPr="00081862" w:rsidRDefault="00081862" w:rsidP="00015887">
            <w:pPr>
              <w:jc w:val="center"/>
              <w:rPr>
                <w:rFonts w:ascii="Verdana" w:hAnsi="Verdana" w:cs="Arial"/>
                <w:sz w:val="18"/>
                <w:szCs w:val="18"/>
              </w:rPr>
            </w:pPr>
          </w:p>
        </w:tc>
        <w:tc>
          <w:tcPr>
            <w:tcW w:w="53" w:type="pct"/>
            <w:vAlign w:val="center"/>
            <w:hideMark/>
          </w:tcPr>
          <w:p w14:paraId="5D6743E3" w14:textId="77777777" w:rsidR="00081862" w:rsidRPr="00081862" w:rsidRDefault="00081862" w:rsidP="00081862">
            <w:pPr>
              <w:rPr>
                <w:sz w:val="20"/>
                <w:szCs w:val="20"/>
              </w:rPr>
            </w:pPr>
          </w:p>
        </w:tc>
      </w:tr>
      <w:tr w:rsidR="00EC7FBD" w:rsidRPr="00081862" w14:paraId="4DFCC48D"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04664BEB"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30</w:t>
            </w:r>
          </w:p>
        </w:tc>
        <w:tc>
          <w:tcPr>
            <w:tcW w:w="1145" w:type="pct"/>
            <w:tcBorders>
              <w:top w:val="nil"/>
              <w:left w:val="nil"/>
              <w:bottom w:val="nil"/>
              <w:right w:val="single" w:sz="8" w:space="0" w:color="auto"/>
            </w:tcBorders>
            <w:shd w:val="clear" w:color="auto" w:fill="auto"/>
            <w:vAlign w:val="center"/>
            <w:hideMark/>
          </w:tcPr>
          <w:p w14:paraId="637B3289"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zarządzanych przez Miasto obiektów zabytkowych poddanych renowacji / obiekt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84EAC81"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 xml:space="preserve">Wydział Funduszy Europejskich i Rozwoju Urzędu Miasta Częstochowy/Wydział Administracji </w:t>
            </w:r>
            <w:proofErr w:type="spellStart"/>
            <w:r w:rsidRPr="00081862">
              <w:rPr>
                <w:rFonts w:ascii="Verdana" w:hAnsi="Verdana" w:cs="Arial"/>
                <w:color w:val="000000"/>
                <w:sz w:val="18"/>
                <w:szCs w:val="18"/>
              </w:rPr>
              <w:t>Architektoniczno</w:t>
            </w:r>
            <w:proofErr w:type="spellEnd"/>
            <w:r w:rsidRPr="00081862">
              <w:rPr>
                <w:rFonts w:ascii="Verdana" w:hAnsi="Verdana" w:cs="Arial"/>
                <w:color w:val="000000"/>
                <w:sz w:val="18"/>
                <w:szCs w:val="18"/>
              </w:rPr>
              <w:t xml:space="preserve"> - Budowlanej</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4D3C989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28B5EC5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6395EA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1F1600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3FE805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58EEE4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7584E7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w:t>
            </w:r>
          </w:p>
        </w:tc>
        <w:tc>
          <w:tcPr>
            <w:tcW w:w="53" w:type="pct"/>
            <w:vAlign w:val="center"/>
            <w:hideMark/>
          </w:tcPr>
          <w:p w14:paraId="21C642C8" w14:textId="77777777" w:rsidR="00081862" w:rsidRPr="00081862" w:rsidRDefault="00081862" w:rsidP="00081862">
            <w:pPr>
              <w:rPr>
                <w:sz w:val="20"/>
                <w:szCs w:val="20"/>
              </w:rPr>
            </w:pPr>
          </w:p>
        </w:tc>
      </w:tr>
      <w:tr w:rsidR="00EC7FBD" w:rsidRPr="00081862" w14:paraId="686A8E9F"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750D4384"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18E4072E"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7EF43CA9"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7AC80E23"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7D3408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E5FB04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7FB15F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687AEED"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E4EAB63"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B11E762" w14:textId="77777777" w:rsidR="00081862" w:rsidRPr="00081862" w:rsidRDefault="00081862" w:rsidP="00015887">
            <w:pPr>
              <w:jc w:val="center"/>
              <w:rPr>
                <w:rFonts w:ascii="Verdana" w:hAnsi="Verdana" w:cs="Arial"/>
                <w:sz w:val="18"/>
                <w:szCs w:val="18"/>
              </w:rPr>
            </w:pPr>
          </w:p>
        </w:tc>
        <w:tc>
          <w:tcPr>
            <w:tcW w:w="53" w:type="pct"/>
            <w:vAlign w:val="center"/>
            <w:hideMark/>
          </w:tcPr>
          <w:p w14:paraId="68E65C29" w14:textId="77777777" w:rsidR="00081862" w:rsidRPr="00081862" w:rsidRDefault="00081862" w:rsidP="00081862">
            <w:pPr>
              <w:rPr>
                <w:sz w:val="20"/>
                <w:szCs w:val="20"/>
              </w:rPr>
            </w:pPr>
          </w:p>
        </w:tc>
      </w:tr>
      <w:tr w:rsidR="00EC7FBD" w:rsidRPr="00081862" w14:paraId="6CC83A66"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5AEE6205"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31</w:t>
            </w:r>
          </w:p>
        </w:tc>
        <w:tc>
          <w:tcPr>
            <w:tcW w:w="1145" w:type="pct"/>
            <w:tcBorders>
              <w:top w:val="nil"/>
              <w:left w:val="nil"/>
              <w:bottom w:val="nil"/>
              <w:right w:val="single" w:sz="8" w:space="0" w:color="auto"/>
            </w:tcBorders>
            <w:shd w:val="clear" w:color="auto" w:fill="auto"/>
            <w:vAlign w:val="center"/>
            <w:hideMark/>
          </w:tcPr>
          <w:p w14:paraId="0633481D"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czytelników w miejskich placówkach bibliotecznych (czytelnicy w ciągu roku)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78624265"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6C9A0FE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41 663</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6D62056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39684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4757E6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36 329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A7F34BA"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35 056</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D1667F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32 799</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FA0130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32 188</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B06BD4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7C97F613" w14:textId="77777777" w:rsidR="00081862" w:rsidRPr="00081862" w:rsidRDefault="00081862" w:rsidP="00081862">
            <w:pPr>
              <w:rPr>
                <w:sz w:val="20"/>
                <w:szCs w:val="20"/>
              </w:rPr>
            </w:pPr>
          </w:p>
        </w:tc>
      </w:tr>
      <w:tr w:rsidR="00EC7FBD" w:rsidRPr="00081862" w14:paraId="6EAD6F3B"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587552DD"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7F8D336"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0FCB79D0"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C0CE713"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609747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3C57AF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A0AC34D"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9F32097"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F35FC7F"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5248475" w14:textId="77777777" w:rsidR="00081862" w:rsidRPr="00081862" w:rsidRDefault="00081862" w:rsidP="00015887">
            <w:pPr>
              <w:jc w:val="center"/>
              <w:rPr>
                <w:rFonts w:ascii="Verdana" w:hAnsi="Verdana" w:cs="Arial"/>
                <w:sz w:val="18"/>
                <w:szCs w:val="18"/>
              </w:rPr>
            </w:pPr>
          </w:p>
        </w:tc>
        <w:tc>
          <w:tcPr>
            <w:tcW w:w="53" w:type="pct"/>
            <w:vAlign w:val="center"/>
            <w:hideMark/>
          </w:tcPr>
          <w:p w14:paraId="64FA3AC4" w14:textId="77777777" w:rsidR="00081862" w:rsidRPr="00081862" w:rsidRDefault="00081862" w:rsidP="00081862">
            <w:pPr>
              <w:rPr>
                <w:sz w:val="20"/>
                <w:szCs w:val="20"/>
              </w:rPr>
            </w:pPr>
          </w:p>
        </w:tc>
      </w:tr>
      <w:tr w:rsidR="00EC7FBD" w:rsidRPr="00081862" w14:paraId="2B71CD9B"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0E911835"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32</w:t>
            </w:r>
          </w:p>
        </w:tc>
        <w:tc>
          <w:tcPr>
            <w:tcW w:w="1145" w:type="pct"/>
            <w:tcBorders>
              <w:top w:val="nil"/>
              <w:left w:val="nil"/>
              <w:bottom w:val="nil"/>
              <w:right w:val="single" w:sz="8" w:space="0" w:color="auto"/>
            </w:tcBorders>
            <w:shd w:val="clear" w:color="auto" w:fill="auto"/>
            <w:vAlign w:val="center"/>
            <w:hideMark/>
          </w:tcPr>
          <w:p w14:paraId="6F5A60C6"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Frekwencja zwiedzających Muzeum Częstochowskie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793F7C9E"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39CC0C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38 726</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7F9D0E4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34 660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7398E2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29 954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60FA91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13 058</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1D79EC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17 472</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7F3A2B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19 781</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8B73A6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7849348C" w14:textId="77777777" w:rsidR="00081862" w:rsidRPr="00081862" w:rsidRDefault="00081862" w:rsidP="00081862">
            <w:pPr>
              <w:rPr>
                <w:sz w:val="20"/>
                <w:szCs w:val="20"/>
              </w:rPr>
            </w:pPr>
          </w:p>
        </w:tc>
      </w:tr>
      <w:tr w:rsidR="00EC7FBD" w:rsidRPr="00081862" w14:paraId="3DE55103"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47E978C4"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2CADFA7"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1BF2EB74"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13F7630"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AA6005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D6872A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B0286F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AFFC071"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0867051"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08F8EEB" w14:textId="77777777" w:rsidR="00081862" w:rsidRPr="00081862" w:rsidRDefault="00081862" w:rsidP="00015887">
            <w:pPr>
              <w:jc w:val="center"/>
              <w:rPr>
                <w:rFonts w:ascii="Verdana" w:hAnsi="Verdana" w:cs="Arial"/>
                <w:sz w:val="18"/>
                <w:szCs w:val="18"/>
              </w:rPr>
            </w:pPr>
          </w:p>
        </w:tc>
        <w:tc>
          <w:tcPr>
            <w:tcW w:w="53" w:type="pct"/>
            <w:vAlign w:val="center"/>
            <w:hideMark/>
          </w:tcPr>
          <w:p w14:paraId="5E6AAFC0" w14:textId="77777777" w:rsidR="00081862" w:rsidRPr="00081862" w:rsidRDefault="00081862" w:rsidP="00081862">
            <w:pPr>
              <w:rPr>
                <w:sz w:val="20"/>
                <w:szCs w:val="20"/>
              </w:rPr>
            </w:pPr>
          </w:p>
        </w:tc>
      </w:tr>
      <w:tr w:rsidR="00EC7FBD" w:rsidRPr="00081862" w14:paraId="6069D212"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161A806"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33</w:t>
            </w:r>
          </w:p>
        </w:tc>
        <w:tc>
          <w:tcPr>
            <w:tcW w:w="1145" w:type="pct"/>
            <w:tcBorders>
              <w:top w:val="nil"/>
              <w:left w:val="nil"/>
              <w:bottom w:val="nil"/>
              <w:right w:val="single" w:sz="8" w:space="0" w:color="auto"/>
            </w:tcBorders>
            <w:shd w:val="clear" w:color="auto" w:fill="auto"/>
            <w:vAlign w:val="center"/>
            <w:hideMark/>
          </w:tcPr>
          <w:p w14:paraId="3A77B00B"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Frekwencja zwiedzających Miejską Galerię Sztuki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1CA962E0"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Wydział Kultury, Promocji i Sportu Urzędu Miasta Częstochowy</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2942ECCA" w14:textId="5C717F4A" w:rsidR="00081862" w:rsidRPr="00081862" w:rsidRDefault="00081862" w:rsidP="00015887">
            <w:pPr>
              <w:jc w:val="center"/>
              <w:rPr>
                <w:rFonts w:ascii="Verdana" w:hAnsi="Verdana" w:cs="Arial"/>
                <w:sz w:val="18"/>
                <w:szCs w:val="18"/>
              </w:rPr>
            </w:pPr>
            <w:r w:rsidRPr="00081862">
              <w:rPr>
                <w:rFonts w:ascii="Verdana" w:hAnsi="Verdana" w:cs="Arial"/>
                <w:sz w:val="18"/>
                <w:szCs w:val="18"/>
              </w:rPr>
              <w:t>33 447</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0782CAD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60746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FAB67B4"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62 528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DB62B93"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60 202</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0B26F4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59 083</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864F96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50 435</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4C1884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12 339</w:t>
            </w:r>
          </w:p>
        </w:tc>
        <w:tc>
          <w:tcPr>
            <w:tcW w:w="53" w:type="pct"/>
            <w:vAlign w:val="center"/>
            <w:hideMark/>
          </w:tcPr>
          <w:p w14:paraId="3F955EFC" w14:textId="77777777" w:rsidR="00081862" w:rsidRPr="00081862" w:rsidRDefault="00081862" w:rsidP="00081862">
            <w:pPr>
              <w:rPr>
                <w:sz w:val="20"/>
                <w:szCs w:val="20"/>
              </w:rPr>
            </w:pPr>
          </w:p>
        </w:tc>
      </w:tr>
      <w:tr w:rsidR="00EC7FBD" w:rsidRPr="00081862" w14:paraId="72A9C860"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56ACE54A"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41E51F2D"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0DE9CC48"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D4E8BD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957C55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739AB30"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A692674"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EF51E0F"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C8F1131"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7938CA6" w14:textId="77777777" w:rsidR="00081862" w:rsidRPr="00081862" w:rsidRDefault="00081862" w:rsidP="00015887">
            <w:pPr>
              <w:jc w:val="center"/>
              <w:rPr>
                <w:rFonts w:ascii="Verdana" w:hAnsi="Verdana" w:cs="Arial"/>
                <w:sz w:val="18"/>
                <w:szCs w:val="18"/>
              </w:rPr>
            </w:pPr>
          </w:p>
        </w:tc>
        <w:tc>
          <w:tcPr>
            <w:tcW w:w="53" w:type="pct"/>
            <w:vAlign w:val="center"/>
            <w:hideMark/>
          </w:tcPr>
          <w:p w14:paraId="12877BEC" w14:textId="77777777" w:rsidR="00081862" w:rsidRPr="00081862" w:rsidRDefault="00081862" w:rsidP="00081862">
            <w:pPr>
              <w:rPr>
                <w:sz w:val="20"/>
                <w:szCs w:val="20"/>
              </w:rPr>
            </w:pPr>
          </w:p>
        </w:tc>
      </w:tr>
      <w:tr w:rsidR="00EC7FBD" w:rsidRPr="00081862" w14:paraId="14AD177D"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678FB31"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34</w:t>
            </w:r>
          </w:p>
        </w:tc>
        <w:tc>
          <w:tcPr>
            <w:tcW w:w="1145" w:type="pct"/>
            <w:tcBorders>
              <w:top w:val="nil"/>
              <w:left w:val="nil"/>
              <w:bottom w:val="nil"/>
              <w:right w:val="single" w:sz="8" w:space="0" w:color="auto"/>
            </w:tcBorders>
            <w:shd w:val="clear" w:color="auto" w:fill="auto"/>
            <w:vAlign w:val="center"/>
            <w:hideMark/>
          </w:tcPr>
          <w:p w14:paraId="1A496B6F"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dzieci uczestniczących w zajęciach edukacyjnych Miejskiego Domu Kultury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DAB32B5"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Wydział Kultury, Promocji i Sportu Urzędu Miasta Częstochowy</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7BC4F1C3" w14:textId="092D2BBD" w:rsidR="00081862" w:rsidRPr="00081862" w:rsidRDefault="00081862" w:rsidP="00015887">
            <w:pPr>
              <w:jc w:val="center"/>
              <w:rPr>
                <w:rFonts w:ascii="Verdana" w:hAnsi="Verdana" w:cs="Arial"/>
                <w:sz w:val="18"/>
                <w:szCs w:val="18"/>
              </w:rPr>
            </w:pPr>
            <w:r w:rsidRPr="00081862">
              <w:rPr>
                <w:rFonts w:ascii="Verdana" w:hAnsi="Verdana" w:cs="Arial"/>
                <w:sz w:val="18"/>
                <w:szCs w:val="18"/>
              </w:rPr>
              <w:t>9 703</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4D7BC5E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10527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063A601" w14:textId="77777777" w:rsidR="00081862" w:rsidRPr="00081862" w:rsidRDefault="00081862" w:rsidP="00015887">
            <w:pPr>
              <w:jc w:val="center"/>
              <w:rPr>
                <w:rFonts w:ascii="Arial" w:hAnsi="Arial" w:cs="Arial"/>
                <w:color w:val="000000"/>
                <w:sz w:val="20"/>
                <w:szCs w:val="20"/>
              </w:rPr>
            </w:pPr>
            <w:r w:rsidRPr="00081862">
              <w:rPr>
                <w:rFonts w:ascii="Arial" w:hAnsi="Arial" w:cs="Arial"/>
                <w:color w:val="000000"/>
                <w:sz w:val="20"/>
                <w:szCs w:val="20"/>
              </w:rPr>
              <w:t>11 984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9E4369A"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10 640</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30F7B4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1 024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3FA0C2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11 796</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AB0B2B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2 949</w:t>
            </w:r>
          </w:p>
        </w:tc>
        <w:tc>
          <w:tcPr>
            <w:tcW w:w="53" w:type="pct"/>
            <w:vAlign w:val="center"/>
            <w:hideMark/>
          </w:tcPr>
          <w:p w14:paraId="47C611FE" w14:textId="77777777" w:rsidR="00081862" w:rsidRPr="00081862" w:rsidRDefault="00081862" w:rsidP="00081862">
            <w:pPr>
              <w:rPr>
                <w:sz w:val="20"/>
                <w:szCs w:val="20"/>
              </w:rPr>
            </w:pPr>
          </w:p>
        </w:tc>
      </w:tr>
      <w:tr w:rsidR="00EC7FBD" w:rsidRPr="00081862" w14:paraId="2B507F43"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4F6AE48F"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52CF2D19"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7101E82D"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71350D37"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B48F56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8FA9AEC" w14:textId="77777777" w:rsidR="00081862" w:rsidRPr="00081862" w:rsidRDefault="00081862" w:rsidP="00015887">
            <w:pPr>
              <w:jc w:val="center"/>
              <w:rPr>
                <w:rFonts w:ascii="Arial" w:hAnsi="Arial" w:cs="Arial"/>
                <w:color w:val="000000"/>
                <w:sz w:val="20"/>
                <w:szCs w:val="20"/>
              </w:rPr>
            </w:pPr>
          </w:p>
        </w:tc>
        <w:tc>
          <w:tcPr>
            <w:tcW w:w="330" w:type="pct"/>
            <w:vMerge/>
            <w:tcBorders>
              <w:top w:val="nil"/>
              <w:left w:val="single" w:sz="8" w:space="0" w:color="auto"/>
              <w:bottom w:val="single" w:sz="8" w:space="0" w:color="000000"/>
              <w:right w:val="single" w:sz="8" w:space="0" w:color="auto"/>
            </w:tcBorders>
            <w:vAlign w:val="center"/>
            <w:hideMark/>
          </w:tcPr>
          <w:p w14:paraId="21164646"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E92AC8A"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BF2246B"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36BE121" w14:textId="77777777" w:rsidR="00081862" w:rsidRPr="00081862" w:rsidRDefault="00081862" w:rsidP="00015887">
            <w:pPr>
              <w:jc w:val="center"/>
              <w:rPr>
                <w:rFonts w:ascii="Verdana" w:hAnsi="Verdana" w:cs="Arial"/>
                <w:sz w:val="18"/>
                <w:szCs w:val="18"/>
              </w:rPr>
            </w:pPr>
          </w:p>
        </w:tc>
        <w:tc>
          <w:tcPr>
            <w:tcW w:w="53" w:type="pct"/>
            <w:vAlign w:val="center"/>
            <w:hideMark/>
          </w:tcPr>
          <w:p w14:paraId="3CA89B09" w14:textId="77777777" w:rsidR="00081862" w:rsidRPr="00081862" w:rsidRDefault="00081862" w:rsidP="00081862">
            <w:pPr>
              <w:rPr>
                <w:sz w:val="20"/>
                <w:szCs w:val="20"/>
              </w:rPr>
            </w:pPr>
          </w:p>
        </w:tc>
      </w:tr>
      <w:tr w:rsidR="00EC7FBD" w:rsidRPr="00081862" w14:paraId="3D899805" w14:textId="77777777" w:rsidTr="00015887">
        <w:trPr>
          <w:trHeight w:val="470"/>
        </w:trPr>
        <w:tc>
          <w:tcPr>
            <w:tcW w:w="124" w:type="pct"/>
            <w:tcBorders>
              <w:top w:val="nil"/>
              <w:left w:val="single" w:sz="8" w:space="0" w:color="auto"/>
              <w:bottom w:val="single" w:sz="8" w:space="0" w:color="auto"/>
              <w:right w:val="single" w:sz="8" w:space="0" w:color="auto"/>
            </w:tcBorders>
            <w:shd w:val="clear" w:color="000000" w:fill="FFFFFF"/>
            <w:vAlign w:val="bottom"/>
            <w:hideMark/>
          </w:tcPr>
          <w:p w14:paraId="4A2F02C2"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35</w:t>
            </w:r>
          </w:p>
        </w:tc>
        <w:tc>
          <w:tcPr>
            <w:tcW w:w="1145" w:type="pct"/>
            <w:tcBorders>
              <w:top w:val="nil"/>
              <w:left w:val="nil"/>
              <w:bottom w:val="single" w:sz="8" w:space="0" w:color="auto"/>
              <w:right w:val="single" w:sz="8" w:space="0" w:color="auto"/>
            </w:tcBorders>
            <w:shd w:val="clear" w:color="000000" w:fill="FFFFFF"/>
            <w:vAlign w:val="center"/>
            <w:hideMark/>
          </w:tcPr>
          <w:p w14:paraId="0889A904"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Liczba seniorów uczestniczących w zajęciach Miejskiego Domu Kultury </w:t>
            </w:r>
            <w:r w:rsidRPr="00081862">
              <w:rPr>
                <w:rFonts w:ascii="Symbol" w:hAnsi="Symbol" w:cs="Arial"/>
                <w:color w:val="000000"/>
                <w:sz w:val="18"/>
                <w:szCs w:val="18"/>
              </w:rPr>
              <w:softHyphen/>
            </w:r>
          </w:p>
        </w:tc>
        <w:tc>
          <w:tcPr>
            <w:tcW w:w="1320" w:type="pct"/>
            <w:tcBorders>
              <w:top w:val="nil"/>
              <w:left w:val="nil"/>
              <w:bottom w:val="single" w:sz="8" w:space="0" w:color="auto"/>
              <w:right w:val="nil"/>
            </w:tcBorders>
            <w:shd w:val="clear" w:color="000000" w:fill="FFFFFF"/>
            <w:vAlign w:val="center"/>
            <w:hideMark/>
          </w:tcPr>
          <w:p w14:paraId="2425BE72"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 -</w:t>
            </w:r>
          </w:p>
        </w:tc>
        <w:tc>
          <w:tcPr>
            <w:tcW w:w="426" w:type="pct"/>
            <w:tcBorders>
              <w:top w:val="nil"/>
              <w:left w:val="single" w:sz="8" w:space="0" w:color="auto"/>
              <w:bottom w:val="single" w:sz="8" w:space="0" w:color="auto"/>
              <w:right w:val="single" w:sz="8" w:space="0" w:color="auto"/>
            </w:tcBorders>
            <w:shd w:val="clear" w:color="000000" w:fill="FFFFFF"/>
            <w:vAlign w:val="center"/>
            <w:hideMark/>
          </w:tcPr>
          <w:p w14:paraId="5707D389" w14:textId="24F3B865"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283" w:type="pct"/>
            <w:tcBorders>
              <w:top w:val="nil"/>
              <w:left w:val="nil"/>
              <w:bottom w:val="single" w:sz="8" w:space="0" w:color="auto"/>
              <w:right w:val="single" w:sz="8" w:space="0" w:color="auto"/>
            </w:tcBorders>
            <w:shd w:val="clear" w:color="000000" w:fill="FFFFFF"/>
            <w:vAlign w:val="center"/>
            <w:hideMark/>
          </w:tcPr>
          <w:p w14:paraId="624B0A7B"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716</w:t>
            </w:r>
          </w:p>
        </w:tc>
        <w:tc>
          <w:tcPr>
            <w:tcW w:w="330" w:type="pct"/>
            <w:tcBorders>
              <w:top w:val="nil"/>
              <w:left w:val="nil"/>
              <w:bottom w:val="single" w:sz="8" w:space="0" w:color="auto"/>
              <w:right w:val="single" w:sz="8" w:space="0" w:color="auto"/>
            </w:tcBorders>
            <w:shd w:val="clear" w:color="000000" w:fill="FFFFFF"/>
            <w:vAlign w:val="center"/>
            <w:hideMark/>
          </w:tcPr>
          <w:p w14:paraId="73DDF71C"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1 334</w:t>
            </w:r>
          </w:p>
        </w:tc>
        <w:tc>
          <w:tcPr>
            <w:tcW w:w="330" w:type="pct"/>
            <w:tcBorders>
              <w:top w:val="nil"/>
              <w:left w:val="nil"/>
              <w:bottom w:val="single" w:sz="8" w:space="0" w:color="auto"/>
              <w:right w:val="single" w:sz="8" w:space="0" w:color="auto"/>
            </w:tcBorders>
            <w:shd w:val="clear" w:color="000000" w:fill="FFFFFF"/>
            <w:vAlign w:val="center"/>
            <w:hideMark/>
          </w:tcPr>
          <w:p w14:paraId="255DD2A0"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1 379</w:t>
            </w:r>
          </w:p>
        </w:tc>
        <w:tc>
          <w:tcPr>
            <w:tcW w:w="330" w:type="pct"/>
            <w:tcBorders>
              <w:top w:val="nil"/>
              <w:left w:val="nil"/>
              <w:bottom w:val="single" w:sz="8" w:space="0" w:color="auto"/>
              <w:right w:val="single" w:sz="8" w:space="0" w:color="auto"/>
            </w:tcBorders>
            <w:shd w:val="clear" w:color="auto" w:fill="auto"/>
            <w:noWrap/>
            <w:vAlign w:val="center"/>
            <w:hideMark/>
          </w:tcPr>
          <w:p w14:paraId="1B661BD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1 488</w:t>
            </w:r>
          </w:p>
        </w:tc>
        <w:tc>
          <w:tcPr>
            <w:tcW w:w="378" w:type="pct"/>
            <w:tcBorders>
              <w:top w:val="nil"/>
              <w:left w:val="nil"/>
              <w:bottom w:val="single" w:sz="8" w:space="0" w:color="000000"/>
              <w:right w:val="nil"/>
            </w:tcBorders>
            <w:shd w:val="clear" w:color="auto" w:fill="auto"/>
            <w:vAlign w:val="center"/>
            <w:hideMark/>
          </w:tcPr>
          <w:p w14:paraId="3747E20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3 085</w:t>
            </w:r>
          </w:p>
        </w:tc>
        <w:tc>
          <w:tcPr>
            <w:tcW w:w="282" w:type="pct"/>
            <w:tcBorders>
              <w:top w:val="nil"/>
              <w:left w:val="single" w:sz="8" w:space="0" w:color="000000"/>
              <w:bottom w:val="single" w:sz="8" w:space="0" w:color="000000"/>
              <w:right w:val="single" w:sz="8" w:space="0" w:color="auto"/>
            </w:tcBorders>
            <w:shd w:val="clear" w:color="auto" w:fill="auto"/>
            <w:vAlign w:val="center"/>
            <w:hideMark/>
          </w:tcPr>
          <w:p w14:paraId="5BB6D9D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556</w:t>
            </w:r>
          </w:p>
        </w:tc>
        <w:tc>
          <w:tcPr>
            <w:tcW w:w="53" w:type="pct"/>
            <w:vAlign w:val="center"/>
            <w:hideMark/>
          </w:tcPr>
          <w:p w14:paraId="10D103C0" w14:textId="77777777" w:rsidR="00081862" w:rsidRPr="00081862" w:rsidRDefault="00081862" w:rsidP="00081862">
            <w:pPr>
              <w:rPr>
                <w:sz w:val="20"/>
                <w:szCs w:val="20"/>
              </w:rPr>
            </w:pPr>
          </w:p>
        </w:tc>
      </w:tr>
      <w:tr w:rsidR="00EC7FBD" w:rsidRPr="00081862" w14:paraId="2F50DC5D"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000000" w:fill="FFFFFF"/>
            <w:vAlign w:val="bottom"/>
            <w:hideMark/>
          </w:tcPr>
          <w:p w14:paraId="6299C54A"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36</w:t>
            </w:r>
          </w:p>
        </w:tc>
        <w:tc>
          <w:tcPr>
            <w:tcW w:w="1145" w:type="pct"/>
            <w:tcBorders>
              <w:top w:val="nil"/>
              <w:left w:val="nil"/>
              <w:bottom w:val="nil"/>
              <w:right w:val="single" w:sz="8" w:space="0" w:color="auto"/>
            </w:tcBorders>
            <w:shd w:val="clear" w:color="000000" w:fill="FFFFFF"/>
            <w:vAlign w:val="center"/>
            <w:hideMark/>
          </w:tcPr>
          <w:p w14:paraId="4032A10B"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Liczba wydarzeń kulturalnych w ramach „Aleja, tu się dzieje” / szt. </w:t>
            </w:r>
          </w:p>
        </w:tc>
        <w:tc>
          <w:tcPr>
            <w:tcW w:w="132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7158F1D1"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Wydział Kultury, Promocji i Sportu Urzędu Miasta Częstochowy</w:t>
            </w:r>
          </w:p>
        </w:tc>
        <w:tc>
          <w:tcPr>
            <w:tcW w:w="426"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7C41E26C" w14:textId="34F5C027" w:rsidR="00081862" w:rsidRPr="00081862" w:rsidRDefault="00081862" w:rsidP="00015887">
            <w:pPr>
              <w:jc w:val="center"/>
              <w:rPr>
                <w:rFonts w:ascii="Verdana" w:hAnsi="Verdana" w:cs="Arial"/>
                <w:sz w:val="18"/>
                <w:szCs w:val="18"/>
              </w:rPr>
            </w:pPr>
            <w:r w:rsidRPr="00081862">
              <w:rPr>
                <w:rFonts w:ascii="Verdana" w:hAnsi="Verdana" w:cs="Arial"/>
                <w:sz w:val="18"/>
                <w:szCs w:val="18"/>
              </w:rPr>
              <w:t>141</w:t>
            </w:r>
          </w:p>
        </w:tc>
        <w:tc>
          <w:tcPr>
            <w:tcW w:w="283"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698410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1A042DEC"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161</w:t>
            </w:r>
          </w:p>
        </w:tc>
        <w:tc>
          <w:tcPr>
            <w:tcW w:w="33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2D6271EE"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138</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4B97DF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105</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B226A0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249C38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 (covid-19)</w:t>
            </w:r>
          </w:p>
        </w:tc>
        <w:tc>
          <w:tcPr>
            <w:tcW w:w="53" w:type="pct"/>
            <w:vAlign w:val="center"/>
            <w:hideMark/>
          </w:tcPr>
          <w:p w14:paraId="62DF65CA" w14:textId="77777777" w:rsidR="00081862" w:rsidRPr="00081862" w:rsidRDefault="00081862" w:rsidP="00081862">
            <w:pPr>
              <w:rPr>
                <w:sz w:val="20"/>
                <w:szCs w:val="20"/>
              </w:rPr>
            </w:pPr>
          </w:p>
        </w:tc>
      </w:tr>
      <w:tr w:rsidR="00EC7FBD" w:rsidRPr="00081862" w14:paraId="5D3D5152"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4C22AE6E"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000000" w:fill="FFFFFF"/>
            <w:vAlign w:val="center"/>
            <w:hideMark/>
          </w:tcPr>
          <w:p w14:paraId="698A9936"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05249200"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701B442"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76D32E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346831D"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320B60C"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8F49AEA"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AE7D175"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A5B6D2B" w14:textId="77777777" w:rsidR="00081862" w:rsidRPr="00081862" w:rsidRDefault="00081862" w:rsidP="00015887">
            <w:pPr>
              <w:jc w:val="center"/>
              <w:rPr>
                <w:rFonts w:ascii="Verdana" w:hAnsi="Verdana" w:cs="Arial"/>
                <w:sz w:val="18"/>
                <w:szCs w:val="18"/>
              </w:rPr>
            </w:pPr>
          </w:p>
        </w:tc>
        <w:tc>
          <w:tcPr>
            <w:tcW w:w="53" w:type="pct"/>
            <w:vAlign w:val="center"/>
            <w:hideMark/>
          </w:tcPr>
          <w:p w14:paraId="1077C13F" w14:textId="77777777" w:rsidR="00081862" w:rsidRPr="00081862" w:rsidRDefault="00081862" w:rsidP="00081862">
            <w:pPr>
              <w:rPr>
                <w:sz w:val="20"/>
                <w:szCs w:val="20"/>
              </w:rPr>
            </w:pPr>
          </w:p>
        </w:tc>
      </w:tr>
      <w:tr w:rsidR="00EC7FBD" w:rsidRPr="00081862" w14:paraId="14552C65" w14:textId="77777777" w:rsidTr="00015887">
        <w:trPr>
          <w:trHeight w:val="1920"/>
        </w:trPr>
        <w:tc>
          <w:tcPr>
            <w:tcW w:w="124" w:type="pct"/>
            <w:tcBorders>
              <w:top w:val="nil"/>
              <w:left w:val="single" w:sz="8" w:space="0" w:color="auto"/>
              <w:bottom w:val="nil"/>
              <w:right w:val="nil"/>
            </w:tcBorders>
            <w:shd w:val="clear" w:color="000000" w:fill="FFFFFF"/>
            <w:vAlign w:val="bottom"/>
            <w:hideMark/>
          </w:tcPr>
          <w:p w14:paraId="1465A2EA"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37</w:t>
            </w:r>
          </w:p>
        </w:tc>
        <w:tc>
          <w:tcPr>
            <w:tcW w:w="1145" w:type="pct"/>
            <w:tcBorders>
              <w:top w:val="single" w:sz="8" w:space="0" w:color="auto"/>
              <w:left w:val="single" w:sz="8" w:space="0" w:color="auto"/>
              <w:bottom w:val="single" w:sz="4" w:space="0" w:color="auto"/>
              <w:right w:val="single" w:sz="8" w:space="0" w:color="auto"/>
            </w:tcBorders>
            <w:shd w:val="clear" w:color="000000" w:fill="FFFFFF"/>
            <w:vAlign w:val="center"/>
            <w:hideMark/>
          </w:tcPr>
          <w:p w14:paraId="1A27A29B"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Liczba wydarzeń kulturalnych, partnerów organizacyjnych i uczestników „Nocy Kulturalnej” / szt. </w:t>
            </w:r>
            <w:r w:rsidRPr="00081862">
              <w:rPr>
                <w:rFonts w:ascii="Symbol" w:hAnsi="Symbol" w:cs="Arial"/>
                <w:color w:val="000000"/>
                <w:sz w:val="18"/>
                <w:szCs w:val="18"/>
              </w:rPr>
              <w:t></w:t>
            </w:r>
          </w:p>
        </w:tc>
        <w:tc>
          <w:tcPr>
            <w:tcW w:w="1320" w:type="pct"/>
            <w:tcBorders>
              <w:top w:val="nil"/>
              <w:left w:val="nil"/>
              <w:bottom w:val="nil"/>
              <w:right w:val="single" w:sz="8" w:space="0" w:color="auto"/>
            </w:tcBorders>
            <w:shd w:val="clear" w:color="000000" w:fill="FFFFFF"/>
            <w:vAlign w:val="center"/>
            <w:hideMark/>
          </w:tcPr>
          <w:p w14:paraId="7D95E59A"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 -</w:t>
            </w:r>
          </w:p>
        </w:tc>
        <w:tc>
          <w:tcPr>
            <w:tcW w:w="426" w:type="pct"/>
            <w:tcBorders>
              <w:top w:val="nil"/>
              <w:left w:val="nil"/>
              <w:bottom w:val="nil"/>
              <w:right w:val="single" w:sz="8" w:space="0" w:color="auto"/>
            </w:tcBorders>
            <w:shd w:val="clear" w:color="000000" w:fill="FFFFFF"/>
            <w:vAlign w:val="center"/>
            <w:hideMark/>
          </w:tcPr>
          <w:p w14:paraId="7A964837" w14:textId="52D95A41" w:rsidR="00081862" w:rsidRPr="00081862" w:rsidRDefault="00081862" w:rsidP="00015887">
            <w:pPr>
              <w:jc w:val="center"/>
              <w:rPr>
                <w:rFonts w:ascii="Verdana" w:hAnsi="Verdana" w:cs="Arial"/>
                <w:sz w:val="16"/>
                <w:szCs w:val="16"/>
              </w:rPr>
            </w:pPr>
            <w:r w:rsidRPr="00081862">
              <w:rPr>
                <w:rFonts w:ascii="Verdana" w:hAnsi="Verdana" w:cs="Arial"/>
                <w:sz w:val="16"/>
                <w:szCs w:val="16"/>
              </w:rPr>
              <w:t>-</w:t>
            </w:r>
          </w:p>
        </w:tc>
        <w:tc>
          <w:tcPr>
            <w:tcW w:w="283" w:type="pct"/>
            <w:tcBorders>
              <w:top w:val="nil"/>
              <w:left w:val="nil"/>
              <w:bottom w:val="nil"/>
              <w:right w:val="single" w:sz="8" w:space="0" w:color="auto"/>
            </w:tcBorders>
            <w:shd w:val="clear" w:color="000000" w:fill="FFFFFF"/>
            <w:vAlign w:val="center"/>
            <w:hideMark/>
          </w:tcPr>
          <w:p w14:paraId="725D6F2C" w14:textId="77777777" w:rsidR="00081862" w:rsidRPr="00081862" w:rsidRDefault="00081862" w:rsidP="00015887">
            <w:pPr>
              <w:jc w:val="center"/>
              <w:rPr>
                <w:rFonts w:ascii="Verdana" w:hAnsi="Verdana" w:cs="Arial"/>
                <w:sz w:val="16"/>
                <w:szCs w:val="16"/>
              </w:rPr>
            </w:pPr>
            <w:r w:rsidRPr="00081862">
              <w:rPr>
                <w:rFonts w:ascii="Verdana" w:hAnsi="Verdana" w:cs="Arial"/>
                <w:sz w:val="16"/>
                <w:szCs w:val="16"/>
              </w:rPr>
              <w:t>38 partnerów</w:t>
            </w:r>
          </w:p>
        </w:tc>
        <w:tc>
          <w:tcPr>
            <w:tcW w:w="330" w:type="pct"/>
            <w:tcBorders>
              <w:top w:val="nil"/>
              <w:left w:val="nil"/>
              <w:bottom w:val="nil"/>
              <w:right w:val="single" w:sz="8" w:space="0" w:color="auto"/>
            </w:tcBorders>
            <w:shd w:val="clear" w:color="000000" w:fill="FFFFFF"/>
            <w:vAlign w:val="center"/>
            <w:hideMark/>
          </w:tcPr>
          <w:p w14:paraId="057EDB4E" w14:textId="77777777" w:rsidR="00081862" w:rsidRPr="00081862" w:rsidRDefault="00081862" w:rsidP="00015887">
            <w:pPr>
              <w:jc w:val="center"/>
              <w:rPr>
                <w:rFonts w:ascii="Verdana" w:hAnsi="Verdana" w:cs="Arial"/>
                <w:color w:val="000000"/>
                <w:sz w:val="16"/>
                <w:szCs w:val="16"/>
              </w:rPr>
            </w:pPr>
            <w:r w:rsidRPr="00081862">
              <w:rPr>
                <w:rFonts w:ascii="Verdana" w:hAnsi="Verdana" w:cs="Arial"/>
                <w:color w:val="000000"/>
                <w:sz w:val="16"/>
                <w:szCs w:val="16"/>
              </w:rPr>
              <w:t>40 partnerów</w:t>
            </w:r>
          </w:p>
        </w:tc>
        <w:tc>
          <w:tcPr>
            <w:tcW w:w="330" w:type="pct"/>
            <w:tcBorders>
              <w:top w:val="nil"/>
              <w:left w:val="nil"/>
              <w:bottom w:val="nil"/>
              <w:right w:val="single" w:sz="8" w:space="0" w:color="auto"/>
            </w:tcBorders>
            <w:shd w:val="clear" w:color="000000" w:fill="FFFFFF"/>
            <w:vAlign w:val="center"/>
            <w:hideMark/>
          </w:tcPr>
          <w:p w14:paraId="6EAFFD99" w14:textId="77777777" w:rsidR="00081862" w:rsidRPr="00081862" w:rsidRDefault="00081862" w:rsidP="00015887">
            <w:pPr>
              <w:jc w:val="center"/>
              <w:rPr>
                <w:rFonts w:ascii="Verdana" w:hAnsi="Verdana" w:cs="Arial"/>
                <w:color w:val="000000"/>
                <w:sz w:val="16"/>
                <w:szCs w:val="16"/>
              </w:rPr>
            </w:pPr>
            <w:r w:rsidRPr="00081862">
              <w:rPr>
                <w:rFonts w:ascii="Verdana" w:hAnsi="Verdana" w:cs="Arial"/>
                <w:color w:val="000000"/>
                <w:sz w:val="16"/>
                <w:szCs w:val="16"/>
              </w:rPr>
              <w:t>47 partnerów</w:t>
            </w:r>
          </w:p>
        </w:tc>
        <w:tc>
          <w:tcPr>
            <w:tcW w:w="330" w:type="pct"/>
            <w:tcBorders>
              <w:top w:val="nil"/>
              <w:left w:val="nil"/>
              <w:bottom w:val="nil"/>
              <w:right w:val="single" w:sz="8" w:space="0" w:color="auto"/>
            </w:tcBorders>
            <w:shd w:val="clear" w:color="auto" w:fill="auto"/>
            <w:vAlign w:val="center"/>
            <w:hideMark/>
          </w:tcPr>
          <w:p w14:paraId="70A0D49C" w14:textId="77777777" w:rsidR="00081862" w:rsidRPr="00081862" w:rsidRDefault="00081862" w:rsidP="00015887">
            <w:pPr>
              <w:jc w:val="center"/>
              <w:rPr>
                <w:rFonts w:ascii="Verdana" w:hAnsi="Verdana" w:cs="Arial"/>
                <w:sz w:val="16"/>
                <w:szCs w:val="16"/>
              </w:rPr>
            </w:pPr>
            <w:r w:rsidRPr="00081862">
              <w:rPr>
                <w:rFonts w:ascii="Verdana" w:hAnsi="Verdana" w:cs="Arial"/>
                <w:sz w:val="16"/>
                <w:szCs w:val="16"/>
              </w:rPr>
              <w:t>40 partnerów 3 651 uczestników</w:t>
            </w:r>
          </w:p>
        </w:tc>
        <w:tc>
          <w:tcPr>
            <w:tcW w:w="378" w:type="pct"/>
            <w:tcBorders>
              <w:top w:val="nil"/>
              <w:left w:val="nil"/>
              <w:bottom w:val="single" w:sz="8" w:space="0" w:color="auto"/>
              <w:right w:val="single" w:sz="8" w:space="0" w:color="auto"/>
            </w:tcBorders>
            <w:shd w:val="clear" w:color="auto" w:fill="auto"/>
            <w:vAlign w:val="center"/>
            <w:hideMark/>
          </w:tcPr>
          <w:p w14:paraId="65095297" w14:textId="77777777" w:rsidR="00081862" w:rsidRPr="00081862" w:rsidRDefault="00081862" w:rsidP="00015887">
            <w:pPr>
              <w:jc w:val="center"/>
              <w:rPr>
                <w:rFonts w:ascii="Verdana" w:hAnsi="Verdana" w:cs="Arial"/>
                <w:sz w:val="16"/>
                <w:szCs w:val="16"/>
              </w:rPr>
            </w:pPr>
            <w:r w:rsidRPr="00081862">
              <w:rPr>
                <w:rFonts w:ascii="Verdana" w:hAnsi="Verdana" w:cs="Arial"/>
                <w:sz w:val="16"/>
                <w:szCs w:val="16"/>
              </w:rPr>
              <w:t>40 partnerów 3 000 uczestników</w:t>
            </w:r>
          </w:p>
        </w:tc>
        <w:tc>
          <w:tcPr>
            <w:tcW w:w="282" w:type="pct"/>
            <w:tcBorders>
              <w:top w:val="nil"/>
              <w:left w:val="nil"/>
              <w:bottom w:val="nil"/>
              <w:right w:val="single" w:sz="8" w:space="0" w:color="auto"/>
            </w:tcBorders>
            <w:shd w:val="clear" w:color="auto" w:fill="auto"/>
            <w:vAlign w:val="center"/>
            <w:hideMark/>
          </w:tcPr>
          <w:p w14:paraId="31B256AE" w14:textId="77777777" w:rsidR="00081862" w:rsidRPr="00081862" w:rsidRDefault="00081862" w:rsidP="00015887">
            <w:pPr>
              <w:jc w:val="center"/>
              <w:rPr>
                <w:rFonts w:ascii="Verdana" w:hAnsi="Verdana" w:cs="Arial"/>
                <w:sz w:val="16"/>
                <w:szCs w:val="16"/>
              </w:rPr>
            </w:pPr>
            <w:r w:rsidRPr="00081862">
              <w:rPr>
                <w:rFonts w:ascii="Verdana" w:hAnsi="Verdana" w:cs="Arial"/>
                <w:sz w:val="16"/>
                <w:szCs w:val="16"/>
              </w:rPr>
              <w:t>Wydarzenie nie zostało zrealizowane  zw. na wytyczne Ministerstwa Kultury i Dziedzictwa Narodowego</w:t>
            </w:r>
          </w:p>
        </w:tc>
        <w:tc>
          <w:tcPr>
            <w:tcW w:w="53" w:type="pct"/>
            <w:vAlign w:val="center"/>
            <w:hideMark/>
          </w:tcPr>
          <w:p w14:paraId="21B4134D" w14:textId="77777777" w:rsidR="00081862" w:rsidRPr="00081862" w:rsidRDefault="00081862" w:rsidP="00081862">
            <w:pPr>
              <w:rPr>
                <w:sz w:val="20"/>
                <w:szCs w:val="20"/>
              </w:rPr>
            </w:pPr>
          </w:p>
        </w:tc>
      </w:tr>
      <w:tr w:rsidR="00EC7FBD" w:rsidRPr="00081862" w14:paraId="1F86A03B" w14:textId="77777777" w:rsidTr="00015887">
        <w:trPr>
          <w:trHeight w:val="470"/>
        </w:trPr>
        <w:tc>
          <w:tcPr>
            <w:tcW w:w="124" w:type="pct"/>
            <w:vMerge w:val="restart"/>
            <w:tcBorders>
              <w:top w:val="nil"/>
              <w:left w:val="single" w:sz="8" w:space="0" w:color="auto"/>
              <w:bottom w:val="nil"/>
              <w:right w:val="single" w:sz="8" w:space="0" w:color="auto"/>
            </w:tcBorders>
            <w:shd w:val="clear" w:color="000000" w:fill="FFFFFF"/>
            <w:vAlign w:val="bottom"/>
            <w:hideMark/>
          </w:tcPr>
          <w:p w14:paraId="2294D3BE"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38</w:t>
            </w:r>
          </w:p>
        </w:tc>
        <w:tc>
          <w:tcPr>
            <w:tcW w:w="1145" w:type="pct"/>
            <w:tcBorders>
              <w:top w:val="single" w:sz="8" w:space="0" w:color="auto"/>
              <w:left w:val="nil"/>
              <w:bottom w:val="nil"/>
              <w:right w:val="single" w:sz="8" w:space="0" w:color="auto"/>
            </w:tcBorders>
            <w:shd w:val="clear" w:color="000000" w:fill="FFFFFF"/>
            <w:vAlign w:val="center"/>
            <w:hideMark/>
          </w:tcPr>
          <w:p w14:paraId="428BEA94"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słuchaczy Uniwersytetu Trzeciego Wieku / osoba</w:t>
            </w:r>
          </w:p>
        </w:tc>
        <w:tc>
          <w:tcPr>
            <w:tcW w:w="132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CB2FF58"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Informacja Uniwersytetu Trzeciego Wieku</w:t>
            </w:r>
          </w:p>
        </w:tc>
        <w:tc>
          <w:tcPr>
            <w:tcW w:w="426" w:type="pct"/>
            <w:vMerge w:val="restart"/>
            <w:tcBorders>
              <w:top w:val="nil"/>
              <w:left w:val="single" w:sz="8" w:space="0" w:color="auto"/>
              <w:bottom w:val="nil"/>
              <w:right w:val="single" w:sz="8" w:space="0" w:color="auto"/>
            </w:tcBorders>
            <w:shd w:val="clear" w:color="000000" w:fill="FFFFFF"/>
            <w:vAlign w:val="center"/>
            <w:hideMark/>
          </w:tcPr>
          <w:p w14:paraId="49FA82B3" w14:textId="77685164" w:rsidR="00081862" w:rsidRPr="00081862" w:rsidRDefault="00081862" w:rsidP="00015887">
            <w:pPr>
              <w:jc w:val="center"/>
              <w:rPr>
                <w:rFonts w:ascii="Verdana" w:hAnsi="Verdana" w:cs="Arial"/>
                <w:sz w:val="18"/>
                <w:szCs w:val="18"/>
              </w:rPr>
            </w:pPr>
            <w:r w:rsidRPr="00081862">
              <w:rPr>
                <w:rFonts w:ascii="Verdana" w:hAnsi="Verdana" w:cs="Arial"/>
                <w:sz w:val="18"/>
                <w:szCs w:val="18"/>
              </w:rPr>
              <w:t>1 650</w:t>
            </w:r>
          </w:p>
        </w:tc>
        <w:tc>
          <w:tcPr>
            <w:tcW w:w="283" w:type="pct"/>
            <w:vMerge w:val="restart"/>
            <w:tcBorders>
              <w:top w:val="nil"/>
              <w:left w:val="single" w:sz="8" w:space="0" w:color="auto"/>
              <w:bottom w:val="nil"/>
              <w:right w:val="single" w:sz="8" w:space="0" w:color="auto"/>
            </w:tcBorders>
            <w:shd w:val="clear" w:color="000000" w:fill="FFFFFF"/>
            <w:vAlign w:val="center"/>
            <w:hideMark/>
          </w:tcPr>
          <w:p w14:paraId="2A74DB8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nil"/>
              <w:right w:val="single" w:sz="8" w:space="0" w:color="auto"/>
            </w:tcBorders>
            <w:shd w:val="clear" w:color="000000" w:fill="FFFFFF"/>
            <w:vAlign w:val="center"/>
            <w:hideMark/>
          </w:tcPr>
          <w:p w14:paraId="601797D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nil"/>
              <w:right w:val="single" w:sz="8" w:space="0" w:color="auto"/>
            </w:tcBorders>
            <w:shd w:val="clear" w:color="000000" w:fill="FFFFFF"/>
            <w:vAlign w:val="center"/>
            <w:hideMark/>
          </w:tcPr>
          <w:p w14:paraId="042941B1"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b.d.</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DC9DF5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489133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9B341A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0CEA9C9B" w14:textId="77777777" w:rsidR="00081862" w:rsidRPr="00081862" w:rsidRDefault="00081862" w:rsidP="00081862">
            <w:pPr>
              <w:rPr>
                <w:sz w:val="20"/>
                <w:szCs w:val="20"/>
              </w:rPr>
            </w:pPr>
          </w:p>
        </w:tc>
      </w:tr>
      <w:tr w:rsidR="00EC7FBD" w:rsidRPr="00081862" w14:paraId="42CAE556"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0ABDBA93"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000000" w:fill="FFFFFF"/>
            <w:vAlign w:val="center"/>
            <w:hideMark/>
          </w:tcPr>
          <w:p w14:paraId="2BAB434A"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644135F6"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34C0148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47E06A0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0750EA2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4633E948"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0894672"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3D6074B5"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386A0FCF" w14:textId="77777777" w:rsidR="00081862" w:rsidRPr="00081862" w:rsidRDefault="00081862" w:rsidP="00015887">
            <w:pPr>
              <w:jc w:val="center"/>
              <w:rPr>
                <w:rFonts w:ascii="Verdana" w:hAnsi="Verdana" w:cs="Arial"/>
                <w:sz w:val="18"/>
                <w:szCs w:val="18"/>
              </w:rPr>
            </w:pPr>
          </w:p>
        </w:tc>
        <w:tc>
          <w:tcPr>
            <w:tcW w:w="53" w:type="pct"/>
            <w:vAlign w:val="center"/>
            <w:hideMark/>
          </w:tcPr>
          <w:p w14:paraId="57ED39AF" w14:textId="77777777" w:rsidR="00081862" w:rsidRPr="00081862" w:rsidRDefault="00081862" w:rsidP="00081862">
            <w:pPr>
              <w:rPr>
                <w:sz w:val="20"/>
                <w:szCs w:val="20"/>
              </w:rPr>
            </w:pPr>
          </w:p>
        </w:tc>
      </w:tr>
      <w:tr w:rsidR="00EC7FBD" w:rsidRPr="00081862" w14:paraId="3124E404" w14:textId="77777777" w:rsidTr="00015887">
        <w:trPr>
          <w:trHeight w:val="330"/>
        </w:trPr>
        <w:tc>
          <w:tcPr>
            <w:tcW w:w="4947" w:type="pct"/>
            <w:gridSpan w:val="10"/>
            <w:tcBorders>
              <w:top w:val="single" w:sz="8" w:space="0" w:color="auto"/>
              <w:left w:val="single" w:sz="8" w:space="0" w:color="auto"/>
              <w:bottom w:val="single" w:sz="8" w:space="0" w:color="auto"/>
              <w:right w:val="single" w:sz="8" w:space="0" w:color="000000"/>
            </w:tcBorders>
            <w:shd w:val="clear" w:color="000000" w:fill="33CCCC"/>
            <w:vAlign w:val="center"/>
            <w:hideMark/>
          </w:tcPr>
          <w:p w14:paraId="7CCCEA42" w14:textId="77777777" w:rsidR="00081862" w:rsidRPr="00081862" w:rsidRDefault="00081862" w:rsidP="00015887">
            <w:pPr>
              <w:jc w:val="center"/>
              <w:rPr>
                <w:rFonts w:ascii="Verdana" w:hAnsi="Verdana" w:cs="Arial"/>
                <w:b/>
                <w:bCs/>
                <w:sz w:val="18"/>
                <w:szCs w:val="18"/>
              </w:rPr>
            </w:pPr>
            <w:r w:rsidRPr="00081862">
              <w:rPr>
                <w:rFonts w:ascii="Verdana" w:hAnsi="Verdana" w:cs="Arial"/>
                <w:b/>
                <w:bCs/>
                <w:sz w:val="18"/>
                <w:szCs w:val="18"/>
              </w:rPr>
              <w:t>C.5 Umocnienie poczucia bezpieczeństwa mieszkańców.</w:t>
            </w:r>
          </w:p>
        </w:tc>
        <w:tc>
          <w:tcPr>
            <w:tcW w:w="53" w:type="pct"/>
            <w:vAlign w:val="center"/>
            <w:hideMark/>
          </w:tcPr>
          <w:p w14:paraId="5C43D3E5" w14:textId="77777777" w:rsidR="00081862" w:rsidRPr="00081862" w:rsidRDefault="00081862" w:rsidP="00081862">
            <w:pPr>
              <w:rPr>
                <w:sz w:val="20"/>
                <w:szCs w:val="20"/>
              </w:rPr>
            </w:pPr>
          </w:p>
        </w:tc>
      </w:tr>
      <w:tr w:rsidR="00EC7FBD" w:rsidRPr="00081862" w14:paraId="7E4569D8" w14:textId="77777777" w:rsidTr="00015887">
        <w:trPr>
          <w:trHeight w:val="255"/>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6F4C2F8A" w14:textId="77777777" w:rsidR="00081862" w:rsidRPr="00081862" w:rsidRDefault="00081862" w:rsidP="00081862">
            <w:pPr>
              <w:jc w:val="right"/>
              <w:rPr>
                <w:rFonts w:ascii="Verdana" w:hAnsi="Verdana" w:cs="Arial"/>
                <w:sz w:val="18"/>
                <w:szCs w:val="18"/>
              </w:rPr>
            </w:pPr>
            <w:r w:rsidRPr="00081862">
              <w:rPr>
                <w:rFonts w:ascii="Verdana" w:hAnsi="Verdana" w:cs="Arial"/>
                <w:sz w:val="18"/>
                <w:szCs w:val="18"/>
              </w:rPr>
              <w:t>39</w:t>
            </w:r>
          </w:p>
        </w:tc>
        <w:tc>
          <w:tcPr>
            <w:tcW w:w="1145" w:type="pct"/>
            <w:vMerge w:val="restart"/>
            <w:tcBorders>
              <w:top w:val="nil"/>
              <w:left w:val="single" w:sz="8" w:space="0" w:color="auto"/>
              <w:bottom w:val="single" w:sz="8" w:space="0" w:color="000000"/>
              <w:right w:val="single" w:sz="8" w:space="0" w:color="auto"/>
            </w:tcBorders>
            <w:shd w:val="clear" w:color="auto" w:fill="auto"/>
            <w:vAlign w:val="center"/>
            <w:hideMark/>
          </w:tcPr>
          <w:p w14:paraId="58C8A2EA" w14:textId="77777777" w:rsidR="00081862" w:rsidRPr="00081862" w:rsidRDefault="00081862" w:rsidP="00015887">
            <w:pPr>
              <w:rPr>
                <w:rFonts w:ascii="Verdana" w:hAnsi="Verdana" w:cs="Arial"/>
                <w:sz w:val="18"/>
                <w:szCs w:val="18"/>
              </w:rPr>
            </w:pPr>
            <w:r w:rsidRPr="00081862">
              <w:rPr>
                <w:rFonts w:ascii="Verdana" w:hAnsi="Verdana" w:cs="Arial"/>
                <w:sz w:val="18"/>
                <w:szCs w:val="18"/>
              </w:rPr>
              <w:t>Przestępstwa stwierdzone przez Policję w zakończonych postępowaniach przygotowawczych:</w:t>
            </w:r>
          </w:p>
        </w:tc>
        <w:tc>
          <w:tcPr>
            <w:tcW w:w="3678" w:type="pct"/>
            <w:gridSpan w:val="8"/>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41EC67F" w14:textId="78076B1A" w:rsidR="00081862" w:rsidRPr="00081862" w:rsidRDefault="00081862" w:rsidP="00015887">
            <w:pPr>
              <w:jc w:val="center"/>
              <w:rPr>
                <w:rFonts w:ascii="Verdana" w:hAnsi="Verdana" w:cs="Arial"/>
                <w:sz w:val="18"/>
                <w:szCs w:val="18"/>
              </w:rPr>
            </w:pPr>
          </w:p>
        </w:tc>
        <w:tc>
          <w:tcPr>
            <w:tcW w:w="53" w:type="pct"/>
            <w:vAlign w:val="center"/>
            <w:hideMark/>
          </w:tcPr>
          <w:p w14:paraId="4BB1C7A9" w14:textId="77777777" w:rsidR="00081862" w:rsidRPr="00081862" w:rsidRDefault="00081862" w:rsidP="00081862">
            <w:pPr>
              <w:rPr>
                <w:sz w:val="20"/>
                <w:szCs w:val="20"/>
              </w:rPr>
            </w:pPr>
          </w:p>
        </w:tc>
      </w:tr>
      <w:tr w:rsidR="00EC7FBD" w:rsidRPr="00081862" w14:paraId="76AC86A9" w14:textId="77777777" w:rsidTr="00015887">
        <w:trPr>
          <w:trHeight w:val="255"/>
        </w:trPr>
        <w:tc>
          <w:tcPr>
            <w:tcW w:w="124" w:type="pct"/>
            <w:vMerge/>
            <w:tcBorders>
              <w:top w:val="nil"/>
              <w:left w:val="single" w:sz="8" w:space="0" w:color="auto"/>
              <w:bottom w:val="single" w:sz="8" w:space="0" w:color="000000"/>
              <w:right w:val="single" w:sz="8" w:space="0" w:color="auto"/>
            </w:tcBorders>
            <w:vAlign w:val="center"/>
            <w:hideMark/>
          </w:tcPr>
          <w:p w14:paraId="47FA804D" w14:textId="77777777" w:rsidR="00081862" w:rsidRPr="00081862" w:rsidRDefault="00081862" w:rsidP="00081862">
            <w:pPr>
              <w:rPr>
                <w:rFonts w:ascii="Verdana" w:hAnsi="Verdana" w:cs="Arial"/>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7018D520" w14:textId="77777777" w:rsidR="00081862" w:rsidRPr="00081862" w:rsidRDefault="00081862" w:rsidP="00015887">
            <w:pPr>
              <w:rPr>
                <w:rFonts w:ascii="Verdana" w:hAnsi="Verdana" w:cs="Arial"/>
                <w:sz w:val="18"/>
                <w:szCs w:val="18"/>
              </w:rPr>
            </w:pPr>
          </w:p>
        </w:tc>
        <w:tc>
          <w:tcPr>
            <w:tcW w:w="3678" w:type="pct"/>
            <w:gridSpan w:val="8"/>
            <w:vMerge/>
            <w:tcBorders>
              <w:top w:val="single" w:sz="8" w:space="0" w:color="auto"/>
              <w:left w:val="single" w:sz="8" w:space="0" w:color="auto"/>
              <w:bottom w:val="single" w:sz="8" w:space="0" w:color="000000"/>
              <w:right w:val="single" w:sz="8" w:space="0" w:color="000000"/>
            </w:tcBorders>
            <w:vAlign w:val="center"/>
            <w:hideMark/>
          </w:tcPr>
          <w:p w14:paraId="03B50D96"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53D6E8C4" w14:textId="77777777" w:rsidR="00081862" w:rsidRPr="00081862" w:rsidRDefault="00081862" w:rsidP="00081862">
            <w:pPr>
              <w:jc w:val="right"/>
              <w:rPr>
                <w:rFonts w:ascii="Verdana" w:hAnsi="Verdana" w:cs="Arial"/>
                <w:sz w:val="18"/>
                <w:szCs w:val="18"/>
              </w:rPr>
            </w:pPr>
          </w:p>
        </w:tc>
      </w:tr>
      <w:tr w:rsidR="00EC7FBD" w:rsidRPr="00081862" w14:paraId="238F6A60" w14:textId="77777777" w:rsidTr="00015887">
        <w:trPr>
          <w:trHeight w:val="270"/>
        </w:trPr>
        <w:tc>
          <w:tcPr>
            <w:tcW w:w="124" w:type="pct"/>
            <w:vMerge/>
            <w:tcBorders>
              <w:top w:val="nil"/>
              <w:left w:val="single" w:sz="8" w:space="0" w:color="auto"/>
              <w:bottom w:val="single" w:sz="8" w:space="0" w:color="000000"/>
              <w:right w:val="single" w:sz="8" w:space="0" w:color="auto"/>
            </w:tcBorders>
            <w:vAlign w:val="center"/>
            <w:hideMark/>
          </w:tcPr>
          <w:p w14:paraId="53B6EAF8" w14:textId="77777777" w:rsidR="00081862" w:rsidRPr="00081862" w:rsidRDefault="00081862" w:rsidP="00081862">
            <w:pPr>
              <w:rPr>
                <w:rFonts w:ascii="Verdana" w:hAnsi="Verdana" w:cs="Arial"/>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2B610363" w14:textId="77777777" w:rsidR="00081862" w:rsidRPr="00081862" w:rsidRDefault="00081862" w:rsidP="00015887">
            <w:pPr>
              <w:rPr>
                <w:rFonts w:ascii="Verdana" w:hAnsi="Verdana" w:cs="Arial"/>
                <w:sz w:val="18"/>
                <w:szCs w:val="18"/>
              </w:rPr>
            </w:pPr>
          </w:p>
        </w:tc>
        <w:tc>
          <w:tcPr>
            <w:tcW w:w="3678" w:type="pct"/>
            <w:gridSpan w:val="8"/>
            <w:vMerge/>
            <w:tcBorders>
              <w:top w:val="single" w:sz="8" w:space="0" w:color="auto"/>
              <w:left w:val="single" w:sz="8" w:space="0" w:color="auto"/>
              <w:bottom w:val="single" w:sz="8" w:space="0" w:color="000000"/>
              <w:right w:val="single" w:sz="8" w:space="0" w:color="000000"/>
            </w:tcBorders>
            <w:vAlign w:val="center"/>
            <w:hideMark/>
          </w:tcPr>
          <w:p w14:paraId="43CBB7E5"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795A983E" w14:textId="77777777" w:rsidR="00081862" w:rsidRPr="00081862" w:rsidRDefault="00081862" w:rsidP="00081862">
            <w:pPr>
              <w:rPr>
                <w:sz w:val="20"/>
                <w:szCs w:val="20"/>
              </w:rPr>
            </w:pPr>
          </w:p>
        </w:tc>
      </w:tr>
      <w:tr w:rsidR="00EC7FBD" w:rsidRPr="00081862" w14:paraId="6CE37DA0"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4FF0B56C"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a</w:t>
            </w:r>
          </w:p>
        </w:tc>
        <w:tc>
          <w:tcPr>
            <w:tcW w:w="1145" w:type="pct"/>
            <w:tcBorders>
              <w:top w:val="nil"/>
              <w:left w:val="nil"/>
              <w:bottom w:val="nil"/>
              <w:right w:val="single" w:sz="8" w:space="0" w:color="auto"/>
            </w:tcBorders>
            <w:shd w:val="clear" w:color="auto" w:fill="auto"/>
            <w:vAlign w:val="center"/>
            <w:hideMark/>
          </w:tcPr>
          <w:p w14:paraId="606CD430"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ogółem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A151B1D"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26BE140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5 697</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6513515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5039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124800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5 167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05044F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5 450</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27288F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5 355</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EFCCE9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5 539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38E111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5 246</w:t>
            </w:r>
          </w:p>
        </w:tc>
        <w:tc>
          <w:tcPr>
            <w:tcW w:w="53" w:type="pct"/>
            <w:vAlign w:val="center"/>
            <w:hideMark/>
          </w:tcPr>
          <w:p w14:paraId="3C323336" w14:textId="77777777" w:rsidR="00081862" w:rsidRPr="00081862" w:rsidRDefault="00081862" w:rsidP="00081862">
            <w:pPr>
              <w:rPr>
                <w:sz w:val="20"/>
                <w:szCs w:val="20"/>
              </w:rPr>
            </w:pPr>
          </w:p>
        </w:tc>
      </w:tr>
      <w:tr w:rsidR="00EC7FBD" w:rsidRPr="00081862" w14:paraId="152A25B7"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E574940"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5A20C45"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54BD7BD2"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4440F71"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21127F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736CDE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C85DFF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6EE311E"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ADF27D5"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E0811B7" w14:textId="77777777" w:rsidR="00081862" w:rsidRPr="00081862" w:rsidRDefault="00081862" w:rsidP="00015887">
            <w:pPr>
              <w:jc w:val="center"/>
              <w:rPr>
                <w:rFonts w:ascii="Verdana" w:hAnsi="Verdana" w:cs="Arial"/>
                <w:sz w:val="18"/>
                <w:szCs w:val="18"/>
              </w:rPr>
            </w:pPr>
          </w:p>
        </w:tc>
        <w:tc>
          <w:tcPr>
            <w:tcW w:w="53" w:type="pct"/>
            <w:vAlign w:val="center"/>
            <w:hideMark/>
          </w:tcPr>
          <w:p w14:paraId="669C4C5B" w14:textId="77777777" w:rsidR="00081862" w:rsidRPr="00081862" w:rsidRDefault="00081862" w:rsidP="00081862">
            <w:pPr>
              <w:rPr>
                <w:sz w:val="20"/>
                <w:szCs w:val="20"/>
              </w:rPr>
            </w:pPr>
          </w:p>
        </w:tc>
      </w:tr>
      <w:tr w:rsidR="00EC7FBD" w:rsidRPr="00081862" w14:paraId="7BBA6D4B"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0CF58B1E"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b</w:t>
            </w:r>
          </w:p>
        </w:tc>
        <w:tc>
          <w:tcPr>
            <w:tcW w:w="1145" w:type="pct"/>
            <w:tcBorders>
              <w:top w:val="nil"/>
              <w:left w:val="nil"/>
              <w:bottom w:val="nil"/>
              <w:right w:val="single" w:sz="8" w:space="0" w:color="auto"/>
            </w:tcBorders>
            <w:shd w:val="clear" w:color="auto" w:fill="auto"/>
            <w:vAlign w:val="center"/>
            <w:hideMark/>
          </w:tcPr>
          <w:p w14:paraId="42E6A2C3"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kryminalnych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24FEFAC4"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64E7089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3 999</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0E409AF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3771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F84B11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3 140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08BB42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3 374</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A89FC8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3 848</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AA8A24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3 942</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26652B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3 495</w:t>
            </w:r>
          </w:p>
        </w:tc>
        <w:tc>
          <w:tcPr>
            <w:tcW w:w="53" w:type="pct"/>
            <w:vAlign w:val="center"/>
            <w:hideMark/>
          </w:tcPr>
          <w:p w14:paraId="0A806BF6" w14:textId="77777777" w:rsidR="00081862" w:rsidRPr="00081862" w:rsidRDefault="00081862" w:rsidP="00081862">
            <w:pPr>
              <w:rPr>
                <w:sz w:val="20"/>
                <w:szCs w:val="20"/>
              </w:rPr>
            </w:pPr>
          </w:p>
        </w:tc>
      </w:tr>
      <w:tr w:rsidR="00EC7FBD" w:rsidRPr="00081862" w14:paraId="1EB234D6"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9FFC78A"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496C530"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471783ED"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C2CEB7E"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2533D2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E5DEF1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4AA0AB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A6AD624"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FA608FB"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FB36039" w14:textId="77777777" w:rsidR="00081862" w:rsidRPr="00081862" w:rsidRDefault="00081862" w:rsidP="00015887">
            <w:pPr>
              <w:jc w:val="center"/>
              <w:rPr>
                <w:rFonts w:ascii="Verdana" w:hAnsi="Verdana" w:cs="Arial"/>
                <w:sz w:val="18"/>
                <w:szCs w:val="18"/>
              </w:rPr>
            </w:pPr>
          </w:p>
        </w:tc>
        <w:tc>
          <w:tcPr>
            <w:tcW w:w="53" w:type="pct"/>
            <w:vAlign w:val="center"/>
            <w:hideMark/>
          </w:tcPr>
          <w:p w14:paraId="0F7F38C9" w14:textId="77777777" w:rsidR="00081862" w:rsidRPr="00081862" w:rsidRDefault="00081862" w:rsidP="00081862">
            <w:pPr>
              <w:rPr>
                <w:sz w:val="20"/>
                <w:szCs w:val="20"/>
              </w:rPr>
            </w:pPr>
          </w:p>
        </w:tc>
      </w:tr>
      <w:tr w:rsidR="00EC7FBD" w:rsidRPr="00081862" w14:paraId="23FD0018"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5A1C9F6"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c</w:t>
            </w:r>
          </w:p>
        </w:tc>
        <w:tc>
          <w:tcPr>
            <w:tcW w:w="1145" w:type="pct"/>
            <w:tcBorders>
              <w:top w:val="nil"/>
              <w:left w:val="nil"/>
              <w:bottom w:val="nil"/>
              <w:right w:val="single" w:sz="8" w:space="0" w:color="auto"/>
            </w:tcBorders>
            <w:shd w:val="clear" w:color="auto" w:fill="auto"/>
            <w:vAlign w:val="center"/>
            <w:hideMark/>
          </w:tcPr>
          <w:p w14:paraId="1ACDC281"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gospodarczych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2AB8410"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68F6324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1 085</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47F4A1A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757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EEAF3F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1 508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69E123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1 509</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92D866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988</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289B64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1 052</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82340C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1 278</w:t>
            </w:r>
          </w:p>
        </w:tc>
        <w:tc>
          <w:tcPr>
            <w:tcW w:w="53" w:type="pct"/>
            <w:vAlign w:val="center"/>
            <w:hideMark/>
          </w:tcPr>
          <w:p w14:paraId="3B78CA7D" w14:textId="77777777" w:rsidR="00081862" w:rsidRPr="00081862" w:rsidRDefault="00081862" w:rsidP="00081862">
            <w:pPr>
              <w:rPr>
                <w:sz w:val="20"/>
                <w:szCs w:val="20"/>
              </w:rPr>
            </w:pPr>
          </w:p>
        </w:tc>
      </w:tr>
      <w:tr w:rsidR="00EC7FBD" w:rsidRPr="00081862" w14:paraId="344EA83E"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BF954A9"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731BD38"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7A3507C6"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F782F7D"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0C2B24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83E9F9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57D547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41E8005"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1222664"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627BDCB" w14:textId="77777777" w:rsidR="00081862" w:rsidRPr="00081862" w:rsidRDefault="00081862" w:rsidP="00015887">
            <w:pPr>
              <w:jc w:val="center"/>
              <w:rPr>
                <w:rFonts w:ascii="Verdana" w:hAnsi="Verdana" w:cs="Arial"/>
                <w:sz w:val="18"/>
                <w:szCs w:val="18"/>
              </w:rPr>
            </w:pPr>
          </w:p>
        </w:tc>
        <w:tc>
          <w:tcPr>
            <w:tcW w:w="53" w:type="pct"/>
            <w:vAlign w:val="center"/>
            <w:hideMark/>
          </w:tcPr>
          <w:p w14:paraId="5DA8EB10" w14:textId="77777777" w:rsidR="00081862" w:rsidRPr="00081862" w:rsidRDefault="00081862" w:rsidP="00081862">
            <w:pPr>
              <w:rPr>
                <w:sz w:val="20"/>
                <w:szCs w:val="20"/>
              </w:rPr>
            </w:pPr>
          </w:p>
        </w:tc>
      </w:tr>
      <w:tr w:rsidR="00EC7FBD" w:rsidRPr="00081862" w14:paraId="1B165C2A"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48992DC9"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d</w:t>
            </w:r>
          </w:p>
        </w:tc>
        <w:tc>
          <w:tcPr>
            <w:tcW w:w="1145" w:type="pct"/>
            <w:tcBorders>
              <w:top w:val="nil"/>
              <w:left w:val="nil"/>
              <w:bottom w:val="nil"/>
              <w:right w:val="single" w:sz="8" w:space="0" w:color="auto"/>
            </w:tcBorders>
            <w:shd w:val="clear" w:color="auto" w:fill="auto"/>
            <w:vAlign w:val="center"/>
            <w:hideMark/>
          </w:tcPr>
          <w:p w14:paraId="377E5B00"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drogowych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575E6D2"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724B54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476</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764AEDA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387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38B4A5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380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1AF305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366</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8DE397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358</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04E9AF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371</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29BCA5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327</w:t>
            </w:r>
          </w:p>
        </w:tc>
        <w:tc>
          <w:tcPr>
            <w:tcW w:w="53" w:type="pct"/>
            <w:vAlign w:val="center"/>
            <w:hideMark/>
          </w:tcPr>
          <w:p w14:paraId="4DADAEC3" w14:textId="77777777" w:rsidR="00081862" w:rsidRPr="00081862" w:rsidRDefault="00081862" w:rsidP="00081862">
            <w:pPr>
              <w:rPr>
                <w:sz w:val="20"/>
                <w:szCs w:val="20"/>
              </w:rPr>
            </w:pPr>
          </w:p>
        </w:tc>
      </w:tr>
      <w:tr w:rsidR="00EC7FBD" w:rsidRPr="00081862" w14:paraId="06164DB1"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43DA6B42"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D519F11"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2F500BB8"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2CDE62B1"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A7CF9C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786A96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41D75A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938AD4A"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E5CCD3E"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93AA9CC" w14:textId="77777777" w:rsidR="00081862" w:rsidRPr="00081862" w:rsidRDefault="00081862" w:rsidP="00015887">
            <w:pPr>
              <w:jc w:val="center"/>
              <w:rPr>
                <w:rFonts w:ascii="Verdana" w:hAnsi="Verdana" w:cs="Arial"/>
                <w:sz w:val="18"/>
                <w:szCs w:val="18"/>
              </w:rPr>
            </w:pPr>
          </w:p>
        </w:tc>
        <w:tc>
          <w:tcPr>
            <w:tcW w:w="53" w:type="pct"/>
            <w:vAlign w:val="center"/>
            <w:hideMark/>
          </w:tcPr>
          <w:p w14:paraId="5A90F510" w14:textId="77777777" w:rsidR="00081862" w:rsidRPr="00081862" w:rsidRDefault="00081862" w:rsidP="00081862">
            <w:pPr>
              <w:rPr>
                <w:sz w:val="20"/>
                <w:szCs w:val="20"/>
              </w:rPr>
            </w:pPr>
          </w:p>
        </w:tc>
      </w:tr>
      <w:tr w:rsidR="00EC7FBD" w:rsidRPr="00081862" w14:paraId="7974637A"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0AF41D7"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e</w:t>
            </w:r>
          </w:p>
        </w:tc>
        <w:tc>
          <w:tcPr>
            <w:tcW w:w="1145" w:type="pct"/>
            <w:tcBorders>
              <w:top w:val="nil"/>
              <w:left w:val="nil"/>
              <w:bottom w:val="nil"/>
              <w:right w:val="single" w:sz="8" w:space="0" w:color="auto"/>
            </w:tcBorders>
            <w:shd w:val="clear" w:color="auto" w:fill="auto"/>
            <w:vAlign w:val="center"/>
            <w:hideMark/>
          </w:tcPr>
          <w:p w14:paraId="7E7D93F8"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przeciw życiu i zdrowiu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32A27A25"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E34AA6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194</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6579AD1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154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7F1773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160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5772D2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169</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80B350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166</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0FD8EC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172</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A5A53B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110</w:t>
            </w:r>
          </w:p>
        </w:tc>
        <w:tc>
          <w:tcPr>
            <w:tcW w:w="53" w:type="pct"/>
            <w:vAlign w:val="center"/>
            <w:hideMark/>
          </w:tcPr>
          <w:p w14:paraId="564A3F8A" w14:textId="77777777" w:rsidR="00081862" w:rsidRPr="00081862" w:rsidRDefault="00081862" w:rsidP="00081862">
            <w:pPr>
              <w:rPr>
                <w:sz w:val="20"/>
                <w:szCs w:val="20"/>
              </w:rPr>
            </w:pPr>
          </w:p>
        </w:tc>
      </w:tr>
      <w:tr w:rsidR="00EC7FBD" w:rsidRPr="00081862" w14:paraId="648DE5EF"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1193111"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3E7C0276"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367745EE"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18C29155"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B4E237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FB4B31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248B35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A159714"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3951BF1F"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01DCE79" w14:textId="77777777" w:rsidR="00081862" w:rsidRPr="00081862" w:rsidRDefault="00081862" w:rsidP="00015887">
            <w:pPr>
              <w:jc w:val="center"/>
              <w:rPr>
                <w:rFonts w:ascii="Verdana" w:hAnsi="Verdana" w:cs="Arial"/>
                <w:sz w:val="18"/>
                <w:szCs w:val="18"/>
              </w:rPr>
            </w:pPr>
          </w:p>
        </w:tc>
        <w:tc>
          <w:tcPr>
            <w:tcW w:w="53" w:type="pct"/>
            <w:vAlign w:val="center"/>
            <w:hideMark/>
          </w:tcPr>
          <w:p w14:paraId="6286B300" w14:textId="77777777" w:rsidR="00081862" w:rsidRPr="00081862" w:rsidRDefault="00081862" w:rsidP="00081862">
            <w:pPr>
              <w:rPr>
                <w:sz w:val="20"/>
                <w:szCs w:val="20"/>
              </w:rPr>
            </w:pPr>
          </w:p>
        </w:tc>
      </w:tr>
      <w:tr w:rsidR="00EC7FBD" w:rsidRPr="00081862" w14:paraId="3EB6DE73"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2BAE0FC"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f</w:t>
            </w:r>
          </w:p>
        </w:tc>
        <w:tc>
          <w:tcPr>
            <w:tcW w:w="1145" w:type="pct"/>
            <w:tcBorders>
              <w:top w:val="nil"/>
              <w:left w:val="nil"/>
              <w:bottom w:val="nil"/>
              <w:right w:val="single" w:sz="8" w:space="0" w:color="auto"/>
            </w:tcBorders>
            <w:shd w:val="clear" w:color="auto" w:fill="auto"/>
            <w:vAlign w:val="center"/>
            <w:hideMark/>
          </w:tcPr>
          <w:p w14:paraId="4655F13F"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przeciwko mieniu / szt.</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6A14E596"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3EB8945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2 957</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4A1EC5A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2852</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1992B7B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2 523</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2C9FE6D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2 815</w:t>
            </w:r>
          </w:p>
        </w:tc>
        <w:tc>
          <w:tcPr>
            <w:tcW w:w="330" w:type="pct"/>
            <w:vMerge w:val="restart"/>
            <w:tcBorders>
              <w:top w:val="nil"/>
              <w:left w:val="single" w:sz="8" w:space="0" w:color="auto"/>
              <w:bottom w:val="nil"/>
              <w:right w:val="single" w:sz="8" w:space="0" w:color="auto"/>
            </w:tcBorders>
            <w:shd w:val="clear" w:color="auto" w:fill="auto"/>
            <w:noWrap/>
            <w:vAlign w:val="center"/>
            <w:hideMark/>
          </w:tcPr>
          <w:p w14:paraId="0D669DE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2 301</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4C415F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2 468</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18C3C7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2 543</w:t>
            </w:r>
          </w:p>
        </w:tc>
        <w:tc>
          <w:tcPr>
            <w:tcW w:w="53" w:type="pct"/>
            <w:vAlign w:val="center"/>
            <w:hideMark/>
          </w:tcPr>
          <w:p w14:paraId="5BF770FF" w14:textId="77777777" w:rsidR="00081862" w:rsidRPr="00081862" w:rsidRDefault="00081862" w:rsidP="00081862">
            <w:pPr>
              <w:rPr>
                <w:sz w:val="20"/>
                <w:szCs w:val="20"/>
              </w:rPr>
            </w:pPr>
          </w:p>
        </w:tc>
      </w:tr>
      <w:tr w:rsidR="00EC7FBD" w:rsidRPr="00081862" w14:paraId="3AEFD447"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880A644"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4A7732EE"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nil"/>
              <w:right w:val="single" w:sz="8" w:space="0" w:color="auto"/>
            </w:tcBorders>
            <w:vAlign w:val="center"/>
            <w:hideMark/>
          </w:tcPr>
          <w:p w14:paraId="59E99F17"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nil"/>
              <w:right w:val="single" w:sz="8" w:space="0" w:color="auto"/>
            </w:tcBorders>
            <w:vAlign w:val="center"/>
            <w:hideMark/>
          </w:tcPr>
          <w:p w14:paraId="72890BE5"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0E9A488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4FDD321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73D78E6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2F7EA411"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868DEE4"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5A3BABF1" w14:textId="77777777" w:rsidR="00081862" w:rsidRPr="00081862" w:rsidRDefault="00081862" w:rsidP="00015887">
            <w:pPr>
              <w:jc w:val="center"/>
              <w:rPr>
                <w:rFonts w:ascii="Verdana" w:hAnsi="Verdana" w:cs="Arial"/>
                <w:sz w:val="18"/>
                <w:szCs w:val="18"/>
              </w:rPr>
            </w:pPr>
          </w:p>
        </w:tc>
        <w:tc>
          <w:tcPr>
            <w:tcW w:w="53" w:type="pct"/>
            <w:vAlign w:val="center"/>
            <w:hideMark/>
          </w:tcPr>
          <w:p w14:paraId="3E401198" w14:textId="77777777" w:rsidR="00081862" w:rsidRPr="00081862" w:rsidRDefault="00081862" w:rsidP="00081862">
            <w:pPr>
              <w:rPr>
                <w:sz w:val="20"/>
                <w:szCs w:val="20"/>
              </w:rPr>
            </w:pPr>
          </w:p>
        </w:tc>
      </w:tr>
      <w:tr w:rsidR="00EC7FBD" w:rsidRPr="00081862" w14:paraId="5F0D4E12" w14:textId="77777777" w:rsidTr="00015887">
        <w:trPr>
          <w:trHeight w:val="260"/>
        </w:trPr>
        <w:tc>
          <w:tcPr>
            <w:tcW w:w="124" w:type="pct"/>
            <w:tcBorders>
              <w:top w:val="nil"/>
              <w:left w:val="single" w:sz="8" w:space="0" w:color="auto"/>
              <w:bottom w:val="single" w:sz="8" w:space="0" w:color="auto"/>
              <w:right w:val="single" w:sz="8" w:space="0" w:color="auto"/>
            </w:tcBorders>
            <w:shd w:val="clear" w:color="auto" w:fill="auto"/>
            <w:vAlign w:val="bottom"/>
            <w:hideMark/>
          </w:tcPr>
          <w:p w14:paraId="1DAF7C64"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40</w:t>
            </w:r>
          </w:p>
        </w:tc>
        <w:tc>
          <w:tcPr>
            <w:tcW w:w="1145" w:type="pct"/>
            <w:tcBorders>
              <w:top w:val="nil"/>
              <w:left w:val="nil"/>
              <w:bottom w:val="single" w:sz="8" w:space="0" w:color="auto"/>
              <w:right w:val="single" w:sz="8" w:space="0" w:color="auto"/>
            </w:tcBorders>
            <w:shd w:val="clear" w:color="auto" w:fill="auto"/>
            <w:vAlign w:val="center"/>
            <w:hideMark/>
          </w:tcPr>
          <w:p w14:paraId="7043BE93"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Wskaźnik wykrywalności przestępstw:</w:t>
            </w:r>
          </w:p>
        </w:tc>
        <w:tc>
          <w:tcPr>
            <w:tcW w:w="3678" w:type="pct"/>
            <w:gridSpan w:val="8"/>
            <w:tcBorders>
              <w:top w:val="single" w:sz="8" w:space="0" w:color="auto"/>
              <w:left w:val="nil"/>
              <w:bottom w:val="single" w:sz="8" w:space="0" w:color="auto"/>
              <w:right w:val="single" w:sz="8" w:space="0" w:color="000000"/>
            </w:tcBorders>
            <w:shd w:val="clear" w:color="auto" w:fill="auto"/>
            <w:vAlign w:val="center"/>
            <w:hideMark/>
          </w:tcPr>
          <w:p w14:paraId="71F2FAB8" w14:textId="4FA4B55D" w:rsidR="00081862" w:rsidRPr="00081862" w:rsidRDefault="00081862" w:rsidP="00015887">
            <w:pPr>
              <w:jc w:val="center"/>
              <w:rPr>
                <w:rFonts w:ascii="Verdana" w:hAnsi="Verdana" w:cs="Arial"/>
                <w:sz w:val="18"/>
                <w:szCs w:val="18"/>
              </w:rPr>
            </w:pPr>
          </w:p>
        </w:tc>
        <w:tc>
          <w:tcPr>
            <w:tcW w:w="53" w:type="pct"/>
            <w:vAlign w:val="center"/>
            <w:hideMark/>
          </w:tcPr>
          <w:p w14:paraId="118965A6" w14:textId="77777777" w:rsidR="00081862" w:rsidRPr="00081862" w:rsidRDefault="00081862" w:rsidP="00081862">
            <w:pPr>
              <w:rPr>
                <w:sz w:val="20"/>
                <w:szCs w:val="20"/>
              </w:rPr>
            </w:pPr>
          </w:p>
        </w:tc>
      </w:tr>
      <w:tr w:rsidR="00EC7FBD" w:rsidRPr="00081862" w14:paraId="42A9EFD1"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C78EE4B"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a</w:t>
            </w:r>
          </w:p>
        </w:tc>
        <w:tc>
          <w:tcPr>
            <w:tcW w:w="1145" w:type="pct"/>
            <w:tcBorders>
              <w:top w:val="nil"/>
              <w:left w:val="nil"/>
              <w:bottom w:val="nil"/>
              <w:right w:val="single" w:sz="8" w:space="0" w:color="auto"/>
            </w:tcBorders>
            <w:shd w:val="clear" w:color="auto" w:fill="auto"/>
            <w:vAlign w:val="center"/>
            <w:hideMark/>
          </w:tcPr>
          <w:p w14:paraId="665A8058"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ogółem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38FAACA6"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3BE3FB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71</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349FEA9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67,1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5F652E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71,8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5D84C4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75,2</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5F3152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73,3</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97EB54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71,4</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CFD75A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73,7</w:t>
            </w:r>
          </w:p>
        </w:tc>
        <w:tc>
          <w:tcPr>
            <w:tcW w:w="53" w:type="pct"/>
            <w:vAlign w:val="center"/>
            <w:hideMark/>
          </w:tcPr>
          <w:p w14:paraId="62967F99" w14:textId="77777777" w:rsidR="00081862" w:rsidRPr="00081862" w:rsidRDefault="00081862" w:rsidP="00081862">
            <w:pPr>
              <w:rPr>
                <w:sz w:val="20"/>
                <w:szCs w:val="20"/>
              </w:rPr>
            </w:pPr>
          </w:p>
        </w:tc>
      </w:tr>
      <w:tr w:rsidR="00EC7FBD" w:rsidRPr="00081862" w14:paraId="66330273"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C61F999"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5B11FCD"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171DBE50"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B1AB76F"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AFC1C4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4D4B81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FA61E8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2EEA772"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89A77F0"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8F7FC84" w14:textId="77777777" w:rsidR="00081862" w:rsidRPr="00081862" w:rsidRDefault="00081862" w:rsidP="00015887">
            <w:pPr>
              <w:jc w:val="center"/>
              <w:rPr>
                <w:rFonts w:ascii="Verdana" w:hAnsi="Verdana" w:cs="Arial"/>
                <w:sz w:val="18"/>
                <w:szCs w:val="18"/>
              </w:rPr>
            </w:pPr>
          </w:p>
        </w:tc>
        <w:tc>
          <w:tcPr>
            <w:tcW w:w="53" w:type="pct"/>
            <w:vAlign w:val="center"/>
            <w:hideMark/>
          </w:tcPr>
          <w:p w14:paraId="5C9F4BFD" w14:textId="77777777" w:rsidR="00081862" w:rsidRPr="00081862" w:rsidRDefault="00081862" w:rsidP="00081862">
            <w:pPr>
              <w:rPr>
                <w:sz w:val="20"/>
                <w:szCs w:val="20"/>
              </w:rPr>
            </w:pPr>
          </w:p>
        </w:tc>
      </w:tr>
      <w:tr w:rsidR="00EC7FBD" w:rsidRPr="00081862" w14:paraId="6FF38B00"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4DF1D1F0"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b</w:t>
            </w:r>
          </w:p>
        </w:tc>
        <w:tc>
          <w:tcPr>
            <w:tcW w:w="1145" w:type="pct"/>
            <w:tcBorders>
              <w:top w:val="nil"/>
              <w:left w:val="nil"/>
              <w:bottom w:val="nil"/>
              <w:right w:val="single" w:sz="8" w:space="0" w:color="auto"/>
            </w:tcBorders>
            <w:shd w:val="clear" w:color="auto" w:fill="auto"/>
            <w:vAlign w:val="center"/>
            <w:hideMark/>
          </w:tcPr>
          <w:p w14:paraId="510FCE0F"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kryminalnych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6610889"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33916FF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62</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6D81752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60,6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A774C6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60,6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DB9F38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66,3</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1C0C7D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67,8</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BBFE46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65,5</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BAA97C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68</w:t>
            </w:r>
          </w:p>
        </w:tc>
        <w:tc>
          <w:tcPr>
            <w:tcW w:w="53" w:type="pct"/>
            <w:vAlign w:val="center"/>
            <w:hideMark/>
          </w:tcPr>
          <w:p w14:paraId="5A8D0B33" w14:textId="77777777" w:rsidR="00081862" w:rsidRPr="00081862" w:rsidRDefault="00081862" w:rsidP="00081862">
            <w:pPr>
              <w:rPr>
                <w:sz w:val="20"/>
                <w:szCs w:val="20"/>
              </w:rPr>
            </w:pPr>
          </w:p>
        </w:tc>
      </w:tr>
      <w:tr w:rsidR="00EC7FBD" w:rsidRPr="00081862" w14:paraId="6C179DA5"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D287948"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44C1A9C7"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549B236A"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EAA7777"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CB607E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E5992B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D5F3F7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A138EBA"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3B575A20"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1294E53" w14:textId="77777777" w:rsidR="00081862" w:rsidRPr="00081862" w:rsidRDefault="00081862" w:rsidP="00015887">
            <w:pPr>
              <w:jc w:val="center"/>
              <w:rPr>
                <w:rFonts w:ascii="Verdana" w:hAnsi="Verdana" w:cs="Arial"/>
                <w:sz w:val="18"/>
                <w:szCs w:val="18"/>
              </w:rPr>
            </w:pPr>
          </w:p>
        </w:tc>
        <w:tc>
          <w:tcPr>
            <w:tcW w:w="53" w:type="pct"/>
            <w:vAlign w:val="center"/>
            <w:hideMark/>
          </w:tcPr>
          <w:p w14:paraId="48AE91AE" w14:textId="77777777" w:rsidR="00081862" w:rsidRPr="00081862" w:rsidRDefault="00081862" w:rsidP="00081862">
            <w:pPr>
              <w:rPr>
                <w:sz w:val="20"/>
                <w:szCs w:val="20"/>
              </w:rPr>
            </w:pPr>
          </w:p>
        </w:tc>
      </w:tr>
      <w:tr w:rsidR="00EC7FBD" w:rsidRPr="00081862" w14:paraId="38F1B738"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6107B02F"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c</w:t>
            </w:r>
          </w:p>
        </w:tc>
        <w:tc>
          <w:tcPr>
            <w:tcW w:w="1145" w:type="pct"/>
            <w:tcBorders>
              <w:top w:val="nil"/>
              <w:left w:val="nil"/>
              <w:bottom w:val="nil"/>
              <w:right w:val="single" w:sz="8" w:space="0" w:color="auto"/>
            </w:tcBorders>
            <w:shd w:val="clear" w:color="auto" w:fill="auto"/>
            <w:vAlign w:val="center"/>
            <w:hideMark/>
          </w:tcPr>
          <w:p w14:paraId="7EFEF4FB"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gospodarczych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16092F55"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796983F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5FF80AB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80,2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9BF2D9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87,4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64525B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88,6</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5C5B7B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82,7</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D261BE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80,9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A097C1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81,1</w:t>
            </w:r>
          </w:p>
        </w:tc>
        <w:tc>
          <w:tcPr>
            <w:tcW w:w="53" w:type="pct"/>
            <w:vAlign w:val="center"/>
            <w:hideMark/>
          </w:tcPr>
          <w:p w14:paraId="08EAF626" w14:textId="77777777" w:rsidR="00081862" w:rsidRPr="00081862" w:rsidRDefault="00081862" w:rsidP="00081862">
            <w:pPr>
              <w:rPr>
                <w:sz w:val="20"/>
                <w:szCs w:val="20"/>
              </w:rPr>
            </w:pPr>
          </w:p>
        </w:tc>
      </w:tr>
      <w:tr w:rsidR="00EC7FBD" w:rsidRPr="00081862" w14:paraId="23EE4FFB"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C0EA7A7"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49427002"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14CFDB5D"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51F4213"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B368AB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674C16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82CA9B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476CF42"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CF9D64A"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79EC160" w14:textId="77777777" w:rsidR="00081862" w:rsidRPr="00081862" w:rsidRDefault="00081862" w:rsidP="00015887">
            <w:pPr>
              <w:jc w:val="center"/>
              <w:rPr>
                <w:rFonts w:ascii="Verdana" w:hAnsi="Verdana" w:cs="Arial"/>
                <w:sz w:val="18"/>
                <w:szCs w:val="18"/>
              </w:rPr>
            </w:pPr>
          </w:p>
        </w:tc>
        <w:tc>
          <w:tcPr>
            <w:tcW w:w="53" w:type="pct"/>
            <w:vAlign w:val="center"/>
            <w:hideMark/>
          </w:tcPr>
          <w:p w14:paraId="206D80AE" w14:textId="77777777" w:rsidR="00081862" w:rsidRPr="00081862" w:rsidRDefault="00081862" w:rsidP="00081862">
            <w:pPr>
              <w:rPr>
                <w:sz w:val="20"/>
                <w:szCs w:val="20"/>
              </w:rPr>
            </w:pPr>
          </w:p>
        </w:tc>
      </w:tr>
      <w:tr w:rsidR="00EC7FBD" w:rsidRPr="00081862" w14:paraId="46009739"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087F0F94"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d</w:t>
            </w:r>
          </w:p>
        </w:tc>
        <w:tc>
          <w:tcPr>
            <w:tcW w:w="1145" w:type="pct"/>
            <w:tcBorders>
              <w:top w:val="nil"/>
              <w:left w:val="nil"/>
              <w:bottom w:val="nil"/>
              <w:right w:val="single" w:sz="8" w:space="0" w:color="auto"/>
            </w:tcBorders>
            <w:shd w:val="clear" w:color="auto" w:fill="auto"/>
            <w:vAlign w:val="center"/>
            <w:hideMark/>
          </w:tcPr>
          <w:p w14:paraId="0D854782"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drogowych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D14F62E"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3835262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97,7</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6A050E5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96,9</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F04029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96,6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7E40C4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97,8</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2B9080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98,6</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F76639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98,1</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BD675C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98,5</w:t>
            </w:r>
          </w:p>
        </w:tc>
        <w:tc>
          <w:tcPr>
            <w:tcW w:w="53" w:type="pct"/>
            <w:vAlign w:val="center"/>
            <w:hideMark/>
          </w:tcPr>
          <w:p w14:paraId="3D717E21" w14:textId="77777777" w:rsidR="00081862" w:rsidRPr="00081862" w:rsidRDefault="00081862" w:rsidP="00081862">
            <w:pPr>
              <w:rPr>
                <w:sz w:val="20"/>
                <w:szCs w:val="20"/>
              </w:rPr>
            </w:pPr>
          </w:p>
        </w:tc>
      </w:tr>
      <w:tr w:rsidR="00EC7FBD" w:rsidRPr="00081862" w14:paraId="27307BB2"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FB63A61"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CEA5875"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35504357"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3343B5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5D5778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957911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F65324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845FC33"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FE8EB6C"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59C5F3B" w14:textId="77777777" w:rsidR="00081862" w:rsidRPr="00081862" w:rsidRDefault="00081862" w:rsidP="00015887">
            <w:pPr>
              <w:jc w:val="center"/>
              <w:rPr>
                <w:rFonts w:ascii="Verdana" w:hAnsi="Verdana" w:cs="Arial"/>
                <w:sz w:val="18"/>
                <w:szCs w:val="18"/>
              </w:rPr>
            </w:pPr>
          </w:p>
        </w:tc>
        <w:tc>
          <w:tcPr>
            <w:tcW w:w="53" w:type="pct"/>
            <w:vAlign w:val="center"/>
            <w:hideMark/>
          </w:tcPr>
          <w:p w14:paraId="1AFE41D6" w14:textId="77777777" w:rsidR="00081862" w:rsidRPr="00081862" w:rsidRDefault="00081862" w:rsidP="00081862">
            <w:pPr>
              <w:rPr>
                <w:sz w:val="20"/>
                <w:szCs w:val="20"/>
              </w:rPr>
            </w:pPr>
          </w:p>
        </w:tc>
      </w:tr>
      <w:tr w:rsidR="00EC7FBD" w:rsidRPr="00081862" w14:paraId="1909CF13"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0A06240C"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e</w:t>
            </w:r>
          </w:p>
        </w:tc>
        <w:tc>
          <w:tcPr>
            <w:tcW w:w="1145" w:type="pct"/>
            <w:tcBorders>
              <w:top w:val="nil"/>
              <w:left w:val="nil"/>
              <w:bottom w:val="nil"/>
              <w:right w:val="nil"/>
            </w:tcBorders>
            <w:shd w:val="clear" w:color="auto" w:fill="auto"/>
            <w:vAlign w:val="center"/>
            <w:hideMark/>
          </w:tcPr>
          <w:p w14:paraId="28A1A5AB"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przeciwko życiu i zdrowiu na 1000 mieszkańców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5C5D6BA2"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6F70FE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0,84</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4F28DF0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E01543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4092DD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0,75</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F30FCE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0,74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5631BA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0,78</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628F1E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0,5</w:t>
            </w:r>
          </w:p>
        </w:tc>
        <w:tc>
          <w:tcPr>
            <w:tcW w:w="53" w:type="pct"/>
            <w:vAlign w:val="center"/>
            <w:hideMark/>
          </w:tcPr>
          <w:p w14:paraId="2BD4AD51" w14:textId="77777777" w:rsidR="00081862" w:rsidRPr="00081862" w:rsidRDefault="00081862" w:rsidP="00081862">
            <w:pPr>
              <w:rPr>
                <w:sz w:val="20"/>
                <w:szCs w:val="20"/>
              </w:rPr>
            </w:pPr>
          </w:p>
        </w:tc>
      </w:tr>
      <w:tr w:rsidR="00EC7FBD" w:rsidRPr="00081862" w14:paraId="08103B2A"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859CCCB"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nil"/>
            </w:tcBorders>
            <w:shd w:val="clear" w:color="auto" w:fill="auto"/>
            <w:vAlign w:val="center"/>
            <w:hideMark/>
          </w:tcPr>
          <w:p w14:paraId="181246C3"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10317777"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4C0D4CA"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4B02AF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56C260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0FCE45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0D1B89A"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8A3A63D"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92D5824" w14:textId="77777777" w:rsidR="00081862" w:rsidRPr="00081862" w:rsidRDefault="00081862" w:rsidP="00015887">
            <w:pPr>
              <w:jc w:val="center"/>
              <w:rPr>
                <w:rFonts w:ascii="Verdana" w:hAnsi="Verdana" w:cs="Arial"/>
                <w:sz w:val="18"/>
                <w:szCs w:val="18"/>
              </w:rPr>
            </w:pPr>
          </w:p>
        </w:tc>
        <w:tc>
          <w:tcPr>
            <w:tcW w:w="53" w:type="pct"/>
            <w:vAlign w:val="center"/>
            <w:hideMark/>
          </w:tcPr>
          <w:p w14:paraId="7B9B18B8" w14:textId="77777777" w:rsidR="00081862" w:rsidRPr="00081862" w:rsidRDefault="00081862" w:rsidP="00081862">
            <w:pPr>
              <w:rPr>
                <w:sz w:val="20"/>
                <w:szCs w:val="20"/>
              </w:rPr>
            </w:pPr>
          </w:p>
        </w:tc>
      </w:tr>
      <w:tr w:rsidR="00EC7FBD" w:rsidRPr="00081862" w14:paraId="460DA40D"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1BA7885"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f</w:t>
            </w:r>
          </w:p>
        </w:tc>
        <w:tc>
          <w:tcPr>
            <w:tcW w:w="1145" w:type="pct"/>
            <w:tcBorders>
              <w:top w:val="nil"/>
              <w:left w:val="nil"/>
              <w:bottom w:val="nil"/>
              <w:right w:val="nil"/>
            </w:tcBorders>
            <w:shd w:val="clear" w:color="auto" w:fill="auto"/>
            <w:vAlign w:val="center"/>
            <w:hideMark/>
          </w:tcPr>
          <w:p w14:paraId="19AE8459"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przeciwko mieniu na 1000 mieszkańców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571811E3"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51731D3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12,77</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4834821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12,45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16FDEF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BCA449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12,49</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9B5FC9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10,3</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5A72AD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11,15</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923E7D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11,6</w:t>
            </w:r>
          </w:p>
        </w:tc>
        <w:tc>
          <w:tcPr>
            <w:tcW w:w="53" w:type="pct"/>
            <w:vAlign w:val="center"/>
            <w:hideMark/>
          </w:tcPr>
          <w:p w14:paraId="41827D4C" w14:textId="77777777" w:rsidR="00081862" w:rsidRPr="00081862" w:rsidRDefault="00081862" w:rsidP="00081862">
            <w:pPr>
              <w:rPr>
                <w:sz w:val="20"/>
                <w:szCs w:val="20"/>
              </w:rPr>
            </w:pPr>
          </w:p>
        </w:tc>
      </w:tr>
      <w:tr w:rsidR="00EC7FBD" w:rsidRPr="00081862" w14:paraId="4FB1170A"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45B5F97"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nil"/>
            </w:tcBorders>
            <w:shd w:val="clear" w:color="auto" w:fill="auto"/>
            <w:vAlign w:val="center"/>
            <w:hideMark/>
          </w:tcPr>
          <w:p w14:paraId="106EE7AB"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09BA4D5D"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B368BC7"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69D247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58CB48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1F6B44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06FC138"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A54539E"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301898CF" w14:textId="77777777" w:rsidR="00081862" w:rsidRPr="00081862" w:rsidRDefault="00081862" w:rsidP="00015887">
            <w:pPr>
              <w:jc w:val="center"/>
              <w:rPr>
                <w:rFonts w:ascii="Verdana" w:hAnsi="Verdana" w:cs="Arial"/>
                <w:sz w:val="18"/>
                <w:szCs w:val="18"/>
              </w:rPr>
            </w:pPr>
          </w:p>
        </w:tc>
        <w:tc>
          <w:tcPr>
            <w:tcW w:w="53" w:type="pct"/>
            <w:vAlign w:val="center"/>
            <w:hideMark/>
          </w:tcPr>
          <w:p w14:paraId="3AAB10D2" w14:textId="77777777" w:rsidR="00081862" w:rsidRPr="00081862" w:rsidRDefault="00081862" w:rsidP="00081862">
            <w:pPr>
              <w:rPr>
                <w:sz w:val="20"/>
                <w:szCs w:val="20"/>
              </w:rPr>
            </w:pPr>
          </w:p>
        </w:tc>
      </w:tr>
      <w:tr w:rsidR="00EC7FBD" w:rsidRPr="00081862" w14:paraId="35880F79"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57CDB0CD"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41</w:t>
            </w:r>
          </w:p>
        </w:tc>
        <w:tc>
          <w:tcPr>
            <w:tcW w:w="1145" w:type="pct"/>
            <w:tcBorders>
              <w:top w:val="nil"/>
              <w:left w:val="nil"/>
              <w:bottom w:val="nil"/>
              <w:right w:val="single" w:sz="8" w:space="0" w:color="auto"/>
            </w:tcBorders>
            <w:shd w:val="clear" w:color="auto" w:fill="auto"/>
            <w:vAlign w:val="center"/>
            <w:hideMark/>
          </w:tcPr>
          <w:p w14:paraId="09047DF8"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Interwencje Straży Miejskiej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C61503D"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Komenda Straży Miejskiej w Częstochowie</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C4FF00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46 002</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71B81B6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52 701</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F00169C" w14:textId="7CCE806E" w:rsidR="00081862" w:rsidRPr="00081862" w:rsidRDefault="00081862" w:rsidP="00015887">
            <w:pPr>
              <w:jc w:val="center"/>
              <w:rPr>
                <w:rFonts w:ascii="Verdana" w:hAnsi="Verdana" w:cs="Arial"/>
                <w:sz w:val="18"/>
                <w:szCs w:val="18"/>
              </w:rPr>
            </w:pPr>
            <w:r w:rsidRPr="00081862">
              <w:rPr>
                <w:rFonts w:ascii="Verdana" w:hAnsi="Verdana" w:cs="Arial"/>
                <w:sz w:val="18"/>
                <w:szCs w:val="18"/>
              </w:rPr>
              <w:t>45 797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170309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45 449</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80418F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40 380</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03ECA5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34 978</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3E4842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50ADC5BF" w14:textId="77777777" w:rsidR="00081862" w:rsidRPr="00081862" w:rsidRDefault="00081862" w:rsidP="00081862">
            <w:pPr>
              <w:rPr>
                <w:sz w:val="20"/>
                <w:szCs w:val="20"/>
              </w:rPr>
            </w:pPr>
          </w:p>
        </w:tc>
      </w:tr>
      <w:tr w:rsidR="00EC7FBD" w:rsidRPr="00081862" w14:paraId="5B9C5ACD"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FC65BB1"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37B85AC3"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w:t>
            </w:r>
          </w:p>
        </w:tc>
        <w:tc>
          <w:tcPr>
            <w:tcW w:w="1320" w:type="pct"/>
            <w:vMerge/>
            <w:tcBorders>
              <w:top w:val="nil"/>
              <w:left w:val="single" w:sz="8" w:space="0" w:color="auto"/>
              <w:bottom w:val="single" w:sz="8" w:space="0" w:color="000000"/>
              <w:right w:val="single" w:sz="8" w:space="0" w:color="auto"/>
            </w:tcBorders>
            <w:vAlign w:val="center"/>
            <w:hideMark/>
          </w:tcPr>
          <w:p w14:paraId="367EACED"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4BCE1E1"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D32502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E39B2B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68A32C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ECAF8C0"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BB5AC46"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339EE10E" w14:textId="77777777" w:rsidR="00081862" w:rsidRPr="00081862" w:rsidRDefault="00081862" w:rsidP="00015887">
            <w:pPr>
              <w:jc w:val="center"/>
              <w:rPr>
                <w:rFonts w:ascii="Verdana" w:hAnsi="Verdana" w:cs="Arial"/>
                <w:sz w:val="18"/>
                <w:szCs w:val="18"/>
              </w:rPr>
            </w:pPr>
          </w:p>
        </w:tc>
        <w:tc>
          <w:tcPr>
            <w:tcW w:w="53" w:type="pct"/>
            <w:vAlign w:val="center"/>
            <w:hideMark/>
          </w:tcPr>
          <w:p w14:paraId="712CB804" w14:textId="77777777" w:rsidR="00081862" w:rsidRPr="00081862" w:rsidRDefault="00081862" w:rsidP="00081862">
            <w:pPr>
              <w:rPr>
                <w:sz w:val="20"/>
                <w:szCs w:val="20"/>
              </w:rPr>
            </w:pPr>
          </w:p>
        </w:tc>
      </w:tr>
      <w:tr w:rsidR="00EC7FBD" w:rsidRPr="00081862" w14:paraId="6856A84D" w14:textId="77777777" w:rsidTr="00015887">
        <w:trPr>
          <w:trHeight w:val="470"/>
        </w:trPr>
        <w:tc>
          <w:tcPr>
            <w:tcW w:w="124" w:type="pct"/>
            <w:vMerge w:val="restart"/>
            <w:tcBorders>
              <w:top w:val="nil"/>
              <w:left w:val="single" w:sz="8" w:space="0" w:color="auto"/>
              <w:bottom w:val="nil"/>
              <w:right w:val="single" w:sz="8" w:space="0" w:color="auto"/>
            </w:tcBorders>
            <w:shd w:val="clear" w:color="auto" w:fill="auto"/>
            <w:vAlign w:val="bottom"/>
            <w:hideMark/>
          </w:tcPr>
          <w:p w14:paraId="1854534D"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42</w:t>
            </w:r>
          </w:p>
        </w:tc>
        <w:tc>
          <w:tcPr>
            <w:tcW w:w="1145" w:type="pct"/>
            <w:tcBorders>
              <w:top w:val="nil"/>
              <w:left w:val="nil"/>
              <w:bottom w:val="nil"/>
              <w:right w:val="single" w:sz="8" w:space="0" w:color="auto"/>
            </w:tcBorders>
            <w:shd w:val="clear" w:color="auto" w:fill="auto"/>
            <w:vAlign w:val="center"/>
            <w:hideMark/>
          </w:tcPr>
          <w:p w14:paraId="760C68DE"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Wskaźnik interwencji Straży Miejskiej na 1000 mieszkańców / szt.</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551FF9D1"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 Komenda Straży Miejskiej w Częstochowie</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46BFB9C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210</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444765A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231</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0214A24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202</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6CA1232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203</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CCE67F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182</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5771C3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159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582275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3D2C521B" w14:textId="77777777" w:rsidR="00081862" w:rsidRPr="00081862" w:rsidRDefault="00081862" w:rsidP="00081862">
            <w:pPr>
              <w:rPr>
                <w:sz w:val="20"/>
                <w:szCs w:val="20"/>
              </w:rPr>
            </w:pPr>
          </w:p>
        </w:tc>
      </w:tr>
      <w:tr w:rsidR="00EC7FBD" w:rsidRPr="00081862" w14:paraId="27D6C48B"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5F8391A6"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55777AEC"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w:t>
            </w:r>
          </w:p>
        </w:tc>
        <w:tc>
          <w:tcPr>
            <w:tcW w:w="1320" w:type="pct"/>
            <w:vMerge/>
            <w:tcBorders>
              <w:top w:val="nil"/>
              <w:left w:val="single" w:sz="8" w:space="0" w:color="auto"/>
              <w:bottom w:val="nil"/>
              <w:right w:val="single" w:sz="8" w:space="0" w:color="auto"/>
            </w:tcBorders>
            <w:vAlign w:val="center"/>
            <w:hideMark/>
          </w:tcPr>
          <w:p w14:paraId="63B3A5F8"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7DF30D0E"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7048DCD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364D805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56409DA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7EC3383"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B80CC09"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7202585" w14:textId="77777777" w:rsidR="00081862" w:rsidRPr="00081862" w:rsidRDefault="00081862" w:rsidP="00015887">
            <w:pPr>
              <w:jc w:val="center"/>
              <w:rPr>
                <w:rFonts w:ascii="Verdana" w:hAnsi="Verdana" w:cs="Arial"/>
                <w:sz w:val="18"/>
                <w:szCs w:val="18"/>
              </w:rPr>
            </w:pPr>
          </w:p>
        </w:tc>
        <w:tc>
          <w:tcPr>
            <w:tcW w:w="53" w:type="pct"/>
            <w:vAlign w:val="center"/>
            <w:hideMark/>
          </w:tcPr>
          <w:p w14:paraId="574C5E9E" w14:textId="77777777" w:rsidR="00081862" w:rsidRPr="00081862" w:rsidRDefault="00081862" w:rsidP="00081862">
            <w:pPr>
              <w:rPr>
                <w:sz w:val="20"/>
                <w:szCs w:val="20"/>
              </w:rPr>
            </w:pPr>
          </w:p>
        </w:tc>
      </w:tr>
      <w:tr w:rsidR="00EC7FBD" w:rsidRPr="00081862" w14:paraId="7BB2B4D9" w14:textId="77777777" w:rsidTr="00015887">
        <w:trPr>
          <w:trHeight w:val="330"/>
        </w:trPr>
        <w:tc>
          <w:tcPr>
            <w:tcW w:w="4947" w:type="pct"/>
            <w:gridSpan w:val="10"/>
            <w:tcBorders>
              <w:top w:val="single" w:sz="8" w:space="0" w:color="auto"/>
              <w:left w:val="single" w:sz="8" w:space="0" w:color="auto"/>
              <w:bottom w:val="single" w:sz="8" w:space="0" w:color="auto"/>
              <w:right w:val="single" w:sz="8" w:space="0" w:color="000000"/>
            </w:tcBorders>
            <w:shd w:val="clear" w:color="000000" w:fill="33CCCC"/>
            <w:vAlign w:val="center"/>
            <w:hideMark/>
          </w:tcPr>
          <w:p w14:paraId="753EC69C" w14:textId="77777777" w:rsidR="00081862" w:rsidRPr="00081862" w:rsidRDefault="00081862" w:rsidP="00015887">
            <w:pPr>
              <w:jc w:val="center"/>
              <w:rPr>
                <w:rFonts w:ascii="Verdana" w:hAnsi="Verdana" w:cs="Arial"/>
                <w:b/>
                <w:bCs/>
                <w:sz w:val="18"/>
                <w:szCs w:val="18"/>
              </w:rPr>
            </w:pPr>
            <w:r w:rsidRPr="00081862">
              <w:rPr>
                <w:rFonts w:ascii="Verdana" w:hAnsi="Verdana" w:cs="Arial"/>
                <w:b/>
                <w:bCs/>
                <w:sz w:val="18"/>
                <w:szCs w:val="18"/>
              </w:rPr>
              <w:t>C.6 Kształtowanie kapitału społecznego poprzez rozwój różnych form aktywności obywatelskiej.</w:t>
            </w:r>
          </w:p>
        </w:tc>
        <w:tc>
          <w:tcPr>
            <w:tcW w:w="53" w:type="pct"/>
            <w:vAlign w:val="center"/>
            <w:hideMark/>
          </w:tcPr>
          <w:p w14:paraId="04563EC5" w14:textId="77777777" w:rsidR="00081862" w:rsidRPr="00081862" w:rsidRDefault="00081862" w:rsidP="00081862">
            <w:pPr>
              <w:rPr>
                <w:sz w:val="20"/>
                <w:szCs w:val="20"/>
              </w:rPr>
            </w:pPr>
          </w:p>
        </w:tc>
      </w:tr>
      <w:tr w:rsidR="00EC7FBD" w:rsidRPr="00081862" w14:paraId="5AE1FB51" w14:textId="77777777" w:rsidTr="00015887">
        <w:trPr>
          <w:trHeight w:val="25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1D0EC42"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43</w:t>
            </w:r>
          </w:p>
        </w:tc>
        <w:tc>
          <w:tcPr>
            <w:tcW w:w="1145" w:type="pct"/>
            <w:vMerge w:val="restart"/>
            <w:tcBorders>
              <w:top w:val="nil"/>
              <w:left w:val="single" w:sz="8" w:space="0" w:color="auto"/>
              <w:bottom w:val="single" w:sz="8" w:space="0" w:color="000000"/>
              <w:right w:val="single" w:sz="8" w:space="0" w:color="auto"/>
            </w:tcBorders>
            <w:shd w:val="clear" w:color="auto" w:fill="auto"/>
            <w:vAlign w:val="center"/>
            <w:hideMark/>
          </w:tcPr>
          <w:p w14:paraId="17046A88"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organizacji pozarządowych:</w:t>
            </w:r>
          </w:p>
        </w:tc>
        <w:tc>
          <w:tcPr>
            <w:tcW w:w="3678" w:type="pct"/>
            <w:gridSpan w:val="8"/>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F77B2FB" w14:textId="1921FF63" w:rsidR="00081862" w:rsidRPr="00081862" w:rsidRDefault="00081862" w:rsidP="00015887">
            <w:pPr>
              <w:jc w:val="center"/>
              <w:rPr>
                <w:rFonts w:ascii="Verdana" w:hAnsi="Verdana" w:cs="Arial"/>
                <w:sz w:val="18"/>
                <w:szCs w:val="18"/>
              </w:rPr>
            </w:pPr>
          </w:p>
        </w:tc>
        <w:tc>
          <w:tcPr>
            <w:tcW w:w="53" w:type="pct"/>
            <w:vAlign w:val="center"/>
            <w:hideMark/>
          </w:tcPr>
          <w:p w14:paraId="4E1A1D47" w14:textId="77777777" w:rsidR="00081862" w:rsidRPr="00081862" w:rsidRDefault="00081862" w:rsidP="00081862">
            <w:pPr>
              <w:rPr>
                <w:sz w:val="20"/>
                <w:szCs w:val="20"/>
              </w:rPr>
            </w:pPr>
          </w:p>
        </w:tc>
      </w:tr>
      <w:tr w:rsidR="00EC7FBD" w:rsidRPr="00081862" w14:paraId="6D459A1B" w14:textId="77777777" w:rsidTr="00015887">
        <w:trPr>
          <w:trHeight w:val="250"/>
        </w:trPr>
        <w:tc>
          <w:tcPr>
            <w:tcW w:w="124" w:type="pct"/>
            <w:vMerge/>
            <w:tcBorders>
              <w:top w:val="nil"/>
              <w:left w:val="single" w:sz="8" w:space="0" w:color="auto"/>
              <w:bottom w:val="single" w:sz="8" w:space="0" w:color="000000"/>
              <w:right w:val="single" w:sz="8" w:space="0" w:color="auto"/>
            </w:tcBorders>
            <w:vAlign w:val="center"/>
            <w:hideMark/>
          </w:tcPr>
          <w:p w14:paraId="2A733A0E"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2186E695" w14:textId="77777777" w:rsidR="00081862" w:rsidRPr="00081862" w:rsidRDefault="00081862" w:rsidP="00015887">
            <w:pPr>
              <w:rPr>
                <w:rFonts w:ascii="Verdana" w:hAnsi="Verdana" w:cs="Arial"/>
                <w:color w:val="000000"/>
                <w:sz w:val="18"/>
                <w:szCs w:val="18"/>
              </w:rPr>
            </w:pPr>
          </w:p>
        </w:tc>
        <w:tc>
          <w:tcPr>
            <w:tcW w:w="3678" w:type="pct"/>
            <w:gridSpan w:val="8"/>
            <w:vMerge/>
            <w:tcBorders>
              <w:top w:val="single" w:sz="8" w:space="0" w:color="auto"/>
              <w:left w:val="single" w:sz="8" w:space="0" w:color="auto"/>
              <w:bottom w:val="single" w:sz="8" w:space="0" w:color="000000"/>
              <w:right w:val="single" w:sz="8" w:space="0" w:color="000000"/>
            </w:tcBorders>
            <w:vAlign w:val="center"/>
            <w:hideMark/>
          </w:tcPr>
          <w:p w14:paraId="4F489E25"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2FE7DE3D" w14:textId="77777777" w:rsidR="00081862" w:rsidRPr="00081862" w:rsidRDefault="00081862" w:rsidP="00081862">
            <w:pPr>
              <w:rPr>
                <w:rFonts w:ascii="Verdana" w:hAnsi="Verdana" w:cs="Arial"/>
                <w:sz w:val="18"/>
                <w:szCs w:val="18"/>
              </w:rPr>
            </w:pPr>
          </w:p>
        </w:tc>
      </w:tr>
      <w:tr w:rsidR="00EC7FBD" w:rsidRPr="00081862" w14:paraId="5522E9C2"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235F6BF"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0B47B776" w14:textId="77777777" w:rsidR="00081862" w:rsidRPr="00081862" w:rsidRDefault="00081862" w:rsidP="00015887">
            <w:pPr>
              <w:rPr>
                <w:rFonts w:ascii="Verdana" w:hAnsi="Verdana" w:cs="Arial"/>
                <w:color w:val="000000"/>
                <w:sz w:val="18"/>
                <w:szCs w:val="18"/>
              </w:rPr>
            </w:pPr>
          </w:p>
        </w:tc>
        <w:tc>
          <w:tcPr>
            <w:tcW w:w="3678" w:type="pct"/>
            <w:gridSpan w:val="8"/>
            <w:vMerge/>
            <w:tcBorders>
              <w:top w:val="single" w:sz="8" w:space="0" w:color="auto"/>
              <w:left w:val="single" w:sz="8" w:space="0" w:color="auto"/>
              <w:bottom w:val="single" w:sz="8" w:space="0" w:color="000000"/>
              <w:right w:val="single" w:sz="8" w:space="0" w:color="000000"/>
            </w:tcBorders>
            <w:vAlign w:val="center"/>
            <w:hideMark/>
          </w:tcPr>
          <w:p w14:paraId="5955D493"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4CC8F9C5" w14:textId="77777777" w:rsidR="00081862" w:rsidRPr="00081862" w:rsidRDefault="00081862" w:rsidP="00081862">
            <w:pPr>
              <w:rPr>
                <w:sz w:val="20"/>
                <w:szCs w:val="20"/>
              </w:rPr>
            </w:pPr>
          </w:p>
        </w:tc>
      </w:tr>
      <w:tr w:rsidR="00EC7FBD" w:rsidRPr="00081862" w14:paraId="62BCD98A"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76EA699"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a</w:t>
            </w:r>
          </w:p>
        </w:tc>
        <w:tc>
          <w:tcPr>
            <w:tcW w:w="1145" w:type="pct"/>
            <w:tcBorders>
              <w:top w:val="nil"/>
              <w:left w:val="nil"/>
              <w:bottom w:val="nil"/>
              <w:right w:val="single" w:sz="8" w:space="0" w:color="auto"/>
            </w:tcBorders>
            <w:shd w:val="clear" w:color="auto" w:fill="auto"/>
            <w:vAlign w:val="center"/>
            <w:hideMark/>
          </w:tcPr>
          <w:p w14:paraId="2AF9FD5F"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stowarzyszeń organizacji społecznych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5379EB6B"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 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74953C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685</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231F75A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712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8F0326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732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1CB350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750</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BBDEE3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684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0686EF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700</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1754F3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698</w:t>
            </w:r>
          </w:p>
        </w:tc>
        <w:tc>
          <w:tcPr>
            <w:tcW w:w="53" w:type="pct"/>
            <w:vAlign w:val="center"/>
            <w:hideMark/>
          </w:tcPr>
          <w:p w14:paraId="3C6DFE2D" w14:textId="77777777" w:rsidR="00081862" w:rsidRPr="00081862" w:rsidRDefault="00081862" w:rsidP="00081862">
            <w:pPr>
              <w:rPr>
                <w:sz w:val="20"/>
                <w:szCs w:val="20"/>
              </w:rPr>
            </w:pPr>
          </w:p>
        </w:tc>
      </w:tr>
      <w:tr w:rsidR="00EC7FBD" w:rsidRPr="00081862" w14:paraId="410934C6"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1F27122"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4CEACB57"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6687A5F7"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7CF6F202"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8AF2B8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3262DD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ABA643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BA40951"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F06591F"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195B4EF" w14:textId="77777777" w:rsidR="00081862" w:rsidRPr="00081862" w:rsidRDefault="00081862" w:rsidP="00015887">
            <w:pPr>
              <w:jc w:val="center"/>
              <w:rPr>
                <w:rFonts w:ascii="Verdana" w:hAnsi="Verdana" w:cs="Arial"/>
                <w:sz w:val="18"/>
                <w:szCs w:val="18"/>
              </w:rPr>
            </w:pPr>
          </w:p>
        </w:tc>
        <w:tc>
          <w:tcPr>
            <w:tcW w:w="53" w:type="pct"/>
            <w:vAlign w:val="center"/>
            <w:hideMark/>
          </w:tcPr>
          <w:p w14:paraId="674AF0EA" w14:textId="77777777" w:rsidR="00081862" w:rsidRPr="00081862" w:rsidRDefault="00081862" w:rsidP="00081862">
            <w:pPr>
              <w:rPr>
                <w:sz w:val="20"/>
                <w:szCs w:val="20"/>
              </w:rPr>
            </w:pPr>
          </w:p>
        </w:tc>
      </w:tr>
      <w:tr w:rsidR="00EC7FBD" w:rsidRPr="00081862" w14:paraId="5EA2C80C"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93A6739"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b</w:t>
            </w:r>
          </w:p>
        </w:tc>
        <w:tc>
          <w:tcPr>
            <w:tcW w:w="1145" w:type="pct"/>
            <w:tcBorders>
              <w:top w:val="nil"/>
              <w:left w:val="nil"/>
              <w:bottom w:val="nil"/>
              <w:right w:val="single" w:sz="8" w:space="0" w:color="auto"/>
            </w:tcBorders>
            <w:shd w:val="clear" w:color="auto" w:fill="auto"/>
            <w:vAlign w:val="center"/>
            <w:hideMark/>
          </w:tcPr>
          <w:p w14:paraId="7096C0A2"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fundacji / szt.</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6268F944"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 Bank Danych Lokalnych, Główny Urząd Statystyczny w Katowicach, www.stat.gov.pl</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702F8DA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137</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6B5930D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164</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57B4139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198</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3260F74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219</w:t>
            </w:r>
          </w:p>
        </w:tc>
        <w:tc>
          <w:tcPr>
            <w:tcW w:w="330" w:type="pct"/>
            <w:vMerge w:val="restart"/>
            <w:tcBorders>
              <w:top w:val="nil"/>
              <w:left w:val="single" w:sz="8" w:space="0" w:color="auto"/>
              <w:bottom w:val="nil"/>
              <w:right w:val="single" w:sz="8" w:space="0" w:color="auto"/>
            </w:tcBorders>
            <w:shd w:val="clear" w:color="auto" w:fill="auto"/>
            <w:noWrap/>
            <w:vAlign w:val="center"/>
            <w:hideMark/>
          </w:tcPr>
          <w:p w14:paraId="4CFA393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218</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671496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231</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31988C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245</w:t>
            </w:r>
          </w:p>
        </w:tc>
        <w:tc>
          <w:tcPr>
            <w:tcW w:w="53" w:type="pct"/>
            <w:vAlign w:val="center"/>
            <w:hideMark/>
          </w:tcPr>
          <w:p w14:paraId="75A1E388" w14:textId="77777777" w:rsidR="00081862" w:rsidRPr="00081862" w:rsidRDefault="00081862" w:rsidP="00081862">
            <w:pPr>
              <w:rPr>
                <w:sz w:val="20"/>
                <w:szCs w:val="20"/>
              </w:rPr>
            </w:pPr>
          </w:p>
        </w:tc>
      </w:tr>
      <w:tr w:rsidR="00EC7FBD" w:rsidRPr="00081862" w14:paraId="4E90B4DE"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5E16714"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533C2143"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nil"/>
              <w:right w:val="single" w:sz="8" w:space="0" w:color="auto"/>
            </w:tcBorders>
            <w:vAlign w:val="center"/>
            <w:hideMark/>
          </w:tcPr>
          <w:p w14:paraId="44D4ED9E"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37AC9DEA"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7432F9D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62A7932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51C54EA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196756CE"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C79D329"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58A699D2" w14:textId="77777777" w:rsidR="00081862" w:rsidRPr="00081862" w:rsidRDefault="00081862" w:rsidP="00015887">
            <w:pPr>
              <w:jc w:val="center"/>
              <w:rPr>
                <w:rFonts w:ascii="Verdana" w:hAnsi="Verdana" w:cs="Arial"/>
                <w:sz w:val="18"/>
                <w:szCs w:val="18"/>
              </w:rPr>
            </w:pPr>
          </w:p>
        </w:tc>
        <w:tc>
          <w:tcPr>
            <w:tcW w:w="53" w:type="pct"/>
            <w:vAlign w:val="center"/>
            <w:hideMark/>
          </w:tcPr>
          <w:p w14:paraId="0A67E389" w14:textId="77777777" w:rsidR="00081862" w:rsidRPr="00081862" w:rsidRDefault="00081862" w:rsidP="00081862">
            <w:pPr>
              <w:rPr>
                <w:sz w:val="20"/>
                <w:szCs w:val="20"/>
              </w:rPr>
            </w:pPr>
          </w:p>
        </w:tc>
      </w:tr>
      <w:tr w:rsidR="00EC7FBD" w:rsidRPr="00081862" w14:paraId="6804630D" w14:textId="77777777" w:rsidTr="00015887">
        <w:trPr>
          <w:trHeight w:val="25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0778809"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44</w:t>
            </w:r>
          </w:p>
        </w:tc>
        <w:tc>
          <w:tcPr>
            <w:tcW w:w="1145" w:type="pct"/>
            <w:vMerge w:val="restart"/>
            <w:tcBorders>
              <w:top w:val="nil"/>
              <w:left w:val="single" w:sz="8" w:space="0" w:color="auto"/>
              <w:bottom w:val="single" w:sz="8" w:space="0" w:color="000000"/>
              <w:right w:val="single" w:sz="8" w:space="0" w:color="auto"/>
            </w:tcBorders>
            <w:shd w:val="clear" w:color="auto" w:fill="auto"/>
            <w:vAlign w:val="center"/>
            <w:hideMark/>
          </w:tcPr>
          <w:p w14:paraId="24AA7D84"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Budżet obywatelski:</w:t>
            </w:r>
          </w:p>
        </w:tc>
        <w:tc>
          <w:tcPr>
            <w:tcW w:w="3678" w:type="pct"/>
            <w:gridSpan w:val="8"/>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3B9DE5EE" w14:textId="484F4385" w:rsidR="00081862" w:rsidRPr="00081862" w:rsidRDefault="00081862" w:rsidP="00015887">
            <w:pPr>
              <w:jc w:val="center"/>
              <w:rPr>
                <w:rFonts w:ascii="Verdana" w:hAnsi="Verdana" w:cs="Arial"/>
                <w:sz w:val="18"/>
                <w:szCs w:val="18"/>
              </w:rPr>
            </w:pPr>
          </w:p>
        </w:tc>
        <w:tc>
          <w:tcPr>
            <w:tcW w:w="53" w:type="pct"/>
            <w:vAlign w:val="center"/>
            <w:hideMark/>
          </w:tcPr>
          <w:p w14:paraId="338A9F0C" w14:textId="77777777" w:rsidR="00081862" w:rsidRPr="00081862" w:rsidRDefault="00081862" w:rsidP="00081862">
            <w:pPr>
              <w:rPr>
                <w:sz w:val="20"/>
                <w:szCs w:val="20"/>
              </w:rPr>
            </w:pPr>
          </w:p>
        </w:tc>
      </w:tr>
      <w:tr w:rsidR="00EC7FBD" w:rsidRPr="00081862" w14:paraId="29A11EA2"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B58E5CF"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6C74E1E1" w14:textId="77777777" w:rsidR="00081862" w:rsidRPr="00081862" w:rsidRDefault="00081862" w:rsidP="00015887">
            <w:pPr>
              <w:rPr>
                <w:rFonts w:ascii="Verdana" w:hAnsi="Verdana" w:cs="Arial"/>
                <w:color w:val="000000"/>
                <w:sz w:val="18"/>
                <w:szCs w:val="18"/>
              </w:rPr>
            </w:pPr>
          </w:p>
        </w:tc>
        <w:tc>
          <w:tcPr>
            <w:tcW w:w="3678" w:type="pct"/>
            <w:gridSpan w:val="8"/>
            <w:vMerge/>
            <w:tcBorders>
              <w:top w:val="single" w:sz="8" w:space="0" w:color="auto"/>
              <w:left w:val="single" w:sz="8" w:space="0" w:color="auto"/>
              <w:bottom w:val="single" w:sz="8" w:space="0" w:color="000000"/>
              <w:right w:val="single" w:sz="8" w:space="0" w:color="000000"/>
            </w:tcBorders>
            <w:vAlign w:val="center"/>
            <w:hideMark/>
          </w:tcPr>
          <w:p w14:paraId="5B0A70F8"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3A9CBA3A" w14:textId="77777777" w:rsidR="00081862" w:rsidRPr="00081862" w:rsidRDefault="00081862" w:rsidP="00081862">
            <w:pPr>
              <w:jc w:val="right"/>
              <w:rPr>
                <w:rFonts w:ascii="Verdana" w:hAnsi="Verdana" w:cs="Arial"/>
                <w:sz w:val="18"/>
                <w:szCs w:val="18"/>
              </w:rPr>
            </w:pPr>
          </w:p>
        </w:tc>
      </w:tr>
      <w:tr w:rsidR="00EC7FBD" w:rsidRPr="00081862" w14:paraId="32CA1444"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5210558"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a</w:t>
            </w:r>
          </w:p>
        </w:tc>
        <w:tc>
          <w:tcPr>
            <w:tcW w:w="1145" w:type="pct"/>
            <w:tcBorders>
              <w:top w:val="nil"/>
              <w:left w:val="nil"/>
              <w:bottom w:val="nil"/>
              <w:right w:val="single" w:sz="8" w:space="0" w:color="auto"/>
            </w:tcBorders>
            <w:shd w:val="clear" w:color="auto" w:fill="auto"/>
            <w:vAlign w:val="center"/>
            <w:hideMark/>
          </w:tcPr>
          <w:p w14:paraId="7ED6C84C"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 - frekwencja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10CF08D1"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www. http://konsultacje.czestochowa.pl/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7192017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18,31</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094FB76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23CD89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9,52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34E0CB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13,2</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449DB7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10,25</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0750CB3" w14:textId="23DE14E4" w:rsidR="00081862" w:rsidRPr="00081862" w:rsidRDefault="00081862" w:rsidP="00015887">
            <w:pPr>
              <w:jc w:val="center"/>
              <w:rPr>
                <w:rFonts w:ascii="Verdana" w:hAnsi="Verdana" w:cs="Arial"/>
                <w:sz w:val="18"/>
                <w:szCs w:val="18"/>
              </w:rPr>
            </w:pP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574D671" w14:textId="19D444EC" w:rsidR="00081862" w:rsidRPr="00081862" w:rsidRDefault="00081862" w:rsidP="00015887">
            <w:pPr>
              <w:jc w:val="center"/>
              <w:rPr>
                <w:rFonts w:ascii="Verdana" w:hAnsi="Verdana" w:cs="Arial"/>
                <w:sz w:val="18"/>
                <w:szCs w:val="18"/>
              </w:rPr>
            </w:pPr>
          </w:p>
        </w:tc>
        <w:tc>
          <w:tcPr>
            <w:tcW w:w="53" w:type="pct"/>
            <w:vAlign w:val="center"/>
            <w:hideMark/>
          </w:tcPr>
          <w:p w14:paraId="0E53755C" w14:textId="77777777" w:rsidR="00081862" w:rsidRPr="00081862" w:rsidRDefault="00081862" w:rsidP="00081862">
            <w:pPr>
              <w:rPr>
                <w:sz w:val="20"/>
                <w:szCs w:val="20"/>
              </w:rPr>
            </w:pPr>
          </w:p>
        </w:tc>
      </w:tr>
      <w:tr w:rsidR="00EC7FBD" w:rsidRPr="00081862" w14:paraId="0D146CBC"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D783BA0"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58942CD2"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4788659E"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6AF4127"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C635E7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B2AF6C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A4944E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7E5E068"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8DEEB58"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AF76896" w14:textId="77777777" w:rsidR="00081862" w:rsidRPr="00081862" w:rsidRDefault="00081862" w:rsidP="00015887">
            <w:pPr>
              <w:jc w:val="center"/>
              <w:rPr>
                <w:rFonts w:ascii="Verdana" w:hAnsi="Verdana" w:cs="Arial"/>
                <w:sz w:val="18"/>
                <w:szCs w:val="18"/>
              </w:rPr>
            </w:pPr>
          </w:p>
        </w:tc>
        <w:tc>
          <w:tcPr>
            <w:tcW w:w="53" w:type="pct"/>
            <w:vAlign w:val="center"/>
            <w:hideMark/>
          </w:tcPr>
          <w:p w14:paraId="5073FF42" w14:textId="77777777" w:rsidR="00081862" w:rsidRPr="00081862" w:rsidRDefault="00081862" w:rsidP="00081862">
            <w:pPr>
              <w:rPr>
                <w:sz w:val="20"/>
                <w:szCs w:val="20"/>
              </w:rPr>
            </w:pPr>
          </w:p>
        </w:tc>
      </w:tr>
      <w:tr w:rsidR="00EC7FBD" w:rsidRPr="00081862" w14:paraId="36D1629D"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639C0F08"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b</w:t>
            </w:r>
          </w:p>
        </w:tc>
        <w:tc>
          <w:tcPr>
            <w:tcW w:w="1145" w:type="pct"/>
            <w:tcBorders>
              <w:top w:val="nil"/>
              <w:left w:val="nil"/>
              <w:bottom w:val="nil"/>
              <w:right w:val="single" w:sz="8" w:space="0" w:color="auto"/>
            </w:tcBorders>
            <w:shd w:val="clear" w:color="auto" w:fill="auto"/>
            <w:vAlign w:val="center"/>
            <w:hideMark/>
          </w:tcPr>
          <w:p w14:paraId="74F9A296"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liczba zgłoszonych wniosków / szt.</w:t>
            </w:r>
          </w:p>
        </w:tc>
        <w:tc>
          <w:tcPr>
            <w:tcW w:w="1320" w:type="pct"/>
            <w:vMerge w:val="restart"/>
            <w:tcBorders>
              <w:top w:val="nil"/>
              <w:left w:val="single" w:sz="8" w:space="0" w:color="auto"/>
              <w:bottom w:val="nil"/>
              <w:right w:val="single" w:sz="8" w:space="0" w:color="auto"/>
            </w:tcBorders>
            <w:shd w:val="clear" w:color="auto" w:fill="auto"/>
            <w:vAlign w:val="center"/>
            <w:hideMark/>
          </w:tcPr>
          <w:p w14:paraId="27DF37ED"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www. http://konsultacje.czestochowa.pl/</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3971341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459</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46E7807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3A390F1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374</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3A05548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526</w:t>
            </w:r>
          </w:p>
        </w:tc>
        <w:tc>
          <w:tcPr>
            <w:tcW w:w="330" w:type="pct"/>
            <w:vMerge w:val="restart"/>
            <w:tcBorders>
              <w:top w:val="nil"/>
              <w:left w:val="single" w:sz="8" w:space="0" w:color="auto"/>
              <w:bottom w:val="nil"/>
              <w:right w:val="single" w:sz="8" w:space="0" w:color="auto"/>
            </w:tcBorders>
            <w:shd w:val="clear" w:color="auto" w:fill="auto"/>
            <w:noWrap/>
            <w:vAlign w:val="center"/>
            <w:hideMark/>
          </w:tcPr>
          <w:p w14:paraId="7988911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510</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732F53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423</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8F66BD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455</w:t>
            </w:r>
          </w:p>
        </w:tc>
        <w:tc>
          <w:tcPr>
            <w:tcW w:w="53" w:type="pct"/>
            <w:vAlign w:val="center"/>
            <w:hideMark/>
          </w:tcPr>
          <w:p w14:paraId="3093F2AB" w14:textId="77777777" w:rsidR="00081862" w:rsidRPr="00081862" w:rsidRDefault="00081862" w:rsidP="00081862">
            <w:pPr>
              <w:rPr>
                <w:sz w:val="20"/>
                <w:szCs w:val="20"/>
              </w:rPr>
            </w:pPr>
          </w:p>
        </w:tc>
      </w:tr>
      <w:tr w:rsidR="00EC7FBD" w:rsidRPr="00081862" w14:paraId="1E8A2F1A"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9C0E85F"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189F34FE"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t></w:t>
            </w:r>
          </w:p>
        </w:tc>
        <w:tc>
          <w:tcPr>
            <w:tcW w:w="1320" w:type="pct"/>
            <w:vMerge/>
            <w:tcBorders>
              <w:top w:val="nil"/>
              <w:left w:val="single" w:sz="8" w:space="0" w:color="auto"/>
              <w:bottom w:val="nil"/>
              <w:right w:val="single" w:sz="8" w:space="0" w:color="auto"/>
            </w:tcBorders>
            <w:vAlign w:val="center"/>
            <w:hideMark/>
          </w:tcPr>
          <w:p w14:paraId="2EC0BBC2"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32EFBFE5"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32A1736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76D6287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10DC21F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681009E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A5992FA"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9685E67" w14:textId="77777777" w:rsidR="00081862" w:rsidRPr="00081862" w:rsidRDefault="00081862" w:rsidP="00015887">
            <w:pPr>
              <w:jc w:val="center"/>
              <w:rPr>
                <w:rFonts w:ascii="Verdana" w:hAnsi="Verdana" w:cs="Arial"/>
                <w:sz w:val="18"/>
                <w:szCs w:val="18"/>
              </w:rPr>
            </w:pPr>
          </w:p>
        </w:tc>
        <w:tc>
          <w:tcPr>
            <w:tcW w:w="53" w:type="pct"/>
            <w:vAlign w:val="center"/>
            <w:hideMark/>
          </w:tcPr>
          <w:p w14:paraId="63FA9099" w14:textId="77777777" w:rsidR="00081862" w:rsidRPr="00081862" w:rsidRDefault="00081862" w:rsidP="00081862">
            <w:pPr>
              <w:rPr>
                <w:sz w:val="20"/>
                <w:szCs w:val="20"/>
              </w:rPr>
            </w:pPr>
          </w:p>
        </w:tc>
      </w:tr>
      <w:tr w:rsidR="00EC7FBD" w:rsidRPr="00081862" w14:paraId="42098A6D" w14:textId="77777777" w:rsidTr="00015887">
        <w:trPr>
          <w:trHeight w:val="25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63DB30A"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45</w:t>
            </w:r>
          </w:p>
        </w:tc>
        <w:tc>
          <w:tcPr>
            <w:tcW w:w="1145" w:type="pct"/>
            <w:vMerge w:val="restart"/>
            <w:tcBorders>
              <w:top w:val="nil"/>
              <w:left w:val="single" w:sz="8" w:space="0" w:color="auto"/>
              <w:bottom w:val="single" w:sz="8" w:space="0" w:color="000000"/>
              <w:right w:val="single" w:sz="8" w:space="0" w:color="auto"/>
            </w:tcBorders>
            <w:shd w:val="clear" w:color="auto" w:fill="auto"/>
            <w:vAlign w:val="center"/>
            <w:hideMark/>
          </w:tcPr>
          <w:p w14:paraId="780A621E"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Frekwencja w wyborach parlamentarnych i samorządowych:</w:t>
            </w:r>
          </w:p>
        </w:tc>
        <w:tc>
          <w:tcPr>
            <w:tcW w:w="3678" w:type="pct"/>
            <w:gridSpan w:val="8"/>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416310C9" w14:textId="7F64E041" w:rsidR="00081862" w:rsidRPr="00081862" w:rsidRDefault="00081862" w:rsidP="00015887">
            <w:pPr>
              <w:jc w:val="center"/>
              <w:rPr>
                <w:rFonts w:ascii="Verdana" w:hAnsi="Verdana" w:cs="Arial"/>
                <w:sz w:val="18"/>
                <w:szCs w:val="18"/>
              </w:rPr>
            </w:pPr>
          </w:p>
        </w:tc>
        <w:tc>
          <w:tcPr>
            <w:tcW w:w="53" w:type="pct"/>
            <w:vAlign w:val="center"/>
            <w:hideMark/>
          </w:tcPr>
          <w:p w14:paraId="1087BA7A" w14:textId="77777777" w:rsidR="00081862" w:rsidRPr="00081862" w:rsidRDefault="00081862" w:rsidP="00081862">
            <w:pPr>
              <w:rPr>
                <w:sz w:val="20"/>
                <w:szCs w:val="20"/>
              </w:rPr>
            </w:pPr>
          </w:p>
        </w:tc>
      </w:tr>
      <w:tr w:rsidR="00EC7FBD" w:rsidRPr="00081862" w14:paraId="7A76C071" w14:textId="77777777" w:rsidTr="00015887">
        <w:trPr>
          <w:trHeight w:val="250"/>
        </w:trPr>
        <w:tc>
          <w:tcPr>
            <w:tcW w:w="124" w:type="pct"/>
            <w:vMerge/>
            <w:tcBorders>
              <w:top w:val="nil"/>
              <w:left w:val="single" w:sz="8" w:space="0" w:color="auto"/>
              <w:bottom w:val="single" w:sz="8" w:space="0" w:color="000000"/>
              <w:right w:val="single" w:sz="8" w:space="0" w:color="auto"/>
            </w:tcBorders>
            <w:vAlign w:val="center"/>
            <w:hideMark/>
          </w:tcPr>
          <w:p w14:paraId="0310429B"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21D7E0F8" w14:textId="77777777" w:rsidR="00081862" w:rsidRPr="00081862" w:rsidRDefault="00081862" w:rsidP="00015887">
            <w:pPr>
              <w:rPr>
                <w:rFonts w:ascii="Verdana" w:hAnsi="Verdana" w:cs="Arial"/>
                <w:color w:val="000000"/>
                <w:sz w:val="18"/>
                <w:szCs w:val="18"/>
              </w:rPr>
            </w:pPr>
          </w:p>
        </w:tc>
        <w:tc>
          <w:tcPr>
            <w:tcW w:w="3678" w:type="pct"/>
            <w:gridSpan w:val="8"/>
            <w:vMerge/>
            <w:tcBorders>
              <w:top w:val="single" w:sz="8" w:space="0" w:color="auto"/>
              <w:left w:val="single" w:sz="8" w:space="0" w:color="auto"/>
              <w:bottom w:val="single" w:sz="8" w:space="0" w:color="000000"/>
              <w:right w:val="single" w:sz="8" w:space="0" w:color="000000"/>
            </w:tcBorders>
            <w:vAlign w:val="center"/>
            <w:hideMark/>
          </w:tcPr>
          <w:p w14:paraId="71DE4776"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776861A4" w14:textId="77777777" w:rsidR="00081862" w:rsidRPr="00081862" w:rsidRDefault="00081862" w:rsidP="00081862">
            <w:pPr>
              <w:jc w:val="right"/>
              <w:rPr>
                <w:rFonts w:ascii="Verdana" w:hAnsi="Verdana" w:cs="Arial"/>
                <w:sz w:val="18"/>
                <w:szCs w:val="18"/>
              </w:rPr>
            </w:pPr>
          </w:p>
        </w:tc>
      </w:tr>
      <w:tr w:rsidR="00EC7FBD" w:rsidRPr="00081862" w14:paraId="11764C22"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8C1B699"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7A86D5AF" w14:textId="77777777" w:rsidR="00081862" w:rsidRPr="00081862" w:rsidRDefault="00081862" w:rsidP="00015887">
            <w:pPr>
              <w:rPr>
                <w:rFonts w:ascii="Verdana" w:hAnsi="Verdana" w:cs="Arial"/>
                <w:color w:val="000000"/>
                <w:sz w:val="18"/>
                <w:szCs w:val="18"/>
              </w:rPr>
            </w:pPr>
          </w:p>
        </w:tc>
        <w:tc>
          <w:tcPr>
            <w:tcW w:w="3678" w:type="pct"/>
            <w:gridSpan w:val="8"/>
            <w:vMerge/>
            <w:tcBorders>
              <w:top w:val="single" w:sz="8" w:space="0" w:color="auto"/>
              <w:left w:val="single" w:sz="8" w:space="0" w:color="auto"/>
              <w:bottom w:val="single" w:sz="8" w:space="0" w:color="000000"/>
              <w:right w:val="single" w:sz="8" w:space="0" w:color="000000"/>
            </w:tcBorders>
            <w:vAlign w:val="center"/>
            <w:hideMark/>
          </w:tcPr>
          <w:p w14:paraId="21C08D11"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72F08DA1" w14:textId="77777777" w:rsidR="00081862" w:rsidRPr="00081862" w:rsidRDefault="00081862" w:rsidP="00081862">
            <w:pPr>
              <w:rPr>
                <w:sz w:val="20"/>
                <w:szCs w:val="20"/>
              </w:rPr>
            </w:pPr>
          </w:p>
        </w:tc>
      </w:tr>
      <w:tr w:rsidR="00EC7FBD" w:rsidRPr="00081862" w14:paraId="3DE61A03"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02536489"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a</w:t>
            </w:r>
          </w:p>
        </w:tc>
        <w:tc>
          <w:tcPr>
            <w:tcW w:w="1145" w:type="pct"/>
            <w:tcBorders>
              <w:top w:val="nil"/>
              <w:left w:val="nil"/>
              <w:bottom w:val="nil"/>
              <w:right w:val="nil"/>
            </w:tcBorders>
            <w:shd w:val="clear" w:color="auto" w:fill="auto"/>
            <w:vAlign w:val="center"/>
            <w:hideMark/>
          </w:tcPr>
          <w:p w14:paraId="54448760"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frekwencja w wyborach samorządowych - Sejmiki wojewódzkie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40A6323"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7D8A30D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41,36</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397FD2D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7C840F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871532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E8F7F6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54,24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2170E13" w14:textId="742194E0"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983B436" w14:textId="45C82808"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53" w:type="pct"/>
            <w:vAlign w:val="center"/>
            <w:hideMark/>
          </w:tcPr>
          <w:p w14:paraId="0CA55622" w14:textId="77777777" w:rsidR="00081862" w:rsidRPr="00081862" w:rsidRDefault="00081862" w:rsidP="00081862">
            <w:pPr>
              <w:rPr>
                <w:sz w:val="20"/>
                <w:szCs w:val="20"/>
              </w:rPr>
            </w:pPr>
          </w:p>
        </w:tc>
      </w:tr>
      <w:tr w:rsidR="00EC7FBD" w:rsidRPr="00081862" w14:paraId="4254743D"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F80BFC1"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nil"/>
            </w:tcBorders>
            <w:shd w:val="clear" w:color="auto" w:fill="auto"/>
            <w:vAlign w:val="center"/>
            <w:hideMark/>
          </w:tcPr>
          <w:p w14:paraId="494920B6"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1578B88B"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34C587A"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32EB321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3EC5F5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E114F3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917B716"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3DD787E1"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084A81F" w14:textId="77777777" w:rsidR="00081862" w:rsidRPr="00081862" w:rsidRDefault="00081862" w:rsidP="00015887">
            <w:pPr>
              <w:jc w:val="center"/>
              <w:rPr>
                <w:rFonts w:ascii="Verdana" w:hAnsi="Verdana" w:cs="Arial"/>
                <w:sz w:val="18"/>
                <w:szCs w:val="18"/>
              </w:rPr>
            </w:pPr>
          </w:p>
        </w:tc>
        <w:tc>
          <w:tcPr>
            <w:tcW w:w="53" w:type="pct"/>
            <w:vAlign w:val="center"/>
            <w:hideMark/>
          </w:tcPr>
          <w:p w14:paraId="4C325785" w14:textId="77777777" w:rsidR="00081862" w:rsidRPr="00081862" w:rsidRDefault="00081862" w:rsidP="00081862">
            <w:pPr>
              <w:rPr>
                <w:sz w:val="20"/>
                <w:szCs w:val="20"/>
              </w:rPr>
            </w:pPr>
          </w:p>
        </w:tc>
      </w:tr>
      <w:tr w:rsidR="00EC7FBD" w:rsidRPr="00081862" w14:paraId="45773508" w14:textId="77777777" w:rsidTr="00015887">
        <w:trPr>
          <w:trHeight w:val="70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CFC29B8"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b</w:t>
            </w:r>
          </w:p>
        </w:tc>
        <w:tc>
          <w:tcPr>
            <w:tcW w:w="1145" w:type="pct"/>
            <w:tcBorders>
              <w:top w:val="nil"/>
              <w:left w:val="nil"/>
              <w:bottom w:val="nil"/>
              <w:right w:val="single" w:sz="8" w:space="0" w:color="auto"/>
            </w:tcBorders>
            <w:shd w:val="clear" w:color="auto" w:fill="auto"/>
            <w:vAlign w:val="center"/>
            <w:hideMark/>
          </w:tcPr>
          <w:p w14:paraId="30D93E5A"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frekwencja w wyborach samorządowych - Rady gmin i rady miast w miastach na prawach powiatu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1939D99D"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5B5E2A7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41,37</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4690B7B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8E45A5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B6BAA2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C6B8A7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54,24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4AC9B9A" w14:textId="6D64CD6D"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CDA33A6" w14:textId="0FECD74C"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53" w:type="pct"/>
            <w:vAlign w:val="center"/>
            <w:hideMark/>
          </w:tcPr>
          <w:p w14:paraId="29FC0C79" w14:textId="77777777" w:rsidR="00081862" w:rsidRPr="00081862" w:rsidRDefault="00081862" w:rsidP="00081862">
            <w:pPr>
              <w:rPr>
                <w:sz w:val="20"/>
                <w:szCs w:val="20"/>
              </w:rPr>
            </w:pPr>
          </w:p>
        </w:tc>
      </w:tr>
      <w:tr w:rsidR="00EC7FBD" w:rsidRPr="00081862" w14:paraId="5A2AF4F0"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93A3ACB"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19EE2AC8"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60EBF480"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70FB50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0A0C84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330138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668E8D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1B89987"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1E6CDB4"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E6E16F6" w14:textId="77777777" w:rsidR="00081862" w:rsidRPr="00081862" w:rsidRDefault="00081862" w:rsidP="00015887">
            <w:pPr>
              <w:jc w:val="center"/>
              <w:rPr>
                <w:rFonts w:ascii="Verdana" w:hAnsi="Verdana" w:cs="Arial"/>
                <w:sz w:val="18"/>
                <w:szCs w:val="18"/>
              </w:rPr>
            </w:pPr>
          </w:p>
        </w:tc>
        <w:tc>
          <w:tcPr>
            <w:tcW w:w="53" w:type="pct"/>
            <w:vAlign w:val="center"/>
            <w:hideMark/>
          </w:tcPr>
          <w:p w14:paraId="3073810F" w14:textId="77777777" w:rsidR="00081862" w:rsidRPr="00081862" w:rsidRDefault="00081862" w:rsidP="00081862">
            <w:pPr>
              <w:rPr>
                <w:sz w:val="20"/>
                <w:szCs w:val="20"/>
              </w:rPr>
            </w:pPr>
          </w:p>
        </w:tc>
      </w:tr>
      <w:tr w:rsidR="00EC7FBD" w:rsidRPr="00081862" w14:paraId="6DF98258" w14:textId="77777777" w:rsidTr="00015887">
        <w:trPr>
          <w:trHeight w:val="70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D0388E2"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lastRenderedPageBreak/>
              <w:t>c</w:t>
            </w:r>
          </w:p>
        </w:tc>
        <w:tc>
          <w:tcPr>
            <w:tcW w:w="1145" w:type="pct"/>
            <w:tcBorders>
              <w:top w:val="nil"/>
              <w:left w:val="nil"/>
              <w:bottom w:val="nil"/>
              <w:right w:val="single" w:sz="8" w:space="0" w:color="auto"/>
            </w:tcBorders>
            <w:shd w:val="clear" w:color="auto" w:fill="auto"/>
            <w:vAlign w:val="center"/>
            <w:hideMark/>
          </w:tcPr>
          <w:p w14:paraId="4BA71CF1"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frekwencja w wyborach samorządowych - Wójtowie, burmistrzowie i prezydenci miast - I tura wyborów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50E3765"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6D70027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41,39</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7D1B9B3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71DB2B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95D0EF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212D07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54,24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6D49024" w14:textId="4C29594F"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3AA9B49" w14:textId="57C42C89"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53" w:type="pct"/>
            <w:vAlign w:val="center"/>
            <w:hideMark/>
          </w:tcPr>
          <w:p w14:paraId="4313E9B4" w14:textId="77777777" w:rsidR="00081862" w:rsidRPr="00081862" w:rsidRDefault="00081862" w:rsidP="00081862">
            <w:pPr>
              <w:rPr>
                <w:sz w:val="20"/>
                <w:szCs w:val="20"/>
              </w:rPr>
            </w:pPr>
          </w:p>
        </w:tc>
      </w:tr>
      <w:tr w:rsidR="00EC7FBD" w:rsidRPr="00081862" w14:paraId="7AB2C353"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80A4FA6"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5E9E5983"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7BDCD7FE"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2573092"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5EF304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41BC21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7F21CA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E426898"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34B369F5"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1F4B491" w14:textId="77777777" w:rsidR="00081862" w:rsidRPr="00081862" w:rsidRDefault="00081862" w:rsidP="00015887">
            <w:pPr>
              <w:jc w:val="center"/>
              <w:rPr>
                <w:rFonts w:ascii="Verdana" w:hAnsi="Verdana" w:cs="Arial"/>
                <w:sz w:val="18"/>
                <w:szCs w:val="18"/>
              </w:rPr>
            </w:pPr>
          </w:p>
        </w:tc>
        <w:tc>
          <w:tcPr>
            <w:tcW w:w="53" w:type="pct"/>
            <w:vAlign w:val="center"/>
            <w:hideMark/>
          </w:tcPr>
          <w:p w14:paraId="03C01358" w14:textId="77777777" w:rsidR="00081862" w:rsidRPr="00081862" w:rsidRDefault="00081862" w:rsidP="00081862">
            <w:pPr>
              <w:rPr>
                <w:sz w:val="20"/>
                <w:szCs w:val="20"/>
              </w:rPr>
            </w:pPr>
          </w:p>
        </w:tc>
      </w:tr>
      <w:tr w:rsidR="00EC7FBD" w:rsidRPr="00081862" w14:paraId="2C8734AE" w14:textId="77777777" w:rsidTr="00015887">
        <w:trPr>
          <w:trHeight w:val="70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6FC355F"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d</w:t>
            </w:r>
          </w:p>
        </w:tc>
        <w:tc>
          <w:tcPr>
            <w:tcW w:w="1145" w:type="pct"/>
            <w:tcBorders>
              <w:top w:val="nil"/>
              <w:left w:val="nil"/>
              <w:bottom w:val="nil"/>
              <w:right w:val="single" w:sz="8" w:space="0" w:color="auto"/>
            </w:tcBorders>
            <w:shd w:val="clear" w:color="auto" w:fill="auto"/>
            <w:vAlign w:val="center"/>
            <w:hideMark/>
          </w:tcPr>
          <w:p w14:paraId="04985ED9"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frekwencja w wyborach samorządowych - Wójtowie, burmistrzowie i prezydenci miast - II tura wyborów / %</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47B5C6F"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6B95F19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36,31</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726294A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AECF61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FA90E0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38C9F5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4CA1424" w14:textId="7EB97DFC"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77377C1" w14:textId="37310DAD"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53" w:type="pct"/>
            <w:vAlign w:val="center"/>
            <w:hideMark/>
          </w:tcPr>
          <w:p w14:paraId="13C5F651" w14:textId="77777777" w:rsidR="00081862" w:rsidRPr="00081862" w:rsidRDefault="00081862" w:rsidP="00081862">
            <w:pPr>
              <w:rPr>
                <w:sz w:val="20"/>
                <w:szCs w:val="20"/>
              </w:rPr>
            </w:pPr>
          </w:p>
        </w:tc>
      </w:tr>
      <w:tr w:rsidR="00EC7FBD" w:rsidRPr="00081862" w14:paraId="4752C9A6"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59FCB3FA"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4E916393"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3AA5CB81"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57CEA2F"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430CA2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EC7A25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BABC69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7EE4063"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A28CBEA"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A23A174" w14:textId="77777777" w:rsidR="00081862" w:rsidRPr="00081862" w:rsidRDefault="00081862" w:rsidP="00015887">
            <w:pPr>
              <w:jc w:val="center"/>
              <w:rPr>
                <w:rFonts w:ascii="Verdana" w:hAnsi="Verdana" w:cs="Arial"/>
                <w:sz w:val="18"/>
                <w:szCs w:val="18"/>
              </w:rPr>
            </w:pPr>
          </w:p>
        </w:tc>
        <w:tc>
          <w:tcPr>
            <w:tcW w:w="53" w:type="pct"/>
            <w:vAlign w:val="center"/>
            <w:hideMark/>
          </w:tcPr>
          <w:p w14:paraId="43F5C9FD" w14:textId="77777777" w:rsidR="00081862" w:rsidRPr="00081862" w:rsidRDefault="00081862" w:rsidP="00081862">
            <w:pPr>
              <w:rPr>
                <w:sz w:val="20"/>
                <w:szCs w:val="20"/>
              </w:rPr>
            </w:pPr>
          </w:p>
        </w:tc>
      </w:tr>
      <w:tr w:rsidR="00EC7FBD" w:rsidRPr="00081862" w14:paraId="72486B59"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4E0EBDDF"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e</w:t>
            </w:r>
          </w:p>
        </w:tc>
        <w:tc>
          <w:tcPr>
            <w:tcW w:w="1145" w:type="pct"/>
            <w:tcBorders>
              <w:top w:val="nil"/>
              <w:left w:val="nil"/>
              <w:bottom w:val="nil"/>
              <w:right w:val="single" w:sz="8" w:space="0" w:color="auto"/>
            </w:tcBorders>
            <w:shd w:val="clear" w:color="auto" w:fill="auto"/>
            <w:vAlign w:val="center"/>
            <w:hideMark/>
          </w:tcPr>
          <w:p w14:paraId="2696E250"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Frekwencja w wyborach parlamentarnych – sejm / %</w:t>
            </w:r>
          </w:p>
        </w:tc>
        <w:tc>
          <w:tcPr>
            <w:tcW w:w="132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574E9CA"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www.parlament2015.pkw.gov.pl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71398BE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55,06</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47B7F1A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6BDA4F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46FBFF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E249EA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DE8504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65,85</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45C902D" w14:textId="778F822F"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53" w:type="pct"/>
            <w:vAlign w:val="center"/>
            <w:hideMark/>
          </w:tcPr>
          <w:p w14:paraId="4E140D20" w14:textId="77777777" w:rsidR="00081862" w:rsidRPr="00081862" w:rsidRDefault="00081862" w:rsidP="00081862">
            <w:pPr>
              <w:rPr>
                <w:sz w:val="20"/>
                <w:szCs w:val="20"/>
              </w:rPr>
            </w:pPr>
          </w:p>
        </w:tc>
      </w:tr>
      <w:tr w:rsidR="00EC7FBD" w:rsidRPr="00081862" w14:paraId="359E60EC"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5F4B36A8"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37CB8A6"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42C4AE8B"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E68D61A"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6EA617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8AABB2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8DB5AC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2357AC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8B4D867"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CDE974D" w14:textId="77777777" w:rsidR="00081862" w:rsidRPr="00081862" w:rsidRDefault="00081862" w:rsidP="00015887">
            <w:pPr>
              <w:jc w:val="center"/>
              <w:rPr>
                <w:rFonts w:ascii="Verdana" w:hAnsi="Verdana" w:cs="Arial"/>
                <w:sz w:val="18"/>
                <w:szCs w:val="18"/>
              </w:rPr>
            </w:pPr>
          </w:p>
        </w:tc>
        <w:tc>
          <w:tcPr>
            <w:tcW w:w="53" w:type="pct"/>
            <w:vAlign w:val="center"/>
            <w:hideMark/>
          </w:tcPr>
          <w:p w14:paraId="225F1B13" w14:textId="77777777" w:rsidR="00081862" w:rsidRPr="00081862" w:rsidRDefault="00081862" w:rsidP="00081862">
            <w:pPr>
              <w:rPr>
                <w:sz w:val="20"/>
                <w:szCs w:val="20"/>
              </w:rPr>
            </w:pPr>
          </w:p>
        </w:tc>
      </w:tr>
      <w:tr w:rsidR="00EC7FBD" w:rsidRPr="00081862" w14:paraId="184278FF" w14:textId="77777777" w:rsidTr="00015887">
        <w:trPr>
          <w:trHeight w:val="470"/>
        </w:trPr>
        <w:tc>
          <w:tcPr>
            <w:tcW w:w="124" w:type="pct"/>
            <w:vMerge w:val="restart"/>
            <w:tcBorders>
              <w:top w:val="nil"/>
              <w:left w:val="single" w:sz="8" w:space="0" w:color="auto"/>
              <w:bottom w:val="nil"/>
              <w:right w:val="single" w:sz="8" w:space="0" w:color="auto"/>
            </w:tcBorders>
            <w:shd w:val="clear" w:color="auto" w:fill="auto"/>
            <w:vAlign w:val="bottom"/>
            <w:hideMark/>
          </w:tcPr>
          <w:p w14:paraId="17F92058"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f</w:t>
            </w:r>
          </w:p>
        </w:tc>
        <w:tc>
          <w:tcPr>
            <w:tcW w:w="1145" w:type="pct"/>
            <w:tcBorders>
              <w:top w:val="nil"/>
              <w:left w:val="nil"/>
              <w:bottom w:val="nil"/>
              <w:right w:val="single" w:sz="8" w:space="0" w:color="auto"/>
            </w:tcBorders>
            <w:shd w:val="clear" w:color="auto" w:fill="auto"/>
            <w:vAlign w:val="center"/>
            <w:hideMark/>
          </w:tcPr>
          <w:p w14:paraId="4B5A84F1"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Frekwencja w wyborach parlamentarnych – senat / %</w:t>
            </w:r>
          </w:p>
        </w:tc>
        <w:tc>
          <w:tcPr>
            <w:tcW w:w="1320" w:type="pct"/>
            <w:vMerge w:val="restart"/>
            <w:tcBorders>
              <w:top w:val="nil"/>
              <w:left w:val="single" w:sz="8" w:space="0" w:color="auto"/>
              <w:bottom w:val="nil"/>
              <w:right w:val="single" w:sz="8" w:space="0" w:color="auto"/>
            </w:tcBorders>
            <w:shd w:val="clear" w:color="auto" w:fill="auto"/>
            <w:noWrap/>
            <w:vAlign w:val="center"/>
            <w:hideMark/>
          </w:tcPr>
          <w:p w14:paraId="6AAAFB7F"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www.parlament2015.pkw.gov.pl</w:t>
            </w:r>
          </w:p>
        </w:tc>
        <w:tc>
          <w:tcPr>
            <w:tcW w:w="426" w:type="pct"/>
            <w:vMerge w:val="restart"/>
            <w:tcBorders>
              <w:top w:val="nil"/>
              <w:left w:val="single" w:sz="8" w:space="0" w:color="auto"/>
              <w:bottom w:val="nil"/>
              <w:right w:val="single" w:sz="8" w:space="0" w:color="auto"/>
            </w:tcBorders>
            <w:shd w:val="clear" w:color="auto" w:fill="auto"/>
            <w:vAlign w:val="center"/>
            <w:hideMark/>
          </w:tcPr>
          <w:p w14:paraId="3C7F313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55,05</w:t>
            </w:r>
          </w:p>
        </w:tc>
        <w:tc>
          <w:tcPr>
            <w:tcW w:w="283" w:type="pct"/>
            <w:vMerge w:val="restart"/>
            <w:tcBorders>
              <w:top w:val="nil"/>
              <w:left w:val="single" w:sz="8" w:space="0" w:color="auto"/>
              <w:bottom w:val="nil"/>
              <w:right w:val="single" w:sz="8" w:space="0" w:color="auto"/>
            </w:tcBorders>
            <w:shd w:val="clear" w:color="auto" w:fill="auto"/>
            <w:vAlign w:val="center"/>
            <w:hideMark/>
          </w:tcPr>
          <w:p w14:paraId="768F20E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6BED502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30" w:type="pct"/>
            <w:vMerge w:val="restart"/>
            <w:tcBorders>
              <w:top w:val="nil"/>
              <w:left w:val="single" w:sz="8" w:space="0" w:color="auto"/>
              <w:bottom w:val="nil"/>
              <w:right w:val="single" w:sz="8" w:space="0" w:color="auto"/>
            </w:tcBorders>
            <w:shd w:val="clear" w:color="auto" w:fill="auto"/>
            <w:vAlign w:val="center"/>
            <w:hideMark/>
          </w:tcPr>
          <w:p w14:paraId="0A2897C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252616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D6FEFF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65,85</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A564D2C" w14:textId="3D3534B1"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53" w:type="pct"/>
            <w:vAlign w:val="center"/>
            <w:hideMark/>
          </w:tcPr>
          <w:p w14:paraId="2BDB546C" w14:textId="77777777" w:rsidR="00081862" w:rsidRPr="00081862" w:rsidRDefault="00081862" w:rsidP="00081862">
            <w:pPr>
              <w:rPr>
                <w:sz w:val="20"/>
                <w:szCs w:val="20"/>
              </w:rPr>
            </w:pPr>
          </w:p>
        </w:tc>
      </w:tr>
      <w:tr w:rsidR="00EC7FBD" w:rsidRPr="00081862" w14:paraId="05A030FF" w14:textId="77777777" w:rsidTr="00015887">
        <w:trPr>
          <w:trHeight w:val="260"/>
        </w:trPr>
        <w:tc>
          <w:tcPr>
            <w:tcW w:w="124" w:type="pct"/>
            <w:vMerge/>
            <w:tcBorders>
              <w:top w:val="nil"/>
              <w:left w:val="single" w:sz="8" w:space="0" w:color="auto"/>
              <w:bottom w:val="nil"/>
              <w:right w:val="single" w:sz="8" w:space="0" w:color="auto"/>
            </w:tcBorders>
            <w:vAlign w:val="center"/>
            <w:hideMark/>
          </w:tcPr>
          <w:p w14:paraId="4928863C"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nil"/>
              <w:right w:val="single" w:sz="8" w:space="0" w:color="auto"/>
            </w:tcBorders>
            <w:shd w:val="clear" w:color="auto" w:fill="auto"/>
            <w:vAlign w:val="center"/>
            <w:hideMark/>
          </w:tcPr>
          <w:p w14:paraId="32B27D18"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nil"/>
              <w:right w:val="single" w:sz="8" w:space="0" w:color="auto"/>
            </w:tcBorders>
            <w:vAlign w:val="center"/>
            <w:hideMark/>
          </w:tcPr>
          <w:p w14:paraId="0475DEA2"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nil"/>
              <w:right w:val="single" w:sz="8" w:space="0" w:color="auto"/>
            </w:tcBorders>
            <w:vAlign w:val="center"/>
            <w:hideMark/>
          </w:tcPr>
          <w:p w14:paraId="38EAA952"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nil"/>
              <w:right w:val="single" w:sz="8" w:space="0" w:color="auto"/>
            </w:tcBorders>
            <w:vAlign w:val="center"/>
            <w:hideMark/>
          </w:tcPr>
          <w:p w14:paraId="1D6E78A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321815B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6105959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E47F38F"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9576F8C"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A5F02FC" w14:textId="77777777" w:rsidR="00081862" w:rsidRPr="00081862" w:rsidRDefault="00081862" w:rsidP="00015887">
            <w:pPr>
              <w:jc w:val="center"/>
              <w:rPr>
                <w:rFonts w:ascii="Verdana" w:hAnsi="Verdana" w:cs="Arial"/>
                <w:sz w:val="18"/>
                <w:szCs w:val="18"/>
              </w:rPr>
            </w:pPr>
          </w:p>
        </w:tc>
        <w:tc>
          <w:tcPr>
            <w:tcW w:w="53" w:type="pct"/>
            <w:vAlign w:val="center"/>
            <w:hideMark/>
          </w:tcPr>
          <w:p w14:paraId="3A024F12" w14:textId="77777777" w:rsidR="00081862" w:rsidRPr="00081862" w:rsidRDefault="00081862" w:rsidP="00081862">
            <w:pPr>
              <w:rPr>
                <w:sz w:val="20"/>
                <w:szCs w:val="20"/>
              </w:rPr>
            </w:pPr>
          </w:p>
        </w:tc>
      </w:tr>
      <w:tr w:rsidR="00EC7FBD" w:rsidRPr="00081862" w14:paraId="738919A3" w14:textId="77777777" w:rsidTr="00015887">
        <w:trPr>
          <w:trHeight w:val="330"/>
        </w:trPr>
        <w:tc>
          <w:tcPr>
            <w:tcW w:w="4947" w:type="pct"/>
            <w:gridSpan w:val="10"/>
            <w:tcBorders>
              <w:top w:val="single" w:sz="8" w:space="0" w:color="auto"/>
              <w:left w:val="single" w:sz="8" w:space="0" w:color="auto"/>
              <w:bottom w:val="single" w:sz="8" w:space="0" w:color="auto"/>
              <w:right w:val="single" w:sz="8" w:space="0" w:color="000000"/>
            </w:tcBorders>
            <w:shd w:val="clear" w:color="000000" w:fill="FF9900"/>
            <w:vAlign w:val="center"/>
            <w:hideMark/>
          </w:tcPr>
          <w:p w14:paraId="6D8456BD" w14:textId="77777777" w:rsidR="00081862" w:rsidRPr="00081862" w:rsidRDefault="00081862" w:rsidP="00015887">
            <w:pPr>
              <w:jc w:val="center"/>
              <w:rPr>
                <w:rFonts w:ascii="Verdana" w:hAnsi="Verdana" w:cs="Arial"/>
                <w:b/>
                <w:bCs/>
                <w:sz w:val="18"/>
                <w:szCs w:val="18"/>
              </w:rPr>
            </w:pPr>
            <w:r w:rsidRPr="00081862">
              <w:rPr>
                <w:rFonts w:ascii="Verdana" w:hAnsi="Verdana" w:cs="Arial"/>
                <w:b/>
                <w:bCs/>
                <w:sz w:val="18"/>
                <w:szCs w:val="18"/>
              </w:rPr>
              <w:t>Obszar D. Centrum</w:t>
            </w:r>
          </w:p>
        </w:tc>
        <w:tc>
          <w:tcPr>
            <w:tcW w:w="53" w:type="pct"/>
            <w:vAlign w:val="center"/>
            <w:hideMark/>
          </w:tcPr>
          <w:p w14:paraId="09008208" w14:textId="77777777" w:rsidR="00081862" w:rsidRPr="00081862" w:rsidRDefault="00081862" w:rsidP="00081862">
            <w:pPr>
              <w:rPr>
                <w:sz w:val="20"/>
                <w:szCs w:val="20"/>
              </w:rPr>
            </w:pPr>
          </w:p>
        </w:tc>
      </w:tr>
      <w:tr w:rsidR="00EC7FBD" w:rsidRPr="00081862" w14:paraId="2D5DD03D"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6DA96CE9"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w:t>
            </w:r>
          </w:p>
        </w:tc>
        <w:tc>
          <w:tcPr>
            <w:tcW w:w="1145" w:type="pct"/>
            <w:tcBorders>
              <w:top w:val="nil"/>
              <w:left w:val="nil"/>
              <w:bottom w:val="nil"/>
              <w:right w:val="single" w:sz="8" w:space="0" w:color="auto"/>
            </w:tcBorders>
            <w:shd w:val="clear" w:color="auto" w:fill="auto"/>
            <w:vAlign w:val="center"/>
            <w:hideMark/>
          </w:tcPr>
          <w:p w14:paraId="17C419AA"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szkół wyższych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59193B57"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 Bank Danych Lokalnych, Główny Urząd Statystyczny w Katowicach, 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3806555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6605CC0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771941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B4C1FB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26A4B2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2D231E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4D0FB6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504976C2" w14:textId="77777777" w:rsidR="00081862" w:rsidRPr="00081862" w:rsidRDefault="00081862" w:rsidP="00081862">
            <w:pPr>
              <w:rPr>
                <w:sz w:val="20"/>
                <w:szCs w:val="20"/>
              </w:rPr>
            </w:pPr>
          </w:p>
        </w:tc>
      </w:tr>
      <w:tr w:rsidR="00EC7FBD" w:rsidRPr="00081862" w14:paraId="2C86070E"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30A6CE3"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41FFE0D6"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10613735"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7C8F9EFA"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CD2DBE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04AE2C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3EB503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57189AD"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FBB8C0F"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38F90FF7" w14:textId="77777777" w:rsidR="00081862" w:rsidRPr="00081862" w:rsidRDefault="00081862" w:rsidP="00015887">
            <w:pPr>
              <w:jc w:val="center"/>
              <w:rPr>
                <w:rFonts w:ascii="Verdana" w:hAnsi="Verdana" w:cs="Arial"/>
                <w:sz w:val="18"/>
                <w:szCs w:val="18"/>
              </w:rPr>
            </w:pPr>
          </w:p>
        </w:tc>
        <w:tc>
          <w:tcPr>
            <w:tcW w:w="53" w:type="pct"/>
            <w:vAlign w:val="center"/>
            <w:hideMark/>
          </w:tcPr>
          <w:p w14:paraId="45E63B84" w14:textId="77777777" w:rsidR="00081862" w:rsidRPr="00081862" w:rsidRDefault="00081862" w:rsidP="00081862">
            <w:pPr>
              <w:rPr>
                <w:sz w:val="20"/>
                <w:szCs w:val="20"/>
              </w:rPr>
            </w:pPr>
          </w:p>
        </w:tc>
      </w:tr>
      <w:tr w:rsidR="00EC7FBD" w:rsidRPr="00081862" w14:paraId="6D045F23"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CC95E3B"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w:t>
            </w:r>
          </w:p>
        </w:tc>
        <w:tc>
          <w:tcPr>
            <w:tcW w:w="1145" w:type="pct"/>
            <w:tcBorders>
              <w:top w:val="nil"/>
              <w:left w:val="nil"/>
              <w:bottom w:val="nil"/>
              <w:right w:val="single" w:sz="8" w:space="0" w:color="auto"/>
            </w:tcBorders>
            <w:shd w:val="clear" w:color="auto" w:fill="auto"/>
            <w:vAlign w:val="center"/>
            <w:hideMark/>
          </w:tcPr>
          <w:p w14:paraId="4430D579"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studentów szkół wyższych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207A6D35"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 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3BC537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16 784</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3ADA9B1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15 347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F7D07F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14 128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AA8630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13 607</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8ECEA8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12 809</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3EDF9B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12 415</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B92801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6E4876D9" w14:textId="77777777" w:rsidR="00081862" w:rsidRPr="00081862" w:rsidRDefault="00081862" w:rsidP="00081862">
            <w:pPr>
              <w:rPr>
                <w:sz w:val="20"/>
                <w:szCs w:val="20"/>
              </w:rPr>
            </w:pPr>
          </w:p>
        </w:tc>
      </w:tr>
      <w:tr w:rsidR="00EC7FBD" w:rsidRPr="00081862" w14:paraId="0F177CA1"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5BC2A8BD"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55D05192"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33D631FF"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B48C2F4"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16BD0C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035165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FA7F74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9C6448D"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6407BF7"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2E062AF" w14:textId="77777777" w:rsidR="00081862" w:rsidRPr="00081862" w:rsidRDefault="00081862" w:rsidP="00015887">
            <w:pPr>
              <w:jc w:val="center"/>
              <w:rPr>
                <w:rFonts w:ascii="Verdana" w:hAnsi="Verdana" w:cs="Arial"/>
                <w:sz w:val="18"/>
                <w:szCs w:val="18"/>
              </w:rPr>
            </w:pPr>
          </w:p>
        </w:tc>
        <w:tc>
          <w:tcPr>
            <w:tcW w:w="53" w:type="pct"/>
            <w:vAlign w:val="center"/>
            <w:hideMark/>
          </w:tcPr>
          <w:p w14:paraId="3536B701" w14:textId="77777777" w:rsidR="00081862" w:rsidRPr="00081862" w:rsidRDefault="00081862" w:rsidP="00081862">
            <w:pPr>
              <w:rPr>
                <w:sz w:val="20"/>
                <w:szCs w:val="20"/>
              </w:rPr>
            </w:pPr>
          </w:p>
        </w:tc>
      </w:tr>
      <w:tr w:rsidR="00EC7FBD" w:rsidRPr="00081862" w14:paraId="657457C1"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314E91C"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3</w:t>
            </w:r>
          </w:p>
        </w:tc>
        <w:tc>
          <w:tcPr>
            <w:tcW w:w="1145" w:type="pct"/>
            <w:tcBorders>
              <w:top w:val="nil"/>
              <w:left w:val="nil"/>
              <w:bottom w:val="nil"/>
              <w:right w:val="single" w:sz="8" w:space="0" w:color="auto"/>
            </w:tcBorders>
            <w:shd w:val="clear" w:color="auto" w:fill="auto"/>
            <w:vAlign w:val="center"/>
            <w:hideMark/>
          </w:tcPr>
          <w:p w14:paraId="243F88A0"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absolwentów – ogółem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34693778"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 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4381CC2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5 549</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65822B5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5 328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DC6934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4 620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60C2A3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5 065</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BBC2E4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3 832</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D488A1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3 236</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2E6CA4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3AEB06E5" w14:textId="77777777" w:rsidR="00081862" w:rsidRPr="00081862" w:rsidRDefault="00081862" w:rsidP="00081862">
            <w:pPr>
              <w:rPr>
                <w:sz w:val="20"/>
                <w:szCs w:val="20"/>
              </w:rPr>
            </w:pPr>
          </w:p>
        </w:tc>
      </w:tr>
      <w:tr w:rsidR="00EC7FBD" w:rsidRPr="00081862" w14:paraId="18BFEA33"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B577BC7"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6345404"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4087E54F"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874E8F5"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819D00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14D776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3EA775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4F23FE5"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C89F980"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4357E03" w14:textId="77777777" w:rsidR="00081862" w:rsidRPr="00081862" w:rsidRDefault="00081862" w:rsidP="00015887">
            <w:pPr>
              <w:jc w:val="center"/>
              <w:rPr>
                <w:rFonts w:ascii="Verdana" w:hAnsi="Verdana" w:cs="Arial"/>
                <w:sz w:val="18"/>
                <w:szCs w:val="18"/>
              </w:rPr>
            </w:pPr>
          </w:p>
        </w:tc>
        <w:tc>
          <w:tcPr>
            <w:tcW w:w="53" w:type="pct"/>
            <w:vAlign w:val="center"/>
            <w:hideMark/>
          </w:tcPr>
          <w:p w14:paraId="7330231C" w14:textId="77777777" w:rsidR="00081862" w:rsidRPr="00081862" w:rsidRDefault="00081862" w:rsidP="00081862">
            <w:pPr>
              <w:rPr>
                <w:sz w:val="20"/>
                <w:szCs w:val="20"/>
              </w:rPr>
            </w:pPr>
          </w:p>
        </w:tc>
      </w:tr>
      <w:tr w:rsidR="00EC7FBD" w:rsidRPr="00081862" w14:paraId="3D992CAC"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5887847"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a</w:t>
            </w:r>
          </w:p>
        </w:tc>
        <w:tc>
          <w:tcPr>
            <w:tcW w:w="1145" w:type="pct"/>
            <w:tcBorders>
              <w:top w:val="nil"/>
              <w:left w:val="nil"/>
              <w:bottom w:val="nil"/>
              <w:right w:val="single" w:sz="8" w:space="0" w:color="auto"/>
            </w:tcBorders>
            <w:shd w:val="clear" w:color="auto" w:fill="auto"/>
            <w:vAlign w:val="center"/>
            <w:hideMark/>
          </w:tcPr>
          <w:p w14:paraId="2F7AF5CA"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kobiety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1B34107D"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 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3769578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3 368</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5F50119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3 305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DBF9A2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2 733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A88E0B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3 019</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022C36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2 276</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0AFDD6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2 009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5CC8F3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239F9EBB" w14:textId="77777777" w:rsidR="00081862" w:rsidRPr="00081862" w:rsidRDefault="00081862" w:rsidP="00081862">
            <w:pPr>
              <w:rPr>
                <w:sz w:val="20"/>
                <w:szCs w:val="20"/>
              </w:rPr>
            </w:pPr>
          </w:p>
        </w:tc>
      </w:tr>
      <w:tr w:rsidR="00EC7FBD" w:rsidRPr="00081862" w14:paraId="5EC61FFE"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85399ED"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A44F1F6"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4203548A"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14CF1AD0"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844478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E78AEB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6D4079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F34D70B"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92AA601"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42F2225" w14:textId="77777777" w:rsidR="00081862" w:rsidRPr="00081862" w:rsidRDefault="00081862" w:rsidP="00015887">
            <w:pPr>
              <w:jc w:val="center"/>
              <w:rPr>
                <w:rFonts w:ascii="Verdana" w:hAnsi="Verdana" w:cs="Arial"/>
                <w:sz w:val="18"/>
                <w:szCs w:val="18"/>
              </w:rPr>
            </w:pPr>
          </w:p>
        </w:tc>
        <w:tc>
          <w:tcPr>
            <w:tcW w:w="53" w:type="pct"/>
            <w:vAlign w:val="center"/>
            <w:hideMark/>
          </w:tcPr>
          <w:p w14:paraId="5F3DBE9B" w14:textId="77777777" w:rsidR="00081862" w:rsidRPr="00081862" w:rsidRDefault="00081862" w:rsidP="00081862">
            <w:pPr>
              <w:rPr>
                <w:sz w:val="20"/>
                <w:szCs w:val="20"/>
              </w:rPr>
            </w:pPr>
          </w:p>
        </w:tc>
      </w:tr>
      <w:tr w:rsidR="00EC7FBD" w:rsidRPr="00081862" w14:paraId="7BC46DB8"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1C62B63"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b</w:t>
            </w:r>
          </w:p>
        </w:tc>
        <w:tc>
          <w:tcPr>
            <w:tcW w:w="1145" w:type="pct"/>
            <w:tcBorders>
              <w:top w:val="nil"/>
              <w:left w:val="nil"/>
              <w:bottom w:val="nil"/>
              <w:right w:val="single" w:sz="8" w:space="0" w:color="auto"/>
            </w:tcBorders>
            <w:shd w:val="clear" w:color="auto" w:fill="auto"/>
            <w:vAlign w:val="center"/>
            <w:hideMark/>
          </w:tcPr>
          <w:p w14:paraId="5A7B662E"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mężczyźni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B0BDE3C"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 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2159706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2 181</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7F38DEC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2 023</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3C7523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1 887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0A993E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2 046</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49B8D7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1 556</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E8EB67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1 227</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3FAE1D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3AB63963" w14:textId="77777777" w:rsidR="00081862" w:rsidRPr="00081862" w:rsidRDefault="00081862" w:rsidP="00081862">
            <w:pPr>
              <w:rPr>
                <w:sz w:val="20"/>
                <w:szCs w:val="20"/>
              </w:rPr>
            </w:pPr>
          </w:p>
        </w:tc>
      </w:tr>
      <w:tr w:rsidR="00EC7FBD" w:rsidRPr="00081862" w14:paraId="4682BEEF"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9B2151E"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FE101AD"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760A4B9F"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40403AF"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90DF9D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83749F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C1E12F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8C9DC47"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3146E22"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41D1B5C4" w14:textId="77777777" w:rsidR="00081862" w:rsidRPr="00081862" w:rsidRDefault="00081862" w:rsidP="00015887">
            <w:pPr>
              <w:jc w:val="center"/>
              <w:rPr>
                <w:rFonts w:ascii="Verdana" w:hAnsi="Verdana" w:cs="Arial"/>
                <w:sz w:val="18"/>
                <w:szCs w:val="18"/>
              </w:rPr>
            </w:pPr>
          </w:p>
        </w:tc>
        <w:tc>
          <w:tcPr>
            <w:tcW w:w="53" w:type="pct"/>
            <w:vAlign w:val="center"/>
            <w:hideMark/>
          </w:tcPr>
          <w:p w14:paraId="2536E883" w14:textId="77777777" w:rsidR="00081862" w:rsidRPr="00081862" w:rsidRDefault="00081862" w:rsidP="00081862">
            <w:pPr>
              <w:rPr>
                <w:sz w:val="20"/>
                <w:szCs w:val="20"/>
              </w:rPr>
            </w:pPr>
          </w:p>
        </w:tc>
      </w:tr>
      <w:tr w:rsidR="00EC7FBD" w:rsidRPr="00081862" w14:paraId="18BA41BF" w14:textId="77777777" w:rsidTr="00015887">
        <w:trPr>
          <w:trHeight w:val="4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0E3AC65"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4</w:t>
            </w:r>
          </w:p>
        </w:tc>
        <w:tc>
          <w:tcPr>
            <w:tcW w:w="1145" w:type="pct"/>
            <w:tcBorders>
              <w:top w:val="nil"/>
              <w:left w:val="nil"/>
              <w:bottom w:val="nil"/>
              <w:right w:val="single" w:sz="8" w:space="0" w:color="auto"/>
            </w:tcBorders>
            <w:shd w:val="clear" w:color="auto" w:fill="auto"/>
            <w:vAlign w:val="center"/>
            <w:hideMark/>
          </w:tcPr>
          <w:p w14:paraId="595962CD"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Ilość funkcjonujących w Częstochowie centrum badawczo-rozwojowych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55303095"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Centrum Obsługi Inwestora, Wydział Funduszy Europejskich i Rozwoju</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34C4A35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76BBFB7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24AA74B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3A4CA01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28A7809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3CFD8EC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282"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65A50C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31DA2495" w14:textId="77777777" w:rsidR="00081862" w:rsidRPr="00081862" w:rsidRDefault="00081862" w:rsidP="00081862">
            <w:pPr>
              <w:rPr>
                <w:sz w:val="20"/>
                <w:szCs w:val="20"/>
              </w:rPr>
            </w:pPr>
          </w:p>
        </w:tc>
      </w:tr>
      <w:tr w:rsidR="00EC7FBD" w:rsidRPr="00081862" w14:paraId="098DFE73"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C78F927"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07FB32ED"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4ADD54D6"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280C6C10"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F9A5EE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036B90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E64182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0FE8FBD"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000000"/>
              <w:right w:val="single" w:sz="8" w:space="0" w:color="auto"/>
            </w:tcBorders>
            <w:vAlign w:val="center"/>
            <w:hideMark/>
          </w:tcPr>
          <w:p w14:paraId="50DD3920"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000000"/>
              <w:right w:val="single" w:sz="8" w:space="0" w:color="auto"/>
            </w:tcBorders>
            <w:vAlign w:val="center"/>
            <w:hideMark/>
          </w:tcPr>
          <w:p w14:paraId="51E556F1" w14:textId="77777777" w:rsidR="00081862" w:rsidRPr="00081862" w:rsidRDefault="00081862" w:rsidP="00015887">
            <w:pPr>
              <w:jc w:val="center"/>
              <w:rPr>
                <w:rFonts w:ascii="Verdana" w:hAnsi="Verdana" w:cs="Arial"/>
                <w:sz w:val="18"/>
                <w:szCs w:val="18"/>
              </w:rPr>
            </w:pPr>
          </w:p>
        </w:tc>
        <w:tc>
          <w:tcPr>
            <w:tcW w:w="53" w:type="pct"/>
            <w:vAlign w:val="center"/>
            <w:hideMark/>
          </w:tcPr>
          <w:p w14:paraId="66453EFB" w14:textId="77777777" w:rsidR="00081862" w:rsidRPr="00081862" w:rsidRDefault="00081862" w:rsidP="00081862">
            <w:pPr>
              <w:rPr>
                <w:sz w:val="20"/>
                <w:szCs w:val="20"/>
              </w:rPr>
            </w:pPr>
          </w:p>
        </w:tc>
      </w:tr>
      <w:tr w:rsidR="00EC7FBD" w:rsidRPr="00081862" w14:paraId="1C6729EF"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7673E65"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5</w:t>
            </w:r>
          </w:p>
        </w:tc>
        <w:tc>
          <w:tcPr>
            <w:tcW w:w="1145" w:type="pct"/>
            <w:tcBorders>
              <w:top w:val="nil"/>
              <w:left w:val="nil"/>
              <w:bottom w:val="nil"/>
              <w:right w:val="single" w:sz="8" w:space="0" w:color="auto"/>
            </w:tcBorders>
            <w:shd w:val="clear" w:color="auto" w:fill="auto"/>
            <w:vAlign w:val="center"/>
            <w:hideMark/>
          </w:tcPr>
          <w:p w14:paraId="3ED18082"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Frekwencja widzów Teatru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63BD093"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3FBD469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68 813</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5B4A92C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74 188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6EDE0C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75 122</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ED49E6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68 468</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DCF035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68 685</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9C09DC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64 524</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D721F2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1E221408" w14:textId="77777777" w:rsidR="00081862" w:rsidRPr="00081862" w:rsidRDefault="00081862" w:rsidP="00081862">
            <w:pPr>
              <w:rPr>
                <w:sz w:val="20"/>
                <w:szCs w:val="20"/>
              </w:rPr>
            </w:pPr>
          </w:p>
        </w:tc>
      </w:tr>
      <w:tr w:rsidR="00EC7FBD" w:rsidRPr="00081862" w14:paraId="40BEFCFB"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CC0840D"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4096B27A"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7049BE4C"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8164A7E"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A34985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EC62AC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36341CD"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1E0098C"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ADB22EA"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3D749CA" w14:textId="77777777" w:rsidR="00081862" w:rsidRPr="00081862" w:rsidRDefault="00081862" w:rsidP="00015887">
            <w:pPr>
              <w:jc w:val="center"/>
              <w:rPr>
                <w:rFonts w:ascii="Verdana" w:hAnsi="Verdana" w:cs="Arial"/>
                <w:sz w:val="18"/>
                <w:szCs w:val="18"/>
              </w:rPr>
            </w:pPr>
          </w:p>
        </w:tc>
        <w:tc>
          <w:tcPr>
            <w:tcW w:w="53" w:type="pct"/>
            <w:vAlign w:val="center"/>
            <w:hideMark/>
          </w:tcPr>
          <w:p w14:paraId="2536C20C" w14:textId="77777777" w:rsidR="00081862" w:rsidRPr="00081862" w:rsidRDefault="00081862" w:rsidP="00081862">
            <w:pPr>
              <w:rPr>
                <w:sz w:val="20"/>
                <w:szCs w:val="20"/>
              </w:rPr>
            </w:pPr>
          </w:p>
        </w:tc>
      </w:tr>
      <w:tr w:rsidR="00EC7FBD" w:rsidRPr="00081862" w14:paraId="6E3450B3"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9FC12FB"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6</w:t>
            </w:r>
          </w:p>
        </w:tc>
        <w:tc>
          <w:tcPr>
            <w:tcW w:w="1145" w:type="pct"/>
            <w:tcBorders>
              <w:top w:val="nil"/>
              <w:left w:val="nil"/>
              <w:bottom w:val="nil"/>
              <w:right w:val="single" w:sz="8" w:space="0" w:color="auto"/>
            </w:tcBorders>
            <w:shd w:val="clear" w:color="auto" w:fill="auto"/>
            <w:vAlign w:val="center"/>
            <w:hideMark/>
          </w:tcPr>
          <w:p w14:paraId="5671134E"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Frekwencja na koncertach symfonicznych Filharmonii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AFE755F"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EE995C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56 087</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0223CC1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54 238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25924D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51 347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20E6EC1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50 293</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5FC816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42 930</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2FE269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41 569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B1B293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5C095CA7" w14:textId="77777777" w:rsidR="00081862" w:rsidRPr="00081862" w:rsidRDefault="00081862" w:rsidP="00081862">
            <w:pPr>
              <w:rPr>
                <w:sz w:val="20"/>
                <w:szCs w:val="20"/>
              </w:rPr>
            </w:pPr>
          </w:p>
        </w:tc>
      </w:tr>
      <w:tr w:rsidR="00EC7FBD" w:rsidRPr="00081862" w14:paraId="54AD223A"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808E1A7"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37C5C2F9"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38D5953C"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74CB034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B498486"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E6DD85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710EB9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F2A572A"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165EF4A0"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53DB5618" w14:textId="77777777" w:rsidR="00081862" w:rsidRPr="00081862" w:rsidRDefault="00081862" w:rsidP="00015887">
            <w:pPr>
              <w:jc w:val="center"/>
              <w:rPr>
                <w:rFonts w:ascii="Verdana" w:hAnsi="Verdana" w:cs="Arial"/>
                <w:sz w:val="18"/>
                <w:szCs w:val="18"/>
              </w:rPr>
            </w:pPr>
          </w:p>
        </w:tc>
        <w:tc>
          <w:tcPr>
            <w:tcW w:w="53" w:type="pct"/>
            <w:vAlign w:val="center"/>
            <w:hideMark/>
          </w:tcPr>
          <w:p w14:paraId="2082CADC" w14:textId="77777777" w:rsidR="00081862" w:rsidRPr="00081862" w:rsidRDefault="00081862" w:rsidP="00081862">
            <w:pPr>
              <w:rPr>
                <w:sz w:val="20"/>
                <w:szCs w:val="20"/>
              </w:rPr>
            </w:pPr>
          </w:p>
        </w:tc>
      </w:tr>
      <w:tr w:rsidR="00EC7FBD" w:rsidRPr="00081862" w14:paraId="72B3ED2C"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106EFC7"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7</w:t>
            </w:r>
          </w:p>
        </w:tc>
        <w:tc>
          <w:tcPr>
            <w:tcW w:w="1145" w:type="pct"/>
            <w:tcBorders>
              <w:top w:val="nil"/>
              <w:left w:val="nil"/>
              <w:bottom w:val="nil"/>
              <w:right w:val="single" w:sz="8" w:space="0" w:color="auto"/>
            </w:tcBorders>
            <w:shd w:val="clear" w:color="auto" w:fill="auto"/>
            <w:vAlign w:val="center"/>
            <w:hideMark/>
          </w:tcPr>
          <w:p w14:paraId="52295D90"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Liczba występujących i widzów MFMS </w:t>
            </w:r>
            <w:proofErr w:type="spellStart"/>
            <w:r w:rsidRPr="00081862">
              <w:rPr>
                <w:rFonts w:ascii="Verdana" w:hAnsi="Verdana" w:cs="Arial"/>
                <w:color w:val="000000"/>
                <w:sz w:val="18"/>
                <w:szCs w:val="18"/>
              </w:rPr>
              <w:t>Gaude</w:t>
            </w:r>
            <w:proofErr w:type="spellEnd"/>
            <w:r w:rsidRPr="00081862">
              <w:rPr>
                <w:rFonts w:ascii="Verdana" w:hAnsi="Verdana" w:cs="Arial"/>
                <w:color w:val="000000"/>
                <w:sz w:val="18"/>
                <w:szCs w:val="18"/>
              </w:rPr>
              <w:t xml:space="preserve"> </w:t>
            </w:r>
            <w:proofErr w:type="spellStart"/>
            <w:r w:rsidRPr="00081862">
              <w:rPr>
                <w:rFonts w:ascii="Verdana" w:hAnsi="Verdana" w:cs="Arial"/>
                <w:color w:val="000000"/>
                <w:sz w:val="18"/>
                <w:szCs w:val="18"/>
              </w:rPr>
              <w:t>Mater</w:t>
            </w:r>
            <w:proofErr w:type="spellEnd"/>
            <w:r w:rsidRPr="00081862">
              <w:rPr>
                <w:rFonts w:ascii="Verdana" w:hAnsi="Verdana" w:cs="Arial"/>
                <w:color w:val="000000"/>
                <w:sz w:val="18"/>
                <w:szCs w:val="18"/>
              </w:rPr>
              <w:t xml:space="preserve">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17F746F7"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Wydział Kultury, Promocji i Sportu Urzędu Miasta Częstochowy</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46A298E" w14:textId="3D335167" w:rsidR="00081862" w:rsidRPr="00081862" w:rsidRDefault="00081862" w:rsidP="00015887">
            <w:pPr>
              <w:jc w:val="center"/>
              <w:rPr>
                <w:rFonts w:ascii="Verdana" w:hAnsi="Verdana" w:cs="Arial"/>
                <w:sz w:val="18"/>
                <w:szCs w:val="18"/>
              </w:rPr>
            </w:pPr>
            <w:r w:rsidRPr="00081862">
              <w:rPr>
                <w:rFonts w:ascii="Verdana" w:hAnsi="Verdana" w:cs="Arial"/>
                <w:sz w:val="18"/>
                <w:szCs w:val="18"/>
              </w:rPr>
              <w:t>7 000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77C8EC6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222E22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F4A897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988AD5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B6DC56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3D3AFD7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1B1AEAF1" w14:textId="77777777" w:rsidR="00081862" w:rsidRPr="00081862" w:rsidRDefault="00081862" w:rsidP="00081862">
            <w:pPr>
              <w:rPr>
                <w:sz w:val="20"/>
                <w:szCs w:val="20"/>
              </w:rPr>
            </w:pPr>
          </w:p>
        </w:tc>
      </w:tr>
      <w:tr w:rsidR="00EC7FBD" w:rsidRPr="00081862" w14:paraId="25D3C7DA"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7B9EB814"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1308C44A"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2015)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525F0972"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22FA4DF5"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78D66E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6B2716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6B57E6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BBFAE54"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38FB618"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3B4967A6" w14:textId="77777777" w:rsidR="00081862" w:rsidRPr="00081862" w:rsidRDefault="00081862" w:rsidP="00015887">
            <w:pPr>
              <w:jc w:val="center"/>
              <w:rPr>
                <w:rFonts w:ascii="Verdana" w:hAnsi="Verdana" w:cs="Arial"/>
                <w:sz w:val="18"/>
                <w:szCs w:val="18"/>
              </w:rPr>
            </w:pPr>
          </w:p>
        </w:tc>
        <w:tc>
          <w:tcPr>
            <w:tcW w:w="53" w:type="pct"/>
            <w:vAlign w:val="center"/>
            <w:hideMark/>
          </w:tcPr>
          <w:p w14:paraId="0A1A163D" w14:textId="77777777" w:rsidR="00081862" w:rsidRPr="00081862" w:rsidRDefault="00081862" w:rsidP="00081862">
            <w:pPr>
              <w:rPr>
                <w:sz w:val="20"/>
                <w:szCs w:val="20"/>
              </w:rPr>
            </w:pPr>
          </w:p>
        </w:tc>
      </w:tr>
      <w:tr w:rsidR="00EC7FBD" w:rsidRPr="00081862" w14:paraId="0C2FE7EC"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48A6B7AF"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8</w:t>
            </w:r>
          </w:p>
        </w:tc>
        <w:tc>
          <w:tcPr>
            <w:tcW w:w="1145" w:type="pct"/>
            <w:tcBorders>
              <w:top w:val="nil"/>
              <w:left w:val="nil"/>
              <w:bottom w:val="nil"/>
              <w:right w:val="single" w:sz="8" w:space="0" w:color="auto"/>
            </w:tcBorders>
            <w:shd w:val="clear" w:color="auto" w:fill="auto"/>
            <w:vAlign w:val="center"/>
            <w:hideMark/>
          </w:tcPr>
          <w:p w14:paraId="3EE184F9"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uczniów szkoły artystyczne ogólnokształcące dające uprawnienia zawodowe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CB71A79"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477F81E0" w14:textId="74C6B3DB" w:rsidR="00081862" w:rsidRPr="00081862" w:rsidRDefault="00081862" w:rsidP="00015887">
            <w:pPr>
              <w:jc w:val="center"/>
              <w:rPr>
                <w:rFonts w:ascii="Verdana" w:hAnsi="Verdana" w:cs="Arial"/>
                <w:sz w:val="18"/>
                <w:szCs w:val="18"/>
              </w:rPr>
            </w:pPr>
            <w:r w:rsidRPr="00081862">
              <w:rPr>
                <w:rFonts w:ascii="Verdana" w:hAnsi="Verdana" w:cs="Arial"/>
                <w:sz w:val="18"/>
                <w:szCs w:val="18"/>
              </w:rPr>
              <w:t>389</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01A65A3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377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5DF189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390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AC020D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357</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7B7D8C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328</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305195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363</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5AB36B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245FD9B6" w14:textId="77777777" w:rsidR="00081862" w:rsidRPr="00081862" w:rsidRDefault="00081862" w:rsidP="00081862">
            <w:pPr>
              <w:rPr>
                <w:sz w:val="20"/>
                <w:szCs w:val="20"/>
              </w:rPr>
            </w:pPr>
          </w:p>
        </w:tc>
      </w:tr>
      <w:tr w:rsidR="00EC7FBD" w:rsidRPr="00081862" w14:paraId="14FDB3AA"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4E1032E"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743C942"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2E8CE91B"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ED77B82"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5BAA2E1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AB7694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94F57E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3EB59AF"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6DC6D96"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5164D341" w14:textId="77777777" w:rsidR="00081862" w:rsidRPr="00081862" w:rsidRDefault="00081862" w:rsidP="00015887">
            <w:pPr>
              <w:jc w:val="center"/>
              <w:rPr>
                <w:rFonts w:ascii="Verdana" w:hAnsi="Verdana" w:cs="Arial"/>
                <w:sz w:val="18"/>
                <w:szCs w:val="18"/>
              </w:rPr>
            </w:pPr>
          </w:p>
        </w:tc>
        <w:tc>
          <w:tcPr>
            <w:tcW w:w="53" w:type="pct"/>
            <w:vAlign w:val="center"/>
            <w:hideMark/>
          </w:tcPr>
          <w:p w14:paraId="2409548F" w14:textId="77777777" w:rsidR="00081862" w:rsidRPr="00081862" w:rsidRDefault="00081862" w:rsidP="00081862">
            <w:pPr>
              <w:rPr>
                <w:sz w:val="20"/>
                <w:szCs w:val="20"/>
              </w:rPr>
            </w:pPr>
          </w:p>
        </w:tc>
      </w:tr>
      <w:tr w:rsidR="00EC7FBD" w:rsidRPr="00081862" w14:paraId="5D338D17"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63E23FB2"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9</w:t>
            </w:r>
          </w:p>
        </w:tc>
        <w:tc>
          <w:tcPr>
            <w:tcW w:w="1145" w:type="pct"/>
            <w:tcBorders>
              <w:top w:val="nil"/>
              <w:left w:val="nil"/>
              <w:bottom w:val="nil"/>
              <w:right w:val="single" w:sz="8" w:space="0" w:color="auto"/>
            </w:tcBorders>
            <w:shd w:val="clear" w:color="auto" w:fill="auto"/>
            <w:vAlign w:val="center"/>
            <w:hideMark/>
          </w:tcPr>
          <w:p w14:paraId="79B27FAE"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uczniów szkoły artystyczne niedające uprawnień zawodowych</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FD92541"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58770FF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177</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6AAB8EE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177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295310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184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0865A2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257</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D3D024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244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88E1B0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237</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EB02B2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7774F6F8" w14:textId="77777777" w:rsidR="00081862" w:rsidRPr="00081862" w:rsidRDefault="00081862" w:rsidP="00081862">
            <w:pPr>
              <w:rPr>
                <w:sz w:val="20"/>
                <w:szCs w:val="20"/>
              </w:rPr>
            </w:pPr>
          </w:p>
        </w:tc>
      </w:tr>
      <w:tr w:rsidR="00EC7FBD" w:rsidRPr="00081862" w14:paraId="519D7B16"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DB89515"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4D3C056B"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12A8BBF5"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E3F5090"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E0284C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1AB648A"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73CAAB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D6F2618"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C155649"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399C1A31" w14:textId="77777777" w:rsidR="00081862" w:rsidRPr="00081862" w:rsidRDefault="00081862" w:rsidP="00015887">
            <w:pPr>
              <w:jc w:val="center"/>
              <w:rPr>
                <w:rFonts w:ascii="Verdana" w:hAnsi="Verdana" w:cs="Arial"/>
                <w:sz w:val="18"/>
                <w:szCs w:val="18"/>
              </w:rPr>
            </w:pPr>
          </w:p>
        </w:tc>
        <w:tc>
          <w:tcPr>
            <w:tcW w:w="53" w:type="pct"/>
            <w:vAlign w:val="center"/>
            <w:hideMark/>
          </w:tcPr>
          <w:p w14:paraId="34A5A451" w14:textId="77777777" w:rsidR="00081862" w:rsidRPr="00081862" w:rsidRDefault="00081862" w:rsidP="00081862">
            <w:pPr>
              <w:rPr>
                <w:sz w:val="20"/>
                <w:szCs w:val="20"/>
              </w:rPr>
            </w:pPr>
          </w:p>
        </w:tc>
      </w:tr>
      <w:tr w:rsidR="00EC7FBD" w:rsidRPr="00081862" w14:paraId="0424C4C9" w14:textId="77777777" w:rsidTr="00015887">
        <w:trPr>
          <w:trHeight w:val="260"/>
        </w:trPr>
        <w:tc>
          <w:tcPr>
            <w:tcW w:w="124" w:type="pct"/>
            <w:tcBorders>
              <w:top w:val="nil"/>
              <w:left w:val="single" w:sz="8" w:space="0" w:color="auto"/>
              <w:bottom w:val="single" w:sz="8" w:space="0" w:color="auto"/>
              <w:right w:val="single" w:sz="8" w:space="0" w:color="auto"/>
            </w:tcBorders>
            <w:shd w:val="clear" w:color="000000" w:fill="FFFFFF"/>
            <w:vAlign w:val="bottom"/>
            <w:hideMark/>
          </w:tcPr>
          <w:p w14:paraId="2187D5A8"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10</w:t>
            </w:r>
          </w:p>
        </w:tc>
        <w:tc>
          <w:tcPr>
            <w:tcW w:w="1145" w:type="pct"/>
            <w:tcBorders>
              <w:top w:val="nil"/>
              <w:left w:val="nil"/>
              <w:bottom w:val="single" w:sz="8" w:space="0" w:color="auto"/>
              <w:right w:val="single" w:sz="8" w:space="0" w:color="auto"/>
            </w:tcBorders>
            <w:shd w:val="clear" w:color="000000" w:fill="FFFFFF"/>
            <w:vAlign w:val="center"/>
            <w:hideMark/>
          </w:tcPr>
          <w:p w14:paraId="731C5FA0"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Liczba studentów wydziałów artystycznych </w:t>
            </w:r>
            <w:r w:rsidRPr="00081862">
              <w:rPr>
                <w:rFonts w:ascii="Symbol" w:hAnsi="Symbol" w:cs="Arial"/>
                <w:color w:val="000000"/>
                <w:sz w:val="18"/>
                <w:szCs w:val="18"/>
              </w:rPr>
              <w:t></w:t>
            </w:r>
          </w:p>
        </w:tc>
        <w:tc>
          <w:tcPr>
            <w:tcW w:w="1320" w:type="pct"/>
            <w:tcBorders>
              <w:top w:val="nil"/>
              <w:left w:val="nil"/>
              <w:bottom w:val="nil"/>
              <w:right w:val="single" w:sz="8" w:space="0" w:color="auto"/>
            </w:tcBorders>
            <w:shd w:val="clear" w:color="000000" w:fill="FFFFFF"/>
            <w:vAlign w:val="center"/>
            <w:hideMark/>
          </w:tcPr>
          <w:p w14:paraId="228D75E9"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 -</w:t>
            </w:r>
          </w:p>
        </w:tc>
        <w:tc>
          <w:tcPr>
            <w:tcW w:w="426" w:type="pct"/>
            <w:tcBorders>
              <w:top w:val="nil"/>
              <w:left w:val="nil"/>
              <w:bottom w:val="nil"/>
              <w:right w:val="single" w:sz="8" w:space="0" w:color="auto"/>
            </w:tcBorders>
            <w:shd w:val="clear" w:color="000000" w:fill="FFFFFF"/>
            <w:vAlign w:val="center"/>
            <w:hideMark/>
          </w:tcPr>
          <w:p w14:paraId="27F13DF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283" w:type="pct"/>
            <w:tcBorders>
              <w:top w:val="nil"/>
              <w:left w:val="nil"/>
              <w:bottom w:val="nil"/>
              <w:right w:val="single" w:sz="8" w:space="0" w:color="auto"/>
            </w:tcBorders>
            <w:shd w:val="clear" w:color="000000" w:fill="FFFFFF"/>
            <w:vAlign w:val="center"/>
            <w:hideMark/>
          </w:tcPr>
          <w:p w14:paraId="6CE404A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tcBorders>
              <w:top w:val="nil"/>
              <w:left w:val="nil"/>
              <w:bottom w:val="nil"/>
              <w:right w:val="single" w:sz="8" w:space="0" w:color="auto"/>
            </w:tcBorders>
            <w:shd w:val="clear" w:color="000000" w:fill="FFFFFF"/>
            <w:vAlign w:val="center"/>
            <w:hideMark/>
          </w:tcPr>
          <w:p w14:paraId="02934A2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tcBorders>
              <w:top w:val="nil"/>
              <w:left w:val="nil"/>
              <w:bottom w:val="nil"/>
              <w:right w:val="single" w:sz="8" w:space="0" w:color="auto"/>
            </w:tcBorders>
            <w:shd w:val="clear" w:color="000000" w:fill="FFFFFF"/>
            <w:vAlign w:val="center"/>
            <w:hideMark/>
          </w:tcPr>
          <w:p w14:paraId="679122D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tcBorders>
              <w:top w:val="nil"/>
              <w:left w:val="nil"/>
              <w:bottom w:val="nil"/>
              <w:right w:val="single" w:sz="8" w:space="0" w:color="auto"/>
            </w:tcBorders>
            <w:shd w:val="clear" w:color="auto" w:fill="auto"/>
            <w:noWrap/>
            <w:vAlign w:val="center"/>
            <w:hideMark/>
          </w:tcPr>
          <w:p w14:paraId="45F1ABE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tcBorders>
              <w:top w:val="nil"/>
              <w:left w:val="nil"/>
              <w:bottom w:val="single" w:sz="8" w:space="0" w:color="auto"/>
              <w:right w:val="single" w:sz="8" w:space="0" w:color="auto"/>
            </w:tcBorders>
            <w:shd w:val="clear" w:color="auto" w:fill="auto"/>
            <w:noWrap/>
            <w:vAlign w:val="center"/>
            <w:hideMark/>
          </w:tcPr>
          <w:p w14:paraId="635CB70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282" w:type="pct"/>
            <w:tcBorders>
              <w:top w:val="nil"/>
              <w:left w:val="nil"/>
              <w:bottom w:val="single" w:sz="8" w:space="0" w:color="auto"/>
              <w:right w:val="single" w:sz="8" w:space="0" w:color="auto"/>
            </w:tcBorders>
            <w:shd w:val="clear" w:color="auto" w:fill="auto"/>
            <w:noWrap/>
            <w:vAlign w:val="center"/>
            <w:hideMark/>
          </w:tcPr>
          <w:p w14:paraId="76E74A6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221E6C12" w14:textId="77777777" w:rsidR="00081862" w:rsidRPr="00081862" w:rsidRDefault="00081862" w:rsidP="00081862">
            <w:pPr>
              <w:rPr>
                <w:sz w:val="20"/>
                <w:szCs w:val="20"/>
              </w:rPr>
            </w:pPr>
          </w:p>
        </w:tc>
      </w:tr>
      <w:tr w:rsidR="00EC7FBD" w:rsidRPr="00081862" w14:paraId="7652274B" w14:textId="77777777" w:rsidTr="00015887">
        <w:trPr>
          <w:trHeight w:val="250"/>
        </w:trPr>
        <w:tc>
          <w:tcPr>
            <w:tcW w:w="124" w:type="pct"/>
            <w:vMerge w:val="restart"/>
            <w:tcBorders>
              <w:top w:val="nil"/>
              <w:left w:val="single" w:sz="8" w:space="0" w:color="auto"/>
              <w:bottom w:val="single" w:sz="8" w:space="0" w:color="000000"/>
              <w:right w:val="single" w:sz="8" w:space="0" w:color="auto"/>
            </w:tcBorders>
            <w:shd w:val="clear" w:color="000000" w:fill="FFFFFF"/>
            <w:vAlign w:val="bottom"/>
            <w:hideMark/>
          </w:tcPr>
          <w:p w14:paraId="119E091F"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11</w:t>
            </w:r>
          </w:p>
        </w:tc>
        <w:tc>
          <w:tcPr>
            <w:tcW w:w="1145"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76D0A347"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Szacunkowa liczba uczestników największych wydarzeń kulturalnych:</w:t>
            </w:r>
          </w:p>
        </w:tc>
        <w:tc>
          <w:tcPr>
            <w:tcW w:w="3678" w:type="pct"/>
            <w:gridSpan w:val="8"/>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14:paraId="3D14E3C3" w14:textId="05EED7CA" w:rsidR="00081862" w:rsidRPr="00081862" w:rsidRDefault="00081862" w:rsidP="00015887">
            <w:pPr>
              <w:jc w:val="center"/>
              <w:rPr>
                <w:rFonts w:ascii="Verdana" w:hAnsi="Verdana" w:cs="Arial"/>
                <w:sz w:val="18"/>
                <w:szCs w:val="18"/>
              </w:rPr>
            </w:pPr>
          </w:p>
        </w:tc>
        <w:tc>
          <w:tcPr>
            <w:tcW w:w="53" w:type="pct"/>
            <w:vAlign w:val="center"/>
            <w:hideMark/>
          </w:tcPr>
          <w:p w14:paraId="65728B2D" w14:textId="77777777" w:rsidR="00081862" w:rsidRPr="00081862" w:rsidRDefault="00081862" w:rsidP="00081862">
            <w:pPr>
              <w:rPr>
                <w:sz w:val="20"/>
                <w:szCs w:val="20"/>
              </w:rPr>
            </w:pPr>
          </w:p>
        </w:tc>
      </w:tr>
      <w:tr w:rsidR="00EC7FBD" w:rsidRPr="00081862" w14:paraId="74312D87"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48BA624E" w14:textId="77777777" w:rsidR="00081862" w:rsidRPr="00081862" w:rsidRDefault="00081862" w:rsidP="00081862">
            <w:pPr>
              <w:rPr>
                <w:rFonts w:ascii="Verdana" w:hAnsi="Verdana" w:cs="Arial"/>
                <w:color w:val="000000"/>
                <w:sz w:val="18"/>
                <w:szCs w:val="18"/>
              </w:rPr>
            </w:pPr>
          </w:p>
        </w:tc>
        <w:tc>
          <w:tcPr>
            <w:tcW w:w="1145" w:type="pct"/>
            <w:vMerge/>
            <w:tcBorders>
              <w:top w:val="nil"/>
              <w:left w:val="single" w:sz="8" w:space="0" w:color="auto"/>
              <w:bottom w:val="single" w:sz="8" w:space="0" w:color="000000"/>
              <w:right w:val="single" w:sz="8" w:space="0" w:color="auto"/>
            </w:tcBorders>
            <w:vAlign w:val="center"/>
            <w:hideMark/>
          </w:tcPr>
          <w:p w14:paraId="315A2021" w14:textId="77777777" w:rsidR="00081862" w:rsidRPr="00081862" w:rsidRDefault="00081862" w:rsidP="00015887">
            <w:pPr>
              <w:rPr>
                <w:rFonts w:ascii="Verdana" w:hAnsi="Verdana" w:cs="Arial"/>
                <w:color w:val="000000"/>
                <w:sz w:val="18"/>
                <w:szCs w:val="18"/>
              </w:rPr>
            </w:pPr>
          </w:p>
        </w:tc>
        <w:tc>
          <w:tcPr>
            <w:tcW w:w="3678" w:type="pct"/>
            <w:gridSpan w:val="8"/>
            <w:vMerge/>
            <w:tcBorders>
              <w:top w:val="single" w:sz="8" w:space="0" w:color="auto"/>
              <w:left w:val="single" w:sz="8" w:space="0" w:color="auto"/>
              <w:bottom w:val="single" w:sz="8" w:space="0" w:color="000000"/>
              <w:right w:val="single" w:sz="8" w:space="0" w:color="000000"/>
            </w:tcBorders>
            <w:vAlign w:val="center"/>
            <w:hideMark/>
          </w:tcPr>
          <w:p w14:paraId="698F6B00" w14:textId="77777777" w:rsidR="00081862" w:rsidRPr="00081862" w:rsidRDefault="00081862" w:rsidP="00015887">
            <w:pPr>
              <w:jc w:val="center"/>
              <w:rPr>
                <w:rFonts w:ascii="Verdana" w:hAnsi="Verdana" w:cs="Arial"/>
                <w:sz w:val="18"/>
                <w:szCs w:val="18"/>
              </w:rPr>
            </w:pPr>
          </w:p>
        </w:tc>
        <w:tc>
          <w:tcPr>
            <w:tcW w:w="53" w:type="pct"/>
            <w:tcBorders>
              <w:top w:val="nil"/>
              <w:left w:val="nil"/>
              <w:bottom w:val="nil"/>
              <w:right w:val="nil"/>
            </w:tcBorders>
            <w:shd w:val="clear" w:color="auto" w:fill="auto"/>
            <w:noWrap/>
            <w:vAlign w:val="bottom"/>
            <w:hideMark/>
          </w:tcPr>
          <w:p w14:paraId="3E08D71C" w14:textId="77777777" w:rsidR="00081862" w:rsidRPr="00081862" w:rsidRDefault="00081862" w:rsidP="00081862">
            <w:pPr>
              <w:jc w:val="right"/>
              <w:rPr>
                <w:rFonts w:ascii="Verdana" w:hAnsi="Verdana" w:cs="Arial"/>
                <w:sz w:val="18"/>
                <w:szCs w:val="18"/>
              </w:rPr>
            </w:pPr>
          </w:p>
        </w:tc>
      </w:tr>
      <w:tr w:rsidR="00EC7FBD" w:rsidRPr="00081862" w14:paraId="58E62BF1"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DAC8483"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a</w:t>
            </w:r>
          </w:p>
        </w:tc>
        <w:tc>
          <w:tcPr>
            <w:tcW w:w="1145" w:type="pct"/>
            <w:tcBorders>
              <w:top w:val="nil"/>
              <w:left w:val="nil"/>
              <w:bottom w:val="nil"/>
              <w:right w:val="single" w:sz="8" w:space="0" w:color="auto"/>
            </w:tcBorders>
            <w:shd w:val="clear" w:color="auto" w:fill="auto"/>
            <w:vAlign w:val="center"/>
            <w:hideMark/>
          </w:tcPr>
          <w:p w14:paraId="7E6461CA"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Sylwester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C08782B"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Wydział Kultury, Promocji i Sportu Urzędu Miasta Częstochowy</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1BF6F82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3 000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6C9A53EB"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3 000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7924C37"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3 000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282BEE9"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3 000</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CE2BDE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3 000</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19BDE73"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3 000</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3B1969B"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0</w:t>
            </w:r>
          </w:p>
        </w:tc>
        <w:tc>
          <w:tcPr>
            <w:tcW w:w="53" w:type="pct"/>
            <w:vAlign w:val="center"/>
            <w:hideMark/>
          </w:tcPr>
          <w:p w14:paraId="6EEB6DF4" w14:textId="77777777" w:rsidR="00081862" w:rsidRPr="00081862" w:rsidRDefault="00081862" w:rsidP="00081862">
            <w:pPr>
              <w:rPr>
                <w:sz w:val="20"/>
                <w:szCs w:val="20"/>
              </w:rPr>
            </w:pPr>
          </w:p>
        </w:tc>
      </w:tr>
      <w:tr w:rsidR="00EC7FBD" w:rsidRPr="00081862" w14:paraId="098621E1"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11309199"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0F4E5448"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4B03FC63"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72F63E93"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BCB7AB8"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82FE5A4"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089CE12"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1B36E5E"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7B9DE037" w14:textId="77777777" w:rsidR="00081862" w:rsidRPr="00081862" w:rsidRDefault="00081862" w:rsidP="00015887">
            <w:pPr>
              <w:jc w:val="center"/>
              <w:rPr>
                <w:rFonts w:ascii="Verdana" w:hAnsi="Verdana" w:cs="Arial"/>
                <w:sz w:val="20"/>
                <w:szCs w:val="20"/>
              </w:rPr>
            </w:pPr>
          </w:p>
        </w:tc>
        <w:tc>
          <w:tcPr>
            <w:tcW w:w="282" w:type="pct"/>
            <w:vMerge/>
            <w:tcBorders>
              <w:top w:val="nil"/>
              <w:left w:val="single" w:sz="8" w:space="0" w:color="auto"/>
              <w:bottom w:val="single" w:sz="8" w:space="0" w:color="auto"/>
              <w:right w:val="single" w:sz="8" w:space="0" w:color="auto"/>
            </w:tcBorders>
            <w:vAlign w:val="center"/>
            <w:hideMark/>
          </w:tcPr>
          <w:p w14:paraId="72AF968A" w14:textId="77777777" w:rsidR="00081862" w:rsidRPr="00081862" w:rsidRDefault="00081862" w:rsidP="00015887">
            <w:pPr>
              <w:jc w:val="center"/>
              <w:rPr>
                <w:rFonts w:ascii="Verdana" w:hAnsi="Verdana" w:cs="Arial"/>
                <w:sz w:val="20"/>
                <w:szCs w:val="20"/>
              </w:rPr>
            </w:pPr>
          </w:p>
        </w:tc>
        <w:tc>
          <w:tcPr>
            <w:tcW w:w="53" w:type="pct"/>
            <w:vAlign w:val="center"/>
            <w:hideMark/>
          </w:tcPr>
          <w:p w14:paraId="552F1003" w14:textId="77777777" w:rsidR="00081862" w:rsidRPr="00081862" w:rsidRDefault="00081862" w:rsidP="00081862">
            <w:pPr>
              <w:rPr>
                <w:sz w:val="20"/>
                <w:szCs w:val="20"/>
              </w:rPr>
            </w:pPr>
          </w:p>
        </w:tc>
      </w:tr>
      <w:tr w:rsidR="00EC7FBD" w:rsidRPr="00081862" w14:paraId="71343213"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79CE5F98"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b</w:t>
            </w:r>
          </w:p>
        </w:tc>
        <w:tc>
          <w:tcPr>
            <w:tcW w:w="1145" w:type="pct"/>
            <w:tcBorders>
              <w:top w:val="nil"/>
              <w:left w:val="nil"/>
              <w:bottom w:val="nil"/>
              <w:right w:val="single" w:sz="8" w:space="0" w:color="auto"/>
            </w:tcBorders>
            <w:shd w:val="clear" w:color="auto" w:fill="auto"/>
            <w:vAlign w:val="center"/>
            <w:hideMark/>
          </w:tcPr>
          <w:p w14:paraId="7D364685"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Festiwal Off Frytka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263C69B5"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Wydział Kultury, Promocji i Sportu Urzędu Miasta Częstochowy</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76B0154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5 000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5C2E0EED"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7 000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DFF7FEC"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7 000</w:t>
            </w:r>
          </w:p>
        </w:tc>
        <w:tc>
          <w:tcPr>
            <w:tcW w:w="330" w:type="pct"/>
            <w:vMerge w:val="restart"/>
            <w:tcBorders>
              <w:top w:val="nil"/>
              <w:left w:val="single" w:sz="8" w:space="0" w:color="auto"/>
              <w:bottom w:val="single" w:sz="8" w:space="0" w:color="000000"/>
              <w:right w:val="nil"/>
            </w:tcBorders>
            <w:shd w:val="clear" w:color="auto" w:fill="auto"/>
            <w:vAlign w:val="center"/>
            <w:hideMark/>
          </w:tcPr>
          <w:p w14:paraId="7DDB7B2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8 000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810F2F7" w14:textId="77777777" w:rsidR="00081862" w:rsidRPr="00081862" w:rsidRDefault="00081862" w:rsidP="00015887">
            <w:pPr>
              <w:jc w:val="center"/>
              <w:rPr>
                <w:rFonts w:ascii="Verdana" w:hAnsi="Verdana" w:cs="Arial"/>
                <w:sz w:val="16"/>
                <w:szCs w:val="16"/>
              </w:rPr>
            </w:pPr>
            <w:r w:rsidRPr="00081862">
              <w:rPr>
                <w:rFonts w:ascii="Verdana" w:hAnsi="Verdana" w:cs="Arial"/>
                <w:sz w:val="16"/>
                <w:szCs w:val="16"/>
              </w:rPr>
              <w:t>14 000 (przez 2 dni)</w:t>
            </w:r>
          </w:p>
        </w:tc>
        <w:tc>
          <w:tcPr>
            <w:tcW w:w="378" w:type="pct"/>
            <w:vMerge w:val="restart"/>
            <w:tcBorders>
              <w:top w:val="nil"/>
              <w:left w:val="single" w:sz="8" w:space="0" w:color="auto"/>
              <w:bottom w:val="single" w:sz="8" w:space="0" w:color="auto"/>
              <w:right w:val="single" w:sz="8" w:space="0" w:color="auto"/>
            </w:tcBorders>
            <w:shd w:val="clear" w:color="auto" w:fill="auto"/>
            <w:vAlign w:val="center"/>
            <w:hideMark/>
          </w:tcPr>
          <w:p w14:paraId="6D45DF8B"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7 000</w:t>
            </w:r>
          </w:p>
        </w:tc>
        <w:tc>
          <w:tcPr>
            <w:tcW w:w="282" w:type="pct"/>
            <w:vMerge w:val="restart"/>
            <w:tcBorders>
              <w:top w:val="nil"/>
              <w:left w:val="single" w:sz="8" w:space="0" w:color="auto"/>
              <w:bottom w:val="single" w:sz="8" w:space="0" w:color="auto"/>
              <w:right w:val="single" w:sz="8" w:space="0" w:color="auto"/>
            </w:tcBorders>
            <w:shd w:val="clear" w:color="auto" w:fill="auto"/>
            <w:vAlign w:val="center"/>
            <w:hideMark/>
          </w:tcPr>
          <w:p w14:paraId="2C9DD454"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0</w:t>
            </w:r>
          </w:p>
        </w:tc>
        <w:tc>
          <w:tcPr>
            <w:tcW w:w="53" w:type="pct"/>
            <w:vAlign w:val="center"/>
            <w:hideMark/>
          </w:tcPr>
          <w:p w14:paraId="3DE765AB" w14:textId="77777777" w:rsidR="00081862" w:rsidRPr="00081862" w:rsidRDefault="00081862" w:rsidP="00081862">
            <w:pPr>
              <w:rPr>
                <w:sz w:val="20"/>
                <w:szCs w:val="20"/>
              </w:rPr>
            </w:pPr>
          </w:p>
        </w:tc>
      </w:tr>
      <w:tr w:rsidR="00EC7FBD" w:rsidRPr="00081862" w14:paraId="1F1F6C40"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7A7204C0"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032D31B7"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77D8E59C"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6ED915A"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2EE0807"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0B6E8AF"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nil"/>
            </w:tcBorders>
            <w:vAlign w:val="center"/>
            <w:hideMark/>
          </w:tcPr>
          <w:p w14:paraId="74094A07"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369E12F" w14:textId="77777777" w:rsidR="00081862" w:rsidRPr="00081862" w:rsidRDefault="00081862" w:rsidP="00015887">
            <w:pPr>
              <w:jc w:val="center"/>
              <w:rPr>
                <w:rFonts w:ascii="Verdana" w:hAnsi="Verdana" w:cs="Arial"/>
                <w:sz w:val="16"/>
                <w:szCs w:val="16"/>
              </w:rPr>
            </w:pPr>
          </w:p>
        </w:tc>
        <w:tc>
          <w:tcPr>
            <w:tcW w:w="378" w:type="pct"/>
            <w:vMerge/>
            <w:tcBorders>
              <w:top w:val="nil"/>
              <w:left w:val="single" w:sz="8" w:space="0" w:color="auto"/>
              <w:bottom w:val="single" w:sz="8" w:space="0" w:color="auto"/>
              <w:right w:val="single" w:sz="8" w:space="0" w:color="auto"/>
            </w:tcBorders>
            <w:vAlign w:val="center"/>
            <w:hideMark/>
          </w:tcPr>
          <w:p w14:paraId="2FF09E9E" w14:textId="77777777" w:rsidR="00081862" w:rsidRPr="00081862" w:rsidRDefault="00081862" w:rsidP="00015887">
            <w:pPr>
              <w:jc w:val="center"/>
              <w:rPr>
                <w:rFonts w:ascii="Verdana" w:hAnsi="Verdana" w:cs="Arial"/>
                <w:sz w:val="20"/>
                <w:szCs w:val="20"/>
              </w:rPr>
            </w:pPr>
          </w:p>
        </w:tc>
        <w:tc>
          <w:tcPr>
            <w:tcW w:w="282" w:type="pct"/>
            <w:vMerge/>
            <w:tcBorders>
              <w:top w:val="nil"/>
              <w:left w:val="single" w:sz="8" w:space="0" w:color="auto"/>
              <w:bottom w:val="single" w:sz="8" w:space="0" w:color="auto"/>
              <w:right w:val="single" w:sz="8" w:space="0" w:color="auto"/>
            </w:tcBorders>
            <w:vAlign w:val="center"/>
            <w:hideMark/>
          </w:tcPr>
          <w:p w14:paraId="3D01E55F" w14:textId="77777777" w:rsidR="00081862" w:rsidRPr="00081862" w:rsidRDefault="00081862" w:rsidP="00015887">
            <w:pPr>
              <w:jc w:val="center"/>
              <w:rPr>
                <w:rFonts w:ascii="Verdana" w:hAnsi="Verdana" w:cs="Arial"/>
                <w:sz w:val="20"/>
                <w:szCs w:val="20"/>
              </w:rPr>
            </w:pPr>
          </w:p>
        </w:tc>
        <w:tc>
          <w:tcPr>
            <w:tcW w:w="53" w:type="pct"/>
            <w:vAlign w:val="center"/>
            <w:hideMark/>
          </w:tcPr>
          <w:p w14:paraId="0CC93C6A" w14:textId="77777777" w:rsidR="00081862" w:rsidRPr="00081862" w:rsidRDefault="00081862" w:rsidP="00081862">
            <w:pPr>
              <w:rPr>
                <w:sz w:val="20"/>
                <w:szCs w:val="20"/>
              </w:rPr>
            </w:pPr>
          </w:p>
        </w:tc>
      </w:tr>
      <w:tr w:rsidR="00EC7FBD" w:rsidRPr="00081862" w14:paraId="1736A52D" w14:textId="77777777" w:rsidTr="00015887">
        <w:trPr>
          <w:trHeight w:val="1630"/>
        </w:trPr>
        <w:tc>
          <w:tcPr>
            <w:tcW w:w="124" w:type="pct"/>
            <w:tcBorders>
              <w:top w:val="nil"/>
              <w:left w:val="single" w:sz="8" w:space="0" w:color="auto"/>
              <w:bottom w:val="single" w:sz="8" w:space="0" w:color="auto"/>
              <w:right w:val="single" w:sz="8" w:space="0" w:color="auto"/>
            </w:tcBorders>
            <w:shd w:val="clear" w:color="auto" w:fill="auto"/>
            <w:vAlign w:val="bottom"/>
            <w:hideMark/>
          </w:tcPr>
          <w:p w14:paraId="1388A081"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c</w:t>
            </w:r>
          </w:p>
        </w:tc>
        <w:tc>
          <w:tcPr>
            <w:tcW w:w="1145" w:type="pct"/>
            <w:tcBorders>
              <w:top w:val="nil"/>
              <w:left w:val="nil"/>
              <w:bottom w:val="single" w:sz="8" w:space="0" w:color="auto"/>
              <w:right w:val="single" w:sz="8" w:space="0" w:color="auto"/>
            </w:tcBorders>
            <w:shd w:val="clear" w:color="auto" w:fill="auto"/>
            <w:vAlign w:val="center"/>
            <w:hideMark/>
          </w:tcPr>
          <w:p w14:paraId="7B8232C0"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 Europejskie Dni Kultury Ludowej / osoba </w:t>
            </w:r>
            <w:r w:rsidRPr="00081862">
              <w:rPr>
                <w:rFonts w:ascii="Symbol" w:hAnsi="Symbol" w:cs="Arial"/>
                <w:color w:val="000000"/>
                <w:sz w:val="18"/>
                <w:szCs w:val="18"/>
              </w:rPr>
              <w:softHyphen/>
            </w:r>
          </w:p>
        </w:tc>
        <w:tc>
          <w:tcPr>
            <w:tcW w:w="1320" w:type="pct"/>
            <w:tcBorders>
              <w:top w:val="nil"/>
              <w:left w:val="nil"/>
              <w:bottom w:val="single" w:sz="8" w:space="0" w:color="auto"/>
              <w:right w:val="nil"/>
            </w:tcBorders>
            <w:shd w:val="clear" w:color="auto" w:fill="auto"/>
            <w:vAlign w:val="center"/>
            <w:hideMark/>
          </w:tcPr>
          <w:p w14:paraId="4CE1F14D"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Wydział Kultury, Promocji i Sportu Urzędu Miasta Częstochowy</w:t>
            </w:r>
          </w:p>
        </w:tc>
        <w:tc>
          <w:tcPr>
            <w:tcW w:w="426" w:type="pct"/>
            <w:tcBorders>
              <w:top w:val="nil"/>
              <w:left w:val="single" w:sz="8" w:space="0" w:color="auto"/>
              <w:bottom w:val="single" w:sz="8" w:space="0" w:color="auto"/>
              <w:right w:val="single" w:sz="8" w:space="0" w:color="auto"/>
            </w:tcBorders>
            <w:shd w:val="clear" w:color="auto" w:fill="auto"/>
            <w:vAlign w:val="center"/>
            <w:hideMark/>
          </w:tcPr>
          <w:p w14:paraId="12F2F31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10 000</w:t>
            </w:r>
          </w:p>
        </w:tc>
        <w:tc>
          <w:tcPr>
            <w:tcW w:w="283" w:type="pct"/>
            <w:tcBorders>
              <w:top w:val="nil"/>
              <w:left w:val="nil"/>
              <w:bottom w:val="single" w:sz="8" w:space="0" w:color="auto"/>
              <w:right w:val="single" w:sz="8" w:space="0" w:color="auto"/>
            </w:tcBorders>
            <w:shd w:val="clear" w:color="auto" w:fill="auto"/>
            <w:vAlign w:val="center"/>
            <w:hideMark/>
          </w:tcPr>
          <w:p w14:paraId="0D63695C"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1 500</w:t>
            </w:r>
          </w:p>
        </w:tc>
        <w:tc>
          <w:tcPr>
            <w:tcW w:w="330" w:type="pct"/>
            <w:tcBorders>
              <w:top w:val="nil"/>
              <w:left w:val="nil"/>
              <w:bottom w:val="single" w:sz="8" w:space="0" w:color="auto"/>
              <w:right w:val="single" w:sz="8" w:space="0" w:color="auto"/>
            </w:tcBorders>
            <w:shd w:val="clear" w:color="auto" w:fill="auto"/>
            <w:vAlign w:val="center"/>
            <w:hideMark/>
          </w:tcPr>
          <w:p w14:paraId="39CD98E8"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1 000</w:t>
            </w:r>
          </w:p>
        </w:tc>
        <w:tc>
          <w:tcPr>
            <w:tcW w:w="330" w:type="pct"/>
            <w:tcBorders>
              <w:top w:val="nil"/>
              <w:left w:val="nil"/>
              <w:bottom w:val="single" w:sz="8" w:space="0" w:color="auto"/>
              <w:right w:val="nil"/>
            </w:tcBorders>
            <w:shd w:val="clear" w:color="auto" w:fill="auto"/>
            <w:vAlign w:val="center"/>
            <w:hideMark/>
          </w:tcPr>
          <w:p w14:paraId="1F6FD5B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1 000</w:t>
            </w:r>
          </w:p>
        </w:tc>
        <w:tc>
          <w:tcPr>
            <w:tcW w:w="330" w:type="pct"/>
            <w:tcBorders>
              <w:top w:val="nil"/>
              <w:left w:val="single" w:sz="8" w:space="0" w:color="auto"/>
              <w:bottom w:val="single" w:sz="8" w:space="0" w:color="auto"/>
              <w:right w:val="single" w:sz="8" w:space="0" w:color="auto"/>
            </w:tcBorders>
            <w:shd w:val="clear" w:color="auto" w:fill="auto"/>
            <w:vAlign w:val="center"/>
            <w:hideMark/>
          </w:tcPr>
          <w:p w14:paraId="2067D59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1 000</w:t>
            </w:r>
          </w:p>
        </w:tc>
        <w:tc>
          <w:tcPr>
            <w:tcW w:w="378" w:type="pct"/>
            <w:tcBorders>
              <w:top w:val="nil"/>
              <w:left w:val="nil"/>
              <w:bottom w:val="single" w:sz="8" w:space="0" w:color="auto"/>
              <w:right w:val="single" w:sz="8" w:space="0" w:color="auto"/>
            </w:tcBorders>
            <w:shd w:val="clear" w:color="auto" w:fill="auto"/>
            <w:vAlign w:val="center"/>
            <w:hideMark/>
          </w:tcPr>
          <w:p w14:paraId="4A797CC3" w14:textId="77777777" w:rsidR="00081862" w:rsidRPr="00081862" w:rsidRDefault="00081862" w:rsidP="00015887">
            <w:pPr>
              <w:jc w:val="center"/>
              <w:rPr>
                <w:rFonts w:ascii="Verdana" w:hAnsi="Verdana" w:cs="Arial"/>
                <w:sz w:val="20"/>
                <w:szCs w:val="20"/>
              </w:rPr>
            </w:pPr>
            <w:r w:rsidRPr="00081862">
              <w:rPr>
                <w:rFonts w:ascii="Verdana" w:hAnsi="Verdana" w:cs="Arial"/>
                <w:sz w:val="20"/>
                <w:szCs w:val="20"/>
              </w:rPr>
              <w:t>1 000</w:t>
            </w:r>
          </w:p>
        </w:tc>
        <w:tc>
          <w:tcPr>
            <w:tcW w:w="282" w:type="pct"/>
            <w:tcBorders>
              <w:top w:val="nil"/>
              <w:left w:val="nil"/>
              <w:bottom w:val="single" w:sz="8" w:space="0" w:color="auto"/>
              <w:right w:val="single" w:sz="8" w:space="0" w:color="auto"/>
            </w:tcBorders>
            <w:shd w:val="clear" w:color="auto" w:fill="auto"/>
            <w:vAlign w:val="center"/>
            <w:hideMark/>
          </w:tcPr>
          <w:p w14:paraId="31B41131" w14:textId="77777777" w:rsidR="00081862" w:rsidRPr="00081862" w:rsidRDefault="00081862" w:rsidP="00015887">
            <w:pPr>
              <w:jc w:val="center"/>
              <w:rPr>
                <w:rFonts w:ascii="Verdana" w:hAnsi="Verdana" w:cs="Arial"/>
                <w:sz w:val="16"/>
                <w:szCs w:val="16"/>
              </w:rPr>
            </w:pPr>
            <w:r w:rsidRPr="00081862">
              <w:rPr>
                <w:rFonts w:ascii="Verdana" w:hAnsi="Verdana" w:cs="Arial"/>
                <w:sz w:val="16"/>
                <w:szCs w:val="16"/>
              </w:rPr>
              <w:t xml:space="preserve">Wydarzenie nie zostało zrealizowane zw. na wytyczne Ministerstwa Kultury i Dziedzictwa </w:t>
            </w:r>
            <w:r w:rsidRPr="00081862">
              <w:rPr>
                <w:rFonts w:ascii="Verdana" w:hAnsi="Verdana" w:cs="Arial"/>
                <w:sz w:val="16"/>
                <w:szCs w:val="16"/>
              </w:rPr>
              <w:lastRenderedPageBreak/>
              <w:t>Narodowego</w:t>
            </w:r>
          </w:p>
        </w:tc>
        <w:tc>
          <w:tcPr>
            <w:tcW w:w="53" w:type="pct"/>
            <w:vAlign w:val="center"/>
            <w:hideMark/>
          </w:tcPr>
          <w:p w14:paraId="64046229" w14:textId="77777777" w:rsidR="00081862" w:rsidRPr="00081862" w:rsidRDefault="00081862" w:rsidP="00081862">
            <w:pPr>
              <w:rPr>
                <w:sz w:val="20"/>
                <w:szCs w:val="20"/>
              </w:rPr>
            </w:pPr>
          </w:p>
        </w:tc>
      </w:tr>
      <w:tr w:rsidR="00EC7FBD" w:rsidRPr="00081862" w14:paraId="73CA908E"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66B6081"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d</w:t>
            </w:r>
          </w:p>
        </w:tc>
        <w:tc>
          <w:tcPr>
            <w:tcW w:w="1145" w:type="pct"/>
            <w:tcBorders>
              <w:top w:val="nil"/>
              <w:left w:val="nil"/>
              <w:bottom w:val="nil"/>
              <w:right w:val="single" w:sz="8" w:space="0" w:color="auto"/>
            </w:tcBorders>
            <w:shd w:val="clear" w:color="auto" w:fill="auto"/>
            <w:vAlign w:val="center"/>
            <w:hideMark/>
          </w:tcPr>
          <w:p w14:paraId="0061EE56"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Dni Samorządu Terytorialnego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80118EE"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Wydział Kultury, Promocji i Sportu Urzędu Miasta Częstochowy</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6D264B6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4 000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7128DBE7"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2 000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789336A"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2 000</w:t>
            </w:r>
          </w:p>
        </w:tc>
        <w:tc>
          <w:tcPr>
            <w:tcW w:w="330" w:type="pct"/>
            <w:vMerge w:val="restart"/>
            <w:tcBorders>
              <w:top w:val="nil"/>
              <w:left w:val="single" w:sz="8" w:space="0" w:color="auto"/>
              <w:bottom w:val="single" w:sz="8" w:space="0" w:color="000000"/>
              <w:right w:val="nil"/>
            </w:tcBorders>
            <w:shd w:val="clear" w:color="auto" w:fill="auto"/>
            <w:vAlign w:val="center"/>
            <w:hideMark/>
          </w:tcPr>
          <w:p w14:paraId="7586452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1 500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B177BE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2 000</w:t>
            </w:r>
          </w:p>
        </w:tc>
        <w:tc>
          <w:tcPr>
            <w:tcW w:w="378" w:type="pct"/>
            <w:vMerge w:val="restart"/>
            <w:tcBorders>
              <w:top w:val="nil"/>
              <w:left w:val="single" w:sz="8" w:space="0" w:color="auto"/>
              <w:bottom w:val="single" w:sz="8" w:space="0" w:color="auto"/>
              <w:right w:val="single" w:sz="8" w:space="0" w:color="auto"/>
            </w:tcBorders>
            <w:shd w:val="clear" w:color="auto" w:fill="auto"/>
            <w:vAlign w:val="center"/>
            <w:hideMark/>
          </w:tcPr>
          <w:p w14:paraId="0EF9104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2 000</w:t>
            </w:r>
          </w:p>
        </w:tc>
        <w:tc>
          <w:tcPr>
            <w:tcW w:w="282" w:type="pct"/>
            <w:vMerge w:val="restart"/>
            <w:tcBorders>
              <w:top w:val="nil"/>
              <w:left w:val="single" w:sz="8" w:space="0" w:color="auto"/>
              <w:bottom w:val="single" w:sz="8" w:space="0" w:color="auto"/>
              <w:right w:val="single" w:sz="8" w:space="0" w:color="auto"/>
            </w:tcBorders>
            <w:shd w:val="clear" w:color="auto" w:fill="auto"/>
            <w:vAlign w:val="center"/>
            <w:hideMark/>
          </w:tcPr>
          <w:p w14:paraId="03F258F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w:t>
            </w:r>
          </w:p>
        </w:tc>
        <w:tc>
          <w:tcPr>
            <w:tcW w:w="53" w:type="pct"/>
            <w:vAlign w:val="center"/>
            <w:hideMark/>
          </w:tcPr>
          <w:p w14:paraId="034B1E00" w14:textId="77777777" w:rsidR="00081862" w:rsidRPr="00081862" w:rsidRDefault="00081862" w:rsidP="00081862">
            <w:pPr>
              <w:rPr>
                <w:sz w:val="20"/>
                <w:szCs w:val="20"/>
              </w:rPr>
            </w:pPr>
          </w:p>
        </w:tc>
      </w:tr>
      <w:tr w:rsidR="00EC7FBD" w:rsidRPr="00081862" w14:paraId="5B681542"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3D189E63"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7480FDAD"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1390BB27"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26890D3"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088B755"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7EE1910"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nil"/>
            </w:tcBorders>
            <w:vAlign w:val="center"/>
            <w:hideMark/>
          </w:tcPr>
          <w:p w14:paraId="144444E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A14B780"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7D071F5"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2B09049" w14:textId="77777777" w:rsidR="00081862" w:rsidRPr="00081862" w:rsidRDefault="00081862" w:rsidP="00015887">
            <w:pPr>
              <w:jc w:val="center"/>
              <w:rPr>
                <w:rFonts w:ascii="Verdana" w:hAnsi="Verdana" w:cs="Arial"/>
                <w:sz w:val="18"/>
                <w:szCs w:val="18"/>
              </w:rPr>
            </w:pPr>
          </w:p>
        </w:tc>
        <w:tc>
          <w:tcPr>
            <w:tcW w:w="53" w:type="pct"/>
            <w:vAlign w:val="center"/>
            <w:hideMark/>
          </w:tcPr>
          <w:p w14:paraId="4A9BF08C" w14:textId="77777777" w:rsidR="00081862" w:rsidRPr="00081862" w:rsidRDefault="00081862" w:rsidP="00081862">
            <w:pPr>
              <w:rPr>
                <w:sz w:val="20"/>
                <w:szCs w:val="20"/>
              </w:rPr>
            </w:pPr>
          </w:p>
        </w:tc>
      </w:tr>
      <w:tr w:rsidR="00EC7FBD" w:rsidRPr="00081862" w14:paraId="7CA792C0"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4304731F"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e</w:t>
            </w:r>
          </w:p>
        </w:tc>
        <w:tc>
          <w:tcPr>
            <w:tcW w:w="1145" w:type="pct"/>
            <w:tcBorders>
              <w:top w:val="nil"/>
              <w:left w:val="nil"/>
              <w:bottom w:val="nil"/>
              <w:right w:val="single" w:sz="8" w:space="0" w:color="auto"/>
            </w:tcBorders>
            <w:shd w:val="clear" w:color="auto" w:fill="auto"/>
            <w:vAlign w:val="center"/>
            <w:hideMark/>
          </w:tcPr>
          <w:p w14:paraId="1CC1468E"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Dni Częstochowy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3DBC6457"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Wydział Kultury, Promocji i Sportu Urzędu Miasta Częstochowy</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7F6244A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6 000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77EFCB52"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5 000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5580C4A" w14:textId="77777777" w:rsidR="00081862" w:rsidRPr="00081862" w:rsidRDefault="00081862" w:rsidP="00015887">
            <w:pPr>
              <w:jc w:val="center"/>
              <w:rPr>
                <w:rFonts w:ascii="Verdana" w:hAnsi="Verdana" w:cs="Arial"/>
                <w:color w:val="000000"/>
                <w:sz w:val="18"/>
                <w:szCs w:val="18"/>
              </w:rPr>
            </w:pPr>
            <w:r w:rsidRPr="00081862">
              <w:rPr>
                <w:rFonts w:ascii="Verdana" w:hAnsi="Verdana" w:cs="Arial"/>
                <w:color w:val="000000"/>
                <w:sz w:val="18"/>
                <w:szCs w:val="18"/>
              </w:rPr>
              <w:t>6 000</w:t>
            </w:r>
          </w:p>
        </w:tc>
        <w:tc>
          <w:tcPr>
            <w:tcW w:w="330" w:type="pct"/>
            <w:vMerge w:val="restart"/>
            <w:tcBorders>
              <w:top w:val="nil"/>
              <w:left w:val="single" w:sz="8" w:space="0" w:color="auto"/>
              <w:bottom w:val="single" w:sz="8" w:space="0" w:color="000000"/>
              <w:right w:val="nil"/>
            </w:tcBorders>
            <w:shd w:val="clear" w:color="auto" w:fill="auto"/>
            <w:vAlign w:val="center"/>
            <w:hideMark/>
          </w:tcPr>
          <w:p w14:paraId="5DDC445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6 000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636355D" w14:textId="77777777" w:rsidR="00081862" w:rsidRPr="00081862" w:rsidRDefault="00081862" w:rsidP="00015887">
            <w:pPr>
              <w:jc w:val="center"/>
              <w:rPr>
                <w:rFonts w:ascii="Verdana" w:hAnsi="Verdana" w:cs="Arial"/>
                <w:sz w:val="16"/>
                <w:szCs w:val="16"/>
              </w:rPr>
            </w:pPr>
            <w:r w:rsidRPr="00081862">
              <w:rPr>
                <w:rFonts w:ascii="Verdana" w:hAnsi="Verdana" w:cs="Arial"/>
                <w:sz w:val="16"/>
                <w:szCs w:val="16"/>
              </w:rPr>
              <w:t>6 000 (przez 2 dni)</w:t>
            </w:r>
          </w:p>
        </w:tc>
        <w:tc>
          <w:tcPr>
            <w:tcW w:w="378" w:type="pct"/>
            <w:vMerge w:val="restart"/>
            <w:tcBorders>
              <w:top w:val="nil"/>
              <w:left w:val="single" w:sz="8" w:space="0" w:color="auto"/>
              <w:bottom w:val="single" w:sz="8" w:space="0" w:color="auto"/>
              <w:right w:val="single" w:sz="8" w:space="0" w:color="auto"/>
            </w:tcBorders>
            <w:shd w:val="clear" w:color="auto" w:fill="auto"/>
            <w:vAlign w:val="center"/>
            <w:hideMark/>
          </w:tcPr>
          <w:p w14:paraId="48AA0B6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6 000</w:t>
            </w:r>
          </w:p>
        </w:tc>
        <w:tc>
          <w:tcPr>
            <w:tcW w:w="282" w:type="pct"/>
            <w:vMerge w:val="restart"/>
            <w:tcBorders>
              <w:top w:val="nil"/>
              <w:left w:val="single" w:sz="8" w:space="0" w:color="auto"/>
              <w:bottom w:val="single" w:sz="8" w:space="0" w:color="000000"/>
              <w:right w:val="single" w:sz="8" w:space="0" w:color="auto"/>
            </w:tcBorders>
            <w:shd w:val="clear" w:color="auto" w:fill="auto"/>
            <w:vAlign w:val="center"/>
            <w:hideMark/>
          </w:tcPr>
          <w:p w14:paraId="3E832C81" w14:textId="77777777" w:rsidR="00081862" w:rsidRPr="00081862" w:rsidRDefault="00081862" w:rsidP="00015887">
            <w:pPr>
              <w:jc w:val="center"/>
              <w:rPr>
                <w:rFonts w:ascii="Verdana" w:hAnsi="Verdana" w:cs="Arial"/>
                <w:sz w:val="16"/>
                <w:szCs w:val="16"/>
              </w:rPr>
            </w:pPr>
            <w:r w:rsidRPr="00081862">
              <w:rPr>
                <w:rFonts w:ascii="Verdana" w:hAnsi="Verdana" w:cs="Arial"/>
                <w:sz w:val="16"/>
                <w:szCs w:val="16"/>
              </w:rPr>
              <w:t>90 (wydarzenie odbyło się w Filharmonii z obostrzeniami związanymi z Covid-19)</w:t>
            </w:r>
          </w:p>
        </w:tc>
        <w:tc>
          <w:tcPr>
            <w:tcW w:w="53" w:type="pct"/>
            <w:vAlign w:val="center"/>
            <w:hideMark/>
          </w:tcPr>
          <w:p w14:paraId="494F2768" w14:textId="77777777" w:rsidR="00081862" w:rsidRPr="00081862" w:rsidRDefault="00081862" w:rsidP="00081862">
            <w:pPr>
              <w:rPr>
                <w:sz w:val="20"/>
                <w:szCs w:val="20"/>
              </w:rPr>
            </w:pPr>
          </w:p>
        </w:tc>
      </w:tr>
      <w:tr w:rsidR="00EC7FBD" w:rsidRPr="00081862" w14:paraId="6AB0364D" w14:textId="77777777" w:rsidTr="00015887">
        <w:trPr>
          <w:trHeight w:val="1305"/>
        </w:trPr>
        <w:tc>
          <w:tcPr>
            <w:tcW w:w="124" w:type="pct"/>
            <w:vMerge/>
            <w:tcBorders>
              <w:top w:val="nil"/>
              <w:left w:val="single" w:sz="8" w:space="0" w:color="auto"/>
              <w:bottom w:val="single" w:sz="8" w:space="0" w:color="000000"/>
              <w:right w:val="single" w:sz="8" w:space="0" w:color="auto"/>
            </w:tcBorders>
            <w:vAlign w:val="center"/>
            <w:hideMark/>
          </w:tcPr>
          <w:p w14:paraId="43B5C503"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F53E845" w14:textId="77777777" w:rsidR="00081862" w:rsidRPr="00081862" w:rsidRDefault="00081862" w:rsidP="00015887">
            <w:pPr>
              <w:ind w:firstLineChars="200" w:firstLine="360"/>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41027349"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160D97A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27FBD3C"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98B58ED" w14:textId="77777777" w:rsidR="00081862" w:rsidRPr="00081862" w:rsidRDefault="00081862" w:rsidP="00015887">
            <w:pPr>
              <w:jc w:val="center"/>
              <w:rPr>
                <w:rFonts w:ascii="Verdana" w:hAnsi="Verdana" w:cs="Arial"/>
                <w:color w:val="000000"/>
                <w:sz w:val="18"/>
                <w:szCs w:val="18"/>
              </w:rPr>
            </w:pPr>
          </w:p>
        </w:tc>
        <w:tc>
          <w:tcPr>
            <w:tcW w:w="330" w:type="pct"/>
            <w:vMerge/>
            <w:tcBorders>
              <w:top w:val="nil"/>
              <w:left w:val="single" w:sz="8" w:space="0" w:color="auto"/>
              <w:bottom w:val="single" w:sz="8" w:space="0" w:color="000000"/>
              <w:right w:val="nil"/>
            </w:tcBorders>
            <w:vAlign w:val="center"/>
            <w:hideMark/>
          </w:tcPr>
          <w:p w14:paraId="11DF436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D2AA9CE" w14:textId="77777777" w:rsidR="00081862" w:rsidRPr="00081862" w:rsidRDefault="00081862" w:rsidP="00015887">
            <w:pPr>
              <w:jc w:val="center"/>
              <w:rPr>
                <w:rFonts w:ascii="Verdana" w:hAnsi="Verdana" w:cs="Arial"/>
                <w:sz w:val="16"/>
                <w:szCs w:val="16"/>
              </w:rPr>
            </w:pPr>
          </w:p>
        </w:tc>
        <w:tc>
          <w:tcPr>
            <w:tcW w:w="378" w:type="pct"/>
            <w:vMerge/>
            <w:tcBorders>
              <w:top w:val="nil"/>
              <w:left w:val="single" w:sz="8" w:space="0" w:color="auto"/>
              <w:bottom w:val="single" w:sz="8" w:space="0" w:color="auto"/>
              <w:right w:val="single" w:sz="8" w:space="0" w:color="auto"/>
            </w:tcBorders>
            <w:vAlign w:val="center"/>
            <w:hideMark/>
          </w:tcPr>
          <w:p w14:paraId="28C10B52"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000000"/>
              <w:right w:val="single" w:sz="8" w:space="0" w:color="auto"/>
            </w:tcBorders>
            <w:vAlign w:val="center"/>
            <w:hideMark/>
          </w:tcPr>
          <w:p w14:paraId="10DC0735" w14:textId="77777777" w:rsidR="00081862" w:rsidRPr="00081862" w:rsidRDefault="00081862" w:rsidP="00015887">
            <w:pPr>
              <w:jc w:val="center"/>
              <w:rPr>
                <w:rFonts w:ascii="Verdana" w:hAnsi="Verdana" w:cs="Arial"/>
                <w:sz w:val="16"/>
                <w:szCs w:val="16"/>
              </w:rPr>
            </w:pPr>
          </w:p>
        </w:tc>
        <w:tc>
          <w:tcPr>
            <w:tcW w:w="53" w:type="pct"/>
            <w:vAlign w:val="center"/>
            <w:hideMark/>
          </w:tcPr>
          <w:p w14:paraId="640D3B7E" w14:textId="77777777" w:rsidR="00081862" w:rsidRPr="00081862" w:rsidRDefault="00081862" w:rsidP="00081862">
            <w:pPr>
              <w:rPr>
                <w:sz w:val="20"/>
                <w:szCs w:val="20"/>
              </w:rPr>
            </w:pPr>
          </w:p>
        </w:tc>
      </w:tr>
      <w:tr w:rsidR="00EC7FBD" w:rsidRPr="00081862" w14:paraId="5F7AC3DB"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05200689"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12</w:t>
            </w:r>
          </w:p>
        </w:tc>
        <w:tc>
          <w:tcPr>
            <w:tcW w:w="1145" w:type="pct"/>
            <w:tcBorders>
              <w:top w:val="nil"/>
              <w:left w:val="nil"/>
              <w:bottom w:val="nil"/>
              <w:right w:val="single" w:sz="8" w:space="0" w:color="auto"/>
            </w:tcBorders>
            <w:shd w:val="clear" w:color="auto" w:fill="auto"/>
            <w:vAlign w:val="center"/>
            <w:hideMark/>
          </w:tcPr>
          <w:p w14:paraId="38A77216"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pielgrzymów przybywających na Jasną Górę / osoba</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AD0984D"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Jasna Góra http://www.jasnagora.com/tematy/Statystyki%20pielgrzymkowe/temat_61</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7F6F816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3 600 000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73C579C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3 700 000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9DCD9D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4 500 000</w:t>
            </w:r>
          </w:p>
        </w:tc>
        <w:tc>
          <w:tcPr>
            <w:tcW w:w="330" w:type="pct"/>
            <w:vMerge w:val="restart"/>
            <w:tcBorders>
              <w:top w:val="nil"/>
              <w:left w:val="single" w:sz="8" w:space="0" w:color="auto"/>
              <w:bottom w:val="single" w:sz="8" w:space="0" w:color="000000"/>
              <w:right w:val="nil"/>
            </w:tcBorders>
            <w:shd w:val="clear" w:color="auto" w:fill="auto"/>
            <w:vAlign w:val="center"/>
            <w:hideMark/>
          </w:tcPr>
          <w:p w14:paraId="289D3F1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4 000 000</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38AC55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4 300 000</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DC1DFA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4 400 000</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1AE720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1 000 000</w:t>
            </w:r>
          </w:p>
        </w:tc>
        <w:tc>
          <w:tcPr>
            <w:tcW w:w="53" w:type="pct"/>
            <w:vAlign w:val="center"/>
            <w:hideMark/>
          </w:tcPr>
          <w:p w14:paraId="5C590DFE" w14:textId="77777777" w:rsidR="00081862" w:rsidRPr="00081862" w:rsidRDefault="00081862" w:rsidP="00081862">
            <w:pPr>
              <w:rPr>
                <w:sz w:val="20"/>
                <w:szCs w:val="20"/>
              </w:rPr>
            </w:pPr>
          </w:p>
        </w:tc>
      </w:tr>
      <w:tr w:rsidR="00EC7FBD" w:rsidRPr="00081862" w14:paraId="7A4C8CD1"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03B888B2"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5960C9DD"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w:t>
            </w:r>
          </w:p>
        </w:tc>
        <w:tc>
          <w:tcPr>
            <w:tcW w:w="1320" w:type="pct"/>
            <w:vMerge/>
            <w:tcBorders>
              <w:top w:val="nil"/>
              <w:left w:val="single" w:sz="8" w:space="0" w:color="auto"/>
              <w:bottom w:val="single" w:sz="8" w:space="0" w:color="000000"/>
              <w:right w:val="single" w:sz="8" w:space="0" w:color="auto"/>
            </w:tcBorders>
            <w:vAlign w:val="center"/>
            <w:hideMark/>
          </w:tcPr>
          <w:p w14:paraId="712CFBC6"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5C3C89F"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2F478F8"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7D18994"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5C97B12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2751750"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10C3D98"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DA3A86A" w14:textId="77777777" w:rsidR="00081862" w:rsidRPr="00081862" w:rsidRDefault="00081862" w:rsidP="00015887">
            <w:pPr>
              <w:jc w:val="center"/>
              <w:rPr>
                <w:rFonts w:ascii="Verdana" w:hAnsi="Verdana" w:cs="Arial"/>
                <w:sz w:val="18"/>
                <w:szCs w:val="18"/>
              </w:rPr>
            </w:pPr>
          </w:p>
        </w:tc>
        <w:tc>
          <w:tcPr>
            <w:tcW w:w="53" w:type="pct"/>
            <w:vAlign w:val="center"/>
            <w:hideMark/>
          </w:tcPr>
          <w:p w14:paraId="3A80CD30" w14:textId="77777777" w:rsidR="00081862" w:rsidRPr="00081862" w:rsidRDefault="00081862" w:rsidP="00081862">
            <w:pPr>
              <w:rPr>
                <w:sz w:val="20"/>
                <w:szCs w:val="20"/>
              </w:rPr>
            </w:pPr>
          </w:p>
        </w:tc>
      </w:tr>
      <w:tr w:rsidR="00EC7FBD" w:rsidRPr="00081862" w14:paraId="12077F14"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65C31AB8"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13</w:t>
            </w:r>
          </w:p>
        </w:tc>
        <w:tc>
          <w:tcPr>
            <w:tcW w:w="1145" w:type="pct"/>
            <w:tcBorders>
              <w:top w:val="nil"/>
              <w:left w:val="nil"/>
              <w:bottom w:val="nil"/>
              <w:right w:val="single" w:sz="8" w:space="0" w:color="auto"/>
            </w:tcBorders>
            <w:shd w:val="clear" w:color="auto" w:fill="auto"/>
            <w:vAlign w:val="center"/>
            <w:hideMark/>
          </w:tcPr>
          <w:p w14:paraId="08E4FB29"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pielgrzymek przybywających na Jasną Górę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5384001A"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Jasna Góra http://www.jasnagora.com/tematy/Statystyki%20pielgrzymkowe/temat_61</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A04C5B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196</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74225A1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204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64E634C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233</w:t>
            </w:r>
          </w:p>
        </w:tc>
        <w:tc>
          <w:tcPr>
            <w:tcW w:w="330" w:type="pct"/>
            <w:vMerge w:val="restart"/>
            <w:tcBorders>
              <w:top w:val="nil"/>
              <w:left w:val="single" w:sz="8" w:space="0" w:color="auto"/>
              <w:bottom w:val="single" w:sz="8" w:space="0" w:color="000000"/>
              <w:right w:val="nil"/>
            </w:tcBorders>
            <w:shd w:val="clear" w:color="auto" w:fill="auto"/>
            <w:vAlign w:val="center"/>
            <w:hideMark/>
          </w:tcPr>
          <w:p w14:paraId="6E83F18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216</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6D611E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200</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D798B9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190</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AECA39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120</w:t>
            </w:r>
          </w:p>
        </w:tc>
        <w:tc>
          <w:tcPr>
            <w:tcW w:w="53" w:type="pct"/>
            <w:vAlign w:val="center"/>
            <w:hideMark/>
          </w:tcPr>
          <w:p w14:paraId="134D2816" w14:textId="77777777" w:rsidR="00081862" w:rsidRPr="00081862" w:rsidRDefault="00081862" w:rsidP="00081862">
            <w:pPr>
              <w:rPr>
                <w:sz w:val="20"/>
                <w:szCs w:val="20"/>
              </w:rPr>
            </w:pPr>
          </w:p>
        </w:tc>
      </w:tr>
      <w:tr w:rsidR="00EC7FBD" w:rsidRPr="00081862" w14:paraId="467F0FD0"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44A2E6C0"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387B2E57"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w:t>
            </w:r>
          </w:p>
        </w:tc>
        <w:tc>
          <w:tcPr>
            <w:tcW w:w="1320" w:type="pct"/>
            <w:vMerge/>
            <w:tcBorders>
              <w:top w:val="nil"/>
              <w:left w:val="single" w:sz="8" w:space="0" w:color="auto"/>
              <w:bottom w:val="single" w:sz="8" w:space="0" w:color="000000"/>
              <w:right w:val="single" w:sz="8" w:space="0" w:color="auto"/>
            </w:tcBorders>
            <w:vAlign w:val="center"/>
            <w:hideMark/>
          </w:tcPr>
          <w:p w14:paraId="68AD8A3B"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649CF656"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74A3399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4E4B1A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4480AAF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72A8D69"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567FAEEA"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7B662291" w14:textId="77777777" w:rsidR="00081862" w:rsidRPr="00081862" w:rsidRDefault="00081862" w:rsidP="00015887">
            <w:pPr>
              <w:jc w:val="center"/>
              <w:rPr>
                <w:rFonts w:ascii="Verdana" w:hAnsi="Verdana" w:cs="Arial"/>
                <w:sz w:val="18"/>
                <w:szCs w:val="18"/>
              </w:rPr>
            </w:pPr>
          </w:p>
        </w:tc>
        <w:tc>
          <w:tcPr>
            <w:tcW w:w="53" w:type="pct"/>
            <w:vAlign w:val="center"/>
            <w:hideMark/>
          </w:tcPr>
          <w:p w14:paraId="18491388" w14:textId="77777777" w:rsidR="00081862" w:rsidRPr="00081862" w:rsidRDefault="00081862" w:rsidP="00081862">
            <w:pPr>
              <w:rPr>
                <w:sz w:val="20"/>
                <w:szCs w:val="20"/>
              </w:rPr>
            </w:pPr>
          </w:p>
        </w:tc>
      </w:tr>
      <w:tr w:rsidR="00EC7FBD" w:rsidRPr="00081862" w14:paraId="7D44D541" w14:textId="77777777" w:rsidTr="00015887">
        <w:trPr>
          <w:trHeight w:val="47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38E7C60"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14</w:t>
            </w:r>
          </w:p>
        </w:tc>
        <w:tc>
          <w:tcPr>
            <w:tcW w:w="1145" w:type="pct"/>
            <w:tcBorders>
              <w:top w:val="nil"/>
              <w:left w:val="nil"/>
              <w:bottom w:val="nil"/>
              <w:right w:val="single" w:sz="8" w:space="0" w:color="auto"/>
            </w:tcBorders>
            <w:shd w:val="clear" w:color="auto" w:fill="auto"/>
            <w:vAlign w:val="center"/>
            <w:hideMark/>
          </w:tcPr>
          <w:p w14:paraId="5C46323C"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pieszych pielgrzymek przybywających na Jasną Górę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C020CF4"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Jasna Góra http://www.jasnagora.com/tematy/Statystyki%20pielgrzymkowe/temat_61</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45B7A85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266</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31C2A25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267</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12DAEA6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246</w:t>
            </w:r>
          </w:p>
        </w:tc>
        <w:tc>
          <w:tcPr>
            <w:tcW w:w="330" w:type="pct"/>
            <w:vMerge w:val="restart"/>
            <w:tcBorders>
              <w:top w:val="nil"/>
              <w:left w:val="single" w:sz="8" w:space="0" w:color="auto"/>
              <w:bottom w:val="single" w:sz="8" w:space="0" w:color="000000"/>
              <w:right w:val="nil"/>
            </w:tcBorders>
            <w:shd w:val="clear" w:color="auto" w:fill="auto"/>
            <w:vAlign w:val="center"/>
            <w:hideMark/>
          </w:tcPr>
          <w:p w14:paraId="735F427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263</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886A3C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255</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045F89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300</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75D7C0A"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160</w:t>
            </w:r>
          </w:p>
        </w:tc>
        <w:tc>
          <w:tcPr>
            <w:tcW w:w="53" w:type="pct"/>
            <w:vAlign w:val="center"/>
            <w:hideMark/>
          </w:tcPr>
          <w:p w14:paraId="486C494C" w14:textId="77777777" w:rsidR="00081862" w:rsidRPr="00081862" w:rsidRDefault="00081862" w:rsidP="00081862">
            <w:pPr>
              <w:rPr>
                <w:sz w:val="20"/>
                <w:szCs w:val="20"/>
              </w:rPr>
            </w:pPr>
          </w:p>
        </w:tc>
      </w:tr>
      <w:tr w:rsidR="00EC7FBD" w:rsidRPr="00081862" w14:paraId="5F77708B"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54B606FD"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6636F2CC"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w:t>
            </w:r>
          </w:p>
        </w:tc>
        <w:tc>
          <w:tcPr>
            <w:tcW w:w="1320" w:type="pct"/>
            <w:vMerge/>
            <w:tcBorders>
              <w:top w:val="nil"/>
              <w:left w:val="single" w:sz="8" w:space="0" w:color="auto"/>
              <w:bottom w:val="single" w:sz="8" w:space="0" w:color="000000"/>
              <w:right w:val="single" w:sz="8" w:space="0" w:color="auto"/>
            </w:tcBorders>
            <w:vAlign w:val="center"/>
            <w:hideMark/>
          </w:tcPr>
          <w:p w14:paraId="650D629C" w14:textId="77777777" w:rsidR="00081862" w:rsidRPr="00081862" w:rsidRDefault="00081862" w:rsidP="00081862">
            <w:pPr>
              <w:rPr>
                <w:rFonts w:ascii="Verdana" w:hAnsi="Verdana" w:cs="Arial"/>
                <w:color w:val="000000"/>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4D8CE718"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318A573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33FB39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5DDA6C7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F7F2629"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BE7B714"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33675F58" w14:textId="77777777" w:rsidR="00081862" w:rsidRPr="00081862" w:rsidRDefault="00081862" w:rsidP="00015887">
            <w:pPr>
              <w:jc w:val="center"/>
              <w:rPr>
                <w:rFonts w:ascii="Verdana" w:hAnsi="Verdana" w:cs="Arial"/>
                <w:sz w:val="18"/>
                <w:szCs w:val="18"/>
              </w:rPr>
            </w:pPr>
          </w:p>
        </w:tc>
        <w:tc>
          <w:tcPr>
            <w:tcW w:w="53" w:type="pct"/>
            <w:vAlign w:val="center"/>
            <w:hideMark/>
          </w:tcPr>
          <w:p w14:paraId="1FC18E29" w14:textId="77777777" w:rsidR="00081862" w:rsidRPr="00081862" w:rsidRDefault="00081862" w:rsidP="00081862">
            <w:pPr>
              <w:rPr>
                <w:sz w:val="20"/>
                <w:szCs w:val="20"/>
              </w:rPr>
            </w:pPr>
          </w:p>
        </w:tc>
      </w:tr>
      <w:tr w:rsidR="00EC7FBD" w:rsidRPr="00081862" w14:paraId="0D0A1C69"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04256070"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15</w:t>
            </w:r>
          </w:p>
        </w:tc>
        <w:tc>
          <w:tcPr>
            <w:tcW w:w="1145" w:type="pct"/>
            <w:tcBorders>
              <w:top w:val="nil"/>
              <w:left w:val="nil"/>
              <w:bottom w:val="nil"/>
              <w:right w:val="single" w:sz="8" w:space="0" w:color="auto"/>
            </w:tcBorders>
            <w:shd w:val="clear" w:color="auto" w:fill="auto"/>
            <w:vAlign w:val="center"/>
            <w:hideMark/>
          </w:tcPr>
          <w:p w14:paraId="28F1574B"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miejsc noclegowych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4DAEB156"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41D608F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2 456</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4B227B3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2 300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4DEC40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2 814</w:t>
            </w:r>
          </w:p>
        </w:tc>
        <w:tc>
          <w:tcPr>
            <w:tcW w:w="330" w:type="pct"/>
            <w:vMerge w:val="restart"/>
            <w:tcBorders>
              <w:top w:val="nil"/>
              <w:left w:val="single" w:sz="8" w:space="0" w:color="auto"/>
              <w:bottom w:val="single" w:sz="8" w:space="0" w:color="000000"/>
              <w:right w:val="nil"/>
            </w:tcBorders>
            <w:shd w:val="clear" w:color="auto" w:fill="auto"/>
            <w:vAlign w:val="center"/>
            <w:hideMark/>
          </w:tcPr>
          <w:p w14:paraId="711222F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2 460</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FD45E4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2 685</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132CAD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3 096</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49CD1F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2 659</w:t>
            </w:r>
          </w:p>
        </w:tc>
        <w:tc>
          <w:tcPr>
            <w:tcW w:w="53" w:type="pct"/>
            <w:vAlign w:val="center"/>
            <w:hideMark/>
          </w:tcPr>
          <w:p w14:paraId="4F305A6E" w14:textId="77777777" w:rsidR="00081862" w:rsidRPr="00081862" w:rsidRDefault="00081862" w:rsidP="00081862">
            <w:pPr>
              <w:rPr>
                <w:sz w:val="20"/>
                <w:szCs w:val="20"/>
              </w:rPr>
            </w:pPr>
          </w:p>
        </w:tc>
      </w:tr>
      <w:tr w:rsidR="00EC7FBD" w:rsidRPr="00081862" w14:paraId="7FAE48EB"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57F09194"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430DC5C3"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0268B25E"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058F828A"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D8F991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8EFDCB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nil"/>
            </w:tcBorders>
            <w:vAlign w:val="center"/>
            <w:hideMark/>
          </w:tcPr>
          <w:p w14:paraId="64F3F26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DA879DE"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35828EB"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8268F2C" w14:textId="77777777" w:rsidR="00081862" w:rsidRPr="00081862" w:rsidRDefault="00081862" w:rsidP="00015887">
            <w:pPr>
              <w:jc w:val="center"/>
              <w:rPr>
                <w:rFonts w:ascii="Verdana" w:hAnsi="Verdana" w:cs="Arial"/>
                <w:sz w:val="18"/>
                <w:szCs w:val="18"/>
              </w:rPr>
            </w:pPr>
          </w:p>
        </w:tc>
        <w:tc>
          <w:tcPr>
            <w:tcW w:w="53" w:type="pct"/>
            <w:vAlign w:val="center"/>
            <w:hideMark/>
          </w:tcPr>
          <w:p w14:paraId="6A4F4F9E" w14:textId="77777777" w:rsidR="00081862" w:rsidRPr="00081862" w:rsidRDefault="00081862" w:rsidP="00081862">
            <w:pPr>
              <w:rPr>
                <w:sz w:val="20"/>
                <w:szCs w:val="20"/>
              </w:rPr>
            </w:pPr>
          </w:p>
        </w:tc>
      </w:tr>
      <w:tr w:rsidR="00EC7FBD" w:rsidRPr="00081862" w14:paraId="687004E5" w14:textId="77777777" w:rsidTr="00015887">
        <w:trPr>
          <w:trHeight w:val="26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5C306E7C"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16</w:t>
            </w:r>
          </w:p>
        </w:tc>
        <w:tc>
          <w:tcPr>
            <w:tcW w:w="1145" w:type="pct"/>
            <w:tcBorders>
              <w:top w:val="nil"/>
              <w:left w:val="nil"/>
              <w:bottom w:val="nil"/>
              <w:right w:val="single" w:sz="8" w:space="0" w:color="auto"/>
            </w:tcBorders>
            <w:shd w:val="clear" w:color="auto" w:fill="auto"/>
            <w:vAlign w:val="center"/>
            <w:hideMark/>
          </w:tcPr>
          <w:p w14:paraId="490B627D"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udzielone noclegi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54CE2E46" w14:textId="77777777" w:rsidR="00081862" w:rsidRPr="00081862" w:rsidRDefault="00081862" w:rsidP="00081862">
            <w:pPr>
              <w:rPr>
                <w:rFonts w:ascii="Verdana" w:hAnsi="Verdana" w:cs="Arial"/>
                <w:sz w:val="18"/>
                <w:szCs w:val="18"/>
              </w:rPr>
            </w:pPr>
            <w:r w:rsidRPr="00081862">
              <w:rPr>
                <w:rFonts w:ascii="Verdana" w:hAnsi="Verdana" w:cs="Arial"/>
                <w:sz w:val="18"/>
                <w:szCs w:val="18"/>
              </w:rPr>
              <w:t>Bank Danych Lokalnych, Główny Urząd Statystyczny w Katowicach, www.stat.gov.pl</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4D21D9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237 334</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0BC6858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261 926</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9FE153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311 035</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0380B22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326 677</w:t>
            </w:r>
          </w:p>
        </w:tc>
        <w:tc>
          <w:tcPr>
            <w:tcW w:w="330" w:type="pct"/>
            <w:vMerge w:val="restart"/>
            <w:tcBorders>
              <w:top w:val="nil"/>
              <w:left w:val="single" w:sz="8" w:space="0" w:color="auto"/>
              <w:bottom w:val="nil"/>
              <w:right w:val="single" w:sz="8" w:space="0" w:color="auto"/>
            </w:tcBorders>
            <w:shd w:val="clear" w:color="auto" w:fill="auto"/>
            <w:noWrap/>
            <w:vAlign w:val="center"/>
            <w:hideMark/>
          </w:tcPr>
          <w:p w14:paraId="7B3F4D7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346 325</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68BE37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397 469</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FA305A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2C1CD04E" w14:textId="77777777" w:rsidR="00081862" w:rsidRPr="00081862" w:rsidRDefault="00081862" w:rsidP="00081862">
            <w:pPr>
              <w:rPr>
                <w:sz w:val="20"/>
                <w:szCs w:val="20"/>
              </w:rPr>
            </w:pPr>
          </w:p>
        </w:tc>
      </w:tr>
      <w:tr w:rsidR="00EC7FBD" w:rsidRPr="00081862" w14:paraId="428C0C1C"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C78A6C0"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BA1DA42"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(rok bazowy 2014) </w:t>
            </w:r>
            <w:r w:rsidRPr="00081862">
              <w:rPr>
                <w:rFonts w:ascii="Symbol" w:hAnsi="Symbol" w:cs="Arial"/>
                <w:color w:val="000000"/>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7B3EECE4"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3812DBA4"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4681034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5E68DAA5"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798C9D3"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nil"/>
              <w:right w:val="single" w:sz="8" w:space="0" w:color="auto"/>
            </w:tcBorders>
            <w:vAlign w:val="center"/>
            <w:hideMark/>
          </w:tcPr>
          <w:p w14:paraId="3B839458"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41DED500"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C9E4375" w14:textId="77777777" w:rsidR="00081862" w:rsidRPr="00081862" w:rsidRDefault="00081862" w:rsidP="00015887">
            <w:pPr>
              <w:jc w:val="center"/>
              <w:rPr>
                <w:rFonts w:ascii="Verdana" w:hAnsi="Verdana" w:cs="Arial"/>
                <w:sz w:val="18"/>
                <w:szCs w:val="18"/>
              </w:rPr>
            </w:pPr>
          </w:p>
        </w:tc>
        <w:tc>
          <w:tcPr>
            <w:tcW w:w="53" w:type="pct"/>
            <w:vAlign w:val="center"/>
            <w:hideMark/>
          </w:tcPr>
          <w:p w14:paraId="7E8EACE7" w14:textId="77777777" w:rsidR="00081862" w:rsidRPr="00081862" w:rsidRDefault="00081862" w:rsidP="00081862">
            <w:pPr>
              <w:rPr>
                <w:sz w:val="20"/>
                <w:szCs w:val="20"/>
              </w:rPr>
            </w:pPr>
          </w:p>
        </w:tc>
      </w:tr>
      <w:tr w:rsidR="00EC7FBD" w:rsidRPr="00081862" w14:paraId="5FF4AB98" w14:textId="77777777" w:rsidTr="00015887">
        <w:trPr>
          <w:trHeight w:val="139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11B9611F"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lastRenderedPageBreak/>
              <w:t>17</w:t>
            </w:r>
          </w:p>
        </w:tc>
        <w:tc>
          <w:tcPr>
            <w:tcW w:w="1145" w:type="pct"/>
            <w:tcBorders>
              <w:top w:val="nil"/>
              <w:left w:val="nil"/>
              <w:bottom w:val="nil"/>
              <w:right w:val="single" w:sz="8" w:space="0" w:color="auto"/>
            </w:tcBorders>
            <w:shd w:val="clear" w:color="auto" w:fill="auto"/>
            <w:vAlign w:val="center"/>
            <w:hideMark/>
          </w:tcPr>
          <w:p w14:paraId="0FCF98AA" w14:textId="77777777" w:rsidR="00081862" w:rsidRPr="00081862" w:rsidRDefault="00081862" w:rsidP="00015887">
            <w:pPr>
              <w:rPr>
                <w:rFonts w:ascii="Verdana" w:hAnsi="Verdana" w:cs="Arial"/>
                <w:sz w:val="18"/>
                <w:szCs w:val="18"/>
              </w:rPr>
            </w:pPr>
            <w:r w:rsidRPr="00081862">
              <w:rPr>
                <w:rFonts w:ascii="Verdana" w:hAnsi="Verdana" w:cs="Arial"/>
                <w:sz w:val="18"/>
                <w:szCs w:val="18"/>
              </w:rPr>
              <w:t>Liczba osób dojeżdżających do pracy w Częstochowie</w:t>
            </w:r>
            <w:r w:rsidRPr="00081862">
              <w:rPr>
                <w:rFonts w:ascii="Verdana" w:hAnsi="Verdana" w:cs="Arial"/>
                <w:color w:val="000000"/>
                <w:sz w:val="18"/>
                <w:szCs w:val="18"/>
              </w:rPr>
              <w:t xml:space="preserve"> / osoba</w:t>
            </w:r>
          </w:p>
        </w:tc>
        <w:tc>
          <w:tcPr>
            <w:tcW w:w="1320" w:type="pct"/>
            <w:tcBorders>
              <w:top w:val="nil"/>
              <w:left w:val="nil"/>
              <w:bottom w:val="nil"/>
              <w:right w:val="single" w:sz="8" w:space="0" w:color="auto"/>
            </w:tcBorders>
            <w:shd w:val="clear" w:color="auto" w:fill="auto"/>
            <w:vAlign w:val="center"/>
            <w:hideMark/>
          </w:tcPr>
          <w:p w14:paraId="2A20604A" w14:textId="77777777" w:rsidR="00081862" w:rsidRPr="00081862" w:rsidRDefault="00081862" w:rsidP="00081862">
            <w:pPr>
              <w:rPr>
                <w:rFonts w:ascii="Verdana" w:hAnsi="Verdana" w:cs="Arial"/>
                <w:sz w:val="18"/>
                <w:szCs w:val="18"/>
              </w:rPr>
            </w:pPr>
            <w:r w:rsidRPr="00081862">
              <w:rPr>
                <w:rFonts w:ascii="Verdana" w:hAnsi="Verdana" w:cs="Arial"/>
                <w:sz w:val="18"/>
                <w:szCs w:val="18"/>
              </w:rPr>
              <w:t xml:space="preserve">Regionalne Centrum Analiz i Planowania Strategicznego w Wydziale Rozwoju Regionalnego Urzędu Marszałkowskiego Województwa Śląskiego (Analiza powiązań funkcjonalnych na obszarze województwa śląskiego </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371AC90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22 000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199E083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18 898</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EAD686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D8A925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81C7DBB"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81020E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DCB6A6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6FBDD080" w14:textId="77777777" w:rsidR="00081862" w:rsidRPr="00081862" w:rsidRDefault="00081862" w:rsidP="00081862">
            <w:pPr>
              <w:rPr>
                <w:sz w:val="20"/>
                <w:szCs w:val="20"/>
              </w:rPr>
            </w:pPr>
          </w:p>
        </w:tc>
      </w:tr>
      <w:tr w:rsidR="00EC7FBD" w:rsidRPr="00081862" w14:paraId="41E5BE68" w14:textId="77777777" w:rsidTr="00015887">
        <w:trPr>
          <w:trHeight w:val="470"/>
        </w:trPr>
        <w:tc>
          <w:tcPr>
            <w:tcW w:w="124" w:type="pct"/>
            <w:vMerge/>
            <w:tcBorders>
              <w:top w:val="nil"/>
              <w:left w:val="single" w:sz="8" w:space="0" w:color="auto"/>
              <w:bottom w:val="single" w:sz="8" w:space="0" w:color="000000"/>
              <w:right w:val="single" w:sz="8" w:space="0" w:color="auto"/>
            </w:tcBorders>
            <w:vAlign w:val="center"/>
            <w:hideMark/>
          </w:tcPr>
          <w:p w14:paraId="4867D20A"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51F1B215"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2012) </w:t>
            </w:r>
            <w:r w:rsidRPr="00081862">
              <w:rPr>
                <w:rFonts w:ascii="Symbol" w:hAnsi="Symbol" w:cs="Arial"/>
                <w:color w:val="000000"/>
                <w:sz w:val="18"/>
                <w:szCs w:val="18"/>
              </w:rPr>
              <w:t></w:t>
            </w:r>
          </w:p>
        </w:tc>
        <w:tc>
          <w:tcPr>
            <w:tcW w:w="1320" w:type="pct"/>
            <w:tcBorders>
              <w:top w:val="nil"/>
              <w:left w:val="nil"/>
              <w:bottom w:val="single" w:sz="8" w:space="0" w:color="auto"/>
              <w:right w:val="single" w:sz="8" w:space="0" w:color="auto"/>
            </w:tcBorders>
            <w:shd w:val="clear" w:color="auto" w:fill="auto"/>
            <w:vAlign w:val="center"/>
            <w:hideMark/>
          </w:tcPr>
          <w:p w14:paraId="4049B169" w14:textId="77777777" w:rsidR="00081862" w:rsidRPr="00081862" w:rsidRDefault="00081862" w:rsidP="00081862">
            <w:pPr>
              <w:rPr>
                <w:rFonts w:ascii="Verdana" w:hAnsi="Verdana" w:cs="Arial"/>
                <w:sz w:val="18"/>
                <w:szCs w:val="18"/>
              </w:rPr>
            </w:pPr>
            <w:r w:rsidRPr="00081862">
              <w:rPr>
                <w:rFonts w:ascii="Verdana" w:hAnsi="Verdana" w:cs="Arial"/>
                <w:sz w:val="18"/>
                <w:szCs w:val="18"/>
              </w:rPr>
              <w:t>ze szczególnym uwzględnieniem Miasta Częstochowa - dane dot. 2015r.)</w:t>
            </w:r>
          </w:p>
        </w:tc>
        <w:tc>
          <w:tcPr>
            <w:tcW w:w="426" w:type="pct"/>
            <w:vMerge/>
            <w:tcBorders>
              <w:top w:val="nil"/>
              <w:left w:val="single" w:sz="8" w:space="0" w:color="auto"/>
              <w:bottom w:val="single" w:sz="8" w:space="0" w:color="000000"/>
              <w:right w:val="single" w:sz="8" w:space="0" w:color="auto"/>
            </w:tcBorders>
            <w:vAlign w:val="center"/>
            <w:hideMark/>
          </w:tcPr>
          <w:p w14:paraId="6627E48E"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3780C8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F848070"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9401EC8" w14:textId="77777777" w:rsidR="00081862" w:rsidRPr="00081862" w:rsidRDefault="00081862" w:rsidP="00015887">
            <w:pPr>
              <w:jc w:val="center"/>
              <w:rPr>
                <w:rFonts w:ascii="Verdana" w:hAnsi="Verdana" w:cs="Arial"/>
                <w:sz w:val="18"/>
                <w:szCs w:val="18"/>
              </w:rPr>
            </w:pPr>
          </w:p>
        </w:tc>
        <w:tc>
          <w:tcPr>
            <w:tcW w:w="330" w:type="pct"/>
            <w:vMerge/>
            <w:tcBorders>
              <w:top w:val="single" w:sz="8" w:space="0" w:color="auto"/>
              <w:left w:val="single" w:sz="8" w:space="0" w:color="auto"/>
              <w:bottom w:val="single" w:sz="8" w:space="0" w:color="000000"/>
              <w:right w:val="single" w:sz="8" w:space="0" w:color="auto"/>
            </w:tcBorders>
            <w:vAlign w:val="center"/>
            <w:hideMark/>
          </w:tcPr>
          <w:p w14:paraId="1BE9AD2F"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EA5A556"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63C4B619" w14:textId="77777777" w:rsidR="00081862" w:rsidRPr="00081862" w:rsidRDefault="00081862" w:rsidP="00015887">
            <w:pPr>
              <w:jc w:val="center"/>
              <w:rPr>
                <w:rFonts w:ascii="Verdana" w:hAnsi="Verdana" w:cs="Arial"/>
                <w:sz w:val="18"/>
                <w:szCs w:val="18"/>
              </w:rPr>
            </w:pPr>
          </w:p>
        </w:tc>
        <w:tc>
          <w:tcPr>
            <w:tcW w:w="53" w:type="pct"/>
            <w:vAlign w:val="center"/>
            <w:hideMark/>
          </w:tcPr>
          <w:p w14:paraId="0C8ABF9E" w14:textId="77777777" w:rsidR="00081862" w:rsidRPr="00081862" w:rsidRDefault="00081862" w:rsidP="00081862">
            <w:pPr>
              <w:rPr>
                <w:sz w:val="20"/>
                <w:szCs w:val="20"/>
              </w:rPr>
            </w:pPr>
          </w:p>
        </w:tc>
      </w:tr>
      <w:tr w:rsidR="00EC7FBD" w:rsidRPr="00081862" w14:paraId="2BB8A138" w14:textId="77777777" w:rsidTr="00015887">
        <w:trPr>
          <w:trHeight w:val="139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25C6637D"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18</w:t>
            </w:r>
          </w:p>
        </w:tc>
        <w:tc>
          <w:tcPr>
            <w:tcW w:w="1145" w:type="pct"/>
            <w:tcBorders>
              <w:top w:val="nil"/>
              <w:left w:val="nil"/>
              <w:bottom w:val="nil"/>
              <w:right w:val="single" w:sz="8" w:space="0" w:color="auto"/>
            </w:tcBorders>
            <w:shd w:val="clear" w:color="auto" w:fill="auto"/>
            <w:vAlign w:val="center"/>
            <w:hideMark/>
          </w:tcPr>
          <w:p w14:paraId="46E385BB" w14:textId="77777777" w:rsidR="00081862" w:rsidRPr="00081862" w:rsidRDefault="00081862" w:rsidP="00015887">
            <w:pPr>
              <w:rPr>
                <w:rFonts w:ascii="Verdana" w:hAnsi="Verdana" w:cs="Arial"/>
                <w:sz w:val="18"/>
                <w:szCs w:val="18"/>
              </w:rPr>
            </w:pPr>
            <w:r w:rsidRPr="00081862">
              <w:rPr>
                <w:rFonts w:ascii="Verdana" w:hAnsi="Verdana" w:cs="Arial"/>
                <w:sz w:val="18"/>
                <w:szCs w:val="18"/>
              </w:rPr>
              <w:t>Liczba osób dojeżdżających do szkół</w:t>
            </w:r>
            <w:r w:rsidRPr="00081862">
              <w:rPr>
                <w:rFonts w:ascii="Verdana" w:hAnsi="Verdana" w:cs="Arial"/>
                <w:color w:val="000000"/>
                <w:sz w:val="18"/>
                <w:szCs w:val="18"/>
              </w:rPr>
              <w:t xml:space="preserve"> / osoba</w:t>
            </w:r>
          </w:p>
        </w:tc>
        <w:tc>
          <w:tcPr>
            <w:tcW w:w="1320" w:type="pct"/>
            <w:tcBorders>
              <w:top w:val="nil"/>
              <w:left w:val="nil"/>
              <w:bottom w:val="nil"/>
              <w:right w:val="nil"/>
            </w:tcBorders>
            <w:shd w:val="clear" w:color="auto" w:fill="auto"/>
            <w:vAlign w:val="center"/>
            <w:hideMark/>
          </w:tcPr>
          <w:p w14:paraId="218E302D" w14:textId="77777777" w:rsidR="00081862" w:rsidRPr="00081862" w:rsidRDefault="00081862" w:rsidP="00081862">
            <w:pPr>
              <w:rPr>
                <w:rFonts w:ascii="Verdana" w:hAnsi="Verdana" w:cs="Arial"/>
                <w:sz w:val="18"/>
                <w:szCs w:val="18"/>
              </w:rPr>
            </w:pPr>
            <w:r w:rsidRPr="00081862">
              <w:rPr>
                <w:rFonts w:ascii="Verdana" w:hAnsi="Verdana" w:cs="Arial"/>
                <w:sz w:val="18"/>
                <w:szCs w:val="18"/>
              </w:rPr>
              <w:t xml:space="preserve">Regionalne Centrum Analiz i Planowania Strategicznego w Wydziale Rozwoju Regionalnego Urzędu Marszałkowskiego Województwa Śląskiego (Analiza powiązań funkcjonalnych na obszarze województwa śląskiego </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66DAEEA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18 000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7801B73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74DE5DD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1C30F6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3326D2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40918A3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A704A28"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30D9B9C6" w14:textId="77777777" w:rsidR="00081862" w:rsidRPr="00081862" w:rsidRDefault="00081862" w:rsidP="00081862">
            <w:pPr>
              <w:rPr>
                <w:sz w:val="20"/>
                <w:szCs w:val="20"/>
              </w:rPr>
            </w:pPr>
          </w:p>
        </w:tc>
      </w:tr>
      <w:tr w:rsidR="00EC7FBD" w:rsidRPr="00081862" w14:paraId="58D42765" w14:textId="77777777" w:rsidTr="00015887">
        <w:trPr>
          <w:trHeight w:val="470"/>
        </w:trPr>
        <w:tc>
          <w:tcPr>
            <w:tcW w:w="124" w:type="pct"/>
            <w:vMerge/>
            <w:tcBorders>
              <w:top w:val="nil"/>
              <w:left w:val="single" w:sz="8" w:space="0" w:color="auto"/>
              <w:bottom w:val="single" w:sz="8" w:space="0" w:color="000000"/>
              <w:right w:val="single" w:sz="8" w:space="0" w:color="auto"/>
            </w:tcBorders>
            <w:vAlign w:val="center"/>
            <w:hideMark/>
          </w:tcPr>
          <w:p w14:paraId="650DB556"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59F295D5"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2012) </w:t>
            </w:r>
            <w:r w:rsidRPr="00081862">
              <w:rPr>
                <w:rFonts w:ascii="Symbol" w:hAnsi="Symbol" w:cs="Arial"/>
                <w:color w:val="000000"/>
                <w:sz w:val="18"/>
                <w:szCs w:val="18"/>
              </w:rPr>
              <w:softHyphen/>
            </w:r>
          </w:p>
        </w:tc>
        <w:tc>
          <w:tcPr>
            <w:tcW w:w="1320" w:type="pct"/>
            <w:tcBorders>
              <w:top w:val="nil"/>
              <w:left w:val="nil"/>
              <w:bottom w:val="single" w:sz="8" w:space="0" w:color="auto"/>
              <w:right w:val="nil"/>
            </w:tcBorders>
            <w:shd w:val="clear" w:color="auto" w:fill="auto"/>
            <w:vAlign w:val="center"/>
            <w:hideMark/>
          </w:tcPr>
          <w:p w14:paraId="4A6AF44E" w14:textId="77777777" w:rsidR="00081862" w:rsidRPr="00081862" w:rsidRDefault="00081862" w:rsidP="00081862">
            <w:pPr>
              <w:rPr>
                <w:rFonts w:ascii="Verdana" w:hAnsi="Verdana" w:cs="Arial"/>
                <w:sz w:val="18"/>
                <w:szCs w:val="18"/>
              </w:rPr>
            </w:pPr>
            <w:r w:rsidRPr="00081862">
              <w:rPr>
                <w:rFonts w:ascii="Verdana" w:hAnsi="Verdana" w:cs="Arial"/>
                <w:sz w:val="18"/>
                <w:szCs w:val="18"/>
              </w:rPr>
              <w:t>ze szczególnym uwzględnieniem Miasta Częstochowa - dane dot. 2015r.)</w:t>
            </w:r>
          </w:p>
        </w:tc>
        <w:tc>
          <w:tcPr>
            <w:tcW w:w="426" w:type="pct"/>
            <w:vMerge/>
            <w:tcBorders>
              <w:top w:val="nil"/>
              <w:left w:val="single" w:sz="8" w:space="0" w:color="auto"/>
              <w:bottom w:val="single" w:sz="8" w:space="0" w:color="000000"/>
              <w:right w:val="single" w:sz="8" w:space="0" w:color="auto"/>
            </w:tcBorders>
            <w:vAlign w:val="center"/>
            <w:hideMark/>
          </w:tcPr>
          <w:p w14:paraId="042B2BB5"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07386A4B"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A5260D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6558F3C9"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auto"/>
              <w:right w:val="single" w:sz="8" w:space="0" w:color="auto"/>
            </w:tcBorders>
            <w:vAlign w:val="center"/>
            <w:hideMark/>
          </w:tcPr>
          <w:p w14:paraId="208D5943"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9A620C0"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2543558C" w14:textId="77777777" w:rsidR="00081862" w:rsidRPr="00081862" w:rsidRDefault="00081862" w:rsidP="00015887">
            <w:pPr>
              <w:jc w:val="center"/>
              <w:rPr>
                <w:rFonts w:ascii="Verdana" w:hAnsi="Verdana" w:cs="Arial"/>
                <w:sz w:val="18"/>
                <w:szCs w:val="18"/>
              </w:rPr>
            </w:pPr>
          </w:p>
        </w:tc>
        <w:tc>
          <w:tcPr>
            <w:tcW w:w="53" w:type="pct"/>
            <w:vAlign w:val="center"/>
            <w:hideMark/>
          </w:tcPr>
          <w:p w14:paraId="23358FA3" w14:textId="77777777" w:rsidR="00081862" w:rsidRPr="00081862" w:rsidRDefault="00081862" w:rsidP="00081862">
            <w:pPr>
              <w:rPr>
                <w:sz w:val="20"/>
                <w:szCs w:val="20"/>
              </w:rPr>
            </w:pPr>
          </w:p>
        </w:tc>
      </w:tr>
      <w:tr w:rsidR="00EC7FBD" w:rsidRPr="00081862" w14:paraId="68E77ABE" w14:textId="77777777" w:rsidTr="00015887">
        <w:trPr>
          <w:trHeight w:val="1390"/>
        </w:trPr>
        <w:tc>
          <w:tcPr>
            <w:tcW w:w="124" w:type="pct"/>
            <w:vMerge w:val="restart"/>
            <w:tcBorders>
              <w:top w:val="nil"/>
              <w:left w:val="single" w:sz="8" w:space="0" w:color="auto"/>
              <w:bottom w:val="single" w:sz="8" w:space="0" w:color="000000"/>
              <w:right w:val="single" w:sz="8" w:space="0" w:color="auto"/>
            </w:tcBorders>
            <w:shd w:val="clear" w:color="000000" w:fill="FFFFFF"/>
            <w:vAlign w:val="bottom"/>
            <w:hideMark/>
          </w:tcPr>
          <w:p w14:paraId="5DF83CF5"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19</w:t>
            </w:r>
          </w:p>
        </w:tc>
        <w:tc>
          <w:tcPr>
            <w:tcW w:w="1145" w:type="pct"/>
            <w:tcBorders>
              <w:top w:val="nil"/>
              <w:left w:val="nil"/>
              <w:bottom w:val="nil"/>
              <w:right w:val="single" w:sz="8" w:space="0" w:color="auto"/>
            </w:tcBorders>
            <w:shd w:val="clear" w:color="000000" w:fill="FFFFFF"/>
            <w:vAlign w:val="center"/>
            <w:hideMark/>
          </w:tcPr>
          <w:p w14:paraId="17477918"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Liczba osób wyjeżdżających do innych gmin do pracy / osoba</w:t>
            </w:r>
          </w:p>
        </w:tc>
        <w:tc>
          <w:tcPr>
            <w:tcW w:w="1320" w:type="pct"/>
            <w:tcBorders>
              <w:top w:val="nil"/>
              <w:left w:val="nil"/>
              <w:bottom w:val="nil"/>
              <w:right w:val="nil"/>
            </w:tcBorders>
            <w:shd w:val="clear" w:color="000000" w:fill="FFFFFF"/>
            <w:vAlign w:val="center"/>
            <w:hideMark/>
          </w:tcPr>
          <w:p w14:paraId="2BFD4B63" w14:textId="77777777" w:rsidR="00081862" w:rsidRPr="00081862" w:rsidRDefault="00081862" w:rsidP="00081862">
            <w:pPr>
              <w:rPr>
                <w:rFonts w:ascii="Verdana" w:hAnsi="Verdana" w:cs="Arial"/>
                <w:sz w:val="18"/>
                <w:szCs w:val="18"/>
              </w:rPr>
            </w:pPr>
            <w:r w:rsidRPr="00081862">
              <w:rPr>
                <w:rFonts w:ascii="Verdana" w:hAnsi="Verdana" w:cs="Arial"/>
                <w:sz w:val="18"/>
                <w:szCs w:val="18"/>
              </w:rPr>
              <w:t xml:space="preserve">Regionalne Centrum Analiz i Planowania Strategicznego w Wydziale Rozwoju Regionalnego Urzędu Marszałkowskiego Województwa Śląskiego (Analiza powiązań funkcjonalnych na obszarze województwa śląskiego </w:t>
            </w:r>
          </w:p>
        </w:tc>
        <w:tc>
          <w:tcPr>
            <w:tcW w:w="426"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2F41DB40"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283"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C84E84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14 773</w:t>
            </w:r>
          </w:p>
        </w:tc>
        <w:tc>
          <w:tcPr>
            <w:tcW w:w="33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1CF2D2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40410B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B01939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6871B22"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828D20D"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710F095F" w14:textId="77777777" w:rsidR="00081862" w:rsidRPr="00081862" w:rsidRDefault="00081862" w:rsidP="00081862">
            <w:pPr>
              <w:rPr>
                <w:sz w:val="20"/>
                <w:szCs w:val="20"/>
              </w:rPr>
            </w:pPr>
          </w:p>
        </w:tc>
      </w:tr>
      <w:tr w:rsidR="00EC7FBD" w:rsidRPr="00081862" w14:paraId="6F985C3C" w14:textId="77777777" w:rsidTr="00015887">
        <w:trPr>
          <w:trHeight w:val="470"/>
        </w:trPr>
        <w:tc>
          <w:tcPr>
            <w:tcW w:w="124" w:type="pct"/>
            <w:vMerge/>
            <w:tcBorders>
              <w:top w:val="nil"/>
              <w:left w:val="single" w:sz="8" w:space="0" w:color="auto"/>
              <w:bottom w:val="single" w:sz="8" w:space="0" w:color="000000"/>
              <w:right w:val="single" w:sz="8" w:space="0" w:color="auto"/>
            </w:tcBorders>
            <w:vAlign w:val="center"/>
            <w:hideMark/>
          </w:tcPr>
          <w:p w14:paraId="135CC755" w14:textId="77777777" w:rsidR="00081862" w:rsidRPr="00081862" w:rsidRDefault="00081862" w:rsidP="00081862">
            <w:pPr>
              <w:rPr>
                <w:rFonts w:ascii="Verdana" w:hAnsi="Verdana" w:cs="Arial"/>
                <w:color w:val="000000"/>
                <w:sz w:val="18"/>
                <w:szCs w:val="18"/>
              </w:rPr>
            </w:pPr>
          </w:p>
        </w:tc>
        <w:tc>
          <w:tcPr>
            <w:tcW w:w="1145" w:type="pct"/>
            <w:tcBorders>
              <w:top w:val="nil"/>
              <w:left w:val="nil"/>
              <w:bottom w:val="single" w:sz="8" w:space="0" w:color="auto"/>
              <w:right w:val="single" w:sz="8" w:space="0" w:color="auto"/>
            </w:tcBorders>
            <w:shd w:val="clear" w:color="000000" w:fill="FFFFFF"/>
            <w:vAlign w:val="center"/>
            <w:hideMark/>
          </w:tcPr>
          <w:p w14:paraId="6957C877"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w:t>
            </w:r>
            <w:r w:rsidRPr="00081862">
              <w:rPr>
                <w:rFonts w:ascii="Verdana" w:hAnsi="Verdana" w:cs="Arial"/>
                <w:color w:val="000000"/>
                <w:sz w:val="18"/>
                <w:szCs w:val="18"/>
              </w:rPr>
              <w:t xml:space="preserve">2015) </w:t>
            </w:r>
            <w:r w:rsidRPr="00081862">
              <w:rPr>
                <w:rFonts w:ascii="Symbol" w:hAnsi="Symbol" w:cs="Arial"/>
                <w:color w:val="000000"/>
                <w:sz w:val="18"/>
                <w:szCs w:val="18"/>
              </w:rPr>
              <w:t></w:t>
            </w:r>
          </w:p>
        </w:tc>
        <w:tc>
          <w:tcPr>
            <w:tcW w:w="1320" w:type="pct"/>
            <w:tcBorders>
              <w:top w:val="nil"/>
              <w:left w:val="nil"/>
              <w:bottom w:val="single" w:sz="8" w:space="0" w:color="auto"/>
              <w:right w:val="nil"/>
            </w:tcBorders>
            <w:shd w:val="clear" w:color="000000" w:fill="FFFFFF"/>
            <w:vAlign w:val="center"/>
            <w:hideMark/>
          </w:tcPr>
          <w:p w14:paraId="67B26D19" w14:textId="77777777" w:rsidR="00081862" w:rsidRPr="00081862" w:rsidRDefault="00081862" w:rsidP="00081862">
            <w:pPr>
              <w:rPr>
                <w:rFonts w:ascii="Verdana" w:hAnsi="Verdana" w:cs="Arial"/>
                <w:sz w:val="18"/>
                <w:szCs w:val="18"/>
              </w:rPr>
            </w:pPr>
            <w:r w:rsidRPr="00081862">
              <w:rPr>
                <w:rFonts w:ascii="Verdana" w:hAnsi="Verdana" w:cs="Arial"/>
                <w:sz w:val="18"/>
                <w:szCs w:val="18"/>
              </w:rPr>
              <w:t>ze szczególnym uwzględnieniem Miasta Częstochowa - dane dot.2015r.)</w:t>
            </w:r>
          </w:p>
        </w:tc>
        <w:tc>
          <w:tcPr>
            <w:tcW w:w="426" w:type="pct"/>
            <w:vMerge/>
            <w:tcBorders>
              <w:top w:val="nil"/>
              <w:left w:val="single" w:sz="8" w:space="0" w:color="auto"/>
              <w:bottom w:val="single" w:sz="8" w:space="0" w:color="000000"/>
              <w:right w:val="single" w:sz="8" w:space="0" w:color="auto"/>
            </w:tcBorders>
            <w:vAlign w:val="center"/>
            <w:hideMark/>
          </w:tcPr>
          <w:p w14:paraId="43103930"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606ECFDC"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6291A9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1ECF8E1"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B149F2A"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212AD66A"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3707747" w14:textId="77777777" w:rsidR="00081862" w:rsidRPr="00081862" w:rsidRDefault="00081862" w:rsidP="00015887">
            <w:pPr>
              <w:jc w:val="center"/>
              <w:rPr>
                <w:rFonts w:ascii="Verdana" w:hAnsi="Verdana" w:cs="Arial"/>
                <w:sz w:val="18"/>
                <w:szCs w:val="18"/>
              </w:rPr>
            </w:pPr>
          </w:p>
        </w:tc>
        <w:tc>
          <w:tcPr>
            <w:tcW w:w="53" w:type="pct"/>
            <w:vAlign w:val="center"/>
            <w:hideMark/>
          </w:tcPr>
          <w:p w14:paraId="0C9C9F4F" w14:textId="77777777" w:rsidR="00081862" w:rsidRPr="00081862" w:rsidRDefault="00081862" w:rsidP="00081862">
            <w:pPr>
              <w:rPr>
                <w:sz w:val="20"/>
                <w:szCs w:val="20"/>
              </w:rPr>
            </w:pPr>
          </w:p>
        </w:tc>
      </w:tr>
      <w:tr w:rsidR="00EC7FBD" w:rsidRPr="00081862" w14:paraId="6C73EFBC" w14:textId="77777777" w:rsidTr="00015887">
        <w:trPr>
          <w:trHeight w:val="470"/>
        </w:trPr>
        <w:tc>
          <w:tcPr>
            <w:tcW w:w="124" w:type="pct"/>
            <w:tcBorders>
              <w:top w:val="nil"/>
              <w:left w:val="single" w:sz="8" w:space="0" w:color="auto"/>
              <w:bottom w:val="single" w:sz="8" w:space="0" w:color="auto"/>
              <w:right w:val="single" w:sz="8" w:space="0" w:color="auto"/>
            </w:tcBorders>
            <w:shd w:val="clear" w:color="000000" w:fill="FFFFFF"/>
            <w:vAlign w:val="bottom"/>
            <w:hideMark/>
          </w:tcPr>
          <w:p w14:paraId="43174F06" w14:textId="77777777" w:rsidR="00081862" w:rsidRPr="00081862" w:rsidRDefault="00081862" w:rsidP="00081862">
            <w:pPr>
              <w:jc w:val="right"/>
              <w:rPr>
                <w:rFonts w:ascii="Verdana" w:hAnsi="Verdana" w:cs="Arial"/>
                <w:color w:val="000000"/>
                <w:sz w:val="18"/>
                <w:szCs w:val="18"/>
              </w:rPr>
            </w:pPr>
            <w:r w:rsidRPr="00081862">
              <w:rPr>
                <w:rFonts w:ascii="Verdana" w:hAnsi="Verdana" w:cs="Arial"/>
                <w:color w:val="000000"/>
                <w:sz w:val="18"/>
                <w:szCs w:val="18"/>
              </w:rPr>
              <w:t>20</w:t>
            </w:r>
          </w:p>
        </w:tc>
        <w:tc>
          <w:tcPr>
            <w:tcW w:w="1145" w:type="pct"/>
            <w:tcBorders>
              <w:top w:val="nil"/>
              <w:left w:val="nil"/>
              <w:bottom w:val="single" w:sz="8" w:space="0" w:color="auto"/>
              <w:right w:val="single" w:sz="8" w:space="0" w:color="auto"/>
            </w:tcBorders>
            <w:shd w:val="clear" w:color="000000" w:fill="FFFFFF"/>
            <w:vAlign w:val="center"/>
            <w:hideMark/>
          </w:tcPr>
          <w:p w14:paraId="703F824D" w14:textId="77777777" w:rsidR="00081862" w:rsidRPr="00081862" w:rsidRDefault="00081862" w:rsidP="00015887">
            <w:pPr>
              <w:rPr>
                <w:rFonts w:ascii="Verdana" w:hAnsi="Verdana" w:cs="Arial"/>
                <w:color w:val="000000"/>
                <w:sz w:val="18"/>
                <w:szCs w:val="18"/>
              </w:rPr>
            </w:pPr>
            <w:r w:rsidRPr="00081862">
              <w:rPr>
                <w:rFonts w:ascii="Verdana" w:hAnsi="Verdana" w:cs="Arial"/>
                <w:color w:val="000000"/>
                <w:sz w:val="18"/>
                <w:szCs w:val="18"/>
              </w:rPr>
              <w:t xml:space="preserve">Liczba osób wyjeżdżających do innych gmin do szkół / osoba </w:t>
            </w:r>
            <w:r w:rsidRPr="00081862">
              <w:rPr>
                <w:rFonts w:ascii="Symbol" w:hAnsi="Symbol" w:cs="Arial"/>
                <w:color w:val="000000"/>
                <w:sz w:val="18"/>
                <w:szCs w:val="18"/>
              </w:rPr>
              <w:t></w:t>
            </w:r>
          </w:p>
        </w:tc>
        <w:tc>
          <w:tcPr>
            <w:tcW w:w="1320" w:type="pct"/>
            <w:tcBorders>
              <w:top w:val="nil"/>
              <w:left w:val="nil"/>
              <w:bottom w:val="single" w:sz="8" w:space="0" w:color="auto"/>
              <w:right w:val="nil"/>
            </w:tcBorders>
            <w:shd w:val="clear" w:color="000000" w:fill="FFFFFF"/>
            <w:vAlign w:val="center"/>
            <w:hideMark/>
          </w:tcPr>
          <w:p w14:paraId="4F76BE1B" w14:textId="77777777" w:rsidR="00081862" w:rsidRPr="00081862" w:rsidRDefault="00081862" w:rsidP="00081862">
            <w:pPr>
              <w:rPr>
                <w:rFonts w:ascii="Verdana" w:hAnsi="Verdana" w:cs="Arial"/>
                <w:color w:val="000000"/>
                <w:sz w:val="18"/>
                <w:szCs w:val="18"/>
              </w:rPr>
            </w:pPr>
            <w:r w:rsidRPr="00081862">
              <w:rPr>
                <w:rFonts w:ascii="Verdana" w:hAnsi="Verdana" w:cs="Arial"/>
                <w:color w:val="000000"/>
                <w:sz w:val="18"/>
                <w:szCs w:val="18"/>
              </w:rPr>
              <w:t>-</w:t>
            </w:r>
          </w:p>
        </w:tc>
        <w:tc>
          <w:tcPr>
            <w:tcW w:w="426" w:type="pct"/>
            <w:tcBorders>
              <w:top w:val="nil"/>
              <w:left w:val="single" w:sz="8" w:space="0" w:color="auto"/>
              <w:bottom w:val="single" w:sz="8" w:space="0" w:color="auto"/>
              <w:right w:val="single" w:sz="8" w:space="0" w:color="auto"/>
            </w:tcBorders>
            <w:shd w:val="clear" w:color="000000" w:fill="FFFFFF"/>
            <w:vAlign w:val="center"/>
            <w:hideMark/>
          </w:tcPr>
          <w:p w14:paraId="1967EEA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w:t>
            </w:r>
          </w:p>
        </w:tc>
        <w:tc>
          <w:tcPr>
            <w:tcW w:w="283" w:type="pct"/>
            <w:tcBorders>
              <w:top w:val="nil"/>
              <w:left w:val="nil"/>
              <w:bottom w:val="single" w:sz="8" w:space="0" w:color="auto"/>
              <w:right w:val="single" w:sz="8" w:space="0" w:color="auto"/>
            </w:tcBorders>
            <w:shd w:val="clear" w:color="000000" w:fill="FFFFFF"/>
            <w:vAlign w:val="center"/>
            <w:hideMark/>
          </w:tcPr>
          <w:p w14:paraId="433B0BC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tcBorders>
              <w:top w:val="nil"/>
              <w:left w:val="nil"/>
              <w:bottom w:val="single" w:sz="8" w:space="0" w:color="auto"/>
              <w:right w:val="single" w:sz="8" w:space="0" w:color="auto"/>
            </w:tcBorders>
            <w:shd w:val="clear" w:color="000000" w:fill="FFFFFF"/>
            <w:vAlign w:val="center"/>
            <w:hideMark/>
          </w:tcPr>
          <w:p w14:paraId="4B40ABD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tcBorders>
              <w:top w:val="nil"/>
              <w:left w:val="nil"/>
              <w:bottom w:val="single" w:sz="8" w:space="0" w:color="auto"/>
              <w:right w:val="single" w:sz="8" w:space="0" w:color="auto"/>
            </w:tcBorders>
            <w:shd w:val="clear" w:color="000000" w:fill="FFFFFF"/>
            <w:vAlign w:val="center"/>
            <w:hideMark/>
          </w:tcPr>
          <w:p w14:paraId="0B0D0DF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30" w:type="pct"/>
            <w:tcBorders>
              <w:top w:val="nil"/>
              <w:left w:val="nil"/>
              <w:bottom w:val="single" w:sz="8" w:space="0" w:color="auto"/>
              <w:right w:val="single" w:sz="8" w:space="0" w:color="auto"/>
            </w:tcBorders>
            <w:shd w:val="clear" w:color="auto" w:fill="auto"/>
            <w:noWrap/>
            <w:vAlign w:val="center"/>
            <w:hideMark/>
          </w:tcPr>
          <w:p w14:paraId="0EDD21F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378" w:type="pct"/>
            <w:tcBorders>
              <w:top w:val="nil"/>
              <w:left w:val="nil"/>
              <w:bottom w:val="single" w:sz="8" w:space="0" w:color="auto"/>
              <w:right w:val="single" w:sz="8" w:space="0" w:color="auto"/>
            </w:tcBorders>
            <w:shd w:val="clear" w:color="auto" w:fill="auto"/>
            <w:noWrap/>
            <w:vAlign w:val="center"/>
            <w:hideMark/>
          </w:tcPr>
          <w:p w14:paraId="546D79F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282" w:type="pct"/>
            <w:tcBorders>
              <w:top w:val="nil"/>
              <w:left w:val="nil"/>
              <w:bottom w:val="single" w:sz="8" w:space="0" w:color="auto"/>
              <w:right w:val="single" w:sz="8" w:space="0" w:color="auto"/>
            </w:tcBorders>
            <w:shd w:val="clear" w:color="auto" w:fill="auto"/>
            <w:noWrap/>
            <w:vAlign w:val="center"/>
            <w:hideMark/>
          </w:tcPr>
          <w:p w14:paraId="06EBF1A3"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b.d.</w:t>
            </w:r>
          </w:p>
        </w:tc>
        <w:tc>
          <w:tcPr>
            <w:tcW w:w="53" w:type="pct"/>
            <w:vAlign w:val="center"/>
            <w:hideMark/>
          </w:tcPr>
          <w:p w14:paraId="24A1C0F3" w14:textId="77777777" w:rsidR="00081862" w:rsidRPr="00081862" w:rsidRDefault="00081862" w:rsidP="00081862">
            <w:pPr>
              <w:rPr>
                <w:sz w:val="20"/>
                <w:szCs w:val="20"/>
              </w:rPr>
            </w:pPr>
          </w:p>
        </w:tc>
      </w:tr>
      <w:tr w:rsidR="00EC7FBD" w:rsidRPr="00081862" w14:paraId="6BCE4431" w14:textId="77777777" w:rsidTr="00015887">
        <w:trPr>
          <w:trHeight w:val="70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6C0E7BF" w14:textId="77777777" w:rsidR="00081862" w:rsidRPr="00081862" w:rsidRDefault="00081862" w:rsidP="00081862">
            <w:pPr>
              <w:jc w:val="right"/>
              <w:rPr>
                <w:rFonts w:ascii="Verdana" w:hAnsi="Verdana" w:cs="Arial"/>
                <w:sz w:val="18"/>
                <w:szCs w:val="18"/>
              </w:rPr>
            </w:pPr>
            <w:r w:rsidRPr="00081862">
              <w:rPr>
                <w:rFonts w:ascii="Verdana" w:hAnsi="Verdana" w:cs="Arial"/>
                <w:sz w:val="18"/>
                <w:szCs w:val="18"/>
              </w:rPr>
              <w:t>21</w:t>
            </w:r>
          </w:p>
        </w:tc>
        <w:tc>
          <w:tcPr>
            <w:tcW w:w="1145" w:type="pct"/>
            <w:tcBorders>
              <w:top w:val="nil"/>
              <w:left w:val="nil"/>
              <w:bottom w:val="nil"/>
              <w:right w:val="single" w:sz="8" w:space="0" w:color="auto"/>
            </w:tcBorders>
            <w:shd w:val="clear" w:color="auto" w:fill="auto"/>
            <w:vAlign w:val="center"/>
            <w:hideMark/>
          </w:tcPr>
          <w:p w14:paraId="21876C52" w14:textId="77777777" w:rsidR="00081862" w:rsidRPr="00081862" w:rsidRDefault="00081862" w:rsidP="00015887">
            <w:pPr>
              <w:rPr>
                <w:rFonts w:ascii="Verdana" w:hAnsi="Verdana" w:cs="Arial"/>
                <w:sz w:val="18"/>
                <w:szCs w:val="18"/>
              </w:rPr>
            </w:pPr>
            <w:r w:rsidRPr="00081862">
              <w:rPr>
                <w:rFonts w:ascii="Verdana" w:hAnsi="Verdana" w:cs="Arial"/>
                <w:sz w:val="18"/>
                <w:szCs w:val="18"/>
              </w:rPr>
              <w:t>Liczba jednostek samorządowych realizujących Strategię RIT dla Subregionu Północnego w ramach RPOWSL 2014-2020 / JST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635348C6" w14:textId="77777777" w:rsidR="00081862" w:rsidRPr="00081862" w:rsidRDefault="00081862" w:rsidP="00081862">
            <w:pPr>
              <w:rPr>
                <w:rFonts w:ascii="Verdana" w:hAnsi="Verdana" w:cs="Arial"/>
                <w:sz w:val="18"/>
                <w:szCs w:val="18"/>
              </w:rPr>
            </w:pPr>
            <w:r w:rsidRPr="00081862">
              <w:rPr>
                <w:rFonts w:ascii="Verdana" w:hAnsi="Verdana" w:cs="Arial"/>
                <w:sz w:val="18"/>
                <w:szCs w:val="18"/>
              </w:rPr>
              <w:t>Wydział Funduszy Europejskich i Rozwoju Urzędu Miasta Częstochowy http://fe.czestochowa.pl/data/other/porozumienie_z_dnia_6_marca_2015r.pdf</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0D1BBC9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34</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7C1F56A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594B53E6"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34</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9DE90AC"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34</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A60E27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34</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1DCA9BF"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34</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968FF44"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34</w:t>
            </w:r>
          </w:p>
        </w:tc>
        <w:tc>
          <w:tcPr>
            <w:tcW w:w="53" w:type="pct"/>
            <w:vAlign w:val="center"/>
            <w:hideMark/>
          </w:tcPr>
          <w:p w14:paraId="7C15CFB5" w14:textId="77777777" w:rsidR="00081862" w:rsidRPr="00081862" w:rsidRDefault="00081862" w:rsidP="00081862">
            <w:pPr>
              <w:rPr>
                <w:sz w:val="20"/>
                <w:szCs w:val="20"/>
              </w:rPr>
            </w:pPr>
          </w:p>
        </w:tc>
      </w:tr>
      <w:tr w:rsidR="00EC7FBD" w:rsidRPr="00081862" w14:paraId="7CE330C4"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631B0C4D" w14:textId="77777777" w:rsidR="00081862" w:rsidRPr="00081862" w:rsidRDefault="00081862" w:rsidP="00081862">
            <w:pPr>
              <w:rPr>
                <w:rFonts w:ascii="Verdana" w:hAnsi="Verdana" w:cs="Arial"/>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1FB3D398"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2015) </w:t>
            </w:r>
            <w:r w:rsidRPr="00081862">
              <w:rPr>
                <w:rFonts w:ascii="Symbol" w:hAnsi="Symbol" w:cs="Arial"/>
                <w:sz w:val="18"/>
                <w:szCs w:val="18"/>
              </w:rPr>
              <w:t></w:t>
            </w:r>
          </w:p>
        </w:tc>
        <w:tc>
          <w:tcPr>
            <w:tcW w:w="1320" w:type="pct"/>
            <w:vMerge/>
            <w:tcBorders>
              <w:top w:val="nil"/>
              <w:left w:val="single" w:sz="8" w:space="0" w:color="auto"/>
              <w:bottom w:val="single" w:sz="8" w:space="0" w:color="000000"/>
              <w:right w:val="single" w:sz="8" w:space="0" w:color="auto"/>
            </w:tcBorders>
            <w:vAlign w:val="center"/>
            <w:hideMark/>
          </w:tcPr>
          <w:p w14:paraId="50C93E17"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35FEA52" w14:textId="77777777" w:rsidR="00081862" w:rsidRPr="00081862" w:rsidRDefault="00081862" w:rsidP="00015887">
            <w:pPr>
              <w:jc w:val="cente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21AD3032"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0C1EB0EE"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07647DF" w14:textId="77777777" w:rsidR="00081862" w:rsidRPr="00081862" w:rsidRDefault="00081862" w:rsidP="00015887">
            <w:pPr>
              <w:jc w:val="cente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24AFEC56" w14:textId="77777777" w:rsidR="00081862" w:rsidRPr="00081862" w:rsidRDefault="00081862" w:rsidP="00015887">
            <w:pPr>
              <w:jc w:val="cente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0C0A6D2C" w14:textId="77777777" w:rsidR="00081862" w:rsidRPr="00081862" w:rsidRDefault="00081862" w:rsidP="00015887">
            <w:pPr>
              <w:jc w:val="cente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070AE0DE" w14:textId="77777777" w:rsidR="00081862" w:rsidRPr="00081862" w:rsidRDefault="00081862" w:rsidP="00015887">
            <w:pPr>
              <w:jc w:val="center"/>
              <w:rPr>
                <w:rFonts w:ascii="Verdana" w:hAnsi="Verdana" w:cs="Arial"/>
                <w:sz w:val="18"/>
                <w:szCs w:val="18"/>
              </w:rPr>
            </w:pPr>
          </w:p>
        </w:tc>
        <w:tc>
          <w:tcPr>
            <w:tcW w:w="53" w:type="pct"/>
            <w:vAlign w:val="center"/>
            <w:hideMark/>
          </w:tcPr>
          <w:p w14:paraId="47615ABF" w14:textId="77777777" w:rsidR="00081862" w:rsidRPr="00081862" w:rsidRDefault="00081862" w:rsidP="00081862">
            <w:pPr>
              <w:rPr>
                <w:sz w:val="20"/>
                <w:szCs w:val="20"/>
              </w:rPr>
            </w:pPr>
          </w:p>
        </w:tc>
      </w:tr>
      <w:tr w:rsidR="00EC7FBD" w:rsidRPr="00081862" w14:paraId="67F46F80" w14:textId="77777777" w:rsidTr="00015887">
        <w:trPr>
          <w:trHeight w:val="700"/>
        </w:trPr>
        <w:tc>
          <w:tcPr>
            <w:tcW w:w="124" w:type="pct"/>
            <w:vMerge w:val="restart"/>
            <w:tcBorders>
              <w:top w:val="nil"/>
              <w:left w:val="single" w:sz="8" w:space="0" w:color="auto"/>
              <w:bottom w:val="single" w:sz="8" w:space="0" w:color="000000"/>
              <w:right w:val="single" w:sz="8" w:space="0" w:color="auto"/>
            </w:tcBorders>
            <w:shd w:val="clear" w:color="auto" w:fill="auto"/>
            <w:vAlign w:val="bottom"/>
            <w:hideMark/>
          </w:tcPr>
          <w:p w14:paraId="32D2D82C" w14:textId="77777777" w:rsidR="00081862" w:rsidRPr="00081862" w:rsidRDefault="00081862" w:rsidP="00081862">
            <w:pPr>
              <w:jc w:val="right"/>
              <w:rPr>
                <w:rFonts w:ascii="Verdana" w:hAnsi="Verdana" w:cs="Arial"/>
                <w:sz w:val="18"/>
                <w:szCs w:val="18"/>
              </w:rPr>
            </w:pPr>
            <w:r w:rsidRPr="00081862">
              <w:rPr>
                <w:rFonts w:ascii="Verdana" w:hAnsi="Verdana" w:cs="Arial"/>
                <w:sz w:val="18"/>
                <w:szCs w:val="18"/>
              </w:rPr>
              <w:t>22</w:t>
            </w:r>
          </w:p>
        </w:tc>
        <w:tc>
          <w:tcPr>
            <w:tcW w:w="1145" w:type="pct"/>
            <w:tcBorders>
              <w:top w:val="nil"/>
              <w:left w:val="nil"/>
              <w:bottom w:val="nil"/>
              <w:right w:val="single" w:sz="8" w:space="0" w:color="auto"/>
            </w:tcBorders>
            <w:shd w:val="clear" w:color="auto" w:fill="auto"/>
            <w:vAlign w:val="center"/>
            <w:hideMark/>
          </w:tcPr>
          <w:p w14:paraId="5DBBEB52" w14:textId="77777777" w:rsidR="00081862" w:rsidRPr="00081862" w:rsidRDefault="00081862" w:rsidP="00015887">
            <w:pPr>
              <w:rPr>
                <w:rFonts w:ascii="Verdana" w:hAnsi="Verdana" w:cs="Arial"/>
                <w:sz w:val="18"/>
                <w:szCs w:val="18"/>
              </w:rPr>
            </w:pPr>
            <w:r w:rsidRPr="00081862">
              <w:rPr>
                <w:rFonts w:ascii="Verdana" w:hAnsi="Verdana" w:cs="Arial"/>
                <w:sz w:val="18"/>
                <w:szCs w:val="18"/>
              </w:rPr>
              <w:t>Liczba projektów zrealizowanych w ramach Strategii Regionalnych Inwestycji Terytorialnych / szt.</w:t>
            </w:r>
          </w:p>
        </w:tc>
        <w:tc>
          <w:tcPr>
            <w:tcW w:w="1320" w:type="pct"/>
            <w:vMerge w:val="restart"/>
            <w:tcBorders>
              <w:top w:val="nil"/>
              <w:left w:val="single" w:sz="8" w:space="0" w:color="auto"/>
              <w:bottom w:val="single" w:sz="8" w:space="0" w:color="000000"/>
              <w:right w:val="single" w:sz="8" w:space="0" w:color="auto"/>
            </w:tcBorders>
            <w:shd w:val="clear" w:color="auto" w:fill="auto"/>
            <w:vAlign w:val="center"/>
            <w:hideMark/>
          </w:tcPr>
          <w:p w14:paraId="0D3F92BE" w14:textId="77777777" w:rsidR="00081862" w:rsidRPr="00081862" w:rsidRDefault="00081862" w:rsidP="00081862">
            <w:pPr>
              <w:rPr>
                <w:rFonts w:ascii="Verdana" w:hAnsi="Verdana" w:cs="Arial"/>
                <w:sz w:val="18"/>
                <w:szCs w:val="18"/>
              </w:rPr>
            </w:pPr>
            <w:r w:rsidRPr="00081862">
              <w:rPr>
                <w:rFonts w:ascii="Verdana" w:hAnsi="Verdana" w:cs="Arial"/>
                <w:sz w:val="18"/>
                <w:szCs w:val="18"/>
              </w:rPr>
              <w:t>Wydział Funduszy Europejskich i Rozwoju Urzędu Miasta Częstochowy</w:t>
            </w:r>
          </w:p>
        </w:tc>
        <w:tc>
          <w:tcPr>
            <w:tcW w:w="426" w:type="pct"/>
            <w:vMerge w:val="restart"/>
            <w:tcBorders>
              <w:top w:val="nil"/>
              <w:left w:val="single" w:sz="8" w:space="0" w:color="auto"/>
              <w:bottom w:val="single" w:sz="8" w:space="0" w:color="000000"/>
              <w:right w:val="single" w:sz="8" w:space="0" w:color="auto"/>
            </w:tcBorders>
            <w:shd w:val="clear" w:color="auto" w:fill="auto"/>
            <w:vAlign w:val="center"/>
            <w:hideMark/>
          </w:tcPr>
          <w:p w14:paraId="5AED305B" w14:textId="36D92458" w:rsidR="00081862" w:rsidRPr="00081862" w:rsidRDefault="00081862" w:rsidP="00015887">
            <w:pPr>
              <w:jc w:val="center"/>
              <w:rPr>
                <w:rFonts w:ascii="Verdana" w:hAnsi="Verdana" w:cs="Arial"/>
                <w:sz w:val="18"/>
                <w:szCs w:val="18"/>
              </w:rPr>
            </w:pPr>
            <w:r w:rsidRPr="00081862">
              <w:rPr>
                <w:rFonts w:ascii="Verdana" w:hAnsi="Verdana" w:cs="Arial"/>
                <w:sz w:val="18"/>
                <w:szCs w:val="18"/>
              </w:rPr>
              <w:t>0</w:t>
            </w:r>
          </w:p>
        </w:tc>
        <w:tc>
          <w:tcPr>
            <w:tcW w:w="283" w:type="pct"/>
            <w:vMerge w:val="restart"/>
            <w:tcBorders>
              <w:top w:val="nil"/>
              <w:left w:val="single" w:sz="8" w:space="0" w:color="auto"/>
              <w:bottom w:val="single" w:sz="8" w:space="0" w:color="000000"/>
              <w:right w:val="single" w:sz="8" w:space="0" w:color="auto"/>
            </w:tcBorders>
            <w:shd w:val="clear" w:color="auto" w:fill="auto"/>
            <w:vAlign w:val="center"/>
            <w:hideMark/>
          </w:tcPr>
          <w:p w14:paraId="5864E8C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rok bazowy</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3242EC57"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w:t>
            </w:r>
          </w:p>
        </w:tc>
        <w:tc>
          <w:tcPr>
            <w:tcW w:w="330" w:type="pct"/>
            <w:vMerge w:val="restart"/>
            <w:tcBorders>
              <w:top w:val="nil"/>
              <w:left w:val="single" w:sz="8" w:space="0" w:color="auto"/>
              <w:bottom w:val="single" w:sz="8" w:space="0" w:color="000000"/>
              <w:right w:val="single" w:sz="8" w:space="0" w:color="auto"/>
            </w:tcBorders>
            <w:shd w:val="clear" w:color="auto" w:fill="auto"/>
            <w:vAlign w:val="center"/>
            <w:hideMark/>
          </w:tcPr>
          <w:p w14:paraId="4C719B79"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0</w:t>
            </w:r>
          </w:p>
        </w:tc>
        <w:tc>
          <w:tcPr>
            <w:tcW w:w="33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D6650F1"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9</w:t>
            </w:r>
          </w:p>
        </w:tc>
        <w:tc>
          <w:tcPr>
            <w:tcW w:w="37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93BFB2E"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7</w:t>
            </w:r>
          </w:p>
        </w:tc>
        <w:tc>
          <w:tcPr>
            <w:tcW w:w="282"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D1FCE15" w14:textId="77777777" w:rsidR="00081862" w:rsidRPr="00081862" w:rsidRDefault="00081862" w:rsidP="00015887">
            <w:pPr>
              <w:jc w:val="center"/>
              <w:rPr>
                <w:rFonts w:ascii="Verdana" w:hAnsi="Verdana" w:cs="Arial"/>
                <w:sz w:val="18"/>
                <w:szCs w:val="18"/>
              </w:rPr>
            </w:pPr>
            <w:r w:rsidRPr="00081862">
              <w:rPr>
                <w:rFonts w:ascii="Verdana" w:hAnsi="Verdana" w:cs="Arial"/>
                <w:sz w:val="18"/>
                <w:szCs w:val="18"/>
              </w:rPr>
              <w:t>4</w:t>
            </w:r>
          </w:p>
        </w:tc>
        <w:tc>
          <w:tcPr>
            <w:tcW w:w="53" w:type="pct"/>
            <w:vAlign w:val="center"/>
            <w:hideMark/>
          </w:tcPr>
          <w:p w14:paraId="3831C236" w14:textId="77777777" w:rsidR="00081862" w:rsidRPr="00081862" w:rsidRDefault="00081862" w:rsidP="00081862">
            <w:pPr>
              <w:rPr>
                <w:sz w:val="20"/>
                <w:szCs w:val="20"/>
              </w:rPr>
            </w:pPr>
          </w:p>
        </w:tc>
      </w:tr>
      <w:tr w:rsidR="00EC7FBD" w:rsidRPr="00081862" w14:paraId="4211DC6E" w14:textId="77777777" w:rsidTr="00015887">
        <w:trPr>
          <w:trHeight w:val="260"/>
        </w:trPr>
        <w:tc>
          <w:tcPr>
            <w:tcW w:w="124" w:type="pct"/>
            <w:vMerge/>
            <w:tcBorders>
              <w:top w:val="nil"/>
              <w:left w:val="single" w:sz="8" w:space="0" w:color="auto"/>
              <w:bottom w:val="single" w:sz="8" w:space="0" w:color="000000"/>
              <w:right w:val="single" w:sz="8" w:space="0" w:color="auto"/>
            </w:tcBorders>
            <w:vAlign w:val="center"/>
            <w:hideMark/>
          </w:tcPr>
          <w:p w14:paraId="27667232" w14:textId="77777777" w:rsidR="00081862" w:rsidRPr="00081862" w:rsidRDefault="00081862" w:rsidP="00081862">
            <w:pPr>
              <w:rPr>
                <w:rFonts w:ascii="Verdana" w:hAnsi="Verdana" w:cs="Arial"/>
                <w:sz w:val="18"/>
                <w:szCs w:val="18"/>
              </w:rPr>
            </w:pPr>
          </w:p>
        </w:tc>
        <w:tc>
          <w:tcPr>
            <w:tcW w:w="1145" w:type="pct"/>
            <w:tcBorders>
              <w:top w:val="nil"/>
              <w:left w:val="nil"/>
              <w:bottom w:val="single" w:sz="8" w:space="0" w:color="auto"/>
              <w:right w:val="single" w:sz="8" w:space="0" w:color="auto"/>
            </w:tcBorders>
            <w:shd w:val="clear" w:color="auto" w:fill="auto"/>
            <w:vAlign w:val="center"/>
            <w:hideMark/>
          </w:tcPr>
          <w:p w14:paraId="2037A2D6" w14:textId="77777777" w:rsidR="00081862" w:rsidRPr="00081862" w:rsidRDefault="00081862" w:rsidP="00015887">
            <w:pPr>
              <w:rPr>
                <w:rFonts w:ascii="Verdana" w:hAnsi="Verdana" w:cs="Arial"/>
                <w:sz w:val="18"/>
                <w:szCs w:val="18"/>
              </w:rPr>
            </w:pPr>
            <w:r w:rsidRPr="00081862">
              <w:rPr>
                <w:rFonts w:ascii="Verdana" w:hAnsi="Verdana" w:cs="Arial"/>
                <w:sz w:val="18"/>
                <w:szCs w:val="18"/>
              </w:rPr>
              <w:t xml:space="preserve">(rok bazowy 2015) </w:t>
            </w:r>
            <w:r w:rsidRPr="00081862">
              <w:rPr>
                <w:rFonts w:ascii="Symbol" w:hAnsi="Symbol" w:cs="Arial"/>
                <w:sz w:val="18"/>
                <w:szCs w:val="18"/>
              </w:rPr>
              <w:softHyphen/>
            </w:r>
          </w:p>
        </w:tc>
        <w:tc>
          <w:tcPr>
            <w:tcW w:w="1320" w:type="pct"/>
            <w:vMerge/>
            <w:tcBorders>
              <w:top w:val="nil"/>
              <w:left w:val="single" w:sz="8" w:space="0" w:color="auto"/>
              <w:bottom w:val="single" w:sz="8" w:space="0" w:color="000000"/>
              <w:right w:val="single" w:sz="8" w:space="0" w:color="auto"/>
            </w:tcBorders>
            <w:vAlign w:val="center"/>
            <w:hideMark/>
          </w:tcPr>
          <w:p w14:paraId="116EA7D6" w14:textId="77777777" w:rsidR="00081862" w:rsidRPr="00081862" w:rsidRDefault="00081862" w:rsidP="00081862">
            <w:pPr>
              <w:rPr>
                <w:rFonts w:ascii="Verdana" w:hAnsi="Verdana" w:cs="Arial"/>
                <w:sz w:val="18"/>
                <w:szCs w:val="18"/>
              </w:rPr>
            </w:pPr>
          </w:p>
        </w:tc>
        <w:tc>
          <w:tcPr>
            <w:tcW w:w="426" w:type="pct"/>
            <w:vMerge/>
            <w:tcBorders>
              <w:top w:val="nil"/>
              <w:left w:val="single" w:sz="8" w:space="0" w:color="auto"/>
              <w:bottom w:val="single" w:sz="8" w:space="0" w:color="000000"/>
              <w:right w:val="single" w:sz="8" w:space="0" w:color="auto"/>
            </w:tcBorders>
            <w:vAlign w:val="center"/>
            <w:hideMark/>
          </w:tcPr>
          <w:p w14:paraId="5D298A24" w14:textId="77777777" w:rsidR="00081862" w:rsidRPr="00081862" w:rsidRDefault="00081862" w:rsidP="00081862">
            <w:pPr>
              <w:rPr>
                <w:rFonts w:ascii="Verdana" w:hAnsi="Verdana" w:cs="Arial"/>
                <w:sz w:val="18"/>
                <w:szCs w:val="18"/>
              </w:rPr>
            </w:pPr>
          </w:p>
        </w:tc>
        <w:tc>
          <w:tcPr>
            <w:tcW w:w="283" w:type="pct"/>
            <w:vMerge/>
            <w:tcBorders>
              <w:top w:val="nil"/>
              <w:left w:val="single" w:sz="8" w:space="0" w:color="auto"/>
              <w:bottom w:val="single" w:sz="8" w:space="0" w:color="000000"/>
              <w:right w:val="single" w:sz="8" w:space="0" w:color="auto"/>
            </w:tcBorders>
            <w:vAlign w:val="center"/>
            <w:hideMark/>
          </w:tcPr>
          <w:p w14:paraId="1DA57945" w14:textId="77777777" w:rsidR="00081862" w:rsidRPr="00081862" w:rsidRDefault="00081862" w:rsidP="00081862">
            <w:pP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702A1F02" w14:textId="77777777" w:rsidR="00081862" w:rsidRPr="00081862" w:rsidRDefault="00081862" w:rsidP="00081862">
            <w:pP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1AF492DB" w14:textId="77777777" w:rsidR="00081862" w:rsidRPr="00081862" w:rsidRDefault="00081862" w:rsidP="00081862">
            <w:pPr>
              <w:rPr>
                <w:rFonts w:ascii="Verdana" w:hAnsi="Verdana" w:cs="Arial"/>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33B28A3D" w14:textId="77777777" w:rsidR="00081862" w:rsidRPr="00081862" w:rsidRDefault="00081862" w:rsidP="00081862">
            <w:pPr>
              <w:rPr>
                <w:rFonts w:ascii="Verdana" w:hAnsi="Verdana" w:cs="Arial"/>
                <w:sz w:val="18"/>
                <w:szCs w:val="18"/>
              </w:rPr>
            </w:pPr>
          </w:p>
        </w:tc>
        <w:tc>
          <w:tcPr>
            <w:tcW w:w="378" w:type="pct"/>
            <w:vMerge/>
            <w:tcBorders>
              <w:top w:val="nil"/>
              <w:left w:val="single" w:sz="8" w:space="0" w:color="auto"/>
              <w:bottom w:val="single" w:sz="8" w:space="0" w:color="auto"/>
              <w:right w:val="single" w:sz="8" w:space="0" w:color="auto"/>
            </w:tcBorders>
            <w:vAlign w:val="center"/>
            <w:hideMark/>
          </w:tcPr>
          <w:p w14:paraId="636E2637" w14:textId="77777777" w:rsidR="00081862" w:rsidRPr="00081862" w:rsidRDefault="00081862" w:rsidP="00081862">
            <w:pPr>
              <w:rPr>
                <w:rFonts w:ascii="Verdana" w:hAnsi="Verdana" w:cs="Arial"/>
                <w:sz w:val="18"/>
                <w:szCs w:val="18"/>
              </w:rPr>
            </w:pPr>
          </w:p>
        </w:tc>
        <w:tc>
          <w:tcPr>
            <w:tcW w:w="282" w:type="pct"/>
            <w:vMerge/>
            <w:tcBorders>
              <w:top w:val="nil"/>
              <w:left w:val="single" w:sz="8" w:space="0" w:color="auto"/>
              <w:bottom w:val="single" w:sz="8" w:space="0" w:color="auto"/>
              <w:right w:val="single" w:sz="8" w:space="0" w:color="auto"/>
            </w:tcBorders>
            <w:vAlign w:val="center"/>
            <w:hideMark/>
          </w:tcPr>
          <w:p w14:paraId="13BD06F1" w14:textId="77777777" w:rsidR="00081862" w:rsidRPr="00081862" w:rsidRDefault="00081862" w:rsidP="00081862">
            <w:pPr>
              <w:rPr>
                <w:rFonts w:ascii="Verdana" w:hAnsi="Verdana" w:cs="Arial"/>
                <w:sz w:val="18"/>
                <w:szCs w:val="18"/>
              </w:rPr>
            </w:pPr>
          </w:p>
        </w:tc>
        <w:tc>
          <w:tcPr>
            <w:tcW w:w="53" w:type="pct"/>
            <w:vAlign w:val="center"/>
            <w:hideMark/>
          </w:tcPr>
          <w:p w14:paraId="55C001CC" w14:textId="77777777" w:rsidR="00081862" w:rsidRPr="00081862" w:rsidRDefault="00081862" w:rsidP="00081862">
            <w:pPr>
              <w:rPr>
                <w:sz w:val="20"/>
                <w:szCs w:val="20"/>
              </w:rPr>
            </w:pPr>
          </w:p>
        </w:tc>
      </w:tr>
    </w:tbl>
    <w:p w14:paraId="4D45DFDD" w14:textId="77777777" w:rsidR="00BF56FA" w:rsidRDefault="00BF56FA" w:rsidP="00C16FA6">
      <w:pPr>
        <w:autoSpaceDE w:val="0"/>
        <w:autoSpaceDN w:val="0"/>
        <w:adjustRightInd w:val="0"/>
        <w:spacing w:after="120"/>
        <w:jc w:val="both"/>
        <w:rPr>
          <w:rFonts w:ascii="Arial" w:hAnsi="Arial" w:cs="Arial"/>
          <w:b/>
          <w:sz w:val="40"/>
          <w:szCs w:val="40"/>
        </w:rPr>
        <w:sectPr w:rsidR="00BF56FA" w:rsidSect="00C422FD">
          <w:pgSz w:w="16838" w:h="11906" w:orient="landscape"/>
          <w:pgMar w:top="1417" w:right="1417" w:bottom="1417" w:left="1417" w:header="708" w:footer="708" w:gutter="0"/>
          <w:cols w:space="708"/>
          <w:docGrid w:linePitch="360"/>
        </w:sectPr>
      </w:pPr>
    </w:p>
    <w:p w14:paraId="0056182F" w14:textId="79EA5605" w:rsidR="00072D19" w:rsidRPr="00072D19" w:rsidRDefault="00072D19" w:rsidP="00DC62FE">
      <w:pPr>
        <w:pStyle w:val="Nagwek2"/>
        <w:numPr>
          <w:ilvl w:val="0"/>
          <w:numId w:val="312"/>
        </w:numPr>
      </w:pPr>
      <w:bookmarkStart w:id="116" w:name="_Toc71634107"/>
      <w:bookmarkStart w:id="117" w:name="_Hlk40214517"/>
      <w:r w:rsidRPr="00072D19">
        <w:lastRenderedPageBreak/>
        <w:t>ANALIZY STATYSTYCZNE</w:t>
      </w:r>
      <w:bookmarkEnd w:id="116"/>
    </w:p>
    <w:bookmarkEnd w:id="117"/>
    <w:p w14:paraId="3B06180E" w14:textId="20C27253" w:rsidR="00BF56FA" w:rsidRPr="00212E42" w:rsidRDefault="00072D19" w:rsidP="00CA699E">
      <w:pPr>
        <w:autoSpaceDE w:val="0"/>
        <w:autoSpaceDN w:val="0"/>
        <w:adjustRightInd w:val="0"/>
        <w:spacing w:before="5520" w:after="120" w:line="276" w:lineRule="auto"/>
        <w:rPr>
          <w:rFonts w:ascii="Arial" w:hAnsi="Arial" w:cs="Arial"/>
          <w:b/>
          <w:sz w:val="28"/>
          <w:szCs w:val="28"/>
        </w:rPr>
        <w:sectPr w:rsidR="00BF56FA" w:rsidRPr="00212E42" w:rsidSect="00C422FD">
          <w:pgSz w:w="11906" w:h="16838"/>
          <w:pgMar w:top="1417" w:right="1417" w:bottom="1417" w:left="1417" w:header="708" w:footer="708" w:gutter="0"/>
          <w:cols w:space="708"/>
          <w:docGrid w:linePitch="360"/>
        </w:sectPr>
      </w:pPr>
      <w:r w:rsidRPr="00212E42">
        <w:rPr>
          <w:rFonts w:ascii="Arial" w:hAnsi="Arial" w:cs="Arial"/>
          <w:i/>
          <w:sz w:val="28"/>
          <w:szCs w:val="28"/>
        </w:rPr>
        <w:t>Zestaw różnorodnych wskaźników i danych statystycznych obrazujących stan Miasta Częstochowy na koniec 20</w:t>
      </w:r>
      <w:r w:rsidR="007E62E0" w:rsidRPr="00212E42">
        <w:rPr>
          <w:rFonts w:ascii="Arial" w:hAnsi="Arial" w:cs="Arial"/>
          <w:i/>
          <w:sz w:val="28"/>
          <w:szCs w:val="28"/>
        </w:rPr>
        <w:t>20</w:t>
      </w:r>
      <w:r w:rsidRPr="00212E42">
        <w:rPr>
          <w:rFonts w:ascii="Arial" w:hAnsi="Arial" w:cs="Arial"/>
          <w:i/>
          <w:sz w:val="28"/>
          <w:szCs w:val="28"/>
        </w:rPr>
        <w:t xml:space="preserve"> roku na tle innych miast na prawach powiatu, porównywalnych do Częstochowy wielkością budżetu </w:t>
      </w:r>
      <w:r w:rsidR="004F6C18">
        <w:rPr>
          <w:rFonts w:ascii="Arial" w:hAnsi="Arial" w:cs="Arial"/>
          <w:i/>
          <w:sz w:val="28"/>
          <w:szCs w:val="28"/>
        </w:rPr>
        <w:br/>
      </w:r>
      <w:r w:rsidRPr="00212E42">
        <w:rPr>
          <w:rFonts w:ascii="Arial" w:hAnsi="Arial" w:cs="Arial"/>
          <w:i/>
          <w:sz w:val="28"/>
          <w:szCs w:val="28"/>
        </w:rPr>
        <w:t>i liczbą mieszkańców</w:t>
      </w:r>
    </w:p>
    <w:p w14:paraId="216D3045" w14:textId="2FADA518" w:rsidR="00BF56FA" w:rsidRDefault="00D260F1"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0FED95DF" wp14:editId="1B155AB8">
            <wp:extent cx="7670800" cy="5753100"/>
            <wp:effectExtent l="0" t="0" r="6350" b="0"/>
            <wp:docPr id="11" name="Obraz 11" descr="Informacja o sprzęcie zakupionym z powodu 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670800" cy="5753100"/>
                    </a:xfrm>
                    <a:prstGeom prst="rect">
                      <a:avLst/>
                    </a:prstGeom>
                  </pic:spPr>
                </pic:pic>
              </a:graphicData>
            </a:graphic>
          </wp:inline>
        </w:drawing>
      </w:r>
    </w:p>
    <w:p w14:paraId="33A35553" w14:textId="4BF696B5" w:rsidR="00D260F1" w:rsidRDefault="00D260F1"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4F113DC6" wp14:editId="5CA8C0CE">
            <wp:extent cx="7642860" cy="5732145"/>
            <wp:effectExtent l="0" t="0" r="0" b="1905"/>
            <wp:docPr id="15" name="Obraz 15" descr="% pokrycia powierzchni inwestycyjnej miasta planami zagospodarowania przestrzennego (2010-&amp;%, 2013-35%, 2015-53%, 2019-68%, 20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642860" cy="5732145"/>
                    </a:xfrm>
                    <a:prstGeom prst="rect">
                      <a:avLst/>
                    </a:prstGeom>
                  </pic:spPr>
                </pic:pic>
              </a:graphicData>
            </a:graphic>
          </wp:inline>
        </w:drawing>
      </w:r>
    </w:p>
    <w:p w14:paraId="4E006C34" w14:textId="11AD9C6E" w:rsidR="00D260F1" w:rsidRDefault="00D260F1"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03CB345E" wp14:editId="01EDD1B8">
            <wp:extent cx="7518400" cy="5638800"/>
            <wp:effectExtent l="0" t="0" r="6350" b="0"/>
            <wp:docPr id="16" name="Obraz 16" descr="Liczba przedsiębiorstw na przestrzeni 2011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518400" cy="5638800"/>
                    </a:xfrm>
                    <a:prstGeom prst="rect">
                      <a:avLst/>
                    </a:prstGeom>
                  </pic:spPr>
                </pic:pic>
              </a:graphicData>
            </a:graphic>
          </wp:inline>
        </w:drawing>
      </w:r>
    </w:p>
    <w:p w14:paraId="4C56EB9F" w14:textId="6BF0ECB2" w:rsidR="00D260F1" w:rsidRDefault="00D260F1"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4A2F5635" wp14:editId="4796D026">
            <wp:extent cx="7640320" cy="5730240"/>
            <wp:effectExtent l="0" t="0" r="0" b="3810"/>
            <wp:docPr id="17" name="Obraz 17" descr="Specjalne strefy ekonomiczne 28 mln zł. miasta na uzbrojenie tereny pod inwestycje(25 nowych przedsiębiorców, 1mld 355 mln nakładów inwestycyjnych, 1100nowych miejsc pracy, utrzymanie 5 700 miejsc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640320" cy="5730240"/>
                    </a:xfrm>
                    <a:prstGeom prst="rect">
                      <a:avLst/>
                    </a:prstGeom>
                  </pic:spPr>
                </pic:pic>
              </a:graphicData>
            </a:graphic>
          </wp:inline>
        </w:drawing>
      </w:r>
    </w:p>
    <w:p w14:paraId="14B55AB5" w14:textId="25747A8D" w:rsidR="00D260F1" w:rsidRDefault="00D260F1"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7B49336D" wp14:editId="1B8E2D9B">
            <wp:extent cx="7609840" cy="5707380"/>
            <wp:effectExtent l="0" t="0" r="0" b="7620"/>
            <wp:docPr id="18" name="Obraz 18" descr="Ulgi w podatku od nieruchomości (138 przedsiębiorców 618 nowych miejsc pracy, 5 mld rocznie zwolnionych z podatków, 2 mln dodatkowych PIT, 6 mln oszczędności na zasiłk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609840" cy="5707380"/>
                    </a:xfrm>
                    <a:prstGeom prst="rect">
                      <a:avLst/>
                    </a:prstGeom>
                  </pic:spPr>
                </pic:pic>
              </a:graphicData>
            </a:graphic>
          </wp:inline>
        </w:drawing>
      </w:r>
    </w:p>
    <w:p w14:paraId="008E2A00" w14:textId="26B035BC" w:rsidR="00D260F1" w:rsidRDefault="00D260F1"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329690A6" wp14:editId="6F734DA0">
            <wp:extent cx="7670800" cy="5753100"/>
            <wp:effectExtent l="0" t="0" r="6350" b="0"/>
            <wp:docPr id="38" name="Obraz 38" descr="Stopa bezrobocia – 2020 r. (kraj- 6,2%, woj. Śląskie – 4,9%, Częstochowa –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670800" cy="5753100"/>
                    </a:xfrm>
                    <a:prstGeom prst="rect">
                      <a:avLst/>
                    </a:prstGeom>
                  </pic:spPr>
                </pic:pic>
              </a:graphicData>
            </a:graphic>
          </wp:inline>
        </w:drawing>
      </w:r>
    </w:p>
    <w:p w14:paraId="510A3F58" w14:textId="1A9CE40A" w:rsidR="00D260F1" w:rsidRDefault="00D260F1"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0C263CAD" wp14:editId="7471915E">
            <wp:extent cx="7548880" cy="5661660"/>
            <wp:effectExtent l="0" t="0" r="0" b="0"/>
            <wp:docPr id="39" name="Obraz 39" descr="Wartość unijnych projektów Woj. Śląskiego w latach 2014-20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8.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548880" cy="5661660"/>
                    </a:xfrm>
                    <a:prstGeom prst="rect">
                      <a:avLst/>
                    </a:prstGeom>
                  </pic:spPr>
                </pic:pic>
              </a:graphicData>
            </a:graphic>
          </wp:inline>
        </w:drawing>
      </w:r>
    </w:p>
    <w:p w14:paraId="0FE5175F" w14:textId="08FF0367" w:rsidR="00D260F1" w:rsidRDefault="00D260F1"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254F7DA1" wp14:editId="54946D70">
            <wp:extent cx="7498080" cy="5623560"/>
            <wp:effectExtent l="0" t="0" r="7620" b="0"/>
            <wp:docPr id="40" name="Obraz 40" descr="Pozyskanie dla miasta środki bezzwrotne (2004-2010: 540 mln zł, 2011-2020: 1,3 mld z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9.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498080" cy="5623560"/>
                    </a:xfrm>
                    <a:prstGeom prst="rect">
                      <a:avLst/>
                    </a:prstGeom>
                  </pic:spPr>
                </pic:pic>
              </a:graphicData>
            </a:graphic>
          </wp:inline>
        </w:drawing>
      </w:r>
    </w:p>
    <w:p w14:paraId="3A324B21" w14:textId="3B268D5B" w:rsidR="00D260F1" w:rsidRDefault="00D260F1"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439D18D2" wp14:editId="2F844C7A">
            <wp:extent cx="7477760" cy="5608320"/>
            <wp:effectExtent l="0" t="0" r="8890" b="0"/>
            <wp:docPr id="41" name="Obraz 41" descr="Źródła finansowania inwestycji w kadencjach (2007-2010: środki własne i bezzwrotne: 52%, kredyt: 48%, 2011-2014: środki własne i bezzwrotne: 72%, kredyt: 28%, 2015-2018: środki własne i bezzwrotne: 70%, kredyt: 30%, 2019-2023(wg WPF): środki własne i bezzwrotne: 67%, kredyt: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477760" cy="5608320"/>
                    </a:xfrm>
                    <a:prstGeom prst="rect">
                      <a:avLst/>
                    </a:prstGeom>
                  </pic:spPr>
                </pic:pic>
              </a:graphicData>
            </a:graphic>
          </wp:inline>
        </w:drawing>
      </w:r>
    </w:p>
    <w:p w14:paraId="5109A064" w14:textId="12AE7DA9" w:rsidR="00D260F1" w:rsidRDefault="00D260F1"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1A4CC258" wp14:editId="1F141142">
            <wp:extent cx="7589520" cy="5692140"/>
            <wp:effectExtent l="0" t="0" r="0" b="3810"/>
            <wp:docPr id="42" name="Obraz 42" descr="Inwestycje – 2020 r. 155 mln zł w tym 65 mln zł na drogi =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589520" cy="5692140"/>
                    </a:xfrm>
                    <a:prstGeom prst="rect">
                      <a:avLst/>
                    </a:prstGeom>
                  </pic:spPr>
                </pic:pic>
              </a:graphicData>
            </a:graphic>
          </wp:inline>
        </w:drawing>
      </w:r>
    </w:p>
    <w:p w14:paraId="4B1779D6" w14:textId="0BC7451A" w:rsidR="00D260F1" w:rsidRDefault="00D260F1"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5DA7146B" wp14:editId="060B458F">
            <wp:extent cx="7467600" cy="5600700"/>
            <wp:effectExtent l="0" t="0" r="0" b="0"/>
            <wp:docPr id="43" name="Obraz 43" descr="Inwestycje drog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467600" cy="5600700"/>
                    </a:xfrm>
                    <a:prstGeom prst="rect">
                      <a:avLst/>
                    </a:prstGeom>
                  </pic:spPr>
                </pic:pic>
              </a:graphicData>
            </a:graphic>
          </wp:inline>
        </w:drawing>
      </w:r>
    </w:p>
    <w:p w14:paraId="76B2BDB3" w14:textId="115D16DE" w:rsidR="00D260F1" w:rsidRDefault="00D260F1"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6D01C776" wp14:editId="1E12F5F2">
            <wp:extent cx="7691120" cy="5768340"/>
            <wp:effectExtent l="0" t="0" r="5080" b="3810"/>
            <wp:docPr id="45" name="Obraz 45" descr="Inwestycje drog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7691120" cy="5768340"/>
                    </a:xfrm>
                    <a:prstGeom prst="rect">
                      <a:avLst/>
                    </a:prstGeom>
                  </pic:spPr>
                </pic:pic>
              </a:graphicData>
            </a:graphic>
          </wp:inline>
        </w:drawing>
      </w:r>
    </w:p>
    <w:p w14:paraId="3B42FD18" w14:textId="114F6FD8" w:rsidR="00D260F1" w:rsidRDefault="00D260F1"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5CDDA966" wp14:editId="5EEA6EBB">
            <wp:extent cx="7559040" cy="5669280"/>
            <wp:effectExtent l="0" t="0" r="3810" b="7620"/>
            <wp:docPr id="46" name="Obraz 46" descr="Inwestycje zdrowie (zakup sprzętu medycznego dla szpitala: 668 tys. Zł, modernizacja szpitala: 352 tys zł, remonty szpitala 400 tys z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4.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559040" cy="5669280"/>
                    </a:xfrm>
                    <a:prstGeom prst="rect">
                      <a:avLst/>
                    </a:prstGeom>
                  </pic:spPr>
                </pic:pic>
              </a:graphicData>
            </a:graphic>
          </wp:inline>
        </w:drawing>
      </w:r>
    </w:p>
    <w:p w14:paraId="2F827A86" w14:textId="0950234F" w:rsidR="00D260F1" w:rsidRDefault="00D260F1"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27857194" wp14:editId="457459D9">
            <wp:extent cx="7579360" cy="5684520"/>
            <wp:effectExtent l="0" t="0" r="2540" b="0"/>
            <wp:docPr id="47" name="Obraz 47" descr="Inwestycje oświata (remonty i przebudowy sal gimnastycznych: 1,3 mln zł, boisko wielofunkcyjne 400 tys. zł, przebudowa sanitariatów 500 tys. z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579360" cy="5684520"/>
                    </a:xfrm>
                    <a:prstGeom prst="rect">
                      <a:avLst/>
                    </a:prstGeom>
                  </pic:spPr>
                </pic:pic>
              </a:graphicData>
            </a:graphic>
          </wp:inline>
        </w:drawing>
      </w:r>
    </w:p>
    <w:p w14:paraId="62673A5B" w14:textId="5CCA52B0" w:rsidR="003D32DF" w:rsidRDefault="003D32DF"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56863EC6" wp14:editId="4C9108E1">
            <wp:extent cx="7721600" cy="5791200"/>
            <wp:effectExtent l="0" t="0" r="0" b="0"/>
            <wp:docPr id="48" name="Obraz 48" descr="Inne ważne inwestycje: (Park wodny 54,1 mln zł, Promenada Śródmiejska  6,5 mln zł, Termomodernizacja obiektów publicznych 4,2 mln zł, przebudowa Żłobka Miejskiego 2,1 mln zł, nowe oświetlenie na kilkunastu ulicach 966 tys. z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6.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721600" cy="5791200"/>
                    </a:xfrm>
                    <a:prstGeom prst="rect">
                      <a:avLst/>
                    </a:prstGeom>
                  </pic:spPr>
                </pic:pic>
              </a:graphicData>
            </a:graphic>
          </wp:inline>
        </w:drawing>
      </w:r>
    </w:p>
    <w:p w14:paraId="58D31861" w14:textId="142C9EE6" w:rsidR="003D32DF" w:rsidRDefault="003D32DF"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22728AFF" wp14:editId="314DD1B7">
            <wp:extent cx="7640320" cy="5730240"/>
            <wp:effectExtent l="0" t="0" r="0" b="3810"/>
            <wp:docPr id="49" name="Obraz 49" descr="Dopłaty miasta do subwencji oświatowej 2015-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7.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640320" cy="5730240"/>
                    </a:xfrm>
                    <a:prstGeom prst="rect">
                      <a:avLst/>
                    </a:prstGeom>
                  </pic:spPr>
                </pic:pic>
              </a:graphicData>
            </a:graphic>
          </wp:inline>
        </w:drawing>
      </w:r>
    </w:p>
    <w:p w14:paraId="0ED88891" w14:textId="05867BBA" w:rsidR="003D32DF" w:rsidRDefault="003D32DF"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5CF0F325" wp14:editId="3C9AE43C">
            <wp:extent cx="7782560" cy="5836920"/>
            <wp:effectExtent l="0" t="0" r="8890" b="0"/>
            <wp:docPr id="50" name="Obraz 50" descr="Źródła finansowania szkół prowadzonych przez mia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8.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782560" cy="5836920"/>
                    </a:xfrm>
                    <a:prstGeom prst="rect">
                      <a:avLst/>
                    </a:prstGeom>
                  </pic:spPr>
                </pic:pic>
              </a:graphicData>
            </a:graphic>
          </wp:inline>
        </w:drawing>
      </w:r>
    </w:p>
    <w:p w14:paraId="13453742" w14:textId="548A1968" w:rsidR="003D32DF" w:rsidRDefault="003D32DF"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10B8A704" wp14:editId="399DDEFC">
            <wp:extent cx="7660640" cy="5745480"/>
            <wp:effectExtent l="0" t="0" r="0" b="7620"/>
            <wp:docPr id="51" name="Obraz 51" descr="Skutki wzrostu cen energii elektrycznej dla budżetu miasta oraz spółek miejskich (2018 – spółki miejskie: 4 560, budżet miasta: 6 824, 2019 – spółki miejskie: 5 465, budżet miasta: 6 920, 2020 – spółki miejskie: 6 801, budżet miasta: 10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9.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660640" cy="5745480"/>
                    </a:xfrm>
                    <a:prstGeom prst="rect">
                      <a:avLst/>
                    </a:prstGeom>
                  </pic:spPr>
                </pic:pic>
              </a:graphicData>
            </a:graphic>
          </wp:inline>
        </w:drawing>
      </w:r>
    </w:p>
    <w:p w14:paraId="50FD96E7" w14:textId="081B99C3" w:rsidR="003D32DF" w:rsidRDefault="003D32DF"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7D2F9AF2" wp14:editId="32B7D6F9">
            <wp:extent cx="7508240" cy="5631180"/>
            <wp:effectExtent l="0" t="0" r="0" b="7620"/>
            <wp:docPr id="52" name="Obraz 52" descr="Główne przyczyny podwyżki  opłaty za śmie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7508240" cy="5631180"/>
                    </a:xfrm>
                    <a:prstGeom prst="rect">
                      <a:avLst/>
                    </a:prstGeom>
                  </pic:spPr>
                </pic:pic>
              </a:graphicData>
            </a:graphic>
          </wp:inline>
        </w:drawing>
      </w:r>
    </w:p>
    <w:p w14:paraId="25E69459" w14:textId="3FA8682D" w:rsidR="003D32DF" w:rsidRDefault="003D32DF"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24C9F308" wp14:editId="4BC70B87">
            <wp:extent cx="7630160" cy="5722620"/>
            <wp:effectExtent l="0" t="0" r="8890" b="0"/>
            <wp:docPr id="53" name="Obraz 53" descr="Zadłużenia budżetu Częstochowy w latach 2010-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7630160" cy="5722620"/>
                    </a:xfrm>
                    <a:prstGeom prst="rect">
                      <a:avLst/>
                    </a:prstGeom>
                  </pic:spPr>
                </pic:pic>
              </a:graphicData>
            </a:graphic>
          </wp:inline>
        </w:drawing>
      </w:r>
    </w:p>
    <w:p w14:paraId="3AB1509A" w14:textId="0BFA7EAA" w:rsidR="003D32DF" w:rsidRDefault="003D32DF"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7FE257D2" wp14:editId="29D5BE19">
            <wp:extent cx="7589520" cy="5692140"/>
            <wp:effectExtent l="0" t="0" r="0" b="3810"/>
            <wp:docPr id="54" name="Obraz 54" descr="% zadłużenia budżetu porównanych miast na prawach powiatu -2020 r (Toruń – 77%, Kielce – 67,4%, Rzeszów - 54,7%, Radom – 50,6%, Gdynia 46,4%, Częstochowa – 41,9%, Gliwice –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7589520" cy="5692140"/>
                    </a:xfrm>
                    <a:prstGeom prst="rect">
                      <a:avLst/>
                    </a:prstGeom>
                  </pic:spPr>
                </pic:pic>
              </a:graphicData>
            </a:graphic>
          </wp:inline>
        </w:drawing>
      </w:r>
    </w:p>
    <w:p w14:paraId="23D9EE11" w14:textId="5310312A" w:rsidR="003D32DF" w:rsidRDefault="003D32DF"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333F3841" wp14:editId="2D69C215">
            <wp:extent cx="7711440" cy="5783580"/>
            <wp:effectExtent l="0" t="0" r="3810" b="7620"/>
            <wp:docPr id="55" name="Obraz 55" descr="Dług na 1 mieszkańca 2020 r. (dług skarbu państwa: 28 680 zł, dług Częstochowy 2 938 z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711440" cy="5783580"/>
                    </a:xfrm>
                    <a:prstGeom prst="rect">
                      <a:avLst/>
                    </a:prstGeom>
                  </pic:spPr>
                </pic:pic>
              </a:graphicData>
            </a:graphic>
          </wp:inline>
        </w:drawing>
      </w:r>
    </w:p>
    <w:p w14:paraId="2F3AF4CC" w14:textId="19EB9B3C" w:rsidR="003D32DF" w:rsidRPr="001A28D2" w:rsidRDefault="003D32DF" w:rsidP="00D260F1">
      <w:pPr>
        <w:jc w:val="center"/>
        <w:rPr>
          <w:rFonts w:ascii="Arial" w:hAnsi="Arial" w:cs="Arial"/>
          <w:b/>
          <w:sz w:val="40"/>
          <w:szCs w:val="40"/>
        </w:rPr>
      </w:pPr>
      <w:r>
        <w:rPr>
          <w:rFonts w:ascii="Arial" w:hAnsi="Arial" w:cs="Arial"/>
          <w:b/>
          <w:noProof/>
          <w:sz w:val="40"/>
          <w:szCs w:val="40"/>
        </w:rPr>
        <w:lastRenderedPageBreak/>
        <w:drawing>
          <wp:inline distT="0" distB="0" distL="0" distR="0" wp14:anchorId="7EAF0344" wp14:editId="1D7E58E3">
            <wp:extent cx="7559040" cy="5669280"/>
            <wp:effectExtent l="0" t="0" r="3810" b="7620"/>
            <wp:docPr id="56" name="Obraz 56" descr="Rating Międzynarodo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7559040" cy="5669280"/>
                    </a:xfrm>
                    <a:prstGeom prst="rect">
                      <a:avLst/>
                    </a:prstGeom>
                  </pic:spPr>
                </pic:pic>
              </a:graphicData>
            </a:graphic>
          </wp:inline>
        </w:drawing>
      </w:r>
    </w:p>
    <w:sectPr w:rsidR="003D32DF" w:rsidRPr="001A28D2" w:rsidSect="00C422FD">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F60787" w14:textId="77777777" w:rsidR="00B60BC7" w:rsidRDefault="00B60BC7" w:rsidP="00F25986">
      <w:r>
        <w:separator/>
      </w:r>
    </w:p>
  </w:endnote>
  <w:endnote w:type="continuationSeparator" w:id="0">
    <w:p w14:paraId="01424116" w14:textId="77777777" w:rsidR="00B60BC7" w:rsidRDefault="00B60BC7" w:rsidP="00F259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OpenSymbol">
    <w:altName w:val="Calibri"/>
    <w:panose1 w:val="05010000000000000000"/>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StarSymbol">
    <w:altName w:val="Yu Gothic"/>
    <w:charset w:val="80"/>
    <w:family w:val="auto"/>
    <w:pitch w:val="default"/>
  </w:font>
  <w:font w:name="Arial">
    <w:panose1 w:val="020B0604020202020204"/>
    <w:charset w:val="EE"/>
    <w:family w:val="swiss"/>
    <w:pitch w:val="variable"/>
    <w:sig w:usb0="E0002A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Andale Sans UI">
    <w:altName w:val="Times New Roman"/>
    <w:charset w:val="EE"/>
    <w:family w:val="auto"/>
    <w:pitch w:val="variable"/>
  </w:font>
  <w:font w:name="OpenSymbol, 'Arial Unicode MS'">
    <w:charset w:val="00"/>
    <w:family w:val="auto"/>
    <w:pitch w:val="variable"/>
  </w:font>
  <w:font w:name="Calibri">
    <w:panose1 w:val="020F0502020204030204"/>
    <w:charset w:val="EE"/>
    <w:family w:val="swiss"/>
    <w:pitch w:val="variable"/>
    <w:sig w:usb0="E00002FF" w:usb1="4000ACFF" w:usb2="00000001" w:usb3="00000000" w:csb0="0000019F" w:csb1="00000000"/>
  </w:font>
  <w:font w:name="StarSymbol, 'Arial Unicode MS'">
    <w:charset w:val="00"/>
    <w:family w:val="auto"/>
    <w:pitch w:val="default"/>
  </w:font>
  <w:font w:name="Calibri Light">
    <w:panose1 w:val="020F0302020204030204"/>
    <w:charset w:val="EE"/>
    <w:family w:val="swiss"/>
    <w:pitch w:val="variable"/>
    <w:sig w:usb0="A00002EF" w:usb1="4000207B" w:usb2="00000000" w:usb3="00000000" w:csb0="0000019F" w:csb1="00000000"/>
  </w:font>
  <w:font w:name="Liberation Serif">
    <w:altName w:val="Times New Roman"/>
    <w:charset w:val="EE"/>
    <w:family w:val="roman"/>
    <w:pitch w:val="variable"/>
    <w:sig w:usb0="E0000AFF" w:usb1="500078FF" w:usb2="00000021" w:usb3="00000000" w:csb0="000001BF" w:csb1="00000000"/>
  </w:font>
  <w:font w:name="NSimSun">
    <w:panose1 w:val="02010609030101010101"/>
    <w:charset w:val="86"/>
    <w:family w:val="modern"/>
    <w:pitch w:val="fixed"/>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Segoe UI">
    <w:panose1 w:val="020B0502040204020203"/>
    <w:charset w:val="EE"/>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EE"/>
    <w:family w:val="swiss"/>
    <w:pitch w:val="variable"/>
    <w:sig w:usb0="80000AFF" w:usb1="0000396B" w:usb2="00000000" w:usb3="00000000" w:csb0="000000BF" w:csb1="00000000"/>
  </w:font>
  <w:font w:name="MS Sans Serif">
    <w:altName w:val="Arial"/>
    <w:panose1 w:val="00000000000000000000"/>
    <w:charset w:val="00"/>
    <w:family w:val="swiss"/>
    <w:notTrueType/>
    <w:pitch w:val="variable"/>
    <w:sig w:usb0="00000003" w:usb1="00000000" w:usb2="00000000" w:usb3="00000000" w:csb0="00000001" w:csb1="00000000"/>
  </w:font>
  <w:font w:name="font171">
    <w:altName w:val="Times New Roman"/>
    <w:charset w:val="EE"/>
    <w:family w:val="auto"/>
    <w:pitch w:val="variable"/>
  </w:font>
  <w:font w:name="font420">
    <w:charset w:val="EE"/>
    <w:family w:val="auto"/>
    <w:pitch w:val="variable"/>
  </w:font>
  <w:font w:name="Arial Unicode MS">
    <w:panose1 w:val="020B0604020202020204"/>
    <w:charset w:val="80"/>
    <w:family w:val="swiss"/>
    <w:pitch w:val="variable"/>
    <w:sig w:usb0="00000000" w:usb1="E9DFFFFF" w:usb2="0000003F" w:usb3="00000000" w:csb0="003F01F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10002FF" w:usb1="4000FCFF" w:usb2="00000009" w:usb3="00000000" w:csb0="0000019F" w:csb1="00000000"/>
  </w:font>
  <w:font w:name="HG Mincho Light J">
    <w:altName w:val="msmincho"/>
    <w:charset w:val="00"/>
    <w:family w:val="auto"/>
    <w:pitch w:val="variable"/>
  </w:font>
  <w:font w:name="font295">
    <w:altName w:val="MS Gothic"/>
    <w:charset w:val="80"/>
    <w:family w:val="roman"/>
    <w:pitch w:val="default"/>
  </w:font>
  <w:font w:name="Arial-BoldMT">
    <w:altName w:val="Arial"/>
    <w:charset w:val="EE"/>
    <w:family w:val="auto"/>
    <w:pitch w:val="variable"/>
  </w:font>
  <w:font w:name="Helvetica-Oblique">
    <w:charset w:val="00"/>
    <w:family w:val="swiss"/>
    <w:pitch w:val="default"/>
  </w:font>
  <w:font w:name="TimesNewRoman">
    <w:charset w:val="EE"/>
    <w:family w:val="roman"/>
    <w:pitch w:val="default"/>
  </w:font>
  <w:font w:name="VKUELS+WarnockPro-LightDisp">
    <w:altName w:val="Times New Roman"/>
    <w:charset w:val="EE"/>
    <w:family w:val="roman"/>
    <w:pitch w:val="default"/>
  </w:font>
  <w:font w:name="MS Mincho">
    <w:altName w:val="ＭＳ 明朝"/>
    <w:panose1 w:val="02020609040205080304"/>
    <w:charset w:val="80"/>
    <w:family w:val="modern"/>
    <w:pitch w:val="fixed"/>
    <w:sig w:usb0="E00002FF" w:usb1="6AC7FDFB" w:usb2="00000012" w:usb3="00000000" w:csb0="0002009F" w:csb1="00000000"/>
  </w:font>
  <w:font w:name="SimSun, 宋体">
    <w:charset w:val="00"/>
    <w:family w:val="auto"/>
    <w:pitch w:val="variable"/>
  </w:font>
  <w:font w:name="TimesNewRomanPSMT">
    <w:charset w:val="00"/>
    <w:family w:val="swiss"/>
    <w:pitch w:val="default"/>
  </w:font>
  <w:font w:name="Helvetica">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6900836"/>
      <w:docPartObj>
        <w:docPartGallery w:val="Page Numbers (Bottom of Page)"/>
        <w:docPartUnique/>
      </w:docPartObj>
    </w:sdtPr>
    <w:sdtEndPr>
      <w:rPr>
        <w:rFonts w:ascii="Arial" w:hAnsi="Arial" w:cs="Arial"/>
        <w:sz w:val="16"/>
        <w:szCs w:val="16"/>
      </w:rPr>
    </w:sdtEndPr>
    <w:sdtContent>
      <w:p w14:paraId="45222308" w14:textId="77432DB7" w:rsidR="00D33FAF" w:rsidRPr="00D72BD5" w:rsidRDefault="00D33FAF">
        <w:pPr>
          <w:pStyle w:val="Stopka"/>
          <w:jc w:val="center"/>
          <w:rPr>
            <w:rFonts w:ascii="Arial" w:hAnsi="Arial" w:cs="Arial"/>
            <w:sz w:val="16"/>
            <w:szCs w:val="16"/>
          </w:rPr>
        </w:pPr>
        <w:r w:rsidRPr="00D72BD5">
          <w:rPr>
            <w:rFonts w:ascii="Arial" w:hAnsi="Arial" w:cs="Arial"/>
            <w:sz w:val="16"/>
            <w:szCs w:val="16"/>
          </w:rPr>
          <w:fldChar w:fldCharType="begin"/>
        </w:r>
        <w:r w:rsidRPr="00D72BD5">
          <w:rPr>
            <w:rFonts w:ascii="Arial" w:hAnsi="Arial" w:cs="Arial"/>
            <w:sz w:val="16"/>
            <w:szCs w:val="16"/>
          </w:rPr>
          <w:instrText>PAGE   \* MERGEFORMAT</w:instrText>
        </w:r>
        <w:r w:rsidRPr="00D72BD5">
          <w:rPr>
            <w:rFonts w:ascii="Arial" w:hAnsi="Arial" w:cs="Arial"/>
            <w:sz w:val="16"/>
            <w:szCs w:val="16"/>
          </w:rPr>
          <w:fldChar w:fldCharType="separate"/>
        </w:r>
        <w:r w:rsidR="00EF3F0C">
          <w:rPr>
            <w:rFonts w:ascii="Arial" w:hAnsi="Arial" w:cs="Arial"/>
            <w:noProof/>
            <w:sz w:val="16"/>
            <w:szCs w:val="16"/>
          </w:rPr>
          <w:t>5</w:t>
        </w:r>
        <w:r w:rsidRPr="00D72BD5">
          <w:rPr>
            <w:rFonts w:ascii="Arial" w:hAnsi="Arial" w:cs="Arial"/>
            <w:sz w:val="16"/>
            <w:szCs w:val="16"/>
          </w:rPr>
          <w:fldChar w:fldCharType="end"/>
        </w:r>
      </w:p>
    </w:sdtContent>
  </w:sdt>
  <w:p w14:paraId="32AA45EE" w14:textId="77777777" w:rsidR="00D33FAF" w:rsidRDefault="00D33FAF">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5A7576" w14:textId="77777777" w:rsidR="00B60BC7" w:rsidRDefault="00B60BC7" w:rsidP="00F25986">
      <w:r>
        <w:separator/>
      </w:r>
    </w:p>
  </w:footnote>
  <w:footnote w:type="continuationSeparator" w:id="0">
    <w:p w14:paraId="26936B5D" w14:textId="77777777" w:rsidR="00B60BC7" w:rsidRDefault="00B60BC7" w:rsidP="00F2598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57F01A0C"/>
    <w:lvl w:ilvl="0">
      <w:start w:val="1"/>
      <w:numFmt w:val="bullet"/>
      <w:lvlText w:val=""/>
      <w:lvlJc w:val="left"/>
      <w:pPr>
        <w:tabs>
          <w:tab w:val="num" w:pos="432"/>
        </w:tabs>
        <w:ind w:left="432" w:hanging="432"/>
      </w:pPr>
      <w:rPr>
        <w:rFonts w:ascii="Symbol" w:hAnsi="Symbol" w:hint="default"/>
      </w:r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multilevel"/>
    <w:tmpl w:val="57388BA6"/>
    <w:name w:val="WW8Num2"/>
    <w:lvl w:ilvl="0">
      <w:start w:val="1"/>
      <w:numFmt w:val="bullet"/>
      <w:lvlText w:val=""/>
      <w:lvlJc w:val="left"/>
      <w:pPr>
        <w:tabs>
          <w:tab w:val="num" w:pos="0"/>
        </w:tabs>
        <w:ind w:left="432" w:hanging="432"/>
      </w:pPr>
      <w:rPr>
        <w:rFonts w:ascii="Symbol" w:hAnsi="Symbol" w:hint="default"/>
        <w:b w:val="0"/>
        <w:bCs w:val="0"/>
        <w:i w:val="0"/>
        <w:iCs w:val="0"/>
        <w:strike w:val="0"/>
        <w:dstrike w:val="0"/>
        <w:outline w:val="0"/>
        <w:shadow w:val="0"/>
        <w:spacing w:val="-4"/>
        <w:kern w:val="1"/>
        <w:sz w:val="20"/>
        <w:szCs w:val="20"/>
        <w:shd w:val="clear" w:color="auto" w:fill="auto"/>
        <w:em w:val="none"/>
        <w:lang w:val="x-none"/>
      </w:rPr>
    </w:lvl>
    <w:lvl w:ilvl="1">
      <w:start w:val="1"/>
      <w:numFmt w:val="none"/>
      <w:suff w:val="nothing"/>
      <w:lvlText w:val=""/>
      <w:lvlJc w:val="left"/>
      <w:pPr>
        <w:tabs>
          <w:tab w:val="num" w:pos="0"/>
        </w:tabs>
        <w:ind w:left="576" w:hanging="576"/>
      </w:pPr>
      <w:rPr>
        <w:rFonts w:ascii="OpenSymbol" w:hAnsi="OpenSymbol" w:cs="OpenSymbol"/>
      </w:r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3"/>
    <w:multiLevelType w:val="multilevel"/>
    <w:tmpl w:val="117883A4"/>
    <w:name w:val="WW8Num3"/>
    <w:lvl w:ilvl="0">
      <w:start w:val="1"/>
      <w:numFmt w:val="bullet"/>
      <w:lvlText w:val=""/>
      <w:lvlJc w:val="left"/>
      <w:pPr>
        <w:tabs>
          <w:tab w:val="num" w:pos="0"/>
        </w:tabs>
        <w:ind w:left="432" w:hanging="432"/>
      </w:pPr>
      <w:rPr>
        <w:rFonts w:ascii="Symbol" w:hAnsi="Symbol" w:hint="default"/>
        <w:i w:val="0"/>
        <w:iCs w:val="0"/>
        <w:spacing w:val="-4"/>
        <w:sz w:val="20"/>
        <w:szCs w:val="20"/>
        <w:shd w:val="clear" w:color="auto" w:fill="FFFFFF"/>
        <w:lang w:val="x-none"/>
      </w:rPr>
    </w:lvl>
    <w:lvl w:ilvl="1">
      <w:start w:val="1"/>
      <w:numFmt w:val="none"/>
      <w:suff w:val="nothing"/>
      <w:lvlText w:val=""/>
      <w:lvlJc w:val="left"/>
      <w:pPr>
        <w:tabs>
          <w:tab w:val="num" w:pos="0"/>
        </w:tabs>
        <w:ind w:left="576" w:hanging="576"/>
      </w:pPr>
      <w:rPr>
        <w:rFonts w:ascii="OpenSymbol" w:hAnsi="OpenSymbol" w:cs="OpenSymbol"/>
      </w:rPr>
    </w:lvl>
    <w:lvl w:ilvl="2">
      <w:start w:val="1"/>
      <w:numFmt w:val="none"/>
      <w:suff w:val="nothing"/>
      <w:lvlText w:val=""/>
      <w:lvlJc w:val="left"/>
      <w:pPr>
        <w:tabs>
          <w:tab w:val="num" w:pos="0"/>
        </w:tabs>
        <w:ind w:left="0" w:firstLine="0"/>
      </w:pPr>
      <w:rPr>
        <w:rFonts w:ascii="Wingdings" w:hAnsi="Wingdings" w:cs="Wingdings"/>
      </w:r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3" w15:restartNumberingAfterBreak="0">
    <w:nsid w:val="00000004"/>
    <w:multiLevelType w:val="multilevel"/>
    <w:tmpl w:val="7C2C44AE"/>
    <w:name w:val="WW8Num4"/>
    <w:lvl w:ilvl="0">
      <w:start w:val="1"/>
      <w:numFmt w:val="bullet"/>
      <w:lvlText w:val=""/>
      <w:lvlJc w:val="left"/>
      <w:pPr>
        <w:tabs>
          <w:tab w:val="num" w:pos="0"/>
        </w:tabs>
        <w:ind w:left="0" w:firstLine="0"/>
      </w:pPr>
      <w:rPr>
        <w:rFonts w:ascii="Symbol" w:hAnsi="Symbol" w:hint="default"/>
        <w:b w:val="0"/>
        <w:bCs w:val="0"/>
        <w:i w:val="0"/>
        <w:iCs w:val="0"/>
        <w:strike w:val="0"/>
        <w:dstrike w:val="0"/>
        <w:outline w:val="0"/>
        <w:shadow w:val="0"/>
        <w:color w:val="000000" w:themeColor="text1"/>
        <w:spacing w:val="-4"/>
        <w:sz w:val="20"/>
        <w:szCs w:val="20"/>
        <w:em w:val="none"/>
        <w:lang w:val="x-none"/>
      </w:rPr>
    </w:lvl>
    <w:lvl w:ilvl="1">
      <w:start w:val="1"/>
      <w:numFmt w:val="none"/>
      <w:suff w:val="nothing"/>
      <w:lvlText w:val=""/>
      <w:lvlJc w:val="left"/>
      <w:pPr>
        <w:tabs>
          <w:tab w:val="num" w:pos="0"/>
        </w:tabs>
        <w:ind w:left="0" w:firstLine="0"/>
      </w:pPr>
      <w:rPr>
        <w:rFonts w:ascii="OpenSymbol" w:hAnsi="OpenSymbol" w:cs="OpenSymbol"/>
      </w:r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 w15:restartNumberingAfterBreak="0">
    <w:nsid w:val="00000005"/>
    <w:multiLevelType w:val="singleLevel"/>
    <w:tmpl w:val="00000005"/>
    <w:name w:val="WW8Num5"/>
    <w:lvl w:ilvl="0">
      <w:start w:val="5"/>
      <w:numFmt w:val="bullet"/>
      <w:lvlText w:val="-"/>
      <w:lvlJc w:val="left"/>
      <w:pPr>
        <w:tabs>
          <w:tab w:val="num" w:pos="1140"/>
        </w:tabs>
      </w:pPr>
      <w:rPr>
        <w:rFonts w:ascii="Times New Roman" w:hAnsi="Times New Roman"/>
      </w:rPr>
    </w:lvl>
  </w:abstractNum>
  <w:abstractNum w:abstractNumId="5" w15:restartNumberingAfterBreak="0">
    <w:nsid w:val="00000006"/>
    <w:multiLevelType w:val="multilevel"/>
    <w:tmpl w:val="DE90CA34"/>
    <w:name w:val="WW8Num6"/>
    <w:lvl w:ilvl="0">
      <w:start w:val="1"/>
      <w:numFmt w:val="bullet"/>
      <w:lvlText w:val=""/>
      <w:lvlJc w:val="left"/>
      <w:pPr>
        <w:tabs>
          <w:tab w:val="num" w:pos="720"/>
        </w:tabs>
        <w:ind w:left="720" w:hanging="360"/>
      </w:pPr>
      <w:rPr>
        <w:rFonts w:ascii="Symbol" w:hAnsi="Symbol" w:cs="OpenSymbol"/>
        <w:color w:val="000000" w:themeColor="text1"/>
        <w:sz w:val="20"/>
        <w:szCs w:val="20"/>
      </w:rPr>
    </w:lvl>
    <w:lvl w:ilvl="1">
      <w:start w:val="1"/>
      <w:numFmt w:val="bullet"/>
      <w:lvlText w:val=""/>
      <w:lvlJc w:val="left"/>
      <w:pPr>
        <w:tabs>
          <w:tab w:val="num" w:pos="1080"/>
        </w:tabs>
        <w:ind w:left="1080" w:hanging="360"/>
      </w:pPr>
      <w:rPr>
        <w:rFonts w:ascii="Wingdings" w:hAnsi="Wingdings" w:hint="default"/>
      </w:rPr>
    </w:lvl>
    <w:lvl w:ilvl="2">
      <w:start w:val="1"/>
      <w:numFmt w:val="bullet"/>
      <w:lvlText w:val="▪"/>
      <w:lvlJc w:val="left"/>
      <w:pPr>
        <w:tabs>
          <w:tab w:val="num" w:pos="1440"/>
        </w:tabs>
        <w:ind w:left="1440" w:hanging="360"/>
      </w:pPr>
      <w:rPr>
        <w:rFonts w:ascii="OpenSymbol" w:hAnsi="OpenSymbol" w:cs="Wingdings"/>
      </w:rPr>
    </w:lvl>
    <w:lvl w:ilvl="3">
      <w:start w:val="1"/>
      <w:numFmt w:val="bullet"/>
      <w:lvlText w:val=""/>
      <w:lvlJc w:val="left"/>
      <w:pPr>
        <w:tabs>
          <w:tab w:val="num" w:pos="1800"/>
        </w:tabs>
        <w:ind w:left="1800" w:hanging="360"/>
      </w:pPr>
      <w:rPr>
        <w:rFonts w:ascii="Symbol" w:hAnsi="Symbol" w:cs="OpenSymbol"/>
        <w:color w:val="FF0000"/>
        <w:sz w:val="20"/>
        <w:szCs w:val="20"/>
      </w:rPr>
    </w:lvl>
    <w:lvl w:ilvl="4">
      <w:start w:val="1"/>
      <w:numFmt w:val="bullet"/>
      <w:lvlText w:val="◦"/>
      <w:lvlJc w:val="left"/>
      <w:pPr>
        <w:tabs>
          <w:tab w:val="num" w:pos="2160"/>
        </w:tabs>
        <w:ind w:left="2160" w:hanging="360"/>
      </w:pPr>
      <w:rPr>
        <w:rFonts w:ascii="OpenSymbol" w:hAnsi="OpenSymbol" w:cs="Wingdings"/>
      </w:rPr>
    </w:lvl>
    <w:lvl w:ilvl="5">
      <w:start w:val="1"/>
      <w:numFmt w:val="bullet"/>
      <w:lvlText w:val="▪"/>
      <w:lvlJc w:val="left"/>
      <w:pPr>
        <w:tabs>
          <w:tab w:val="num" w:pos="2520"/>
        </w:tabs>
        <w:ind w:left="2520" w:hanging="360"/>
      </w:pPr>
      <w:rPr>
        <w:rFonts w:ascii="OpenSymbol" w:hAnsi="OpenSymbol" w:cs="Wingdings"/>
      </w:rPr>
    </w:lvl>
    <w:lvl w:ilvl="6">
      <w:start w:val="1"/>
      <w:numFmt w:val="bullet"/>
      <w:lvlText w:val=""/>
      <w:lvlJc w:val="left"/>
      <w:pPr>
        <w:tabs>
          <w:tab w:val="num" w:pos="2880"/>
        </w:tabs>
        <w:ind w:left="2880" w:hanging="360"/>
      </w:pPr>
      <w:rPr>
        <w:rFonts w:ascii="Symbol" w:hAnsi="Symbol" w:cs="OpenSymbol"/>
        <w:color w:val="FF0000"/>
        <w:sz w:val="20"/>
        <w:szCs w:val="20"/>
      </w:rPr>
    </w:lvl>
    <w:lvl w:ilvl="7">
      <w:start w:val="1"/>
      <w:numFmt w:val="bullet"/>
      <w:lvlText w:val="◦"/>
      <w:lvlJc w:val="left"/>
      <w:pPr>
        <w:tabs>
          <w:tab w:val="num" w:pos="3240"/>
        </w:tabs>
        <w:ind w:left="3240" w:hanging="360"/>
      </w:pPr>
      <w:rPr>
        <w:rFonts w:ascii="OpenSymbol" w:hAnsi="OpenSymbol" w:cs="Wingdings"/>
      </w:rPr>
    </w:lvl>
    <w:lvl w:ilvl="8">
      <w:start w:val="1"/>
      <w:numFmt w:val="bullet"/>
      <w:lvlText w:val="▪"/>
      <w:lvlJc w:val="left"/>
      <w:pPr>
        <w:tabs>
          <w:tab w:val="num" w:pos="3600"/>
        </w:tabs>
        <w:ind w:left="3600" w:hanging="360"/>
      </w:pPr>
      <w:rPr>
        <w:rFonts w:ascii="OpenSymbol" w:hAnsi="OpenSymbol" w:cs="Wingdings"/>
      </w:rPr>
    </w:lvl>
  </w:abstractNum>
  <w:abstractNum w:abstractNumId="6" w15:restartNumberingAfterBreak="0">
    <w:nsid w:val="00000007"/>
    <w:multiLevelType w:val="multilevel"/>
    <w:tmpl w:val="C9543E24"/>
    <w:name w:val="WW8Num9"/>
    <w:lvl w:ilvl="0">
      <w:start w:val="5"/>
      <w:numFmt w:val="bullet"/>
      <w:lvlText w:val="-"/>
      <w:lvlJc w:val="left"/>
      <w:pPr>
        <w:tabs>
          <w:tab w:val="num" w:pos="0"/>
        </w:tabs>
        <w:ind w:left="720" w:hanging="360"/>
      </w:pPr>
      <w:rPr>
        <w:rFonts w:ascii="Times New Roman" w:eastAsia="Times New Roman" w:hAnsi="Times New Roman" w:cs="Times New Roman"/>
      </w:rPr>
    </w:lvl>
    <w:lvl w:ilvl="1">
      <w:start w:val="1"/>
      <w:numFmt w:val="none"/>
      <w:suff w:val="nothing"/>
      <w:lvlText w:val=""/>
      <w:lvlJc w:val="left"/>
      <w:pPr>
        <w:tabs>
          <w:tab w:val="num" w:pos="0"/>
        </w:tabs>
        <w:ind w:left="1080" w:hanging="360"/>
      </w:pPr>
      <w:rPr>
        <w:rFonts w:ascii="Courier New" w:hAnsi="Courier New" w:cs="Courier New"/>
      </w:rPr>
    </w:lvl>
    <w:lvl w:ilvl="2">
      <w:start w:val="1"/>
      <w:numFmt w:val="none"/>
      <w:suff w:val="nothing"/>
      <w:lvlText w:val=""/>
      <w:lvlJc w:val="left"/>
      <w:pPr>
        <w:tabs>
          <w:tab w:val="num" w:pos="0"/>
        </w:tabs>
        <w:ind w:left="1440" w:hanging="360"/>
      </w:pPr>
      <w:rPr>
        <w:rFonts w:ascii="Wingdings" w:hAnsi="Wingdings" w:cs="Wingdings"/>
      </w:rPr>
    </w:lvl>
    <w:lvl w:ilvl="3">
      <w:start w:val="1"/>
      <w:numFmt w:val="none"/>
      <w:suff w:val="nothing"/>
      <w:lvlText w:val=""/>
      <w:lvlJc w:val="left"/>
      <w:pPr>
        <w:tabs>
          <w:tab w:val="num" w:pos="0"/>
        </w:tabs>
        <w:ind w:left="1800" w:hanging="360"/>
      </w:pPr>
      <w:rPr>
        <w:rFonts w:ascii="Symbol" w:hAnsi="Symbol" w:cs="Symbol"/>
      </w:rPr>
    </w:lvl>
    <w:lvl w:ilvl="4">
      <w:start w:val="1"/>
      <w:numFmt w:val="none"/>
      <w:suff w:val="nothing"/>
      <w:lvlText w:val=""/>
      <w:lvlJc w:val="left"/>
      <w:pPr>
        <w:tabs>
          <w:tab w:val="num" w:pos="0"/>
        </w:tabs>
        <w:ind w:left="2160" w:hanging="360"/>
      </w:pPr>
    </w:lvl>
    <w:lvl w:ilvl="5">
      <w:start w:val="1"/>
      <w:numFmt w:val="none"/>
      <w:suff w:val="nothing"/>
      <w:lvlText w:val=""/>
      <w:lvlJc w:val="left"/>
      <w:pPr>
        <w:tabs>
          <w:tab w:val="num" w:pos="0"/>
        </w:tabs>
        <w:ind w:left="2520" w:hanging="360"/>
      </w:pPr>
    </w:lvl>
    <w:lvl w:ilvl="6">
      <w:start w:val="1"/>
      <w:numFmt w:val="none"/>
      <w:suff w:val="nothing"/>
      <w:lvlText w:val=""/>
      <w:lvlJc w:val="left"/>
      <w:pPr>
        <w:tabs>
          <w:tab w:val="num" w:pos="0"/>
        </w:tabs>
        <w:ind w:left="2880" w:hanging="360"/>
      </w:pPr>
    </w:lvl>
    <w:lvl w:ilvl="7">
      <w:start w:val="1"/>
      <w:numFmt w:val="none"/>
      <w:suff w:val="nothing"/>
      <w:lvlText w:val=""/>
      <w:lvlJc w:val="left"/>
      <w:pPr>
        <w:tabs>
          <w:tab w:val="num" w:pos="0"/>
        </w:tabs>
        <w:ind w:left="3240" w:hanging="360"/>
      </w:pPr>
    </w:lvl>
    <w:lvl w:ilvl="8">
      <w:start w:val="1"/>
      <w:numFmt w:val="none"/>
      <w:suff w:val="nothing"/>
      <w:lvlText w:val=""/>
      <w:lvlJc w:val="left"/>
      <w:pPr>
        <w:tabs>
          <w:tab w:val="num" w:pos="0"/>
        </w:tabs>
        <w:ind w:left="3600" w:hanging="360"/>
      </w:pPr>
    </w:lvl>
  </w:abstractNum>
  <w:abstractNum w:abstractNumId="7" w15:restartNumberingAfterBreak="0">
    <w:nsid w:val="00000008"/>
    <w:multiLevelType w:val="multilevel"/>
    <w:tmpl w:val="AD120A50"/>
    <w:name w:val="WW8Num8"/>
    <w:lvl w:ilvl="0">
      <w:start w:val="1"/>
      <w:numFmt w:val="bullet"/>
      <w:lvlText w:val=""/>
      <w:lvlJc w:val="left"/>
      <w:pPr>
        <w:tabs>
          <w:tab w:val="num" w:pos="720"/>
        </w:tabs>
        <w:ind w:left="720" w:hanging="360"/>
      </w:pPr>
      <w:rPr>
        <w:rFonts w:ascii="Symbol" w:hAnsi="Symbol" w:hint="default"/>
        <w:color w:val="000000" w:themeColor="text1"/>
        <w:sz w:val="18"/>
        <w:szCs w:val="18"/>
      </w:rPr>
    </w:lvl>
    <w:lvl w:ilvl="1">
      <w:start w:val="1"/>
      <w:numFmt w:val="bullet"/>
      <w:lvlText w:val="◦"/>
      <w:lvlJc w:val="left"/>
      <w:pPr>
        <w:tabs>
          <w:tab w:val="num" w:pos="1080"/>
        </w:tabs>
        <w:ind w:left="1080" w:hanging="360"/>
      </w:pPr>
      <w:rPr>
        <w:rFonts w:ascii="OpenSymbol" w:hAnsi="OpenSymbol" w:cs="StarSymbol"/>
        <w:color w:val="FF0000"/>
        <w:sz w:val="18"/>
        <w:szCs w:val="18"/>
      </w:rPr>
    </w:lvl>
    <w:lvl w:ilvl="2">
      <w:start w:val="1"/>
      <w:numFmt w:val="bullet"/>
      <w:lvlText w:val="▪"/>
      <w:lvlJc w:val="left"/>
      <w:pPr>
        <w:tabs>
          <w:tab w:val="num" w:pos="1440"/>
        </w:tabs>
        <w:ind w:left="1440" w:hanging="360"/>
      </w:pPr>
      <w:rPr>
        <w:rFonts w:ascii="OpenSymbol" w:hAnsi="OpenSymbol" w:cs="StarSymbol"/>
        <w:color w:val="FF0000"/>
        <w:sz w:val="18"/>
        <w:szCs w:val="18"/>
      </w:rPr>
    </w:lvl>
    <w:lvl w:ilvl="3">
      <w:start w:val="1"/>
      <w:numFmt w:val="bullet"/>
      <w:lvlText w:val=""/>
      <w:lvlJc w:val="left"/>
      <w:pPr>
        <w:tabs>
          <w:tab w:val="num" w:pos="1800"/>
        </w:tabs>
        <w:ind w:left="1800" w:hanging="360"/>
      </w:pPr>
      <w:rPr>
        <w:rFonts w:ascii="Symbol" w:hAnsi="Symbol" w:cs="StarSymbol"/>
        <w:color w:val="FF0000"/>
        <w:sz w:val="18"/>
        <w:szCs w:val="18"/>
      </w:rPr>
    </w:lvl>
    <w:lvl w:ilvl="4">
      <w:start w:val="1"/>
      <w:numFmt w:val="bullet"/>
      <w:lvlText w:val="◦"/>
      <w:lvlJc w:val="left"/>
      <w:pPr>
        <w:tabs>
          <w:tab w:val="num" w:pos="2160"/>
        </w:tabs>
        <w:ind w:left="2160" w:hanging="360"/>
      </w:pPr>
      <w:rPr>
        <w:rFonts w:ascii="OpenSymbol" w:hAnsi="OpenSymbol" w:cs="StarSymbol"/>
        <w:color w:val="FF0000"/>
        <w:sz w:val="18"/>
        <w:szCs w:val="18"/>
      </w:rPr>
    </w:lvl>
    <w:lvl w:ilvl="5">
      <w:start w:val="1"/>
      <w:numFmt w:val="bullet"/>
      <w:lvlText w:val="▪"/>
      <w:lvlJc w:val="left"/>
      <w:pPr>
        <w:tabs>
          <w:tab w:val="num" w:pos="2520"/>
        </w:tabs>
        <w:ind w:left="2520" w:hanging="360"/>
      </w:pPr>
      <w:rPr>
        <w:rFonts w:ascii="OpenSymbol" w:hAnsi="OpenSymbol" w:cs="StarSymbol"/>
        <w:color w:val="FF0000"/>
        <w:sz w:val="18"/>
        <w:szCs w:val="18"/>
      </w:rPr>
    </w:lvl>
    <w:lvl w:ilvl="6">
      <w:start w:val="1"/>
      <w:numFmt w:val="bullet"/>
      <w:lvlText w:val=""/>
      <w:lvlJc w:val="left"/>
      <w:pPr>
        <w:tabs>
          <w:tab w:val="num" w:pos="2880"/>
        </w:tabs>
        <w:ind w:left="2880" w:hanging="360"/>
      </w:pPr>
      <w:rPr>
        <w:rFonts w:ascii="Symbol" w:hAnsi="Symbol" w:cs="StarSymbol"/>
        <w:color w:val="FF0000"/>
        <w:sz w:val="18"/>
        <w:szCs w:val="18"/>
      </w:rPr>
    </w:lvl>
    <w:lvl w:ilvl="7">
      <w:start w:val="1"/>
      <w:numFmt w:val="bullet"/>
      <w:lvlText w:val="◦"/>
      <w:lvlJc w:val="left"/>
      <w:pPr>
        <w:tabs>
          <w:tab w:val="num" w:pos="3240"/>
        </w:tabs>
        <w:ind w:left="3240" w:hanging="360"/>
      </w:pPr>
      <w:rPr>
        <w:rFonts w:ascii="OpenSymbol" w:hAnsi="OpenSymbol" w:cs="StarSymbol"/>
        <w:color w:val="FF0000"/>
        <w:sz w:val="18"/>
        <w:szCs w:val="18"/>
      </w:rPr>
    </w:lvl>
    <w:lvl w:ilvl="8">
      <w:start w:val="1"/>
      <w:numFmt w:val="bullet"/>
      <w:lvlText w:val="▪"/>
      <w:lvlJc w:val="left"/>
      <w:pPr>
        <w:tabs>
          <w:tab w:val="num" w:pos="3600"/>
        </w:tabs>
        <w:ind w:left="3600" w:hanging="360"/>
      </w:pPr>
      <w:rPr>
        <w:rFonts w:ascii="OpenSymbol" w:hAnsi="OpenSymbol" w:cs="StarSymbol"/>
        <w:color w:val="FF0000"/>
        <w:sz w:val="18"/>
        <w:szCs w:val="18"/>
      </w:rPr>
    </w:lvl>
  </w:abstractNum>
  <w:abstractNum w:abstractNumId="8" w15:restartNumberingAfterBreak="0">
    <w:nsid w:val="00000009"/>
    <w:multiLevelType w:val="multilevel"/>
    <w:tmpl w:val="00000009"/>
    <w:lvl w:ilvl="0">
      <w:start w:val="1"/>
      <w:numFmt w:val="bullet"/>
      <w:lvlText w:val=""/>
      <w:lvlJc w:val="left"/>
      <w:pPr>
        <w:tabs>
          <w:tab w:val="num" w:pos="720"/>
        </w:tabs>
        <w:ind w:left="720" w:hanging="360"/>
      </w:pPr>
      <w:rPr>
        <w:rFonts w:ascii="Symbol" w:hAnsi="Symbol" w:cs="Arial"/>
        <w:b w:val="0"/>
        <w:i w:val="0"/>
        <w:color w:val="13121A"/>
        <w:sz w:val="20"/>
        <w:szCs w:val="20"/>
        <w:lang w:val="x-none"/>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cs="Arial"/>
        <w:b w:val="0"/>
        <w:i w:val="0"/>
        <w:color w:val="13121A"/>
        <w:sz w:val="20"/>
        <w:szCs w:val="20"/>
        <w:lang w:val="x-none"/>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cs="Arial"/>
        <w:b w:val="0"/>
        <w:i w:val="0"/>
        <w:color w:val="13121A"/>
        <w:sz w:val="20"/>
        <w:szCs w:val="20"/>
        <w:lang w:val="x-none"/>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9" w15:restartNumberingAfterBreak="0">
    <w:nsid w:val="0000000A"/>
    <w:multiLevelType w:val="multilevel"/>
    <w:tmpl w:val="A1FE1CE8"/>
    <w:name w:val="WW8Num34"/>
    <w:lvl w:ilvl="0">
      <w:start w:val="5"/>
      <w:numFmt w:val="bullet"/>
      <w:lvlText w:val="-"/>
      <w:lvlJc w:val="left"/>
      <w:pPr>
        <w:tabs>
          <w:tab w:val="num" w:pos="720"/>
        </w:tabs>
        <w:ind w:left="720" w:hanging="360"/>
      </w:pPr>
      <w:rPr>
        <w:rFonts w:ascii="Times New Roman" w:hAnsi="Times New Roman"/>
        <w:sz w:val="20"/>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cs="Verdana"/>
        <w:sz w:val="20"/>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cs="Verdana"/>
        <w:sz w:val="20"/>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10" w15:restartNumberingAfterBreak="0">
    <w:nsid w:val="0000000B"/>
    <w:multiLevelType w:val="multilevel"/>
    <w:tmpl w:val="0000000B"/>
    <w:name w:val="WW8Num11"/>
    <w:lvl w:ilvl="0">
      <w:start w:val="1"/>
      <w:numFmt w:val="bullet"/>
      <w:lvlText w:val=""/>
      <w:lvlJc w:val="left"/>
      <w:pPr>
        <w:tabs>
          <w:tab w:val="num" w:pos="720"/>
        </w:tabs>
        <w:ind w:left="720" w:hanging="360"/>
      </w:pPr>
      <w:rPr>
        <w:rFonts w:ascii="Symbol" w:hAnsi="Symbol" w:cs="Times New Roman"/>
        <w:b/>
        <w:bCs/>
        <w:i/>
        <w:iCs/>
        <w:color w:val="13121A"/>
        <w:sz w:val="20"/>
        <w:szCs w:val="20"/>
        <w:lang w:eastAsia="ar-SA" w:bidi="ar-SA"/>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Times New Roman"/>
        <w:b/>
        <w:bCs/>
        <w:i/>
        <w:iCs/>
        <w:color w:val="13121A"/>
        <w:sz w:val="20"/>
        <w:szCs w:val="20"/>
        <w:lang w:eastAsia="ar-SA" w:bidi="ar-SA"/>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Times New Roman"/>
        <w:b/>
        <w:bCs/>
        <w:i/>
        <w:iCs/>
        <w:color w:val="13121A"/>
        <w:sz w:val="20"/>
        <w:szCs w:val="20"/>
        <w:lang w:eastAsia="ar-SA" w:bidi="ar-SA"/>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1" w15:restartNumberingAfterBreak="0">
    <w:nsid w:val="0000000C"/>
    <w:multiLevelType w:val="singleLevel"/>
    <w:tmpl w:val="0000000C"/>
    <w:name w:val="WW8Num12"/>
    <w:lvl w:ilvl="0">
      <w:start w:val="1"/>
      <w:numFmt w:val="bullet"/>
      <w:lvlText w:val=""/>
      <w:lvlJc w:val="left"/>
      <w:pPr>
        <w:tabs>
          <w:tab w:val="num" w:pos="0"/>
        </w:tabs>
        <w:ind w:left="1440" w:hanging="360"/>
      </w:pPr>
      <w:rPr>
        <w:rFonts w:ascii="Symbol" w:hAnsi="Symbol" w:cs="Arial"/>
        <w:b w:val="0"/>
        <w:bCs/>
        <w:i w:val="0"/>
        <w:color w:val="13121A"/>
        <w:sz w:val="20"/>
        <w:szCs w:val="20"/>
      </w:rPr>
    </w:lvl>
  </w:abstractNum>
  <w:abstractNum w:abstractNumId="12" w15:restartNumberingAfterBreak="0">
    <w:nsid w:val="0000000F"/>
    <w:multiLevelType w:val="multilevel"/>
    <w:tmpl w:val="0000000F"/>
    <w:name w:val="WW8Num19"/>
    <w:lvl w:ilvl="0">
      <w:start w:val="1"/>
      <w:numFmt w:val="bullet"/>
      <w:lvlText w:val=""/>
      <w:lvlJc w:val="left"/>
      <w:pPr>
        <w:tabs>
          <w:tab w:val="num" w:pos="720"/>
        </w:tabs>
        <w:ind w:left="720" w:hanging="360"/>
      </w:pPr>
      <w:rPr>
        <w:rFonts w:ascii="Symbol" w:hAnsi="Symbol" w:cs="Verdana" w:hint="default"/>
      </w:rPr>
    </w:lvl>
    <w:lvl w:ilvl="1">
      <w:start w:val="1"/>
      <w:numFmt w:val="bullet"/>
      <w:lvlText w:val="◦"/>
      <w:lvlJc w:val="left"/>
      <w:pPr>
        <w:tabs>
          <w:tab w:val="num" w:pos="1080"/>
        </w:tabs>
        <w:ind w:left="1080" w:hanging="360"/>
      </w:pPr>
      <w:rPr>
        <w:rFonts w:ascii="OpenSymbol" w:hAnsi="OpenSymbol" w:cs="Courier New" w:hint="default"/>
      </w:rPr>
    </w:lvl>
    <w:lvl w:ilvl="2">
      <w:start w:val="1"/>
      <w:numFmt w:val="bullet"/>
      <w:lvlText w:val="▪"/>
      <w:lvlJc w:val="left"/>
      <w:pPr>
        <w:tabs>
          <w:tab w:val="num" w:pos="1440"/>
        </w:tabs>
        <w:ind w:left="1440" w:hanging="360"/>
      </w:pPr>
      <w:rPr>
        <w:rFonts w:ascii="OpenSymbol" w:hAnsi="OpenSymbol" w:cs="Courier New" w:hint="default"/>
      </w:rPr>
    </w:lvl>
    <w:lvl w:ilvl="3">
      <w:start w:val="1"/>
      <w:numFmt w:val="bullet"/>
      <w:lvlText w:val=""/>
      <w:lvlJc w:val="left"/>
      <w:pPr>
        <w:tabs>
          <w:tab w:val="num" w:pos="1800"/>
        </w:tabs>
        <w:ind w:left="1800" w:hanging="360"/>
      </w:pPr>
      <w:rPr>
        <w:rFonts w:ascii="Symbol" w:hAnsi="Symbol" w:cs="Verdana" w:hint="default"/>
      </w:rPr>
    </w:lvl>
    <w:lvl w:ilvl="4">
      <w:start w:val="1"/>
      <w:numFmt w:val="bullet"/>
      <w:lvlText w:val="◦"/>
      <w:lvlJc w:val="left"/>
      <w:pPr>
        <w:tabs>
          <w:tab w:val="num" w:pos="2160"/>
        </w:tabs>
        <w:ind w:left="2160" w:hanging="360"/>
      </w:pPr>
      <w:rPr>
        <w:rFonts w:ascii="OpenSymbol" w:hAnsi="OpenSymbol" w:cs="Courier New" w:hint="default"/>
      </w:rPr>
    </w:lvl>
    <w:lvl w:ilvl="5">
      <w:start w:val="1"/>
      <w:numFmt w:val="bullet"/>
      <w:lvlText w:val="▪"/>
      <w:lvlJc w:val="left"/>
      <w:pPr>
        <w:tabs>
          <w:tab w:val="num" w:pos="2520"/>
        </w:tabs>
        <w:ind w:left="2520" w:hanging="360"/>
      </w:pPr>
      <w:rPr>
        <w:rFonts w:ascii="OpenSymbol" w:hAnsi="OpenSymbol" w:cs="Courier New" w:hint="default"/>
      </w:rPr>
    </w:lvl>
    <w:lvl w:ilvl="6">
      <w:start w:val="1"/>
      <w:numFmt w:val="bullet"/>
      <w:lvlText w:val=""/>
      <w:lvlJc w:val="left"/>
      <w:pPr>
        <w:tabs>
          <w:tab w:val="num" w:pos="2880"/>
        </w:tabs>
        <w:ind w:left="2880" w:hanging="360"/>
      </w:pPr>
      <w:rPr>
        <w:rFonts w:ascii="Symbol" w:hAnsi="Symbol" w:cs="Verdana" w:hint="default"/>
      </w:rPr>
    </w:lvl>
    <w:lvl w:ilvl="7">
      <w:start w:val="1"/>
      <w:numFmt w:val="bullet"/>
      <w:lvlText w:val="◦"/>
      <w:lvlJc w:val="left"/>
      <w:pPr>
        <w:tabs>
          <w:tab w:val="num" w:pos="3240"/>
        </w:tabs>
        <w:ind w:left="3240" w:hanging="360"/>
      </w:pPr>
      <w:rPr>
        <w:rFonts w:ascii="OpenSymbol" w:hAnsi="OpenSymbol" w:cs="Courier New" w:hint="default"/>
      </w:rPr>
    </w:lvl>
    <w:lvl w:ilvl="8">
      <w:start w:val="1"/>
      <w:numFmt w:val="bullet"/>
      <w:lvlText w:val="▪"/>
      <w:lvlJc w:val="left"/>
      <w:pPr>
        <w:tabs>
          <w:tab w:val="num" w:pos="3600"/>
        </w:tabs>
        <w:ind w:left="3600" w:hanging="360"/>
      </w:pPr>
      <w:rPr>
        <w:rFonts w:ascii="OpenSymbol" w:hAnsi="OpenSymbol" w:cs="Courier New" w:hint="default"/>
      </w:rPr>
    </w:lvl>
  </w:abstractNum>
  <w:abstractNum w:abstractNumId="13" w15:restartNumberingAfterBreak="0">
    <w:nsid w:val="00000010"/>
    <w:multiLevelType w:val="multilevel"/>
    <w:tmpl w:val="00000010"/>
    <w:name w:val="WW8Num20"/>
    <w:lvl w:ilvl="0">
      <w:start w:val="1"/>
      <w:numFmt w:val="bullet"/>
      <w:lvlText w:val=""/>
      <w:lvlJc w:val="left"/>
      <w:pPr>
        <w:tabs>
          <w:tab w:val="num" w:pos="720"/>
        </w:tabs>
        <w:ind w:left="720" w:hanging="360"/>
      </w:pPr>
      <w:rPr>
        <w:rFonts w:ascii="Symbol" w:hAnsi="Symbol" w:cs="Symbol" w:hint="default"/>
        <w:color w:val="auto"/>
        <w:kern w:val="1"/>
        <w:sz w:val="20"/>
        <w:szCs w:val="20"/>
        <w:lang w:eastAsia="ar-SA" w:bidi="ar-SA"/>
      </w:rPr>
    </w:lvl>
    <w:lvl w:ilvl="1">
      <w:start w:val="1"/>
      <w:numFmt w:val="bullet"/>
      <w:lvlText w:val="◦"/>
      <w:lvlJc w:val="left"/>
      <w:pPr>
        <w:tabs>
          <w:tab w:val="num" w:pos="1080"/>
        </w:tabs>
        <w:ind w:left="1080" w:hanging="360"/>
      </w:pPr>
      <w:rPr>
        <w:rFonts w:ascii="OpenSymbol" w:hAnsi="OpenSymbol" w:cs="Courier New" w:hint="default"/>
      </w:rPr>
    </w:lvl>
    <w:lvl w:ilvl="2">
      <w:start w:val="1"/>
      <w:numFmt w:val="bullet"/>
      <w:lvlText w:val="▪"/>
      <w:lvlJc w:val="left"/>
      <w:pPr>
        <w:tabs>
          <w:tab w:val="num" w:pos="1440"/>
        </w:tabs>
        <w:ind w:left="1440" w:hanging="360"/>
      </w:pPr>
      <w:rPr>
        <w:rFonts w:ascii="OpenSymbol" w:hAnsi="OpenSymbol" w:cs="Courier New" w:hint="default"/>
      </w:rPr>
    </w:lvl>
    <w:lvl w:ilvl="3">
      <w:start w:val="1"/>
      <w:numFmt w:val="bullet"/>
      <w:lvlText w:val=""/>
      <w:lvlJc w:val="left"/>
      <w:pPr>
        <w:tabs>
          <w:tab w:val="num" w:pos="1800"/>
        </w:tabs>
        <w:ind w:left="1800" w:hanging="360"/>
      </w:pPr>
      <w:rPr>
        <w:rFonts w:ascii="Symbol" w:hAnsi="Symbol" w:cs="Symbol" w:hint="default"/>
        <w:color w:val="auto"/>
        <w:kern w:val="1"/>
        <w:sz w:val="20"/>
        <w:szCs w:val="20"/>
        <w:lang w:eastAsia="ar-SA" w:bidi="ar-SA"/>
      </w:rPr>
    </w:lvl>
    <w:lvl w:ilvl="4">
      <w:start w:val="1"/>
      <w:numFmt w:val="bullet"/>
      <w:lvlText w:val="◦"/>
      <w:lvlJc w:val="left"/>
      <w:pPr>
        <w:tabs>
          <w:tab w:val="num" w:pos="2160"/>
        </w:tabs>
        <w:ind w:left="2160" w:hanging="360"/>
      </w:pPr>
      <w:rPr>
        <w:rFonts w:ascii="OpenSymbol" w:hAnsi="OpenSymbol" w:cs="Courier New" w:hint="default"/>
      </w:rPr>
    </w:lvl>
    <w:lvl w:ilvl="5">
      <w:start w:val="1"/>
      <w:numFmt w:val="bullet"/>
      <w:lvlText w:val="▪"/>
      <w:lvlJc w:val="left"/>
      <w:pPr>
        <w:tabs>
          <w:tab w:val="num" w:pos="2520"/>
        </w:tabs>
        <w:ind w:left="2520" w:hanging="360"/>
      </w:pPr>
      <w:rPr>
        <w:rFonts w:ascii="OpenSymbol" w:hAnsi="OpenSymbol" w:cs="Courier New" w:hint="default"/>
      </w:rPr>
    </w:lvl>
    <w:lvl w:ilvl="6">
      <w:start w:val="1"/>
      <w:numFmt w:val="bullet"/>
      <w:lvlText w:val=""/>
      <w:lvlJc w:val="left"/>
      <w:pPr>
        <w:tabs>
          <w:tab w:val="num" w:pos="2880"/>
        </w:tabs>
        <w:ind w:left="2880" w:hanging="360"/>
      </w:pPr>
      <w:rPr>
        <w:rFonts w:ascii="Symbol" w:hAnsi="Symbol" w:cs="Symbol" w:hint="default"/>
        <w:color w:val="auto"/>
        <w:kern w:val="1"/>
        <w:sz w:val="20"/>
        <w:szCs w:val="20"/>
        <w:lang w:eastAsia="ar-SA" w:bidi="ar-SA"/>
      </w:rPr>
    </w:lvl>
    <w:lvl w:ilvl="7">
      <w:start w:val="1"/>
      <w:numFmt w:val="bullet"/>
      <w:lvlText w:val="◦"/>
      <w:lvlJc w:val="left"/>
      <w:pPr>
        <w:tabs>
          <w:tab w:val="num" w:pos="3240"/>
        </w:tabs>
        <w:ind w:left="3240" w:hanging="360"/>
      </w:pPr>
      <w:rPr>
        <w:rFonts w:ascii="OpenSymbol" w:hAnsi="OpenSymbol" w:cs="Courier New" w:hint="default"/>
      </w:rPr>
    </w:lvl>
    <w:lvl w:ilvl="8">
      <w:start w:val="1"/>
      <w:numFmt w:val="bullet"/>
      <w:lvlText w:val="▪"/>
      <w:lvlJc w:val="left"/>
      <w:pPr>
        <w:tabs>
          <w:tab w:val="num" w:pos="3600"/>
        </w:tabs>
        <w:ind w:left="3600" w:hanging="360"/>
      </w:pPr>
      <w:rPr>
        <w:rFonts w:ascii="OpenSymbol" w:hAnsi="OpenSymbol" w:cs="Courier New" w:hint="default"/>
      </w:rPr>
    </w:lvl>
  </w:abstractNum>
  <w:abstractNum w:abstractNumId="14" w15:restartNumberingAfterBreak="0">
    <w:nsid w:val="00000012"/>
    <w:multiLevelType w:val="multilevel"/>
    <w:tmpl w:val="00000012"/>
    <w:name w:val="WW8Num24"/>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5" w15:restartNumberingAfterBreak="0">
    <w:nsid w:val="00000016"/>
    <w:multiLevelType w:val="singleLevel"/>
    <w:tmpl w:val="00000016"/>
    <w:name w:val="WW8Num31"/>
    <w:lvl w:ilvl="0">
      <w:start w:val="1"/>
      <w:numFmt w:val="bullet"/>
      <w:lvlText w:val=""/>
      <w:lvlJc w:val="left"/>
      <w:pPr>
        <w:tabs>
          <w:tab w:val="num" w:pos="360"/>
        </w:tabs>
        <w:ind w:left="360" w:hanging="360"/>
      </w:pPr>
      <w:rPr>
        <w:rFonts w:ascii="Symbol" w:hAnsi="Symbol" w:cs="Arial" w:hint="default"/>
        <w:color w:val="auto"/>
        <w:sz w:val="20"/>
        <w:szCs w:val="20"/>
        <w:lang w:eastAsia="ar-SA" w:bidi="ar-SA"/>
      </w:rPr>
    </w:lvl>
  </w:abstractNum>
  <w:abstractNum w:abstractNumId="16" w15:restartNumberingAfterBreak="0">
    <w:nsid w:val="0000002B"/>
    <w:multiLevelType w:val="multilevel"/>
    <w:tmpl w:val="67A0F9C4"/>
    <w:name w:val="WW8Num43"/>
    <w:lvl w:ilvl="0">
      <w:start w:val="1"/>
      <w:numFmt w:val="bullet"/>
      <w:lvlText w:val=""/>
      <w:lvlJc w:val="left"/>
      <w:pPr>
        <w:tabs>
          <w:tab w:val="num" w:pos="720"/>
        </w:tabs>
        <w:ind w:left="720" w:hanging="360"/>
      </w:pPr>
      <w:rPr>
        <w:rFonts w:ascii="Symbol" w:hAnsi="Symbol" w:cs="Wingdings" w:hint="default"/>
        <w:sz w:val="20"/>
        <w:szCs w:val="20"/>
      </w:rPr>
    </w:lvl>
    <w:lvl w:ilvl="1">
      <w:start w:val="1"/>
      <w:numFmt w:val="lowerLetter"/>
      <w:lvlText w:val="%2."/>
      <w:lvlJc w:val="left"/>
      <w:pPr>
        <w:tabs>
          <w:tab w:val="num" w:pos="1440"/>
        </w:tabs>
        <w:ind w:left="1440" w:hanging="360"/>
      </w:pPr>
      <w:rPr>
        <w:rFonts w:ascii="Courier New" w:hAnsi="Courier New" w:cs="Courier New" w:hint="default"/>
      </w:r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rPr>
        <w:rFonts w:ascii="Symbol" w:hAnsi="Symbol" w:cs="Symbol" w:hint="default"/>
      </w:r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17" w15:restartNumberingAfterBreak="0">
    <w:nsid w:val="004507A4"/>
    <w:multiLevelType w:val="hybridMultilevel"/>
    <w:tmpl w:val="7ADCB64E"/>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004624A9"/>
    <w:multiLevelType w:val="hybridMultilevel"/>
    <w:tmpl w:val="613837E8"/>
    <w:lvl w:ilvl="0" w:tplc="04150001">
      <w:start w:val="1"/>
      <w:numFmt w:val="bullet"/>
      <w:lvlText w:val=""/>
      <w:lvlJc w:val="left"/>
      <w:pPr>
        <w:ind w:left="825" w:hanging="360"/>
      </w:pPr>
      <w:rPr>
        <w:rFonts w:ascii="Symbol" w:hAnsi="Symbol" w:hint="default"/>
      </w:rPr>
    </w:lvl>
    <w:lvl w:ilvl="1" w:tplc="04150003" w:tentative="1">
      <w:start w:val="1"/>
      <w:numFmt w:val="bullet"/>
      <w:lvlText w:val="o"/>
      <w:lvlJc w:val="left"/>
      <w:pPr>
        <w:ind w:left="1545" w:hanging="360"/>
      </w:pPr>
      <w:rPr>
        <w:rFonts w:ascii="Courier New" w:hAnsi="Courier New" w:cs="Courier New" w:hint="default"/>
      </w:rPr>
    </w:lvl>
    <w:lvl w:ilvl="2" w:tplc="04150005" w:tentative="1">
      <w:start w:val="1"/>
      <w:numFmt w:val="bullet"/>
      <w:lvlText w:val=""/>
      <w:lvlJc w:val="left"/>
      <w:pPr>
        <w:ind w:left="2265" w:hanging="360"/>
      </w:pPr>
      <w:rPr>
        <w:rFonts w:ascii="Wingdings" w:hAnsi="Wingdings" w:hint="default"/>
      </w:rPr>
    </w:lvl>
    <w:lvl w:ilvl="3" w:tplc="04150001" w:tentative="1">
      <w:start w:val="1"/>
      <w:numFmt w:val="bullet"/>
      <w:lvlText w:val=""/>
      <w:lvlJc w:val="left"/>
      <w:pPr>
        <w:ind w:left="2985" w:hanging="360"/>
      </w:pPr>
      <w:rPr>
        <w:rFonts w:ascii="Symbol" w:hAnsi="Symbol" w:hint="default"/>
      </w:rPr>
    </w:lvl>
    <w:lvl w:ilvl="4" w:tplc="04150003" w:tentative="1">
      <w:start w:val="1"/>
      <w:numFmt w:val="bullet"/>
      <w:lvlText w:val="o"/>
      <w:lvlJc w:val="left"/>
      <w:pPr>
        <w:ind w:left="3705" w:hanging="360"/>
      </w:pPr>
      <w:rPr>
        <w:rFonts w:ascii="Courier New" w:hAnsi="Courier New" w:cs="Courier New" w:hint="default"/>
      </w:rPr>
    </w:lvl>
    <w:lvl w:ilvl="5" w:tplc="04150005" w:tentative="1">
      <w:start w:val="1"/>
      <w:numFmt w:val="bullet"/>
      <w:lvlText w:val=""/>
      <w:lvlJc w:val="left"/>
      <w:pPr>
        <w:ind w:left="4425" w:hanging="360"/>
      </w:pPr>
      <w:rPr>
        <w:rFonts w:ascii="Wingdings" w:hAnsi="Wingdings" w:hint="default"/>
      </w:rPr>
    </w:lvl>
    <w:lvl w:ilvl="6" w:tplc="04150001" w:tentative="1">
      <w:start w:val="1"/>
      <w:numFmt w:val="bullet"/>
      <w:lvlText w:val=""/>
      <w:lvlJc w:val="left"/>
      <w:pPr>
        <w:ind w:left="5145" w:hanging="360"/>
      </w:pPr>
      <w:rPr>
        <w:rFonts w:ascii="Symbol" w:hAnsi="Symbol" w:hint="default"/>
      </w:rPr>
    </w:lvl>
    <w:lvl w:ilvl="7" w:tplc="04150003" w:tentative="1">
      <w:start w:val="1"/>
      <w:numFmt w:val="bullet"/>
      <w:lvlText w:val="o"/>
      <w:lvlJc w:val="left"/>
      <w:pPr>
        <w:ind w:left="5865" w:hanging="360"/>
      </w:pPr>
      <w:rPr>
        <w:rFonts w:ascii="Courier New" w:hAnsi="Courier New" w:cs="Courier New" w:hint="default"/>
      </w:rPr>
    </w:lvl>
    <w:lvl w:ilvl="8" w:tplc="04150005" w:tentative="1">
      <w:start w:val="1"/>
      <w:numFmt w:val="bullet"/>
      <w:lvlText w:val=""/>
      <w:lvlJc w:val="left"/>
      <w:pPr>
        <w:ind w:left="6585" w:hanging="360"/>
      </w:pPr>
      <w:rPr>
        <w:rFonts w:ascii="Wingdings" w:hAnsi="Wingdings" w:hint="default"/>
      </w:rPr>
    </w:lvl>
  </w:abstractNum>
  <w:abstractNum w:abstractNumId="19" w15:restartNumberingAfterBreak="0">
    <w:nsid w:val="01C461C8"/>
    <w:multiLevelType w:val="multilevel"/>
    <w:tmpl w:val="F784486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01E60642"/>
    <w:multiLevelType w:val="hybridMultilevel"/>
    <w:tmpl w:val="713A4DE8"/>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020E71C2"/>
    <w:multiLevelType w:val="multilevel"/>
    <w:tmpl w:val="EBFA8D90"/>
    <w:styleLink w:val="WWNum55"/>
    <w:lvl w:ilvl="0">
      <w:numFmt w:val="bullet"/>
      <w:lvlText w:val=""/>
      <w:lvlJc w:val="left"/>
      <w:pPr>
        <w:ind w:left="720" w:hanging="360"/>
      </w:pPr>
      <w:rPr>
        <w:rFonts w:ascii="Symbol" w:hAnsi="Symbol"/>
      </w:r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2" w15:restartNumberingAfterBreak="0">
    <w:nsid w:val="02215F3E"/>
    <w:multiLevelType w:val="hybridMultilevel"/>
    <w:tmpl w:val="BCBE7C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02B63E6E"/>
    <w:multiLevelType w:val="multilevel"/>
    <w:tmpl w:val="936C2F74"/>
    <w:styleLink w:val="WWNum20"/>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4" w15:restartNumberingAfterBreak="0">
    <w:nsid w:val="034231F7"/>
    <w:multiLevelType w:val="hybridMultilevel"/>
    <w:tmpl w:val="F00C7B0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03481CB0"/>
    <w:multiLevelType w:val="hybridMultilevel"/>
    <w:tmpl w:val="60F06FE2"/>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3F15860"/>
    <w:multiLevelType w:val="multilevel"/>
    <w:tmpl w:val="9E92ACC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sz w:val="2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042D5887"/>
    <w:multiLevelType w:val="hybridMultilevel"/>
    <w:tmpl w:val="22AA489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04420E57"/>
    <w:multiLevelType w:val="multilevel"/>
    <w:tmpl w:val="C1464334"/>
    <w:styleLink w:val="WW8Num9"/>
    <w:lvl w:ilvl="0">
      <w:numFmt w:val="bullet"/>
      <w:lvlText w:val=""/>
      <w:lvlJc w:val="left"/>
      <w:pPr>
        <w:ind w:left="720" w:hanging="360"/>
      </w:pPr>
      <w:rPr>
        <w:rFonts w:ascii="Symbol" w:eastAsia="Andale Sans UI" w:hAnsi="Symbol" w:cs="OpenSymbol, 'Arial Unicode MS'"/>
        <w:caps w:val="0"/>
        <w:smallCaps w:val="0"/>
        <w:strike w:val="0"/>
        <w:dstrike w:val="0"/>
        <w:outline w:val="0"/>
        <w:color w:val="000000"/>
        <w:position w:val="0"/>
        <w:sz w:val="20"/>
        <w:szCs w:val="20"/>
        <w:shd w:val="clear" w:color="auto" w:fill="FFFFFF"/>
        <w:vertAlign w:val="baseline"/>
        <w:em w:val="none"/>
        <w:lang w:val="pl-PL"/>
      </w:rPr>
    </w:lvl>
    <w:lvl w:ilvl="1">
      <w:numFmt w:val="bullet"/>
      <w:lvlText w:val=""/>
      <w:lvlJc w:val="left"/>
      <w:pPr>
        <w:ind w:left="1080" w:hanging="360"/>
      </w:pPr>
      <w:rPr>
        <w:rFonts w:ascii="Symbol" w:eastAsia="Andale Sans UI" w:hAnsi="Symbol" w:cs="OpenSymbol, 'Arial Unicode MS'"/>
        <w:caps w:val="0"/>
        <w:smallCaps w:val="0"/>
        <w:strike w:val="0"/>
        <w:dstrike w:val="0"/>
        <w:outline w:val="0"/>
        <w:color w:val="000000"/>
        <w:position w:val="0"/>
        <w:sz w:val="20"/>
        <w:szCs w:val="20"/>
        <w:shd w:val="clear" w:color="auto" w:fill="FFFFFF"/>
        <w:vertAlign w:val="baseline"/>
        <w:em w:val="none"/>
        <w:lang w:val="pl-PL"/>
      </w:rPr>
    </w:lvl>
    <w:lvl w:ilvl="2">
      <w:numFmt w:val="bullet"/>
      <w:lvlText w:val=""/>
      <w:lvlJc w:val="left"/>
      <w:pPr>
        <w:ind w:left="1440" w:hanging="360"/>
      </w:pPr>
      <w:rPr>
        <w:rFonts w:ascii="Symbol" w:eastAsia="Andale Sans UI" w:hAnsi="Symbol" w:cs="OpenSymbol, 'Arial Unicode MS'"/>
        <w:caps w:val="0"/>
        <w:smallCaps w:val="0"/>
        <w:strike w:val="0"/>
        <w:dstrike w:val="0"/>
        <w:outline w:val="0"/>
        <w:color w:val="000000"/>
        <w:position w:val="0"/>
        <w:sz w:val="20"/>
        <w:szCs w:val="20"/>
        <w:shd w:val="clear" w:color="auto" w:fill="FFFFFF"/>
        <w:vertAlign w:val="baseline"/>
        <w:em w:val="none"/>
        <w:lang w:val="pl-PL"/>
      </w:rPr>
    </w:lvl>
    <w:lvl w:ilvl="3">
      <w:numFmt w:val="bullet"/>
      <w:lvlText w:val=""/>
      <w:lvlJc w:val="left"/>
      <w:pPr>
        <w:ind w:left="1800" w:hanging="360"/>
      </w:pPr>
      <w:rPr>
        <w:rFonts w:ascii="Symbol" w:eastAsia="Andale Sans UI" w:hAnsi="Symbol" w:cs="OpenSymbol, 'Arial Unicode MS'"/>
        <w:caps w:val="0"/>
        <w:smallCaps w:val="0"/>
        <w:strike w:val="0"/>
        <w:dstrike w:val="0"/>
        <w:outline w:val="0"/>
        <w:color w:val="000000"/>
        <w:position w:val="0"/>
        <w:sz w:val="20"/>
        <w:szCs w:val="20"/>
        <w:shd w:val="clear" w:color="auto" w:fill="FFFFFF"/>
        <w:vertAlign w:val="baseline"/>
        <w:em w:val="none"/>
        <w:lang w:val="pl-PL"/>
      </w:rPr>
    </w:lvl>
    <w:lvl w:ilvl="4">
      <w:numFmt w:val="bullet"/>
      <w:lvlText w:val=""/>
      <w:lvlJc w:val="left"/>
      <w:pPr>
        <w:ind w:left="2160" w:hanging="360"/>
      </w:pPr>
      <w:rPr>
        <w:rFonts w:ascii="Symbol" w:eastAsia="Andale Sans UI" w:hAnsi="Symbol" w:cs="OpenSymbol, 'Arial Unicode MS'"/>
        <w:caps w:val="0"/>
        <w:smallCaps w:val="0"/>
        <w:strike w:val="0"/>
        <w:dstrike w:val="0"/>
        <w:outline w:val="0"/>
        <w:color w:val="000000"/>
        <w:position w:val="0"/>
        <w:sz w:val="20"/>
        <w:szCs w:val="20"/>
        <w:shd w:val="clear" w:color="auto" w:fill="FFFFFF"/>
        <w:vertAlign w:val="baseline"/>
        <w:em w:val="none"/>
        <w:lang w:val="pl-PL"/>
      </w:rPr>
    </w:lvl>
    <w:lvl w:ilvl="5">
      <w:numFmt w:val="bullet"/>
      <w:lvlText w:val=""/>
      <w:lvlJc w:val="left"/>
      <w:pPr>
        <w:ind w:left="2520" w:hanging="360"/>
      </w:pPr>
      <w:rPr>
        <w:rFonts w:ascii="Symbol" w:eastAsia="Andale Sans UI" w:hAnsi="Symbol" w:cs="OpenSymbol, 'Arial Unicode MS'"/>
        <w:caps w:val="0"/>
        <w:smallCaps w:val="0"/>
        <w:strike w:val="0"/>
        <w:dstrike w:val="0"/>
        <w:outline w:val="0"/>
        <w:color w:val="000000"/>
        <w:position w:val="0"/>
        <w:sz w:val="20"/>
        <w:szCs w:val="20"/>
        <w:shd w:val="clear" w:color="auto" w:fill="FFFFFF"/>
        <w:vertAlign w:val="baseline"/>
        <w:em w:val="none"/>
        <w:lang w:val="pl-PL"/>
      </w:rPr>
    </w:lvl>
    <w:lvl w:ilvl="6">
      <w:numFmt w:val="bullet"/>
      <w:lvlText w:val=""/>
      <w:lvlJc w:val="left"/>
      <w:pPr>
        <w:ind w:left="2880" w:hanging="360"/>
      </w:pPr>
      <w:rPr>
        <w:rFonts w:ascii="Symbol" w:eastAsia="Andale Sans UI" w:hAnsi="Symbol" w:cs="OpenSymbol, 'Arial Unicode MS'"/>
        <w:caps w:val="0"/>
        <w:smallCaps w:val="0"/>
        <w:strike w:val="0"/>
        <w:dstrike w:val="0"/>
        <w:outline w:val="0"/>
        <w:color w:val="000000"/>
        <w:position w:val="0"/>
        <w:sz w:val="20"/>
        <w:szCs w:val="20"/>
        <w:shd w:val="clear" w:color="auto" w:fill="FFFFFF"/>
        <w:vertAlign w:val="baseline"/>
        <w:em w:val="none"/>
        <w:lang w:val="pl-PL"/>
      </w:rPr>
    </w:lvl>
    <w:lvl w:ilvl="7">
      <w:numFmt w:val="bullet"/>
      <w:lvlText w:val=""/>
      <w:lvlJc w:val="left"/>
      <w:pPr>
        <w:ind w:left="3240" w:hanging="360"/>
      </w:pPr>
      <w:rPr>
        <w:rFonts w:ascii="Symbol" w:eastAsia="Andale Sans UI" w:hAnsi="Symbol" w:cs="OpenSymbol, 'Arial Unicode MS'"/>
        <w:caps w:val="0"/>
        <w:smallCaps w:val="0"/>
        <w:strike w:val="0"/>
        <w:dstrike w:val="0"/>
        <w:outline w:val="0"/>
        <w:color w:val="000000"/>
        <w:position w:val="0"/>
        <w:sz w:val="20"/>
        <w:szCs w:val="20"/>
        <w:shd w:val="clear" w:color="auto" w:fill="FFFFFF"/>
        <w:vertAlign w:val="baseline"/>
        <w:em w:val="none"/>
        <w:lang w:val="pl-PL"/>
      </w:rPr>
    </w:lvl>
    <w:lvl w:ilvl="8">
      <w:numFmt w:val="bullet"/>
      <w:lvlText w:val=""/>
      <w:lvlJc w:val="left"/>
      <w:pPr>
        <w:ind w:left="3600" w:hanging="360"/>
      </w:pPr>
      <w:rPr>
        <w:rFonts w:ascii="Symbol" w:eastAsia="Andale Sans UI" w:hAnsi="Symbol" w:cs="OpenSymbol, 'Arial Unicode MS'"/>
        <w:caps w:val="0"/>
        <w:smallCaps w:val="0"/>
        <w:strike w:val="0"/>
        <w:dstrike w:val="0"/>
        <w:outline w:val="0"/>
        <w:color w:val="000000"/>
        <w:position w:val="0"/>
        <w:sz w:val="20"/>
        <w:szCs w:val="20"/>
        <w:shd w:val="clear" w:color="auto" w:fill="FFFFFF"/>
        <w:vertAlign w:val="baseline"/>
        <w:em w:val="none"/>
        <w:lang w:val="pl-PL"/>
      </w:rPr>
    </w:lvl>
  </w:abstractNum>
  <w:abstractNum w:abstractNumId="29" w15:restartNumberingAfterBreak="0">
    <w:nsid w:val="047F3980"/>
    <w:multiLevelType w:val="hybridMultilevel"/>
    <w:tmpl w:val="4F12C212"/>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05425465"/>
    <w:multiLevelType w:val="multilevel"/>
    <w:tmpl w:val="BCE2D5DE"/>
    <w:styleLink w:val="WWNum9"/>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1" w15:restartNumberingAfterBreak="0">
    <w:nsid w:val="057E66E1"/>
    <w:multiLevelType w:val="multilevel"/>
    <w:tmpl w:val="3CB44326"/>
    <w:lvl w:ilvl="0">
      <w:start w:val="1"/>
      <w:numFmt w:val="bullet"/>
      <w:lvlText w:val=""/>
      <w:lvlJc w:val="left"/>
      <w:pPr>
        <w:tabs>
          <w:tab w:val="num" w:pos="0"/>
        </w:tabs>
        <w:ind w:left="432" w:hanging="432"/>
      </w:pPr>
      <w:rPr>
        <w:rFonts w:ascii="Symbol" w:hAnsi="Symbol" w:hint="default"/>
        <w:i w:val="0"/>
        <w:iCs w:val="0"/>
        <w:spacing w:val="-4"/>
        <w:sz w:val="20"/>
        <w:szCs w:val="20"/>
        <w:shd w:val="clear" w:color="auto" w:fill="FFFFFF"/>
        <w:lang w:val="x-none"/>
      </w:rPr>
    </w:lvl>
    <w:lvl w:ilvl="1">
      <w:start w:val="1"/>
      <w:numFmt w:val="none"/>
      <w:suff w:val="nothing"/>
      <w:lvlText w:val=""/>
      <w:lvlJc w:val="left"/>
      <w:pPr>
        <w:tabs>
          <w:tab w:val="num" w:pos="0"/>
        </w:tabs>
        <w:ind w:left="576" w:hanging="576"/>
      </w:pPr>
      <w:rPr>
        <w:rFonts w:ascii="OpenSymbol" w:hAnsi="OpenSymbol" w:cs="OpenSymbol"/>
      </w:rPr>
    </w:lvl>
    <w:lvl w:ilvl="2">
      <w:start w:val="1"/>
      <w:numFmt w:val="none"/>
      <w:suff w:val="nothing"/>
      <w:lvlText w:val=""/>
      <w:lvlJc w:val="left"/>
      <w:pPr>
        <w:tabs>
          <w:tab w:val="num" w:pos="0"/>
        </w:tabs>
        <w:ind w:left="0" w:firstLine="0"/>
      </w:pPr>
      <w:rPr>
        <w:rFonts w:ascii="Wingdings" w:hAnsi="Wingdings" w:cs="Wingdings"/>
      </w:r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32" w15:restartNumberingAfterBreak="0">
    <w:nsid w:val="05A5422D"/>
    <w:multiLevelType w:val="multilevel"/>
    <w:tmpl w:val="EAC40C7E"/>
    <w:styleLink w:val="WW8Num6"/>
    <w:lvl w:ilvl="0">
      <w:numFmt w:val="bullet"/>
      <w:lvlText w:val=""/>
      <w:lvlJc w:val="left"/>
      <w:pPr>
        <w:ind w:left="720" w:hanging="360"/>
      </w:pPr>
      <w:rPr>
        <w:rFonts w:ascii="Wingdings" w:hAnsi="Wingdings" w:cs="Arial"/>
        <w:caps w:val="0"/>
        <w:smallCaps w:val="0"/>
        <w:strike w:val="0"/>
        <w:dstrike w:val="0"/>
        <w:position w:val="0"/>
        <w:sz w:val="20"/>
        <w:szCs w:val="20"/>
        <w:vertAlign w:val="baseline"/>
        <w:lang w:val="pl-PL"/>
      </w:rPr>
    </w:lvl>
    <w:lvl w:ilvl="1">
      <w:numFmt w:val="bullet"/>
      <w:lvlText w:val=""/>
      <w:lvlJc w:val="left"/>
      <w:pPr>
        <w:ind w:left="1080" w:hanging="360"/>
      </w:pPr>
      <w:rPr>
        <w:rFonts w:ascii="Wingdings" w:hAnsi="Wingdings" w:cs="Arial"/>
        <w:caps w:val="0"/>
        <w:smallCaps w:val="0"/>
        <w:strike w:val="0"/>
        <w:dstrike w:val="0"/>
        <w:position w:val="0"/>
        <w:sz w:val="20"/>
        <w:szCs w:val="20"/>
        <w:vertAlign w:val="baseline"/>
        <w:lang w:val="pl-PL"/>
      </w:rPr>
    </w:lvl>
    <w:lvl w:ilvl="2">
      <w:numFmt w:val="bullet"/>
      <w:lvlText w:val=""/>
      <w:lvlJc w:val="left"/>
      <w:pPr>
        <w:ind w:left="1440" w:hanging="360"/>
      </w:pPr>
      <w:rPr>
        <w:rFonts w:ascii="Wingdings" w:hAnsi="Wingdings" w:cs="Arial"/>
        <w:caps w:val="0"/>
        <w:smallCaps w:val="0"/>
        <w:strike w:val="0"/>
        <w:dstrike w:val="0"/>
        <w:position w:val="0"/>
        <w:sz w:val="20"/>
        <w:szCs w:val="20"/>
        <w:vertAlign w:val="baseline"/>
        <w:lang w:val="pl-PL"/>
      </w:rPr>
    </w:lvl>
    <w:lvl w:ilvl="3">
      <w:numFmt w:val="bullet"/>
      <w:lvlText w:val=""/>
      <w:lvlJc w:val="left"/>
      <w:pPr>
        <w:ind w:left="1800" w:hanging="360"/>
      </w:pPr>
      <w:rPr>
        <w:rFonts w:ascii="Wingdings" w:hAnsi="Wingdings" w:cs="Arial"/>
        <w:caps w:val="0"/>
        <w:smallCaps w:val="0"/>
        <w:strike w:val="0"/>
        <w:dstrike w:val="0"/>
        <w:position w:val="0"/>
        <w:sz w:val="20"/>
        <w:szCs w:val="20"/>
        <w:vertAlign w:val="baseline"/>
        <w:lang w:val="pl-PL"/>
      </w:rPr>
    </w:lvl>
    <w:lvl w:ilvl="4">
      <w:numFmt w:val="bullet"/>
      <w:lvlText w:val=""/>
      <w:lvlJc w:val="left"/>
      <w:pPr>
        <w:ind w:left="2160" w:hanging="360"/>
      </w:pPr>
      <w:rPr>
        <w:rFonts w:ascii="Wingdings" w:hAnsi="Wingdings" w:cs="Arial"/>
        <w:caps w:val="0"/>
        <w:smallCaps w:val="0"/>
        <w:strike w:val="0"/>
        <w:dstrike w:val="0"/>
        <w:position w:val="0"/>
        <w:sz w:val="20"/>
        <w:szCs w:val="20"/>
        <w:vertAlign w:val="baseline"/>
        <w:lang w:val="pl-PL"/>
      </w:rPr>
    </w:lvl>
    <w:lvl w:ilvl="5">
      <w:numFmt w:val="bullet"/>
      <w:lvlText w:val=""/>
      <w:lvlJc w:val="left"/>
      <w:pPr>
        <w:ind w:left="2520" w:hanging="360"/>
      </w:pPr>
      <w:rPr>
        <w:rFonts w:ascii="Wingdings" w:hAnsi="Wingdings" w:cs="Arial"/>
        <w:caps w:val="0"/>
        <w:smallCaps w:val="0"/>
        <w:strike w:val="0"/>
        <w:dstrike w:val="0"/>
        <w:position w:val="0"/>
        <w:sz w:val="20"/>
        <w:szCs w:val="20"/>
        <w:vertAlign w:val="baseline"/>
        <w:lang w:val="pl-PL"/>
      </w:rPr>
    </w:lvl>
    <w:lvl w:ilvl="6">
      <w:numFmt w:val="bullet"/>
      <w:lvlText w:val=""/>
      <w:lvlJc w:val="left"/>
      <w:pPr>
        <w:ind w:left="2880" w:hanging="360"/>
      </w:pPr>
      <w:rPr>
        <w:rFonts w:ascii="Wingdings" w:hAnsi="Wingdings" w:cs="Arial"/>
        <w:caps w:val="0"/>
        <w:smallCaps w:val="0"/>
        <w:strike w:val="0"/>
        <w:dstrike w:val="0"/>
        <w:position w:val="0"/>
        <w:sz w:val="20"/>
        <w:szCs w:val="20"/>
        <w:vertAlign w:val="baseline"/>
        <w:lang w:val="pl-PL"/>
      </w:rPr>
    </w:lvl>
    <w:lvl w:ilvl="7">
      <w:numFmt w:val="bullet"/>
      <w:lvlText w:val=""/>
      <w:lvlJc w:val="left"/>
      <w:pPr>
        <w:ind w:left="3240" w:hanging="360"/>
      </w:pPr>
      <w:rPr>
        <w:rFonts w:ascii="Wingdings" w:hAnsi="Wingdings" w:cs="Arial"/>
        <w:caps w:val="0"/>
        <w:smallCaps w:val="0"/>
        <w:strike w:val="0"/>
        <w:dstrike w:val="0"/>
        <w:position w:val="0"/>
        <w:sz w:val="20"/>
        <w:szCs w:val="20"/>
        <w:vertAlign w:val="baseline"/>
        <w:lang w:val="pl-PL"/>
      </w:rPr>
    </w:lvl>
    <w:lvl w:ilvl="8">
      <w:numFmt w:val="bullet"/>
      <w:lvlText w:val=""/>
      <w:lvlJc w:val="left"/>
      <w:pPr>
        <w:ind w:left="3600" w:hanging="360"/>
      </w:pPr>
      <w:rPr>
        <w:rFonts w:ascii="Wingdings" w:hAnsi="Wingdings" w:cs="Arial"/>
        <w:caps w:val="0"/>
        <w:smallCaps w:val="0"/>
        <w:strike w:val="0"/>
        <w:dstrike w:val="0"/>
        <w:position w:val="0"/>
        <w:sz w:val="20"/>
        <w:szCs w:val="20"/>
        <w:vertAlign w:val="baseline"/>
        <w:lang w:val="pl-PL"/>
      </w:rPr>
    </w:lvl>
  </w:abstractNum>
  <w:abstractNum w:abstractNumId="33" w15:restartNumberingAfterBreak="0">
    <w:nsid w:val="05E5622E"/>
    <w:multiLevelType w:val="hybridMultilevel"/>
    <w:tmpl w:val="ACDE4CC8"/>
    <w:lvl w:ilvl="0" w:tplc="F962D36C">
      <w:start w:val="1"/>
      <w:numFmt w:val="bullet"/>
      <w:lvlText w:val="-"/>
      <w:lvlJc w:val="left"/>
      <w:pPr>
        <w:ind w:left="340" w:hanging="340"/>
      </w:pPr>
      <w:rPr>
        <w:rFonts w:ascii="Arial" w:hAnsi="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F962D36C">
      <w:start w:val="1"/>
      <w:numFmt w:val="bullet"/>
      <w:lvlText w:val="-"/>
      <w:lvlJc w:val="left"/>
      <w:pPr>
        <w:ind w:left="2880" w:hanging="360"/>
      </w:pPr>
      <w:rPr>
        <w:rFonts w:ascii="Arial" w:hAnsi="Arial" w:hint="default"/>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063F4976"/>
    <w:multiLevelType w:val="hybridMultilevel"/>
    <w:tmpl w:val="01B266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06674DD8"/>
    <w:multiLevelType w:val="hybridMultilevel"/>
    <w:tmpl w:val="463E0DAE"/>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06757976"/>
    <w:multiLevelType w:val="hybridMultilevel"/>
    <w:tmpl w:val="D6E6EF4E"/>
    <w:lvl w:ilvl="0" w:tplc="04150005">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067C627F"/>
    <w:multiLevelType w:val="hybridMultilevel"/>
    <w:tmpl w:val="E304D3B0"/>
    <w:lvl w:ilvl="0" w:tplc="9DFC6870">
      <w:start w:val="1"/>
      <w:numFmt w:val="decimal"/>
      <w:lvlText w:val="%1)"/>
      <w:lvlJc w:val="left"/>
      <w:pPr>
        <w:ind w:left="1400" w:hanging="360"/>
      </w:pPr>
      <w:rPr>
        <w:b w:val="0"/>
        <w:bCs w:val="0"/>
      </w:rPr>
    </w:lvl>
    <w:lvl w:ilvl="1" w:tplc="04150019" w:tentative="1">
      <w:start w:val="1"/>
      <w:numFmt w:val="lowerLetter"/>
      <w:lvlText w:val="%2."/>
      <w:lvlJc w:val="left"/>
      <w:pPr>
        <w:ind w:left="2120" w:hanging="360"/>
      </w:pPr>
    </w:lvl>
    <w:lvl w:ilvl="2" w:tplc="0415001B" w:tentative="1">
      <w:start w:val="1"/>
      <w:numFmt w:val="lowerRoman"/>
      <w:lvlText w:val="%3."/>
      <w:lvlJc w:val="right"/>
      <w:pPr>
        <w:ind w:left="2840" w:hanging="180"/>
      </w:pPr>
    </w:lvl>
    <w:lvl w:ilvl="3" w:tplc="0415000F" w:tentative="1">
      <w:start w:val="1"/>
      <w:numFmt w:val="decimal"/>
      <w:lvlText w:val="%4."/>
      <w:lvlJc w:val="left"/>
      <w:pPr>
        <w:ind w:left="3560" w:hanging="360"/>
      </w:pPr>
    </w:lvl>
    <w:lvl w:ilvl="4" w:tplc="04150019" w:tentative="1">
      <w:start w:val="1"/>
      <w:numFmt w:val="lowerLetter"/>
      <w:lvlText w:val="%5."/>
      <w:lvlJc w:val="left"/>
      <w:pPr>
        <w:ind w:left="4280" w:hanging="360"/>
      </w:pPr>
    </w:lvl>
    <w:lvl w:ilvl="5" w:tplc="0415001B" w:tentative="1">
      <w:start w:val="1"/>
      <w:numFmt w:val="lowerRoman"/>
      <w:lvlText w:val="%6."/>
      <w:lvlJc w:val="right"/>
      <w:pPr>
        <w:ind w:left="5000" w:hanging="180"/>
      </w:pPr>
    </w:lvl>
    <w:lvl w:ilvl="6" w:tplc="0415000F" w:tentative="1">
      <w:start w:val="1"/>
      <w:numFmt w:val="decimal"/>
      <w:lvlText w:val="%7."/>
      <w:lvlJc w:val="left"/>
      <w:pPr>
        <w:ind w:left="5720" w:hanging="360"/>
      </w:pPr>
    </w:lvl>
    <w:lvl w:ilvl="7" w:tplc="04150019" w:tentative="1">
      <w:start w:val="1"/>
      <w:numFmt w:val="lowerLetter"/>
      <w:lvlText w:val="%8."/>
      <w:lvlJc w:val="left"/>
      <w:pPr>
        <w:ind w:left="6440" w:hanging="360"/>
      </w:pPr>
    </w:lvl>
    <w:lvl w:ilvl="8" w:tplc="0415001B" w:tentative="1">
      <w:start w:val="1"/>
      <w:numFmt w:val="lowerRoman"/>
      <w:lvlText w:val="%9."/>
      <w:lvlJc w:val="right"/>
      <w:pPr>
        <w:ind w:left="7160" w:hanging="180"/>
      </w:pPr>
    </w:lvl>
  </w:abstractNum>
  <w:abstractNum w:abstractNumId="38" w15:restartNumberingAfterBreak="0">
    <w:nsid w:val="06A759B7"/>
    <w:multiLevelType w:val="hybridMultilevel"/>
    <w:tmpl w:val="8430960C"/>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0704458A"/>
    <w:multiLevelType w:val="hybridMultilevel"/>
    <w:tmpl w:val="DF6853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077E1D56"/>
    <w:multiLevelType w:val="hybridMultilevel"/>
    <w:tmpl w:val="6A2C8956"/>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085272E0"/>
    <w:multiLevelType w:val="hybridMultilevel"/>
    <w:tmpl w:val="CEE493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09110DC1"/>
    <w:multiLevelType w:val="multilevel"/>
    <w:tmpl w:val="9AD0CA82"/>
    <w:styleLink w:val="WWNum11"/>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3" w15:restartNumberingAfterBreak="0">
    <w:nsid w:val="096478BC"/>
    <w:multiLevelType w:val="hybridMultilevel"/>
    <w:tmpl w:val="42703D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09B75F67"/>
    <w:multiLevelType w:val="multilevel"/>
    <w:tmpl w:val="78A615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0A064AEC"/>
    <w:multiLevelType w:val="hybridMultilevel"/>
    <w:tmpl w:val="8168E548"/>
    <w:lvl w:ilvl="0" w:tplc="F7064956">
      <w:start w:val="1"/>
      <w:numFmt w:val="decimal"/>
      <w:lvlText w:val="%1)"/>
      <w:lvlJc w:val="left"/>
      <w:pPr>
        <w:ind w:left="720" w:hanging="360"/>
      </w:pPr>
      <w:rPr>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0AD67584"/>
    <w:multiLevelType w:val="multilevel"/>
    <w:tmpl w:val="543604EA"/>
    <w:styleLink w:val="WWNum31a"/>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7" w15:restartNumberingAfterBreak="0">
    <w:nsid w:val="0AF92C36"/>
    <w:multiLevelType w:val="hybridMultilevel"/>
    <w:tmpl w:val="AF68CC04"/>
    <w:lvl w:ilvl="0" w:tplc="00000005">
      <w:start w:val="5"/>
      <w:numFmt w:val="bullet"/>
      <w:lvlText w:val="-"/>
      <w:lvlJc w:val="left"/>
      <w:pPr>
        <w:ind w:left="720" w:hanging="360"/>
      </w:pPr>
      <w:rPr>
        <w:rFonts w:ascii="Times New Roman" w:hAnsi="Times New Roman"/>
        <w:b/>
        <w:color w:val="000000" w:themeColor="text1"/>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0B5733C7"/>
    <w:multiLevelType w:val="multilevel"/>
    <w:tmpl w:val="3CA0429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cs="Verdana"/>
        <w:sz w:val="20"/>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cs="Verdana"/>
        <w:sz w:val="20"/>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49" w15:restartNumberingAfterBreak="0">
    <w:nsid w:val="0B88016F"/>
    <w:multiLevelType w:val="hybridMultilevel"/>
    <w:tmpl w:val="5AF84A36"/>
    <w:lvl w:ilvl="0" w:tplc="1EF02C70">
      <w:start w:val="1"/>
      <w:numFmt w:val="bullet"/>
      <w:lvlText w:val="-"/>
      <w:lvlJc w:val="left"/>
      <w:pPr>
        <w:ind w:left="720" w:hanging="360"/>
      </w:pPr>
      <w:rPr>
        <w:rFonts w:ascii="Courier New" w:hAnsi="Courier New" w:hint="default"/>
      </w:rPr>
    </w:lvl>
    <w:lvl w:ilvl="1" w:tplc="1EF02C70">
      <w:start w:val="1"/>
      <w:numFmt w:val="bullet"/>
      <w:lvlText w:val="-"/>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0BDB77FC"/>
    <w:multiLevelType w:val="hybridMultilevel"/>
    <w:tmpl w:val="BC1ABA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C670EC7"/>
    <w:multiLevelType w:val="hybridMultilevel"/>
    <w:tmpl w:val="E5CE9EA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0D687430"/>
    <w:multiLevelType w:val="hybridMultilevel"/>
    <w:tmpl w:val="1DC43FE4"/>
    <w:lvl w:ilvl="0" w:tplc="92ECD9D2">
      <w:start w:val="1"/>
      <w:numFmt w:val="decimal"/>
      <w:lvlText w:val="%1)"/>
      <w:lvlJc w:val="left"/>
      <w:pPr>
        <w:ind w:left="720" w:hanging="360"/>
      </w:pPr>
      <w:rPr>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0DB91BED"/>
    <w:multiLevelType w:val="hybridMultilevel"/>
    <w:tmpl w:val="036C98BC"/>
    <w:lvl w:ilvl="0" w:tplc="C5F4CF74">
      <w:start w:val="1"/>
      <w:numFmt w:val="bullet"/>
      <w:lvlText w:val="-"/>
      <w:lvlJc w:val="left"/>
      <w:pPr>
        <w:ind w:left="340" w:hanging="34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0E174D90"/>
    <w:multiLevelType w:val="multilevel"/>
    <w:tmpl w:val="CA0CB654"/>
    <w:lvl w:ilvl="0">
      <w:start w:val="4"/>
      <w:numFmt w:val="decimal"/>
      <w:lvlText w:val="%1."/>
      <w:lvlJc w:val="left"/>
      <w:pPr>
        <w:ind w:left="360" w:hanging="36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5" w15:restartNumberingAfterBreak="0">
    <w:nsid w:val="0E88390B"/>
    <w:multiLevelType w:val="hybridMultilevel"/>
    <w:tmpl w:val="1554AB40"/>
    <w:lvl w:ilvl="0" w:tplc="D7C2E6E6">
      <w:start w:val="1"/>
      <w:numFmt w:val="bullet"/>
      <w:lvlText w:val="-"/>
      <w:lvlJc w:val="left"/>
      <w:pPr>
        <w:tabs>
          <w:tab w:val="num" w:pos="1152"/>
        </w:tabs>
        <w:ind w:left="1152" w:hanging="360"/>
      </w:pPr>
      <w:rPr>
        <w:rFonts w:ascii="Verdana" w:hAnsi="Verdana" w:hint="default"/>
      </w:rPr>
    </w:lvl>
    <w:lvl w:ilvl="1" w:tplc="04150003" w:tentative="1">
      <w:start w:val="1"/>
      <w:numFmt w:val="bullet"/>
      <w:lvlText w:val="o"/>
      <w:lvlJc w:val="left"/>
      <w:pPr>
        <w:tabs>
          <w:tab w:val="num" w:pos="1872"/>
        </w:tabs>
        <w:ind w:left="1872" w:hanging="360"/>
      </w:pPr>
      <w:rPr>
        <w:rFonts w:ascii="Courier New" w:hAnsi="Courier New" w:cs="Courier New" w:hint="default"/>
      </w:rPr>
    </w:lvl>
    <w:lvl w:ilvl="2" w:tplc="04150005" w:tentative="1">
      <w:start w:val="1"/>
      <w:numFmt w:val="bullet"/>
      <w:lvlText w:val=""/>
      <w:lvlJc w:val="left"/>
      <w:pPr>
        <w:tabs>
          <w:tab w:val="num" w:pos="2592"/>
        </w:tabs>
        <w:ind w:left="2592" w:hanging="360"/>
      </w:pPr>
      <w:rPr>
        <w:rFonts w:ascii="Wingdings" w:hAnsi="Wingdings" w:hint="default"/>
      </w:rPr>
    </w:lvl>
    <w:lvl w:ilvl="3" w:tplc="04150001" w:tentative="1">
      <w:start w:val="1"/>
      <w:numFmt w:val="bullet"/>
      <w:lvlText w:val=""/>
      <w:lvlJc w:val="left"/>
      <w:pPr>
        <w:tabs>
          <w:tab w:val="num" w:pos="3312"/>
        </w:tabs>
        <w:ind w:left="3312" w:hanging="360"/>
      </w:pPr>
      <w:rPr>
        <w:rFonts w:ascii="Symbol" w:hAnsi="Symbol" w:hint="default"/>
      </w:rPr>
    </w:lvl>
    <w:lvl w:ilvl="4" w:tplc="04150003" w:tentative="1">
      <w:start w:val="1"/>
      <w:numFmt w:val="bullet"/>
      <w:lvlText w:val="o"/>
      <w:lvlJc w:val="left"/>
      <w:pPr>
        <w:tabs>
          <w:tab w:val="num" w:pos="4032"/>
        </w:tabs>
        <w:ind w:left="4032" w:hanging="360"/>
      </w:pPr>
      <w:rPr>
        <w:rFonts w:ascii="Courier New" w:hAnsi="Courier New" w:cs="Courier New" w:hint="default"/>
      </w:rPr>
    </w:lvl>
    <w:lvl w:ilvl="5" w:tplc="04150005" w:tentative="1">
      <w:start w:val="1"/>
      <w:numFmt w:val="bullet"/>
      <w:lvlText w:val=""/>
      <w:lvlJc w:val="left"/>
      <w:pPr>
        <w:tabs>
          <w:tab w:val="num" w:pos="4752"/>
        </w:tabs>
        <w:ind w:left="4752" w:hanging="360"/>
      </w:pPr>
      <w:rPr>
        <w:rFonts w:ascii="Wingdings" w:hAnsi="Wingdings" w:hint="default"/>
      </w:rPr>
    </w:lvl>
    <w:lvl w:ilvl="6" w:tplc="04150001" w:tentative="1">
      <w:start w:val="1"/>
      <w:numFmt w:val="bullet"/>
      <w:lvlText w:val=""/>
      <w:lvlJc w:val="left"/>
      <w:pPr>
        <w:tabs>
          <w:tab w:val="num" w:pos="5472"/>
        </w:tabs>
        <w:ind w:left="5472" w:hanging="360"/>
      </w:pPr>
      <w:rPr>
        <w:rFonts w:ascii="Symbol" w:hAnsi="Symbol" w:hint="default"/>
      </w:rPr>
    </w:lvl>
    <w:lvl w:ilvl="7" w:tplc="04150003" w:tentative="1">
      <w:start w:val="1"/>
      <w:numFmt w:val="bullet"/>
      <w:lvlText w:val="o"/>
      <w:lvlJc w:val="left"/>
      <w:pPr>
        <w:tabs>
          <w:tab w:val="num" w:pos="6192"/>
        </w:tabs>
        <w:ind w:left="6192" w:hanging="360"/>
      </w:pPr>
      <w:rPr>
        <w:rFonts w:ascii="Courier New" w:hAnsi="Courier New" w:cs="Courier New" w:hint="default"/>
      </w:rPr>
    </w:lvl>
    <w:lvl w:ilvl="8" w:tplc="04150005" w:tentative="1">
      <w:start w:val="1"/>
      <w:numFmt w:val="bullet"/>
      <w:lvlText w:val=""/>
      <w:lvlJc w:val="left"/>
      <w:pPr>
        <w:tabs>
          <w:tab w:val="num" w:pos="6912"/>
        </w:tabs>
        <w:ind w:left="6912" w:hanging="360"/>
      </w:pPr>
      <w:rPr>
        <w:rFonts w:ascii="Wingdings" w:hAnsi="Wingdings" w:hint="default"/>
      </w:rPr>
    </w:lvl>
  </w:abstractNum>
  <w:abstractNum w:abstractNumId="56" w15:restartNumberingAfterBreak="0">
    <w:nsid w:val="0ECE3468"/>
    <w:multiLevelType w:val="hybridMultilevel"/>
    <w:tmpl w:val="78CC99EE"/>
    <w:lvl w:ilvl="0" w:tplc="1EF02C70">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0EFA45AD"/>
    <w:multiLevelType w:val="hybridMultilevel"/>
    <w:tmpl w:val="CDE66E8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101F212F"/>
    <w:multiLevelType w:val="hybridMultilevel"/>
    <w:tmpl w:val="633085E6"/>
    <w:lvl w:ilvl="0" w:tplc="0415000D">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680" w:hanging="360"/>
      </w:pPr>
      <w:rPr>
        <w:rFonts w:ascii="Courier New" w:hAnsi="Courier New" w:cs="Courier New" w:hint="default"/>
      </w:rPr>
    </w:lvl>
    <w:lvl w:ilvl="2" w:tplc="04150005" w:tentative="1">
      <w:start w:val="1"/>
      <w:numFmt w:val="bullet"/>
      <w:lvlText w:val=""/>
      <w:lvlJc w:val="left"/>
      <w:pPr>
        <w:ind w:left="2400" w:hanging="360"/>
      </w:pPr>
      <w:rPr>
        <w:rFonts w:ascii="Wingdings" w:hAnsi="Wingdings" w:hint="default"/>
      </w:rPr>
    </w:lvl>
    <w:lvl w:ilvl="3" w:tplc="04150001" w:tentative="1">
      <w:start w:val="1"/>
      <w:numFmt w:val="bullet"/>
      <w:lvlText w:val=""/>
      <w:lvlJc w:val="left"/>
      <w:pPr>
        <w:ind w:left="3120" w:hanging="360"/>
      </w:pPr>
      <w:rPr>
        <w:rFonts w:ascii="Symbol" w:hAnsi="Symbol" w:hint="default"/>
      </w:rPr>
    </w:lvl>
    <w:lvl w:ilvl="4" w:tplc="04150003" w:tentative="1">
      <w:start w:val="1"/>
      <w:numFmt w:val="bullet"/>
      <w:lvlText w:val="o"/>
      <w:lvlJc w:val="left"/>
      <w:pPr>
        <w:ind w:left="3840" w:hanging="360"/>
      </w:pPr>
      <w:rPr>
        <w:rFonts w:ascii="Courier New" w:hAnsi="Courier New" w:cs="Courier New" w:hint="default"/>
      </w:rPr>
    </w:lvl>
    <w:lvl w:ilvl="5" w:tplc="04150005" w:tentative="1">
      <w:start w:val="1"/>
      <w:numFmt w:val="bullet"/>
      <w:lvlText w:val=""/>
      <w:lvlJc w:val="left"/>
      <w:pPr>
        <w:ind w:left="4560" w:hanging="360"/>
      </w:pPr>
      <w:rPr>
        <w:rFonts w:ascii="Wingdings" w:hAnsi="Wingdings" w:hint="default"/>
      </w:rPr>
    </w:lvl>
    <w:lvl w:ilvl="6" w:tplc="04150001" w:tentative="1">
      <w:start w:val="1"/>
      <w:numFmt w:val="bullet"/>
      <w:lvlText w:val=""/>
      <w:lvlJc w:val="left"/>
      <w:pPr>
        <w:ind w:left="5280" w:hanging="360"/>
      </w:pPr>
      <w:rPr>
        <w:rFonts w:ascii="Symbol" w:hAnsi="Symbol" w:hint="default"/>
      </w:rPr>
    </w:lvl>
    <w:lvl w:ilvl="7" w:tplc="04150003" w:tentative="1">
      <w:start w:val="1"/>
      <w:numFmt w:val="bullet"/>
      <w:lvlText w:val="o"/>
      <w:lvlJc w:val="left"/>
      <w:pPr>
        <w:ind w:left="6000" w:hanging="360"/>
      </w:pPr>
      <w:rPr>
        <w:rFonts w:ascii="Courier New" w:hAnsi="Courier New" w:cs="Courier New" w:hint="default"/>
      </w:rPr>
    </w:lvl>
    <w:lvl w:ilvl="8" w:tplc="04150005" w:tentative="1">
      <w:start w:val="1"/>
      <w:numFmt w:val="bullet"/>
      <w:lvlText w:val=""/>
      <w:lvlJc w:val="left"/>
      <w:pPr>
        <w:ind w:left="6720" w:hanging="360"/>
      </w:pPr>
      <w:rPr>
        <w:rFonts w:ascii="Wingdings" w:hAnsi="Wingdings" w:hint="default"/>
      </w:rPr>
    </w:lvl>
  </w:abstractNum>
  <w:abstractNum w:abstractNumId="59" w15:restartNumberingAfterBreak="0">
    <w:nsid w:val="135D0EB8"/>
    <w:multiLevelType w:val="hybridMultilevel"/>
    <w:tmpl w:val="849CDED6"/>
    <w:lvl w:ilvl="0" w:tplc="53A8C2BC">
      <w:start w:val="1"/>
      <w:numFmt w:val="bullet"/>
      <w:lvlText w:val="-"/>
      <w:lvlJc w:val="left"/>
      <w:pPr>
        <w:ind w:left="1055" w:hanging="360"/>
      </w:pPr>
      <w:rPr>
        <w:rFonts w:ascii="Courier New" w:hAnsi="Courier New" w:hint="default"/>
        <w:b/>
        <w:bCs/>
      </w:rPr>
    </w:lvl>
    <w:lvl w:ilvl="1" w:tplc="04150003" w:tentative="1">
      <w:start w:val="1"/>
      <w:numFmt w:val="bullet"/>
      <w:lvlText w:val="o"/>
      <w:lvlJc w:val="left"/>
      <w:pPr>
        <w:ind w:left="1775" w:hanging="360"/>
      </w:pPr>
      <w:rPr>
        <w:rFonts w:ascii="Courier New" w:hAnsi="Courier New" w:cs="Courier New" w:hint="default"/>
      </w:rPr>
    </w:lvl>
    <w:lvl w:ilvl="2" w:tplc="04150005" w:tentative="1">
      <w:start w:val="1"/>
      <w:numFmt w:val="bullet"/>
      <w:lvlText w:val=""/>
      <w:lvlJc w:val="left"/>
      <w:pPr>
        <w:ind w:left="2495" w:hanging="360"/>
      </w:pPr>
      <w:rPr>
        <w:rFonts w:ascii="Wingdings" w:hAnsi="Wingdings" w:hint="default"/>
      </w:rPr>
    </w:lvl>
    <w:lvl w:ilvl="3" w:tplc="04150001" w:tentative="1">
      <w:start w:val="1"/>
      <w:numFmt w:val="bullet"/>
      <w:lvlText w:val=""/>
      <w:lvlJc w:val="left"/>
      <w:pPr>
        <w:ind w:left="3215" w:hanging="360"/>
      </w:pPr>
      <w:rPr>
        <w:rFonts w:ascii="Symbol" w:hAnsi="Symbol" w:hint="default"/>
      </w:rPr>
    </w:lvl>
    <w:lvl w:ilvl="4" w:tplc="04150003" w:tentative="1">
      <w:start w:val="1"/>
      <w:numFmt w:val="bullet"/>
      <w:lvlText w:val="o"/>
      <w:lvlJc w:val="left"/>
      <w:pPr>
        <w:ind w:left="3935" w:hanging="360"/>
      </w:pPr>
      <w:rPr>
        <w:rFonts w:ascii="Courier New" w:hAnsi="Courier New" w:cs="Courier New" w:hint="default"/>
      </w:rPr>
    </w:lvl>
    <w:lvl w:ilvl="5" w:tplc="04150005" w:tentative="1">
      <w:start w:val="1"/>
      <w:numFmt w:val="bullet"/>
      <w:lvlText w:val=""/>
      <w:lvlJc w:val="left"/>
      <w:pPr>
        <w:ind w:left="4655" w:hanging="360"/>
      </w:pPr>
      <w:rPr>
        <w:rFonts w:ascii="Wingdings" w:hAnsi="Wingdings" w:hint="default"/>
      </w:rPr>
    </w:lvl>
    <w:lvl w:ilvl="6" w:tplc="04150001" w:tentative="1">
      <w:start w:val="1"/>
      <w:numFmt w:val="bullet"/>
      <w:lvlText w:val=""/>
      <w:lvlJc w:val="left"/>
      <w:pPr>
        <w:ind w:left="5375" w:hanging="360"/>
      </w:pPr>
      <w:rPr>
        <w:rFonts w:ascii="Symbol" w:hAnsi="Symbol" w:hint="default"/>
      </w:rPr>
    </w:lvl>
    <w:lvl w:ilvl="7" w:tplc="04150003" w:tentative="1">
      <w:start w:val="1"/>
      <w:numFmt w:val="bullet"/>
      <w:lvlText w:val="o"/>
      <w:lvlJc w:val="left"/>
      <w:pPr>
        <w:ind w:left="6095" w:hanging="360"/>
      </w:pPr>
      <w:rPr>
        <w:rFonts w:ascii="Courier New" w:hAnsi="Courier New" w:cs="Courier New" w:hint="default"/>
      </w:rPr>
    </w:lvl>
    <w:lvl w:ilvl="8" w:tplc="04150005" w:tentative="1">
      <w:start w:val="1"/>
      <w:numFmt w:val="bullet"/>
      <w:lvlText w:val=""/>
      <w:lvlJc w:val="left"/>
      <w:pPr>
        <w:ind w:left="6815" w:hanging="360"/>
      </w:pPr>
      <w:rPr>
        <w:rFonts w:ascii="Wingdings" w:hAnsi="Wingdings" w:hint="default"/>
      </w:rPr>
    </w:lvl>
  </w:abstractNum>
  <w:abstractNum w:abstractNumId="60" w15:restartNumberingAfterBreak="0">
    <w:nsid w:val="1366636E"/>
    <w:multiLevelType w:val="multilevel"/>
    <w:tmpl w:val="6512EA46"/>
    <w:styleLink w:val="WWNum1"/>
    <w:lvl w:ilvl="0">
      <w:start w:val="1"/>
      <w:numFmt w:val="decimal"/>
      <w:lvlText w:val="%1"/>
      <w:lvlJc w:val="left"/>
      <w:pPr>
        <w:ind w:left="720" w:hanging="360"/>
      </w:pPr>
    </w:lvl>
    <w:lvl w:ilvl="1">
      <w:start w:val="1"/>
      <w:numFmt w:val="decimal"/>
      <w:lvlText w:val="%1.%2"/>
      <w:lvlJc w:val="left"/>
      <w:pPr>
        <w:ind w:left="720" w:hanging="360"/>
      </w:pPr>
      <w:rPr>
        <w:b/>
        <w:color w:val="auto"/>
      </w:r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61" w15:restartNumberingAfterBreak="0">
    <w:nsid w:val="13752B4F"/>
    <w:multiLevelType w:val="hybridMultilevel"/>
    <w:tmpl w:val="C8FC1DF4"/>
    <w:lvl w:ilvl="0" w:tplc="04150011">
      <w:start w:val="1"/>
      <w:numFmt w:val="decimal"/>
      <w:lvlText w:val="%1)"/>
      <w:lvlJc w:val="left"/>
      <w:pPr>
        <w:ind w:left="720" w:hanging="360"/>
      </w:pPr>
    </w:lvl>
    <w:lvl w:ilvl="1" w:tplc="D95C5A44">
      <w:start w:val="2"/>
      <w:numFmt w:val="bullet"/>
      <w:lvlText w:val="•"/>
      <w:lvlJc w:val="left"/>
      <w:pPr>
        <w:ind w:left="1440" w:hanging="360"/>
      </w:pPr>
      <w:rPr>
        <w:rFonts w:ascii="Arial" w:eastAsia="Calibri" w:hAnsi="Arial" w:cs="Aria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3C81BEE"/>
    <w:multiLevelType w:val="hybridMultilevel"/>
    <w:tmpl w:val="7B561896"/>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14273F68"/>
    <w:multiLevelType w:val="multilevel"/>
    <w:tmpl w:val="91A88672"/>
    <w:styleLink w:val="WW8Num4"/>
    <w:lvl w:ilvl="0">
      <w:numFmt w:val="bullet"/>
      <w:lvlText w:val=""/>
      <w:lvlJc w:val="left"/>
      <w:pPr>
        <w:ind w:left="720" w:hanging="360"/>
      </w:pPr>
      <w:rPr>
        <w:rFonts w:ascii="Symbol" w:eastAsia="Times New Roman" w:hAnsi="Symbol" w:cs="Arial"/>
        <w:caps w:val="0"/>
        <w:smallCaps w:val="0"/>
        <w:strike w:val="0"/>
        <w:dstrike w:val="0"/>
        <w:outline w:val="0"/>
        <w:color w:val="000000"/>
        <w:spacing w:val="-2"/>
        <w:position w:val="0"/>
        <w:sz w:val="20"/>
        <w:szCs w:val="20"/>
        <w:shd w:val="clear" w:color="auto" w:fill="auto"/>
        <w:vertAlign w:val="baseline"/>
        <w:em w:val="none"/>
        <w:lang w:val="pl-PL" w:bidi="ar-SA"/>
      </w:rPr>
    </w:lvl>
    <w:lvl w:ilvl="1">
      <w:numFmt w:val="bullet"/>
      <w:lvlText w:val=""/>
      <w:lvlJc w:val="left"/>
      <w:pPr>
        <w:ind w:left="1080" w:hanging="360"/>
      </w:pPr>
      <w:rPr>
        <w:rFonts w:ascii="Symbol" w:eastAsia="Times New Roman" w:hAnsi="Symbol" w:cs="Arial"/>
        <w:caps w:val="0"/>
        <w:smallCaps w:val="0"/>
        <w:strike w:val="0"/>
        <w:dstrike w:val="0"/>
        <w:outline w:val="0"/>
        <w:color w:val="000000"/>
        <w:spacing w:val="-2"/>
        <w:position w:val="0"/>
        <w:sz w:val="20"/>
        <w:szCs w:val="20"/>
        <w:shd w:val="clear" w:color="auto" w:fill="auto"/>
        <w:vertAlign w:val="baseline"/>
        <w:em w:val="none"/>
        <w:lang w:val="pl-PL" w:bidi="ar-SA"/>
      </w:rPr>
    </w:lvl>
    <w:lvl w:ilvl="2">
      <w:numFmt w:val="bullet"/>
      <w:lvlText w:val=""/>
      <w:lvlJc w:val="left"/>
      <w:pPr>
        <w:ind w:left="1440" w:hanging="360"/>
      </w:pPr>
      <w:rPr>
        <w:rFonts w:ascii="Symbol" w:eastAsia="Times New Roman" w:hAnsi="Symbol" w:cs="Arial"/>
        <w:caps w:val="0"/>
        <w:smallCaps w:val="0"/>
        <w:strike w:val="0"/>
        <w:dstrike w:val="0"/>
        <w:outline w:val="0"/>
        <w:color w:val="000000"/>
        <w:spacing w:val="-2"/>
        <w:position w:val="0"/>
        <w:sz w:val="20"/>
        <w:szCs w:val="20"/>
        <w:shd w:val="clear" w:color="auto" w:fill="auto"/>
        <w:vertAlign w:val="baseline"/>
        <w:em w:val="none"/>
        <w:lang w:val="pl-PL" w:bidi="ar-SA"/>
      </w:rPr>
    </w:lvl>
    <w:lvl w:ilvl="3">
      <w:numFmt w:val="bullet"/>
      <w:lvlText w:val=""/>
      <w:lvlJc w:val="left"/>
      <w:pPr>
        <w:ind w:left="1800" w:hanging="360"/>
      </w:pPr>
      <w:rPr>
        <w:rFonts w:ascii="Symbol" w:eastAsia="Times New Roman" w:hAnsi="Symbol" w:cs="Arial"/>
        <w:caps w:val="0"/>
        <w:smallCaps w:val="0"/>
        <w:strike w:val="0"/>
        <w:dstrike w:val="0"/>
        <w:outline w:val="0"/>
        <w:color w:val="000000"/>
        <w:spacing w:val="-2"/>
        <w:position w:val="0"/>
        <w:sz w:val="20"/>
        <w:szCs w:val="20"/>
        <w:shd w:val="clear" w:color="auto" w:fill="auto"/>
        <w:vertAlign w:val="baseline"/>
        <w:em w:val="none"/>
        <w:lang w:val="pl-PL" w:bidi="ar-SA"/>
      </w:rPr>
    </w:lvl>
    <w:lvl w:ilvl="4">
      <w:numFmt w:val="bullet"/>
      <w:lvlText w:val=""/>
      <w:lvlJc w:val="left"/>
      <w:pPr>
        <w:ind w:left="2160" w:hanging="360"/>
      </w:pPr>
      <w:rPr>
        <w:rFonts w:ascii="Symbol" w:eastAsia="Times New Roman" w:hAnsi="Symbol" w:cs="Arial"/>
        <w:caps w:val="0"/>
        <w:smallCaps w:val="0"/>
        <w:strike w:val="0"/>
        <w:dstrike w:val="0"/>
        <w:outline w:val="0"/>
        <w:color w:val="000000"/>
        <w:spacing w:val="-2"/>
        <w:position w:val="0"/>
        <w:sz w:val="20"/>
        <w:szCs w:val="20"/>
        <w:shd w:val="clear" w:color="auto" w:fill="auto"/>
        <w:vertAlign w:val="baseline"/>
        <w:em w:val="none"/>
        <w:lang w:val="pl-PL" w:bidi="ar-SA"/>
      </w:rPr>
    </w:lvl>
    <w:lvl w:ilvl="5">
      <w:numFmt w:val="bullet"/>
      <w:lvlText w:val=""/>
      <w:lvlJc w:val="left"/>
      <w:pPr>
        <w:ind w:left="2520" w:hanging="360"/>
      </w:pPr>
      <w:rPr>
        <w:rFonts w:ascii="Symbol" w:eastAsia="Times New Roman" w:hAnsi="Symbol" w:cs="Arial"/>
        <w:caps w:val="0"/>
        <w:smallCaps w:val="0"/>
        <w:strike w:val="0"/>
        <w:dstrike w:val="0"/>
        <w:outline w:val="0"/>
        <w:color w:val="000000"/>
        <w:spacing w:val="-2"/>
        <w:position w:val="0"/>
        <w:sz w:val="20"/>
        <w:szCs w:val="20"/>
        <w:shd w:val="clear" w:color="auto" w:fill="auto"/>
        <w:vertAlign w:val="baseline"/>
        <w:em w:val="none"/>
        <w:lang w:val="pl-PL" w:bidi="ar-SA"/>
      </w:rPr>
    </w:lvl>
    <w:lvl w:ilvl="6">
      <w:numFmt w:val="bullet"/>
      <w:lvlText w:val=""/>
      <w:lvlJc w:val="left"/>
      <w:pPr>
        <w:ind w:left="2880" w:hanging="360"/>
      </w:pPr>
      <w:rPr>
        <w:rFonts w:ascii="Symbol" w:eastAsia="Times New Roman" w:hAnsi="Symbol" w:cs="Arial"/>
        <w:caps w:val="0"/>
        <w:smallCaps w:val="0"/>
        <w:strike w:val="0"/>
        <w:dstrike w:val="0"/>
        <w:outline w:val="0"/>
        <w:color w:val="000000"/>
        <w:spacing w:val="-2"/>
        <w:position w:val="0"/>
        <w:sz w:val="20"/>
        <w:szCs w:val="20"/>
        <w:shd w:val="clear" w:color="auto" w:fill="auto"/>
        <w:vertAlign w:val="baseline"/>
        <w:em w:val="none"/>
        <w:lang w:val="pl-PL" w:bidi="ar-SA"/>
      </w:rPr>
    </w:lvl>
    <w:lvl w:ilvl="7">
      <w:numFmt w:val="bullet"/>
      <w:lvlText w:val=""/>
      <w:lvlJc w:val="left"/>
      <w:pPr>
        <w:ind w:left="3240" w:hanging="360"/>
      </w:pPr>
      <w:rPr>
        <w:rFonts w:ascii="Symbol" w:eastAsia="Times New Roman" w:hAnsi="Symbol" w:cs="Arial"/>
        <w:caps w:val="0"/>
        <w:smallCaps w:val="0"/>
        <w:strike w:val="0"/>
        <w:dstrike w:val="0"/>
        <w:outline w:val="0"/>
        <w:color w:val="000000"/>
        <w:spacing w:val="-2"/>
        <w:position w:val="0"/>
        <w:sz w:val="20"/>
        <w:szCs w:val="20"/>
        <w:shd w:val="clear" w:color="auto" w:fill="auto"/>
        <w:vertAlign w:val="baseline"/>
        <w:em w:val="none"/>
        <w:lang w:val="pl-PL" w:bidi="ar-SA"/>
      </w:rPr>
    </w:lvl>
    <w:lvl w:ilvl="8">
      <w:numFmt w:val="bullet"/>
      <w:lvlText w:val=""/>
      <w:lvlJc w:val="left"/>
      <w:pPr>
        <w:ind w:left="3600" w:hanging="360"/>
      </w:pPr>
      <w:rPr>
        <w:rFonts w:ascii="Symbol" w:eastAsia="Times New Roman" w:hAnsi="Symbol" w:cs="Arial"/>
        <w:caps w:val="0"/>
        <w:smallCaps w:val="0"/>
        <w:strike w:val="0"/>
        <w:dstrike w:val="0"/>
        <w:outline w:val="0"/>
        <w:color w:val="000000"/>
        <w:spacing w:val="-2"/>
        <w:position w:val="0"/>
        <w:sz w:val="20"/>
        <w:szCs w:val="20"/>
        <w:shd w:val="clear" w:color="auto" w:fill="auto"/>
        <w:vertAlign w:val="baseline"/>
        <w:em w:val="none"/>
        <w:lang w:val="pl-PL" w:bidi="ar-SA"/>
      </w:rPr>
    </w:lvl>
  </w:abstractNum>
  <w:abstractNum w:abstractNumId="64" w15:restartNumberingAfterBreak="0">
    <w:nsid w:val="14B16CB4"/>
    <w:multiLevelType w:val="hybridMultilevel"/>
    <w:tmpl w:val="0714D2D4"/>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14CC1043"/>
    <w:multiLevelType w:val="hybridMultilevel"/>
    <w:tmpl w:val="34286278"/>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152C5C3B"/>
    <w:multiLevelType w:val="hybridMultilevel"/>
    <w:tmpl w:val="13449D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15B03B8B"/>
    <w:multiLevelType w:val="multilevel"/>
    <w:tmpl w:val="2042006C"/>
    <w:lvl w:ilvl="0">
      <w:start w:val="1"/>
      <w:numFmt w:val="bullet"/>
      <w:lvlText w:val="-"/>
      <w:lvlJc w:val="left"/>
      <w:pPr>
        <w:ind w:left="720" w:hanging="360"/>
      </w:pPr>
      <w:rPr>
        <w:rFonts w:ascii="Courier New" w:hAnsi="Courier New" w:hint="default"/>
      </w:r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68" w15:restartNumberingAfterBreak="0">
    <w:nsid w:val="1625496D"/>
    <w:multiLevelType w:val="hybridMultilevel"/>
    <w:tmpl w:val="5AE434D2"/>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16672CE5"/>
    <w:multiLevelType w:val="multilevel"/>
    <w:tmpl w:val="2578B94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1694704B"/>
    <w:multiLevelType w:val="multilevel"/>
    <w:tmpl w:val="6ED8C40E"/>
    <w:lvl w:ilvl="0">
      <w:start w:val="5"/>
      <w:numFmt w:val="bullet"/>
      <w:lvlText w:val="-"/>
      <w:lvlJc w:val="left"/>
      <w:pPr>
        <w:tabs>
          <w:tab w:val="num" w:pos="720"/>
        </w:tabs>
        <w:ind w:left="720" w:hanging="360"/>
      </w:pPr>
      <w:rPr>
        <w:rFonts w:ascii="Times New Roman" w:hAnsi="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1" w15:restartNumberingAfterBreak="0">
    <w:nsid w:val="169C1E4C"/>
    <w:multiLevelType w:val="hybridMultilevel"/>
    <w:tmpl w:val="F2DEDC58"/>
    <w:lvl w:ilvl="0" w:tplc="1EF02C70">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16A91297"/>
    <w:multiLevelType w:val="hybridMultilevel"/>
    <w:tmpl w:val="CCD814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16B6085D"/>
    <w:multiLevelType w:val="hybridMultilevel"/>
    <w:tmpl w:val="EF484094"/>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173C2067"/>
    <w:multiLevelType w:val="multilevel"/>
    <w:tmpl w:val="7CD6B4B4"/>
    <w:styleLink w:val="WWNum10"/>
    <w:lvl w:ilvl="0">
      <w:start w:val="2"/>
      <w:numFmt w:val="lowerLetter"/>
      <w:lvlText w:val="%1"/>
      <w:lvlJc w:val="left"/>
      <w:pPr>
        <w:ind w:left="2340" w:hanging="360"/>
      </w:pPr>
      <w:rPr>
        <w:rFonts w:cs="Times New Roman"/>
      </w:rPr>
    </w:lvl>
    <w:lvl w:ilvl="1">
      <w:start w:val="1"/>
      <w:numFmt w:val="lowerLetter"/>
      <w:lvlText w:val="%1.%2"/>
      <w:lvlJc w:val="left"/>
      <w:pPr>
        <w:ind w:left="3060" w:hanging="360"/>
      </w:pPr>
    </w:lvl>
    <w:lvl w:ilvl="2">
      <w:start w:val="1"/>
      <w:numFmt w:val="lowerRoman"/>
      <w:lvlText w:val="%1.%2.%3"/>
      <w:lvlJc w:val="right"/>
      <w:pPr>
        <w:ind w:left="3780" w:hanging="180"/>
      </w:pPr>
    </w:lvl>
    <w:lvl w:ilvl="3">
      <w:start w:val="1"/>
      <w:numFmt w:val="decimal"/>
      <w:lvlText w:val="%1.%2.%3.%4"/>
      <w:lvlJc w:val="left"/>
      <w:pPr>
        <w:ind w:left="4500" w:hanging="360"/>
      </w:pPr>
    </w:lvl>
    <w:lvl w:ilvl="4">
      <w:start w:val="1"/>
      <w:numFmt w:val="lowerLetter"/>
      <w:lvlText w:val="%1.%2.%3.%4.%5"/>
      <w:lvlJc w:val="left"/>
      <w:pPr>
        <w:ind w:left="5220" w:hanging="360"/>
      </w:pPr>
    </w:lvl>
    <w:lvl w:ilvl="5">
      <w:start w:val="1"/>
      <w:numFmt w:val="lowerRoman"/>
      <w:lvlText w:val="%1.%2.%3.%4.%5.%6"/>
      <w:lvlJc w:val="right"/>
      <w:pPr>
        <w:ind w:left="5940" w:hanging="180"/>
      </w:pPr>
    </w:lvl>
    <w:lvl w:ilvl="6">
      <w:start w:val="1"/>
      <w:numFmt w:val="decimal"/>
      <w:lvlText w:val="%1.%2.%3.%4.%5.%6.%7"/>
      <w:lvlJc w:val="left"/>
      <w:pPr>
        <w:ind w:left="6660" w:hanging="360"/>
      </w:pPr>
    </w:lvl>
    <w:lvl w:ilvl="7">
      <w:start w:val="1"/>
      <w:numFmt w:val="lowerLetter"/>
      <w:lvlText w:val="%1.%2.%3.%4.%5.%6.%7.%8"/>
      <w:lvlJc w:val="left"/>
      <w:pPr>
        <w:ind w:left="7380" w:hanging="360"/>
      </w:pPr>
    </w:lvl>
    <w:lvl w:ilvl="8">
      <w:start w:val="1"/>
      <w:numFmt w:val="lowerRoman"/>
      <w:lvlText w:val="%1.%2.%3.%4.%5.%6.%7.%8.%9"/>
      <w:lvlJc w:val="right"/>
      <w:pPr>
        <w:ind w:left="8100" w:hanging="180"/>
      </w:pPr>
    </w:lvl>
  </w:abstractNum>
  <w:abstractNum w:abstractNumId="75" w15:restartNumberingAfterBreak="0">
    <w:nsid w:val="17AC69AD"/>
    <w:multiLevelType w:val="hybridMultilevel"/>
    <w:tmpl w:val="9F749A12"/>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17B3504E"/>
    <w:multiLevelType w:val="hybridMultilevel"/>
    <w:tmpl w:val="62FE343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17C934FC"/>
    <w:multiLevelType w:val="hybridMultilevel"/>
    <w:tmpl w:val="D1869010"/>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180E0D8B"/>
    <w:multiLevelType w:val="hybridMultilevel"/>
    <w:tmpl w:val="96BC3D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189E2A17"/>
    <w:multiLevelType w:val="hybridMultilevel"/>
    <w:tmpl w:val="1C2E62A4"/>
    <w:lvl w:ilvl="0" w:tplc="AEC44884">
      <w:start w:val="1"/>
      <w:numFmt w:val="decimal"/>
      <w:lvlText w:val="%1)"/>
      <w:lvlJc w:val="left"/>
      <w:pPr>
        <w:ind w:left="2771" w:hanging="360"/>
      </w:pPr>
      <w:rPr>
        <w:rFonts w:ascii="Arial" w:hAnsi="Arial" w:cs="Arial"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19464174"/>
    <w:multiLevelType w:val="hybridMultilevel"/>
    <w:tmpl w:val="70F83F0E"/>
    <w:lvl w:ilvl="0" w:tplc="D7C2E6E6">
      <w:start w:val="1"/>
      <w:numFmt w:val="bullet"/>
      <w:lvlText w:val="-"/>
      <w:lvlJc w:val="left"/>
      <w:pPr>
        <w:ind w:left="720" w:hanging="360"/>
      </w:pPr>
      <w:rPr>
        <w:rFonts w:ascii="Verdana" w:hAnsi="Verdan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19F62362"/>
    <w:multiLevelType w:val="hybridMultilevel"/>
    <w:tmpl w:val="41584B9C"/>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82" w15:restartNumberingAfterBreak="0">
    <w:nsid w:val="1ADD37C9"/>
    <w:multiLevelType w:val="hybridMultilevel"/>
    <w:tmpl w:val="C876CFA0"/>
    <w:lvl w:ilvl="0" w:tplc="00000005">
      <w:start w:val="5"/>
      <w:numFmt w:val="bullet"/>
      <w:lvlText w:val="-"/>
      <w:lvlJc w:val="left"/>
      <w:pPr>
        <w:ind w:left="720" w:hanging="360"/>
      </w:pPr>
      <w:rPr>
        <w:rFonts w:ascii="Times New Roman" w:hAnsi="Times New Roman"/>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1B426A6E"/>
    <w:multiLevelType w:val="hybridMultilevel"/>
    <w:tmpl w:val="9B64BAA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1B845639"/>
    <w:multiLevelType w:val="multilevel"/>
    <w:tmpl w:val="2BDAC76A"/>
    <w:styleLink w:val="WWNum104"/>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85" w15:restartNumberingAfterBreak="0">
    <w:nsid w:val="1B8A2B5D"/>
    <w:multiLevelType w:val="multilevel"/>
    <w:tmpl w:val="883CEBF0"/>
    <w:styleLink w:val="WWNum10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6" w15:restartNumberingAfterBreak="0">
    <w:nsid w:val="1BAC3BA5"/>
    <w:multiLevelType w:val="multilevel"/>
    <w:tmpl w:val="DDC44424"/>
    <w:styleLink w:val="WWNum27a"/>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87" w15:restartNumberingAfterBreak="0">
    <w:nsid w:val="1C0B1AF0"/>
    <w:multiLevelType w:val="hybridMultilevel"/>
    <w:tmpl w:val="488A238A"/>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8" w15:restartNumberingAfterBreak="0">
    <w:nsid w:val="1C826053"/>
    <w:multiLevelType w:val="hybridMultilevel"/>
    <w:tmpl w:val="16FC1892"/>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1D10302C"/>
    <w:multiLevelType w:val="hybridMultilevel"/>
    <w:tmpl w:val="6EAA0160"/>
    <w:lvl w:ilvl="0" w:tplc="10B08B32">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1D3A6AD3"/>
    <w:multiLevelType w:val="hybridMultilevel"/>
    <w:tmpl w:val="CF2ED4B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1DE2209B"/>
    <w:multiLevelType w:val="hybridMultilevel"/>
    <w:tmpl w:val="3ED85C9C"/>
    <w:lvl w:ilvl="0" w:tplc="04150005">
      <w:start w:val="1"/>
      <w:numFmt w:val="bullet"/>
      <w:lvlText w:val=""/>
      <w:lvlJc w:val="left"/>
      <w:pPr>
        <w:ind w:left="862" w:hanging="360"/>
      </w:pPr>
      <w:rPr>
        <w:rFonts w:ascii="Wingdings" w:hAnsi="Wingdings" w:hint="default"/>
      </w:rPr>
    </w:lvl>
    <w:lvl w:ilvl="1" w:tplc="04150003" w:tentative="1">
      <w:start w:val="1"/>
      <w:numFmt w:val="bullet"/>
      <w:lvlText w:val="o"/>
      <w:lvlJc w:val="left"/>
      <w:pPr>
        <w:ind w:left="1582" w:hanging="360"/>
      </w:pPr>
      <w:rPr>
        <w:rFonts w:ascii="Courier New" w:hAnsi="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92" w15:restartNumberingAfterBreak="0">
    <w:nsid w:val="1EA9763E"/>
    <w:multiLevelType w:val="hybridMultilevel"/>
    <w:tmpl w:val="0276BA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1F1E79DA"/>
    <w:multiLevelType w:val="multilevel"/>
    <w:tmpl w:val="004CE39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1FA108C8"/>
    <w:multiLevelType w:val="hybridMultilevel"/>
    <w:tmpl w:val="34E248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1FA2368C"/>
    <w:multiLevelType w:val="hybridMultilevel"/>
    <w:tmpl w:val="E332798C"/>
    <w:lvl w:ilvl="0" w:tplc="4EDCB10E">
      <w:start w:val="1"/>
      <w:numFmt w:val="bullet"/>
      <w:lvlText w:val=""/>
      <w:lvlJc w:val="left"/>
      <w:pPr>
        <w:ind w:left="720" w:hanging="360"/>
      </w:pPr>
      <w:rPr>
        <w:rFonts w:ascii="Symbol" w:hAnsi="Symbol" w:hint="default"/>
      </w:rPr>
    </w:lvl>
    <w:lvl w:ilvl="1" w:tplc="4EDCB10E">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208246DC"/>
    <w:multiLevelType w:val="hybridMultilevel"/>
    <w:tmpl w:val="3F5866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20A74D4C"/>
    <w:multiLevelType w:val="multilevel"/>
    <w:tmpl w:val="D448456C"/>
    <w:styleLink w:val="WWNum33a"/>
    <w:lvl w:ilvl="0">
      <w:start w:val="1"/>
      <w:numFmt w:val="lowerLetter"/>
      <w:lvlText w:val="%1)"/>
      <w:lvlJc w:val="left"/>
      <w:pPr>
        <w:ind w:left="2340" w:hanging="360"/>
      </w:p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98" w15:restartNumberingAfterBreak="0">
    <w:nsid w:val="20CF538F"/>
    <w:multiLevelType w:val="multilevel"/>
    <w:tmpl w:val="B4A2499A"/>
    <w:styleLink w:val="WWNum43"/>
    <w:lvl w:ilvl="0">
      <w:numFmt w:val="bullet"/>
      <w:lvlText w:val="-"/>
      <w:lvlJc w:val="left"/>
      <w:pPr>
        <w:ind w:left="737" w:hanging="453"/>
      </w:pPr>
      <w:rPr>
        <w:rFonts w:ascii="Courier New" w:hAnsi="Courier New"/>
      </w:rPr>
    </w:lvl>
    <w:lvl w:ilvl="1">
      <w:start w:val="7"/>
      <w:numFmt w:val="decimal"/>
      <w:lvlText w:val="%1.%2"/>
      <w:lvlJc w:val="left"/>
      <w:pPr>
        <w:ind w:left="1420" w:hanging="340"/>
      </w:p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9" w15:restartNumberingAfterBreak="0">
    <w:nsid w:val="210F7A97"/>
    <w:multiLevelType w:val="hybridMultilevel"/>
    <w:tmpl w:val="4DD41270"/>
    <w:lvl w:ilvl="0" w:tplc="5CD60E3C">
      <w:start w:val="1"/>
      <w:numFmt w:val="decimal"/>
      <w:lvlText w:val="%1)"/>
      <w:lvlJc w:val="left"/>
      <w:pPr>
        <w:ind w:left="720" w:hanging="360"/>
      </w:pPr>
      <w:rPr>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211C75DC"/>
    <w:multiLevelType w:val="hybridMultilevel"/>
    <w:tmpl w:val="93884A36"/>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01" w15:restartNumberingAfterBreak="0">
    <w:nsid w:val="216F477E"/>
    <w:multiLevelType w:val="hybridMultilevel"/>
    <w:tmpl w:val="E40082C6"/>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230831C0"/>
    <w:multiLevelType w:val="multilevel"/>
    <w:tmpl w:val="8F08A63C"/>
    <w:styleLink w:val="WW8Num8"/>
    <w:lvl w:ilvl="0">
      <w:numFmt w:val="bullet"/>
      <w:lvlText w:val=""/>
      <w:lvlJc w:val="left"/>
      <w:pPr>
        <w:ind w:left="720" w:hanging="360"/>
      </w:pPr>
      <w:rPr>
        <w:rFonts w:ascii="Symbol" w:eastAsia="Times New Roman" w:hAnsi="Symbol" w:cs="OpenSymbol, 'Arial Unicode MS'"/>
        <w:caps w:val="0"/>
        <w:smallCaps w:val="0"/>
        <w:strike w:val="0"/>
        <w:dstrike w:val="0"/>
        <w:outline w:val="0"/>
        <w:color w:val="000000"/>
        <w:spacing w:val="-6"/>
        <w:kern w:val="3"/>
        <w:position w:val="0"/>
        <w:sz w:val="20"/>
        <w:szCs w:val="20"/>
        <w:shd w:val="clear" w:color="auto" w:fill="auto"/>
        <w:vertAlign w:val="baseline"/>
        <w:em w:val="none"/>
        <w:lang w:val="pl-PL" w:bidi="ar-SA"/>
      </w:rPr>
    </w:lvl>
    <w:lvl w:ilvl="1">
      <w:numFmt w:val="bullet"/>
      <w:lvlText w:val=""/>
      <w:lvlJc w:val="left"/>
      <w:pPr>
        <w:ind w:left="1080" w:hanging="360"/>
      </w:pPr>
      <w:rPr>
        <w:rFonts w:ascii="Symbol" w:eastAsia="Times New Roman" w:hAnsi="Symbol" w:cs="OpenSymbol, 'Arial Unicode MS'"/>
        <w:caps w:val="0"/>
        <w:smallCaps w:val="0"/>
        <w:strike w:val="0"/>
        <w:dstrike w:val="0"/>
        <w:outline w:val="0"/>
        <w:color w:val="000000"/>
        <w:spacing w:val="-6"/>
        <w:kern w:val="3"/>
        <w:position w:val="0"/>
        <w:sz w:val="20"/>
        <w:szCs w:val="20"/>
        <w:shd w:val="clear" w:color="auto" w:fill="auto"/>
        <w:vertAlign w:val="baseline"/>
        <w:em w:val="none"/>
        <w:lang w:val="pl-PL" w:bidi="ar-SA"/>
      </w:rPr>
    </w:lvl>
    <w:lvl w:ilvl="2">
      <w:numFmt w:val="bullet"/>
      <w:lvlText w:val=""/>
      <w:lvlJc w:val="left"/>
      <w:pPr>
        <w:ind w:left="1440" w:hanging="360"/>
      </w:pPr>
      <w:rPr>
        <w:rFonts w:ascii="Symbol" w:eastAsia="Times New Roman" w:hAnsi="Symbol" w:cs="OpenSymbol, 'Arial Unicode MS'"/>
        <w:caps w:val="0"/>
        <w:smallCaps w:val="0"/>
        <w:strike w:val="0"/>
        <w:dstrike w:val="0"/>
        <w:outline w:val="0"/>
        <w:color w:val="000000"/>
        <w:spacing w:val="-6"/>
        <w:kern w:val="3"/>
        <w:position w:val="0"/>
        <w:sz w:val="20"/>
        <w:szCs w:val="20"/>
        <w:shd w:val="clear" w:color="auto" w:fill="auto"/>
        <w:vertAlign w:val="baseline"/>
        <w:em w:val="none"/>
        <w:lang w:val="pl-PL" w:bidi="ar-SA"/>
      </w:rPr>
    </w:lvl>
    <w:lvl w:ilvl="3">
      <w:numFmt w:val="bullet"/>
      <w:lvlText w:val=""/>
      <w:lvlJc w:val="left"/>
      <w:pPr>
        <w:ind w:left="1800" w:hanging="360"/>
      </w:pPr>
      <w:rPr>
        <w:rFonts w:ascii="Symbol" w:eastAsia="Times New Roman" w:hAnsi="Symbol" w:cs="OpenSymbol, 'Arial Unicode MS'"/>
        <w:caps w:val="0"/>
        <w:smallCaps w:val="0"/>
        <w:strike w:val="0"/>
        <w:dstrike w:val="0"/>
        <w:outline w:val="0"/>
        <w:color w:val="000000"/>
        <w:spacing w:val="-6"/>
        <w:kern w:val="3"/>
        <w:position w:val="0"/>
        <w:sz w:val="20"/>
        <w:szCs w:val="20"/>
        <w:shd w:val="clear" w:color="auto" w:fill="auto"/>
        <w:vertAlign w:val="baseline"/>
        <w:em w:val="none"/>
        <w:lang w:val="pl-PL" w:bidi="ar-SA"/>
      </w:rPr>
    </w:lvl>
    <w:lvl w:ilvl="4">
      <w:numFmt w:val="bullet"/>
      <w:lvlText w:val=""/>
      <w:lvlJc w:val="left"/>
      <w:pPr>
        <w:ind w:left="2160" w:hanging="360"/>
      </w:pPr>
      <w:rPr>
        <w:rFonts w:ascii="Symbol" w:eastAsia="Times New Roman" w:hAnsi="Symbol" w:cs="OpenSymbol, 'Arial Unicode MS'"/>
        <w:caps w:val="0"/>
        <w:smallCaps w:val="0"/>
        <w:strike w:val="0"/>
        <w:dstrike w:val="0"/>
        <w:outline w:val="0"/>
        <w:color w:val="000000"/>
        <w:spacing w:val="-6"/>
        <w:kern w:val="3"/>
        <w:position w:val="0"/>
        <w:sz w:val="20"/>
        <w:szCs w:val="20"/>
        <w:shd w:val="clear" w:color="auto" w:fill="auto"/>
        <w:vertAlign w:val="baseline"/>
        <w:em w:val="none"/>
        <w:lang w:val="pl-PL" w:bidi="ar-SA"/>
      </w:rPr>
    </w:lvl>
    <w:lvl w:ilvl="5">
      <w:numFmt w:val="bullet"/>
      <w:lvlText w:val=""/>
      <w:lvlJc w:val="left"/>
      <w:pPr>
        <w:ind w:left="2520" w:hanging="360"/>
      </w:pPr>
      <w:rPr>
        <w:rFonts w:ascii="Symbol" w:eastAsia="Times New Roman" w:hAnsi="Symbol" w:cs="OpenSymbol, 'Arial Unicode MS'"/>
        <w:caps w:val="0"/>
        <w:smallCaps w:val="0"/>
        <w:strike w:val="0"/>
        <w:dstrike w:val="0"/>
        <w:outline w:val="0"/>
        <w:color w:val="000000"/>
        <w:spacing w:val="-6"/>
        <w:kern w:val="3"/>
        <w:position w:val="0"/>
        <w:sz w:val="20"/>
        <w:szCs w:val="20"/>
        <w:shd w:val="clear" w:color="auto" w:fill="auto"/>
        <w:vertAlign w:val="baseline"/>
        <w:em w:val="none"/>
        <w:lang w:val="pl-PL" w:bidi="ar-SA"/>
      </w:rPr>
    </w:lvl>
    <w:lvl w:ilvl="6">
      <w:numFmt w:val="bullet"/>
      <w:lvlText w:val=""/>
      <w:lvlJc w:val="left"/>
      <w:pPr>
        <w:ind w:left="2880" w:hanging="360"/>
      </w:pPr>
      <w:rPr>
        <w:rFonts w:ascii="Symbol" w:eastAsia="Times New Roman" w:hAnsi="Symbol" w:cs="OpenSymbol, 'Arial Unicode MS'"/>
        <w:caps w:val="0"/>
        <w:smallCaps w:val="0"/>
        <w:strike w:val="0"/>
        <w:dstrike w:val="0"/>
        <w:outline w:val="0"/>
        <w:color w:val="000000"/>
        <w:spacing w:val="-6"/>
        <w:kern w:val="3"/>
        <w:position w:val="0"/>
        <w:sz w:val="20"/>
        <w:szCs w:val="20"/>
        <w:shd w:val="clear" w:color="auto" w:fill="auto"/>
        <w:vertAlign w:val="baseline"/>
        <w:em w:val="none"/>
        <w:lang w:val="pl-PL" w:bidi="ar-SA"/>
      </w:rPr>
    </w:lvl>
    <w:lvl w:ilvl="7">
      <w:numFmt w:val="bullet"/>
      <w:lvlText w:val=""/>
      <w:lvlJc w:val="left"/>
      <w:pPr>
        <w:ind w:left="3240" w:hanging="360"/>
      </w:pPr>
      <w:rPr>
        <w:rFonts w:ascii="Symbol" w:eastAsia="Times New Roman" w:hAnsi="Symbol" w:cs="OpenSymbol, 'Arial Unicode MS'"/>
        <w:caps w:val="0"/>
        <w:smallCaps w:val="0"/>
        <w:strike w:val="0"/>
        <w:dstrike w:val="0"/>
        <w:outline w:val="0"/>
        <w:color w:val="000000"/>
        <w:spacing w:val="-6"/>
        <w:kern w:val="3"/>
        <w:position w:val="0"/>
        <w:sz w:val="20"/>
        <w:szCs w:val="20"/>
        <w:shd w:val="clear" w:color="auto" w:fill="auto"/>
        <w:vertAlign w:val="baseline"/>
        <w:em w:val="none"/>
        <w:lang w:val="pl-PL" w:bidi="ar-SA"/>
      </w:rPr>
    </w:lvl>
    <w:lvl w:ilvl="8">
      <w:numFmt w:val="bullet"/>
      <w:lvlText w:val=""/>
      <w:lvlJc w:val="left"/>
      <w:pPr>
        <w:ind w:left="3600" w:hanging="360"/>
      </w:pPr>
      <w:rPr>
        <w:rFonts w:ascii="Symbol" w:eastAsia="Times New Roman" w:hAnsi="Symbol" w:cs="OpenSymbol, 'Arial Unicode MS'"/>
        <w:caps w:val="0"/>
        <w:smallCaps w:val="0"/>
        <w:strike w:val="0"/>
        <w:dstrike w:val="0"/>
        <w:outline w:val="0"/>
        <w:color w:val="000000"/>
        <w:spacing w:val="-6"/>
        <w:kern w:val="3"/>
        <w:position w:val="0"/>
        <w:sz w:val="20"/>
        <w:szCs w:val="20"/>
        <w:shd w:val="clear" w:color="auto" w:fill="auto"/>
        <w:vertAlign w:val="baseline"/>
        <w:em w:val="none"/>
        <w:lang w:val="pl-PL" w:bidi="ar-SA"/>
      </w:rPr>
    </w:lvl>
  </w:abstractNum>
  <w:abstractNum w:abstractNumId="103" w15:restartNumberingAfterBreak="0">
    <w:nsid w:val="231F0AFF"/>
    <w:multiLevelType w:val="hybridMultilevel"/>
    <w:tmpl w:val="F70291E2"/>
    <w:lvl w:ilvl="0" w:tplc="04150001">
      <w:start w:val="1"/>
      <w:numFmt w:val="bullet"/>
      <w:lvlText w:val=""/>
      <w:lvlJc w:val="left"/>
      <w:pPr>
        <w:ind w:left="784" w:hanging="360"/>
      </w:pPr>
      <w:rPr>
        <w:rFonts w:ascii="Symbol" w:hAnsi="Symbol" w:hint="default"/>
      </w:rPr>
    </w:lvl>
    <w:lvl w:ilvl="1" w:tplc="04150003" w:tentative="1">
      <w:start w:val="1"/>
      <w:numFmt w:val="bullet"/>
      <w:lvlText w:val="o"/>
      <w:lvlJc w:val="left"/>
      <w:pPr>
        <w:ind w:left="1504" w:hanging="360"/>
      </w:pPr>
      <w:rPr>
        <w:rFonts w:ascii="Courier New" w:hAnsi="Courier New" w:cs="Courier New" w:hint="default"/>
      </w:rPr>
    </w:lvl>
    <w:lvl w:ilvl="2" w:tplc="04150005" w:tentative="1">
      <w:start w:val="1"/>
      <w:numFmt w:val="bullet"/>
      <w:lvlText w:val=""/>
      <w:lvlJc w:val="left"/>
      <w:pPr>
        <w:ind w:left="2224" w:hanging="360"/>
      </w:pPr>
      <w:rPr>
        <w:rFonts w:ascii="Wingdings" w:hAnsi="Wingdings" w:hint="default"/>
      </w:rPr>
    </w:lvl>
    <w:lvl w:ilvl="3" w:tplc="04150001" w:tentative="1">
      <w:start w:val="1"/>
      <w:numFmt w:val="bullet"/>
      <w:lvlText w:val=""/>
      <w:lvlJc w:val="left"/>
      <w:pPr>
        <w:ind w:left="2944" w:hanging="360"/>
      </w:pPr>
      <w:rPr>
        <w:rFonts w:ascii="Symbol" w:hAnsi="Symbol" w:hint="default"/>
      </w:rPr>
    </w:lvl>
    <w:lvl w:ilvl="4" w:tplc="04150003" w:tentative="1">
      <w:start w:val="1"/>
      <w:numFmt w:val="bullet"/>
      <w:lvlText w:val="o"/>
      <w:lvlJc w:val="left"/>
      <w:pPr>
        <w:ind w:left="3664" w:hanging="360"/>
      </w:pPr>
      <w:rPr>
        <w:rFonts w:ascii="Courier New" w:hAnsi="Courier New" w:cs="Courier New" w:hint="default"/>
      </w:rPr>
    </w:lvl>
    <w:lvl w:ilvl="5" w:tplc="04150005" w:tentative="1">
      <w:start w:val="1"/>
      <w:numFmt w:val="bullet"/>
      <w:lvlText w:val=""/>
      <w:lvlJc w:val="left"/>
      <w:pPr>
        <w:ind w:left="4384" w:hanging="360"/>
      </w:pPr>
      <w:rPr>
        <w:rFonts w:ascii="Wingdings" w:hAnsi="Wingdings" w:hint="default"/>
      </w:rPr>
    </w:lvl>
    <w:lvl w:ilvl="6" w:tplc="04150001" w:tentative="1">
      <w:start w:val="1"/>
      <w:numFmt w:val="bullet"/>
      <w:lvlText w:val=""/>
      <w:lvlJc w:val="left"/>
      <w:pPr>
        <w:ind w:left="5104" w:hanging="360"/>
      </w:pPr>
      <w:rPr>
        <w:rFonts w:ascii="Symbol" w:hAnsi="Symbol" w:hint="default"/>
      </w:rPr>
    </w:lvl>
    <w:lvl w:ilvl="7" w:tplc="04150003" w:tentative="1">
      <w:start w:val="1"/>
      <w:numFmt w:val="bullet"/>
      <w:lvlText w:val="o"/>
      <w:lvlJc w:val="left"/>
      <w:pPr>
        <w:ind w:left="5824" w:hanging="360"/>
      </w:pPr>
      <w:rPr>
        <w:rFonts w:ascii="Courier New" w:hAnsi="Courier New" w:cs="Courier New" w:hint="default"/>
      </w:rPr>
    </w:lvl>
    <w:lvl w:ilvl="8" w:tplc="04150005" w:tentative="1">
      <w:start w:val="1"/>
      <w:numFmt w:val="bullet"/>
      <w:lvlText w:val=""/>
      <w:lvlJc w:val="left"/>
      <w:pPr>
        <w:ind w:left="6544" w:hanging="360"/>
      </w:pPr>
      <w:rPr>
        <w:rFonts w:ascii="Wingdings" w:hAnsi="Wingdings" w:hint="default"/>
      </w:rPr>
    </w:lvl>
  </w:abstractNum>
  <w:abstractNum w:abstractNumId="104" w15:restartNumberingAfterBreak="0">
    <w:nsid w:val="2428577C"/>
    <w:multiLevelType w:val="multilevel"/>
    <w:tmpl w:val="8A00A59C"/>
    <w:lvl w:ilvl="0">
      <w:start w:val="1"/>
      <w:numFmt w:val="bullet"/>
      <w:lvlText w:val=""/>
      <w:lvlJc w:val="left"/>
      <w:pPr>
        <w:tabs>
          <w:tab w:val="num" w:pos="360"/>
        </w:tabs>
        <w:ind w:left="360" w:hanging="360"/>
      </w:pPr>
      <w:rPr>
        <w:rFonts w:ascii="Symbol" w:hAnsi="Symbol" w:hint="default"/>
        <w:color w:val="000000"/>
        <w:sz w:val="22"/>
        <w:szCs w:val="22"/>
        <w:shd w:val="clear" w:color="auto" w:fill="FFFFFF"/>
      </w:rPr>
    </w:lvl>
    <w:lvl w:ilvl="1">
      <w:start w:val="1"/>
      <w:numFmt w:val="decimal"/>
      <w:lvlText w:val="%2."/>
      <w:lvlJc w:val="left"/>
      <w:pPr>
        <w:tabs>
          <w:tab w:val="num" w:pos="720"/>
        </w:tabs>
        <w:ind w:left="720" w:hanging="360"/>
      </w:pPr>
      <w:rPr>
        <w:b/>
        <w:bCs/>
        <w:sz w:val="28"/>
        <w:szCs w:val="28"/>
      </w:r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105" w15:restartNumberingAfterBreak="0">
    <w:nsid w:val="24631914"/>
    <w:multiLevelType w:val="hybridMultilevel"/>
    <w:tmpl w:val="B8701F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251838CA"/>
    <w:multiLevelType w:val="hybridMultilevel"/>
    <w:tmpl w:val="FB40933E"/>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25F0213E"/>
    <w:multiLevelType w:val="hybridMultilevel"/>
    <w:tmpl w:val="EBEEA8B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261E1088"/>
    <w:multiLevelType w:val="hybridMultilevel"/>
    <w:tmpl w:val="04185724"/>
    <w:lvl w:ilvl="0" w:tplc="00000005">
      <w:start w:val="5"/>
      <w:numFmt w:val="bullet"/>
      <w:lvlText w:val="-"/>
      <w:lvlJc w:val="left"/>
      <w:pPr>
        <w:ind w:left="720" w:hanging="360"/>
      </w:pPr>
      <w:rPr>
        <w:rFonts w:ascii="Times New Roman" w:hAnsi="Times New Roman"/>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27076CD6"/>
    <w:multiLevelType w:val="hybridMultilevel"/>
    <w:tmpl w:val="1EC25CE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27E40245"/>
    <w:multiLevelType w:val="multilevel"/>
    <w:tmpl w:val="886032BE"/>
    <w:lvl w:ilvl="0">
      <w:start w:val="1"/>
      <w:numFmt w:val="lowerLetter"/>
      <w:lvlText w:val="%1)"/>
      <w:lvlJc w:val="left"/>
      <w:pPr>
        <w:ind w:left="2340" w:hanging="360"/>
      </w:pPr>
    </w:lvl>
    <w:lvl w:ilvl="1">
      <w:start w:val="1"/>
      <w:numFmt w:val="lowerLetter"/>
      <w:lvlText w:val="%1.%2"/>
      <w:lvlJc w:val="left"/>
      <w:pPr>
        <w:ind w:left="3060" w:hanging="360"/>
      </w:pPr>
    </w:lvl>
    <w:lvl w:ilvl="2">
      <w:start w:val="1"/>
      <w:numFmt w:val="lowerRoman"/>
      <w:lvlText w:val="%1.%2.%3"/>
      <w:lvlJc w:val="right"/>
      <w:pPr>
        <w:ind w:left="3780" w:hanging="180"/>
      </w:pPr>
    </w:lvl>
    <w:lvl w:ilvl="3">
      <w:start w:val="1"/>
      <w:numFmt w:val="decimal"/>
      <w:lvlText w:val="%1.%2.%3.%4"/>
      <w:lvlJc w:val="left"/>
      <w:pPr>
        <w:ind w:left="4500" w:hanging="360"/>
      </w:pPr>
    </w:lvl>
    <w:lvl w:ilvl="4">
      <w:start w:val="1"/>
      <w:numFmt w:val="lowerLetter"/>
      <w:lvlText w:val="%1.%2.%3.%4.%5"/>
      <w:lvlJc w:val="left"/>
      <w:pPr>
        <w:ind w:left="5220" w:hanging="360"/>
      </w:pPr>
    </w:lvl>
    <w:lvl w:ilvl="5">
      <w:start w:val="1"/>
      <w:numFmt w:val="lowerRoman"/>
      <w:lvlText w:val="%1.%2.%3.%4.%5.%6"/>
      <w:lvlJc w:val="right"/>
      <w:pPr>
        <w:ind w:left="5940" w:hanging="180"/>
      </w:pPr>
    </w:lvl>
    <w:lvl w:ilvl="6">
      <w:start w:val="1"/>
      <w:numFmt w:val="decimal"/>
      <w:lvlText w:val="%1.%2.%3.%4.%5.%6.%7"/>
      <w:lvlJc w:val="left"/>
      <w:pPr>
        <w:ind w:left="6660" w:hanging="360"/>
      </w:pPr>
    </w:lvl>
    <w:lvl w:ilvl="7">
      <w:start w:val="1"/>
      <w:numFmt w:val="lowerLetter"/>
      <w:lvlText w:val="%1.%2.%3.%4.%5.%6.%7.%8"/>
      <w:lvlJc w:val="left"/>
      <w:pPr>
        <w:ind w:left="7380" w:hanging="360"/>
      </w:pPr>
    </w:lvl>
    <w:lvl w:ilvl="8">
      <w:start w:val="1"/>
      <w:numFmt w:val="lowerRoman"/>
      <w:lvlText w:val="%1.%2.%3.%4.%5.%6.%7.%8.%9"/>
      <w:lvlJc w:val="right"/>
      <w:pPr>
        <w:ind w:left="8100" w:hanging="180"/>
      </w:pPr>
    </w:lvl>
  </w:abstractNum>
  <w:abstractNum w:abstractNumId="111" w15:restartNumberingAfterBreak="0">
    <w:nsid w:val="27F77BB3"/>
    <w:multiLevelType w:val="multilevel"/>
    <w:tmpl w:val="8480A130"/>
    <w:styleLink w:val="WWNum2"/>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12" w15:restartNumberingAfterBreak="0">
    <w:nsid w:val="28824D3C"/>
    <w:multiLevelType w:val="multilevel"/>
    <w:tmpl w:val="24C06560"/>
    <w:lvl w:ilvl="0">
      <w:start w:val="1"/>
      <w:numFmt w:val="decimal"/>
      <w:lvlText w:val="%1."/>
      <w:lvlJc w:val="left"/>
      <w:pPr>
        <w:ind w:left="1211" w:hanging="360"/>
      </w:pPr>
    </w:lvl>
    <w:lvl w:ilvl="1">
      <w:start w:val="1"/>
      <w:numFmt w:val="decimal"/>
      <w:isLgl/>
      <w:lvlText w:val="%1.%2."/>
      <w:lvlJc w:val="left"/>
      <w:pPr>
        <w:ind w:left="1080" w:hanging="720"/>
      </w:pPr>
      <w:rPr>
        <w:rFonts w:ascii="Arial" w:hAnsi="Arial" w:cs="Arial" w:hint="default"/>
        <w:sz w:val="2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3" w15:restartNumberingAfterBreak="0">
    <w:nsid w:val="29816A18"/>
    <w:multiLevelType w:val="multilevel"/>
    <w:tmpl w:val="DE226CA8"/>
    <w:lvl w:ilvl="0">
      <w:start w:val="3"/>
      <w:numFmt w:val="lowerLetter"/>
      <w:lvlText w:val="%1)"/>
      <w:lvlJc w:val="left"/>
      <w:pPr>
        <w:ind w:left="2061" w:hanging="360"/>
      </w:pPr>
      <w:rPr>
        <w:rFonts w:hint="default"/>
        <w:b/>
        <w:i w:val="0"/>
      </w:rPr>
    </w:lvl>
    <w:lvl w:ilvl="1">
      <w:start w:val="1"/>
      <w:numFmt w:val="lowerLetter"/>
      <w:lvlText w:val="%1.%2"/>
      <w:lvlJc w:val="left"/>
      <w:pPr>
        <w:ind w:left="1364" w:hanging="360"/>
      </w:pPr>
      <w:rPr>
        <w:rFonts w:hint="default"/>
      </w:rPr>
    </w:lvl>
    <w:lvl w:ilvl="2">
      <w:start w:val="1"/>
      <w:numFmt w:val="lowerRoman"/>
      <w:lvlText w:val="%1.%2.%3"/>
      <w:lvlJc w:val="right"/>
      <w:pPr>
        <w:ind w:left="2084" w:hanging="180"/>
      </w:pPr>
      <w:rPr>
        <w:rFonts w:hint="default"/>
      </w:rPr>
    </w:lvl>
    <w:lvl w:ilvl="3">
      <w:start w:val="1"/>
      <w:numFmt w:val="decimal"/>
      <w:lvlText w:val="%1.%2.%3.%4"/>
      <w:lvlJc w:val="left"/>
      <w:pPr>
        <w:ind w:left="2804" w:hanging="360"/>
      </w:pPr>
      <w:rPr>
        <w:rFonts w:hint="default"/>
      </w:rPr>
    </w:lvl>
    <w:lvl w:ilvl="4">
      <w:start w:val="1"/>
      <w:numFmt w:val="lowerLetter"/>
      <w:lvlText w:val="%1.%2.%3.%4.%5"/>
      <w:lvlJc w:val="left"/>
      <w:pPr>
        <w:ind w:left="3524" w:hanging="360"/>
      </w:pPr>
      <w:rPr>
        <w:rFonts w:hint="default"/>
      </w:rPr>
    </w:lvl>
    <w:lvl w:ilvl="5">
      <w:start w:val="1"/>
      <w:numFmt w:val="lowerRoman"/>
      <w:lvlText w:val="%1.%2.%3.%4.%5.%6"/>
      <w:lvlJc w:val="right"/>
      <w:pPr>
        <w:ind w:left="4244" w:hanging="180"/>
      </w:pPr>
      <w:rPr>
        <w:rFonts w:hint="default"/>
      </w:rPr>
    </w:lvl>
    <w:lvl w:ilvl="6">
      <w:start w:val="1"/>
      <w:numFmt w:val="decimal"/>
      <w:lvlText w:val="%1.%2.%3.%4.%5.%6.%7"/>
      <w:lvlJc w:val="left"/>
      <w:pPr>
        <w:ind w:left="4964" w:hanging="360"/>
      </w:pPr>
      <w:rPr>
        <w:rFonts w:hint="default"/>
      </w:rPr>
    </w:lvl>
    <w:lvl w:ilvl="7">
      <w:start w:val="1"/>
      <w:numFmt w:val="lowerLetter"/>
      <w:lvlText w:val="%1.%2.%3.%4.%5.%6.%7.%8"/>
      <w:lvlJc w:val="left"/>
      <w:pPr>
        <w:ind w:left="5684" w:hanging="360"/>
      </w:pPr>
      <w:rPr>
        <w:rFonts w:hint="default"/>
      </w:rPr>
    </w:lvl>
    <w:lvl w:ilvl="8">
      <w:start w:val="1"/>
      <w:numFmt w:val="lowerRoman"/>
      <w:lvlText w:val="%1.%2.%3.%4.%5.%6.%7.%8.%9"/>
      <w:lvlJc w:val="right"/>
      <w:pPr>
        <w:ind w:left="6404" w:hanging="180"/>
      </w:pPr>
      <w:rPr>
        <w:rFonts w:hint="default"/>
      </w:rPr>
    </w:lvl>
  </w:abstractNum>
  <w:abstractNum w:abstractNumId="114" w15:restartNumberingAfterBreak="0">
    <w:nsid w:val="29A43950"/>
    <w:multiLevelType w:val="multilevel"/>
    <w:tmpl w:val="E60E4EBE"/>
    <w:lvl w:ilvl="0">
      <w:start w:val="1"/>
      <w:numFmt w:val="bullet"/>
      <w:lvlText w:val=""/>
      <w:lvlJc w:val="left"/>
      <w:pPr>
        <w:tabs>
          <w:tab w:val="num" w:pos="720"/>
        </w:tabs>
        <w:ind w:left="720" w:hanging="360"/>
      </w:pPr>
      <w:rPr>
        <w:rFonts w:ascii="Wingdings" w:hAnsi="Wingdings" w:hint="default"/>
        <w:sz w:val="2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29CC38F5"/>
    <w:multiLevelType w:val="hybridMultilevel"/>
    <w:tmpl w:val="9C24B3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2A676417"/>
    <w:multiLevelType w:val="multilevel"/>
    <w:tmpl w:val="3FECB67C"/>
    <w:styleLink w:val="WWNum56"/>
    <w:lvl w:ilvl="0">
      <w:numFmt w:val="bullet"/>
      <w:lvlText w:val=""/>
      <w:lvlJc w:val="left"/>
      <w:pPr>
        <w:ind w:left="720" w:hanging="360"/>
      </w:pPr>
      <w:rPr>
        <w:rFonts w:ascii="Symbol" w:hAnsi="Symbol"/>
      </w:r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17" w15:restartNumberingAfterBreak="0">
    <w:nsid w:val="2A780337"/>
    <w:multiLevelType w:val="hybridMultilevel"/>
    <w:tmpl w:val="E4D68D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2B105250"/>
    <w:multiLevelType w:val="multilevel"/>
    <w:tmpl w:val="34D4F066"/>
    <w:styleLink w:val="WW8Num3"/>
    <w:lvl w:ilvl="0">
      <w:numFmt w:val="bullet"/>
      <w:lvlText w:val=""/>
      <w:lvlJc w:val="left"/>
      <w:pPr>
        <w:ind w:left="720" w:hanging="360"/>
      </w:pPr>
      <w:rPr>
        <w:rFonts w:ascii="Symbol" w:eastAsia="Times New Roman" w:hAnsi="Symbol" w:cs="StarSymbol, 'Arial Unicode MS'"/>
        <w:caps w:val="0"/>
        <w:smallCaps w:val="0"/>
        <w:strike w:val="0"/>
        <w:dstrike w:val="0"/>
        <w:outline w:val="0"/>
        <w:color w:val="auto"/>
        <w:spacing w:val="-2"/>
        <w:position w:val="0"/>
        <w:sz w:val="20"/>
        <w:szCs w:val="20"/>
        <w:shd w:val="clear" w:color="auto" w:fill="FFFFFF"/>
        <w:vertAlign w:val="baseline"/>
        <w:em w:val="none"/>
        <w:lang w:val="pl-PL"/>
      </w:rPr>
    </w:lvl>
    <w:lvl w:ilvl="1">
      <w:numFmt w:val="bullet"/>
      <w:lvlText w:val=""/>
      <w:lvlJc w:val="left"/>
      <w:pPr>
        <w:ind w:left="1080" w:hanging="360"/>
      </w:pPr>
      <w:rPr>
        <w:rFonts w:ascii="Symbol" w:eastAsia="Times New Roman" w:hAnsi="Symbol" w:cs="StarSymbol, 'Arial Unicode MS'"/>
        <w:caps w:val="0"/>
        <w:smallCaps w:val="0"/>
        <w:strike w:val="0"/>
        <w:dstrike w:val="0"/>
        <w:outline w:val="0"/>
        <w:color w:val="auto"/>
        <w:spacing w:val="-2"/>
        <w:position w:val="0"/>
        <w:sz w:val="20"/>
        <w:szCs w:val="20"/>
        <w:shd w:val="clear" w:color="auto" w:fill="FFFFFF"/>
        <w:vertAlign w:val="baseline"/>
        <w:em w:val="none"/>
        <w:lang w:val="pl-PL"/>
      </w:rPr>
    </w:lvl>
    <w:lvl w:ilvl="2">
      <w:numFmt w:val="bullet"/>
      <w:lvlText w:val=""/>
      <w:lvlJc w:val="left"/>
      <w:pPr>
        <w:ind w:left="1440" w:hanging="360"/>
      </w:pPr>
      <w:rPr>
        <w:rFonts w:ascii="Symbol" w:eastAsia="Times New Roman" w:hAnsi="Symbol" w:cs="StarSymbol, 'Arial Unicode MS'"/>
        <w:caps w:val="0"/>
        <w:smallCaps w:val="0"/>
        <w:strike w:val="0"/>
        <w:dstrike w:val="0"/>
        <w:outline w:val="0"/>
        <w:color w:val="auto"/>
        <w:spacing w:val="-2"/>
        <w:position w:val="0"/>
        <w:sz w:val="20"/>
        <w:szCs w:val="20"/>
        <w:shd w:val="clear" w:color="auto" w:fill="FFFFFF"/>
        <w:vertAlign w:val="baseline"/>
        <w:em w:val="none"/>
        <w:lang w:val="pl-PL"/>
      </w:rPr>
    </w:lvl>
    <w:lvl w:ilvl="3">
      <w:numFmt w:val="bullet"/>
      <w:lvlText w:val=""/>
      <w:lvlJc w:val="left"/>
      <w:pPr>
        <w:ind w:left="1800" w:hanging="360"/>
      </w:pPr>
      <w:rPr>
        <w:rFonts w:ascii="Symbol" w:eastAsia="Times New Roman" w:hAnsi="Symbol" w:cs="StarSymbol, 'Arial Unicode MS'"/>
        <w:caps w:val="0"/>
        <w:smallCaps w:val="0"/>
        <w:strike w:val="0"/>
        <w:dstrike w:val="0"/>
        <w:outline w:val="0"/>
        <w:color w:val="auto"/>
        <w:spacing w:val="-2"/>
        <w:position w:val="0"/>
        <w:sz w:val="20"/>
        <w:szCs w:val="20"/>
        <w:shd w:val="clear" w:color="auto" w:fill="FFFFFF"/>
        <w:vertAlign w:val="baseline"/>
        <w:em w:val="none"/>
        <w:lang w:val="pl-PL"/>
      </w:rPr>
    </w:lvl>
    <w:lvl w:ilvl="4">
      <w:numFmt w:val="bullet"/>
      <w:lvlText w:val=""/>
      <w:lvlJc w:val="left"/>
      <w:pPr>
        <w:ind w:left="2160" w:hanging="360"/>
      </w:pPr>
      <w:rPr>
        <w:rFonts w:ascii="Symbol" w:eastAsia="Times New Roman" w:hAnsi="Symbol" w:cs="StarSymbol, 'Arial Unicode MS'"/>
        <w:caps w:val="0"/>
        <w:smallCaps w:val="0"/>
        <w:strike w:val="0"/>
        <w:dstrike w:val="0"/>
        <w:outline w:val="0"/>
        <w:color w:val="auto"/>
        <w:spacing w:val="-2"/>
        <w:position w:val="0"/>
        <w:sz w:val="20"/>
        <w:szCs w:val="20"/>
        <w:shd w:val="clear" w:color="auto" w:fill="FFFFFF"/>
        <w:vertAlign w:val="baseline"/>
        <w:em w:val="none"/>
        <w:lang w:val="pl-PL"/>
      </w:rPr>
    </w:lvl>
    <w:lvl w:ilvl="5">
      <w:numFmt w:val="bullet"/>
      <w:lvlText w:val=""/>
      <w:lvlJc w:val="left"/>
      <w:pPr>
        <w:ind w:left="2520" w:hanging="360"/>
      </w:pPr>
      <w:rPr>
        <w:rFonts w:ascii="Symbol" w:eastAsia="Times New Roman" w:hAnsi="Symbol" w:cs="StarSymbol, 'Arial Unicode MS'"/>
        <w:caps w:val="0"/>
        <w:smallCaps w:val="0"/>
        <w:strike w:val="0"/>
        <w:dstrike w:val="0"/>
        <w:outline w:val="0"/>
        <w:color w:val="auto"/>
        <w:spacing w:val="-2"/>
        <w:position w:val="0"/>
        <w:sz w:val="20"/>
        <w:szCs w:val="20"/>
        <w:shd w:val="clear" w:color="auto" w:fill="FFFFFF"/>
        <w:vertAlign w:val="baseline"/>
        <w:em w:val="none"/>
        <w:lang w:val="pl-PL"/>
      </w:rPr>
    </w:lvl>
    <w:lvl w:ilvl="6">
      <w:numFmt w:val="bullet"/>
      <w:lvlText w:val=""/>
      <w:lvlJc w:val="left"/>
      <w:pPr>
        <w:ind w:left="2880" w:hanging="360"/>
      </w:pPr>
      <w:rPr>
        <w:rFonts w:ascii="Symbol" w:eastAsia="Times New Roman" w:hAnsi="Symbol" w:cs="StarSymbol, 'Arial Unicode MS'"/>
        <w:caps w:val="0"/>
        <w:smallCaps w:val="0"/>
        <w:strike w:val="0"/>
        <w:dstrike w:val="0"/>
        <w:outline w:val="0"/>
        <w:color w:val="auto"/>
        <w:spacing w:val="-2"/>
        <w:position w:val="0"/>
        <w:sz w:val="20"/>
        <w:szCs w:val="20"/>
        <w:shd w:val="clear" w:color="auto" w:fill="FFFFFF"/>
        <w:vertAlign w:val="baseline"/>
        <w:em w:val="none"/>
        <w:lang w:val="pl-PL"/>
      </w:rPr>
    </w:lvl>
    <w:lvl w:ilvl="7">
      <w:numFmt w:val="bullet"/>
      <w:lvlText w:val=""/>
      <w:lvlJc w:val="left"/>
      <w:pPr>
        <w:ind w:left="3240" w:hanging="360"/>
      </w:pPr>
      <w:rPr>
        <w:rFonts w:ascii="Symbol" w:eastAsia="Times New Roman" w:hAnsi="Symbol" w:cs="StarSymbol, 'Arial Unicode MS'"/>
        <w:caps w:val="0"/>
        <w:smallCaps w:val="0"/>
        <w:strike w:val="0"/>
        <w:dstrike w:val="0"/>
        <w:outline w:val="0"/>
        <w:color w:val="auto"/>
        <w:spacing w:val="-2"/>
        <w:position w:val="0"/>
        <w:sz w:val="20"/>
        <w:szCs w:val="20"/>
        <w:shd w:val="clear" w:color="auto" w:fill="FFFFFF"/>
        <w:vertAlign w:val="baseline"/>
        <w:em w:val="none"/>
        <w:lang w:val="pl-PL"/>
      </w:rPr>
    </w:lvl>
    <w:lvl w:ilvl="8">
      <w:numFmt w:val="bullet"/>
      <w:lvlText w:val=""/>
      <w:lvlJc w:val="left"/>
      <w:pPr>
        <w:ind w:left="3600" w:hanging="360"/>
      </w:pPr>
      <w:rPr>
        <w:rFonts w:ascii="Symbol" w:eastAsia="Times New Roman" w:hAnsi="Symbol" w:cs="StarSymbol, 'Arial Unicode MS'"/>
        <w:caps w:val="0"/>
        <w:smallCaps w:val="0"/>
        <w:strike w:val="0"/>
        <w:dstrike w:val="0"/>
        <w:outline w:val="0"/>
        <w:color w:val="auto"/>
        <w:spacing w:val="-2"/>
        <w:position w:val="0"/>
        <w:sz w:val="20"/>
        <w:szCs w:val="20"/>
        <w:shd w:val="clear" w:color="auto" w:fill="FFFFFF"/>
        <w:vertAlign w:val="baseline"/>
        <w:em w:val="none"/>
        <w:lang w:val="pl-PL"/>
      </w:rPr>
    </w:lvl>
  </w:abstractNum>
  <w:abstractNum w:abstractNumId="119" w15:restartNumberingAfterBreak="0">
    <w:nsid w:val="2C352E39"/>
    <w:multiLevelType w:val="hybridMultilevel"/>
    <w:tmpl w:val="0366A32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2C492070"/>
    <w:multiLevelType w:val="hybridMultilevel"/>
    <w:tmpl w:val="1C3216C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2C526E29"/>
    <w:multiLevelType w:val="multilevel"/>
    <w:tmpl w:val="C77215CE"/>
    <w:lvl w:ilvl="0">
      <w:start w:val="1"/>
      <w:numFmt w:val="bullet"/>
      <w:lvlText w:val=""/>
      <w:lvlJc w:val="left"/>
      <w:pPr>
        <w:tabs>
          <w:tab w:val="num" w:pos="720"/>
        </w:tabs>
        <w:ind w:left="720" w:hanging="360"/>
      </w:pPr>
      <w:rPr>
        <w:rFonts w:ascii="Wingdings" w:hAnsi="Wingdings" w:cs="OpenSymbol" w:hint="default"/>
        <w:color w:val="000000"/>
        <w:sz w:val="22"/>
        <w:szCs w:val="22"/>
        <w:shd w:val="clear" w:color="auto" w:fill="FFFFFF"/>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2" w15:restartNumberingAfterBreak="0">
    <w:nsid w:val="2C8B005D"/>
    <w:multiLevelType w:val="hybridMultilevel"/>
    <w:tmpl w:val="2E6C5CB2"/>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2CB66D32"/>
    <w:multiLevelType w:val="multilevel"/>
    <w:tmpl w:val="E766CC90"/>
    <w:lvl w:ilvl="0">
      <w:start w:val="4"/>
      <w:numFmt w:val="decimal"/>
      <w:lvlText w:val="%1."/>
      <w:lvlJc w:val="left"/>
      <w:pPr>
        <w:ind w:left="360" w:hanging="360"/>
      </w:pPr>
      <w:rPr>
        <w:rFonts w:ascii="Arial" w:hAnsi="Arial" w:cs="Arial" w:hint="default"/>
        <w:sz w:val="20"/>
      </w:rPr>
    </w:lvl>
    <w:lvl w:ilvl="1">
      <w:start w:val="1"/>
      <w:numFmt w:val="decimal"/>
      <w:lvlText w:val="%1.%2."/>
      <w:lvlJc w:val="left"/>
      <w:pPr>
        <w:ind w:left="360" w:hanging="360"/>
      </w:pPr>
      <w:rPr>
        <w:rFonts w:ascii="Arial" w:hAnsi="Arial" w:cs="Arial" w:hint="default"/>
        <w:sz w:val="20"/>
      </w:rPr>
    </w:lvl>
    <w:lvl w:ilvl="2">
      <w:start w:val="1"/>
      <w:numFmt w:val="decimal"/>
      <w:lvlText w:val="%1.%2.%3."/>
      <w:lvlJc w:val="left"/>
      <w:pPr>
        <w:ind w:left="720" w:hanging="720"/>
      </w:pPr>
      <w:rPr>
        <w:rFonts w:ascii="Arial" w:hAnsi="Arial" w:cs="Arial" w:hint="default"/>
        <w:sz w:val="20"/>
      </w:rPr>
    </w:lvl>
    <w:lvl w:ilvl="3">
      <w:start w:val="1"/>
      <w:numFmt w:val="decimal"/>
      <w:lvlText w:val="%1.%2.%3.%4."/>
      <w:lvlJc w:val="left"/>
      <w:pPr>
        <w:ind w:left="720" w:hanging="720"/>
      </w:pPr>
      <w:rPr>
        <w:rFonts w:ascii="Arial" w:hAnsi="Arial" w:cs="Arial" w:hint="default"/>
        <w:sz w:val="20"/>
      </w:rPr>
    </w:lvl>
    <w:lvl w:ilvl="4">
      <w:start w:val="1"/>
      <w:numFmt w:val="decimal"/>
      <w:lvlText w:val="%1.%2.%3.%4.%5."/>
      <w:lvlJc w:val="left"/>
      <w:pPr>
        <w:ind w:left="1080" w:hanging="1080"/>
      </w:pPr>
      <w:rPr>
        <w:rFonts w:ascii="Arial" w:hAnsi="Arial" w:cs="Arial" w:hint="default"/>
        <w:sz w:val="20"/>
      </w:rPr>
    </w:lvl>
    <w:lvl w:ilvl="5">
      <w:start w:val="1"/>
      <w:numFmt w:val="decimal"/>
      <w:lvlText w:val="%1.%2.%3.%4.%5.%6."/>
      <w:lvlJc w:val="left"/>
      <w:pPr>
        <w:ind w:left="1080" w:hanging="1080"/>
      </w:pPr>
      <w:rPr>
        <w:rFonts w:ascii="Arial" w:hAnsi="Arial" w:cs="Arial" w:hint="default"/>
        <w:sz w:val="20"/>
      </w:rPr>
    </w:lvl>
    <w:lvl w:ilvl="6">
      <w:start w:val="1"/>
      <w:numFmt w:val="decimal"/>
      <w:lvlText w:val="%1.%2.%3.%4.%5.%6.%7."/>
      <w:lvlJc w:val="left"/>
      <w:pPr>
        <w:ind w:left="1440" w:hanging="1440"/>
      </w:pPr>
      <w:rPr>
        <w:rFonts w:ascii="Arial" w:hAnsi="Arial" w:cs="Arial" w:hint="default"/>
        <w:sz w:val="20"/>
      </w:rPr>
    </w:lvl>
    <w:lvl w:ilvl="7">
      <w:start w:val="1"/>
      <w:numFmt w:val="decimal"/>
      <w:lvlText w:val="%1.%2.%3.%4.%5.%6.%7.%8."/>
      <w:lvlJc w:val="left"/>
      <w:pPr>
        <w:ind w:left="1440" w:hanging="1440"/>
      </w:pPr>
      <w:rPr>
        <w:rFonts w:ascii="Arial" w:hAnsi="Arial" w:cs="Arial" w:hint="default"/>
        <w:sz w:val="20"/>
      </w:rPr>
    </w:lvl>
    <w:lvl w:ilvl="8">
      <w:start w:val="1"/>
      <w:numFmt w:val="decimal"/>
      <w:lvlText w:val="%1.%2.%3.%4.%5.%6.%7.%8.%9."/>
      <w:lvlJc w:val="left"/>
      <w:pPr>
        <w:ind w:left="1800" w:hanging="1800"/>
      </w:pPr>
      <w:rPr>
        <w:rFonts w:ascii="Arial" w:hAnsi="Arial" w:cs="Arial" w:hint="default"/>
        <w:sz w:val="20"/>
      </w:rPr>
    </w:lvl>
  </w:abstractNum>
  <w:abstractNum w:abstractNumId="124" w15:restartNumberingAfterBreak="0">
    <w:nsid w:val="2CC423D7"/>
    <w:multiLevelType w:val="hybridMultilevel"/>
    <w:tmpl w:val="6ED2EE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2D054E52"/>
    <w:multiLevelType w:val="hybridMultilevel"/>
    <w:tmpl w:val="AA840B8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2D1D6914"/>
    <w:multiLevelType w:val="multilevel"/>
    <w:tmpl w:val="F67ED646"/>
    <w:styleLink w:val="WWNum3"/>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27" w15:restartNumberingAfterBreak="0">
    <w:nsid w:val="2D4E3C45"/>
    <w:multiLevelType w:val="hybridMultilevel"/>
    <w:tmpl w:val="A998A410"/>
    <w:lvl w:ilvl="0" w:tplc="00000008">
      <w:start w:val="1"/>
      <w:numFmt w:val="bullet"/>
      <w:lvlText w:val=""/>
      <w:lvlJc w:val="left"/>
      <w:pPr>
        <w:ind w:left="1080" w:hanging="360"/>
      </w:pPr>
      <w:rPr>
        <w:rFonts w:ascii="Symbol" w:hAnsi="Symbol" w:cs="Arial" w:hint="default"/>
        <w:color w:val="000000"/>
        <w:sz w:val="20"/>
        <w:szCs w:val="20"/>
        <w:lang w:bidi="ar-SA"/>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8" w15:restartNumberingAfterBreak="0">
    <w:nsid w:val="2D526C48"/>
    <w:multiLevelType w:val="hybridMultilevel"/>
    <w:tmpl w:val="8F08B4AE"/>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29" w15:restartNumberingAfterBreak="0">
    <w:nsid w:val="2D8F0389"/>
    <w:multiLevelType w:val="hybridMultilevel"/>
    <w:tmpl w:val="AC8E3FB4"/>
    <w:lvl w:ilvl="0" w:tplc="04150001">
      <w:start w:val="1"/>
      <w:numFmt w:val="bullet"/>
      <w:lvlText w:val=""/>
      <w:lvlJc w:val="left"/>
      <w:pPr>
        <w:ind w:left="784" w:hanging="360"/>
      </w:pPr>
      <w:rPr>
        <w:rFonts w:ascii="Symbol" w:hAnsi="Symbol" w:hint="default"/>
      </w:rPr>
    </w:lvl>
    <w:lvl w:ilvl="1" w:tplc="04150003" w:tentative="1">
      <w:start w:val="1"/>
      <w:numFmt w:val="bullet"/>
      <w:lvlText w:val="o"/>
      <w:lvlJc w:val="left"/>
      <w:pPr>
        <w:ind w:left="1504" w:hanging="360"/>
      </w:pPr>
      <w:rPr>
        <w:rFonts w:ascii="Courier New" w:hAnsi="Courier New" w:cs="Courier New" w:hint="default"/>
      </w:rPr>
    </w:lvl>
    <w:lvl w:ilvl="2" w:tplc="04150005" w:tentative="1">
      <w:start w:val="1"/>
      <w:numFmt w:val="bullet"/>
      <w:lvlText w:val=""/>
      <w:lvlJc w:val="left"/>
      <w:pPr>
        <w:ind w:left="2224" w:hanging="360"/>
      </w:pPr>
      <w:rPr>
        <w:rFonts w:ascii="Wingdings" w:hAnsi="Wingdings" w:hint="default"/>
      </w:rPr>
    </w:lvl>
    <w:lvl w:ilvl="3" w:tplc="04150001" w:tentative="1">
      <w:start w:val="1"/>
      <w:numFmt w:val="bullet"/>
      <w:lvlText w:val=""/>
      <w:lvlJc w:val="left"/>
      <w:pPr>
        <w:ind w:left="2944" w:hanging="360"/>
      </w:pPr>
      <w:rPr>
        <w:rFonts w:ascii="Symbol" w:hAnsi="Symbol" w:hint="default"/>
      </w:rPr>
    </w:lvl>
    <w:lvl w:ilvl="4" w:tplc="04150003" w:tentative="1">
      <w:start w:val="1"/>
      <w:numFmt w:val="bullet"/>
      <w:lvlText w:val="o"/>
      <w:lvlJc w:val="left"/>
      <w:pPr>
        <w:ind w:left="3664" w:hanging="360"/>
      </w:pPr>
      <w:rPr>
        <w:rFonts w:ascii="Courier New" w:hAnsi="Courier New" w:cs="Courier New" w:hint="default"/>
      </w:rPr>
    </w:lvl>
    <w:lvl w:ilvl="5" w:tplc="04150005" w:tentative="1">
      <w:start w:val="1"/>
      <w:numFmt w:val="bullet"/>
      <w:lvlText w:val=""/>
      <w:lvlJc w:val="left"/>
      <w:pPr>
        <w:ind w:left="4384" w:hanging="360"/>
      </w:pPr>
      <w:rPr>
        <w:rFonts w:ascii="Wingdings" w:hAnsi="Wingdings" w:hint="default"/>
      </w:rPr>
    </w:lvl>
    <w:lvl w:ilvl="6" w:tplc="04150001" w:tentative="1">
      <w:start w:val="1"/>
      <w:numFmt w:val="bullet"/>
      <w:lvlText w:val=""/>
      <w:lvlJc w:val="left"/>
      <w:pPr>
        <w:ind w:left="5104" w:hanging="360"/>
      </w:pPr>
      <w:rPr>
        <w:rFonts w:ascii="Symbol" w:hAnsi="Symbol" w:hint="default"/>
      </w:rPr>
    </w:lvl>
    <w:lvl w:ilvl="7" w:tplc="04150003" w:tentative="1">
      <w:start w:val="1"/>
      <w:numFmt w:val="bullet"/>
      <w:lvlText w:val="o"/>
      <w:lvlJc w:val="left"/>
      <w:pPr>
        <w:ind w:left="5824" w:hanging="360"/>
      </w:pPr>
      <w:rPr>
        <w:rFonts w:ascii="Courier New" w:hAnsi="Courier New" w:cs="Courier New" w:hint="default"/>
      </w:rPr>
    </w:lvl>
    <w:lvl w:ilvl="8" w:tplc="04150005" w:tentative="1">
      <w:start w:val="1"/>
      <w:numFmt w:val="bullet"/>
      <w:lvlText w:val=""/>
      <w:lvlJc w:val="left"/>
      <w:pPr>
        <w:ind w:left="6544" w:hanging="360"/>
      </w:pPr>
      <w:rPr>
        <w:rFonts w:ascii="Wingdings" w:hAnsi="Wingdings" w:hint="default"/>
      </w:rPr>
    </w:lvl>
  </w:abstractNum>
  <w:abstractNum w:abstractNumId="130" w15:restartNumberingAfterBreak="0">
    <w:nsid w:val="2DE26096"/>
    <w:multiLevelType w:val="hybridMultilevel"/>
    <w:tmpl w:val="55A0442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2E6A655C"/>
    <w:multiLevelType w:val="multilevel"/>
    <w:tmpl w:val="0150C568"/>
    <w:lvl w:ilvl="0">
      <w:start w:val="1"/>
      <w:numFmt w:val="lowerLetter"/>
      <w:lvlText w:val="%1)"/>
      <w:lvlJc w:val="left"/>
      <w:pPr>
        <w:ind w:left="2340" w:hanging="360"/>
      </w:pPr>
      <w:rPr>
        <w:rFonts w:ascii="Arial" w:hAnsi="Arial" w:cs="Arial" w:hint="default"/>
        <w:sz w:val="20"/>
        <w:szCs w:val="20"/>
      </w:r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32" w15:restartNumberingAfterBreak="0">
    <w:nsid w:val="2EC4568A"/>
    <w:multiLevelType w:val="hybridMultilevel"/>
    <w:tmpl w:val="60180884"/>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3" w15:restartNumberingAfterBreak="0">
    <w:nsid w:val="2EC45F69"/>
    <w:multiLevelType w:val="hybridMultilevel"/>
    <w:tmpl w:val="D26024D2"/>
    <w:lvl w:ilvl="0" w:tplc="04150011">
      <w:start w:val="1"/>
      <w:numFmt w:val="decimal"/>
      <w:lvlText w:val="%1)"/>
      <w:lvlJc w:val="left"/>
      <w:pPr>
        <w:ind w:left="340" w:hanging="34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15:restartNumberingAfterBreak="0">
    <w:nsid w:val="2EFB7D61"/>
    <w:multiLevelType w:val="hybridMultilevel"/>
    <w:tmpl w:val="865861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15:restartNumberingAfterBreak="0">
    <w:nsid w:val="2F2B362D"/>
    <w:multiLevelType w:val="hybridMultilevel"/>
    <w:tmpl w:val="572CA6E6"/>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36" w15:restartNumberingAfterBreak="0">
    <w:nsid w:val="2F6C7F10"/>
    <w:multiLevelType w:val="multilevel"/>
    <w:tmpl w:val="A560D2D2"/>
    <w:styleLink w:val="WWNum29a"/>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37" w15:restartNumberingAfterBreak="0">
    <w:nsid w:val="2FA05A31"/>
    <w:multiLevelType w:val="hybridMultilevel"/>
    <w:tmpl w:val="A8426C3E"/>
    <w:lvl w:ilvl="0" w:tplc="04150001">
      <w:start w:val="1"/>
      <w:numFmt w:val="bullet"/>
      <w:lvlText w:val=""/>
      <w:lvlJc w:val="left"/>
      <w:pPr>
        <w:ind w:left="1128" w:hanging="360"/>
      </w:pPr>
      <w:rPr>
        <w:rFonts w:ascii="Symbol" w:hAnsi="Symbol" w:hint="default"/>
      </w:rPr>
    </w:lvl>
    <w:lvl w:ilvl="1" w:tplc="04150003" w:tentative="1">
      <w:start w:val="1"/>
      <w:numFmt w:val="bullet"/>
      <w:lvlText w:val="o"/>
      <w:lvlJc w:val="left"/>
      <w:pPr>
        <w:ind w:left="1848" w:hanging="360"/>
      </w:pPr>
      <w:rPr>
        <w:rFonts w:ascii="Courier New" w:hAnsi="Courier New" w:cs="Courier New" w:hint="default"/>
      </w:rPr>
    </w:lvl>
    <w:lvl w:ilvl="2" w:tplc="04150005" w:tentative="1">
      <w:start w:val="1"/>
      <w:numFmt w:val="bullet"/>
      <w:lvlText w:val=""/>
      <w:lvlJc w:val="left"/>
      <w:pPr>
        <w:ind w:left="2568" w:hanging="360"/>
      </w:pPr>
      <w:rPr>
        <w:rFonts w:ascii="Wingdings" w:hAnsi="Wingdings" w:hint="default"/>
      </w:rPr>
    </w:lvl>
    <w:lvl w:ilvl="3" w:tplc="04150001" w:tentative="1">
      <w:start w:val="1"/>
      <w:numFmt w:val="bullet"/>
      <w:lvlText w:val=""/>
      <w:lvlJc w:val="left"/>
      <w:pPr>
        <w:ind w:left="3288" w:hanging="360"/>
      </w:pPr>
      <w:rPr>
        <w:rFonts w:ascii="Symbol" w:hAnsi="Symbol" w:hint="default"/>
      </w:rPr>
    </w:lvl>
    <w:lvl w:ilvl="4" w:tplc="04150003" w:tentative="1">
      <w:start w:val="1"/>
      <w:numFmt w:val="bullet"/>
      <w:lvlText w:val="o"/>
      <w:lvlJc w:val="left"/>
      <w:pPr>
        <w:ind w:left="4008" w:hanging="360"/>
      </w:pPr>
      <w:rPr>
        <w:rFonts w:ascii="Courier New" w:hAnsi="Courier New" w:cs="Courier New" w:hint="default"/>
      </w:rPr>
    </w:lvl>
    <w:lvl w:ilvl="5" w:tplc="04150005" w:tentative="1">
      <w:start w:val="1"/>
      <w:numFmt w:val="bullet"/>
      <w:lvlText w:val=""/>
      <w:lvlJc w:val="left"/>
      <w:pPr>
        <w:ind w:left="4728" w:hanging="360"/>
      </w:pPr>
      <w:rPr>
        <w:rFonts w:ascii="Wingdings" w:hAnsi="Wingdings" w:hint="default"/>
      </w:rPr>
    </w:lvl>
    <w:lvl w:ilvl="6" w:tplc="04150001" w:tentative="1">
      <w:start w:val="1"/>
      <w:numFmt w:val="bullet"/>
      <w:lvlText w:val=""/>
      <w:lvlJc w:val="left"/>
      <w:pPr>
        <w:ind w:left="5448" w:hanging="360"/>
      </w:pPr>
      <w:rPr>
        <w:rFonts w:ascii="Symbol" w:hAnsi="Symbol" w:hint="default"/>
      </w:rPr>
    </w:lvl>
    <w:lvl w:ilvl="7" w:tplc="04150003" w:tentative="1">
      <w:start w:val="1"/>
      <w:numFmt w:val="bullet"/>
      <w:lvlText w:val="o"/>
      <w:lvlJc w:val="left"/>
      <w:pPr>
        <w:ind w:left="6168" w:hanging="360"/>
      </w:pPr>
      <w:rPr>
        <w:rFonts w:ascii="Courier New" w:hAnsi="Courier New" w:cs="Courier New" w:hint="default"/>
      </w:rPr>
    </w:lvl>
    <w:lvl w:ilvl="8" w:tplc="04150005" w:tentative="1">
      <w:start w:val="1"/>
      <w:numFmt w:val="bullet"/>
      <w:lvlText w:val=""/>
      <w:lvlJc w:val="left"/>
      <w:pPr>
        <w:ind w:left="6888" w:hanging="360"/>
      </w:pPr>
      <w:rPr>
        <w:rFonts w:ascii="Wingdings" w:hAnsi="Wingdings" w:hint="default"/>
      </w:rPr>
    </w:lvl>
  </w:abstractNum>
  <w:abstractNum w:abstractNumId="138" w15:restartNumberingAfterBreak="0">
    <w:nsid w:val="3018399F"/>
    <w:multiLevelType w:val="hybridMultilevel"/>
    <w:tmpl w:val="8C52A6A8"/>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9" w15:restartNumberingAfterBreak="0">
    <w:nsid w:val="31746E5E"/>
    <w:multiLevelType w:val="hybridMultilevel"/>
    <w:tmpl w:val="AEF43F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15:restartNumberingAfterBreak="0">
    <w:nsid w:val="318E4EDE"/>
    <w:multiLevelType w:val="hybridMultilevel"/>
    <w:tmpl w:val="C9985B68"/>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1" w15:restartNumberingAfterBreak="0">
    <w:nsid w:val="31C50E96"/>
    <w:multiLevelType w:val="hybridMultilevel"/>
    <w:tmpl w:val="947E253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31C8101F"/>
    <w:multiLevelType w:val="hybridMultilevel"/>
    <w:tmpl w:val="722C90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15:restartNumberingAfterBreak="0">
    <w:nsid w:val="32411527"/>
    <w:multiLevelType w:val="hybridMultilevel"/>
    <w:tmpl w:val="265A9D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4" w15:restartNumberingAfterBreak="0">
    <w:nsid w:val="327F5D04"/>
    <w:multiLevelType w:val="multilevel"/>
    <w:tmpl w:val="C67AD7FA"/>
    <w:styleLink w:val="WWNum22a"/>
    <w:lvl w:ilvl="0">
      <w:start w:val="1"/>
      <w:numFmt w:val="lowerLetter"/>
      <w:lvlText w:val="%1."/>
      <w:lvlJc w:val="left"/>
      <w:pPr>
        <w:ind w:left="2061" w:hanging="360"/>
      </w:pPr>
      <w:rPr>
        <w:b/>
        <w:i w:val="0"/>
      </w:rPr>
    </w:lvl>
    <w:lvl w:ilvl="1">
      <w:start w:val="1"/>
      <w:numFmt w:val="lowerLetter"/>
      <w:lvlText w:val="%1.%2"/>
      <w:lvlJc w:val="left"/>
      <w:pPr>
        <w:ind w:left="1364" w:hanging="360"/>
      </w:pPr>
    </w:lvl>
    <w:lvl w:ilvl="2">
      <w:start w:val="1"/>
      <w:numFmt w:val="lowerRoman"/>
      <w:lvlText w:val="%1.%2.%3"/>
      <w:lvlJc w:val="right"/>
      <w:pPr>
        <w:ind w:left="2084" w:hanging="180"/>
      </w:pPr>
    </w:lvl>
    <w:lvl w:ilvl="3">
      <w:start w:val="1"/>
      <w:numFmt w:val="decimal"/>
      <w:lvlText w:val="%1.%2.%3.%4"/>
      <w:lvlJc w:val="left"/>
      <w:pPr>
        <w:ind w:left="2804" w:hanging="360"/>
      </w:pPr>
    </w:lvl>
    <w:lvl w:ilvl="4">
      <w:start w:val="1"/>
      <w:numFmt w:val="lowerLetter"/>
      <w:lvlText w:val="%1.%2.%3.%4.%5"/>
      <w:lvlJc w:val="left"/>
      <w:pPr>
        <w:ind w:left="3524" w:hanging="360"/>
      </w:pPr>
    </w:lvl>
    <w:lvl w:ilvl="5">
      <w:start w:val="1"/>
      <w:numFmt w:val="lowerRoman"/>
      <w:lvlText w:val="%1.%2.%3.%4.%5.%6"/>
      <w:lvlJc w:val="right"/>
      <w:pPr>
        <w:ind w:left="4244" w:hanging="180"/>
      </w:pPr>
    </w:lvl>
    <w:lvl w:ilvl="6">
      <w:start w:val="1"/>
      <w:numFmt w:val="decimal"/>
      <w:lvlText w:val="%1.%2.%3.%4.%5.%6.%7"/>
      <w:lvlJc w:val="left"/>
      <w:pPr>
        <w:ind w:left="4964" w:hanging="360"/>
      </w:pPr>
    </w:lvl>
    <w:lvl w:ilvl="7">
      <w:start w:val="1"/>
      <w:numFmt w:val="lowerLetter"/>
      <w:lvlText w:val="%1.%2.%3.%4.%5.%6.%7.%8"/>
      <w:lvlJc w:val="left"/>
      <w:pPr>
        <w:ind w:left="5684" w:hanging="360"/>
      </w:pPr>
    </w:lvl>
    <w:lvl w:ilvl="8">
      <w:start w:val="1"/>
      <w:numFmt w:val="lowerRoman"/>
      <w:lvlText w:val="%1.%2.%3.%4.%5.%6.%7.%8.%9"/>
      <w:lvlJc w:val="right"/>
      <w:pPr>
        <w:ind w:left="6404" w:hanging="180"/>
      </w:pPr>
    </w:lvl>
  </w:abstractNum>
  <w:abstractNum w:abstractNumId="145" w15:restartNumberingAfterBreak="0">
    <w:nsid w:val="3331185D"/>
    <w:multiLevelType w:val="hybridMultilevel"/>
    <w:tmpl w:val="C0B68BA4"/>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6" w15:restartNumberingAfterBreak="0">
    <w:nsid w:val="33DD7535"/>
    <w:multiLevelType w:val="hybridMultilevel"/>
    <w:tmpl w:val="47B8C160"/>
    <w:lvl w:ilvl="0" w:tplc="F7064956">
      <w:start w:val="1"/>
      <w:numFmt w:val="decimal"/>
      <w:lvlText w:val="%1)"/>
      <w:lvlJc w:val="left"/>
      <w:pPr>
        <w:ind w:left="720" w:hanging="360"/>
      </w:pPr>
      <w:rPr>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341F424F"/>
    <w:multiLevelType w:val="hybridMultilevel"/>
    <w:tmpl w:val="2EFAA446"/>
    <w:lvl w:ilvl="0" w:tplc="1EF02C70">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34C536BD"/>
    <w:multiLevelType w:val="multilevel"/>
    <w:tmpl w:val="6714066C"/>
    <w:lvl w:ilvl="0">
      <w:start w:val="1"/>
      <w:numFmt w:val="decimal"/>
      <w:lvlText w:val="%1)"/>
      <w:lvlJc w:val="left"/>
      <w:pPr>
        <w:tabs>
          <w:tab w:val="num" w:pos="1080"/>
        </w:tabs>
        <w:ind w:left="1080" w:hanging="360"/>
      </w:pPr>
      <w:rPr>
        <w:rFonts w:ascii="Arial" w:hAnsi="Arial" w:cs="OpenSymbol"/>
        <w:b w:val="0"/>
        <w:bCs/>
        <w:color w:val="auto"/>
        <w:spacing w:val="-4"/>
        <w:sz w:val="24"/>
        <w:szCs w:val="24"/>
        <w:lang w:val="en-US"/>
      </w:rPr>
    </w:lvl>
    <w:lvl w:ilvl="1">
      <w:start w:val="1"/>
      <w:numFmt w:val="decimal"/>
      <w:lvlText w:val="%2)"/>
      <w:lvlJc w:val="left"/>
      <w:pPr>
        <w:tabs>
          <w:tab w:val="num" w:pos="1440"/>
        </w:tabs>
        <w:ind w:left="1440" w:hanging="360"/>
      </w:pPr>
      <w:rPr>
        <w:sz w:val="24"/>
        <w:szCs w:val="24"/>
      </w:rPr>
    </w:lvl>
    <w:lvl w:ilvl="2">
      <w:start w:val="1"/>
      <w:numFmt w:val="decimal"/>
      <w:lvlText w:val="%3)"/>
      <w:lvlJc w:val="left"/>
      <w:pPr>
        <w:tabs>
          <w:tab w:val="num" w:pos="1800"/>
        </w:tabs>
        <w:ind w:left="1800" w:hanging="360"/>
      </w:pPr>
    </w:lvl>
    <w:lvl w:ilvl="3">
      <w:start w:val="1"/>
      <w:numFmt w:val="decimal"/>
      <w:lvlText w:val="%4)"/>
      <w:lvlJc w:val="left"/>
      <w:pPr>
        <w:tabs>
          <w:tab w:val="num" w:pos="2160"/>
        </w:tabs>
        <w:ind w:left="2160" w:hanging="360"/>
      </w:pPr>
    </w:lvl>
    <w:lvl w:ilvl="4">
      <w:start w:val="1"/>
      <w:numFmt w:val="decimal"/>
      <w:lvlText w:val="%5)"/>
      <w:lvlJc w:val="left"/>
      <w:pPr>
        <w:tabs>
          <w:tab w:val="num" w:pos="2520"/>
        </w:tabs>
        <w:ind w:left="2520" w:hanging="360"/>
      </w:pPr>
    </w:lvl>
    <w:lvl w:ilvl="5">
      <w:start w:val="1"/>
      <w:numFmt w:val="decimal"/>
      <w:lvlText w:val="%6)"/>
      <w:lvlJc w:val="left"/>
      <w:pPr>
        <w:tabs>
          <w:tab w:val="num" w:pos="2880"/>
        </w:tabs>
        <w:ind w:left="2880" w:hanging="360"/>
      </w:pPr>
    </w:lvl>
    <w:lvl w:ilvl="6">
      <w:start w:val="1"/>
      <w:numFmt w:val="decimal"/>
      <w:lvlText w:val="%7)"/>
      <w:lvlJc w:val="left"/>
      <w:pPr>
        <w:tabs>
          <w:tab w:val="num" w:pos="3240"/>
        </w:tabs>
        <w:ind w:left="3240" w:hanging="360"/>
      </w:pPr>
    </w:lvl>
    <w:lvl w:ilvl="7">
      <w:start w:val="1"/>
      <w:numFmt w:val="decimal"/>
      <w:lvlText w:val="%8)"/>
      <w:lvlJc w:val="left"/>
      <w:pPr>
        <w:tabs>
          <w:tab w:val="num" w:pos="3600"/>
        </w:tabs>
        <w:ind w:left="3600" w:hanging="360"/>
      </w:pPr>
    </w:lvl>
    <w:lvl w:ilvl="8">
      <w:start w:val="1"/>
      <w:numFmt w:val="decimal"/>
      <w:lvlText w:val="%9)"/>
      <w:lvlJc w:val="left"/>
      <w:pPr>
        <w:tabs>
          <w:tab w:val="num" w:pos="3960"/>
        </w:tabs>
        <w:ind w:left="3960" w:hanging="360"/>
      </w:pPr>
    </w:lvl>
  </w:abstractNum>
  <w:abstractNum w:abstractNumId="149" w15:restartNumberingAfterBreak="0">
    <w:nsid w:val="35E438C2"/>
    <w:multiLevelType w:val="hybridMultilevel"/>
    <w:tmpl w:val="62F2506C"/>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0" w15:restartNumberingAfterBreak="0">
    <w:nsid w:val="35EF4B90"/>
    <w:multiLevelType w:val="hybridMultilevel"/>
    <w:tmpl w:val="B164B6B0"/>
    <w:lvl w:ilvl="0" w:tplc="04150001">
      <w:start w:val="1"/>
      <w:numFmt w:val="bullet"/>
      <w:lvlText w:val=""/>
      <w:lvlJc w:val="left"/>
      <w:pPr>
        <w:ind w:left="1429" w:hanging="360"/>
      </w:pPr>
      <w:rPr>
        <w:rFonts w:ascii="Symbol" w:hAnsi="Symbol" w:hint="default"/>
        <w:b w:val="0"/>
        <w:bCs w:val="0"/>
        <w:strike w:val="0"/>
        <w:dstrike w:val="0"/>
        <w:color w:val="000000"/>
        <w:spacing w:val="-4"/>
        <w:sz w:val="24"/>
        <w:szCs w:val="24"/>
        <w:lang w:val="en-US"/>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51" w15:restartNumberingAfterBreak="0">
    <w:nsid w:val="361221B8"/>
    <w:multiLevelType w:val="hybridMultilevel"/>
    <w:tmpl w:val="834C5E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2" w15:restartNumberingAfterBreak="0">
    <w:nsid w:val="36367FAE"/>
    <w:multiLevelType w:val="hybridMultilevel"/>
    <w:tmpl w:val="0A8269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3720178F"/>
    <w:multiLevelType w:val="hybridMultilevel"/>
    <w:tmpl w:val="E8A6EE2A"/>
    <w:lvl w:ilvl="0" w:tplc="00000004">
      <w:start w:val="5"/>
      <w:numFmt w:val="bullet"/>
      <w:lvlText w:val="-"/>
      <w:lvlJc w:val="left"/>
      <w:pPr>
        <w:ind w:left="720" w:hanging="360"/>
      </w:pPr>
      <w:rPr>
        <w:rFonts w:ascii="Times New Roman" w:hAnsi="Times New Roman" w:cs="Times New Roman"/>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37516833"/>
    <w:multiLevelType w:val="multilevel"/>
    <w:tmpl w:val="56625414"/>
    <w:styleLink w:val="WWNum12"/>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55" w15:restartNumberingAfterBreak="0">
    <w:nsid w:val="37945968"/>
    <w:multiLevelType w:val="multilevel"/>
    <w:tmpl w:val="AD64574A"/>
    <w:lvl w:ilvl="0">
      <w:start w:val="1"/>
      <w:numFmt w:val="decimal"/>
      <w:lvlText w:val="%1."/>
      <w:lvlJc w:val="left"/>
      <w:pPr>
        <w:tabs>
          <w:tab w:val="num" w:pos="340"/>
        </w:tabs>
        <w:ind w:left="340" w:hanging="340"/>
      </w:pPr>
      <w:rPr>
        <w:rFonts w:ascii="Arial" w:hAnsi="Arial" w:hint="default"/>
        <w:b w:val="0"/>
        <w:i w:val="0"/>
        <w:sz w:val="20"/>
        <w:szCs w:val="20"/>
      </w:rPr>
    </w:lvl>
    <w:lvl w:ilvl="1">
      <w:start w:val="5"/>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56" w15:restartNumberingAfterBreak="0">
    <w:nsid w:val="37D05C40"/>
    <w:multiLevelType w:val="hybridMultilevel"/>
    <w:tmpl w:val="AA96BB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7" w15:restartNumberingAfterBreak="0">
    <w:nsid w:val="37EE6787"/>
    <w:multiLevelType w:val="hybridMultilevel"/>
    <w:tmpl w:val="37A8B7E0"/>
    <w:lvl w:ilvl="0" w:tplc="8BF0EBBC">
      <w:start w:val="1"/>
      <w:numFmt w:val="decimal"/>
      <w:lvlText w:val="%1)"/>
      <w:lvlJc w:val="left"/>
      <w:pPr>
        <w:ind w:left="1570" w:hanging="360"/>
      </w:pPr>
      <w:rPr>
        <w:b w:val="0"/>
      </w:rPr>
    </w:lvl>
    <w:lvl w:ilvl="1" w:tplc="04150019" w:tentative="1">
      <w:start w:val="1"/>
      <w:numFmt w:val="lowerLetter"/>
      <w:lvlText w:val="%2."/>
      <w:lvlJc w:val="left"/>
      <w:pPr>
        <w:ind w:left="2290" w:hanging="360"/>
      </w:pPr>
    </w:lvl>
    <w:lvl w:ilvl="2" w:tplc="0415001B" w:tentative="1">
      <w:start w:val="1"/>
      <w:numFmt w:val="lowerRoman"/>
      <w:lvlText w:val="%3."/>
      <w:lvlJc w:val="right"/>
      <w:pPr>
        <w:ind w:left="3010" w:hanging="180"/>
      </w:pPr>
    </w:lvl>
    <w:lvl w:ilvl="3" w:tplc="0415000F" w:tentative="1">
      <w:start w:val="1"/>
      <w:numFmt w:val="decimal"/>
      <w:lvlText w:val="%4."/>
      <w:lvlJc w:val="left"/>
      <w:pPr>
        <w:ind w:left="3730" w:hanging="360"/>
      </w:pPr>
    </w:lvl>
    <w:lvl w:ilvl="4" w:tplc="04150019" w:tentative="1">
      <w:start w:val="1"/>
      <w:numFmt w:val="lowerLetter"/>
      <w:lvlText w:val="%5."/>
      <w:lvlJc w:val="left"/>
      <w:pPr>
        <w:ind w:left="4450" w:hanging="360"/>
      </w:pPr>
    </w:lvl>
    <w:lvl w:ilvl="5" w:tplc="0415001B" w:tentative="1">
      <w:start w:val="1"/>
      <w:numFmt w:val="lowerRoman"/>
      <w:lvlText w:val="%6."/>
      <w:lvlJc w:val="right"/>
      <w:pPr>
        <w:ind w:left="5170" w:hanging="180"/>
      </w:pPr>
    </w:lvl>
    <w:lvl w:ilvl="6" w:tplc="0415000F" w:tentative="1">
      <w:start w:val="1"/>
      <w:numFmt w:val="decimal"/>
      <w:lvlText w:val="%7."/>
      <w:lvlJc w:val="left"/>
      <w:pPr>
        <w:ind w:left="5890" w:hanging="360"/>
      </w:pPr>
    </w:lvl>
    <w:lvl w:ilvl="7" w:tplc="04150019" w:tentative="1">
      <w:start w:val="1"/>
      <w:numFmt w:val="lowerLetter"/>
      <w:lvlText w:val="%8."/>
      <w:lvlJc w:val="left"/>
      <w:pPr>
        <w:ind w:left="6610" w:hanging="360"/>
      </w:pPr>
    </w:lvl>
    <w:lvl w:ilvl="8" w:tplc="0415001B" w:tentative="1">
      <w:start w:val="1"/>
      <w:numFmt w:val="lowerRoman"/>
      <w:lvlText w:val="%9."/>
      <w:lvlJc w:val="right"/>
      <w:pPr>
        <w:ind w:left="7330" w:hanging="180"/>
      </w:pPr>
    </w:lvl>
  </w:abstractNum>
  <w:abstractNum w:abstractNumId="158" w15:restartNumberingAfterBreak="0">
    <w:nsid w:val="38FA16DE"/>
    <w:multiLevelType w:val="hybridMultilevel"/>
    <w:tmpl w:val="37E48962"/>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9" w15:restartNumberingAfterBreak="0">
    <w:nsid w:val="39DD08C0"/>
    <w:multiLevelType w:val="hybridMultilevel"/>
    <w:tmpl w:val="D514EFB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60" w15:restartNumberingAfterBreak="0">
    <w:nsid w:val="3BC65BC2"/>
    <w:multiLevelType w:val="multilevel"/>
    <w:tmpl w:val="B2D891F6"/>
    <w:styleLink w:val="WWNum26"/>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61" w15:restartNumberingAfterBreak="0">
    <w:nsid w:val="3C473B85"/>
    <w:multiLevelType w:val="hybridMultilevel"/>
    <w:tmpl w:val="68EA5CC6"/>
    <w:lvl w:ilvl="0" w:tplc="00000005">
      <w:start w:val="5"/>
      <w:numFmt w:val="bullet"/>
      <w:lvlText w:val="-"/>
      <w:lvlJc w:val="left"/>
      <w:pPr>
        <w:ind w:left="720" w:hanging="360"/>
      </w:pPr>
      <w:rPr>
        <w:rFonts w:ascii="Times New Roman" w:hAnsi="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3C4C7BB1"/>
    <w:multiLevelType w:val="hybridMultilevel"/>
    <w:tmpl w:val="F9829EDA"/>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63" w15:restartNumberingAfterBreak="0">
    <w:nsid w:val="3C86129F"/>
    <w:multiLevelType w:val="hybridMultilevel"/>
    <w:tmpl w:val="1E38BA64"/>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64" w15:restartNumberingAfterBreak="0">
    <w:nsid w:val="3C931337"/>
    <w:multiLevelType w:val="hybridMultilevel"/>
    <w:tmpl w:val="C17C6894"/>
    <w:lvl w:ilvl="0" w:tplc="00000005">
      <w:start w:val="5"/>
      <w:numFmt w:val="bullet"/>
      <w:lvlText w:val="-"/>
      <w:lvlJc w:val="left"/>
      <w:pPr>
        <w:ind w:left="720" w:hanging="360"/>
      </w:pPr>
      <w:rPr>
        <w:rFonts w:ascii="Times New Roman" w:hAnsi="Times New Roman"/>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5" w15:restartNumberingAfterBreak="0">
    <w:nsid w:val="3CAB2649"/>
    <w:multiLevelType w:val="hybridMultilevel"/>
    <w:tmpl w:val="D6E6F2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6" w15:restartNumberingAfterBreak="0">
    <w:nsid w:val="3D1A43C6"/>
    <w:multiLevelType w:val="hybridMultilevel"/>
    <w:tmpl w:val="F04C486A"/>
    <w:lvl w:ilvl="0" w:tplc="8F009EA6">
      <w:start w:val="1"/>
      <w:numFmt w:val="decimal"/>
      <w:lvlText w:val="%1."/>
      <w:lvlJc w:val="left"/>
      <w:pPr>
        <w:ind w:left="720" w:hanging="360"/>
      </w:pPr>
      <w:rPr>
        <w:rFonts w:ascii="Arial" w:hAnsi="Arial" w:cs="Arial" w:hint="default"/>
        <w:b/>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7" w15:restartNumberingAfterBreak="0">
    <w:nsid w:val="3E1D2842"/>
    <w:multiLevelType w:val="multilevel"/>
    <w:tmpl w:val="4510E154"/>
    <w:styleLink w:val="WWNum30a"/>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68" w15:restartNumberingAfterBreak="0">
    <w:nsid w:val="3F2D63EE"/>
    <w:multiLevelType w:val="multilevel"/>
    <w:tmpl w:val="C11E25DA"/>
    <w:lvl w:ilvl="0">
      <w:start w:val="1"/>
      <w:numFmt w:val="lowerLetter"/>
      <w:lvlText w:val="%1)"/>
      <w:lvlJc w:val="left"/>
      <w:pPr>
        <w:ind w:left="2340" w:hanging="360"/>
      </w:pPr>
      <w:rPr>
        <w:rFonts w:ascii="Arial" w:hAnsi="Arial" w:cs="Arial" w:hint="default"/>
        <w:sz w:val="20"/>
        <w:szCs w:val="20"/>
      </w:rPr>
    </w:lvl>
    <w:lvl w:ilvl="1">
      <w:start w:val="1"/>
      <w:numFmt w:val="lowerLetter"/>
      <w:lvlText w:val="%1.%2"/>
      <w:lvlJc w:val="left"/>
      <w:pPr>
        <w:ind w:left="3060" w:hanging="360"/>
      </w:pPr>
    </w:lvl>
    <w:lvl w:ilvl="2">
      <w:start w:val="1"/>
      <w:numFmt w:val="lowerRoman"/>
      <w:lvlText w:val="%1.%2.%3"/>
      <w:lvlJc w:val="right"/>
      <w:pPr>
        <w:ind w:left="3780" w:hanging="180"/>
      </w:pPr>
    </w:lvl>
    <w:lvl w:ilvl="3">
      <w:start w:val="1"/>
      <w:numFmt w:val="decimal"/>
      <w:lvlText w:val="%1.%2.%3.%4"/>
      <w:lvlJc w:val="left"/>
      <w:pPr>
        <w:ind w:left="4500" w:hanging="360"/>
      </w:pPr>
    </w:lvl>
    <w:lvl w:ilvl="4">
      <w:start w:val="1"/>
      <w:numFmt w:val="lowerLetter"/>
      <w:lvlText w:val="%1.%2.%3.%4.%5"/>
      <w:lvlJc w:val="left"/>
      <w:pPr>
        <w:ind w:left="5220" w:hanging="360"/>
      </w:pPr>
    </w:lvl>
    <w:lvl w:ilvl="5">
      <w:start w:val="1"/>
      <w:numFmt w:val="lowerRoman"/>
      <w:lvlText w:val="%1.%2.%3.%4.%5.%6"/>
      <w:lvlJc w:val="right"/>
      <w:pPr>
        <w:ind w:left="5940" w:hanging="180"/>
      </w:pPr>
    </w:lvl>
    <w:lvl w:ilvl="6">
      <w:start w:val="1"/>
      <w:numFmt w:val="decimal"/>
      <w:lvlText w:val="%1.%2.%3.%4.%5.%6.%7"/>
      <w:lvlJc w:val="left"/>
      <w:pPr>
        <w:ind w:left="6660" w:hanging="360"/>
      </w:pPr>
    </w:lvl>
    <w:lvl w:ilvl="7">
      <w:start w:val="1"/>
      <w:numFmt w:val="lowerLetter"/>
      <w:lvlText w:val="%1.%2.%3.%4.%5.%6.%7.%8"/>
      <w:lvlJc w:val="left"/>
      <w:pPr>
        <w:ind w:left="7380" w:hanging="360"/>
      </w:pPr>
    </w:lvl>
    <w:lvl w:ilvl="8">
      <w:start w:val="1"/>
      <w:numFmt w:val="lowerRoman"/>
      <w:lvlText w:val="%1.%2.%3.%4.%5.%6.%7.%8.%9"/>
      <w:lvlJc w:val="right"/>
      <w:pPr>
        <w:ind w:left="8100" w:hanging="180"/>
      </w:pPr>
    </w:lvl>
  </w:abstractNum>
  <w:abstractNum w:abstractNumId="169" w15:restartNumberingAfterBreak="0">
    <w:nsid w:val="3FC241D6"/>
    <w:multiLevelType w:val="hybridMultilevel"/>
    <w:tmpl w:val="E91A2FC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15:restartNumberingAfterBreak="0">
    <w:nsid w:val="408738B1"/>
    <w:multiLevelType w:val="hybridMultilevel"/>
    <w:tmpl w:val="56987C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1" w15:restartNumberingAfterBreak="0">
    <w:nsid w:val="40966CF5"/>
    <w:multiLevelType w:val="multilevel"/>
    <w:tmpl w:val="721E5D4C"/>
    <w:styleLink w:val="WW8Num24"/>
    <w:lvl w:ilvl="0">
      <w:numFmt w:val="bullet"/>
      <w:lvlText w:val=""/>
      <w:lvlJc w:val="left"/>
      <w:rPr>
        <w:rFonts w:ascii="Symbol" w:hAnsi="Symbol" w:cs="Symbol"/>
        <w:sz w:val="20"/>
        <w:szCs w:val="20"/>
        <w:lang w:eastAsia="pl-PL"/>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sz w:val="20"/>
        <w:szCs w:val="20"/>
        <w:lang w:eastAsia="pl-P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sz w:val="20"/>
        <w:szCs w:val="20"/>
        <w:lang w:eastAsia="pl-P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172" w15:restartNumberingAfterBreak="0">
    <w:nsid w:val="409F4D5C"/>
    <w:multiLevelType w:val="multilevel"/>
    <w:tmpl w:val="347A901C"/>
    <w:styleLink w:val="WW8Num13"/>
    <w:lvl w:ilvl="0">
      <w:numFmt w:val="bullet"/>
      <w:lvlText w:val=""/>
      <w:lvlJc w:val="left"/>
      <w:pPr>
        <w:ind w:left="720" w:hanging="360"/>
      </w:pPr>
      <w:rPr>
        <w:rFonts w:ascii="Symbol" w:eastAsia="Symbol" w:hAnsi="Symbol" w:cs="Arial"/>
        <w:caps w:val="0"/>
        <w:smallCaps w:val="0"/>
        <w:strike w:val="0"/>
        <w:dstrike w:val="0"/>
        <w:outline w:val="0"/>
        <w:color w:val="000000"/>
        <w:spacing w:val="-2"/>
        <w:position w:val="0"/>
        <w:sz w:val="20"/>
        <w:szCs w:val="20"/>
        <w:shd w:val="clear" w:color="auto" w:fill="auto"/>
        <w:vertAlign w:val="baseline"/>
        <w:em w:val="none"/>
        <w:lang w:val="pl-PL" w:bidi="ar-SA"/>
      </w:rPr>
    </w:lvl>
    <w:lvl w:ilvl="1">
      <w:numFmt w:val="bullet"/>
      <w:lvlText w:val="◦"/>
      <w:lvlJc w:val="left"/>
      <w:pPr>
        <w:ind w:left="1080" w:hanging="360"/>
      </w:pPr>
      <w:rPr>
        <w:rFonts w:ascii="OpenSymbol, 'Arial Unicode MS'" w:hAnsi="OpenSymbol, 'Arial Unicode MS'"/>
      </w:rPr>
    </w:lvl>
    <w:lvl w:ilvl="2">
      <w:numFmt w:val="bullet"/>
      <w:lvlText w:val="▪"/>
      <w:lvlJc w:val="left"/>
      <w:pPr>
        <w:ind w:left="1440" w:hanging="360"/>
      </w:pPr>
      <w:rPr>
        <w:rFonts w:ascii="OpenSymbol, 'Arial Unicode MS'" w:hAnsi="OpenSymbol, 'Arial Unicode MS'"/>
      </w:rPr>
    </w:lvl>
    <w:lvl w:ilvl="3">
      <w:numFmt w:val="bullet"/>
      <w:lvlText w:val=""/>
      <w:lvlJc w:val="left"/>
      <w:pPr>
        <w:ind w:left="1800" w:hanging="360"/>
      </w:pPr>
      <w:rPr>
        <w:rFonts w:ascii="Symbol" w:eastAsia="Symbol" w:hAnsi="Symbol" w:cs="Arial"/>
        <w:caps w:val="0"/>
        <w:smallCaps w:val="0"/>
        <w:strike w:val="0"/>
        <w:dstrike w:val="0"/>
        <w:outline w:val="0"/>
        <w:color w:val="000000"/>
        <w:spacing w:val="-2"/>
        <w:position w:val="0"/>
        <w:sz w:val="20"/>
        <w:szCs w:val="20"/>
        <w:shd w:val="clear" w:color="auto" w:fill="auto"/>
        <w:vertAlign w:val="baseline"/>
        <w:em w:val="none"/>
        <w:lang w:val="pl-PL" w:bidi="ar-SA"/>
      </w:rPr>
    </w:lvl>
    <w:lvl w:ilvl="4">
      <w:numFmt w:val="bullet"/>
      <w:lvlText w:val="◦"/>
      <w:lvlJc w:val="left"/>
      <w:pPr>
        <w:ind w:left="2160" w:hanging="360"/>
      </w:pPr>
      <w:rPr>
        <w:rFonts w:ascii="OpenSymbol, 'Arial Unicode MS'" w:hAnsi="OpenSymbol, 'Arial Unicode MS'"/>
      </w:rPr>
    </w:lvl>
    <w:lvl w:ilvl="5">
      <w:numFmt w:val="bullet"/>
      <w:lvlText w:val="▪"/>
      <w:lvlJc w:val="left"/>
      <w:pPr>
        <w:ind w:left="2520" w:hanging="360"/>
      </w:pPr>
      <w:rPr>
        <w:rFonts w:ascii="OpenSymbol, 'Arial Unicode MS'" w:hAnsi="OpenSymbol, 'Arial Unicode MS'"/>
      </w:rPr>
    </w:lvl>
    <w:lvl w:ilvl="6">
      <w:numFmt w:val="bullet"/>
      <w:lvlText w:val=""/>
      <w:lvlJc w:val="left"/>
      <w:pPr>
        <w:ind w:left="2880" w:hanging="360"/>
      </w:pPr>
      <w:rPr>
        <w:rFonts w:ascii="Symbol" w:eastAsia="Symbol" w:hAnsi="Symbol" w:cs="Arial"/>
        <w:caps w:val="0"/>
        <w:smallCaps w:val="0"/>
        <w:strike w:val="0"/>
        <w:dstrike w:val="0"/>
        <w:outline w:val="0"/>
        <w:color w:val="000000"/>
        <w:spacing w:val="-2"/>
        <w:position w:val="0"/>
        <w:sz w:val="20"/>
        <w:szCs w:val="20"/>
        <w:shd w:val="clear" w:color="auto" w:fill="auto"/>
        <w:vertAlign w:val="baseline"/>
        <w:em w:val="none"/>
        <w:lang w:val="pl-PL" w:bidi="ar-SA"/>
      </w:rPr>
    </w:lvl>
    <w:lvl w:ilvl="7">
      <w:numFmt w:val="bullet"/>
      <w:lvlText w:val="◦"/>
      <w:lvlJc w:val="left"/>
      <w:pPr>
        <w:ind w:left="3240" w:hanging="360"/>
      </w:pPr>
      <w:rPr>
        <w:rFonts w:ascii="OpenSymbol, 'Arial Unicode MS'" w:hAnsi="OpenSymbol, 'Arial Unicode MS'"/>
      </w:rPr>
    </w:lvl>
    <w:lvl w:ilvl="8">
      <w:numFmt w:val="bullet"/>
      <w:lvlText w:val="▪"/>
      <w:lvlJc w:val="left"/>
      <w:pPr>
        <w:ind w:left="3600" w:hanging="360"/>
      </w:pPr>
      <w:rPr>
        <w:rFonts w:ascii="OpenSymbol, 'Arial Unicode MS'" w:hAnsi="OpenSymbol, 'Arial Unicode MS'"/>
      </w:rPr>
    </w:lvl>
  </w:abstractNum>
  <w:abstractNum w:abstractNumId="173" w15:restartNumberingAfterBreak="0">
    <w:nsid w:val="42A3268D"/>
    <w:multiLevelType w:val="hybridMultilevel"/>
    <w:tmpl w:val="4F0CDF86"/>
    <w:lvl w:ilvl="0" w:tplc="00000005">
      <w:start w:val="5"/>
      <w:numFmt w:val="bullet"/>
      <w:lvlText w:val="-"/>
      <w:lvlJc w:val="left"/>
      <w:pPr>
        <w:ind w:left="720" w:hanging="360"/>
      </w:pPr>
      <w:rPr>
        <w:rFonts w:ascii="Times New Roman" w:hAnsi="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4" w15:restartNumberingAfterBreak="0">
    <w:nsid w:val="431822A5"/>
    <w:multiLevelType w:val="multilevel"/>
    <w:tmpl w:val="B5A292EE"/>
    <w:styleLink w:val="WWNum42"/>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5" w15:restartNumberingAfterBreak="0">
    <w:nsid w:val="44774CFC"/>
    <w:multiLevelType w:val="hybridMultilevel"/>
    <w:tmpl w:val="60948CD2"/>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15:restartNumberingAfterBreak="0">
    <w:nsid w:val="44DC6016"/>
    <w:multiLevelType w:val="multilevel"/>
    <w:tmpl w:val="0DC0E05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77" w15:restartNumberingAfterBreak="0">
    <w:nsid w:val="45150799"/>
    <w:multiLevelType w:val="hybridMultilevel"/>
    <w:tmpl w:val="C048398E"/>
    <w:lvl w:ilvl="0" w:tplc="D1E2588E">
      <w:start w:val="1"/>
      <w:numFmt w:val="decimal"/>
      <w:lvlText w:val="%1)"/>
      <w:lvlJc w:val="left"/>
      <w:pPr>
        <w:ind w:left="360" w:hanging="360"/>
      </w:pPr>
      <w:rPr>
        <w:rFonts w:hint="default"/>
        <w:b/>
        <w:bCs/>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8" w15:restartNumberingAfterBreak="0">
    <w:nsid w:val="45337943"/>
    <w:multiLevelType w:val="hybridMultilevel"/>
    <w:tmpl w:val="C2A25B1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55C1DC3"/>
    <w:multiLevelType w:val="hybridMultilevel"/>
    <w:tmpl w:val="0ED69062"/>
    <w:lvl w:ilvl="0" w:tplc="04150005">
      <w:start w:val="1"/>
      <w:numFmt w:val="bullet"/>
      <w:lvlText w:val=""/>
      <w:lvlJc w:val="left"/>
      <w:pPr>
        <w:ind w:left="1003" w:hanging="360"/>
      </w:pPr>
      <w:rPr>
        <w:rFonts w:ascii="Wingdings" w:hAnsi="Wingdings" w:hint="default"/>
      </w:rPr>
    </w:lvl>
    <w:lvl w:ilvl="1" w:tplc="04150003" w:tentative="1">
      <w:start w:val="1"/>
      <w:numFmt w:val="bullet"/>
      <w:lvlText w:val="o"/>
      <w:lvlJc w:val="left"/>
      <w:pPr>
        <w:ind w:left="1723" w:hanging="360"/>
      </w:pPr>
      <w:rPr>
        <w:rFonts w:ascii="Courier New" w:hAnsi="Courier New" w:cs="Courier New" w:hint="default"/>
      </w:rPr>
    </w:lvl>
    <w:lvl w:ilvl="2" w:tplc="04150005" w:tentative="1">
      <w:start w:val="1"/>
      <w:numFmt w:val="bullet"/>
      <w:lvlText w:val=""/>
      <w:lvlJc w:val="left"/>
      <w:pPr>
        <w:ind w:left="2443" w:hanging="360"/>
      </w:pPr>
      <w:rPr>
        <w:rFonts w:ascii="Wingdings" w:hAnsi="Wingdings" w:hint="default"/>
      </w:rPr>
    </w:lvl>
    <w:lvl w:ilvl="3" w:tplc="04150001" w:tentative="1">
      <w:start w:val="1"/>
      <w:numFmt w:val="bullet"/>
      <w:lvlText w:val=""/>
      <w:lvlJc w:val="left"/>
      <w:pPr>
        <w:ind w:left="3163" w:hanging="360"/>
      </w:pPr>
      <w:rPr>
        <w:rFonts w:ascii="Symbol" w:hAnsi="Symbol" w:hint="default"/>
      </w:rPr>
    </w:lvl>
    <w:lvl w:ilvl="4" w:tplc="04150003" w:tentative="1">
      <w:start w:val="1"/>
      <w:numFmt w:val="bullet"/>
      <w:lvlText w:val="o"/>
      <w:lvlJc w:val="left"/>
      <w:pPr>
        <w:ind w:left="3883" w:hanging="360"/>
      </w:pPr>
      <w:rPr>
        <w:rFonts w:ascii="Courier New" w:hAnsi="Courier New" w:cs="Courier New" w:hint="default"/>
      </w:rPr>
    </w:lvl>
    <w:lvl w:ilvl="5" w:tplc="04150005" w:tentative="1">
      <w:start w:val="1"/>
      <w:numFmt w:val="bullet"/>
      <w:lvlText w:val=""/>
      <w:lvlJc w:val="left"/>
      <w:pPr>
        <w:ind w:left="4603" w:hanging="360"/>
      </w:pPr>
      <w:rPr>
        <w:rFonts w:ascii="Wingdings" w:hAnsi="Wingdings" w:hint="default"/>
      </w:rPr>
    </w:lvl>
    <w:lvl w:ilvl="6" w:tplc="04150001" w:tentative="1">
      <w:start w:val="1"/>
      <w:numFmt w:val="bullet"/>
      <w:lvlText w:val=""/>
      <w:lvlJc w:val="left"/>
      <w:pPr>
        <w:ind w:left="5323" w:hanging="360"/>
      </w:pPr>
      <w:rPr>
        <w:rFonts w:ascii="Symbol" w:hAnsi="Symbol" w:hint="default"/>
      </w:rPr>
    </w:lvl>
    <w:lvl w:ilvl="7" w:tplc="04150003" w:tentative="1">
      <w:start w:val="1"/>
      <w:numFmt w:val="bullet"/>
      <w:lvlText w:val="o"/>
      <w:lvlJc w:val="left"/>
      <w:pPr>
        <w:ind w:left="6043" w:hanging="360"/>
      </w:pPr>
      <w:rPr>
        <w:rFonts w:ascii="Courier New" w:hAnsi="Courier New" w:cs="Courier New" w:hint="default"/>
      </w:rPr>
    </w:lvl>
    <w:lvl w:ilvl="8" w:tplc="04150005" w:tentative="1">
      <w:start w:val="1"/>
      <w:numFmt w:val="bullet"/>
      <w:lvlText w:val=""/>
      <w:lvlJc w:val="left"/>
      <w:pPr>
        <w:ind w:left="6763" w:hanging="360"/>
      </w:pPr>
      <w:rPr>
        <w:rFonts w:ascii="Wingdings" w:hAnsi="Wingdings" w:hint="default"/>
      </w:rPr>
    </w:lvl>
  </w:abstractNum>
  <w:abstractNum w:abstractNumId="180" w15:restartNumberingAfterBreak="0">
    <w:nsid w:val="45A51A4D"/>
    <w:multiLevelType w:val="hybridMultilevel"/>
    <w:tmpl w:val="83DCF5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1" w15:restartNumberingAfterBreak="0">
    <w:nsid w:val="45BD2408"/>
    <w:multiLevelType w:val="hybridMultilevel"/>
    <w:tmpl w:val="68D2C9F0"/>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2" w15:restartNumberingAfterBreak="0">
    <w:nsid w:val="45CF4F00"/>
    <w:multiLevelType w:val="hybridMultilevel"/>
    <w:tmpl w:val="7C9E31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3" w15:restartNumberingAfterBreak="0">
    <w:nsid w:val="469F0A5C"/>
    <w:multiLevelType w:val="multilevel"/>
    <w:tmpl w:val="DEE46CA8"/>
    <w:lvl w:ilvl="0">
      <w:start w:val="2"/>
      <w:numFmt w:val="lowerLetter"/>
      <w:lvlText w:val="%1)"/>
      <w:lvlJc w:val="left"/>
      <w:pPr>
        <w:ind w:left="2340" w:hanging="360"/>
      </w:pPr>
      <w:rPr>
        <w:rFonts w:hint="default"/>
      </w:rPr>
    </w:lvl>
    <w:lvl w:ilvl="1">
      <w:start w:val="1"/>
      <w:numFmt w:val="lowerLetter"/>
      <w:lvlText w:val="%1.%2"/>
      <w:lvlJc w:val="left"/>
      <w:pPr>
        <w:ind w:left="3060" w:hanging="360"/>
      </w:pPr>
      <w:rPr>
        <w:rFonts w:hint="default"/>
      </w:rPr>
    </w:lvl>
    <w:lvl w:ilvl="2">
      <w:start w:val="1"/>
      <w:numFmt w:val="lowerRoman"/>
      <w:lvlText w:val="%1.%2.%3"/>
      <w:lvlJc w:val="right"/>
      <w:pPr>
        <w:ind w:left="3780" w:hanging="180"/>
      </w:pPr>
      <w:rPr>
        <w:rFonts w:hint="default"/>
      </w:rPr>
    </w:lvl>
    <w:lvl w:ilvl="3">
      <w:start w:val="1"/>
      <w:numFmt w:val="decimal"/>
      <w:lvlText w:val="%1.%2.%3.%4"/>
      <w:lvlJc w:val="left"/>
      <w:pPr>
        <w:ind w:left="4500" w:hanging="360"/>
      </w:pPr>
      <w:rPr>
        <w:rFonts w:hint="default"/>
      </w:rPr>
    </w:lvl>
    <w:lvl w:ilvl="4">
      <w:start w:val="1"/>
      <w:numFmt w:val="lowerLetter"/>
      <w:lvlText w:val="%1.%2.%3.%4.%5"/>
      <w:lvlJc w:val="left"/>
      <w:pPr>
        <w:ind w:left="5220" w:hanging="360"/>
      </w:pPr>
      <w:rPr>
        <w:rFonts w:hint="default"/>
      </w:rPr>
    </w:lvl>
    <w:lvl w:ilvl="5">
      <w:start w:val="1"/>
      <w:numFmt w:val="lowerRoman"/>
      <w:lvlText w:val="%1.%2.%3.%4.%5.%6"/>
      <w:lvlJc w:val="right"/>
      <w:pPr>
        <w:ind w:left="5940" w:hanging="180"/>
      </w:pPr>
      <w:rPr>
        <w:rFonts w:hint="default"/>
      </w:rPr>
    </w:lvl>
    <w:lvl w:ilvl="6">
      <w:start w:val="1"/>
      <w:numFmt w:val="decimal"/>
      <w:lvlText w:val="%1.%2.%3.%4.%5.%6.%7"/>
      <w:lvlJc w:val="left"/>
      <w:pPr>
        <w:ind w:left="6660" w:hanging="360"/>
      </w:pPr>
      <w:rPr>
        <w:rFonts w:hint="default"/>
      </w:rPr>
    </w:lvl>
    <w:lvl w:ilvl="7">
      <w:start w:val="1"/>
      <w:numFmt w:val="lowerLetter"/>
      <w:lvlText w:val="%1.%2.%3.%4.%5.%6.%7.%8"/>
      <w:lvlJc w:val="left"/>
      <w:pPr>
        <w:ind w:left="7380" w:hanging="360"/>
      </w:pPr>
      <w:rPr>
        <w:rFonts w:hint="default"/>
      </w:rPr>
    </w:lvl>
    <w:lvl w:ilvl="8">
      <w:start w:val="1"/>
      <w:numFmt w:val="lowerRoman"/>
      <w:lvlText w:val="%1.%2.%3.%4.%5.%6.%7.%8.%9"/>
      <w:lvlJc w:val="right"/>
      <w:pPr>
        <w:ind w:left="8100" w:hanging="180"/>
      </w:pPr>
      <w:rPr>
        <w:rFonts w:hint="default"/>
      </w:rPr>
    </w:lvl>
  </w:abstractNum>
  <w:abstractNum w:abstractNumId="184" w15:restartNumberingAfterBreak="0">
    <w:nsid w:val="47013EAB"/>
    <w:multiLevelType w:val="hybridMultilevel"/>
    <w:tmpl w:val="C908DE9C"/>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15:restartNumberingAfterBreak="0">
    <w:nsid w:val="470D72AA"/>
    <w:multiLevelType w:val="hybridMultilevel"/>
    <w:tmpl w:val="8CF661DE"/>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6" w15:restartNumberingAfterBreak="0">
    <w:nsid w:val="47262FA0"/>
    <w:multiLevelType w:val="multilevel"/>
    <w:tmpl w:val="88E2AEC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47FF4A37"/>
    <w:multiLevelType w:val="hybridMultilevel"/>
    <w:tmpl w:val="CF50B3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48CB6AD1"/>
    <w:multiLevelType w:val="hybridMultilevel"/>
    <w:tmpl w:val="39E08FCE"/>
    <w:lvl w:ilvl="0" w:tplc="00000008">
      <w:start w:val="1"/>
      <w:numFmt w:val="bullet"/>
      <w:lvlText w:val=""/>
      <w:lvlJc w:val="left"/>
      <w:pPr>
        <w:ind w:left="720" w:hanging="360"/>
      </w:pPr>
      <w:rPr>
        <w:rFonts w:ascii="Symbol" w:hAnsi="Symbol" w:cs="Arial" w:hint="default"/>
        <w:color w:val="000000"/>
        <w:sz w:val="20"/>
        <w:szCs w:val="20"/>
        <w:lang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49435ED4"/>
    <w:multiLevelType w:val="hybridMultilevel"/>
    <w:tmpl w:val="85DE153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0" w15:restartNumberingAfterBreak="0">
    <w:nsid w:val="49643F33"/>
    <w:multiLevelType w:val="multilevel"/>
    <w:tmpl w:val="40E046F6"/>
    <w:lvl w:ilvl="0">
      <w:start w:val="4"/>
      <w:numFmt w:val="decimal"/>
      <w:lvlText w:val="%1."/>
      <w:lvlJc w:val="left"/>
      <w:pPr>
        <w:ind w:left="360" w:hanging="360"/>
      </w:pPr>
      <w:rPr>
        <w:rFonts w:hint="default"/>
      </w:rPr>
    </w:lvl>
    <w:lvl w:ilvl="1">
      <w:start w:val="1"/>
      <w:numFmt w:val="upperRoman"/>
      <w:lvlText w:val="%2."/>
      <w:lvlJc w:val="righ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1" w15:restartNumberingAfterBreak="0">
    <w:nsid w:val="49D6605E"/>
    <w:multiLevelType w:val="hybridMultilevel"/>
    <w:tmpl w:val="786EB5A2"/>
    <w:lvl w:ilvl="0" w:tplc="C3563AC8">
      <w:start w:val="1"/>
      <w:numFmt w:val="bullet"/>
      <w:lvlText w:val="-"/>
      <w:lvlJc w:val="left"/>
      <w:pPr>
        <w:ind w:left="340" w:hanging="34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15:restartNumberingAfterBreak="0">
    <w:nsid w:val="4ADE7631"/>
    <w:multiLevelType w:val="hybridMultilevel"/>
    <w:tmpl w:val="1DFEF23C"/>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3" w15:restartNumberingAfterBreak="0">
    <w:nsid w:val="4AEE61B6"/>
    <w:multiLevelType w:val="multilevel"/>
    <w:tmpl w:val="A866E938"/>
    <w:lvl w:ilvl="0">
      <w:start w:val="1"/>
      <w:numFmt w:val="decimal"/>
      <w:lvlText w:val="%1)"/>
      <w:lvlJc w:val="left"/>
      <w:pPr>
        <w:tabs>
          <w:tab w:val="num" w:pos="720"/>
        </w:tabs>
        <w:ind w:left="720" w:hanging="360"/>
      </w:pPr>
      <w:rPr>
        <w:rFonts w:ascii="Arial" w:hAnsi="Arial" w:cs="Arial"/>
        <w:strike w:val="0"/>
        <w:dstrike w:val="0"/>
        <w:color w:val="auto"/>
        <w:sz w:val="24"/>
        <w:szCs w:val="24"/>
        <w:lang w:val="en-US"/>
      </w:rPr>
    </w:lvl>
    <w:lvl w:ilvl="1">
      <w:start w:val="1"/>
      <w:numFmt w:val="decimal"/>
      <w:lvlText w:val="%2."/>
      <w:lvlJc w:val="left"/>
      <w:pPr>
        <w:tabs>
          <w:tab w:val="num" w:pos="1080"/>
        </w:tabs>
        <w:ind w:left="1080" w:hanging="360"/>
      </w:pPr>
      <w:rPr>
        <w:rFonts w:ascii="Arial" w:hAnsi="Arial" w:cs="Arial"/>
        <w:strike w:val="0"/>
        <w:dstrike w:val="0"/>
        <w:color w:val="FF0000"/>
        <w:sz w:val="20"/>
        <w:szCs w:val="20"/>
        <w:lang w:val="en-US"/>
      </w:rPr>
    </w:lvl>
    <w:lvl w:ilvl="2">
      <w:start w:val="1"/>
      <w:numFmt w:val="decimal"/>
      <w:lvlText w:val="%3."/>
      <w:lvlJc w:val="left"/>
      <w:pPr>
        <w:tabs>
          <w:tab w:val="num" w:pos="1440"/>
        </w:tabs>
        <w:ind w:left="1440" w:hanging="360"/>
      </w:pPr>
      <w:rPr>
        <w:rFonts w:ascii="Arial" w:hAnsi="Arial" w:cs="Arial"/>
        <w:strike w:val="0"/>
        <w:dstrike w:val="0"/>
        <w:color w:val="FF0000"/>
        <w:sz w:val="20"/>
        <w:szCs w:val="20"/>
        <w:lang w:val="en-US"/>
      </w:rPr>
    </w:lvl>
    <w:lvl w:ilvl="3">
      <w:start w:val="1"/>
      <w:numFmt w:val="decimal"/>
      <w:lvlText w:val="%4."/>
      <w:lvlJc w:val="left"/>
      <w:pPr>
        <w:tabs>
          <w:tab w:val="num" w:pos="1800"/>
        </w:tabs>
        <w:ind w:left="1800" w:hanging="360"/>
      </w:pPr>
      <w:rPr>
        <w:rFonts w:ascii="Arial" w:hAnsi="Arial" w:cs="Arial"/>
        <w:strike w:val="0"/>
        <w:dstrike w:val="0"/>
        <w:color w:val="FF0000"/>
        <w:sz w:val="20"/>
        <w:szCs w:val="20"/>
        <w:lang w:val="en-US"/>
      </w:rPr>
    </w:lvl>
    <w:lvl w:ilvl="4">
      <w:start w:val="1"/>
      <w:numFmt w:val="decimal"/>
      <w:lvlText w:val="%5."/>
      <w:lvlJc w:val="left"/>
      <w:pPr>
        <w:tabs>
          <w:tab w:val="num" w:pos="2160"/>
        </w:tabs>
        <w:ind w:left="2160" w:hanging="360"/>
      </w:pPr>
      <w:rPr>
        <w:rFonts w:ascii="Arial" w:hAnsi="Arial" w:cs="Arial"/>
        <w:strike w:val="0"/>
        <w:dstrike w:val="0"/>
        <w:color w:val="FF0000"/>
        <w:sz w:val="20"/>
        <w:szCs w:val="20"/>
        <w:lang w:val="en-US"/>
      </w:rPr>
    </w:lvl>
    <w:lvl w:ilvl="5">
      <w:start w:val="1"/>
      <w:numFmt w:val="decimal"/>
      <w:lvlText w:val="%6."/>
      <w:lvlJc w:val="left"/>
      <w:pPr>
        <w:tabs>
          <w:tab w:val="num" w:pos="2520"/>
        </w:tabs>
        <w:ind w:left="2520" w:hanging="360"/>
      </w:pPr>
      <w:rPr>
        <w:rFonts w:ascii="Arial" w:hAnsi="Arial" w:cs="Arial"/>
        <w:strike w:val="0"/>
        <w:dstrike w:val="0"/>
        <w:color w:val="FF0000"/>
        <w:sz w:val="20"/>
        <w:szCs w:val="20"/>
        <w:lang w:val="en-US"/>
      </w:rPr>
    </w:lvl>
    <w:lvl w:ilvl="6">
      <w:start w:val="1"/>
      <w:numFmt w:val="decimal"/>
      <w:lvlText w:val="%7."/>
      <w:lvlJc w:val="left"/>
      <w:pPr>
        <w:tabs>
          <w:tab w:val="num" w:pos="2880"/>
        </w:tabs>
        <w:ind w:left="2880" w:hanging="360"/>
      </w:pPr>
      <w:rPr>
        <w:rFonts w:ascii="Arial" w:hAnsi="Arial" w:cs="Arial"/>
        <w:strike w:val="0"/>
        <w:dstrike w:val="0"/>
        <w:color w:val="FF0000"/>
        <w:sz w:val="20"/>
        <w:szCs w:val="20"/>
        <w:lang w:val="en-US"/>
      </w:rPr>
    </w:lvl>
    <w:lvl w:ilvl="7">
      <w:start w:val="1"/>
      <w:numFmt w:val="decimal"/>
      <w:lvlText w:val="%8."/>
      <w:lvlJc w:val="left"/>
      <w:pPr>
        <w:tabs>
          <w:tab w:val="num" w:pos="3240"/>
        </w:tabs>
        <w:ind w:left="3240" w:hanging="360"/>
      </w:pPr>
      <w:rPr>
        <w:rFonts w:ascii="Arial" w:hAnsi="Arial" w:cs="Arial"/>
        <w:strike w:val="0"/>
        <w:dstrike w:val="0"/>
        <w:color w:val="FF0000"/>
        <w:sz w:val="20"/>
        <w:szCs w:val="20"/>
        <w:lang w:val="en-US"/>
      </w:rPr>
    </w:lvl>
    <w:lvl w:ilvl="8">
      <w:start w:val="1"/>
      <w:numFmt w:val="decimal"/>
      <w:lvlText w:val="%9."/>
      <w:lvlJc w:val="left"/>
      <w:pPr>
        <w:tabs>
          <w:tab w:val="num" w:pos="3600"/>
        </w:tabs>
        <w:ind w:left="3600" w:hanging="360"/>
      </w:pPr>
      <w:rPr>
        <w:rFonts w:ascii="Arial" w:hAnsi="Arial" w:cs="Arial"/>
        <w:strike w:val="0"/>
        <w:dstrike w:val="0"/>
        <w:color w:val="FF0000"/>
        <w:sz w:val="20"/>
        <w:szCs w:val="20"/>
        <w:lang w:val="en-US"/>
      </w:rPr>
    </w:lvl>
  </w:abstractNum>
  <w:abstractNum w:abstractNumId="194" w15:restartNumberingAfterBreak="0">
    <w:nsid w:val="4AF00FE7"/>
    <w:multiLevelType w:val="multilevel"/>
    <w:tmpl w:val="7CA08252"/>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95" w15:restartNumberingAfterBreak="0">
    <w:nsid w:val="4BC04CC9"/>
    <w:multiLevelType w:val="multilevel"/>
    <w:tmpl w:val="0EA2C96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4D091B3B"/>
    <w:multiLevelType w:val="hybridMultilevel"/>
    <w:tmpl w:val="B1547570"/>
    <w:lvl w:ilvl="0" w:tplc="04150011">
      <w:start w:val="1"/>
      <w:numFmt w:val="decimal"/>
      <w:lvlText w:val="%1)"/>
      <w:lvlJc w:val="left"/>
      <w:pPr>
        <w:ind w:left="786" w:hanging="360"/>
      </w:p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197" w15:restartNumberingAfterBreak="0">
    <w:nsid w:val="4D771AF2"/>
    <w:multiLevelType w:val="hybridMultilevel"/>
    <w:tmpl w:val="6816ABC4"/>
    <w:lvl w:ilvl="0" w:tplc="64BAA990">
      <w:start w:val="1"/>
      <w:numFmt w:val="decimal"/>
      <w:lvlText w:val="%1)"/>
      <w:lvlJc w:val="left"/>
      <w:pPr>
        <w:ind w:left="454" w:hanging="94"/>
      </w:pPr>
      <w:rPr>
        <w:rFonts w:hint="default"/>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8" w15:restartNumberingAfterBreak="0">
    <w:nsid w:val="4DA61CE3"/>
    <w:multiLevelType w:val="hybridMultilevel"/>
    <w:tmpl w:val="E97E2C86"/>
    <w:lvl w:ilvl="0" w:tplc="04150001">
      <w:start w:val="1"/>
      <w:numFmt w:val="bullet"/>
      <w:lvlText w:val=""/>
      <w:lvlJc w:val="left"/>
      <w:pPr>
        <w:ind w:left="1144" w:hanging="360"/>
      </w:pPr>
      <w:rPr>
        <w:rFonts w:ascii="Symbol" w:hAnsi="Symbol"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199" w15:restartNumberingAfterBreak="0">
    <w:nsid w:val="4E456B58"/>
    <w:multiLevelType w:val="hybridMultilevel"/>
    <w:tmpl w:val="D332CC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4E6670D5"/>
    <w:multiLevelType w:val="hybridMultilevel"/>
    <w:tmpl w:val="EE4093F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15:restartNumberingAfterBreak="0">
    <w:nsid w:val="4E7D4B2D"/>
    <w:multiLevelType w:val="hybridMultilevel"/>
    <w:tmpl w:val="9D262E38"/>
    <w:lvl w:ilvl="0" w:tplc="04150005">
      <w:start w:val="1"/>
      <w:numFmt w:val="bullet"/>
      <w:lvlText w:val=""/>
      <w:lvlJc w:val="left"/>
      <w:pPr>
        <w:ind w:left="1434" w:hanging="360"/>
      </w:pPr>
      <w:rPr>
        <w:rFonts w:ascii="Wingdings" w:hAnsi="Wingdings" w:hint="default"/>
      </w:rPr>
    </w:lvl>
    <w:lvl w:ilvl="1" w:tplc="04150003" w:tentative="1">
      <w:start w:val="1"/>
      <w:numFmt w:val="bullet"/>
      <w:lvlText w:val="o"/>
      <w:lvlJc w:val="left"/>
      <w:pPr>
        <w:ind w:left="2154" w:hanging="360"/>
      </w:pPr>
      <w:rPr>
        <w:rFonts w:ascii="Courier New" w:hAnsi="Courier New" w:cs="Courier New" w:hint="default"/>
      </w:rPr>
    </w:lvl>
    <w:lvl w:ilvl="2" w:tplc="04150005" w:tentative="1">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202" w15:restartNumberingAfterBreak="0">
    <w:nsid w:val="4F2B7905"/>
    <w:multiLevelType w:val="hybridMultilevel"/>
    <w:tmpl w:val="C5E680D6"/>
    <w:lvl w:ilvl="0" w:tplc="1E08804E">
      <w:start w:val="1"/>
      <w:numFmt w:val="decimal"/>
      <w:lvlText w:val="%1)"/>
      <w:lvlJc w:val="left"/>
      <w:pPr>
        <w:ind w:left="644" w:hanging="360"/>
      </w:pPr>
      <w:rPr>
        <w:b/>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203" w15:restartNumberingAfterBreak="0">
    <w:nsid w:val="4F4B2814"/>
    <w:multiLevelType w:val="hybridMultilevel"/>
    <w:tmpl w:val="6E4A92F0"/>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04" w15:restartNumberingAfterBreak="0">
    <w:nsid w:val="4F6B7C76"/>
    <w:multiLevelType w:val="hybridMultilevel"/>
    <w:tmpl w:val="41A0E98E"/>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05" w15:restartNumberingAfterBreak="0">
    <w:nsid w:val="4FB62E39"/>
    <w:multiLevelType w:val="multilevel"/>
    <w:tmpl w:val="AC4C51CC"/>
    <w:lvl w:ilvl="0">
      <w:start w:val="1"/>
      <w:numFmt w:val="bullet"/>
      <w:lvlText w:val=""/>
      <w:lvlJc w:val="left"/>
      <w:pPr>
        <w:tabs>
          <w:tab w:val="num" w:pos="0"/>
        </w:tabs>
        <w:ind w:left="432" w:hanging="432"/>
      </w:pPr>
      <w:rPr>
        <w:rFonts w:ascii="Symbol" w:hAnsi="Symbol" w:hint="default"/>
        <w:i w:val="0"/>
        <w:iCs w:val="0"/>
        <w:spacing w:val="-4"/>
        <w:sz w:val="20"/>
        <w:szCs w:val="20"/>
        <w:shd w:val="clear" w:color="auto" w:fill="FFFFFF"/>
        <w:lang w:val="x-none"/>
      </w:rPr>
    </w:lvl>
    <w:lvl w:ilvl="1">
      <w:start w:val="1"/>
      <w:numFmt w:val="none"/>
      <w:suff w:val="nothing"/>
      <w:lvlText w:val=""/>
      <w:lvlJc w:val="left"/>
      <w:pPr>
        <w:tabs>
          <w:tab w:val="num" w:pos="0"/>
        </w:tabs>
        <w:ind w:left="576" w:hanging="576"/>
      </w:pPr>
      <w:rPr>
        <w:rFonts w:ascii="OpenSymbol" w:hAnsi="OpenSymbol" w:cs="OpenSymbol"/>
      </w:rPr>
    </w:lvl>
    <w:lvl w:ilvl="2">
      <w:start w:val="1"/>
      <w:numFmt w:val="none"/>
      <w:suff w:val="nothing"/>
      <w:lvlText w:val=""/>
      <w:lvlJc w:val="left"/>
      <w:pPr>
        <w:tabs>
          <w:tab w:val="num" w:pos="0"/>
        </w:tabs>
        <w:ind w:left="0" w:firstLine="0"/>
      </w:pPr>
      <w:rPr>
        <w:rFonts w:ascii="Wingdings" w:hAnsi="Wingdings" w:cs="Wingdings"/>
      </w:r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06" w15:restartNumberingAfterBreak="0">
    <w:nsid w:val="5171235E"/>
    <w:multiLevelType w:val="hybridMultilevel"/>
    <w:tmpl w:val="F3FE0DBA"/>
    <w:lvl w:ilvl="0" w:tplc="1EF02C70">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7" w15:restartNumberingAfterBreak="0">
    <w:nsid w:val="52071DF9"/>
    <w:multiLevelType w:val="hybridMultilevel"/>
    <w:tmpl w:val="390C06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8" w15:restartNumberingAfterBreak="0">
    <w:nsid w:val="520D7AAC"/>
    <w:multiLevelType w:val="hybridMultilevel"/>
    <w:tmpl w:val="ED6CF51C"/>
    <w:lvl w:ilvl="0" w:tplc="1EF02C70">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9" w15:restartNumberingAfterBreak="0">
    <w:nsid w:val="523C7C56"/>
    <w:multiLevelType w:val="multilevel"/>
    <w:tmpl w:val="70086A6C"/>
    <w:lvl w:ilvl="0">
      <w:start w:val="1"/>
      <w:numFmt w:val="bullet"/>
      <w:lvlText w:val=""/>
      <w:lvlJc w:val="left"/>
      <w:pPr>
        <w:tabs>
          <w:tab w:val="num" w:pos="0"/>
        </w:tabs>
        <w:ind w:left="432" w:hanging="432"/>
      </w:pPr>
      <w:rPr>
        <w:rFonts w:ascii="Symbol" w:hAnsi="Symbol" w:hint="default"/>
        <w:i w:val="0"/>
        <w:iCs w:val="0"/>
        <w:spacing w:val="-4"/>
        <w:sz w:val="20"/>
        <w:szCs w:val="20"/>
        <w:shd w:val="clear" w:color="auto" w:fill="FFFFFF"/>
        <w:lang w:val="x-none"/>
      </w:rPr>
    </w:lvl>
    <w:lvl w:ilvl="1">
      <w:start w:val="1"/>
      <w:numFmt w:val="none"/>
      <w:suff w:val="nothing"/>
      <w:lvlText w:val=""/>
      <w:lvlJc w:val="left"/>
      <w:pPr>
        <w:tabs>
          <w:tab w:val="num" w:pos="0"/>
        </w:tabs>
        <w:ind w:left="576" w:hanging="576"/>
      </w:pPr>
      <w:rPr>
        <w:rFonts w:ascii="OpenSymbol" w:hAnsi="OpenSymbol" w:cs="OpenSymbol"/>
      </w:rPr>
    </w:lvl>
    <w:lvl w:ilvl="2">
      <w:start w:val="1"/>
      <w:numFmt w:val="none"/>
      <w:suff w:val="nothing"/>
      <w:lvlText w:val=""/>
      <w:lvlJc w:val="left"/>
      <w:pPr>
        <w:tabs>
          <w:tab w:val="num" w:pos="0"/>
        </w:tabs>
        <w:ind w:left="0" w:firstLine="0"/>
      </w:pPr>
      <w:rPr>
        <w:rFonts w:ascii="Wingdings" w:hAnsi="Wingdings" w:cs="Wingdings"/>
      </w:r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10" w15:restartNumberingAfterBreak="0">
    <w:nsid w:val="53E07A0E"/>
    <w:multiLevelType w:val="hybridMultilevel"/>
    <w:tmpl w:val="B23C43A8"/>
    <w:lvl w:ilvl="0" w:tplc="04150001">
      <w:start w:val="1"/>
      <w:numFmt w:val="bullet"/>
      <w:lvlText w:val=""/>
      <w:lvlJc w:val="left"/>
      <w:pPr>
        <w:ind w:left="720" w:hanging="360"/>
      </w:pPr>
      <w:rPr>
        <w:rFonts w:ascii="Symbol" w:hAnsi="Symbol" w:hint="default"/>
        <w:b w:val="0"/>
        <w:bCs w:val="0"/>
        <w:strike w:val="0"/>
        <w:dstrike w:val="0"/>
        <w:color w:val="000000"/>
        <w:spacing w:val="-4"/>
        <w:sz w:val="24"/>
        <w:szCs w:val="24"/>
        <w:lang w:val="en-U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1" w15:restartNumberingAfterBreak="0">
    <w:nsid w:val="540348A8"/>
    <w:multiLevelType w:val="hybridMultilevel"/>
    <w:tmpl w:val="479A3EE2"/>
    <w:lvl w:ilvl="0" w:tplc="1EF02C70">
      <w:start w:val="1"/>
      <w:numFmt w:val="bullet"/>
      <w:lvlText w:val="-"/>
      <w:lvlJc w:val="left"/>
      <w:pPr>
        <w:ind w:left="720" w:hanging="360"/>
      </w:pPr>
      <w:rPr>
        <w:rFonts w:ascii="Courier New" w:hAnsi="Courier New" w:hint="default"/>
      </w:rPr>
    </w:lvl>
    <w:lvl w:ilvl="1" w:tplc="1EF02C70">
      <w:start w:val="1"/>
      <w:numFmt w:val="bullet"/>
      <w:lvlText w:val="-"/>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15:restartNumberingAfterBreak="0">
    <w:nsid w:val="54B8525E"/>
    <w:multiLevelType w:val="hybridMultilevel"/>
    <w:tmpl w:val="609CD8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3" w15:restartNumberingAfterBreak="0">
    <w:nsid w:val="55F306CA"/>
    <w:multiLevelType w:val="multilevel"/>
    <w:tmpl w:val="40D0BE22"/>
    <w:styleLink w:val="WWNum35a"/>
    <w:lvl w:ilvl="0">
      <w:start w:val="1"/>
      <w:numFmt w:val="lowerLetter"/>
      <w:lvlText w:val="%1)"/>
      <w:lvlJc w:val="left"/>
      <w:pPr>
        <w:ind w:left="2340" w:hanging="360"/>
      </w:p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14" w15:restartNumberingAfterBreak="0">
    <w:nsid w:val="561D62A9"/>
    <w:multiLevelType w:val="multilevel"/>
    <w:tmpl w:val="0486C212"/>
    <w:lvl w:ilvl="0">
      <w:start w:val="1"/>
      <w:numFmt w:val="bullet"/>
      <w:lvlText w:val=""/>
      <w:lvlJc w:val="left"/>
      <w:pPr>
        <w:tabs>
          <w:tab w:val="num" w:pos="360"/>
        </w:tabs>
        <w:ind w:left="360" w:hanging="360"/>
      </w:pPr>
      <w:rPr>
        <w:rFonts w:ascii="Symbol" w:hAnsi="Symbol" w:hint="default"/>
        <w:sz w:val="20"/>
      </w:rPr>
    </w:lvl>
    <w:lvl w:ilvl="1">
      <w:start w:val="9"/>
      <w:numFmt w:val="decimal"/>
      <w:lvlText w:val="%2."/>
      <w:lvlJc w:val="left"/>
      <w:pPr>
        <w:ind w:left="1080" w:hanging="360"/>
      </w:pPr>
      <w:rPr>
        <w:rFonts w:hint="default"/>
        <w:b/>
      </w:rPr>
    </w:lvl>
    <w:lvl w:ilvl="2">
      <w:start w:val="5"/>
      <w:numFmt w:val="upperRoman"/>
      <w:lvlText w:val="%3."/>
      <w:lvlJc w:val="left"/>
      <w:pPr>
        <w:ind w:left="2160" w:hanging="720"/>
      </w:pPr>
      <w:rPr>
        <w:rFonts w:hint="default"/>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5" w15:restartNumberingAfterBreak="0">
    <w:nsid w:val="569F67FF"/>
    <w:multiLevelType w:val="hybridMultilevel"/>
    <w:tmpl w:val="D15EB254"/>
    <w:lvl w:ilvl="0" w:tplc="00000008">
      <w:start w:val="1"/>
      <w:numFmt w:val="bullet"/>
      <w:lvlText w:val=""/>
      <w:lvlJc w:val="left"/>
      <w:pPr>
        <w:ind w:left="360" w:hanging="360"/>
      </w:pPr>
      <w:rPr>
        <w:rFonts w:ascii="Symbol" w:hAnsi="Symbol" w:cs="Arial" w:hint="default"/>
        <w:color w:val="000000"/>
        <w:sz w:val="20"/>
        <w:szCs w:val="20"/>
        <w:lang w:bidi="ar-SA"/>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6" w15:restartNumberingAfterBreak="0">
    <w:nsid w:val="571F1735"/>
    <w:multiLevelType w:val="hybridMultilevel"/>
    <w:tmpl w:val="E898AC46"/>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7" w15:restartNumberingAfterBreak="0">
    <w:nsid w:val="57744BB2"/>
    <w:multiLevelType w:val="hybridMultilevel"/>
    <w:tmpl w:val="5DF4BEDA"/>
    <w:lvl w:ilvl="0" w:tplc="033EBE9E">
      <w:start w:val="1"/>
      <w:numFmt w:val="decimal"/>
      <w:lvlText w:val="%1."/>
      <w:lvlJc w:val="left"/>
      <w:pPr>
        <w:ind w:left="720" w:hanging="360"/>
      </w:pPr>
      <w:rPr>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8" w15:restartNumberingAfterBreak="0">
    <w:nsid w:val="579820E7"/>
    <w:multiLevelType w:val="hybridMultilevel"/>
    <w:tmpl w:val="A52ADC96"/>
    <w:lvl w:ilvl="0" w:tplc="04150001">
      <w:start w:val="1"/>
      <w:numFmt w:val="bullet"/>
      <w:lvlText w:val=""/>
      <w:lvlJc w:val="left"/>
      <w:pPr>
        <w:ind w:left="720" w:hanging="360"/>
      </w:pPr>
      <w:rPr>
        <w:rFonts w:ascii="Symbol" w:hAnsi="Symbol" w:hint="default"/>
        <w:b w:val="0"/>
        <w:bCs w:val="0"/>
        <w:strike w:val="0"/>
        <w:dstrike w:val="0"/>
        <w:color w:val="000000"/>
        <w:spacing w:val="-4"/>
        <w:sz w:val="24"/>
        <w:szCs w:val="24"/>
        <w:lang w:val="en-U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9" w15:restartNumberingAfterBreak="0">
    <w:nsid w:val="58494245"/>
    <w:multiLevelType w:val="hybridMultilevel"/>
    <w:tmpl w:val="4692C2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0" w15:restartNumberingAfterBreak="0">
    <w:nsid w:val="584F1FBB"/>
    <w:multiLevelType w:val="hybridMultilevel"/>
    <w:tmpl w:val="CDE66E8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1" w15:restartNumberingAfterBreak="0">
    <w:nsid w:val="5A4B4839"/>
    <w:multiLevelType w:val="hybridMultilevel"/>
    <w:tmpl w:val="5FCA3B12"/>
    <w:lvl w:ilvl="0" w:tplc="0415000D">
      <w:start w:val="1"/>
      <w:numFmt w:val="bullet"/>
      <w:lvlText w:val=""/>
      <w:lvlJc w:val="left"/>
      <w:pPr>
        <w:ind w:left="1417" w:hanging="360"/>
      </w:pPr>
      <w:rPr>
        <w:rFonts w:ascii="Wingdings" w:hAnsi="Wingdings" w:hint="default"/>
      </w:rPr>
    </w:lvl>
    <w:lvl w:ilvl="1" w:tplc="04150003" w:tentative="1">
      <w:start w:val="1"/>
      <w:numFmt w:val="bullet"/>
      <w:lvlText w:val="o"/>
      <w:lvlJc w:val="left"/>
      <w:pPr>
        <w:ind w:left="2137" w:hanging="360"/>
      </w:pPr>
      <w:rPr>
        <w:rFonts w:ascii="Courier New" w:hAnsi="Courier New" w:cs="Courier New" w:hint="default"/>
      </w:rPr>
    </w:lvl>
    <w:lvl w:ilvl="2" w:tplc="04150005" w:tentative="1">
      <w:start w:val="1"/>
      <w:numFmt w:val="bullet"/>
      <w:lvlText w:val=""/>
      <w:lvlJc w:val="left"/>
      <w:pPr>
        <w:ind w:left="2857" w:hanging="360"/>
      </w:pPr>
      <w:rPr>
        <w:rFonts w:ascii="Wingdings" w:hAnsi="Wingdings" w:hint="default"/>
      </w:rPr>
    </w:lvl>
    <w:lvl w:ilvl="3" w:tplc="04150001" w:tentative="1">
      <w:start w:val="1"/>
      <w:numFmt w:val="bullet"/>
      <w:lvlText w:val=""/>
      <w:lvlJc w:val="left"/>
      <w:pPr>
        <w:ind w:left="3577" w:hanging="360"/>
      </w:pPr>
      <w:rPr>
        <w:rFonts w:ascii="Symbol" w:hAnsi="Symbol" w:hint="default"/>
      </w:rPr>
    </w:lvl>
    <w:lvl w:ilvl="4" w:tplc="04150003" w:tentative="1">
      <w:start w:val="1"/>
      <w:numFmt w:val="bullet"/>
      <w:lvlText w:val="o"/>
      <w:lvlJc w:val="left"/>
      <w:pPr>
        <w:ind w:left="4297" w:hanging="360"/>
      </w:pPr>
      <w:rPr>
        <w:rFonts w:ascii="Courier New" w:hAnsi="Courier New" w:cs="Courier New" w:hint="default"/>
      </w:rPr>
    </w:lvl>
    <w:lvl w:ilvl="5" w:tplc="04150005" w:tentative="1">
      <w:start w:val="1"/>
      <w:numFmt w:val="bullet"/>
      <w:lvlText w:val=""/>
      <w:lvlJc w:val="left"/>
      <w:pPr>
        <w:ind w:left="5017" w:hanging="360"/>
      </w:pPr>
      <w:rPr>
        <w:rFonts w:ascii="Wingdings" w:hAnsi="Wingdings" w:hint="default"/>
      </w:rPr>
    </w:lvl>
    <w:lvl w:ilvl="6" w:tplc="04150001" w:tentative="1">
      <w:start w:val="1"/>
      <w:numFmt w:val="bullet"/>
      <w:lvlText w:val=""/>
      <w:lvlJc w:val="left"/>
      <w:pPr>
        <w:ind w:left="5737" w:hanging="360"/>
      </w:pPr>
      <w:rPr>
        <w:rFonts w:ascii="Symbol" w:hAnsi="Symbol" w:hint="default"/>
      </w:rPr>
    </w:lvl>
    <w:lvl w:ilvl="7" w:tplc="04150003" w:tentative="1">
      <w:start w:val="1"/>
      <w:numFmt w:val="bullet"/>
      <w:lvlText w:val="o"/>
      <w:lvlJc w:val="left"/>
      <w:pPr>
        <w:ind w:left="6457" w:hanging="360"/>
      </w:pPr>
      <w:rPr>
        <w:rFonts w:ascii="Courier New" w:hAnsi="Courier New" w:cs="Courier New" w:hint="default"/>
      </w:rPr>
    </w:lvl>
    <w:lvl w:ilvl="8" w:tplc="04150005" w:tentative="1">
      <w:start w:val="1"/>
      <w:numFmt w:val="bullet"/>
      <w:lvlText w:val=""/>
      <w:lvlJc w:val="left"/>
      <w:pPr>
        <w:ind w:left="7177" w:hanging="360"/>
      </w:pPr>
      <w:rPr>
        <w:rFonts w:ascii="Wingdings" w:hAnsi="Wingdings" w:hint="default"/>
      </w:rPr>
    </w:lvl>
  </w:abstractNum>
  <w:abstractNum w:abstractNumId="222" w15:restartNumberingAfterBreak="0">
    <w:nsid w:val="5A6F272C"/>
    <w:multiLevelType w:val="hybridMultilevel"/>
    <w:tmpl w:val="E78A6072"/>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23" w15:restartNumberingAfterBreak="0">
    <w:nsid w:val="5A8D1591"/>
    <w:multiLevelType w:val="hybridMultilevel"/>
    <w:tmpl w:val="E91EE714"/>
    <w:lvl w:ilvl="0" w:tplc="CD360DA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4" w15:restartNumberingAfterBreak="0">
    <w:nsid w:val="5BF05749"/>
    <w:multiLevelType w:val="hybridMultilevel"/>
    <w:tmpl w:val="29F4EFE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5C0864B8"/>
    <w:multiLevelType w:val="hybridMultilevel"/>
    <w:tmpl w:val="87F43502"/>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15:restartNumberingAfterBreak="0">
    <w:nsid w:val="5C5566E7"/>
    <w:multiLevelType w:val="multilevel"/>
    <w:tmpl w:val="F11C88A0"/>
    <w:lvl w:ilvl="0">
      <w:start w:val="6"/>
      <w:numFmt w:val="decimal"/>
      <w:lvlText w:val="%1."/>
      <w:lvlJc w:val="left"/>
      <w:pPr>
        <w:ind w:left="408" w:hanging="408"/>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7" w15:restartNumberingAfterBreak="0">
    <w:nsid w:val="5DF263AD"/>
    <w:multiLevelType w:val="hybridMultilevel"/>
    <w:tmpl w:val="4D6A72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8" w15:restartNumberingAfterBreak="0">
    <w:nsid w:val="5DF6711E"/>
    <w:multiLevelType w:val="multilevel"/>
    <w:tmpl w:val="820EBB74"/>
    <w:styleLink w:val="WWNum54"/>
    <w:lvl w:ilvl="0">
      <w:start w:val="1"/>
      <w:numFmt w:val="lowerLetter"/>
      <w:lvlText w:val="%1)"/>
      <w:lvlJc w:val="left"/>
      <w:pPr>
        <w:ind w:left="720" w:hanging="360"/>
      </w:p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29" w15:restartNumberingAfterBreak="0">
    <w:nsid w:val="5E0D6A82"/>
    <w:multiLevelType w:val="hybridMultilevel"/>
    <w:tmpl w:val="8EB8CFF4"/>
    <w:lvl w:ilvl="0" w:tplc="1EF02C70">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0" w15:restartNumberingAfterBreak="0">
    <w:nsid w:val="5E1518D2"/>
    <w:multiLevelType w:val="multilevel"/>
    <w:tmpl w:val="BAE8EFE0"/>
    <w:styleLink w:val="WW8Num7"/>
    <w:lvl w:ilvl="0">
      <w:numFmt w:val="bullet"/>
      <w:lvlText w:val=""/>
      <w:lvlJc w:val="left"/>
      <w:pPr>
        <w:ind w:left="720" w:hanging="360"/>
      </w:pPr>
      <w:rPr>
        <w:rFonts w:ascii="Symbol" w:eastAsia="Times New Roman" w:hAnsi="Symbol" w:cs="OpenSymbol, 'Arial Unicode MS'"/>
        <w:caps w:val="0"/>
        <w:smallCaps w:val="0"/>
        <w:strike w:val="0"/>
        <w:dstrike w:val="0"/>
        <w:outline w:val="0"/>
        <w:color w:val="000000"/>
        <w:spacing w:val="-6"/>
        <w:kern w:val="3"/>
        <w:position w:val="0"/>
        <w:sz w:val="24"/>
        <w:szCs w:val="20"/>
        <w:shd w:val="clear" w:color="auto" w:fill="auto"/>
        <w:vertAlign w:val="baseline"/>
        <w:em w:val="none"/>
        <w:lang w:val="pl-PL" w:bidi="ar-SA"/>
      </w:rPr>
    </w:lvl>
    <w:lvl w:ilvl="1">
      <w:numFmt w:val="bullet"/>
      <w:lvlText w:val=""/>
      <w:lvlJc w:val="left"/>
      <w:pPr>
        <w:ind w:left="1080" w:hanging="360"/>
      </w:pPr>
      <w:rPr>
        <w:rFonts w:ascii="Symbol" w:eastAsia="Times New Roman" w:hAnsi="Symbol" w:cs="OpenSymbol, 'Arial Unicode MS'"/>
        <w:caps w:val="0"/>
        <w:smallCaps w:val="0"/>
        <w:strike w:val="0"/>
        <w:dstrike w:val="0"/>
        <w:outline w:val="0"/>
        <w:color w:val="000000"/>
        <w:spacing w:val="-6"/>
        <w:kern w:val="3"/>
        <w:position w:val="0"/>
        <w:sz w:val="24"/>
        <w:szCs w:val="20"/>
        <w:shd w:val="clear" w:color="auto" w:fill="auto"/>
        <w:vertAlign w:val="baseline"/>
        <w:em w:val="none"/>
        <w:lang w:val="pl-PL" w:bidi="ar-SA"/>
      </w:rPr>
    </w:lvl>
    <w:lvl w:ilvl="2">
      <w:numFmt w:val="bullet"/>
      <w:lvlText w:val=""/>
      <w:lvlJc w:val="left"/>
      <w:pPr>
        <w:ind w:left="1440" w:hanging="360"/>
      </w:pPr>
      <w:rPr>
        <w:rFonts w:ascii="Symbol" w:eastAsia="Times New Roman" w:hAnsi="Symbol" w:cs="OpenSymbol, 'Arial Unicode MS'"/>
        <w:caps w:val="0"/>
        <w:smallCaps w:val="0"/>
        <w:strike w:val="0"/>
        <w:dstrike w:val="0"/>
        <w:outline w:val="0"/>
        <w:color w:val="000000"/>
        <w:spacing w:val="-6"/>
        <w:kern w:val="3"/>
        <w:position w:val="0"/>
        <w:sz w:val="24"/>
        <w:szCs w:val="20"/>
        <w:shd w:val="clear" w:color="auto" w:fill="auto"/>
        <w:vertAlign w:val="baseline"/>
        <w:em w:val="none"/>
        <w:lang w:val="pl-PL" w:bidi="ar-SA"/>
      </w:rPr>
    </w:lvl>
    <w:lvl w:ilvl="3">
      <w:numFmt w:val="bullet"/>
      <w:lvlText w:val=""/>
      <w:lvlJc w:val="left"/>
      <w:pPr>
        <w:ind w:left="1800" w:hanging="360"/>
      </w:pPr>
      <w:rPr>
        <w:rFonts w:ascii="Symbol" w:eastAsia="Times New Roman" w:hAnsi="Symbol" w:cs="OpenSymbol, 'Arial Unicode MS'"/>
        <w:caps w:val="0"/>
        <w:smallCaps w:val="0"/>
        <w:strike w:val="0"/>
        <w:dstrike w:val="0"/>
        <w:outline w:val="0"/>
        <w:color w:val="000000"/>
        <w:spacing w:val="-6"/>
        <w:kern w:val="3"/>
        <w:position w:val="0"/>
        <w:sz w:val="24"/>
        <w:szCs w:val="20"/>
        <w:shd w:val="clear" w:color="auto" w:fill="auto"/>
        <w:vertAlign w:val="baseline"/>
        <w:em w:val="none"/>
        <w:lang w:val="pl-PL" w:bidi="ar-SA"/>
      </w:rPr>
    </w:lvl>
    <w:lvl w:ilvl="4">
      <w:numFmt w:val="bullet"/>
      <w:lvlText w:val=""/>
      <w:lvlJc w:val="left"/>
      <w:pPr>
        <w:ind w:left="2160" w:hanging="360"/>
      </w:pPr>
      <w:rPr>
        <w:rFonts w:ascii="Symbol" w:eastAsia="Times New Roman" w:hAnsi="Symbol" w:cs="OpenSymbol, 'Arial Unicode MS'"/>
        <w:caps w:val="0"/>
        <w:smallCaps w:val="0"/>
        <w:strike w:val="0"/>
        <w:dstrike w:val="0"/>
        <w:outline w:val="0"/>
        <w:color w:val="000000"/>
        <w:spacing w:val="-6"/>
        <w:kern w:val="3"/>
        <w:position w:val="0"/>
        <w:sz w:val="24"/>
        <w:szCs w:val="20"/>
        <w:shd w:val="clear" w:color="auto" w:fill="auto"/>
        <w:vertAlign w:val="baseline"/>
        <w:em w:val="none"/>
        <w:lang w:val="pl-PL" w:bidi="ar-SA"/>
      </w:rPr>
    </w:lvl>
    <w:lvl w:ilvl="5">
      <w:numFmt w:val="bullet"/>
      <w:lvlText w:val=""/>
      <w:lvlJc w:val="left"/>
      <w:pPr>
        <w:ind w:left="2520" w:hanging="360"/>
      </w:pPr>
      <w:rPr>
        <w:rFonts w:ascii="Symbol" w:eastAsia="Times New Roman" w:hAnsi="Symbol" w:cs="OpenSymbol, 'Arial Unicode MS'"/>
        <w:caps w:val="0"/>
        <w:smallCaps w:val="0"/>
        <w:strike w:val="0"/>
        <w:dstrike w:val="0"/>
        <w:outline w:val="0"/>
        <w:color w:val="000000"/>
        <w:spacing w:val="-6"/>
        <w:kern w:val="3"/>
        <w:position w:val="0"/>
        <w:sz w:val="24"/>
        <w:szCs w:val="20"/>
        <w:shd w:val="clear" w:color="auto" w:fill="auto"/>
        <w:vertAlign w:val="baseline"/>
        <w:em w:val="none"/>
        <w:lang w:val="pl-PL" w:bidi="ar-SA"/>
      </w:rPr>
    </w:lvl>
    <w:lvl w:ilvl="6">
      <w:numFmt w:val="bullet"/>
      <w:lvlText w:val=""/>
      <w:lvlJc w:val="left"/>
      <w:pPr>
        <w:ind w:left="2880" w:hanging="360"/>
      </w:pPr>
      <w:rPr>
        <w:rFonts w:ascii="Symbol" w:eastAsia="Times New Roman" w:hAnsi="Symbol" w:cs="OpenSymbol, 'Arial Unicode MS'"/>
        <w:caps w:val="0"/>
        <w:smallCaps w:val="0"/>
        <w:strike w:val="0"/>
        <w:dstrike w:val="0"/>
        <w:outline w:val="0"/>
        <w:color w:val="000000"/>
        <w:spacing w:val="-6"/>
        <w:kern w:val="3"/>
        <w:position w:val="0"/>
        <w:sz w:val="24"/>
        <w:szCs w:val="20"/>
        <w:shd w:val="clear" w:color="auto" w:fill="auto"/>
        <w:vertAlign w:val="baseline"/>
        <w:em w:val="none"/>
        <w:lang w:val="pl-PL" w:bidi="ar-SA"/>
      </w:rPr>
    </w:lvl>
    <w:lvl w:ilvl="7">
      <w:numFmt w:val="bullet"/>
      <w:lvlText w:val=""/>
      <w:lvlJc w:val="left"/>
      <w:pPr>
        <w:ind w:left="3240" w:hanging="360"/>
      </w:pPr>
      <w:rPr>
        <w:rFonts w:ascii="Symbol" w:eastAsia="Times New Roman" w:hAnsi="Symbol" w:cs="OpenSymbol, 'Arial Unicode MS'"/>
        <w:caps w:val="0"/>
        <w:smallCaps w:val="0"/>
        <w:strike w:val="0"/>
        <w:dstrike w:val="0"/>
        <w:outline w:val="0"/>
        <w:color w:val="000000"/>
        <w:spacing w:val="-6"/>
        <w:kern w:val="3"/>
        <w:position w:val="0"/>
        <w:sz w:val="24"/>
        <w:szCs w:val="20"/>
        <w:shd w:val="clear" w:color="auto" w:fill="auto"/>
        <w:vertAlign w:val="baseline"/>
        <w:em w:val="none"/>
        <w:lang w:val="pl-PL" w:bidi="ar-SA"/>
      </w:rPr>
    </w:lvl>
    <w:lvl w:ilvl="8">
      <w:numFmt w:val="bullet"/>
      <w:lvlText w:val=""/>
      <w:lvlJc w:val="left"/>
      <w:pPr>
        <w:ind w:left="3600" w:hanging="360"/>
      </w:pPr>
      <w:rPr>
        <w:rFonts w:ascii="Symbol" w:eastAsia="Times New Roman" w:hAnsi="Symbol" w:cs="OpenSymbol, 'Arial Unicode MS'"/>
        <w:caps w:val="0"/>
        <w:smallCaps w:val="0"/>
        <w:strike w:val="0"/>
        <w:dstrike w:val="0"/>
        <w:outline w:val="0"/>
        <w:color w:val="000000"/>
        <w:spacing w:val="-6"/>
        <w:kern w:val="3"/>
        <w:position w:val="0"/>
        <w:sz w:val="24"/>
        <w:szCs w:val="20"/>
        <w:shd w:val="clear" w:color="auto" w:fill="auto"/>
        <w:vertAlign w:val="baseline"/>
        <w:em w:val="none"/>
        <w:lang w:val="pl-PL" w:bidi="ar-SA"/>
      </w:rPr>
    </w:lvl>
  </w:abstractNum>
  <w:abstractNum w:abstractNumId="231" w15:restartNumberingAfterBreak="0">
    <w:nsid w:val="5EA06989"/>
    <w:multiLevelType w:val="multilevel"/>
    <w:tmpl w:val="EB84DE36"/>
    <w:styleLink w:val="WWNum10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32" w15:restartNumberingAfterBreak="0">
    <w:nsid w:val="5F627855"/>
    <w:multiLevelType w:val="hybridMultilevel"/>
    <w:tmpl w:val="50202D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5FB85625"/>
    <w:multiLevelType w:val="hybridMultilevel"/>
    <w:tmpl w:val="426204B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4" w15:restartNumberingAfterBreak="0">
    <w:nsid w:val="607F4366"/>
    <w:multiLevelType w:val="hybridMultilevel"/>
    <w:tmpl w:val="9F4252F0"/>
    <w:lvl w:ilvl="0" w:tplc="F962D36C">
      <w:start w:val="1"/>
      <w:numFmt w:val="bullet"/>
      <w:lvlText w:val="-"/>
      <w:lvlJc w:val="left"/>
      <w:pPr>
        <w:ind w:left="680" w:hanging="340"/>
      </w:pPr>
      <w:rPr>
        <w:rFonts w:ascii="Arial" w:hAnsi="Arial" w:hint="default"/>
        <w:b w:val="0"/>
        <w:sz w:val="20"/>
        <w:szCs w:val="20"/>
      </w:rPr>
    </w:lvl>
    <w:lvl w:ilvl="1" w:tplc="04150019" w:tentative="1">
      <w:start w:val="1"/>
      <w:numFmt w:val="lowerLetter"/>
      <w:lvlText w:val="%2."/>
      <w:lvlJc w:val="left"/>
      <w:pPr>
        <w:ind w:left="1091" w:hanging="360"/>
      </w:pPr>
    </w:lvl>
    <w:lvl w:ilvl="2" w:tplc="0415001B" w:tentative="1">
      <w:start w:val="1"/>
      <w:numFmt w:val="lowerRoman"/>
      <w:lvlText w:val="%3."/>
      <w:lvlJc w:val="right"/>
      <w:pPr>
        <w:ind w:left="1811" w:hanging="180"/>
      </w:pPr>
    </w:lvl>
    <w:lvl w:ilvl="3" w:tplc="0415000F" w:tentative="1">
      <w:start w:val="1"/>
      <w:numFmt w:val="decimal"/>
      <w:lvlText w:val="%4."/>
      <w:lvlJc w:val="left"/>
      <w:pPr>
        <w:ind w:left="2531" w:hanging="360"/>
      </w:pPr>
    </w:lvl>
    <w:lvl w:ilvl="4" w:tplc="04150019" w:tentative="1">
      <w:start w:val="1"/>
      <w:numFmt w:val="lowerLetter"/>
      <w:lvlText w:val="%5."/>
      <w:lvlJc w:val="left"/>
      <w:pPr>
        <w:ind w:left="3251" w:hanging="360"/>
      </w:pPr>
    </w:lvl>
    <w:lvl w:ilvl="5" w:tplc="0415001B" w:tentative="1">
      <w:start w:val="1"/>
      <w:numFmt w:val="lowerRoman"/>
      <w:lvlText w:val="%6."/>
      <w:lvlJc w:val="right"/>
      <w:pPr>
        <w:ind w:left="3971" w:hanging="180"/>
      </w:pPr>
    </w:lvl>
    <w:lvl w:ilvl="6" w:tplc="0415000F" w:tentative="1">
      <w:start w:val="1"/>
      <w:numFmt w:val="decimal"/>
      <w:lvlText w:val="%7."/>
      <w:lvlJc w:val="left"/>
      <w:pPr>
        <w:ind w:left="4691" w:hanging="360"/>
      </w:pPr>
    </w:lvl>
    <w:lvl w:ilvl="7" w:tplc="04150019" w:tentative="1">
      <w:start w:val="1"/>
      <w:numFmt w:val="lowerLetter"/>
      <w:lvlText w:val="%8."/>
      <w:lvlJc w:val="left"/>
      <w:pPr>
        <w:ind w:left="5411" w:hanging="360"/>
      </w:pPr>
    </w:lvl>
    <w:lvl w:ilvl="8" w:tplc="0415001B" w:tentative="1">
      <w:start w:val="1"/>
      <w:numFmt w:val="lowerRoman"/>
      <w:lvlText w:val="%9."/>
      <w:lvlJc w:val="right"/>
      <w:pPr>
        <w:ind w:left="6131" w:hanging="180"/>
      </w:pPr>
    </w:lvl>
  </w:abstractNum>
  <w:abstractNum w:abstractNumId="235" w15:restartNumberingAfterBreak="0">
    <w:nsid w:val="61333EF3"/>
    <w:multiLevelType w:val="multilevel"/>
    <w:tmpl w:val="4B28C3D2"/>
    <w:styleLink w:val="WW8Num5"/>
    <w:lvl w:ilvl="0">
      <w:numFmt w:val="bullet"/>
      <w:lvlText w:val=""/>
      <w:lvlJc w:val="left"/>
      <w:pPr>
        <w:ind w:left="720" w:hanging="360"/>
      </w:pPr>
      <w:rPr>
        <w:rFonts w:ascii="Symbol" w:hAnsi="Symbol" w:cs="Arial"/>
        <w:caps w:val="0"/>
        <w:smallCaps w:val="0"/>
        <w:strike w:val="0"/>
        <w:dstrike w:val="0"/>
        <w:position w:val="0"/>
        <w:sz w:val="20"/>
        <w:szCs w:val="20"/>
        <w:vertAlign w:val="baseline"/>
        <w:lang w:val="pl-PL"/>
      </w:rPr>
    </w:lvl>
    <w:lvl w:ilvl="1">
      <w:numFmt w:val="bullet"/>
      <w:lvlText w:val=""/>
      <w:lvlJc w:val="left"/>
      <w:pPr>
        <w:ind w:left="1080" w:hanging="360"/>
      </w:pPr>
      <w:rPr>
        <w:rFonts w:ascii="Symbol" w:hAnsi="Symbol" w:cs="Arial"/>
        <w:caps w:val="0"/>
        <w:smallCaps w:val="0"/>
        <w:strike w:val="0"/>
        <w:dstrike w:val="0"/>
        <w:position w:val="0"/>
        <w:sz w:val="20"/>
        <w:szCs w:val="20"/>
        <w:vertAlign w:val="baseline"/>
        <w:lang w:val="pl-PL"/>
      </w:rPr>
    </w:lvl>
    <w:lvl w:ilvl="2">
      <w:numFmt w:val="bullet"/>
      <w:lvlText w:val=""/>
      <w:lvlJc w:val="left"/>
      <w:pPr>
        <w:ind w:left="1440" w:hanging="360"/>
      </w:pPr>
      <w:rPr>
        <w:rFonts w:ascii="Symbol" w:hAnsi="Symbol" w:cs="Arial"/>
        <w:caps w:val="0"/>
        <w:smallCaps w:val="0"/>
        <w:strike w:val="0"/>
        <w:dstrike w:val="0"/>
        <w:position w:val="0"/>
        <w:sz w:val="20"/>
        <w:szCs w:val="20"/>
        <w:vertAlign w:val="baseline"/>
        <w:lang w:val="pl-PL"/>
      </w:rPr>
    </w:lvl>
    <w:lvl w:ilvl="3">
      <w:numFmt w:val="bullet"/>
      <w:lvlText w:val=""/>
      <w:lvlJc w:val="left"/>
      <w:pPr>
        <w:ind w:left="1800" w:hanging="360"/>
      </w:pPr>
      <w:rPr>
        <w:rFonts w:ascii="Symbol" w:hAnsi="Symbol" w:cs="Arial"/>
        <w:caps w:val="0"/>
        <w:smallCaps w:val="0"/>
        <w:strike w:val="0"/>
        <w:dstrike w:val="0"/>
        <w:position w:val="0"/>
        <w:sz w:val="20"/>
        <w:szCs w:val="20"/>
        <w:vertAlign w:val="baseline"/>
        <w:lang w:val="pl-PL"/>
      </w:rPr>
    </w:lvl>
    <w:lvl w:ilvl="4">
      <w:numFmt w:val="bullet"/>
      <w:lvlText w:val=""/>
      <w:lvlJc w:val="left"/>
      <w:pPr>
        <w:ind w:left="2160" w:hanging="360"/>
      </w:pPr>
      <w:rPr>
        <w:rFonts w:ascii="Symbol" w:hAnsi="Symbol" w:cs="Arial"/>
        <w:caps w:val="0"/>
        <w:smallCaps w:val="0"/>
        <w:strike w:val="0"/>
        <w:dstrike w:val="0"/>
        <w:position w:val="0"/>
        <w:sz w:val="20"/>
        <w:szCs w:val="20"/>
        <w:vertAlign w:val="baseline"/>
        <w:lang w:val="pl-PL"/>
      </w:rPr>
    </w:lvl>
    <w:lvl w:ilvl="5">
      <w:numFmt w:val="bullet"/>
      <w:lvlText w:val=""/>
      <w:lvlJc w:val="left"/>
      <w:pPr>
        <w:ind w:left="2520" w:hanging="360"/>
      </w:pPr>
      <w:rPr>
        <w:rFonts w:ascii="Symbol" w:hAnsi="Symbol" w:cs="Arial"/>
        <w:caps w:val="0"/>
        <w:smallCaps w:val="0"/>
        <w:strike w:val="0"/>
        <w:dstrike w:val="0"/>
        <w:position w:val="0"/>
        <w:sz w:val="20"/>
        <w:szCs w:val="20"/>
        <w:vertAlign w:val="baseline"/>
        <w:lang w:val="pl-PL"/>
      </w:rPr>
    </w:lvl>
    <w:lvl w:ilvl="6">
      <w:numFmt w:val="bullet"/>
      <w:lvlText w:val=""/>
      <w:lvlJc w:val="left"/>
      <w:pPr>
        <w:ind w:left="2880" w:hanging="360"/>
      </w:pPr>
      <w:rPr>
        <w:rFonts w:ascii="Symbol" w:hAnsi="Symbol" w:cs="Arial"/>
        <w:caps w:val="0"/>
        <w:smallCaps w:val="0"/>
        <w:strike w:val="0"/>
        <w:dstrike w:val="0"/>
        <w:position w:val="0"/>
        <w:sz w:val="20"/>
        <w:szCs w:val="20"/>
        <w:vertAlign w:val="baseline"/>
        <w:lang w:val="pl-PL"/>
      </w:rPr>
    </w:lvl>
    <w:lvl w:ilvl="7">
      <w:numFmt w:val="bullet"/>
      <w:lvlText w:val=""/>
      <w:lvlJc w:val="left"/>
      <w:pPr>
        <w:ind w:left="3240" w:hanging="360"/>
      </w:pPr>
      <w:rPr>
        <w:rFonts w:ascii="Symbol" w:hAnsi="Symbol" w:cs="Arial"/>
        <w:caps w:val="0"/>
        <w:smallCaps w:val="0"/>
        <w:strike w:val="0"/>
        <w:dstrike w:val="0"/>
        <w:position w:val="0"/>
        <w:sz w:val="20"/>
        <w:szCs w:val="20"/>
        <w:vertAlign w:val="baseline"/>
        <w:lang w:val="pl-PL"/>
      </w:rPr>
    </w:lvl>
    <w:lvl w:ilvl="8">
      <w:numFmt w:val="bullet"/>
      <w:lvlText w:val=""/>
      <w:lvlJc w:val="left"/>
      <w:pPr>
        <w:ind w:left="3600" w:hanging="360"/>
      </w:pPr>
      <w:rPr>
        <w:rFonts w:ascii="Symbol" w:hAnsi="Symbol" w:cs="Arial"/>
        <w:caps w:val="0"/>
        <w:smallCaps w:val="0"/>
        <w:strike w:val="0"/>
        <w:dstrike w:val="0"/>
        <w:position w:val="0"/>
        <w:sz w:val="20"/>
        <w:szCs w:val="20"/>
        <w:vertAlign w:val="baseline"/>
        <w:lang w:val="pl-PL"/>
      </w:rPr>
    </w:lvl>
  </w:abstractNum>
  <w:abstractNum w:abstractNumId="236" w15:restartNumberingAfterBreak="0">
    <w:nsid w:val="61A71056"/>
    <w:multiLevelType w:val="hybridMultilevel"/>
    <w:tmpl w:val="F00C7B0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7" w15:restartNumberingAfterBreak="0">
    <w:nsid w:val="624D764D"/>
    <w:multiLevelType w:val="hybridMultilevel"/>
    <w:tmpl w:val="96BC1504"/>
    <w:lvl w:ilvl="0" w:tplc="04150001">
      <w:start w:val="1"/>
      <w:numFmt w:val="bullet"/>
      <w:lvlText w:val=""/>
      <w:lvlJc w:val="left"/>
      <w:pPr>
        <w:ind w:left="825" w:hanging="360"/>
      </w:pPr>
      <w:rPr>
        <w:rFonts w:ascii="Symbol" w:hAnsi="Symbol" w:hint="default"/>
      </w:rPr>
    </w:lvl>
    <w:lvl w:ilvl="1" w:tplc="04150003" w:tentative="1">
      <w:start w:val="1"/>
      <w:numFmt w:val="bullet"/>
      <w:lvlText w:val="o"/>
      <w:lvlJc w:val="left"/>
      <w:pPr>
        <w:ind w:left="1545" w:hanging="360"/>
      </w:pPr>
      <w:rPr>
        <w:rFonts w:ascii="Courier New" w:hAnsi="Courier New" w:cs="Courier New" w:hint="default"/>
      </w:rPr>
    </w:lvl>
    <w:lvl w:ilvl="2" w:tplc="04150005" w:tentative="1">
      <w:start w:val="1"/>
      <w:numFmt w:val="bullet"/>
      <w:lvlText w:val=""/>
      <w:lvlJc w:val="left"/>
      <w:pPr>
        <w:ind w:left="2265" w:hanging="360"/>
      </w:pPr>
      <w:rPr>
        <w:rFonts w:ascii="Wingdings" w:hAnsi="Wingdings" w:hint="default"/>
      </w:rPr>
    </w:lvl>
    <w:lvl w:ilvl="3" w:tplc="04150001" w:tentative="1">
      <w:start w:val="1"/>
      <w:numFmt w:val="bullet"/>
      <w:lvlText w:val=""/>
      <w:lvlJc w:val="left"/>
      <w:pPr>
        <w:ind w:left="2985" w:hanging="360"/>
      </w:pPr>
      <w:rPr>
        <w:rFonts w:ascii="Symbol" w:hAnsi="Symbol" w:hint="default"/>
      </w:rPr>
    </w:lvl>
    <w:lvl w:ilvl="4" w:tplc="04150003" w:tentative="1">
      <w:start w:val="1"/>
      <w:numFmt w:val="bullet"/>
      <w:lvlText w:val="o"/>
      <w:lvlJc w:val="left"/>
      <w:pPr>
        <w:ind w:left="3705" w:hanging="360"/>
      </w:pPr>
      <w:rPr>
        <w:rFonts w:ascii="Courier New" w:hAnsi="Courier New" w:cs="Courier New" w:hint="default"/>
      </w:rPr>
    </w:lvl>
    <w:lvl w:ilvl="5" w:tplc="04150005" w:tentative="1">
      <w:start w:val="1"/>
      <w:numFmt w:val="bullet"/>
      <w:lvlText w:val=""/>
      <w:lvlJc w:val="left"/>
      <w:pPr>
        <w:ind w:left="4425" w:hanging="360"/>
      </w:pPr>
      <w:rPr>
        <w:rFonts w:ascii="Wingdings" w:hAnsi="Wingdings" w:hint="default"/>
      </w:rPr>
    </w:lvl>
    <w:lvl w:ilvl="6" w:tplc="04150001" w:tentative="1">
      <w:start w:val="1"/>
      <w:numFmt w:val="bullet"/>
      <w:lvlText w:val=""/>
      <w:lvlJc w:val="left"/>
      <w:pPr>
        <w:ind w:left="5145" w:hanging="360"/>
      </w:pPr>
      <w:rPr>
        <w:rFonts w:ascii="Symbol" w:hAnsi="Symbol" w:hint="default"/>
      </w:rPr>
    </w:lvl>
    <w:lvl w:ilvl="7" w:tplc="04150003" w:tentative="1">
      <w:start w:val="1"/>
      <w:numFmt w:val="bullet"/>
      <w:lvlText w:val="o"/>
      <w:lvlJc w:val="left"/>
      <w:pPr>
        <w:ind w:left="5865" w:hanging="360"/>
      </w:pPr>
      <w:rPr>
        <w:rFonts w:ascii="Courier New" w:hAnsi="Courier New" w:cs="Courier New" w:hint="default"/>
      </w:rPr>
    </w:lvl>
    <w:lvl w:ilvl="8" w:tplc="04150005" w:tentative="1">
      <w:start w:val="1"/>
      <w:numFmt w:val="bullet"/>
      <w:lvlText w:val=""/>
      <w:lvlJc w:val="left"/>
      <w:pPr>
        <w:ind w:left="6585" w:hanging="360"/>
      </w:pPr>
      <w:rPr>
        <w:rFonts w:ascii="Wingdings" w:hAnsi="Wingdings" w:hint="default"/>
      </w:rPr>
    </w:lvl>
  </w:abstractNum>
  <w:abstractNum w:abstractNumId="238" w15:restartNumberingAfterBreak="0">
    <w:nsid w:val="631D1005"/>
    <w:multiLevelType w:val="hybridMultilevel"/>
    <w:tmpl w:val="65F01F3A"/>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1498" w:hanging="360"/>
      </w:pPr>
      <w:rPr>
        <w:rFonts w:ascii="Courier New" w:hAnsi="Courier New" w:cs="Courier New" w:hint="default"/>
      </w:rPr>
    </w:lvl>
    <w:lvl w:ilvl="2" w:tplc="04150005" w:tentative="1">
      <w:start w:val="1"/>
      <w:numFmt w:val="bullet"/>
      <w:lvlText w:val=""/>
      <w:lvlJc w:val="left"/>
      <w:pPr>
        <w:ind w:left="2218" w:hanging="360"/>
      </w:pPr>
      <w:rPr>
        <w:rFonts w:ascii="Wingdings" w:hAnsi="Wingdings" w:hint="default"/>
      </w:rPr>
    </w:lvl>
    <w:lvl w:ilvl="3" w:tplc="04150001" w:tentative="1">
      <w:start w:val="1"/>
      <w:numFmt w:val="bullet"/>
      <w:lvlText w:val=""/>
      <w:lvlJc w:val="left"/>
      <w:pPr>
        <w:ind w:left="2938" w:hanging="360"/>
      </w:pPr>
      <w:rPr>
        <w:rFonts w:ascii="Symbol" w:hAnsi="Symbol" w:hint="default"/>
      </w:rPr>
    </w:lvl>
    <w:lvl w:ilvl="4" w:tplc="04150003" w:tentative="1">
      <w:start w:val="1"/>
      <w:numFmt w:val="bullet"/>
      <w:lvlText w:val="o"/>
      <w:lvlJc w:val="left"/>
      <w:pPr>
        <w:ind w:left="3658" w:hanging="360"/>
      </w:pPr>
      <w:rPr>
        <w:rFonts w:ascii="Courier New" w:hAnsi="Courier New" w:cs="Courier New" w:hint="default"/>
      </w:rPr>
    </w:lvl>
    <w:lvl w:ilvl="5" w:tplc="04150005" w:tentative="1">
      <w:start w:val="1"/>
      <w:numFmt w:val="bullet"/>
      <w:lvlText w:val=""/>
      <w:lvlJc w:val="left"/>
      <w:pPr>
        <w:ind w:left="4378" w:hanging="360"/>
      </w:pPr>
      <w:rPr>
        <w:rFonts w:ascii="Wingdings" w:hAnsi="Wingdings" w:hint="default"/>
      </w:rPr>
    </w:lvl>
    <w:lvl w:ilvl="6" w:tplc="04150001" w:tentative="1">
      <w:start w:val="1"/>
      <w:numFmt w:val="bullet"/>
      <w:lvlText w:val=""/>
      <w:lvlJc w:val="left"/>
      <w:pPr>
        <w:ind w:left="5098" w:hanging="360"/>
      </w:pPr>
      <w:rPr>
        <w:rFonts w:ascii="Symbol" w:hAnsi="Symbol" w:hint="default"/>
      </w:rPr>
    </w:lvl>
    <w:lvl w:ilvl="7" w:tplc="04150003" w:tentative="1">
      <w:start w:val="1"/>
      <w:numFmt w:val="bullet"/>
      <w:lvlText w:val="o"/>
      <w:lvlJc w:val="left"/>
      <w:pPr>
        <w:ind w:left="5818" w:hanging="360"/>
      </w:pPr>
      <w:rPr>
        <w:rFonts w:ascii="Courier New" w:hAnsi="Courier New" w:cs="Courier New" w:hint="default"/>
      </w:rPr>
    </w:lvl>
    <w:lvl w:ilvl="8" w:tplc="04150005" w:tentative="1">
      <w:start w:val="1"/>
      <w:numFmt w:val="bullet"/>
      <w:lvlText w:val=""/>
      <w:lvlJc w:val="left"/>
      <w:pPr>
        <w:ind w:left="6538" w:hanging="360"/>
      </w:pPr>
      <w:rPr>
        <w:rFonts w:ascii="Wingdings" w:hAnsi="Wingdings" w:hint="default"/>
      </w:rPr>
    </w:lvl>
  </w:abstractNum>
  <w:abstractNum w:abstractNumId="239" w15:restartNumberingAfterBreak="0">
    <w:nsid w:val="640B496B"/>
    <w:multiLevelType w:val="multilevel"/>
    <w:tmpl w:val="EA00B712"/>
    <w:lvl w:ilvl="0">
      <w:start w:val="1"/>
      <w:numFmt w:val="decimal"/>
      <w:lvlText w:val="%1."/>
      <w:lvlJc w:val="left"/>
      <w:pPr>
        <w:tabs>
          <w:tab w:val="num" w:pos="720"/>
        </w:tabs>
        <w:ind w:left="720" w:hanging="360"/>
      </w:pPr>
      <w:rPr>
        <w:rFonts w:ascii="Arial" w:hAnsi="Arial" w:cs="Arial" w:hint="default"/>
        <w:sz w:val="20"/>
        <w:szCs w:val="20"/>
      </w:rPr>
    </w:lvl>
    <w:lvl w:ilvl="1">
      <w:start w:val="9"/>
      <w:numFmt w:val="bullet"/>
      <w:lvlText w:val=""/>
      <w:lvlJc w:val="left"/>
      <w:pPr>
        <w:ind w:left="1440" w:hanging="360"/>
      </w:pPr>
      <w:rPr>
        <w:rFonts w:ascii="Symbol" w:eastAsia="Times New Roman" w:hAnsi="Symbol" w:cs="Arial" w:hint="default"/>
      </w:rPr>
    </w:lvl>
    <w:lvl w:ilvl="2">
      <w:start w:val="1"/>
      <w:numFmt w:val="bullet"/>
      <w:lvlText w:val=""/>
      <w:lvlJc w:val="left"/>
      <w:pPr>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0" w15:restartNumberingAfterBreak="0">
    <w:nsid w:val="641C4576"/>
    <w:multiLevelType w:val="hybridMultilevel"/>
    <w:tmpl w:val="A394EBCC"/>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41" w15:restartNumberingAfterBreak="0">
    <w:nsid w:val="64D05703"/>
    <w:multiLevelType w:val="multilevel"/>
    <w:tmpl w:val="DC1CDC4E"/>
    <w:lvl w:ilvl="0">
      <w:start w:val="2"/>
      <w:numFmt w:val="lowerLetter"/>
      <w:lvlText w:val="%1)"/>
      <w:lvlJc w:val="left"/>
      <w:pPr>
        <w:ind w:left="2061" w:hanging="360"/>
      </w:pPr>
      <w:rPr>
        <w:rFonts w:hint="default"/>
        <w:b/>
        <w:i w:val="0"/>
      </w:rPr>
    </w:lvl>
    <w:lvl w:ilvl="1">
      <w:start w:val="1"/>
      <w:numFmt w:val="lowerLetter"/>
      <w:lvlText w:val="%1.%2"/>
      <w:lvlJc w:val="left"/>
      <w:pPr>
        <w:ind w:left="1364" w:hanging="360"/>
      </w:pPr>
      <w:rPr>
        <w:rFonts w:hint="default"/>
      </w:rPr>
    </w:lvl>
    <w:lvl w:ilvl="2">
      <w:start w:val="1"/>
      <w:numFmt w:val="lowerRoman"/>
      <w:lvlText w:val="%1.%2.%3"/>
      <w:lvlJc w:val="right"/>
      <w:pPr>
        <w:ind w:left="2084" w:hanging="180"/>
      </w:pPr>
      <w:rPr>
        <w:rFonts w:hint="default"/>
      </w:rPr>
    </w:lvl>
    <w:lvl w:ilvl="3">
      <w:start w:val="1"/>
      <w:numFmt w:val="decimal"/>
      <w:lvlText w:val="%1.%2.%3.%4"/>
      <w:lvlJc w:val="left"/>
      <w:pPr>
        <w:ind w:left="2804" w:hanging="360"/>
      </w:pPr>
      <w:rPr>
        <w:rFonts w:hint="default"/>
      </w:rPr>
    </w:lvl>
    <w:lvl w:ilvl="4">
      <w:start w:val="1"/>
      <w:numFmt w:val="lowerLetter"/>
      <w:lvlText w:val="%1.%2.%3.%4.%5"/>
      <w:lvlJc w:val="left"/>
      <w:pPr>
        <w:ind w:left="3524" w:hanging="360"/>
      </w:pPr>
      <w:rPr>
        <w:rFonts w:hint="default"/>
      </w:rPr>
    </w:lvl>
    <w:lvl w:ilvl="5">
      <w:start w:val="1"/>
      <w:numFmt w:val="lowerRoman"/>
      <w:lvlText w:val="%1.%2.%3.%4.%5.%6"/>
      <w:lvlJc w:val="right"/>
      <w:pPr>
        <w:ind w:left="4244" w:hanging="180"/>
      </w:pPr>
      <w:rPr>
        <w:rFonts w:hint="default"/>
      </w:rPr>
    </w:lvl>
    <w:lvl w:ilvl="6">
      <w:start w:val="1"/>
      <w:numFmt w:val="decimal"/>
      <w:lvlText w:val="%1.%2.%3.%4.%5.%6.%7"/>
      <w:lvlJc w:val="left"/>
      <w:pPr>
        <w:ind w:left="4964" w:hanging="360"/>
      </w:pPr>
      <w:rPr>
        <w:rFonts w:hint="default"/>
      </w:rPr>
    </w:lvl>
    <w:lvl w:ilvl="7">
      <w:start w:val="1"/>
      <w:numFmt w:val="lowerLetter"/>
      <w:lvlText w:val="%1.%2.%3.%4.%5.%6.%7.%8"/>
      <w:lvlJc w:val="left"/>
      <w:pPr>
        <w:ind w:left="5684" w:hanging="360"/>
      </w:pPr>
      <w:rPr>
        <w:rFonts w:hint="default"/>
      </w:rPr>
    </w:lvl>
    <w:lvl w:ilvl="8">
      <w:start w:val="1"/>
      <w:numFmt w:val="lowerRoman"/>
      <w:lvlText w:val="%1.%2.%3.%4.%5.%6.%7.%8.%9"/>
      <w:lvlJc w:val="right"/>
      <w:pPr>
        <w:ind w:left="6404" w:hanging="180"/>
      </w:pPr>
      <w:rPr>
        <w:rFonts w:hint="default"/>
      </w:rPr>
    </w:lvl>
  </w:abstractNum>
  <w:abstractNum w:abstractNumId="242" w15:restartNumberingAfterBreak="0">
    <w:nsid w:val="64D74B9C"/>
    <w:multiLevelType w:val="hybridMultilevel"/>
    <w:tmpl w:val="CA7C93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651C3427"/>
    <w:multiLevelType w:val="hybridMultilevel"/>
    <w:tmpl w:val="E2C2C9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4" w15:restartNumberingAfterBreak="0">
    <w:nsid w:val="65680C5B"/>
    <w:multiLevelType w:val="hybridMultilevel"/>
    <w:tmpl w:val="9678DD3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5" w15:restartNumberingAfterBreak="0">
    <w:nsid w:val="65803327"/>
    <w:multiLevelType w:val="hybridMultilevel"/>
    <w:tmpl w:val="502E882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46" w15:restartNumberingAfterBreak="0">
    <w:nsid w:val="660A60B9"/>
    <w:multiLevelType w:val="hybridMultilevel"/>
    <w:tmpl w:val="A542440C"/>
    <w:lvl w:ilvl="0" w:tplc="04150001">
      <w:start w:val="1"/>
      <w:numFmt w:val="bullet"/>
      <w:lvlText w:val=""/>
      <w:lvlJc w:val="left"/>
      <w:pPr>
        <w:ind w:left="648" w:hanging="360"/>
      </w:pPr>
      <w:rPr>
        <w:rFonts w:ascii="Symbol" w:hAnsi="Symbol" w:hint="default"/>
      </w:rPr>
    </w:lvl>
    <w:lvl w:ilvl="1" w:tplc="04150003">
      <w:start w:val="1"/>
      <w:numFmt w:val="bullet"/>
      <w:lvlText w:val="o"/>
      <w:lvlJc w:val="left"/>
      <w:pPr>
        <w:ind w:left="1368" w:hanging="360"/>
      </w:pPr>
      <w:rPr>
        <w:rFonts w:ascii="Courier New" w:hAnsi="Courier New" w:cs="Courier New" w:hint="default"/>
      </w:rPr>
    </w:lvl>
    <w:lvl w:ilvl="2" w:tplc="04150005" w:tentative="1">
      <w:start w:val="1"/>
      <w:numFmt w:val="bullet"/>
      <w:lvlText w:val=""/>
      <w:lvlJc w:val="left"/>
      <w:pPr>
        <w:ind w:left="2088" w:hanging="360"/>
      </w:pPr>
      <w:rPr>
        <w:rFonts w:ascii="Wingdings" w:hAnsi="Wingdings" w:hint="default"/>
      </w:rPr>
    </w:lvl>
    <w:lvl w:ilvl="3" w:tplc="04150001" w:tentative="1">
      <w:start w:val="1"/>
      <w:numFmt w:val="bullet"/>
      <w:lvlText w:val=""/>
      <w:lvlJc w:val="left"/>
      <w:pPr>
        <w:ind w:left="2808" w:hanging="360"/>
      </w:pPr>
      <w:rPr>
        <w:rFonts w:ascii="Symbol" w:hAnsi="Symbol" w:hint="default"/>
      </w:rPr>
    </w:lvl>
    <w:lvl w:ilvl="4" w:tplc="04150003" w:tentative="1">
      <w:start w:val="1"/>
      <w:numFmt w:val="bullet"/>
      <w:lvlText w:val="o"/>
      <w:lvlJc w:val="left"/>
      <w:pPr>
        <w:ind w:left="3528" w:hanging="360"/>
      </w:pPr>
      <w:rPr>
        <w:rFonts w:ascii="Courier New" w:hAnsi="Courier New" w:cs="Courier New" w:hint="default"/>
      </w:rPr>
    </w:lvl>
    <w:lvl w:ilvl="5" w:tplc="04150005" w:tentative="1">
      <w:start w:val="1"/>
      <w:numFmt w:val="bullet"/>
      <w:lvlText w:val=""/>
      <w:lvlJc w:val="left"/>
      <w:pPr>
        <w:ind w:left="4248" w:hanging="360"/>
      </w:pPr>
      <w:rPr>
        <w:rFonts w:ascii="Wingdings" w:hAnsi="Wingdings" w:hint="default"/>
      </w:rPr>
    </w:lvl>
    <w:lvl w:ilvl="6" w:tplc="04150001" w:tentative="1">
      <w:start w:val="1"/>
      <w:numFmt w:val="bullet"/>
      <w:lvlText w:val=""/>
      <w:lvlJc w:val="left"/>
      <w:pPr>
        <w:ind w:left="4968" w:hanging="360"/>
      </w:pPr>
      <w:rPr>
        <w:rFonts w:ascii="Symbol" w:hAnsi="Symbol" w:hint="default"/>
      </w:rPr>
    </w:lvl>
    <w:lvl w:ilvl="7" w:tplc="04150003" w:tentative="1">
      <w:start w:val="1"/>
      <w:numFmt w:val="bullet"/>
      <w:lvlText w:val="o"/>
      <w:lvlJc w:val="left"/>
      <w:pPr>
        <w:ind w:left="5688" w:hanging="360"/>
      </w:pPr>
      <w:rPr>
        <w:rFonts w:ascii="Courier New" w:hAnsi="Courier New" w:cs="Courier New" w:hint="default"/>
      </w:rPr>
    </w:lvl>
    <w:lvl w:ilvl="8" w:tplc="04150005" w:tentative="1">
      <w:start w:val="1"/>
      <w:numFmt w:val="bullet"/>
      <w:lvlText w:val=""/>
      <w:lvlJc w:val="left"/>
      <w:pPr>
        <w:ind w:left="6408" w:hanging="360"/>
      </w:pPr>
      <w:rPr>
        <w:rFonts w:ascii="Wingdings" w:hAnsi="Wingdings" w:hint="default"/>
      </w:rPr>
    </w:lvl>
  </w:abstractNum>
  <w:abstractNum w:abstractNumId="247" w15:restartNumberingAfterBreak="0">
    <w:nsid w:val="66905EEB"/>
    <w:multiLevelType w:val="hybridMultilevel"/>
    <w:tmpl w:val="7DCEE6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15:restartNumberingAfterBreak="0">
    <w:nsid w:val="66F50097"/>
    <w:multiLevelType w:val="hybridMultilevel"/>
    <w:tmpl w:val="8AF438B8"/>
    <w:lvl w:ilvl="0" w:tplc="00000004">
      <w:start w:val="5"/>
      <w:numFmt w:val="bullet"/>
      <w:lvlText w:val="-"/>
      <w:lvlJc w:val="left"/>
      <w:pPr>
        <w:ind w:left="720" w:hanging="360"/>
      </w:pPr>
      <w:rPr>
        <w:rFonts w:ascii="Times New Roman" w:hAnsi="Times New Roman" w:cs="Times New Roman"/>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9" w15:restartNumberingAfterBreak="0">
    <w:nsid w:val="6722412E"/>
    <w:multiLevelType w:val="hybridMultilevel"/>
    <w:tmpl w:val="786AECF6"/>
    <w:lvl w:ilvl="0" w:tplc="A1FE3F1E">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15:restartNumberingAfterBreak="0">
    <w:nsid w:val="69401C24"/>
    <w:multiLevelType w:val="hybridMultilevel"/>
    <w:tmpl w:val="76A65B1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1" w15:restartNumberingAfterBreak="0">
    <w:nsid w:val="6AD368D2"/>
    <w:multiLevelType w:val="hybridMultilevel"/>
    <w:tmpl w:val="21BED8EE"/>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2" w15:restartNumberingAfterBreak="0">
    <w:nsid w:val="6BEE4B96"/>
    <w:multiLevelType w:val="multilevel"/>
    <w:tmpl w:val="0E2041D0"/>
    <w:styleLink w:val="WWNum32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53" w15:restartNumberingAfterBreak="0">
    <w:nsid w:val="6C930DA7"/>
    <w:multiLevelType w:val="hybridMultilevel"/>
    <w:tmpl w:val="DC2E735A"/>
    <w:lvl w:ilvl="0" w:tplc="E3CC8A16">
      <w:start w:val="5"/>
      <w:numFmt w:val="upperRoman"/>
      <w:lvlText w:val="%1."/>
      <w:lvlJc w:val="righ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4" w15:restartNumberingAfterBreak="0">
    <w:nsid w:val="6D2156CB"/>
    <w:multiLevelType w:val="hybridMultilevel"/>
    <w:tmpl w:val="A7063AEC"/>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55" w15:restartNumberingAfterBreak="0">
    <w:nsid w:val="6D250622"/>
    <w:multiLevelType w:val="hybridMultilevel"/>
    <w:tmpl w:val="12C092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6" w15:restartNumberingAfterBreak="0">
    <w:nsid w:val="6D260FD2"/>
    <w:multiLevelType w:val="hybridMultilevel"/>
    <w:tmpl w:val="5C7C9CC8"/>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57" w15:restartNumberingAfterBreak="0">
    <w:nsid w:val="6E546821"/>
    <w:multiLevelType w:val="hybridMultilevel"/>
    <w:tmpl w:val="1F2EAA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6EE21CE1"/>
    <w:multiLevelType w:val="hybridMultilevel"/>
    <w:tmpl w:val="12CC6F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9" w15:restartNumberingAfterBreak="0">
    <w:nsid w:val="6F3F1927"/>
    <w:multiLevelType w:val="hybridMultilevel"/>
    <w:tmpl w:val="668C7B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0" w15:restartNumberingAfterBreak="0">
    <w:nsid w:val="6F821942"/>
    <w:multiLevelType w:val="hybridMultilevel"/>
    <w:tmpl w:val="6E38C11A"/>
    <w:lvl w:ilvl="0" w:tplc="04150001">
      <w:start w:val="1"/>
      <w:numFmt w:val="bullet"/>
      <w:lvlText w:val=""/>
      <w:lvlJc w:val="left"/>
      <w:pPr>
        <w:ind w:left="825" w:hanging="360"/>
      </w:pPr>
      <w:rPr>
        <w:rFonts w:ascii="Symbol" w:hAnsi="Symbol" w:hint="default"/>
      </w:rPr>
    </w:lvl>
    <w:lvl w:ilvl="1" w:tplc="04150003" w:tentative="1">
      <w:start w:val="1"/>
      <w:numFmt w:val="bullet"/>
      <w:lvlText w:val="o"/>
      <w:lvlJc w:val="left"/>
      <w:pPr>
        <w:ind w:left="1545" w:hanging="360"/>
      </w:pPr>
      <w:rPr>
        <w:rFonts w:ascii="Courier New" w:hAnsi="Courier New" w:cs="Courier New" w:hint="default"/>
      </w:rPr>
    </w:lvl>
    <w:lvl w:ilvl="2" w:tplc="04150005" w:tentative="1">
      <w:start w:val="1"/>
      <w:numFmt w:val="bullet"/>
      <w:lvlText w:val=""/>
      <w:lvlJc w:val="left"/>
      <w:pPr>
        <w:ind w:left="2265" w:hanging="360"/>
      </w:pPr>
      <w:rPr>
        <w:rFonts w:ascii="Wingdings" w:hAnsi="Wingdings" w:hint="default"/>
      </w:rPr>
    </w:lvl>
    <w:lvl w:ilvl="3" w:tplc="04150001" w:tentative="1">
      <w:start w:val="1"/>
      <w:numFmt w:val="bullet"/>
      <w:lvlText w:val=""/>
      <w:lvlJc w:val="left"/>
      <w:pPr>
        <w:ind w:left="2985" w:hanging="360"/>
      </w:pPr>
      <w:rPr>
        <w:rFonts w:ascii="Symbol" w:hAnsi="Symbol" w:hint="default"/>
      </w:rPr>
    </w:lvl>
    <w:lvl w:ilvl="4" w:tplc="04150003" w:tentative="1">
      <w:start w:val="1"/>
      <w:numFmt w:val="bullet"/>
      <w:lvlText w:val="o"/>
      <w:lvlJc w:val="left"/>
      <w:pPr>
        <w:ind w:left="3705" w:hanging="360"/>
      </w:pPr>
      <w:rPr>
        <w:rFonts w:ascii="Courier New" w:hAnsi="Courier New" w:cs="Courier New" w:hint="default"/>
      </w:rPr>
    </w:lvl>
    <w:lvl w:ilvl="5" w:tplc="04150005" w:tentative="1">
      <w:start w:val="1"/>
      <w:numFmt w:val="bullet"/>
      <w:lvlText w:val=""/>
      <w:lvlJc w:val="left"/>
      <w:pPr>
        <w:ind w:left="4425" w:hanging="360"/>
      </w:pPr>
      <w:rPr>
        <w:rFonts w:ascii="Wingdings" w:hAnsi="Wingdings" w:hint="default"/>
      </w:rPr>
    </w:lvl>
    <w:lvl w:ilvl="6" w:tplc="04150001" w:tentative="1">
      <w:start w:val="1"/>
      <w:numFmt w:val="bullet"/>
      <w:lvlText w:val=""/>
      <w:lvlJc w:val="left"/>
      <w:pPr>
        <w:ind w:left="5145" w:hanging="360"/>
      </w:pPr>
      <w:rPr>
        <w:rFonts w:ascii="Symbol" w:hAnsi="Symbol" w:hint="default"/>
      </w:rPr>
    </w:lvl>
    <w:lvl w:ilvl="7" w:tplc="04150003" w:tentative="1">
      <w:start w:val="1"/>
      <w:numFmt w:val="bullet"/>
      <w:lvlText w:val="o"/>
      <w:lvlJc w:val="left"/>
      <w:pPr>
        <w:ind w:left="5865" w:hanging="360"/>
      </w:pPr>
      <w:rPr>
        <w:rFonts w:ascii="Courier New" w:hAnsi="Courier New" w:cs="Courier New" w:hint="default"/>
      </w:rPr>
    </w:lvl>
    <w:lvl w:ilvl="8" w:tplc="04150005" w:tentative="1">
      <w:start w:val="1"/>
      <w:numFmt w:val="bullet"/>
      <w:lvlText w:val=""/>
      <w:lvlJc w:val="left"/>
      <w:pPr>
        <w:ind w:left="6585" w:hanging="360"/>
      </w:pPr>
      <w:rPr>
        <w:rFonts w:ascii="Wingdings" w:hAnsi="Wingdings" w:hint="default"/>
      </w:rPr>
    </w:lvl>
  </w:abstractNum>
  <w:abstractNum w:abstractNumId="261" w15:restartNumberingAfterBreak="0">
    <w:nsid w:val="6FDF0E3F"/>
    <w:multiLevelType w:val="multilevel"/>
    <w:tmpl w:val="7CE60AC8"/>
    <w:styleLink w:val="WWNum13"/>
    <w:lvl w:ilvl="0">
      <w:start w:val="1"/>
      <w:numFmt w:val="lowerLetter"/>
      <w:lvlText w:val="%1)"/>
      <w:lvlJc w:val="left"/>
      <w:pPr>
        <w:ind w:left="2340" w:hanging="360"/>
      </w:pPr>
    </w:lvl>
    <w:lvl w:ilvl="1">
      <w:start w:val="1"/>
      <w:numFmt w:val="lowerLetter"/>
      <w:lvlText w:val="%1.%2"/>
      <w:lvlJc w:val="left"/>
      <w:pPr>
        <w:ind w:left="3060" w:hanging="360"/>
      </w:pPr>
    </w:lvl>
    <w:lvl w:ilvl="2">
      <w:start w:val="1"/>
      <w:numFmt w:val="lowerRoman"/>
      <w:lvlText w:val="%1.%2.%3"/>
      <w:lvlJc w:val="right"/>
      <w:pPr>
        <w:ind w:left="3780" w:hanging="180"/>
      </w:pPr>
    </w:lvl>
    <w:lvl w:ilvl="3">
      <w:start w:val="1"/>
      <w:numFmt w:val="decimal"/>
      <w:lvlText w:val="%1.%2.%3.%4"/>
      <w:lvlJc w:val="left"/>
      <w:pPr>
        <w:ind w:left="4500" w:hanging="360"/>
      </w:pPr>
    </w:lvl>
    <w:lvl w:ilvl="4">
      <w:start w:val="1"/>
      <w:numFmt w:val="lowerLetter"/>
      <w:lvlText w:val="%1.%2.%3.%4.%5"/>
      <w:lvlJc w:val="left"/>
      <w:pPr>
        <w:ind w:left="5220" w:hanging="360"/>
      </w:pPr>
    </w:lvl>
    <w:lvl w:ilvl="5">
      <w:start w:val="1"/>
      <w:numFmt w:val="lowerRoman"/>
      <w:lvlText w:val="%1.%2.%3.%4.%5.%6"/>
      <w:lvlJc w:val="right"/>
      <w:pPr>
        <w:ind w:left="5940" w:hanging="180"/>
      </w:pPr>
    </w:lvl>
    <w:lvl w:ilvl="6">
      <w:start w:val="1"/>
      <w:numFmt w:val="decimal"/>
      <w:lvlText w:val="%1.%2.%3.%4.%5.%6.%7"/>
      <w:lvlJc w:val="left"/>
      <w:pPr>
        <w:ind w:left="6660" w:hanging="360"/>
      </w:pPr>
    </w:lvl>
    <w:lvl w:ilvl="7">
      <w:start w:val="1"/>
      <w:numFmt w:val="lowerLetter"/>
      <w:lvlText w:val="%1.%2.%3.%4.%5.%6.%7.%8"/>
      <w:lvlJc w:val="left"/>
      <w:pPr>
        <w:ind w:left="7380" w:hanging="360"/>
      </w:pPr>
    </w:lvl>
    <w:lvl w:ilvl="8">
      <w:start w:val="1"/>
      <w:numFmt w:val="lowerRoman"/>
      <w:lvlText w:val="%1.%2.%3.%4.%5.%6.%7.%8.%9"/>
      <w:lvlJc w:val="right"/>
      <w:pPr>
        <w:ind w:left="8100" w:hanging="180"/>
      </w:pPr>
    </w:lvl>
  </w:abstractNum>
  <w:abstractNum w:abstractNumId="262" w15:restartNumberingAfterBreak="0">
    <w:nsid w:val="6FE61BA3"/>
    <w:multiLevelType w:val="hybridMultilevel"/>
    <w:tmpl w:val="51FA72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3" w15:restartNumberingAfterBreak="0">
    <w:nsid w:val="70C335D3"/>
    <w:multiLevelType w:val="hybridMultilevel"/>
    <w:tmpl w:val="FA2614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4" w15:restartNumberingAfterBreak="0">
    <w:nsid w:val="719953EA"/>
    <w:multiLevelType w:val="multilevel"/>
    <w:tmpl w:val="8A00A59C"/>
    <w:lvl w:ilvl="0">
      <w:start w:val="1"/>
      <w:numFmt w:val="bullet"/>
      <w:lvlText w:val=""/>
      <w:lvlJc w:val="left"/>
      <w:pPr>
        <w:tabs>
          <w:tab w:val="num" w:pos="360"/>
        </w:tabs>
        <w:ind w:left="360" w:hanging="360"/>
      </w:pPr>
      <w:rPr>
        <w:rFonts w:ascii="Symbol" w:hAnsi="Symbol" w:hint="default"/>
        <w:color w:val="000000"/>
        <w:sz w:val="22"/>
        <w:szCs w:val="22"/>
        <w:shd w:val="clear" w:color="auto" w:fill="FFFFFF"/>
      </w:rPr>
    </w:lvl>
    <w:lvl w:ilvl="1">
      <w:start w:val="1"/>
      <w:numFmt w:val="decimal"/>
      <w:lvlText w:val="%2."/>
      <w:lvlJc w:val="left"/>
      <w:pPr>
        <w:tabs>
          <w:tab w:val="num" w:pos="720"/>
        </w:tabs>
        <w:ind w:left="720" w:hanging="360"/>
      </w:pPr>
      <w:rPr>
        <w:b/>
        <w:bCs/>
        <w:sz w:val="28"/>
        <w:szCs w:val="28"/>
      </w:r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265" w15:restartNumberingAfterBreak="0">
    <w:nsid w:val="71D1368A"/>
    <w:multiLevelType w:val="hybridMultilevel"/>
    <w:tmpl w:val="76F0632E"/>
    <w:lvl w:ilvl="0" w:tplc="04150011">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66" w15:restartNumberingAfterBreak="0">
    <w:nsid w:val="71F47BC8"/>
    <w:multiLevelType w:val="multilevel"/>
    <w:tmpl w:val="D2F0FD22"/>
    <w:lvl w:ilvl="0">
      <w:start w:val="1"/>
      <w:numFmt w:val="lowerLetter"/>
      <w:lvlText w:val="%1)"/>
      <w:lvlJc w:val="left"/>
      <w:pPr>
        <w:tabs>
          <w:tab w:val="num" w:pos="720"/>
        </w:tabs>
        <w:ind w:left="720" w:hanging="360"/>
      </w:pPr>
      <w:rPr>
        <w:rFonts w:ascii="Arial" w:hAnsi="Arial" w:cs="Arial"/>
        <w:b w:val="0"/>
        <w:bCs w:val="0"/>
        <w:strike w:val="0"/>
        <w:dstrike w:val="0"/>
        <w:color w:val="000000"/>
        <w:spacing w:val="-4"/>
        <w:sz w:val="20"/>
        <w:szCs w:val="20"/>
        <w:lang w:val="en-US"/>
      </w:r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7" w15:restartNumberingAfterBreak="0">
    <w:nsid w:val="72127691"/>
    <w:multiLevelType w:val="hybridMultilevel"/>
    <w:tmpl w:val="BE263DC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68" w15:restartNumberingAfterBreak="0">
    <w:nsid w:val="723F3839"/>
    <w:multiLevelType w:val="multilevel"/>
    <w:tmpl w:val="5C3E14BA"/>
    <w:styleLink w:val="WWNum102"/>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269" w15:restartNumberingAfterBreak="0">
    <w:nsid w:val="73AD7C46"/>
    <w:multiLevelType w:val="multilevel"/>
    <w:tmpl w:val="BD0E555E"/>
    <w:styleLink w:val="WWNum2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70" w15:restartNumberingAfterBreak="0">
    <w:nsid w:val="73D1768F"/>
    <w:multiLevelType w:val="multilevel"/>
    <w:tmpl w:val="602E5986"/>
    <w:styleLink w:val="WWNum101"/>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271" w15:restartNumberingAfterBreak="0">
    <w:nsid w:val="73E13D44"/>
    <w:multiLevelType w:val="hybridMultilevel"/>
    <w:tmpl w:val="43EC1814"/>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2" w15:restartNumberingAfterBreak="0">
    <w:nsid w:val="73F84F57"/>
    <w:multiLevelType w:val="hybridMultilevel"/>
    <w:tmpl w:val="FBAA612E"/>
    <w:lvl w:ilvl="0" w:tplc="00000004">
      <w:start w:val="5"/>
      <w:numFmt w:val="bullet"/>
      <w:lvlText w:val="-"/>
      <w:lvlJc w:val="left"/>
      <w:pPr>
        <w:ind w:left="1117" w:hanging="360"/>
      </w:pPr>
      <w:rPr>
        <w:rFonts w:ascii="Times New Roman" w:hAnsi="Times New Roman" w:cs="Times New Roman"/>
      </w:rPr>
    </w:lvl>
    <w:lvl w:ilvl="1" w:tplc="04150003" w:tentative="1">
      <w:start w:val="1"/>
      <w:numFmt w:val="bullet"/>
      <w:lvlText w:val="o"/>
      <w:lvlJc w:val="left"/>
      <w:pPr>
        <w:ind w:left="1837" w:hanging="360"/>
      </w:pPr>
      <w:rPr>
        <w:rFonts w:ascii="Courier New" w:hAnsi="Courier New" w:cs="Courier New" w:hint="default"/>
      </w:rPr>
    </w:lvl>
    <w:lvl w:ilvl="2" w:tplc="04150005" w:tentative="1">
      <w:start w:val="1"/>
      <w:numFmt w:val="bullet"/>
      <w:lvlText w:val=""/>
      <w:lvlJc w:val="left"/>
      <w:pPr>
        <w:ind w:left="2557" w:hanging="360"/>
      </w:pPr>
      <w:rPr>
        <w:rFonts w:ascii="Wingdings" w:hAnsi="Wingdings" w:hint="default"/>
      </w:rPr>
    </w:lvl>
    <w:lvl w:ilvl="3" w:tplc="04150001" w:tentative="1">
      <w:start w:val="1"/>
      <w:numFmt w:val="bullet"/>
      <w:lvlText w:val=""/>
      <w:lvlJc w:val="left"/>
      <w:pPr>
        <w:ind w:left="3277" w:hanging="360"/>
      </w:pPr>
      <w:rPr>
        <w:rFonts w:ascii="Symbol" w:hAnsi="Symbol" w:hint="default"/>
      </w:rPr>
    </w:lvl>
    <w:lvl w:ilvl="4" w:tplc="04150003" w:tentative="1">
      <w:start w:val="1"/>
      <w:numFmt w:val="bullet"/>
      <w:lvlText w:val="o"/>
      <w:lvlJc w:val="left"/>
      <w:pPr>
        <w:ind w:left="3997" w:hanging="360"/>
      </w:pPr>
      <w:rPr>
        <w:rFonts w:ascii="Courier New" w:hAnsi="Courier New" w:cs="Courier New" w:hint="default"/>
      </w:rPr>
    </w:lvl>
    <w:lvl w:ilvl="5" w:tplc="04150005" w:tentative="1">
      <w:start w:val="1"/>
      <w:numFmt w:val="bullet"/>
      <w:lvlText w:val=""/>
      <w:lvlJc w:val="left"/>
      <w:pPr>
        <w:ind w:left="4717" w:hanging="360"/>
      </w:pPr>
      <w:rPr>
        <w:rFonts w:ascii="Wingdings" w:hAnsi="Wingdings" w:hint="default"/>
      </w:rPr>
    </w:lvl>
    <w:lvl w:ilvl="6" w:tplc="04150001" w:tentative="1">
      <w:start w:val="1"/>
      <w:numFmt w:val="bullet"/>
      <w:lvlText w:val=""/>
      <w:lvlJc w:val="left"/>
      <w:pPr>
        <w:ind w:left="5437" w:hanging="360"/>
      </w:pPr>
      <w:rPr>
        <w:rFonts w:ascii="Symbol" w:hAnsi="Symbol" w:hint="default"/>
      </w:rPr>
    </w:lvl>
    <w:lvl w:ilvl="7" w:tplc="04150003" w:tentative="1">
      <w:start w:val="1"/>
      <w:numFmt w:val="bullet"/>
      <w:lvlText w:val="o"/>
      <w:lvlJc w:val="left"/>
      <w:pPr>
        <w:ind w:left="6157" w:hanging="360"/>
      </w:pPr>
      <w:rPr>
        <w:rFonts w:ascii="Courier New" w:hAnsi="Courier New" w:cs="Courier New" w:hint="default"/>
      </w:rPr>
    </w:lvl>
    <w:lvl w:ilvl="8" w:tplc="04150005" w:tentative="1">
      <w:start w:val="1"/>
      <w:numFmt w:val="bullet"/>
      <w:lvlText w:val=""/>
      <w:lvlJc w:val="left"/>
      <w:pPr>
        <w:ind w:left="6877" w:hanging="360"/>
      </w:pPr>
      <w:rPr>
        <w:rFonts w:ascii="Wingdings" w:hAnsi="Wingdings" w:hint="default"/>
      </w:rPr>
    </w:lvl>
  </w:abstractNum>
  <w:abstractNum w:abstractNumId="273" w15:restartNumberingAfterBreak="0">
    <w:nsid w:val="742E6373"/>
    <w:multiLevelType w:val="multilevel"/>
    <w:tmpl w:val="180855C2"/>
    <w:styleLink w:val="WW8Num2"/>
    <w:lvl w:ilvl="0">
      <w:numFmt w:val="bullet"/>
      <w:lvlText w:val=""/>
      <w:lvlJc w:val="left"/>
      <w:pPr>
        <w:ind w:left="720" w:hanging="360"/>
      </w:pPr>
      <w:rPr>
        <w:rFonts w:ascii="Symbol" w:eastAsia="Times New Roman" w:hAnsi="Symbol" w:cs="StarSymbol, 'Arial Unicode MS'"/>
        <w:caps w:val="0"/>
        <w:smallCaps w:val="0"/>
        <w:strike w:val="0"/>
        <w:dstrike w:val="0"/>
        <w:outline w:val="0"/>
        <w:color w:val="000000"/>
        <w:spacing w:val="-2"/>
        <w:position w:val="0"/>
        <w:sz w:val="20"/>
        <w:szCs w:val="20"/>
        <w:shd w:val="clear" w:color="auto" w:fill="auto"/>
        <w:vertAlign w:val="baseline"/>
        <w:em w:val="none"/>
        <w:lang w:val="pl-PL" w:bidi="ar-SA"/>
      </w:rPr>
    </w:lvl>
    <w:lvl w:ilvl="1">
      <w:numFmt w:val="bullet"/>
      <w:lvlText w:val="◦"/>
      <w:lvlJc w:val="left"/>
      <w:pPr>
        <w:ind w:left="1080" w:hanging="360"/>
      </w:pPr>
      <w:rPr>
        <w:rFonts w:ascii="OpenSymbol, 'Arial Unicode MS'" w:hAnsi="OpenSymbol, 'Arial Unicode MS'" w:cs="StarSymbol, 'Arial Unicode MS'"/>
        <w:sz w:val="18"/>
        <w:szCs w:val="18"/>
      </w:rPr>
    </w:lvl>
    <w:lvl w:ilvl="2">
      <w:numFmt w:val="bullet"/>
      <w:lvlText w:val="▪"/>
      <w:lvlJc w:val="left"/>
      <w:pPr>
        <w:ind w:left="1440" w:hanging="360"/>
      </w:pPr>
      <w:rPr>
        <w:rFonts w:ascii="OpenSymbol, 'Arial Unicode MS'" w:hAnsi="OpenSymbol, 'Arial Unicode MS'" w:cs="StarSymbol, 'Arial Unicode MS'"/>
        <w:sz w:val="18"/>
        <w:szCs w:val="18"/>
      </w:rPr>
    </w:lvl>
    <w:lvl w:ilvl="3">
      <w:numFmt w:val="bullet"/>
      <w:lvlText w:val=""/>
      <w:lvlJc w:val="left"/>
      <w:pPr>
        <w:ind w:left="1800" w:hanging="360"/>
      </w:pPr>
      <w:rPr>
        <w:rFonts w:ascii="Symbol" w:eastAsia="Times New Roman" w:hAnsi="Symbol" w:cs="StarSymbol, 'Arial Unicode MS'"/>
        <w:caps w:val="0"/>
        <w:smallCaps w:val="0"/>
        <w:strike w:val="0"/>
        <w:dstrike w:val="0"/>
        <w:outline w:val="0"/>
        <w:color w:val="000000"/>
        <w:spacing w:val="-2"/>
        <w:position w:val="0"/>
        <w:sz w:val="20"/>
        <w:szCs w:val="20"/>
        <w:shd w:val="clear" w:color="auto" w:fill="auto"/>
        <w:vertAlign w:val="baseline"/>
        <w:em w:val="none"/>
        <w:lang w:val="pl-PL" w:bidi="ar-SA"/>
      </w:rPr>
    </w:lvl>
    <w:lvl w:ilvl="4">
      <w:numFmt w:val="bullet"/>
      <w:lvlText w:val="◦"/>
      <w:lvlJc w:val="left"/>
      <w:pPr>
        <w:ind w:left="2160" w:hanging="360"/>
      </w:pPr>
      <w:rPr>
        <w:rFonts w:ascii="OpenSymbol, 'Arial Unicode MS'" w:hAnsi="OpenSymbol, 'Arial Unicode MS'" w:cs="StarSymbol, 'Arial Unicode MS'"/>
        <w:sz w:val="18"/>
        <w:szCs w:val="18"/>
      </w:rPr>
    </w:lvl>
    <w:lvl w:ilvl="5">
      <w:numFmt w:val="bullet"/>
      <w:lvlText w:val="▪"/>
      <w:lvlJc w:val="left"/>
      <w:pPr>
        <w:ind w:left="2520" w:hanging="360"/>
      </w:pPr>
      <w:rPr>
        <w:rFonts w:ascii="OpenSymbol, 'Arial Unicode MS'" w:hAnsi="OpenSymbol, 'Arial Unicode MS'" w:cs="StarSymbol, 'Arial Unicode MS'"/>
        <w:sz w:val="18"/>
        <w:szCs w:val="18"/>
      </w:rPr>
    </w:lvl>
    <w:lvl w:ilvl="6">
      <w:numFmt w:val="bullet"/>
      <w:lvlText w:val=""/>
      <w:lvlJc w:val="left"/>
      <w:pPr>
        <w:ind w:left="2880" w:hanging="360"/>
      </w:pPr>
      <w:rPr>
        <w:rFonts w:ascii="Symbol" w:eastAsia="Times New Roman" w:hAnsi="Symbol" w:cs="StarSymbol, 'Arial Unicode MS'"/>
        <w:caps w:val="0"/>
        <w:smallCaps w:val="0"/>
        <w:strike w:val="0"/>
        <w:dstrike w:val="0"/>
        <w:outline w:val="0"/>
        <w:color w:val="000000"/>
        <w:spacing w:val="-2"/>
        <w:position w:val="0"/>
        <w:sz w:val="20"/>
        <w:szCs w:val="20"/>
        <w:shd w:val="clear" w:color="auto" w:fill="auto"/>
        <w:vertAlign w:val="baseline"/>
        <w:em w:val="none"/>
        <w:lang w:val="pl-PL" w:bidi="ar-SA"/>
      </w:rPr>
    </w:lvl>
    <w:lvl w:ilvl="7">
      <w:numFmt w:val="bullet"/>
      <w:lvlText w:val="◦"/>
      <w:lvlJc w:val="left"/>
      <w:pPr>
        <w:ind w:left="3240" w:hanging="360"/>
      </w:pPr>
      <w:rPr>
        <w:rFonts w:ascii="OpenSymbol, 'Arial Unicode MS'" w:hAnsi="OpenSymbol, 'Arial Unicode MS'" w:cs="StarSymbol, 'Arial Unicode MS'"/>
        <w:sz w:val="18"/>
        <w:szCs w:val="18"/>
      </w:rPr>
    </w:lvl>
    <w:lvl w:ilvl="8">
      <w:numFmt w:val="bullet"/>
      <w:lvlText w:val="▪"/>
      <w:lvlJc w:val="left"/>
      <w:pPr>
        <w:ind w:left="3600" w:hanging="360"/>
      </w:pPr>
      <w:rPr>
        <w:rFonts w:ascii="OpenSymbol, 'Arial Unicode MS'" w:hAnsi="OpenSymbol, 'Arial Unicode MS'" w:cs="StarSymbol, 'Arial Unicode MS'"/>
        <w:sz w:val="18"/>
        <w:szCs w:val="18"/>
      </w:rPr>
    </w:lvl>
  </w:abstractNum>
  <w:abstractNum w:abstractNumId="274" w15:restartNumberingAfterBreak="0">
    <w:nsid w:val="748145E2"/>
    <w:multiLevelType w:val="hybridMultilevel"/>
    <w:tmpl w:val="7D42F1F4"/>
    <w:lvl w:ilvl="0" w:tplc="1EF02C70">
      <w:start w:val="1"/>
      <w:numFmt w:val="bullet"/>
      <w:lvlText w:val="-"/>
      <w:lvlJc w:val="left"/>
      <w:pPr>
        <w:ind w:left="720" w:hanging="360"/>
      </w:pPr>
      <w:rPr>
        <w:rFonts w:ascii="Courier New" w:hAnsi="Courier New" w:hint="default"/>
      </w:rPr>
    </w:lvl>
    <w:lvl w:ilvl="1" w:tplc="1EF02C70">
      <w:start w:val="1"/>
      <w:numFmt w:val="bullet"/>
      <w:lvlText w:val="-"/>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5" w15:restartNumberingAfterBreak="0">
    <w:nsid w:val="757A1067"/>
    <w:multiLevelType w:val="hybridMultilevel"/>
    <w:tmpl w:val="FB1E4CBA"/>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76" w15:restartNumberingAfterBreak="0">
    <w:nsid w:val="77EB329A"/>
    <w:multiLevelType w:val="hybridMultilevel"/>
    <w:tmpl w:val="E446010A"/>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7" w15:restartNumberingAfterBreak="0">
    <w:nsid w:val="786F0CE5"/>
    <w:multiLevelType w:val="hybridMultilevel"/>
    <w:tmpl w:val="AA2CF79E"/>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78" w15:restartNumberingAfterBreak="0">
    <w:nsid w:val="78A76DE3"/>
    <w:multiLevelType w:val="multilevel"/>
    <w:tmpl w:val="C748986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78AD4CFA"/>
    <w:multiLevelType w:val="hybridMultilevel"/>
    <w:tmpl w:val="90929BFA"/>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0" w15:restartNumberingAfterBreak="0">
    <w:nsid w:val="7A543B2C"/>
    <w:multiLevelType w:val="multilevel"/>
    <w:tmpl w:val="70BAF106"/>
    <w:styleLink w:val="WWNum3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1" w15:restartNumberingAfterBreak="0">
    <w:nsid w:val="7A7101E2"/>
    <w:multiLevelType w:val="hybridMultilevel"/>
    <w:tmpl w:val="D8BE6D18"/>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82" w15:restartNumberingAfterBreak="0">
    <w:nsid w:val="7AAA174E"/>
    <w:multiLevelType w:val="hybridMultilevel"/>
    <w:tmpl w:val="31CCA9C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3" w15:restartNumberingAfterBreak="0">
    <w:nsid w:val="7AC10ACC"/>
    <w:multiLevelType w:val="hybridMultilevel"/>
    <w:tmpl w:val="5C267452"/>
    <w:lvl w:ilvl="0" w:tplc="04150011">
      <w:start w:val="1"/>
      <w:numFmt w:val="decimal"/>
      <w:lvlText w:val="%1)"/>
      <w:lvlJc w:val="left"/>
      <w:pPr>
        <w:ind w:left="720" w:hanging="360"/>
      </w:pPr>
    </w:lvl>
    <w:lvl w:ilvl="1" w:tplc="66484F4C">
      <w:start w:val="1"/>
      <w:numFmt w:val="upperLetter"/>
      <w:lvlText w:val="%2)"/>
      <w:lvlJc w:val="left"/>
      <w:pPr>
        <w:ind w:left="1440" w:hanging="360"/>
      </w:pPr>
      <w:rPr>
        <w:rFonts w:hint="default"/>
      </w:rPr>
    </w:lvl>
    <w:lvl w:ilvl="2" w:tplc="37840D18">
      <w:start w:val="1"/>
      <w:numFmt w:val="lowerLetter"/>
      <w:lvlText w:val="%3)"/>
      <w:lvlJc w:val="left"/>
      <w:pPr>
        <w:ind w:left="2160" w:hanging="180"/>
      </w:pPr>
      <w:rPr>
        <w:rFonts w:cs="Times New Roman" w:hint="default"/>
        <w:b/>
        <w:bCs/>
      </w:rPr>
    </w:lvl>
    <w:lvl w:ilvl="3" w:tplc="D47AC4CC">
      <w:start w:val="9"/>
      <w:numFmt w:val="decimal"/>
      <w:lvlText w:val="%4."/>
      <w:lvlJc w:val="left"/>
      <w:pPr>
        <w:ind w:left="2880" w:hanging="360"/>
      </w:pPr>
      <w:rPr>
        <w:rFonts w:hint="default"/>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4" w15:restartNumberingAfterBreak="0">
    <w:nsid w:val="7B1106D5"/>
    <w:multiLevelType w:val="hybridMultilevel"/>
    <w:tmpl w:val="6FCEA3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5" w15:restartNumberingAfterBreak="0">
    <w:nsid w:val="7B6D4570"/>
    <w:multiLevelType w:val="hybridMultilevel"/>
    <w:tmpl w:val="08481DC2"/>
    <w:lvl w:ilvl="0" w:tplc="04150001">
      <w:start w:val="1"/>
      <w:numFmt w:val="bullet"/>
      <w:lvlText w:val=""/>
      <w:lvlJc w:val="left"/>
      <w:pPr>
        <w:ind w:left="720" w:hanging="360"/>
      </w:pPr>
      <w:rPr>
        <w:rFonts w:ascii="Symbol" w:hAnsi="Symbol" w:hint="default"/>
        <w:b w:val="0"/>
        <w:bCs w:val="0"/>
        <w:strike w:val="0"/>
        <w:dstrike w:val="0"/>
        <w:color w:val="000000"/>
        <w:spacing w:val="-4"/>
        <w:sz w:val="24"/>
        <w:szCs w:val="24"/>
        <w:lang w:val="en-U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6" w15:restartNumberingAfterBreak="0">
    <w:nsid w:val="7B6E7253"/>
    <w:multiLevelType w:val="hybridMultilevel"/>
    <w:tmpl w:val="46860D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7" w15:restartNumberingAfterBreak="0">
    <w:nsid w:val="7C272CE3"/>
    <w:multiLevelType w:val="multilevel"/>
    <w:tmpl w:val="9BDAA220"/>
    <w:styleLink w:val="WW8Num14"/>
    <w:lvl w:ilvl="0">
      <w:numFmt w:val="bullet"/>
      <w:lvlText w:val=""/>
      <w:lvlJc w:val="left"/>
      <w:pPr>
        <w:ind w:left="720" w:hanging="360"/>
      </w:pPr>
      <w:rPr>
        <w:rFonts w:ascii="Symbol" w:eastAsia="Symbol" w:hAnsi="Symbol" w:cs="Arial"/>
        <w:caps w:val="0"/>
        <w:smallCaps w:val="0"/>
        <w:strike w:val="0"/>
        <w:dstrike w:val="0"/>
        <w:outline w:val="0"/>
        <w:color w:val="000000"/>
        <w:spacing w:val="-2"/>
        <w:position w:val="0"/>
        <w:sz w:val="20"/>
        <w:szCs w:val="20"/>
        <w:shd w:val="clear" w:color="auto" w:fill="auto"/>
        <w:vertAlign w:val="baseline"/>
        <w:em w:val="none"/>
        <w:lang w:val="pl-PL" w:bidi="ar-SA"/>
      </w:rPr>
    </w:lvl>
    <w:lvl w:ilvl="1">
      <w:numFmt w:val="bullet"/>
      <w:lvlText w:val="◦"/>
      <w:lvlJc w:val="left"/>
      <w:pPr>
        <w:ind w:left="1080" w:hanging="360"/>
      </w:pPr>
      <w:rPr>
        <w:rFonts w:ascii="OpenSymbol, 'Arial Unicode MS'" w:hAnsi="OpenSymbol, 'Arial Unicode MS'"/>
      </w:rPr>
    </w:lvl>
    <w:lvl w:ilvl="2">
      <w:numFmt w:val="bullet"/>
      <w:lvlText w:val="▪"/>
      <w:lvlJc w:val="left"/>
      <w:pPr>
        <w:ind w:left="1440" w:hanging="360"/>
      </w:pPr>
      <w:rPr>
        <w:rFonts w:ascii="OpenSymbol, 'Arial Unicode MS'" w:hAnsi="OpenSymbol, 'Arial Unicode MS'"/>
      </w:rPr>
    </w:lvl>
    <w:lvl w:ilvl="3">
      <w:numFmt w:val="bullet"/>
      <w:lvlText w:val=""/>
      <w:lvlJc w:val="left"/>
      <w:pPr>
        <w:ind w:left="1800" w:hanging="360"/>
      </w:pPr>
      <w:rPr>
        <w:rFonts w:ascii="Symbol" w:eastAsia="Symbol" w:hAnsi="Symbol" w:cs="Arial"/>
        <w:caps w:val="0"/>
        <w:smallCaps w:val="0"/>
        <w:strike w:val="0"/>
        <w:dstrike w:val="0"/>
        <w:outline w:val="0"/>
        <w:color w:val="000000"/>
        <w:spacing w:val="-2"/>
        <w:position w:val="0"/>
        <w:sz w:val="20"/>
        <w:szCs w:val="20"/>
        <w:shd w:val="clear" w:color="auto" w:fill="auto"/>
        <w:vertAlign w:val="baseline"/>
        <w:em w:val="none"/>
        <w:lang w:val="pl-PL" w:bidi="ar-SA"/>
      </w:rPr>
    </w:lvl>
    <w:lvl w:ilvl="4">
      <w:numFmt w:val="bullet"/>
      <w:lvlText w:val="◦"/>
      <w:lvlJc w:val="left"/>
      <w:pPr>
        <w:ind w:left="2160" w:hanging="360"/>
      </w:pPr>
      <w:rPr>
        <w:rFonts w:ascii="OpenSymbol, 'Arial Unicode MS'" w:hAnsi="OpenSymbol, 'Arial Unicode MS'"/>
      </w:rPr>
    </w:lvl>
    <w:lvl w:ilvl="5">
      <w:numFmt w:val="bullet"/>
      <w:lvlText w:val="▪"/>
      <w:lvlJc w:val="left"/>
      <w:pPr>
        <w:ind w:left="2520" w:hanging="360"/>
      </w:pPr>
      <w:rPr>
        <w:rFonts w:ascii="OpenSymbol, 'Arial Unicode MS'" w:hAnsi="OpenSymbol, 'Arial Unicode MS'"/>
      </w:rPr>
    </w:lvl>
    <w:lvl w:ilvl="6">
      <w:numFmt w:val="bullet"/>
      <w:lvlText w:val=""/>
      <w:lvlJc w:val="left"/>
      <w:pPr>
        <w:ind w:left="2880" w:hanging="360"/>
      </w:pPr>
      <w:rPr>
        <w:rFonts w:ascii="Symbol" w:eastAsia="Symbol" w:hAnsi="Symbol" w:cs="Arial"/>
        <w:caps w:val="0"/>
        <w:smallCaps w:val="0"/>
        <w:strike w:val="0"/>
        <w:dstrike w:val="0"/>
        <w:outline w:val="0"/>
        <w:color w:val="000000"/>
        <w:spacing w:val="-2"/>
        <w:position w:val="0"/>
        <w:sz w:val="20"/>
        <w:szCs w:val="20"/>
        <w:shd w:val="clear" w:color="auto" w:fill="auto"/>
        <w:vertAlign w:val="baseline"/>
        <w:em w:val="none"/>
        <w:lang w:val="pl-PL" w:bidi="ar-SA"/>
      </w:rPr>
    </w:lvl>
    <w:lvl w:ilvl="7">
      <w:numFmt w:val="bullet"/>
      <w:lvlText w:val="◦"/>
      <w:lvlJc w:val="left"/>
      <w:pPr>
        <w:ind w:left="3240" w:hanging="360"/>
      </w:pPr>
      <w:rPr>
        <w:rFonts w:ascii="OpenSymbol, 'Arial Unicode MS'" w:hAnsi="OpenSymbol, 'Arial Unicode MS'"/>
      </w:rPr>
    </w:lvl>
    <w:lvl w:ilvl="8">
      <w:numFmt w:val="bullet"/>
      <w:lvlText w:val="▪"/>
      <w:lvlJc w:val="left"/>
      <w:pPr>
        <w:ind w:left="3600" w:hanging="360"/>
      </w:pPr>
      <w:rPr>
        <w:rFonts w:ascii="OpenSymbol, 'Arial Unicode MS'" w:hAnsi="OpenSymbol, 'Arial Unicode MS'"/>
      </w:rPr>
    </w:lvl>
  </w:abstractNum>
  <w:abstractNum w:abstractNumId="288" w15:restartNumberingAfterBreak="0">
    <w:nsid w:val="7C936429"/>
    <w:multiLevelType w:val="hybridMultilevel"/>
    <w:tmpl w:val="9684D5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9" w15:restartNumberingAfterBreak="0">
    <w:nsid w:val="7CE646AD"/>
    <w:multiLevelType w:val="hybridMultilevel"/>
    <w:tmpl w:val="42B0A4FE"/>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0" w15:restartNumberingAfterBreak="0">
    <w:nsid w:val="7CEB2886"/>
    <w:multiLevelType w:val="hybridMultilevel"/>
    <w:tmpl w:val="C80CFFF4"/>
    <w:lvl w:ilvl="0" w:tplc="00000005">
      <w:start w:val="5"/>
      <w:numFmt w:val="bullet"/>
      <w:lvlText w:val="-"/>
      <w:lvlJc w:val="left"/>
      <w:pPr>
        <w:ind w:left="720" w:hanging="360"/>
      </w:pPr>
      <w:rPr>
        <w:rFonts w:ascii="Times New Roman" w:hAnsi="Times New Roman"/>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1" w15:restartNumberingAfterBreak="0">
    <w:nsid w:val="7D2260FC"/>
    <w:multiLevelType w:val="hybridMultilevel"/>
    <w:tmpl w:val="E7F41E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2" w15:restartNumberingAfterBreak="0">
    <w:nsid w:val="7D9C26F2"/>
    <w:multiLevelType w:val="multilevel"/>
    <w:tmpl w:val="ADCCFB90"/>
    <w:styleLink w:val="WW8Num1"/>
    <w:lvl w:ilvl="0">
      <w:numFmt w:val="bullet"/>
      <w:lvlText w:val=""/>
      <w:lvlJc w:val="left"/>
      <w:pPr>
        <w:ind w:left="720" w:hanging="360"/>
      </w:pPr>
      <w:rPr>
        <w:rFonts w:ascii="Symbol" w:eastAsia="Arial" w:hAnsi="Symbol" w:cs="StarSymbol, 'Arial Unicode MS'"/>
        <w:strike w:val="0"/>
        <w:dstrike w:val="0"/>
        <w:outline w:val="0"/>
        <w:position w:val="0"/>
        <w:sz w:val="18"/>
        <w:szCs w:val="18"/>
        <w:vertAlign w:val="baseline"/>
        <w:em w:val="none"/>
        <w:lang w:val="pl-PL"/>
      </w:rPr>
    </w:lvl>
    <w:lvl w:ilvl="1">
      <w:numFmt w:val="bullet"/>
      <w:lvlText w:val="◦"/>
      <w:lvlJc w:val="left"/>
      <w:pPr>
        <w:ind w:left="1080" w:hanging="360"/>
      </w:pPr>
      <w:rPr>
        <w:rFonts w:ascii="OpenSymbol, 'Arial Unicode MS'" w:hAnsi="OpenSymbol, 'Arial Unicode MS'" w:cs="Times New Roman"/>
      </w:rPr>
    </w:lvl>
    <w:lvl w:ilvl="2">
      <w:numFmt w:val="bullet"/>
      <w:lvlText w:val="▪"/>
      <w:lvlJc w:val="left"/>
      <w:pPr>
        <w:ind w:left="1440" w:hanging="360"/>
      </w:pPr>
      <w:rPr>
        <w:rFonts w:ascii="OpenSymbol, 'Arial Unicode MS'" w:hAnsi="OpenSymbol, 'Arial Unicode MS'" w:cs="Times New Roman"/>
      </w:rPr>
    </w:lvl>
    <w:lvl w:ilvl="3">
      <w:numFmt w:val="bullet"/>
      <w:lvlText w:val=""/>
      <w:lvlJc w:val="left"/>
      <w:pPr>
        <w:ind w:left="1800" w:hanging="360"/>
      </w:pPr>
      <w:rPr>
        <w:rFonts w:ascii="Symbol" w:eastAsia="Arial" w:hAnsi="Symbol" w:cs="StarSymbol, 'Arial Unicode MS'"/>
        <w:strike w:val="0"/>
        <w:dstrike w:val="0"/>
        <w:outline w:val="0"/>
        <w:position w:val="0"/>
        <w:sz w:val="18"/>
        <w:szCs w:val="18"/>
        <w:vertAlign w:val="baseline"/>
        <w:em w:val="none"/>
        <w:lang w:val="pl-PL"/>
      </w:rPr>
    </w:lvl>
    <w:lvl w:ilvl="4">
      <w:numFmt w:val="bullet"/>
      <w:lvlText w:val="◦"/>
      <w:lvlJc w:val="left"/>
      <w:pPr>
        <w:ind w:left="2160" w:hanging="360"/>
      </w:pPr>
      <w:rPr>
        <w:rFonts w:ascii="OpenSymbol, 'Arial Unicode MS'" w:hAnsi="OpenSymbol, 'Arial Unicode MS'" w:cs="Times New Roman"/>
      </w:rPr>
    </w:lvl>
    <w:lvl w:ilvl="5">
      <w:numFmt w:val="bullet"/>
      <w:lvlText w:val="▪"/>
      <w:lvlJc w:val="left"/>
      <w:pPr>
        <w:ind w:left="2520" w:hanging="360"/>
      </w:pPr>
      <w:rPr>
        <w:rFonts w:ascii="OpenSymbol, 'Arial Unicode MS'" w:hAnsi="OpenSymbol, 'Arial Unicode MS'" w:cs="Times New Roman"/>
      </w:rPr>
    </w:lvl>
    <w:lvl w:ilvl="6">
      <w:numFmt w:val="bullet"/>
      <w:lvlText w:val=""/>
      <w:lvlJc w:val="left"/>
      <w:pPr>
        <w:ind w:left="2880" w:hanging="360"/>
      </w:pPr>
      <w:rPr>
        <w:rFonts w:ascii="Symbol" w:eastAsia="Arial" w:hAnsi="Symbol" w:cs="StarSymbol, 'Arial Unicode MS'"/>
        <w:strike w:val="0"/>
        <w:dstrike w:val="0"/>
        <w:outline w:val="0"/>
        <w:position w:val="0"/>
        <w:sz w:val="18"/>
        <w:szCs w:val="18"/>
        <w:vertAlign w:val="baseline"/>
        <w:em w:val="none"/>
        <w:lang w:val="pl-PL"/>
      </w:rPr>
    </w:lvl>
    <w:lvl w:ilvl="7">
      <w:numFmt w:val="bullet"/>
      <w:lvlText w:val="◦"/>
      <w:lvlJc w:val="left"/>
      <w:pPr>
        <w:ind w:left="3240" w:hanging="360"/>
      </w:pPr>
      <w:rPr>
        <w:rFonts w:ascii="OpenSymbol, 'Arial Unicode MS'" w:hAnsi="OpenSymbol, 'Arial Unicode MS'" w:cs="Times New Roman"/>
      </w:rPr>
    </w:lvl>
    <w:lvl w:ilvl="8">
      <w:numFmt w:val="bullet"/>
      <w:lvlText w:val="▪"/>
      <w:lvlJc w:val="left"/>
      <w:pPr>
        <w:ind w:left="3600" w:hanging="360"/>
      </w:pPr>
      <w:rPr>
        <w:rFonts w:ascii="OpenSymbol, 'Arial Unicode MS'" w:hAnsi="OpenSymbol, 'Arial Unicode MS'" w:cs="Times New Roman"/>
      </w:rPr>
    </w:lvl>
  </w:abstractNum>
  <w:abstractNum w:abstractNumId="293" w15:restartNumberingAfterBreak="0">
    <w:nsid w:val="7E8A44AC"/>
    <w:multiLevelType w:val="hybridMultilevel"/>
    <w:tmpl w:val="66FC2B0C"/>
    <w:lvl w:ilvl="0" w:tplc="4EDCB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4" w15:restartNumberingAfterBreak="0">
    <w:nsid w:val="7EAD15D6"/>
    <w:multiLevelType w:val="hybridMultilevel"/>
    <w:tmpl w:val="A8EE52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5" w15:restartNumberingAfterBreak="0">
    <w:nsid w:val="7EC2223F"/>
    <w:multiLevelType w:val="multilevel"/>
    <w:tmpl w:val="EB4082EE"/>
    <w:lvl w:ilvl="0">
      <w:start w:val="2"/>
      <w:numFmt w:val="decimal"/>
      <w:lvlText w:val="%1."/>
      <w:lvlJc w:val="left"/>
      <w:pPr>
        <w:ind w:left="360" w:hanging="360"/>
      </w:pPr>
      <w:rPr>
        <w:rFonts w:ascii="Arial" w:hAnsi="Arial" w:cs="Arial" w:hint="default"/>
        <w:sz w:val="20"/>
      </w:rPr>
    </w:lvl>
    <w:lvl w:ilvl="1">
      <w:start w:val="1"/>
      <w:numFmt w:val="decimal"/>
      <w:lvlText w:val="%1.%2."/>
      <w:lvlJc w:val="left"/>
      <w:pPr>
        <w:ind w:left="360" w:hanging="360"/>
      </w:pPr>
      <w:rPr>
        <w:rFonts w:ascii="Arial" w:hAnsi="Arial" w:cs="Arial" w:hint="default"/>
        <w:sz w:val="20"/>
      </w:rPr>
    </w:lvl>
    <w:lvl w:ilvl="2">
      <w:start w:val="1"/>
      <w:numFmt w:val="decimal"/>
      <w:lvlText w:val="%1.%2.%3."/>
      <w:lvlJc w:val="left"/>
      <w:pPr>
        <w:ind w:left="720" w:hanging="720"/>
      </w:pPr>
      <w:rPr>
        <w:rFonts w:ascii="Arial" w:hAnsi="Arial" w:cs="Arial" w:hint="default"/>
        <w:sz w:val="20"/>
      </w:rPr>
    </w:lvl>
    <w:lvl w:ilvl="3">
      <w:start w:val="1"/>
      <w:numFmt w:val="decimal"/>
      <w:lvlText w:val="%1.%2.%3.%4."/>
      <w:lvlJc w:val="left"/>
      <w:pPr>
        <w:ind w:left="720" w:hanging="720"/>
      </w:pPr>
      <w:rPr>
        <w:rFonts w:ascii="Arial" w:hAnsi="Arial" w:cs="Arial" w:hint="default"/>
        <w:sz w:val="20"/>
      </w:rPr>
    </w:lvl>
    <w:lvl w:ilvl="4">
      <w:start w:val="1"/>
      <w:numFmt w:val="decimal"/>
      <w:lvlText w:val="%1.%2.%3.%4.%5."/>
      <w:lvlJc w:val="left"/>
      <w:pPr>
        <w:ind w:left="1080" w:hanging="1080"/>
      </w:pPr>
      <w:rPr>
        <w:rFonts w:ascii="Arial" w:hAnsi="Arial" w:cs="Arial" w:hint="default"/>
        <w:sz w:val="20"/>
      </w:rPr>
    </w:lvl>
    <w:lvl w:ilvl="5">
      <w:start w:val="1"/>
      <w:numFmt w:val="decimal"/>
      <w:lvlText w:val="%1.%2.%3.%4.%5.%6."/>
      <w:lvlJc w:val="left"/>
      <w:pPr>
        <w:ind w:left="1080" w:hanging="1080"/>
      </w:pPr>
      <w:rPr>
        <w:rFonts w:ascii="Arial" w:hAnsi="Arial" w:cs="Arial" w:hint="default"/>
        <w:sz w:val="20"/>
      </w:rPr>
    </w:lvl>
    <w:lvl w:ilvl="6">
      <w:start w:val="1"/>
      <w:numFmt w:val="decimal"/>
      <w:lvlText w:val="%1.%2.%3.%4.%5.%6.%7."/>
      <w:lvlJc w:val="left"/>
      <w:pPr>
        <w:ind w:left="1440" w:hanging="1440"/>
      </w:pPr>
      <w:rPr>
        <w:rFonts w:ascii="Arial" w:hAnsi="Arial" w:cs="Arial" w:hint="default"/>
        <w:sz w:val="20"/>
      </w:rPr>
    </w:lvl>
    <w:lvl w:ilvl="7">
      <w:start w:val="1"/>
      <w:numFmt w:val="decimal"/>
      <w:lvlText w:val="%1.%2.%3.%4.%5.%6.%7.%8."/>
      <w:lvlJc w:val="left"/>
      <w:pPr>
        <w:ind w:left="1440" w:hanging="1440"/>
      </w:pPr>
      <w:rPr>
        <w:rFonts w:ascii="Arial" w:hAnsi="Arial" w:cs="Arial" w:hint="default"/>
        <w:sz w:val="20"/>
      </w:rPr>
    </w:lvl>
    <w:lvl w:ilvl="8">
      <w:start w:val="1"/>
      <w:numFmt w:val="decimal"/>
      <w:lvlText w:val="%1.%2.%3.%4.%5.%6.%7.%8.%9."/>
      <w:lvlJc w:val="left"/>
      <w:pPr>
        <w:ind w:left="1800" w:hanging="1800"/>
      </w:pPr>
      <w:rPr>
        <w:rFonts w:ascii="Arial" w:hAnsi="Arial" w:cs="Arial" w:hint="default"/>
        <w:sz w:val="20"/>
      </w:rPr>
    </w:lvl>
  </w:abstractNum>
  <w:abstractNum w:abstractNumId="296" w15:restartNumberingAfterBreak="0">
    <w:nsid w:val="7F303257"/>
    <w:multiLevelType w:val="hybridMultilevel"/>
    <w:tmpl w:val="FA30C6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7" w15:restartNumberingAfterBreak="0">
    <w:nsid w:val="7F9A1912"/>
    <w:multiLevelType w:val="hybridMultilevel"/>
    <w:tmpl w:val="F8B610F4"/>
    <w:lvl w:ilvl="0" w:tplc="F962D36C">
      <w:start w:val="1"/>
      <w:numFmt w:val="bullet"/>
      <w:lvlText w:val="-"/>
      <w:lvlJc w:val="left"/>
      <w:pPr>
        <w:ind w:left="680" w:hanging="340"/>
      </w:pPr>
      <w:rPr>
        <w:rFonts w:ascii="Arial" w:hAnsi="Arial" w:hint="default"/>
        <w:b w:val="0"/>
        <w:sz w:val="20"/>
        <w:szCs w:val="20"/>
      </w:rPr>
    </w:lvl>
    <w:lvl w:ilvl="1" w:tplc="04150019" w:tentative="1">
      <w:start w:val="1"/>
      <w:numFmt w:val="lowerLetter"/>
      <w:lvlText w:val="%2."/>
      <w:lvlJc w:val="left"/>
      <w:pPr>
        <w:ind w:left="1091" w:hanging="360"/>
      </w:pPr>
    </w:lvl>
    <w:lvl w:ilvl="2" w:tplc="0415001B" w:tentative="1">
      <w:start w:val="1"/>
      <w:numFmt w:val="lowerRoman"/>
      <w:lvlText w:val="%3."/>
      <w:lvlJc w:val="right"/>
      <w:pPr>
        <w:ind w:left="1811" w:hanging="180"/>
      </w:pPr>
    </w:lvl>
    <w:lvl w:ilvl="3" w:tplc="0415000F" w:tentative="1">
      <w:start w:val="1"/>
      <w:numFmt w:val="decimal"/>
      <w:lvlText w:val="%4."/>
      <w:lvlJc w:val="left"/>
      <w:pPr>
        <w:ind w:left="2531" w:hanging="360"/>
      </w:pPr>
    </w:lvl>
    <w:lvl w:ilvl="4" w:tplc="04150019" w:tentative="1">
      <w:start w:val="1"/>
      <w:numFmt w:val="lowerLetter"/>
      <w:lvlText w:val="%5."/>
      <w:lvlJc w:val="left"/>
      <w:pPr>
        <w:ind w:left="3251" w:hanging="360"/>
      </w:pPr>
    </w:lvl>
    <w:lvl w:ilvl="5" w:tplc="0415001B" w:tentative="1">
      <w:start w:val="1"/>
      <w:numFmt w:val="lowerRoman"/>
      <w:lvlText w:val="%6."/>
      <w:lvlJc w:val="right"/>
      <w:pPr>
        <w:ind w:left="3971" w:hanging="180"/>
      </w:pPr>
    </w:lvl>
    <w:lvl w:ilvl="6" w:tplc="0415000F" w:tentative="1">
      <w:start w:val="1"/>
      <w:numFmt w:val="decimal"/>
      <w:lvlText w:val="%7."/>
      <w:lvlJc w:val="left"/>
      <w:pPr>
        <w:ind w:left="4691" w:hanging="360"/>
      </w:pPr>
    </w:lvl>
    <w:lvl w:ilvl="7" w:tplc="04150019" w:tentative="1">
      <w:start w:val="1"/>
      <w:numFmt w:val="lowerLetter"/>
      <w:lvlText w:val="%8."/>
      <w:lvlJc w:val="left"/>
      <w:pPr>
        <w:ind w:left="5411" w:hanging="360"/>
      </w:pPr>
    </w:lvl>
    <w:lvl w:ilvl="8" w:tplc="0415001B" w:tentative="1">
      <w:start w:val="1"/>
      <w:numFmt w:val="lowerRoman"/>
      <w:lvlText w:val="%9."/>
      <w:lvlJc w:val="right"/>
      <w:pPr>
        <w:ind w:left="6131" w:hanging="180"/>
      </w:pPr>
    </w:lvl>
  </w:abstractNum>
  <w:abstractNum w:abstractNumId="298" w15:restartNumberingAfterBreak="0">
    <w:nsid w:val="7FEA12AA"/>
    <w:multiLevelType w:val="multilevel"/>
    <w:tmpl w:val="6634373A"/>
    <w:lvl w:ilvl="0">
      <w:start w:val="1"/>
      <w:numFmt w:val="lowerLetter"/>
      <w:lvlText w:val="%1)"/>
      <w:lvlJc w:val="left"/>
      <w:pPr>
        <w:ind w:left="720" w:hanging="360"/>
      </w:p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num w:numId="1">
    <w:abstractNumId w:val="89"/>
  </w:num>
  <w:num w:numId="2">
    <w:abstractNumId w:val="104"/>
  </w:num>
  <w:num w:numId="3">
    <w:abstractNumId w:val="283"/>
  </w:num>
  <w:num w:numId="4">
    <w:abstractNumId w:val="264"/>
  </w:num>
  <w:num w:numId="5">
    <w:abstractNumId w:val="214"/>
  </w:num>
  <w:num w:numId="6">
    <w:abstractNumId w:val="137"/>
  </w:num>
  <w:num w:numId="7">
    <w:abstractNumId w:val="238"/>
  </w:num>
  <w:num w:numId="8">
    <w:abstractNumId w:val="51"/>
  </w:num>
  <w:num w:numId="9">
    <w:abstractNumId w:val="4"/>
  </w:num>
  <w:num w:numId="10">
    <w:abstractNumId w:val="248"/>
  </w:num>
  <w:num w:numId="11">
    <w:abstractNumId w:val="6"/>
  </w:num>
  <w:num w:numId="12">
    <w:abstractNumId w:val="153"/>
  </w:num>
  <w:num w:numId="13">
    <w:abstractNumId w:val="197"/>
  </w:num>
  <w:num w:numId="14">
    <w:abstractNumId w:val="81"/>
  </w:num>
  <w:num w:numId="15">
    <w:abstractNumId w:val="135"/>
  </w:num>
  <w:num w:numId="16">
    <w:abstractNumId w:val="155"/>
  </w:num>
  <w:num w:numId="17">
    <w:abstractNumId w:val="57"/>
  </w:num>
  <w:num w:numId="18">
    <w:abstractNumId w:val="9"/>
  </w:num>
  <w:num w:numId="19">
    <w:abstractNumId w:val="272"/>
  </w:num>
  <w:num w:numId="20">
    <w:abstractNumId w:val="290"/>
  </w:num>
  <w:num w:numId="21">
    <w:abstractNumId w:val="70"/>
  </w:num>
  <w:num w:numId="22">
    <w:abstractNumId w:val="199"/>
  </w:num>
  <w:num w:numId="23">
    <w:abstractNumId w:val="50"/>
  </w:num>
  <w:num w:numId="24">
    <w:abstractNumId w:val="72"/>
  </w:num>
  <w:num w:numId="25">
    <w:abstractNumId w:val="232"/>
  </w:num>
  <w:num w:numId="26">
    <w:abstractNumId w:val="198"/>
  </w:num>
  <w:num w:numId="27">
    <w:abstractNumId w:val="294"/>
  </w:num>
  <w:num w:numId="28">
    <w:abstractNumId w:val="1"/>
  </w:num>
  <w:num w:numId="29">
    <w:abstractNumId w:val="2"/>
  </w:num>
  <w:num w:numId="30">
    <w:abstractNumId w:val="5"/>
  </w:num>
  <w:num w:numId="31">
    <w:abstractNumId w:val="7"/>
  </w:num>
  <w:num w:numId="32">
    <w:abstractNumId w:val="8"/>
  </w:num>
  <w:num w:numId="33">
    <w:abstractNumId w:val="11"/>
  </w:num>
  <w:num w:numId="34">
    <w:abstractNumId w:val="282"/>
  </w:num>
  <w:num w:numId="35">
    <w:abstractNumId w:val="48"/>
  </w:num>
  <w:num w:numId="36">
    <w:abstractNumId w:val="263"/>
  </w:num>
  <w:num w:numId="37">
    <w:abstractNumId w:val="94"/>
  </w:num>
  <w:num w:numId="38">
    <w:abstractNumId w:val="151"/>
  </w:num>
  <w:num w:numId="39">
    <w:abstractNumId w:val="143"/>
  </w:num>
  <w:num w:numId="40">
    <w:abstractNumId w:val="112"/>
  </w:num>
  <w:num w:numId="41">
    <w:abstractNumId w:val="295"/>
  </w:num>
  <w:num w:numId="42">
    <w:abstractNumId w:val="26"/>
  </w:num>
  <w:num w:numId="43">
    <w:abstractNumId w:val="123"/>
  </w:num>
  <w:num w:numId="44">
    <w:abstractNumId w:val="36"/>
  </w:num>
  <w:num w:numId="45">
    <w:abstractNumId w:val="100"/>
  </w:num>
  <w:num w:numId="46">
    <w:abstractNumId w:val="220"/>
  </w:num>
  <w:num w:numId="47">
    <w:abstractNumId w:val="142"/>
  </w:num>
  <w:num w:numId="48">
    <w:abstractNumId w:val="130"/>
  </w:num>
  <w:num w:numId="49">
    <w:abstractNumId w:val="169"/>
  </w:num>
  <w:num w:numId="50">
    <w:abstractNumId w:val="141"/>
  </w:num>
  <w:num w:numId="51">
    <w:abstractNumId w:val="121"/>
  </w:num>
  <w:num w:numId="52">
    <w:abstractNumId w:val="195"/>
  </w:num>
  <w:num w:numId="53">
    <w:abstractNumId w:val="93"/>
  </w:num>
  <w:num w:numId="54">
    <w:abstractNumId w:val="186"/>
  </w:num>
  <w:num w:numId="55">
    <w:abstractNumId w:val="296"/>
  </w:num>
  <w:num w:numId="56">
    <w:abstractNumId w:val="39"/>
  </w:num>
  <w:num w:numId="57">
    <w:abstractNumId w:val="170"/>
  </w:num>
  <w:num w:numId="58">
    <w:abstractNumId w:val="239"/>
  </w:num>
  <w:num w:numId="59">
    <w:abstractNumId w:val="148"/>
  </w:num>
  <w:num w:numId="60">
    <w:abstractNumId w:val="150"/>
  </w:num>
  <w:num w:numId="61">
    <w:abstractNumId w:val="266"/>
  </w:num>
  <w:num w:numId="62">
    <w:abstractNumId w:val="193"/>
  </w:num>
  <w:num w:numId="63">
    <w:abstractNumId w:val="233"/>
  </w:num>
  <w:num w:numId="64">
    <w:abstractNumId w:val="247"/>
  </w:num>
  <w:num w:numId="65">
    <w:abstractNumId w:val="196"/>
  </w:num>
  <w:num w:numId="66">
    <w:abstractNumId w:val="218"/>
  </w:num>
  <w:num w:numId="67">
    <w:abstractNumId w:val="201"/>
  </w:num>
  <w:num w:numId="68">
    <w:abstractNumId w:val="90"/>
  </w:num>
  <w:num w:numId="69">
    <w:abstractNumId w:val="69"/>
  </w:num>
  <w:num w:numId="70">
    <w:abstractNumId w:val="16"/>
  </w:num>
  <w:num w:numId="71">
    <w:abstractNumId w:val="217"/>
  </w:num>
  <w:num w:numId="72">
    <w:abstractNumId w:val="265"/>
  </w:num>
  <w:num w:numId="73">
    <w:abstractNumId w:val="37"/>
  </w:num>
  <w:num w:numId="74">
    <w:abstractNumId w:val="157"/>
  </w:num>
  <w:num w:numId="75">
    <w:abstractNumId w:val="210"/>
  </w:num>
  <w:num w:numId="76">
    <w:abstractNumId w:val="285"/>
  </w:num>
  <w:num w:numId="77">
    <w:abstractNumId w:val="255"/>
  </w:num>
  <w:num w:numId="78">
    <w:abstractNumId w:val="114"/>
  </w:num>
  <w:num w:numId="79">
    <w:abstractNumId w:val="278"/>
  </w:num>
  <w:num w:numId="80">
    <w:abstractNumId w:val="280"/>
  </w:num>
  <w:num w:numId="81">
    <w:abstractNumId w:val="85"/>
  </w:num>
  <w:num w:numId="82">
    <w:abstractNumId w:val="270"/>
  </w:num>
  <w:num w:numId="83">
    <w:abstractNumId w:val="231"/>
  </w:num>
  <w:num w:numId="84">
    <w:abstractNumId w:val="84"/>
  </w:num>
  <w:num w:numId="85">
    <w:abstractNumId w:val="268"/>
  </w:num>
  <w:num w:numId="86">
    <w:abstractNumId w:val="280"/>
  </w:num>
  <w:num w:numId="87">
    <w:abstractNumId w:val="85"/>
  </w:num>
  <w:num w:numId="88">
    <w:abstractNumId w:val="270"/>
  </w:num>
  <w:num w:numId="89">
    <w:abstractNumId w:val="231"/>
  </w:num>
  <w:num w:numId="90">
    <w:abstractNumId w:val="84"/>
  </w:num>
  <w:num w:numId="91">
    <w:abstractNumId w:val="268"/>
  </w:num>
  <w:num w:numId="92">
    <w:abstractNumId w:val="29"/>
  </w:num>
  <w:num w:numId="93">
    <w:abstractNumId w:val="225"/>
  </w:num>
  <w:num w:numId="94">
    <w:abstractNumId w:val="25"/>
  </w:num>
  <w:num w:numId="95">
    <w:abstractNumId w:val="75"/>
  </w:num>
  <w:num w:numId="96">
    <w:abstractNumId w:val="192"/>
  </w:num>
  <w:num w:numId="97">
    <w:abstractNumId w:val="289"/>
  </w:num>
  <w:num w:numId="98">
    <w:abstractNumId w:val="145"/>
  </w:num>
  <w:num w:numId="99">
    <w:abstractNumId w:val="62"/>
  </w:num>
  <w:num w:numId="100">
    <w:abstractNumId w:val="251"/>
  </w:num>
  <w:num w:numId="101">
    <w:abstractNumId w:val="279"/>
  </w:num>
  <w:num w:numId="102">
    <w:abstractNumId w:val="184"/>
  </w:num>
  <w:num w:numId="103">
    <w:abstractNumId w:val="216"/>
  </w:num>
  <w:num w:numId="104">
    <w:abstractNumId w:val="68"/>
  </w:num>
  <w:num w:numId="105">
    <w:abstractNumId w:val="185"/>
  </w:num>
  <w:num w:numId="106">
    <w:abstractNumId w:val="271"/>
  </w:num>
  <w:num w:numId="107">
    <w:abstractNumId w:val="293"/>
  </w:num>
  <w:num w:numId="108">
    <w:abstractNumId w:val="20"/>
  </w:num>
  <w:num w:numId="109">
    <w:abstractNumId w:val="122"/>
  </w:num>
  <w:num w:numId="110">
    <w:abstractNumId w:val="40"/>
  </w:num>
  <w:num w:numId="111">
    <w:abstractNumId w:val="95"/>
  </w:num>
  <w:num w:numId="112">
    <w:abstractNumId w:val="101"/>
  </w:num>
  <w:num w:numId="113">
    <w:abstractNumId w:val="73"/>
  </w:num>
  <w:num w:numId="114">
    <w:abstractNumId w:val="109"/>
  </w:num>
  <w:num w:numId="115">
    <w:abstractNumId w:val="175"/>
  </w:num>
  <w:num w:numId="116">
    <w:abstractNumId w:val="286"/>
  </w:num>
  <w:num w:numId="117">
    <w:abstractNumId w:val="207"/>
  </w:num>
  <w:num w:numId="118">
    <w:abstractNumId w:val="92"/>
  </w:num>
  <w:num w:numId="119">
    <w:abstractNumId w:val="178"/>
  </w:num>
  <w:num w:numId="120">
    <w:abstractNumId w:val="242"/>
  </w:num>
  <w:num w:numId="121">
    <w:abstractNumId w:val="12"/>
  </w:num>
  <w:num w:numId="122">
    <w:abstractNumId w:val="13"/>
  </w:num>
  <w:num w:numId="123">
    <w:abstractNumId w:val="14"/>
  </w:num>
  <w:num w:numId="124">
    <w:abstractNumId w:val="127"/>
  </w:num>
  <w:num w:numId="125">
    <w:abstractNumId w:val="215"/>
  </w:num>
  <w:num w:numId="126">
    <w:abstractNumId w:val="188"/>
  </w:num>
  <w:num w:numId="127">
    <w:abstractNumId w:val="262"/>
  </w:num>
  <w:num w:numId="128">
    <w:abstractNumId w:val="22"/>
  </w:num>
  <w:num w:numId="129">
    <w:abstractNumId w:val="165"/>
  </w:num>
  <w:num w:numId="130">
    <w:abstractNumId w:val="146"/>
  </w:num>
  <w:num w:numId="131">
    <w:abstractNumId w:val="277"/>
  </w:num>
  <w:num w:numId="132">
    <w:abstractNumId w:val="221"/>
  </w:num>
  <w:num w:numId="133">
    <w:abstractNumId w:val="58"/>
  </w:num>
  <w:num w:numId="134">
    <w:abstractNumId w:val="129"/>
  </w:num>
  <w:num w:numId="1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211"/>
  </w:num>
  <w:num w:numId="137">
    <w:abstractNumId w:val="60"/>
  </w:num>
  <w:num w:numId="138">
    <w:abstractNumId w:val="111"/>
  </w:num>
  <w:num w:numId="139">
    <w:abstractNumId w:val="126"/>
  </w:num>
  <w:num w:numId="140">
    <w:abstractNumId w:val="30"/>
  </w:num>
  <w:num w:numId="141">
    <w:abstractNumId w:val="74"/>
  </w:num>
  <w:num w:numId="142">
    <w:abstractNumId w:val="42"/>
  </w:num>
  <w:num w:numId="143">
    <w:abstractNumId w:val="154"/>
  </w:num>
  <w:num w:numId="144">
    <w:abstractNumId w:val="261"/>
    <w:lvlOverride w:ilvl="0">
      <w:lvl w:ilvl="0">
        <w:start w:val="1"/>
        <w:numFmt w:val="lowerLetter"/>
        <w:lvlText w:val="%1)"/>
        <w:lvlJc w:val="left"/>
        <w:pPr>
          <w:ind w:left="2340" w:hanging="360"/>
        </w:pPr>
        <w:rPr>
          <w:rFonts w:ascii="Arial" w:hAnsi="Arial" w:cs="Arial" w:hint="default"/>
          <w:sz w:val="20"/>
          <w:szCs w:val="20"/>
        </w:rPr>
      </w:lvl>
    </w:lvlOverride>
  </w:num>
  <w:num w:numId="145">
    <w:abstractNumId w:val="23"/>
  </w:num>
  <w:num w:numId="146">
    <w:abstractNumId w:val="269"/>
  </w:num>
  <w:num w:numId="147">
    <w:abstractNumId w:val="144"/>
    <w:lvlOverride w:ilvl="0">
      <w:lvl w:ilvl="0">
        <w:start w:val="1"/>
        <w:numFmt w:val="lowerLetter"/>
        <w:lvlText w:val="%1)"/>
        <w:lvlJc w:val="left"/>
        <w:pPr>
          <w:ind w:left="2061" w:hanging="360"/>
        </w:pPr>
        <w:rPr>
          <w:rFonts w:ascii="Arial" w:hAnsi="Arial" w:cs="Arial" w:hint="default"/>
          <w:b/>
          <w:sz w:val="20"/>
          <w:szCs w:val="20"/>
        </w:rPr>
      </w:lvl>
    </w:lvlOverride>
    <w:lvlOverride w:ilvl="1">
      <w:lvl w:ilvl="1" w:tentative="1">
        <w:start w:val="1"/>
        <w:numFmt w:val="lowerLetter"/>
        <w:lvlText w:val="%2."/>
        <w:lvlJc w:val="left"/>
        <w:pPr>
          <w:ind w:left="2781" w:hanging="360"/>
        </w:pPr>
      </w:lvl>
    </w:lvlOverride>
    <w:lvlOverride w:ilvl="2">
      <w:lvl w:ilvl="2" w:tentative="1">
        <w:start w:val="1"/>
        <w:numFmt w:val="lowerRoman"/>
        <w:lvlText w:val="%3."/>
        <w:lvlJc w:val="right"/>
        <w:pPr>
          <w:ind w:left="3501" w:hanging="180"/>
        </w:pPr>
      </w:lvl>
    </w:lvlOverride>
    <w:lvlOverride w:ilvl="3">
      <w:lvl w:ilvl="3" w:tentative="1">
        <w:start w:val="1"/>
        <w:numFmt w:val="decimal"/>
        <w:lvlText w:val="%4."/>
        <w:lvlJc w:val="left"/>
        <w:pPr>
          <w:ind w:left="4221" w:hanging="360"/>
        </w:pPr>
      </w:lvl>
    </w:lvlOverride>
    <w:lvlOverride w:ilvl="4">
      <w:lvl w:ilvl="4" w:tentative="1">
        <w:start w:val="1"/>
        <w:numFmt w:val="lowerLetter"/>
        <w:lvlText w:val="%5."/>
        <w:lvlJc w:val="left"/>
        <w:pPr>
          <w:ind w:left="4941" w:hanging="360"/>
        </w:pPr>
      </w:lvl>
    </w:lvlOverride>
    <w:lvlOverride w:ilvl="5">
      <w:lvl w:ilvl="5" w:tentative="1">
        <w:start w:val="1"/>
        <w:numFmt w:val="lowerRoman"/>
        <w:lvlText w:val="%6."/>
        <w:lvlJc w:val="right"/>
        <w:pPr>
          <w:ind w:left="5661" w:hanging="180"/>
        </w:pPr>
      </w:lvl>
    </w:lvlOverride>
    <w:lvlOverride w:ilvl="6">
      <w:lvl w:ilvl="6" w:tentative="1">
        <w:start w:val="1"/>
        <w:numFmt w:val="decimal"/>
        <w:lvlText w:val="%7."/>
        <w:lvlJc w:val="left"/>
        <w:pPr>
          <w:ind w:left="6381" w:hanging="360"/>
        </w:pPr>
      </w:lvl>
    </w:lvlOverride>
    <w:lvlOverride w:ilvl="7">
      <w:lvl w:ilvl="7" w:tentative="1">
        <w:start w:val="1"/>
        <w:numFmt w:val="lowerLetter"/>
        <w:lvlText w:val="%8."/>
        <w:lvlJc w:val="left"/>
        <w:pPr>
          <w:ind w:left="7101" w:hanging="360"/>
        </w:pPr>
      </w:lvl>
    </w:lvlOverride>
    <w:lvlOverride w:ilvl="8">
      <w:lvl w:ilvl="8" w:tentative="1">
        <w:start w:val="1"/>
        <w:numFmt w:val="lowerRoman"/>
        <w:lvlText w:val="%9."/>
        <w:lvlJc w:val="right"/>
        <w:pPr>
          <w:ind w:left="7821" w:hanging="180"/>
        </w:pPr>
      </w:lvl>
    </w:lvlOverride>
  </w:num>
  <w:num w:numId="148">
    <w:abstractNumId w:val="160"/>
  </w:num>
  <w:num w:numId="149">
    <w:abstractNumId w:val="86"/>
  </w:num>
  <w:num w:numId="150">
    <w:abstractNumId w:val="136"/>
  </w:num>
  <w:num w:numId="151">
    <w:abstractNumId w:val="167"/>
  </w:num>
  <w:num w:numId="152">
    <w:abstractNumId w:val="46"/>
  </w:num>
  <w:num w:numId="153">
    <w:abstractNumId w:val="252"/>
  </w:num>
  <w:num w:numId="154">
    <w:abstractNumId w:val="97"/>
    <w:lvlOverride w:ilvl="0">
      <w:lvl w:ilvl="0">
        <w:start w:val="1"/>
        <w:numFmt w:val="lowerLetter"/>
        <w:lvlText w:val="%1)"/>
        <w:lvlJc w:val="left"/>
        <w:pPr>
          <w:ind w:left="2340" w:hanging="360"/>
        </w:pPr>
        <w:rPr>
          <w:sz w:val="20"/>
          <w:szCs w:val="20"/>
        </w:rPr>
      </w:lvl>
    </w:lvlOverride>
  </w:num>
  <w:num w:numId="155">
    <w:abstractNumId w:val="213"/>
    <w:lvlOverride w:ilvl="0">
      <w:lvl w:ilvl="0">
        <w:start w:val="1"/>
        <w:numFmt w:val="lowerLetter"/>
        <w:lvlText w:val="%1)"/>
        <w:lvlJc w:val="left"/>
        <w:pPr>
          <w:ind w:left="2340" w:hanging="360"/>
        </w:pPr>
        <w:rPr>
          <w:rFonts w:ascii="Arial" w:hAnsi="Arial" w:cs="Arial" w:hint="default"/>
          <w:b/>
          <w:sz w:val="20"/>
          <w:szCs w:val="20"/>
        </w:rPr>
      </w:lvl>
    </w:lvlOverride>
  </w:num>
  <w:num w:numId="156">
    <w:abstractNumId w:val="174"/>
  </w:num>
  <w:num w:numId="157">
    <w:abstractNumId w:val="98"/>
  </w:num>
  <w:num w:numId="158">
    <w:abstractNumId w:val="228"/>
  </w:num>
  <w:num w:numId="159">
    <w:abstractNumId w:val="21"/>
  </w:num>
  <w:num w:numId="160">
    <w:abstractNumId w:val="116"/>
  </w:num>
  <w:num w:numId="161">
    <w:abstractNumId w:val="171"/>
  </w:num>
  <w:num w:numId="162">
    <w:abstractNumId w:val="213"/>
    <w:lvlOverride w:ilvl="0">
      <w:lvl w:ilvl="0">
        <w:start w:val="1"/>
        <w:numFmt w:val="lowerLetter"/>
        <w:lvlText w:val="%1)"/>
        <w:lvlJc w:val="left"/>
        <w:pPr>
          <w:ind w:left="2340" w:hanging="360"/>
        </w:pPr>
        <w:rPr>
          <w:rFonts w:ascii="Arial" w:hAnsi="Arial" w:cs="Arial" w:hint="default"/>
          <w:b/>
          <w:sz w:val="20"/>
          <w:szCs w:val="20"/>
        </w:rPr>
      </w:lvl>
    </w:lvlOverride>
  </w:num>
  <w:num w:numId="163">
    <w:abstractNumId w:val="38"/>
  </w:num>
  <w:num w:numId="164">
    <w:abstractNumId w:val="200"/>
  </w:num>
  <w:num w:numId="165">
    <w:abstractNumId w:val="49"/>
  </w:num>
  <w:num w:numId="166">
    <w:abstractNumId w:val="229"/>
  </w:num>
  <w:num w:numId="167">
    <w:abstractNumId w:val="274"/>
  </w:num>
  <w:num w:numId="168">
    <w:abstractNumId w:val="56"/>
  </w:num>
  <w:num w:numId="169">
    <w:abstractNumId w:val="67"/>
  </w:num>
  <w:num w:numId="170">
    <w:abstractNumId w:val="110"/>
  </w:num>
  <w:num w:numId="171">
    <w:abstractNumId w:val="183"/>
  </w:num>
  <w:num w:numId="172">
    <w:abstractNumId w:val="83"/>
  </w:num>
  <w:num w:numId="173">
    <w:abstractNumId w:val="241"/>
  </w:num>
  <w:num w:numId="174">
    <w:abstractNumId w:val="113"/>
  </w:num>
  <w:num w:numId="175">
    <w:abstractNumId w:val="298"/>
  </w:num>
  <w:num w:numId="176">
    <w:abstractNumId w:val="168"/>
  </w:num>
  <w:num w:numId="177">
    <w:abstractNumId w:val="131"/>
  </w:num>
  <w:num w:numId="178">
    <w:abstractNumId w:val="208"/>
  </w:num>
  <w:num w:numId="179">
    <w:abstractNumId w:val="166"/>
  </w:num>
  <w:num w:numId="180">
    <w:abstractNumId w:val="71"/>
  </w:num>
  <w:num w:numId="181">
    <w:abstractNumId w:val="147"/>
  </w:num>
  <w:num w:numId="182">
    <w:abstractNumId w:val="115"/>
  </w:num>
  <w:num w:numId="183">
    <w:abstractNumId w:val="79"/>
  </w:num>
  <w:num w:numId="184">
    <w:abstractNumId w:val="45"/>
  </w:num>
  <w:num w:numId="185">
    <w:abstractNumId w:val="124"/>
  </w:num>
  <w:num w:numId="186">
    <w:abstractNumId w:val="97"/>
  </w:num>
  <w:num w:numId="187">
    <w:abstractNumId w:val="144"/>
  </w:num>
  <w:num w:numId="188">
    <w:abstractNumId w:val="213"/>
  </w:num>
  <w:num w:numId="189">
    <w:abstractNumId w:val="261"/>
  </w:num>
  <w:num w:numId="190">
    <w:abstractNumId w:val="180"/>
  </w:num>
  <w:num w:numId="191">
    <w:abstractNumId w:val="152"/>
  </w:num>
  <w:num w:numId="192">
    <w:abstractNumId w:val="106"/>
  </w:num>
  <w:num w:numId="193">
    <w:abstractNumId w:val="88"/>
  </w:num>
  <w:num w:numId="194">
    <w:abstractNumId w:val="204"/>
  </w:num>
  <w:num w:numId="195">
    <w:abstractNumId w:val="275"/>
  </w:num>
  <w:num w:numId="196">
    <w:abstractNumId w:val="80"/>
  </w:num>
  <w:num w:numId="197">
    <w:abstractNumId w:val="99"/>
  </w:num>
  <w:num w:numId="198">
    <w:abstractNumId w:val="203"/>
  </w:num>
  <w:num w:numId="199">
    <w:abstractNumId w:val="87"/>
  </w:num>
  <w:num w:numId="200">
    <w:abstractNumId w:val="223"/>
  </w:num>
  <w:num w:numId="201">
    <w:abstractNumId w:val="267"/>
  </w:num>
  <w:num w:numId="202">
    <w:abstractNumId w:val="245"/>
  </w:num>
  <w:num w:numId="203">
    <w:abstractNumId w:val="27"/>
  </w:num>
  <w:num w:numId="204">
    <w:abstractNumId w:val="125"/>
  </w:num>
  <w:num w:numId="205">
    <w:abstractNumId w:val="291"/>
  </w:num>
  <w:num w:numId="206">
    <w:abstractNumId w:val="91"/>
  </w:num>
  <w:num w:numId="207">
    <w:abstractNumId w:val="52"/>
  </w:num>
  <w:num w:numId="208">
    <w:abstractNumId w:val="246"/>
  </w:num>
  <w:num w:numId="209">
    <w:abstractNumId w:val="24"/>
  </w:num>
  <w:num w:numId="210">
    <w:abstractNumId w:val="222"/>
  </w:num>
  <w:num w:numId="211">
    <w:abstractNumId w:val="31"/>
  </w:num>
  <w:num w:numId="212">
    <w:abstractNumId w:val="209"/>
  </w:num>
  <w:num w:numId="213">
    <w:abstractNumId w:val="35"/>
  </w:num>
  <w:num w:numId="214">
    <w:abstractNumId w:val="134"/>
  </w:num>
  <w:num w:numId="215">
    <w:abstractNumId w:val="34"/>
  </w:num>
  <w:num w:numId="216">
    <w:abstractNumId w:val="187"/>
  </w:num>
  <w:num w:numId="217">
    <w:abstractNumId w:val="191"/>
  </w:num>
  <w:num w:numId="218">
    <w:abstractNumId w:val="234"/>
  </w:num>
  <w:num w:numId="219">
    <w:abstractNumId w:val="53"/>
  </w:num>
  <w:num w:numId="220">
    <w:abstractNumId w:val="297"/>
  </w:num>
  <w:num w:numId="221">
    <w:abstractNumId w:val="33"/>
  </w:num>
  <w:num w:numId="222">
    <w:abstractNumId w:val="61"/>
  </w:num>
  <w:num w:numId="223">
    <w:abstractNumId w:val="249"/>
  </w:num>
  <w:num w:numId="224">
    <w:abstractNumId w:val="260"/>
  </w:num>
  <w:num w:numId="225">
    <w:abstractNumId w:val="18"/>
  </w:num>
  <w:num w:numId="226">
    <w:abstractNumId w:val="237"/>
  </w:num>
  <w:num w:numId="227">
    <w:abstractNumId w:val="133"/>
  </w:num>
  <w:num w:numId="228">
    <w:abstractNumId w:val="156"/>
  </w:num>
  <w:num w:numId="229">
    <w:abstractNumId w:val="161"/>
  </w:num>
  <w:num w:numId="230">
    <w:abstractNumId w:val="173"/>
  </w:num>
  <w:num w:numId="231">
    <w:abstractNumId w:val="66"/>
  </w:num>
  <w:num w:numId="232">
    <w:abstractNumId w:val="226"/>
  </w:num>
  <w:num w:numId="233">
    <w:abstractNumId w:val="41"/>
  </w:num>
  <w:num w:numId="234">
    <w:abstractNumId w:val="128"/>
  </w:num>
  <w:num w:numId="235">
    <w:abstractNumId w:val="205"/>
  </w:num>
  <w:num w:numId="236">
    <w:abstractNumId w:val="47"/>
  </w:num>
  <w:num w:numId="237">
    <w:abstractNumId w:val="227"/>
  </w:num>
  <w:num w:numId="238">
    <w:abstractNumId w:val="202"/>
  </w:num>
  <w:num w:numId="239">
    <w:abstractNumId w:val="164"/>
  </w:num>
  <w:num w:numId="240">
    <w:abstractNumId w:val="108"/>
  </w:num>
  <w:num w:numId="241">
    <w:abstractNumId w:val="82"/>
  </w:num>
  <w:num w:numId="242">
    <w:abstractNumId w:val="273"/>
  </w:num>
  <w:num w:numId="243">
    <w:abstractNumId w:val="63"/>
  </w:num>
  <w:num w:numId="244">
    <w:abstractNumId w:val="102"/>
  </w:num>
  <w:num w:numId="245">
    <w:abstractNumId w:val="235"/>
  </w:num>
  <w:num w:numId="246">
    <w:abstractNumId w:val="32"/>
  </w:num>
  <w:num w:numId="247">
    <w:abstractNumId w:val="230"/>
  </w:num>
  <w:num w:numId="248">
    <w:abstractNumId w:val="28"/>
  </w:num>
  <w:num w:numId="249">
    <w:abstractNumId w:val="230"/>
  </w:num>
  <w:num w:numId="250">
    <w:abstractNumId w:val="28"/>
  </w:num>
  <w:num w:numId="251">
    <w:abstractNumId w:val="78"/>
  </w:num>
  <w:num w:numId="252">
    <w:abstractNumId w:val="120"/>
  </w:num>
  <w:num w:numId="253">
    <w:abstractNumId w:val="179"/>
  </w:num>
  <w:num w:numId="254">
    <w:abstractNumId w:val="182"/>
  </w:num>
  <w:num w:numId="255">
    <w:abstractNumId w:val="119"/>
  </w:num>
  <w:num w:numId="256">
    <w:abstractNumId w:val="3"/>
  </w:num>
  <w:num w:numId="257">
    <w:abstractNumId w:val="43"/>
  </w:num>
  <w:num w:numId="258">
    <w:abstractNumId w:val="284"/>
  </w:num>
  <w:num w:numId="259">
    <w:abstractNumId w:val="177"/>
  </w:num>
  <w:num w:numId="260">
    <w:abstractNumId w:val="236"/>
  </w:num>
  <w:num w:numId="261">
    <w:abstractNumId w:val="244"/>
  </w:num>
  <w:num w:numId="262">
    <w:abstractNumId w:val="288"/>
  </w:num>
  <w:num w:numId="263">
    <w:abstractNumId w:val="292"/>
  </w:num>
  <w:num w:numId="264">
    <w:abstractNumId w:val="172"/>
  </w:num>
  <w:num w:numId="265">
    <w:abstractNumId w:val="118"/>
  </w:num>
  <w:num w:numId="266">
    <w:abstractNumId w:val="287"/>
  </w:num>
  <w:num w:numId="267">
    <w:abstractNumId w:val="139"/>
  </w:num>
  <w:num w:numId="268">
    <w:abstractNumId w:val="0"/>
  </w:num>
  <w:num w:numId="269">
    <w:abstractNumId w:val="103"/>
  </w:num>
  <w:num w:numId="270">
    <w:abstractNumId w:val="107"/>
  </w:num>
  <w:num w:numId="27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243"/>
  </w:num>
  <w:num w:numId="273">
    <w:abstractNumId w:val="219"/>
  </w:num>
  <w:num w:numId="274">
    <w:abstractNumId w:val="224"/>
  </w:num>
  <w:num w:numId="275">
    <w:abstractNumId w:val="159"/>
  </w:num>
  <w:num w:numId="276">
    <w:abstractNumId w:val="96"/>
  </w:num>
  <w:num w:numId="277">
    <w:abstractNumId w:val="212"/>
  </w:num>
  <w:num w:numId="278">
    <w:abstractNumId w:val="105"/>
  </w:num>
  <w:num w:numId="279">
    <w:abstractNumId w:val="59"/>
  </w:num>
  <w:num w:numId="280">
    <w:abstractNumId w:val="194"/>
  </w:num>
  <w:num w:numId="281">
    <w:abstractNumId w:val="176"/>
  </w:num>
  <w:num w:numId="282">
    <w:abstractNumId w:val="206"/>
  </w:num>
  <w:num w:numId="283">
    <w:abstractNumId w:val="257"/>
  </w:num>
  <w:num w:numId="284">
    <w:abstractNumId w:val="117"/>
  </w:num>
  <w:num w:numId="285">
    <w:abstractNumId w:val="258"/>
  </w:num>
  <w:num w:numId="286">
    <w:abstractNumId w:val="44"/>
  </w:num>
  <w:num w:numId="287">
    <w:abstractNumId w:val="19"/>
  </w:num>
  <w:num w:numId="288">
    <w:abstractNumId w:val="132"/>
  </w:num>
  <w:num w:numId="289">
    <w:abstractNumId w:val="55"/>
  </w:num>
  <w:num w:numId="290">
    <w:abstractNumId w:val="140"/>
  </w:num>
  <w:num w:numId="291">
    <w:abstractNumId w:val="64"/>
  </w:num>
  <w:num w:numId="292">
    <w:abstractNumId w:val="17"/>
  </w:num>
  <w:num w:numId="293">
    <w:abstractNumId w:val="77"/>
  </w:num>
  <w:num w:numId="294">
    <w:abstractNumId w:val="65"/>
  </w:num>
  <w:num w:numId="295">
    <w:abstractNumId w:val="240"/>
  </w:num>
  <w:num w:numId="296">
    <w:abstractNumId w:val="254"/>
  </w:num>
  <w:num w:numId="297">
    <w:abstractNumId w:val="256"/>
  </w:num>
  <w:num w:numId="298">
    <w:abstractNumId w:val="138"/>
  </w:num>
  <w:num w:numId="299">
    <w:abstractNumId w:val="149"/>
  </w:num>
  <w:num w:numId="300">
    <w:abstractNumId w:val="281"/>
  </w:num>
  <w:num w:numId="301">
    <w:abstractNumId w:val="162"/>
  </w:num>
  <w:num w:numId="302">
    <w:abstractNumId w:val="163"/>
  </w:num>
  <w:num w:numId="303">
    <w:abstractNumId w:val="181"/>
  </w:num>
  <w:num w:numId="304">
    <w:abstractNumId w:val="54"/>
  </w:num>
  <w:num w:numId="305">
    <w:abstractNumId w:val="190"/>
  </w:num>
  <w:num w:numId="306">
    <w:abstractNumId w:val="276"/>
  </w:num>
  <w:num w:numId="307">
    <w:abstractNumId w:val="76"/>
  </w:num>
  <w:num w:numId="308">
    <w:abstractNumId w:val="259"/>
  </w:num>
  <w:num w:numId="309">
    <w:abstractNumId w:val="189"/>
  </w:num>
  <w:num w:numId="310">
    <w:abstractNumId w:val="250"/>
  </w:num>
  <w:num w:numId="311">
    <w:abstractNumId w:val="158"/>
  </w:num>
  <w:num w:numId="312">
    <w:abstractNumId w:val="253"/>
  </w:num>
  <w:numIdMacAtCleanup w:val="3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9"/>
  <w:proofState w:spelling="clean"/>
  <w:defaultTabStop w:val="96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52BC"/>
    <w:rsid w:val="0000188D"/>
    <w:rsid w:val="000062A3"/>
    <w:rsid w:val="00007830"/>
    <w:rsid w:val="00011338"/>
    <w:rsid w:val="0001139B"/>
    <w:rsid w:val="00015887"/>
    <w:rsid w:val="00022139"/>
    <w:rsid w:val="0002313A"/>
    <w:rsid w:val="00024F6F"/>
    <w:rsid w:val="00026D31"/>
    <w:rsid w:val="000304DE"/>
    <w:rsid w:val="000355F0"/>
    <w:rsid w:val="00036338"/>
    <w:rsid w:val="000371A9"/>
    <w:rsid w:val="0003798A"/>
    <w:rsid w:val="00037D45"/>
    <w:rsid w:val="00037F53"/>
    <w:rsid w:val="00042004"/>
    <w:rsid w:val="00052FA3"/>
    <w:rsid w:val="000563A5"/>
    <w:rsid w:val="00056669"/>
    <w:rsid w:val="00072D19"/>
    <w:rsid w:val="00073529"/>
    <w:rsid w:val="00080651"/>
    <w:rsid w:val="00080B04"/>
    <w:rsid w:val="00080F04"/>
    <w:rsid w:val="00081521"/>
    <w:rsid w:val="00081862"/>
    <w:rsid w:val="00082F8F"/>
    <w:rsid w:val="00084CC3"/>
    <w:rsid w:val="000902DD"/>
    <w:rsid w:val="00094524"/>
    <w:rsid w:val="00095376"/>
    <w:rsid w:val="00097A68"/>
    <w:rsid w:val="000A3475"/>
    <w:rsid w:val="000A49F6"/>
    <w:rsid w:val="000A5110"/>
    <w:rsid w:val="000A5CA8"/>
    <w:rsid w:val="000A6F0C"/>
    <w:rsid w:val="000B4AE4"/>
    <w:rsid w:val="000B52EC"/>
    <w:rsid w:val="000B6A57"/>
    <w:rsid w:val="000B78A4"/>
    <w:rsid w:val="000C089D"/>
    <w:rsid w:val="000C2913"/>
    <w:rsid w:val="000D1256"/>
    <w:rsid w:val="000D1777"/>
    <w:rsid w:val="000D17F5"/>
    <w:rsid w:val="000E0757"/>
    <w:rsid w:val="000E4353"/>
    <w:rsid w:val="000F03F4"/>
    <w:rsid w:val="000F31B6"/>
    <w:rsid w:val="000F3A79"/>
    <w:rsid w:val="00100E84"/>
    <w:rsid w:val="00105552"/>
    <w:rsid w:val="0011285F"/>
    <w:rsid w:val="00121A56"/>
    <w:rsid w:val="00126A37"/>
    <w:rsid w:val="00127E58"/>
    <w:rsid w:val="00131166"/>
    <w:rsid w:val="00131533"/>
    <w:rsid w:val="0013429B"/>
    <w:rsid w:val="001347DB"/>
    <w:rsid w:val="00136775"/>
    <w:rsid w:val="0014004A"/>
    <w:rsid w:val="0014567D"/>
    <w:rsid w:val="00145D5A"/>
    <w:rsid w:val="00146516"/>
    <w:rsid w:val="0016029A"/>
    <w:rsid w:val="0016673D"/>
    <w:rsid w:val="00170F76"/>
    <w:rsid w:val="0017323B"/>
    <w:rsid w:val="00177A7B"/>
    <w:rsid w:val="00180467"/>
    <w:rsid w:val="001827EC"/>
    <w:rsid w:val="00190075"/>
    <w:rsid w:val="00192B4F"/>
    <w:rsid w:val="001936FA"/>
    <w:rsid w:val="001955FD"/>
    <w:rsid w:val="001A28D2"/>
    <w:rsid w:val="001A3CA9"/>
    <w:rsid w:val="001B4487"/>
    <w:rsid w:val="001C2BCF"/>
    <w:rsid w:val="001C3018"/>
    <w:rsid w:val="001C43D2"/>
    <w:rsid w:val="001D001A"/>
    <w:rsid w:val="001D40CC"/>
    <w:rsid w:val="001D4915"/>
    <w:rsid w:val="001E0F32"/>
    <w:rsid w:val="001E2C44"/>
    <w:rsid w:val="001F2544"/>
    <w:rsid w:val="001F32BF"/>
    <w:rsid w:val="001F41F7"/>
    <w:rsid w:val="001F4FCC"/>
    <w:rsid w:val="001F5F82"/>
    <w:rsid w:val="001F672B"/>
    <w:rsid w:val="002008A9"/>
    <w:rsid w:val="00200FC9"/>
    <w:rsid w:val="00203CFB"/>
    <w:rsid w:val="00204E89"/>
    <w:rsid w:val="00210EB1"/>
    <w:rsid w:val="00212E42"/>
    <w:rsid w:val="002165CC"/>
    <w:rsid w:val="00220102"/>
    <w:rsid w:val="0022035C"/>
    <w:rsid w:val="00231AF4"/>
    <w:rsid w:val="0023523C"/>
    <w:rsid w:val="00235506"/>
    <w:rsid w:val="002363D7"/>
    <w:rsid w:val="002364F0"/>
    <w:rsid w:val="00236E0C"/>
    <w:rsid w:val="00242A32"/>
    <w:rsid w:val="00242E62"/>
    <w:rsid w:val="00244A98"/>
    <w:rsid w:val="00245FD5"/>
    <w:rsid w:val="00246D3D"/>
    <w:rsid w:val="00250001"/>
    <w:rsid w:val="00253197"/>
    <w:rsid w:val="00255F0A"/>
    <w:rsid w:val="002635CE"/>
    <w:rsid w:val="00265254"/>
    <w:rsid w:val="00265DEF"/>
    <w:rsid w:val="00266219"/>
    <w:rsid w:val="00266348"/>
    <w:rsid w:val="00271914"/>
    <w:rsid w:val="00272C8C"/>
    <w:rsid w:val="00280DC3"/>
    <w:rsid w:val="00284820"/>
    <w:rsid w:val="00292A95"/>
    <w:rsid w:val="00292C7E"/>
    <w:rsid w:val="00294F0E"/>
    <w:rsid w:val="00294F7F"/>
    <w:rsid w:val="002A5B58"/>
    <w:rsid w:val="002A64FB"/>
    <w:rsid w:val="002B085E"/>
    <w:rsid w:val="002B1A43"/>
    <w:rsid w:val="002B394B"/>
    <w:rsid w:val="002B3FCF"/>
    <w:rsid w:val="002B5F50"/>
    <w:rsid w:val="002B6ECB"/>
    <w:rsid w:val="002D2356"/>
    <w:rsid w:val="002D2E4E"/>
    <w:rsid w:val="002D4CC4"/>
    <w:rsid w:val="002E1BEB"/>
    <w:rsid w:val="002F036D"/>
    <w:rsid w:val="002F79B3"/>
    <w:rsid w:val="0030681D"/>
    <w:rsid w:val="00311B05"/>
    <w:rsid w:val="003165E7"/>
    <w:rsid w:val="00316E63"/>
    <w:rsid w:val="00317B0C"/>
    <w:rsid w:val="00322AE9"/>
    <w:rsid w:val="00323E03"/>
    <w:rsid w:val="00332D5B"/>
    <w:rsid w:val="00347330"/>
    <w:rsid w:val="00347474"/>
    <w:rsid w:val="00357026"/>
    <w:rsid w:val="003606B2"/>
    <w:rsid w:val="0036186A"/>
    <w:rsid w:val="003653D5"/>
    <w:rsid w:val="00366231"/>
    <w:rsid w:val="00374375"/>
    <w:rsid w:val="0037631E"/>
    <w:rsid w:val="00381D60"/>
    <w:rsid w:val="00384A27"/>
    <w:rsid w:val="003874DA"/>
    <w:rsid w:val="00387BA4"/>
    <w:rsid w:val="003911BF"/>
    <w:rsid w:val="00395171"/>
    <w:rsid w:val="00396D7D"/>
    <w:rsid w:val="003A049F"/>
    <w:rsid w:val="003A060A"/>
    <w:rsid w:val="003A10FF"/>
    <w:rsid w:val="003A7A21"/>
    <w:rsid w:val="003B15EE"/>
    <w:rsid w:val="003B74FE"/>
    <w:rsid w:val="003C0DF6"/>
    <w:rsid w:val="003D091A"/>
    <w:rsid w:val="003D2904"/>
    <w:rsid w:val="003D32DF"/>
    <w:rsid w:val="003D49F9"/>
    <w:rsid w:val="003E0319"/>
    <w:rsid w:val="003E220D"/>
    <w:rsid w:val="003E3A5E"/>
    <w:rsid w:val="003E6159"/>
    <w:rsid w:val="003F0E82"/>
    <w:rsid w:val="003F3643"/>
    <w:rsid w:val="003F3D83"/>
    <w:rsid w:val="003F3F2D"/>
    <w:rsid w:val="003F47FE"/>
    <w:rsid w:val="003F596D"/>
    <w:rsid w:val="003F75CE"/>
    <w:rsid w:val="0040240E"/>
    <w:rsid w:val="0040273C"/>
    <w:rsid w:val="0040474C"/>
    <w:rsid w:val="00407E3F"/>
    <w:rsid w:val="004205DC"/>
    <w:rsid w:val="00421EF3"/>
    <w:rsid w:val="00422D50"/>
    <w:rsid w:val="00426A3F"/>
    <w:rsid w:val="00430FA4"/>
    <w:rsid w:val="00432A00"/>
    <w:rsid w:val="00433AA7"/>
    <w:rsid w:val="00434154"/>
    <w:rsid w:val="0044722E"/>
    <w:rsid w:val="004509C6"/>
    <w:rsid w:val="004547D7"/>
    <w:rsid w:val="00460172"/>
    <w:rsid w:val="00461CBD"/>
    <w:rsid w:val="00464C52"/>
    <w:rsid w:val="00464F89"/>
    <w:rsid w:val="00473422"/>
    <w:rsid w:val="0047496F"/>
    <w:rsid w:val="00475786"/>
    <w:rsid w:val="0048175B"/>
    <w:rsid w:val="0048772E"/>
    <w:rsid w:val="00494976"/>
    <w:rsid w:val="00495747"/>
    <w:rsid w:val="00497708"/>
    <w:rsid w:val="0049775A"/>
    <w:rsid w:val="004A4D3C"/>
    <w:rsid w:val="004A72F3"/>
    <w:rsid w:val="004B17AC"/>
    <w:rsid w:val="004B6A83"/>
    <w:rsid w:val="004C1C2A"/>
    <w:rsid w:val="004C289A"/>
    <w:rsid w:val="004C31C8"/>
    <w:rsid w:val="004C59DB"/>
    <w:rsid w:val="004D13ED"/>
    <w:rsid w:val="004D4B32"/>
    <w:rsid w:val="004E1179"/>
    <w:rsid w:val="004F11C0"/>
    <w:rsid w:val="004F6C18"/>
    <w:rsid w:val="0050026D"/>
    <w:rsid w:val="00500385"/>
    <w:rsid w:val="00500BD8"/>
    <w:rsid w:val="00502579"/>
    <w:rsid w:val="00502708"/>
    <w:rsid w:val="00506DDA"/>
    <w:rsid w:val="005130CD"/>
    <w:rsid w:val="00515999"/>
    <w:rsid w:val="00520295"/>
    <w:rsid w:val="0052094A"/>
    <w:rsid w:val="00522CF3"/>
    <w:rsid w:val="005246FE"/>
    <w:rsid w:val="00527EC0"/>
    <w:rsid w:val="00531ABA"/>
    <w:rsid w:val="00532714"/>
    <w:rsid w:val="00532E77"/>
    <w:rsid w:val="00534D71"/>
    <w:rsid w:val="00535CBA"/>
    <w:rsid w:val="00537246"/>
    <w:rsid w:val="00541802"/>
    <w:rsid w:val="00542280"/>
    <w:rsid w:val="00543696"/>
    <w:rsid w:val="0054752C"/>
    <w:rsid w:val="005555E0"/>
    <w:rsid w:val="00557478"/>
    <w:rsid w:val="00561E92"/>
    <w:rsid w:val="0056408F"/>
    <w:rsid w:val="0056439A"/>
    <w:rsid w:val="005647EA"/>
    <w:rsid w:val="0056619D"/>
    <w:rsid w:val="005705DD"/>
    <w:rsid w:val="00575347"/>
    <w:rsid w:val="0057604A"/>
    <w:rsid w:val="00577993"/>
    <w:rsid w:val="005827DF"/>
    <w:rsid w:val="00583531"/>
    <w:rsid w:val="00584C37"/>
    <w:rsid w:val="00586248"/>
    <w:rsid w:val="005878AB"/>
    <w:rsid w:val="00587FA2"/>
    <w:rsid w:val="00590BA5"/>
    <w:rsid w:val="00591C21"/>
    <w:rsid w:val="005926E4"/>
    <w:rsid w:val="00592A55"/>
    <w:rsid w:val="005949C9"/>
    <w:rsid w:val="005A032A"/>
    <w:rsid w:val="005A5C7C"/>
    <w:rsid w:val="005B121E"/>
    <w:rsid w:val="005B4052"/>
    <w:rsid w:val="005B4DE6"/>
    <w:rsid w:val="005C507A"/>
    <w:rsid w:val="005C6FE8"/>
    <w:rsid w:val="005D1A43"/>
    <w:rsid w:val="005D1F07"/>
    <w:rsid w:val="005E26C0"/>
    <w:rsid w:val="005E3EE7"/>
    <w:rsid w:val="005E518B"/>
    <w:rsid w:val="005F062C"/>
    <w:rsid w:val="005F092D"/>
    <w:rsid w:val="005F4C10"/>
    <w:rsid w:val="005F7077"/>
    <w:rsid w:val="005F7514"/>
    <w:rsid w:val="00610B39"/>
    <w:rsid w:val="0062069A"/>
    <w:rsid w:val="00630ED6"/>
    <w:rsid w:val="00635FB8"/>
    <w:rsid w:val="00640552"/>
    <w:rsid w:val="0064249C"/>
    <w:rsid w:val="00642C4E"/>
    <w:rsid w:val="00642D41"/>
    <w:rsid w:val="00642F94"/>
    <w:rsid w:val="006439D3"/>
    <w:rsid w:val="006447A1"/>
    <w:rsid w:val="00650B3F"/>
    <w:rsid w:val="0065417F"/>
    <w:rsid w:val="006544E0"/>
    <w:rsid w:val="00655569"/>
    <w:rsid w:val="00660F40"/>
    <w:rsid w:val="00666EE3"/>
    <w:rsid w:val="0067525A"/>
    <w:rsid w:val="00676AC4"/>
    <w:rsid w:val="00682C2D"/>
    <w:rsid w:val="00693DD9"/>
    <w:rsid w:val="006A0472"/>
    <w:rsid w:val="006A26C2"/>
    <w:rsid w:val="006B04DE"/>
    <w:rsid w:val="006B15F0"/>
    <w:rsid w:val="006B4A10"/>
    <w:rsid w:val="006C0C27"/>
    <w:rsid w:val="006C0C65"/>
    <w:rsid w:val="006C292A"/>
    <w:rsid w:val="006C39DF"/>
    <w:rsid w:val="006C441A"/>
    <w:rsid w:val="006C6051"/>
    <w:rsid w:val="006D4B67"/>
    <w:rsid w:val="006E71D8"/>
    <w:rsid w:val="006F02C9"/>
    <w:rsid w:val="007054A0"/>
    <w:rsid w:val="00706803"/>
    <w:rsid w:val="007114AD"/>
    <w:rsid w:val="007114EE"/>
    <w:rsid w:val="00721207"/>
    <w:rsid w:val="00724CD1"/>
    <w:rsid w:val="00732AEF"/>
    <w:rsid w:val="00734865"/>
    <w:rsid w:val="00744775"/>
    <w:rsid w:val="007463BA"/>
    <w:rsid w:val="00746654"/>
    <w:rsid w:val="007528CA"/>
    <w:rsid w:val="00752F4F"/>
    <w:rsid w:val="00753F43"/>
    <w:rsid w:val="00755EC9"/>
    <w:rsid w:val="00757EA7"/>
    <w:rsid w:val="007603DC"/>
    <w:rsid w:val="00765A41"/>
    <w:rsid w:val="007700B4"/>
    <w:rsid w:val="00771BB0"/>
    <w:rsid w:val="00771F95"/>
    <w:rsid w:val="00773A8F"/>
    <w:rsid w:val="00773D54"/>
    <w:rsid w:val="007744A4"/>
    <w:rsid w:val="007758E1"/>
    <w:rsid w:val="007766C4"/>
    <w:rsid w:val="007807FF"/>
    <w:rsid w:val="007810D1"/>
    <w:rsid w:val="0078111A"/>
    <w:rsid w:val="00781A98"/>
    <w:rsid w:val="00782660"/>
    <w:rsid w:val="00793A5D"/>
    <w:rsid w:val="007951C4"/>
    <w:rsid w:val="0079632B"/>
    <w:rsid w:val="00796526"/>
    <w:rsid w:val="00797A39"/>
    <w:rsid w:val="007A4AE2"/>
    <w:rsid w:val="007A73A7"/>
    <w:rsid w:val="007A7CCB"/>
    <w:rsid w:val="007B059D"/>
    <w:rsid w:val="007C1663"/>
    <w:rsid w:val="007D00D5"/>
    <w:rsid w:val="007D03EA"/>
    <w:rsid w:val="007D21FF"/>
    <w:rsid w:val="007E03D6"/>
    <w:rsid w:val="007E0E8F"/>
    <w:rsid w:val="007E4625"/>
    <w:rsid w:val="007E62E0"/>
    <w:rsid w:val="007F0C18"/>
    <w:rsid w:val="007F18EC"/>
    <w:rsid w:val="007F1C88"/>
    <w:rsid w:val="007F5FB4"/>
    <w:rsid w:val="007F641F"/>
    <w:rsid w:val="007F7A75"/>
    <w:rsid w:val="00801D2E"/>
    <w:rsid w:val="00806E9D"/>
    <w:rsid w:val="00810CA4"/>
    <w:rsid w:val="00811958"/>
    <w:rsid w:val="00822657"/>
    <w:rsid w:val="00827D94"/>
    <w:rsid w:val="00830B74"/>
    <w:rsid w:val="00830E6D"/>
    <w:rsid w:val="00834DA5"/>
    <w:rsid w:val="0083711B"/>
    <w:rsid w:val="00842A0B"/>
    <w:rsid w:val="00843AD9"/>
    <w:rsid w:val="00844EC1"/>
    <w:rsid w:val="00846F13"/>
    <w:rsid w:val="00851200"/>
    <w:rsid w:val="00851561"/>
    <w:rsid w:val="00852863"/>
    <w:rsid w:val="00857665"/>
    <w:rsid w:val="008609BC"/>
    <w:rsid w:val="00873F50"/>
    <w:rsid w:val="008779E9"/>
    <w:rsid w:val="00877B92"/>
    <w:rsid w:val="008873A8"/>
    <w:rsid w:val="008A0890"/>
    <w:rsid w:val="008A2460"/>
    <w:rsid w:val="008A3271"/>
    <w:rsid w:val="008B176A"/>
    <w:rsid w:val="008B2C17"/>
    <w:rsid w:val="008B5B9D"/>
    <w:rsid w:val="008B6ED9"/>
    <w:rsid w:val="008B737E"/>
    <w:rsid w:val="008B7430"/>
    <w:rsid w:val="008C0C20"/>
    <w:rsid w:val="008C1C9B"/>
    <w:rsid w:val="008C4481"/>
    <w:rsid w:val="008C4CCD"/>
    <w:rsid w:val="008C6A3C"/>
    <w:rsid w:val="008E2917"/>
    <w:rsid w:val="008E7C5C"/>
    <w:rsid w:val="008E7E00"/>
    <w:rsid w:val="008F51ED"/>
    <w:rsid w:val="008F5E37"/>
    <w:rsid w:val="00900C5D"/>
    <w:rsid w:val="0090491E"/>
    <w:rsid w:val="00911C32"/>
    <w:rsid w:val="00917C19"/>
    <w:rsid w:val="009205E0"/>
    <w:rsid w:val="0092382A"/>
    <w:rsid w:val="009264B2"/>
    <w:rsid w:val="0093585F"/>
    <w:rsid w:val="00940AEE"/>
    <w:rsid w:val="0095296D"/>
    <w:rsid w:val="00953464"/>
    <w:rsid w:val="0095400A"/>
    <w:rsid w:val="00962706"/>
    <w:rsid w:val="00962E8B"/>
    <w:rsid w:val="0096770F"/>
    <w:rsid w:val="0097295B"/>
    <w:rsid w:val="00975DB1"/>
    <w:rsid w:val="009816D6"/>
    <w:rsid w:val="0098178D"/>
    <w:rsid w:val="00985AE2"/>
    <w:rsid w:val="009940B2"/>
    <w:rsid w:val="00996668"/>
    <w:rsid w:val="009A1DDF"/>
    <w:rsid w:val="009A5F57"/>
    <w:rsid w:val="009A7CF0"/>
    <w:rsid w:val="009B3720"/>
    <w:rsid w:val="009B6154"/>
    <w:rsid w:val="009B67F6"/>
    <w:rsid w:val="009C2416"/>
    <w:rsid w:val="009D125F"/>
    <w:rsid w:val="009D47F7"/>
    <w:rsid w:val="009E1A4E"/>
    <w:rsid w:val="009E1D88"/>
    <w:rsid w:val="009E40BE"/>
    <w:rsid w:val="009F1150"/>
    <w:rsid w:val="009F117B"/>
    <w:rsid w:val="009F378A"/>
    <w:rsid w:val="009F7EDF"/>
    <w:rsid w:val="00A01644"/>
    <w:rsid w:val="00A04263"/>
    <w:rsid w:val="00A060AD"/>
    <w:rsid w:val="00A14782"/>
    <w:rsid w:val="00A1521B"/>
    <w:rsid w:val="00A16924"/>
    <w:rsid w:val="00A16ABA"/>
    <w:rsid w:val="00A17051"/>
    <w:rsid w:val="00A227E5"/>
    <w:rsid w:val="00A244D1"/>
    <w:rsid w:val="00A25251"/>
    <w:rsid w:val="00A307CF"/>
    <w:rsid w:val="00A329D6"/>
    <w:rsid w:val="00A43B75"/>
    <w:rsid w:val="00A52AB1"/>
    <w:rsid w:val="00A52B6B"/>
    <w:rsid w:val="00A5543E"/>
    <w:rsid w:val="00A62B08"/>
    <w:rsid w:val="00A64E52"/>
    <w:rsid w:val="00A662FA"/>
    <w:rsid w:val="00A667D2"/>
    <w:rsid w:val="00A6791A"/>
    <w:rsid w:val="00A70988"/>
    <w:rsid w:val="00A7231C"/>
    <w:rsid w:val="00A72D16"/>
    <w:rsid w:val="00A812A1"/>
    <w:rsid w:val="00A82071"/>
    <w:rsid w:val="00A846A6"/>
    <w:rsid w:val="00A935D1"/>
    <w:rsid w:val="00A937EF"/>
    <w:rsid w:val="00A9648D"/>
    <w:rsid w:val="00AA54C7"/>
    <w:rsid w:val="00AB5436"/>
    <w:rsid w:val="00AC0B06"/>
    <w:rsid w:val="00AC405B"/>
    <w:rsid w:val="00AC4281"/>
    <w:rsid w:val="00AC5B52"/>
    <w:rsid w:val="00AC7714"/>
    <w:rsid w:val="00AC7FF1"/>
    <w:rsid w:val="00AD4327"/>
    <w:rsid w:val="00AD44FF"/>
    <w:rsid w:val="00AD4ACA"/>
    <w:rsid w:val="00AD721E"/>
    <w:rsid w:val="00AE03C5"/>
    <w:rsid w:val="00AE2130"/>
    <w:rsid w:val="00AF1A7A"/>
    <w:rsid w:val="00AF1C31"/>
    <w:rsid w:val="00AF7680"/>
    <w:rsid w:val="00AF7DD6"/>
    <w:rsid w:val="00B0416B"/>
    <w:rsid w:val="00B11E57"/>
    <w:rsid w:val="00B20912"/>
    <w:rsid w:val="00B21731"/>
    <w:rsid w:val="00B224D1"/>
    <w:rsid w:val="00B246E8"/>
    <w:rsid w:val="00B25633"/>
    <w:rsid w:val="00B3509E"/>
    <w:rsid w:val="00B411A0"/>
    <w:rsid w:val="00B45484"/>
    <w:rsid w:val="00B46E3C"/>
    <w:rsid w:val="00B54FE5"/>
    <w:rsid w:val="00B60BC7"/>
    <w:rsid w:val="00B71F7A"/>
    <w:rsid w:val="00B745B0"/>
    <w:rsid w:val="00B753A8"/>
    <w:rsid w:val="00B779D9"/>
    <w:rsid w:val="00B77A41"/>
    <w:rsid w:val="00B80339"/>
    <w:rsid w:val="00B8192A"/>
    <w:rsid w:val="00B81C39"/>
    <w:rsid w:val="00B82516"/>
    <w:rsid w:val="00B837DA"/>
    <w:rsid w:val="00B8532D"/>
    <w:rsid w:val="00B92829"/>
    <w:rsid w:val="00B95B04"/>
    <w:rsid w:val="00BA0114"/>
    <w:rsid w:val="00BA2597"/>
    <w:rsid w:val="00BB1190"/>
    <w:rsid w:val="00BB18C8"/>
    <w:rsid w:val="00BB4222"/>
    <w:rsid w:val="00BB6F00"/>
    <w:rsid w:val="00BB7087"/>
    <w:rsid w:val="00BC0468"/>
    <w:rsid w:val="00BC13DA"/>
    <w:rsid w:val="00BC2932"/>
    <w:rsid w:val="00BC5C05"/>
    <w:rsid w:val="00BC6AB3"/>
    <w:rsid w:val="00BC70DA"/>
    <w:rsid w:val="00BD2718"/>
    <w:rsid w:val="00BE055C"/>
    <w:rsid w:val="00BE72F9"/>
    <w:rsid w:val="00BF1E38"/>
    <w:rsid w:val="00BF4513"/>
    <w:rsid w:val="00BF56FA"/>
    <w:rsid w:val="00C02324"/>
    <w:rsid w:val="00C04E8A"/>
    <w:rsid w:val="00C06FEC"/>
    <w:rsid w:val="00C11558"/>
    <w:rsid w:val="00C14BE1"/>
    <w:rsid w:val="00C16FA6"/>
    <w:rsid w:val="00C240B8"/>
    <w:rsid w:val="00C24552"/>
    <w:rsid w:val="00C25FE6"/>
    <w:rsid w:val="00C2684B"/>
    <w:rsid w:val="00C31442"/>
    <w:rsid w:val="00C31E49"/>
    <w:rsid w:val="00C32809"/>
    <w:rsid w:val="00C36882"/>
    <w:rsid w:val="00C371BD"/>
    <w:rsid w:val="00C4018B"/>
    <w:rsid w:val="00C422FD"/>
    <w:rsid w:val="00C47506"/>
    <w:rsid w:val="00C5226C"/>
    <w:rsid w:val="00C563B7"/>
    <w:rsid w:val="00C57F43"/>
    <w:rsid w:val="00C63968"/>
    <w:rsid w:val="00C64486"/>
    <w:rsid w:val="00C7059D"/>
    <w:rsid w:val="00C80C1E"/>
    <w:rsid w:val="00C83D20"/>
    <w:rsid w:val="00C854C5"/>
    <w:rsid w:val="00C86A9D"/>
    <w:rsid w:val="00C86FE3"/>
    <w:rsid w:val="00C91F30"/>
    <w:rsid w:val="00C93377"/>
    <w:rsid w:val="00C938AD"/>
    <w:rsid w:val="00CA0C3E"/>
    <w:rsid w:val="00CA12CF"/>
    <w:rsid w:val="00CA308B"/>
    <w:rsid w:val="00CA699E"/>
    <w:rsid w:val="00CA7D37"/>
    <w:rsid w:val="00CB1950"/>
    <w:rsid w:val="00CC0B44"/>
    <w:rsid w:val="00CC2799"/>
    <w:rsid w:val="00CD30B6"/>
    <w:rsid w:val="00CD56ED"/>
    <w:rsid w:val="00CD5CEB"/>
    <w:rsid w:val="00CE13E3"/>
    <w:rsid w:val="00CE16AC"/>
    <w:rsid w:val="00CE4A9C"/>
    <w:rsid w:val="00CF09F3"/>
    <w:rsid w:val="00CF14A2"/>
    <w:rsid w:val="00CF2654"/>
    <w:rsid w:val="00CF6BE7"/>
    <w:rsid w:val="00CF6CE0"/>
    <w:rsid w:val="00CF722C"/>
    <w:rsid w:val="00CF7853"/>
    <w:rsid w:val="00D00055"/>
    <w:rsid w:val="00D03B56"/>
    <w:rsid w:val="00D04A77"/>
    <w:rsid w:val="00D06C5E"/>
    <w:rsid w:val="00D140EC"/>
    <w:rsid w:val="00D260F1"/>
    <w:rsid w:val="00D30E22"/>
    <w:rsid w:val="00D33FAF"/>
    <w:rsid w:val="00D35F6B"/>
    <w:rsid w:val="00D375D7"/>
    <w:rsid w:val="00D37AAF"/>
    <w:rsid w:val="00D41165"/>
    <w:rsid w:val="00D43596"/>
    <w:rsid w:val="00D43F0B"/>
    <w:rsid w:val="00D44541"/>
    <w:rsid w:val="00D46CA5"/>
    <w:rsid w:val="00D477EA"/>
    <w:rsid w:val="00D4784C"/>
    <w:rsid w:val="00D54CEF"/>
    <w:rsid w:val="00D64D20"/>
    <w:rsid w:val="00D67D47"/>
    <w:rsid w:val="00D71A60"/>
    <w:rsid w:val="00D72BD5"/>
    <w:rsid w:val="00D736FD"/>
    <w:rsid w:val="00D81CD1"/>
    <w:rsid w:val="00D8473D"/>
    <w:rsid w:val="00D95FB0"/>
    <w:rsid w:val="00DA6A07"/>
    <w:rsid w:val="00DB75CD"/>
    <w:rsid w:val="00DB7955"/>
    <w:rsid w:val="00DB7959"/>
    <w:rsid w:val="00DC5CA0"/>
    <w:rsid w:val="00DC62FE"/>
    <w:rsid w:val="00DC7B40"/>
    <w:rsid w:val="00DD01BF"/>
    <w:rsid w:val="00DD06BA"/>
    <w:rsid w:val="00DD2D00"/>
    <w:rsid w:val="00DD2F14"/>
    <w:rsid w:val="00DD5C6F"/>
    <w:rsid w:val="00DE0DA8"/>
    <w:rsid w:val="00DE2D7C"/>
    <w:rsid w:val="00DE3DA2"/>
    <w:rsid w:val="00DF1B4C"/>
    <w:rsid w:val="00DF2094"/>
    <w:rsid w:val="00DF2F0C"/>
    <w:rsid w:val="00DF327D"/>
    <w:rsid w:val="00DF73A3"/>
    <w:rsid w:val="00E007E4"/>
    <w:rsid w:val="00E01A03"/>
    <w:rsid w:val="00E0324A"/>
    <w:rsid w:val="00E0348E"/>
    <w:rsid w:val="00E036C8"/>
    <w:rsid w:val="00E0384A"/>
    <w:rsid w:val="00E05E65"/>
    <w:rsid w:val="00E0660B"/>
    <w:rsid w:val="00E112DE"/>
    <w:rsid w:val="00E12C82"/>
    <w:rsid w:val="00E15043"/>
    <w:rsid w:val="00E2036B"/>
    <w:rsid w:val="00E2094E"/>
    <w:rsid w:val="00E23645"/>
    <w:rsid w:val="00E277B1"/>
    <w:rsid w:val="00E3026C"/>
    <w:rsid w:val="00E31DA0"/>
    <w:rsid w:val="00E36AF5"/>
    <w:rsid w:val="00E414C6"/>
    <w:rsid w:val="00E441BB"/>
    <w:rsid w:val="00E4571B"/>
    <w:rsid w:val="00E45C43"/>
    <w:rsid w:val="00E46795"/>
    <w:rsid w:val="00E503E6"/>
    <w:rsid w:val="00E50DBC"/>
    <w:rsid w:val="00E573C6"/>
    <w:rsid w:val="00E62DE6"/>
    <w:rsid w:val="00E63FA8"/>
    <w:rsid w:val="00E652BC"/>
    <w:rsid w:val="00E65609"/>
    <w:rsid w:val="00E718CA"/>
    <w:rsid w:val="00E86284"/>
    <w:rsid w:val="00E929E5"/>
    <w:rsid w:val="00E939F9"/>
    <w:rsid w:val="00E94211"/>
    <w:rsid w:val="00E953AC"/>
    <w:rsid w:val="00EA5F74"/>
    <w:rsid w:val="00EA6DA4"/>
    <w:rsid w:val="00EA7EE8"/>
    <w:rsid w:val="00EB1260"/>
    <w:rsid w:val="00EB2E7D"/>
    <w:rsid w:val="00EB46FC"/>
    <w:rsid w:val="00EB4E38"/>
    <w:rsid w:val="00EB729A"/>
    <w:rsid w:val="00EC0D7A"/>
    <w:rsid w:val="00EC14F4"/>
    <w:rsid w:val="00EC5F1F"/>
    <w:rsid w:val="00EC6249"/>
    <w:rsid w:val="00EC7FBD"/>
    <w:rsid w:val="00ED0CF4"/>
    <w:rsid w:val="00ED1853"/>
    <w:rsid w:val="00ED3599"/>
    <w:rsid w:val="00EE1AC2"/>
    <w:rsid w:val="00EE6D07"/>
    <w:rsid w:val="00EF09B6"/>
    <w:rsid w:val="00EF3F0C"/>
    <w:rsid w:val="00EF619F"/>
    <w:rsid w:val="00F06369"/>
    <w:rsid w:val="00F0644F"/>
    <w:rsid w:val="00F127CA"/>
    <w:rsid w:val="00F13094"/>
    <w:rsid w:val="00F16AE0"/>
    <w:rsid w:val="00F25986"/>
    <w:rsid w:val="00F322BF"/>
    <w:rsid w:val="00F32FBA"/>
    <w:rsid w:val="00F33274"/>
    <w:rsid w:val="00F33B93"/>
    <w:rsid w:val="00F4041F"/>
    <w:rsid w:val="00F42420"/>
    <w:rsid w:val="00F539C6"/>
    <w:rsid w:val="00F54A12"/>
    <w:rsid w:val="00F61135"/>
    <w:rsid w:val="00F72B04"/>
    <w:rsid w:val="00F746A2"/>
    <w:rsid w:val="00F76812"/>
    <w:rsid w:val="00F82863"/>
    <w:rsid w:val="00F87C10"/>
    <w:rsid w:val="00F9733D"/>
    <w:rsid w:val="00F9757F"/>
    <w:rsid w:val="00F97A67"/>
    <w:rsid w:val="00FA0F07"/>
    <w:rsid w:val="00FA489A"/>
    <w:rsid w:val="00FA5EEE"/>
    <w:rsid w:val="00FA6387"/>
    <w:rsid w:val="00FB15F3"/>
    <w:rsid w:val="00FB20F8"/>
    <w:rsid w:val="00FB3B65"/>
    <w:rsid w:val="00FC2632"/>
    <w:rsid w:val="00FC2A07"/>
    <w:rsid w:val="00FD2D30"/>
    <w:rsid w:val="00FD44A8"/>
    <w:rsid w:val="00FD532C"/>
    <w:rsid w:val="00FD6F84"/>
    <w:rsid w:val="00FD7163"/>
    <w:rsid w:val="00FE1C1E"/>
    <w:rsid w:val="00FE25CC"/>
    <w:rsid w:val="00FE2CAC"/>
    <w:rsid w:val="00FE3706"/>
    <w:rsid w:val="00FF0254"/>
    <w:rsid w:val="00FF4EF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93D2601"/>
  <w15:chartTrackingRefBased/>
  <w15:docId w15:val="{4F26C2D0-E47F-4DF7-93A2-346BAD2AEB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2B394B"/>
    <w:pPr>
      <w:spacing w:after="0" w:line="240" w:lineRule="auto"/>
    </w:pPr>
    <w:rPr>
      <w:rFonts w:ascii="Times New Roman" w:eastAsia="Times New Roman" w:hAnsi="Times New Roman" w:cs="Times New Roman"/>
      <w:sz w:val="24"/>
      <w:szCs w:val="24"/>
      <w:lang w:eastAsia="pl-PL"/>
    </w:rPr>
  </w:style>
  <w:style w:type="paragraph" w:styleId="Nagwek1">
    <w:name w:val="heading 1"/>
    <w:basedOn w:val="Normalny"/>
    <w:next w:val="Normalny"/>
    <w:link w:val="Nagwek1Znak"/>
    <w:uiPriority w:val="9"/>
    <w:qFormat/>
    <w:rsid w:val="00F61135"/>
    <w:pPr>
      <w:keepNext/>
      <w:keepLines/>
      <w:spacing w:before="480" w:line="276" w:lineRule="auto"/>
      <w:outlineLvl w:val="0"/>
    </w:pPr>
    <w:rPr>
      <w:rFonts w:asciiTheme="majorHAnsi" w:eastAsiaTheme="majorEastAsia" w:hAnsiTheme="majorHAnsi" w:cstheme="majorBidi"/>
      <w:b/>
      <w:bCs/>
      <w:color w:val="2E74B5" w:themeColor="accent1" w:themeShade="BF"/>
      <w:sz w:val="28"/>
      <w:szCs w:val="28"/>
      <w:lang w:eastAsia="en-US"/>
    </w:rPr>
  </w:style>
  <w:style w:type="paragraph" w:styleId="Nagwek2">
    <w:name w:val="heading 2"/>
    <w:basedOn w:val="Normalny"/>
    <w:next w:val="Normalny"/>
    <w:link w:val="Nagwek2Znak"/>
    <w:uiPriority w:val="9"/>
    <w:unhideWhenUsed/>
    <w:qFormat/>
    <w:rsid w:val="00B92829"/>
    <w:pPr>
      <w:keepNext/>
      <w:keepLines/>
      <w:spacing w:before="200" w:line="276" w:lineRule="auto"/>
      <w:outlineLvl w:val="1"/>
    </w:pPr>
    <w:rPr>
      <w:rFonts w:ascii="Arial" w:eastAsiaTheme="majorEastAsia" w:hAnsi="Arial" w:cstheme="majorBidi"/>
      <w:b/>
      <w:bCs/>
      <w:sz w:val="40"/>
      <w:szCs w:val="26"/>
      <w:lang w:eastAsia="en-US"/>
    </w:rPr>
  </w:style>
  <w:style w:type="paragraph" w:styleId="Nagwek3">
    <w:name w:val="heading 3"/>
    <w:basedOn w:val="Normalny"/>
    <w:next w:val="Normalny"/>
    <w:link w:val="Nagwek3Znak"/>
    <w:uiPriority w:val="9"/>
    <w:unhideWhenUsed/>
    <w:qFormat/>
    <w:rsid w:val="00B92829"/>
    <w:pPr>
      <w:keepNext/>
      <w:keepLines/>
      <w:spacing w:before="40"/>
      <w:outlineLvl w:val="2"/>
    </w:pPr>
    <w:rPr>
      <w:rFonts w:ascii="Arial" w:eastAsiaTheme="majorEastAsia" w:hAnsi="Arial" w:cstheme="majorBidi"/>
      <w:b/>
      <w:color w:val="000000" w:themeColor="text1"/>
      <w:sz w:val="28"/>
    </w:rPr>
  </w:style>
  <w:style w:type="paragraph" w:styleId="Nagwek4">
    <w:name w:val="heading 4"/>
    <w:basedOn w:val="Normalny"/>
    <w:next w:val="Normalny"/>
    <w:link w:val="Nagwek4Znak"/>
    <w:uiPriority w:val="9"/>
    <w:unhideWhenUsed/>
    <w:qFormat/>
    <w:rsid w:val="00B92829"/>
    <w:pPr>
      <w:keepNext/>
      <w:keepLines/>
      <w:spacing w:before="40"/>
      <w:outlineLvl w:val="3"/>
    </w:pPr>
    <w:rPr>
      <w:rFonts w:ascii="Arial" w:eastAsiaTheme="majorEastAsia" w:hAnsi="Arial" w:cstheme="majorBidi"/>
      <w:b/>
      <w:iCs/>
      <w:color w:val="000000" w:themeColor="text1"/>
      <w:sz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E652BC"/>
    <w:rPr>
      <w:color w:val="0563C1" w:themeColor="hyperlink"/>
      <w:u w:val="single"/>
    </w:rPr>
  </w:style>
  <w:style w:type="paragraph" w:styleId="Spistreci2">
    <w:name w:val="toc 2"/>
    <w:basedOn w:val="Normalny"/>
    <w:next w:val="Normalny"/>
    <w:autoRedefine/>
    <w:uiPriority w:val="39"/>
    <w:unhideWhenUsed/>
    <w:rsid w:val="00374375"/>
    <w:pPr>
      <w:tabs>
        <w:tab w:val="left" w:pos="660"/>
        <w:tab w:val="right" w:leader="underscore" w:pos="9060"/>
      </w:tabs>
      <w:spacing w:line="360" w:lineRule="auto"/>
      <w:ind w:left="284"/>
      <w:outlineLvl w:val="1"/>
    </w:pPr>
    <w:rPr>
      <w:rFonts w:ascii="Arial" w:hAnsi="Arial" w:cs="Calibri"/>
      <w:b/>
      <w:bCs/>
      <w:noProof/>
      <w:sz w:val="20"/>
      <w:szCs w:val="22"/>
    </w:rPr>
  </w:style>
  <w:style w:type="paragraph" w:styleId="Spistreci1">
    <w:name w:val="toc 1"/>
    <w:basedOn w:val="Normalny"/>
    <w:next w:val="Nagwek3"/>
    <w:autoRedefine/>
    <w:uiPriority w:val="39"/>
    <w:unhideWhenUsed/>
    <w:rsid w:val="007054A0"/>
    <w:pPr>
      <w:tabs>
        <w:tab w:val="right" w:leader="dot" w:pos="9061"/>
      </w:tabs>
      <w:autoSpaceDE w:val="0"/>
      <w:autoSpaceDN w:val="0"/>
      <w:adjustRightInd w:val="0"/>
      <w:spacing w:before="120" w:after="120" w:line="360" w:lineRule="auto"/>
      <w:jc w:val="center"/>
    </w:pPr>
    <w:rPr>
      <w:rFonts w:ascii="Arial" w:eastAsiaTheme="minorHAnsi" w:hAnsi="Arial" w:cstheme="minorBidi"/>
      <w:b/>
      <w:sz w:val="22"/>
      <w:szCs w:val="22"/>
      <w:lang w:eastAsia="en-US"/>
    </w:rPr>
  </w:style>
  <w:style w:type="character" w:customStyle="1" w:styleId="Nagwek3Znak">
    <w:name w:val="Nagłówek 3 Znak"/>
    <w:basedOn w:val="Domylnaczcionkaakapitu"/>
    <w:link w:val="Nagwek3"/>
    <w:uiPriority w:val="9"/>
    <w:rsid w:val="00B92829"/>
    <w:rPr>
      <w:rFonts w:ascii="Arial" w:eastAsiaTheme="majorEastAsia" w:hAnsi="Arial" w:cstheme="majorBidi"/>
      <w:b/>
      <w:color w:val="000000" w:themeColor="text1"/>
      <w:sz w:val="28"/>
      <w:szCs w:val="24"/>
      <w:lang w:eastAsia="pl-PL"/>
    </w:rPr>
  </w:style>
  <w:style w:type="paragraph" w:styleId="Akapitzlist">
    <w:name w:val="List Paragraph"/>
    <w:basedOn w:val="Normalny"/>
    <w:link w:val="AkapitzlistZnak"/>
    <w:qFormat/>
    <w:rsid w:val="00EB729A"/>
    <w:pPr>
      <w:ind w:left="720"/>
      <w:contextualSpacing/>
    </w:pPr>
  </w:style>
  <w:style w:type="paragraph" w:customStyle="1" w:styleId="Styl4">
    <w:name w:val="Styl4"/>
    <w:basedOn w:val="Normalny"/>
    <w:link w:val="Styl4Znak"/>
    <w:qFormat/>
    <w:rsid w:val="00E573C6"/>
    <w:pPr>
      <w:autoSpaceDE w:val="0"/>
      <w:autoSpaceDN w:val="0"/>
      <w:adjustRightInd w:val="0"/>
      <w:spacing w:after="120"/>
      <w:ind w:left="357" w:hanging="357"/>
      <w:jc w:val="both"/>
    </w:pPr>
    <w:rPr>
      <w:rFonts w:ascii="Arial" w:hAnsi="Arial" w:cs="Arial"/>
      <w:b/>
      <w:bCs/>
    </w:rPr>
  </w:style>
  <w:style w:type="character" w:customStyle="1" w:styleId="Styl4Znak">
    <w:name w:val="Styl4 Znak"/>
    <w:basedOn w:val="Domylnaczcionkaakapitu"/>
    <w:link w:val="Styl4"/>
    <w:rsid w:val="00E573C6"/>
    <w:rPr>
      <w:rFonts w:ascii="Arial" w:eastAsia="Times New Roman" w:hAnsi="Arial" w:cs="Arial"/>
      <w:b/>
      <w:bCs/>
      <w:sz w:val="24"/>
      <w:szCs w:val="24"/>
      <w:lang w:eastAsia="pl-PL"/>
    </w:rPr>
  </w:style>
  <w:style w:type="paragraph" w:customStyle="1" w:styleId="Zawartotabeli">
    <w:name w:val="Zawartość tabeli"/>
    <w:basedOn w:val="Normalny"/>
    <w:rsid w:val="00561E92"/>
    <w:pPr>
      <w:suppressLineNumbers/>
      <w:suppressAutoHyphens/>
    </w:pPr>
    <w:rPr>
      <w:rFonts w:ascii="Liberation Serif" w:eastAsia="NSimSun" w:hAnsi="Liberation Serif" w:cs="Mangal"/>
      <w:kern w:val="1"/>
      <w:lang w:eastAsia="hi-IN" w:bidi="hi-IN"/>
    </w:rPr>
  </w:style>
  <w:style w:type="paragraph" w:styleId="Tekstdymka">
    <w:name w:val="Balloon Text"/>
    <w:basedOn w:val="Normalny"/>
    <w:link w:val="TekstdymkaZnak"/>
    <w:uiPriority w:val="99"/>
    <w:semiHidden/>
    <w:unhideWhenUsed/>
    <w:rsid w:val="008E7C5C"/>
    <w:rPr>
      <w:rFonts w:ascii="Segoe UI" w:hAnsi="Segoe UI" w:cs="Segoe UI"/>
      <w:sz w:val="18"/>
      <w:szCs w:val="18"/>
    </w:rPr>
  </w:style>
  <w:style w:type="character" w:customStyle="1" w:styleId="TekstdymkaZnak">
    <w:name w:val="Tekst dymka Znak"/>
    <w:basedOn w:val="Domylnaczcionkaakapitu"/>
    <w:link w:val="Tekstdymka"/>
    <w:uiPriority w:val="99"/>
    <w:semiHidden/>
    <w:rsid w:val="008E7C5C"/>
    <w:rPr>
      <w:rFonts w:ascii="Segoe UI" w:eastAsia="Times New Roman" w:hAnsi="Segoe UI" w:cs="Segoe UI"/>
      <w:sz w:val="18"/>
      <w:szCs w:val="18"/>
      <w:lang w:eastAsia="pl-PL"/>
    </w:rPr>
  </w:style>
  <w:style w:type="character" w:customStyle="1" w:styleId="Nagwek4Znak">
    <w:name w:val="Nagłówek 4 Znak"/>
    <w:basedOn w:val="Domylnaczcionkaakapitu"/>
    <w:link w:val="Nagwek4"/>
    <w:uiPriority w:val="9"/>
    <w:rsid w:val="00B92829"/>
    <w:rPr>
      <w:rFonts w:ascii="Arial" w:eastAsiaTheme="majorEastAsia" w:hAnsi="Arial" w:cstheme="majorBidi"/>
      <w:b/>
      <w:iCs/>
      <w:color w:val="000000" w:themeColor="text1"/>
      <w:szCs w:val="24"/>
      <w:lang w:eastAsia="pl-PL"/>
    </w:rPr>
  </w:style>
  <w:style w:type="paragraph" w:styleId="Tekstprzypisukocowego">
    <w:name w:val="endnote text"/>
    <w:basedOn w:val="Normalny"/>
    <w:link w:val="TekstprzypisukocowegoZnak"/>
    <w:uiPriority w:val="99"/>
    <w:semiHidden/>
    <w:unhideWhenUsed/>
    <w:rsid w:val="00F25986"/>
    <w:rPr>
      <w:sz w:val="20"/>
      <w:szCs w:val="20"/>
    </w:rPr>
  </w:style>
  <w:style w:type="character" w:customStyle="1" w:styleId="TekstprzypisukocowegoZnak">
    <w:name w:val="Tekst przypisu końcowego Znak"/>
    <w:basedOn w:val="Domylnaczcionkaakapitu"/>
    <w:link w:val="Tekstprzypisukocowego"/>
    <w:uiPriority w:val="99"/>
    <w:semiHidden/>
    <w:rsid w:val="00F25986"/>
    <w:rPr>
      <w:rFonts w:ascii="Times New Roman" w:eastAsia="Times New Roman" w:hAnsi="Times New Roman" w:cs="Times New Roman"/>
      <w:sz w:val="20"/>
      <w:szCs w:val="20"/>
      <w:lang w:eastAsia="pl-PL"/>
    </w:rPr>
  </w:style>
  <w:style w:type="character" w:styleId="Odwoanieprzypisukocowego">
    <w:name w:val="endnote reference"/>
    <w:basedOn w:val="Domylnaczcionkaakapitu"/>
    <w:uiPriority w:val="99"/>
    <w:semiHidden/>
    <w:unhideWhenUsed/>
    <w:rsid w:val="00F25986"/>
    <w:rPr>
      <w:vertAlign w:val="superscript"/>
    </w:rPr>
  </w:style>
  <w:style w:type="character" w:customStyle="1" w:styleId="zmsearchresult">
    <w:name w:val="zmsearchresult"/>
    <w:basedOn w:val="Domylnaczcionkaakapitu"/>
    <w:rsid w:val="00A329D6"/>
  </w:style>
  <w:style w:type="paragraph" w:customStyle="1" w:styleId="MPPiRPA-poziom1">
    <w:name w:val="MPPiRPA - poziom 1"/>
    <w:basedOn w:val="Normalny"/>
    <w:link w:val="MPPiRPA-poziom1Znak"/>
    <w:qFormat/>
    <w:rsid w:val="00E718CA"/>
    <w:pPr>
      <w:spacing w:line="360" w:lineRule="auto"/>
    </w:pPr>
    <w:rPr>
      <w:rFonts w:asciiTheme="minorHAnsi" w:eastAsiaTheme="minorHAnsi" w:hAnsiTheme="minorHAnsi" w:cstheme="minorBidi"/>
      <w:b/>
      <w:sz w:val="28"/>
      <w:szCs w:val="22"/>
      <w:lang w:eastAsia="en-US"/>
    </w:rPr>
  </w:style>
  <w:style w:type="character" w:customStyle="1" w:styleId="MPPiRPA-poziom1Znak">
    <w:name w:val="MPPiRPA - poziom 1 Znak"/>
    <w:basedOn w:val="Domylnaczcionkaakapitu"/>
    <w:link w:val="MPPiRPA-poziom1"/>
    <w:rsid w:val="00E718CA"/>
    <w:rPr>
      <w:b/>
      <w:sz w:val="28"/>
    </w:rPr>
  </w:style>
  <w:style w:type="paragraph" w:styleId="NormalnyWeb">
    <w:name w:val="Normal (Web)"/>
    <w:basedOn w:val="Normalny"/>
    <w:link w:val="NormalnyWebZnak"/>
    <w:uiPriority w:val="99"/>
    <w:unhideWhenUsed/>
    <w:rsid w:val="00E718CA"/>
    <w:pPr>
      <w:spacing w:before="100" w:beforeAutospacing="1" w:after="100" w:afterAutospacing="1"/>
    </w:pPr>
  </w:style>
  <w:style w:type="character" w:customStyle="1" w:styleId="NormalnyWebZnak">
    <w:name w:val="Normalny (Web) Znak"/>
    <w:basedOn w:val="Domylnaczcionkaakapitu"/>
    <w:link w:val="NormalnyWeb"/>
    <w:uiPriority w:val="99"/>
    <w:rsid w:val="00E718CA"/>
    <w:rPr>
      <w:rFonts w:ascii="Times New Roman" w:eastAsia="Times New Roman" w:hAnsi="Times New Roman" w:cs="Times New Roman"/>
      <w:sz w:val="24"/>
      <w:szCs w:val="24"/>
      <w:lang w:eastAsia="pl-PL"/>
    </w:rPr>
  </w:style>
  <w:style w:type="paragraph" w:customStyle="1" w:styleId="Akapitzlist2">
    <w:name w:val="Akapit z listą2"/>
    <w:basedOn w:val="Normalny"/>
    <w:rsid w:val="00E718CA"/>
    <w:pPr>
      <w:widowControl w:val="0"/>
      <w:suppressAutoHyphens/>
      <w:ind w:left="720"/>
    </w:pPr>
    <w:rPr>
      <w:rFonts w:eastAsia="SimSun" w:cs="Mangal"/>
      <w:kern w:val="1"/>
      <w:lang w:eastAsia="hi-IN" w:bidi="hi-IN"/>
    </w:rPr>
  </w:style>
  <w:style w:type="table" w:styleId="Tabela-Siatka">
    <w:name w:val="Table Grid"/>
    <w:basedOn w:val="Standardowy"/>
    <w:uiPriority w:val="39"/>
    <w:rsid w:val="006C0C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uiPriority w:val="9"/>
    <w:rsid w:val="00F61135"/>
    <w:rPr>
      <w:rFonts w:asciiTheme="majorHAnsi" w:eastAsiaTheme="majorEastAsia" w:hAnsiTheme="majorHAnsi" w:cstheme="majorBidi"/>
      <w:b/>
      <w:bCs/>
      <w:color w:val="2E74B5" w:themeColor="accent1" w:themeShade="BF"/>
      <w:sz w:val="28"/>
      <w:szCs w:val="28"/>
    </w:rPr>
  </w:style>
  <w:style w:type="character" w:customStyle="1" w:styleId="Nagwek2Znak">
    <w:name w:val="Nagłówek 2 Znak"/>
    <w:basedOn w:val="Domylnaczcionkaakapitu"/>
    <w:link w:val="Nagwek2"/>
    <w:uiPriority w:val="9"/>
    <w:rsid w:val="00B92829"/>
    <w:rPr>
      <w:rFonts w:ascii="Arial" w:eastAsiaTheme="majorEastAsia" w:hAnsi="Arial" w:cstheme="majorBidi"/>
      <w:b/>
      <w:bCs/>
      <w:sz w:val="40"/>
      <w:szCs w:val="26"/>
    </w:rPr>
  </w:style>
  <w:style w:type="paragraph" w:styleId="Nagwek">
    <w:name w:val="header"/>
    <w:basedOn w:val="Normalny"/>
    <w:link w:val="NagwekZnak"/>
    <w:uiPriority w:val="99"/>
    <w:unhideWhenUsed/>
    <w:rsid w:val="00F61135"/>
    <w:pPr>
      <w:tabs>
        <w:tab w:val="center" w:pos="4536"/>
        <w:tab w:val="right" w:pos="9072"/>
      </w:tabs>
    </w:pPr>
    <w:rPr>
      <w:rFonts w:asciiTheme="minorHAnsi" w:eastAsiaTheme="minorHAnsi" w:hAnsiTheme="minorHAnsi" w:cstheme="minorBidi"/>
      <w:sz w:val="22"/>
      <w:szCs w:val="22"/>
      <w:lang w:eastAsia="en-US"/>
    </w:rPr>
  </w:style>
  <w:style w:type="character" w:customStyle="1" w:styleId="NagwekZnak">
    <w:name w:val="Nagłówek Znak"/>
    <w:basedOn w:val="Domylnaczcionkaakapitu"/>
    <w:link w:val="Nagwek"/>
    <w:uiPriority w:val="99"/>
    <w:rsid w:val="00F61135"/>
  </w:style>
  <w:style w:type="paragraph" w:styleId="Stopka">
    <w:name w:val="footer"/>
    <w:basedOn w:val="Normalny"/>
    <w:link w:val="StopkaZnak"/>
    <w:uiPriority w:val="99"/>
    <w:unhideWhenUsed/>
    <w:rsid w:val="00F61135"/>
    <w:pPr>
      <w:tabs>
        <w:tab w:val="center" w:pos="4536"/>
        <w:tab w:val="right" w:pos="9072"/>
      </w:tabs>
    </w:pPr>
    <w:rPr>
      <w:rFonts w:asciiTheme="minorHAnsi" w:eastAsiaTheme="minorHAnsi" w:hAnsiTheme="minorHAnsi" w:cstheme="minorBidi"/>
      <w:sz w:val="22"/>
      <w:szCs w:val="22"/>
      <w:lang w:eastAsia="en-US"/>
    </w:rPr>
  </w:style>
  <w:style w:type="character" w:customStyle="1" w:styleId="StopkaZnak">
    <w:name w:val="Stopka Znak"/>
    <w:basedOn w:val="Domylnaczcionkaakapitu"/>
    <w:link w:val="Stopka"/>
    <w:uiPriority w:val="99"/>
    <w:rsid w:val="00F61135"/>
  </w:style>
  <w:style w:type="paragraph" w:customStyle="1" w:styleId="MPPiRPA-poziom2">
    <w:name w:val="MPPiRPA - poziom 2"/>
    <w:basedOn w:val="Normalny"/>
    <w:link w:val="MPPiRPA-poziom2Znak"/>
    <w:qFormat/>
    <w:rsid w:val="00F61135"/>
    <w:pPr>
      <w:spacing w:line="360" w:lineRule="auto"/>
    </w:pPr>
    <w:rPr>
      <w:rFonts w:ascii="Arial" w:eastAsiaTheme="minorHAnsi" w:hAnsi="Arial" w:cs="Arial"/>
      <w:b/>
      <w:sz w:val="20"/>
      <w:szCs w:val="26"/>
      <w:lang w:eastAsia="en-US"/>
    </w:rPr>
  </w:style>
  <w:style w:type="paragraph" w:styleId="Nagwekspisutreci">
    <w:name w:val="TOC Heading"/>
    <w:basedOn w:val="Nagwek1"/>
    <w:next w:val="Normalny"/>
    <w:uiPriority w:val="39"/>
    <w:unhideWhenUsed/>
    <w:qFormat/>
    <w:rsid w:val="00F61135"/>
    <w:pPr>
      <w:outlineLvl w:val="9"/>
    </w:pPr>
  </w:style>
  <w:style w:type="character" w:customStyle="1" w:styleId="MPPiRPA-poziom2Znak">
    <w:name w:val="MPPiRPA - poziom 2 Znak"/>
    <w:basedOn w:val="Domylnaczcionkaakapitu"/>
    <w:link w:val="MPPiRPA-poziom2"/>
    <w:rsid w:val="00F61135"/>
    <w:rPr>
      <w:rFonts w:ascii="Arial" w:hAnsi="Arial" w:cs="Arial"/>
      <w:b/>
      <w:sz w:val="20"/>
      <w:szCs w:val="26"/>
    </w:rPr>
  </w:style>
  <w:style w:type="paragraph" w:customStyle="1" w:styleId="MPPiRPA-poziom3">
    <w:name w:val="MPPiRPA - poziom 3"/>
    <w:basedOn w:val="Normalny"/>
    <w:link w:val="MPPiRPA-poziom3Znak"/>
    <w:qFormat/>
    <w:rsid w:val="00F61135"/>
    <w:pPr>
      <w:spacing w:line="360" w:lineRule="auto"/>
    </w:pPr>
    <w:rPr>
      <w:rFonts w:ascii="Arial" w:eastAsiaTheme="minorHAnsi" w:hAnsi="Arial" w:cstheme="minorBidi"/>
      <w:b/>
      <w:sz w:val="22"/>
      <w:szCs w:val="26"/>
      <w:lang w:eastAsia="en-US"/>
    </w:rPr>
  </w:style>
  <w:style w:type="character" w:customStyle="1" w:styleId="MPPiRPA-poziom3Znak">
    <w:name w:val="MPPiRPA - poziom 3 Znak"/>
    <w:basedOn w:val="Domylnaczcionkaakapitu"/>
    <w:link w:val="MPPiRPA-poziom3"/>
    <w:rsid w:val="00F61135"/>
    <w:rPr>
      <w:rFonts w:ascii="Arial" w:hAnsi="Arial"/>
      <w:b/>
      <w:szCs w:val="26"/>
    </w:rPr>
  </w:style>
  <w:style w:type="paragraph" w:styleId="Spistreci3">
    <w:name w:val="toc 3"/>
    <w:basedOn w:val="Normalny"/>
    <w:next w:val="Normalny"/>
    <w:autoRedefine/>
    <w:uiPriority w:val="39"/>
    <w:unhideWhenUsed/>
    <w:rsid w:val="00793A5D"/>
    <w:pPr>
      <w:tabs>
        <w:tab w:val="left" w:pos="660"/>
        <w:tab w:val="right" w:leader="dot" w:pos="9062"/>
      </w:tabs>
      <w:spacing w:before="120" w:line="360" w:lineRule="auto"/>
    </w:pPr>
    <w:rPr>
      <w:rFonts w:ascii="Arial" w:eastAsia="Lucida Sans Unicode" w:hAnsi="Arial" w:cs="Lucida Sans Unicode"/>
      <w:bCs/>
      <w:noProof/>
      <w:kern w:val="1"/>
      <w:sz w:val="20"/>
      <w:szCs w:val="22"/>
      <w:lang w:eastAsia="hi-IN" w:bidi="hi-IN"/>
    </w:rPr>
  </w:style>
  <w:style w:type="character" w:styleId="Pogrubienie">
    <w:name w:val="Strong"/>
    <w:basedOn w:val="Domylnaczcionkaakapitu"/>
    <w:qFormat/>
    <w:rsid w:val="00F61135"/>
    <w:rPr>
      <w:b/>
      <w:bCs/>
    </w:rPr>
  </w:style>
  <w:style w:type="character" w:customStyle="1" w:styleId="mw-headline">
    <w:name w:val="mw-headline"/>
    <w:basedOn w:val="Domylnaczcionkaakapitu"/>
    <w:rsid w:val="00F61135"/>
  </w:style>
  <w:style w:type="paragraph" w:styleId="Tekstpodstawowy3">
    <w:name w:val="Body Text 3"/>
    <w:aliases w:val=" Znak3,Znak3"/>
    <w:basedOn w:val="Normalny"/>
    <w:link w:val="Tekstpodstawowy3Znak"/>
    <w:rsid w:val="00F61135"/>
    <w:pPr>
      <w:spacing w:after="120"/>
    </w:pPr>
    <w:rPr>
      <w:sz w:val="16"/>
      <w:szCs w:val="16"/>
    </w:rPr>
  </w:style>
  <w:style w:type="character" w:customStyle="1" w:styleId="Tekstpodstawowy3Znak">
    <w:name w:val="Tekst podstawowy 3 Znak"/>
    <w:aliases w:val=" Znak3 Znak,Znak3 Znak"/>
    <w:basedOn w:val="Domylnaczcionkaakapitu"/>
    <w:link w:val="Tekstpodstawowy3"/>
    <w:rsid w:val="00F61135"/>
    <w:rPr>
      <w:rFonts w:ascii="Times New Roman" w:eastAsia="Times New Roman" w:hAnsi="Times New Roman" w:cs="Times New Roman"/>
      <w:sz w:val="16"/>
      <w:szCs w:val="16"/>
      <w:lang w:eastAsia="pl-PL"/>
    </w:rPr>
  </w:style>
  <w:style w:type="character" w:customStyle="1" w:styleId="inline">
    <w:name w:val="inline"/>
    <w:basedOn w:val="Domylnaczcionkaakapitu"/>
    <w:rsid w:val="00F61135"/>
  </w:style>
  <w:style w:type="character" w:customStyle="1" w:styleId="phone">
    <w:name w:val="phone"/>
    <w:basedOn w:val="Domylnaczcionkaakapitu"/>
    <w:rsid w:val="00F61135"/>
  </w:style>
  <w:style w:type="character" w:customStyle="1" w:styleId="fax">
    <w:name w:val="fax"/>
    <w:basedOn w:val="Domylnaczcionkaakapitu"/>
    <w:rsid w:val="00F61135"/>
  </w:style>
  <w:style w:type="character" w:customStyle="1" w:styleId="button">
    <w:name w:val="button"/>
    <w:basedOn w:val="Domylnaczcionkaakapitu"/>
    <w:rsid w:val="00F61135"/>
  </w:style>
  <w:style w:type="character" w:customStyle="1" w:styleId="recommendbutton">
    <w:name w:val="recommendbutton"/>
    <w:basedOn w:val="Domylnaczcionkaakapitu"/>
    <w:rsid w:val="00F61135"/>
  </w:style>
  <w:style w:type="character" w:customStyle="1" w:styleId="reportbutton">
    <w:name w:val="reportbutton"/>
    <w:basedOn w:val="Domylnaczcionkaakapitu"/>
    <w:rsid w:val="00F61135"/>
  </w:style>
  <w:style w:type="character" w:customStyle="1" w:styleId="f14">
    <w:name w:val="f14"/>
    <w:basedOn w:val="Domylnaczcionkaakapitu"/>
    <w:rsid w:val="00F61135"/>
  </w:style>
  <w:style w:type="character" w:styleId="Uwydatnienie">
    <w:name w:val="Emphasis"/>
    <w:basedOn w:val="Domylnaczcionkaakapitu"/>
    <w:qFormat/>
    <w:rsid w:val="00F61135"/>
    <w:rPr>
      <w:i/>
      <w:iCs/>
    </w:rPr>
  </w:style>
  <w:style w:type="character" w:styleId="Odwoaniedokomentarza">
    <w:name w:val="annotation reference"/>
    <w:basedOn w:val="Domylnaczcionkaakapitu"/>
    <w:uiPriority w:val="99"/>
    <w:semiHidden/>
    <w:unhideWhenUsed/>
    <w:rsid w:val="00F61135"/>
    <w:rPr>
      <w:sz w:val="16"/>
      <w:szCs w:val="16"/>
    </w:rPr>
  </w:style>
  <w:style w:type="paragraph" w:styleId="Tekstkomentarza">
    <w:name w:val="annotation text"/>
    <w:basedOn w:val="Normalny"/>
    <w:link w:val="TekstkomentarzaZnak"/>
    <w:uiPriority w:val="99"/>
    <w:semiHidden/>
    <w:unhideWhenUsed/>
    <w:rsid w:val="00F61135"/>
    <w:pPr>
      <w:spacing w:after="200"/>
    </w:pPr>
    <w:rPr>
      <w:rFonts w:asciiTheme="minorHAnsi" w:eastAsiaTheme="minorHAnsi" w:hAnsiTheme="minorHAnsi" w:cstheme="minorBidi"/>
      <w:sz w:val="20"/>
      <w:szCs w:val="20"/>
      <w:lang w:eastAsia="en-US"/>
    </w:rPr>
  </w:style>
  <w:style w:type="character" w:customStyle="1" w:styleId="TekstkomentarzaZnak">
    <w:name w:val="Tekst komentarza Znak"/>
    <w:basedOn w:val="Domylnaczcionkaakapitu"/>
    <w:link w:val="Tekstkomentarza"/>
    <w:uiPriority w:val="99"/>
    <w:semiHidden/>
    <w:rsid w:val="00F61135"/>
    <w:rPr>
      <w:sz w:val="20"/>
      <w:szCs w:val="20"/>
    </w:rPr>
  </w:style>
  <w:style w:type="paragraph" w:styleId="Tematkomentarza">
    <w:name w:val="annotation subject"/>
    <w:basedOn w:val="Tekstkomentarza"/>
    <w:next w:val="Tekstkomentarza"/>
    <w:link w:val="TematkomentarzaZnak"/>
    <w:uiPriority w:val="99"/>
    <w:semiHidden/>
    <w:unhideWhenUsed/>
    <w:rsid w:val="00F61135"/>
    <w:rPr>
      <w:b/>
      <w:bCs/>
    </w:rPr>
  </w:style>
  <w:style w:type="character" w:customStyle="1" w:styleId="TematkomentarzaZnak">
    <w:name w:val="Temat komentarza Znak"/>
    <w:basedOn w:val="TekstkomentarzaZnak"/>
    <w:link w:val="Tematkomentarza"/>
    <w:uiPriority w:val="99"/>
    <w:semiHidden/>
    <w:rsid w:val="00F61135"/>
    <w:rPr>
      <w:b/>
      <w:bCs/>
      <w:sz w:val="20"/>
      <w:szCs w:val="20"/>
    </w:rPr>
  </w:style>
  <w:style w:type="character" w:customStyle="1" w:styleId="akapitustep1">
    <w:name w:val="akapitustep1"/>
    <w:rsid w:val="00F61135"/>
    <w:rPr>
      <w:rFonts w:cs="Times New Roman"/>
    </w:rPr>
  </w:style>
  <w:style w:type="paragraph" w:styleId="Legenda">
    <w:name w:val="caption"/>
    <w:basedOn w:val="Normalny"/>
    <w:next w:val="Normalny"/>
    <w:uiPriority w:val="99"/>
    <w:qFormat/>
    <w:rsid w:val="00F61135"/>
    <w:pPr>
      <w:spacing w:before="120" w:after="120"/>
    </w:pPr>
    <w:rPr>
      <w:b/>
      <w:bCs/>
      <w:sz w:val="20"/>
      <w:szCs w:val="20"/>
    </w:rPr>
  </w:style>
  <w:style w:type="character" w:customStyle="1" w:styleId="c41">
    <w:name w:val="c41"/>
    <w:rsid w:val="00F61135"/>
    <w:rPr>
      <w:rFonts w:ascii="MS Sans Serif" w:hAnsi="MS Sans Serif" w:cs="MS Sans Serif"/>
      <w:sz w:val="20"/>
      <w:szCs w:val="20"/>
    </w:rPr>
  </w:style>
  <w:style w:type="paragraph" w:styleId="Tekstpodstawowy">
    <w:name w:val="Body Text"/>
    <w:basedOn w:val="Normalny"/>
    <w:link w:val="TekstpodstawowyZnak"/>
    <w:uiPriority w:val="99"/>
    <w:rsid w:val="00F61135"/>
    <w:pPr>
      <w:spacing w:after="120"/>
    </w:pPr>
  </w:style>
  <w:style w:type="character" w:customStyle="1" w:styleId="TekstpodstawowyZnak">
    <w:name w:val="Tekst podstawowy Znak"/>
    <w:basedOn w:val="Domylnaczcionkaakapitu"/>
    <w:link w:val="Tekstpodstawowy"/>
    <w:uiPriority w:val="99"/>
    <w:rsid w:val="00F61135"/>
    <w:rPr>
      <w:rFonts w:ascii="Times New Roman" w:eastAsia="Times New Roman" w:hAnsi="Times New Roman" w:cs="Times New Roman"/>
      <w:sz w:val="24"/>
      <w:szCs w:val="24"/>
      <w:lang w:eastAsia="pl-PL"/>
    </w:rPr>
  </w:style>
  <w:style w:type="character" w:customStyle="1" w:styleId="tocnumber">
    <w:name w:val="tocnumber"/>
    <w:basedOn w:val="Domylnaczcionkaakapitu"/>
    <w:rsid w:val="00F61135"/>
  </w:style>
  <w:style w:type="character" w:customStyle="1" w:styleId="toctext">
    <w:name w:val="toctext"/>
    <w:basedOn w:val="Domylnaczcionkaakapitu"/>
    <w:rsid w:val="00F61135"/>
  </w:style>
  <w:style w:type="paragraph" w:styleId="Bezodstpw">
    <w:name w:val="No Spacing"/>
    <w:link w:val="BezodstpwZnak"/>
    <w:qFormat/>
    <w:rsid w:val="00F61135"/>
    <w:pPr>
      <w:spacing w:after="0" w:line="240" w:lineRule="auto"/>
    </w:pPr>
    <w:rPr>
      <w:rFonts w:ascii="Calibri" w:eastAsia="Calibri" w:hAnsi="Calibri" w:cs="Times New Roman"/>
    </w:rPr>
  </w:style>
  <w:style w:type="paragraph" w:styleId="Tekstpodstawowywcity">
    <w:name w:val="Body Text Indent"/>
    <w:basedOn w:val="Normalny"/>
    <w:link w:val="TekstpodstawowywcityZnak"/>
    <w:rsid w:val="00F61135"/>
    <w:pPr>
      <w:spacing w:after="120"/>
      <w:ind w:left="283"/>
    </w:pPr>
  </w:style>
  <w:style w:type="character" w:customStyle="1" w:styleId="TekstpodstawowywcityZnak">
    <w:name w:val="Tekst podstawowy wcięty Znak"/>
    <w:basedOn w:val="Domylnaczcionkaakapitu"/>
    <w:link w:val="Tekstpodstawowywcity"/>
    <w:rsid w:val="00F61135"/>
    <w:rPr>
      <w:rFonts w:ascii="Times New Roman" w:eastAsia="Times New Roman" w:hAnsi="Times New Roman" w:cs="Times New Roman"/>
      <w:sz w:val="24"/>
      <w:szCs w:val="24"/>
      <w:lang w:eastAsia="pl-PL"/>
    </w:rPr>
  </w:style>
  <w:style w:type="paragraph" w:customStyle="1" w:styleId="Tekstpodstawowy31">
    <w:name w:val="Tekst podstawowy 31"/>
    <w:basedOn w:val="Normalny"/>
    <w:rsid w:val="00F61135"/>
    <w:pPr>
      <w:suppressAutoHyphens/>
      <w:spacing w:after="120"/>
    </w:pPr>
    <w:rPr>
      <w:sz w:val="16"/>
      <w:szCs w:val="16"/>
      <w:lang w:eastAsia="ar-SA"/>
    </w:rPr>
  </w:style>
  <w:style w:type="paragraph" w:styleId="Tekstpodstawowywcity3">
    <w:name w:val="Body Text Indent 3"/>
    <w:basedOn w:val="Normalny"/>
    <w:link w:val="Tekstpodstawowywcity3Znak"/>
    <w:rsid w:val="00F61135"/>
    <w:pPr>
      <w:spacing w:after="120"/>
      <w:ind w:left="283"/>
    </w:pPr>
    <w:rPr>
      <w:sz w:val="16"/>
      <w:szCs w:val="16"/>
    </w:rPr>
  </w:style>
  <w:style w:type="character" w:customStyle="1" w:styleId="Tekstpodstawowywcity3Znak">
    <w:name w:val="Tekst podstawowy wcięty 3 Znak"/>
    <w:basedOn w:val="Domylnaczcionkaakapitu"/>
    <w:link w:val="Tekstpodstawowywcity3"/>
    <w:rsid w:val="00F61135"/>
    <w:rPr>
      <w:rFonts w:ascii="Times New Roman" w:eastAsia="Times New Roman" w:hAnsi="Times New Roman" w:cs="Times New Roman"/>
      <w:sz w:val="16"/>
      <w:szCs w:val="16"/>
      <w:lang w:eastAsia="pl-PL"/>
    </w:rPr>
  </w:style>
  <w:style w:type="paragraph" w:customStyle="1" w:styleId="Tekstpodstawowy21">
    <w:name w:val="Tekst podstawowy 21"/>
    <w:basedOn w:val="Normalny"/>
    <w:rsid w:val="00F61135"/>
    <w:pPr>
      <w:overflowPunct w:val="0"/>
      <w:autoSpaceDE w:val="0"/>
      <w:autoSpaceDN w:val="0"/>
      <w:adjustRightInd w:val="0"/>
      <w:jc w:val="both"/>
      <w:textAlignment w:val="baseline"/>
    </w:pPr>
    <w:rPr>
      <w:b/>
      <w:szCs w:val="20"/>
    </w:rPr>
  </w:style>
  <w:style w:type="paragraph" w:customStyle="1" w:styleId="NPR-dziaanie">
    <w:name w:val="NPR-działanie"/>
    <w:basedOn w:val="Normalny"/>
    <w:rsid w:val="00F61135"/>
    <w:pPr>
      <w:keepNext/>
      <w:tabs>
        <w:tab w:val="left" w:pos="1069"/>
        <w:tab w:val="left" w:pos="1418"/>
      </w:tabs>
      <w:suppressAutoHyphens/>
      <w:spacing w:before="240" w:after="60"/>
      <w:ind w:left="1418" w:hanging="360"/>
      <w:jc w:val="both"/>
    </w:pPr>
    <w:rPr>
      <w:rFonts w:ascii="Arial" w:hAnsi="Arial"/>
      <w:b/>
      <w:szCs w:val="20"/>
      <w:u w:val="single"/>
      <w:lang w:eastAsia="ar-SA"/>
    </w:rPr>
  </w:style>
  <w:style w:type="paragraph" w:customStyle="1" w:styleId="StylStrategiapoziom2">
    <w:name w:val="Styl Strategia (poziom 2)"/>
    <w:basedOn w:val="Normalny"/>
    <w:rsid w:val="00F61135"/>
    <w:pPr>
      <w:suppressAutoHyphens/>
      <w:spacing w:line="360" w:lineRule="auto"/>
      <w:jc w:val="both"/>
    </w:pPr>
    <w:rPr>
      <w:b/>
      <w:sz w:val="26"/>
      <w:szCs w:val="26"/>
      <w:lang w:eastAsia="ar-SA"/>
    </w:rPr>
  </w:style>
  <w:style w:type="paragraph" w:customStyle="1" w:styleId="Styl">
    <w:name w:val="Styl"/>
    <w:rsid w:val="00F61135"/>
    <w:pPr>
      <w:widowControl w:val="0"/>
      <w:autoSpaceDE w:val="0"/>
      <w:autoSpaceDN w:val="0"/>
      <w:adjustRightInd w:val="0"/>
      <w:spacing w:after="0" w:line="240" w:lineRule="auto"/>
    </w:pPr>
    <w:rPr>
      <w:rFonts w:ascii="Times New Roman" w:eastAsia="Times New Roman" w:hAnsi="Times New Roman" w:cs="Times New Roman"/>
      <w:sz w:val="24"/>
      <w:szCs w:val="24"/>
      <w:lang w:eastAsia="pl-PL"/>
    </w:rPr>
  </w:style>
  <w:style w:type="paragraph" w:styleId="Listapunktowana2">
    <w:name w:val="List Bullet 2"/>
    <w:basedOn w:val="Normalny"/>
    <w:autoRedefine/>
    <w:rsid w:val="00F61135"/>
    <w:pPr>
      <w:spacing w:line="360" w:lineRule="auto"/>
      <w:jc w:val="both"/>
    </w:pPr>
    <w:rPr>
      <w:sz w:val="26"/>
      <w:szCs w:val="26"/>
    </w:rPr>
  </w:style>
  <w:style w:type="paragraph" w:customStyle="1" w:styleId="Obszartekstu">
    <w:name w:val="Obszar tekstu"/>
    <w:basedOn w:val="Normalny"/>
    <w:rsid w:val="00F61135"/>
    <w:pPr>
      <w:widowControl w:val="0"/>
      <w:jc w:val="both"/>
    </w:pPr>
    <w:rPr>
      <w:snapToGrid w:val="0"/>
      <w:szCs w:val="20"/>
    </w:rPr>
  </w:style>
  <w:style w:type="paragraph" w:styleId="Tekstprzypisudolnego">
    <w:name w:val="footnote text"/>
    <w:basedOn w:val="Normalny"/>
    <w:link w:val="TekstprzypisudolnegoZnak"/>
    <w:uiPriority w:val="99"/>
    <w:unhideWhenUsed/>
    <w:rsid w:val="00F61135"/>
    <w:rPr>
      <w:rFonts w:asciiTheme="minorHAnsi" w:eastAsiaTheme="minorHAnsi" w:hAnsiTheme="minorHAnsi" w:cstheme="minorBidi"/>
      <w:sz w:val="20"/>
      <w:szCs w:val="20"/>
      <w:lang w:eastAsia="en-US"/>
    </w:rPr>
  </w:style>
  <w:style w:type="character" w:customStyle="1" w:styleId="TekstprzypisudolnegoZnak">
    <w:name w:val="Tekst przypisu dolnego Znak"/>
    <w:basedOn w:val="Domylnaczcionkaakapitu"/>
    <w:link w:val="Tekstprzypisudolnego"/>
    <w:uiPriority w:val="99"/>
    <w:rsid w:val="00F61135"/>
    <w:rPr>
      <w:sz w:val="20"/>
      <w:szCs w:val="20"/>
    </w:rPr>
  </w:style>
  <w:style w:type="character" w:styleId="Odwoanieprzypisudolnego">
    <w:name w:val="footnote reference"/>
    <w:basedOn w:val="Domylnaczcionkaakapitu"/>
    <w:semiHidden/>
    <w:unhideWhenUsed/>
    <w:rsid w:val="00F61135"/>
    <w:rPr>
      <w:vertAlign w:val="superscript"/>
    </w:rPr>
  </w:style>
  <w:style w:type="character" w:customStyle="1" w:styleId="fcon-text1">
    <w:name w:val="fcon-text1"/>
    <w:basedOn w:val="Domylnaczcionkaakapitu"/>
    <w:uiPriority w:val="99"/>
    <w:rsid w:val="00F61135"/>
    <w:rPr>
      <w:rFonts w:ascii="Verdana" w:hAnsi="Verdana" w:hint="default"/>
      <w:b w:val="0"/>
      <w:bCs w:val="0"/>
      <w:color w:val="625E52"/>
      <w:sz w:val="15"/>
      <w:szCs w:val="15"/>
    </w:rPr>
  </w:style>
  <w:style w:type="character" w:customStyle="1" w:styleId="st1">
    <w:name w:val="st1"/>
    <w:basedOn w:val="Domylnaczcionkaakapitu"/>
    <w:rsid w:val="00F61135"/>
  </w:style>
  <w:style w:type="paragraph" w:customStyle="1" w:styleId="Domylnie">
    <w:name w:val="Domyślnie"/>
    <w:uiPriority w:val="99"/>
    <w:rsid w:val="00F61135"/>
    <w:pPr>
      <w:suppressAutoHyphens/>
      <w:spacing w:after="0" w:line="100" w:lineRule="atLeast"/>
    </w:pPr>
    <w:rPr>
      <w:rFonts w:ascii="Calibri" w:eastAsia="Times New Roman" w:hAnsi="Calibri" w:cs="Calibri"/>
      <w:sz w:val="24"/>
      <w:szCs w:val="24"/>
      <w:lang w:eastAsia="pl-PL"/>
    </w:rPr>
  </w:style>
  <w:style w:type="character" w:customStyle="1" w:styleId="tekststandard">
    <w:name w:val="tekst_standard"/>
    <w:basedOn w:val="Domylnaczcionkaakapitu"/>
    <w:rsid w:val="00F61135"/>
  </w:style>
  <w:style w:type="paragraph" w:customStyle="1" w:styleId="trescnaglowekstat3">
    <w:name w:val="trescnaglowekstat3"/>
    <w:basedOn w:val="Normalny"/>
    <w:rsid w:val="00F61135"/>
    <w:pPr>
      <w:spacing w:after="60"/>
      <w:ind w:left="200" w:right="200"/>
      <w:jc w:val="center"/>
    </w:pPr>
    <w:rPr>
      <w:rFonts w:ascii="Verdana" w:hAnsi="Verdana"/>
      <w:b/>
      <w:bCs/>
      <w:color w:val="676BA5"/>
      <w:sz w:val="16"/>
      <w:szCs w:val="16"/>
      <w:lang w:eastAsia="ar-SA"/>
    </w:rPr>
  </w:style>
  <w:style w:type="paragraph" w:customStyle="1" w:styleId="naglowek">
    <w:name w:val="naglowek"/>
    <w:basedOn w:val="Normalny"/>
    <w:rsid w:val="00F61135"/>
    <w:pPr>
      <w:spacing w:before="100" w:beforeAutospacing="1" w:after="100" w:afterAutospacing="1"/>
    </w:pPr>
  </w:style>
  <w:style w:type="character" w:customStyle="1" w:styleId="StrongEmphasis">
    <w:name w:val="Strong Emphasis"/>
    <w:rsid w:val="00F61135"/>
    <w:rPr>
      <w:b/>
      <w:bCs/>
    </w:rPr>
  </w:style>
  <w:style w:type="paragraph" w:customStyle="1" w:styleId="Spistabeliwykresw">
    <w:name w:val="Spis tabel i wykresów"/>
    <w:basedOn w:val="Normalny"/>
    <w:link w:val="SpistabeliwykreswZnak"/>
    <w:qFormat/>
    <w:rsid w:val="00F61135"/>
    <w:pPr>
      <w:spacing w:line="360" w:lineRule="auto"/>
    </w:pPr>
    <w:rPr>
      <w:rFonts w:asciiTheme="minorHAnsi" w:eastAsiaTheme="minorHAnsi" w:hAnsiTheme="minorHAnsi" w:cstheme="minorBidi"/>
      <w:b/>
      <w:sz w:val="22"/>
      <w:szCs w:val="22"/>
      <w:lang w:eastAsia="en-US"/>
    </w:rPr>
  </w:style>
  <w:style w:type="character" w:customStyle="1" w:styleId="SpistabeliwykreswZnak">
    <w:name w:val="Spis tabel i wykresów Znak"/>
    <w:basedOn w:val="Domylnaczcionkaakapitu"/>
    <w:link w:val="Spistabeliwykresw"/>
    <w:rsid w:val="00F61135"/>
    <w:rPr>
      <w:b/>
    </w:rPr>
  </w:style>
  <w:style w:type="paragraph" w:styleId="Spisilustracji">
    <w:name w:val="table of figures"/>
    <w:basedOn w:val="Normalny"/>
    <w:next w:val="Normalny"/>
    <w:uiPriority w:val="99"/>
    <w:unhideWhenUsed/>
    <w:rsid w:val="00F61135"/>
    <w:pPr>
      <w:spacing w:line="360" w:lineRule="auto"/>
    </w:pPr>
    <w:rPr>
      <w:rFonts w:ascii="Arial" w:eastAsiaTheme="minorEastAsia" w:hAnsi="Arial" w:cstheme="minorBidi"/>
      <w:sz w:val="20"/>
      <w:szCs w:val="22"/>
    </w:rPr>
  </w:style>
  <w:style w:type="paragraph" w:customStyle="1" w:styleId="StylSpistabel">
    <w:name w:val="Styl Spis tabel"/>
    <w:basedOn w:val="Normalny"/>
    <w:link w:val="StylSpistabelZnak"/>
    <w:qFormat/>
    <w:rsid w:val="00F61135"/>
    <w:rPr>
      <w:rFonts w:asciiTheme="minorHAnsi" w:eastAsiaTheme="minorEastAsia" w:hAnsiTheme="minorHAnsi" w:cstheme="minorBidi"/>
      <w:b/>
      <w:sz w:val="22"/>
      <w:szCs w:val="22"/>
    </w:rPr>
  </w:style>
  <w:style w:type="character" w:customStyle="1" w:styleId="StylSpistabelZnak">
    <w:name w:val="Styl Spis tabel Znak"/>
    <w:basedOn w:val="Domylnaczcionkaakapitu"/>
    <w:link w:val="StylSpistabel"/>
    <w:rsid w:val="00F61135"/>
    <w:rPr>
      <w:rFonts w:eastAsiaTheme="minorEastAsia"/>
      <w:b/>
      <w:lang w:eastAsia="pl-PL"/>
    </w:rPr>
  </w:style>
  <w:style w:type="character" w:customStyle="1" w:styleId="xbe">
    <w:name w:val="_xbe"/>
    <w:basedOn w:val="Domylnaczcionkaakapitu"/>
    <w:rsid w:val="00F61135"/>
  </w:style>
  <w:style w:type="table" w:customStyle="1" w:styleId="Tabela-Siatka1">
    <w:name w:val="Tabela - Siatka1"/>
    <w:basedOn w:val="Standardowy"/>
    <w:next w:val="Tabela-Siatka"/>
    <w:uiPriority w:val="59"/>
    <w:rsid w:val="00F61135"/>
    <w:pPr>
      <w:spacing w:after="0" w:line="240" w:lineRule="auto"/>
    </w:pPr>
    <w:rPr>
      <w:rFonts w:eastAsia="Times New Roman"/>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gray">
    <w:name w:val="c_l_gray"/>
    <w:basedOn w:val="Domylnaczcionkaakapitu"/>
    <w:rsid w:val="00F61135"/>
  </w:style>
  <w:style w:type="character" w:customStyle="1" w:styleId="AkapitzlistZnak">
    <w:name w:val="Akapit z listą Znak"/>
    <w:link w:val="Akapitzlist"/>
    <w:uiPriority w:val="34"/>
    <w:locked/>
    <w:rsid w:val="00F61135"/>
    <w:rPr>
      <w:rFonts w:ascii="Times New Roman" w:eastAsia="Times New Roman" w:hAnsi="Times New Roman" w:cs="Times New Roman"/>
      <w:sz w:val="24"/>
      <w:szCs w:val="24"/>
      <w:lang w:eastAsia="pl-PL"/>
    </w:rPr>
  </w:style>
  <w:style w:type="paragraph" w:customStyle="1" w:styleId="NormalnyWeb1">
    <w:name w:val="Normalny (Web)1"/>
    <w:basedOn w:val="Normalny"/>
    <w:rsid w:val="00F61135"/>
    <w:pPr>
      <w:suppressAutoHyphens/>
      <w:spacing w:before="100" w:after="100" w:line="100" w:lineRule="atLeast"/>
    </w:pPr>
    <w:rPr>
      <w:lang w:eastAsia="ar-SA"/>
    </w:rPr>
  </w:style>
  <w:style w:type="character" w:customStyle="1" w:styleId="BezodstpwZnak">
    <w:name w:val="Bez odstępów Znak"/>
    <w:basedOn w:val="Domylnaczcionkaakapitu"/>
    <w:link w:val="Bezodstpw"/>
    <w:rsid w:val="00F61135"/>
    <w:rPr>
      <w:rFonts w:ascii="Calibri" w:eastAsia="Calibri" w:hAnsi="Calibri" w:cs="Times New Roman"/>
    </w:rPr>
  </w:style>
  <w:style w:type="paragraph" w:customStyle="1" w:styleId="NormalnyWeb2">
    <w:name w:val="Normalny (Web)2"/>
    <w:basedOn w:val="Normalny"/>
    <w:rsid w:val="00F61135"/>
    <w:pPr>
      <w:suppressAutoHyphens/>
      <w:spacing w:before="100" w:after="100" w:line="100" w:lineRule="atLeast"/>
    </w:pPr>
    <w:rPr>
      <w:lang w:eastAsia="ar-SA"/>
    </w:rPr>
  </w:style>
  <w:style w:type="paragraph" w:customStyle="1" w:styleId="Akapitzlist1">
    <w:name w:val="Akapit z listą1"/>
    <w:basedOn w:val="Normalny"/>
    <w:rsid w:val="00F61135"/>
    <w:pPr>
      <w:suppressAutoHyphens/>
      <w:spacing w:after="200" w:line="276" w:lineRule="auto"/>
      <w:ind w:left="720"/>
    </w:pPr>
    <w:rPr>
      <w:rFonts w:ascii="Calibri" w:eastAsia="SimSun" w:hAnsi="Calibri" w:cs="font171"/>
      <w:sz w:val="22"/>
      <w:szCs w:val="22"/>
      <w:lang w:eastAsia="ar-SA"/>
    </w:rPr>
  </w:style>
  <w:style w:type="paragraph" w:customStyle="1" w:styleId="western1">
    <w:name w:val="western1"/>
    <w:basedOn w:val="Normalny"/>
    <w:rsid w:val="00F61135"/>
    <w:pPr>
      <w:spacing w:before="100" w:beforeAutospacing="1"/>
    </w:pPr>
    <w:rPr>
      <w:rFonts w:ascii="Liberation Serif" w:hAnsi="Liberation Serif"/>
    </w:rPr>
  </w:style>
  <w:style w:type="paragraph" w:customStyle="1" w:styleId="Bezodstpw2">
    <w:name w:val="Bez odstępów2"/>
    <w:rsid w:val="00F61135"/>
    <w:pPr>
      <w:suppressAutoHyphens/>
      <w:spacing w:after="0" w:line="100" w:lineRule="atLeast"/>
    </w:pPr>
    <w:rPr>
      <w:rFonts w:ascii="Calibri" w:eastAsia="SimSun" w:hAnsi="Calibri" w:cs="font420"/>
      <w:lang w:eastAsia="ar-SA"/>
    </w:rPr>
  </w:style>
  <w:style w:type="paragraph" w:customStyle="1" w:styleId="lista-western">
    <w:name w:val="lista-western"/>
    <w:basedOn w:val="Normalny"/>
    <w:rsid w:val="00F61135"/>
    <w:pPr>
      <w:spacing w:before="100" w:beforeAutospacing="1" w:after="119"/>
    </w:pPr>
  </w:style>
  <w:style w:type="paragraph" w:styleId="Spistreci6">
    <w:name w:val="toc 6"/>
    <w:basedOn w:val="Normalny"/>
    <w:next w:val="Normalny"/>
    <w:autoRedefine/>
    <w:uiPriority w:val="39"/>
    <w:semiHidden/>
    <w:unhideWhenUsed/>
    <w:rsid w:val="00F61135"/>
    <w:pPr>
      <w:spacing w:after="100" w:line="276" w:lineRule="auto"/>
      <w:ind w:left="1100"/>
    </w:pPr>
    <w:rPr>
      <w:rFonts w:asciiTheme="minorHAnsi" w:eastAsiaTheme="minorHAnsi" w:hAnsiTheme="minorHAnsi" w:cstheme="minorBidi"/>
      <w:sz w:val="22"/>
      <w:szCs w:val="22"/>
      <w:lang w:eastAsia="en-US"/>
    </w:rPr>
  </w:style>
  <w:style w:type="paragraph" w:styleId="Spistreci7">
    <w:name w:val="toc 7"/>
    <w:basedOn w:val="Normalny"/>
    <w:next w:val="Normalny"/>
    <w:autoRedefine/>
    <w:uiPriority w:val="39"/>
    <w:semiHidden/>
    <w:unhideWhenUsed/>
    <w:rsid w:val="00F61135"/>
    <w:pPr>
      <w:spacing w:after="100" w:line="276" w:lineRule="auto"/>
      <w:ind w:left="1320"/>
    </w:pPr>
    <w:rPr>
      <w:rFonts w:asciiTheme="minorHAnsi" w:eastAsiaTheme="minorHAnsi" w:hAnsiTheme="minorHAnsi" w:cstheme="minorBidi"/>
      <w:sz w:val="22"/>
      <w:szCs w:val="22"/>
      <w:lang w:eastAsia="en-US"/>
    </w:rPr>
  </w:style>
  <w:style w:type="paragraph" w:customStyle="1" w:styleId="western">
    <w:name w:val="western"/>
    <w:basedOn w:val="Normalny"/>
    <w:rsid w:val="00F61135"/>
    <w:pPr>
      <w:spacing w:before="100" w:beforeAutospacing="1" w:after="119"/>
    </w:pPr>
  </w:style>
  <w:style w:type="paragraph" w:customStyle="1" w:styleId="Tekstpodstawowy22">
    <w:name w:val="Tekst podstawowy 22"/>
    <w:basedOn w:val="Normalny"/>
    <w:rsid w:val="00F61135"/>
    <w:pPr>
      <w:widowControl w:val="0"/>
      <w:suppressAutoHyphens/>
    </w:pPr>
    <w:rPr>
      <w:rFonts w:eastAsia="SimSun" w:cs="Mangal"/>
      <w:b/>
      <w:bCs/>
      <w:kern w:val="1"/>
      <w:lang w:eastAsia="hi-IN" w:bidi="hi-IN"/>
    </w:rPr>
  </w:style>
  <w:style w:type="paragraph" w:customStyle="1" w:styleId="Default">
    <w:name w:val="Default"/>
    <w:rsid w:val="00F61135"/>
    <w:pPr>
      <w:autoSpaceDE w:val="0"/>
      <w:autoSpaceDN w:val="0"/>
      <w:adjustRightInd w:val="0"/>
      <w:spacing w:after="0" w:line="240" w:lineRule="auto"/>
    </w:pPr>
    <w:rPr>
      <w:rFonts w:ascii="Arial" w:hAnsi="Arial" w:cs="Arial"/>
      <w:color w:val="000000"/>
      <w:sz w:val="24"/>
      <w:szCs w:val="24"/>
    </w:rPr>
  </w:style>
  <w:style w:type="character" w:customStyle="1" w:styleId="Odwoaniedokomentarza1">
    <w:name w:val="Odwołanie do komentarza1"/>
    <w:basedOn w:val="Domylnaczcionkaakapitu"/>
    <w:rsid w:val="00F61135"/>
    <w:rPr>
      <w:sz w:val="16"/>
      <w:szCs w:val="16"/>
    </w:rPr>
  </w:style>
  <w:style w:type="paragraph" w:customStyle="1" w:styleId="Akapitzlist3">
    <w:name w:val="Akapit z listą3"/>
    <w:basedOn w:val="Normalny"/>
    <w:rsid w:val="00F61135"/>
    <w:pPr>
      <w:suppressAutoHyphens/>
      <w:spacing w:line="100" w:lineRule="atLeast"/>
      <w:ind w:left="720"/>
    </w:pPr>
    <w:rPr>
      <w:rFonts w:ascii="Calibri" w:hAnsi="Calibri" w:cs="Calibri"/>
      <w:kern w:val="1"/>
      <w:lang w:eastAsia="ar-SA"/>
    </w:rPr>
  </w:style>
  <w:style w:type="paragraph" w:customStyle="1" w:styleId="SPRAW6zadania">
    <w:name w:val="SPRAW 6. zadania"/>
    <w:basedOn w:val="Normalny"/>
    <w:rsid w:val="00F61135"/>
    <w:pPr>
      <w:widowControl w:val="0"/>
      <w:tabs>
        <w:tab w:val="left" w:pos="567"/>
        <w:tab w:val="right" w:pos="9639"/>
      </w:tabs>
      <w:suppressAutoHyphens/>
      <w:ind w:left="567" w:hanging="283"/>
      <w:jc w:val="both"/>
    </w:pPr>
    <w:rPr>
      <w:rFonts w:eastAsia="SimSun"/>
      <w:bCs/>
      <w:kern w:val="1"/>
      <w:sz w:val="22"/>
      <w:szCs w:val="22"/>
      <w:shd w:val="clear" w:color="auto" w:fill="FFFFFF"/>
      <w:lang w:eastAsia="ar-SA"/>
    </w:rPr>
  </w:style>
  <w:style w:type="paragraph" w:customStyle="1" w:styleId="Standard">
    <w:name w:val="Standard"/>
    <w:rsid w:val="00F61135"/>
    <w:pPr>
      <w:widowControl w:val="0"/>
      <w:suppressAutoHyphens/>
      <w:autoSpaceDN w:val="0"/>
      <w:spacing w:after="0" w:line="240" w:lineRule="auto"/>
    </w:pPr>
    <w:rPr>
      <w:rFonts w:ascii="Times New Roman" w:eastAsia="Arial Unicode MS" w:hAnsi="Times New Roman" w:cs="Tahoma"/>
      <w:kern w:val="3"/>
      <w:sz w:val="24"/>
      <w:szCs w:val="24"/>
      <w:lang w:eastAsia="pl-PL"/>
    </w:rPr>
  </w:style>
  <w:style w:type="paragraph" w:customStyle="1" w:styleId="Akapitzlist4">
    <w:name w:val="Akapit z listą4"/>
    <w:basedOn w:val="Normalny"/>
    <w:rsid w:val="00F61135"/>
    <w:pPr>
      <w:suppressAutoHyphens/>
      <w:spacing w:after="200" w:line="276" w:lineRule="auto"/>
      <w:ind w:left="720"/>
    </w:pPr>
    <w:rPr>
      <w:rFonts w:ascii="Calibri" w:eastAsia="Calibri" w:hAnsi="Calibri" w:cs="Calibri"/>
      <w:sz w:val="22"/>
      <w:szCs w:val="22"/>
      <w:lang w:eastAsia="ar-SA"/>
    </w:rPr>
  </w:style>
  <w:style w:type="character" w:customStyle="1" w:styleId="object-hover">
    <w:name w:val="object-hover"/>
    <w:basedOn w:val="Domylnaczcionkaakapitu"/>
    <w:rsid w:val="00F61135"/>
  </w:style>
  <w:style w:type="character" w:customStyle="1" w:styleId="Internetlink">
    <w:name w:val="Internet link"/>
    <w:rsid w:val="00F61135"/>
    <w:rPr>
      <w:color w:val="000080"/>
      <w:u w:val="single"/>
    </w:rPr>
  </w:style>
  <w:style w:type="numbering" w:customStyle="1" w:styleId="WWNum36">
    <w:name w:val="WWNum36"/>
    <w:basedOn w:val="Bezlisty"/>
    <w:rsid w:val="00757EA7"/>
    <w:pPr>
      <w:numPr>
        <w:numId w:val="80"/>
      </w:numPr>
    </w:pPr>
  </w:style>
  <w:style w:type="numbering" w:customStyle="1" w:styleId="WWNum100">
    <w:name w:val="WWNum100"/>
    <w:basedOn w:val="Bezlisty"/>
    <w:rsid w:val="00757EA7"/>
    <w:pPr>
      <w:numPr>
        <w:numId w:val="81"/>
      </w:numPr>
    </w:pPr>
  </w:style>
  <w:style w:type="numbering" w:customStyle="1" w:styleId="WWNum101">
    <w:name w:val="WWNum101"/>
    <w:basedOn w:val="Bezlisty"/>
    <w:rsid w:val="00757EA7"/>
    <w:pPr>
      <w:numPr>
        <w:numId w:val="82"/>
      </w:numPr>
    </w:pPr>
  </w:style>
  <w:style w:type="numbering" w:customStyle="1" w:styleId="WWNum103">
    <w:name w:val="WWNum103"/>
    <w:basedOn w:val="Bezlisty"/>
    <w:rsid w:val="00757EA7"/>
    <w:pPr>
      <w:numPr>
        <w:numId w:val="83"/>
      </w:numPr>
    </w:pPr>
  </w:style>
  <w:style w:type="numbering" w:customStyle="1" w:styleId="WWNum104">
    <w:name w:val="WWNum104"/>
    <w:basedOn w:val="Bezlisty"/>
    <w:rsid w:val="00757EA7"/>
    <w:pPr>
      <w:numPr>
        <w:numId w:val="84"/>
      </w:numPr>
    </w:pPr>
  </w:style>
  <w:style w:type="numbering" w:customStyle="1" w:styleId="WWNum102">
    <w:name w:val="WWNum102"/>
    <w:basedOn w:val="Bezlisty"/>
    <w:rsid w:val="00757EA7"/>
    <w:pPr>
      <w:numPr>
        <w:numId w:val="85"/>
      </w:numPr>
    </w:pPr>
  </w:style>
  <w:style w:type="paragraph" w:customStyle="1" w:styleId="SPRAWOZDANIE-TRE">
    <w:name w:val="SPRAWOZDANIE - TREŚĆ"/>
    <w:rsid w:val="005B4052"/>
    <w:pPr>
      <w:suppressAutoHyphens/>
      <w:spacing w:after="0" w:line="240" w:lineRule="auto"/>
      <w:ind w:firstLine="283"/>
      <w:jc w:val="both"/>
    </w:pPr>
    <w:rPr>
      <w:rFonts w:ascii="Arial" w:eastAsia="SimSun" w:hAnsi="Arial" w:cs="Mangal"/>
      <w:sz w:val="20"/>
      <w:szCs w:val="24"/>
      <w:lang w:eastAsia="hi-IN" w:bidi="hi-IN"/>
    </w:rPr>
  </w:style>
  <w:style w:type="paragraph" w:customStyle="1" w:styleId="SPRAWOZDANIE-NAGWEK">
    <w:name w:val="SPRAWOZDANIE - NAGŁÓWEK"/>
    <w:basedOn w:val="SPRAWOZDANIE-TRE"/>
    <w:rsid w:val="005B4052"/>
    <w:pPr>
      <w:keepNext/>
      <w:spacing w:before="113" w:after="113"/>
      <w:ind w:firstLine="0"/>
      <w:jc w:val="left"/>
    </w:pPr>
    <w:rPr>
      <w:b/>
      <w:bCs/>
    </w:rPr>
  </w:style>
  <w:style w:type="paragraph" w:customStyle="1" w:styleId="SPRAWOZDANIE-DUYNAGWEK">
    <w:name w:val="SPRAWOZDANIE - DUŻY NAGŁÓWEK"/>
    <w:basedOn w:val="SPRAWOZDANIE-NAGWEK"/>
    <w:rsid w:val="005B4052"/>
    <w:pPr>
      <w:jc w:val="center"/>
    </w:pPr>
  </w:style>
  <w:style w:type="character" w:customStyle="1" w:styleId="object">
    <w:name w:val="object"/>
    <w:basedOn w:val="Domylnaczcionkaakapitu"/>
    <w:rsid w:val="00294F0E"/>
  </w:style>
  <w:style w:type="paragraph" w:customStyle="1" w:styleId="Textbody">
    <w:name w:val="Text body"/>
    <w:basedOn w:val="Standard"/>
    <w:rsid w:val="001A3CA9"/>
    <w:pPr>
      <w:widowControl/>
      <w:spacing w:after="140" w:line="276" w:lineRule="auto"/>
      <w:textAlignment w:val="baseline"/>
    </w:pPr>
    <w:rPr>
      <w:rFonts w:eastAsia="Times New Roman" w:cs="Times New Roman"/>
      <w:kern w:val="0"/>
    </w:rPr>
  </w:style>
  <w:style w:type="paragraph" w:customStyle="1" w:styleId="Standarduser">
    <w:name w:val="Standard (user)"/>
    <w:rsid w:val="001A3CA9"/>
    <w:pPr>
      <w:widowControl w:val="0"/>
      <w:suppressAutoHyphens/>
      <w:autoSpaceDN w:val="0"/>
      <w:spacing w:after="0" w:line="240" w:lineRule="auto"/>
      <w:textAlignment w:val="baseline"/>
    </w:pPr>
    <w:rPr>
      <w:rFonts w:ascii="Times New Roman" w:eastAsia="SimSun" w:hAnsi="Times New Roman" w:cs="Mangal"/>
      <w:kern w:val="3"/>
      <w:sz w:val="24"/>
      <w:szCs w:val="24"/>
      <w:lang w:eastAsia="ar-SA"/>
    </w:rPr>
  </w:style>
  <w:style w:type="character" w:customStyle="1" w:styleId="highlighthighlight-selected">
    <w:name w:val="highlighthighlight-selected"/>
    <w:basedOn w:val="Domylnaczcionkaakapitu"/>
    <w:rsid w:val="001A3CA9"/>
  </w:style>
  <w:style w:type="character" w:customStyle="1" w:styleId="Normalny1">
    <w:name w:val="Normalny1"/>
    <w:rsid w:val="001A3CA9"/>
  </w:style>
  <w:style w:type="numbering" w:customStyle="1" w:styleId="WWNum1">
    <w:name w:val="WWNum1"/>
    <w:basedOn w:val="Bezlisty"/>
    <w:rsid w:val="001A3CA9"/>
    <w:pPr>
      <w:numPr>
        <w:numId w:val="137"/>
      </w:numPr>
    </w:pPr>
  </w:style>
  <w:style w:type="numbering" w:customStyle="1" w:styleId="WWNum2">
    <w:name w:val="WWNum2"/>
    <w:basedOn w:val="Bezlisty"/>
    <w:rsid w:val="001A3CA9"/>
    <w:pPr>
      <w:numPr>
        <w:numId w:val="138"/>
      </w:numPr>
    </w:pPr>
  </w:style>
  <w:style w:type="numbering" w:customStyle="1" w:styleId="WWNum3">
    <w:name w:val="WWNum3"/>
    <w:basedOn w:val="Bezlisty"/>
    <w:rsid w:val="001A3CA9"/>
    <w:pPr>
      <w:numPr>
        <w:numId w:val="139"/>
      </w:numPr>
    </w:pPr>
  </w:style>
  <w:style w:type="numbering" w:customStyle="1" w:styleId="WWNum9">
    <w:name w:val="WWNum9"/>
    <w:basedOn w:val="Bezlisty"/>
    <w:rsid w:val="001A3CA9"/>
    <w:pPr>
      <w:numPr>
        <w:numId w:val="140"/>
      </w:numPr>
    </w:pPr>
  </w:style>
  <w:style w:type="numbering" w:customStyle="1" w:styleId="WWNum10">
    <w:name w:val="WWNum10"/>
    <w:basedOn w:val="Bezlisty"/>
    <w:rsid w:val="001A3CA9"/>
    <w:pPr>
      <w:numPr>
        <w:numId w:val="141"/>
      </w:numPr>
    </w:pPr>
  </w:style>
  <w:style w:type="numbering" w:customStyle="1" w:styleId="WWNum11">
    <w:name w:val="WWNum11"/>
    <w:basedOn w:val="Bezlisty"/>
    <w:rsid w:val="001A3CA9"/>
    <w:pPr>
      <w:numPr>
        <w:numId w:val="142"/>
      </w:numPr>
    </w:pPr>
  </w:style>
  <w:style w:type="numbering" w:customStyle="1" w:styleId="WWNum12">
    <w:name w:val="WWNum12"/>
    <w:basedOn w:val="Bezlisty"/>
    <w:rsid w:val="001A3CA9"/>
    <w:pPr>
      <w:numPr>
        <w:numId w:val="143"/>
      </w:numPr>
    </w:pPr>
  </w:style>
  <w:style w:type="numbering" w:customStyle="1" w:styleId="WWNum13">
    <w:name w:val="WWNum13"/>
    <w:basedOn w:val="Bezlisty"/>
    <w:rsid w:val="001A3CA9"/>
    <w:pPr>
      <w:numPr>
        <w:numId w:val="189"/>
      </w:numPr>
    </w:pPr>
  </w:style>
  <w:style w:type="numbering" w:customStyle="1" w:styleId="WWNum20">
    <w:name w:val="WWNum20"/>
    <w:basedOn w:val="Bezlisty"/>
    <w:rsid w:val="001A3CA9"/>
    <w:pPr>
      <w:numPr>
        <w:numId w:val="145"/>
      </w:numPr>
    </w:pPr>
  </w:style>
  <w:style w:type="numbering" w:customStyle="1" w:styleId="WWNum21">
    <w:name w:val="WWNum21"/>
    <w:basedOn w:val="Bezlisty"/>
    <w:rsid w:val="001A3CA9"/>
    <w:pPr>
      <w:numPr>
        <w:numId w:val="146"/>
      </w:numPr>
    </w:pPr>
  </w:style>
  <w:style w:type="numbering" w:customStyle="1" w:styleId="WWNum22a">
    <w:name w:val="WWNum22a"/>
    <w:basedOn w:val="Bezlisty"/>
    <w:rsid w:val="001A3CA9"/>
    <w:pPr>
      <w:numPr>
        <w:numId w:val="187"/>
      </w:numPr>
    </w:pPr>
  </w:style>
  <w:style w:type="numbering" w:customStyle="1" w:styleId="WWNum26">
    <w:name w:val="WWNum26"/>
    <w:basedOn w:val="Bezlisty"/>
    <w:rsid w:val="001A3CA9"/>
    <w:pPr>
      <w:numPr>
        <w:numId w:val="148"/>
      </w:numPr>
    </w:pPr>
  </w:style>
  <w:style w:type="numbering" w:customStyle="1" w:styleId="WWNum27a">
    <w:name w:val="WWNum27a"/>
    <w:basedOn w:val="Bezlisty"/>
    <w:rsid w:val="001A3CA9"/>
    <w:pPr>
      <w:numPr>
        <w:numId w:val="149"/>
      </w:numPr>
    </w:pPr>
  </w:style>
  <w:style w:type="numbering" w:customStyle="1" w:styleId="WWNum29a">
    <w:name w:val="WWNum29a"/>
    <w:basedOn w:val="Bezlisty"/>
    <w:rsid w:val="001A3CA9"/>
    <w:pPr>
      <w:numPr>
        <w:numId w:val="150"/>
      </w:numPr>
    </w:pPr>
  </w:style>
  <w:style w:type="numbering" w:customStyle="1" w:styleId="WWNum30a">
    <w:name w:val="WWNum30a"/>
    <w:basedOn w:val="Bezlisty"/>
    <w:rsid w:val="001A3CA9"/>
    <w:pPr>
      <w:numPr>
        <w:numId w:val="151"/>
      </w:numPr>
    </w:pPr>
  </w:style>
  <w:style w:type="numbering" w:customStyle="1" w:styleId="WWNum31a">
    <w:name w:val="WWNum31a"/>
    <w:basedOn w:val="Bezlisty"/>
    <w:rsid w:val="001A3CA9"/>
    <w:pPr>
      <w:numPr>
        <w:numId w:val="152"/>
      </w:numPr>
    </w:pPr>
  </w:style>
  <w:style w:type="numbering" w:customStyle="1" w:styleId="WWNum32a">
    <w:name w:val="WWNum32a"/>
    <w:basedOn w:val="Bezlisty"/>
    <w:rsid w:val="001A3CA9"/>
    <w:pPr>
      <w:numPr>
        <w:numId w:val="153"/>
      </w:numPr>
    </w:pPr>
  </w:style>
  <w:style w:type="numbering" w:customStyle="1" w:styleId="WWNum33a">
    <w:name w:val="WWNum33a"/>
    <w:basedOn w:val="Bezlisty"/>
    <w:rsid w:val="001A3CA9"/>
    <w:pPr>
      <w:numPr>
        <w:numId w:val="186"/>
      </w:numPr>
    </w:pPr>
  </w:style>
  <w:style w:type="numbering" w:customStyle="1" w:styleId="WWNum35a">
    <w:name w:val="WWNum35a"/>
    <w:basedOn w:val="Bezlisty"/>
    <w:rsid w:val="001A3CA9"/>
    <w:pPr>
      <w:numPr>
        <w:numId w:val="188"/>
      </w:numPr>
    </w:pPr>
  </w:style>
  <w:style w:type="numbering" w:customStyle="1" w:styleId="WWNum42">
    <w:name w:val="WWNum42"/>
    <w:basedOn w:val="Bezlisty"/>
    <w:rsid w:val="001A3CA9"/>
    <w:pPr>
      <w:numPr>
        <w:numId w:val="156"/>
      </w:numPr>
    </w:pPr>
  </w:style>
  <w:style w:type="numbering" w:customStyle="1" w:styleId="WWNum43">
    <w:name w:val="WWNum43"/>
    <w:basedOn w:val="Bezlisty"/>
    <w:rsid w:val="001A3CA9"/>
    <w:pPr>
      <w:numPr>
        <w:numId w:val="157"/>
      </w:numPr>
    </w:pPr>
  </w:style>
  <w:style w:type="numbering" w:customStyle="1" w:styleId="WWNum54">
    <w:name w:val="WWNum54"/>
    <w:basedOn w:val="Bezlisty"/>
    <w:rsid w:val="001A3CA9"/>
    <w:pPr>
      <w:numPr>
        <w:numId w:val="158"/>
      </w:numPr>
    </w:pPr>
  </w:style>
  <w:style w:type="numbering" w:customStyle="1" w:styleId="WWNum55">
    <w:name w:val="WWNum55"/>
    <w:basedOn w:val="Bezlisty"/>
    <w:rsid w:val="001A3CA9"/>
    <w:pPr>
      <w:numPr>
        <w:numId w:val="159"/>
      </w:numPr>
    </w:pPr>
  </w:style>
  <w:style w:type="numbering" w:customStyle="1" w:styleId="WWNum56">
    <w:name w:val="WWNum56"/>
    <w:basedOn w:val="Bezlisty"/>
    <w:rsid w:val="001A3CA9"/>
    <w:pPr>
      <w:numPr>
        <w:numId w:val="160"/>
      </w:numPr>
    </w:pPr>
  </w:style>
  <w:style w:type="numbering" w:customStyle="1" w:styleId="WW8Num24">
    <w:name w:val="WW8Num24"/>
    <w:basedOn w:val="Bezlisty"/>
    <w:rsid w:val="001A3CA9"/>
    <w:pPr>
      <w:numPr>
        <w:numId w:val="161"/>
      </w:numPr>
    </w:pPr>
  </w:style>
  <w:style w:type="numbering" w:customStyle="1" w:styleId="Bezlisty1">
    <w:name w:val="Bez listy1"/>
    <w:next w:val="Bezlisty"/>
    <w:uiPriority w:val="99"/>
    <w:semiHidden/>
    <w:unhideWhenUsed/>
    <w:rsid w:val="00422D50"/>
  </w:style>
  <w:style w:type="paragraph" w:customStyle="1" w:styleId="WW-Tekstpodstawowy3">
    <w:name w:val="WW-Tekst podstawowy 3"/>
    <w:basedOn w:val="Normalny"/>
    <w:rsid w:val="00422D50"/>
    <w:pPr>
      <w:suppressAutoHyphens/>
      <w:jc w:val="both"/>
    </w:pPr>
    <w:rPr>
      <w:rFonts w:ascii="Verdana" w:hAnsi="Verdana"/>
      <w:bCs/>
      <w:lang w:eastAsia="ar-SA"/>
    </w:rPr>
  </w:style>
  <w:style w:type="paragraph" w:styleId="Podtytu">
    <w:name w:val="Subtitle"/>
    <w:basedOn w:val="Normalny"/>
    <w:next w:val="Tekstpodstawowy"/>
    <w:link w:val="PodtytuZnak"/>
    <w:qFormat/>
    <w:rsid w:val="00422D50"/>
    <w:pPr>
      <w:suppressAutoHyphens/>
      <w:jc w:val="center"/>
    </w:pPr>
    <w:rPr>
      <w:sz w:val="28"/>
      <w:szCs w:val="20"/>
      <w:u w:val="single"/>
      <w:lang w:val="x-none" w:eastAsia="ar-SA"/>
    </w:rPr>
  </w:style>
  <w:style w:type="character" w:customStyle="1" w:styleId="PodtytuZnak">
    <w:name w:val="Podtytuł Znak"/>
    <w:basedOn w:val="Domylnaczcionkaakapitu"/>
    <w:link w:val="Podtytu"/>
    <w:rsid w:val="00422D50"/>
    <w:rPr>
      <w:rFonts w:ascii="Times New Roman" w:eastAsia="Times New Roman" w:hAnsi="Times New Roman" w:cs="Times New Roman"/>
      <w:sz w:val="28"/>
      <w:szCs w:val="20"/>
      <w:u w:val="single"/>
      <w:lang w:val="x-none" w:eastAsia="ar-SA"/>
    </w:rPr>
  </w:style>
  <w:style w:type="paragraph" w:customStyle="1" w:styleId="Znak1">
    <w:name w:val="Znak1"/>
    <w:basedOn w:val="Normalny"/>
    <w:rsid w:val="00422D50"/>
  </w:style>
  <w:style w:type="paragraph" w:styleId="Zwykytekst">
    <w:name w:val="Plain Text"/>
    <w:basedOn w:val="Normalny"/>
    <w:link w:val="ZwykytekstZnak"/>
    <w:unhideWhenUsed/>
    <w:rsid w:val="00422D50"/>
    <w:rPr>
      <w:rFonts w:ascii="Calibri" w:eastAsia="Calibri" w:hAnsi="Calibri" w:cs="Consolas"/>
      <w:sz w:val="22"/>
      <w:szCs w:val="21"/>
      <w:lang w:eastAsia="en-US"/>
    </w:rPr>
  </w:style>
  <w:style w:type="character" w:customStyle="1" w:styleId="ZwykytekstZnak">
    <w:name w:val="Zwykły tekst Znak"/>
    <w:basedOn w:val="Domylnaczcionkaakapitu"/>
    <w:link w:val="Zwykytekst"/>
    <w:rsid w:val="00422D50"/>
    <w:rPr>
      <w:rFonts w:ascii="Calibri" w:eastAsia="Calibri" w:hAnsi="Calibri" w:cs="Consolas"/>
      <w:szCs w:val="21"/>
    </w:rPr>
  </w:style>
  <w:style w:type="numbering" w:customStyle="1" w:styleId="WW8Num2">
    <w:name w:val="WW8Num2"/>
    <w:basedOn w:val="Bezlisty"/>
    <w:rsid w:val="00387BA4"/>
    <w:pPr>
      <w:numPr>
        <w:numId w:val="242"/>
      </w:numPr>
    </w:pPr>
  </w:style>
  <w:style w:type="numbering" w:customStyle="1" w:styleId="WW8Num4">
    <w:name w:val="WW8Num4"/>
    <w:basedOn w:val="Bezlisty"/>
    <w:rsid w:val="00387BA4"/>
    <w:pPr>
      <w:numPr>
        <w:numId w:val="243"/>
      </w:numPr>
    </w:pPr>
  </w:style>
  <w:style w:type="numbering" w:customStyle="1" w:styleId="WW8Num8">
    <w:name w:val="WW8Num8"/>
    <w:basedOn w:val="Bezlisty"/>
    <w:rsid w:val="00387BA4"/>
    <w:pPr>
      <w:numPr>
        <w:numId w:val="244"/>
      </w:numPr>
    </w:pPr>
  </w:style>
  <w:style w:type="numbering" w:customStyle="1" w:styleId="WW8Num5">
    <w:name w:val="WW8Num5"/>
    <w:basedOn w:val="Bezlisty"/>
    <w:rsid w:val="00387BA4"/>
    <w:pPr>
      <w:numPr>
        <w:numId w:val="245"/>
      </w:numPr>
    </w:pPr>
  </w:style>
  <w:style w:type="numbering" w:customStyle="1" w:styleId="WW8Num6">
    <w:name w:val="WW8Num6"/>
    <w:basedOn w:val="Bezlisty"/>
    <w:rsid w:val="00387BA4"/>
    <w:pPr>
      <w:numPr>
        <w:numId w:val="246"/>
      </w:numPr>
    </w:pPr>
  </w:style>
  <w:style w:type="numbering" w:customStyle="1" w:styleId="WW8Num7">
    <w:name w:val="WW8Num7"/>
    <w:basedOn w:val="Bezlisty"/>
    <w:rsid w:val="00387BA4"/>
    <w:pPr>
      <w:numPr>
        <w:numId w:val="247"/>
      </w:numPr>
    </w:pPr>
  </w:style>
  <w:style w:type="numbering" w:customStyle="1" w:styleId="WW8Num9">
    <w:name w:val="WW8Num9"/>
    <w:basedOn w:val="Bezlisty"/>
    <w:rsid w:val="00387BA4"/>
    <w:pPr>
      <w:numPr>
        <w:numId w:val="248"/>
      </w:numPr>
    </w:pPr>
  </w:style>
  <w:style w:type="numbering" w:customStyle="1" w:styleId="WW8Num1">
    <w:name w:val="WW8Num1"/>
    <w:basedOn w:val="Bezlisty"/>
    <w:rsid w:val="00E277B1"/>
    <w:pPr>
      <w:numPr>
        <w:numId w:val="263"/>
      </w:numPr>
    </w:pPr>
  </w:style>
  <w:style w:type="numbering" w:customStyle="1" w:styleId="WW8Num13">
    <w:name w:val="WW8Num13"/>
    <w:basedOn w:val="Bezlisty"/>
    <w:rsid w:val="00E277B1"/>
    <w:pPr>
      <w:numPr>
        <w:numId w:val="264"/>
      </w:numPr>
    </w:pPr>
  </w:style>
  <w:style w:type="numbering" w:customStyle="1" w:styleId="WW8Num3">
    <w:name w:val="WW8Num3"/>
    <w:basedOn w:val="Bezlisty"/>
    <w:rsid w:val="00E277B1"/>
    <w:pPr>
      <w:numPr>
        <w:numId w:val="265"/>
      </w:numPr>
    </w:pPr>
  </w:style>
  <w:style w:type="numbering" w:customStyle="1" w:styleId="WW8Num14">
    <w:name w:val="WW8Num14"/>
    <w:basedOn w:val="Bezlisty"/>
    <w:rsid w:val="00E277B1"/>
    <w:pPr>
      <w:numPr>
        <w:numId w:val="266"/>
      </w:numPr>
    </w:pPr>
  </w:style>
  <w:style w:type="character" w:customStyle="1" w:styleId="highlight">
    <w:name w:val="highlight"/>
    <w:basedOn w:val="Domylnaczcionkaakapitu"/>
    <w:rsid w:val="003F3D83"/>
  </w:style>
  <w:style w:type="character" w:styleId="UyteHipercze">
    <w:name w:val="FollowedHyperlink"/>
    <w:basedOn w:val="Domylnaczcionkaakapitu"/>
    <w:uiPriority w:val="99"/>
    <w:semiHidden/>
    <w:unhideWhenUsed/>
    <w:rsid w:val="004A72F3"/>
    <w:rPr>
      <w:color w:val="954F72" w:themeColor="followedHyperlink"/>
      <w:u w:val="single"/>
    </w:rPr>
  </w:style>
  <w:style w:type="character" w:customStyle="1" w:styleId="Domylnaczcionkaakapitu0">
    <w:name w:val="Domy?lna czcionka akapitu"/>
    <w:rsid w:val="005B4DE6"/>
  </w:style>
  <w:style w:type="paragraph" w:customStyle="1" w:styleId="msonormal0">
    <w:name w:val="msonormal"/>
    <w:basedOn w:val="Normalny"/>
    <w:rsid w:val="00081862"/>
    <w:pPr>
      <w:spacing w:before="100" w:beforeAutospacing="1" w:after="100" w:afterAutospacing="1"/>
    </w:pPr>
  </w:style>
  <w:style w:type="paragraph" w:customStyle="1" w:styleId="font5">
    <w:name w:val="font5"/>
    <w:basedOn w:val="Normalny"/>
    <w:rsid w:val="00081862"/>
    <w:pPr>
      <w:spacing w:before="100" w:beforeAutospacing="1" w:after="100" w:afterAutospacing="1"/>
    </w:pPr>
    <w:rPr>
      <w:rFonts w:ascii="Verdana" w:hAnsi="Verdana"/>
      <w:color w:val="000000"/>
      <w:sz w:val="18"/>
      <w:szCs w:val="18"/>
    </w:rPr>
  </w:style>
  <w:style w:type="paragraph" w:customStyle="1" w:styleId="font6">
    <w:name w:val="font6"/>
    <w:basedOn w:val="Normalny"/>
    <w:rsid w:val="00081862"/>
    <w:pPr>
      <w:spacing w:before="100" w:beforeAutospacing="1" w:after="100" w:afterAutospacing="1"/>
    </w:pPr>
    <w:rPr>
      <w:rFonts w:ascii="Symbol" w:hAnsi="Symbol"/>
      <w:sz w:val="20"/>
      <w:szCs w:val="20"/>
    </w:rPr>
  </w:style>
  <w:style w:type="paragraph" w:customStyle="1" w:styleId="font7">
    <w:name w:val="font7"/>
    <w:basedOn w:val="Normalny"/>
    <w:rsid w:val="00081862"/>
    <w:pPr>
      <w:spacing w:before="100" w:beforeAutospacing="1" w:after="100" w:afterAutospacing="1"/>
    </w:pPr>
    <w:rPr>
      <w:rFonts w:ascii="Verdana" w:hAnsi="Verdana"/>
      <w:sz w:val="18"/>
      <w:szCs w:val="18"/>
    </w:rPr>
  </w:style>
  <w:style w:type="paragraph" w:customStyle="1" w:styleId="font8">
    <w:name w:val="font8"/>
    <w:basedOn w:val="Normalny"/>
    <w:rsid w:val="00081862"/>
    <w:pPr>
      <w:spacing w:before="100" w:beforeAutospacing="1" w:after="100" w:afterAutospacing="1"/>
    </w:pPr>
    <w:rPr>
      <w:rFonts w:ascii="Symbol" w:hAnsi="Symbol"/>
      <w:color w:val="000000"/>
      <w:sz w:val="18"/>
      <w:szCs w:val="18"/>
    </w:rPr>
  </w:style>
  <w:style w:type="paragraph" w:customStyle="1" w:styleId="font9">
    <w:name w:val="font9"/>
    <w:basedOn w:val="Normalny"/>
    <w:rsid w:val="00081862"/>
    <w:pPr>
      <w:spacing w:before="100" w:beforeAutospacing="1" w:after="100" w:afterAutospacing="1"/>
    </w:pPr>
    <w:rPr>
      <w:rFonts w:ascii="Symbol" w:hAnsi="Symbol"/>
      <w:sz w:val="18"/>
      <w:szCs w:val="18"/>
    </w:rPr>
  </w:style>
  <w:style w:type="paragraph" w:customStyle="1" w:styleId="font10">
    <w:name w:val="font10"/>
    <w:basedOn w:val="Normalny"/>
    <w:rsid w:val="00081862"/>
    <w:pPr>
      <w:spacing w:before="100" w:beforeAutospacing="1" w:after="100" w:afterAutospacing="1"/>
    </w:pPr>
    <w:rPr>
      <w:rFonts w:ascii="Verdana" w:hAnsi="Verdana"/>
      <w:sz w:val="18"/>
      <w:szCs w:val="18"/>
    </w:rPr>
  </w:style>
  <w:style w:type="paragraph" w:customStyle="1" w:styleId="font11">
    <w:name w:val="font11"/>
    <w:basedOn w:val="Normalny"/>
    <w:rsid w:val="00081862"/>
    <w:pPr>
      <w:spacing w:before="100" w:beforeAutospacing="1" w:after="100" w:afterAutospacing="1"/>
    </w:pPr>
    <w:rPr>
      <w:rFonts w:ascii="Verdana" w:hAnsi="Verdana"/>
      <w:color w:val="000000"/>
      <w:sz w:val="18"/>
      <w:szCs w:val="18"/>
    </w:rPr>
  </w:style>
  <w:style w:type="paragraph" w:customStyle="1" w:styleId="font12">
    <w:name w:val="font12"/>
    <w:basedOn w:val="Normalny"/>
    <w:rsid w:val="00081862"/>
    <w:pPr>
      <w:spacing w:before="100" w:beforeAutospacing="1" w:after="100" w:afterAutospacing="1"/>
    </w:pPr>
    <w:rPr>
      <w:rFonts w:ascii="Verdana" w:hAnsi="Verdana"/>
      <w:b/>
      <w:bCs/>
      <w:sz w:val="20"/>
      <w:szCs w:val="20"/>
    </w:rPr>
  </w:style>
  <w:style w:type="paragraph" w:customStyle="1" w:styleId="font13">
    <w:name w:val="font13"/>
    <w:basedOn w:val="Normalny"/>
    <w:rsid w:val="00081862"/>
    <w:pPr>
      <w:spacing w:before="100" w:beforeAutospacing="1" w:after="100" w:afterAutospacing="1"/>
    </w:pPr>
    <w:rPr>
      <w:rFonts w:ascii="Verdana" w:hAnsi="Verdana"/>
      <w:sz w:val="16"/>
      <w:szCs w:val="16"/>
    </w:rPr>
  </w:style>
  <w:style w:type="paragraph" w:customStyle="1" w:styleId="font14">
    <w:name w:val="font14"/>
    <w:basedOn w:val="Normalny"/>
    <w:rsid w:val="00081862"/>
    <w:pPr>
      <w:spacing w:before="100" w:beforeAutospacing="1" w:after="100" w:afterAutospacing="1"/>
    </w:pPr>
    <w:rPr>
      <w:rFonts w:ascii="Verdana" w:hAnsi="Verdana"/>
      <w:color w:val="000000"/>
      <w:sz w:val="16"/>
      <w:szCs w:val="16"/>
    </w:rPr>
  </w:style>
  <w:style w:type="paragraph" w:customStyle="1" w:styleId="xl65">
    <w:name w:val="xl65"/>
    <w:basedOn w:val="Normalny"/>
    <w:rsid w:val="00081862"/>
    <w:pPr>
      <w:pBdr>
        <w:left w:val="single" w:sz="8" w:space="0" w:color="auto"/>
        <w:bottom w:val="single" w:sz="8" w:space="0" w:color="auto"/>
        <w:right w:val="single" w:sz="8" w:space="0" w:color="auto"/>
      </w:pBdr>
      <w:spacing w:before="100" w:beforeAutospacing="1" w:after="100" w:afterAutospacing="1"/>
    </w:pPr>
    <w:rPr>
      <w:rFonts w:ascii="Verdana" w:hAnsi="Verdana"/>
      <w:color w:val="000000"/>
      <w:sz w:val="18"/>
      <w:szCs w:val="18"/>
    </w:rPr>
  </w:style>
  <w:style w:type="paragraph" w:customStyle="1" w:styleId="xl66">
    <w:name w:val="xl66"/>
    <w:basedOn w:val="Normalny"/>
    <w:rsid w:val="00081862"/>
    <w:pPr>
      <w:pBdr>
        <w:bottom w:val="single" w:sz="8" w:space="0" w:color="auto"/>
        <w:right w:val="single" w:sz="8" w:space="0" w:color="auto"/>
      </w:pBdr>
      <w:spacing w:before="100" w:beforeAutospacing="1" w:after="100" w:afterAutospacing="1"/>
    </w:pPr>
    <w:rPr>
      <w:rFonts w:ascii="Verdana" w:hAnsi="Verdana"/>
      <w:color w:val="000000"/>
      <w:sz w:val="18"/>
      <w:szCs w:val="18"/>
    </w:rPr>
  </w:style>
  <w:style w:type="paragraph" w:customStyle="1" w:styleId="xl67">
    <w:name w:val="xl67"/>
    <w:basedOn w:val="Normalny"/>
    <w:rsid w:val="00081862"/>
    <w:pPr>
      <w:pBdr>
        <w:bottom w:val="single" w:sz="8" w:space="0" w:color="auto"/>
      </w:pBdr>
      <w:spacing w:before="100" w:beforeAutospacing="1" w:after="100" w:afterAutospacing="1"/>
    </w:pPr>
    <w:rPr>
      <w:rFonts w:ascii="Verdana" w:hAnsi="Verdana"/>
      <w:color w:val="000000"/>
      <w:sz w:val="18"/>
      <w:szCs w:val="18"/>
    </w:rPr>
  </w:style>
  <w:style w:type="paragraph" w:customStyle="1" w:styleId="xl68">
    <w:name w:val="xl68"/>
    <w:basedOn w:val="Normalny"/>
    <w:rsid w:val="00081862"/>
    <w:pPr>
      <w:pBdr>
        <w:left w:val="single" w:sz="8" w:space="0" w:color="auto"/>
        <w:bottom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69">
    <w:name w:val="xl69"/>
    <w:basedOn w:val="Normalny"/>
    <w:rsid w:val="00081862"/>
    <w:pPr>
      <w:pBdr>
        <w:bottom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70">
    <w:name w:val="xl70"/>
    <w:basedOn w:val="Normalny"/>
    <w:rsid w:val="00081862"/>
    <w:pPr>
      <w:spacing w:before="100" w:beforeAutospacing="1" w:after="100" w:afterAutospacing="1"/>
    </w:pPr>
    <w:rPr>
      <w:rFonts w:ascii="Verdana" w:hAnsi="Verdana"/>
      <w:color w:val="000000"/>
      <w:sz w:val="18"/>
      <w:szCs w:val="18"/>
    </w:rPr>
  </w:style>
  <w:style w:type="paragraph" w:customStyle="1" w:styleId="xl71">
    <w:name w:val="xl71"/>
    <w:basedOn w:val="Normalny"/>
    <w:rsid w:val="00081862"/>
    <w:pPr>
      <w:pBdr>
        <w:right w:val="single" w:sz="8" w:space="0" w:color="auto"/>
      </w:pBdr>
      <w:spacing w:before="100" w:beforeAutospacing="1" w:after="100" w:afterAutospacing="1"/>
    </w:pPr>
    <w:rPr>
      <w:rFonts w:ascii="Verdana" w:hAnsi="Verdana"/>
      <w:color w:val="000000"/>
      <w:sz w:val="18"/>
      <w:szCs w:val="18"/>
    </w:rPr>
  </w:style>
  <w:style w:type="paragraph" w:customStyle="1" w:styleId="xl72">
    <w:name w:val="xl72"/>
    <w:basedOn w:val="Normalny"/>
    <w:rsid w:val="00081862"/>
    <w:pPr>
      <w:pBdr>
        <w:left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73">
    <w:name w:val="xl73"/>
    <w:basedOn w:val="Normalny"/>
    <w:rsid w:val="00081862"/>
    <w:pPr>
      <w:pBdr>
        <w:right w:val="single" w:sz="8" w:space="0" w:color="auto"/>
      </w:pBdr>
      <w:spacing w:before="100" w:beforeAutospacing="1" w:after="100" w:afterAutospacing="1"/>
      <w:jc w:val="right"/>
    </w:pPr>
    <w:rPr>
      <w:rFonts w:ascii="Verdana" w:hAnsi="Verdana"/>
      <w:sz w:val="18"/>
      <w:szCs w:val="18"/>
    </w:rPr>
  </w:style>
  <w:style w:type="paragraph" w:customStyle="1" w:styleId="xl74">
    <w:name w:val="xl74"/>
    <w:basedOn w:val="Normalny"/>
    <w:rsid w:val="00081862"/>
    <w:pPr>
      <w:spacing w:before="100" w:beforeAutospacing="1" w:after="100" w:afterAutospacing="1"/>
    </w:pPr>
    <w:rPr>
      <w:rFonts w:ascii="Verdana" w:hAnsi="Verdana"/>
      <w:sz w:val="18"/>
      <w:szCs w:val="18"/>
    </w:rPr>
  </w:style>
  <w:style w:type="paragraph" w:customStyle="1" w:styleId="xl75">
    <w:name w:val="xl75"/>
    <w:basedOn w:val="Normalny"/>
    <w:rsid w:val="00081862"/>
    <w:pPr>
      <w:pBdr>
        <w:right w:val="single" w:sz="8" w:space="0" w:color="auto"/>
      </w:pBdr>
      <w:spacing w:before="100" w:beforeAutospacing="1" w:after="100" w:afterAutospacing="1"/>
    </w:pPr>
    <w:rPr>
      <w:rFonts w:ascii="Verdana" w:hAnsi="Verdana"/>
      <w:sz w:val="18"/>
      <w:szCs w:val="18"/>
    </w:rPr>
  </w:style>
  <w:style w:type="paragraph" w:customStyle="1" w:styleId="xl76">
    <w:name w:val="xl76"/>
    <w:basedOn w:val="Normalny"/>
    <w:rsid w:val="00081862"/>
    <w:pPr>
      <w:pBdr>
        <w:bottom w:val="single" w:sz="8" w:space="0" w:color="auto"/>
        <w:right w:val="single" w:sz="8" w:space="0" w:color="auto"/>
      </w:pBdr>
      <w:spacing w:before="100" w:beforeAutospacing="1" w:after="100" w:afterAutospacing="1"/>
    </w:pPr>
    <w:rPr>
      <w:rFonts w:ascii="Verdana" w:hAnsi="Verdana"/>
      <w:sz w:val="18"/>
      <w:szCs w:val="18"/>
    </w:rPr>
  </w:style>
  <w:style w:type="paragraph" w:customStyle="1" w:styleId="xl77">
    <w:name w:val="xl77"/>
    <w:basedOn w:val="Normalny"/>
    <w:rsid w:val="00081862"/>
    <w:pPr>
      <w:shd w:val="clear" w:color="000000" w:fill="FFFFFF"/>
      <w:spacing w:before="100" w:beforeAutospacing="1" w:after="100" w:afterAutospacing="1"/>
    </w:pPr>
    <w:rPr>
      <w:rFonts w:ascii="Verdana" w:hAnsi="Verdana"/>
      <w:sz w:val="18"/>
      <w:szCs w:val="18"/>
    </w:rPr>
  </w:style>
  <w:style w:type="paragraph" w:customStyle="1" w:styleId="xl78">
    <w:name w:val="xl78"/>
    <w:basedOn w:val="Normalny"/>
    <w:rsid w:val="00081862"/>
    <w:pPr>
      <w:pBdr>
        <w:right w:val="single" w:sz="8" w:space="0" w:color="auto"/>
      </w:pBdr>
      <w:shd w:val="clear" w:color="000000" w:fill="FFFFFF"/>
      <w:spacing w:before="100" w:beforeAutospacing="1" w:after="100" w:afterAutospacing="1"/>
    </w:pPr>
    <w:rPr>
      <w:rFonts w:ascii="Verdana" w:hAnsi="Verdana"/>
      <w:sz w:val="18"/>
      <w:szCs w:val="18"/>
    </w:rPr>
  </w:style>
  <w:style w:type="paragraph" w:customStyle="1" w:styleId="xl79">
    <w:name w:val="xl79"/>
    <w:basedOn w:val="Normalny"/>
    <w:rsid w:val="00081862"/>
    <w:pPr>
      <w:pBdr>
        <w:bottom w:val="single" w:sz="8" w:space="0" w:color="auto"/>
        <w:right w:val="single" w:sz="8" w:space="0" w:color="auto"/>
      </w:pBdr>
      <w:shd w:val="clear" w:color="000000" w:fill="FFFFFF"/>
      <w:spacing w:before="100" w:beforeAutospacing="1" w:after="100" w:afterAutospacing="1"/>
    </w:pPr>
    <w:rPr>
      <w:rFonts w:ascii="Verdana" w:hAnsi="Verdana"/>
      <w:sz w:val="18"/>
      <w:szCs w:val="18"/>
    </w:rPr>
  </w:style>
  <w:style w:type="paragraph" w:customStyle="1" w:styleId="xl80">
    <w:name w:val="xl80"/>
    <w:basedOn w:val="Normalny"/>
    <w:rsid w:val="00081862"/>
    <w:pPr>
      <w:pBdr>
        <w:bottom w:val="single" w:sz="8" w:space="0" w:color="auto"/>
        <w:right w:val="single" w:sz="8" w:space="0" w:color="auto"/>
      </w:pBdr>
      <w:spacing w:before="100" w:beforeAutospacing="1" w:after="100" w:afterAutospacing="1"/>
    </w:pPr>
  </w:style>
  <w:style w:type="paragraph" w:customStyle="1" w:styleId="xl81">
    <w:name w:val="xl81"/>
    <w:basedOn w:val="Normalny"/>
    <w:rsid w:val="00081862"/>
    <w:pPr>
      <w:pBdr>
        <w:bottom w:val="single" w:sz="8" w:space="0" w:color="auto"/>
      </w:pBdr>
      <w:spacing w:before="100" w:beforeAutospacing="1" w:after="100" w:afterAutospacing="1"/>
    </w:pPr>
    <w:rPr>
      <w:rFonts w:ascii="Verdana" w:hAnsi="Verdana"/>
      <w:sz w:val="18"/>
      <w:szCs w:val="18"/>
    </w:rPr>
  </w:style>
  <w:style w:type="paragraph" w:customStyle="1" w:styleId="xl82">
    <w:name w:val="xl82"/>
    <w:basedOn w:val="Normalny"/>
    <w:rsid w:val="00081862"/>
    <w:pPr>
      <w:spacing w:before="100" w:beforeAutospacing="1" w:after="100" w:afterAutospacing="1"/>
      <w:ind w:firstLineChars="200" w:firstLine="200"/>
    </w:pPr>
    <w:rPr>
      <w:rFonts w:ascii="Verdana" w:hAnsi="Verdana"/>
      <w:color w:val="000000"/>
      <w:sz w:val="18"/>
      <w:szCs w:val="18"/>
    </w:rPr>
  </w:style>
  <w:style w:type="paragraph" w:customStyle="1" w:styleId="xl83">
    <w:name w:val="xl83"/>
    <w:basedOn w:val="Normalny"/>
    <w:rsid w:val="00081862"/>
    <w:pPr>
      <w:pBdr>
        <w:right w:val="single" w:sz="8" w:space="0" w:color="auto"/>
      </w:pBdr>
      <w:spacing w:before="100" w:beforeAutospacing="1" w:after="100" w:afterAutospacing="1"/>
      <w:ind w:firstLineChars="200" w:firstLine="200"/>
    </w:pPr>
    <w:rPr>
      <w:rFonts w:ascii="Verdana" w:hAnsi="Verdana"/>
      <w:color w:val="000000"/>
      <w:sz w:val="18"/>
      <w:szCs w:val="18"/>
    </w:rPr>
  </w:style>
  <w:style w:type="paragraph" w:customStyle="1" w:styleId="xl84">
    <w:name w:val="xl84"/>
    <w:basedOn w:val="Normalny"/>
    <w:rsid w:val="00081862"/>
    <w:pPr>
      <w:pBdr>
        <w:right w:val="single" w:sz="8" w:space="0" w:color="auto"/>
      </w:pBdr>
      <w:spacing w:before="100" w:beforeAutospacing="1" w:after="100" w:afterAutospacing="1"/>
    </w:pPr>
  </w:style>
  <w:style w:type="paragraph" w:customStyle="1" w:styleId="xl85">
    <w:name w:val="xl85"/>
    <w:basedOn w:val="Normalny"/>
    <w:rsid w:val="00081862"/>
    <w:pPr>
      <w:pBdr>
        <w:bottom w:val="single" w:sz="8" w:space="0" w:color="auto"/>
        <w:right w:val="single" w:sz="8" w:space="0" w:color="auto"/>
      </w:pBdr>
      <w:spacing w:before="100" w:beforeAutospacing="1" w:after="100" w:afterAutospacing="1"/>
      <w:ind w:firstLineChars="200" w:firstLine="200"/>
    </w:pPr>
    <w:rPr>
      <w:rFonts w:ascii="Verdana" w:hAnsi="Verdana"/>
      <w:color w:val="000000"/>
      <w:sz w:val="18"/>
      <w:szCs w:val="18"/>
    </w:rPr>
  </w:style>
  <w:style w:type="paragraph" w:customStyle="1" w:styleId="xl86">
    <w:name w:val="xl86"/>
    <w:basedOn w:val="Normalny"/>
    <w:rsid w:val="00081862"/>
    <w:pPr>
      <w:pBdr>
        <w:bottom w:val="single" w:sz="8" w:space="0" w:color="auto"/>
      </w:pBdr>
      <w:spacing w:before="100" w:beforeAutospacing="1" w:after="100" w:afterAutospacing="1"/>
      <w:jc w:val="right"/>
    </w:pPr>
    <w:rPr>
      <w:rFonts w:ascii="Verdana" w:hAnsi="Verdana"/>
      <w:sz w:val="18"/>
      <w:szCs w:val="18"/>
    </w:rPr>
  </w:style>
  <w:style w:type="paragraph" w:customStyle="1" w:styleId="xl87">
    <w:name w:val="xl87"/>
    <w:basedOn w:val="Normalny"/>
    <w:rsid w:val="00081862"/>
    <w:pPr>
      <w:pBdr>
        <w:bottom w:val="single" w:sz="8" w:space="0" w:color="auto"/>
      </w:pBdr>
      <w:spacing w:before="100" w:beforeAutospacing="1" w:after="100" w:afterAutospacing="1"/>
      <w:ind w:firstLineChars="200" w:firstLine="200"/>
    </w:pPr>
    <w:rPr>
      <w:rFonts w:ascii="Verdana" w:hAnsi="Verdana"/>
      <w:color w:val="000000"/>
      <w:sz w:val="18"/>
      <w:szCs w:val="18"/>
    </w:rPr>
  </w:style>
  <w:style w:type="paragraph" w:customStyle="1" w:styleId="xl88">
    <w:name w:val="xl88"/>
    <w:basedOn w:val="Normalny"/>
    <w:rsid w:val="00081862"/>
    <w:pPr>
      <w:pBdr>
        <w:bottom w:val="single" w:sz="8" w:space="0" w:color="auto"/>
        <w:right w:val="single" w:sz="8" w:space="0" w:color="auto"/>
      </w:pBdr>
      <w:shd w:val="clear" w:color="000000" w:fill="FFFFFF"/>
      <w:spacing w:before="100" w:beforeAutospacing="1" w:after="100" w:afterAutospacing="1"/>
    </w:pPr>
    <w:rPr>
      <w:rFonts w:ascii="Verdana" w:hAnsi="Verdana"/>
      <w:color w:val="000000"/>
      <w:sz w:val="18"/>
      <w:szCs w:val="18"/>
    </w:rPr>
  </w:style>
  <w:style w:type="paragraph" w:customStyle="1" w:styleId="xl89">
    <w:name w:val="xl89"/>
    <w:basedOn w:val="Normalny"/>
    <w:rsid w:val="00081862"/>
    <w:pPr>
      <w:pBdr>
        <w:bottom w:val="single" w:sz="8" w:space="0" w:color="auto"/>
      </w:pBdr>
      <w:shd w:val="clear" w:color="000000" w:fill="FFFFFF"/>
      <w:spacing w:before="100" w:beforeAutospacing="1" w:after="100" w:afterAutospacing="1"/>
    </w:pPr>
    <w:rPr>
      <w:rFonts w:ascii="Verdana" w:hAnsi="Verdana"/>
      <w:color w:val="000000"/>
      <w:sz w:val="18"/>
      <w:szCs w:val="18"/>
    </w:rPr>
  </w:style>
  <w:style w:type="paragraph" w:customStyle="1" w:styleId="xl90">
    <w:name w:val="xl90"/>
    <w:basedOn w:val="Normalny"/>
    <w:rsid w:val="00081862"/>
    <w:pPr>
      <w:pBdr>
        <w:left w:val="single" w:sz="8" w:space="0" w:color="auto"/>
        <w:bottom w:val="single" w:sz="8" w:space="0" w:color="auto"/>
        <w:right w:val="single" w:sz="8" w:space="0" w:color="auto"/>
      </w:pBdr>
      <w:shd w:val="clear" w:color="000000" w:fill="FFFFFF"/>
      <w:spacing w:before="100" w:beforeAutospacing="1" w:after="100" w:afterAutospacing="1"/>
      <w:jc w:val="right"/>
    </w:pPr>
    <w:rPr>
      <w:rFonts w:ascii="Verdana" w:hAnsi="Verdana"/>
      <w:sz w:val="18"/>
      <w:szCs w:val="18"/>
    </w:rPr>
  </w:style>
  <w:style w:type="paragraph" w:customStyle="1" w:styleId="xl91">
    <w:name w:val="xl91"/>
    <w:basedOn w:val="Normalny"/>
    <w:rsid w:val="00081862"/>
    <w:pPr>
      <w:pBdr>
        <w:bottom w:val="single" w:sz="8" w:space="0" w:color="auto"/>
        <w:right w:val="single" w:sz="8" w:space="0" w:color="auto"/>
      </w:pBdr>
      <w:shd w:val="clear" w:color="000000" w:fill="FFFFFF"/>
      <w:spacing w:before="100" w:beforeAutospacing="1" w:after="100" w:afterAutospacing="1"/>
      <w:jc w:val="right"/>
    </w:pPr>
    <w:rPr>
      <w:rFonts w:ascii="Verdana" w:hAnsi="Verdana"/>
      <w:sz w:val="18"/>
      <w:szCs w:val="18"/>
    </w:rPr>
  </w:style>
  <w:style w:type="paragraph" w:customStyle="1" w:styleId="xl92">
    <w:name w:val="xl92"/>
    <w:basedOn w:val="Normalny"/>
    <w:rsid w:val="00081862"/>
    <w:pPr>
      <w:pBdr>
        <w:bottom w:val="single" w:sz="8" w:space="0" w:color="auto"/>
        <w:right w:val="single" w:sz="8" w:space="0" w:color="auto"/>
      </w:pBdr>
      <w:shd w:val="clear" w:color="000000" w:fill="FFFFFF"/>
      <w:spacing w:before="100" w:beforeAutospacing="1" w:after="100" w:afterAutospacing="1"/>
      <w:jc w:val="right"/>
    </w:pPr>
    <w:rPr>
      <w:rFonts w:ascii="Verdana" w:hAnsi="Verdana"/>
      <w:color w:val="000000"/>
      <w:sz w:val="18"/>
      <w:szCs w:val="18"/>
    </w:rPr>
  </w:style>
  <w:style w:type="paragraph" w:customStyle="1" w:styleId="xl93">
    <w:name w:val="xl93"/>
    <w:basedOn w:val="Normalny"/>
    <w:rsid w:val="00081862"/>
    <w:pPr>
      <w:pBdr>
        <w:left w:val="single" w:sz="8" w:space="0" w:color="auto"/>
        <w:bottom w:val="single" w:sz="8" w:space="0" w:color="auto"/>
        <w:right w:val="single" w:sz="8" w:space="0" w:color="auto"/>
      </w:pBdr>
      <w:spacing w:before="100" w:beforeAutospacing="1" w:after="100" w:afterAutospacing="1"/>
      <w:jc w:val="right"/>
    </w:pPr>
    <w:rPr>
      <w:rFonts w:ascii="Verdana" w:hAnsi="Verdana"/>
      <w:color w:val="000000"/>
      <w:sz w:val="18"/>
      <w:szCs w:val="18"/>
    </w:rPr>
  </w:style>
  <w:style w:type="paragraph" w:customStyle="1" w:styleId="xl94">
    <w:name w:val="xl94"/>
    <w:basedOn w:val="Normalny"/>
    <w:rsid w:val="00081862"/>
    <w:pPr>
      <w:pBdr>
        <w:right w:val="single" w:sz="8" w:space="0" w:color="auto"/>
      </w:pBdr>
      <w:shd w:val="clear" w:color="000000" w:fill="FFFFFF"/>
      <w:spacing w:before="100" w:beforeAutospacing="1" w:after="100" w:afterAutospacing="1"/>
    </w:pPr>
    <w:rPr>
      <w:rFonts w:ascii="Verdana" w:hAnsi="Verdana"/>
      <w:color w:val="000000"/>
      <w:sz w:val="18"/>
      <w:szCs w:val="18"/>
    </w:rPr>
  </w:style>
  <w:style w:type="paragraph" w:customStyle="1" w:styleId="xl95">
    <w:name w:val="xl95"/>
    <w:basedOn w:val="Normalny"/>
    <w:rsid w:val="00081862"/>
    <w:pPr>
      <w:pBdr>
        <w:bottom w:val="single" w:sz="8" w:space="0" w:color="000000"/>
        <w:right w:val="single" w:sz="8" w:space="0" w:color="auto"/>
      </w:pBdr>
      <w:shd w:val="clear" w:color="000000" w:fill="FFFFFF"/>
      <w:spacing w:before="100" w:beforeAutospacing="1" w:after="100" w:afterAutospacing="1"/>
    </w:pPr>
    <w:rPr>
      <w:rFonts w:ascii="Verdana" w:hAnsi="Verdana"/>
      <w:color w:val="000000"/>
      <w:sz w:val="18"/>
      <w:szCs w:val="18"/>
    </w:rPr>
  </w:style>
  <w:style w:type="paragraph" w:customStyle="1" w:styleId="xl96">
    <w:name w:val="xl96"/>
    <w:basedOn w:val="Normalny"/>
    <w:rsid w:val="00081862"/>
    <w:pPr>
      <w:pBdr>
        <w:right w:val="single" w:sz="8" w:space="0" w:color="auto"/>
      </w:pBdr>
      <w:shd w:val="clear" w:color="000000" w:fill="FFFFFF"/>
      <w:spacing w:before="100" w:beforeAutospacing="1" w:after="100" w:afterAutospacing="1"/>
      <w:jc w:val="right"/>
    </w:pPr>
    <w:rPr>
      <w:rFonts w:ascii="Verdana" w:hAnsi="Verdana"/>
      <w:sz w:val="18"/>
      <w:szCs w:val="18"/>
    </w:rPr>
  </w:style>
  <w:style w:type="paragraph" w:customStyle="1" w:styleId="xl97">
    <w:name w:val="xl97"/>
    <w:basedOn w:val="Normalny"/>
    <w:rsid w:val="00081862"/>
    <w:pPr>
      <w:pBdr>
        <w:right w:val="single" w:sz="8" w:space="0" w:color="000000"/>
      </w:pBdr>
      <w:spacing w:before="100" w:beforeAutospacing="1" w:after="100" w:afterAutospacing="1"/>
    </w:pPr>
    <w:rPr>
      <w:rFonts w:ascii="Verdana" w:hAnsi="Verdana"/>
      <w:color w:val="000000"/>
      <w:sz w:val="18"/>
      <w:szCs w:val="18"/>
    </w:rPr>
  </w:style>
  <w:style w:type="paragraph" w:customStyle="1" w:styleId="xl98">
    <w:name w:val="xl98"/>
    <w:basedOn w:val="Normalny"/>
    <w:rsid w:val="00081862"/>
    <w:pPr>
      <w:pBdr>
        <w:bottom w:val="single" w:sz="8" w:space="0" w:color="000000"/>
        <w:right w:val="single" w:sz="8" w:space="0" w:color="000000"/>
      </w:pBdr>
      <w:spacing w:before="100" w:beforeAutospacing="1" w:after="100" w:afterAutospacing="1"/>
    </w:pPr>
    <w:rPr>
      <w:rFonts w:ascii="Verdana" w:hAnsi="Verdana"/>
      <w:color w:val="000000"/>
      <w:sz w:val="18"/>
      <w:szCs w:val="18"/>
    </w:rPr>
  </w:style>
  <w:style w:type="paragraph" w:customStyle="1" w:styleId="xl99">
    <w:name w:val="xl99"/>
    <w:basedOn w:val="Normalny"/>
    <w:rsid w:val="00081862"/>
    <w:pPr>
      <w:pBdr>
        <w:right w:val="single" w:sz="8" w:space="0" w:color="auto"/>
      </w:pBdr>
      <w:shd w:val="clear" w:color="000000" w:fill="FFFFFF"/>
      <w:spacing w:before="100" w:beforeAutospacing="1" w:after="100" w:afterAutospacing="1"/>
      <w:ind w:firstLineChars="200" w:firstLine="200"/>
    </w:pPr>
    <w:rPr>
      <w:rFonts w:ascii="Verdana" w:hAnsi="Verdana"/>
      <w:sz w:val="18"/>
      <w:szCs w:val="18"/>
    </w:rPr>
  </w:style>
  <w:style w:type="paragraph" w:customStyle="1" w:styleId="xl100">
    <w:name w:val="xl100"/>
    <w:basedOn w:val="Normalny"/>
    <w:rsid w:val="00081862"/>
    <w:pPr>
      <w:pBdr>
        <w:bottom w:val="single" w:sz="8" w:space="0" w:color="auto"/>
        <w:right w:val="single" w:sz="8" w:space="0" w:color="auto"/>
      </w:pBdr>
      <w:shd w:val="clear" w:color="000000" w:fill="FFFFFF"/>
      <w:spacing w:before="100" w:beforeAutospacing="1" w:after="100" w:afterAutospacing="1"/>
      <w:ind w:firstLineChars="200" w:firstLine="200"/>
    </w:pPr>
    <w:rPr>
      <w:rFonts w:ascii="Verdana" w:hAnsi="Verdana"/>
      <w:color w:val="000000"/>
      <w:sz w:val="18"/>
      <w:szCs w:val="18"/>
    </w:rPr>
  </w:style>
  <w:style w:type="paragraph" w:customStyle="1" w:styleId="xl101">
    <w:name w:val="xl101"/>
    <w:basedOn w:val="Normalny"/>
    <w:rsid w:val="00081862"/>
    <w:pPr>
      <w:pBdr>
        <w:left w:val="single" w:sz="8" w:space="0" w:color="auto"/>
        <w:bottom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102">
    <w:name w:val="xl102"/>
    <w:basedOn w:val="Normalny"/>
    <w:rsid w:val="00081862"/>
    <w:pPr>
      <w:pBdr>
        <w:right w:val="single" w:sz="8" w:space="0" w:color="auto"/>
      </w:pBdr>
      <w:spacing w:before="100" w:beforeAutospacing="1" w:after="100" w:afterAutospacing="1"/>
      <w:ind w:firstLineChars="200" w:firstLine="200"/>
    </w:pPr>
    <w:rPr>
      <w:rFonts w:ascii="Verdana" w:hAnsi="Verdana"/>
      <w:sz w:val="18"/>
      <w:szCs w:val="18"/>
    </w:rPr>
  </w:style>
  <w:style w:type="paragraph" w:customStyle="1" w:styleId="xl103">
    <w:name w:val="xl103"/>
    <w:basedOn w:val="Normalny"/>
    <w:rsid w:val="00081862"/>
    <w:pPr>
      <w:pBdr>
        <w:bottom w:val="single" w:sz="8" w:space="0" w:color="auto"/>
        <w:right w:val="single" w:sz="8" w:space="0" w:color="auto"/>
      </w:pBdr>
      <w:spacing w:before="100" w:beforeAutospacing="1" w:after="100" w:afterAutospacing="1"/>
      <w:ind w:firstLineChars="200" w:firstLine="200"/>
    </w:pPr>
    <w:rPr>
      <w:rFonts w:ascii="Verdana" w:hAnsi="Verdana"/>
      <w:sz w:val="18"/>
      <w:szCs w:val="18"/>
    </w:rPr>
  </w:style>
  <w:style w:type="paragraph" w:customStyle="1" w:styleId="xl104">
    <w:name w:val="xl104"/>
    <w:basedOn w:val="Normalny"/>
    <w:rsid w:val="00081862"/>
    <w:pPr>
      <w:pBdr>
        <w:bottom w:val="single" w:sz="8" w:space="0" w:color="auto"/>
      </w:pBdr>
      <w:shd w:val="clear" w:color="000000" w:fill="FFFFFF"/>
      <w:spacing w:before="100" w:beforeAutospacing="1" w:after="100" w:afterAutospacing="1"/>
    </w:pPr>
    <w:rPr>
      <w:rFonts w:ascii="Verdana" w:hAnsi="Verdana"/>
      <w:sz w:val="18"/>
      <w:szCs w:val="18"/>
    </w:rPr>
  </w:style>
  <w:style w:type="paragraph" w:customStyle="1" w:styleId="xl105">
    <w:name w:val="xl105"/>
    <w:basedOn w:val="Normalny"/>
    <w:rsid w:val="00081862"/>
    <w:pPr>
      <w:pBdr>
        <w:left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106">
    <w:name w:val="xl106"/>
    <w:basedOn w:val="Normalny"/>
    <w:rsid w:val="00081862"/>
    <w:pPr>
      <w:pBdr>
        <w:left w:val="single" w:sz="8" w:space="0" w:color="auto"/>
        <w:bottom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107">
    <w:name w:val="xl107"/>
    <w:basedOn w:val="Normalny"/>
    <w:rsid w:val="00081862"/>
    <w:pPr>
      <w:pBdr>
        <w:left w:val="single" w:sz="8" w:space="0" w:color="auto"/>
        <w:bottom w:val="single" w:sz="8" w:space="0" w:color="auto"/>
        <w:right w:val="single" w:sz="8" w:space="0" w:color="auto"/>
      </w:pBdr>
      <w:shd w:val="clear" w:color="000000" w:fill="FFFFFF"/>
      <w:spacing w:before="100" w:beforeAutospacing="1" w:after="100" w:afterAutospacing="1"/>
    </w:pPr>
    <w:rPr>
      <w:rFonts w:ascii="Verdana" w:hAnsi="Verdana"/>
      <w:color w:val="000000"/>
      <w:sz w:val="18"/>
      <w:szCs w:val="18"/>
    </w:rPr>
  </w:style>
  <w:style w:type="paragraph" w:customStyle="1" w:styleId="xl108">
    <w:name w:val="xl108"/>
    <w:basedOn w:val="Normalny"/>
    <w:rsid w:val="00081862"/>
    <w:pPr>
      <w:pBdr>
        <w:top w:val="single" w:sz="8" w:space="0" w:color="auto"/>
        <w:left w:val="single" w:sz="8" w:space="0" w:color="auto"/>
        <w:right w:val="single" w:sz="8" w:space="0" w:color="auto"/>
      </w:pBdr>
      <w:spacing w:before="100" w:beforeAutospacing="1" w:after="100" w:afterAutospacing="1"/>
    </w:pPr>
    <w:rPr>
      <w:rFonts w:ascii="Verdana" w:hAnsi="Verdana"/>
      <w:color w:val="000000"/>
      <w:sz w:val="18"/>
      <w:szCs w:val="18"/>
    </w:rPr>
  </w:style>
  <w:style w:type="paragraph" w:customStyle="1" w:styleId="xl109">
    <w:name w:val="xl109"/>
    <w:basedOn w:val="Normalny"/>
    <w:rsid w:val="00081862"/>
    <w:pPr>
      <w:pBdr>
        <w:bottom w:val="single" w:sz="8" w:space="0" w:color="auto"/>
        <w:right w:val="single" w:sz="8" w:space="0" w:color="auto"/>
      </w:pBdr>
      <w:spacing w:before="100" w:beforeAutospacing="1" w:after="100" w:afterAutospacing="1"/>
      <w:jc w:val="right"/>
    </w:pPr>
    <w:rPr>
      <w:rFonts w:ascii="Verdana" w:hAnsi="Verdana"/>
      <w:color w:val="000000"/>
      <w:sz w:val="18"/>
      <w:szCs w:val="18"/>
    </w:rPr>
  </w:style>
  <w:style w:type="paragraph" w:customStyle="1" w:styleId="xl110">
    <w:name w:val="xl110"/>
    <w:basedOn w:val="Normalny"/>
    <w:rsid w:val="00081862"/>
    <w:pPr>
      <w:pBdr>
        <w:top w:val="single" w:sz="8" w:space="0" w:color="auto"/>
        <w:left w:val="single" w:sz="8" w:space="27" w:color="auto"/>
        <w:right w:val="single" w:sz="8" w:space="0" w:color="auto"/>
      </w:pBdr>
      <w:spacing w:before="100" w:beforeAutospacing="1" w:after="100" w:afterAutospacing="1"/>
      <w:ind w:firstLineChars="200" w:firstLine="200"/>
    </w:pPr>
    <w:rPr>
      <w:rFonts w:ascii="Verdana" w:hAnsi="Verdana"/>
      <w:color w:val="000000"/>
      <w:sz w:val="18"/>
      <w:szCs w:val="18"/>
    </w:rPr>
  </w:style>
  <w:style w:type="paragraph" w:customStyle="1" w:styleId="xl111">
    <w:name w:val="xl111"/>
    <w:basedOn w:val="Normalny"/>
    <w:rsid w:val="00081862"/>
    <w:pPr>
      <w:pBdr>
        <w:left w:val="single" w:sz="8" w:space="0" w:color="auto"/>
        <w:right w:val="single" w:sz="8" w:space="0" w:color="auto"/>
      </w:pBdr>
      <w:spacing w:before="100" w:beforeAutospacing="1" w:after="100" w:afterAutospacing="1"/>
      <w:jc w:val="right"/>
    </w:pPr>
    <w:rPr>
      <w:rFonts w:ascii="Verdana" w:hAnsi="Verdana"/>
      <w:color w:val="000000"/>
      <w:sz w:val="18"/>
      <w:szCs w:val="18"/>
    </w:rPr>
  </w:style>
  <w:style w:type="paragraph" w:customStyle="1" w:styleId="xl112">
    <w:name w:val="xl112"/>
    <w:basedOn w:val="Normalny"/>
    <w:rsid w:val="00081862"/>
    <w:pPr>
      <w:pBdr>
        <w:left w:val="single" w:sz="8" w:space="0" w:color="auto"/>
        <w:right w:val="single" w:sz="8" w:space="0" w:color="auto"/>
      </w:pBdr>
      <w:shd w:val="clear" w:color="000000" w:fill="FFFFFF"/>
      <w:spacing w:before="100" w:beforeAutospacing="1" w:after="100" w:afterAutospacing="1"/>
      <w:jc w:val="right"/>
    </w:pPr>
    <w:rPr>
      <w:rFonts w:ascii="Verdana" w:hAnsi="Verdana"/>
      <w:sz w:val="18"/>
      <w:szCs w:val="18"/>
    </w:rPr>
  </w:style>
  <w:style w:type="paragraph" w:customStyle="1" w:styleId="xl113">
    <w:name w:val="xl113"/>
    <w:basedOn w:val="Normalny"/>
    <w:rsid w:val="00081862"/>
    <w:pPr>
      <w:pBdr>
        <w:right w:val="single" w:sz="8" w:space="0" w:color="auto"/>
      </w:pBdr>
      <w:shd w:val="clear" w:color="000000" w:fill="FFFFFF"/>
      <w:spacing w:before="100" w:beforeAutospacing="1" w:after="100" w:afterAutospacing="1"/>
      <w:ind w:firstLineChars="200" w:firstLine="200"/>
    </w:pPr>
    <w:rPr>
      <w:rFonts w:ascii="Verdana" w:hAnsi="Verdana"/>
      <w:color w:val="000000"/>
      <w:sz w:val="18"/>
      <w:szCs w:val="18"/>
    </w:rPr>
  </w:style>
  <w:style w:type="paragraph" w:customStyle="1" w:styleId="xl114">
    <w:name w:val="xl114"/>
    <w:basedOn w:val="Normalny"/>
    <w:rsid w:val="00081862"/>
    <w:pPr>
      <w:shd w:val="clear" w:color="000000" w:fill="FFFFFF"/>
      <w:spacing w:before="100" w:beforeAutospacing="1" w:after="100" w:afterAutospacing="1"/>
    </w:pPr>
    <w:rPr>
      <w:rFonts w:ascii="Verdana" w:hAnsi="Verdana"/>
      <w:color w:val="000000"/>
      <w:sz w:val="18"/>
      <w:szCs w:val="18"/>
    </w:rPr>
  </w:style>
  <w:style w:type="paragraph" w:customStyle="1" w:styleId="xl115">
    <w:name w:val="xl115"/>
    <w:basedOn w:val="Normalny"/>
    <w:rsid w:val="00081862"/>
    <w:pPr>
      <w:pBdr>
        <w:left w:val="single" w:sz="8" w:space="0" w:color="auto"/>
        <w:bottom w:val="single" w:sz="8" w:space="0" w:color="auto"/>
        <w:right w:val="single" w:sz="8" w:space="0" w:color="auto"/>
      </w:pBdr>
      <w:spacing w:before="100" w:beforeAutospacing="1" w:after="100" w:afterAutospacing="1"/>
    </w:pPr>
    <w:rPr>
      <w:rFonts w:ascii="Verdana" w:hAnsi="Verdana"/>
      <w:sz w:val="18"/>
      <w:szCs w:val="18"/>
    </w:rPr>
  </w:style>
  <w:style w:type="paragraph" w:customStyle="1" w:styleId="xl116">
    <w:name w:val="xl116"/>
    <w:basedOn w:val="Normalny"/>
    <w:rsid w:val="00081862"/>
    <w:pPr>
      <w:pBdr>
        <w:top w:val="single" w:sz="8" w:space="0" w:color="auto"/>
        <w:left w:val="single" w:sz="8" w:space="0" w:color="auto"/>
        <w:bottom w:val="single" w:sz="8" w:space="0" w:color="auto"/>
        <w:right w:val="single" w:sz="8" w:space="0" w:color="auto"/>
      </w:pBdr>
      <w:spacing w:before="100" w:beforeAutospacing="1" w:after="100" w:afterAutospacing="1"/>
    </w:pPr>
    <w:rPr>
      <w:rFonts w:ascii="Verdana" w:hAnsi="Verdana"/>
      <w:sz w:val="18"/>
      <w:szCs w:val="18"/>
    </w:rPr>
  </w:style>
  <w:style w:type="paragraph" w:customStyle="1" w:styleId="xl117">
    <w:name w:val="xl117"/>
    <w:basedOn w:val="Normalny"/>
    <w:rsid w:val="00081862"/>
    <w:pPr>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118">
    <w:name w:val="xl118"/>
    <w:basedOn w:val="Normalny"/>
    <w:rsid w:val="00081862"/>
    <w:pPr>
      <w:spacing w:before="100" w:beforeAutospacing="1" w:after="100" w:afterAutospacing="1"/>
      <w:jc w:val="right"/>
    </w:pPr>
    <w:rPr>
      <w:rFonts w:ascii="Verdana" w:hAnsi="Verdana"/>
      <w:sz w:val="18"/>
      <w:szCs w:val="18"/>
    </w:rPr>
  </w:style>
  <w:style w:type="paragraph" w:customStyle="1" w:styleId="xl119">
    <w:name w:val="xl119"/>
    <w:basedOn w:val="Normalny"/>
    <w:rsid w:val="00081862"/>
    <w:pPr>
      <w:spacing w:before="100" w:beforeAutospacing="1" w:after="100" w:afterAutospacing="1"/>
    </w:pPr>
    <w:rPr>
      <w:rFonts w:ascii="Verdana" w:hAnsi="Verdana"/>
      <w:sz w:val="18"/>
      <w:szCs w:val="18"/>
    </w:rPr>
  </w:style>
  <w:style w:type="paragraph" w:customStyle="1" w:styleId="xl120">
    <w:name w:val="xl120"/>
    <w:basedOn w:val="Normalny"/>
    <w:rsid w:val="00081862"/>
    <w:pPr>
      <w:pBdr>
        <w:bottom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121">
    <w:name w:val="xl121"/>
    <w:basedOn w:val="Normalny"/>
    <w:rsid w:val="00081862"/>
    <w:pPr>
      <w:pBdr>
        <w:top w:val="single" w:sz="8" w:space="0" w:color="auto"/>
        <w:left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122">
    <w:name w:val="xl122"/>
    <w:basedOn w:val="Normalny"/>
    <w:rsid w:val="00081862"/>
    <w:pPr>
      <w:pBdr>
        <w:left w:val="single" w:sz="8" w:space="0" w:color="auto"/>
        <w:bottom w:val="single" w:sz="8" w:space="0" w:color="auto"/>
        <w:right w:val="single" w:sz="8" w:space="0" w:color="auto"/>
      </w:pBdr>
      <w:shd w:val="clear" w:color="000000" w:fill="FFFFFF"/>
      <w:spacing w:before="100" w:beforeAutospacing="1" w:after="100" w:afterAutospacing="1"/>
      <w:jc w:val="right"/>
    </w:pPr>
    <w:rPr>
      <w:rFonts w:ascii="Verdana" w:hAnsi="Verdana"/>
      <w:color w:val="000000"/>
      <w:sz w:val="18"/>
      <w:szCs w:val="18"/>
    </w:rPr>
  </w:style>
  <w:style w:type="paragraph" w:customStyle="1" w:styleId="xl123">
    <w:name w:val="xl123"/>
    <w:basedOn w:val="Normalny"/>
    <w:rsid w:val="00081862"/>
    <w:pPr>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124">
    <w:name w:val="xl124"/>
    <w:basedOn w:val="Normalny"/>
    <w:rsid w:val="00081862"/>
    <w:pPr>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Verdana" w:hAnsi="Verdana"/>
    </w:rPr>
  </w:style>
  <w:style w:type="paragraph" w:customStyle="1" w:styleId="xl125">
    <w:name w:val="xl125"/>
    <w:basedOn w:val="Normalny"/>
    <w:rsid w:val="00081862"/>
    <w:pPr>
      <w:pBdr>
        <w:top w:val="single" w:sz="8" w:space="0" w:color="auto"/>
        <w:left w:val="single" w:sz="8" w:space="0" w:color="auto"/>
        <w:bottom w:val="single" w:sz="8" w:space="0" w:color="auto"/>
        <w:right w:val="single" w:sz="8" w:space="0" w:color="auto"/>
      </w:pBdr>
      <w:shd w:val="clear" w:color="000000" w:fill="99CCFF"/>
      <w:spacing w:before="100" w:beforeAutospacing="1" w:after="100" w:afterAutospacing="1"/>
      <w:jc w:val="right"/>
    </w:pPr>
    <w:rPr>
      <w:rFonts w:ascii="Verdana" w:hAnsi="Verdana"/>
      <w:sz w:val="18"/>
      <w:szCs w:val="18"/>
    </w:rPr>
  </w:style>
  <w:style w:type="paragraph" w:customStyle="1" w:styleId="xl126">
    <w:name w:val="xl126"/>
    <w:basedOn w:val="Normalny"/>
    <w:rsid w:val="00081862"/>
    <w:pPr>
      <w:pBdr>
        <w:bottom w:val="single" w:sz="8" w:space="0" w:color="auto"/>
        <w:right w:val="single" w:sz="8" w:space="0" w:color="auto"/>
      </w:pBdr>
      <w:spacing w:before="100" w:beforeAutospacing="1" w:after="100" w:afterAutospacing="1"/>
      <w:textAlignment w:val="top"/>
    </w:pPr>
    <w:rPr>
      <w:rFonts w:ascii="Verdana" w:hAnsi="Verdana"/>
      <w:color w:val="000000"/>
      <w:sz w:val="18"/>
      <w:szCs w:val="18"/>
    </w:rPr>
  </w:style>
  <w:style w:type="paragraph" w:customStyle="1" w:styleId="xl127">
    <w:name w:val="xl127"/>
    <w:basedOn w:val="Normalny"/>
    <w:rsid w:val="00081862"/>
    <w:pPr>
      <w:pBdr>
        <w:bottom w:val="single" w:sz="8" w:space="0" w:color="auto"/>
        <w:right w:val="single" w:sz="8" w:space="0" w:color="auto"/>
      </w:pBdr>
      <w:shd w:val="clear" w:color="000000" w:fill="FFFFFF"/>
      <w:spacing w:before="100" w:beforeAutospacing="1" w:after="100" w:afterAutospacing="1"/>
      <w:jc w:val="right"/>
    </w:pPr>
    <w:rPr>
      <w:rFonts w:ascii="Verdana" w:hAnsi="Verdana"/>
      <w:color w:val="000000"/>
      <w:sz w:val="18"/>
      <w:szCs w:val="18"/>
    </w:rPr>
  </w:style>
  <w:style w:type="paragraph" w:customStyle="1" w:styleId="xl128">
    <w:name w:val="xl128"/>
    <w:basedOn w:val="Normalny"/>
    <w:rsid w:val="00081862"/>
    <w:pPr>
      <w:pBdr>
        <w:right w:val="single" w:sz="8" w:space="0" w:color="auto"/>
      </w:pBdr>
      <w:shd w:val="clear" w:color="000000" w:fill="FFFFFF"/>
      <w:spacing w:before="100" w:beforeAutospacing="1" w:after="100" w:afterAutospacing="1"/>
      <w:jc w:val="right"/>
    </w:pPr>
    <w:rPr>
      <w:rFonts w:ascii="Verdana" w:hAnsi="Verdana"/>
      <w:sz w:val="16"/>
      <w:szCs w:val="16"/>
    </w:rPr>
  </w:style>
  <w:style w:type="paragraph" w:customStyle="1" w:styleId="xl129">
    <w:name w:val="xl129"/>
    <w:basedOn w:val="Normalny"/>
    <w:rsid w:val="00081862"/>
    <w:pPr>
      <w:pBdr>
        <w:right w:val="single" w:sz="8" w:space="0" w:color="auto"/>
      </w:pBdr>
      <w:shd w:val="clear" w:color="000000" w:fill="FFFFFF"/>
      <w:spacing w:before="100" w:beforeAutospacing="1" w:after="100" w:afterAutospacing="1"/>
      <w:jc w:val="right"/>
    </w:pPr>
    <w:rPr>
      <w:rFonts w:ascii="Verdana" w:hAnsi="Verdana"/>
      <w:color w:val="000000"/>
      <w:sz w:val="16"/>
      <w:szCs w:val="16"/>
    </w:rPr>
  </w:style>
  <w:style w:type="paragraph" w:customStyle="1" w:styleId="xl130">
    <w:name w:val="xl130"/>
    <w:basedOn w:val="Normalny"/>
    <w:rsid w:val="00081862"/>
    <w:pPr>
      <w:pBdr>
        <w:bottom w:val="single" w:sz="8" w:space="0" w:color="auto"/>
        <w:right w:val="single" w:sz="8" w:space="0" w:color="auto"/>
      </w:pBdr>
      <w:shd w:val="clear" w:color="000000" w:fill="FFFFFF"/>
      <w:spacing w:before="100" w:beforeAutospacing="1" w:after="100" w:afterAutospacing="1"/>
      <w:jc w:val="right"/>
    </w:pPr>
    <w:rPr>
      <w:rFonts w:ascii="Verdana" w:hAnsi="Verdana"/>
      <w:sz w:val="16"/>
      <w:szCs w:val="16"/>
    </w:rPr>
  </w:style>
  <w:style w:type="paragraph" w:customStyle="1" w:styleId="xl131">
    <w:name w:val="xl131"/>
    <w:basedOn w:val="Normalny"/>
    <w:rsid w:val="00081862"/>
    <w:pPr>
      <w:pBdr>
        <w:bottom w:val="single" w:sz="8" w:space="0" w:color="auto"/>
        <w:right w:val="single" w:sz="8" w:space="0" w:color="auto"/>
      </w:pBdr>
      <w:shd w:val="clear" w:color="000000" w:fill="FFFFFF"/>
      <w:spacing w:before="100" w:beforeAutospacing="1" w:after="100" w:afterAutospacing="1"/>
      <w:jc w:val="right"/>
    </w:pPr>
    <w:rPr>
      <w:rFonts w:ascii="Verdana" w:hAnsi="Verdana"/>
      <w:color w:val="000000"/>
      <w:sz w:val="16"/>
      <w:szCs w:val="16"/>
    </w:rPr>
  </w:style>
  <w:style w:type="paragraph" w:customStyle="1" w:styleId="xl132">
    <w:name w:val="xl132"/>
    <w:basedOn w:val="Normalny"/>
    <w:rsid w:val="00081862"/>
    <w:pPr>
      <w:pBdr>
        <w:top w:val="single" w:sz="8" w:space="0" w:color="auto"/>
        <w:right w:val="single" w:sz="8" w:space="0" w:color="auto"/>
      </w:pBdr>
      <w:shd w:val="clear" w:color="000000" w:fill="C0C0C0"/>
      <w:spacing w:before="100" w:beforeAutospacing="1" w:after="100" w:afterAutospacing="1"/>
      <w:jc w:val="center"/>
      <w:textAlignment w:val="center"/>
    </w:pPr>
    <w:rPr>
      <w:rFonts w:ascii="Verdana" w:hAnsi="Verdana"/>
      <w:b/>
      <w:bCs/>
      <w:color w:val="000000"/>
      <w:sz w:val="18"/>
      <w:szCs w:val="18"/>
    </w:rPr>
  </w:style>
  <w:style w:type="paragraph" w:customStyle="1" w:styleId="xl133">
    <w:name w:val="xl133"/>
    <w:basedOn w:val="Normalny"/>
    <w:rsid w:val="00081862"/>
    <w:pPr>
      <w:pBdr>
        <w:right w:val="single" w:sz="8" w:space="0" w:color="auto"/>
      </w:pBdr>
      <w:shd w:val="clear" w:color="000000" w:fill="C0C0C0"/>
      <w:spacing w:before="100" w:beforeAutospacing="1" w:after="100" w:afterAutospacing="1"/>
      <w:jc w:val="center"/>
      <w:textAlignment w:val="center"/>
    </w:pPr>
    <w:rPr>
      <w:rFonts w:ascii="Verdana" w:hAnsi="Verdana"/>
      <w:b/>
      <w:bCs/>
      <w:color w:val="000000"/>
      <w:sz w:val="18"/>
      <w:szCs w:val="18"/>
    </w:rPr>
  </w:style>
  <w:style w:type="paragraph" w:customStyle="1" w:styleId="xl134">
    <w:name w:val="xl134"/>
    <w:basedOn w:val="Normalny"/>
    <w:rsid w:val="00081862"/>
    <w:pPr>
      <w:pBdr>
        <w:bottom w:val="single" w:sz="8" w:space="0" w:color="auto"/>
        <w:right w:val="single" w:sz="8" w:space="0" w:color="auto"/>
      </w:pBdr>
      <w:shd w:val="clear" w:color="000000" w:fill="C0C0C0"/>
      <w:spacing w:before="100" w:beforeAutospacing="1" w:after="100" w:afterAutospacing="1"/>
      <w:jc w:val="center"/>
      <w:textAlignment w:val="center"/>
    </w:pPr>
  </w:style>
  <w:style w:type="paragraph" w:customStyle="1" w:styleId="xl135">
    <w:name w:val="xl135"/>
    <w:basedOn w:val="Normalny"/>
    <w:rsid w:val="00081862"/>
    <w:pPr>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136">
    <w:name w:val="xl136"/>
    <w:basedOn w:val="Normalny"/>
    <w:rsid w:val="00081862"/>
    <w:pPr>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Verdana" w:hAnsi="Verdana"/>
      <w:sz w:val="16"/>
      <w:szCs w:val="16"/>
    </w:rPr>
  </w:style>
  <w:style w:type="paragraph" w:customStyle="1" w:styleId="xl137">
    <w:name w:val="xl137"/>
    <w:basedOn w:val="Normalny"/>
    <w:rsid w:val="00081862"/>
    <w:pPr>
      <w:pBdr>
        <w:top w:val="single" w:sz="8" w:space="0" w:color="000000"/>
        <w:left w:val="single" w:sz="8" w:space="0" w:color="auto"/>
        <w:bottom w:val="single" w:sz="8" w:space="0" w:color="000000"/>
      </w:pBdr>
      <w:spacing w:before="100" w:beforeAutospacing="1" w:after="100" w:afterAutospacing="1"/>
      <w:jc w:val="right"/>
    </w:pPr>
    <w:rPr>
      <w:rFonts w:ascii="Verdana" w:hAnsi="Verdana"/>
      <w:sz w:val="18"/>
      <w:szCs w:val="18"/>
    </w:rPr>
  </w:style>
  <w:style w:type="paragraph" w:customStyle="1" w:styleId="xl138">
    <w:name w:val="xl138"/>
    <w:basedOn w:val="Normalny"/>
    <w:rsid w:val="00081862"/>
    <w:pPr>
      <w:pBdr>
        <w:top w:val="single" w:sz="8" w:space="0" w:color="000000"/>
        <w:left w:val="single" w:sz="8" w:space="0" w:color="000000"/>
        <w:bottom w:val="single" w:sz="8" w:space="0" w:color="000000"/>
        <w:right w:val="single" w:sz="8" w:space="0" w:color="auto"/>
      </w:pBdr>
      <w:spacing w:before="100" w:beforeAutospacing="1" w:after="100" w:afterAutospacing="1"/>
      <w:jc w:val="right"/>
    </w:pPr>
    <w:rPr>
      <w:rFonts w:ascii="Verdana" w:hAnsi="Verdana"/>
      <w:sz w:val="18"/>
      <w:szCs w:val="18"/>
    </w:rPr>
  </w:style>
  <w:style w:type="paragraph" w:customStyle="1" w:styleId="xl139">
    <w:name w:val="xl139"/>
    <w:basedOn w:val="Normalny"/>
    <w:rsid w:val="00081862"/>
    <w:pPr>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Verdana" w:hAnsi="Verdana"/>
    </w:rPr>
  </w:style>
  <w:style w:type="paragraph" w:customStyle="1" w:styleId="xl140">
    <w:name w:val="xl140"/>
    <w:basedOn w:val="Normalny"/>
    <w:rsid w:val="00081862"/>
    <w:pPr>
      <w:pBdr>
        <w:top w:val="single" w:sz="8" w:space="0" w:color="auto"/>
        <w:left w:val="single" w:sz="8" w:space="0" w:color="auto"/>
        <w:right w:val="single" w:sz="8" w:space="0" w:color="auto"/>
      </w:pBdr>
      <w:shd w:val="clear" w:color="000000" w:fill="FFFFFF"/>
      <w:spacing w:before="100" w:beforeAutospacing="1" w:after="100" w:afterAutospacing="1"/>
    </w:pPr>
    <w:rPr>
      <w:rFonts w:ascii="Verdana" w:hAnsi="Verdana"/>
      <w:color w:val="000000"/>
      <w:sz w:val="18"/>
      <w:szCs w:val="18"/>
    </w:rPr>
  </w:style>
  <w:style w:type="paragraph" w:customStyle="1" w:styleId="xl141">
    <w:name w:val="xl141"/>
    <w:basedOn w:val="Normalny"/>
    <w:rsid w:val="00081862"/>
    <w:pPr>
      <w:pBdr>
        <w:left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142">
    <w:name w:val="xl142"/>
    <w:basedOn w:val="Normalny"/>
    <w:rsid w:val="00081862"/>
    <w:pPr>
      <w:pBdr>
        <w:left w:val="single" w:sz="8" w:space="0" w:color="auto"/>
        <w:bottom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143">
    <w:name w:val="xl143"/>
    <w:basedOn w:val="Normalny"/>
    <w:rsid w:val="00081862"/>
    <w:pPr>
      <w:pBdr>
        <w:top w:val="single" w:sz="8" w:space="0" w:color="auto"/>
        <w:left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144">
    <w:name w:val="xl144"/>
    <w:basedOn w:val="Normalny"/>
    <w:rsid w:val="00081862"/>
    <w:pPr>
      <w:pBdr>
        <w:top w:val="single" w:sz="8" w:space="0" w:color="auto"/>
        <w:left w:val="single" w:sz="8" w:space="0" w:color="auto"/>
        <w:bottom w:val="single" w:sz="8" w:space="0" w:color="auto"/>
      </w:pBdr>
      <w:shd w:val="clear" w:color="000000" w:fill="99CC00"/>
      <w:spacing w:before="100" w:beforeAutospacing="1" w:after="100" w:afterAutospacing="1"/>
      <w:jc w:val="center"/>
    </w:pPr>
    <w:rPr>
      <w:rFonts w:ascii="Verdana" w:hAnsi="Verdana"/>
      <w:b/>
      <w:bCs/>
      <w:sz w:val="18"/>
      <w:szCs w:val="18"/>
    </w:rPr>
  </w:style>
  <w:style w:type="paragraph" w:customStyle="1" w:styleId="xl145">
    <w:name w:val="xl145"/>
    <w:basedOn w:val="Normalny"/>
    <w:rsid w:val="00081862"/>
    <w:pPr>
      <w:pBdr>
        <w:top w:val="single" w:sz="8" w:space="0" w:color="auto"/>
        <w:bottom w:val="single" w:sz="8" w:space="0" w:color="auto"/>
      </w:pBdr>
      <w:shd w:val="clear" w:color="000000" w:fill="99CC00"/>
      <w:spacing w:before="100" w:beforeAutospacing="1" w:after="100" w:afterAutospacing="1"/>
      <w:jc w:val="center"/>
    </w:pPr>
    <w:rPr>
      <w:rFonts w:ascii="Verdana" w:hAnsi="Verdana"/>
      <w:b/>
      <w:bCs/>
      <w:sz w:val="18"/>
      <w:szCs w:val="18"/>
    </w:rPr>
  </w:style>
  <w:style w:type="paragraph" w:customStyle="1" w:styleId="xl146">
    <w:name w:val="xl146"/>
    <w:basedOn w:val="Normalny"/>
    <w:rsid w:val="00081862"/>
    <w:pPr>
      <w:pBdr>
        <w:top w:val="single" w:sz="8" w:space="0" w:color="auto"/>
        <w:bottom w:val="single" w:sz="8" w:space="0" w:color="auto"/>
        <w:right w:val="single" w:sz="8" w:space="0" w:color="auto"/>
      </w:pBdr>
      <w:shd w:val="clear" w:color="000000" w:fill="99CC00"/>
      <w:spacing w:before="100" w:beforeAutospacing="1" w:after="100" w:afterAutospacing="1"/>
      <w:jc w:val="center"/>
    </w:pPr>
    <w:rPr>
      <w:rFonts w:ascii="Verdana" w:hAnsi="Verdana"/>
      <w:b/>
      <w:bCs/>
      <w:sz w:val="18"/>
      <w:szCs w:val="18"/>
    </w:rPr>
  </w:style>
  <w:style w:type="paragraph" w:customStyle="1" w:styleId="xl147">
    <w:name w:val="xl147"/>
    <w:basedOn w:val="Normalny"/>
    <w:rsid w:val="00081862"/>
    <w:pPr>
      <w:pBdr>
        <w:top w:val="single" w:sz="8" w:space="0" w:color="auto"/>
        <w:left w:val="single" w:sz="8" w:space="0" w:color="auto"/>
        <w:right w:val="single" w:sz="8" w:space="0" w:color="auto"/>
      </w:pBdr>
      <w:spacing w:before="100" w:beforeAutospacing="1" w:after="100" w:afterAutospacing="1"/>
      <w:jc w:val="right"/>
    </w:pPr>
    <w:rPr>
      <w:rFonts w:ascii="Verdana" w:hAnsi="Verdana"/>
      <w:color w:val="000000"/>
      <w:sz w:val="18"/>
      <w:szCs w:val="18"/>
    </w:rPr>
  </w:style>
  <w:style w:type="paragraph" w:customStyle="1" w:styleId="xl148">
    <w:name w:val="xl148"/>
    <w:basedOn w:val="Normalny"/>
    <w:rsid w:val="00081862"/>
    <w:pPr>
      <w:pBdr>
        <w:top w:val="single" w:sz="8" w:space="0" w:color="auto"/>
        <w:left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149">
    <w:name w:val="xl149"/>
    <w:basedOn w:val="Normalny"/>
    <w:rsid w:val="00081862"/>
    <w:pPr>
      <w:pBdr>
        <w:top w:val="single" w:sz="8" w:space="0" w:color="auto"/>
        <w:left w:val="single" w:sz="8" w:space="0" w:color="auto"/>
        <w:bottom w:val="single" w:sz="8" w:space="0" w:color="auto"/>
        <w:right w:val="single" w:sz="8" w:space="0" w:color="auto"/>
      </w:pBdr>
      <w:shd w:val="clear" w:color="000000" w:fill="99CC00"/>
      <w:spacing w:before="100" w:beforeAutospacing="1" w:after="100" w:afterAutospacing="1"/>
      <w:jc w:val="center"/>
    </w:pPr>
  </w:style>
  <w:style w:type="paragraph" w:customStyle="1" w:styleId="xl150">
    <w:name w:val="xl150"/>
    <w:basedOn w:val="Normalny"/>
    <w:rsid w:val="00081862"/>
    <w:pPr>
      <w:pBdr>
        <w:top w:val="single" w:sz="8" w:space="0" w:color="auto"/>
        <w:left w:val="single" w:sz="8" w:space="0" w:color="auto"/>
      </w:pBdr>
      <w:spacing w:before="100" w:beforeAutospacing="1" w:after="100" w:afterAutospacing="1"/>
      <w:jc w:val="right"/>
    </w:pPr>
    <w:rPr>
      <w:rFonts w:ascii="Verdana" w:hAnsi="Verdana"/>
      <w:sz w:val="18"/>
      <w:szCs w:val="18"/>
    </w:rPr>
  </w:style>
  <w:style w:type="paragraph" w:customStyle="1" w:styleId="xl151">
    <w:name w:val="xl151"/>
    <w:basedOn w:val="Normalny"/>
    <w:rsid w:val="00081862"/>
    <w:pPr>
      <w:pBdr>
        <w:left w:val="single" w:sz="8" w:space="0" w:color="auto"/>
        <w:bottom w:val="single" w:sz="8" w:space="0" w:color="auto"/>
      </w:pBdr>
      <w:spacing w:before="100" w:beforeAutospacing="1" w:after="100" w:afterAutospacing="1"/>
      <w:jc w:val="right"/>
    </w:pPr>
    <w:rPr>
      <w:rFonts w:ascii="Verdana" w:hAnsi="Verdana"/>
      <w:sz w:val="18"/>
      <w:szCs w:val="18"/>
    </w:rPr>
  </w:style>
  <w:style w:type="paragraph" w:customStyle="1" w:styleId="xl152">
    <w:name w:val="xl152"/>
    <w:basedOn w:val="Normalny"/>
    <w:rsid w:val="00081862"/>
    <w:pPr>
      <w:pBdr>
        <w:top w:val="single" w:sz="8" w:space="0" w:color="auto"/>
        <w:left w:val="single" w:sz="8" w:space="0" w:color="auto"/>
        <w:right w:val="single" w:sz="8" w:space="0" w:color="auto"/>
      </w:pBdr>
      <w:spacing w:before="100" w:beforeAutospacing="1" w:after="100" w:afterAutospacing="1"/>
    </w:pPr>
    <w:rPr>
      <w:rFonts w:ascii="Verdana" w:hAnsi="Verdana"/>
      <w:sz w:val="18"/>
      <w:szCs w:val="18"/>
    </w:rPr>
  </w:style>
  <w:style w:type="paragraph" w:customStyle="1" w:styleId="xl153">
    <w:name w:val="xl153"/>
    <w:basedOn w:val="Normalny"/>
    <w:rsid w:val="00081862"/>
    <w:pPr>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154">
    <w:name w:val="xl154"/>
    <w:basedOn w:val="Normalny"/>
    <w:rsid w:val="00081862"/>
    <w:pPr>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Verdana" w:hAnsi="Verdana"/>
    </w:rPr>
  </w:style>
  <w:style w:type="paragraph" w:customStyle="1" w:styleId="xl155">
    <w:name w:val="xl155"/>
    <w:basedOn w:val="Normalny"/>
    <w:rsid w:val="00081862"/>
    <w:pPr>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Verdana" w:hAnsi="Verdana"/>
    </w:rPr>
  </w:style>
  <w:style w:type="paragraph" w:customStyle="1" w:styleId="xl156">
    <w:name w:val="xl156"/>
    <w:basedOn w:val="Normalny"/>
    <w:rsid w:val="00081862"/>
    <w:pPr>
      <w:pBdr>
        <w:top w:val="single" w:sz="8" w:space="0" w:color="auto"/>
        <w:left w:val="single" w:sz="8" w:space="0" w:color="auto"/>
      </w:pBdr>
      <w:spacing w:before="100" w:beforeAutospacing="1" w:after="100" w:afterAutospacing="1"/>
      <w:jc w:val="right"/>
    </w:pPr>
    <w:rPr>
      <w:rFonts w:ascii="Verdana" w:hAnsi="Verdana"/>
      <w:sz w:val="18"/>
      <w:szCs w:val="18"/>
    </w:rPr>
  </w:style>
  <w:style w:type="paragraph" w:customStyle="1" w:styleId="xl157">
    <w:name w:val="xl157"/>
    <w:basedOn w:val="Normalny"/>
    <w:rsid w:val="00081862"/>
    <w:pPr>
      <w:pBdr>
        <w:left w:val="single" w:sz="8" w:space="0" w:color="auto"/>
      </w:pBdr>
      <w:spacing w:before="100" w:beforeAutospacing="1" w:after="100" w:afterAutospacing="1"/>
      <w:jc w:val="right"/>
    </w:pPr>
    <w:rPr>
      <w:rFonts w:ascii="Verdana" w:hAnsi="Verdana"/>
      <w:sz w:val="18"/>
      <w:szCs w:val="18"/>
    </w:rPr>
  </w:style>
  <w:style w:type="paragraph" w:customStyle="1" w:styleId="xl158">
    <w:name w:val="xl158"/>
    <w:basedOn w:val="Normalny"/>
    <w:rsid w:val="00081862"/>
    <w:pPr>
      <w:pBdr>
        <w:top w:val="single" w:sz="8" w:space="0" w:color="auto"/>
        <w:left w:val="single" w:sz="8" w:space="0" w:color="auto"/>
        <w:right w:val="single" w:sz="8" w:space="0" w:color="auto"/>
      </w:pBdr>
      <w:shd w:val="clear" w:color="000000" w:fill="C0C0C0"/>
      <w:spacing w:before="100" w:beforeAutospacing="1" w:after="100" w:afterAutospacing="1"/>
      <w:jc w:val="center"/>
      <w:textAlignment w:val="center"/>
    </w:pPr>
    <w:rPr>
      <w:rFonts w:ascii="Verdana" w:hAnsi="Verdana"/>
      <w:b/>
      <w:bCs/>
      <w:sz w:val="18"/>
      <w:szCs w:val="18"/>
    </w:rPr>
  </w:style>
  <w:style w:type="paragraph" w:customStyle="1" w:styleId="xl159">
    <w:name w:val="xl159"/>
    <w:basedOn w:val="Normalny"/>
    <w:rsid w:val="00081862"/>
    <w:pPr>
      <w:pBdr>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ascii="Verdana" w:hAnsi="Verdana"/>
      <w:b/>
      <w:bCs/>
      <w:sz w:val="18"/>
      <w:szCs w:val="18"/>
    </w:rPr>
  </w:style>
  <w:style w:type="paragraph" w:customStyle="1" w:styleId="xl160">
    <w:name w:val="xl160"/>
    <w:basedOn w:val="Normalny"/>
    <w:rsid w:val="00081862"/>
    <w:pPr>
      <w:pBdr>
        <w:top w:val="single" w:sz="8" w:space="0" w:color="auto"/>
        <w:left w:val="single" w:sz="8" w:space="0" w:color="auto"/>
        <w:bottom w:val="single" w:sz="8" w:space="0" w:color="auto"/>
      </w:pBdr>
      <w:shd w:val="clear" w:color="000000" w:fill="9999FF"/>
      <w:spacing w:before="100" w:beforeAutospacing="1" w:after="100" w:afterAutospacing="1"/>
      <w:jc w:val="center"/>
    </w:pPr>
    <w:rPr>
      <w:rFonts w:ascii="Verdana" w:hAnsi="Verdana"/>
      <w:b/>
      <w:bCs/>
      <w:sz w:val="18"/>
      <w:szCs w:val="18"/>
    </w:rPr>
  </w:style>
  <w:style w:type="paragraph" w:customStyle="1" w:styleId="xl161">
    <w:name w:val="xl161"/>
    <w:basedOn w:val="Normalny"/>
    <w:rsid w:val="00081862"/>
    <w:pPr>
      <w:pBdr>
        <w:top w:val="single" w:sz="8" w:space="0" w:color="auto"/>
        <w:bottom w:val="single" w:sz="8" w:space="0" w:color="auto"/>
      </w:pBdr>
      <w:shd w:val="clear" w:color="000000" w:fill="9999FF"/>
      <w:spacing w:before="100" w:beforeAutospacing="1" w:after="100" w:afterAutospacing="1"/>
      <w:jc w:val="center"/>
    </w:pPr>
    <w:rPr>
      <w:rFonts w:ascii="Verdana" w:hAnsi="Verdana"/>
      <w:b/>
      <w:bCs/>
      <w:sz w:val="18"/>
      <w:szCs w:val="18"/>
    </w:rPr>
  </w:style>
  <w:style w:type="paragraph" w:customStyle="1" w:styleId="xl162">
    <w:name w:val="xl162"/>
    <w:basedOn w:val="Normalny"/>
    <w:rsid w:val="00081862"/>
    <w:pPr>
      <w:pBdr>
        <w:top w:val="single" w:sz="8" w:space="0" w:color="auto"/>
      </w:pBdr>
      <w:shd w:val="clear" w:color="000000" w:fill="9999FF"/>
      <w:spacing w:before="100" w:beforeAutospacing="1" w:after="100" w:afterAutospacing="1"/>
      <w:jc w:val="center"/>
    </w:pPr>
    <w:rPr>
      <w:rFonts w:ascii="Verdana" w:hAnsi="Verdana"/>
      <w:b/>
      <w:bCs/>
      <w:sz w:val="18"/>
      <w:szCs w:val="18"/>
    </w:rPr>
  </w:style>
  <w:style w:type="paragraph" w:customStyle="1" w:styleId="xl163">
    <w:name w:val="xl163"/>
    <w:basedOn w:val="Normalny"/>
    <w:rsid w:val="00081862"/>
    <w:pPr>
      <w:pBdr>
        <w:top w:val="single" w:sz="8" w:space="0" w:color="auto"/>
      </w:pBdr>
      <w:spacing w:before="100" w:beforeAutospacing="1" w:after="100" w:afterAutospacing="1"/>
    </w:pPr>
  </w:style>
  <w:style w:type="paragraph" w:customStyle="1" w:styleId="xl164">
    <w:name w:val="xl164"/>
    <w:basedOn w:val="Normalny"/>
    <w:rsid w:val="00081862"/>
    <w:pPr>
      <w:pBdr>
        <w:top w:val="single" w:sz="8" w:space="0" w:color="auto"/>
        <w:right w:val="single" w:sz="8" w:space="0" w:color="auto"/>
      </w:pBdr>
      <w:spacing w:before="100" w:beforeAutospacing="1" w:after="100" w:afterAutospacing="1"/>
    </w:pPr>
  </w:style>
  <w:style w:type="paragraph" w:customStyle="1" w:styleId="xl165">
    <w:name w:val="xl165"/>
    <w:basedOn w:val="Normalny"/>
    <w:rsid w:val="00081862"/>
    <w:pPr>
      <w:pBdr>
        <w:top w:val="single" w:sz="8" w:space="0" w:color="auto"/>
        <w:left w:val="single" w:sz="8" w:space="0" w:color="auto"/>
        <w:bottom w:val="single" w:sz="8" w:space="0" w:color="auto"/>
      </w:pBdr>
      <w:shd w:val="clear" w:color="000000" w:fill="C0C0C0"/>
      <w:spacing w:before="100" w:beforeAutospacing="1" w:after="100" w:afterAutospacing="1"/>
      <w:jc w:val="center"/>
      <w:textAlignment w:val="center"/>
    </w:pPr>
    <w:rPr>
      <w:rFonts w:ascii="Verdana" w:hAnsi="Verdana"/>
      <w:b/>
      <w:bCs/>
      <w:sz w:val="18"/>
      <w:szCs w:val="18"/>
    </w:rPr>
  </w:style>
  <w:style w:type="paragraph" w:customStyle="1" w:styleId="xl166">
    <w:name w:val="xl166"/>
    <w:basedOn w:val="Normalny"/>
    <w:rsid w:val="00081862"/>
    <w:pPr>
      <w:pBdr>
        <w:top w:val="single" w:sz="8" w:space="0" w:color="auto"/>
        <w:bottom w:val="single" w:sz="8" w:space="0" w:color="auto"/>
      </w:pBdr>
      <w:shd w:val="clear" w:color="000000" w:fill="C0C0C0"/>
      <w:spacing w:before="100" w:beforeAutospacing="1" w:after="100" w:afterAutospacing="1"/>
      <w:jc w:val="center"/>
      <w:textAlignment w:val="center"/>
    </w:pPr>
    <w:rPr>
      <w:rFonts w:ascii="Verdana" w:hAnsi="Verdana"/>
      <w:b/>
      <w:bCs/>
      <w:sz w:val="18"/>
      <w:szCs w:val="18"/>
    </w:rPr>
  </w:style>
  <w:style w:type="paragraph" w:customStyle="1" w:styleId="xl167">
    <w:name w:val="xl167"/>
    <w:basedOn w:val="Normalny"/>
    <w:rsid w:val="00081862"/>
    <w:pPr>
      <w:pBdr>
        <w:top w:val="single" w:sz="8" w:space="0" w:color="auto"/>
        <w:bottom w:val="single" w:sz="8" w:space="0" w:color="auto"/>
      </w:pBdr>
      <w:spacing w:before="100" w:beforeAutospacing="1" w:after="100" w:afterAutospacing="1"/>
      <w:jc w:val="center"/>
      <w:textAlignment w:val="center"/>
    </w:pPr>
  </w:style>
  <w:style w:type="paragraph" w:customStyle="1" w:styleId="xl168">
    <w:name w:val="xl168"/>
    <w:basedOn w:val="Normalny"/>
    <w:rsid w:val="00081862"/>
    <w:pPr>
      <w:pBdr>
        <w:top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69">
    <w:name w:val="xl169"/>
    <w:basedOn w:val="Normalny"/>
    <w:rsid w:val="00081862"/>
    <w:pPr>
      <w:pBdr>
        <w:top w:val="single" w:sz="8" w:space="0" w:color="auto"/>
        <w:left w:val="single" w:sz="8" w:space="0" w:color="auto"/>
        <w:right w:val="single" w:sz="8" w:space="0" w:color="auto"/>
      </w:pBdr>
      <w:shd w:val="clear" w:color="000000" w:fill="C0C0C0"/>
      <w:spacing w:before="100" w:beforeAutospacing="1" w:after="100" w:afterAutospacing="1"/>
      <w:jc w:val="center"/>
      <w:textAlignment w:val="center"/>
    </w:pPr>
    <w:rPr>
      <w:rFonts w:ascii="Verdana" w:hAnsi="Verdana"/>
      <w:b/>
      <w:bCs/>
      <w:sz w:val="18"/>
      <w:szCs w:val="18"/>
    </w:rPr>
  </w:style>
  <w:style w:type="paragraph" w:customStyle="1" w:styleId="xl170">
    <w:name w:val="xl170"/>
    <w:basedOn w:val="Normalny"/>
    <w:rsid w:val="00081862"/>
    <w:pPr>
      <w:pBdr>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ascii="Verdana" w:hAnsi="Verdana"/>
      <w:b/>
      <w:bCs/>
      <w:sz w:val="18"/>
      <w:szCs w:val="18"/>
    </w:rPr>
  </w:style>
  <w:style w:type="paragraph" w:customStyle="1" w:styleId="xl171">
    <w:name w:val="xl171"/>
    <w:basedOn w:val="Normalny"/>
    <w:rsid w:val="00081862"/>
    <w:pPr>
      <w:pBdr>
        <w:top w:val="single" w:sz="8" w:space="0" w:color="auto"/>
        <w:left w:val="single" w:sz="8" w:space="0" w:color="auto"/>
        <w:right w:val="single" w:sz="8" w:space="0" w:color="auto"/>
      </w:pBdr>
      <w:shd w:val="clear" w:color="000000" w:fill="C0C0C0"/>
      <w:spacing w:before="100" w:beforeAutospacing="1" w:after="100" w:afterAutospacing="1"/>
      <w:jc w:val="center"/>
      <w:textAlignment w:val="center"/>
    </w:pPr>
    <w:rPr>
      <w:rFonts w:ascii="Verdana" w:hAnsi="Verdana"/>
      <w:b/>
      <w:bCs/>
      <w:color w:val="000000"/>
      <w:sz w:val="18"/>
      <w:szCs w:val="18"/>
    </w:rPr>
  </w:style>
  <w:style w:type="paragraph" w:customStyle="1" w:styleId="xl172">
    <w:name w:val="xl172"/>
    <w:basedOn w:val="Normalny"/>
    <w:rsid w:val="00081862"/>
    <w:pPr>
      <w:pBdr>
        <w:left w:val="single" w:sz="8" w:space="0" w:color="auto"/>
        <w:right w:val="single" w:sz="8" w:space="0" w:color="auto"/>
      </w:pBdr>
      <w:shd w:val="clear" w:color="000000" w:fill="C0C0C0"/>
      <w:spacing w:before="100" w:beforeAutospacing="1" w:after="100" w:afterAutospacing="1"/>
      <w:jc w:val="center"/>
      <w:textAlignment w:val="center"/>
    </w:pPr>
    <w:rPr>
      <w:rFonts w:ascii="Verdana" w:hAnsi="Verdana"/>
      <w:b/>
      <w:bCs/>
      <w:color w:val="000000"/>
      <w:sz w:val="18"/>
      <w:szCs w:val="18"/>
    </w:rPr>
  </w:style>
  <w:style w:type="paragraph" w:customStyle="1" w:styleId="xl173">
    <w:name w:val="xl173"/>
    <w:basedOn w:val="Normalny"/>
    <w:rsid w:val="00081862"/>
    <w:pPr>
      <w:pBdr>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ascii="Verdana" w:hAnsi="Verdana"/>
      <w:b/>
      <w:bCs/>
      <w:color w:val="000000"/>
      <w:sz w:val="18"/>
      <w:szCs w:val="18"/>
    </w:rPr>
  </w:style>
  <w:style w:type="paragraph" w:customStyle="1" w:styleId="xl174">
    <w:name w:val="xl174"/>
    <w:basedOn w:val="Normalny"/>
    <w:rsid w:val="00081862"/>
    <w:pPr>
      <w:pBdr>
        <w:top w:val="single" w:sz="8" w:space="0" w:color="auto"/>
        <w:left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175">
    <w:name w:val="xl175"/>
    <w:basedOn w:val="Normalny"/>
    <w:rsid w:val="00081862"/>
    <w:pPr>
      <w:pBdr>
        <w:left w:val="single" w:sz="8" w:space="0" w:color="auto"/>
        <w:bottom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176">
    <w:name w:val="xl176"/>
    <w:basedOn w:val="Normalny"/>
    <w:rsid w:val="00081862"/>
    <w:pPr>
      <w:pBdr>
        <w:top w:val="single" w:sz="8" w:space="0" w:color="auto"/>
        <w:left w:val="single" w:sz="8" w:space="0" w:color="auto"/>
        <w:right w:val="single" w:sz="8" w:space="0" w:color="auto"/>
      </w:pBdr>
      <w:shd w:val="clear" w:color="000000" w:fill="FFFFFF"/>
      <w:spacing w:before="100" w:beforeAutospacing="1" w:after="100" w:afterAutospacing="1"/>
      <w:jc w:val="right"/>
    </w:pPr>
    <w:rPr>
      <w:rFonts w:ascii="Verdana" w:hAnsi="Verdana"/>
      <w:sz w:val="18"/>
      <w:szCs w:val="18"/>
    </w:rPr>
  </w:style>
  <w:style w:type="paragraph" w:customStyle="1" w:styleId="xl177">
    <w:name w:val="xl177"/>
    <w:basedOn w:val="Normalny"/>
    <w:rsid w:val="00081862"/>
    <w:pPr>
      <w:pBdr>
        <w:top w:val="single" w:sz="8" w:space="0" w:color="auto"/>
        <w:left w:val="single" w:sz="8" w:space="0" w:color="auto"/>
        <w:right w:val="single" w:sz="8" w:space="0" w:color="auto"/>
      </w:pBdr>
      <w:shd w:val="clear" w:color="000000" w:fill="FFFFFF"/>
      <w:spacing w:before="100" w:beforeAutospacing="1" w:after="100" w:afterAutospacing="1"/>
      <w:jc w:val="right"/>
    </w:pPr>
    <w:rPr>
      <w:rFonts w:ascii="Verdana" w:hAnsi="Verdana"/>
      <w:color w:val="000000"/>
      <w:sz w:val="18"/>
      <w:szCs w:val="18"/>
    </w:rPr>
  </w:style>
  <w:style w:type="paragraph" w:customStyle="1" w:styleId="xl178">
    <w:name w:val="xl178"/>
    <w:basedOn w:val="Normalny"/>
    <w:rsid w:val="00081862"/>
    <w:pPr>
      <w:pBdr>
        <w:left w:val="single" w:sz="8" w:space="0" w:color="auto"/>
        <w:right w:val="single" w:sz="8" w:space="0" w:color="auto"/>
      </w:pBdr>
      <w:spacing w:before="100" w:beforeAutospacing="1" w:after="100" w:afterAutospacing="1"/>
    </w:pPr>
    <w:rPr>
      <w:rFonts w:ascii="Verdana" w:hAnsi="Verdana"/>
      <w:color w:val="000000"/>
      <w:sz w:val="18"/>
      <w:szCs w:val="18"/>
    </w:rPr>
  </w:style>
  <w:style w:type="paragraph" w:customStyle="1" w:styleId="xl179">
    <w:name w:val="xl179"/>
    <w:basedOn w:val="Normalny"/>
    <w:rsid w:val="00081862"/>
    <w:pPr>
      <w:pBdr>
        <w:top w:val="single" w:sz="8" w:space="0" w:color="auto"/>
        <w:left w:val="single" w:sz="8" w:space="0" w:color="auto"/>
        <w:right w:val="single" w:sz="8" w:space="0" w:color="auto"/>
      </w:pBdr>
      <w:spacing w:before="100" w:beforeAutospacing="1" w:after="100" w:afterAutospacing="1"/>
    </w:pPr>
    <w:rPr>
      <w:rFonts w:ascii="Verdana" w:hAnsi="Verdana"/>
      <w:color w:val="000000"/>
      <w:sz w:val="18"/>
      <w:szCs w:val="18"/>
    </w:rPr>
  </w:style>
  <w:style w:type="paragraph" w:customStyle="1" w:styleId="xl180">
    <w:name w:val="xl180"/>
    <w:basedOn w:val="Normalny"/>
    <w:rsid w:val="00081862"/>
    <w:pPr>
      <w:pBdr>
        <w:left w:val="single" w:sz="8" w:space="0" w:color="auto"/>
        <w:bottom w:val="single" w:sz="8" w:space="0" w:color="auto"/>
        <w:right w:val="single" w:sz="8" w:space="0" w:color="auto"/>
      </w:pBdr>
      <w:spacing w:before="100" w:beforeAutospacing="1" w:after="100" w:afterAutospacing="1"/>
    </w:pPr>
    <w:rPr>
      <w:rFonts w:ascii="Verdana" w:hAnsi="Verdana"/>
      <w:color w:val="000000"/>
      <w:sz w:val="18"/>
      <w:szCs w:val="18"/>
    </w:rPr>
  </w:style>
  <w:style w:type="paragraph" w:customStyle="1" w:styleId="xl181">
    <w:name w:val="xl181"/>
    <w:basedOn w:val="Normalny"/>
    <w:rsid w:val="00081862"/>
    <w:pPr>
      <w:pBdr>
        <w:left w:val="single" w:sz="8" w:space="0" w:color="auto"/>
        <w:right w:val="single" w:sz="8" w:space="0" w:color="auto"/>
      </w:pBdr>
      <w:spacing w:before="100" w:beforeAutospacing="1" w:after="100" w:afterAutospacing="1"/>
    </w:pPr>
    <w:rPr>
      <w:rFonts w:ascii="Verdana" w:hAnsi="Verdana"/>
      <w:color w:val="000000"/>
      <w:sz w:val="18"/>
      <w:szCs w:val="18"/>
    </w:rPr>
  </w:style>
  <w:style w:type="paragraph" w:customStyle="1" w:styleId="xl182">
    <w:name w:val="xl182"/>
    <w:basedOn w:val="Normalny"/>
    <w:rsid w:val="00081862"/>
    <w:pPr>
      <w:pBdr>
        <w:left w:val="single" w:sz="8" w:space="0" w:color="auto"/>
        <w:bottom w:val="single" w:sz="8" w:space="0" w:color="auto"/>
        <w:right w:val="single" w:sz="8" w:space="0" w:color="auto"/>
      </w:pBdr>
      <w:spacing w:before="100" w:beforeAutospacing="1" w:after="100" w:afterAutospacing="1"/>
      <w:jc w:val="right"/>
    </w:pPr>
  </w:style>
  <w:style w:type="paragraph" w:customStyle="1" w:styleId="xl183">
    <w:name w:val="xl183"/>
    <w:basedOn w:val="Normalny"/>
    <w:rsid w:val="00081862"/>
    <w:pPr>
      <w:pBdr>
        <w:left w:val="single" w:sz="8" w:space="0" w:color="auto"/>
        <w:right w:val="single" w:sz="8" w:space="0" w:color="auto"/>
      </w:pBdr>
      <w:spacing w:before="100" w:beforeAutospacing="1" w:after="100" w:afterAutospacing="1"/>
      <w:jc w:val="right"/>
    </w:pPr>
  </w:style>
  <w:style w:type="paragraph" w:customStyle="1" w:styleId="xl184">
    <w:name w:val="xl184"/>
    <w:basedOn w:val="Normalny"/>
    <w:rsid w:val="00081862"/>
    <w:pPr>
      <w:pBdr>
        <w:left w:val="single" w:sz="8" w:space="0" w:color="auto"/>
        <w:right w:val="single" w:sz="8" w:space="0" w:color="auto"/>
      </w:pBdr>
      <w:spacing w:before="100" w:beforeAutospacing="1" w:after="100" w:afterAutospacing="1"/>
    </w:pPr>
    <w:rPr>
      <w:rFonts w:ascii="Verdana" w:hAnsi="Verdana"/>
      <w:sz w:val="18"/>
      <w:szCs w:val="18"/>
    </w:rPr>
  </w:style>
  <w:style w:type="paragraph" w:customStyle="1" w:styleId="xl185">
    <w:name w:val="xl185"/>
    <w:basedOn w:val="Normalny"/>
    <w:rsid w:val="00081862"/>
    <w:pPr>
      <w:pBdr>
        <w:left w:val="single" w:sz="8" w:space="0" w:color="auto"/>
        <w:right w:val="single" w:sz="8" w:space="0" w:color="auto"/>
      </w:pBdr>
      <w:shd w:val="clear" w:color="000000" w:fill="FFFFFF"/>
      <w:spacing w:before="100" w:beforeAutospacing="1" w:after="100" w:afterAutospacing="1"/>
    </w:pPr>
    <w:rPr>
      <w:rFonts w:ascii="Verdana" w:hAnsi="Verdana"/>
      <w:color w:val="000000"/>
      <w:sz w:val="18"/>
      <w:szCs w:val="18"/>
    </w:rPr>
  </w:style>
  <w:style w:type="paragraph" w:customStyle="1" w:styleId="xl186">
    <w:name w:val="xl186"/>
    <w:basedOn w:val="Normalny"/>
    <w:rsid w:val="00081862"/>
    <w:pPr>
      <w:pBdr>
        <w:top w:val="single" w:sz="8" w:space="0" w:color="auto"/>
        <w:left w:val="single" w:sz="8" w:space="0" w:color="auto"/>
      </w:pBdr>
      <w:shd w:val="clear" w:color="000000" w:fill="FFFFFF"/>
      <w:spacing w:before="100" w:beforeAutospacing="1" w:after="100" w:afterAutospacing="1"/>
    </w:pPr>
    <w:rPr>
      <w:rFonts w:ascii="Verdana" w:hAnsi="Verdana"/>
      <w:color w:val="000000"/>
      <w:sz w:val="18"/>
      <w:szCs w:val="18"/>
    </w:rPr>
  </w:style>
  <w:style w:type="paragraph" w:customStyle="1" w:styleId="xl187">
    <w:name w:val="xl187"/>
    <w:basedOn w:val="Normalny"/>
    <w:rsid w:val="00081862"/>
    <w:pPr>
      <w:pBdr>
        <w:left w:val="single" w:sz="8" w:space="0" w:color="auto"/>
        <w:bottom w:val="single" w:sz="8" w:space="0" w:color="auto"/>
      </w:pBdr>
      <w:shd w:val="clear" w:color="000000" w:fill="FFFFFF"/>
      <w:spacing w:before="100" w:beforeAutospacing="1" w:after="100" w:afterAutospacing="1"/>
    </w:pPr>
    <w:rPr>
      <w:rFonts w:ascii="Verdana" w:hAnsi="Verdana"/>
      <w:color w:val="000000"/>
      <w:sz w:val="18"/>
      <w:szCs w:val="18"/>
    </w:rPr>
  </w:style>
  <w:style w:type="paragraph" w:customStyle="1" w:styleId="xl188">
    <w:name w:val="xl188"/>
    <w:basedOn w:val="Normalny"/>
    <w:rsid w:val="00081862"/>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pPr>
    <w:rPr>
      <w:rFonts w:ascii="Verdana" w:hAnsi="Verdana"/>
      <w:color w:val="000000"/>
      <w:sz w:val="18"/>
      <w:szCs w:val="18"/>
    </w:rPr>
  </w:style>
  <w:style w:type="paragraph" w:customStyle="1" w:styleId="xl189">
    <w:name w:val="xl189"/>
    <w:basedOn w:val="Normalny"/>
    <w:rsid w:val="00081862"/>
    <w:pPr>
      <w:pBdr>
        <w:top w:val="single" w:sz="4" w:space="0" w:color="auto"/>
        <w:left w:val="single" w:sz="8" w:space="0" w:color="auto"/>
        <w:right w:val="single" w:sz="8" w:space="0" w:color="auto"/>
      </w:pBdr>
      <w:shd w:val="clear" w:color="000000" w:fill="FFFFFF"/>
      <w:spacing w:before="100" w:beforeAutospacing="1" w:after="100" w:afterAutospacing="1"/>
    </w:pPr>
    <w:rPr>
      <w:rFonts w:ascii="Verdana" w:hAnsi="Verdana"/>
      <w:color w:val="000000"/>
      <w:sz w:val="18"/>
      <w:szCs w:val="18"/>
    </w:rPr>
  </w:style>
  <w:style w:type="paragraph" w:customStyle="1" w:styleId="xl190">
    <w:name w:val="xl190"/>
    <w:basedOn w:val="Normalny"/>
    <w:rsid w:val="00081862"/>
    <w:pPr>
      <w:pBdr>
        <w:top w:val="single" w:sz="8" w:space="0" w:color="auto"/>
        <w:right w:val="single" w:sz="8" w:space="0" w:color="auto"/>
      </w:pBdr>
      <w:shd w:val="clear" w:color="000000" w:fill="FFFFFF"/>
      <w:spacing w:before="100" w:beforeAutospacing="1" w:after="100" w:afterAutospacing="1"/>
    </w:pPr>
    <w:rPr>
      <w:rFonts w:ascii="Verdana" w:hAnsi="Verdana"/>
      <w:color w:val="000000"/>
      <w:sz w:val="18"/>
      <w:szCs w:val="18"/>
    </w:rPr>
  </w:style>
  <w:style w:type="paragraph" w:customStyle="1" w:styleId="xl191">
    <w:name w:val="xl191"/>
    <w:basedOn w:val="Normalny"/>
    <w:rsid w:val="00081862"/>
    <w:pPr>
      <w:pBdr>
        <w:top w:val="single" w:sz="8" w:space="0" w:color="auto"/>
        <w:left w:val="single" w:sz="8" w:space="0" w:color="auto"/>
        <w:right w:val="single" w:sz="8" w:space="0" w:color="auto"/>
      </w:pBdr>
      <w:shd w:val="clear" w:color="000000" w:fill="FFFFFF"/>
      <w:spacing w:before="100" w:beforeAutospacing="1" w:after="100" w:afterAutospacing="1"/>
      <w:jc w:val="right"/>
    </w:pPr>
    <w:rPr>
      <w:rFonts w:ascii="Verdana" w:hAnsi="Verdana"/>
      <w:sz w:val="16"/>
      <w:szCs w:val="16"/>
    </w:rPr>
  </w:style>
  <w:style w:type="paragraph" w:customStyle="1" w:styleId="xl192">
    <w:name w:val="xl192"/>
    <w:basedOn w:val="Normalny"/>
    <w:rsid w:val="00081862"/>
    <w:pPr>
      <w:pBdr>
        <w:left w:val="single" w:sz="8" w:space="0" w:color="auto"/>
        <w:bottom w:val="single" w:sz="8" w:space="0" w:color="auto"/>
        <w:right w:val="single" w:sz="8" w:space="0" w:color="auto"/>
      </w:pBdr>
      <w:shd w:val="clear" w:color="000000" w:fill="FFFFFF"/>
      <w:spacing w:before="100" w:beforeAutospacing="1" w:after="100" w:afterAutospacing="1"/>
      <w:jc w:val="right"/>
    </w:pPr>
    <w:rPr>
      <w:rFonts w:ascii="Verdana" w:hAnsi="Verdana"/>
      <w:sz w:val="16"/>
      <w:szCs w:val="16"/>
    </w:rPr>
  </w:style>
  <w:style w:type="paragraph" w:customStyle="1" w:styleId="xl193">
    <w:name w:val="xl193"/>
    <w:basedOn w:val="Normalny"/>
    <w:rsid w:val="00081862"/>
    <w:pPr>
      <w:pBdr>
        <w:left w:val="single" w:sz="8" w:space="0" w:color="auto"/>
        <w:bottom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194">
    <w:name w:val="xl194"/>
    <w:basedOn w:val="Normalny"/>
    <w:rsid w:val="00081862"/>
    <w:pPr>
      <w:pBdr>
        <w:top w:val="single" w:sz="8" w:space="0" w:color="auto"/>
        <w:left w:val="single" w:sz="8" w:space="0" w:color="auto"/>
        <w:right w:val="single" w:sz="8" w:space="0" w:color="auto"/>
      </w:pBdr>
      <w:spacing w:before="100" w:beforeAutospacing="1" w:after="100" w:afterAutospacing="1"/>
      <w:jc w:val="right"/>
    </w:pPr>
    <w:rPr>
      <w:rFonts w:ascii="Arial" w:hAnsi="Arial" w:cs="Arial"/>
      <w:color w:val="000000"/>
    </w:rPr>
  </w:style>
  <w:style w:type="paragraph" w:customStyle="1" w:styleId="xl195">
    <w:name w:val="xl195"/>
    <w:basedOn w:val="Normalny"/>
    <w:rsid w:val="00081862"/>
    <w:pPr>
      <w:pBdr>
        <w:left w:val="single" w:sz="8" w:space="0" w:color="auto"/>
        <w:bottom w:val="single" w:sz="8" w:space="0" w:color="auto"/>
        <w:right w:val="single" w:sz="8" w:space="0" w:color="auto"/>
      </w:pBdr>
      <w:spacing w:before="100" w:beforeAutospacing="1" w:after="100" w:afterAutospacing="1"/>
      <w:jc w:val="right"/>
    </w:pPr>
    <w:rPr>
      <w:rFonts w:ascii="Arial" w:hAnsi="Arial" w:cs="Arial"/>
      <w:color w:val="000000"/>
    </w:rPr>
  </w:style>
  <w:style w:type="paragraph" w:customStyle="1" w:styleId="xl196">
    <w:name w:val="xl196"/>
    <w:basedOn w:val="Normalny"/>
    <w:rsid w:val="00081862"/>
    <w:pPr>
      <w:pBdr>
        <w:top w:val="single" w:sz="8" w:space="0" w:color="auto"/>
        <w:left w:val="single" w:sz="8" w:space="0" w:color="auto"/>
        <w:bottom w:val="single" w:sz="8" w:space="0" w:color="auto"/>
      </w:pBdr>
      <w:shd w:val="clear" w:color="000000" w:fill="33CCCC"/>
      <w:spacing w:before="100" w:beforeAutospacing="1" w:after="100" w:afterAutospacing="1"/>
    </w:pPr>
    <w:rPr>
      <w:rFonts w:ascii="Verdana" w:hAnsi="Verdana"/>
      <w:b/>
      <w:bCs/>
      <w:sz w:val="18"/>
      <w:szCs w:val="18"/>
    </w:rPr>
  </w:style>
  <w:style w:type="paragraph" w:customStyle="1" w:styleId="xl197">
    <w:name w:val="xl197"/>
    <w:basedOn w:val="Normalny"/>
    <w:rsid w:val="00081862"/>
    <w:pPr>
      <w:pBdr>
        <w:top w:val="single" w:sz="8" w:space="0" w:color="auto"/>
        <w:bottom w:val="single" w:sz="8" w:space="0" w:color="auto"/>
      </w:pBdr>
      <w:shd w:val="clear" w:color="000000" w:fill="33CCCC"/>
      <w:spacing w:before="100" w:beforeAutospacing="1" w:after="100" w:afterAutospacing="1"/>
    </w:pPr>
    <w:rPr>
      <w:rFonts w:ascii="Verdana" w:hAnsi="Verdana"/>
      <w:b/>
      <w:bCs/>
      <w:sz w:val="18"/>
      <w:szCs w:val="18"/>
    </w:rPr>
  </w:style>
  <w:style w:type="paragraph" w:customStyle="1" w:styleId="xl198">
    <w:name w:val="xl198"/>
    <w:basedOn w:val="Normalny"/>
    <w:rsid w:val="00081862"/>
    <w:pPr>
      <w:pBdr>
        <w:top w:val="single" w:sz="8" w:space="0" w:color="auto"/>
        <w:bottom w:val="single" w:sz="8" w:space="0" w:color="auto"/>
        <w:right w:val="single" w:sz="8" w:space="0" w:color="auto"/>
      </w:pBdr>
      <w:shd w:val="clear" w:color="000000" w:fill="33CCCC"/>
      <w:spacing w:before="100" w:beforeAutospacing="1" w:after="100" w:afterAutospacing="1"/>
    </w:pPr>
    <w:rPr>
      <w:rFonts w:ascii="Verdana" w:hAnsi="Verdana"/>
      <w:b/>
      <w:bCs/>
      <w:sz w:val="18"/>
      <w:szCs w:val="18"/>
    </w:rPr>
  </w:style>
  <w:style w:type="paragraph" w:customStyle="1" w:styleId="xl199">
    <w:name w:val="xl199"/>
    <w:basedOn w:val="Normalny"/>
    <w:rsid w:val="00081862"/>
    <w:pPr>
      <w:pBdr>
        <w:left w:val="single" w:sz="8" w:space="0" w:color="auto"/>
        <w:right w:val="single" w:sz="8" w:space="0" w:color="auto"/>
      </w:pBdr>
      <w:spacing w:before="100" w:beforeAutospacing="1" w:after="100" w:afterAutospacing="1"/>
    </w:pPr>
  </w:style>
  <w:style w:type="paragraph" w:customStyle="1" w:styleId="xl200">
    <w:name w:val="xl200"/>
    <w:basedOn w:val="Normalny"/>
    <w:rsid w:val="00081862"/>
    <w:pPr>
      <w:pBdr>
        <w:top w:val="single" w:sz="8" w:space="0" w:color="auto"/>
      </w:pBdr>
      <w:spacing w:before="100" w:beforeAutospacing="1" w:after="100" w:afterAutospacing="1"/>
      <w:jc w:val="right"/>
    </w:pPr>
    <w:rPr>
      <w:rFonts w:ascii="Verdana" w:hAnsi="Verdana"/>
      <w:sz w:val="18"/>
      <w:szCs w:val="18"/>
    </w:rPr>
  </w:style>
  <w:style w:type="paragraph" w:customStyle="1" w:styleId="xl201">
    <w:name w:val="xl201"/>
    <w:basedOn w:val="Normalny"/>
    <w:rsid w:val="00081862"/>
    <w:pPr>
      <w:pBdr>
        <w:top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202">
    <w:name w:val="xl202"/>
    <w:basedOn w:val="Normalny"/>
    <w:rsid w:val="00081862"/>
    <w:pPr>
      <w:pBdr>
        <w:left w:val="single" w:sz="8" w:space="0" w:color="auto"/>
        <w:right w:val="single" w:sz="8" w:space="0" w:color="auto"/>
      </w:pBdr>
      <w:spacing w:before="100" w:beforeAutospacing="1" w:after="100" w:afterAutospacing="1"/>
      <w:textAlignment w:val="top"/>
    </w:pPr>
    <w:rPr>
      <w:rFonts w:ascii="Verdana" w:hAnsi="Verdana"/>
      <w:color w:val="000000"/>
      <w:sz w:val="18"/>
      <w:szCs w:val="18"/>
    </w:rPr>
  </w:style>
  <w:style w:type="paragraph" w:customStyle="1" w:styleId="xl203">
    <w:name w:val="xl203"/>
    <w:basedOn w:val="Normalny"/>
    <w:rsid w:val="00081862"/>
    <w:pPr>
      <w:pBdr>
        <w:left w:val="single" w:sz="8" w:space="0" w:color="auto"/>
        <w:right w:val="single" w:sz="8" w:space="0" w:color="auto"/>
      </w:pBdr>
      <w:spacing w:before="100" w:beforeAutospacing="1" w:after="100" w:afterAutospacing="1"/>
      <w:textAlignment w:val="top"/>
    </w:pPr>
  </w:style>
  <w:style w:type="paragraph" w:customStyle="1" w:styleId="xl204">
    <w:name w:val="xl204"/>
    <w:basedOn w:val="Normalny"/>
    <w:rsid w:val="00081862"/>
    <w:pPr>
      <w:pBdr>
        <w:left w:val="single" w:sz="8" w:space="0" w:color="auto"/>
        <w:bottom w:val="single" w:sz="8" w:space="0" w:color="auto"/>
        <w:right w:val="single" w:sz="8" w:space="0" w:color="auto"/>
      </w:pBdr>
      <w:spacing w:before="100" w:beforeAutospacing="1" w:after="100" w:afterAutospacing="1"/>
      <w:textAlignment w:val="top"/>
    </w:pPr>
  </w:style>
  <w:style w:type="paragraph" w:customStyle="1" w:styleId="xl205">
    <w:name w:val="xl205"/>
    <w:basedOn w:val="Normalny"/>
    <w:rsid w:val="00081862"/>
    <w:pPr>
      <w:pBdr>
        <w:left w:val="single" w:sz="8" w:space="27" w:color="auto"/>
        <w:bottom w:val="single" w:sz="8" w:space="0" w:color="auto"/>
        <w:right w:val="single" w:sz="8" w:space="0" w:color="auto"/>
      </w:pBdr>
      <w:spacing w:before="100" w:beforeAutospacing="1" w:after="100" w:afterAutospacing="1"/>
      <w:ind w:firstLineChars="200" w:firstLine="200"/>
    </w:pPr>
    <w:rPr>
      <w:rFonts w:ascii="Verdana" w:hAnsi="Verdana"/>
      <w:color w:val="000000"/>
      <w:sz w:val="18"/>
      <w:szCs w:val="18"/>
    </w:rPr>
  </w:style>
  <w:style w:type="paragraph" w:customStyle="1" w:styleId="xl206">
    <w:name w:val="xl206"/>
    <w:basedOn w:val="Normalny"/>
    <w:rsid w:val="00081862"/>
    <w:pPr>
      <w:pBdr>
        <w:top w:val="single" w:sz="8" w:space="0" w:color="auto"/>
        <w:left w:val="single" w:sz="8" w:space="0" w:color="auto"/>
      </w:pBdr>
      <w:spacing w:before="100" w:beforeAutospacing="1" w:after="100" w:afterAutospacing="1"/>
      <w:jc w:val="right"/>
    </w:pPr>
    <w:rPr>
      <w:rFonts w:ascii="Verdana" w:hAnsi="Verdana"/>
    </w:rPr>
  </w:style>
  <w:style w:type="paragraph" w:customStyle="1" w:styleId="xl207">
    <w:name w:val="xl207"/>
    <w:basedOn w:val="Normalny"/>
    <w:rsid w:val="00081862"/>
    <w:pPr>
      <w:pBdr>
        <w:top w:val="single" w:sz="8" w:space="0" w:color="auto"/>
      </w:pBdr>
      <w:spacing w:before="100" w:beforeAutospacing="1" w:after="100" w:afterAutospacing="1"/>
      <w:jc w:val="right"/>
    </w:pPr>
    <w:rPr>
      <w:rFonts w:ascii="Verdana" w:hAnsi="Verdana"/>
    </w:rPr>
  </w:style>
  <w:style w:type="paragraph" w:customStyle="1" w:styleId="xl208">
    <w:name w:val="xl208"/>
    <w:basedOn w:val="Normalny"/>
    <w:rsid w:val="00081862"/>
    <w:pPr>
      <w:pBdr>
        <w:top w:val="single" w:sz="8" w:space="0" w:color="auto"/>
        <w:right w:val="single" w:sz="8" w:space="0" w:color="auto"/>
      </w:pBdr>
      <w:spacing w:before="100" w:beforeAutospacing="1" w:after="100" w:afterAutospacing="1"/>
      <w:jc w:val="right"/>
    </w:pPr>
    <w:rPr>
      <w:rFonts w:ascii="Verdana" w:hAnsi="Verdana"/>
    </w:rPr>
  </w:style>
  <w:style w:type="paragraph" w:customStyle="1" w:styleId="xl209">
    <w:name w:val="xl209"/>
    <w:basedOn w:val="Normalny"/>
    <w:rsid w:val="00081862"/>
    <w:pPr>
      <w:pBdr>
        <w:left w:val="single" w:sz="8" w:space="0" w:color="auto"/>
        <w:bottom w:val="single" w:sz="8" w:space="0" w:color="auto"/>
      </w:pBdr>
      <w:spacing w:before="100" w:beforeAutospacing="1" w:after="100" w:afterAutospacing="1"/>
      <w:jc w:val="right"/>
    </w:pPr>
    <w:rPr>
      <w:b/>
      <w:bCs/>
    </w:rPr>
  </w:style>
  <w:style w:type="paragraph" w:customStyle="1" w:styleId="xl210">
    <w:name w:val="xl210"/>
    <w:basedOn w:val="Normalny"/>
    <w:rsid w:val="00081862"/>
    <w:pPr>
      <w:pBdr>
        <w:bottom w:val="single" w:sz="8" w:space="0" w:color="auto"/>
      </w:pBdr>
      <w:spacing w:before="100" w:beforeAutospacing="1" w:after="100" w:afterAutospacing="1"/>
      <w:jc w:val="right"/>
    </w:pPr>
    <w:rPr>
      <w:b/>
      <w:bCs/>
    </w:rPr>
  </w:style>
  <w:style w:type="paragraph" w:customStyle="1" w:styleId="xl211">
    <w:name w:val="xl211"/>
    <w:basedOn w:val="Normalny"/>
    <w:rsid w:val="00081862"/>
    <w:pPr>
      <w:pBdr>
        <w:bottom w:val="single" w:sz="8" w:space="0" w:color="auto"/>
        <w:right w:val="single" w:sz="8" w:space="0" w:color="auto"/>
      </w:pBdr>
      <w:spacing w:before="100" w:beforeAutospacing="1" w:after="100" w:afterAutospacing="1"/>
      <w:jc w:val="right"/>
    </w:pPr>
    <w:rPr>
      <w:b/>
      <w:bCs/>
    </w:rPr>
  </w:style>
  <w:style w:type="paragraph" w:customStyle="1" w:styleId="xl212">
    <w:name w:val="xl212"/>
    <w:basedOn w:val="Normalny"/>
    <w:rsid w:val="00081862"/>
    <w:pPr>
      <w:pBdr>
        <w:left w:val="single" w:sz="8" w:space="0" w:color="auto"/>
        <w:right w:val="single" w:sz="8" w:space="0" w:color="auto"/>
      </w:pBdr>
      <w:spacing w:before="100" w:beforeAutospacing="1" w:after="100" w:afterAutospacing="1"/>
    </w:pPr>
  </w:style>
  <w:style w:type="paragraph" w:customStyle="1" w:styleId="xl213">
    <w:name w:val="xl213"/>
    <w:basedOn w:val="Normalny"/>
    <w:rsid w:val="00081862"/>
    <w:pPr>
      <w:pBdr>
        <w:left w:val="single" w:sz="8" w:space="0" w:color="auto"/>
        <w:bottom w:val="single" w:sz="8" w:space="0" w:color="auto"/>
        <w:right w:val="single" w:sz="8" w:space="0" w:color="auto"/>
      </w:pBdr>
      <w:spacing w:before="100" w:beforeAutospacing="1" w:after="100" w:afterAutospacing="1"/>
    </w:pPr>
  </w:style>
  <w:style w:type="paragraph" w:customStyle="1" w:styleId="xl214">
    <w:name w:val="xl214"/>
    <w:basedOn w:val="Normalny"/>
    <w:rsid w:val="00081862"/>
    <w:pPr>
      <w:pBdr>
        <w:top w:val="single" w:sz="8" w:space="0" w:color="auto"/>
        <w:left w:val="single" w:sz="8" w:space="0" w:color="auto"/>
        <w:right w:val="single" w:sz="8" w:space="0" w:color="auto"/>
      </w:pBdr>
      <w:spacing w:before="100" w:beforeAutospacing="1" w:after="100" w:afterAutospacing="1"/>
      <w:jc w:val="right"/>
    </w:pPr>
    <w:rPr>
      <w:rFonts w:ascii="Verdana" w:hAnsi="Verdana"/>
      <w:color w:val="000000"/>
      <w:sz w:val="18"/>
      <w:szCs w:val="18"/>
    </w:rPr>
  </w:style>
  <w:style w:type="paragraph" w:customStyle="1" w:styleId="xl215">
    <w:name w:val="xl215"/>
    <w:basedOn w:val="Normalny"/>
    <w:rsid w:val="00081862"/>
    <w:pPr>
      <w:pBdr>
        <w:left w:val="single" w:sz="8" w:space="0" w:color="auto"/>
        <w:right w:val="single" w:sz="8" w:space="0" w:color="auto"/>
      </w:pBdr>
      <w:shd w:val="clear" w:color="000000" w:fill="FFFFFF"/>
      <w:spacing w:before="100" w:beforeAutospacing="1" w:after="100" w:afterAutospacing="1"/>
      <w:jc w:val="right"/>
    </w:pPr>
    <w:rPr>
      <w:rFonts w:ascii="Verdana" w:hAnsi="Verdana"/>
      <w:color w:val="000000"/>
      <w:sz w:val="18"/>
      <w:szCs w:val="18"/>
    </w:rPr>
  </w:style>
  <w:style w:type="paragraph" w:customStyle="1" w:styleId="xl216">
    <w:name w:val="xl216"/>
    <w:basedOn w:val="Normalny"/>
    <w:rsid w:val="00081862"/>
    <w:pPr>
      <w:pBdr>
        <w:left w:val="single" w:sz="8" w:space="0" w:color="auto"/>
        <w:right w:val="single" w:sz="8" w:space="0" w:color="auto"/>
      </w:pBdr>
      <w:spacing w:before="100" w:beforeAutospacing="1" w:after="100" w:afterAutospacing="1"/>
      <w:jc w:val="right"/>
    </w:pPr>
    <w:rPr>
      <w:rFonts w:ascii="Verdana" w:hAnsi="Verdana"/>
      <w:color w:val="000000"/>
      <w:sz w:val="18"/>
      <w:szCs w:val="18"/>
    </w:rPr>
  </w:style>
  <w:style w:type="paragraph" w:customStyle="1" w:styleId="xl217">
    <w:name w:val="xl217"/>
    <w:basedOn w:val="Normalny"/>
    <w:rsid w:val="00081862"/>
    <w:pPr>
      <w:pBdr>
        <w:left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218">
    <w:name w:val="xl218"/>
    <w:basedOn w:val="Normalny"/>
    <w:rsid w:val="00081862"/>
    <w:pPr>
      <w:pBdr>
        <w:top w:val="single" w:sz="8" w:space="0" w:color="auto"/>
        <w:left w:val="single" w:sz="8" w:space="0" w:color="auto"/>
        <w:right w:val="single" w:sz="8" w:space="0" w:color="auto"/>
      </w:pBdr>
      <w:shd w:val="clear" w:color="000000" w:fill="FFFFFF"/>
      <w:spacing w:before="100" w:beforeAutospacing="1" w:after="100" w:afterAutospacing="1"/>
      <w:jc w:val="right"/>
    </w:pPr>
    <w:rPr>
      <w:rFonts w:ascii="Verdana" w:hAnsi="Verdana"/>
      <w:sz w:val="18"/>
      <w:szCs w:val="18"/>
    </w:rPr>
  </w:style>
  <w:style w:type="paragraph" w:customStyle="1" w:styleId="xl219">
    <w:name w:val="xl219"/>
    <w:basedOn w:val="Normalny"/>
    <w:rsid w:val="00081862"/>
    <w:pPr>
      <w:pBdr>
        <w:left w:val="single" w:sz="8" w:space="0" w:color="auto"/>
        <w:right w:val="single" w:sz="8" w:space="0" w:color="auto"/>
      </w:pBdr>
      <w:shd w:val="clear" w:color="000000" w:fill="FFFFFF"/>
      <w:spacing w:before="100" w:beforeAutospacing="1" w:after="100" w:afterAutospacing="1"/>
      <w:jc w:val="right"/>
    </w:pPr>
    <w:rPr>
      <w:rFonts w:ascii="Verdana" w:hAnsi="Verdana"/>
      <w:sz w:val="18"/>
      <w:szCs w:val="18"/>
    </w:rPr>
  </w:style>
  <w:style w:type="paragraph" w:customStyle="1" w:styleId="xl220">
    <w:name w:val="xl220"/>
    <w:basedOn w:val="Normalny"/>
    <w:rsid w:val="00081862"/>
    <w:pPr>
      <w:pBdr>
        <w:left w:val="single" w:sz="8" w:space="0" w:color="auto"/>
        <w:bottom w:val="single" w:sz="8" w:space="0" w:color="auto"/>
        <w:right w:val="single" w:sz="8" w:space="0" w:color="auto"/>
      </w:pBdr>
      <w:shd w:val="clear" w:color="000000" w:fill="FFFFFF"/>
      <w:spacing w:before="100" w:beforeAutospacing="1" w:after="100" w:afterAutospacing="1"/>
      <w:jc w:val="right"/>
    </w:pPr>
    <w:rPr>
      <w:rFonts w:ascii="Verdana" w:hAnsi="Verdana"/>
      <w:sz w:val="18"/>
      <w:szCs w:val="18"/>
    </w:rPr>
  </w:style>
  <w:style w:type="paragraph" w:customStyle="1" w:styleId="xl221">
    <w:name w:val="xl221"/>
    <w:basedOn w:val="Normalny"/>
    <w:rsid w:val="00081862"/>
    <w:pPr>
      <w:pBdr>
        <w:top w:val="single" w:sz="8" w:space="0" w:color="auto"/>
        <w:left w:val="single" w:sz="8" w:space="0" w:color="auto"/>
        <w:right w:val="single" w:sz="8" w:space="0" w:color="auto"/>
      </w:pBdr>
      <w:spacing w:before="100" w:beforeAutospacing="1" w:after="100" w:afterAutospacing="1"/>
      <w:jc w:val="right"/>
    </w:pPr>
    <w:rPr>
      <w:rFonts w:ascii="Verdana" w:hAnsi="Verdana"/>
      <w:color w:val="000000"/>
      <w:sz w:val="18"/>
      <w:szCs w:val="18"/>
    </w:rPr>
  </w:style>
  <w:style w:type="paragraph" w:customStyle="1" w:styleId="xl222">
    <w:name w:val="xl222"/>
    <w:basedOn w:val="Normalny"/>
    <w:rsid w:val="00081862"/>
    <w:pPr>
      <w:pBdr>
        <w:top w:val="single" w:sz="8" w:space="0" w:color="auto"/>
        <w:left w:val="single" w:sz="8" w:space="0" w:color="auto"/>
        <w:right w:val="single" w:sz="8" w:space="0" w:color="auto"/>
      </w:pBdr>
      <w:shd w:val="clear" w:color="000000" w:fill="FFFFFF"/>
      <w:spacing w:before="100" w:beforeAutospacing="1" w:after="100" w:afterAutospacing="1"/>
    </w:pPr>
    <w:rPr>
      <w:rFonts w:ascii="Verdana" w:hAnsi="Verdana"/>
      <w:sz w:val="18"/>
      <w:szCs w:val="18"/>
    </w:rPr>
  </w:style>
  <w:style w:type="paragraph" w:customStyle="1" w:styleId="xl223">
    <w:name w:val="xl223"/>
    <w:basedOn w:val="Normalny"/>
    <w:rsid w:val="00081862"/>
    <w:pPr>
      <w:pBdr>
        <w:left w:val="single" w:sz="8" w:space="0" w:color="auto"/>
        <w:bottom w:val="single" w:sz="8" w:space="0" w:color="auto"/>
        <w:right w:val="single" w:sz="8" w:space="0" w:color="auto"/>
      </w:pBdr>
      <w:shd w:val="clear" w:color="000000" w:fill="FFFFFF"/>
      <w:spacing w:before="100" w:beforeAutospacing="1" w:after="100" w:afterAutospacing="1"/>
    </w:pPr>
    <w:rPr>
      <w:rFonts w:ascii="Verdana" w:hAnsi="Verdana"/>
      <w:sz w:val="18"/>
      <w:szCs w:val="18"/>
    </w:rPr>
  </w:style>
  <w:style w:type="paragraph" w:customStyle="1" w:styleId="xl224">
    <w:name w:val="xl224"/>
    <w:basedOn w:val="Normalny"/>
    <w:rsid w:val="00081862"/>
    <w:pPr>
      <w:pBdr>
        <w:top w:val="single" w:sz="8" w:space="0" w:color="auto"/>
        <w:left w:val="single" w:sz="8" w:space="0" w:color="auto"/>
      </w:pBdr>
      <w:shd w:val="clear" w:color="000000" w:fill="FFFFFF"/>
      <w:spacing w:before="100" w:beforeAutospacing="1" w:after="100" w:afterAutospacing="1"/>
      <w:jc w:val="right"/>
    </w:pPr>
    <w:rPr>
      <w:rFonts w:ascii="Verdana" w:hAnsi="Verdana"/>
      <w:sz w:val="18"/>
      <w:szCs w:val="18"/>
    </w:rPr>
  </w:style>
  <w:style w:type="paragraph" w:customStyle="1" w:styleId="xl225">
    <w:name w:val="xl225"/>
    <w:basedOn w:val="Normalny"/>
    <w:rsid w:val="00081862"/>
    <w:pPr>
      <w:pBdr>
        <w:top w:val="single" w:sz="8" w:space="0" w:color="auto"/>
      </w:pBdr>
      <w:shd w:val="clear" w:color="000000" w:fill="FFFFFF"/>
      <w:spacing w:before="100" w:beforeAutospacing="1" w:after="100" w:afterAutospacing="1"/>
      <w:jc w:val="right"/>
    </w:pPr>
    <w:rPr>
      <w:rFonts w:ascii="Verdana" w:hAnsi="Verdana"/>
      <w:sz w:val="18"/>
      <w:szCs w:val="18"/>
    </w:rPr>
  </w:style>
  <w:style w:type="paragraph" w:customStyle="1" w:styleId="xl226">
    <w:name w:val="xl226"/>
    <w:basedOn w:val="Normalny"/>
    <w:rsid w:val="00081862"/>
    <w:pPr>
      <w:pBdr>
        <w:top w:val="single" w:sz="8" w:space="0" w:color="auto"/>
        <w:right w:val="single" w:sz="8" w:space="0" w:color="auto"/>
      </w:pBdr>
      <w:shd w:val="clear" w:color="000000" w:fill="FFFFFF"/>
      <w:spacing w:before="100" w:beforeAutospacing="1" w:after="100" w:afterAutospacing="1"/>
      <w:jc w:val="right"/>
    </w:pPr>
    <w:rPr>
      <w:rFonts w:ascii="Verdana" w:hAnsi="Verdana"/>
      <w:sz w:val="18"/>
      <w:szCs w:val="18"/>
    </w:rPr>
  </w:style>
  <w:style w:type="paragraph" w:customStyle="1" w:styleId="xl227">
    <w:name w:val="xl227"/>
    <w:basedOn w:val="Normalny"/>
    <w:rsid w:val="00081862"/>
    <w:pPr>
      <w:pBdr>
        <w:left w:val="single" w:sz="8" w:space="0" w:color="auto"/>
        <w:bottom w:val="single" w:sz="8" w:space="0" w:color="auto"/>
      </w:pBdr>
      <w:shd w:val="clear" w:color="000000" w:fill="FFFFFF"/>
      <w:spacing w:before="100" w:beforeAutospacing="1" w:after="100" w:afterAutospacing="1"/>
      <w:jc w:val="right"/>
    </w:pPr>
    <w:rPr>
      <w:rFonts w:ascii="Verdana" w:hAnsi="Verdana"/>
      <w:sz w:val="18"/>
      <w:szCs w:val="18"/>
    </w:rPr>
  </w:style>
  <w:style w:type="paragraph" w:customStyle="1" w:styleId="xl228">
    <w:name w:val="xl228"/>
    <w:basedOn w:val="Normalny"/>
    <w:rsid w:val="00081862"/>
    <w:pPr>
      <w:pBdr>
        <w:bottom w:val="single" w:sz="8" w:space="0" w:color="auto"/>
      </w:pBdr>
      <w:shd w:val="clear" w:color="000000" w:fill="FFFFFF"/>
      <w:spacing w:before="100" w:beforeAutospacing="1" w:after="100" w:afterAutospacing="1"/>
      <w:jc w:val="right"/>
    </w:pPr>
    <w:rPr>
      <w:rFonts w:ascii="Verdana" w:hAnsi="Verdana"/>
      <w:sz w:val="18"/>
      <w:szCs w:val="18"/>
    </w:rPr>
  </w:style>
  <w:style w:type="paragraph" w:customStyle="1" w:styleId="xl229">
    <w:name w:val="xl229"/>
    <w:basedOn w:val="Normalny"/>
    <w:rsid w:val="00081862"/>
    <w:pPr>
      <w:pBdr>
        <w:top w:val="single" w:sz="8" w:space="0" w:color="000000"/>
        <w:left w:val="single" w:sz="8" w:space="0" w:color="auto"/>
        <w:right w:val="single" w:sz="8" w:space="0" w:color="auto"/>
      </w:pBdr>
      <w:spacing w:before="100" w:beforeAutospacing="1" w:after="100" w:afterAutospacing="1"/>
      <w:jc w:val="right"/>
    </w:pPr>
    <w:rPr>
      <w:rFonts w:ascii="Verdana" w:hAnsi="Verdana"/>
      <w:color w:val="000000"/>
      <w:sz w:val="18"/>
      <w:szCs w:val="18"/>
    </w:rPr>
  </w:style>
  <w:style w:type="paragraph" w:customStyle="1" w:styleId="xl230">
    <w:name w:val="xl230"/>
    <w:basedOn w:val="Normalny"/>
    <w:rsid w:val="00081862"/>
    <w:pPr>
      <w:pBdr>
        <w:top w:val="single" w:sz="8" w:space="0" w:color="000000"/>
        <w:left w:val="single" w:sz="8" w:space="0" w:color="000000"/>
        <w:right w:val="single" w:sz="8" w:space="0" w:color="000000"/>
      </w:pBdr>
      <w:spacing w:before="100" w:beforeAutospacing="1" w:after="100" w:afterAutospacing="1"/>
    </w:pPr>
    <w:rPr>
      <w:rFonts w:ascii="Verdana" w:hAnsi="Verdana"/>
      <w:color w:val="000000"/>
      <w:sz w:val="18"/>
      <w:szCs w:val="18"/>
    </w:rPr>
  </w:style>
  <w:style w:type="paragraph" w:customStyle="1" w:styleId="xl231">
    <w:name w:val="xl231"/>
    <w:basedOn w:val="Normalny"/>
    <w:rsid w:val="00081862"/>
    <w:pPr>
      <w:pBdr>
        <w:left w:val="single" w:sz="8" w:space="0" w:color="000000"/>
        <w:right w:val="single" w:sz="8" w:space="0" w:color="000000"/>
      </w:pBdr>
      <w:spacing w:before="100" w:beforeAutospacing="1" w:after="100" w:afterAutospacing="1"/>
    </w:pPr>
    <w:rPr>
      <w:rFonts w:ascii="Verdana" w:hAnsi="Verdana"/>
      <w:color w:val="000000"/>
      <w:sz w:val="18"/>
      <w:szCs w:val="18"/>
    </w:rPr>
  </w:style>
  <w:style w:type="paragraph" w:customStyle="1" w:styleId="xl232">
    <w:name w:val="xl232"/>
    <w:basedOn w:val="Normalny"/>
    <w:rsid w:val="00081862"/>
    <w:pPr>
      <w:pBdr>
        <w:top w:val="single" w:sz="8" w:space="0" w:color="000000"/>
        <w:left w:val="single" w:sz="8" w:space="0" w:color="000000"/>
        <w:right w:val="single" w:sz="8" w:space="0" w:color="000000"/>
      </w:pBdr>
      <w:spacing w:before="100" w:beforeAutospacing="1" w:after="100" w:afterAutospacing="1"/>
      <w:jc w:val="right"/>
    </w:pPr>
    <w:rPr>
      <w:rFonts w:ascii="Verdana" w:hAnsi="Verdana"/>
      <w:sz w:val="18"/>
      <w:szCs w:val="18"/>
    </w:rPr>
  </w:style>
  <w:style w:type="paragraph" w:customStyle="1" w:styleId="xl233">
    <w:name w:val="xl233"/>
    <w:basedOn w:val="Normalny"/>
    <w:rsid w:val="00081862"/>
    <w:pPr>
      <w:pBdr>
        <w:left w:val="single" w:sz="8" w:space="0" w:color="000000"/>
        <w:right w:val="single" w:sz="8" w:space="0" w:color="000000"/>
      </w:pBdr>
      <w:spacing w:before="100" w:beforeAutospacing="1" w:after="100" w:afterAutospacing="1"/>
      <w:jc w:val="right"/>
    </w:pPr>
    <w:rPr>
      <w:rFonts w:ascii="Verdana" w:hAnsi="Verdana"/>
      <w:sz w:val="18"/>
      <w:szCs w:val="18"/>
    </w:rPr>
  </w:style>
  <w:style w:type="paragraph" w:customStyle="1" w:styleId="xl234">
    <w:name w:val="xl234"/>
    <w:basedOn w:val="Normalny"/>
    <w:rsid w:val="00081862"/>
    <w:pPr>
      <w:pBdr>
        <w:left w:val="single" w:sz="8" w:space="0" w:color="000000"/>
        <w:bottom w:val="single" w:sz="8" w:space="0" w:color="000000"/>
        <w:right w:val="single" w:sz="8" w:space="0" w:color="000000"/>
      </w:pBdr>
      <w:spacing w:before="100" w:beforeAutospacing="1" w:after="100" w:afterAutospacing="1"/>
      <w:jc w:val="right"/>
    </w:pPr>
    <w:rPr>
      <w:rFonts w:ascii="Verdana" w:hAnsi="Verdana"/>
      <w:sz w:val="18"/>
      <w:szCs w:val="18"/>
    </w:rPr>
  </w:style>
  <w:style w:type="paragraph" w:customStyle="1" w:styleId="xl235">
    <w:name w:val="xl235"/>
    <w:basedOn w:val="Normalny"/>
    <w:rsid w:val="00081862"/>
    <w:pPr>
      <w:pBdr>
        <w:left w:val="single" w:sz="8" w:space="0" w:color="000000"/>
        <w:bottom w:val="single" w:sz="8" w:space="0" w:color="000000"/>
        <w:right w:val="single" w:sz="8" w:space="0" w:color="000000"/>
      </w:pBdr>
      <w:spacing w:before="100" w:beforeAutospacing="1" w:after="100" w:afterAutospacing="1"/>
    </w:pPr>
    <w:rPr>
      <w:rFonts w:ascii="Verdana" w:hAnsi="Verdana"/>
      <w:color w:val="000000"/>
      <w:sz w:val="18"/>
      <w:szCs w:val="18"/>
    </w:rPr>
  </w:style>
  <w:style w:type="paragraph" w:customStyle="1" w:styleId="xl236">
    <w:name w:val="xl236"/>
    <w:basedOn w:val="Normalny"/>
    <w:rsid w:val="00081862"/>
    <w:pPr>
      <w:pBdr>
        <w:top w:val="single" w:sz="8" w:space="0" w:color="000000"/>
        <w:left w:val="single" w:sz="8" w:space="0" w:color="000000"/>
      </w:pBdr>
      <w:spacing w:before="100" w:beforeAutospacing="1" w:after="100" w:afterAutospacing="1"/>
    </w:pPr>
    <w:rPr>
      <w:rFonts w:ascii="Verdana" w:hAnsi="Verdana"/>
      <w:color w:val="000000"/>
      <w:sz w:val="18"/>
      <w:szCs w:val="18"/>
    </w:rPr>
  </w:style>
  <w:style w:type="paragraph" w:customStyle="1" w:styleId="xl237">
    <w:name w:val="xl237"/>
    <w:basedOn w:val="Normalny"/>
    <w:rsid w:val="00081862"/>
    <w:pPr>
      <w:pBdr>
        <w:left w:val="single" w:sz="8" w:space="0" w:color="000000"/>
        <w:bottom w:val="single" w:sz="8" w:space="0" w:color="000000"/>
      </w:pBdr>
      <w:spacing w:before="100" w:beforeAutospacing="1" w:after="100" w:afterAutospacing="1"/>
    </w:pPr>
    <w:rPr>
      <w:rFonts w:ascii="Verdana" w:hAnsi="Verdana"/>
      <w:color w:val="000000"/>
      <w:sz w:val="18"/>
      <w:szCs w:val="18"/>
    </w:rPr>
  </w:style>
  <w:style w:type="paragraph" w:customStyle="1" w:styleId="xl238">
    <w:name w:val="xl238"/>
    <w:basedOn w:val="Normalny"/>
    <w:rsid w:val="00081862"/>
    <w:pPr>
      <w:pBdr>
        <w:left w:val="single" w:sz="8" w:space="0" w:color="auto"/>
        <w:bottom w:val="single" w:sz="8" w:space="0" w:color="000000"/>
        <w:right w:val="single" w:sz="8" w:space="0" w:color="auto"/>
      </w:pBdr>
      <w:shd w:val="clear" w:color="000000" w:fill="FFFFFF"/>
      <w:spacing w:before="100" w:beforeAutospacing="1" w:after="100" w:afterAutospacing="1"/>
    </w:pPr>
    <w:rPr>
      <w:rFonts w:ascii="Verdana" w:hAnsi="Verdana"/>
      <w:color w:val="000000"/>
      <w:sz w:val="18"/>
      <w:szCs w:val="18"/>
    </w:rPr>
  </w:style>
  <w:style w:type="paragraph" w:customStyle="1" w:styleId="xl239">
    <w:name w:val="xl239"/>
    <w:basedOn w:val="Normalny"/>
    <w:rsid w:val="00081862"/>
    <w:pPr>
      <w:pBdr>
        <w:left w:val="single" w:sz="8" w:space="0" w:color="auto"/>
        <w:bottom w:val="single" w:sz="8" w:space="0" w:color="000000"/>
        <w:right w:val="single" w:sz="8" w:space="0" w:color="auto"/>
      </w:pBdr>
      <w:shd w:val="clear" w:color="000000" w:fill="FFFFFF"/>
      <w:spacing w:before="100" w:beforeAutospacing="1" w:after="100" w:afterAutospacing="1"/>
      <w:jc w:val="right"/>
    </w:pPr>
    <w:rPr>
      <w:rFonts w:ascii="Verdana" w:hAnsi="Verdana"/>
      <w:sz w:val="18"/>
      <w:szCs w:val="18"/>
    </w:rPr>
  </w:style>
  <w:style w:type="paragraph" w:customStyle="1" w:styleId="xl240">
    <w:name w:val="xl240"/>
    <w:basedOn w:val="Normalny"/>
    <w:rsid w:val="00081862"/>
    <w:pPr>
      <w:pBdr>
        <w:left w:val="single" w:sz="8" w:space="0" w:color="auto"/>
        <w:bottom w:val="single" w:sz="8" w:space="0" w:color="000000"/>
        <w:right w:val="single" w:sz="8" w:space="0" w:color="auto"/>
      </w:pBdr>
      <w:shd w:val="clear" w:color="000000" w:fill="FFFFFF"/>
      <w:spacing w:before="100" w:beforeAutospacing="1" w:after="100" w:afterAutospacing="1"/>
      <w:jc w:val="right"/>
    </w:pPr>
    <w:rPr>
      <w:rFonts w:ascii="Verdana" w:hAnsi="Verdana"/>
      <w:color w:val="000000"/>
      <w:sz w:val="18"/>
      <w:szCs w:val="18"/>
    </w:rPr>
  </w:style>
  <w:style w:type="paragraph" w:customStyle="1" w:styleId="xl241">
    <w:name w:val="xl241"/>
    <w:basedOn w:val="Normalny"/>
    <w:rsid w:val="00081862"/>
    <w:pPr>
      <w:pBdr>
        <w:top w:val="single" w:sz="8" w:space="0" w:color="auto"/>
        <w:left w:val="single" w:sz="8" w:space="0" w:color="auto"/>
        <w:bottom w:val="single" w:sz="8" w:space="0" w:color="auto"/>
      </w:pBdr>
      <w:spacing w:before="100" w:beforeAutospacing="1" w:after="100" w:afterAutospacing="1"/>
    </w:pPr>
    <w:rPr>
      <w:rFonts w:ascii="Verdana" w:hAnsi="Verdana"/>
      <w:color w:val="000000"/>
      <w:sz w:val="18"/>
      <w:szCs w:val="18"/>
    </w:rPr>
  </w:style>
  <w:style w:type="paragraph" w:customStyle="1" w:styleId="xl242">
    <w:name w:val="xl242"/>
    <w:basedOn w:val="Normalny"/>
    <w:rsid w:val="00081862"/>
    <w:pPr>
      <w:pBdr>
        <w:top w:val="single" w:sz="8" w:space="0" w:color="auto"/>
        <w:bottom w:val="single" w:sz="8" w:space="0" w:color="auto"/>
      </w:pBdr>
      <w:spacing w:before="100" w:beforeAutospacing="1" w:after="100" w:afterAutospacing="1"/>
    </w:pPr>
    <w:rPr>
      <w:rFonts w:ascii="Verdana" w:hAnsi="Verdana"/>
      <w:color w:val="000000"/>
      <w:sz w:val="18"/>
      <w:szCs w:val="18"/>
    </w:rPr>
  </w:style>
  <w:style w:type="paragraph" w:customStyle="1" w:styleId="xl243">
    <w:name w:val="xl243"/>
    <w:basedOn w:val="Normalny"/>
    <w:rsid w:val="00081862"/>
    <w:pPr>
      <w:pBdr>
        <w:top w:val="single" w:sz="8" w:space="0" w:color="auto"/>
        <w:bottom w:val="single" w:sz="8" w:space="0" w:color="auto"/>
        <w:right w:val="single" w:sz="8" w:space="0" w:color="auto"/>
      </w:pBdr>
      <w:spacing w:before="100" w:beforeAutospacing="1" w:after="100" w:afterAutospacing="1"/>
    </w:pPr>
    <w:rPr>
      <w:rFonts w:ascii="Verdana" w:hAnsi="Verdana"/>
      <w:color w:val="000000"/>
      <w:sz w:val="18"/>
      <w:szCs w:val="18"/>
    </w:rPr>
  </w:style>
  <w:style w:type="paragraph" w:customStyle="1" w:styleId="xl244">
    <w:name w:val="xl244"/>
    <w:basedOn w:val="Normalny"/>
    <w:rsid w:val="00081862"/>
    <w:pPr>
      <w:pBdr>
        <w:top w:val="single" w:sz="8" w:space="0" w:color="auto"/>
        <w:left w:val="single" w:sz="8" w:space="0" w:color="auto"/>
        <w:right w:val="single" w:sz="8" w:space="0" w:color="auto"/>
      </w:pBdr>
      <w:spacing w:before="100" w:beforeAutospacing="1" w:after="100" w:afterAutospacing="1"/>
      <w:jc w:val="right"/>
    </w:pPr>
    <w:rPr>
      <w:rFonts w:ascii="Verdana" w:hAnsi="Verdana"/>
      <w:color w:val="000000"/>
      <w:sz w:val="18"/>
      <w:szCs w:val="18"/>
    </w:rPr>
  </w:style>
  <w:style w:type="paragraph" w:customStyle="1" w:styleId="xl245">
    <w:name w:val="xl245"/>
    <w:basedOn w:val="Normalny"/>
    <w:rsid w:val="00081862"/>
    <w:pPr>
      <w:pBdr>
        <w:left w:val="single" w:sz="8" w:space="0" w:color="auto"/>
        <w:bottom w:val="single" w:sz="8" w:space="0" w:color="auto"/>
        <w:right w:val="single" w:sz="8" w:space="0" w:color="auto"/>
      </w:pBdr>
      <w:spacing w:before="100" w:beforeAutospacing="1" w:after="100" w:afterAutospacing="1"/>
      <w:jc w:val="right"/>
    </w:pPr>
    <w:rPr>
      <w:rFonts w:ascii="Verdana" w:hAnsi="Verdana"/>
      <w:color w:val="000000"/>
      <w:sz w:val="18"/>
      <w:szCs w:val="18"/>
    </w:rPr>
  </w:style>
  <w:style w:type="paragraph" w:customStyle="1" w:styleId="xl246">
    <w:name w:val="xl246"/>
    <w:basedOn w:val="Normalny"/>
    <w:rsid w:val="00081862"/>
    <w:pPr>
      <w:pBdr>
        <w:top w:val="single" w:sz="8" w:space="0" w:color="auto"/>
        <w:left w:val="single" w:sz="8" w:space="0" w:color="auto"/>
        <w:bottom w:val="single" w:sz="8" w:space="0" w:color="auto"/>
      </w:pBdr>
      <w:shd w:val="clear" w:color="000000" w:fill="99CC00"/>
      <w:spacing w:before="100" w:beforeAutospacing="1" w:after="100" w:afterAutospacing="1"/>
    </w:pPr>
    <w:rPr>
      <w:rFonts w:ascii="Verdana" w:hAnsi="Verdana"/>
      <w:b/>
      <w:bCs/>
      <w:sz w:val="18"/>
      <w:szCs w:val="18"/>
    </w:rPr>
  </w:style>
  <w:style w:type="paragraph" w:customStyle="1" w:styleId="xl247">
    <w:name w:val="xl247"/>
    <w:basedOn w:val="Normalny"/>
    <w:rsid w:val="00081862"/>
    <w:pPr>
      <w:pBdr>
        <w:top w:val="single" w:sz="8" w:space="0" w:color="auto"/>
        <w:bottom w:val="single" w:sz="8" w:space="0" w:color="auto"/>
      </w:pBdr>
      <w:shd w:val="clear" w:color="000000" w:fill="99CC00"/>
      <w:spacing w:before="100" w:beforeAutospacing="1" w:after="100" w:afterAutospacing="1"/>
    </w:pPr>
    <w:rPr>
      <w:rFonts w:ascii="Verdana" w:hAnsi="Verdana"/>
      <w:b/>
      <w:bCs/>
      <w:sz w:val="18"/>
      <w:szCs w:val="18"/>
    </w:rPr>
  </w:style>
  <w:style w:type="paragraph" w:customStyle="1" w:styleId="xl248">
    <w:name w:val="xl248"/>
    <w:basedOn w:val="Normalny"/>
    <w:rsid w:val="00081862"/>
    <w:pPr>
      <w:pBdr>
        <w:top w:val="single" w:sz="8" w:space="0" w:color="auto"/>
        <w:bottom w:val="single" w:sz="8" w:space="0" w:color="auto"/>
        <w:right w:val="single" w:sz="8" w:space="0" w:color="auto"/>
      </w:pBdr>
      <w:shd w:val="clear" w:color="000000" w:fill="99CC00"/>
      <w:spacing w:before="100" w:beforeAutospacing="1" w:after="100" w:afterAutospacing="1"/>
    </w:pPr>
    <w:rPr>
      <w:rFonts w:ascii="Verdana" w:hAnsi="Verdana"/>
      <w:b/>
      <w:bCs/>
      <w:sz w:val="18"/>
      <w:szCs w:val="18"/>
    </w:rPr>
  </w:style>
  <w:style w:type="paragraph" w:customStyle="1" w:styleId="xl249">
    <w:name w:val="xl249"/>
    <w:basedOn w:val="Normalny"/>
    <w:rsid w:val="00081862"/>
    <w:pPr>
      <w:pBdr>
        <w:top w:val="single" w:sz="8" w:space="0" w:color="auto"/>
        <w:left w:val="single" w:sz="8" w:space="0" w:color="auto"/>
        <w:right w:val="single" w:sz="8" w:space="0" w:color="auto"/>
      </w:pBdr>
      <w:spacing w:before="100" w:beforeAutospacing="1" w:after="100" w:afterAutospacing="1"/>
      <w:textAlignment w:val="top"/>
    </w:pPr>
    <w:rPr>
      <w:rFonts w:ascii="Verdana" w:hAnsi="Verdana"/>
      <w:color w:val="000000"/>
      <w:sz w:val="18"/>
      <w:szCs w:val="18"/>
    </w:rPr>
  </w:style>
  <w:style w:type="paragraph" w:customStyle="1" w:styleId="xl250">
    <w:name w:val="xl250"/>
    <w:basedOn w:val="Normalny"/>
    <w:rsid w:val="00081862"/>
    <w:pPr>
      <w:pBdr>
        <w:left w:val="single" w:sz="8" w:space="0" w:color="auto"/>
        <w:right w:val="single" w:sz="8" w:space="0" w:color="auto"/>
      </w:pBdr>
      <w:spacing w:before="100" w:beforeAutospacing="1" w:after="100" w:afterAutospacing="1"/>
      <w:textAlignment w:val="top"/>
    </w:pPr>
    <w:rPr>
      <w:rFonts w:ascii="Verdana" w:hAnsi="Verdana"/>
      <w:color w:val="000000"/>
      <w:sz w:val="18"/>
      <w:szCs w:val="18"/>
    </w:rPr>
  </w:style>
  <w:style w:type="paragraph" w:customStyle="1" w:styleId="xl251">
    <w:name w:val="xl251"/>
    <w:basedOn w:val="Normalny"/>
    <w:rsid w:val="00081862"/>
    <w:pPr>
      <w:pBdr>
        <w:left w:val="single" w:sz="8" w:space="0" w:color="auto"/>
        <w:right w:val="single" w:sz="8" w:space="0" w:color="auto"/>
      </w:pBdr>
      <w:spacing w:before="100" w:beforeAutospacing="1" w:after="100" w:afterAutospacing="1"/>
      <w:jc w:val="right"/>
    </w:pPr>
    <w:rPr>
      <w:rFonts w:ascii="Verdana" w:hAnsi="Verdana"/>
      <w:color w:val="000000"/>
      <w:sz w:val="18"/>
      <w:szCs w:val="18"/>
    </w:rPr>
  </w:style>
  <w:style w:type="paragraph" w:customStyle="1" w:styleId="xl252">
    <w:name w:val="xl252"/>
    <w:basedOn w:val="Normalny"/>
    <w:rsid w:val="00081862"/>
    <w:pPr>
      <w:pBdr>
        <w:left w:val="single" w:sz="8" w:space="0" w:color="auto"/>
        <w:bottom w:val="single" w:sz="8" w:space="0" w:color="auto"/>
        <w:right w:val="single" w:sz="8" w:space="0" w:color="auto"/>
      </w:pBdr>
      <w:spacing w:before="100" w:beforeAutospacing="1" w:after="100" w:afterAutospacing="1"/>
      <w:textAlignment w:val="top"/>
    </w:pPr>
    <w:rPr>
      <w:rFonts w:ascii="Verdana" w:hAnsi="Verdana"/>
      <w:color w:val="000000"/>
      <w:sz w:val="18"/>
      <w:szCs w:val="18"/>
    </w:rPr>
  </w:style>
  <w:style w:type="paragraph" w:customStyle="1" w:styleId="xl253">
    <w:name w:val="xl253"/>
    <w:basedOn w:val="Normalny"/>
    <w:rsid w:val="00081862"/>
    <w:pPr>
      <w:pBdr>
        <w:left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254">
    <w:name w:val="xl254"/>
    <w:basedOn w:val="Normalny"/>
    <w:rsid w:val="00081862"/>
    <w:pPr>
      <w:pBdr>
        <w:top w:val="single" w:sz="8" w:space="0" w:color="auto"/>
        <w:left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255">
    <w:name w:val="xl255"/>
    <w:basedOn w:val="Normalny"/>
    <w:rsid w:val="00081862"/>
    <w:pPr>
      <w:pBdr>
        <w:left w:val="single" w:sz="8" w:space="0" w:color="auto"/>
        <w:bottom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256">
    <w:name w:val="xl256"/>
    <w:basedOn w:val="Normalny"/>
    <w:rsid w:val="00081862"/>
    <w:pPr>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257">
    <w:name w:val="xl257"/>
    <w:basedOn w:val="Normalny"/>
    <w:rsid w:val="00081862"/>
    <w:pPr>
      <w:pBdr>
        <w:top w:val="single" w:sz="8" w:space="0" w:color="auto"/>
        <w:left w:val="single" w:sz="8" w:space="0" w:color="auto"/>
        <w:bottom w:val="single" w:sz="8" w:space="0" w:color="auto"/>
        <w:right w:val="single" w:sz="8" w:space="0" w:color="auto"/>
      </w:pBdr>
      <w:spacing w:before="100" w:beforeAutospacing="1" w:after="100" w:afterAutospacing="1"/>
    </w:pPr>
    <w:rPr>
      <w:rFonts w:ascii="Verdana" w:hAnsi="Verdana"/>
      <w:sz w:val="18"/>
      <w:szCs w:val="18"/>
    </w:rPr>
  </w:style>
  <w:style w:type="paragraph" w:customStyle="1" w:styleId="xl258">
    <w:name w:val="xl258"/>
    <w:basedOn w:val="Normalny"/>
    <w:rsid w:val="00081862"/>
    <w:pPr>
      <w:shd w:val="clear" w:color="000000" w:fill="9999FF"/>
      <w:spacing w:before="100" w:beforeAutospacing="1" w:after="100" w:afterAutospacing="1"/>
      <w:jc w:val="center"/>
    </w:pPr>
    <w:rPr>
      <w:rFonts w:ascii="Verdana" w:hAnsi="Verdana"/>
      <w:b/>
      <w:bCs/>
      <w:sz w:val="18"/>
      <w:szCs w:val="18"/>
    </w:rPr>
  </w:style>
  <w:style w:type="paragraph" w:customStyle="1" w:styleId="xl259">
    <w:name w:val="xl259"/>
    <w:basedOn w:val="Normalny"/>
    <w:rsid w:val="00081862"/>
    <w:pPr>
      <w:pBdr>
        <w:right w:val="single" w:sz="8" w:space="0" w:color="auto"/>
      </w:pBdr>
      <w:spacing w:before="100" w:beforeAutospacing="1" w:after="100" w:afterAutospacing="1"/>
    </w:pPr>
  </w:style>
  <w:style w:type="paragraph" w:customStyle="1" w:styleId="xl260">
    <w:name w:val="xl260"/>
    <w:basedOn w:val="Normalny"/>
    <w:rsid w:val="00081862"/>
    <w:pPr>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261">
    <w:name w:val="xl261"/>
    <w:basedOn w:val="Normalny"/>
    <w:rsid w:val="00081862"/>
    <w:pPr>
      <w:pBdr>
        <w:top w:val="single" w:sz="8" w:space="0" w:color="auto"/>
        <w:left w:val="single" w:sz="8" w:space="0" w:color="auto"/>
      </w:pBdr>
      <w:spacing w:before="100" w:beforeAutospacing="1" w:after="100" w:afterAutospacing="1"/>
      <w:jc w:val="right"/>
    </w:pPr>
    <w:rPr>
      <w:rFonts w:ascii="Verdana" w:hAnsi="Verdana"/>
      <w:sz w:val="18"/>
      <w:szCs w:val="18"/>
    </w:rPr>
  </w:style>
  <w:style w:type="paragraph" w:customStyle="1" w:styleId="xl262">
    <w:name w:val="xl262"/>
    <w:basedOn w:val="Normalny"/>
    <w:rsid w:val="00081862"/>
    <w:pPr>
      <w:pBdr>
        <w:left w:val="single" w:sz="8" w:space="0" w:color="auto"/>
      </w:pBdr>
      <w:spacing w:before="100" w:beforeAutospacing="1" w:after="100" w:afterAutospacing="1"/>
      <w:jc w:val="right"/>
    </w:pPr>
    <w:rPr>
      <w:rFonts w:ascii="Verdana" w:hAnsi="Verdana"/>
      <w:sz w:val="18"/>
      <w:szCs w:val="18"/>
    </w:rPr>
  </w:style>
  <w:style w:type="paragraph" w:customStyle="1" w:styleId="xl263">
    <w:name w:val="xl263"/>
    <w:basedOn w:val="Normalny"/>
    <w:rsid w:val="00081862"/>
    <w:pPr>
      <w:pBdr>
        <w:left w:val="single" w:sz="8" w:space="0" w:color="auto"/>
        <w:bottom w:val="single" w:sz="8" w:space="0" w:color="auto"/>
      </w:pBdr>
      <w:spacing w:before="100" w:beforeAutospacing="1" w:after="100" w:afterAutospacing="1"/>
      <w:jc w:val="right"/>
    </w:pPr>
    <w:rPr>
      <w:rFonts w:ascii="Verdana" w:hAnsi="Verdana"/>
      <w:sz w:val="18"/>
      <w:szCs w:val="18"/>
    </w:rPr>
  </w:style>
  <w:style w:type="paragraph" w:customStyle="1" w:styleId="xl264">
    <w:name w:val="xl264"/>
    <w:basedOn w:val="Normalny"/>
    <w:rsid w:val="00081862"/>
    <w:pPr>
      <w:pBdr>
        <w:top w:val="single" w:sz="8" w:space="0" w:color="auto"/>
        <w:left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265">
    <w:name w:val="xl265"/>
    <w:basedOn w:val="Normalny"/>
    <w:rsid w:val="00081862"/>
    <w:pPr>
      <w:pBdr>
        <w:left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266">
    <w:name w:val="xl266"/>
    <w:basedOn w:val="Normalny"/>
    <w:rsid w:val="00081862"/>
    <w:pPr>
      <w:pBdr>
        <w:left w:val="single" w:sz="8" w:space="0" w:color="auto"/>
        <w:bottom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267">
    <w:name w:val="xl267"/>
    <w:basedOn w:val="Normalny"/>
    <w:rsid w:val="00081862"/>
    <w:pPr>
      <w:pBdr>
        <w:top w:val="single" w:sz="8" w:space="0" w:color="auto"/>
        <w:left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268">
    <w:name w:val="xl268"/>
    <w:basedOn w:val="Normalny"/>
    <w:rsid w:val="00081862"/>
    <w:pPr>
      <w:pBdr>
        <w:top w:val="single" w:sz="8" w:space="0" w:color="auto"/>
        <w:left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269">
    <w:name w:val="xl269"/>
    <w:basedOn w:val="Normalny"/>
    <w:rsid w:val="00081862"/>
    <w:pPr>
      <w:pBdr>
        <w:left w:val="single" w:sz="8" w:space="0" w:color="auto"/>
        <w:bottom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270">
    <w:name w:val="xl270"/>
    <w:basedOn w:val="Normalny"/>
    <w:rsid w:val="00081862"/>
    <w:pPr>
      <w:pBdr>
        <w:top w:val="single" w:sz="8" w:space="0" w:color="auto"/>
        <w:left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271">
    <w:name w:val="xl271"/>
    <w:basedOn w:val="Normalny"/>
    <w:rsid w:val="00081862"/>
    <w:pPr>
      <w:pBdr>
        <w:left w:val="single" w:sz="8" w:space="0" w:color="auto"/>
        <w:bottom w:val="single" w:sz="4" w:space="0" w:color="auto"/>
        <w:right w:val="single" w:sz="8" w:space="0" w:color="auto"/>
      </w:pBdr>
      <w:spacing w:before="100" w:beforeAutospacing="1" w:after="100" w:afterAutospacing="1"/>
      <w:jc w:val="right"/>
    </w:pPr>
    <w:rPr>
      <w:rFonts w:ascii="Verdana" w:hAnsi="Verdana"/>
      <w:color w:val="000000"/>
      <w:sz w:val="18"/>
      <w:szCs w:val="18"/>
    </w:rPr>
  </w:style>
  <w:style w:type="paragraph" w:customStyle="1" w:styleId="xl272">
    <w:name w:val="xl272"/>
    <w:basedOn w:val="Normalny"/>
    <w:rsid w:val="00081862"/>
    <w:pPr>
      <w:pBdr>
        <w:top w:val="single" w:sz="4" w:space="0" w:color="auto"/>
        <w:left w:val="single" w:sz="8" w:space="0" w:color="auto"/>
        <w:bottom w:val="single" w:sz="8" w:space="0" w:color="auto"/>
        <w:right w:val="single" w:sz="8" w:space="0" w:color="auto"/>
      </w:pBdr>
      <w:spacing w:before="100" w:beforeAutospacing="1" w:after="100" w:afterAutospacing="1"/>
      <w:jc w:val="right"/>
    </w:pPr>
    <w:rPr>
      <w:rFonts w:ascii="Verdana" w:hAnsi="Verdana"/>
      <w:color w:val="000000"/>
      <w:sz w:val="18"/>
      <w:szCs w:val="18"/>
    </w:rPr>
  </w:style>
  <w:style w:type="paragraph" w:customStyle="1" w:styleId="xl273">
    <w:name w:val="xl273"/>
    <w:basedOn w:val="Normalny"/>
    <w:rsid w:val="00081862"/>
    <w:pPr>
      <w:pBdr>
        <w:top w:val="single" w:sz="8" w:space="0" w:color="auto"/>
        <w:left w:val="single" w:sz="8" w:space="0" w:color="auto"/>
        <w:bottom w:val="single" w:sz="8" w:space="0" w:color="auto"/>
      </w:pBdr>
      <w:shd w:val="clear" w:color="000000" w:fill="99CC00"/>
      <w:spacing w:before="100" w:beforeAutospacing="1" w:after="100" w:afterAutospacing="1"/>
    </w:pPr>
    <w:rPr>
      <w:rFonts w:ascii="Verdana" w:hAnsi="Verdana"/>
      <w:b/>
      <w:bCs/>
      <w:sz w:val="18"/>
      <w:szCs w:val="18"/>
    </w:rPr>
  </w:style>
  <w:style w:type="paragraph" w:customStyle="1" w:styleId="xl274">
    <w:name w:val="xl274"/>
    <w:basedOn w:val="Normalny"/>
    <w:rsid w:val="00081862"/>
    <w:pPr>
      <w:pBdr>
        <w:top w:val="single" w:sz="8" w:space="0" w:color="auto"/>
        <w:bottom w:val="single" w:sz="8" w:space="0" w:color="auto"/>
      </w:pBdr>
      <w:shd w:val="clear" w:color="000000" w:fill="99CC00"/>
      <w:spacing w:before="100" w:beforeAutospacing="1" w:after="100" w:afterAutospacing="1"/>
    </w:pPr>
    <w:rPr>
      <w:rFonts w:ascii="Verdana" w:hAnsi="Verdana"/>
      <w:b/>
      <w:bCs/>
      <w:sz w:val="18"/>
      <w:szCs w:val="18"/>
    </w:rPr>
  </w:style>
  <w:style w:type="paragraph" w:customStyle="1" w:styleId="xl275">
    <w:name w:val="xl275"/>
    <w:basedOn w:val="Normalny"/>
    <w:rsid w:val="00081862"/>
    <w:pPr>
      <w:pBdr>
        <w:top w:val="single" w:sz="8" w:space="0" w:color="auto"/>
        <w:bottom w:val="single" w:sz="8" w:space="0" w:color="auto"/>
        <w:right w:val="single" w:sz="8" w:space="0" w:color="auto"/>
      </w:pBdr>
      <w:shd w:val="clear" w:color="000000" w:fill="99CC00"/>
      <w:spacing w:before="100" w:beforeAutospacing="1" w:after="100" w:afterAutospacing="1"/>
    </w:pPr>
    <w:rPr>
      <w:rFonts w:ascii="Verdana" w:hAnsi="Verdana"/>
      <w:b/>
      <w:bCs/>
      <w:sz w:val="18"/>
      <w:szCs w:val="18"/>
    </w:rPr>
  </w:style>
  <w:style w:type="paragraph" w:customStyle="1" w:styleId="xl276">
    <w:name w:val="xl276"/>
    <w:basedOn w:val="Normalny"/>
    <w:rsid w:val="00081862"/>
    <w:pPr>
      <w:pBdr>
        <w:top w:val="single" w:sz="8" w:space="0" w:color="auto"/>
        <w:left w:val="single" w:sz="8" w:space="0" w:color="auto"/>
        <w:right w:val="single" w:sz="8" w:space="0" w:color="auto"/>
      </w:pBdr>
      <w:spacing w:before="100" w:beforeAutospacing="1" w:after="100" w:afterAutospacing="1"/>
      <w:jc w:val="right"/>
    </w:pPr>
    <w:rPr>
      <w:rFonts w:ascii="Verdana" w:hAnsi="Verdana"/>
      <w:sz w:val="16"/>
      <w:szCs w:val="16"/>
    </w:rPr>
  </w:style>
  <w:style w:type="paragraph" w:customStyle="1" w:styleId="xl277">
    <w:name w:val="xl277"/>
    <w:basedOn w:val="Normalny"/>
    <w:rsid w:val="00081862"/>
    <w:pPr>
      <w:pBdr>
        <w:left w:val="single" w:sz="8" w:space="0" w:color="auto"/>
        <w:bottom w:val="single" w:sz="8" w:space="0" w:color="auto"/>
        <w:right w:val="single" w:sz="8" w:space="0" w:color="auto"/>
      </w:pBdr>
      <w:spacing w:before="100" w:beforeAutospacing="1" w:after="100" w:afterAutospacing="1"/>
      <w:jc w:val="right"/>
    </w:pPr>
    <w:rPr>
      <w:rFonts w:ascii="Verdana" w:hAnsi="Verdana"/>
      <w:sz w:val="16"/>
      <w:szCs w:val="16"/>
    </w:rPr>
  </w:style>
  <w:style w:type="paragraph" w:customStyle="1" w:styleId="xl278">
    <w:name w:val="xl278"/>
    <w:basedOn w:val="Normalny"/>
    <w:rsid w:val="00081862"/>
    <w:pPr>
      <w:pBdr>
        <w:left w:val="single" w:sz="8" w:space="0" w:color="auto"/>
      </w:pBdr>
      <w:spacing w:before="100" w:beforeAutospacing="1" w:after="100" w:afterAutospacing="1"/>
      <w:jc w:val="right"/>
    </w:pPr>
    <w:rPr>
      <w:rFonts w:ascii="Verdana" w:hAnsi="Verdana"/>
      <w:sz w:val="18"/>
      <w:szCs w:val="18"/>
    </w:rPr>
  </w:style>
  <w:style w:type="paragraph" w:customStyle="1" w:styleId="xl279">
    <w:name w:val="xl279"/>
    <w:basedOn w:val="Normalny"/>
    <w:rsid w:val="00081862"/>
    <w:pPr>
      <w:pBdr>
        <w:left w:val="single" w:sz="8" w:space="0" w:color="auto"/>
      </w:pBdr>
      <w:spacing w:before="100" w:beforeAutospacing="1" w:after="100" w:afterAutospacing="1"/>
      <w:jc w:val="right"/>
    </w:pPr>
    <w:rPr>
      <w:rFonts w:ascii="Verdana" w:hAnsi="Verdana"/>
      <w:sz w:val="18"/>
      <w:szCs w:val="18"/>
    </w:rPr>
  </w:style>
  <w:style w:type="paragraph" w:customStyle="1" w:styleId="xl280">
    <w:name w:val="xl280"/>
    <w:basedOn w:val="Normalny"/>
    <w:rsid w:val="00081862"/>
    <w:pPr>
      <w:pBdr>
        <w:left w:val="single" w:sz="8" w:space="0" w:color="auto"/>
        <w:bottom w:val="single" w:sz="8" w:space="0" w:color="auto"/>
      </w:pBdr>
      <w:spacing w:before="100" w:beforeAutospacing="1" w:after="100" w:afterAutospacing="1"/>
      <w:jc w:val="right"/>
    </w:pPr>
    <w:rPr>
      <w:rFonts w:ascii="Verdana" w:hAnsi="Verdana"/>
      <w:sz w:val="18"/>
      <w:szCs w:val="18"/>
    </w:rPr>
  </w:style>
  <w:style w:type="paragraph" w:customStyle="1" w:styleId="xl281">
    <w:name w:val="xl281"/>
    <w:basedOn w:val="Normalny"/>
    <w:rsid w:val="00081862"/>
    <w:pPr>
      <w:pBdr>
        <w:top w:val="single" w:sz="8" w:space="0" w:color="auto"/>
        <w:left w:val="single" w:sz="8" w:space="0" w:color="auto"/>
      </w:pBdr>
      <w:spacing w:before="100" w:beforeAutospacing="1" w:after="100" w:afterAutospacing="1"/>
    </w:pPr>
    <w:rPr>
      <w:rFonts w:ascii="Verdana" w:hAnsi="Verdana"/>
      <w:sz w:val="18"/>
      <w:szCs w:val="18"/>
    </w:rPr>
  </w:style>
  <w:style w:type="paragraph" w:customStyle="1" w:styleId="xl282">
    <w:name w:val="xl282"/>
    <w:basedOn w:val="Normalny"/>
    <w:rsid w:val="00081862"/>
    <w:pPr>
      <w:pBdr>
        <w:top w:val="single" w:sz="8" w:space="0" w:color="auto"/>
      </w:pBdr>
      <w:spacing w:before="100" w:beforeAutospacing="1" w:after="100" w:afterAutospacing="1"/>
    </w:pPr>
    <w:rPr>
      <w:rFonts w:ascii="Verdana" w:hAnsi="Verdana"/>
      <w:sz w:val="18"/>
      <w:szCs w:val="18"/>
    </w:rPr>
  </w:style>
  <w:style w:type="paragraph" w:customStyle="1" w:styleId="xl283">
    <w:name w:val="xl283"/>
    <w:basedOn w:val="Normalny"/>
    <w:rsid w:val="00081862"/>
    <w:pPr>
      <w:pBdr>
        <w:top w:val="single" w:sz="8" w:space="0" w:color="auto"/>
        <w:right w:val="single" w:sz="8" w:space="0" w:color="auto"/>
      </w:pBdr>
      <w:spacing w:before="100" w:beforeAutospacing="1" w:after="100" w:afterAutospacing="1"/>
    </w:pPr>
    <w:rPr>
      <w:rFonts w:ascii="Verdana" w:hAnsi="Verdana"/>
      <w:sz w:val="18"/>
      <w:szCs w:val="18"/>
    </w:rPr>
  </w:style>
  <w:style w:type="paragraph" w:customStyle="1" w:styleId="xl284">
    <w:name w:val="xl284"/>
    <w:basedOn w:val="Normalny"/>
    <w:rsid w:val="00081862"/>
    <w:pPr>
      <w:pBdr>
        <w:left w:val="single" w:sz="8" w:space="0" w:color="auto"/>
        <w:bottom w:val="single" w:sz="8" w:space="0" w:color="auto"/>
      </w:pBdr>
      <w:spacing w:before="100" w:beforeAutospacing="1" w:after="100" w:afterAutospacing="1"/>
    </w:pPr>
    <w:rPr>
      <w:rFonts w:ascii="Verdana" w:hAnsi="Verdana"/>
      <w:sz w:val="18"/>
      <w:szCs w:val="18"/>
    </w:rPr>
  </w:style>
  <w:style w:type="paragraph" w:customStyle="1" w:styleId="xl285">
    <w:name w:val="xl285"/>
    <w:basedOn w:val="Normalny"/>
    <w:rsid w:val="00081862"/>
    <w:pPr>
      <w:pBdr>
        <w:top w:val="single" w:sz="8" w:space="0" w:color="auto"/>
        <w:left w:val="single" w:sz="8" w:space="0" w:color="auto"/>
      </w:pBdr>
      <w:spacing w:before="100" w:beforeAutospacing="1" w:after="100" w:afterAutospacing="1"/>
      <w:jc w:val="right"/>
    </w:pPr>
    <w:rPr>
      <w:rFonts w:ascii="Verdana" w:hAnsi="Verdana"/>
      <w:sz w:val="18"/>
      <w:szCs w:val="18"/>
    </w:rPr>
  </w:style>
  <w:style w:type="paragraph" w:customStyle="1" w:styleId="xl286">
    <w:name w:val="xl286"/>
    <w:basedOn w:val="Normalny"/>
    <w:rsid w:val="00081862"/>
    <w:pPr>
      <w:pBdr>
        <w:top w:val="single" w:sz="8" w:space="0" w:color="auto"/>
        <w:left w:val="single" w:sz="8" w:space="0" w:color="auto"/>
        <w:right w:val="single" w:sz="8" w:space="0" w:color="auto"/>
      </w:pBdr>
      <w:spacing w:before="100" w:beforeAutospacing="1" w:after="100" w:afterAutospacing="1"/>
      <w:jc w:val="right"/>
    </w:pPr>
    <w:rPr>
      <w:rFonts w:ascii="Verdana" w:hAnsi="Verdana"/>
      <w:color w:val="000000"/>
      <w:sz w:val="18"/>
      <w:szCs w:val="18"/>
    </w:rPr>
  </w:style>
  <w:style w:type="paragraph" w:customStyle="1" w:styleId="xl287">
    <w:name w:val="xl287"/>
    <w:basedOn w:val="Normalny"/>
    <w:rsid w:val="00081862"/>
    <w:pPr>
      <w:pBdr>
        <w:left w:val="single" w:sz="8" w:space="0" w:color="auto"/>
        <w:bottom w:val="single" w:sz="8" w:space="0" w:color="auto"/>
        <w:right w:val="single" w:sz="8" w:space="0" w:color="auto"/>
      </w:pBdr>
      <w:spacing w:before="100" w:beforeAutospacing="1" w:after="100" w:afterAutospacing="1"/>
      <w:jc w:val="right"/>
    </w:pPr>
    <w:rPr>
      <w:rFonts w:ascii="Verdana" w:hAnsi="Verdana"/>
      <w:color w:val="000000"/>
      <w:sz w:val="18"/>
      <w:szCs w:val="18"/>
    </w:rPr>
  </w:style>
  <w:style w:type="paragraph" w:customStyle="1" w:styleId="xl288">
    <w:name w:val="xl288"/>
    <w:basedOn w:val="Normalny"/>
    <w:rsid w:val="00081862"/>
    <w:pPr>
      <w:pBdr>
        <w:top w:val="single" w:sz="8" w:space="0" w:color="auto"/>
        <w:left w:val="single" w:sz="8" w:space="0" w:color="auto"/>
      </w:pBdr>
      <w:spacing w:before="100" w:beforeAutospacing="1" w:after="100" w:afterAutospacing="1"/>
      <w:jc w:val="right"/>
    </w:pPr>
    <w:rPr>
      <w:rFonts w:ascii="Verdana" w:hAnsi="Verdana"/>
      <w:sz w:val="18"/>
      <w:szCs w:val="18"/>
    </w:rPr>
  </w:style>
  <w:style w:type="paragraph" w:customStyle="1" w:styleId="xl289">
    <w:name w:val="xl289"/>
    <w:basedOn w:val="Normalny"/>
    <w:rsid w:val="00081862"/>
    <w:pPr>
      <w:pBdr>
        <w:top w:val="single" w:sz="8" w:space="0" w:color="auto"/>
        <w:left w:val="single" w:sz="8" w:space="0" w:color="auto"/>
        <w:right w:val="single" w:sz="8" w:space="0" w:color="auto"/>
      </w:pBdr>
      <w:spacing w:before="100" w:beforeAutospacing="1" w:after="100" w:afterAutospacing="1"/>
      <w:jc w:val="right"/>
    </w:pPr>
    <w:rPr>
      <w:rFonts w:ascii="Verdana" w:hAnsi="Verdana"/>
    </w:rPr>
  </w:style>
  <w:style w:type="paragraph" w:customStyle="1" w:styleId="xl290">
    <w:name w:val="xl290"/>
    <w:basedOn w:val="Normalny"/>
    <w:rsid w:val="00081862"/>
    <w:pPr>
      <w:pBdr>
        <w:top w:val="single" w:sz="8" w:space="0" w:color="auto"/>
        <w:left w:val="single" w:sz="8" w:space="0" w:color="auto"/>
        <w:right w:val="single" w:sz="8" w:space="0" w:color="auto"/>
      </w:pBdr>
      <w:spacing w:before="100" w:beforeAutospacing="1" w:after="100" w:afterAutospacing="1"/>
      <w:jc w:val="right"/>
    </w:pPr>
    <w:rPr>
      <w:rFonts w:ascii="Verdana" w:hAnsi="Verdana"/>
    </w:rPr>
  </w:style>
  <w:style w:type="paragraph" w:customStyle="1" w:styleId="xl291">
    <w:name w:val="xl291"/>
    <w:basedOn w:val="Normalny"/>
    <w:rsid w:val="00081862"/>
    <w:pPr>
      <w:pBdr>
        <w:top w:val="single" w:sz="8" w:space="0" w:color="auto"/>
        <w:left w:val="single" w:sz="8" w:space="0" w:color="auto"/>
      </w:pBdr>
      <w:spacing w:before="100" w:beforeAutospacing="1" w:after="100" w:afterAutospacing="1"/>
    </w:pPr>
    <w:rPr>
      <w:rFonts w:ascii="Verdana" w:hAnsi="Verdana"/>
      <w:sz w:val="18"/>
      <w:szCs w:val="18"/>
    </w:rPr>
  </w:style>
  <w:style w:type="paragraph" w:customStyle="1" w:styleId="xl292">
    <w:name w:val="xl292"/>
    <w:basedOn w:val="Normalny"/>
    <w:rsid w:val="00081862"/>
    <w:pPr>
      <w:pBdr>
        <w:left w:val="single" w:sz="8" w:space="0" w:color="auto"/>
        <w:bottom w:val="single" w:sz="8" w:space="0" w:color="auto"/>
      </w:pBdr>
      <w:spacing w:before="100" w:beforeAutospacing="1" w:after="100" w:afterAutospacing="1"/>
    </w:pPr>
    <w:rPr>
      <w:rFonts w:ascii="Verdana" w:hAnsi="Verdana"/>
      <w:sz w:val="18"/>
      <w:szCs w:val="18"/>
    </w:rPr>
  </w:style>
  <w:style w:type="paragraph" w:customStyle="1" w:styleId="xl293">
    <w:name w:val="xl293"/>
    <w:basedOn w:val="Normalny"/>
    <w:rsid w:val="00081862"/>
    <w:pPr>
      <w:pBdr>
        <w:top w:val="single" w:sz="8" w:space="0" w:color="auto"/>
        <w:left w:val="single" w:sz="8" w:space="0" w:color="auto"/>
        <w:right w:val="single" w:sz="8" w:space="0" w:color="auto"/>
      </w:pBdr>
      <w:spacing w:before="100" w:beforeAutospacing="1" w:after="100" w:afterAutospacing="1"/>
    </w:pPr>
  </w:style>
  <w:style w:type="paragraph" w:customStyle="1" w:styleId="xl294">
    <w:name w:val="xl294"/>
    <w:basedOn w:val="Normalny"/>
    <w:rsid w:val="00081862"/>
    <w:pPr>
      <w:pBdr>
        <w:left w:val="single" w:sz="8" w:space="0" w:color="auto"/>
        <w:bottom w:val="single" w:sz="8" w:space="0" w:color="auto"/>
        <w:right w:val="single" w:sz="8" w:space="0" w:color="auto"/>
      </w:pBdr>
      <w:spacing w:before="100" w:beforeAutospacing="1" w:after="100" w:afterAutospacing="1"/>
    </w:pPr>
  </w:style>
  <w:style w:type="paragraph" w:customStyle="1" w:styleId="xl295">
    <w:name w:val="xl295"/>
    <w:basedOn w:val="Normalny"/>
    <w:rsid w:val="00081862"/>
    <w:pPr>
      <w:pBdr>
        <w:top w:val="single" w:sz="8" w:space="0" w:color="auto"/>
        <w:left w:val="single" w:sz="8" w:space="0" w:color="auto"/>
        <w:right w:val="single" w:sz="8" w:space="0" w:color="auto"/>
      </w:pBdr>
      <w:spacing w:before="100" w:beforeAutospacing="1" w:after="100" w:afterAutospacing="1"/>
      <w:jc w:val="right"/>
    </w:pPr>
    <w:rPr>
      <w:rFonts w:ascii="Verdana" w:hAnsi="Verdana"/>
      <w:sz w:val="16"/>
      <w:szCs w:val="16"/>
    </w:rPr>
  </w:style>
  <w:style w:type="paragraph" w:customStyle="1" w:styleId="xl296">
    <w:name w:val="xl296"/>
    <w:basedOn w:val="Normalny"/>
    <w:rsid w:val="00081862"/>
    <w:pPr>
      <w:pBdr>
        <w:top w:val="single" w:sz="8" w:space="0" w:color="auto"/>
        <w:left w:val="single" w:sz="8" w:space="0" w:color="auto"/>
      </w:pBdr>
      <w:shd w:val="clear" w:color="000000" w:fill="99CC00"/>
      <w:spacing w:before="100" w:beforeAutospacing="1" w:after="100" w:afterAutospacing="1"/>
      <w:jc w:val="center"/>
    </w:pPr>
    <w:rPr>
      <w:rFonts w:ascii="Verdana" w:hAnsi="Verdana"/>
      <w:b/>
      <w:bCs/>
    </w:rPr>
  </w:style>
  <w:style w:type="paragraph" w:customStyle="1" w:styleId="xl297">
    <w:name w:val="xl297"/>
    <w:basedOn w:val="Normalny"/>
    <w:rsid w:val="00081862"/>
    <w:pPr>
      <w:pBdr>
        <w:left w:val="single" w:sz="8" w:space="0" w:color="auto"/>
        <w:bottom w:val="single" w:sz="8" w:space="0" w:color="auto"/>
      </w:pBdr>
      <w:shd w:val="clear" w:color="000000" w:fill="99CC00"/>
      <w:spacing w:before="100" w:beforeAutospacing="1" w:after="100" w:afterAutospacing="1"/>
    </w:pPr>
    <w:rPr>
      <w:rFonts w:ascii="Verdana" w:hAnsi="Verdana"/>
      <w:b/>
      <w:bCs/>
      <w:sz w:val="18"/>
      <w:szCs w:val="18"/>
    </w:rPr>
  </w:style>
  <w:style w:type="paragraph" w:customStyle="1" w:styleId="xl298">
    <w:name w:val="xl298"/>
    <w:basedOn w:val="Normalny"/>
    <w:rsid w:val="00081862"/>
    <w:pPr>
      <w:pBdr>
        <w:bottom w:val="single" w:sz="8" w:space="0" w:color="auto"/>
      </w:pBdr>
      <w:spacing w:before="100" w:beforeAutospacing="1" w:after="100" w:afterAutospacing="1"/>
    </w:pPr>
  </w:style>
  <w:style w:type="paragraph" w:customStyle="1" w:styleId="xl299">
    <w:name w:val="xl299"/>
    <w:basedOn w:val="Normalny"/>
    <w:rsid w:val="00081862"/>
    <w:pPr>
      <w:pBdr>
        <w:bottom w:val="single" w:sz="8" w:space="0" w:color="auto"/>
        <w:right w:val="single" w:sz="8" w:space="0" w:color="auto"/>
      </w:pBdr>
      <w:spacing w:before="100" w:beforeAutospacing="1" w:after="100" w:afterAutospacing="1"/>
    </w:pPr>
  </w:style>
  <w:style w:type="paragraph" w:customStyle="1" w:styleId="xl300">
    <w:name w:val="xl300"/>
    <w:basedOn w:val="Normalny"/>
    <w:rsid w:val="00081862"/>
    <w:pPr>
      <w:pBdr>
        <w:top w:val="single" w:sz="8" w:space="0" w:color="auto"/>
        <w:left w:val="single" w:sz="8" w:space="0" w:color="auto"/>
        <w:bottom w:val="single" w:sz="8" w:space="0" w:color="auto"/>
      </w:pBdr>
      <w:spacing w:before="100" w:beforeAutospacing="1" w:after="100" w:afterAutospacing="1"/>
    </w:pPr>
    <w:rPr>
      <w:rFonts w:ascii="Verdana" w:hAnsi="Verdana"/>
      <w:sz w:val="18"/>
      <w:szCs w:val="18"/>
    </w:rPr>
  </w:style>
  <w:style w:type="paragraph" w:customStyle="1" w:styleId="xl301">
    <w:name w:val="xl301"/>
    <w:basedOn w:val="Normalny"/>
    <w:rsid w:val="00081862"/>
    <w:pPr>
      <w:pBdr>
        <w:top w:val="single" w:sz="8" w:space="0" w:color="auto"/>
        <w:bottom w:val="single" w:sz="8" w:space="0" w:color="auto"/>
      </w:pBdr>
      <w:spacing w:before="100" w:beforeAutospacing="1" w:after="100" w:afterAutospacing="1"/>
    </w:pPr>
    <w:rPr>
      <w:rFonts w:ascii="Verdana" w:hAnsi="Verdana"/>
      <w:sz w:val="18"/>
      <w:szCs w:val="18"/>
    </w:rPr>
  </w:style>
  <w:style w:type="paragraph" w:customStyle="1" w:styleId="xl302">
    <w:name w:val="xl302"/>
    <w:basedOn w:val="Normalny"/>
    <w:rsid w:val="00081862"/>
    <w:pPr>
      <w:pBdr>
        <w:top w:val="single" w:sz="8" w:space="0" w:color="auto"/>
        <w:bottom w:val="single" w:sz="8" w:space="0" w:color="auto"/>
        <w:right w:val="single" w:sz="8" w:space="0" w:color="auto"/>
      </w:pBdr>
      <w:spacing w:before="100" w:beforeAutospacing="1" w:after="100" w:afterAutospacing="1"/>
    </w:pPr>
    <w:rPr>
      <w:rFonts w:ascii="Verdana" w:hAnsi="Verdana"/>
      <w:sz w:val="18"/>
      <w:szCs w:val="18"/>
    </w:rPr>
  </w:style>
  <w:style w:type="paragraph" w:customStyle="1" w:styleId="xl303">
    <w:name w:val="xl303"/>
    <w:basedOn w:val="Normalny"/>
    <w:rsid w:val="00081862"/>
    <w:pPr>
      <w:pBdr>
        <w:top w:val="single" w:sz="8" w:space="0" w:color="auto"/>
        <w:left w:val="single" w:sz="8" w:space="0" w:color="auto"/>
        <w:bottom w:val="single" w:sz="4" w:space="0" w:color="auto"/>
        <w:right w:val="single" w:sz="8" w:space="0" w:color="auto"/>
      </w:pBdr>
      <w:spacing w:before="100" w:beforeAutospacing="1" w:after="100" w:afterAutospacing="1"/>
      <w:jc w:val="right"/>
    </w:pPr>
    <w:rPr>
      <w:rFonts w:ascii="Verdana" w:hAnsi="Verdana"/>
      <w:sz w:val="16"/>
      <w:szCs w:val="16"/>
    </w:rPr>
  </w:style>
  <w:style w:type="paragraph" w:customStyle="1" w:styleId="xl304">
    <w:name w:val="xl304"/>
    <w:basedOn w:val="Normalny"/>
    <w:rsid w:val="00081862"/>
    <w:pPr>
      <w:pBdr>
        <w:top w:val="single" w:sz="4" w:space="0" w:color="auto"/>
        <w:left w:val="single" w:sz="8" w:space="0" w:color="auto"/>
        <w:bottom w:val="single" w:sz="8" w:space="0" w:color="auto"/>
        <w:right w:val="single" w:sz="8" w:space="0" w:color="auto"/>
      </w:pBdr>
      <w:spacing w:before="100" w:beforeAutospacing="1" w:after="100" w:afterAutospacing="1"/>
      <w:jc w:val="right"/>
    </w:pPr>
    <w:rPr>
      <w:rFonts w:ascii="Verdana" w:hAnsi="Verdana"/>
      <w:sz w:val="16"/>
      <w:szCs w:val="16"/>
    </w:rPr>
  </w:style>
  <w:style w:type="paragraph" w:customStyle="1" w:styleId="xl305">
    <w:name w:val="xl305"/>
    <w:basedOn w:val="Normalny"/>
    <w:rsid w:val="00081862"/>
    <w:pPr>
      <w:pBdr>
        <w:top w:val="single" w:sz="8" w:space="0" w:color="auto"/>
        <w:left w:val="single" w:sz="8" w:space="0" w:color="auto"/>
        <w:bottom w:val="single" w:sz="4" w:space="0" w:color="auto"/>
        <w:right w:val="single" w:sz="8" w:space="0" w:color="auto"/>
      </w:pBdr>
      <w:spacing w:before="100" w:beforeAutospacing="1" w:after="100" w:afterAutospacing="1"/>
      <w:jc w:val="right"/>
    </w:pPr>
    <w:rPr>
      <w:rFonts w:ascii="Verdana" w:hAnsi="Verdana"/>
      <w:sz w:val="18"/>
      <w:szCs w:val="18"/>
    </w:rPr>
  </w:style>
  <w:style w:type="paragraph" w:customStyle="1" w:styleId="xl306">
    <w:name w:val="xl306"/>
    <w:basedOn w:val="Normalny"/>
    <w:rsid w:val="00081862"/>
    <w:pPr>
      <w:pBdr>
        <w:top w:val="single" w:sz="4" w:space="0" w:color="auto"/>
        <w:left w:val="single" w:sz="8" w:space="0" w:color="auto"/>
        <w:bottom w:val="single" w:sz="4" w:space="0" w:color="auto"/>
        <w:right w:val="single" w:sz="8" w:space="0" w:color="auto"/>
      </w:pBdr>
      <w:spacing w:before="100" w:beforeAutospacing="1" w:after="100" w:afterAutospacing="1"/>
      <w:jc w:val="right"/>
    </w:pPr>
    <w:rPr>
      <w:rFonts w:ascii="Verdana" w:hAnsi="Verdana"/>
      <w:sz w:val="18"/>
      <w:szCs w:val="18"/>
    </w:rPr>
  </w:style>
  <w:style w:type="paragraph" w:customStyle="1" w:styleId="xl307">
    <w:name w:val="xl307"/>
    <w:basedOn w:val="Normalny"/>
    <w:rsid w:val="00081862"/>
    <w:pPr>
      <w:pBdr>
        <w:top w:val="single" w:sz="4" w:space="0" w:color="auto"/>
        <w:left w:val="single" w:sz="8" w:space="0" w:color="auto"/>
        <w:bottom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308">
    <w:name w:val="xl308"/>
    <w:basedOn w:val="Normalny"/>
    <w:rsid w:val="00081862"/>
    <w:pPr>
      <w:pBdr>
        <w:left w:val="single" w:sz="8" w:space="0" w:color="auto"/>
        <w:bottom w:val="single" w:sz="4" w:space="0" w:color="auto"/>
      </w:pBdr>
      <w:spacing w:before="100" w:beforeAutospacing="1" w:after="100" w:afterAutospacing="1"/>
      <w:jc w:val="right"/>
    </w:pPr>
    <w:rPr>
      <w:rFonts w:ascii="Verdana" w:hAnsi="Verdana"/>
      <w:sz w:val="18"/>
      <w:szCs w:val="18"/>
    </w:rPr>
  </w:style>
  <w:style w:type="paragraph" w:customStyle="1" w:styleId="xl309">
    <w:name w:val="xl309"/>
    <w:basedOn w:val="Normalny"/>
    <w:rsid w:val="00081862"/>
    <w:pPr>
      <w:pBdr>
        <w:top w:val="single" w:sz="4" w:space="0" w:color="auto"/>
        <w:left w:val="single" w:sz="8" w:space="0" w:color="auto"/>
        <w:bottom w:val="single" w:sz="4" w:space="0" w:color="auto"/>
      </w:pBdr>
      <w:spacing w:before="100" w:beforeAutospacing="1" w:after="100" w:afterAutospacing="1"/>
      <w:jc w:val="right"/>
    </w:pPr>
    <w:rPr>
      <w:rFonts w:ascii="Verdana" w:hAnsi="Verdana"/>
      <w:sz w:val="18"/>
      <w:szCs w:val="18"/>
    </w:rPr>
  </w:style>
  <w:style w:type="paragraph" w:customStyle="1" w:styleId="xl310">
    <w:name w:val="xl310"/>
    <w:basedOn w:val="Normalny"/>
    <w:rsid w:val="00081862"/>
    <w:pPr>
      <w:pBdr>
        <w:top w:val="single" w:sz="4" w:space="0" w:color="auto"/>
        <w:left w:val="single" w:sz="8" w:space="0" w:color="auto"/>
        <w:bottom w:val="single" w:sz="8" w:space="0" w:color="auto"/>
      </w:pBdr>
      <w:spacing w:before="100" w:beforeAutospacing="1" w:after="100" w:afterAutospacing="1"/>
      <w:jc w:val="right"/>
    </w:pPr>
    <w:rPr>
      <w:rFonts w:ascii="Verdana" w:hAnsi="Verdana"/>
      <w:sz w:val="18"/>
      <w:szCs w:val="18"/>
    </w:rPr>
  </w:style>
  <w:style w:type="paragraph" w:customStyle="1" w:styleId="xl311">
    <w:name w:val="xl311"/>
    <w:basedOn w:val="Normalny"/>
    <w:rsid w:val="00081862"/>
    <w:pPr>
      <w:pBdr>
        <w:top w:val="single" w:sz="8" w:space="0" w:color="auto"/>
        <w:left w:val="single" w:sz="8" w:space="0" w:color="auto"/>
        <w:bottom w:val="single" w:sz="4" w:space="0" w:color="auto"/>
        <w:right w:val="single" w:sz="8" w:space="0" w:color="auto"/>
      </w:pBdr>
      <w:spacing w:before="100" w:beforeAutospacing="1" w:after="100" w:afterAutospacing="1"/>
      <w:jc w:val="right"/>
    </w:pPr>
    <w:rPr>
      <w:rFonts w:ascii="Verdana" w:hAnsi="Verdana"/>
      <w:sz w:val="18"/>
      <w:szCs w:val="18"/>
    </w:rPr>
  </w:style>
  <w:style w:type="paragraph" w:customStyle="1" w:styleId="xl312">
    <w:name w:val="xl312"/>
    <w:basedOn w:val="Normalny"/>
    <w:rsid w:val="00081862"/>
    <w:pPr>
      <w:pBdr>
        <w:top w:val="single" w:sz="4" w:space="0" w:color="auto"/>
        <w:left w:val="single" w:sz="8" w:space="0" w:color="auto"/>
        <w:bottom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313">
    <w:name w:val="xl313"/>
    <w:basedOn w:val="Normalny"/>
    <w:rsid w:val="00081862"/>
    <w:pPr>
      <w:pBdr>
        <w:left w:val="single" w:sz="8" w:space="0" w:color="auto"/>
        <w:right w:val="single" w:sz="8" w:space="0" w:color="auto"/>
      </w:pBdr>
      <w:spacing w:before="100" w:beforeAutospacing="1" w:after="100" w:afterAutospacing="1"/>
      <w:jc w:val="right"/>
    </w:pPr>
  </w:style>
  <w:style w:type="paragraph" w:customStyle="1" w:styleId="xl314">
    <w:name w:val="xl314"/>
    <w:basedOn w:val="Normalny"/>
    <w:rsid w:val="00081862"/>
    <w:pPr>
      <w:pBdr>
        <w:left w:val="single" w:sz="8" w:space="0" w:color="auto"/>
        <w:bottom w:val="single" w:sz="8" w:space="0" w:color="auto"/>
        <w:right w:val="single" w:sz="8" w:space="0" w:color="auto"/>
      </w:pBdr>
      <w:spacing w:before="100" w:beforeAutospacing="1" w:after="100" w:afterAutospacing="1"/>
      <w:jc w:val="right"/>
    </w:pPr>
  </w:style>
  <w:style w:type="paragraph" w:customStyle="1" w:styleId="xl315">
    <w:name w:val="xl315"/>
    <w:basedOn w:val="Normalny"/>
    <w:rsid w:val="00081862"/>
    <w:pPr>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316">
    <w:name w:val="xl316"/>
    <w:basedOn w:val="Normalny"/>
    <w:rsid w:val="00081862"/>
    <w:pPr>
      <w:pBdr>
        <w:left w:val="single" w:sz="8" w:space="27" w:color="auto"/>
        <w:right w:val="single" w:sz="8" w:space="0" w:color="auto"/>
      </w:pBdr>
      <w:spacing w:before="100" w:beforeAutospacing="1" w:after="100" w:afterAutospacing="1"/>
      <w:ind w:firstLineChars="200" w:firstLine="200"/>
      <w:textAlignment w:val="top"/>
    </w:pPr>
    <w:rPr>
      <w:rFonts w:ascii="Verdana" w:hAnsi="Verdana"/>
      <w:color w:val="000000"/>
      <w:sz w:val="18"/>
      <w:szCs w:val="18"/>
    </w:rPr>
  </w:style>
  <w:style w:type="paragraph" w:customStyle="1" w:styleId="xl317">
    <w:name w:val="xl317"/>
    <w:basedOn w:val="Normalny"/>
    <w:rsid w:val="00081862"/>
    <w:pPr>
      <w:pBdr>
        <w:left w:val="single" w:sz="8" w:space="27" w:color="auto"/>
        <w:bottom w:val="single" w:sz="8" w:space="0" w:color="auto"/>
        <w:right w:val="single" w:sz="8" w:space="0" w:color="auto"/>
      </w:pBdr>
      <w:spacing w:before="100" w:beforeAutospacing="1" w:after="100" w:afterAutospacing="1"/>
      <w:ind w:firstLineChars="200" w:firstLine="200"/>
      <w:textAlignment w:val="top"/>
    </w:pPr>
    <w:rPr>
      <w:rFonts w:ascii="Verdana" w:hAnsi="Verdana"/>
      <w:color w:val="000000"/>
      <w:sz w:val="18"/>
      <w:szCs w:val="18"/>
    </w:rPr>
  </w:style>
  <w:style w:type="paragraph" w:customStyle="1" w:styleId="xl318">
    <w:name w:val="xl318"/>
    <w:basedOn w:val="Normalny"/>
    <w:rsid w:val="00081862"/>
    <w:pPr>
      <w:pBdr>
        <w:top w:val="single" w:sz="8" w:space="0" w:color="auto"/>
        <w:left w:val="single" w:sz="8" w:space="0" w:color="auto"/>
        <w:bottom w:val="single" w:sz="8" w:space="0" w:color="auto"/>
      </w:pBdr>
      <w:spacing w:before="100" w:beforeAutospacing="1" w:after="100" w:afterAutospacing="1"/>
      <w:jc w:val="right"/>
    </w:pPr>
    <w:rPr>
      <w:rFonts w:ascii="Verdana" w:hAnsi="Verdana"/>
      <w:sz w:val="18"/>
      <w:szCs w:val="18"/>
    </w:rPr>
  </w:style>
  <w:style w:type="paragraph" w:customStyle="1" w:styleId="xl319">
    <w:name w:val="xl319"/>
    <w:basedOn w:val="Normalny"/>
    <w:rsid w:val="00081862"/>
    <w:pPr>
      <w:pBdr>
        <w:top w:val="single" w:sz="8" w:space="0" w:color="auto"/>
        <w:bottom w:val="single" w:sz="8" w:space="0" w:color="auto"/>
      </w:pBdr>
      <w:spacing w:before="100" w:beforeAutospacing="1" w:after="100" w:afterAutospacing="1"/>
      <w:jc w:val="right"/>
    </w:pPr>
    <w:rPr>
      <w:rFonts w:ascii="Verdana" w:hAnsi="Verdana"/>
      <w:sz w:val="18"/>
      <w:szCs w:val="18"/>
    </w:rPr>
  </w:style>
  <w:style w:type="paragraph" w:customStyle="1" w:styleId="xl320">
    <w:name w:val="xl320"/>
    <w:basedOn w:val="Normalny"/>
    <w:rsid w:val="00081862"/>
    <w:pPr>
      <w:pBdr>
        <w:top w:val="single" w:sz="8" w:space="0" w:color="auto"/>
        <w:bottom w:val="single" w:sz="8" w:space="0" w:color="auto"/>
        <w:right w:val="single" w:sz="8" w:space="0" w:color="auto"/>
      </w:pBdr>
      <w:spacing w:before="100" w:beforeAutospacing="1" w:after="100" w:afterAutospacing="1"/>
      <w:jc w:val="right"/>
    </w:pPr>
    <w:rPr>
      <w:rFonts w:ascii="Verdana" w:hAnsi="Verdana"/>
      <w:sz w:val="18"/>
      <w:szCs w:val="18"/>
    </w:rPr>
  </w:style>
  <w:style w:type="paragraph" w:customStyle="1" w:styleId="xl321">
    <w:name w:val="xl321"/>
    <w:basedOn w:val="Normalny"/>
    <w:rsid w:val="00081862"/>
    <w:pPr>
      <w:pBdr>
        <w:top w:val="single" w:sz="8" w:space="0" w:color="auto"/>
        <w:left w:val="single" w:sz="8" w:space="0" w:color="auto"/>
        <w:bottom w:val="single" w:sz="8" w:space="0" w:color="auto"/>
        <w:right w:val="single" w:sz="8" w:space="0" w:color="auto"/>
      </w:pBdr>
      <w:spacing w:before="100" w:beforeAutospacing="1" w:after="100" w:afterAutospacing="1"/>
    </w:pPr>
    <w:rPr>
      <w:rFonts w:ascii="Verdana" w:hAnsi="Verdana"/>
      <w:sz w:val="18"/>
      <w:szCs w:val="18"/>
    </w:rPr>
  </w:style>
  <w:style w:type="paragraph" w:customStyle="1" w:styleId="xl322">
    <w:name w:val="xl322"/>
    <w:basedOn w:val="Normalny"/>
    <w:rsid w:val="00081862"/>
    <w:pPr>
      <w:pBdr>
        <w:top w:val="single" w:sz="8" w:space="0" w:color="auto"/>
        <w:left w:val="single" w:sz="8" w:space="0" w:color="auto"/>
        <w:bottom w:val="single" w:sz="4" w:space="0" w:color="auto"/>
        <w:right w:val="single" w:sz="8" w:space="0" w:color="auto"/>
      </w:pBdr>
      <w:spacing w:before="100" w:beforeAutospacing="1" w:after="100" w:afterAutospacing="1"/>
      <w:jc w:val="right"/>
    </w:pPr>
    <w:rPr>
      <w:rFonts w:ascii="Verdana" w:hAnsi="Verdana"/>
      <w:color w:val="000000"/>
      <w:sz w:val="18"/>
      <w:szCs w:val="18"/>
    </w:rPr>
  </w:style>
  <w:style w:type="paragraph" w:customStyle="1" w:styleId="xl323">
    <w:name w:val="xl323"/>
    <w:basedOn w:val="Normalny"/>
    <w:rsid w:val="00081862"/>
    <w:pPr>
      <w:pBdr>
        <w:top w:val="single" w:sz="4" w:space="0" w:color="auto"/>
        <w:left w:val="single" w:sz="8" w:space="0" w:color="auto"/>
        <w:right w:val="single" w:sz="8" w:space="0" w:color="auto"/>
      </w:pBdr>
      <w:spacing w:before="100" w:beforeAutospacing="1" w:after="100" w:afterAutospacing="1"/>
      <w:jc w:val="right"/>
    </w:pPr>
    <w:rPr>
      <w:rFonts w:ascii="Verdana" w:hAnsi="Verdana"/>
      <w:color w:val="000000"/>
      <w:sz w:val="18"/>
      <w:szCs w:val="18"/>
    </w:rPr>
  </w:style>
  <w:style w:type="paragraph" w:customStyle="1" w:styleId="xl324">
    <w:name w:val="xl324"/>
    <w:basedOn w:val="Normalny"/>
    <w:rsid w:val="00081862"/>
    <w:pPr>
      <w:pBdr>
        <w:top w:val="single" w:sz="8" w:space="0" w:color="auto"/>
        <w:left w:val="single" w:sz="8" w:space="0" w:color="auto"/>
        <w:bottom w:val="single" w:sz="8" w:space="0" w:color="auto"/>
      </w:pBdr>
      <w:shd w:val="clear" w:color="000000" w:fill="FF8080"/>
      <w:spacing w:before="100" w:beforeAutospacing="1" w:after="100" w:afterAutospacing="1"/>
      <w:jc w:val="center"/>
    </w:pPr>
    <w:rPr>
      <w:rFonts w:ascii="Verdana" w:hAnsi="Verdana"/>
      <w:b/>
      <w:bCs/>
      <w:sz w:val="18"/>
      <w:szCs w:val="18"/>
    </w:rPr>
  </w:style>
  <w:style w:type="paragraph" w:customStyle="1" w:styleId="xl325">
    <w:name w:val="xl325"/>
    <w:basedOn w:val="Normalny"/>
    <w:rsid w:val="00081862"/>
    <w:pPr>
      <w:pBdr>
        <w:top w:val="single" w:sz="8" w:space="0" w:color="auto"/>
        <w:bottom w:val="single" w:sz="8" w:space="0" w:color="auto"/>
      </w:pBdr>
      <w:shd w:val="clear" w:color="000000" w:fill="FF8080"/>
      <w:spacing w:before="100" w:beforeAutospacing="1" w:after="100" w:afterAutospacing="1"/>
      <w:jc w:val="center"/>
    </w:pPr>
    <w:rPr>
      <w:rFonts w:ascii="Verdana" w:hAnsi="Verdana"/>
      <w:b/>
      <w:bCs/>
      <w:sz w:val="18"/>
      <w:szCs w:val="18"/>
    </w:rPr>
  </w:style>
  <w:style w:type="paragraph" w:customStyle="1" w:styleId="xl326">
    <w:name w:val="xl326"/>
    <w:basedOn w:val="Normalny"/>
    <w:rsid w:val="00081862"/>
    <w:pPr>
      <w:pBdr>
        <w:top w:val="single" w:sz="8" w:space="0" w:color="auto"/>
        <w:bottom w:val="single" w:sz="8" w:space="0" w:color="auto"/>
        <w:right w:val="single" w:sz="8" w:space="0" w:color="auto"/>
      </w:pBdr>
      <w:shd w:val="clear" w:color="000000" w:fill="FF8080"/>
      <w:spacing w:before="100" w:beforeAutospacing="1" w:after="100" w:afterAutospacing="1"/>
      <w:jc w:val="center"/>
    </w:pPr>
    <w:rPr>
      <w:rFonts w:ascii="Verdana" w:hAnsi="Verdana"/>
      <w:b/>
      <w:bCs/>
      <w:sz w:val="18"/>
      <w:szCs w:val="18"/>
    </w:rPr>
  </w:style>
  <w:style w:type="paragraph" w:customStyle="1" w:styleId="xl327">
    <w:name w:val="xl327"/>
    <w:basedOn w:val="Normalny"/>
    <w:rsid w:val="00081862"/>
    <w:pPr>
      <w:pBdr>
        <w:top w:val="single" w:sz="8" w:space="0" w:color="auto"/>
        <w:left w:val="single" w:sz="8" w:space="0" w:color="auto"/>
        <w:right w:val="single" w:sz="8" w:space="0" w:color="auto"/>
      </w:pBdr>
      <w:spacing w:before="100" w:beforeAutospacing="1" w:after="100" w:afterAutospacing="1"/>
    </w:pPr>
    <w:rPr>
      <w:rFonts w:ascii="Verdana" w:hAnsi="Verdana"/>
      <w:sz w:val="18"/>
      <w:szCs w:val="18"/>
    </w:rPr>
  </w:style>
  <w:style w:type="paragraph" w:customStyle="1" w:styleId="xl328">
    <w:name w:val="xl328"/>
    <w:basedOn w:val="Normalny"/>
    <w:rsid w:val="00081862"/>
    <w:pPr>
      <w:pBdr>
        <w:left w:val="single" w:sz="8" w:space="0" w:color="auto"/>
        <w:bottom w:val="single" w:sz="8" w:space="0" w:color="auto"/>
        <w:right w:val="single" w:sz="8" w:space="0" w:color="auto"/>
      </w:pBdr>
      <w:spacing w:before="100" w:beforeAutospacing="1" w:after="100" w:afterAutospacing="1"/>
    </w:pPr>
    <w:rPr>
      <w:rFonts w:ascii="Verdana" w:hAnsi="Verdana"/>
      <w:sz w:val="18"/>
      <w:szCs w:val="18"/>
    </w:rPr>
  </w:style>
  <w:style w:type="paragraph" w:customStyle="1" w:styleId="xl329">
    <w:name w:val="xl329"/>
    <w:basedOn w:val="Normalny"/>
    <w:rsid w:val="00081862"/>
    <w:pPr>
      <w:pBdr>
        <w:top w:val="single" w:sz="8" w:space="0" w:color="auto"/>
        <w:left w:val="single" w:sz="8" w:space="0" w:color="auto"/>
        <w:bottom w:val="single" w:sz="8" w:space="0" w:color="auto"/>
      </w:pBdr>
      <w:shd w:val="clear" w:color="000000" w:fill="33CCCC"/>
      <w:spacing w:before="100" w:beforeAutospacing="1" w:after="100" w:afterAutospacing="1"/>
      <w:jc w:val="center"/>
    </w:pPr>
    <w:rPr>
      <w:rFonts w:ascii="Verdana" w:hAnsi="Verdana"/>
      <w:b/>
      <w:bCs/>
      <w:sz w:val="18"/>
      <w:szCs w:val="18"/>
    </w:rPr>
  </w:style>
  <w:style w:type="paragraph" w:customStyle="1" w:styleId="xl330">
    <w:name w:val="xl330"/>
    <w:basedOn w:val="Normalny"/>
    <w:rsid w:val="00081862"/>
    <w:pPr>
      <w:pBdr>
        <w:top w:val="single" w:sz="8" w:space="0" w:color="auto"/>
        <w:bottom w:val="single" w:sz="8" w:space="0" w:color="auto"/>
      </w:pBdr>
      <w:shd w:val="clear" w:color="000000" w:fill="33CCCC"/>
      <w:spacing w:before="100" w:beforeAutospacing="1" w:after="100" w:afterAutospacing="1"/>
      <w:jc w:val="center"/>
    </w:pPr>
    <w:rPr>
      <w:rFonts w:ascii="Verdana" w:hAnsi="Verdana"/>
      <w:b/>
      <w:bCs/>
      <w:sz w:val="18"/>
      <w:szCs w:val="18"/>
    </w:rPr>
  </w:style>
  <w:style w:type="paragraph" w:customStyle="1" w:styleId="xl331">
    <w:name w:val="xl331"/>
    <w:basedOn w:val="Normalny"/>
    <w:rsid w:val="00081862"/>
    <w:pPr>
      <w:pBdr>
        <w:top w:val="single" w:sz="8" w:space="0" w:color="auto"/>
        <w:bottom w:val="single" w:sz="8" w:space="0" w:color="auto"/>
        <w:right w:val="single" w:sz="8" w:space="0" w:color="auto"/>
      </w:pBdr>
      <w:shd w:val="clear" w:color="000000" w:fill="33CCCC"/>
      <w:spacing w:before="100" w:beforeAutospacing="1" w:after="100" w:afterAutospacing="1"/>
      <w:jc w:val="center"/>
    </w:pPr>
    <w:rPr>
      <w:rFonts w:ascii="Verdana" w:hAnsi="Verdana"/>
      <w:b/>
      <w:bCs/>
      <w:sz w:val="18"/>
      <w:szCs w:val="18"/>
    </w:rPr>
  </w:style>
  <w:style w:type="paragraph" w:customStyle="1" w:styleId="xl332">
    <w:name w:val="xl332"/>
    <w:basedOn w:val="Normalny"/>
    <w:rsid w:val="00081862"/>
    <w:pPr>
      <w:pBdr>
        <w:top w:val="single" w:sz="8" w:space="0" w:color="auto"/>
        <w:left w:val="single" w:sz="8" w:space="0" w:color="auto"/>
        <w:right w:val="single" w:sz="8" w:space="0" w:color="auto"/>
      </w:pBdr>
      <w:spacing w:before="100" w:beforeAutospacing="1" w:after="100" w:afterAutospacing="1"/>
    </w:pPr>
    <w:rPr>
      <w:rFonts w:ascii="Verdana" w:hAnsi="Verdana"/>
      <w:sz w:val="18"/>
      <w:szCs w:val="18"/>
    </w:rPr>
  </w:style>
  <w:style w:type="paragraph" w:customStyle="1" w:styleId="xl333">
    <w:name w:val="xl333"/>
    <w:basedOn w:val="Normalny"/>
    <w:rsid w:val="00081862"/>
    <w:pPr>
      <w:pBdr>
        <w:top w:val="single" w:sz="8" w:space="0" w:color="auto"/>
        <w:left w:val="single" w:sz="8" w:space="0" w:color="auto"/>
        <w:bottom w:val="single" w:sz="8" w:space="0" w:color="auto"/>
        <w:right w:val="single" w:sz="8" w:space="0" w:color="auto"/>
      </w:pBdr>
      <w:spacing w:before="100" w:beforeAutospacing="1" w:after="100" w:afterAutospacing="1"/>
      <w:jc w:val="right"/>
    </w:pPr>
  </w:style>
  <w:style w:type="paragraph" w:customStyle="1" w:styleId="xl334">
    <w:name w:val="xl334"/>
    <w:basedOn w:val="Normalny"/>
    <w:rsid w:val="00081862"/>
    <w:pPr>
      <w:pBdr>
        <w:top w:val="single" w:sz="8" w:space="0" w:color="000000"/>
        <w:left w:val="single" w:sz="8" w:space="0" w:color="000000"/>
        <w:right w:val="single" w:sz="8" w:space="0" w:color="auto"/>
      </w:pBdr>
      <w:spacing w:before="100" w:beforeAutospacing="1" w:after="100" w:afterAutospacing="1"/>
      <w:jc w:val="right"/>
    </w:pPr>
    <w:rPr>
      <w:rFonts w:ascii="Verdana" w:hAnsi="Verdana"/>
      <w:sz w:val="16"/>
      <w:szCs w:val="16"/>
    </w:rPr>
  </w:style>
  <w:style w:type="paragraph" w:customStyle="1" w:styleId="xl335">
    <w:name w:val="xl335"/>
    <w:basedOn w:val="Normalny"/>
    <w:rsid w:val="00081862"/>
    <w:pPr>
      <w:pBdr>
        <w:left w:val="single" w:sz="8" w:space="0" w:color="000000"/>
        <w:bottom w:val="single" w:sz="8" w:space="0" w:color="auto"/>
        <w:right w:val="single" w:sz="8" w:space="0" w:color="auto"/>
      </w:pBdr>
      <w:spacing w:before="100" w:beforeAutospacing="1" w:after="100" w:afterAutospacing="1"/>
      <w:jc w:val="right"/>
    </w:pPr>
    <w:rPr>
      <w:rFonts w:ascii="Verdana" w:hAnsi="Verdana"/>
      <w:sz w:val="16"/>
      <w:szCs w:val="16"/>
    </w:rPr>
  </w:style>
  <w:style w:type="paragraph" w:customStyle="1" w:styleId="xl336">
    <w:name w:val="xl336"/>
    <w:basedOn w:val="Normalny"/>
    <w:rsid w:val="00081862"/>
    <w:pPr>
      <w:spacing w:before="100" w:beforeAutospacing="1" w:after="100" w:afterAutospacing="1"/>
      <w:jc w:val="right"/>
    </w:pPr>
    <w:rPr>
      <w:rFonts w:ascii="Verdana" w:hAnsi="Verdana"/>
      <w:sz w:val="18"/>
      <w:szCs w:val="18"/>
    </w:rPr>
  </w:style>
  <w:style w:type="paragraph" w:customStyle="1" w:styleId="xl337">
    <w:name w:val="xl337"/>
    <w:basedOn w:val="Normalny"/>
    <w:rsid w:val="00081862"/>
    <w:pPr>
      <w:pBdr>
        <w:left w:val="single" w:sz="8" w:space="0" w:color="auto"/>
      </w:pBdr>
      <w:spacing w:before="100" w:beforeAutospacing="1" w:after="100" w:afterAutospacing="1"/>
    </w:pPr>
    <w:rPr>
      <w:rFonts w:ascii="Verdana" w:hAnsi="Verdana"/>
      <w:sz w:val="18"/>
      <w:szCs w:val="18"/>
    </w:rPr>
  </w:style>
  <w:style w:type="paragraph" w:customStyle="1" w:styleId="xl338">
    <w:name w:val="xl338"/>
    <w:basedOn w:val="Normalny"/>
    <w:rsid w:val="00081862"/>
    <w:pPr>
      <w:pBdr>
        <w:top w:val="single" w:sz="8" w:space="0" w:color="auto"/>
        <w:left w:val="single" w:sz="8" w:space="0" w:color="auto"/>
        <w:bottom w:val="single" w:sz="8" w:space="0" w:color="auto"/>
      </w:pBdr>
      <w:shd w:val="clear" w:color="000000" w:fill="FF9900"/>
      <w:spacing w:before="100" w:beforeAutospacing="1" w:after="100" w:afterAutospacing="1"/>
      <w:jc w:val="center"/>
    </w:pPr>
    <w:rPr>
      <w:rFonts w:ascii="Verdana" w:hAnsi="Verdana"/>
      <w:b/>
      <w:bCs/>
      <w:sz w:val="18"/>
      <w:szCs w:val="18"/>
    </w:rPr>
  </w:style>
  <w:style w:type="paragraph" w:customStyle="1" w:styleId="xl339">
    <w:name w:val="xl339"/>
    <w:basedOn w:val="Normalny"/>
    <w:rsid w:val="00081862"/>
    <w:pPr>
      <w:pBdr>
        <w:top w:val="single" w:sz="8" w:space="0" w:color="auto"/>
        <w:bottom w:val="single" w:sz="8" w:space="0" w:color="auto"/>
      </w:pBdr>
      <w:shd w:val="clear" w:color="000000" w:fill="FF9900"/>
      <w:spacing w:before="100" w:beforeAutospacing="1" w:after="100" w:afterAutospacing="1"/>
      <w:jc w:val="center"/>
    </w:pPr>
    <w:rPr>
      <w:rFonts w:ascii="Verdana" w:hAnsi="Verdana"/>
      <w:b/>
      <w:bCs/>
      <w:sz w:val="18"/>
      <w:szCs w:val="18"/>
    </w:rPr>
  </w:style>
  <w:style w:type="paragraph" w:customStyle="1" w:styleId="xl340">
    <w:name w:val="xl340"/>
    <w:basedOn w:val="Normalny"/>
    <w:rsid w:val="00081862"/>
    <w:pPr>
      <w:pBdr>
        <w:top w:val="single" w:sz="8" w:space="0" w:color="auto"/>
        <w:bottom w:val="single" w:sz="8" w:space="0" w:color="auto"/>
        <w:right w:val="single" w:sz="8" w:space="0" w:color="auto"/>
      </w:pBdr>
      <w:shd w:val="clear" w:color="000000" w:fill="FF9900"/>
      <w:spacing w:before="100" w:beforeAutospacing="1" w:after="100" w:afterAutospacing="1"/>
      <w:jc w:val="center"/>
    </w:pPr>
    <w:rPr>
      <w:rFonts w:ascii="Verdana" w:hAnsi="Verdana"/>
      <w:b/>
      <w:bCs/>
      <w:sz w:val="18"/>
      <w:szCs w:val="18"/>
    </w:rPr>
  </w:style>
  <w:style w:type="paragraph" w:customStyle="1" w:styleId="xl341">
    <w:name w:val="xl341"/>
    <w:basedOn w:val="Normalny"/>
    <w:rsid w:val="00081862"/>
    <w:pPr>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Verdana" w:hAnsi="Verdana"/>
    </w:rPr>
  </w:style>
  <w:style w:type="paragraph" w:customStyle="1" w:styleId="xl342">
    <w:name w:val="xl342"/>
    <w:basedOn w:val="Normalny"/>
    <w:rsid w:val="00081862"/>
    <w:pPr>
      <w:pBdr>
        <w:top w:val="single" w:sz="8" w:space="0" w:color="auto"/>
        <w:left w:val="single" w:sz="8" w:space="0" w:color="auto"/>
        <w:bottom w:val="single" w:sz="8" w:space="0" w:color="auto"/>
        <w:right w:val="single" w:sz="8" w:space="0" w:color="auto"/>
      </w:pBdr>
      <w:spacing w:before="100" w:beforeAutospacing="1" w:after="100" w:afterAutospacing="1"/>
    </w:pPr>
    <w:rPr>
      <w:rFonts w:ascii="Verdana" w:hAnsi="Verdana"/>
    </w:rPr>
  </w:style>
  <w:style w:type="paragraph" w:customStyle="1" w:styleId="xl343">
    <w:name w:val="xl343"/>
    <w:basedOn w:val="Normalny"/>
    <w:rsid w:val="00081862"/>
    <w:pPr>
      <w:pBdr>
        <w:top w:val="single" w:sz="8" w:space="0" w:color="auto"/>
        <w:left w:val="single" w:sz="8" w:space="0" w:color="auto"/>
        <w:bottom w:val="single" w:sz="8" w:space="0" w:color="auto"/>
        <w:right w:val="single" w:sz="8" w:space="0" w:color="auto"/>
      </w:pBdr>
      <w:spacing w:before="100" w:beforeAutospacing="1" w:after="100" w:afterAutospacing="1"/>
    </w:pPr>
    <w:rPr>
      <w:rFonts w:ascii="Verdana" w:hAnsi="Verdana"/>
    </w:rPr>
  </w:style>
  <w:style w:type="paragraph" w:styleId="Tytu">
    <w:name w:val="Title"/>
    <w:basedOn w:val="Normalny"/>
    <w:next w:val="Normalny"/>
    <w:link w:val="TytuZnak"/>
    <w:uiPriority w:val="10"/>
    <w:qFormat/>
    <w:rsid w:val="00037D45"/>
    <w:pPr>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037D45"/>
    <w:rPr>
      <w:rFonts w:asciiTheme="majorHAnsi" w:eastAsiaTheme="majorEastAsia" w:hAnsiTheme="majorHAnsi" w:cstheme="majorBidi"/>
      <w:spacing w:val="-10"/>
      <w:kern w:val="28"/>
      <w:sz w:val="56"/>
      <w:szCs w:val="56"/>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53842">
      <w:bodyDiv w:val="1"/>
      <w:marLeft w:val="0"/>
      <w:marRight w:val="0"/>
      <w:marTop w:val="0"/>
      <w:marBottom w:val="0"/>
      <w:divBdr>
        <w:top w:val="none" w:sz="0" w:space="0" w:color="auto"/>
        <w:left w:val="none" w:sz="0" w:space="0" w:color="auto"/>
        <w:bottom w:val="none" w:sz="0" w:space="0" w:color="auto"/>
        <w:right w:val="none" w:sz="0" w:space="0" w:color="auto"/>
      </w:divBdr>
    </w:div>
    <w:div w:id="191845721">
      <w:bodyDiv w:val="1"/>
      <w:marLeft w:val="0"/>
      <w:marRight w:val="0"/>
      <w:marTop w:val="0"/>
      <w:marBottom w:val="0"/>
      <w:divBdr>
        <w:top w:val="none" w:sz="0" w:space="0" w:color="auto"/>
        <w:left w:val="none" w:sz="0" w:space="0" w:color="auto"/>
        <w:bottom w:val="none" w:sz="0" w:space="0" w:color="auto"/>
        <w:right w:val="none" w:sz="0" w:space="0" w:color="auto"/>
      </w:divBdr>
    </w:div>
    <w:div w:id="302083883">
      <w:bodyDiv w:val="1"/>
      <w:marLeft w:val="0"/>
      <w:marRight w:val="0"/>
      <w:marTop w:val="0"/>
      <w:marBottom w:val="0"/>
      <w:divBdr>
        <w:top w:val="none" w:sz="0" w:space="0" w:color="auto"/>
        <w:left w:val="none" w:sz="0" w:space="0" w:color="auto"/>
        <w:bottom w:val="none" w:sz="0" w:space="0" w:color="auto"/>
        <w:right w:val="none" w:sz="0" w:space="0" w:color="auto"/>
      </w:divBdr>
    </w:div>
    <w:div w:id="443034567">
      <w:bodyDiv w:val="1"/>
      <w:marLeft w:val="0"/>
      <w:marRight w:val="0"/>
      <w:marTop w:val="0"/>
      <w:marBottom w:val="0"/>
      <w:divBdr>
        <w:top w:val="none" w:sz="0" w:space="0" w:color="auto"/>
        <w:left w:val="none" w:sz="0" w:space="0" w:color="auto"/>
        <w:bottom w:val="none" w:sz="0" w:space="0" w:color="auto"/>
        <w:right w:val="none" w:sz="0" w:space="0" w:color="auto"/>
      </w:divBdr>
    </w:div>
    <w:div w:id="733048150">
      <w:bodyDiv w:val="1"/>
      <w:marLeft w:val="0"/>
      <w:marRight w:val="0"/>
      <w:marTop w:val="0"/>
      <w:marBottom w:val="0"/>
      <w:divBdr>
        <w:top w:val="none" w:sz="0" w:space="0" w:color="auto"/>
        <w:left w:val="none" w:sz="0" w:space="0" w:color="auto"/>
        <w:bottom w:val="none" w:sz="0" w:space="0" w:color="auto"/>
        <w:right w:val="none" w:sz="0" w:space="0" w:color="auto"/>
      </w:divBdr>
    </w:div>
    <w:div w:id="763765978">
      <w:bodyDiv w:val="1"/>
      <w:marLeft w:val="0"/>
      <w:marRight w:val="0"/>
      <w:marTop w:val="0"/>
      <w:marBottom w:val="0"/>
      <w:divBdr>
        <w:top w:val="none" w:sz="0" w:space="0" w:color="auto"/>
        <w:left w:val="none" w:sz="0" w:space="0" w:color="auto"/>
        <w:bottom w:val="none" w:sz="0" w:space="0" w:color="auto"/>
        <w:right w:val="none" w:sz="0" w:space="0" w:color="auto"/>
      </w:divBdr>
    </w:div>
    <w:div w:id="855776087">
      <w:bodyDiv w:val="1"/>
      <w:marLeft w:val="0"/>
      <w:marRight w:val="0"/>
      <w:marTop w:val="0"/>
      <w:marBottom w:val="0"/>
      <w:divBdr>
        <w:top w:val="none" w:sz="0" w:space="0" w:color="auto"/>
        <w:left w:val="none" w:sz="0" w:space="0" w:color="auto"/>
        <w:bottom w:val="none" w:sz="0" w:space="0" w:color="auto"/>
        <w:right w:val="none" w:sz="0" w:space="0" w:color="auto"/>
      </w:divBdr>
    </w:div>
    <w:div w:id="881987511">
      <w:bodyDiv w:val="1"/>
      <w:marLeft w:val="0"/>
      <w:marRight w:val="0"/>
      <w:marTop w:val="0"/>
      <w:marBottom w:val="0"/>
      <w:divBdr>
        <w:top w:val="none" w:sz="0" w:space="0" w:color="auto"/>
        <w:left w:val="none" w:sz="0" w:space="0" w:color="auto"/>
        <w:bottom w:val="none" w:sz="0" w:space="0" w:color="auto"/>
        <w:right w:val="none" w:sz="0" w:space="0" w:color="auto"/>
      </w:divBdr>
    </w:div>
    <w:div w:id="902911275">
      <w:bodyDiv w:val="1"/>
      <w:marLeft w:val="0"/>
      <w:marRight w:val="0"/>
      <w:marTop w:val="0"/>
      <w:marBottom w:val="0"/>
      <w:divBdr>
        <w:top w:val="none" w:sz="0" w:space="0" w:color="auto"/>
        <w:left w:val="none" w:sz="0" w:space="0" w:color="auto"/>
        <w:bottom w:val="none" w:sz="0" w:space="0" w:color="auto"/>
        <w:right w:val="none" w:sz="0" w:space="0" w:color="auto"/>
      </w:divBdr>
    </w:div>
    <w:div w:id="1135680493">
      <w:bodyDiv w:val="1"/>
      <w:marLeft w:val="0"/>
      <w:marRight w:val="0"/>
      <w:marTop w:val="0"/>
      <w:marBottom w:val="0"/>
      <w:divBdr>
        <w:top w:val="none" w:sz="0" w:space="0" w:color="auto"/>
        <w:left w:val="none" w:sz="0" w:space="0" w:color="auto"/>
        <w:bottom w:val="none" w:sz="0" w:space="0" w:color="auto"/>
        <w:right w:val="none" w:sz="0" w:space="0" w:color="auto"/>
      </w:divBdr>
    </w:div>
    <w:div w:id="1145127688">
      <w:bodyDiv w:val="1"/>
      <w:marLeft w:val="0"/>
      <w:marRight w:val="0"/>
      <w:marTop w:val="0"/>
      <w:marBottom w:val="0"/>
      <w:divBdr>
        <w:top w:val="none" w:sz="0" w:space="0" w:color="auto"/>
        <w:left w:val="none" w:sz="0" w:space="0" w:color="auto"/>
        <w:bottom w:val="none" w:sz="0" w:space="0" w:color="auto"/>
        <w:right w:val="none" w:sz="0" w:space="0" w:color="auto"/>
      </w:divBdr>
    </w:div>
    <w:div w:id="1207137299">
      <w:bodyDiv w:val="1"/>
      <w:marLeft w:val="0"/>
      <w:marRight w:val="0"/>
      <w:marTop w:val="0"/>
      <w:marBottom w:val="0"/>
      <w:divBdr>
        <w:top w:val="none" w:sz="0" w:space="0" w:color="auto"/>
        <w:left w:val="none" w:sz="0" w:space="0" w:color="auto"/>
        <w:bottom w:val="none" w:sz="0" w:space="0" w:color="auto"/>
        <w:right w:val="none" w:sz="0" w:space="0" w:color="auto"/>
      </w:divBdr>
    </w:div>
    <w:div w:id="1340158808">
      <w:bodyDiv w:val="1"/>
      <w:marLeft w:val="0"/>
      <w:marRight w:val="0"/>
      <w:marTop w:val="0"/>
      <w:marBottom w:val="0"/>
      <w:divBdr>
        <w:top w:val="none" w:sz="0" w:space="0" w:color="auto"/>
        <w:left w:val="none" w:sz="0" w:space="0" w:color="auto"/>
        <w:bottom w:val="none" w:sz="0" w:space="0" w:color="auto"/>
        <w:right w:val="none" w:sz="0" w:space="0" w:color="auto"/>
      </w:divBdr>
    </w:div>
    <w:div w:id="1553272918">
      <w:bodyDiv w:val="1"/>
      <w:marLeft w:val="0"/>
      <w:marRight w:val="0"/>
      <w:marTop w:val="0"/>
      <w:marBottom w:val="0"/>
      <w:divBdr>
        <w:top w:val="none" w:sz="0" w:space="0" w:color="auto"/>
        <w:left w:val="none" w:sz="0" w:space="0" w:color="auto"/>
        <w:bottom w:val="none" w:sz="0" w:space="0" w:color="auto"/>
        <w:right w:val="none" w:sz="0" w:space="0" w:color="auto"/>
      </w:divBdr>
    </w:div>
    <w:div w:id="1618097096">
      <w:bodyDiv w:val="1"/>
      <w:marLeft w:val="0"/>
      <w:marRight w:val="0"/>
      <w:marTop w:val="0"/>
      <w:marBottom w:val="0"/>
      <w:divBdr>
        <w:top w:val="none" w:sz="0" w:space="0" w:color="auto"/>
        <w:left w:val="none" w:sz="0" w:space="0" w:color="auto"/>
        <w:bottom w:val="none" w:sz="0" w:space="0" w:color="auto"/>
        <w:right w:val="none" w:sz="0" w:space="0" w:color="auto"/>
      </w:divBdr>
    </w:div>
    <w:div w:id="1690255818">
      <w:bodyDiv w:val="1"/>
      <w:marLeft w:val="0"/>
      <w:marRight w:val="0"/>
      <w:marTop w:val="0"/>
      <w:marBottom w:val="0"/>
      <w:divBdr>
        <w:top w:val="none" w:sz="0" w:space="0" w:color="auto"/>
        <w:left w:val="none" w:sz="0" w:space="0" w:color="auto"/>
        <w:bottom w:val="none" w:sz="0" w:space="0" w:color="auto"/>
        <w:right w:val="none" w:sz="0" w:space="0" w:color="auto"/>
      </w:divBdr>
    </w:div>
    <w:div w:id="1903253239">
      <w:bodyDiv w:val="1"/>
      <w:marLeft w:val="0"/>
      <w:marRight w:val="0"/>
      <w:marTop w:val="0"/>
      <w:marBottom w:val="0"/>
      <w:divBdr>
        <w:top w:val="none" w:sz="0" w:space="0" w:color="auto"/>
        <w:left w:val="none" w:sz="0" w:space="0" w:color="auto"/>
        <w:bottom w:val="none" w:sz="0" w:space="0" w:color="auto"/>
        <w:right w:val="none" w:sz="0" w:space="0" w:color="auto"/>
      </w:divBdr>
    </w:div>
    <w:div w:id="1918637773">
      <w:bodyDiv w:val="1"/>
      <w:marLeft w:val="0"/>
      <w:marRight w:val="0"/>
      <w:marTop w:val="0"/>
      <w:marBottom w:val="0"/>
      <w:divBdr>
        <w:top w:val="none" w:sz="0" w:space="0" w:color="auto"/>
        <w:left w:val="none" w:sz="0" w:space="0" w:color="auto"/>
        <w:bottom w:val="none" w:sz="0" w:space="0" w:color="auto"/>
        <w:right w:val="none" w:sz="0" w:space="0" w:color="auto"/>
      </w:divBdr>
    </w:div>
    <w:div w:id="1958221814">
      <w:bodyDiv w:val="1"/>
      <w:marLeft w:val="0"/>
      <w:marRight w:val="0"/>
      <w:marTop w:val="0"/>
      <w:marBottom w:val="0"/>
      <w:divBdr>
        <w:top w:val="none" w:sz="0" w:space="0" w:color="auto"/>
        <w:left w:val="none" w:sz="0" w:space="0" w:color="auto"/>
        <w:bottom w:val="none" w:sz="0" w:space="0" w:color="auto"/>
        <w:right w:val="none" w:sz="0" w:space="0" w:color="auto"/>
      </w:divBdr>
    </w:div>
    <w:div w:id="2015953911">
      <w:bodyDiv w:val="1"/>
      <w:marLeft w:val="0"/>
      <w:marRight w:val="0"/>
      <w:marTop w:val="0"/>
      <w:marBottom w:val="0"/>
      <w:divBdr>
        <w:top w:val="none" w:sz="0" w:space="0" w:color="auto"/>
        <w:left w:val="none" w:sz="0" w:space="0" w:color="auto"/>
        <w:bottom w:val="none" w:sz="0" w:space="0" w:color="auto"/>
        <w:right w:val="none" w:sz="0" w:space="0" w:color="auto"/>
      </w:divBdr>
    </w:div>
    <w:div w:id="2122264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21" Type="http://schemas.openxmlformats.org/officeDocument/2006/relationships/image" Target="media/image8.jpeg"/><Relationship Id="rId42" Type="http://schemas.openxmlformats.org/officeDocument/2006/relationships/hyperlink" Target="http://www.arr.czestochowa.pl/" TargetMode="External"/><Relationship Id="rId47" Type="http://schemas.openxmlformats.org/officeDocument/2006/relationships/hyperlink" Target="http://zkgwikczestochowa.biuletyn.info.pl/7/strona-glowna-bip.html" TargetMode="External"/><Relationship Id="rId63" Type="http://schemas.openxmlformats.org/officeDocument/2006/relationships/image" Target="media/image28.jpeg"/><Relationship Id="rId68" Type="http://schemas.openxmlformats.org/officeDocument/2006/relationships/image" Target="media/image33.jpeg"/><Relationship Id="rId16" Type="http://schemas.openxmlformats.org/officeDocument/2006/relationships/image" Target="media/image7.jpeg"/><Relationship Id="rId11" Type="http://schemas.openxmlformats.org/officeDocument/2006/relationships/chart" Target="charts/chart2.xml"/><Relationship Id="rId32" Type="http://schemas.openxmlformats.org/officeDocument/2006/relationships/chart" Target="charts/chart8.xml"/><Relationship Id="rId37" Type="http://schemas.openxmlformats.org/officeDocument/2006/relationships/image" Target="media/image17.png"/><Relationship Id="rId53" Type="http://schemas.openxmlformats.org/officeDocument/2006/relationships/image" Target="media/image21.jpeg"/><Relationship Id="rId58" Type="http://schemas.openxmlformats.org/officeDocument/2006/relationships/image" Target="media/image23.jpeg"/><Relationship Id="rId74" Type="http://schemas.openxmlformats.org/officeDocument/2006/relationships/image" Target="media/image39.jpeg"/><Relationship Id="rId79" Type="http://schemas.openxmlformats.org/officeDocument/2006/relationships/image" Target="media/image44.jpeg"/><Relationship Id="rId5" Type="http://schemas.openxmlformats.org/officeDocument/2006/relationships/webSettings" Target="webSettings.xml"/><Relationship Id="rId61" Type="http://schemas.openxmlformats.org/officeDocument/2006/relationships/image" Target="media/image26.jpeg"/><Relationship Id="rId82" Type="http://schemas.openxmlformats.org/officeDocument/2006/relationships/theme" Target="theme/theme1.xml"/><Relationship Id="rId19" Type="http://schemas.openxmlformats.org/officeDocument/2006/relationships/hyperlink" Target="http://twarze.czestochowa.pl/" TargetMode="External"/><Relationship Id="rId14" Type="http://schemas.openxmlformats.org/officeDocument/2006/relationships/image" Target="media/image5.jpeg"/><Relationship Id="rId22" Type="http://schemas.openxmlformats.org/officeDocument/2006/relationships/chart" Target="charts/chart3.xml"/><Relationship Id="rId27" Type="http://schemas.openxmlformats.org/officeDocument/2006/relationships/hyperlink" Target="https://praca.czestochowa.pl/" TargetMode="External"/><Relationship Id="rId30" Type="http://schemas.openxmlformats.org/officeDocument/2006/relationships/image" Target="media/image14.jpeg"/><Relationship Id="rId35" Type="http://schemas.openxmlformats.org/officeDocument/2006/relationships/chart" Target="charts/chart10.xml"/><Relationship Id="rId43" Type="http://schemas.openxmlformats.org/officeDocument/2006/relationships/hyperlink" Target="http://czpk.czest.pl/" TargetMode="External"/><Relationship Id="rId48" Type="http://schemas.openxmlformats.org/officeDocument/2006/relationships/hyperlink" Target="https://www.pwik.czest.pl/" TargetMode="External"/><Relationship Id="rId56" Type="http://schemas.openxmlformats.org/officeDocument/2006/relationships/hyperlink" Target="mailto:bip@czestochowa.um.gov.pl" TargetMode="External"/><Relationship Id="rId64" Type="http://schemas.openxmlformats.org/officeDocument/2006/relationships/image" Target="media/image29.jpeg"/><Relationship Id="rId69" Type="http://schemas.openxmlformats.org/officeDocument/2006/relationships/image" Target="media/image34.jpeg"/><Relationship Id="rId77" Type="http://schemas.openxmlformats.org/officeDocument/2006/relationships/image" Target="media/image42.jpeg"/><Relationship Id="rId8" Type="http://schemas.openxmlformats.org/officeDocument/2006/relationships/image" Target="media/image1.jpeg"/><Relationship Id="rId51" Type="http://schemas.openxmlformats.org/officeDocument/2006/relationships/chart" Target="charts/chart15.xml"/><Relationship Id="rId72" Type="http://schemas.openxmlformats.org/officeDocument/2006/relationships/image" Target="media/image37.jpeg"/><Relationship Id="rId80"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www.800.czestochowa.pl/" TargetMode="External"/><Relationship Id="rId25" Type="http://schemas.openxmlformats.org/officeDocument/2006/relationships/chart" Target="charts/chart5.xml"/><Relationship Id="rId33" Type="http://schemas.openxmlformats.org/officeDocument/2006/relationships/footer" Target="footer1.xml"/><Relationship Id="rId38" Type="http://schemas.openxmlformats.org/officeDocument/2006/relationships/chart" Target="charts/chart11.xml"/><Relationship Id="rId46" Type="http://schemas.openxmlformats.org/officeDocument/2006/relationships/hyperlink" Target="http://zgm-tbs.czest.pl/" TargetMode="External"/><Relationship Id="rId59" Type="http://schemas.openxmlformats.org/officeDocument/2006/relationships/image" Target="media/image24.jpeg"/><Relationship Id="rId67" Type="http://schemas.openxmlformats.org/officeDocument/2006/relationships/image" Target="media/image32.jpeg"/><Relationship Id="rId20" Type="http://schemas.openxmlformats.org/officeDocument/2006/relationships/hyperlink" Target="http://twarze.czestochowa.pl/" TargetMode="External"/><Relationship Id="rId41" Type="http://schemas.openxmlformats.org/officeDocument/2006/relationships/chart" Target="charts/chart14.xml"/><Relationship Id="rId54" Type="http://schemas.openxmlformats.org/officeDocument/2006/relationships/hyperlink" Target="https://bip.czestochowa.pl/artykuly/71370/jednostki-organizacyjne" TargetMode="External"/><Relationship Id="rId62" Type="http://schemas.openxmlformats.org/officeDocument/2006/relationships/image" Target="media/image27.jpeg"/><Relationship Id="rId70" Type="http://schemas.openxmlformats.org/officeDocument/2006/relationships/image" Target="media/image35.jpeg"/><Relationship Id="rId75"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chart" Target="charts/chart4.xml"/><Relationship Id="rId28" Type="http://schemas.openxmlformats.org/officeDocument/2006/relationships/image" Target="media/image13.jpeg"/><Relationship Id="rId36" Type="http://schemas.openxmlformats.org/officeDocument/2006/relationships/image" Target="media/image16.jpeg"/><Relationship Id="rId49" Type="http://schemas.openxmlformats.org/officeDocument/2006/relationships/image" Target="media/image18.jpeg"/><Relationship Id="rId57" Type="http://schemas.openxmlformats.org/officeDocument/2006/relationships/image" Target="media/image22.jpg"/><Relationship Id="rId10" Type="http://schemas.openxmlformats.org/officeDocument/2006/relationships/chart" Target="charts/chart1.xml"/><Relationship Id="rId31" Type="http://schemas.openxmlformats.org/officeDocument/2006/relationships/hyperlink" Target="https://polska.meteoinfo.info/" TargetMode="External"/><Relationship Id="rId44" Type="http://schemas.openxmlformats.org/officeDocument/2006/relationships/hyperlink" Target="http://www.wartasa.eu/" TargetMode="External"/><Relationship Id="rId52" Type="http://schemas.openxmlformats.org/officeDocument/2006/relationships/image" Target="media/image20.jpeg"/><Relationship Id="rId60" Type="http://schemas.openxmlformats.org/officeDocument/2006/relationships/image" Target="media/image25.jpeg"/><Relationship Id="rId65" Type="http://schemas.openxmlformats.org/officeDocument/2006/relationships/image" Target="media/image30.jpeg"/><Relationship Id="rId73" Type="http://schemas.openxmlformats.org/officeDocument/2006/relationships/image" Target="media/image38.jpeg"/><Relationship Id="rId78" Type="http://schemas.openxmlformats.org/officeDocument/2006/relationships/image" Target="media/image43.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hyperlink" Target="https://encyklopedia.czestochowa.pl/" TargetMode="External"/><Relationship Id="rId39" Type="http://schemas.openxmlformats.org/officeDocument/2006/relationships/chart" Target="charts/chart12.xml"/><Relationship Id="rId34" Type="http://schemas.openxmlformats.org/officeDocument/2006/relationships/chart" Target="charts/chart9.xml"/><Relationship Id="rId50" Type="http://schemas.openxmlformats.org/officeDocument/2006/relationships/image" Target="media/image19.png"/><Relationship Id="rId55" Type="http://schemas.openxmlformats.org/officeDocument/2006/relationships/hyperlink" Target="callto:1.163.946,55" TargetMode="External"/><Relationship Id="rId76" Type="http://schemas.openxmlformats.org/officeDocument/2006/relationships/image" Target="media/image41.jpeg"/><Relationship Id="rId7" Type="http://schemas.openxmlformats.org/officeDocument/2006/relationships/endnotes" Target="endnotes.xml"/><Relationship Id="rId71" Type="http://schemas.openxmlformats.org/officeDocument/2006/relationships/image" Target="media/image36.jpeg"/><Relationship Id="rId2" Type="http://schemas.openxmlformats.org/officeDocument/2006/relationships/numbering" Target="numbering.xml"/><Relationship Id="rId29" Type="http://schemas.openxmlformats.org/officeDocument/2006/relationships/chart" Target="charts/chart7.xml"/><Relationship Id="rId24" Type="http://schemas.openxmlformats.org/officeDocument/2006/relationships/image" Target="media/image9.jpeg"/><Relationship Id="rId40" Type="http://schemas.openxmlformats.org/officeDocument/2006/relationships/chart" Target="charts/chart13.xml"/><Relationship Id="rId45" Type="http://schemas.openxmlformats.org/officeDocument/2006/relationships/hyperlink" Target="https://www.mpk.czest.pl/" TargetMode="External"/><Relationship Id="rId66" Type="http://schemas.openxmlformats.org/officeDocument/2006/relationships/image" Target="media/image31.jpeg"/></Relationships>
</file>

<file path=word/charts/_rels/chart1.xml.rels><?xml version="1.0" encoding="UTF-8" standalone="yes"?>
<Relationships xmlns="http://schemas.openxmlformats.org/package/2006/relationships"><Relationship Id="rId3" Type="http://schemas.openxmlformats.org/officeDocument/2006/relationships/package" Target="../embeddings/Arkusz_programu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Arkusz_programu_Microsoft_Excel8.xlsx"/><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2.xml"/></Relationships>
</file>

<file path=word/charts/_rels/chart11.xml.rels><?xml version="1.0" encoding="UTF-8" standalone="yes"?>
<Relationships xmlns="http://schemas.openxmlformats.org/package/2006/relationships"><Relationship Id="rId3" Type="http://schemas.openxmlformats.org/officeDocument/2006/relationships/package" Target="../embeddings/Arkusz_programu_Microsoft_Excel9.xlsx"/><Relationship Id="rId2" Type="http://schemas.microsoft.com/office/2011/relationships/chartColorStyle" Target="colors8.xml"/><Relationship Id="rId1" Type="http://schemas.microsoft.com/office/2011/relationships/chartStyle" Target="style8.xml"/></Relationships>
</file>

<file path=word/charts/_rels/chart12.xml.rels><?xml version="1.0" encoding="UTF-8" standalone="yes"?>
<Relationships xmlns="http://schemas.openxmlformats.org/package/2006/relationships"><Relationship Id="rId3" Type="http://schemas.openxmlformats.org/officeDocument/2006/relationships/image" Target="../media/image11.jpeg"/><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Arkusz_programu_Microsoft_Excel10.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Arkusz_programu_Microsoft_Excel11.xlsx"/><Relationship Id="rId2" Type="http://schemas.microsoft.com/office/2011/relationships/chartColorStyle" Target="colors10.xml"/><Relationship Id="rId1" Type="http://schemas.microsoft.com/office/2011/relationships/chartStyle" Target="style10.xml"/></Relationships>
</file>

<file path=word/charts/_rels/chart14.xml.rels><?xml version="1.0" encoding="UTF-8" standalone="yes"?>
<Relationships xmlns="http://schemas.openxmlformats.org/package/2006/relationships"><Relationship Id="rId3" Type="http://schemas.openxmlformats.org/officeDocument/2006/relationships/package" Target="../embeddings/Arkusz_programu_Microsoft_Excel12.xlsx"/><Relationship Id="rId2" Type="http://schemas.microsoft.com/office/2011/relationships/chartColorStyle" Target="colors11.xml"/><Relationship Id="rId1" Type="http://schemas.microsoft.com/office/2011/relationships/chartStyle" Target="style11.xml"/></Relationships>
</file>

<file path=word/charts/_rels/chart15.xml.rels><?xml version="1.0" encoding="UTF-8" standalone="yes"?>
<Relationships xmlns="http://schemas.openxmlformats.org/package/2006/relationships"><Relationship Id="rId3" Type="http://schemas.openxmlformats.org/officeDocument/2006/relationships/package" Target="../embeddings/Arkusz_programu_Microsoft_Excel13.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package" Target="../embeddings/Arkusz_programu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Arkusz_programu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3" Type="http://schemas.openxmlformats.org/officeDocument/2006/relationships/package" Target="../embeddings/Arkusz_programu_Microsoft_Excel3.xlsx"/><Relationship Id="rId2" Type="http://schemas.openxmlformats.org/officeDocument/2006/relationships/image" Target="../media/image11.jpeg"/><Relationship Id="rId1" Type="http://schemas.openxmlformats.org/officeDocument/2006/relationships/image" Target="../media/image10.jpeg"/><Relationship Id="rId4" Type="http://schemas.openxmlformats.org/officeDocument/2006/relationships/chartUserShapes" Target="../drawings/drawing1.xml"/></Relationships>
</file>

<file path=word/charts/_rels/chart6.xml.rels><?xml version="1.0" encoding="UTF-8" standalone="yes"?>
<Relationships xmlns="http://schemas.openxmlformats.org/package/2006/relationships"><Relationship Id="rId2" Type="http://schemas.openxmlformats.org/officeDocument/2006/relationships/package" Target="../embeddings/Arkusz_programu_Microsoft_Excel4.xlsx"/><Relationship Id="rId1" Type="http://schemas.openxmlformats.org/officeDocument/2006/relationships/image" Target="../media/image12.jpeg"/></Relationships>
</file>

<file path=word/charts/_rels/chart7.xml.rels><?xml version="1.0" encoding="UTF-8" standalone="yes"?>
<Relationships xmlns="http://schemas.openxmlformats.org/package/2006/relationships"><Relationship Id="rId3" Type="http://schemas.openxmlformats.org/officeDocument/2006/relationships/package" Target="../embeddings/Arkusz_programu_Microsoft_Excel5.xlsx"/><Relationship Id="rId2" Type="http://schemas.microsoft.com/office/2011/relationships/chartColorStyle" Target="colors4.xml"/><Relationship Id="rId1" Type="http://schemas.microsoft.com/office/2011/relationships/chartStyle" Target="style4.xml"/></Relationships>
</file>

<file path=word/charts/_rels/chart8.xml.rels><?xml version="1.0" encoding="UTF-8" standalone="yes"?>
<Relationships xmlns="http://schemas.openxmlformats.org/package/2006/relationships"><Relationship Id="rId3" Type="http://schemas.openxmlformats.org/officeDocument/2006/relationships/package" Target="../embeddings/Arkusz_programu_Microsoft_Excel6.xlsx"/><Relationship Id="rId2" Type="http://schemas.microsoft.com/office/2011/relationships/chartColorStyle" Target="colors5.xml"/><Relationship Id="rId1" Type="http://schemas.microsoft.com/office/2011/relationships/chartStyle" Target="style5.xml"/></Relationships>
</file>

<file path=word/charts/_rels/chart9.xml.rels><?xml version="1.0" encoding="UTF-8" standalone="yes"?>
<Relationships xmlns="http://schemas.openxmlformats.org/package/2006/relationships"><Relationship Id="rId3" Type="http://schemas.openxmlformats.org/officeDocument/2006/relationships/image" Target="../media/image15.jpeg"/><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Arkusz_programu_Microsoft_Excel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rgbClr val="FFFFCC"/>
        </a:solidFill>
        <a:ln>
          <a:noFill/>
        </a:ln>
        <a:effectLst/>
        <a:sp3d/>
      </c:spPr>
    </c:floor>
    <c:sideWall>
      <c:thickness val="0"/>
      <c:spPr>
        <a:solidFill>
          <a:srgbClr val="FFFFCC"/>
        </a:solidFill>
        <a:ln>
          <a:noFill/>
        </a:ln>
        <a:effectLst/>
        <a:sp3d/>
      </c:spPr>
    </c:sideWall>
    <c:backWall>
      <c:thickness val="0"/>
      <c:spPr>
        <a:solidFill>
          <a:srgbClr val="FFFFCC"/>
        </a:solidFill>
        <a:ln>
          <a:noFill/>
        </a:ln>
        <a:effectLst/>
        <a:sp3d/>
      </c:spPr>
    </c:backWall>
    <c:plotArea>
      <c:layout/>
      <c:bar3DChart>
        <c:barDir val="col"/>
        <c:grouping val="clustered"/>
        <c:varyColors val="0"/>
        <c:ser>
          <c:idx val="0"/>
          <c:order val="0"/>
          <c:tx>
            <c:strRef>
              <c:f>Arkusz1!$B$1</c:f>
              <c:strCache>
                <c:ptCount val="1"/>
                <c:pt idx="0">
                  <c:v>URODZENIA</c:v>
                </c:pt>
              </c:strCache>
            </c:strRef>
          </c:tx>
          <c:spPr>
            <a:solidFill>
              <a:srgbClr val="C00000"/>
            </a:solidFill>
            <a:ln>
              <a:solidFill>
                <a:srgbClr val="C00000"/>
              </a:solidFill>
            </a:ln>
            <a:effectLst/>
            <a:sp3d>
              <a:contourClr>
                <a:srgbClr val="C0000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2016</c:v>
                </c:pt>
                <c:pt idx="1">
                  <c:v>2017</c:v>
                </c:pt>
                <c:pt idx="2">
                  <c:v>2018</c:v>
                </c:pt>
                <c:pt idx="3">
                  <c:v>2019</c:v>
                </c:pt>
                <c:pt idx="4">
                  <c:v>2020</c:v>
                </c:pt>
              </c:numCache>
            </c:numRef>
          </c:cat>
          <c:val>
            <c:numRef>
              <c:f>Arkusz1!$B$2:$B$6</c:f>
              <c:numCache>
                <c:formatCode>#,##0</c:formatCode>
                <c:ptCount val="5"/>
                <c:pt idx="0">
                  <c:v>1764</c:v>
                </c:pt>
                <c:pt idx="1">
                  <c:v>1770</c:v>
                </c:pt>
                <c:pt idx="2">
                  <c:v>1642</c:v>
                </c:pt>
                <c:pt idx="3">
                  <c:v>1572</c:v>
                </c:pt>
                <c:pt idx="4">
                  <c:v>1453</c:v>
                </c:pt>
              </c:numCache>
            </c:numRef>
          </c:val>
          <c:extLst>
            <c:ext xmlns:c16="http://schemas.microsoft.com/office/drawing/2014/chart" uri="{C3380CC4-5D6E-409C-BE32-E72D297353CC}">
              <c16:uniqueId val="{00000000-2B90-4F41-AF72-EFF54ABC294D}"/>
            </c:ext>
          </c:extLst>
        </c:ser>
        <c:ser>
          <c:idx val="1"/>
          <c:order val="1"/>
          <c:tx>
            <c:strRef>
              <c:f>Arkusz1!$C$1</c:f>
              <c:strCache>
                <c:ptCount val="1"/>
                <c:pt idx="0">
                  <c:v>ZGONY</c:v>
                </c:pt>
              </c:strCache>
            </c:strRef>
          </c:tx>
          <c:spPr>
            <a:solidFill>
              <a:srgbClr val="0070C0"/>
            </a:solidFill>
            <a:ln>
              <a:solidFill>
                <a:schemeClr val="bg1"/>
              </a:solidFill>
            </a:ln>
            <a:effectLst/>
            <a:sp3d>
              <a:contourClr>
                <a:schemeClr val="bg1"/>
              </a:contourClr>
            </a:sp3d>
          </c:spPr>
          <c:invertIfNegative val="0"/>
          <c:dLbls>
            <c:dLbl>
              <c:idx val="0"/>
              <c:layout>
                <c:manualLayout>
                  <c:x val="1.6203703703703703E-2"/>
                  <c:y val="-3.9682539682539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B90-4F41-AF72-EFF54ABC294D}"/>
                </c:ext>
              </c:extLst>
            </c:dLbl>
            <c:dLbl>
              <c:idx val="1"/>
              <c:layout>
                <c:manualLayout>
                  <c:x val="1.8518518518518476E-2"/>
                  <c:y val="-3.9682539682539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B90-4F41-AF72-EFF54ABC294D}"/>
                </c:ext>
              </c:extLst>
            </c:dLbl>
            <c:dLbl>
              <c:idx val="2"/>
              <c:layout>
                <c:manualLayout>
                  <c:x val="1.8518518518518517E-2"/>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B90-4F41-AF72-EFF54ABC294D}"/>
                </c:ext>
              </c:extLst>
            </c:dLbl>
            <c:dLbl>
              <c:idx val="3"/>
              <c:layout>
                <c:manualLayout>
                  <c:x val="1.620370370370362E-2"/>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B90-4F41-AF72-EFF54ABC294D}"/>
                </c:ext>
              </c:extLst>
            </c:dLbl>
            <c:dLbl>
              <c:idx val="4"/>
              <c:layout>
                <c:manualLayout>
                  <c:x val="2.0833333333333162E-2"/>
                  <c:y val="-1.1904605674290714E-2"/>
                </c:manualLayout>
              </c:layout>
              <c:spPr>
                <a:noFill/>
                <a:ln>
                  <a:noFill/>
                </a:ln>
                <a:effectLst/>
              </c:spPr>
              <c:txPr>
                <a:bodyPr rot="0" spcFirstLastPara="1" vertOverflow="ellipsis" vert="horz" wrap="square" lIns="38100" tIns="19050" rIns="38100" bIns="19050" anchor="ctr" anchorCtr="1">
                  <a:noAutofit/>
                </a:bodyPr>
                <a:lstStyle/>
                <a:p>
                  <a:pPr>
                    <a:defRPr sz="11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layout>
                    <c:manualLayout>
                      <c:w val="0.10248851706036748"/>
                      <c:h val="5.549618797650293E-2"/>
                    </c:manualLayout>
                  </c15:layout>
                </c:ext>
                <c:ext xmlns:c16="http://schemas.microsoft.com/office/drawing/2014/chart" uri="{C3380CC4-5D6E-409C-BE32-E72D297353CC}">
                  <c16:uniqueId val="{00000006-2B90-4F41-AF72-EFF54ABC294D}"/>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2016</c:v>
                </c:pt>
                <c:pt idx="1">
                  <c:v>2017</c:v>
                </c:pt>
                <c:pt idx="2">
                  <c:v>2018</c:v>
                </c:pt>
                <c:pt idx="3">
                  <c:v>2019</c:v>
                </c:pt>
                <c:pt idx="4">
                  <c:v>2020</c:v>
                </c:pt>
              </c:numCache>
            </c:numRef>
          </c:cat>
          <c:val>
            <c:numRef>
              <c:f>Arkusz1!$C$2:$C$6</c:f>
              <c:numCache>
                <c:formatCode>#,##0</c:formatCode>
                <c:ptCount val="5"/>
                <c:pt idx="0">
                  <c:v>2716</c:v>
                </c:pt>
                <c:pt idx="1">
                  <c:v>2928</c:v>
                </c:pt>
                <c:pt idx="2">
                  <c:v>2930</c:v>
                </c:pt>
                <c:pt idx="3">
                  <c:v>2825</c:v>
                </c:pt>
                <c:pt idx="4">
                  <c:v>3230</c:v>
                </c:pt>
              </c:numCache>
            </c:numRef>
          </c:val>
          <c:extLst>
            <c:ext xmlns:c16="http://schemas.microsoft.com/office/drawing/2014/chart" uri="{C3380CC4-5D6E-409C-BE32-E72D297353CC}">
              <c16:uniqueId val="{00000001-2B90-4F41-AF72-EFF54ABC294D}"/>
            </c:ext>
          </c:extLst>
        </c:ser>
        <c:dLbls>
          <c:showLegendKey val="0"/>
          <c:showVal val="1"/>
          <c:showCatName val="0"/>
          <c:showSerName val="0"/>
          <c:showPercent val="0"/>
          <c:showBubbleSize val="0"/>
        </c:dLbls>
        <c:gapWidth val="150"/>
        <c:shape val="box"/>
        <c:axId val="2026039952"/>
        <c:axId val="2026044528"/>
        <c:axId val="0"/>
      </c:bar3DChart>
      <c:catAx>
        <c:axId val="20260399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2026044528"/>
        <c:crosses val="autoZero"/>
        <c:auto val="1"/>
        <c:lblAlgn val="ctr"/>
        <c:lblOffset val="100"/>
        <c:noMultiLvlLbl val="0"/>
      </c:catAx>
      <c:valAx>
        <c:axId val="20260445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20260399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100" b="1">
                <a:latin typeface="Arial" panose="020B0604020202020204" pitchFamily="34" charset="0"/>
                <a:cs typeface="Arial" panose="020B0604020202020204" pitchFamily="34" charset="0"/>
              </a:rPr>
              <a:t>STRUKTURA WIEKOWA BEZROBOTNYCH</a:t>
            </a:r>
            <a:endParaRPr lang="en-US" sz="1100" b="1">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Sprzedaż</c:v>
                </c:pt>
              </c:strCache>
            </c:strRef>
          </c:tx>
          <c:spPr>
            <a:scene3d>
              <a:camera prst="orthographicFront"/>
              <a:lightRig rig="threePt" dir="t"/>
            </a:scene3d>
            <a:sp3d>
              <a:bevelT prst="convex"/>
              <a:contourClr>
                <a:srgbClr val="000000"/>
              </a:contourClr>
            </a:sp3d>
          </c:spPr>
          <c:dPt>
            <c:idx val="0"/>
            <c:bubble3D val="0"/>
            <c:explosion val="5"/>
            <c:spPr>
              <a:solidFill>
                <a:srgbClr val="FF0000"/>
              </a:solidFill>
              <a:ln w="25400">
                <a:solidFill>
                  <a:schemeClr val="lt1"/>
                </a:solidFill>
              </a:ln>
              <a:effectLst/>
              <a:scene3d>
                <a:camera prst="orthographicFront"/>
                <a:lightRig rig="threePt" dir="t"/>
              </a:scene3d>
              <a:sp3d contourW="25400">
                <a:bevelT prst="convex"/>
                <a:contourClr>
                  <a:schemeClr val="lt1"/>
                </a:contourClr>
              </a:sp3d>
            </c:spPr>
            <c:extLst>
              <c:ext xmlns:c16="http://schemas.microsoft.com/office/drawing/2014/chart" uri="{C3380CC4-5D6E-409C-BE32-E72D297353CC}">
                <c16:uniqueId val="{00000005-C5AC-4259-93E8-F1FE9FD9393A}"/>
              </c:ext>
            </c:extLst>
          </c:dPt>
          <c:dPt>
            <c:idx val="1"/>
            <c:bubble3D val="0"/>
            <c:explosion val="2"/>
            <c:spPr>
              <a:solidFill>
                <a:schemeClr val="accent5">
                  <a:lumMod val="20000"/>
                  <a:lumOff val="80000"/>
                </a:schemeClr>
              </a:solidFill>
              <a:ln w="25400">
                <a:solidFill>
                  <a:schemeClr val="lt1"/>
                </a:solidFill>
              </a:ln>
              <a:effectLst/>
              <a:scene3d>
                <a:camera prst="orthographicFront"/>
                <a:lightRig rig="threePt" dir="t"/>
              </a:scene3d>
              <a:sp3d contourW="25400">
                <a:bevelT prst="convex"/>
                <a:contourClr>
                  <a:schemeClr val="lt1"/>
                </a:contourClr>
              </a:sp3d>
            </c:spPr>
            <c:extLst>
              <c:ext xmlns:c16="http://schemas.microsoft.com/office/drawing/2014/chart" uri="{C3380CC4-5D6E-409C-BE32-E72D297353CC}">
                <c16:uniqueId val="{00000006-C5AC-4259-93E8-F1FE9FD9393A}"/>
              </c:ext>
            </c:extLst>
          </c:dPt>
          <c:dPt>
            <c:idx val="2"/>
            <c:bubble3D val="0"/>
            <c:explosion val="6"/>
            <c:spPr>
              <a:solidFill>
                <a:srgbClr val="0070C0"/>
              </a:solidFill>
              <a:ln w="25400">
                <a:solidFill>
                  <a:schemeClr val="lt1"/>
                </a:solidFill>
              </a:ln>
              <a:effectLst/>
              <a:scene3d>
                <a:camera prst="orthographicFront"/>
                <a:lightRig rig="threePt" dir="t"/>
              </a:scene3d>
              <a:sp3d contourW="25400">
                <a:bevelT prst="convex"/>
                <a:contourClr>
                  <a:schemeClr val="lt1"/>
                </a:contourClr>
              </a:sp3d>
            </c:spPr>
            <c:extLst>
              <c:ext xmlns:c16="http://schemas.microsoft.com/office/drawing/2014/chart" uri="{C3380CC4-5D6E-409C-BE32-E72D297353CC}">
                <c16:uniqueId val="{00000002-C5AC-4259-93E8-F1FE9FD9393A}"/>
              </c:ext>
            </c:extLst>
          </c:dPt>
          <c:dPt>
            <c:idx val="3"/>
            <c:bubble3D val="0"/>
            <c:explosion val="3"/>
            <c:spPr>
              <a:solidFill>
                <a:srgbClr val="FFFF99"/>
              </a:solidFill>
              <a:ln w="25400">
                <a:solidFill>
                  <a:schemeClr val="lt1"/>
                </a:solidFill>
              </a:ln>
              <a:effectLst/>
              <a:scene3d>
                <a:camera prst="orthographicFront"/>
                <a:lightRig rig="threePt" dir="t"/>
              </a:scene3d>
              <a:sp3d contourW="25400">
                <a:bevelT prst="convex"/>
                <a:contourClr>
                  <a:schemeClr val="lt1"/>
                </a:contourClr>
              </a:sp3d>
            </c:spPr>
            <c:extLst>
              <c:ext xmlns:c16="http://schemas.microsoft.com/office/drawing/2014/chart" uri="{C3380CC4-5D6E-409C-BE32-E72D297353CC}">
                <c16:uniqueId val="{00000003-C5AC-4259-93E8-F1FE9FD9393A}"/>
              </c:ext>
            </c:extLst>
          </c:dPt>
          <c:dPt>
            <c:idx val="4"/>
            <c:bubble3D val="0"/>
            <c:explosion val="2"/>
            <c:spPr>
              <a:solidFill>
                <a:srgbClr val="00B0F0"/>
              </a:solidFill>
              <a:ln w="25400">
                <a:solidFill>
                  <a:schemeClr val="lt1"/>
                </a:solidFill>
              </a:ln>
              <a:effectLst/>
              <a:scene3d>
                <a:camera prst="orthographicFront"/>
                <a:lightRig rig="threePt" dir="t"/>
              </a:scene3d>
              <a:sp3d contourW="25400">
                <a:bevelT prst="convex"/>
                <a:contourClr>
                  <a:schemeClr val="lt1"/>
                </a:contourClr>
              </a:sp3d>
            </c:spPr>
            <c:extLst>
              <c:ext xmlns:c16="http://schemas.microsoft.com/office/drawing/2014/chart" uri="{C3380CC4-5D6E-409C-BE32-E72D297353CC}">
                <c16:uniqueId val="{00000004-C5AC-4259-93E8-F1FE9FD9393A}"/>
              </c:ext>
            </c:extLst>
          </c:dPt>
          <c:dLbls>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bg1"/>
                      </a:solidFill>
                      <a:latin typeface="Arial" panose="020B0604020202020204" pitchFamily="34" charset="0"/>
                      <a:ea typeface="+mn-ea"/>
                      <a:cs typeface="Arial" panose="020B0604020202020204" pitchFamily="34" charset="0"/>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5-C5AC-4259-93E8-F1FE9FD9393A}"/>
                </c:ext>
              </c:extLst>
            </c:dLbl>
            <c:dLbl>
              <c:idx val="1"/>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6-C5AC-4259-93E8-F1FE9FD9393A}"/>
                </c:ext>
              </c:extLst>
            </c:dLbl>
            <c:dLbl>
              <c:idx val="2"/>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bg1"/>
                      </a:solidFill>
                      <a:latin typeface="Arial" panose="020B0604020202020204" pitchFamily="34" charset="0"/>
                      <a:ea typeface="+mn-ea"/>
                      <a:cs typeface="Arial" panose="020B0604020202020204" pitchFamily="34" charset="0"/>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2-C5AC-4259-93E8-F1FE9FD9393A}"/>
                </c:ext>
              </c:extLst>
            </c:dLbl>
            <c:dLbl>
              <c:idx val="3"/>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3-C5AC-4259-93E8-F1FE9FD9393A}"/>
                </c:ext>
              </c:extLst>
            </c:dLbl>
            <c:dLbl>
              <c:idx val="4"/>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bg1"/>
                      </a:solidFill>
                      <a:latin typeface="Arial" panose="020B0604020202020204" pitchFamily="34" charset="0"/>
                      <a:ea typeface="+mn-ea"/>
                      <a:cs typeface="Arial" panose="020B0604020202020204" pitchFamily="34" charset="0"/>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4-C5AC-4259-93E8-F1FE9FD9393A}"/>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Arkusz1!$A$2:$A$6</c:f>
              <c:strCache>
                <c:ptCount val="5"/>
                <c:pt idx="0">
                  <c:v>do  25 roku życia</c:v>
                </c:pt>
                <c:pt idx="1">
                  <c:v>25 - 34</c:v>
                </c:pt>
                <c:pt idx="2">
                  <c:v>35 - 44</c:v>
                </c:pt>
                <c:pt idx="3">
                  <c:v>45 - 54</c:v>
                </c:pt>
                <c:pt idx="4">
                  <c:v>pow. 55</c:v>
                </c:pt>
              </c:strCache>
            </c:strRef>
          </c:cat>
          <c:val>
            <c:numRef>
              <c:f>Arkusz1!$B$2:$B$6</c:f>
              <c:numCache>
                <c:formatCode>0.0%</c:formatCode>
                <c:ptCount val="5"/>
                <c:pt idx="0">
                  <c:v>7.0000000000000007E-2</c:v>
                </c:pt>
                <c:pt idx="1">
                  <c:v>0.23200000000000001</c:v>
                </c:pt>
                <c:pt idx="2">
                  <c:v>0.26400000000000001</c:v>
                </c:pt>
                <c:pt idx="3">
                  <c:v>0.23</c:v>
                </c:pt>
                <c:pt idx="4">
                  <c:v>0.20399999999999999</c:v>
                </c:pt>
              </c:numCache>
            </c:numRef>
          </c:val>
          <c:extLst>
            <c:ext xmlns:c16="http://schemas.microsoft.com/office/drawing/2014/chart" uri="{C3380CC4-5D6E-409C-BE32-E72D297353CC}">
              <c16:uniqueId val="{00000000-C5AC-4259-93E8-F1FE9FD9393A}"/>
            </c:ext>
          </c:extLst>
        </c:ser>
        <c:ser>
          <c:idx val="1"/>
          <c:order val="1"/>
          <c:tx>
            <c:strRef>
              <c:f>Arkusz1!$C$1</c:f>
              <c:strCache>
                <c:ptCount val="1"/>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B-9F7A-481B-99DC-CC53091B5BA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D-9F7A-481B-99DC-CC53091B5BA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F-9F7A-481B-99DC-CC53091B5BA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1-9F7A-481B-99DC-CC53091B5BA5}"/>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13-9F7A-481B-99DC-CC53091B5BA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Arkusz1!$A$2:$A$6</c:f>
              <c:strCache>
                <c:ptCount val="5"/>
                <c:pt idx="0">
                  <c:v>do  25 roku życia</c:v>
                </c:pt>
                <c:pt idx="1">
                  <c:v>25 - 34</c:v>
                </c:pt>
                <c:pt idx="2">
                  <c:v>35 - 44</c:v>
                </c:pt>
                <c:pt idx="3">
                  <c:v>45 - 54</c:v>
                </c:pt>
                <c:pt idx="4">
                  <c:v>pow. 55</c:v>
                </c:pt>
              </c:strCache>
            </c:strRef>
          </c:cat>
          <c:val>
            <c:numRef>
              <c:f>Arkusz1!$C$2:$C$6</c:f>
              <c:numCache>
                <c:formatCode>General</c:formatCode>
                <c:ptCount val="5"/>
              </c:numCache>
            </c:numRef>
          </c:val>
          <c:extLst>
            <c:ext xmlns:c16="http://schemas.microsoft.com/office/drawing/2014/chart" uri="{C3380CC4-5D6E-409C-BE32-E72D297353CC}">
              <c16:uniqueId val="{00000001-C5AC-4259-93E8-F1FE9FD9393A}"/>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rgbClr val="0070C0"/>
      </a:solidFill>
      <a:round/>
    </a:ln>
    <a:effectLst/>
  </c:spPr>
  <c:txPr>
    <a:bodyPr/>
    <a:lstStyle/>
    <a:p>
      <a:pPr>
        <a:defRPr/>
      </a:pPr>
      <a:endParaRPr lang="pl-PL"/>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2217847769028871E-2"/>
          <c:y val="2.2817460317460316E-2"/>
          <c:w val="0.62938320209973742"/>
          <c:h val="0.91468253968253965"/>
        </c:manualLayout>
      </c:layout>
      <c:pie3DChart>
        <c:varyColors val="1"/>
        <c:ser>
          <c:idx val="0"/>
          <c:order val="0"/>
          <c:tx>
            <c:strRef>
              <c:f>Arkusz1!$B$1</c:f>
              <c:strCache>
                <c:ptCount val="1"/>
                <c:pt idx="0">
                  <c:v>Sprzedaż</c:v>
                </c:pt>
              </c:strCache>
            </c:strRef>
          </c:tx>
          <c:dPt>
            <c:idx val="0"/>
            <c:bubble3D val="0"/>
            <c:explosion val="25"/>
            <c:spPr>
              <a:solidFill>
                <a:srgbClr val="00CCFF"/>
              </a:solidFill>
              <a:ln w="25400">
                <a:solidFill>
                  <a:schemeClr val="lt1"/>
                </a:solidFill>
              </a:ln>
              <a:effectLst/>
              <a:sp3d contourW="25400">
                <a:contourClr>
                  <a:schemeClr val="lt1"/>
                </a:contourClr>
              </a:sp3d>
            </c:spPr>
            <c:extLst>
              <c:ext xmlns:c16="http://schemas.microsoft.com/office/drawing/2014/chart" uri="{C3380CC4-5D6E-409C-BE32-E72D297353CC}">
                <c16:uniqueId val="{00000008-3F58-4B43-8525-5EBEF8858880}"/>
              </c:ext>
            </c:extLst>
          </c:dPt>
          <c:dPt>
            <c:idx val="1"/>
            <c:bubble3D val="0"/>
            <c:explosion val="22"/>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3F58-4B43-8525-5EBEF8858880}"/>
              </c:ext>
            </c:extLst>
          </c:dPt>
          <c:dPt>
            <c:idx val="2"/>
            <c:bubble3D val="0"/>
            <c:explosion val="31"/>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6-3F58-4B43-8525-5EBEF8858880}"/>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A-3F58-4B43-8525-5EBEF8858880}"/>
              </c:ext>
            </c:extLst>
          </c:dPt>
          <c:dPt>
            <c:idx val="4"/>
            <c:bubble3D val="0"/>
            <c:explosion val="20"/>
            <c:spPr>
              <a:solidFill>
                <a:srgbClr val="C0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7-3F58-4B43-8525-5EBEF8858880}"/>
              </c:ext>
            </c:extLst>
          </c:dPt>
          <c:dPt>
            <c:idx val="5"/>
            <c:bubble3D val="0"/>
            <c:explosion val="12"/>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5-3F58-4B43-8525-5EBEF8858880}"/>
              </c:ext>
            </c:extLst>
          </c:dPt>
          <c:dPt>
            <c:idx val="6"/>
            <c:bubble3D val="0"/>
            <c:explosion val="22"/>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4-3F58-4B43-8525-5EBEF8858880}"/>
              </c:ext>
            </c:extLst>
          </c:dPt>
          <c:dPt>
            <c:idx val="7"/>
            <c:bubble3D val="0"/>
            <c:explosion val="5"/>
            <c:spPr>
              <a:solidFill>
                <a:srgbClr val="00B800"/>
              </a:solidFill>
              <a:ln w="25400">
                <a:solidFill>
                  <a:schemeClr val="lt1"/>
                </a:solidFill>
              </a:ln>
              <a:effectLst/>
              <a:scene3d>
                <a:camera prst="orthographicFront"/>
                <a:lightRig rig="threePt" dir="t"/>
              </a:scene3d>
              <a:sp3d contourW="25400">
                <a:bevelT prst="convex"/>
                <a:contourClr>
                  <a:schemeClr val="lt1"/>
                </a:contourClr>
              </a:sp3d>
            </c:spPr>
            <c:extLst>
              <c:ext xmlns:c16="http://schemas.microsoft.com/office/drawing/2014/chart" uri="{C3380CC4-5D6E-409C-BE32-E72D297353CC}">
                <c16:uniqueId val="{00000002-3F58-4B43-8525-5EBEF8858880}"/>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3F58-4B43-8525-5EBEF8858880}"/>
              </c:ext>
            </c:extLst>
          </c:dPt>
          <c:dLbls>
            <c:dLbl>
              <c:idx val="0"/>
              <c:layout>
                <c:manualLayout>
                  <c:x val="-5.3671624380285797E-2"/>
                  <c:y val="-5.41104236970378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F58-4B43-8525-5EBEF8858880}"/>
                </c:ext>
              </c:extLst>
            </c:dLbl>
            <c:dLbl>
              <c:idx val="1"/>
              <c:layout>
                <c:manualLayout>
                  <c:x val="-4.3032954214056618E-2"/>
                  <c:y val="-8.787120359955005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F58-4B43-8525-5EBEF8858880}"/>
                </c:ext>
              </c:extLst>
            </c:dLbl>
            <c:dLbl>
              <c:idx val="2"/>
              <c:layout>
                <c:manualLayout>
                  <c:x val="-4.8007801108194852E-2"/>
                  <c:y val="-2.508842644669418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F58-4B43-8525-5EBEF8858880}"/>
                </c:ext>
              </c:extLst>
            </c:dLbl>
            <c:dLbl>
              <c:idx val="3"/>
              <c:layout>
                <c:manualLayout>
                  <c:x val="1.5283792650918551E-2"/>
                  <c:y val="-2.1071116110486208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F58-4B43-8525-5EBEF8858880}"/>
                </c:ext>
              </c:extLst>
            </c:dLbl>
            <c:dLbl>
              <c:idx val="4"/>
              <c:layout>
                <c:manualLayout>
                  <c:x val="9.030621172353448E-2"/>
                  <c:y val="-1.99062617172853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F58-4B43-8525-5EBEF8858880}"/>
                </c:ext>
              </c:extLst>
            </c:dLbl>
            <c:dLbl>
              <c:idx val="5"/>
              <c:layout>
                <c:manualLayout>
                  <c:x val="-4.4247594050744509E-3"/>
                  <c:y val="-9.3182727159105111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F58-4B43-8525-5EBEF8858880}"/>
                </c:ext>
              </c:extLst>
            </c:dLbl>
            <c:dLbl>
              <c:idx val="6"/>
              <c:layout>
                <c:manualLayout>
                  <c:x val="5.0151465441819684E-2"/>
                  <c:y val="4.53446444194475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F58-4B43-8525-5EBEF8858880}"/>
                </c:ext>
              </c:extLst>
            </c:dLbl>
            <c:dLbl>
              <c:idx val="7"/>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2-3F58-4B43-8525-5EBEF8858880}"/>
                </c:ext>
              </c:extLst>
            </c:dLbl>
            <c:dLbl>
              <c:idx val="8"/>
              <c:layout>
                <c:manualLayout>
                  <c:x val="-8.4722769028871395E-2"/>
                  <c:y val="4.4806899137607801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F58-4B43-8525-5EBEF885888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Arkusz1!$A$2:$A$10</c:f>
              <c:strCache>
                <c:ptCount val="9"/>
                <c:pt idx="0">
                  <c:v>POGOTOWIE RATUNKOWE</c:v>
                </c:pt>
                <c:pt idx="1">
                  <c:v>SZPITL</c:v>
                </c:pt>
                <c:pt idx="2">
                  <c:v>GALERI SZTUKI</c:v>
                </c:pt>
                <c:pt idx="3">
                  <c:v>TEATR</c:v>
                </c:pt>
                <c:pt idx="4">
                  <c:v>FILHARMONIA</c:v>
                </c:pt>
                <c:pt idx="5">
                  <c:v>MUZEUM</c:v>
                </c:pt>
                <c:pt idx="6">
                  <c:v>MPK</c:v>
                </c:pt>
                <c:pt idx="7">
                  <c:v>OGRODY DZIAŁKOWE</c:v>
                </c:pt>
                <c:pt idx="8">
                  <c:v>WOJ..ŚLĄSKIE</c:v>
                </c:pt>
              </c:strCache>
            </c:strRef>
          </c:cat>
          <c:val>
            <c:numRef>
              <c:f>Arkusz1!$B$2:$B$10</c:f>
              <c:numCache>
                <c:formatCode>0.00%</c:formatCode>
                <c:ptCount val="9"/>
                <c:pt idx="0">
                  <c:v>9.7000000000000003E-3</c:v>
                </c:pt>
                <c:pt idx="1">
                  <c:v>3.9600000000000003E-2</c:v>
                </c:pt>
                <c:pt idx="2">
                  <c:v>1.6299999999999999E-2</c:v>
                </c:pt>
                <c:pt idx="3">
                  <c:v>3.8999999999999998E-3</c:v>
                </c:pt>
                <c:pt idx="4">
                  <c:v>5.5999999999999999E-3</c:v>
                </c:pt>
                <c:pt idx="5">
                  <c:v>2.5999999999999999E-3</c:v>
                </c:pt>
                <c:pt idx="6">
                  <c:v>1.67E-2</c:v>
                </c:pt>
                <c:pt idx="7">
                  <c:v>0.90080000000000005</c:v>
                </c:pt>
                <c:pt idx="8">
                  <c:v>1.8E-3</c:v>
                </c:pt>
              </c:numCache>
            </c:numRef>
          </c:val>
          <c:extLst>
            <c:ext xmlns:c16="http://schemas.microsoft.com/office/drawing/2014/chart" uri="{C3380CC4-5D6E-409C-BE32-E72D297353CC}">
              <c16:uniqueId val="{00000000-3F58-4B43-8525-5EBEF8858880}"/>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Sprzedaż</c:v>
                </c:pt>
              </c:strCache>
            </c:strRef>
          </c:tx>
          <c:dPt>
            <c:idx val="0"/>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2-1624-41D7-ADA3-84DED3BF27B1}"/>
              </c:ext>
            </c:extLst>
          </c:dPt>
          <c:dPt>
            <c:idx val="1"/>
            <c:bubble3D val="0"/>
            <c:spPr>
              <a:solidFill>
                <a:srgbClr val="FFFF00"/>
              </a:solidFill>
              <a:ln w="25400">
                <a:solidFill>
                  <a:schemeClr val="lt1"/>
                </a:solidFill>
              </a:ln>
              <a:effectLst/>
              <a:scene3d>
                <a:camera prst="orthographicFront"/>
                <a:lightRig rig="threePt" dir="t"/>
              </a:scene3d>
              <a:sp3d contourW="25400">
                <a:bevelT w="114300" prst="hardEdge"/>
                <a:contourClr>
                  <a:schemeClr val="lt1"/>
                </a:contourClr>
              </a:sp3d>
            </c:spPr>
            <c:extLst>
              <c:ext xmlns:c16="http://schemas.microsoft.com/office/drawing/2014/chart" uri="{C3380CC4-5D6E-409C-BE32-E72D297353CC}">
                <c16:uniqueId val="{00000004-1624-41D7-ADA3-84DED3BF27B1}"/>
              </c:ext>
            </c:extLst>
          </c:dPt>
          <c:dPt>
            <c:idx val="2"/>
            <c:bubble3D val="0"/>
            <c:spPr>
              <a:solidFill>
                <a:srgbClr val="00B0F0"/>
              </a:solidFill>
              <a:ln w="25400">
                <a:solidFill>
                  <a:schemeClr val="lt1"/>
                </a:solidFill>
              </a:ln>
              <a:effectLst/>
              <a:scene3d>
                <a:camera prst="orthographicFront"/>
                <a:lightRig rig="threePt" dir="t"/>
              </a:scene3d>
              <a:sp3d contourW="25400">
                <a:bevelT w="114300" prst="hardEdge"/>
                <a:contourClr>
                  <a:schemeClr val="lt1"/>
                </a:contourClr>
              </a:sp3d>
            </c:spPr>
            <c:extLst>
              <c:ext xmlns:c16="http://schemas.microsoft.com/office/drawing/2014/chart" uri="{C3380CC4-5D6E-409C-BE32-E72D297353CC}">
                <c16:uniqueId val="{00000005-1624-41D7-ADA3-84DED3BF27B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217-4B77-B597-C6310732C47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2217-4B77-B597-C6310732C47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2217-4B77-B597-C6310732C478}"/>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2217-4B77-B597-C6310732C478}"/>
              </c:ext>
            </c:extLst>
          </c:dPt>
          <c:dPt>
            <c:idx val="7"/>
            <c:bubble3D val="0"/>
            <c:spPr>
              <a:solidFill>
                <a:srgbClr val="FF66CC"/>
              </a:solidFill>
              <a:ln w="25400">
                <a:solidFill>
                  <a:schemeClr val="lt1"/>
                </a:solidFill>
              </a:ln>
              <a:effectLst/>
              <a:sp3d contourW="25400">
                <a:contourClr>
                  <a:schemeClr val="lt1"/>
                </a:contourClr>
              </a:sp3d>
            </c:spPr>
            <c:extLst>
              <c:ext xmlns:c16="http://schemas.microsoft.com/office/drawing/2014/chart" uri="{C3380CC4-5D6E-409C-BE32-E72D297353CC}">
                <c16:uniqueId val="{00000007-1624-41D7-ADA3-84DED3BF27B1}"/>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2217-4B77-B597-C6310732C478}"/>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2217-4B77-B597-C6310732C478}"/>
              </c:ext>
            </c:extLst>
          </c:dPt>
          <c:dPt>
            <c:idx val="10"/>
            <c:bubble3D val="0"/>
            <c:spPr>
              <a:blipFill>
                <a:blip xmlns:r="http://schemas.openxmlformats.org/officeDocument/2006/relationships" r:embed="rId3"/>
                <a:tile tx="0" ty="0" sx="100000" sy="100000" flip="none" algn="tl"/>
              </a:blipFill>
              <a:ln w="25400">
                <a:solidFill>
                  <a:schemeClr val="accent4">
                    <a:lumMod val="75000"/>
                  </a:schemeClr>
                </a:solidFill>
              </a:ln>
              <a:effectLst/>
              <a:scene3d>
                <a:camera prst="orthographicFront"/>
                <a:lightRig rig="threePt" dir="t"/>
              </a:scene3d>
              <a:sp3d contourW="25400">
                <a:bevelT w="114300" prst="hardEdge"/>
                <a:contourClr>
                  <a:schemeClr val="accent4">
                    <a:lumMod val="75000"/>
                  </a:schemeClr>
                </a:contourClr>
              </a:sp3d>
            </c:spPr>
            <c:extLst>
              <c:ext xmlns:c16="http://schemas.microsoft.com/office/drawing/2014/chart" uri="{C3380CC4-5D6E-409C-BE32-E72D297353CC}">
                <c16:uniqueId val="{00000006-1624-41D7-ADA3-84DED3BF27B1}"/>
              </c:ext>
            </c:extLst>
          </c:dPt>
          <c:dPt>
            <c:idx val="11"/>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1624-41D7-ADA3-84DED3BF27B1}"/>
              </c:ext>
            </c:extLst>
          </c:dPt>
          <c:dLbls>
            <c:dLbl>
              <c:idx val="0"/>
              <c:layout>
                <c:manualLayout>
                  <c:x val="7.9101049868766406E-3"/>
                  <c:y val="-5.839061524532347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624-41D7-ADA3-84DED3BF27B1}"/>
                </c:ext>
              </c:extLst>
            </c:dLbl>
            <c:dLbl>
              <c:idx val="1"/>
              <c:layout>
                <c:manualLayout>
                  <c:x val="-3.4080271216097989E-2"/>
                  <c:y val="-2.658534432884556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624-41D7-ADA3-84DED3BF27B1}"/>
                </c:ext>
              </c:extLst>
            </c:dLbl>
            <c:dLbl>
              <c:idx val="2"/>
              <c:layout>
                <c:manualLayout>
                  <c:x val="-4.6475648877223677E-2"/>
                  <c:y val="-7.704147504600529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624-41D7-ADA3-84DED3BF27B1}"/>
                </c:ext>
              </c:extLst>
            </c:dLbl>
            <c:dLbl>
              <c:idx val="10"/>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6-1624-41D7-ADA3-84DED3BF27B1}"/>
                </c:ext>
              </c:extLst>
            </c:dLbl>
            <c:dLbl>
              <c:idx val="11"/>
              <c:layout>
                <c:manualLayout>
                  <c:x val="-7.8368693496646255E-2"/>
                  <c:y val="-3.140846497550197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624-41D7-ADA3-84DED3BF27B1}"/>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Arkusz1!$A$2:$A$13</c:f>
              <c:strCache>
                <c:ptCount val="12"/>
                <c:pt idx="0">
                  <c:v>PRZEDSZKOLA</c:v>
                </c:pt>
                <c:pt idx="1">
                  <c:v>SZKOŁY</c:v>
                </c:pt>
                <c:pt idx="2">
                  <c:v>MOSIR</c:v>
                </c:pt>
                <c:pt idx="3">
                  <c:v>MOPS</c:v>
                </c:pt>
                <c:pt idx="4">
                  <c:v>PUP</c:v>
                </c:pt>
                <c:pt idx="5">
                  <c:v>ŻŁOBEK</c:v>
                </c:pt>
                <c:pt idx="6">
                  <c:v>DPS</c:v>
                </c:pt>
                <c:pt idx="7">
                  <c:v>CMENTARZ KOM.</c:v>
                </c:pt>
                <c:pt idx="8">
                  <c:v>STRAŻ MIEJSKA</c:v>
                </c:pt>
                <c:pt idx="9">
                  <c:v>OPOPA</c:v>
                </c:pt>
                <c:pt idx="10">
                  <c:v>MZD</c:v>
                </c:pt>
                <c:pt idx="11">
                  <c:v>CIS</c:v>
                </c:pt>
              </c:strCache>
            </c:strRef>
          </c:cat>
          <c:val>
            <c:numRef>
              <c:f>Arkusz1!$B$2:$B$13</c:f>
              <c:numCache>
                <c:formatCode>0.00%</c:formatCode>
                <c:ptCount val="12"/>
                <c:pt idx="0">
                  <c:v>2.3300000000000001E-2</c:v>
                </c:pt>
                <c:pt idx="1">
                  <c:v>0.15060000000000001</c:v>
                </c:pt>
                <c:pt idx="2">
                  <c:v>0.128</c:v>
                </c:pt>
                <c:pt idx="3">
                  <c:v>5.0000000000000001E-3</c:v>
                </c:pt>
                <c:pt idx="4">
                  <c:v>1.1000000000000001E-3</c:v>
                </c:pt>
                <c:pt idx="5">
                  <c:v>1.6000000000000001E-3</c:v>
                </c:pt>
                <c:pt idx="6">
                  <c:v>3.0000000000000001E-3</c:v>
                </c:pt>
                <c:pt idx="7">
                  <c:v>2.8000000000000001E-2</c:v>
                </c:pt>
                <c:pt idx="8">
                  <c:v>4.0000000000000002E-4</c:v>
                </c:pt>
                <c:pt idx="9">
                  <c:v>5.9999999999999995E-4</c:v>
                </c:pt>
                <c:pt idx="10">
                  <c:v>0.66359999999999997</c:v>
                </c:pt>
                <c:pt idx="11">
                  <c:v>2E-3</c:v>
                </c:pt>
              </c:numCache>
            </c:numRef>
          </c:val>
          <c:extLst>
            <c:ext xmlns:c16="http://schemas.microsoft.com/office/drawing/2014/chart" uri="{C3380CC4-5D6E-409C-BE32-E72D297353CC}">
              <c16:uniqueId val="{00000000-1624-41D7-ADA3-84DED3BF27B1}"/>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77421259842519685"/>
          <c:y val="0.10275149292515272"/>
          <c:w val="0.22578740157480315"/>
          <c:h val="0.79449701414969454"/>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8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Sprzedaż</c:v>
                </c:pt>
              </c:strCache>
            </c:strRef>
          </c:tx>
          <c:explosion val="6"/>
          <c:dPt>
            <c:idx val="0"/>
            <c:bubble3D val="0"/>
            <c:spPr>
              <a:solidFill>
                <a:srgbClr val="0070C0"/>
              </a:solidFill>
              <a:ln w="25400">
                <a:solidFill>
                  <a:srgbClr val="0070C0"/>
                </a:solidFill>
              </a:ln>
              <a:effectLst/>
              <a:scene3d>
                <a:camera prst="orthographicFront"/>
                <a:lightRig rig="threePt" dir="t"/>
              </a:scene3d>
              <a:sp3d contourW="25400">
                <a:bevelT w="114300" prst="hardEdge"/>
                <a:contourClr>
                  <a:srgbClr val="0070C0"/>
                </a:contourClr>
              </a:sp3d>
            </c:spPr>
            <c:extLst>
              <c:ext xmlns:c16="http://schemas.microsoft.com/office/drawing/2014/chart" uri="{C3380CC4-5D6E-409C-BE32-E72D297353CC}">
                <c16:uniqueId val="{00000005-E9C3-4668-80F4-DDFBAF84E51B}"/>
              </c:ext>
            </c:extLst>
          </c:dPt>
          <c:dPt>
            <c:idx val="1"/>
            <c:bubble3D val="0"/>
            <c:spPr>
              <a:solidFill>
                <a:srgbClr val="FF0000"/>
              </a:solidFill>
              <a:ln w="25400">
                <a:solidFill>
                  <a:srgbClr val="FF0000"/>
                </a:solidFill>
              </a:ln>
              <a:effectLst/>
              <a:scene3d>
                <a:camera prst="orthographicFront"/>
                <a:lightRig rig="threePt" dir="t"/>
              </a:scene3d>
              <a:sp3d contourW="25400">
                <a:bevelT w="114300" prst="hardEdge"/>
                <a:contourClr>
                  <a:srgbClr val="FF0000"/>
                </a:contourClr>
              </a:sp3d>
            </c:spPr>
            <c:extLst>
              <c:ext xmlns:c16="http://schemas.microsoft.com/office/drawing/2014/chart" uri="{C3380CC4-5D6E-409C-BE32-E72D297353CC}">
                <c16:uniqueId val="{00000004-E9C3-4668-80F4-DDFBAF84E51B}"/>
              </c:ext>
            </c:extLst>
          </c:dPt>
          <c:dPt>
            <c:idx val="2"/>
            <c:bubble3D val="0"/>
            <c:spPr>
              <a:solidFill>
                <a:srgbClr val="00CC66"/>
              </a:solidFill>
              <a:ln w="25400">
                <a:solidFill>
                  <a:srgbClr val="00CC66"/>
                </a:solidFill>
              </a:ln>
              <a:effectLst/>
              <a:scene3d>
                <a:camera prst="orthographicFront"/>
                <a:lightRig rig="threePt" dir="t"/>
              </a:scene3d>
              <a:sp3d contourW="25400">
                <a:bevelT w="114300" prst="hardEdge"/>
                <a:contourClr>
                  <a:srgbClr val="00CC66"/>
                </a:contourClr>
              </a:sp3d>
            </c:spPr>
            <c:extLst>
              <c:ext xmlns:c16="http://schemas.microsoft.com/office/drawing/2014/chart" uri="{C3380CC4-5D6E-409C-BE32-E72D297353CC}">
                <c16:uniqueId val="{00000002-E9C3-4668-80F4-DDFBAF84E51B}"/>
              </c:ext>
            </c:extLst>
          </c:dPt>
          <c:dPt>
            <c:idx val="3"/>
            <c:bubble3D val="0"/>
            <c:spPr>
              <a:solidFill>
                <a:srgbClr val="FFFF00"/>
              </a:solidFill>
              <a:ln w="25400">
                <a:solidFill>
                  <a:srgbClr val="FFFF00"/>
                </a:solidFill>
              </a:ln>
              <a:effectLst/>
              <a:scene3d>
                <a:camera prst="orthographicFront"/>
                <a:lightRig rig="threePt" dir="t"/>
              </a:scene3d>
              <a:sp3d contourW="25400">
                <a:bevelT prst="convex"/>
                <a:contourClr>
                  <a:srgbClr val="FFFF00"/>
                </a:contourClr>
              </a:sp3d>
            </c:spPr>
            <c:extLst>
              <c:ext xmlns:c16="http://schemas.microsoft.com/office/drawing/2014/chart" uri="{C3380CC4-5D6E-409C-BE32-E72D297353CC}">
                <c16:uniqueId val="{00000003-E9C3-4668-80F4-DDFBAF84E51B}"/>
              </c:ext>
            </c:extLst>
          </c:dPt>
          <c:dLbls>
            <c:dLbl>
              <c:idx val="0"/>
              <c:layout>
                <c:manualLayout>
                  <c:x val="2.5462962962962962E-2"/>
                  <c:y val="-0.1626984126984127"/>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9C3-4668-80F4-DDFBAF84E51B}"/>
                </c:ext>
              </c:extLst>
            </c:dLbl>
            <c:dLbl>
              <c:idx val="1"/>
              <c:layout>
                <c:manualLayout>
                  <c:x val="-6.9444444444444448E-2"/>
                  <c:y val="-0.14285714285714285"/>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9C3-4668-80F4-DDFBAF84E51B}"/>
                </c:ext>
              </c:extLst>
            </c:dLbl>
            <c:dLbl>
              <c:idx val="2"/>
              <c:layout>
                <c:manualLayout>
                  <c:x val="3.472222222222214E-2"/>
                  <c:y val="3.174603174603174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9C3-4668-80F4-DDFBAF84E51B}"/>
                </c:ext>
              </c:extLst>
            </c:dLbl>
            <c:dLbl>
              <c:idx val="3"/>
              <c:layout>
                <c:manualLayout>
                  <c:x val="-2.5462962962963007E-2"/>
                  <c:y val="5.158730158730143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9C3-4668-80F4-DDFBAF84E51B}"/>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Arkusz1!$A$2:$A$5</c:f>
              <c:strCache>
                <c:ptCount val="4"/>
                <c:pt idx="0">
                  <c:v>DZIAŁ. SPORT. REKREAC.</c:v>
                </c:pt>
                <c:pt idx="1">
                  <c:v>POZOSTAŁE (MIESZKANIA, ZIELEŃ)</c:v>
                </c:pt>
                <c:pt idx="2">
                  <c:v>DZIAŁ. HANDL. USŁUG.</c:v>
                </c:pt>
                <c:pt idx="3">
                  <c:v>GARAŻE </c:v>
                </c:pt>
              </c:strCache>
            </c:strRef>
          </c:cat>
          <c:val>
            <c:numRef>
              <c:f>Arkusz1!$B$2:$B$5</c:f>
              <c:numCache>
                <c:formatCode>0.00%</c:formatCode>
                <c:ptCount val="4"/>
                <c:pt idx="0">
                  <c:v>0.53190000000000004</c:v>
                </c:pt>
                <c:pt idx="1">
                  <c:v>0.35289999999999999</c:v>
                </c:pt>
                <c:pt idx="2">
                  <c:v>9.06E-2</c:v>
                </c:pt>
                <c:pt idx="3">
                  <c:v>2.46E-2</c:v>
                </c:pt>
              </c:numCache>
            </c:numRef>
          </c:val>
          <c:extLst>
            <c:ext xmlns:c16="http://schemas.microsoft.com/office/drawing/2014/chart" uri="{C3380CC4-5D6E-409C-BE32-E72D297353CC}">
              <c16:uniqueId val="{00000000-E9C3-4668-80F4-DDFBAF84E51B}"/>
            </c:ext>
          </c:extLst>
        </c:ser>
        <c:dLbls>
          <c:dLblPos val="out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accent5">
          <a:lumMod val="60000"/>
          <a:lumOff val="40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7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Sprzedaż</c:v>
                </c:pt>
              </c:strCache>
            </c:strRef>
          </c:tx>
          <c:explosion val="6"/>
          <c:dPt>
            <c:idx val="0"/>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2-7E16-4A3B-8D37-7D6A840177C1}"/>
              </c:ext>
            </c:extLst>
          </c:dPt>
          <c:dPt>
            <c:idx val="1"/>
            <c:bubble3D val="0"/>
            <c:spPr>
              <a:solidFill>
                <a:srgbClr val="0033CC"/>
              </a:solidFill>
              <a:ln w="25400">
                <a:solidFill>
                  <a:schemeClr val="lt1"/>
                </a:solidFill>
              </a:ln>
              <a:effectLst/>
              <a:sp3d contourW="25400">
                <a:contourClr>
                  <a:schemeClr val="lt1"/>
                </a:contourClr>
              </a:sp3d>
            </c:spPr>
            <c:extLst>
              <c:ext xmlns:c16="http://schemas.microsoft.com/office/drawing/2014/chart" uri="{C3380CC4-5D6E-409C-BE32-E72D297353CC}">
                <c16:uniqueId val="{00000003-7E16-4A3B-8D37-7D6A840177C1}"/>
              </c:ext>
            </c:extLst>
          </c:dPt>
          <c:dPt>
            <c:idx val="2"/>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4-7E16-4A3B-8D37-7D6A840177C1}"/>
              </c:ext>
            </c:extLst>
          </c:dPt>
          <c:dPt>
            <c:idx val="3"/>
            <c:bubble3D val="0"/>
            <c:explosion val="4"/>
            <c:spPr>
              <a:solidFill>
                <a:srgbClr val="00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5-7E16-4A3B-8D37-7D6A840177C1}"/>
              </c:ext>
            </c:extLst>
          </c:dPt>
          <c:dLbls>
            <c:dLbl>
              <c:idx val="0"/>
              <c:layout>
                <c:manualLayout>
                  <c:x val="-0.10316480866907397"/>
                  <c:y val="4.1619003818172275E-2"/>
                </c:manualLayout>
              </c:layout>
              <c:spPr>
                <a:xfrm>
                  <a:off x="512632" y="120651"/>
                  <a:ext cx="919346" cy="414122"/>
                </a:xfrm>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 xmlns:r="http://schemas.openxmlformats.org/officeDocument/2006/relationships" xmlns:c16r2="http://schemas.microsoft.com/office/drawing/2015/06/chart"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8100" tIns="19050" rIns="38100" bIns="19050" anchor="ctr" anchorCtr="1">
                  <a:noAutofit/>
                </a:bodyPr>
                <a:lstStyle/>
                <a:p>
                  <a:pPr>
                    <a:defRPr sz="1050" b="1"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pl-PL"/>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89864"/>
                        <a:gd name="adj2" fmla="val 127004"/>
                      </a:avLst>
                    </a:prstGeom>
                    <a:noFill/>
                    <a:ln>
                      <a:noFill/>
                    </a:ln>
                  </c15:spPr>
                  <c15:layout>
                    <c:manualLayout>
                      <c:w val="0.17420150920875418"/>
                      <c:h val="0.1293972628421447"/>
                    </c:manualLayout>
                  </c15:layout>
                </c:ext>
                <c:ext xmlns:c16="http://schemas.microsoft.com/office/drawing/2014/chart" uri="{C3380CC4-5D6E-409C-BE32-E72D297353CC}">
                  <c16:uniqueId val="{00000002-7E16-4A3B-8D37-7D6A840177C1}"/>
                </c:ext>
              </c:extLst>
            </c:dLbl>
            <c:dLbl>
              <c:idx val="1"/>
              <c:layout>
                <c:manualLayout>
                  <c:x val="0.10185185185185168"/>
                  <c:y val="-9.6713223347081614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050" b="1"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pl-PL"/>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3-7E16-4A3B-8D37-7D6A840177C1}"/>
                </c:ext>
              </c:extLst>
            </c:dLbl>
            <c:dLbl>
              <c:idx val="2"/>
              <c:layout>
                <c:manualLayout>
                  <c:x val="-6.9444444444444441E-3"/>
                  <c:y val="0"/>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050" b="1"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pl-PL"/>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4-7E16-4A3B-8D37-7D6A840177C1}"/>
                </c:ext>
              </c:extLst>
            </c:dLbl>
            <c:dLbl>
              <c:idx val="3"/>
              <c:layout>
                <c:manualLayout>
                  <c:x val="-0.31712962962962965"/>
                  <c:y val="0"/>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050" b="1"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pl-PL"/>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5-7E16-4A3B-8D37-7D6A840177C1}"/>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Arkusz1!$A$2:$A$5</c:f>
              <c:strCache>
                <c:ptCount val="4"/>
                <c:pt idx="0">
                  <c:v>JEDNOSTKI BUDŻETOWE</c:v>
                </c:pt>
                <c:pt idx="1">
                  <c:v>ZAKŁADY BUDŻETOWE</c:v>
                </c:pt>
                <c:pt idx="2">
                  <c:v>SŁUŻBA ZDROWIA</c:v>
                </c:pt>
                <c:pt idx="3">
                  <c:v>INSTYTUCJE KULTURY</c:v>
                </c:pt>
              </c:strCache>
            </c:strRef>
          </c:cat>
          <c:val>
            <c:numRef>
              <c:f>Arkusz1!$B$2:$B$5</c:f>
              <c:numCache>
                <c:formatCode>0.00%</c:formatCode>
                <c:ptCount val="4"/>
                <c:pt idx="0">
                  <c:v>0.92759999999999998</c:v>
                </c:pt>
                <c:pt idx="1">
                  <c:v>3.4000000000000002E-2</c:v>
                </c:pt>
                <c:pt idx="2">
                  <c:v>2.2499999999999999E-2</c:v>
                </c:pt>
                <c:pt idx="3">
                  <c:v>1.5900000000000001E-2</c:v>
                </c:pt>
              </c:numCache>
            </c:numRef>
          </c:val>
          <c:extLst>
            <c:ext xmlns:c16="http://schemas.microsoft.com/office/drawing/2014/chart" uri="{C3380CC4-5D6E-409C-BE32-E72D297353CC}">
              <c16:uniqueId val="{00000000-7E16-4A3B-8D37-7D6A840177C1}"/>
            </c:ext>
          </c:extLst>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rgbClr val="FFFFCC"/>
        </a:solidFill>
        <a:ln>
          <a:noFill/>
        </a:ln>
        <a:effectLst/>
        <a:sp3d/>
      </c:spPr>
    </c:floor>
    <c:sideWall>
      <c:thickness val="0"/>
      <c:spPr>
        <a:solidFill>
          <a:srgbClr val="FFFFCC"/>
        </a:solidFill>
        <a:ln>
          <a:noFill/>
        </a:ln>
        <a:effectLst/>
        <a:sp3d/>
      </c:spPr>
    </c:sideWall>
    <c:backWall>
      <c:thickness val="0"/>
      <c:spPr>
        <a:solidFill>
          <a:srgbClr val="FFFFCC"/>
        </a:solidFill>
        <a:ln>
          <a:noFill/>
        </a:ln>
        <a:effectLst/>
        <a:sp3d/>
      </c:spPr>
    </c:backWall>
    <c:plotArea>
      <c:layout>
        <c:manualLayout>
          <c:layoutTarget val="inner"/>
          <c:xMode val="edge"/>
          <c:yMode val="edge"/>
          <c:x val="0.10753663604549431"/>
          <c:y val="6.3492063492063489E-2"/>
          <c:w val="0.87394484543598716"/>
          <c:h val="0.63841988501437319"/>
        </c:manualLayout>
      </c:layout>
      <c:bar3DChart>
        <c:barDir val="col"/>
        <c:grouping val="clustered"/>
        <c:varyColors val="0"/>
        <c:ser>
          <c:idx val="0"/>
          <c:order val="0"/>
          <c:tx>
            <c:strRef>
              <c:f>Arkusz1!$B$1</c:f>
              <c:strCache>
                <c:ptCount val="1"/>
                <c:pt idx="0">
                  <c:v>Seria 1</c:v>
                </c:pt>
              </c:strCache>
            </c:strRef>
          </c:tx>
          <c:spPr>
            <a:solidFill>
              <a:srgbClr val="0066CC"/>
            </a:solidFill>
            <a:ln>
              <a:solidFill>
                <a:schemeClr val="bg1">
                  <a:lumMod val="95000"/>
                </a:schemeClr>
              </a:solidFill>
            </a:ln>
            <a:effectLst/>
            <a:scene3d>
              <a:camera prst="orthographicFront"/>
              <a:lightRig rig="threePt" dir="t"/>
            </a:scene3d>
            <a:sp3d>
              <a:contourClr>
                <a:schemeClr val="bg1">
                  <a:lumMod val="95000"/>
                </a:schemeClr>
              </a:contourClr>
            </a:sp3d>
          </c:spPr>
          <c:invertIfNegative val="0"/>
          <c:dPt>
            <c:idx val="5"/>
            <c:invertIfNegative val="0"/>
            <c:bubble3D val="0"/>
            <c:spPr>
              <a:solidFill>
                <a:srgbClr val="C00000"/>
              </a:solidFill>
              <a:ln>
                <a:solidFill>
                  <a:schemeClr val="bg1">
                    <a:lumMod val="95000"/>
                  </a:schemeClr>
                </a:solidFill>
              </a:ln>
              <a:effectLst/>
              <a:scene3d>
                <a:camera prst="orthographicFront"/>
                <a:lightRig rig="threePt" dir="t"/>
              </a:scene3d>
              <a:sp3d>
                <a:contourClr>
                  <a:schemeClr val="bg1">
                    <a:lumMod val="95000"/>
                  </a:schemeClr>
                </a:contourClr>
              </a:sp3d>
            </c:spPr>
            <c:extLst>
              <c:ext xmlns:c16="http://schemas.microsoft.com/office/drawing/2014/chart" uri="{C3380CC4-5D6E-409C-BE32-E72D297353CC}">
                <c16:uniqueId val="{00000001-D228-4F7F-AA11-B6840AEF3D98}"/>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TORUŃ</c:v>
                </c:pt>
                <c:pt idx="1">
                  <c:v>KIELCE</c:v>
                </c:pt>
                <c:pt idx="2">
                  <c:v>RZESZÓW</c:v>
                </c:pt>
                <c:pt idx="3">
                  <c:v>RADOM</c:v>
                </c:pt>
                <c:pt idx="4">
                  <c:v>GDYNIA</c:v>
                </c:pt>
                <c:pt idx="5">
                  <c:v>CZĘSTOCHOWA</c:v>
                </c:pt>
                <c:pt idx="6">
                  <c:v>GLIWICE</c:v>
                </c:pt>
              </c:strCache>
            </c:strRef>
          </c:cat>
          <c:val>
            <c:numRef>
              <c:f>Arkusz1!$B$2:$B$8</c:f>
              <c:numCache>
                <c:formatCode>0.0%</c:formatCode>
                <c:ptCount val="7"/>
                <c:pt idx="0">
                  <c:v>0.77300000000000002</c:v>
                </c:pt>
                <c:pt idx="1">
                  <c:v>0.67400000000000004</c:v>
                </c:pt>
                <c:pt idx="2">
                  <c:v>0.54700000000000004</c:v>
                </c:pt>
                <c:pt idx="3">
                  <c:v>0.50600000000000001</c:v>
                </c:pt>
                <c:pt idx="4">
                  <c:v>0.46400000000000002</c:v>
                </c:pt>
                <c:pt idx="5">
                  <c:v>0.41899999999999998</c:v>
                </c:pt>
                <c:pt idx="6">
                  <c:v>0.32900000000000001</c:v>
                </c:pt>
              </c:numCache>
            </c:numRef>
          </c:val>
          <c:extLst>
            <c:ext xmlns:c16="http://schemas.microsoft.com/office/drawing/2014/chart" uri="{C3380CC4-5D6E-409C-BE32-E72D297353CC}">
              <c16:uniqueId val="{00000002-D228-4F7F-AA11-B6840AEF3D98}"/>
            </c:ext>
          </c:extLst>
        </c:ser>
        <c:dLbls>
          <c:showLegendKey val="0"/>
          <c:showVal val="1"/>
          <c:showCatName val="0"/>
          <c:showSerName val="0"/>
          <c:showPercent val="0"/>
          <c:showBubbleSize val="0"/>
        </c:dLbls>
        <c:gapWidth val="150"/>
        <c:shape val="box"/>
        <c:axId val="796366856"/>
        <c:axId val="796371656"/>
        <c:axId val="0"/>
      </c:bar3DChart>
      <c:catAx>
        <c:axId val="7963668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796371656"/>
        <c:crosses val="autoZero"/>
        <c:auto val="1"/>
        <c:lblAlgn val="ctr"/>
        <c:lblOffset val="100"/>
        <c:noMultiLvlLbl val="0"/>
      </c:catAx>
      <c:valAx>
        <c:axId val="7963716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79636685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rgbClr val="FFFFCC"/>
        </a:solidFill>
        <a:ln>
          <a:noFill/>
        </a:ln>
        <a:effectLst/>
        <a:sp3d/>
      </c:spPr>
    </c:floor>
    <c:sideWall>
      <c:thickness val="0"/>
      <c:spPr>
        <a:solidFill>
          <a:srgbClr val="FFFFCC"/>
        </a:solidFill>
        <a:ln>
          <a:noFill/>
        </a:ln>
        <a:effectLst/>
        <a:sp3d/>
      </c:spPr>
    </c:sideWall>
    <c:backWall>
      <c:thickness val="0"/>
      <c:spPr>
        <a:solidFill>
          <a:srgbClr val="FFFFCC"/>
        </a:solidFill>
        <a:ln>
          <a:noFill/>
        </a:ln>
        <a:effectLst/>
        <a:sp3d/>
      </c:spPr>
    </c:backWall>
    <c:plotArea>
      <c:layout/>
      <c:bar3DChart>
        <c:barDir val="col"/>
        <c:grouping val="clustered"/>
        <c:varyColors val="0"/>
        <c:ser>
          <c:idx val="0"/>
          <c:order val="0"/>
          <c:tx>
            <c:strRef>
              <c:f>Arkusz1!$B$1</c:f>
              <c:strCache>
                <c:ptCount val="1"/>
                <c:pt idx="0">
                  <c:v>ZAMELDOWANIA</c:v>
                </c:pt>
              </c:strCache>
            </c:strRef>
          </c:tx>
          <c:spPr>
            <a:solidFill>
              <a:srgbClr val="0070C0"/>
            </a:solidFill>
            <a:ln>
              <a:solidFill>
                <a:schemeClr val="bg1"/>
              </a:solidFill>
            </a:ln>
            <a:effectLst/>
            <a:sp3d>
              <a:contourClr>
                <a:schemeClr val="bg1"/>
              </a:contourClr>
            </a:sp3d>
          </c:spPr>
          <c:invertIfNegative val="0"/>
          <c:dLbls>
            <c:dLbl>
              <c:idx val="4"/>
              <c:layout>
                <c:manualLayout>
                  <c:x val="1.7421602787456445E-2"/>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A3F-4FC0-9DF6-782851859DBB}"/>
                </c:ext>
              </c:extLst>
            </c:dLbl>
            <c:dLbl>
              <c:idx val="5"/>
              <c:layout>
                <c:manualLayout>
                  <c:x val="1.742160278745628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A3F-4FC0-9DF6-782851859DB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Arkusz1!$A$2:$A$7</c:f>
              <c:numCache>
                <c:formatCode>General</c:formatCode>
                <c:ptCount val="6"/>
                <c:pt idx="0">
                  <c:v>2015</c:v>
                </c:pt>
                <c:pt idx="1">
                  <c:v>2016</c:v>
                </c:pt>
                <c:pt idx="2">
                  <c:v>2017</c:v>
                </c:pt>
                <c:pt idx="3">
                  <c:v>2018</c:v>
                </c:pt>
                <c:pt idx="4">
                  <c:v>2019</c:v>
                </c:pt>
                <c:pt idx="5">
                  <c:v>2020</c:v>
                </c:pt>
              </c:numCache>
            </c:numRef>
          </c:cat>
          <c:val>
            <c:numRef>
              <c:f>Arkusz1!$B$2:$B$7</c:f>
              <c:numCache>
                <c:formatCode>#,##0</c:formatCode>
                <c:ptCount val="6"/>
                <c:pt idx="0">
                  <c:v>9318</c:v>
                </c:pt>
                <c:pt idx="1">
                  <c:v>8988</c:v>
                </c:pt>
                <c:pt idx="2">
                  <c:v>7886</c:v>
                </c:pt>
                <c:pt idx="3">
                  <c:v>13465</c:v>
                </c:pt>
                <c:pt idx="4">
                  <c:v>18722</c:v>
                </c:pt>
                <c:pt idx="5">
                  <c:v>11447</c:v>
                </c:pt>
              </c:numCache>
            </c:numRef>
          </c:val>
          <c:extLst>
            <c:ext xmlns:c16="http://schemas.microsoft.com/office/drawing/2014/chart" uri="{C3380CC4-5D6E-409C-BE32-E72D297353CC}">
              <c16:uniqueId val="{00000000-FA3F-4FC0-9DF6-782851859DBB}"/>
            </c:ext>
          </c:extLst>
        </c:ser>
        <c:ser>
          <c:idx val="1"/>
          <c:order val="1"/>
          <c:tx>
            <c:strRef>
              <c:f>Arkusz1!$C$1</c:f>
              <c:strCache>
                <c:ptCount val="1"/>
                <c:pt idx="0">
                  <c:v>WYMELDOWANIA</c:v>
                </c:pt>
              </c:strCache>
            </c:strRef>
          </c:tx>
          <c:spPr>
            <a:solidFill>
              <a:srgbClr val="C00000"/>
            </a:solidFill>
            <a:ln>
              <a:solidFill>
                <a:schemeClr val="bg1"/>
              </a:solidFill>
            </a:ln>
            <a:effectLst/>
            <a:sp3d>
              <a:contourClr>
                <a:schemeClr val="bg1"/>
              </a:contourClr>
            </a:sp3d>
          </c:spPr>
          <c:invertIfNegative val="0"/>
          <c:dLbls>
            <c:dLbl>
              <c:idx val="0"/>
              <c:layout>
                <c:manualLayout>
                  <c:x val="1.7421602787456445E-2"/>
                  <c:y val="3.9682539682539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A3F-4FC0-9DF6-782851859DBB}"/>
                </c:ext>
              </c:extLst>
            </c:dLbl>
            <c:dLbl>
              <c:idx val="1"/>
              <c:layout>
                <c:manualLayout>
                  <c:x val="2.177700348432051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A3F-4FC0-9DF6-782851859DBB}"/>
                </c:ext>
              </c:extLst>
            </c:dLbl>
            <c:dLbl>
              <c:idx val="2"/>
              <c:layout>
                <c:manualLayout>
                  <c:x val="2.395470383275261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A3F-4FC0-9DF6-782851859DBB}"/>
                </c:ext>
              </c:extLst>
            </c:dLbl>
            <c:dLbl>
              <c:idx val="3"/>
              <c:layout>
                <c:manualLayout>
                  <c:x val="2.3954703832752614E-2"/>
                  <c:y val="-3.9682539682539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A3F-4FC0-9DF6-782851859DBB}"/>
                </c:ext>
              </c:extLst>
            </c:dLbl>
            <c:dLbl>
              <c:idx val="4"/>
              <c:layout>
                <c:manualLayout>
                  <c:x val="2.395470383275261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A3F-4FC0-9DF6-782851859DBB}"/>
                </c:ext>
              </c:extLst>
            </c:dLbl>
            <c:dLbl>
              <c:idx val="5"/>
              <c:layout>
                <c:manualLayout>
                  <c:x val="2.3954703832752614E-2"/>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A3F-4FC0-9DF6-782851859DB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Arkusz1!$A$2:$A$7</c:f>
              <c:numCache>
                <c:formatCode>General</c:formatCode>
                <c:ptCount val="6"/>
                <c:pt idx="0">
                  <c:v>2015</c:v>
                </c:pt>
                <c:pt idx="1">
                  <c:v>2016</c:v>
                </c:pt>
                <c:pt idx="2">
                  <c:v>2017</c:v>
                </c:pt>
                <c:pt idx="3">
                  <c:v>2018</c:v>
                </c:pt>
                <c:pt idx="4">
                  <c:v>2019</c:v>
                </c:pt>
                <c:pt idx="5">
                  <c:v>2020</c:v>
                </c:pt>
              </c:numCache>
            </c:numRef>
          </c:cat>
          <c:val>
            <c:numRef>
              <c:f>Arkusz1!$C$2:$C$7</c:f>
              <c:numCache>
                <c:formatCode>#,##0</c:formatCode>
                <c:ptCount val="6"/>
                <c:pt idx="0">
                  <c:v>4758</c:v>
                </c:pt>
                <c:pt idx="1">
                  <c:v>3384</c:v>
                </c:pt>
                <c:pt idx="2">
                  <c:v>3369</c:v>
                </c:pt>
                <c:pt idx="3">
                  <c:v>3209</c:v>
                </c:pt>
                <c:pt idx="4">
                  <c:v>3635</c:v>
                </c:pt>
                <c:pt idx="5">
                  <c:v>2845</c:v>
                </c:pt>
              </c:numCache>
            </c:numRef>
          </c:val>
          <c:extLst>
            <c:ext xmlns:c16="http://schemas.microsoft.com/office/drawing/2014/chart" uri="{C3380CC4-5D6E-409C-BE32-E72D297353CC}">
              <c16:uniqueId val="{00000001-FA3F-4FC0-9DF6-782851859DBB}"/>
            </c:ext>
          </c:extLst>
        </c:ser>
        <c:dLbls>
          <c:showLegendKey val="0"/>
          <c:showVal val="1"/>
          <c:showCatName val="0"/>
          <c:showSerName val="0"/>
          <c:showPercent val="0"/>
          <c:showBubbleSize val="0"/>
        </c:dLbls>
        <c:gapWidth val="150"/>
        <c:shape val="box"/>
        <c:axId val="69450736"/>
        <c:axId val="69458224"/>
        <c:axId val="0"/>
      </c:bar3DChart>
      <c:catAx>
        <c:axId val="694507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69458224"/>
        <c:crosses val="autoZero"/>
        <c:auto val="1"/>
        <c:lblAlgn val="ctr"/>
        <c:lblOffset val="100"/>
        <c:noMultiLvlLbl val="0"/>
      </c:catAx>
      <c:valAx>
        <c:axId val="694582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6945073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sz="1200" b="1">
                <a:solidFill>
                  <a:schemeClr val="tx1"/>
                </a:solidFill>
                <a:latin typeface="Arial" panose="020B0604020202020204" pitchFamily="34" charset="0"/>
                <a:cs typeface="Arial" panose="020B0604020202020204" pitchFamily="34" charset="0"/>
              </a:rPr>
              <a:t>ŹRÓDŁA FINANSOWANIA </a:t>
            </a:r>
            <a:r>
              <a:rPr lang="pl-PL" sz="1200" b="1">
                <a:solidFill>
                  <a:schemeClr val="tx1"/>
                </a:solidFill>
                <a:latin typeface="Arial" panose="020B0604020202020204" pitchFamily="34" charset="0"/>
                <a:cs typeface="Arial" panose="020B0604020202020204" pitchFamily="34" charset="0"/>
              </a:rPr>
              <a:t>                                   </a:t>
            </a:r>
            <a:r>
              <a:rPr lang="en-US" sz="1200" b="1">
                <a:solidFill>
                  <a:schemeClr val="tx1"/>
                </a:solidFill>
                <a:latin typeface="Arial" panose="020B0604020202020204" pitchFamily="34" charset="0"/>
                <a:cs typeface="Arial" panose="020B0604020202020204" pitchFamily="34" charset="0"/>
              </a:rPr>
              <a:t>SUBWENCJONOWANYCH ZADAŃ OŚWIATY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pl-PL"/>
        </a:p>
      </c:txPr>
    </c:title>
    <c:autoTitleDeleted val="0"/>
    <c:view3D>
      <c:rotX val="30"/>
      <c:rotY val="19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ŹRÓDŁA FINANSOWANIA SUBWENCJONOWANYCH ZADAŃ OŚWIATY</c:v>
                </c:pt>
              </c:strCache>
            </c:strRef>
          </c:tx>
          <c:dPt>
            <c:idx val="0"/>
            <c:bubble3D val="0"/>
            <c:spPr>
              <a:solidFill>
                <a:schemeClr val="accent5">
                  <a:shade val="7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9C1C-404F-BC3C-549C31B2FE16}"/>
              </c:ext>
            </c:extLst>
          </c:dPt>
          <c:dPt>
            <c:idx val="1"/>
            <c:bubble3D val="0"/>
            <c:spPr>
              <a:solidFill>
                <a:srgbClr val="FFFF99"/>
              </a:solidFill>
              <a:ln w="25400">
                <a:solidFill>
                  <a:schemeClr val="lt1"/>
                </a:solidFill>
              </a:ln>
              <a:effectLst/>
              <a:sp3d contourW="25400">
                <a:contourClr>
                  <a:schemeClr val="lt1"/>
                </a:contourClr>
              </a:sp3d>
            </c:spPr>
            <c:extLst>
              <c:ext xmlns:c16="http://schemas.microsoft.com/office/drawing/2014/chart" uri="{C3380CC4-5D6E-409C-BE32-E72D297353CC}">
                <c16:uniqueId val="{00000002-9C1C-404F-BC3C-549C31B2FE16}"/>
              </c:ext>
            </c:extLst>
          </c:dPt>
          <c:dLbls>
            <c:dLbl>
              <c:idx val="0"/>
              <c:tx>
                <c:rich>
                  <a:bodyPr/>
                  <a:lstStyle/>
                  <a:p>
                    <a:fld id="{079A8543-4E16-4FD9-9866-96CB6682E963}" type="VALUE">
                      <a:rPr lang="en-US" sz="1600" b="1">
                        <a:solidFill>
                          <a:schemeClr val="bg1"/>
                        </a:solidFill>
                        <a:latin typeface="Arial" panose="020B0604020202020204" pitchFamily="34" charset="0"/>
                        <a:cs typeface="Arial" panose="020B0604020202020204" pitchFamily="34" charset="0"/>
                      </a:rPr>
                      <a:pPr/>
                      <a:t>[WARTOŚĆ]</a:t>
                    </a:fld>
                    <a:endParaRPr lang="pl-PL"/>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C1C-404F-BC3C-549C31B2FE16}"/>
                </c:ext>
              </c:extLst>
            </c:dLbl>
            <c:dLbl>
              <c:idx val="1"/>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2-9C1C-404F-BC3C-549C31B2FE1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Arkusz1!$A$2:$A$3</c:f>
              <c:strCache>
                <c:ptCount val="2"/>
                <c:pt idx="0">
                  <c:v>SUBWENCJA</c:v>
                </c:pt>
                <c:pt idx="1">
                  <c:v>BUDŻET MIASTA</c:v>
                </c:pt>
              </c:strCache>
            </c:strRef>
          </c:cat>
          <c:val>
            <c:numRef>
              <c:f>Arkusz1!$B$2:$B$3</c:f>
              <c:numCache>
                <c:formatCode>0%</c:formatCode>
                <c:ptCount val="2"/>
                <c:pt idx="0">
                  <c:v>0.76</c:v>
                </c:pt>
                <c:pt idx="1">
                  <c:v>0.24</c:v>
                </c:pt>
              </c:numCache>
            </c:numRef>
          </c:val>
          <c:extLst>
            <c:ext xmlns:c16="http://schemas.microsoft.com/office/drawing/2014/chart" uri="{C3380CC4-5D6E-409C-BE32-E72D297353CC}">
              <c16:uniqueId val="{00000000-9C1C-404F-BC3C-549C31B2FE16}"/>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pl-PL" sz="1400" b="1" baseline="0">
                <a:solidFill>
                  <a:schemeClr val="tx1"/>
                </a:solidFill>
                <a:latin typeface="Arial" panose="020B0604020202020204" pitchFamily="34" charset="0"/>
                <a:cs typeface="Arial" panose="020B0604020202020204" pitchFamily="34" charset="0"/>
              </a:defRPr>
            </a:pPr>
            <a:r>
              <a:rPr lang="pl-PL" b="1">
                <a:solidFill>
                  <a:schemeClr val="tx1"/>
                </a:solidFill>
                <a:latin typeface="Arial" panose="020B0604020202020204" pitchFamily="34" charset="0"/>
                <a:cs typeface="Arial" panose="020B0604020202020204" pitchFamily="34" charset="0"/>
              </a:rPr>
              <a:t>Finansowanie subwencjonowanych zadań oświatowych 2016-2020</a:t>
            </a:r>
          </a:p>
        </c:rich>
      </c:tx>
      <c:layout>
        <c:manualLayout>
          <c:xMode val="edge"/>
          <c:yMode val="edge"/>
          <c:x val="0.11917987764653598"/>
          <c:y val="6.6992056656139344E-3"/>
        </c:manualLayout>
      </c:layout>
      <c:overlay val="0"/>
    </c:title>
    <c:autoTitleDeleted val="0"/>
    <c:plotArea>
      <c:layout>
        <c:manualLayout>
          <c:xMode val="edge"/>
          <c:yMode val="edge"/>
          <c:x val="4.649709393162927E-2"/>
          <c:y val="0.14642549526270457"/>
          <c:w val="0.88050746828323234"/>
          <c:h val="0.64408077327973967"/>
        </c:manualLayout>
      </c:layout>
      <c:barChart>
        <c:barDir val="col"/>
        <c:grouping val="stacked"/>
        <c:varyColors val="0"/>
        <c:ser>
          <c:idx val="0"/>
          <c:order val="0"/>
          <c:tx>
            <c:v>Część oświatowa subwencji gólnej i dotacje celowe z budżetu państwa (%)</c:v>
          </c:tx>
          <c:spPr>
            <a:solidFill>
              <a:srgbClr val="0070C0"/>
            </a:solidFill>
            <a:ln>
              <a:noFill/>
            </a:ln>
          </c:spPr>
          <c:invertIfNegative val="0"/>
          <c:dPt>
            <c:idx val="0"/>
            <c:invertIfNegative val="0"/>
            <c:bubble3D val="0"/>
            <c:extLst>
              <c:ext xmlns:c16="http://schemas.microsoft.com/office/drawing/2014/chart" uri="{C3380CC4-5D6E-409C-BE32-E72D297353CC}">
                <c16:uniqueId val="{00000000-C79F-4543-B232-CBEE5B8510ED}"/>
              </c:ext>
            </c:extLst>
          </c:dPt>
          <c:dPt>
            <c:idx val="1"/>
            <c:invertIfNegative val="0"/>
            <c:bubble3D val="0"/>
            <c:extLst>
              <c:ext xmlns:c16="http://schemas.microsoft.com/office/drawing/2014/chart" uri="{C3380CC4-5D6E-409C-BE32-E72D297353CC}">
                <c16:uniqueId val="{00000001-C79F-4543-B232-CBEE5B8510ED}"/>
              </c:ext>
            </c:extLst>
          </c:dPt>
          <c:dPt>
            <c:idx val="2"/>
            <c:invertIfNegative val="0"/>
            <c:bubble3D val="0"/>
            <c:extLst>
              <c:ext xmlns:c16="http://schemas.microsoft.com/office/drawing/2014/chart" uri="{C3380CC4-5D6E-409C-BE32-E72D297353CC}">
                <c16:uniqueId val="{00000002-C79F-4543-B232-CBEE5B8510ED}"/>
              </c:ext>
            </c:extLst>
          </c:dPt>
          <c:dPt>
            <c:idx val="3"/>
            <c:invertIfNegative val="0"/>
            <c:bubble3D val="0"/>
            <c:extLst>
              <c:ext xmlns:c16="http://schemas.microsoft.com/office/drawing/2014/chart" uri="{C3380CC4-5D6E-409C-BE32-E72D297353CC}">
                <c16:uniqueId val="{00000003-C79F-4543-B232-CBEE5B8510ED}"/>
              </c:ext>
            </c:extLst>
          </c:dPt>
          <c:dPt>
            <c:idx val="4"/>
            <c:invertIfNegative val="0"/>
            <c:bubble3D val="0"/>
            <c:extLst>
              <c:ext xmlns:c16="http://schemas.microsoft.com/office/drawing/2014/chart" uri="{C3380CC4-5D6E-409C-BE32-E72D297353CC}">
                <c16:uniqueId val="{00000004-C79F-4543-B232-CBEE5B8510ED}"/>
              </c:ext>
            </c:extLst>
          </c:dPt>
          <c:dLbls>
            <c:dLbl>
              <c:idx val="0"/>
              <c:tx>
                <c:rich>
                  <a:bodyPr/>
                  <a:lstStyle/>
                  <a:p>
                    <a:r>
                      <a:rPr lang="en-US"/>
                      <a:t>85,3</a:t>
                    </a:r>
                  </a:p>
                </c:rich>
              </c:tx>
              <c:showLegendKey val="0"/>
              <c:showVal val="0"/>
              <c:showCatName val="0"/>
              <c:showSerName val="0"/>
              <c:showPercent val="0"/>
              <c:showBubbleSize val="0"/>
              <c:separator>;</c:separator>
              <c:extLst>
                <c:ext xmlns:c15="http://schemas.microsoft.com/office/drawing/2012/chart" uri="{CE6537A1-D6FC-4f65-9D91-7224C49458BB}"/>
                <c:ext xmlns:c16="http://schemas.microsoft.com/office/drawing/2014/chart" uri="{C3380CC4-5D6E-409C-BE32-E72D297353CC}">
                  <c16:uniqueId val="{00000000-C79F-4543-B232-CBEE5B8510ED}"/>
                </c:ext>
              </c:extLst>
            </c:dLbl>
            <c:dLbl>
              <c:idx val="1"/>
              <c:tx>
                <c:rich>
                  <a:bodyPr/>
                  <a:lstStyle/>
                  <a:p>
                    <a:r>
                      <a:rPr lang="en-US"/>
                      <a:t>80,2</a:t>
                    </a:r>
                  </a:p>
                </c:rich>
              </c:tx>
              <c:showLegendKey val="0"/>
              <c:showVal val="0"/>
              <c:showCatName val="0"/>
              <c:showSerName val="0"/>
              <c:showPercent val="0"/>
              <c:showBubbleSize val="0"/>
              <c:separator>;</c:separator>
              <c:extLst>
                <c:ext xmlns:c15="http://schemas.microsoft.com/office/drawing/2012/chart" uri="{CE6537A1-D6FC-4f65-9D91-7224C49458BB}"/>
                <c:ext xmlns:c16="http://schemas.microsoft.com/office/drawing/2014/chart" uri="{C3380CC4-5D6E-409C-BE32-E72D297353CC}">
                  <c16:uniqueId val="{00000001-C79F-4543-B232-CBEE5B8510ED}"/>
                </c:ext>
              </c:extLst>
            </c:dLbl>
            <c:dLbl>
              <c:idx val="2"/>
              <c:tx>
                <c:rich>
                  <a:bodyPr/>
                  <a:lstStyle/>
                  <a:p>
                    <a:r>
                      <a:rPr lang="en-US"/>
                      <a:t>75,7</a:t>
                    </a:r>
                  </a:p>
                </c:rich>
              </c:tx>
              <c:showLegendKey val="0"/>
              <c:showVal val="0"/>
              <c:showCatName val="0"/>
              <c:showSerName val="0"/>
              <c:showPercent val="0"/>
              <c:showBubbleSize val="0"/>
              <c:separator>;</c:separator>
              <c:extLst>
                <c:ext xmlns:c15="http://schemas.microsoft.com/office/drawing/2012/chart" uri="{CE6537A1-D6FC-4f65-9D91-7224C49458BB}"/>
                <c:ext xmlns:c16="http://schemas.microsoft.com/office/drawing/2014/chart" uri="{C3380CC4-5D6E-409C-BE32-E72D297353CC}">
                  <c16:uniqueId val="{00000002-C79F-4543-B232-CBEE5B8510ED}"/>
                </c:ext>
              </c:extLst>
            </c:dLbl>
            <c:dLbl>
              <c:idx val="3"/>
              <c:tx>
                <c:rich>
                  <a:bodyPr/>
                  <a:lstStyle/>
                  <a:p>
                    <a:r>
                      <a:rPr lang="en-US"/>
                      <a:t>76,3</a:t>
                    </a:r>
                  </a:p>
                </c:rich>
              </c:tx>
              <c:showLegendKey val="0"/>
              <c:showVal val="0"/>
              <c:showCatName val="0"/>
              <c:showSerName val="0"/>
              <c:showPercent val="0"/>
              <c:showBubbleSize val="0"/>
              <c:separator>;</c:separator>
              <c:extLst>
                <c:ext xmlns:c15="http://schemas.microsoft.com/office/drawing/2012/chart" uri="{CE6537A1-D6FC-4f65-9D91-7224C49458BB}"/>
                <c:ext xmlns:c16="http://schemas.microsoft.com/office/drawing/2014/chart" uri="{C3380CC4-5D6E-409C-BE32-E72D297353CC}">
                  <c16:uniqueId val="{00000003-C79F-4543-B232-CBEE5B8510ED}"/>
                </c:ext>
              </c:extLst>
            </c:dLbl>
            <c:dLbl>
              <c:idx val="4"/>
              <c:tx>
                <c:rich>
                  <a:bodyPr/>
                  <a:lstStyle/>
                  <a:p>
                    <a:r>
                      <a:rPr lang="en-US"/>
                      <a:t>75,8</a:t>
                    </a:r>
                  </a:p>
                </c:rich>
              </c:tx>
              <c:showLegendKey val="0"/>
              <c:showVal val="0"/>
              <c:showCatName val="0"/>
              <c:showSerName val="0"/>
              <c:showPercent val="0"/>
              <c:showBubbleSize val="0"/>
              <c:separator>;</c:separator>
              <c:extLst>
                <c:ext xmlns:c15="http://schemas.microsoft.com/office/drawing/2012/chart" uri="{CE6537A1-D6FC-4f65-9D91-7224C49458BB}"/>
                <c:ext xmlns:c16="http://schemas.microsoft.com/office/drawing/2014/chart" uri="{C3380CC4-5D6E-409C-BE32-E72D297353CC}">
                  <c16:uniqueId val="{00000004-C79F-4543-B232-CBEE5B8510ED}"/>
                </c:ext>
              </c:extLst>
            </c:dLbl>
            <c:numFmt formatCode="#.##0\.00" sourceLinked="0"/>
            <c:spPr>
              <a:noFill/>
              <a:ln>
                <a:noFill/>
              </a:ln>
              <a:effectLst/>
            </c:spPr>
            <c:txPr>
              <a:bodyPr wrap="square" lIns="38100" tIns="19050" rIns="38100" bIns="19050" anchor="ctr">
                <a:spAutoFit/>
              </a:bodyPr>
              <a:lstStyle/>
              <a:p>
                <a:pPr>
                  <a:defRPr sz="1050" b="1" baseline="0">
                    <a:solidFill>
                      <a:srgbClr val="FFFFFF"/>
                    </a:solidFill>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separator>;</c:separator>
            <c:showLeaderLines val="0"/>
            <c:extLst>
              <c:ext xmlns:c15="http://schemas.microsoft.com/office/drawing/2012/chart" uri="{CE6537A1-D6FC-4f65-9D91-7224C49458BB}">
                <c15:showLeaderLines val="1"/>
              </c:ext>
            </c:extLst>
          </c:dLbls>
          <c:cat>
            <c:strLit>
              <c:ptCount val="5"/>
              <c:pt idx="0">
                <c:v>2016</c:v>
              </c:pt>
              <c:pt idx="1">
                <c:v>2017</c:v>
              </c:pt>
              <c:pt idx="2">
                <c:v>2018</c:v>
              </c:pt>
              <c:pt idx="3">
                <c:v>2019</c:v>
              </c:pt>
              <c:pt idx="4">
                <c:v>2020</c:v>
              </c:pt>
            </c:strLit>
          </c:cat>
          <c:val>
            <c:numLit>
              <c:formatCode>General</c:formatCode>
              <c:ptCount val="5"/>
              <c:pt idx="0">
                <c:v>278.97242094740898</c:v>
              </c:pt>
              <c:pt idx="1">
                <c:v>279.356434892702</c:v>
              </c:pt>
              <c:pt idx="2">
                <c:v>281.03452227000002</c:v>
              </c:pt>
              <c:pt idx="3">
                <c:v>308.59593714318697</c:v>
              </c:pt>
              <c:pt idx="4">
                <c:v>339.71539935999999</c:v>
              </c:pt>
            </c:numLit>
          </c:val>
          <c:extLst>
            <c:ext xmlns:c16="http://schemas.microsoft.com/office/drawing/2014/chart" uri="{C3380CC4-5D6E-409C-BE32-E72D297353CC}">
              <c16:uniqueId val="{00000005-C79F-4543-B232-CBEE5B8510ED}"/>
            </c:ext>
          </c:extLst>
        </c:ser>
        <c:ser>
          <c:idx val="1"/>
          <c:order val="1"/>
          <c:tx>
            <c:v>Dofinansowanie z dochodów własnych budżetu miasta do zadań subwencjonowanych (%)</c:v>
          </c:tx>
          <c:spPr>
            <a:solidFill>
              <a:srgbClr val="FFFF00"/>
            </a:solidFill>
            <a:ln>
              <a:noFill/>
            </a:ln>
          </c:spPr>
          <c:invertIfNegative val="0"/>
          <c:dPt>
            <c:idx val="0"/>
            <c:invertIfNegative val="0"/>
            <c:bubble3D val="0"/>
            <c:extLst>
              <c:ext xmlns:c16="http://schemas.microsoft.com/office/drawing/2014/chart" uri="{C3380CC4-5D6E-409C-BE32-E72D297353CC}">
                <c16:uniqueId val="{00000006-C79F-4543-B232-CBEE5B8510ED}"/>
              </c:ext>
            </c:extLst>
          </c:dPt>
          <c:dPt>
            <c:idx val="1"/>
            <c:invertIfNegative val="0"/>
            <c:bubble3D val="0"/>
            <c:extLst>
              <c:ext xmlns:c16="http://schemas.microsoft.com/office/drawing/2014/chart" uri="{C3380CC4-5D6E-409C-BE32-E72D297353CC}">
                <c16:uniqueId val="{00000007-C79F-4543-B232-CBEE5B8510ED}"/>
              </c:ext>
            </c:extLst>
          </c:dPt>
          <c:dPt>
            <c:idx val="2"/>
            <c:invertIfNegative val="0"/>
            <c:bubble3D val="0"/>
            <c:extLst>
              <c:ext xmlns:c16="http://schemas.microsoft.com/office/drawing/2014/chart" uri="{C3380CC4-5D6E-409C-BE32-E72D297353CC}">
                <c16:uniqueId val="{00000008-C79F-4543-B232-CBEE5B8510ED}"/>
              </c:ext>
            </c:extLst>
          </c:dPt>
          <c:dPt>
            <c:idx val="3"/>
            <c:invertIfNegative val="0"/>
            <c:bubble3D val="0"/>
            <c:extLst>
              <c:ext xmlns:c16="http://schemas.microsoft.com/office/drawing/2014/chart" uri="{C3380CC4-5D6E-409C-BE32-E72D297353CC}">
                <c16:uniqueId val="{00000009-C79F-4543-B232-CBEE5B8510ED}"/>
              </c:ext>
            </c:extLst>
          </c:dPt>
          <c:dPt>
            <c:idx val="4"/>
            <c:invertIfNegative val="0"/>
            <c:bubble3D val="0"/>
            <c:extLst>
              <c:ext xmlns:c16="http://schemas.microsoft.com/office/drawing/2014/chart" uri="{C3380CC4-5D6E-409C-BE32-E72D297353CC}">
                <c16:uniqueId val="{0000000A-C79F-4543-B232-CBEE5B8510ED}"/>
              </c:ext>
            </c:extLst>
          </c:dPt>
          <c:dLbls>
            <c:dLbl>
              <c:idx val="0"/>
              <c:tx>
                <c:rich>
                  <a:bodyPr/>
                  <a:lstStyle/>
                  <a:p>
                    <a:r>
                      <a:rPr lang="en-US"/>
                      <a:t>14,7</a:t>
                    </a:r>
                  </a:p>
                </c:rich>
              </c:tx>
              <c:showLegendKey val="0"/>
              <c:showVal val="0"/>
              <c:showCatName val="0"/>
              <c:showSerName val="0"/>
              <c:showPercent val="0"/>
              <c:showBubbleSize val="0"/>
              <c:separator>;</c:separator>
              <c:extLst>
                <c:ext xmlns:c15="http://schemas.microsoft.com/office/drawing/2012/chart" uri="{CE6537A1-D6FC-4f65-9D91-7224C49458BB}"/>
                <c:ext xmlns:c16="http://schemas.microsoft.com/office/drawing/2014/chart" uri="{C3380CC4-5D6E-409C-BE32-E72D297353CC}">
                  <c16:uniqueId val="{00000006-C79F-4543-B232-CBEE5B8510ED}"/>
                </c:ext>
              </c:extLst>
            </c:dLbl>
            <c:dLbl>
              <c:idx val="1"/>
              <c:tx>
                <c:rich>
                  <a:bodyPr/>
                  <a:lstStyle/>
                  <a:p>
                    <a:r>
                      <a:rPr lang="en-US"/>
                      <a:t>19,8</a:t>
                    </a:r>
                  </a:p>
                </c:rich>
              </c:tx>
              <c:showLegendKey val="0"/>
              <c:showVal val="0"/>
              <c:showCatName val="0"/>
              <c:showSerName val="0"/>
              <c:showPercent val="0"/>
              <c:showBubbleSize val="0"/>
              <c:separator>;</c:separator>
              <c:extLst>
                <c:ext xmlns:c15="http://schemas.microsoft.com/office/drawing/2012/chart" uri="{CE6537A1-D6FC-4f65-9D91-7224C49458BB}"/>
                <c:ext xmlns:c16="http://schemas.microsoft.com/office/drawing/2014/chart" uri="{C3380CC4-5D6E-409C-BE32-E72D297353CC}">
                  <c16:uniqueId val="{00000007-C79F-4543-B232-CBEE5B8510ED}"/>
                </c:ext>
              </c:extLst>
            </c:dLbl>
            <c:dLbl>
              <c:idx val="2"/>
              <c:tx>
                <c:rich>
                  <a:bodyPr/>
                  <a:lstStyle/>
                  <a:p>
                    <a:r>
                      <a:rPr lang="en-US"/>
                      <a:t>24,3</a:t>
                    </a:r>
                  </a:p>
                </c:rich>
              </c:tx>
              <c:showLegendKey val="0"/>
              <c:showVal val="0"/>
              <c:showCatName val="0"/>
              <c:showSerName val="0"/>
              <c:showPercent val="0"/>
              <c:showBubbleSize val="0"/>
              <c:separator>;</c:separator>
              <c:extLst>
                <c:ext xmlns:c15="http://schemas.microsoft.com/office/drawing/2012/chart" uri="{CE6537A1-D6FC-4f65-9D91-7224C49458BB}"/>
                <c:ext xmlns:c16="http://schemas.microsoft.com/office/drawing/2014/chart" uri="{C3380CC4-5D6E-409C-BE32-E72D297353CC}">
                  <c16:uniqueId val="{00000008-C79F-4543-B232-CBEE5B8510ED}"/>
                </c:ext>
              </c:extLst>
            </c:dLbl>
            <c:dLbl>
              <c:idx val="3"/>
              <c:tx>
                <c:rich>
                  <a:bodyPr/>
                  <a:lstStyle/>
                  <a:p>
                    <a:r>
                      <a:rPr lang="en-US"/>
                      <a:t>23,7</a:t>
                    </a:r>
                  </a:p>
                </c:rich>
              </c:tx>
              <c:showLegendKey val="0"/>
              <c:showVal val="0"/>
              <c:showCatName val="0"/>
              <c:showSerName val="0"/>
              <c:showPercent val="0"/>
              <c:showBubbleSize val="0"/>
              <c:separator>;</c:separator>
              <c:extLst>
                <c:ext xmlns:c15="http://schemas.microsoft.com/office/drawing/2012/chart" uri="{CE6537A1-D6FC-4f65-9D91-7224C49458BB}"/>
                <c:ext xmlns:c16="http://schemas.microsoft.com/office/drawing/2014/chart" uri="{C3380CC4-5D6E-409C-BE32-E72D297353CC}">
                  <c16:uniqueId val="{00000009-C79F-4543-B232-CBEE5B8510ED}"/>
                </c:ext>
              </c:extLst>
            </c:dLbl>
            <c:dLbl>
              <c:idx val="4"/>
              <c:tx>
                <c:rich>
                  <a:bodyPr/>
                  <a:lstStyle/>
                  <a:p>
                    <a:r>
                      <a:rPr lang="en-US"/>
                      <a:t>24,2</a:t>
                    </a:r>
                  </a:p>
                </c:rich>
              </c:tx>
              <c:showLegendKey val="0"/>
              <c:showVal val="0"/>
              <c:showCatName val="0"/>
              <c:showSerName val="0"/>
              <c:showPercent val="0"/>
              <c:showBubbleSize val="0"/>
              <c:separator>;</c:separator>
              <c:extLst>
                <c:ext xmlns:c15="http://schemas.microsoft.com/office/drawing/2012/chart" uri="{CE6537A1-D6FC-4f65-9D91-7224C49458BB}"/>
                <c:ext xmlns:c16="http://schemas.microsoft.com/office/drawing/2014/chart" uri="{C3380CC4-5D6E-409C-BE32-E72D297353CC}">
                  <c16:uniqueId val="{0000000A-C79F-4543-B232-CBEE5B8510ED}"/>
                </c:ext>
              </c:extLst>
            </c:dLbl>
            <c:numFmt formatCode="#.##0\.00" sourceLinked="0"/>
            <c:spPr>
              <a:noFill/>
              <a:ln>
                <a:noFill/>
              </a:ln>
              <a:effectLst/>
            </c:spPr>
            <c:txPr>
              <a:bodyPr wrap="square" lIns="38100" tIns="19050" rIns="38100" bIns="19050" anchor="ctr">
                <a:spAutoFit/>
              </a:bodyPr>
              <a:lstStyle/>
              <a:p>
                <a:pPr>
                  <a:defRPr sz="1050" b="1" baseline="0">
                    <a:solidFill>
                      <a:srgbClr val="404040"/>
                    </a:solidFill>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separator>;</c:separator>
            <c:showLeaderLines val="0"/>
            <c:extLst>
              <c:ext xmlns:c15="http://schemas.microsoft.com/office/drawing/2012/chart" uri="{CE6537A1-D6FC-4f65-9D91-7224C49458BB}">
                <c15:showLeaderLines val="1"/>
              </c:ext>
            </c:extLst>
          </c:dLbls>
          <c:cat>
            <c:strLit>
              <c:ptCount val="5"/>
              <c:pt idx="0">
                <c:v>2016</c:v>
              </c:pt>
              <c:pt idx="1">
                <c:v>2017</c:v>
              </c:pt>
              <c:pt idx="2">
                <c:v>2018</c:v>
              </c:pt>
              <c:pt idx="3">
                <c:v>2019</c:v>
              </c:pt>
              <c:pt idx="4">
                <c:v>2020</c:v>
              </c:pt>
            </c:strLit>
          </c:cat>
          <c:val>
            <c:numLit>
              <c:formatCode>General</c:formatCode>
              <c:ptCount val="5"/>
              <c:pt idx="0">
                <c:v>48.1799979025905</c:v>
              </c:pt>
              <c:pt idx="1">
                <c:v>69.176944947297997</c:v>
              </c:pt>
              <c:pt idx="2">
                <c:v>90.425423159999497</c:v>
              </c:pt>
              <c:pt idx="3">
                <c:v>95.9128538868123</c:v>
              </c:pt>
              <c:pt idx="4">
                <c:v>108.39477650000001</c:v>
              </c:pt>
            </c:numLit>
          </c:val>
          <c:extLst>
            <c:ext xmlns:c16="http://schemas.microsoft.com/office/drawing/2014/chart" uri="{C3380CC4-5D6E-409C-BE32-E72D297353CC}">
              <c16:uniqueId val="{0000000B-C79F-4543-B232-CBEE5B8510ED}"/>
            </c:ext>
          </c:extLst>
        </c:ser>
        <c:dLbls>
          <c:showLegendKey val="0"/>
          <c:showVal val="0"/>
          <c:showCatName val="0"/>
          <c:showSerName val="0"/>
          <c:showPercent val="0"/>
          <c:showBubbleSize val="0"/>
        </c:dLbls>
        <c:gapWidth val="150"/>
        <c:overlap val="100"/>
        <c:axId val="180518360"/>
        <c:axId val="137251144"/>
      </c:barChart>
      <c:lineChart>
        <c:grouping val="stacked"/>
        <c:varyColors val="0"/>
        <c:ser>
          <c:idx val="2"/>
          <c:order val="2"/>
          <c:tx>
            <c:v>Wydatki poniesione na realizację subwencjonowanych zadań oświatowych (mln zł)</c:v>
          </c:tx>
          <c:spPr>
            <a:ln w="19080" cap="rnd">
              <a:solidFill>
                <a:srgbClr val="000000"/>
              </a:solidFill>
            </a:ln>
          </c:spPr>
          <c:marker>
            <c:symbol val="diamond"/>
            <c:size val="5"/>
          </c:marker>
          <c:dLbls>
            <c:numFmt formatCode="#.##0\.00" sourceLinked="0"/>
            <c:spPr>
              <a:noFill/>
              <a:ln>
                <a:noFill/>
              </a:ln>
              <a:effectLst/>
            </c:spPr>
            <c:txPr>
              <a:bodyPr wrap="square" lIns="38100" tIns="19050" rIns="38100" bIns="19050" anchor="ctr">
                <a:spAutoFit/>
              </a:bodyPr>
              <a:lstStyle/>
              <a:p>
                <a:pPr>
                  <a:defRPr sz="1050" b="1" baseline="0">
                    <a:solidFill>
                      <a:srgbClr val="404040"/>
                    </a:solidFill>
                    <a:latin typeface="Arial" panose="020B0604020202020204" pitchFamily="34" charset="0"/>
                    <a:cs typeface="Arial" panose="020B0604020202020204" pitchFamily="34" charset="0"/>
                  </a:defRPr>
                </a:pPr>
                <a:endParaRPr lang="pl-PL"/>
              </a:p>
            </c:txPr>
            <c:dLblPos val="t"/>
            <c:showLegendKey val="0"/>
            <c:showVal val="1"/>
            <c:showCatName val="0"/>
            <c:showSerName val="0"/>
            <c:showPercent val="0"/>
            <c:showBubbleSize val="0"/>
            <c:separator>;</c:separator>
            <c:showLeaderLines val="0"/>
            <c:extLst>
              <c:ext xmlns:c15="http://schemas.microsoft.com/office/drawing/2012/chart" uri="{CE6537A1-D6FC-4f65-9D91-7224C49458BB}">
                <c15:showLeaderLines val="1"/>
              </c:ext>
            </c:extLst>
          </c:dLbls>
          <c:cat>
            <c:strLit>
              <c:ptCount val="5"/>
              <c:pt idx="0">
                <c:v>2016</c:v>
              </c:pt>
              <c:pt idx="1">
                <c:v>2017</c:v>
              </c:pt>
              <c:pt idx="2">
                <c:v>2018</c:v>
              </c:pt>
              <c:pt idx="3">
                <c:v>2019</c:v>
              </c:pt>
              <c:pt idx="4">
                <c:v>2020</c:v>
              </c:pt>
            </c:strLit>
          </c:cat>
          <c:val>
            <c:numLit>
              <c:formatCode>General</c:formatCode>
              <c:ptCount val="5"/>
              <c:pt idx="0">
                <c:v>327.15241885</c:v>
              </c:pt>
              <c:pt idx="1">
                <c:v>348.53337984000001</c:v>
              </c:pt>
              <c:pt idx="2">
                <c:v>371.45994542999898</c:v>
              </c:pt>
              <c:pt idx="3">
                <c:v>404.50879102999897</c:v>
              </c:pt>
              <c:pt idx="4">
                <c:v>448.11017586000003</c:v>
              </c:pt>
            </c:numLit>
          </c:val>
          <c:smooth val="0"/>
          <c:extLst>
            <c:ext xmlns:c16="http://schemas.microsoft.com/office/drawing/2014/chart" uri="{C3380CC4-5D6E-409C-BE32-E72D297353CC}">
              <c16:uniqueId val="{0000000C-C79F-4543-B232-CBEE5B8510ED}"/>
            </c:ext>
          </c:extLst>
        </c:ser>
        <c:dLbls>
          <c:showLegendKey val="0"/>
          <c:showVal val="0"/>
          <c:showCatName val="0"/>
          <c:showSerName val="0"/>
          <c:showPercent val="0"/>
          <c:showBubbleSize val="0"/>
        </c:dLbls>
        <c:marker val="1"/>
        <c:smooth val="0"/>
        <c:axId val="180518360"/>
        <c:axId val="137251144"/>
      </c:lineChart>
      <c:valAx>
        <c:axId val="137251144"/>
        <c:scaling>
          <c:orientation val="minMax"/>
          <c:min val="40"/>
        </c:scaling>
        <c:delete val="0"/>
        <c:axPos val="l"/>
        <c:majorGridlines>
          <c:spPr>
            <a:ln w="9360">
              <a:solidFill>
                <a:srgbClr val="D9D9D9"/>
              </a:solidFill>
            </a:ln>
          </c:spPr>
        </c:majorGridlines>
        <c:numFmt formatCode="#.##0\.00" sourceLinked="0"/>
        <c:majorTickMark val="none"/>
        <c:minorTickMark val="none"/>
        <c:tickLblPos val="none"/>
        <c:spPr>
          <a:ln>
            <a:noFill/>
          </a:ln>
        </c:spPr>
        <c:txPr>
          <a:bodyPr/>
          <a:lstStyle/>
          <a:p>
            <a:pPr>
              <a:defRPr sz="900" b="0" baseline="0">
                <a:solidFill>
                  <a:srgbClr val="595959"/>
                </a:solidFill>
                <a:latin typeface="Calibri"/>
              </a:defRPr>
            </a:pPr>
            <a:endParaRPr lang="pl-PL"/>
          </a:p>
        </c:txPr>
        <c:crossAx val="180518360"/>
        <c:crossesAt val="0"/>
        <c:crossBetween val="between"/>
      </c:valAx>
      <c:catAx>
        <c:axId val="180518360"/>
        <c:scaling>
          <c:orientation val="minMax"/>
        </c:scaling>
        <c:delete val="0"/>
        <c:axPos val="b"/>
        <c:title>
          <c:tx>
            <c:rich>
              <a:bodyPr/>
              <a:lstStyle/>
              <a:p>
                <a:pPr>
                  <a:defRPr lang="pl-PL" sz="1000" b="0" baseline="0">
                    <a:solidFill>
                      <a:srgbClr val="595959"/>
                    </a:solidFill>
                    <a:latin typeface="Calibri"/>
                  </a:defRPr>
                </a:pPr>
                <a:r>
                  <a:rPr lang="pl-PL"/>
                  <a:t>lata</a:t>
                </a:r>
              </a:p>
            </c:rich>
          </c:tx>
          <c:layout>
            <c:manualLayout>
              <c:xMode val="edge"/>
              <c:yMode val="edge"/>
              <c:x val="0.88481969876882693"/>
              <c:y val="0.74026222605033976"/>
            </c:manualLayout>
          </c:layout>
          <c:overlay val="0"/>
        </c:title>
        <c:numFmt formatCode="General" sourceLinked="0"/>
        <c:majorTickMark val="none"/>
        <c:minorTickMark val="none"/>
        <c:tickLblPos val="nextTo"/>
        <c:spPr>
          <a:ln w="9360">
            <a:solidFill>
              <a:srgbClr val="D9D9D9"/>
            </a:solidFill>
          </a:ln>
        </c:spPr>
        <c:txPr>
          <a:bodyPr/>
          <a:lstStyle/>
          <a:p>
            <a:pPr>
              <a:defRPr sz="1000" b="1" baseline="0">
                <a:solidFill>
                  <a:schemeClr val="tx1"/>
                </a:solidFill>
                <a:latin typeface="Arial" panose="020B0604020202020204" pitchFamily="34" charset="0"/>
                <a:cs typeface="Arial" panose="020B0604020202020204" pitchFamily="34" charset="0"/>
              </a:defRPr>
            </a:pPr>
            <a:endParaRPr lang="pl-PL"/>
          </a:p>
        </c:txPr>
        <c:crossAx val="137251144"/>
        <c:crossesAt val="0"/>
        <c:auto val="1"/>
        <c:lblAlgn val="ctr"/>
        <c:lblOffset val="100"/>
        <c:noMultiLvlLbl val="0"/>
      </c:catAx>
      <c:spPr>
        <a:noFill/>
      </c:spPr>
    </c:plotArea>
    <c:legend>
      <c:legendPos val="b"/>
      <c:layout>
        <c:manualLayout>
          <c:xMode val="edge"/>
          <c:yMode val="edge"/>
          <c:x val="5.095196433779111E-2"/>
          <c:y val="0.79958060595997582"/>
          <c:w val="0.90911899901401216"/>
          <c:h val="0.17860517844286006"/>
        </c:manualLayout>
      </c:layout>
      <c:overlay val="0"/>
      <c:spPr>
        <a:noFill/>
        <a:ln>
          <a:noFill/>
        </a:ln>
      </c:spPr>
      <c:txPr>
        <a:bodyPr/>
        <a:lstStyle/>
        <a:p>
          <a:pPr>
            <a:defRPr sz="900" b="1" baseline="0">
              <a:solidFill>
                <a:schemeClr val="tx1"/>
              </a:solidFill>
              <a:latin typeface="Calibri"/>
            </a:defRPr>
          </a:pPr>
          <a:endParaRPr lang="pl-PL"/>
        </a:p>
      </c:txPr>
    </c:legend>
    <c:plotVisOnly val="1"/>
    <c:dispBlanksAs val="gap"/>
    <c:showDLblsOverMax val="0"/>
  </c:chart>
  <c:spPr>
    <a:ln w="9360">
      <a:solidFill>
        <a:srgbClr val="D9D9D9"/>
      </a:solidFill>
      <a:prstDash val="solid"/>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40"/>
      <c:rotY val="20"/>
      <c:depthPercent val="140"/>
      <c:rAngAx val="0"/>
    </c:view3D>
    <c:floor>
      <c:thickness val="0"/>
    </c:floor>
    <c:sideWall>
      <c:thickness val="0"/>
    </c:sideWall>
    <c:backWall>
      <c:thickness val="0"/>
    </c:backWall>
    <c:plotArea>
      <c:layout>
        <c:manualLayout>
          <c:layoutTarget val="inner"/>
          <c:xMode val="edge"/>
          <c:yMode val="edge"/>
          <c:x val="1.1651283798863018E-3"/>
          <c:y val="5.9000727990828991E-2"/>
          <c:w val="0.6226840551181102"/>
          <c:h val="0.94092220051384445"/>
        </c:manualLayout>
      </c:layout>
      <c:pie3DChart>
        <c:varyColors val="1"/>
        <c:ser>
          <c:idx val="0"/>
          <c:order val="0"/>
          <c:tx>
            <c:strRef>
              <c:f>Arkusz1!$B$1</c:f>
              <c:strCache>
                <c:ptCount val="1"/>
                <c:pt idx="0">
                  <c:v>Sprzedaż</c:v>
                </c:pt>
              </c:strCache>
            </c:strRef>
          </c:tx>
          <c:explosion val="25"/>
          <c:dPt>
            <c:idx val="0"/>
            <c:bubble3D val="0"/>
            <c:explosion val="13"/>
            <c:spPr>
              <a:solidFill>
                <a:srgbClr val="3399FF"/>
              </a:solidFill>
            </c:spPr>
            <c:extLst>
              <c:ext xmlns:c16="http://schemas.microsoft.com/office/drawing/2014/chart" uri="{C3380CC4-5D6E-409C-BE32-E72D297353CC}">
                <c16:uniqueId val="{00000001-F88F-42F6-B5CA-F06AA9236B6E}"/>
              </c:ext>
            </c:extLst>
          </c:dPt>
          <c:dPt>
            <c:idx val="1"/>
            <c:bubble3D val="0"/>
            <c:spPr>
              <a:solidFill>
                <a:srgbClr val="FFC000"/>
              </a:solidFill>
            </c:spPr>
            <c:extLst>
              <c:ext xmlns:c16="http://schemas.microsoft.com/office/drawing/2014/chart" uri="{C3380CC4-5D6E-409C-BE32-E72D297353CC}">
                <c16:uniqueId val="{00000003-F88F-42F6-B5CA-F06AA9236B6E}"/>
              </c:ext>
            </c:extLst>
          </c:dPt>
          <c:dPt>
            <c:idx val="2"/>
            <c:bubble3D val="0"/>
            <c:spPr>
              <a:blipFill>
                <a:blip xmlns:r="http://schemas.openxmlformats.org/officeDocument/2006/relationships" r:embed="rId1"/>
                <a:tile tx="0" ty="0" sx="100000" sy="100000" flip="none" algn="tl"/>
              </a:blipFill>
            </c:spPr>
            <c:extLst>
              <c:ext xmlns:c16="http://schemas.microsoft.com/office/drawing/2014/chart" uri="{C3380CC4-5D6E-409C-BE32-E72D297353CC}">
                <c16:uniqueId val="{00000005-F88F-42F6-B5CA-F06AA9236B6E}"/>
              </c:ext>
            </c:extLst>
          </c:dPt>
          <c:dPt>
            <c:idx val="3"/>
            <c:bubble3D val="0"/>
            <c:spPr>
              <a:solidFill>
                <a:srgbClr val="FF0000"/>
              </a:solidFill>
            </c:spPr>
            <c:extLst>
              <c:ext xmlns:c16="http://schemas.microsoft.com/office/drawing/2014/chart" uri="{C3380CC4-5D6E-409C-BE32-E72D297353CC}">
                <c16:uniqueId val="{00000007-F88F-42F6-B5CA-F06AA9236B6E}"/>
              </c:ext>
            </c:extLst>
          </c:dPt>
          <c:dPt>
            <c:idx val="4"/>
            <c:bubble3D val="0"/>
            <c:spPr>
              <a:solidFill>
                <a:srgbClr val="66FF33"/>
              </a:solidFill>
            </c:spPr>
            <c:extLst>
              <c:ext xmlns:c16="http://schemas.microsoft.com/office/drawing/2014/chart" uri="{C3380CC4-5D6E-409C-BE32-E72D297353CC}">
                <c16:uniqueId val="{00000009-F88F-42F6-B5CA-F06AA9236B6E}"/>
              </c:ext>
            </c:extLst>
          </c:dPt>
          <c:dPt>
            <c:idx val="5"/>
            <c:bubble3D val="0"/>
            <c:spPr>
              <a:solidFill>
                <a:schemeClr val="accent5">
                  <a:lumMod val="20000"/>
                  <a:lumOff val="80000"/>
                </a:schemeClr>
              </a:solidFill>
            </c:spPr>
            <c:extLst>
              <c:ext xmlns:c16="http://schemas.microsoft.com/office/drawing/2014/chart" uri="{C3380CC4-5D6E-409C-BE32-E72D297353CC}">
                <c16:uniqueId val="{0000000B-F88F-42F6-B5CA-F06AA9236B6E}"/>
              </c:ext>
            </c:extLst>
          </c:dPt>
          <c:dPt>
            <c:idx val="6"/>
            <c:bubble3D val="0"/>
            <c:spPr>
              <a:blipFill>
                <a:blip xmlns:r="http://schemas.openxmlformats.org/officeDocument/2006/relationships" r:embed="rId2"/>
                <a:tile tx="0" ty="0" sx="100000" sy="100000" flip="none" algn="tl"/>
              </a:blipFill>
            </c:spPr>
            <c:extLst>
              <c:ext xmlns:c16="http://schemas.microsoft.com/office/drawing/2014/chart" uri="{C3380CC4-5D6E-409C-BE32-E72D297353CC}">
                <c16:uniqueId val="{0000000D-F88F-42F6-B5CA-F06AA9236B6E}"/>
              </c:ext>
            </c:extLst>
          </c:dPt>
          <c:dPt>
            <c:idx val="8"/>
            <c:bubble3D val="0"/>
            <c:spPr>
              <a:solidFill>
                <a:srgbClr val="FFFF00"/>
              </a:solidFill>
            </c:spPr>
            <c:extLst>
              <c:ext xmlns:c16="http://schemas.microsoft.com/office/drawing/2014/chart" uri="{C3380CC4-5D6E-409C-BE32-E72D297353CC}">
                <c16:uniqueId val="{0000000F-F88F-42F6-B5CA-F06AA9236B6E}"/>
              </c:ext>
            </c:extLst>
          </c:dPt>
          <c:dPt>
            <c:idx val="9"/>
            <c:bubble3D val="0"/>
            <c:spPr>
              <a:solidFill>
                <a:schemeClr val="bg2">
                  <a:lumMod val="75000"/>
                </a:schemeClr>
              </a:solidFill>
            </c:spPr>
            <c:extLst>
              <c:ext xmlns:c16="http://schemas.microsoft.com/office/drawing/2014/chart" uri="{C3380CC4-5D6E-409C-BE32-E72D297353CC}">
                <c16:uniqueId val="{00000011-F88F-42F6-B5CA-F06AA9236B6E}"/>
              </c:ext>
            </c:extLst>
          </c:dPt>
          <c:dLbls>
            <c:dLbl>
              <c:idx val="0"/>
              <c:tx>
                <c:rich>
                  <a:bodyPr/>
                  <a:lstStyle/>
                  <a:p>
                    <a:fld id="{7507BED8-23B1-45F2-8DEC-11D36832DEF9}" type="VALUE">
                      <a:rPr lang="en-US" sz="2000">
                        <a:solidFill>
                          <a:schemeClr val="bg1"/>
                        </a:solidFill>
                      </a:rPr>
                      <a:pPr/>
                      <a:t>[WARTOŚĆ]</a:t>
                    </a:fld>
                    <a:endParaRPr lang="pl-PL"/>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88F-42F6-B5CA-F06AA9236B6E}"/>
                </c:ext>
              </c:extLst>
            </c:dLbl>
            <c:dLbl>
              <c:idx val="2"/>
              <c:layout>
                <c:manualLayout>
                  <c:x val="1.1818894859711394E-3"/>
                  <c:y val="-8.0394060331499661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88F-42F6-B5CA-F06AA9236B6E}"/>
                </c:ext>
              </c:extLst>
            </c:dLbl>
            <c:dLbl>
              <c:idx val="8"/>
              <c:layout>
                <c:manualLayout>
                  <c:x val="3.5236382527334027E-2"/>
                  <c:y val="-3.4771182867396866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88F-42F6-B5CA-F06AA9236B6E}"/>
                </c:ext>
              </c:extLst>
            </c:dLbl>
            <c:dLbl>
              <c:idx val="9"/>
              <c:layout>
                <c:manualLayout>
                  <c:x val="3.5903307864477658E-2"/>
                  <c:y val="6.332879000336665E-2"/>
                </c:manualLayout>
              </c:layout>
              <c:dLblPos val="bestFit"/>
              <c:showLegendKey val="0"/>
              <c:showVal val="1"/>
              <c:showCatName val="0"/>
              <c:showSerName val="0"/>
              <c:showPercent val="0"/>
              <c:showBubbleSize val="0"/>
              <c:extLst>
                <c:ext xmlns:c15="http://schemas.microsoft.com/office/drawing/2012/chart" uri="{CE6537A1-D6FC-4f65-9D91-7224C49458BB}">
                  <c15:layout>
                    <c:manualLayout>
                      <c:w val="7.3491801411451813E-2"/>
                      <c:h val="0.10367388696587272"/>
                    </c:manualLayout>
                  </c15:layout>
                </c:ext>
                <c:ext xmlns:c16="http://schemas.microsoft.com/office/drawing/2014/chart" uri="{C3380CC4-5D6E-409C-BE32-E72D297353CC}">
                  <c16:uniqueId val="{00000011-F88F-42F6-B5CA-F06AA9236B6E}"/>
                </c:ext>
              </c:extLst>
            </c:dLbl>
            <c:spPr>
              <a:noFill/>
              <a:ln>
                <a:noFill/>
              </a:ln>
              <a:effectLst/>
            </c:spPr>
            <c:txPr>
              <a:bodyPr wrap="square" lIns="38100" tIns="19050" rIns="38100" bIns="19050" anchor="ctr">
                <a:spAutoFit/>
              </a:bodyPr>
              <a:lstStyle/>
              <a:p>
                <a:pPr>
                  <a:defRPr b="1"/>
                </a:pPr>
                <a:endParaRPr lang="pl-PL"/>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Arkusz1!$A$2:$A$11</c:f>
              <c:strCache>
                <c:ptCount val="10"/>
                <c:pt idx="0">
                  <c:v>ZABUDOWA MIESZKANIOWA</c:v>
                </c:pt>
                <c:pt idx="1">
                  <c:v>TERENY PRODUKCJI i USŁUG</c:v>
                </c:pt>
                <c:pt idx="2">
                  <c:v>TERENY USŁUGOWE</c:v>
                </c:pt>
                <c:pt idx="3">
                  <c:v>RODZINNE OGRODY DZIAŁKOWE</c:v>
                </c:pt>
                <c:pt idx="4">
                  <c:v>TERENY KOLEJOWE</c:v>
                </c:pt>
                <c:pt idx="5">
                  <c:v>ZIELEŃ URZADZONA</c:v>
                </c:pt>
                <c:pt idx="6">
                  <c:v>TERENY SPORTU i REKREACJI</c:v>
                </c:pt>
                <c:pt idx="7">
                  <c:v>CMENTARZE</c:v>
                </c:pt>
                <c:pt idx="8">
                  <c:v>PARKINGI, GARAŻE</c:v>
                </c:pt>
                <c:pt idx="9">
                  <c:v>POZOSTAŁE TERENY</c:v>
                </c:pt>
              </c:strCache>
            </c:strRef>
          </c:cat>
          <c:val>
            <c:numRef>
              <c:f>Arkusz1!$B$2:$B$11</c:f>
              <c:numCache>
                <c:formatCode>0%</c:formatCode>
                <c:ptCount val="10"/>
                <c:pt idx="0">
                  <c:v>0.52</c:v>
                </c:pt>
                <c:pt idx="1">
                  <c:v>0.2</c:v>
                </c:pt>
                <c:pt idx="2">
                  <c:v>0.08</c:v>
                </c:pt>
                <c:pt idx="3">
                  <c:v>0.05</c:v>
                </c:pt>
                <c:pt idx="4">
                  <c:v>0.05</c:v>
                </c:pt>
                <c:pt idx="5">
                  <c:v>0.03</c:v>
                </c:pt>
                <c:pt idx="6">
                  <c:v>0.02</c:v>
                </c:pt>
                <c:pt idx="7">
                  <c:v>0.02</c:v>
                </c:pt>
                <c:pt idx="8">
                  <c:v>0.02</c:v>
                </c:pt>
                <c:pt idx="9">
                  <c:v>0.01</c:v>
                </c:pt>
              </c:numCache>
            </c:numRef>
          </c:val>
          <c:extLst>
            <c:ext xmlns:c16="http://schemas.microsoft.com/office/drawing/2014/chart" uri="{C3380CC4-5D6E-409C-BE32-E72D297353CC}">
              <c16:uniqueId val="{00000012-F88F-42F6-B5CA-F06AA9236B6E}"/>
            </c:ext>
          </c:extLst>
        </c:ser>
        <c:dLbls>
          <c:showLegendKey val="0"/>
          <c:showVal val="0"/>
          <c:showCatName val="0"/>
          <c:showSerName val="0"/>
          <c:showPercent val="0"/>
          <c:showBubbleSize val="0"/>
          <c:showLeaderLines val="1"/>
        </c:dLbls>
      </c:pie3DChart>
    </c:plotArea>
    <c:legend>
      <c:legendPos val="r"/>
      <c:layout>
        <c:manualLayout>
          <c:xMode val="edge"/>
          <c:yMode val="edge"/>
          <c:x val="0.61114733938276522"/>
          <c:y val="6.9112502061828826E-2"/>
          <c:w val="0.38520275590551178"/>
          <c:h val="0.92725594177383686"/>
        </c:manualLayout>
      </c:layout>
      <c:overlay val="0"/>
      <c:txPr>
        <a:bodyPr/>
        <a:lstStyle/>
        <a:p>
          <a:pPr>
            <a:defRPr sz="1000" b="1"/>
          </a:pPr>
          <a:endParaRPr lang="pl-PL"/>
        </a:p>
      </c:txPr>
    </c:legend>
    <c:plotVisOnly val="1"/>
    <c:dispBlanksAs val="gap"/>
    <c:showDLblsOverMax val="0"/>
  </c:chart>
  <c:txPr>
    <a:bodyPr/>
    <a:lstStyle/>
    <a:p>
      <a:pPr>
        <a:defRPr sz="1800"/>
      </a:pPr>
      <a:endParaRPr lang="pl-PL"/>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1.5460380699424525E-2"/>
          <c:y val="0.12177916132576451"/>
          <c:w val="0.57106230633023458"/>
          <c:h val="0.72473246658121215"/>
        </c:manualLayout>
      </c:layout>
      <c:pie3DChart>
        <c:varyColors val="1"/>
        <c:ser>
          <c:idx val="0"/>
          <c:order val="0"/>
          <c:tx>
            <c:strRef>
              <c:f>Arkusz1!$B$1</c:f>
              <c:strCache>
                <c:ptCount val="1"/>
                <c:pt idx="0">
                  <c:v>Sprzedaż</c:v>
                </c:pt>
              </c:strCache>
            </c:strRef>
          </c:tx>
          <c:dPt>
            <c:idx val="0"/>
            <c:bubble3D val="0"/>
            <c:spPr>
              <a:solidFill>
                <a:srgbClr val="3399FF"/>
              </a:solidFill>
            </c:spPr>
            <c:extLst>
              <c:ext xmlns:c16="http://schemas.microsoft.com/office/drawing/2014/chart" uri="{C3380CC4-5D6E-409C-BE32-E72D297353CC}">
                <c16:uniqueId val="{00000001-472D-481B-BCCD-67036771271D}"/>
              </c:ext>
            </c:extLst>
          </c:dPt>
          <c:dPt>
            <c:idx val="1"/>
            <c:bubble3D val="0"/>
            <c:spPr>
              <a:solidFill>
                <a:srgbClr val="FFC000"/>
              </a:solidFill>
              <a:ln>
                <a:solidFill>
                  <a:schemeClr val="tx1"/>
                </a:solidFill>
              </a:ln>
            </c:spPr>
            <c:extLst>
              <c:ext xmlns:c16="http://schemas.microsoft.com/office/drawing/2014/chart" uri="{C3380CC4-5D6E-409C-BE32-E72D297353CC}">
                <c16:uniqueId val="{00000003-472D-481B-BCCD-67036771271D}"/>
              </c:ext>
            </c:extLst>
          </c:dPt>
          <c:dPt>
            <c:idx val="2"/>
            <c:bubble3D val="0"/>
            <c:spPr>
              <a:blipFill>
                <a:blip xmlns:r="http://schemas.openxmlformats.org/officeDocument/2006/relationships" r:embed="rId1"/>
                <a:tile tx="0" ty="0" sx="100000" sy="100000" flip="none" algn="tl"/>
              </a:blipFill>
              <a:ln>
                <a:solidFill>
                  <a:schemeClr val="tx1"/>
                </a:solidFill>
              </a:ln>
            </c:spPr>
            <c:extLst>
              <c:ext xmlns:c16="http://schemas.microsoft.com/office/drawing/2014/chart" uri="{C3380CC4-5D6E-409C-BE32-E72D297353CC}">
                <c16:uniqueId val="{00000005-472D-481B-BCCD-67036771271D}"/>
              </c:ext>
            </c:extLst>
          </c:dPt>
          <c:dPt>
            <c:idx val="3"/>
            <c:bubble3D val="0"/>
            <c:spPr>
              <a:solidFill>
                <a:srgbClr val="66FF33"/>
              </a:solidFill>
              <a:ln>
                <a:solidFill>
                  <a:schemeClr val="tx1"/>
                </a:solidFill>
              </a:ln>
            </c:spPr>
            <c:extLst>
              <c:ext xmlns:c16="http://schemas.microsoft.com/office/drawing/2014/chart" uri="{C3380CC4-5D6E-409C-BE32-E72D297353CC}">
                <c16:uniqueId val="{00000007-472D-481B-BCCD-67036771271D}"/>
              </c:ext>
            </c:extLst>
          </c:dPt>
          <c:dLbls>
            <c:dLbl>
              <c:idx val="0"/>
              <c:layout>
                <c:manualLayout>
                  <c:x val="-0.17463026018607605"/>
                  <c:y val="-0.1239751587304037"/>
                </c:manualLayout>
              </c:layout>
              <c:spPr>
                <a:noFill/>
                <a:ln>
                  <a:noFill/>
                </a:ln>
                <a:effectLst/>
              </c:spPr>
              <c:txPr>
                <a:bodyPr wrap="square" lIns="38100" tIns="19050" rIns="38100" bIns="19050" anchor="ctr">
                  <a:spAutoFit/>
                </a:bodyPr>
                <a:lstStyle/>
                <a:p>
                  <a:pPr>
                    <a:defRPr b="1">
                      <a:solidFill>
                        <a:schemeClr val="bg1"/>
                      </a:solidFill>
                    </a:defRPr>
                  </a:pPr>
                  <a:endParaRPr lang="pl-PL"/>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72D-481B-BCCD-67036771271D}"/>
                </c:ext>
              </c:extLst>
            </c:dLbl>
            <c:spPr>
              <a:noFill/>
              <a:ln>
                <a:noFill/>
              </a:ln>
              <a:effectLst/>
            </c:spPr>
            <c:txPr>
              <a:bodyPr wrap="square" lIns="38100" tIns="19050" rIns="38100" bIns="19050" anchor="ctr">
                <a:spAutoFit/>
              </a:bodyPr>
              <a:lstStyle/>
              <a:p>
                <a:pPr>
                  <a:defRPr b="1"/>
                </a:pPr>
                <a:endParaRPr lang="pl-PL"/>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Arkusz1!$A$2:$A$5</c:f>
              <c:strCache>
                <c:ptCount val="4"/>
                <c:pt idx="0">
                  <c:v>TERENY ROLNICZE I POAROLNICZE</c:v>
                </c:pt>
                <c:pt idx="1">
                  <c:v>TERENY EKOLOGICZNE i DOLINY RZEK</c:v>
                </c:pt>
                <c:pt idx="2">
                  <c:v>TERENY ZIELENI NIEURZĄDZONEJ</c:v>
                </c:pt>
                <c:pt idx="3">
                  <c:v>TERENY LASÓW</c:v>
                </c:pt>
              </c:strCache>
            </c:strRef>
          </c:cat>
          <c:val>
            <c:numRef>
              <c:f>Arkusz1!$B$2:$B$5</c:f>
              <c:numCache>
                <c:formatCode>0%</c:formatCode>
                <c:ptCount val="4"/>
                <c:pt idx="0">
                  <c:v>0.57999999999999996</c:v>
                </c:pt>
                <c:pt idx="1">
                  <c:v>0.15</c:v>
                </c:pt>
                <c:pt idx="2">
                  <c:v>0.14000000000000001</c:v>
                </c:pt>
                <c:pt idx="3">
                  <c:v>0.13</c:v>
                </c:pt>
              </c:numCache>
            </c:numRef>
          </c:val>
          <c:extLst>
            <c:ext xmlns:c16="http://schemas.microsoft.com/office/drawing/2014/chart" uri="{C3380CC4-5D6E-409C-BE32-E72D297353CC}">
              <c16:uniqueId val="{00000008-472D-481B-BCCD-67036771271D}"/>
            </c:ext>
          </c:extLst>
        </c:ser>
        <c:dLbls>
          <c:dLblPos val="bestFit"/>
          <c:showLegendKey val="0"/>
          <c:showVal val="1"/>
          <c:showCatName val="0"/>
          <c:showSerName val="0"/>
          <c:showPercent val="0"/>
          <c:showBubbleSize val="0"/>
          <c:showLeaderLines val="1"/>
        </c:dLbls>
      </c:pie3DChart>
    </c:plotArea>
    <c:legend>
      <c:legendPos val="r"/>
      <c:layout>
        <c:manualLayout>
          <c:xMode val="edge"/>
          <c:yMode val="edge"/>
          <c:x val="0.62025442673749442"/>
          <c:y val="9.4562168101080396E-2"/>
          <c:w val="0.37131263833554673"/>
          <c:h val="0.85823622047244097"/>
        </c:manualLayout>
      </c:layout>
      <c:overlay val="0"/>
      <c:txPr>
        <a:bodyPr/>
        <a:lstStyle/>
        <a:p>
          <a:pPr>
            <a:defRPr sz="1100" b="1"/>
          </a:pPr>
          <a:endParaRPr lang="pl-PL"/>
        </a:p>
      </c:txPr>
    </c:legend>
    <c:plotVisOnly val="1"/>
    <c:dispBlanksAs val="gap"/>
    <c:showDLblsOverMax val="0"/>
  </c:chart>
  <c:txPr>
    <a:bodyPr/>
    <a:lstStyle/>
    <a:p>
      <a:pPr>
        <a:defRPr sz="1800"/>
      </a:pPr>
      <a:endParaRPr lang="pl-PL"/>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l-PL" b="1"/>
              <a:t>LICZBA PRZEDSIEBIORSTW  W  LATACH  2011-2020</a:t>
            </a:r>
            <a:endParaRPr lang="en-US" b="1"/>
          </a:p>
        </c:rich>
      </c:tx>
      <c:layout>
        <c:manualLayout>
          <c:xMode val="edge"/>
          <c:yMode val="edge"/>
          <c:x val="0.15002314814814816"/>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depthPercent val="100"/>
      <c:rAngAx val="1"/>
    </c:view3D>
    <c:floor>
      <c:thickness val="0"/>
      <c:spPr>
        <a:solidFill>
          <a:srgbClr val="FFFFCC"/>
        </a:solidFill>
        <a:ln>
          <a:noFill/>
        </a:ln>
        <a:effectLst/>
        <a:sp3d/>
      </c:spPr>
    </c:floor>
    <c:sideWall>
      <c:thickness val="0"/>
      <c:spPr>
        <a:solidFill>
          <a:srgbClr val="FFFFCC"/>
        </a:solidFill>
        <a:ln>
          <a:noFill/>
        </a:ln>
        <a:effectLst/>
        <a:sp3d/>
      </c:spPr>
    </c:sideWall>
    <c:backWall>
      <c:thickness val="0"/>
      <c:spPr>
        <a:solidFill>
          <a:srgbClr val="FFFFCC"/>
        </a:solidFill>
        <a:ln>
          <a:noFill/>
        </a:ln>
        <a:effectLst/>
        <a:sp3d/>
      </c:spPr>
    </c:backWall>
    <c:plotArea>
      <c:layout/>
      <c:bar3DChart>
        <c:barDir val="col"/>
        <c:grouping val="clustered"/>
        <c:varyColors val="0"/>
        <c:ser>
          <c:idx val="0"/>
          <c:order val="0"/>
          <c:tx>
            <c:strRef>
              <c:f>Arkusz1!$B$1</c:f>
              <c:strCache>
                <c:ptCount val="1"/>
                <c:pt idx="0">
                  <c:v>Seria 1</c:v>
                </c:pt>
              </c:strCache>
            </c:strRef>
          </c:tx>
          <c:spPr>
            <a:solidFill>
              <a:srgbClr val="3366CC"/>
            </a:solidFill>
            <a:ln>
              <a:solidFill>
                <a:schemeClr val="bg1"/>
              </a:solidFill>
            </a:ln>
            <a:effectLst/>
            <a:sp3d>
              <a:contourClr>
                <a:schemeClr val="bg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Arkusz1!$B$2:$B$11</c:f>
              <c:numCache>
                <c:formatCode>#,##0</c:formatCode>
                <c:ptCount val="10"/>
                <c:pt idx="0">
                  <c:v>20910</c:v>
                </c:pt>
                <c:pt idx="1">
                  <c:v>20894</c:v>
                </c:pt>
                <c:pt idx="2">
                  <c:v>21049</c:v>
                </c:pt>
                <c:pt idx="3">
                  <c:v>21388</c:v>
                </c:pt>
                <c:pt idx="4">
                  <c:v>21870</c:v>
                </c:pt>
                <c:pt idx="5">
                  <c:v>22604</c:v>
                </c:pt>
                <c:pt idx="6">
                  <c:v>23270</c:v>
                </c:pt>
                <c:pt idx="7">
                  <c:v>23143</c:v>
                </c:pt>
                <c:pt idx="8">
                  <c:v>23673</c:v>
                </c:pt>
                <c:pt idx="9">
                  <c:v>24150</c:v>
                </c:pt>
              </c:numCache>
            </c:numRef>
          </c:val>
          <c:extLst>
            <c:ext xmlns:c16="http://schemas.microsoft.com/office/drawing/2014/chart" uri="{C3380CC4-5D6E-409C-BE32-E72D297353CC}">
              <c16:uniqueId val="{00000000-D95D-4498-88E8-3E74BA217B77}"/>
            </c:ext>
          </c:extLst>
        </c:ser>
        <c:dLbls>
          <c:showLegendKey val="0"/>
          <c:showVal val="1"/>
          <c:showCatName val="0"/>
          <c:showSerName val="0"/>
          <c:showPercent val="0"/>
          <c:showBubbleSize val="0"/>
        </c:dLbls>
        <c:gapWidth val="150"/>
        <c:shape val="box"/>
        <c:axId val="597329672"/>
        <c:axId val="597329992"/>
        <c:axId val="0"/>
      </c:bar3DChart>
      <c:catAx>
        <c:axId val="5973296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597329992"/>
        <c:crosses val="autoZero"/>
        <c:auto val="1"/>
        <c:lblAlgn val="ctr"/>
        <c:lblOffset val="100"/>
        <c:noMultiLvlLbl val="0"/>
      </c:catAx>
      <c:valAx>
        <c:axId val="5973299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59732967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rgbClr val="3366CC"/>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0008594570662128E-2"/>
          <c:y val="7.4404761904761918E-2"/>
          <c:w val="0.60539113977897185"/>
          <c:h val="0.9107142857142857"/>
        </c:manualLayout>
      </c:layout>
      <c:pie3DChart>
        <c:varyColors val="1"/>
        <c:ser>
          <c:idx val="0"/>
          <c:order val="0"/>
          <c:tx>
            <c:strRef>
              <c:f>Arkusz1!$B$1</c:f>
              <c:strCache>
                <c:ptCount val="1"/>
                <c:pt idx="0">
                  <c:v>Sprzedaż</c:v>
                </c:pt>
              </c:strCache>
            </c:strRef>
          </c:tx>
          <c:spPr>
            <a:ln>
              <a:solidFill>
                <a:srgbClr val="FFFFFF"/>
              </a:solidFill>
            </a:ln>
            <a:scene3d>
              <a:camera prst="orthographicFront"/>
              <a:lightRig rig="threePt" dir="t"/>
            </a:scene3d>
            <a:sp3d>
              <a:bevelT prst="convex"/>
              <a:contourClr>
                <a:srgbClr val="000000"/>
              </a:contourClr>
            </a:sp3d>
          </c:spPr>
          <c:dPt>
            <c:idx val="0"/>
            <c:bubble3D val="0"/>
            <c:spPr>
              <a:solidFill>
                <a:srgbClr val="0000FF"/>
              </a:solidFill>
              <a:ln w="25400">
                <a:solidFill>
                  <a:srgbClr val="FFFFFF"/>
                </a:solidFill>
              </a:ln>
              <a:effectLst/>
              <a:scene3d>
                <a:camera prst="orthographicFront"/>
                <a:lightRig rig="threePt" dir="t"/>
              </a:scene3d>
              <a:sp3d contourW="25400">
                <a:bevelT prst="convex"/>
                <a:contourClr>
                  <a:srgbClr val="FFFFFF"/>
                </a:contourClr>
              </a:sp3d>
            </c:spPr>
            <c:extLst>
              <c:ext xmlns:c16="http://schemas.microsoft.com/office/drawing/2014/chart" uri="{C3380CC4-5D6E-409C-BE32-E72D297353CC}">
                <c16:uniqueId val="{00000002-031F-41EC-8FC1-DED2ED996957}"/>
              </c:ext>
            </c:extLst>
          </c:dPt>
          <c:dPt>
            <c:idx val="1"/>
            <c:bubble3D val="0"/>
            <c:spPr>
              <a:solidFill>
                <a:srgbClr val="FFFF99"/>
              </a:solidFill>
              <a:ln w="25400">
                <a:solidFill>
                  <a:srgbClr val="FFFFFF"/>
                </a:solidFill>
              </a:ln>
              <a:effectLst/>
              <a:scene3d>
                <a:camera prst="orthographicFront"/>
                <a:lightRig rig="threePt" dir="t"/>
              </a:scene3d>
              <a:sp3d contourW="25400">
                <a:bevelT prst="convex"/>
                <a:contourClr>
                  <a:srgbClr val="FFFFFF"/>
                </a:contourClr>
              </a:sp3d>
            </c:spPr>
            <c:extLst>
              <c:ext xmlns:c16="http://schemas.microsoft.com/office/drawing/2014/chart" uri="{C3380CC4-5D6E-409C-BE32-E72D297353CC}">
                <c16:uniqueId val="{00000003-031F-41EC-8FC1-DED2ED996957}"/>
              </c:ext>
            </c:extLst>
          </c:dPt>
          <c:dPt>
            <c:idx val="2"/>
            <c:bubble3D val="0"/>
            <c:spPr>
              <a:solidFill>
                <a:srgbClr val="FF9966"/>
              </a:solidFill>
              <a:ln w="25400">
                <a:solidFill>
                  <a:srgbClr val="FFFFFF"/>
                </a:solidFill>
              </a:ln>
              <a:effectLst/>
              <a:scene3d>
                <a:camera prst="orthographicFront"/>
                <a:lightRig rig="threePt" dir="t"/>
              </a:scene3d>
              <a:sp3d contourW="25400">
                <a:bevelT prst="convex"/>
                <a:contourClr>
                  <a:srgbClr val="FFFFFF"/>
                </a:contourClr>
              </a:sp3d>
            </c:spPr>
            <c:extLst>
              <c:ext xmlns:c16="http://schemas.microsoft.com/office/drawing/2014/chart" uri="{C3380CC4-5D6E-409C-BE32-E72D297353CC}">
                <c16:uniqueId val="{00000004-031F-41EC-8FC1-DED2ED996957}"/>
              </c:ext>
            </c:extLst>
          </c:dPt>
          <c:dPt>
            <c:idx val="3"/>
            <c:bubble3D val="0"/>
            <c:spPr>
              <a:solidFill>
                <a:schemeClr val="accent5">
                  <a:lumMod val="20000"/>
                  <a:lumOff val="80000"/>
                </a:schemeClr>
              </a:solidFill>
              <a:ln w="25400">
                <a:solidFill>
                  <a:srgbClr val="FFFFFF"/>
                </a:solidFill>
              </a:ln>
              <a:effectLst/>
              <a:scene3d>
                <a:camera prst="orthographicFront"/>
                <a:lightRig rig="threePt" dir="t"/>
              </a:scene3d>
              <a:sp3d contourW="25400">
                <a:bevelT prst="convex"/>
                <a:contourClr>
                  <a:srgbClr val="FFFFFF"/>
                </a:contourClr>
              </a:sp3d>
            </c:spPr>
            <c:extLst>
              <c:ext xmlns:c16="http://schemas.microsoft.com/office/drawing/2014/chart" uri="{C3380CC4-5D6E-409C-BE32-E72D297353CC}">
                <c16:uniqueId val="{00000005-031F-41EC-8FC1-DED2ED996957}"/>
              </c:ext>
            </c:extLst>
          </c:dPt>
          <c:dPt>
            <c:idx val="4"/>
            <c:bubble3D val="0"/>
            <c:spPr>
              <a:solidFill>
                <a:srgbClr val="FF0000"/>
              </a:solidFill>
              <a:ln w="25400">
                <a:solidFill>
                  <a:srgbClr val="FFFFFF"/>
                </a:solidFill>
              </a:ln>
              <a:effectLst/>
              <a:scene3d>
                <a:camera prst="orthographicFront"/>
                <a:lightRig rig="threePt" dir="t"/>
              </a:scene3d>
              <a:sp3d contourW="25400">
                <a:bevelT prst="convex"/>
                <a:contourClr>
                  <a:srgbClr val="FFFFFF"/>
                </a:contourClr>
              </a:sp3d>
            </c:spPr>
            <c:extLst>
              <c:ext xmlns:c16="http://schemas.microsoft.com/office/drawing/2014/chart" uri="{C3380CC4-5D6E-409C-BE32-E72D297353CC}">
                <c16:uniqueId val="{00000006-031F-41EC-8FC1-DED2ED996957}"/>
              </c:ext>
            </c:extLst>
          </c:dPt>
          <c:dPt>
            <c:idx val="5"/>
            <c:bubble3D val="0"/>
            <c:spPr>
              <a:solidFill>
                <a:srgbClr val="FFFF00"/>
              </a:solidFill>
              <a:ln w="25400">
                <a:solidFill>
                  <a:srgbClr val="FFFFFF"/>
                </a:solidFill>
              </a:ln>
              <a:effectLst/>
              <a:scene3d>
                <a:camera prst="orthographicFront"/>
                <a:lightRig rig="threePt" dir="t"/>
              </a:scene3d>
              <a:sp3d contourW="25400">
                <a:bevelT prst="convex"/>
                <a:contourClr>
                  <a:srgbClr val="FFFFFF"/>
                </a:contourClr>
              </a:sp3d>
            </c:spPr>
            <c:extLst>
              <c:ext xmlns:c16="http://schemas.microsoft.com/office/drawing/2014/chart" uri="{C3380CC4-5D6E-409C-BE32-E72D297353CC}">
                <c16:uniqueId val="{00000007-031F-41EC-8FC1-DED2ED996957}"/>
              </c:ext>
            </c:extLst>
          </c:dPt>
          <c:dPt>
            <c:idx val="6"/>
            <c:bubble3D val="0"/>
            <c:spPr>
              <a:solidFill>
                <a:srgbClr val="66FF33"/>
              </a:solidFill>
              <a:ln w="25400">
                <a:solidFill>
                  <a:srgbClr val="FFFFFF"/>
                </a:solidFill>
              </a:ln>
              <a:effectLst/>
              <a:scene3d>
                <a:camera prst="orthographicFront"/>
                <a:lightRig rig="threePt" dir="t"/>
              </a:scene3d>
              <a:sp3d contourW="25400">
                <a:bevelT prst="convex"/>
                <a:contourClr>
                  <a:srgbClr val="FFFFFF"/>
                </a:contourClr>
              </a:sp3d>
            </c:spPr>
            <c:extLst>
              <c:ext xmlns:c16="http://schemas.microsoft.com/office/drawing/2014/chart" uri="{C3380CC4-5D6E-409C-BE32-E72D297353CC}">
                <c16:uniqueId val="{00000008-031F-41EC-8FC1-DED2ED996957}"/>
              </c:ext>
            </c:extLst>
          </c:dPt>
          <c:dPt>
            <c:idx val="7"/>
            <c:bubble3D val="0"/>
            <c:spPr>
              <a:solidFill>
                <a:schemeClr val="bg1"/>
              </a:solidFill>
              <a:ln w="25400">
                <a:solidFill>
                  <a:srgbClr val="FFFFFF"/>
                </a:solidFill>
              </a:ln>
              <a:effectLst/>
              <a:scene3d>
                <a:camera prst="orthographicFront"/>
                <a:lightRig rig="threePt" dir="t"/>
              </a:scene3d>
              <a:sp3d contourW="25400">
                <a:bevelT prst="convex"/>
                <a:contourClr>
                  <a:srgbClr val="FFFFFF"/>
                </a:contourClr>
              </a:sp3d>
            </c:spPr>
            <c:extLst>
              <c:ext xmlns:c16="http://schemas.microsoft.com/office/drawing/2014/chart" uri="{C3380CC4-5D6E-409C-BE32-E72D297353CC}">
                <c16:uniqueId val="{00000009-031F-41EC-8FC1-DED2ED996957}"/>
              </c:ext>
            </c:extLst>
          </c:dPt>
          <c:dPt>
            <c:idx val="8"/>
            <c:bubble3D val="0"/>
            <c:spPr>
              <a:solidFill>
                <a:schemeClr val="accent3">
                  <a:lumMod val="60000"/>
                </a:schemeClr>
              </a:solidFill>
              <a:ln w="25400">
                <a:solidFill>
                  <a:srgbClr val="FFFFFF"/>
                </a:solidFill>
              </a:ln>
              <a:effectLst/>
              <a:scene3d>
                <a:camera prst="orthographicFront"/>
                <a:lightRig rig="threePt" dir="t"/>
              </a:scene3d>
              <a:sp3d contourW="25400">
                <a:bevelT prst="convex"/>
                <a:contourClr>
                  <a:srgbClr val="FFFFFF"/>
                </a:contourClr>
              </a:sp3d>
            </c:spPr>
            <c:extLst>
              <c:ext xmlns:c16="http://schemas.microsoft.com/office/drawing/2014/chart" uri="{C3380CC4-5D6E-409C-BE32-E72D297353CC}">
                <c16:uniqueId val="{00000011-65F9-4177-B509-39EE7B78B296}"/>
              </c:ext>
            </c:extLst>
          </c:dPt>
          <c:dPt>
            <c:idx val="9"/>
            <c:bubble3D val="0"/>
            <c:spPr>
              <a:solidFill>
                <a:schemeClr val="accent4">
                  <a:lumMod val="60000"/>
                </a:schemeClr>
              </a:solidFill>
              <a:ln w="25400">
                <a:solidFill>
                  <a:srgbClr val="FFFFFF"/>
                </a:solidFill>
              </a:ln>
              <a:effectLst/>
              <a:scene3d>
                <a:camera prst="orthographicFront"/>
                <a:lightRig rig="threePt" dir="t"/>
              </a:scene3d>
              <a:sp3d contourW="25400">
                <a:bevelT prst="convex"/>
                <a:contourClr>
                  <a:srgbClr val="FFFFFF"/>
                </a:contourClr>
              </a:sp3d>
            </c:spPr>
            <c:extLst>
              <c:ext xmlns:c16="http://schemas.microsoft.com/office/drawing/2014/chart" uri="{C3380CC4-5D6E-409C-BE32-E72D297353CC}">
                <c16:uniqueId val="{00000013-65F9-4177-B509-39EE7B78B296}"/>
              </c:ext>
            </c:extLst>
          </c:dPt>
          <c:dPt>
            <c:idx val="10"/>
            <c:bubble3D val="0"/>
            <c:spPr>
              <a:solidFill>
                <a:schemeClr val="accent5">
                  <a:lumMod val="60000"/>
                </a:schemeClr>
              </a:solidFill>
              <a:ln w="25400">
                <a:solidFill>
                  <a:srgbClr val="FFFFFF"/>
                </a:solidFill>
              </a:ln>
              <a:effectLst/>
              <a:scene3d>
                <a:camera prst="orthographicFront"/>
                <a:lightRig rig="threePt" dir="t"/>
              </a:scene3d>
              <a:sp3d contourW="25400">
                <a:bevelT prst="convex"/>
                <a:contourClr>
                  <a:srgbClr val="FFFFFF"/>
                </a:contourClr>
              </a:sp3d>
            </c:spPr>
            <c:extLst>
              <c:ext xmlns:c16="http://schemas.microsoft.com/office/drawing/2014/chart" uri="{C3380CC4-5D6E-409C-BE32-E72D297353CC}">
                <c16:uniqueId val="{00000015-65F9-4177-B509-39EE7B78B296}"/>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Arkusz1!$A$2:$A$12</c:f>
              <c:strCache>
                <c:ptCount val="11"/>
                <c:pt idx="0">
                  <c:v>TRANSPORT I ŁĄCZNOŚĆ</c:v>
                </c:pt>
                <c:pt idx="1">
                  <c:v>GOSPODARKA KOMUNALNA</c:v>
                </c:pt>
                <c:pt idx="2">
                  <c:v>KULTURA I OCHRONA DZIEDZICTWA</c:v>
                </c:pt>
                <c:pt idx="3">
                  <c:v>OŚWIATA</c:v>
                </c:pt>
                <c:pt idx="4">
                  <c:v>KULTURA FIZYCZNA</c:v>
                </c:pt>
                <c:pt idx="5">
                  <c:v>ADMINISTRACJA</c:v>
                </c:pt>
                <c:pt idx="6">
                  <c:v>GOSPODARKA MIESZKANIOWA</c:v>
                </c:pt>
                <c:pt idx="7">
                  <c:v>RODZINA</c:v>
                </c:pt>
                <c:pt idx="8">
                  <c:v>OCHRONA ZDROWIA</c:v>
                </c:pt>
                <c:pt idx="9">
                  <c:v>POMOC SPOŁECZNA</c:v>
                </c:pt>
                <c:pt idx="10">
                  <c:v>BEZPIECZEŃSTWO PUBL.</c:v>
                </c:pt>
              </c:strCache>
            </c:strRef>
          </c:cat>
          <c:val>
            <c:numRef>
              <c:f>Arkusz1!$B$2:$B$12</c:f>
              <c:numCache>
                <c:formatCode>0.00%</c:formatCode>
                <c:ptCount val="11"/>
                <c:pt idx="0">
                  <c:v>0.47899999999999998</c:v>
                </c:pt>
                <c:pt idx="1">
                  <c:v>0.249</c:v>
                </c:pt>
                <c:pt idx="2">
                  <c:v>0.10199999999999999</c:v>
                </c:pt>
                <c:pt idx="3">
                  <c:v>9.5000000000000001E-2</c:v>
                </c:pt>
                <c:pt idx="4">
                  <c:v>3.4000000000000002E-2</c:v>
                </c:pt>
                <c:pt idx="5">
                  <c:v>1.2E-2</c:v>
                </c:pt>
                <c:pt idx="6">
                  <c:v>8.0000000000000002E-3</c:v>
                </c:pt>
                <c:pt idx="7">
                  <c:v>7.0000000000000001E-3</c:v>
                </c:pt>
                <c:pt idx="8">
                  <c:v>7.0000000000000001E-3</c:v>
                </c:pt>
                <c:pt idx="9">
                  <c:v>5.0000000000000001E-3</c:v>
                </c:pt>
                <c:pt idx="10">
                  <c:v>2E-3</c:v>
                </c:pt>
              </c:numCache>
            </c:numRef>
          </c:val>
          <c:extLst>
            <c:ext xmlns:c16="http://schemas.microsoft.com/office/drawing/2014/chart" uri="{C3380CC4-5D6E-409C-BE32-E72D297353CC}">
              <c16:uniqueId val="{00000000-031F-41EC-8FC1-DED2ED99695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rgbClr val="0070C0"/>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pl-PL" sz="1200" b="1">
                <a:solidFill>
                  <a:schemeClr val="tx1"/>
                </a:solidFill>
                <a:latin typeface="Arial" panose="020B0604020202020204" pitchFamily="34" charset="0"/>
                <a:cs typeface="Arial" panose="020B0604020202020204" pitchFamily="34" charset="0"/>
              </a:rPr>
              <a:t>WYKSZTAŁCENI</a:t>
            </a:r>
            <a:r>
              <a:rPr lang="pl-PL" b="1">
                <a:solidFill>
                  <a:schemeClr val="tx1"/>
                </a:solidFill>
              </a:rPr>
              <a:t>E</a:t>
            </a:r>
            <a:endParaRPr lang="en-US" b="1">
              <a:solidFill>
                <a:schemeClr val="tx1"/>
              </a:solidFill>
            </a:endParaRPr>
          </a:p>
        </c:rich>
      </c:tx>
      <c:layout>
        <c:manualLayout>
          <c:xMode val="edge"/>
          <c:yMode val="edge"/>
          <c:x val="0.38047444590259549"/>
          <c:y val="1.98412698412698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pl-PL"/>
        </a:p>
      </c:txPr>
    </c:title>
    <c:autoTitleDeleted val="0"/>
    <c:view3D>
      <c:rotX val="30"/>
      <c:rotY val="1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0485928842228054E-3"/>
          <c:y val="0.12781496062992126"/>
          <c:w val="0.64486566783318755"/>
          <c:h val="0.81218753905761776"/>
        </c:manualLayout>
      </c:layout>
      <c:pie3DChart>
        <c:varyColors val="1"/>
        <c:ser>
          <c:idx val="0"/>
          <c:order val="0"/>
          <c:tx>
            <c:strRef>
              <c:f>Arkusz1!$B$1</c:f>
              <c:strCache>
                <c:ptCount val="1"/>
                <c:pt idx="0">
                  <c:v>Sprzedaż</c:v>
                </c:pt>
              </c:strCache>
            </c:strRef>
          </c:tx>
          <c:spPr>
            <a:scene3d>
              <a:camera prst="orthographicFront"/>
              <a:lightRig rig="threePt" dir="t"/>
            </a:scene3d>
            <a:sp3d>
              <a:bevelT/>
              <a:contourClr>
                <a:srgbClr val="000000"/>
              </a:contourClr>
            </a:sp3d>
          </c:spPr>
          <c:dPt>
            <c:idx val="0"/>
            <c:bubble3D val="0"/>
            <c:explosion val="3"/>
            <c:spPr>
              <a:solidFill>
                <a:srgbClr val="FFFF00"/>
              </a:solidFill>
              <a:ln w="25400">
                <a:solidFill>
                  <a:schemeClr val="lt1"/>
                </a:solidFill>
              </a:ln>
              <a:effectLst/>
              <a:scene3d>
                <a:camera prst="orthographicFront"/>
                <a:lightRig rig="threePt" dir="t"/>
              </a:scene3d>
              <a:sp3d contourW="25400">
                <a:bevelT/>
                <a:contourClr>
                  <a:schemeClr val="lt1"/>
                </a:contourClr>
              </a:sp3d>
            </c:spPr>
            <c:extLst>
              <c:ext xmlns:c16="http://schemas.microsoft.com/office/drawing/2014/chart" uri="{C3380CC4-5D6E-409C-BE32-E72D297353CC}">
                <c16:uniqueId val="{00000003-7771-46FE-8123-91641F0E6331}"/>
              </c:ext>
            </c:extLst>
          </c:dPt>
          <c:dPt>
            <c:idx val="1"/>
            <c:bubble3D val="0"/>
            <c:explosion val="4"/>
            <c:spPr>
              <a:solidFill>
                <a:srgbClr val="00B0F0"/>
              </a:solidFill>
              <a:ln w="25400">
                <a:solidFill>
                  <a:schemeClr val="lt1"/>
                </a:solidFill>
              </a:ln>
              <a:effectLst/>
              <a:scene3d>
                <a:camera prst="orthographicFront"/>
                <a:lightRig rig="threePt" dir="t"/>
              </a:scene3d>
              <a:sp3d contourW="25400">
                <a:bevelT/>
                <a:contourClr>
                  <a:schemeClr val="lt1"/>
                </a:contourClr>
              </a:sp3d>
            </c:spPr>
            <c:extLst>
              <c:ext xmlns:c16="http://schemas.microsoft.com/office/drawing/2014/chart" uri="{C3380CC4-5D6E-409C-BE32-E72D297353CC}">
                <c16:uniqueId val="{00000001-7771-46FE-8123-91641F0E6331}"/>
              </c:ext>
            </c:extLst>
          </c:dPt>
          <c:dPt>
            <c:idx val="2"/>
            <c:bubble3D val="0"/>
            <c:explosion val="1"/>
            <c:spPr>
              <a:solidFill>
                <a:srgbClr val="FF0000"/>
              </a:solidFill>
              <a:ln w="25400">
                <a:solidFill>
                  <a:schemeClr val="lt1"/>
                </a:solidFill>
              </a:ln>
              <a:effectLst/>
              <a:scene3d>
                <a:camera prst="orthographicFront"/>
                <a:lightRig rig="threePt" dir="t"/>
              </a:scene3d>
              <a:sp3d contourW="25400">
                <a:bevelT prst="convex"/>
                <a:contourClr>
                  <a:schemeClr val="lt1"/>
                </a:contourClr>
              </a:sp3d>
            </c:spPr>
            <c:extLst>
              <c:ext xmlns:c16="http://schemas.microsoft.com/office/drawing/2014/chart" uri="{C3380CC4-5D6E-409C-BE32-E72D297353CC}">
                <c16:uniqueId val="{00000002-7771-46FE-8123-91641F0E6331}"/>
              </c:ext>
            </c:extLst>
          </c:dPt>
          <c:dPt>
            <c:idx val="3"/>
            <c:bubble3D val="0"/>
            <c:explosion val="3"/>
            <c:spPr>
              <a:blipFill>
                <a:blip xmlns:r="http://schemas.openxmlformats.org/officeDocument/2006/relationships" r:embed="rId3"/>
                <a:tile tx="0" ty="0" sx="100000" sy="100000" flip="none" algn="tl"/>
              </a:blipFill>
              <a:ln w="25400">
                <a:solidFill>
                  <a:schemeClr val="lt1"/>
                </a:solidFill>
              </a:ln>
              <a:effectLst/>
              <a:scene3d>
                <a:camera prst="orthographicFront"/>
                <a:lightRig rig="threePt" dir="t"/>
              </a:scene3d>
              <a:sp3d contourW="25400">
                <a:bevelT/>
                <a:contourClr>
                  <a:schemeClr val="lt1"/>
                </a:contourClr>
              </a:sp3d>
            </c:spPr>
            <c:extLst>
              <c:ext xmlns:c16="http://schemas.microsoft.com/office/drawing/2014/chart" uri="{C3380CC4-5D6E-409C-BE32-E72D297353CC}">
                <c16:uniqueId val="{00000007-DBB3-4F60-8FE3-0B12D0BB6006}"/>
              </c:ext>
            </c:extLst>
          </c:dPt>
          <c:dPt>
            <c:idx val="4"/>
            <c:bubble3D val="0"/>
            <c:explosion val="5"/>
            <c:spPr>
              <a:solidFill>
                <a:schemeClr val="accent5"/>
              </a:solidFill>
              <a:ln w="25400">
                <a:solidFill>
                  <a:schemeClr val="lt1"/>
                </a:solidFill>
              </a:ln>
              <a:effectLst/>
              <a:scene3d>
                <a:camera prst="orthographicFront"/>
                <a:lightRig rig="threePt" dir="t"/>
              </a:scene3d>
              <a:sp3d contourW="25400">
                <a:bevelT/>
                <a:contourClr>
                  <a:schemeClr val="lt1"/>
                </a:contourClr>
              </a:sp3d>
            </c:spPr>
            <c:extLst>
              <c:ext xmlns:c16="http://schemas.microsoft.com/office/drawing/2014/chart" uri="{C3380CC4-5D6E-409C-BE32-E72D297353CC}">
                <c16:uniqueId val="{00000009-DBB3-4F60-8FE3-0B12D0BB6006}"/>
              </c:ext>
            </c:extLst>
          </c:dPt>
          <c:dLbls>
            <c:dLbl>
              <c:idx val="1"/>
              <c:tx>
                <c:rich>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fld id="{5E879A4F-751A-4C21-8CBA-63568A1AE682}" type="VALUE">
                      <a:rPr lang="en-US" sz="1400"/>
                      <a:pPr>
                        <a:defRPr sz="1200" b="1">
                          <a:solidFill>
                            <a:schemeClr val="bg1"/>
                          </a:solidFill>
                        </a:defRPr>
                      </a:pPr>
                      <a:t>[WARTOŚĆ]</a:t>
                    </a:fld>
                    <a:endParaRPr lang="pl-PL"/>
                  </a:p>
                </c:rich>
              </c:tx>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pl-PL"/>
                </a:p>
              </c:txPr>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771-46FE-8123-91641F0E6331}"/>
                </c:ext>
              </c:extLst>
            </c:dLbl>
            <c:dLbl>
              <c:idx val="2"/>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bg1"/>
                      </a:solidFill>
                      <a:latin typeface="+mn-lt"/>
                      <a:ea typeface="+mn-ea"/>
                      <a:cs typeface="+mn-cs"/>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2-7771-46FE-8123-91641F0E6331}"/>
                </c:ext>
              </c:extLst>
            </c:dLbl>
            <c:dLbl>
              <c:idx val="4"/>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9-DBB3-4F60-8FE3-0B12D0BB6006}"/>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Arkusz1!$A$2:$A$6</c:f>
              <c:strCache>
                <c:ptCount val="5"/>
                <c:pt idx="0">
                  <c:v>POLICEALNE</c:v>
                </c:pt>
                <c:pt idx="1">
                  <c:v>PODSTAWOWE/GIMNAZJUM</c:v>
                </c:pt>
                <c:pt idx="2">
                  <c:v>WYŻSZE</c:v>
                </c:pt>
                <c:pt idx="3">
                  <c:v>ZAWODOWE</c:v>
                </c:pt>
                <c:pt idx="4">
                  <c:v>ŚREDNIE OGOLNOKSZTAŁCĄCE</c:v>
                </c:pt>
              </c:strCache>
            </c:strRef>
          </c:cat>
          <c:val>
            <c:numRef>
              <c:f>Arkusz1!$B$2:$B$6</c:f>
              <c:numCache>
                <c:formatCode>0.00%</c:formatCode>
                <c:ptCount val="5"/>
                <c:pt idx="0">
                  <c:v>0.24099999999999999</c:v>
                </c:pt>
                <c:pt idx="1">
                  <c:v>0.22600000000000001</c:v>
                </c:pt>
                <c:pt idx="2">
                  <c:v>0.22600000000000001</c:v>
                </c:pt>
                <c:pt idx="3">
                  <c:v>0.20799999999999999</c:v>
                </c:pt>
                <c:pt idx="4">
                  <c:v>9.9000000000000005E-2</c:v>
                </c:pt>
              </c:numCache>
            </c:numRef>
          </c:val>
          <c:extLst>
            <c:ext xmlns:c16="http://schemas.microsoft.com/office/drawing/2014/chart" uri="{C3380CC4-5D6E-409C-BE32-E72D297353CC}">
              <c16:uniqueId val="{00000000-7771-46FE-8123-91641F0E633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rgbClr val="0070C0"/>
      </a:solidFill>
      <a:round/>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8">
  <a:schemeClr val="accent5"/>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0.01963</cdr:x>
      <cdr:y>0.2319</cdr:y>
    </cdr:from>
    <cdr:to>
      <cdr:x>0.20626</cdr:x>
      <cdr:y>0.37362</cdr:y>
    </cdr:to>
    <cdr:sp macro="" textlink="">
      <cdr:nvSpPr>
        <cdr:cNvPr id="2" name="pole tekstowe 1"/>
        <cdr:cNvSpPr txBox="1"/>
      </cdr:nvSpPr>
      <cdr:spPr>
        <a:xfrm xmlns:a="http://schemas.openxmlformats.org/drawingml/2006/main">
          <a:off x="179512" y="1296144"/>
          <a:ext cx="1706488" cy="79208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l-PL" sz="1600" b="1" dirty="0"/>
        </a:p>
      </cdr:txBody>
    </cdr:sp>
  </cdr:relSizeAnchor>
  <cdr:relSizeAnchor xmlns:cdr="http://schemas.openxmlformats.org/drawingml/2006/chartDrawing">
    <cdr:from>
      <cdr:x>0.24013</cdr:x>
      <cdr:y>0.06442</cdr:y>
    </cdr:from>
    <cdr:to>
      <cdr:x>0.34013</cdr:x>
      <cdr:y>0.25378</cdr:y>
    </cdr:to>
    <cdr:sp macro="" textlink="">
      <cdr:nvSpPr>
        <cdr:cNvPr id="3" name="pole tekstowe 2"/>
        <cdr:cNvSpPr txBox="1"/>
      </cdr:nvSpPr>
      <cdr:spPr>
        <a:xfrm xmlns:a="http://schemas.openxmlformats.org/drawingml/2006/main">
          <a:off x="2195736" y="360040"/>
          <a:ext cx="914400" cy="105841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l-PL" sz="1600" b="1" dirty="0"/>
        </a:p>
      </cdr:txBody>
    </cdr:sp>
  </cdr:relSizeAnchor>
</c:userShapes>
</file>

<file path=word/drawings/drawing2.xml><?xml version="1.0" encoding="utf-8"?>
<c:userShapes xmlns:c="http://schemas.openxmlformats.org/drawingml/2006/chart">
  <cdr:relSizeAnchor xmlns:cdr="http://schemas.openxmlformats.org/drawingml/2006/chartDrawing">
    <cdr:from>
      <cdr:x>0.41204</cdr:x>
      <cdr:y>0.2004</cdr:y>
    </cdr:from>
    <cdr:to>
      <cdr:x>0.49537</cdr:x>
      <cdr:y>0.38492</cdr:y>
    </cdr:to>
    <cdr:sp macro="" textlink="">
      <cdr:nvSpPr>
        <cdr:cNvPr id="2" name="Pole tekstowe 1"/>
        <cdr:cNvSpPr txBox="1"/>
      </cdr:nvSpPr>
      <cdr:spPr>
        <a:xfrm xmlns:a="http://schemas.openxmlformats.org/drawingml/2006/main">
          <a:off x="2260600" y="641350"/>
          <a:ext cx="457200" cy="5905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pl-PL" sz="1400" b="1">
              <a:solidFill>
                <a:schemeClr val="bg1"/>
              </a:solidFill>
            </a:rPr>
            <a:t>7%</a:t>
          </a:r>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D70D3F-6399-49A3-A011-F784DE384E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262</Pages>
  <Words>73841</Words>
  <Characters>443050</Characters>
  <Application>Microsoft Office Word</Application>
  <DocSecurity>0</DocSecurity>
  <Lines>3692</Lines>
  <Paragraphs>1031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515860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o stanie miasta za 2020 rok</dc:title>
  <dc:subject/>
  <dc:creator>kmatyjaszczyk@czestochowa.um.gov.pl</dc:creator>
  <cp:keywords/>
  <dc:description/>
  <cp:lastModifiedBy>Sylwia Kasprzycka</cp:lastModifiedBy>
  <cp:revision>7</cp:revision>
  <cp:lastPrinted>2021-05-01T09:56:00Z</cp:lastPrinted>
  <dcterms:created xsi:type="dcterms:W3CDTF">2021-05-12T13:17:00Z</dcterms:created>
  <dcterms:modified xsi:type="dcterms:W3CDTF">2021-05-13T07:39:00Z</dcterms:modified>
</cp:coreProperties>
</file>